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rawings/drawing2.xml" ContentType="application/vnd.openxmlformats-officedocument.drawingml.chartshapes+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31680" w:rsidRDefault="009D26EF" w:rsidP="009D26EF">
      <w:pPr>
        <w:pStyle w:val="af8"/>
      </w:pPr>
      <w:r w:rsidRPr="00631680">
        <w:rPr>
          <w:rFonts w:hint="eastAsia"/>
        </w:rPr>
        <w:t>監察院</w:t>
      </w:r>
      <w:proofErr w:type="gramStart"/>
      <w:r w:rsidRPr="00631680">
        <w:rPr>
          <w:rFonts w:ascii="Times New Roman"/>
        </w:rPr>
        <w:t>106</w:t>
      </w:r>
      <w:proofErr w:type="gramEnd"/>
      <w:r w:rsidRPr="00631680">
        <w:rPr>
          <w:rFonts w:ascii="Times New Roman"/>
        </w:rPr>
        <w:t>年</w:t>
      </w:r>
      <w:r w:rsidRPr="00631680">
        <w:rPr>
          <w:rFonts w:hint="eastAsia"/>
        </w:rPr>
        <w:t>度通案性案件調查研究報告</w:t>
      </w:r>
    </w:p>
    <w:p w:rsidR="00E25849" w:rsidRPr="00631680" w:rsidRDefault="009D26EF" w:rsidP="00BA326A">
      <w:pPr>
        <w:pStyle w:val="1"/>
        <w:ind w:left="1624" w:hanging="1624"/>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97749993"/>
      <w:r w:rsidRPr="00631680">
        <w:rPr>
          <w:rFonts w:hint="eastAsia"/>
        </w:rPr>
        <w:t>題目</w:t>
      </w:r>
      <w:bookmarkEnd w:id="0"/>
      <w:bookmarkEnd w:id="1"/>
      <w:bookmarkEnd w:id="2"/>
      <w:bookmarkEnd w:id="3"/>
      <w:bookmarkEnd w:id="4"/>
      <w:bookmarkEnd w:id="5"/>
      <w:bookmarkEnd w:id="6"/>
      <w:bookmarkEnd w:id="7"/>
      <w:bookmarkEnd w:id="8"/>
      <w:r w:rsidR="00E25849" w:rsidRPr="00631680">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r w:rsidR="00584BDB" w:rsidRPr="00631680">
        <w:rPr>
          <w:rFonts w:hAnsi="標楷體"/>
        </w:rPr>
        <w:fldChar w:fldCharType="begin"/>
      </w:r>
      <w:r w:rsidR="00584BDB" w:rsidRPr="00631680">
        <w:rPr>
          <w:rFonts w:hAnsi="標楷體"/>
        </w:rPr>
        <w:instrText xml:space="preserve"> MERGEFIELD </w:instrText>
      </w:r>
      <w:r w:rsidR="00584BDB" w:rsidRPr="00631680">
        <w:rPr>
          <w:rFonts w:hAnsi="標楷體" w:hint="eastAsia"/>
        </w:rPr>
        <w:instrText>案由</w:instrText>
      </w:r>
      <w:r w:rsidR="00584BDB" w:rsidRPr="00631680">
        <w:rPr>
          <w:rFonts w:hAnsi="標楷體"/>
        </w:rPr>
        <w:instrText xml:space="preserve"> </w:instrText>
      </w:r>
      <w:r w:rsidR="00584BDB" w:rsidRPr="00631680">
        <w:rPr>
          <w:rFonts w:hAnsi="標楷體"/>
        </w:rPr>
        <w:fldChar w:fldCharType="separate"/>
      </w:r>
      <w:r w:rsidR="00584BDB" w:rsidRPr="00631680">
        <w:rPr>
          <w:rFonts w:hAnsi="標楷體" w:hint="eastAsia"/>
          <w:noProof/>
        </w:rPr>
        <w:t>「新住民融入臺灣社會所衍生之相關權益探討」通案性案件調查研究。</w:t>
      </w:r>
      <w:bookmarkEnd w:id="23"/>
      <w:r w:rsidR="00584BDB" w:rsidRPr="00631680">
        <w:rPr>
          <w:rFonts w:hAnsi="標楷體"/>
        </w:rPr>
        <w:fldChar w:fldCharType="end"/>
      </w:r>
    </w:p>
    <w:p w:rsidR="00E25849" w:rsidRPr="00631680" w:rsidRDefault="00D57B34" w:rsidP="004E05A1">
      <w:pPr>
        <w:pStyle w:val="1"/>
        <w:ind w:left="2380" w:hanging="2380"/>
        <w:rPr>
          <w:b/>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497750732"/>
      <w:r w:rsidRPr="00631680">
        <w:rPr>
          <w:rFonts w:hint="eastAsia"/>
          <w:b/>
        </w:rPr>
        <w:t>結論與建議</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BA663A" w:rsidRPr="00631680" w:rsidRDefault="00BA663A" w:rsidP="00BA663A">
      <w:pPr>
        <w:pStyle w:val="2"/>
        <w:numPr>
          <w:ilvl w:val="0"/>
          <w:numId w:val="0"/>
        </w:numPr>
        <w:kinsoku w:val="0"/>
        <w:ind w:leftChars="200" w:left="680" w:firstLineChars="195" w:firstLine="663"/>
      </w:pPr>
      <w:bookmarkStart w:id="48" w:name="_Toc495075630"/>
      <w:bookmarkStart w:id="49" w:name="_Toc495075631"/>
      <w:bookmarkStart w:id="50" w:name="_Toc524902730"/>
      <w:bookmarkEnd w:id="48"/>
      <w:bookmarkEnd w:id="49"/>
      <w:r w:rsidRPr="00631680">
        <w:rPr>
          <w:rFonts w:ascii="Times New Roman" w:hAnsi="Times New Roman" w:hint="eastAsia"/>
        </w:rPr>
        <w:t>我國</w:t>
      </w:r>
      <w:r w:rsidRPr="00631680">
        <w:rPr>
          <w:rFonts w:ascii="Times New Roman" w:hAnsi="Times New Roman"/>
        </w:rPr>
        <w:t>伴隨</w:t>
      </w:r>
      <w:r w:rsidR="00833A00" w:rsidRPr="00631680">
        <w:rPr>
          <w:rFonts w:ascii="Times New Roman" w:hAnsi="Times New Roman" w:hint="eastAsia"/>
        </w:rPr>
        <w:t>著</w:t>
      </w:r>
      <w:r w:rsidRPr="00631680">
        <w:rPr>
          <w:rFonts w:ascii="Times New Roman" w:hAnsi="Times New Roman"/>
        </w:rPr>
        <w:t>外籍勞工引進及資本外移後，</w:t>
      </w:r>
      <w:r w:rsidRPr="00631680">
        <w:rPr>
          <w:rFonts w:ascii="Times New Roman" w:hint="eastAsia"/>
        </w:rPr>
        <w:t>也</w:t>
      </w:r>
      <w:r w:rsidR="00833A00" w:rsidRPr="00631680">
        <w:rPr>
          <w:rFonts w:ascii="Times New Roman" w:hint="eastAsia"/>
        </w:rPr>
        <w:t>展開</w:t>
      </w:r>
      <w:r w:rsidRPr="00631680">
        <w:rPr>
          <w:rFonts w:ascii="Times New Roman" w:hint="eastAsia"/>
        </w:rPr>
        <w:t>跨國及兩岸通婚頻繁的時代</w:t>
      </w:r>
      <w:r w:rsidRPr="00631680">
        <w:rPr>
          <w:rFonts w:ascii="Times New Roman" w:hAnsi="Times New Roman"/>
        </w:rPr>
        <w:t>，</w:t>
      </w:r>
      <w:r w:rsidRPr="00631680">
        <w:rPr>
          <w:rFonts w:ascii="Times New Roman" w:hAnsi="Times New Roman"/>
        </w:rPr>
        <w:t>87</w:t>
      </w:r>
      <w:r w:rsidRPr="00631680">
        <w:rPr>
          <w:rFonts w:ascii="Times New Roman" w:hAnsi="Times New Roman"/>
        </w:rPr>
        <w:t>年至</w:t>
      </w:r>
      <w:r w:rsidRPr="00631680">
        <w:rPr>
          <w:rFonts w:ascii="Times New Roman" w:hAnsi="Times New Roman"/>
        </w:rPr>
        <w:t>105</w:t>
      </w:r>
      <w:r w:rsidRPr="00631680">
        <w:rPr>
          <w:rFonts w:ascii="Times New Roman" w:hAnsi="Times New Roman"/>
        </w:rPr>
        <w:t>年</w:t>
      </w:r>
      <w:r w:rsidRPr="00631680">
        <w:rPr>
          <w:rFonts w:ascii="Times New Roman" w:hint="eastAsia"/>
        </w:rPr>
        <w:t>跨國</w:t>
      </w:r>
      <w:r w:rsidRPr="00631680">
        <w:rPr>
          <w:rFonts w:ascii="Times New Roman"/>
        </w:rPr>
        <w:t>(</w:t>
      </w:r>
      <w:r w:rsidRPr="00631680">
        <w:rPr>
          <w:rFonts w:ascii="Times New Roman" w:hint="eastAsia"/>
        </w:rPr>
        <w:t>境</w:t>
      </w:r>
      <w:r w:rsidRPr="00631680">
        <w:rPr>
          <w:rFonts w:ascii="Times New Roman"/>
        </w:rPr>
        <w:t>)</w:t>
      </w:r>
      <w:r w:rsidRPr="00631680">
        <w:rPr>
          <w:rFonts w:ascii="Times New Roman" w:hint="eastAsia"/>
        </w:rPr>
        <w:t>婚姻對數</w:t>
      </w:r>
      <w:r w:rsidR="00833A00" w:rsidRPr="00631680">
        <w:rPr>
          <w:rFonts w:ascii="Times New Roman" w:hint="eastAsia"/>
        </w:rPr>
        <w:t>累計已有</w:t>
      </w:r>
      <w:r w:rsidRPr="00631680">
        <w:rPr>
          <w:rFonts w:ascii="Times New Roman" w:hAnsi="Times New Roman" w:hint="eastAsia"/>
        </w:rPr>
        <w:t>54</w:t>
      </w:r>
      <w:r w:rsidR="00B2147A" w:rsidRPr="00631680">
        <w:rPr>
          <w:rFonts w:ascii="Times New Roman" w:hAnsi="Times New Roman" w:hint="eastAsia"/>
        </w:rPr>
        <w:t>萬</w:t>
      </w:r>
      <w:r w:rsidRPr="00631680">
        <w:rPr>
          <w:rFonts w:ascii="Times New Roman" w:hAnsi="Times New Roman" w:hint="eastAsia"/>
        </w:rPr>
        <w:t>5,150</w:t>
      </w:r>
      <w:r w:rsidRPr="00631680">
        <w:rPr>
          <w:rFonts w:ascii="Times New Roman" w:hAnsi="Times New Roman" w:hint="eastAsia"/>
        </w:rPr>
        <w:t>對，已</w:t>
      </w:r>
      <w:r w:rsidRPr="00631680">
        <w:rPr>
          <w:rFonts w:ascii="Times New Roman" w:hAnsi="Times New Roman"/>
        </w:rPr>
        <w:t>占</w:t>
      </w:r>
      <w:r w:rsidRPr="00631680">
        <w:rPr>
          <w:rFonts w:ascii="Times New Roman" w:hint="eastAsia"/>
        </w:rPr>
        <w:t>臺灣全體婚配總數的</w:t>
      </w:r>
      <w:r w:rsidRPr="00631680">
        <w:rPr>
          <w:rFonts w:ascii="Times New Roman" w:hAnsi="Times New Roman"/>
        </w:rPr>
        <w:t>18.90%</w:t>
      </w:r>
      <w:r w:rsidRPr="00631680">
        <w:rPr>
          <w:rFonts w:ascii="Times New Roman" w:hAnsi="Times New Roman" w:hint="eastAsia"/>
        </w:rPr>
        <w:t>；</w:t>
      </w:r>
      <w:r w:rsidRPr="00631680">
        <w:rPr>
          <w:rFonts w:ascii="Times New Roman" w:hAnsi="Times New Roman"/>
        </w:rPr>
        <w:t>且截至</w:t>
      </w:r>
      <w:r w:rsidRPr="00631680">
        <w:rPr>
          <w:rFonts w:ascii="Times New Roman" w:hAnsi="Times New Roman"/>
        </w:rPr>
        <w:t>105</w:t>
      </w:r>
      <w:r w:rsidRPr="00631680">
        <w:rPr>
          <w:rFonts w:ascii="Times New Roman" w:hAnsi="Times New Roman"/>
        </w:rPr>
        <w:t>年底新住民已突破</w:t>
      </w:r>
      <w:r w:rsidRPr="00631680">
        <w:rPr>
          <w:rFonts w:ascii="Times New Roman" w:hAnsi="Times New Roman"/>
        </w:rPr>
        <w:t>52</w:t>
      </w:r>
      <w:r w:rsidRPr="00631680">
        <w:rPr>
          <w:rFonts w:ascii="Times New Roman" w:hAnsi="Times New Roman"/>
        </w:rPr>
        <w:t>萬人</w:t>
      </w:r>
      <w:r w:rsidRPr="00631680">
        <w:rPr>
          <w:rFonts w:ascii="Times New Roman" w:hAnsi="Times New Roman" w:hint="eastAsia"/>
        </w:rPr>
        <w:t>，同時</w:t>
      </w:r>
      <w:r w:rsidRPr="00631680">
        <w:rPr>
          <w:rFonts w:hint="eastAsia"/>
        </w:rPr>
        <w:t>新住民</w:t>
      </w:r>
      <w:r w:rsidRPr="00631680">
        <w:rPr>
          <w:rFonts w:ascii="Times New Roman" w:hint="eastAsia"/>
          <w:szCs w:val="32"/>
        </w:rPr>
        <w:t>生育的子女數也</w:t>
      </w:r>
      <w:r w:rsidRPr="00631680">
        <w:rPr>
          <w:rFonts w:hint="eastAsia"/>
        </w:rPr>
        <w:t>逐年累積增加，</w:t>
      </w:r>
      <w:r w:rsidRPr="00631680">
        <w:rPr>
          <w:rFonts w:ascii="Times New Roman"/>
        </w:rPr>
        <w:t>87</w:t>
      </w:r>
      <w:r w:rsidRPr="00631680">
        <w:rPr>
          <w:rFonts w:ascii="Times New Roman" w:hint="eastAsia"/>
        </w:rPr>
        <w:t>年至</w:t>
      </w:r>
      <w:r w:rsidRPr="00631680">
        <w:rPr>
          <w:rFonts w:ascii="Times New Roman"/>
        </w:rPr>
        <w:t>105</w:t>
      </w:r>
      <w:r w:rsidRPr="00631680">
        <w:rPr>
          <w:rFonts w:ascii="Times New Roman" w:hint="eastAsia"/>
        </w:rPr>
        <w:t>年共計</w:t>
      </w:r>
      <w:r w:rsidRPr="00631680">
        <w:rPr>
          <w:rFonts w:ascii="Times New Roman"/>
        </w:rPr>
        <w:t>38</w:t>
      </w:r>
      <w:r w:rsidRPr="00631680">
        <w:rPr>
          <w:rFonts w:ascii="Times New Roman" w:hint="eastAsia"/>
        </w:rPr>
        <w:t>萬</w:t>
      </w:r>
      <w:r w:rsidRPr="00631680">
        <w:rPr>
          <w:rFonts w:ascii="Times New Roman"/>
        </w:rPr>
        <w:t>15</w:t>
      </w:r>
      <w:r w:rsidRPr="00631680">
        <w:rPr>
          <w:rFonts w:ascii="Times New Roman" w:hint="eastAsia"/>
        </w:rPr>
        <w:t>人，占我國出生總人數的</w:t>
      </w:r>
      <w:r w:rsidRPr="00631680">
        <w:rPr>
          <w:rFonts w:ascii="Times New Roman"/>
        </w:rPr>
        <w:t>8.96</w:t>
      </w:r>
      <w:r w:rsidRPr="00631680">
        <w:rPr>
          <w:rFonts w:ascii="Times New Roman" w:hint="eastAsia"/>
        </w:rPr>
        <w:t>％，可見新住民</w:t>
      </w:r>
      <w:r w:rsidRPr="00631680">
        <w:rPr>
          <w:rFonts w:hint="eastAsia"/>
        </w:rPr>
        <w:t>家庭已成為我國重要人口組成結構的</w:t>
      </w:r>
      <w:r w:rsidR="00CE725A" w:rsidRPr="00631680">
        <w:rPr>
          <w:rFonts w:hint="eastAsia"/>
        </w:rPr>
        <w:t>一部分</w:t>
      </w:r>
      <w:r w:rsidRPr="00631680">
        <w:rPr>
          <w:rFonts w:hint="eastAsia"/>
        </w:rPr>
        <w:t>。</w:t>
      </w:r>
    </w:p>
    <w:p w:rsidR="00BA663A" w:rsidRPr="00631680" w:rsidRDefault="00BA663A" w:rsidP="00833A00">
      <w:pPr>
        <w:pStyle w:val="2"/>
        <w:numPr>
          <w:ilvl w:val="0"/>
          <w:numId w:val="0"/>
        </w:numPr>
        <w:kinsoku w:val="0"/>
        <w:ind w:leftChars="200" w:left="680" w:firstLineChars="195" w:firstLine="648"/>
        <w:rPr>
          <w:rFonts w:ascii="Times New Roman"/>
          <w:spacing w:val="-4"/>
        </w:rPr>
      </w:pPr>
      <w:r w:rsidRPr="00631680">
        <w:rPr>
          <w:rFonts w:ascii="Times New Roman" w:hint="eastAsia"/>
          <w:spacing w:val="-4"/>
        </w:rPr>
        <w:t>這些因婚姻來臺的新住民，因缺乏來自原生家庭、親友等非正式的社會支持網絡，再加上語言及文化的隔閡、經濟的弱勢處境，使得需求的滿足與社區的社交活動，容易受到許多限制，遭遇家庭暴力的情況，</w:t>
      </w:r>
      <w:r w:rsidR="00833A00" w:rsidRPr="00631680">
        <w:rPr>
          <w:rFonts w:ascii="Times New Roman" w:hint="eastAsia"/>
          <w:spacing w:val="-4"/>
        </w:rPr>
        <w:t>也</w:t>
      </w:r>
      <w:r w:rsidR="00B2147A" w:rsidRPr="00631680">
        <w:rPr>
          <w:rFonts w:ascii="Times New Roman" w:hint="eastAsia"/>
          <w:spacing w:val="-4"/>
        </w:rPr>
        <w:t>層出不窮。</w:t>
      </w:r>
      <w:r w:rsidR="00CA5ADA" w:rsidRPr="00631680">
        <w:rPr>
          <w:rFonts w:ascii="Times New Roman" w:hint="eastAsia"/>
          <w:spacing w:val="-4"/>
        </w:rPr>
        <w:t>但</w:t>
      </w:r>
      <w:r w:rsidRPr="00631680">
        <w:rPr>
          <w:rFonts w:ascii="Times New Roman" w:hint="eastAsia"/>
          <w:spacing w:val="-4"/>
        </w:rPr>
        <w:t>這些新住民在正式社會系統中受到歧視與不平等的對待，或因資訊缺乏及法令闕漏，以致求助無門、歷程坎坷。此外，隨著我國婚姻移民歷程的演進，新住民在臺生活衍生的權益問題及面臨的困境，</w:t>
      </w:r>
      <w:r w:rsidR="00833A00" w:rsidRPr="00631680">
        <w:rPr>
          <w:rFonts w:ascii="Times New Roman" w:hint="eastAsia"/>
          <w:spacing w:val="-4"/>
        </w:rPr>
        <w:t>已</w:t>
      </w:r>
      <w:r w:rsidRPr="00631680">
        <w:rPr>
          <w:rFonts w:ascii="Times New Roman" w:hint="eastAsia"/>
          <w:spacing w:val="-4"/>
        </w:rPr>
        <w:t>呈現不同的面貌，但政府相關政策、法令、制度及措施能否適時的回應及系統</w:t>
      </w:r>
      <w:r w:rsidR="00833A00" w:rsidRPr="00631680">
        <w:rPr>
          <w:rFonts w:ascii="Times New Roman" w:hint="eastAsia"/>
          <w:spacing w:val="-4"/>
        </w:rPr>
        <w:t>性</w:t>
      </w:r>
      <w:r w:rsidRPr="00631680">
        <w:rPr>
          <w:rFonts w:ascii="Times New Roman" w:hint="eastAsia"/>
          <w:spacing w:val="-4"/>
        </w:rPr>
        <w:t>的調整，使新住民順利融入臺灣社會，值得深入探討。</w:t>
      </w:r>
    </w:p>
    <w:p w:rsidR="00BA663A" w:rsidRPr="00631680" w:rsidRDefault="00BA663A" w:rsidP="00BA663A">
      <w:pPr>
        <w:pStyle w:val="2"/>
        <w:numPr>
          <w:ilvl w:val="0"/>
          <w:numId w:val="0"/>
        </w:numPr>
        <w:kinsoku w:val="0"/>
        <w:ind w:leftChars="200" w:left="680" w:firstLineChars="195" w:firstLine="648"/>
        <w:rPr>
          <w:b/>
          <w:spacing w:val="-4"/>
        </w:rPr>
      </w:pPr>
      <w:r w:rsidRPr="00631680">
        <w:rPr>
          <w:rFonts w:ascii="Times New Roman" w:hint="eastAsia"/>
          <w:spacing w:val="-4"/>
        </w:rPr>
        <w:t>因此，</w:t>
      </w:r>
      <w:r w:rsidRPr="00631680">
        <w:rPr>
          <w:spacing w:val="-4"/>
          <w:szCs w:val="32"/>
        </w:rPr>
        <w:t>本院內政及少數民族</w:t>
      </w:r>
      <w:r w:rsidRPr="00631680">
        <w:rPr>
          <w:rFonts w:cs="標楷體" w:hint="eastAsia"/>
          <w:spacing w:val="-4"/>
          <w:szCs w:val="32"/>
        </w:rPr>
        <w:t>委員會針對</w:t>
      </w:r>
      <w:r w:rsidRPr="00631680">
        <w:rPr>
          <w:rFonts w:hAnsi="標楷體" w:hint="eastAsia"/>
          <w:noProof/>
          <w:spacing w:val="-4"/>
        </w:rPr>
        <w:t>新住民融入臺灣社會所衍生的相關權益</w:t>
      </w:r>
      <w:r w:rsidRPr="00631680">
        <w:rPr>
          <w:rFonts w:cs="標楷體" w:hint="eastAsia"/>
          <w:spacing w:val="-4"/>
          <w:szCs w:val="32"/>
        </w:rPr>
        <w:t>，決議進行通案性調查研究，針對相關議題一一探討。本研究經文獻蒐集與探討、專家學者諮詢、焦點團體座談、機關座談，並辦理國內外實地訪視及考察後，從四大面向提出結論與建議如下。</w:t>
      </w:r>
    </w:p>
    <w:p w:rsidR="00BA663A" w:rsidRPr="00631680" w:rsidRDefault="00BA663A" w:rsidP="00BA663A">
      <w:pPr>
        <w:pStyle w:val="afe"/>
        <w:numPr>
          <w:ilvl w:val="0"/>
          <w:numId w:val="71"/>
        </w:numPr>
        <w:kinsoku w:val="0"/>
        <w:ind w:leftChars="0" w:left="516" w:hanging="374"/>
      </w:pPr>
      <w:bookmarkStart w:id="51" w:name="_Toc496788645"/>
      <w:bookmarkEnd w:id="51"/>
      <w:r w:rsidRPr="00631680">
        <w:rPr>
          <w:rFonts w:hint="eastAsia"/>
          <w:b/>
        </w:rPr>
        <w:t>整體政策及協調整合</w:t>
      </w:r>
      <w:bookmarkStart w:id="52" w:name="_Toc483989695"/>
      <w:bookmarkStart w:id="53" w:name="_Toc485653198"/>
      <w:r w:rsidRPr="00631680">
        <w:rPr>
          <w:rFonts w:hint="eastAsia"/>
          <w:b/>
        </w:rPr>
        <w:t>面向</w:t>
      </w:r>
    </w:p>
    <w:p w:rsidR="00BA663A" w:rsidRPr="00631680" w:rsidRDefault="00BA663A" w:rsidP="009661F4">
      <w:pPr>
        <w:pStyle w:val="2"/>
        <w:topLinePunct/>
        <w:ind w:left="1020" w:hanging="680"/>
        <w:rPr>
          <w:rFonts w:ascii="Times New Roman" w:hAnsi="Times New Roman"/>
          <w:b/>
          <w:spacing w:val="-1"/>
        </w:rPr>
      </w:pPr>
      <w:r w:rsidRPr="00631680">
        <w:rPr>
          <w:rFonts w:ascii="Times New Roman" w:hAnsi="Times New Roman"/>
          <w:b/>
          <w:spacing w:val="-1"/>
        </w:rPr>
        <w:t>近</w:t>
      </w:r>
      <w:r w:rsidRPr="00631680">
        <w:rPr>
          <w:rFonts w:ascii="Times New Roman" w:hAnsi="Times New Roman"/>
          <w:b/>
          <w:spacing w:val="-1"/>
        </w:rPr>
        <w:t>20</w:t>
      </w:r>
      <w:r w:rsidRPr="00631680">
        <w:rPr>
          <w:rFonts w:ascii="Times New Roman" w:hAnsi="Times New Roman"/>
          <w:b/>
          <w:spacing w:val="-1"/>
        </w:rPr>
        <w:t>年來新住民人數顯著增加，迄今已突破</w:t>
      </w:r>
      <w:r w:rsidRPr="00631680">
        <w:rPr>
          <w:rFonts w:ascii="Times New Roman" w:hAnsi="Times New Roman"/>
          <w:b/>
          <w:spacing w:val="-1"/>
        </w:rPr>
        <w:t>52</w:t>
      </w:r>
      <w:r w:rsidRPr="00631680">
        <w:rPr>
          <w:rFonts w:ascii="Times New Roman" w:hAnsi="Times New Roman"/>
          <w:b/>
          <w:spacing w:val="-1"/>
        </w:rPr>
        <w:t>萬人，我國</w:t>
      </w:r>
      <w:r w:rsidRPr="00631680">
        <w:rPr>
          <w:rFonts w:ascii="Times New Roman" w:hAnsi="Times New Roman" w:hint="eastAsia"/>
          <w:b/>
          <w:spacing w:val="-1"/>
        </w:rPr>
        <w:t>已</w:t>
      </w:r>
      <w:r w:rsidRPr="00631680">
        <w:rPr>
          <w:rFonts w:ascii="Times New Roman" w:hAnsi="Times New Roman"/>
          <w:b/>
          <w:spacing w:val="-1"/>
        </w:rPr>
        <w:t>成為不折不扣的多元文化移民社會，但縱觀我國整體移民政策方向定位不明，因而無法統整並有效引領下位法令及制度的架構</w:t>
      </w:r>
      <w:bookmarkEnd w:id="52"/>
      <w:r w:rsidRPr="00631680">
        <w:rPr>
          <w:rFonts w:ascii="Times New Roman" w:hAnsi="Times New Roman"/>
          <w:b/>
          <w:spacing w:val="-1"/>
        </w:rPr>
        <w:t>，以致相關制度或法令的修正，經常陷入</w:t>
      </w:r>
      <w:r w:rsidRPr="00631680">
        <w:rPr>
          <w:rFonts w:ascii="Times New Roman" w:eastAsia="新細明體" w:hAnsi="Times New Roman"/>
          <w:b/>
          <w:spacing w:val="-1"/>
        </w:rPr>
        <w:t>「</w:t>
      </w:r>
      <w:r w:rsidRPr="00631680">
        <w:rPr>
          <w:rFonts w:ascii="Times New Roman" w:hAnsi="Times New Roman"/>
          <w:b/>
          <w:spacing w:val="-1"/>
        </w:rPr>
        <w:t>頭痛醫頭、腳痛醫腳</w:t>
      </w:r>
      <w:r w:rsidRPr="00631680">
        <w:rPr>
          <w:rFonts w:ascii="Times New Roman" w:eastAsia="新細明體" w:hAnsi="Times New Roman"/>
          <w:b/>
          <w:spacing w:val="-1"/>
        </w:rPr>
        <w:t>」</w:t>
      </w:r>
      <w:r w:rsidRPr="00631680">
        <w:rPr>
          <w:rFonts w:ascii="Times New Roman" w:hAnsi="Times New Roman"/>
          <w:b/>
          <w:spacing w:val="-1"/>
        </w:rPr>
        <w:t>的殘補思維，相關措施的調整也顯得零星、片斷。隨著全球化浪潮、區域經濟崛起，跨國性的人口移動已成為不可抵擋的趨勢</w:t>
      </w:r>
      <w:r w:rsidRPr="00631680">
        <w:rPr>
          <w:rFonts w:ascii="Times New Roman" w:hAnsi="Times New Roman" w:hint="eastAsia"/>
          <w:b/>
          <w:spacing w:val="-1"/>
        </w:rPr>
        <w:t>，也是國家無法迴避的挑戰</w:t>
      </w:r>
      <w:r w:rsidRPr="00631680">
        <w:rPr>
          <w:rFonts w:ascii="Times New Roman" w:hAnsi="Times New Roman"/>
          <w:b/>
          <w:spacing w:val="-1"/>
        </w:rPr>
        <w:t>，</w:t>
      </w:r>
      <w:bookmarkEnd w:id="53"/>
      <w:r w:rsidRPr="00631680">
        <w:rPr>
          <w:rFonts w:ascii="Times New Roman" w:hAnsi="Times New Roman"/>
          <w:b/>
          <w:spacing w:val="-1"/>
        </w:rPr>
        <w:t>政府必須正視臺灣作為移民社會的歷程與現狀，調整過去偏重防堵管制及預防犯罪為主的移民政策思維，</w:t>
      </w:r>
      <w:r w:rsidR="006F72C4" w:rsidRPr="00631680">
        <w:rPr>
          <w:rFonts w:ascii="Times New Roman" w:hAnsi="Times New Roman" w:hint="eastAsia"/>
          <w:b/>
          <w:spacing w:val="-1"/>
        </w:rPr>
        <w:t>允宜</w:t>
      </w:r>
      <w:r w:rsidR="00A8162B" w:rsidRPr="00631680">
        <w:rPr>
          <w:rFonts w:ascii="Times New Roman" w:hAnsi="Times New Roman" w:hint="eastAsia"/>
          <w:b/>
          <w:spacing w:val="-1"/>
        </w:rPr>
        <w:t>積極統籌相關法規，</w:t>
      </w:r>
      <w:r w:rsidRPr="00631680">
        <w:rPr>
          <w:rFonts w:ascii="Times New Roman" w:hAnsi="Times New Roman"/>
          <w:b/>
          <w:spacing w:val="-1"/>
        </w:rPr>
        <w:t>研議</w:t>
      </w:r>
      <w:r w:rsidR="006F72C4" w:rsidRPr="00631680">
        <w:rPr>
          <w:rFonts w:ascii="Times New Roman" w:hAnsi="Times New Roman" w:hint="eastAsia"/>
          <w:b/>
          <w:spacing w:val="-1"/>
        </w:rPr>
        <w:t>是否</w:t>
      </w:r>
      <w:r w:rsidRPr="00631680">
        <w:rPr>
          <w:rFonts w:ascii="Times New Roman" w:hAnsi="Times New Roman"/>
          <w:b/>
          <w:spacing w:val="-1"/>
        </w:rPr>
        <w:t>制定專法</w:t>
      </w:r>
      <w:r w:rsidR="006F72C4" w:rsidRPr="00631680">
        <w:rPr>
          <w:rFonts w:ascii="Times New Roman" w:hAnsi="Times New Roman" w:hint="eastAsia"/>
          <w:b/>
          <w:spacing w:val="-1"/>
        </w:rPr>
        <w:t>或參酌</w:t>
      </w:r>
      <w:r w:rsidR="006F72C4" w:rsidRPr="00631680">
        <w:rPr>
          <w:rFonts w:ascii="Times New Roman" w:hAnsi="Times New Roman"/>
          <w:b/>
          <w:spacing w:val="-1"/>
        </w:rPr>
        <w:t>韓國</w:t>
      </w:r>
      <w:r w:rsidR="006F72C4" w:rsidRPr="00631680">
        <w:rPr>
          <w:rFonts w:ascii="Times New Roman" w:hAnsi="Times New Roman" w:hint="eastAsia"/>
          <w:b/>
          <w:spacing w:val="-1"/>
        </w:rPr>
        <w:t>重視</w:t>
      </w:r>
      <w:r w:rsidR="006F72C4" w:rsidRPr="00631680">
        <w:rPr>
          <w:rFonts w:ascii="Times New Roman" w:hAnsi="Times New Roman"/>
          <w:b/>
          <w:spacing w:val="-1"/>
        </w:rPr>
        <w:t>多元文化家庭</w:t>
      </w:r>
      <w:r w:rsidR="006F72C4" w:rsidRPr="00631680">
        <w:rPr>
          <w:rFonts w:ascii="Times New Roman" w:hAnsi="Times New Roman" w:hint="eastAsia"/>
          <w:b/>
          <w:spacing w:val="-1"/>
        </w:rPr>
        <w:t>權益與需求</w:t>
      </w:r>
      <w:r w:rsidR="006F72C4" w:rsidRPr="00631680">
        <w:rPr>
          <w:rFonts w:ascii="Times New Roman" w:hAnsi="Times New Roman"/>
          <w:b/>
          <w:spacing w:val="-1"/>
        </w:rPr>
        <w:t>的具體作法，</w:t>
      </w:r>
      <w:r w:rsidRPr="00631680">
        <w:rPr>
          <w:rFonts w:ascii="Times New Roman" w:hAnsi="Times New Roman"/>
          <w:b/>
          <w:spacing w:val="-1"/>
        </w:rPr>
        <w:t>建立一套以多元文化價值為核心的政策視野與規劃</w:t>
      </w:r>
      <w:r w:rsidR="009661F4" w:rsidRPr="00631680">
        <w:rPr>
          <w:rFonts w:ascii="Times New Roman" w:hAnsi="Times New Roman" w:hint="eastAsia"/>
          <w:b/>
          <w:spacing w:val="-1"/>
        </w:rPr>
        <w:t>，以利推動婚姻移民相關事務</w:t>
      </w:r>
      <w:r w:rsidRPr="00631680">
        <w:rPr>
          <w:rFonts w:ascii="Times New Roman" w:hAnsi="Times New Roman"/>
          <w:b/>
          <w:spacing w:val="-1"/>
        </w:rPr>
        <w:t>，使新住民順利融入臺灣社會。</w:t>
      </w:r>
    </w:p>
    <w:p w:rsidR="00CA5ADA" w:rsidRPr="00631680" w:rsidRDefault="00BA663A" w:rsidP="00CA5ADA">
      <w:pPr>
        <w:pStyle w:val="3"/>
        <w:rPr>
          <w:rFonts w:ascii="Times New Roman" w:eastAsia="新細明體" w:hAnsi="Times New Roman"/>
          <w:kern w:val="0"/>
          <w:sz w:val="24"/>
          <w:szCs w:val="24"/>
        </w:rPr>
      </w:pPr>
      <w:r w:rsidRPr="00631680">
        <w:rPr>
          <w:rFonts w:ascii="Times New Roman" w:hAnsi="Times New Roman"/>
          <w:kern w:val="2"/>
        </w:rPr>
        <w:t>隨著全球化浪潮，</w:t>
      </w:r>
      <w:r w:rsidRPr="00631680">
        <w:rPr>
          <w:rFonts w:ascii="Times New Roman" w:hAnsi="Times New Roman"/>
        </w:rPr>
        <w:t>跨國性的人口移動已成為各國普遍的趨勢與現象，我國也不例外，同樣出現人口遷移的潮流。依據內政部移民署統計資料，</w:t>
      </w:r>
      <w:r w:rsidRPr="00631680">
        <w:rPr>
          <w:rFonts w:ascii="Times New Roman" w:hAnsi="Times New Roman"/>
        </w:rPr>
        <w:t>81</w:t>
      </w:r>
      <w:r w:rsidRPr="00631680">
        <w:rPr>
          <w:rFonts w:ascii="Times New Roman" w:hAnsi="Times New Roman"/>
        </w:rPr>
        <w:t>年我國外僑居留人數僅有</w:t>
      </w:r>
      <w:r w:rsidRPr="00631680">
        <w:rPr>
          <w:rFonts w:ascii="Times New Roman" w:hAnsi="Times New Roman"/>
        </w:rPr>
        <w:t>4</w:t>
      </w:r>
      <w:r w:rsidRPr="00631680">
        <w:rPr>
          <w:rFonts w:ascii="Times New Roman" w:hAnsi="Times New Roman"/>
        </w:rPr>
        <w:t>萬</w:t>
      </w:r>
      <w:r w:rsidRPr="00631680">
        <w:rPr>
          <w:rFonts w:ascii="Times New Roman" w:hAnsi="Times New Roman"/>
        </w:rPr>
        <w:t>4,441</w:t>
      </w:r>
      <w:r w:rsidRPr="00631680">
        <w:rPr>
          <w:rFonts w:ascii="Times New Roman" w:hAnsi="Times New Roman"/>
        </w:rPr>
        <w:t>人，至</w:t>
      </w:r>
      <w:r w:rsidR="000261B4" w:rsidRPr="00631680">
        <w:rPr>
          <w:rFonts w:ascii="Times New Roman" w:hAnsi="Times New Roman"/>
        </w:rPr>
        <w:t>106</w:t>
      </w:r>
      <w:r w:rsidR="000261B4" w:rsidRPr="00631680">
        <w:rPr>
          <w:rFonts w:ascii="Times New Roman" w:hAnsi="Times New Roman"/>
        </w:rPr>
        <w:t>年</w:t>
      </w:r>
      <w:r w:rsidR="000261B4" w:rsidRPr="00631680">
        <w:rPr>
          <w:rFonts w:ascii="Times New Roman" w:hAnsi="Times New Roman"/>
        </w:rPr>
        <w:t>10</w:t>
      </w:r>
      <w:r w:rsidR="000261B4" w:rsidRPr="00631680">
        <w:rPr>
          <w:rFonts w:ascii="Times New Roman" w:hAnsi="Times New Roman"/>
        </w:rPr>
        <w:t>月底</w:t>
      </w:r>
      <w:r w:rsidRPr="00631680">
        <w:rPr>
          <w:rFonts w:ascii="Times New Roman" w:hAnsi="Times New Roman"/>
        </w:rPr>
        <w:t>已達</w:t>
      </w:r>
      <w:r w:rsidR="000261B4" w:rsidRPr="00631680">
        <w:rPr>
          <w:rFonts w:ascii="Times New Roman" w:hAnsi="Times New Roman"/>
        </w:rPr>
        <w:t>72</w:t>
      </w:r>
      <w:r w:rsidR="000261B4" w:rsidRPr="00631680">
        <w:rPr>
          <w:rFonts w:ascii="Times New Roman" w:hAnsi="Times New Roman"/>
        </w:rPr>
        <w:t>萬</w:t>
      </w:r>
      <w:r w:rsidR="000261B4" w:rsidRPr="00631680">
        <w:rPr>
          <w:rFonts w:ascii="Times New Roman" w:hAnsi="Times New Roman"/>
        </w:rPr>
        <w:t>5,282</w:t>
      </w:r>
      <w:r w:rsidR="00B2147A" w:rsidRPr="00631680">
        <w:rPr>
          <w:rFonts w:ascii="Times New Roman" w:hAnsi="Times New Roman" w:hint="eastAsia"/>
        </w:rPr>
        <w:t>人</w:t>
      </w:r>
      <w:r w:rsidRPr="00631680">
        <w:rPr>
          <w:rFonts w:ascii="Times New Roman" w:hAnsi="Times New Roman"/>
        </w:rPr>
        <w:t>。我國在這波國際遷移潮流中，除外籍勞工的引進外，也展開跨國及兩岸通婚頻繁的時代。依據內政部戶政司統計資料，我國人與外籍和大陸人士結婚對數從</w:t>
      </w:r>
      <w:r w:rsidRPr="00631680">
        <w:rPr>
          <w:rFonts w:ascii="Times New Roman" w:hAnsi="Times New Roman"/>
        </w:rPr>
        <w:t>87</w:t>
      </w:r>
      <w:r w:rsidRPr="00631680">
        <w:rPr>
          <w:rFonts w:ascii="Times New Roman" w:hAnsi="Times New Roman"/>
        </w:rPr>
        <w:t>年的</w:t>
      </w:r>
      <w:r w:rsidRPr="00631680">
        <w:rPr>
          <w:rFonts w:ascii="Times New Roman" w:hAnsi="Times New Roman"/>
        </w:rPr>
        <w:t>2</w:t>
      </w:r>
      <w:r w:rsidRPr="00631680">
        <w:rPr>
          <w:rFonts w:ascii="Times New Roman" w:hAnsi="Times New Roman"/>
        </w:rPr>
        <w:t>萬</w:t>
      </w:r>
      <w:r w:rsidRPr="00631680">
        <w:rPr>
          <w:rFonts w:ascii="Times New Roman" w:hAnsi="Times New Roman"/>
        </w:rPr>
        <w:t>2,905</w:t>
      </w:r>
      <w:r w:rsidRPr="00631680">
        <w:rPr>
          <w:rFonts w:ascii="Times New Roman" w:hAnsi="Times New Roman"/>
        </w:rPr>
        <w:t>對，逐年增加至</w:t>
      </w:r>
      <w:r w:rsidRPr="00631680">
        <w:rPr>
          <w:rFonts w:ascii="Times New Roman" w:hAnsi="Times New Roman"/>
        </w:rPr>
        <w:t>92</w:t>
      </w:r>
      <w:r w:rsidRPr="00631680">
        <w:rPr>
          <w:rFonts w:ascii="Times New Roman" w:hAnsi="Times New Roman"/>
        </w:rPr>
        <w:t>年最高峰的</w:t>
      </w:r>
      <w:r w:rsidRPr="00631680">
        <w:rPr>
          <w:rFonts w:ascii="Times New Roman" w:hAnsi="Times New Roman"/>
        </w:rPr>
        <w:t>5</w:t>
      </w:r>
      <w:r w:rsidRPr="00631680">
        <w:rPr>
          <w:rFonts w:ascii="Times New Roman" w:hAnsi="Times New Roman"/>
        </w:rPr>
        <w:t>萬</w:t>
      </w:r>
      <w:r w:rsidRPr="00631680">
        <w:rPr>
          <w:rFonts w:ascii="Times New Roman" w:hAnsi="Times New Roman"/>
        </w:rPr>
        <w:t>4,634</w:t>
      </w:r>
      <w:r w:rsidRPr="00631680">
        <w:rPr>
          <w:rFonts w:ascii="Times New Roman" w:hAnsi="Times New Roman"/>
        </w:rPr>
        <w:t>對，占總結婚對數之比率高達</w:t>
      </w:r>
      <w:r w:rsidRPr="00631680">
        <w:rPr>
          <w:rFonts w:ascii="Times New Roman" w:hAnsi="Times New Roman"/>
        </w:rPr>
        <w:t>31.86</w:t>
      </w:r>
      <w:r w:rsidRPr="00631680">
        <w:rPr>
          <w:rFonts w:ascii="Times New Roman" w:hAnsi="Times New Roman"/>
        </w:rPr>
        <w:t>％；</w:t>
      </w:r>
      <w:r w:rsidRPr="00631680">
        <w:rPr>
          <w:rFonts w:ascii="Times New Roman" w:hAnsi="Times New Roman"/>
          <w:snapToGrid w:val="0"/>
        </w:rPr>
        <w:t>93</w:t>
      </w:r>
      <w:r w:rsidRPr="00631680">
        <w:rPr>
          <w:rFonts w:ascii="Times New Roman" w:hAnsi="Times New Roman"/>
          <w:snapToGrid w:val="0"/>
        </w:rPr>
        <w:t>年時雖急遽下滑至</w:t>
      </w:r>
      <w:r w:rsidRPr="00631680">
        <w:rPr>
          <w:rFonts w:ascii="Times New Roman" w:hAnsi="Times New Roman"/>
          <w:snapToGrid w:val="0"/>
        </w:rPr>
        <w:t>3</w:t>
      </w:r>
      <w:r w:rsidRPr="00631680">
        <w:rPr>
          <w:rFonts w:ascii="Times New Roman" w:hAnsi="Times New Roman"/>
          <w:snapToGrid w:val="0"/>
        </w:rPr>
        <w:t>萬</w:t>
      </w:r>
      <w:r w:rsidRPr="00631680">
        <w:rPr>
          <w:rFonts w:ascii="Times New Roman" w:hAnsi="Times New Roman"/>
          <w:snapToGrid w:val="0"/>
        </w:rPr>
        <w:t>1,310</w:t>
      </w:r>
      <w:r w:rsidRPr="00631680">
        <w:rPr>
          <w:rFonts w:ascii="Times New Roman" w:hAnsi="Times New Roman"/>
          <w:snapToGrid w:val="0"/>
        </w:rPr>
        <w:t>對，並持續下滑至</w:t>
      </w:r>
      <w:r w:rsidRPr="00631680">
        <w:rPr>
          <w:rFonts w:ascii="Times New Roman" w:hAnsi="Times New Roman"/>
          <w:snapToGrid w:val="0"/>
        </w:rPr>
        <w:t>102</w:t>
      </w:r>
      <w:r w:rsidRPr="00631680">
        <w:rPr>
          <w:rFonts w:ascii="Times New Roman" w:hAnsi="Times New Roman"/>
          <w:snapToGrid w:val="0"/>
        </w:rPr>
        <w:t>年的</w:t>
      </w:r>
      <w:r w:rsidRPr="00631680">
        <w:rPr>
          <w:rFonts w:ascii="Times New Roman" w:hAnsi="Times New Roman"/>
          <w:snapToGrid w:val="0"/>
        </w:rPr>
        <w:t>1</w:t>
      </w:r>
      <w:r w:rsidRPr="00631680">
        <w:rPr>
          <w:rFonts w:ascii="Times New Roman" w:hAnsi="Times New Roman"/>
          <w:snapToGrid w:val="0"/>
        </w:rPr>
        <w:t>萬</w:t>
      </w:r>
      <w:r w:rsidRPr="00631680">
        <w:rPr>
          <w:rFonts w:ascii="Times New Roman" w:hAnsi="Times New Roman"/>
          <w:snapToGrid w:val="0"/>
        </w:rPr>
        <w:t>9,492</w:t>
      </w:r>
      <w:r w:rsidRPr="00631680">
        <w:rPr>
          <w:rFonts w:ascii="Times New Roman" w:hAnsi="Times New Roman"/>
          <w:snapToGrid w:val="0"/>
        </w:rPr>
        <w:t>對，但</w:t>
      </w:r>
      <w:r w:rsidRPr="00631680">
        <w:rPr>
          <w:rFonts w:ascii="Times New Roman" w:hAnsi="Times New Roman"/>
        </w:rPr>
        <w:t>占總結婚對數仍有一定比率</w:t>
      </w:r>
      <w:r w:rsidRPr="00631680">
        <w:rPr>
          <w:rFonts w:ascii="Times New Roman" w:hAnsi="Times New Roman"/>
        </w:rPr>
        <w:t>(13.20</w:t>
      </w:r>
      <w:r w:rsidRPr="00631680">
        <w:rPr>
          <w:rFonts w:ascii="Times New Roman" w:hAnsi="Times New Roman"/>
        </w:rPr>
        <w:t>％</w:t>
      </w:r>
      <w:r w:rsidRPr="00631680">
        <w:rPr>
          <w:rFonts w:ascii="Times New Roman" w:hAnsi="Times New Roman"/>
        </w:rPr>
        <w:t>)</w:t>
      </w:r>
      <w:r w:rsidRPr="00631680">
        <w:rPr>
          <w:rFonts w:ascii="Times New Roman" w:hAnsi="Times New Roman"/>
          <w:snapToGrid w:val="0"/>
        </w:rPr>
        <w:t>，且之後又緩緩增加至</w:t>
      </w:r>
      <w:r w:rsidRPr="00631680">
        <w:rPr>
          <w:rFonts w:ascii="Times New Roman" w:hAnsi="Times New Roman"/>
          <w:snapToGrid w:val="0"/>
        </w:rPr>
        <w:t>105</w:t>
      </w:r>
      <w:r w:rsidRPr="00631680">
        <w:rPr>
          <w:rFonts w:ascii="Times New Roman" w:hAnsi="Times New Roman"/>
          <w:snapToGrid w:val="0"/>
        </w:rPr>
        <w:t>年的</w:t>
      </w:r>
      <w:r w:rsidRPr="00631680">
        <w:rPr>
          <w:rFonts w:ascii="Times New Roman" w:hAnsi="Times New Roman"/>
          <w:snapToGrid w:val="0"/>
        </w:rPr>
        <w:t>2</w:t>
      </w:r>
      <w:r w:rsidRPr="00631680">
        <w:rPr>
          <w:rFonts w:ascii="Times New Roman" w:hAnsi="Times New Roman"/>
          <w:snapToGrid w:val="0"/>
        </w:rPr>
        <w:t>萬</w:t>
      </w:r>
      <w:r w:rsidRPr="00631680">
        <w:rPr>
          <w:rFonts w:ascii="Times New Roman" w:hAnsi="Times New Roman"/>
          <w:snapToGrid w:val="0"/>
        </w:rPr>
        <w:t>359</w:t>
      </w:r>
      <w:r w:rsidRPr="00631680">
        <w:rPr>
          <w:rFonts w:ascii="Times New Roman" w:hAnsi="Times New Roman"/>
          <w:snapToGrid w:val="0"/>
        </w:rPr>
        <w:t>對</w:t>
      </w:r>
      <w:r w:rsidRPr="00631680">
        <w:rPr>
          <w:rFonts w:ascii="Times New Roman" w:hAnsi="Times New Roman"/>
        </w:rPr>
        <w:t>(</w:t>
      </w:r>
      <w:r w:rsidRPr="00631680">
        <w:rPr>
          <w:rFonts w:ascii="Times New Roman" w:hAnsi="Times New Roman"/>
        </w:rPr>
        <w:t>詳見下圖</w:t>
      </w:r>
      <w:r w:rsidR="008905E8" w:rsidRPr="00631680">
        <w:rPr>
          <w:rFonts w:ascii="Times New Roman" w:hAnsi="Times New Roman"/>
        </w:rPr>
        <w:t>16</w:t>
      </w:r>
      <w:r w:rsidRPr="00631680">
        <w:rPr>
          <w:rFonts w:ascii="Times New Roman" w:hAnsi="Times New Roman"/>
        </w:rPr>
        <w:t>)</w:t>
      </w:r>
      <w:r w:rsidRPr="00631680">
        <w:rPr>
          <w:rFonts w:ascii="Times New Roman" w:hAnsi="Times New Roman"/>
        </w:rPr>
        <w:t>。再據內政部移民署統計資料，新住民人數從</w:t>
      </w:r>
      <w:r w:rsidRPr="00631680">
        <w:rPr>
          <w:rFonts w:ascii="Times New Roman" w:hAnsi="Times New Roman"/>
        </w:rPr>
        <w:t>93</w:t>
      </w:r>
      <w:r w:rsidRPr="00631680">
        <w:rPr>
          <w:rFonts w:ascii="Times New Roman" w:hAnsi="Times New Roman"/>
        </w:rPr>
        <w:t>年底的</w:t>
      </w:r>
      <w:r w:rsidRPr="00631680">
        <w:rPr>
          <w:rFonts w:ascii="Times New Roman" w:hAnsi="Times New Roman"/>
        </w:rPr>
        <w:t>33</w:t>
      </w:r>
      <w:r w:rsidR="002A698A" w:rsidRPr="00631680">
        <w:rPr>
          <w:rFonts w:ascii="Times New Roman" w:hAnsi="Times New Roman"/>
        </w:rPr>
        <w:t>萬</w:t>
      </w:r>
      <w:r w:rsidRPr="00631680">
        <w:rPr>
          <w:rFonts w:ascii="Times New Roman" w:hAnsi="Times New Roman"/>
        </w:rPr>
        <w:t>6,483</w:t>
      </w:r>
      <w:r w:rsidRPr="00631680">
        <w:rPr>
          <w:rFonts w:ascii="Times New Roman" w:hAnsi="Times New Roman"/>
        </w:rPr>
        <w:t>人，逐年增加至</w:t>
      </w:r>
      <w:r w:rsidRPr="00631680">
        <w:rPr>
          <w:rFonts w:ascii="Times New Roman" w:hAnsi="Times New Roman"/>
        </w:rPr>
        <w:t>105</w:t>
      </w:r>
      <w:r w:rsidRPr="00631680">
        <w:rPr>
          <w:rFonts w:ascii="Times New Roman" w:hAnsi="Times New Roman"/>
        </w:rPr>
        <w:t>年底的</w:t>
      </w:r>
      <w:r w:rsidRPr="00631680">
        <w:rPr>
          <w:rFonts w:ascii="Times New Roman" w:hAnsi="Times New Roman"/>
        </w:rPr>
        <w:t>52</w:t>
      </w:r>
      <w:r w:rsidR="002A698A" w:rsidRPr="00631680">
        <w:rPr>
          <w:rFonts w:ascii="Times New Roman" w:hAnsi="Times New Roman"/>
        </w:rPr>
        <w:t>萬</w:t>
      </w:r>
      <w:r w:rsidRPr="00631680">
        <w:rPr>
          <w:rFonts w:ascii="Times New Roman" w:hAnsi="Times New Roman"/>
        </w:rPr>
        <w:t>1,136</w:t>
      </w:r>
      <w:r w:rsidRPr="00631680">
        <w:rPr>
          <w:rFonts w:ascii="Times New Roman" w:hAnsi="Times New Roman"/>
        </w:rPr>
        <w:t>人</w:t>
      </w:r>
      <w:r w:rsidRPr="00631680">
        <w:rPr>
          <w:rFonts w:ascii="Times New Roman" w:hAnsi="Times New Roman"/>
        </w:rPr>
        <w:t>(</w:t>
      </w:r>
      <w:r w:rsidRPr="00631680">
        <w:rPr>
          <w:rFonts w:ascii="Times New Roman" w:hAnsi="Times New Roman"/>
        </w:rPr>
        <w:t>詳見下圖</w:t>
      </w:r>
      <w:r w:rsidR="008905E8" w:rsidRPr="00631680">
        <w:rPr>
          <w:rFonts w:ascii="Times New Roman" w:hAnsi="Times New Roman"/>
        </w:rPr>
        <w:t>17</w:t>
      </w:r>
      <w:r w:rsidRPr="00631680">
        <w:rPr>
          <w:rFonts w:ascii="Times New Roman" w:hAnsi="Times New Roman"/>
        </w:rPr>
        <w:t>)</w:t>
      </w:r>
      <w:r w:rsidRPr="00631680">
        <w:rPr>
          <w:rFonts w:ascii="Times New Roman" w:hAnsi="Times New Roman"/>
        </w:rPr>
        <w:t>，其中外籍配偶為</w:t>
      </w:r>
      <w:r w:rsidRPr="00631680">
        <w:rPr>
          <w:rFonts w:ascii="Times New Roman" w:hAnsi="Times New Roman"/>
        </w:rPr>
        <w:t>17</w:t>
      </w:r>
      <w:r w:rsidRPr="00631680">
        <w:rPr>
          <w:rFonts w:ascii="Times New Roman" w:hAnsi="Times New Roman"/>
        </w:rPr>
        <w:t>萬</w:t>
      </w:r>
      <w:r w:rsidRPr="00631680">
        <w:rPr>
          <w:rFonts w:ascii="Times New Roman" w:hAnsi="Times New Roman"/>
        </w:rPr>
        <w:t>827</w:t>
      </w:r>
      <w:r w:rsidRPr="00631680">
        <w:rPr>
          <w:rFonts w:ascii="Times New Roman" w:hAnsi="Times New Roman"/>
        </w:rPr>
        <w:t>人，大陸配偶為</w:t>
      </w:r>
      <w:r w:rsidRPr="00631680">
        <w:rPr>
          <w:rFonts w:ascii="Times New Roman" w:hAnsi="Times New Roman"/>
        </w:rPr>
        <w:t>35</w:t>
      </w:r>
      <w:r w:rsidRPr="00631680">
        <w:rPr>
          <w:rFonts w:ascii="Times New Roman" w:hAnsi="Times New Roman"/>
        </w:rPr>
        <w:t>萬</w:t>
      </w:r>
      <w:r w:rsidRPr="00631680">
        <w:rPr>
          <w:rFonts w:ascii="Times New Roman" w:hAnsi="Times New Roman"/>
        </w:rPr>
        <w:t>309</w:t>
      </w:r>
      <w:r w:rsidRPr="00631680">
        <w:rPr>
          <w:rFonts w:ascii="Times New Roman" w:hAnsi="Times New Roman"/>
        </w:rPr>
        <w:t>人</w:t>
      </w:r>
      <w:r w:rsidRPr="00631680">
        <w:rPr>
          <w:rStyle w:val="aff4"/>
          <w:rFonts w:ascii="Times New Roman" w:hAnsi="Times New Roman"/>
        </w:rPr>
        <w:footnoteReference w:id="1"/>
      </w:r>
      <w:r w:rsidRPr="00631680">
        <w:rPr>
          <w:rFonts w:ascii="Times New Roman" w:hAnsi="Times New Roman"/>
        </w:rPr>
        <w:t>；若再加上第二代子女人數已超過</w:t>
      </w:r>
      <w:r w:rsidRPr="00631680">
        <w:rPr>
          <w:rFonts w:ascii="Times New Roman" w:hAnsi="Times New Roman"/>
        </w:rPr>
        <w:t>38</w:t>
      </w:r>
      <w:r w:rsidRPr="00631680">
        <w:rPr>
          <w:rFonts w:ascii="Times New Roman" w:hAnsi="Times New Roman"/>
        </w:rPr>
        <w:t>萬人，我國新住民家庭人數相當可觀，足見我國已逐漸轉型為多元文化的移民社會。</w:t>
      </w:r>
    </w:p>
    <w:p w:rsidR="00BA663A" w:rsidRPr="00631680" w:rsidRDefault="00BA663A" w:rsidP="00BA663A">
      <w:pPr>
        <w:pStyle w:val="3"/>
        <w:numPr>
          <w:ilvl w:val="0"/>
          <w:numId w:val="0"/>
        </w:numPr>
        <w:kinsoku w:val="0"/>
        <w:ind w:firstLineChars="160" w:firstLine="544"/>
      </w:pPr>
      <w:r w:rsidRPr="00631680">
        <w:rPr>
          <w:noProof/>
        </w:rPr>
        <w:drawing>
          <wp:inline distT="0" distB="0" distL="0" distR="0" wp14:anchorId="627213D2" wp14:editId="4D6F4471">
            <wp:extent cx="5402580" cy="2811780"/>
            <wp:effectExtent l="0" t="0" r="26670" b="26670"/>
            <wp:docPr id="32" name="圖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663A" w:rsidRPr="00631680" w:rsidRDefault="00BA663A" w:rsidP="00BA663A">
      <w:pPr>
        <w:pStyle w:val="a3"/>
        <w:spacing w:before="0" w:after="0"/>
        <w:ind w:left="482" w:rightChars="-79" w:right="-269" w:firstLine="1032"/>
        <w:jc w:val="left"/>
        <w:textAlignment w:val="auto"/>
        <w:rPr>
          <w:b/>
          <w:spacing w:val="0"/>
        </w:rPr>
      </w:pPr>
      <w:bookmarkStart w:id="54" w:name="_Toc497817595"/>
      <w:r w:rsidRPr="00631680">
        <w:rPr>
          <w:rFonts w:hint="eastAsia"/>
          <w:b/>
          <w:spacing w:val="0"/>
        </w:rPr>
        <w:t>我國人與</w:t>
      </w:r>
      <w:r w:rsidR="001736F1" w:rsidRPr="00631680">
        <w:rPr>
          <w:rFonts w:hint="eastAsia"/>
          <w:b/>
          <w:spacing w:val="0"/>
        </w:rPr>
        <w:t>外籍、大陸人士</w:t>
      </w:r>
      <w:r w:rsidRPr="00631680">
        <w:rPr>
          <w:rFonts w:hint="eastAsia"/>
          <w:b/>
          <w:spacing w:val="0"/>
        </w:rPr>
        <w:t>結婚對數消長趨勢圖</w:t>
      </w:r>
      <w:bookmarkEnd w:id="54"/>
    </w:p>
    <w:p w:rsidR="00BA663A" w:rsidRPr="00631680" w:rsidRDefault="00BA663A" w:rsidP="001736F1">
      <w:pPr>
        <w:pStyle w:val="3"/>
        <w:numPr>
          <w:ilvl w:val="0"/>
          <w:numId w:val="0"/>
        </w:numPr>
        <w:kinsoku w:val="0"/>
        <w:spacing w:afterLines="25" w:after="114" w:line="320" w:lineRule="exact"/>
        <w:ind w:left="1560"/>
        <w:rPr>
          <w:rFonts w:ascii="Times New Roman"/>
        </w:rPr>
      </w:pPr>
      <w:r w:rsidRPr="00631680">
        <w:rPr>
          <w:rFonts w:ascii="Times New Roman" w:hint="eastAsia"/>
          <w:sz w:val="24"/>
          <w:szCs w:val="24"/>
        </w:rPr>
        <w:t>資料來源：內政部戶政司網站，本研究整理製圖。</w:t>
      </w:r>
    </w:p>
    <w:p w:rsidR="00BA663A" w:rsidRPr="00631680" w:rsidRDefault="00BA663A" w:rsidP="00BA663A">
      <w:pPr>
        <w:pStyle w:val="3"/>
        <w:numPr>
          <w:ilvl w:val="0"/>
          <w:numId w:val="0"/>
        </w:numPr>
        <w:kinsoku w:val="0"/>
        <w:ind w:firstLineChars="164" w:firstLine="558"/>
        <w:rPr>
          <w:b/>
        </w:rPr>
      </w:pPr>
      <w:r w:rsidRPr="00631680">
        <w:rPr>
          <w:noProof/>
        </w:rPr>
        <w:drawing>
          <wp:inline distT="0" distB="0" distL="0" distR="0" wp14:anchorId="40A18522" wp14:editId="0F7D3A47">
            <wp:extent cx="5486400" cy="2537460"/>
            <wp:effectExtent l="0" t="0" r="19050" b="15240"/>
            <wp:docPr id="39" name="圖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663A" w:rsidRPr="00631680" w:rsidRDefault="00BA663A" w:rsidP="00BA663A">
      <w:pPr>
        <w:pStyle w:val="a3"/>
        <w:kinsoku w:val="0"/>
        <w:spacing w:before="0" w:after="0"/>
        <w:ind w:left="482" w:rightChars="-79" w:right="-269" w:firstLine="358"/>
        <w:textAlignment w:val="auto"/>
      </w:pPr>
      <w:bookmarkStart w:id="55" w:name="_Toc497817596"/>
      <w:r w:rsidRPr="00631680">
        <w:rPr>
          <w:rFonts w:ascii="Times New Roman"/>
          <w:b/>
        </w:rPr>
        <w:t>93</w:t>
      </w:r>
      <w:r w:rsidRPr="00631680">
        <w:rPr>
          <w:rFonts w:ascii="Times New Roman" w:hint="eastAsia"/>
          <w:b/>
        </w:rPr>
        <w:t>年至</w:t>
      </w:r>
      <w:r w:rsidRPr="00631680">
        <w:rPr>
          <w:rFonts w:ascii="Times New Roman"/>
          <w:b/>
        </w:rPr>
        <w:t>105</w:t>
      </w:r>
      <w:r w:rsidRPr="00631680">
        <w:rPr>
          <w:rFonts w:ascii="Times New Roman" w:hint="eastAsia"/>
          <w:b/>
        </w:rPr>
        <w:t>年新住民人數成長趨勢圖</w:t>
      </w:r>
      <w:bookmarkEnd w:id="55"/>
    </w:p>
    <w:p w:rsidR="00BA663A" w:rsidRPr="00631680" w:rsidRDefault="00BA663A" w:rsidP="00BA663A">
      <w:pPr>
        <w:pStyle w:val="2"/>
        <w:numPr>
          <w:ilvl w:val="0"/>
          <w:numId w:val="0"/>
        </w:numPr>
        <w:kinsoku w:val="0"/>
        <w:spacing w:afterLines="25" w:after="114" w:line="320" w:lineRule="exact"/>
        <w:ind w:left="1021" w:firstLineChars="571" w:firstLine="1485"/>
        <w:rPr>
          <w:rFonts w:ascii="Times New Roman" w:hAnsi="Times New Roman"/>
          <w:b/>
        </w:rPr>
      </w:pPr>
      <w:bookmarkStart w:id="56" w:name="_Toc475369089"/>
      <w:r w:rsidRPr="00631680">
        <w:rPr>
          <w:rFonts w:ascii="Times New Roman" w:hint="eastAsia"/>
          <w:sz w:val="24"/>
          <w:szCs w:val="24"/>
        </w:rPr>
        <w:t>資料來源：內政部移民署網站，本研究整理製圖。</w:t>
      </w:r>
    </w:p>
    <w:p w:rsidR="00BA663A" w:rsidRPr="00631680" w:rsidRDefault="00BA663A" w:rsidP="00BA663A">
      <w:pPr>
        <w:pStyle w:val="3"/>
        <w:kinsoku w:val="0"/>
        <w:ind w:left="1360" w:hanging="680"/>
        <w:rPr>
          <w:rFonts w:ascii="Times New Roman" w:hAnsi="Times New Roman"/>
        </w:rPr>
      </w:pPr>
      <w:r w:rsidRPr="00631680">
        <w:rPr>
          <w:rFonts w:ascii="Times New Roman" w:hAnsi="Times New Roman"/>
        </w:rPr>
        <w:t>由前述演變可知，新住民家庭已成為我國重要人口結構的一</w:t>
      </w:r>
      <w:r w:rsidR="002A698A" w:rsidRPr="00631680">
        <w:rPr>
          <w:rFonts w:ascii="Times New Roman" w:hAnsi="Times New Roman" w:hint="eastAsia"/>
        </w:rPr>
        <w:t>部分</w:t>
      </w:r>
      <w:r w:rsidRPr="00631680">
        <w:rPr>
          <w:rFonts w:ascii="Times New Roman" w:hAnsi="Times New Roman"/>
        </w:rPr>
        <w:t>，可謂臺灣第五大人口族群。近來因人權意識逐漸抬頭及國內相關團體不斷倡議，相關</w:t>
      </w:r>
      <w:r w:rsidR="00CA5ADA" w:rsidRPr="00631680">
        <w:rPr>
          <w:rFonts w:ascii="Times New Roman" w:hAnsi="Times New Roman" w:hint="eastAsia"/>
        </w:rPr>
        <w:t>婚姻移民</w:t>
      </w:r>
      <w:r w:rsidRPr="00631680">
        <w:rPr>
          <w:rFonts w:ascii="Times New Roman" w:hAnsi="Times New Roman"/>
        </w:rPr>
        <w:t>政策與法規制度</w:t>
      </w:r>
      <w:r w:rsidRPr="00631680">
        <w:rPr>
          <w:rFonts w:ascii="Times New Roman" w:hAnsi="Times New Roman" w:hint="eastAsia"/>
        </w:rPr>
        <w:t>漸有</w:t>
      </w:r>
      <w:r w:rsidRPr="00631680">
        <w:rPr>
          <w:rFonts w:ascii="Times New Roman" w:hAnsi="Times New Roman"/>
        </w:rPr>
        <w:t>調整及鬆綁，使得新住民融入臺灣社會過程中所面臨的困難處境及權益保障，稍有紓解改善。但我國長久以來即欠缺</w:t>
      </w:r>
      <w:r w:rsidRPr="00631680">
        <w:rPr>
          <w:rFonts w:ascii="Times New Roman" w:hAnsi="Times New Roman" w:hint="eastAsia"/>
        </w:rPr>
        <w:t>整體的</w:t>
      </w:r>
      <w:r w:rsidRPr="00631680">
        <w:rPr>
          <w:rFonts w:ascii="Times New Roman" w:hAnsi="Times New Roman"/>
        </w:rPr>
        <w:t>移民政策</w:t>
      </w:r>
      <w:r w:rsidRPr="00631680">
        <w:rPr>
          <w:rFonts w:ascii="Times New Roman" w:hAnsi="Times New Roman" w:hint="eastAsia"/>
        </w:rPr>
        <w:t>方針</w:t>
      </w:r>
      <w:r w:rsidRPr="00631680">
        <w:rPr>
          <w:rFonts w:ascii="Times New Roman" w:hAnsi="Times New Roman"/>
        </w:rPr>
        <w:t>，而是先從</w:t>
      </w:r>
      <w:r w:rsidRPr="00631680">
        <w:rPr>
          <w:rFonts w:ascii="Times New Roman" w:hAnsi="Times New Roman"/>
        </w:rPr>
        <w:t>92</w:t>
      </w:r>
      <w:r w:rsidRPr="00631680">
        <w:rPr>
          <w:rFonts w:ascii="Times New Roman" w:hAnsi="Times New Roman"/>
        </w:rPr>
        <w:t>年的「新住民照顧服務措施」逐步開展，即便之後的移民政策，也被歸在</w:t>
      </w:r>
      <w:r w:rsidRPr="00631680">
        <w:rPr>
          <w:rFonts w:ascii="Times New Roman" w:eastAsia="新細明體" w:hAnsi="Times New Roman"/>
        </w:rPr>
        <w:t>「</w:t>
      </w:r>
      <w:r w:rsidRPr="00631680">
        <w:rPr>
          <w:rFonts w:ascii="Times New Roman" w:hAnsi="Times New Roman"/>
        </w:rPr>
        <w:t>人口政策白皮書</w:t>
      </w:r>
      <w:r w:rsidRPr="00631680">
        <w:rPr>
          <w:rFonts w:ascii="Times New Roman" w:eastAsia="新細明體" w:hAnsi="Times New Roman"/>
        </w:rPr>
        <w:t>」</w:t>
      </w:r>
      <w:r w:rsidRPr="00631680">
        <w:rPr>
          <w:rFonts w:ascii="Times New Roman" w:hAnsi="Times New Roman"/>
        </w:rPr>
        <w:t>之下，且對策架構也無法完全擺脫國境管理、防制非法的基調，以致政策實際推動採用個別零碎方案、計畫等模式進行，也無法統整並有效引領下位法令及制度的架構，</w:t>
      </w:r>
      <w:r w:rsidRPr="00631680">
        <w:rPr>
          <w:rFonts w:ascii="Times New Roman" w:hAnsi="Times New Roman" w:hint="eastAsia"/>
        </w:rPr>
        <w:t>造成</w:t>
      </w:r>
      <w:r w:rsidRPr="00631680">
        <w:rPr>
          <w:rFonts w:ascii="Times New Roman" w:hAnsi="Times New Roman"/>
        </w:rPr>
        <w:t>相關制度或法令的修正是以零碎化的方式進行，經常陷入「頭痛醫頭、腳痛醫腳」的殘補思維</w:t>
      </w:r>
      <w:r w:rsidRPr="00631680">
        <w:rPr>
          <w:rStyle w:val="aff4"/>
          <w:rFonts w:ascii="Times New Roman" w:hAnsi="Times New Roman"/>
        </w:rPr>
        <w:footnoteReference w:id="2"/>
      </w:r>
      <w:r w:rsidRPr="00631680">
        <w:rPr>
          <w:rFonts w:ascii="Times New Roman" w:hAnsi="Times New Roman"/>
        </w:rPr>
        <w:t>，相關措施的調整也顯得零星、片斷。再從我國的「入出國及移民法」，也可看出「保護、管理」的思維幾乎貫穿全部立法主軸，即便於</w:t>
      </w:r>
      <w:r w:rsidRPr="00631680">
        <w:rPr>
          <w:rFonts w:ascii="Times New Roman" w:hAnsi="Times New Roman"/>
        </w:rPr>
        <w:t>96</w:t>
      </w:r>
      <w:r w:rsidRPr="00631680">
        <w:rPr>
          <w:rFonts w:ascii="Times New Roman" w:hAnsi="Times New Roman"/>
        </w:rPr>
        <w:t>年及</w:t>
      </w:r>
      <w:r w:rsidRPr="00631680">
        <w:rPr>
          <w:rFonts w:ascii="Times New Roman" w:hAnsi="Times New Roman"/>
        </w:rPr>
        <w:t>100</w:t>
      </w:r>
      <w:r w:rsidRPr="00631680">
        <w:rPr>
          <w:rFonts w:ascii="Times New Roman" w:hAnsi="Times New Roman"/>
        </w:rPr>
        <w:t>年曾</w:t>
      </w:r>
      <w:r w:rsidRPr="00631680">
        <w:rPr>
          <w:rFonts w:ascii="Times New Roman" w:hAnsi="Times New Roman"/>
        </w:rPr>
        <w:t>2</w:t>
      </w:r>
      <w:r w:rsidRPr="00631680">
        <w:rPr>
          <w:rFonts w:ascii="Times New Roman" w:hAnsi="Times New Roman"/>
        </w:rPr>
        <w:t>度大翻修，增加</w:t>
      </w:r>
      <w:r w:rsidRPr="00631680">
        <w:rPr>
          <w:rFonts w:ascii="Times New Roman" w:eastAsia="新細明體" w:hAnsi="Times New Roman"/>
        </w:rPr>
        <w:t>「</w:t>
      </w:r>
      <w:r w:rsidRPr="00631680">
        <w:rPr>
          <w:rFonts w:ascii="Times New Roman" w:hAnsi="Times New Roman"/>
        </w:rPr>
        <w:t>移民輔導及移民業務管理</w:t>
      </w:r>
      <w:r w:rsidRPr="00631680">
        <w:rPr>
          <w:rFonts w:ascii="Times New Roman" w:eastAsia="新細明體" w:hAnsi="Times New Roman"/>
        </w:rPr>
        <w:t>」</w:t>
      </w:r>
      <w:r w:rsidRPr="00631680">
        <w:rPr>
          <w:rFonts w:ascii="Times New Roman" w:hAnsi="Times New Roman"/>
        </w:rPr>
        <w:t>專章，但對於移民的照顧及輔導，僅有</w:t>
      </w:r>
      <w:r w:rsidRPr="00631680">
        <w:rPr>
          <w:rFonts w:ascii="Times New Roman" w:hAnsi="Times New Roman"/>
        </w:rPr>
        <w:t>1</w:t>
      </w:r>
      <w:r w:rsidRPr="00631680">
        <w:rPr>
          <w:rFonts w:ascii="Times New Roman" w:hAnsi="Times New Roman"/>
        </w:rPr>
        <w:t>條內容空泛的條文</w:t>
      </w:r>
      <w:r w:rsidRPr="00631680">
        <w:rPr>
          <w:rStyle w:val="aff4"/>
          <w:rFonts w:ascii="Times New Roman" w:hAnsi="Times New Roman"/>
        </w:rPr>
        <w:footnoteReference w:id="3"/>
      </w:r>
      <w:r w:rsidRPr="00631680">
        <w:rPr>
          <w:rFonts w:ascii="Times New Roman" w:hAnsi="Times New Roman"/>
        </w:rPr>
        <w:t>。以上凸顯我國雖已轉型為多元文化的移民社會，但仍缺乏移民國家的政策思維與多元文化的價值</w:t>
      </w:r>
      <w:r w:rsidR="00CA5ADA" w:rsidRPr="00631680">
        <w:rPr>
          <w:rFonts w:ascii="Times New Roman" w:hAnsi="Times New Roman" w:hint="eastAsia"/>
        </w:rPr>
        <w:t>理念</w:t>
      </w:r>
      <w:r w:rsidRPr="00631680">
        <w:rPr>
          <w:rFonts w:ascii="Times New Roman" w:hAnsi="Times New Roman"/>
        </w:rPr>
        <w:t>，也未能建立一套完整且長遠的移民政策。</w:t>
      </w:r>
    </w:p>
    <w:p w:rsidR="00B51506" w:rsidRPr="00631680" w:rsidRDefault="00B51506" w:rsidP="00BA663A">
      <w:pPr>
        <w:pStyle w:val="3"/>
        <w:kinsoku w:val="0"/>
        <w:ind w:left="1360" w:hanging="680"/>
        <w:rPr>
          <w:rFonts w:ascii="Times New Roman" w:hAnsi="Times New Roman"/>
          <w:szCs w:val="32"/>
        </w:rPr>
      </w:pPr>
      <w:r w:rsidRPr="00631680">
        <w:rPr>
          <w:rFonts w:ascii="Times New Roman" w:hAnsi="Times New Roman"/>
          <w:szCs w:val="32"/>
        </w:rPr>
        <w:t>另</w:t>
      </w:r>
      <w:r w:rsidRPr="00631680">
        <w:rPr>
          <w:rFonts w:ascii="Times New Roman" w:hAnsi="Times New Roman" w:hint="eastAsia"/>
          <w:szCs w:val="32"/>
        </w:rPr>
        <w:t>外，</w:t>
      </w:r>
      <w:r w:rsidRPr="00631680">
        <w:rPr>
          <w:rFonts w:ascii="Times New Roman" w:hAnsi="Times New Roman"/>
          <w:szCs w:val="32"/>
        </w:rPr>
        <w:t>國籍法於</w:t>
      </w:r>
      <w:r w:rsidRPr="00631680">
        <w:rPr>
          <w:rFonts w:ascii="Times New Roman" w:hAnsi="Times New Roman"/>
          <w:szCs w:val="32"/>
        </w:rPr>
        <w:t>105</w:t>
      </w:r>
      <w:r w:rsidRPr="00631680">
        <w:rPr>
          <w:rFonts w:ascii="Times New Roman" w:hAnsi="Times New Roman"/>
          <w:szCs w:val="32"/>
        </w:rPr>
        <w:t>年</w:t>
      </w:r>
      <w:r w:rsidRPr="00631680">
        <w:rPr>
          <w:rFonts w:ascii="Times New Roman" w:hAnsi="Times New Roman"/>
          <w:szCs w:val="32"/>
        </w:rPr>
        <w:t>12</w:t>
      </w:r>
      <w:r w:rsidRPr="00631680">
        <w:rPr>
          <w:rFonts w:ascii="Times New Roman" w:hAnsi="Times New Roman"/>
          <w:szCs w:val="32"/>
        </w:rPr>
        <w:t>月修正後，</w:t>
      </w:r>
      <w:r w:rsidRPr="00631680">
        <w:rPr>
          <w:rFonts w:ascii="Times New Roman" w:hAnsi="Times New Roman" w:hint="eastAsia"/>
          <w:szCs w:val="32"/>
        </w:rPr>
        <w:t>新住民申請歸化國籍</w:t>
      </w:r>
      <w:r w:rsidR="001C684F" w:rsidRPr="00631680">
        <w:rPr>
          <w:rFonts w:ascii="Times New Roman" w:hAnsi="Times New Roman" w:hint="eastAsia"/>
          <w:szCs w:val="32"/>
        </w:rPr>
        <w:t>須</w:t>
      </w:r>
      <w:r w:rsidRPr="00631680">
        <w:rPr>
          <w:rFonts w:ascii="Times New Roman" w:hAnsi="Times New Roman" w:hint="eastAsia"/>
          <w:szCs w:val="32"/>
        </w:rPr>
        <w:t>具備的條件之一</w:t>
      </w:r>
      <w:r w:rsidRPr="00631680">
        <w:rPr>
          <w:rFonts w:ascii="Times New Roman" w:hAnsi="Times New Roman"/>
          <w:szCs w:val="32"/>
        </w:rPr>
        <w:t>「品行端正</w:t>
      </w:r>
      <w:r w:rsidRPr="00631680">
        <w:rPr>
          <w:rFonts w:ascii="Times New Roman" w:hAnsi="Times New Roman" w:hint="eastAsia"/>
          <w:szCs w:val="32"/>
        </w:rPr>
        <w:t>，無犯罪紀錄</w:t>
      </w:r>
      <w:r w:rsidRPr="00631680">
        <w:rPr>
          <w:rFonts w:ascii="Times New Roman" w:hAnsi="Times New Roman"/>
          <w:szCs w:val="32"/>
        </w:rPr>
        <w:t>」</w:t>
      </w:r>
      <w:r w:rsidRPr="00631680">
        <w:rPr>
          <w:rStyle w:val="aff4"/>
          <w:rFonts w:ascii="Times New Roman" w:hAnsi="Times New Roman"/>
          <w:szCs w:val="32"/>
        </w:rPr>
        <w:footnoteReference w:id="4"/>
      </w:r>
      <w:r w:rsidRPr="00631680">
        <w:rPr>
          <w:rFonts w:ascii="Times New Roman" w:hAnsi="Times New Roman" w:hint="eastAsia"/>
          <w:szCs w:val="32"/>
        </w:rPr>
        <w:t>，修正</w:t>
      </w:r>
      <w:r w:rsidRPr="00631680">
        <w:rPr>
          <w:rFonts w:ascii="Times New Roman" w:hAnsi="Times New Roman"/>
          <w:szCs w:val="32"/>
        </w:rPr>
        <w:t>為「</w:t>
      </w:r>
      <w:r w:rsidRPr="00631680">
        <w:rPr>
          <w:rFonts w:ascii="Times New Roman" w:hAnsi="Times New Roman" w:hint="eastAsia"/>
          <w:szCs w:val="32"/>
        </w:rPr>
        <w:t>無不良素行，且無警察刑事紀錄證明之刑事案件紀錄</w:t>
      </w:r>
      <w:r w:rsidRPr="00631680">
        <w:rPr>
          <w:rFonts w:ascii="Times New Roman" w:hAnsi="Times New Roman"/>
          <w:szCs w:val="32"/>
        </w:rPr>
        <w:t>」，</w:t>
      </w:r>
      <w:r w:rsidRPr="00631680">
        <w:rPr>
          <w:rFonts w:ascii="Times New Roman" w:hAnsi="Times New Roman" w:hint="eastAsia"/>
          <w:szCs w:val="32"/>
        </w:rPr>
        <w:t>並授權由內政部訂定有關「無不良素行」之認定辦法</w:t>
      </w:r>
      <w:r w:rsidRPr="00631680">
        <w:rPr>
          <w:rStyle w:val="aff4"/>
          <w:rFonts w:ascii="Times New Roman" w:hAnsi="Times New Roman"/>
          <w:szCs w:val="32"/>
        </w:rPr>
        <w:footnoteReference w:id="5"/>
      </w:r>
      <w:r w:rsidRPr="00631680">
        <w:rPr>
          <w:rFonts w:ascii="Times New Roman" w:hAnsi="Times New Roman" w:hint="eastAsia"/>
          <w:kern w:val="0"/>
          <w:szCs w:val="32"/>
        </w:rPr>
        <w:t>。</w:t>
      </w:r>
      <w:r w:rsidRPr="00631680">
        <w:rPr>
          <w:rFonts w:ascii="Times New Roman" w:hAnsi="Times New Roman" w:hint="eastAsia"/>
          <w:szCs w:val="32"/>
        </w:rPr>
        <w:t>但該部幕僚所草擬的「歸化國籍無不良素行認定辦法」，竟將「妨害婚姻」列</w:t>
      </w:r>
      <w:r w:rsidR="00CA4B8F" w:rsidRPr="00631680">
        <w:rPr>
          <w:rFonts w:ascii="Times New Roman" w:hAnsi="Times New Roman" w:hint="eastAsia"/>
          <w:szCs w:val="32"/>
        </w:rPr>
        <w:t>為</w:t>
      </w:r>
      <w:r w:rsidR="00B60571" w:rsidRPr="00631680">
        <w:rPr>
          <w:rFonts w:ascii="Times New Roman" w:hAnsi="Times New Roman" w:hint="eastAsia"/>
          <w:szCs w:val="32"/>
        </w:rPr>
        <w:t>「不良素行」</w:t>
      </w:r>
      <w:r w:rsidR="00CA4B8F" w:rsidRPr="00631680">
        <w:rPr>
          <w:rFonts w:ascii="Times New Roman" w:hAnsi="Times New Roman" w:hint="eastAsia"/>
          <w:szCs w:val="32"/>
        </w:rPr>
        <w:t>樣態之一</w:t>
      </w:r>
      <w:r w:rsidRPr="00631680">
        <w:rPr>
          <w:rFonts w:ascii="Times New Roman" w:hAnsi="Times New Roman" w:hint="eastAsia"/>
          <w:szCs w:val="32"/>
        </w:rPr>
        <w:t>，經移民團體及立法委員多方溝通後，</w:t>
      </w:r>
      <w:r w:rsidR="00545C17" w:rsidRPr="00631680">
        <w:rPr>
          <w:rFonts w:ascii="Times New Roman" w:hAnsi="Times New Roman" w:hint="eastAsia"/>
          <w:szCs w:val="32"/>
        </w:rPr>
        <w:t>該部</w:t>
      </w:r>
      <w:r w:rsidRPr="00631680">
        <w:rPr>
          <w:rFonts w:ascii="Times New Roman" w:hAnsi="Times New Roman" w:hint="eastAsia"/>
          <w:szCs w:val="32"/>
        </w:rPr>
        <w:t>於該辦法公告前決定刪除。由於「妨害婚姻」對於公共利益並無重大妨害，與</w:t>
      </w:r>
      <w:r w:rsidR="00CA4B8F" w:rsidRPr="00631680">
        <w:rPr>
          <w:rFonts w:ascii="Times New Roman" w:hAnsi="Times New Roman" w:hint="eastAsia"/>
          <w:szCs w:val="32"/>
        </w:rPr>
        <w:t>歸化</w:t>
      </w:r>
      <w:r w:rsidRPr="00631680">
        <w:rPr>
          <w:rFonts w:ascii="Times New Roman" w:hAnsi="Times New Roman" w:hint="eastAsia"/>
          <w:szCs w:val="32"/>
        </w:rPr>
        <w:t>國籍之間亦無關連性</w:t>
      </w:r>
      <w:r w:rsidR="004C52E6" w:rsidRPr="00631680">
        <w:rPr>
          <w:rFonts w:ascii="Times New Roman" w:hAnsi="Times New Roman" w:hint="eastAsia"/>
          <w:szCs w:val="32"/>
        </w:rPr>
        <w:t>，</w:t>
      </w:r>
      <w:r w:rsidR="001214E2" w:rsidRPr="00631680">
        <w:rPr>
          <w:rFonts w:ascii="Times New Roman" w:hAnsi="Times New Roman" w:hint="eastAsia"/>
          <w:szCs w:val="32"/>
        </w:rPr>
        <w:t>再加上</w:t>
      </w:r>
      <w:r w:rsidR="001A4576" w:rsidRPr="00631680">
        <w:rPr>
          <w:rFonts w:ascii="Times New Roman" w:hAnsi="Times New Roman" w:hint="eastAsia"/>
          <w:szCs w:val="32"/>
        </w:rPr>
        <w:t>新住民有妨害婚姻行為</w:t>
      </w:r>
      <w:r w:rsidR="00994F2F" w:rsidRPr="00631680">
        <w:rPr>
          <w:rFonts w:ascii="Times New Roman" w:hAnsi="Times New Roman" w:hint="eastAsia"/>
          <w:szCs w:val="32"/>
        </w:rPr>
        <w:t>的</w:t>
      </w:r>
      <w:r w:rsidR="001A4576" w:rsidRPr="00631680">
        <w:rPr>
          <w:rFonts w:ascii="Times New Roman" w:hAnsi="Times New Roman" w:hint="eastAsia"/>
          <w:szCs w:val="32"/>
        </w:rPr>
        <w:t>原因</w:t>
      </w:r>
      <w:r w:rsidR="00994F2F" w:rsidRPr="00631680">
        <w:rPr>
          <w:rFonts w:ascii="Times New Roman" w:hAnsi="Times New Roman" w:hint="eastAsia"/>
          <w:szCs w:val="32"/>
        </w:rPr>
        <w:t>相當</w:t>
      </w:r>
      <w:r w:rsidR="001214E2" w:rsidRPr="00631680">
        <w:rPr>
          <w:rFonts w:ascii="Times New Roman" w:hAnsi="Times New Roman" w:hint="eastAsia"/>
          <w:szCs w:val="32"/>
        </w:rPr>
        <w:t>多元</w:t>
      </w:r>
      <w:r w:rsidR="001A4576" w:rsidRPr="00631680">
        <w:rPr>
          <w:rFonts w:ascii="Times New Roman" w:hAnsi="Times New Roman" w:hint="eastAsia"/>
          <w:szCs w:val="32"/>
        </w:rPr>
        <w:t>，甚至有苦難言</w:t>
      </w:r>
      <w:r w:rsidR="001214E2" w:rsidRPr="00631680">
        <w:rPr>
          <w:rFonts w:ascii="Times New Roman" w:hAnsi="Times New Roman" w:hint="eastAsia"/>
          <w:szCs w:val="32"/>
        </w:rPr>
        <w:t>，外人難以瞭解箇中的歷程</w:t>
      </w:r>
      <w:r w:rsidRPr="00631680">
        <w:rPr>
          <w:rFonts w:ascii="Times New Roman" w:hAnsi="Times New Roman" w:hint="eastAsia"/>
          <w:szCs w:val="32"/>
        </w:rPr>
        <w:t>，</w:t>
      </w:r>
      <w:r w:rsidR="00225013" w:rsidRPr="00631680">
        <w:rPr>
          <w:rFonts w:ascii="Times New Roman" w:hAnsi="Times New Roman" w:hint="eastAsia"/>
          <w:szCs w:val="32"/>
        </w:rPr>
        <w:t>政府</w:t>
      </w:r>
      <w:r w:rsidR="00CA4B8F" w:rsidRPr="00631680">
        <w:rPr>
          <w:rFonts w:ascii="Times New Roman" w:hAnsi="Times New Roman" w:hint="eastAsia"/>
          <w:szCs w:val="32"/>
        </w:rPr>
        <w:t>卻</w:t>
      </w:r>
      <w:r w:rsidR="00B60571" w:rsidRPr="00631680">
        <w:rPr>
          <w:rFonts w:ascii="Times New Roman" w:hAnsi="Times New Roman" w:hint="eastAsia"/>
          <w:szCs w:val="32"/>
        </w:rPr>
        <w:t>欲將此</w:t>
      </w:r>
      <w:r w:rsidR="00CA4B8F" w:rsidRPr="00631680">
        <w:rPr>
          <w:rFonts w:ascii="Times New Roman" w:hAnsi="Times New Roman" w:hint="eastAsia"/>
          <w:szCs w:val="32"/>
        </w:rPr>
        <w:t>列入</w:t>
      </w:r>
      <w:r w:rsidRPr="00631680">
        <w:rPr>
          <w:rFonts w:ascii="Times New Roman" w:hAnsi="Times New Roman" w:hint="eastAsia"/>
          <w:szCs w:val="32"/>
        </w:rPr>
        <w:t>新住民</w:t>
      </w:r>
      <w:r w:rsidR="002A698A" w:rsidRPr="00631680">
        <w:rPr>
          <w:rFonts w:ascii="Times New Roman" w:hAnsi="Times New Roman" w:hint="eastAsia"/>
          <w:szCs w:val="32"/>
        </w:rPr>
        <w:t>能否取得</w:t>
      </w:r>
      <w:r w:rsidR="00B60571" w:rsidRPr="00631680">
        <w:rPr>
          <w:rFonts w:ascii="Times New Roman" w:hAnsi="Times New Roman" w:hint="eastAsia"/>
          <w:szCs w:val="32"/>
        </w:rPr>
        <w:t>我國國籍的門檻</w:t>
      </w:r>
      <w:r w:rsidRPr="00631680">
        <w:rPr>
          <w:rFonts w:ascii="Times New Roman" w:hAnsi="Times New Roman" w:hint="eastAsia"/>
          <w:szCs w:val="32"/>
        </w:rPr>
        <w:t>，致遭質疑以父權思維制定移民政策</w:t>
      </w:r>
      <w:r w:rsidR="00672CC9" w:rsidRPr="00631680">
        <w:rPr>
          <w:rStyle w:val="aff4"/>
          <w:rFonts w:ascii="Times New Roman" w:hAnsi="Times New Roman"/>
          <w:szCs w:val="32"/>
        </w:rPr>
        <w:footnoteReference w:id="6"/>
      </w:r>
      <w:r w:rsidR="00CA4B8F" w:rsidRPr="00631680">
        <w:rPr>
          <w:rFonts w:ascii="Times New Roman" w:hAnsi="Times New Roman" w:hint="eastAsia"/>
          <w:szCs w:val="32"/>
        </w:rPr>
        <w:t>。</w:t>
      </w:r>
      <w:r w:rsidR="00917572" w:rsidRPr="00631680">
        <w:rPr>
          <w:rFonts w:ascii="Times New Roman" w:hAnsi="Times New Roman" w:hint="eastAsia"/>
          <w:szCs w:val="32"/>
        </w:rPr>
        <w:t>此不合理條款</w:t>
      </w:r>
      <w:r w:rsidR="00CA4B8F" w:rsidRPr="00631680">
        <w:rPr>
          <w:rFonts w:ascii="Times New Roman" w:hAnsi="Times New Roman" w:hint="eastAsia"/>
          <w:szCs w:val="32"/>
        </w:rPr>
        <w:t>雖</w:t>
      </w:r>
      <w:r w:rsidR="00917572" w:rsidRPr="00631680">
        <w:rPr>
          <w:rFonts w:ascii="Times New Roman" w:hAnsi="Times New Roman" w:hint="eastAsia"/>
          <w:szCs w:val="32"/>
        </w:rPr>
        <w:t>終遭</w:t>
      </w:r>
      <w:r w:rsidR="00CA4B8F" w:rsidRPr="00631680">
        <w:rPr>
          <w:rFonts w:ascii="Times New Roman" w:hAnsi="Times New Roman" w:hint="eastAsia"/>
          <w:szCs w:val="32"/>
        </w:rPr>
        <w:t>棄除</w:t>
      </w:r>
      <w:r w:rsidRPr="00631680">
        <w:rPr>
          <w:rFonts w:ascii="Times New Roman" w:hAnsi="Times New Roman" w:hint="eastAsia"/>
          <w:szCs w:val="32"/>
        </w:rPr>
        <w:t>，但</w:t>
      </w:r>
      <w:r w:rsidR="00CA4B8F" w:rsidRPr="00631680">
        <w:rPr>
          <w:rFonts w:ascii="Times New Roman" w:hAnsi="Times New Roman" w:hint="eastAsia"/>
          <w:szCs w:val="32"/>
        </w:rPr>
        <w:t>卻</w:t>
      </w:r>
      <w:r w:rsidRPr="00631680">
        <w:rPr>
          <w:rFonts w:ascii="Times New Roman" w:hAnsi="Times New Roman" w:hint="eastAsia"/>
          <w:szCs w:val="32"/>
        </w:rPr>
        <w:t>透露出</w:t>
      </w:r>
      <w:r w:rsidR="00917572" w:rsidRPr="00631680">
        <w:rPr>
          <w:rFonts w:ascii="Times New Roman" w:hAnsi="Times New Roman" w:hint="eastAsia"/>
          <w:szCs w:val="32"/>
        </w:rPr>
        <w:t>現今政府</w:t>
      </w:r>
      <w:r w:rsidRPr="00631680">
        <w:rPr>
          <w:rFonts w:ascii="Times New Roman" w:hAnsi="Times New Roman" w:hint="eastAsia"/>
          <w:szCs w:val="32"/>
        </w:rPr>
        <w:t>對於婚姻移民的思維</w:t>
      </w:r>
      <w:r w:rsidR="00672CC9" w:rsidRPr="00631680">
        <w:rPr>
          <w:rStyle w:val="aff4"/>
          <w:rFonts w:ascii="Times New Roman" w:hAnsi="Times New Roman"/>
          <w:szCs w:val="32"/>
        </w:rPr>
        <w:footnoteReference w:id="7"/>
      </w:r>
      <w:r w:rsidRPr="00631680">
        <w:rPr>
          <w:rFonts w:ascii="Times New Roman" w:hAnsi="Times New Roman" w:hint="eastAsia"/>
          <w:szCs w:val="32"/>
        </w:rPr>
        <w:t>。</w:t>
      </w:r>
    </w:p>
    <w:p w:rsidR="00BA663A" w:rsidRPr="00631680" w:rsidRDefault="00BA663A" w:rsidP="00BA663A">
      <w:pPr>
        <w:pStyle w:val="3"/>
        <w:kinsoku w:val="0"/>
        <w:ind w:left="1360" w:hanging="680"/>
        <w:rPr>
          <w:rFonts w:ascii="Times New Roman" w:hAnsi="Times New Roman"/>
          <w:spacing w:val="-2"/>
        </w:rPr>
      </w:pPr>
      <w:r w:rsidRPr="00631680">
        <w:rPr>
          <w:rFonts w:ascii="Times New Roman" w:hAnsi="Times New Roman"/>
          <w:spacing w:val="-2"/>
        </w:rPr>
        <w:t>反觀</w:t>
      </w:r>
      <w:r w:rsidR="00CA5ADA" w:rsidRPr="00631680">
        <w:rPr>
          <w:rFonts w:ascii="Times New Roman" w:hAnsi="Times New Roman" w:hint="eastAsia"/>
          <w:spacing w:val="-2"/>
        </w:rPr>
        <w:t>與我國婚姻移民發展狀況相類似的韓國，該</w:t>
      </w:r>
      <w:r w:rsidRPr="00631680">
        <w:rPr>
          <w:rFonts w:ascii="Times New Roman" w:hAnsi="Times New Roman"/>
          <w:spacing w:val="-2"/>
        </w:rPr>
        <w:t>國政府逐漸瞭解移民融合策略的重要性，首先於</w:t>
      </w:r>
      <w:r w:rsidRPr="00631680">
        <w:rPr>
          <w:rFonts w:ascii="Times New Roman" w:hAnsi="Times New Roman"/>
          <w:spacing w:val="-2"/>
        </w:rPr>
        <w:t>2007</w:t>
      </w:r>
      <w:r w:rsidRPr="00631680">
        <w:rPr>
          <w:rFonts w:ascii="Times New Roman" w:hAnsi="Times New Roman"/>
          <w:spacing w:val="-2"/>
        </w:rPr>
        <w:t>年制定</w:t>
      </w:r>
      <w:r w:rsidRPr="00631680">
        <w:rPr>
          <w:rFonts w:ascii="Times New Roman" w:eastAsia="新細明體" w:hAnsi="Times New Roman"/>
          <w:spacing w:val="-2"/>
        </w:rPr>
        <w:t>「</w:t>
      </w:r>
      <w:r w:rsidRPr="00631680">
        <w:rPr>
          <w:rFonts w:ascii="Times New Roman" w:hAnsi="Times New Roman"/>
          <w:spacing w:val="-2"/>
        </w:rPr>
        <w:t>外國人處遇基本法</w:t>
      </w:r>
      <w:r w:rsidRPr="00631680">
        <w:rPr>
          <w:rFonts w:ascii="Times New Roman" w:eastAsia="新細明體" w:hAnsi="Times New Roman"/>
          <w:spacing w:val="-2"/>
        </w:rPr>
        <w:t>」</w:t>
      </w:r>
      <w:r w:rsidRPr="00631680">
        <w:rPr>
          <w:rFonts w:ascii="Times New Roman" w:hAnsi="Times New Roman"/>
          <w:spacing w:val="-2"/>
        </w:rPr>
        <w:t>，涵蓋對於外國人的各項人權保障、生活適應支持、友善環境、反歧視等規定，以協助外國人適應韓國社會並全力發展潛能，達到促進韓國社會整合的目標。該法並要求成立由國務總理管轄</w:t>
      </w:r>
      <w:r w:rsidRPr="00631680">
        <w:rPr>
          <w:rFonts w:ascii="Times New Roman" w:hAnsi="Times New Roman" w:hint="eastAsia"/>
          <w:spacing w:val="-2"/>
        </w:rPr>
        <w:t>的</w:t>
      </w:r>
      <w:r w:rsidRPr="00631680">
        <w:rPr>
          <w:rFonts w:ascii="Times New Roman" w:hAnsi="Times New Roman"/>
          <w:spacing w:val="-2"/>
        </w:rPr>
        <w:t>外國人政策委員會，負責涉及外國人政策相關事務的審議及協調，也要求政府訂定外國人政策的基本方針，並且每</w:t>
      </w:r>
      <w:r w:rsidRPr="00631680">
        <w:rPr>
          <w:rFonts w:ascii="Times New Roman" w:hAnsi="Times New Roman"/>
          <w:spacing w:val="-2"/>
        </w:rPr>
        <w:t>5</w:t>
      </w:r>
      <w:r w:rsidRPr="00631680">
        <w:rPr>
          <w:rFonts w:ascii="Times New Roman" w:hAnsi="Times New Roman"/>
          <w:spacing w:val="-2"/>
        </w:rPr>
        <w:t>年全面性檢討修正。此外，該法特別針對婚姻移民，要求中央及地方政府必須提供韓國語言教育與文化學習的管道；針對婚姻移民的子女，也必須提供保健與教育。值得一提的是，韓國政府</w:t>
      </w:r>
      <w:r w:rsidRPr="00631680">
        <w:rPr>
          <w:rFonts w:ascii="Times New Roman" w:hAnsi="Times New Roman" w:hint="eastAsia"/>
          <w:spacing w:val="-2"/>
        </w:rPr>
        <w:t>為因應社會變遷，</w:t>
      </w:r>
      <w:r w:rsidR="00994F2F" w:rsidRPr="00631680">
        <w:rPr>
          <w:rFonts w:ascii="Times New Roman" w:hAnsi="Times New Roman" w:hint="eastAsia"/>
          <w:spacing w:val="-2"/>
        </w:rPr>
        <w:t>使</w:t>
      </w:r>
      <w:r w:rsidRPr="00631680">
        <w:rPr>
          <w:rFonts w:ascii="Times New Roman" w:hAnsi="Times New Roman" w:hint="eastAsia"/>
          <w:spacing w:val="-2"/>
        </w:rPr>
        <w:t>相關政策與時俱進，已</w:t>
      </w:r>
      <w:r w:rsidRPr="00631680">
        <w:rPr>
          <w:rFonts w:ascii="Times New Roman" w:hAnsi="Times New Roman"/>
          <w:spacing w:val="-2"/>
        </w:rPr>
        <w:t>依</w:t>
      </w:r>
      <w:r w:rsidRPr="00631680">
        <w:rPr>
          <w:rFonts w:ascii="Times New Roman" w:hAnsi="Times New Roman" w:hint="eastAsia"/>
          <w:spacing w:val="-2"/>
        </w:rPr>
        <w:t>前述</w:t>
      </w:r>
      <w:r w:rsidRPr="00631680">
        <w:rPr>
          <w:rFonts w:ascii="Times New Roman" w:hAnsi="Times New Roman"/>
          <w:spacing w:val="-2"/>
        </w:rPr>
        <w:t>規定於</w:t>
      </w:r>
      <w:r w:rsidRPr="00631680">
        <w:rPr>
          <w:rFonts w:ascii="Times New Roman" w:hAnsi="Times New Roman"/>
          <w:spacing w:val="-2"/>
        </w:rPr>
        <w:t>2007</w:t>
      </w:r>
      <w:r w:rsidRPr="00631680">
        <w:rPr>
          <w:rFonts w:ascii="Times New Roman" w:hAnsi="Times New Roman"/>
          <w:spacing w:val="-2"/>
        </w:rPr>
        <w:t>年提出第一期</w:t>
      </w:r>
      <w:r w:rsidRPr="00631680">
        <w:rPr>
          <w:rFonts w:ascii="Times New Roman" w:eastAsia="新細明體" w:hAnsi="Times New Roman"/>
          <w:spacing w:val="-2"/>
        </w:rPr>
        <w:t>「</w:t>
      </w:r>
      <w:r w:rsidRPr="00631680">
        <w:rPr>
          <w:rFonts w:ascii="Times New Roman" w:hAnsi="Times New Roman"/>
          <w:spacing w:val="-2"/>
        </w:rPr>
        <w:t>外國人基本政策計畫方針」，為長期的移民政策奠下基礎，之後每</w:t>
      </w:r>
      <w:r w:rsidRPr="00631680">
        <w:rPr>
          <w:rFonts w:ascii="Times New Roman" w:hAnsi="Times New Roman"/>
          <w:spacing w:val="-2"/>
        </w:rPr>
        <w:t>5</w:t>
      </w:r>
      <w:r w:rsidRPr="00631680">
        <w:rPr>
          <w:rFonts w:ascii="Times New Roman" w:hAnsi="Times New Roman"/>
          <w:spacing w:val="-2"/>
        </w:rPr>
        <w:t>年進行全面綜合性的檢討與修正，於</w:t>
      </w:r>
      <w:r w:rsidRPr="00631680">
        <w:rPr>
          <w:rFonts w:ascii="Times New Roman" w:hAnsi="Times New Roman"/>
          <w:spacing w:val="-2"/>
        </w:rPr>
        <w:t>2012</w:t>
      </w:r>
      <w:r w:rsidRPr="00631680">
        <w:rPr>
          <w:rFonts w:ascii="Times New Roman" w:hAnsi="Times New Roman"/>
          <w:spacing w:val="-2"/>
        </w:rPr>
        <w:t>年已完成第二期政策計畫方針</w:t>
      </w:r>
      <w:r w:rsidRPr="00631680">
        <w:rPr>
          <w:rFonts w:ascii="Times New Roman" w:hAnsi="Times New Roman"/>
          <w:spacing w:val="-2"/>
        </w:rPr>
        <w:t>(2013</w:t>
      </w:r>
      <w:r w:rsidRPr="00631680">
        <w:rPr>
          <w:rFonts w:ascii="Times New Roman" w:hAnsi="Times New Roman"/>
          <w:spacing w:val="-2"/>
        </w:rPr>
        <w:t>年至</w:t>
      </w:r>
      <w:r w:rsidRPr="00631680">
        <w:rPr>
          <w:rFonts w:ascii="Times New Roman" w:hAnsi="Times New Roman"/>
          <w:spacing w:val="-2"/>
        </w:rPr>
        <w:t>2017</w:t>
      </w:r>
      <w:r w:rsidRPr="00631680">
        <w:rPr>
          <w:rFonts w:ascii="Times New Roman" w:hAnsi="Times New Roman"/>
          <w:spacing w:val="-2"/>
        </w:rPr>
        <w:t>年</w:t>
      </w:r>
      <w:r w:rsidRPr="00631680">
        <w:rPr>
          <w:rFonts w:ascii="Times New Roman" w:hAnsi="Times New Roman"/>
          <w:spacing w:val="-2"/>
        </w:rPr>
        <w:t>)</w:t>
      </w:r>
      <w:r w:rsidRPr="00631680">
        <w:rPr>
          <w:rFonts w:ascii="Times New Roman" w:hAnsi="Times New Roman"/>
          <w:spacing w:val="-2"/>
        </w:rPr>
        <w:t>，從前後兩次基本計畫方針內容的差異，可以看出韓國政府從原本以外國人入境簽證管理的思維，已轉變至開始注重社會融合，強化婚姻移民進入社會的整合方案。</w:t>
      </w:r>
    </w:p>
    <w:p w:rsidR="00BA663A" w:rsidRPr="00631680" w:rsidRDefault="00BA663A" w:rsidP="00BA663A">
      <w:pPr>
        <w:pStyle w:val="3"/>
        <w:kinsoku w:val="0"/>
        <w:ind w:left="1360" w:hanging="680"/>
        <w:rPr>
          <w:rFonts w:ascii="Times New Roman" w:hAnsi="Times New Roman"/>
        </w:rPr>
      </w:pPr>
      <w:r w:rsidRPr="00631680">
        <w:rPr>
          <w:rFonts w:ascii="Times New Roman" w:hAnsi="Times New Roman"/>
        </w:rPr>
        <w:t>韓國政府接著於</w:t>
      </w:r>
      <w:r w:rsidRPr="00631680">
        <w:rPr>
          <w:rFonts w:ascii="Times New Roman" w:hAnsi="Times New Roman"/>
        </w:rPr>
        <w:t>2008</w:t>
      </w:r>
      <w:r w:rsidRPr="00631680">
        <w:rPr>
          <w:rFonts w:ascii="Times New Roman" w:hAnsi="Times New Roman"/>
        </w:rPr>
        <w:t>年制定</w:t>
      </w:r>
      <w:r w:rsidRPr="00631680">
        <w:rPr>
          <w:rFonts w:hAnsi="標楷體"/>
        </w:rPr>
        <w:t>「</w:t>
      </w:r>
      <w:r w:rsidR="00DC4669" w:rsidRPr="00631680">
        <w:rPr>
          <w:rFonts w:hAnsi="標楷體" w:hint="eastAsia"/>
        </w:rPr>
        <w:t>多</w:t>
      </w:r>
      <w:r w:rsidRPr="00631680">
        <w:rPr>
          <w:rFonts w:ascii="Times New Roman" w:hAnsi="Times New Roman"/>
        </w:rPr>
        <w:t>元文化家庭支援法</w:t>
      </w:r>
      <w:r w:rsidRPr="00631680">
        <w:rPr>
          <w:rFonts w:ascii="Times New Roman" w:eastAsia="新細明體" w:hAnsi="Times New Roman"/>
        </w:rPr>
        <w:t>」</w:t>
      </w:r>
      <w:r w:rsidRPr="00631680">
        <w:rPr>
          <w:rFonts w:ascii="Times New Roman" w:hAnsi="Times New Roman"/>
        </w:rPr>
        <w:t>，涵蓋婚姻移民家庭的相關支援政策與措施。該法要求中央及地方政府必須採取適當的措施，防止對婚姻移民家庭的偏見與歧視，且針對婚姻移民的基本生活，必須提供醫療保健等服務，當然也必須提供關於教育與職業訓練或移民等服務資訊；同時為協助多元文化家庭</w:t>
      </w:r>
      <w:r w:rsidRPr="00631680">
        <w:rPr>
          <w:rFonts w:ascii="Times New Roman" w:hAnsi="Times New Roman" w:hint="eastAsia"/>
        </w:rPr>
        <w:t>成員</w:t>
      </w:r>
      <w:r w:rsidRPr="00631680">
        <w:rPr>
          <w:rFonts w:ascii="Times New Roman" w:hAnsi="Times New Roman"/>
        </w:rPr>
        <w:t>維持民主及促進性別平等，該法要求中央及地方政府必須提供家庭輔導方案，並致力防止家庭暴力及提供必要的協助。此外，該法要求中央及地方政府針對婚姻移民家庭的子女，提供保健與教育，且為能使其迅速融入學校與生活，提高語言能力，必須有對應方案。另該法</w:t>
      </w:r>
      <w:r w:rsidRPr="00631680">
        <w:rPr>
          <w:rFonts w:ascii="Times New Roman" w:hAnsi="Times New Roman" w:hint="eastAsia"/>
        </w:rPr>
        <w:t>也</w:t>
      </w:r>
      <w:r w:rsidRPr="00631680">
        <w:rPr>
          <w:rFonts w:ascii="Times New Roman" w:hAnsi="Times New Roman"/>
        </w:rPr>
        <w:t>明定</w:t>
      </w:r>
      <w:r w:rsidRPr="00631680">
        <w:rPr>
          <w:rFonts w:ascii="Times New Roman" w:hAnsi="Times New Roman" w:hint="eastAsia"/>
        </w:rPr>
        <w:t>政府</w:t>
      </w:r>
      <w:r w:rsidRPr="00631680">
        <w:rPr>
          <w:rFonts w:ascii="Times New Roman" w:hAnsi="Times New Roman"/>
        </w:rPr>
        <w:t>應成立由國務總理管轄</w:t>
      </w:r>
      <w:r w:rsidRPr="00631680">
        <w:rPr>
          <w:rFonts w:ascii="Times New Roman" w:hAnsi="Times New Roman" w:hint="eastAsia"/>
        </w:rPr>
        <w:t>的</w:t>
      </w:r>
      <w:r w:rsidRPr="00631680">
        <w:rPr>
          <w:rFonts w:ascii="Times New Roman" w:hAnsi="Times New Roman"/>
        </w:rPr>
        <w:t>多元文化家庭政策委員會，負責有關多元文化家庭政策、計畫與調查研究等項的審議及協調，並規定女性家族部針對多元文化家庭生活狀況，必須每</w:t>
      </w:r>
      <w:r w:rsidRPr="00631680">
        <w:rPr>
          <w:rFonts w:ascii="Times New Roman" w:hAnsi="Times New Roman"/>
        </w:rPr>
        <w:t>3</w:t>
      </w:r>
      <w:r w:rsidRPr="00631680">
        <w:rPr>
          <w:rFonts w:ascii="Times New Roman" w:hAnsi="Times New Roman"/>
        </w:rPr>
        <w:t>年進行</w:t>
      </w:r>
      <w:r w:rsidRPr="00631680">
        <w:rPr>
          <w:rFonts w:ascii="Times New Roman" w:hAnsi="Times New Roman"/>
        </w:rPr>
        <w:t>1</w:t>
      </w:r>
      <w:r w:rsidRPr="00631680">
        <w:rPr>
          <w:rFonts w:ascii="Times New Roman" w:hAnsi="Times New Roman"/>
        </w:rPr>
        <w:t>次實證調查。韓國政府通過前述兩項法案後，迅速展開及建置</w:t>
      </w:r>
      <w:r w:rsidR="002A698A" w:rsidRPr="00631680">
        <w:rPr>
          <w:rFonts w:ascii="Times New Roman" w:hAnsi="Times New Roman"/>
        </w:rPr>
        <w:t>相關政策、制度及服務，除積極實施入國前的輔導教育、入境後的社會</w:t>
      </w:r>
      <w:r w:rsidR="002A698A" w:rsidRPr="00631680">
        <w:rPr>
          <w:rFonts w:ascii="Times New Roman" w:hAnsi="Times New Roman" w:hint="eastAsia"/>
        </w:rPr>
        <w:t>融</w:t>
      </w:r>
      <w:r w:rsidRPr="00631680">
        <w:rPr>
          <w:rFonts w:ascii="Times New Roman" w:hAnsi="Times New Roman"/>
        </w:rPr>
        <w:t>合教育等措施外，也於全國各地建置及發展婚姻移民服務輸送體系</w:t>
      </w:r>
      <w:r w:rsidRPr="00631680">
        <w:rPr>
          <w:rFonts w:ascii="Times New Roman" w:hAnsi="Times New Roman"/>
        </w:rPr>
        <w:t>(</w:t>
      </w:r>
      <w:r w:rsidRPr="00631680">
        <w:rPr>
          <w:rFonts w:ascii="Times New Roman" w:hAnsi="Times New Roman" w:hint="eastAsia"/>
        </w:rPr>
        <w:t>目前已有</w:t>
      </w:r>
      <w:r w:rsidRPr="00631680">
        <w:rPr>
          <w:rFonts w:ascii="Times New Roman" w:hAnsi="Times New Roman" w:hint="eastAsia"/>
        </w:rPr>
        <w:t>247</w:t>
      </w:r>
      <w:r w:rsidRPr="00631680">
        <w:rPr>
          <w:rFonts w:ascii="Times New Roman" w:hAnsi="Times New Roman" w:hint="eastAsia"/>
        </w:rPr>
        <w:t>處</w:t>
      </w:r>
      <w:r w:rsidRPr="00631680">
        <w:rPr>
          <w:rFonts w:ascii="Times New Roman" w:hAnsi="Times New Roman"/>
        </w:rPr>
        <w:t>多元文化家庭支援中心</w:t>
      </w:r>
      <w:r w:rsidRPr="00631680">
        <w:rPr>
          <w:rFonts w:ascii="Times New Roman" w:hAnsi="Times New Roman"/>
        </w:rPr>
        <w:t>)</w:t>
      </w:r>
      <w:r w:rsidRPr="00631680">
        <w:rPr>
          <w:rFonts w:ascii="Times New Roman" w:hAnsi="Times New Roman"/>
        </w:rPr>
        <w:t>，就近提供相關協助並關注多元文化家庭子女的教育，讓婚姻移民家庭獲得更多的保障及協助，</w:t>
      </w:r>
      <w:r w:rsidR="00994F2F" w:rsidRPr="00631680">
        <w:rPr>
          <w:rFonts w:ascii="Times New Roman" w:hAnsi="Times New Roman" w:hint="eastAsia"/>
        </w:rPr>
        <w:t>試圖</w:t>
      </w:r>
      <w:r w:rsidRPr="00631680">
        <w:rPr>
          <w:rFonts w:ascii="Times New Roman" w:hAnsi="Times New Roman"/>
        </w:rPr>
        <w:t>改善婚姻移民的處境。從前述內容，不難看出韓國力圖建置一個多元文化的友善環境，使婚姻移民能夠盡快融入韓國社會。</w:t>
      </w:r>
    </w:p>
    <w:p w:rsidR="00BA663A" w:rsidRPr="00631680" w:rsidRDefault="00BA663A" w:rsidP="008371E5">
      <w:pPr>
        <w:pStyle w:val="3"/>
      </w:pPr>
      <w:r w:rsidRPr="00631680">
        <w:rPr>
          <w:rFonts w:hint="eastAsia"/>
          <w:kern w:val="2"/>
        </w:rPr>
        <w:t>綜上，</w:t>
      </w:r>
      <w:r w:rsidRPr="00631680">
        <w:rPr>
          <w:kern w:val="2"/>
        </w:rPr>
        <w:t>隨著全球化浪潮、區域經濟崛起</w:t>
      </w:r>
      <w:r w:rsidRPr="00631680">
        <w:t>，跨國性的人口移動已成為不可抵擋的趨勢，</w:t>
      </w:r>
      <w:r w:rsidRPr="00631680">
        <w:rPr>
          <w:rFonts w:hint="eastAsia"/>
          <w:kern w:val="2"/>
        </w:rPr>
        <w:t>也是國家無法迴避的挑戰</w:t>
      </w:r>
      <w:r w:rsidRPr="00631680">
        <w:rPr>
          <w:kern w:val="2"/>
        </w:rPr>
        <w:t>。為</w:t>
      </w:r>
      <w:r w:rsidRPr="00631680">
        <w:rPr>
          <w:rFonts w:hint="eastAsia"/>
          <w:kern w:val="2"/>
        </w:rPr>
        <w:t>確立</w:t>
      </w:r>
      <w:r w:rsidRPr="00631680">
        <w:rPr>
          <w:kern w:val="2"/>
        </w:rPr>
        <w:t>婚姻移民相關權益的政策定位</w:t>
      </w:r>
      <w:r w:rsidRPr="00631680">
        <w:t>，營造友善的多元文化環境，政府必須正視臺灣作為移民社會的歷程與現狀，調整過去偏重防堵管制及預防犯罪為主的移民政策思維，</w:t>
      </w:r>
      <w:r w:rsidR="004408EA" w:rsidRPr="00631680">
        <w:rPr>
          <w:rFonts w:ascii="Times New Roman" w:hAnsi="Times New Roman" w:hint="eastAsia"/>
          <w:spacing w:val="-1"/>
        </w:rPr>
        <w:t>允宜積極統籌相關法規、</w:t>
      </w:r>
      <w:r w:rsidR="004408EA" w:rsidRPr="00631680">
        <w:rPr>
          <w:rFonts w:ascii="Times New Roman" w:hAnsi="Times New Roman"/>
          <w:spacing w:val="-1"/>
        </w:rPr>
        <w:t>研議</w:t>
      </w:r>
      <w:r w:rsidR="004408EA" w:rsidRPr="00631680">
        <w:rPr>
          <w:rFonts w:ascii="Times New Roman" w:hAnsi="Times New Roman" w:hint="eastAsia"/>
          <w:spacing w:val="-1"/>
        </w:rPr>
        <w:t>是否</w:t>
      </w:r>
      <w:r w:rsidR="004408EA" w:rsidRPr="00631680">
        <w:rPr>
          <w:rFonts w:ascii="Times New Roman" w:hAnsi="Times New Roman"/>
          <w:spacing w:val="-1"/>
        </w:rPr>
        <w:t>制定專法</w:t>
      </w:r>
      <w:r w:rsidR="004408EA" w:rsidRPr="00631680">
        <w:rPr>
          <w:rFonts w:ascii="Times New Roman" w:hAnsi="Times New Roman" w:hint="eastAsia"/>
          <w:spacing w:val="-1"/>
        </w:rPr>
        <w:t>或參酌</w:t>
      </w:r>
      <w:r w:rsidR="004408EA" w:rsidRPr="00631680">
        <w:rPr>
          <w:rFonts w:ascii="Times New Roman" w:hAnsi="Times New Roman"/>
          <w:spacing w:val="-1"/>
        </w:rPr>
        <w:t>韓國</w:t>
      </w:r>
      <w:r w:rsidR="004408EA" w:rsidRPr="00631680">
        <w:rPr>
          <w:rFonts w:ascii="Times New Roman" w:hAnsi="Times New Roman" w:hint="eastAsia"/>
          <w:spacing w:val="-1"/>
        </w:rPr>
        <w:t>重視</w:t>
      </w:r>
      <w:r w:rsidR="004408EA" w:rsidRPr="00631680">
        <w:rPr>
          <w:rFonts w:ascii="Times New Roman" w:hAnsi="Times New Roman"/>
          <w:spacing w:val="-1"/>
        </w:rPr>
        <w:t>多元文化家庭</w:t>
      </w:r>
      <w:r w:rsidR="004408EA" w:rsidRPr="00631680">
        <w:rPr>
          <w:rFonts w:ascii="Times New Roman" w:hAnsi="Times New Roman" w:hint="eastAsia"/>
          <w:spacing w:val="-1"/>
        </w:rPr>
        <w:t>權益與需求</w:t>
      </w:r>
      <w:r w:rsidR="004408EA" w:rsidRPr="00631680">
        <w:rPr>
          <w:rFonts w:ascii="Times New Roman" w:hAnsi="Times New Roman"/>
          <w:spacing w:val="-1"/>
        </w:rPr>
        <w:t>的具體作法，建立一套以多元文化價值為核心的政策視野與規劃</w:t>
      </w:r>
      <w:r w:rsidR="004408EA" w:rsidRPr="00631680">
        <w:rPr>
          <w:rFonts w:ascii="Times New Roman" w:hAnsi="Times New Roman" w:hint="eastAsia"/>
          <w:spacing w:val="-1"/>
        </w:rPr>
        <w:t>，以利推動婚姻移民相關事務</w:t>
      </w:r>
      <w:r w:rsidR="004408EA" w:rsidRPr="00631680">
        <w:rPr>
          <w:rFonts w:ascii="Times New Roman" w:hAnsi="Times New Roman"/>
          <w:spacing w:val="-1"/>
        </w:rPr>
        <w:t>，使新住民順利融入臺灣社會。</w:t>
      </w:r>
    </w:p>
    <w:p w:rsidR="00BA663A" w:rsidRPr="00631680" w:rsidRDefault="001144CC" w:rsidP="00BA663A">
      <w:pPr>
        <w:pStyle w:val="2"/>
        <w:kinsoku w:val="0"/>
        <w:ind w:left="1020" w:hanging="680"/>
        <w:rPr>
          <w:rFonts w:ascii="Times New Roman" w:hAnsi="Times New Roman"/>
          <w:b/>
        </w:rPr>
      </w:pPr>
      <w:r w:rsidRPr="00631680">
        <w:rPr>
          <w:rFonts w:ascii="Times New Roman" w:hAnsi="Times New Roman" w:hint="eastAsia"/>
          <w:b/>
        </w:rPr>
        <w:t>中央</w:t>
      </w:r>
      <w:r w:rsidR="00BA663A" w:rsidRPr="00631680">
        <w:rPr>
          <w:rFonts w:ascii="Times New Roman" w:hAnsi="Times New Roman" w:hint="eastAsia"/>
          <w:b/>
        </w:rPr>
        <w:t>政府雖已</w:t>
      </w:r>
      <w:r w:rsidR="00BA663A" w:rsidRPr="00631680">
        <w:rPr>
          <w:rFonts w:ascii="Times New Roman" w:hAnsi="Times New Roman"/>
          <w:b/>
        </w:rPr>
        <w:t>於</w:t>
      </w:r>
      <w:r w:rsidR="00BA663A" w:rsidRPr="00631680">
        <w:rPr>
          <w:rFonts w:ascii="Times New Roman" w:hAnsi="Times New Roman"/>
          <w:b/>
        </w:rPr>
        <w:t>104</w:t>
      </w:r>
      <w:r w:rsidR="00BA663A" w:rsidRPr="00631680">
        <w:rPr>
          <w:rFonts w:ascii="Times New Roman" w:hAnsi="Times New Roman"/>
          <w:b/>
        </w:rPr>
        <w:t>年間成立行政院層級的「新住民事務協調會報」，但</w:t>
      </w:r>
      <w:r w:rsidR="006F72C4" w:rsidRPr="00631680">
        <w:rPr>
          <w:rFonts w:ascii="Times New Roman" w:hAnsi="Times New Roman"/>
          <w:b/>
        </w:rPr>
        <w:t>該會報的功能性質並無法</w:t>
      </w:r>
      <w:r w:rsidR="004408EA" w:rsidRPr="00631680">
        <w:rPr>
          <w:rFonts w:ascii="Times New Roman" w:hAnsi="Times New Roman"/>
          <w:b/>
        </w:rPr>
        <w:t>訂定</w:t>
      </w:r>
      <w:r w:rsidR="00BA663A" w:rsidRPr="00631680">
        <w:rPr>
          <w:rFonts w:ascii="Times New Roman" w:hAnsi="Times New Roman"/>
          <w:b/>
        </w:rPr>
        <w:t>我國婚姻移民政策</w:t>
      </w:r>
      <w:r w:rsidR="004408EA" w:rsidRPr="00631680">
        <w:rPr>
          <w:rFonts w:ascii="Times New Roman" w:hAnsi="Times New Roman"/>
          <w:b/>
        </w:rPr>
        <w:t>方針</w:t>
      </w:r>
      <w:r w:rsidR="006F72C4" w:rsidRPr="00631680">
        <w:rPr>
          <w:rFonts w:ascii="Times New Roman" w:hAnsi="Times New Roman"/>
          <w:b/>
        </w:rPr>
        <w:t>的核心主軸</w:t>
      </w:r>
      <w:r w:rsidR="004408EA" w:rsidRPr="00631680">
        <w:rPr>
          <w:rFonts w:ascii="Times New Roman" w:hAnsi="Times New Roman"/>
          <w:b/>
        </w:rPr>
        <w:t>，亦乏主導地位</w:t>
      </w:r>
      <w:r w:rsidR="00BA663A" w:rsidRPr="00631680">
        <w:rPr>
          <w:rFonts w:ascii="Times New Roman" w:hAnsi="Times New Roman"/>
          <w:b/>
        </w:rPr>
        <w:t>；且</w:t>
      </w:r>
      <w:r w:rsidR="00991A4D" w:rsidRPr="00631680">
        <w:rPr>
          <w:rFonts w:ascii="Times New Roman" w:hAnsi="Times New Roman"/>
          <w:b/>
        </w:rPr>
        <w:t>該會報</w:t>
      </w:r>
      <w:r w:rsidR="00BA663A" w:rsidRPr="00631680">
        <w:rPr>
          <w:rFonts w:ascii="Times New Roman" w:hAnsi="Times New Roman"/>
          <w:b/>
        </w:rPr>
        <w:t>以部會及地方政府副首長身分兼任的委員，由他人代理出席會議的現象普遍，以致協調整合及督導</w:t>
      </w:r>
      <w:r w:rsidR="00C346F8" w:rsidRPr="00631680">
        <w:rPr>
          <w:rFonts w:ascii="Times New Roman" w:hAnsi="Times New Roman" w:hint="eastAsia"/>
          <w:b/>
        </w:rPr>
        <w:t>功能</w:t>
      </w:r>
      <w:r w:rsidR="00BA663A" w:rsidRPr="00631680">
        <w:rPr>
          <w:rFonts w:ascii="Times New Roman" w:hAnsi="Times New Roman"/>
          <w:b/>
        </w:rPr>
        <w:t>流於形式</w:t>
      </w:r>
      <w:r w:rsidR="004408EA" w:rsidRPr="00631680">
        <w:rPr>
          <w:rFonts w:ascii="Times New Roman" w:hAnsi="Times New Roman"/>
          <w:b/>
        </w:rPr>
        <w:t>；</w:t>
      </w:r>
      <w:r w:rsidR="00821142" w:rsidRPr="00631680">
        <w:rPr>
          <w:rFonts w:ascii="Times New Roman" w:hAnsi="Times New Roman"/>
          <w:b/>
        </w:rPr>
        <w:t>而</w:t>
      </w:r>
      <w:r w:rsidR="004408EA" w:rsidRPr="00631680">
        <w:rPr>
          <w:rFonts w:ascii="Times New Roman" w:hAnsi="Times New Roman"/>
          <w:b/>
        </w:rPr>
        <w:t>地方政府</w:t>
      </w:r>
      <w:r w:rsidR="00821142" w:rsidRPr="00631680">
        <w:rPr>
          <w:rFonts w:ascii="Times New Roman" w:hAnsi="Times New Roman"/>
          <w:b/>
        </w:rPr>
        <w:t>也出</w:t>
      </w:r>
      <w:r w:rsidR="00821142" w:rsidRPr="00631680">
        <w:rPr>
          <w:rFonts w:ascii="Times New Roman" w:hAnsi="Times New Roman" w:hint="eastAsia"/>
          <w:b/>
        </w:rPr>
        <w:t>現協調</w:t>
      </w:r>
      <w:r w:rsidR="002143F1" w:rsidRPr="00631680">
        <w:rPr>
          <w:rFonts w:ascii="Times New Roman" w:hAnsi="Times New Roman" w:hint="eastAsia"/>
          <w:b/>
        </w:rPr>
        <w:t>整合</w:t>
      </w:r>
      <w:r w:rsidR="00821142" w:rsidRPr="00631680">
        <w:rPr>
          <w:rFonts w:ascii="Times New Roman" w:hAnsi="Times New Roman" w:hint="eastAsia"/>
          <w:b/>
        </w:rPr>
        <w:t>不足及</w:t>
      </w:r>
      <w:r w:rsidR="00E235AF" w:rsidRPr="00631680">
        <w:rPr>
          <w:rFonts w:ascii="Times New Roman" w:hAnsi="Times New Roman" w:hint="eastAsia"/>
          <w:b/>
        </w:rPr>
        <w:t>首長重視程度不一</w:t>
      </w:r>
      <w:r w:rsidR="00821142" w:rsidRPr="00631680">
        <w:rPr>
          <w:rFonts w:ascii="Times New Roman" w:hAnsi="Times New Roman" w:hint="eastAsia"/>
          <w:b/>
        </w:rPr>
        <w:t>等問題</w:t>
      </w:r>
      <w:r w:rsidRPr="00631680">
        <w:rPr>
          <w:rFonts w:ascii="Times New Roman" w:hAnsi="Times New Roman" w:hint="eastAsia"/>
          <w:b/>
        </w:rPr>
        <w:t>。</w:t>
      </w:r>
      <w:r w:rsidR="00BA663A" w:rsidRPr="00631680">
        <w:rPr>
          <w:rFonts w:ascii="Times New Roman" w:hAnsi="Times New Roman" w:hint="eastAsia"/>
          <w:b/>
        </w:rPr>
        <w:t>亟待政府重新審視檢討並調整確立</w:t>
      </w:r>
      <w:r w:rsidR="00A62B9A" w:rsidRPr="00631680">
        <w:rPr>
          <w:rFonts w:ascii="Times New Roman" w:hAnsi="Times New Roman" w:hint="eastAsia"/>
          <w:b/>
        </w:rPr>
        <w:t>現行協調整合機制</w:t>
      </w:r>
      <w:r w:rsidR="00BA663A" w:rsidRPr="00631680">
        <w:rPr>
          <w:rFonts w:ascii="Times New Roman" w:hAnsi="Times New Roman" w:hint="eastAsia"/>
          <w:b/>
        </w:rPr>
        <w:t>的功能及定位，以強化有效的政策統籌及督導機制。</w:t>
      </w:r>
    </w:p>
    <w:p w:rsidR="00BA663A" w:rsidRPr="00631680" w:rsidRDefault="00BA663A" w:rsidP="00BA663A">
      <w:pPr>
        <w:pStyle w:val="3"/>
        <w:kinsoku w:val="0"/>
        <w:ind w:left="1360" w:hanging="680"/>
        <w:rPr>
          <w:rFonts w:ascii="Times New Roman" w:hAnsi="Times New Roman"/>
        </w:rPr>
      </w:pPr>
      <w:r w:rsidRPr="00631680">
        <w:rPr>
          <w:rFonts w:ascii="Times New Roman" w:hAnsi="Times New Roman" w:hint="eastAsia"/>
        </w:rPr>
        <w:t>婚姻移民政策</w:t>
      </w:r>
      <w:r w:rsidRPr="00631680">
        <w:rPr>
          <w:rFonts w:ascii="Times New Roman" w:hAnsi="Times New Roman"/>
        </w:rPr>
        <w:t>的規劃與推動執行</w:t>
      </w:r>
      <w:r w:rsidRPr="00631680">
        <w:rPr>
          <w:rFonts w:ascii="Times New Roman" w:hAnsi="Times New Roman" w:hint="eastAsia"/>
        </w:rPr>
        <w:t>，不僅涉及中央各部會間的業務權責及橫向協調合作，同時也牽涉中央到地方的垂直整合與落實。但</w:t>
      </w:r>
      <w:r w:rsidRPr="00631680">
        <w:rPr>
          <w:rFonts w:ascii="Times New Roman" w:hAnsi="Times New Roman"/>
        </w:rPr>
        <w:t>礙於目前我國移民輔導機關</w:t>
      </w:r>
      <w:r w:rsidRPr="00631680">
        <w:rPr>
          <w:rFonts w:ascii="Times New Roman" w:hAnsi="Times New Roman" w:hint="eastAsia"/>
        </w:rPr>
        <w:t>內政部移民署</w:t>
      </w:r>
      <w:r w:rsidRPr="00631680">
        <w:rPr>
          <w:rFonts w:ascii="Times New Roman" w:hAnsi="Times New Roman"/>
        </w:rPr>
        <w:t>的組織層級，</w:t>
      </w:r>
      <w:r w:rsidRPr="00631680">
        <w:rPr>
          <w:rFonts w:ascii="Times New Roman" w:hAnsi="Times New Roman" w:hint="eastAsia"/>
        </w:rPr>
        <w:t>在政策規劃上，</w:t>
      </w:r>
      <w:r w:rsidRPr="00631680">
        <w:rPr>
          <w:rFonts w:ascii="Times New Roman" w:hAnsi="Times New Roman"/>
        </w:rPr>
        <w:t>不易扮演主導角色</w:t>
      </w:r>
      <w:r w:rsidRPr="00631680">
        <w:rPr>
          <w:rFonts w:ascii="Times New Roman" w:hAnsi="Times New Roman" w:hint="eastAsia"/>
        </w:rPr>
        <w:t>，在</w:t>
      </w:r>
      <w:r w:rsidRPr="00631680">
        <w:rPr>
          <w:rFonts w:ascii="Times New Roman" w:hAnsi="Times New Roman"/>
        </w:rPr>
        <w:t>協調</w:t>
      </w:r>
      <w:r w:rsidRPr="00631680">
        <w:rPr>
          <w:rFonts w:ascii="Times New Roman" w:hAnsi="Times New Roman" w:hint="eastAsia"/>
        </w:rPr>
        <w:t>及督導工作上</w:t>
      </w:r>
      <w:r w:rsidRPr="00631680">
        <w:rPr>
          <w:rFonts w:ascii="Times New Roman" w:hAnsi="Times New Roman"/>
        </w:rPr>
        <w:t>，</w:t>
      </w:r>
      <w:r w:rsidRPr="00631680">
        <w:rPr>
          <w:rFonts w:ascii="Times New Roman" w:hAnsi="Times New Roman" w:hint="eastAsia"/>
        </w:rPr>
        <w:t>更遭遇瓶頸，</w:t>
      </w:r>
      <w:r w:rsidRPr="00631680">
        <w:rPr>
          <w:rFonts w:ascii="Times New Roman" w:hAnsi="Times New Roman"/>
        </w:rPr>
        <w:t>內政部</w:t>
      </w:r>
      <w:r w:rsidRPr="00631680">
        <w:rPr>
          <w:rFonts w:ascii="Times New Roman" w:hAnsi="Times New Roman" w:hint="eastAsia"/>
        </w:rPr>
        <w:t>即</w:t>
      </w:r>
      <w:r w:rsidRPr="00631680">
        <w:rPr>
          <w:rFonts w:ascii="Times New Roman" w:hAnsi="Times New Roman"/>
        </w:rPr>
        <w:t>坦言：過去中央政府對於新住民事務相關政策規劃、督導及跨部會協調整合等，是以每半年召開的「新住民照顧服務措施」檢討會議，作為跨部會溝通的平臺，但前述機制</w:t>
      </w:r>
      <w:r w:rsidRPr="00631680">
        <w:rPr>
          <w:rFonts w:ascii="Times New Roman" w:hAnsi="Times New Roman" w:hint="eastAsia"/>
        </w:rPr>
        <w:t>仍</w:t>
      </w:r>
      <w:r w:rsidRPr="00631680">
        <w:rPr>
          <w:rFonts w:ascii="Times New Roman" w:hAnsi="Times New Roman"/>
        </w:rPr>
        <w:t>未能依新住民需求提出整體適切的對應政策</w:t>
      </w:r>
      <w:r w:rsidRPr="00631680">
        <w:rPr>
          <w:rFonts w:ascii="Times New Roman" w:hAnsi="Times New Roman" w:hint="eastAsia"/>
        </w:rPr>
        <w:t>及</w:t>
      </w:r>
      <w:r w:rsidRPr="00631680">
        <w:rPr>
          <w:rFonts w:ascii="Times New Roman" w:hAnsi="Times New Roman"/>
        </w:rPr>
        <w:t>發揮跨部會協調</w:t>
      </w:r>
      <w:r w:rsidRPr="00631680">
        <w:rPr>
          <w:rFonts w:ascii="Times New Roman" w:hAnsi="Times New Roman" w:hint="eastAsia"/>
        </w:rPr>
        <w:t>，</w:t>
      </w:r>
      <w:r w:rsidRPr="00631680">
        <w:rPr>
          <w:rFonts w:ascii="Times New Roman" w:hAnsi="Times New Roman"/>
        </w:rPr>
        <w:t>協調層級</w:t>
      </w:r>
      <w:r w:rsidRPr="00631680">
        <w:rPr>
          <w:rFonts w:ascii="Times New Roman" w:hAnsi="Times New Roman" w:hint="eastAsia"/>
        </w:rPr>
        <w:t>又</w:t>
      </w:r>
      <w:r w:rsidRPr="00631680">
        <w:rPr>
          <w:rFonts w:ascii="Times New Roman" w:hAnsi="Times New Roman"/>
        </w:rPr>
        <w:t>過低</w:t>
      </w:r>
      <w:r w:rsidRPr="00631680">
        <w:rPr>
          <w:rFonts w:ascii="Times New Roman" w:hAnsi="Times New Roman" w:hint="eastAsia"/>
        </w:rPr>
        <w:t>，</w:t>
      </w:r>
      <w:r w:rsidRPr="00631680">
        <w:rPr>
          <w:rFonts w:ascii="Times New Roman" w:hAnsi="Times New Roman"/>
        </w:rPr>
        <w:t>中央與地方分工聯繫</w:t>
      </w:r>
      <w:r w:rsidRPr="00631680">
        <w:rPr>
          <w:rFonts w:ascii="Times New Roman" w:hAnsi="Times New Roman" w:hint="eastAsia"/>
        </w:rPr>
        <w:t>也有</w:t>
      </w:r>
      <w:r w:rsidRPr="00631680">
        <w:rPr>
          <w:rFonts w:ascii="Times New Roman" w:hAnsi="Times New Roman"/>
        </w:rPr>
        <w:t>待加強。</w:t>
      </w:r>
    </w:p>
    <w:p w:rsidR="00BA663A" w:rsidRPr="00631680" w:rsidRDefault="00BA663A" w:rsidP="00BA663A">
      <w:pPr>
        <w:pStyle w:val="3"/>
        <w:topLinePunct/>
        <w:ind w:left="1360" w:hanging="680"/>
        <w:rPr>
          <w:rFonts w:ascii="Times New Roman" w:hAnsi="Times New Roman"/>
        </w:rPr>
      </w:pPr>
      <w:r w:rsidRPr="00631680">
        <w:rPr>
          <w:rFonts w:ascii="Times New Roman" w:hAnsi="Times New Roman" w:hint="eastAsia"/>
        </w:rPr>
        <w:t>再從</w:t>
      </w:r>
      <w:r w:rsidRPr="00631680">
        <w:rPr>
          <w:rFonts w:ascii="Times New Roman" w:hAnsi="Times New Roman"/>
        </w:rPr>
        <w:t>內政部移民署組織法</w:t>
      </w:r>
      <w:r w:rsidRPr="00631680">
        <w:rPr>
          <w:rFonts w:ascii="Times New Roman" w:hAnsi="Times New Roman" w:hint="eastAsia"/>
        </w:rPr>
        <w:t>規範移民署的業務職掌範圍，從入境許可、查察到移民輔導與新住民</w:t>
      </w:r>
      <w:r w:rsidRPr="00631680">
        <w:rPr>
          <w:rFonts w:ascii="Times New Roman" w:hAnsi="Times New Roman"/>
        </w:rPr>
        <w:t>家庭服務</w:t>
      </w:r>
      <w:r w:rsidRPr="00631680">
        <w:rPr>
          <w:rFonts w:ascii="Times New Roman" w:hAnsi="Times New Roman" w:hint="eastAsia"/>
        </w:rPr>
        <w:t>，</w:t>
      </w:r>
      <w:r w:rsidR="00C346F8" w:rsidRPr="00631680">
        <w:rPr>
          <w:rFonts w:ascii="Times New Roman" w:hAnsi="Times New Roman" w:hint="eastAsia"/>
        </w:rPr>
        <w:t>即可</w:t>
      </w:r>
      <w:r w:rsidRPr="00631680">
        <w:rPr>
          <w:rFonts w:ascii="Times New Roman" w:hAnsi="Times New Roman" w:hint="eastAsia"/>
        </w:rPr>
        <w:t>發現政府在一邊查察管制、一邊輔導</w:t>
      </w:r>
      <w:r w:rsidR="00C346F8" w:rsidRPr="00631680">
        <w:rPr>
          <w:rFonts w:ascii="Times New Roman" w:hAnsi="Times New Roman" w:hint="eastAsia"/>
        </w:rPr>
        <w:t>服務</w:t>
      </w:r>
      <w:r w:rsidRPr="00631680">
        <w:rPr>
          <w:rFonts w:ascii="Times New Roman" w:hAnsi="Times New Roman" w:hint="eastAsia"/>
        </w:rPr>
        <w:t>的角色之間，</w:t>
      </w:r>
      <w:r w:rsidR="00C346F8" w:rsidRPr="00631680">
        <w:rPr>
          <w:rFonts w:ascii="Times New Roman" w:hAnsi="Times New Roman" w:hint="eastAsia"/>
        </w:rPr>
        <w:t>所</w:t>
      </w:r>
      <w:r w:rsidRPr="00631680">
        <w:rPr>
          <w:rFonts w:ascii="Times New Roman" w:hAnsi="Times New Roman" w:hint="eastAsia"/>
        </w:rPr>
        <w:t>產生</w:t>
      </w:r>
      <w:r w:rsidR="00324779" w:rsidRPr="00631680">
        <w:rPr>
          <w:rFonts w:ascii="Times New Roman" w:hAnsi="Times New Roman" w:hint="eastAsia"/>
        </w:rPr>
        <w:t>的</w:t>
      </w:r>
      <w:r w:rsidRPr="00631680">
        <w:rPr>
          <w:rFonts w:ascii="Times New Roman" w:hAnsi="Times New Roman" w:hint="eastAsia"/>
        </w:rPr>
        <w:t>矛盾與衝突，更影響移民政策</w:t>
      </w:r>
      <w:r w:rsidR="00C346F8" w:rsidRPr="00631680">
        <w:rPr>
          <w:rFonts w:ascii="Times New Roman" w:hAnsi="Times New Roman" w:hint="eastAsia"/>
        </w:rPr>
        <w:t>與輔導措施</w:t>
      </w:r>
      <w:r w:rsidRPr="00631680">
        <w:rPr>
          <w:rFonts w:ascii="Times New Roman" w:hAnsi="Times New Roman" w:hint="eastAsia"/>
        </w:rPr>
        <w:t>的發展。反觀韓國對於新住民事務的管理及輔導，分由法務部負責移民者的入境、居留、入籍等審</w:t>
      </w:r>
      <w:r w:rsidR="000E03D2" w:rsidRPr="00631680">
        <w:rPr>
          <w:rFonts w:ascii="Times New Roman" w:hAnsi="Times New Roman" w:hint="eastAsia"/>
        </w:rPr>
        <w:t>理</w:t>
      </w:r>
      <w:r w:rsidRPr="00631680">
        <w:rPr>
          <w:rFonts w:ascii="Times New Roman" w:hAnsi="Times New Roman" w:hint="eastAsia"/>
        </w:rPr>
        <w:t>事宜，以及女性家族部統籌總管多元文化家庭政策及輔導措施，可見婚姻移民已成為韓國施政的重要項目。</w:t>
      </w:r>
    </w:p>
    <w:p w:rsidR="00BA663A" w:rsidRPr="00631680" w:rsidRDefault="00BA663A" w:rsidP="00BA663A">
      <w:pPr>
        <w:pStyle w:val="3"/>
        <w:kinsoku w:val="0"/>
        <w:ind w:left="1360" w:hanging="680"/>
        <w:rPr>
          <w:rFonts w:ascii="Times New Roman" w:hAnsi="Times New Roman"/>
        </w:rPr>
      </w:pPr>
      <w:r w:rsidRPr="00631680">
        <w:rPr>
          <w:rFonts w:ascii="Times New Roman" w:hAnsi="Times New Roman"/>
        </w:rPr>
        <w:t>為因應婚姻移入人口發展需求，並</w:t>
      </w:r>
      <w:r w:rsidRPr="00631680">
        <w:rPr>
          <w:rFonts w:ascii="Times New Roman" w:hAnsi="Times New Roman" w:hint="eastAsia"/>
        </w:rPr>
        <w:t>促進跨部會的合作及</w:t>
      </w:r>
      <w:r w:rsidRPr="00631680">
        <w:rPr>
          <w:rFonts w:ascii="Times New Roman" w:hAnsi="Times New Roman"/>
        </w:rPr>
        <w:t>統整各項資源</w:t>
      </w:r>
      <w:r w:rsidRPr="00631680">
        <w:rPr>
          <w:rFonts w:ascii="Times New Roman" w:hAnsi="Times New Roman" w:hint="eastAsia"/>
        </w:rPr>
        <w:t>的</w:t>
      </w:r>
      <w:r w:rsidRPr="00631680">
        <w:rPr>
          <w:rFonts w:ascii="Times New Roman" w:hAnsi="Times New Roman"/>
        </w:rPr>
        <w:t>運用，行政院</w:t>
      </w:r>
      <w:r w:rsidRPr="00631680">
        <w:rPr>
          <w:rFonts w:ascii="Times New Roman" w:hAnsi="Times New Roman" w:hint="eastAsia"/>
        </w:rPr>
        <w:t>於</w:t>
      </w:r>
      <w:r w:rsidRPr="00631680">
        <w:rPr>
          <w:rFonts w:ascii="Times New Roman" w:hAnsi="Times New Roman"/>
        </w:rPr>
        <w:t>104</w:t>
      </w:r>
      <w:r w:rsidRPr="00631680">
        <w:rPr>
          <w:rFonts w:ascii="Times New Roman" w:hAnsi="Times New Roman" w:hint="eastAsia"/>
        </w:rPr>
        <w:t>年</w:t>
      </w:r>
      <w:r w:rsidRPr="00631680">
        <w:rPr>
          <w:rFonts w:ascii="Times New Roman" w:hAnsi="Times New Roman" w:hint="eastAsia"/>
        </w:rPr>
        <w:t>6</w:t>
      </w:r>
      <w:r w:rsidRPr="00631680">
        <w:rPr>
          <w:rFonts w:ascii="Times New Roman" w:hAnsi="Times New Roman" w:hint="eastAsia"/>
        </w:rPr>
        <w:t>月</w:t>
      </w:r>
      <w:r w:rsidRPr="00631680">
        <w:rPr>
          <w:rFonts w:ascii="Times New Roman" w:hAnsi="Times New Roman" w:hint="eastAsia"/>
        </w:rPr>
        <w:t>16</w:t>
      </w:r>
      <w:r w:rsidR="00387B42" w:rsidRPr="00631680">
        <w:rPr>
          <w:rFonts w:ascii="Times New Roman" w:hAnsi="Times New Roman" w:hint="eastAsia"/>
        </w:rPr>
        <w:t>日</w:t>
      </w:r>
      <w:r w:rsidRPr="00631680">
        <w:rPr>
          <w:rFonts w:ascii="Times New Roman" w:hAnsi="Times New Roman" w:hint="eastAsia"/>
        </w:rPr>
        <w:t>成立跨部會的「新住民事務協調會報」，負責相關政策的規劃、諮詢、協調與整合，以及相關措施的執行、督導及推動等。但該會報於</w:t>
      </w:r>
      <w:r w:rsidRPr="00631680">
        <w:rPr>
          <w:rFonts w:ascii="Times New Roman" w:hAnsi="Times New Roman" w:hint="eastAsia"/>
        </w:rPr>
        <w:t>1</w:t>
      </w:r>
      <w:r w:rsidRPr="00631680">
        <w:rPr>
          <w:rFonts w:ascii="Times New Roman" w:hint="eastAsia"/>
        </w:rPr>
        <w:t>04</w:t>
      </w:r>
      <w:r w:rsidRPr="00631680">
        <w:rPr>
          <w:rFonts w:ascii="Times New Roman" w:hint="eastAsia"/>
        </w:rPr>
        <w:t>年</w:t>
      </w:r>
      <w:r w:rsidRPr="00631680">
        <w:rPr>
          <w:rFonts w:ascii="Times New Roman" w:hint="eastAsia"/>
        </w:rPr>
        <w:t>6</w:t>
      </w:r>
      <w:r w:rsidRPr="00631680">
        <w:rPr>
          <w:rFonts w:ascii="Times New Roman" w:hint="eastAsia"/>
        </w:rPr>
        <w:t>月成立迄今，共召開</w:t>
      </w:r>
      <w:r w:rsidRPr="00631680">
        <w:rPr>
          <w:rFonts w:ascii="Times New Roman"/>
        </w:rPr>
        <w:t>5</w:t>
      </w:r>
      <w:r w:rsidRPr="00631680">
        <w:rPr>
          <w:rFonts w:ascii="Times New Roman" w:hint="eastAsia"/>
        </w:rPr>
        <w:t>次會議</w:t>
      </w:r>
      <w:r w:rsidRPr="00631680">
        <w:rPr>
          <w:rFonts w:ascii="Times New Roman" w:hAnsi="Times New Roman" w:hint="eastAsia"/>
        </w:rPr>
        <w:t>，歷次會議重要決議包括：新住民在臺現況暨應用大數據分析規劃案、辦理多元文化推廣情形、外籍配偶照顧輔導基金更名為新住民發展基金、規劃推動新住民及其二代培力相關計畫、簡化柬埔寨籍配偶申請親屬來臺探親程序、放寬新住民學歷採認、規劃新住民教學支援人力、辦理</w:t>
      </w:r>
      <w:r w:rsidR="00EE639D" w:rsidRPr="00631680">
        <w:rPr>
          <w:rFonts w:ascii="Times New Roman" w:hAnsi="Times New Roman" w:hint="eastAsia"/>
        </w:rPr>
        <w:t>兩岸</w:t>
      </w:r>
      <w:r w:rsidRPr="00631680">
        <w:rPr>
          <w:rFonts w:ascii="Times New Roman" w:hAnsi="Times New Roman" w:hint="eastAsia"/>
        </w:rPr>
        <w:t>人民關係條例修法案等事項，凸顯</w:t>
      </w:r>
      <w:r w:rsidRPr="00631680">
        <w:rPr>
          <w:rFonts w:ascii="Times New Roman" w:hAnsi="Times New Roman"/>
        </w:rPr>
        <w:t>該會報</w:t>
      </w:r>
      <w:r w:rsidRPr="00631680">
        <w:rPr>
          <w:rFonts w:ascii="Times New Roman" w:hAnsi="Times New Roman" w:hint="eastAsia"/>
        </w:rPr>
        <w:t>在我國婚姻移民</w:t>
      </w:r>
      <w:r w:rsidRPr="00631680">
        <w:rPr>
          <w:rFonts w:ascii="Times New Roman" w:hAnsi="Times New Roman"/>
        </w:rPr>
        <w:t>政策</w:t>
      </w:r>
      <w:r w:rsidRPr="00631680">
        <w:rPr>
          <w:rFonts w:ascii="Times New Roman" w:hAnsi="Times New Roman" w:hint="eastAsia"/>
        </w:rPr>
        <w:t>方針的</w:t>
      </w:r>
      <w:r w:rsidRPr="00631680">
        <w:rPr>
          <w:rFonts w:ascii="Times New Roman" w:hAnsi="Times New Roman"/>
        </w:rPr>
        <w:t>規劃</w:t>
      </w:r>
      <w:r w:rsidRPr="00631680">
        <w:rPr>
          <w:rFonts w:ascii="Times New Roman" w:hAnsi="Times New Roman" w:hint="eastAsia"/>
        </w:rPr>
        <w:t>上，多僅著眼於現有措施的協調與翻修，</w:t>
      </w:r>
      <w:r w:rsidR="00C346F8" w:rsidRPr="00631680">
        <w:rPr>
          <w:rFonts w:ascii="Times New Roman" w:hAnsi="Times New Roman" w:hint="eastAsia"/>
        </w:rPr>
        <w:t>仍</w:t>
      </w:r>
      <w:r w:rsidRPr="00631680">
        <w:rPr>
          <w:rFonts w:ascii="Times New Roman" w:hAnsi="Times New Roman" w:hint="eastAsia"/>
        </w:rPr>
        <w:t>欠缺明確的核心主軸及主導定位，遑論訂定</w:t>
      </w:r>
      <w:r w:rsidRPr="00631680">
        <w:rPr>
          <w:rFonts w:ascii="Times New Roman" w:hAnsi="Times New Roman"/>
        </w:rPr>
        <w:t>長遠、跨部會的整體</w:t>
      </w:r>
      <w:r w:rsidRPr="00631680">
        <w:rPr>
          <w:rFonts w:ascii="Times New Roman" w:hAnsi="Times New Roman" w:hint="eastAsia"/>
        </w:rPr>
        <w:t>移民</w:t>
      </w:r>
      <w:r w:rsidRPr="00631680">
        <w:rPr>
          <w:rFonts w:ascii="Times New Roman" w:hAnsi="Times New Roman"/>
        </w:rPr>
        <w:t>政策</w:t>
      </w:r>
      <w:r w:rsidRPr="00631680">
        <w:rPr>
          <w:rFonts w:ascii="Times New Roman" w:hAnsi="Times New Roman" w:hint="eastAsia"/>
        </w:rPr>
        <w:t>。</w:t>
      </w:r>
    </w:p>
    <w:p w:rsidR="00BA663A" w:rsidRPr="00631680" w:rsidRDefault="00BA663A" w:rsidP="00BA663A">
      <w:pPr>
        <w:pStyle w:val="3"/>
        <w:kinsoku w:val="0"/>
        <w:ind w:left="1360" w:hanging="680"/>
        <w:rPr>
          <w:rFonts w:ascii="Times New Roman" w:hAnsi="Times New Roman"/>
          <w:spacing w:val="-2"/>
        </w:rPr>
      </w:pPr>
      <w:r w:rsidRPr="00631680">
        <w:rPr>
          <w:rFonts w:ascii="Times New Roman" w:hint="eastAsia"/>
          <w:spacing w:val="-2"/>
        </w:rPr>
        <w:t>此外，目前該會報依規定設置</w:t>
      </w:r>
      <w:r w:rsidRPr="00631680">
        <w:rPr>
          <w:rFonts w:ascii="Times New Roman" w:hint="eastAsia"/>
          <w:spacing w:val="-2"/>
        </w:rPr>
        <w:t>29</w:t>
      </w:r>
      <w:r w:rsidRPr="00631680">
        <w:rPr>
          <w:rFonts w:ascii="Times New Roman" w:hint="eastAsia"/>
          <w:spacing w:val="-2"/>
        </w:rPr>
        <w:t>名委員，其中</w:t>
      </w:r>
      <w:r w:rsidRPr="00631680">
        <w:rPr>
          <w:rFonts w:ascii="Times New Roman" w:hint="eastAsia"/>
          <w:spacing w:val="-2"/>
        </w:rPr>
        <w:t>1</w:t>
      </w:r>
      <w:r w:rsidRPr="00631680">
        <w:rPr>
          <w:rFonts w:ascii="Times New Roman" w:hint="eastAsia"/>
          <w:spacing w:val="-2"/>
        </w:rPr>
        <w:t>人為召集人，由行政院政務委員兼任；以部會及地方政府副首長身分兼任的委員，計有</w:t>
      </w:r>
      <w:r w:rsidRPr="00631680">
        <w:rPr>
          <w:rFonts w:ascii="Times New Roman" w:hint="eastAsia"/>
          <w:spacing w:val="-2"/>
        </w:rPr>
        <w:t>20</w:t>
      </w:r>
      <w:r w:rsidRPr="00631680">
        <w:rPr>
          <w:rFonts w:ascii="Times New Roman" w:hint="eastAsia"/>
          <w:spacing w:val="-2"/>
        </w:rPr>
        <w:t>人</w:t>
      </w:r>
      <w:r w:rsidRPr="00631680">
        <w:rPr>
          <w:rStyle w:val="aff4"/>
          <w:rFonts w:ascii="Times New Roman"/>
          <w:spacing w:val="-2"/>
        </w:rPr>
        <w:footnoteReference w:id="8"/>
      </w:r>
      <w:r w:rsidRPr="00631680">
        <w:rPr>
          <w:rFonts w:ascii="Times New Roman" w:hint="eastAsia"/>
          <w:spacing w:val="-2"/>
        </w:rPr>
        <w:t>，學者</w:t>
      </w:r>
      <w:r w:rsidRPr="00631680">
        <w:rPr>
          <w:rFonts w:ascii="Times New Roman" w:hAnsi="Times New Roman" w:hint="eastAsia"/>
          <w:spacing w:val="-2"/>
        </w:rPr>
        <w:t>專家</w:t>
      </w:r>
      <w:r w:rsidRPr="00631680">
        <w:rPr>
          <w:rFonts w:ascii="Times New Roman" w:hint="eastAsia"/>
          <w:spacing w:val="-2"/>
        </w:rPr>
        <w:t>及社會團體代表則有</w:t>
      </w:r>
      <w:r w:rsidRPr="00631680">
        <w:rPr>
          <w:rFonts w:ascii="Times New Roman" w:hint="eastAsia"/>
          <w:spacing w:val="-2"/>
        </w:rPr>
        <w:t>8</w:t>
      </w:r>
      <w:r w:rsidRPr="00631680">
        <w:rPr>
          <w:rFonts w:ascii="Times New Roman" w:hint="eastAsia"/>
          <w:spacing w:val="-2"/>
        </w:rPr>
        <w:t>人</w:t>
      </w:r>
      <w:r w:rsidRPr="00631680">
        <w:rPr>
          <w:rFonts w:ascii="Times New Roman" w:hAnsi="Times New Roman" w:hint="eastAsia"/>
          <w:spacing w:val="-2"/>
        </w:rPr>
        <w:t>，以提升層級進行政策規劃、協調整合及管考推動。該</w:t>
      </w:r>
      <w:r w:rsidRPr="00631680">
        <w:rPr>
          <w:rFonts w:ascii="Times New Roman" w:hint="eastAsia"/>
          <w:spacing w:val="-2"/>
        </w:rPr>
        <w:t>會報每</w:t>
      </w:r>
      <w:r w:rsidRPr="00631680">
        <w:rPr>
          <w:rFonts w:ascii="Times New Roman"/>
          <w:spacing w:val="-2"/>
        </w:rPr>
        <w:t>6</w:t>
      </w:r>
      <w:r w:rsidR="00C346F8" w:rsidRPr="00631680">
        <w:rPr>
          <w:rFonts w:ascii="Times New Roman" w:hint="eastAsia"/>
          <w:spacing w:val="-2"/>
        </w:rPr>
        <w:t>個月</w:t>
      </w:r>
      <w:r w:rsidRPr="00631680">
        <w:rPr>
          <w:rFonts w:ascii="Times New Roman" w:hint="eastAsia"/>
          <w:spacing w:val="-2"/>
        </w:rPr>
        <w:t>召開</w:t>
      </w:r>
      <w:r w:rsidRPr="00631680">
        <w:rPr>
          <w:rFonts w:ascii="Times New Roman"/>
          <w:spacing w:val="-2"/>
        </w:rPr>
        <w:t>1</w:t>
      </w:r>
      <w:r w:rsidRPr="00631680">
        <w:rPr>
          <w:rFonts w:ascii="Times New Roman" w:hint="eastAsia"/>
          <w:spacing w:val="-2"/>
        </w:rPr>
        <w:t>次會議，自</w:t>
      </w:r>
      <w:r w:rsidRPr="00631680">
        <w:rPr>
          <w:rFonts w:ascii="Times New Roman" w:hint="eastAsia"/>
          <w:spacing w:val="-2"/>
        </w:rPr>
        <w:t>104</w:t>
      </w:r>
      <w:r w:rsidRPr="00631680">
        <w:rPr>
          <w:rFonts w:ascii="Times New Roman" w:hint="eastAsia"/>
          <w:spacing w:val="-2"/>
        </w:rPr>
        <w:t>年</w:t>
      </w:r>
      <w:r w:rsidRPr="00631680">
        <w:rPr>
          <w:rFonts w:ascii="Times New Roman" w:hint="eastAsia"/>
          <w:spacing w:val="-2"/>
        </w:rPr>
        <w:t>6</w:t>
      </w:r>
      <w:r w:rsidRPr="00631680">
        <w:rPr>
          <w:rFonts w:ascii="Times New Roman" w:hint="eastAsia"/>
          <w:spacing w:val="-2"/>
        </w:rPr>
        <w:t>月成立後至</w:t>
      </w:r>
      <w:r w:rsidRPr="00631680">
        <w:rPr>
          <w:rFonts w:ascii="Times New Roman"/>
          <w:spacing w:val="-2"/>
        </w:rPr>
        <w:t>106</w:t>
      </w:r>
      <w:r w:rsidRPr="00631680">
        <w:rPr>
          <w:rFonts w:ascii="Times New Roman" w:hint="eastAsia"/>
          <w:spacing w:val="-2"/>
        </w:rPr>
        <w:t>年</w:t>
      </w:r>
      <w:r w:rsidRPr="00631680">
        <w:rPr>
          <w:rFonts w:ascii="Times New Roman"/>
          <w:spacing w:val="-2"/>
        </w:rPr>
        <w:t>9</w:t>
      </w:r>
      <w:r w:rsidRPr="00631680">
        <w:rPr>
          <w:rFonts w:ascii="Times New Roman" w:hint="eastAsia"/>
          <w:spacing w:val="-2"/>
        </w:rPr>
        <w:t>月止，共召開</w:t>
      </w:r>
      <w:r w:rsidRPr="00631680">
        <w:rPr>
          <w:rFonts w:ascii="Times New Roman"/>
          <w:spacing w:val="-2"/>
        </w:rPr>
        <w:t>5</w:t>
      </w:r>
      <w:r w:rsidRPr="00631680">
        <w:rPr>
          <w:rFonts w:ascii="Times New Roman" w:hint="eastAsia"/>
          <w:spacing w:val="-2"/>
        </w:rPr>
        <w:t>次會議，但以部會及地方政府副首長身分兼任的</w:t>
      </w:r>
      <w:r w:rsidRPr="00631680">
        <w:rPr>
          <w:rFonts w:ascii="Times New Roman" w:hAnsi="Times New Roman" w:hint="eastAsia"/>
          <w:spacing w:val="-2"/>
        </w:rPr>
        <w:t>委員</w:t>
      </w:r>
      <w:r w:rsidRPr="00631680">
        <w:rPr>
          <w:rFonts w:ascii="Times New Roman" w:hAnsi="Times New Roman"/>
          <w:spacing w:val="-2"/>
        </w:rPr>
        <w:t>由他人代理出席</w:t>
      </w:r>
      <w:r w:rsidRPr="00631680">
        <w:rPr>
          <w:rFonts w:ascii="Times New Roman" w:hAnsi="Times New Roman" w:hint="eastAsia"/>
          <w:spacing w:val="-2"/>
        </w:rPr>
        <w:t>會議的現象普遍</w:t>
      </w:r>
      <w:r w:rsidRPr="00631680">
        <w:rPr>
          <w:rFonts w:ascii="Times New Roman" w:hAnsi="Times New Roman" w:hint="eastAsia"/>
          <w:spacing w:val="-2"/>
        </w:rPr>
        <w:t>(</w:t>
      </w:r>
      <w:r w:rsidRPr="00631680">
        <w:rPr>
          <w:rFonts w:ascii="Times New Roman" w:hAnsi="Times New Roman" w:hint="eastAsia"/>
          <w:spacing w:val="-2"/>
        </w:rPr>
        <w:t>詳見下圖</w:t>
      </w:r>
      <w:r w:rsidR="00141895" w:rsidRPr="00631680">
        <w:rPr>
          <w:rFonts w:ascii="Times New Roman" w:hAnsi="Times New Roman" w:hint="eastAsia"/>
          <w:spacing w:val="-2"/>
        </w:rPr>
        <w:t>18</w:t>
      </w:r>
      <w:r w:rsidRPr="00631680">
        <w:rPr>
          <w:rFonts w:ascii="Times New Roman" w:hAnsi="Times New Roman" w:hint="eastAsia"/>
          <w:spacing w:val="-2"/>
        </w:rPr>
        <w:t>)</w:t>
      </w:r>
      <w:r w:rsidRPr="00631680">
        <w:rPr>
          <w:rFonts w:ascii="Times New Roman" w:hAnsi="Times New Roman" w:hint="eastAsia"/>
          <w:spacing w:val="-2"/>
        </w:rPr>
        <w:t>，</w:t>
      </w:r>
      <w:r w:rsidR="00141895" w:rsidRPr="00631680">
        <w:rPr>
          <w:rFonts w:ascii="Times New Roman" w:hAnsi="Times New Roman" w:hint="eastAsia"/>
          <w:spacing w:val="-2"/>
        </w:rPr>
        <w:t>以</w:t>
      </w:r>
      <w:r w:rsidRPr="00631680">
        <w:rPr>
          <w:rFonts w:ascii="Times New Roman" w:hAnsi="Times New Roman" w:hint="eastAsia"/>
          <w:spacing w:val="-2"/>
        </w:rPr>
        <w:t>致該會報應具有的協調整合及督導等功能流於形式。</w:t>
      </w:r>
    </w:p>
    <w:p w:rsidR="00BA663A" w:rsidRPr="00631680" w:rsidRDefault="00BA663A" w:rsidP="00BA663A">
      <w:pPr>
        <w:pStyle w:val="3"/>
        <w:numPr>
          <w:ilvl w:val="0"/>
          <w:numId w:val="0"/>
        </w:numPr>
        <w:kinsoku w:val="0"/>
        <w:ind w:left="1360"/>
        <w:rPr>
          <w:noProof/>
        </w:rPr>
      </w:pPr>
      <w:r w:rsidRPr="00631680">
        <w:rPr>
          <w:noProof/>
        </w:rPr>
        <w:drawing>
          <wp:inline distT="0" distB="0" distL="0" distR="0" wp14:anchorId="52316FDD" wp14:editId="4D9D425B">
            <wp:extent cx="4741333" cy="2523067"/>
            <wp:effectExtent l="0" t="0" r="21590" b="10795"/>
            <wp:docPr id="40" name="圖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663A" w:rsidRPr="00631680" w:rsidRDefault="00BA663A" w:rsidP="00BA663A">
      <w:pPr>
        <w:pStyle w:val="a3"/>
        <w:spacing w:before="0" w:after="0"/>
        <w:ind w:left="482" w:rightChars="-79" w:right="-269" w:firstLine="820"/>
        <w:textAlignment w:val="auto"/>
        <w:rPr>
          <w:rFonts w:ascii="Times New Roman" w:hAnsi="Times New Roman"/>
        </w:rPr>
      </w:pPr>
      <w:bookmarkStart w:id="57" w:name="_Toc497817597"/>
      <w:r w:rsidRPr="00631680">
        <w:rPr>
          <w:rFonts w:ascii="Times New Roman" w:hAnsi="Times New Roman" w:hint="eastAsia"/>
          <w:b/>
          <w:spacing w:val="-14"/>
        </w:rPr>
        <w:t>行政院新住民事務協調會報歷次會議委員出席情形</w:t>
      </w:r>
      <w:bookmarkEnd w:id="57"/>
    </w:p>
    <w:p w:rsidR="00BA663A" w:rsidRPr="00631680" w:rsidRDefault="00BA663A" w:rsidP="00BA663A">
      <w:pPr>
        <w:pStyle w:val="3"/>
        <w:numPr>
          <w:ilvl w:val="0"/>
          <w:numId w:val="0"/>
        </w:numPr>
        <w:kinsoku w:val="0"/>
        <w:spacing w:afterLines="25" w:after="114" w:line="320" w:lineRule="exact"/>
        <w:ind w:left="1428" w:firstLineChars="106" w:firstLine="276"/>
        <w:rPr>
          <w:rFonts w:ascii="Times New Roman" w:hAnsi="Times New Roman"/>
        </w:rPr>
      </w:pPr>
      <w:r w:rsidRPr="00631680">
        <w:rPr>
          <w:rFonts w:ascii="Times New Roman" w:hint="eastAsia"/>
          <w:sz w:val="24"/>
          <w:szCs w:val="24"/>
        </w:rPr>
        <w:t>資料來源：內政部，本研究整理製</w:t>
      </w:r>
      <w:r w:rsidR="002A698A" w:rsidRPr="00631680">
        <w:rPr>
          <w:rFonts w:ascii="Times New Roman" w:hint="eastAsia"/>
          <w:sz w:val="24"/>
          <w:szCs w:val="24"/>
        </w:rPr>
        <w:t>圖</w:t>
      </w:r>
      <w:r w:rsidRPr="00631680">
        <w:rPr>
          <w:rFonts w:ascii="Times New Roman" w:hint="eastAsia"/>
          <w:sz w:val="24"/>
          <w:szCs w:val="24"/>
        </w:rPr>
        <w:t>。</w:t>
      </w:r>
    </w:p>
    <w:p w:rsidR="00BB21FE" w:rsidRPr="00631680" w:rsidRDefault="00E235AF" w:rsidP="002143F1">
      <w:pPr>
        <w:pStyle w:val="3"/>
        <w:kinsoku w:val="0"/>
        <w:ind w:left="1360" w:hanging="680"/>
        <w:rPr>
          <w:rFonts w:ascii="Times New Roman" w:hAnsi="Times New Roman"/>
        </w:rPr>
      </w:pPr>
      <w:r w:rsidRPr="00631680">
        <w:rPr>
          <w:rFonts w:hint="eastAsia"/>
        </w:rPr>
        <w:t>如同中央政府關於婚姻移民業務分散於各部會，在地方的推動也涉及各局處相關業務，因此，</w:t>
      </w:r>
      <w:r w:rsidRPr="00631680">
        <w:rPr>
          <w:rFonts w:ascii="Times New Roman" w:hAnsi="Times New Roman" w:hint="eastAsia"/>
        </w:rPr>
        <w:t>新住民政策的推動與落實有賴地方政府各局處</w:t>
      </w:r>
      <w:r w:rsidR="00821142" w:rsidRPr="00631680">
        <w:rPr>
          <w:rFonts w:ascii="Times New Roman" w:hAnsi="Times New Roman" w:hint="eastAsia"/>
        </w:rPr>
        <w:t>單位的分工</w:t>
      </w:r>
      <w:r w:rsidRPr="00631680">
        <w:rPr>
          <w:rFonts w:ascii="Times New Roman" w:hAnsi="Times New Roman" w:hint="eastAsia"/>
        </w:rPr>
        <w:t>及合作。近年來</w:t>
      </w:r>
      <w:r w:rsidR="00D0397F" w:rsidRPr="00631680">
        <w:rPr>
          <w:rFonts w:ascii="Times New Roman" w:hAnsi="Times New Roman" w:hint="eastAsia"/>
        </w:rPr>
        <w:t>16</w:t>
      </w:r>
      <w:r w:rsidR="00D0397F" w:rsidRPr="00631680">
        <w:rPr>
          <w:rFonts w:ascii="Times New Roman" w:hAnsi="Times New Roman" w:hint="eastAsia"/>
        </w:rPr>
        <w:t>個</w:t>
      </w:r>
      <w:r w:rsidRPr="00631680">
        <w:rPr>
          <w:rFonts w:ascii="Times New Roman" w:hAnsi="Times New Roman" w:hint="eastAsia"/>
        </w:rPr>
        <w:t>地方政府雖已陸續建置跨局處的</w:t>
      </w:r>
      <w:r w:rsidR="00821142" w:rsidRPr="00631680">
        <w:rPr>
          <w:rFonts w:ascii="Times New Roman" w:hAnsi="Times New Roman" w:hint="eastAsia"/>
        </w:rPr>
        <w:t>協調</w:t>
      </w:r>
      <w:r w:rsidRPr="00631680">
        <w:rPr>
          <w:rFonts w:ascii="Times New Roman" w:hAnsi="Times New Roman" w:hint="eastAsia"/>
        </w:rPr>
        <w:t>整合機制</w:t>
      </w:r>
      <w:r w:rsidR="001144CC" w:rsidRPr="00631680">
        <w:rPr>
          <w:rFonts w:ascii="Times New Roman" w:hAnsi="Times New Roman" w:hint="eastAsia"/>
        </w:rPr>
        <w:t>，</w:t>
      </w:r>
      <w:r w:rsidR="00821142" w:rsidRPr="00631680">
        <w:rPr>
          <w:rFonts w:ascii="Times New Roman" w:hAnsi="Times New Roman" w:hint="eastAsia"/>
        </w:rPr>
        <w:t>但</w:t>
      </w:r>
      <w:r w:rsidR="001144CC" w:rsidRPr="00631680">
        <w:rPr>
          <w:rFonts w:ascii="Times New Roman" w:hAnsi="Times New Roman" w:hint="eastAsia"/>
        </w:rPr>
        <w:t>除臺北市、新北市、桃園市、臺中市、基隆市、新竹市、彰化縣</w:t>
      </w:r>
      <w:r w:rsidR="001276A9" w:rsidRPr="00631680">
        <w:rPr>
          <w:rFonts w:ascii="Times New Roman" w:hAnsi="Times New Roman" w:hint="eastAsia"/>
        </w:rPr>
        <w:t>等</w:t>
      </w:r>
      <w:r w:rsidR="001276A9" w:rsidRPr="00631680">
        <w:rPr>
          <w:rFonts w:ascii="Times New Roman" w:hAnsi="Times New Roman" w:hint="eastAsia"/>
        </w:rPr>
        <w:t>7</w:t>
      </w:r>
      <w:r w:rsidR="001276A9" w:rsidRPr="00631680">
        <w:rPr>
          <w:rFonts w:ascii="Times New Roman" w:hAnsi="Times New Roman" w:hint="eastAsia"/>
        </w:rPr>
        <w:t>個</w:t>
      </w:r>
      <w:r w:rsidR="0093350F" w:rsidRPr="00631680">
        <w:rPr>
          <w:rFonts w:ascii="Times New Roman" w:hAnsi="Times New Roman" w:hint="eastAsia"/>
        </w:rPr>
        <w:t>縣市</w:t>
      </w:r>
      <w:r w:rsidR="009301E8" w:rsidRPr="00631680">
        <w:rPr>
          <w:rFonts w:ascii="Times New Roman" w:hAnsi="Times New Roman" w:hint="eastAsia"/>
        </w:rPr>
        <w:t>以</w:t>
      </w:r>
      <w:r w:rsidR="001276A9" w:rsidRPr="00631680">
        <w:rPr>
          <w:rFonts w:ascii="Times New Roman" w:hAnsi="Times New Roman" w:hint="eastAsia"/>
        </w:rPr>
        <w:t>設置</w:t>
      </w:r>
      <w:r w:rsidR="001144CC" w:rsidRPr="00631680">
        <w:rPr>
          <w:rFonts w:ascii="Times New Roman" w:hAnsi="Times New Roman"/>
        </w:rPr>
        <w:t>委員會</w:t>
      </w:r>
      <w:r w:rsidR="0093350F" w:rsidRPr="00631680">
        <w:rPr>
          <w:rFonts w:ascii="Times New Roman" w:hAnsi="Times New Roman" w:hint="eastAsia"/>
        </w:rPr>
        <w:t>的</w:t>
      </w:r>
      <w:r w:rsidR="001144CC" w:rsidRPr="00631680">
        <w:rPr>
          <w:rFonts w:ascii="Times New Roman" w:hAnsi="Times New Roman" w:hint="eastAsia"/>
        </w:rPr>
        <w:t>方式</w:t>
      </w:r>
      <w:r w:rsidR="00C40F9A" w:rsidRPr="00631680">
        <w:rPr>
          <w:rFonts w:ascii="Times New Roman" w:hAnsi="Times New Roman" w:hint="eastAsia"/>
        </w:rPr>
        <w:t>，</w:t>
      </w:r>
      <w:r w:rsidR="0093350F" w:rsidRPr="00631680">
        <w:rPr>
          <w:rFonts w:ascii="Times New Roman" w:hAnsi="Times New Roman" w:hint="eastAsia"/>
        </w:rPr>
        <w:t>負責協調整合新住民相關事務</w:t>
      </w:r>
      <w:r w:rsidR="001144CC" w:rsidRPr="00631680">
        <w:rPr>
          <w:rFonts w:ascii="Times New Roman" w:hAnsi="Times New Roman" w:hint="eastAsia"/>
        </w:rPr>
        <w:t>外，其餘</w:t>
      </w:r>
      <w:r w:rsidR="00D0397F" w:rsidRPr="00631680">
        <w:rPr>
          <w:rFonts w:ascii="Times New Roman" w:hAnsi="Times New Roman" w:hint="eastAsia"/>
        </w:rPr>
        <w:t>9</w:t>
      </w:r>
      <w:r w:rsidR="0093350F" w:rsidRPr="00631680">
        <w:rPr>
          <w:rFonts w:ascii="Times New Roman" w:hAnsi="Times New Roman" w:hint="eastAsia"/>
        </w:rPr>
        <w:t>個縣市</w:t>
      </w:r>
      <w:r w:rsidR="002143F1" w:rsidRPr="00631680">
        <w:rPr>
          <w:rFonts w:ascii="Times New Roman" w:hAnsi="Times New Roman" w:hint="eastAsia"/>
        </w:rPr>
        <w:t>則</w:t>
      </w:r>
      <w:r w:rsidR="0089147D" w:rsidRPr="00631680">
        <w:rPr>
          <w:rFonts w:ascii="Times New Roman" w:hAnsi="Times New Roman" w:hint="eastAsia"/>
        </w:rPr>
        <w:t>僅</w:t>
      </w:r>
      <w:r w:rsidR="001144CC" w:rsidRPr="00631680">
        <w:rPr>
          <w:rFonts w:ascii="Times New Roman" w:hAnsi="Times New Roman" w:hint="eastAsia"/>
        </w:rPr>
        <w:t>以</w:t>
      </w:r>
      <w:r w:rsidR="002143F1" w:rsidRPr="00631680">
        <w:rPr>
          <w:rFonts w:ascii="Times New Roman" w:hAnsi="Times New Roman" w:hint="eastAsia"/>
        </w:rPr>
        <w:t>專案</w:t>
      </w:r>
      <w:r w:rsidR="0093350F" w:rsidRPr="00631680">
        <w:rPr>
          <w:rFonts w:ascii="Times New Roman" w:hAnsi="Times New Roman" w:hint="eastAsia"/>
        </w:rPr>
        <w:t>小組</w:t>
      </w:r>
      <w:r w:rsidR="001144CC" w:rsidRPr="00631680">
        <w:rPr>
          <w:rFonts w:ascii="Times New Roman" w:hAnsi="Times New Roman" w:hint="eastAsia"/>
        </w:rPr>
        <w:t>會報</w:t>
      </w:r>
      <w:r w:rsidR="0093350F" w:rsidRPr="00631680">
        <w:rPr>
          <w:rFonts w:ascii="Times New Roman" w:hAnsi="Times New Roman" w:hint="eastAsia"/>
        </w:rPr>
        <w:t>、聯繫會議等</w:t>
      </w:r>
      <w:r w:rsidR="001144CC" w:rsidRPr="00631680">
        <w:rPr>
          <w:rFonts w:ascii="Times New Roman" w:hAnsi="Times New Roman" w:hint="eastAsia"/>
        </w:rPr>
        <w:t>方式為之，其中</w:t>
      </w:r>
      <w:r w:rsidR="0093350F" w:rsidRPr="00631680">
        <w:rPr>
          <w:rFonts w:ascii="Times New Roman" w:hAnsi="Times New Roman" w:hint="eastAsia"/>
        </w:rPr>
        <w:t>宜蘭縣、連江縣及金門縣甚至</w:t>
      </w:r>
      <w:r w:rsidR="001144CC" w:rsidRPr="00631680">
        <w:rPr>
          <w:rFonts w:ascii="Times New Roman" w:hAnsi="Times New Roman" w:hint="eastAsia"/>
        </w:rPr>
        <w:t>僅以新住民家庭服務中心</w:t>
      </w:r>
      <w:r w:rsidR="0093350F" w:rsidRPr="00631680">
        <w:rPr>
          <w:rFonts w:ascii="Times New Roman" w:hAnsi="Times New Roman" w:hint="eastAsia"/>
        </w:rPr>
        <w:t>之層級</w:t>
      </w:r>
      <w:r w:rsidR="001276A9" w:rsidRPr="00631680">
        <w:rPr>
          <w:rFonts w:ascii="Times New Roman" w:hAnsi="Times New Roman" w:hint="eastAsia"/>
        </w:rPr>
        <w:t>召開</w:t>
      </w:r>
      <w:r w:rsidR="001144CC" w:rsidRPr="00631680">
        <w:rPr>
          <w:rFonts w:ascii="Times New Roman" w:hAnsi="Times New Roman"/>
        </w:rPr>
        <w:t>聯繫會議</w:t>
      </w:r>
      <w:r w:rsidR="001144CC" w:rsidRPr="00631680">
        <w:rPr>
          <w:rFonts w:ascii="Times New Roman" w:hAnsi="Times New Roman" w:hint="eastAsia"/>
        </w:rPr>
        <w:t>。再</w:t>
      </w:r>
      <w:r w:rsidR="00821142" w:rsidRPr="00631680">
        <w:rPr>
          <w:rFonts w:ascii="Times New Roman" w:hAnsi="Times New Roman" w:hint="eastAsia"/>
        </w:rPr>
        <w:t>據</w:t>
      </w:r>
      <w:r w:rsidR="00A1632C" w:rsidRPr="00631680">
        <w:rPr>
          <w:rFonts w:ascii="Times New Roman" w:hAnsi="Times New Roman"/>
        </w:rPr>
        <w:t>本院</w:t>
      </w:r>
      <w:r w:rsidR="00821142" w:rsidRPr="00631680">
        <w:rPr>
          <w:rFonts w:ascii="Times New Roman" w:hAnsi="Times New Roman" w:hint="eastAsia"/>
        </w:rPr>
        <w:t>實地</w:t>
      </w:r>
      <w:r w:rsidR="00A1632C" w:rsidRPr="00631680">
        <w:rPr>
          <w:rFonts w:ascii="Times New Roman" w:hAnsi="Times New Roman"/>
        </w:rPr>
        <w:t>訪視</w:t>
      </w:r>
      <w:r w:rsidR="00821142" w:rsidRPr="00631680">
        <w:rPr>
          <w:rFonts w:ascii="Times New Roman" w:hAnsi="Times New Roman" w:hint="eastAsia"/>
        </w:rPr>
        <w:t>發現</w:t>
      </w:r>
      <w:r w:rsidR="00A1632C" w:rsidRPr="00631680">
        <w:rPr>
          <w:rFonts w:ascii="Times New Roman" w:hAnsi="Times New Roman"/>
        </w:rPr>
        <w:t>，地方政府賦予新住民事務委員會的定位、任務有所不同，有的</w:t>
      </w:r>
      <w:r w:rsidR="0093350F" w:rsidRPr="00631680">
        <w:rPr>
          <w:rFonts w:ascii="Times New Roman" w:hAnsi="Times New Roman" w:hint="eastAsia"/>
        </w:rPr>
        <w:t>負責</w:t>
      </w:r>
      <w:r w:rsidR="00A1632C" w:rsidRPr="00631680">
        <w:rPr>
          <w:rFonts w:ascii="Times New Roman" w:hAnsi="Times New Roman"/>
        </w:rPr>
        <w:t>審議及指導新住民相關政策及業務的功能、</w:t>
      </w:r>
      <w:r w:rsidR="00807B18" w:rsidRPr="00631680">
        <w:rPr>
          <w:rFonts w:ascii="Times New Roman" w:hAnsi="Times New Roman"/>
        </w:rPr>
        <w:t>有的具諮詢及建議的性質</w:t>
      </w:r>
      <w:r w:rsidR="0093350F" w:rsidRPr="00631680">
        <w:rPr>
          <w:rFonts w:ascii="Times New Roman" w:hAnsi="Times New Roman" w:hint="eastAsia"/>
        </w:rPr>
        <w:t>，</w:t>
      </w:r>
      <w:r w:rsidR="009E1A8A" w:rsidRPr="00631680">
        <w:rPr>
          <w:rFonts w:ascii="Times New Roman" w:hAnsi="Times New Roman"/>
        </w:rPr>
        <w:t>有的</w:t>
      </w:r>
      <w:r w:rsidR="0093350F" w:rsidRPr="00631680">
        <w:rPr>
          <w:rFonts w:ascii="Times New Roman" w:hAnsi="Times New Roman" w:hint="eastAsia"/>
        </w:rPr>
        <w:t>則</w:t>
      </w:r>
      <w:r w:rsidR="00A1632C" w:rsidRPr="00631680">
        <w:rPr>
          <w:rFonts w:ascii="Times New Roman" w:hAnsi="Times New Roman"/>
        </w:rPr>
        <w:t>為</w:t>
      </w:r>
      <w:r w:rsidR="009E1A8A" w:rsidRPr="00631680">
        <w:rPr>
          <w:rFonts w:ascii="Times New Roman" w:hAnsi="Times New Roman"/>
        </w:rPr>
        <w:t>落實新住民照顧輔導措施</w:t>
      </w:r>
      <w:r w:rsidR="00A1632C" w:rsidRPr="00631680">
        <w:rPr>
          <w:rFonts w:ascii="Times New Roman" w:hAnsi="Times New Roman"/>
        </w:rPr>
        <w:t>而成立</w:t>
      </w:r>
      <w:r w:rsidR="00C40F9A" w:rsidRPr="00631680">
        <w:rPr>
          <w:rFonts w:ascii="Times New Roman" w:hAnsi="Times New Roman" w:hint="eastAsia"/>
        </w:rPr>
        <w:t>之</w:t>
      </w:r>
      <w:r w:rsidR="00A1632C" w:rsidRPr="00631680">
        <w:rPr>
          <w:rFonts w:ascii="Times New Roman" w:hAnsi="Times New Roman"/>
        </w:rPr>
        <w:t>。</w:t>
      </w:r>
      <w:r w:rsidR="00821142" w:rsidRPr="00631680">
        <w:rPr>
          <w:rFonts w:ascii="Times New Roman" w:hAnsi="Times New Roman" w:hint="eastAsia"/>
        </w:rPr>
        <w:t>此外</w:t>
      </w:r>
      <w:r w:rsidR="00A1632C" w:rsidRPr="00631680">
        <w:rPr>
          <w:rFonts w:ascii="Times New Roman" w:hAnsi="Times New Roman"/>
        </w:rPr>
        <w:t>，地方新住民事務委員會召集人或主任委員</w:t>
      </w:r>
      <w:r w:rsidR="00407E13" w:rsidRPr="00631680">
        <w:rPr>
          <w:rFonts w:ascii="Times New Roman" w:hAnsi="Times New Roman" w:hint="eastAsia"/>
        </w:rPr>
        <w:t>雖</w:t>
      </w:r>
      <w:r w:rsidR="00A1632C" w:rsidRPr="00631680">
        <w:rPr>
          <w:rFonts w:ascii="Times New Roman" w:hAnsi="Times New Roman"/>
        </w:rPr>
        <w:t>多由首長擔任</w:t>
      </w:r>
      <w:r w:rsidR="00821142" w:rsidRPr="00631680">
        <w:rPr>
          <w:rFonts w:ascii="Times New Roman" w:hAnsi="Times New Roman" w:hint="eastAsia"/>
        </w:rPr>
        <w:t>(</w:t>
      </w:r>
      <w:r w:rsidR="00A1632C" w:rsidRPr="00631680">
        <w:rPr>
          <w:rFonts w:ascii="Times New Roman" w:hAnsi="Times New Roman"/>
        </w:rPr>
        <w:t>部分則由秘書長所擔任</w:t>
      </w:r>
      <w:r w:rsidR="00821142" w:rsidRPr="00631680">
        <w:rPr>
          <w:rFonts w:ascii="Times New Roman" w:hAnsi="Times New Roman" w:hint="eastAsia"/>
        </w:rPr>
        <w:t>)</w:t>
      </w:r>
      <w:r w:rsidR="00407E13" w:rsidRPr="00631680">
        <w:rPr>
          <w:rFonts w:ascii="Times New Roman" w:hAnsi="Times New Roman" w:hint="eastAsia"/>
        </w:rPr>
        <w:t>，但</w:t>
      </w:r>
      <w:r w:rsidR="002143F1" w:rsidRPr="00631680">
        <w:rPr>
          <w:rFonts w:ascii="Times New Roman" w:hAnsi="Times New Roman" w:hint="eastAsia"/>
        </w:rPr>
        <w:t>委員</w:t>
      </w:r>
      <w:r w:rsidR="00407E13" w:rsidRPr="00631680">
        <w:rPr>
          <w:rFonts w:ascii="Times New Roman" w:hAnsi="Times New Roman" w:hint="eastAsia"/>
        </w:rPr>
        <w:t>組成</w:t>
      </w:r>
      <w:r w:rsidR="00A1632C" w:rsidRPr="00631680">
        <w:rPr>
          <w:rFonts w:ascii="Times New Roman" w:hAnsi="Times New Roman"/>
        </w:rPr>
        <w:t>結構仍呈現各局處平行，僅有部分地方政府確立主責</w:t>
      </w:r>
      <w:r w:rsidR="00821142" w:rsidRPr="00631680">
        <w:rPr>
          <w:rFonts w:ascii="Times New Roman" w:hAnsi="Times New Roman" w:hint="eastAsia"/>
        </w:rPr>
        <w:t>單位</w:t>
      </w:r>
      <w:r w:rsidR="00A1632C" w:rsidRPr="00631680">
        <w:rPr>
          <w:rFonts w:ascii="Times New Roman" w:hAnsi="Times New Roman"/>
        </w:rPr>
        <w:t>，由教育或社政單位主政</w:t>
      </w:r>
      <w:r w:rsidR="00821142" w:rsidRPr="00631680">
        <w:rPr>
          <w:rFonts w:ascii="Times New Roman" w:hAnsi="Times New Roman" w:hint="eastAsia"/>
        </w:rPr>
        <w:t>並擔任協調窗口</w:t>
      </w:r>
      <w:r w:rsidR="00A1632C" w:rsidRPr="00631680">
        <w:rPr>
          <w:rFonts w:ascii="Times New Roman" w:hAnsi="Times New Roman"/>
        </w:rPr>
        <w:t>，以利統合資源</w:t>
      </w:r>
      <w:r w:rsidR="0093350F" w:rsidRPr="00631680">
        <w:rPr>
          <w:rFonts w:ascii="Times New Roman" w:hAnsi="Times New Roman" w:hint="eastAsia"/>
        </w:rPr>
        <w:t>。前述現象，凸顯</w:t>
      </w:r>
      <w:r w:rsidR="002143F1" w:rsidRPr="00631680">
        <w:rPr>
          <w:rFonts w:ascii="Times New Roman" w:hAnsi="Times New Roman" w:hint="eastAsia"/>
        </w:rPr>
        <w:t>地方首長重視程度不一，地方政府協調整合</w:t>
      </w:r>
      <w:r w:rsidR="00C40F9A" w:rsidRPr="00631680">
        <w:rPr>
          <w:rFonts w:ascii="Times New Roman" w:hAnsi="Times New Roman" w:hint="eastAsia"/>
        </w:rPr>
        <w:t>也</w:t>
      </w:r>
      <w:r w:rsidR="002143F1" w:rsidRPr="00631680">
        <w:rPr>
          <w:rFonts w:ascii="Times New Roman" w:hAnsi="Times New Roman" w:hint="eastAsia"/>
        </w:rPr>
        <w:t>有不足</w:t>
      </w:r>
      <w:r w:rsidR="009B68C3" w:rsidRPr="00631680">
        <w:rPr>
          <w:rFonts w:ascii="Times New Roman" w:hAnsi="Times New Roman" w:hint="eastAsia"/>
        </w:rPr>
        <w:t>。</w:t>
      </w:r>
    </w:p>
    <w:p w:rsidR="00BA663A" w:rsidRPr="00631680" w:rsidRDefault="00BA663A" w:rsidP="008371E5">
      <w:pPr>
        <w:pStyle w:val="3"/>
        <w:rPr>
          <w:rFonts w:ascii="Times New Roman" w:hAnsi="Times New Roman"/>
        </w:rPr>
      </w:pPr>
      <w:r w:rsidRPr="00631680">
        <w:rPr>
          <w:rFonts w:ascii="Times New Roman" w:hAnsi="Times New Roman"/>
        </w:rPr>
        <w:t>綜上，「行政院新住民事務協調會報」</w:t>
      </w:r>
      <w:r w:rsidR="004408EA" w:rsidRPr="00631680">
        <w:rPr>
          <w:rFonts w:ascii="Times New Roman" w:hAnsi="Times New Roman"/>
        </w:rPr>
        <w:t>的功能性質並無法訂定我國婚姻移民政策方針的核心主軸，亦乏主導地位</w:t>
      </w:r>
      <w:r w:rsidRPr="00631680">
        <w:rPr>
          <w:rFonts w:ascii="Times New Roman" w:hAnsi="Times New Roman"/>
        </w:rPr>
        <w:t>；再加上每</w:t>
      </w:r>
      <w:r w:rsidRPr="00631680">
        <w:rPr>
          <w:rFonts w:ascii="Times New Roman" w:hAnsi="Times New Roman"/>
        </w:rPr>
        <w:t>6</w:t>
      </w:r>
      <w:r w:rsidR="00C346F8" w:rsidRPr="00631680">
        <w:rPr>
          <w:rFonts w:ascii="Times New Roman" w:hAnsi="Times New Roman"/>
        </w:rPr>
        <w:t>個月</w:t>
      </w:r>
      <w:r w:rsidRPr="00631680">
        <w:rPr>
          <w:rFonts w:ascii="Times New Roman" w:hAnsi="Times New Roman"/>
        </w:rPr>
        <w:t>召開</w:t>
      </w:r>
      <w:r w:rsidRPr="00631680">
        <w:rPr>
          <w:rFonts w:ascii="Times New Roman" w:hAnsi="Times New Roman"/>
        </w:rPr>
        <w:t>1</w:t>
      </w:r>
      <w:r w:rsidRPr="00631680">
        <w:rPr>
          <w:rFonts w:ascii="Times New Roman" w:hAnsi="Times New Roman"/>
        </w:rPr>
        <w:t>次會議，但以部會及地方政府副首長身分兼任的委員，由他人代理出席會議的現象普遍，以致協調整合及督導</w:t>
      </w:r>
      <w:r w:rsidR="00EE639D" w:rsidRPr="00631680">
        <w:rPr>
          <w:rFonts w:ascii="Times New Roman" w:hAnsi="Times New Roman" w:hint="eastAsia"/>
        </w:rPr>
        <w:t>功能</w:t>
      </w:r>
      <w:r w:rsidRPr="00631680">
        <w:rPr>
          <w:rFonts w:ascii="Times New Roman" w:hAnsi="Times New Roman"/>
        </w:rPr>
        <w:t>流於形式</w:t>
      </w:r>
      <w:r w:rsidR="003D3228" w:rsidRPr="00631680">
        <w:rPr>
          <w:rFonts w:ascii="Times New Roman" w:hAnsi="Times New Roman" w:hint="eastAsia"/>
        </w:rPr>
        <w:t>；而地方政府也出現協調整合不足及首長重視程度不一等問題。</w:t>
      </w:r>
      <w:r w:rsidRPr="00631680">
        <w:rPr>
          <w:rFonts w:ascii="Times New Roman" w:hAnsi="Times New Roman"/>
        </w:rPr>
        <w:t>亟待政府重新審視檢討並調整確立</w:t>
      </w:r>
      <w:r w:rsidR="00A504A4" w:rsidRPr="00631680">
        <w:rPr>
          <w:rFonts w:ascii="Times New Roman" w:hAnsi="Times New Roman" w:hint="eastAsia"/>
        </w:rPr>
        <w:t>現行協調整合機制</w:t>
      </w:r>
      <w:r w:rsidRPr="00631680">
        <w:rPr>
          <w:rFonts w:ascii="Times New Roman" w:hAnsi="Times New Roman"/>
        </w:rPr>
        <w:t>的功能及定位，以強化有效的政策統籌及督導機制。</w:t>
      </w:r>
    </w:p>
    <w:p w:rsidR="00BA663A" w:rsidRPr="00631680" w:rsidRDefault="00BA663A" w:rsidP="00A504A4">
      <w:pPr>
        <w:pStyle w:val="2"/>
        <w:topLinePunct/>
        <w:ind w:left="1020" w:hanging="680"/>
        <w:rPr>
          <w:rFonts w:ascii="Times New Roman" w:hAnsi="Times New Roman"/>
          <w:b/>
          <w:spacing w:val="-2"/>
        </w:rPr>
      </w:pPr>
      <w:r w:rsidRPr="00631680">
        <w:rPr>
          <w:rFonts w:ascii="Times New Roman" w:hAnsi="Times New Roman"/>
          <w:b/>
          <w:spacing w:val="-2"/>
        </w:rPr>
        <w:t>長久以來政府對於新住民的具體輔導策略，主要以</w:t>
      </w:r>
      <w:r w:rsidRPr="00631680">
        <w:rPr>
          <w:rFonts w:ascii="新細明體" w:eastAsia="新細明體" w:hAnsi="新細明體" w:hint="eastAsia"/>
          <w:b/>
          <w:spacing w:val="-2"/>
        </w:rPr>
        <w:t>「</w:t>
      </w:r>
      <w:r w:rsidRPr="00631680">
        <w:rPr>
          <w:rFonts w:ascii="Times New Roman" w:hAnsi="Times New Roman"/>
          <w:b/>
          <w:spacing w:val="-2"/>
        </w:rPr>
        <w:t>新住民照顧服務措施</w:t>
      </w:r>
      <w:r w:rsidRPr="00631680">
        <w:rPr>
          <w:rFonts w:ascii="新細明體" w:eastAsia="新細明體" w:hAnsi="新細明體" w:hint="eastAsia"/>
          <w:b/>
          <w:spacing w:val="-2"/>
        </w:rPr>
        <w:t>」</w:t>
      </w:r>
      <w:r w:rsidRPr="00631680">
        <w:rPr>
          <w:rFonts w:ascii="Times New Roman" w:hAnsi="Times New Roman"/>
          <w:b/>
          <w:spacing w:val="-2"/>
        </w:rPr>
        <w:t>的八大重點項目為基礎，但</w:t>
      </w:r>
      <w:r w:rsidRPr="00631680">
        <w:rPr>
          <w:rFonts w:ascii="Times New Roman" w:hAnsi="Times New Roman" w:hint="eastAsia"/>
          <w:b/>
          <w:spacing w:val="-2"/>
        </w:rPr>
        <w:t>推動成效多強調</w:t>
      </w:r>
      <w:r w:rsidRPr="00631680">
        <w:rPr>
          <w:rFonts w:ascii="Times New Roman" w:hAnsi="Times New Roman"/>
          <w:b/>
          <w:spacing w:val="-2"/>
        </w:rPr>
        <w:t>著重</w:t>
      </w:r>
      <w:r w:rsidRPr="00631680">
        <w:rPr>
          <w:rFonts w:ascii="Times New Roman" w:hAnsi="Times New Roman" w:hint="eastAsia"/>
          <w:b/>
          <w:spacing w:val="-2"/>
        </w:rPr>
        <w:t>於辦理場次、參與</w:t>
      </w:r>
      <w:r w:rsidRPr="00631680">
        <w:rPr>
          <w:rFonts w:ascii="Times New Roman" w:hAnsi="Times New Roman"/>
          <w:b/>
          <w:spacing w:val="-2"/>
        </w:rPr>
        <w:t>(</w:t>
      </w:r>
      <w:r w:rsidRPr="00631680">
        <w:rPr>
          <w:rFonts w:ascii="Times New Roman" w:hAnsi="Times New Roman"/>
          <w:b/>
          <w:spacing w:val="-2"/>
        </w:rPr>
        <w:t>或</w:t>
      </w:r>
      <w:r w:rsidRPr="00631680">
        <w:rPr>
          <w:rFonts w:ascii="Times New Roman" w:hAnsi="Times New Roman" w:hint="eastAsia"/>
          <w:b/>
          <w:spacing w:val="-2"/>
        </w:rPr>
        <w:t>受益</w:t>
      </w:r>
      <w:r w:rsidRPr="00631680">
        <w:rPr>
          <w:rFonts w:ascii="Times New Roman" w:hAnsi="Times New Roman"/>
          <w:b/>
          <w:spacing w:val="-2"/>
        </w:rPr>
        <w:t>)</w:t>
      </w:r>
      <w:r w:rsidRPr="00631680">
        <w:rPr>
          <w:rFonts w:ascii="Times New Roman" w:hAnsi="Times New Roman"/>
          <w:b/>
          <w:spacing w:val="-2"/>
        </w:rPr>
        <w:t>人次</w:t>
      </w:r>
      <w:r w:rsidR="008371E5" w:rsidRPr="00631680">
        <w:rPr>
          <w:rFonts w:ascii="Times New Roman" w:hAnsi="Times New Roman" w:hint="eastAsia"/>
          <w:b/>
          <w:spacing w:val="-2"/>
        </w:rPr>
        <w:t>等量化數據</w:t>
      </w:r>
      <w:r w:rsidRPr="00631680">
        <w:rPr>
          <w:rFonts w:ascii="Times New Roman" w:hAnsi="Times New Roman" w:hint="eastAsia"/>
          <w:b/>
          <w:spacing w:val="-2"/>
        </w:rPr>
        <w:t>；而</w:t>
      </w:r>
      <w:r w:rsidRPr="00631680">
        <w:rPr>
          <w:rFonts w:ascii="Times New Roman" w:hAnsi="Times New Roman"/>
          <w:b/>
          <w:spacing w:val="-2"/>
        </w:rPr>
        <w:t>所謂的管考機制只是每半年例行性檢視各部會及地方政府辦理</w:t>
      </w:r>
      <w:r w:rsidRPr="00631680">
        <w:rPr>
          <w:rFonts w:ascii="Times New Roman" w:hAnsi="Times New Roman" w:hint="eastAsia"/>
          <w:b/>
          <w:spacing w:val="-2"/>
        </w:rPr>
        <w:t>及預算執行</w:t>
      </w:r>
      <w:r w:rsidRPr="00631680">
        <w:rPr>
          <w:rFonts w:ascii="Times New Roman" w:hAnsi="Times New Roman"/>
          <w:b/>
          <w:spacing w:val="-2"/>
        </w:rPr>
        <w:t>情形，以致各項措施實際執行的普及性與落實度，以及機關彼此間的連結銜接，缺乏整體的實效性評估</w:t>
      </w:r>
      <w:bookmarkEnd w:id="56"/>
      <w:r w:rsidRPr="00631680">
        <w:rPr>
          <w:rFonts w:ascii="Times New Roman" w:hAnsi="Times New Roman" w:hint="eastAsia"/>
          <w:b/>
          <w:spacing w:val="-2"/>
        </w:rPr>
        <w:t>，也未能就新住民的角色反觀檢視執行效果</w:t>
      </w:r>
      <w:r w:rsidRPr="00631680">
        <w:rPr>
          <w:rFonts w:ascii="Times New Roman" w:hAnsi="Times New Roman"/>
          <w:b/>
          <w:spacing w:val="-2"/>
        </w:rPr>
        <w:t>。為確保落實照顧服務的品質，並有效整合資源，政府應</w:t>
      </w:r>
      <w:r w:rsidR="00633501" w:rsidRPr="00631680">
        <w:rPr>
          <w:rFonts w:ascii="Times New Roman" w:hAnsi="Times New Roman" w:hint="eastAsia"/>
          <w:b/>
          <w:spacing w:val="-2"/>
        </w:rPr>
        <w:t>訂定</w:t>
      </w:r>
      <w:r w:rsidR="00633501" w:rsidRPr="00631680">
        <w:rPr>
          <w:rFonts w:ascii="Times New Roman" w:hAnsi="Times New Roman"/>
          <w:b/>
          <w:spacing w:val="-2"/>
        </w:rPr>
        <w:t>適切的</w:t>
      </w:r>
      <w:r w:rsidR="00633501" w:rsidRPr="00631680">
        <w:rPr>
          <w:rFonts w:ascii="Times New Roman" w:hAnsi="Times New Roman" w:hint="eastAsia"/>
          <w:b/>
          <w:spacing w:val="-2"/>
        </w:rPr>
        <w:t>成效</w:t>
      </w:r>
      <w:r w:rsidR="00633501" w:rsidRPr="00631680">
        <w:rPr>
          <w:rFonts w:ascii="Times New Roman" w:hAnsi="Times New Roman"/>
          <w:b/>
          <w:spacing w:val="-2"/>
        </w:rPr>
        <w:t>評估指標</w:t>
      </w:r>
      <w:r w:rsidR="00633501" w:rsidRPr="00631680">
        <w:rPr>
          <w:rFonts w:ascii="Times New Roman" w:hAnsi="Times New Roman" w:hint="eastAsia"/>
          <w:b/>
          <w:spacing w:val="-2"/>
        </w:rPr>
        <w:t>，以</w:t>
      </w:r>
      <w:r w:rsidR="008371E5" w:rsidRPr="00631680">
        <w:rPr>
          <w:rFonts w:ascii="Times New Roman" w:hAnsi="Times New Roman" w:hint="eastAsia"/>
          <w:b/>
          <w:spacing w:val="-2"/>
        </w:rPr>
        <w:t>兼顧</w:t>
      </w:r>
      <w:r w:rsidR="00633501" w:rsidRPr="00631680">
        <w:rPr>
          <w:rFonts w:ascii="Times New Roman" w:hAnsi="Times New Roman" w:hint="eastAsia"/>
          <w:b/>
          <w:spacing w:val="-2"/>
        </w:rPr>
        <w:t>執行</w:t>
      </w:r>
      <w:r w:rsidR="008371E5" w:rsidRPr="00631680">
        <w:rPr>
          <w:rFonts w:ascii="Times New Roman" w:hAnsi="Times New Roman" w:hint="eastAsia"/>
          <w:b/>
          <w:spacing w:val="-2"/>
        </w:rPr>
        <w:t>績效</w:t>
      </w:r>
      <w:r w:rsidR="00633501" w:rsidRPr="00631680">
        <w:rPr>
          <w:rFonts w:ascii="Times New Roman" w:hAnsi="Times New Roman" w:hint="eastAsia"/>
          <w:b/>
          <w:spacing w:val="-2"/>
        </w:rPr>
        <w:t>的</w:t>
      </w:r>
      <w:r w:rsidR="005F1D35" w:rsidRPr="00631680">
        <w:rPr>
          <w:rFonts w:ascii="Times New Roman" w:hAnsi="Times New Roman" w:hint="eastAsia"/>
          <w:b/>
          <w:spacing w:val="-2"/>
        </w:rPr>
        <w:t>質與量</w:t>
      </w:r>
      <w:r w:rsidRPr="00631680">
        <w:rPr>
          <w:rFonts w:ascii="Times New Roman" w:hAnsi="Times New Roman"/>
          <w:b/>
          <w:spacing w:val="-2"/>
        </w:rPr>
        <w:t>，並強化管考機制，以保障新住民基本權益與需求，使新住民順利融入我國社會。</w:t>
      </w:r>
    </w:p>
    <w:p w:rsidR="00BA663A" w:rsidRPr="00631680" w:rsidRDefault="00C346F8" w:rsidP="00BA663A">
      <w:pPr>
        <w:pStyle w:val="3"/>
        <w:kinsoku w:val="0"/>
        <w:ind w:left="1360" w:hanging="680"/>
        <w:rPr>
          <w:rFonts w:ascii="Times New Roman" w:hAnsi="Times New Roman"/>
        </w:rPr>
      </w:pPr>
      <w:r w:rsidRPr="00631680">
        <w:rPr>
          <w:rFonts w:ascii="Times New Roman" w:hAnsi="Times New Roman" w:hint="eastAsia"/>
        </w:rPr>
        <w:t>政府</w:t>
      </w:r>
      <w:r w:rsidR="00BA663A" w:rsidRPr="00631680">
        <w:rPr>
          <w:rFonts w:ascii="Times New Roman" w:hAnsi="Times New Roman"/>
        </w:rPr>
        <w:t>為因應新住民及</w:t>
      </w:r>
      <w:r w:rsidR="00EC2F60" w:rsidRPr="00631680">
        <w:rPr>
          <w:rFonts w:ascii="Times New Roman" w:hAnsi="Times New Roman" w:hint="eastAsia"/>
        </w:rPr>
        <w:t>其</w:t>
      </w:r>
      <w:r w:rsidR="00BA663A" w:rsidRPr="00631680">
        <w:rPr>
          <w:rFonts w:ascii="Times New Roman" w:hAnsi="Times New Roman"/>
        </w:rPr>
        <w:t>家庭的權益及需求，並整合各部會及各地方政府資源，由內政部於</w:t>
      </w:r>
      <w:r w:rsidR="00BA663A" w:rsidRPr="00631680">
        <w:rPr>
          <w:rFonts w:ascii="Times New Roman" w:hAnsi="Times New Roman"/>
        </w:rPr>
        <w:t>92</w:t>
      </w:r>
      <w:r w:rsidR="00BA663A" w:rsidRPr="00631680">
        <w:rPr>
          <w:rFonts w:ascii="Times New Roman" w:hAnsi="Times New Roman"/>
        </w:rPr>
        <w:t>年間訂定「外籍與大陸配偶照顧輔導措施」，針對「生活適應輔導」、「醫療優生保健」、「保障就業權益」、「提</w:t>
      </w:r>
      <w:r w:rsidR="00B2147A" w:rsidRPr="00631680">
        <w:rPr>
          <w:rFonts w:ascii="Times New Roman" w:hAnsi="Times New Roman" w:hint="eastAsia"/>
        </w:rPr>
        <w:t>升</w:t>
      </w:r>
      <w:r w:rsidR="00BA663A" w:rsidRPr="00631680">
        <w:rPr>
          <w:rFonts w:ascii="Times New Roman" w:hAnsi="Times New Roman"/>
        </w:rPr>
        <w:t>教育文化」、「人身安全保護」及「健全法令制度」等六大重點面向，</w:t>
      </w:r>
      <w:r w:rsidRPr="00631680">
        <w:rPr>
          <w:rFonts w:ascii="Times New Roman" w:hAnsi="Times New Roman" w:hint="eastAsia"/>
        </w:rPr>
        <w:t>提出</w:t>
      </w:r>
      <w:r w:rsidR="00BA663A" w:rsidRPr="00631680">
        <w:rPr>
          <w:rFonts w:ascii="Times New Roman" w:hAnsi="Times New Roman"/>
        </w:rPr>
        <w:t>39</w:t>
      </w:r>
      <w:r w:rsidR="00BA663A" w:rsidRPr="00631680">
        <w:rPr>
          <w:rFonts w:ascii="Times New Roman" w:hAnsi="Times New Roman"/>
        </w:rPr>
        <w:t>項具體措施，</w:t>
      </w:r>
      <w:r w:rsidR="00BA663A" w:rsidRPr="00631680">
        <w:rPr>
          <w:rFonts w:ascii="Times New Roman" w:hAnsi="Times New Roman" w:hint="eastAsia"/>
        </w:rPr>
        <w:t>作為</w:t>
      </w:r>
      <w:r w:rsidR="00BA663A" w:rsidRPr="00631680">
        <w:rPr>
          <w:rFonts w:ascii="Times New Roman" w:hAnsi="Times New Roman"/>
        </w:rPr>
        <w:t>相關部會</w:t>
      </w:r>
      <w:r w:rsidR="00BA663A" w:rsidRPr="00631680">
        <w:rPr>
          <w:rFonts w:ascii="Times New Roman" w:hAnsi="Times New Roman" w:hint="eastAsia"/>
        </w:rPr>
        <w:t>及各地方政府規劃及推動</w:t>
      </w:r>
      <w:r w:rsidR="00BA663A" w:rsidRPr="00631680">
        <w:rPr>
          <w:rFonts w:ascii="Times New Roman" w:hAnsi="Times New Roman"/>
        </w:rPr>
        <w:t>新住民照顧輔導服務</w:t>
      </w:r>
      <w:r w:rsidR="00BA663A" w:rsidRPr="00631680">
        <w:rPr>
          <w:rFonts w:ascii="Times New Roman" w:hAnsi="Times New Roman" w:hint="eastAsia"/>
        </w:rPr>
        <w:t>的依據。</w:t>
      </w:r>
      <w:r w:rsidR="00BA663A" w:rsidRPr="00631680">
        <w:rPr>
          <w:rFonts w:ascii="Times New Roman" w:hAnsi="Times New Roman"/>
        </w:rPr>
        <w:t>92</w:t>
      </w:r>
      <w:r w:rsidR="00BA663A" w:rsidRPr="00631680">
        <w:rPr>
          <w:rFonts w:ascii="Times New Roman" w:hAnsi="Times New Roman"/>
        </w:rPr>
        <w:t>年間修正時，除涵蓋原有的六大重點工作外，另</w:t>
      </w:r>
      <w:r w:rsidR="00D876CE" w:rsidRPr="00631680">
        <w:rPr>
          <w:rFonts w:ascii="Times New Roman" w:hAnsi="Times New Roman" w:hint="eastAsia"/>
        </w:rPr>
        <w:t>再</w:t>
      </w:r>
      <w:r w:rsidR="00BA663A" w:rsidRPr="00631680">
        <w:rPr>
          <w:rFonts w:ascii="Times New Roman" w:hAnsi="Times New Roman"/>
        </w:rPr>
        <w:t>擴充「協助子女教養」、「落實觀念宣導」等兩大重點工作</w:t>
      </w:r>
      <w:r w:rsidR="00BA663A" w:rsidRPr="00631680">
        <w:rPr>
          <w:rFonts w:ascii="Times New Roman" w:hAnsi="Times New Roman" w:hint="eastAsia"/>
        </w:rPr>
        <w:t>。之後再歷經</w:t>
      </w:r>
      <w:r w:rsidR="00BA663A" w:rsidRPr="00631680">
        <w:rPr>
          <w:rFonts w:ascii="Times New Roman" w:hAnsi="Times New Roman"/>
        </w:rPr>
        <w:t>8</w:t>
      </w:r>
      <w:r w:rsidR="00BA663A" w:rsidRPr="00631680">
        <w:rPr>
          <w:rFonts w:ascii="Times New Roman" w:hAnsi="Times New Roman"/>
        </w:rPr>
        <w:t>次微調修正，並於</w:t>
      </w:r>
      <w:r w:rsidR="00BA663A" w:rsidRPr="00631680">
        <w:rPr>
          <w:rFonts w:ascii="Times New Roman" w:hAnsi="Times New Roman"/>
        </w:rPr>
        <w:t>105</w:t>
      </w:r>
      <w:r w:rsidR="00BA663A" w:rsidRPr="00631680">
        <w:rPr>
          <w:rFonts w:ascii="Times New Roman" w:hAnsi="Times New Roman"/>
        </w:rPr>
        <w:t>年</w:t>
      </w:r>
      <w:r w:rsidR="00BA663A" w:rsidRPr="00631680">
        <w:rPr>
          <w:rFonts w:ascii="Times New Roman" w:hAnsi="Times New Roman"/>
        </w:rPr>
        <w:t>3</w:t>
      </w:r>
      <w:r w:rsidR="00BA663A" w:rsidRPr="00631680">
        <w:rPr>
          <w:rFonts w:ascii="Times New Roman" w:hAnsi="Times New Roman"/>
        </w:rPr>
        <w:t>月</w:t>
      </w:r>
      <w:r w:rsidR="00BA663A" w:rsidRPr="00631680">
        <w:rPr>
          <w:rFonts w:ascii="Times New Roman" w:hAnsi="Times New Roman"/>
        </w:rPr>
        <w:t>15</w:t>
      </w:r>
      <w:r w:rsidR="00BA663A" w:rsidRPr="00631680">
        <w:rPr>
          <w:rFonts w:ascii="Times New Roman" w:hAnsi="Times New Roman"/>
        </w:rPr>
        <w:t>日更名為「新住民照顧服務措施」，重點工作仍包括前述八大重點，</w:t>
      </w:r>
      <w:r w:rsidR="00BA663A" w:rsidRPr="00631680">
        <w:rPr>
          <w:rFonts w:ascii="Times New Roman" w:hAnsi="Times New Roman" w:hint="eastAsia"/>
        </w:rPr>
        <w:t>並計有</w:t>
      </w:r>
      <w:r w:rsidR="00BA663A" w:rsidRPr="00631680">
        <w:rPr>
          <w:rFonts w:ascii="Times New Roman" w:hAnsi="Times New Roman"/>
        </w:rPr>
        <w:t>39</w:t>
      </w:r>
      <w:r w:rsidR="00BA663A" w:rsidRPr="00631680">
        <w:rPr>
          <w:rFonts w:ascii="Times New Roman" w:hAnsi="Times New Roman"/>
        </w:rPr>
        <w:t>項具體措施，分由相關部會</w:t>
      </w:r>
      <w:r w:rsidR="00BA663A" w:rsidRPr="00631680">
        <w:rPr>
          <w:rFonts w:ascii="Times New Roman" w:hAnsi="Times New Roman" w:hint="eastAsia"/>
        </w:rPr>
        <w:t>及各地方政府</w:t>
      </w:r>
      <w:r w:rsidR="00BA663A" w:rsidRPr="00631680">
        <w:rPr>
          <w:rFonts w:ascii="Times New Roman" w:hAnsi="Times New Roman"/>
        </w:rPr>
        <w:t>推動執行</w:t>
      </w:r>
      <w:r w:rsidR="00BA663A" w:rsidRPr="00631680">
        <w:rPr>
          <w:rFonts w:ascii="Times New Roman" w:hAnsi="Times New Roman" w:hint="eastAsia"/>
        </w:rPr>
        <w:t>，可見新住民</w:t>
      </w:r>
      <w:r w:rsidR="00BA663A" w:rsidRPr="00631680">
        <w:rPr>
          <w:rFonts w:ascii="Times New Roman" w:hAnsi="Times New Roman"/>
        </w:rPr>
        <w:t>輔導</w:t>
      </w:r>
      <w:r w:rsidR="00D876CE" w:rsidRPr="00631680">
        <w:rPr>
          <w:rFonts w:ascii="Times New Roman" w:hAnsi="Times New Roman" w:hint="eastAsia"/>
        </w:rPr>
        <w:t>措施</w:t>
      </w:r>
      <w:r w:rsidR="00BA663A" w:rsidRPr="00631680">
        <w:rPr>
          <w:rFonts w:ascii="Times New Roman" w:hAnsi="Times New Roman"/>
        </w:rPr>
        <w:t>的推動仰賴跨機關的通力合作。</w:t>
      </w:r>
    </w:p>
    <w:p w:rsidR="00BA663A" w:rsidRPr="00631680" w:rsidRDefault="00BA663A" w:rsidP="00BA663A">
      <w:pPr>
        <w:pStyle w:val="3"/>
        <w:kinsoku w:val="0"/>
        <w:ind w:left="1360" w:hanging="680"/>
        <w:rPr>
          <w:rFonts w:ascii="Times New Roman" w:hAnsi="Times New Roman"/>
          <w:spacing w:val="-2"/>
        </w:rPr>
      </w:pPr>
      <w:r w:rsidRPr="00631680">
        <w:rPr>
          <w:rFonts w:ascii="Times New Roman" w:hAnsi="Times New Roman"/>
          <w:spacing w:val="-4"/>
        </w:rPr>
        <w:t>但</w:t>
      </w:r>
      <w:r w:rsidRPr="00631680">
        <w:rPr>
          <w:rFonts w:ascii="Times New Roman" w:hAnsi="Times New Roman" w:hint="eastAsia"/>
          <w:spacing w:val="-4"/>
        </w:rPr>
        <w:t>檢視內政部移民署</w:t>
      </w:r>
      <w:r w:rsidR="00D876CE" w:rsidRPr="00631680">
        <w:rPr>
          <w:rFonts w:ascii="Times New Roman" w:hAnsi="Times New Roman" w:hint="eastAsia"/>
          <w:spacing w:val="-4"/>
        </w:rPr>
        <w:t>網站</w:t>
      </w:r>
      <w:r w:rsidRPr="00631680">
        <w:rPr>
          <w:rFonts w:ascii="Times New Roman" w:hAnsi="Times New Roman" w:hint="eastAsia"/>
          <w:spacing w:val="-4"/>
        </w:rPr>
        <w:t>公布的每半年辦理情形，各項措施的成效多</w:t>
      </w:r>
      <w:r w:rsidRPr="00631680">
        <w:rPr>
          <w:rFonts w:ascii="Times New Roman" w:hAnsi="Times New Roman"/>
          <w:spacing w:val="-4"/>
        </w:rPr>
        <w:t>著重</w:t>
      </w:r>
      <w:r w:rsidRPr="00631680">
        <w:rPr>
          <w:rFonts w:ascii="Times New Roman" w:hAnsi="Times New Roman" w:hint="eastAsia"/>
          <w:spacing w:val="-4"/>
        </w:rPr>
        <w:t>於辦理場次、參與</w:t>
      </w:r>
      <w:r w:rsidRPr="00631680">
        <w:rPr>
          <w:rFonts w:ascii="Times New Roman" w:hAnsi="Times New Roman"/>
          <w:spacing w:val="-4"/>
        </w:rPr>
        <w:t>(</w:t>
      </w:r>
      <w:r w:rsidRPr="00631680">
        <w:rPr>
          <w:rFonts w:ascii="Times New Roman" w:hAnsi="Times New Roman"/>
          <w:spacing w:val="-4"/>
        </w:rPr>
        <w:t>或</w:t>
      </w:r>
      <w:r w:rsidRPr="00631680">
        <w:rPr>
          <w:rFonts w:ascii="Times New Roman" w:hAnsi="Times New Roman" w:hint="eastAsia"/>
          <w:spacing w:val="-4"/>
        </w:rPr>
        <w:t>受益</w:t>
      </w:r>
      <w:r w:rsidRPr="00631680">
        <w:rPr>
          <w:rFonts w:ascii="Times New Roman" w:hAnsi="Times New Roman"/>
          <w:spacing w:val="-4"/>
        </w:rPr>
        <w:t>)</w:t>
      </w:r>
      <w:r w:rsidRPr="00631680">
        <w:rPr>
          <w:rFonts w:ascii="Times New Roman" w:hAnsi="Times New Roman"/>
          <w:spacing w:val="-4"/>
        </w:rPr>
        <w:t>人次</w:t>
      </w:r>
      <w:r w:rsidRPr="00631680">
        <w:rPr>
          <w:rFonts w:ascii="Times New Roman" w:hAnsi="Times New Roman" w:hint="eastAsia"/>
          <w:spacing w:val="-4"/>
        </w:rPr>
        <w:t>的呈現，以</w:t>
      </w:r>
      <w:r w:rsidRPr="00631680">
        <w:rPr>
          <w:rFonts w:ascii="Times New Roman" w:hAnsi="Times New Roman" w:hint="eastAsia"/>
          <w:spacing w:val="-4"/>
        </w:rPr>
        <w:t>105</w:t>
      </w:r>
      <w:r w:rsidRPr="00631680">
        <w:rPr>
          <w:rFonts w:ascii="Times New Roman" w:hAnsi="Times New Roman" w:hint="eastAsia"/>
          <w:spacing w:val="-4"/>
        </w:rPr>
        <w:t>年</w:t>
      </w:r>
      <w:r w:rsidRPr="00631680">
        <w:rPr>
          <w:rFonts w:ascii="Times New Roman" w:hAnsi="Times New Roman" w:hint="eastAsia"/>
          <w:spacing w:val="-4"/>
        </w:rPr>
        <w:t>1</w:t>
      </w:r>
      <w:r w:rsidRPr="00631680">
        <w:rPr>
          <w:rFonts w:ascii="Times New Roman" w:hAnsi="Times New Roman" w:hint="eastAsia"/>
          <w:spacing w:val="-4"/>
        </w:rPr>
        <w:t>月至</w:t>
      </w:r>
      <w:r w:rsidRPr="00631680">
        <w:rPr>
          <w:rFonts w:ascii="Times New Roman" w:hAnsi="Times New Roman" w:hint="eastAsia"/>
          <w:spacing w:val="-4"/>
        </w:rPr>
        <w:t>7</w:t>
      </w:r>
      <w:r w:rsidRPr="00631680">
        <w:rPr>
          <w:rFonts w:ascii="Times New Roman" w:hAnsi="Times New Roman" w:hint="eastAsia"/>
          <w:spacing w:val="-4"/>
        </w:rPr>
        <w:t>月「</w:t>
      </w:r>
      <w:r w:rsidRPr="00631680">
        <w:rPr>
          <w:rFonts w:ascii="Times New Roman" w:hAnsi="Times New Roman"/>
          <w:spacing w:val="-4"/>
        </w:rPr>
        <w:t>加強推廣生活適應輔導班及活動，充實輔導內容、教材與教學方法，加強種子教師跨文化培訓，鼓勵家屬陪同參與</w:t>
      </w:r>
      <w:r w:rsidRPr="00631680">
        <w:rPr>
          <w:rFonts w:ascii="Times New Roman" w:hAnsi="Times New Roman" w:hint="eastAsia"/>
          <w:spacing w:val="-4"/>
        </w:rPr>
        <w:t>」為例，該項措施分由內政部、陸委會、衛福部及勞動部等推動，但辦理成效僅是分別呈現內政部「</w:t>
      </w:r>
      <w:r w:rsidRPr="00631680">
        <w:rPr>
          <w:rFonts w:ascii="Times New Roman" w:hAnsi="Times New Roman"/>
          <w:spacing w:val="-4"/>
        </w:rPr>
        <w:t>補助</w:t>
      </w:r>
      <w:r w:rsidRPr="00631680">
        <w:rPr>
          <w:rFonts w:ascii="Times New Roman" w:hAnsi="Times New Roman"/>
          <w:spacing w:val="-4"/>
        </w:rPr>
        <w:t>22</w:t>
      </w:r>
      <w:r w:rsidRPr="00631680">
        <w:rPr>
          <w:rFonts w:ascii="Times New Roman" w:hAnsi="Times New Roman"/>
          <w:spacing w:val="-4"/>
        </w:rPr>
        <w:t>個地方政府</w:t>
      </w:r>
      <w:r w:rsidRPr="00631680">
        <w:rPr>
          <w:rFonts w:ascii="Times New Roman" w:hAnsi="Times New Roman"/>
          <w:spacing w:val="-4"/>
        </w:rPr>
        <w:t>412</w:t>
      </w:r>
      <w:r w:rsidRPr="00631680">
        <w:rPr>
          <w:rFonts w:ascii="Times New Roman" w:hAnsi="Times New Roman"/>
          <w:spacing w:val="-4"/>
        </w:rPr>
        <w:t>萬</w:t>
      </w:r>
      <w:r w:rsidRPr="00631680">
        <w:rPr>
          <w:rFonts w:ascii="Times New Roman" w:hAnsi="Times New Roman"/>
          <w:spacing w:val="-4"/>
        </w:rPr>
        <w:t>4,000</w:t>
      </w:r>
      <w:r w:rsidRPr="00631680">
        <w:rPr>
          <w:rFonts w:ascii="Times New Roman" w:hAnsi="Times New Roman"/>
          <w:spacing w:val="-4"/>
        </w:rPr>
        <w:t>元，辦理</w:t>
      </w:r>
      <w:r w:rsidRPr="00631680">
        <w:rPr>
          <w:rFonts w:ascii="Times New Roman" w:hAnsi="Times New Roman"/>
          <w:spacing w:val="-4"/>
        </w:rPr>
        <w:t>186</w:t>
      </w:r>
      <w:r w:rsidRPr="00631680">
        <w:rPr>
          <w:rFonts w:ascii="Times New Roman" w:hAnsi="Times New Roman"/>
          <w:spacing w:val="-4"/>
        </w:rPr>
        <w:t>場次，</w:t>
      </w:r>
      <w:r w:rsidRPr="00631680">
        <w:rPr>
          <w:rFonts w:ascii="Times New Roman" w:hAnsi="Times New Roman"/>
          <w:spacing w:val="-4"/>
        </w:rPr>
        <w:t>20,092</w:t>
      </w:r>
      <w:r w:rsidRPr="00631680">
        <w:rPr>
          <w:rFonts w:ascii="Times New Roman" w:hAnsi="Times New Roman"/>
          <w:spacing w:val="-4"/>
        </w:rPr>
        <w:t>人次參加</w:t>
      </w:r>
      <w:r w:rsidRPr="00631680">
        <w:rPr>
          <w:rFonts w:ascii="Times New Roman" w:hAnsi="Times New Roman" w:hint="eastAsia"/>
          <w:spacing w:val="-4"/>
        </w:rPr>
        <w:t>」、陸委會「</w:t>
      </w:r>
      <w:r w:rsidRPr="00631680">
        <w:rPr>
          <w:rFonts w:ascii="Times New Roman" w:hAnsi="Times New Roman"/>
          <w:spacing w:val="-4"/>
        </w:rPr>
        <w:t>辦理中國大陸配偶服務工作座談會計</w:t>
      </w:r>
      <w:r w:rsidRPr="00631680">
        <w:rPr>
          <w:rFonts w:ascii="Times New Roman" w:hAnsi="Times New Roman"/>
          <w:spacing w:val="-4"/>
        </w:rPr>
        <w:t>4</w:t>
      </w:r>
      <w:r w:rsidRPr="00631680">
        <w:rPr>
          <w:rFonts w:ascii="Times New Roman" w:hAnsi="Times New Roman"/>
          <w:spacing w:val="-4"/>
        </w:rPr>
        <w:t>場次，</w:t>
      </w:r>
      <w:r w:rsidRPr="00631680">
        <w:rPr>
          <w:rFonts w:ascii="Times New Roman" w:hAnsi="Times New Roman"/>
          <w:spacing w:val="-4"/>
        </w:rPr>
        <w:t>116</w:t>
      </w:r>
      <w:r w:rsidRPr="00631680">
        <w:rPr>
          <w:rFonts w:ascii="Times New Roman" w:hAnsi="Times New Roman"/>
          <w:spacing w:val="-4"/>
        </w:rPr>
        <w:t>人次</w:t>
      </w:r>
      <w:r w:rsidRPr="00631680">
        <w:rPr>
          <w:rFonts w:ascii="Times New Roman" w:hAnsi="Times New Roman" w:hint="eastAsia"/>
          <w:spacing w:val="-4"/>
        </w:rPr>
        <w:t>參加」、衛福部「</w:t>
      </w:r>
      <w:r w:rsidRPr="00631680">
        <w:rPr>
          <w:rFonts w:ascii="Times New Roman" w:hAnsi="Times New Roman"/>
          <w:spacing w:val="-4"/>
        </w:rPr>
        <w:t>105</w:t>
      </w:r>
      <w:r w:rsidRPr="00631680">
        <w:rPr>
          <w:rFonts w:ascii="Times New Roman" w:hAnsi="Times New Roman"/>
          <w:spacing w:val="-4"/>
        </w:rPr>
        <w:t>年</w:t>
      </w:r>
      <w:r w:rsidRPr="00631680">
        <w:rPr>
          <w:rFonts w:ascii="Times New Roman" w:hAnsi="Times New Roman" w:hint="eastAsia"/>
          <w:spacing w:val="-4"/>
        </w:rPr>
        <w:t>補助</w:t>
      </w:r>
      <w:r w:rsidRPr="00631680">
        <w:rPr>
          <w:rFonts w:ascii="Times New Roman" w:hAnsi="Times New Roman"/>
          <w:spacing w:val="-4"/>
        </w:rPr>
        <w:t>民間團體辦理新住民生活適應輔導班及促進多元文化融合與適應服務</w:t>
      </w:r>
      <w:r w:rsidRPr="00631680">
        <w:rPr>
          <w:rFonts w:ascii="Times New Roman" w:hAnsi="Times New Roman" w:hint="eastAsia"/>
          <w:spacing w:val="-4"/>
        </w:rPr>
        <w:t>計</w:t>
      </w:r>
      <w:r w:rsidRPr="00631680">
        <w:rPr>
          <w:rFonts w:ascii="Times New Roman" w:hAnsi="Times New Roman"/>
          <w:spacing w:val="-4"/>
        </w:rPr>
        <w:t>4</w:t>
      </w:r>
      <w:r w:rsidRPr="00631680">
        <w:rPr>
          <w:rFonts w:ascii="Times New Roman" w:hAnsi="Times New Roman"/>
          <w:spacing w:val="-4"/>
        </w:rPr>
        <w:t>案，金額</w:t>
      </w:r>
      <w:r w:rsidRPr="00631680">
        <w:rPr>
          <w:rFonts w:ascii="Times New Roman" w:hAnsi="Times New Roman"/>
          <w:spacing w:val="-4"/>
        </w:rPr>
        <w:t>7</w:t>
      </w:r>
      <w:r w:rsidRPr="00631680">
        <w:rPr>
          <w:rFonts w:ascii="Times New Roman" w:hAnsi="Times New Roman"/>
          <w:spacing w:val="-4"/>
        </w:rPr>
        <w:t>萬元整</w:t>
      </w:r>
      <w:r w:rsidRPr="00631680">
        <w:rPr>
          <w:rFonts w:ascii="Times New Roman" w:hAnsi="Times New Roman" w:hint="eastAsia"/>
          <w:spacing w:val="-4"/>
        </w:rPr>
        <w:t>」、勞動部「</w:t>
      </w:r>
      <w:r w:rsidRPr="00631680">
        <w:rPr>
          <w:rFonts w:ascii="Times New Roman" w:hAnsi="Times New Roman"/>
          <w:spacing w:val="-4"/>
        </w:rPr>
        <w:t>配合辦理宣導</w:t>
      </w:r>
      <w:r w:rsidRPr="00631680">
        <w:rPr>
          <w:rFonts w:ascii="Times New Roman" w:hAnsi="Times New Roman" w:hint="eastAsia"/>
          <w:spacing w:val="-4"/>
        </w:rPr>
        <w:t>計</w:t>
      </w:r>
      <w:r w:rsidRPr="00631680">
        <w:rPr>
          <w:rFonts w:ascii="Times New Roman" w:hAnsi="Times New Roman"/>
          <w:spacing w:val="-4"/>
        </w:rPr>
        <w:t>117</w:t>
      </w:r>
      <w:r w:rsidRPr="00631680">
        <w:rPr>
          <w:rFonts w:ascii="Times New Roman" w:hAnsi="Times New Roman"/>
          <w:spacing w:val="-4"/>
        </w:rPr>
        <w:t>場，服務</w:t>
      </w:r>
      <w:r w:rsidRPr="00631680">
        <w:rPr>
          <w:rFonts w:ascii="Times New Roman" w:hAnsi="Times New Roman"/>
          <w:spacing w:val="-4"/>
        </w:rPr>
        <w:t>2,504</w:t>
      </w:r>
      <w:r w:rsidRPr="00631680">
        <w:rPr>
          <w:rFonts w:ascii="Times New Roman" w:hAnsi="Times New Roman"/>
          <w:spacing w:val="-4"/>
        </w:rPr>
        <w:t>人</w:t>
      </w:r>
      <w:r w:rsidRPr="00631680">
        <w:rPr>
          <w:rFonts w:ascii="Times New Roman" w:hAnsi="Times New Roman" w:hint="eastAsia"/>
          <w:spacing w:val="-4"/>
        </w:rPr>
        <w:t>」</w:t>
      </w:r>
      <w:r w:rsidR="008371E5" w:rsidRPr="00631680">
        <w:rPr>
          <w:rFonts w:ascii="Times New Roman" w:hAnsi="Times New Roman" w:hint="eastAsia"/>
          <w:spacing w:val="-4"/>
        </w:rPr>
        <w:t>等量化數據</w:t>
      </w:r>
      <w:r w:rsidRPr="00631680">
        <w:rPr>
          <w:rFonts w:ascii="Times New Roman" w:hAnsi="Times New Roman" w:hint="eastAsia"/>
          <w:spacing w:val="-4"/>
        </w:rPr>
        <w:t>。此外，</w:t>
      </w:r>
      <w:r w:rsidRPr="00631680">
        <w:rPr>
          <w:rFonts w:ascii="Times New Roman" w:hAnsi="Times New Roman"/>
          <w:spacing w:val="-4"/>
        </w:rPr>
        <w:t>「新住民照顧服務措施」的管考</w:t>
      </w:r>
      <w:r w:rsidRPr="00631680">
        <w:rPr>
          <w:rFonts w:ascii="Times New Roman" w:hAnsi="Times New Roman" w:hint="eastAsia"/>
          <w:spacing w:val="-4"/>
        </w:rPr>
        <w:t>檢討</w:t>
      </w:r>
      <w:r w:rsidRPr="00631680">
        <w:rPr>
          <w:rFonts w:ascii="Times New Roman" w:hAnsi="Times New Roman"/>
          <w:spacing w:val="-4"/>
        </w:rPr>
        <w:t>機制</w:t>
      </w:r>
      <w:r w:rsidRPr="00631680">
        <w:rPr>
          <w:rFonts w:ascii="Times New Roman" w:hAnsi="Times New Roman" w:hint="eastAsia"/>
          <w:spacing w:val="-4"/>
        </w:rPr>
        <w:t>，僅是</w:t>
      </w:r>
      <w:r w:rsidRPr="00631680">
        <w:rPr>
          <w:rFonts w:ascii="Times New Roman" w:hAnsi="Times New Roman"/>
          <w:spacing w:val="-4"/>
        </w:rPr>
        <w:t>每半年</w:t>
      </w:r>
      <w:r w:rsidRPr="00631680">
        <w:rPr>
          <w:rFonts w:ascii="Times New Roman" w:hAnsi="Times New Roman" w:hint="eastAsia"/>
          <w:spacing w:val="-4"/>
        </w:rPr>
        <w:t>召開</w:t>
      </w:r>
      <w:r w:rsidRPr="00631680">
        <w:rPr>
          <w:rFonts w:ascii="Times New Roman" w:hAnsi="Times New Roman" w:hint="eastAsia"/>
          <w:spacing w:val="-4"/>
        </w:rPr>
        <w:t>1</w:t>
      </w:r>
      <w:r w:rsidRPr="00631680">
        <w:rPr>
          <w:rFonts w:ascii="Times New Roman" w:hAnsi="Times New Roman" w:hint="eastAsia"/>
          <w:spacing w:val="-4"/>
        </w:rPr>
        <w:t>次會議，</w:t>
      </w:r>
      <w:r w:rsidRPr="00631680">
        <w:rPr>
          <w:rFonts w:ascii="Times New Roman" w:hAnsi="Times New Roman"/>
          <w:spacing w:val="-4"/>
        </w:rPr>
        <w:t>例行性檢視</w:t>
      </w:r>
      <w:r w:rsidRPr="00631680">
        <w:rPr>
          <w:rFonts w:ascii="Times New Roman" w:hAnsi="Times New Roman" w:hint="eastAsia"/>
          <w:spacing w:val="-4"/>
        </w:rPr>
        <w:t>相關</w:t>
      </w:r>
      <w:r w:rsidRPr="00631680">
        <w:rPr>
          <w:rFonts w:ascii="Times New Roman" w:hAnsi="Times New Roman"/>
          <w:spacing w:val="-4"/>
        </w:rPr>
        <w:t>部會及各地方政府辦理</w:t>
      </w:r>
      <w:r w:rsidRPr="00631680">
        <w:rPr>
          <w:rFonts w:ascii="Times New Roman" w:hAnsi="Times New Roman" w:hint="eastAsia"/>
          <w:spacing w:val="-4"/>
        </w:rPr>
        <w:t>及預算執行</w:t>
      </w:r>
      <w:r w:rsidRPr="00631680">
        <w:rPr>
          <w:rFonts w:ascii="Times New Roman" w:hAnsi="Times New Roman"/>
          <w:spacing w:val="-4"/>
        </w:rPr>
        <w:t>情形</w:t>
      </w:r>
      <w:r w:rsidRPr="00631680">
        <w:rPr>
          <w:rFonts w:ascii="Times New Roman" w:hAnsi="Times New Roman" w:hint="eastAsia"/>
          <w:spacing w:val="-4"/>
        </w:rPr>
        <w:t>。內政部即坦言略以：</w:t>
      </w:r>
      <w:r w:rsidRPr="00631680">
        <w:rPr>
          <w:rFonts w:ascii="Times New Roman" w:hAnsi="Times New Roman"/>
          <w:spacing w:val="-4"/>
        </w:rPr>
        <w:t>每半年召開的「新住民照顧服務措施」檢討會議，</w:t>
      </w:r>
      <w:r w:rsidRPr="00631680">
        <w:rPr>
          <w:rFonts w:ascii="Times New Roman" w:hAnsi="Times New Roman" w:hint="eastAsia"/>
          <w:spacing w:val="-4"/>
        </w:rPr>
        <w:t>仍</w:t>
      </w:r>
      <w:r w:rsidRPr="00631680">
        <w:rPr>
          <w:rFonts w:ascii="Times New Roman" w:hAnsi="Times New Roman"/>
          <w:spacing w:val="-4"/>
        </w:rPr>
        <w:t>未能依新住民需求提出整體適切的對應政策。</w:t>
      </w:r>
      <w:r w:rsidRPr="00631680">
        <w:rPr>
          <w:rFonts w:ascii="Times New Roman" w:hAnsi="Times New Roman" w:hint="eastAsia"/>
          <w:spacing w:val="-4"/>
        </w:rPr>
        <w:t>以上凸顯政府對於新住民</w:t>
      </w:r>
      <w:r w:rsidRPr="00631680">
        <w:rPr>
          <w:rFonts w:ascii="Times New Roman" w:hAnsi="Times New Roman"/>
          <w:spacing w:val="-4"/>
        </w:rPr>
        <w:t>各項</w:t>
      </w:r>
      <w:r w:rsidRPr="00631680">
        <w:rPr>
          <w:rFonts w:ascii="Times New Roman" w:hAnsi="Times New Roman" w:hint="eastAsia"/>
          <w:spacing w:val="-4"/>
        </w:rPr>
        <w:t>照顧服務</w:t>
      </w:r>
      <w:r w:rsidRPr="00631680">
        <w:rPr>
          <w:rFonts w:ascii="Times New Roman" w:hAnsi="Times New Roman"/>
          <w:spacing w:val="-4"/>
        </w:rPr>
        <w:t>措施實際執行的普及性與落實度，以及機關彼此間的連結銜接</w:t>
      </w:r>
      <w:r w:rsidRPr="00631680">
        <w:rPr>
          <w:rFonts w:ascii="Times New Roman" w:hAnsi="Times New Roman" w:hint="eastAsia"/>
          <w:spacing w:val="-4"/>
        </w:rPr>
        <w:t>與效果</w:t>
      </w:r>
      <w:r w:rsidRPr="00631680">
        <w:rPr>
          <w:rFonts w:ascii="Times New Roman" w:hAnsi="Times New Roman"/>
          <w:spacing w:val="-4"/>
        </w:rPr>
        <w:t>，皆缺乏整體的實效性評估</w:t>
      </w:r>
      <w:r w:rsidRPr="00631680">
        <w:rPr>
          <w:rFonts w:ascii="Times New Roman" w:hAnsi="Times New Roman" w:hint="eastAsia"/>
          <w:spacing w:val="-4"/>
        </w:rPr>
        <w:t>，也未能就新住民的角色反觀檢視執行效果</w:t>
      </w:r>
      <w:r w:rsidRPr="00631680">
        <w:rPr>
          <w:rFonts w:ascii="Times New Roman" w:hAnsi="Times New Roman"/>
          <w:spacing w:val="-2"/>
        </w:rPr>
        <w:t>。</w:t>
      </w:r>
    </w:p>
    <w:p w:rsidR="00BA663A" w:rsidRPr="00631680" w:rsidRDefault="00BA663A" w:rsidP="008371E5">
      <w:pPr>
        <w:pStyle w:val="3"/>
      </w:pPr>
      <w:r w:rsidRPr="00631680">
        <w:rPr>
          <w:rFonts w:hint="eastAsia"/>
        </w:rPr>
        <w:t>綜上，</w:t>
      </w:r>
      <w:r w:rsidRPr="00631680">
        <w:t>為有效整合資源</w:t>
      </w:r>
      <w:r w:rsidRPr="00631680">
        <w:rPr>
          <w:rFonts w:hint="eastAsia"/>
        </w:rPr>
        <w:t>，</w:t>
      </w:r>
      <w:r w:rsidRPr="00631680">
        <w:t>確保</w:t>
      </w:r>
      <w:r w:rsidRPr="00631680">
        <w:rPr>
          <w:rFonts w:hint="eastAsia"/>
        </w:rPr>
        <w:t>新住民</w:t>
      </w:r>
      <w:r w:rsidRPr="00631680">
        <w:t>照顧服務</w:t>
      </w:r>
      <w:r w:rsidRPr="00631680">
        <w:rPr>
          <w:rFonts w:hint="eastAsia"/>
        </w:rPr>
        <w:t>措施</w:t>
      </w:r>
      <w:r w:rsidRPr="00631680">
        <w:t>的</w:t>
      </w:r>
      <w:r w:rsidRPr="00631680">
        <w:rPr>
          <w:rFonts w:hint="eastAsia"/>
        </w:rPr>
        <w:t>落實及</w:t>
      </w:r>
      <w:r w:rsidRPr="00631680">
        <w:t>品質，</w:t>
      </w:r>
      <w:r w:rsidRPr="00631680">
        <w:rPr>
          <w:rFonts w:hint="eastAsia"/>
        </w:rPr>
        <w:t>並切合新住民的實際需求</w:t>
      </w:r>
      <w:r w:rsidRPr="00631680">
        <w:t>，</w:t>
      </w:r>
      <w:r w:rsidR="00633501" w:rsidRPr="00631680">
        <w:rPr>
          <w:rFonts w:ascii="Times New Roman" w:hAnsi="Times New Roman"/>
        </w:rPr>
        <w:t>政府應</w:t>
      </w:r>
      <w:r w:rsidR="00633501" w:rsidRPr="00631680">
        <w:rPr>
          <w:rFonts w:ascii="Times New Roman" w:hAnsi="Times New Roman" w:hint="eastAsia"/>
        </w:rPr>
        <w:t>訂定</w:t>
      </w:r>
      <w:r w:rsidR="00633501" w:rsidRPr="00631680">
        <w:rPr>
          <w:rFonts w:ascii="Times New Roman" w:hAnsi="Times New Roman"/>
        </w:rPr>
        <w:t>適切的</w:t>
      </w:r>
      <w:r w:rsidR="00633501" w:rsidRPr="00631680">
        <w:rPr>
          <w:rFonts w:ascii="Times New Roman" w:hAnsi="Times New Roman" w:hint="eastAsia"/>
        </w:rPr>
        <w:t>成效</w:t>
      </w:r>
      <w:r w:rsidR="00633501" w:rsidRPr="00631680">
        <w:rPr>
          <w:rFonts w:ascii="Times New Roman" w:hAnsi="Times New Roman"/>
        </w:rPr>
        <w:t>評估指標</w:t>
      </w:r>
      <w:r w:rsidR="00633501" w:rsidRPr="00631680">
        <w:rPr>
          <w:rFonts w:ascii="Times New Roman" w:hAnsi="Times New Roman" w:hint="eastAsia"/>
        </w:rPr>
        <w:t>，</w:t>
      </w:r>
      <w:r w:rsidR="00031F14" w:rsidRPr="00631680">
        <w:rPr>
          <w:rFonts w:ascii="Times New Roman" w:hAnsi="Times New Roman" w:hint="eastAsia"/>
        </w:rPr>
        <w:t>以兼顧執行績效的質與量</w:t>
      </w:r>
      <w:r w:rsidR="00633501" w:rsidRPr="00631680">
        <w:rPr>
          <w:rFonts w:ascii="Times New Roman" w:hAnsi="Times New Roman"/>
        </w:rPr>
        <w:t>，</w:t>
      </w:r>
      <w:r w:rsidRPr="00631680">
        <w:t>並強化管考機制，以保障新住民基本權益，使新住民順利融入</w:t>
      </w:r>
      <w:r w:rsidR="000E03D2" w:rsidRPr="00631680">
        <w:rPr>
          <w:rFonts w:hint="eastAsia"/>
        </w:rPr>
        <w:t>我國</w:t>
      </w:r>
      <w:r w:rsidRPr="00631680">
        <w:t>社會。</w:t>
      </w:r>
    </w:p>
    <w:p w:rsidR="00BA663A" w:rsidRPr="00631680" w:rsidRDefault="00BA663A" w:rsidP="00BA663A">
      <w:pPr>
        <w:pStyle w:val="afe"/>
        <w:numPr>
          <w:ilvl w:val="0"/>
          <w:numId w:val="71"/>
        </w:numPr>
        <w:kinsoku w:val="0"/>
        <w:spacing w:beforeLines="25" w:before="114"/>
        <w:ind w:leftChars="0" w:left="516" w:hanging="374"/>
        <w:rPr>
          <w:rFonts w:ascii="Times New Roman"/>
          <w:b/>
        </w:rPr>
      </w:pPr>
      <w:r w:rsidRPr="00631680">
        <w:rPr>
          <w:rFonts w:ascii="Times New Roman" w:hint="eastAsia"/>
          <w:b/>
        </w:rPr>
        <w:t>經費來源及配置面向</w:t>
      </w:r>
    </w:p>
    <w:p w:rsidR="00BA663A" w:rsidRPr="00631680" w:rsidRDefault="00BA663A" w:rsidP="00853942">
      <w:pPr>
        <w:pStyle w:val="2"/>
        <w:numPr>
          <w:ilvl w:val="1"/>
          <w:numId w:val="78"/>
        </w:numPr>
        <w:kinsoku w:val="0"/>
        <w:rPr>
          <w:rFonts w:ascii="Times New Roman" w:hAnsi="Times New Roman"/>
          <w:b/>
          <w:spacing w:val="-4"/>
        </w:rPr>
      </w:pPr>
      <w:bookmarkStart w:id="58" w:name="_Toc475369087"/>
      <w:r w:rsidRPr="00631680">
        <w:rPr>
          <w:rFonts w:ascii="Times New Roman" w:hAnsi="Times New Roman" w:hint="eastAsia"/>
          <w:b/>
          <w:spacing w:val="-4"/>
        </w:rPr>
        <w:t>101</w:t>
      </w:r>
      <w:r w:rsidRPr="00631680">
        <w:rPr>
          <w:rFonts w:ascii="Times New Roman" w:hAnsi="Times New Roman" w:hint="eastAsia"/>
          <w:b/>
          <w:spacing w:val="-4"/>
        </w:rPr>
        <w:t>年至</w:t>
      </w:r>
      <w:r w:rsidRPr="00631680">
        <w:rPr>
          <w:rFonts w:ascii="Times New Roman" w:hAnsi="Times New Roman" w:hint="eastAsia"/>
          <w:b/>
          <w:spacing w:val="-4"/>
        </w:rPr>
        <w:t>105</w:t>
      </w:r>
      <w:r w:rsidRPr="00631680">
        <w:rPr>
          <w:rFonts w:ascii="Times New Roman" w:hAnsi="Times New Roman" w:hint="eastAsia"/>
          <w:b/>
          <w:spacing w:val="-4"/>
        </w:rPr>
        <w:t>年</w:t>
      </w:r>
      <w:r w:rsidRPr="00631680">
        <w:rPr>
          <w:rFonts w:ascii="Times New Roman" w:hAnsi="Times New Roman"/>
          <w:b/>
          <w:spacing w:val="-4"/>
        </w:rPr>
        <w:t>新住民發展基金補助</w:t>
      </w:r>
      <w:r w:rsidRPr="00631680">
        <w:rPr>
          <w:rFonts w:ascii="Times New Roman" w:hAnsi="Times New Roman" w:hint="eastAsia"/>
          <w:b/>
          <w:spacing w:val="-4"/>
        </w:rPr>
        <w:t>結構以</w:t>
      </w:r>
      <w:r w:rsidRPr="00631680">
        <w:rPr>
          <w:rFonts w:ascii="Times New Roman" w:hAnsi="Times New Roman"/>
          <w:b/>
          <w:spacing w:val="-4"/>
        </w:rPr>
        <w:t>「新住民家庭成長及子女托育、多元文化宣導計畫」</w:t>
      </w:r>
      <w:r w:rsidRPr="00631680">
        <w:rPr>
          <w:rFonts w:ascii="Times New Roman" w:hAnsi="Times New Roman" w:hint="eastAsia"/>
          <w:b/>
          <w:spacing w:val="-4"/>
        </w:rPr>
        <w:t>為主，比率將近</w:t>
      </w:r>
      <w:r w:rsidRPr="00631680">
        <w:rPr>
          <w:rFonts w:ascii="Times New Roman" w:hAnsi="Times New Roman" w:hint="eastAsia"/>
          <w:b/>
          <w:spacing w:val="-4"/>
        </w:rPr>
        <w:t>6</w:t>
      </w:r>
      <w:r w:rsidRPr="00631680">
        <w:rPr>
          <w:rFonts w:ascii="Times New Roman" w:hAnsi="Times New Roman" w:hint="eastAsia"/>
          <w:b/>
          <w:spacing w:val="-4"/>
        </w:rPr>
        <w:t>成，</w:t>
      </w:r>
      <w:r w:rsidR="00962D4D" w:rsidRPr="00631680">
        <w:rPr>
          <w:rFonts w:ascii="Times New Roman" w:hAnsi="Times New Roman" w:hint="eastAsia"/>
          <w:b/>
          <w:szCs w:val="36"/>
        </w:rPr>
        <w:t>而</w:t>
      </w:r>
      <w:r w:rsidR="00C50070" w:rsidRPr="00631680">
        <w:rPr>
          <w:rFonts w:ascii="Times New Roman" w:hAnsi="Times New Roman" w:hint="eastAsia"/>
          <w:b/>
          <w:szCs w:val="36"/>
        </w:rPr>
        <w:t>攸關新住民經濟扶助的</w:t>
      </w:r>
      <w:r w:rsidRPr="00631680">
        <w:rPr>
          <w:rFonts w:ascii="Times New Roman" w:hAnsi="Times New Roman" w:hint="eastAsia"/>
          <w:b/>
          <w:szCs w:val="36"/>
        </w:rPr>
        <w:t>社會安全網</w:t>
      </w:r>
      <w:r w:rsidRPr="00631680">
        <w:rPr>
          <w:rFonts w:ascii="Times New Roman" w:hAnsi="Times New Roman" w:hint="eastAsia"/>
          <w:b/>
          <w:spacing w:val="-4"/>
        </w:rPr>
        <w:t>經費</w:t>
      </w:r>
      <w:r w:rsidR="00310E53" w:rsidRPr="00631680">
        <w:rPr>
          <w:rFonts w:ascii="Times New Roman" w:hAnsi="Times New Roman" w:hint="eastAsia"/>
          <w:b/>
          <w:spacing w:val="-4"/>
        </w:rPr>
        <w:t>卻</w:t>
      </w:r>
      <w:r w:rsidRPr="00631680">
        <w:rPr>
          <w:rFonts w:ascii="Times New Roman" w:hAnsi="Times New Roman" w:hint="eastAsia"/>
          <w:b/>
          <w:spacing w:val="-4"/>
        </w:rPr>
        <w:t>不及</w:t>
      </w:r>
      <w:r w:rsidRPr="00631680">
        <w:rPr>
          <w:rFonts w:ascii="Times New Roman" w:hAnsi="Times New Roman" w:hint="eastAsia"/>
          <w:b/>
          <w:spacing w:val="-4"/>
        </w:rPr>
        <w:t>1</w:t>
      </w:r>
      <w:r w:rsidRPr="00631680">
        <w:rPr>
          <w:rFonts w:ascii="Times New Roman" w:hAnsi="Times New Roman" w:hint="eastAsia"/>
          <w:b/>
          <w:spacing w:val="-4"/>
        </w:rPr>
        <w:t>成；補助對象又向</w:t>
      </w:r>
      <w:r w:rsidRPr="00631680">
        <w:rPr>
          <w:rFonts w:ascii="Times New Roman" w:hAnsi="Times New Roman"/>
          <w:b/>
          <w:spacing w:val="-4"/>
        </w:rPr>
        <w:t>政府機關</w:t>
      </w:r>
      <w:r w:rsidRPr="00631680">
        <w:rPr>
          <w:rFonts w:ascii="Times New Roman" w:hAnsi="Times New Roman" w:hint="eastAsia"/>
          <w:b/>
          <w:spacing w:val="-4"/>
        </w:rPr>
        <w:t>及</w:t>
      </w:r>
      <w:r w:rsidRPr="00631680">
        <w:rPr>
          <w:rFonts w:ascii="Times New Roman" w:hAnsi="Times New Roman"/>
          <w:b/>
          <w:spacing w:val="-4"/>
        </w:rPr>
        <w:t>學校</w:t>
      </w:r>
      <w:r w:rsidRPr="00631680">
        <w:rPr>
          <w:rFonts w:ascii="Times New Roman" w:hAnsi="Times New Roman" w:hint="eastAsia"/>
          <w:b/>
          <w:spacing w:val="-4"/>
        </w:rPr>
        <w:t>嚴重傾斜，比率將近</w:t>
      </w:r>
      <w:r w:rsidRPr="00631680">
        <w:rPr>
          <w:rFonts w:ascii="Times New Roman" w:hAnsi="Times New Roman" w:hint="eastAsia"/>
          <w:b/>
          <w:spacing w:val="-4"/>
        </w:rPr>
        <w:t>9</w:t>
      </w:r>
      <w:r w:rsidRPr="00631680">
        <w:rPr>
          <w:rFonts w:ascii="Times New Roman" w:hAnsi="Times New Roman" w:hint="eastAsia"/>
          <w:b/>
          <w:spacing w:val="-4"/>
        </w:rPr>
        <w:t>成，民間團體僅占</w:t>
      </w:r>
      <w:r w:rsidRPr="00631680">
        <w:rPr>
          <w:rFonts w:ascii="Times New Roman" w:hAnsi="Times New Roman" w:hint="eastAsia"/>
          <w:b/>
          <w:spacing w:val="-4"/>
        </w:rPr>
        <w:t>1</w:t>
      </w:r>
      <w:r w:rsidRPr="00631680">
        <w:rPr>
          <w:rFonts w:ascii="Times New Roman" w:hAnsi="Times New Roman" w:hint="eastAsia"/>
          <w:b/>
          <w:spacing w:val="-4"/>
        </w:rPr>
        <w:t>成，致</w:t>
      </w:r>
      <w:r w:rsidR="005F1D35" w:rsidRPr="00631680">
        <w:rPr>
          <w:rFonts w:ascii="Times New Roman" w:hAnsi="Times New Roman" w:hint="eastAsia"/>
          <w:b/>
          <w:spacing w:val="-4"/>
        </w:rPr>
        <w:t>新住民發展基金</w:t>
      </w:r>
      <w:r w:rsidRPr="00631680">
        <w:rPr>
          <w:rFonts w:ascii="Times New Roman" w:hAnsi="Times New Roman" w:hint="eastAsia"/>
          <w:b/>
          <w:spacing w:val="-4"/>
        </w:rPr>
        <w:t>遭質疑淪為政府</w:t>
      </w:r>
      <w:r w:rsidRPr="00631680">
        <w:rPr>
          <w:rFonts w:ascii="新細明體" w:eastAsia="新細明體" w:hAnsi="新細明體" w:hint="eastAsia"/>
          <w:b/>
          <w:spacing w:val="-4"/>
        </w:rPr>
        <w:t>「</w:t>
      </w:r>
      <w:r w:rsidRPr="00631680">
        <w:rPr>
          <w:rFonts w:ascii="Times New Roman" w:hAnsi="Times New Roman" w:hint="eastAsia"/>
          <w:b/>
          <w:spacing w:val="-4"/>
        </w:rPr>
        <w:t>小金庫</w:t>
      </w:r>
      <w:r w:rsidRPr="00631680">
        <w:rPr>
          <w:rFonts w:ascii="新細明體" w:eastAsia="新細明體" w:hAnsi="新細明體" w:hint="eastAsia"/>
          <w:b/>
          <w:spacing w:val="-4"/>
        </w:rPr>
        <w:t>」</w:t>
      </w:r>
      <w:r w:rsidR="00C50070" w:rsidRPr="00631680">
        <w:rPr>
          <w:rFonts w:ascii="新細明體" w:eastAsia="新細明體" w:hAnsi="新細明體" w:hint="eastAsia"/>
          <w:b/>
          <w:spacing w:val="-4"/>
        </w:rPr>
        <w:t>，</w:t>
      </w:r>
      <w:r w:rsidR="00C50070" w:rsidRPr="00631680">
        <w:rPr>
          <w:rFonts w:ascii="Times New Roman" w:hAnsi="Times New Roman" w:hint="eastAsia"/>
          <w:b/>
          <w:szCs w:val="36"/>
        </w:rPr>
        <w:t>不盡合理</w:t>
      </w:r>
      <w:r w:rsidR="00C50070" w:rsidRPr="00631680">
        <w:rPr>
          <w:rFonts w:ascii="Times New Roman" w:hAnsi="Times New Roman" w:hint="eastAsia"/>
          <w:b/>
          <w:spacing w:val="-4"/>
        </w:rPr>
        <w:t>，</w:t>
      </w:r>
      <w:bookmarkEnd w:id="58"/>
      <w:r w:rsidRPr="00631680">
        <w:rPr>
          <w:rFonts w:ascii="Times New Roman" w:hAnsi="Times New Roman" w:hint="eastAsia"/>
          <w:b/>
          <w:spacing w:val="-4"/>
        </w:rPr>
        <w:t>政府</w:t>
      </w:r>
      <w:r w:rsidR="00962D4D" w:rsidRPr="00631680">
        <w:rPr>
          <w:rFonts w:ascii="Times New Roman" w:hAnsi="Times New Roman" w:hint="eastAsia"/>
          <w:b/>
          <w:spacing w:val="-4"/>
        </w:rPr>
        <w:t>允</w:t>
      </w:r>
      <w:r w:rsidR="00962D4D" w:rsidRPr="00631680">
        <w:rPr>
          <w:rFonts w:ascii="Times New Roman" w:hAnsi="Times New Roman" w:hint="eastAsia"/>
          <w:b/>
          <w:szCs w:val="36"/>
        </w:rPr>
        <w:t>應</w:t>
      </w:r>
      <w:r w:rsidR="00962D4D" w:rsidRPr="00631680">
        <w:rPr>
          <w:rFonts w:ascii="Times New Roman" w:hAnsi="Times New Roman" w:hint="eastAsia"/>
          <w:b/>
          <w:spacing w:val="-4"/>
        </w:rPr>
        <w:t>務實</w:t>
      </w:r>
      <w:r w:rsidRPr="00631680">
        <w:rPr>
          <w:rFonts w:ascii="Times New Roman" w:hAnsi="Times New Roman"/>
          <w:b/>
          <w:spacing w:val="-4"/>
        </w:rPr>
        <w:t>檢討</w:t>
      </w:r>
      <w:r w:rsidRPr="00631680">
        <w:rPr>
          <w:rFonts w:ascii="Times New Roman" w:hAnsi="Times New Roman" w:hint="eastAsia"/>
          <w:b/>
          <w:spacing w:val="-4"/>
        </w:rPr>
        <w:t>並釐清該</w:t>
      </w:r>
      <w:r w:rsidRPr="00631680">
        <w:rPr>
          <w:rFonts w:ascii="Times New Roman" w:hAnsi="Times New Roman"/>
          <w:b/>
          <w:spacing w:val="-4"/>
        </w:rPr>
        <w:t>基金</w:t>
      </w:r>
      <w:r w:rsidRPr="00631680">
        <w:rPr>
          <w:rFonts w:ascii="Times New Roman" w:hAnsi="Times New Roman" w:hint="eastAsia"/>
          <w:b/>
          <w:spacing w:val="-4"/>
        </w:rPr>
        <w:t>的定位及經費補助結構的</w:t>
      </w:r>
      <w:r w:rsidRPr="00631680">
        <w:rPr>
          <w:rFonts w:ascii="Times New Roman" w:hAnsi="Times New Roman"/>
          <w:b/>
          <w:spacing w:val="-4"/>
        </w:rPr>
        <w:t>合理性，並</w:t>
      </w:r>
      <w:r w:rsidRPr="00631680">
        <w:rPr>
          <w:rFonts w:ascii="Times New Roman" w:hAnsi="Times New Roman" w:hint="eastAsia"/>
          <w:b/>
          <w:spacing w:val="-4"/>
        </w:rPr>
        <w:t>全</w:t>
      </w:r>
      <w:r w:rsidRPr="00631680">
        <w:rPr>
          <w:rFonts w:ascii="Times New Roman" w:hAnsi="Times New Roman"/>
          <w:b/>
          <w:spacing w:val="-4"/>
        </w:rPr>
        <w:t>盤檢視新住民的權益問題，針對優先順序與急迫需求，據以擬定最適</w:t>
      </w:r>
      <w:r w:rsidRPr="00631680">
        <w:rPr>
          <w:rFonts w:ascii="Times New Roman" w:hAnsi="Times New Roman" w:hint="eastAsia"/>
          <w:b/>
          <w:spacing w:val="-4"/>
        </w:rPr>
        <w:t>資源</w:t>
      </w:r>
      <w:r w:rsidRPr="00631680">
        <w:rPr>
          <w:rFonts w:ascii="Times New Roman" w:hAnsi="Times New Roman"/>
          <w:b/>
          <w:spacing w:val="-4"/>
        </w:rPr>
        <w:t>分配策略，以落實該基金</w:t>
      </w:r>
      <w:r w:rsidRPr="00631680">
        <w:rPr>
          <w:rFonts w:ascii="Times New Roman" w:hAnsi="Times New Roman" w:hint="eastAsia"/>
          <w:b/>
          <w:spacing w:val="-4"/>
        </w:rPr>
        <w:t>設置的</w:t>
      </w:r>
      <w:r w:rsidRPr="00631680">
        <w:rPr>
          <w:rFonts w:ascii="Times New Roman" w:hAnsi="Times New Roman"/>
          <w:b/>
          <w:spacing w:val="-4"/>
        </w:rPr>
        <w:t>初衷。</w:t>
      </w:r>
    </w:p>
    <w:p w:rsidR="00BA663A" w:rsidRPr="00631680" w:rsidRDefault="00BA663A" w:rsidP="00BA663A">
      <w:pPr>
        <w:pStyle w:val="3"/>
        <w:kinsoku w:val="0"/>
        <w:ind w:left="1360" w:hanging="680"/>
        <w:rPr>
          <w:spacing w:val="-4"/>
        </w:rPr>
      </w:pPr>
      <w:r w:rsidRPr="00631680">
        <w:rPr>
          <w:rFonts w:ascii="Times New Roman" w:hAnsi="Times New Roman"/>
          <w:spacing w:val="-4"/>
        </w:rPr>
        <w:t>政府為強化新住民照顧輔導體系，於</w:t>
      </w:r>
      <w:r w:rsidRPr="00631680">
        <w:rPr>
          <w:rFonts w:ascii="Times New Roman" w:hAnsi="Times New Roman"/>
          <w:spacing w:val="-4"/>
        </w:rPr>
        <w:t>94</w:t>
      </w:r>
      <w:r w:rsidRPr="00631680">
        <w:rPr>
          <w:rFonts w:ascii="Times New Roman" w:hAnsi="Times New Roman"/>
          <w:spacing w:val="-4"/>
        </w:rPr>
        <w:t>年由內政部設立外籍配偶照顧輔導基金，分</w:t>
      </w:r>
      <w:r w:rsidRPr="00631680">
        <w:rPr>
          <w:rFonts w:ascii="Times New Roman" w:hAnsi="Times New Roman"/>
          <w:spacing w:val="-4"/>
        </w:rPr>
        <w:t>10</w:t>
      </w:r>
      <w:r w:rsidR="002A698A" w:rsidRPr="00631680">
        <w:rPr>
          <w:rFonts w:ascii="Times New Roman" w:hAnsi="Times New Roman"/>
          <w:spacing w:val="-4"/>
        </w:rPr>
        <w:t>年籌措</w:t>
      </w:r>
      <w:r w:rsidRPr="00631680">
        <w:rPr>
          <w:rFonts w:ascii="Times New Roman" w:hAnsi="Times New Roman" w:hint="eastAsia"/>
          <w:spacing w:val="-4"/>
        </w:rPr>
        <w:t>30</w:t>
      </w:r>
      <w:r w:rsidRPr="00631680">
        <w:rPr>
          <w:rFonts w:ascii="Times New Roman" w:hAnsi="Times New Roman" w:hint="eastAsia"/>
          <w:spacing w:val="-4"/>
        </w:rPr>
        <w:t>億元</w:t>
      </w:r>
      <w:r w:rsidRPr="00631680">
        <w:rPr>
          <w:rFonts w:ascii="Times New Roman" w:hAnsi="Times New Roman"/>
          <w:spacing w:val="-4"/>
        </w:rPr>
        <w:t>。該基金原於</w:t>
      </w:r>
      <w:r w:rsidRPr="00631680">
        <w:rPr>
          <w:rFonts w:ascii="Times New Roman" w:hAnsi="Times New Roman"/>
          <w:spacing w:val="-4"/>
        </w:rPr>
        <w:t>103</w:t>
      </w:r>
      <w:r w:rsidRPr="00631680">
        <w:rPr>
          <w:rFonts w:ascii="Times New Roman" w:hAnsi="Times New Roman"/>
          <w:spacing w:val="-4"/>
        </w:rPr>
        <w:t>年退場，經行政院新住民事務協調會報檢討後，決議該基金有延續必要，並更名為「新住民發展基金」，每年維持</w:t>
      </w:r>
      <w:r w:rsidRPr="00631680">
        <w:rPr>
          <w:rFonts w:ascii="Times New Roman" w:hAnsi="Times New Roman"/>
          <w:spacing w:val="-4"/>
        </w:rPr>
        <w:t>10</w:t>
      </w:r>
      <w:r w:rsidRPr="00631680">
        <w:rPr>
          <w:rFonts w:ascii="Times New Roman" w:hAnsi="Times New Roman"/>
          <w:spacing w:val="-4"/>
        </w:rPr>
        <w:t>億元的規模。</w:t>
      </w:r>
    </w:p>
    <w:p w:rsidR="00BA663A" w:rsidRPr="00631680" w:rsidRDefault="00BA663A" w:rsidP="00BA663A">
      <w:pPr>
        <w:pStyle w:val="3"/>
        <w:kinsoku w:val="0"/>
        <w:ind w:left="1360" w:hanging="680"/>
        <w:rPr>
          <w:rFonts w:ascii="Times New Roman" w:hAnsi="Times New Roman"/>
        </w:rPr>
      </w:pPr>
      <w:r w:rsidRPr="00631680">
        <w:rPr>
          <w:rFonts w:ascii="Times New Roman" w:hAnsi="Times New Roman"/>
        </w:rPr>
        <w:t>101</w:t>
      </w:r>
      <w:r w:rsidRPr="00631680">
        <w:rPr>
          <w:rFonts w:ascii="Times New Roman" w:hAnsi="Times New Roman"/>
        </w:rPr>
        <w:t>年至</w:t>
      </w:r>
      <w:r w:rsidRPr="00631680">
        <w:rPr>
          <w:rFonts w:ascii="Times New Roman" w:hAnsi="Times New Roman"/>
        </w:rPr>
        <w:t>105</w:t>
      </w:r>
      <w:r w:rsidRPr="00631680">
        <w:rPr>
          <w:rFonts w:ascii="Times New Roman" w:hAnsi="Times New Roman"/>
        </w:rPr>
        <w:t>年新住民發展基金補助支出共計</w:t>
      </w:r>
      <w:r w:rsidRPr="00631680">
        <w:rPr>
          <w:rFonts w:ascii="Times New Roman" w:hAnsi="Times New Roman"/>
        </w:rPr>
        <w:t>18.43</w:t>
      </w:r>
      <w:r w:rsidRPr="00631680">
        <w:rPr>
          <w:rFonts w:ascii="Times New Roman" w:hAnsi="Times New Roman"/>
        </w:rPr>
        <w:t>億元，其中以補助「辦理新住民家庭學習成長及子女托育、多元文化推廣及相關宣導計畫」的</w:t>
      </w:r>
      <w:r w:rsidRPr="00631680">
        <w:rPr>
          <w:rFonts w:ascii="Times New Roman" w:hAnsi="Times New Roman"/>
        </w:rPr>
        <w:t>10.86</w:t>
      </w:r>
      <w:r w:rsidRPr="00631680">
        <w:rPr>
          <w:rFonts w:ascii="Times New Roman" w:hAnsi="Times New Roman"/>
        </w:rPr>
        <w:t>億</w:t>
      </w:r>
      <w:r w:rsidR="000E03D2" w:rsidRPr="00631680">
        <w:rPr>
          <w:rFonts w:ascii="Times New Roman" w:hAnsi="Times New Roman" w:hint="eastAsia"/>
        </w:rPr>
        <w:t>餘</w:t>
      </w:r>
      <w:r w:rsidRPr="00631680">
        <w:rPr>
          <w:rFonts w:ascii="Times New Roman" w:hAnsi="Times New Roman"/>
        </w:rPr>
        <w:t>元為最多，占將近</w:t>
      </w:r>
      <w:r w:rsidRPr="00631680">
        <w:rPr>
          <w:rFonts w:ascii="Times New Roman" w:hAnsi="Times New Roman"/>
        </w:rPr>
        <w:t>6</w:t>
      </w:r>
      <w:r w:rsidRPr="00631680">
        <w:rPr>
          <w:rFonts w:ascii="Times New Roman" w:hAnsi="Times New Roman"/>
        </w:rPr>
        <w:t>成，其次為「辦理家庭服務中心計畫」的</w:t>
      </w:r>
      <w:r w:rsidRPr="00631680">
        <w:rPr>
          <w:rFonts w:ascii="Times New Roman" w:hAnsi="Times New Roman"/>
        </w:rPr>
        <w:t>3.32</w:t>
      </w:r>
      <w:r w:rsidRPr="00631680">
        <w:rPr>
          <w:rFonts w:ascii="Times New Roman" w:hAnsi="Times New Roman"/>
        </w:rPr>
        <w:t>億</w:t>
      </w:r>
      <w:r w:rsidR="000E03D2" w:rsidRPr="00631680">
        <w:rPr>
          <w:rFonts w:ascii="Times New Roman" w:hAnsi="Times New Roman" w:hint="eastAsia"/>
        </w:rPr>
        <w:t>餘</w:t>
      </w:r>
      <w:r w:rsidRPr="00631680">
        <w:rPr>
          <w:rFonts w:ascii="Times New Roman" w:hAnsi="Times New Roman"/>
        </w:rPr>
        <w:t>元</w:t>
      </w:r>
      <w:r w:rsidRPr="00631680">
        <w:rPr>
          <w:rFonts w:ascii="Times New Roman" w:hAnsi="Times New Roman"/>
        </w:rPr>
        <w:t>(</w:t>
      </w:r>
      <w:r w:rsidRPr="00631680">
        <w:rPr>
          <w:rFonts w:ascii="Times New Roman" w:hAnsi="Times New Roman"/>
        </w:rPr>
        <w:t>占</w:t>
      </w:r>
      <w:r w:rsidRPr="00631680">
        <w:rPr>
          <w:rFonts w:ascii="Times New Roman" w:hAnsi="Times New Roman"/>
        </w:rPr>
        <w:t>17.99</w:t>
      </w:r>
      <w:r w:rsidRPr="00631680">
        <w:rPr>
          <w:rFonts w:ascii="Times New Roman" w:hAnsi="Times New Roman"/>
        </w:rPr>
        <w:t>％</w:t>
      </w:r>
      <w:r w:rsidRPr="00631680">
        <w:rPr>
          <w:rFonts w:ascii="Times New Roman" w:hAnsi="Times New Roman"/>
        </w:rPr>
        <w:t>)</w:t>
      </w:r>
      <w:r w:rsidRPr="00631680">
        <w:rPr>
          <w:rFonts w:ascii="Times New Roman" w:hAnsi="Times New Roman"/>
        </w:rPr>
        <w:t>及「辦理新住民創新服務、人才培訓及活化產業社區計畫」的</w:t>
      </w:r>
      <w:r w:rsidRPr="00631680">
        <w:rPr>
          <w:rFonts w:ascii="Times New Roman" w:hAnsi="Times New Roman"/>
        </w:rPr>
        <w:t>2.98</w:t>
      </w:r>
      <w:r w:rsidRPr="00631680">
        <w:rPr>
          <w:rFonts w:ascii="Times New Roman" w:hAnsi="Times New Roman"/>
        </w:rPr>
        <w:t>億</w:t>
      </w:r>
      <w:r w:rsidR="000E03D2" w:rsidRPr="00631680">
        <w:rPr>
          <w:rFonts w:ascii="Times New Roman" w:hAnsi="Times New Roman" w:hint="eastAsia"/>
        </w:rPr>
        <w:t>餘</w:t>
      </w:r>
      <w:r w:rsidRPr="00631680">
        <w:rPr>
          <w:rFonts w:ascii="Times New Roman" w:hAnsi="Times New Roman"/>
        </w:rPr>
        <w:t>元</w:t>
      </w:r>
      <w:r w:rsidRPr="00631680">
        <w:rPr>
          <w:rFonts w:ascii="Times New Roman" w:hAnsi="Times New Roman"/>
        </w:rPr>
        <w:t>(</w:t>
      </w:r>
      <w:r w:rsidRPr="00631680">
        <w:rPr>
          <w:rFonts w:ascii="Times New Roman" w:hAnsi="Times New Roman"/>
        </w:rPr>
        <w:t>占</w:t>
      </w:r>
      <w:r w:rsidRPr="00631680">
        <w:rPr>
          <w:rFonts w:ascii="Times New Roman" w:hAnsi="Times New Roman"/>
        </w:rPr>
        <w:t>16.16</w:t>
      </w:r>
      <w:r w:rsidRPr="00631680">
        <w:rPr>
          <w:rFonts w:ascii="Times New Roman" w:hAnsi="Times New Roman"/>
        </w:rPr>
        <w:t>％</w:t>
      </w:r>
      <w:r w:rsidRPr="00631680">
        <w:rPr>
          <w:rFonts w:ascii="Times New Roman" w:hAnsi="Times New Roman"/>
        </w:rPr>
        <w:t>)</w:t>
      </w:r>
      <w:r w:rsidRPr="00631680">
        <w:rPr>
          <w:rFonts w:ascii="Times New Roman" w:hAnsi="Times New Roman" w:hint="eastAsia"/>
        </w:rPr>
        <w:t>；</w:t>
      </w:r>
      <w:r w:rsidRPr="00631680">
        <w:rPr>
          <w:rFonts w:ascii="Times New Roman" w:hAnsi="Times New Roman"/>
        </w:rPr>
        <w:t>最少者為「辦理新住民社會救助網絡服務計畫」</w:t>
      </w:r>
      <w:r w:rsidRPr="00631680">
        <w:rPr>
          <w:rFonts w:ascii="Times New Roman" w:hAnsi="Times New Roman" w:hint="eastAsia"/>
        </w:rPr>
        <w:t>的</w:t>
      </w:r>
      <w:r w:rsidRPr="00631680">
        <w:rPr>
          <w:rFonts w:ascii="Times New Roman" w:hAnsi="Times New Roman"/>
        </w:rPr>
        <w:t>1.28</w:t>
      </w:r>
      <w:r w:rsidRPr="00631680">
        <w:rPr>
          <w:rFonts w:ascii="Times New Roman" w:hAnsi="Times New Roman"/>
        </w:rPr>
        <w:t>億</w:t>
      </w:r>
      <w:r w:rsidR="000E03D2" w:rsidRPr="00631680">
        <w:rPr>
          <w:rFonts w:ascii="Times New Roman" w:hAnsi="Times New Roman" w:hint="eastAsia"/>
        </w:rPr>
        <w:t>餘</w:t>
      </w:r>
      <w:r w:rsidRPr="00631680">
        <w:rPr>
          <w:rFonts w:ascii="Times New Roman" w:hAnsi="Times New Roman"/>
        </w:rPr>
        <w:t>元，僅占</w:t>
      </w:r>
      <w:r w:rsidRPr="00631680">
        <w:rPr>
          <w:rFonts w:ascii="Times New Roman" w:hAnsi="Times New Roman" w:hint="eastAsia"/>
        </w:rPr>
        <w:t>6.95</w:t>
      </w:r>
      <w:r w:rsidRPr="00631680">
        <w:rPr>
          <w:rFonts w:ascii="Times New Roman" w:hAnsi="Times New Roman" w:hint="eastAsia"/>
        </w:rPr>
        <w:t>％</w:t>
      </w:r>
      <w:r w:rsidRPr="00631680">
        <w:rPr>
          <w:rFonts w:ascii="Times New Roman" w:hAnsi="Times New Roman" w:hint="eastAsia"/>
        </w:rPr>
        <w:t>(</w:t>
      </w:r>
      <w:r w:rsidRPr="00631680">
        <w:rPr>
          <w:rFonts w:ascii="Times New Roman" w:hAnsi="Times New Roman" w:hint="eastAsia"/>
        </w:rPr>
        <w:t>詳見下圖</w:t>
      </w:r>
      <w:r w:rsidR="008905E8" w:rsidRPr="00631680">
        <w:rPr>
          <w:rFonts w:ascii="Times New Roman" w:hAnsi="Times New Roman" w:hint="eastAsia"/>
        </w:rPr>
        <w:t>19</w:t>
      </w:r>
      <w:r w:rsidRPr="00631680">
        <w:rPr>
          <w:rFonts w:ascii="Times New Roman" w:hAnsi="Times New Roman" w:hint="eastAsia"/>
        </w:rPr>
        <w:t>)</w:t>
      </w:r>
      <w:r w:rsidRPr="00631680">
        <w:rPr>
          <w:rFonts w:ascii="Times New Roman" w:hAnsi="Times New Roman" w:hint="eastAsia"/>
        </w:rPr>
        <w:t>。在本院諮詢會議中，專家學者也質疑該基金的補助偏重消耗預算的活動、少有</w:t>
      </w:r>
      <w:r w:rsidRPr="00631680">
        <w:rPr>
          <w:rFonts w:ascii="Times New Roman" w:hAnsi="Times New Roman"/>
        </w:rPr>
        <w:t>急迫性的經濟扶助項目</w:t>
      </w:r>
      <w:r w:rsidRPr="00631680">
        <w:rPr>
          <w:rFonts w:ascii="Times New Roman" w:hAnsi="Times New Roman" w:hint="eastAsia"/>
        </w:rPr>
        <w:t>。</w:t>
      </w:r>
    </w:p>
    <w:p w:rsidR="00BA663A" w:rsidRPr="00631680" w:rsidRDefault="00BA663A" w:rsidP="00BA663A">
      <w:pPr>
        <w:pStyle w:val="4"/>
        <w:numPr>
          <w:ilvl w:val="0"/>
          <w:numId w:val="0"/>
        </w:numPr>
        <w:kinsoku w:val="0"/>
        <w:adjustRightInd w:val="0"/>
        <w:ind w:leftChars="-1" w:left="-3" w:firstLineChars="376" w:firstLine="1279"/>
        <w:rPr>
          <w:rFonts w:ascii="Times New Roman" w:hAnsi="Times New Roman"/>
        </w:rPr>
      </w:pPr>
      <w:r w:rsidRPr="00631680">
        <w:rPr>
          <w:noProof/>
        </w:rPr>
        <w:drawing>
          <wp:inline distT="0" distB="0" distL="0" distR="0" wp14:anchorId="25078B6E" wp14:editId="2D7CC3CB">
            <wp:extent cx="4724400" cy="2362200"/>
            <wp:effectExtent l="0" t="0" r="19050" b="19050"/>
            <wp:docPr id="42" name="圖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663A" w:rsidRPr="00631680" w:rsidRDefault="00BA663A" w:rsidP="00BA663A">
      <w:pPr>
        <w:pStyle w:val="a3"/>
        <w:kinsoku w:val="0"/>
        <w:spacing w:before="0" w:after="0"/>
        <w:ind w:left="482" w:rightChars="-79" w:right="-269" w:firstLine="610"/>
        <w:textAlignment w:val="auto"/>
        <w:rPr>
          <w:rFonts w:ascii="Times New Roman" w:hAnsi="Times New Roman"/>
        </w:rPr>
      </w:pPr>
      <w:bookmarkStart w:id="59" w:name="_Toc497817598"/>
      <w:r w:rsidRPr="00631680">
        <w:rPr>
          <w:rFonts w:ascii="Times New Roman" w:hAnsi="Times New Roman"/>
          <w:b/>
        </w:rPr>
        <w:t>101</w:t>
      </w:r>
      <w:r w:rsidRPr="00631680">
        <w:rPr>
          <w:rFonts w:ascii="Times New Roman" w:hAnsi="Times New Roman"/>
          <w:b/>
        </w:rPr>
        <w:t>年至</w:t>
      </w:r>
      <w:r w:rsidRPr="00631680">
        <w:rPr>
          <w:rFonts w:ascii="Times New Roman"/>
          <w:b/>
        </w:rPr>
        <w:t>105</w:t>
      </w:r>
      <w:r w:rsidRPr="00631680">
        <w:rPr>
          <w:rFonts w:ascii="Times New Roman" w:hAnsi="Times New Roman"/>
          <w:b/>
        </w:rPr>
        <w:t>年新住民發展基金</w:t>
      </w:r>
      <w:r w:rsidRPr="00631680">
        <w:rPr>
          <w:rFonts w:ascii="Times New Roman" w:hAnsi="Times New Roman" w:hint="eastAsia"/>
          <w:b/>
        </w:rPr>
        <w:t>補助項目</w:t>
      </w:r>
      <w:r w:rsidRPr="00631680">
        <w:rPr>
          <w:rFonts w:ascii="Times New Roman" w:hAnsi="Times New Roman"/>
          <w:b/>
        </w:rPr>
        <w:t>占比</w:t>
      </w:r>
      <w:r w:rsidRPr="00631680">
        <w:rPr>
          <w:rFonts w:ascii="Times New Roman" w:hAnsi="Times New Roman" w:hint="eastAsia"/>
          <w:b/>
        </w:rPr>
        <w:t>分布情形</w:t>
      </w:r>
      <w:bookmarkEnd w:id="59"/>
    </w:p>
    <w:p w:rsidR="00BA663A" w:rsidRPr="00631680" w:rsidRDefault="00BA663A" w:rsidP="00526477">
      <w:pPr>
        <w:pStyle w:val="4"/>
        <w:numPr>
          <w:ilvl w:val="0"/>
          <w:numId w:val="0"/>
        </w:numPr>
        <w:kinsoku w:val="0"/>
        <w:spacing w:afterLines="25" w:after="114" w:line="320" w:lineRule="exact"/>
        <w:ind w:leftChars="-1" w:left="-3" w:firstLineChars="601" w:firstLine="1564"/>
        <w:rPr>
          <w:rFonts w:ascii="Times New Roman" w:hAnsi="Times New Roman"/>
          <w:sz w:val="24"/>
          <w:szCs w:val="24"/>
        </w:rPr>
      </w:pPr>
      <w:r w:rsidRPr="00631680">
        <w:rPr>
          <w:rFonts w:ascii="Times New Roman" w:hAnsi="Times New Roman" w:hint="eastAsia"/>
          <w:sz w:val="24"/>
          <w:szCs w:val="24"/>
        </w:rPr>
        <w:t>資料來源：內政部，本研究整理製圖。</w:t>
      </w:r>
    </w:p>
    <w:p w:rsidR="00BA663A" w:rsidRPr="00631680" w:rsidRDefault="00BA663A" w:rsidP="00BA663A">
      <w:pPr>
        <w:pStyle w:val="3"/>
        <w:kinsoku w:val="0"/>
        <w:ind w:left="1360" w:hanging="680"/>
      </w:pPr>
      <w:r w:rsidRPr="00631680">
        <w:rPr>
          <w:rFonts w:ascii="Times New Roman" w:hAnsi="Times New Roman" w:hint="eastAsia"/>
        </w:rPr>
        <w:t>再從受補助對象觀察</w:t>
      </w:r>
      <w:r w:rsidRPr="00631680">
        <w:rPr>
          <w:rFonts w:ascii="Times New Roman" w:hAnsi="Times New Roman"/>
        </w:rPr>
        <w:t>，</w:t>
      </w:r>
      <w:r w:rsidRPr="00631680">
        <w:rPr>
          <w:rFonts w:ascii="Times New Roman" w:hAnsi="Times New Roman"/>
        </w:rPr>
        <w:t>101</w:t>
      </w:r>
      <w:r w:rsidRPr="00631680">
        <w:rPr>
          <w:rFonts w:ascii="Times New Roman" w:hAnsi="Times New Roman"/>
        </w:rPr>
        <w:t>年至</w:t>
      </w:r>
      <w:r w:rsidRPr="00631680">
        <w:rPr>
          <w:rFonts w:ascii="Times New Roman" w:hAnsi="Times New Roman"/>
        </w:rPr>
        <w:t>105</w:t>
      </w:r>
      <w:r w:rsidRPr="00631680">
        <w:rPr>
          <w:rFonts w:ascii="Times New Roman" w:hAnsi="Times New Roman"/>
        </w:rPr>
        <w:t>年該基金以補助</w:t>
      </w:r>
      <w:r w:rsidRPr="00631680">
        <w:rPr>
          <w:rFonts w:ascii="Times New Roman" w:hAnsi="Times New Roman" w:hint="eastAsia"/>
        </w:rPr>
        <w:t>中央政府機關及所屬學校</w:t>
      </w:r>
      <w:r w:rsidRPr="00631680">
        <w:rPr>
          <w:rFonts w:ascii="Times New Roman" w:hAnsi="Times New Roman"/>
        </w:rPr>
        <w:t>為最大宗</w:t>
      </w:r>
      <w:r w:rsidRPr="00631680">
        <w:rPr>
          <w:rFonts w:ascii="Times New Roman" w:hAnsi="Times New Roman" w:hint="eastAsia"/>
        </w:rPr>
        <w:t>，</w:t>
      </w:r>
      <w:r w:rsidRPr="00631680">
        <w:rPr>
          <w:rFonts w:ascii="Times New Roman" w:hAnsi="Times New Roman" w:hint="eastAsia"/>
        </w:rPr>
        <w:t>5</w:t>
      </w:r>
      <w:r w:rsidRPr="00631680">
        <w:rPr>
          <w:rFonts w:ascii="Times New Roman" w:hAnsi="Times New Roman" w:hint="eastAsia"/>
        </w:rPr>
        <w:t>年共計</w:t>
      </w:r>
      <w:r w:rsidRPr="00631680">
        <w:rPr>
          <w:rFonts w:ascii="Times New Roman" w:hAnsi="Times New Roman"/>
        </w:rPr>
        <w:t>10</w:t>
      </w:r>
      <w:r w:rsidRPr="00631680">
        <w:rPr>
          <w:rFonts w:ascii="Times New Roman" w:hAnsi="Times New Roman" w:hint="eastAsia"/>
        </w:rPr>
        <w:t>.35</w:t>
      </w:r>
      <w:r w:rsidRPr="00631680">
        <w:rPr>
          <w:rFonts w:ascii="Times New Roman" w:hAnsi="Times New Roman"/>
        </w:rPr>
        <w:t>億</w:t>
      </w:r>
      <w:r w:rsidR="000E03D2" w:rsidRPr="00631680">
        <w:rPr>
          <w:rFonts w:ascii="Times New Roman" w:hAnsi="Times New Roman" w:hint="eastAsia"/>
        </w:rPr>
        <w:t>餘</w:t>
      </w:r>
      <w:r w:rsidRPr="00631680">
        <w:rPr>
          <w:rFonts w:ascii="Times New Roman" w:hAnsi="Times New Roman"/>
        </w:rPr>
        <w:t>元，占</w:t>
      </w:r>
      <w:r w:rsidRPr="00631680">
        <w:rPr>
          <w:rFonts w:ascii="Times New Roman" w:hAnsi="Times New Roman"/>
        </w:rPr>
        <w:t>56.13</w:t>
      </w:r>
      <w:r w:rsidRPr="00631680">
        <w:rPr>
          <w:rFonts w:ascii="Times New Roman" w:hAnsi="Times New Roman"/>
        </w:rPr>
        <w:t>％</w:t>
      </w:r>
      <w:r w:rsidRPr="00631680">
        <w:rPr>
          <w:rFonts w:ascii="Times New Roman" w:hAnsi="Times New Roman" w:hint="eastAsia"/>
        </w:rPr>
        <w:t>；</w:t>
      </w:r>
      <w:r w:rsidRPr="00631680">
        <w:rPr>
          <w:rFonts w:ascii="Times New Roman" w:hAnsi="Times New Roman"/>
        </w:rPr>
        <w:t>其次為</w:t>
      </w:r>
      <w:r w:rsidRPr="00631680">
        <w:rPr>
          <w:rFonts w:ascii="Times New Roman" w:hAnsi="Times New Roman" w:hint="eastAsia"/>
        </w:rPr>
        <w:t>地方政府機關及所屬學校的</w:t>
      </w:r>
      <w:r w:rsidRPr="00631680">
        <w:rPr>
          <w:rFonts w:ascii="Times New Roman" w:hAnsi="Times New Roman"/>
        </w:rPr>
        <w:t>5</w:t>
      </w:r>
      <w:r w:rsidRPr="00631680">
        <w:rPr>
          <w:rFonts w:ascii="Times New Roman" w:hAnsi="Times New Roman" w:hint="eastAsia"/>
        </w:rPr>
        <w:t>.94</w:t>
      </w:r>
      <w:r w:rsidRPr="00631680">
        <w:rPr>
          <w:rFonts w:ascii="Times New Roman" w:hAnsi="Times New Roman"/>
        </w:rPr>
        <w:t>億</w:t>
      </w:r>
      <w:r w:rsidR="000E03D2" w:rsidRPr="00631680">
        <w:rPr>
          <w:rFonts w:ascii="Times New Roman" w:hAnsi="Times New Roman" w:hint="eastAsia"/>
        </w:rPr>
        <w:t>餘</w:t>
      </w:r>
      <w:r w:rsidRPr="00631680">
        <w:rPr>
          <w:rFonts w:ascii="Times New Roman" w:hAnsi="Times New Roman"/>
        </w:rPr>
        <w:t>元</w:t>
      </w:r>
      <w:r w:rsidRPr="00631680">
        <w:rPr>
          <w:rFonts w:ascii="Times New Roman" w:hAnsi="Times New Roman"/>
        </w:rPr>
        <w:t>(</w:t>
      </w:r>
      <w:r w:rsidRPr="00631680">
        <w:rPr>
          <w:rFonts w:ascii="Times New Roman" w:hAnsi="Times New Roman"/>
        </w:rPr>
        <w:t>占</w:t>
      </w:r>
      <w:r w:rsidRPr="00631680">
        <w:rPr>
          <w:rFonts w:ascii="Times New Roman" w:hAnsi="Times New Roman"/>
        </w:rPr>
        <w:t>32.23</w:t>
      </w:r>
      <w:r w:rsidRPr="00631680">
        <w:rPr>
          <w:rFonts w:ascii="Times New Roman" w:hAnsi="Times New Roman"/>
        </w:rPr>
        <w:t>％</w:t>
      </w:r>
      <w:r w:rsidRPr="00631680">
        <w:rPr>
          <w:rFonts w:ascii="Times New Roman" w:hAnsi="Times New Roman"/>
        </w:rPr>
        <w:t>)</w:t>
      </w:r>
      <w:r w:rsidRPr="00631680">
        <w:rPr>
          <w:rFonts w:ascii="Times New Roman" w:hAnsi="Times New Roman"/>
        </w:rPr>
        <w:t>，每年兩者補助金額所占比率合計皆超過</w:t>
      </w:r>
      <w:r w:rsidRPr="00631680">
        <w:rPr>
          <w:rFonts w:ascii="Times New Roman" w:hAnsi="Times New Roman" w:hint="eastAsia"/>
        </w:rPr>
        <w:t>8</w:t>
      </w:r>
      <w:r w:rsidRPr="00631680">
        <w:rPr>
          <w:rFonts w:ascii="Times New Roman" w:hAnsi="Times New Roman"/>
        </w:rPr>
        <w:t>成，</w:t>
      </w:r>
      <w:r w:rsidRPr="00631680">
        <w:rPr>
          <w:rFonts w:ascii="Times New Roman" w:hAnsi="Times New Roman"/>
        </w:rPr>
        <w:t>105</w:t>
      </w:r>
      <w:r w:rsidRPr="00631680">
        <w:rPr>
          <w:rFonts w:ascii="Times New Roman" w:hAnsi="Times New Roman"/>
        </w:rPr>
        <w:t>年時甚至高達</w:t>
      </w:r>
      <w:r w:rsidRPr="00631680">
        <w:rPr>
          <w:rFonts w:ascii="Times New Roman" w:hAnsi="Times New Roman" w:hint="eastAsia"/>
        </w:rPr>
        <w:t>9</w:t>
      </w:r>
      <w:r w:rsidRPr="00631680">
        <w:rPr>
          <w:rFonts w:ascii="Times New Roman" w:hAnsi="Times New Roman"/>
        </w:rPr>
        <w:t>成。至於</w:t>
      </w:r>
      <w:r w:rsidRPr="00631680">
        <w:rPr>
          <w:rFonts w:ascii="Times New Roman" w:hAnsi="Times New Roman" w:hint="eastAsia"/>
        </w:rPr>
        <w:t>民間團體，</w:t>
      </w:r>
      <w:r w:rsidRPr="00631680">
        <w:rPr>
          <w:rFonts w:ascii="Times New Roman" w:hAnsi="Times New Roman" w:hint="eastAsia"/>
        </w:rPr>
        <w:t>5</w:t>
      </w:r>
      <w:r w:rsidRPr="00631680">
        <w:rPr>
          <w:rFonts w:ascii="Times New Roman" w:hAnsi="Times New Roman" w:hint="eastAsia"/>
        </w:rPr>
        <w:t>年共計</w:t>
      </w:r>
      <w:r w:rsidRPr="00631680">
        <w:rPr>
          <w:rFonts w:ascii="Times New Roman" w:hAnsi="Times New Roman"/>
        </w:rPr>
        <w:t>2</w:t>
      </w:r>
      <w:r w:rsidRPr="00631680">
        <w:rPr>
          <w:rFonts w:ascii="Times New Roman" w:hAnsi="Times New Roman" w:hint="eastAsia"/>
        </w:rPr>
        <w:t>.15</w:t>
      </w:r>
      <w:r w:rsidRPr="00631680">
        <w:rPr>
          <w:rFonts w:ascii="Times New Roman" w:hAnsi="Times New Roman" w:hint="eastAsia"/>
        </w:rPr>
        <w:t>億</w:t>
      </w:r>
      <w:r w:rsidR="000E03D2" w:rsidRPr="00631680">
        <w:rPr>
          <w:rFonts w:ascii="Times New Roman" w:hAnsi="Times New Roman" w:hint="eastAsia"/>
        </w:rPr>
        <w:t>餘</w:t>
      </w:r>
      <w:r w:rsidRPr="00631680">
        <w:rPr>
          <w:rFonts w:ascii="Times New Roman" w:hAnsi="Times New Roman" w:hint="eastAsia"/>
        </w:rPr>
        <w:t>元，</w:t>
      </w:r>
      <w:r w:rsidRPr="00631680">
        <w:rPr>
          <w:rFonts w:ascii="Times New Roman" w:hAnsi="Times New Roman"/>
        </w:rPr>
        <w:t>占</w:t>
      </w:r>
      <w:r w:rsidRPr="00631680">
        <w:rPr>
          <w:rFonts w:ascii="Times New Roman" w:hAnsi="Times New Roman" w:hint="eastAsia"/>
        </w:rPr>
        <w:t>11.64</w:t>
      </w:r>
      <w:r w:rsidRPr="00631680">
        <w:rPr>
          <w:rFonts w:ascii="Times New Roman" w:hAnsi="Times New Roman"/>
        </w:rPr>
        <w:t>％</w:t>
      </w:r>
      <w:r w:rsidRPr="00631680">
        <w:rPr>
          <w:rFonts w:ascii="Times New Roman" w:hAnsi="Times New Roman" w:hint="eastAsia"/>
        </w:rPr>
        <w:t>，</w:t>
      </w:r>
      <w:r w:rsidRPr="00631680">
        <w:rPr>
          <w:rFonts w:ascii="Times New Roman" w:hAnsi="Times New Roman" w:hint="eastAsia"/>
        </w:rPr>
        <w:t>105</w:t>
      </w:r>
      <w:r w:rsidRPr="00631680">
        <w:rPr>
          <w:rFonts w:ascii="Times New Roman" w:hAnsi="Times New Roman" w:hint="eastAsia"/>
        </w:rPr>
        <w:t>年時甚至僅占</w:t>
      </w:r>
      <w:r w:rsidRPr="00631680">
        <w:rPr>
          <w:rFonts w:ascii="Times New Roman" w:hAnsi="Times New Roman"/>
        </w:rPr>
        <w:t>6.70</w:t>
      </w:r>
      <w:r w:rsidRPr="00631680">
        <w:rPr>
          <w:rFonts w:ascii="Times New Roman" w:hAnsi="Times New Roman" w:hint="eastAsia"/>
        </w:rPr>
        <w:t>％</w:t>
      </w:r>
      <w:r w:rsidRPr="00631680">
        <w:rPr>
          <w:rFonts w:ascii="Times New Roman" w:hAnsi="Times New Roman" w:hint="eastAsia"/>
        </w:rPr>
        <w:t>(</w:t>
      </w:r>
      <w:r w:rsidRPr="00631680">
        <w:rPr>
          <w:rFonts w:ascii="Times New Roman" w:hAnsi="Times New Roman" w:hint="eastAsia"/>
        </w:rPr>
        <w:t>詳見下圖</w:t>
      </w:r>
      <w:r w:rsidR="008905E8" w:rsidRPr="00631680">
        <w:rPr>
          <w:rFonts w:ascii="Times New Roman" w:hAnsi="Times New Roman" w:hint="eastAsia"/>
        </w:rPr>
        <w:t>20</w:t>
      </w:r>
      <w:r w:rsidRPr="00631680">
        <w:rPr>
          <w:rFonts w:ascii="Times New Roman" w:hAnsi="Times New Roman" w:hint="eastAsia"/>
        </w:rPr>
        <w:t>)</w:t>
      </w:r>
      <w:r w:rsidRPr="00631680">
        <w:rPr>
          <w:rFonts w:ascii="Times New Roman" w:hAnsi="Times New Roman" w:hint="eastAsia"/>
        </w:rPr>
        <w:t>，致遭質疑淪為政府</w:t>
      </w:r>
      <w:r w:rsidRPr="00631680">
        <w:rPr>
          <w:rFonts w:ascii="新細明體" w:eastAsia="新細明體" w:hAnsi="新細明體" w:hint="eastAsia"/>
        </w:rPr>
        <w:t>「</w:t>
      </w:r>
      <w:r w:rsidRPr="00631680">
        <w:rPr>
          <w:rFonts w:ascii="Times New Roman" w:hAnsi="Times New Roman" w:hint="eastAsia"/>
        </w:rPr>
        <w:t>小金庫</w:t>
      </w:r>
      <w:r w:rsidRPr="00631680">
        <w:rPr>
          <w:rFonts w:ascii="新細明體" w:eastAsia="新細明體" w:hAnsi="新細明體" w:hint="eastAsia"/>
        </w:rPr>
        <w:t>」</w:t>
      </w:r>
      <w:r w:rsidRPr="00631680">
        <w:rPr>
          <w:rStyle w:val="aff4"/>
          <w:rFonts w:ascii="Times New Roman" w:hAnsi="Times New Roman"/>
        </w:rPr>
        <w:footnoteReference w:id="9"/>
      </w:r>
      <w:r w:rsidRPr="00631680">
        <w:rPr>
          <w:rFonts w:ascii="新細明體" w:eastAsia="新細明體" w:hAnsi="新細明體" w:hint="eastAsia"/>
        </w:rPr>
        <w:t>。</w:t>
      </w:r>
    </w:p>
    <w:p w:rsidR="00BA663A" w:rsidRPr="00631680" w:rsidRDefault="00BA663A" w:rsidP="00BA663A">
      <w:pPr>
        <w:pStyle w:val="2"/>
        <w:numPr>
          <w:ilvl w:val="0"/>
          <w:numId w:val="0"/>
        </w:numPr>
        <w:ind w:left="1021" w:firstLineChars="103" w:firstLine="350"/>
        <w:rPr>
          <w:b/>
        </w:rPr>
      </w:pPr>
      <w:bookmarkStart w:id="60" w:name="_Toc496716668"/>
      <w:bookmarkStart w:id="61" w:name="_Toc496718544"/>
      <w:bookmarkStart w:id="62" w:name="_Toc496788523"/>
      <w:r w:rsidRPr="00631680">
        <w:rPr>
          <w:noProof/>
        </w:rPr>
        <w:drawing>
          <wp:inline distT="0" distB="0" distL="0" distR="0" wp14:anchorId="26700B81" wp14:editId="337615A7">
            <wp:extent cx="4572000" cy="1981200"/>
            <wp:effectExtent l="0" t="0" r="19050" b="19050"/>
            <wp:docPr id="73" name="圖表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60"/>
      <w:bookmarkEnd w:id="61"/>
      <w:bookmarkEnd w:id="62"/>
    </w:p>
    <w:p w:rsidR="00BA663A" w:rsidRPr="00631680" w:rsidRDefault="00BA663A" w:rsidP="00BA663A">
      <w:pPr>
        <w:pStyle w:val="a3"/>
        <w:kinsoku w:val="0"/>
        <w:spacing w:before="0" w:after="0"/>
        <w:ind w:left="482" w:rightChars="-79" w:right="-269" w:firstLine="612"/>
        <w:textAlignment w:val="auto"/>
        <w:rPr>
          <w:rFonts w:ascii="Times New Roman" w:hAnsi="Times New Roman"/>
        </w:rPr>
      </w:pPr>
      <w:bookmarkStart w:id="63" w:name="_Toc497817599"/>
      <w:r w:rsidRPr="00631680">
        <w:rPr>
          <w:rFonts w:ascii="Times New Roman" w:hAnsi="Times New Roman"/>
          <w:b/>
        </w:rPr>
        <w:t>101</w:t>
      </w:r>
      <w:r w:rsidRPr="00631680">
        <w:rPr>
          <w:rFonts w:ascii="Times New Roman" w:hAnsi="Times New Roman"/>
          <w:b/>
        </w:rPr>
        <w:t>年至</w:t>
      </w:r>
      <w:r w:rsidRPr="00631680">
        <w:rPr>
          <w:rFonts w:ascii="Times New Roman" w:hAnsi="Times New Roman"/>
          <w:b/>
        </w:rPr>
        <w:t>105</w:t>
      </w:r>
      <w:r w:rsidRPr="00631680">
        <w:rPr>
          <w:rFonts w:ascii="Times New Roman" w:hAnsi="Times New Roman"/>
          <w:b/>
        </w:rPr>
        <w:t>年</w:t>
      </w:r>
      <w:r w:rsidRPr="00631680">
        <w:rPr>
          <w:rFonts w:hAnsi="標楷體" w:hint="eastAsia"/>
          <w:b/>
        </w:rPr>
        <w:t>新住民發展基金補助</w:t>
      </w:r>
      <w:r w:rsidRPr="00631680">
        <w:rPr>
          <w:rFonts w:ascii="Times New Roman" w:hint="eastAsia"/>
          <w:b/>
        </w:rPr>
        <w:t>對象</w:t>
      </w:r>
      <w:r w:rsidRPr="00631680">
        <w:rPr>
          <w:rFonts w:hAnsi="標楷體" w:hint="eastAsia"/>
          <w:b/>
        </w:rPr>
        <w:t>占比分布情形</w:t>
      </w:r>
      <w:bookmarkEnd w:id="63"/>
    </w:p>
    <w:p w:rsidR="00BA663A" w:rsidRPr="00631680" w:rsidRDefault="00BA663A" w:rsidP="00BA663A">
      <w:pPr>
        <w:pStyle w:val="3"/>
        <w:numPr>
          <w:ilvl w:val="0"/>
          <w:numId w:val="0"/>
        </w:numPr>
        <w:kinsoku w:val="0"/>
        <w:spacing w:afterLines="25" w:after="114" w:line="320" w:lineRule="exact"/>
        <w:ind w:left="-567" w:firstLineChars="805" w:firstLine="2094"/>
        <w:rPr>
          <w:rFonts w:ascii="Times New Roman" w:hAnsi="Times New Roman"/>
          <w:sz w:val="24"/>
          <w:szCs w:val="24"/>
        </w:rPr>
      </w:pPr>
      <w:bookmarkStart w:id="64" w:name="_Toc496716669"/>
      <w:bookmarkStart w:id="65" w:name="_Toc496718545"/>
      <w:bookmarkStart w:id="66" w:name="_Toc496788524"/>
      <w:r w:rsidRPr="00631680">
        <w:rPr>
          <w:rFonts w:ascii="Times New Roman" w:hAnsi="Times New Roman" w:hint="eastAsia"/>
          <w:sz w:val="24"/>
          <w:szCs w:val="24"/>
        </w:rPr>
        <w:t>資料來源：內政部，本研究整理製圖。</w:t>
      </w:r>
      <w:bookmarkEnd w:id="64"/>
      <w:bookmarkEnd w:id="65"/>
      <w:bookmarkEnd w:id="66"/>
    </w:p>
    <w:p w:rsidR="00BA663A" w:rsidRPr="00631680" w:rsidRDefault="00BA663A" w:rsidP="00BA663A">
      <w:pPr>
        <w:pStyle w:val="3"/>
        <w:topLinePunct/>
        <w:ind w:left="1360" w:hanging="680"/>
        <w:rPr>
          <w:spacing w:val="-4"/>
        </w:rPr>
      </w:pPr>
      <w:r w:rsidRPr="00631680">
        <w:rPr>
          <w:rFonts w:ascii="Times New Roman" w:hAnsi="Times New Roman" w:hint="eastAsia"/>
          <w:szCs w:val="48"/>
        </w:rPr>
        <w:t>此外，內政部雖表示已透過多項輔導措施協助申請單位瞭解該基金申辦重點與撰寫計畫，但</w:t>
      </w:r>
      <w:r w:rsidRPr="00631680">
        <w:rPr>
          <w:rFonts w:ascii="Times New Roman" w:hAnsi="Times New Roman"/>
        </w:rPr>
        <w:t>101</w:t>
      </w:r>
      <w:r w:rsidRPr="00631680">
        <w:rPr>
          <w:rFonts w:ascii="Times New Roman" w:hAnsi="Times New Roman"/>
        </w:rPr>
        <w:t>年至</w:t>
      </w:r>
      <w:r w:rsidRPr="00631680">
        <w:rPr>
          <w:rFonts w:ascii="Times New Roman" w:hAnsi="Times New Roman"/>
        </w:rPr>
        <w:t>105</w:t>
      </w:r>
      <w:r w:rsidRPr="00631680">
        <w:rPr>
          <w:rFonts w:ascii="Times New Roman" w:hAnsi="Times New Roman"/>
        </w:rPr>
        <w:t>年民間團體申請</w:t>
      </w:r>
      <w:r w:rsidRPr="00631680">
        <w:rPr>
          <w:rFonts w:ascii="Times New Roman" w:hAnsi="Times New Roman" w:hint="eastAsia"/>
        </w:rPr>
        <w:t>補助案件的</w:t>
      </w:r>
      <w:r w:rsidRPr="00631680">
        <w:rPr>
          <w:rFonts w:ascii="Times New Roman" w:hAnsi="Times New Roman"/>
        </w:rPr>
        <w:t>不核准比率逐年上升，</w:t>
      </w:r>
      <w:r w:rsidRPr="00631680">
        <w:rPr>
          <w:rFonts w:ascii="Times New Roman" w:hAnsi="Times New Roman"/>
        </w:rPr>
        <w:t>105</w:t>
      </w:r>
      <w:r w:rsidRPr="00631680">
        <w:rPr>
          <w:rFonts w:ascii="Times New Roman" w:hAnsi="Times New Roman"/>
        </w:rPr>
        <w:t>年更高達</w:t>
      </w:r>
      <w:r w:rsidRPr="00631680">
        <w:rPr>
          <w:rFonts w:ascii="Times New Roman" w:hAnsi="Times New Roman"/>
        </w:rPr>
        <w:t>61.76</w:t>
      </w:r>
      <w:r w:rsidRPr="00631680">
        <w:rPr>
          <w:rFonts w:ascii="Times New Roman" w:hAnsi="Times New Roman"/>
        </w:rPr>
        <w:t>％</w:t>
      </w:r>
      <w:r w:rsidRPr="00631680">
        <w:rPr>
          <w:rFonts w:ascii="Times New Roman" w:hAnsi="Times New Roman"/>
        </w:rPr>
        <w:t>(</w:t>
      </w:r>
      <w:r w:rsidRPr="00631680">
        <w:rPr>
          <w:rFonts w:ascii="Times New Roman" w:hAnsi="Times New Roman"/>
        </w:rPr>
        <w:t>詳見下圖</w:t>
      </w:r>
      <w:r w:rsidR="008905E8" w:rsidRPr="00631680">
        <w:rPr>
          <w:rFonts w:ascii="Times New Roman" w:hAnsi="Times New Roman" w:hint="eastAsia"/>
        </w:rPr>
        <w:t>21</w:t>
      </w:r>
      <w:r w:rsidRPr="00631680">
        <w:rPr>
          <w:rFonts w:ascii="Times New Roman" w:hAnsi="Times New Roman"/>
        </w:rPr>
        <w:t>)</w:t>
      </w:r>
      <w:r w:rsidRPr="00631680">
        <w:rPr>
          <w:rFonts w:ascii="Times New Roman" w:hAnsi="Times New Roman"/>
        </w:rPr>
        <w:t>。在</w:t>
      </w:r>
      <w:r w:rsidRPr="00631680">
        <w:rPr>
          <w:rFonts w:ascii="Times New Roman" w:hAnsi="Times New Roman" w:hint="eastAsia"/>
        </w:rPr>
        <w:t>本院</w:t>
      </w:r>
      <w:r w:rsidRPr="00631680">
        <w:rPr>
          <w:rFonts w:ascii="Times New Roman" w:hAnsi="Times New Roman" w:hint="eastAsia"/>
          <w:szCs w:val="48"/>
        </w:rPr>
        <w:t>諮詢會議及焦點團體座談中，</w:t>
      </w:r>
      <w:r w:rsidRPr="00631680">
        <w:rPr>
          <w:rFonts w:hint="eastAsia"/>
        </w:rPr>
        <w:t>新住民及民間團體也指出</w:t>
      </w:r>
      <w:r w:rsidR="00F52F9A" w:rsidRPr="00631680">
        <w:rPr>
          <w:rFonts w:hint="eastAsia"/>
        </w:rPr>
        <w:t>政府</w:t>
      </w:r>
      <w:r w:rsidRPr="00631680">
        <w:rPr>
          <w:rFonts w:hint="eastAsia"/>
        </w:rPr>
        <w:t>對於拒絕補助的申請計畫，既未說明理由，</w:t>
      </w:r>
      <w:r w:rsidRPr="00631680">
        <w:t>也</w:t>
      </w:r>
      <w:r w:rsidRPr="00631680">
        <w:rPr>
          <w:rFonts w:hint="eastAsia"/>
        </w:rPr>
        <w:t>未提供相關輔導措施，並質疑該基金的用途範圍</w:t>
      </w:r>
      <w:r w:rsidRPr="00631680">
        <w:rPr>
          <w:rFonts w:ascii="Times New Roman" w:hAnsi="Times New Roman" w:hint="eastAsia"/>
          <w:szCs w:val="48"/>
        </w:rPr>
        <w:t>。</w:t>
      </w:r>
    </w:p>
    <w:p w:rsidR="00BA663A" w:rsidRPr="00631680" w:rsidRDefault="00BA663A" w:rsidP="00BA663A">
      <w:pPr>
        <w:pStyle w:val="3"/>
        <w:numPr>
          <w:ilvl w:val="0"/>
          <w:numId w:val="0"/>
        </w:numPr>
        <w:kinsoku w:val="0"/>
        <w:ind w:leftChars="-1" w:left="-3" w:firstLineChars="252" w:firstLine="857"/>
        <w:rPr>
          <w:rFonts w:ascii="Times New Roman" w:hAnsi="Times New Roman"/>
          <w:szCs w:val="48"/>
        </w:rPr>
      </w:pPr>
      <w:r w:rsidRPr="00631680">
        <w:rPr>
          <w:rFonts w:ascii="Times New Roman" w:hAnsi="Times New Roman"/>
          <w:noProof/>
        </w:rPr>
        <w:drawing>
          <wp:inline distT="0" distB="0" distL="0" distR="0" wp14:anchorId="54296D93" wp14:editId="545D8C4C">
            <wp:extent cx="5105400" cy="1926771"/>
            <wp:effectExtent l="0" t="0" r="19050" b="16510"/>
            <wp:docPr id="46" name="圖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663A" w:rsidRPr="00631680" w:rsidRDefault="00BA663A" w:rsidP="008905E8">
      <w:pPr>
        <w:pStyle w:val="a3"/>
        <w:kinsoku w:val="0"/>
        <w:spacing w:before="0" w:after="0" w:line="320" w:lineRule="exact"/>
        <w:ind w:left="1701" w:rightChars="-29" w:right="-99" w:hanging="873"/>
        <w:jc w:val="both"/>
        <w:textAlignment w:val="auto"/>
        <w:rPr>
          <w:rFonts w:ascii="Times New Roman" w:hAnsi="Times New Roman"/>
          <w:spacing w:val="-2"/>
          <w:szCs w:val="48"/>
        </w:rPr>
      </w:pPr>
      <w:bookmarkStart w:id="67" w:name="_Toc497817600"/>
      <w:r w:rsidRPr="00631680">
        <w:rPr>
          <w:rFonts w:ascii="Times New Roman" w:hAnsi="Times New Roman"/>
          <w:b/>
          <w:spacing w:val="-2"/>
        </w:rPr>
        <w:t>101</w:t>
      </w:r>
      <w:r w:rsidRPr="00631680">
        <w:rPr>
          <w:rFonts w:ascii="Times New Roman" w:hAnsi="Times New Roman"/>
          <w:b/>
          <w:spacing w:val="-2"/>
        </w:rPr>
        <w:t>年至</w:t>
      </w:r>
      <w:r w:rsidRPr="00631680">
        <w:rPr>
          <w:rFonts w:ascii="Times New Roman" w:hAnsi="Times New Roman"/>
          <w:b/>
          <w:spacing w:val="-2"/>
        </w:rPr>
        <w:t>105</w:t>
      </w:r>
      <w:r w:rsidRPr="00631680">
        <w:rPr>
          <w:rFonts w:ascii="Times New Roman" w:hAnsi="Times New Roman"/>
          <w:b/>
          <w:spacing w:val="-2"/>
        </w:rPr>
        <w:t>年</w:t>
      </w:r>
      <w:r w:rsidRPr="00631680">
        <w:rPr>
          <w:rFonts w:hAnsi="標楷體" w:hint="eastAsia"/>
          <w:b/>
          <w:spacing w:val="-2"/>
        </w:rPr>
        <w:t>新住民發展基金不核准補助比率分布情形-按補助對象區分</w:t>
      </w:r>
      <w:bookmarkEnd w:id="67"/>
    </w:p>
    <w:p w:rsidR="00BA663A" w:rsidRPr="00631680" w:rsidRDefault="00BA663A" w:rsidP="00BA663A">
      <w:pPr>
        <w:pStyle w:val="a3"/>
        <w:numPr>
          <w:ilvl w:val="0"/>
          <w:numId w:val="0"/>
        </w:numPr>
        <w:spacing w:before="0" w:afterLines="25" w:after="114" w:line="320" w:lineRule="exact"/>
        <w:ind w:left="6" w:rightChars="-79" w:right="-269" w:firstLineChars="347" w:firstLine="903"/>
        <w:jc w:val="both"/>
        <w:textAlignment w:val="auto"/>
        <w:rPr>
          <w:rFonts w:ascii="Times New Roman" w:hAnsi="Times New Roman"/>
          <w:spacing w:val="0"/>
          <w:szCs w:val="48"/>
        </w:rPr>
      </w:pPr>
      <w:bookmarkStart w:id="68" w:name="_Toc497817601"/>
      <w:r w:rsidRPr="00631680">
        <w:rPr>
          <w:rFonts w:ascii="Times New Roman" w:hAnsi="Times New Roman" w:hint="eastAsia"/>
          <w:spacing w:val="0"/>
          <w:sz w:val="24"/>
          <w:szCs w:val="24"/>
        </w:rPr>
        <w:t>資料來源：內政部，本研究整理繪圖</w:t>
      </w:r>
      <w:r w:rsidRPr="00631680">
        <w:rPr>
          <w:rFonts w:ascii="Times New Roman" w:hAnsi="Times New Roman" w:hint="eastAsia"/>
          <w:spacing w:val="0"/>
        </w:rPr>
        <w:t>。</w:t>
      </w:r>
      <w:bookmarkEnd w:id="68"/>
    </w:p>
    <w:p w:rsidR="00BA663A" w:rsidRPr="00631680" w:rsidRDefault="00BA663A" w:rsidP="00BA663A">
      <w:pPr>
        <w:pStyle w:val="3"/>
        <w:kinsoku w:val="0"/>
        <w:ind w:left="1360" w:hanging="680"/>
        <w:rPr>
          <w:rFonts w:ascii="Times New Roman" w:hAnsi="Times New Roman"/>
          <w:szCs w:val="48"/>
        </w:rPr>
      </w:pPr>
      <w:r w:rsidRPr="00631680">
        <w:rPr>
          <w:rFonts w:hint="eastAsia"/>
        </w:rPr>
        <w:t>綜上，</w:t>
      </w:r>
      <w:r w:rsidRPr="00631680">
        <w:rPr>
          <w:rFonts w:ascii="Times New Roman" w:hAnsi="Times New Roman" w:hint="eastAsia"/>
        </w:rPr>
        <w:t>101</w:t>
      </w:r>
      <w:r w:rsidRPr="00631680">
        <w:rPr>
          <w:rFonts w:ascii="Times New Roman" w:hAnsi="Times New Roman" w:hint="eastAsia"/>
        </w:rPr>
        <w:t>年至</w:t>
      </w:r>
      <w:r w:rsidRPr="00631680">
        <w:rPr>
          <w:rFonts w:ascii="Times New Roman" w:hAnsi="Times New Roman" w:hint="eastAsia"/>
        </w:rPr>
        <w:t>105</w:t>
      </w:r>
      <w:r w:rsidRPr="00631680">
        <w:rPr>
          <w:rFonts w:ascii="Times New Roman" w:hAnsi="Times New Roman" w:hint="eastAsia"/>
        </w:rPr>
        <w:t>年</w:t>
      </w:r>
      <w:r w:rsidRPr="00631680">
        <w:rPr>
          <w:rFonts w:ascii="Times New Roman" w:hAnsi="Times New Roman"/>
        </w:rPr>
        <w:t>新住民發展基金補助</w:t>
      </w:r>
      <w:r w:rsidRPr="00631680">
        <w:rPr>
          <w:rFonts w:ascii="Times New Roman" w:hAnsi="Times New Roman" w:hint="eastAsia"/>
        </w:rPr>
        <w:t>結構以</w:t>
      </w:r>
      <w:r w:rsidRPr="00631680">
        <w:rPr>
          <w:rFonts w:ascii="Times New Roman" w:hAnsi="Times New Roman"/>
        </w:rPr>
        <w:t>「新住民家庭成長及子女托育、多元文化宣導計畫」</w:t>
      </w:r>
      <w:r w:rsidRPr="00631680">
        <w:rPr>
          <w:rFonts w:ascii="Times New Roman" w:hAnsi="Times New Roman" w:hint="eastAsia"/>
        </w:rPr>
        <w:t>為主，比率將近</w:t>
      </w:r>
      <w:r w:rsidRPr="00631680">
        <w:rPr>
          <w:rFonts w:ascii="Times New Roman" w:hAnsi="Times New Roman" w:hint="eastAsia"/>
        </w:rPr>
        <w:t>6</w:t>
      </w:r>
      <w:r w:rsidRPr="00631680">
        <w:rPr>
          <w:rFonts w:ascii="Times New Roman" w:hAnsi="Times New Roman" w:hint="eastAsia"/>
        </w:rPr>
        <w:t>成，</w:t>
      </w:r>
      <w:r w:rsidR="00CE725A" w:rsidRPr="00631680">
        <w:rPr>
          <w:rFonts w:ascii="Times New Roman" w:hAnsi="Times New Roman" w:hint="eastAsia"/>
        </w:rPr>
        <w:t>與新住民經濟扶助有關的</w:t>
      </w:r>
      <w:r w:rsidRPr="00631680">
        <w:rPr>
          <w:rFonts w:ascii="Times New Roman" w:hAnsi="Times New Roman" w:hint="eastAsia"/>
        </w:rPr>
        <w:t>社會安全網經費</w:t>
      </w:r>
      <w:r w:rsidR="00CE725A" w:rsidRPr="00631680">
        <w:rPr>
          <w:rFonts w:ascii="Times New Roman" w:hAnsi="Times New Roman" w:hint="eastAsia"/>
        </w:rPr>
        <w:t>卻</w:t>
      </w:r>
      <w:r w:rsidRPr="00631680">
        <w:rPr>
          <w:rFonts w:ascii="Times New Roman" w:hAnsi="Times New Roman" w:hint="eastAsia"/>
        </w:rPr>
        <w:t>不及</w:t>
      </w:r>
      <w:r w:rsidRPr="00631680">
        <w:rPr>
          <w:rFonts w:ascii="Times New Roman" w:hAnsi="Times New Roman" w:hint="eastAsia"/>
        </w:rPr>
        <w:t>1</w:t>
      </w:r>
      <w:r w:rsidRPr="00631680">
        <w:rPr>
          <w:rFonts w:ascii="Times New Roman" w:hAnsi="Times New Roman" w:hint="eastAsia"/>
        </w:rPr>
        <w:t>成；補助對象又向</w:t>
      </w:r>
      <w:r w:rsidRPr="00631680">
        <w:rPr>
          <w:rFonts w:ascii="Times New Roman" w:hAnsi="Times New Roman"/>
        </w:rPr>
        <w:t>政府機關及學校</w:t>
      </w:r>
      <w:r w:rsidRPr="00631680">
        <w:rPr>
          <w:rFonts w:ascii="Times New Roman" w:hAnsi="Times New Roman" w:hint="eastAsia"/>
        </w:rPr>
        <w:t>嚴重傾斜，比率將近</w:t>
      </w:r>
      <w:r w:rsidRPr="00631680">
        <w:rPr>
          <w:rFonts w:ascii="Times New Roman" w:hAnsi="Times New Roman" w:hint="eastAsia"/>
        </w:rPr>
        <w:t>9</w:t>
      </w:r>
      <w:r w:rsidRPr="00631680">
        <w:rPr>
          <w:rFonts w:ascii="Times New Roman" w:hAnsi="Times New Roman" w:hint="eastAsia"/>
        </w:rPr>
        <w:t>成，民間團體僅占</w:t>
      </w:r>
      <w:r w:rsidRPr="00631680">
        <w:rPr>
          <w:rFonts w:ascii="Times New Roman" w:hAnsi="Times New Roman" w:hint="eastAsia"/>
        </w:rPr>
        <w:t>1</w:t>
      </w:r>
      <w:r w:rsidRPr="00631680">
        <w:rPr>
          <w:rFonts w:ascii="Times New Roman" w:hAnsi="Times New Roman" w:hint="eastAsia"/>
        </w:rPr>
        <w:t>成，致</w:t>
      </w:r>
      <w:r w:rsidR="008371E5" w:rsidRPr="00631680">
        <w:rPr>
          <w:rFonts w:ascii="Times New Roman" w:hAnsi="Times New Roman"/>
        </w:rPr>
        <w:t>新住民發展基金</w:t>
      </w:r>
      <w:r w:rsidRPr="00631680">
        <w:rPr>
          <w:rFonts w:ascii="Times New Roman" w:hAnsi="Times New Roman" w:hint="eastAsia"/>
        </w:rPr>
        <w:t>遭質疑淪為政府</w:t>
      </w:r>
      <w:r w:rsidRPr="00631680">
        <w:rPr>
          <w:rFonts w:ascii="新細明體" w:eastAsia="新細明體" w:hAnsi="新細明體" w:hint="eastAsia"/>
        </w:rPr>
        <w:t>「</w:t>
      </w:r>
      <w:r w:rsidRPr="00631680">
        <w:rPr>
          <w:rFonts w:ascii="Times New Roman" w:hAnsi="Times New Roman" w:hint="eastAsia"/>
        </w:rPr>
        <w:t>小金庫</w:t>
      </w:r>
      <w:r w:rsidRPr="00631680">
        <w:rPr>
          <w:rFonts w:ascii="新細明體" w:eastAsia="新細明體" w:hAnsi="新細明體" w:hint="eastAsia"/>
        </w:rPr>
        <w:t>」</w:t>
      </w:r>
      <w:r w:rsidR="00CE725A" w:rsidRPr="00631680">
        <w:rPr>
          <w:rFonts w:ascii="新細明體" w:eastAsia="新細明體" w:hAnsi="新細明體" w:hint="eastAsia"/>
        </w:rPr>
        <w:t>，</w:t>
      </w:r>
      <w:r w:rsidR="00962D4D" w:rsidRPr="00631680">
        <w:rPr>
          <w:rFonts w:ascii="Times New Roman" w:hAnsi="Times New Roman" w:hint="eastAsia"/>
        </w:rPr>
        <w:t>不盡</w:t>
      </w:r>
      <w:r w:rsidR="00310E53" w:rsidRPr="00631680">
        <w:rPr>
          <w:rFonts w:ascii="Times New Roman" w:hAnsi="Times New Roman" w:hint="eastAsia"/>
        </w:rPr>
        <w:t>合理，</w:t>
      </w:r>
      <w:r w:rsidRPr="00631680">
        <w:rPr>
          <w:rFonts w:ascii="Times New Roman" w:hAnsi="Times New Roman" w:hint="eastAsia"/>
        </w:rPr>
        <w:t>政府</w:t>
      </w:r>
      <w:r w:rsidR="00962D4D" w:rsidRPr="00631680">
        <w:rPr>
          <w:rFonts w:ascii="Times New Roman" w:hAnsi="Times New Roman" w:hint="eastAsia"/>
        </w:rPr>
        <w:t>允應</w:t>
      </w:r>
      <w:r w:rsidRPr="00631680">
        <w:rPr>
          <w:rFonts w:ascii="Times New Roman" w:hAnsi="Times New Roman" w:hint="eastAsia"/>
        </w:rPr>
        <w:t>務實</w:t>
      </w:r>
      <w:r w:rsidRPr="00631680">
        <w:rPr>
          <w:rFonts w:ascii="Times New Roman" w:hAnsi="Times New Roman"/>
        </w:rPr>
        <w:t>檢討</w:t>
      </w:r>
      <w:r w:rsidRPr="00631680">
        <w:rPr>
          <w:rFonts w:ascii="Times New Roman" w:hAnsi="Times New Roman" w:hint="eastAsia"/>
        </w:rPr>
        <w:t>並釐清</w:t>
      </w:r>
      <w:r w:rsidRPr="00631680">
        <w:rPr>
          <w:rFonts w:ascii="Times New Roman" w:hAnsi="Times New Roman"/>
        </w:rPr>
        <w:t>新住民發展基金</w:t>
      </w:r>
      <w:r w:rsidRPr="00631680">
        <w:rPr>
          <w:rFonts w:ascii="Times New Roman" w:hAnsi="Times New Roman" w:hint="eastAsia"/>
        </w:rPr>
        <w:t>的定位及經費補助結構的</w:t>
      </w:r>
      <w:r w:rsidRPr="00631680">
        <w:rPr>
          <w:rFonts w:ascii="Times New Roman" w:hAnsi="Times New Roman"/>
        </w:rPr>
        <w:t>合理性，並</w:t>
      </w:r>
      <w:r w:rsidRPr="00631680">
        <w:rPr>
          <w:rFonts w:ascii="Times New Roman" w:hAnsi="Times New Roman" w:hint="eastAsia"/>
        </w:rPr>
        <w:t>全</w:t>
      </w:r>
      <w:r w:rsidRPr="00631680">
        <w:rPr>
          <w:rFonts w:ascii="Times New Roman" w:hAnsi="Times New Roman"/>
        </w:rPr>
        <w:t>盤檢視新住民的權益問題，針對優先順序與急迫需求，據以擬定最適</w:t>
      </w:r>
      <w:r w:rsidRPr="00631680">
        <w:rPr>
          <w:rFonts w:ascii="Times New Roman" w:hAnsi="Times New Roman" w:hint="eastAsia"/>
        </w:rPr>
        <w:t>資源</w:t>
      </w:r>
      <w:r w:rsidRPr="00631680">
        <w:rPr>
          <w:rFonts w:ascii="Times New Roman" w:hAnsi="Times New Roman"/>
        </w:rPr>
        <w:t>分配策略，以落實該基金</w:t>
      </w:r>
      <w:r w:rsidRPr="00631680">
        <w:rPr>
          <w:rFonts w:ascii="Times New Roman" w:hAnsi="Times New Roman" w:hint="eastAsia"/>
        </w:rPr>
        <w:t>設置的</w:t>
      </w:r>
      <w:r w:rsidRPr="00631680">
        <w:rPr>
          <w:rFonts w:ascii="Times New Roman" w:hAnsi="Times New Roman"/>
        </w:rPr>
        <w:t>初衷。</w:t>
      </w:r>
    </w:p>
    <w:p w:rsidR="00BA663A" w:rsidRPr="00631680" w:rsidRDefault="00BA663A" w:rsidP="00BA663A">
      <w:pPr>
        <w:pStyle w:val="2"/>
        <w:rPr>
          <w:rFonts w:ascii="Times New Roman" w:hAnsi="Times New Roman"/>
          <w:b/>
        </w:rPr>
      </w:pPr>
      <w:r w:rsidRPr="00631680">
        <w:rPr>
          <w:rFonts w:ascii="Times New Roman" w:hAnsi="Times New Roman" w:hint="eastAsia"/>
          <w:b/>
        </w:rPr>
        <w:t>目前地方政府推動新住民照顧服務措施的經費來源，大多幾乎</w:t>
      </w:r>
      <w:r w:rsidRPr="00631680">
        <w:rPr>
          <w:rFonts w:ascii="Times New Roman" w:hAnsi="Times New Roman"/>
          <w:b/>
        </w:rPr>
        <w:t>仰賴新住民發展基金及中央補助經費，</w:t>
      </w:r>
      <w:r w:rsidRPr="00631680">
        <w:rPr>
          <w:rFonts w:ascii="Times New Roman" w:hAnsi="Times New Roman" w:hint="eastAsia"/>
          <w:b/>
        </w:rPr>
        <w:t>占比</w:t>
      </w:r>
      <w:r w:rsidRPr="00631680">
        <w:rPr>
          <w:rFonts w:ascii="Times New Roman" w:hAnsi="Times New Roman"/>
          <w:b/>
        </w:rPr>
        <w:t>達</w:t>
      </w:r>
      <w:r w:rsidRPr="00631680">
        <w:rPr>
          <w:rFonts w:ascii="Times New Roman" w:hAnsi="Times New Roman" w:hint="eastAsia"/>
          <w:b/>
        </w:rPr>
        <w:t>8</w:t>
      </w:r>
      <w:r w:rsidRPr="00631680">
        <w:rPr>
          <w:rFonts w:ascii="Times New Roman" w:hAnsi="Times New Roman"/>
          <w:b/>
        </w:rPr>
        <w:t>成以上</w:t>
      </w:r>
      <w:r w:rsidRPr="00631680">
        <w:rPr>
          <w:rFonts w:ascii="Times New Roman" w:hAnsi="Times New Roman" w:hint="eastAsia"/>
          <w:b/>
        </w:rPr>
        <w:t>。基於臺灣作為多元文化的移民社會並非暫時性的現象，</w:t>
      </w:r>
      <w:r w:rsidRPr="00631680">
        <w:rPr>
          <w:rFonts w:ascii="Times New Roman" w:hAnsi="Times New Roman"/>
          <w:b/>
        </w:rPr>
        <w:t>政府允宜全盤檢視前述經費結構的合理性，並就長期性支持及照顧服務措施的經費，研議逐步</w:t>
      </w:r>
      <w:r w:rsidRPr="00631680">
        <w:rPr>
          <w:rFonts w:ascii="Times New Roman" w:hAnsi="Times New Roman" w:hint="eastAsia"/>
          <w:b/>
        </w:rPr>
        <w:t>納入</w:t>
      </w:r>
      <w:r w:rsidR="005F1D35" w:rsidRPr="00631680">
        <w:rPr>
          <w:rFonts w:ascii="Times New Roman" w:hAnsi="Times New Roman" w:hint="eastAsia"/>
          <w:b/>
        </w:rPr>
        <w:t>地方政府</w:t>
      </w:r>
      <w:r w:rsidRPr="00631680">
        <w:rPr>
          <w:rFonts w:ascii="Times New Roman" w:hAnsi="Times New Roman"/>
          <w:b/>
        </w:rPr>
        <w:t>常規公務預算的可行性，使新住民輔導業務</w:t>
      </w:r>
      <w:r w:rsidRPr="00631680">
        <w:rPr>
          <w:rFonts w:ascii="Times New Roman" w:hAnsi="Times New Roman" w:hint="eastAsia"/>
          <w:b/>
        </w:rPr>
        <w:t>成為</w:t>
      </w:r>
      <w:r w:rsidRPr="00631680">
        <w:rPr>
          <w:rFonts w:ascii="Times New Roman" w:hAnsi="Times New Roman"/>
          <w:b/>
        </w:rPr>
        <w:t>經常性業務的一部分。</w:t>
      </w:r>
    </w:p>
    <w:p w:rsidR="00BA663A" w:rsidRPr="00631680" w:rsidRDefault="00BA663A" w:rsidP="00BA663A">
      <w:pPr>
        <w:pStyle w:val="3"/>
        <w:kinsoku w:val="0"/>
        <w:ind w:left="1360" w:hanging="680"/>
        <w:rPr>
          <w:rFonts w:ascii="Times New Roman" w:hAnsi="Times New Roman"/>
        </w:rPr>
      </w:pPr>
      <w:r w:rsidRPr="00631680">
        <w:rPr>
          <w:rFonts w:ascii="Times New Roman" w:hAnsi="Times New Roman"/>
          <w:szCs w:val="48"/>
        </w:rPr>
        <w:t>政府</w:t>
      </w:r>
      <w:r w:rsidRPr="00631680">
        <w:rPr>
          <w:rFonts w:ascii="Times New Roman" w:hAnsi="Times New Roman" w:hint="eastAsia"/>
          <w:szCs w:val="48"/>
        </w:rPr>
        <w:t>為</w:t>
      </w:r>
      <w:r w:rsidRPr="00631680">
        <w:rPr>
          <w:rFonts w:ascii="Times New Roman" w:hAnsi="Times New Roman" w:hint="eastAsia"/>
        </w:rPr>
        <w:t>整合相關機關的措施、資源與服務機制並通力合作</w:t>
      </w:r>
      <w:r w:rsidRPr="00631680">
        <w:rPr>
          <w:rFonts w:ascii="Times New Roman" w:hAnsi="Times New Roman"/>
          <w:szCs w:val="48"/>
        </w:rPr>
        <w:t>，自</w:t>
      </w:r>
      <w:r w:rsidRPr="00631680">
        <w:rPr>
          <w:rFonts w:ascii="Times New Roman" w:hAnsi="Times New Roman"/>
          <w:szCs w:val="48"/>
        </w:rPr>
        <w:t>92</w:t>
      </w:r>
      <w:r w:rsidRPr="00631680">
        <w:rPr>
          <w:rFonts w:ascii="Times New Roman" w:hAnsi="Times New Roman"/>
          <w:szCs w:val="48"/>
        </w:rPr>
        <w:t>年起推動「新住民照顧服務措施」迄今，</w:t>
      </w:r>
      <w:r w:rsidR="00F52F9A" w:rsidRPr="00631680">
        <w:rPr>
          <w:rFonts w:ascii="Times New Roman" w:hAnsi="Times New Roman" w:hint="eastAsia"/>
          <w:szCs w:val="48"/>
        </w:rPr>
        <w:t>各項措施</w:t>
      </w:r>
      <w:r w:rsidRPr="00631680">
        <w:rPr>
          <w:rFonts w:ascii="Times New Roman" w:hAnsi="Times New Roman"/>
          <w:szCs w:val="48"/>
        </w:rPr>
        <w:t>除需要中央</w:t>
      </w:r>
      <w:r w:rsidRPr="00631680">
        <w:rPr>
          <w:rFonts w:ascii="Times New Roman" w:hAnsi="Times New Roman" w:hint="eastAsia"/>
          <w:szCs w:val="48"/>
        </w:rPr>
        <w:t>相關</w:t>
      </w:r>
      <w:r w:rsidRPr="00631680">
        <w:rPr>
          <w:rFonts w:ascii="Times New Roman" w:hAnsi="Times New Roman"/>
          <w:szCs w:val="48"/>
        </w:rPr>
        <w:t>部會積極規劃</w:t>
      </w:r>
      <w:r w:rsidRPr="00631680">
        <w:rPr>
          <w:rFonts w:ascii="Times New Roman" w:hAnsi="Times New Roman" w:hint="eastAsia"/>
          <w:szCs w:val="48"/>
        </w:rPr>
        <w:t>辦理</w:t>
      </w:r>
      <w:r w:rsidRPr="00631680">
        <w:rPr>
          <w:rFonts w:ascii="Times New Roman" w:hAnsi="Times New Roman"/>
          <w:szCs w:val="48"/>
        </w:rPr>
        <w:t>外，</w:t>
      </w:r>
      <w:r w:rsidRPr="00631680">
        <w:rPr>
          <w:rFonts w:ascii="Times New Roman" w:hAnsi="Times New Roman" w:hint="eastAsia"/>
          <w:szCs w:val="48"/>
        </w:rPr>
        <w:t>更</w:t>
      </w:r>
      <w:r w:rsidRPr="00631680">
        <w:rPr>
          <w:rFonts w:ascii="Times New Roman" w:hAnsi="Times New Roman"/>
          <w:szCs w:val="48"/>
        </w:rPr>
        <w:t>有賴各地方政府</w:t>
      </w:r>
      <w:r w:rsidRPr="00631680">
        <w:rPr>
          <w:rFonts w:ascii="Times New Roman" w:hAnsi="Times New Roman" w:hint="eastAsia"/>
          <w:szCs w:val="48"/>
        </w:rPr>
        <w:t>在地的配合推行</w:t>
      </w:r>
      <w:r w:rsidRPr="00631680">
        <w:rPr>
          <w:rFonts w:ascii="Times New Roman" w:hAnsi="Times New Roman"/>
          <w:szCs w:val="48"/>
        </w:rPr>
        <w:t>。依據</w:t>
      </w:r>
      <w:r w:rsidRPr="00631680">
        <w:rPr>
          <w:rFonts w:ascii="Times New Roman" w:hAnsi="Times New Roman"/>
        </w:rPr>
        <w:t>本院調卷統計結果，整體而言，</w:t>
      </w:r>
      <w:r w:rsidRPr="00631680">
        <w:rPr>
          <w:rFonts w:ascii="Times New Roman" w:hAnsi="Times New Roman"/>
        </w:rPr>
        <w:t>101</w:t>
      </w:r>
      <w:r w:rsidRPr="00631680">
        <w:rPr>
          <w:rFonts w:ascii="Times New Roman" w:hAnsi="Times New Roman"/>
        </w:rPr>
        <w:t>年至</w:t>
      </w:r>
      <w:r w:rsidRPr="00631680">
        <w:rPr>
          <w:rFonts w:ascii="Times New Roman" w:hAnsi="Times New Roman"/>
        </w:rPr>
        <w:t>105</w:t>
      </w:r>
      <w:r w:rsidRPr="00631680">
        <w:rPr>
          <w:rFonts w:ascii="Times New Roman" w:hAnsi="Times New Roman"/>
        </w:rPr>
        <w:t>年</w:t>
      </w:r>
      <w:r w:rsidRPr="00631680">
        <w:rPr>
          <w:rFonts w:ascii="Times New Roman" w:hAnsi="Times New Roman"/>
        </w:rPr>
        <w:t>22</w:t>
      </w:r>
      <w:r w:rsidRPr="00631680">
        <w:rPr>
          <w:rFonts w:ascii="Times New Roman" w:hAnsi="Times New Roman"/>
        </w:rPr>
        <w:t>個地方政府辦理新住民照顧服務措施的經費來源</w:t>
      </w:r>
      <w:r w:rsidRPr="00631680">
        <w:rPr>
          <w:rFonts w:ascii="Times New Roman" w:hAnsi="Times New Roman" w:hint="eastAsia"/>
        </w:rPr>
        <w:t>主要包括：</w:t>
      </w:r>
      <w:r w:rsidRPr="00631680">
        <w:rPr>
          <w:rFonts w:ascii="Times New Roman" w:hAnsi="Times New Roman"/>
        </w:rPr>
        <w:t>新住民發展基金、中央補助經費、地方公務預算及公益彩券盈餘分配款；其中</w:t>
      </w:r>
      <w:r w:rsidRPr="00631680">
        <w:rPr>
          <w:rFonts w:ascii="Times New Roman" w:hAnsi="Times New Roman" w:hint="eastAsia"/>
        </w:rPr>
        <w:t>地方</w:t>
      </w:r>
      <w:r w:rsidRPr="00631680">
        <w:rPr>
          <w:rFonts w:ascii="Times New Roman" w:hAnsi="Times New Roman"/>
        </w:rPr>
        <w:t>公務預算</w:t>
      </w:r>
      <w:r w:rsidRPr="00631680">
        <w:rPr>
          <w:rFonts w:ascii="Times New Roman" w:hAnsi="Times New Roman" w:hint="eastAsia"/>
        </w:rPr>
        <w:t>的占比</w:t>
      </w:r>
      <w:r w:rsidRPr="00631680">
        <w:rPr>
          <w:rFonts w:ascii="Times New Roman" w:hAnsi="Times New Roman"/>
        </w:rPr>
        <w:t>從</w:t>
      </w:r>
      <w:r w:rsidRPr="00631680">
        <w:rPr>
          <w:rFonts w:ascii="Times New Roman" w:hAnsi="Times New Roman"/>
        </w:rPr>
        <w:t>101</w:t>
      </w:r>
      <w:r w:rsidRPr="00631680">
        <w:rPr>
          <w:rFonts w:ascii="Times New Roman" w:hAnsi="Times New Roman"/>
        </w:rPr>
        <w:t>年的</w:t>
      </w:r>
      <w:r w:rsidRPr="00631680">
        <w:rPr>
          <w:rFonts w:ascii="Times New Roman" w:hAnsi="Times New Roman"/>
        </w:rPr>
        <w:t>22.14</w:t>
      </w:r>
      <w:r w:rsidRPr="00631680">
        <w:rPr>
          <w:rFonts w:ascii="Times New Roman" w:hAnsi="Times New Roman"/>
        </w:rPr>
        <w:t>％，逐年增加至</w:t>
      </w:r>
      <w:r w:rsidRPr="00631680">
        <w:rPr>
          <w:rFonts w:ascii="Times New Roman" w:hAnsi="Times New Roman"/>
        </w:rPr>
        <w:t>105</w:t>
      </w:r>
      <w:r w:rsidRPr="00631680">
        <w:rPr>
          <w:rFonts w:ascii="Times New Roman" w:hAnsi="Times New Roman"/>
        </w:rPr>
        <w:t>年的</w:t>
      </w:r>
      <w:r w:rsidRPr="00631680">
        <w:rPr>
          <w:rFonts w:ascii="Times New Roman" w:hAnsi="Times New Roman"/>
        </w:rPr>
        <w:t>27.38</w:t>
      </w:r>
      <w:r w:rsidRPr="00631680">
        <w:rPr>
          <w:rFonts w:ascii="Times New Roman" w:hAnsi="Times New Roman"/>
        </w:rPr>
        <w:t>％；公益彩券盈餘分配款也從</w:t>
      </w:r>
      <w:r w:rsidRPr="00631680">
        <w:rPr>
          <w:rFonts w:ascii="Times New Roman" w:hAnsi="Times New Roman"/>
        </w:rPr>
        <w:t>7</w:t>
      </w:r>
      <w:r w:rsidRPr="00631680">
        <w:rPr>
          <w:rFonts w:ascii="Times New Roman" w:hAnsi="Times New Roman" w:hint="eastAsia"/>
        </w:rPr>
        <w:t>.00</w:t>
      </w:r>
      <w:r w:rsidRPr="00631680">
        <w:rPr>
          <w:rFonts w:ascii="Times New Roman" w:hAnsi="Times New Roman"/>
        </w:rPr>
        <w:t>％，逐年增加至</w:t>
      </w:r>
      <w:r w:rsidRPr="00631680">
        <w:rPr>
          <w:rFonts w:ascii="Times New Roman" w:hAnsi="Times New Roman" w:hint="eastAsia"/>
        </w:rPr>
        <w:t>13.65</w:t>
      </w:r>
      <w:r w:rsidRPr="00631680">
        <w:rPr>
          <w:rFonts w:ascii="Times New Roman" w:hAnsi="Times New Roman"/>
        </w:rPr>
        <w:t>％；而新住民發展基金則從</w:t>
      </w:r>
      <w:r w:rsidRPr="00631680">
        <w:rPr>
          <w:rFonts w:ascii="Times New Roman" w:hAnsi="Times New Roman"/>
        </w:rPr>
        <w:t>36.27</w:t>
      </w:r>
      <w:r w:rsidRPr="00631680">
        <w:rPr>
          <w:rFonts w:ascii="Times New Roman" w:hAnsi="Times New Roman"/>
        </w:rPr>
        <w:t>％，逐年減少至</w:t>
      </w:r>
      <w:r w:rsidRPr="00631680">
        <w:rPr>
          <w:rFonts w:ascii="Times New Roman" w:hAnsi="Times New Roman"/>
        </w:rPr>
        <w:t>27.78</w:t>
      </w:r>
      <w:r w:rsidRPr="00631680">
        <w:rPr>
          <w:rFonts w:ascii="Times New Roman" w:hAnsi="Times New Roman"/>
        </w:rPr>
        <w:t>％；中央補助經費也從</w:t>
      </w:r>
      <w:r w:rsidRPr="00631680">
        <w:rPr>
          <w:rFonts w:ascii="Times New Roman" w:hAnsi="Times New Roman"/>
        </w:rPr>
        <w:t>34.22</w:t>
      </w:r>
      <w:r w:rsidRPr="00631680">
        <w:rPr>
          <w:rFonts w:ascii="Times New Roman" w:hAnsi="Times New Roman"/>
        </w:rPr>
        <w:t>％，逐年減少至</w:t>
      </w:r>
      <w:r w:rsidRPr="00631680">
        <w:rPr>
          <w:rFonts w:ascii="Times New Roman" w:hAnsi="Times New Roman"/>
        </w:rPr>
        <w:t>29.72</w:t>
      </w:r>
      <w:r w:rsidRPr="00631680">
        <w:rPr>
          <w:rFonts w:ascii="Times New Roman" w:hAnsi="Times New Roman"/>
        </w:rPr>
        <w:t>％</w:t>
      </w:r>
      <w:r w:rsidRPr="00631680">
        <w:rPr>
          <w:rFonts w:ascii="Times New Roman" w:hAnsi="Times New Roman" w:hint="eastAsia"/>
        </w:rPr>
        <w:t>(</w:t>
      </w:r>
      <w:r w:rsidRPr="00631680">
        <w:rPr>
          <w:rFonts w:ascii="Times New Roman" w:hAnsi="Times New Roman" w:hint="eastAsia"/>
        </w:rPr>
        <w:t>詳見下圖</w:t>
      </w:r>
      <w:r w:rsidR="008905E8" w:rsidRPr="00631680">
        <w:rPr>
          <w:rFonts w:ascii="Times New Roman" w:hAnsi="Times New Roman" w:hint="eastAsia"/>
        </w:rPr>
        <w:t>22</w:t>
      </w:r>
      <w:r w:rsidRPr="00631680">
        <w:rPr>
          <w:rFonts w:ascii="Times New Roman" w:hAnsi="Times New Roman" w:hint="eastAsia"/>
        </w:rPr>
        <w:t>)</w:t>
      </w:r>
      <w:r w:rsidRPr="00631680">
        <w:rPr>
          <w:rFonts w:ascii="Times New Roman" w:hAnsi="Times New Roman"/>
        </w:rPr>
        <w:t>。</w:t>
      </w:r>
    </w:p>
    <w:p w:rsidR="00BA663A" w:rsidRPr="00631680" w:rsidRDefault="00BA663A" w:rsidP="00BA663A">
      <w:pPr>
        <w:pStyle w:val="3"/>
        <w:numPr>
          <w:ilvl w:val="0"/>
          <w:numId w:val="0"/>
        </w:numPr>
        <w:kinsoku w:val="0"/>
        <w:ind w:leftChars="-1" w:left="-3" w:firstLineChars="251" w:firstLine="854"/>
        <w:rPr>
          <w:rFonts w:ascii="Times New Roman" w:hAnsi="Times New Roman"/>
          <w:spacing w:val="-4"/>
        </w:rPr>
      </w:pPr>
      <w:r w:rsidRPr="00631680">
        <w:rPr>
          <w:noProof/>
        </w:rPr>
        <w:drawing>
          <wp:inline distT="0" distB="0" distL="0" distR="0" wp14:anchorId="23DC2F08" wp14:editId="5104FD34">
            <wp:extent cx="5118100" cy="2882900"/>
            <wp:effectExtent l="0" t="0" r="25400" b="12700"/>
            <wp:docPr id="63" name="圖表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663A" w:rsidRPr="00631680" w:rsidRDefault="00BA663A" w:rsidP="008905E8">
      <w:pPr>
        <w:pStyle w:val="a3"/>
        <w:kinsoku w:val="0"/>
        <w:spacing w:before="0" w:after="0"/>
        <w:ind w:left="2127" w:rightChars="-17" w:right="-58" w:hanging="851"/>
        <w:jc w:val="both"/>
        <w:textAlignment w:val="auto"/>
        <w:rPr>
          <w:rFonts w:ascii="Times New Roman" w:hAnsi="Times New Roman"/>
          <w:spacing w:val="0"/>
        </w:rPr>
      </w:pPr>
      <w:bookmarkStart w:id="69" w:name="_Toc497817602"/>
      <w:r w:rsidRPr="00631680">
        <w:rPr>
          <w:rFonts w:ascii="Times New Roman" w:hAnsi="Times New Roman"/>
          <w:b/>
          <w:spacing w:val="0"/>
        </w:rPr>
        <w:t>101</w:t>
      </w:r>
      <w:r w:rsidRPr="00631680">
        <w:rPr>
          <w:rFonts w:ascii="Times New Roman" w:hAnsi="Times New Roman"/>
          <w:b/>
          <w:spacing w:val="0"/>
        </w:rPr>
        <w:t>年至</w:t>
      </w:r>
      <w:r w:rsidRPr="00631680">
        <w:rPr>
          <w:rFonts w:ascii="Times New Roman" w:hAnsi="Times New Roman"/>
          <w:b/>
          <w:spacing w:val="0"/>
        </w:rPr>
        <w:t>105</w:t>
      </w:r>
      <w:r w:rsidRPr="00631680">
        <w:rPr>
          <w:rFonts w:ascii="Times New Roman" w:hAnsi="Times New Roman"/>
          <w:b/>
          <w:spacing w:val="0"/>
        </w:rPr>
        <w:t>年</w:t>
      </w:r>
      <w:r w:rsidRPr="00631680">
        <w:rPr>
          <w:rFonts w:ascii="Times New Roman" w:hAnsi="Times New Roman" w:hint="eastAsia"/>
          <w:b/>
          <w:spacing w:val="0"/>
        </w:rPr>
        <w:t>22</w:t>
      </w:r>
      <w:r w:rsidRPr="00631680">
        <w:rPr>
          <w:rFonts w:ascii="Times New Roman" w:hAnsi="Times New Roman" w:hint="eastAsia"/>
          <w:b/>
          <w:spacing w:val="0"/>
        </w:rPr>
        <w:t>個</w:t>
      </w:r>
      <w:r w:rsidRPr="00631680">
        <w:rPr>
          <w:rFonts w:ascii="Times New Roman" w:hAnsi="Times New Roman"/>
          <w:b/>
          <w:spacing w:val="0"/>
        </w:rPr>
        <w:t>地方政府辦理</w:t>
      </w:r>
      <w:r w:rsidR="00B2147A" w:rsidRPr="00631680">
        <w:rPr>
          <w:rFonts w:ascii="Times New Roman" w:hAnsi="Times New Roman"/>
          <w:b/>
          <w:spacing w:val="0"/>
          <w:szCs w:val="32"/>
        </w:rPr>
        <w:t>新住民照顧服務措施之經費</w:t>
      </w:r>
      <w:r w:rsidRPr="00631680">
        <w:rPr>
          <w:rFonts w:ascii="Times New Roman" w:hAnsi="Times New Roman"/>
          <w:b/>
          <w:spacing w:val="0"/>
          <w:szCs w:val="32"/>
        </w:rPr>
        <w:t>來源與占比</w:t>
      </w:r>
      <w:bookmarkEnd w:id="69"/>
    </w:p>
    <w:p w:rsidR="00BA663A" w:rsidRPr="00631680" w:rsidRDefault="00BA663A" w:rsidP="00BA663A">
      <w:pPr>
        <w:pStyle w:val="3"/>
        <w:numPr>
          <w:ilvl w:val="0"/>
          <w:numId w:val="0"/>
        </w:numPr>
        <w:kinsoku w:val="0"/>
        <w:spacing w:afterLines="25" w:after="114" w:line="320" w:lineRule="exact"/>
        <w:ind w:left="1361"/>
        <w:rPr>
          <w:sz w:val="24"/>
          <w:szCs w:val="24"/>
        </w:rPr>
      </w:pPr>
      <w:r w:rsidRPr="00631680">
        <w:rPr>
          <w:rFonts w:hint="eastAsia"/>
          <w:sz w:val="24"/>
          <w:szCs w:val="24"/>
        </w:rPr>
        <w:t>資料來源：</w:t>
      </w:r>
      <w:r w:rsidR="00F52F9A" w:rsidRPr="00631680">
        <w:rPr>
          <w:rFonts w:hint="eastAsia"/>
          <w:sz w:val="24"/>
          <w:szCs w:val="24"/>
        </w:rPr>
        <w:t>各地方政府</w:t>
      </w:r>
      <w:r w:rsidRPr="00631680">
        <w:rPr>
          <w:rFonts w:hint="eastAsia"/>
          <w:sz w:val="24"/>
          <w:szCs w:val="24"/>
        </w:rPr>
        <w:t>，本</w:t>
      </w:r>
      <w:r w:rsidRPr="00631680">
        <w:rPr>
          <w:rFonts w:ascii="Times New Roman" w:hAnsi="Times New Roman" w:hint="eastAsia"/>
          <w:spacing w:val="-4"/>
          <w:sz w:val="24"/>
          <w:szCs w:val="24"/>
        </w:rPr>
        <w:t>研究</w:t>
      </w:r>
      <w:r w:rsidRPr="00631680">
        <w:rPr>
          <w:rFonts w:hint="eastAsia"/>
          <w:sz w:val="24"/>
          <w:szCs w:val="24"/>
        </w:rPr>
        <w:t>整理繪圖。</w:t>
      </w:r>
    </w:p>
    <w:p w:rsidR="00BA663A" w:rsidRPr="00631680" w:rsidRDefault="00BA663A" w:rsidP="00BA663A">
      <w:pPr>
        <w:pStyle w:val="3"/>
        <w:topLinePunct/>
        <w:ind w:left="1360" w:hanging="680"/>
        <w:rPr>
          <w:rFonts w:ascii="Times New Roman" w:hAnsi="Times New Roman"/>
        </w:rPr>
      </w:pPr>
      <w:r w:rsidRPr="00631680">
        <w:rPr>
          <w:rFonts w:ascii="Times New Roman" w:hAnsi="Times New Roman"/>
        </w:rPr>
        <w:t>但從</w:t>
      </w:r>
      <w:r w:rsidRPr="00631680">
        <w:rPr>
          <w:rFonts w:ascii="Times New Roman" w:hAnsi="Times New Roman" w:hint="eastAsia"/>
        </w:rPr>
        <w:t>各</w:t>
      </w:r>
      <w:r w:rsidRPr="00631680">
        <w:rPr>
          <w:rFonts w:ascii="Times New Roman" w:hAnsi="Times New Roman"/>
        </w:rPr>
        <w:t>地方政府公務預算</w:t>
      </w:r>
      <w:r w:rsidRPr="00631680">
        <w:rPr>
          <w:rFonts w:ascii="Times New Roman" w:hAnsi="Times New Roman" w:hint="eastAsia"/>
        </w:rPr>
        <w:t>的</w:t>
      </w:r>
      <w:r w:rsidRPr="00631680">
        <w:rPr>
          <w:rFonts w:ascii="Times New Roman" w:hAnsi="Times New Roman"/>
        </w:rPr>
        <w:t>占比觀察，除新北市達</w:t>
      </w:r>
      <w:r w:rsidRPr="00631680">
        <w:rPr>
          <w:rFonts w:ascii="Times New Roman" w:hAnsi="Times New Roman"/>
        </w:rPr>
        <w:t>6</w:t>
      </w:r>
      <w:r w:rsidRPr="00631680">
        <w:rPr>
          <w:rFonts w:ascii="Times New Roman" w:hAnsi="Times New Roman"/>
        </w:rPr>
        <w:t>成以上外，其餘多仰賴新住民發展基金及中央補助經費，</w:t>
      </w:r>
      <w:r w:rsidRPr="00631680">
        <w:rPr>
          <w:rFonts w:ascii="Times New Roman" w:hAnsi="Times New Roman"/>
        </w:rPr>
        <w:t>20</w:t>
      </w:r>
      <w:r w:rsidRPr="00631680">
        <w:rPr>
          <w:rFonts w:ascii="Times New Roman" w:hAnsi="Times New Roman"/>
        </w:rPr>
        <w:t>個縣市未達</w:t>
      </w:r>
      <w:r w:rsidRPr="00631680">
        <w:rPr>
          <w:rFonts w:ascii="Times New Roman" w:hAnsi="Times New Roman"/>
        </w:rPr>
        <w:t>2</w:t>
      </w:r>
      <w:r w:rsidRPr="00631680">
        <w:rPr>
          <w:rFonts w:ascii="Times New Roman" w:hAnsi="Times New Roman"/>
        </w:rPr>
        <w:t>成，即使臺北市也未達</w:t>
      </w:r>
      <w:r w:rsidRPr="00631680">
        <w:rPr>
          <w:rFonts w:ascii="Times New Roman" w:hAnsi="Times New Roman" w:hint="eastAsia"/>
        </w:rPr>
        <w:t>5</w:t>
      </w:r>
      <w:r w:rsidRPr="00631680">
        <w:rPr>
          <w:rFonts w:ascii="Times New Roman" w:hAnsi="Times New Roman" w:hint="eastAsia"/>
        </w:rPr>
        <w:t>成</w:t>
      </w:r>
      <w:r w:rsidR="000C36EE" w:rsidRPr="00631680">
        <w:rPr>
          <w:rFonts w:ascii="Times New Roman" w:hAnsi="Times New Roman" w:hint="eastAsia"/>
        </w:rPr>
        <w:t>；</w:t>
      </w:r>
      <w:r w:rsidRPr="00631680">
        <w:rPr>
          <w:rFonts w:ascii="Times New Roman" w:hAnsi="Times New Roman" w:hint="eastAsia"/>
        </w:rPr>
        <w:t>而</w:t>
      </w:r>
      <w:r w:rsidRPr="00631680">
        <w:rPr>
          <w:rFonts w:ascii="Times New Roman" w:hAnsi="Times New Roman"/>
        </w:rPr>
        <w:t>財源屬不穩定的公益彩券盈餘分配款</w:t>
      </w:r>
      <w:r w:rsidRPr="00631680">
        <w:rPr>
          <w:rFonts w:ascii="Times New Roman" w:hAnsi="Times New Roman" w:hint="eastAsia"/>
        </w:rPr>
        <w:t>占</w:t>
      </w:r>
      <w:r w:rsidRPr="00631680">
        <w:rPr>
          <w:rFonts w:ascii="Times New Roman" w:hAnsi="Times New Roman"/>
        </w:rPr>
        <w:t>比</w:t>
      </w:r>
      <w:r w:rsidR="000C36EE" w:rsidRPr="00631680">
        <w:rPr>
          <w:rFonts w:ascii="Times New Roman" w:hAnsi="Times New Roman"/>
        </w:rPr>
        <w:t>也逐漸增加</w:t>
      </w:r>
      <w:r w:rsidRPr="00631680">
        <w:rPr>
          <w:rFonts w:ascii="Times New Roman" w:hAnsi="Times New Roman"/>
        </w:rPr>
        <w:t>(</w:t>
      </w:r>
      <w:r w:rsidRPr="00631680">
        <w:rPr>
          <w:rFonts w:ascii="Times New Roman" w:hAnsi="Times New Roman"/>
        </w:rPr>
        <w:t>詳見下圖</w:t>
      </w:r>
      <w:r w:rsidR="001C7549" w:rsidRPr="00631680">
        <w:rPr>
          <w:rFonts w:ascii="Times New Roman" w:hAnsi="Times New Roman" w:hint="eastAsia"/>
        </w:rPr>
        <w:t>23</w:t>
      </w:r>
      <w:r w:rsidRPr="00631680">
        <w:rPr>
          <w:rFonts w:ascii="Times New Roman" w:hAnsi="Times New Roman"/>
        </w:rPr>
        <w:t>)</w:t>
      </w:r>
      <w:r w:rsidRPr="00631680">
        <w:rPr>
          <w:rFonts w:ascii="Times New Roman" w:hAnsi="Times New Roman"/>
        </w:rPr>
        <w:t>。</w:t>
      </w:r>
      <w:r w:rsidRPr="00631680">
        <w:rPr>
          <w:rFonts w:ascii="Times New Roman" w:hAnsi="Times New Roman" w:hint="eastAsia"/>
          <w:szCs w:val="28"/>
        </w:rPr>
        <w:t>再者</w:t>
      </w:r>
      <w:r w:rsidRPr="00631680">
        <w:rPr>
          <w:rFonts w:ascii="Times New Roman" w:hAnsi="Times New Roman"/>
          <w:szCs w:val="28"/>
        </w:rPr>
        <w:t>，</w:t>
      </w:r>
      <w:r w:rsidRPr="00631680">
        <w:rPr>
          <w:rFonts w:ascii="Times New Roman" w:hAnsi="Times New Roman" w:hint="eastAsia"/>
          <w:szCs w:val="28"/>
        </w:rPr>
        <w:t>衛福部</w:t>
      </w:r>
      <w:r w:rsidR="00F52F9A" w:rsidRPr="00631680">
        <w:rPr>
          <w:rFonts w:ascii="Times New Roman" w:hAnsi="Times New Roman"/>
          <w:szCs w:val="28"/>
        </w:rPr>
        <w:t>考量各類服務常因主辦機關不同而顯得分散與片段，無法立即而有效滿足</w:t>
      </w:r>
      <w:r w:rsidR="00F52F9A" w:rsidRPr="00631680">
        <w:rPr>
          <w:rFonts w:ascii="Times New Roman" w:hAnsi="Times New Roman" w:hint="eastAsia"/>
          <w:szCs w:val="28"/>
        </w:rPr>
        <w:t>新住民</w:t>
      </w:r>
      <w:r w:rsidRPr="00631680">
        <w:rPr>
          <w:rFonts w:ascii="Times New Roman" w:hAnsi="Times New Roman"/>
          <w:szCs w:val="28"/>
        </w:rPr>
        <w:t>及其家庭的多元需求，</w:t>
      </w:r>
      <w:r w:rsidRPr="00631680">
        <w:rPr>
          <w:rFonts w:ascii="Times New Roman" w:hAnsi="Times New Roman" w:hint="eastAsia"/>
          <w:szCs w:val="28"/>
        </w:rPr>
        <w:t>於是輔導各地方政府</w:t>
      </w:r>
      <w:r w:rsidRPr="00631680">
        <w:rPr>
          <w:rFonts w:ascii="Times New Roman" w:hAnsi="Times New Roman"/>
          <w:szCs w:val="28"/>
        </w:rPr>
        <w:t>設立新住民家庭服務中心，</w:t>
      </w:r>
      <w:r w:rsidRPr="00631680">
        <w:rPr>
          <w:rFonts w:ascii="Times New Roman" w:hAnsi="Times New Roman" w:hint="eastAsia"/>
          <w:szCs w:val="28"/>
        </w:rPr>
        <w:t>在地</w:t>
      </w:r>
      <w:r w:rsidRPr="00631680">
        <w:rPr>
          <w:rFonts w:ascii="Times New Roman" w:hAnsi="Times New Roman"/>
          <w:szCs w:val="28"/>
        </w:rPr>
        <w:t>提供整合性的全方位服務。但</w:t>
      </w:r>
      <w:r w:rsidRPr="00631680">
        <w:rPr>
          <w:rFonts w:ascii="Times New Roman" w:hAnsi="Times New Roman"/>
        </w:rPr>
        <w:t>從</w:t>
      </w:r>
      <w:r w:rsidRPr="00631680">
        <w:rPr>
          <w:rFonts w:ascii="Times New Roman" w:hAnsi="Times New Roman" w:hint="eastAsia"/>
        </w:rPr>
        <w:t>101</w:t>
      </w:r>
      <w:r w:rsidRPr="00631680">
        <w:rPr>
          <w:rFonts w:ascii="Times New Roman" w:hAnsi="Times New Roman" w:hint="eastAsia"/>
        </w:rPr>
        <w:t>年至</w:t>
      </w:r>
      <w:r w:rsidRPr="00631680">
        <w:rPr>
          <w:rFonts w:ascii="Times New Roman" w:hAnsi="Times New Roman" w:hint="eastAsia"/>
        </w:rPr>
        <w:t>105</w:t>
      </w:r>
      <w:r w:rsidRPr="00631680">
        <w:rPr>
          <w:rFonts w:ascii="Times New Roman" w:hAnsi="Times New Roman" w:hint="eastAsia"/>
        </w:rPr>
        <w:t>年</w:t>
      </w:r>
      <w:r w:rsidRPr="00631680">
        <w:rPr>
          <w:rFonts w:ascii="Times New Roman" w:hAnsi="Times New Roman"/>
        </w:rPr>
        <w:t>各地方新住民家庭服務中心的經費來源觀察</w:t>
      </w:r>
      <w:r w:rsidRPr="00631680">
        <w:rPr>
          <w:rFonts w:ascii="Times New Roman" w:hAnsi="Times New Roman" w:hint="eastAsia"/>
        </w:rPr>
        <w:t>，仍舊仰賴新住民發展基金</w:t>
      </w:r>
      <w:r w:rsidRPr="00631680">
        <w:rPr>
          <w:rFonts w:ascii="Times New Roman" w:hAnsi="Times New Roman" w:hint="eastAsia"/>
        </w:rPr>
        <w:t>(</w:t>
      </w:r>
      <w:r w:rsidRPr="00631680">
        <w:rPr>
          <w:rFonts w:ascii="Times New Roman" w:hAnsi="Times New Roman" w:hint="eastAsia"/>
        </w:rPr>
        <w:t>詳見下</w:t>
      </w:r>
      <w:r w:rsidRPr="00631680">
        <w:rPr>
          <w:rFonts w:ascii="Times New Roman" w:hAnsi="Times New Roman" w:hint="eastAsia"/>
          <w:szCs w:val="28"/>
        </w:rPr>
        <w:t>表</w:t>
      </w:r>
      <w:r w:rsidR="00561622" w:rsidRPr="00631680">
        <w:rPr>
          <w:rFonts w:ascii="Times New Roman" w:hAnsi="Times New Roman" w:hint="eastAsia"/>
          <w:szCs w:val="28"/>
        </w:rPr>
        <w:t>83</w:t>
      </w:r>
      <w:r w:rsidRPr="00631680">
        <w:rPr>
          <w:rFonts w:ascii="Times New Roman" w:hAnsi="Times New Roman" w:hint="eastAsia"/>
          <w:szCs w:val="28"/>
        </w:rPr>
        <w:t>及</w:t>
      </w:r>
      <w:r w:rsidRPr="00631680">
        <w:rPr>
          <w:rFonts w:ascii="Times New Roman" w:hAnsi="Times New Roman" w:hint="eastAsia"/>
        </w:rPr>
        <w:t>圖</w:t>
      </w:r>
      <w:r w:rsidR="000812FE" w:rsidRPr="00631680">
        <w:rPr>
          <w:rFonts w:ascii="Times New Roman" w:hAnsi="Times New Roman" w:hint="eastAsia"/>
        </w:rPr>
        <w:t>24</w:t>
      </w:r>
      <w:r w:rsidRPr="00631680">
        <w:rPr>
          <w:rFonts w:ascii="Times New Roman" w:hAnsi="Times New Roman" w:hint="eastAsia"/>
        </w:rPr>
        <w:t>)</w:t>
      </w:r>
      <w:r w:rsidRPr="00631680">
        <w:rPr>
          <w:rFonts w:ascii="Times New Roman" w:hAnsi="Times New Roman"/>
        </w:rPr>
        <w:t>。</w:t>
      </w:r>
    </w:p>
    <w:p w:rsidR="00BA663A" w:rsidRPr="00631680" w:rsidRDefault="00BA663A" w:rsidP="00BA663A">
      <w:pPr>
        <w:pStyle w:val="3"/>
        <w:numPr>
          <w:ilvl w:val="0"/>
          <w:numId w:val="0"/>
        </w:numPr>
        <w:kinsoku w:val="0"/>
        <w:ind w:leftChars="-1" w:left="-3" w:firstLineChars="260" w:firstLine="884"/>
        <w:rPr>
          <w:rFonts w:ascii="Times New Roman" w:hAnsi="Times New Roman"/>
        </w:rPr>
      </w:pPr>
      <w:r w:rsidRPr="00631680">
        <w:rPr>
          <w:noProof/>
        </w:rPr>
        <w:drawing>
          <wp:inline distT="0" distB="0" distL="0" distR="0" wp14:anchorId="47728FAD" wp14:editId="10FECD3F">
            <wp:extent cx="5246076" cy="5380892"/>
            <wp:effectExtent l="0" t="0" r="12065" b="10795"/>
            <wp:docPr id="64" name="圖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663A" w:rsidRPr="00631680" w:rsidRDefault="00BA663A" w:rsidP="001C7549">
      <w:pPr>
        <w:pStyle w:val="a3"/>
        <w:kinsoku w:val="0"/>
        <w:spacing w:before="0" w:after="0"/>
        <w:ind w:left="2268" w:rightChars="-9" w:right="-31" w:hanging="850"/>
        <w:jc w:val="left"/>
        <w:textAlignment w:val="auto"/>
        <w:rPr>
          <w:rFonts w:ascii="Times New Roman" w:hAnsi="Times New Roman"/>
          <w:b/>
          <w:spacing w:val="-6"/>
        </w:rPr>
      </w:pPr>
      <w:bookmarkStart w:id="70" w:name="_Toc497817603"/>
      <w:r w:rsidRPr="00631680">
        <w:rPr>
          <w:rFonts w:ascii="Times New Roman" w:hAnsi="Times New Roman"/>
          <w:b/>
          <w:spacing w:val="-6"/>
        </w:rPr>
        <w:t>101</w:t>
      </w:r>
      <w:r w:rsidRPr="00631680">
        <w:rPr>
          <w:rFonts w:ascii="Times New Roman" w:hAnsi="Times New Roman"/>
          <w:b/>
          <w:spacing w:val="-6"/>
        </w:rPr>
        <w:t>年至</w:t>
      </w:r>
      <w:r w:rsidRPr="00631680">
        <w:rPr>
          <w:rFonts w:ascii="Times New Roman" w:hAnsi="Times New Roman"/>
          <w:b/>
          <w:spacing w:val="-6"/>
        </w:rPr>
        <w:t>105</w:t>
      </w:r>
      <w:r w:rsidRPr="00631680">
        <w:rPr>
          <w:rFonts w:ascii="Times New Roman" w:hAnsi="Times New Roman"/>
          <w:b/>
          <w:spacing w:val="-6"/>
        </w:rPr>
        <w:t>年各地方政府辦理</w:t>
      </w:r>
      <w:r w:rsidRPr="00631680">
        <w:rPr>
          <w:rFonts w:ascii="Times New Roman" w:hAnsi="Times New Roman"/>
          <w:b/>
          <w:spacing w:val="-6"/>
          <w:szCs w:val="32"/>
        </w:rPr>
        <w:t>新住民照顧服務</w:t>
      </w:r>
      <w:r w:rsidRPr="00631680">
        <w:rPr>
          <w:rFonts w:ascii="Times New Roman" w:hAnsi="Times New Roman"/>
          <w:b/>
          <w:spacing w:val="0"/>
          <w:szCs w:val="32"/>
        </w:rPr>
        <w:t>措施</w:t>
      </w:r>
      <w:r w:rsidRPr="00631680">
        <w:rPr>
          <w:rFonts w:ascii="Times New Roman" w:hAnsi="Times New Roman"/>
          <w:b/>
          <w:spacing w:val="-6"/>
          <w:szCs w:val="32"/>
        </w:rPr>
        <w:t>之經費來源</w:t>
      </w:r>
      <w:r w:rsidR="00B2147A" w:rsidRPr="00631680">
        <w:rPr>
          <w:rFonts w:ascii="Times New Roman" w:hAnsi="Times New Roman" w:hint="eastAsia"/>
          <w:b/>
          <w:spacing w:val="-6"/>
          <w:szCs w:val="32"/>
        </w:rPr>
        <w:t>占</w:t>
      </w:r>
      <w:r w:rsidRPr="00631680">
        <w:rPr>
          <w:rFonts w:ascii="Times New Roman" w:hAnsi="Times New Roman"/>
          <w:b/>
          <w:spacing w:val="-6"/>
          <w:szCs w:val="32"/>
        </w:rPr>
        <w:t>比</w:t>
      </w:r>
      <w:bookmarkEnd w:id="70"/>
    </w:p>
    <w:p w:rsidR="00BA663A" w:rsidRPr="00631680" w:rsidRDefault="00BA663A" w:rsidP="00BA663A">
      <w:pPr>
        <w:pStyle w:val="3"/>
        <w:numPr>
          <w:ilvl w:val="0"/>
          <w:numId w:val="0"/>
        </w:numPr>
        <w:kinsoku w:val="0"/>
        <w:spacing w:afterLines="25" w:after="114" w:line="320" w:lineRule="exact"/>
        <w:ind w:firstLineChars="527" w:firstLine="1371"/>
        <w:rPr>
          <w:rFonts w:ascii="Times New Roman" w:hAnsi="Times New Roman"/>
          <w:sz w:val="24"/>
          <w:szCs w:val="24"/>
        </w:rPr>
      </w:pPr>
      <w:r w:rsidRPr="00631680">
        <w:rPr>
          <w:rFonts w:ascii="Times New Roman" w:hAnsi="Times New Roman" w:hint="eastAsia"/>
          <w:sz w:val="24"/>
          <w:szCs w:val="24"/>
        </w:rPr>
        <w:t>資料來源：各地方政府，本研究整理製圖。</w:t>
      </w:r>
    </w:p>
    <w:p w:rsidR="00BA663A" w:rsidRPr="00631680" w:rsidRDefault="00BA663A" w:rsidP="001C7549">
      <w:pPr>
        <w:pStyle w:val="a5"/>
        <w:ind w:left="567" w:hanging="55"/>
        <w:jc w:val="center"/>
        <w:rPr>
          <w:b/>
        </w:rPr>
      </w:pPr>
      <w:bookmarkStart w:id="71" w:name="_Toc486339171"/>
      <w:bookmarkStart w:id="72" w:name="_Toc499048392"/>
      <w:r w:rsidRPr="00631680">
        <w:rPr>
          <w:rFonts w:ascii="Times New Roman" w:hAnsi="Times New Roman"/>
          <w:b/>
        </w:rPr>
        <w:t>22</w:t>
      </w:r>
      <w:r w:rsidRPr="00631680">
        <w:rPr>
          <w:b/>
        </w:rPr>
        <w:t>個地方政府新住民家庭服務中心運用經費來源統計</w:t>
      </w:r>
      <w:bookmarkEnd w:id="71"/>
      <w:bookmarkEnd w:id="72"/>
    </w:p>
    <w:p w:rsidR="00BA663A" w:rsidRPr="00631680" w:rsidRDefault="00BA663A" w:rsidP="00BA663A">
      <w:pPr>
        <w:pStyle w:val="33"/>
        <w:spacing w:line="320" w:lineRule="exact"/>
        <w:ind w:left="1361" w:rightChars="-25" w:right="-85" w:firstLine="520"/>
        <w:jc w:val="right"/>
      </w:pPr>
      <w:r w:rsidRPr="00631680">
        <w:rPr>
          <w:rFonts w:ascii="Times New Roman" w:hint="eastAsia"/>
          <w:sz w:val="24"/>
          <w:szCs w:val="24"/>
        </w:rPr>
        <w:t>單位：元；％</w:t>
      </w:r>
    </w:p>
    <w:tbl>
      <w:tblPr>
        <w:tblW w:w="8342" w:type="dxa"/>
        <w:tblInd w:w="6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84"/>
        <w:gridCol w:w="1203"/>
        <w:gridCol w:w="630"/>
        <w:gridCol w:w="1218"/>
        <w:gridCol w:w="784"/>
        <w:gridCol w:w="1231"/>
        <w:gridCol w:w="789"/>
        <w:gridCol w:w="1003"/>
        <w:gridCol w:w="700"/>
      </w:tblGrid>
      <w:tr w:rsidR="00631680" w:rsidRPr="00631680" w:rsidTr="008905E8">
        <w:trPr>
          <w:tblHeader/>
        </w:trPr>
        <w:tc>
          <w:tcPr>
            <w:tcW w:w="784" w:type="dxa"/>
            <w:vMerge w:val="restart"/>
            <w:shd w:val="clear" w:color="auto" w:fill="FDE9D9" w:themeFill="accent6" w:themeFillTint="33"/>
            <w:vAlign w:val="center"/>
          </w:tcPr>
          <w:p w:rsidR="00BA663A" w:rsidRPr="00631680" w:rsidRDefault="00BA663A" w:rsidP="00BA663A">
            <w:pPr>
              <w:pStyle w:val="affb"/>
              <w:kinsoku/>
              <w:topLinePunct/>
              <w:adjustRightInd w:val="0"/>
              <w:snapToGrid w:val="0"/>
              <w:spacing w:beforeLines="0" w:line="280" w:lineRule="exact"/>
              <w:ind w:leftChars="-19" w:left="1" w:rightChars="-30" w:right="-102" w:hangingChars="30" w:hanging="66"/>
              <w:jc w:val="center"/>
              <w:rPr>
                <w:rFonts w:ascii="Times New Roman" w:hAnsi="Times New Roman" w:cs="Times New Roman"/>
                <w:spacing w:val="-20"/>
                <w:sz w:val="24"/>
                <w:szCs w:val="24"/>
              </w:rPr>
            </w:pPr>
            <w:r w:rsidRPr="00631680">
              <w:rPr>
                <w:rFonts w:ascii="Times New Roman" w:hAnsi="Times New Roman" w:cs="Times New Roman" w:hint="eastAsia"/>
                <w:spacing w:val="-20"/>
                <w:sz w:val="24"/>
                <w:szCs w:val="24"/>
              </w:rPr>
              <w:t>經費</w:t>
            </w:r>
          </w:p>
          <w:p w:rsidR="00BA663A" w:rsidRPr="00631680" w:rsidRDefault="00BA663A" w:rsidP="00BA663A">
            <w:pPr>
              <w:pStyle w:val="affb"/>
              <w:kinsoku/>
              <w:topLinePunct/>
              <w:adjustRightInd w:val="0"/>
              <w:snapToGrid w:val="0"/>
              <w:spacing w:beforeLines="0" w:line="280" w:lineRule="exact"/>
              <w:ind w:leftChars="-27" w:rightChars="-30" w:right="-102" w:hangingChars="42" w:hanging="92"/>
              <w:jc w:val="center"/>
              <w:rPr>
                <w:rFonts w:ascii="Times New Roman" w:hAnsi="Times New Roman" w:cs="Times New Roman"/>
                <w:spacing w:val="-20"/>
                <w:sz w:val="24"/>
                <w:szCs w:val="24"/>
              </w:rPr>
            </w:pPr>
            <w:r w:rsidRPr="00631680">
              <w:rPr>
                <w:rFonts w:ascii="Times New Roman" w:hAnsi="Times New Roman" w:cs="Times New Roman" w:hint="eastAsia"/>
                <w:spacing w:val="-20"/>
                <w:sz w:val="24"/>
                <w:szCs w:val="24"/>
              </w:rPr>
              <w:t>來源</w:t>
            </w:r>
          </w:p>
        </w:tc>
        <w:tc>
          <w:tcPr>
            <w:tcW w:w="1833" w:type="dxa"/>
            <w:gridSpan w:val="2"/>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60" w:lineRule="exact"/>
              <w:ind w:rightChars="-21" w:right="-71"/>
              <w:jc w:val="center"/>
              <w:rPr>
                <w:rFonts w:ascii="Times New Roman" w:hAnsi="Times New Roman" w:cs="Times New Roman"/>
                <w:sz w:val="24"/>
                <w:szCs w:val="24"/>
              </w:rPr>
            </w:pPr>
            <w:r w:rsidRPr="00631680">
              <w:rPr>
                <w:rFonts w:ascii="Times New Roman" w:hAnsi="Times New Roman" w:cs="Times New Roman" w:hint="eastAsia"/>
                <w:sz w:val="24"/>
                <w:szCs w:val="24"/>
              </w:rPr>
              <w:t>總計</w:t>
            </w:r>
          </w:p>
        </w:tc>
        <w:tc>
          <w:tcPr>
            <w:tcW w:w="2002" w:type="dxa"/>
            <w:gridSpan w:val="2"/>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60" w:lineRule="exact"/>
              <w:ind w:rightChars="-21" w:right="-71"/>
              <w:jc w:val="center"/>
              <w:rPr>
                <w:rFonts w:ascii="Times New Roman" w:hAnsi="Times New Roman" w:cs="Times New Roman"/>
                <w:sz w:val="24"/>
                <w:szCs w:val="24"/>
              </w:rPr>
            </w:pPr>
            <w:r w:rsidRPr="00631680">
              <w:rPr>
                <w:rFonts w:ascii="Times New Roman" w:hAnsi="Times New Roman" w:cs="Times New Roman" w:hint="eastAsia"/>
                <w:sz w:val="24"/>
                <w:szCs w:val="24"/>
              </w:rPr>
              <w:t>新住民</w:t>
            </w:r>
          </w:p>
          <w:p w:rsidR="00BA663A" w:rsidRPr="00631680" w:rsidRDefault="00BA663A" w:rsidP="00BA663A">
            <w:pPr>
              <w:pStyle w:val="affb"/>
              <w:kinsoku/>
              <w:topLinePunct/>
              <w:adjustRightInd w:val="0"/>
              <w:snapToGrid w:val="0"/>
              <w:spacing w:beforeLines="0" w:line="260" w:lineRule="exact"/>
              <w:ind w:rightChars="-21" w:right="-71"/>
              <w:jc w:val="center"/>
              <w:rPr>
                <w:rFonts w:ascii="Times New Roman" w:hAnsi="Times New Roman" w:cs="Times New Roman"/>
                <w:sz w:val="24"/>
                <w:szCs w:val="24"/>
              </w:rPr>
            </w:pPr>
            <w:r w:rsidRPr="00631680">
              <w:rPr>
                <w:rFonts w:ascii="Times New Roman" w:hAnsi="Times New Roman" w:cs="Times New Roman" w:hint="eastAsia"/>
                <w:sz w:val="24"/>
                <w:szCs w:val="24"/>
              </w:rPr>
              <w:t>發展基金</w:t>
            </w:r>
          </w:p>
        </w:tc>
        <w:tc>
          <w:tcPr>
            <w:tcW w:w="2020" w:type="dxa"/>
            <w:gridSpan w:val="2"/>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60" w:lineRule="exact"/>
              <w:ind w:rightChars="-21" w:right="-71"/>
              <w:jc w:val="center"/>
              <w:rPr>
                <w:rFonts w:ascii="Times New Roman" w:hAnsi="Times New Roman" w:cs="Times New Roman"/>
                <w:sz w:val="24"/>
                <w:szCs w:val="24"/>
              </w:rPr>
            </w:pPr>
            <w:r w:rsidRPr="00631680">
              <w:rPr>
                <w:rFonts w:ascii="Times New Roman" w:hAnsi="Times New Roman" w:cs="Times New Roman" w:hint="eastAsia"/>
                <w:sz w:val="24"/>
                <w:szCs w:val="24"/>
              </w:rPr>
              <w:t>地方政府自籌</w:t>
            </w:r>
          </w:p>
        </w:tc>
        <w:tc>
          <w:tcPr>
            <w:tcW w:w="1703" w:type="dxa"/>
            <w:gridSpan w:val="2"/>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60" w:lineRule="exact"/>
              <w:ind w:rightChars="-21" w:right="-71"/>
              <w:jc w:val="center"/>
              <w:rPr>
                <w:rFonts w:ascii="Times New Roman" w:hAnsi="Times New Roman" w:cs="Times New Roman"/>
                <w:sz w:val="24"/>
                <w:szCs w:val="24"/>
              </w:rPr>
            </w:pPr>
            <w:r w:rsidRPr="00631680">
              <w:rPr>
                <w:rFonts w:ascii="Times New Roman" w:hAnsi="Times New Roman" w:cs="Times New Roman" w:hint="eastAsia"/>
                <w:sz w:val="24"/>
                <w:szCs w:val="24"/>
              </w:rPr>
              <w:t>其他</w:t>
            </w:r>
          </w:p>
        </w:tc>
      </w:tr>
      <w:tr w:rsidR="00631680" w:rsidRPr="00631680" w:rsidTr="008905E8">
        <w:trPr>
          <w:trHeight w:val="277"/>
          <w:tblHeader/>
        </w:trPr>
        <w:tc>
          <w:tcPr>
            <w:tcW w:w="784" w:type="dxa"/>
            <w:vMerge/>
            <w:vAlign w:val="center"/>
          </w:tcPr>
          <w:p w:rsidR="00BA663A" w:rsidRPr="00631680" w:rsidRDefault="00BA663A" w:rsidP="008905E8">
            <w:pPr>
              <w:widowControl/>
              <w:spacing w:line="280" w:lineRule="exact"/>
              <w:jc w:val="center"/>
              <w:rPr>
                <w:kern w:val="0"/>
                <w:sz w:val="24"/>
                <w:szCs w:val="24"/>
              </w:rPr>
            </w:pPr>
          </w:p>
        </w:tc>
        <w:tc>
          <w:tcPr>
            <w:tcW w:w="1203" w:type="dxa"/>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80" w:lineRule="exact"/>
              <w:ind w:leftChars="-18" w:left="-15" w:rightChars="-21" w:right="-71" w:hangingChars="21" w:hanging="46"/>
              <w:jc w:val="center"/>
              <w:rPr>
                <w:rFonts w:ascii="Times New Roman" w:hAnsi="Times New Roman" w:cs="Times New Roman"/>
                <w:spacing w:val="-20"/>
                <w:sz w:val="24"/>
                <w:szCs w:val="24"/>
              </w:rPr>
            </w:pPr>
            <w:r w:rsidRPr="00631680">
              <w:rPr>
                <w:rFonts w:ascii="Times New Roman" w:hAnsi="Times New Roman" w:cs="Times New Roman" w:hint="eastAsia"/>
                <w:spacing w:val="-20"/>
                <w:sz w:val="24"/>
                <w:szCs w:val="24"/>
              </w:rPr>
              <w:t>金額</w:t>
            </w:r>
          </w:p>
        </w:tc>
        <w:tc>
          <w:tcPr>
            <w:tcW w:w="630" w:type="dxa"/>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80" w:lineRule="exact"/>
              <w:ind w:leftChars="-18" w:left="-15" w:rightChars="-21" w:right="-71" w:hangingChars="21" w:hanging="46"/>
              <w:jc w:val="center"/>
              <w:rPr>
                <w:rFonts w:ascii="Times New Roman" w:hAnsi="Times New Roman" w:cs="Times New Roman"/>
                <w:spacing w:val="-20"/>
                <w:sz w:val="24"/>
                <w:szCs w:val="24"/>
              </w:rPr>
            </w:pPr>
            <w:r w:rsidRPr="00631680">
              <w:rPr>
                <w:rFonts w:ascii="Times New Roman" w:hAnsi="Times New Roman" w:cs="Times New Roman" w:hint="eastAsia"/>
                <w:spacing w:val="-20"/>
                <w:sz w:val="24"/>
                <w:szCs w:val="24"/>
              </w:rPr>
              <w:t>比率</w:t>
            </w:r>
          </w:p>
        </w:tc>
        <w:tc>
          <w:tcPr>
            <w:tcW w:w="1218" w:type="dxa"/>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80" w:lineRule="exact"/>
              <w:ind w:leftChars="-18" w:left="-15" w:rightChars="-21" w:right="-71" w:hangingChars="21" w:hanging="46"/>
              <w:jc w:val="center"/>
              <w:rPr>
                <w:rFonts w:ascii="Times New Roman" w:hAnsi="Times New Roman" w:cs="Times New Roman"/>
                <w:spacing w:val="-20"/>
                <w:sz w:val="24"/>
                <w:szCs w:val="24"/>
              </w:rPr>
            </w:pPr>
            <w:r w:rsidRPr="00631680">
              <w:rPr>
                <w:rFonts w:ascii="Times New Roman" w:hAnsi="Times New Roman" w:cs="Times New Roman" w:hint="eastAsia"/>
                <w:spacing w:val="-20"/>
                <w:sz w:val="24"/>
                <w:szCs w:val="24"/>
              </w:rPr>
              <w:t>金額</w:t>
            </w:r>
          </w:p>
        </w:tc>
        <w:tc>
          <w:tcPr>
            <w:tcW w:w="784" w:type="dxa"/>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80" w:lineRule="exact"/>
              <w:ind w:leftChars="-18" w:left="-15" w:rightChars="-21" w:right="-71" w:hangingChars="21" w:hanging="46"/>
              <w:jc w:val="center"/>
              <w:rPr>
                <w:rFonts w:ascii="Times New Roman" w:hAnsi="Times New Roman" w:cs="Times New Roman"/>
                <w:spacing w:val="-20"/>
                <w:sz w:val="24"/>
                <w:szCs w:val="24"/>
              </w:rPr>
            </w:pPr>
            <w:r w:rsidRPr="00631680">
              <w:rPr>
                <w:rFonts w:ascii="Times New Roman" w:hAnsi="Times New Roman" w:cs="Times New Roman" w:hint="eastAsia"/>
                <w:spacing w:val="-20"/>
                <w:sz w:val="24"/>
                <w:szCs w:val="24"/>
              </w:rPr>
              <w:t>比率</w:t>
            </w:r>
          </w:p>
        </w:tc>
        <w:tc>
          <w:tcPr>
            <w:tcW w:w="1231" w:type="dxa"/>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80" w:lineRule="exact"/>
              <w:ind w:leftChars="-18" w:left="-15" w:rightChars="-21" w:right="-71" w:hangingChars="21" w:hanging="46"/>
              <w:jc w:val="center"/>
              <w:rPr>
                <w:rFonts w:ascii="Times New Roman" w:hAnsi="Times New Roman" w:cs="Times New Roman"/>
                <w:spacing w:val="-20"/>
                <w:sz w:val="24"/>
                <w:szCs w:val="24"/>
              </w:rPr>
            </w:pPr>
            <w:r w:rsidRPr="00631680">
              <w:rPr>
                <w:rFonts w:ascii="Times New Roman" w:hAnsi="Times New Roman" w:cs="Times New Roman" w:hint="eastAsia"/>
                <w:spacing w:val="-20"/>
                <w:sz w:val="24"/>
                <w:szCs w:val="24"/>
              </w:rPr>
              <w:t>金額</w:t>
            </w:r>
          </w:p>
        </w:tc>
        <w:tc>
          <w:tcPr>
            <w:tcW w:w="789" w:type="dxa"/>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80" w:lineRule="exact"/>
              <w:ind w:leftChars="-18" w:left="-15" w:rightChars="-21" w:right="-71" w:hangingChars="21" w:hanging="46"/>
              <w:jc w:val="center"/>
              <w:rPr>
                <w:rFonts w:ascii="Times New Roman" w:hAnsi="Times New Roman" w:cs="Times New Roman"/>
                <w:spacing w:val="-20"/>
                <w:sz w:val="24"/>
                <w:szCs w:val="24"/>
              </w:rPr>
            </w:pPr>
            <w:r w:rsidRPr="00631680">
              <w:rPr>
                <w:rFonts w:ascii="Times New Roman" w:hAnsi="Times New Roman" w:cs="Times New Roman" w:hint="eastAsia"/>
                <w:spacing w:val="-20"/>
                <w:sz w:val="24"/>
                <w:szCs w:val="24"/>
              </w:rPr>
              <w:t>比率</w:t>
            </w:r>
          </w:p>
        </w:tc>
        <w:tc>
          <w:tcPr>
            <w:tcW w:w="1003" w:type="dxa"/>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80" w:lineRule="exact"/>
              <w:ind w:leftChars="-18" w:left="-15" w:rightChars="-21" w:right="-71" w:hangingChars="21" w:hanging="46"/>
              <w:jc w:val="center"/>
              <w:rPr>
                <w:rFonts w:ascii="Times New Roman" w:hAnsi="Times New Roman" w:cs="Times New Roman"/>
                <w:spacing w:val="-20"/>
                <w:sz w:val="24"/>
                <w:szCs w:val="24"/>
              </w:rPr>
            </w:pPr>
            <w:r w:rsidRPr="00631680">
              <w:rPr>
                <w:rFonts w:ascii="Times New Roman" w:hAnsi="Times New Roman" w:cs="Times New Roman" w:hint="eastAsia"/>
                <w:spacing w:val="-20"/>
                <w:sz w:val="24"/>
                <w:szCs w:val="24"/>
              </w:rPr>
              <w:t>金額</w:t>
            </w:r>
          </w:p>
        </w:tc>
        <w:tc>
          <w:tcPr>
            <w:tcW w:w="700" w:type="dxa"/>
            <w:shd w:val="clear" w:color="auto" w:fill="FDE9D9" w:themeFill="accent6" w:themeFillTint="33"/>
            <w:vAlign w:val="center"/>
            <w:hideMark/>
          </w:tcPr>
          <w:p w:rsidR="00BA663A" w:rsidRPr="00631680" w:rsidRDefault="00BA663A" w:rsidP="00BA663A">
            <w:pPr>
              <w:pStyle w:val="affb"/>
              <w:kinsoku/>
              <w:topLinePunct/>
              <w:adjustRightInd w:val="0"/>
              <w:snapToGrid w:val="0"/>
              <w:spacing w:beforeLines="0" w:line="280" w:lineRule="exact"/>
              <w:ind w:leftChars="-18" w:left="-15" w:rightChars="-21" w:right="-71" w:hangingChars="21" w:hanging="46"/>
              <w:jc w:val="center"/>
              <w:rPr>
                <w:rFonts w:ascii="Times New Roman" w:hAnsi="Times New Roman" w:cs="Times New Roman"/>
                <w:spacing w:val="-20"/>
                <w:sz w:val="24"/>
                <w:szCs w:val="24"/>
              </w:rPr>
            </w:pPr>
            <w:r w:rsidRPr="00631680">
              <w:rPr>
                <w:rFonts w:ascii="Times New Roman" w:hAnsi="Times New Roman" w:cs="Times New Roman" w:hint="eastAsia"/>
                <w:spacing w:val="-20"/>
                <w:sz w:val="24"/>
                <w:szCs w:val="24"/>
              </w:rPr>
              <w:t>比率</w:t>
            </w:r>
          </w:p>
        </w:tc>
      </w:tr>
      <w:tr w:rsidR="00631680" w:rsidRPr="00631680" w:rsidTr="008905E8">
        <w:trPr>
          <w:trHeight w:val="102"/>
        </w:trPr>
        <w:tc>
          <w:tcPr>
            <w:tcW w:w="784" w:type="dxa"/>
            <w:vAlign w:val="center"/>
            <w:hideMark/>
          </w:tcPr>
          <w:p w:rsidR="00BA663A" w:rsidRPr="00631680" w:rsidRDefault="00BA663A" w:rsidP="00BA663A">
            <w:pPr>
              <w:pStyle w:val="affb"/>
              <w:kinsoku/>
              <w:topLinePunct/>
              <w:adjustRightInd w:val="0"/>
              <w:snapToGrid w:val="0"/>
              <w:spacing w:beforeLines="0"/>
              <w:ind w:rightChars="-21" w:right="-71"/>
              <w:jc w:val="center"/>
              <w:rPr>
                <w:rFonts w:ascii="Times New Roman" w:hAnsi="Times New Roman" w:cs="Times New Roman"/>
                <w:spacing w:val="-14"/>
                <w:sz w:val="24"/>
                <w:szCs w:val="24"/>
              </w:rPr>
            </w:pPr>
            <w:r w:rsidRPr="00631680">
              <w:rPr>
                <w:rFonts w:ascii="Times New Roman" w:hAnsi="Times New Roman" w:cs="Times New Roman"/>
                <w:spacing w:val="-14"/>
                <w:sz w:val="24"/>
                <w:szCs w:val="24"/>
              </w:rPr>
              <w:t>101</w:t>
            </w:r>
          </w:p>
        </w:tc>
        <w:tc>
          <w:tcPr>
            <w:tcW w:w="1203"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78,293,967</w:t>
            </w:r>
          </w:p>
        </w:tc>
        <w:tc>
          <w:tcPr>
            <w:tcW w:w="630" w:type="dxa"/>
            <w:vAlign w:val="center"/>
            <w:hideMark/>
          </w:tcPr>
          <w:p w:rsidR="00BA663A" w:rsidRPr="00631680" w:rsidRDefault="00BA663A" w:rsidP="008905E8">
            <w:pPr>
              <w:pStyle w:val="affb"/>
              <w:kinsoku/>
              <w:adjustRightInd w:val="0"/>
              <w:snapToGrid w:val="0"/>
              <w:spacing w:beforeLines="0"/>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100</w:t>
            </w:r>
          </w:p>
        </w:tc>
        <w:tc>
          <w:tcPr>
            <w:tcW w:w="1218"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63,014,139</w:t>
            </w:r>
          </w:p>
        </w:tc>
        <w:tc>
          <w:tcPr>
            <w:tcW w:w="784" w:type="dxa"/>
            <w:vAlign w:val="center"/>
            <w:hideMark/>
          </w:tcPr>
          <w:p w:rsidR="00BA663A" w:rsidRPr="00631680" w:rsidRDefault="00BA663A" w:rsidP="008905E8">
            <w:pPr>
              <w:pStyle w:val="affb"/>
              <w:kinsoku/>
              <w:adjustRightInd w:val="0"/>
              <w:snapToGrid w:val="0"/>
              <w:spacing w:beforeLines="0"/>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80.48</w:t>
            </w:r>
          </w:p>
        </w:tc>
        <w:tc>
          <w:tcPr>
            <w:tcW w:w="1231" w:type="dxa"/>
            <w:vAlign w:val="center"/>
            <w:hideMark/>
          </w:tcPr>
          <w:p w:rsidR="00BA663A" w:rsidRPr="00631680" w:rsidRDefault="00BA663A" w:rsidP="00BA663A">
            <w:pPr>
              <w:pStyle w:val="affb"/>
              <w:kinsoku/>
              <w:adjustRightInd w:val="0"/>
              <w:snapToGrid w:val="0"/>
              <w:spacing w:beforeLines="0"/>
              <w:ind w:leftChars="-28" w:left="-2" w:hangingChars="40" w:hanging="93"/>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14,909,828</w:t>
            </w:r>
          </w:p>
        </w:tc>
        <w:tc>
          <w:tcPr>
            <w:tcW w:w="789" w:type="dxa"/>
            <w:vAlign w:val="center"/>
            <w:hideMark/>
          </w:tcPr>
          <w:p w:rsidR="00BA663A" w:rsidRPr="00631680" w:rsidRDefault="00BA663A" w:rsidP="00BA663A">
            <w:pPr>
              <w:pStyle w:val="affb"/>
              <w:kinsoku/>
              <w:adjustRightInd w:val="0"/>
              <w:snapToGrid w:val="0"/>
              <w:spacing w:beforeLines="0"/>
              <w:ind w:leftChars="-18" w:left="-1" w:hangingChars="26" w:hanging="60"/>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19.04</w:t>
            </w:r>
          </w:p>
        </w:tc>
        <w:tc>
          <w:tcPr>
            <w:tcW w:w="1003" w:type="dxa"/>
            <w:vAlign w:val="center"/>
            <w:hideMark/>
          </w:tcPr>
          <w:p w:rsidR="00BA663A" w:rsidRPr="00631680" w:rsidRDefault="00BA663A" w:rsidP="00BA663A">
            <w:pPr>
              <w:pStyle w:val="affb"/>
              <w:kinsoku/>
              <w:adjustRightInd w:val="0"/>
              <w:snapToGrid w:val="0"/>
              <w:spacing w:beforeLines="0"/>
              <w:ind w:leftChars="-10" w:left="1" w:hangingChars="15" w:hanging="3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370,000</w:t>
            </w:r>
          </w:p>
        </w:tc>
        <w:tc>
          <w:tcPr>
            <w:tcW w:w="700" w:type="dxa"/>
            <w:vAlign w:val="center"/>
            <w:hideMark/>
          </w:tcPr>
          <w:p w:rsidR="00BA663A" w:rsidRPr="00631680" w:rsidRDefault="00BA663A" w:rsidP="008905E8">
            <w:pPr>
              <w:pStyle w:val="affb"/>
              <w:kinsoku/>
              <w:adjustRightInd w:val="0"/>
              <w:snapToGrid w:val="0"/>
              <w:spacing w:beforeLines="0"/>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0.47</w:t>
            </w:r>
          </w:p>
        </w:tc>
      </w:tr>
      <w:tr w:rsidR="00631680" w:rsidRPr="00631680" w:rsidTr="008905E8">
        <w:trPr>
          <w:trHeight w:val="201"/>
        </w:trPr>
        <w:tc>
          <w:tcPr>
            <w:tcW w:w="784" w:type="dxa"/>
            <w:vAlign w:val="center"/>
            <w:hideMark/>
          </w:tcPr>
          <w:p w:rsidR="00BA663A" w:rsidRPr="00631680" w:rsidRDefault="00BA663A" w:rsidP="00BA663A">
            <w:pPr>
              <w:pStyle w:val="affb"/>
              <w:kinsoku/>
              <w:topLinePunct/>
              <w:adjustRightInd w:val="0"/>
              <w:snapToGrid w:val="0"/>
              <w:spacing w:beforeLines="0"/>
              <w:ind w:rightChars="-21" w:right="-71"/>
              <w:jc w:val="center"/>
              <w:rPr>
                <w:rFonts w:ascii="Times New Roman" w:hAnsi="Times New Roman" w:cs="Times New Roman"/>
                <w:spacing w:val="-14"/>
                <w:sz w:val="24"/>
                <w:szCs w:val="24"/>
              </w:rPr>
            </w:pPr>
            <w:r w:rsidRPr="00631680">
              <w:rPr>
                <w:rFonts w:ascii="Times New Roman" w:hAnsi="Times New Roman" w:cs="Times New Roman"/>
                <w:spacing w:val="-14"/>
                <w:sz w:val="24"/>
                <w:szCs w:val="24"/>
              </w:rPr>
              <w:t>102</w:t>
            </w:r>
          </w:p>
        </w:tc>
        <w:tc>
          <w:tcPr>
            <w:tcW w:w="1203"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84,482,967</w:t>
            </w:r>
          </w:p>
        </w:tc>
        <w:tc>
          <w:tcPr>
            <w:tcW w:w="630"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100</w:t>
            </w:r>
          </w:p>
        </w:tc>
        <w:tc>
          <w:tcPr>
            <w:tcW w:w="1218"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65,172,458</w:t>
            </w:r>
          </w:p>
        </w:tc>
        <w:tc>
          <w:tcPr>
            <w:tcW w:w="784"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77.14</w:t>
            </w:r>
          </w:p>
        </w:tc>
        <w:tc>
          <w:tcPr>
            <w:tcW w:w="1231"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18,950,509</w:t>
            </w:r>
          </w:p>
        </w:tc>
        <w:tc>
          <w:tcPr>
            <w:tcW w:w="789" w:type="dxa"/>
            <w:vAlign w:val="center"/>
            <w:hideMark/>
          </w:tcPr>
          <w:p w:rsidR="00BA663A" w:rsidRPr="00631680" w:rsidRDefault="00BA663A" w:rsidP="00BA663A">
            <w:pPr>
              <w:pStyle w:val="affb"/>
              <w:kinsoku/>
              <w:adjustRightInd w:val="0"/>
              <w:snapToGrid w:val="0"/>
              <w:spacing w:beforeLines="0"/>
              <w:ind w:leftChars="-18" w:left="-1" w:hangingChars="26" w:hanging="60"/>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22.43</w:t>
            </w:r>
          </w:p>
        </w:tc>
        <w:tc>
          <w:tcPr>
            <w:tcW w:w="1003"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360,000</w:t>
            </w:r>
          </w:p>
        </w:tc>
        <w:tc>
          <w:tcPr>
            <w:tcW w:w="700"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0.43</w:t>
            </w:r>
          </w:p>
        </w:tc>
      </w:tr>
      <w:tr w:rsidR="00631680" w:rsidRPr="00631680" w:rsidTr="008905E8">
        <w:trPr>
          <w:trHeight w:val="201"/>
        </w:trPr>
        <w:tc>
          <w:tcPr>
            <w:tcW w:w="784" w:type="dxa"/>
            <w:vAlign w:val="center"/>
            <w:hideMark/>
          </w:tcPr>
          <w:p w:rsidR="00BA663A" w:rsidRPr="00631680" w:rsidRDefault="00BA663A" w:rsidP="00BA663A">
            <w:pPr>
              <w:pStyle w:val="affb"/>
              <w:kinsoku/>
              <w:topLinePunct/>
              <w:adjustRightInd w:val="0"/>
              <w:snapToGrid w:val="0"/>
              <w:spacing w:beforeLines="0"/>
              <w:ind w:rightChars="-21" w:right="-71"/>
              <w:jc w:val="center"/>
              <w:rPr>
                <w:rFonts w:ascii="Times New Roman" w:hAnsi="Times New Roman" w:cs="Times New Roman"/>
                <w:spacing w:val="-14"/>
                <w:sz w:val="24"/>
                <w:szCs w:val="24"/>
              </w:rPr>
            </w:pPr>
            <w:r w:rsidRPr="00631680">
              <w:rPr>
                <w:rFonts w:ascii="Times New Roman" w:hAnsi="Times New Roman" w:cs="Times New Roman"/>
                <w:spacing w:val="-14"/>
                <w:sz w:val="24"/>
                <w:szCs w:val="24"/>
              </w:rPr>
              <w:t>103</w:t>
            </w:r>
          </w:p>
        </w:tc>
        <w:tc>
          <w:tcPr>
            <w:tcW w:w="1203"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84,340,255</w:t>
            </w:r>
          </w:p>
        </w:tc>
        <w:tc>
          <w:tcPr>
            <w:tcW w:w="630"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100</w:t>
            </w:r>
          </w:p>
        </w:tc>
        <w:tc>
          <w:tcPr>
            <w:tcW w:w="1218"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63,357,471</w:t>
            </w:r>
          </w:p>
        </w:tc>
        <w:tc>
          <w:tcPr>
            <w:tcW w:w="784"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75.12</w:t>
            </w:r>
          </w:p>
        </w:tc>
        <w:tc>
          <w:tcPr>
            <w:tcW w:w="1231"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19,956,784</w:t>
            </w:r>
          </w:p>
        </w:tc>
        <w:tc>
          <w:tcPr>
            <w:tcW w:w="789" w:type="dxa"/>
            <w:vAlign w:val="center"/>
            <w:hideMark/>
          </w:tcPr>
          <w:p w:rsidR="00BA663A" w:rsidRPr="00631680" w:rsidRDefault="00BA663A" w:rsidP="00BA663A">
            <w:pPr>
              <w:pStyle w:val="affb"/>
              <w:kinsoku/>
              <w:adjustRightInd w:val="0"/>
              <w:snapToGrid w:val="0"/>
              <w:spacing w:beforeLines="0"/>
              <w:ind w:leftChars="-18" w:left="-1" w:hangingChars="26" w:hanging="60"/>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23.66</w:t>
            </w:r>
          </w:p>
        </w:tc>
        <w:tc>
          <w:tcPr>
            <w:tcW w:w="1003" w:type="dxa"/>
            <w:vAlign w:val="center"/>
            <w:hideMark/>
          </w:tcPr>
          <w:p w:rsidR="00BA663A" w:rsidRPr="00631680" w:rsidRDefault="00BA663A" w:rsidP="00BA663A">
            <w:pPr>
              <w:pStyle w:val="affb"/>
              <w:kinsoku/>
              <w:adjustRightInd w:val="0"/>
              <w:snapToGrid w:val="0"/>
              <w:spacing w:beforeLines="0"/>
              <w:ind w:leftChars="-37" w:left="-3" w:rightChars="-15" w:right="-51" w:hangingChars="55" w:hanging="123"/>
              <w:jc w:val="right"/>
              <w:rPr>
                <w:rFonts w:ascii="Times New Roman" w:hAnsi="Times New Roman" w:cs="Times New Roman"/>
                <w:spacing w:val="-18"/>
                <w:sz w:val="24"/>
                <w:szCs w:val="24"/>
              </w:rPr>
            </w:pPr>
            <w:r w:rsidRPr="00631680">
              <w:rPr>
                <w:rFonts w:ascii="Times New Roman" w:hAnsi="Times New Roman" w:cs="Times New Roman"/>
                <w:spacing w:val="-18"/>
                <w:sz w:val="24"/>
                <w:szCs w:val="24"/>
              </w:rPr>
              <w:t>1,026,000</w:t>
            </w:r>
          </w:p>
        </w:tc>
        <w:tc>
          <w:tcPr>
            <w:tcW w:w="700"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1.22</w:t>
            </w:r>
          </w:p>
        </w:tc>
      </w:tr>
      <w:tr w:rsidR="00631680" w:rsidRPr="00631680" w:rsidTr="008905E8">
        <w:trPr>
          <w:trHeight w:val="201"/>
        </w:trPr>
        <w:tc>
          <w:tcPr>
            <w:tcW w:w="784" w:type="dxa"/>
            <w:vAlign w:val="center"/>
            <w:hideMark/>
          </w:tcPr>
          <w:p w:rsidR="00BA663A" w:rsidRPr="00631680" w:rsidRDefault="00BA663A" w:rsidP="00BA663A">
            <w:pPr>
              <w:pStyle w:val="affb"/>
              <w:kinsoku/>
              <w:topLinePunct/>
              <w:adjustRightInd w:val="0"/>
              <w:snapToGrid w:val="0"/>
              <w:spacing w:beforeLines="0"/>
              <w:ind w:rightChars="-21" w:right="-71"/>
              <w:jc w:val="center"/>
              <w:rPr>
                <w:rFonts w:ascii="Times New Roman" w:hAnsi="Times New Roman" w:cs="Times New Roman"/>
                <w:spacing w:val="-14"/>
                <w:sz w:val="24"/>
                <w:szCs w:val="24"/>
              </w:rPr>
            </w:pPr>
            <w:r w:rsidRPr="00631680">
              <w:rPr>
                <w:rFonts w:ascii="Times New Roman" w:hAnsi="Times New Roman" w:cs="Times New Roman"/>
                <w:spacing w:val="-14"/>
                <w:sz w:val="24"/>
                <w:szCs w:val="24"/>
              </w:rPr>
              <w:t>104</w:t>
            </w:r>
          </w:p>
        </w:tc>
        <w:tc>
          <w:tcPr>
            <w:tcW w:w="1203"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87,191,345</w:t>
            </w:r>
          </w:p>
        </w:tc>
        <w:tc>
          <w:tcPr>
            <w:tcW w:w="630"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100</w:t>
            </w:r>
          </w:p>
        </w:tc>
        <w:tc>
          <w:tcPr>
            <w:tcW w:w="1218"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62,512,597</w:t>
            </w:r>
          </w:p>
        </w:tc>
        <w:tc>
          <w:tcPr>
            <w:tcW w:w="784"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71.70</w:t>
            </w:r>
          </w:p>
        </w:tc>
        <w:tc>
          <w:tcPr>
            <w:tcW w:w="1231"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23,722,748</w:t>
            </w:r>
          </w:p>
        </w:tc>
        <w:tc>
          <w:tcPr>
            <w:tcW w:w="789" w:type="dxa"/>
            <w:vAlign w:val="center"/>
            <w:hideMark/>
          </w:tcPr>
          <w:p w:rsidR="00BA663A" w:rsidRPr="00631680" w:rsidRDefault="00BA663A" w:rsidP="00BA663A">
            <w:pPr>
              <w:pStyle w:val="affb"/>
              <w:kinsoku/>
              <w:adjustRightInd w:val="0"/>
              <w:snapToGrid w:val="0"/>
              <w:spacing w:beforeLines="0"/>
              <w:ind w:leftChars="-18" w:left="-1" w:hangingChars="26" w:hanging="60"/>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27.21</w:t>
            </w:r>
          </w:p>
        </w:tc>
        <w:tc>
          <w:tcPr>
            <w:tcW w:w="1003"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956,000</w:t>
            </w:r>
          </w:p>
        </w:tc>
        <w:tc>
          <w:tcPr>
            <w:tcW w:w="700"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1.10</w:t>
            </w:r>
          </w:p>
        </w:tc>
      </w:tr>
      <w:tr w:rsidR="00631680" w:rsidRPr="00631680" w:rsidTr="008905E8">
        <w:trPr>
          <w:trHeight w:val="69"/>
        </w:trPr>
        <w:tc>
          <w:tcPr>
            <w:tcW w:w="784" w:type="dxa"/>
            <w:vAlign w:val="center"/>
            <w:hideMark/>
          </w:tcPr>
          <w:p w:rsidR="00BA663A" w:rsidRPr="00631680" w:rsidRDefault="00BA663A" w:rsidP="00BA663A">
            <w:pPr>
              <w:pStyle w:val="affb"/>
              <w:kinsoku/>
              <w:topLinePunct/>
              <w:adjustRightInd w:val="0"/>
              <w:snapToGrid w:val="0"/>
              <w:spacing w:beforeLines="0"/>
              <w:ind w:rightChars="-21" w:right="-71"/>
              <w:jc w:val="center"/>
              <w:rPr>
                <w:rFonts w:ascii="Times New Roman" w:hAnsi="Times New Roman" w:cs="Times New Roman"/>
                <w:spacing w:val="-14"/>
                <w:sz w:val="24"/>
                <w:szCs w:val="24"/>
              </w:rPr>
            </w:pPr>
            <w:r w:rsidRPr="00631680">
              <w:rPr>
                <w:rFonts w:ascii="Times New Roman" w:hAnsi="Times New Roman" w:cs="Times New Roman"/>
                <w:spacing w:val="-14"/>
                <w:sz w:val="24"/>
                <w:szCs w:val="24"/>
              </w:rPr>
              <w:t>105</w:t>
            </w:r>
          </w:p>
        </w:tc>
        <w:tc>
          <w:tcPr>
            <w:tcW w:w="1203"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87,181,321</w:t>
            </w:r>
          </w:p>
        </w:tc>
        <w:tc>
          <w:tcPr>
            <w:tcW w:w="630"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100</w:t>
            </w:r>
          </w:p>
        </w:tc>
        <w:tc>
          <w:tcPr>
            <w:tcW w:w="1218"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62,430,496</w:t>
            </w:r>
          </w:p>
        </w:tc>
        <w:tc>
          <w:tcPr>
            <w:tcW w:w="784"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71.61</w:t>
            </w:r>
          </w:p>
        </w:tc>
        <w:tc>
          <w:tcPr>
            <w:tcW w:w="1231"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23,814,825</w:t>
            </w:r>
          </w:p>
        </w:tc>
        <w:tc>
          <w:tcPr>
            <w:tcW w:w="789" w:type="dxa"/>
            <w:vAlign w:val="center"/>
            <w:hideMark/>
          </w:tcPr>
          <w:p w:rsidR="00BA663A" w:rsidRPr="00631680" w:rsidRDefault="00BA663A" w:rsidP="00BA663A">
            <w:pPr>
              <w:pStyle w:val="affb"/>
              <w:kinsoku/>
              <w:adjustRightInd w:val="0"/>
              <w:snapToGrid w:val="0"/>
              <w:spacing w:beforeLines="0"/>
              <w:ind w:leftChars="-18" w:left="-1" w:hangingChars="26" w:hanging="60"/>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27.32</w:t>
            </w:r>
          </w:p>
        </w:tc>
        <w:tc>
          <w:tcPr>
            <w:tcW w:w="1003"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936,000</w:t>
            </w:r>
          </w:p>
        </w:tc>
        <w:tc>
          <w:tcPr>
            <w:tcW w:w="700" w:type="dxa"/>
            <w:vAlign w:val="center"/>
            <w:hideMark/>
          </w:tcPr>
          <w:p w:rsidR="00BA663A" w:rsidRPr="00631680" w:rsidRDefault="00BA663A" w:rsidP="00BA663A">
            <w:pPr>
              <w:pStyle w:val="affb"/>
              <w:kinsoku/>
              <w:adjustRightInd w:val="0"/>
              <w:snapToGrid w:val="0"/>
              <w:spacing w:beforeLines="0"/>
              <w:ind w:leftChars="-20" w:left="-3" w:hangingChars="28" w:hanging="65"/>
              <w:jc w:val="right"/>
              <w:rPr>
                <w:rFonts w:ascii="Times New Roman" w:hAnsi="Times New Roman" w:cs="Times New Roman"/>
                <w:spacing w:val="-14"/>
                <w:sz w:val="24"/>
                <w:szCs w:val="24"/>
              </w:rPr>
            </w:pPr>
            <w:r w:rsidRPr="00631680">
              <w:rPr>
                <w:rFonts w:ascii="Times New Roman" w:hAnsi="Times New Roman" w:cs="Times New Roman"/>
                <w:spacing w:val="-14"/>
                <w:sz w:val="24"/>
                <w:szCs w:val="24"/>
              </w:rPr>
              <w:t>1.07</w:t>
            </w:r>
          </w:p>
        </w:tc>
      </w:tr>
    </w:tbl>
    <w:p w:rsidR="00BA663A" w:rsidRPr="00631680" w:rsidRDefault="00BA663A" w:rsidP="00BA663A">
      <w:pPr>
        <w:pStyle w:val="3"/>
        <w:numPr>
          <w:ilvl w:val="0"/>
          <w:numId w:val="0"/>
        </w:numPr>
        <w:kinsoku w:val="0"/>
        <w:spacing w:afterLines="25" w:after="114" w:line="320" w:lineRule="exact"/>
        <w:ind w:firstLineChars="220" w:firstLine="572"/>
        <w:rPr>
          <w:rFonts w:ascii="Times New Roman" w:hAnsi="Times New Roman"/>
          <w:sz w:val="24"/>
          <w:szCs w:val="24"/>
        </w:rPr>
      </w:pPr>
      <w:r w:rsidRPr="00631680">
        <w:rPr>
          <w:rFonts w:ascii="Times New Roman" w:hAnsi="Times New Roman" w:hint="eastAsia"/>
          <w:sz w:val="24"/>
          <w:szCs w:val="24"/>
        </w:rPr>
        <w:t>資料來源：</w:t>
      </w:r>
      <w:proofErr w:type="gramStart"/>
      <w:r w:rsidRPr="00631680">
        <w:rPr>
          <w:rFonts w:ascii="Times New Roman" w:hAnsi="Times New Roman" w:hint="eastAsia"/>
          <w:sz w:val="24"/>
          <w:szCs w:val="24"/>
        </w:rPr>
        <w:t>衛福部</w:t>
      </w:r>
      <w:proofErr w:type="gramEnd"/>
      <w:r w:rsidRPr="00631680">
        <w:rPr>
          <w:rFonts w:ascii="Times New Roman" w:hAnsi="Times New Roman" w:hint="eastAsia"/>
          <w:sz w:val="24"/>
          <w:szCs w:val="24"/>
        </w:rPr>
        <w:t>，本研究整理製表。</w:t>
      </w:r>
    </w:p>
    <w:p w:rsidR="00BA663A" w:rsidRPr="00631680" w:rsidRDefault="008C307D" w:rsidP="008C307D">
      <w:pPr>
        <w:pStyle w:val="3"/>
        <w:numPr>
          <w:ilvl w:val="0"/>
          <w:numId w:val="0"/>
        </w:numPr>
        <w:kinsoku w:val="0"/>
        <w:ind w:firstLineChars="304" w:firstLine="1034"/>
        <w:rPr>
          <w:rFonts w:ascii="Times New Roman" w:hAnsi="Times New Roman"/>
          <w:sz w:val="24"/>
          <w:szCs w:val="24"/>
        </w:rPr>
      </w:pPr>
      <w:r w:rsidRPr="00631680">
        <w:rPr>
          <w:noProof/>
        </w:rPr>
        <w:drawing>
          <wp:inline distT="0" distB="0" distL="0" distR="0" wp14:anchorId="1A14A4DC" wp14:editId="25053D87">
            <wp:extent cx="4953000" cy="4312920"/>
            <wp:effectExtent l="0" t="0" r="19050" b="11430"/>
            <wp:docPr id="81" name="圖表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663A" w:rsidRPr="00631680" w:rsidRDefault="00BA663A" w:rsidP="00BA663A">
      <w:pPr>
        <w:pStyle w:val="a3"/>
        <w:spacing w:before="0" w:after="0"/>
        <w:ind w:left="1974" w:rightChars="11" w:right="37" w:hanging="686"/>
        <w:jc w:val="both"/>
        <w:textAlignment w:val="auto"/>
        <w:rPr>
          <w:rFonts w:ascii="Times New Roman" w:hAnsi="Times New Roman"/>
          <w:sz w:val="24"/>
          <w:szCs w:val="24"/>
        </w:rPr>
      </w:pPr>
      <w:bookmarkStart w:id="73" w:name="_Toc497817604"/>
      <w:r w:rsidRPr="00631680">
        <w:rPr>
          <w:rFonts w:ascii="Times New Roman" w:hAnsi="Times New Roman"/>
          <w:b/>
        </w:rPr>
        <w:t>101</w:t>
      </w:r>
      <w:r w:rsidRPr="00631680">
        <w:rPr>
          <w:rFonts w:ascii="Times New Roman" w:hAnsi="Times New Roman"/>
          <w:b/>
        </w:rPr>
        <w:t>年至</w:t>
      </w:r>
      <w:r w:rsidRPr="00631680">
        <w:rPr>
          <w:rFonts w:ascii="Times New Roman" w:hAnsi="Times New Roman"/>
          <w:b/>
        </w:rPr>
        <w:t>105</w:t>
      </w:r>
      <w:r w:rsidRPr="00631680">
        <w:rPr>
          <w:rFonts w:ascii="Times New Roman" w:hAnsi="Times New Roman"/>
          <w:b/>
        </w:rPr>
        <w:t>年各地方政府新住民家庭服務中心運用經費來源占比</w:t>
      </w:r>
      <w:bookmarkEnd w:id="73"/>
    </w:p>
    <w:p w:rsidR="00BA663A" w:rsidRPr="00631680" w:rsidRDefault="00BA663A" w:rsidP="00497146">
      <w:pPr>
        <w:pStyle w:val="3"/>
        <w:numPr>
          <w:ilvl w:val="0"/>
          <w:numId w:val="0"/>
        </w:numPr>
        <w:kinsoku w:val="0"/>
        <w:spacing w:afterLines="25" w:after="114" w:line="320" w:lineRule="exact"/>
        <w:ind w:firstLineChars="495" w:firstLine="1288"/>
        <w:rPr>
          <w:rFonts w:ascii="Times New Roman" w:hAnsi="Times New Roman"/>
          <w:sz w:val="24"/>
          <w:szCs w:val="24"/>
        </w:rPr>
      </w:pPr>
      <w:r w:rsidRPr="00631680">
        <w:rPr>
          <w:rFonts w:ascii="Times New Roman" w:hAnsi="Times New Roman" w:hint="eastAsia"/>
          <w:sz w:val="24"/>
          <w:szCs w:val="24"/>
        </w:rPr>
        <w:t>資料來源：衛福部，本研究整理製圖。</w:t>
      </w:r>
    </w:p>
    <w:p w:rsidR="00BA663A" w:rsidRPr="00631680" w:rsidRDefault="00BA663A" w:rsidP="00BA663A">
      <w:pPr>
        <w:pStyle w:val="3"/>
        <w:kinsoku w:val="0"/>
        <w:ind w:left="1360" w:hanging="680"/>
        <w:rPr>
          <w:rFonts w:ascii="Times New Roman"/>
        </w:rPr>
      </w:pPr>
      <w:r w:rsidRPr="00631680">
        <w:rPr>
          <w:rFonts w:ascii="Times New Roman" w:hAnsi="Times New Roman" w:hint="eastAsia"/>
        </w:rPr>
        <w:t>綜上，基於臺灣</w:t>
      </w:r>
      <w:r w:rsidRPr="00631680">
        <w:rPr>
          <w:rFonts w:ascii="Times New Roman" w:hAnsi="Times New Roman" w:hint="eastAsia"/>
          <w:spacing w:val="-4"/>
        </w:rPr>
        <w:t>作為</w:t>
      </w:r>
      <w:r w:rsidRPr="00631680">
        <w:rPr>
          <w:rFonts w:ascii="Times New Roman" w:hAnsi="Times New Roman" w:hint="eastAsia"/>
        </w:rPr>
        <w:t>多元文化的移民社會並非暫時性的現象，</w:t>
      </w:r>
      <w:r w:rsidRPr="00631680">
        <w:rPr>
          <w:rFonts w:ascii="Times New Roman" w:hAnsi="Times New Roman"/>
        </w:rPr>
        <w:t>政府允宜全盤檢視前述經費結構的合理性，並就長期性支持及照顧服務措施的經費，研議逐步</w:t>
      </w:r>
      <w:r w:rsidRPr="00631680">
        <w:rPr>
          <w:rFonts w:ascii="Times New Roman" w:hAnsi="Times New Roman" w:hint="eastAsia"/>
        </w:rPr>
        <w:t>納入</w:t>
      </w:r>
      <w:r w:rsidR="008371E5" w:rsidRPr="00631680">
        <w:rPr>
          <w:rFonts w:ascii="Times New Roman" w:hAnsi="Times New Roman" w:hint="eastAsia"/>
        </w:rPr>
        <w:t>地方政府</w:t>
      </w:r>
      <w:r w:rsidRPr="00631680">
        <w:rPr>
          <w:rFonts w:ascii="Times New Roman" w:hAnsi="Times New Roman"/>
        </w:rPr>
        <w:t>常規公務預算的可行性，使新住民輔導業務</w:t>
      </w:r>
      <w:r w:rsidRPr="00631680">
        <w:rPr>
          <w:rFonts w:ascii="Times New Roman" w:hAnsi="Times New Roman" w:hint="eastAsia"/>
        </w:rPr>
        <w:t>成為</w:t>
      </w:r>
      <w:r w:rsidRPr="00631680">
        <w:rPr>
          <w:rFonts w:ascii="Times New Roman" w:hAnsi="Times New Roman"/>
        </w:rPr>
        <w:t>經常性業務的一部分。</w:t>
      </w:r>
    </w:p>
    <w:p w:rsidR="00BA663A" w:rsidRPr="00631680" w:rsidRDefault="00BA663A" w:rsidP="00BA663A">
      <w:pPr>
        <w:pStyle w:val="afe"/>
        <w:numPr>
          <w:ilvl w:val="0"/>
          <w:numId w:val="71"/>
        </w:numPr>
        <w:kinsoku w:val="0"/>
        <w:spacing w:beforeLines="25" w:before="114"/>
        <w:ind w:leftChars="0" w:left="516" w:hanging="516"/>
        <w:rPr>
          <w:rFonts w:ascii="Times New Roman"/>
          <w:b/>
        </w:rPr>
      </w:pPr>
      <w:r w:rsidRPr="00631680">
        <w:rPr>
          <w:rFonts w:ascii="Times New Roman" w:hint="eastAsia"/>
          <w:b/>
        </w:rPr>
        <w:t>服務輸送體系面向</w:t>
      </w:r>
    </w:p>
    <w:p w:rsidR="00BA663A" w:rsidRPr="00631680" w:rsidRDefault="00BA663A" w:rsidP="00BA663A">
      <w:pPr>
        <w:pStyle w:val="2"/>
        <w:numPr>
          <w:ilvl w:val="0"/>
          <w:numId w:val="0"/>
        </w:numPr>
        <w:ind w:leftChars="100" w:left="340"/>
        <w:rPr>
          <w:rFonts w:ascii="Times New Roman"/>
          <w:spacing w:val="-4"/>
        </w:rPr>
      </w:pPr>
      <w:r w:rsidRPr="00631680">
        <w:rPr>
          <w:rFonts w:hint="eastAsia"/>
          <w:b/>
        </w:rPr>
        <w:t xml:space="preserve">    </w:t>
      </w:r>
      <w:r w:rsidRPr="00631680">
        <w:rPr>
          <w:b/>
          <w:spacing w:val="-4"/>
        </w:rPr>
        <w:t>目前政府</w:t>
      </w:r>
      <w:r w:rsidRPr="00631680">
        <w:rPr>
          <w:rFonts w:hint="eastAsia"/>
          <w:b/>
          <w:spacing w:val="-4"/>
        </w:rPr>
        <w:t>所</w:t>
      </w:r>
      <w:r w:rsidRPr="00631680">
        <w:rPr>
          <w:b/>
          <w:spacing w:val="-4"/>
        </w:rPr>
        <w:t>建置的新住民服務輸送</w:t>
      </w:r>
      <w:r w:rsidRPr="00631680">
        <w:rPr>
          <w:rFonts w:hint="eastAsia"/>
          <w:b/>
          <w:spacing w:val="-4"/>
        </w:rPr>
        <w:t>體系</w:t>
      </w:r>
      <w:r w:rsidRPr="00631680">
        <w:rPr>
          <w:b/>
          <w:spacing w:val="-4"/>
        </w:rPr>
        <w:t>，仍</w:t>
      </w:r>
      <w:r w:rsidRPr="00631680">
        <w:rPr>
          <w:rFonts w:hint="eastAsia"/>
          <w:b/>
          <w:spacing w:val="-4"/>
        </w:rPr>
        <w:t>無法有效觸及原設定或處境弱勢的新住民，又受限於</w:t>
      </w:r>
      <w:r w:rsidRPr="00631680">
        <w:rPr>
          <w:b/>
          <w:spacing w:val="-4"/>
        </w:rPr>
        <w:t>新住民入境名冊資料的</w:t>
      </w:r>
      <w:r w:rsidRPr="00631680">
        <w:rPr>
          <w:rFonts w:hint="eastAsia"/>
          <w:b/>
          <w:spacing w:val="-4"/>
        </w:rPr>
        <w:t>正確率不足，</w:t>
      </w:r>
      <w:r w:rsidRPr="00631680">
        <w:rPr>
          <w:b/>
          <w:spacing w:val="-4"/>
        </w:rPr>
        <w:t>無法於新住民</w:t>
      </w:r>
      <w:r w:rsidRPr="00631680">
        <w:rPr>
          <w:rFonts w:hint="eastAsia"/>
          <w:b/>
          <w:spacing w:val="-4"/>
        </w:rPr>
        <w:t>來臺不久後即逐案</w:t>
      </w:r>
      <w:r w:rsidRPr="00631680">
        <w:rPr>
          <w:b/>
          <w:spacing w:val="-4"/>
        </w:rPr>
        <w:t>進行訪視關懷及提供資訊</w:t>
      </w:r>
      <w:r w:rsidR="00F9437E" w:rsidRPr="00631680">
        <w:rPr>
          <w:rFonts w:hint="eastAsia"/>
          <w:b/>
          <w:spacing w:val="-4"/>
        </w:rPr>
        <w:t>，再加上政府在地的協助系統，如警政、衛政、社政等單位，也未能即時提供必要的服務，單就語言即不普及，</w:t>
      </w:r>
      <w:r w:rsidR="005A1189" w:rsidRPr="00631680">
        <w:rPr>
          <w:rFonts w:hint="eastAsia"/>
          <w:b/>
          <w:spacing w:val="-4"/>
        </w:rPr>
        <w:t>以</w:t>
      </w:r>
      <w:r w:rsidRPr="00631680">
        <w:rPr>
          <w:rFonts w:hint="eastAsia"/>
          <w:b/>
          <w:spacing w:val="-4"/>
        </w:rPr>
        <w:t>致</w:t>
      </w:r>
      <w:r w:rsidR="005A1189" w:rsidRPr="00631680">
        <w:rPr>
          <w:rFonts w:hint="eastAsia"/>
          <w:b/>
          <w:spacing w:val="-4"/>
        </w:rPr>
        <w:t>仍</w:t>
      </w:r>
      <w:r w:rsidR="00C26669" w:rsidRPr="00631680">
        <w:rPr>
          <w:rFonts w:hint="eastAsia"/>
          <w:b/>
          <w:spacing w:val="-4"/>
        </w:rPr>
        <w:t>多</w:t>
      </w:r>
      <w:r w:rsidR="005A1189" w:rsidRPr="00631680">
        <w:rPr>
          <w:rFonts w:hint="eastAsia"/>
          <w:b/>
          <w:spacing w:val="-4"/>
        </w:rPr>
        <w:t>有</w:t>
      </w:r>
      <w:r w:rsidRPr="00631680">
        <w:rPr>
          <w:rFonts w:hint="eastAsia"/>
          <w:b/>
          <w:spacing w:val="-4"/>
        </w:rPr>
        <w:t>未能接觸</w:t>
      </w:r>
      <w:r w:rsidR="005A1189" w:rsidRPr="00631680">
        <w:rPr>
          <w:rFonts w:hint="eastAsia"/>
          <w:b/>
          <w:spacing w:val="-4"/>
        </w:rPr>
        <w:t>的新住民</w:t>
      </w:r>
      <w:r w:rsidRPr="00631680">
        <w:rPr>
          <w:b/>
          <w:spacing w:val="-4"/>
        </w:rPr>
        <w:t>；</w:t>
      </w:r>
      <w:r w:rsidRPr="00631680">
        <w:rPr>
          <w:rFonts w:hint="eastAsia"/>
          <w:b/>
          <w:spacing w:val="-4"/>
        </w:rPr>
        <w:t>換言之，目前實務上</w:t>
      </w:r>
      <w:r w:rsidRPr="00631680">
        <w:rPr>
          <w:rFonts w:ascii="新細明體" w:eastAsia="新細明體" w:hAnsi="新細明體" w:hint="eastAsia"/>
          <w:b/>
          <w:spacing w:val="-4"/>
        </w:rPr>
        <w:t>「</w:t>
      </w:r>
      <w:r w:rsidRPr="00631680">
        <w:rPr>
          <w:rFonts w:hint="eastAsia"/>
          <w:b/>
          <w:spacing w:val="-4"/>
        </w:rPr>
        <w:t>看不見、無法站出來</w:t>
      </w:r>
      <w:r w:rsidRPr="00631680">
        <w:rPr>
          <w:rFonts w:ascii="新細明體" w:eastAsia="新細明體" w:hAnsi="新細明體" w:hint="eastAsia"/>
          <w:b/>
          <w:spacing w:val="-4"/>
        </w:rPr>
        <w:t>」</w:t>
      </w:r>
      <w:r w:rsidRPr="00631680">
        <w:rPr>
          <w:rFonts w:hint="eastAsia"/>
          <w:b/>
          <w:spacing w:val="-4"/>
        </w:rPr>
        <w:t>的新住民，是</w:t>
      </w:r>
      <w:r w:rsidR="00741C99" w:rsidRPr="00631680">
        <w:rPr>
          <w:rFonts w:hint="eastAsia"/>
          <w:b/>
          <w:spacing w:val="-4"/>
        </w:rPr>
        <w:t>現行</w:t>
      </w:r>
      <w:r w:rsidRPr="00631680">
        <w:rPr>
          <w:rFonts w:hint="eastAsia"/>
          <w:b/>
          <w:spacing w:val="-4"/>
        </w:rPr>
        <w:t>服務輸送模式</w:t>
      </w:r>
      <w:r w:rsidR="005A1189" w:rsidRPr="00631680">
        <w:rPr>
          <w:rFonts w:hint="eastAsia"/>
          <w:b/>
          <w:spacing w:val="-4"/>
        </w:rPr>
        <w:t>可能疏漏</w:t>
      </w:r>
      <w:r w:rsidRPr="00631680">
        <w:rPr>
          <w:rFonts w:hint="eastAsia"/>
          <w:b/>
          <w:spacing w:val="-4"/>
        </w:rPr>
        <w:t>的對象。為使新住民來臺生活後所遭遇的困難，能藉著政府與民間的服務獲得緩和與改善，政府允宜調整服務輸送的方式，</w:t>
      </w:r>
      <w:r w:rsidRPr="00631680">
        <w:rPr>
          <w:b/>
          <w:spacing w:val="-4"/>
        </w:rPr>
        <w:t>加強地方網絡單位的協同合作，以主動發掘需求</w:t>
      </w:r>
      <w:r w:rsidRPr="00631680">
        <w:rPr>
          <w:rFonts w:hint="eastAsia"/>
          <w:b/>
          <w:spacing w:val="-4"/>
        </w:rPr>
        <w:t>個案</w:t>
      </w:r>
      <w:r w:rsidR="00F9437E" w:rsidRPr="00631680">
        <w:rPr>
          <w:rFonts w:hint="eastAsia"/>
          <w:b/>
          <w:spacing w:val="-4"/>
        </w:rPr>
        <w:t>，</w:t>
      </w:r>
      <w:r w:rsidRPr="00631680">
        <w:rPr>
          <w:b/>
          <w:spacing w:val="-4"/>
        </w:rPr>
        <w:t>並提高名冊資料的</w:t>
      </w:r>
      <w:r w:rsidRPr="00631680">
        <w:rPr>
          <w:rFonts w:hint="eastAsia"/>
          <w:b/>
          <w:spacing w:val="-4"/>
        </w:rPr>
        <w:t>正確性</w:t>
      </w:r>
      <w:r w:rsidRPr="00631680">
        <w:rPr>
          <w:b/>
          <w:spacing w:val="-4"/>
        </w:rPr>
        <w:t>，以強化關懷訪視的成效</w:t>
      </w:r>
      <w:r w:rsidRPr="00631680">
        <w:rPr>
          <w:rFonts w:hint="eastAsia"/>
          <w:b/>
          <w:spacing w:val="-4"/>
        </w:rPr>
        <w:t>，進而提供適切的服務與協助</w:t>
      </w:r>
      <w:r w:rsidRPr="00631680">
        <w:rPr>
          <w:rFonts w:ascii="Times New Roman"/>
          <w:spacing w:val="-4"/>
        </w:rPr>
        <w:t>。</w:t>
      </w:r>
    </w:p>
    <w:p w:rsidR="00BA663A" w:rsidRPr="00631680" w:rsidRDefault="00BA663A" w:rsidP="00853942">
      <w:pPr>
        <w:pStyle w:val="2"/>
        <w:numPr>
          <w:ilvl w:val="1"/>
          <w:numId w:val="79"/>
        </w:numPr>
        <w:kinsoku w:val="0"/>
        <w:rPr>
          <w:rFonts w:ascii="Times New Roman" w:hAnsi="Times New Roman"/>
        </w:rPr>
      </w:pPr>
      <w:r w:rsidRPr="00631680">
        <w:rPr>
          <w:rFonts w:ascii="Times New Roman" w:hint="eastAsia"/>
        </w:rPr>
        <w:t>新住民來臺之後，由於語言溝通的障礙、不同文化的差異，更缺乏</w:t>
      </w:r>
      <w:r w:rsidRPr="00631680">
        <w:rPr>
          <w:rFonts w:ascii="Times New Roman" w:hAnsi="Times New Roman"/>
        </w:rPr>
        <w:t>來自原生家庭、親友等非正式的支持</w:t>
      </w:r>
      <w:r w:rsidRPr="00631680">
        <w:rPr>
          <w:rFonts w:ascii="Times New Roman" w:hint="eastAsia"/>
        </w:rPr>
        <w:t>系統，以致</w:t>
      </w:r>
      <w:r w:rsidRPr="00631680">
        <w:rPr>
          <w:rFonts w:ascii="Times New Roman" w:hint="eastAsia"/>
          <w:szCs w:val="32"/>
        </w:rPr>
        <w:t>社會網絡相當封閉，</w:t>
      </w:r>
      <w:r w:rsidRPr="00631680">
        <w:rPr>
          <w:rFonts w:ascii="Times New Roman" w:hAnsi="Times New Roman"/>
        </w:rPr>
        <w:t>需求滿足與社交活動受到相當</w:t>
      </w:r>
      <w:r w:rsidRPr="00631680">
        <w:rPr>
          <w:rFonts w:ascii="Times New Roman" w:hAnsi="Times New Roman" w:hint="eastAsia"/>
        </w:rPr>
        <w:t>限制；若再加上前述處境造成</w:t>
      </w:r>
      <w:r w:rsidRPr="00631680">
        <w:rPr>
          <w:rFonts w:ascii="Times New Roman" w:hAnsi="Times New Roman"/>
        </w:rPr>
        <w:t>資訊</w:t>
      </w:r>
      <w:r w:rsidRPr="00631680">
        <w:rPr>
          <w:rFonts w:ascii="Times New Roman" w:hAnsi="Times New Roman" w:hint="eastAsia"/>
        </w:rPr>
        <w:t>取得的障礙</w:t>
      </w:r>
      <w:r w:rsidRPr="00631680">
        <w:rPr>
          <w:rFonts w:ascii="Times New Roman" w:hAnsi="Times New Roman"/>
        </w:rPr>
        <w:t>，</w:t>
      </w:r>
      <w:r w:rsidRPr="00631680">
        <w:rPr>
          <w:rFonts w:ascii="Times New Roman" w:hAnsi="Times New Roman" w:hint="eastAsia"/>
        </w:rPr>
        <w:t>使得新住民</w:t>
      </w:r>
      <w:r w:rsidRPr="00631680">
        <w:rPr>
          <w:rFonts w:ascii="Times New Roman" w:hint="eastAsia"/>
          <w:szCs w:val="32"/>
        </w:rPr>
        <w:t>遭遇問題時，難以尋求協助或找尋支援。相關研究也指出，新住民能夠接受服務者多為適應、語言溝通相對較佳者，服務措施無法觸及原設定或處境弱勢的新住民</w:t>
      </w:r>
      <w:r w:rsidR="00631680">
        <w:rPr>
          <w:rStyle w:val="aff4"/>
          <w:rFonts w:ascii="Times New Roman"/>
          <w:szCs w:val="32"/>
        </w:rPr>
        <w:footnoteReference w:id="10"/>
      </w:r>
      <w:r w:rsidRPr="00631680">
        <w:rPr>
          <w:rFonts w:ascii="Times New Roman" w:hint="eastAsia"/>
          <w:szCs w:val="32"/>
        </w:rPr>
        <w:t>。而在</w:t>
      </w:r>
      <w:r w:rsidRPr="00631680">
        <w:rPr>
          <w:rFonts w:ascii="Times New Roman" w:hint="eastAsia"/>
        </w:rPr>
        <w:t>本院焦點團體座談時，與會者即建議政府在</w:t>
      </w:r>
      <w:r w:rsidRPr="00631680">
        <w:rPr>
          <w:rFonts w:hint="eastAsia"/>
        </w:rPr>
        <w:t>新住民剛來臺時，若能立即主動</w:t>
      </w:r>
      <w:r w:rsidRPr="00631680">
        <w:rPr>
          <w:rFonts w:ascii="Times New Roman"/>
        </w:rPr>
        <w:t>將相關</w:t>
      </w:r>
      <w:r w:rsidRPr="00631680">
        <w:rPr>
          <w:rFonts w:ascii="Times New Roman" w:hint="eastAsia"/>
        </w:rPr>
        <w:t>資訊及</w:t>
      </w:r>
      <w:r w:rsidRPr="00631680">
        <w:rPr>
          <w:rFonts w:ascii="Times New Roman"/>
        </w:rPr>
        <w:t>資源有效</w:t>
      </w:r>
      <w:r w:rsidRPr="00631680">
        <w:rPr>
          <w:rFonts w:ascii="Times New Roman" w:hint="eastAsia"/>
        </w:rPr>
        <w:t>引進</w:t>
      </w:r>
      <w:r w:rsidRPr="00631680">
        <w:rPr>
          <w:rFonts w:ascii="Times New Roman"/>
        </w:rPr>
        <w:t>新住民家庭</w:t>
      </w:r>
      <w:r w:rsidRPr="00631680">
        <w:rPr>
          <w:rFonts w:hint="eastAsia"/>
        </w:rPr>
        <w:t>，並</w:t>
      </w:r>
      <w:r w:rsidRPr="00631680">
        <w:rPr>
          <w:rFonts w:ascii="Times New Roman" w:hint="eastAsia"/>
        </w:rPr>
        <w:t>及早瞭解及掌握新住民的需求，據以採取預防措施</w:t>
      </w:r>
      <w:r w:rsidR="005E1229" w:rsidRPr="00631680">
        <w:rPr>
          <w:rFonts w:hint="eastAsia"/>
        </w:rPr>
        <w:t>及</w:t>
      </w:r>
      <w:r w:rsidRPr="00631680">
        <w:rPr>
          <w:rFonts w:hint="eastAsia"/>
        </w:rPr>
        <w:t>納入服務輸送網絡中，即可有效避免新住民後續衍生在臺生活適應的種種困難。</w:t>
      </w:r>
      <w:r w:rsidR="005E1229" w:rsidRPr="00631680">
        <w:rPr>
          <w:rFonts w:ascii="Times New Roman" w:hint="eastAsia"/>
        </w:rPr>
        <w:t>換言之</w:t>
      </w:r>
      <w:r w:rsidRPr="00631680">
        <w:rPr>
          <w:rFonts w:ascii="Times New Roman" w:hAnsi="Times New Roman" w:hint="eastAsia"/>
        </w:rPr>
        <w:t>，即便政府的相關法令、政策建置發展完善，倘若缺乏有效的服務輸送體系，對於弱勢的新住民而言，仍難以獲得支持。</w:t>
      </w:r>
    </w:p>
    <w:p w:rsidR="00BA663A" w:rsidRPr="00526477" w:rsidRDefault="00BA663A" w:rsidP="00526477">
      <w:pPr>
        <w:pStyle w:val="2"/>
        <w:numPr>
          <w:ilvl w:val="1"/>
          <w:numId w:val="79"/>
        </w:numPr>
        <w:topLinePunct/>
        <w:rPr>
          <w:rFonts w:ascii="Times New Roman"/>
        </w:rPr>
      </w:pPr>
      <w:r w:rsidRPr="00526477">
        <w:rPr>
          <w:rFonts w:ascii="Times New Roman" w:hint="eastAsia"/>
        </w:rPr>
        <w:t>各地方新住民家庭服務中心為</w:t>
      </w:r>
      <w:r w:rsidRPr="00526477">
        <w:rPr>
          <w:rFonts w:hAnsi="標楷體" w:hint="eastAsia"/>
          <w:szCs w:val="28"/>
        </w:rPr>
        <w:t>協助新住民及早適應</w:t>
      </w:r>
      <w:r w:rsidR="005E1229" w:rsidRPr="00526477">
        <w:rPr>
          <w:rFonts w:hAnsi="標楷體" w:hint="eastAsia"/>
          <w:szCs w:val="28"/>
        </w:rPr>
        <w:t>與</w:t>
      </w:r>
      <w:r w:rsidRPr="00526477">
        <w:rPr>
          <w:rFonts w:hAnsi="標楷體" w:hint="eastAsia"/>
          <w:szCs w:val="28"/>
        </w:rPr>
        <w:t>融入新環境，透過主動關懷訪視方式，提供相關資訊及資源，並藉此儘早發現新住民的問題需求以適時協助。</w:t>
      </w:r>
      <w:r w:rsidRPr="00526477">
        <w:rPr>
          <w:rFonts w:ascii="Times New Roman" w:hint="eastAsia"/>
          <w:szCs w:val="32"/>
        </w:rPr>
        <w:t>但在</w:t>
      </w:r>
      <w:r w:rsidRPr="00526477">
        <w:rPr>
          <w:rFonts w:ascii="Times New Roman" w:hint="eastAsia"/>
        </w:rPr>
        <w:t>本院專家學者諮詢及焦點團體座談時，</w:t>
      </w:r>
      <w:r w:rsidRPr="00631680">
        <w:rPr>
          <w:rFonts w:hint="eastAsia"/>
        </w:rPr>
        <w:t>民間團體指出</w:t>
      </w:r>
      <w:r w:rsidRPr="00526477">
        <w:rPr>
          <w:rFonts w:ascii="Times New Roman" w:hint="eastAsia"/>
        </w:rPr>
        <w:t>，</w:t>
      </w:r>
      <w:r w:rsidRPr="00631680">
        <w:rPr>
          <w:rFonts w:hint="eastAsia"/>
        </w:rPr>
        <w:t>政府提供的新住民名冊資料經常有誤，致難以接觸所有新住民，僅能透過</w:t>
      </w:r>
      <w:r w:rsidRPr="00631680">
        <w:t>新住民不斷</w:t>
      </w:r>
      <w:r w:rsidRPr="00631680">
        <w:rPr>
          <w:rFonts w:hint="eastAsia"/>
        </w:rPr>
        <w:t>口耳相傳</w:t>
      </w:r>
      <w:r w:rsidRPr="00631680">
        <w:t>介紹</w:t>
      </w:r>
      <w:r w:rsidRPr="00631680">
        <w:rPr>
          <w:rFonts w:hint="eastAsia"/>
        </w:rPr>
        <w:t>逐步</w:t>
      </w:r>
      <w:r w:rsidRPr="00631680">
        <w:t>累積個案，</w:t>
      </w:r>
      <w:r w:rsidR="00497146" w:rsidRPr="00631680">
        <w:rPr>
          <w:rFonts w:hint="eastAsia"/>
        </w:rPr>
        <w:t>而</w:t>
      </w:r>
      <w:r w:rsidRPr="00631680">
        <w:t>不少新住民個案求助或被轉</w:t>
      </w:r>
      <w:proofErr w:type="gramStart"/>
      <w:r w:rsidRPr="00631680">
        <w:t>介</w:t>
      </w:r>
      <w:proofErr w:type="gramEnd"/>
      <w:r w:rsidRPr="00631680">
        <w:t>時，問題往往已發展到相當嚴重的地步</w:t>
      </w:r>
      <w:r w:rsidRPr="00526477">
        <w:rPr>
          <w:rFonts w:ascii="Times New Roman" w:hint="eastAsia"/>
        </w:rPr>
        <w:t>，因此，</w:t>
      </w:r>
      <w:r w:rsidRPr="00631680">
        <w:rPr>
          <w:rFonts w:hint="eastAsia"/>
        </w:rPr>
        <w:t>民間團體強調</w:t>
      </w:r>
      <w:r w:rsidRPr="00631680">
        <w:t>唯有透過實地訪視深入家庭</w:t>
      </w:r>
      <w:r w:rsidRPr="00631680">
        <w:rPr>
          <w:rFonts w:hint="eastAsia"/>
        </w:rPr>
        <w:t>，化被動為主動，採取預防措施，方能將服務資源實際觸及新住民家庭，若是等到發生問題，政府才介</w:t>
      </w:r>
      <w:r w:rsidRPr="00526477">
        <w:rPr>
          <w:rFonts w:ascii="Times New Roman" w:hint="eastAsia"/>
        </w:rPr>
        <w:t>入處理，恐為時已晚。</w:t>
      </w:r>
      <w:proofErr w:type="gramStart"/>
      <w:r w:rsidR="00423E84" w:rsidRPr="00526477">
        <w:rPr>
          <w:rFonts w:ascii="Times New Roman" w:hint="eastAsia"/>
        </w:rPr>
        <w:t>再者</w:t>
      </w:r>
      <w:r w:rsidRPr="00526477">
        <w:rPr>
          <w:rFonts w:ascii="Times New Roman" w:hint="eastAsia"/>
        </w:rPr>
        <w:t>，</w:t>
      </w:r>
      <w:proofErr w:type="gramEnd"/>
      <w:r w:rsidRPr="00526477">
        <w:rPr>
          <w:rFonts w:ascii="Times New Roman" w:hint="eastAsia"/>
        </w:rPr>
        <w:t>目前地方政府成立的新住民家庭服務中心大多以公辦民營模式提供服務，但每年重新招標、</w:t>
      </w:r>
      <w:r w:rsidRPr="00526477">
        <w:rPr>
          <w:rFonts w:ascii="Times New Roman" w:hAnsi="Times New Roman"/>
        </w:rPr>
        <w:t>輪替</w:t>
      </w:r>
      <w:r w:rsidRPr="00526477">
        <w:rPr>
          <w:rFonts w:ascii="Times New Roman" w:hint="eastAsia"/>
        </w:rPr>
        <w:t>，造成服務的穩定性及延續性有所不足</w:t>
      </w:r>
      <w:r w:rsidRPr="00526477">
        <w:rPr>
          <w:rFonts w:ascii="Times New Roman" w:hAnsi="Times New Roman"/>
        </w:rPr>
        <w:t>。</w:t>
      </w:r>
      <w:r w:rsidR="00423E84" w:rsidRPr="00526477">
        <w:rPr>
          <w:rFonts w:ascii="Times New Roman" w:hAnsi="Times New Roman"/>
        </w:rPr>
        <w:t>另加上政府在地的</w:t>
      </w:r>
      <w:r w:rsidR="00423E84" w:rsidRPr="00526477">
        <w:rPr>
          <w:rFonts w:ascii="Times New Roman" w:hAnsi="Times New Roman" w:hint="eastAsia"/>
        </w:rPr>
        <w:t>警政、</w:t>
      </w:r>
      <w:proofErr w:type="gramStart"/>
      <w:r w:rsidR="00423E84" w:rsidRPr="00526477">
        <w:rPr>
          <w:rFonts w:ascii="Times New Roman" w:hAnsi="Times New Roman" w:hint="eastAsia"/>
        </w:rPr>
        <w:t>衛政及</w:t>
      </w:r>
      <w:proofErr w:type="gramEnd"/>
      <w:r w:rsidR="00423E84" w:rsidRPr="00526477">
        <w:rPr>
          <w:rFonts w:ascii="Times New Roman" w:hAnsi="Times New Roman" w:hint="eastAsia"/>
        </w:rPr>
        <w:t>社政</w:t>
      </w:r>
      <w:r w:rsidR="00090BBE" w:rsidRPr="00526477">
        <w:rPr>
          <w:rFonts w:ascii="Times New Roman" w:hAnsi="Times New Roman" w:hint="eastAsia"/>
        </w:rPr>
        <w:t>等</w:t>
      </w:r>
      <w:r w:rsidR="00423E84" w:rsidRPr="00526477">
        <w:rPr>
          <w:rFonts w:ascii="Times New Roman" w:hAnsi="Times New Roman" w:hint="eastAsia"/>
        </w:rPr>
        <w:t>單位</w:t>
      </w:r>
      <w:r w:rsidR="00423E84" w:rsidRPr="00526477">
        <w:rPr>
          <w:rFonts w:ascii="Times New Roman" w:hAnsi="Times New Roman"/>
        </w:rPr>
        <w:t>，</w:t>
      </w:r>
      <w:r w:rsidR="00423E84" w:rsidRPr="00526477">
        <w:rPr>
          <w:rFonts w:ascii="Times New Roman" w:hAnsi="Times New Roman" w:hint="eastAsia"/>
        </w:rPr>
        <w:t>其業務與新住民在</w:t>
      </w:r>
      <w:proofErr w:type="gramStart"/>
      <w:r w:rsidR="00423E84" w:rsidRPr="00526477">
        <w:rPr>
          <w:rFonts w:ascii="Times New Roman" w:hAnsi="Times New Roman" w:hint="eastAsia"/>
        </w:rPr>
        <w:t>臺</w:t>
      </w:r>
      <w:proofErr w:type="gramEnd"/>
      <w:r w:rsidR="00423E84" w:rsidRPr="00526477">
        <w:rPr>
          <w:rFonts w:ascii="Times New Roman" w:hAnsi="Times New Roman" w:hint="eastAsia"/>
        </w:rPr>
        <w:t>生活有著密切相關，卻也</w:t>
      </w:r>
      <w:r w:rsidR="00423E84" w:rsidRPr="00526477">
        <w:rPr>
          <w:rFonts w:ascii="Times New Roman" w:hAnsi="Times New Roman"/>
        </w:rPr>
        <w:t>未能提供必要的</w:t>
      </w:r>
      <w:r w:rsidR="00423E84" w:rsidRPr="00526477">
        <w:rPr>
          <w:rFonts w:ascii="Times New Roman" w:hAnsi="Times New Roman" w:hint="eastAsia"/>
        </w:rPr>
        <w:t>協助</w:t>
      </w:r>
      <w:r w:rsidR="00423E84" w:rsidRPr="00526477">
        <w:rPr>
          <w:rFonts w:ascii="Times New Roman" w:hAnsi="Times New Roman"/>
        </w:rPr>
        <w:t>，單就語言即不</w:t>
      </w:r>
      <w:proofErr w:type="gramStart"/>
      <w:r w:rsidR="00423E84" w:rsidRPr="00526477">
        <w:rPr>
          <w:rFonts w:ascii="Times New Roman" w:hAnsi="Times New Roman"/>
        </w:rPr>
        <w:t>普及，</w:t>
      </w:r>
      <w:proofErr w:type="gramEnd"/>
      <w:r w:rsidR="00423E84" w:rsidRPr="00526477">
        <w:rPr>
          <w:rFonts w:ascii="Times New Roman" w:hAnsi="Times New Roman"/>
        </w:rPr>
        <w:t>也缺乏</w:t>
      </w:r>
      <w:r w:rsidR="00423E84" w:rsidRPr="00526477">
        <w:rPr>
          <w:rFonts w:ascii="Times New Roman" w:hAnsi="Times New Roman"/>
        </w:rPr>
        <w:t>24</w:t>
      </w:r>
      <w:r w:rsidR="00423E84" w:rsidRPr="00526477">
        <w:rPr>
          <w:rFonts w:ascii="Times New Roman" w:hAnsi="Times New Roman"/>
        </w:rPr>
        <w:t>小時</w:t>
      </w:r>
      <w:r w:rsidR="00423E84" w:rsidRPr="00526477">
        <w:rPr>
          <w:rFonts w:ascii="Times New Roman" w:hAnsi="Times New Roman" w:hint="eastAsia"/>
        </w:rPr>
        <w:t>緊急服務，遑論能主動發掘個案</w:t>
      </w:r>
      <w:r w:rsidR="00423E84" w:rsidRPr="00526477">
        <w:rPr>
          <w:rFonts w:ascii="Times New Roman" w:hAnsi="Times New Roman"/>
        </w:rPr>
        <w:t>。</w:t>
      </w:r>
    </w:p>
    <w:p w:rsidR="00BA663A" w:rsidRPr="00631680" w:rsidRDefault="00BA663A" w:rsidP="00526477">
      <w:pPr>
        <w:pStyle w:val="2"/>
        <w:numPr>
          <w:ilvl w:val="1"/>
          <w:numId w:val="79"/>
        </w:numPr>
        <w:kinsoku w:val="0"/>
        <w:ind w:left="1020" w:hanging="680"/>
        <w:rPr>
          <w:rFonts w:ascii="Times New Roman" w:hAnsi="Times New Roman"/>
          <w:spacing w:val="-2"/>
        </w:rPr>
      </w:pPr>
      <w:proofErr w:type="gramStart"/>
      <w:r w:rsidRPr="00631680">
        <w:rPr>
          <w:rFonts w:ascii="Times New Roman" w:hint="eastAsia"/>
          <w:spacing w:val="-2"/>
        </w:rPr>
        <w:t>此外，</w:t>
      </w:r>
      <w:proofErr w:type="gramEnd"/>
      <w:r w:rsidRPr="00631680">
        <w:rPr>
          <w:rFonts w:ascii="Times New Roman" w:hint="eastAsia"/>
          <w:spacing w:val="-2"/>
        </w:rPr>
        <w:t>內政部移民署</w:t>
      </w:r>
      <w:r w:rsidRPr="00631680">
        <w:rPr>
          <w:rFonts w:ascii="Times New Roman" w:hAnsi="Times New Roman" w:hint="eastAsia"/>
          <w:spacing w:val="-2"/>
        </w:rPr>
        <w:t>為</w:t>
      </w:r>
      <w:r w:rsidRPr="00631680">
        <w:rPr>
          <w:rFonts w:ascii="Times New Roman" w:hAnsi="Times New Roman"/>
          <w:spacing w:val="-2"/>
        </w:rPr>
        <w:t>使</w:t>
      </w:r>
      <w:r w:rsidRPr="00631680">
        <w:rPr>
          <w:rFonts w:ascii="Times New Roman" w:hAnsi="Times New Roman" w:hint="eastAsia"/>
          <w:spacing w:val="-2"/>
        </w:rPr>
        <w:t>新住民</w:t>
      </w:r>
      <w:r w:rsidRPr="00631680">
        <w:rPr>
          <w:rFonts w:ascii="Times New Roman" w:hAnsi="Times New Roman"/>
          <w:spacing w:val="-2"/>
        </w:rPr>
        <w:t>能夠迅速適應在</w:t>
      </w:r>
      <w:proofErr w:type="gramStart"/>
      <w:r w:rsidRPr="00631680">
        <w:rPr>
          <w:rFonts w:ascii="Times New Roman" w:hAnsi="Times New Roman"/>
          <w:spacing w:val="-2"/>
        </w:rPr>
        <w:t>臺</w:t>
      </w:r>
      <w:proofErr w:type="gramEnd"/>
      <w:r w:rsidRPr="00631680">
        <w:rPr>
          <w:rFonts w:ascii="Times New Roman" w:hAnsi="Times New Roman" w:hint="eastAsia"/>
          <w:spacing w:val="-2"/>
        </w:rPr>
        <w:t>的</w:t>
      </w:r>
      <w:r w:rsidRPr="00631680">
        <w:rPr>
          <w:rFonts w:ascii="Times New Roman" w:hAnsi="Times New Roman"/>
          <w:spacing w:val="-2"/>
        </w:rPr>
        <w:t>新生活</w:t>
      </w:r>
      <w:r w:rsidRPr="00631680">
        <w:rPr>
          <w:rFonts w:ascii="Times New Roman" w:hAnsi="Times New Roman" w:hint="eastAsia"/>
          <w:spacing w:val="-2"/>
        </w:rPr>
        <w:t>，實施新住民初次入境關懷服務，透過</w:t>
      </w:r>
      <w:r w:rsidRPr="00631680">
        <w:rPr>
          <w:rFonts w:ascii="Times New Roman" w:hAnsi="Times New Roman"/>
          <w:spacing w:val="-2"/>
        </w:rPr>
        <w:t>外籍配偶</w:t>
      </w:r>
      <w:r w:rsidRPr="00631680">
        <w:rPr>
          <w:rFonts w:ascii="Times New Roman" w:hAnsi="Times New Roman" w:hint="eastAsia"/>
          <w:spacing w:val="-2"/>
        </w:rPr>
        <w:t>於</w:t>
      </w:r>
      <w:r w:rsidRPr="00631680">
        <w:rPr>
          <w:rFonts w:ascii="Times New Roman" w:hAnsi="Times New Roman"/>
          <w:spacing w:val="-2"/>
        </w:rPr>
        <w:t>入境後申請外僑居留證</w:t>
      </w:r>
      <w:r w:rsidRPr="00631680">
        <w:rPr>
          <w:rFonts w:ascii="Times New Roman" w:hAnsi="Times New Roman" w:hint="eastAsia"/>
          <w:spacing w:val="-2"/>
        </w:rPr>
        <w:t>及</w:t>
      </w:r>
      <w:r w:rsidRPr="00631680">
        <w:rPr>
          <w:rFonts w:ascii="Times New Roman" w:hAnsi="Times New Roman"/>
          <w:spacing w:val="-2"/>
        </w:rPr>
        <w:t>大陸配偶辦理依親居留的時機，由各地服務站</w:t>
      </w:r>
      <w:r w:rsidRPr="00631680">
        <w:rPr>
          <w:rFonts w:ascii="Times New Roman" w:hAnsi="Times New Roman" w:hint="eastAsia"/>
          <w:spacing w:val="-2"/>
        </w:rPr>
        <w:t>配合通譯人員及志工，除與新住民會談，</w:t>
      </w:r>
      <w:r w:rsidRPr="00631680">
        <w:rPr>
          <w:rFonts w:ascii="Times New Roman" w:hAnsi="Times New Roman"/>
          <w:spacing w:val="-2"/>
        </w:rPr>
        <w:t>告知相關法令及福利資源外，並針對特殊身分、教育程度、年紀差異、婚姻關係、經濟能力、支持網絡、家庭成員、資訊取得能力等，評估是否列為中高關懷個案，進行後續追蹤關懷。但各地方服務站對於中高關懷個案的界定標準不一</w:t>
      </w:r>
      <w:r w:rsidRPr="00631680">
        <w:rPr>
          <w:rFonts w:ascii="Times New Roman" w:hAnsi="Times New Roman" w:hint="eastAsia"/>
          <w:spacing w:val="-2"/>
        </w:rPr>
        <w:t>，</w:t>
      </w:r>
      <w:r w:rsidRPr="00631680">
        <w:rPr>
          <w:rFonts w:ascii="Times New Roman" w:hAnsi="Times New Roman"/>
          <w:spacing w:val="-2"/>
        </w:rPr>
        <w:t>也欠缺明確的服務流程及開結案評估指標，</w:t>
      </w:r>
      <w:r w:rsidRPr="00631680">
        <w:rPr>
          <w:rFonts w:ascii="Times New Roman" w:hAnsi="Times New Roman" w:hint="eastAsia"/>
          <w:spacing w:val="-2"/>
        </w:rPr>
        <w:t>且與各地方</w:t>
      </w:r>
      <w:r w:rsidRPr="00631680">
        <w:rPr>
          <w:rFonts w:ascii="Times New Roman" w:hAnsi="Times New Roman"/>
          <w:spacing w:val="-2"/>
        </w:rPr>
        <w:t>新住民家庭服務中心</w:t>
      </w:r>
      <w:r w:rsidRPr="00631680">
        <w:rPr>
          <w:rFonts w:ascii="Times New Roman" w:hAnsi="Times New Roman" w:hint="eastAsia"/>
          <w:spacing w:val="-2"/>
        </w:rPr>
        <w:t>協調合作機制</w:t>
      </w:r>
      <w:r w:rsidRPr="00631680">
        <w:rPr>
          <w:rFonts w:ascii="Times New Roman" w:hAnsi="Times New Roman"/>
          <w:spacing w:val="-2"/>
        </w:rPr>
        <w:t>，</w:t>
      </w:r>
      <w:r w:rsidRPr="00631680">
        <w:rPr>
          <w:rFonts w:ascii="Times New Roman" w:hAnsi="Times New Roman" w:hint="eastAsia"/>
          <w:spacing w:val="-2"/>
        </w:rPr>
        <w:t>內政部移民署與衛福部社會及家庭署直到</w:t>
      </w:r>
      <w:r w:rsidRPr="00631680">
        <w:rPr>
          <w:rFonts w:ascii="Times New Roman" w:hAnsi="Times New Roman" w:hint="eastAsia"/>
          <w:spacing w:val="-2"/>
        </w:rPr>
        <w:t>106</w:t>
      </w:r>
      <w:r w:rsidRPr="00631680">
        <w:rPr>
          <w:rFonts w:ascii="Times New Roman" w:hAnsi="Times New Roman" w:hint="eastAsia"/>
          <w:spacing w:val="-2"/>
        </w:rPr>
        <w:t>年</w:t>
      </w:r>
      <w:r w:rsidRPr="00631680">
        <w:rPr>
          <w:rFonts w:ascii="Times New Roman" w:hAnsi="Times New Roman" w:hint="eastAsia"/>
          <w:spacing w:val="-2"/>
        </w:rPr>
        <w:t>6</w:t>
      </w:r>
      <w:r w:rsidRPr="00631680">
        <w:rPr>
          <w:rFonts w:ascii="Times New Roman" w:hAnsi="Times New Roman" w:hint="eastAsia"/>
          <w:spacing w:val="-2"/>
        </w:rPr>
        <w:t>月</w:t>
      </w:r>
      <w:r w:rsidRPr="00631680">
        <w:rPr>
          <w:rFonts w:ascii="Times New Roman" w:hAnsi="Times New Roman" w:hint="eastAsia"/>
          <w:spacing w:val="-2"/>
        </w:rPr>
        <w:t>16</w:t>
      </w:r>
      <w:r w:rsidRPr="00631680">
        <w:rPr>
          <w:rFonts w:ascii="Times New Roman" w:hAnsi="Times New Roman" w:hint="eastAsia"/>
          <w:spacing w:val="-2"/>
        </w:rPr>
        <w:t>日方</w:t>
      </w:r>
      <w:r w:rsidRPr="00631680">
        <w:rPr>
          <w:rFonts w:ascii="Times New Roman" w:hAnsi="Times New Roman"/>
          <w:spacing w:val="-2"/>
        </w:rPr>
        <w:t>訂定</w:t>
      </w:r>
      <w:r w:rsidRPr="00631680">
        <w:rPr>
          <w:rFonts w:ascii="Times New Roman" w:hAnsi="Times New Roman" w:hint="eastAsia"/>
          <w:spacing w:val="-2"/>
        </w:rPr>
        <w:t>完成。</w:t>
      </w:r>
    </w:p>
    <w:p w:rsidR="00BA663A" w:rsidRPr="00631680" w:rsidRDefault="00BA663A" w:rsidP="00526477">
      <w:pPr>
        <w:pStyle w:val="2"/>
        <w:numPr>
          <w:ilvl w:val="1"/>
          <w:numId w:val="79"/>
        </w:numPr>
        <w:topLinePunct/>
        <w:ind w:left="1020" w:hanging="680"/>
        <w:rPr>
          <w:rFonts w:ascii="Times New Roman"/>
        </w:rPr>
      </w:pPr>
      <w:r w:rsidRPr="00631680">
        <w:rPr>
          <w:rFonts w:hint="eastAsia"/>
        </w:rPr>
        <w:t>由於新住民社會支持網絡封閉，成為生活適應的阻礙之一，再加上</w:t>
      </w:r>
      <w:r w:rsidR="005E1229" w:rsidRPr="00631680">
        <w:rPr>
          <w:rFonts w:hint="eastAsia"/>
        </w:rPr>
        <w:t>面臨</w:t>
      </w:r>
      <w:r w:rsidRPr="00631680">
        <w:t>參與或接觸政府相關活動與資訊</w:t>
      </w:r>
      <w:r w:rsidRPr="00631680">
        <w:rPr>
          <w:rFonts w:hint="eastAsia"/>
        </w:rPr>
        <w:t>的種種障礙</w:t>
      </w:r>
      <w:r w:rsidRPr="00631680">
        <w:t>，</w:t>
      </w:r>
      <w:r w:rsidRPr="00631680">
        <w:rPr>
          <w:rFonts w:hint="eastAsia"/>
        </w:rPr>
        <w:t>致使新住民遭遇問題時，難以尋求協助或支援。但目前</w:t>
      </w:r>
      <w:r w:rsidRPr="00631680">
        <w:t>政府建置的新住民服務輸送管道，仍</w:t>
      </w:r>
      <w:r w:rsidRPr="00631680">
        <w:rPr>
          <w:rFonts w:hint="eastAsia"/>
        </w:rPr>
        <w:t>無法有效觸及原設定或處境弱勢的新住民，又受限於</w:t>
      </w:r>
      <w:r w:rsidRPr="00631680">
        <w:t>新住民入境名冊資料的</w:t>
      </w:r>
      <w:r w:rsidRPr="00631680">
        <w:rPr>
          <w:rFonts w:hint="eastAsia"/>
        </w:rPr>
        <w:t>正確率不足，</w:t>
      </w:r>
      <w:r w:rsidRPr="00631680">
        <w:t>無法於新住民</w:t>
      </w:r>
      <w:r w:rsidRPr="00631680">
        <w:rPr>
          <w:rFonts w:hint="eastAsia"/>
        </w:rPr>
        <w:t>來臺不久後即逐案</w:t>
      </w:r>
      <w:r w:rsidRPr="00631680">
        <w:t>進行訪視關懷及提供資訊</w:t>
      </w:r>
      <w:r w:rsidR="00F9437E" w:rsidRPr="00631680">
        <w:rPr>
          <w:rFonts w:hint="eastAsia"/>
        </w:rPr>
        <w:t>；</w:t>
      </w:r>
      <w:r w:rsidR="00F9437E" w:rsidRPr="00631680">
        <w:rPr>
          <w:rFonts w:hint="eastAsia"/>
          <w:spacing w:val="-4"/>
        </w:rPr>
        <w:t>再加上政府在地的協助系統，如警政、衛政、社政等單位，也未能即時提供必要的服務，單就語言即不普及</w:t>
      </w:r>
      <w:r w:rsidR="00882038" w:rsidRPr="00631680">
        <w:rPr>
          <w:rFonts w:hint="eastAsia"/>
        </w:rPr>
        <w:t>，</w:t>
      </w:r>
      <w:r w:rsidR="005A1189" w:rsidRPr="00631680">
        <w:rPr>
          <w:rFonts w:hint="eastAsia"/>
        </w:rPr>
        <w:t>以致仍</w:t>
      </w:r>
      <w:r w:rsidR="00C26669" w:rsidRPr="00631680">
        <w:rPr>
          <w:rFonts w:hint="eastAsia"/>
        </w:rPr>
        <w:t>多</w:t>
      </w:r>
      <w:r w:rsidR="005A1189" w:rsidRPr="00631680">
        <w:rPr>
          <w:rFonts w:hint="eastAsia"/>
        </w:rPr>
        <w:t>有未能接觸的新住民</w:t>
      </w:r>
      <w:r w:rsidRPr="00631680">
        <w:t>；</w:t>
      </w:r>
      <w:r w:rsidRPr="00631680">
        <w:rPr>
          <w:rFonts w:hint="eastAsia"/>
        </w:rPr>
        <w:t>換言之，目前實務上</w:t>
      </w:r>
      <w:r w:rsidRPr="00631680">
        <w:rPr>
          <w:rFonts w:ascii="新細明體" w:eastAsia="新細明體" w:hAnsi="新細明體" w:hint="eastAsia"/>
        </w:rPr>
        <w:t>「</w:t>
      </w:r>
      <w:r w:rsidRPr="00631680">
        <w:rPr>
          <w:rFonts w:hint="eastAsia"/>
        </w:rPr>
        <w:t>看不見、無法站出來</w:t>
      </w:r>
      <w:r w:rsidRPr="00631680">
        <w:rPr>
          <w:rFonts w:ascii="新細明體" w:eastAsia="新細明體" w:hAnsi="新細明體" w:hint="eastAsia"/>
        </w:rPr>
        <w:t>」</w:t>
      </w:r>
      <w:r w:rsidRPr="00631680">
        <w:rPr>
          <w:rFonts w:hint="eastAsia"/>
        </w:rPr>
        <w:t>的新住民，是目前服務輸送模式</w:t>
      </w:r>
      <w:r w:rsidR="005A1189" w:rsidRPr="00631680">
        <w:rPr>
          <w:rFonts w:hint="eastAsia"/>
        </w:rPr>
        <w:t>可能疏漏</w:t>
      </w:r>
      <w:r w:rsidRPr="00631680">
        <w:rPr>
          <w:rFonts w:hint="eastAsia"/>
        </w:rPr>
        <w:t>的對象。為使新住民來臺生活後所遭遇的困難，能藉著政府與民間的服務獲得緩和與改善，政府允宜調整服務輸送的方式，</w:t>
      </w:r>
      <w:r w:rsidRPr="00631680">
        <w:t>加強地方網絡單位的協同合作，以主動發掘需求</w:t>
      </w:r>
      <w:r w:rsidRPr="00631680">
        <w:rPr>
          <w:rFonts w:hint="eastAsia"/>
        </w:rPr>
        <w:t>個案</w:t>
      </w:r>
      <w:r w:rsidRPr="00631680">
        <w:t>，並提高名冊資料的</w:t>
      </w:r>
      <w:r w:rsidRPr="00631680">
        <w:rPr>
          <w:rFonts w:hint="eastAsia"/>
        </w:rPr>
        <w:t>正確性</w:t>
      </w:r>
      <w:r w:rsidRPr="00631680">
        <w:t>，以強化關懷訪視的成效</w:t>
      </w:r>
      <w:r w:rsidRPr="00631680">
        <w:rPr>
          <w:rFonts w:hint="eastAsia"/>
        </w:rPr>
        <w:t>，進而提供適切的服務與協助</w:t>
      </w:r>
      <w:r w:rsidRPr="00631680">
        <w:rPr>
          <w:rFonts w:ascii="Times New Roman"/>
        </w:rPr>
        <w:t>。</w:t>
      </w:r>
    </w:p>
    <w:p w:rsidR="00BA663A" w:rsidRPr="00631680" w:rsidRDefault="00BA663A" w:rsidP="00BA663A">
      <w:pPr>
        <w:pStyle w:val="afe"/>
        <w:numPr>
          <w:ilvl w:val="0"/>
          <w:numId w:val="71"/>
        </w:numPr>
        <w:kinsoku w:val="0"/>
        <w:spacing w:beforeLines="25" w:before="114"/>
        <w:ind w:leftChars="0" w:left="516" w:hanging="374"/>
        <w:rPr>
          <w:rFonts w:ascii="Times New Roman"/>
          <w:b/>
        </w:rPr>
      </w:pPr>
      <w:r w:rsidRPr="00631680">
        <w:rPr>
          <w:rFonts w:ascii="Times New Roman"/>
          <w:b/>
        </w:rPr>
        <w:t>新住民融入臺灣社會所衍生的相關權益</w:t>
      </w:r>
      <w:r w:rsidRPr="00631680">
        <w:rPr>
          <w:rFonts w:ascii="Times New Roman" w:hint="eastAsia"/>
          <w:b/>
        </w:rPr>
        <w:t>面向</w:t>
      </w:r>
    </w:p>
    <w:p w:rsidR="00BA663A" w:rsidRPr="00631680" w:rsidRDefault="00BA663A" w:rsidP="00853942">
      <w:pPr>
        <w:pStyle w:val="2"/>
        <w:numPr>
          <w:ilvl w:val="1"/>
          <w:numId w:val="80"/>
        </w:numPr>
        <w:kinsoku w:val="0"/>
        <w:rPr>
          <w:rFonts w:ascii="Times New Roman" w:hAnsi="Times New Roman"/>
          <w:b/>
        </w:rPr>
      </w:pPr>
      <w:r w:rsidRPr="00631680">
        <w:rPr>
          <w:rFonts w:ascii="Times New Roman" w:hAnsi="Times New Roman"/>
          <w:b/>
        </w:rPr>
        <w:t>平等權</w:t>
      </w:r>
      <w:r w:rsidRPr="00631680">
        <w:rPr>
          <w:rFonts w:ascii="Times New Roman" w:hAnsi="Times New Roman" w:hint="eastAsia"/>
          <w:b/>
        </w:rPr>
        <w:t>及</w:t>
      </w:r>
      <w:r w:rsidRPr="00631680">
        <w:rPr>
          <w:rFonts w:ascii="Times New Roman" w:hAnsi="Times New Roman"/>
          <w:b/>
        </w:rPr>
        <w:t>身分權</w:t>
      </w:r>
      <w:r w:rsidRPr="00631680">
        <w:rPr>
          <w:rFonts w:ascii="Times New Roman" w:hAnsi="Times New Roman" w:hint="eastAsia"/>
          <w:b/>
        </w:rPr>
        <w:t>方面</w:t>
      </w:r>
    </w:p>
    <w:p w:rsidR="00BA663A" w:rsidRPr="00631680" w:rsidRDefault="00BA663A" w:rsidP="00BA663A">
      <w:pPr>
        <w:pStyle w:val="3"/>
        <w:kinsoku w:val="0"/>
        <w:ind w:left="1360" w:hanging="680"/>
        <w:rPr>
          <w:rFonts w:ascii="Times New Roman" w:hAnsi="Times New Roman"/>
          <w:spacing w:val="-4"/>
        </w:rPr>
      </w:pPr>
      <w:r w:rsidRPr="00631680">
        <w:rPr>
          <w:rFonts w:ascii="Times New Roman" w:hAnsi="Times New Roman"/>
          <w:b/>
          <w:spacing w:val="-2"/>
        </w:rPr>
        <w:t>外籍配偶與大陸配偶因政策</w:t>
      </w:r>
      <w:r w:rsidRPr="00631680">
        <w:rPr>
          <w:rFonts w:ascii="Times New Roman" w:hAnsi="Times New Roman" w:hint="eastAsia"/>
          <w:b/>
          <w:spacing w:val="-2"/>
        </w:rPr>
        <w:t>及</w:t>
      </w:r>
      <w:r w:rsidRPr="00631680">
        <w:rPr>
          <w:rFonts w:ascii="Times New Roman" w:hAnsi="Times New Roman"/>
          <w:b/>
          <w:spacing w:val="-2"/>
        </w:rPr>
        <w:t>法律</w:t>
      </w:r>
      <w:r w:rsidRPr="00631680">
        <w:rPr>
          <w:rFonts w:ascii="Times New Roman" w:hAnsi="Times New Roman" w:hint="eastAsia"/>
          <w:b/>
          <w:spacing w:val="-2"/>
        </w:rPr>
        <w:t>依據</w:t>
      </w:r>
      <w:r w:rsidRPr="00631680">
        <w:rPr>
          <w:rFonts w:ascii="Times New Roman" w:hAnsi="Times New Roman"/>
          <w:b/>
          <w:spacing w:val="-2"/>
        </w:rPr>
        <w:t>有所差異，目前在</w:t>
      </w:r>
      <w:r w:rsidRPr="00631680">
        <w:rPr>
          <w:rFonts w:ascii="Times New Roman" w:hAnsi="Times New Roman" w:hint="eastAsia"/>
          <w:b/>
          <w:spacing w:val="-2"/>
        </w:rPr>
        <w:t>身分權</w:t>
      </w:r>
      <w:r w:rsidRPr="00631680">
        <w:rPr>
          <w:rFonts w:ascii="Times New Roman" w:hAnsi="Times New Roman"/>
          <w:b/>
          <w:spacing w:val="-2"/>
        </w:rPr>
        <w:t>及服公職權</w:t>
      </w:r>
      <w:r w:rsidRPr="00631680">
        <w:rPr>
          <w:rFonts w:ascii="Times New Roman" w:hAnsi="Times New Roman" w:hint="eastAsia"/>
          <w:b/>
          <w:spacing w:val="-2"/>
        </w:rPr>
        <w:t>方面</w:t>
      </w:r>
      <w:r w:rsidRPr="00631680">
        <w:rPr>
          <w:rFonts w:ascii="Times New Roman" w:hAnsi="Times New Roman"/>
          <w:b/>
          <w:spacing w:val="-2"/>
        </w:rPr>
        <w:t>，</w:t>
      </w:r>
      <w:r w:rsidRPr="00631680">
        <w:rPr>
          <w:rFonts w:ascii="Times New Roman" w:hAnsi="Times New Roman" w:hint="eastAsia"/>
          <w:b/>
          <w:spacing w:val="-2"/>
        </w:rPr>
        <w:t>仍尚未</w:t>
      </w:r>
      <w:r w:rsidRPr="00631680">
        <w:rPr>
          <w:rFonts w:ascii="Times New Roman" w:hAnsi="Times New Roman"/>
          <w:b/>
          <w:spacing w:val="-2"/>
        </w:rPr>
        <w:t>盡一致。</w:t>
      </w:r>
      <w:r w:rsidRPr="00631680">
        <w:rPr>
          <w:rFonts w:ascii="Times New Roman" w:hAnsi="Times New Roman" w:hint="eastAsia"/>
          <w:b/>
          <w:spacing w:val="-2"/>
        </w:rPr>
        <w:t>政府</w:t>
      </w:r>
      <w:r w:rsidRPr="00631680">
        <w:rPr>
          <w:rFonts w:ascii="Times New Roman" w:hAnsi="Times New Roman"/>
          <w:b/>
          <w:spacing w:val="-2"/>
        </w:rPr>
        <w:t>允宜在未違反國家安全考量下，妥善研議相關法令</w:t>
      </w:r>
      <w:r w:rsidRPr="00631680">
        <w:rPr>
          <w:rFonts w:ascii="Times New Roman" w:hAnsi="Times New Roman" w:hint="eastAsia"/>
          <w:b/>
          <w:spacing w:val="-2"/>
        </w:rPr>
        <w:t>的</w:t>
      </w:r>
      <w:r w:rsidRPr="00631680">
        <w:rPr>
          <w:rFonts w:ascii="Times New Roman" w:hAnsi="Times New Roman"/>
          <w:b/>
          <w:spacing w:val="-2"/>
        </w:rPr>
        <w:t>適切性。</w:t>
      </w:r>
    </w:p>
    <w:p w:rsidR="00BA663A" w:rsidRPr="00631680" w:rsidRDefault="00BA663A" w:rsidP="00BA663A">
      <w:pPr>
        <w:pStyle w:val="4"/>
        <w:rPr>
          <w:rFonts w:ascii="Times New Roman" w:hAnsi="Times New Roman"/>
        </w:rPr>
      </w:pPr>
      <w:r w:rsidRPr="00631680">
        <w:rPr>
          <w:rFonts w:ascii="Times New Roman" w:hAnsi="Times New Roman"/>
        </w:rPr>
        <w:t>目前我國對於外籍配偶身分權的變動，依據入出國及移民法、國籍法相關規定，分為居留、永久居留、歸化及取得我國身分證等階段，取得我國身分證最快需時約</w:t>
      </w:r>
      <w:r w:rsidRPr="00631680">
        <w:rPr>
          <w:rFonts w:ascii="Times New Roman" w:hAnsi="Times New Roman"/>
        </w:rPr>
        <w:t>4</w:t>
      </w:r>
      <w:r w:rsidRPr="00631680">
        <w:rPr>
          <w:rFonts w:ascii="Times New Roman" w:hAnsi="Times New Roman"/>
        </w:rPr>
        <w:t>年。但目前大陸配偶</w:t>
      </w:r>
      <w:r w:rsidRPr="00631680">
        <w:rPr>
          <w:rFonts w:ascii="Times New Roman" w:hAnsi="Times New Roman" w:hint="eastAsia"/>
        </w:rPr>
        <w:t>的</w:t>
      </w:r>
      <w:r w:rsidRPr="00631680">
        <w:rPr>
          <w:rFonts w:ascii="Times New Roman" w:hAnsi="Times New Roman"/>
        </w:rPr>
        <w:t>身分權，</w:t>
      </w:r>
      <w:r w:rsidRPr="00631680">
        <w:rPr>
          <w:rFonts w:ascii="Times New Roman" w:hAnsi="Times New Roman" w:hint="eastAsia"/>
        </w:rPr>
        <w:t>係依</w:t>
      </w:r>
      <w:r w:rsidRPr="00631680">
        <w:rPr>
          <w:rFonts w:ascii="Times New Roman" w:hAnsi="Times New Roman"/>
        </w:rPr>
        <w:t>兩岸人民關係條例相關規定，分為團聚、依親居留、長期居留、定居等階段，最快</w:t>
      </w:r>
      <w:r w:rsidRPr="00631680">
        <w:rPr>
          <w:rFonts w:ascii="Times New Roman" w:hAnsi="Times New Roman"/>
        </w:rPr>
        <w:t>6</w:t>
      </w:r>
      <w:r w:rsidRPr="00631680">
        <w:rPr>
          <w:rFonts w:ascii="Times New Roman" w:hAnsi="Times New Roman"/>
        </w:rPr>
        <w:t>年</w:t>
      </w:r>
      <w:r w:rsidRPr="00631680">
        <w:rPr>
          <w:rFonts w:ascii="Times New Roman" w:hAnsi="Times New Roman" w:hint="eastAsia"/>
        </w:rPr>
        <w:t>方能</w:t>
      </w:r>
      <w:r w:rsidRPr="00631680">
        <w:rPr>
          <w:rFonts w:ascii="Times New Roman" w:hAnsi="Times New Roman"/>
        </w:rPr>
        <w:t>取得我國身分證。</w:t>
      </w:r>
      <w:r w:rsidR="005E1229" w:rsidRPr="00631680">
        <w:rPr>
          <w:rFonts w:ascii="Times New Roman" w:hAnsi="Times New Roman"/>
          <w:kern w:val="2"/>
          <w:szCs w:val="32"/>
        </w:rPr>
        <w:t>此種差別屢屢引發大陸配偶的質疑與怨懟，不斷陳請政府</w:t>
      </w:r>
      <w:r w:rsidRPr="00631680">
        <w:rPr>
          <w:rFonts w:ascii="Times New Roman" w:hAnsi="Times New Roman"/>
          <w:kern w:val="2"/>
          <w:szCs w:val="32"/>
        </w:rPr>
        <w:t>儘速修法，讓取得身分證的年限縮短為</w:t>
      </w:r>
      <w:r w:rsidRPr="00631680">
        <w:rPr>
          <w:rFonts w:ascii="Times New Roman" w:hAnsi="Times New Roman"/>
          <w:kern w:val="2"/>
          <w:szCs w:val="32"/>
        </w:rPr>
        <w:t>4</w:t>
      </w:r>
      <w:r w:rsidRPr="00631680">
        <w:rPr>
          <w:rFonts w:ascii="Times New Roman" w:hAnsi="Times New Roman"/>
          <w:kern w:val="2"/>
          <w:szCs w:val="32"/>
        </w:rPr>
        <w:t>年。</w:t>
      </w:r>
    </w:p>
    <w:p w:rsidR="00BA663A" w:rsidRPr="00631680" w:rsidRDefault="00BA663A" w:rsidP="00BA663A">
      <w:pPr>
        <w:pStyle w:val="4"/>
        <w:kinsoku w:val="0"/>
        <w:rPr>
          <w:rFonts w:ascii="Times New Roman" w:hAnsi="Times New Roman"/>
        </w:rPr>
      </w:pPr>
      <w:r w:rsidRPr="00631680">
        <w:rPr>
          <w:rFonts w:ascii="Times New Roman" w:hAnsi="Times New Roman"/>
        </w:rPr>
        <w:t>另據國籍法第</w:t>
      </w:r>
      <w:r w:rsidRPr="00631680">
        <w:rPr>
          <w:rFonts w:ascii="Times New Roman" w:hAnsi="Times New Roman"/>
        </w:rPr>
        <w:t>10</w:t>
      </w:r>
      <w:r w:rsidRPr="00631680">
        <w:rPr>
          <w:rFonts w:ascii="Times New Roman" w:hAnsi="Times New Roman"/>
        </w:rPr>
        <w:t>條規定，外籍配偶一經歸化，除特定公職外，服公職權利</w:t>
      </w:r>
      <w:r w:rsidRPr="00631680">
        <w:rPr>
          <w:rFonts w:ascii="Times New Roman" w:hAnsi="Times New Roman" w:hint="eastAsia"/>
        </w:rPr>
        <w:t>並</w:t>
      </w:r>
      <w:r w:rsidRPr="00631680">
        <w:rPr>
          <w:rFonts w:ascii="Times New Roman" w:hAnsi="Times New Roman"/>
        </w:rPr>
        <w:t>未受到限制。但大陸配偶取得身分證者，依據兩岸關係人民條例第</w:t>
      </w:r>
      <w:r w:rsidRPr="00631680">
        <w:rPr>
          <w:rFonts w:ascii="Times New Roman" w:hAnsi="Times New Roman"/>
        </w:rPr>
        <w:t>21</w:t>
      </w:r>
      <w:r w:rsidRPr="00631680">
        <w:rPr>
          <w:rFonts w:ascii="Times New Roman" w:hAnsi="Times New Roman"/>
        </w:rPr>
        <w:t>條規定，</w:t>
      </w:r>
      <w:r w:rsidRPr="00631680">
        <w:rPr>
          <w:rFonts w:ascii="Times New Roman" w:hAnsi="Times New Roman" w:hint="eastAsia"/>
        </w:rPr>
        <w:t>卻有設籍</w:t>
      </w:r>
      <w:r w:rsidRPr="00631680">
        <w:rPr>
          <w:rFonts w:ascii="Times New Roman" w:hAnsi="Times New Roman"/>
        </w:rPr>
        <w:t>滿</w:t>
      </w:r>
      <w:r w:rsidRPr="00631680">
        <w:rPr>
          <w:rFonts w:ascii="Times New Roman" w:hAnsi="Times New Roman"/>
        </w:rPr>
        <w:t>10</w:t>
      </w:r>
      <w:r w:rsidR="00141895" w:rsidRPr="00631680">
        <w:rPr>
          <w:rFonts w:ascii="Times New Roman" w:hAnsi="Times New Roman" w:hint="eastAsia"/>
        </w:rPr>
        <w:t>年</w:t>
      </w:r>
      <w:r w:rsidRPr="00631680">
        <w:rPr>
          <w:rFonts w:ascii="Times New Roman" w:hAnsi="Times New Roman" w:hint="eastAsia"/>
        </w:rPr>
        <w:t>的限制</w:t>
      </w:r>
      <w:r w:rsidRPr="00631680">
        <w:rPr>
          <w:rFonts w:ascii="Times New Roman" w:hAnsi="Times New Roman"/>
        </w:rPr>
        <w:t>。陸委會雖已於</w:t>
      </w:r>
      <w:r w:rsidRPr="00631680">
        <w:rPr>
          <w:rFonts w:ascii="Times New Roman" w:hAnsi="Times New Roman"/>
        </w:rPr>
        <w:t>105</w:t>
      </w:r>
      <w:r w:rsidRPr="00631680">
        <w:rPr>
          <w:rFonts w:ascii="Times New Roman" w:hAnsi="Times New Roman"/>
        </w:rPr>
        <w:t>年</w:t>
      </w:r>
      <w:r w:rsidRPr="00631680">
        <w:rPr>
          <w:rFonts w:ascii="Times New Roman" w:hAnsi="Times New Roman"/>
        </w:rPr>
        <w:t>10</w:t>
      </w:r>
      <w:r w:rsidRPr="00631680">
        <w:rPr>
          <w:rFonts w:ascii="Times New Roman" w:hAnsi="Times New Roman"/>
        </w:rPr>
        <w:t>月</w:t>
      </w:r>
      <w:r w:rsidRPr="00631680">
        <w:rPr>
          <w:rFonts w:ascii="Times New Roman" w:hAnsi="Times New Roman"/>
        </w:rPr>
        <w:t>27</w:t>
      </w:r>
      <w:r w:rsidRPr="00631680">
        <w:rPr>
          <w:rFonts w:ascii="Times New Roman" w:hAnsi="Times New Roman"/>
        </w:rPr>
        <w:t>日</w:t>
      </w:r>
      <w:r w:rsidRPr="00631680">
        <w:rPr>
          <w:rFonts w:ascii="Times New Roman" w:hAnsi="Times New Roman" w:hint="eastAsia"/>
        </w:rPr>
        <w:t>透過</w:t>
      </w:r>
      <w:r w:rsidRPr="00631680">
        <w:rPr>
          <w:rFonts w:ascii="Times New Roman" w:hAnsi="Times New Roman"/>
        </w:rPr>
        <w:t>函釋，</w:t>
      </w:r>
      <w:r w:rsidRPr="00631680">
        <w:rPr>
          <w:rFonts w:ascii="Times New Roman" w:hAnsi="Times New Roman" w:hint="eastAsia"/>
        </w:rPr>
        <w:t>使</w:t>
      </w:r>
      <w:r w:rsidRPr="00631680">
        <w:rPr>
          <w:rFonts w:ascii="Times New Roman" w:hAnsi="Times New Roman"/>
        </w:rPr>
        <w:t>大陸配偶於依親居留、長期居留或定居期間，可擔任公務機關的臨時人員，不受</w:t>
      </w:r>
      <w:r w:rsidRPr="00631680">
        <w:rPr>
          <w:rFonts w:ascii="Times New Roman" w:hAnsi="Times New Roman" w:hint="eastAsia"/>
        </w:rPr>
        <w:t>前述設籍年限</w:t>
      </w:r>
      <w:r w:rsidRPr="00631680">
        <w:rPr>
          <w:rFonts w:ascii="Times New Roman" w:hAnsi="Times New Roman"/>
        </w:rPr>
        <w:t>的限制，但外籍配偶與大陸配偶的服公職權利</w:t>
      </w:r>
      <w:r w:rsidRPr="00631680">
        <w:rPr>
          <w:rFonts w:ascii="Times New Roman" w:hAnsi="Times New Roman" w:hint="eastAsia"/>
        </w:rPr>
        <w:t>，</w:t>
      </w:r>
      <w:r w:rsidRPr="00631680">
        <w:rPr>
          <w:rFonts w:ascii="Times New Roman" w:hAnsi="Times New Roman"/>
        </w:rPr>
        <w:t>仍有差異。</w:t>
      </w:r>
    </w:p>
    <w:p w:rsidR="00BA663A" w:rsidRPr="00631680" w:rsidRDefault="00BA663A" w:rsidP="00BA663A">
      <w:pPr>
        <w:pStyle w:val="4"/>
        <w:rPr>
          <w:rFonts w:ascii="Times New Roman" w:hAnsi="Times New Roman"/>
          <w:spacing w:val="-2"/>
        </w:rPr>
      </w:pPr>
      <w:r w:rsidRPr="00631680">
        <w:rPr>
          <w:rFonts w:ascii="Times New Roman" w:hAnsi="Times New Roman" w:hint="eastAsia"/>
          <w:spacing w:val="-2"/>
        </w:rPr>
        <w:t>綜上</w:t>
      </w:r>
      <w:r w:rsidRPr="00631680">
        <w:rPr>
          <w:rFonts w:ascii="Times New Roman" w:hAnsi="Times New Roman"/>
          <w:spacing w:val="-2"/>
        </w:rPr>
        <w:t>，基於權益衡平原則，對來自不同國家地區婚姻移民的法治規定，應朝一致、公平與合理的方向努力，尤其入境、居留與工作三項基本權利，關乎婚姻移民來臺的經濟活動。外籍配偶與大陸配偶因政策及法律依據有所差異，過去兩者在入境權、居留與定居權、工作權、參政權及服公職權，均有差別，目前則在取得身分證及服公職權，尚未盡一致。政府允宜在未違反國家安全考量下，妥善研議相關法令的適切性，以免有違兩公約及「消除一切形式種族歧視國際公約」</w:t>
      </w:r>
      <w:r w:rsidRPr="00631680">
        <w:rPr>
          <w:rStyle w:val="aff4"/>
          <w:rFonts w:ascii="Times New Roman" w:hAnsi="Times New Roman"/>
          <w:spacing w:val="-2"/>
        </w:rPr>
        <w:footnoteReference w:id="11"/>
      </w:r>
      <w:r w:rsidRPr="00631680">
        <w:rPr>
          <w:rFonts w:ascii="Times New Roman" w:hAnsi="Times New Roman"/>
          <w:spacing w:val="-2"/>
        </w:rPr>
        <w:t>等規定。</w:t>
      </w:r>
    </w:p>
    <w:p w:rsidR="00BA663A" w:rsidRPr="00631680" w:rsidRDefault="00E52424" w:rsidP="00BA663A">
      <w:pPr>
        <w:pStyle w:val="3"/>
        <w:kinsoku w:val="0"/>
        <w:ind w:left="1360" w:hanging="680"/>
        <w:rPr>
          <w:rFonts w:ascii="Times New Roman" w:hAnsi="Times New Roman"/>
          <w:b/>
          <w:spacing w:val="-3"/>
          <w:szCs w:val="32"/>
        </w:rPr>
      </w:pPr>
      <w:r w:rsidRPr="00631680">
        <w:rPr>
          <w:rFonts w:ascii="Times New Roman" w:hAnsi="Times New Roman"/>
          <w:b/>
          <w:spacing w:val="-3"/>
          <w:szCs w:val="32"/>
        </w:rPr>
        <w:t>依現行法規，新住民</w:t>
      </w:r>
      <w:r w:rsidRPr="00631680">
        <w:rPr>
          <w:rFonts w:ascii="Times New Roman" w:hAnsi="Times New Roman" w:hint="eastAsia"/>
          <w:b/>
          <w:spacing w:val="-3"/>
          <w:szCs w:val="32"/>
        </w:rPr>
        <w:t>於離婚後若取得</w:t>
      </w:r>
      <w:r w:rsidRPr="00631680">
        <w:rPr>
          <w:rFonts w:ascii="Times New Roman" w:hAnsi="Times New Roman"/>
          <w:b/>
          <w:spacing w:val="-3"/>
          <w:szCs w:val="32"/>
        </w:rPr>
        <w:t>未成年親生子女</w:t>
      </w:r>
      <w:r w:rsidRPr="00631680">
        <w:rPr>
          <w:rFonts w:ascii="Times New Roman" w:hAnsi="Times New Roman" w:hint="eastAsia"/>
          <w:b/>
          <w:spacing w:val="-3"/>
          <w:szCs w:val="32"/>
        </w:rPr>
        <w:t>的監護權，雖可繼續在臺居留，但取得過程困難重重，甚至付出高昂的代價。縱使</w:t>
      </w:r>
      <w:r w:rsidRPr="00631680">
        <w:rPr>
          <w:rFonts w:ascii="Times New Roman" w:hAnsi="Times New Roman"/>
          <w:b/>
          <w:spacing w:val="-3"/>
          <w:szCs w:val="32"/>
        </w:rPr>
        <w:t>離婚後的新住民取得子女的監護權或有未成年子女，</w:t>
      </w:r>
      <w:r w:rsidR="00F70435" w:rsidRPr="00631680">
        <w:rPr>
          <w:rFonts w:ascii="Times New Roman" w:hAnsi="Times New Roman" w:hint="eastAsia"/>
          <w:b/>
          <w:spacing w:val="-3"/>
          <w:szCs w:val="32"/>
        </w:rPr>
        <w:t>得以</w:t>
      </w:r>
      <w:r w:rsidRPr="00631680">
        <w:rPr>
          <w:rFonts w:ascii="Times New Roman" w:hAnsi="Times New Roman"/>
          <w:b/>
          <w:spacing w:val="-3"/>
          <w:szCs w:val="32"/>
        </w:rPr>
        <w:t>繼續留在臺灣，但當子女年滿</w:t>
      </w:r>
      <w:r w:rsidRPr="00631680">
        <w:rPr>
          <w:rFonts w:ascii="Times New Roman" w:hAnsi="Times New Roman"/>
          <w:b/>
          <w:spacing w:val="-3"/>
          <w:szCs w:val="32"/>
        </w:rPr>
        <w:t>20</w:t>
      </w:r>
      <w:r w:rsidRPr="00631680">
        <w:rPr>
          <w:rFonts w:ascii="Times New Roman" w:hAnsi="Times New Roman"/>
          <w:b/>
          <w:spacing w:val="-3"/>
          <w:szCs w:val="32"/>
        </w:rPr>
        <w:t>歲時，若</w:t>
      </w:r>
      <w:r w:rsidRPr="00631680">
        <w:rPr>
          <w:rFonts w:ascii="Times New Roman" w:hAnsi="Times New Roman" w:hint="eastAsia"/>
          <w:b/>
          <w:spacing w:val="-3"/>
          <w:szCs w:val="32"/>
        </w:rPr>
        <w:t>尚未歸化我國籍或取得永久居留權</w:t>
      </w:r>
      <w:r w:rsidRPr="00631680">
        <w:rPr>
          <w:rFonts w:ascii="Times New Roman" w:hAnsi="Times New Roman"/>
          <w:b/>
          <w:spacing w:val="-3"/>
          <w:szCs w:val="32"/>
        </w:rPr>
        <w:t>，即必須離境</w:t>
      </w:r>
      <w:r w:rsidRPr="00631680">
        <w:rPr>
          <w:rFonts w:ascii="Times New Roman" w:hAnsi="Times New Roman" w:hint="eastAsia"/>
          <w:b/>
          <w:spacing w:val="-3"/>
          <w:szCs w:val="32"/>
        </w:rPr>
        <w:t>而被迫與子女分離。凸顯</w:t>
      </w:r>
      <w:r w:rsidR="005A1189" w:rsidRPr="00631680">
        <w:rPr>
          <w:rFonts w:ascii="Times New Roman" w:hAnsi="Times New Roman" w:hint="eastAsia"/>
          <w:b/>
          <w:spacing w:val="-3"/>
          <w:szCs w:val="32"/>
        </w:rPr>
        <w:t>現行法規對於</w:t>
      </w:r>
      <w:r w:rsidR="00784F22" w:rsidRPr="00631680">
        <w:rPr>
          <w:rFonts w:ascii="Times New Roman" w:hAnsi="Times New Roman" w:hint="eastAsia"/>
          <w:b/>
          <w:spacing w:val="-3"/>
          <w:szCs w:val="32"/>
        </w:rPr>
        <w:t>前述</w:t>
      </w:r>
      <w:r w:rsidR="00BA663A" w:rsidRPr="00631680">
        <w:rPr>
          <w:rFonts w:ascii="Times New Roman" w:hAnsi="Times New Roman" w:hint="eastAsia"/>
          <w:b/>
          <w:spacing w:val="-3"/>
          <w:szCs w:val="32"/>
        </w:rPr>
        <w:t>新住民離婚後的居留權及家庭團聚權保障</w:t>
      </w:r>
      <w:r w:rsidR="005A1189" w:rsidRPr="00631680">
        <w:rPr>
          <w:rFonts w:ascii="Times New Roman" w:hAnsi="Times New Roman" w:hint="eastAsia"/>
          <w:b/>
          <w:spacing w:val="-3"/>
          <w:szCs w:val="32"/>
        </w:rPr>
        <w:t>，仍未盡周延</w:t>
      </w:r>
      <w:r w:rsidR="00BA663A" w:rsidRPr="00631680">
        <w:rPr>
          <w:rFonts w:ascii="Times New Roman" w:hAnsi="Times New Roman" w:hint="eastAsia"/>
          <w:b/>
          <w:spacing w:val="-3"/>
          <w:szCs w:val="32"/>
        </w:rPr>
        <w:t>，</w:t>
      </w:r>
      <w:r w:rsidR="005A1189" w:rsidRPr="00631680">
        <w:rPr>
          <w:rFonts w:ascii="Times New Roman" w:hAnsi="Times New Roman" w:hint="eastAsia"/>
          <w:b/>
          <w:spacing w:val="-3"/>
          <w:szCs w:val="32"/>
        </w:rPr>
        <w:t>政府</w:t>
      </w:r>
      <w:r w:rsidR="00BA663A" w:rsidRPr="00631680">
        <w:rPr>
          <w:rFonts w:ascii="Times New Roman" w:hAnsi="Times New Roman" w:hint="eastAsia"/>
          <w:b/>
          <w:spacing w:val="-3"/>
          <w:szCs w:val="32"/>
        </w:rPr>
        <w:t>允宜</w:t>
      </w:r>
      <w:r w:rsidR="00BA663A" w:rsidRPr="00631680">
        <w:rPr>
          <w:rFonts w:ascii="Times New Roman" w:hAnsi="Times New Roman"/>
          <w:b/>
          <w:spacing w:val="-3"/>
          <w:szCs w:val="32"/>
        </w:rPr>
        <w:t>儘速循修法途徑以澈底妥善解決，</w:t>
      </w:r>
      <w:r w:rsidR="00BA663A" w:rsidRPr="00631680">
        <w:rPr>
          <w:rFonts w:ascii="Times New Roman" w:hAnsi="Times New Roman" w:hint="eastAsia"/>
          <w:b/>
          <w:spacing w:val="-3"/>
          <w:szCs w:val="32"/>
        </w:rPr>
        <w:t>以符合人倫與正義。</w:t>
      </w:r>
    </w:p>
    <w:p w:rsidR="00BA663A" w:rsidRPr="00631680" w:rsidRDefault="00BA663A" w:rsidP="00BA663A">
      <w:pPr>
        <w:pStyle w:val="4"/>
        <w:kinsoku w:val="0"/>
        <w:rPr>
          <w:spacing w:val="-4"/>
        </w:rPr>
      </w:pPr>
      <w:r w:rsidRPr="00631680">
        <w:rPr>
          <w:rFonts w:ascii="Times New Roman" w:hAnsi="Times New Roman"/>
          <w:spacing w:val="-4"/>
        </w:rPr>
        <w:t>依</w:t>
      </w:r>
      <w:r w:rsidRPr="00631680">
        <w:rPr>
          <w:rFonts w:ascii="Times New Roman" w:hAnsi="Times New Roman" w:hint="eastAsia"/>
          <w:spacing w:val="-4"/>
        </w:rPr>
        <w:t>現行法規</w:t>
      </w:r>
      <w:r w:rsidRPr="00631680">
        <w:rPr>
          <w:rStyle w:val="aff4"/>
          <w:rFonts w:ascii="Times New Roman" w:hAnsi="Times New Roman"/>
          <w:spacing w:val="-4"/>
        </w:rPr>
        <w:footnoteReference w:id="12"/>
      </w:r>
      <w:r w:rsidRPr="00631680">
        <w:rPr>
          <w:rFonts w:ascii="Times New Roman" w:hAnsi="Times New Roman"/>
          <w:spacing w:val="-4"/>
        </w:rPr>
        <w:t>，新住民離婚後若取得未成年親生子女的監護權，雖可繼續在臺居留，但</w:t>
      </w:r>
      <w:r w:rsidRPr="00631680">
        <w:rPr>
          <w:rFonts w:hint="eastAsia"/>
          <w:spacing w:val="-4"/>
        </w:rPr>
        <w:t>許多新住民取得子女監護權困難重重、備受刁難，甚至付出高昂的金錢代價，苦不堪言，司法訴訟過程也讓新住民備感艱辛，不得不放棄爭取子女的監護權。縱然離婚後的新住民好不容易取得子女的監護權，能夠繼續留在臺灣，但在孩子成年時，若還未歸化我國籍或取得永久居留權，就得離境，被迫與子女分離。本院也曾於相關調查案件中，指出前述問題，要求政府應持續推動修法工作並研謀補救對策。</w:t>
      </w:r>
    </w:p>
    <w:p w:rsidR="00BA663A" w:rsidRPr="00631680" w:rsidRDefault="00BA663A" w:rsidP="00BA663A">
      <w:pPr>
        <w:pStyle w:val="4"/>
        <w:kinsoku w:val="0"/>
        <w:rPr>
          <w:rFonts w:ascii="Times New Roman" w:hAnsi="Times New Roman"/>
          <w:spacing w:val="-2"/>
        </w:rPr>
      </w:pPr>
      <w:r w:rsidRPr="00631680">
        <w:rPr>
          <w:rFonts w:hint="eastAsia"/>
          <w:spacing w:val="-2"/>
        </w:rPr>
        <w:t>而在本院</w:t>
      </w:r>
      <w:r w:rsidR="005E1229" w:rsidRPr="00631680">
        <w:rPr>
          <w:rFonts w:hint="eastAsia"/>
          <w:spacing w:val="-2"/>
        </w:rPr>
        <w:t>專家學者</w:t>
      </w:r>
      <w:r w:rsidRPr="00631680">
        <w:rPr>
          <w:rFonts w:hint="eastAsia"/>
          <w:spacing w:val="-2"/>
        </w:rPr>
        <w:t>諮詢及焦點團體座談時，民間團體及新住民</w:t>
      </w:r>
      <w:r w:rsidRPr="00631680">
        <w:rPr>
          <w:rFonts w:ascii="Times New Roman" w:hAnsi="Times New Roman" w:hint="eastAsia"/>
          <w:spacing w:val="-2"/>
        </w:rPr>
        <w:t>皆</w:t>
      </w:r>
      <w:r w:rsidRPr="00631680">
        <w:rPr>
          <w:rFonts w:ascii="Times New Roman" w:hAnsi="Times New Roman"/>
          <w:spacing w:val="-2"/>
        </w:rPr>
        <w:t>不斷</w:t>
      </w:r>
      <w:r w:rsidRPr="00631680">
        <w:rPr>
          <w:rFonts w:ascii="Times New Roman" w:hAnsi="Times New Roman" w:hint="eastAsia"/>
          <w:spacing w:val="-2"/>
        </w:rPr>
        <w:t>提及前述</w:t>
      </w:r>
      <w:r w:rsidRPr="00631680">
        <w:rPr>
          <w:rFonts w:ascii="Times New Roman" w:hAnsi="Times New Roman"/>
          <w:spacing w:val="-2"/>
        </w:rPr>
        <w:t>問題已</w:t>
      </w:r>
      <w:r w:rsidRPr="00631680">
        <w:rPr>
          <w:rFonts w:ascii="Times New Roman" w:hAnsi="Times New Roman" w:hint="eastAsia"/>
          <w:spacing w:val="-2"/>
        </w:rPr>
        <w:t>讓</w:t>
      </w:r>
      <w:r w:rsidRPr="00631680">
        <w:rPr>
          <w:rFonts w:ascii="Times New Roman" w:hAnsi="Times New Roman"/>
          <w:spacing w:val="-2"/>
        </w:rPr>
        <w:t>新住民</w:t>
      </w:r>
      <w:r w:rsidRPr="00631680">
        <w:rPr>
          <w:rFonts w:ascii="Times New Roman" w:hAnsi="Times New Roman" w:hint="eastAsia"/>
          <w:spacing w:val="-2"/>
        </w:rPr>
        <w:t>惶恐不安</w:t>
      </w:r>
      <w:r w:rsidRPr="00631680">
        <w:rPr>
          <w:rFonts w:hint="eastAsia"/>
          <w:spacing w:val="-2"/>
        </w:rPr>
        <w:t>，</w:t>
      </w:r>
      <w:r w:rsidRPr="00631680">
        <w:rPr>
          <w:rFonts w:ascii="Times New Roman" w:hAnsi="Times New Roman"/>
          <w:spacing w:val="-2"/>
        </w:rPr>
        <w:t>剛來臺即被建議</w:t>
      </w:r>
      <w:r w:rsidRPr="00631680">
        <w:rPr>
          <w:rFonts w:ascii="Times New Roman" w:hAnsi="Times New Roman" w:hint="eastAsia"/>
          <w:spacing w:val="-2"/>
        </w:rPr>
        <w:t>得</w:t>
      </w:r>
      <w:r w:rsidRPr="00631680">
        <w:rPr>
          <w:rFonts w:ascii="Times New Roman" w:hAnsi="Times New Roman"/>
          <w:spacing w:val="-2"/>
        </w:rPr>
        <w:t>儘快懷孕，否則一旦離婚，</w:t>
      </w:r>
      <w:r w:rsidRPr="00631680">
        <w:rPr>
          <w:rFonts w:ascii="Times New Roman" w:hAnsi="Times New Roman" w:hint="eastAsia"/>
          <w:spacing w:val="-2"/>
        </w:rPr>
        <w:t>即</w:t>
      </w:r>
      <w:r w:rsidRPr="00631680">
        <w:rPr>
          <w:rFonts w:ascii="Times New Roman" w:hAnsi="Times New Roman"/>
          <w:spacing w:val="-2"/>
        </w:rPr>
        <w:t>無法在臺居留，</w:t>
      </w:r>
      <w:r w:rsidRPr="00631680">
        <w:rPr>
          <w:rFonts w:ascii="Times New Roman" w:hAnsi="Times New Roman" w:hint="eastAsia"/>
          <w:spacing w:val="-2"/>
        </w:rPr>
        <w:t>甚至有</w:t>
      </w:r>
      <w:r w:rsidRPr="00631680">
        <w:rPr>
          <w:rFonts w:ascii="Times New Roman" w:hAnsi="Times New Roman"/>
          <w:spacing w:val="-2"/>
        </w:rPr>
        <w:t>臺灣配偶家庭</w:t>
      </w:r>
      <w:r w:rsidRPr="00631680">
        <w:rPr>
          <w:rFonts w:ascii="Times New Roman" w:hAnsi="Times New Roman" w:hint="eastAsia"/>
          <w:spacing w:val="-2"/>
        </w:rPr>
        <w:t>藉此作為</w:t>
      </w:r>
      <w:r w:rsidRPr="00631680">
        <w:rPr>
          <w:rFonts w:ascii="Times New Roman" w:hAnsi="Times New Roman"/>
          <w:spacing w:val="-2"/>
        </w:rPr>
        <w:t>控制與威脅</w:t>
      </w:r>
      <w:r w:rsidRPr="00631680">
        <w:rPr>
          <w:rFonts w:ascii="Times New Roman" w:hAnsi="Times New Roman" w:hint="eastAsia"/>
          <w:spacing w:val="-2"/>
        </w:rPr>
        <w:t>的手段，可見現況問題的</w:t>
      </w:r>
      <w:r w:rsidRPr="00631680">
        <w:rPr>
          <w:rFonts w:hint="eastAsia"/>
          <w:spacing w:val="-2"/>
        </w:rPr>
        <w:t>嚴重性，更凸顯</w:t>
      </w:r>
      <w:r w:rsidRPr="00631680">
        <w:rPr>
          <w:spacing w:val="-2"/>
        </w:rPr>
        <w:t>新住民面臨居留權、子女監護權等問題，相對條件</w:t>
      </w:r>
      <w:r w:rsidRPr="00631680">
        <w:rPr>
          <w:rFonts w:hint="eastAsia"/>
          <w:spacing w:val="-2"/>
        </w:rPr>
        <w:t>處於</w:t>
      </w:r>
      <w:r w:rsidRPr="00631680">
        <w:rPr>
          <w:spacing w:val="-2"/>
        </w:rPr>
        <w:t>弱勢</w:t>
      </w:r>
      <w:r w:rsidRPr="00631680">
        <w:rPr>
          <w:rFonts w:ascii="Times New Roman" w:hAnsi="Times New Roman" w:hint="eastAsia"/>
          <w:spacing w:val="-2"/>
        </w:rPr>
        <w:t>。</w:t>
      </w:r>
      <w:r w:rsidRPr="00631680">
        <w:rPr>
          <w:rFonts w:ascii="Times New Roman" w:hAnsi="Times New Roman" w:hint="eastAsia"/>
          <w:spacing w:val="-2"/>
          <w:szCs w:val="32"/>
        </w:rPr>
        <w:t>此外</w:t>
      </w:r>
      <w:r w:rsidRPr="00631680">
        <w:rPr>
          <w:rFonts w:ascii="Times New Roman" w:hAnsi="Times New Roman"/>
          <w:spacing w:val="-2"/>
          <w:szCs w:val="32"/>
        </w:rPr>
        <w:t>，</w:t>
      </w:r>
      <w:r w:rsidRPr="00631680">
        <w:rPr>
          <w:rFonts w:ascii="Times New Roman" w:hAnsi="Times New Roman"/>
          <w:spacing w:val="-2"/>
        </w:rPr>
        <w:t>倘若新住民於離婚時未取得子女的監護權，無法在臺居留，但當後續衍生子女乏人照顧問題時，新住民僅能持觀光簽證在臺停留</w:t>
      </w:r>
      <w:r w:rsidRPr="00631680">
        <w:rPr>
          <w:rFonts w:ascii="Times New Roman" w:hAnsi="Times New Roman"/>
          <w:spacing w:val="-2"/>
        </w:rPr>
        <w:t>3</w:t>
      </w:r>
      <w:r w:rsidRPr="00631680">
        <w:rPr>
          <w:rFonts w:ascii="Times New Roman" w:hAnsi="Times New Roman"/>
          <w:spacing w:val="-2"/>
        </w:rPr>
        <w:t>個月，頻繁往返</w:t>
      </w:r>
      <w:r w:rsidRPr="00631680">
        <w:rPr>
          <w:rFonts w:ascii="Times New Roman" w:hAnsi="Times New Roman" w:hint="eastAsia"/>
          <w:spacing w:val="-2"/>
        </w:rPr>
        <w:t>臺灣與</w:t>
      </w:r>
      <w:r w:rsidR="00BC794D" w:rsidRPr="00631680">
        <w:rPr>
          <w:rFonts w:ascii="Times New Roman" w:hAnsi="Times New Roman" w:hint="eastAsia"/>
          <w:spacing w:val="-2"/>
        </w:rPr>
        <w:t>母</w:t>
      </w:r>
      <w:r w:rsidRPr="00631680">
        <w:rPr>
          <w:rFonts w:ascii="Times New Roman" w:hAnsi="Times New Roman" w:hint="eastAsia"/>
          <w:spacing w:val="-2"/>
        </w:rPr>
        <w:t>國</w:t>
      </w:r>
      <w:r w:rsidRPr="00631680">
        <w:rPr>
          <w:rFonts w:ascii="Times New Roman" w:hAnsi="Times New Roman"/>
          <w:spacing w:val="-2"/>
        </w:rPr>
        <w:t>之間，不僅經濟負擔沈重，新住民及子女</w:t>
      </w:r>
      <w:r w:rsidRPr="00631680">
        <w:rPr>
          <w:rFonts w:ascii="Times New Roman" w:hAnsi="Times New Roman" w:hint="eastAsia"/>
          <w:spacing w:val="-2"/>
        </w:rPr>
        <w:t>也承受</w:t>
      </w:r>
      <w:r w:rsidRPr="00631680">
        <w:rPr>
          <w:rFonts w:ascii="Times New Roman" w:hAnsi="Times New Roman"/>
          <w:spacing w:val="-2"/>
        </w:rPr>
        <w:t>極大折磨。</w:t>
      </w:r>
    </w:p>
    <w:p w:rsidR="00BA663A" w:rsidRPr="00631680" w:rsidRDefault="00BA663A" w:rsidP="00BA663A">
      <w:pPr>
        <w:pStyle w:val="4"/>
        <w:rPr>
          <w:rFonts w:ascii="Times New Roman" w:hAnsi="Times New Roman"/>
        </w:rPr>
      </w:pPr>
      <w:r w:rsidRPr="00631680">
        <w:rPr>
          <w:rFonts w:hint="eastAsia"/>
        </w:rPr>
        <w:t>綜上，</w:t>
      </w:r>
      <w:r w:rsidR="005A1189" w:rsidRPr="00631680">
        <w:rPr>
          <w:rFonts w:ascii="Times New Roman" w:hAnsi="Times New Roman" w:hint="eastAsia"/>
        </w:rPr>
        <w:t>現行法規對於新住民離婚後的居留權及家庭團聚權保障，仍未盡周延</w:t>
      </w:r>
      <w:r w:rsidRPr="00631680">
        <w:rPr>
          <w:rFonts w:ascii="Times New Roman" w:hAnsi="Times New Roman" w:hint="eastAsia"/>
        </w:rPr>
        <w:t>，</w:t>
      </w:r>
      <w:r w:rsidRPr="00631680">
        <w:rPr>
          <w:rFonts w:ascii="Times New Roman" w:hAnsi="Times New Roman"/>
        </w:rPr>
        <w:t>政府允宜積極正視此一問題，儘速循修法途徑以澈底妥善解決，</w:t>
      </w:r>
      <w:r w:rsidRPr="00631680">
        <w:rPr>
          <w:rFonts w:ascii="Times New Roman" w:hAnsi="Times New Roman" w:hint="eastAsia"/>
        </w:rPr>
        <w:t>以符合人倫與正義</w:t>
      </w:r>
      <w:r w:rsidRPr="00631680">
        <w:rPr>
          <w:rFonts w:ascii="Times New Roman" w:hAnsi="Times New Roman"/>
        </w:rPr>
        <w:t>。</w:t>
      </w:r>
    </w:p>
    <w:p w:rsidR="00BA663A" w:rsidRPr="00631680" w:rsidRDefault="00BA663A" w:rsidP="00BA663A">
      <w:pPr>
        <w:pStyle w:val="3"/>
        <w:kinsoku w:val="0"/>
        <w:ind w:left="1360" w:hanging="680"/>
        <w:rPr>
          <w:rFonts w:ascii="Times New Roman" w:hAnsi="Times New Roman"/>
          <w:b/>
          <w:szCs w:val="32"/>
        </w:rPr>
      </w:pPr>
      <w:bookmarkStart w:id="74" w:name="_Toc485653210"/>
      <w:bookmarkStart w:id="75" w:name="_Toc483989697"/>
      <w:bookmarkStart w:id="76" w:name="_Toc485653220"/>
      <w:r w:rsidRPr="00631680">
        <w:rPr>
          <w:rFonts w:ascii="Times New Roman" w:hAnsi="Times New Roman"/>
          <w:b/>
          <w:szCs w:val="32"/>
        </w:rPr>
        <w:t>現行面談制度</w:t>
      </w:r>
      <w:r w:rsidR="0077017C" w:rsidRPr="00631680">
        <w:rPr>
          <w:rFonts w:ascii="Times New Roman" w:hAnsi="Times New Roman" w:hint="eastAsia"/>
          <w:b/>
          <w:szCs w:val="32"/>
        </w:rPr>
        <w:t>僅</w:t>
      </w:r>
      <w:r w:rsidRPr="00631680">
        <w:rPr>
          <w:rFonts w:ascii="Times New Roman" w:hAnsi="Times New Roman" w:hint="eastAsia"/>
          <w:b/>
          <w:szCs w:val="32"/>
        </w:rPr>
        <w:t>以「共同生活經驗」</w:t>
      </w:r>
      <w:r w:rsidR="009813A9" w:rsidRPr="00631680">
        <w:rPr>
          <w:rFonts w:ascii="Times New Roman" w:hAnsi="Times New Roman" w:hint="eastAsia"/>
          <w:b/>
          <w:szCs w:val="32"/>
        </w:rPr>
        <w:t>作為</w:t>
      </w:r>
      <w:r w:rsidR="0077017C" w:rsidRPr="00631680">
        <w:rPr>
          <w:rFonts w:ascii="Times New Roman" w:hAnsi="Times New Roman" w:hint="eastAsia"/>
          <w:b/>
          <w:szCs w:val="32"/>
        </w:rPr>
        <w:t>判斷婚姻真實性的基準，</w:t>
      </w:r>
      <w:r w:rsidR="009813A9" w:rsidRPr="00631680">
        <w:rPr>
          <w:rFonts w:ascii="Times New Roman" w:hAnsi="Times New Roman" w:hint="eastAsia"/>
          <w:b/>
          <w:szCs w:val="32"/>
        </w:rPr>
        <w:t>據以</w:t>
      </w:r>
      <w:r w:rsidRPr="00631680">
        <w:rPr>
          <w:rFonts w:ascii="Times New Roman" w:hAnsi="Times New Roman" w:hint="eastAsia"/>
          <w:b/>
          <w:szCs w:val="32"/>
        </w:rPr>
        <w:t>禁止新住民入境，若未有其他判斷基準加以補強，將造成手段與目的之間，欠缺內在正當合理關聯，並有</w:t>
      </w:r>
      <w:r w:rsidRPr="00631680">
        <w:rPr>
          <w:rFonts w:ascii="Times New Roman" w:hAnsi="Times New Roman"/>
          <w:b/>
          <w:szCs w:val="32"/>
        </w:rPr>
        <w:t>妨礙家庭團聚權之虞，與憲法第</w:t>
      </w:r>
      <w:r w:rsidRPr="00631680">
        <w:rPr>
          <w:rFonts w:ascii="Times New Roman" w:hAnsi="Times New Roman"/>
          <w:b/>
          <w:szCs w:val="32"/>
        </w:rPr>
        <w:t>7</w:t>
      </w:r>
      <w:r w:rsidRPr="00631680">
        <w:rPr>
          <w:rFonts w:ascii="Times New Roman" w:hAnsi="Times New Roman"/>
          <w:b/>
          <w:szCs w:val="32"/>
        </w:rPr>
        <w:t>條平等權</w:t>
      </w:r>
      <w:r w:rsidRPr="00631680">
        <w:rPr>
          <w:rFonts w:ascii="Times New Roman" w:hAnsi="Times New Roman" w:hint="eastAsia"/>
          <w:b/>
          <w:szCs w:val="32"/>
        </w:rPr>
        <w:t>的</w:t>
      </w:r>
      <w:r w:rsidRPr="00631680">
        <w:rPr>
          <w:rFonts w:ascii="Times New Roman" w:hAnsi="Times New Roman"/>
          <w:b/>
          <w:szCs w:val="32"/>
        </w:rPr>
        <w:t>保障未盡相符</w:t>
      </w:r>
      <w:r w:rsidRPr="00631680">
        <w:rPr>
          <w:rFonts w:ascii="Times New Roman" w:hAnsi="Times New Roman" w:hint="eastAsia"/>
          <w:b/>
          <w:szCs w:val="32"/>
        </w:rPr>
        <w:t>。為保障人倫秩序的家庭團聚及共同生活權，兩者在面談制度上應如何調和，實有賴主管機關審慎研究檢討</w:t>
      </w:r>
      <w:r w:rsidRPr="00631680">
        <w:rPr>
          <w:rFonts w:ascii="Times New Roman" w:hAnsi="Times New Roman"/>
          <w:b/>
          <w:szCs w:val="32"/>
        </w:rPr>
        <w:t>。</w:t>
      </w:r>
      <w:bookmarkEnd w:id="74"/>
    </w:p>
    <w:p w:rsidR="00BA663A" w:rsidRPr="00631680" w:rsidRDefault="00BA663A" w:rsidP="0086376E">
      <w:pPr>
        <w:pStyle w:val="4"/>
        <w:topLinePunct/>
        <w:rPr>
          <w:rFonts w:ascii="Times New Roman" w:hAnsi="Times New Roman"/>
        </w:rPr>
      </w:pPr>
      <w:r w:rsidRPr="00631680">
        <w:rPr>
          <w:rFonts w:ascii="Times New Roman" w:hAnsi="Times New Roman"/>
        </w:rPr>
        <w:t>現行婚姻面談制度的實施對象</w:t>
      </w:r>
      <w:r w:rsidRPr="00631680">
        <w:rPr>
          <w:rFonts w:ascii="Times New Roman" w:hAnsi="Times New Roman" w:hint="eastAsia"/>
        </w:rPr>
        <w:t>，</w:t>
      </w:r>
      <w:r w:rsidRPr="00631680">
        <w:rPr>
          <w:rFonts w:ascii="Times New Roman" w:hAnsi="Times New Roman"/>
        </w:rPr>
        <w:t>僅針對特定</w:t>
      </w:r>
      <w:r w:rsidRPr="00631680">
        <w:rPr>
          <w:rFonts w:ascii="Times New Roman" w:hAnsi="Times New Roman"/>
        </w:rPr>
        <w:t>21</w:t>
      </w:r>
      <w:r w:rsidRPr="00631680">
        <w:rPr>
          <w:rFonts w:ascii="Times New Roman" w:hAnsi="Times New Roman"/>
        </w:rPr>
        <w:t>國及大陸籍的婚姻移民，並分由內政部移民署及外交部辦理，並以查核婚姻真實性為手段。</w:t>
      </w:r>
      <w:r w:rsidRPr="00631680">
        <w:rPr>
          <w:rFonts w:ascii="Times New Roman" w:hAnsi="Times New Roman"/>
        </w:rPr>
        <w:t>101</w:t>
      </w:r>
      <w:r w:rsidRPr="00631680">
        <w:rPr>
          <w:rFonts w:ascii="Times New Roman" w:hAnsi="Times New Roman"/>
        </w:rPr>
        <w:t>年至</w:t>
      </w:r>
      <w:r w:rsidRPr="00631680">
        <w:rPr>
          <w:rFonts w:ascii="Times New Roman" w:hAnsi="Times New Roman"/>
        </w:rPr>
        <w:t>105</w:t>
      </w:r>
      <w:r w:rsidRPr="00631680">
        <w:rPr>
          <w:rFonts w:ascii="Times New Roman" w:hAnsi="Times New Roman"/>
        </w:rPr>
        <w:t>年大陸配偶申請來臺面談案計有</w:t>
      </w:r>
      <w:r w:rsidRPr="00631680">
        <w:rPr>
          <w:rFonts w:ascii="Times New Roman" w:hAnsi="Times New Roman"/>
        </w:rPr>
        <w:t>5</w:t>
      </w:r>
      <w:r w:rsidRPr="00631680">
        <w:rPr>
          <w:rFonts w:ascii="Times New Roman" w:hAnsi="Times New Roman"/>
        </w:rPr>
        <w:t>萬</w:t>
      </w:r>
      <w:r w:rsidRPr="00631680">
        <w:rPr>
          <w:rFonts w:ascii="Times New Roman" w:hAnsi="Times New Roman"/>
        </w:rPr>
        <w:t>4,119</w:t>
      </w:r>
      <w:r w:rsidRPr="00631680">
        <w:rPr>
          <w:rFonts w:ascii="Times New Roman" w:hAnsi="Times New Roman"/>
        </w:rPr>
        <w:t>件，其中未予通過計有</w:t>
      </w:r>
      <w:r w:rsidRPr="00631680">
        <w:rPr>
          <w:rFonts w:ascii="Times New Roman" w:hAnsi="Times New Roman"/>
        </w:rPr>
        <w:t>1</w:t>
      </w:r>
      <w:r w:rsidR="003A4E7A" w:rsidRPr="00631680">
        <w:rPr>
          <w:rFonts w:ascii="Times New Roman" w:hAnsi="Times New Roman" w:hint="eastAsia"/>
        </w:rPr>
        <w:t>萬</w:t>
      </w:r>
      <w:r w:rsidRPr="00631680">
        <w:rPr>
          <w:rFonts w:ascii="Times New Roman" w:hAnsi="Times New Roman"/>
        </w:rPr>
        <w:t>1,568</w:t>
      </w:r>
      <w:r w:rsidRPr="00631680">
        <w:rPr>
          <w:rFonts w:ascii="Times New Roman" w:hAnsi="Times New Roman"/>
        </w:rPr>
        <w:t>件，拒件率為</w:t>
      </w:r>
      <w:r w:rsidRPr="00631680">
        <w:rPr>
          <w:rFonts w:ascii="Times New Roman" w:hAnsi="Times New Roman"/>
        </w:rPr>
        <w:t>21.38</w:t>
      </w:r>
      <w:r w:rsidRPr="00631680">
        <w:rPr>
          <w:rFonts w:ascii="Times New Roman" w:hAnsi="Times New Roman"/>
        </w:rPr>
        <w:t>％，平均每</w:t>
      </w:r>
      <w:r w:rsidRPr="00631680">
        <w:rPr>
          <w:rFonts w:ascii="Times New Roman" w:hAnsi="Times New Roman"/>
        </w:rPr>
        <w:t>4</w:t>
      </w:r>
      <w:r w:rsidRPr="00631680">
        <w:rPr>
          <w:rFonts w:ascii="Times New Roman" w:hAnsi="Times New Roman"/>
        </w:rPr>
        <w:t>件面談案即有</w:t>
      </w:r>
      <w:r w:rsidRPr="00631680">
        <w:rPr>
          <w:rFonts w:ascii="Times New Roman" w:hAnsi="Times New Roman"/>
        </w:rPr>
        <w:t>1</w:t>
      </w:r>
      <w:r w:rsidRPr="00631680">
        <w:rPr>
          <w:rFonts w:ascii="Times New Roman" w:hAnsi="Times New Roman"/>
        </w:rPr>
        <w:t>件未予通過。</w:t>
      </w:r>
      <w:r w:rsidRPr="00631680">
        <w:rPr>
          <w:rFonts w:ascii="Times New Roman" w:hAnsi="Times New Roman"/>
        </w:rPr>
        <w:t>101</w:t>
      </w:r>
      <w:r w:rsidRPr="00631680">
        <w:rPr>
          <w:rFonts w:ascii="Times New Roman" w:hAnsi="Times New Roman"/>
        </w:rPr>
        <w:t>年</w:t>
      </w:r>
      <w:r w:rsidRPr="00631680">
        <w:rPr>
          <w:rFonts w:ascii="Times New Roman" w:hAnsi="Times New Roman"/>
          <w:kern w:val="0"/>
        </w:rPr>
        <w:t>至</w:t>
      </w:r>
      <w:r w:rsidRPr="00631680">
        <w:rPr>
          <w:rFonts w:ascii="Times New Roman" w:hAnsi="Times New Roman"/>
          <w:kern w:val="0"/>
        </w:rPr>
        <w:t>105</w:t>
      </w:r>
      <w:r w:rsidRPr="00631680">
        <w:rPr>
          <w:rFonts w:ascii="Times New Roman" w:hAnsi="Times New Roman"/>
          <w:kern w:val="0"/>
        </w:rPr>
        <w:t>年外交部駐外館處對於東南亞籍配偶實施面談的件數</w:t>
      </w:r>
      <w:r w:rsidRPr="00631680">
        <w:rPr>
          <w:rFonts w:ascii="Times New Roman" w:hAnsi="Times New Roman" w:hint="eastAsia"/>
          <w:kern w:val="0"/>
        </w:rPr>
        <w:t>，</w:t>
      </w:r>
      <w:r w:rsidRPr="00631680">
        <w:rPr>
          <w:rFonts w:ascii="Times New Roman" w:hAnsi="Times New Roman"/>
          <w:kern w:val="0"/>
        </w:rPr>
        <w:t>計有</w:t>
      </w:r>
      <w:r w:rsidRPr="00631680">
        <w:rPr>
          <w:rFonts w:ascii="Times New Roman" w:hAnsi="Times New Roman"/>
          <w:kern w:val="0"/>
        </w:rPr>
        <w:t>2</w:t>
      </w:r>
      <w:r w:rsidR="003A4E7A" w:rsidRPr="00631680">
        <w:rPr>
          <w:rFonts w:ascii="Times New Roman" w:hAnsi="Times New Roman" w:hint="eastAsia"/>
        </w:rPr>
        <w:t>萬</w:t>
      </w:r>
      <w:r w:rsidRPr="00631680">
        <w:rPr>
          <w:rFonts w:ascii="Times New Roman" w:hAnsi="Times New Roman"/>
          <w:kern w:val="0"/>
        </w:rPr>
        <w:t>9,840</w:t>
      </w:r>
      <w:r w:rsidRPr="00631680">
        <w:rPr>
          <w:rFonts w:ascii="Times New Roman" w:hAnsi="Times New Roman"/>
          <w:kern w:val="0"/>
        </w:rPr>
        <w:t>件，平均拒件</w:t>
      </w:r>
      <w:r w:rsidRPr="00631680">
        <w:rPr>
          <w:rFonts w:ascii="Times New Roman" w:hAnsi="Times New Roman"/>
        </w:rPr>
        <w:t>率</w:t>
      </w:r>
      <w:r w:rsidRPr="00631680">
        <w:rPr>
          <w:rFonts w:ascii="Times New Roman" w:hAnsi="Times New Roman"/>
          <w:kern w:val="0"/>
        </w:rPr>
        <w:t>為</w:t>
      </w:r>
      <w:r w:rsidRPr="00631680">
        <w:rPr>
          <w:rFonts w:ascii="Times New Roman" w:hAnsi="Times New Roman"/>
          <w:kern w:val="0"/>
        </w:rPr>
        <w:t>26.30%</w:t>
      </w:r>
      <w:r w:rsidRPr="00631680">
        <w:rPr>
          <w:rFonts w:ascii="Times New Roman" w:hAnsi="Times New Roman"/>
          <w:kern w:val="0"/>
        </w:rPr>
        <w:t>。</w:t>
      </w:r>
      <w:r w:rsidRPr="00631680">
        <w:rPr>
          <w:rFonts w:ascii="Times New Roman" w:hAnsi="Times New Roman" w:hint="eastAsia"/>
          <w:kern w:val="0"/>
        </w:rPr>
        <w:t>其中</w:t>
      </w:r>
      <w:r w:rsidRPr="00631680">
        <w:rPr>
          <w:rFonts w:ascii="Times New Roman" w:hAnsi="Times New Roman"/>
          <w:kern w:val="0"/>
        </w:rPr>
        <w:t>以駐胡志明市辦事處的拒件率最高，</w:t>
      </w:r>
      <w:r w:rsidRPr="00631680">
        <w:rPr>
          <w:rFonts w:ascii="Times New Roman" w:hAnsi="Times New Roman"/>
          <w:kern w:val="0"/>
        </w:rPr>
        <w:t>101</w:t>
      </w:r>
      <w:r w:rsidRPr="00631680">
        <w:rPr>
          <w:rFonts w:ascii="Times New Roman" w:hAnsi="Times New Roman"/>
          <w:kern w:val="0"/>
        </w:rPr>
        <w:t>年時達</w:t>
      </w:r>
      <w:r w:rsidRPr="00631680">
        <w:rPr>
          <w:rFonts w:ascii="Times New Roman" w:hAnsi="Times New Roman"/>
          <w:kern w:val="0"/>
        </w:rPr>
        <w:t>47.31%</w:t>
      </w:r>
      <w:r w:rsidRPr="00631680">
        <w:rPr>
          <w:rFonts w:ascii="Times New Roman" w:hAnsi="Times New Roman"/>
          <w:kern w:val="0"/>
        </w:rPr>
        <w:t>，之後逐年</w:t>
      </w:r>
      <w:r w:rsidR="00BC794D" w:rsidRPr="00631680">
        <w:rPr>
          <w:rFonts w:ascii="Times New Roman" w:hAnsi="Times New Roman" w:hint="eastAsia"/>
          <w:kern w:val="0"/>
        </w:rPr>
        <w:t>降</w:t>
      </w:r>
      <w:r w:rsidR="005E1229" w:rsidRPr="00631680">
        <w:rPr>
          <w:rFonts w:ascii="Times New Roman" w:hAnsi="Times New Roman" w:hint="eastAsia"/>
          <w:kern w:val="0"/>
        </w:rPr>
        <w:t>低</w:t>
      </w:r>
      <w:r w:rsidRPr="00631680">
        <w:rPr>
          <w:rFonts w:ascii="Times New Roman" w:hAnsi="Times New Roman" w:hint="eastAsia"/>
          <w:kern w:val="0"/>
        </w:rPr>
        <w:t>至</w:t>
      </w:r>
      <w:r w:rsidRPr="00631680">
        <w:rPr>
          <w:rFonts w:ascii="Times New Roman" w:hAnsi="Times New Roman" w:hint="eastAsia"/>
          <w:kern w:val="0"/>
        </w:rPr>
        <w:t>1</w:t>
      </w:r>
      <w:r w:rsidRPr="00631680">
        <w:rPr>
          <w:rFonts w:ascii="Times New Roman" w:hAnsi="Times New Roman"/>
          <w:kern w:val="0"/>
        </w:rPr>
        <w:t>05</w:t>
      </w:r>
      <w:r w:rsidRPr="00631680">
        <w:rPr>
          <w:rFonts w:ascii="Times New Roman" w:hAnsi="Times New Roman"/>
          <w:kern w:val="0"/>
        </w:rPr>
        <w:t>年</w:t>
      </w:r>
      <w:r w:rsidRPr="00631680">
        <w:rPr>
          <w:rFonts w:ascii="Times New Roman" w:hAnsi="Times New Roman" w:hint="eastAsia"/>
          <w:kern w:val="0"/>
        </w:rPr>
        <w:t>的</w:t>
      </w:r>
      <w:r w:rsidRPr="00631680">
        <w:rPr>
          <w:rFonts w:ascii="Times New Roman" w:hAnsi="Times New Roman"/>
          <w:kern w:val="0"/>
        </w:rPr>
        <w:t>18.47%</w:t>
      </w:r>
      <w:r w:rsidRPr="00631680">
        <w:rPr>
          <w:rFonts w:ascii="Times New Roman" w:hAnsi="Times New Roman"/>
          <w:kern w:val="0"/>
        </w:rPr>
        <w:t>；其次為駐泰國代表處，拒件率介於</w:t>
      </w:r>
      <w:r w:rsidRPr="00631680">
        <w:rPr>
          <w:rFonts w:ascii="Times New Roman" w:hAnsi="Times New Roman"/>
          <w:kern w:val="0"/>
        </w:rPr>
        <w:t>24.35%</w:t>
      </w:r>
      <w:r w:rsidRPr="00631680">
        <w:rPr>
          <w:rFonts w:ascii="Times New Roman" w:hAnsi="Times New Roman"/>
          <w:kern w:val="0"/>
        </w:rPr>
        <w:t>至</w:t>
      </w:r>
      <w:r w:rsidRPr="00631680">
        <w:rPr>
          <w:rFonts w:ascii="Times New Roman" w:hAnsi="Times New Roman"/>
          <w:kern w:val="0"/>
        </w:rPr>
        <w:t>34.59%</w:t>
      </w:r>
      <w:r w:rsidRPr="00631680">
        <w:rPr>
          <w:rFonts w:ascii="Times New Roman" w:hAnsi="Times New Roman"/>
          <w:kern w:val="0"/>
        </w:rPr>
        <w:t>。</w:t>
      </w:r>
    </w:p>
    <w:p w:rsidR="00BA663A" w:rsidRPr="00631680" w:rsidRDefault="00BA663A" w:rsidP="00BA663A">
      <w:pPr>
        <w:pStyle w:val="4"/>
        <w:kinsoku w:val="0"/>
        <w:rPr>
          <w:rFonts w:ascii="Times New Roman" w:hAnsi="Times New Roman"/>
          <w:kern w:val="0"/>
        </w:rPr>
      </w:pPr>
      <w:r w:rsidRPr="00631680">
        <w:rPr>
          <w:rFonts w:ascii="Times New Roman" w:hAnsi="Times New Roman" w:hint="eastAsia"/>
          <w:kern w:val="0"/>
        </w:rPr>
        <w:t>本院針對</w:t>
      </w:r>
      <w:r w:rsidRPr="00631680">
        <w:rPr>
          <w:rFonts w:ascii="Times New Roman" w:hAnsi="Times New Roman"/>
          <w:kern w:val="0"/>
        </w:rPr>
        <w:t>現行婚姻面談制度的</w:t>
      </w:r>
      <w:r w:rsidRPr="00631680">
        <w:rPr>
          <w:rFonts w:ascii="Times New Roman" w:hAnsi="Times New Roman" w:hint="eastAsia"/>
          <w:kern w:val="0"/>
        </w:rPr>
        <w:t>執行狀況，曾提出調查報告</w:t>
      </w:r>
      <w:r w:rsidR="003A4E7A" w:rsidRPr="00631680">
        <w:rPr>
          <w:rStyle w:val="aff4"/>
          <w:rFonts w:ascii="Times New Roman" w:hAnsi="Times New Roman"/>
          <w:kern w:val="0"/>
        </w:rPr>
        <w:footnoteReference w:id="13"/>
      </w:r>
      <w:r w:rsidRPr="00631680">
        <w:rPr>
          <w:rFonts w:ascii="Times New Roman" w:hAnsi="Times New Roman" w:hint="eastAsia"/>
          <w:kern w:val="0"/>
        </w:rPr>
        <w:t>，</w:t>
      </w:r>
      <w:r w:rsidR="005E1229" w:rsidRPr="00631680">
        <w:rPr>
          <w:rFonts w:ascii="Times New Roman" w:hAnsi="Times New Roman" w:hint="eastAsia"/>
          <w:kern w:val="0"/>
        </w:rPr>
        <w:t>指出</w:t>
      </w:r>
      <w:r w:rsidRPr="00631680">
        <w:rPr>
          <w:rFonts w:ascii="Times New Roman" w:hAnsi="Times New Roman" w:hint="eastAsia"/>
          <w:kern w:val="0"/>
        </w:rPr>
        <w:t>大陸配偶面談不通過理由，以</w:t>
      </w:r>
      <w:r w:rsidRPr="00631680">
        <w:rPr>
          <w:rFonts w:ascii="新細明體" w:eastAsia="新細明體" w:hAnsi="新細明體" w:hint="eastAsia"/>
          <w:kern w:val="0"/>
        </w:rPr>
        <w:t>「</w:t>
      </w:r>
      <w:r w:rsidRPr="00631680">
        <w:rPr>
          <w:rFonts w:ascii="Times New Roman" w:hAnsi="Times New Roman" w:hint="eastAsia"/>
          <w:kern w:val="0"/>
        </w:rPr>
        <w:t>無同居事實</w:t>
      </w:r>
      <w:r w:rsidRPr="00631680">
        <w:rPr>
          <w:rFonts w:ascii="新細明體" w:eastAsia="新細明體" w:hAnsi="新細明體" w:hint="eastAsia"/>
          <w:kern w:val="0"/>
        </w:rPr>
        <w:t>」</w:t>
      </w:r>
      <w:r w:rsidRPr="00631680">
        <w:rPr>
          <w:rFonts w:ascii="Times New Roman" w:hAnsi="Times New Roman" w:hint="eastAsia"/>
          <w:kern w:val="0"/>
        </w:rPr>
        <w:t>或</w:t>
      </w:r>
      <w:r w:rsidRPr="00631680">
        <w:rPr>
          <w:rFonts w:ascii="新細明體" w:eastAsia="新細明體" w:hAnsi="新細明體" w:hint="eastAsia"/>
          <w:kern w:val="0"/>
        </w:rPr>
        <w:t>「</w:t>
      </w:r>
      <w:r w:rsidRPr="00631680">
        <w:rPr>
          <w:rFonts w:ascii="Times New Roman" w:hAnsi="Times New Roman" w:hint="eastAsia"/>
          <w:kern w:val="0"/>
        </w:rPr>
        <w:t>說詞有重大瑕疵</w:t>
      </w:r>
      <w:r w:rsidRPr="00631680">
        <w:rPr>
          <w:rFonts w:ascii="新細明體" w:eastAsia="新細明體" w:hAnsi="新細明體" w:hint="eastAsia"/>
          <w:kern w:val="0"/>
        </w:rPr>
        <w:t>」</w:t>
      </w:r>
      <w:r w:rsidRPr="00631680">
        <w:rPr>
          <w:rFonts w:ascii="Times New Roman" w:hAnsi="Times New Roman" w:hint="eastAsia"/>
          <w:kern w:val="0"/>
        </w:rPr>
        <w:t>為最大宗，外交部拒件理由則大多為雙方對於結婚重要事實</w:t>
      </w:r>
      <w:r w:rsidRPr="00631680">
        <w:rPr>
          <w:rFonts w:ascii="Times New Roman" w:hAnsi="Times New Roman" w:hint="eastAsia"/>
          <w:kern w:val="0"/>
        </w:rPr>
        <w:t>(</w:t>
      </w:r>
      <w:r w:rsidRPr="00631680">
        <w:rPr>
          <w:rFonts w:ascii="Times New Roman" w:hAnsi="Times New Roman" w:hint="eastAsia"/>
          <w:kern w:val="0"/>
        </w:rPr>
        <w:t>如：雙方交往通聯、求婚結婚經過及共同生活事實等</w:t>
      </w:r>
      <w:r w:rsidRPr="00631680">
        <w:rPr>
          <w:rFonts w:ascii="Times New Roman" w:hAnsi="Times New Roman" w:hint="eastAsia"/>
          <w:kern w:val="0"/>
        </w:rPr>
        <w:t>)</w:t>
      </w:r>
      <w:r w:rsidRPr="00631680">
        <w:rPr>
          <w:rFonts w:ascii="Times New Roman" w:hAnsi="Times New Roman" w:hint="eastAsia"/>
          <w:kern w:val="0"/>
        </w:rPr>
        <w:t>陳述不一或作不實陳述。因此，在兩者面談當中，皆將婚姻真實性與共同生活連結，但婚姻真實性不應僅以「共同生活</w:t>
      </w:r>
      <w:r w:rsidR="00BC794D" w:rsidRPr="00631680">
        <w:rPr>
          <w:rFonts w:ascii="Times New Roman" w:hAnsi="Times New Roman" w:hint="eastAsia"/>
          <w:kern w:val="0"/>
        </w:rPr>
        <w:t>經驗」連結，仍須有其他判斷基準加以補強，否則其所採手段與目的間的</w:t>
      </w:r>
      <w:r w:rsidRPr="00631680">
        <w:rPr>
          <w:rFonts w:ascii="Times New Roman" w:hAnsi="Times New Roman" w:hint="eastAsia"/>
          <w:kern w:val="0"/>
        </w:rPr>
        <w:t>合理關連性，將有所欠缺。</w:t>
      </w:r>
    </w:p>
    <w:p w:rsidR="00BA663A" w:rsidRPr="00631680" w:rsidRDefault="00BA663A" w:rsidP="00BA663A">
      <w:pPr>
        <w:pStyle w:val="4"/>
        <w:kinsoku w:val="0"/>
        <w:rPr>
          <w:spacing w:val="-4"/>
        </w:rPr>
      </w:pPr>
      <w:r w:rsidRPr="00631680">
        <w:rPr>
          <w:rFonts w:ascii="Times New Roman" w:hAnsi="Times New Roman" w:hint="eastAsia"/>
          <w:spacing w:val="-4"/>
          <w:szCs w:val="20"/>
        </w:rPr>
        <w:t>再據入出國及移民法第</w:t>
      </w:r>
      <w:r w:rsidRPr="00631680">
        <w:rPr>
          <w:rFonts w:ascii="Times New Roman" w:hAnsi="Times New Roman" w:hint="eastAsia"/>
          <w:spacing w:val="-4"/>
          <w:szCs w:val="20"/>
        </w:rPr>
        <w:t>59</w:t>
      </w:r>
      <w:r w:rsidRPr="00631680">
        <w:rPr>
          <w:rFonts w:ascii="Times New Roman" w:hAnsi="Times New Roman" w:hint="eastAsia"/>
          <w:spacing w:val="-4"/>
          <w:szCs w:val="20"/>
        </w:rPr>
        <w:t>條規定，政府許可跨國</w:t>
      </w:r>
      <w:r w:rsidRPr="00631680">
        <w:rPr>
          <w:rFonts w:ascii="Times New Roman" w:hAnsi="Times New Roman" w:hint="eastAsia"/>
          <w:spacing w:val="-4"/>
          <w:szCs w:val="20"/>
        </w:rPr>
        <w:t>(</w:t>
      </w:r>
      <w:r w:rsidRPr="00631680">
        <w:rPr>
          <w:rFonts w:ascii="Times New Roman" w:hAnsi="Times New Roman" w:hint="eastAsia"/>
          <w:spacing w:val="-4"/>
          <w:szCs w:val="20"/>
        </w:rPr>
        <w:t>境</w:t>
      </w:r>
      <w:r w:rsidRPr="00631680">
        <w:rPr>
          <w:rFonts w:ascii="Times New Roman" w:hAnsi="Times New Roman" w:hint="eastAsia"/>
          <w:spacing w:val="-4"/>
          <w:szCs w:val="20"/>
        </w:rPr>
        <w:t>)</w:t>
      </w:r>
      <w:r w:rsidRPr="00631680">
        <w:rPr>
          <w:rFonts w:ascii="Times New Roman" w:hAnsi="Times New Roman" w:hint="eastAsia"/>
          <w:spacing w:val="-4"/>
          <w:szCs w:val="20"/>
        </w:rPr>
        <w:t>婚姻媒合團體合法存在，使當事人與媒合團體簽訂私法契約，並收取媒合相關費用，讓國人得與毫無「共同生活經驗」的外籍配偶，</w:t>
      </w:r>
      <w:r w:rsidR="00141895" w:rsidRPr="00631680">
        <w:rPr>
          <w:rFonts w:ascii="Times New Roman" w:hAnsi="Times New Roman" w:hint="eastAsia"/>
          <w:spacing w:val="-4"/>
          <w:szCs w:val="20"/>
        </w:rPr>
        <w:t>作為婚姻對象。但對於</w:t>
      </w:r>
      <w:r w:rsidRPr="00631680">
        <w:rPr>
          <w:rFonts w:ascii="Times New Roman" w:hAnsi="Times New Roman" w:hint="eastAsia"/>
          <w:spacing w:val="-4"/>
          <w:szCs w:val="20"/>
        </w:rPr>
        <w:t>相親媒合或親友介紹的婚姻，政府卻又以欠缺婚姻真實性</w:t>
      </w:r>
      <w:r w:rsidR="00141895" w:rsidRPr="00631680">
        <w:rPr>
          <w:rFonts w:ascii="Times New Roman" w:hAnsi="Times New Roman" w:hint="eastAsia"/>
          <w:spacing w:val="-4"/>
          <w:szCs w:val="20"/>
        </w:rPr>
        <w:t>(</w:t>
      </w:r>
      <w:r w:rsidR="00141895" w:rsidRPr="00631680">
        <w:rPr>
          <w:rFonts w:ascii="Times New Roman" w:hAnsi="Times New Roman" w:hint="eastAsia"/>
          <w:spacing w:val="-4"/>
          <w:szCs w:val="20"/>
        </w:rPr>
        <w:t>如：無實際交往過程</w:t>
      </w:r>
      <w:r w:rsidR="00141895" w:rsidRPr="00631680">
        <w:rPr>
          <w:rFonts w:ascii="Times New Roman" w:hAnsi="Times New Roman" w:hint="eastAsia"/>
          <w:spacing w:val="-4"/>
          <w:szCs w:val="20"/>
        </w:rPr>
        <w:t>)</w:t>
      </w:r>
      <w:r w:rsidRPr="00631680">
        <w:rPr>
          <w:rFonts w:ascii="Times New Roman" w:hAnsi="Times New Roman" w:hint="eastAsia"/>
          <w:spacing w:val="-4"/>
          <w:szCs w:val="20"/>
        </w:rPr>
        <w:t>，禁止國人配偶入境或驅逐出境，此間似有自相矛盾之虞</w:t>
      </w:r>
      <w:r w:rsidRPr="00631680">
        <w:rPr>
          <w:rFonts w:hint="eastAsia"/>
          <w:spacing w:val="-4"/>
        </w:rPr>
        <w:t>。</w:t>
      </w:r>
    </w:p>
    <w:p w:rsidR="00BA663A" w:rsidRPr="00631680" w:rsidRDefault="00BA663A" w:rsidP="0077017C">
      <w:pPr>
        <w:pStyle w:val="4"/>
        <w:rPr>
          <w:rFonts w:ascii="Times New Roman" w:hAnsi="Times New Roman"/>
          <w:b/>
          <w:spacing w:val="-2"/>
          <w:szCs w:val="32"/>
        </w:rPr>
      </w:pPr>
      <w:r w:rsidRPr="00631680">
        <w:rPr>
          <w:rFonts w:ascii="Times New Roman" w:hAnsi="Times New Roman"/>
          <w:spacing w:val="-2"/>
        </w:rPr>
        <w:t>綜上，現行面談制度係為維護國家安全及防</w:t>
      </w:r>
      <w:r w:rsidR="003A4E7A" w:rsidRPr="00631680">
        <w:rPr>
          <w:rFonts w:ascii="Times New Roman" w:hAnsi="Times New Roman" w:hint="eastAsia"/>
          <w:spacing w:val="-2"/>
        </w:rPr>
        <w:t>制</w:t>
      </w:r>
      <w:r w:rsidRPr="00631680">
        <w:rPr>
          <w:rFonts w:ascii="Times New Roman" w:hAnsi="Times New Roman"/>
          <w:spacing w:val="-2"/>
        </w:rPr>
        <w:t>犯罪所採行的行政措施，以查核婚姻真實性為手段。但</w:t>
      </w:r>
      <w:r w:rsidR="0077017C" w:rsidRPr="00631680">
        <w:rPr>
          <w:rFonts w:ascii="Times New Roman" w:hAnsi="Times New Roman"/>
          <w:spacing w:val="-2"/>
        </w:rPr>
        <w:t>僅以「共同生活經驗」</w:t>
      </w:r>
      <w:r w:rsidR="009F4937" w:rsidRPr="00631680">
        <w:rPr>
          <w:rFonts w:ascii="Times New Roman" w:hAnsi="Times New Roman"/>
          <w:spacing w:val="-2"/>
        </w:rPr>
        <w:t>作為</w:t>
      </w:r>
      <w:r w:rsidR="0077017C" w:rsidRPr="00631680">
        <w:rPr>
          <w:rFonts w:ascii="Times New Roman" w:hAnsi="Times New Roman"/>
          <w:spacing w:val="-2"/>
        </w:rPr>
        <w:t>判斷婚姻真實性的基準，</w:t>
      </w:r>
      <w:r w:rsidR="009F4937" w:rsidRPr="00631680">
        <w:rPr>
          <w:rFonts w:ascii="Times New Roman" w:hAnsi="Times New Roman"/>
          <w:spacing w:val="-2"/>
        </w:rPr>
        <w:t>據以</w:t>
      </w:r>
      <w:r w:rsidR="0077017C" w:rsidRPr="00631680">
        <w:rPr>
          <w:rFonts w:ascii="Times New Roman" w:hAnsi="Times New Roman"/>
          <w:spacing w:val="-2"/>
        </w:rPr>
        <w:t>禁止新住民入境</w:t>
      </w:r>
      <w:r w:rsidRPr="00631680">
        <w:rPr>
          <w:rFonts w:ascii="Times New Roman" w:hAnsi="Times New Roman"/>
          <w:spacing w:val="-2"/>
        </w:rPr>
        <w:t>，若未有其他判斷基準加以補強，將造成手段與目的之間，欠缺內在正當合理關聯，並有妨礙家庭團聚權之虞，與憲法第</w:t>
      </w:r>
      <w:r w:rsidRPr="00631680">
        <w:rPr>
          <w:rFonts w:ascii="Times New Roman" w:hAnsi="Times New Roman"/>
          <w:spacing w:val="-2"/>
        </w:rPr>
        <w:t>7</w:t>
      </w:r>
      <w:r w:rsidRPr="00631680">
        <w:rPr>
          <w:rFonts w:ascii="Times New Roman" w:hAnsi="Times New Roman"/>
          <w:spacing w:val="-2"/>
        </w:rPr>
        <w:t>條平等權的保障未盡相符。為保障人倫秩序的家庭團聚及共同生活權，兩者在面談制度上應如何調和，實有賴主管機關審慎研究檢討。</w:t>
      </w:r>
    </w:p>
    <w:p w:rsidR="00BA663A" w:rsidRPr="00631680" w:rsidRDefault="00BA663A" w:rsidP="00FD4FD5">
      <w:pPr>
        <w:pStyle w:val="3"/>
        <w:topLinePunct/>
        <w:ind w:left="1360" w:hanging="680"/>
        <w:rPr>
          <w:rFonts w:ascii="Times New Roman" w:hAnsi="Times New Roman"/>
          <w:b/>
        </w:rPr>
      </w:pPr>
      <w:r w:rsidRPr="00631680">
        <w:rPr>
          <w:rFonts w:ascii="Times New Roman" w:hAnsi="Times New Roman" w:hint="eastAsia"/>
          <w:b/>
        </w:rPr>
        <w:t>新住民縱使通過</w:t>
      </w:r>
      <w:r w:rsidRPr="00631680">
        <w:rPr>
          <w:rFonts w:ascii="Times New Roman" w:hAnsi="Times New Roman"/>
          <w:b/>
        </w:rPr>
        <w:t>面談</w:t>
      </w:r>
      <w:r w:rsidRPr="00631680">
        <w:rPr>
          <w:rFonts w:ascii="Times New Roman" w:hAnsi="Times New Roman" w:hint="eastAsia"/>
          <w:b/>
        </w:rPr>
        <w:t>得以來臺生活</w:t>
      </w:r>
      <w:r w:rsidRPr="00631680">
        <w:rPr>
          <w:rFonts w:ascii="Times New Roman" w:hAnsi="Times New Roman"/>
          <w:b/>
        </w:rPr>
        <w:t>，</w:t>
      </w:r>
      <w:r w:rsidRPr="00631680">
        <w:rPr>
          <w:rFonts w:ascii="Times New Roman" w:hAnsi="Times New Roman" w:hint="eastAsia"/>
          <w:b/>
        </w:rPr>
        <w:t>但</w:t>
      </w:r>
      <w:r w:rsidRPr="00631680">
        <w:rPr>
          <w:rFonts w:ascii="Times New Roman" w:hAnsi="Times New Roman"/>
          <w:b/>
        </w:rPr>
        <w:t>政府</w:t>
      </w:r>
      <w:r w:rsidRPr="00631680">
        <w:rPr>
          <w:rFonts w:ascii="Times New Roman" w:hAnsi="Times New Roman" w:hint="eastAsia"/>
          <w:b/>
        </w:rPr>
        <w:t>後續</w:t>
      </w:r>
      <w:r w:rsidR="00CB3B7D" w:rsidRPr="00631680">
        <w:rPr>
          <w:rFonts w:ascii="Times New Roman" w:hAnsi="Times New Roman" w:hint="eastAsia"/>
          <w:b/>
        </w:rPr>
        <w:t>仍</w:t>
      </w:r>
      <w:r w:rsidR="00FD4FD5" w:rsidRPr="00631680">
        <w:rPr>
          <w:rFonts w:ascii="Times New Roman" w:hAnsi="Times New Roman" w:hint="eastAsia"/>
          <w:b/>
        </w:rPr>
        <w:t>可</w:t>
      </w:r>
      <w:r w:rsidR="00CB3B7D" w:rsidRPr="00631680">
        <w:rPr>
          <w:rFonts w:ascii="Times New Roman" w:hAnsi="Times New Roman"/>
          <w:b/>
        </w:rPr>
        <w:t>藉由不時查察</w:t>
      </w:r>
      <w:r w:rsidR="00FD4FD5" w:rsidRPr="00631680">
        <w:rPr>
          <w:rFonts w:ascii="Times New Roman" w:hAnsi="Times New Roman" w:hint="eastAsia"/>
          <w:b/>
        </w:rPr>
        <w:t>的作法輕易</w:t>
      </w:r>
      <w:r w:rsidR="00CB3B7D" w:rsidRPr="00631680">
        <w:rPr>
          <w:rFonts w:ascii="Times New Roman" w:hAnsi="Times New Roman"/>
          <w:b/>
        </w:rPr>
        <w:t>推翻</w:t>
      </w:r>
      <w:r w:rsidR="00CB3B7D" w:rsidRPr="00631680">
        <w:rPr>
          <w:rFonts w:ascii="Times New Roman" w:hAnsi="Times New Roman" w:hint="eastAsia"/>
          <w:b/>
        </w:rPr>
        <w:t>新住民</w:t>
      </w:r>
      <w:r w:rsidR="00FD4FD5" w:rsidRPr="00631680">
        <w:rPr>
          <w:rFonts w:ascii="Times New Roman" w:hAnsi="Times New Roman" w:hint="eastAsia"/>
          <w:b/>
        </w:rPr>
        <w:t>在臺</w:t>
      </w:r>
      <w:r w:rsidR="00CB3B7D" w:rsidRPr="00631680">
        <w:rPr>
          <w:rFonts w:ascii="Times New Roman" w:hAnsi="Times New Roman" w:hint="eastAsia"/>
          <w:b/>
        </w:rPr>
        <w:t>的居留身分</w:t>
      </w:r>
      <w:r w:rsidR="00FD4FD5" w:rsidRPr="00631680">
        <w:rPr>
          <w:rFonts w:ascii="Times New Roman" w:hAnsi="Times New Roman" w:hint="eastAsia"/>
          <w:b/>
        </w:rPr>
        <w:t>；為避免</w:t>
      </w:r>
      <w:r w:rsidR="00FD4FD5" w:rsidRPr="00631680">
        <w:rPr>
          <w:rFonts w:ascii="Times New Roman" w:hAnsi="Times New Roman"/>
          <w:b/>
        </w:rPr>
        <w:t>新住民在臺</w:t>
      </w:r>
      <w:r w:rsidR="00FD4FD5" w:rsidRPr="00631680">
        <w:rPr>
          <w:rFonts w:ascii="Times New Roman" w:hAnsi="Times New Roman" w:hint="eastAsia"/>
          <w:b/>
        </w:rPr>
        <w:t>居留身分</w:t>
      </w:r>
      <w:r w:rsidR="00FD4FD5" w:rsidRPr="00631680">
        <w:rPr>
          <w:rFonts w:ascii="Times New Roman" w:hAnsi="Times New Roman"/>
          <w:b/>
        </w:rPr>
        <w:t>陷入不確定狀態</w:t>
      </w:r>
      <w:r w:rsidR="00FD4FD5" w:rsidRPr="00631680">
        <w:rPr>
          <w:rFonts w:ascii="Times New Roman" w:hAnsi="Times New Roman" w:hint="eastAsia"/>
          <w:b/>
        </w:rPr>
        <w:t>，</w:t>
      </w:r>
      <w:r w:rsidR="00FD4FD5" w:rsidRPr="00631680">
        <w:rPr>
          <w:rFonts w:ascii="Times New Roman" w:hAnsi="Times New Roman"/>
          <w:b/>
        </w:rPr>
        <w:t>影響</w:t>
      </w:r>
      <w:r w:rsidR="00FD4FD5" w:rsidRPr="00631680">
        <w:rPr>
          <w:rFonts w:ascii="Times New Roman" w:hAnsi="Times New Roman" w:hint="eastAsia"/>
          <w:b/>
        </w:rPr>
        <w:t>新住民的</w:t>
      </w:r>
      <w:r w:rsidR="00FD4FD5" w:rsidRPr="00631680">
        <w:rPr>
          <w:rFonts w:ascii="Times New Roman" w:hAnsi="Times New Roman"/>
          <w:b/>
        </w:rPr>
        <w:t>家庭</w:t>
      </w:r>
      <w:r w:rsidR="00FD4FD5" w:rsidRPr="00631680">
        <w:rPr>
          <w:rFonts w:ascii="Times New Roman" w:hAnsi="Times New Roman" w:hint="eastAsia"/>
          <w:b/>
        </w:rPr>
        <w:t>及婚姻生活，政府允宜檢討查察</w:t>
      </w:r>
      <w:r w:rsidR="00CB3B7D" w:rsidRPr="00631680">
        <w:rPr>
          <w:rFonts w:ascii="Times New Roman" w:hAnsi="Times New Roman" w:hint="eastAsia"/>
          <w:b/>
        </w:rPr>
        <w:t>作法是否周全精確</w:t>
      </w:r>
      <w:r w:rsidRPr="00631680">
        <w:rPr>
          <w:rFonts w:ascii="Times New Roman" w:hAnsi="Times New Roman"/>
          <w:b/>
        </w:rPr>
        <w:t>。</w:t>
      </w:r>
    </w:p>
    <w:p w:rsidR="00BA663A" w:rsidRPr="00631680" w:rsidRDefault="00BA663A" w:rsidP="00BA663A">
      <w:pPr>
        <w:pStyle w:val="4"/>
        <w:kinsoku w:val="0"/>
        <w:rPr>
          <w:rFonts w:ascii="Times New Roman" w:hAnsi="Times New Roman"/>
        </w:rPr>
      </w:pPr>
      <w:r w:rsidRPr="00631680">
        <w:rPr>
          <w:rFonts w:ascii="Times New Roman" w:hAnsi="Times New Roman"/>
        </w:rPr>
        <w:t>依據入出國及移民法第</w:t>
      </w:r>
      <w:r w:rsidRPr="00631680">
        <w:rPr>
          <w:rFonts w:ascii="Times New Roman" w:hAnsi="Times New Roman"/>
        </w:rPr>
        <w:t>70</w:t>
      </w:r>
      <w:r w:rsidRPr="00631680">
        <w:rPr>
          <w:rFonts w:ascii="Times New Roman" w:hAnsi="Times New Roman"/>
        </w:rPr>
        <w:t>條規定，</w:t>
      </w:r>
      <w:r w:rsidRPr="00631680">
        <w:rPr>
          <w:rFonts w:ascii="Times New Roman" w:hAnsi="Times New Roman" w:hint="eastAsia"/>
        </w:rPr>
        <w:t>內政部移民署受理因婚姻或收養關係，而申請在臺停留、居留、永久居留或定居的案件，於必要時，得派員至申請人在臺的住</w:t>
      </w:r>
      <w:r w:rsidRPr="00631680">
        <w:rPr>
          <w:rFonts w:ascii="Times New Roman" w:hAnsi="Times New Roman" w:hint="eastAsia"/>
        </w:rPr>
        <w:t>(</w:t>
      </w:r>
      <w:r w:rsidRPr="00631680">
        <w:rPr>
          <w:rFonts w:ascii="Times New Roman" w:hAnsi="Times New Roman" w:hint="eastAsia"/>
        </w:rPr>
        <w:t>居</w:t>
      </w:r>
      <w:r w:rsidRPr="00631680">
        <w:rPr>
          <w:rFonts w:ascii="Times New Roman" w:hAnsi="Times New Roman" w:hint="eastAsia"/>
        </w:rPr>
        <w:t>)</w:t>
      </w:r>
      <w:r w:rsidRPr="00631680">
        <w:rPr>
          <w:rFonts w:ascii="Times New Roman" w:hAnsi="Times New Roman" w:hint="eastAsia"/>
        </w:rPr>
        <w:t>所，進行查察。</w:t>
      </w:r>
      <w:r w:rsidRPr="00631680">
        <w:rPr>
          <w:rFonts w:ascii="Times New Roman" w:hAnsi="Times New Roman"/>
        </w:rPr>
        <w:t>同法第</w:t>
      </w:r>
      <w:r w:rsidRPr="00631680">
        <w:rPr>
          <w:rFonts w:ascii="Times New Roman" w:hAnsi="Times New Roman"/>
        </w:rPr>
        <w:t>71</w:t>
      </w:r>
      <w:r w:rsidRPr="00631680">
        <w:rPr>
          <w:rFonts w:ascii="Times New Roman" w:hAnsi="Times New Roman"/>
        </w:rPr>
        <w:t>條規定，</w:t>
      </w:r>
      <w:r w:rsidRPr="00631680">
        <w:rPr>
          <w:rFonts w:ascii="Times New Roman" w:hAnsi="Times New Roman" w:hint="eastAsia"/>
        </w:rPr>
        <w:t>移民署對在</w:t>
      </w:r>
      <w:r w:rsidRPr="00631680">
        <w:rPr>
          <w:rFonts w:ascii="Times New Roman" w:hAnsi="Times New Roman"/>
        </w:rPr>
        <w:t>我國停留期間逾</w:t>
      </w:r>
      <w:r w:rsidRPr="00631680">
        <w:rPr>
          <w:rFonts w:ascii="Times New Roman" w:hAnsi="Times New Roman"/>
        </w:rPr>
        <w:t>3</w:t>
      </w:r>
      <w:r w:rsidRPr="00631680">
        <w:rPr>
          <w:rFonts w:ascii="Times New Roman" w:hAnsi="Times New Roman"/>
        </w:rPr>
        <w:t>個月、居留或永久居留</w:t>
      </w:r>
      <w:r w:rsidRPr="00631680">
        <w:rPr>
          <w:rFonts w:ascii="Times New Roman" w:hAnsi="Times New Roman" w:hint="eastAsia"/>
        </w:rPr>
        <w:t>的外國人、</w:t>
      </w:r>
      <w:r w:rsidRPr="00631680">
        <w:rPr>
          <w:rFonts w:hint="eastAsia"/>
        </w:rPr>
        <w:t>大陸地區人民等</w:t>
      </w:r>
      <w:r w:rsidRPr="00631680">
        <w:rPr>
          <w:rFonts w:ascii="Times New Roman" w:hAnsi="Times New Roman"/>
        </w:rPr>
        <w:t>，應進行查察登記，</w:t>
      </w:r>
      <w:r w:rsidRPr="00631680">
        <w:rPr>
          <w:rFonts w:ascii="Times New Roman" w:hAnsi="Times New Roman" w:hint="eastAsia"/>
        </w:rPr>
        <w:t>該</w:t>
      </w:r>
      <w:r w:rsidRPr="00631680">
        <w:rPr>
          <w:rFonts w:ascii="Times New Roman" w:hAnsi="Times New Roman"/>
        </w:rPr>
        <w:t>署並據以訂定「內政部入出國及移民署實施查察及查察登記辦法」。</w:t>
      </w:r>
    </w:p>
    <w:p w:rsidR="00BA663A" w:rsidRPr="00631680" w:rsidRDefault="00BA663A" w:rsidP="00BA663A">
      <w:pPr>
        <w:pStyle w:val="4"/>
        <w:kinsoku w:val="0"/>
        <w:rPr>
          <w:rFonts w:ascii="Times New Roman" w:hAnsi="Times New Roman"/>
        </w:rPr>
      </w:pPr>
      <w:r w:rsidRPr="00631680">
        <w:rPr>
          <w:rFonts w:ascii="Times New Roman" w:hAnsi="Times New Roman" w:hint="eastAsia"/>
        </w:rPr>
        <w:t>針對</w:t>
      </w:r>
      <w:r w:rsidRPr="00631680">
        <w:rPr>
          <w:rFonts w:ascii="Times New Roman" w:hAnsi="Times New Roman"/>
        </w:rPr>
        <w:t>查察登記的執行</w:t>
      </w:r>
      <w:r w:rsidR="005035AA" w:rsidRPr="00631680">
        <w:rPr>
          <w:rFonts w:ascii="Times New Roman" w:hAnsi="Times New Roman" w:hint="eastAsia"/>
        </w:rPr>
        <w:t>現況</w:t>
      </w:r>
      <w:r w:rsidRPr="00631680">
        <w:rPr>
          <w:rFonts w:ascii="Times New Roman" w:hAnsi="Times New Roman"/>
        </w:rPr>
        <w:t>，內政部說明：因婚姻或收養關係，申請在臺灣地區停留、居留、永久居留或定居者，</w:t>
      </w:r>
      <w:r w:rsidRPr="00631680">
        <w:rPr>
          <w:rFonts w:ascii="Times New Roman" w:hAnsi="Times New Roman" w:hint="eastAsia"/>
        </w:rPr>
        <w:t>該部</w:t>
      </w:r>
      <w:r w:rsidRPr="00631680">
        <w:rPr>
          <w:rFonts w:ascii="Times New Roman" w:hAnsi="Times New Roman"/>
        </w:rPr>
        <w:t>移民署受理後，必要時，得於</w:t>
      </w:r>
      <w:r w:rsidRPr="00631680">
        <w:rPr>
          <w:rFonts w:ascii="Times New Roman" w:hAnsi="Times New Roman"/>
        </w:rPr>
        <w:t>15</w:t>
      </w:r>
      <w:r w:rsidRPr="00631680">
        <w:rPr>
          <w:rFonts w:ascii="Times New Roman" w:hAnsi="Times New Roman"/>
        </w:rPr>
        <w:t>日內派員至申請人在臺的住</w:t>
      </w:r>
      <w:r w:rsidRPr="00631680">
        <w:rPr>
          <w:rFonts w:ascii="Times New Roman" w:hAnsi="Times New Roman"/>
        </w:rPr>
        <w:t>(</w:t>
      </w:r>
      <w:r w:rsidRPr="00631680">
        <w:rPr>
          <w:rFonts w:ascii="Times New Roman" w:hAnsi="Times New Roman"/>
        </w:rPr>
        <w:t>居</w:t>
      </w:r>
      <w:r w:rsidRPr="00631680">
        <w:rPr>
          <w:rFonts w:ascii="Times New Roman" w:hAnsi="Times New Roman"/>
        </w:rPr>
        <w:t>)</w:t>
      </w:r>
      <w:r w:rsidRPr="00631680">
        <w:rPr>
          <w:rFonts w:ascii="Times New Roman" w:hAnsi="Times New Roman"/>
        </w:rPr>
        <w:t>所執行查察，也可視實際需要，不定期執行查察登記，並依入出國及移民法第</w:t>
      </w:r>
      <w:r w:rsidRPr="00631680">
        <w:rPr>
          <w:rFonts w:ascii="Times New Roman" w:hAnsi="Times New Roman"/>
        </w:rPr>
        <w:t>71</w:t>
      </w:r>
      <w:r w:rsidRPr="00631680">
        <w:rPr>
          <w:rFonts w:ascii="Times New Roman" w:hAnsi="Times New Roman"/>
        </w:rPr>
        <w:t>條將</w:t>
      </w:r>
      <w:r w:rsidRPr="00631680">
        <w:rPr>
          <w:rFonts w:ascii="Times New Roman" w:hAnsi="Times New Roman" w:hint="eastAsia"/>
        </w:rPr>
        <w:t>新住民</w:t>
      </w:r>
      <w:r w:rsidRPr="00631680">
        <w:rPr>
          <w:rFonts w:ascii="Times New Roman" w:hAnsi="Times New Roman"/>
        </w:rPr>
        <w:t>列為專勤隊重點查察對象，遇可疑案件</w:t>
      </w:r>
      <w:r w:rsidRPr="00631680">
        <w:rPr>
          <w:rFonts w:ascii="Times New Roman" w:hAnsi="Times New Roman"/>
        </w:rPr>
        <w:t>(</w:t>
      </w:r>
      <w:r w:rsidRPr="00631680">
        <w:rPr>
          <w:rFonts w:ascii="Times New Roman" w:hAnsi="Times New Roman"/>
        </w:rPr>
        <w:t>夫妻雙方無同居事實或夫妻生活顯有疑義</w:t>
      </w:r>
      <w:r w:rsidRPr="00631680">
        <w:rPr>
          <w:rFonts w:ascii="Times New Roman" w:hAnsi="Times New Roman"/>
        </w:rPr>
        <w:t>)</w:t>
      </w:r>
      <w:r w:rsidRPr="00631680">
        <w:rPr>
          <w:rFonts w:ascii="Times New Roman" w:hAnsi="Times New Roman"/>
        </w:rPr>
        <w:t>，再透過面談機制詢問日常生活及家庭狀況等細節，掌握在臺生活動態，以防堵外來人口</w:t>
      </w:r>
      <w:r w:rsidRPr="00631680">
        <w:rPr>
          <w:rFonts w:ascii="Times New Roman" w:hAnsi="Times New Roman" w:hint="eastAsia"/>
        </w:rPr>
        <w:t>假借</w:t>
      </w:r>
      <w:r w:rsidRPr="00631680">
        <w:rPr>
          <w:rFonts w:ascii="Times New Roman" w:hAnsi="Times New Roman"/>
        </w:rPr>
        <w:t>結婚名義來臺從事違法</w:t>
      </w:r>
      <w:r w:rsidRPr="00631680">
        <w:rPr>
          <w:rFonts w:ascii="Times New Roman" w:hAnsi="Times New Roman"/>
        </w:rPr>
        <w:t>(</w:t>
      </w:r>
      <w:r w:rsidRPr="00631680">
        <w:rPr>
          <w:rFonts w:ascii="Times New Roman" w:hAnsi="Times New Roman"/>
        </w:rPr>
        <w:t>規</w:t>
      </w:r>
      <w:r w:rsidRPr="00631680">
        <w:rPr>
          <w:rFonts w:ascii="Times New Roman" w:hAnsi="Times New Roman"/>
        </w:rPr>
        <w:t>)</w:t>
      </w:r>
      <w:r w:rsidRPr="00631680">
        <w:rPr>
          <w:rFonts w:ascii="Times New Roman" w:hAnsi="Times New Roman"/>
        </w:rPr>
        <w:t>活動或工作。</w:t>
      </w:r>
    </w:p>
    <w:p w:rsidR="00BA663A" w:rsidRPr="00631680" w:rsidRDefault="00BA663A" w:rsidP="00BA663A">
      <w:pPr>
        <w:pStyle w:val="4"/>
        <w:kinsoku w:val="0"/>
        <w:rPr>
          <w:rFonts w:ascii="Times New Roman" w:hAnsi="Times New Roman"/>
        </w:rPr>
      </w:pPr>
      <w:r w:rsidRPr="00631680">
        <w:rPr>
          <w:rFonts w:ascii="Times New Roman" w:hAnsi="Times New Roman" w:hint="eastAsia"/>
        </w:rPr>
        <w:t>但</w:t>
      </w:r>
      <w:r w:rsidRPr="00631680">
        <w:rPr>
          <w:rFonts w:ascii="Times New Roman" w:hAnsi="Times New Roman"/>
        </w:rPr>
        <w:t>本院相關調查報告指出</w:t>
      </w:r>
      <w:r w:rsidR="00BC794D" w:rsidRPr="00631680">
        <w:rPr>
          <w:rStyle w:val="aff4"/>
          <w:rFonts w:ascii="Times New Roman" w:hAnsi="Times New Roman"/>
        </w:rPr>
        <w:footnoteReference w:id="14"/>
      </w:r>
      <w:r w:rsidRPr="00631680">
        <w:rPr>
          <w:rFonts w:ascii="Times New Roman" w:hAnsi="Times New Roman"/>
        </w:rPr>
        <w:t>，因「婚姻或收養關係」僅能適用入出國及移民法第</w:t>
      </w:r>
      <w:r w:rsidRPr="00631680">
        <w:rPr>
          <w:rFonts w:ascii="Times New Roman" w:hAnsi="Times New Roman"/>
        </w:rPr>
        <w:t>70</w:t>
      </w:r>
      <w:r w:rsidRPr="00631680">
        <w:rPr>
          <w:rFonts w:ascii="Times New Roman" w:hAnsi="Times New Roman"/>
        </w:rPr>
        <w:t>條及「內政部入出國及移民署實施查察及查察登記辦法」第</w:t>
      </w:r>
      <w:r w:rsidRPr="00631680">
        <w:rPr>
          <w:rFonts w:ascii="Times New Roman" w:hAnsi="Times New Roman"/>
        </w:rPr>
        <w:t>2</w:t>
      </w:r>
      <w:r w:rsidRPr="00631680">
        <w:rPr>
          <w:rFonts w:ascii="Times New Roman" w:hAnsi="Times New Roman"/>
        </w:rPr>
        <w:t>條等規定，為必要查察，不能適用前述辦法第</w:t>
      </w:r>
      <w:r w:rsidRPr="00631680">
        <w:rPr>
          <w:rFonts w:ascii="Times New Roman" w:hAnsi="Times New Roman"/>
        </w:rPr>
        <w:t>3</w:t>
      </w:r>
      <w:r w:rsidRPr="00631680">
        <w:rPr>
          <w:rFonts w:ascii="Times New Roman" w:hAnsi="Times New Roman"/>
        </w:rPr>
        <w:t>條為不定期查察登記，否則將紊亂「入出國及移民法」第</w:t>
      </w:r>
      <w:r w:rsidRPr="00631680">
        <w:rPr>
          <w:rFonts w:ascii="Times New Roman" w:hAnsi="Times New Roman"/>
        </w:rPr>
        <w:t>70</w:t>
      </w:r>
      <w:r w:rsidRPr="00631680">
        <w:rPr>
          <w:rFonts w:ascii="Times New Roman" w:hAnsi="Times New Roman"/>
        </w:rPr>
        <w:t>條與第</w:t>
      </w:r>
      <w:r w:rsidRPr="00631680">
        <w:rPr>
          <w:rFonts w:ascii="Times New Roman" w:hAnsi="Times New Roman"/>
        </w:rPr>
        <w:t>71</w:t>
      </w:r>
      <w:r w:rsidRPr="00631680">
        <w:rPr>
          <w:rFonts w:ascii="Times New Roman" w:hAnsi="Times New Roman"/>
        </w:rPr>
        <w:t>條</w:t>
      </w:r>
      <w:r w:rsidRPr="00631680">
        <w:rPr>
          <w:rFonts w:ascii="Times New Roman" w:hAnsi="Times New Roman" w:hint="eastAsia"/>
        </w:rPr>
        <w:t>的</w:t>
      </w:r>
      <w:r w:rsidRPr="00631680">
        <w:rPr>
          <w:rFonts w:ascii="Times New Roman" w:hAnsi="Times New Roman"/>
        </w:rPr>
        <w:t>區分，而違反體系解釋，內政部卻將「婚姻或收養關係」也適用前述辦法第</w:t>
      </w:r>
      <w:r w:rsidRPr="00631680">
        <w:rPr>
          <w:rFonts w:ascii="Times New Roman" w:hAnsi="Times New Roman"/>
        </w:rPr>
        <w:t>3</w:t>
      </w:r>
      <w:r w:rsidRPr="00631680">
        <w:rPr>
          <w:rFonts w:ascii="Times New Roman" w:hAnsi="Times New Roman"/>
        </w:rPr>
        <w:t>條，使婚姻真實性仍得藉由不時查察予以推翻。</w:t>
      </w:r>
      <w:r w:rsidRPr="00631680">
        <w:rPr>
          <w:rFonts w:ascii="Times New Roman" w:hAnsi="Times New Roman" w:hint="eastAsia"/>
        </w:rPr>
        <w:t>此外，前述</w:t>
      </w:r>
      <w:r w:rsidRPr="00631680">
        <w:rPr>
          <w:rFonts w:ascii="Times New Roman" w:hAnsi="Times New Roman"/>
        </w:rPr>
        <w:t>辦法第</w:t>
      </w:r>
      <w:r w:rsidRPr="00631680">
        <w:rPr>
          <w:rFonts w:ascii="Times New Roman" w:hAnsi="Times New Roman"/>
        </w:rPr>
        <w:t>5</w:t>
      </w:r>
      <w:r w:rsidRPr="00631680">
        <w:rPr>
          <w:rFonts w:ascii="Times New Roman" w:hAnsi="Times New Roman"/>
        </w:rPr>
        <w:t>條</w:t>
      </w:r>
      <w:r w:rsidRPr="00631680">
        <w:rPr>
          <w:rStyle w:val="aff4"/>
          <w:rFonts w:ascii="Times New Roman" w:hAnsi="Times New Roman"/>
        </w:rPr>
        <w:footnoteReference w:id="15"/>
      </w:r>
      <w:r w:rsidRPr="00631680">
        <w:rPr>
          <w:rFonts w:ascii="Times New Roman" w:hAnsi="Times New Roman"/>
        </w:rPr>
        <w:t>與第</w:t>
      </w:r>
      <w:r w:rsidRPr="00631680">
        <w:rPr>
          <w:rFonts w:ascii="Times New Roman" w:hAnsi="Times New Roman"/>
        </w:rPr>
        <w:t>6</w:t>
      </w:r>
      <w:r w:rsidRPr="00631680">
        <w:rPr>
          <w:rFonts w:ascii="Times New Roman" w:hAnsi="Times New Roman"/>
        </w:rPr>
        <w:t>條</w:t>
      </w:r>
      <w:r w:rsidRPr="00631680">
        <w:rPr>
          <w:rStyle w:val="aff4"/>
          <w:rFonts w:ascii="Times New Roman" w:hAnsi="Times New Roman"/>
        </w:rPr>
        <w:footnoteReference w:id="16"/>
      </w:r>
      <w:r w:rsidRPr="00631680">
        <w:rPr>
          <w:rFonts w:ascii="Times New Roman" w:hAnsi="Times New Roman"/>
        </w:rPr>
        <w:t>將母法第</w:t>
      </w:r>
      <w:r w:rsidRPr="00631680">
        <w:rPr>
          <w:rFonts w:ascii="Times New Roman" w:hAnsi="Times New Roman"/>
        </w:rPr>
        <w:t>70</w:t>
      </w:r>
      <w:r w:rsidRPr="00631680">
        <w:rPr>
          <w:rFonts w:ascii="Times New Roman" w:hAnsi="Times New Roman"/>
        </w:rPr>
        <w:t>條與第</w:t>
      </w:r>
      <w:r w:rsidRPr="00631680">
        <w:rPr>
          <w:rFonts w:ascii="Times New Roman" w:hAnsi="Times New Roman"/>
        </w:rPr>
        <w:t>71</w:t>
      </w:r>
      <w:r w:rsidRPr="00631680">
        <w:rPr>
          <w:rFonts w:ascii="Times New Roman" w:hAnsi="Times New Roman"/>
        </w:rPr>
        <w:t>條所定範圍合併規定，其法律效果均為第</w:t>
      </w:r>
      <w:r w:rsidRPr="00631680">
        <w:rPr>
          <w:rFonts w:ascii="Times New Roman" w:hAnsi="Times New Roman"/>
        </w:rPr>
        <w:t>7</w:t>
      </w:r>
      <w:r w:rsidRPr="00631680">
        <w:rPr>
          <w:rFonts w:ascii="Times New Roman" w:hAnsi="Times New Roman"/>
        </w:rPr>
        <w:t>條，</w:t>
      </w:r>
      <w:r w:rsidRPr="00631680">
        <w:rPr>
          <w:rFonts w:ascii="Times New Roman" w:hAnsi="Times New Roman" w:hint="eastAsia"/>
        </w:rPr>
        <w:t>也</w:t>
      </w:r>
      <w:r w:rsidRPr="00631680">
        <w:rPr>
          <w:rFonts w:ascii="Times New Roman" w:hAnsi="Times New Roman"/>
        </w:rPr>
        <w:t>與入出國及移民法第</w:t>
      </w:r>
      <w:r w:rsidRPr="00631680">
        <w:rPr>
          <w:rFonts w:ascii="Times New Roman" w:hAnsi="Times New Roman"/>
        </w:rPr>
        <w:t>70</w:t>
      </w:r>
      <w:r w:rsidRPr="00631680">
        <w:rPr>
          <w:rFonts w:ascii="Times New Roman" w:hAnsi="Times New Roman"/>
        </w:rPr>
        <w:t>條與第</w:t>
      </w:r>
      <w:r w:rsidRPr="00631680">
        <w:rPr>
          <w:rFonts w:ascii="Times New Roman" w:hAnsi="Times New Roman"/>
        </w:rPr>
        <w:t>71</w:t>
      </w:r>
      <w:r w:rsidRPr="00631680">
        <w:rPr>
          <w:rFonts w:ascii="Times New Roman" w:hAnsi="Times New Roman"/>
        </w:rPr>
        <w:t>條母法規範</w:t>
      </w:r>
      <w:r w:rsidRPr="00631680">
        <w:rPr>
          <w:rFonts w:ascii="Times New Roman" w:hAnsi="Times New Roman" w:hint="eastAsia"/>
        </w:rPr>
        <w:t>的</w:t>
      </w:r>
      <w:r w:rsidRPr="00631680">
        <w:rPr>
          <w:rFonts w:ascii="Times New Roman" w:hAnsi="Times New Roman"/>
        </w:rPr>
        <w:t>體系架構有間，均易造成</w:t>
      </w:r>
      <w:r w:rsidRPr="00631680">
        <w:rPr>
          <w:rFonts w:ascii="Times New Roman" w:hAnsi="Times New Roman" w:hint="eastAsia"/>
        </w:rPr>
        <w:t>新住民的</w:t>
      </w:r>
      <w:r w:rsidRPr="00631680">
        <w:rPr>
          <w:rFonts w:ascii="Times New Roman" w:hAnsi="Times New Roman"/>
        </w:rPr>
        <w:t>婚姻真實性</w:t>
      </w:r>
      <w:r w:rsidRPr="00631680">
        <w:rPr>
          <w:rFonts w:ascii="Times New Roman" w:hAnsi="Times New Roman" w:hint="eastAsia"/>
        </w:rPr>
        <w:t>，由</w:t>
      </w:r>
      <w:r w:rsidRPr="00631680">
        <w:rPr>
          <w:rFonts w:ascii="Times New Roman" w:hAnsi="Times New Roman"/>
        </w:rPr>
        <w:t>主管機關仍得加以推翻，使得</w:t>
      </w:r>
      <w:r w:rsidRPr="00631680">
        <w:rPr>
          <w:rFonts w:ascii="Times New Roman" w:hAnsi="Times New Roman" w:hint="eastAsia"/>
        </w:rPr>
        <w:t>新住民</w:t>
      </w:r>
      <w:r w:rsidRPr="00631680">
        <w:rPr>
          <w:rFonts w:ascii="Times New Roman" w:hAnsi="Times New Roman"/>
        </w:rPr>
        <w:t>在臺共同生活陷入不確定狀態。</w:t>
      </w:r>
    </w:p>
    <w:p w:rsidR="00BA663A" w:rsidRPr="00631680" w:rsidRDefault="00BA663A" w:rsidP="00CB3B7D">
      <w:pPr>
        <w:pStyle w:val="4"/>
      </w:pPr>
      <w:r w:rsidRPr="00631680">
        <w:rPr>
          <w:rFonts w:hAnsi="標楷體" w:hint="eastAsia"/>
        </w:rPr>
        <w:t>綜上，</w:t>
      </w:r>
      <w:r w:rsidRPr="00631680">
        <w:rPr>
          <w:rFonts w:ascii="Times New Roman" w:hAnsi="Times New Roman"/>
        </w:rPr>
        <w:t>「內政部入出國及移民署實施查察及查察登記辦法」</w:t>
      </w:r>
      <w:r w:rsidRPr="00631680">
        <w:rPr>
          <w:rFonts w:ascii="Times New Roman" w:hAnsi="Times New Roman" w:hint="eastAsia"/>
        </w:rPr>
        <w:t>的</w:t>
      </w:r>
      <w:r w:rsidRPr="00631680">
        <w:rPr>
          <w:rFonts w:ascii="Times New Roman" w:hAnsi="Times New Roman"/>
        </w:rPr>
        <w:t>執行，造成</w:t>
      </w:r>
      <w:r w:rsidRPr="00631680">
        <w:rPr>
          <w:rFonts w:ascii="Times New Roman" w:hAnsi="Times New Roman" w:hint="eastAsia"/>
        </w:rPr>
        <w:t>新住民雖通過</w:t>
      </w:r>
      <w:r w:rsidRPr="00631680">
        <w:rPr>
          <w:rFonts w:ascii="Times New Roman" w:hAnsi="Times New Roman"/>
        </w:rPr>
        <w:t>面談</w:t>
      </w:r>
      <w:r w:rsidRPr="00631680">
        <w:rPr>
          <w:rFonts w:ascii="Times New Roman" w:hAnsi="Times New Roman" w:hint="eastAsia"/>
        </w:rPr>
        <w:t>入臺生活</w:t>
      </w:r>
      <w:r w:rsidRPr="00631680">
        <w:rPr>
          <w:rFonts w:ascii="Times New Roman" w:hAnsi="Times New Roman"/>
        </w:rPr>
        <w:t>，</w:t>
      </w:r>
      <w:r w:rsidR="00CB3B7D" w:rsidRPr="00631680">
        <w:rPr>
          <w:rFonts w:ascii="Times New Roman" w:hAnsi="Times New Roman" w:hint="eastAsia"/>
        </w:rPr>
        <w:t>但政府後續仍</w:t>
      </w:r>
      <w:r w:rsidR="00FD4FD5" w:rsidRPr="00631680">
        <w:rPr>
          <w:rFonts w:ascii="Times New Roman" w:hAnsi="Times New Roman" w:hint="eastAsia"/>
        </w:rPr>
        <w:t>可</w:t>
      </w:r>
      <w:r w:rsidR="00CB3B7D" w:rsidRPr="00631680">
        <w:rPr>
          <w:rFonts w:ascii="Times New Roman" w:hAnsi="Times New Roman" w:hint="eastAsia"/>
        </w:rPr>
        <w:t>藉由不時查察</w:t>
      </w:r>
      <w:r w:rsidR="00FD4FD5" w:rsidRPr="00631680">
        <w:rPr>
          <w:rFonts w:ascii="Times New Roman" w:hAnsi="Times New Roman" w:hint="eastAsia"/>
        </w:rPr>
        <w:t>輕易</w:t>
      </w:r>
      <w:r w:rsidR="00CB3B7D" w:rsidRPr="00631680">
        <w:rPr>
          <w:rFonts w:ascii="Times New Roman" w:hAnsi="Times New Roman" w:hint="eastAsia"/>
        </w:rPr>
        <w:t>推翻新住民</w:t>
      </w:r>
      <w:r w:rsidR="00FD4FD5" w:rsidRPr="00631680">
        <w:rPr>
          <w:rFonts w:ascii="Times New Roman" w:hAnsi="Times New Roman" w:hint="eastAsia"/>
        </w:rPr>
        <w:t>在臺</w:t>
      </w:r>
      <w:r w:rsidR="00CB3B7D" w:rsidRPr="00631680">
        <w:rPr>
          <w:rFonts w:ascii="Times New Roman" w:hAnsi="Times New Roman" w:hint="eastAsia"/>
        </w:rPr>
        <w:t>的居留</w:t>
      </w:r>
      <w:r w:rsidR="0086376E" w:rsidRPr="00631680">
        <w:rPr>
          <w:rFonts w:ascii="Times New Roman" w:hAnsi="Times New Roman" w:hint="eastAsia"/>
        </w:rPr>
        <w:t>權，使新住民的居留身分於不確定狀態。</w:t>
      </w:r>
      <w:r w:rsidR="00FD4FD5" w:rsidRPr="00631680">
        <w:rPr>
          <w:rFonts w:ascii="Times New Roman" w:hAnsi="Times New Roman" w:hint="eastAsia"/>
        </w:rPr>
        <w:t>為避免</w:t>
      </w:r>
      <w:r w:rsidR="00FD4FD5" w:rsidRPr="00631680">
        <w:rPr>
          <w:rFonts w:ascii="Times New Roman" w:hAnsi="Times New Roman"/>
        </w:rPr>
        <w:t>影響</w:t>
      </w:r>
      <w:r w:rsidR="00FD4FD5" w:rsidRPr="00631680">
        <w:rPr>
          <w:rFonts w:ascii="Times New Roman" w:hAnsi="Times New Roman" w:hint="eastAsia"/>
        </w:rPr>
        <w:t>新住民的</w:t>
      </w:r>
      <w:r w:rsidR="00FD4FD5" w:rsidRPr="00631680">
        <w:rPr>
          <w:rFonts w:ascii="Times New Roman" w:hAnsi="Times New Roman"/>
        </w:rPr>
        <w:t>家庭</w:t>
      </w:r>
      <w:r w:rsidR="00FD4FD5" w:rsidRPr="00631680">
        <w:rPr>
          <w:rFonts w:ascii="Times New Roman" w:hAnsi="Times New Roman" w:hint="eastAsia"/>
        </w:rPr>
        <w:t>及婚姻生活，政府允宜檢討查察作法是否周全精確</w:t>
      </w:r>
      <w:r w:rsidR="00FD4FD5" w:rsidRPr="00631680">
        <w:rPr>
          <w:rFonts w:ascii="Times New Roman" w:hAnsi="Times New Roman"/>
        </w:rPr>
        <w:t>。</w:t>
      </w:r>
    </w:p>
    <w:bookmarkEnd w:id="75"/>
    <w:bookmarkEnd w:id="76"/>
    <w:p w:rsidR="00BA663A" w:rsidRPr="00631680" w:rsidRDefault="00BA663A" w:rsidP="00BA663A">
      <w:pPr>
        <w:pStyle w:val="3"/>
        <w:kinsoku w:val="0"/>
        <w:ind w:left="1360" w:hanging="680"/>
        <w:rPr>
          <w:rFonts w:ascii="Times New Roman" w:hAnsi="Times New Roman"/>
          <w:b/>
        </w:rPr>
      </w:pPr>
      <w:r w:rsidRPr="00631680">
        <w:rPr>
          <w:rFonts w:ascii="Times New Roman" w:hAnsi="Times New Roman" w:hint="eastAsia"/>
          <w:b/>
        </w:rPr>
        <w:t>政府雖已建立新住民遭受</w:t>
      </w:r>
      <w:r w:rsidRPr="00631680">
        <w:rPr>
          <w:rFonts w:ascii="Times New Roman" w:hint="eastAsia"/>
          <w:b/>
          <w:szCs w:val="32"/>
        </w:rPr>
        <w:t>歧視的申訴機制</w:t>
      </w:r>
      <w:r w:rsidRPr="00631680">
        <w:rPr>
          <w:rFonts w:ascii="Times New Roman" w:hAnsi="Times New Roman" w:hint="eastAsia"/>
          <w:b/>
        </w:rPr>
        <w:t>，</w:t>
      </w:r>
      <w:r w:rsidRPr="00631680">
        <w:rPr>
          <w:rFonts w:ascii="Times New Roman" w:hAnsi="Times New Roman"/>
          <w:b/>
        </w:rPr>
        <w:t>每年</w:t>
      </w:r>
      <w:r w:rsidRPr="00631680">
        <w:rPr>
          <w:rFonts w:ascii="Times New Roman" w:hAnsi="Times New Roman" w:hint="eastAsia"/>
          <w:b/>
        </w:rPr>
        <w:t>也持續辦理有關多元文化活動及促進</w:t>
      </w:r>
      <w:r w:rsidRPr="00631680">
        <w:rPr>
          <w:rFonts w:ascii="Times New Roman" w:hAnsi="Times New Roman"/>
          <w:b/>
        </w:rPr>
        <w:t>文化平權措施，但現階段仍以</w:t>
      </w:r>
      <w:r w:rsidRPr="00631680">
        <w:rPr>
          <w:rFonts w:ascii="Times New Roman" w:hAnsi="Times New Roman" w:hint="eastAsia"/>
          <w:b/>
        </w:rPr>
        <w:t>舉</w:t>
      </w:r>
      <w:r w:rsidRPr="00631680">
        <w:rPr>
          <w:rFonts w:ascii="Times New Roman" w:hAnsi="Times New Roman"/>
          <w:b/>
        </w:rPr>
        <w:t>辦展覽及活動為主，</w:t>
      </w:r>
      <w:r w:rsidRPr="00631680">
        <w:rPr>
          <w:rFonts w:ascii="Times New Roman" w:hAnsi="Times New Roman" w:hint="eastAsia"/>
          <w:b/>
        </w:rPr>
        <w:t>甚至</w:t>
      </w:r>
      <w:r w:rsidRPr="00631680">
        <w:rPr>
          <w:rFonts w:ascii="Times New Roman" w:hAnsi="Times New Roman"/>
          <w:b/>
        </w:rPr>
        <w:t>編列龐大經費辦理大型、一次性活動</w:t>
      </w:r>
      <w:r w:rsidRPr="00631680">
        <w:rPr>
          <w:rFonts w:ascii="Times New Roman" w:hAnsi="Times New Roman" w:hint="eastAsia"/>
          <w:b/>
        </w:rPr>
        <w:t>，以致效果只是曇花一現；目前臺灣社會對於新住民的態度，仍有偏見，</w:t>
      </w:r>
      <w:r w:rsidR="005A6C25" w:rsidRPr="00631680">
        <w:rPr>
          <w:rFonts w:ascii="Times New Roman" w:hAnsi="Times New Roman" w:hint="eastAsia"/>
          <w:b/>
        </w:rPr>
        <w:t>且</w:t>
      </w:r>
      <w:r w:rsidR="00CB3B7D" w:rsidRPr="00631680">
        <w:rPr>
          <w:rFonts w:ascii="Times New Roman" w:hAnsi="Times New Roman" w:hint="eastAsia"/>
          <w:b/>
        </w:rPr>
        <w:t>部分</w:t>
      </w:r>
      <w:r w:rsidRPr="00631680">
        <w:rPr>
          <w:rFonts w:ascii="Times New Roman" w:hAnsi="Times New Roman" w:hint="eastAsia"/>
          <w:b/>
        </w:rPr>
        <w:t>新住民在</w:t>
      </w:r>
      <w:r w:rsidRPr="00631680">
        <w:rPr>
          <w:rFonts w:ascii="Times New Roman" w:hAnsi="Times New Roman"/>
          <w:b/>
        </w:rPr>
        <w:t>家庭及社會上受到歧視的</w:t>
      </w:r>
      <w:r w:rsidR="005035AA" w:rsidRPr="00631680">
        <w:rPr>
          <w:rFonts w:ascii="Times New Roman" w:hAnsi="Times New Roman" w:hint="eastAsia"/>
          <w:b/>
        </w:rPr>
        <w:t>現象</w:t>
      </w:r>
      <w:r w:rsidRPr="00631680">
        <w:rPr>
          <w:rFonts w:ascii="Times New Roman" w:hAnsi="Times New Roman" w:hint="eastAsia"/>
          <w:b/>
        </w:rPr>
        <w:t>，也</w:t>
      </w:r>
      <w:r w:rsidR="00CB3B7D" w:rsidRPr="00631680">
        <w:rPr>
          <w:rFonts w:ascii="Times New Roman" w:hAnsi="Times New Roman" w:hint="eastAsia"/>
          <w:b/>
        </w:rPr>
        <w:t>仍然</w:t>
      </w:r>
      <w:r w:rsidRPr="00631680">
        <w:rPr>
          <w:rFonts w:ascii="Times New Roman" w:hAnsi="Times New Roman" w:hint="eastAsia"/>
          <w:b/>
        </w:rPr>
        <w:t>存在</w:t>
      </w:r>
      <w:r w:rsidR="00917A38" w:rsidRPr="00631680">
        <w:rPr>
          <w:rFonts w:ascii="Times New Roman" w:hAnsi="Times New Roman" w:hint="eastAsia"/>
          <w:b/>
        </w:rPr>
        <w:t>，甚至其子女也因母親身分，受到歧視</w:t>
      </w:r>
      <w:r w:rsidR="00B26C7E" w:rsidRPr="00631680">
        <w:rPr>
          <w:rFonts w:ascii="Times New Roman" w:hAnsi="Times New Roman" w:hint="eastAsia"/>
          <w:b/>
        </w:rPr>
        <w:t>，頗值政府</w:t>
      </w:r>
      <w:r w:rsidR="00FD4FD5" w:rsidRPr="00631680">
        <w:rPr>
          <w:rFonts w:ascii="Times New Roman" w:hAnsi="Times New Roman" w:hint="eastAsia"/>
          <w:b/>
        </w:rPr>
        <w:t>加以重視</w:t>
      </w:r>
      <w:r w:rsidRPr="00631680">
        <w:rPr>
          <w:rFonts w:ascii="Times New Roman" w:hAnsi="Times New Roman" w:hint="eastAsia"/>
          <w:b/>
        </w:rPr>
        <w:t>。政府應</w:t>
      </w:r>
      <w:r w:rsidRPr="00631680">
        <w:rPr>
          <w:rFonts w:ascii="Times New Roman" w:hAnsi="Times New Roman"/>
          <w:b/>
        </w:rPr>
        <w:t>積極檢視</w:t>
      </w:r>
      <w:r w:rsidRPr="00631680">
        <w:rPr>
          <w:rFonts w:ascii="Times New Roman" w:hAnsi="Times New Roman" w:hint="eastAsia"/>
          <w:b/>
        </w:rPr>
        <w:t>各項</w:t>
      </w:r>
      <w:r w:rsidRPr="00631680">
        <w:rPr>
          <w:rFonts w:ascii="Times New Roman" w:hAnsi="Times New Roman"/>
          <w:b/>
        </w:rPr>
        <w:t>措施對於促進新住民文化平權的實質效益</w:t>
      </w:r>
      <w:r w:rsidRPr="00631680">
        <w:rPr>
          <w:rFonts w:ascii="Times New Roman" w:hAnsi="Times New Roman" w:hint="eastAsia"/>
          <w:b/>
        </w:rPr>
        <w:t>，據以</w:t>
      </w:r>
      <w:r w:rsidRPr="00631680">
        <w:rPr>
          <w:rFonts w:ascii="Times New Roman" w:hAnsi="Times New Roman"/>
          <w:b/>
        </w:rPr>
        <w:t>研謀相關解決對策</w:t>
      </w:r>
      <w:r w:rsidR="00917A38" w:rsidRPr="00631680">
        <w:rPr>
          <w:rFonts w:ascii="Times New Roman" w:hAnsi="Times New Roman" w:hint="eastAsia"/>
          <w:b/>
        </w:rPr>
        <w:t>，</w:t>
      </w:r>
      <w:r w:rsidR="00EF27C7" w:rsidRPr="00631680">
        <w:rPr>
          <w:rFonts w:ascii="Times New Roman" w:hAnsi="Times New Roman" w:hint="eastAsia"/>
          <w:b/>
        </w:rPr>
        <w:t>並</w:t>
      </w:r>
      <w:r w:rsidR="00917A38" w:rsidRPr="00631680">
        <w:rPr>
          <w:rFonts w:ascii="Times New Roman" w:hAnsi="Times New Roman" w:hint="eastAsia"/>
          <w:b/>
        </w:rPr>
        <w:t>加強對新住民家庭成員的教育及落實學校多元文化的接納與尊重</w:t>
      </w:r>
      <w:r w:rsidRPr="00631680">
        <w:rPr>
          <w:rFonts w:ascii="Times New Roman" w:hAnsi="Times New Roman" w:hint="eastAsia"/>
          <w:b/>
        </w:rPr>
        <w:t>，以</w:t>
      </w:r>
      <w:r w:rsidRPr="00631680">
        <w:rPr>
          <w:rFonts w:ascii="Times New Roman" w:hAnsi="Times New Roman"/>
          <w:b/>
        </w:rPr>
        <w:t>有效</w:t>
      </w:r>
      <w:r w:rsidR="00917A38" w:rsidRPr="00631680">
        <w:rPr>
          <w:rFonts w:ascii="Times New Roman" w:hAnsi="Times New Roman" w:hint="eastAsia"/>
          <w:b/>
        </w:rPr>
        <w:t>全面</w:t>
      </w:r>
      <w:r w:rsidRPr="00631680">
        <w:rPr>
          <w:rFonts w:ascii="Times New Roman" w:hAnsi="Times New Roman"/>
          <w:b/>
        </w:rPr>
        <w:t>消弭新住民</w:t>
      </w:r>
      <w:r w:rsidR="00917A38" w:rsidRPr="00631680">
        <w:rPr>
          <w:rFonts w:ascii="Times New Roman" w:hAnsi="Times New Roman" w:hint="eastAsia"/>
          <w:b/>
        </w:rPr>
        <w:t>及</w:t>
      </w:r>
      <w:r w:rsidR="003A4E7A" w:rsidRPr="00631680">
        <w:rPr>
          <w:rFonts w:ascii="Times New Roman" w:hAnsi="Times New Roman" w:hint="eastAsia"/>
          <w:b/>
        </w:rPr>
        <w:t>其</w:t>
      </w:r>
      <w:r w:rsidR="00917A38" w:rsidRPr="00631680">
        <w:rPr>
          <w:rFonts w:ascii="Times New Roman" w:hAnsi="Times New Roman" w:hint="eastAsia"/>
          <w:b/>
        </w:rPr>
        <w:t>子女</w:t>
      </w:r>
      <w:r w:rsidRPr="00631680">
        <w:rPr>
          <w:rFonts w:ascii="Times New Roman" w:hAnsi="Times New Roman"/>
          <w:b/>
        </w:rPr>
        <w:t>在各種場域中所受到的歧視</w:t>
      </w:r>
      <w:r w:rsidR="00917A38" w:rsidRPr="00631680">
        <w:rPr>
          <w:rFonts w:ascii="Times New Roman" w:hAnsi="Times New Roman" w:hint="eastAsia"/>
          <w:b/>
        </w:rPr>
        <w:t>，</w:t>
      </w:r>
      <w:r w:rsidR="00D53B56" w:rsidRPr="00631680">
        <w:rPr>
          <w:rFonts w:ascii="Times New Roman" w:hAnsi="Times New Roman"/>
          <w:b/>
        </w:rPr>
        <w:t>促使各族群</w:t>
      </w:r>
      <w:r w:rsidRPr="00631680">
        <w:rPr>
          <w:rFonts w:ascii="Times New Roman" w:hAnsi="Times New Roman"/>
          <w:b/>
        </w:rPr>
        <w:t>相互理解、包容與尊重，建構我國多元文化的友善社會。</w:t>
      </w:r>
    </w:p>
    <w:p w:rsidR="007F423C" w:rsidRPr="00631680" w:rsidRDefault="00BA663A" w:rsidP="005035AA">
      <w:pPr>
        <w:pStyle w:val="4"/>
        <w:kinsoku w:val="0"/>
        <w:ind w:leftChars="351" w:left="1704"/>
        <w:rPr>
          <w:rFonts w:ascii="Times New Roman" w:hAnsi="Times New Roman"/>
        </w:rPr>
      </w:pPr>
      <w:r w:rsidRPr="00631680">
        <w:rPr>
          <w:rFonts w:ascii="Times New Roman" w:hAnsi="Times New Roman"/>
        </w:rPr>
        <w:t>內政部</w:t>
      </w:r>
      <w:r w:rsidRPr="00631680">
        <w:rPr>
          <w:rFonts w:ascii="Times New Roman" w:hAnsi="Times New Roman" w:hint="eastAsia"/>
        </w:rPr>
        <w:t>已於</w:t>
      </w:r>
      <w:r w:rsidRPr="00631680">
        <w:rPr>
          <w:rFonts w:ascii="Times New Roman" w:hAnsi="Times New Roman"/>
        </w:rPr>
        <w:t>97</w:t>
      </w:r>
      <w:r w:rsidRPr="00631680">
        <w:rPr>
          <w:rFonts w:ascii="Times New Roman" w:hAnsi="Times New Roman"/>
        </w:rPr>
        <w:t>年</w:t>
      </w:r>
      <w:r w:rsidRPr="00631680">
        <w:rPr>
          <w:rFonts w:ascii="Times New Roman" w:hAnsi="Times New Roman"/>
        </w:rPr>
        <w:t>8</w:t>
      </w:r>
      <w:r w:rsidRPr="00631680">
        <w:rPr>
          <w:rFonts w:ascii="Times New Roman" w:hAnsi="Times New Roman"/>
        </w:rPr>
        <w:t>月</w:t>
      </w:r>
      <w:r w:rsidRPr="00631680">
        <w:rPr>
          <w:rFonts w:ascii="Times New Roman" w:hAnsi="Times New Roman"/>
        </w:rPr>
        <w:t>1</w:t>
      </w:r>
      <w:r w:rsidRPr="00631680">
        <w:rPr>
          <w:rFonts w:ascii="Times New Roman" w:hAnsi="Times New Roman"/>
        </w:rPr>
        <w:t>日訂定「居住臺灣地區之人民受歧視申訴辦法」</w:t>
      </w:r>
      <w:r w:rsidRPr="00631680">
        <w:rPr>
          <w:rFonts w:ascii="Times New Roman" w:hAnsi="Times New Roman" w:hint="eastAsia"/>
        </w:rPr>
        <w:t>，建立新住民遭受歧視的申訴機制，</w:t>
      </w:r>
      <w:r w:rsidR="00661E4A" w:rsidRPr="00631680">
        <w:rPr>
          <w:rFonts w:ascii="Times New Roman" w:hAnsi="Times New Roman" w:hint="eastAsia"/>
        </w:rPr>
        <w:t>迄今</w:t>
      </w:r>
      <w:r w:rsidR="00D53B56" w:rsidRPr="00631680">
        <w:rPr>
          <w:rFonts w:ascii="Times New Roman" w:hAnsi="Times New Roman" w:hint="eastAsia"/>
        </w:rPr>
        <w:t>卻</w:t>
      </w:r>
      <w:r w:rsidR="00661E4A" w:rsidRPr="00631680">
        <w:rPr>
          <w:rFonts w:ascii="Times New Roman" w:hAnsi="Times New Roman"/>
        </w:rPr>
        <w:t>僅接獲</w:t>
      </w:r>
      <w:r w:rsidR="00661E4A" w:rsidRPr="00631680">
        <w:rPr>
          <w:rFonts w:ascii="Times New Roman" w:hAnsi="Times New Roman"/>
        </w:rPr>
        <w:t>16</w:t>
      </w:r>
      <w:r w:rsidR="00661E4A" w:rsidRPr="00631680">
        <w:rPr>
          <w:rFonts w:ascii="Times New Roman" w:hAnsi="Times New Roman"/>
        </w:rPr>
        <w:t>位新住民提出申訴。</w:t>
      </w:r>
      <w:r w:rsidR="00324779" w:rsidRPr="00631680">
        <w:rPr>
          <w:rFonts w:ascii="Times New Roman" w:hAnsi="Times New Roman" w:hint="eastAsia"/>
        </w:rPr>
        <w:t>但</w:t>
      </w:r>
      <w:r w:rsidRPr="00631680">
        <w:rPr>
          <w:rFonts w:ascii="Times New Roman" w:hAnsi="Times New Roman" w:hint="eastAsia"/>
        </w:rPr>
        <w:t>根據相關研究結果</w:t>
      </w:r>
      <w:r w:rsidR="00D53B56" w:rsidRPr="00631680">
        <w:rPr>
          <w:rStyle w:val="aff4"/>
          <w:rFonts w:ascii="Times New Roman" w:hAnsi="Times New Roman"/>
        </w:rPr>
        <w:footnoteReference w:id="17"/>
      </w:r>
      <w:r w:rsidRPr="00631680">
        <w:rPr>
          <w:rFonts w:ascii="Times New Roman" w:hAnsi="Times New Roman" w:hint="eastAsia"/>
        </w:rPr>
        <w:t>及</w:t>
      </w:r>
      <w:r w:rsidRPr="00631680">
        <w:rPr>
          <w:rFonts w:ascii="Times New Roman" w:hAnsi="Times New Roman"/>
        </w:rPr>
        <w:t>美國國務院於</w:t>
      </w:r>
      <w:r w:rsidRPr="00631680">
        <w:rPr>
          <w:rFonts w:ascii="Times New Roman" w:hAnsi="Times New Roman"/>
        </w:rPr>
        <w:t>106</w:t>
      </w:r>
      <w:r w:rsidRPr="00631680">
        <w:rPr>
          <w:rFonts w:ascii="Times New Roman" w:hAnsi="Times New Roman"/>
        </w:rPr>
        <w:t>年</w:t>
      </w:r>
      <w:r w:rsidRPr="00631680">
        <w:rPr>
          <w:rFonts w:ascii="Times New Roman" w:hAnsi="Times New Roman"/>
        </w:rPr>
        <w:t>3</w:t>
      </w:r>
      <w:r w:rsidRPr="00631680">
        <w:rPr>
          <w:rFonts w:ascii="Times New Roman" w:hAnsi="Times New Roman"/>
        </w:rPr>
        <w:t>月</w:t>
      </w:r>
      <w:r w:rsidRPr="00631680">
        <w:rPr>
          <w:rFonts w:ascii="Times New Roman" w:hAnsi="Times New Roman"/>
        </w:rPr>
        <w:t>3</w:t>
      </w:r>
      <w:r w:rsidRPr="00631680">
        <w:rPr>
          <w:rFonts w:ascii="Times New Roman" w:hAnsi="Times New Roman"/>
        </w:rPr>
        <w:t>日公布的「</w:t>
      </w:r>
      <w:r w:rsidRPr="00631680">
        <w:rPr>
          <w:rFonts w:ascii="Times New Roman" w:hAnsi="Times New Roman"/>
        </w:rPr>
        <w:t>2016</w:t>
      </w:r>
      <w:r w:rsidRPr="00631680">
        <w:rPr>
          <w:rFonts w:ascii="Times New Roman" w:hAnsi="Times New Roman"/>
        </w:rPr>
        <w:t>年各國人權實踐報告」</w:t>
      </w:r>
      <w:r w:rsidRPr="00631680">
        <w:rPr>
          <w:rFonts w:ascii="Times New Roman" w:hAnsi="Times New Roman"/>
        </w:rPr>
        <w:t>(Country Report on Human Rights Practices for 2016)</w:t>
      </w:r>
      <w:r w:rsidRPr="00631680">
        <w:rPr>
          <w:rFonts w:ascii="Times New Roman" w:hAnsi="Times New Roman"/>
        </w:rPr>
        <w:t>，仍指出</w:t>
      </w:r>
      <w:r w:rsidRPr="00631680">
        <w:rPr>
          <w:rFonts w:ascii="Times New Roman" w:hAnsi="Times New Roman" w:hint="eastAsia"/>
        </w:rPr>
        <w:t>新住民</w:t>
      </w:r>
      <w:r w:rsidRPr="00631680">
        <w:rPr>
          <w:rFonts w:ascii="Times New Roman" w:hAnsi="Times New Roman"/>
        </w:rPr>
        <w:t>在家庭內、外</w:t>
      </w:r>
      <w:r w:rsidRPr="00631680">
        <w:rPr>
          <w:rFonts w:ascii="Times New Roman" w:hAnsi="Times New Roman" w:hint="eastAsia"/>
        </w:rPr>
        <w:t>仍是</w:t>
      </w:r>
      <w:r w:rsidRPr="00631680">
        <w:rPr>
          <w:rFonts w:ascii="Times New Roman" w:hAnsi="Times New Roman"/>
        </w:rPr>
        <w:t>受到歧視的對象。</w:t>
      </w:r>
      <w:r w:rsidRPr="00631680">
        <w:rPr>
          <w:rFonts w:ascii="Times New Roman" w:hAnsi="Times New Roman" w:hint="eastAsia"/>
        </w:rPr>
        <w:t>凸顯</w:t>
      </w:r>
      <w:r w:rsidRPr="00631680">
        <w:rPr>
          <w:rFonts w:ascii="Times New Roman" w:hAnsi="Times New Roman"/>
        </w:rPr>
        <w:t>目前臺灣社會對於新住民的態度，仍有偏見，新住民在家庭及社會上受到歧視的</w:t>
      </w:r>
      <w:r w:rsidR="005035AA" w:rsidRPr="00631680">
        <w:rPr>
          <w:rFonts w:ascii="Times New Roman" w:hAnsi="Times New Roman" w:hint="eastAsia"/>
        </w:rPr>
        <w:t>現象</w:t>
      </w:r>
      <w:r w:rsidRPr="00631680">
        <w:rPr>
          <w:rFonts w:ascii="Times New Roman" w:hAnsi="Times New Roman"/>
        </w:rPr>
        <w:t>，也</w:t>
      </w:r>
      <w:r w:rsidR="00B26C7E" w:rsidRPr="00631680">
        <w:rPr>
          <w:rFonts w:ascii="Times New Roman" w:hAnsi="Times New Roman" w:hint="eastAsia"/>
        </w:rPr>
        <w:t>仍然</w:t>
      </w:r>
      <w:r w:rsidRPr="00631680">
        <w:rPr>
          <w:rFonts w:ascii="Times New Roman" w:hAnsi="Times New Roman"/>
        </w:rPr>
        <w:t>存在</w:t>
      </w:r>
      <w:r w:rsidR="00661E4A" w:rsidRPr="00631680">
        <w:rPr>
          <w:rFonts w:ascii="Times New Roman" w:hAnsi="Times New Roman" w:hint="eastAsia"/>
        </w:rPr>
        <w:t>。</w:t>
      </w:r>
    </w:p>
    <w:p w:rsidR="00ED24D9" w:rsidRPr="00631680" w:rsidRDefault="00B71AC0" w:rsidP="00157A80">
      <w:pPr>
        <w:pStyle w:val="4"/>
        <w:kinsoku w:val="0"/>
        <w:ind w:leftChars="351" w:left="1704"/>
        <w:rPr>
          <w:rFonts w:ascii="Times New Roman" w:hAnsi="Times New Roman"/>
        </w:rPr>
      </w:pPr>
      <w:r w:rsidRPr="00631680">
        <w:rPr>
          <w:rFonts w:ascii="Times New Roman" w:hAnsi="Times New Roman" w:hint="eastAsia"/>
        </w:rPr>
        <w:t>在本院焦點團體座談時，受訪者</w:t>
      </w:r>
      <w:r w:rsidR="00C65F48" w:rsidRPr="00631680">
        <w:rPr>
          <w:rFonts w:ascii="Times New Roman" w:hAnsi="Times New Roman" w:hint="eastAsia"/>
        </w:rPr>
        <w:t>也</w:t>
      </w:r>
      <w:r w:rsidRPr="00631680">
        <w:rPr>
          <w:rFonts w:ascii="Times New Roman" w:hAnsi="Times New Roman" w:hint="eastAsia"/>
        </w:rPr>
        <w:t>指出新住民不僅在社會中，受到歧視，在家庭之中，更是如此，</w:t>
      </w:r>
      <w:r w:rsidR="00157A80" w:rsidRPr="00631680">
        <w:rPr>
          <w:rFonts w:ascii="Times New Roman" w:hAnsi="Times New Roman"/>
        </w:rPr>
        <w:t>家庭傳統觀念對於新住民仍存在汙名化或父權思想</w:t>
      </w:r>
      <w:r w:rsidRPr="00631680">
        <w:rPr>
          <w:rFonts w:ascii="Times New Roman" w:hAnsi="Times New Roman" w:hint="eastAsia"/>
        </w:rPr>
        <w:t>，</w:t>
      </w:r>
      <w:r w:rsidR="00157A80" w:rsidRPr="00631680">
        <w:rPr>
          <w:rFonts w:ascii="Times New Roman" w:hAnsi="Times New Roman" w:hint="eastAsia"/>
        </w:rPr>
        <w:t>以致新住民</w:t>
      </w:r>
      <w:r w:rsidRPr="00631680">
        <w:rPr>
          <w:rFonts w:hint="eastAsia"/>
        </w:rPr>
        <w:t>在家庭中是永遠的二等公民，他者角色</w:t>
      </w:r>
      <w:r w:rsidR="00157A80" w:rsidRPr="00631680">
        <w:rPr>
          <w:rFonts w:hint="eastAsia"/>
        </w:rPr>
        <w:t>；</w:t>
      </w:r>
      <w:r w:rsidRPr="00631680">
        <w:rPr>
          <w:rFonts w:ascii="Times New Roman" w:hAnsi="Times New Roman" w:hint="eastAsia"/>
        </w:rPr>
        <w:t>部分</w:t>
      </w:r>
      <w:r w:rsidRPr="00631680">
        <w:rPr>
          <w:rFonts w:ascii="Times New Roman" w:hAnsi="Times New Roman"/>
        </w:rPr>
        <w:t>長輩</w:t>
      </w:r>
      <w:r w:rsidR="00157A80" w:rsidRPr="00631680">
        <w:rPr>
          <w:rFonts w:ascii="Times New Roman" w:hAnsi="Times New Roman" w:hint="eastAsia"/>
        </w:rPr>
        <w:t>甚至</w:t>
      </w:r>
      <w:r w:rsidRPr="00631680">
        <w:rPr>
          <w:rFonts w:ascii="Times New Roman" w:hAnsi="Times New Roman"/>
        </w:rPr>
        <w:t>仍停留在</w:t>
      </w:r>
      <w:r w:rsidRPr="00631680">
        <w:rPr>
          <w:rFonts w:ascii="Times New Roman" w:hAnsi="Times New Roman" w:hint="eastAsia"/>
        </w:rPr>
        <w:t>「外籍配偶是買來」</w:t>
      </w:r>
      <w:r w:rsidRPr="00631680">
        <w:rPr>
          <w:rFonts w:ascii="Times New Roman" w:hAnsi="Times New Roman"/>
        </w:rPr>
        <w:t>的</w:t>
      </w:r>
      <w:r w:rsidRPr="00631680">
        <w:rPr>
          <w:rFonts w:ascii="Times New Roman" w:hAnsi="Times New Roman" w:hint="eastAsia"/>
        </w:rPr>
        <w:t>錯誤</w:t>
      </w:r>
      <w:r w:rsidRPr="00631680">
        <w:rPr>
          <w:rFonts w:ascii="Times New Roman" w:hAnsi="Times New Roman"/>
        </w:rPr>
        <w:t>觀念</w:t>
      </w:r>
      <w:r w:rsidR="00C65F48" w:rsidRPr="00631680">
        <w:rPr>
          <w:rFonts w:ascii="Times New Roman" w:hAnsi="Times New Roman" w:hint="eastAsia"/>
        </w:rPr>
        <w:t>，當新住民</w:t>
      </w:r>
      <w:r w:rsidR="00644FB8" w:rsidRPr="00631680">
        <w:rPr>
          <w:rFonts w:ascii="Times New Roman" w:hAnsi="Times New Roman" w:hint="eastAsia"/>
        </w:rPr>
        <w:t>欲返鄉探親或與臺灣配偶辦離婚時</w:t>
      </w:r>
      <w:r w:rsidRPr="00631680">
        <w:rPr>
          <w:rFonts w:ascii="Times New Roman" w:hAnsi="Times New Roman" w:hint="eastAsia"/>
        </w:rPr>
        <w:t>，</w:t>
      </w:r>
      <w:r w:rsidR="00EF27C7" w:rsidRPr="00631680">
        <w:rPr>
          <w:rFonts w:ascii="Times New Roman" w:hAnsi="Times New Roman" w:hint="eastAsia"/>
        </w:rPr>
        <w:t>即遭</w:t>
      </w:r>
      <w:r w:rsidR="00644FB8" w:rsidRPr="00631680">
        <w:rPr>
          <w:rFonts w:ascii="Times New Roman" w:hAnsi="Times New Roman"/>
        </w:rPr>
        <w:t>無理要求新住民必須賠償婚姻仲介費</w:t>
      </w:r>
      <w:r w:rsidR="00644FB8" w:rsidRPr="00631680">
        <w:rPr>
          <w:rFonts w:ascii="Times New Roman" w:hAnsi="Times New Roman" w:hint="eastAsia"/>
        </w:rPr>
        <w:t>，甚至</w:t>
      </w:r>
      <w:r w:rsidR="00644FB8" w:rsidRPr="00631680">
        <w:rPr>
          <w:rFonts w:hint="eastAsia"/>
        </w:rPr>
        <w:t>臺灣配偶過世後，夫家人也不讓新住民姐妹插手勞</w:t>
      </w:r>
      <w:r w:rsidR="00DC3555" w:rsidRPr="00631680">
        <w:rPr>
          <w:rFonts w:hint="eastAsia"/>
        </w:rPr>
        <w:t>工</w:t>
      </w:r>
      <w:r w:rsidR="00644FB8" w:rsidRPr="00631680">
        <w:rPr>
          <w:rFonts w:hint="eastAsia"/>
        </w:rPr>
        <w:t>保</w:t>
      </w:r>
      <w:r w:rsidR="00DC3555" w:rsidRPr="00631680">
        <w:rPr>
          <w:rFonts w:hint="eastAsia"/>
        </w:rPr>
        <w:t>險</w:t>
      </w:r>
      <w:r w:rsidR="00644FB8" w:rsidRPr="00631680">
        <w:rPr>
          <w:rFonts w:hint="eastAsia"/>
        </w:rPr>
        <w:t>遺</w:t>
      </w:r>
      <w:r w:rsidR="00DC3555" w:rsidRPr="00631680">
        <w:rPr>
          <w:rFonts w:hint="eastAsia"/>
        </w:rPr>
        <w:t>屬</w:t>
      </w:r>
      <w:r w:rsidR="00644FB8" w:rsidRPr="00631680">
        <w:rPr>
          <w:rFonts w:hint="eastAsia"/>
        </w:rPr>
        <w:t>年金</w:t>
      </w:r>
      <w:r w:rsidRPr="00631680">
        <w:rPr>
          <w:rFonts w:ascii="Times New Roman" w:hAnsi="Times New Roman" w:hint="eastAsia"/>
        </w:rPr>
        <w:t>。</w:t>
      </w:r>
      <w:r w:rsidR="00157A80" w:rsidRPr="00631680">
        <w:rPr>
          <w:rFonts w:ascii="Times New Roman" w:hAnsi="Times New Roman" w:hint="eastAsia"/>
        </w:rPr>
        <w:t>而受訪者</w:t>
      </w:r>
      <w:r w:rsidR="00157A80" w:rsidRPr="00631680">
        <w:rPr>
          <w:rFonts w:ascii="Times New Roman" w:hAnsi="Times New Roman"/>
          <w:szCs w:val="32"/>
        </w:rPr>
        <w:t>對於前述</w:t>
      </w:r>
      <w:r w:rsidR="00157A80" w:rsidRPr="00631680">
        <w:rPr>
          <w:rFonts w:ascii="Times New Roman" w:hAnsi="Times New Roman" w:hint="eastAsia"/>
          <w:szCs w:val="32"/>
        </w:rPr>
        <w:t>遭遇</w:t>
      </w:r>
      <w:r w:rsidR="00157A80" w:rsidRPr="00631680">
        <w:rPr>
          <w:rFonts w:ascii="Times New Roman" w:hAnsi="Times New Roman"/>
          <w:szCs w:val="32"/>
        </w:rPr>
        <w:t>，</w:t>
      </w:r>
      <w:r w:rsidR="00157A80" w:rsidRPr="00631680">
        <w:rPr>
          <w:rFonts w:ascii="Times New Roman" w:hAnsi="Times New Roman"/>
        </w:rPr>
        <w:t>一再強調家庭成員的觀念及想法均影響新住民相關權益的保障與落實，</w:t>
      </w:r>
      <w:r w:rsidR="00157A80" w:rsidRPr="00631680">
        <w:rPr>
          <w:rFonts w:ascii="Times New Roman" w:hAnsi="Times New Roman" w:hint="eastAsia"/>
        </w:rPr>
        <w:t>只是一</w:t>
      </w:r>
      <w:r w:rsidR="00F359B7" w:rsidRPr="00631680">
        <w:rPr>
          <w:rFonts w:ascii="Times New Roman" w:hAnsi="Times New Roman" w:hint="eastAsia"/>
        </w:rPr>
        <w:t>味</w:t>
      </w:r>
      <w:r w:rsidR="00157A80" w:rsidRPr="00631680">
        <w:rPr>
          <w:rFonts w:ascii="Times New Roman" w:hAnsi="Times New Roman" w:hint="eastAsia"/>
        </w:rPr>
        <w:t>要求新住民參與相關輔導課程或活動，</w:t>
      </w:r>
      <w:r w:rsidR="00157A80" w:rsidRPr="00631680">
        <w:rPr>
          <w:rFonts w:ascii="Times New Roman" w:hAnsi="Times New Roman"/>
        </w:rPr>
        <w:t>不足以讓新住民</w:t>
      </w:r>
      <w:r w:rsidR="00157A80" w:rsidRPr="00631680">
        <w:rPr>
          <w:rFonts w:ascii="Times New Roman" w:hAnsi="Times New Roman"/>
          <w:szCs w:val="32"/>
        </w:rPr>
        <w:t>完全</w:t>
      </w:r>
      <w:r w:rsidR="00157A80" w:rsidRPr="00631680">
        <w:rPr>
          <w:rFonts w:ascii="Times New Roman" w:hAnsi="Times New Roman"/>
        </w:rPr>
        <w:t>融入臺灣社會</w:t>
      </w:r>
      <w:r w:rsidR="00157A80" w:rsidRPr="00631680">
        <w:rPr>
          <w:rFonts w:ascii="Times New Roman" w:hAnsi="Times New Roman" w:hint="eastAsia"/>
        </w:rPr>
        <w:t>，而是</w:t>
      </w:r>
      <w:r w:rsidR="00157A80" w:rsidRPr="00631680">
        <w:rPr>
          <w:rFonts w:ascii="Times New Roman" w:hAnsi="Times New Roman"/>
        </w:rPr>
        <w:t>家庭成員</w:t>
      </w:r>
      <w:r w:rsidR="00157A80" w:rsidRPr="00631680">
        <w:rPr>
          <w:rFonts w:ascii="Times New Roman" w:hAnsi="Times New Roman" w:hint="eastAsia"/>
        </w:rPr>
        <w:t>皆應</w:t>
      </w:r>
      <w:r w:rsidR="00157A80" w:rsidRPr="00631680">
        <w:rPr>
          <w:rFonts w:ascii="Times New Roman" w:hAnsi="Times New Roman" w:hint="eastAsia"/>
          <w:szCs w:val="32"/>
        </w:rPr>
        <w:t>成為</w:t>
      </w:r>
      <w:r w:rsidR="00157A80" w:rsidRPr="00631680">
        <w:rPr>
          <w:rFonts w:ascii="Times New Roman" w:hAnsi="Times New Roman"/>
        </w:rPr>
        <w:t>受教育及輔導的主體</w:t>
      </w:r>
      <w:r w:rsidR="00157A80" w:rsidRPr="00631680">
        <w:rPr>
          <w:rFonts w:ascii="Times New Roman" w:hAnsi="Times New Roman" w:hint="eastAsia"/>
        </w:rPr>
        <w:t>，</w:t>
      </w:r>
      <w:r w:rsidR="00157A80" w:rsidRPr="00631680">
        <w:rPr>
          <w:rFonts w:ascii="Times New Roman" w:hAnsi="Times New Roman"/>
        </w:rPr>
        <w:t>一起參加學習</w:t>
      </w:r>
      <w:r w:rsidR="00ED24D9" w:rsidRPr="00631680">
        <w:rPr>
          <w:rFonts w:ascii="Times New Roman" w:hAnsi="Times New Roman" w:hint="eastAsia"/>
        </w:rPr>
        <w:t>並</w:t>
      </w:r>
      <w:r w:rsidR="00157A80" w:rsidRPr="00631680">
        <w:rPr>
          <w:rFonts w:ascii="Times New Roman" w:hAnsi="Times New Roman" w:hint="eastAsia"/>
        </w:rPr>
        <w:t>相互瞭解</w:t>
      </w:r>
      <w:r w:rsidR="00157A80" w:rsidRPr="00631680">
        <w:rPr>
          <w:rFonts w:ascii="Times New Roman" w:hAnsi="Times New Roman"/>
        </w:rPr>
        <w:t>多元文化</w:t>
      </w:r>
      <w:r w:rsidR="00157A80" w:rsidRPr="00631680">
        <w:rPr>
          <w:rFonts w:ascii="Times New Roman" w:hAnsi="Times New Roman" w:hint="eastAsia"/>
        </w:rPr>
        <w:t>的</w:t>
      </w:r>
      <w:r w:rsidR="00ED24D9" w:rsidRPr="00631680">
        <w:rPr>
          <w:rFonts w:ascii="Times New Roman" w:hAnsi="Times New Roman" w:hint="eastAsia"/>
        </w:rPr>
        <w:t>內涵</w:t>
      </w:r>
      <w:r w:rsidR="00157A80" w:rsidRPr="00631680">
        <w:rPr>
          <w:rFonts w:ascii="Times New Roman" w:hAnsi="Times New Roman" w:hint="eastAsia"/>
        </w:rPr>
        <w:t>。</w:t>
      </w:r>
    </w:p>
    <w:p w:rsidR="00B71AC0" w:rsidRPr="00631680" w:rsidRDefault="00157A80" w:rsidP="00ED24D9">
      <w:pPr>
        <w:pStyle w:val="4"/>
        <w:kinsoku w:val="0"/>
        <w:ind w:leftChars="351" w:left="1704"/>
        <w:rPr>
          <w:rFonts w:ascii="Times New Roman" w:hAnsi="Times New Roman"/>
        </w:rPr>
      </w:pPr>
      <w:r w:rsidRPr="00631680">
        <w:rPr>
          <w:rFonts w:ascii="Times New Roman" w:hAnsi="Times New Roman"/>
          <w:szCs w:val="32"/>
        </w:rPr>
        <w:t>除新住民本身受歧視外，子女</w:t>
      </w:r>
      <w:r w:rsidRPr="00631680">
        <w:rPr>
          <w:rFonts w:ascii="Times New Roman" w:hAnsi="Times New Roman" w:hint="eastAsia"/>
          <w:szCs w:val="32"/>
        </w:rPr>
        <w:t>也因母親的身分，</w:t>
      </w:r>
      <w:r w:rsidRPr="00631680">
        <w:rPr>
          <w:rFonts w:ascii="Times New Roman" w:hAnsi="Times New Roman"/>
          <w:szCs w:val="32"/>
        </w:rPr>
        <w:t>在學校中</w:t>
      </w:r>
      <w:r w:rsidRPr="00631680">
        <w:rPr>
          <w:rFonts w:ascii="Times New Roman" w:hAnsi="Times New Roman" w:hint="eastAsia"/>
          <w:szCs w:val="32"/>
        </w:rPr>
        <w:t>受到歧視、被標籤化</w:t>
      </w:r>
      <w:r w:rsidR="00ED24D9" w:rsidRPr="00631680">
        <w:rPr>
          <w:rFonts w:ascii="Times New Roman" w:hAnsi="Times New Roman" w:hint="eastAsia"/>
          <w:szCs w:val="32"/>
        </w:rPr>
        <w:t>，並產生</w:t>
      </w:r>
      <w:r w:rsidR="00ED24D9" w:rsidRPr="00631680">
        <w:rPr>
          <w:rFonts w:ascii="Times New Roman" w:hAnsi="Times New Roman"/>
          <w:szCs w:val="32"/>
        </w:rPr>
        <w:t>自卑</w:t>
      </w:r>
      <w:r w:rsidR="00ED24D9" w:rsidRPr="00631680">
        <w:rPr>
          <w:rFonts w:ascii="Times New Roman" w:hAnsi="Times New Roman" w:hint="eastAsia"/>
          <w:szCs w:val="32"/>
        </w:rPr>
        <w:t>感。</w:t>
      </w:r>
      <w:r w:rsidR="00ED24D9" w:rsidRPr="00631680">
        <w:rPr>
          <w:rFonts w:ascii="Times New Roman" w:hAnsi="Times New Roman" w:hint="eastAsia"/>
        </w:rPr>
        <w:t>在本院焦點團體座談時，受訪者無奈表示</w:t>
      </w:r>
      <w:r w:rsidRPr="00631680">
        <w:rPr>
          <w:rFonts w:ascii="Times New Roman" w:hAnsi="Times New Roman"/>
          <w:szCs w:val="32"/>
        </w:rPr>
        <w:t>，</w:t>
      </w:r>
      <w:r w:rsidR="00ED24D9" w:rsidRPr="00631680">
        <w:rPr>
          <w:rFonts w:ascii="Times New Roman" w:hAnsi="Times New Roman" w:hint="eastAsia"/>
          <w:szCs w:val="32"/>
        </w:rPr>
        <w:t>新住民的子女</w:t>
      </w:r>
      <w:r w:rsidR="00EF27C7" w:rsidRPr="00631680">
        <w:rPr>
          <w:rFonts w:ascii="Times New Roman" w:hAnsi="Times New Roman" w:hint="eastAsia"/>
          <w:szCs w:val="32"/>
        </w:rPr>
        <w:t>不僅</w:t>
      </w:r>
      <w:r w:rsidR="00ED24D9" w:rsidRPr="00631680">
        <w:rPr>
          <w:rFonts w:ascii="Times New Roman" w:hAnsi="Times New Roman" w:hint="eastAsia"/>
          <w:szCs w:val="32"/>
        </w:rPr>
        <w:t>不敢</w:t>
      </w:r>
      <w:r w:rsidR="00ED24D9" w:rsidRPr="00631680">
        <w:rPr>
          <w:rFonts w:ascii="Times New Roman" w:hAnsi="Times New Roman"/>
          <w:szCs w:val="32"/>
        </w:rPr>
        <w:t>對外</w:t>
      </w:r>
      <w:r w:rsidR="00ED24D9" w:rsidRPr="00631680">
        <w:rPr>
          <w:rFonts w:ascii="Times New Roman" w:hAnsi="Times New Roman" w:hint="eastAsia"/>
          <w:szCs w:val="32"/>
        </w:rPr>
        <w:t>透露自己</w:t>
      </w:r>
      <w:r w:rsidR="00C65F48" w:rsidRPr="00631680">
        <w:rPr>
          <w:rFonts w:ascii="Times New Roman" w:hAnsi="Times New Roman" w:hint="eastAsia"/>
          <w:szCs w:val="32"/>
        </w:rPr>
        <w:t>的</w:t>
      </w:r>
      <w:r w:rsidR="00ED24D9" w:rsidRPr="00631680">
        <w:rPr>
          <w:rFonts w:ascii="Times New Roman" w:hAnsi="Times New Roman"/>
          <w:szCs w:val="32"/>
        </w:rPr>
        <w:t>母親是新住民</w:t>
      </w:r>
      <w:r w:rsidR="00EF27C7" w:rsidRPr="00631680">
        <w:rPr>
          <w:rFonts w:ascii="Times New Roman" w:hAnsi="Times New Roman" w:hint="eastAsia"/>
          <w:szCs w:val="32"/>
        </w:rPr>
        <w:t>，也</w:t>
      </w:r>
      <w:r w:rsidR="00EF27C7" w:rsidRPr="00631680">
        <w:rPr>
          <w:rFonts w:ascii="Times New Roman" w:hAnsi="Times New Roman"/>
          <w:szCs w:val="32"/>
        </w:rPr>
        <w:t>不願申請相關補助</w:t>
      </w:r>
      <w:r w:rsidR="00ED24D9" w:rsidRPr="00631680">
        <w:rPr>
          <w:rFonts w:ascii="Times New Roman" w:hAnsi="Times New Roman" w:hint="eastAsia"/>
          <w:szCs w:val="32"/>
        </w:rPr>
        <w:t>，更在</w:t>
      </w:r>
      <w:r w:rsidRPr="00631680">
        <w:rPr>
          <w:rFonts w:ascii="Times New Roman" w:hAnsi="Times New Roman"/>
          <w:szCs w:val="32"/>
        </w:rPr>
        <w:t>家庭內其他成員及學校同儕的負面</w:t>
      </w:r>
      <w:r w:rsidR="00ED24D9" w:rsidRPr="00631680">
        <w:rPr>
          <w:rFonts w:ascii="Times New Roman" w:hAnsi="Times New Roman" w:hint="eastAsia"/>
          <w:szCs w:val="32"/>
        </w:rPr>
        <w:t>刻板印象</w:t>
      </w:r>
      <w:r w:rsidRPr="00631680">
        <w:rPr>
          <w:rFonts w:ascii="Times New Roman" w:hAnsi="Times New Roman"/>
          <w:szCs w:val="32"/>
        </w:rPr>
        <w:t>下，</w:t>
      </w:r>
      <w:r w:rsidR="00ED24D9" w:rsidRPr="00631680">
        <w:rPr>
          <w:rFonts w:ascii="Times New Roman" w:hAnsi="Times New Roman" w:hint="eastAsia"/>
          <w:szCs w:val="32"/>
        </w:rPr>
        <w:t>對於</w:t>
      </w:r>
      <w:r w:rsidRPr="00631680">
        <w:rPr>
          <w:rFonts w:ascii="Times New Roman" w:hAnsi="Times New Roman"/>
          <w:szCs w:val="32"/>
        </w:rPr>
        <w:t>母親</w:t>
      </w:r>
      <w:r w:rsidR="00ED24D9" w:rsidRPr="00631680">
        <w:rPr>
          <w:rFonts w:ascii="Times New Roman" w:hAnsi="Times New Roman" w:hint="eastAsia"/>
          <w:szCs w:val="32"/>
        </w:rPr>
        <w:t>的新住民</w:t>
      </w:r>
      <w:r w:rsidRPr="00631680">
        <w:rPr>
          <w:rFonts w:ascii="Times New Roman" w:hAnsi="Times New Roman"/>
          <w:szCs w:val="32"/>
        </w:rPr>
        <w:t>身分</w:t>
      </w:r>
      <w:r w:rsidR="00ED24D9" w:rsidRPr="00631680">
        <w:rPr>
          <w:rFonts w:ascii="Times New Roman" w:hAnsi="Times New Roman" w:hint="eastAsia"/>
          <w:szCs w:val="32"/>
        </w:rPr>
        <w:t>，</w:t>
      </w:r>
      <w:r w:rsidRPr="00631680">
        <w:rPr>
          <w:rFonts w:ascii="Times New Roman" w:hAnsi="Times New Roman"/>
          <w:szCs w:val="32"/>
        </w:rPr>
        <w:t>感到自卑</w:t>
      </w:r>
      <w:r w:rsidRPr="00631680">
        <w:rPr>
          <w:rFonts w:ascii="Times New Roman" w:hAnsi="Times New Roman" w:hint="eastAsia"/>
          <w:szCs w:val="32"/>
        </w:rPr>
        <w:t>進而</w:t>
      </w:r>
      <w:r w:rsidRPr="00631680">
        <w:rPr>
          <w:rFonts w:ascii="Times New Roman" w:hAnsi="Times New Roman"/>
          <w:szCs w:val="32"/>
        </w:rPr>
        <w:t>產生排斥</w:t>
      </w:r>
      <w:r w:rsidR="00ED24D9" w:rsidRPr="00631680">
        <w:rPr>
          <w:rFonts w:ascii="Times New Roman" w:hAnsi="Times New Roman" w:hint="eastAsia"/>
          <w:szCs w:val="32"/>
        </w:rPr>
        <w:t>母親的現象，衝擊</w:t>
      </w:r>
      <w:r w:rsidRPr="00631680">
        <w:rPr>
          <w:rFonts w:ascii="Times New Roman" w:hAnsi="Times New Roman"/>
          <w:szCs w:val="32"/>
        </w:rPr>
        <w:t>家庭和諧及親子關係。</w:t>
      </w:r>
      <w:r w:rsidRPr="00631680">
        <w:rPr>
          <w:rFonts w:ascii="Times New Roman" w:hAnsi="Times New Roman" w:hint="eastAsia"/>
          <w:szCs w:val="32"/>
        </w:rPr>
        <w:t>凸顯</w:t>
      </w:r>
      <w:r w:rsidRPr="00631680">
        <w:rPr>
          <w:rFonts w:ascii="Times New Roman" w:hAnsi="Times New Roman"/>
          <w:szCs w:val="32"/>
        </w:rPr>
        <w:t>家庭及學校不僅影響新住民子女在校園中能否受到友善平等對待，</w:t>
      </w:r>
      <w:r w:rsidRPr="00631680">
        <w:rPr>
          <w:rFonts w:ascii="Times New Roman" w:hAnsi="Times New Roman" w:hint="eastAsia"/>
          <w:szCs w:val="32"/>
        </w:rPr>
        <w:t>也</w:t>
      </w:r>
      <w:r w:rsidRPr="00631680">
        <w:rPr>
          <w:rFonts w:ascii="Times New Roman" w:hAnsi="Times New Roman"/>
          <w:szCs w:val="32"/>
        </w:rPr>
        <w:t>影響其對新住民母親身分的</w:t>
      </w:r>
      <w:r w:rsidRPr="00631680">
        <w:rPr>
          <w:rFonts w:ascii="Times New Roman" w:hAnsi="Times New Roman" w:hint="eastAsia"/>
          <w:szCs w:val="32"/>
        </w:rPr>
        <w:t>認同。</w:t>
      </w:r>
    </w:p>
    <w:p w:rsidR="00BA663A" w:rsidRPr="00631680" w:rsidRDefault="00BA663A" w:rsidP="00BA663A">
      <w:pPr>
        <w:pStyle w:val="4"/>
        <w:kinsoku w:val="0"/>
        <w:rPr>
          <w:rFonts w:ascii="Times New Roman" w:hAnsi="Times New Roman"/>
        </w:rPr>
      </w:pPr>
      <w:r w:rsidRPr="00631680">
        <w:rPr>
          <w:rFonts w:ascii="Times New Roman" w:hAnsi="Times New Roman"/>
        </w:rPr>
        <w:t>社會偏見及歧視，除來自法令對於新住民相關權益所為的不平等對待</w:t>
      </w:r>
      <w:r w:rsidRPr="00631680">
        <w:rPr>
          <w:rFonts w:ascii="Times New Roman" w:hAnsi="Times New Roman" w:hint="eastAsia"/>
        </w:rPr>
        <w:t>之</w:t>
      </w:r>
      <w:r w:rsidRPr="00631680">
        <w:rPr>
          <w:rFonts w:ascii="Times New Roman" w:hAnsi="Times New Roman"/>
        </w:rPr>
        <w:t>外，社會</w:t>
      </w:r>
      <w:r w:rsidRPr="00631680">
        <w:rPr>
          <w:rFonts w:ascii="Times New Roman" w:hAnsi="Times New Roman" w:hint="eastAsia"/>
        </w:rPr>
        <w:t>上</w:t>
      </w:r>
      <w:r w:rsidRPr="00631680">
        <w:rPr>
          <w:rFonts w:ascii="Times New Roman" w:hAnsi="Times New Roman"/>
        </w:rPr>
        <w:t>長久以來的刻板印象及文化的錯誤認知，</w:t>
      </w:r>
      <w:r w:rsidRPr="00631680">
        <w:rPr>
          <w:rFonts w:ascii="Times New Roman" w:hAnsi="Times New Roman" w:hint="eastAsia"/>
        </w:rPr>
        <w:t>更是</w:t>
      </w:r>
      <w:r w:rsidRPr="00631680">
        <w:rPr>
          <w:rFonts w:hAnsi="標楷體" w:hint="eastAsia"/>
          <w:bCs/>
          <w:kern w:val="0"/>
        </w:rPr>
        <w:t>妨害對於新住民經驗的理解，</w:t>
      </w:r>
      <w:r w:rsidRPr="00631680">
        <w:rPr>
          <w:rFonts w:ascii="Times New Roman" w:hAnsi="Times New Roman" w:hint="eastAsia"/>
        </w:rPr>
        <w:t>造成新住民處於社會的不利地位。</w:t>
      </w:r>
      <w:r w:rsidRPr="00631680">
        <w:rPr>
          <w:rFonts w:ascii="Times New Roman" w:hAnsi="Times New Roman"/>
        </w:rPr>
        <w:t>文化部</w:t>
      </w:r>
      <w:r w:rsidRPr="00631680">
        <w:rPr>
          <w:rFonts w:ascii="Times New Roman" w:hAnsi="Times New Roman" w:hint="eastAsia"/>
        </w:rPr>
        <w:t>雖已</w:t>
      </w:r>
      <w:r w:rsidRPr="00631680">
        <w:rPr>
          <w:rFonts w:ascii="Times New Roman" w:hAnsi="Times New Roman"/>
        </w:rPr>
        <w:t>透過相關補助計畫及活動，</w:t>
      </w:r>
      <w:r w:rsidRPr="00631680">
        <w:rPr>
          <w:rFonts w:ascii="Times New Roman" w:hAnsi="Times New Roman" w:hint="eastAsia"/>
        </w:rPr>
        <w:t>持續</w:t>
      </w:r>
      <w:r w:rsidRPr="00631680">
        <w:rPr>
          <w:rFonts w:ascii="Times New Roman" w:hAnsi="Times New Roman"/>
        </w:rPr>
        <w:t>擴大各類族群的文化參與，</w:t>
      </w:r>
      <w:r w:rsidRPr="00631680">
        <w:rPr>
          <w:rFonts w:ascii="Times New Roman" w:hAnsi="Times New Roman" w:hint="eastAsia"/>
        </w:rPr>
        <w:t>各地方也紛紛舉辦多元</w:t>
      </w:r>
      <w:r w:rsidRPr="00631680">
        <w:rPr>
          <w:rFonts w:ascii="Times New Roman" w:hAnsi="Times New Roman"/>
        </w:rPr>
        <w:t>文化活動，讓國人瞭解新住民母國的文化</w:t>
      </w:r>
      <w:r w:rsidRPr="00631680">
        <w:rPr>
          <w:rFonts w:ascii="Times New Roman" w:hAnsi="Times New Roman" w:hint="eastAsia"/>
        </w:rPr>
        <w:t>。但在</w:t>
      </w:r>
      <w:r w:rsidRPr="00631680">
        <w:rPr>
          <w:rFonts w:ascii="Times New Roman" w:hAnsi="Times New Roman"/>
        </w:rPr>
        <w:t>本院</w:t>
      </w:r>
      <w:r w:rsidRPr="00631680">
        <w:rPr>
          <w:rFonts w:ascii="Times New Roman" w:hAnsi="Times New Roman" w:hint="eastAsia"/>
        </w:rPr>
        <w:t>專家學者</w:t>
      </w:r>
      <w:r w:rsidRPr="00631680">
        <w:rPr>
          <w:rFonts w:ascii="Times New Roman" w:hAnsi="Times New Roman"/>
        </w:rPr>
        <w:t>諮詢與焦點團體座談</w:t>
      </w:r>
      <w:r w:rsidRPr="00631680">
        <w:rPr>
          <w:rFonts w:ascii="Times New Roman" w:hAnsi="Times New Roman" w:hint="eastAsia"/>
        </w:rPr>
        <w:t>時</w:t>
      </w:r>
      <w:r w:rsidRPr="00631680">
        <w:rPr>
          <w:rFonts w:ascii="Times New Roman" w:hAnsi="Times New Roman"/>
        </w:rPr>
        <w:t>，</w:t>
      </w:r>
      <w:r w:rsidRPr="00631680">
        <w:rPr>
          <w:rFonts w:ascii="Times New Roman" w:hAnsi="Times New Roman" w:hint="eastAsia"/>
        </w:rPr>
        <w:t>與會者反映</w:t>
      </w:r>
      <w:r w:rsidRPr="00631680">
        <w:rPr>
          <w:rFonts w:ascii="Times New Roman" w:hAnsi="Times New Roman"/>
        </w:rPr>
        <w:t>現階段</w:t>
      </w:r>
      <w:r w:rsidRPr="00631680">
        <w:rPr>
          <w:rFonts w:ascii="Times New Roman" w:hAnsi="Times New Roman" w:hint="eastAsia"/>
        </w:rPr>
        <w:t>多元文化平權及觀念的推廣，</w:t>
      </w:r>
      <w:r w:rsidRPr="00631680">
        <w:rPr>
          <w:rFonts w:ascii="Times New Roman" w:hAnsi="Times New Roman"/>
        </w:rPr>
        <w:t>仍以辦展覽及活動為主，部分縣市</w:t>
      </w:r>
      <w:r w:rsidRPr="00631680">
        <w:rPr>
          <w:rFonts w:ascii="Times New Roman" w:hAnsi="Times New Roman" w:hint="eastAsia"/>
        </w:rPr>
        <w:t>也</w:t>
      </w:r>
      <w:r w:rsidRPr="00631680">
        <w:rPr>
          <w:rFonts w:ascii="Times New Roman" w:hAnsi="Times New Roman"/>
        </w:rPr>
        <w:t>編列龐大經費辦理大型、一次性活動，</w:t>
      </w:r>
      <w:r w:rsidRPr="00631680">
        <w:rPr>
          <w:rFonts w:ascii="Times New Roman" w:hAnsi="Times New Roman" w:hint="eastAsia"/>
        </w:rPr>
        <w:t>其</w:t>
      </w:r>
      <w:r w:rsidRPr="00631680">
        <w:rPr>
          <w:rFonts w:ascii="Times New Roman" w:hAnsi="Times New Roman"/>
        </w:rPr>
        <w:t>深度及效益</w:t>
      </w:r>
      <w:r w:rsidRPr="00631680">
        <w:rPr>
          <w:rFonts w:ascii="Times New Roman" w:hAnsi="Times New Roman" w:hint="eastAsia"/>
        </w:rPr>
        <w:t>，令人質疑</w:t>
      </w:r>
      <w:r w:rsidRPr="00631680">
        <w:rPr>
          <w:rFonts w:ascii="Times New Roman" w:hAnsi="Times New Roman"/>
        </w:rPr>
        <w:t>。</w:t>
      </w:r>
    </w:p>
    <w:p w:rsidR="00EF27C7" w:rsidRPr="00631680" w:rsidRDefault="00BA663A" w:rsidP="00BA663A">
      <w:pPr>
        <w:pStyle w:val="4"/>
        <w:kinsoku w:val="0"/>
        <w:rPr>
          <w:rFonts w:ascii="Times New Roman" w:hAnsi="Times New Roman"/>
        </w:rPr>
      </w:pPr>
      <w:r w:rsidRPr="00631680">
        <w:rPr>
          <w:rFonts w:ascii="Times New Roman" w:hAnsi="Times New Roman"/>
        </w:rPr>
        <w:t>綜上，</w:t>
      </w:r>
      <w:r w:rsidRPr="00631680">
        <w:rPr>
          <w:rFonts w:ascii="Times New Roman" w:hAnsi="Times New Roman" w:hint="eastAsia"/>
        </w:rPr>
        <w:t>由於</w:t>
      </w:r>
      <w:r w:rsidRPr="00631680">
        <w:rPr>
          <w:rFonts w:ascii="Times New Roman" w:hAnsi="Times New Roman"/>
        </w:rPr>
        <w:t>目前臺灣社會對於新住民的態度，仍有偏見，新住民在家庭及社會上受到歧視的處境，也</w:t>
      </w:r>
      <w:r w:rsidR="00661E4A" w:rsidRPr="00631680">
        <w:rPr>
          <w:rFonts w:ascii="Times New Roman" w:hAnsi="Times New Roman" w:hint="eastAsia"/>
        </w:rPr>
        <w:t>仍然</w:t>
      </w:r>
      <w:r w:rsidRPr="00631680">
        <w:rPr>
          <w:rFonts w:ascii="Times New Roman" w:hAnsi="Times New Roman"/>
        </w:rPr>
        <w:t>存在，</w:t>
      </w:r>
      <w:r w:rsidR="005035AA" w:rsidRPr="00631680">
        <w:rPr>
          <w:rFonts w:ascii="Times New Roman" w:hAnsi="Times New Roman" w:hint="eastAsia"/>
        </w:rPr>
        <w:t>頗值</w:t>
      </w:r>
      <w:r w:rsidRPr="00631680">
        <w:rPr>
          <w:rFonts w:ascii="Times New Roman" w:hAnsi="Times New Roman"/>
        </w:rPr>
        <w:t>政府</w:t>
      </w:r>
      <w:r w:rsidR="005035AA" w:rsidRPr="00631680">
        <w:rPr>
          <w:rFonts w:ascii="Times New Roman" w:hAnsi="Times New Roman" w:hint="eastAsia"/>
        </w:rPr>
        <w:t>加以重視</w:t>
      </w:r>
      <w:r w:rsidR="00661E4A" w:rsidRPr="00631680">
        <w:rPr>
          <w:rFonts w:ascii="Times New Roman" w:hAnsi="Times New Roman" w:hint="eastAsia"/>
        </w:rPr>
        <w:t>，並</w:t>
      </w:r>
      <w:r w:rsidRPr="00631680">
        <w:rPr>
          <w:rFonts w:ascii="Times New Roman" w:hAnsi="Times New Roman"/>
        </w:rPr>
        <w:t>積極檢視各項措施對於促進新住民文化平權的實質效益，據以研謀相關解決對策，</w:t>
      </w:r>
      <w:r w:rsidR="00EF27C7" w:rsidRPr="00631680">
        <w:rPr>
          <w:rFonts w:ascii="Times New Roman" w:hAnsi="Times New Roman" w:hint="eastAsia"/>
        </w:rPr>
        <w:t>並加強對新住民家庭成員的教育及落實學校多元文化的接納與尊重，以</w:t>
      </w:r>
      <w:r w:rsidR="00EF27C7" w:rsidRPr="00631680">
        <w:rPr>
          <w:rFonts w:ascii="Times New Roman" w:hAnsi="Times New Roman"/>
        </w:rPr>
        <w:t>有效</w:t>
      </w:r>
      <w:r w:rsidR="00EF27C7" w:rsidRPr="00631680">
        <w:rPr>
          <w:rFonts w:ascii="Times New Roman" w:hAnsi="Times New Roman" w:hint="eastAsia"/>
        </w:rPr>
        <w:t>全面</w:t>
      </w:r>
      <w:r w:rsidR="00EF27C7" w:rsidRPr="00631680">
        <w:rPr>
          <w:rFonts w:ascii="Times New Roman" w:hAnsi="Times New Roman"/>
        </w:rPr>
        <w:t>消弭新住民</w:t>
      </w:r>
      <w:r w:rsidR="00EF27C7" w:rsidRPr="00631680">
        <w:rPr>
          <w:rFonts w:ascii="Times New Roman" w:hAnsi="Times New Roman" w:hint="eastAsia"/>
        </w:rPr>
        <w:t>及子女</w:t>
      </w:r>
      <w:r w:rsidR="00EF27C7" w:rsidRPr="00631680">
        <w:rPr>
          <w:rFonts w:ascii="Times New Roman" w:hAnsi="Times New Roman"/>
        </w:rPr>
        <w:t>在各種場域中所受到的歧視</w:t>
      </w:r>
      <w:r w:rsidR="00EF27C7" w:rsidRPr="00631680">
        <w:rPr>
          <w:rFonts w:ascii="Times New Roman" w:hAnsi="Times New Roman" w:hint="eastAsia"/>
        </w:rPr>
        <w:t>，</w:t>
      </w:r>
      <w:r w:rsidR="00EF27C7" w:rsidRPr="00631680">
        <w:rPr>
          <w:rFonts w:ascii="Times New Roman" w:hAnsi="Times New Roman"/>
        </w:rPr>
        <w:t>促使各族群能相互理解、包容與尊重，建構我國多元文化的友善社會。</w:t>
      </w:r>
    </w:p>
    <w:p w:rsidR="00BA663A" w:rsidRPr="00631680" w:rsidRDefault="00BA663A" w:rsidP="00526477">
      <w:pPr>
        <w:pStyle w:val="2"/>
        <w:numPr>
          <w:ilvl w:val="1"/>
          <w:numId w:val="79"/>
        </w:numPr>
        <w:rPr>
          <w:rFonts w:ascii="Times New Roman" w:hAnsi="Times New Roman"/>
          <w:b/>
        </w:rPr>
      </w:pPr>
      <w:r w:rsidRPr="00631680">
        <w:rPr>
          <w:rFonts w:ascii="Times New Roman" w:hAnsi="Times New Roman"/>
          <w:b/>
        </w:rPr>
        <w:t>生存權</w:t>
      </w:r>
      <w:r w:rsidRPr="00631680">
        <w:rPr>
          <w:rFonts w:ascii="Times New Roman" w:hAnsi="Times New Roman" w:hint="eastAsia"/>
          <w:b/>
        </w:rPr>
        <w:t>方面</w:t>
      </w:r>
    </w:p>
    <w:p w:rsidR="00BA663A" w:rsidRPr="00631680" w:rsidRDefault="00BA663A" w:rsidP="00BA663A">
      <w:pPr>
        <w:pStyle w:val="3"/>
        <w:kinsoku w:val="0"/>
        <w:ind w:left="1360" w:hanging="680"/>
        <w:rPr>
          <w:rFonts w:ascii="Times New Roman" w:hAnsi="Times New Roman"/>
          <w:b/>
          <w:szCs w:val="32"/>
        </w:rPr>
      </w:pPr>
      <w:r w:rsidRPr="00631680">
        <w:rPr>
          <w:rFonts w:ascii="Times New Roman" w:hAnsi="Times New Roman" w:hint="eastAsia"/>
          <w:b/>
          <w:szCs w:val="32"/>
        </w:rPr>
        <w:t>新住民遭遇家庭暴力問題嚴重，目前政府雖已建置相關通報系統及提供保護措施，但因配套作法不夠周延，針對新住民遭受家暴的扶助資源也不足，以致婚姻移民的家暴防治成效受到減損。此外，現行法規讓受暴的新住民離婚後能否繼續居留的條件，決定在「有無未成年親生子女」，致使新住民當遭受家暴時，若無未成年子女，只能隱忍受虐，不敢離婚，否則將失去居留權</w:t>
      </w:r>
      <w:r w:rsidRPr="00631680">
        <w:rPr>
          <w:rFonts w:ascii="Times New Roman" w:hAnsi="Times New Roman"/>
          <w:b/>
          <w:szCs w:val="32"/>
        </w:rPr>
        <w:t>。政府</w:t>
      </w:r>
      <w:r w:rsidRPr="00631680">
        <w:rPr>
          <w:rFonts w:ascii="Times New Roman" w:hAnsi="Times New Roman" w:hint="eastAsia"/>
          <w:b/>
          <w:szCs w:val="32"/>
        </w:rPr>
        <w:t>應正視此問題，</w:t>
      </w:r>
      <w:r w:rsidRPr="00631680">
        <w:rPr>
          <w:rFonts w:ascii="Times New Roman" w:hAnsi="Times New Roman"/>
          <w:b/>
          <w:szCs w:val="32"/>
        </w:rPr>
        <w:t>積極</w:t>
      </w:r>
      <w:r w:rsidRPr="00631680">
        <w:rPr>
          <w:rFonts w:ascii="Times New Roman" w:hAnsi="Times New Roman" w:hint="eastAsia"/>
          <w:b/>
          <w:szCs w:val="32"/>
        </w:rPr>
        <w:t>針對新住民遭家暴問題的特殊性研提因應對策</w:t>
      </w:r>
      <w:r w:rsidRPr="00631680">
        <w:rPr>
          <w:rFonts w:ascii="Times New Roman" w:hAnsi="Times New Roman"/>
          <w:b/>
          <w:szCs w:val="32"/>
        </w:rPr>
        <w:t>，強化</w:t>
      </w:r>
      <w:r w:rsidRPr="00631680">
        <w:rPr>
          <w:rFonts w:ascii="Times New Roman" w:hAnsi="Times New Roman" w:hint="eastAsia"/>
          <w:b/>
          <w:szCs w:val="32"/>
        </w:rPr>
        <w:t>保護扶助工作及加強國人尊重新住民的相關婚姻教育課程</w:t>
      </w:r>
      <w:r w:rsidRPr="00631680">
        <w:rPr>
          <w:rFonts w:ascii="Times New Roman" w:hAnsi="Times New Roman"/>
          <w:b/>
          <w:szCs w:val="32"/>
        </w:rPr>
        <w:t>，並</w:t>
      </w:r>
      <w:r w:rsidR="00253280" w:rsidRPr="00631680">
        <w:rPr>
          <w:rFonts w:ascii="Times New Roman" w:hAnsi="Times New Roman" w:hint="eastAsia"/>
          <w:b/>
          <w:szCs w:val="32"/>
        </w:rPr>
        <w:t>揚棄人身安全保障與「母職」的扣連，參照國外在相關法規中積極增訂</w:t>
      </w:r>
      <w:r w:rsidRPr="00631680">
        <w:rPr>
          <w:rFonts w:ascii="Times New Roman" w:hAnsi="Times New Roman" w:hint="eastAsia"/>
          <w:b/>
          <w:szCs w:val="32"/>
        </w:rPr>
        <w:t>完成防家暴條款，保護新住民免於家暴的恐懼及危害</w:t>
      </w:r>
      <w:r w:rsidRPr="00631680">
        <w:rPr>
          <w:rFonts w:ascii="Times New Roman" w:hAnsi="Times New Roman"/>
          <w:b/>
          <w:szCs w:val="32"/>
        </w:rPr>
        <w:t>。</w:t>
      </w:r>
    </w:p>
    <w:p w:rsidR="00BA663A" w:rsidRPr="00631680" w:rsidRDefault="00BA663A" w:rsidP="00BA663A">
      <w:pPr>
        <w:pStyle w:val="4"/>
        <w:kinsoku w:val="0"/>
      </w:pPr>
      <w:r w:rsidRPr="00631680">
        <w:rPr>
          <w:rFonts w:ascii="Times New Roman" w:hAnsi="Times New Roman"/>
        </w:rPr>
        <w:t>新住民</w:t>
      </w:r>
      <w:r w:rsidRPr="00631680">
        <w:rPr>
          <w:rFonts w:ascii="Times New Roman" w:hAnsi="Times New Roman" w:hint="eastAsia"/>
        </w:rPr>
        <w:t>來臺後</w:t>
      </w:r>
      <w:r w:rsidRPr="00631680">
        <w:rPr>
          <w:rFonts w:ascii="Times New Roman" w:hAnsi="Times New Roman"/>
        </w:rPr>
        <w:t>因文化</w:t>
      </w:r>
      <w:r w:rsidRPr="00631680">
        <w:rPr>
          <w:rFonts w:ascii="Times New Roman" w:hAnsi="Times New Roman" w:hint="eastAsia"/>
        </w:rPr>
        <w:t>與</w:t>
      </w:r>
      <w:r w:rsidRPr="00631680">
        <w:rPr>
          <w:rFonts w:ascii="Times New Roman" w:hAnsi="Times New Roman"/>
        </w:rPr>
        <w:t>語言</w:t>
      </w:r>
      <w:r w:rsidRPr="00631680">
        <w:rPr>
          <w:rFonts w:ascii="Times New Roman" w:hAnsi="Times New Roman" w:hint="eastAsia"/>
        </w:rPr>
        <w:t>的</w:t>
      </w:r>
      <w:r w:rsidRPr="00631680">
        <w:rPr>
          <w:rFonts w:ascii="Times New Roman" w:hAnsi="Times New Roman"/>
        </w:rPr>
        <w:t>隔閡</w:t>
      </w:r>
      <w:r w:rsidRPr="00631680">
        <w:rPr>
          <w:rFonts w:ascii="Times New Roman" w:hAnsi="Times New Roman" w:hint="eastAsia"/>
        </w:rPr>
        <w:t>，</w:t>
      </w:r>
      <w:r w:rsidRPr="00631680">
        <w:rPr>
          <w:rFonts w:ascii="Times New Roman" w:hAnsi="Times New Roman"/>
        </w:rPr>
        <w:t>身處異鄉</w:t>
      </w:r>
      <w:r w:rsidRPr="00631680">
        <w:rPr>
          <w:rFonts w:ascii="Times New Roman" w:hAnsi="Times New Roman" w:hint="eastAsia"/>
        </w:rPr>
        <w:t>也</w:t>
      </w:r>
      <w:r w:rsidRPr="00631680">
        <w:rPr>
          <w:rFonts w:ascii="Times New Roman" w:hAnsi="Times New Roman"/>
        </w:rPr>
        <w:t>缺乏支持系統，</w:t>
      </w:r>
      <w:r w:rsidRPr="00631680">
        <w:rPr>
          <w:rFonts w:ascii="Times New Roman" w:hAnsi="Times New Roman" w:hint="eastAsia"/>
        </w:rPr>
        <w:t>以致</w:t>
      </w:r>
      <w:r w:rsidRPr="00631680">
        <w:rPr>
          <w:rFonts w:ascii="Times New Roman" w:hAnsi="Times New Roman"/>
        </w:rPr>
        <w:t>在婚姻關係中處於較</w:t>
      </w:r>
      <w:r w:rsidRPr="00631680">
        <w:rPr>
          <w:rFonts w:ascii="Times New Roman" w:hAnsi="Times New Roman" w:hint="eastAsia"/>
        </w:rPr>
        <w:t>為</w:t>
      </w:r>
      <w:r w:rsidRPr="00631680">
        <w:rPr>
          <w:rFonts w:ascii="Times New Roman" w:hAnsi="Times New Roman"/>
        </w:rPr>
        <w:t>弱勢的地位，</w:t>
      </w:r>
      <w:r w:rsidRPr="00631680">
        <w:rPr>
          <w:rFonts w:ascii="Times New Roman" w:hAnsi="Times New Roman" w:hint="eastAsia"/>
        </w:rPr>
        <w:t>容</w:t>
      </w:r>
      <w:r w:rsidRPr="00631680">
        <w:rPr>
          <w:rFonts w:ascii="Times New Roman" w:hAnsi="Times New Roman"/>
        </w:rPr>
        <w:t>易加深婚姻關係不平等，進而導致家庭暴力事件的發生。依據衛福部統計資料，</w:t>
      </w:r>
      <w:r w:rsidRPr="00631680">
        <w:rPr>
          <w:rFonts w:ascii="Times New Roman" w:hAnsi="Times New Roman"/>
        </w:rPr>
        <w:t>98</w:t>
      </w:r>
      <w:r w:rsidRPr="00631680">
        <w:rPr>
          <w:rFonts w:ascii="Times New Roman" w:hAnsi="Times New Roman"/>
        </w:rPr>
        <w:t>年至</w:t>
      </w:r>
      <w:r w:rsidRPr="00631680">
        <w:rPr>
          <w:rFonts w:ascii="Times New Roman" w:hAnsi="Times New Roman"/>
        </w:rPr>
        <w:t>105</w:t>
      </w:r>
      <w:r w:rsidRPr="00631680">
        <w:rPr>
          <w:rFonts w:ascii="Times New Roman" w:hAnsi="Times New Roman"/>
        </w:rPr>
        <w:t>年新住民遭受家暴經通報為被害人雖有逐年降低的趨勢，但</w:t>
      </w:r>
      <w:r w:rsidRPr="00631680">
        <w:rPr>
          <w:rFonts w:ascii="Times New Roman" w:hAnsi="Times New Roman"/>
        </w:rPr>
        <w:t>105</w:t>
      </w:r>
      <w:r w:rsidRPr="00631680">
        <w:rPr>
          <w:rFonts w:ascii="Times New Roman" w:hAnsi="Times New Roman"/>
        </w:rPr>
        <w:t>年仍有</w:t>
      </w:r>
      <w:r w:rsidRPr="00631680">
        <w:rPr>
          <w:rFonts w:ascii="Times New Roman" w:hAnsi="Times New Roman"/>
        </w:rPr>
        <w:t>3</w:t>
      </w:r>
      <w:r w:rsidRPr="00631680">
        <w:rPr>
          <w:rFonts w:ascii="Times New Roman" w:hAnsi="Times New Roman"/>
        </w:rPr>
        <w:t>千餘人，占</w:t>
      </w:r>
      <w:r w:rsidR="005678A1" w:rsidRPr="00631680">
        <w:rPr>
          <w:rFonts w:ascii="Times New Roman" w:hAnsi="Times New Roman" w:hint="eastAsia"/>
        </w:rPr>
        <w:t>家暴</w:t>
      </w:r>
      <w:r w:rsidR="00C75FE1" w:rsidRPr="00631680">
        <w:rPr>
          <w:rFonts w:ascii="Times New Roman" w:hAnsi="Times New Roman" w:hint="eastAsia"/>
        </w:rPr>
        <w:t>通報</w:t>
      </w:r>
      <w:r w:rsidR="005678A1" w:rsidRPr="00631680">
        <w:rPr>
          <w:rFonts w:ascii="Times New Roman" w:hAnsi="Times New Roman" w:hint="eastAsia"/>
        </w:rPr>
        <w:t>被害人總人數</w:t>
      </w:r>
      <w:r w:rsidR="00C75FE1" w:rsidRPr="00631680">
        <w:rPr>
          <w:rFonts w:ascii="Times New Roman" w:hAnsi="Times New Roman" w:hint="eastAsia"/>
        </w:rPr>
        <w:t>的</w:t>
      </w:r>
      <w:r w:rsidRPr="00631680">
        <w:rPr>
          <w:rFonts w:ascii="Times New Roman" w:hAnsi="Times New Roman"/>
        </w:rPr>
        <w:t>6.38</w:t>
      </w:r>
      <w:r w:rsidRPr="00631680">
        <w:rPr>
          <w:rFonts w:ascii="Times New Roman" w:hAnsi="Times New Roman"/>
        </w:rPr>
        <w:t>％。若從</w:t>
      </w:r>
      <w:r w:rsidRPr="00631680">
        <w:rPr>
          <w:rFonts w:ascii="Times New Roman" w:hAnsi="Times New Roman"/>
          <w:szCs w:val="32"/>
        </w:rPr>
        <w:t>受暴率觀察，</w:t>
      </w:r>
      <w:r w:rsidRPr="00631680">
        <w:rPr>
          <w:rFonts w:ascii="Times New Roman" w:hAnsi="Times New Roman"/>
        </w:rPr>
        <w:t>95</w:t>
      </w:r>
      <w:r w:rsidRPr="00631680">
        <w:rPr>
          <w:rFonts w:ascii="Times New Roman" w:hAnsi="Times New Roman"/>
        </w:rPr>
        <w:t>年至</w:t>
      </w:r>
      <w:r w:rsidRPr="00631680">
        <w:rPr>
          <w:rFonts w:ascii="Times New Roman" w:hAnsi="Times New Roman"/>
        </w:rPr>
        <w:t>105</w:t>
      </w:r>
      <w:r w:rsidRPr="00631680">
        <w:rPr>
          <w:rFonts w:ascii="Times New Roman" w:hAnsi="Times New Roman"/>
        </w:rPr>
        <w:t>年女性外籍配偶平均受暴率為</w:t>
      </w:r>
      <w:r w:rsidRPr="00631680">
        <w:rPr>
          <w:rFonts w:ascii="Times New Roman" w:hAnsi="Times New Roman"/>
        </w:rPr>
        <w:t>1.61%</w:t>
      </w:r>
      <w:r w:rsidRPr="00631680">
        <w:rPr>
          <w:rStyle w:val="aff4"/>
          <w:rFonts w:ascii="Times New Roman" w:hAnsi="Times New Roman"/>
        </w:rPr>
        <w:footnoteReference w:id="18"/>
      </w:r>
      <w:r w:rsidRPr="00631680">
        <w:rPr>
          <w:rFonts w:ascii="Times New Roman" w:hAnsi="Times New Roman"/>
        </w:rPr>
        <w:t>，大陸配偶則為</w:t>
      </w:r>
      <w:r w:rsidRPr="00631680">
        <w:rPr>
          <w:rFonts w:ascii="Times New Roman" w:hAnsi="Times New Roman"/>
        </w:rPr>
        <w:t>0.71%</w:t>
      </w:r>
      <w:r w:rsidRPr="00631680">
        <w:rPr>
          <w:rFonts w:ascii="Times New Roman" w:hAnsi="Times New Roman"/>
        </w:rPr>
        <w:t>，皆高於本國籍的</w:t>
      </w:r>
      <w:r w:rsidRPr="00631680">
        <w:rPr>
          <w:rFonts w:ascii="Times New Roman" w:hAnsi="Times New Roman"/>
        </w:rPr>
        <w:t>0.43%</w:t>
      </w:r>
      <w:r w:rsidRPr="00631680">
        <w:rPr>
          <w:rFonts w:ascii="Times New Roman" w:hAnsi="Times New Roman"/>
        </w:rPr>
        <w:t>，外籍配偶高出</w:t>
      </w:r>
      <w:r w:rsidR="003A4E7A" w:rsidRPr="00631680">
        <w:rPr>
          <w:rFonts w:ascii="Times New Roman" w:hAnsi="Times New Roman"/>
        </w:rPr>
        <w:t>3.</w:t>
      </w:r>
      <w:r w:rsidR="003A4E7A" w:rsidRPr="00631680">
        <w:rPr>
          <w:rFonts w:ascii="Times New Roman" w:hAnsi="Times New Roman" w:hint="eastAsia"/>
        </w:rPr>
        <w:t>74</w:t>
      </w:r>
      <w:r w:rsidRPr="00631680">
        <w:rPr>
          <w:rFonts w:ascii="Times New Roman" w:hAnsi="Times New Roman"/>
        </w:rPr>
        <w:t>倍、大陸配偶則高出</w:t>
      </w:r>
      <w:r w:rsidR="003A4E7A" w:rsidRPr="00631680">
        <w:rPr>
          <w:rFonts w:ascii="Times New Roman" w:hAnsi="Times New Roman"/>
        </w:rPr>
        <w:t>1.</w:t>
      </w:r>
      <w:r w:rsidR="003A4E7A" w:rsidRPr="00631680">
        <w:rPr>
          <w:rFonts w:ascii="Times New Roman" w:hAnsi="Times New Roman" w:hint="eastAsia"/>
        </w:rPr>
        <w:t>65</w:t>
      </w:r>
      <w:r w:rsidRPr="00631680">
        <w:rPr>
          <w:rFonts w:ascii="Times New Roman" w:hAnsi="Times New Roman"/>
        </w:rPr>
        <w:t>倍。</w:t>
      </w:r>
    </w:p>
    <w:p w:rsidR="00BA663A" w:rsidRPr="00631680" w:rsidRDefault="00BA663A" w:rsidP="005A6C25">
      <w:pPr>
        <w:pStyle w:val="4"/>
        <w:topLinePunct/>
        <w:rPr>
          <w:rFonts w:ascii="Times New Roman" w:hAnsi="Times New Roman"/>
        </w:rPr>
      </w:pPr>
      <w:r w:rsidRPr="00631680">
        <w:rPr>
          <w:rFonts w:ascii="Times New Roman" w:hAnsi="Times New Roman"/>
        </w:rPr>
        <w:t>新住民</w:t>
      </w:r>
      <w:r w:rsidRPr="00631680">
        <w:rPr>
          <w:rFonts w:ascii="Times New Roman" w:hAnsi="Times New Roman" w:hint="eastAsia"/>
        </w:rPr>
        <w:t>若</w:t>
      </w:r>
      <w:r w:rsidRPr="00631680">
        <w:rPr>
          <w:rFonts w:ascii="Times New Roman" w:hAnsi="Times New Roman"/>
        </w:rPr>
        <w:t>遭受家庭暴力，</w:t>
      </w:r>
      <w:r w:rsidRPr="00631680">
        <w:rPr>
          <w:rFonts w:ascii="Times New Roman" w:hAnsi="Times New Roman" w:hint="eastAsia"/>
        </w:rPr>
        <w:t>雖</w:t>
      </w:r>
      <w:r w:rsidRPr="00631680">
        <w:rPr>
          <w:rFonts w:ascii="Times New Roman" w:hAnsi="Times New Roman"/>
        </w:rPr>
        <w:t>與我國國民相同，可依家庭暴力防治法向當地社政、警政、醫療衛生等單位求助，也可撥打</w:t>
      </w:r>
      <w:r w:rsidRPr="00631680">
        <w:rPr>
          <w:rFonts w:ascii="Times New Roman" w:hAnsi="Times New Roman"/>
        </w:rPr>
        <w:t>110</w:t>
      </w:r>
      <w:r w:rsidRPr="00631680">
        <w:rPr>
          <w:rFonts w:ascii="Times New Roman" w:hAnsi="Times New Roman"/>
        </w:rPr>
        <w:t>或</w:t>
      </w:r>
      <w:r w:rsidRPr="00631680">
        <w:rPr>
          <w:rFonts w:ascii="Times New Roman" w:hAnsi="Times New Roman"/>
        </w:rPr>
        <w:t>113</w:t>
      </w:r>
      <w:r w:rsidRPr="00631680">
        <w:rPr>
          <w:rFonts w:ascii="Times New Roman" w:hAnsi="Times New Roman"/>
        </w:rPr>
        <w:t>保護專線求助</w:t>
      </w:r>
      <w:r w:rsidR="005A6C25" w:rsidRPr="00631680">
        <w:rPr>
          <w:rFonts w:ascii="Times New Roman" w:hAnsi="Times New Roman" w:hint="eastAsia"/>
        </w:rPr>
        <w:t>；而</w:t>
      </w:r>
      <w:r w:rsidRPr="00631680">
        <w:rPr>
          <w:rFonts w:ascii="Times New Roman" w:hAnsi="Times New Roman"/>
        </w:rPr>
        <w:t>直轄市、縣</w:t>
      </w:r>
      <w:r w:rsidRPr="00631680">
        <w:rPr>
          <w:rFonts w:ascii="Times New Roman" w:hAnsi="Times New Roman"/>
        </w:rPr>
        <w:t>(</w:t>
      </w:r>
      <w:r w:rsidRPr="00631680">
        <w:rPr>
          <w:rFonts w:ascii="Times New Roman" w:hAnsi="Times New Roman"/>
        </w:rPr>
        <w:t>市</w:t>
      </w:r>
      <w:r w:rsidRPr="00631680">
        <w:rPr>
          <w:rFonts w:ascii="Times New Roman" w:hAnsi="Times New Roman"/>
        </w:rPr>
        <w:t>)</w:t>
      </w:r>
      <w:r w:rsidRPr="00631680">
        <w:rPr>
          <w:rFonts w:ascii="Times New Roman" w:hAnsi="Times New Roman"/>
        </w:rPr>
        <w:t>主管機關</w:t>
      </w:r>
      <w:r w:rsidRPr="00631680">
        <w:rPr>
          <w:rFonts w:ascii="Times New Roman" w:hAnsi="Times New Roman" w:hint="eastAsia"/>
        </w:rPr>
        <w:t>接獲通報後，應</w:t>
      </w:r>
      <w:r w:rsidRPr="00631680">
        <w:rPr>
          <w:rFonts w:ascii="Times New Roman" w:hAnsi="Times New Roman"/>
        </w:rPr>
        <w:t>依家庭暴力防治法相關規定</w:t>
      </w:r>
      <w:r w:rsidRPr="00631680">
        <w:rPr>
          <w:rFonts w:ascii="Times New Roman" w:hAnsi="Times New Roman" w:hint="eastAsia"/>
        </w:rPr>
        <w:t>提供保護扶助措施</w:t>
      </w:r>
      <w:r w:rsidR="00594D70" w:rsidRPr="00631680">
        <w:rPr>
          <w:rFonts w:ascii="Times New Roman" w:hAnsi="Times New Roman" w:hint="eastAsia"/>
        </w:rPr>
        <w:t>，例如：庇護安置、陪同報案偵訊、驗傷診療、經濟扶助、法律服務、心理諮商、職業訓練與就業服務等等</w:t>
      </w:r>
      <w:r w:rsidRPr="00631680">
        <w:rPr>
          <w:rFonts w:ascii="Times New Roman" w:hAnsi="Times New Roman" w:hint="eastAsia"/>
        </w:rPr>
        <w:t>。然而，本院相關調查報告指出</w:t>
      </w:r>
      <w:r w:rsidRPr="00631680">
        <w:rPr>
          <w:rFonts w:ascii="Times New Roman" w:hAnsi="Times New Roman"/>
        </w:rPr>
        <w:t>，新住民</w:t>
      </w:r>
      <w:r w:rsidRPr="00631680">
        <w:rPr>
          <w:rFonts w:hint="eastAsia"/>
        </w:rPr>
        <w:t>遭受婚姻暴力的情形較我國籍配偶嚴重，</w:t>
      </w:r>
      <w:r w:rsidRPr="00631680">
        <w:rPr>
          <w:rFonts w:ascii="Times New Roman" w:hAnsi="Times New Roman" w:hint="eastAsia"/>
        </w:rPr>
        <w:t>但接受的各項保護扶助卻較本國人少，現行各地方政府對新住民遭受家</w:t>
      </w:r>
      <w:r w:rsidRPr="00631680">
        <w:rPr>
          <w:rFonts w:hint="eastAsia"/>
        </w:rPr>
        <w:t>庭暴力被害人的保護扶助確有不足</w:t>
      </w:r>
      <w:r w:rsidR="00C65F48" w:rsidRPr="00631680">
        <w:rPr>
          <w:rStyle w:val="aff4"/>
        </w:rPr>
        <w:footnoteReference w:id="19"/>
      </w:r>
      <w:r w:rsidRPr="00631680">
        <w:rPr>
          <w:rFonts w:ascii="Times New Roman" w:hAnsi="Times New Roman" w:hint="eastAsia"/>
        </w:rPr>
        <w:t>。</w:t>
      </w:r>
    </w:p>
    <w:p w:rsidR="00BA663A" w:rsidRPr="00631680" w:rsidRDefault="00BA663A" w:rsidP="00BA663A">
      <w:pPr>
        <w:pStyle w:val="4"/>
        <w:topLinePunct/>
        <w:rPr>
          <w:rFonts w:ascii="Times New Roman" w:hAnsi="Times New Roman"/>
        </w:rPr>
      </w:pPr>
      <w:r w:rsidRPr="00631680">
        <w:rPr>
          <w:rFonts w:ascii="Times New Roman" w:hAnsi="Times New Roman" w:hint="eastAsia"/>
        </w:rPr>
        <w:t>而在本院焦點團體座談時，受訪者也指出</w:t>
      </w:r>
      <w:r w:rsidRPr="00631680">
        <w:rPr>
          <w:rFonts w:ascii="Times New Roman" w:hAnsi="Times New Roman"/>
        </w:rPr>
        <w:t>新住民在面臨家暴問題上</w:t>
      </w:r>
      <w:r w:rsidRPr="00631680">
        <w:rPr>
          <w:rFonts w:ascii="Times New Roman" w:hAnsi="Times New Roman" w:hint="eastAsia"/>
        </w:rPr>
        <w:t>更</w:t>
      </w:r>
      <w:r w:rsidRPr="00631680">
        <w:rPr>
          <w:rFonts w:ascii="Times New Roman" w:hAnsi="Times New Roman"/>
        </w:rPr>
        <w:t>顯弱勢，除不熟悉臺灣相關權益保護法令外，尚須面臨語言不通、缺乏原生家庭支持等問題，即便目前</w:t>
      </w:r>
      <w:r w:rsidRPr="00631680">
        <w:rPr>
          <w:rFonts w:ascii="Times New Roman" w:hAnsi="Times New Roman"/>
          <w:szCs w:val="32"/>
        </w:rPr>
        <w:t>各地方政府已設置受暴婦女庇護所，但多數新住民並不清楚或不願求助，除因庇護所內多為臺灣人，有語言不通的問題外，更擔心身分遭曝光，而又被迫回到</w:t>
      </w:r>
      <w:r w:rsidRPr="00631680">
        <w:rPr>
          <w:rFonts w:ascii="Times New Roman" w:hAnsi="Times New Roman" w:hint="eastAsia"/>
          <w:szCs w:val="32"/>
        </w:rPr>
        <w:t>家庭暴力的危險環境中</w:t>
      </w:r>
      <w:r w:rsidRPr="00631680">
        <w:rPr>
          <w:rFonts w:ascii="Times New Roman" w:hAnsi="Times New Roman"/>
        </w:rPr>
        <w:t>。</w:t>
      </w:r>
      <w:r w:rsidRPr="00631680">
        <w:rPr>
          <w:rFonts w:ascii="Times New Roman" w:hAnsi="Times New Roman" w:hint="eastAsia"/>
        </w:rPr>
        <w:t>再者</w:t>
      </w:r>
      <w:r w:rsidRPr="00631680">
        <w:rPr>
          <w:rFonts w:ascii="Times New Roman" w:hAnsi="Times New Roman"/>
        </w:rPr>
        <w:t>，我國目前雖設有</w:t>
      </w:r>
      <w:r w:rsidRPr="00631680">
        <w:rPr>
          <w:rFonts w:ascii="Times New Roman" w:hAnsi="Times New Roman"/>
        </w:rPr>
        <w:t>24</w:t>
      </w:r>
      <w:r w:rsidRPr="00631680">
        <w:rPr>
          <w:rFonts w:ascii="Times New Roman" w:hAnsi="Times New Roman"/>
        </w:rPr>
        <w:t>小時</w:t>
      </w:r>
      <w:r w:rsidRPr="00631680">
        <w:rPr>
          <w:rFonts w:ascii="Times New Roman" w:hAnsi="Times New Roman"/>
        </w:rPr>
        <w:t>113</w:t>
      </w:r>
      <w:r w:rsidRPr="00631680">
        <w:rPr>
          <w:rFonts w:ascii="Times New Roman" w:hAnsi="Times New Roman"/>
        </w:rPr>
        <w:t>保護專線</w:t>
      </w:r>
      <w:r w:rsidRPr="00631680">
        <w:rPr>
          <w:rFonts w:ascii="Times New Roman" w:hAnsi="Times New Roman"/>
          <w:szCs w:val="32"/>
        </w:rPr>
        <w:t>，並設有</w:t>
      </w:r>
      <w:r w:rsidRPr="00631680">
        <w:rPr>
          <w:rFonts w:ascii="Times New Roman" w:hAnsi="Times New Roman"/>
          <w:szCs w:val="32"/>
        </w:rPr>
        <w:t>5</w:t>
      </w:r>
      <w:r w:rsidRPr="00631680">
        <w:rPr>
          <w:rFonts w:ascii="Times New Roman" w:hAnsi="Times New Roman"/>
          <w:szCs w:val="32"/>
        </w:rPr>
        <w:t>國語</w:t>
      </w:r>
      <w:r w:rsidR="00871815" w:rsidRPr="00631680">
        <w:rPr>
          <w:rFonts w:ascii="Times New Roman" w:hAnsi="Times New Roman"/>
          <w:szCs w:val="32"/>
        </w:rPr>
        <w:t>言</w:t>
      </w:r>
      <w:r w:rsidRPr="00631680">
        <w:rPr>
          <w:rFonts w:ascii="Times New Roman" w:hAnsi="Times New Roman"/>
          <w:szCs w:val="32"/>
        </w:rPr>
        <w:t>的通譯服務，但仍有受訪者反映</w:t>
      </w:r>
      <w:r w:rsidRPr="00631680">
        <w:rPr>
          <w:rFonts w:ascii="Times New Roman" w:hAnsi="Times New Roman"/>
        </w:rPr>
        <w:t>夜間通譯人力不足，</w:t>
      </w:r>
      <w:r w:rsidRPr="00631680">
        <w:rPr>
          <w:rFonts w:ascii="Times New Roman" w:hAnsi="Times New Roman" w:hint="eastAsia"/>
        </w:rPr>
        <w:t>致使</w:t>
      </w:r>
      <w:r w:rsidRPr="00631680">
        <w:rPr>
          <w:rFonts w:ascii="Times New Roman" w:hAnsi="Times New Roman"/>
          <w:szCs w:val="32"/>
        </w:rPr>
        <w:t>新住民無法及時獲得協助；</w:t>
      </w:r>
      <w:r w:rsidRPr="00631680">
        <w:rPr>
          <w:rFonts w:ascii="Times New Roman" w:hAnsi="Times New Roman" w:hint="eastAsia"/>
          <w:szCs w:val="32"/>
        </w:rPr>
        <w:t>更有受訪者強調社工員欠缺多</w:t>
      </w:r>
      <w:r w:rsidRPr="00631680">
        <w:rPr>
          <w:rFonts w:ascii="Times New Roman" w:hAnsi="Times New Roman" w:hint="eastAsia"/>
        </w:rPr>
        <w:t>元文化敏感度，無法理解新住民的問題及需求</w:t>
      </w:r>
      <w:r w:rsidRPr="00631680">
        <w:rPr>
          <w:rFonts w:ascii="Times New Roman" w:hAnsi="Times New Roman"/>
        </w:rPr>
        <w:t>，</w:t>
      </w:r>
      <w:r w:rsidRPr="00631680">
        <w:rPr>
          <w:rFonts w:ascii="Times New Roman" w:hAnsi="Times New Roman" w:hint="eastAsia"/>
        </w:rPr>
        <w:t>導致新住民在求助過程中遭受歧視或權益受損。</w:t>
      </w:r>
    </w:p>
    <w:p w:rsidR="00BA663A" w:rsidRPr="00631680" w:rsidRDefault="00BA663A" w:rsidP="00BA663A">
      <w:pPr>
        <w:pStyle w:val="4"/>
        <w:kinsoku w:val="0"/>
        <w:rPr>
          <w:rFonts w:ascii="Times New Roman" w:hAnsi="Times New Roman"/>
        </w:rPr>
      </w:pPr>
      <w:r w:rsidRPr="00631680">
        <w:rPr>
          <w:rFonts w:ascii="Times New Roman" w:hAnsi="Times New Roman" w:hint="eastAsia"/>
        </w:rPr>
        <w:t>此外，本院相關調查案件已指出：</w:t>
      </w:r>
      <w:r w:rsidRPr="00631680">
        <w:rPr>
          <w:rFonts w:ascii="Times New Roman" w:hAnsi="Times New Roman" w:hint="eastAsia"/>
          <w:szCs w:val="32"/>
        </w:rPr>
        <w:t>遭受家暴的外籍配偶如要離婚，依規定必須在臺</w:t>
      </w:r>
      <w:r w:rsidRPr="00631680">
        <w:rPr>
          <w:rFonts w:ascii="Times New Roman" w:hAnsi="Times New Roman"/>
          <w:szCs w:val="32"/>
        </w:rPr>
        <w:t>有未成年親生子女</w:t>
      </w:r>
      <w:r w:rsidRPr="00631680">
        <w:rPr>
          <w:rFonts w:ascii="Times New Roman" w:hAnsi="Times New Roman" w:hint="eastAsia"/>
          <w:szCs w:val="32"/>
        </w:rPr>
        <w:t>，才能</w:t>
      </w:r>
      <w:r w:rsidRPr="00631680">
        <w:rPr>
          <w:rFonts w:ascii="Times New Roman" w:hAnsi="Times New Roman"/>
          <w:szCs w:val="32"/>
        </w:rPr>
        <w:t>繼續居留</w:t>
      </w:r>
      <w:r w:rsidRPr="00631680">
        <w:rPr>
          <w:rFonts w:ascii="Times New Roman" w:hAnsi="Times New Roman" w:hint="eastAsia"/>
          <w:szCs w:val="32"/>
        </w:rPr>
        <w:t>，否則將</w:t>
      </w:r>
      <w:r w:rsidRPr="00631680">
        <w:rPr>
          <w:rFonts w:ascii="Times New Roman" w:hAnsi="Times New Roman"/>
          <w:szCs w:val="32"/>
        </w:rPr>
        <w:t>喪失</w:t>
      </w:r>
      <w:r w:rsidRPr="00631680">
        <w:rPr>
          <w:rFonts w:ascii="Times New Roman" w:hAnsi="Times New Roman" w:hint="eastAsia"/>
          <w:szCs w:val="32"/>
        </w:rPr>
        <w:t>居留權，因此</w:t>
      </w:r>
      <w:r w:rsidRPr="00631680">
        <w:rPr>
          <w:rFonts w:ascii="Times New Roman" w:hAnsi="Times New Roman" w:hint="eastAsia"/>
        </w:rPr>
        <w:t>只能隱忍受虐，不敢離婚，</w:t>
      </w:r>
      <w:r w:rsidRPr="00631680">
        <w:rPr>
          <w:rFonts w:hint="eastAsia"/>
        </w:rPr>
        <w:t>凸顯現行法規不足以保障外籍配偶免於遭受家暴的危害</w:t>
      </w:r>
      <w:r w:rsidRPr="00631680">
        <w:rPr>
          <w:rFonts w:ascii="Times New Roman" w:hAnsi="Times New Roman" w:hint="eastAsia"/>
          <w:szCs w:val="32"/>
        </w:rPr>
        <w:t>。而</w:t>
      </w:r>
      <w:r w:rsidRPr="00631680">
        <w:rPr>
          <w:rFonts w:ascii="Times New Roman" w:hAnsi="Times New Roman"/>
          <w:szCs w:val="32"/>
        </w:rPr>
        <w:t>大陸配偶取得身分證的年限更久，</w:t>
      </w:r>
      <w:r w:rsidRPr="00631680">
        <w:rPr>
          <w:rFonts w:ascii="Times New Roman" w:hAnsi="Times New Roman" w:hint="eastAsia"/>
          <w:szCs w:val="32"/>
        </w:rPr>
        <w:t>以致</w:t>
      </w:r>
      <w:r w:rsidRPr="00631680">
        <w:rPr>
          <w:rFonts w:ascii="Times New Roman" w:hAnsi="Times New Roman"/>
          <w:szCs w:val="32"/>
        </w:rPr>
        <w:t>臺灣配偶及夫家有恃無恐，欺凌、家暴事件，</w:t>
      </w:r>
      <w:r w:rsidRPr="00631680">
        <w:rPr>
          <w:rFonts w:ascii="Times New Roman" w:hAnsi="Times New Roman" w:hint="eastAsia"/>
          <w:szCs w:val="32"/>
        </w:rPr>
        <w:t>仍</w:t>
      </w:r>
      <w:r w:rsidRPr="00631680">
        <w:rPr>
          <w:rFonts w:ascii="Times New Roman" w:hAnsi="Times New Roman"/>
          <w:szCs w:val="32"/>
        </w:rPr>
        <w:t>有所聞</w:t>
      </w:r>
      <w:r w:rsidRPr="00631680">
        <w:rPr>
          <w:rFonts w:ascii="Times New Roman" w:hAnsi="Times New Roman" w:hint="eastAsia"/>
          <w:szCs w:val="32"/>
        </w:rPr>
        <w:t>。</w:t>
      </w:r>
      <w:r w:rsidRPr="00631680">
        <w:rPr>
          <w:rFonts w:ascii="Times New Roman" w:hAnsi="Times New Roman" w:hint="eastAsia"/>
        </w:rPr>
        <w:t>在本院焦點團體座談時，受訪的民間團體也指出，許多新住民遭到家暴，開始多選擇</w:t>
      </w:r>
      <w:r w:rsidRPr="00631680">
        <w:rPr>
          <w:rFonts w:ascii="Times New Roman" w:hAnsi="Times New Roman"/>
        </w:rPr>
        <w:t>忍耐，擔心離婚後就得回</w:t>
      </w:r>
      <w:r w:rsidRPr="00631680">
        <w:rPr>
          <w:rFonts w:ascii="Times New Roman" w:hAnsi="Times New Roman" w:hint="eastAsia"/>
        </w:rPr>
        <w:t>國，直到忍受不了只能</w:t>
      </w:r>
      <w:r w:rsidRPr="00631680">
        <w:rPr>
          <w:rFonts w:ascii="Times New Roman" w:hAnsi="Times New Roman"/>
        </w:rPr>
        <w:t>逃家</w:t>
      </w:r>
      <w:r w:rsidRPr="00631680">
        <w:rPr>
          <w:rFonts w:ascii="Times New Roman" w:hAnsi="Times New Roman" w:hint="eastAsia"/>
        </w:rPr>
        <w:t>。但反觀其他國家，日本針對外籍配偶遭受家暴而離婚者，得提出申請繼續居留；美國、澳洲、紐西蘭、英國、法國針對外籍配偶遭受家暴而離婚者，則經審查確有受暴的事實或能證明家暴為終止婚姻關係的必要原因，</w:t>
      </w:r>
      <w:r w:rsidRPr="00631680">
        <w:rPr>
          <w:rFonts w:ascii="Times New Roman" w:hAnsi="Times New Roman" w:hint="eastAsia"/>
          <w:szCs w:val="32"/>
        </w:rPr>
        <w:t>無論</w:t>
      </w:r>
      <w:r w:rsidRPr="00631680">
        <w:rPr>
          <w:rFonts w:ascii="Times New Roman" w:hAnsi="Times New Roman" w:hint="eastAsia"/>
        </w:rPr>
        <w:t>有無子女，經審查後，即可繼續居留</w:t>
      </w:r>
      <w:r w:rsidRPr="00631680">
        <w:rPr>
          <w:rStyle w:val="aff4"/>
          <w:rFonts w:ascii="Times New Roman" w:hAnsi="Times New Roman"/>
        </w:rPr>
        <w:footnoteReference w:id="20"/>
      </w:r>
      <w:r w:rsidRPr="00631680">
        <w:rPr>
          <w:rFonts w:ascii="Times New Roman" w:hAnsi="Times New Roman" w:hint="eastAsia"/>
        </w:rPr>
        <w:t>。甚至鄰近的韓國，外籍配偶遭受婚姻暴力經訴請離婚並經</w:t>
      </w:r>
      <w:r w:rsidRPr="00631680">
        <w:rPr>
          <w:rFonts w:ascii="Times New Roman" w:hAnsi="Times New Roman"/>
        </w:rPr>
        <w:t>出入境管理事務所</w:t>
      </w:r>
      <w:r w:rsidRPr="00631680">
        <w:rPr>
          <w:rFonts w:ascii="Times New Roman" w:hAnsi="Times New Roman" w:hint="eastAsia"/>
        </w:rPr>
        <w:t>審查後，</w:t>
      </w:r>
      <w:r w:rsidR="00661E4A" w:rsidRPr="00631680">
        <w:rPr>
          <w:rFonts w:ascii="Times New Roman" w:hAnsi="Times New Roman" w:hint="eastAsia"/>
        </w:rPr>
        <w:t>即</w:t>
      </w:r>
      <w:r w:rsidRPr="00631680">
        <w:rPr>
          <w:rFonts w:ascii="Times New Roman" w:hAnsi="Times New Roman" w:hint="eastAsia"/>
        </w:rPr>
        <w:t>使未生育子女，仍可繼續居留。</w:t>
      </w:r>
    </w:p>
    <w:p w:rsidR="00BA663A" w:rsidRPr="00631680" w:rsidRDefault="00BA663A" w:rsidP="00BA663A">
      <w:pPr>
        <w:pStyle w:val="4"/>
        <w:kinsoku w:val="0"/>
        <w:rPr>
          <w:rFonts w:ascii="Times New Roman" w:hAnsi="Times New Roman"/>
          <w:szCs w:val="32"/>
        </w:rPr>
      </w:pPr>
      <w:r w:rsidRPr="00631680">
        <w:rPr>
          <w:rFonts w:ascii="Times New Roman" w:hAnsi="Times New Roman" w:hint="eastAsia"/>
          <w:szCs w:val="32"/>
        </w:rPr>
        <w:t>綜上，為保護新住民免於遭受家暴的恐懼及危害，</w:t>
      </w:r>
      <w:r w:rsidRPr="00631680">
        <w:rPr>
          <w:rFonts w:ascii="Times New Roman" w:hAnsi="Times New Roman"/>
          <w:szCs w:val="32"/>
        </w:rPr>
        <w:t>政府</w:t>
      </w:r>
      <w:r w:rsidRPr="00631680">
        <w:rPr>
          <w:rFonts w:ascii="Times New Roman" w:hAnsi="Times New Roman" w:hint="eastAsia"/>
          <w:szCs w:val="32"/>
        </w:rPr>
        <w:t>應</w:t>
      </w:r>
      <w:r w:rsidRPr="00631680">
        <w:rPr>
          <w:rFonts w:ascii="Times New Roman" w:hAnsi="Times New Roman"/>
          <w:szCs w:val="32"/>
        </w:rPr>
        <w:t>積極</w:t>
      </w:r>
      <w:r w:rsidRPr="00631680">
        <w:rPr>
          <w:rFonts w:ascii="Times New Roman" w:hAnsi="Times New Roman" w:hint="eastAsia"/>
          <w:szCs w:val="32"/>
        </w:rPr>
        <w:t>針對新住民遭家暴問題的特殊性進行研究及研提因應對策</w:t>
      </w:r>
      <w:r w:rsidRPr="00631680">
        <w:rPr>
          <w:rFonts w:ascii="Times New Roman" w:hAnsi="Times New Roman"/>
          <w:szCs w:val="32"/>
        </w:rPr>
        <w:t>，強化</w:t>
      </w:r>
      <w:r w:rsidRPr="00631680">
        <w:rPr>
          <w:rFonts w:ascii="Times New Roman" w:hAnsi="Times New Roman" w:hint="eastAsia"/>
          <w:szCs w:val="32"/>
        </w:rPr>
        <w:t>保護扶助工作及加強國人尊重新住民的相關婚姻教育課程</w:t>
      </w:r>
      <w:r w:rsidRPr="00631680">
        <w:rPr>
          <w:rFonts w:ascii="Times New Roman" w:hAnsi="Times New Roman"/>
          <w:szCs w:val="32"/>
        </w:rPr>
        <w:t>，並</w:t>
      </w:r>
      <w:r w:rsidR="00253280" w:rsidRPr="00631680">
        <w:rPr>
          <w:rFonts w:ascii="Times New Roman" w:hAnsi="Times New Roman" w:hint="eastAsia"/>
          <w:szCs w:val="32"/>
        </w:rPr>
        <w:t>揚棄人身安全保障與「母職」的扣連，參照國外在相關法規中積極增訂</w:t>
      </w:r>
      <w:r w:rsidRPr="00631680">
        <w:rPr>
          <w:rFonts w:ascii="Times New Roman" w:hAnsi="Times New Roman" w:hint="eastAsia"/>
          <w:szCs w:val="32"/>
        </w:rPr>
        <w:t>完成防家暴條款，以確保新住民的人身安全</w:t>
      </w:r>
      <w:r w:rsidRPr="00631680">
        <w:rPr>
          <w:rFonts w:ascii="Times New Roman" w:hAnsi="Times New Roman"/>
          <w:szCs w:val="32"/>
        </w:rPr>
        <w:t>。</w:t>
      </w:r>
    </w:p>
    <w:p w:rsidR="00BA663A" w:rsidRPr="00631680" w:rsidRDefault="00BA663A" w:rsidP="00BA663A">
      <w:pPr>
        <w:pStyle w:val="3"/>
        <w:topLinePunct/>
        <w:ind w:left="1360" w:hanging="680"/>
        <w:rPr>
          <w:rFonts w:ascii="Times New Roman" w:hAnsi="Times New Roman"/>
          <w:b/>
        </w:rPr>
      </w:pPr>
      <w:r w:rsidRPr="00631680">
        <w:rPr>
          <w:rFonts w:ascii="Times New Roman" w:hAnsi="Times New Roman"/>
          <w:b/>
          <w:spacing w:val="-2"/>
        </w:rPr>
        <w:t>新住民</w:t>
      </w:r>
      <w:r w:rsidRPr="00631680">
        <w:rPr>
          <w:rFonts w:ascii="Times New Roman" w:hAnsi="Times New Roman" w:hint="eastAsia"/>
          <w:b/>
          <w:spacing w:val="-2"/>
        </w:rPr>
        <w:t>取得</w:t>
      </w:r>
      <w:r w:rsidRPr="00631680">
        <w:rPr>
          <w:rFonts w:ascii="Times New Roman" w:hAnsi="Times New Roman"/>
          <w:b/>
          <w:spacing w:val="-2"/>
        </w:rPr>
        <w:t>我國國民身分</w:t>
      </w:r>
      <w:r w:rsidRPr="00631680">
        <w:rPr>
          <w:rFonts w:ascii="Times New Roman" w:hAnsi="Times New Roman" w:hint="eastAsia"/>
          <w:b/>
          <w:spacing w:val="-2"/>
        </w:rPr>
        <w:t>證</w:t>
      </w:r>
      <w:r w:rsidR="00F02234" w:rsidRPr="00631680">
        <w:rPr>
          <w:rFonts w:ascii="Times New Roman" w:hAnsi="Times New Roman" w:hint="eastAsia"/>
          <w:b/>
          <w:spacing w:val="-2"/>
        </w:rPr>
        <w:t>後</w:t>
      </w:r>
      <w:r w:rsidRPr="00631680">
        <w:rPr>
          <w:rFonts w:ascii="Times New Roman" w:hAnsi="Times New Roman"/>
          <w:b/>
          <w:spacing w:val="-2"/>
        </w:rPr>
        <w:t>，依法可申請相關社會救助措施，以</w:t>
      </w:r>
      <w:r w:rsidRPr="00631680">
        <w:rPr>
          <w:rFonts w:ascii="Times New Roman" w:hAnsi="Times New Roman" w:hint="eastAsia"/>
          <w:b/>
          <w:spacing w:val="-2"/>
        </w:rPr>
        <w:t>維持最低基本生活的水準；</w:t>
      </w:r>
      <w:r w:rsidRPr="00631680">
        <w:rPr>
          <w:rFonts w:ascii="Times New Roman" w:hAnsi="Times New Roman"/>
          <w:b/>
          <w:spacing w:val="-2"/>
        </w:rPr>
        <w:t>但部分新住民對於申請時</w:t>
      </w:r>
      <w:r w:rsidRPr="00631680">
        <w:rPr>
          <w:rFonts w:ascii="Times New Roman" w:hAnsi="Times New Roman" w:hint="eastAsia"/>
          <w:b/>
          <w:spacing w:val="-2"/>
        </w:rPr>
        <w:t>所</w:t>
      </w:r>
      <w:r w:rsidRPr="00631680">
        <w:rPr>
          <w:rFonts w:ascii="Times New Roman" w:hAnsi="Times New Roman"/>
          <w:b/>
          <w:spacing w:val="-2"/>
        </w:rPr>
        <w:t>應</w:t>
      </w:r>
      <w:r w:rsidRPr="00631680">
        <w:rPr>
          <w:rFonts w:ascii="Times New Roman" w:hAnsi="Times New Roman" w:hint="eastAsia"/>
          <w:b/>
          <w:spacing w:val="-2"/>
        </w:rPr>
        <w:t>檢具</w:t>
      </w:r>
      <w:r w:rsidRPr="00631680">
        <w:rPr>
          <w:rFonts w:ascii="Times New Roman" w:hAnsi="Times New Roman"/>
          <w:b/>
          <w:spacing w:val="-2"/>
        </w:rPr>
        <w:t>的證明資料，取得困難，文件的通譯也造成新住民的經濟負擔，並排擠</w:t>
      </w:r>
      <w:r w:rsidRPr="00631680">
        <w:rPr>
          <w:rFonts w:ascii="Times New Roman" w:hAnsi="Times New Roman" w:hint="eastAsia"/>
          <w:b/>
          <w:spacing w:val="-2"/>
        </w:rPr>
        <w:t>地方</w:t>
      </w:r>
      <w:r w:rsidRPr="00631680">
        <w:rPr>
          <w:rFonts w:ascii="Times New Roman" w:hAnsi="Times New Roman"/>
          <w:b/>
          <w:spacing w:val="-2"/>
        </w:rPr>
        <w:t>新住民家庭服務中心</w:t>
      </w:r>
      <w:r w:rsidRPr="00631680">
        <w:rPr>
          <w:rFonts w:ascii="Times New Roman" w:hAnsi="Times New Roman" w:hint="eastAsia"/>
          <w:b/>
          <w:spacing w:val="-2"/>
        </w:rPr>
        <w:t>原本的個案服務工作</w:t>
      </w:r>
      <w:r w:rsidRPr="00631680">
        <w:rPr>
          <w:rFonts w:ascii="Times New Roman" w:hAnsi="Times New Roman"/>
          <w:b/>
          <w:spacing w:val="-2"/>
        </w:rPr>
        <w:t>及</w:t>
      </w:r>
      <w:r w:rsidRPr="00631680">
        <w:rPr>
          <w:rFonts w:ascii="Times New Roman" w:hAnsi="Times New Roman"/>
          <w:b/>
        </w:rPr>
        <w:t>通譯資源用途。政府允宜瞭解</w:t>
      </w:r>
      <w:r w:rsidRPr="00631680">
        <w:rPr>
          <w:rFonts w:ascii="Times New Roman" w:hAnsi="Times New Roman" w:hint="eastAsia"/>
          <w:b/>
        </w:rPr>
        <w:t>實際</w:t>
      </w:r>
      <w:r w:rsidRPr="00631680">
        <w:rPr>
          <w:rFonts w:ascii="Times New Roman" w:hAnsi="Times New Roman"/>
          <w:b/>
        </w:rPr>
        <w:t>問題的癥結點並研議</w:t>
      </w:r>
      <w:r w:rsidRPr="00631680">
        <w:rPr>
          <w:rFonts w:ascii="Times New Roman" w:hAnsi="Times New Roman" w:hint="eastAsia"/>
          <w:b/>
        </w:rPr>
        <w:t>協助</w:t>
      </w:r>
      <w:r w:rsidRPr="00631680">
        <w:rPr>
          <w:rFonts w:ascii="Times New Roman" w:hAnsi="Times New Roman"/>
          <w:b/>
        </w:rPr>
        <w:t>解決對策，使</w:t>
      </w:r>
      <w:r w:rsidRPr="00631680">
        <w:rPr>
          <w:rFonts w:ascii="Times New Roman" w:hAnsi="Times New Roman" w:hint="eastAsia"/>
          <w:b/>
        </w:rPr>
        <w:t>經濟弱勢的新住民得以跨進社會救助的門檻，保障新住民家庭得以維持合乎尊嚴的基本生活</w:t>
      </w:r>
      <w:r w:rsidRPr="00631680">
        <w:rPr>
          <w:rFonts w:ascii="Times New Roman" w:hAnsi="Times New Roman"/>
          <w:b/>
        </w:rPr>
        <w:t>。</w:t>
      </w:r>
    </w:p>
    <w:p w:rsidR="00BA663A" w:rsidRPr="00631680" w:rsidRDefault="00BA663A" w:rsidP="00BA663A">
      <w:pPr>
        <w:pStyle w:val="4"/>
        <w:kinsoku w:val="0"/>
        <w:rPr>
          <w:rFonts w:ascii="Times New Roman" w:hAnsi="Times New Roman"/>
        </w:rPr>
      </w:pPr>
      <w:r w:rsidRPr="00631680">
        <w:rPr>
          <w:rFonts w:ascii="Times New Roman" w:hAnsi="Times New Roman"/>
        </w:rPr>
        <w:t>新住民入籍後即</w:t>
      </w:r>
      <w:r w:rsidRPr="00631680">
        <w:rPr>
          <w:rFonts w:ascii="Times New Roman" w:hAnsi="Times New Roman" w:hint="eastAsia"/>
        </w:rPr>
        <w:t>取得</w:t>
      </w:r>
      <w:r w:rsidRPr="00631680">
        <w:rPr>
          <w:rFonts w:ascii="Times New Roman" w:hAnsi="Times New Roman"/>
        </w:rPr>
        <w:t>我國國民身分</w:t>
      </w:r>
      <w:r w:rsidRPr="00631680">
        <w:rPr>
          <w:rFonts w:ascii="Times New Roman" w:hAnsi="Times New Roman" w:hint="eastAsia"/>
        </w:rPr>
        <w:t>證</w:t>
      </w:r>
      <w:r w:rsidRPr="00631680">
        <w:rPr>
          <w:rFonts w:ascii="Times New Roman" w:hAnsi="Times New Roman"/>
        </w:rPr>
        <w:t>，</w:t>
      </w:r>
      <w:r w:rsidRPr="00631680">
        <w:rPr>
          <w:rFonts w:ascii="Times New Roman" w:hAnsi="Times New Roman" w:hint="eastAsia"/>
        </w:rPr>
        <w:t>相關</w:t>
      </w:r>
      <w:r w:rsidRPr="00631680">
        <w:rPr>
          <w:rFonts w:ascii="Times New Roman" w:hAnsi="Times New Roman"/>
        </w:rPr>
        <w:t>權利義務與我國國民一致</w:t>
      </w:r>
      <w:r w:rsidRPr="00631680">
        <w:rPr>
          <w:rFonts w:ascii="Times New Roman" w:hAnsi="Times New Roman" w:hint="eastAsia"/>
        </w:rPr>
        <w:t>，</w:t>
      </w:r>
      <w:r w:rsidRPr="00631680">
        <w:rPr>
          <w:rFonts w:ascii="Times New Roman" w:hAnsi="Times New Roman"/>
        </w:rPr>
        <w:t>當</w:t>
      </w:r>
      <w:r w:rsidRPr="00631680">
        <w:rPr>
          <w:rFonts w:ascii="Times New Roman" w:hAnsi="Times New Roman" w:hint="eastAsia"/>
        </w:rPr>
        <w:t>發生</w:t>
      </w:r>
      <w:r w:rsidRPr="00631680">
        <w:rPr>
          <w:rFonts w:ascii="Times New Roman" w:hAnsi="Times New Roman" w:hint="eastAsia"/>
          <w:bCs/>
        </w:rPr>
        <w:t>變故或經濟困難，致生活陷入困境時</w:t>
      </w:r>
      <w:r w:rsidRPr="00631680">
        <w:rPr>
          <w:rFonts w:ascii="Times New Roman" w:hAnsi="Times New Roman"/>
          <w:bCs/>
        </w:rPr>
        <w:t>，</w:t>
      </w:r>
      <w:r w:rsidRPr="00631680">
        <w:rPr>
          <w:rFonts w:ascii="Times New Roman" w:hAnsi="Times New Roman" w:hint="eastAsia"/>
          <w:bCs/>
        </w:rPr>
        <w:t>可</w:t>
      </w:r>
      <w:r w:rsidRPr="00631680">
        <w:rPr>
          <w:rFonts w:ascii="Times New Roman" w:hAnsi="Times New Roman"/>
          <w:bCs/>
        </w:rPr>
        <w:t>依</w:t>
      </w:r>
      <w:r w:rsidRPr="00631680">
        <w:rPr>
          <w:rFonts w:ascii="Times New Roman" w:hAnsi="Times New Roman" w:hint="eastAsia"/>
          <w:bCs/>
        </w:rPr>
        <w:t>社會救助</w:t>
      </w:r>
      <w:r w:rsidRPr="00631680">
        <w:rPr>
          <w:rFonts w:ascii="Times New Roman" w:hAnsi="Times New Roman"/>
          <w:bCs/>
        </w:rPr>
        <w:t>法</w:t>
      </w:r>
      <w:r w:rsidRPr="00631680">
        <w:rPr>
          <w:rFonts w:ascii="Times New Roman" w:hAnsi="Times New Roman" w:hint="eastAsia"/>
          <w:bCs/>
        </w:rPr>
        <w:t>等規定，檢具相關資料</w:t>
      </w:r>
      <w:r w:rsidRPr="00631680">
        <w:rPr>
          <w:rFonts w:ascii="Times New Roman" w:hAnsi="Times New Roman"/>
        </w:rPr>
        <w:t>申請</w:t>
      </w:r>
      <w:r w:rsidRPr="00631680">
        <w:rPr>
          <w:rFonts w:ascii="Times New Roman" w:hAnsi="Times New Roman" w:hint="eastAsia"/>
        </w:rPr>
        <w:t>低收入戶、中低收入戶等社會救助資格</w:t>
      </w:r>
      <w:r w:rsidRPr="00631680">
        <w:rPr>
          <w:rFonts w:ascii="Times New Roman" w:hAnsi="Times New Roman"/>
        </w:rPr>
        <w:t>，以</w:t>
      </w:r>
      <w:r w:rsidRPr="00631680">
        <w:rPr>
          <w:rFonts w:ascii="Times New Roman" w:hAnsi="Times New Roman" w:hint="eastAsia"/>
        </w:rPr>
        <w:t>維持</w:t>
      </w:r>
      <w:r w:rsidRPr="00631680">
        <w:rPr>
          <w:rFonts w:ascii="Times New Roman" w:hint="eastAsia"/>
          <w:szCs w:val="28"/>
        </w:rPr>
        <w:t>最低基本生活</w:t>
      </w:r>
      <w:r w:rsidRPr="00631680">
        <w:rPr>
          <w:rFonts w:hint="eastAsia"/>
        </w:rPr>
        <w:t>的水準。但</w:t>
      </w:r>
      <w:r w:rsidRPr="00631680">
        <w:rPr>
          <w:rFonts w:ascii="Times New Roman" w:hAnsi="Times New Roman" w:hint="eastAsia"/>
        </w:rPr>
        <w:t>實務上部分新住民於申請救助時，難以提供原國籍的親屬關係戶籍與財產資料，衛福部為此曾於</w:t>
      </w:r>
      <w:r w:rsidRPr="00631680">
        <w:rPr>
          <w:rFonts w:ascii="Times New Roman" w:hAnsi="Times New Roman" w:hint="eastAsia"/>
        </w:rPr>
        <w:t>100</w:t>
      </w:r>
      <w:r w:rsidRPr="00631680">
        <w:rPr>
          <w:rFonts w:ascii="Times New Roman" w:hAnsi="Times New Roman" w:hint="eastAsia"/>
        </w:rPr>
        <w:t>年</w:t>
      </w:r>
      <w:r w:rsidRPr="00631680">
        <w:rPr>
          <w:rFonts w:ascii="Times New Roman" w:hAnsi="Times New Roman" w:hint="eastAsia"/>
        </w:rPr>
        <w:t>7</w:t>
      </w:r>
      <w:r w:rsidRPr="00631680">
        <w:rPr>
          <w:rFonts w:ascii="Times New Roman" w:hAnsi="Times New Roman" w:hint="eastAsia"/>
        </w:rPr>
        <w:t>月</w:t>
      </w:r>
      <w:r w:rsidRPr="00631680">
        <w:rPr>
          <w:rFonts w:ascii="Times New Roman" w:hAnsi="Times New Roman" w:hint="eastAsia"/>
        </w:rPr>
        <w:t>22</w:t>
      </w:r>
      <w:r w:rsidRPr="00631680">
        <w:rPr>
          <w:rFonts w:ascii="Times New Roman" w:hAnsi="Times New Roman" w:hint="eastAsia"/>
        </w:rPr>
        <w:t>日函釋：實務上要求已取得戶籍的外籍配偶或大陸配偶提供原國籍的親屬關係戶籍與財產資料，倘有困難，所提供相關證明文件又無法認定，可就事實情況考量，依社會救助法第</w:t>
      </w:r>
      <w:r w:rsidRPr="00631680">
        <w:rPr>
          <w:rFonts w:ascii="Times New Roman" w:hAnsi="Times New Roman" w:hint="eastAsia"/>
        </w:rPr>
        <w:t>5</w:t>
      </w:r>
      <w:r w:rsidRPr="00631680">
        <w:rPr>
          <w:rFonts w:ascii="Times New Roman" w:hAnsi="Times New Roman" w:hint="eastAsia"/>
        </w:rPr>
        <w:t>條第</w:t>
      </w:r>
      <w:r w:rsidRPr="00631680">
        <w:rPr>
          <w:rFonts w:ascii="Times New Roman" w:hAnsi="Times New Roman" w:hint="eastAsia"/>
        </w:rPr>
        <w:t>3</w:t>
      </w:r>
      <w:r w:rsidRPr="00631680">
        <w:rPr>
          <w:rFonts w:ascii="Times New Roman" w:hAnsi="Times New Roman" w:hint="eastAsia"/>
        </w:rPr>
        <w:t>項第</w:t>
      </w:r>
      <w:r w:rsidRPr="00631680">
        <w:rPr>
          <w:rFonts w:ascii="Times New Roman" w:hAnsi="Times New Roman" w:hint="eastAsia"/>
        </w:rPr>
        <w:t>9</w:t>
      </w:r>
      <w:r w:rsidRPr="00631680">
        <w:rPr>
          <w:rFonts w:ascii="Times New Roman" w:hAnsi="Times New Roman" w:hint="eastAsia"/>
        </w:rPr>
        <w:t>款規定</w:t>
      </w:r>
      <w:r w:rsidR="00BC52E3" w:rsidRPr="00631680">
        <w:rPr>
          <w:rStyle w:val="aff4"/>
          <w:rFonts w:ascii="Times New Roman" w:hAnsi="Times New Roman"/>
        </w:rPr>
        <w:footnoteReference w:id="21"/>
      </w:r>
      <w:r w:rsidRPr="00631680">
        <w:rPr>
          <w:rFonts w:ascii="Times New Roman" w:hAnsi="Times New Roman" w:hint="eastAsia"/>
        </w:rPr>
        <w:t>，認定以不列入應計算人口。</w:t>
      </w:r>
    </w:p>
    <w:p w:rsidR="00BA663A" w:rsidRPr="00631680" w:rsidRDefault="00BA663A" w:rsidP="00BA663A">
      <w:pPr>
        <w:pStyle w:val="4"/>
        <w:kinsoku w:val="0"/>
        <w:rPr>
          <w:rFonts w:ascii="Times New Roman" w:hAnsi="Times New Roman"/>
          <w:spacing w:val="-4"/>
        </w:rPr>
      </w:pPr>
      <w:r w:rsidRPr="00631680">
        <w:rPr>
          <w:rFonts w:ascii="Times New Roman" w:hAnsi="Times New Roman" w:hint="eastAsia"/>
          <w:spacing w:val="-4"/>
        </w:rPr>
        <w:t>而在本院南部焦點團體座談時，與會的民間團體及新住民皆強烈反映地方政府仍要求新住民必須檢附原生家庭的戶籍資料且須經過驗證，但</w:t>
      </w:r>
      <w:r w:rsidRPr="00631680">
        <w:rPr>
          <w:rFonts w:ascii="Times New Roman" w:hAnsi="Times New Roman"/>
          <w:spacing w:val="-4"/>
        </w:rPr>
        <w:t>各國戶政系統與我國不同，原生國並無相關文件</w:t>
      </w:r>
      <w:r w:rsidRPr="00631680">
        <w:rPr>
          <w:rFonts w:ascii="Times New Roman" w:hAnsi="Times New Roman" w:hint="eastAsia"/>
          <w:spacing w:val="-4"/>
        </w:rPr>
        <w:t>，或家鄉地處偏遠，不易取得文件</w:t>
      </w:r>
      <w:r w:rsidRPr="00631680">
        <w:rPr>
          <w:rFonts w:ascii="Times New Roman" w:hAnsi="Times New Roman"/>
          <w:spacing w:val="-4"/>
        </w:rPr>
        <w:t>，</w:t>
      </w:r>
      <w:r w:rsidRPr="00631680">
        <w:rPr>
          <w:rFonts w:ascii="Times New Roman" w:hAnsi="Times New Roman" w:hint="eastAsia"/>
          <w:spacing w:val="-4"/>
        </w:rPr>
        <w:t>再加上</w:t>
      </w:r>
      <w:r w:rsidRPr="00631680">
        <w:rPr>
          <w:rFonts w:ascii="Times New Roman" w:hAnsi="Times New Roman"/>
          <w:spacing w:val="-4"/>
        </w:rPr>
        <w:t>文件的通譯</w:t>
      </w:r>
      <w:r w:rsidRPr="00631680">
        <w:rPr>
          <w:rFonts w:ascii="Times New Roman" w:hAnsi="Times New Roman" w:hint="eastAsia"/>
          <w:spacing w:val="-4"/>
        </w:rPr>
        <w:t>已</w:t>
      </w:r>
      <w:r w:rsidRPr="00631680">
        <w:rPr>
          <w:rFonts w:ascii="Times New Roman" w:hAnsi="Times New Roman"/>
          <w:spacing w:val="-4"/>
        </w:rPr>
        <w:t>造成新住民的經濟負擔</w:t>
      </w:r>
      <w:r w:rsidRPr="00631680">
        <w:rPr>
          <w:rFonts w:ascii="Times New Roman" w:hAnsi="Times New Roman" w:hint="eastAsia"/>
          <w:spacing w:val="-4"/>
        </w:rPr>
        <w:t>，</w:t>
      </w:r>
      <w:r w:rsidRPr="00631680">
        <w:rPr>
          <w:rFonts w:ascii="Times New Roman" w:hAnsi="Times New Roman"/>
          <w:spacing w:val="-4"/>
        </w:rPr>
        <w:t>只好求助新住民家庭服務中心協助翻譯，</w:t>
      </w:r>
      <w:r w:rsidRPr="00631680">
        <w:rPr>
          <w:rFonts w:ascii="Times New Roman" w:hAnsi="Times New Roman" w:hint="eastAsia"/>
          <w:spacing w:val="-4"/>
        </w:rPr>
        <w:t>而每年</w:t>
      </w:r>
      <w:r w:rsidRPr="00631680">
        <w:rPr>
          <w:rFonts w:ascii="Times New Roman" w:hAnsi="Times New Roman"/>
          <w:spacing w:val="-4"/>
        </w:rPr>
        <w:t>請求翻譯的</w:t>
      </w:r>
      <w:r w:rsidRPr="00631680">
        <w:rPr>
          <w:rFonts w:ascii="Times New Roman" w:hAnsi="Times New Roman" w:hint="eastAsia"/>
          <w:spacing w:val="-4"/>
        </w:rPr>
        <w:t>案件及</w:t>
      </w:r>
      <w:r w:rsidRPr="00631680">
        <w:rPr>
          <w:rFonts w:ascii="Times New Roman" w:hAnsi="Times New Roman"/>
          <w:spacing w:val="-4"/>
        </w:rPr>
        <w:t>人數愈來愈多，</w:t>
      </w:r>
      <w:r w:rsidR="00C65F48" w:rsidRPr="00631680">
        <w:rPr>
          <w:rFonts w:ascii="Times New Roman" w:hAnsi="Times New Roman" w:hint="eastAsia"/>
          <w:spacing w:val="-4"/>
        </w:rPr>
        <w:t>除已</w:t>
      </w:r>
      <w:r w:rsidRPr="00631680">
        <w:rPr>
          <w:rFonts w:ascii="Times New Roman" w:hAnsi="Times New Roman"/>
          <w:spacing w:val="-4"/>
        </w:rPr>
        <w:t>排擠</w:t>
      </w:r>
      <w:r w:rsidRPr="00631680">
        <w:rPr>
          <w:rFonts w:ascii="Times New Roman" w:hAnsi="Times New Roman" w:hint="eastAsia"/>
          <w:spacing w:val="-4"/>
        </w:rPr>
        <w:t>中心社工員原有的個案服務工作</w:t>
      </w:r>
      <w:r w:rsidRPr="00631680">
        <w:rPr>
          <w:rFonts w:ascii="Times New Roman" w:hAnsi="Times New Roman"/>
          <w:spacing w:val="-4"/>
        </w:rPr>
        <w:t>及時間</w:t>
      </w:r>
      <w:r w:rsidRPr="00631680">
        <w:rPr>
          <w:rFonts w:ascii="Times New Roman" w:hAnsi="Times New Roman" w:hint="eastAsia"/>
          <w:spacing w:val="-4"/>
        </w:rPr>
        <w:t>外，也排擠中心</w:t>
      </w:r>
      <w:r w:rsidRPr="00631680">
        <w:rPr>
          <w:rFonts w:ascii="Times New Roman" w:hAnsi="Times New Roman"/>
          <w:spacing w:val="-4"/>
        </w:rPr>
        <w:t>通譯資源</w:t>
      </w:r>
      <w:r w:rsidRPr="00631680">
        <w:rPr>
          <w:rFonts w:ascii="Times New Roman" w:hAnsi="Times New Roman" w:hint="eastAsia"/>
          <w:spacing w:val="-4"/>
        </w:rPr>
        <w:t>原本</w:t>
      </w:r>
      <w:r w:rsidRPr="00631680">
        <w:rPr>
          <w:rFonts w:ascii="Times New Roman" w:hAnsi="Times New Roman"/>
          <w:spacing w:val="-4"/>
        </w:rPr>
        <w:t>的用途</w:t>
      </w:r>
      <w:r w:rsidRPr="00631680">
        <w:rPr>
          <w:rFonts w:ascii="Times New Roman" w:hAnsi="Times New Roman" w:hint="eastAsia"/>
          <w:spacing w:val="-4"/>
        </w:rPr>
        <w:t>，</w:t>
      </w:r>
      <w:r w:rsidRPr="00631680">
        <w:rPr>
          <w:rFonts w:ascii="Times New Roman" w:hAnsi="Times New Roman"/>
          <w:spacing w:val="-4"/>
        </w:rPr>
        <w:t>對於</w:t>
      </w:r>
      <w:r w:rsidRPr="00631680">
        <w:rPr>
          <w:rFonts w:ascii="Times New Roman" w:hAnsi="Times New Roman" w:hint="eastAsia"/>
          <w:spacing w:val="-4"/>
        </w:rPr>
        <w:t>已處於經濟</w:t>
      </w:r>
      <w:r w:rsidRPr="00631680">
        <w:rPr>
          <w:rFonts w:ascii="Times New Roman" w:hAnsi="Times New Roman"/>
          <w:spacing w:val="-4"/>
        </w:rPr>
        <w:t>弱勢的新住民</w:t>
      </w:r>
      <w:r w:rsidRPr="00631680">
        <w:rPr>
          <w:rFonts w:ascii="Times New Roman" w:hAnsi="Times New Roman" w:hint="eastAsia"/>
          <w:spacing w:val="-4"/>
        </w:rPr>
        <w:t>而言</w:t>
      </w:r>
      <w:r w:rsidRPr="00631680">
        <w:rPr>
          <w:rFonts w:ascii="Times New Roman" w:hAnsi="Times New Roman"/>
          <w:spacing w:val="-4"/>
        </w:rPr>
        <w:t>，</w:t>
      </w:r>
      <w:r w:rsidR="00C65F48" w:rsidRPr="00631680">
        <w:rPr>
          <w:rFonts w:ascii="Times New Roman" w:hAnsi="Times New Roman" w:hint="eastAsia"/>
          <w:spacing w:val="-4"/>
        </w:rPr>
        <w:t>更</w:t>
      </w:r>
      <w:r w:rsidRPr="00631680">
        <w:rPr>
          <w:rFonts w:ascii="Times New Roman" w:hAnsi="Times New Roman" w:hint="eastAsia"/>
          <w:spacing w:val="-4"/>
        </w:rPr>
        <w:t>是雪上加霜。</w:t>
      </w:r>
    </w:p>
    <w:p w:rsidR="00BA663A" w:rsidRPr="00631680" w:rsidRDefault="00BA663A" w:rsidP="00BA663A">
      <w:pPr>
        <w:pStyle w:val="4"/>
        <w:rPr>
          <w:rFonts w:ascii="Times New Roman" w:hAnsi="Times New Roman"/>
        </w:rPr>
      </w:pPr>
      <w:r w:rsidRPr="00631680">
        <w:rPr>
          <w:rFonts w:ascii="Times New Roman" w:hAnsi="Times New Roman" w:hint="eastAsia"/>
        </w:rPr>
        <w:t>綜上，為使新住民經濟弱勢的處境得以經由政府社會救助相關措施，獲得協助及紓解，</w:t>
      </w:r>
      <w:r w:rsidRPr="00631680">
        <w:rPr>
          <w:rFonts w:ascii="Times New Roman" w:hAnsi="Times New Roman"/>
        </w:rPr>
        <w:t>政府允宜瞭解</w:t>
      </w:r>
      <w:r w:rsidRPr="00631680">
        <w:rPr>
          <w:rFonts w:ascii="Times New Roman" w:hAnsi="Times New Roman" w:hint="eastAsia"/>
        </w:rPr>
        <w:t>前述實際</w:t>
      </w:r>
      <w:r w:rsidRPr="00631680">
        <w:rPr>
          <w:rFonts w:ascii="Times New Roman" w:hAnsi="Times New Roman"/>
        </w:rPr>
        <w:t>問題的癥結點並研議</w:t>
      </w:r>
      <w:r w:rsidRPr="00631680">
        <w:rPr>
          <w:rFonts w:ascii="Times New Roman" w:hAnsi="Times New Roman" w:hint="eastAsia"/>
        </w:rPr>
        <w:t>協助</w:t>
      </w:r>
      <w:r w:rsidRPr="00631680">
        <w:rPr>
          <w:rFonts w:ascii="Times New Roman" w:hAnsi="Times New Roman"/>
        </w:rPr>
        <w:t>解決對策，使</w:t>
      </w:r>
      <w:r w:rsidRPr="00631680">
        <w:rPr>
          <w:rFonts w:hint="eastAsia"/>
        </w:rPr>
        <w:t>新住民得以跨進社會救助的門檻，保障新住民家庭得以維持合乎尊嚴的基本生活</w:t>
      </w:r>
      <w:r w:rsidRPr="00631680">
        <w:rPr>
          <w:rFonts w:ascii="Times New Roman" w:hAnsi="Times New Roman"/>
        </w:rPr>
        <w:t>。</w:t>
      </w:r>
    </w:p>
    <w:p w:rsidR="00BA663A" w:rsidRPr="00631680" w:rsidRDefault="00BA663A" w:rsidP="00526477">
      <w:pPr>
        <w:pStyle w:val="2"/>
        <w:numPr>
          <w:ilvl w:val="1"/>
          <w:numId w:val="79"/>
        </w:numPr>
        <w:rPr>
          <w:rFonts w:ascii="Times New Roman" w:hAnsi="Times New Roman"/>
          <w:b/>
        </w:rPr>
      </w:pPr>
      <w:r w:rsidRPr="00631680">
        <w:rPr>
          <w:rFonts w:ascii="Times New Roman" w:hAnsi="Times New Roman"/>
          <w:b/>
        </w:rPr>
        <w:t>工作權</w:t>
      </w:r>
      <w:r w:rsidRPr="00631680">
        <w:rPr>
          <w:rFonts w:hint="eastAsia"/>
          <w:b/>
        </w:rPr>
        <w:t>及勞動權</w:t>
      </w:r>
      <w:r w:rsidRPr="00631680">
        <w:rPr>
          <w:rFonts w:ascii="Times New Roman" w:hAnsi="Times New Roman" w:hint="eastAsia"/>
          <w:b/>
        </w:rPr>
        <w:t>方面</w:t>
      </w:r>
    </w:p>
    <w:p w:rsidR="00BA663A" w:rsidRPr="00631680" w:rsidRDefault="00BA663A" w:rsidP="00BA663A">
      <w:pPr>
        <w:pStyle w:val="3"/>
        <w:topLinePunct/>
        <w:ind w:left="1360" w:hanging="680"/>
        <w:rPr>
          <w:rFonts w:ascii="Times New Roman" w:hAnsi="Times New Roman"/>
          <w:b/>
          <w:spacing w:val="-2"/>
        </w:rPr>
      </w:pPr>
      <w:r w:rsidRPr="00631680">
        <w:rPr>
          <w:rFonts w:hint="eastAsia"/>
          <w:b/>
          <w:spacing w:val="-2"/>
          <w:szCs w:val="48"/>
        </w:rPr>
        <w:t>政府放寬婚姻移民工作權的政策，已實施多年，但仍有雇主不知放寬後的規定或有其他顧慮，而拒絕僱用新住民，形成</w:t>
      </w:r>
      <w:r w:rsidRPr="00631680">
        <w:rPr>
          <w:b/>
          <w:spacing w:val="-2"/>
          <w:szCs w:val="48"/>
        </w:rPr>
        <w:t>新住民就業</w:t>
      </w:r>
      <w:r w:rsidRPr="00631680">
        <w:rPr>
          <w:rFonts w:hint="eastAsia"/>
          <w:b/>
          <w:spacing w:val="-2"/>
          <w:szCs w:val="48"/>
        </w:rPr>
        <w:t>的障礙；此外，新住民</w:t>
      </w:r>
      <w:r w:rsidRPr="00631680">
        <w:rPr>
          <w:b/>
          <w:spacing w:val="-2"/>
          <w:szCs w:val="48"/>
        </w:rPr>
        <w:t>取得永久</w:t>
      </w:r>
      <w:r w:rsidRPr="00631680">
        <w:rPr>
          <w:b/>
          <w:spacing w:val="-2"/>
        </w:rPr>
        <w:t>居留</w:t>
      </w:r>
      <w:r w:rsidRPr="00631680">
        <w:rPr>
          <w:rFonts w:hint="eastAsia"/>
          <w:b/>
          <w:spacing w:val="-2"/>
        </w:rPr>
        <w:t>許可</w:t>
      </w:r>
      <w:r w:rsidRPr="00631680">
        <w:rPr>
          <w:b/>
          <w:spacing w:val="-2"/>
        </w:rPr>
        <w:t>者</w:t>
      </w:r>
      <w:r w:rsidRPr="00631680">
        <w:rPr>
          <w:rFonts w:hint="eastAsia"/>
          <w:b/>
          <w:spacing w:val="-2"/>
        </w:rPr>
        <w:t>，也毋須</w:t>
      </w:r>
      <w:r w:rsidRPr="00631680">
        <w:rPr>
          <w:b/>
          <w:spacing w:val="-2"/>
        </w:rPr>
        <w:t>申請許可，即可</w:t>
      </w:r>
      <w:r w:rsidRPr="00631680">
        <w:rPr>
          <w:rFonts w:hint="eastAsia"/>
          <w:b/>
          <w:spacing w:val="-2"/>
        </w:rPr>
        <w:t>在臺</w:t>
      </w:r>
      <w:r w:rsidRPr="00631680">
        <w:rPr>
          <w:b/>
          <w:spacing w:val="-2"/>
        </w:rPr>
        <w:t>工作，</w:t>
      </w:r>
      <w:r w:rsidRPr="00631680">
        <w:rPr>
          <w:rFonts w:hint="eastAsia"/>
          <w:b/>
          <w:spacing w:val="-2"/>
        </w:rPr>
        <w:t>但因證件並</w:t>
      </w:r>
      <w:r w:rsidRPr="00631680">
        <w:rPr>
          <w:b/>
          <w:spacing w:val="-2"/>
        </w:rPr>
        <w:t>無相關註明，</w:t>
      </w:r>
      <w:r w:rsidRPr="00631680">
        <w:rPr>
          <w:rFonts w:hint="eastAsia"/>
          <w:b/>
          <w:spacing w:val="-2"/>
        </w:rPr>
        <w:t>反</w:t>
      </w:r>
      <w:r w:rsidRPr="00631680">
        <w:rPr>
          <w:b/>
          <w:spacing w:val="-2"/>
        </w:rPr>
        <w:t>造成求職</w:t>
      </w:r>
      <w:r w:rsidRPr="00631680">
        <w:rPr>
          <w:rFonts w:hint="eastAsia"/>
          <w:b/>
          <w:spacing w:val="-2"/>
        </w:rPr>
        <w:t>的障礙。政府允應對國人雇主進行有效的法令宣導，並儘速研擬改善及配套措施，以保障新住民的工作權。</w:t>
      </w:r>
    </w:p>
    <w:p w:rsidR="00BA663A" w:rsidRPr="00631680" w:rsidRDefault="00BA663A" w:rsidP="00BA663A">
      <w:pPr>
        <w:pStyle w:val="4"/>
        <w:kinsoku w:val="0"/>
        <w:rPr>
          <w:spacing w:val="-2"/>
        </w:rPr>
      </w:pPr>
      <w:r w:rsidRPr="00631680">
        <w:rPr>
          <w:rFonts w:ascii="Times New Roman" w:hAnsi="Times New Roman"/>
          <w:spacing w:val="-2"/>
        </w:rPr>
        <w:t>依現行法規，新住民在臺合法居留期間可從事各項合法工作，毋須持有身分證，也毋須向勞動部申請工作許可。</w:t>
      </w:r>
      <w:r w:rsidRPr="00631680">
        <w:rPr>
          <w:rFonts w:ascii="Times New Roman" w:hAnsi="Times New Roman" w:hint="eastAsia"/>
          <w:spacing w:val="-2"/>
        </w:rPr>
        <w:t>內政部移民署基於</w:t>
      </w:r>
      <w:r w:rsidRPr="00631680">
        <w:rPr>
          <w:rFonts w:ascii="Times New Roman" w:hAnsi="Times New Roman" w:hint="eastAsia"/>
          <w:spacing w:val="-2"/>
          <w:szCs w:val="32"/>
        </w:rPr>
        <w:t>實務上仍有雇主將身分證作為就業條件之一</w:t>
      </w:r>
      <w:r w:rsidRPr="00631680">
        <w:rPr>
          <w:rFonts w:ascii="Times New Roman" w:hAnsi="Times New Roman" w:hint="eastAsia"/>
          <w:spacing w:val="-2"/>
        </w:rPr>
        <w:t>，於</w:t>
      </w:r>
      <w:r w:rsidRPr="00631680">
        <w:rPr>
          <w:rFonts w:ascii="Times New Roman" w:hAnsi="Times New Roman" w:hint="eastAsia"/>
          <w:spacing w:val="-2"/>
        </w:rPr>
        <w:t>100</w:t>
      </w:r>
      <w:r w:rsidRPr="00631680">
        <w:rPr>
          <w:rFonts w:ascii="Times New Roman" w:hAnsi="Times New Roman" w:hint="eastAsia"/>
          <w:spacing w:val="-2"/>
        </w:rPr>
        <w:t>年</w:t>
      </w:r>
      <w:r w:rsidRPr="00631680">
        <w:rPr>
          <w:rFonts w:ascii="Times New Roman" w:hAnsi="Times New Roman" w:hint="eastAsia"/>
          <w:spacing w:val="-2"/>
        </w:rPr>
        <w:t>9</w:t>
      </w:r>
      <w:r w:rsidRPr="00631680">
        <w:rPr>
          <w:rFonts w:ascii="Times New Roman" w:hAnsi="Times New Roman" w:hint="eastAsia"/>
          <w:spacing w:val="-2"/>
        </w:rPr>
        <w:t>月</w:t>
      </w:r>
      <w:r w:rsidRPr="00631680">
        <w:rPr>
          <w:rFonts w:ascii="Times New Roman" w:hAnsi="Times New Roman" w:hint="eastAsia"/>
          <w:spacing w:val="-2"/>
        </w:rPr>
        <w:t>16</w:t>
      </w:r>
      <w:r w:rsidRPr="00631680">
        <w:rPr>
          <w:rFonts w:ascii="Times New Roman" w:hAnsi="Times New Roman" w:hint="eastAsia"/>
          <w:spacing w:val="-2"/>
        </w:rPr>
        <w:t>日起直接於新住民外僑居留證上加註「持證人工作不需申請工作許可」。</w:t>
      </w:r>
    </w:p>
    <w:p w:rsidR="00BA663A" w:rsidRPr="00631680" w:rsidRDefault="00BA663A" w:rsidP="000C6A57">
      <w:pPr>
        <w:pStyle w:val="4"/>
        <w:kinsoku w:val="0"/>
        <w:rPr>
          <w:rFonts w:ascii="Times New Roman" w:hAnsi="Times New Roman"/>
          <w:spacing w:val="-4"/>
        </w:rPr>
      </w:pPr>
      <w:r w:rsidRPr="00631680">
        <w:rPr>
          <w:rFonts w:ascii="Times New Roman" w:hAnsi="Times New Roman" w:hint="eastAsia"/>
          <w:spacing w:val="-4"/>
        </w:rPr>
        <w:t>但</w:t>
      </w:r>
      <w:r w:rsidR="000C6A57" w:rsidRPr="00631680">
        <w:rPr>
          <w:rFonts w:ascii="Times New Roman" w:hAnsi="Times New Roman" w:hint="eastAsia"/>
          <w:spacing w:val="-4"/>
        </w:rPr>
        <w:t>根據</w:t>
      </w:r>
      <w:r w:rsidRPr="00631680">
        <w:rPr>
          <w:rFonts w:ascii="Times New Roman" w:hAnsi="Times New Roman" w:hint="eastAsia"/>
          <w:spacing w:val="-4"/>
        </w:rPr>
        <w:t>相關研究指出，即便目前居留證上已加註前述文字，仍有不少新住民反映雇主並不知曉相關法令，不免因此有所顧忌而拒絕僱用</w:t>
      </w:r>
      <w:r w:rsidRPr="00631680">
        <w:rPr>
          <w:rStyle w:val="aff4"/>
          <w:rFonts w:ascii="Times New Roman" w:hAnsi="Times New Roman"/>
          <w:spacing w:val="-4"/>
        </w:rPr>
        <w:footnoteReference w:id="22"/>
      </w:r>
      <w:r w:rsidRPr="00631680">
        <w:rPr>
          <w:rFonts w:ascii="Times New Roman" w:hAnsi="Times New Roman" w:hint="eastAsia"/>
          <w:spacing w:val="-4"/>
        </w:rPr>
        <w:t>。再從內政部移民署「</w:t>
      </w:r>
      <w:r w:rsidRPr="00631680">
        <w:rPr>
          <w:rFonts w:ascii="Times New Roman" w:hAnsi="Times New Roman" w:hint="eastAsia"/>
          <w:spacing w:val="-4"/>
        </w:rPr>
        <w:t>102</w:t>
      </w:r>
      <w:r w:rsidRPr="00631680">
        <w:rPr>
          <w:rFonts w:ascii="Times New Roman" w:hAnsi="Times New Roman" w:hint="eastAsia"/>
          <w:spacing w:val="-4"/>
        </w:rPr>
        <w:t>年外籍與大陸配偶生活需求調查報告」，也可見到新住民就業狀況與有無身分證的關連性：東南亞國家配偶有身分證者的勞參率</w:t>
      </w:r>
      <w:r w:rsidR="000C6A57" w:rsidRPr="00631680">
        <w:rPr>
          <w:rFonts w:ascii="Times New Roman" w:hAnsi="Times New Roman" w:hint="eastAsia"/>
          <w:spacing w:val="-4"/>
        </w:rPr>
        <w:t>達</w:t>
      </w:r>
      <w:r w:rsidRPr="00631680">
        <w:rPr>
          <w:rFonts w:ascii="Times New Roman" w:hAnsi="Times New Roman"/>
          <w:spacing w:val="-4"/>
        </w:rPr>
        <w:t>71.43%</w:t>
      </w:r>
      <w:r w:rsidR="000C6A57" w:rsidRPr="00631680">
        <w:rPr>
          <w:rFonts w:ascii="Times New Roman" w:hAnsi="Times New Roman" w:hint="eastAsia"/>
          <w:spacing w:val="-4"/>
        </w:rPr>
        <w:t>，</w:t>
      </w:r>
      <w:r w:rsidRPr="00631680">
        <w:rPr>
          <w:rFonts w:ascii="Times New Roman" w:hAnsi="Times New Roman" w:hint="eastAsia"/>
          <w:spacing w:val="-4"/>
        </w:rPr>
        <w:t>較未有身分證者</w:t>
      </w:r>
      <w:r w:rsidR="000C6A57" w:rsidRPr="00631680">
        <w:rPr>
          <w:rFonts w:ascii="Times New Roman" w:hAnsi="Times New Roman" w:hint="eastAsia"/>
          <w:spacing w:val="-4"/>
        </w:rPr>
        <w:t>的</w:t>
      </w:r>
      <w:r w:rsidRPr="00631680">
        <w:rPr>
          <w:rFonts w:ascii="Times New Roman" w:hAnsi="Times New Roman" w:hint="eastAsia"/>
          <w:spacing w:val="-4"/>
        </w:rPr>
        <w:t>57.75</w:t>
      </w:r>
      <w:r w:rsidRPr="00631680">
        <w:rPr>
          <w:rFonts w:ascii="Times New Roman" w:hAnsi="Times New Roman"/>
          <w:spacing w:val="-4"/>
        </w:rPr>
        <w:t>%</w:t>
      </w:r>
      <w:r w:rsidRPr="00631680">
        <w:rPr>
          <w:rFonts w:ascii="Times New Roman" w:hAnsi="Times New Roman" w:hint="eastAsia"/>
          <w:spacing w:val="-4"/>
        </w:rPr>
        <w:t>為高，而未持有身分證者，失業率較高；至於大陸地區配偶，持有身分證者勞參率</w:t>
      </w:r>
      <w:r w:rsidRPr="00631680">
        <w:rPr>
          <w:rFonts w:ascii="Times New Roman" w:hAnsi="Times New Roman" w:hint="eastAsia"/>
          <w:spacing w:val="-4"/>
        </w:rPr>
        <w:t>(</w:t>
      </w:r>
      <w:r w:rsidRPr="00631680">
        <w:rPr>
          <w:rFonts w:ascii="Times New Roman" w:hAnsi="Times New Roman"/>
          <w:spacing w:val="-4"/>
        </w:rPr>
        <w:t>53.24%</w:t>
      </w:r>
      <w:r w:rsidRPr="00631680">
        <w:rPr>
          <w:rFonts w:ascii="Times New Roman" w:hAnsi="Times New Roman" w:hint="eastAsia"/>
          <w:spacing w:val="-4"/>
        </w:rPr>
        <w:t>)</w:t>
      </w:r>
      <w:r w:rsidR="000C6A57" w:rsidRPr="00631680">
        <w:rPr>
          <w:rFonts w:ascii="Times New Roman" w:hAnsi="Times New Roman" w:hint="eastAsia"/>
          <w:spacing w:val="-4"/>
        </w:rPr>
        <w:t>，高於</w:t>
      </w:r>
      <w:r w:rsidRPr="00631680">
        <w:rPr>
          <w:rFonts w:ascii="Times New Roman" w:hAnsi="Times New Roman" w:hint="eastAsia"/>
          <w:spacing w:val="-4"/>
        </w:rPr>
        <w:t>未持有身分證者</w:t>
      </w:r>
      <w:r w:rsidRPr="00631680">
        <w:rPr>
          <w:rFonts w:ascii="Times New Roman" w:hAnsi="Times New Roman" w:hint="eastAsia"/>
          <w:spacing w:val="-4"/>
        </w:rPr>
        <w:t>(</w:t>
      </w:r>
      <w:r w:rsidRPr="00631680">
        <w:rPr>
          <w:rFonts w:ascii="Times New Roman" w:hAnsi="Times New Roman"/>
          <w:spacing w:val="-4"/>
        </w:rPr>
        <w:t>21.62%</w:t>
      </w:r>
      <w:r w:rsidRPr="00631680">
        <w:rPr>
          <w:rFonts w:ascii="Times New Roman" w:hAnsi="Times New Roman" w:hint="eastAsia"/>
          <w:spacing w:val="-4"/>
        </w:rPr>
        <w:t>)</w:t>
      </w:r>
      <w:r w:rsidRPr="00631680">
        <w:rPr>
          <w:rFonts w:ascii="Times New Roman" w:hAnsi="Times New Roman" w:hint="eastAsia"/>
          <w:spacing w:val="-4"/>
        </w:rPr>
        <w:t>，而未持有身分證者，失業率</w:t>
      </w:r>
      <w:r w:rsidR="000C6A57" w:rsidRPr="00631680">
        <w:rPr>
          <w:rFonts w:ascii="Times New Roman" w:hAnsi="Times New Roman" w:hint="eastAsia"/>
          <w:spacing w:val="-4"/>
        </w:rPr>
        <w:t>也</w:t>
      </w:r>
      <w:r w:rsidRPr="00631680">
        <w:rPr>
          <w:rFonts w:ascii="Times New Roman" w:hAnsi="Times New Roman" w:hint="eastAsia"/>
          <w:spacing w:val="-4"/>
        </w:rPr>
        <w:t>較高。</w:t>
      </w:r>
    </w:p>
    <w:p w:rsidR="00BA663A" w:rsidRPr="00631680" w:rsidRDefault="00BA663A" w:rsidP="00BA663A">
      <w:pPr>
        <w:pStyle w:val="4"/>
        <w:topLinePunct/>
        <w:rPr>
          <w:spacing w:val="-2"/>
        </w:rPr>
      </w:pPr>
      <w:r w:rsidRPr="00631680">
        <w:rPr>
          <w:rFonts w:ascii="Times New Roman" w:hAnsi="Times New Roman" w:hint="eastAsia"/>
          <w:spacing w:val="-2"/>
        </w:rPr>
        <w:t>而在本院北中南焦點團體座談時，</w:t>
      </w:r>
      <w:r w:rsidRPr="00631680">
        <w:rPr>
          <w:rFonts w:ascii="Times New Roman" w:hAnsi="Times New Roman" w:hint="eastAsia"/>
          <w:spacing w:val="-2"/>
          <w:szCs w:val="32"/>
        </w:rPr>
        <w:t>與會的新住民及民間團體也指出</w:t>
      </w:r>
      <w:r w:rsidR="000C6A57" w:rsidRPr="00631680">
        <w:rPr>
          <w:rFonts w:ascii="Times New Roman" w:hAnsi="Times New Roman" w:hint="eastAsia"/>
          <w:spacing w:val="-2"/>
        </w:rPr>
        <w:t>目前</w:t>
      </w:r>
      <w:r w:rsidRPr="00631680">
        <w:rPr>
          <w:rFonts w:ascii="Times New Roman" w:hAnsi="Times New Roman"/>
          <w:spacing w:val="-2"/>
        </w:rPr>
        <w:t>許多雇主仍要求以身分證作為就業的條件之一，以致新住民無法順利就業</w:t>
      </w:r>
      <w:r w:rsidRPr="00631680">
        <w:rPr>
          <w:rFonts w:ascii="Times New Roman" w:hAnsi="Times New Roman" w:hint="eastAsia"/>
          <w:spacing w:val="-2"/>
        </w:rPr>
        <w:t>；也</w:t>
      </w:r>
      <w:r w:rsidRPr="00631680">
        <w:rPr>
          <w:rFonts w:ascii="Times New Roman" w:hAnsi="Times New Roman"/>
          <w:spacing w:val="-2"/>
        </w:rPr>
        <w:t>發現許多雇主根本不知相關規定，仍認為新住民必須取得身分證才能工作，因而不敢僱用</w:t>
      </w:r>
      <w:r w:rsidRPr="00631680">
        <w:rPr>
          <w:rFonts w:ascii="Times New Roman" w:hAnsi="Times New Roman" w:hint="eastAsia"/>
          <w:spacing w:val="-2"/>
        </w:rPr>
        <w:t>。此外，</w:t>
      </w:r>
      <w:r w:rsidRPr="00631680">
        <w:rPr>
          <w:rFonts w:ascii="Times New Roman" w:hAnsi="Times New Roman"/>
          <w:spacing w:val="-2"/>
        </w:rPr>
        <w:t>新住民取得永久居留許可</w:t>
      </w:r>
      <w:r w:rsidRPr="00631680">
        <w:rPr>
          <w:rFonts w:ascii="Times New Roman" w:hAnsi="Times New Roman" w:hint="eastAsia"/>
          <w:spacing w:val="-2"/>
        </w:rPr>
        <w:t>後</w:t>
      </w:r>
      <w:r w:rsidRPr="00631680">
        <w:rPr>
          <w:rFonts w:ascii="Times New Roman" w:hAnsi="Times New Roman"/>
          <w:spacing w:val="-2"/>
        </w:rPr>
        <w:t>，也毋須申請許可，即可在臺工作，卻因</w:t>
      </w:r>
      <w:r w:rsidRPr="00631680">
        <w:rPr>
          <w:rFonts w:ascii="Times New Roman" w:hAnsi="Times New Roman" w:hint="eastAsia"/>
          <w:spacing w:val="-2"/>
        </w:rPr>
        <w:t>外僑永久居留證上並</w:t>
      </w:r>
      <w:r w:rsidRPr="00631680">
        <w:rPr>
          <w:rFonts w:ascii="Times New Roman" w:hAnsi="Times New Roman"/>
          <w:spacing w:val="-2"/>
        </w:rPr>
        <w:t>無</w:t>
      </w:r>
      <w:r w:rsidRPr="00631680">
        <w:rPr>
          <w:rFonts w:ascii="Times New Roman" w:hAnsi="Times New Roman" w:hint="eastAsia"/>
          <w:spacing w:val="-2"/>
        </w:rPr>
        <w:t>加註「</w:t>
      </w:r>
      <w:r w:rsidRPr="00631680">
        <w:rPr>
          <w:rFonts w:ascii="Times New Roman" w:hAnsi="Times New Roman"/>
          <w:spacing w:val="-2"/>
        </w:rPr>
        <w:t>不須申請工作許可</w:t>
      </w:r>
      <w:r w:rsidRPr="00631680">
        <w:rPr>
          <w:rFonts w:ascii="Times New Roman" w:hAnsi="Times New Roman" w:hint="eastAsia"/>
          <w:spacing w:val="-2"/>
        </w:rPr>
        <w:t>」</w:t>
      </w:r>
      <w:r w:rsidRPr="00631680">
        <w:rPr>
          <w:rFonts w:ascii="Times New Roman" w:hAnsi="Times New Roman"/>
          <w:spacing w:val="-2"/>
        </w:rPr>
        <w:t>，反造成新住民求職的</w:t>
      </w:r>
      <w:r w:rsidRPr="00631680">
        <w:rPr>
          <w:rFonts w:ascii="Times New Roman" w:hAnsi="Times New Roman" w:hint="eastAsia"/>
          <w:spacing w:val="-2"/>
        </w:rPr>
        <w:t>阻</w:t>
      </w:r>
      <w:r w:rsidRPr="00631680">
        <w:rPr>
          <w:rFonts w:ascii="Times New Roman" w:hAnsi="Times New Roman"/>
          <w:spacing w:val="-2"/>
        </w:rPr>
        <w:t>礙</w:t>
      </w:r>
      <w:r w:rsidRPr="00631680">
        <w:rPr>
          <w:rFonts w:ascii="Times New Roman" w:hAnsi="Times New Roman" w:hint="eastAsia"/>
          <w:spacing w:val="-2"/>
        </w:rPr>
        <w:t>。</w:t>
      </w:r>
    </w:p>
    <w:p w:rsidR="00BA663A" w:rsidRPr="00631680" w:rsidRDefault="00BA663A" w:rsidP="00BA663A">
      <w:pPr>
        <w:pStyle w:val="4"/>
        <w:kinsoku w:val="0"/>
      </w:pPr>
      <w:r w:rsidRPr="00631680">
        <w:rPr>
          <w:rFonts w:ascii="Times New Roman" w:hAnsi="Times New Roman" w:hint="eastAsia"/>
          <w:spacing w:val="-2"/>
        </w:rPr>
        <w:t>綜上，政府放寬婚姻移民工作權的政策，已實施多年，但仍有雇主不知放寬後的規定或有其他顧慮，而拒絕僱用新住民，形成</w:t>
      </w:r>
      <w:r w:rsidRPr="00631680">
        <w:rPr>
          <w:rFonts w:ascii="Times New Roman" w:hAnsi="Times New Roman"/>
          <w:spacing w:val="-2"/>
        </w:rPr>
        <w:t>新住民就業</w:t>
      </w:r>
      <w:r w:rsidRPr="00631680">
        <w:rPr>
          <w:rFonts w:ascii="Times New Roman" w:hAnsi="Times New Roman" w:hint="eastAsia"/>
          <w:spacing w:val="-2"/>
        </w:rPr>
        <w:t>的障礙，凸顯政府宣導不夠確實；此外，新住民</w:t>
      </w:r>
      <w:r w:rsidRPr="00631680">
        <w:rPr>
          <w:rFonts w:ascii="Times New Roman" w:hAnsi="Times New Roman"/>
          <w:spacing w:val="-2"/>
        </w:rPr>
        <w:t>取得永久居留</w:t>
      </w:r>
      <w:r w:rsidRPr="00631680">
        <w:rPr>
          <w:rFonts w:ascii="Times New Roman" w:hAnsi="Times New Roman" w:hint="eastAsia"/>
          <w:spacing w:val="-2"/>
        </w:rPr>
        <w:t>許可</w:t>
      </w:r>
      <w:r w:rsidRPr="00631680">
        <w:rPr>
          <w:rFonts w:ascii="Times New Roman" w:hAnsi="Times New Roman"/>
          <w:spacing w:val="-2"/>
        </w:rPr>
        <w:t>者</w:t>
      </w:r>
      <w:r w:rsidRPr="00631680">
        <w:rPr>
          <w:rFonts w:ascii="Times New Roman" w:hAnsi="Times New Roman" w:hint="eastAsia"/>
          <w:spacing w:val="-2"/>
        </w:rPr>
        <w:t>，也毋須</w:t>
      </w:r>
      <w:r w:rsidRPr="00631680">
        <w:rPr>
          <w:rFonts w:ascii="Times New Roman" w:hAnsi="Times New Roman"/>
          <w:spacing w:val="-2"/>
        </w:rPr>
        <w:t>申請許可，即可</w:t>
      </w:r>
      <w:r w:rsidRPr="00631680">
        <w:rPr>
          <w:rFonts w:ascii="Times New Roman" w:hAnsi="Times New Roman" w:hint="eastAsia"/>
          <w:spacing w:val="-2"/>
        </w:rPr>
        <w:t>在臺</w:t>
      </w:r>
      <w:r w:rsidRPr="00631680">
        <w:rPr>
          <w:rFonts w:ascii="Times New Roman" w:hAnsi="Times New Roman"/>
          <w:spacing w:val="-2"/>
        </w:rPr>
        <w:t>工作，</w:t>
      </w:r>
      <w:r w:rsidRPr="00631680">
        <w:rPr>
          <w:rFonts w:ascii="Times New Roman" w:hAnsi="Times New Roman" w:hint="eastAsia"/>
          <w:spacing w:val="-2"/>
        </w:rPr>
        <w:t>但因證件並</w:t>
      </w:r>
      <w:r w:rsidRPr="00631680">
        <w:rPr>
          <w:rFonts w:ascii="Times New Roman" w:hAnsi="Times New Roman"/>
          <w:spacing w:val="-2"/>
        </w:rPr>
        <w:t>無相關註明，</w:t>
      </w:r>
      <w:r w:rsidRPr="00631680">
        <w:rPr>
          <w:rFonts w:ascii="Times New Roman" w:hAnsi="Times New Roman" w:hint="eastAsia"/>
          <w:spacing w:val="-2"/>
        </w:rPr>
        <w:t>反</w:t>
      </w:r>
      <w:r w:rsidRPr="00631680">
        <w:rPr>
          <w:rFonts w:ascii="Times New Roman" w:hAnsi="Times New Roman"/>
          <w:spacing w:val="-2"/>
        </w:rPr>
        <w:t>造成求職</w:t>
      </w:r>
      <w:r w:rsidRPr="00631680">
        <w:rPr>
          <w:rFonts w:ascii="Times New Roman" w:hAnsi="Times New Roman" w:hint="eastAsia"/>
          <w:spacing w:val="-2"/>
        </w:rPr>
        <w:t>的障礙。為排除新住民就業的障礙，政府允應對國人雇主進行有效的法令宣導，並儘速研擬改善及配套措施，以保障新住民的工作權。</w:t>
      </w:r>
    </w:p>
    <w:p w:rsidR="00BA663A" w:rsidRPr="00631680" w:rsidRDefault="00BA663A" w:rsidP="00BA663A">
      <w:pPr>
        <w:pStyle w:val="3"/>
        <w:kinsoku w:val="0"/>
        <w:ind w:left="1360" w:hanging="680"/>
        <w:rPr>
          <w:rFonts w:ascii="Times New Roman" w:hAnsi="Times New Roman"/>
          <w:b/>
        </w:rPr>
      </w:pPr>
      <w:r w:rsidRPr="00631680">
        <w:rPr>
          <w:rFonts w:hint="eastAsia"/>
          <w:b/>
        </w:rPr>
        <w:t>新住民投入就業市場的</w:t>
      </w:r>
      <w:r w:rsidRPr="00631680">
        <w:rPr>
          <w:rFonts w:hint="eastAsia"/>
          <w:b/>
          <w:szCs w:val="48"/>
        </w:rPr>
        <w:t>動機</w:t>
      </w:r>
      <w:r w:rsidRPr="00631680">
        <w:rPr>
          <w:rFonts w:hint="eastAsia"/>
          <w:b/>
        </w:rPr>
        <w:t>相當強烈，但</w:t>
      </w:r>
      <w:r w:rsidRPr="00631680">
        <w:rPr>
          <w:rFonts w:ascii="Times New Roman" w:hAnsi="Times New Roman" w:hint="eastAsia"/>
          <w:b/>
          <w:szCs w:val="32"/>
        </w:rPr>
        <w:t>仍面臨許多進入職場的障礙，</w:t>
      </w:r>
      <w:r w:rsidRPr="00631680">
        <w:rPr>
          <w:rFonts w:hint="eastAsia"/>
          <w:b/>
        </w:rPr>
        <w:t>以致新住民於求職及就業過程受</w:t>
      </w:r>
      <w:r w:rsidR="00661E4A" w:rsidRPr="00631680">
        <w:rPr>
          <w:rFonts w:hint="eastAsia"/>
          <w:b/>
        </w:rPr>
        <w:t>到刻版印象的</w:t>
      </w:r>
      <w:r w:rsidRPr="00631680">
        <w:rPr>
          <w:rFonts w:hint="eastAsia"/>
          <w:b/>
        </w:rPr>
        <w:t>歧視與限制</w:t>
      </w:r>
      <w:r w:rsidR="005678A1" w:rsidRPr="00631680">
        <w:rPr>
          <w:rFonts w:hint="eastAsia"/>
          <w:b/>
        </w:rPr>
        <w:t>，即</w:t>
      </w:r>
      <w:r w:rsidRPr="00631680">
        <w:rPr>
          <w:rFonts w:hint="eastAsia"/>
          <w:b/>
        </w:rPr>
        <w:t>使具有高學歷及專業能力者，也難以</w:t>
      </w:r>
      <w:r w:rsidR="000C6A57" w:rsidRPr="00631680">
        <w:rPr>
          <w:rFonts w:hint="eastAsia"/>
          <w:b/>
        </w:rPr>
        <w:t>施展</w:t>
      </w:r>
      <w:r w:rsidRPr="00631680">
        <w:rPr>
          <w:rFonts w:hint="eastAsia"/>
          <w:b/>
        </w:rPr>
        <w:t>。政府應</w:t>
      </w:r>
      <w:r w:rsidRPr="00631680">
        <w:rPr>
          <w:rFonts w:ascii="Times New Roman" w:hAnsi="Times New Roman" w:hint="eastAsia"/>
          <w:b/>
        </w:rPr>
        <w:t>重視新住民具有的前瞻優勢</w:t>
      </w:r>
      <w:r w:rsidRPr="00631680">
        <w:rPr>
          <w:rFonts w:hint="eastAsia"/>
          <w:b/>
        </w:rPr>
        <w:t>，積極提升新住</w:t>
      </w:r>
      <w:r w:rsidRPr="00631680">
        <w:rPr>
          <w:rFonts w:ascii="Times New Roman" w:hAnsi="Times New Roman" w:hint="eastAsia"/>
          <w:b/>
          <w:szCs w:val="32"/>
        </w:rPr>
        <w:t>民人力資本及就業能力，排除</w:t>
      </w:r>
      <w:r w:rsidRPr="00631680">
        <w:rPr>
          <w:rFonts w:ascii="Times New Roman" w:hAnsi="Times New Roman"/>
          <w:b/>
          <w:szCs w:val="32"/>
        </w:rPr>
        <w:t>新住民</w:t>
      </w:r>
      <w:r w:rsidRPr="00631680">
        <w:rPr>
          <w:rFonts w:ascii="Times New Roman" w:hAnsi="Times New Roman" w:hint="eastAsia"/>
          <w:b/>
          <w:szCs w:val="32"/>
        </w:rPr>
        <w:t>遭遇的就業障礙，強化就業歧視的申訴管道，以協助</w:t>
      </w:r>
      <w:r w:rsidRPr="00631680">
        <w:rPr>
          <w:rFonts w:hint="eastAsia"/>
          <w:b/>
        </w:rPr>
        <w:t>新住民的社會融入及參與。</w:t>
      </w:r>
    </w:p>
    <w:p w:rsidR="00BA663A" w:rsidRPr="00631680" w:rsidRDefault="00BA663A" w:rsidP="00C65F48">
      <w:pPr>
        <w:pStyle w:val="4"/>
        <w:kinsoku w:val="0"/>
        <w:rPr>
          <w:rFonts w:ascii="Times New Roman" w:hAnsi="Times New Roman"/>
          <w:bCs/>
          <w:spacing w:val="-1"/>
        </w:rPr>
      </w:pPr>
      <w:r w:rsidRPr="00631680">
        <w:rPr>
          <w:rFonts w:ascii="Times New Roman" w:hAnsi="Times New Roman" w:hint="eastAsia"/>
          <w:bCs/>
          <w:spacing w:val="-1"/>
        </w:rPr>
        <w:t>近年來政府</w:t>
      </w:r>
      <w:r w:rsidRPr="00631680">
        <w:rPr>
          <w:rFonts w:ascii="Times New Roman" w:hAnsi="Times New Roman" w:hint="eastAsia"/>
          <w:spacing w:val="-1"/>
        </w:rPr>
        <w:t>雖已陸續推動新住民就業促進相關協助措施，但</w:t>
      </w:r>
      <w:r w:rsidRPr="00631680">
        <w:rPr>
          <w:rFonts w:ascii="Times New Roman" w:hAnsi="Times New Roman" w:hint="eastAsia"/>
          <w:bCs/>
          <w:spacing w:val="-1"/>
        </w:rPr>
        <w:t>從相關文獻探討、本院專家學者諮詢及焦點團體座談結果，許多新住民為改善家庭的經濟狀況，投入就業市場的動機相當強烈且積極，</w:t>
      </w:r>
      <w:r w:rsidRPr="00631680">
        <w:rPr>
          <w:rFonts w:ascii="Times New Roman" w:hAnsi="Times New Roman" w:hint="eastAsia"/>
          <w:spacing w:val="-1"/>
          <w:szCs w:val="32"/>
        </w:rPr>
        <w:t>卻仍面臨進入職場的</w:t>
      </w:r>
      <w:r w:rsidRPr="00631680">
        <w:rPr>
          <w:rFonts w:ascii="Times New Roman" w:hAnsi="Times New Roman" w:hint="eastAsia"/>
          <w:bCs/>
          <w:spacing w:val="-1"/>
        </w:rPr>
        <w:t>重重障礙，包括：語言溝通的困難</w:t>
      </w:r>
      <w:r w:rsidRPr="00631680">
        <w:rPr>
          <w:rFonts w:ascii="Times New Roman" w:hAnsi="Times New Roman" w:hint="eastAsia"/>
          <w:bCs/>
          <w:spacing w:val="-1"/>
        </w:rPr>
        <w:t>(</w:t>
      </w:r>
      <w:r w:rsidRPr="00631680">
        <w:rPr>
          <w:rFonts w:ascii="Times New Roman" w:hAnsi="Times New Roman" w:hint="eastAsia"/>
          <w:bCs/>
          <w:spacing w:val="-1"/>
        </w:rPr>
        <w:t>包括口音問題</w:t>
      </w:r>
      <w:r w:rsidRPr="00631680">
        <w:rPr>
          <w:rFonts w:ascii="Times New Roman" w:hAnsi="Times New Roman" w:hint="eastAsia"/>
          <w:bCs/>
          <w:spacing w:val="-1"/>
        </w:rPr>
        <w:t>)</w:t>
      </w:r>
      <w:r w:rsidRPr="00631680">
        <w:rPr>
          <w:rFonts w:ascii="Times New Roman" w:hAnsi="Times New Roman" w:hint="eastAsia"/>
          <w:bCs/>
          <w:spacing w:val="-1"/>
        </w:rPr>
        <w:t>、中文</w:t>
      </w:r>
      <w:r w:rsidRPr="00631680">
        <w:rPr>
          <w:rFonts w:ascii="Times New Roman" w:hAnsi="Times New Roman" w:hint="eastAsia"/>
          <w:spacing w:val="-1"/>
        </w:rPr>
        <w:t>識字與書寫能力的不足、</w:t>
      </w:r>
      <w:r w:rsidRPr="00631680">
        <w:rPr>
          <w:rFonts w:ascii="Times New Roman" w:hAnsi="Times New Roman" w:hint="eastAsia"/>
          <w:bCs/>
          <w:spacing w:val="-1"/>
        </w:rPr>
        <w:t>家庭照顧責任的牽絆、學歷門檻的限制、母國學歷與證照的採認困難、雇主的刻板印象</w:t>
      </w:r>
      <w:r w:rsidR="00C65F48" w:rsidRPr="00631680">
        <w:rPr>
          <w:rFonts w:ascii="Times New Roman" w:hAnsi="Times New Roman" w:hint="eastAsia"/>
          <w:bCs/>
          <w:spacing w:val="-1"/>
        </w:rPr>
        <w:t>等</w:t>
      </w:r>
      <w:r w:rsidRPr="00631680">
        <w:rPr>
          <w:rFonts w:ascii="Times New Roman" w:hAnsi="Times New Roman" w:hint="eastAsia"/>
          <w:bCs/>
          <w:spacing w:val="-1"/>
        </w:rPr>
        <w:t>，以致新住民於求職過程、薪資待遇、升遷發展上等</w:t>
      </w:r>
      <w:r w:rsidR="006F552E" w:rsidRPr="00631680">
        <w:rPr>
          <w:rFonts w:ascii="Times New Roman" w:hAnsi="Times New Roman" w:hint="eastAsia"/>
          <w:bCs/>
          <w:spacing w:val="-1"/>
        </w:rPr>
        <w:t>受到</w:t>
      </w:r>
      <w:r w:rsidR="00661E4A" w:rsidRPr="00631680">
        <w:rPr>
          <w:rFonts w:ascii="Times New Roman" w:hAnsi="Times New Roman" w:hint="eastAsia"/>
          <w:bCs/>
          <w:spacing w:val="-1"/>
        </w:rPr>
        <w:t>刻板印象的</w:t>
      </w:r>
      <w:r w:rsidR="006D4B0D" w:rsidRPr="00631680">
        <w:rPr>
          <w:rFonts w:ascii="Times New Roman" w:hAnsi="Times New Roman" w:hint="eastAsia"/>
          <w:bCs/>
          <w:spacing w:val="-1"/>
        </w:rPr>
        <w:t>歧視與</w:t>
      </w:r>
      <w:r w:rsidRPr="00631680">
        <w:rPr>
          <w:rFonts w:ascii="Times New Roman" w:hAnsi="Times New Roman" w:hint="eastAsia"/>
          <w:bCs/>
          <w:spacing w:val="-1"/>
        </w:rPr>
        <w:t>限制，求職及就業的範疇也難以拓展，</w:t>
      </w:r>
      <w:r w:rsidRPr="00631680">
        <w:rPr>
          <w:rFonts w:ascii="Times New Roman" w:hint="eastAsia"/>
          <w:spacing w:val="-1"/>
        </w:rPr>
        <w:t>主要集中於服務業、基層技術或勞力性工作；</w:t>
      </w:r>
      <w:r w:rsidR="00C75FE1" w:rsidRPr="00631680">
        <w:rPr>
          <w:rFonts w:ascii="Times New Roman" w:hint="eastAsia"/>
          <w:spacing w:val="-1"/>
        </w:rPr>
        <w:t>即使</w:t>
      </w:r>
      <w:r w:rsidRPr="00631680">
        <w:rPr>
          <w:rFonts w:ascii="Times New Roman" w:hAnsi="Times New Roman" w:hint="eastAsia"/>
          <w:bCs/>
          <w:spacing w:val="-1"/>
        </w:rPr>
        <w:t>具有高學歷及專業能力者，也僅能從事減損或無關原有資歷的工作，</w:t>
      </w:r>
      <w:bookmarkStart w:id="77" w:name="OLE_LINK1"/>
      <w:bookmarkStart w:id="78" w:name="OLE_LINK2"/>
      <w:r w:rsidRPr="00631680">
        <w:rPr>
          <w:rFonts w:ascii="Times New Roman" w:hAnsi="Times New Roman" w:hint="eastAsia"/>
          <w:bCs/>
          <w:spacing w:val="-1"/>
        </w:rPr>
        <w:t>造成人力資本的浪費</w:t>
      </w:r>
      <w:bookmarkEnd w:id="77"/>
      <w:bookmarkEnd w:id="78"/>
      <w:r w:rsidRPr="00631680">
        <w:rPr>
          <w:rFonts w:ascii="Times New Roman" w:hAnsi="Times New Roman" w:hint="eastAsia"/>
          <w:bCs/>
          <w:spacing w:val="-1"/>
        </w:rPr>
        <w:t>，阻礙我國勞動力的有效運用。</w:t>
      </w:r>
    </w:p>
    <w:p w:rsidR="00BA663A" w:rsidRPr="00631680" w:rsidRDefault="00BA663A" w:rsidP="00BA663A">
      <w:pPr>
        <w:pStyle w:val="4"/>
        <w:topLinePunct/>
        <w:rPr>
          <w:rFonts w:ascii="Times New Roman" w:hAnsi="Times New Roman"/>
          <w:bCs/>
        </w:rPr>
      </w:pPr>
      <w:r w:rsidRPr="00631680">
        <w:rPr>
          <w:rFonts w:ascii="Times New Roman" w:hAnsi="Times New Roman" w:hint="eastAsia"/>
          <w:bCs/>
        </w:rPr>
        <w:t>再從內政部</w:t>
      </w:r>
      <w:r w:rsidRPr="00631680">
        <w:rPr>
          <w:rFonts w:ascii="Times New Roman" w:hAnsi="Times New Roman" w:hint="eastAsia"/>
        </w:rPr>
        <w:t>移民</w:t>
      </w:r>
      <w:r w:rsidRPr="00631680">
        <w:rPr>
          <w:rFonts w:ascii="Times New Roman" w:hAnsi="Times New Roman" w:hint="eastAsia"/>
          <w:bCs/>
        </w:rPr>
        <w:t>署「</w:t>
      </w:r>
      <w:r w:rsidRPr="00631680">
        <w:rPr>
          <w:rFonts w:ascii="Times New Roman" w:hAnsi="Times New Roman" w:hint="eastAsia"/>
          <w:bCs/>
        </w:rPr>
        <w:t>102</w:t>
      </w:r>
      <w:r w:rsidRPr="00631680">
        <w:rPr>
          <w:rFonts w:ascii="Times New Roman" w:hAnsi="Times New Roman" w:hint="eastAsia"/>
          <w:bCs/>
        </w:rPr>
        <w:t>年外籍與大陸配偶生活需求調查報告」，新住民</w:t>
      </w:r>
      <w:r w:rsidRPr="00631680">
        <w:rPr>
          <w:rFonts w:ascii="Times New Roman" w:hint="eastAsia"/>
        </w:rPr>
        <w:t>從事的行業以製造業、住宿餐飲業、批發零售業等為主，從事的職業內容主要集中於店員販售、小吃餐飲服務人員、家庭手工、工廠作業員、清潔工作、按摩</w:t>
      </w:r>
      <w:r w:rsidRPr="00631680">
        <w:rPr>
          <w:rFonts w:ascii="Times New Roman"/>
        </w:rPr>
        <w:t>SPA</w:t>
      </w:r>
      <w:r w:rsidRPr="00631680">
        <w:rPr>
          <w:rFonts w:ascii="Times New Roman" w:hint="eastAsia"/>
        </w:rPr>
        <w:t>、美容美髮等類人員；</w:t>
      </w:r>
      <w:r w:rsidRPr="00631680">
        <w:rPr>
          <w:rFonts w:ascii="Times New Roman" w:hAnsi="Times New Roman" w:hint="eastAsia"/>
          <w:bCs/>
        </w:rPr>
        <w:t>工作收入則以「</w:t>
      </w:r>
      <w:r w:rsidRPr="00631680">
        <w:rPr>
          <w:rFonts w:ascii="Times New Roman" w:hAnsi="Times New Roman" w:hint="eastAsia"/>
          <w:bCs/>
        </w:rPr>
        <w:t>1</w:t>
      </w:r>
      <w:r w:rsidRPr="00631680">
        <w:rPr>
          <w:rFonts w:ascii="Times New Roman" w:hAnsi="Times New Roman" w:hint="eastAsia"/>
          <w:bCs/>
        </w:rPr>
        <w:t>萬元至未滿</w:t>
      </w:r>
      <w:r w:rsidRPr="00631680">
        <w:rPr>
          <w:rFonts w:ascii="Times New Roman" w:hAnsi="Times New Roman" w:hint="eastAsia"/>
          <w:bCs/>
        </w:rPr>
        <w:t>2</w:t>
      </w:r>
      <w:r w:rsidRPr="00631680">
        <w:rPr>
          <w:rFonts w:ascii="Times New Roman" w:hAnsi="Times New Roman" w:hint="eastAsia"/>
          <w:bCs/>
        </w:rPr>
        <w:t>萬元」、「</w:t>
      </w:r>
      <w:r w:rsidRPr="00631680">
        <w:rPr>
          <w:rFonts w:ascii="Times New Roman" w:hAnsi="Times New Roman" w:hint="eastAsia"/>
          <w:bCs/>
        </w:rPr>
        <w:t>2</w:t>
      </w:r>
      <w:r w:rsidRPr="00631680">
        <w:rPr>
          <w:rFonts w:ascii="Times New Roman" w:hAnsi="Times New Roman" w:hint="eastAsia"/>
          <w:bCs/>
        </w:rPr>
        <w:t>萬至未滿</w:t>
      </w:r>
      <w:r w:rsidRPr="00631680">
        <w:rPr>
          <w:rFonts w:ascii="Times New Roman" w:hAnsi="Times New Roman" w:hint="eastAsia"/>
          <w:bCs/>
        </w:rPr>
        <w:t>3</w:t>
      </w:r>
      <w:r w:rsidRPr="00631680">
        <w:rPr>
          <w:rFonts w:ascii="Times New Roman" w:hAnsi="Times New Roman" w:hint="eastAsia"/>
          <w:bCs/>
        </w:rPr>
        <w:t>萬元」占比為最高，分別為</w:t>
      </w:r>
      <w:r w:rsidRPr="00631680">
        <w:rPr>
          <w:rFonts w:ascii="Times New Roman" w:hAnsi="Times New Roman" w:hint="eastAsia"/>
          <w:bCs/>
        </w:rPr>
        <w:t>35%</w:t>
      </w:r>
      <w:r w:rsidRPr="00631680">
        <w:rPr>
          <w:rFonts w:ascii="Times New Roman" w:hAnsi="Times New Roman" w:hint="eastAsia"/>
          <w:bCs/>
        </w:rPr>
        <w:t>、</w:t>
      </w:r>
      <w:r w:rsidRPr="00631680">
        <w:rPr>
          <w:rFonts w:ascii="Times New Roman" w:hAnsi="Times New Roman" w:hint="eastAsia"/>
          <w:bCs/>
        </w:rPr>
        <w:t>33.6%</w:t>
      </w:r>
      <w:r w:rsidRPr="00631680">
        <w:rPr>
          <w:rFonts w:ascii="Times New Roman" w:hAnsi="Times New Roman" w:hint="eastAsia"/>
          <w:bCs/>
        </w:rPr>
        <w:t>。若從</w:t>
      </w:r>
      <w:r w:rsidRPr="00631680">
        <w:rPr>
          <w:rFonts w:ascii="Times New Roman" w:hAnsi="Times New Roman" w:hint="eastAsia"/>
          <w:bCs/>
        </w:rPr>
        <w:t>101</w:t>
      </w:r>
      <w:r w:rsidRPr="00631680">
        <w:rPr>
          <w:rFonts w:ascii="Times New Roman" w:hAnsi="Times New Roman" w:hint="eastAsia"/>
          <w:bCs/>
        </w:rPr>
        <w:t>年至</w:t>
      </w:r>
      <w:r w:rsidRPr="00631680">
        <w:rPr>
          <w:rFonts w:ascii="Times New Roman" w:hAnsi="Times New Roman" w:hint="eastAsia"/>
          <w:bCs/>
        </w:rPr>
        <w:t>105</w:t>
      </w:r>
      <w:r w:rsidRPr="00631680">
        <w:rPr>
          <w:rFonts w:ascii="Times New Roman" w:hAnsi="Times New Roman" w:hint="eastAsia"/>
          <w:bCs/>
        </w:rPr>
        <w:t>年</w:t>
      </w:r>
      <w:r w:rsidRPr="00631680">
        <w:rPr>
          <w:rFonts w:ascii="Times New Roman" w:hAnsi="Times New Roman"/>
          <w:bCs/>
        </w:rPr>
        <w:t>新住民</w:t>
      </w:r>
      <w:r w:rsidRPr="00631680">
        <w:rPr>
          <w:rFonts w:ascii="Times New Roman" w:hAnsi="Times New Roman" w:hint="eastAsia"/>
          <w:bCs/>
        </w:rPr>
        <w:t>參加</w:t>
      </w:r>
      <w:r w:rsidR="00871815" w:rsidRPr="00631680">
        <w:rPr>
          <w:rFonts w:ascii="Times New Roman" w:hAnsi="Times New Roman" w:hint="eastAsia"/>
          <w:bCs/>
        </w:rPr>
        <w:t>勞工保險</w:t>
      </w:r>
      <w:r w:rsidR="00871815" w:rsidRPr="00631680">
        <w:rPr>
          <w:rFonts w:ascii="Times New Roman" w:hAnsi="Times New Roman" w:hint="eastAsia"/>
          <w:bCs/>
        </w:rPr>
        <w:t>(</w:t>
      </w:r>
      <w:r w:rsidR="00871815" w:rsidRPr="00631680">
        <w:rPr>
          <w:rFonts w:ascii="Times New Roman" w:hAnsi="Times New Roman" w:hint="eastAsia"/>
          <w:bCs/>
        </w:rPr>
        <w:t>下稱勞保</w:t>
      </w:r>
      <w:r w:rsidR="00871815" w:rsidRPr="00631680">
        <w:rPr>
          <w:rFonts w:ascii="Times New Roman" w:hAnsi="Times New Roman" w:hint="eastAsia"/>
          <w:bCs/>
        </w:rPr>
        <w:t>)</w:t>
      </w:r>
      <w:r w:rsidRPr="00631680">
        <w:rPr>
          <w:rFonts w:ascii="Times New Roman" w:hAnsi="Times New Roman" w:hint="eastAsia"/>
          <w:bCs/>
        </w:rPr>
        <w:t>的</w:t>
      </w:r>
      <w:r w:rsidRPr="00631680">
        <w:rPr>
          <w:rFonts w:ascii="Times New Roman" w:hAnsi="Times New Roman"/>
          <w:bCs/>
        </w:rPr>
        <w:t>投保薪資</w:t>
      </w:r>
      <w:r w:rsidRPr="00631680">
        <w:rPr>
          <w:rFonts w:ascii="Times New Roman" w:hAnsi="Times New Roman" w:hint="eastAsia"/>
          <w:bCs/>
        </w:rPr>
        <w:t>觀察，</w:t>
      </w:r>
      <w:r w:rsidRPr="00631680">
        <w:rPr>
          <w:rFonts w:ascii="Times New Roman" w:hAnsi="Times New Roman"/>
        </w:rPr>
        <w:t>投保</w:t>
      </w:r>
      <w:r w:rsidRPr="00631680">
        <w:rPr>
          <w:rFonts w:ascii="Times New Roman" w:hAnsi="Times New Roman" w:hint="eastAsia"/>
        </w:rPr>
        <w:t>金額</w:t>
      </w:r>
      <w:r w:rsidRPr="00631680">
        <w:rPr>
          <w:rFonts w:ascii="Times New Roman" w:hAnsi="Times New Roman"/>
        </w:rPr>
        <w:t>幾乎集中於基本工資金額</w:t>
      </w:r>
      <w:r w:rsidRPr="00631680">
        <w:rPr>
          <w:rFonts w:ascii="Times New Roman" w:hAnsi="Times New Roman" w:hint="eastAsia"/>
        </w:rPr>
        <w:t>上下</w:t>
      </w:r>
      <w:r w:rsidRPr="00631680">
        <w:rPr>
          <w:rFonts w:ascii="Times New Roman" w:hAnsi="Times New Roman" w:hint="eastAsia"/>
        </w:rPr>
        <w:t>(</w:t>
      </w:r>
      <w:r w:rsidRPr="00631680">
        <w:rPr>
          <w:rFonts w:ascii="Times New Roman" w:hAnsi="Times New Roman" w:hint="eastAsia"/>
        </w:rPr>
        <w:t>詳見下圖</w:t>
      </w:r>
      <w:r w:rsidR="001C7549" w:rsidRPr="00631680">
        <w:rPr>
          <w:rFonts w:ascii="Times New Roman" w:hAnsi="Times New Roman" w:hint="eastAsia"/>
        </w:rPr>
        <w:t>25</w:t>
      </w:r>
      <w:r w:rsidRPr="00631680">
        <w:rPr>
          <w:rFonts w:ascii="Times New Roman" w:hAnsi="Times New Roman" w:hint="eastAsia"/>
        </w:rPr>
        <w:t>)</w:t>
      </w:r>
      <w:r w:rsidRPr="00631680">
        <w:rPr>
          <w:rFonts w:ascii="Times New Roman" w:hAnsi="Times New Roman" w:hint="eastAsia"/>
          <w:bCs/>
        </w:rPr>
        <w:t>，可見新住民在就業市場多只能從事低薪資與低技能工作的處境。</w:t>
      </w:r>
    </w:p>
    <w:p w:rsidR="00BA663A" w:rsidRPr="00631680" w:rsidRDefault="00BA663A" w:rsidP="00E107C0">
      <w:pPr>
        <w:pStyle w:val="4"/>
        <w:numPr>
          <w:ilvl w:val="0"/>
          <w:numId w:val="0"/>
        </w:numPr>
        <w:kinsoku w:val="0"/>
        <w:ind w:leftChars="-1" w:left="-3" w:firstLineChars="474" w:firstLine="1612"/>
        <w:rPr>
          <w:rFonts w:ascii="Times New Roman" w:hAnsi="Times New Roman"/>
          <w:bCs/>
        </w:rPr>
      </w:pPr>
      <w:r w:rsidRPr="00631680">
        <w:rPr>
          <w:noProof/>
        </w:rPr>
        <w:drawing>
          <wp:inline distT="0" distB="0" distL="0" distR="0" wp14:anchorId="0D2A7CD1" wp14:editId="32031EBD">
            <wp:extent cx="4678680" cy="2468880"/>
            <wp:effectExtent l="0" t="0" r="26670" b="26670"/>
            <wp:docPr id="78" name="圖表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663A" w:rsidRPr="00631680" w:rsidRDefault="00BA663A" w:rsidP="00BA663A">
      <w:pPr>
        <w:pStyle w:val="a3"/>
        <w:spacing w:before="0" w:after="0"/>
        <w:ind w:left="1974" w:rightChars="11" w:right="37" w:hanging="280"/>
        <w:textAlignment w:val="auto"/>
        <w:rPr>
          <w:rFonts w:ascii="Times New Roman" w:hAnsi="Times New Roman"/>
          <w:bCs w:val="0"/>
        </w:rPr>
      </w:pPr>
      <w:bookmarkStart w:id="79" w:name="_Toc497817605"/>
      <w:r w:rsidRPr="00631680">
        <w:rPr>
          <w:rFonts w:ascii="Times New Roman" w:hAnsi="Times New Roman"/>
          <w:b/>
          <w:spacing w:val="0"/>
        </w:rPr>
        <w:t>101</w:t>
      </w:r>
      <w:r w:rsidRPr="00631680">
        <w:rPr>
          <w:rFonts w:ascii="Times New Roman" w:hAnsi="Times New Roman"/>
          <w:b/>
          <w:spacing w:val="0"/>
        </w:rPr>
        <w:t>年至</w:t>
      </w:r>
      <w:r w:rsidRPr="00631680">
        <w:rPr>
          <w:rFonts w:ascii="Times New Roman" w:hAnsi="Times New Roman"/>
          <w:b/>
          <w:spacing w:val="0"/>
        </w:rPr>
        <w:t>105</w:t>
      </w:r>
      <w:r w:rsidRPr="00631680">
        <w:rPr>
          <w:rFonts w:ascii="Times New Roman" w:hAnsi="Times New Roman"/>
          <w:b/>
          <w:spacing w:val="0"/>
        </w:rPr>
        <w:t>年新住民勞保</w:t>
      </w:r>
      <w:r w:rsidRPr="00631680">
        <w:rPr>
          <w:rFonts w:ascii="Times New Roman" w:hAnsi="Times New Roman" w:hint="eastAsia"/>
          <w:b/>
          <w:spacing w:val="0"/>
        </w:rPr>
        <w:t>投保薪資分布情形</w:t>
      </w:r>
      <w:bookmarkEnd w:id="79"/>
    </w:p>
    <w:p w:rsidR="00BA663A" w:rsidRPr="00631680" w:rsidRDefault="00BA663A" w:rsidP="00BA663A">
      <w:pPr>
        <w:pStyle w:val="4"/>
        <w:numPr>
          <w:ilvl w:val="0"/>
          <w:numId w:val="0"/>
        </w:numPr>
        <w:kinsoku w:val="0"/>
        <w:spacing w:afterLines="25" w:after="114" w:line="320" w:lineRule="exact"/>
        <w:ind w:left="1701" w:firstLineChars="131" w:firstLine="341"/>
        <w:rPr>
          <w:rFonts w:ascii="Times New Roman" w:hAnsi="Times New Roman"/>
          <w:bCs/>
        </w:rPr>
      </w:pPr>
      <w:r w:rsidRPr="00631680">
        <w:rPr>
          <w:rFonts w:hint="eastAsia"/>
          <w:sz w:val="24"/>
          <w:szCs w:val="24"/>
        </w:rPr>
        <w:t>資料來源：勞動部，本研究整理製圖。</w:t>
      </w:r>
    </w:p>
    <w:p w:rsidR="00BA663A" w:rsidRPr="00631680" w:rsidRDefault="00BA663A" w:rsidP="0068660A">
      <w:pPr>
        <w:pStyle w:val="4"/>
        <w:kinsoku w:val="0"/>
        <w:rPr>
          <w:rFonts w:ascii="Times New Roman" w:hAnsi="Times New Roman"/>
          <w:bCs/>
        </w:rPr>
      </w:pPr>
      <w:r w:rsidRPr="00631680">
        <w:rPr>
          <w:rFonts w:ascii="Times New Roman" w:hAnsi="Times New Roman" w:hint="eastAsia"/>
          <w:bCs/>
        </w:rPr>
        <w:t>此外，</w:t>
      </w:r>
      <w:r w:rsidR="0068660A" w:rsidRPr="00631680">
        <w:rPr>
          <w:rFonts w:ascii="Times New Roman" w:hAnsi="Times New Roman" w:hint="eastAsia"/>
          <w:bCs/>
        </w:rPr>
        <w:t>依據</w:t>
      </w:r>
      <w:r w:rsidRPr="00631680">
        <w:rPr>
          <w:rFonts w:ascii="Times New Roman" w:hAnsi="Times New Roman" w:hint="eastAsia"/>
          <w:bCs/>
        </w:rPr>
        <w:t>本院專家學者諮詢及焦點團體座談結果</w:t>
      </w:r>
      <w:r w:rsidR="00871815" w:rsidRPr="00631680">
        <w:rPr>
          <w:rFonts w:ascii="Times New Roman" w:hAnsi="Times New Roman" w:hint="eastAsia"/>
          <w:bCs/>
        </w:rPr>
        <w:t>顯示</w:t>
      </w:r>
      <w:r w:rsidRPr="00631680">
        <w:rPr>
          <w:rFonts w:ascii="Times New Roman" w:hAnsi="Times New Roman" w:hint="eastAsia"/>
          <w:bCs/>
        </w:rPr>
        <w:t>，</w:t>
      </w:r>
      <w:r w:rsidRPr="00631680">
        <w:rPr>
          <w:rFonts w:ascii="Times New Roman" w:hAnsi="Times New Roman" w:hint="eastAsia"/>
        </w:rPr>
        <w:t>新住民在求職過程中，</w:t>
      </w:r>
      <w:r w:rsidRPr="00631680">
        <w:rPr>
          <w:rFonts w:ascii="Times New Roman" w:hAnsi="Times New Roman"/>
        </w:rPr>
        <w:t>因膚色、種族、口音</w:t>
      </w:r>
      <w:r w:rsidRPr="00631680">
        <w:rPr>
          <w:rFonts w:ascii="Times New Roman" w:hAnsi="Times New Roman" w:hint="eastAsia"/>
        </w:rPr>
        <w:t>等，遭受歧視</w:t>
      </w:r>
      <w:r w:rsidRPr="00631680">
        <w:rPr>
          <w:rFonts w:ascii="Times New Roman" w:hAnsi="Times New Roman" w:hint="eastAsia"/>
          <w:bCs/>
        </w:rPr>
        <w:t>，就業</w:t>
      </w:r>
      <w:r w:rsidRPr="00631680">
        <w:rPr>
          <w:rFonts w:ascii="Times New Roman" w:hAnsi="Times New Roman"/>
        </w:rPr>
        <w:t>後</w:t>
      </w:r>
      <w:r w:rsidRPr="00631680">
        <w:rPr>
          <w:rFonts w:ascii="Times New Roman" w:hAnsi="Times New Roman" w:hint="eastAsia"/>
        </w:rPr>
        <w:t>，在</w:t>
      </w:r>
      <w:r w:rsidRPr="00631680">
        <w:rPr>
          <w:rFonts w:ascii="Times New Roman" w:hAnsi="Times New Roman"/>
        </w:rPr>
        <w:t>薪資福利或工作分配</w:t>
      </w:r>
      <w:r w:rsidRPr="00631680">
        <w:rPr>
          <w:rFonts w:ascii="Times New Roman" w:hAnsi="Times New Roman" w:hint="eastAsia"/>
        </w:rPr>
        <w:t>也</w:t>
      </w:r>
      <w:r w:rsidRPr="00631680">
        <w:rPr>
          <w:rFonts w:ascii="Times New Roman" w:hAnsi="Times New Roman"/>
        </w:rPr>
        <w:t>易受到</w:t>
      </w:r>
      <w:r w:rsidRPr="00631680">
        <w:rPr>
          <w:rFonts w:ascii="Times New Roman" w:hAnsi="Times New Roman" w:hint="eastAsia"/>
        </w:rPr>
        <w:t>差別</w:t>
      </w:r>
      <w:r w:rsidRPr="00631680">
        <w:rPr>
          <w:rFonts w:ascii="Times New Roman" w:hAnsi="Times New Roman"/>
        </w:rPr>
        <w:t>的對待</w:t>
      </w:r>
      <w:r w:rsidRPr="00631680">
        <w:rPr>
          <w:rFonts w:ascii="Times New Roman" w:hAnsi="Times New Roman" w:hint="eastAsia"/>
          <w:bCs/>
        </w:rPr>
        <w:t>，</w:t>
      </w:r>
      <w:r w:rsidRPr="00631680">
        <w:rPr>
          <w:rFonts w:ascii="Times New Roman" w:hAnsi="Times New Roman"/>
        </w:rPr>
        <w:t>大陸</w:t>
      </w:r>
      <w:r w:rsidRPr="00631680">
        <w:rPr>
          <w:rFonts w:ascii="Times New Roman" w:hAnsi="Times New Roman" w:hint="eastAsia"/>
        </w:rPr>
        <w:t>配偶即使</w:t>
      </w:r>
      <w:r w:rsidRPr="00631680">
        <w:rPr>
          <w:rFonts w:ascii="Times New Roman" w:hAnsi="Times New Roman"/>
        </w:rPr>
        <w:t>語言</w:t>
      </w:r>
      <w:r w:rsidRPr="00631680">
        <w:rPr>
          <w:rFonts w:ascii="Times New Roman" w:hAnsi="Times New Roman" w:hint="eastAsia"/>
        </w:rPr>
        <w:t>溝通無礙，</w:t>
      </w:r>
      <w:r w:rsidRPr="00631680">
        <w:rPr>
          <w:rFonts w:ascii="Times New Roman" w:hAnsi="Times New Roman"/>
        </w:rPr>
        <w:t>仍</w:t>
      </w:r>
      <w:r w:rsidRPr="00631680">
        <w:rPr>
          <w:rFonts w:ascii="Times New Roman" w:hAnsi="Times New Roman" w:hint="eastAsia"/>
        </w:rPr>
        <w:t>遭</w:t>
      </w:r>
      <w:r w:rsidRPr="00631680">
        <w:rPr>
          <w:rFonts w:ascii="Times New Roman" w:hAnsi="Times New Roman"/>
        </w:rPr>
        <w:t>歧視，遑論</w:t>
      </w:r>
      <w:r w:rsidRPr="00631680">
        <w:rPr>
          <w:rFonts w:ascii="Times New Roman" w:hAnsi="Times New Roman" w:hint="eastAsia"/>
        </w:rPr>
        <w:t>外籍</w:t>
      </w:r>
      <w:r w:rsidRPr="00631680">
        <w:rPr>
          <w:rFonts w:ascii="Times New Roman" w:hAnsi="Times New Roman"/>
        </w:rPr>
        <w:t>新住民語言不通</w:t>
      </w:r>
      <w:r w:rsidRPr="00631680">
        <w:rPr>
          <w:rFonts w:ascii="Times New Roman" w:hAnsi="Times New Roman" w:hint="eastAsia"/>
        </w:rPr>
        <w:t>，處境更加堪慮；在</w:t>
      </w:r>
      <w:r w:rsidRPr="00631680">
        <w:rPr>
          <w:rFonts w:ascii="Times New Roman" w:hAnsi="Times New Roman"/>
        </w:rPr>
        <w:t>服務業</w:t>
      </w:r>
      <w:r w:rsidRPr="00631680">
        <w:rPr>
          <w:rFonts w:ascii="Times New Roman" w:hAnsi="Times New Roman" w:hint="eastAsia"/>
        </w:rPr>
        <w:t>，新住民受到的歧視更加</w:t>
      </w:r>
      <w:r w:rsidRPr="00631680">
        <w:rPr>
          <w:rFonts w:ascii="Times New Roman" w:hAnsi="Times New Roman"/>
        </w:rPr>
        <w:t>明顯，</w:t>
      </w:r>
      <w:r w:rsidRPr="00631680">
        <w:rPr>
          <w:rFonts w:ascii="Times New Roman" w:hAnsi="Times New Roman" w:hint="eastAsia"/>
        </w:rPr>
        <w:t>如</w:t>
      </w:r>
      <w:r w:rsidRPr="00631680">
        <w:rPr>
          <w:rFonts w:ascii="Times New Roman" w:hAnsi="Times New Roman"/>
        </w:rPr>
        <w:t>餐廳不能</w:t>
      </w:r>
      <w:r w:rsidRPr="00631680">
        <w:rPr>
          <w:rFonts w:ascii="Times New Roman" w:hAnsi="Times New Roman" w:hint="eastAsia"/>
        </w:rPr>
        <w:t>擔任</w:t>
      </w:r>
      <w:r w:rsidRPr="00631680">
        <w:rPr>
          <w:rFonts w:ascii="Times New Roman" w:hAnsi="Times New Roman"/>
        </w:rPr>
        <w:t>外場</w:t>
      </w:r>
      <w:r w:rsidRPr="00631680">
        <w:rPr>
          <w:rFonts w:ascii="Times New Roman" w:hAnsi="Times New Roman" w:hint="eastAsia"/>
        </w:rPr>
        <w:t>工作</w:t>
      </w:r>
      <w:r w:rsidRPr="00631680">
        <w:rPr>
          <w:rFonts w:ascii="Times New Roman" w:hAnsi="Times New Roman"/>
        </w:rPr>
        <w:t>，只能洗碗或</w:t>
      </w:r>
      <w:r w:rsidRPr="00631680">
        <w:rPr>
          <w:rFonts w:ascii="Times New Roman" w:hAnsi="Times New Roman" w:hint="eastAsia"/>
        </w:rPr>
        <w:t>處理</w:t>
      </w:r>
      <w:r w:rsidRPr="00631680">
        <w:rPr>
          <w:rFonts w:ascii="Times New Roman" w:hAnsi="Times New Roman"/>
        </w:rPr>
        <w:t>雜事</w:t>
      </w:r>
      <w:r w:rsidRPr="00631680">
        <w:rPr>
          <w:rFonts w:ascii="Times New Roman" w:hAnsi="Times New Roman" w:hint="eastAsia"/>
        </w:rPr>
        <w:t>等</w:t>
      </w:r>
      <w:r w:rsidRPr="00631680">
        <w:rPr>
          <w:rFonts w:ascii="Times New Roman" w:hAnsi="Times New Roman"/>
        </w:rPr>
        <w:t>。</w:t>
      </w:r>
      <w:r w:rsidRPr="00631680">
        <w:rPr>
          <w:rFonts w:ascii="Times New Roman" w:hAnsi="Times New Roman" w:hint="eastAsia"/>
        </w:rPr>
        <w:t>但據勞動部的統計，</w:t>
      </w:r>
      <w:r w:rsidRPr="00631680">
        <w:rPr>
          <w:rFonts w:ascii="Times New Roman" w:hint="eastAsia"/>
          <w:szCs w:val="32"/>
        </w:rPr>
        <w:t>101</w:t>
      </w:r>
      <w:r w:rsidRPr="00631680">
        <w:rPr>
          <w:rFonts w:ascii="Times New Roman" w:hint="eastAsia"/>
          <w:szCs w:val="32"/>
        </w:rPr>
        <w:t>年至</w:t>
      </w:r>
      <w:r w:rsidRPr="00631680">
        <w:rPr>
          <w:rFonts w:ascii="Times New Roman" w:hint="eastAsia"/>
          <w:szCs w:val="32"/>
        </w:rPr>
        <w:t>105</w:t>
      </w:r>
      <w:r w:rsidRPr="00631680">
        <w:rPr>
          <w:rFonts w:ascii="Times New Roman" w:hint="eastAsia"/>
          <w:szCs w:val="32"/>
        </w:rPr>
        <w:t>年新住民提出就業歧視申訴案僅有</w:t>
      </w:r>
      <w:r w:rsidRPr="00631680">
        <w:rPr>
          <w:rFonts w:ascii="Times New Roman" w:hint="eastAsia"/>
          <w:szCs w:val="32"/>
        </w:rPr>
        <w:t>18</w:t>
      </w:r>
      <w:r w:rsidRPr="00631680">
        <w:rPr>
          <w:rFonts w:ascii="Times New Roman" w:hint="eastAsia"/>
          <w:szCs w:val="32"/>
        </w:rPr>
        <w:t>件。</w:t>
      </w:r>
    </w:p>
    <w:p w:rsidR="00BA663A" w:rsidRPr="00631680" w:rsidRDefault="00BA663A" w:rsidP="00BA663A">
      <w:pPr>
        <w:pStyle w:val="4"/>
        <w:kinsoku w:val="0"/>
        <w:rPr>
          <w:rFonts w:ascii="Times New Roman" w:hAnsi="Times New Roman"/>
          <w:bCs/>
        </w:rPr>
      </w:pPr>
      <w:r w:rsidRPr="00631680">
        <w:rPr>
          <w:rFonts w:ascii="Times New Roman" w:hAnsi="Times New Roman" w:hint="eastAsia"/>
          <w:bCs/>
        </w:rPr>
        <w:t>綜上，新住民迄今已突破</w:t>
      </w:r>
      <w:r w:rsidRPr="00631680">
        <w:rPr>
          <w:rFonts w:ascii="Times New Roman" w:hAnsi="Times New Roman" w:hint="eastAsia"/>
          <w:bCs/>
        </w:rPr>
        <w:t>52</w:t>
      </w:r>
      <w:r w:rsidRPr="00631680">
        <w:rPr>
          <w:rFonts w:ascii="Times New Roman" w:hAnsi="Times New Roman" w:hint="eastAsia"/>
          <w:bCs/>
        </w:rPr>
        <w:t>萬人，投入就業市場的動機強烈，若能善加運用，勢必能夠成為我國勞動市場的生力軍，提升我國經濟競爭力。因此，政府應重視新住民具有的前瞻優勢，積極提升新住民人力資本及就業能力，排除</w:t>
      </w:r>
      <w:r w:rsidRPr="00631680">
        <w:rPr>
          <w:rFonts w:ascii="Times New Roman" w:hAnsi="Times New Roman"/>
          <w:bCs/>
        </w:rPr>
        <w:t>新住民</w:t>
      </w:r>
      <w:r w:rsidRPr="00631680">
        <w:rPr>
          <w:rFonts w:ascii="Times New Roman" w:hAnsi="Times New Roman" w:hint="eastAsia"/>
          <w:bCs/>
        </w:rPr>
        <w:t>遭遇的就業障礙，強化就業歧視的申訴管道，以協助新住民的社會融入及參與。</w:t>
      </w:r>
    </w:p>
    <w:p w:rsidR="00BA663A" w:rsidRPr="00631680" w:rsidRDefault="00BA663A" w:rsidP="00BA663A">
      <w:pPr>
        <w:pStyle w:val="3"/>
        <w:topLinePunct/>
        <w:ind w:left="1360" w:hanging="680"/>
        <w:rPr>
          <w:b/>
        </w:rPr>
      </w:pPr>
      <w:r w:rsidRPr="00631680">
        <w:rPr>
          <w:rFonts w:hint="eastAsia"/>
          <w:b/>
        </w:rPr>
        <w:t>新住民</w:t>
      </w:r>
      <w:r w:rsidRPr="00631680">
        <w:rPr>
          <w:b/>
        </w:rPr>
        <w:t>遭</w:t>
      </w:r>
      <w:r w:rsidRPr="00631680">
        <w:rPr>
          <w:rFonts w:hint="eastAsia"/>
          <w:b/>
        </w:rPr>
        <w:t>到</w:t>
      </w:r>
      <w:r w:rsidRPr="00631680">
        <w:rPr>
          <w:b/>
        </w:rPr>
        <w:t>雇主</w:t>
      </w:r>
      <w:r w:rsidRPr="00631680">
        <w:rPr>
          <w:rFonts w:hint="eastAsia"/>
          <w:b/>
        </w:rPr>
        <w:t>剝削薪資福利待遇</w:t>
      </w:r>
      <w:r w:rsidR="002E4815" w:rsidRPr="00631680">
        <w:rPr>
          <w:rFonts w:hint="eastAsia"/>
          <w:b/>
        </w:rPr>
        <w:t>的情形</w:t>
      </w:r>
      <w:r w:rsidRPr="00631680">
        <w:rPr>
          <w:rFonts w:hint="eastAsia"/>
          <w:b/>
        </w:rPr>
        <w:t>，層出不窮，</w:t>
      </w:r>
      <w:r w:rsidR="00D16B2D" w:rsidRPr="00631680">
        <w:rPr>
          <w:rFonts w:hint="eastAsia"/>
          <w:b/>
        </w:rPr>
        <w:t>尤其是在不具規模的餐飲與服務業，</w:t>
      </w:r>
      <w:r w:rsidR="005678A1" w:rsidRPr="00631680">
        <w:rPr>
          <w:rFonts w:hint="eastAsia"/>
          <w:b/>
        </w:rPr>
        <w:t>包括</w:t>
      </w:r>
      <w:r w:rsidR="00C75FE1" w:rsidRPr="00631680">
        <w:rPr>
          <w:rFonts w:hint="eastAsia"/>
          <w:b/>
        </w:rPr>
        <w:t>：</w:t>
      </w:r>
      <w:r w:rsidR="005678A1" w:rsidRPr="00631680">
        <w:rPr>
          <w:rFonts w:hint="eastAsia"/>
          <w:b/>
        </w:rPr>
        <w:t>無勞保、健保、</w:t>
      </w:r>
      <w:r w:rsidR="005A6C25" w:rsidRPr="00631680">
        <w:rPr>
          <w:rFonts w:hint="eastAsia"/>
          <w:b/>
        </w:rPr>
        <w:t>未</w:t>
      </w:r>
      <w:r w:rsidR="000149CA" w:rsidRPr="00631680">
        <w:rPr>
          <w:rFonts w:hint="eastAsia"/>
          <w:b/>
        </w:rPr>
        <w:t>提繳</w:t>
      </w:r>
      <w:r w:rsidR="005678A1" w:rsidRPr="00631680">
        <w:rPr>
          <w:rFonts w:hint="eastAsia"/>
          <w:b/>
        </w:rPr>
        <w:t>勞</w:t>
      </w:r>
      <w:r w:rsidR="002A698A" w:rsidRPr="00631680">
        <w:rPr>
          <w:rFonts w:hint="eastAsia"/>
          <w:b/>
        </w:rPr>
        <w:t>工退休</w:t>
      </w:r>
      <w:r w:rsidR="005678A1" w:rsidRPr="00631680">
        <w:rPr>
          <w:rFonts w:hint="eastAsia"/>
          <w:b/>
        </w:rPr>
        <w:t>金、勞保投保率</w:t>
      </w:r>
      <w:r w:rsidR="00C75FE1" w:rsidRPr="00631680">
        <w:rPr>
          <w:rFonts w:hint="eastAsia"/>
          <w:b/>
        </w:rPr>
        <w:t>僅達</w:t>
      </w:r>
      <w:r w:rsidR="005678A1" w:rsidRPr="00631680">
        <w:rPr>
          <w:rFonts w:ascii="Times New Roman" w:hAnsi="Times New Roman"/>
          <w:b/>
        </w:rPr>
        <w:t>3</w:t>
      </w:r>
      <w:r w:rsidR="005678A1" w:rsidRPr="00631680">
        <w:rPr>
          <w:rFonts w:ascii="Times New Roman" w:hAnsi="Times New Roman"/>
          <w:b/>
        </w:rPr>
        <w:t>成</w:t>
      </w:r>
      <w:r w:rsidR="005678A1" w:rsidRPr="00631680">
        <w:rPr>
          <w:rFonts w:hint="eastAsia"/>
          <w:b/>
        </w:rPr>
        <w:t>等</w:t>
      </w:r>
      <w:r w:rsidR="006D4B0D" w:rsidRPr="00631680">
        <w:rPr>
          <w:rFonts w:hint="eastAsia"/>
          <w:b/>
        </w:rPr>
        <w:t>。</w:t>
      </w:r>
      <w:r w:rsidRPr="00631680">
        <w:rPr>
          <w:rFonts w:hint="eastAsia"/>
          <w:b/>
        </w:rPr>
        <w:t>政府允應建立有效的查處機制，並對雇主進行有效的法令宣導</w:t>
      </w:r>
      <w:r w:rsidR="00280EB0" w:rsidRPr="00631680">
        <w:rPr>
          <w:rFonts w:hint="eastAsia"/>
          <w:b/>
        </w:rPr>
        <w:t>及</w:t>
      </w:r>
      <w:r w:rsidR="005678A1" w:rsidRPr="00631680">
        <w:rPr>
          <w:rFonts w:hint="eastAsia"/>
          <w:b/>
        </w:rPr>
        <w:t>取締違法雇主</w:t>
      </w:r>
      <w:r w:rsidRPr="00631680">
        <w:rPr>
          <w:rFonts w:hint="eastAsia"/>
          <w:b/>
        </w:rPr>
        <w:t>，強化申訴及求助管道的暢通，以保障新住民的勞動權益。</w:t>
      </w:r>
    </w:p>
    <w:p w:rsidR="00BA663A" w:rsidRPr="00631680" w:rsidRDefault="00BA663A" w:rsidP="00BA663A">
      <w:pPr>
        <w:pStyle w:val="4"/>
        <w:rPr>
          <w:rFonts w:ascii="Times New Roman" w:hAnsi="Times New Roman"/>
          <w:bCs/>
          <w:spacing w:val="-2"/>
        </w:rPr>
      </w:pPr>
      <w:r w:rsidRPr="00631680">
        <w:rPr>
          <w:rFonts w:ascii="Times New Roman" w:hAnsi="Times New Roman" w:hint="eastAsia"/>
          <w:bCs/>
          <w:spacing w:val="-2"/>
        </w:rPr>
        <w:t>勞動基準法是規範勞動條件的最低標準，凡受僱於該法明定的行業及經勞動部指定的行業或工作者，不論是本國人或合法工作的新住民，其工資、工時等勞動條件，均一體適用，不能因身分證取得與否而有差別待遇。同時，</w:t>
      </w:r>
      <w:r w:rsidRPr="00631680">
        <w:rPr>
          <w:rFonts w:ascii="Times New Roman" w:hAnsi="Times New Roman"/>
          <w:bCs/>
          <w:spacing w:val="-2"/>
        </w:rPr>
        <w:t>目前新住民的就業保險、勞工保險等保障措施，在法規上</w:t>
      </w:r>
      <w:r w:rsidRPr="00631680">
        <w:rPr>
          <w:rFonts w:ascii="Times New Roman" w:hAnsi="Times New Roman" w:hint="eastAsia"/>
          <w:bCs/>
          <w:spacing w:val="-2"/>
        </w:rPr>
        <w:t>也</w:t>
      </w:r>
      <w:r w:rsidRPr="00631680">
        <w:rPr>
          <w:rFonts w:ascii="Times New Roman" w:hAnsi="Times New Roman"/>
          <w:bCs/>
          <w:spacing w:val="-2"/>
        </w:rPr>
        <w:t>已與我國人相同，不</w:t>
      </w:r>
      <w:r w:rsidRPr="00631680">
        <w:rPr>
          <w:rFonts w:ascii="Times New Roman" w:hAnsi="Times New Roman" w:hint="eastAsia"/>
          <w:bCs/>
          <w:spacing w:val="-2"/>
        </w:rPr>
        <w:t>能</w:t>
      </w:r>
      <w:r w:rsidRPr="00631680">
        <w:rPr>
          <w:rFonts w:ascii="Times New Roman" w:hAnsi="Times New Roman"/>
          <w:bCs/>
          <w:spacing w:val="-2"/>
        </w:rPr>
        <w:t>因身分證取得與否而有所差別</w:t>
      </w:r>
      <w:r w:rsidRPr="00631680">
        <w:rPr>
          <w:rFonts w:ascii="Times New Roman" w:hAnsi="Times New Roman" w:hint="eastAsia"/>
          <w:bCs/>
          <w:spacing w:val="-2"/>
        </w:rPr>
        <w:t>。</w:t>
      </w:r>
    </w:p>
    <w:p w:rsidR="00BA663A" w:rsidRPr="00631680" w:rsidRDefault="00BA663A" w:rsidP="0068660A">
      <w:pPr>
        <w:pStyle w:val="4"/>
        <w:kinsoku w:val="0"/>
        <w:rPr>
          <w:rFonts w:ascii="Times New Roman" w:hAnsi="Times New Roman"/>
          <w:bCs/>
          <w:spacing w:val="-4"/>
        </w:rPr>
      </w:pPr>
      <w:r w:rsidRPr="00631680">
        <w:rPr>
          <w:rFonts w:ascii="Times New Roman" w:hAnsi="Times New Roman" w:hint="eastAsia"/>
          <w:bCs/>
          <w:spacing w:val="-4"/>
        </w:rPr>
        <w:t>但</w:t>
      </w:r>
      <w:r w:rsidRPr="00631680">
        <w:rPr>
          <w:rFonts w:ascii="Times New Roman" w:hAnsi="Times New Roman"/>
          <w:bCs/>
          <w:spacing w:val="-4"/>
        </w:rPr>
        <w:t>相關研究指出，身處在弱勢家庭的新住民</w:t>
      </w:r>
      <w:r w:rsidRPr="00631680">
        <w:rPr>
          <w:rFonts w:ascii="Times New Roman" w:hAnsi="Times New Roman" w:hint="eastAsia"/>
          <w:bCs/>
          <w:spacing w:val="-4"/>
        </w:rPr>
        <w:t>雖</w:t>
      </w:r>
      <w:r w:rsidRPr="00631680">
        <w:rPr>
          <w:rFonts w:ascii="Times New Roman" w:hAnsi="Times New Roman"/>
          <w:bCs/>
          <w:spacing w:val="-4"/>
        </w:rPr>
        <w:t>有</w:t>
      </w:r>
      <w:r w:rsidRPr="00631680">
        <w:rPr>
          <w:rFonts w:ascii="Times New Roman" w:hAnsi="Times New Roman" w:hint="eastAsia"/>
          <w:bCs/>
          <w:spacing w:val="-4"/>
        </w:rPr>
        <w:t>高比率的就業</w:t>
      </w:r>
      <w:r w:rsidR="0068660A" w:rsidRPr="00631680">
        <w:rPr>
          <w:rFonts w:ascii="Times New Roman" w:hAnsi="Times New Roman" w:hint="eastAsia"/>
          <w:bCs/>
          <w:spacing w:val="-4"/>
        </w:rPr>
        <w:t>狀況</w:t>
      </w:r>
      <w:r w:rsidRPr="00631680">
        <w:rPr>
          <w:rFonts w:ascii="Times New Roman" w:hAnsi="Times New Roman"/>
          <w:bCs/>
          <w:spacing w:val="-4"/>
        </w:rPr>
        <w:t>，但參加</w:t>
      </w:r>
      <w:r w:rsidRPr="00631680">
        <w:rPr>
          <w:rFonts w:ascii="Times New Roman" w:hAnsi="Times New Roman" w:hint="eastAsia"/>
          <w:bCs/>
          <w:spacing w:val="-4"/>
        </w:rPr>
        <w:t>勞保的比率卻偏低</w:t>
      </w:r>
      <w:r w:rsidRPr="00631680">
        <w:rPr>
          <w:rStyle w:val="aff4"/>
          <w:rFonts w:ascii="Times New Roman" w:hAnsi="Times New Roman"/>
          <w:bCs/>
          <w:spacing w:val="-4"/>
        </w:rPr>
        <w:footnoteReference w:id="23"/>
      </w:r>
      <w:r w:rsidRPr="00631680">
        <w:rPr>
          <w:rFonts w:ascii="Times New Roman" w:hAnsi="Times New Roman"/>
          <w:bCs/>
          <w:spacing w:val="-4"/>
        </w:rPr>
        <w:t>。</w:t>
      </w:r>
      <w:r w:rsidRPr="00631680">
        <w:rPr>
          <w:rFonts w:ascii="Times New Roman" w:hAnsi="Times New Roman" w:hint="eastAsia"/>
          <w:bCs/>
          <w:spacing w:val="-4"/>
        </w:rPr>
        <w:t>從</w:t>
      </w:r>
      <w:r w:rsidRPr="00631680">
        <w:rPr>
          <w:rFonts w:ascii="Times New Roman" w:hAnsi="Times New Roman"/>
          <w:bCs/>
          <w:spacing w:val="-4"/>
        </w:rPr>
        <w:t>內政部移民署</w:t>
      </w:r>
      <w:r w:rsidRPr="00631680">
        <w:rPr>
          <w:rFonts w:ascii="Times New Roman" w:hAnsi="Times New Roman" w:hint="eastAsia"/>
          <w:bCs/>
          <w:spacing w:val="-4"/>
        </w:rPr>
        <w:t>兩次</w:t>
      </w:r>
      <w:r w:rsidRPr="00631680">
        <w:rPr>
          <w:rFonts w:ascii="Times New Roman" w:hAnsi="Times New Roman"/>
          <w:bCs/>
          <w:spacing w:val="-4"/>
        </w:rPr>
        <w:t>「外籍與大陸配偶生活需求調查報告」</w:t>
      </w:r>
      <w:r w:rsidRPr="00631680">
        <w:rPr>
          <w:rFonts w:ascii="Times New Roman" w:hAnsi="Times New Roman" w:hint="eastAsia"/>
          <w:bCs/>
          <w:spacing w:val="-4"/>
        </w:rPr>
        <w:t>也能發現</w:t>
      </w:r>
      <w:r w:rsidRPr="00631680">
        <w:rPr>
          <w:rFonts w:ascii="Times New Roman" w:hAnsi="Times New Roman"/>
          <w:bCs/>
          <w:spacing w:val="-4"/>
        </w:rPr>
        <w:t>，</w:t>
      </w:r>
      <w:r w:rsidRPr="00631680">
        <w:rPr>
          <w:rFonts w:ascii="Times New Roman" w:hAnsi="Times New Roman"/>
          <w:bCs/>
          <w:spacing w:val="-4"/>
        </w:rPr>
        <w:t>97</w:t>
      </w:r>
      <w:r w:rsidRPr="00631680">
        <w:rPr>
          <w:rFonts w:ascii="Times New Roman" w:hAnsi="Times New Roman"/>
          <w:bCs/>
          <w:spacing w:val="-4"/>
        </w:rPr>
        <w:t>年時新住民</w:t>
      </w:r>
      <w:r w:rsidRPr="00631680">
        <w:rPr>
          <w:rFonts w:ascii="Times New Roman" w:hAnsi="Times New Roman" w:hint="eastAsia"/>
          <w:bCs/>
          <w:spacing w:val="-4"/>
        </w:rPr>
        <w:t>參加</w:t>
      </w:r>
      <w:r w:rsidRPr="00631680">
        <w:rPr>
          <w:rFonts w:ascii="Times New Roman" w:hAnsi="Times New Roman"/>
          <w:bCs/>
          <w:spacing w:val="-4"/>
        </w:rPr>
        <w:t>勞保者僅占</w:t>
      </w:r>
      <w:r w:rsidRPr="00631680">
        <w:rPr>
          <w:rFonts w:ascii="Times New Roman" w:hAnsi="Times New Roman"/>
          <w:bCs/>
          <w:spacing w:val="-4"/>
        </w:rPr>
        <w:t>16.5%</w:t>
      </w:r>
      <w:r w:rsidRPr="00631680">
        <w:rPr>
          <w:rFonts w:ascii="Times New Roman" w:hAnsi="Times New Roman"/>
          <w:bCs/>
          <w:spacing w:val="-4"/>
        </w:rPr>
        <w:t>，</w:t>
      </w:r>
      <w:r w:rsidRPr="00631680">
        <w:rPr>
          <w:rFonts w:ascii="Times New Roman" w:hAnsi="Times New Roman"/>
          <w:bCs/>
          <w:spacing w:val="-4"/>
        </w:rPr>
        <w:t>102</w:t>
      </w:r>
      <w:r w:rsidRPr="00631680">
        <w:rPr>
          <w:rFonts w:ascii="Times New Roman" w:hAnsi="Times New Roman"/>
          <w:bCs/>
          <w:spacing w:val="-4"/>
        </w:rPr>
        <w:t>年時雖有提升，但僅達每百人有</w:t>
      </w:r>
      <w:r w:rsidRPr="00631680">
        <w:rPr>
          <w:rFonts w:ascii="Times New Roman" w:hAnsi="Times New Roman"/>
          <w:bCs/>
          <w:spacing w:val="-4"/>
        </w:rPr>
        <w:t>30</w:t>
      </w:r>
      <w:r w:rsidRPr="00631680">
        <w:rPr>
          <w:rFonts w:ascii="Times New Roman" w:hAnsi="Times New Roman"/>
          <w:bCs/>
          <w:spacing w:val="-4"/>
        </w:rPr>
        <w:t>人</w:t>
      </w:r>
      <w:r w:rsidRPr="00631680">
        <w:rPr>
          <w:rFonts w:ascii="Times New Roman" w:hint="eastAsia"/>
          <w:bCs/>
          <w:spacing w:val="-4"/>
        </w:rPr>
        <w:t>，且持有我國身分證者，投保率明顯高於未持有者。再據勞動部統計資料，新住民加入</w:t>
      </w:r>
      <w:r w:rsidRPr="00631680">
        <w:rPr>
          <w:rFonts w:ascii="Times New Roman" w:hAnsi="Times New Roman"/>
          <w:spacing w:val="-4"/>
        </w:rPr>
        <w:t>勞保</w:t>
      </w:r>
      <w:r w:rsidRPr="00631680">
        <w:rPr>
          <w:rFonts w:ascii="Times New Roman" w:hAnsi="Times New Roman" w:hint="eastAsia"/>
          <w:spacing w:val="-4"/>
        </w:rPr>
        <w:t>的</w:t>
      </w:r>
      <w:r w:rsidRPr="00631680">
        <w:rPr>
          <w:rFonts w:ascii="Times New Roman" w:hAnsi="Times New Roman"/>
          <w:spacing w:val="-4"/>
        </w:rPr>
        <w:t>人數</w:t>
      </w:r>
      <w:r w:rsidRPr="00631680">
        <w:rPr>
          <w:rFonts w:ascii="Times New Roman" w:hAnsi="Times New Roman" w:hint="eastAsia"/>
          <w:spacing w:val="-4"/>
        </w:rPr>
        <w:t>雖</w:t>
      </w:r>
      <w:r w:rsidR="0068660A" w:rsidRPr="00631680">
        <w:rPr>
          <w:rFonts w:ascii="Times New Roman" w:hAnsi="Times New Roman" w:hint="eastAsia"/>
          <w:spacing w:val="-4"/>
        </w:rPr>
        <w:t>呈現</w:t>
      </w:r>
      <w:r w:rsidRPr="00631680">
        <w:rPr>
          <w:rFonts w:ascii="Times New Roman" w:hAnsi="Times New Roman" w:hint="eastAsia"/>
          <w:spacing w:val="-4"/>
        </w:rPr>
        <w:t>逐年增加</w:t>
      </w:r>
      <w:r w:rsidR="0068660A" w:rsidRPr="00631680">
        <w:rPr>
          <w:rFonts w:ascii="Times New Roman" w:hAnsi="Times New Roman" w:hint="eastAsia"/>
          <w:spacing w:val="-4"/>
        </w:rPr>
        <w:t>的趨勢</w:t>
      </w:r>
      <w:r w:rsidRPr="00631680">
        <w:rPr>
          <w:rFonts w:ascii="Times New Roman" w:hAnsi="Times New Roman" w:hint="eastAsia"/>
          <w:spacing w:val="-4"/>
        </w:rPr>
        <w:t>，但</w:t>
      </w:r>
      <w:r w:rsidRPr="00631680">
        <w:rPr>
          <w:rFonts w:ascii="Times New Roman" w:hAnsi="Times New Roman" w:hint="eastAsia"/>
          <w:spacing w:val="-4"/>
        </w:rPr>
        <w:t>105</w:t>
      </w:r>
      <w:r w:rsidRPr="00631680">
        <w:rPr>
          <w:rFonts w:ascii="Times New Roman" w:hAnsi="Times New Roman" w:hint="eastAsia"/>
          <w:spacing w:val="-4"/>
        </w:rPr>
        <w:t>年僅達</w:t>
      </w:r>
      <w:r w:rsidRPr="00631680">
        <w:rPr>
          <w:rFonts w:ascii="Times New Roman" w:hAnsi="Times New Roman"/>
          <w:spacing w:val="-4"/>
        </w:rPr>
        <w:t>3</w:t>
      </w:r>
      <w:r w:rsidR="00BC794D" w:rsidRPr="00631680">
        <w:rPr>
          <w:rFonts w:ascii="Times New Roman" w:hAnsi="Times New Roman" w:hint="eastAsia"/>
          <w:spacing w:val="-4"/>
        </w:rPr>
        <w:t>萬</w:t>
      </w:r>
      <w:r w:rsidRPr="00631680">
        <w:rPr>
          <w:rFonts w:ascii="Times New Roman" w:hAnsi="Times New Roman"/>
          <w:spacing w:val="-4"/>
        </w:rPr>
        <w:t>5,260</w:t>
      </w:r>
      <w:r w:rsidRPr="00631680">
        <w:rPr>
          <w:rFonts w:ascii="Times New Roman" w:hAnsi="Times New Roman"/>
          <w:spacing w:val="-4"/>
        </w:rPr>
        <w:t>人。</w:t>
      </w:r>
    </w:p>
    <w:p w:rsidR="00BA663A" w:rsidRPr="00631680" w:rsidRDefault="00BA663A" w:rsidP="00BA663A">
      <w:pPr>
        <w:pStyle w:val="4"/>
        <w:kinsoku w:val="0"/>
        <w:rPr>
          <w:rFonts w:ascii="Times New Roman" w:hAnsi="Times New Roman"/>
          <w:bCs/>
        </w:rPr>
      </w:pPr>
      <w:r w:rsidRPr="00631680">
        <w:rPr>
          <w:rFonts w:ascii="Times New Roman" w:hAnsi="Times New Roman" w:hint="eastAsia"/>
          <w:bCs/>
          <w:spacing w:val="-2"/>
        </w:rPr>
        <w:t>再據相關研究指出：由於語言、文字障礙等因素，以致大部分新住民對臺灣法令、就業保障與相關權益求助管道等，不甚清楚；在對法規、權益不清楚的情況下投入職場，容易遭雇主不當對待，諸如雇主</w:t>
      </w:r>
      <w:r w:rsidR="005A6C25" w:rsidRPr="00631680">
        <w:rPr>
          <w:rFonts w:ascii="Times New Roman" w:hAnsi="Times New Roman" w:hint="eastAsia"/>
          <w:bCs/>
          <w:spacing w:val="-2"/>
        </w:rPr>
        <w:t>未</w:t>
      </w:r>
      <w:r w:rsidRPr="00631680">
        <w:rPr>
          <w:rFonts w:ascii="Times New Roman" w:hAnsi="Times New Roman" w:hint="eastAsia"/>
          <w:bCs/>
          <w:spacing w:val="-2"/>
        </w:rPr>
        <w:t>依法</w:t>
      </w:r>
      <w:r w:rsidR="000149CA" w:rsidRPr="00631680">
        <w:rPr>
          <w:rFonts w:ascii="Times New Roman" w:hAnsi="Times New Roman" w:hint="eastAsia"/>
          <w:bCs/>
          <w:spacing w:val="-2"/>
        </w:rPr>
        <w:t>提繳</w:t>
      </w:r>
      <w:r w:rsidRPr="00631680">
        <w:rPr>
          <w:rFonts w:ascii="Times New Roman" w:hAnsi="Times New Roman" w:hint="eastAsia"/>
          <w:bCs/>
          <w:spacing w:val="-2"/>
        </w:rPr>
        <w:t>勞</w:t>
      </w:r>
      <w:r w:rsidR="002A698A" w:rsidRPr="00631680">
        <w:rPr>
          <w:rFonts w:ascii="Times New Roman" w:hAnsi="Times New Roman" w:hint="eastAsia"/>
          <w:bCs/>
          <w:spacing w:val="-2"/>
        </w:rPr>
        <w:t>工</w:t>
      </w:r>
      <w:r w:rsidRPr="00631680">
        <w:rPr>
          <w:rFonts w:ascii="Times New Roman" w:hAnsi="Times New Roman" w:hint="eastAsia"/>
          <w:bCs/>
          <w:spacing w:val="-2"/>
        </w:rPr>
        <w:t>退</w:t>
      </w:r>
      <w:r w:rsidR="002A698A" w:rsidRPr="00631680">
        <w:rPr>
          <w:rFonts w:ascii="Times New Roman" w:hAnsi="Times New Roman" w:hint="eastAsia"/>
          <w:bCs/>
          <w:spacing w:val="-2"/>
        </w:rPr>
        <w:t>休</w:t>
      </w:r>
      <w:r w:rsidRPr="00631680">
        <w:rPr>
          <w:rFonts w:ascii="Times New Roman" w:hAnsi="Times New Roman" w:hint="eastAsia"/>
          <w:bCs/>
          <w:spacing w:val="-2"/>
        </w:rPr>
        <w:t>金、加班給付、投保勞保；已有新住民為保有工作，擔心申訴留下紀錄，造成往後不易求職，而不敢提出申訴</w:t>
      </w:r>
      <w:r w:rsidRPr="00631680">
        <w:rPr>
          <w:rStyle w:val="aff4"/>
          <w:rFonts w:ascii="Times New Roman" w:hAnsi="Times New Roman"/>
          <w:bCs/>
          <w:spacing w:val="-2"/>
        </w:rPr>
        <w:footnoteReference w:id="24"/>
      </w:r>
      <w:r w:rsidRPr="00631680">
        <w:rPr>
          <w:rFonts w:ascii="Times New Roman" w:hAnsi="Times New Roman" w:hint="eastAsia"/>
          <w:bCs/>
          <w:spacing w:val="-2"/>
        </w:rPr>
        <w:t>。</w:t>
      </w:r>
    </w:p>
    <w:p w:rsidR="00BA663A" w:rsidRPr="00631680" w:rsidRDefault="00BA663A" w:rsidP="00BA663A">
      <w:pPr>
        <w:pStyle w:val="4"/>
        <w:kinsoku w:val="0"/>
        <w:rPr>
          <w:rFonts w:ascii="Times New Roman" w:hAnsi="Times New Roman"/>
          <w:bCs/>
        </w:rPr>
      </w:pPr>
      <w:r w:rsidRPr="00631680">
        <w:rPr>
          <w:rFonts w:ascii="Times New Roman" w:hAnsi="Times New Roman" w:hint="eastAsia"/>
          <w:bCs/>
        </w:rPr>
        <w:t>而在本院專家學者諮詢及</w:t>
      </w:r>
      <w:r w:rsidRPr="00631680">
        <w:rPr>
          <w:rFonts w:ascii="Times New Roman" w:hAnsi="Times New Roman" w:hint="eastAsia"/>
        </w:rPr>
        <w:t>焦點團體座談時，</w:t>
      </w:r>
      <w:r w:rsidRPr="00631680">
        <w:rPr>
          <w:rFonts w:ascii="Times New Roman" w:hAnsi="Times New Roman" w:hint="eastAsia"/>
          <w:szCs w:val="32"/>
        </w:rPr>
        <w:t>與會者也紛紛指出目前</w:t>
      </w:r>
      <w:r w:rsidRPr="00631680">
        <w:rPr>
          <w:rFonts w:ascii="Times New Roman" w:hAnsi="Times New Roman" w:hint="eastAsia"/>
        </w:rPr>
        <w:t>新住民</w:t>
      </w:r>
      <w:r w:rsidRPr="00631680">
        <w:rPr>
          <w:rFonts w:ascii="Times New Roman" w:hAnsi="Times New Roman"/>
        </w:rPr>
        <w:t>在薪資福利或工作分配</w:t>
      </w:r>
      <w:r w:rsidRPr="00631680">
        <w:rPr>
          <w:rFonts w:ascii="Times New Roman" w:hAnsi="Times New Roman" w:hint="eastAsia"/>
        </w:rPr>
        <w:t>，仍容易</w:t>
      </w:r>
      <w:r w:rsidRPr="00631680">
        <w:rPr>
          <w:rFonts w:ascii="Times New Roman" w:hAnsi="Times New Roman"/>
        </w:rPr>
        <w:t>受到不公平的對待，</w:t>
      </w:r>
      <w:r w:rsidRPr="00631680">
        <w:rPr>
          <w:rFonts w:ascii="Times New Roman" w:hAnsi="Times New Roman" w:hint="eastAsia"/>
        </w:rPr>
        <w:t>例如</w:t>
      </w:r>
      <w:r w:rsidRPr="00631680">
        <w:rPr>
          <w:rFonts w:ascii="Times New Roman" w:hAnsi="Times New Roman"/>
        </w:rPr>
        <w:t>雇主不願提供勞</w:t>
      </w:r>
      <w:r w:rsidRPr="00631680">
        <w:rPr>
          <w:rFonts w:ascii="Times New Roman" w:hAnsi="Times New Roman" w:hint="eastAsia"/>
        </w:rPr>
        <w:t>、</w:t>
      </w:r>
      <w:r w:rsidRPr="00631680">
        <w:rPr>
          <w:rFonts w:ascii="Times New Roman" w:hAnsi="Times New Roman"/>
        </w:rPr>
        <w:t>健保</w:t>
      </w:r>
      <w:r w:rsidRPr="00631680">
        <w:rPr>
          <w:rFonts w:ascii="Times New Roman" w:hAnsi="Times New Roman" w:hint="eastAsia"/>
          <w:szCs w:val="32"/>
        </w:rPr>
        <w:t>；</w:t>
      </w:r>
      <w:r w:rsidRPr="00631680">
        <w:rPr>
          <w:rFonts w:ascii="Times New Roman" w:hAnsi="Times New Roman"/>
        </w:rPr>
        <w:t>即便新住民好不容易進入職場環境，卻仍受到雇主</w:t>
      </w:r>
      <w:r w:rsidRPr="00631680">
        <w:rPr>
          <w:rFonts w:ascii="Times New Roman" w:hAnsi="Times New Roman" w:hint="eastAsia"/>
        </w:rPr>
        <w:t>違法</w:t>
      </w:r>
      <w:r w:rsidRPr="00631680">
        <w:rPr>
          <w:rFonts w:ascii="Times New Roman" w:hAnsi="Times New Roman"/>
        </w:rPr>
        <w:t>苛扣薪資</w:t>
      </w:r>
      <w:r w:rsidRPr="00631680">
        <w:rPr>
          <w:rFonts w:ascii="Times New Roman" w:hAnsi="Times New Roman" w:hint="eastAsia"/>
        </w:rPr>
        <w:t>，也未依規定為新住民納保及</w:t>
      </w:r>
      <w:r w:rsidR="000149CA" w:rsidRPr="00631680">
        <w:rPr>
          <w:rFonts w:ascii="Times New Roman" w:hAnsi="Times New Roman"/>
        </w:rPr>
        <w:t>提繳</w:t>
      </w:r>
      <w:r w:rsidRPr="00631680">
        <w:rPr>
          <w:rFonts w:ascii="Times New Roman" w:hAnsi="Times New Roman"/>
        </w:rPr>
        <w:t>退休金，甚至有</w:t>
      </w:r>
      <w:r w:rsidRPr="00631680">
        <w:rPr>
          <w:rFonts w:ascii="Times New Roman" w:hAnsi="Times New Roman" w:hint="eastAsia"/>
        </w:rPr>
        <w:t>新住民遭受</w:t>
      </w:r>
      <w:r w:rsidRPr="00631680">
        <w:rPr>
          <w:rFonts w:ascii="Times New Roman" w:hAnsi="Times New Roman"/>
        </w:rPr>
        <w:t>暴力對待</w:t>
      </w:r>
      <w:r w:rsidRPr="00631680">
        <w:rPr>
          <w:rFonts w:ascii="Times New Roman" w:hAnsi="Times New Roman" w:hint="eastAsia"/>
        </w:rPr>
        <w:t>卻苦無求助管道，</w:t>
      </w:r>
      <w:r w:rsidRPr="00631680">
        <w:rPr>
          <w:rFonts w:ascii="Times New Roman" w:hAnsi="Times New Roman"/>
        </w:rPr>
        <w:t>凸顯新住民勞動條件的惡劣處境，</w:t>
      </w:r>
      <w:r w:rsidRPr="00631680">
        <w:rPr>
          <w:rFonts w:ascii="Times New Roman" w:hAnsi="Times New Roman" w:hint="eastAsia"/>
        </w:rPr>
        <w:t>但</w:t>
      </w:r>
      <w:r w:rsidRPr="00631680">
        <w:rPr>
          <w:rFonts w:ascii="Times New Roman" w:hAnsi="Times New Roman"/>
        </w:rPr>
        <w:t>雇主憑恃新住民不熟悉相關就業法規或不清楚申訴管道</w:t>
      </w:r>
      <w:r w:rsidRPr="00631680">
        <w:rPr>
          <w:rFonts w:ascii="Times New Roman" w:hAnsi="Times New Roman" w:hint="eastAsia"/>
        </w:rPr>
        <w:t>等難以</w:t>
      </w:r>
      <w:r w:rsidRPr="00631680">
        <w:rPr>
          <w:rFonts w:ascii="Times New Roman" w:hAnsi="Times New Roman"/>
        </w:rPr>
        <w:t>求助的</w:t>
      </w:r>
      <w:r w:rsidRPr="00631680">
        <w:rPr>
          <w:rFonts w:ascii="Times New Roman" w:hAnsi="Times New Roman" w:hint="eastAsia"/>
        </w:rPr>
        <w:t>處境，以</w:t>
      </w:r>
      <w:r w:rsidRPr="00631680">
        <w:rPr>
          <w:rFonts w:ascii="Times New Roman" w:hAnsi="Times New Roman"/>
        </w:rPr>
        <w:t>及</w:t>
      </w:r>
      <w:r w:rsidRPr="00631680">
        <w:rPr>
          <w:rFonts w:ascii="Times New Roman" w:hAnsi="Times New Roman" w:hint="eastAsia"/>
        </w:rPr>
        <w:t>畏於</w:t>
      </w:r>
      <w:r w:rsidRPr="00631680">
        <w:rPr>
          <w:rFonts w:ascii="Times New Roman" w:hAnsi="Times New Roman"/>
        </w:rPr>
        <w:t>失去工作的</w:t>
      </w:r>
      <w:r w:rsidRPr="00631680">
        <w:rPr>
          <w:rFonts w:ascii="Times New Roman" w:hAnsi="Times New Roman" w:hint="eastAsia"/>
        </w:rPr>
        <w:t>恐懼</w:t>
      </w:r>
      <w:r w:rsidRPr="00631680">
        <w:rPr>
          <w:rFonts w:ascii="Times New Roman" w:hAnsi="Times New Roman"/>
        </w:rPr>
        <w:t>，</w:t>
      </w:r>
      <w:r w:rsidRPr="00631680">
        <w:rPr>
          <w:rFonts w:ascii="Times New Roman" w:hAnsi="Times New Roman" w:hint="eastAsia"/>
        </w:rPr>
        <w:t>漠視</w:t>
      </w:r>
      <w:r w:rsidRPr="00631680">
        <w:rPr>
          <w:rFonts w:ascii="Times New Roman" w:hAnsi="Times New Roman"/>
        </w:rPr>
        <w:t>新住民應有的勞動權益</w:t>
      </w:r>
      <w:r w:rsidRPr="00631680">
        <w:rPr>
          <w:rFonts w:ascii="Times New Roman" w:hAnsi="Times New Roman" w:hint="eastAsia"/>
        </w:rPr>
        <w:t>。</w:t>
      </w:r>
    </w:p>
    <w:p w:rsidR="006D4B0D" w:rsidRPr="00631680" w:rsidRDefault="006D4B0D" w:rsidP="00BA663A">
      <w:pPr>
        <w:pStyle w:val="4"/>
        <w:kinsoku w:val="0"/>
        <w:rPr>
          <w:rFonts w:ascii="Times New Roman" w:hAnsi="Times New Roman"/>
          <w:bCs/>
        </w:rPr>
      </w:pPr>
      <w:r w:rsidRPr="00631680">
        <w:rPr>
          <w:rFonts w:hint="eastAsia"/>
        </w:rPr>
        <w:t>綜上，實務上新住</w:t>
      </w:r>
      <w:r w:rsidRPr="00631680">
        <w:rPr>
          <w:rFonts w:ascii="Times New Roman" w:hAnsi="Times New Roman"/>
        </w:rPr>
        <w:t>民遭到雇主苛扣薪資、無勞保、健保及</w:t>
      </w:r>
      <w:r w:rsidR="000149CA" w:rsidRPr="00631680">
        <w:rPr>
          <w:rFonts w:ascii="Times New Roman" w:hAnsi="Times New Roman"/>
        </w:rPr>
        <w:t>提繳</w:t>
      </w:r>
      <w:r w:rsidRPr="00631680">
        <w:rPr>
          <w:rFonts w:ascii="Times New Roman" w:hAnsi="Times New Roman"/>
        </w:rPr>
        <w:t>退休金等情，仍層出不窮</w:t>
      </w:r>
      <w:r w:rsidR="00D16B2D" w:rsidRPr="00631680">
        <w:rPr>
          <w:rFonts w:ascii="Times New Roman" w:hAnsi="Times New Roman"/>
        </w:rPr>
        <w:t>，尤其是不具規模的餐飲與服務業</w:t>
      </w:r>
      <w:r w:rsidRPr="00631680">
        <w:rPr>
          <w:rFonts w:ascii="Times New Roman" w:hAnsi="Times New Roman"/>
        </w:rPr>
        <w:t>，凸顯新住民於勞動條件的惡劣處境，勞動</w:t>
      </w:r>
      <w:r w:rsidRPr="00631680">
        <w:rPr>
          <w:rFonts w:hint="eastAsia"/>
        </w:rPr>
        <w:t>權益也未獲保障。政府允</w:t>
      </w:r>
      <w:r w:rsidRPr="00631680">
        <w:rPr>
          <w:rFonts w:ascii="Times New Roman" w:hAnsi="Times New Roman" w:hint="eastAsia"/>
        </w:rPr>
        <w:t>應建立有效的查處機制，並對雇主進行有效的法令宣導，強化申訴及求助管道的暢通，以保障新住民的</w:t>
      </w:r>
      <w:r w:rsidRPr="00631680">
        <w:rPr>
          <w:rFonts w:hint="eastAsia"/>
        </w:rPr>
        <w:t>勞動權益。</w:t>
      </w:r>
    </w:p>
    <w:p w:rsidR="00BA663A" w:rsidRPr="00631680" w:rsidRDefault="00BA663A" w:rsidP="00BA663A">
      <w:pPr>
        <w:pStyle w:val="3"/>
        <w:topLinePunct/>
        <w:ind w:left="1360" w:hanging="680"/>
        <w:rPr>
          <w:rFonts w:ascii="Times New Roman" w:hAnsi="Times New Roman"/>
          <w:b/>
        </w:rPr>
      </w:pPr>
      <w:r w:rsidRPr="00631680">
        <w:rPr>
          <w:rFonts w:ascii="Times New Roman" w:hAnsi="Times New Roman" w:hint="eastAsia"/>
          <w:b/>
        </w:rPr>
        <w:t>新住民尋職管道過於集中於同鄉</w:t>
      </w:r>
      <w:r w:rsidRPr="00631680">
        <w:rPr>
          <w:rFonts w:ascii="Times New Roman" w:hAnsi="Times New Roman"/>
          <w:b/>
        </w:rPr>
        <w:t>親友介紹</w:t>
      </w:r>
      <w:r w:rsidRPr="00631680">
        <w:rPr>
          <w:rFonts w:ascii="Times New Roman" w:hAnsi="Times New Roman" w:hint="eastAsia"/>
          <w:b/>
        </w:rPr>
        <w:t>的現象，甚少尋求正式管道，對於政府部門就業服務及職業訓練的使用率偏低</w:t>
      </w:r>
      <w:r w:rsidR="00280EB0" w:rsidRPr="00631680">
        <w:rPr>
          <w:rFonts w:ascii="Times New Roman" w:hAnsi="Times New Roman" w:hint="eastAsia"/>
          <w:b/>
        </w:rPr>
        <w:t>甚至逐年下降</w:t>
      </w:r>
      <w:r w:rsidRPr="00631680">
        <w:rPr>
          <w:rFonts w:ascii="Times New Roman" w:hAnsi="Times New Roman" w:hint="eastAsia"/>
          <w:b/>
        </w:rPr>
        <w:t>；但此種求職模式</w:t>
      </w:r>
      <w:r w:rsidRPr="00631680">
        <w:rPr>
          <w:rFonts w:ascii="Times New Roman" w:hAnsi="Times New Roman"/>
          <w:b/>
        </w:rPr>
        <w:t>通常為非</w:t>
      </w:r>
      <w:r w:rsidRPr="00631680">
        <w:rPr>
          <w:rFonts w:ascii="Times New Roman" w:hAnsi="Times New Roman" w:hint="eastAsia"/>
          <w:b/>
        </w:rPr>
        <w:t>典型工作</w:t>
      </w:r>
      <w:r w:rsidRPr="00631680">
        <w:rPr>
          <w:rFonts w:ascii="Times New Roman" w:hAnsi="Times New Roman"/>
          <w:b/>
        </w:rPr>
        <w:t>，</w:t>
      </w:r>
      <w:r w:rsidRPr="00631680">
        <w:rPr>
          <w:rFonts w:ascii="Times New Roman" w:hAnsi="Times New Roman" w:hint="eastAsia"/>
          <w:b/>
        </w:rPr>
        <w:t>以致新住民</w:t>
      </w:r>
      <w:r w:rsidRPr="00631680">
        <w:rPr>
          <w:rFonts w:ascii="Times New Roman" w:hAnsi="Times New Roman"/>
          <w:b/>
        </w:rPr>
        <w:t>容易進入</w:t>
      </w:r>
      <w:r w:rsidRPr="00631680">
        <w:rPr>
          <w:rFonts w:ascii="Times New Roman" w:hAnsi="Times New Roman" w:hint="eastAsia"/>
          <w:b/>
        </w:rPr>
        <w:t>欠缺</w:t>
      </w:r>
      <w:r w:rsidRPr="00631680">
        <w:rPr>
          <w:rFonts w:ascii="Times New Roman" w:hAnsi="Times New Roman"/>
          <w:b/>
        </w:rPr>
        <w:t>保障的</w:t>
      </w:r>
      <w:r w:rsidRPr="00631680">
        <w:rPr>
          <w:rFonts w:ascii="Times New Roman" w:hAnsi="Times New Roman" w:hint="eastAsia"/>
          <w:b/>
        </w:rPr>
        <w:t>就業</w:t>
      </w:r>
      <w:r w:rsidRPr="00631680">
        <w:rPr>
          <w:rFonts w:ascii="Times New Roman" w:hAnsi="Times New Roman"/>
          <w:b/>
        </w:rPr>
        <w:t>環境。</w:t>
      </w:r>
      <w:r w:rsidRPr="00631680">
        <w:rPr>
          <w:rFonts w:ascii="Times New Roman" w:hAnsi="Times New Roman" w:hint="eastAsia"/>
          <w:b/>
        </w:rPr>
        <w:t>政府允宜提供更細緻化的輔導措施，加強相關政策措施的輸送體系，提升職業訓練課程的可接近性，</w:t>
      </w:r>
      <w:r w:rsidRPr="00631680">
        <w:rPr>
          <w:b/>
        </w:rPr>
        <w:t>以克服新住民與公部門服務間</w:t>
      </w:r>
      <w:r w:rsidRPr="00631680">
        <w:rPr>
          <w:rFonts w:hint="eastAsia"/>
          <w:b/>
        </w:rPr>
        <w:t>的</w:t>
      </w:r>
      <w:r w:rsidRPr="00631680">
        <w:rPr>
          <w:b/>
        </w:rPr>
        <w:t>隔閡與使用門檻</w:t>
      </w:r>
      <w:r w:rsidRPr="00631680">
        <w:rPr>
          <w:rFonts w:hint="eastAsia"/>
          <w:b/>
        </w:rPr>
        <w:t>，協助新住民</w:t>
      </w:r>
      <w:r w:rsidRPr="00631680">
        <w:rPr>
          <w:b/>
        </w:rPr>
        <w:t>投入適合的職場</w:t>
      </w:r>
      <w:r w:rsidRPr="00631680">
        <w:rPr>
          <w:rFonts w:hint="eastAsia"/>
          <w:b/>
        </w:rPr>
        <w:t>。</w:t>
      </w:r>
    </w:p>
    <w:p w:rsidR="00BA663A" w:rsidRPr="00631680" w:rsidRDefault="00BA663A" w:rsidP="00BA663A">
      <w:pPr>
        <w:pStyle w:val="4"/>
        <w:kinsoku w:val="0"/>
        <w:rPr>
          <w:rFonts w:ascii="Times New Roman" w:hAnsi="Times New Roman"/>
        </w:rPr>
      </w:pPr>
      <w:r w:rsidRPr="00631680">
        <w:rPr>
          <w:rFonts w:ascii="Times New Roman" w:hAnsi="Times New Roman" w:hint="eastAsia"/>
        </w:rPr>
        <w:t>本院實地訪視時，地方</w:t>
      </w:r>
      <w:r w:rsidRPr="00631680">
        <w:rPr>
          <w:rFonts w:ascii="Times New Roman" w:hAnsi="Times New Roman"/>
        </w:rPr>
        <w:t>政府根據</w:t>
      </w:r>
      <w:r w:rsidRPr="00631680">
        <w:rPr>
          <w:rFonts w:ascii="Times New Roman" w:hAnsi="Times New Roman"/>
          <w:szCs w:val="32"/>
        </w:rPr>
        <w:t>業務推動實際狀況</w:t>
      </w:r>
      <w:r w:rsidRPr="00631680">
        <w:rPr>
          <w:rFonts w:ascii="Times New Roman" w:hAnsi="Times New Roman"/>
        </w:rPr>
        <w:t>指出，新住民外出尋職，常囿於本身學經歷的不足，加上文化的差異、語言的障礙及不瞭解就業市場，</w:t>
      </w:r>
      <w:r w:rsidRPr="00631680">
        <w:rPr>
          <w:rFonts w:ascii="Times New Roman" w:hAnsi="Times New Roman" w:hint="eastAsia"/>
        </w:rPr>
        <w:t>凸顯</w:t>
      </w:r>
      <w:r w:rsidRPr="00631680">
        <w:rPr>
          <w:rFonts w:ascii="Times New Roman" w:hAnsi="Times New Roman"/>
        </w:rPr>
        <w:t>新住民更迫切需要正確的求職管道與諮詢服務</w:t>
      </w:r>
      <w:r w:rsidRPr="00631680">
        <w:rPr>
          <w:rFonts w:ascii="Times New Roman" w:hAnsi="Times New Roman" w:hint="eastAsia"/>
        </w:rPr>
        <w:t>，且新住民</w:t>
      </w:r>
      <w:r w:rsidRPr="00631680">
        <w:rPr>
          <w:rFonts w:ascii="Times New Roman" w:hAnsi="Times New Roman"/>
        </w:rPr>
        <w:t>對於就業服務機構所提供的服務需求，較一般國人更需要結合更多的專業</w:t>
      </w:r>
      <w:r w:rsidRPr="00631680">
        <w:rPr>
          <w:rFonts w:ascii="Times New Roman" w:hAnsi="Times New Roman" w:hint="eastAsia"/>
        </w:rPr>
        <w:t>領域</w:t>
      </w:r>
      <w:r w:rsidRPr="00631680">
        <w:rPr>
          <w:rFonts w:ascii="Times New Roman" w:hAnsi="Times New Roman"/>
        </w:rPr>
        <w:t>、法律諮詢及通譯服務</w:t>
      </w:r>
      <w:r w:rsidRPr="00631680">
        <w:rPr>
          <w:rFonts w:ascii="Times New Roman" w:hAnsi="Times New Roman" w:hint="eastAsia"/>
        </w:rPr>
        <w:t>。相關研究也指出新住民因不熟</w:t>
      </w:r>
      <w:r w:rsidR="002E4815" w:rsidRPr="00631680">
        <w:rPr>
          <w:rFonts w:ascii="Times New Roman" w:hAnsi="Times New Roman" w:hint="eastAsia"/>
        </w:rPr>
        <w:t>悉</w:t>
      </w:r>
      <w:r w:rsidR="000A2231" w:rsidRPr="00631680">
        <w:rPr>
          <w:rFonts w:ascii="Times New Roman" w:hAnsi="Times New Roman" w:hint="eastAsia"/>
        </w:rPr>
        <w:t>管道</w:t>
      </w:r>
      <w:r w:rsidRPr="00631680">
        <w:rPr>
          <w:rFonts w:ascii="Times New Roman" w:hAnsi="Times New Roman" w:hint="eastAsia"/>
        </w:rPr>
        <w:t>或語言</w:t>
      </w:r>
      <w:r w:rsidR="000A2231" w:rsidRPr="00631680">
        <w:rPr>
          <w:rFonts w:ascii="Times New Roman" w:hAnsi="Times New Roman" w:hint="eastAsia"/>
        </w:rPr>
        <w:t>的</w:t>
      </w:r>
      <w:r w:rsidRPr="00631680">
        <w:rPr>
          <w:rFonts w:ascii="Times New Roman" w:hAnsi="Times New Roman" w:hint="eastAsia"/>
        </w:rPr>
        <w:t>障礙，較不傾向求助於公立就業機構，而有所謂的「進入障礙」</w:t>
      </w:r>
      <w:r w:rsidRPr="00631680">
        <w:rPr>
          <w:rStyle w:val="aff4"/>
          <w:rFonts w:ascii="Times New Roman" w:hAnsi="Times New Roman"/>
        </w:rPr>
        <w:footnoteReference w:id="25"/>
      </w:r>
      <w:r w:rsidRPr="00631680">
        <w:rPr>
          <w:rFonts w:ascii="Times New Roman" w:hAnsi="Times New Roman" w:hint="eastAsia"/>
        </w:rPr>
        <w:t>。</w:t>
      </w:r>
    </w:p>
    <w:p w:rsidR="00BA663A" w:rsidRPr="00631680" w:rsidRDefault="00BA663A" w:rsidP="00BA663A">
      <w:pPr>
        <w:pStyle w:val="4"/>
        <w:kinsoku w:val="0"/>
        <w:rPr>
          <w:rFonts w:ascii="Times New Roman" w:hAnsi="Times New Roman"/>
        </w:rPr>
      </w:pPr>
      <w:r w:rsidRPr="00631680">
        <w:rPr>
          <w:rFonts w:ascii="Times New Roman" w:hAnsi="Times New Roman" w:hint="eastAsia"/>
          <w:bCs/>
        </w:rPr>
        <w:t>政府</w:t>
      </w:r>
      <w:r w:rsidRPr="00631680">
        <w:rPr>
          <w:rFonts w:ascii="Times New Roman" w:hAnsi="Times New Roman" w:hint="eastAsia"/>
        </w:rPr>
        <w:t>對於</w:t>
      </w:r>
      <w:r w:rsidRPr="00631680">
        <w:rPr>
          <w:rFonts w:ascii="Times New Roman" w:hAnsi="Times New Roman"/>
        </w:rPr>
        <w:t>新住民就業</w:t>
      </w:r>
      <w:r w:rsidRPr="00631680">
        <w:rPr>
          <w:rFonts w:ascii="Times New Roman" w:hAnsi="Times New Roman" w:hint="eastAsia"/>
        </w:rPr>
        <w:t>的協助，雖已採取相關措施，如</w:t>
      </w:r>
      <w:r w:rsidRPr="00631680">
        <w:rPr>
          <w:rFonts w:ascii="Times New Roman" w:hAnsi="Times New Roman"/>
        </w:rPr>
        <w:t>「加強辦理職業訓練」</w:t>
      </w:r>
      <w:r w:rsidRPr="00631680">
        <w:rPr>
          <w:rFonts w:ascii="Times New Roman" w:hAnsi="Times New Roman" w:hint="eastAsia"/>
        </w:rPr>
        <w:t>、</w:t>
      </w:r>
      <w:r w:rsidRPr="00631680">
        <w:rPr>
          <w:rFonts w:ascii="Times New Roman" w:hAnsi="Times New Roman"/>
        </w:rPr>
        <w:t>「強化就業準備及適應」、「排除就業障礙」、「提供個別化之就業服務」</w:t>
      </w:r>
      <w:r w:rsidRPr="00631680">
        <w:rPr>
          <w:rFonts w:ascii="Times New Roman" w:hAnsi="Times New Roman" w:hint="eastAsia"/>
        </w:rPr>
        <w:t>等，但依據</w:t>
      </w:r>
      <w:r w:rsidR="007304D0" w:rsidRPr="00631680">
        <w:rPr>
          <w:rFonts w:ascii="Times New Roman" w:hAnsi="Times New Roman" w:hint="eastAsia"/>
        </w:rPr>
        <w:t>勞動部</w:t>
      </w:r>
      <w:r w:rsidRPr="00631680">
        <w:rPr>
          <w:rFonts w:ascii="Times New Roman" w:hAnsi="Times New Roman" w:hint="eastAsia"/>
        </w:rPr>
        <w:t>統計資料，新住民透過就業服務機構求職的人數卻逐年遞減，從</w:t>
      </w:r>
      <w:r w:rsidRPr="00631680">
        <w:rPr>
          <w:rFonts w:ascii="Times New Roman" w:hAnsi="Times New Roman" w:hint="eastAsia"/>
        </w:rPr>
        <w:t>101</w:t>
      </w:r>
      <w:r w:rsidRPr="00631680">
        <w:rPr>
          <w:rFonts w:ascii="Times New Roman" w:hAnsi="Times New Roman" w:hint="eastAsia"/>
        </w:rPr>
        <w:t>年的</w:t>
      </w:r>
      <w:r w:rsidRPr="00631680">
        <w:rPr>
          <w:rFonts w:ascii="Times New Roman" w:hAnsi="Times New Roman" w:hint="eastAsia"/>
        </w:rPr>
        <w:t>13,305</w:t>
      </w:r>
      <w:r w:rsidRPr="00631680">
        <w:rPr>
          <w:rFonts w:ascii="Times New Roman" w:hAnsi="Times New Roman" w:hint="eastAsia"/>
        </w:rPr>
        <w:t>人，減少至</w:t>
      </w:r>
      <w:r w:rsidRPr="00631680">
        <w:rPr>
          <w:rFonts w:ascii="Times New Roman" w:hAnsi="Times New Roman" w:hint="eastAsia"/>
        </w:rPr>
        <w:t>105</w:t>
      </w:r>
      <w:r w:rsidRPr="00631680">
        <w:rPr>
          <w:rFonts w:ascii="Times New Roman" w:hAnsi="Times New Roman" w:hint="eastAsia"/>
        </w:rPr>
        <w:t>年的</w:t>
      </w:r>
      <w:r w:rsidRPr="00631680">
        <w:rPr>
          <w:rFonts w:ascii="Times New Roman" w:hAnsi="Times New Roman" w:hint="eastAsia"/>
        </w:rPr>
        <w:t>11,631</w:t>
      </w:r>
      <w:r w:rsidRPr="00631680">
        <w:rPr>
          <w:rFonts w:ascii="Times New Roman" w:hAnsi="Times New Roman" w:hint="eastAsia"/>
        </w:rPr>
        <w:t>人。而</w:t>
      </w:r>
      <w:r w:rsidRPr="00631680">
        <w:rPr>
          <w:rFonts w:ascii="Times New Roman" w:hAnsi="Times New Roman"/>
        </w:rPr>
        <w:t>101</w:t>
      </w:r>
      <w:r w:rsidRPr="00631680">
        <w:rPr>
          <w:rFonts w:ascii="Times New Roman" w:hAnsi="Times New Roman"/>
        </w:rPr>
        <w:t>年至</w:t>
      </w:r>
      <w:r w:rsidRPr="00631680">
        <w:rPr>
          <w:rFonts w:ascii="Times New Roman" w:hAnsi="Times New Roman"/>
        </w:rPr>
        <w:t>105</w:t>
      </w:r>
      <w:r w:rsidRPr="00631680">
        <w:rPr>
          <w:rFonts w:ascii="Times New Roman" w:hAnsi="Times New Roman"/>
        </w:rPr>
        <w:t>年外籍配偶參加職業訓練</w:t>
      </w:r>
      <w:r w:rsidRPr="00631680">
        <w:rPr>
          <w:rFonts w:ascii="Times New Roman" w:hAnsi="Times New Roman" w:hint="eastAsia"/>
        </w:rPr>
        <w:t>的</w:t>
      </w:r>
      <w:r w:rsidRPr="00631680">
        <w:rPr>
          <w:rFonts w:ascii="Times New Roman" w:hAnsi="Times New Roman"/>
        </w:rPr>
        <w:t>人數</w:t>
      </w:r>
      <w:r w:rsidRPr="00631680">
        <w:rPr>
          <w:rFonts w:ascii="Times New Roman" w:hAnsi="Times New Roman" w:hint="eastAsia"/>
        </w:rPr>
        <w:t>僅有</w:t>
      </w:r>
      <w:r w:rsidRPr="00631680">
        <w:rPr>
          <w:rFonts w:ascii="Times New Roman" w:hAnsi="Times New Roman" w:hint="eastAsia"/>
        </w:rPr>
        <w:t>200</w:t>
      </w:r>
      <w:r w:rsidRPr="00631680">
        <w:rPr>
          <w:rFonts w:ascii="Times New Roman" w:hAnsi="Times New Roman" w:hint="eastAsia"/>
        </w:rPr>
        <w:t>餘人，</w:t>
      </w:r>
      <w:r w:rsidRPr="00631680">
        <w:rPr>
          <w:rFonts w:ascii="Times New Roman" w:hAnsi="Times New Roman"/>
        </w:rPr>
        <w:t>大陸配偶</w:t>
      </w:r>
      <w:r w:rsidRPr="00631680">
        <w:rPr>
          <w:rFonts w:ascii="Times New Roman" w:hAnsi="Times New Roman" w:hint="eastAsia"/>
        </w:rPr>
        <w:t>每年</w:t>
      </w:r>
      <w:r w:rsidRPr="00631680">
        <w:rPr>
          <w:rFonts w:ascii="Times New Roman" w:hAnsi="Times New Roman"/>
        </w:rPr>
        <w:t>參訓</w:t>
      </w:r>
      <w:r w:rsidRPr="00631680">
        <w:rPr>
          <w:rFonts w:ascii="Times New Roman" w:hAnsi="Times New Roman" w:hint="eastAsia"/>
        </w:rPr>
        <w:t>人數也多未超過</w:t>
      </w:r>
      <w:r w:rsidRPr="00631680">
        <w:rPr>
          <w:rFonts w:ascii="Times New Roman" w:hAnsi="Times New Roman" w:hint="eastAsia"/>
        </w:rPr>
        <w:t>1</w:t>
      </w:r>
      <w:r w:rsidRPr="00631680">
        <w:rPr>
          <w:rFonts w:ascii="Times New Roman" w:hAnsi="Times New Roman" w:hint="eastAsia"/>
        </w:rPr>
        <w:t>千人，兩者</w:t>
      </w:r>
      <w:r w:rsidRPr="00631680">
        <w:rPr>
          <w:rFonts w:ascii="Times New Roman" w:hAnsi="Times New Roman"/>
        </w:rPr>
        <w:t>參訓職類</w:t>
      </w:r>
      <w:r w:rsidRPr="00631680">
        <w:rPr>
          <w:rFonts w:ascii="Times New Roman" w:hAnsi="Times New Roman" w:hint="eastAsia"/>
        </w:rPr>
        <w:t>皆以</w:t>
      </w:r>
      <w:r w:rsidRPr="00631680">
        <w:rPr>
          <w:rFonts w:ascii="Times New Roman" w:hAnsi="Times New Roman"/>
        </w:rPr>
        <w:t>「醫事護理及家事類」為最多</w:t>
      </w:r>
      <w:r w:rsidRPr="00631680">
        <w:rPr>
          <w:rFonts w:ascii="Times New Roman" w:hAnsi="Times New Roman" w:hint="eastAsia"/>
        </w:rPr>
        <w:t>。</w:t>
      </w:r>
    </w:p>
    <w:p w:rsidR="00BA663A" w:rsidRPr="00631680" w:rsidRDefault="00BA663A" w:rsidP="00BA663A">
      <w:pPr>
        <w:pStyle w:val="4"/>
        <w:kinsoku w:val="0"/>
        <w:rPr>
          <w:rFonts w:ascii="Times New Roman" w:hAnsi="Times New Roman"/>
        </w:rPr>
      </w:pPr>
      <w:r w:rsidRPr="00631680">
        <w:rPr>
          <w:rFonts w:ascii="Times New Roman" w:hAnsi="Times New Roman" w:hint="eastAsia"/>
        </w:rPr>
        <w:t>在本院諮詢會議時，與會</w:t>
      </w:r>
      <w:r w:rsidR="000A2231" w:rsidRPr="00631680">
        <w:rPr>
          <w:rFonts w:ascii="Times New Roman" w:hAnsi="Times New Roman" w:hint="eastAsia"/>
        </w:rPr>
        <w:t>專家</w:t>
      </w:r>
      <w:r w:rsidRPr="00631680">
        <w:rPr>
          <w:rFonts w:ascii="Times New Roman" w:hAnsi="Times New Roman" w:hint="eastAsia"/>
        </w:rPr>
        <w:t>指出許多新住民不從公立就業服務機構的正式管道，尋求相關就業資訊及協助，</w:t>
      </w:r>
      <w:r w:rsidRPr="00631680">
        <w:rPr>
          <w:rFonts w:ascii="Times New Roman" w:hAnsi="Times New Roman"/>
        </w:rPr>
        <w:t>最主要</w:t>
      </w:r>
      <w:r w:rsidRPr="00631680">
        <w:rPr>
          <w:rFonts w:ascii="Times New Roman" w:hAnsi="Times New Roman" w:hint="eastAsia"/>
        </w:rPr>
        <w:t>仍是</w:t>
      </w:r>
      <w:r w:rsidRPr="00631680">
        <w:rPr>
          <w:rFonts w:ascii="Times New Roman" w:hAnsi="Times New Roman"/>
        </w:rPr>
        <w:t>透過親友</w:t>
      </w:r>
      <w:r w:rsidRPr="00631680">
        <w:rPr>
          <w:rFonts w:ascii="Times New Roman" w:hAnsi="Times New Roman" w:hint="eastAsia"/>
        </w:rPr>
        <w:t>的</w:t>
      </w:r>
      <w:r w:rsidRPr="00631680">
        <w:rPr>
          <w:rFonts w:ascii="Times New Roman" w:hAnsi="Times New Roman"/>
        </w:rPr>
        <w:t>介紹，但</w:t>
      </w:r>
      <w:r w:rsidRPr="00631680">
        <w:rPr>
          <w:rFonts w:ascii="Times New Roman" w:hAnsi="Times New Roman" w:hint="eastAsia"/>
        </w:rPr>
        <w:t>此種求職模式</w:t>
      </w:r>
      <w:r w:rsidRPr="00631680">
        <w:rPr>
          <w:rFonts w:ascii="Times New Roman" w:hAnsi="Times New Roman"/>
        </w:rPr>
        <w:t>通常為非</w:t>
      </w:r>
      <w:r w:rsidRPr="00631680">
        <w:rPr>
          <w:rFonts w:ascii="Times New Roman" w:hAnsi="Times New Roman" w:hint="eastAsia"/>
        </w:rPr>
        <w:t>典型工作，</w:t>
      </w:r>
      <w:r w:rsidRPr="00631680">
        <w:rPr>
          <w:rFonts w:ascii="Times New Roman" w:hAnsi="Times New Roman"/>
        </w:rPr>
        <w:t>容易進入相對無保障、工時長、不穩定、薪資低等風險</w:t>
      </w:r>
      <w:r w:rsidRPr="00631680">
        <w:rPr>
          <w:rFonts w:ascii="Times New Roman" w:hAnsi="Times New Roman" w:hint="eastAsia"/>
        </w:rPr>
        <w:t>的</w:t>
      </w:r>
      <w:r w:rsidRPr="00631680">
        <w:rPr>
          <w:rFonts w:ascii="Times New Roman" w:hAnsi="Times New Roman"/>
        </w:rPr>
        <w:t>工作，</w:t>
      </w:r>
      <w:r w:rsidRPr="00631680">
        <w:rPr>
          <w:rFonts w:ascii="Times New Roman" w:hAnsi="Times New Roman" w:hint="eastAsia"/>
        </w:rPr>
        <w:t>相關</w:t>
      </w:r>
      <w:r w:rsidRPr="00631680">
        <w:rPr>
          <w:rFonts w:ascii="Times New Roman" w:hAnsi="Times New Roman"/>
        </w:rPr>
        <w:t>調查</w:t>
      </w:r>
      <w:r w:rsidRPr="00631680">
        <w:rPr>
          <w:rFonts w:ascii="Times New Roman" w:hAnsi="Times New Roman" w:hint="eastAsia"/>
        </w:rPr>
        <w:t>也</w:t>
      </w:r>
      <w:r w:rsidRPr="00631680">
        <w:rPr>
          <w:rFonts w:ascii="Times New Roman" w:hAnsi="Times New Roman"/>
        </w:rPr>
        <w:t>發現新住民薪資普遍低於臺灣平均薪資。</w:t>
      </w:r>
      <w:r w:rsidRPr="00631680">
        <w:rPr>
          <w:rFonts w:ascii="Times New Roman" w:hAnsi="Times New Roman" w:hint="eastAsia"/>
        </w:rPr>
        <w:t>而在本院焦點團體座談時，</w:t>
      </w:r>
      <w:r w:rsidR="000A2231" w:rsidRPr="00631680">
        <w:rPr>
          <w:rFonts w:ascii="Times New Roman" w:hAnsi="Times New Roman" w:hint="eastAsia"/>
        </w:rPr>
        <w:t>受訪</w:t>
      </w:r>
      <w:r w:rsidRPr="00631680">
        <w:rPr>
          <w:rFonts w:ascii="Times New Roman" w:hAnsi="Times New Roman" w:hint="eastAsia"/>
        </w:rPr>
        <w:t>者也多指出</w:t>
      </w:r>
      <w:r w:rsidRPr="00631680">
        <w:rPr>
          <w:rFonts w:ascii="Times New Roman" w:hAnsi="Times New Roman"/>
        </w:rPr>
        <w:t>新住民尋職管道仍過於集中於同鄉親友介紹的現象，甚少尋求正式管道，因而容易進入欠缺保障、工時長、薪資低等職場環境</w:t>
      </w:r>
      <w:r w:rsidRPr="00631680">
        <w:rPr>
          <w:rFonts w:ascii="Times New Roman" w:hAnsi="Times New Roman" w:hint="eastAsia"/>
        </w:rPr>
        <w:t>。</w:t>
      </w:r>
    </w:p>
    <w:p w:rsidR="00BA663A" w:rsidRPr="00631680" w:rsidRDefault="00BA663A" w:rsidP="00BA663A">
      <w:pPr>
        <w:pStyle w:val="4"/>
        <w:kinsoku w:val="0"/>
        <w:rPr>
          <w:rFonts w:ascii="Times New Roman" w:hAnsi="Times New Roman"/>
        </w:rPr>
      </w:pPr>
      <w:r w:rsidRPr="00631680">
        <w:rPr>
          <w:rFonts w:ascii="Times New Roman" w:hAnsi="Times New Roman" w:hint="eastAsia"/>
        </w:rPr>
        <w:t>綜上，新住民尋職管道過於集中於同鄉</w:t>
      </w:r>
      <w:r w:rsidRPr="00631680">
        <w:rPr>
          <w:rFonts w:ascii="Times New Roman" w:hAnsi="Times New Roman"/>
        </w:rPr>
        <w:t>親友介紹</w:t>
      </w:r>
      <w:r w:rsidRPr="00631680">
        <w:rPr>
          <w:rFonts w:ascii="Times New Roman" w:hAnsi="Times New Roman" w:hint="eastAsia"/>
        </w:rPr>
        <w:t>的現象，以致</w:t>
      </w:r>
      <w:r w:rsidRPr="00631680">
        <w:rPr>
          <w:rFonts w:ascii="Times New Roman" w:hAnsi="Times New Roman"/>
        </w:rPr>
        <w:t>容易進入</w:t>
      </w:r>
      <w:r w:rsidRPr="00631680">
        <w:rPr>
          <w:rFonts w:ascii="Times New Roman" w:hAnsi="Times New Roman" w:hint="eastAsia"/>
        </w:rPr>
        <w:t>欠缺</w:t>
      </w:r>
      <w:r w:rsidRPr="00631680">
        <w:rPr>
          <w:rFonts w:ascii="Times New Roman" w:hAnsi="Times New Roman"/>
        </w:rPr>
        <w:t>保障的</w:t>
      </w:r>
      <w:r w:rsidRPr="00631680">
        <w:rPr>
          <w:rFonts w:ascii="Times New Roman" w:hAnsi="Times New Roman" w:hint="eastAsia"/>
        </w:rPr>
        <w:t>就業</w:t>
      </w:r>
      <w:r w:rsidRPr="00631680">
        <w:rPr>
          <w:rFonts w:ascii="Times New Roman" w:hAnsi="Times New Roman"/>
        </w:rPr>
        <w:t>環境。</w:t>
      </w:r>
      <w:r w:rsidRPr="00631680">
        <w:rPr>
          <w:rFonts w:ascii="Times New Roman" w:hAnsi="Times New Roman" w:hint="eastAsia"/>
        </w:rPr>
        <w:t>政府允宜提供更細緻化的輔導措施，加強相關政策措施的輸送體系，提升職業訓練課程的可接近性，</w:t>
      </w:r>
      <w:r w:rsidRPr="00631680">
        <w:t>以克服新住民與公部門服務間</w:t>
      </w:r>
      <w:r w:rsidRPr="00631680">
        <w:rPr>
          <w:rFonts w:hint="eastAsia"/>
        </w:rPr>
        <w:t>的</w:t>
      </w:r>
      <w:r w:rsidRPr="00631680">
        <w:t>隔閡與使用門檻</w:t>
      </w:r>
      <w:r w:rsidRPr="00631680">
        <w:rPr>
          <w:rFonts w:hint="eastAsia"/>
        </w:rPr>
        <w:t>，協助新住民</w:t>
      </w:r>
      <w:r w:rsidRPr="00631680">
        <w:t>投入適合的職場</w:t>
      </w:r>
      <w:r w:rsidRPr="00631680">
        <w:rPr>
          <w:rFonts w:hint="eastAsia"/>
        </w:rPr>
        <w:t>。</w:t>
      </w:r>
    </w:p>
    <w:p w:rsidR="00BA663A" w:rsidRPr="00631680" w:rsidRDefault="00BA663A" w:rsidP="00526477">
      <w:pPr>
        <w:pStyle w:val="2"/>
        <w:numPr>
          <w:ilvl w:val="1"/>
          <w:numId w:val="79"/>
        </w:numPr>
        <w:rPr>
          <w:rFonts w:ascii="Times New Roman" w:hAnsi="Times New Roman"/>
          <w:b/>
        </w:rPr>
      </w:pPr>
      <w:r w:rsidRPr="00631680">
        <w:rPr>
          <w:rFonts w:ascii="Times New Roman" w:hAnsi="Times New Roman"/>
          <w:b/>
        </w:rPr>
        <w:t>教育權</w:t>
      </w:r>
      <w:r w:rsidRPr="00631680">
        <w:rPr>
          <w:rFonts w:ascii="Times New Roman" w:hAnsi="Times New Roman" w:hint="eastAsia"/>
          <w:b/>
        </w:rPr>
        <w:t>方面</w:t>
      </w:r>
    </w:p>
    <w:p w:rsidR="00BA663A" w:rsidRPr="00631680" w:rsidRDefault="00BA663A" w:rsidP="0068660A">
      <w:pPr>
        <w:pStyle w:val="3"/>
        <w:kinsoku w:val="0"/>
        <w:ind w:left="1360" w:hanging="680"/>
        <w:rPr>
          <w:b/>
        </w:rPr>
      </w:pPr>
      <w:r w:rsidRPr="00631680">
        <w:rPr>
          <w:rFonts w:hint="eastAsia"/>
          <w:b/>
        </w:rPr>
        <w:t>新住民</w:t>
      </w:r>
      <w:r w:rsidRPr="00631680">
        <w:rPr>
          <w:b/>
        </w:rPr>
        <w:t>來臺</w:t>
      </w:r>
      <w:r w:rsidRPr="00631680">
        <w:rPr>
          <w:rFonts w:hint="eastAsia"/>
          <w:b/>
        </w:rPr>
        <w:t>首先</w:t>
      </w:r>
      <w:r w:rsidRPr="00631680">
        <w:rPr>
          <w:b/>
        </w:rPr>
        <w:t>面臨</w:t>
      </w:r>
      <w:r w:rsidR="0068660A" w:rsidRPr="00631680">
        <w:rPr>
          <w:rFonts w:hint="eastAsia"/>
          <w:b/>
        </w:rPr>
        <w:t>中文</w:t>
      </w:r>
      <w:r w:rsidR="00280EB0" w:rsidRPr="00631680">
        <w:rPr>
          <w:rFonts w:hint="eastAsia"/>
          <w:b/>
        </w:rPr>
        <w:t>溝通及識字問題</w:t>
      </w:r>
      <w:r w:rsidRPr="00631680">
        <w:rPr>
          <w:b/>
        </w:rPr>
        <w:t>，</w:t>
      </w:r>
      <w:r w:rsidRPr="00631680">
        <w:rPr>
          <w:rFonts w:hint="eastAsia"/>
          <w:b/>
        </w:rPr>
        <w:t>並深深</w:t>
      </w:r>
      <w:r w:rsidRPr="00631680">
        <w:rPr>
          <w:b/>
        </w:rPr>
        <w:t>影響</w:t>
      </w:r>
      <w:r w:rsidRPr="00631680">
        <w:rPr>
          <w:rFonts w:hint="eastAsia"/>
          <w:b/>
        </w:rPr>
        <w:t>其</w:t>
      </w:r>
      <w:r w:rsidRPr="00631680">
        <w:rPr>
          <w:b/>
        </w:rPr>
        <w:t>求職工作、學力鑑定、生活適應、家庭</w:t>
      </w:r>
      <w:r w:rsidRPr="00631680">
        <w:rPr>
          <w:rFonts w:hint="eastAsia"/>
          <w:b/>
        </w:rPr>
        <w:t>成員</w:t>
      </w:r>
      <w:r w:rsidRPr="00631680">
        <w:rPr>
          <w:b/>
        </w:rPr>
        <w:t>相處</w:t>
      </w:r>
      <w:r w:rsidRPr="00631680">
        <w:rPr>
          <w:rFonts w:hint="eastAsia"/>
          <w:b/>
        </w:rPr>
        <w:t>、子女教養</w:t>
      </w:r>
      <w:r w:rsidRPr="00631680">
        <w:rPr>
          <w:b/>
        </w:rPr>
        <w:t>等</w:t>
      </w:r>
      <w:r w:rsidRPr="00631680">
        <w:rPr>
          <w:rFonts w:hint="eastAsia"/>
          <w:b/>
        </w:rPr>
        <w:t>層面</w:t>
      </w:r>
      <w:r w:rsidRPr="00631680">
        <w:rPr>
          <w:b/>
        </w:rPr>
        <w:t>。政府允宜規劃結合相關資源及學校，</w:t>
      </w:r>
      <w:r w:rsidRPr="00631680">
        <w:rPr>
          <w:rFonts w:hint="eastAsia"/>
          <w:b/>
        </w:rPr>
        <w:t>確實</w:t>
      </w:r>
      <w:r w:rsidRPr="00631680">
        <w:rPr>
          <w:b/>
        </w:rPr>
        <w:t>提供新住民學習華語的機會，有效消除語言</w:t>
      </w:r>
      <w:r w:rsidRPr="00631680">
        <w:rPr>
          <w:rFonts w:hint="eastAsia"/>
          <w:b/>
        </w:rPr>
        <w:t>的隔閡</w:t>
      </w:r>
      <w:r w:rsidRPr="00631680">
        <w:rPr>
          <w:b/>
        </w:rPr>
        <w:t>，</w:t>
      </w:r>
      <w:r w:rsidRPr="00631680">
        <w:rPr>
          <w:rFonts w:hint="eastAsia"/>
          <w:b/>
        </w:rPr>
        <w:t>以克服語言對於新住民融入臺灣社會的阻礙</w:t>
      </w:r>
      <w:r w:rsidRPr="00631680">
        <w:rPr>
          <w:b/>
        </w:rPr>
        <w:t>。</w:t>
      </w:r>
    </w:p>
    <w:p w:rsidR="00BA663A" w:rsidRPr="00631680" w:rsidRDefault="00BA663A" w:rsidP="00BA663A">
      <w:pPr>
        <w:pStyle w:val="4"/>
        <w:kinsoku w:val="0"/>
        <w:rPr>
          <w:rFonts w:ascii="Times New Roman" w:hAnsi="Times New Roman"/>
          <w:szCs w:val="32"/>
        </w:rPr>
      </w:pPr>
      <w:r w:rsidRPr="00631680">
        <w:rPr>
          <w:rFonts w:ascii="Times New Roman" w:hAnsi="Times New Roman"/>
          <w:szCs w:val="32"/>
        </w:rPr>
        <w:t>內政部移民署</w:t>
      </w:r>
      <w:r w:rsidRPr="00631680">
        <w:rPr>
          <w:rFonts w:ascii="Times New Roman" w:hAnsi="Times New Roman"/>
          <w:szCs w:val="32"/>
        </w:rPr>
        <w:t>102</w:t>
      </w:r>
      <w:r w:rsidR="003931CA" w:rsidRPr="00631680">
        <w:rPr>
          <w:rFonts w:ascii="Times New Roman" w:hAnsi="Times New Roman"/>
          <w:szCs w:val="32"/>
        </w:rPr>
        <w:t>年調查新住民在臺生活狀況</w:t>
      </w:r>
      <w:r w:rsidRPr="00631680">
        <w:rPr>
          <w:rFonts w:ascii="Times New Roman" w:hAnsi="Times New Roman" w:hint="eastAsia"/>
          <w:szCs w:val="32"/>
        </w:rPr>
        <w:t>指出，</w:t>
      </w:r>
      <w:r w:rsidRPr="00631680">
        <w:rPr>
          <w:rFonts w:ascii="Times New Roman" w:hAnsi="Times New Roman"/>
        </w:rPr>
        <w:t>在臺就業有困擾者，主要以中文識字書寫及語言溝通能力較弱為最大困擾。</w:t>
      </w:r>
      <w:r w:rsidR="0068660A" w:rsidRPr="00631680">
        <w:rPr>
          <w:rFonts w:ascii="Times New Roman" w:hAnsi="Times New Roman" w:hint="eastAsia"/>
        </w:rPr>
        <w:t>再據</w:t>
      </w:r>
      <w:r w:rsidRPr="00631680">
        <w:rPr>
          <w:rFonts w:ascii="Times New Roman" w:hAnsi="Times New Roman"/>
          <w:szCs w:val="32"/>
        </w:rPr>
        <w:t>教育部統計資料顯示，近</w:t>
      </w:r>
      <w:r w:rsidRPr="00631680">
        <w:rPr>
          <w:rFonts w:ascii="Times New Roman" w:hAnsi="Times New Roman"/>
          <w:szCs w:val="32"/>
        </w:rPr>
        <w:t>10</w:t>
      </w:r>
      <w:r w:rsidRPr="00631680">
        <w:rPr>
          <w:rFonts w:ascii="Times New Roman" w:hAnsi="Times New Roman"/>
          <w:szCs w:val="32"/>
        </w:rPr>
        <w:t>年來</w:t>
      </w:r>
      <w:r w:rsidRPr="00631680">
        <w:rPr>
          <w:rFonts w:ascii="Times New Roman" w:hAnsi="Times New Roman"/>
          <w:szCs w:val="32"/>
        </w:rPr>
        <w:t>(96</w:t>
      </w:r>
      <w:r w:rsidRPr="00631680">
        <w:rPr>
          <w:rFonts w:ascii="Times New Roman" w:hAnsi="Times New Roman"/>
          <w:szCs w:val="32"/>
        </w:rPr>
        <w:t>年至</w:t>
      </w:r>
      <w:r w:rsidRPr="00631680">
        <w:rPr>
          <w:rFonts w:ascii="Times New Roman" w:hAnsi="Times New Roman"/>
          <w:szCs w:val="32"/>
        </w:rPr>
        <w:t>105</w:t>
      </w:r>
      <w:r w:rsidRPr="00631680">
        <w:rPr>
          <w:rFonts w:ascii="Times New Roman" w:hAnsi="Times New Roman"/>
          <w:szCs w:val="32"/>
        </w:rPr>
        <w:t>年</w:t>
      </w:r>
      <w:r w:rsidRPr="00631680">
        <w:rPr>
          <w:rFonts w:ascii="Times New Roman" w:hAnsi="Times New Roman"/>
          <w:szCs w:val="32"/>
        </w:rPr>
        <w:t>)</w:t>
      </w:r>
      <w:r w:rsidRPr="00631680">
        <w:rPr>
          <w:rFonts w:ascii="Times New Roman" w:hAnsi="Times New Roman"/>
          <w:szCs w:val="32"/>
        </w:rPr>
        <w:t>新住民參加國小畢業程度學力鑑定考試之通過率僅達</w:t>
      </w:r>
      <w:r w:rsidRPr="00631680">
        <w:rPr>
          <w:rFonts w:ascii="Times New Roman" w:hAnsi="Times New Roman"/>
          <w:szCs w:val="32"/>
        </w:rPr>
        <w:t>49.3</w:t>
      </w:r>
      <w:r w:rsidRPr="00631680">
        <w:rPr>
          <w:rFonts w:ascii="Times New Roman" w:hAnsi="Times New Roman"/>
          <w:szCs w:val="32"/>
        </w:rPr>
        <w:t>％；國中畢業程度學力鑑定考試的通過率更低，僅達</w:t>
      </w:r>
      <w:r w:rsidRPr="00631680">
        <w:rPr>
          <w:rFonts w:ascii="Times New Roman" w:hAnsi="Times New Roman"/>
          <w:szCs w:val="32"/>
        </w:rPr>
        <w:t>18.6</w:t>
      </w:r>
      <w:r w:rsidRPr="00631680">
        <w:rPr>
          <w:rFonts w:ascii="Times New Roman" w:hAnsi="Times New Roman"/>
          <w:szCs w:val="32"/>
        </w:rPr>
        <w:t>％</w:t>
      </w:r>
      <w:r w:rsidRPr="00631680">
        <w:rPr>
          <w:rFonts w:ascii="Times New Roman" w:hAnsi="Times New Roman"/>
          <w:szCs w:val="32"/>
        </w:rPr>
        <w:t>(105</w:t>
      </w:r>
      <w:r w:rsidRPr="00631680">
        <w:rPr>
          <w:rFonts w:ascii="Times New Roman" w:hAnsi="Times New Roman"/>
          <w:szCs w:val="32"/>
        </w:rPr>
        <w:t>年甚至無人通過</w:t>
      </w:r>
      <w:r w:rsidRPr="00631680">
        <w:rPr>
          <w:rFonts w:ascii="Times New Roman" w:hAnsi="Times New Roman"/>
          <w:szCs w:val="32"/>
        </w:rPr>
        <w:t>)</w:t>
      </w:r>
      <w:r w:rsidRPr="00631680">
        <w:rPr>
          <w:rFonts w:ascii="Times New Roman" w:hAnsi="Times New Roman"/>
          <w:szCs w:val="32"/>
        </w:rPr>
        <w:t>，</w:t>
      </w:r>
      <w:r w:rsidR="0068660A" w:rsidRPr="00631680">
        <w:rPr>
          <w:rFonts w:ascii="Times New Roman" w:hAnsi="Times New Roman" w:hint="eastAsia"/>
          <w:szCs w:val="32"/>
        </w:rPr>
        <w:t>經該</w:t>
      </w:r>
      <w:r w:rsidRPr="00631680">
        <w:rPr>
          <w:rFonts w:ascii="Times New Roman" w:hAnsi="Times New Roman"/>
          <w:szCs w:val="32"/>
        </w:rPr>
        <w:t>部</w:t>
      </w:r>
      <w:r w:rsidR="0068660A" w:rsidRPr="00631680">
        <w:rPr>
          <w:rFonts w:ascii="Times New Roman" w:hAnsi="Times New Roman" w:hint="eastAsia"/>
          <w:szCs w:val="32"/>
        </w:rPr>
        <w:t>分析原因</w:t>
      </w:r>
      <w:r w:rsidRPr="00631680">
        <w:rPr>
          <w:rFonts w:ascii="Times New Roman" w:hAnsi="Times New Roman"/>
          <w:szCs w:val="32"/>
        </w:rPr>
        <w:t>：國</w:t>
      </w:r>
      <w:r w:rsidR="003931CA" w:rsidRPr="00631680">
        <w:rPr>
          <w:rFonts w:ascii="Times New Roman" w:hAnsi="Times New Roman"/>
          <w:szCs w:val="32"/>
        </w:rPr>
        <w:t>民中小學級畢業程度學力鑑定之試題內容，以中文正字體為呈現方式，</w:t>
      </w:r>
      <w:r w:rsidR="003931CA" w:rsidRPr="00631680">
        <w:rPr>
          <w:rFonts w:ascii="Times New Roman" w:hAnsi="Times New Roman" w:hint="eastAsia"/>
          <w:szCs w:val="32"/>
        </w:rPr>
        <w:t>因此，</w:t>
      </w:r>
      <w:r w:rsidRPr="00631680">
        <w:rPr>
          <w:rFonts w:ascii="Times New Roman" w:hAnsi="Times New Roman"/>
          <w:szCs w:val="32"/>
        </w:rPr>
        <w:t>新住民易因語文識讀能力影響應試通過率。</w:t>
      </w:r>
    </w:p>
    <w:p w:rsidR="00BA663A" w:rsidRPr="00631680" w:rsidRDefault="002E4815" w:rsidP="00BA663A">
      <w:pPr>
        <w:pStyle w:val="4"/>
        <w:kinsoku w:val="0"/>
        <w:rPr>
          <w:rFonts w:ascii="Times New Roman" w:hAnsi="Times New Roman"/>
          <w:szCs w:val="32"/>
        </w:rPr>
      </w:pPr>
      <w:r w:rsidRPr="00631680">
        <w:rPr>
          <w:rFonts w:ascii="Times New Roman" w:hAnsi="Times New Roman" w:hint="eastAsia"/>
          <w:szCs w:val="32"/>
        </w:rPr>
        <w:t>而</w:t>
      </w:r>
      <w:r w:rsidR="00BA663A" w:rsidRPr="00631680">
        <w:rPr>
          <w:rFonts w:ascii="Times New Roman" w:hAnsi="Times New Roman" w:hint="eastAsia"/>
          <w:szCs w:val="32"/>
        </w:rPr>
        <w:t>在</w:t>
      </w:r>
      <w:r w:rsidR="00BA663A" w:rsidRPr="00631680">
        <w:rPr>
          <w:rFonts w:ascii="Times New Roman" w:hAnsi="Times New Roman"/>
          <w:szCs w:val="32"/>
        </w:rPr>
        <w:t>本院焦點團體座談</w:t>
      </w:r>
      <w:r w:rsidR="00BA663A" w:rsidRPr="00631680">
        <w:rPr>
          <w:rFonts w:ascii="Times New Roman" w:hAnsi="Times New Roman" w:hint="eastAsia"/>
          <w:szCs w:val="32"/>
        </w:rPr>
        <w:t>時</w:t>
      </w:r>
      <w:r w:rsidR="00BA663A" w:rsidRPr="00631680">
        <w:rPr>
          <w:rFonts w:ascii="Times New Roman" w:hAnsi="Times New Roman"/>
          <w:szCs w:val="32"/>
        </w:rPr>
        <w:t>，</w:t>
      </w:r>
      <w:r w:rsidR="00BA663A" w:rsidRPr="00631680">
        <w:rPr>
          <w:rFonts w:ascii="Times New Roman" w:hAnsi="Times New Roman" w:hint="eastAsia"/>
          <w:szCs w:val="32"/>
        </w:rPr>
        <w:t>新住民及民間團體也多指出新住民</w:t>
      </w:r>
      <w:r w:rsidR="00BA663A" w:rsidRPr="00631680">
        <w:rPr>
          <w:rFonts w:ascii="Times New Roman" w:hAnsi="Times New Roman"/>
          <w:szCs w:val="32"/>
        </w:rPr>
        <w:t>來臺</w:t>
      </w:r>
      <w:r w:rsidR="00BA663A" w:rsidRPr="00631680">
        <w:rPr>
          <w:rFonts w:ascii="Times New Roman" w:hAnsi="Times New Roman" w:hint="eastAsia"/>
          <w:szCs w:val="32"/>
        </w:rPr>
        <w:t>首先</w:t>
      </w:r>
      <w:r w:rsidR="00BA663A" w:rsidRPr="00631680">
        <w:rPr>
          <w:rFonts w:ascii="Times New Roman" w:hAnsi="Times New Roman"/>
          <w:szCs w:val="32"/>
        </w:rPr>
        <w:t>面臨語</w:t>
      </w:r>
      <w:r w:rsidR="00BA663A" w:rsidRPr="00631680">
        <w:rPr>
          <w:rFonts w:ascii="Times New Roman" w:hAnsi="Times New Roman" w:hint="eastAsia"/>
          <w:szCs w:val="32"/>
        </w:rPr>
        <w:t>言溝通</w:t>
      </w:r>
      <w:r w:rsidR="00BA663A" w:rsidRPr="00631680">
        <w:rPr>
          <w:rFonts w:ascii="Times New Roman" w:hAnsi="Times New Roman"/>
          <w:szCs w:val="32"/>
        </w:rPr>
        <w:t>問題</w:t>
      </w:r>
      <w:r w:rsidR="00BA663A" w:rsidRPr="00631680">
        <w:rPr>
          <w:rFonts w:ascii="Times New Roman" w:hAnsi="Times New Roman" w:hint="eastAsia"/>
          <w:szCs w:val="32"/>
        </w:rPr>
        <w:t>，深深</w:t>
      </w:r>
      <w:r w:rsidR="00BA663A" w:rsidRPr="00631680">
        <w:rPr>
          <w:rFonts w:ascii="Times New Roman" w:hAnsi="Times New Roman"/>
          <w:szCs w:val="32"/>
        </w:rPr>
        <w:t>影響求職工作、學力鑑定、生活適應、家庭</w:t>
      </w:r>
      <w:r w:rsidR="00BA663A" w:rsidRPr="00631680">
        <w:rPr>
          <w:rFonts w:ascii="Times New Roman" w:hAnsi="Times New Roman" w:hint="eastAsia"/>
          <w:szCs w:val="32"/>
        </w:rPr>
        <w:t>成員</w:t>
      </w:r>
      <w:r w:rsidR="00BA663A" w:rsidRPr="00631680">
        <w:rPr>
          <w:rFonts w:ascii="Times New Roman" w:hAnsi="Times New Roman"/>
          <w:szCs w:val="32"/>
        </w:rPr>
        <w:t>相處</w:t>
      </w:r>
      <w:r w:rsidR="00BA663A" w:rsidRPr="00631680">
        <w:rPr>
          <w:rFonts w:ascii="Times New Roman" w:hAnsi="Times New Roman" w:hint="eastAsia"/>
          <w:szCs w:val="32"/>
        </w:rPr>
        <w:t>、子女教養</w:t>
      </w:r>
      <w:r w:rsidR="00BA663A" w:rsidRPr="00631680">
        <w:rPr>
          <w:rFonts w:ascii="Times New Roman" w:hAnsi="Times New Roman"/>
          <w:szCs w:val="32"/>
        </w:rPr>
        <w:t>等</w:t>
      </w:r>
      <w:r w:rsidR="00BA663A" w:rsidRPr="00631680">
        <w:rPr>
          <w:rFonts w:ascii="Times New Roman" w:hAnsi="Times New Roman" w:hint="eastAsia"/>
          <w:szCs w:val="32"/>
        </w:rPr>
        <w:t>層面，甚至</w:t>
      </w:r>
      <w:r w:rsidR="00BA663A" w:rsidRPr="00631680">
        <w:rPr>
          <w:rFonts w:ascii="Times New Roman" w:hAnsi="Times New Roman"/>
          <w:szCs w:val="32"/>
        </w:rPr>
        <w:t>新住民遭受家庭暴力</w:t>
      </w:r>
      <w:r w:rsidR="00BA663A" w:rsidRPr="00631680">
        <w:rPr>
          <w:rFonts w:ascii="Times New Roman" w:hAnsi="Times New Roman" w:hint="eastAsia"/>
          <w:szCs w:val="32"/>
        </w:rPr>
        <w:t>時</w:t>
      </w:r>
      <w:r w:rsidR="00BA663A" w:rsidRPr="00631680">
        <w:rPr>
          <w:rFonts w:ascii="Times New Roman" w:hAnsi="Times New Roman"/>
          <w:szCs w:val="32"/>
        </w:rPr>
        <w:t>，</w:t>
      </w:r>
      <w:r w:rsidR="00BA663A" w:rsidRPr="00631680">
        <w:rPr>
          <w:rFonts w:ascii="Times New Roman" w:hAnsi="Times New Roman" w:hint="eastAsia"/>
          <w:szCs w:val="32"/>
        </w:rPr>
        <w:t>也因</w:t>
      </w:r>
      <w:r w:rsidR="00BA663A" w:rsidRPr="00631680">
        <w:rPr>
          <w:rFonts w:ascii="Times New Roman" w:hAnsi="Times New Roman"/>
          <w:szCs w:val="32"/>
        </w:rPr>
        <w:t>語言不通</w:t>
      </w:r>
      <w:r w:rsidR="00BA663A" w:rsidRPr="00631680">
        <w:rPr>
          <w:rFonts w:ascii="Times New Roman" w:hAnsi="Times New Roman" w:hint="eastAsia"/>
          <w:szCs w:val="32"/>
        </w:rPr>
        <w:t>，難以</w:t>
      </w:r>
      <w:r w:rsidR="00BA663A" w:rsidRPr="00631680">
        <w:rPr>
          <w:rFonts w:ascii="Times New Roman" w:hAnsi="Times New Roman"/>
          <w:szCs w:val="32"/>
        </w:rPr>
        <w:t>尋求司法或</w:t>
      </w:r>
      <w:r w:rsidR="00BA663A" w:rsidRPr="00631680">
        <w:rPr>
          <w:rFonts w:ascii="Times New Roman" w:hAnsi="Times New Roman" w:hint="eastAsia"/>
          <w:szCs w:val="32"/>
        </w:rPr>
        <w:t>社政單位</w:t>
      </w:r>
      <w:r w:rsidR="00BA663A" w:rsidRPr="00631680">
        <w:rPr>
          <w:rFonts w:ascii="Times New Roman" w:hAnsi="Times New Roman"/>
          <w:szCs w:val="32"/>
        </w:rPr>
        <w:t>協助。</w:t>
      </w:r>
      <w:r w:rsidR="0068660A" w:rsidRPr="00631680">
        <w:rPr>
          <w:rFonts w:ascii="Times New Roman" w:hAnsi="Times New Roman" w:hint="eastAsia"/>
          <w:szCs w:val="32"/>
        </w:rPr>
        <w:t>此外，即便新住民來臺生活後逐漸克服語言的隔閡，卻仍受限</w:t>
      </w:r>
      <w:r w:rsidR="0068660A" w:rsidRPr="00631680">
        <w:rPr>
          <w:rFonts w:ascii="Times New Roman" w:hAnsi="Times New Roman"/>
          <w:szCs w:val="32"/>
        </w:rPr>
        <w:t>識字書寫</w:t>
      </w:r>
      <w:r w:rsidR="0068660A" w:rsidRPr="00631680">
        <w:rPr>
          <w:rFonts w:ascii="Times New Roman" w:hAnsi="Times New Roman" w:hint="eastAsia"/>
          <w:szCs w:val="32"/>
        </w:rPr>
        <w:t>的能力，</w:t>
      </w:r>
      <w:r w:rsidR="007304D0" w:rsidRPr="00631680">
        <w:rPr>
          <w:rFonts w:ascii="Times New Roman" w:hAnsi="Times New Roman" w:hint="eastAsia"/>
          <w:szCs w:val="32"/>
        </w:rPr>
        <w:t>使得求職工作</w:t>
      </w:r>
      <w:r w:rsidR="008505BC" w:rsidRPr="00631680">
        <w:rPr>
          <w:rFonts w:ascii="Times New Roman" w:hAnsi="Times New Roman" w:hint="eastAsia"/>
          <w:szCs w:val="32"/>
        </w:rPr>
        <w:t>及考取證照，皆</w:t>
      </w:r>
      <w:r w:rsidR="0068660A" w:rsidRPr="00631680">
        <w:rPr>
          <w:rFonts w:ascii="Times New Roman" w:hAnsi="Times New Roman" w:hint="eastAsia"/>
          <w:szCs w:val="32"/>
        </w:rPr>
        <w:t>受到極大限制。凸顯</w:t>
      </w:r>
      <w:r w:rsidR="00BA663A" w:rsidRPr="00631680">
        <w:rPr>
          <w:rFonts w:ascii="Times New Roman" w:hAnsi="Times New Roman"/>
          <w:szCs w:val="32"/>
        </w:rPr>
        <w:t>新住民來臺生活後面臨</w:t>
      </w:r>
      <w:r w:rsidR="0068660A" w:rsidRPr="00631680">
        <w:rPr>
          <w:rFonts w:ascii="Times New Roman" w:hAnsi="Times New Roman"/>
          <w:szCs w:val="32"/>
        </w:rPr>
        <w:t>中文</w:t>
      </w:r>
      <w:r w:rsidR="009E58A3" w:rsidRPr="00631680">
        <w:rPr>
          <w:rFonts w:ascii="Times New Roman" w:hAnsi="Times New Roman" w:hint="eastAsia"/>
          <w:szCs w:val="32"/>
        </w:rPr>
        <w:t>溝通及</w:t>
      </w:r>
      <w:r w:rsidR="0068660A" w:rsidRPr="00631680">
        <w:rPr>
          <w:rFonts w:ascii="Times New Roman" w:hAnsi="Times New Roman"/>
          <w:szCs w:val="32"/>
        </w:rPr>
        <w:t>識字書寫</w:t>
      </w:r>
      <w:r w:rsidR="00BA663A" w:rsidRPr="00631680">
        <w:rPr>
          <w:rFonts w:ascii="Times New Roman" w:hAnsi="Times New Roman"/>
          <w:szCs w:val="32"/>
        </w:rPr>
        <w:t>的障礙，並影響新住民在各方面的權益，</w:t>
      </w:r>
      <w:r w:rsidR="003931CA" w:rsidRPr="00631680">
        <w:rPr>
          <w:rFonts w:ascii="Times New Roman" w:hAnsi="Times New Roman" w:hint="eastAsia"/>
          <w:szCs w:val="32"/>
        </w:rPr>
        <w:t>提供</w:t>
      </w:r>
      <w:r w:rsidR="00BA663A" w:rsidRPr="00631680">
        <w:rPr>
          <w:rFonts w:ascii="Times New Roman" w:hAnsi="Times New Roman"/>
          <w:szCs w:val="32"/>
        </w:rPr>
        <w:t>新住民</w:t>
      </w:r>
      <w:r w:rsidR="003931CA" w:rsidRPr="00631680">
        <w:rPr>
          <w:rFonts w:ascii="Times New Roman" w:hAnsi="Times New Roman" w:hint="eastAsia"/>
          <w:szCs w:val="32"/>
        </w:rPr>
        <w:t>充分</w:t>
      </w:r>
      <w:r w:rsidR="00BA663A" w:rsidRPr="00631680">
        <w:rPr>
          <w:rFonts w:ascii="Times New Roman" w:hAnsi="Times New Roman"/>
          <w:szCs w:val="32"/>
        </w:rPr>
        <w:t>語言學習</w:t>
      </w:r>
      <w:r w:rsidR="003931CA" w:rsidRPr="00631680">
        <w:rPr>
          <w:rFonts w:ascii="Times New Roman" w:hAnsi="Times New Roman" w:hint="eastAsia"/>
          <w:szCs w:val="32"/>
        </w:rPr>
        <w:t>機會的</w:t>
      </w:r>
      <w:r w:rsidR="00BA663A" w:rsidRPr="00631680">
        <w:rPr>
          <w:rFonts w:ascii="Times New Roman" w:hAnsi="Times New Roman"/>
          <w:szCs w:val="32"/>
        </w:rPr>
        <w:t>重要性</w:t>
      </w:r>
      <w:r w:rsidR="003931CA" w:rsidRPr="00631680">
        <w:rPr>
          <w:rFonts w:ascii="Times New Roman" w:hAnsi="Times New Roman" w:hint="eastAsia"/>
          <w:szCs w:val="32"/>
        </w:rPr>
        <w:t>不言</w:t>
      </w:r>
      <w:r w:rsidR="00BC794D" w:rsidRPr="00631680">
        <w:rPr>
          <w:rFonts w:ascii="Times New Roman" w:hAnsi="Times New Roman" w:hint="eastAsia"/>
          <w:szCs w:val="32"/>
        </w:rPr>
        <w:t>而</w:t>
      </w:r>
      <w:r w:rsidR="003931CA" w:rsidRPr="00631680">
        <w:rPr>
          <w:rFonts w:ascii="Times New Roman" w:hAnsi="Times New Roman" w:hint="eastAsia"/>
          <w:szCs w:val="32"/>
        </w:rPr>
        <w:t>喻</w:t>
      </w:r>
      <w:r w:rsidR="00BA663A" w:rsidRPr="00631680">
        <w:rPr>
          <w:rFonts w:ascii="Times New Roman" w:hAnsi="Times New Roman"/>
          <w:szCs w:val="32"/>
        </w:rPr>
        <w:t>。</w:t>
      </w:r>
    </w:p>
    <w:p w:rsidR="00BA663A" w:rsidRPr="00631680" w:rsidRDefault="00BA663A" w:rsidP="00BA663A">
      <w:pPr>
        <w:pStyle w:val="4"/>
        <w:kinsoku w:val="0"/>
        <w:rPr>
          <w:rFonts w:ascii="Times New Roman" w:hAnsi="Times New Roman"/>
        </w:rPr>
      </w:pPr>
      <w:r w:rsidRPr="00631680">
        <w:rPr>
          <w:rFonts w:ascii="Times New Roman" w:hAnsi="Times New Roman"/>
        </w:rPr>
        <w:t>韓國</w:t>
      </w:r>
      <w:r w:rsidR="00C115BB" w:rsidRPr="00631680">
        <w:rPr>
          <w:rFonts w:ascii="Times New Roman" w:hAnsi="Times New Roman" w:hint="eastAsia"/>
        </w:rPr>
        <w:t>為使外國人</w:t>
      </w:r>
      <w:r w:rsidR="00C115BB" w:rsidRPr="00631680">
        <w:rPr>
          <w:rFonts w:ascii="Times New Roman" w:hAnsi="Times New Roman"/>
        </w:rPr>
        <w:t>(</w:t>
      </w:r>
      <w:r w:rsidR="00C115BB" w:rsidRPr="00631680">
        <w:rPr>
          <w:rFonts w:ascii="Times New Roman" w:hAnsi="Times New Roman"/>
        </w:rPr>
        <w:t>包含跨國婚姻移民</w:t>
      </w:r>
      <w:r w:rsidR="00C115BB" w:rsidRPr="00631680">
        <w:rPr>
          <w:rFonts w:ascii="Times New Roman" w:hAnsi="Times New Roman"/>
        </w:rPr>
        <w:t>)</w:t>
      </w:r>
      <w:r w:rsidR="00923D9F" w:rsidRPr="00631680">
        <w:t>協助外國人適應韓國社會並全力發展潛能</w:t>
      </w:r>
      <w:r w:rsidR="00C115BB" w:rsidRPr="00631680">
        <w:rPr>
          <w:rFonts w:ascii="Times New Roman" w:hAnsi="Times New Roman" w:hint="eastAsia"/>
        </w:rPr>
        <w:t>，</w:t>
      </w:r>
      <w:r w:rsidR="00C115BB" w:rsidRPr="00631680">
        <w:rPr>
          <w:rFonts w:ascii="Times New Roman" w:hAnsi="Times New Roman"/>
        </w:rPr>
        <w:t>推出一系列社會融合項目課程</w:t>
      </w:r>
      <w:r w:rsidR="00C115BB" w:rsidRPr="00631680">
        <w:rPr>
          <w:rFonts w:ascii="Times New Roman" w:hAnsi="Times New Roman"/>
        </w:rPr>
        <w:t>(KIIP)</w:t>
      </w:r>
      <w:r w:rsidR="00C115BB" w:rsidRPr="00631680">
        <w:rPr>
          <w:rFonts w:ascii="Times New Roman" w:hAnsi="Times New Roman"/>
        </w:rPr>
        <w:t>，以協助外國人</w:t>
      </w:r>
      <w:r w:rsidR="00C115BB" w:rsidRPr="00631680">
        <w:rPr>
          <w:rFonts w:ascii="Times New Roman" w:hAnsi="Times New Roman"/>
        </w:rPr>
        <w:t>(</w:t>
      </w:r>
      <w:r w:rsidR="00C115BB" w:rsidRPr="00631680">
        <w:rPr>
          <w:rFonts w:ascii="Times New Roman" w:hAnsi="Times New Roman"/>
        </w:rPr>
        <w:t>包含跨國婚姻移民</w:t>
      </w:r>
      <w:r w:rsidR="00C115BB" w:rsidRPr="00631680">
        <w:rPr>
          <w:rFonts w:ascii="Times New Roman" w:hAnsi="Times New Roman"/>
        </w:rPr>
        <w:t>)</w:t>
      </w:r>
      <w:r w:rsidR="00C115BB" w:rsidRPr="00631680">
        <w:rPr>
          <w:rFonts w:ascii="Times New Roman" w:hAnsi="Times New Roman"/>
        </w:rPr>
        <w:t>在適應韓國的基礎上學習韓語</w:t>
      </w:r>
      <w:r w:rsidR="00923D9F" w:rsidRPr="00631680">
        <w:rPr>
          <w:rFonts w:ascii="Times New Roman" w:hAnsi="Times New Roman" w:hint="eastAsia"/>
        </w:rPr>
        <w:t>。而</w:t>
      </w:r>
      <w:r w:rsidR="003931CA" w:rsidRPr="00631680">
        <w:rPr>
          <w:rFonts w:ascii="Times New Roman" w:hAnsi="Times New Roman" w:hint="eastAsia"/>
        </w:rPr>
        <w:t>曾任韓國第</w:t>
      </w:r>
      <w:r w:rsidR="003931CA" w:rsidRPr="00631680">
        <w:rPr>
          <w:rFonts w:ascii="Times New Roman" w:hAnsi="Times New Roman" w:hint="eastAsia"/>
        </w:rPr>
        <w:t>19</w:t>
      </w:r>
      <w:r w:rsidR="003931CA" w:rsidRPr="00631680">
        <w:rPr>
          <w:rFonts w:ascii="Times New Roman" w:hAnsi="Times New Roman" w:hint="eastAsia"/>
        </w:rPr>
        <w:t>屆國會議員的菲律賓裔新住民</w:t>
      </w:r>
      <w:r w:rsidR="003931CA" w:rsidRPr="00631680">
        <w:rPr>
          <w:rFonts w:ascii="Times New Roman" w:hAnsi="Times New Roman" w:hint="eastAsia"/>
        </w:rPr>
        <w:t>Jasmine Lee</w:t>
      </w:r>
      <w:r w:rsidR="003931CA" w:rsidRPr="00631680">
        <w:rPr>
          <w:rFonts w:ascii="Times New Roman" w:hAnsi="Times New Roman" w:hint="eastAsia"/>
        </w:rPr>
        <w:t>女士與本院會談時也表示</w:t>
      </w:r>
      <w:r w:rsidRPr="00631680">
        <w:rPr>
          <w:rFonts w:ascii="Times New Roman" w:hAnsi="Times New Roman"/>
        </w:rPr>
        <w:t>，婚姻移民若未具</w:t>
      </w:r>
      <w:r w:rsidR="00661E4A" w:rsidRPr="00631680">
        <w:rPr>
          <w:rFonts w:ascii="Times New Roman" w:hAnsi="Times New Roman"/>
        </w:rPr>
        <w:t>備一定程度的韓語能力，在韓生活適應將遭遇困難，也無力教養子女；</w:t>
      </w:r>
      <w:r w:rsidR="00661E4A" w:rsidRPr="00631680">
        <w:rPr>
          <w:rFonts w:ascii="Times New Roman" w:hAnsi="Times New Roman" w:hint="eastAsia"/>
        </w:rPr>
        <w:t>即</w:t>
      </w:r>
      <w:r w:rsidRPr="00631680">
        <w:rPr>
          <w:rFonts w:ascii="Times New Roman" w:hAnsi="Times New Roman"/>
        </w:rPr>
        <w:t>使已具有基本程度的韓語，在就業市場上也僅能從事簡單工作。</w:t>
      </w:r>
    </w:p>
    <w:p w:rsidR="00BA663A" w:rsidRPr="00631680" w:rsidRDefault="00BA663A" w:rsidP="00BA663A">
      <w:pPr>
        <w:pStyle w:val="4"/>
        <w:kinsoku w:val="0"/>
        <w:rPr>
          <w:rFonts w:ascii="Times New Roman" w:hAnsi="Times New Roman"/>
        </w:rPr>
      </w:pPr>
      <w:r w:rsidRPr="00631680">
        <w:rPr>
          <w:rFonts w:ascii="Times New Roman" w:hAnsi="Times New Roman"/>
        </w:rPr>
        <w:t>綜上，新住民來臺生活後首先皆面臨</w:t>
      </w:r>
      <w:r w:rsidR="009E58A3" w:rsidRPr="00631680">
        <w:rPr>
          <w:rFonts w:ascii="Times New Roman" w:hAnsi="Times New Roman" w:hint="eastAsia"/>
        </w:rPr>
        <w:t>中文</w:t>
      </w:r>
      <w:r w:rsidRPr="00631680">
        <w:rPr>
          <w:rFonts w:ascii="Times New Roman" w:hAnsi="Times New Roman"/>
        </w:rPr>
        <w:t>溝通</w:t>
      </w:r>
      <w:r w:rsidR="009E58A3" w:rsidRPr="00631680">
        <w:rPr>
          <w:rFonts w:ascii="Times New Roman" w:hAnsi="Times New Roman" w:hint="eastAsia"/>
        </w:rPr>
        <w:t>及識字書寫的</w:t>
      </w:r>
      <w:r w:rsidRPr="00631680">
        <w:rPr>
          <w:rFonts w:ascii="Times New Roman" w:hAnsi="Times New Roman"/>
        </w:rPr>
        <w:t>障礙，深深</w:t>
      </w:r>
      <w:r w:rsidRPr="00631680">
        <w:rPr>
          <w:rFonts w:ascii="Times New Roman" w:hAnsi="Times New Roman"/>
          <w:szCs w:val="32"/>
        </w:rPr>
        <w:t>影響</w:t>
      </w:r>
      <w:r w:rsidRPr="00631680">
        <w:rPr>
          <w:rFonts w:ascii="Times New Roman" w:hAnsi="Times New Roman"/>
        </w:rPr>
        <w:t>其求職工作、學力鑑定、生活適應、家庭成員相處等層面，凸顯</w:t>
      </w:r>
      <w:r w:rsidR="009E58A3" w:rsidRPr="00631680">
        <w:rPr>
          <w:rFonts w:ascii="Times New Roman" w:hAnsi="Times New Roman" w:hint="eastAsia"/>
        </w:rPr>
        <w:t>語文</w:t>
      </w:r>
      <w:r w:rsidRPr="00631680">
        <w:rPr>
          <w:rFonts w:ascii="Times New Roman" w:hAnsi="Times New Roman"/>
        </w:rPr>
        <w:t>學習的重要性。韓國對於</w:t>
      </w:r>
      <w:r w:rsidR="000A2231" w:rsidRPr="00631680">
        <w:rPr>
          <w:rFonts w:ascii="Times New Roman" w:hAnsi="Times New Roman" w:hint="eastAsia"/>
        </w:rPr>
        <w:t>婚姻移民者</w:t>
      </w:r>
      <w:r w:rsidRPr="00631680">
        <w:rPr>
          <w:rFonts w:ascii="Times New Roman" w:hAnsi="Times New Roman"/>
        </w:rPr>
        <w:t>在韓生活適應問題，首重韓語能力，已積極推展許多語言學習課程及方案。政府允宜規劃結合相關資源及學校，確實提供新</w:t>
      </w:r>
      <w:r w:rsidR="001736F1" w:rsidRPr="00631680">
        <w:rPr>
          <w:rFonts w:ascii="Times New Roman" w:hAnsi="Times New Roman"/>
        </w:rPr>
        <w:t>住民學習華語的機會，宣導外籍配偶入境後</w:t>
      </w:r>
      <w:r w:rsidRPr="00631680">
        <w:rPr>
          <w:rFonts w:ascii="Times New Roman" w:hAnsi="Times New Roman"/>
        </w:rPr>
        <w:t>學習華語的重要性，以克服</w:t>
      </w:r>
      <w:r w:rsidR="009E58A3" w:rsidRPr="00631680">
        <w:rPr>
          <w:rFonts w:ascii="Times New Roman" w:hAnsi="Times New Roman" w:hint="eastAsia"/>
        </w:rPr>
        <w:t>語文</w:t>
      </w:r>
      <w:r w:rsidRPr="00631680">
        <w:rPr>
          <w:rFonts w:ascii="Times New Roman" w:hAnsi="Times New Roman"/>
        </w:rPr>
        <w:t>對於新住民融入臺灣社會的阻礙。</w:t>
      </w:r>
    </w:p>
    <w:p w:rsidR="00BA663A" w:rsidRPr="00631680" w:rsidRDefault="00BA663A" w:rsidP="00BA663A">
      <w:pPr>
        <w:pStyle w:val="3"/>
        <w:rPr>
          <w:rFonts w:ascii="Times New Roman" w:hAnsi="Times New Roman"/>
          <w:b/>
          <w:spacing w:val="-2"/>
        </w:rPr>
      </w:pPr>
      <w:r w:rsidRPr="00631680">
        <w:rPr>
          <w:rFonts w:ascii="Times New Roman" w:hAnsi="Times New Roman" w:hint="eastAsia"/>
          <w:b/>
          <w:spacing w:val="-2"/>
        </w:rPr>
        <w:t>政府</w:t>
      </w:r>
      <w:r w:rsidRPr="00631680">
        <w:rPr>
          <w:rFonts w:ascii="Times New Roman" w:hAnsi="Times New Roman"/>
          <w:b/>
          <w:spacing w:val="-2"/>
        </w:rPr>
        <w:t>雖已放寬或簡化新住民學歷採認的範圍及作業流程，但實務上學歷認證制度仍對新住民的升學</w:t>
      </w:r>
      <w:r w:rsidRPr="00631680">
        <w:rPr>
          <w:rFonts w:ascii="Times New Roman" w:hAnsi="Times New Roman" w:hint="eastAsia"/>
          <w:b/>
          <w:spacing w:val="-2"/>
        </w:rPr>
        <w:t>、求職及考取</w:t>
      </w:r>
      <w:r w:rsidRPr="00631680">
        <w:rPr>
          <w:rFonts w:ascii="Times New Roman" w:hAnsi="Times New Roman"/>
          <w:b/>
          <w:spacing w:val="-2"/>
        </w:rPr>
        <w:t>證照的機會，造成極大影響及限制</w:t>
      </w:r>
      <w:r w:rsidRPr="00631680">
        <w:rPr>
          <w:rFonts w:ascii="Times New Roman" w:hAnsi="Times New Roman" w:hint="eastAsia"/>
          <w:b/>
          <w:spacing w:val="-2"/>
        </w:rPr>
        <w:t>。</w:t>
      </w:r>
      <w:r w:rsidRPr="00631680">
        <w:rPr>
          <w:rFonts w:ascii="Times New Roman" w:hAnsi="Times New Roman"/>
          <w:b/>
          <w:spacing w:val="-2"/>
        </w:rPr>
        <w:t>政府</w:t>
      </w:r>
      <w:r w:rsidRPr="00631680">
        <w:rPr>
          <w:rFonts w:ascii="Times New Roman" w:hAnsi="Times New Roman" w:hint="eastAsia"/>
          <w:b/>
          <w:spacing w:val="-2"/>
        </w:rPr>
        <w:t>允應</w:t>
      </w:r>
      <w:r w:rsidRPr="00631680">
        <w:rPr>
          <w:rFonts w:ascii="Times New Roman" w:hAnsi="Times New Roman"/>
          <w:b/>
          <w:spacing w:val="-2"/>
        </w:rPr>
        <w:t>分別就新住民於</w:t>
      </w:r>
      <w:r w:rsidRPr="00631680">
        <w:rPr>
          <w:rFonts w:ascii="Times New Roman" w:hAnsi="Times New Roman" w:hint="eastAsia"/>
          <w:b/>
          <w:spacing w:val="-2"/>
        </w:rPr>
        <w:t>各階段</w:t>
      </w:r>
      <w:r w:rsidRPr="00631680">
        <w:rPr>
          <w:rFonts w:ascii="Times New Roman" w:hAnsi="Times New Roman"/>
          <w:b/>
          <w:spacing w:val="-2"/>
        </w:rPr>
        <w:t>學歷的</w:t>
      </w:r>
      <w:r w:rsidRPr="00631680">
        <w:rPr>
          <w:rFonts w:ascii="Times New Roman" w:hAnsi="Times New Roman" w:hint="eastAsia"/>
          <w:b/>
          <w:spacing w:val="-2"/>
        </w:rPr>
        <w:t>採認</w:t>
      </w:r>
      <w:r w:rsidRPr="00631680">
        <w:rPr>
          <w:rFonts w:ascii="Times New Roman" w:hAnsi="Times New Roman"/>
          <w:b/>
          <w:spacing w:val="-2"/>
        </w:rPr>
        <w:t>所面臨的障礙與困難，積極謀求對策，研議彈性作法，以保障新住民於升學及就業的競爭力。</w:t>
      </w:r>
    </w:p>
    <w:p w:rsidR="00BA663A" w:rsidRPr="00631680" w:rsidRDefault="00BA663A" w:rsidP="00BA663A">
      <w:pPr>
        <w:pStyle w:val="4"/>
        <w:kinsoku w:val="0"/>
      </w:pPr>
      <w:r w:rsidRPr="00631680">
        <w:rPr>
          <w:rFonts w:hint="eastAsia"/>
        </w:rPr>
        <w:t>外籍配偶主要依據</w:t>
      </w:r>
      <w:r w:rsidRPr="00631680">
        <w:rPr>
          <w:rFonts w:hAnsi="標楷體" w:hint="eastAsia"/>
        </w:rPr>
        <w:t>地方制度法、國民教育法、「高級中等學校辦理學生國外學歷採認辦法」、</w:t>
      </w:r>
      <w:r w:rsidRPr="00631680">
        <w:rPr>
          <w:rFonts w:ascii="Times New Roman" w:hAnsi="Times New Roman"/>
          <w:spacing w:val="-4"/>
        </w:rPr>
        <w:t>「大學辦理國外學歷採認辦法」</w:t>
      </w:r>
      <w:r w:rsidRPr="00631680">
        <w:rPr>
          <w:rFonts w:hAnsi="標楷體" w:hint="eastAsia"/>
        </w:rPr>
        <w:t>等規定，辦理</w:t>
      </w:r>
      <w:r w:rsidRPr="00631680">
        <w:rPr>
          <w:rFonts w:hint="eastAsia"/>
        </w:rPr>
        <w:t>學歷採認；</w:t>
      </w:r>
      <w:r w:rsidRPr="00631680">
        <w:rPr>
          <w:rFonts w:hAnsi="標楷體" w:hint="eastAsia"/>
        </w:rPr>
        <w:t>大陸配偶</w:t>
      </w:r>
      <w:r w:rsidRPr="00631680">
        <w:rPr>
          <w:rFonts w:hint="eastAsia"/>
        </w:rPr>
        <w:t>各就學階段學歷的採認，則均依據「大陸地區學歷採認辦法」辦理。</w:t>
      </w:r>
    </w:p>
    <w:p w:rsidR="00BA663A" w:rsidRPr="00631680" w:rsidRDefault="00BA663A" w:rsidP="00BA663A">
      <w:pPr>
        <w:pStyle w:val="4"/>
        <w:kinsoku w:val="0"/>
      </w:pPr>
      <w:r w:rsidRPr="00631680">
        <w:rPr>
          <w:rFonts w:hint="eastAsia"/>
        </w:rPr>
        <w:t>目前教育部</w:t>
      </w:r>
      <w:r w:rsidRPr="00631680">
        <w:rPr>
          <w:rFonts w:ascii="Times New Roman" w:hAnsi="Times New Roman"/>
          <w:spacing w:val="-2"/>
        </w:rPr>
        <w:t>已放寬或簡化新住民學歷採認的範圍及作業流程</w:t>
      </w:r>
      <w:r w:rsidRPr="00631680">
        <w:rPr>
          <w:rFonts w:ascii="Times New Roman" w:hAnsi="Times New Roman" w:hint="eastAsia"/>
          <w:spacing w:val="-2"/>
        </w:rPr>
        <w:t>，如：國中、國小階段</w:t>
      </w:r>
      <w:r w:rsidRPr="00631680">
        <w:rPr>
          <w:rFonts w:ascii="Times New Roman" w:hAnsi="Times New Roman"/>
        </w:rPr>
        <w:t>申請人只要持國外國中小學學歷證明文件及切結書，向所在地地方政府申請採認即可</w:t>
      </w:r>
      <w:r w:rsidRPr="00631680">
        <w:rPr>
          <w:rFonts w:ascii="Times New Roman" w:hAnsi="Times New Roman" w:hint="eastAsia"/>
        </w:rPr>
        <w:t>，</w:t>
      </w:r>
      <w:r w:rsidRPr="00631680">
        <w:rPr>
          <w:rFonts w:ascii="Times New Roman" w:hAnsi="Times New Roman"/>
        </w:rPr>
        <w:t>無須經駐外館處查驗</w:t>
      </w:r>
      <w:r w:rsidRPr="00631680">
        <w:rPr>
          <w:rFonts w:ascii="Times New Roman" w:hAnsi="Times New Roman" w:hint="eastAsia"/>
        </w:rPr>
        <w:t>；大學部分，</w:t>
      </w:r>
      <w:r w:rsidRPr="00631680">
        <w:rPr>
          <w:rFonts w:hAnsi="標楷體" w:hint="eastAsia"/>
        </w:rPr>
        <w:t>如大學認定申請人所持學歷為真，得免向我國駐外館處進行學歷驗證程序，且辦理學歷查證者應繳交之文件，由大學自行依實際情形要求申請人繳交相關文件；大陸學歷部分，</w:t>
      </w:r>
      <w:r w:rsidRPr="00631680">
        <w:rPr>
          <w:rFonts w:ascii="Times New Roman" w:hAnsi="Times New Roman" w:hint="eastAsia"/>
          <w:spacing w:val="-6"/>
          <w:szCs w:val="32"/>
        </w:rPr>
        <w:t>該部</w:t>
      </w:r>
      <w:r w:rsidRPr="00631680">
        <w:rPr>
          <w:rFonts w:ascii="Times New Roman" w:hAnsi="Times New Roman"/>
          <w:spacing w:val="-6"/>
          <w:szCs w:val="32"/>
        </w:rPr>
        <w:t>於</w:t>
      </w:r>
      <w:r w:rsidRPr="00631680">
        <w:rPr>
          <w:rFonts w:ascii="Times New Roman" w:hAnsi="Times New Roman"/>
          <w:spacing w:val="-6"/>
          <w:szCs w:val="32"/>
        </w:rPr>
        <w:t>105</w:t>
      </w:r>
      <w:r w:rsidRPr="00631680">
        <w:rPr>
          <w:rFonts w:ascii="Times New Roman" w:hAnsi="Times New Roman"/>
          <w:spacing w:val="-6"/>
          <w:szCs w:val="32"/>
        </w:rPr>
        <w:t>年將採認大陸地區大學名單增至</w:t>
      </w:r>
      <w:r w:rsidRPr="00631680">
        <w:rPr>
          <w:rFonts w:ascii="Times New Roman" w:hAnsi="Times New Roman"/>
          <w:spacing w:val="-6"/>
          <w:szCs w:val="32"/>
        </w:rPr>
        <w:t>155</w:t>
      </w:r>
      <w:r w:rsidRPr="00631680">
        <w:rPr>
          <w:rFonts w:ascii="Times New Roman" w:hAnsi="Times New Roman"/>
          <w:spacing w:val="-6"/>
          <w:szCs w:val="32"/>
        </w:rPr>
        <w:t>所</w:t>
      </w:r>
      <w:r w:rsidRPr="00631680">
        <w:rPr>
          <w:rFonts w:ascii="Times New Roman" w:hAnsi="Times New Roman" w:hint="eastAsia"/>
          <w:spacing w:val="-6"/>
          <w:szCs w:val="32"/>
        </w:rPr>
        <w:t>。</w:t>
      </w:r>
    </w:p>
    <w:p w:rsidR="00BA663A" w:rsidRPr="00631680" w:rsidRDefault="00BA663A" w:rsidP="00BA663A">
      <w:pPr>
        <w:pStyle w:val="4"/>
        <w:kinsoku w:val="0"/>
        <w:rPr>
          <w:rFonts w:ascii="Times New Roman" w:hAnsi="Times New Roman"/>
        </w:rPr>
      </w:pPr>
      <w:r w:rsidRPr="00631680">
        <w:rPr>
          <w:rFonts w:hAnsi="標楷體" w:hint="eastAsia"/>
        </w:rPr>
        <w:t>實務</w:t>
      </w:r>
      <w:r w:rsidRPr="00631680">
        <w:rPr>
          <w:rFonts w:ascii="Times New Roman" w:hAnsi="Times New Roman"/>
        </w:rPr>
        <w:t>現況上</w:t>
      </w:r>
      <w:r w:rsidRPr="00631680">
        <w:rPr>
          <w:rFonts w:ascii="Times New Roman" w:hAnsi="Times New Roman" w:hint="eastAsia"/>
        </w:rPr>
        <w:t>，</w:t>
      </w:r>
      <w:r w:rsidRPr="00631680">
        <w:rPr>
          <w:rFonts w:ascii="Times New Roman" w:hAnsi="Times New Roman"/>
        </w:rPr>
        <w:t>學歷</w:t>
      </w:r>
      <w:r w:rsidR="008505BC" w:rsidRPr="00631680">
        <w:rPr>
          <w:rFonts w:ascii="Times New Roman" w:hAnsi="Times New Roman" w:hint="eastAsia"/>
        </w:rPr>
        <w:t>深深影響</w:t>
      </w:r>
      <w:r w:rsidRPr="00631680">
        <w:rPr>
          <w:rFonts w:ascii="Times New Roman" w:hAnsi="Times New Roman"/>
        </w:rPr>
        <w:t>新住民的升學之路</w:t>
      </w:r>
      <w:r w:rsidR="008505BC" w:rsidRPr="00631680">
        <w:rPr>
          <w:rFonts w:ascii="Times New Roman" w:hAnsi="Times New Roman" w:hint="eastAsia"/>
        </w:rPr>
        <w:t>、就業範疇</w:t>
      </w:r>
      <w:r w:rsidR="008505BC" w:rsidRPr="00631680">
        <w:rPr>
          <w:rFonts w:ascii="Times New Roman" w:hAnsi="Times New Roman" w:hint="eastAsia"/>
          <w:bCs/>
        </w:rPr>
        <w:t>、薪資待遇、升遷發展及專業證照</w:t>
      </w:r>
      <w:r w:rsidR="00EC2F60" w:rsidRPr="00631680">
        <w:rPr>
          <w:rFonts w:ascii="Times New Roman" w:hAnsi="Times New Roman" w:hint="eastAsia"/>
          <w:bCs/>
        </w:rPr>
        <w:t>等層面</w:t>
      </w:r>
      <w:r w:rsidRPr="00631680">
        <w:rPr>
          <w:rFonts w:ascii="Times New Roman" w:hAnsi="Times New Roman"/>
        </w:rPr>
        <w:t>，</w:t>
      </w:r>
      <w:r w:rsidR="008505BC" w:rsidRPr="00631680">
        <w:rPr>
          <w:rFonts w:ascii="Times New Roman" w:hAnsi="Times New Roman" w:hint="eastAsia"/>
        </w:rPr>
        <w:t>但</w:t>
      </w:r>
      <w:r w:rsidRPr="00631680">
        <w:rPr>
          <w:rFonts w:ascii="Times New Roman" w:hAnsi="Times New Roman" w:hint="eastAsia"/>
        </w:rPr>
        <w:t>在本院</w:t>
      </w:r>
      <w:r w:rsidR="008505BC" w:rsidRPr="00631680">
        <w:rPr>
          <w:rFonts w:ascii="Times New Roman" w:hAnsi="Times New Roman" w:hint="eastAsia"/>
        </w:rPr>
        <w:t>專家學者</w:t>
      </w:r>
      <w:r w:rsidRPr="00631680">
        <w:rPr>
          <w:rFonts w:ascii="Times New Roman" w:hAnsi="Times New Roman" w:hint="eastAsia"/>
        </w:rPr>
        <w:t>諮詢及焦點團體座談時，與會者指出</w:t>
      </w:r>
      <w:r w:rsidR="007304D0" w:rsidRPr="00631680">
        <w:rPr>
          <w:rFonts w:ascii="Times New Roman" w:hAnsi="Times New Roman" w:hint="eastAsia"/>
        </w:rPr>
        <w:t>新住民在學歷採證</w:t>
      </w:r>
      <w:r w:rsidR="008505BC" w:rsidRPr="00631680">
        <w:rPr>
          <w:rFonts w:ascii="Times New Roman" w:hAnsi="Times New Roman" w:hint="eastAsia"/>
        </w:rPr>
        <w:t>上</w:t>
      </w:r>
      <w:r w:rsidR="007304D0" w:rsidRPr="00631680">
        <w:rPr>
          <w:rFonts w:ascii="Times New Roman" w:hAnsi="Times New Roman" w:hint="eastAsia"/>
        </w:rPr>
        <w:t>遭遇不少困難，例如：</w:t>
      </w:r>
      <w:r w:rsidRPr="00631680">
        <w:rPr>
          <w:rFonts w:ascii="Times New Roman" w:hAnsi="Times New Roman" w:hint="eastAsia"/>
        </w:rPr>
        <w:t>新住民不清楚學歷採認程序及資訊</w:t>
      </w:r>
      <w:r w:rsidR="008505BC" w:rsidRPr="00631680">
        <w:rPr>
          <w:rFonts w:ascii="Times New Roman" w:hAnsi="Times New Roman" w:hint="eastAsia"/>
        </w:rPr>
        <w:t>；</w:t>
      </w:r>
      <w:r w:rsidRPr="00631680">
        <w:rPr>
          <w:rFonts w:ascii="Times New Roman" w:hAnsi="Times New Roman" w:hint="eastAsia"/>
        </w:rPr>
        <w:t>在學歷採認的過程中，因母國學歷制度不同或家鄉地處偏遠，以致新住民難以取得相關證明</w:t>
      </w:r>
      <w:r w:rsidR="008505BC" w:rsidRPr="00631680">
        <w:rPr>
          <w:rFonts w:ascii="Times New Roman" w:hAnsi="Times New Roman" w:hint="eastAsia"/>
        </w:rPr>
        <w:t>；</w:t>
      </w:r>
      <w:r w:rsidRPr="00631680">
        <w:rPr>
          <w:rFonts w:ascii="Times New Roman" w:hAnsi="Times New Roman" w:hint="eastAsia"/>
        </w:rPr>
        <w:t>新住民的</w:t>
      </w:r>
      <w:r w:rsidRPr="00631680">
        <w:rPr>
          <w:rFonts w:ascii="Times New Roman" w:hAnsi="Times New Roman"/>
        </w:rPr>
        <w:t>母校未在採認名冊內或已不存在、學歷證件</w:t>
      </w:r>
      <w:r w:rsidR="008505BC" w:rsidRPr="00631680">
        <w:rPr>
          <w:rFonts w:ascii="Times New Roman" w:hAnsi="Times New Roman" w:hint="eastAsia"/>
        </w:rPr>
        <w:t>已</w:t>
      </w:r>
      <w:r w:rsidRPr="00631680">
        <w:rPr>
          <w:rFonts w:ascii="Times New Roman" w:hAnsi="Times New Roman"/>
        </w:rPr>
        <w:t>遺失等，導致</w:t>
      </w:r>
      <w:r w:rsidR="008505BC" w:rsidRPr="00631680">
        <w:rPr>
          <w:rFonts w:ascii="Times New Roman" w:hAnsi="Times New Roman" w:hint="eastAsia"/>
        </w:rPr>
        <w:t>學歷</w:t>
      </w:r>
      <w:r w:rsidRPr="00631680">
        <w:rPr>
          <w:rFonts w:ascii="Times New Roman" w:hAnsi="Times New Roman"/>
        </w:rPr>
        <w:t>無法順利採認</w:t>
      </w:r>
      <w:r w:rsidR="008505BC" w:rsidRPr="00631680">
        <w:rPr>
          <w:rFonts w:ascii="Times New Roman" w:hAnsi="Times New Roman" w:hint="eastAsia"/>
        </w:rPr>
        <w:t>。新住民為求取學歷，只好</w:t>
      </w:r>
      <w:r w:rsidRPr="00631680">
        <w:rPr>
          <w:rFonts w:ascii="Times New Roman" w:hAnsi="Times New Roman"/>
        </w:rPr>
        <w:t>在臺</w:t>
      </w:r>
      <w:r w:rsidR="008505BC" w:rsidRPr="00631680">
        <w:rPr>
          <w:rFonts w:ascii="Times New Roman" w:hAnsi="Times New Roman"/>
        </w:rPr>
        <w:t>重新</w:t>
      </w:r>
      <w:r w:rsidRPr="00631680">
        <w:rPr>
          <w:rFonts w:ascii="Times New Roman" w:hAnsi="Times New Roman"/>
        </w:rPr>
        <w:t>接受教育</w:t>
      </w:r>
      <w:r w:rsidR="008505BC" w:rsidRPr="00631680">
        <w:rPr>
          <w:rFonts w:ascii="Times New Roman" w:hAnsi="Times New Roman" w:hint="eastAsia"/>
        </w:rPr>
        <w:t>，但耗時甚久</w:t>
      </w:r>
      <w:r w:rsidRPr="00631680">
        <w:rPr>
          <w:rFonts w:ascii="Times New Roman" w:hAnsi="Times New Roman"/>
        </w:rPr>
        <w:t>。</w:t>
      </w:r>
    </w:p>
    <w:p w:rsidR="00BA663A" w:rsidRPr="00631680" w:rsidRDefault="000A2231" w:rsidP="00BA663A">
      <w:pPr>
        <w:pStyle w:val="4"/>
        <w:kinsoku w:val="0"/>
        <w:rPr>
          <w:spacing w:val="-4"/>
        </w:rPr>
      </w:pPr>
      <w:r w:rsidRPr="00631680">
        <w:rPr>
          <w:rFonts w:ascii="Times New Roman" w:hAnsi="Times New Roman" w:hint="eastAsia"/>
          <w:spacing w:val="-4"/>
        </w:rPr>
        <w:t>綜上，</w:t>
      </w:r>
      <w:r w:rsidR="00BA663A" w:rsidRPr="00631680">
        <w:rPr>
          <w:rFonts w:ascii="Times New Roman" w:hAnsi="Times New Roman" w:hint="eastAsia"/>
          <w:spacing w:val="-4"/>
        </w:rPr>
        <w:t>政府</w:t>
      </w:r>
      <w:r w:rsidR="00BA663A" w:rsidRPr="00631680">
        <w:rPr>
          <w:rFonts w:ascii="Times New Roman" w:hAnsi="Times New Roman"/>
          <w:spacing w:val="-4"/>
        </w:rPr>
        <w:t>雖已放寬或簡化新住民學歷採認的範圍及作業流程，但實務現況上學歷認證制度仍對新住民的升學之路及取得工作與專業證照的機會，造成極大影響及限制，形成學歷、工作及證照的交互關係，凸顯新住民的教育權仍受到制度性的剝奪。政府</w:t>
      </w:r>
      <w:r w:rsidR="00BA663A" w:rsidRPr="00631680">
        <w:rPr>
          <w:rFonts w:ascii="Times New Roman" w:hAnsi="Times New Roman" w:hint="eastAsia"/>
          <w:spacing w:val="-4"/>
        </w:rPr>
        <w:t>允應</w:t>
      </w:r>
      <w:r w:rsidR="00BA663A" w:rsidRPr="00631680">
        <w:rPr>
          <w:rFonts w:ascii="Times New Roman" w:hAnsi="Times New Roman"/>
          <w:spacing w:val="-4"/>
        </w:rPr>
        <w:t>分別就新住民於高等學歷及中小學學歷的</w:t>
      </w:r>
      <w:r w:rsidR="00BA663A" w:rsidRPr="00631680">
        <w:rPr>
          <w:rFonts w:ascii="Times New Roman" w:hAnsi="Times New Roman" w:hint="eastAsia"/>
          <w:spacing w:val="-4"/>
        </w:rPr>
        <w:t>採認</w:t>
      </w:r>
      <w:r w:rsidR="00BA663A" w:rsidRPr="00631680">
        <w:rPr>
          <w:rFonts w:ascii="Times New Roman" w:hAnsi="Times New Roman"/>
          <w:spacing w:val="-4"/>
        </w:rPr>
        <w:t>所面臨的障礙與困難，積極謀求對策，研議彈性作法，以保障新住民於升學及就業的競爭力。</w:t>
      </w:r>
    </w:p>
    <w:p w:rsidR="00BA663A" w:rsidRPr="00631680" w:rsidRDefault="00BA663A" w:rsidP="00BA663A">
      <w:pPr>
        <w:pStyle w:val="3"/>
        <w:topLinePunct/>
        <w:ind w:left="1360" w:hanging="680"/>
        <w:rPr>
          <w:rFonts w:ascii="Times New Roman" w:hAnsi="Times New Roman"/>
          <w:b/>
        </w:rPr>
      </w:pPr>
      <w:r w:rsidRPr="00631680">
        <w:rPr>
          <w:rFonts w:ascii="Times New Roman" w:hAnsi="Times New Roman"/>
          <w:b/>
        </w:rPr>
        <w:t>新住民對外參與相關學習</w:t>
      </w:r>
      <w:r w:rsidRPr="00631680">
        <w:rPr>
          <w:rFonts w:ascii="Times New Roman" w:hAnsi="Times New Roman" w:hint="eastAsia"/>
          <w:b/>
        </w:rPr>
        <w:t>課程</w:t>
      </w:r>
      <w:r w:rsidRPr="00631680">
        <w:rPr>
          <w:rFonts w:ascii="Times New Roman" w:hAnsi="Times New Roman"/>
          <w:b/>
        </w:rPr>
        <w:t>或活動</w:t>
      </w:r>
      <w:r w:rsidRPr="00631680">
        <w:rPr>
          <w:rFonts w:ascii="Times New Roman" w:hAnsi="Times New Roman" w:hint="eastAsia"/>
          <w:b/>
        </w:rPr>
        <w:t>，有助於順利融入適應及參與社會</w:t>
      </w:r>
      <w:r w:rsidRPr="00631680">
        <w:rPr>
          <w:rFonts w:ascii="Times New Roman" w:hAnsi="Times New Roman"/>
          <w:b/>
        </w:rPr>
        <w:t>，</w:t>
      </w:r>
      <w:r w:rsidRPr="00631680">
        <w:rPr>
          <w:rFonts w:ascii="Times New Roman" w:hAnsi="Times New Roman" w:hint="eastAsia"/>
          <w:b/>
        </w:rPr>
        <w:t>但</w:t>
      </w:r>
      <w:r w:rsidRPr="00631680">
        <w:rPr>
          <w:rFonts w:ascii="Times New Roman" w:hAnsi="Times New Roman"/>
          <w:b/>
        </w:rPr>
        <w:t>常遭</w:t>
      </w:r>
      <w:r w:rsidRPr="00631680">
        <w:rPr>
          <w:rFonts w:ascii="Times New Roman" w:hAnsi="Times New Roman" w:hint="eastAsia"/>
          <w:b/>
        </w:rPr>
        <w:t>臺灣</w:t>
      </w:r>
      <w:r w:rsidRPr="00631680">
        <w:rPr>
          <w:rFonts w:ascii="Times New Roman" w:hAnsi="Times New Roman"/>
          <w:b/>
        </w:rPr>
        <w:t>家庭反對</w:t>
      </w:r>
      <w:r w:rsidRPr="00631680">
        <w:rPr>
          <w:rFonts w:ascii="Times New Roman" w:hAnsi="Times New Roman" w:hint="eastAsia"/>
          <w:b/>
        </w:rPr>
        <w:t>，</w:t>
      </w:r>
      <w:r w:rsidRPr="00631680">
        <w:rPr>
          <w:rFonts w:ascii="Times New Roman" w:hAnsi="Times New Roman"/>
          <w:b/>
        </w:rPr>
        <w:t>或</w:t>
      </w:r>
      <w:r w:rsidRPr="00631680">
        <w:rPr>
          <w:rFonts w:ascii="Times New Roman" w:hAnsi="Times New Roman" w:hint="eastAsia"/>
          <w:b/>
        </w:rPr>
        <w:t>礙於</w:t>
      </w:r>
      <w:r w:rsidRPr="00631680">
        <w:rPr>
          <w:rFonts w:ascii="Times New Roman" w:hAnsi="Times New Roman"/>
          <w:b/>
        </w:rPr>
        <w:t>工作及</w:t>
      </w:r>
      <w:r w:rsidRPr="00631680">
        <w:rPr>
          <w:rFonts w:ascii="Times New Roman" w:hAnsi="Times New Roman" w:hint="eastAsia"/>
          <w:b/>
        </w:rPr>
        <w:t>家庭</w:t>
      </w:r>
      <w:r w:rsidRPr="00631680">
        <w:rPr>
          <w:rFonts w:ascii="Times New Roman" w:hAnsi="Times New Roman"/>
          <w:b/>
        </w:rPr>
        <w:t>照顧</w:t>
      </w:r>
      <w:r w:rsidRPr="00631680">
        <w:rPr>
          <w:rFonts w:ascii="Times New Roman" w:hAnsi="Times New Roman" w:hint="eastAsia"/>
          <w:b/>
        </w:rPr>
        <w:t>責任</w:t>
      </w:r>
      <w:r w:rsidRPr="00631680">
        <w:rPr>
          <w:rFonts w:ascii="Times New Roman" w:hAnsi="Times New Roman"/>
          <w:b/>
        </w:rPr>
        <w:t>，以致參與</w:t>
      </w:r>
      <w:r w:rsidRPr="00631680">
        <w:rPr>
          <w:rFonts w:ascii="Times New Roman" w:hAnsi="Times New Roman" w:hint="eastAsia"/>
          <w:b/>
        </w:rPr>
        <w:t>率不足。</w:t>
      </w:r>
      <w:r w:rsidRPr="00631680">
        <w:rPr>
          <w:rFonts w:ascii="Times New Roman" w:hAnsi="Times New Roman"/>
          <w:b/>
        </w:rPr>
        <w:t>政府</w:t>
      </w:r>
      <w:r w:rsidRPr="00631680">
        <w:rPr>
          <w:rFonts w:ascii="Times New Roman" w:hAnsi="Times New Roman" w:hint="eastAsia"/>
          <w:b/>
        </w:rPr>
        <w:t>允應採取</w:t>
      </w:r>
      <w:r w:rsidRPr="00631680">
        <w:rPr>
          <w:rFonts w:ascii="Times New Roman" w:hAnsi="Times New Roman"/>
          <w:b/>
        </w:rPr>
        <w:t>有效的宣導</w:t>
      </w:r>
      <w:r w:rsidRPr="00631680">
        <w:rPr>
          <w:rFonts w:ascii="Times New Roman" w:hAnsi="Times New Roman" w:hint="eastAsia"/>
          <w:b/>
        </w:rPr>
        <w:t>與</w:t>
      </w:r>
      <w:r w:rsidRPr="00631680">
        <w:rPr>
          <w:rFonts w:ascii="Times New Roman" w:hAnsi="Times New Roman"/>
          <w:b/>
        </w:rPr>
        <w:t>鼓勵措施，</w:t>
      </w:r>
      <w:r w:rsidRPr="00631680">
        <w:rPr>
          <w:rFonts w:ascii="Times New Roman" w:hAnsi="Times New Roman" w:hint="eastAsia"/>
          <w:b/>
        </w:rPr>
        <w:t>使</w:t>
      </w:r>
      <w:r w:rsidRPr="00631680">
        <w:rPr>
          <w:rFonts w:ascii="Times New Roman" w:hAnsi="Times New Roman"/>
          <w:b/>
        </w:rPr>
        <w:t>新住民家庭</w:t>
      </w:r>
      <w:r w:rsidRPr="00631680">
        <w:rPr>
          <w:rFonts w:ascii="Times New Roman" w:hAnsi="Times New Roman" w:hint="eastAsia"/>
          <w:b/>
        </w:rPr>
        <w:t>充分瞭解</w:t>
      </w:r>
      <w:r w:rsidRPr="00631680">
        <w:rPr>
          <w:rFonts w:ascii="Times New Roman" w:hAnsi="Times New Roman"/>
          <w:b/>
        </w:rPr>
        <w:t>新住民具備相關能力的歷程及重要性，</w:t>
      </w:r>
      <w:r w:rsidRPr="00631680">
        <w:rPr>
          <w:rFonts w:ascii="Times New Roman" w:hAnsi="Times New Roman" w:hint="eastAsia"/>
          <w:b/>
        </w:rPr>
        <w:t>讓</w:t>
      </w:r>
      <w:r w:rsidRPr="00631680">
        <w:rPr>
          <w:rFonts w:ascii="Times New Roman" w:hAnsi="Times New Roman"/>
          <w:b/>
        </w:rPr>
        <w:t>家庭成員一同</w:t>
      </w:r>
      <w:r w:rsidRPr="00631680">
        <w:rPr>
          <w:b/>
        </w:rPr>
        <w:t>參與</w:t>
      </w:r>
      <w:r w:rsidRPr="00631680">
        <w:rPr>
          <w:rFonts w:ascii="Times New Roman" w:hAnsi="Times New Roman"/>
          <w:b/>
        </w:rPr>
        <w:t>學習</w:t>
      </w:r>
      <w:r w:rsidRPr="00631680">
        <w:rPr>
          <w:rFonts w:ascii="Times New Roman" w:hAnsi="Times New Roman" w:hint="eastAsia"/>
          <w:b/>
        </w:rPr>
        <w:t>，促進多元文化的雙向交流</w:t>
      </w:r>
      <w:r w:rsidRPr="00631680">
        <w:rPr>
          <w:rFonts w:ascii="Times New Roman" w:hAnsi="Times New Roman"/>
          <w:b/>
        </w:rPr>
        <w:t>。</w:t>
      </w:r>
    </w:p>
    <w:p w:rsidR="00BA663A" w:rsidRPr="00631680" w:rsidRDefault="00BA663A" w:rsidP="00BA663A">
      <w:pPr>
        <w:pStyle w:val="4"/>
        <w:kinsoku w:val="0"/>
      </w:pPr>
      <w:r w:rsidRPr="00631680">
        <w:t>新住民對外參與相關學習</w:t>
      </w:r>
      <w:r w:rsidRPr="00631680">
        <w:rPr>
          <w:rFonts w:hint="eastAsia"/>
        </w:rPr>
        <w:t>課程</w:t>
      </w:r>
      <w:r w:rsidRPr="00631680">
        <w:t>或活動</w:t>
      </w:r>
      <w:r w:rsidRPr="00631680">
        <w:rPr>
          <w:rFonts w:hint="eastAsia"/>
        </w:rPr>
        <w:t>，有助於順利融入</w:t>
      </w:r>
      <w:r w:rsidR="00EC2F60" w:rsidRPr="00631680">
        <w:rPr>
          <w:rFonts w:hint="eastAsia"/>
        </w:rPr>
        <w:t>、</w:t>
      </w:r>
      <w:r w:rsidRPr="00631680">
        <w:rPr>
          <w:rFonts w:hint="eastAsia"/>
        </w:rPr>
        <w:t>適應及參與社會。</w:t>
      </w:r>
      <w:r w:rsidRPr="00631680">
        <w:t>同時，新住民在外參與相關學習或課程時，</w:t>
      </w:r>
      <w:r w:rsidRPr="00631680">
        <w:rPr>
          <w:szCs w:val="28"/>
        </w:rPr>
        <w:t>亟須臺灣配偶家庭的支持及參與</w:t>
      </w:r>
      <w:r w:rsidRPr="00631680">
        <w:rPr>
          <w:rFonts w:hint="eastAsia"/>
          <w:szCs w:val="28"/>
        </w:rPr>
        <w:t>，也有助於家庭內部相互理解及尊重，並促進良好的和諧家庭關係。</w:t>
      </w:r>
    </w:p>
    <w:p w:rsidR="00BA663A" w:rsidRPr="00631680" w:rsidRDefault="00BA663A" w:rsidP="00BA663A">
      <w:pPr>
        <w:pStyle w:val="4"/>
        <w:kinsoku w:val="0"/>
      </w:pPr>
      <w:r w:rsidRPr="00631680">
        <w:rPr>
          <w:rFonts w:hint="eastAsia"/>
        </w:rPr>
        <w:t>但新住民常礙於家人不願意新住民參與活動、來臺時間較久而較無適應問題、忙於照顧子女與處理家務、負擔生計，或交通不便等因素，以致無暇或無法參加。在</w:t>
      </w:r>
      <w:r w:rsidRPr="00631680">
        <w:rPr>
          <w:rFonts w:ascii="Times New Roman" w:hAnsi="Times New Roman" w:hint="eastAsia"/>
          <w:szCs w:val="32"/>
        </w:rPr>
        <w:t>本院焦點團體座談時，與會者</w:t>
      </w:r>
      <w:r w:rsidRPr="00631680">
        <w:rPr>
          <w:rFonts w:ascii="Times New Roman" w:hAnsi="Times New Roman"/>
        </w:rPr>
        <w:t>一再強調，</w:t>
      </w:r>
      <w:r w:rsidRPr="00631680">
        <w:rPr>
          <w:rFonts w:ascii="Times New Roman" w:hAnsi="Times New Roman" w:hint="eastAsia"/>
        </w:rPr>
        <w:t>家庭成員的觀念及想法，均影響新住民相關權益的保障與落實，新住民家庭成員也應成為受教育及輔導的主體，單向的交流不足以讓新住民完全融入臺灣社會。</w:t>
      </w:r>
    </w:p>
    <w:p w:rsidR="00BA663A" w:rsidRPr="00631680" w:rsidRDefault="00BA663A" w:rsidP="00BA663A">
      <w:pPr>
        <w:pStyle w:val="4"/>
        <w:kinsoku w:val="0"/>
      </w:pPr>
      <w:r w:rsidRPr="00631680">
        <w:rPr>
          <w:rFonts w:ascii="Times New Roman" w:hAnsi="Times New Roman" w:hint="eastAsia"/>
        </w:rPr>
        <w:t>綜上，</w:t>
      </w:r>
      <w:r w:rsidRPr="00631680">
        <w:rPr>
          <w:rFonts w:ascii="Times New Roman" w:hAnsi="Times New Roman"/>
        </w:rPr>
        <w:t>新住民對外參與相關學習</w:t>
      </w:r>
      <w:r w:rsidRPr="00631680">
        <w:rPr>
          <w:rFonts w:ascii="Times New Roman" w:hAnsi="Times New Roman" w:hint="eastAsia"/>
        </w:rPr>
        <w:t>課程</w:t>
      </w:r>
      <w:r w:rsidRPr="00631680">
        <w:rPr>
          <w:rFonts w:ascii="Times New Roman" w:hAnsi="Times New Roman"/>
        </w:rPr>
        <w:t>或活動</w:t>
      </w:r>
      <w:r w:rsidRPr="00631680">
        <w:rPr>
          <w:rFonts w:ascii="Times New Roman" w:hAnsi="Times New Roman" w:hint="eastAsia"/>
        </w:rPr>
        <w:t>，有助於順利融入適應及參與社會</w:t>
      </w:r>
      <w:r w:rsidRPr="00631680">
        <w:rPr>
          <w:rFonts w:ascii="Times New Roman" w:hAnsi="Times New Roman"/>
        </w:rPr>
        <w:t>，</w:t>
      </w:r>
      <w:r w:rsidRPr="00631680">
        <w:rPr>
          <w:rFonts w:ascii="Times New Roman" w:hAnsi="Times New Roman" w:hint="eastAsia"/>
        </w:rPr>
        <w:t>但</w:t>
      </w:r>
      <w:r w:rsidRPr="00631680">
        <w:rPr>
          <w:rFonts w:ascii="Times New Roman" w:hAnsi="Times New Roman"/>
        </w:rPr>
        <w:t>常遭</w:t>
      </w:r>
      <w:r w:rsidRPr="00631680">
        <w:rPr>
          <w:rFonts w:ascii="Times New Roman" w:hAnsi="Times New Roman" w:hint="eastAsia"/>
        </w:rPr>
        <w:t>臺灣</w:t>
      </w:r>
      <w:r w:rsidRPr="00631680">
        <w:rPr>
          <w:rFonts w:ascii="Times New Roman" w:hAnsi="Times New Roman"/>
        </w:rPr>
        <w:t>家庭反對</w:t>
      </w:r>
      <w:r w:rsidRPr="00631680">
        <w:rPr>
          <w:rFonts w:ascii="Times New Roman" w:hAnsi="Times New Roman" w:hint="eastAsia"/>
        </w:rPr>
        <w:t>，</w:t>
      </w:r>
      <w:r w:rsidRPr="00631680">
        <w:rPr>
          <w:rFonts w:ascii="Times New Roman" w:hAnsi="Times New Roman"/>
        </w:rPr>
        <w:t>或</w:t>
      </w:r>
      <w:r w:rsidRPr="00631680">
        <w:rPr>
          <w:rFonts w:ascii="Times New Roman" w:hAnsi="Times New Roman" w:hint="eastAsia"/>
        </w:rPr>
        <w:t>礙於</w:t>
      </w:r>
      <w:r w:rsidRPr="00631680">
        <w:rPr>
          <w:rFonts w:ascii="Times New Roman" w:hAnsi="Times New Roman"/>
        </w:rPr>
        <w:t>工作及</w:t>
      </w:r>
      <w:r w:rsidRPr="00631680">
        <w:rPr>
          <w:rFonts w:ascii="Times New Roman" w:hAnsi="Times New Roman" w:hint="eastAsia"/>
        </w:rPr>
        <w:t>家庭</w:t>
      </w:r>
      <w:r w:rsidRPr="00631680">
        <w:rPr>
          <w:rFonts w:ascii="Times New Roman" w:hAnsi="Times New Roman"/>
        </w:rPr>
        <w:t>照顧</w:t>
      </w:r>
      <w:r w:rsidRPr="00631680">
        <w:rPr>
          <w:rFonts w:ascii="Times New Roman" w:hAnsi="Times New Roman" w:hint="eastAsia"/>
        </w:rPr>
        <w:t>責任</w:t>
      </w:r>
      <w:r w:rsidRPr="00631680">
        <w:rPr>
          <w:rFonts w:ascii="Times New Roman" w:hAnsi="Times New Roman"/>
        </w:rPr>
        <w:t>，以致參與</w:t>
      </w:r>
      <w:r w:rsidRPr="00631680">
        <w:rPr>
          <w:rFonts w:ascii="Times New Roman" w:hAnsi="Times New Roman" w:hint="eastAsia"/>
        </w:rPr>
        <w:t>率不足。</w:t>
      </w:r>
      <w:r w:rsidRPr="00631680">
        <w:rPr>
          <w:rFonts w:ascii="Times New Roman" w:hAnsi="Times New Roman"/>
        </w:rPr>
        <w:t>政府</w:t>
      </w:r>
      <w:r w:rsidRPr="00631680">
        <w:rPr>
          <w:rFonts w:ascii="Times New Roman" w:hAnsi="Times New Roman" w:hint="eastAsia"/>
        </w:rPr>
        <w:t>允應採取</w:t>
      </w:r>
      <w:r w:rsidRPr="00631680">
        <w:rPr>
          <w:rFonts w:ascii="Times New Roman" w:hAnsi="Times New Roman"/>
        </w:rPr>
        <w:t>有效的宣導</w:t>
      </w:r>
      <w:r w:rsidRPr="00631680">
        <w:rPr>
          <w:rFonts w:ascii="Times New Roman" w:hAnsi="Times New Roman" w:hint="eastAsia"/>
        </w:rPr>
        <w:t>與</w:t>
      </w:r>
      <w:r w:rsidRPr="00631680">
        <w:rPr>
          <w:rFonts w:ascii="Times New Roman" w:hAnsi="Times New Roman"/>
        </w:rPr>
        <w:t>鼓勵措施，</w:t>
      </w:r>
      <w:r w:rsidRPr="00631680">
        <w:rPr>
          <w:rFonts w:ascii="Times New Roman" w:hAnsi="Times New Roman" w:hint="eastAsia"/>
        </w:rPr>
        <w:t>使</w:t>
      </w:r>
      <w:r w:rsidRPr="00631680">
        <w:rPr>
          <w:rFonts w:ascii="Times New Roman" w:hAnsi="Times New Roman"/>
        </w:rPr>
        <w:t>新住民家庭</w:t>
      </w:r>
      <w:r w:rsidRPr="00631680">
        <w:rPr>
          <w:rFonts w:ascii="Times New Roman" w:hAnsi="Times New Roman" w:hint="eastAsia"/>
        </w:rPr>
        <w:t>充分瞭解</w:t>
      </w:r>
      <w:r w:rsidRPr="00631680">
        <w:rPr>
          <w:rFonts w:ascii="Times New Roman" w:hAnsi="Times New Roman"/>
        </w:rPr>
        <w:t>新住民具備相關能力的歷程及重要性，</w:t>
      </w:r>
      <w:r w:rsidRPr="00631680">
        <w:rPr>
          <w:rFonts w:ascii="Times New Roman" w:hAnsi="Times New Roman" w:hint="eastAsia"/>
        </w:rPr>
        <w:t>讓</w:t>
      </w:r>
      <w:r w:rsidRPr="00631680">
        <w:rPr>
          <w:rFonts w:ascii="Times New Roman" w:hAnsi="Times New Roman"/>
        </w:rPr>
        <w:t>家庭成員一同參與學習</w:t>
      </w:r>
      <w:r w:rsidRPr="00631680">
        <w:rPr>
          <w:rFonts w:ascii="Times New Roman" w:hAnsi="Times New Roman" w:hint="eastAsia"/>
        </w:rPr>
        <w:t>，促進多元文化的雙向交流</w:t>
      </w:r>
      <w:r w:rsidRPr="00631680">
        <w:rPr>
          <w:rFonts w:ascii="Times New Roman" w:hAnsi="Times New Roman"/>
        </w:rPr>
        <w:t>。</w:t>
      </w:r>
    </w:p>
    <w:p w:rsidR="00BA663A" w:rsidRPr="00631680" w:rsidRDefault="00BA663A" w:rsidP="00BA663A">
      <w:pPr>
        <w:pStyle w:val="3"/>
        <w:rPr>
          <w:rFonts w:ascii="Times New Roman" w:hAnsi="Times New Roman"/>
          <w:b/>
        </w:rPr>
      </w:pPr>
      <w:r w:rsidRPr="00631680">
        <w:rPr>
          <w:rFonts w:ascii="Times New Roman" w:hAnsi="Times New Roman"/>
          <w:b/>
        </w:rPr>
        <w:t>「跨國銜轉學生」返臺後在臺的</w:t>
      </w:r>
      <w:r w:rsidR="006D4B0D" w:rsidRPr="00631680">
        <w:rPr>
          <w:rFonts w:ascii="Times New Roman" w:hAnsi="Times New Roman"/>
          <w:b/>
        </w:rPr>
        <w:t>生活適應、課業學習出現極大阻礙與困難，實務上已發生許多具體案例</w:t>
      </w:r>
      <w:r w:rsidR="006D4B0D" w:rsidRPr="00631680">
        <w:rPr>
          <w:rFonts w:ascii="Times New Roman" w:hAnsi="Times New Roman" w:hint="eastAsia"/>
          <w:b/>
        </w:rPr>
        <w:t>，</w:t>
      </w:r>
      <w:r w:rsidR="00776EB2" w:rsidRPr="00631680">
        <w:rPr>
          <w:rFonts w:ascii="Times New Roman" w:hAnsi="Times New Roman" w:hint="eastAsia"/>
          <w:b/>
        </w:rPr>
        <w:t>但</w:t>
      </w:r>
      <w:r w:rsidR="006D4B0D" w:rsidRPr="00631680">
        <w:rPr>
          <w:rFonts w:ascii="Times New Roman" w:hAnsi="Times New Roman" w:hint="eastAsia"/>
          <w:b/>
        </w:rPr>
        <w:t>這些案例</w:t>
      </w:r>
      <w:r w:rsidR="00776EB2" w:rsidRPr="00631680">
        <w:rPr>
          <w:rFonts w:ascii="Times New Roman" w:hAnsi="Times New Roman" w:hint="eastAsia"/>
          <w:b/>
        </w:rPr>
        <w:t>皆</w:t>
      </w:r>
      <w:r w:rsidR="006D4B0D" w:rsidRPr="00631680">
        <w:rPr>
          <w:rFonts w:ascii="Times New Roman" w:hAnsi="Times New Roman" w:hint="eastAsia"/>
          <w:b/>
        </w:rPr>
        <w:t>由</w:t>
      </w:r>
      <w:r w:rsidR="006D4B0D" w:rsidRPr="00631680">
        <w:rPr>
          <w:rFonts w:ascii="Times New Roman" w:hAnsi="Times New Roman"/>
          <w:b/>
        </w:rPr>
        <w:t>各地方政府、各學校各行其是</w:t>
      </w:r>
      <w:r w:rsidR="00776EB2" w:rsidRPr="00631680">
        <w:rPr>
          <w:rFonts w:ascii="Times New Roman" w:hAnsi="Times New Roman" w:hint="eastAsia"/>
          <w:b/>
        </w:rPr>
        <w:t>，</w:t>
      </w:r>
      <w:r w:rsidR="006D4B0D" w:rsidRPr="00631680">
        <w:rPr>
          <w:rFonts w:ascii="Times New Roman" w:hAnsi="Times New Roman"/>
          <w:b/>
        </w:rPr>
        <w:t>政府未</w:t>
      </w:r>
      <w:r w:rsidR="00776EB2" w:rsidRPr="00631680">
        <w:rPr>
          <w:rFonts w:ascii="Times New Roman" w:hAnsi="Times New Roman" w:hint="eastAsia"/>
          <w:b/>
        </w:rPr>
        <w:t>有</w:t>
      </w:r>
      <w:r w:rsidR="006D4B0D" w:rsidRPr="00631680">
        <w:rPr>
          <w:rFonts w:ascii="Times New Roman" w:hAnsi="Times New Roman"/>
          <w:b/>
        </w:rPr>
        <w:t>適切的</w:t>
      </w:r>
      <w:r w:rsidR="006D4B0D" w:rsidRPr="00631680">
        <w:rPr>
          <w:rFonts w:ascii="Times New Roman" w:hAnsi="Times New Roman" w:hint="eastAsia"/>
          <w:b/>
        </w:rPr>
        <w:t>處理方案</w:t>
      </w:r>
      <w:r w:rsidR="006D4B0D" w:rsidRPr="00631680">
        <w:rPr>
          <w:rFonts w:ascii="Times New Roman" w:hAnsi="Times New Roman"/>
          <w:b/>
        </w:rPr>
        <w:t>，</w:t>
      </w:r>
      <w:r w:rsidR="006D4B0D" w:rsidRPr="00631680">
        <w:rPr>
          <w:rFonts w:ascii="Times New Roman" w:hAnsi="Times New Roman" w:hint="eastAsia"/>
          <w:b/>
        </w:rPr>
        <w:t>並</w:t>
      </w:r>
      <w:r w:rsidRPr="00631680">
        <w:rPr>
          <w:rFonts w:ascii="Times New Roman" w:hAnsi="Times New Roman"/>
          <w:b/>
        </w:rPr>
        <w:t>拖延至</w:t>
      </w:r>
      <w:r w:rsidRPr="00631680">
        <w:rPr>
          <w:rFonts w:ascii="Times New Roman" w:hAnsi="Times New Roman"/>
          <w:b/>
        </w:rPr>
        <w:t>106</w:t>
      </w:r>
      <w:r w:rsidRPr="00631680">
        <w:rPr>
          <w:rFonts w:ascii="Times New Roman" w:hAnsi="Times New Roman"/>
          <w:b/>
        </w:rPr>
        <w:t>年</w:t>
      </w:r>
      <w:r w:rsidRPr="00631680">
        <w:rPr>
          <w:rFonts w:ascii="Times New Roman" w:hAnsi="Times New Roman"/>
          <w:b/>
        </w:rPr>
        <w:t>9</w:t>
      </w:r>
      <w:r w:rsidRPr="00631680">
        <w:rPr>
          <w:rFonts w:ascii="Times New Roman" w:hAnsi="Times New Roman"/>
          <w:b/>
        </w:rPr>
        <w:t>月方調查統計人數及建立專案小組。政府應嚴肅面對</w:t>
      </w:r>
      <w:r w:rsidR="002A698A" w:rsidRPr="00631680">
        <w:rPr>
          <w:rFonts w:hAnsi="標楷體" w:hint="eastAsia"/>
          <w:b/>
        </w:rPr>
        <w:t>「</w:t>
      </w:r>
      <w:r w:rsidRPr="00631680">
        <w:rPr>
          <w:rFonts w:ascii="Times New Roman" w:hAnsi="Times New Roman"/>
          <w:b/>
        </w:rPr>
        <w:t>跨國銜轉學生</w:t>
      </w:r>
      <w:r w:rsidR="002A698A" w:rsidRPr="00631680">
        <w:rPr>
          <w:rFonts w:hAnsi="標楷體" w:hint="eastAsia"/>
          <w:b/>
        </w:rPr>
        <w:t>」</w:t>
      </w:r>
      <w:r w:rsidRPr="00631680">
        <w:rPr>
          <w:rFonts w:ascii="Times New Roman" w:hAnsi="Times New Roman"/>
          <w:b/>
        </w:rPr>
        <w:t>就學的問題，就回流返臺的實際個案及後續教育銜接，從通報追蹤與掌握、就學安置與轉銜、語言學習與生活輔導等面向，建立完善的處理機制及配套措施。</w:t>
      </w:r>
    </w:p>
    <w:p w:rsidR="00BA663A" w:rsidRPr="00631680" w:rsidRDefault="00BA663A" w:rsidP="00BA663A">
      <w:pPr>
        <w:pStyle w:val="4"/>
        <w:rPr>
          <w:rFonts w:ascii="Times New Roman" w:hAnsi="Times New Roman"/>
        </w:rPr>
      </w:pPr>
      <w:r w:rsidRPr="00631680">
        <w:rPr>
          <w:rFonts w:ascii="Times New Roman" w:hAnsi="Times New Roman"/>
        </w:rPr>
        <w:t>依據國民教育法第</w:t>
      </w:r>
      <w:r w:rsidRPr="00631680">
        <w:rPr>
          <w:rFonts w:ascii="Times New Roman" w:hAnsi="Times New Roman"/>
        </w:rPr>
        <w:t>2</w:t>
      </w:r>
      <w:r w:rsidRPr="00631680">
        <w:rPr>
          <w:rFonts w:ascii="Times New Roman" w:hAnsi="Times New Roman"/>
        </w:rPr>
        <w:t>條規定，凡</w:t>
      </w:r>
      <w:r w:rsidRPr="00631680">
        <w:rPr>
          <w:rFonts w:ascii="Times New Roman" w:hAnsi="Times New Roman"/>
        </w:rPr>
        <w:t>6</w:t>
      </w:r>
      <w:r w:rsidRPr="00631680">
        <w:rPr>
          <w:rFonts w:ascii="Times New Roman" w:hAnsi="Times New Roman"/>
        </w:rPr>
        <w:t>歲至</w:t>
      </w:r>
      <w:r w:rsidRPr="00631680">
        <w:rPr>
          <w:rFonts w:ascii="Times New Roman" w:hAnsi="Times New Roman"/>
        </w:rPr>
        <w:t>15</w:t>
      </w:r>
      <w:r w:rsidRPr="00631680">
        <w:rPr>
          <w:rFonts w:ascii="Times New Roman" w:hAnsi="Times New Roman"/>
        </w:rPr>
        <w:t>歲之國民，應受國民教育；已逾齡未受國民教育之國民，應受國民補習教育。</w:t>
      </w:r>
      <w:r w:rsidRPr="00631680">
        <w:rPr>
          <w:rFonts w:ascii="Times New Roman" w:hAnsi="Times New Roman"/>
        </w:rPr>
        <w:t>6</w:t>
      </w:r>
      <w:r w:rsidRPr="00631680">
        <w:rPr>
          <w:rFonts w:ascii="Times New Roman" w:hAnsi="Times New Roman"/>
        </w:rPr>
        <w:t>歲至</w:t>
      </w:r>
      <w:r w:rsidRPr="00631680">
        <w:rPr>
          <w:rFonts w:ascii="Times New Roman" w:hAnsi="Times New Roman"/>
        </w:rPr>
        <w:t>15</w:t>
      </w:r>
      <w:r w:rsidRPr="00631680">
        <w:rPr>
          <w:rFonts w:ascii="Times New Roman" w:hAnsi="Times New Roman"/>
        </w:rPr>
        <w:t>歲國民之強迫入學，另以法律定之。</w:t>
      </w:r>
      <w:r w:rsidR="000A2231" w:rsidRPr="00631680">
        <w:rPr>
          <w:rFonts w:ascii="Times New Roman" w:hAnsi="Times New Roman" w:hint="eastAsia"/>
        </w:rPr>
        <w:t>該法的</w:t>
      </w:r>
      <w:r w:rsidRPr="00631680">
        <w:rPr>
          <w:rFonts w:ascii="Times New Roman" w:hAnsi="Times New Roman"/>
        </w:rPr>
        <w:t>立法意旨</w:t>
      </w:r>
      <w:r w:rsidR="000A2231" w:rsidRPr="00631680">
        <w:rPr>
          <w:rFonts w:ascii="Times New Roman" w:hAnsi="Times New Roman" w:hint="eastAsia"/>
        </w:rPr>
        <w:t>，</w:t>
      </w:r>
      <w:r w:rsidRPr="00631680">
        <w:rPr>
          <w:rFonts w:ascii="Times New Roman" w:hAnsi="Times New Roman"/>
        </w:rPr>
        <w:t>係為保障適齡學生受教育之權利及義務。再據國民教育法施行細則第</w:t>
      </w:r>
      <w:r w:rsidRPr="00631680">
        <w:rPr>
          <w:rFonts w:ascii="Times New Roman" w:hAnsi="Times New Roman"/>
        </w:rPr>
        <w:t>8</w:t>
      </w:r>
      <w:r w:rsidRPr="00631680">
        <w:rPr>
          <w:rFonts w:ascii="Times New Roman" w:hAnsi="Times New Roman"/>
        </w:rPr>
        <w:t>條第</w:t>
      </w:r>
      <w:r w:rsidRPr="00631680">
        <w:rPr>
          <w:rFonts w:ascii="Times New Roman" w:hAnsi="Times New Roman"/>
        </w:rPr>
        <w:t>3</w:t>
      </w:r>
      <w:r w:rsidRPr="00631680">
        <w:rPr>
          <w:rFonts w:ascii="Times New Roman" w:hAnsi="Times New Roman"/>
        </w:rPr>
        <w:t>款規定，因故未入學之學生，其未超過規定年齡者，地方政府應輔導其入學。</w:t>
      </w:r>
    </w:p>
    <w:p w:rsidR="00BA663A" w:rsidRPr="00631680" w:rsidRDefault="00BA663A" w:rsidP="000A2231">
      <w:pPr>
        <w:pStyle w:val="4"/>
        <w:topLinePunct/>
      </w:pPr>
      <w:r w:rsidRPr="00631680">
        <w:rPr>
          <w:rFonts w:ascii="Times New Roman" w:hAnsi="Times New Roman" w:hint="eastAsia"/>
        </w:rPr>
        <w:t>新住民家庭</w:t>
      </w:r>
      <w:r w:rsidRPr="00631680">
        <w:rPr>
          <w:rFonts w:ascii="Times New Roman" w:hAnsi="Times New Roman"/>
        </w:rPr>
        <w:t>因</w:t>
      </w:r>
      <w:r w:rsidR="00577082" w:rsidRPr="00631680">
        <w:rPr>
          <w:rFonts w:ascii="Times New Roman" w:hAnsi="Times New Roman" w:hint="eastAsia"/>
        </w:rPr>
        <w:t>忙於</w:t>
      </w:r>
      <w:r w:rsidRPr="00631680">
        <w:rPr>
          <w:rFonts w:ascii="Times New Roman" w:hAnsi="Times New Roman"/>
        </w:rPr>
        <w:t>工作</w:t>
      </w:r>
      <w:r w:rsidR="00577082" w:rsidRPr="00631680">
        <w:rPr>
          <w:rFonts w:ascii="Times New Roman" w:hAnsi="Times New Roman" w:hint="eastAsia"/>
        </w:rPr>
        <w:t>，再加上</w:t>
      </w:r>
      <w:r w:rsidRPr="00631680">
        <w:rPr>
          <w:rFonts w:ascii="Times New Roman" w:hAnsi="Times New Roman"/>
        </w:rPr>
        <w:t>經濟</w:t>
      </w:r>
      <w:r w:rsidR="00577082" w:rsidRPr="00631680">
        <w:rPr>
          <w:rFonts w:ascii="Times New Roman" w:hAnsi="Times New Roman" w:hint="eastAsia"/>
        </w:rPr>
        <w:t>壓力負荷沉重</w:t>
      </w:r>
      <w:r w:rsidRPr="00631680">
        <w:rPr>
          <w:rFonts w:ascii="Times New Roman" w:hAnsi="Times New Roman" w:hint="eastAsia"/>
        </w:rPr>
        <w:t>，不得不將子女</w:t>
      </w:r>
      <w:r w:rsidR="00577082" w:rsidRPr="00631680">
        <w:rPr>
          <w:rFonts w:ascii="Times New Roman" w:hAnsi="Times New Roman" w:hint="eastAsia"/>
        </w:rPr>
        <w:t>托</w:t>
      </w:r>
      <w:r w:rsidRPr="00631680">
        <w:rPr>
          <w:rFonts w:ascii="Times New Roman" w:hAnsi="Times New Roman"/>
        </w:rPr>
        <w:t>由母國親人</w:t>
      </w:r>
      <w:r w:rsidRPr="00631680">
        <w:rPr>
          <w:rFonts w:ascii="Times New Roman" w:hAnsi="Times New Roman" w:hint="eastAsia"/>
        </w:rPr>
        <w:t>協助</w:t>
      </w:r>
      <w:r w:rsidRPr="00631680">
        <w:rPr>
          <w:rFonts w:ascii="Times New Roman" w:hAnsi="Times New Roman"/>
        </w:rPr>
        <w:t>照顧，</w:t>
      </w:r>
      <w:r w:rsidR="00577082" w:rsidRPr="00631680">
        <w:rPr>
          <w:rFonts w:ascii="Times New Roman" w:hAnsi="Times New Roman" w:hint="eastAsia"/>
        </w:rPr>
        <w:t>使得</w:t>
      </w:r>
      <w:r w:rsidRPr="00631680">
        <w:rPr>
          <w:rFonts w:ascii="Times New Roman" w:hAnsi="Times New Roman" w:hint="eastAsia"/>
        </w:rPr>
        <w:t>這些</w:t>
      </w:r>
      <w:r w:rsidR="00577082" w:rsidRPr="00631680">
        <w:rPr>
          <w:rFonts w:ascii="Times New Roman" w:hAnsi="Times New Roman" w:hint="eastAsia"/>
        </w:rPr>
        <w:t>孩子</w:t>
      </w:r>
      <w:r w:rsidRPr="00631680">
        <w:rPr>
          <w:rFonts w:ascii="Times New Roman" w:hAnsi="Times New Roman" w:hint="eastAsia"/>
        </w:rPr>
        <w:t>在</w:t>
      </w:r>
      <w:r w:rsidRPr="00631680">
        <w:rPr>
          <w:rFonts w:hint="eastAsia"/>
        </w:rPr>
        <w:t>非臺灣國民教育體制接受一定期限教育後，返臺接受教育，但常因華語能力跟不上同齡同學，而被迫降轉或進入輔導機制的資源班，成為「跨國銜轉學生」</w:t>
      </w:r>
      <w:r w:rsidR="005D4D39" w:rsidRPr="00631680">
        <w:rPr>
          <w:rStyle w:val="aff4"/>
        </w:rPr>
        <w:footnoteReference w:id="26"/>
      </w:r>
      <w:r w:rsidRPr="00631680">
        <w:rPr>
          <w:rFonts w:hint="eastAsia"/>
        </w:rPr>
        <w:t>。</w:t>
      </w:r>
      <w:r w:rsidR="00577082" w:rsidRPr="00631680">
        <w:rPr>
          <w:rFonts w:hint="eastAsia"/>
        </w:rPr>
        <w:t>關於「跨國銜轉學生」</w:t>
      </w:r>
      <w:r w:rsidR="00577082" w:rsidRPr="00631680">
        <w:t>返臺後</w:t>
      </w:r>
      <w:r w:rsidR="00577082" w:rsidRPr="00631680">
        <w:rPr>
          <w:rFonts w:hint="eastAsia"/>
        </w:rPr>
        <w:t>接續教育及融入社會等問題，</w:t>
      </w:r>
      <w:r w:rsidR="00D17BE7" w:rsidRPr="00631680">
        <w:rPr>
          <w:rFonts w:hint="eastAsia"/>
        </w:rPr>
        <w:t>不僅在</w:t>
      </w:r>
      <w:r w:rsidR="00577082" w:rsidRPr="00631680">
        <w:t>本院諮詢</w:t>
      </w:r>
      <w:r w:rsidR="00577082" w:rsidRPr="00631680">
        <w:rPr>
          <w:rFonts w:hint="eastAsia"/>
        </w:rPr>
        <w:t>時</w:t>
      </w:r>
      <w:r w:rsidR="00E53615" w:rsidRPr="00631680">
        <w:rPr>
          <w:rFonts w:hint="eastAsia"/>
        </w:rPr>
        <w:t>，民間團體已提出實務</w:t>
      </w:r>
      <w:r w:rsidR="009731C8" w:rsidRPr="00631680">
        <w:rPr>
          <w:rFonts w:hint="eastAsia"/>
        </w:rPr>
        <w:t>上已發生的具體案例</w:t>
      </w:r>
      <w:r w:rsidR="00577082" w:rsidRPr="00631680">
        <w:rPr>
          <w:rFonts w:hint="eastAsia"/>
        </w:rPr>
        <w:t>，</w:t>
      </w:r>
      <w:r w:rsidR="00E53615" w:rsidRPr="00631680">
        <w:rPr>
          <w:rFonts w:hint="eastAsia"/>
        </w:rPr>
        <w:t>而</w:t>
      </w:r>
      <w:r w:rsidR="00D17BE7" w:rsidRPr="00631680">
        <w:rPr>
          <w:rFonts w:hint="eastAsia"/>
        </w:rPr>
        <w:t>在本院焦點團體座談時</w:t>
      </w:r>
      <w:r w:rsidR="00914077" w:rsidRPr="00631680">
        <w:rPr>
          <w:rFonts w:hint="eastAsia"/>
        </w:rPr>
        <w:t>，</w:t>
      </w:r>
      <w:r w:rsidR="00D17BE7" w:rsidRPr="00631680">
        <w:rPr>
          <w:rFonts w:hint="eastAsia"/>
        </w:rPr>
        <w:t>更是</w:t>
      </w:r>
      <w:r w:rsidR="00914077" w:rsidRPr="00631680">
        <w:rPr>
          <w:rFonts w:hint="eastAsia"/>
        </w:rPr>
        <w:t>與會的民間團體及新住民反映最為</w:t>
      </w:r>
      <w:r w:rsidR="00914077" w:rsidRPr="00631680">
        <w:rPr>
          <w:rFonts w:ascii="Times New Roman" w:hAnsi="Times New Roman" w:hint="eastAsia"/>
          <w:szCs w:val="32"/>
        </w:rPr>
        <w:t>強烈的議題</w:t>
      </w:r>
      <w:r w:rsidR="00577082" w:rsidRPr="00631680">
        <w:rPr>
          <w:rFonts w:ascii="Times New Roman" w:hAnsi="Times New Roman" w:hint="eastAsia"/>
          <w:szCs w:val="32"/>
        </w:rPr>
        <w:t>，</w:t>
      </w:r>
      <w:r w:rsidR="00914077" w:rsidRPr="00631680">
        <w:rPr>
          <w:rFonts w:ascii="Times New Roman" w:hAnsi="Times New Roman" w:hint="eastAsia"/>
        </w:rPr>
        <w:t>近來媒體也有相關的報導</w:t>
      </w:r>
      <w:r w:rsidR="00577082" w:rsidRPr="00631680">
        <w:rPr>
          <w:rFonts w:ascii="Times New Roman" w:hAnsi="Times New Roman" w:hint="eastAsia"/>
        </w:rPr>
        <w:t>。</w:t>
      </w:r>
      <w:r w:rsidR="002A698A" w:rsidRPr="00631680">
        <w:rPr>
          <w:rFonts w:hAnsi="標楷體" w:hint="eastAsia"/>
        </w:rPr>
        <w:t>「</w:t>
      </w:r>
      <w:r w:rsidRPr="00631680">
        <w:rPr>
          <w:rFonts w:ascii="Times New Roman" w:hAnsi="Times New Roman"/>
          <w:szCs w:val="32"/>
        </w:rPr>
        <w:t>跨國銜轉學生</w:t>
      </w:r>
      <w:r w:rsidR="002A698A" w:rsidRPr="00631680">
        <w:rPr>
          <w:rFonts w:hAnsi="標楷體" w:hint="eastAsia"/>
          <w:szCs w:val="32"/>
        </w:rPr>
        <w:t>」</w:t>
      </w:r>
      <w:r w:rsidRPr="00631680">
        <w:rPr>
          <w:rFonts w:ascii="Times New Roman" w:hAnsi="Times New Roman"/>
          <w:szCs w:val="32"/>
        </w:rPr>
        <w:t>不僅面臨</w:t>
      </w:r>
      <w:r w:rsidR="0021769E" w:rsidRPr="00631680">
        <w:rPr>
          <w:rFonts w:ascii="Times New Roman" w:hAnsi="Times New Roman" w:hint="eastAsia"/>
          <w:szCs w:val="32"/>
        </w:rPr>
        <w:t>接續教育的障礙</w:t>
      </w:r>
      <w:r w:rsidRPr="00631680">
        <w:rPr>
          <w:rFonts w:ascii="Times New Roman" w:hAnsi="Times New Roman"/>
          <w:szCs w:val="32"/>
        </w:rPr>
        <w:t>，也面臨</w:t>
      </w:r>
      <w:r w:rsidR="0021769E" w:rsidRPr="00631680">
        <w:rPr>
          <w:rFonts w:ascii="Times New Roman" w:hAnsi="Times New Roman"/>
          <w:szCs w:val="32"/>
        </w:rPr>
        <w:t>語言</w:t>
      </w:r>
      <w:r w:rsidR="0021769E" w:rsidRPr="00631680">
        <w:rPr>
          <w:rFonts w:ascii="Times New Roman" w:hAnsi="Times New Roman" w:hint="eastAsia"/>
          <w:szCs w:val="32"/>
        </w:rPr>
        <w:t>溝通、</w:t>
      </w:r>
      <w:r w:rsidRPr="00631680">
        <w:rPr>
          <w:rFonts w:ascii="Times New Roman" w:hAnsi="Times New Roman"/>
          <w:szCs w:val="32"/>
        </w:rPr>
        <w:t>文化及生活適應</w:t>
      </w:r>
      <w:r w:rsidR="0021769E" w:rsidRPr="00631680">
        <w:rPr>
          <w:rFonts w:ascii="Times New Roman" w:hAnsi="Times New Roman" w:hint="eastAsia"/>
          <w:szCs w:val="32"/>
        </w:rPr>
        <w:t>等諸多</w:t>
      </w:r>
      <w:r w:rsidRPr="00631680">
        <w:rPr>
          <w:rFonts w:ascii="Times New Roman" w:hAnsi="Times New Roman"/>
          <w:szCs w:val="32"/>
        </w:rPr>
        <w:t>問題，</w:t>
      </w:r>
      <w:r w:rsidR="0021769E" w:rsidRPr="00631680">
        <w:rPr>
          <w:rFonts w:ascii="Times New Roman" w:hAnsi="Times New Roman" w:hint="eastAsia"/>
          <w:szCs w:val="32"/>
        </w:rPr>
        <w:t>再加上</w:t>
      </w:r>
      <w:r w:rsidR="00905250" w:rsidRPr="00631680">
        <w:rPr>
          <w:rFonts w:ascii="Times New Roman" w:hAnsi="Times New Roman" w:hint="eastAsia"/>
          <w:szCs w:val="32"/>
        </w:rPr>
        <w:t>第一線</w:t>
      </w:r>
      <w:r w:rsidRPr="00631680">
        <w:rPr>
          <w:rFonts w:ascii="Times New Roman" w:hAnsi="Times New Roman"/>
          <w:szCs w:val="32"/>
        </w:rPr>
        <w:t>學校對於這類孩子就學的作法不一，更不清楚有何求助管道及協助機制，以致學生、家長及學校深感無助及困擾，</w:t>
      </w:r>
      <w:r w:rsidR="00905250" w:rsidRPr="00631680">
        <w:rPr>
          <w:rFonts w:ascii="Times New Roman" w:hAnsi="Times New Roman" w:hint="eastAsia"/>
          <w:szCs w:val="32"/>
        </w:rPr>
        <w:t>甚至發生</w:t>
      </w:r>
      <w:r w:rsidRPr="00631680">
        <w:rPr>
          <w:rFonts w:ascii="Times New Roman" w:hAnsi="Times New Roman" w:hint="eastAsia"/>
          <w:szCs w:val="32"/>
        </w:rPr>
        <w:t>17</w:t>
      </w:r>
      <w:r w:rsidRPr="00631680">
        <w:rPr>
          <w:rFonts w:ascii="Times New Roman" w:hAnsi="Times New Roman" w:hint="eastAsia"/>
          <w:szCs w:val="32"/>
        </w:rPr>
        <w:t>歲少年</w:t>
      </w:r>
      <w:r w:rsidR="00905250" w:rsidRPr="00631680">
        <w:rPr>
          <w:rFonts w:ascii="Times New Roman" w:hAnsi="Times New Roman" w:hint="eastAsia"/>
          <w:szCs w:val="32"/>
        </w:rPr>
        <w:t>被安置</w:t>
      </w:r>
      <w:r w:rsidRPr="00631680">
        <w:rPr>
          <w:rFonts w:ascii="Times New Roman" w:hAnsi="Times New Roman" w:hint="eastAsia"/>
          <w:szCs w:val="32"/>
        </w:rPr>
        <w:t>在國小二年級就讀、</w:t>
      </w:r>
      <w:r w:rsidR="00905250" w:rsidRPr="00631680">
        <w:rPr>
          <w:rFonts w:ascii="Times New Roman" w:hAnsi="Times New Roman" w:hint="eastAsia"/>
          <w:szCs w:val="32"/>
        </w:rPr>
        <w:t>年</w:t>
      </w:r>
      <w:r w:rsidRPr="00631680">
        <w:rPr>
          <w:rFonts w:ascii="Times New Roman" w:hAnsi="Times New Roman" w:hint="eastAsia"/>
          <w:szCs w:val="32"/>
        </w:rPr>
        <w:t>滿</w:t>
      </w:r>
      <w:r w:rsidRPr="00631680">
        <w:rPr>
          <w:rFonts w:ascii="Times New Roman" w:hAnsi="Times New Roman" w:hint="eastAsia"/>
          <w:szCs w:val="32"/>
        </w:rPr>
        <w:t>15</w:t>
      </w:r>
      <w:r w:rsidRPr="00631680">
        <w:rPr>
          <w:rFonts w:ascii="Times New Roman" w:hAnsi="Times New Roman" w:hint="eastAsia"/>
          <w:szCs w:val="32"/>
        </w:rPr>
        <w:t>歲</w:t>
      </w:r>
      <w:r w:rsidR="00905250" w:rsidRPr="00631680">
        <w:rPr>
          <w:rFonts w:ascii="Times New Roman" w:hAnsi="Times New Roman" w:hint="eastAsia"/>
          <w:szCs w:val="32"/>
        </w:rPr>
        <w:t>就讀國中三年級的少女</w:t>
      </w:r>
      <w:r w:rsidRPr="00631680">
        <w:rPr>
          <w:rFonts w:ascii="Times New Roman" w:hAnsi="Times New Roman" w:hint="eastAsia"/>
          <w:szCs w:val="32"/>
        </w:rPr>
        <w:t>被要求轉念補校等案例</w:t>
      </w:r>
      <w:r w:rsidRPr="00631680">
        <w:rPr>
          <w:rFonts w:ascii="Times New Roman" w:hAnsi="Times New Roman"/>
          <w:szCs w:val="32"/>
        </w:rPr>
        <w:t>。教育部卻僅</w:t>
      </w:r>
      <w:r w:rsidR="00905250" w:rsidRPr="00631680">
        <w:rPr>
          <w:rFonts w:ascii="Times New Roman" w:hAnsi="Times New Roman" w:hint="eastAsia"/>
          <w:szCs w:val="32"/>
        </w:rPr>
        <w:t>說明</w:t>
      </w:r>
      <w:r w:rsidRPr="00631680">
        <w:rPr>
          <w:rFonts w:ascii="Times New Roman" w:hAnsi="Times New Roman"/>
          <w:szCs w:val="32"/>
        </w:rPr>
        <w:t>：有關協助</w:t>
      </w:r>
      <w:r w:rsidR="002A698A" w:rsidRPr="00631680">
        <w:rPr>
          <w:rFonts w:hAnsi="標楷體" w:hint="eastAsia"/>
          <w:szCs w:val="32"/>
        </w:rPr>
        <w:t>「</w:t>
      </w:r>
      <w:r w:rsidRPr="00631680">
        <w:rPr>
          <w:rFonts w:ascii="Times New Roman" w:hAnsi="Times New Roman"/>
          <w:szCs w:val="32"/>
        </w:rPr>
        <w:t>跨國銜轉學生</w:t>
      </w:r>
      <w:r w:rsidR="002A698A" w:rsidRPr="00631680">
        <w:rPr>
          <w:rFonts w:hAnsi="標楷體" w:hint="eastAsia"/>
          <w:szCs w:val="32"/>
        </w:rPr>
        <w:t>」</w:t>
      </w:r>
      <w:r w:rsidRPr="00631680">
        <w:rPr>
          <w:rFonts w:ascii="Times New Roman" w:hAnsi="Times New Roman"/>
          <w:szCs w:val="32"/>
        </w:rPr>
        <w:t>就學，部分縣市採取依學生語言、教育程度等因素，來評估並安排至適當年級就讀，應以學生學習權益為優先考量，並配合客觀評估指標及學生當事人與家長的同意等語。顯見該部對於</w:t>
      </w:r>
      <w:r w:rsidRPr="00631680">
        <w:rPr>
          <w:rFonts w:ascii="Times New Roman" w:hAnsi="Times New Roman" w:hint="eastAsia"/>
          <w:szCs w:val="32"/>
        </w:rPr>
        <w:t>「跨國銜轉學生」，仍未建立支持系統及處理流程，</w:t>
      </w:r>
      <w:r w:rsidR="000A2231" w:rsidRPr="00631680">
        <w:rPr>
          <w:rFonts w:ascii="Times New Roman" w:hAnsi="Times New Roman" w:hint="eastAsia"/>
          <w:szCs w:val="32"/>
        </w:rPr>
        <w:t>這些學生</w:t>
      </w:r>
      <w:r w:rsidRPr="00631680">
        <w:rPr>
          <w:rFonts w:ascii="Times New Roman" w:hAnsi="Times New Roman" w:hint="eastAsia"/>
          <w:szCs w:val="32"/>
        </w:rPr>
        <w:t>仍由各地方政府、各學校各行其是。</w:t>
      </w:r>
    </w:p>
    <w:p w:rsidR="009731C8" w:rsidRPr="00631680" w:rsidRDefault="00905250" w:rsidP="009731C8">
      <w:pPr>
        <w:pStyle w:val="4"/>
        <w:topLinePunct/>
      </w:pPr>
      <w:r w:rsidRPr="00631680">
        <w:rPr>
          <w:rFonts w:ascii="Times New Roman" w:hAnsi="Times New Roman" w:hint="eastAsia"/>
        </w:rPr>
        <w:t>此外，</w:t>
      </w:r>
      <w:r w:rsidR="00BA663A" w:rsidRPr="00631680">
        <w:rPr>
          <w:rFonts w:ascii="Times New Roman" w:hAnsi="Times New Roman"/>
        </w:rPr>
        <w:t>教育部遲</w:t>
      </w:r>
      <w:r w:rsidRPr="00631680">
        <w:rPr>
          <w:rFonts w:ascii="Times New Roman" w:hAnsi="Times New Roman" w:hint="eastAsia"/>
        </w:rPr>
        <w:t>至</w:t>
      </w:r>
      <w:r w:rsidR="009731C8" w:rsidRPr="00631680">
        <w:rPr>
          <w:rFonts w:ascii="Times New Roman" w:hAnsi="Times New Roman"/>
          <w:szCs w:val="32"/>
        </w:rPr>
        <w:t>106</w:t>
      </w:r>
      <w:r w:rsidR="009731C8" w:rsidRPr="00631680">
        <w:rPr>
          <w:rFonts w:ascii="Times New Roman" w:hAnsi="Times New Roman"/>
          <w:szCs w:val="32"/>
        </w:rPr>
        <w:t>年</w:t>
      </w:r>
      <w:r w:rsidR="009731C8" w:rsidRPr="00631680">
        <w:rPr>
          <w:rFonts w:ascii="Times New Roman" w:hAnsi="Times New Roman"/>
          <w:szCs w:val="32"/>
        </w:rPr>
        <w:t>9</w:t>
      </w:r>
      <w:r w:rsidR="009731C8" w:rsidRPr="00631680">
        <w:rPr>
          <w:rFonts w:ascii="Times New Roman" w:hAnsi="Times New Roman"/>
          <w:szCs w:val="32"/>
        </w:rPr>
        <w:t>月</w:t>
      </w:r>
      <w:r w:rsidR="009731C8" w:rsidRPr="00631680">
        <w:rPr>
          <w:rFonts w:ascii="Times New Roman" w:hAnsi="Times New Roman" w:hint="eastAsia"/>
          <w:szCs w:val="32"/>
        </w:rPr>
        <w:t>方</w:t>
      </w:r>
      <w:r w:rsidR="009731C8" w:rsidRPr="00631680">
        <w:rPr>
          <w:rFonts w:ascii="Times New Roman" w:hAnsi="Times New Roman"/>
          <w:szCs w:val="32"/>
        </w:rPr>
        <w:t>成立「跨國銜轉工作小組」</w:t>
      </w:r>
      <w:r w:rsidR="009731C8" w:rsidRPr="00631680">
        <w:rPr>
          <w:rFonts w:ascii="Times New Roman" w:hAnsi="Times New Roman"/>
        </w:rPr>
        <w:t>，</w:t>
      </w:r>
      <w:r w:rsidR="009731C8" w:rsidRPr="00631680">
        <w:rPr>
          <w:rFonts w:ascii="Times New Roman" w:hAnsi="Times New Roman" w:hint="eastAsia"/>
        </w:rPr>
        <w:t>並於同年</w:t>
      </w:r>
      <w:r w:rsidR="00BA663A" w:rsidRPr="00631680">
        <w:rPr>
          <w:rFonts w:ascii="Times New Roman" w:hAnsi="Times New Roman"/>
        </w:rPr>
        <w:t>月</w:t>
      </w:r>
      <w:r w:rsidR="00BA663A" w:rsidRPr="00631680">
        <w:rPr>
          <w:rFonts w:ascii="Times New Roman" w:hAnsi="Times New Roman"/>
        </w:rPr>
        <w:t>27</w:t>
      </w:r>
      <w:r w:rsidR="00BA663A" w:rsidRPr="00631680">
        <w:rPr>
          <w:rFonts w:ascii="Times New Roman" w:hAnsi="Times New Roman"/>
        </w:rPr>
        <w:t>日首度</w:t>
      </w:r>
      <w:r w:rsidRPr="00631680">
        <w:rPr>
          <w:rFonts w:ascii="Times New Roman" w:hAnsi="Times New Roman"/>
        </w:rPr>
        <w:t>進行</w:t>
      </w:r>
      <w:r w:rsidR="00BA663A" w:rsidRPr="00631680">
        <w:rPr>
          <w:rFonts w:ascii="Times New Roman" w:hAnsi="Times New Roman"/>
        </w:rPr>
        <w:t>調查統計</w:t>
      </w:r>
      <w:r w:rsidR="009731C8" w:rsidRPr="00631680">
        <w:rPr>
          <w:rFonts w:ascii="Times New Roman" w:hAnsi="Times New Roman"/>
          <w:szCs w:val="32"/>
        </w:rPr>
        <w:t>「跨國銜轉學生」</w:t>
      </w:r>
      <w:r w:rsidR="009731C8" w:rsidRPr="00631680">
        <w:rPr>
          <w:rFonts w:ascii="Times New Roman" w:hAnsi="Times New Roman" w:hint="eastAsia"/>
          <w:szCs w:val="32"/>
        </w:rPr>
        <w:t>人數及各縣市分布狀況</w:t>
      </w:r>
      <w:r w:rsidR="00BA663A" w:rsidRPr="00631680">
        <w:rPr>
          <w:rFonts w:ascii="Times New Roman" w:hAnsi="Times New Roman"/>
        </w:rPr>
        <w:t>，</w:t>
      </w:r>
      <w:r w:rsidR="00A1287D" w:rsidRPr="00631680">
        <w:rPr>
          <w:rFonts w:ascii="Times New Roman" w:hAnsi="Times New Roman"/>
        </w:rPr>
        <w:t>目前</w:t>
      </w:r>
      <w:r w:rsidR="00BA663A" w:rsidRPr="00631680">
        <w:rPr>
          <w:rFonts w:ascii="Times New Roman" w:hAnsi="Times New Roman"/>
        </w:rPr>
        <w:t>國民中小學階段</w:t>
      </w:r>
      <w:r w:rsidR="00A1287D" w:rsidRPr="00631680">
        <w:rPr>
          <w:rFonts w:ascii="Times New Roman" w:hAnsi="Times New Roman"/>
        </w:rPr>
        <w:t>，</w:t>
      </w:r>
      <w:r w:rsidR="00BA663A" w:rsidRPr="00631680">
        <w:rPr>
          <w:rFonts w:ascii="Times New Roman" w:hAnsi="Times New Roman"/>
        </w:rPr>
        <w:t>全國計有</w:t>
      </w:r>
      <w:r w:rsidR="00BA663A" w:rsidRPr="00631680">
        <w:rPr>
          <w:rFonts w:ascii="Times New Roman" w:hAnsi="Times New Roman"/>
        </w:rPr>
        <w:t>350</w:t>
      </w:r>
      <w:r w:rsidR="00BA663A" w:rsidRPr="00631680">
        <w:rPr>
          <w:rFonts w:ascii="Times New Roman" w:hAnsi="Times New Roman"/>
        </w:rPr>
        <w:t>人</w:t>
      </w:r>
      <w:r w:rsidR="00BA663A" w:rsidRPr="00631680">
        <w:rPr>
          <w:rFonts w:ascii="Times New Roman" w:hAnsi="Times New Roman"/>
        </w:rPr>
        <w:t>(</w:t>
      </w:r>
      <w:r w:rsidR="00BA663A" w:rsidRPr="00631680">
        <w:rPr>
          <w:rFonts w:ascii="Times New Roman" w:hAnsi="Times New Roman"/>
        </w:rPr>
        <w:t>僅統計東南亞國家</w:t>
      </w:r>
      <w:r w:rsidR="00BA663A" w:rsidRPr="00631680">
        <w:rPr>
          <w:rFonts w:ascii="Times New Roman" w:hAnsi="Times New Roman"/>
        </w:rPr>
        <w:t>)</w:t>
      </w:r>
      <w:r w:rsidR="00BA663A" w:rsidRPr="00631680">
        <w:rPr>
          <w:rFonts w:ascii="Times New Roman" w:hAnsi="Times New Roman"/>
        </w:rPr>
        <w:t>，其中以越南</w:t>
      </w:r>
      <w:r w:rsidR="00BA663A" w:rsidRPr="00631680">
        <w:rPr>
          <w:rFonts w:ascii="Times New Roman" w:hAnsi="Times New Roman"/>
        </w:rPr>
        <w:t>272</w:t>
      </w:r>
      <w:r w:rsidR="00BA663A" w:rsidRPr="00631680">
        <w:rPr>
          <w:rFonts w:ascii="Times New Roman" w:hAnsi="Times New Roman"/>
        </w:rPr>
        <w:t>人最多；高中職階段</w:t>
      </w:r>
      <w:r w:rsidR="00A1287D" w:rsidRPr="00631680">
        <w:rPr>
          <w:rFonts w:ascii="Times New Roman" w:hAnsi="Times New Roman"/>
        </w:rPr>
        <w:t>計有</w:t>
      </w:r>
      <w:r w:rsidR="00BA663A" w:rsidRPr="00631680">
        <w:rPr>
          <w:rFonts w:ascii="Times New Roman" w:hAnsi="Times New Roman"/>
        </w:rPr>
        <w:t>22</w:t>
      </w:r>
      <w:r w:rsidR="00BA663A" w:rsidRPr="00631680">
        <w:rPr>
          <w:rFonts w:ascii="Times New Roman" w:hAnsi="Times New Roman"/>
        </w:rPr>
        <w:t>人，仍以越南</w:t>
      </w:r>
      <w:r w:rsidR="00BA663A" w:rsidRPr="00631680">
        <w:rPr>
          <w:rFonts w:ascii="Times New Roman" w:hAnsi="Times New Roman"/>
        </w:rPr>
        <w:t>13</w:t>
      </w:r>
      <w:r w:rsidR="00BA663A" w:rsidRPr="00631680">
        <w:rPr>
          <w:rFonts w:ascii="Times New Roman" w:hAnsi="Times New Roman"/>
        </w:rPr>
        <w:t>人最多。</w:t>
      </w:r>
      <w:r w:rsidR="00A1287D" w:rsidRPr="00631680">
        <w:rPr>
          <w:rFonts w:ascii="Times New Roman" w:hAnsi="Times New Roman"/>
        </w:rPr>
        <w:t>凸顯</w:t>
      </w:r>
      <w:r w:rsidR="00BA663A" w:rsidRPr="00631680">
        <w:rPr>
          <w:rFonts w:ascii="Times New Roman" w:hAnsi="Times New Roman"/>
        </w:rPr>
        <w:t>教育部</w:t>
      </w:r>
      <w:r w:rsidR="009731C8" w:rsidRPr="00631680">
        <w:rPr>
          <w:rFonts w:ascii="Times New Roman" w:hAnsi="Times New Roman" w:hint="eastAsia"/>
        </w:rPr>
        <w:t>長期</w:t>
      </w:r>
      <w:r w:rsidR="00BA663A" w:rsidRPr="00631680">
        <w:rPr>
          <w:rFonts w:ascii="Times New Roman" w:hAnsi="Times New Roman"/>
          <w:szCs w:val="32"/>
        </w:rPr>
        <w:t>缺乏相關通報</w:t>
      </w:r>
      <w:r w:rsidRPr="00631680">
        <w:rPr>
          <w:rFonts w:ascii="Times New Roman" w:hAnsi="Times New Roman" w:hint="eastAsia"/>
          <w:szCs w:val="32"/>
        </w:rPr>
        <w:t>追蹤</w:t>
      </w:r>
      <w:r w:rsidR="009731C8" w:rsidRPr="00631680">
        <w:rPr>
          <w:rFonts w:ascii="Times New Roman" w:hAnsi="Times New Roman" w:hint="eastAsia"/>
          <w:szCs w:val="32"/>
        </w:rPr>
        <w:t>系統</w:t>
      </w:r>
      <w:r w:rsidR="00BA663A" w:rsidRPr="00631680">
        <w:rPr>
          <w:rFonts w:ascii="Times New Roman" w:hAnsi="Times New Roman"/>
          <w:szCs w:val="32"/>
        </w:rPr>
        <w:t>，以致無法即時掌握</w:t>
      </w:r>
      <w:r w:rsidRPr="00631680">
        <w:rPr>
          <w:rFonts w:ascii="Times New Roman" w:hAnsi="Times New Roman" w:hint="eastAsia"/>
          <w:szCs w:val="32"/>
        </w:rPr>
        <w:t>這</w:t>
      </w:r>
      <w:r w:rsidR="00BA663A" w:rsidRPr="00631680">
        <w:rPr>
          <w:rFonts w:ascii="Times New Roman" w:hAnsi="Times New Roman"/>
          <w:szCs w:val="32"/>
        </w:rPr>
        <w:t>類學生的問題及需求</w:t>
      </w:r>
      <w:r w:rsidR="009731C8" w:rsidRPr="00631680">
        <w:rPr>
          <w:rFonts w:ascii="Times New Roman" w:hAnsi="Times New Roman" w:hint="eastAsia"/>
          <w:szCs w:val="32"/>
        </w:rPr>
        <w:t>，也無法適時提出因應解決對策</w:t>
      </w:r>
      <w:r w:rsidR="00BA663A" w:rsidRPr="00631680">
        <w:rPr>
          <w:rFonts w:ascii="Times New Roman" w:hAnsi="Times New Roman"/>
          <w:szCs w:val="32"/>
        </w:rPr>
        <w:t>。</w:t>
      </w:r>
    </w:p>
    <w:p w:rsidR="00BA663A" w:rsidRPr="00631680" w:rsidRDefault="009731C8" w:rsidP="009731C8">
      <w:pPr>
        <w:pStyle w:val="4"/>
        <w:kinsoku w:val="0"/>
        <w:rPr>
          <w:spacing w:val="-2"/>
        </w:rPr>
      </w:pPr>
      <w:r w:rsidRPr="00631680">
        <w:rPr>
          <w:rFonts w:ascii="Times New Roman" w:hAnsi="Times New Roman" w:hint="eastAsia"/>
          <w:spacing w:val="-2"/>
          <w:szCs w:val="32"/>
        </w:rPr>
        <w:t>至於有關</w:t>
      </w:r>
      <w:r w:rsidR="00BA663A" w:rsidRPr="00631680">
        <w:rPr>
          <w:rFonts w:ascii="Times New Roman" w:hAnsi="Times New Roman"/>
          <w:spacing w:val="-2"/>
        </w:rPr>
        <w:t>超過</w:t>
      </w:r>
      <w:r w:rsidR="00BA663A" w:rsidRPr="00631680">
        <w:rPr>
          <w:rFonts w:ascii="Times New Roman" w:hAnsi="Times New Roman"/>
          <w:spacing w:val="-2"/>
        </w:rPr>
        <w:t>15</w:t>
      </w:r>
      <w:r w:rsidR="00BA663A" w:rsidRPr="00631680">
        <w:rPr>
          <w:rFonts w:ascii="Times New Roman" w:hAnsi="Times New Roman"/>
          <w:spacing w:val="-2"/>
        </w:rPr>
        <w:t>歲返國</w:t>
      </w:r>
      <w:r w:rsidRPr="00631680">
        <w:rPr>
          <w:rFonts w:ascii="Times New Roman" w:hAnsi="Times New Roman" w:hint="eastAsia"/>
          <w:spacing w:val="-2"/>
        </w:rPr>
        <w:t>且未繼續就學的</w:t>
      </w:r>
      <w:r w:rsidR="002A698A" w:rsidRPr="00631680">
        <w:rPr>
          <w:rFonts w:hAnsi="標楷體" w:hint="eastAsia"/>
          <w:spacing w:val="-2"/>
        </w:rPr>
        <w:t>「</w:t>
      </w:r>
      <w:r w:rsidR="002A698A" w:rsidRPr="00631680">
        <w:rPr>
          <w:rFonts w:ascii="Times New Roman" w:hAnsi="Times New Roman"/>
          <w:spacing w:val="-2"/>
          <w:szCs w:val="32"/>
        </w:rPr>
        <w:t>跨國銜轉學生</w:t>
      </w:r>
      <w:r w:rsidR="002A698A" w:rsidRPr="00631680">
        <w:rPr>
          <w:rFonts w:hAnsi="標楷體" w:hint="eastAsia"/>
          <w:spacing w:val="-2"/>
          <w:szCs w:val="32"/>
        </w:rPr>
        <w:t>」</w:t>
      </w:r>
      <w:r w:rsidRPr="00631680">
        <w:rPr>
          <w:rFonts w:ascii="Times New Roman" w:hAnsi="Times New Roman" w:hint="eastAsia"/>
          <w:spacing w:val="-2"/>
        </w:rPr>
        <w:t>狀況</w:t>
      </w:r>
      <w:r w:rsidR="00BA663A" w:rsidRPr="00631680">
        <w:rPr>
          <w:rFonts w:ascii="Times New Roman" w:hAnsi="Times New Roman"/>
          <w:spacing w:val="-2"/>
        </w:rPr>
        <w:t>，教育部</w:t>
      </w:r>
      <w:r w:rsidRPr="00631680">
        <w:rPr>
          <w:rFonts w:ascii="Times New Roman" w:hAnsi="Times New Roman" w:hint="eastAsia"/>
          <w:spacing w:val="-2"/>
        </w:rPr>
        <w:t>卻以</w:t>
      </w:r>
      <w:r w:rsidR="00BA663A" w:rsidRPr="00631680">
        <w:rPr>
          <w:rFonts w:ascii="Times New Roman" w:hAnsi="Times New Roman"/>
          <w:spacing w:val="-2"/>
        </w:rPr>
        <w:t>該類學生不適用於強迫入學條例，因此未納入該部建置之相關系統</w:t>
      </w:r>
      <w:r w:rsidRPr="00631680">
        <w:rPr>
          <w:rFonts w:ascii="Times New Roman" w:hAnsi="Times New Roman" w:hint="eastAsia"/>
          <w:spacing w:val="-2"/>
        </w:rPr>
        <w:t>進行</w:t>
      </w:r>
      <w:r w:rsidR="00BA663A" w:rsidRPr="00631680">
        <w:rPr>
          <w:rFonts w:ascii="Times New Roman" w:hAnsi="Times New Roman"/>
          <w:spacing w:val="-2"/>
        </w:rPr>
        <w:t>統計。</w:t>
      </w:r>
      <w:r w:rsidR="00BA663A" w:rsidRPr="00631680">
        <w:rPr>
          <w:rFonts w:ascii="Times New Roman" w:hAnsi="Times New Roman"/>
          <w:spacing w:val="-2"/>
          <w:szCs w:val="32"/>
        </w:rPr>
        <w:t>但</w:t>
      </w:r>
      <w:r w:rsidR="00905250" w:rsidRPr="00631680">
        <w:rPr>
          <w:rFonts w:ascii="Times New Roman" w:hAnsi="Times New Roman" w:hint="eastAsia"/>
          <w:spacing w:val="-2"/>
          <w:szCs w:val="32"/>
        </w:rPr>
        <w:t>這類</w:t>
      </w:r>
      <w:r w:rsidR="00BA663A" w:rsidRPr="00631680">
        <w:rPr>
          <w:rFonts w:ascii="Times New Roman" w:hAnsi="Times New Roman"/>
          <w:spacing w:val="-2"/>
          <w:szCs w:val="32"/>
        </w:rPr>
        <w:t>學生同樣</w:t>
      </w:r>
      <w:r w:rsidRPr="00631680">
        <w:rPr>
          <w:rFonts w:ascii="Times New Roman" w:hAnsi="Times New Roman" w:hint="eastAsia"/>
          <w:spacing w:val="-2"/>
          <w:szCs w:val="32"/>
        </w:rPr>
        <w:t>也</w:t>
      </w:r>
      <w:r w:rsidR="00BA663A" w:rsidRPr="00631680">
        <w:rPr>
          <w:rFonts w:ascii="Times New Roman" w:hAnsi="Times New Roman"/>
          <w:spacing w:val="-2"/>
          <w:szCs w:val="32"/>
        </w:rPr>
        <w:t>存在語言溝通、</w:t>
      </w:r>
      <w:r w:rsidR="0021769E" w:rsidRPr="00631680">
        <w:rPr>
          <w:rFonts w:ascii="Times New Roman" w:hAnsi="Times New Roman" w:hint="eastAsia"/>
          <w:spacing w:val="-2"/>
          <w:szCs w:val="32"/>
        </w:rPr>
        <w:t>生活</w:t>
      </w:r>
      <w:r w:rsidR="00BA663A" w:rsidRPr="00631680">
        <w:rPr>
          <w:rFonts w:ascii="Times New Roman" w:hAnsi="Times New Roman"/>
          <w:spacing w:val="-2"/>
          <w:szCs w:val="32"/>
        </w:rPr>
        <w:t>適應</w:t>
      </w:r>
      <w:r w:rsidR="0021769E" w:rsidRPr="00631680">
        <w:rPr>
          <w:rFonts w:ascii="Times New Roman" w:hAnsi="Times New Roman" w:hint="eastAsia"/>
          <w:spacing w:val="-2"/>
          <w:szCs w:val="32"/>
        </w:rPr>
        <w:t>與技能</w:t>
      </w:r>
      <w:r w:rsidR="00BA663A" w:rsidRPr="00631680">
        <w:rPr>
          <w:rFonts w:ascii="Times New Roman" w:hAnsi="Times New Roman"/>
          <w:spacing w:val="-2"/>
          <w:szCs w:val="32"/>
        </w:rPr>
        <w:t>等問題，</w:t>
      </w:r>
      <w:r w:rsidRPr="00631680">
        <w:rPr>
          <w:rFonts w:ascii="Times New Roman" w:hAnsi="Times New Roman" w:hint="eastAsia"/>
          <w:spacing w:val="-2"/>
          <w:szCs w:val="32"/>
        </w:rPr>
        <w:t>若未能</w:t>
      </w:r>
      <w:r w:rsidR="003A4E7A" w:rsidRPr="00631680">
        <w:rPr>
          <w:rFonts w:ascii="Times New Roman" w:hAnsi="Times New Roman" w:hint="eastAsia"/>
          <w:spacing w:val="-2"/>
          <w:szCs w:val="32"/>
        </w:rPr>
        <w:t>及時</w:t>
      </w:r>
      <w:r w:rsidR="0021769E" w:rsidRPr="00631680">
        <w:rPr>
          <w:rFonts w:ascii="Times New Roman" w:hAnsi="Times New Roman" w:hint="eastAsia"/>
          <w:spacing w:val="-2"/>
          <w:szCs w:val="32"/>
        </w:rPr>
        <w:t>接受適當教育及</w:t>
      </w:r>
      <w:r w:rsidRPr="00631680">
        <w:rPr>
          <w:rFonts w:ascii="Times New Roman" w:hAnsi="Times New Roman" w:hint="eastAsia"/>
          <w:spacing w:val="-2"/>
          <w:szCs w:val="32"/>
        </w:rPr>
        <w:t>學習語文</w:t>
      </w:r>
      <w:r w:rsidR="00BA663A" w:rsidRPr="00631680">
        <w:rPr>
          <w:rFonts w:ascii="Times New Roman" w:hAnsi="Times New Roman"/>
          <w:spacing w:val="-2"/>
          <w:szCs w:val="32"/>
        </w:rPr>
        <w:t>，</w:t>
      </w:r>
      <w:r w:rsidR="003A4E7A" w:rsidRPr="00631680">
        <w:rPr>
          <w:rFonts w:ascii="Times New Roman" w:hAnsi="Times New Roman" w:hint="eastAsia"/>
          <w:spacing w:val="-2"/>
          <w:szCs w:val="32"/>
        </w:rPr>
        <w:t>將</w:t>
      </w:r>
      <w:r w:rsidR="0021769E" w:rsidRPr="00631680">
        <w:rPr>
          <w:rFonts w:ascii="Times New Roman" w:hAnsi="Times New Roman" w:hint="eastAsia"/>
          <w:spacing w:val="-2"/>
          <w:szCs w:val="32"/>
        </w:rPr>
        <w:t>不利於</w:t>
      </w:r>
      <w:r w:rsidR="003A4E7A" w:rsidRPr="00631680">
        <w:rPr>
          <w:rFonts w:ascii="Times New Roman" w:hAnsi="Times New Roman" w:hint="eastAsia"/>
          <w:spacing w:val="-2"/>
          <w:szCs w:val="32"/>
        </w:rPr>
        <w:t>其</w:t>
      </w:r>
      <w:r w:rsidR="0021769E" w:rsidRPr="00631680">
        <w:rPr>
          <w:rFonts w:ascii="Times New Roman" w:hAnsi="Times New Roman" w:hint="eastAsia"/>
          <w:spacing w:val="-2"/>
          <w:szCs w:val="32"/>
        </w:rPr>
        <w:t>未來發展及</w:t>
      </w:r>
      <w:r w:rsidR="0021769E" w:rsidRPr="00631680">
        <w:rPr>
          <w:rFonts w:ascii="Times New Roman" w:hAnsi="Times New Roman"/>
          <w:spacing w:val="-2"/>
          <w:szCs w:val="32"/>
        </w:rPr>
        <w:t>就業</w:t>
      </w:r>
      <w:r w:rsidR="0021769E" w:rsidRPr="00631680">
        <w:rPr>
          <w:rFonts w:ascii="Times New Roman" w:hAnsi="Times New Roman" w:hint="eastAsia"/>
          <w:spacing w:val="-2"/>
          <w:szCs w:val="32"/>
        </w:rPr>
        <w:t>，甚至落入更為</w:t>
      </w:r>
      <w:r w:rsidR="0021769E" w:rsidRPr="00631680">
        <w:rPr>
          <w:rFonts w:ascii="Times New Roman" w:hAnsi="Times New Roman"/>
          <w:spacing w:val="-2"/>
          <w:szCs w:val="32"/>
        </w:rPr>
        <w:t>弱勢</w:t>
      </w:r>
      <w:r w:rsidR="0021769E" w:rsidRPr="00631680">
        <w:rPr>
          <w:rFonts w:ascii="Times New Roman" w:hAnsi="Times New Roman" w:hint="eastAsia"/>
          <w:spacing w:val="-2"/>
          <w:szCs w:val="32"/>
        </w:rPr>
        <w:t>的處境。</w:t>
      </w:r>
    </w:p>
    <w:p w:rsidR="00BA663A" w:rsidRPr="00631680" w:rsidRDefault="00BA663A" w:rsidP="0021769E">
      <w:pPr>
        <w:pStyle w:val="4"/>
        <w:kinsoku w:val="0"/>
      </w:pPr>
      <w:r w:rsidRPr="00631680">
        <w:rPr>
          <w:rFonts w:ascii="Times New Roman" w:hAnsi="Times New Roman" w:hint="eastAsia"/>
          <w:szCs w:val="32"/>
        </w:rPr>
        <w:t>教育部</w:t>
      </w:r>
      <w:r w:rsidR="0021769E" w:rsidRPr="00631680">
        <w:rPr>
          <w:rFonts w:ascii="Times New Roman" w:hAnsi="Times New Roman" w:hint="eastAsia"/>
          <w:szCs w:val="32"/>
        </w:rPr>
        <w:t>雖已針對</w:t>
      </w:r>
      <w:r w:rsidRPr="00631680">
        <w:rPr>
          <w:rFonts w:ascii="Times New Roman" w:hAnsi="Times New Roman" w:hint="eastAsia"/>
          <w:szCs w:val="32"/>
        </w:rPr>
        <w:t>補助地方政府推動新住民子女教育相關事務，每年均調查辦理成果以作為政策調整</w:t>
      </w:r>
      <w:r w:rsidR="0021769E" w:rsidRPr="00631680">
        <w:rPr>
          <w:rFonts w:ascii="Times New Roman" w:hAnsi="Times New Roman" w:hint="eastAsia"/>
          <w:szCs w:val="32"/>
        </w:rPr>
        <w:t>的</w:t>
      </w:r>
      <w:r w:rsidRPr="00631680">
        <w:rPr>
          <w:rFonts w:ascii="Times New Roman" w:hAnsi="Times New Roman" w:hint="eastAsia"/>
          <w:szCs w:val="32"/>
        </w:rPr>
        <w:t>參據，其中銜轉學生所</w:t>
      </w:r>
      <w:r w:rsidR="0021769E" w:rsidRPr="00631680">
        <w:rPr>
          <w:rFonts w:ascii="Times New Roman" w:hAnsi="Times New Roman" w:hint="eastAsia"/>
          <w:szCs w:val="32"/>
        </w:rPr>
        <w:t>需要的</w:t>
      </w:r>
      <w:r w:rsidRPr="00631680">
        <w:rPr>
          <w:rFonts w:ascii="Times New Roman" w:hAnsi="Times New Roman" w:hint="eastAsia"/>
          <w:szCs w:val="32"/>
        </w:rPr>
        <w:t>華語補救教學參加人數，即為調查項目之一。但據該部統計</w:t>
      </w:r>
      <w:r w:rsidR="0021769E" w:rsidRPr="00631680">
        <w:rPr>
          <w:rFonts w:ascii="Times New Roman" w:hAnsi="Times New Roman" w:hint="eastAsia"/>
          <w:szCs w:val="32"/>
        </w:rPr>
        <w:t>資料</w:t>
      </w:r>
      <w:r w:rsidRPr="00631680">
        <w:rPr>
          <w:rFonts w:ascii="Times New Roman" w:hAnsi="Times New Roman" w:hint="eastAsia"/>
          <w:szCs w:val="32"/>
        </w:rPr>
        <w:t>，</w:t>
      </w:r>
      <w:r w:rsidRPr="00631680">
        <w:rPr>
          <w:rFonts w:ascii="Times New Roman" w:hAnsi="Times New Roman"/>
          <w:szCs w:val="32"/>
        </w:rPr>
        <w:t>101</w:t>
      </w:r>
      <w:r w:rsidRPr="00631680">
        <w:rPr>
          <w:rFonts w:ascii="Times New Roman" w:hAnsi="Times New Roman"/>
          <w:szCs w:val="32"/>
        </w:rPr>
        <w:t>至</w:t>
      </w:r>
      <w:r w:rsidRPr="00631680">
        <w:rPr>
          <w:rFonts w:ascii="Times New Roman" w:hAnsi="Times New Roman"/>
          <w:szCs w:val="32"/>
        </w:rPr>
        <w:t>105</w:t>
      </w:r>
      <w:r w:rsidRPr="00631680">
        <w:rPr>
          <w:rFonts w:ascii="Times New Roman" w:hAnsi="Times New Roman"/>
          <w:szCs w:val="32"/>
        </w:rPr>
        <w:t>年</w:t>
      </w:r>
      <w:r w:rsidR="0021769E" w:rsidRPr="00631680">
        <w:rPr>
          <w:rFonts w:ascii="Times New Roman" w:hAnsi="Times New Roman" w:hint="eastAsia"/>
          <w:szCs w:val="32"/>
        </w:rPr>
        <w:t>接受</w:t>
      </w:r>
      <w:r w:rsidRPr="00631680">
        <w:rPr>
          <w:rFonts w:ascii="Times New Roman" w:hAnsi="Times New Roman"/>
          <w:szCs w:val="32"/>
        </w:rPr>
        <w:t>華語補救教學</w:t>
      </w:r>
      <w:r w:rsidRPr="00631680">
        <w:rPr>
          <w:rFonts w:ascii="Times New Roman" w:hAnsi="Times New Roman" w:hint="eastAsia"/>
          <w:szCs w:val="32"/>
        </w:rPr>
        <w:t>者</w:t>
      </w:r>
      <w:r w:rsidRPr="00631680">
        <w:rPr>
          <w:rFonts w:ascii="Times New Roman" w:hAnsi="Times New Roman"/>
          <w:szCs w:val="32"/>
        </w:rPr>
        <w:t>自</w:t>
      </w:r>
      <w:r w:rsidRPr="00631680">
        <w:rPr>
          <w:rFonts w:ascii="Times New Roman" w:hAnsi="Times New Roman"/>
          <w:szCs w:val="32"/>
        </w:rPr>
        <w:t>101</w:t>
      </w:r>
      <w:r w:rsidRPr="00631680">
        <w:rPr>
          <w:rFonts w:ascii="Times New Roman" w:hAnsi="Times New Roman"/>
          <w:szCs w:val="32"/>
        </w:rPr>
        <w:t>年</w:t>
      </w:r>
      <w:r w:rsidRPr="00631680">
        <w:rPr>
          <w:rFonts w:ascii="Times New Roman" w:hAnsi="Times New Roman"/>
          <w:szCs w:val="32"/>
        </w:rPr>
        <w:t>7,902</w:t>
      </w:r>
      <w:r w:rsidRPr="00631680">
        <w:rPr>
          <w:rFonts w:ascii="Times New Roman" w:hAnsi="Times New Roman"/>
          <w:szCs w:val="32"/>
        </w:rPr>
        <w:t>人次、</w:t>
      </w:r>
      <w:r w:rsidRPr="00631680">
        <w:rPr>
          <w:rFonts w:ascii="Times New Roman" w:hAnsi="Times New Roman"/>
          <w:szCs w:val="32"/>
        </w:rPr>
        <w:t>102</w:t>
      </w:r>
      <w:r w:rsidRPr="00631680">
        <w:rPr>
          <w:rFonts w:ascii="Times New Roman" w:hAnsi="Times New Roman"/>
          <w:szCs w:val="32"/>
        </w:rPr>
        <w:t>年</w:t>
      </w:r>
      <w:r w:rsidRPr="00631680">
        <w:rPr>
          <w:rFonts w:ascii="Times New Roman" w:hAnsi="Times New Roman"/>
          <w:szCs w:val="32"/>
        </w:rPr>
        <w:t>11,146</w:t>
      </w:r>
      <w:r w:rsidRPr="00631680">
        <w:rPr>
          <w:rFonts w:ascii="Times New Roman" w:hAnsi="Times New Roman"/>
          <w:szCs w:val="32"/>
        </w:rPr>
        <w:t>人次，逐年下降至</w:t>
      </w:r>
      <w:r w:rsidRPr="00631680">
        <w:rPr>
          <w:rFonts w:ascii="Times New Roman" w:hAnsi="Times New Roman"/>
          <w:szCs w:val="32"/>
        </w:rPr>
        <w:t>105</w:t>
      </w:r>
      <w:r w:rsidRPr="00631680">
        <w:rPr>
          <w:rFonts w:ascii="Times New Roman" w:hAnsi="Times New Roman"/>
          <w:szCs w:val="32"/>
        </w:rPr>
        <w:t>年</w:t>
      </w:r>
      <w:r w:rsidRPr="00631680">
        <w:rPr>
          <w:rFonts w:ascii="Times New Roman" w:hAnsi="Times New Roman"/>
          <w:szCs w:val="32"/>
        </w:rPr>
        <w:t>1,929</w:t>
      </w:r>
      <w:r w:rsidRPr="00631680">
        <w:rPr>
          <w:rFonts w:ascii="Times New Roman" w:hAnsi="Times New Roman"/>
          <w:szCs w:val="32"/>
        </w:rPr>
        <w:t>人次；</w:t>
      </w:r>
      <w:r w:rsidR="0021769E" w:rsidRPr="00631680">
        <w:rPr>
          <w:rFonts w:ascii="Times New Roman" w:hAnsi="Times New Roman" w:hint="eastAsia"/>
          <w:szCs w:val="32"/>
        </w:rPr>
        <w:t>另</w:t>
      </w:r>
      <w:r w:rsidRPr="00631680">
        <w:rPr>
          <w:rFonts w:ascii="Times New Roman" w:hAnsi="Times New Roman"/>
          <w:szCs w:val="32"/>
        </w:rPr>
        <w:t>以</w:t>
      </w:r>
      <w:r w:rsidRPr="00631680">
        <w:rPr>
          <w:rFonts w:ascii="Times New Roman" w:hAnsi="Times New Roman"/>
          <w:szCs w:val="32"/>
        </w:rPr>
        <w:t>105</w:t>
      </w:r>
      <w:r w:rsidRPr="00631680">
        <w:rPr>
          <w:rFonts w:ascii="Times New Roman" w:hAnsi="Times New Roman"/>
          <w:szCs w:val="32"/>
        </w:rPr>
        <w:t>年為例，</w:t>
      </w:r>
      <w:r w:rsidRPr="00631680">
        <w:rPr>
          <w:rFonts w:ascii="Times New Roman" w:hAnsi="Times New Roman"/>
          <w:szCs w:val="32"/>
        </w:rPr>
        <w:t>8</w:t>
      </w:r>
      <w:r w:rsidR="00C65F48" w:rsidRPr="00631680">
        <w:rPr>
          <w:rFonts w:ascii="Times New Roman" w:hAnsi="Times New Roman" w:hint="eastAsia"/>
          <w:szCs w:val="32"/>
        </w:rPr>
        <w:t>個</w:t>
      </w:r>
      <w:r w:rsidRPr="00631680">
        <w:rPr>
          <w:rFonts w:ascii="Times New Roman" w:hAnsi="Times New Roman"/>
          <w:szCs w:val="32"/>
        </w:rPr>
        <w:t>縣市</w:t>
      </w:r>
      <w:r w:rsidRPr="00631680">
        <w:rPr>
          <w:rFonts w:ascii="Times New Roman" w:hAnsi="Times New Roman" w:hint="eastAsia"/>
          <w:szCs w:val="32"/>
        </w:rPr>
        <w:t>並</w:t>
      </w:r>
      <w:r w:rsidRPr="00631680">
        <w:rPr>
          <w:rFonts w:ascii="Times New Roman" w:hAnsi="Times New Roman"/>
          <w:szCs w:val="32"/>
        </w:rPr>
        <w:t>未有華語補教教學的學生</w:t>
      </w:r>
      <w:r w:rsidR="0021769E" w:rsidRPr="00631680">
        <w:rPr>
          <w:rFonts w:ascii="Times New Roman" w:hAnsi="Times New Roman" w:hint="eastAsia"/>
          <w:szCs w:val="32"/>
        </w:rPr>
        <w:t>人數</w:t>
      </w:r>
      <w:r w:rsidRPr="00631680">
        <w:rPr>
          <w:rFonts w:ascii="Times New Roman" w:hAnsi="Times New Roman" w:hint="eastAsia"/>
          <w:szCs w:val="32"/>
        </w:rPr>
        <w:t>，似有悖於民間團體反映這類案例持續增加的趨勢</w:t>
      </w:r>
      <w:r w:rsidRPr="00631680">
        <w:rPr>
          <w:rFonts w:ascii="Times New Roman" w:hAnsi="Times New Roman"/>
          <w:szCs w:val="32"/>
        </w:rPr>
        <w:t>。</w:t>
      </w:r>
      <w:r w:rsidR="0021769E" w:rsidRPr="00631680">
        <w:rPr>
          <w:rFonts w:ascii="Times New Roman" w:hAnsi="Times New Roman" w:hint="eastAsia"/>
          <w:szCs w:val="32"/>
        </w:rPr>
        <w:t>再</w:t>
      </w:r>
      <w:r w:rsidRPr="00631680">
        <w:rPr>
          <w:rFonts w:ascii="Times New Roman" w:hAnsi="Times New Roman"/>
          <w:szCs w:val="32"/>
        </w:rPr>
        <w:t>據本院諮詢相關民間團體結果指出</w:t>
      </w:r>
      <w:r w:rsidRPr="00631680">
        <w:rPr>
          <w:rFonts w:ascii="Times New Roman" w:hAnsi="Times New Roman" w:hint="eastAsia"/>
          <w:szCs w:val="32"/>
        </w:rPr>
        <w:t>，</w:t>
      </w:r>
      <w:r w:rsidR="0021769E" w:rsidRPr="00631680">
        <w:rPr>
          <w:rFonts w:ascii="Times New Roman" w:hAnsi="Times New Roman" w:hint="eastAsia"/>
          <w:szCs w:val="32"/>
        </w:rPr>
        <w:t>以目前</w:t>
      </w:r>
      <w:r w:rsidRPr="00631680">
        <w:rPr>
          <w:rFonts w:ascii="Times New Roman" w:hAnsi="Times New Roman" w:hint="eastAsia"/>
          <w:szCs w:val="32"/>
        </w:rPr>
        <w:t>華語補救教學</w:t>
      </w:r>
      <w:r w:rsidR="0021769E" w:rsidRPr="00631680">
        <w:rPr>
          <w:rFonts w:ascii="Times New Roman" w:hAnsi="Times New Roman" w:hint="eastAsia"/>
          <w:szCs w:val="32"/>
        </w:rPr>
        <w:t>的</w:t>
      </w:r>
      <w:r w:rsidRPr="00631680">
        <w:rPr>
          <w:rFonts w:ascii="Times New Roman" w:hAnsi="Times New Roman" w:hint="eastAsia"/>
          <w:szCs w:val="32"/>
        </w:rPr>
        <w:t>經費及人力</w:t>
      </w:r>
      <w:r w:rsidR="0021769E" w:rsidRPr="00631680">
        <w:rPr>
          <w:rFonts w:ascii="Times New Roman" w:hAnsi="Times New Roman" w:hint="eastAsia"/>
          <w:szCs w:val="32"/>
        </w:rPr>
        <w:t>，</w:t>
      </w:r>
      <w:r w:rsidRPr="00631680">
        <w:rPr>
          <w:rFonts w:ascii="Times New Roman" w:hAnsi="Times New Roman" w:hint="eastAsia"/>
          <w:szCs w:val="32"/>
        </w:rPr>
        <w:t>仍不足以提供完整</w:t>
      </w:r>
      <w:r w:rsidR="0021769E" w:rsidRPr="00631680">
        <w:rPr>
          <w:rFonts w:ascii="Times New Roman" w:hAnsi="Times New Roman" w:hint="eastAsia"/>
          <w:szCs w:val="32"/>
        </w:rPr>
        <w:t>的</w:t>
      </w:r>
      <w:r w:rsidRPr="00631680">
        <w:rPr>
          <w:rFonts w:ascii="Times New Roman" w:hAnsi="Times New Roman" w:hint="eastAsia"/>
          <w:szCs w:val="32"/>
        </w:rPr>
        <w:t>協助，且</w:t>
      </w:r>
      <w:r w:rsidRPr="00631680">
        <w:rPr>
          <w:rFonts w:ascii="Times New Roman" w:hAnsi="Times New Roman"/>
          <w:szCs w:val="32"/>
        </w:rPr>
        <w:t>通譯陪伴</w:t>
      </w:r>
      <w:r w:rsidR="0021769E" w:rsidRPr="00631680">
        <w:rPr>
          <w:rFonts w:ascii="Times New Roman" w:hAnsi="Times New Roman" w:hint="eastAsia"/>
          <w:szCs w:val="32"/>
        </w:rPr>
        <w:t>也</w:t>
      </w:r>
      <w:r w:rsidRPr="00631680">
        <w:rPr>
          <w:rFonts w:ascii="Times New Roman" w:hAnsi="Times New Roman"/>
          <w:szCs w:val="32"/>
        </w:rPr>
        <w:t>無法完全解決華語補救問題。</w:t>
      </w:r>
    </w:p>
    <w:p w:rsidR="00BA663A" w:rsidRPr="00631680" w:rsidRDefault="00BA663A" w:rsidP="00BA663A">
      <w:pPr>
        <w:pStyle w:val="4"/>
        <w:rPr>
          <w:rFonts w:ascii="Times New Roman" w:hAnsi="Times New Roman"/>
          <w:spacing w:val="-4"/>
        </w:rPr>
      </w:pPr>
      <w:r w:rsidRPr="00631680">
        <w:rPr>
          <w:rFonts w:ascii="Times New Roman" w:hAnsi="Times New Roman" w:hint="eastAsia"/>
          <w:spacing w:val="-4"/>
        </w:rPr>
        <w:t>綜上，「</w:t>
      </w:r>
      <w:r w:rsidRPr="00631680">
        <w:rPr>
          <w:rFonts w:ascii="Times New Roman" w:hAnsi="Times New Roman"/>
          <w:spacing w:val="-4"/>
        </w:rPr>
        <w:t>跨國銜轉學生</w:t>
      </w:r>
      <w:r w:rsidRPr="00631680">
        <w:rPr>
          <w:rFonts w:ascii="Times New Roman" w:hAnsi="Times New Roman" w:hint="eastAsia"/>
          <w:spacing w:val="-4"/>
        </w:rPr>
        <w:t>」</w:t>
      </w:r>
      <w:r w:rsidRPr="00631680">
        <w:rPr>
          <w:rFonts w:ascii="Times New Roman" w:hAnsi="Times New Roman"/>
          <w:spacing w:val="-4"/>
        </w:rPr>
        <w:t>返臺後因缺乏華語溝通能力，以致在臺的生活適應、課業學習出現極大</w:t>
      </w:r>
      <w:r w:rsidRPr="00631680">
        <w:rPr>
          <w:rFonts w:ascii="Times New Roman" w:hAnsi="Times New Roman" w:hint="eastAsia"/>
          <w:spacing w:val="-4"/>
        </w:rPr>
        <w:t>阻礙與困難</w:t>
      </w:r>
      <w:r w:rsidRPr="00631680">
        <w:rPr>
          <w:rFonts w:ascii="Times New Roman" w:hAnsi="Times New Roman"/>
          <w:spacing w:val="-4"/>
        </w:rPr>
        <w:t>，甚至影響自我認同，也不利</w:t>
      </w:r>
      <w:r w:rsidRPr="00631680">
        <w:rPr>
          <w:rFonts w:ascii="Times New Roman" w:hAnsi="Times New Roman" w:hint="eastAsia"/>
          <w:spacing w:val="-4"/>
        </w:rPr>
        <w:t>未來</w:t>
      </w:r>
      <w:r w:rsidRPr="00631680">
        <w:rPr>
          <w:rFonts w:ascii="Times New Roman" w:hAnsi="Times New Roman"/>
          <w:spacing w:val="-4"/>
        </w:rPr>
        <w:t>求職就業，實務現況上已發生許多具體案例</w:t>
      </w:r>
      <w:r w:rsidR="006D4B0D" w:rsidRPr="00631680">
        <w:rPr>
          <w:rFonts w:ascii="Times New Roman" w:hAnsi="Times New Roman" w:hint="eastAsia"/>
          <w:spacing w:val="-4"/>
        </w:rPr>
        <w:t>，</w:t>
      </w:r>
      <w:r w:rsidR="00776EB2" w:rsidRPr="00631680">
        <w:rPr>
          <w:rFonts w:ascii="Times New Roman" w:hAnsi="Times New Roman" w:hint="eastAsia"/>
          <w:spacing w:val="-4"/>
        </w:rPr>
        <w:t>但</w:t>
      </w:r>
      <w:r w:rsidR="006D4B0D" w:rsidRPr="00631680">
        <w:rPr>
          <w:rFonts w:ascii="Times New Roman" w:hAnsi="Times New Roman" w:hint="eastAsia"/>
          <w:spacing w:val="-4"/>
        </w:rPr>
        <w:t>這些案例</w:t>
      </w:r>
      <w:r w:rsidR="00776EB2" w:rsidRPr="00631680">
        <w:rPr>
          <w:rFonts w:ascii="Times New Roman" w:hAnsi="Times New Roman" w:hint="eastAsia"/>
          <w:spacing w:val="-4"/>
        </w:rPr>
        <w:t>皆由</w:t>
      </w:r>
      <w:r w:rsidR="006D4B0D" w:rsidRPr="00631680">
        <w:rPr>
          <w:rFonts w:ascii="Times New Roman" w:hAnsi="Times New Roman"/>
          <w:spacing w:val="-4"/>
        </w:rPr>
        <w:t>各地方政府、各學校各行其是</w:t>
      </w:r>
      <w:r w:rsidR="00776EB2" w:rsidRPr="00631680">
        <w:rPr>
          <w:rFonts w:ascii="Times New Roman" w:hAnsi="Times New Roman" w:hint="eastAsia"/>
          <w:spacing w:val="-4"/>
        </w:rPr>
        <w:t>，</w:t>
      </w:r>
      <w:r w:rsidR="00776EB2" w:rsidRPr="00631680">
        <w:rPr>
          <w:rFonts w:ascii="Times New Roman" w:hAnsi="Times New Roman"/>
          <w:spacing w:val="-4"/>
        </w:rPr>
        <w:t>政府未</w:t>
      </w:r>
      <w:r w:rsidR="00776EB2" w:rsidRPr="00631680">
        <w:rPr>
          <w:rFonts w:ascii="Times New Roman" w:hAnsi="Times New Roman" w:hint="eastAsia"/>
          <w:spacing w:val="-4"/>
        </w:rPr>
        <w:t>有</w:t>
      </w:r>
      <w:r w:rsidR="00776EB2" w:rsidRPr="00631680">
        <w:rPr>
          <w:rFonts w:ascii="Times New Roman" w:hAnsi="Times New Roman"/>
          <w:spacing w:val="-4"/>
        </w:rPr>
        <w:t>適切的</w:t>
      </w:r>
      <w:r w:rsidR="00776EB2" w:rsidRPr="00631680">
        <w:rPr>
          <w:rFonts w:ascii="Times New Roman" w:hAnsi="Times New Roman" w:hint="eastAsia"/>
          <w:spacing w:val="-4"/>
        </w:rPr>
        <w:t>處理方案，並</w:t>
      </w:r>
      <w:r w:rsidR="00776EB2" w:rsidRPr="00631680">
        <w:rPr>
          <w:rFonts w:ascii="Times New Roman" w:hAnsi="Times New Roman"/>
          <w:spacing w:val="-4"/>
        </w:rPr>
        <w:t>拖延至</w:t>
      </w:r>
      <w:r w:rsidR="00776EB2" w:rsidRPr="00631680">
        <w:rPr>
          <w:rFonts w:ascii="Times New Roman" w:hAnsi="Times New Roman"/>
          <w:spacing w:val="-4"/>
        </w:rPr>
        <w:t>106</w:t>
      </w:r>
      <w:r w:rsidR="00776EB2" w:rsidRPr="00631680">
        <w:rPr>
          <w:rFonts w:ascii="Times New Roman" w:hAnsi="Times New Roman"/>
          <w:spacing w:val="-4"/>
        </w:rPr>
        <w:t>年</w:t>
      </w:r>
      <w:r w:rsidR="00776EB2" w:rsidRPr="00631680">
        <w:rPr>
          <w:rFonts w:ascii="Times New Roman" w:hAnsi="Times New Roman"/>
          <w:spacing w:val="-4"/>
        </w:rPr>
        <w:t>9</w:t>
      </w:r>
      <w:r w:rsidR="00776EB2" w:rsidRPr="00631680">
        <w:rPr>
          <w:rFonts w:ascii="Times New Roman" w:hAnsi="Times New Roman"/>
          <w:spacing w:val="-4"/>
        </w:rPr>
        <w:t>月</w:t>
      </w:r>
      <w:r w:rsidR="00776EB2" w:rsidRPr="00631680">
        <w:rPr>
          <w:rFonts w:ascii="Times New Roman" w:hAnsi="Times New Roman"/>
          <w:spacing w:val="-4"/>
        </w:rPr>
        <w:t>27</w:t>
      </w:r>
      <w:r w:rsidR="00776EB2" w:rsidRPr="00631680">
        <w:rPr>
          <w:rFonts w:ascii="Times New Roman" w:hAnsi="Times New Roman"/>
          <w:spacing w:val="-4"/>
        </w:rPr>
        <w:t>日方調查統計人數及建立專案小組</w:t>
      </w:r>
      <w:r w:rsidR="00776EB2" w:rsidRPr="00631680">
        <w:rPr>
          <w:rFonts w:ascii="Times New Roman" w:hAnsi="Times New Roman" w:hint="eastAsia"/>
          <w:spacing w:val="-4"/>
        </w:rPr>
        <w:t>，以致</w:t>
      </w:r>
      <w:r w:rsidR="00776EB2" w:rsidRPr="00631680">
        <w:rPr>
          <w:rFonts w:ascii="Times New Roman" w:hAnsi="Times New Roman"/>
          <w:spacing w:val="-4"/>
        </w:rPr>
        <w:t>這類</w:t>
      </w:r>
      <w:r w:rsidR="00776EB2" w:rsidRPr="00631680">
        <w:rPr>
          <w:rFonts w:ascii="Times New Roman" w:hAnsi="Times New Roman" w:hint="eastAsia"/>
          <w:spacing w:val="-4"/>
        </w:rPr>
        <w:t>學生的受教權未獲保障</w:t>
      </w:r>
      <w:r w:rsidRPr="00631680">
        <w:rPr>
          <w:rFonts w:ascii="Times New Roman" w:hAnsi="Times New Roman"/>
          <w:spacing w:val="-4"/>
        </w:rPr>
        <w:t>。政府</w:t>
      </w:r>
      <w:r w:rsidRPr="00631680">
        <w:rPr>
          <w:rFonts w:ascii="Times New Roman" w:hAnsi="Times New Roman" w:hint="eastAsia"/>
          <w:spacing w:val="-4"/>
        </w:rPr>
        <w:t>應嚴肅面對</w:t>
      </w:r>
      <w:r w:rsidR="002A698A" w:rsidRPr="00631680">
        <w:rPr>
          <w:rFonts w:hAnsi="標楷體" w:hint="eastAsia"/>
          <w:szCs w:val="32"/>
        </w:rPr>
        <w:t>「</w:t>
      </w:r>
      <w:r w:rsidR="002A698A" w:rsidRPr="00631680">
        <w:rPr>
          <w:rFonts w:ascii="Times New Roman" w:hAnsi="Times New Roman"/>
          <w:szCs w:val="32"/>
        </w:rPr>
        <w:t>跨國銜轉學生</w:t>
      </w:r>
      <w:r w:rsidR="002A698A" w:rsidRPr="00631680">
        <w:rPr>
          <w:rFonts w:hAnsi="標楷體" w:hint="eastAsia"/>
          <w:szCs w:val="32"/>
        </w:rPr>
        <w:t>」</w:t>
      </w:r>
      <w:r w:rsidRPr="00631680">
        <w:rPr>
          <w:rFonts w:ascii="Times New Roman" w:hAnsi="Times New Roman"/>
          <w:spacing w:val="-4"/>
        </w:rPr>
        <w:t>就學</w:t>
      </w:r>
      <w:r w:rsidRPr="00631680">
        <w:rPr>
          <w:rFonts w:ascii="Times New Roman" w:hAnsi="Times New Roman" w:hint="eastAsia"/>
          <w:spacing w:val="-4"/>
        </w:rPr>
        <w:t>的問題，就</w:t>
      </w:r>
      <w:r w:rsidRPr="00631680">
        <w:rPr>
          <w:rFonts w:ascii="Times New Roman" w:hAnsi="Times New Roman"/>
          <w:spacing w:val="-4"/>
        </w:rPr>
        <w:t>回流</w:t>
      </w:r>
      <w:r w:rsidRPr="00631680">
        <w:rPr>
          <w:rFonts w:ascii="Times New Roman" w:hAnsi="Times New Roman" w:hint="eastAsia"/>
          <w:spacing w:val="-4"/>
        </w:rPr>
        <w:t>返臺的實際個案及後續</w:t>
      </w:r>
      <w:r w:rsidRPr="00631680">
        <w:rPr>
          <w:rFonts w:ascii="Times New Roman" w:hAnsi="Times New Roman"/>
          <w:spacing w:val="-4"/>
        </w:rPr>
        <w:t>教育銜接，</w:t>
      </w:r>
      <w:r w:rsidRPr="00631680">
        <w:rPr>
          <w:rFonts w:ascii="Times New Roman" w:hAnsi="Times New Roman" w:hint="eastAsia"/>
          <w:spacing w:val="-4"/>
        </w:rPr>
        <w:t>從</w:t>
      </w:r>
      <w:r w:rsidRPr="00631680">
        <w:rPr>
          <w:rFonts w:ascii="Times New Roman" w:hAnsi="Times New Roman"/>
          <w:spacing w:val="-4"/>
        </w:rPr>
        <w:t>通報追蹤</w:t>
      </w:r>
      <w:r w:rsidRPr="00631680">
        <w:rPr>
          <w:rFonts w:ascii="Times New Roman" w:hAnsi="Times New Roman" w:hint="eastAsia"/>
          <w:spacing w:val="-4"/>
        </w:rPr>
        <w:t>與掌握</w:t>
      </w:r>
      <w:r w:rsidRPr="00631680">
        <w:rPr>
          <w:rFonts w:ascii="Times New Roman" w:hAnsi="Times New Roman"/>
          <w:spacing w:val="-4"/>
        </w:rPr>
        <w:t>、就學安置與轉銜、語言</w:t>
      </w:r>
      <w:r w:rsidRPr="00631680">
        <w:rPr>
          <w:rFonts w:ascii="Times New Roman" w:hAnsi="Times New Roman" w:hint="eastAsia"/>
          <w:spacing w:val="-4"/>
        </w:rPr>
        <w:t>學習</w:t>
      </w:r>
      <w:r w:rsidRPr="00631680">
        <w:rPr>
          <w:rFonts w:ascii="Times New Roman" w:hAnsi="Times New Roman"/>
          <w:spacing w:val="-4"/>
        </w:rPr>
        <w:t>與生活輔導等</w:t>
      </w:r>
      <w:r w:rsidRPr="00631680">
        <w:rPr>
          <w:rFonts w:ascii="Times New Roman" w:hAnsi="Times New Roman" w:hint="eastAsia"/>
          <w:spacing w:val="-4"/>
        </w:rPr>
        <w:t>面向，建立</w:t>
      </w:r>
      <w:r w:rsidRPr="00631680">
        <w:rPr>
          <w:rFonts w:ascii="Times New Roman" w:hAnsi="Times New Roman"/>
          <w:spacing w:val="-4"/>
        </w:rPr>
        <w:t>完善</w:t>
      </w:r>
      <w:r w:rsidRPr="00631680">
        <w:rPr>
          <w:rFonts w:ascii="Times New Roman" w:hAnsi="Times New Roman" w:hint="eastAsia"/>
          <w:spacing w:val="-4"/>
        </w:rPr>
        <w:t>的處理</w:t>
      </w:r>
      <w:r w:rsidRPr="00631680">
        <w:rPr>
          <w:rFonts w:ascii="Times New Roman" w:hAnsi="Times New Roman"/>
          <w:spacing w:val="-4"/>
        </w:rPr>
        <w:t>機制及配套</w:t>
      </w:r>
      <w:r w:rsidRPr="00631680">
        <w:rPr>
          <w:rFonts w:ascii="Times New Roman" w:hAnsi="Times New Roman" w:hint="eastAsia"/>
          <w:spacing w:val="-4"/>
        </w:rPr>
        <w:t>措施</w:t>
      </w:r>
      <w:r w:rsidRPr="00631680">
        <w:rPr>
          <w:rFonts w:ascii="Times New Roman" w:hAnsi="Times New Roman"/>
          <w:spacing w:val="-4"/>
        </w:rPr>
        <w:t>，</w:t>
      </w:r>
      <w:r w:rsidRPr="00631680">
        <w:rPr>
          <w:rFonts w:ascii="Times New Roman" w:hAnsi="Times New Roman" w:hint="eastAsia"/>
          <w:spacing w:val="-4"/>
        </w:rPr>
        <w:t>以</w:t>
      </w:r>
      <w:r w:rsidRPr="00631680">
        <w:rPr>
          <w:rFonts w:ascii="Times New Roman" w:hAnsi="Times New Roman"/>
          <w:spacing w:val="-4"/>
        </w:rPr>
        <w:t>協助</w:t>
      </w:r>
      <w:r w:rsidRPr="00631680">
        <w:rPr>
          <w:rFonts w:ascii="Times New Roman" w:hAnsi="Times New Roman" w:hint="eastAsia"/>
          <w:spacing w:val="-4"/>
        </w:rPr>
        <w:t>這類孩子</w:t>
      </w:r>
      <w:r w:rsidRPr="00631680">
        <w:rPr>
          <w:rFonts w:ascii="Times New Roman" w:hAnsi="Times New Roman"/>
          <w:spacing w:val="-4"/>
        </w:rPr>
        <w:t>順利入學並融入適合的年級。</w:t>
      </w:r>
    </w:p>
    <w:p w:rsidR="00BA663A" w:rsidRPr="00631680" w:rsidRDefault="00BA663A" w:rsidP="00526477">
      <w:pPr>
        <w:pStyle w:val="2"/>
        <w:numPr>
          <w:ilvl w:val="1"/>
          <w:numId w:val="79"/>
        </w:numPr>
        <w:rPr>
          <w:rFonts w:ascii="Times New Roman" w:hAnsi="Times New Roman"/>
          <w:b/>
        </w:rPr>
      </w:pPr>
      <w:r w:rsidRPr="00631680">
        <w:rPr>
          <w:rFonts w:ascii="Times New Roman" w:hAnsi="Times New Roman"/>
          <w:b/>
        </w:rPr>
        <w:t>健康權</w:t>
      </w:r>
      <w:r w:rsidRPr="00631680">
        <w:rPr>
          <w:rFonts w:ascii="Times New Roman" w:hAnsi="Times New Roman" w:hint="eastAsia"/>
          <w:b/>
        </w:rPr>
        <w:t>方面</w:t>
      </w:r>
    </w:p>
    <w:p w:rsidR="00BA663A" w:rsidRPr="00631680" w:rsidRDefault="00BA663A" w:rsidP="00BA663A">
      <w:pPr>
        <w:pStyle w:val="3"/>
        <w:kinsoku w:val="0"/>
        <w:ind w:left="1360" w:hanging="680"/>
        <w:rPr>
          <w:rFonts w:ascii="Times New Roman" w:hAnsi="Times New Roman"/>
          <w:b/>
          <w:spacing w:val="-4"/>
        </w:rPr>
      </w:pPr>
      <w:r w:rsidRPr="00631680">
        <w:rPr>
          <w:rFonts w:hint="eastAsia"/>
          <w:b/>
          <w:spacing w:val="-4"/>
        </w:rPr>
        <w:t>依現行法規，在臺領有居留證明文件且有一定雇主的受僱者</w:t>
      </w:r>
      <w:r w:rsidRPr="00631680">
        <w:rPr>
          <w:rFonts w:ascii="Times New Roman" w:hAnsi="Times New Roman"/>
          <w:b/>
          <w:spacing w:val="-4"/>
        </w:rPr>
        <w:t>，</w:t>
      </w:r>
      <w:r w:rsidRPr="00631680">
        <w:rPr>
          <w:rFonts w:hint="eastAsia"/>
          <w:b/>
        </w:rPr>
        <w:t>即可</w:t>
      </w:r>
      <w:r w:rsidRPr="00631680">
        <w:rPr>
          <w:rFonts w:hint="eastAsia"/>
          <w:b/>
          <w:spacing w:val="-4"/>
        </w:rPr>
        <w:t>參加全民健康保險為保險對象，</w:t>
      </w:r>
      <w:r w:rsidRPr="00631680">
        <w:rPr>
          <w:rFonts w:ascii="Times New Roman" w:hAnsi="Times New Roman"/>
          <w:b/>
          <w:spacing w:val="-4"/>
        </w:rPr>
        <w:t>享有健保醫療權益，但</w:t>
      </w:r>
      <w:r w:rsidRPr="00631680">
        <w:rPr>
          <w:rFonts w:ascii="Times New Roman" w:hAnsi="Times New Roman"/>
          <w:b/>
        </w:rPr>
        <w:t>懷孕</w:t>
      </w:r>
      <w:r w:rsidRPr="00631680">
        <w:rPr>
          <w:rFonts w:ascii="Times New Roman" w:hAnsi="Times New Roman"/>
          <w:b/>
          <w:spacing w:val="-4"/>
        </w:rPr>
        <w:t>的新住民仍須在臺居留滿</w:t>
      </w:r>
      <w:r w:rsidRPr="00631680">
        <w:rPr>
          <w:rFonts w:ascii="Times New Roman" w:hAnsi="Times New Roman"/>
          <w:b/>
          <w:spacing w:val="-4"/>
        </w:rPr>
        <w:t>6</w:t>
      </w:r>
      <w:r w:rsidRPr="00631680">
        <w:rPr>
          <w:rFonts w:ascii="Times New Roman" w:hAnsi="Times New Roman"/>
          <w:b/>
          <w:spacing w:val="-4"/>
        </w:rPr>
        <w:t>個月，方能申請參加，</w:t>
      </w:r>
      <w:r w:rsidRPr="00631680">
        <w:rPr>
          <w:rFonts w:ascii="Times New Roman" w:hAnsi="Times New Roman" w:hint="eastAsia"/>
          <w:b/>
          <w:spacing w:val="-4"/>
        </w:rPr>
        <w:t>不盡</w:t>
      </w:r>
      <w:r w:rsidRPr="00631680">
        <w:rPr>
          <w:rFonts w:ascii="Times New Roman" w:hAnsi="Times New Roman"/>
          <w:b/>
          <w:spacing w:val="-4"/>
        </w:rPr>
        <w:t>合理。政府允宜儘速進行通盤性、制度性的檢討及調整，使新住民可享有基本的健康保障。</w:t>
      </w:r>
    </w:p>
    <w:p w:rsidR="00BA663A" w:rsidRPr="00631680" w:rsidRDefault="00BA663A" w:rsidP="00BA663A">
      <w:pPr>
        <w:pStyle w:val="4"/>
        <w:numPr>
          <w:ilvl w:val="0"/>
          <w:numId w:val="0"/>
        </w:numPr>
        <w:kinsoku w:val="0"/>
        <w:topLinePunct/>
        <w:ind w:leftChars="400" w:left="1361" w:firstLineChars="200" w:firstLine="680"/>
        <w:rPr>
          <w:rFonts w:ascii="Times New Roman" w:hAnsi="Times New Roman"/>
        </w:rPr>
      </w:pPr>
      <w:r w:rsidRPr="00631680">
        <w:rPr>
          <w:rFonts w:ascii="Times New Roman" w:hAnsi="Times New Roman"/>
        </w:rPr>
        <w:t>依據</w:t>
      </w:r>
      <w:r w:rsidRPr="00631680">
        <w:rPr>
          <w:rFonts w:ascii="Times New Roman" w:hint="eastAsia"/>
          <w:kern w:val="2"/>
        </w:rPr>
        <w:t>全民健康保險法第</w:t>
      </w:r>
      <w:r w:rsidRPr="00631680">
        <w:rPr>
          <w:rFonts w:ascii="Times New Roman" w:hint="eastAsia"/>
          <w:kern w:val="2"/>
        </w:rPr>
        <w:t>9</w:t>
      </w:r>
      <w:r w:rsidRPr="00631680">
        <w:rPr>
          <w:rFonts w:ascii="Times New Roman" w:hint="eastAsia"/>
          <w:kern w:val="2"/>
        </w:rPr>
        <w:t>條規定，在臺灣地區領有居留證明文件，並在臺居留滿</w:t>
      </w:r>
      <w:r w:rsidRPr="00631680">
        <w:rPr>
          <w:rFonts w:ascii="Times New Roman" w:hint="eastAsia"/>
          <w:kern w:val="2"/>
        </w:rPr>
        <w:t>6</w:t>
      </w:r>
      <w:r w:rsidRPr="00631680">
        <w:rPr>
          <w:rFonts w:ascii="Times New Roman" w:hint="eastAsia"/>
          <w:kern w:val="2"/>
        </w:rPr>
        <w:t>個月，或有一定雇主的受僱者</w:t>
      </w:r>
      <w:r w:rsidR="003A4E7A" w:rsidRPr="00631680">
        <w:rPr>
          <w:rFonts w:ascii="Times New Roman"/>
          <w:kern w:val="2"/>
        </w:rPr>
        <w:t>，</w:t>
      </w:r>
      <w:r w:rsidR="003A4E7A" w:rsidRPr="00631680">
        <w:rPr>
          <w:rFonts w:ascii="Times New Roman" w:hint="eastAsia"/>
          <w:kern w:val="2"/>
        </w:rPr>
        <w:t>應為保險對象</w:t>
      </w:r>
      <w:r w:rsidRPr="00631680">
        <w:rPr>
          <w:rFonts w:ascii="Times New Roman" w:hint="eastAsia"/>
          <w:kern w:val="2"/>
        </w:rPr>
        <w:t>。因此，在臺領有居留證明文件且有一定雇主的受僱者</w:t>
      </w:r>
      <w:r w:rsidRPr="00631680">
        <w:rPr>
          <w:rFonts w:ascii="Times New Roman" w:hint="eastAsia"/>
          <w:kern w:val="2"/>
        </w:rPr>
        <w:t>(</w:t>
      </w:r>
      <w:r w:rsidRPr="00631680">
        <w:rPr>
          <w:rFonts w:ascii="Times New Roman" w:hint="eastAsia"/>
          <w:kern w:val="2"/>
        </w:rPr>
        <w:t>如外籍勞工</w:t>
      </w:r>
      <w:r w:rsidRPr="00631680">
        <w:rPr>
          <w:rFonts w:ascii="Times New Roman" w:hint="eastAsia"/>
          <w:kern w:val="2"/>
        </w:rPr>
        <w:t>)</w:t>
      </w:r>
      <w:r w:rsidRPr="00631680">
        <w:rPr>
          <w:rFonts w:ascii="Times New Roman"/>
          <w:kern w:val="2"/>
        </w:rPr>
        <w:t>，</w:t>
      </w:r>
      <w:r w:rsidRPr="00631680">
        <w:rPr>
          <w:rFonts w:ascii="Times New Roman" w:hint="eastAsia"/>
          <w:kern w:val="2"/>
        </w:rPr>
        <w:t>即可參加全民健保，</w:t>
      </w:r>
      <w:r w:rsidRPr="00631680">
        <w:rPr>
          <w:rFonts w:ascii="Times New Roman"/>
          <w:kern w:val="2"/>
        </w:rPr>
        <w:t>享有健保醫療權益</w:t>
      </w:r>
      <w:r w:rsidRPr="00631680">
        <w:rPr>
          <w:rFonts w:ascii="Times New Roman" w:hint="eastAsia"/>
          <w:kern w:val="2"/>
        </w:rPr>
        <w:t>。反觀部分新住民來臺不久後懷孕</w:t>
      </w:r>
      <w:r w:rsidRPr="00631680">
        <w:rPr>
          <w:rFonts w:ascii="Times New Roman" w:hint="eastAsia"/>
          <w:kern w:val="2"/>
        </w:rPr>
        <w:t>(</w:t>
      </w:r>
      <w:r w:rsidR="003B522C" w:rsidRPr="00631680">
        <w:rPr>
          <w:rFonts w:ascii="Times New Roman" w:hint="eastAsia"/>
          <w:kern w:val="2"/>
        </w:rPr>
        <w:t>若無受僱</w:t>
      </w:r>
      <w:r w:rsidRPr="00631680">
        <w:rPr>
          <w:rFonts w:ascii="Times New Roman" w:hint="eastAsia"/>
          <w:kern w:val="2"/>
        </w:rPr>
        <w:t>工作</w:t>
      </w:r>
      <w:r w:rsidRPr="00631680">
        <w:rPr>
          <w:rFonts w:ascii="Times New Roman" w:hint="eastAsia"/>
          <w:kern w:val="2"/>
        </w:rPr>
        <w:t>)</w:t>
      </w:r>
      <w:r w:rsidRPr="00631680">
        <w:rPr>
          <w:rFonts w:ascii="Times New Roman" w:hint="eastAsia"/>
          <w:kern w:val="2"/>
        </w:rPr>
        <w:t>，仍須依前述規定，</w:t>
      </w:r>
      <w:r w:rsidRPr="00631680">
        <w:rPr>
          <w:rFonts w:ascii="Times New Roman"/>
          <w:kern w:val="2"/>
        </w:rPr>
        <w:t>在臺居留滿</w:t>
      </w:r>
      <w:r w:rsidRPr="00631680">
        <w:rPr>
          <w:rFonts w:ascii="Times New Roman"/>
          <w:kern w:val="2"/>
        </w:rPr>
        <w:t>6</w:t>
      </w:r>
      <w:r w:rsidRPr="00631680">
        <w:rPr>
          <w:rFonts w:ascii="Times New Roman"/>
          <w:kern w:val="2"/>
        </w:rPr>
        <w:t>個月，方能參加全民健保</w:t>
      </w:r>
      <w:r w:rsidRPr="00631680">
        <w:rPr>
          <w:rFonts w:ascii="Times New Roman" w:hint="eastAsia"/>
          <w:kern w:val="2"/>
        </w:rPr>
        <w:t>。</w:t>
      </w:r>
      <w:r w:rsidRPr="00631680">
        <w:rPr>
          <w:rFonts w:ascii="Times New Roman"/>
          <w:kern w:val="2"/>
        </w:rPr>
        <w:t>政府為保護新住民婦女在未納入全民健保前的生育健康，</w:t>
      </w:r>
      <w:r w:rsidRPr="00631680">
        <w:rPr>
          <w:rFonts w:ascii="Times New Roman" w:hint="eastAsia"/>
          <w:kern w:val="2"/>
        </w:rPr>
        <w:t>雖</w:t>
      </w:r>
      <w:r w:rsidRPr="00631680">
        <w:rPr>
          <w:rFonts w:ascii="Times New Roman"/>
          <w:kern w:val="2"/>
        </w:rPr>
        <w:t>透過</w:t>
      </w:r>
      <w:r w:rsidRPr="00631680">
        <w:rPr>
          <w:rFonts w:ascii="Times New Roman" w:hint="eastAsia"/>
          <w:kern w:val="2"/>
        </w:rPr>
        <w:t>補助計畫的權宜方式</w:t>
      </w:r>
      <w:r w:rsidRPr="00631680">
        <w:rPr>
          <w:rStyle w:val="aff4"/>
          <w:rFonts w:ascii="Times New Roman"/>
          <w:kern w:val="2"/>
        </w:rPr>
        <w:footnoteReference w:id="27"/>
      </w:r>
      <w:r w:rsidRPr="00631680">
        <w:rPr>
          <w:rFonts w:ascii="Times New Roman" w:hint="eastAsia"/>
          <w:kern w:val="2"/>
        </w:rPr>
        <w:t>，提供</w:t>
      </w:r>
      <w:r w:rsidRPr="00631680">
        <w:rPr>
          <w:rFonts w:ascii="Times New Roman"/>
          <w:kern w:val="2"/>
        </w:rPr>
        <w:t>產前檢查服務等</w:t>
      </w:r>
      <w:r w:rsidRPr="00631680">
        <w:rPr>
          <w:rFonts w:ascii="Times New Roman" w:hint="eastAsia"/>
          <w:kern w:val="2"/>
        </w:rPr>
        <w:t>，但作法無異是將新臺灣之子</w:t>
      </w:r>
      <w:r w:rsidRPr="00631680">
        <w:rPr>
          <w:rFonts w:ascii="Times New Roman" w:hint="eastAsia"/>
          <w:kern w:val="2"/>
        </w:rPr>
        <w:t>(</w:t>
      </w:r>
      <w:r w:rsidRPr="00631680">
        <w:rPr>
          <w:rFonts w:ascii="Times New Roman" w:hint="eastAsia"/>
          <w:kern w:val="2"/>
        </w:rPr>
        <w:t>女</w:t>
      </w:r>
      <w:r w:rsidRPr="00631680">
        <w:rPr>
          <w:rFonts w:ascii="Times New Roman" w:hint="eastAsia"/>
          <w:kern w:val="2"/>
        </w:rPr>
        <w:t>)</w:t>
      </w:r>
      <w:r w:rsidRPr="00631680">
        <w:rPr>
          <w:rFonts w:ascii="Times New Roman" w:hint="eastAsia"/>
          <w:kern w:val="2"/>
        </w:rPr>
        <w:t>的新住民母親區隔在全民健保的保障體系之外。</w:t>
      </w:r>
      <w:r w:rsidRPr="00631680">
        <w:rPr>
          <w:rFonts w:ascii="Times New Roman"/>
          <w:kern w:val="2"/>
        </w:rPr>
        <w:t>反觀</w:t>
      </w:r>
      <w:r w:rsidRPr="00631680">
        <w:rPr>
          <w:rFonts w:ascii="Times New Roman" w:hint="eastAsia"/>
          <w:kern w:val="2"/>
        </w:rPr>
        <w:t>在臺領有居留證明文件且有一定雇主的受僱者</w:t>
      </w:r>
      <w:r w:rsidRPr="00631680">
        <w:rPr>
          <w:rFonts w:ascii="Times New Roman" w:hint="eastAsia"/>
          <w:kern w:val="2"/>
        </w:rPr>
        <w:t>(</w:t>
      </w:r>
      <w:r w:rsidRPr="00631680">
        <w:rPr>
          <w:rFonts w:ascii="Times New Roman" w:hint="eastAsia"/>
          <w:kern w:val="2"/>
        </w:rPr>
        <w:t>如外籍勞工</w:t>
      </w:r>
      <w:r w:rsidRPr="00631680">
        <w:rPr>
          <w:rFonts w:ascii="Times New Roman" w:hint="eastAsia"/>
          <w:kern w:val="2"/>
        </w:rPr>
        <w:t>)</w:t>
      </w:r>
      <w:r w:rsidRPr="00631680">
        <w:rPr>
          <w:rFonts w:ascii="Times New Roman"/>
          <w:kern w:val="2"/>
        </w:rPr>
        <w:t>，</w:t>
      </w:r>
      <w:r w:rsidRPr="00631680">
        <w:rPr>
          <w:rFonts w:ascii="Times New Roman" w:hint="eastAsia"/>
          <w:kern w:val="2"/>
        </w:rPr>
        <w:t>即可參加全民健保，</w:t>
      </w:r>
      <w:r w:rsidRPr="00631680">
        <w:rPr>
          <w:rFonts w:ascii="Times New Roman"/>
          <w:kern w:val="2"/>
        </w:rPr>
        <w:t>享有健保醫療權益</w:t>
      </w:r>
      <w:r w:rsidRPr="00631680">
        <w:rPr>
          <w:rFonts w:ascii="Times New Roman" w:hint="eastAsia"/>
          <w:kern w:val="2"/>
        </w:rPr>
        <w:t>，顯然政府對於懷孕新住民的健康保障，尚有檢討的空間。</w:t>
      </w:r>
      <w:r w:rsidRPr="00631680">
        <w:rPr>
          <w:rFonts w:ascii="Times New Roman" w:hAnsi="Times New Roman"/>
        </w:rPr>
        <w:t>政府允宜儘速進行通盤性、制度性的檢討及調整，使新住民可享有基本健康</w:t>
      </w:r>
      <w:r w:rsidRPr="00631680">
        <w:rPr>
          <w:rFonts w:ascii="Times New Roman" w:hAnsi="Times New Roman" w:hint="eastAsia"/>
        </w:rPr>
        <w:t>權的</w:t>
      </w:r>
      <w:r w:rsidRPr="00631680">
        <w:rPr>
          <w:rFonts w:ascii="Times New Roman" w:hAnsi="Times New Roman"/>
        </w:rPr>
        <w:t>保障</w:t>
      </w:r>
      <w:r w:rsidRPr="00631680">
        <w:rPr>
          <w:rFonts w:ascii="Times New Roman" w:hAnsi="Times New Roman" w:hint="eastAsia"/>
        </w:rPr>
        <w:t>。</w:t>
      </w:r>
    </w:p>
    <w:p w:rsidR="00BA663A" w:rsidRPr="00631680" w:rsidRDefault="00BA663A" w:rsidP="00BA663A">
      <w:pPr>
        <w:pStyle w:val="3"/>
        <w:topLinePunct/>
        <w:ind w:left="1360" w:hanging="680"/>
        <w:rPr>
          <w:rFonts w:ascii="Times New Roman" w:hAnsi="Times New Roman"/>
          <w:b/>
        </w:rPr>
      </w:pPr>
      <w:r w:rsidRPr="00631680">
        <w:rPr>
          <w:rFonts w:ascii="Times New Roman" w:hAnsi="Times New Roman" w:hint="eastAsia"/>
          <w:b/>
        </w:rPr>
        <w:t>生育保健通譯員於衛生所訪視或門診時協助提供通譯服務，是減少</w:t>
      </w:r>
      <w:r w:rsidRPr="00631680">
        <w:rPr>
          <w:rFonts w:ascii="Times New Roman" w:hAnsi="Times New Roman"/>
          <w:b/>
        </w:rPr>
        <w:t>新住民語言隔閡及溝通障礙的重要</w:t>
      </w:r>
      <w:r w:rsidRPr="00631680">
        <w:rPr>
          <w:rFonts w:ascii="Times New Roman" w:hAnsi="Times New Roman"/>
          <w:b/>
          <w:spacing w:val="-4"/>
        </w:rPr>
        <w:t>橋</w:t>
      </w:r>
      <w:r w:rsidR="00253280" w:rsidRPr="00631680">
        <w:rPr>
          <w:rFonts w:ascii="Times New Roman" w:hAnsi="Times New Roman" w:hint="eastAsia"/>
          <w:b/>
        </w:rPr>
        <w:t>梁</w:t>
      </w:r>
      <w:r w:rsidRPr="00631680">
        <w:rPr>
          <w:rFonts w:ascii="Times New Roman" w:hAnsi="Times New Roman"/>
          <w:b/>
        </w:rPr>
        <w:t>，政府允應妥善評估目前</w:t>
      </w:r>
      <w:r w:rsidRPr="00631680">
        <w:rPr>
          <w:rFonts w:ascii="Times New Roman" w:hAnsi="Times New Roman"/>
          <w:b/>
        </w:rPr>
        <w:t>350</w:t>
      </w:r>
      <w:r w:rsidRPr="00631680">
        <w:rPr>
          <w:rFonts w:ascii="Times New Roman" w:hAnsi="Times New Roman"/>
          <w:b/>
        </w:rPr>
        <w:t>名生育保健通譯員</w:t>
      </w:r>
      <w:r w:rsidR="00AB501F" w:rsidRPr="00631680">
        <w:rPr>
          <w:rFonts w:ascii="Times New Roman" w:hAnsi="Times New Roman" w:hint="eastAsia"/>
          <w:b/>
        </w:rPr>
        <w:t>的</w:t>
      </w:r>
      <w:r w:rsidR="00AB501F" w:rsidRPr="00631680">
        <w:rPr>
          <w:rFonts w:ascii="Times New Roman" w:hAnsi="Times New Roman"/>
          <w:b/>
        </w:rPr>
        <w:t>配置</w:t>
      </w:r>
      <w:r w:rsidR="00AB501F" w:rsidRPr="00631680">
        <w:rPr>
          <w:rFonts w:ascii="Times New Roman" w:hAnsi="Times New Roman" w:hint="eastAsia"/>
          <w:b/>
        </w:rPr>
        <w:t>及運用策略，</w:t>
      </w:r>
      <w:r w:rsidR="00776EB2" w:rsidRPr="00631680">
        <w:rPr>
          <w:rFonts w:ascii="Times New Roman" w:hAnsi="Times New Roman"/>
          <w:b/>
          <w:szCs w:val="32"/>
        </w:rPr>
        <w:t>並與地方政府及民間團體</w:t>
      </w:r>
      <w:r w:rsidR="00776EB2" w:rsidRPr="00631680">
        <w:rPr>
          <w:rFonts w:ascii="Times New Roman" w:hAnsi="Times New Roman" w:hint="eastAsia"/>
          <w:b/>
          <w:szCs w:val="32"/>
        </w:rPr>
        <w:t>建立</w:t>
      </w:r>
      <w:r w:rsidR="00776EB2" w:rsidRPr="00631680">
        <w:rPr>
          <w:rFonts w:ascii="Times New Roman" w:hAnsi="Times New Roman"/>
          <w:b/>
          <w:szCs w:val="32"/>
        </w:rPr>
        <w:t>合作</w:t>
      </w:r>
      <w:r w:rsidR="00D30C08" w:rsidRPr="00631680">
        <w:rPr>
          <w:rFonts w:ascii="Times New Roman" w:hAnsi="Times New Roman" w:hint="eastAsia"/>
          <w:b/>
          <w:szCs w:val="32"/>
        </w:rPr>
        <w:t>平</w:t>
      </w:r>
      <w:r w:rsidR="009C44B2" w:rsidRPr="00631680">
        <w:rPr>
          <w:rFonts w:ascii="Times New Roman" w:hAnsi="Times New Roman" w:hint="eastAsia"/>
          <w:b/>
        </w:rPr>
        <w:t>臺</w:t>
      </w:r>
      <w:r w:rsidR="00776EB2" w:rsidRPr="00631680">
        <w:rPr>
          <w:rFonts w:ascii="Times New Roman" w:hAnsi="Times New Roman" w:hint="eastAsia"/>
          <w:b/>
          <w:szCs w:val="32"/>
        </w:rPr>
        <w:t>，經由轉介服務機制</w:t>
      </w:r>
      <w:r w:rsidR="00AB501F" w:rsidRPr="00631680">
        <w:rPr>
          <w:rFonts w:ascii="Times New Roman" w:hAnsi="Times New Roman" w:hint="eastAsia"/>
          <w:b/>
        </w:rPr>
        <w:t>，使</w:t>
      </w:r>
      <w:r w:rsidR="00776EB2" w:rsidRPr="00631680">
        <w:rPr>
          <w:rFonts w:ascii="Times New Roman" w:hAnsi="Times New Roman" w:hint="eastAsia"/>
          <w:b/>
        </w:rPr>
        <w:t>通譯</w:t>
      </w:r>
      <w:r w:rsidR="00AB501F" w:rsidRPr="00631680">
        <w:rPr>
          <w:rFonts w:ascii="Times New Roman" w:hAnsi="Times New Roman" w:hint="eastAsia"/>
          <w:b/>
        </w:rPr>
        <w:t>服務能即時發揮效能，</w:t>
      </w:r>
      <w:r w:rsidRPr="00631680">
        <w:rPr>
          <w:rFonts w:ascii="Times New Roman" w:hAnsi="Times New Roman"/>
          <w:b/>
        </w:rPr>
        <w:t>以落實對新住民健康權的保障。</w:t>
      </w:r>
    </w:p>
    <w:p w:rsidR="00BA663A" w:rsidRPr="00631680" w:rsidRDefault="00BA663A" w:rsidP="00BA663A">
      <w:pPr>
        <w:pStyle w:val="4"/>
        <w:kinsoku w:val="0"/>
        <w:rPr>
          <w:rFonts w:ascii="Times New Roman" w:hAnsi="Times New Roman"/>
        </w:rPr>
      </w:pPr>
      <w:r w:rsidRPr="00631680">
        <w:rPr>
          <w:rFonts w:ascii="Times New Roman" w:hAnsi="Times New Roman"/>
        </w:rPr>
        <w:t>政府於推動新住民醫療衛生保健服務時，發現語言溝通障礙為傳遞醫療衛生服務的主要問題之一，使得新住民不易獲得相關醫療保健或健康照護等服務及資訊，爰</w:t>
      </w:r>
      <w:r w:rsidRPr="00631680">
        <w:rPr>
          <w:rFonts w:ascii="Times New Roman" w:hAnsi="Times New Roman"/>
          <w:szCs w:val="32"/>
        </w:rPr>
        <w:t>自</w:t>
      </w:r>
      <w:r w:rsidRPr="00631680">
        <w:rPr>
          <w:rFonts w:ascii="Times New Roman" w:hAnsi="Times New Roman"/>
          <w:szCs w:val="32"/>
        </w:rPr>
        <w:t>100</w:t>
      </w:r>
      <w:r w:rsidRPr="00631680">
        <w:rPr>
          <w:rFonts w:ascii="Times New Roman" w:hAnsi="Times New Roman"/>
          <w:szCs w:val="32"/>
        </w:rPr>
        <w:t>年起</w:t>
      </w:r>
      <w:r w:rsidRPr="00631680">
        <w:rPr>
          <w:rFonts w:ascii="Times New Roman" w:hAnsi="Times New Roman"/>
        </w:rPr>
        <w:t>運用「新住民發展基金」辦理「外籍配偶生育保健通譯員服務計畫」，由各地方政府衛生局招募</w:t>
      </w:r>
      <w:r w:rsidRPr="00631680">
        <w:rPr>
          <w:rFonts w:ascii="Times New Roman" w:hAnsi="Times New Roman" w:hint="eastAsia"/>
        </w:rPr>
        <w:t>、</w:t>
      </w:r>
      <w:r w:rsidRPr="00631680">
        <w:rPr>
          <w:rFonts w:ascii="Times New Roman" w:hAnsi="Times New Roman"/>
        </w:rPr>
        <w:t>培訓</w:t>
      </w:r>
      <w:r w:rsidRPr="00631680">
        <w:rPr>
          <w:rFonts w:ascii="Times New Roman" w:hAnsi="Times New Roman" w:hint="eastAsia"/>
        </w:rPr>
        <w:t>熟諳我國語言的</w:t>
      </w:r>
      <w:r w:rsidRPr="00631680">
        <w:rPr>
          <w:rFonts w:ascii="Times New Roman" w:hAnsi="Times New Roman"/>
        </w:rPr>
        <w:t>新住民擔任生育保健通譯員，協助衛生所提供訪視或門診生育保健通譯服務，以減少新住民所面臨的語言隔閡及溝通障礙。截至</w:t>
      </w:r>
      <w:r w:rsidRPr="00631680">
        <w:rPr>
          <w:rFonts w:ascii="Times New Roman" w:hAnsi="Times New Roman"/>
        </w:rPr>
        <w:t>105</w:t>
      </w:r>
      <w:r w:rsidRPr="00631680">
        <w:rPr>
          <w:rFonts w:ascii="Times New Roman" w:hAnsi="Times New Roman"/>
        </w:rPr>
        <w:t>年</w:t>
      </w:r>
      <w:r w:rsidRPr="00631680">
        <w:rPr>
          <w:rFonts w:ascii="Times New Roman" w:hAnsi="Times New Roman" w:hint="eastAsia"/>
        </w:rPr>
        <w:t>，</w:t>
      </w:r>
      <w:r w:rsidRPr="00631680">
        <w:rPr>
          <w:rFonts w:ascii="Times New Roman" w:hAnsi="Times New Roman"/>
        </w:rPr>
        <w:t>計有</w:t>
      </w:r>
      <w:r w:rsidRPr="00631680">
        <w:rPr>
          <w:rFonts w:ascii="Times New Roman" w:hAnsi="Times New Roman"/>
        </w:rPr>
        <w:t>17</w:t>
      </w:r>
      <w:r w:rsidRPr="00631680">
        <w:rPr>
          <w:rFonts w:ascii="Times New Roman" w:hAnsi="Times New Roman"/>
        </w:rPr>
        <w:t>個縣市、</w:t>
      </w:r>
      <w:r w:rsidRPr="00631680">
        <w:rPr>
          <w:rFonts w:ascii="Times New Roman" w:hAnsi="Times New Roman"/>
        </w:rPr>
        <w:t>226</w:t>
      </w:r>
      <w:r w:rsidRPr="00631680">
        <w:rPr>
          <w:rFonts w:ascii="Times New Roman" w:hAnsi="Times New Roman"/>
        </w:rPr>
        <w:t>個衛生所申辦</w:t>
      </w:r>
      <w:r w:rsidRPr="00631680">
        <w:rPr>
          <w:rFonts w:ascii="Times New Roman" w:hAnsi="Times New Roman" w:hint="eastAsia"/>
        </w:rPr>
        <w:t>前述</w:t>
      </w:r>
      <w:r w:rsidRPr="00631680">
        <w:rPr>
          <w:rFonts w:ascii="Times New Roman" w:hAnsi="Times New Roman"/>
        </w:rPr>
        <w:t>計畫，共計</w:t>
      </w:r>
      <w:r w:rsidRPr="00631680">
        <w:rPr>
          <w:rFonts w:ascii="Times New Roman" w:hAnsi="Times New Roman"/>
        </w:rPr>
        <w:t>350</w:t>
      </w:r>
      <w:r w:rsidRPr="00631680">
        <w:rPr>
          <w:rFonts w:ascii="Times New Roman" w:hAnsi="Times New Roman"/>
        </w:rPr>
        <w:t>名通譯員協助衛生所</w:t>
      </w:r>
      <w:r w:rsidRPr="00631680">
        <w:rPr>
          <w:rFonts w:ascii="Times New Roman" w:hAnsi="Times New Roman" w:hint="eastAsia"/>
        </w:rPr>
        <w:t>於</w:t>
      </w:r>
      <w:r w:rsidRPr="00631680">
        <w:rPr>
          <w:rFonts w:ascii="Times New Roman" w:hAnsi="Times New Roman"/>
        </w:rPr>
        <w:t>提供訪視或門診</w:t>
      </w:r>
      <w:r w:rsidRPr="00631680">
        <w:rPr>
          <w:rFonts w:ascii="Times New Roman" w:hAnsi="Times New Roman" w:hint="eastAsia"/>
        </w:rPr>
        <w:t>時的</w:t>
      </w:r>
      <w:r w:rsidRPr="00631680">
        <w:rPr>
          <w:rFonts w:ascii="Times New Roman" w:hAnsi="Times New Roman"/>
        </w:rPr>
        <w:t>生育保健通譯服務</w:t>
      </w:r>
      <w:r w:rsidR="00253280" w:rsidRPr="00631680">
        <w:rPr>
          <w:rFonts w:ascii="Times New Roman" w:hAnsi="Times New Roman" w:hint="eastAsia"/>
        </w:rPr>
        <w:t>，擔任溝通橋梁</w:t>
      </w:r>
      <w:r w:rsidRPr="00631680">
        <w:rPr>
          <w:rFonts w:ascii="Times New Roman" w:hAnsi="Times New Roman"/>
        </w:rPr>
        <w:t>。</w:t>
      </w:r>
    </w:p>
    <w:p w:rsidR="00BA663A" w:rsidRPr="00631680" w:rsidRDefault="00BA663A" w:rsidP="00AB501F">
      <w:pPr>
        <w:pStyle w:val="4"/>
        <w:kinsoku w:val="0"/>
        <w:rPr>
          <w:rFonts w:ascii="Times New Roman" w:hAnsi="Times New Roman"/>
        </w:rPr>
      </w:pPr>
      <w:r w:rsidRPr="00631680">
        <w:rPr>
          <w:rFonts w:ascii="Times New Roman" w:hAnsi="Times New Roman"/>
          <w:spacing w:val="-2"/>
        </w:rPr>
        <w:t>但</w:t>
      </w:r>
      <w:r w:rsidRPr="00631680">
        <w:rPr>
          <w:rFonts w:ascii="Times New Roman" w:hAnsi="Times New Roman"/>
        </w:rPr>
        <w:t>新住民來自於不同國家</w:t>
      </w:r>
      <w:r w:rsidRPr="00631680">
        <w:rPr>
          <w:rFonts w:ascii="Times New Roman" w:hAnsi="Times New Roman"/>
        </w:rPr>
        <w:t>(</w:t>
      </w:r>
      <w:r w:rsidRPr="00631680">
        <w:rPr>
          <w:rFonts w:ascii="Times New Roman" w:hAnsi="Times New Roman"/>
        </w:rPr>
        <w:t>主要為越南、印尼、泰國、菲律賓及柬埔寨</w:t>
      </w:r>
      <w:r w:rsidRPr="00631680">
        <w:rPr>
          <w:rFonts w:ascii="Times New Roman" w:hAnsi="Times New Roman"/>
        </w:rPr>
        <w:t>)</w:t>
      </w:r>
      <w:r w:rsidRPr="00631680">
        <w:rPr>
          <w:rFonts w:ascii="Times New Roman" w:hAnsi="Times New Roman"/>
        </w:rPr>
        <w:t>，並分布於全臺各地，再加上全國衛生所數量已達</w:t>
      </w:r>
      <w:r w:rsidRPr="00631680">
        <w:rPr>
          <w:rFonts w:ascii="Times New Roman" w:hAnsi="Times New Roman"/>
        </w:rPr>
        <w:t>372</w:t>
      </w:r>
      <w:r w:rsidRPr="00631680">
        <w:rPr>
          <w:rFonts w:ascii="Times New Roman" w:hAnsi="Times New Roman"/>
        </w:rPr>
        <w:t>家，遍布</w:t>
      </w:r>
      <w:r w:rsidRPr="00631680">
        <w:rPr>
          <w:rFonts w:ascii="Times New Roman" w:hAnsi="Times New Roman"/>
          <w:spacing w:val="-2"/>
        </w:rPr>
        <w:t>全臺各鄉鎮，以目前</w:t>
      </w:r>
      <w:r w:rsidRPr="00631680">
        <w:rPr>
          <w:rFonts w:ascii="Times New Roman" w:hAnsi="Times New Roman"/>
          <w:spacing w:val="-2"/>
        </w:rPr>
        <w:t>350</w:t>
      </w:r>
      <w:r w:rsidRPr="00631680">
        <w:rPr>
          <w:rFonts w:ascii="Times New Roman" w:hAnsi="Times New Roman"/>
          <w:spacing w:val="-2"/>
        </w:rPr>
        <w:t>名生育保健通譯員</w:t>
      </w:r>
      <w:r w:rsidR="00776EB2" w:rsidRPr="00631680">
        <w:rPr>
          <w:rFonts w:ascii="Times New Roman" w:hAnsi="Times New Roman" w:hint="eastAsia"/>
          <w:spacing w:val="-2"/>
        </w:rPr>
        <w:t>所</w:t>
      </w:r>
      <w:r w:rsidRPr="00631680">
        <w:rPr>
          <w:rFonts w:ascii="Times New Roman" w:hAnsi="Times New Roman"/>
          <w:spacing w:val="-2"/>
        </w:rPr>
        <w:t>具備的通譯語言</w:t>
      </w:r>
      <w:r w:rsidRPr="00631680">
        <w:rPr>
          <w:rFonts w:ascii="Times New Roman" w:hAnsi="Times New Roman"/>
        </w:rPr>
        <w:t>分布及能否足以因應實際需求？政府卻欠缺相關評估</w:t>
      </w:r>
      <w:r w:rsidR="00AB501F" w:rsidRPr="00631680">
        <w:rPr>
          <w:rFonts w:ascii="Times New Roman" w:hAnsi="Times New Roman"/>
        </w:rPr>
        <w:t>及運用策略</w:t>
      </w:r>
      <w:r w:rsidRPr="00631680">
        <w:rPr>
          <w:rFonts w:ascii="Times New Roman" w:hAnsi="Times New Roman"/>
        </w:rPr>
        <w:t>，以確保新住民</w:t>
      </w:r>
      <w:r w:rsidR="00776EB2" w:rsidRPr="00631680">
        <w:rPr>
          <w:rFonts w:ascii="Times New Roman" w:hAnsi="Times New Roman" w:hint="eastAsia"/>
        </w:rPr>
        <w:t>即時</w:t>
      </w:r>
      <w:r w:rsidRPr="00631680">
        <w:rPr>
          <w:rFonts w:ascii="Times New Roman" w:hAnsi="Times New Roman"/>
        </w:rPr>
        <w:t>獲得醫療保健服務及資訊。鑑於</w:t>
      </w:r>
      <w:r w:rsidRPr="00631680">
        <w:rPr>
          <w:rFonts w:ascii="Times New Roman" w:hAnsi="Times New Roman"/>
          <w:spacing w:val="-2"/>
        </w:rPr>
        <w:t>生育保健</w:t>
      </w:r>
      <w:r w:rsidRPr="00631680">
        <w:rPr>
          <w:rFonts w:ascii="Times New Roman" w:hAnsi="Times New Roman"/>
        </w:rPr>
        <w:t>通譯員的通譯服務，能使新住民獲得與臺灣婦女相同的健康照護及生育保健，提高醫療利用的可近性，並減少因溝通不良所造成的負面影響，政府允應妥善評估目前</w:t>
      </w:r>
      <w:r w:rsidRPr="00631680">
        <w:rPr>
          <w:rFonts w:ascii="Times New Roman" w:hAnsi="Times New Roman"/>
        </w:rPr>
        <w:t>350</w:t>
      </w:r>
      <w:r w:rsidRPr="00631680">
        <w:rPr>
          <w:rFonts w:ascii="Times New Roman" w:hAnsi="Times New Roman"/>
        </w:rPr>
        <w:t>名生育保健通譯員</w:t>
      </w:r>
      <w:r w:rsidR="00AB501F" w:rsidRPr="00631680">
        <w:rPr>
          <w:rFonts w:ascii="Times New Roman" w:hAnsi="Times New Roman"/>
        </w:rPr>
        <w:t>的</w:t>
      </w:r>
      <w:r w:rsidR="00AB501F" w:rsidRPr="00631680">
        <w:rPr>
          <w:rFonts w:ascii="Times New Roman" w:hAnsi="Times New Roman"/>
          <w:szCs w:val="32"/>
        </w:rPr>
        <w:t>配置及運用策略，並與地方政府及民間團體</w:t>
      </w:r>
      <w:r w:rsidR="00776EB2" w:rsidRPr="00631680">
        <w:rPr>
          <w:rFonts w:ascii="Times New Roman" w:hAnsi="Times New Roman" w:hint="eastAsia"/>
          <w:szCs w:val="32"/>
        </w:rPr>
        <w:t>建立</w:t>
      </w:r>
      <w:r w:rsidR="00AB501F" w:rsidRPr="00631680">
        <w:rPr>
          <w:rFonts w:ascii="Times New Roman" w:hAnsi="Times New Roman"/>
          <w:szCs w:val="32"/>
        </w:rPr>
        <w:t>合作</w:t>
      </w:r>
      <w:r w:rsidR="00D30C08" w:rsidRPr="00631680">
        <w:rPr>
          <w:rFonts w:ascii="Times New Roman" w:hAnsi="Times New Roman" w:hint="eastAsia"/>
          <w:szCs w:val="32"/>
        </w:rPr>
        <w:t>平</w:t>
      </w:r>
      <w:r w:rsidR="009C44B2" w:rsidRPr="00631680">
        <w:rPr>
          <w:rFonts w:ascii="Times New Roman" w:hAnsi="Times New Roman" w:hint="eastAsia"/>
        </w:rPr>
        <w:t>臺</w:t>
      </w:r>
      <w:r w:rsidR="00776EB2" w:rsidRPr="00631680">
        <w:rPr>
          <w:rFonts w:ascii="Times New Roman" w:hAnsi="Times New Roman" w:hint="eastAsia"/>
          <w:szCs w:val="32"/>
        </w:rPr>
        <w:t>，經由轉介服務機制</w:t>
      </w:r>
      <w:r w:rsidR="00AB501F" w:rsidRPr="00631680">
        <w:rPr>
          <w:rFonts w:ascii="Times New Roman" w:hAnsi="Times New Roman"/>
          <w:szCs w:val="32"/>
        </w:rPr>
        <w:t>，使</w:t>
      </w:r>
      <w:r w:rsidR="00776EB2" w:rsidRPr="00631680">
        <w:rPr>
          <w:rFonts w:ascii="Times New Roman" w:hAnsi="Times New Roman" w:hint="eastAsia"/>
          <w:szCs w:val="32"/>
        </w:rPr>
        <w:t>通譯</w:t>
      </w:r>
      <w:r w:rsidR="00AB501F" w:rsidRPr="00631680">
        <w:rPr>
          <w:rFonts w:ascii="Times New Roman" w:hAnsi="Times New Roman"/>
          <w:szCs w:val="32"/>
        </w:rPr>
        <w:t>服務能即時發揮效能，</w:t>
      </w:r>
      <w:r w:rsidRPr="00631680">
        <w:rPr>
          <w:rFonts w:ascii="Times New Roman" w:hAnsi="Times New Roman"/>
        </w:rPr>
        <w:t>以落實對新住民健康權的保障。</w:t>
      </w:r>
    </w:p>
    <w:p w:rsidR="00BA663A" w:rsidRPr="00631680" w:rsidRDefault="00BA663A" w:rsidP="00BA663A">
      <w:pPr>
        <w:pStyle w:val="3"/>
        <w:topLinePunct/>
        <w:ind w:left="1360" w:hanging="680"/>
        <w:rPr>
          <w:rFonts w:ascii="Times New Roman" w:hAnsi="Times New Roman"/>
          <w:b/>
        </w:rPr>
      </w:pPr>
      <w:r w:rsidRPr="00631680">
        <w:rPr>
          <w:rFonts w:ascii="Times New Roman" w:hAnsi="Times New Roman"/>
          <w:b/>
        </w:rPr>
        <w:t>政府為</w:t>
      </w:r>
      <w:r w:rsidRPr="00631680">
        <w:rPr>
          <w:rFonts w:ascii="Times New Roman" w:hAnsi="Times New Roman" w:hint="eastAsia"/>
          <w:b/>
        </w:rPr>
        <w:t>排除</w:t>
      </w:r>
      <w:r w:rsidRPr="00631680">
        <w:rPr>
          <w:rFonts w:ascii="Times New Roman" w:hAnsi="Times New Roman"/>
          <w:b/>
        </w:rPr>
        <w:t>新住民難以取得生育健康資訊及資源的</w:t>
      </w:r>
      <w:r w:rsidRPr="00631680">
        <w:rPr>
          <w:rFonts w:ascii="Times New Roman" w:hAnsi="Times New Roman" w:hint="eastAsia"/>
          <w:b/>
        </w:rPr>
        <w:t>障礙</w:t>
      </w:r>
      <w:r w:rsidRPr="00631680">
        <w:rPr>
          <w:rFonts w:ascii="Times New Roman" w:hAnsi="Times New Roman"/>
          <w:b/>
        </w:rPr>
        <w:t>，雖已提供「生育保健諮詢與健康檢核建卡管理」，但政府允宜務實檢討</w:t>
      </w:r>
      <w:r w:rsidRPr="00631680">
        <w:rPr>
          <w:rFonts w:ascii="Times New Roman" w:hAnsi="Times New Roman" w:hint="eastAsia"/>
          <w:b/>
        </w:rPr>
        <w:t>服務成效及評估指</w:t>
      </w:r>
      <w:r w:rsidRPr="00631680">
        <w:rPr>
          <w:rFonts w:ascii="Times New Roman" w:hAnsi="Times New Roman" w:hint="eastAsia"/>
          <w:b/>
          <w:kern w:val="2"/>
        </w:rPr>
        <w:t>標</w:t>
      </w:r>
      <w:r w:rsidRPr="00631680">
        <w:rPr>
          <w:rFonts w:ascii="Times New Roman" w:hAnsi="Times New Roman"/>
          <w:b/>
        </w:rPr>
        <w:t>，以確保新住民皆能獲得相關</w:t>
      </w:r>
      <w:r w:rsidRPr="00631680">
        <w:rPr>
          <w:rFonts w:ascii="Times New Roman" w:hAnsi="Times New Roman" w:hint="eastAsia"/>
          <w:b/>
        </w:rPr>
        <w:t>醫療</w:t>
      </w:r>
      <w:r w:rsidRPr="00631680">
        <w:rPr>
          <w:rFonts w:ascii="Times New Roman" w:hAnsi="Times New Roman"/>
          <w:b/>
        </w:rPr>
        <w:t>資訊及</w:t>
      </w:r>
      <w:r w:rsidRPr="00631680">
        <w:rPr>
          <w:rFonts w:ascii="Times New Roman" w:hAnsi="Times New Roman" w:hint="eastAsia"/>
          <w:b/>
        </w:rPr>
        <w:t>資源</w:t>
      </w:r>
      <w:r w:rsidRPr="00631680">
        <w:rPr>
          <w:rFonts w:ascii="Times New Roman" w:hAnsi="Times New Roman"/>
          <w:b/>
        </w:rPr>
        <w:t>。</w:t>
      </w:r>
    </w:p>
    <w:p w:rsidR="00BA663A" w:rsidRPr="00631680" w:rsidRDefault="00BA663A" w:rsidP="00BA663A">
      <w:pPr>
        <w:pStyle w:val="4"/>
        <w:kinsoku w:val="0"/>
        <w:rPr>
          <w:rFonts w:ascii="Times New Roman" w:hAnsi="Times New Roman"/>
          <w:kern w:val="2"/>
        </w:rPr>
      </w:pPr>
      <w:r w:rsidRPr="00631680">
        <w:rPr>
          <w:rFonts w:ascii="Times New Roman" w:hAnsi="Times New Roman"/>
          <w:kern w:val="2"/>
        </w:rPr>
        <w:t>影響新住民配偶健康因素包含：適應臺灣社會的壓力、初期懷孕對個人及嬰兒健康的影響、語言與文化的隔閡，以致新住民家庭不易取得相關醫療資訊與健康照護資源。衛福部為解決新住民因文化、語言及生活適應而造成生育健康資訊及資源不易獲取的問題，自</w:t>
      </w:r>
      <w:r w:rsidRPr="00631680">
        <w:rPr>
          <w:rFonts w:ascii="Times New Roman" w:hAnsi="Times New Roman"/>
          <w:kern w:val="2"/>
        </w:rPr>
        <w:t>92</w:t>
      </w:r>
      <w:r w:rsidRPr="00631680">
        <w:rPr>
          <w:rFonts w:ascii="Times New Roman" w:hAnsi="Times New Roman"/>
          <w:kern w:val="2"/>
        </w:rPr>
        <w:t>年</w:t>
      </w:r>
      <w:r w:rsidRPr="00631680">
        <w:rPr>
          <w:rFonts w:ascii="Times New Roman" w:hAnsi="Times New Roman" w:hint="eastAsia"/>
          <w:kern w:val="2"/>
        </w:rPr>
        <w:t>全面推動</w:t>
      </w:r>
      <w:r w:rsidRPr="00631680">
        <w:rPr>
          <w:rFonts w:ascii="Times New Roman" w:hAnsi="Times New Roman"/>
          <w:kern w:val="2"/>
        </w:rPr>
        <w:t>「生育保健諮詢與健康檢核建卡管理」迄今，由各地方衛生局提供生育保健諮詢，並表示</w:t>
      </w:r>
      <w:r w:rsidRPr="00631680">
        <w:rPr>
          <w:rFonts w:ascii="Times New Roman" w:hAnsi="Times New Roman"/>
          <w:kern w:val="2"/>
        </w:rPr>
        <w:t>105</w:t>
      </w:r>
      <w:r w:rsidRPr="00631680">
        <w:rPr>
          <w:rFonts w:ascii="Times New Roman" w:hAnsi="Times New Roman"/>
          <w:kern w:val="2"/>
        </w:rPr>
        <w:t>年共完成建卡</w:t>
      </w:r>
      <w:r w:rsidRPr="00631680">
        <w:rPr>
          <w:rFonts w:ascii="Times New Roman" w:hAnsi="Times New Roman"/>
          <w:kern w:val="2"/>
        </w:rPr>
        <w:t>6,924</w:t>
      </w:r>
      <w:r w:rsidRPr="00631680">
        <w:rPr>
          <w:rFonts w:ascii="Times New Roman" w:hAnsi="Times New Roman"/>
          <w:kern w:val="2"/>
        </w:rPr>
        <w:t>人，建卡達成率為</w:t>
      </w:r>
      <w:r w:rsidR="00E263B8" w:rsidRPr="00631680">
        <w:rPr>
          <w:rFonts w:ascii="Times New Roman" w:hAnsi="Times New Roman" w:hint="eastAsia"/>
          <w:kern w:val="2"/>
        </w:rPr>
        <w:t>99.5</w:t>
      </w:r>
      <w:r w:rsidRPr="00631680">
        <w:rPr>
          <w:rFonts w:ascii="Times New Roman" w:hAnsi="Times New Roman"/>
          <w:kern w:val="2"/>
        </w:rPr>
        <w:t>％</w:t>
      </w:r>
      <w:r w:rsidRPr="00631680">
        <w:rPr>
          <w:rFonts w:ascii="Times New Roman" w:hAnsi="Times New Roman" w:hint="eastAsia"/>
          <w:kern w:val="2"/>
        </w:rPr>
        <w:t>。</w:t>
      </w:r>
    </w:p>
    <w:p w:rsidR="00BA663A" w:rsidRPr="00631680" w:rsidRDefault="0049490F" w:rsidP="00BA663A">
      <w:pPr>
        <w:pStyle w:val="4"/>
        <w:kinsoku w:val="0"/>
        <w:rPr>
          <w:rFonts w:ascii="Times New Roman" w:hAnsi="Times New Roman"/>
          <w:kern w:val="2"/>
        </w:rPr>
      </w:pPr>
      <w:r w:rsidRPr="00631680">
        <w:rPr>
          <w:rFonts w:ascii="Times New Roman" w:hAnsi="Times New Roman" w:hint="eastAsia"/>
          <w:kern w:val="2"/>
        </w:rPr>
        <w:t>但</w:t>
      </w:r>
      <w:r w:rsidR="00BA663A" w:rsidRPr="00631680">
        <w:rPr>
          <w:rFonts w:ascii="Times New Roman" w:hAnsi="Times New Roman" w:hint="eastAsia"/>
          <w:kern w:val="2"/>
        </w:rPr>
        <w:t>據內政部統計資料，</w:t>
      </w:r>
      <w:r w:rsidR="00BA663A" w:rsidRPr="00631680">
        <w:rPr>
          <w:rFonts w:ascii="Times New Roman" w:hAnsi="Times New Roman" w:hint="eastAsia"/>
          <w:kern w:val="2"/>
        </w:rPr>
        <w:t>105</w:t>
      </w:r>
      <w:r w:rsidR="00BA663A" w:rsidRPr="00631680">
        <w:rPr>
          <w:rFonts w:ascii="Times New Roman" w:hAnsi="Times New Roman" w:hint="eastAsia"/>
          <w:kern w:val="2"/>
        </w:rPr>
        <w:t>年間跨</w:t>
      </w:r>
      <w:r w:rsidR="00BA663A" w:rsidRPr="00631680">
        <w:rPr>
          <w:rFonts w:ascii="Times New Roman" w:hAnsi="Times New Roman" w:hint="eastAsia"/>
          <w:kern w:val="2"/>
        </w:rPr>
        <w:t>(</w:t>
      </w:r>
      <w:r w:rsidR="00BA663A" w:rsidRPr="00631680">
        <w:rPr>
          <w:rFonts w:ascii="Times New Roman" w:hAnsi="Times New Roman" w:hint="eastAsia"/>
          <w:kern w:val="2"/>
        </w:rPr>
        <w:t>境</w:t>
      </w:r>
      <w:r w:rsidR="00BA663A" w:rsidRPr="00631680">
        <w:rPr>
          <w:rFonts w:ascii="Times New Roman" w:hAnsi="Times New Roman" w:hint="eastAsia"/>
          <w:kern w:val="2"/>
        </w:rPr>
        <w:t>)</w:t>
      </w:r>
      <w:r w:rsidR="00BA663A" w:rsidRPr="00631680">
        <w:rPr>
          <w:rFonts w:ascii="Times New Roman" w:hAnsi="Times New Roman" w:hint="eastAsia"/>
          <w:kern w:val="2"/>
        </w:rPr>
        <w:t>國婚姻對數</w:t>
      </w:r>
      <w:r w:rsidR="00BA663A" w:rsidRPr="00631680">
        <w:rPr>
          <w:rFonts w:ascii="Times New Roman" w:hAnsi="Times New Roman"/>
          <w:kern w:val="2"/>
        </w:rPr>
        <w:t>計有</w:t>
      </w:r>
      <w:r w:rsidR="00BA663A" w:rsidRPr="00631680">
        <w:rPr>
          <w:rFonts w:ascii="Times New Roman" w:hAnsi="Times New Roman"/>
          <w:kern w:val="2"/>
        </w:rPr>
        <w:t>2</w:t>
      </w:r>
      <w:r w:rsidR="00BA663A" w:rsidRPr="00631680">
        <w:rPr>
          <w:rFonts w:ascii="Times New Roman" w:hAnsi="Times New Roman"/>
          <w:kern w:val="2"/>
        </w:rPr>
        <w:t>萬</w:t>
      </w:r>
      <w:r w:rsidR="00BA663A" w:rsidRPr="00631680">
        <w:rPr>
          <w:rFonts w:ascii="Times New Roman" w:hAnsi="Times New Roman"/>
          <w:kern w:val="2"/>
        </w:rPr>
        <w:t>359</w:t>
      </w:r>
      <w:r w:rsidR="00BA663A" w:rsidRPr="00631680">
        <w:rPr>
          <w:rFonts w:ascii="Times New Roman" w:hAnsi="Times New Roman"/>
          <w:kern w:val="2"/>
        </w:rPr>
        <w:t>人</w:t>
      </w:r>
      <w:r w:rsidR="00BA663A" w:rsidRPr="00631680">
        <w:rPr>
          <w:rFonts w:ascii="Times New Roman" w:hAnsi="Times New Roman" w:hint="eastAsia"/>
          <w:kern w:val="2"/>
        </w:rPr>
        <w:t>，其中新住民婦女為</w:t>
      </w:r>
      <w:r w:rsidR="00BA663A" w:rsidRPr="00631680">
        <w:rPr>
          <w:rFonts w:ascii="Times New Roman" w:hAnsi="Times New Roman"/>
          <w:kern w:val="2"/>
        </w:rPr>
        <w:t>1</w:t>
      </w:r>
      <w:r w:rsidR="00BC794D" w:rsidRPr="00631680">
        <w:rPr>
          <w:rFonts w:ascii="Times New Roman" w:hAnsi="Times New Roman" w:hint="eastAsia"/>
          <w:kern w:val="2"/>
        </w:rPr>
        <w:t>萬</w:t>
      </w:r>
      <w:r w:rsidR="00BA663A" w:rsidRPr="00631680">
        <w:rPr>
          <w:rFonts w:ascii="Times New Roman" w:hAnsi="Times New Roman"/>
          <w:kern w:val="2"/>
        </w:rPr>
        <w:t>4,675</w:t>
      </w:r>
      <w:r w:rsidR="00BA663A" w:rsidRPr="00631680">
        <w:rPr>
          <w:rFonts w:ascii="Times New Roman" w:hAnsi="Times New Roman" w:hint="eastAsia"/>
          <w:kern w:val="2"/>
        </w:rPr>
        <w:t>人</w:t>
      </w:r>
      <w:r w:rsidR="00BA663A" w:rsidRPr="00631680">
        <w:rPr>
          <w:rFonts w:ascii="Times New Roman" w:hAnsi="Times New Roman"/>
          <w:kern w:val="2"/>
        </w:rPr>
        <w:t>，</w:t>
      </w:r>
      <w:r w:rsidRPr="00631680">
        <w:rPr>
          <w:rFonts w:ascii="Times New Roman" w:hAnsi="Times New Roman" w:hint="eastAsia"/>
          <w:kern w:val="2"/>
        </w:rPr>
        <w:t>實際上衛政單位卻僅列</w:t>
      </w:r>
      <w:r w:rsidRPr="00631680">
        <w:rPr>
          <w:rFonts w:ascii="Times New Roman" w:hAnsi="Times New Roman"/>
          <w:kern w:val="2"/>
        </w:rPr>
        <w:t>建卡</w:t>
      </w:r>
      <w:r w:rsidRPr="00631680">
        <w:rPr>
          <w:rFonts w:ascii="Times New Roman" w:hAnsi="Times New Roman" w:hint="eastAsia"/>
          <w:kern w:val="2"/>
        </w:rPr>
        <w:t>管理</w:t>
      </w:r>
      <w:r w:rsidRPr="00631680">
        <w:rPr>
          <w:rFonts w:ascii="Times New Roman" w:hAnsi="Times New Roman"/>
          <w:kern w:val="2"/>
        </w:rPr>
        <w:t>6,924</w:t>
      </w:r>
      <w:r w:rsidRPr="00631680">
        <w:rPr>
          <w:rFonts w:ascii="Times New Roman" w:hAnsi="Times New Roman"/>
          <w:kern w:val="2"/>
        </w:rPr>
        <w:t>人</w:t>
      </w:r>
      <w:r w:rsidRPr="00631680">
        <w:rPr>
          <w:rFonts w:ascii="Times New Roman" w:hAnsi="Times New Roman" w:hint="eastAsia"/>
          <w:kern w:val="2"/>
        </w:rPr>
        <w:t>，顯有相當落差。經本院</w:t>
      </w:r>
      <w:r w:rsidR="00BC794D" w:rsidRPr="00631680">
        <w:rPr>
          <w:rFonts w:ascii="Times New Roman" w:hAnsi="Times New Roman" w:hint="eastAsia"/>
          <w:kern w:val="2"/>
        </w:rPr>
        <w:t>進</w:t>
      </w:r>
      <w:r w:rsidRPr="00631680">
        <w:rPr>
          <w:rFonts w:ascii="Times New Roman" w:hAnsi="Times New Roman" w:hint="eastAsia"/>
          <w:kern w:val="2"/>
        </w:rPr>
        <w:t>一步探究後，發現係因</w:t>
      </w:r>
      <w:r w:rsidR="00BA663A" w:rsidRPr="00631680">
        <w:rPr>
          <w:rFonts w:ascii="Times New Roman" w:hAnsi="Times New Roman" w:hint="eastAsia"/>
          <w:kern w:val="2"/>
        </w:rPr>
        <w:t>衛政單位</w:t>
      </w:r>
      <w:r w:rsidRPr="00631680">
        <w:rPr>
          <w:rFonts w:ascii="Times New Roman" w:hAnsi="Times New Roman" w:hint="eastAsia"/>
          <w:kern w:val="2"/>
        </w:rPr>
        <w:t>將空戶、遷址不詳、拒訪等個案</w:t>
      </w:r>
      <w:r w:rsidR="00C74534" w:rsidRPr="00631680">
        <w:rPr>
          <w:rFonts w:ascii="Times New Roman" w:hAnsi="Times New Roman" w:hint="eastAsia"/>
          <w:kern w:val="2"/>
        </w:rPr>
        <w:t>，</w:t>
      </w:r>
      <w:r w:rsidRPr="00631680">
        <w:rPr>
          <w:rFonts w:ascii="Times New Roman" w:hAnsi="Times New Roman" w:hint="eastAsia"/>
          <w:kern w:val="2"/>
        </w:rPr>
        <w:t>排除在</w:t>
      </w:r>
      <w:r w:rsidR="00C74534" w:rsidRPr="00631680">
        <w:rPr>
          <w:rFonts w:ascii="Times New Roman" w:hAnsi="Times New Roman" w:hint="eastAsia"/>
          <w:kern w:val="2"/>
        </w:rPr>
        <w:t>應</w:t>
      </w:r>
      <w:r w:rsidRPr="00631680">
        <w:rPr>
          <w:rFonts w:ascii="Times New Roman" w:hAnsi="Times New Roman" w:hint="eastAsia"/>
          <w:kern w:val="2"/>
        </w:rPr>
        <w:t>建卡管理名冊外。然而，</w:t>
      </w:r>
      <w:r w:rsidR="00C74534" w:rsidRPr="00631680">
        <w:rPr>
          <w:rFonts w:ascii="Times New Roman" w:hAnsi="Times New Roman" w:hint="eastAsia"/>
          <w:kern w:val="2"/>
        </w:rPr>
        <w:t>政府難以接觸這類資料不全、拒訪的個案，卻可能是最</w:t>
      </w:r>
      <w:r w:rsidRPr="00631680">
        <w:rPr>
          <w:rFonts w:ascii="Times New Roman" w:hAnsi="Times New Roman" w:hint="eastAsia"/>
          <w:kern w:val="2"/>
        </w:rPr>
        <w:t>需要關懷的對象</w:t>
      </w:r>
      <w:r w:rsidR="00C74534" w:rsidRPr="00631680">
        <w:rPr>
          <w:rFonts w:ascii="Times New Roman" w:hAnsi="Times New Roman" w:hint="eastAsia"/>
          <w:kern w:val="2"/>
        </w:rPr>
        <w:t>；</w:t>
      </w:r>
      <w:r w:rsidR="00BA663A" w:rsidRPr="00631680">
        <w:rPr>
          <w:rFonts w:ascii="Times New Roman" w:hAnsi="Times New Roman" w:hint="eastAsia"/>
          <w:kern w:val="2"/>
        </w:rPr>
        <w:t>且本院在</w:t>
      </w:r>
      <w:r w:rsidR="003B522C" w:rsidRPr="00631680">
        <w:rPr>
          <w:rFonts w:ascii="Times New Roman" w:hAnsi="Times New Roman" w:hint="eastAsia"/>
          <w:kern w:val="2"/>
        </w:rPr>
        <w:t>焦點</w:t>
      </w:r>
      <w:r w:rsidR="00BA663A" w:rsidRPr="00631680">
        <w:rPr>
          <w:rFonts w:ascii="Times New Roman" w:hAnsi="Times New Roman" w:hint="eastAsia"/>
          <w:kern w:val="2"/>
        </w:rPr>
        <w:t>團體座談時特別問及有關前述建卡管理的執行及落實，據民間團體代表同時也具有新住民身分的受訪者指出，新住民當懷孕時，即有免費產檢服務，醫院會告知可前去衛生所，進而接觸到衛生所護理師所提供的相關資訊，但新住民未懷孕之前，並不知道相關資訊，以致無法取得生育健康資訊或相關資源。</w:t>
      </w:r>
      <w:r w:rsidR="00E00D9E" w:rsidRPr="00631680">
        <w:rPr>
          <w:rFonts w:ascii="Times New Roman" w:hAnsi="Times New Roman" w:hint="eastAsia"/>
          <w:kern w:val="2"/>
        </w:rPr>
        <w:t>此外，</w:t>
      </w:r>
      <w:r w:rsidR="00A977E0" w:rsidRPr="00631680">
        <w:rPr>
          <w:rFonts w:ascii="Times New Roman" w:hAnsi="Times New Roman" w:hint="eastAsia"/>
          <w:kern w:val="2"/>
        </w:rPr>
        <w:t>即便衛生所收案管理，</w:t>
      </w:r>
      <w:r w:rsidR="00E00D9E" w:rsidRPr="00631680">
        <w:rPr>
          <w:rFonts w:ascii="Times New Roman" w:hAnsi="Times New Roman" w:hint="eastAsia"/>
          <w:kern w:val="2"/>
        </w:rPr>
        <w:t>新住民仍因語言溝通的障礙，而面臨資訊及資源不易取得的困難。</w:t>
      </w:r>
    </w:p>
    <w:p w:rsidR="00BA663A" w:rsidRPr="00631680" w:rsidRDefault="00BA663A" w:rsidP="00BA663A">
      <w:pPr>
        <w:pStyle w:val="4"/>
        <w:rPr>
          <w:rFonts w:ascii="Times New Roman" w:hAnsi="Times New Roman"/>
          <w:spacing w:val="-2"/>
        </w:rPr>
      </w:pPr>
      <w:r w:rsidRPr="00631680">
        <w:rPr>
          <w:rFonts w:ascii="Times New Roman" w:hAnsi="Times New Roman" w:hint="eastAsia"/>
          <w:spacing w:val="-2"/>
        </w:rPr>
        <w:t>綜上，為</w:t>
      </w:r>
      <w:r w:rsidRPr="00631680">
        <w:rPr>
          <w:rFonts w:ascii="Times New Roman" w:hAnsi="Times New Roman" w:hint="eastAsia"/>
          <w:spacing w:val="-2"/>
          <w:kern w:val="2"/>
        </w:rPr>
        <w:t>降低新住民因文化、語言及生活適應而造成生育健康資訊及資源的獲取問題，</w:t>
      </w:r>
      <w:r w:rsidRPr="00631680">
        <w:rPr>
          <w:rFonts w:ascii="Times New Roman" w:hAnsi="Times New Roman"/>
          <w:spacing w:val="-2"/>
          <w:kern w:val="2"/>
        </w:rPr>
        <w:t>政府允宜務實檢討</w:t>
      </w:r>
      <w:r w:rsidRPr="00631680">
        <w:rPr>
          <w:rFonts w:ascii="Times New Roman" w:hAnsi="Times New Roman" w:hint="eastAsia"/>
          <w:spacing w:val="-2"/>
          <w:kern w:val="2"/>
        </w:rPr>
        <w:t>「生育保健諮詢與健康檢核建卡管理」的服務成效及評估指標</w:t>
      </w:r>
      <w:r w:rsidRPr="00631680">
        <w:rPr>
          <w:rFonts w:ascii="Times New Roman" w:hAnsi="Times New Roman"/>
          <w:spacing w:val="-2"/>
          <w:kern w:val="2"/>
        </w:rPr>
        <w:t>，</w:t>
      </w:r>
      <w:r w:rsidRPr="00631680">
        <w:rPr>
          <w:rFonts w:ascii="Times New Roman" w:hAnsi="Times New Roman" w:hint="eastAsia"/>
          <w:spacing w:val="-2"/>
          <w:kern w:val="2"/>
        </w:rPr>
        <w:t>據以</w:t>
      </w:r>
      <w:r w:rsidRPr="00631680">
        <w:rPr>
          <w:rFonts w:hAnsi="標楷體" w:hint="eastAsia"/>
          <w:spacing w:val="-2"/>
        </w:rPr>
        <w:t>調整適切的管理模式</w:t>
      </w:r>
      <w:r w:rsidRPr="00631680">
        <w:rPr>
          <w:rFonts w:ascii="Times New Roman" w:hAnsi="Times New Roman" w:hint="eastAsia"/>
          <w:spacing w:val="-2"/>
          <w:kern w:val="2"/>
        </w:rPr>
        <w:t>，</w:t>
      </w:r>
      <w:r w:rsidRPr="00631680">
        <w:rPr>
          <w:rFonts w:ascii="Times New Roman" w:hAnsi="Times New Roman"/>
          <w:spacing w:val="-2"/>
          <w:kern w:val="2"/>
        </w:rPr>
        <w:t>以確保新住民皆能獲得</w:t>
      </w:r>
      <w:r w:rsidRPr="00631680">
        <w:rPr>
          <w:rFonts w:ascii="Times New Roman" w:hAnsi="Times New Roman"/>
          <w:spacing w:val="-2"/>
        </w:rPr>
        <w:t>相關</w:t>
      </w:r>
      <w:r w:rsidRPr="00631680">
        <w:rPr>
          <w:rFonts w:ascii="Times New Roman" w:hAnsi="Times New Roman" w:hint="eastAsia"/>
          <w:spacing w:val="-2"/>
        </w:rPr>
        <w:t>醫療</w:t>
      </w:r>
      <w:r w:rsidRPr="00631680">
        <w:rPr>
          <w:rFonts w:ascii="Times New Roman" w:hAnsi="Times New Roman"/>
          <w:spacing w:val="-2"/>
        </w:rPr>
        <w:t>資訊及</w:t>
      </w:r>
      <w:r w:rsidRPr="00631680">
        <w:rPr>
          <w:rFonts w:ascii="Times New Roman" w:hAnsi="Times New Roman" w:hint="eastAsia"/>
          <w:spacing w:val="-2"/>
        </w:rPr>
        <w:t>資源。</w:t>
      </w:r>
    </w:p>
    <w:p w:rsidR="00BA663A" w:rsidRPr="00631680" w:rsidRDefault="00BA663A" w:rsidP="00526477">
      <w:pPr>
        <w:pStyle w:val="2"/>
        <w:numPr>
          <w:ilvl w:val="1"/>
          <w:numId w:val="79"/>
        </w:numPr>
        <w:rPr>
          <w:rFonts w:ascii="Times New Roman" w:hAnsi="Times New Roman"/>
          <w:b/>
        </w:rPr>
      </w:pPr>
      <w:r w:rsidRPr="00631680">
        <w:rPr>
          <w:rFonts w:ascii="Times New Roman" w:hAnsi="Times New Roman"/>
          <w:b/>
        </w:rPr>
        <w:t>社會保障</w:t>
      </w:r>
      <w:r w:rsidR="009E4EF0" w:rsidRPr="00631680">
        <w:rPr>
          <w:rFonts w:ascii="Times New Roman" w:hAnsi="Times New Roman" w:hint="eastAsia"/>
          <w:b/>
        </w:rPr>
        <w:t>及社會參與</w:t>
      </w:r>
      <w:r w:rsidRPr="00631680">
        <w:rPr>
          <w:rFonts w:ascii="Times New Roman" w:hAnsi="Times New Roman" w:hint="eastAsia"/>
          <w:b/>
        </w:rPr>
        <w:t>方面</w:t>
      </w:r>
    </w:p>
    <w:p w:rsidR="00BA663A" w:rsidRPr="00631680" w:rsidRDefault="00BA663A" w:rsidP="00BA663A">
      <w:pPr>
        <w:pStyle w:val="3"/>
        <w:topLinePunct/>
        <w:ind w:left="1360" w:hanging="680"/>
        <w:rPr>
          <w:rFonts w:ascii="Times New Roman" w:hAnsi="Times New Roman"/>
          <w:b/>
        </w:rPr>
      </w:pPr>
      <w:r w:rsidRPr="00631680">
        <w:rPr>
          <w:rFonts w:ascii="Times New Roman" w:hAnsi="Times New Roman"/>
          <w:b/>
        </w:rPr>
        <w:t>目前</w:t>
      </w:r>
      <w:r w:rsidRPr="00631680">
        <w:rPr>
          <w:rFonts w:ascii="Times New Roman" w:hAnsi="Times New Roman" w:hint="eastAsia"/>
          <w:b/>
          <w:szCs w:val="32"/>
        </w:rPr>
        <w:t>政府</w:t>
      </w:r>
      <w:r w:rsidRPr="00631680">
        <w:rPr>
          <w:rFonts w:ascii="Times New Roman" w:hAnsi="Times New Roman"/>
          <w:b/>
          <w:szCs w:val="32"/>
        </w:rPr>
        <w:t>對於新住民設籍前的</w:t>
      </w:r>
      <w:r w:rsidRPr="00631680">
        <w:rPr>
          <w:rFonts w:ascii="Times New Roman" w:hAnsi="Times New Roman" w:hint="eastAsia"/>
          <w:b/>
          <w:szCs w:val="32"/>
        </w:rPr>
        <w:t>社會福利</w:t>
      </w:r>
      <w:r w:rsidRPr="00631680">
        <w:rPr>
          <w:rFonts w:ascii="Times New Roman" w:hAnsi="Times New Roman"/>
          <w:b/>
          <w:szCs w:val="32"/>
        </w:rPr>
        <w:t>事項</w:t>
      </w:r>
      <w:r w:rsidRPr="00631680">
        <w:rPr>
          <w:rFonts w:ascii="Times New Roman" w:hAnsi="Times New Roman" w:hint="eastAsia"/>
          <w:b/>
          <w:szCs w:val="32"/>
        </w:rPr>
        <w:t>，雖已運用新住民發展基金提供相關協助，但目前僅有</w:t>
      </w:r>
      <w:r w:rsidR="00F909BF" w:rsidRPr="00631680">
        <w:rPr>
          <w:rFonts w:ascii="Times New Roman" w:hAnsi="Times New Roman"/>
          <w:b/>
          <w:szCs w:val="32"/>
        </w:rPr>
        <w:t>「設籍前新住民社會救助計畫」</w:t>
      </w:r>
      <w:r w:rsidR="00F909BF" w:rsidRPr="00631680">
        <w:rPr>
          <w:rFonts w:ascii="Times New Roman" w:hAnsi="Times New Roman" w:hint="eastAsia"/>
          <w:b/>
          <w:szCs w:val="32"/>
        </w:rPr>
        <w:t>、</w:t>
      </w:r>
      <w:r w:rsidRPr="00631680">
        <w:rPr>
          <w:rFonts w:ascii="Times New Roman" w:hAnsi="Times New Roman" w:hint="eastAsia"/>
          <w:b/>
          <w:szCs w:val="32"/>
        </w:rPr>
        <w:t>「設籍前新住民遭逢特殊境遇相關福利及扶助計畫」</w:t>
      </w:r>
      <w:r w:rsidRPr="00631680">
        <w:rPr>
          <w:rFonts w:ascii="Times New Roman" w:hAnsi="Times New Roman"/>
          <w:b/>
          <w:szCs w:val="32"/>
        </w:rPr>
        <w:t>、</w:t>
      </w:r>
      <w:r w:rsidRPr="00631680">
        <w:rPr>
          <w:rFonts w:ascii="Times New Roman" w:hAnsi="Times New Roman" w:hint="eastAsia"/>
          <w:b/>
          <w:szCs w:val="32"/>
        </w:rPr>
        <w:t>「設籍前新住民健保費</w:t>
      </w:r>
      <w:r w:rsidRPr="00631680">
        <w:rPr>
          <w:rFonts w:ascii="Times New Roman" w:hAnsi="Times New Roman" w:hint="eastAsia"/>
          <w:b/>
        </w:rPr>
        <w:t>補助</w:t>
      </w:r>
      <w:r w:rsidRPr="00631680">
        <w:rPr>
          <w:rFonts w:ascii="Times New Roman" w:hAnsi="Times New Roman" w:hint="eastAsia"/>
          <w:b/>
          <w:szCs w:val="32"/>
        </w:rPr>
        <w:t>計畫」。為</w:t>
      </w:r>
      <w:r w:rsidRPr="00631680">
        <w:rPr>
          <w:rFonts w:ascii="Times New Roman" w:hAnsi="Times New Roman"/>
          <w:b/>
          <w:szCs w:val="32"/>
        </w:rPr>
        <w:t>確保新住民</w:t>
      </w:r>
      <w:r w:rsidRPr="00631680">
        <w:rPr>
          <w:rFonts w:ascii="Times New Roman" w:hAnsi="Times New Roman" w:hint="eastAsia"/>
          <w:b/>
          <w:szCs w:val="32"/>
        </w:rPr>
        <w:t>得以</w:t>
      </w:r>
      <w:r w:rsidRPr="00631680">
        <w:rPr>
          <w:rFonts w:ascii="Times New Roman" w:hAnsi="Times New Roman"/>
          <w:b/>
          <w:szCs w:val="32"/>
        </w:rPr>
        <w:t>維持</w:t>
      </w:r>
      <w:r w:rsidRPr="00631680">
        <w:rPr>
          <w:rFonts w:ascii="Times New Roman" w:hAnsi="Times New Roman"/>
          <w:b/>
          <w:szCs w:val="28"/>
        </w:rPr>
        <w:t>最低基本生活</w:t>
      </w:r>
      <w:r w:rsidRPr="00631680">
        <w:rPr>
          <w:rFonts w:ascii="Times New Roman" w:hAnsi="Times New Roman" w:hint="eastAsia"/>
          <w:b/>
          <w:szCs w:val="28"/>
        </w:rPr>
        <w:t>的</w:t>
      </w:r>
      <w:r w:rsidRPr="00631680">
        <w:rPr>
          <w:rFonts w:ascii="Times New Roman" w:hAnsi="Times New Roman"/>
          <w:b/>
          <w:szCs w:val="28"/>
        </w:rPr>
        <w:t>水準，</w:t>
      </w:r>
      <w:r w:rsidRPr="00631680">
        <w:rPr>
          <w:rFonts w:ascii="Times New Roman" w:hAnsi="Times New Roman"/>
          <w:b/>
          <w:szCs w:val="32"/>
        </w:rPr>
        <w:t>針對新住民未入籍前的</w:t>
      </w:r>
      <w:r w:rsidRPr="00631680">
        <w:rPr>
          <w:rFonts w:ascii="Times New Roman" w:hAnsi="Times New Roman" w:hint="eastAsia"/>
          <w:b/>
          <w:szCs w:val="32"/>
        </w:rPr>
        <w:t>社會安全</w:t>
      </w:r>
      <w:r w:rsidRPr="00631680">
        <w:rPr>
          <w:rFonts w:ascii="Times New Roman" w:hAnsi="Times New Roman"/>
          <w:b/>
          <w:szCs w:val="32"/>
        </w:rPr>
        <w:t>保障，政府</w:t>
      </w:r>
      <w:r w:rsidRPr="00631680">
        <w:rPr>
          <w:rFonts w:ascii="Times New Roman" w:hAnsi="Times New Roman"/>
          <w:b/>
          <w:szCs w:val="28"/>
        </w:rPr>
        <w:t>允宜全盤檢視相關社會福利法規及相關協助措施</w:t>
      </w:r>
      <w:r w:rsidRPr="00631680">
        <w:rPr>
          <w:rFonts w:ascii="Times New Roman" w:hAnsi="Times New Roman" w:hint="eastAsia"/>
          <w:b/>
          <w:szCs w:val="28"/>
        </w:rPr>
        <w:t>，釐定最為迫切需要協助的對象及優先順序，提供基本福利服務及補助措施，避免貧困的新住民家庭落入更為弱勢的困境。</w:t>
      </w:r>
    </w:p>
    <w:p w:rsidR="00BA663A" w:rsidRPr="00631680" w:rsidRDefault="00BA663A" w:rsidP="00BA663A">
      <w:pPr>
        <w:pStyle w:val="4"/>
        <w:kinsoku w:val="0"/>
        <w:rPr>
          <w:rFonts w:ascii="Times New Roman" w:hAnsi="Times New Roman"/>
          <w:spacing w:val="-4"/>
        </w:rPr>
      </w:pPr>
      <w:r w:rsidRPr="00631680">
        <w:rPr>
          <w:rFonts w:hAnsi="標楷體" w:hint="eastAsia"/>
          <w:spacing w:val="-4"/>
          <w:szCs w:val="32"/>
        </w:rPr>
        <w:t>依現行相關社會福利法規，</w:t>
      </w:r>
      <w:r w:rsidRPr="00631680">
        <w:rPr>
          <w:rFonts w:hAnsi="標楷體"/>
          <w:spacing w:val="-4"/>
          <w:szCs w:val="32"/>
        </w:rPr>
        <w:t>新住民</w:t>
      </w:r>
      <w:r w:rsidRPr="00631680">
        <w:rPr>
          <w:rFonts w:hAnsi="標楷體" w:hint="eastAsia"/>
          <w:spacing w:val="-4"/>
          <w:szCs w:val="32"/>
        </w:rPr>
        <w:t>於設籍前</w:t>
      </w:r>
      <w:r w:rsidRPr="00631680">
        <w:rPr>
          <w:rFonts w:hAnsi="標楷體"/>
          <w:spacing w:val="-4"/>
          <w:szCs w:val="32"/>
        </w:rPr>
        <w:t>無法獲得生活扶助</w:t>
      </w:r>
      <w:r w:rsidRPr="00631680">
        <w:rPr>
          <w:rFonts w:hAnsi="標楷體" w:hint="eastAsia"/>
          <w:spacing w:val="-4"/>
          <w:szCs w:val="32"/>
        </w:rPr>
        <w:t>、</w:t>
      </w:r>
      <w:r w:rsidRPr="00631680">
        <w:rPr>
          <w:rFonts w:hAnsi="標楷體"/>
          <w:spacing w:val="-4"/>
          <w:szCs w:val="32"/>
        </w:rPr>
        <w:t>醫療補助及福利</w:t>
      </w:r>
      <w:r w:rsidRPr="00631680">
        <w:rPr>
          <w:rFonts w:hAnsi="標楷體" w:hint="eastAsia"/>
          <w:spacing w:val="-4"/>
          <w:szCs w:val="32"/>
        </w:rPr>
        <w:t>補助等</w:t>
      </w:r>
      <w:r w:rsidR="00D30C08" w:rsidRPr="00631680">
        <w:rPr>
          <w:rFonts w:hAnsi="標楷體" w:hint="eastAsia"/>
          <w:spacing w:val="-4"/>
          <w:szCs w:val="32"/>
        </w:rPr>
        <w:t>協助</w:t>
      </w:r>
      <w:r w:rsidRPr="00631680">
        <w:rPr>
          <w:rFonts w:hAnsi="標楷體" w:hint="eastAsia"/>
          <w:spacing w:val="-4"/>
          <w:szCs w:val="32"/>
        </w:rPr>
        <w:t>。政府為</w:t>
      </w:r>
      <w:r w:rsidRPr="00631680">
        <w:rPr>
          <w:rFonts w:hAnsi="標楷體"/>
          <w:spacing w:val="-4"/>
          <w:szCs w:val="32"/>
        </w:rPr>
        <w:t>協助可能落入貧窮</w:t>
      </w:r>
      <w:r w:rsidRPr="00631680">
        <w:rPr>
          <w:rFonts w:hAnsi="標楷體" w:hint="eastAsia"/>
          <w:spacing w:val="-4"/>
          <w:szCs w:val="32"/>
        </w:rPr>
        <w:t>的</w:t>
      </w:r>
      <w:r w:rsidRPr="00631680">
        <w:rPr>
          <w:rFonts w:hAnsi="標楷體"/>
          <w:spacing w:val="-4"/>
          <w:szCs w:val="32"/>
        </w:rPr>
        <w:t>婚姻移民，</w:t>
      </w:r>
      <w:r w:rsidRPr="00631680">
        <w:rPr>
          <w:rFonts w:hAnsi="標楷體" w:hint="eastAsia"/>
          <w:spacing w:val="-4"/>
          <w:szCs w:val="32"/>
        </w:rPr>
        <w:t>透過</w:t>
      </w:r>
      <w:r w:rsidRPr="00631680">
        <w:rPr>
          <w:rFonts w:hAnsi="標楷體"/>
          <w:spacing w:val="-4"/>
          <w:szCs w:val="32"/>
        </w:rPr>
        <w:t>「新住民發展基金」作為補充，包含「設籍前新住民社會救助計畫」、「設籍前新住民遭逢特殊境遇相關福利及扶助計畫」及「設籍前新住民健保費補助計畫」等，提供新住民</w:t>
      </w:r>
      <w:r w:rsidRPr="00631680">
        <w:rPr>
          <w:rFonts w:hAnsi="標楷體" w:hint="eastAsia"/>
          <w:spacing w:val="-4"/>
          <w:szCs w:val="32"/>
        </w:rPr>
        <w:t>設籍前</w:t>
      </w:r>
      <w:r w:rsidRPr="00631680">
        <w:rPr>
          <w:rFonts w:hAnsi="標楷體"/>
          <w:spacing w:val="-4"/>
          <w:szCs w:val="32"/>
        </w:rPr>
        <w:t>相關社會福利補助與</w:t>
      </w:r>
      <w:r w:rsidRPr="00631680">
        <w:rPr>
          <w:rFonts w:hAnsi="標楷體" w:hint="eastAsia"/>
          <w:spacing w:val="-4"/>
          <w:szCs w:val="32"/>
        </w:rPr>
        <w:t>扶助。</w:t>
      </w:r>
    </w:p>
    <w:p w:rsidR="00BA663A" w:rsidRPr="00631680" w:rsidRDefault="00BA663A" w:rsidP="00BA663A">
      <w:pPr>
        <w:pStyle w:val="4"/>
        <w:kinsoku w:val="0"/>
      </w:pPr>
      <w:r w:rsidRPr="00631680">
        <w:rPr>
          <w:rFonts w:hint="eastAsia"/>
        </w:rPr>
        <w:t>但從本院焦點團體座談結果顯示，新住民在取得身分證之前，若遭逢疾病或意外導致身體功能的障礙時，無法據以申請身心障礙證明，</w:t>
      </w:r>
      <w:r w:rsidRPr="00631680">
        <w:rPr>
          <w:rFonts w:hAnsi="標楷體" w:hint="eastAsia"/>
          <w:szCs w:val="32"/>
        </w:rPr>
        <w:t>遑論憑藉著身心障礙者的身分及實際需求獲得相關支持、照顧及服務，更無法獲得</w:t>
      </w:r>
      <w:r w:rsidR="00F909BF" w:rsidRPr="00631680">
        <w:rPr>
          <w:rFonts w:hAnsi="標楷體" w:hint="eastAsia"/>
          <w:szCs w:val="32"/>
        </w:rPr>
        <w:t>相關</w:t>
      </w:r>
      <w:r w:rsidRPr="00631680">
        <w:rPr>
          <w:rFonts w:hAnsi="標楷體" w:hint="eastAsia"/>
          <w:szCs w:val="32"/>
        </w:rPr>
        <w:t>經費補助，造成新住民家庭沉重的經濟壓力及照顧負擔，甚至影響家</w:t>
      </w:r>
      <w:r w:rsidRPr="00631680">
        <w:rPr>
          <w:rFonts w:hint="eastAsia"/>
        </w:rPr>
        <w:t>庭或婚姻關係的和諧及延續，政府雖表示可透過專案方式協助處理，卻缺乏</w:t>
      </w:r>
      <w:r w:rsidRPr="00631680">
        <w:t>相關數據</w:t>
      </w:r>
      <w:r w:rsidRPr="00631680">
        <w:rPr>
          <w:rFonts w:hint="eastAsia"/>
        </w:rPr>
        <w:t>，可見</w:t>
      </w:r>
      <w:r w:rsidRPr="00631680">
        <w:t>這些弱勢的新住民</w:t>
      </w:r>
      <w:r w:rsidRPr="00631680">
        <w:rPr>
          <w:rFonts w:hint="eastAsia"/>
        </w:rPr>
        <w:t>尚未被發掘，凸顯政府未能充分掌握新住民在未入籍前的社會安全缺口。</w:t>
      </w:r>
    </w:p>
    <w:p w:rsidR="00BA663A" w:rsidRPr="00631680" w:rsidRDefault="00BA663A" w:rsidP="00BA663A">
      <w:pPr>
        <w:pStyle w:val="4"/>
        <w:kinsoku w:val="0"/>
        <w:rPr>
          <w:rFonts w:hAnsi="標楷體"/>
          <w:szCs w:val="32"/>
        </w:rPr>
      </w:pPr>
      <w:r w:rsidRPr="00631680">
        <w:rPr>
          <w:rFonts w:hAnsi="標楷體" w:hint="eastAsia"/>
          <w:szCs w:val="32"/>
        </w:rPr>
        <w:t>綜上，為</w:t>
      </w:r>
      <w:r w:rsidRPr="00631680">
        <w:rPr>
          <w:rFonts w:hAnsi="標楷體"/>
          <w:szCs w:val="32"/>
        </w:rPr>
        <w:t>確保新住民</w:t>
      </w:r>
      <w:r w:rsidRPr="00631680">
        <w:rPr>
          <w:rFonts w:hAnsi="標楷體" w:hint="eastAsia"/>
          <w:szCs w:val="32"/>
        </w:rPr>
        <w:t>得以</w:t>
      </w:r>
      <w:r w:rsidRPr="00631680">
        <w:rPr>
          <w:rFonts w:hAnsi="標楷體"/>
          <w:szCs w:val="32"/>
        </w:rPr>
        <w:t>維持最低基本生活</w:t>
      </w:r>
      <w:r w:rsidRPr="00631680">
        <w:rPr>
          <w:rFonts w:hAnsi="標楷體" w:hint="eastAsia"/>
          <w:szCs w:val="32"/>
        </w:rPr>
        <w:t>的</w:t>
      </w:r>
      <w:r w:rsidRPr="00631680">
        <w:rPr>
          <w:rFonts w:hAnsi="標楷體"/>
          <w:szCs w:val="32"/>
        </w:rPr>
        <w:t>水準，針對新住民未入籍前的</w:t>
      </w:r>
      <w:r w:rsidRPr="00631680">
        <w:rPr>
          <w:rFonts w:hAnsi="標楷體" w:hint="eastAsia"/>
          <w:szCs w:val="32"/>
        </w:rPr>
        <w:t>社會安全</w:t>
      </w:r>
      <w:r w:rsidRPr="00631680">
        <w:rPr>
          <w:rFonts w:hAnsi="標楷體"/>
          <w:szCs w:val="32"/>
        </w:rPr>
        <w:t>保障，政府允宜全盤檢視相關社會福利法規及相關協助措施</w:t>
      </w:r>
      <w:r w:rsidRPr="00631680">
        <w:rPr>
          <w:rFonts w:hAnsi="標楷體" w:hint="eastAsia"/>
          <w:szCs w:val="32"/>
        </w:rPr>
        <w:t>，釐定最為迫切需要協助的對象及優先順序，提供基本福利服務及補助措施，避免貧困的新住民家庭落入更為弱勢的困境。</w:t>
      </w:r>
    </w:p>
    <w:p w:rsidR="00BA663A" w:rsidRPr="00631680" w:rsidRDefault="00BA663A" w:rsidP="00BA663A">
      <w:pPr>
        <w:pStyle w:val="3"/>
        <w:topLinePunct/>
        <w:ind w:left="1360" w:hanging="680"/>
        <w:rPr>
          <w:rFonts w:ascii="Times New Roman" w:hAnsi="Times New Roman"/>
          <w:b/>
        </w:rPr>
      </w:pPr>
      <w:r w:rsidRPr="00631680">
        <w:rPr>
          <w:rFonts w:ascii="Times New Roman" w:hAnsi="Times New Roman"/>
          <w:b/>
        </w:rPr>
        <w:t>政府雖</w:t>
      </w:r>
      <w:r w:rsidRPr="00631680">
        <w:rPr>
          <w:rFonts w:ascii="Times New Roman" w:hAnsi="Times New Roman" w:hint="eastAsia"/>
          <w:b/>
        </w:rPr>
        <w:t>已</w:t>
      </w:r>
      <w:r w:rsidRPr="00631680">
        <w:rPr>
          <w:rFonts w:ascii="Times New Roman" w:hAnsi="Times New Roman"/>
          <w:b/>
        </w:rPr>
        <w:t>提供低收入戶及中低收入戶房屋租金補助措施，但實際上</w:t>
      </w:r>
      <w:r w:rsidR="00AB501F" w:rsidRPr="00631680">
        <w:rPr>
          <w:rFonts w:ascii="Times New Roman" w:hAnsi="Times New Roman" w:hint="eastAsia"/>
          <w:b/>
        </w:rPr>
        <w:t>因房東</w:t>
      </w:r>
      <w:r w:rsidR="00D30C08" w:rsidRPr="00631680">
        <w:rPr>
          <w:rFonts w:ascii="Times New Roman" w:hAnsi="Times New Roman" w:hint="eastAsia"/>
          <w:b/>
        </w:rPr>
        <w:t>為免遭</w:t>
      </w:r>
      <w:r w:rsidR="00AB501F" w:rsidRPr="00631680">
        <w:rPr>
          <w:rFonts w:ascii="Times New Roman" w:hAnsi="Times New Roman" w:hint="eastAsia"/>
          <w:b/>
        </w:rPr>
        <w:t>課稅</w:t>
      </w:r>
      <w:r w:rsidR="00D30C08" w:rsidRPr="00631680">
        <w:rPr>
          <w:rFonts w:ascii="Times New Roman" w:hAnsi="Times New Roman" w:hint="eastAsia"/>
          <w:b/>
        </w:rPr>
        <w:t>而不願出租或出具資料</w:t>
      </w:r>
      <w:r w:rsidR="00AB501F" w:rsidRPr="00631680">
        <w:rPr>
          <w:rFonts w:ascii="Times New Roman" w:hAnsi="Times New Roman" w:hint="eastAsia"/>
          <w:b/>
        </w:rPr>
        <w:t>，使</w:t>
      </w:r>
      <w:r w:rsidR="00AB501F" w:rsidRPr="00631680">
        <w:rPr>
          <w:rFonts w:ascii="Times New Roman" w:hAnsi="Times New Roman"/>
          <w:b/>
        </w:rPr>
        <w:t>列冊低收入戶的新住民家庭</w:t>
      </w:r>
      <w:r w:rsidRPr="00631680">
        <w:rPr>
          <w:rFonts w:ascii="Times New Roman" w:hAnsi="Times New Roman"/>
          <w:b/>
        </w:rPr>
        <w:t>無法獲得補助</w:t>
      </w:r>
      <w:r w:rsidR="00D30C08" w:rsidRPr="00631680">
        <w:rPr>
          <w:rFonts w:ascii="Times New Roman" w:hAnsi="Times New Roman" w:hint="eastAsia"/>
          <w:b/>
        </w:rPr>
        <w:t>，</w:t>
      </w:r>
      <w:r w:rsidRPr="00631680">
        <w:rPr>
          <w:rFonts w:ascii="Times New Roman" w:hAnsi="Times New Roman"/>
          <w:b/>
        </w:rPr>
        <w:t>以致良善的</w:t>
      </w:r>
      <w:r w:rsidRPr="00631680">
        <w:rPr>
          <w:rFonts w:ascii="Times New Roman" w:hAnsi="Times New Roman" w:hint="eastAsia"/>
          <w:b/>
        </w:rPr>
        <w:t>措施</w:t>
      </w:r>
      <w:r w:rsidRPr="00631680">
        <w:rPr>
          <w:rFonts w:ascii="Times New Roman" w:hAnsi="Times New Roman"/>
          <w:b/>
        </w:rPr>
        <w:t>淪為</w:t>
      </w:r>
      <w:r w:rsidRPr="00631680">
        <w:rPr>
          <w:rFonts w:ascii="新細明體" w:eastAsia="新細明體" w:hAnsi="新細明體" w:hint="eastAsia"/>
          <w:b/>
        </w:rPr>
        <w:t>「</w:t>
      </w:r>
      <w:r w:rsidRPr="00631680">
        <w:rPr>
          <w:rFonts w:ascii="Times New Roman" w:hAnsi="Times New Roman"/>
          <w:b/>
        </w:rPr>
        <w:t>看得到、卻吃不到</w:t>
      </w:r>
      <w:r w:rsidRPr="00631680">
        <w:rPr>
          <w:rFonts w:ascii="新細明體" w:eastAsia="新細明體" w:hAnsi="新細明體" w:hint="eastAsia"/>
          <w:b/>
        </w:rPr>
        <w:t>」</w:t>
      </w:r>
      <w:r w:rsidRPr="00631680">
        <w:rPr>
          <w:rFonts w:ascii="Times New Roman" w:hAnsi="Times New Roman"/>
          <w:b/>
        </w:rPr>
        <w:t>的</w:t>
      </w:r>
      <w:r w:rsidR="00914AC0" w:rsidRPr="00631680">
        <w:rPr>
          <w:rFonts w:ascii="Times New Roman" w:hAnsi="Times New Roman" w:hint="eastAsia"/>
          <w:b/>
        </w:rPr>
        <w:t>現象</w:t>
      </w:r>
      <w:r w:rsidRPr="00631680">
        <w:rPr>
          <w:rFonts w:ascii="Times New Roman" w:hAnsi="Times New Roman"/>
          <w:b/>
        </w:rPr>
        <w:t>。政府允宜針對新住民</w:t>
      </w:r>
      <w:r w:rsidRPr="00631680">
        <w:rPr>
          <w:rFonts w:ascii="Times New Roman" w:hAnsi="Times New Roman" w:hint="eastAsia"/>
          <w:b/>
        </w:rPr>
        <w:t>於</w:t>
      </w:r>
      <w:r w:rsidRPr="00631680">
        <w:rPr>
          <w:rFonts w:ascii="Times New Roman" w:hAnsi="Times New Roman"/>
          <w:b/>
        </w:rPr>
        <w:t>申請補助時所遭遇的困境，積極研議解決對策外，並應建立相關求助管道，避免低收入戶新住民家庭因無法申請相關補助，而落入更為弱勢的處境。</w:t>
      </w:r>
    </w:p>
    <w:p w:rsidR="00BA663A" w:rsidRPr="00631680" w:rsidRDefault="00BA663A" w:rsidP="00BA663A">
      <w:pPr>
        <w:pStyle w:val="4"/>
        <w:numPr>
          <w:ilvl w:val="0"/>
          <w:numId w:val="0"/>
        </w:numPr>
        <w:kinsoku w:val="0"/>
        <w:ind w:leftChars="400" w:left="1361" w:firstLineChars="205" w:firstLine="697"/>
        <w:rPr>
          <w:rFonts w:ascii="Times New Roman" w:hAnsi="Times New Roman"/>
        </w:rPr>
      </w:pPr>
      <w:r w:rsidRPr="00631680">
        <w:rPr>
          <w:rFonts w:ascii="Times New Roman" w:hAnsi="Times New Roman" w:hint="eastAsia"/>
        </w:rPr>
        <w:t>依據社會救助法第</w:t>
      </w:r>
      <w:r w:rsidRPr="00631680">
        <w:rPr>
          <w:rFonts w:ascii="Times New Roman" w:hAnsi="Times New Roman" w:hint="eastAsia"/>
        </w:rPr>
        <w:t>16</w:t>
      </w:r>
      <w:r w:rsidRPr="00631680">
        <w:rPr>
          <w:rFonts w:ascii="Times New Roman" w:hAnsi="Times New Roman" w:hint="eastAsia"/>
        </w:rPr>
        <w:t>條之</w:t>
      </w:r>
      <w:r w:rsidRPr="00631680">
        <w:rPr>
          <w:rFonts w:ascii="Times New Roman" w:hAnsi="Times New Roman" w:hint="eastAsia"/>
        </w:rPr>
        <w:t>1</w:t>
      </w:r>
      <w:r w:rsidRPr="00631680">
        <w:rPr>
          <w:rFonts w:ascii="Times New Roman" w:hAnsi="Times New Roman" w:hint="eastAsia"/>
        </w:rPr>
        <w:t>及</w:t>
      </w:r>
      <w:r w:rsidRPr="00631680">
        <w:rPr>
          <w:rFonts w:ascii="Times New Roman" w:hAnsi="Times New Roman"/>
          <w:bCs/>
        </w:rPr>
        <w:t>「低收入戶及中低收入戶住宅補貼</w:t>
      </w:r>
      <w:r w:rsidRPr="00631680">
        <w:rPr>
          <w:rFonts w:ascii="Times New Roman" w:hAnsi="Times New Roman"/>
        </w:rPr>
        <w:t>辦法</w:t>
      </w:r>
      <w:r w:rsidR="003A4E7A" w:rsidRPr="00631680">
        <w:rPr>
          <w:rFonts w:ascii="Times New Roman" w:hAnsi="Times New Roman"/>
          <w:bCs/>
        </w:rPr>
        <w:t>」</w:t>
      </w:r>
      <w:r w:rsidRPr="00631680">
        <w:rPr>
          <w:rFonts w:ascii="Times New Roman" w:hAnsi="Times New Roman"/>
          <w:bCs/>
        </w:rPr>
        <w:t>第</w:t>
      </w:r>
      <w:r w:rsidRPr="00631680">
        <w:rPr>
          <w:rFonts w:ascii="Times New Roman" w:hAnsi="Times New Roman"/>
          <w:bCs/>
        </w:rPr>
        <w:t>4</w:t>
      </w:r>
      <w:r w:rsidRPr="00631680">
        <w:rPr>
          <w:rFonts w:ascii="Times New Roman" w:hAnsi="Times New Roman"/>
          <w:bCs/>
        </w:rPr>
        <w:t>條</w:t>
      </w:r>
      <w:r w:rsidRPr="00631680">
        <w:rPr>
          <w:rFonts w:ascii="Times New Roman" w:hAnsi="Times New Roman" w:hint="eastAsia"/>
          <w:bCs/>
        </w:rPr>
        <w:t>等規定</w:t>
      </w:r>
      <w:r w:rsidRPr="00631680">
        <w:rPr>
          <w:rFonts w:ascii="Times New Roman" w:hAnsi="Times New Roman" w:hint="eastAsia"/>
        </w:rPr>
        <w:t>，政府</w:t>
      </w:r>
      <w:r w:rsidRPr="00631680">
        <w:rPr>
          <w:rFonts w:hint="eastAsia"/>
        </w:rPr>
        <w:t>為照顧經濟弱勢的民眾得到適宜的居所及居住環境，並減輕其經濟負擔，</w:t>
      </w:r>
      <w:r w:rsidRPr="00631680">
        <w:rPr>
          <w:rFonts w:ascii="Times New Roman" w:hAnsi="Times New Roman"/>
        </w:rPr>
        <w:t>低收入戶及中低收入戶若無自有住宅</w:t>
      </w:r>
      <w:r w:rsidRPr="00631680">
        <w:rPr>
          <w:rFonts w:ascii="Times New Roman" w:hAnsi="Times New Roman" w:hint="eastAsia"/>
        </w:rPr>
        <w:t>，</w:t>
      </w:r>
      <w:r w:rsidRPr="00631680">
        <w:rPr>
          <w:rFonts w:ascii="Times New Roman" w:hAnsi="Times New Roman"/>
        </w:rPr>
        <w:t>可</w:t>
      </w:r>
      <w:r w:rsidRPr="00631680">
        <w:rPr>
          <w:rFonts w:ascii="Times New Roman" w:hAnsi="Times New Roman" w:hint="eastAsia"/>
        </w:rPr>
        <w:t>向地方政府</w:t>
      </w:r>
      <w:r w:rsidRPr="00631680">
        <w:rPr>
          <w:rFonts w:ascii="Times New Roman" w:hAnsi="Times New Roman"/>
          <w:bCs/>
        </w:rPr>
        <w:t>申</w:t>
      </w:r>
      <w:r w:rsidRPr="00631680">
        <w:rPr>
          <w:rFonts w:ascii="Times New Roman" w:hAnsi="Times New Roman"/>
        </w:rPr>
        <w:t>請承租住宅租金費用補貼。但在本院</w:t>
      </w:r>
      <w:r w:rsidRPr="00631680">
        <w:t>焦點</w:t>
      </w:r>
      <w:r w:rsidR="003B522C" w:rsidRPr="00631680">
        <w:t>團體</w:t>
      </w:r>
      <w:r w:rsidRPr="00631680">
        <w:t>座談時，1位手抱著嬰兒的受訪者痛言其具有低收入戶的資格，依規定可申請房屋租金補助</w:t>
      </w:r>
      <w:r w:rsidRPr="00631680">
        <w:rPr>
          <w:rFonts w:hint="eastAsia"/>
        </w:rPr>
        <w:t>，在租屋的過程中</w:t>
      </w:r>
      <w:r w:rsidRPr="00631680">
        <w:t>，房東</w:t>
      </w:r>
      <w:r w:rsidRPr="00631680">
        <w:rPr>
          <w:rFonts w:hint="eastAsia"/>
        </w:rPr>
        <w:t>因</w:t>
      </w:r>
      <w:r w:rsidRPr="00631680">
        <w:t>不願被課稅，堅決不讓新住民辦理補助，若執意要申請，即不願出租，以致無法獲得補助。凸顯政府雖已提供救助措施</w:t>
      </w:r>
      <w:r w:rsidRPr="00631680">
        <w:rPr>
          <w:rFonts w:hint="eastAsia"/>
        </w:rPr>
        <w:t>，</w:t>
      </w:r>
      <w:r w:rsidRPr="00631680">
        <w:t>但</w:t>
      </w:r>
      <w:r w:rsidRPr="00631680">
        <w:rPr>
          <w:rFonts w:hint="eastAsia"/>
        </w:rPr>
        <w:t>有需求的新住民家庭</w:t>
      </w:r>
      <w:r w:rsidRPr="00631680">
        <w:t>卻無法獲得補</w:t>
      </w:r>
      <w:r w:rsidRPr="00631680">
        <w:rPr>
          <w:rFonts w:ascii="Times New Roman" w:hAnsi="Times New Roman"/>
        </w:rPr>
        <w:t>助</w:t>
      </w:r>
      <w:r w:rsidRPr="00631680">
        <w:rPr>
          <w:rFonts w:ascii="Times New Roman" w:hAnsi="Times New Roman" w:hint="eastAsia"/>
        </w:rPr>
        <w:t>，</w:t>
      </w:r>
      <w:r w:rsidRPr="00631680">
        <w:rPr>
          <w:rFonts w:ascii="Times New Roman" w:hAnsi="Times New Roman"/>
        </w:rPr>
        <w:t>致政府良善的措施淪為「看得到、卻吃不到」的</w:t>
      </w:r>
      <w:r w:rsidR="00914AC0" w:rsidRPr="00631680">
        <w:rPr>
          <w:rFonts w:ascii="Times New Roman" w:hAnsi="Times New Roman" w:hint="eastAsia"/>
        </w:rPr>
        <w:t>現象</w:t>
      </w:r>
      <w:r w:rsidRPr="00631680">
        <w:rPr>
          <w:rFonts w:ascii="Times New Roman" w:hAnsi="Times New Roman"/>
        </w:rPr>
        <w:t>。政府允宜針對新住民</w:t>
      </w:r>
      <w:r w:rsidRPr="00631680">
        <w:rPr>
          <w:rFonts w:ascii="Times New Roman" w:hAnsi="Times New Roman" w:hint="eastAsia"/>
        </w:rPr>
        <w:t>於</w:t>
      </w:r>
      <w:r w:rsidRPr="00631680">
        <w:rPr>
          <w:rFonts w:ascii="Times New Roman" w:hAnsi="Times New Roman"/>
        </w:rPr>
        <w:t>申請補助時所遭遇的困境，積極研議解決對策外，並應建立相關求助管道，避免低收入戶新住民家庭因無法申請相關補助，而落入更為弱勢的處境。</w:t>
      </w:r>
    </w:p>
    <w:p w:rsidR="00BA663A" w:rsidRPr="00631680" w:rsidRDefault="00BA663A" w:rsidP="00BA663A">
      <w:pPr>
        <w:pStyle w:val="3"/>
        <w:kinsoku w:val="0"/>
        <w:ind w:left="1360" w:hanging="680"/>
        <w:rPr>
          <w:b/>
        </w:rPr>
      </w:pPr>
      <w:r w:rsidRPr="00631680">
        <w:rPr>
          <w:b/>
        </w:rPr>
        <w:t>新</w:t>
      </w:r>
      <w:r w:rsidRPr="00631680">
        <w:rPr>
          <w:rFonts w:ascii="Times New Roman" w:hAnsi="Times New Roman"/>
          <w:b/>
        </w:rPr>
        <w:t>住民</w:t>
      </w:r>
      <w:r w:rsidRPr="00631680">
        <w:rPr>
          <w:b/>
        </w:rPr>
        <w:t>離婚</w:t>
      </w:r>
      <w:r w:rsidRPr="00631680">
        <w:rPr>
          <w:rFonts w:ascii="Times New Roman" w:hAnsi="Times New Roman"/>
          <w:b/>
        </w:rPr>
        <w:t>率雖有逐年下降的趨勢</w:t>
      </w:r>
      <w:r w:rsidRPr="00631680">
        <w:rPr>
          <w:b/>
        </w:rPr>
        <w:t>，但相較於我國人離婚率，仍呈現偏高的現象，政府應正視</w:t>
      </w:r>
      <w:r w:rsidRPr="00631680">
        <w:rPr>
          <w:rFonts w:hint="eastAsia"/>
          <w:b/>
        </w:rPr>
        <w:t>此問題</w:t>
      </w:r>
      <w:r w:rsidRPr="00631680">
        <w:rPr>
          <w:b/>
        </w:rPr>
        <w:t>，針對新住民</w:t>
      </w:r>
      <w:r w:rsidRPr="00631680">
        <w:rPr>
          <w:rFonts w:hint="eastAsia"/>
          <w:b/>
        </w:rPr>
        <w:t>離婚的原因，從預防概念著手，加強跨國婚姻關係的瞭解並透過資訊對外說明，及早介入提供服務與協助</w:t>
      </w:r>
      <w:r w:rsidRPr="00631680">
        <w:rPr>
          <w:b/>
        </w:rPr>
        <w:t>，並</w:t>
      </w:r>
      <w:r w:rsidRPr="00631680">
        <w:rPr>
          <w:rFonts w:hint="eastAsia"/>
          <w:b/>
        </w:rPr>
        <w:t>針對新住民於離婚後所面臨的需求與困境，</w:t>
      </w:r>
      <w:r w:rsidR="00914AC0" w:rsidRPr="00631680">
        <w:rPr>
          <w:rFonts w:hint="eastAsia"/>
          <w:b/>
        </w:rPr>
        <w:t>如經濟</w:t>
      </w:r>
      <w:r w:rsidR="00D30C08" w:rsidRPr="00631680">
        <w:rPr>
          <w:rFonts w:hint="eastAsia"/>
          <w:b/>
        </w:rPr>
        <w:t>負擔</w:t>
      </w:r>
      <w:r w:rsidR="00914AC0" w:rsidRPr="00631680">
        <w:rPr>
          <w:rFonts w:hint="eastAsia"/>
          <w:b/>
        </w:rPr>
        <w:t>、子女照顧及教養等問題，</w:t>
      </w:r>
      <w:r w:rsidRPr="00631680">
        <w:rPr>
          <w:b/>
        </w:rPr>
        <w:t>提供相關資訊管道及建立支持</w:t>
      </w:r>
      <w:r w:rsidR="00914AC0" w:rsidRPr="00631680">
        <w:rPr>
          <w:rFonts w:hint="eastAsia"/>
          <w:b/>
        </w:rPr>
        <w:t>系統</w:t>
      </w:r>
      <w:r w:rsidR="00D30C08" w:rsidRPr="00631680">
        <w:rPr>
          <w:rFonts w:hint="eastAsia"/>
          <w:b/>
        </w:rPr>
        <w:t>，以協助跨國婚姻單親家庭</w:t>
      </w:r>
      <w:r w:rsidRPr="00631680">
        <w:rPr>
          <w:b/>
        </w:rPr>
        <w:t>。</w:t>
      </w:r>
    </w:p>
    <w:p w:rsidR="00BA663A" w:rsidRPr="00631680" w:rsidRDefault="00BA663A" w:rsidP="00BA663A">
      <w:pPr>
        <w:pStyle w:val="4"/>
        <w:rPr>
          <w:rFonts w:ascii="Times New Roman" w:hAnsi="Times New Roman"/>
          <w:spacing w:val="-2"/>
        </w:rPr>
      </w:pPr>
      <w:r w:rsidRPr="00631680">
        <w:rPr>
          <w:rFonts w:ascii="Times New Roman" w:hAnsi="Times New Roman"/>
          <w:spacing w:val="-2"/>
        </w:rPr>
        <w:t>依據內政部戶政司統計資料，國人與新住民離婚</w:t>
      </w:r>
      <w:r w:rsidR="0048440F" w:rsidRPr="00631680">
        <w:rPr>
          <w:rFonts w:ascii="Times New Roman" w:hAnsi="Times New Roman" w:hint="eastAsia"/>
          <w:spacing w:val="-2"/>
        </w:rPr>
        <w:t>對數</w:t>
      </w:r>
      <w:r w:rsidRPr="00631680">
        <w:rPr>
          <w:rFonts w:ascii="Times New Roman" w:hAnsi="Times New Roman"/>
          <w:spacing w:val="-2"/>
        </w:rPr>
        <w:t>占</w:t>
      </w:r>
      <w:r w:rsidR="0048440F" w:rsidRPr="00631680">
        <w:rPr>
          <w:rFonts w:ascii="Times New Roman" w:hAnsi="Times New Roman" w:hint="eastAsia"/>
          <w:spacing w:val="-2"/>
        </w:rPr>
        <w:t>我國</w:t>
      </w:r>
      <w:r w:rsidRPr="00631680">
        <w:rPr>
          <w:rFonts w:ascii="Times New Roman" w:hAnsi="Times New Roman"/>
          <w:spacing w:val="-2"/>
        </w:rPr>
        <w:t>離婚總對數的比率從</w:t>
      </w:r>
      <w:r w:rsidRPr="00631680">
        <w:rPr>
          <w:rFonts w:ascii="Times New Roman" w:hAnsi="Times New Roman"/>
          <w:spacing w:val="-2"/>
        </w:rPr>
        <w:t>90</w:t>
      </w:r>
      <w:r w:rsidRPr="00631680">
        <w:rPr>
          <w:rFonts w:ascii="Times New Roman" w:hAnsi="Times New Roman"/>
          <w:spacing w:val="-2"/>
        </w:rPr>
        <w:t>年的</w:t>
      </w:r>
      <w:r w:rsidRPr="00631680">
        <w:rPr>
          <w:rFonts w:ascii="Times New Roman" w:hAnsi="Times New Roman"/>
          <w:spacing w:val="-2"/>
        </w:rPr>
        <w:t>12.75%</w:t>
      </w:r>
      <w:r w:rsidRPr="00631680">
        <w:rPr>
          <w:rFonts w:ascii="Times New Roman" w:hAnsi="Times New Roman"/>
          <w:spacing w:val="-2"/>
        </w:rPr>
        <w:t>，逐年攀升至</w:t>
      </w:r>
      <w:r w:rsidRPr="00631680">
        <w:rPr>
          <w:rFonts w:ascii="Times New Roman" w:hAnsi="Times New Roman"/>
          <w:spacing w:val="-2"/>
        </w:rPr>
        <w:t>99</w:t>
      </w:r>
      <w:r w:rsidRPr="00631680">
        <w:rPr>
          <w:rFonts w:ascii="Times New Roman" w:hAnsi="Times New Roman"/>
          <w:spacing w:val="-2"/>
        </w:rPr>
        <w:t>年最高峰的</w:t>
      </w:r>
      <w:r w:rsidRPr="00631680">
        <w:rPr>
          <w:rFonts w:ascii="Times New Roman" w:hAnsi="Times New Roman"/>
          <w:spacing w:val="-2"/>
        </w:rPr>
        <w:t>26.21%</w:t>
      </w:r>
      <w:r w:rsidRPr="00631680">
        <w:rPr>
          <w:rFonts w:ascii="Times New Roman" w:hAnsi="Times New Roman"/>
          <w:spacing w:val="-2"/>
        </w:rPr>
        <w:t>，之後雖逐年減少，但至</w:t>
      </w:r>
      <w:r w:rsidRPr="00631680">
        <w:rPr>
          <w:rFonts w:ascii="Times New Roman" w:hAnsi="Times New Roman"/>
          <w:spacing w:val="-2"/>
        </w:rPr>
        <w:t>105</w:t>
      </w:r>
      <w:r w:rsidRPr="00631680">
        <w:rPr>
          <w:rFonts w:ascii="Times New Roman" w:hAnsi="Times New Roman"/>
          <w:spacing w:val="-2"/>
        </w:rPr>
        <w:t>年仍達</w:t>
      </w:r>
      <w:r w:rsidRPr="00631680">
        <w:rPr>
          <w:rFonts w:ascii="Times New Roman" w:hAnsi="Times New Roman"/>
          <w:spacing w:val="-2"/>
        </w:rPr>
        <w:t>20.01%(</w:t>
      </w:r>
      <w:r w:rsidRPr="00631680">
        <w:rPr>
          <w:rFonts w:ascii="Times New Roman" w:hAnsi="Times New Roman"/>
          <w:spacing w:val="-2"/>
        </w:rPr>
        <w:t>詳見下圖</w:t>
      </w:r>
      <w:r w:rsidR="001C7549" w:rsidRPr="00631680">
        <w:rPr>
          <w:rFonts w:ascii="Times New Roman" w:hAnsi="Times New Roman" w:hint="eastAsia"/>
          <w:spacing w:val="-2"/>
        </w:rPr>
        <w:t>26</w:t>
      </w:r>
      <w:r w:rsidRPr="00631680">
        <w:rPr>
          <w:rFonts w:ascii="Times New Roman" w:hAnsi="Times New Roman"/>
          <w:spacing w:val="-2"/>
        </w:rPr>
        <w:t>)</w:t>
      </w:r>
      <w:r w:rsidRPr="00631680">
        <w:rPr>
          <w:rFonts w:ascii="Times New Roman" w:hAnsi="Times New Roman"/>
          <w:spacing w:val="-2"/>
        </w:rPr>
        <w:t>，平均每</w:t>
      </w:r>
      <w:r w:rsidRPr="00631680">
        <w:rPr>
          <w:rFonts w:ascii="Times New Roman" w:hAnsi="Times New Roman"/>
          <w:spacing w:val="-2"/>
        </w:rPr>
        <w:t>5</w:t>
      </w:r>
      <w:r w:rsidRPr="00631680">
        <w:rPr>
          <w:rFonts w:ascii="Times New Roman" w:hAnsi="Times New Roman"/>
          <w:spacing w:val="-2"/>
        </w:rPr>
        <w:t>對離婚夫妻當中，即有</w:t>
      </w:r>
      <w:r w:rsidRPr="00631680">
        <w:rPr>
          <w:rFonts w:ascii="Times New Roman" w:hAnsi="Times New Roman"/>
          <w:spacing w:val="-2"/>
        </w:rPr>
        <w:t>1</w:t>
      </w:r>
      <w:r w:rsidRPr="00631680">
        <w:rPr>
          <w:rFonts w:ascii="Times New Roman" w:hAnsi="Times New Roman"/>
          <w:spacing w:val="-2"/>
        </w:rPr>
        <w:t>對其中一方為外籍或大陸配偶。</w:t>
      </w:r>
    </w:p>
    <w:p w:rsidR="00BA663A" w:rsidRPr="00631680" w:rsidRDefault="00282B09" w:rsidP="003A4E7A">
      <w:pPr>
        <w:pStyle w:val="4"/>
        <w:numPr>
          <w:ilvl w:val="0"/>
          <w:numId w:val="0"/>
        </w:numPr>
        <w:rPr>
          <w:noProof/>
        </w:rPr>
      </w:pPr>
      <w:r w:rsidRPr="00631680">
        <w:rPr>
          <w:noProof/>
        </w:rPr>
        <w:drawing>
          <wp:inline distT="0" distB="0" distL="0" distR="0" wp14:anchorId="5F6D5386" wp14:editId="002A12C0">
            <wp:extent cx="5810250" cy="2559050"/>
            <wp:effectExtent l="0" t="0" r="19050" b="12700"/>
            <wp:docPr id="80" name="圖表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A663A" w:rsidRPr="00631680" w:rsidRDefault="00BA663A" w:rsidP="00282B09">
      <w:pPr>
        <w:pStyle w:val="a3"/>
        <w:kinsoku w:val="0"/>
        <w:spacing w:before="0" w:after="0"/>
        <w:ind w:left="482" w:rightChars="-79" w:right="-269" w:firstLine="988"/>
        <w:textAlignment w:val="auto"/>
        <w:rPr>
          <w:spacing w:val="0"/>
        </w:rPr>
      </w:pPr>
      <w:bookmarkStart w:id="80" w:name="_Toc497817606"/>
      <w:r w:rsidRPr="00631680">
        <w:rPr>
          <w:rFonts w:ascii="Times New Roman" w:hAnsi="Times New Roman" w:hint="eastAsia"/>
          <w:b/>
          <w:spacing w:val="0"/>
        </w:rPr>
        <w:t>90</w:t>
      </w:r>
      <w:r w:rsidRPr="00631680">
        <w:rPr>
          <w:rFonts w:ascii="Times New Roman" w:hAnsi="Times New Roman" w:hint="eastAsia"/>
          <w:b/>
          <w:spacing w:val="0"/>
        </w:rPr>
        <w:t>年至</w:t>
      </w:r>
      <w:r w:rsidRPr="00631680">
        <w:rPr>
          <w:rFonts w:ascii="Times New Roman" w:hAnsi="Times New Roman" w:hint="eastAsia"/>
          <w:b/>
          <w:spacing w:val="0"/>
        </w:rPr>
        <w:t>105</w:t>
      </w:r>
      <w:r w:rsidRPr="00631680">
        <w:rPr>
          <w:rFonts w:ascii="Times New Roman" w:hAnsi="Times New Roman" w:hint="eastAsia"/>
          <w:b/>
          <w:spacing w:val="0"/>
        </w:rPr>
        <w:t>年國人及新住民離婚對數占比分布情形</w:t>
      </w:r>
      <w:bookmarkEnd w:id="80"/>
    </w:p>
    <w:p w:rsidR="00BA663A" w:rsidRPr="00631680" w:rsidRDefault="00BA663A" w:rsidP="00BA663A">
      <w:pPr>
        <w:pStyle w:val="4"/>
        <w:numPr>
          <w:ilvl w:val="0"/>
          <w:numId w:val="0"/>
        </w:numPr>
        <w:spacing w:afterLines="25" w:after="114" w:line="320" w:lineRule="exact"/>
        <w:ind w:left="1701"/>
      </w:pPr>
      <w:r w:rsidRPr="00631680">
        <w:rPr>
          <w:rFonts w:ascii="Times New Roman" w:hint="eastAsia"/>
          <w:spacing w:val="-6"/>
          <w:sz w:val="24"/>
          <w:szCs w:val="24"/>
        </w:rPr>
        <w:t>資料來源：內政部，本研究整理製圖。</w:t>
      </w:r>
    </w:p>
    <w:p w:rsidR="00BA663A" w:rsidRPr="00631680" w:rsidRDefault="00BA663A" w:rsidP="00BA663A">
      <w:pPr>
        <w:pStyle w:val="4"/>
        <w:rPr>
          <w:rFonts w:ascii="Times New Roman" w:hAnsi="Times New Roman"/>
          <w:b/>
        </w:rPr>
      </w:pPr>
      <w:r w:rsidRPr="00631680">
        <w:rPr>
          <w:rFonts w:ascii="Times New Roman" w:hAnsi="Times New Roman"/>
          <w:szCs w:val="24"/>
        </w:rPr>
        <w:t>相關研究報告</w:t>
      </w:r>
      <w:r w:rsidRPr="00631680">
        <w:rPr>
          <w:rFonts w:ascii="Times New Roman" w:hAnsi="Times New Roman" w:hint="eastAsia"/>
          <w:szCs w:val="24"/>
        </w:rPr>
        <w:t>顯示</w:t>
      </w:r>
      <w:r w:rsidRPr="00631680">
        <w:rPr>
          <w:rFonts w:ascii="Times New Roman" w:hAnsi="Times New Roman"/>
          <w:szCs w:val="24"/>
        </w:rPr>
        <w:t>，「關係不和諧」</w:t>
      </w:r>
      <w:r w:rsidRPr="00631680">
        <w:rPr>
          <w:rFonts w:ascii="Times New Roman" w:hAnsi="Times New Roman"/>
          <w:szCs w:val="24"/>
        </w:rPr>
        <w:t>(</w:t>
      </w:r>
      <w:r w:rsidRPr="00631680">
        <w:rPr>
          <w:rFonts w:ascii="Times New Roman" w:hAnsi="Times New Roman"/>
          <w:szCs w:val="24"/>
        </w:rPr>
        <w:t>包括個性不合、婚姻暴力、家人相處問題</w:t>
      </w:r>
      <w:r w:rsidRPr="00631680">
        <w:rPr>
          <w:rFonts w:ascii="Times New Roman" w:hAnsi="Times New Roman"/>
          <w:szCs w:val="24"/>
        </w:rPr>
        <w:t>)</w:t>
      </w:r>
      <w:r w:rsidRPr="00631680">
        <w:rPr>
          <w:rFonts w:ascii="Times New Roman" w:hAnsi="Times New Roman"/>
          <w:szCs w:val="24"/>
        </w:rPr>
        <w:t>是導致婚姻</w:t>
      </w:r>
      <w:r w:rsidRPr="00631680">
        <w:rPr>
          <w:rFonts w:ascii="Times New Roman" w:hAnsi="Times New Roman" w:hint="eastAsia"/>
          <w:szCs w:val="24"/>
        </w:rPr>
        <w:t>移民家庭</w:t>
      </w:r>
      <w:r w:rsidRPr="00631680">
        <w:rPr>
          <w:rFonts w:ascii="Times New Roman" w:hAnsi="Times New Roman"/>
          <w:szCs w:val="24"/>
        </w:rPr>
        <w:t>離婚的</w:t>
      </w:r>
      <w:r w:rsidRPr="00631680">
        <w:rPr>
          <w:rFonts w:ascii="Times New Roman" w:hAnsi="Times New Roman" w:hint="eastAsia"/>
          <w:szCs w:val="24"/>
        </w:rPr>
        <w:t>原因，且</w:t>
      </w:r>
      <w:r w:rsidRPr="00631680">
        <w:rPr>
          <w:rFonts w:ascii="Times New Roman" w:hAnsi="Times New Roman"/>
          <w:szCs w:val="24"/>
        </w:rPr>
        <w:t>單親婚姻移民家庭在欠缺非正式支持資源下，日常生活經驗往往面對就業與子女照顧的兩難</w:t>
      </w:r>
      <w:r w:rsidRPr="00631680">
        <w:rPr>
          <w:rFonts w:ascii="Times New Roman" w:hAnsi="Times New Roman" w:hint="eastAsia"/>
          <w:szCs w:val="24"/>
        </w:rPr>
        <w:t>處境</w:t>
      </w:r>
      <w:r w:rsidRPr="00631680">
        <w:rPr>
          <w:rStyle w:val="aff4"/>
          <w:rFonts w:ascii="Times New Roman" w:hAnsi="Times New Roman"/>
          <w:szCs w:val="24"/>
        </w:rPr>
        <w:footnoteReference w:id="28"/>
      </w:r>
      <w:r w:rsidRPr="00631680">
        <w:rPr>
          <w:rFonts w:ascii="Times New Roman" w:hAnsi="Times New Roman" w:hint="eastAsia"/>
          <w:szCs w:val="24"/>
        </w:rPr>
        <w:t>，</w:t>
      </w:r>
      <w:r w:rsidRPr="00631680">
        <w:rPr>
          <w:rFonts w:ascii="Times New Roman" w:hAnsi="Times New Roman" w:hint="eastAsia"/>
        </w:rPr>
        <w:t>甚至因</w:t>
      </w:r>
      <w:r w:rsidRPr="00631680">
        <w:rPr>
          <w:rFonts w:ascii="Times New Roman" w:hAnsi="Times New Roman"/>
        </w:rPr>
        <w:t>無暇或無力照顧，</w:t>
      </w:r>
      <w:r w:rsidRPr="00631680">
        <w:rPr>
          <w:rFonts w:ascii="Times New Roman" w:hAnsi="Times New Roman" w:hint="eastAsia"/>
        </w:rPr>
        <w:t>而將子女送</w:t>
      </w:r>
      <w:r w:rsidRPr="00631680">
        <w:rPr>
          <w:rFonts w:ascii="Times New Roman" w:hAnsi="Times New Roman"/>
        </w:rPr>
        <w:t>回母國，自己</w:t>
      </w:r>
      <w:r w:rsidRPr="00631680">
        <w:rPr>
          <w:rFonts w:ascii="Times New Roman" w:hAnsi="Times New Roman" w:hint="eastAsia"/>
        </w:rPr>
        <w:t>則在臺</w:t>
      </w:r>
      <w:r w:rsidRPr="00631680">
        <w:rPr>
          <w:rFonts w:ascii="Times New Roman" w:hAnsi="Times New Roman"/>
        </w:rPr>
        <w:t>工作，賺錢寄回供養</w:t>
      </w:r>
      <w:r w:rsidRPr="00631680">
        <w:rPr>
          <w:rFonts w:ascii="Times New Roman" w:hAnsi="Times New Roman" w:hint="eastAsia"/>
        </w:rPr>
        <w:t>孩子</w:t>
      </w:r>
      <w:r w:rsidRPr="00631680">
        <w:rPr>
          <w:rStyle w:val="aff4"/>
          <w:rFonts w:ascii="Times New Roman" w:hAnsi="Times New Roman"/>
        </w:rPr>
        <w:footnoteReference w:id="29"/>
      </w:r>
      <w:r w:rsidRPr="00631680">
        <w:rPr>
          <w:rFonts w:ascii="Times New Roman" w:hAnsi="Times New Roman"/>
        </w:rPr>
        <w:t>。</w:t>
      </w:r>
      <w:r w:rsidRPr="00631680">
        <w:rPr>
          <w:rFonts w:ascii="Times New Roman" w:hAnsi="Times New Roman"/>
          <w:szCs w:val="24"/>
        </w:rPr>
        <w:t>而在本院實地訪視時，地方政府</w:t>
      </w:r>
      <w:r w:rsidRPr="00631680">
        <w:rPr>
          <w:rFonts w:ascii="Times New Roman" w:hAnsi="Times New Roman" w:hint="eastAsia"/>
          <w:szCs w:val="24"/>
        </w:rPr>
        <w:t>也</w:t>
      </w:r>
      <w:r w:rsidRPr="00631680">
        <w:rPr>
          <w:rFonts w:ascii="Times New Roman" w:hAnsi="Times New Roman"/>
          <w:szCs w:val="24"/>
        </w:rPr>
        <w:t>表示新住民的離婚原因不外乎適應不良</w:t>
      </w:r>
      <w:r w:rsidRPr="00631680">
        <w:rPr>
          <w:rFonts w:ascii="Times New Roman" w:eastAsia="新細明體" w:hAnsi="Times New Roman"/>
          <w:szCs w:val="24"/>
        </w:rPr>
        <w:t>、</w:t>
      </w:r>
      <w:r w:rsidRPr="00631680">
        <w:rPr>
          <w:rFonts w:ascii="Times New Roman" w:hAnsi="Times New Roman"/>
          <w:szCs w:val="24"/>
        </w:rPr>
        <w:t>與夫家相處不融洽</w:t>
      </w:r>
      <w:r w:rsidRPr="00631680">
        <w:rPr>
          <w:rFonts w:ascii="Times New Roman" w:hAnsi="Times New Roman" w:hint="eastAsia"/>
          <w:szCs w:val="24"/>
        </w:rPr>
        <w:t>等</w:t>
      </w:r>
      <w:r w:rsidRPr="00631680">
        <w:rPr>
          <w:rFonts w:ascii="Times New Roman" w:hAnsi="Times New Roman"/>
          <w:szCs w:val="24"/>
        </w:rPr>
        <w:t>。</w:t>
      </w:r>
      <w:r w:rsidRPr="00631680">
        <w:rPr>
          <w:rFonts w:ascii="Times New Roman" w:hAnsi="Times New Roman"/>
        </w:rPr>
        <w:t>在本院焦點團體座談時，受訪者也指出：由於社會支持系統不足，導致新住民離婚率偏高，建議政府於入境時提供民間團體或關懷據點等資源，並讓新住民能與相關服務窗口有所接觸，而非讓隻身來臺的新住民獨自面對整個家族及社會適應問</w:t>
      </w:r>
      <w:r w:rsidR="003B522C" w:rsidRPr="00631680">
        <w:rPr>
          <w:rFonts w:ascii="Times New Roman" w:hAnsi="Times New Roman" w:hint="eastAsia"/>
        </w:rPr>
        <w:t>題</w:t>
      </w:r>
      <w:r w:rsidRPr="00631680">
        <w:rPr>
          <w:rFonts w:ascii="Times New Roman" w:hAnsi="Times New Roman" w:hint="eastAsia"/>
        </w:rPr>
        <w:t>。有</w:t>
      </w:r>
      <w:r w:rsidRPr="00631680">
        <w:rPr>
          <w:rFonts w:ascii="Times New Roman" w:hAnsi="Times New Roman"/>
        </w:rPr>
        <w:t>受訪者</w:t>
      </w:r>
      <w:r w:rsidRPr="00631680">
        <w:rPr>
          <w:rFonts w:ascii="Times New Roman" w:hAnsi="Times New Roman" w:hint="eastAsia"/>
        </w:rPr>
        <w:t>更</w:t>
      </w:r>
      <w:r w:rsidRPr="00631680">
        <w:rPr>
          <w:rFonts w:ascii="Times New Roman" w:hAnsi="Times New Roman"/>
        </w:rPr>
        <w:t>舉出具體案例，說明新住民離婚後所面臨經濟及子女照顧的雙重壓力：</w:t>
      </w:r>
      <w:r w:rsidRPr="00631680">
        <w:rPr>
          <w:rFonts w:ascii="Times New Roman" w:hAnsi="Times New Roman"/>
        </w:rPr>
        <w:t>1</w:t>
      </w:r>
      <w:r w:rsidRPr="00631680">
        <w:rPr>
          <w:rFonts w:ascii="Times New Roman" w:hAnsi="Times New Roman"/>
        </w:rPr>
        <w:t>位新住民與臺灣配偶離婚後，因忙於生計，不得已將孩子送回越南由原生家庭協助照顧，等孩子長大後再接回臺灣就學時，已經完全不會中文</w:t>
      </w:r>
      <w:r w:rsidRPr="00631680">
        <w:rPr>
          <w:rFonts w:ascii="Times New Roman" w:hAnsi="Times New Roman" w:hint="eastAsia"/>
        </w:rPr>
        <w:t>。</w:t>
      </w:r>
    </w:p>
    <w:p w:rsidR="00BA663A" w:rsidRPr="00631680" w:rsidRDefault="00BA663A" w:rsidP="00BA663A">
      <w:pPr>
        <w:pStyle w:val="4"/>
        <w:rPr>
          <w:rFonts w:ascii="Times New Roman" w:hAnsi="Times New Roman"/>
          <w:spacing w:val="-2"/>
        </w:rPr>
      </w:pPr>
      <w:r w:rsidRPr="00631680">
        <w:rPr>
          <w:rFonts w:hint="eastAsia"/>
        </w:rPr>
        <w:t>綜</w:t>
      </w:r>
      <w:r w:rsidRPr="00631680">
        <w:rPr>
          <w:rFonts w:ascii="Times New Roman" w:hAnsi="Times New Roman" w:hint="eastAsia"/>
        </w:rPr>
        <w:t>上，</w:t>
      </w:r>
      <w:r w:rsidRPr="00631680">
        <w:rPr>
          <w:rFonts w:ascii="Times New Roman" w:hAnsi="Times New Roman"/>
        </w:rPr>
        <w:t>政府應正視新住民離婚率偏高的</w:t>
      </w:r>
      <w:r w:rsidRPr="00631680">
        <w:rPr>
          <w:rFonts w:ascii="Times New Roman" w:hAnsi="Times New Roman" w:hint="eastAsia"/>
        </w:rPr>
        <w:t>問題</w:t>
      </w:r>
      <w:r w:rsidRPr="00631680">
        <w:rPr>
          <w:rFonts w:ascii="Times New Roman" w:hAnsi="Times New Roman"/>
        </w:rPr>
        <w:t>，</w:t>
      </w:r>
      <w:r w:rsidRPr="00631680">
        <w:rPr>
          <w:rFonts w:ascii="Times New Roman" w:hAnsi="Times New Roman" w:hint="eastAsia"/>
        </w:rPr>
        <w:t>針對原因從預防概念著手，加強跨國婚姻關係的瞭解並透過資訊對外說明，及早介入提供服務與協助</w:t>
      </w:r>
      <w:r w:rsidRPr="00631680">
        <w:rPr>
          <w:rFonts w:ascii="Times New Roman" w:hAnsi="Times New Roman"/>
        </w:rPr>
        <w:t>，</w:t>
      </w:r>
      <w:r w:rsidR="000530C6" w:rsidRPr="00631680">
        <w:t>並</w:t>
      </w:r>
      <w:r w:rsidR="000530C6" w:rsidRPr="00631680">
        <w:rPr>
          <w:rFonts w:hint="eastAsia"/>
        </w:rPr>
        <w:t>針對新住民於離婚後所面臨的需求與困境，如經濟負擔、子女照顧及教養等問題，</w:t>
      </w:r>
      <w:r w:rsidR="000530C6" w:rsidRPr="00631680">
        <w:t>提供相關資訊管道及建立支持</w:t>
      </w:r>
      <w:r w:rsidR="000530C6" w:rsidRPr="00631680">
        <w:rPr>
          <w:rFonts w:hint="eastAsia"/>
        </w:rPr>
        <w:t>系統，以協助跨國婚姻單親家庭</w:t>
      </w:r>
      <w:r w:rsidR="000530C6" w:rsidRPr="00631680">
        <w:t>。</w:t>
      </w:r>
    </w:p>
    <w:p w:rsidR="00BA663A" w:rsidRPr="00631680" w:rsidRDefault="00BA663A" w:rsidP="00BA663A">
      <w:pPr>
        <w:pStyle w:val="3"/>
        <w:topLinePunct/>
        <w:ind w:left="1360" w:hanging="680"/>
        <w:rPr>
          <w:rFonts w:ascii="Times New Roman" w:hAnsi="Times New Roman"/>
          <w:b/>
        </w:rPr>
      </w:pPr>
      <w:r w:rsidRPr="00631680">
        <w:rPr>
          <w:rFonts w:ascii="Times New Roman" w:hAnsi="Times New Roman" w:hint="eastAsia"/>
          <w:b/>
        </w:rPr>
        <w:t>新住民家庭</w:t>
      </w:r>
      <w:r w:rsidRPr="00631680">
        <w:rPr>
          <w:rFonts w:ascii="Times New Roman" w:hAnsi="Times New Roman"/>
          <w:b/>
        </w:rPr>
        <w:t>因工作</w:t>
      </w:r>
      <w:r w:rsidRPr="00631680">
        <w:rPr>
          <w:rFonts w:ascii="Times New Roman" w:hAnsi="Times New Roman" w:hint="eastAsia"/>
          <w:b/>
        </w:rPr>
        <w:t>、</w:t>
      </w:r>
      <w:r w:rsidRPr="00631680">
        <w:rPr>
          <w:rFonts w:ascii="Times New Roman" w:hAnsi="Times New Roman"/>
          <w:b/>
        </w:rPr>
        <w:t>經濟負擔的考量</w:t>
      </w:r>
      <w:r w:rsidRPr="00631680">
        <w:rPr>
          <w:rFonts w:ascii="Times New Roman" w:hAnsi="Times New Roman" w:hint="eastAsia"/>
          <w:b/>
        </w:rPr>
        <w:t>，不得不將子女</w:t>
      </w:r>
      <w:r w:rsidR="00A1683A" w:rsidRPr="00631680">
        <w:rPr>
          <w:rFonts w:ascii="Times New Roman" w:hAnsi="Times New Roman" w:hint="eastAsia"/>
          <w:b/>
        </w:rPr>
        <w:t>托</w:t>
      </w:r>
      <w:r w:rsidRPr="00631680">
        <w:rPr>
          <w:rFonts w:ascii="Times New Roman" w:hAnsi="Times New Roman"/>
          <w:b/>
        </w:rPr>
        <w:t>由母國親人</w:t>
      </w:r>
      <w:r w:rsidRPr="00631680">
        <w:rPr>
          <w:rFonts w:ascii="Times New Roman" w:hAnsi="Times New Roman" w:hint="eastAsia"/>
          <w:b/>
        </w:rPr>
        <w:t>協助</w:t>
      </w:r>
      <w:r w:rsidRPr="00631680">
        <w:rPr>
          <w:rFonts w:ascii="Times New Roman" w:hAnsi="Times New Roman"/>
          <w:b/>
        </w:rPr>
        <w:t>照顧，即所謂跨國托育</w:t>
      </w:r>
      <w:r w:rsidRPr="00631680">
        <w:rPr>
          <w:rFonts w:ascii="Times New Roman" w:hAnsi="Times New Roman" w:hint="eastAsia"/>
          <w:b/>
        </w:rPr>
        <w:t>的</w:t>
      </w:r>
      <w:r w:rsidRPr="00631680">
        <w:rPr>
          <w:rFonts w:ascii="Times New Roman" w:hAnsi="Times New Roman"/>
          <w:b/>
        </w:rPr>
        <w:t>權宜作法</w:t>
      </w:r>
      <w:r w:rsidRPr="00631680">
        <w:rPr>
          <w:rFonts w:ascii="Times New Roman" w:hAnsi="Times New Roman" w:hint="eastAsia"/>
          <w:b/>
        </w:rPr>
        <w:t>。政府應嚴肅面對新住民家庭面臨的實務困境，</w:t>
      </w:r>
      <w:r w:rsidRPr="00631680">
        <w:rPr>
          <w:rFonts w:ascii="Times New Roman" w:hAnsi="Times New Roman" w:hint="eastAsia"/>
          <w:b/>
          <w:szCs w:val="32"/>
        </w:rPr>
        <w:t>針對實際需求研擬或整合適切的托育政策</w:t>
      </w:r>
      <w:r w:rsidRPr="00631680">
        <w:rPr>
          <w:rFonts w:ascii="Times New Roman" w:hAnsi="Times New Roman" w:hint="eastAsia"/>
          <w:b/>
        </w:rPr>
        <w:t>，以</w:t>
      </w:r>
      <w:r w:rsidRPr="00631680">
        <w:rPr>
          <w:rFonts w:ascii="Times New Roman" w:hAnsi="Times New Roman"/>
          <w:b/>
        </w:rPr>
        <w:t>提供</w:t>
      </w:r>
      <w:r w:rsidRPr="00631680">
        <w:rPr>
          <w:rFonts w:ascii="Times New Roman" w:hAnsi="Times New Roman" w:hint="eastAsia"/>
          <w:b/>
        </w:rPr>
        <w:t>新住民</w:t>
      </w:r>
      <w:r w:rsidRPr="00631680">
        <w:rPr>
          <w:rFonts w:ascii="Times New Roman" w:hAnsi="Times New Roman"/>
          <w:b/>
        </w:rPr>
        <w:t>家庭在托育需求上的協助</w:t>
      </w:r>
      <w:r w:rsidRPr="00631680">
        <w:rPr>
          <w:rFonts w:ascii="Times New Roman" w:hAnsi="Times New Roman" w:hint="eastAsia"/>
          <w:b/>
        </w:rPr>
        <w:t>；另研議能否</w:t>
      </w:r>
      <w:r w:rsidRPr="00631680">
        <w:rPr>
          <w:rFonts w:ascii="Times New Roman" w:hAnsi="Times New Roman"/>
          <w:b/>
        </w:rPr>
        <w:t>權宜或採</w:t>
      </w:r>
      <w:r w:rsidRPr="00631680">
        <w:rPr>
          <w:rFonts w:ascii="Times New Roman" w:hAnsi="Times New Roman" w:hint="eastAsia"/>
          <w:b/>
        </w:rPr>
        <w:t>專案方案</w:t>
      </w:r>
      <w:r w:rsidRPr="00631680">
        <w:rPr>
          <w:rFonts w:ascii="Times New Roman" w:hAnsi="Times New Roman"/>
          <w:b/>
        </w:rPr>
        <w:t>開放</w:t>
      </w:r>
      <w:r w:rsidRPr="00631680">
        <w:rPr>
          <w:rFonts w:ascii="Times New Roman" w:hAnsi="Times New Roman" w:hint="eastAsia"/>
          <w:b/>
        </w:rPr>
        <w:t>新住民</w:t>
      </w:r>
      <w:r w:rsidRPr="00631680">
        <w:rPr>
          <w:rFonts w:ascii="Times New Roman" w:hAnsi="Times New Roman"/>
          <w:b/>
        </w:rPr>
        <w:t>母國</w:t>
      </w:r>
      <w:r w:rsidRPr="00631680">
        <w:rPr>
          <w:rFonts w:ascii="Times New Roman" w:hAnsi="Times New Roman" w:hint="eastAsia"/>
          <w:b/>
        </w:rPr>
        <w:t>的</w:t>
      </w:r>
      <w:r w:rsidRPr="00631680">
        <w:rPr>
          <w:rFonts w:ascii="Times New Roman" w:hAnsi="Times New Roman"/>
          <w:b/>
        </w:rPr>
        <w:t>父母親</w:t>
      </w:r>
      <w:r w:rsidRPr="00631680">
        <w:rPr>
          <w:rFonts w:ascii="Times New Roman" w:hAnsi="Times New Roman" w:hint="eastAsia"/>
          <w:b/>
        </w:rPr>
        <w:t>來臺協助</w:t>
      </w:r>
      <w:r w:rsidRPr="00631680">
        <w:rPr>
          <w:rFonts w:ascii="Times New Roman" w:hAnsi="Times New Roman"/>
          <w:b/>
        </w:rPr>
        <w:t>照顧</w:t>
      </w:r>
      <w:r w:rsidRPr="00631680">
        <w:rPr>
          <w:rFonts w:ascii="Times New Roman" w:hAnsi="Times New Roman" w:hint="eastAsia"/>
          <w:b/>
        </w:rPr>
        <w:t>幼兒</w:t>
      </w:r>
      <w:r w:rsidRPr="00631680">
        <w:rPr>
          <w:rFonts w:ascii="Times New Roman" w:hAnsi="Times New Roman"/>
          <w:b/>
        </w:rPr>
        <w:t>，</w:t>
      </w:r>
      <w:r w:rsidRPr="00631680">
        <w:rPr>
          <w:rFonts w:ascii="Times New Roman" w:hAnsi="Times New Roman" w:hint="eastAsia"/>
          <w:b/>
        </w:rPr>
        <w:t>以</w:t>
      </w:r>
      <w:r w:rsidRPr="00631680">
        <w:rPr>
          <w:rFonts w:ascii="Times New Roman" w:hAnsi="Times New Roman"/>
          <w:b/>
        </w:rPr>
        <w:t>改善與減少我國</w:t>
      </w:r>
      <w:r w:rsidRPr="00631680">
        <w:rPr>
          <w:rFonts w:ascii="Times New Roman" w:hAnsi="Times New Roman" w:hint="eastAsia"/>
          <w:b/>
        </w:rPr>
        <w:t>新住民</w:t>
      </w:r>
      <w:r w:rsidRPr="00631680">
        <w:rPr>
          <w:rFonts w:ascii="Times New Roman" w:hAnsi="Times New Roman"/>
          <w:b/>
        </w:rPr>
        <w:t>子女境外滯留的問題產生</w:t>
      </w:r>
      <w:r w:rsidRPr="00631680">
        <w:rPr>
          <w:rFonts w:ascii="Times New Roman" w:hAnsi="Times New Roman" w:hint="eastAsia"/>
          <w:b/>
        </w:rPr>
        <w:t>及衍生返臺後接續教育困難與融入社會不易的困境</w:t>
      </w:r>
      <w:r w:rsidRPr="00631680">
        <w:rPr>
          <w:rFonts w:ascii="Times New Roman" w:hAnsi="Times New Roman"/>
          <w:b/>
        </w:rPr>
        <w:t>。</w:t>
      </w:r>
    </w:p>
    <w:p w:rsidR="00BA663A" w:rsidRPr="00631680" w:rsidRDefault="00BA663A" w:rsidP="00BA663A">
      <w:pPr>
        <w:pStyle w:val="4"/>
        <w:kinsoku w:val="0"/>
        <w:rPr>
          <w:rFonts w:ascii="Times New Roman" w:hAnsi="Times New Roman"/>
          <w:bCs/>
          <w:szCs w:val="32"/>
        </w:rPr>
      </w:pPr>
      <w:r w:rsidRPr="00631680">
        <w:rPr>
          <w:rFonts w:ascii="Times New Roman" w:hAnsi="Times New Roman" w:hint="eastAsia"/>
          <w:bCs/>
          <w:szCs w:val="32"/>
        </w:rPr>
        <w:t>相關研究分析指出新住民</w:t>
      </w:r>
      <w:r w:rsidRPr="00631680">
        <w:rPr>
          <w:rFonts w:ascii="Times New Roman" w:hAnsi="Times New Roman"/>
          <w:bCs/>
          <w:szCs w:val="32"/>
        </w:rPr>
        <w:t>家庭因工作或經濟負擔或其他因素的考量而無法行使親職教育，</w:t>
      </w:r>
      <w:r w:rsidR="001017B2" w:rsidRPr="00631680">
        <w:rPr>
          <w:rFonts w:ascii="Times New Roman" w:hAnsi="Times New Roman" w:hint="eastAsia"/>
          <w:bCs/>
          <w:szCs w:val="32"/>
        </w:rPr>
        <w:t>將其子女</w:t>
      </w:r>
      <w:r w:rsidRPr="00631680">
        <w:rPr>
          <w:rFonts w:ascii="Times New Roman" w:hAnsi="Times New Roman"/>
          <w:bCs/>
          <w:szCs w:val="32"/>
        </w:rPr>
        <w:t>委由母國親人協同照顧，是</w:t>
      </w:r>
      <w:r w:rsidR="001017B2" w:rsidRPr="00631680">
        <w:rPr>
          <w:rFonts w:ascii="Times New Roman" w:hAnsi="Times New Roman" w:hint="eastAsia"/>
          <w:bCs/>
          <w:szCs w:val="32"/>
        </w:rPr>
        <w:t>這類孩子</w:t>
      </w:r>
      <w:r w:rsidRPr="00631680">
        <w:rPr>
          <w:rFonts w:ascii="Times New Roman" w:hAnsi="Times New Roman"/>
          <w:bCs/>
          <w:szCs w:val="32"/>
        </w:rPr>
        <w:t>滯留他國的大部分原因，即所謂跨國托育</w:t>
      </w:r>
      <w:r w:rsidRPr="00631680">
        <w:rPr>
          <w:rFonts w:ascii="Times New Roman" w:hAnsi="Times New Roman" w:hint="eastAsia"/>
          <w:bCs/>
          <w:szCs w:val="32"/>
        </w:rPr>
        <w:t>的</w:t>
      </w:r>
      <w:r w:rsidRPr="00631680">
        <w:rPr>
          <w:rFonts w:ascii="Times New Roman" w:hAnsi="Times New Roman"/>
          <w:bCs/>
          <w:szCs w:val="32"/>
        </w:rPr>
        <w:t>權宜作法</w:t>
      </w:r>
      <w:r w:rsidRPr="00631680">
        <w:rPr>
          <w:rFonts w:ascii="Times New Roman" w:hAnsi="Times New Roman" w:hint="eastAsia"/>
          <w:bCs/>
          <w:szCs w:val="32"/>
        </w:rPr>
        <w:t>，該研究並建議政府應嚴肅面對新</w:t>
      </w:r>
      <w:r w:rsidR="00BC794D" w:rsidRPr="00631680">
        <w:rPr>
          <w:rFonts w:ascii="Times New Roman" w:hAnsi="Times New Roman" w:hint="eastAsia"/>
          <w:bCs/>
          <w:szCs w:val="32"/>
        </w:rPr>
        <w:t>住</w:t>
      </w:r>
      <w:r w:rsidRPr="00631680">
        <w:rPr>
          <w:rFonts w:ascii="Times New Roman" w:hAnsi="Times New Roman" w:hint="eastAsia"/>
          <w:bCs/>
          <w:szCs w:val="32"/>
        </w:rPr>
        <w:t>民家庭實務的困境，研擬或整合相關的托育政策，以</w:t>
      </w:r>
      <w:r w:rsidR="00BC794D" w:rsidRPr="00631680">
        <w:rPr>
          <w:rFonts w:ascii="Times New Roman" w:hAnsi="Times New Roman"/>
          <w:bCs/>
          <w:szCs w:val="32"/>
        </w:rPr>
        <w:t>提供新</w:t>
      </w:r>
      <w:r w:rsidR="00BC794D" w:rsidRPr="00631680">
        <w:rPr>
          <w:rFonts w:ascii="Times New Roman" w:hAnsi="Times New Roman" w:hint="eastAsia"/>
          <w:bCs/>
          <w:szCs w:val="32"/>
        </w:rPr>
        <w:t>住</w:t>
      </w:r>
      <w:r w:rsidRPr="00631680">
        <w:rPr>
          <w:rFonts w:ascii="Times New Roman" w:hAnsi="Times New Roman"/>
          <w:bCs/>
          <w:szCs w:val="32"/>
        </w:rPr>
        <w:t>民家庭在托育需求上的協助</w:t>
      </w:r>
      <w:r w:rsidRPr="00631680">
        <w:rPr>
          <w:rStyle w:val="aff4"/>
          <w:rFonts w:ascii="Times New Roman" w:hAnsi="Times New Roman"/>
          <w:bCs/>
          <w:szCs w:val="32"/>
        </w:rPr>
        <w:footnoteReference w:id="30"/>
      </w:r>
      <w:r w:rsidRPr="00631680">
        <w:rPr>
          <w:rFonts w:ascii="Times New Roman" w:hAnsi="Times New Roman"/>
          <w:bCs/>
          <w:szCs w:val="32"/>
        </w:rPr>
        <w:t>。</w:t>
      </w:r>
    </w:p>
    <w:p w:rsidR="00BA663A" w:rsidRPr="00631680" w:rsidRDefault="00BA663A" w:rsidP="00334C67">
      <w:pPr>
        <w:pStyle w:val="4"/>
        <w:kinsoku w:val="0"/>
        <w:rPr>
          <w:rFonts w:ascii="Times New Roman" w:hAnsi="Times New Roman"/>
          <w:spacing w:val="-2"/>
        </w:rPr>
      </w:pPr>
      <w:r w:rsidRPr="00631680">
        <w:rPr>
          <w:rFonts w:hint="eastAsia"/>
          <w:spacing w:val="-2"/>
        </w:rPr>
        <w:t>而如前</w:t>
      </w:r>
      <w:r w:rsidRPr="00631680">
        <w:rPr>
          <w:rFonts w:ascii="Times New Roman" w:hAnsi="Times New Roman" w:hint="eastAsia"/>
          <w:bCs/>
          <w:spacing w:val="-2"/>
          <w:szCs w:val="32"/>
        </w:rPr>
        <w:t>所述，本院焦點團體座談時，與會的民間團體及新住民反映最為強烈的議題即是「跨國銜轉學生」問題，並指出這類學生滯留</w:t>
      </w:r>
      <w:r w:rsidRPr="00631680">
        <w:rPr>
          <w:rFonts w:ascii="Times New Roman" w:hAnsi="Times New Roman"/>
          <w:bCs/>
          <w:spacing w:val="-2"/>
          <w:szCs w:val="32"/>
        </w:rPr>
        <w:t>境外的</w:t>
      </w:r>
      <w:r w:rsidRPr="00631680">
        <w:rPr>
          <w:rFonts w:ascii="Times New Roman" w:hAnsi="Times New Roman" w:hint="eastAsia"/>
          <w:bCs/>
          <w:spacing w:val="-2"/>
          <w:szCs w:val="32"/>
        </w:rPr>
        <w:t>原因，主要為新住民家庭因工作</w:t>
      </w:r>
      <w:r w:rsidRPr="00631680">
        <w:rPr>
          <w:rFonts w:ascii="Times New Roman" w:hAnsi="Times New Roman" w:hint="eastAsia"/>
          <w:spacing w:val="-2"/>
        </w:rPr>
        <w:t>、經濟等導致無力照顧子女，再加上新住民的母親來臺只能持觀光簽證停留</w:t>
      </w:r>
      <w:r w:rsidRPr="00631680">
        <w:rPr>
          <w:rFonts w:ascii="Times New Roman" w:hAnsi="Times New Roman" w:hint="eastAsia"/>
          <w:spacing w:val="-2"/>
        </w:rPr>
        <w:t>3</w:t>
      </w:r>
      <w:r w:rsidRPr="00631680">
        <w:rPr>
          <w:rFonts w:ascii="Times New Roman" w:hAnsi="Times New Roman" w:hint="eastAsia"/>
          <w:spacing w:val="-2"/>
        </w:rPr>
        <w:t>個月，</w:t>
      </w:r>
      <w:r w:rsidRPr="00631680">
        <w:rPr>
          <w:rFonts w:ascii="Times New Roman" w:hAnsi="Times New Roman" w:hint="eastAsia"/>
          <w:spacing w:val="-2"/>
        </w:rPr>
        <w:t>1</w:t>
      </w:r>
      <w:r w:rsidRPr="00631680">
        <w:rPr>
          <w:rFonts w:ascii="Times New Roman" w:hAnsi="Times New Roman" w:hint="eastAsia"/>
          <w:spacing w:val="-2"/>
        </w:rPr>
        <w:t>年也只能來臺</w:t>
      </w:r>
      <w:r w:rsidRPr="00631680">
        <w:rPr>
          <w:rFonts w:ascii="Times New Roman" w:hAnsi="Times New Roman" w:hint="eastAsia"/>
          <w:spacing w:val="-2"/>
        </w:rPr>
        <w:t>2</w:t>
      </w:r>
      <w:r w:rsidRPr="00631680">
        <w:rPr>
          <w:rFonts w:ascii="Times New Roman" w:hAnsi="Times New Roman" w:hint="eastAsia"/>
          <w:spacing w:val="-2"/>
        </w:rPr>
        <w:t>次，以致無法</w:t>
      </w:r>
      <w:r w:rsidR="00A1683A" w:rsidRPr="00631680">
        <w:rPr>
          <w:rFonts w:ascii="Times New Roman" w:hAnsi="Times New Roman" w:hint="eastAsia"/>
          <w:spacing w:val="-2"/>
        </w:rPr>
        <w:t>長期留在臺灣</w:t>
      </w:r>
      <w:r w:rsidRPr="00631680">
        <w:rPr>
          <w:rFonts w:ascii="Times New Roman" w:hAnsi="Times New Roman" w:hint="eastAsia"/>
          <w:spacing w:val="-2"/>
        </w:rPr>
        <w:t>協助</w:t>
      </w:r>
      <w:r w:rsidR="00A1683A" w:rsidRPr="00631680">
        <w:rPr>
          <w:rFonts w:ascii="Times New Roman" w:hAnsi="Times New Roman" w:hint="eastAsia"/>
          <w:spacing w:val="-2"/>
        </w:rPr>
        <w:t>照顧子女</w:t>
      </w:r>
      <w:r w:rsidRPr="00631680">
        <w:rPr>
          <w:rFonts w:ascii="Times New Roman" w:hAnsi="Times New Roman" w:hint="eastAsia"/>
          <w:spacing w:val="-2"/>
        </w:rPr>
        <w:t>，在前述考量下，不得不將子女送回母國，委由母國親屬協助照顧，但後續卻也衍生子女返臺就學及適應的問題</w:t>
      </w:r>
      <w:r w:rsidRPr="00631680">
        <w:rPr>
          <w:rFonts w:ascii="Times New Roman" w:hAnsi="Times New Roman" w:hint="eastAsia"/>
          <w:bCs/>
          <w:spacing w:val="-2"/>
          <w:szCs w:val="32"/>
        </w:rPr>
        <w:t>。</w:t>
      </w:r>
      <w:r w:rsidRPr="00631680">
        <w:rPr>
          <w:rFonts w:ascii="Times New Roman" w:hAnsi="Times New Roman" w:hint="eastAsia"/>
          <w:spacing w:val="-2"/>
        </w:rPr>
        <w:t>1</w:t>
      </w:r>
      <w:r w:rsidRPr="00631680">
        <w:rPr>
          <w:rFonts w:ascii="Times New Roman" w:hAnsi="Times New Roman" w:hint="eastAsia"/>
          <w:spacing w:val="-2"/>
        </w:rPr>
        <w:t>位手抱著剛出生</w:t>
      </w:r>
      <w:r w:rsidRPr="00631680">
        <w:rPr>
          <w:rFonts w:ascii="Times New Roman" w:hAnsi="Times New Roman" w:hint="eastAsia"/>
          <w:spacing w:val="-2"/>
        </w:rPr>
        <w:t>4</w:t>
      </w:r>
      <w:r w:rsidRPr="00631680">
        <w:rPr>
          <w:rFonts w:ascii="Times New Roman" w:hAnsi="Times New Roman" w:hint="eastAsia"/>
          <w:spacing w:val="-2"/>
        </w:rPr>
        <w:t>個月嬰兒的新住民在座談時即提到切身之苦，表示其雖為低收入戶，但仍無力負擔</w:t>
      </w:r>
      <w:r w:rsidRPr="00631680">
        <w:rPr>
          <w:rFonts w:ascii="Times New Roman" w:hAnsi="Times New Roman" w:hint="eastAsia"/>
          <w:spacing w:val="-2"/>
          <w:szCs w:val="32"/>
        </w:rPr>
        <w:t>第</w:t>
      </w:r>
      <w:r w:rsidRPr="00631680">
        <w:rPr>
          <w:rFonts w:ascii="Times New Roman" w:hAnsi="Times New Roman" w:hint="eastAsia"/>
          <w:spacing w:val="-2"/>
          <w:szCs w:val="32"/>
        </w:rPr>
        <w:t>1</w:t>
      </w:r>
      <w:r w:rsidRPr="00631680">
        <w:rPr>
          <w:rFonts w:ascii="Times New Roman" w:hAnsi="Times New Roman" w:hint="eastAsia"/>
          <w:spacing w:val="-2"/>
          <w:szCs w:val="32"/>
        </w:rPr>
        <w:t>位孩子的照顧費用，於是</w:t>
      </w:r>
      <w:r w:rsidR="00A1683A" w:rsidRPr="00631680">
        <w:rPr>
          <w:rFonts w:ascii="Times New Roman" w:hAnsi="Times New Roman" w:hint="eastAsia"/>
          <w:spacing w:val="-2"/>
          <w:szCs w:val="32"/>
        </w:rPr>
        <w:t>將孩子</w:t>
      </w:r>
      <w:r w:rsidR="009E413C" w:rsidRPr="00631680">
        <w:rPr>
          <w:rFonts w:ascii="Times New Roman" w:hAnsi="Times New Roman" w:hint="eastAsia"/>
          <w:spacing w:val="-2"/>
          <w:szCs w:val="32"/>
        </w:rPr>
        <w:t>送回母國</w:t>
      </w:r>
      <w:r w:rsidRPr="00631680">
        <w:rPr>
          <w:rFonts w:ascii="Times New Roman" w:hAnsi="Times New Roman" w:hint="eastAsia"/>
          <w:spacing w:val="-2"/>
          <w:szCs w:val="32"/>
        </w:rPr>
        <w:t>娘家協助照顧，</w:t>
      </w:r>
      <w:r w:rsidR="009E413C" w:rsidRPr="00631680">
        <w:rPr>
          <w:rFonts w:ascii="Times New Roman" w:hAnsi="Times New Roman" w:hint="eastAsia"/>
          <w:spacing w:val="-2"/>
          <w:szCs w:val="32"/>
        </w:rPr>
        <w:t>而</w:t>
      </w:r>
      <w:r w:rsidRPr="00631680">
        <w:rPr>
          <w:rFonts w:ascii="Times New Roman" w:hAnsi="Times New Roman" w:hint="eastAsia"/>
          <w:spacing w:val="-2"/>
          <w:szCs w:val="32"/>
        </w:rPr>
        <w:t>自己為照顧剛滿</w:t>
      </w:r>
      <w:r w:rsidRPr="00631680">
        <w:rPr>
          <w:rFonts w:ascii="Times New Roman" w:hAnsi="Times New Roman" w:hint="eastAsia"/>
          <w:spacing w:val="-2"/>
          <w:szCs w:val="32"/>
        </w:rPr>
        <w:t>4</w:t>
      </w:r>
      <w:r w:rsidRPr="00631680">
        <w:rPr>
          <w:rFonts w:ascii="Times New Roman" w:hAnsi="Times New Roman" w:hint="eastAsia"/>
          <w:spacing w:val="-2"/>
          <w:szCs w:val="32"/>
        </w:rPr>
        <w:t>個月的孩子，也無法外出工</w:t>
      </w:r>
      <w:r w:rsidRPr="00631680">
        <w:rPr>
          <w:rFonts w:ascii="Times New Roman" w:hAnsi="Times New Roman" w:hint="eastAsia"/>
          <w:spacing w:val="-2"/>
        </w:rPr>
        <w:t>作。</w:t>
      </w:r>
      <w:r w:rsidR="00512C20" w:rsidRPr="00631680">
        <w:rPr>
          <w:rFonts w:ascii="Times New Roman" w:hAnsi="Times New Roman" w:hint="eastAsia"/>
          <w:spacing w:val="-2"/>
        </w:rPr>
        <w:t>此外，</w:t>
      </w:r>
      <w:r w:rsidR="00512C20" w:rsidRPr="00631680">
        <w:rPr>
          <w:rFonts w:ascii="Times New Roman" w:hAnsi="Times New Roman" w:hint="eastAsia"/>
          <w:spacing w:val="-2"/>
        </w:rPr>
        <w:t>101</w:t>
      </w:r>
      <w:r w:rsidR="00512C20" w:rsidRPr="00631680">
        <w:rPr>
          <w:rFonts w:ascii="Times New Roman" w:hAnsi="Times New Roman" w:hint="eastAsia"/>
          <w:spacing w:val="-2"/>
        </w:rPr>
        <w:t>年至</w:t>
      </w:r>
      <w:r w:rsidR="00512C20" w:rsidRPr="00631680">
        <w:rPr>
          <w:rFonts w:ascii="Times New Roman" w:hAnsi="Times New Roman" w:hint="eastAsia"/>
          <w:spacing w:val="-2"/>
        </w:rPr>
        <w:t>105</w:t>
      </w:r>
      <w:r w:rsidR="00512C20" w:rsidRPr="00631680">
        <w:rPr>
          <w:rFonts w:ascii="Times New Roman" w:hAnsi="Times New Roman" w:hint="eastAsia"/>
          <w:spacing w:val="-2"/>
        </w:rPr>
        <w:t>年新住民發展基金</w:t>
      </w:r>
      <w:r w:rsidR="00512C20" w:rsidRPr="00631680">
        <w:rPr>
          <w:rFonts w:ascii="Times New Roman" w:hAnsi="Times New Roman"/>
          <w:spacing w:val="-2"/>
        </w:rPr>
        <w:t>補助</w:t>
      </w:r>
      <w:r w:rsidR="00512C20" w:rsidRPr="00631680">
        <w:rPr>
          <w:rFonts w:ascii="Times New Roman" w:hAnsi="Times New Roman" w:hint="eastAsia"/>
          <w:spacing w:val="-2"/>
        </w:rPr>
        <w:t>結構以</w:t>
      </w:r>
      <w:r w:rsidR="00512C20" w:rsidRPr="00631680">
        <w:rPr>
          <w:rFonts w:ascii="Times New Roman" w:hAnsi="Times New Roman"/>
          <w:spacing w:val="-2"/>
        </w:rPr>
        <w:t>「新住民家庭成長及子女托育、多元文化宣導計畫」</w:t>
      </w:r>
      <w:r w:rsidR="00512C20" w:rsidRPr="00631680">
        <w:rPr>
          <w:rFonts w:ascii="Times New Roman" w:hAnsi="Times New Roman" w:hint="eastAsia"/>
          <w:spacing w:val="-2"/>
        </w:rPr>
        <w:t>為主，比率</w:t>
      </w:r>
      <w:r w:rsidR="00334C67" w:rsidRPr="00631680">
        <w:rPr>
          <w:rFonts w:ascii="Times New Roman" w:hAnsi="Times New Roman" w:hint="eastAsia"/>
          <w:spacing w:val="-2"/>
        </w:rPr>
        <w:t>已</w:t>
      </w:r>
      <w:r w:rsidR="00512C20" w:rsidRPr="00631680">
        <w:rPr>
          <w:rFonts w:ascii="Times New Roman" w:hAnsi="Times New Roman" w:hint="eastAsia"/>
          <w:spacing w:val="-2"/>
        </w:rPr>
        <w:t>將近</w:t>
      </w:r>
      <w:r w:rsidR="00512C20" w:rsidRPr="00631680">
        <w:rPr>
          <w:rFonts w:ascii="Times New Roman" w:hAnsi="Times New Roman" w:hint="eastAsia"/>
          <w:spacing w:val="-2"/>
        </w:rPr>
        <w:t>6</w:t>
      </w:r>
      <w:r w:rsidR="00512C20" w:rsidRPr="00631680">
        <w:rPr>
          <w:rFonts w:ascii="Times New Roman" w:hAnsi="Times New Roman" w:hint="eastAsia"/>
          <w:spacing w:val="-2"/>
        </w:rPr>
        <w:t>成，</w:t>
      </w:r>
      <w:r w:rsidR="00334C67" w:rsidRPr="00631680">
        <w:rPr>
          <w:rFonts w:ascii="Times New Roman" w:hAnsi="Times New Roman" w:hint="eastAsia"/>
          <w:spacing w:val="-2"/>
        </w:rPr>
        <w:t>但實務上新住民家庭仍面臨子女托育的需求及困境。</w:t>
      </w:r>
    </w:p>
    <w:p w:rsidR="00BA663A" w:rsidRPr="00631680" w:rsidRDefault="00BA663A" w:rsidP="00BA663A">
      <w:pPr>
        <w:pStyle w:val="4"/>
        <w:kinsoku w:val="0"/>
        <w:rPr>
          <w:rFonts w:ascii="Times New Roman" w:hAnsi="Times New Roman"/>
        </w:rPr>
      </w:pPr>
      <w:r w:rsidRPr="00631680">
        <w:rPr>
          <w:rFonts w:ascii="Times New Roman" w:hAnsi="Times New Roman" w:hint="eastAsia"/>
        </w:rPr>
        <w:t>反觀韓國，曾任韓國第</w:t>
      </w:r>
      <w:r w:rsidRPr="00631680">
        <w:rPr>
          <w:rFonts w:ascii="Times New Roman" w:hAnsi="Times New Roman" w:hint="eastAsia"/>
        </w:rPr>
        <w:t>19</w:t>
      </w:r>
      <w:r w:rsidRPr="00631680">
        <w:rPr>
          <w:rFonts w:ascii="Times New Roman" w:hAnsi="Times New Roman" w:hint="eastAsia"/>
        </w:rPr>
        <w:t>屆國會議員的菲律賓裔新住民</w:t>
      </w:r>
      <w:r w:rsidRPr="00631680">
        <w:rPr>
          <w:rFonts w:ascii="Times New Roman" w:hAnsi="Times New Roman" w:hint="eastAsia"/>
        </w:rPr>
        <w:t>Jasmine Lee</w:t>
      </w:r>
      <w:r w:rsidRPr="00631680">
        <w:rPr>
          <w:rFonts w:ascii="Times New Roman" w:hAnsi="Times New Roman" w:hint="eastAsia"/>
        </w:rPr>
        <w:t>女士與本院會談時表示，</w:t>
      </w:r>
      <w:r w:rsidRPr="00631680">
        <w:rPr>
          <w:rFonts w:ascii="Times New Roman" w:hAnsi="Times New Roman"/>
        </w:rPr>
        <w:t>由於韓國政府對於婚姻移民的父母親，多給予</w:t>
      </w:r>
      <w:r w:rsidRPr="00631680">
        <w:rPr>
          <w:rFonts w:ascii="Times New Roman" w:hAnsi="Times New Roman"/>
        </w:rPr>
        <w:t>1</w:t>
      </w:r>
      <w:r w:rsidRPr="00631680">
        <w:rPr>
          <w:rFonts w:ascii="Times New Roman" w:hAnsi="Times New Roman"/>
        </w:rPr>
        <w:t>年期限的居留簽證，</w:t>
      </w:r>
      <w:r w:rsidRPr="00631680">
        <w:rPr>
          <w:rFonts w:ascii="Times New Roman" w:hAnsi="Times New Roman" w:hint="eastAsia"/>
        </w:rPr>
        <w:t>可協助照顧</w:t>
      </w:r>
      <w:r w:rsidRPr="00631680">
        <w:rPr>
          <w:rFonts w:ascii="Times New Roman" w:hAnsi="Times New Roman"/>
        </w:rPr>
        <w:t>婚姻移民</w:t>
      </w:r>
      <w:r w:rsidRPr="00631680">
        <w:rPr>
          <w:rFonts w:ascii="Times New Roman" w:hAnsi="Times New Roman" w:hint="eastAsia"/>
        </w:rPr>
        <w:t>家庭的子女，因此，在韓國較少發生</w:t>
      </w:r>
      <w:r w:rsidRPr="00631680">
        <w:rPr>
          <w:rFonts w:ascii="Times New Roman" w:hAnsi="Times New Roman"/>
        </w:rPr>
        <w:t>跨國銜轉學生</w:t>
      </w:r>
      <w:r w:rsidRPr="00631680">
        <w:rPr>
          <w:rFonts w:ascii="Times New Roman" w:hAnsi="Times New Roman" w:hint="eastAsia"/>
        </w:rPr>
        <w:t>問題。高麗大學社會學系尹麟振教授也表示，</w:t>
      </w:r>
      <w:r w:rsidRPr="00631680">
        <w:rPr>
          <w:rFonts w:hint="eastAsia"/>
        </w:rPr>
        <w:t>在韓國少見婚姻移民家庭將子女送回母國照顧的現象，因韓國</w:t>
      </w:r>
      <w:r w:rsidRPr="00631680">
        <w:rPr>
          <w:rFonts w:ascii="Times New Roman" w:hAnsi="Times New Roman" w:hint="eastAsia"/>
        </w:rPr>
        <w:t>籍配偶多生活在農村地區，與父母同住，可協助照顧子女。</w:t>
      </w:r>
    </w:p>
    <w:p w:rsidR="00BA663A" w:rsidRPr="00631680" w:rsidRDefault="00BA663A" w:rsidP="00BA663A">
      <w:pPr>
        <w:pStyle w:val="4"/>
        <w:topLinePunct/>
        <w:rPr>
          <w:rFonts w:ascii="Times New Roman" w:hAnsi="Times New Roman"/>
          <w:szCs w:val="32"/>
        </w:rPr>
      </w:pPr>
      <w:r w:rsidRPr="00631680">
        <w:rPr>
          <w:rFonts w:ascii="Times New Roman" w:hAnsi="Times New Roman" w:hint="eastAsia"/>
          <w:szCs w:val="32"/>
        </w:rPr>
        <w:t>綜上，政府允應嚴肅面對新住民家庭面臨的實務困境，針對新住民家庭實際需求，研擬或整合適切的托育政策；另研議能否有</w:t>
      </w:r>
      <w:r w:rsidRPr="00631680">
        <w:rPr>
          <w:rFonts w:ascii="Times New Roman" w:hAnsi="Times New Roman"/>
          <w:szCs w:val="32"/>
        </w:rPr>
        <w:t>權宜或採</w:t>
      </w:r>
      <w:r w:rsidRPr="00631680">
        <w:rPr>
          <w:rFonts w:ascii="Times New Roman" w:hAnsi="Times New Roman" w:hint="eastAsia"/>
          <w:szCs w:val="32"/>
        </w:rPr>
        <w:t>專案方</w:t>
      </w:r>
      <w:r w:rsidR="00BC794D" w:rsidRPr="00631680">
        <w:rPr>
          <w:rFonts w:ascii="Times New Roman" w:hAnsi="Times New Roman" w:hint="eastAsia"/>
          <w:szCs w:val="32"/>
        </w:rPr>
        <w:t>式</w:t>
      </w:r>
      <w:r w:rsidRPr="00631680">
        <w:rPr>
          <w:rFonts w:ascii="Times New Roman" w:hAnsi="Times New Roman"/>
          <w:szCs w:val="32"/>
        </w:rPr>
        <w:t>開放</w:t>
      </w:r>
      <w:r w:rsidRPr="00631680">
        <w:rPr>
          <w:rFonts w:ascii="Times New Roman" w:hAnsi="Times New Roman" w:hint="eastAsia"/>
          <w:szCs w:val="32"/>
        </w:rPr>
        <w:t>新住民</w:t>
      </w:r>
      <w:r w:rsidRPr="00631680">
        <w:rPr>
          <w:rFonts w:ascii="Times New Roman" w:hAnsi="Times New Roman"/>
          <w:szCs w:val="32"/>
        </w:rPr>
        <w:t>母國</w:t>
      </w:r>
      <w:r w:rsidRPr="00631680">
        <w:rPr>
          <w:rFonts w:ascii="Times New Roman" w:hAnsi="Times New Roman" w:hint="eastAsia"/>
          <w:szCs w:val="32"/>
        </w:rPr>
        <w:t>的</w:t>
      </w:r>
      <w:r w:rsidRPr="00631680">
        <w:rPr>
          <w:rFonts w:ascii="Times New Roman" w:hAnsi="Times New Roman"/>
          <w:szCs w:val="32"/>
        </w:rPr>
        <w:t>父母親</w:t>
      </w:r>
      <w:r w:rsidRPr="00631680">
        <w:rPr>
          <w:rFonts w:ascii="Times New Roman" w:hAnsi="Times New Roman" w:hint="eastAsia"/>
          <w:szCs w:val="32"/>
        </w:rPr>
        <w:t>來臺協助</w:t>
      </w:r>
      <w:r w:rsidRPr="00631680">
        <w:rPr>
          <w:rFonts w:ascii="Times New Roman" w:hAnsi="Times New Roman"/>
          <w:szCs w:val="32"/>
        </w:rPr>
        <w:t>照顧</w:t>
      </w:r>
      <w:r w:rsidRPr="00631680">
        <w:rPr>
          <w:rFonts w:ascii="Times New Roman" w:hAnsi="Times New Roman" w:hint="eastAsia"/>
          <w:szCs w:val="32"/>
        </w:rPr>
        <w:t>幼兒</w:t>
      </w:r>
      <w:r w:rsidRPr="00631680">
        <w:rPr>
          <w:rFonts w:ascii="Times New Roman" w:hAnsi="Times New Roman"/>
          <w:szCs w:val="32"/>
        </w:rPr>
        <w:t>，</w:t>
      </w:r>
      <w:r w:rsidRPr="00631680">
        <w:rPr>
          <w:rFonts w:ascii="Times New Roman" w:hAnsi="Times New Roman" w:hint="eastAsia"/>
          <w:szCs w:val="32"/>
        </w:rPr>
        <w:t>以</w:t>
      </w:r>
      <w:r w:rsidRPr="00631680">
        <w:rPr>
          <w:rFonts w:ascii="Times New Roman" w:hAnsi="Times New Roman"/>
          <w:szCs w:val="32"/>
        </w:rPr>
        <w:t>改善與減少我國</w:t>
      </w:r>
      <w:r w:rsidRPr="00631680">
        <w:rPr>
          <w:rFonts w:ascii="Times New Roman" w:hAnsi="Times New Roman" w:hint="eastAsia"/>
          <w:szCs w:val="32"/>
        </w:rPr>
        <w:t>新住民</w:t>
      </w:r>
      <w:r w:rsidRPr="00631680">
        <w:rPr>
          <w:rFonts w:ascii="Times New Roman" w:hAnsi="Times New Roman"/>
          <w:szCs w:val="32"/>
        </w:rPr>
        <w:t>子女境外滯留的問題產生</w:t>
      </w:r>
      <w:r w:rsidRPr="00631680">
        <w:rPr>
          <w:rFonts w:ascii="Times New Roman" w:hAnsi="Times New Roman" w:hint="eastAsia"/>
          <w:szCs w:val="32"/>
        </w:rPr>
        <w:t>及衍生返臺後接續教育困難與融入社會不易的困境</w:t>
      </w:r>
      <w:r w:rsidRPr="00631680">
        <w:rPr>
          <w:rFonts w:ascii="Times New Roman" w:hAnsi="Times New Roman"/>
          <w:szCs w:val="32"/>
        </w:rPr>
        <w:t>。</w:t>
      </w:r>
    </w:p>
    <w:p w:rsidR="009E4EF0" w:rsidRPr="00631680" w:rsidRDefault="009E4EF0" w:rsidP="009E4EF0">
      <w:pPr>
        <w:pStyle w:val="3"/>
        <w:rPr>
          <w:b/>
          <w:spacing w:val="-4"/>
        </w:rPr>
      </w:pPr>
      <w:r w:rsidRPr="00631680">
        <w:rPr>
          <w:rFonts w:ascii="Times New Roman" w:hAnsi="Times New Roman" w:hint="eastAsia"/>
          <w:b/>
          <w:spacing w:val="-4"/>
          <w:szCs w:val="32"/>
        </w:rPr>
        <w:t>許多新住民對於我國民主運作認識有限，又因語言隔閡及生活適應等問題，不易表達及反映自我</w:t>
      </w:r>
      <w:r w:rsidRPr="00631680">
        <w:rPr>
          <w:rFonts w:ascii="Times New Roman" w:hAnsi="Times New Roman" w:hint="eastAsia"/>
          <w:b/>
          <w:spacing w:val="-4"/>
        </w:rPr>
        <w:t>意見</w:t>
      </w:r>
      <w:r w:rsidRPr="00631680">
        <w:rPr>
          <w:rFonts w:ascii="Times New Roman" w:hAnsi="Times New Roman" w:hint="eastAsia"/>
          <w:b/>
          <w:spacing w:val="-4"/>
          <w:szCs w:val="32"/>
        </w:rPr>
        <w:t>與實際需求；政府應積極辦理公民教育並建立相關鼓勵機制，培力新住民籌組社團及擔任民間團體的幹部，讓新住民得以發聲、充分參與公共事務。</w:t>
      </w:r>
    </w:p>
    <w:p w:rsidR="00BA663A" w:rsidRPr="00631680" w:rsidRDefault="009E4EF0" w:rsidP="000530C6">
      <w:pPr>
        <w:pStyle w:val="33"/>
        <w:ind w:left="1361" w:firstLine="672"/>
        <w:rPr>
          <w:spacing w:val="-2"/>
        </w:rPr>
      </w:pPr>
      <w:r w:rsidRPr="00631680">
        <w:rPr>
          <w:spacing w:val="-2"/>
        </w:rPr>
        <w:t>許多新住民對於</w:t>
      </w:r>
      <w:r w:rsidRPr="00631680">
        <w:rPr>
          <w:rFonts w:hint="eastAsia"/>
          <w:spacing w:val="-2"/>
        </w:rPr>
        <w:t>我國</w:t>
      </w:r>
      <w:r w:rsidRPr="00631680">
        <w:rPr>
          <w:spacing w:val="-2"/>
        </w:rPr>
        <w:t>民主運作認識有限，尤其</w:t>
      </w:r>
      <w:r w:rsidRPr="00631680">
        <w:rPr>
          <w:rFonts w:hint="eastAsia"/>
          <w:spacing w:val="-2"/>
        </w:rPr>
        <w:t>是</w:t>
      </w:r>
      <w:r w:rsidRPr="00631680">
        <w:rPr>
          <w:spacing w:val="-2"/>
        </w:rPr>
        <w:t>尚未</w:t>
      </w:r>
      <w:r w:rsidRPr="00631680">
        <w:rPr>
          <w:rFonts w:hint="eastAsia"/>
          <w:spacing w:val="-2"/>
        </w:rPr>
        <w:t>取得</w:t>
      </w:r>
      <w:r w:rsidRPr="00631680">
        <w:rPr>
          <w:spacing w:val="-2"/>
        </w:rPr>
        <w:t>公民投票權的新住民，在社會上往往容易遭到忽視</w:t>
      </w:r>
      <w:r w:rsidRPr="00631680">
        <w:rPr>
          <w:rFonts w:hint="eastAsia"/>
          <w:spacing w:val="-2"/>
        </w:rPr>
        <w:t>；</w:t>
      </w:r>
      <w:r w:rsidRPr="00631680">
        <w:rPr>
          <w:spacing w:val="-2"/>
        </w:rPr>
        <w:t>再加上新住民</w:t>
      </w:r>
      <w:r w:rsidRPr="00631680">
        <w:rPr>
          <w:rFonts w:hint="eastAsia"/>
          <w:spacing w:val="-2"/>
        </w:rPr>
        <w:t>因</w:t>
      </w:r>
      <w:r w:rsidRPr="00631680">
        <w:rPr>
          <w:spacing w:val="-2"/>
        </w:rPr>
        <w:t>語言隔閡</w:t>
      </w:r>
      <w:r w:rsidRPr="00631680">
        <w:rPr>
          <w:rFonts w:hint="eastAsia"/>
          <w:spacing w:val="-2"/>
        </w:rPr>
        <w:t>、文化差異、</w:t>
      </w:r>
      <w:r w:rsidRPr="00631680">
        <w:rPr>
          <w:spacing w:val="-2"/>
        </w:rPr>
        <w:t>生活適應等問題，更不易表達及反映自我意見與實際需求。因此，</w:t>
      </w:r>
      <w:r w:rsidRPr="00631680">
        <w:rPr>
          <w:rFonts w:hint="eastAsia"/>
          <w:spacing w:val="-2"/>
        </w:rPr>
        <w:t>鼓勵</w:t>
      </w:r>
      <w:r w:rsidRPr="00631680">
        <w:rPr>
          <w:spacing w:val="-2"/>
        </w:rPr>
        <w:t>新住民自我發聲及參與社區公共事務，以促進新住民的公共參與及社會互動</w:t>
      </w:r>
      <w:r w:rsidRPr="00631680">
        <w:rPr>
          <w:rFonts w:hint="eastAsia"/>
          <w:spacing w:val="-2"/>
        </w:rPr>
        <w:t>，有其重要性</w:t>
      </w:r>
      <w:r w:rsidRPr="00631680">
        <w:rPr>
          <w:spacing w:val="-2"/>
        </w:rPr>
        <w:t>。</w:t>
      </w:r>
      <w:r w:rsidRPr="00631680">
        <w:rPr>
          <w:spacing w:val="-2"/>
          <w:szCs w:val="32"/>
        </w:rPr>
        <w:t>本院</w:t>
      </w:r>
      <w:r w:rsidRPr="00631680">
        <w:rPr>
          <w:spacing w:val="-2"/>
        </w:rPr>
        <w:t>諮詢</w:t>
      </w:r>
      <w:r w:rsidRPr="00631680">
        <w:rPr>
          <w:rFonts w:hint="eastAsia"/>
          <w:spacing w:val="-2"/>
        </w:rPr>
        <w:t>的</w:t>
      </w:r>
      <w:r w:rsidRPr="00631680">
        <w:rPr>
          <w:spacing w:val="-2"/>
        </w:rPr>
        <w:t>專家</w:t>
      </w:r>
      <w:r w:rsidRPr="00631680">
        <w:rPr>
          <w:rFonts w:hint="eastAsia"/>
          <w:spacing w:val="-2"/>
        </w:rPr>
        <w:t>也</w:t>
      </w:r>
      <w:r w:rsidRPr="00631680">
        <w:rPr>
          <w:spacing w:val="-2"/>
        </w:rPr>
        <w:t>指出，</w:t>
      </w:r>
      <w:r w:rsidRPr="00631680">
        <w:rPr>
          <w:rFonts w:hint="eastAsia"/>
          <w:spacing w:val="-2"/>
        </w:rPr>
        <w:t>目前以</w:t>
      </w:r>
      <w:r w:rsidRPr="00631680">
        <w:rPr>
          <w:spacing w:val="-2"/>
        </w:rPr>
        <w:t>在地同儕團體</w:t>
      </w:r>
      <w:r w:rsidRPr="00631680">
        <w:rPr>
          <w:rFonts w:hint="eastAsia"/>
          <w:spacing w:val="-2"/>
        </w:rPr>
        <w:t>協助</w:t>
      </w:r>
      <w:r w:rsidRPr="00631680">
        <w:rPr>
          <w:spacing w:val="-2"/>
        </w:rPr>
        <w:t>新住民</w:t>
      </w:r>
      <w:r w:rsidRPr="00631680">
        <w:rPr>
          <w:rFonts w:hint="eastAsia"/>
          <w:spacing w:val="-2"/>
        </w:rPr>
        <w:t>生活適應</w:t>
      </w:r>
      <w:r w:rsidRPr="00631680">
        <w:rPr>
          <w:spacing w:val="-2"/>
        </w:rPr>
        <w:t>的效果</w:t>
      </w:r>
      <w:r w:rsidRPr="00631680">
        <w:rPr>
          <w:rFonts w:hint="eastAsia"/>
          <w:spacing w:val="-2"/>
        </w:rPr>
        <w:t>頗</w:t>
      </w:r>
      <w:r w:rsidRPr="00631680">
        <w:rPr>
          <w:spacing w:val="-2"/>
        </w:rPr>
        <w:t>佳，不僅</w:t>
      </w:r>
      <w:r w:rsidRPr="00631680">
        <w:rPr>
          <w:rFonts w:hint="eastAsia"/>
          <w:spacing w:val="-2"/>
        </w:rPr>
        <w:t>可</w:t>
      </w:r>
      <w:r w:rsidRPr="00631680">
        <w:rPr>
          <w:spacing w:val="-2"/>
        </w:rPr>
        <w:t>建立新住民本身自信感，更有助於新住民融入臺灣社會。</w:t>
      </w:r>
      <w:r w:rsidRPr="00631680">
        <w:rPr>
          <w:rFonts w:hint="eastAsia"/>
          <w:spacing w:val="-2"/>
        </w:rPr>
        <w:t>韓國菲律賓裔前國會議員</w:t>
      </w:r>
      <w:r w:rsidRPr="00631680">
        <w:rPr>
          <w:rFonts w:ascii="Times New Roman"/>
          <w:spacing w:val="-2"/>
        </w:rPr>
        <w:t>Jasmine Lee</w:t>
      </w:r>
      <w:r w:rsidR="00EE639D" w:rsidRPr="00631680">
        <w:rPr>
          <w:rFonts w:hint="eastAsia"/>
          <w:spacing w:val="-2"/>
        </w:rPr>
        <w:t>女士以新住民的自身經驗，即建議我國政府</w:t>
      </w:r>
      <w:r w:rsidRPr="00631680">
        <w:rPr>
          <w:rFonts w:hint="eastAsia"/>
          <w:spacing w:val="-2"/>
        </w:rPr>
        <w:t>協助新住民建立發展自己的社群組織，透過社群的力量支持協助新住民。為</w:t>
      </w:r>
      <w:r w:rsidRPr="00631680">
        <w:rPr>
          <w:spacing w:val="-2"/>
          <w:szCs w:val="32"/>
        </w:rPr>
        <w:t>提昇</w:t>
      </w:r>
      <w:r w:rsidRPr="00631680">
        <w:rPr>
          <w:rFonts w:hint="eastAsia"/>
          <w:spacing w:val="-2"/>
          <w:szCs w:val="32"/>
        </w:rPr>
        <w:t>並展現</w:t>
      </w:r>
      <w:r w:rsidRPr="00631680">
        <w:rPr>
          <w:spacing w:val="-2"/>
          <w:szCs w:val="32"/>
        </w:rPr>
        <w:t>新住民社會參與的自主性及主體性</w:t>
      </w:r>
      <w:r w:rsidRPr="00631680">
        <w:rPr>
          <w:rFonts w:hint="eastAsia"/>
          <w:spacing w:val="-2"/>
        </w:rPr>
        <w:t>，</w:t>
      </w:r>
      <w:r w:rsidRPr="00631680">
        <w:rPr>
          <w:spacing w:val="-2"/>
          <w:szCs w:val="32"/>
        </w:rPr>
        <w:t>政府應積極辦理公民教育並建立相關鼓勵機制，培力新住民籌組社團及擔任民間團體的幹部，讓新住民得以發聲、充分參與公共事務。</w:t>
      </w:r>
    </w:p>
    <w:p w:rsidR="00200A81" w:rsidRPr="00631680" w:rsidRDefault="00200A81" w:rsidP="009E4EF0">
      <w:pPr>
        <w:pStyle w:val="4"/>
        <w:numPr>
          <w:ilvl w:val="0"/>
          <w:numId w:val="0"/>
        </w:numPr>
        <w:kinsoku w:val="0"/>
        <w:ind w:leftChars="400" w:left="1361" w:firstLineChars="200" w:firstLine="680"/>
        <w:rPr>
          <w:bCs/>
        </w:rPr>
      </w:pPr>
      <w:r w:rsidRPr="00631680">
        <w:br w:type="page"/>
      </w:r>
    </w:p>
    <w:p w:rsidR="00073CB5" w:rsidRPr="00631680" w:rsidRDefault="00200A81" w:rsidP="00200A81">
      <w:pPr>
        <w:pStyle w:val="1"/>
        <w:ind w:left="2380" w:hanging="2380"/>
        <w:rPr>
          <w:b/>
        </w:rPr>
      </w:pPr>
      <w:bookmarkStart w:id="81" w:name="_Toc497750772"/>
      <w:r w:rsidRPr="00631680">
        <w:rPr>
          <w:rFonts w:hint="eastAsia"/>
          <w:b/>
        </w:rPr>
        <w:t>處理辦法</w:t>
      </w:r>
      <w:bookmarkEnd w:id="81"/>
    </w:p>
    <w:p w:rsidR="00200A81" w:rsidRPr="00631680" w:rsidRDefault="00200A81" w:rsidP="00200A81">
      <w:pPr>
        <w:pStyle w:val="2"/>
      </w:pPr>
      <w:bookmarkStart w:id="82" w:name="_Toc364528633"/>
      <w:bookmarkStart w:id="83" w:name="_Toc375901493"/>
      <w:bookmarkStart w:id="84" w:name="_Toc424573276"/>
      <w:bookmarkStart w:id="85" w:name="_Toc424573590"/>
      <w:bookmarkStart w:id="86" w:name="_Toc432079983"/>
      <w:bookmarkStart w:id="87" w:name="_Toc432709359"/>
      <w:bookmarkStart w:id="88" w:name="_Toc432709557"/>
      <w:bookmarkStart w:id="89" w:name="_Toc433034887"/>
      <w:bookmarkStart w:id="90" w:name="_Toc433035209"/>
      <w:bookmarkStart w:id="91" w:name="_Toc435011611"/>
      <w:bookmarkStart w:id="92" w:name="_Toc435108275"/>
      <w:bookmarkStart w:id="93" w:name="_Toc435173942"/>
      <w:bookmarkStart w:id="94" w:name="_Toc436325133"/>
      <w:bookmarkStart w:id="95" w:name="_Toc436325400"/>
      <w:bookmarkStart w:id="96" w:name="_Toc439076318"/>
      <w:bookmarkStart w:id="97" w:name="_Toc464468027"/>
      <w:bookmarkStart w:id="98" w:name="_Toc471403358"/>
      <w:bookmarkStart w:id="99" w:name="_Toc471738974"/>
      <w:bookmarkStart w:id="100" w:name="_Toc471804223"/>
      <w:bookmarkStart w:id="101" w:name="_Toc473896565"/>
      <w:bookmarkStart w:id="102" w:name="_Toc475116973"/>
      <w:bookmarkStart w:id="103" w:name="_Toc475369092"/>
      <w:bookmarkStart w:id="104" w:name="_Toc497750773"/>
      <w:r w:rsidRPr="00631680">
        <w:rPr>
          <w:rFonts w:hAnsi="標楷體" w:hint="eastAsia"/>
        </w:rPr>
        <w:t>本調查研究報告送請</w:t>
      </w:r>
      <w:r w:rsidR="00B232CF" w:rsidRPr="00631680">
        <w:rPr>
          <w:rFonts w:hAnsi="標楷體" w:hint="eastAsia"/>
        </w:rPr>
        <w:t>行政院暨相關機關參處</w:t>
      </w:r>
      <w:bookmarkEnd w:id="82"/>
      <w:bookmarkEnd w:id="83"/>
      <w:bookmarkEnd w:id="84"/>
      <w:bookmarkEnd w:id="85"/>
      <w:bookmarkEnd w:id="86"/>
      <w:bookmarkEnd w:id="87"/>
      <w:bookmarkEnd w:id="88"/>
      <w:r w:rsidRPr="00631680">
        <w:rPr>
          <w:rFonts w:hAnsi="標楷體" w:hint="eastAsia"/>
        </w:rPr>
        <w: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200A81" w:rsidRPr="00631680" w:rsidRDefault="00200A81" w:rsidP="00200A81">
      <w:pPr>
        <w:pStyle w:val="2"/>
      </w:pPr>
      <w:bookmarkStart w:id="105" w:name="_Toc364528634"/>
      <w:bookmarkStart w:id="106" w:name="_Toc375901496"/>
      <w:bookmarkStart w:id="107" w:name="_Toc424573279"/>
      <w:bookmarkStart w:id="108" w:name="_Toc424573593"/>
      <w:bookmarkStart w:id="109" w:name="_Toc432079986"/>
      <w:bookmarkStart w:id="110" w:name="_Toc432709362"/>
      <w:bookmarkStart w:id="111" w:name="_Toc432709560"/>
      <w:bookmarkStart w:id="112" w:name="_Toc433034890"/>
      <w:bookmarkStart w:id="113" w:name="_Toc433035212"/>
      <w:bookmarkStart w:id="114" w:name="_Toc435011614"/>
      <w:bookmarkStart w:id="115" w:name="_Toc435108278"/>
      <w:bookmarkStart w:id="116" w:name="_Toc435173945"/>
      <w:bookmarkStart w:id="117" w:name="_Toc436325136"/>
      <w:bookmarkStart w:id="118" w:name="_Toc436325403"/>
      <w:bookmarkStart w:id="119" w:name="_Toc439076321"/>
      <w:bookmarkStart w:id="120" w:name="_Toc464468028"/>
      <w:bookmarkStart w:id="121" w:name="_Toc471403359"/>
      <w:bookmarkStart w:id="122" w:name="_Toc471738975"/>
      <w:bookmarkStart w:id="123" w:name="_Toc471804224"/>
      <w:bookmarkStart w:id="124" w:name="_Toc473896566"/>
      <w:bookmarkStart w:id="125" w:name="_Toc475116974"/>
      <w:bookmarkStart w:id="126" w:name="_Toc475369093"/>
      <w:bookmarkStart w:id="127" w:name="_Toc497750774"/>
      <w:r w:rsidRPr="00631680">
        <w:rPr>
          <w:rFonts w:hAnsi="標楷體" w:hint="eastAsia"/>
        </w:rPr>
        <w:t>檢附派查函及相關附件，送請</w:t>
      </w:r>
      <w:r w:rsidR="00334C67" w:rsidRPr="00631680">
        <w:rPr>
          <w:rFonts w:hAnsi="標楷體" w:hint="eastAsia"/>
        </w:rPr>
        <w:t>內政</w:t>
      </w:r>
      <w:r w:rsidRPr="00631680">
        <w:rPr>
          <w:rFonts w:hAnsi="標楷體" w:hint="eastAsia"/>
        </w:rPr>
        <w:t>及</w:t>
      </w:r>
      <w:r w:rsidR="00334C67" w:rsidRPr="00631680">
        <w:rPr>
          <w:rFonts w:hAnsi="標楷體" w:hint="eastAsia"/>
        </w:rPr>
        <w:t>少數民族</w:t>
      </w:r>
      <w:r w:rsidRPr="00631680">
        <w:rPr>
          <w:rFonts w:hAnsi="標楷體" w:hint="eastAsia"/>
        </w:rPr>
        <w:t>委員會處理。</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bookmarkEnd w:id="50"/>
    <w:p w:rsidR="00200A81" w:rsidRPr="00631680" w:rsidRDefault="00200A81" w:rsidP="00FB4D90">
      <w:pPr>
        <w:pStyle w:val="ac"/>
      </w:pPr>
    </w:p>
    <w:p w:rsidR="00526477" w:rsidRPr="00526477" w:rsidRDefault="00E25849" w:rsidP="00526477">
      <w:pPr>
        <w:pStyle w:val="ac"/>
        <w:spacing w:line="360" w:lineRule="auto"/>
      </w:pPr>
      <w:r w:rsidRPr="00631680">
        <w:rPr>
          <w:rFonts w:hint="eastAsia"/>
        </w:rPr>
        <w:t>調查</w:t>
      </w:r>
      <w:r w:rsidR="00141917" w:rsidRPr="00631680">
        <w:rPr>
          <w:rFonts w:hint="eastAsia"/>
        </w:rPr>
        <w:t>研究</w:t>
      </w:r>
      <w:r w:rsidRPr="00631680">
        <w:rPr>
          <w:rFonts w:hint="eastAsia"/>
        </w:rPr>
        <w:t>委員：</w:t>
      </w:r>
      <w:r w:rsidR="00526477">
        <w:rPr>
          <w:rFonts w:hint="eastAsia"/>
        </w:rPr>
        <w:t>王美玉</w:t>
      </w:r>
      <w:r w:rsidR="00526477">
        <w:rPr>
          <w:rFonts w:hint="eastAsia"/>
        </w:rPr>
        <w:br/>
        <w:t xml:space="preserve">             尹祚芊</w:t>
      </w:r>
      <w:r w:rsidR="00526477">
        <w:br/>
      </w:r>
      <w:r w:rsidR="00526477">
        <w:rPr>
          <w:rFonts w:hint="eastAsia"/>
        </w:rPr>
        <w:t xml:space="preserve">             仉桂美</w:t>
      </w:r>
      <w:r w:rsidR="00526477">
        <w:br/>
      </w:r>
      <w:r w:rsidR="00526477">
        <w:rPr>
          <w:rFonts w:hint="eastAsia"/>
        </w:rPr>
        <w:t xml:space="preserve">             蔡培村</w:t>
      </w:r>
      <w:r w:rsidR="00526477">
        <w:br/>
      </w:r>
      <w:r w:rsidR="00526477">
        <w:rPr>
          <w:rFonts w:hint="eastAsia"/>
        </w:rPr>
        <w:t xml:space="preserve">             劉德勳</w:t>
      </w:r>
    </w:p>
    <w:p w:rsidR="00334C67" w:rsidRPr="00631680" w:rsidRDefault="00334C67" w:rsidP="00F205F8">
      <w:pPr>
        <w:spacing w:afterLines="50" w:after="228"/>
        <w:jc w:val="center"/>
      </w:pPr>
    </w:p>
    <w:p w:rsidR="00334C67" w:rsidRPr="00631680" w:rsidRDefault="00334C67" w:rsidP="00F205F8">
      <w:pPr>
        <w:spacing w:afterLines="50" w:after="228"/>
        <w:jc w:val="center"/>
      </w:pPr>
    </w:p>
    <w:p w:rsidR="00334C67" w:rsidRPr="00631680" w:rsidRDefault="00334C67" w:rsidP="00F205F8">
      <w:pPr>
        <w:spacing w:afterLines="50" w:after="228"/>
        <w:jc w:val="center"/>
      </w:pPr>
    </w:p>
    <w:p w:rsidR="00334C67" w:rsidRPr="00631680" w:rsidRDefault="00334C67" w:rsidP="00F205F8">
      <w:pPr>
        <w:spacing w:afterLines="50" w:after="228"/>
        <w:jc w:val="center"/>
      </w:pPr>
    </w:p>
    <w:p w:rsidR="00334C67" w:rsidRPr="00631680" w:rsidRDefault="00334C67" w:rsidP="00F205F8">
      <w:pPr>
        <w:spacing w:afterLines="50" w:after="228"/>
        <w:jc w:val="center"/>
      </w:pPr>
    </w:p>
    <w:p w:rsidR="00334C67" w:rsidRPr="00631680" w:rsidRDefault="00334C67" w:rsidP="00F205F8">
      <w:pPr>
        <w:spacing w:afterLines="50" w:after="228"/>
        <w:jc w:val="center"/>
      </w:pPr>
    </w:p>
    <w:p w:rsidR="00334C67" w:rsidRPr="00631680" w:rsidRDefault="00334C67" w:rsidP="00F205F8">
      <w:pPr>
        <w:spacing w:afterLines="50" w:after="228"/>
        <w:jc w:val="center"/>
      </w:pPr>
    </w:p>
    <w:p w:rsidR="00E25849" w:rsidRPr="00631680" w:rsidRDefault="00E25849" w:rsidP="00F205F8">
      <w:pPr>
        <w:spacing w:afterLines="50" w:after="228"/>
        <w:jc w:val="center"/>
      </w:pPr>
    </w:p>
    <w:p w:rsidR="00416721" w:rsidRPr="00631680" w:rsidRDefault="00416721" w:rsidP="00334C67">
      <w:pPr>
        <w:pStyle w:val="af5"/>
        <w:kinsoku/>
        <w:autoSpaceDE w:val="0"/>
        <w:ind w:left="1020" w:hanging="1020"/>
        <w:rPr>
          <w:bCs/>
        </w:rPr>
      </w:pPr>
      <w:r w:rsidRPr="00631680">
        <w:rPr>
          <w:bCs/>
        </w:rPr>
        <w:br w:type="page"/>
      </w:r>
    </w:p>
    <w:p w:rsidR="00AD66BD" w:rsidRPr="00631680" w:rsidRDefault="00AD66BD" w:rsidP="00EF17CA">
      <w:pPr>
        <w:pStyle w:val="a2"/>
        <w:numPr>
          <w:ilvl w:val="0"/>
          <w:numId w:val="3"/>
        </w:numPr>
        <w:tabs>
          <w:tab w:val="clear" w:pos="1440"/>
        </w:tabs>
        <w:ind w:left="1361" w:hanging="1361"/>
        <w:rPr>
          <w:bCs/>
        </w:rPr>
        <w:sectPr w:rsidR="00AD66BD" w:rsidRPr="00631680" w:rsidSect="00072657">
          <w:footerReference w:type="default" r:id="rId21"/>
          <w:pgSz w:w="11907" w:h="16840" w:code="9"/>
          <w:pgMar w:top="1701" w:right="1418" w:bottom="1418" w:left="1418" w:header="851" w:footer="851" w:gutter="227"/>
          <w:cols w:space="425"/>
          <w:docGrid w:type="linesAndChars" w:linePitch="457" w:charSpace="4127"/>
        </w:sectPr>
      </w:pPr>
      <w:bookmarkStart w:id="128" w:name="_Toc421794882"/>
      <w:bookmarkStart w:id="129" w:name="_Toc4467127"/>
    </w:p>
    <w:p w:rsidR="004E139D" w:rsidRPr="00631680" w:rsidRDefault="00673980" w:rsidP="00673980">
      <w:pPr>
        <w:pStyle w:val="a6"/>
        <w:ind w:left="1192" w:hanging="1192"/>
        <w:rPr>
          <w:b/>
        </w:rPr>
      </w:pPr>
      <w:bookmarkStart w:id="130" w:name="_Toc497751064"/>
      <w:bookmarkEnd w:id="128"/>
      <w:bookmarkEnd w:id="129"/>
      <w:r w:rsidRPr="00631680">
        <w:rPr>
          <w:rFonts w:hint="eastAsia"/>
          <w:b/>
        </w:rPr>
        <w:t>參考文獻</w:t>
      </w:r>
      <w:bookmarkEnd w:id="130"/>
    </w:p>
    <w:p w:rsidR="00673980" w:rsidRPr="00631680" w:rsidRDefault="00673980" w:rsidP="00673980">
      <w:pPr>
        <w:wordWrap w:val="0"/>
        <w:ind w:left="708" w:hangingChars="208" w:hanging="708"/>
        <w:rPr>
          <w:rFonts w:ascii="Times New Roman"/>
        </w:rPr>
      </w:pPr>
      <w:r w:rsidRPr="00631680">
        <w:rPr>
          <w:rFonts w:ascii="Times New Roman"/>
        </w:rPr>
        <w:t>內政部戶政司網站，取自</w:t>
      </w:r>
      <w:r w:rsidRPr="00631680">
        <w:rPr>
          <w:rFonts w:ascii="Times New Roman"/>
          <w:spacing w:val="-20"/>
        </w:rPr>
        <w:t>http://www.ris.gov.tw/346</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內政部移民署</w:t>
      </w:r>
      <w:r w:rsidRPr="00631680">
        <w:rPr>
          <w:rFonts w:ascii="Times New Roman"/>
        </w:rPr>
        <w:t>(2009)</w:t>
      </w:r>
      <w:r w:rsidRPr="00631680">
        <w:rPr>
          <w:rFonts w:ascii="Times New Roman"/>
        </w:rPr>
        <w:t>，</w:t>
      </w:r>
      <w:r w:rsidRPr="00631680">
        <w:rPr>
          <w:rFonts w:ascii="Times New Roman"/>
        </w:rPr>
        <w:t>97</w:t>
      </w:r>
      <w:r w:rsidRPr="00631680">
        <w:rPr>
          <w:rFonts w:ascii="Times New Roman"/>
        </w:rPr>
        <w:t>年外籍與大陸配偶生活需求調查報告</w:t>
      </w:r>
      <w:r w:rsidR="003B1ADF" w:rsidRPr="00631680">
        <w:rPr>
          <w:rFonts w:ascii="Times New Roman" w:hint="eastAsia"/>
        </w:rPr>
        <w:t>。</w:t>
      </w:r>
      <w:r w:rsidRPr="00631680">
        <w:rPr>
          <w:rFonts w:ascii="Times New Roman"/>
        </w:rPr>
        <w:t>初版，臺北：內政部。</w:t>
      </w:r>
    </w:p>
    <w:p w:rsidR="00673980" w:rsidRPr="00631680" w:rsidRDefault="00673980" w:rsidP="00673980">
      <w:pPr>
        <w:wordWrap w:val="0"/>
        <w:ind w:left="708" w:hangingChars="208" w:hanging="708"/>
        <w:rPr>
          <w:rFonts w:ascii="Times New Roman"/>
        </w:rPr>
      </w:pPr>
      <w:r w:rsidRPr="00631680">
        <w:rPr>
          <w:rFonts w:ascii="Times New Roman"/>
        </w:rPr>
        <w:t>內政部移民署</w:t>
      </w:r>
      <w:r w:rsidRPr="00631680">
        <w:rPr>
          <w:rFonts w:ascii="Times New Roman"/>
        </w:rPr>
        <w:t>(2014)</w:t>
      </w:r>
      <w:r w:rsidRPr="00631680">
        <w:rPr>
          <w:rFonts w:ascii="Times New Roman"/>
        </w:rPr>
        <w:t>，</w:t>
      </w:r>
      <w:r w:rsidRPr="00631680">
        <w:rPr>
          <w:rFonts w:ascii="Times New Roman"/>
        </w:rPr>
        <w:t>102</w:t>
      </w:r>
      <w:r w:rsidRPr="00631680">
        <w:rPr>
          <w:rFonts w:ascii="Times New Roman"/>
        </w:rPr>
        <w:t>年外籍與大陸配偶生活需求調查報告</w:t>
      </w:r>
      <w:r w:rsidR="003B1ADF" w:rsidRPr="00631680">
        <w:rPr>
          <w:rFonts w:ascii="Times New Roman" w:hint="eastAsia"/>
        </w:rPr>
        <w:t>。</w:t>
      </w:r>
      <w:r w:rsidRPr="00631680">
        <w:rPr>
          <w:rFonts w:ascii="Times New Roman"/>
        </w:rPr>
        <w:t>初版，臺北：內政部。</w:t>
      </w:r>
    </w:p>
    <w:p w:rsidR="00673980" w:rsidRPr="00631680" w:rsidRDefault="00673980" w:rsidP="00673980">
      <w:pPr>
        <w:wordWrap w:val="0"/>
        <w:ind w:left="708" w:hangingChars="208" w:hanging="708"/>
        <w:rPr>
          <w:rFonts w:ascii="Times New Roman"/>
        </w:rPr>
      </w:pPr>
      <w:r w:rsidRPr="00631680">
        <w:rPr>
          <w:rFonts w:ascii="Times New Roman"/>
        </w:rPr>
        <w:t>內政部移民署網站，取自</w:t>
      </w:r>
      <w:r w:rsidRPr="00631680">
        <w:rPr>
          <w:rFonts w:ascii="Times New Roman"/>
          <w:spacing w:val="-20"/>
        </w:rPr>
        <w:t>https://www.immigration.gov.tw/mp.asp?mp=1</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白秀雄、方孝鼎</w:t>
      </w:r>
      <w:r w:rsidRPr="00631680">
        <w:rPr>
          <w:rFonts w:ascii="Times New Roman"/>
        </w:rPr>
        <w:t>(2009)</w:t>
      </w:r>
      <w:r w:rsidRPr="00631680">
        <w:rPr>
          <w:rFonts w:ascii="Times New Roman"/>
        </w:rPr>
        <w:t>，新移民</w:t>
      </w:r>
      <w:r w:rsidRPr="00631680">
        <w:rPr>
          <w:rFonts w:ascii="Times New Roman"/>
        </w:rPr>
        <w:t>(</w:t>
      </w:r>
      <w:r w:rsidRPr="00631680">
        <w:rPr>
          <w:rFonts w:ascii="Times New Roman"/>
        </w:rPr>
        <w:t>外籍配偶</w:t>
      </w:r>
      <w:r w:rsidRPr="00631680">
        <w:rPr>
          <w:rFonts w:ascii="Times New Roman"/>
        </w:rPr>
        <w:t>)</w:t>
      </w:r>
      <w:r w:rsidRPr="00631680">
        <w:rPr>
          <w:rFonts w:ascii="Times New Roman"/>
        </w:rPr>
        <w:t>福利服務輸送困境之分析</w:t>
      </w:r>
      <w:r w:rsidR="003B1ADF" w:rsidRPr="00631680">
        <w:rPr>
          <w:rFonts w:ascii="Times New Roman" w:hint="eastAsia"/>
        </w:rPr>
        <w:t>。</w:t>
      </w:r>
      <w:r w:rsidRPr="00631680">
        <w:rPr>
          <w:rFonts w:ascii="Times New Roman"/>
        </w:rPr>
        <w:t>雙十年華百年議題</w:t>
      </w:r>
      <w:r w:rsidRPr="00631680">
        <w:rPr>
          <w:rFonts w:ascii="Times New Roman"/>
        </w:rPr>
        <w:t>—</w:t>
      </w:r>
      <w:r w:rsidRPr="00631680">
        <w:rPr>
          <w:rFonts w:ascii="Times New Roman"/>
        </w:rPr>
        <w:t>困境下的臺灣社會工作新能量，臺灣社會工作專業人員協會</w:t>
      </w:r>
      <w:r w:rsidRPr="00631680">
        <w:rPr>
          <w:rFonts w:ascii="Times New Roman"/>
        </w:rPr>
        <w:t>2009</w:t>
      </w:r>
      <w:r w:rsidRPr="00631680">
        <w:rPr>
          <w:rFonts w:ascii="Times New Roman"/>
        </w:rPr>
        <w:t>年會；臺北。</w:t>
      </w:r>
    </w:p>
    <w:p w:rsidR="00FE6F99" w:rsidRPr="00631680" w:rsidRDefault="00FE6F99" w:rsidP="00FE6F99">
      <w:pPr>
        <w:wordWrap w:val="0"/>
        <w:adjustRightInd w:val="0"/>
        <w:snapToGrid w:val="0"/>
        <w:ind w:left="752" w:hangingChars="221" w:hanging="752"/>
        <w:rPr>
          <w:rFonts w:ascii="Times New Roman"/>
          <w:szCs w:val="32"/>
        </w:rPr>
      </w:pPr>
      <w:r w:rsidRPr="00631680">
        <w:rPr>
          <w:rFonts w:ascii="Times New Roman" w:hint="eastAsia"/>
          <w:szCs w:val="32"/>
        </w:rPr>
        <w:t>成之約</w:t>
      </w:r>
      <w:r w:rsidRPr="00631680">
        <w:rPr>
          <w:rFonts w:ascii="Times New Roman" w:hint="eastAsia"/>
          <w:szCs w:val="32"/>
        </w:rPr>
        <w:t>(2012)</w:t>
      </w:r>
      <w:r w:rsidRPr="00631680">
        <w:rPr>
          <w:rFonts w:ascii="Times New Roman" w:hint="eastAsia"/>
          <w:szCs w:val="32"/>
        </w:rPr>
        <w:t>，外籍與大陸女性配偶就業歧視問題與因應之探討</w:t>
      </w:r>
      <w:r w:rsidR="003B1ADF" w:rsidRPr="00631680">
        <w:rPr>
          <w:rFonts w:ascii="Times New Roman" w:hint="eastAsia"/>
        </w:rPr>
        <w:t>。</w:t>
      </w:r>
      <w:r w:rsidRPr="00631680">
        <w:rPr>
          <w:rFonts w:ascii="Times New Roman" w:hint="eastAsia"/>
          <w:szCs w:val="32"/>
        </w:rPr>
        <w:t>財團法人中華民國勞工教育研究發展中心。</w:t>
      </w:r>
    </w:p>
    <w:p w:rsidR="00387B42" w:rsidRPr="00631680" w:rsidRDefault="00387B42" w:rsidP="00387B42">
      <w:pPr>
        <w:wordWrap w:val="0"/>
        <w:adjustRightInd w:val="0"/>
        <w:snapToGrid w:val="0"/>
        <w:ind w:left="752" w:hangingChars="221" w:hanging="752"/>
        <w:rPr>
          <w:rFonts w:ascii="Times New Roman"/>
          <w:szCs w:val="32"/>
        </w:rPr>
      </w:pPr>
      <w:r w:rsidRPr="00631680">
        <w:rPr>
          <w:rFonts w:ascii="Times New Roman" w:hint="eastAsia"/>
          <w:szCs w:val="32"/>
        </w:rPr>
        <w:t>李昭安</w:t>
      </w:r>
      <w:r w:rsidRPr="00631680">
        <w:rPr>
          <w:rFonts w:ascii="Times New Roman" w:hint="eastAsia"/>
          <w:szCs w:val="32"/>
        </w:rPr>
        <w:t>(2017)</w:t>
      </w:r>
      <w:r w:rsidRPr="00631680">
        <w:rPr>
          <w:rFonts w:ascii="Times New Roman" w:hint="eastAsia"/>
          <w:szCs w:val="32"/>
        </w:rPr>
        <w:t>，【內幕】葉俊榮拍板　不再拿「婚姻忠誠」擋外配入籍台灣，上報，取自</w:t>
      </w:r>
      <w:r w:rsidRPr="00631680">
        <w:rPr>
          <w:rFonts w:ascii="Times New Roman" w:hint="eastAsia"/>
          <w:szCs w:val="32"/>
        </w:rPr>
        <w:t>http://www.upmedia.mg/news_info.php?SerialNo=28275?=fb</w:t>
      </w:r>
      <w:r w:rsidRPr="00631680">
        <w:rPr>
          <w:rFonts w:ascii="Times New Roman" w:hint="eastAsia"/>
          <w:szCs w:val="32"/>
        </w:rPr>
        <w:t>。</w:t>
      </w:r>
    </w:p>
    <w:p w:rsidR="00387B42" w:rsidRPr="00631680" w:rsidRDefault="00387B42" w:rsidP="00387B42">
      <w:pPr>
        <w:wordWrap w:val="0"/>
        <w:adjustRightInd w:val="0"/>
        <w:snapToGrid w:val="0"/>
        <w:ind w:left="752" w:hangingChars="221" w:hanging="752"/>
        <w:rPr>
          <w:rFonts w:ascii="Times New Roman"/>
          <w:szCs w:val="32"/>
        </w:rPr>
      </w:pPr>
      <w:r w:rsidRPr="00631680">
        <w:rPr>
          <w:rFonts w:ascii="Times New Roman" w:hint="eastAsia"/>
          <w:szCs w:val="32"/>
        </w:rPr>
        <w:t>李昭安</w:t>
      </w:r>
      <w:r w:rsidRPr="00631680">
        <w:rPr>
          <w:rFonts w:ascii="Times New Roman" w:hint="eastAsia"/>
          <w:szCs w:val="32"/>
        </w:rPr>
        <w:t>(2017)</w:t>
      </w:r>
      <w:r w:rsidRPr="00631680">
        <w:rPr>
          <w:rFonts w:ascii="Times New Roman" w:hint="eastAsia"/>
          <w:szCs w:val="32"/>
        </w:rPr>
        <w:t>，【獨家】外配「通姦」不准歸化我國籍　內政部讓台灣淪沙豬國，上報，取自</w:t>
      </w:r>
      <w:r w:rsidRPr="00631680">
        <w:rPr>
          <w:rFonts w:ascii="Times New Roman" w:hint="eastAsia"/>
          <w:szCs w:val="32"/>
        </w:rPr>
        <w:t>http://www.upmedia.mg/news_info.php?SerialNo=23693</w:t>
      </w:r>
      <w:r w:rsidRPr="00631680">
        <w:rPr>
          <w:rFonts w:ascii="Times New Roman" w:hint="eastAsia"/>
          <w:szCs w:val="32"/>
        </w:rPr>
        <w:t>。</w:t>
      </w:r>
    </w:p>
    <w:p w:rsidR="00FE6F99" w:rsidRPr="00631680" w:rsidRDefault="00FE6F99" w:rsidP="00FE6F99">
      <w:pPr>
        <w:wordWrap w:val="0"/>
        <w:adjustRightInd w:val="0"/>
        <w:snapToGrid w:val="0"/>
        <w:ind w:left="752" w:hangingChars="221" w:hanging="752"/>
        <w:rPr>
          <w:rFonts w:ascii="Times New Roman"/>
          <w:szCs w:val="32"/>
        </w:rPr>
      </w:pPr>
      <w:r w:rsidRPr="00631680">
        <w:rPr>
          <w:rFonts w:ascii="Times New Roman" w:hint="eastAsia"/>
          <w:szCs w:val="32"/>
        </w:rPr>
        <w:t>辛炳隆、鄭津津、林淑慧</w:t>
      </w:r>
      <w:r w:rsidRPr="00631680">
        <w:rPr>
          <w:rFonts w:ascii="Times New Roman" w:hint="eastAsia"/>
          <w:szCs w:val="32"/>
        </w:rPr>
        <w:t>(2014)</w:t>
      </w:r>
      <w:r w:rsidRPr="00631680">
        <w:rPr>
          <w:rFonts w:ascii="Times New Roman" w:hint="eastAsia"/>
          <w:szCs w:val="32"/>
        </w:rPr>
        <w:t>，我國婚姻移民勞動工作權益保障及促進之研究</w:t>
      </w:r>
      <w:r w:rsidR="003B1ADF" w:rsidRPr="00631680">
        <w:rPr>
          <w:rFonts w:ascii="Times New Roman" w:hint="eastAsia"/>
        </w:rPr>
        <w:t>。</w:t>
      </w:r>
      <w:r w:rsidR="00412EDA" w:rsidRPr="00631680">
        <w:rPr>
          <w:rFonts w:ascii="Times New Roman"/>
        </w:rPr>
        <w:t>社團法人台灣勞動與社會政策研究協會</w:t>
      </w:r>
      <w:r w:rsidR="00412EDA" w:rsidRPr="00631680">
        <w:rPr>
          <w:rFonts w:ascii="Times New Roman" w:hint="eastAsia"/>
        </w:rPr>
        <w:t>，</w:t>
      </w:r>
      <w:r w:rsidRPr="00631680">
        <w:rPr>
          <w:rFonts w:ascii="Times New Roman" w:hint="eastAsia"/>
          <w:szCs w:val="32"/>
        </w:rPr>
        <w:t>國家發展委員會委託研究。</w:t>
      </w:r>
    </w:p>
    <w:p w:rsidR="00FE6F99" w:rsidRPr="00631680" w:rsidRDefault="00FE6F99" w:rsidP="00FE6F99">
      <w:pPr>
        <w:wordWrap w:val="0"/>
        <w:adjustRightInd w:val="0"/>
        <w:snapToGrid w:val="0"/>
        <w:ind w:left="752" w:hangingChars="221" w:hanging="752"/>
        <w:rPr>
          <w:rFonts w:ascii="Times New Roman"/>
          <w:szCs w:val="32"/>
        </w:rPr>
      </w:pPr>
      <w:r w:rsidRPr="00631680">
        <w:rPr>
          <w:rFonts w:ascii="Times New Roman" w:hint="eastAsia"/>
          <w:szCs w:val="32"/>
        </w:rPr>
        <w:t>周毓翔</w:t>
      </w:r>
      <w:r w:rsidRPr="00631680">
        <w:rPr>
          <w:rFonts w:ascii="Times New Roman" w:hint="eastAsia"/>
          <w:szCs w:val="32"/>
        </w:rPr>
        <w:t>(2016)</w:t>
      </w:r>
      <w:r w:rsidRPr="00631680">
        <w:rPr>
          <w:rFonts w:ascii="Times New Roman" w:hint="eastAsia"/>
          <w:szCs w:val="32"/>
        </w:rPr>
        <w:t>，新住民發展基金</w:t>
      </w:r>
      <w:r w:rsidRPr="00631680">
        <w:rPr>
          <w:rFonts w:ascii="Times New Roman" w:hint="eastAsia"/>
          <w:szCs w:val="32"/>
        </w:rPr>
        <w:t xml:space="preserve"> </w:t>
      </w:r>
      <w:r w:rsidRPr="00631680">
        <w:rPr>
          <w:rFonts w:ascii="Times New Roman" w:hint="eastAsia"/>
          <w:szCs w:val="32"/>
        </w:rPr>
        <w:t>疑淪政府小金庫，中國時報，取自</w:t>
      </w:r>
      <w:r w:rsidRPr="00631680">
        <w:rPr>
          <w:rFonts w:ascii="Times New Roman"/>
          <w:szCs w:val="32"/>
        </w:rPr>
        <w:t>http://www.chinatimes.com/newspapers/20161107000369-260107</w:t>
      </w:r>
      <w:r w:rsidRPr="00631680">
        <w:rPr>
          <w:rFonts w:ascii="Times New Roman" w:hint="eastAsia"/>
          <w:szCs w:val="32"/>
        </w:rPr>
        <w:t>。</w:t>
      </w:r>
    </w:p>
    <w:p w:rsidR="00673980" w:rsidRPr="00631680" w:rsidRDefault="00673980" w:rsidP="00673980">
      <w:pPr>
        <w:wordWrap w:val="0"/>
        <w:ind w:left="708" w:hangingChars="208" w:hanging="708"/>
        <w:rPr>
          <w:rFonts w:ascii="Times New Roman"/>
        </w:rPr>
      </w:pPr>
      <w:r w:rsidRPr="00631680">
        <w:rPr>
          <w:rFonts w:ascii="Times New Roman"/>
        </w:rPr>
        <w:t>邱寶珠</w:t>
      </w:r>
      <w:r w:rsidRPr="00631680">
        <w:rPr>
          <w:rFonts w:ascii="Times New Roman"/>
        </w:rPr>
        <w:t>(2004)</w:t>
      </w:r>
      <w:r w:rsidRPr="00631680">
        <w:rPr>
          <w:rFonts w:ascii="Times New Roman"/>
        </w:rPr>
        <w:t>，我國現行移民制度與問題之研究</w:t>
      </w:r>
      <w:r w:rsidR="00DF0CF9" w:rsidRPr="00631680">
        <w:rPr>
          <w:rFonts w:ascii="Times New Roman" w:hint="eastAsia"/>
        </w:rPr>
        <w:t>。</w:t>
      </w:r>
      <w:r w:rsidRPr="00631680">
        <w:rPr>
          <w:rFonts w:ascii="Times New Roman"/>
        </w:rPr>
        <w:t>中央警察大學外事警察硏究所碩士論文。</w:t>
      </w:r>
    </w:p>
    <w:p w:rsidR="00673980" w:rsidRPr="00631680" w:rsidRDefault="00673980" w:rsidP="00673980">
      <w:pPr>
        <w:wordWrap w:val="0"/>
        <w:ind w:left="708" w:hangingChars="208" w:hanging="708"/>
        <w:rPr>
          <w:rFonts w:ascii="Times New Roman"/>
        </w:rPr>
      </w:pPr>
      <w:r w:rsidRPr="00631680">
        <w:rPr>
          <w:rFonts w:ascii="Times New Roman"/>
        </w:rPr>
        <w:t>柯雨瑞、徐嘉助</w:t>
      </w:r>
      <w:r w:rsidRPr="00631680">
        <w:rPr>
          <w:rFonts w:ascii="Times New Roman"/>
        </w:rPr>
        <w:t>(2016)</w:t>
      </w:r>
      <w:r w:rsidRPr="00631680">
        <w:rPr>
          <w:rFonts w:ascii="Times New Roman"/>
        </w:rPr>
        <w:t>，韓國移民整合機制之現況、成效與對策</w:t>
      </w:r>
      <w:r w:rsidR="00DF0CF9" w:rsidRPr="00631680">
        <w:rPr>
          <w:rFonts w:ascii="Times New Roman" w:hint="eastAsia"/>
        </w:rPr>
        <w:t>。</w:t>
      </w:r>
      <w:r w:rsidRPr="00631680">
        <w:rPr>
          <w:rFonts w:ascii="Times New Roman"/>
        </w:rPr>
        <w:t>收錄於中央警察大學警政管理學院</w:t>
      </w:r>
      <w:r w:rsidRPr="00631680">
        <w:rPr>
          <w:rFonts w:ascii="Times New Roman"/>
        </w:rPr>
        <w:t>(2016)</w:t>
      </w:r>
      <w:r w:rsidRPr="00631680">
        <w:rPr>
          <w:rFonts w:ascii="Times New Roman"/>
        </w:rPr>
        <w:t>，蛻變：中央警察大學</w:t>
      </w:r>
      <w:r w:rsidRPr="00631680">
        <w:rPr>
          <w:rFonts w:ascii="Times New Roman"/>
        </w:rPr>
        <w:t>80</w:t>
      </w:r>
      <w:r w:rsidRPr="00631680">
        <w:rPr>
          <w:rFonts w:ascii="Times New Roman"/>
        </w:rPr>
        <w:t>週年警政管理論文選輯，初版，桃園：中央警察大學出版社，頁</w:t>
      </w:r>
      <w:r w:rsidRPr="00631680">
        <w:rPr>
          <w:rFonts w:ascii="Times New Roman"/>
        </w:rPr>
        <w:t>321-334</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柯雨瑞、孟維德、徐嘉助</w:t>
      </w:r>
      <w:r w:rsidRPr="00631680">
        <w:rPr>
          <w:rFonts w:ascii="Times New Roman"/>
        </w:rPr>
        <w:t>(2017)</w:t>
      </w:r>
      <w:r w:rsidRPr="00631680">
        <w:rPr>
          <w:rFonts w:ascii="Times New Roman"/>
        </w:rPr>
        <w:t>，從「移民融合政策指標」（</w:t>
      </w:r>
      <w:r w:rsidRPr="00631680">
        <w:rPr>
          <w:rFonts w:ascii="Times New Roman"/>
        </w:rPr>
        <w:t>MIPEX</w:t>
      </w:r>
      <w:r w:rsidRPr="00631680">
        <w:rPr>
          <w:rFonts w:ascii="Times New Roman"/>
        </w:rPr>
        <w:t>）探討韓國移民融合機制之現況、成效與對策：兼論對我國之啟示。中央警察大學警學叢刊第</w:t>
      </w:r>
      <w:r w:rsidRPr="00631680">
        <w:rPr>
          <w:rFonts w:ascii="Times New Roman"/>
        </w:rPr>
        <w:t>47</w:t>
      </w:r>
      <w:r w:rsidRPr="00631680">
        <w:rPr>
          <w:rFonts w:ascii="Times New Roman"/>
        </w:rPr>
        <w:t>卷第</w:t>
      </w:r>
      <w:r w:rsidRPr="00631680">
        <w:rPr>
          <w:rFonts w:ascii="Times New Roman"/>
        </w:rPr>
        <w:t>4</w:t>
      </w:r>
      <w:r w:rsidRPr="00631680">
        <w:rPr>
          <w:rFonts w:ascii="Times New Roman"/>
        </w:rPr>
        <w:t>期</w:t>
      </w:r>
      <w:r w:rsidRPr="00631680">
        <w:rPr>
          <w:rFonts w:ascii="Times New Roman"/>
        </w:rPr>
        <w:t>(</w:t>
      </w:r>
      <w:r w:rsidRPr="00631680">
        <w:rPr>
          <w:rFonts w:ascii="Times New Roman"/>
        </w:rPr>
        <w:t>總</w:t>
      </w:r>
      <w:r w:rsidRPr="00631680">
        <w:rPr>
          <w:rFonts w:ascii="Times New Roman"/>
        </w:rPr>
        <w:t>230</w:t>
      </w:r>
      <w:r w:rsidRPr="00631680">
        <w:rPr>
          <w:rFonts w:ascii="Times New Roman"/>
        </w:rPr>
        <w:t>期</w:t>
      </w:r>
      <w:r w:rsidRPr="00631680">
        <w:rPr>
          <w:rFonts w:ascii="Times New Roman"/>
        </w:rPr>
        <w:t>)</w:t>
      </w:r>
      <w:r w:rsidRPr="00631680">
        <w:rPr>
          <w:rFonts w:ascii="Times New Roman"/>
        </w:rPr>
        <w:t>，頁</w:t>
      </w:r>
      <w:r w:rsidRPr="00631680">
        <w:rPr>
          <w:rFonts w:ascii="Times New Roman"/>
        </w:rPr>
        <w:t>61-105</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唐宜楨、陳心怡、劉邦立</w:t>
      </w:r>
      <w:r w:rsidRPr="00631680">
        <w:rPr>
          <w:rFonts w:ascii="Times New Roman"/>
        </w:rPr>
        <w:t>(2010)</w:t>
      </w:r>
      <w:r w:rsidRPr="00631680">
        <w:rPr>
          <w:rFonts w:ascii="Times New Roman"/>
        </w:rPr>
        <w:t>，淺論女性新移民社會關懷－以人權為主軸。社區發展季刊，</w:t>
      </w:r>
      <w:r w:rsidRPr="00631680">
        <w:rPr>
          <w:rFonts w:ascii="Times New Roman"/>
        </w:rPr>
        <w:t>130</w:t>
      </w:r>
      <w:r w:rsidRPr="00631680">
        <w:rPr>
          <w:rFonts w:ascii="Times New Roman"/>
        </w:rPr>
        <w:t>：</w:t>
      </w:r>
      <w:r w:rsidRPr="00631680">
        <w:rPr>
          <w:rFonts w:ascii="Times New Roman"/>
        </w:rPr>
        <w:t>144-155</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夏曉鵑</w:t>
      </w:r>
      <w:r w:rsidRPr="00631680">
        <w:rPr>
          <w:rFonts w:ascii="Times New Roman"/>
        </w:rPr>
        <w:t>(1997)</w:t>
      </w:r>
      <w:r w:rsidRPr="00631680">
        <w:rPr>
          <w:rFonts w:ascii="Times New Roman"/>
        </w:rPr>
        <w:t>，女性身體的貿易</w:t>
      </w:r>
      <w:r w:rsidRPr="00631680">
        <w:rPr>
          <w:rFonts w:ascii="Times New Roman"/>
        </w:rPr>
        <w:t>-</w:t>
      </w:r>
      <w:r w:rsidRPr="00631680">
        <w:rPr>
          <w:rFonts w:ascii="Times New Roman"/>
        </w:rPr>
        <w:t>臺灣及印尼新娘</w:t>
      </w:r>
      <w:r w:rsidR="00412EDA" w:rsidRPr="00631680">
        <w:rPr>
          <w:rFonts w:ascii="Times New Roman" w:hint="eastAsia"/>
        </w:rPr>
        <w:t>貿易</w:t>
      </w:r>
      <w:r w:rsidRPr="00631680">
        <w:rPr>
          <w:rFonts w:ascii="Times New Roman"/>
        </w:rPr>
        <w:t>的階級、族群關係與性別分析</w:t>
      </w:r>
      <w:r w:rsidR="00412EDA" w:rsidRPr="00631680">
        <w:rPr>
          <w:rFonts w:ascii="Times New Roman" w:hint="eastAsia"/>
        </w:rPr>
        <w:t>。騷動季刊，</w:t>
      </w:r>
      <w:r w:rsidR="00412EDA" w:rsidRPr="00631680">
        <w:rPr>
          <w:rFonts w:ascii="Times New Roman" w:hint="eastAsia"/>
        </w:rPr>
        <w:t>4</w:t>
      </w:r>
      <w:r w:rsidR="00412EDA" w:rsidRPr="00631680">
        <w:rPr>
          <w:rFonts w:ascii="Times New Roman" w:hint="eastAsia"/>
        </w:rPr>
        <w:t>，頁</w:t>
      </w:r>
      <w:r w:rsidR="00412EDA" w:rsidRPr="00631680">
        <w:rPr>
          <w:rFonts w:ascii="Times New Roman" w:hint="eastAsia"/>
        </w:rPr>
        <w:t>10-21</w:t>
      </w:r>
      <w:r w:rsidR="00412EDA" w:rsidRPr="00631680">
        <w:rPr>
          <w:rFonts w:ascii="Times New Roman" w:hint="eastAsia"/>
        </w:rPr>
        <w:t>。</w:t>
      </w:r>
    </w:p>
    <w:p w:rsidR="00673980" w:rsidRPr="00631680" w:rsidRDefault="00673980" w:rsidP="00673980">
      <w:pPr>
        <w:wordWrap w:val="0"/>
        <w:ind w:left="708" w:hangingChars="208" w:hanging="708"/>
        <w:rPr>
          <w:rFonts w:ascii="Times New Roman"/>
        </w:rPr>
      </w:pPr>
      <w:r w:rsidRPr="00631680">
        <w:rPr>
          <w:rFonts w:ascii="Times New Roman"/>
        </w:rPr>
        <w:t>夏曉鵑</w:t>
      </w:r>
      <w:r w:rsidRPr="00631680">
        <w:rPr>
          <w:rFonts w:ascii="Times New Roman"/>
        </w:rPr>
        <w:t>(2000)</w:t>
      </w:r>
      <w:r w:rsidRPr="00631680">
        <w:rPr>
          <w:rFonts w:ascii="Times New Roman"/>
        </w:rPr>
        <w:t>，資本國際化與國際婚姻</w:t>
      </w:r>
      <w:r w:rsidRPr="00631680">
        <w:rPr>
          <w:rFonts w:ascii="Times New Roman"/>
        </w:rPr>
        <w:t>─</w:t>
      </w:r>
      <w:r w:rsidRPr="00631680">
        <w:rPr>
          <w:rFonts w:ascii="Times New Roman"/>
        </w:rPr>
        <w:t>以台灣的「外籍新娘」現象為例。台灣社會研究季刊，</w:t>
      </w:r>
      <w:r w:rsidRPr="00631680">
        <w:rPr>
          <w:rFonts w:ascii="Times New Roman"/>
        </w:rPr>
        <w:t>39</w:t>
      </w:r>
      <w:r w:rsidRPr="00631680">
        <w:rPr>
          <w:rFonts w:ascii="Times New Roman"/>
        </w:rPr>
        <w:t>，頁</w:t>
      </w:r>
      <w:r w:rsidRPr="00631680">
        <w:rPr>
          <w:rFonts w:ascii="Times New Roman"/>
        </w:rPr>
        <w:t>45-92</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高惠敏，成之約</w:t>
      </w:r>
      <w:r w:rsidRPr="00631680">
        <w:rPr>
          <w:rFonts w:ascii="Times New Roman"/>
        </w:rPr>
        <w:t>(2013)</w:t>
      </w:r>
      <w:r w:rsidRPr="00631680">
        <w:rPr>
          <w:rFonts w:ascii="Times New Roman"/>
        </w:rPr>
        <w:t>，外籍與大陸配偶就業服務成效之探討</w:t>
      </w:r>
      <w:r w:rsidR="00DF0CF9" w:rsidRPr="00631680">
        <w:rPr>
          <w:rFonts w:ascii="Times New Roman" w:hint="eastAsia"/>
        </w:rPr>
        <w:t>。</w:t>
      </w:r>
      <w:r w:rsidRPr="00631680">
        <w:rPr>
          <w:rFonts w:ascii="Times New Roman"/>
        </w:rPr>
        <w:t>財團法人中華民國勞工教育研究發展中心。</w:t>
      </w:r>
    </w:p>
    <w:p w:rsidR="00673980" w:rsidRPr="00631680" w:rsidRDefault="00673980" w:rsidP="00673980">
      <w:pPr>
        <w:wordWrap w:val="0"/>
        <w:ind w:left="708" w:hangingChars="208" w:hanging="708"/>
        <w:rPr>
          <w:rFonts w:ascii="Times New Roman"/>
        </w:rPr>
      </w:pPr>
      <w:r w:rsidRPr="00631680">
        <w:rPr>
          <w:rFonts w:ascii="Times New Roman"/>
        </w:rPr>
        <w:t>張松青</w:t>
      </w:r>
      <w:r w:rsidRPr="00631680">
        <w:rPr>
          <w:rFonts w:ascii="Times New Roman"/>
        </w:rPr>
        <w:t>(2008)</w:t>
      </w:r>
      <w:r w:rsidRPr="00631680">
        <w:rPr>
          <w:rFonts w:ascii="Times New Roman"/>
        </w:rPr>
        <w:t>，韓國婚姻移民的人權與法律問題</w:t>
      </w:r>
      <w:r w:rsidR="00DF0CF9" w:rsidRPr="00631680">
        <w:rPr>
          <w:rFonts w:ascii="Times New Roman" w:hint="eastAsia"/>
        </w:rPr>
        <w:t>。</w:t>
      </w:r>
      <w:r w:rsidRPr="00631680">
        <w:rPr>
          <w:rFonts w:ascii="Times New Roman"/>
        </w:rPr>
        <w:t>國立中正大學法學集刊，</w:t>
      </w:r>
      <w:r w:rsidRPr="00631680">
        <w:rPr>
          <w:rFonts w:ascii="Times New Roman"/>
        </w:rPr>
        <w:t>26</w:t>
      </w:r>
      <w:r w:rsidRPr="00631680">
        <w:rPr>
          <w:rFonts w:ascii="Times New Roman"/>
        </w:rPr>
        <w:t>，頁</w:t>
      </w:r>
      <w:r w:rsidRPr="00631680">
        <w:rPr>
          <w:rFonts w:ascii="Times New Roman"/>
        </w:rPr>
        <w:t>63-92</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教育部</w:t>
      </w:r>
      <w:r w:rsidRPr="00631680">
        <w:rPr>
          <w:rFonts w:ascii="Times New Roman"/>
        </w:rPr>
        <w:t>(2017)</w:t>
      </w:r>
      <w:r w:rsidRPr="00631680">
        <w:rPr>
          <w:rFonts w:ascii="Times New Roman"/>
        </w:rPr>
        <w:t>，</w:t>
      </w:r>
      <w:r w:rsidRPr="00631680">
        <w:rPr>
          <w:rFonts w:ascii="Times New Roman"/>
        </w:rPr>
        <w:t>105</w:t>
      </w:r>
      <w:r w:rsidRPr="00631680">
        <w:rPr>
          <w:rFonts w:ascii="Times New Roman"/>
        </w:rPr>
        <w:t>學年新住民子女就讀國中小人數分布概況統計，取自</w:t>
      </w:r>
      <w:r w:rsidRPr="00631680">
        <w:rPr>
          <w:rFonts w:ascii="Times New Roman"/>
          <w:spacing w:val="-22"/>
        </w:rPr>
        <w:t>https://www.edu.tw/News_Content.aspx?n=829446EED325AD02&amp;sms=26FB481681F7B203&amp;s=4C810A112728CC60</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許東賢</w:t>
      </w:r>
      <w:r w:rsidRPr="00631680">
        <w:rPr>
          <w:rFonts w:ascii="Times New Roman"/>
        </w:rPr>
        <w:t>(2008)</w:t>
      </w:r>
      <w:r w:rsidRPr="00631680">
        <w:rPr>
          <w:rFonts w:ascii="Times New Roman"/>
        </w:rPr>
        <w:t>，跨越單一民族的神話</w:t>
      </w:r>
      <w:r w:rsidR="00DF0CF9" w:rsidRPr="00631680">
        <w:rPr>
          <w:rFonts w:ascii="Times New Roman" w:hint="eastAsia"/>
        </w:rPr>
        <w:t>。</w:t>
      </w:r>
      <w:r w:rsidRPr="00631680">
        <w:rPr>
          <w:rFonts w:ascii="Times New Roman"/>
        </w:rPr>
        <w:t>東北亞歷史財團新聞，</w:t>
      </w:r>
      <w:r w:rsidRPr="00631680">
        <w:rPr>
          <w:rFonts w:ascii="Times New Roman"/>
        </w:rPr>
        <w:t>4</w:t>
      </w:r>
      <w:r w:rsidRPr="00631680">
        <w:rPr>
          <w:rFonts w:ascii="Times New Roman"/>
        </w:rPr>
        <w:t>月號。</w:t>
      </w:r>
    </w:p>
    <w:p w:rsidR="00673980" w:rsidRPr="00631680" w:rsidRDefault="00673980" w:rsidP="00673980">
      <w:pPr>
        <w:wordWrap w:val="0"/>
        <w:ind w:left="708" w:hangingChars="208" w:hanging="708"/>
        <w:rPr>
          <w:rFonts w:ascii="Times New Roman"/>
        </w:rPr>
      </w:pPr>
      <w:r w:rsidRPr="00631680">
        <w:rPr>
          <w:rFonts w:ascii="Times New Roman"/>
        </w:rPr>
        <w:t>陳志柔、吳家裕</w:t>
      </w:r>
      <w:r w:rsidRPr="00631680">
        <w:rPr>
          <w:rFonts w:ascii="Times New Roman"/>
        </w:rPr>
        <w:t>(2017)</w:t>
      </w:r>
      <w:r w:rsidRPr="00631680">
        <w:rPr>
          <w:rFonts w:ascii="Times New Roman"/>
        </w:rPr>
        <w:t>，臺灣民眾對外籍配偶移民的態度：十年間的變化趨勢</w:t>
      </w:r>
      <w:r w:rsidRPr="00631680">
        <w:rPr>
          <w:rFonts w:ascii="Times New Roman"/>
        </w:rPr>
        <w:t>(2004-2014)</w:t>
      </w:r>
      <w:r w:rsidRPr="00631680">
        <w:rPr>
          <w:rFonts w:ascii="Times New Roman"/>
        </w:rPr>
        <w:t>。人文及社會科學集刊，</w:t>
      </w:r>
      <w:r w:rsidRPr="00631680">
        <w:rPr>
          <w:rFonts w:ascii="Times New Roman"/>
        </w:rPr>
        <w:t>29</w:t>
      </w:r>
      <w:r w:rsidRPr="00631680">
        <w:rPr>
          <w:rFonts w:ascii="Times New Roman"/>
        </w:rPr>
        <w:t>：</w:t>
      </w:r>
      <w:r w:rsidRPr="00631680">
        <w:rPr>
          <w:rFonts w:ascii="Times New Roman"/>
        </w:rPr>
        <w:t>3</w:t>
      </w:r>
      <w:r w:rsidRPr="00631680">
        <w:rPr>
          <w:rFonts w:ascii="Times New Roman"/>
        </w:rPr>
        <w:t>，頁</w:t>
      </w:r>
      <w:r w:rsidRPr="00631680">
        <w:rPr>
          <w:rFonts w:ascii="Times New Roman"/>
        </w:rPr>
        <w:t>415-452</w:t>
      </w:r>
      <w:r w:rsidRPr="00631680">
        <w:rPr>
          <w:rFonts w:ascii="Times New Roman"/>
        </w:rPr>
        <w:t>。</w:t>
      </w:r>
    </w:p>
    <w:p w:rsidR="006C6941" w:rsidRPr="00631680" w:rsidRDefault="006C6941" w:rsidP="006C6941">
      <w:pPr>
        <w:wordWrap w:val="0"/>
        <w:ind w:left="708" w:hangingChars="208" w:hanging="708"/>
        <w:rPr>
          <w:rFonts w:ascii="Times New Roman"/>
        </w:rPr>
      </w:pPr>
      <w:r w:rsidRPr="00631680">
        <w:rPr>
          <w:rFonts w:ascii="Times New Roman" w:hint="eastAsia"/>
        </w:rPr>
        <w:t>陳心怡、童伊迪、唐宜楨</w:t>
      </w:r>
      <w:r w:rsidRPr="00631680">
        <w:rPr>
          <w:rFonts w:ascii="Times New Roman" w:hint="eastAsia"/>
        </w:rPr>
        <w:t>(2014)</w:t>
      </w:r>
      <w:r w:rsidRPr="00631680">
        <w:rPr>
          <w:rFonts w:ascii="Times New Roman" w:hint="eastAsia"/>
        </w:rPr>
        <w:t>，初探日本與韓國女性婚姻移民現象</w:t>
      </w:r>
      <w:r w:rsidRPr="00631680">
        <w:rPr>
          <w:rFonts w:ascii="Times New Roman"/>
        </w:rPr>
        <w:t>-</w:t>
      </w:r>
      <w:r w:rsidRPr="00631680">
        <w:rPr>
          <w:rFonts w:ascii="Times New Roman" w:hint="eastAsia"/>
        </w:rPr>
        <w:t>對臺灣新移民家庭與相關政策的啟示。家庭教育雙月刊，第</w:t>
      </w:r>
      <w:r w:rsidRPr="00631680">
        <w:rPr>
          <w:rFonts w:ascii="Times New Roman" w:hint="eastAsia"/>
        </w:rPr>
        <w:t>48</w:t>
      </w:r>
      <w:r w:rsidRPr="00631680">
        <w:rPr>
          <w:rFonts w:ascii="Times New Roman" w:hint="eastAsia"/>
        </w:rPr>
        <w:t>卷，頁</w:t>
      </w:r>
      <w:r w:rsidRPr="00631680">
        <w:rPr>
          <w:rFonts w:ascii="Times New Roman" w:hint="eastAsia"/>
        </w:rPr>
        <w:t>6-17</w:t>
      </w:r>
      <w:r w:rsidRPr="00631680">
        <w:rPr>
          <w:rFonts w:ascii="Times New Roman" w:hint="eastAsia"/>
        </w:rPr>
        <w:t>。</w:t>
      </w:r>
    </w:p>
    <w:p w:rsidR="00673980" w:rsidRPr="00631680" w:rsidRDefault="00673980" w:rsidP="00673980">
      <w:pPr>
        <w:wordWrap w:val="0"/>
        <w:ind w:left="708" w:hangingChars="208" w:hanging="708"/>
        <w:rPr>
          <w:rFonts w:ascii="Times New Roman"/>
        </w:rPr>
      </w:pPr>
      <w:r w:rsidRPr="00631680">
        <w:rPr>
          <w:rFonts w:ascii="Times New Roman"/>
        </w:rPr>
        <w:t>游美貴</w:t>
      </w:r>
      <w:r w:rsidRPr="00631680">
        <w:rPr>
          <w:rFonts w:ascii="Times New Roman"/>
        </w:rPr>
        <w:t>(2009)</w:t>
      </w:r>
      <w:r w:rsidR="00412EDA" w:rsidRPr="00631680">
        <w:rPr>
          <w:rFonts w:ascii="Times New Roman" w:hint="eastAsia"/>
        </w:rPr>
        <w:t>，</w:t>
      </w:r>
      <w:r w:rsidRPr="00631680">
        <w:rPr>
          <w:rFonts w:ascii="Times New Roman"/>
        </w:rPr>
        <w:t>大陸及外籍配偶生活處遇及權益之研究</w:t>
      </w:r>
      <w:r w:rsidR="00DF0CF9" w:rsidRPr="00631680">
        <w:rPr>
          <w:rFonts w:ascii="Times New Roman" w:hint="eastAsia"/>
        </w:rPr>
        <w:t>。</w:t>
      </w:r>
      <w:r w:rsidRPr="00631680">
        <w:rPr>
          <w:rFonts w:ascii="Times New Roman"/>
        </w:rPr>
        <w:t>內政部移民署委託研究。</w:t>
      </w:r>
    </w:p>
    <w:p w:rsidR="00673980" w:rsidRPr="00631680" w:rsidRDefault="00673980" w:rsidP="00673980">
      <w:pPr>
        <w:wordWrap w:val="0"/>
        <w:ind w:left="708" w:hangingChars="208" w:hanging="708"/>
        <w:rPr>
          <w:rFonts w:ascii="Times New Roman"/>
        </w:rPr>
      </w:pPr>
      <w:r w:rsidRPr="00631680">
        <w:rPr>
          <w:rFonts w:ascii="Times New Roman"/>
        </w:rPr>
        <w:t>黃淑嫆、蔡秋桃、曹惠雅</w:t>
      </w:r>
      <w:r w:rsidRPr="00631680">
        <w:rPr>
          <w:rFonts w:ascii="Times New Roman"/>
        </w:rPr>
        <w:t>(2010)</w:t>
      </w:r>
      <w:r w:rsidRPr="00631680">
        <w:rPr>
          <w:rFonts w:ascii="Times New Roman"/>
        </w:rPr>
        <w:t>，外籍母親對學齡前子女教養信念之研究。幼兒保育學刊，</w:t>
      </w:r>
      <w:r w:rsidRPr="00631680">
        <w:rPr>
          <w:rFonts w:ascii="Times New Roman"/>
        </w:rPr>
        <w:t>8</w:t>
      </w:r>
      <w:r w:rsidRPr="00631680">
        <w:rPr>
          <w:rFonts w:ascii="Times New Roman"/>
        </w:rPr>
        <w:t>，頁</w:t>
      </w:r>
      <w:r w:rsidRPr="00631680">
        <w:rPr>
          <w:rFonts w:ascii="Times New Roman"/>
        </w:rPr>
        <w:t>17-40</w:t>
      </w:r>
      <w:r w:rsidRPr="00631680">
        <w:rPr>
          <w:rFonts w:ascii="Times New Roman"/>
        </w:rPr>
        <w:t>。</w:t>
      </w:r>
    </w:p>
    <w:p w:rsidR="003B1ADF" w:rsidRPr="00631680" w:rsidRDefault="003B1ADF" w:rsidP="00673980">
      <w:pPr>
        <w:wordWrap w:val="0"/>
        <w:ind w:left="708" w:hangingChars="208" w:hanging="708"/>
        <w:rPr>
          <w:rFonts w:ascii="Times New Roman"/>
        </w:rPr>
      </w:pPr>
      <w:r w:rsidRPr="00631680">
        <w:rPr>
          <w:rFonts w:ascii="Times New Roman" w:hint="eastAsia"/>
          <w:szCs w:val="32"/>
        </w:rPr>
        <w:t>楊永年、洪淑蓉、侯夙芳</w:t>
      </w:r>
      <w:r w:rsidRPr="00631680">
        <w:rPr>
          <w:rFonts w:ascii="Times New Roman" w:hint="eastAsia"/>
          <w:szCs w:val="32"/>
        </w:rPr>
        <w:t>(2014)</w:t>
      </w:r>
      <w:r w:rsidRPr="00631680">
        <w:rPr>
          <w:rFonts w:ascii="Times New Roman" w:hint="eastAsia"/>
          <w:szCs w:val="32"/>
        </w:rPr>
        <w:t>，外籍配偶照顧輔導體系成效之研究</w:t>
      </w:r>
      <w:r w:rsidR="00DF0CF9" w:rsidRPr="00631680">
        <w:rPr>
          <w:rFonts w:ascii="Times New Roman" w:hint="eastAsia"/>
        </w:rPr>
        <w:t>。</w:t>
      </w:r>
      <w:r w:rsidRPr="00631680">
        <w:rPr>
          <w:rFonts w:ascii="Times New Roman" w:hint="eastAsia"/>
          <w:szCs w:val="32"/>
        </w:rPr>
        <w:t>財團法人成大研究發展基金會，內政部委託研究</w:t>
      </w:r>
      <w:r w:rsidR="009E413C" w:rsidRPr="00631680">
        <w:rPr>
          <w:rFonts w:ascii="Times New Roman" w:hint="eastAsia"/>
        </w:rPr>
        <w:t>，外籍配偶照顧輔導基金補助研究</w:t>
      </w:r>
      <w:r w:rsidR="009E413C" w:rsidRPr="00631680">
        <w:rPr>
          <w:rFonts w:ascii="Times New Roman"/>
        </w:rPr>
        <w:t>。</w:t>
      </w:r>
    </w:p>
    <w:p w:rsidR="00FE6F99" w:rsidRPr="00631680" w:rsidRDefault="00FE6F99" w:rsidP="00673980">
      <w:pPr>
        <w:wordWrap w:val="0"/>
        <w:ind w:left="708" w:hangingChars="208" w:hanging="708"/>
        <w:rPr>
          <w:rFonts w:ascii="Times New Roman"/>
        </w:rPr>
      </w:pPr>
      <w:r w:rsidRPr="00631680">
        <w:rPr>
          <w:rFonts w:ascii="Times New Roman" w:hint="eastAsia"/>
          <w:szCs w:val="32"/>
        </w:rPr>
        <w:t>楊婉瑩、曾昭媛</w:t>
      </w:r>
      <w:r w:rsidRPr="00631680">
        <w:rPr>
          <w:rFonts w:ascii="Times New Roman" w:hint="eastAsia"/>
          <w:szCs w:val="32"/>
        </w:rPr>
        <w:t>(2011)</w:t>
      </w:r>
      <w:r w:rsidRPr="00631680">
        <w:rPr>
          <w:rFonts w:ascii="Times New Roman" w:hint="eastAsia"/>
          <w:szCs w:val="32"/>
        </w:rPr>
        <w:t>，我國婚姻移民政策措施之影響評估與因應對策</w:t>
      </w:r>
      <w:r w:rsidR="00DF0CF9" w:rsidRPr="00631680">
        <w:rPr>
          <w:rFonts w:ascii="Times New Roman" w:hint="eastAsia"/>
        </w:rPr>
        <w:t>。</w:t>
      </w:r>
      <w:r w:rsidR="00412EDA" w:rsidRPr="00631680">
        <w:rPr>
          <w:rFonts w:ascii="Times New Roman" w:hint="eastAsia"/>
          <w:szCs w:val="32"/>
        </w:rPr>
        <w:t>財團法人婦女新知基金會，</w:t>
      </w:r>
      <w:r w:rsidRPr="00631680">
        <w:rPr>
          <w:rFonts w:ascii="Times New Roman" w:hint="eastAsia"/>
          <w:szCs w:val="32"/>
        </w:rPr>
        <w:t>行政院研究發展考核委員會委託研究。</w:t>
      </w:r>
    </w:p>
    <w:p w:rsidR="003B1ADF" w:rsidRPr="00631680" w:rsidRDefault="003B1ADF" w:rsidP="00673980">
      <w:pPr>
        <w:wordWrap w:val="0"/>
        <w:ind w:left="708" w:hangingChars="208" w:hanging="708"/>
        <w:rPr>
          <w:rFonts w:ascii="Times New Roman"/>
          <w:szCs w:val="32"/>
        </w:rPr>
      </w:pPr>
      <w:r w:rsidRPr="00631680">
        <w:rPr>
          <w:rFonts w:ascii="Times New Roman" w:hint="eastAsia"/>
          <w:szCs w:val="32"/>
        </w:rPr>
        <w:t>詹火生、陳芬苓</w:t>
      </w:r>
      <w:r w:rsidRPr="00631680">
        <w:rPr>
          <w:rFonts w:ascii="Times New Roman" w:hint="eastAsia"/>
          <w:szCs w:val="32"/>
        </w:rPr>
        <w:t>(2013)</w:t>
      </w:r>
      <w:r w:rsidRPr="00631680">
        <w:rPr>
          <w:rFonts w:ascii="Times New Roman" w:hint="eastAsia"/>
          <w:szCs w:val="32"/>
        </w:rPr>
        <w:t>我國婚姻移民之公民權利落實狀況研究</w:t>
      </w:r>
      <w:r w:rsidR="00DF0CF9" w:rsidRPr="00631680">
        <w:rPr>
          <w:rFonts w:ascii="Times New Roman" w:hint="eastAsia"/>
        </w:rPr>
        <w:t>。</w:t>
      </w:r>
      <w:r w:rsidRPr="00631680">
        <w:rPr>
          <w:rFonts w:ascii="Times New Roman" w:hint="eastAsia"/>
          <w:szCs w:val="32"/>
        </w:rPr>
        <w:t>財團法人國家政策研究基金會</w:t>
      </w:r>
      <w:r w:rsidR="009E413C" w:rsidRPr="00631680">
        <w:rPr>
          <w:rFonts w:ascii="Times New Roman" w:hint="eastAsia"/>
        </w:rPr>
        <w:t>，外籍配偶照顧輔導基金補助研究</w:t>
      </w:r>
      <w:r w:rsidR="009E413C" w:rsidRPr="00631680">
        <w:rPr>
          <w:rFonts w:ascii="Times New Roman"/>
        </w:rPr>
        <w:t>。</w:t>
      </w:r>
    </w:p>
    <w:p w:rsidR="003B1ADF" w:rsidRPr="00631680" w:rsidRDefault="003B1ADF" w:rsidP="003B1ADF">
      <w:pPr>
        <w:wordWrap w:val="0"/>
        <w:ind w:left="708" w:hangingChars="208" w:hanging="708"/>
        <w:rPr>
          <w:rFonts w:ascii="Times New Roman"/>
        </w:rPr>
      </w:pPr>
      <w:r w:rsidRPr="00631680">
        <w:rPr>
          <w:rFonts w:ascii="Times New Roman"/>
        </w:rPr>
        <w:t>詹火生</w:t>
      </w:r>
      <w:r w:rsidRPr="00631680">
        <w:rPr>
          <w:rFonts w:ascii="Times New Roman" w:hint="eastAsia"/>
        </w:rPr>
        <w:t>、陳芬苓</w:t>
      </w:r>
      <w:r w:rsidRPr="00631680">
        <w:rPr>
          <w:rFonts w:ascii="Times New Roman"/>
        </w:rPr>
        <w:t>(2014)</w:t>
      </w:r>
      <w:r w:rsidRPr="00631680">
        <w:rPr>
          <w:rFonts w:ascii="Times New Roman"/>
        </w:rPr>
        <w:t>，我國外籍配偶弱勢情境分析之研究</w:t>
      </w:r>
      <w:r w:rsidR="00DF0CF9" w:rsidRPr="00631680">
        <w:rPr>
          <w:rFonts w:ascii="Times New Roman" w:hint="eastAsia"/>
        </w:rPr>
        <w:t>。</w:t>
      </w:r>
      <w:r w:rsidRPr="00631680">
        <w:rPr>
          <w:rFonts w:ascii="Times New Roman" w:hint="eastAsia"/>
        </w:rPr>
        <w:t>財團法人國家政策研究基金會</w:t>
      </w:r>
      <w:r w:rsidR="009E413C" w:rsidRPr="00631680">
        <w:rPr>
          <w:rFonts w:ascii="Times New Roman" w:hint="eastAsia"/>
        </w:rPr>
        <w:t>，外籍配偶照顧輔導基金補助研究</w:t>
      </w:r>
      <w:r w:rsidRPr="00631680">
        <w:rPr>
          <w:rFonts w:ascii="Times New Roman"/>
        </w:rPr>
        <w:t>。</w:t>
      </w:r>
    </w:p>
    <w:p w:rsidR="00456B30" w:rsidRPr="00631680" w:rsidRDefault="00456B30" w:rsidP="003B1ADF">
      <w:pPr>
        <w:wordWrap w:val="0"/>
        <w:ind w:left="708" w:hangingChars="208" w:hanging="708"/>
        <w:rPr>
          <w:rFonts w:ascii="Times New Roman"/>
        </w:rPr>
      </w:pPr>
      <w:r w:rsidRPr="00631680">
        <w:rPr>
          <w:rFonts w:ascii="Times New Roman" w:hint="eastAsia"/>
        </w:rPr>
        <w:t>詹火生、張菁芬</w:t>
      </w:r>
      <w:r w:rsidRPr="00631680">
        <w:rPr>
          <w:rFonts w:ascii="Times New Roman" w:hint="eastAsia"/>
        </w:rPr>
        <w:t>(2011)</w:t>
      </w:r>
      <w:r w:rsidR="009E413C" w:rsidRPr="00631680">
        <w:rPr>
          <w:rFonts w:ascii="Times New Roman" w:hint="eastAsia"/>
        </w:rPr>
        <w:t>，各國婚姻移民制度及措施之比較研究。</w:t>
      </w:r>
      <w:r w:rsidRPr="00631680">
        <w:rPr>
          <w:rFonts w:ascii="Times New Roman" w:hint="eastAsia"/>
        </w:rPr>
        <w:t>外</w:t>
      </w:r>
      <w:r w:rsidR="009E413C" w:rsidRPr="00631680">
        <w:rPr>
          <w:rFonts w:ascii="Times New Roman" w:hint="eastAsia"/>
        </w:rPr>
        <w:t>籍配偶照顧輔導基金補助研究。</w:t>
      </w:r>
    </w:p>
    <w:p w:rsidR="00FE6F99" w:rsidRPr="00631680" w:rsidRDefault="00FE6F99" w:rsidP="00673980">
      <w:pPr>
        <w:wordWrap w:val="0"/>
        <w:ind w:left="708" w:hangingChars="208" w:hanging="708"/>
        <w:rPr>
          <w:rFonts w:ascii="Times New Roman"/>
        </w:rPr>
      </w:pPr>
      <w:r w:rsidRPr="00631680">
        <w:rPr>
          <w:rFonts w:ascii="Times New Roman" w:hint="eastAsia"/>
          <w:szCs w:val="32"/>
        </w:rPr>
        <w:t>監察院</w:t>
      </w:r>
      <w:r w:rsidRPr="00631680">
        <w:rPr>
          <w:rFonts w:ascii="Times New Roman" w:hint="eastAsia"/>
          <w:szCs w:val="32"/>
        </w:rPr>
        <w:t>(2016)</w:t>
      </w:r>
      <w:r w:rsidRPr="00631680">
        <w:rPr>
          <w:rFonts w:ascii="Times New Roman" w:hint="eastAsia"/>
          <w:szCs w:val="32"/>
        </w:rPr>
        <w:t>，</w:t>
      </w:r>
      <w:r w:rsidRPr="00631680">
        <w:rPr>
          <w:rFonts w:hAnsi="標楷體" w:hint="eastAsia"/>
          <w:szCs w:val="32"/>
        </w:rPr>
        <w:t>「</w:t>
      </w:r>
      <w:r w:rsidRPr="00631680">
        <w:rPr>
          <w:rFonts w:ascii="Times New Roman" w:hint="eastAsia"/>
          <w:szCs w:val="32"/>
        </w:rPr>
        <w:t>我國入出國及移民法第</w:t>
      </w:r>
      <w:r w:rsidRPr="00631680">
        <w:rPr>
          <w:rFonts w:ascii="Times New Roman" w:hint="eastAsia"/>
          <w:szCs w:val="32"/>
        </w:rPr>
        <w:t>31</w:t>
      </w:r>
      <w:r w:rsidRPr="00631680">
        <w:rPr>
          <w:rFonts w:ascii="Times New Roman" w:hint="eastAsia"/>
          <w:szCs w:val="32"/>
        </w:rPr>
        <w:t>條規定外籍配偶之居留權取決於臺灣地區有無未成年親生子女，究該規定之立法緣由為何？是否造成外籍配偶與我國國民離婚後，因在臺灣地區無未成年親生子女或該子女年滿</w:t>
      </w:r>
      <w:r w:rsidRPr="00631680">
        <w:rPr>
          <w:rFonts w:ascii="Times New Roman" w:hint="eastAsia"/>
          <w:szCs w:val="32"/>
        </w:rPr>
        <w:t>20</w:t>
      </w:r>
      <w:r w:rsidRPr="00631680">
        <w:rPr>
          <w:rFonts w:ascii="Times New Roman" w:hint="eastAsia"/>
          <w:szCs w:val="32"/>
        </w:rPr>
        <w:t>歲而遭強制出國之不合理現象？為營造國際友善環境，並兼顧人權，該規定是否有必要檢討修正？內政部移民署有無相關因應改善作為等情案</w:t>
      </w:r>
      <w:r w:rsidRPr="00631680">
        <w:rPr>
          <w:rFonts w:hAnsi="標楷體" w:hint="eastAsia"/>
          <w:szCs w:val="32"/>
        </w:rPr>
        <w:t>」</w:t>
      </w:r>
      <w:r w:rsidRPr="00631680">
        <w:rPr>
          <w:rFonts w:ascii="Times New Roman" w:hint="eastAsia"/>
          <w:szCs w:val="32"/>
        </w:rPr>
        <w:t>調查報告。</w:t>
      </w:r>
    </w:p>
    <w:p w:rsidR="00673980" w:rsidRPr="00631680" w:rsidRDefault="00673980" w:rsidP="00673980">
      <w:pPr>
        <w:wordWrap w:val="0"/>
        <w:ind w:left="708" w:hangingChars="208" w:hanging="708"/>
        <w:rPr>
          <w:rFonts w:ascii="Times New Roman"/>
        </w:rPr>
      </w:pPr>
      <w:r w:rsidRPr="00631680">
        <w:rPr>
          <w:rFonts w:ascii="Times New Roman"/>
        </w:rPr>
        <w:t>監察院</w:t>
      </w:r>
      <w:r w:rsidRPr="00631680">
        <w:rPr>
          <w:rFonts w:ascii="Times New Roman"/>
        </w:rPr>
        <w:t>(2017)</w:t>
      </w:r>
      <w:r w:rsidRPr="00631680">
        <w:rPr>
          <w:rFonts w:ascii="Times New Roman"/>
        </w:rPr>
        <w:t>，「我國婚姻移民之面談、簽證審核及境內管理制度與法規等，實施多年來已浮現諸多問題，究外交部、內政部及行政院大陸委員會等相關部會應如何配合我國人口結構轉型及新住民總體政策，予以檢討因應等情乙案」調查報告。</w:t>
      </w:r>
    </w:p>
    <w:p w:rsidR="00FE6F99" w:rsidRPr="00631680" w:rsidRDefault="00FE6F99" w:rsidP="00673980">
      <w:pPr>
        <w:wordWrap w:val="0"/>
        <w:ind w:left="708" w:hangingChars="208" w:hanging="708"/>
        <w:rPr>
          <w:rFonts w:ascii="Times New Roman"/>
        </w:rPr>
      </w:pPr>
      <w:r w:rsidRPr="00631680">
        <w:rPr>
          <w:rFonts w:ascii="Times New Roman" w:hint="eastAsia"/>
          <w:szCs w:val="32"/>
        </w:rPr>
        <w:t>潘淑滿、盧惠芬</w:t>
      </w:r>
      <w:r w:rsidRPr="00631680">
        <w:rPr>
          <w:rFonts w:ascii="Times New Roman" w:hint="eastAsia"/>
          <w:szCs w:val="32"/>
        </w:rPr>
        <w:t>(2014)</w:t>
      </w:r>
      <w:r w:rsidRPr="00631680">
        <w:rPr>
          <w:rFonts w:ascii="Times New Roman" w:hint="eastAsia"/>
          <w:szCs w:val="32"/>
        </w:rPr>
        <w:t>，外籍與大陸配偶離婚因素探討</w:t>
      </w:r>
      <w:r w:rsidR="00DF0CF9" w:rsidRPr="00631680">
        <w:rPr>
          <w:rFonts w:ascii="Times New Roman" w:hint="eastAsia"/>
        </w:rPr>
        <w:t>。</w:t>
      </w:r>
      <w:r w:rsidR="009E413C" w:rsidRPr="00631680">
        <w:rPr>
          <w:rFonts w:ascii="Times New Roman" w:hint="eastAsia"/>
        </w:rPr>
        <w:t>國立臺灣師範大學，</w:t>
      </w:r>
      <w:r w:rsidRPr="00631680">
        <w:rPr>
          <w:rFonts w:ascii="Times New Roman" w:hint="eastAsia"/>
          <w:szCs w:val="32"/>
        </w:rPr>
        <w:t>內政部移民署委託研究。</w:t>
      </w:r>
    </w:p>
    <w:p w:rsidR="00673980" w:rsidRPr="00631680" w:rsidRDefault="00D876CE" w:rsidP="00673980">
      <w:pPr>
        <w:wordWrap w:val="0"/>
        <w:ind w:left="708" w:hangingChars="208" w:hanging="708"/>
        <w:rPr>
          <w:rFonts w:ascii="Times New Roman"/>
        </w:rPr>
      </w:pPr>
      <w:r w:rsidRPr="00631680">
        <w:rPr>
          <w:rFonts w:ascii="Times New Roman"/>
        </w:rPr>
        <w:t>蔡青芬</w:t>
      </w:r>
      <w:r w:rsidRPr="00631680">
        <w:rPr>
          <w:rFonts w:ascii="Times New Roman" w:hint="eastAsia"/>
        </w:rPr>
        <w:t>、</w:t>
      </w:r>
      <w:r w:rsidR="00E85EB6" w:rsidRPr="00631680">
        <w:rPr>
          <w:rFonts w:ascii="Times New Roman" w:hint="eastAsia"/>
        </w:rPr>
        <w:t>李聲吼</w:t>
      </w:r>
      <w:r w:rsidR="00673980" w:rsidRPr="00631680">
        <w:rPr>
          <w:rFonts w:ascii="Times New Roman"/>
        </w:rPr>
        <w:t>(2012)</w:t>
      </w:r>
      <w:r w:rsidR="00673980" w:rsidRPr="00631680">
        <w:rPr>
          <w:rFonts w:ascii="Times New Roman"/>
        </w:rPr>
        <w:t>，新移民家庭子女</w:t>
      </w:r>
      <w:r w:rsidR="00E85EB6" w:rsidRPr="00631680">
        <w:rPr>
          <w:rFonts w:ascii="Times New Roman" w:hint="eastAsia"/>
        </w:rPr>
        <w:t>境外</w:t>
      </w:r>
      <w:r w:rsidR="00E85EB6" w:rsidRPr="00631680">
        <w:rPr>
          <w:rFonts w:ascii="Times New Roman"/>
        </w:rPr>
        <w:t>滯留</w:t>
      </w:r>
      <w:r w:rsidR="00673980" w:rsidRPr="00631680">
        <w:rPr>
          <w:rFonts w:ascii="Times New Roman"/>
        </w:rPr>
        <w:t>原因與因應對策</w:t>
      </w:r>
      <w:r w:rsidR="009E413C" w:rsidRPr="00631680">
        <w:rPr>
          <w:rFonts w:ascii="Times New Roman" w:hint="eastAsia"/>
        </w:rPr>
        <w:t>之探討。社團法人台南市牧德關懷協會，外籍配偶照顧輔導基金補助研究報告。</w:t>
      </w:r>
    </w:p>
    <w:p w:rsidR="00673980" w:rsidRPr="00631680" w:rsidRDefault="00673980" w:rsidP="00673980">
      <w:pPr>
        <w:wordWrap w:val="0"/>
        <w:ind w:left="708" w:hangingChars="208" w:hanging="708"/>
        <w:rPr>
          <w:rFonts w:ascii="Times New Roman"/>
        </w:rPr>
      </w:pPr>
      <w:r w:rsidRPr="00631680">
        <w:rPr>
          <w:rFonts w:ascii="Times New Roman"/>
        </w:rPr>
        <w:t>衛福部保護服務司網站，取自</w:t>
      </w:r>
      <w:r w:rsidR="005D4D39" w:rsidRPr="00631680">
        <w:rPr>
          <w:rFonts w:ascii="Times New Roman"/>
          <w:spacing w:val="-20"/>
        </w:rPr>
        <w:t>https://dep.mohw.gov.tw/DOPS/lp-1303-105-xCat-cat01.html</w:t>
      </w:r>
      <w:r w:rsidRPr="00631680">
        <w:rPr>
          <w:rFonts w:ascii="Times New Roman"/>
        </w:rPr>
        <w:t>。</w:t>
      </w:r>
    </w:p>
    <w:p w:rsidR="005D4D39" w:rsidRPr="00631680" w:rsidRDefault="005D4D39" w:rsidP="00673980">
      <w:pPr>
        <w:wordWrap w:val="0"/>
        <w:ind w:left="708" w:hangingChars="208" w:hanging="708"/>
        <w:rPr>
          <w:rFonts w:ascii="Times New Roman"/>
        </w:rPr>
      </w:pPr>
      <w:r w:rsidRPr="00631680">
        <w:rPr>
          <w:rFonts w:ascii="Times New Roman" w:hint="eastAsia"/>
        </w:rPr>
        <w:t>鍾鎮城</w:t>
      </w:r>
      <w:r w:rsidRPr="00631680">
        <w:rPr>
          <w:rFonts w:ascii="Times New Roman" w:hint="eastAsia"/>
        </w:rPr>
        <w:t>(2017)</w:t>
      </w:r>
      <w:r w:rsidRPr="00631680">
        <w:rPr>
          <w:rFonts w:ascii="Times New Roman" w:hint="eastAsia"/>
        </w:rPr>
        <w:t>，跨國銜轉孩子之系統建置研究與評估計畫。教育部國民與學前教育署委託研究，未出版。</w:t>
      </w:r>
    </w:p>
    <w:p w:rsidR="00673980" w:rsidRPr="00631680" w:rsidRDefault="00673980" w:rsidP="00673980">
      <w:pPr>
        <w:wordWrap w:val="0"/>
        <w:ind w:left="708" w:hangingChars="208" w:hanging="708"/>
        <w:rPr>
          <w:rFonts w:ascii="Times New Roman"/>
        </w:rPr>
      </w:pPr>
      <w:r w:rsidRPr="00631680">
        <w:rPr>
          <w:rFonts w:ascii="Times New Roman"/>
        </w:rPr>
        <w:t>韓國女性家族部</w:t>
      </w:r>
      <w:r w:rsidRPr="00631680">
        <w:rPr>
          <w:rFonts w:ascii="Times New Roman"/>
        </w:rPr>
        <w:t>(2016)</w:t>
      </w:r>
      <w:r w:rsidRPr="00631680">
        <w:rPr>
          <w:rFonts w:ascii="Times New Roman"/>
        </w:rPr>
        <w:t>，</w:t>
      </w:r>
      <w:r w:rsidRPr="00631680">
        <w:rPr>
          <w:rFonts w:ascii="Times New Roman"/>
        </w:rPr>
        <w:t>2016</w:t>
      </w:r>
      <w:r w:rsidRPr="00631680">
        <w:rPr>
          <w:rFonts w:ascii="Times New Roman"/>
        </w:rPr>
        <w:t>年韓國生活指南。</w:t>
      </w:r>
    </w:p>
    <w:p w:rsidR="00673980" w:rsidRPr="00631680" w:rsidRDefault="00673980" w:rsidP="00673980">
      <w:pPr>
        <w:wordWrap w:val="0"/>
        <w:ind w:left="708" w:hangingChars="208" w:hanging="708"/>
        <w:rPr>
          <w:rFonts w:ascii="Times New Roman"/>
        </w:rPr>
      </w:pPr>
      <w:r w:rsidRPr="00631680">
        <w:rPr>
          <w:rFonts w:ascii="Times New Roman"/>
        </w:rPr>
        <w:t>韓國女性家族部網站，取自</w:t>
      </w:r>
      <w:r w:rsidRPr="00631680">
        <w:rPr>
          <w:rFonts w:ascii="Times New Roman"/>
          <w:spacing w:val="-20"/>
        </w:rPr>
        <w:t>http://www.mogef.go.kr/eng/index.do</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韓國法務部出入境及外國人政策本部</w:t>
      </w:r>
      <w:r w:rsidRPr="00631680">
        <w:rPr>
          <w:rFonts w:ascii="Times New Roman"/>
        </w:rPr>
        <w:t>(2016)</w:t>
      </w:r>
      <w:r w:rsidRPr="00631680">
        <w:rPr>
          <w:rFonts w:ascii="Times New Roman"/>
        </w:rPr>
        <w:t>，</w:t>
      </w:r>
      <w:r w:rsidRPr="00631680">
        <w:rPr>
          <w:rFonts w:ascii="Times New Roman"/>
        </w:rPr>
        <w:t>2016</w:t>
      </w:r>
      <w:r w:rsidRPr="00631680">
        <w:rPr>
          <w:rFonts w:ascii="Times New Roman"/>
        </w:rPr>
        <w:t>年統計年刊，取自</w:t>
      </w:r>
      <w:r w:rsidRPr="00631680">
        <w:rPr>
          <w:rFonts w:ascii="Times New Roman"/>
          <w:spacing w:val="-22"/>
        </w:rPr>
        <w:t>http://www.immigration.go.kr/HP/IMM80/index.do#</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韓國統計局，取自</w:t>
      </w:r>
      <w:r w:rsidRPr="00631680">
        <w:rPr>
          <w:rFonts w:ascii="Times New Roman"/>
          <w:spacing w:val="-20"/>
        </w:rPr>
        <w:t>http://kostat.go.kr/portal/eng/index.action</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韓國新住民健康協會</w:t>
      </w:r>
      <w:r w:rsidRPr="00631680">
        <w:rPr>
          <w:rFonts w:ascii="Times New Roman"/>
        </w:rPr>
        <w:t>(2016)</w:t>
      </w:r>
      <w:r w:rsidRPr="00631680">
        <w:rPr>
          <w:rFonts w:ascii="Times New Roman"/>
        </w:rPr>
        <w:t>，</w:t>
      </w:r>
      <w:r w:rsidRPr="00631680">
        <w:rPr>
          <w:rFonts w:ascii="Times New Roman"/>
        </w:rPr>
        <w:t>2016</w:t>
      </w:r>
      <w:r w:rsidRPr="00631680">
        <w:rPr>
          <w:rFonts w:ascii="Times New Roman"/>
        </w:rPr>
        <w:t>年度報告。</w:t>
      </w:r>
    </w:p>
    <w:p w:rsidR="00673980" w:rsidRPr="00631680" w:rsidRDefault="00673980" w:rsidP="00673980">
      <w:pPr>
        <w:wordWrap w:val="0"/>
        <w:ind w:left="708" w:hangingChars="208" w:hanging="708"/>
        <w:rPr>
          <w:rFonts w:ascii="Times New Roman"/>
        </w:rPr>
      </w:pPr>
      <w:r w:rsidRPr="00631680">
        <w:rPr>
          <w:rFonts w:ascii="Times New Roman"/>
        </w:rPr>
        <w:t>韓國觀光公社網站，取自</w:t>
      </w:r>
      <w:r w:rsidRPr="00631680">
        <w:rPr>
          <w:rFonts w:ascii="Times New Roman"/>
          <w:spacing w:val="-20"/>
        </w:rPr>
        <w:t>http://big5chinese.visitkorea.or.kr/cht/index.kto</w:t>
      </w:r>
      <w:r w:rsidRPr="00631680">
        <w:rPr>
          <w:rFonts w:ascii="Times New Roman"/>
        </w:rPr>
        <w:t>。</w:t>
      </w:r>
    </w:p>
    <w:p w:rsidR="00673980" w:rsidRPr="00631680" w:rsidRDefault="00673980" w:rsidP="00673980">
      <w:pPr>
        <w:wordWrap w:val="0"/>
        <w:ind w:left="708" w:hangingChars="208" w:hanging="708"/>
        <w:rPr>
          <w:rFonts w:ascii="Times New Roman"/>
        </w:rPr>
      </w:pPr>
      <w:r w:rsidRPr="00631680">
        <w:rPr>
          <w:rFonts w:ascii="Times New Roman"/>
        </w:rPr>
        <w:t>顏錦珠</w:t>
      </w:r>
      <w:r w:rsidRPr="00631680">
        <w:rPr>
          <w:rFonts w:ascii="Times New Roman"/>
        </w:rPr>
        <w:t>(2002)</w:t>
      </w:r>
      <w:r w:rsidRPr="00631680">
        <w:rPr>
          <w:rFonts w:ascii="Times New Roman"/>
        </w:rPr>
        <w:t>，東南亞外籍新娘在台生活經驗與適應歷程之研究</w:t>
      </w:r>
      <w:r w:rsidR="00DF0CF9" w:rsidRPr="00631680">
        <w:rPr>
          <w:rFonts w:ascii="Times New Roman" w:hint="eastAsia"/>
        </w:rPr>
        <w:t>。</w:t>
      </w:r>
      <w:r w:rsidRPr="00631680">
        <w:rPr>
          <w:rFonts w:ascii="Times New Roman"/>
        </w:rPr>
        <w:t>國立嘉義大學家庭教育研究所碩士論文。</w:t>
      </w:r>
    </w:p>
    <w:sectPr w:rsidR="00673980" w:rsidRPr="00631680" w:rsidSect="00923E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D64" w:rsidRDefault="00835D64">
      <w:r>
        <w:separator/>
      </w:r>
    </w:p>
  </w:endnote>
  <w:endnote w:type="continuationSeparator" w:id="0">
    <w:p w:rsidR="00835D64" w:rsidRDefault="0083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5A" w:rsidRDefault="007F4E5A" w:rsidP="00F24CB8">
    <w:pPr>
      <w:pStyle w:val="af9"/>
      <w:framePr w:wrap="around" w:vAnchor="text" w:hAnchor="margin" w:xAlign="center" w:y="1"/>
      <w:ind w:left="960" w:hanging="960"/>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28571B">
      <w:rPr>
        <w:rStyle w:val="af0"/>
        <w:noProof/>
        <w:sz w:val="24"/>
      </w:rPr>
      <w:t>56</w:t>
    </w:r>
    <w:r>
      <w:rPr>
        <w:rStyle w:val="af0"/>
        <w:sz w:val="24"/>
      </w:rPr>
      <w:fldChar w:fldCharType="end"/>
    </w:r>
  </w:p>
  <w:p w:rsidR="007F4E5A" w:rsidRDefault="007F4E5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D64" w:rsidRDefault="00835D64">
      <w:r>
        <w:separator/>
      </w:r>
    </w:p>
  </w:footnote>
  <w:footnote w:type="continuationSeparator" w:id="0">
    <w:p w:rsidR="00835D64" w:rsidRDefault="00835D64">
      <w:r>
        <w:continuationSeparator/>
      </w:r>
    </w:p>
  </w:footnote>
  <w:footnote w:id="1">
    <w:p w:rsidR="007F4E5A" w:rsidRDefault="007F4E5A" w:rsidP="000261B4">
      <w:pPr>
        <w:pStyle w:val="aff2"/>
        <w:kinsoku w:val="0"/>
        <w:spacing w:line="240" w:lineRule="exact"/>
        <w:ind w:left="181" w:hangingChars="82" w:hanging="181"/>
        <w:jc w:val="both"/>
        <w:rPr>
          <w:rFonts w:eastAsia="新細明體"/>
        </w:rPr>
      </w:pPr>
      <w:r>
        <w:rPr>
          <w:rStyle w:val="aff4"/>
        </w:rPr>
        <w:footnoteRef/>
      </w:r>
      <w:r>
        <w:t xml:space="preserve"> </w:t>
      </w:r>
      <w:r>
        <w:rPr>
          <w:rFonts w:eastAsia="新細明體" w:hint="eastAsia"/>
        </w:rPr>
        <w:t>外籍配偶包含歸化取得我國國籍及持有外僑居留證者；大陸配偶包含持入出境許可證、居留證</w:t>
      </w:r>
      <w:r>
        <w:rPr>
          <w:rFonts w:eastAsia="新細明體"/>
        </w:rPr>
        <w:t>(</w:t>
      </w:r>
      <w:r>
        <w:rPr>
          <w:rFonts w:eastAsia="新細明體" w:hint="eastAsia"/>
        </w:rPr>
        <w:t>依親居留及長期居留</w:t>
      </w:r>
      <w:r>
        <w:rPr>
          <w:rFonts w:eastAsia="新細明體"/>
        </w:rPr>
        <w:t>)</w:t>
      </w:r>
      <w:r>
        <w:rPr>
          <w:rFonts w:eastAsia="新細明體" w:hint="eastAsia"/>
        </w:rPr>
        <w:t>、定居證者。</w:t>
      </w:r>
    </w:p>
  </w:footnote>
  <w:footnote w:id="2">
    <w:p w:rsidR="007F4E5A" w:rsidRPr="00397C96" w:rsidRDefault="007F4E5A" w:rsidP="00994F2F">
      <w:pPr>
        <w:pStyle w:val="aff2"/>
        <w:kinsoku w:val="0"/>
        <w:overflowPunct w:val="0"/>
        <w:autoSpaceDE w:val="0"/>
        <w:autoSpaceDN w:val="0"/>
        <w:spacing w:line="240" w:lineRule="exact"/>
        <w:ind w:left="167" w:hangingChars="76" w:hanging="167"/>
        <w:jc w:val="both"/>
        <w:rPr>
          <w:rFonts w:eastAsia="新細明體"/>
          <w:spacing w:val="-4"/>
        </w:rPr>
      </w:pPr>
      <w:r>
        <w:rPr>
          <w:rStyle w:val="aff4"/>
        </w:rPr>
        <w:footnoteRef/>
      </w:r>
      <w:r>
        <w:rPr>
          <w:rFonts w:eastAsia="新細明體" w:hint="eastAsia"/>
          <w:spacing w:val="-8"/>
        </w:rPr>
        <w:t xml:space="preserve"> </w:t>
      </w:r>
      <w:r>
        <w:rPr>
          <w:rFonts w:eastAsia="新細明體"/>
          <w:spacing w:val="-4"/>
        </w:rPr>
        <w:t>楊婉瑩</w:t>
      </w:r>
      <w:r>
        <w:rPr>
          <w:rFonts w:eastAsia="新細明體" w:hint="eastAsia"/>
          <w:spacing w:val="-4"/>
        </w:rPr>
        <w:t>、曾昭媛</w:t>
      </w:r>
      <w:r w:rsidRPr="00397C96">
        <w:rPr>
          <w:rFonts w:eastAsia="新細明體"/>
          <w:spacing w:val="-4"/>
        </w:rPr>
        <w:t>，</w:t>
      </w:r>
      <w:r w:rsidRPr="00397C96">
        <w:rPr>
          <w:rFonts w:eastAsia="新細明體"/>
          <w:spacing w:val="-4"/>
        </w:rPr>
        <w:t>2011</w:t>
      </w:r>
      <w:r w:rsidRPr="00397C96">
        <w:rPr>
          <w:rFonts w:eastAsia="新細明體"/>
          <w:spacing w:val="-4"/>
        </w:rPr>
        <w:t>年</w:t>
      </w:r>
      <w:r>
        <w:rPr>
          <w:rFonts w:ascii="新細明體" w:eastAsia="新細明體" w:hAnsi="新細明體" w:hint="eastAsia"/>
          <w:spacing w:val="-4"/>
        </w:rPr>
        <w:t>。</w:t>
      </w:r>
    </w:p>
  </w:footnote>
  <w:footnote w:id="3">
    <w:p w:rsidR="007F4E5A" w:rsidRPr="00397C96" w:rsidRDefault="007F4E5A" w:rsidP="00994F2F">
      <w:pPr>
        <w:pStyle w:val="aff2"/>
        <w:kinsoku w:val="0"/>
        <w:overflowPunct w:val="0"/>
        <w:autoSpaceDE w:val="0"/>
        <w:autoSpaceDN w:val="0"/>
        <w:spacing w:line="240" w:lineRule="exact"/>
        <w:ind w:left="251" w:hangingChars="114" w:hanging="251"/>
        <w:jc w:val="both"/>
        <w:rPr>
          <w:rFonts w:eastAsia="新細明體"/>
          <w:spacing w:val="-4"/>
        </w:rPr>
      </w:pPr>
      <w:r>
        <w:rPr>
          <w:rStyle w:val="aff4"/>
        </w:rPr>
        <w:footnoteRef/>
      </w:r>
      <w:r>
        <w:t xml:space="preserve"> </w:t>
      </w:r>
      <w:r w:rsidRPr="00397C96">
        <w:rPr>
          <w:rFonts w:eastAsia="新細明體" w:hint="eastAsia"/>
          <w:spacing w:val="-4"/>
        </w:rPr>
        <w:t>依據入出國及移民法第</w:t>
      </w:r>
      <w:r w:rsidRPr="00397C96">
        <w:rPr>
          <w:rFonts w:eastAsia="新細明體" w:hint="eastAsia"/>
          <w:spacing w:val="-4"/>
        </w:rPr>
        <w:t>51</w:t>
      </w:r>
      <w:r w:rsidRPr="00397C96">
        <w:rPr>
          <w:rFonts w:eastAsia="新細明體" w:hint="eastAsia"/>
          <w:spacing w:val="-4"/>
        </w:rPr>
        <w:t>條規定：政府對於移民應予保護、照顧、協助、規劃、輔導。主管機關得協調其他政府機關</w:t>
      </w:r>
      <w:r w:rsidRPr="00397C96">
        <w:rPr>
          <w:rFonts w:eastAsia="新細明體" w:hint="eastAsia"/>
          <w:spacing w:val="-4"/>
        </w:rPr>
        <w:t>(</w:t>
      </w:r>
      <w:r w:rsidRPr="00397C96">
        <w:rPr>
          <w:rFonts w:eastAsia="新細明體" w:hint="eastAsia"/>
          <w:spacing w:val="-4"/>
        </w:rPr>
        <w:t>構</w:t>
      </w:r>
      <w:r w:rsidRPr="00397C96">
        <w:rPr>
          <w:rFonts w:eastAsia="新細明體" w:hint="eastAsia"/>
          <w:spacing w:val="-4"/>
        </w:rPr>
        <w:t>)</w:t>
      </w:r>
      <w:r w:rsidRPr="00397C96">
        <w:rPr>
          <w:rFonts w:eastAsia="新細明體" w:hint="eastAsia"/>
          <w:spacing w:val="-4"/>
        </w:rPr>
        <w:t>或民間團體，對移民提供諮詢及講習、語言、技能訓練等服務</w:t>
      </w:r>
      <w:r w:rsidRPr="00397C96">
        <w:rPr>
          <w:rFonts w:ascii="新細明體" w:eastAsia="新細明體" w:hAnsi="新細明體" w:hint="eastAsia"/>
          <w:spacing w:val="-4"/>
        </w:rPr>
        <w:t>。</w:t>
      </w:r>
    </w:p>
  </w:footnote>
  <w:footnote w:id="4">
    <w:p w:rsidR="007F4E5A" w:rsidRDefault="007F4E5A" w:rsidP="00994F2F">
      <w:pPr>
        <w:pStyle w:val="aff2"/>
        <w:kinsoku w:val="0"/>
        <w:overflowPunct w:val="0"/>
        <w:autoSpaceDE w:val="0"/>
        <w:autoSpaceDN w:val="0"/>
        <w:spacing w:line="240" w:lineRule="exact"/>
        <w:ind w:left="251" w:hangingChars="114" w:hanging="251"/>
        <w:jc w:val="both"/>
      </w:pPr>
      <w:r>
        <w:rPr>
          <w:rStyle w:val="aff4"/>
        </w:rPr>
        <w:footnoteRef/>
      </w:r>
      <w:r>
        <w:rPr>
          <w:rFonts w:hint="eastAsia"/>
        </w:rPr>
        <w:t xml:space="preserve"> </w:t>
      </w:r>
      <w:r w:rsidRPr="00B51506">
        <w:rPr>
          <w:rFonts w:eastAsiaTheme="minorEastAsia"/>
        </w:rPr>
        <w:t>依據</w:t>
      </w:r>
      <w:r w:rsidRPr="00B51506">
        <w:rPr>
          <w:rFonts w:eastAsiaTheme="minorEastAsia"/>
        </w:rPr>
        <w:t>105</w:t>
      </w:r>
      <w:r w:rsidRPr="00B51506">
        <w:rPr>
          <w:rFonts w:eastAsiaTheme="minorEastAsia"/>
        </w:rPr>
        <w:t>年</w:t>
      </w:r>
      <w:r w:rsidRPr="00B51506">
        <w:rPr>
          <w:rFonts w:eastAsiaTheme="minorEastAsia"/>
        </w:rPr>
        <w:t>12</w:t>
      </w:r>
      <w:r w:rsidRPr="00B51506">
        <w:rPr>
          <w:rFonts w:eastAsiaTheme="minorEastAsia"/>
        </w:rPr>
        <w:t>月</w:t>
      </w:r>
      <w:r w:rsidRPr="00B51506">
        <w:rPr>
          <w:rFonts w:eastAsiaTheme="minorEastAsia"/>
        </w:rPr>
        <w:t>21</w:t>
      </w:r>
      <w:r w:rsidRPr="00B51506">
        <w:rPr>
          <w:rFonts w:eastAsiaTheme="minorEastAsia"/>
        </w:rPr>
        <w:t>日修正前的國籍法第</w:t>
      </w:r>
      <w:r w:rsidRPr="00B51506">
        <w:rPr>
          <w:rFonts w:eastAsiaTheme="minorEastAsia"/>
        </w:rPr>
        <w:t>3</w:t>
      </w:r>
      <w:r w:rsidRPr="00B51506">
        <w:rPr>
          <w:rFonts w:eastAsiaTheme="minorEastAsia"/>
        </w:rPr>
        <w:t>條規定：「外國人或無國籍人，現於中華民國領域內有住所，並具備下列各款要件者，得申請歸化：一、於中華民國領域內，每年合計有</w:t>
      </w:r>
      <w:r>
        <w:rPr>
          <w:rFonts w:eastAsiaTheme="minorEastAsia" w:hint="eastAsia"/>
        </w:rPr>
        <w:t>183</w:t>
      </w:r>
      <w:r w:rsidRPr="00B51506">
        <w:rPr>
          <w:rFonts w:eastAsiaTheme="minorEastAsia"/>
        </w:rPr>
        <w:t>日以上合法居留之事實繼續</w:t>
      </w:r>
      <w:r>
        <w:rPr>
          <w:rFonts w:eastAsiaTheme="minorEastAsia" w:hint="eastAsia"/>
        </w:rPr>
        <w:t>5</w:t>
      </w:r>
      <w:r w:rsidRPr="00B51506">
        <w:rPr>
          <w:rFonts w:eastAsiaTheme="minorEastAsia"/>
        </w:rPr>
        <w:t>年以上。二、年滿</w:t>
      </w:r>
      <w:r>
        <w:rPr>
          <w:rFonts w:eastAsiaTheme="minorEastAsia" w:hint="eastAsia"/>
        </w:rPr>
        <w:t>20</w:t>
      </w:r>
      <w:r w:rsidRPr="00B51506">
        <w:rPr>
          <w:rFonts w:eastAsiaTheme="minorEastAsia"/>
        </w:rPr>
        <w:t>歲並依中華民國法律及其本</w:t>
      </w:r>
      <w:proofErr w:type="gramStart"/>
      <w:r w:rsidRPr="00B51506">
        <w:rPr>
          <w:rFonts w:eastAsiaTheme="minorEastAsia"/>
        </w:rPr>
        <w:t>國法均有</w:t>
      </w:r>
      <w:r w:rsidRPr="00B51506">
        <w:rPr>
          <w:rFonts w:eastAsiaTheme="minorEastAsia"/>
          <w:spacing w:val="-4"/>
        </w:rPr>
        <w:t>行為能力</w:t>
      </w:r>
      <w:proofErr w:type="gramEnd"/>
      <w:r w:rsidRPr="00B51506">
        <w:rPr>
          <w:rFonts w:eastAsiaTheme="minorEastAsia"/>
        </w:rPr>
        <w:t>。三、</w:t>
      </w:r>
      <w:r w:rsidRPr="00B51506">
        <w:rPr>
          <w:rFonts w:eastAsiaTheme="minorEastAsia"/>
          <w:b/>
        </w:rPr>
        <w:t>品行</w:t>
      </w:r>
      <w:proofErr w:type="gramStart"/>
      <w:r w:rsidRPr="00B51506">
        <w:rPr>
          <w:rFonts w:eastAsiaTheme="minorEastAsia"/>
          <w:b/>
        </w:rPr>
        <w:t>端正，</w:t>
      </w:r>
      <w:proofErr w:type="gramEnd"/>
      <w:r w:rsidRPr="00B51506">
        <w:rPr>
          <w:rFonts w:eastAsiaTheme="minorEastAsia"/>
          <w:b/>
        </w:rPr>
        <w:t>無犯罪紀錄</w:t>
      </w:r>
      <w:r w:rsidRPr="00B51506">
        <w:rPr>
          <w:rFonts w:eastAsiaTheme="minorEastAsia"/>
        </w:rPr>
        <w:t>。四、有相當之財產或專業技能，足以自立，或生活保障無虞。五、具備我國基本語言能力及國民權利義務基本常識。前項第</w:t>
      </w:r>
      <w:r>
        <w:rPr>
          <w:rFonts w:eastAsiaTheme="minorEastAsia" w:hint="eastAsia"/>
        </w:rPr>
        <w:t>5</w:t>
      </w:r>
      <w:r w:rsidRPr="00B51506">
        <w:rPr>
          <w:rFonts w:eastAsiaTheme="minorEastAsia"/>
        </w:rPr>
        <w:t>款所定我國基本語言能力及國民權利義務基本常識，其認定、測試、免試、收費及其他應遵行事項之標準，由內政部定之。」同法第</w:t>
      </w:r>
      <w:r w:rsidRPr="00B51506">
        <w:rPr>
          <w:rFonts w:eastAsiaTheme="minorEastAsia"/>
        </w:rPr>
        <w:t>4</w:t>
      </w:r>
      <w:r w:rsidRPr="00B51506">
        <w:rPr>
          <w:rFonts w:eastAsiaTheme="minorEastAsia"/>
        </w:rPr>
        <w:t>條第</w:t>
      </w:r>
      <w:r w:rsidRPr="00B51506">
        <w:rPr>
          <w:rFonts w:eastAsiaTheme="minorEastAsia"/>
        </w:rPr>
        <w:t>1</w:t>
      </w:r>
      <w:r w:rsidRPr="00B51506">
        <w:rPr>
          <w:rFonts w:eastAsiaTheme="minorEastAsia"/>
        </w:rPr>
        <w:t>項規定：「外國人或無國籍人，現於中華民國領域內有住所，具備前條第</w:t>
      </w:r>
      <w:r>
        <w:rPr>
          <w:rFonts w:eastAsiaTheme="minorEastAsia" w:hint="eastAsia"/>
        </w:rPr>
        <w:t>1</w:t>
      </w:r>
      <w:r w:rsidRPr="00B51506">
        <w:rPr>
          <w:rFonts w:eastAsiaTheme="minorEastAsia"/>
        </w:rPr>
        <w:t>項第</w:t>
      </w:r>
      <w:r>
        <w:rPr>
          <w:rFonts w:eastAsiaTheme="minorEastAsia" w:hint="eastAsia"/>
        </w:rPr>
        <w:t>2</w:t>
      </w:r>
      <w:r w:rsidRPr="00B51506">
        <w:rPr>
          <w:rFonts w:eastAsiaTheme="minorEastAsia"/>
        </w:rPr>
        <w:t>款至第</w:t>
      </w:r>
      <w:r>
        <w:rPr>
          <w:rFonts w:eastAsiaTheme="minorEastAsia" w:hint="eastAsia"/>
        </w:rPr>
        <w:t>5</w:t>
      </w:r>
      <w:r w:rsidRPr="00B51506">
        <w:rPr>
          <w:rFonts w:eastAsiaTheme="minorEastAsia"/>
        </w:rPr>
        <w:t>款要件，於中華民國領域內，每年合計有</w:t>
      </w:r>
      <w:r>
        <w:rPr>
          <w:rFonts w:eastAsiaTheme="minorEastAsia" w:hint="eastAsia"/>
        </w:rPr>
        <w:t>183</w:t>
      </w:r>
      <w:r w:rsidRPr="00B51506">
        <w:rPr>
          <w:rFonts w:eastAsiaTheme="minorEastAsia"/>
        </w:rPr>
        <w:t>日以上合法居留之事實繼續</w:t>
      </w:r>
      <w:r>
        <w:rPr>
          <w:rFonts w:eastAsiaTheme="minorEastAsia" w:hint="eastAsia"/>
        </w:rPr>
        <w:t>3</w:t>
      </w:r>
      <w:r w:rsidRPr="00B51506">
        <w:rPr>
          <w:rFonts w:eastAsiaTheme="minorEastAsia"/>
        </w:rPr>
        <w:t>年以上，並有下列各款情形之</w:t>
      </w:r>
      <w:proofErr w:type="gramStart"/>
      <w:r w:rsidRPr="00B51506">
        <w:rPr>
          <w:rFonts w:eastAsiaTheme="minorEastAsia"/>
        </w:rPr>
        <w:t>一</w:t>
      </w:r>
      <w:proofErr w:type="gramEnd"/>
      <w:r w:rsidRPr="00B51506">
        <w:rPr>
          <w:rFonts w:eastAsiaTheme="minorEastAsia"/>
        </w:rPr>
        <w:t>者，亦得申請歸化：一、為中華民國國民之配偶。</w:t>
      </w:r>
      <w:r w:rsidRPr="00B51506">
        <w:rPr>
          <w:rFonts w:asciiTheme="minorEastAsia" w:eastAsiaTheme="minorEastAsia" w:hAnsiTheme="minorEastAsia"/>
        </w:rPr>
        <w:t>…</w:t>
      </w:r>
      <w:proofErr w:type="gramStart"/>
      <w:r w:rsidRPr="00B51506">
        <w:rPr>
          <w:rFonts w:asciiTheme="minorEastAsia" w:eastAsiaTheme="minorEastAsia" w:hAnsiTheme="minorEastAsia"/>
        </w:rPr>
        <w:t>…</w:t>
      </w:r>
      <w:proofErr w:type="gramEnd"/>
      <w:r w:rsidRPr="00B51506">
        <w:rPr>
          <w:rFonts w:asciiTheme="minorEastAsia" w:eastAsiaTheme="minorEastAsia" w:hAnsiTheme="minorEastAsia"/>
        </w:rPr>
        <w:t>」</w:t>
      </w:r>
      <w:r w:rsidRPr="00B51506">
        <w:rPr>
          <w:rFonts w:eastAsiaTheme="minorEastAsia"/>
        </w:rPr>
        <w:t>。</w:t>
      </w:r>
    </w:p>
  </w:footnote>
  <w:footnote w:id="5">
    <w:p w:rsidR="007F4E5A" w:rsidRDefault="007F4E5A" w:rsidP="00994F2F">
      <w:pPr>
        <w:pStyle w:val="aff2"/>
        <w:kinsoku w:val="0"/>
        <w:overflowPunct w:val="0"/>
        <w:autoSpaceDE w:val="0"/>
        <w:autoSpaceDN w:val="0"/>
        <w:spacing w:line="240" w:lineRule="exact"/>
        <w:ind w:left="251" w:hangingChars="114" w:hanging="251"/>
        <w:jc w:val="both"/>
      </w:pPr>
      <w:r>
        <w:rPr>
          <w:rStyle w:val="aff4"/>
        </w:rPr>
        <w:footnoteRef/>
      </w:r>
      <w:r>
        <w:rPr>
          <w:rFonts w:hint="eastAsia"/>
        </w:rPr>
        <w:t xml:space="preserve"> </w:t>
      </w:r>
      <w:r w:rsidRPr="00B51506">
        <w:rPr>
          <w:rFonts w:eastAsiaTheme="minorEastAsia"/>
        </w:rPr>
        <w:t>依據</w:t>
      </w:r>
      <w:r w:rsidRPr="00B51506">
        <w:rPr>
          <w:rFonts w:eastAsiaTheme="minorEastAsia"/>
        </w:rPr>
        <w:t>105</w:t>
      </w:r>
      <w:r w:rsidRPr="00B51506">
        <w:rPr>
          <w:rFonts w:eastAsiaTheme="minorEastAsia"/>
        </w:rPr>
        <w:t>年</w:t>
      </w:r>
      <w:r w:rsidRPr="00B51506">
        <w:rPr>
          <w:rFonts w:eastAsiaTheme="minorEastAsia"/>
        </w:rPr>
        <w:t>12</w:t>
      </w:r>
      <w:r w:rsidRPr="00B51506">
        <w:rPr>
          <w:rFonts w:eastAsiaTheme="minorEastAsia"/>
        </w:rPr>
        <w:t>月</w:t>
      </w:r>
      <w:r w:rsidRPr="00B51506">
        <w:rPr>
          <w:rFonts w:eastAsiaTheme="minorEastAsia"/>
        </w:rPr>
        <w:t>21</w:t>
      </w:r>
      <w:r w:rsidRPr="00B51506">
        <w:rPr>
          <w:rFonts w:eastAsiaTheme="minorEastAsia"/>
        </w:rPr>
        <w:t>日修正後的國籍法第</w:t>
      </w:r>
      <w:r w:rsidRPr="00B51506">
        <w:rPr>
          <w:rFonts w:eastAsiaTheme="minorEastAsia"/>
        </w:rPr>
        <w:t>3</w:t>
      </w:r>
      <w:r w:rsidRPr="00B51506">
        <w:rPr>
          <w:rFonts w:eastAsiaTheme="minorEastAsia"/>
        </w:rPr>
        <w:t>條規定：「外國人或無國籍人，現於中華民國領域內有住所，並具備下列各款要件者，得申請歸化：</w:t>
      </w:r>
      <w:r>
        <w:rPr>
          <w:rFonts w:hint="eastAsia"/>
        </w:rPr>
        <w:t>…</w:t>
      </w:r>
      <w:proofErr w:type="gramStart"/>
      <w:r>
        <w:rPr>
          <w:rFonts w:hint="eastAsia"/>
        </w:rPr>
        <w:t>…</w:t>
      </w:r>
      <w:proofErr w:type="gramEnd"/>
      <w:r w:rsidRPr="00B51506">
        <w:rPr>
          <w:rFonts w:asciiTheme="minorEastAsia" w:eastAsiaTheme="minorEastAsia" w:hAnsiTheme="minorEastAsia"/>
        </w:rPr>
        <w:t>三、</w:t>
      </w:r>
      <w:r w:rsidRPr="00B51506">
        <w:rPr>
          <w:rFonts w:asciiTheme="minorEastAsia" w:eastAsiaTheme="minorEastAsia" w:hAnsiTheme="minorEastAsia"/>
          <w:b/>
        </w:rPr>
        <w:t>無不良素行，且無警察刑事紀錄證明之刑事案件紀錄</w:t>
      </w:r>
      <w:r w:rsidRPr="00B51506">
        <w:rPr>
          <w:rFonts w:asciiTheme="minorEastAsia" w:eastAsiaTheme="minorEastAsia" w:hAnsiTheme="minorEastAsia"/>
        </w:rPr>
        <w:t>。</w:t>
      </w:r>
      <w:r w:rsidRPr="00B51506">
        <w:rPr>
          <w:rFonts w:asciiTheme="minorEastAsia" w:eastAsiaTheme="minorEastAsia" w:hAnsiTheme="minorEastAsia" w:hint="eastAsia"/>
        </w:rPr>
        <w:t>…</w:t>
      </w:r>
      <w:proofErr w:type="gramStart"/>
      <w:r w:rsidRPr="00B51506">
        <w:rPr>
          <w:rFonts w:asciiTheme="minorEastAsia" w:eastAsiaTheme="minorEastAsia" w:hAnsiTheme="minorEastAsia" w:hint="eastAsia"/>
        </w:rPr>
        <w:t>…</w:t>
      </w:r>
      <w:proofErr w:type="gramEnd"/>
      <w:r w:rsidRPr="00B51506">
        <w:rPr>
          <w:rFonts w:asciiTheme="minorEastAsia" w:eastAsiaTheme="minorEastAsia" w:hAnsiTheme="minorEastAsia"/>
        </w:rPr>
        <w:t>。</w:t>
      </w:r>
      <w:r w:rsidRPr="00B51506">
        <w:rPr>
          <w:rFonts w:asciiTheme="minorEastAsia" w:eastAsiaTheme="minorEastAsia" w:hAnsiTheme="minorEastAsia"/>
          <w:b/>
        </w:rPr>
        <w:t>前項第三款</w:t>
      </w:r>
      <w:proofErr w:type="gramStart"/>
      <w:r w:rsidRPr="00B51506">
        <w:rPr>
          <w:rFonts w:asciiTheme="minorEastAsia" w:eastAsiaTheme="minorEastAsia" w:hAnsiTheme="minorEastAsia"/>
          <w:b/>
        </w:rPr>
        <w:t>所定無不良</w:t>
      </w:r>
      <w:proofErr w:type="gramEnd"/>
      <w:r w:rsidRPr="00B51506">
        <w:rPr>
          <w:rFonts w:asciiTheme="minorEastAsia" w:eastAsiaTheme="minorEastAsia" w:hAnsiTheme="minorEastAsia"/>
          <w:b/>
        </w:rPr>
        <w:t>素行，其認定、邀集專家學者及社會公正人士</w:t>
      </w:r>
      <w:proofErr w:type="gramStart"/>
      <w:r w:rsidRPr="00B51506">
        <w:rPr>
          <w:rFonts w:asciiTheme="minorEastAsia" w:eastAsiaTheme="minorEastAsia" w:hAnsiTheme="minorEastAsia"/>
          <w:b/>
        </w:rPr>
        <w:t>研</w:t>
      </w:r>
      <w:proofErr w:type="gramEnd"/>
      <w:r w:rsidRPr="00B51506">
        <w:rPr>
          <w:rFonts w:asciiTheme="minorEastAsia" w:eastAsiaTheme="minorEastAsia" w:hAnsiTheme="minorEastAsia"/>
          <w:b/>
        </w:rPr>
        <w:t>議程序、定期檢討機制及其他應遵行事項之辦法，由內政部定之</w:t>
      </w:r>
      <w:r w:rsidRPr="00B51506">
        <w:rPr>
          <w:rFonts w:asciiTheme="minorEastAsia" w:eastAsiaTheme="minorEastAsia" w:hAnsiTheme="minorEastAsia"/>
        </w:rPr>
        <w:t>。</w:t>
      </w:r>
      <w:r>
        <w:rPr>
          <w:rFonts w:hint="eastAsia"/>
        </w:rPr>
        <w:t>…</w:t>
      </w:r>
      <w:proofErr w:type="gramStart"/>
      <w:r>
        <w:rPr>
          <w:rFonts w:hint="eastAsia"/>
        </w:rPr>
        <w:t>…</w:t>
      </w:r>
      <w:proofErr w:type="gramEnd"/>
      <w:r>
        <w:rPr>
          <w:rFonts w:asciiTheme="minorEastAsia" w:hAnsiTheme="minorEastAsia" w:hint="eastAsia"/>
        </w:rPr>
        <w:t>」</w:t>
      </w:r>
      <w:r w:rsidRPr="00B51506">
        <w:rPr>
          <w:rFonts w:eastAsiaTheme="minorEastAsia"/>
        </w:rPr>
        <w:t>同法第</w:t>
      </w:r>
      <w:r w:rsidRPr="00B51506">
        <w:rPr>
          <w:rFonts w:eastAsiaTheme="minorEastAsia"/>
        </w:rPr>
        <w:t>4</w:t>
      </w:r>
      <w:r w:rsidRPr="00B51506">
        <w:rPr>
          <w:rFonts w:eastAsiaTheme="minorEastAsia"/>
        </w:rPr>
        <w:t>條規定：「外國人或無國籍人，現於中華民國領域內有住所，具備前條第一項第二款至第五款要件，於中華民國領域內，每年合計有一百八十三日以上合法居留之事實繼續三年以上，並有下列各款情形之</w:t>
      </w:r>
      <w:proofErr w:type="gramStart"/>
      <w:r w:rsidRPr="00B51506">
        <w:rPr>
          <w:rFonts w:eastAsiaTheme="minorEastAsia"/>
        </w:rPr>
        <w:t>一</w:t>
      </w:r>
      <w:proofErr w:type="gramEnd"/>
      <w:r w:rsidRPr="00B51506">
        <w:rPr>
          <w:rFonts w:eastAsiaTheme="minorEastAsia"/>
        </w:rPr>
        <w:t>者，亦得申請歸化：一、為中華民國國民之配偶，不須符合前條第一項第四款</w:t>
      </w:r>
      <w:r>
        <w:rPr>
          <w:rFonts w:hint="eastAsia"/>
        </w:rPr>
        <w:t>。…</w:t>
      </w:r>
      <w:proofErr w:type="gramStart"/>
      <w:r>
        <w:rPr>
          <w:rFonts w:hint="eastAsia"/>
        </w:rPr>
        <w:t>…</w:t>
      </w:r>
      <w:proofErr w:type="gramEnd"/>
      <w:r>
        <w:rPr>
          <w:rFonts w:asciiTheme="minorEastAsia" w:hAnsiTheme="minorEastAsia" w:hint="eastAsia"/>
        </w:rPr>
        <w:t>」。</w:t>
      </w:r>
    </w:p>
  </w:footnote>
  <w:footnote w:id="6">
    <w:p w:rsidR="007F4E5A" w:rsidRPr="00672CC9" w:rsidRDefault="007F4E5A" w:rsidP="00994F2F">
      <w:pPr>
        <w:pStyle w:val="aff2"/>
        <w:kinsoku w:val="0"/>
        <w:overflowPunct w:val="0"/>
        <w:autoSpaceDE w:val="0"/>
        <w:autoSpaceDN w:val="0"/>
        <w:spacing w:line="240" w:lineRule="exact"/>
        <w:ind w:left="251" w:hangingChars="114" w:hanging="251"/>
        <w:jc w:val="both"/>
        <w:rPr>
          <w:rFonts w:eastAsia="細明體"/>
        </w:rPr>
      </w:pPr>
      <w:r>
        <w:rPr>
          <w:rStyle w:val="aff4"/>
        </w:rPr>
        <w:footnoteRef/>
      </w:r>
      <w:r>
        <w:rPr>
          <w:rFonts w:eastAsia="細明體" w:hint="eastAsia"/>
        </w:rPr>
        <w:t xml:space="preserve"> </w:t>
      </w:r>
      <w:r w:rsidRPr="00521AA5">
        <w:rPr>
          <w:rFonts w:eastAsia="細明體"/>
          <w:spacing w:val="-6"/>
        </w:rPr>
        <w:t>201</w:t>
      </w:r>
      <w:r w:rsidRPr="00521AA5">
        <w:rPr>
          <w:rFonts w:eastAsia="細明體" w:hint="eastAsia"/>
          <w:spacing w:val="-6"/>
        </w:rPr>
        <w:t>7</w:t>
      </w:r>
      <w:r w:rsidRPr="00521AA5">
        <w:rPr>
          <w:rFonts w:eastAsia="細明體"/>
          <w:spacing w:val="-6"/>
        </w:rPr>
        <w:t>年</w:t>
      </w:r>
      <w:r w:rsidRPr="00521AA5">
        <w:rPr>
          <w:rFonts w:eastAsia="細明體"/>
          <w:spacing w:val="-6"/>
        </w:rPr>
        <w:t>11</w:t>
      </w:r>
      <w:r w:rsidRPr="00521AA5">
        <w:rPr>
          <w:rFonts w:eastAsia="細明體"/>
          <w:spacing w:val="-6"/>
        </w:rPr>
        <w:t>月</w:t>
      </w:r>
      <w:r w:rsidRPr="00521AA5">
        <w:rPr>
          <w:rFonts w:eastAsia="細明體" w:hint="eastAsia"/>
          <w:spacing w:val="-6"/>
        </w:rPr>
        <w:t>9</w:t>
      </w:r>
      <w:r w:rsidRPr="00521AA5">
        <w:rPr>
          <w:rFonts w:eastAsia="細明體"/>
          <w:spacing w:val="-6"/>
        </w:rPr>
        <w:t>日</w:t>
      </w:r>
      <w:r w:rsidRPr="00521AA5">
        <w:rPr>
          <w:rFonts w:eastAsia="細明體" w:hint="eastAsia"/>
          <w:spacing w:val="-6"/>
        </w:rPr>
        <w:t>上報記者李昭安報導</w:t>
      </w:r>
      <w:r w:rsidRPr="00521AA5">
        <w:rPr>
          <w:rFonts w:ascii="新細明體" w:eastAsia="新細明體" w:hAnsi="新細明體" w:hint="eastAsia"/>
          <w:spacing w:val="-6"/>
        </w:rPr>
        <w:t>「【內幕】葉俊榮</w:t>
      </w:r>
      <w:r w:rsidRPr="00521AA5">
        <w:rPr>
          <w:rFonts w:eastAsia="細明體" w:hint="eastAsia"/>
          <w:spacing w:val="-6"/>
        </w:rPr>
        <w:t>拍版</w:t>
      </w:r>
      <w:r w:rsidRPr="00521AA5">
        <w:rPr>
          <w:rFonts w:eastAsia="細明體" w:hint="eastAsia"/>
          <w:spacing w:val="-6"/>
        </w:rPr>
        <w:t xml:space="preserve"> </w:t>
      </w:r>
      <w:r w:rsidRPr="00521AA5">
        <w:rPr>
          <w:rFonts w:eastAsia="細明體" w:hint="eastAsia"/>
          <w:spacing w:val="-6"/>
        </w:rPr>
        <w:t>不再拿</w:t>
      </w:r>
      <w:r w:rsidRPr="00521AA5">
        <w:rPr>
          <w:rFonts w:ascii="新細明體" w:eastAsia="新細明體" w:hAnsi="新細明體" w:hint="eastAsia"/>
          <w:spacing w:val="-6"/>
        </w:rPr>
        <w:t>『婚姻忠誠』</w:t>
      </w:r>
      <w:proofErr w:type="gramStart"/>
      <w:r w:rsidRPr="00521AA5">
        <w:rPr>
          <w:rFonts w:ascii="新細明體" w:eastAsia="新細明體" w:hAnsi="新細明體" w:hint="eastAsia"/>
          <w:spacing w:val="-6"/>
        </w:rPr>
        <w:t>擋外配</w:t>
      </w:r>
      <w:proofErr w:type="gramEnd"/>
      <w:r w:rsidRPr="00521AA5">
        <w:rPr>
          <w:rFonts w:ascii="新細明體" w:eastAsia="新細明體" w:hAnsi="新細明體" w:hint="eastAsia"/>
          <w:spacing w:val="-6"/>
        </w:rPr>
        <w:t>入籍台灣</w:t>
      </w:r>
      <w:r w:rsidRPr="00521AA5">
        <w:rPr>
          <w:rFonts w:eastAsia="細明體" w:hint="eastAsia"/>
          <w:spacing w:val="-6"/>
        </w:rPr>
        <w:t>」、</w:t>
      </w:r>
      <w:r w:rsidRPr="00521AA5">
        <w:rPr>
          <w:rFonts w:eastAsia="細明體"/>
          <w:spacing w:val="-6"/>
        </w:rPr>
        <w:t>2017</w:t>
      </w:r>
      <w:r w:rsidRPr="00521AA5">
        <w:rPr>
          <w:rFonts w:eastAsia="細明體" w:hint="eastAsia"/>
          <w:spacing w:val="-6"/>
        </w:rPr>
        <w:t>年</w:t>
      </w:r>
      <w:r w:rsidRPr="00521AA5">
        <w:rPr>
          <w:rFonts w:eastAsia="細明體"/>
          <w:spacing w:val="-6"/>
        </w:rPr>
        <w:t>11</w:t>
      </w:r>
      <w:r w:rsidRPr="00521AA5">
        <w:rPr>
          <w:rFonts w:eastAsia="細明體" w:hint="eastAsia"/>
          <w:spacing w:val="-6"/>
        </w:rPr>
        <w:t>月</w:t>
      </w:r>
      <w:r w:rsidRPr="00521AA5">
        <w:rPr>
          <w:rFonts w:eastAsia="細明體"/>
          <w:spacing w:val="-6"/>
        </w:rPr>
        <w:t>9</w:t>
      </w:r>
      <w:r w:rsidRPr="00521AA5">
        <w:rPr>
          <w:rFonts w:eastAsia="細明體" w:hint="eastAsia"/>
          <w:spacing w:val="-6"/>
        </w:rPr>
        <w:t>日自由時報電子報即時新聞報導「</w:t>
      </w:r>
      <w:r w:rsidRPr="00521AA5">
        <w:rPr>
          <w:rFonts w:eastAsia="細明體"/>
          <w:spacing w:val="-6"/>
        </w:rPr>
        <w:t>外籍配偶歸化條件</w:t>
      </w:r>
      <w:r w:rsidRPr="00521AA5">
        <w:rPr>
          <w:rFonts w:eastAsia="細明體"/>
          <w:spacing w:val="-6"/>
        </w:rPr>
        <w:t xml:space="preserve"> </w:t>
      </w:r>
      <w:r w:rsidRPr="00521AA5">
        <w:rPr>
          <w:rFonts w:eastAsia="細明體"/>
          <w:spacing w:val="-6"/>
        </w:rPr>
        <w:t>葉俊榮</w:t>
      </w:r>
      <w:proofErr w:type="gramStart"/>
      <w:r w:rsidRPr="00521AA5">
        <w:rPr>
          <w:rFonts w:eastAsia="細明體"/>
          <w:spacing w:val="-6"/>
        </w:rPr>
        <w:t>刪</w:t>
      </w:r>
      <w:proofErr w:type="gramEnd"/>
      <w:r w:rsidRPr="00521AA5">
        <w:rPr>
          <w:rFonts w:eastAsia="細明體"/>
          <w:spacing w:val="-6"/>
        </w:rPr>
        <w:t>「婚姻忠誠</w:t>
      </w:r>
      <w:r w:rsidRPr="00521AA5">
        <w:rPr>
          <w:rFonts w:eastAsia="細明體" w:hint="eastAsia"/>
          <w:spacing w:val="-6"/>
        </w:rPr>
        <w:t>」。</w:t>
      </w:r>
    </w:p>
  </w:footnote>
  <w:footnote w:id="7">
    <w:p w:rsidR="007F4E5A" w:rsidRPr="00917572" w:rsidRDefault="007F4E5A" w:rsidP="00994F2F">
      <w:pPr>
        <w:pStyle w:val="aff2"/>
        <w:kinsoku w:val="0"/>
        <w:overflowPunct w:val="0"/>
        <w:autoSpaceDE w:val="0"/>
        <w:autoSpaceDN w:val="0"/>
        <w:spacing w:line="240" w:lineRule="exact"/>
        <w:ind w:left="251" w:hangingChars="114" w:hanging="251"/>
        <w:jc w:val="both"/>
        <w:rPr>
          <w:rFonts w:eastAsia="細明體"/>
          <w:spacing w:val="-6"/>
        </w:rPr>
      </w:pPr>
      <w:r>
        <w:rPr>
          <w:rStyle w:val="aff4"/>
        </w:rPr>
        <w:footnoteRef/>
      </w:r>
      <w:r>
        <w:t xml:space="preserve"> </w:t>
      </w:r>
      <w:r w:rsidRPr="00521AA5">
        <w:rPr>
          <w:rFonts w:eastAsia="細明體"/>
          <w:spacing w:val="-6"/>
        </w:rPr>
        <w:t>201</w:t>
      </w:r>
      <w:r w:rsidRPr="00521AA5">
        <w:rPr>
          <w:rFonts w:eastAsia="細明體" w:hint="eastAsia"/>
          <w:spacing w:val="-6"/>
        </w:rPr>
        <w:t>7</w:t>
      </w:r>
      <w:r w:rsidRPr="00521AA5">
        <w:rPr>
          <w:rFonts w:eastAsia="細明體"/>
          <w:spacing w:val="-6"/>
        </w:rPr>
        <w:t>年</w:t>
      </w:r>
      <w:r>
        <w:rPr>
          <w:rFonts w:eastAsia="細明體" w:hint="eastAsia"/>
          <w:spacing w:val="-6"/>
        </w:rPr>
        <w:t>8</w:t>
      </w:r>
      <w:r w:rsidRPr="00521AA5">
        <w:rPr>
          <w:rFonts w:eastAsia="細明體"/>
          <w:spacing w:val="-6"/>
        </w:rPr>
        <w:t>月</w:t>
      </w:r>
      <w:r>
        <w:rPr>
          <w:rFonts w:eastAsia="細明體" w:hint="eastAsia"/>
          <w:spacing w:val="-6"/>
        </w:rPr>
        <w:t>31</w:t>
      </w:r>
      <w:r w:rsidRPr="00521AA5">
        <w:rPr>
          <w:rFonts w:eastAsia="細明體"/>
          <w:spacing w:val="-6"/>
        </w:rPr>
        <w:t>日</w:t>
      </w:r>
      <w:r w:rsidRPr="00917572">
        <w:rPr>
          <w:rFonts w:eastAsia="細明體" w:hint="eastAsia"/>
          <w:spacing w:val="-6"/>
        </w:rPr>
        <w:t>上報</w:t>
      </w:r>
      <w:r w:rsidRPr="00521AA5">
        <w:rPr>
          <w:rFonts w:eastAsia="細明體" w:hint="eastAsia"/>
          <w:spacing w:val="-6"/>
        </w:rPr>
        <w:t>記者李昭安報導</w:t>
      </w:r>
      <w:r w:rsidRPr="00917572">
        <w:rPr>
          <w:rFonts w:eastAsia="細明體" w:hint="eastAsia"/>
          <w:spacing w:val="-6"/>
        </w:rPr>
        <w:t>「</w:t>
      </w:r>
      <w:proofErr w:type="gramStart"/>
      <w:r w:rsidRPr="00917572">
        <w:rPr>
          <w:rFonts w:eastAsia="細明體" w:hint="eastAsia"/>
          <w:spacing w:val="-6"/>
        </w:rPr>
        <w:t>【獨家】外配</w:t>
      </w:r>
      <w:proofErr w:type="gramEnd"/>
      <w:r w:rsidRPr="00917572">
        <w:rPr>
          <w:rFonts w:eastAsia="細明體" w:hint="eastAsia"/>
          <w:spacing w:val="-6"/>
        </w:rPr>
        <w:t>『通姦』不准歸化我國籍</w:t>
      </w:r>
      <w:r w:rsidRPr="00917572">
        <w:rPr>
          <w:rFonts w:eastAsia="細明體" w:hint="eastAsia"/>
          <w:spacing w:val="-6"/>
        </w:rPr>
        <w:t xml:space="preserve"> </w:t>
      </w:r>
      <w:r w:rsidRPr="00917572">
        <w:rPr>
          <w:rFonts w:eastAsia="細明體" w:hint="eastAsia"/>
          <w:spacing w:val="-6"/>
        </w:rPr>
        <w:t>內政部讓臺灣淪為</w:t>
      </w:r>
      <w:proofErr w:type="gramStart"/>
      <w:r w:rsidRPr="00917572">
        <w:rPr>
          <w:rFonts w:eastAsia="細明體" w:hint="eastAsia"/>
          <w:spacing w:val="-6"/>
        </w:rPr>
        <w:t>殺豬國</w:t>
      </w:r>
      <w:proofErr w:type="gramEnd"/>
      <w:r w:rsidRPr="00521AA5">
        <w:rPr>
          <w:rFonts w:eastAsia="細明體" w:hint="eastAsia"/>
          <w:spacing w:val="-6"/>
        </w:rPr>
        <w:t>」</w:t>
      </w:r>
      <w:r>
        <w:rPr>
          <w:rFonts w:eastAsia="細明體" w:hint="eastAsia"/>
          <w:spacing w:val="-6"/>
        </w:rPr>
        <w:t>：</w:t>
      </w:r>
      <w:r w:rsidRPr="00B50E4A">
        <w:rPr>
          <w:rFonts w:eastAsia="細明體"/>
          <w:spacing w:val="-6"/>
        </w:rPr>
        <w:t>內政部為何堅持在「不良素行」認定辦法中放入「妨害婚姻」的條款？</w:t>
      </w:r>
      <w:r w:rsidRPr="00917572">
        <w:rPr>
          <w:rFonts w:eastAsia="細明體"/>
          <w:spacing w:val="-6"/>
        </w:rPr>
        <w:t>據《上報》調查，</w:t>
      </w:r>
      <w:r>
        <w:rPr>
          <w:rFonts w:eastAsia="細明體" w:hint="eastAsia"/>
          <w:spacing w:val="-6"/>
        </w:rPr>
        <w:t>該</w:t>
      </w:r>
      <w:r w:rsidRPr="00917572">
        <w:rPr>
          <w:rFonts w:eastAsia="細明體"/>
          <w:spacing w:val="-6"/>
        </w:rPr>
        <w:t>部今年</w:t>
      </w:r>
      <w:r w:rsidRPr="00917572">
        <w:rPr>
          <w:rFonts w:eastAsia="細明體"/>
          <w:spacing w:val="-6"/>
        </w:rPr>
        <w:t>3</w:t>
      </w:r>
      <w:r w:rsidRPr="00917572">
        <w:rPr>
          <w:rFonts w:eastAsia="細明體"/>
          <w:spacing w:val="-6"/>
        </w:rPr>
        <w:t>月曾私下釋出一份「歸化國籍無不良素行認定辦法」草案，當時就已把「妨害婚姻、家庭」列為不良素行</w:t>
      </w:r>
      <w:r>
        <w:rPr>
          <w:rFonts w:eastAsia="細明體" w:hint="eastAsia"/>
          <w:spacing w:val="-6"/>
        </w:rPr>
        <w:t>，</w:t>
      </w:r>
      <w:r w:rsidRPr="00917572">
        <w:rPr>
          <w:rFonts w:eastAsia="細明體"/>
          <w:spacing w:val="-6"/>
        </w:rPr>
        <w:t>草案說明欄中還提到：外籍人士如以國人配偶身分申請歸化，比一般歸化條件寬鬆，「為使其與我國人同屬</w:t>
      </w:r>
      <w:proofErr w:type="gramStart"/>
      <w:r w:rsidRPr="00917572">
        <w:rPr>
          <w:rFonts w:eastAsia="細明體"/>
          <w:spacing w:val="-6"/>
        </w:rPr>
        <w:t>一</w:t>
      </w:r>
      <w:proofErr w:type="gramEnd"/>
      <w:r w:rsidRPr="00917572">
        <w:rPr>
          <w:rFonts w:eastAsia="細明體"/>
          <w:spacing w:val="-6"/>
        </w:rPr>
        <w:t>國籍，</w:t>
      </w:r>
      <w:proofErr w:type="gramStart"/>
      <w:r w:rsidRPr="00917572">
        <w:rPr>
          <w:rFonts w:eastAsia="細明體"/>
          <w:spacing w:val="-6"/>
        </w:rPr>
        <w:t>俾利共</w:t>
      </w:r>
      <w:proofErr w:type="gramEnd"/>
      <w:r w:rsidRPr="00917572">
        <w:rPr>
          <w:rFonts w:eastAsia="細明體"/>
          <w:spacing w:val="-6"/>
        </w:rPr>
        <w:t>營婚姻家庭生活，如與我國人婚姻關係中與人通姦、婚外生子，未安分守己，實難謂社會大眾所認同之端正行為</w:t>
      </w:r>
      <w:r>
        <w:rPr>
          <w:rFonts w:eastAsia="細明體" w:hint="eastAsia"/>
          <w:spacing w:val="-6"/>
        </w:rPr>
        <w:t>。</w:t>
      </w:r>
      <w:r w:rsidRPr="00917572">
        <w:rPr>
          <w:rFonts w:eastAsia="細明體"/>
          <w:spacing w:val="-6"/>
        </w:rPr>
        <w:t>」</w:t>
      </w:r>
      <w:proofErr w:type="gramStart"/>
      <w:r>
        <w:rPr>
          <w:rFonts w:eastAsia="細明體" w:hint="eastAsia"/>
          <w:spacing w:val="-6"/>
        </w:rPr>
        <w:t>該</w:t>
      </w:r>
      <w:r w:rsidRPr="00917572">
        <w:rPr>
          <w:rFonts w:eastAsia="細明體"/>
          <w:spacing w:val="-6"/>
        </w:rPr>
        <w:t>部在說明</w:t>
      </w:r>
      <w:proofErr w:type="gramEnd"/>
      <w:r w:rsidRPr="00917572">
        <w:rPr>
          <w:rFonts w:eastAsia="細明體"/>
          <w:spacing w:val="-6"/>
        </w:rPr>
        <w:t>欄中指出：「國籍之賦予係高權行為，應審慎嚴謹，於婚姻關係存續中與人通姦、婚外生子，僅因國人配偶未提出告訴，認定無不良素行許可其歸化，易遭誤解我國縱容該行為。」不過，</w:t>
      </w:r>
      <w:r>
        <w:rPr>
          <w:rFonts w:eastAsia="細明體" w:hint="eastAsia"/>
          <w:spacing w:val="-6"/>
        </w:rPr>
        <w:t>該</w:t>
      </w:r>
      <w:r w:rsidRPr="00917572">
        <w:rPr>
          <w:rFonts w:eastAsia="細明體"/>
          <w:spacing w:val="-6"/>
        </w:rPr>
        <w:t>部預告的版本遭移民、婦女團體抗議後，後續公布的草案版本，在法令說明欄中，就不敢再白紙黑字「露骨」要求婚姻移民應該「安分守己」。</w:t>
      </w:r>
    </w:p>
  </w:footnote>
  <w:footnote w:id="8">
    <w:p w:rsidR="007F4E5A" w:rsidRPr="007A72FE" w:rsidRDefault="007F4E5A" w:rsidP="002A698A">
      <w:pPr>
        <w:pStyle w:val="aff2"/>
        <w:kinsoku w:val="0"/>
        <w:overflowPunct w:val="0"/>
        <w:autoSpaceDE w:val="0"/>
        <w:autoSpaceDN w:val="0"/>
        <w:spacing w:line="240" w:lineRule="exact"/>
        <w:ind w:left="196" w:hangingChars="89" w:hanging="196"/>
        <w:jc w:val="both"/>
      </w:pPr>
      <w:r>
        <w:rPr>
          <w:rStyle w:val="aff4"/>
        </w:rPr>
        <w:footnoteRef/>
      </w:r>
      <w:r>
        <w:t xml:space="preserve"> </w:t>
      </w:r>
      <w:r w:rsidRPr="007A72FE">
        <w:rPr>
          <w:rFonts w:asciiTheme="minorEastAsia" w:eastAsiaTheme="minorEastAsia" w:hAnsiTheme="minorEastAsia" w:hint="eastAsia"/>
        </w:rPr>
        <w:t>包括：內政部、教育部、外交部、法務部、經濟部、交通部、勞動部、</w:t>
      </w:r>
      <w:proofErr w:type="gramStart"/>
      <w:r w:rsidRPr="007A72FE">
        <w:rPr>
          <w:rFonts w:asciiTheme="minorEastAsia" w:eastAsiaTheme="minorEastAsia" w:hAnsiTheme="minorEastAsia" w:hint="eastAsia"/>
        </w:rPr>
        <w:t>衛福部</w:t>
      </w:r>
      <w:proofErr w:type="gramEnd"/>
      <w:r w:rsidRPr="007A72FE">
        <w:rPr>
          <w:rFonts w:asciiTheme="minorEastAsia" w:eastAsiaTheme="minorEastAsia" w:hAnsiTheme="minorEastAsia" w:hint="eastAsia"/>
        </w:rPr>
        <w:t>、文化部、僑務委員會、國家發展委員會、國軍退除役官兵輔導委員會、陸委會、行政院主計總處，以及新北市、桃園市、高雄市、彰化縣、雲林縣及屏東縣政府。</w:t>
      </w:r>
    </w:p>
  </w:footnote>
  <w:footnote w:id="9">
    <w:p w:rsidR="007F4E5A" w:rsidRPr="00EF3E41" w:rsidRDefault="007F4E5A" w:rsidP="00BA663A">
      <w:pPr>
        <w:pStyle w:val="aff2"/>
        <w:kinsoku w:val="0"/>
        <w:overflowPunct w:val="0"/>
        <w:autoSpaceDE w:val="0"/>
        <w:autoSpaceDN w:val="0"/>
        <w:spacing w:line="240" w:lineRule="exact"/>
        <w:rPr>
          <w:rFonts w:eastAsia="細明體"/>
        </w:rPr>
      </w:pPr>
      <w:r>
        <w:rPr>
          <w:rStyle w:val="aff4"/>
        </w:rPr>
        <w:footnoteRef/>
      </w:r>
      <w:r>
        <w:t xml:space="preserve"> </w:t>
      </w:r>
      <w:r w:rsidRPr="00EF3E41">
        <w:rPr>
          <w:rFonts w:eastAsia="細明體"/>
        </w:rPr>
        <w:t>2016</w:t>
      </w:r>
      <w:r w:rsidRPr="00EF3E41">
        <w:rPr>
          <w:rFonts w:eastAsia="細明體"/>
        </w:rPr>
        <w:t>年</w:t>
      </w:r>
      <w:r w:rsidRPr="00EF3E41">
        <w:rPr>
          <w:rFonts w:eastAsia="細明體"/>
        </w:rPr>
        <w:t>11</w:t>
      </w:r>
      <w:r w:rsidRPr="00EF3E41">
        <w:rPr>
          <w:rFonts w:eastAsia="細明體"/>
        </w:rPr>
        <w:t>月</w:t>
      </w:r>
      <w:r w:rsidRPr="00EF3E41">
        <w:rPr>
          <w:rFonts w:eastAsia="細明體"/>
        </w:rPr>
        <w:t>07</w:t>
      </w:r>
      <w:r w:rsidRPr="00EF3E41">
        <w:rPr>
          <w:rFonts w:eastAsia="細明體"/>
        </w:rPr>
        <w:t>日中國時報</w:t>
      </w:r>
      <w:r>
        <w:rPr>
          <w:rFonts w:eastAsia="細明體" w:hint="eastAsia"/>
        </w:rPr>
        <w:t>記者周毓翔報導</w:t>
      </w:r>
      <w:r>
        <w:rPr>
          <w:rFonts w:ascii="新細明體" w:eastAsia="新細明體" w:hAnsi="新細明體" w:hint="eastAsia"/>
        </w:rPr>
        <w:t>「</w:t>
      </w:r>
      <w:r w:rsidRPr="00EF3E41">
        <w:rPr>
          <w:rFonts w:eastAsia="細明體" w:hint="eastAsia"/>
        </w:rPr>
        <w:t>新住民發展基金</w:t>
      </w:r>
      <w:r w:rsidRPr="00EF3E41">
        <w:rPr>
          <w:rFonts w:eastAsia="細明體" w:hint="eastAsia"/>
        </w:rPr>
        <w:t xml:space="preserve"> </w:t>
      </w:r>
      <w:proofErr w:type="gramStart"/>
      <w:r w:rsidRPr="00EF3E41">
        <w:rPr>
          <w:rFonts w:eastAsia="細明體" w:hint="eastAsia"/>
        </w:rPr>
        <w:t>疑</w:t>
      </w:r>
      <w:proofErr w:type="gramEnd"/>
      <w:r w:rsidRPr="00EF3E41">
        <w:rPr>
          <w:rFonts w:eastAsia="細明體" w:hint="eastAsia"/>
        </w:rPr>
        <w:t>淪政府小金庫」</w:t>
      </w:r>
      <w:r>
        <w:rPr>
          <w:rFonts w:eastAsia="細明體" w:hint="eastAsia"/>
        </w:rPr>
        <w:t>。</w:t>
      </w:r>
    </w:p>
  </w:footnote>
  <w:footnote w:id="10">
    <w:p w:rsidR="00631680" w:rsidRPr="00526477" w:rsidRDefault="00631680">
      <w:pPr>
        <w:pStyle w:val="aff2"/>
        <w:rPr>
          <w:rFonts w:asciiTheme="minorEastAsia" w:eastAsiaTheme="minorEastAsia" w:hAnsiTheme="minorEastAsia"/>
        </w:rPr>
      </w:pPr>
      <w:r>
        <w:rPr>
          <w:rStyle w:val="aff4"/>
        </w:rPr>
        <w:footnoteRef/>
      </w:r>
      <w:r>
        <w:t xml:space="preserve"> </w:t>
      </w:r>
      <w:r w:rsidR="00526477" w:rsidRPr="00526477">
        <w:rPr>
          <w:rFonts w:asciiTheme="minorEastAsia" w:eastAsiaTheme="minorEastAsia" w:hAnsiTheme="minorEastAsia"/>
        </w:rPr>
        <w:t>白秀雄、方孝鼎</w:t>
      </w:r>
      <w:r w:rsidR="00526477" w:rsidRPr="00526477">
        <w:rPr>
          <w:rFonts w:asciiTheme="minorEastAsia" w:eastAsiaTheme="minorEastAsia" w:hAnsiTheme="minorEastAsia" w:hint="eastAsia"/>
        </w:rPr>
        <w:t>，</w:t>
      </w:r>
      <w:r w:rsidR="00526477" w:rsidRPr="00526477">
        <w:rPr>
          <w:rFonts w:asciiTheme="minorEastAsia" w:eastAsiaTheme="minorEastAsia" w:hAnsiTheme="minorEastAsia"/>
        </w:rPr>
        <w:t>2009</w:t>
      </w:r>
      <w:r w:rsidR="00526477" w:rsidRPr="00526477">
        <w:rPr>
          <w:rFonts w:asciiTheme="minorEastAsia" w:eastAsiaTheme="minorEastAsia" w:hAnsiTheme="minorEastAsia" w:hint="eastAsia"/>
        </w:rPr>
        <w:t>年。</w:t>
      </w:r>
    </w:p>
  </w:footnote>
  <w:footnote w:id="11">
    <w:p w:rsidR="007F4E5A" w:rsidRPr="003D417D" w:rsidRDefault="007F4E5A" w:rsidP="00497146">
      <w:pPr>
        <w:pStyle w:val="aff2"/>
        <w:kinsoku w:val="0"/>
        <w:overflowPunct w:val="0"/>
        <w:autoSpaceDE w:val="0"/>
        <w:autoSpaceDN w:val="0"/>
        <w:spacing w:line="220" w:lineRule="exact"/>
        <w:ind w:leftChars="3" w:left="195" w:hangingChars="84" w:hanging="185"/>
        <w:jc w:val="both"/>
      </w:pPr>
      <w:r>
        <w:rPr>
          <w:rStyle w:val="aff4"/>
        </w:rPr>
        <w:footnoteRef/>
      </w:r>
      <w:r w:rsidRPr="003D417D">
        <w:rPr>
          <w:rFonts w:hint="eastAsia"/>
        </w:rPr>
        <w:tab/>
      </w:r>
      <w:r w:rsidRPr="003D417D">
        <w:rPr>
          <w:rFonts w:asciiTheme="minorEastAsia" w:eastAsiaTheme="minorEastAsia" w:hAnsiTheme="minorEastAsia" w:hint="eastAsia"/>
        </w:rPr>
        <w:t>「消除一切形式種族歧視國際公約」稱「種族歧視」者，謂基於種族、膚色、世系或民族或人種的任何區別、排斥、限制或優惠，其目的或效果為取消或損害政治、經濟、社會、文化或公共生活任何其他方面人權及基本自由在平等地位上的承認、享受或行使。</w:t>
      </w:r>
    </w:p>
  </w:footnote>
  <w:footnote w:id="12">
    <w:p w:rsidR="007F4E5A" w:rsidRPr="00982AF0" w:rsidRDefault="007F4E5A" w:rsidP="00497146">
      <w:pPr>
        <w:pStyle w:val="aff2"/>
        <w:kinsoku w:val="0"/>
        <w:overflowPunct w:val="0"/>
        <w:autoSpaceDE w:val="0"/>
        <w:autoSpaceDN w:val="0"/>
        <w:spacing w:line="220" w:lineRule="exact"/>
        <w:ind w:left="264" w:hangingChars="120" w:hanging="264"/>
        <w:jc w:val="both"/>
        <w:rPr>
          <w:rFonts w:eastAsiaTheme="minorEastAsia"/>
        </w:rPr>
      </w:pPr>
      <w:r>
        <w:rPr>
          <w:rStyle w:val="aff4"/>
        </w:rPr>
        <w:footnoteRef/>
      </w:r>
      <w:r>
        <w:rPr>
          <w:rFonts w:asciiTheme="minorEastAsia" w:eastAsiaTheme="minorEastAsia" w:hAnsiTheme="minorEastAsia" w:hint="eastAsia"/>
        </w:rPr>
        <w:t xml:space="preserve"> </w:t>
      </w:r>
      <w:r w:rsidRPr="00982AF0">
        <w:rPr>
          <w:rFonts w:asciiTheme="minorEastAsia" w:eastAsiaTheme="minorEastAsia" w:hAnsiTheme="minorEastAsia"/>
        </w:rPr>
        <w:t>入</w:t>
      </w:r>
      <w:r w:rsidRPr="00982AF0">
        <w:rPr>
          <w:rFonts w:eastAsiaTheme="minorEastAsia"/>
        </w:rPr>
        <w:t>出國及移民法第</w:t>
      </w:r>
      <w:r w:rsidRPr="00982AF0">
        <w:rPr>
          <w:rFonts w:eastAsiaTheme="minorEastAsia"/>
        </w:rPr>
        <w:t>31</w:t>
      </w:r>
      <w:r w:rsidRPr="00982AF0">
        <w:rPr>
          <w:rFonts w:eastAsiaTheme="minorEastAsia"/>
        </w:rPr>
        <w:t>條</w:t>
      </w:r>
      <w:r>
        <w:rPr>
          <w:rFonts w:eastAsiaTheme="minorEastAsia" w:hint="eastAsia"/>
        </w:rPr>
        <w:t>第</w:t>
      </w:r>
      <w:r>
        <w:rPr>
          <w:rFonts w:eastAsiaTheme="minorEastAsia" w:hint="eastAsia"/>
        </w:rPr>
        <w:t>4</w:t>
      </w:r>
      <w:r>
        <w:rPr>
          <w:rFonts w:eastAsiaTheme="minorEastAsia" w:hint="eastAsia"/>
        </w:rPr>
        <w:t>項</w:t>
      </w:r>
      <w:r w:rsidRPr="00982AF0">
        <w:rPr>
          <w:rFonts w:eastAsiaTheme="minorEastAsia"/>
        </w:rPr>
        <w:t>，</w:t>
      </w:r>
      <w:r>
        <w:rPr>
          <w:rFonts w:eastAsiaTheme="minorEastAsia" w:hint="eastAsia"/>
        </w:rPr>
        <w:t>以</w:t>
      </w:r>
      <w:r w:rsidRPr="00982AF0">
        <w:rPr>
          <w:rFonts w:eastAsiaTheme="minorEastAsia"/>
        </w:rPr>
        <w:t>及「大陸地區人民在臺灣地區依親居留長期居留或定居許可辦法」第</w:t>
      </w:r>
      <w:r w:rsidRPr="00982AF0">
        <w:rPr>
          <w:rFonts w:eastAsiaTheme="minorEastAsia"/>
        </w:rPr>
        <w:t>14</w:t>
      </w:r>
      <w:r w:rsidRPr="00982AF0">
        <w:rPr>
          <w:rFonts w:eastAsiaTheme="minorEastAsia"/>
        </w:rPr>
        <w:t>條、第</w:t>
      </w:r>
      <w:r w:rsidRPr="00982AF0">
        <w:rPr>
          <w:rFonts w:eastAsiaTheme="minorEastAsia"/>
        </w:rPr>
        <w:t>26</w:t>
      </w:r>
      <w:r w:rsidRPr="00982AF0">
        <w:rPr>
          <w:rFonts w:eastAsiaTheme="minorEastAsia"/>
        </w:rPr>
        <w:t>條、第</w:t>
      </w:r>
      <w:r w:rsidRPr="00982AF0">
        <w:rPr>
          <w:rFonts w:eastAsiaTheme="minorEastAsia"/>
        </w:rPr>
        <w:t>33</w:t>
      </w:r>
      <w:r w:rsidRPr="00982AF0">
        <w:rPr>
          <w:rFonts w:eastAsiaTheme="minorEastAsia"/>
        </w:rPr>
        <w:t>條等規定</w:t>
      </w:r>
      <w:r>
        <w:rPr>
          <w:rFonts w:eastAsiaTheme="minorEastAsia" w:hint="eastAsia"/>
        </w:rPr>
        <w:t>。</w:t>
      </w:r>
    </w:p>
  </w:footnote>
  <w:footnote w:id="13">
    <w:p w:rsidR="007F4E5A" w:rsidRPr="003A4E7A" w:rsidRDefault="007F4E5A">
      <w:pPr>
        <w:pStyle w:val="aff2"/>
      </w:pPr>
      <w:r>
        <w:rPr>
          <w:rStyle w:val="aff4"/>
        </w:rPr>
        <w:footnoteRef/>
      </w:r>
      <w:r>
        <w:t xml:space="preserve"> </w:t>
      </w:r>
      <w:r w:rsidRPr="00EE639D">
        <w:rPr>
          <w:rFonts w:asciiTheme="minorEastAsia" w:eastAsiaTheme="minorEastAsia" w:hAnsiTheme="minorEastAsia" w:hint="eastAsia"/>
        </w:rPr>
        <w:t>監察院，2017年。</w:t>
      </w:r>
    </w:p>
  </w:footnote>
  <w:footnote w:id="14">
    <w:p w:rsidR="007F4E5A" w:rsidRPr="00BC794D" w:rsidRDefault="007F4E5A">
      <w:pPr>
        <w:pStyle w:val="aff2"/>
      </w:pPr>
      <w:r>
        <w:rPr>
          <w:rStyle w:val="aff4"/>
        </w:rPr>
        <w:footnoteRef/>
      </w:r>
      <w:r>
        <w:t xml:space="preserve"> </w:t>
      </w:r>
      <w:r>
        <w:rPr>
          <w:rFonts w:asciiTheme="majorEastAsia" w:eastAsiaTheme="majorEastAsia" w:hAnsiTheme="majorEastAsia" w:hint="eastAsia"/>
        </w:rPr>
        <w:t>同前註腳</w:t>
      </w:r>
      <w:r w:rsidRPr="00BC794D">
        <w:rPr>
          <w:rFonts w:asciiTheme="majorEastAsia" w:eastAsiaTheme="majorEastAsia" w:hAnsiTheme="majorEastAsia" w:hint="eastAsia"/>
        </w:rPr>
        <w:t>。</w:t>
      </w:r>
    </w:p>
  </w:footnote>
  <w:footnote w:id="15">
    <w:p w:rsidR="007F4E5A" w:rsidRPr="00153ED5" w:rsidRDefault="007F4E5A" w:rsidP="00497146">
      <w:pPr>
        <w:pStyle w:val="aff2"/>
        <w:kinsoku w:val="0"/>
        <w:overflowPunct w:val="0"/>
        <w:autoSpaceDE w:val="0"/>
        <w:autoSpaceDN w:val="0"/>
        <w:spacing w:line="220" w:lineRule="exact"/>
        <w:ind w:left="167" w:hangingChars="76" w:hanging="167"/>
        <w:jc w:val="both"/>
        <w:rPr>
          <w:rFonts w:ascii="新細明體" w:eastAsia="新細明體" w:hAnsi="新細明體"/>
          <w:color w:val="000000"/>
        </w:rPr>
      </w:pPr>
      <w:r w:rsidRPr="00153ED5">
        <w:rPr>
          <w:rStyle w:val="aff4"/>
          <w:rFonts w:ascii="新細明體" w:eastAsia="新細明體" w:hAnsi="新細明體"/>
          <w:color w:val="000000"/>
        </w:rPr>
        <w:footnoteRef/>
      </w:r>
      <w:r>
        <w:rPr>
          <w:rFonts w:ascii="新細明體" w:eastAsia="新細明體" w:hAnsi="新細明體" w:hint="eastAsia"/>
          <w:color w:val="000000"/>
        </w:rPr>
        <w:t xml:space="preserve"> </w:t>
      </w:r>
      <w:r w:rsidRPr="00590F85">
        <w:rPr>
          <w:rFonts w:ascii="新細明體" w:eastAsia="新細明體" w:hAnsi="新細明體"/>
          <w:color w:val="000000"/>
          <w:spacing w:val="-2"/>
        </w:rPr>
        <w:t>「內政部入出國及移民署實施查察及查察登記辦法」</w:t>
      </w:r>
      <w:r w:rsidRPr="00590F85">
        <w:rPr>
          <w:rFonts w:ascii="新細明體" w:eastAsia="新細明體" w:hAnsi="新細明體" w:hint="eastAsia"/>
          <w:color w:val="000000"/>
          <w:spacing w:val="-2"/>
        </w:rPr>
        <w:t>第5條規定，移民署對受查察人之查察事項如下：(1)居住情形及生活狀況。(2)家庭、身心等狀況。(3)其他足資證明婚姻或收養關係事實之事項(第1項)。前項受查察人，經發現有下列情事之</w:t>
      </w:r>
      <w:proofErr w:type="gramStart"/>
      <w:r w:rsidRPr="00590F85">
        <w:rPr>
          <w:rFonts w:ascii="新細明體" w:eastAsia="新細明體" w:hAnsi="新細明體" w:hint="eastAsia"/>
          <w:color w:val="000000"/>
          <w:spacing w:val="-2"/>
        </w:rPr>
        <w:t>一</w:t>
      </w:r>
      <w:proofErr w:type="gramEnd"/>
      <w:r w:rsidRPr="00590F85">
        <w:rPr>
          <w:rFonts w:ascii="新細明體" w:eastAsia="新細明體" w:hAnsi="新細明體" w:hint="eastAsia"/>
          <w:color w:val="000000"/>
          <w:spacing w:val="-2"/>
        </w:rPr>
        <w:t>者，入出國及移民署應即通知其依規定辦理或註記之：(1)居住情形與申請案件不符。(2)家庭、身心狀況異常。三、其他依法令應辦理事項(第2項)。</w:t>
      </w:r>
    </w:p>
  </w:footnote>
  <w:footnote w:id="16">
    <w:p w:rsidR="007F4E5A" w:rsidRPr="00153ED5" w:rsidRDefault="007F4E5A" w:rsidP="00497146">
      <w:pPr>
        <w:pStyle w:val="aff2"/>
        <w:kinsoku w:val="0"/>
        <w:overflowPunct w:val="0"/>
        <w:autoSpaceDE w:val="0"/>
        <w:autoSpaceDN w:val="0"/>
        <w:spacing w:line="220" w:lineRule="exact"/>
        <w:ind w:left="167" w:hangingChars="76" w:hanging="167"/>
        <w:jc w:val="both"/>
        <w:rPr>
          <w:rFonts w:ascii="新細明體" w:eastAsia="新細明體" w:hAnsi="新細明體"/>
          <w:color w:val="000000"/>
        </w:rPr>
      </w:pPr>
      <w:r w:rsidRPr="00153ED5">
        <w:rPr>
          <w:rStyle w:val="aff4"/>
          <w:rFonts w:ascii="新細明體" w:eastAsia="新細明體" w:hAnsi="新細明體"/>
          <w:color w:val="000000"/>
        </w:rPr>
        <w:footnoteRef/>
      </w:r>
      <w:r>
        <w:rPr>
          <w:rFonts w:ascii="新細明體" w:eastAsia="新細明體" w:hAnsi="新細明體" w:hint="eastAsia"/>
          <w:color w:val="000000"/>
        </w:rPr>
        <w:t xml:space="preserve"> </w:t>
      </w:r>
      <w:r w:rsidRPr="00590F85">
        <w:rPr>
          <w:rFonts w:ascii="新細明體" w:eastAsia="新細明體" w:hAnsi="新細明體"/>
          <w:color w:val="000000"/>
          <w:spacing w:val="-2"/>
        </w:rPr>
        <w:t>「內政部入出國及移民署實施查察及查察登記辦法」</w:t>
      </w:r>
      <w:r w:rsidRPr="00590F85">
        <w:rPr>
          <w:rFonts w:ascii="新細明體" w:eastAsia="新細明體" w:hAnsi="新細明體" w:hint="eastAsia"/>
          <w:color w:val="000000"/>
          <w:spacing w:val="-2"/>
        </w:rPr>
        <w:t>第</w:t>
      </w:r>
      <w:r>
        <w:rPr>
          <w:rFonts w:ascii="新細明體" w:eastAsia="新細明體" w:hAnsi="新細明體" w:hint="eastAsia"/>
          <w:color w:val="000000"/>
          <w:spacing w:val="-2"/>
        </w:rPr>
        <w:t>6</w:t>
      </w:r>
      <w:r w:rsidRPr="00590F85">
        <w:rPr>
          <w:rFonts w:ascii="新細明體" w:eastAsia="新細明體" w:hAnsi="新細明體" w:hint="eastAsia"/>
          <w:color w:val="000000"/>
          <w:spacing w:val="-2"/>
        </w:rPr>
        <w:t>條規定，</w:t>
      </w:r>
      <w:r w:rsidRPr="00153ED5">
        <w:rPr>
          <w:rFonts w:ascii="新細明體" w:eastAsia="新細明體" w:hAnsi="新細明體" w:hint="eastAsia"/>
          <w:color w:val="000000"/>
        </w:rPr>
        <w:t>移民署對受查察人之查察登記事項如下：</w:t>
      </w:r>
      <w:r>
        <w:rPr>
          <w:rFonts w:ascii="新細明體" w:eastAsia="新細明體" w:hAnsi="新細明體" w:hint="eastAsia"/>
          <w:color w:val="000000"/>
        </w:rPr>
        <w:t>(1)</w:t>
      </w:r>
      <w:r w:rsidRPr="00153ED5">
        <w:rPr>
          <w:rFonts w:ascii="新細明體" w:eastAsia="新細明體" w:hAnsi="新細明體" w:hint="eastAsia"/>
          <w:color w:val="000000"/>
        </w:rPr>
        <w:t>入出境許可證、護照及居留證、永久居留證之效期。</w:t>
      </w:r>
      <w:r>
        <w:rPr>
          <w:rFonts w:ascii="新細明體" w:eastAsia="新細明體" w:hAnsi="新細明體" w:hint="eastAsia"/>
          <w:color w:val="000000"/>
        </w:rPr>
        <w:t>(2)</w:t>
      </w:r>
      <w:r w:rsidRPr="00153ED5">
        <w:rPr>
          <w:rFonts w:ascii="新細明體" w:eastAsia="新細明體" w:hAnsi="新細明體" w:hint="eastAsia"/>
          <w:color w:val="000000"/>
        </w:rPr>
        <w:t>工作、出生、死亡、結婚、離婚、收養事項。</w:t>
      </w:r>
      <w:r>
        <w:rPr>
          <w:rFonts w:ascii="新細明體" w:eastAsia="新細明體" w:hAnsi="新細明體" w:hint="eastAsia"/>
          <w:color w:val="000000"/>
        </w:rPr>
        <w:t>(3)</w:t>
      </w:r>
      <w:r w:rsidRPr="00153ED5">
        <w:rPr>
          <w:rFonts w:ascii="新細明體" w:eastAsia="新細明體" w:hAnsi="新細明體" w:hint="eastAsia"/>
          <w:color w:val="000000"/>
        </w:rPr>
        <w:t>從事之活動與申請停留、居留原因是否相符。</w:t>
      </w:r>
      <w:r>
        <w:rPr>
          <w:rFonts w:ascii="新細明體" w:eastAsia="新細明體" w:hAnsi="新細明體" w:hint="eastAsia"/>
          <w:color w:val="000000"/>
        </w:rPr>
        <w:t>(4)</w:t>
      </w:r>
      <w:r w:rsidRPr="00153ED5">
        <w:rPr>
          <w:rFonts w:ascii="新細明體" w:eastAsia="新細明體" w:hAnsi="新細明體" w:hint="eastAsia"/>
          <w:color w:val="000000"/>
        </w:rPr>
        <w:t>遷徙異動。</w:t>
      </w:r>
      <w:r>
        <w:rPr>
          <w:rFonts w:ascii="新細明體" w:eastAsia="新細明體" w:hAnsi="新細明體" w:hint="eastAsia"/>
          <w:color w:val="000000"/>
        </w:rPr>
        <w:t>(5)</w:t>
      </w:r>
      <w:r w:rsidRPr="00153ED5">
        <w:rPr>
          <w:rFonts w:ascii="新細明體" w:eastAsia="新細明體" w:hAnsi="新細明體" w:hint="eastAsia"/>
          <w:color w:val="000000"/>
        </w:rPr>
        <w:t>其他應查察登記事項</w:t>
      </w:r>
      <w:r>
        <w:rPr>
          <w:rFonts w:ascii="新細明體" w:eastAsia="新細明體" w:hAnsi="新細明體" w:hint="eastAsia"/>
          <w:color w:val="000000"/>
        </w:rPr>
        <w:t>(</w:t>
      </w:r>
      <w:r w:rsidRPr="00153ED5">
        <w:rPr>
          <w:rFonts w:ascii="新細明體" w:eastAsia="新細明體" w:hAnsi="新細明體" w:hint="eastAsia"/>
          <w:color w:val="000000"/>
        </w:rPr>
        <w:t>第1項</w:t>
      </w:r>
      <w:r>
        <w:rPr>
          <w:rFonts w:ascii="新細明體" w:eastAsia="新細明體" w:hAnsi="新細明體" w:hint="eastAsia"/>
          <w:color w:val="000000"/>
        </w:rPr>
        <w:t>)</w:t>
      </w:r>
      <w:r w:rsidRPr="00153ED5">
        <w:rPr>
          <w:rFonts w:ascii="新細明體" w:eastAsia="新細明體" w:hAnsi="新細明體" w:hint="eastAsia"/>
          <w:color w:val="000000"/>
        </w:rPr>
        <w:t>。前項受查察人，經發現有下列情事之</w:t>
      </w:r>
      <w:proofErr w:type="gramStart"/>
      <w:r w:rsidRPr="00153ED5">
        <w:rPr>
          <w:rFonts w:ascii="新細明體" w:eastAsia="新細明體" w:hAnsi="新細明體" w:hint="eastAsia"/>
          <w:color w:val="000000"/>
        </w:rPr>
        <w:t>一</w:t>
      </w:r>
      <w:proofErr w:type="gramEnd"/>
      <w:r w:rsidRPr="00153ED5">
        <w:rPr>
          <w:rFonts w:ascii="新細明體" w:eastAsia="新細明體" w:hAnsi="新細明體" w:hint="eastAsia"/>
          <w:color w:val="000000"/>
        </w:rPr>
        <w:t>者，移民署應即通知其依規定辦理或註記之：</w:t>
      </w:r>
      <w:r>
        <w:rPr>
          <w:rFonts w:ascii="新細明體" w:eastAsia="新細明體" w:hAnsi="新細明體" w:hint="eastAsia"/>
          <w:color w:val="000000"/>
        </w:rPr>
        <w:t>(1)</w:t>
      </w:r>
      <w:r w:rsidRPr="00153ED5">
        <w:rPr>
          <w:rFonts w:ascii="新細明體" w:eastAsia="新細明體" w:hAnsi="新細明體" w:hint="eastAsia"/>
          <w:color w:val="000000"/>
        </w:rPr>
        <w:t>所持入出境許可證、護照及居留證已逾效期。</w:t>
      </w:r>
      <w:r>
        <w:rPr>
          <w:rFonts w:ascii="新細明體" w:eastAsia="新細明體" w:hAnsi="新細明體" w:hint="eastAsia"/>
          <w:color w:val="000000"/>
        </w:rPr>
        <w:t>(2)</w:t>
      </w:r>
      <w:r w:rsidRPr="00153ED5">
        <w:rPr>
          <w:rFonts w:ascii="新細明體" w:eastAsia="新細明體" w:hAnsi="新細明體" w:hint="eastAsia"/>
          <w:color w:val="000000"/>
        </w:rPr>
        <w:t>居住情形與申請案件不符或有虛偽情事。</w:t>
      </w:r>
      <w:r>
        <w:rPr>
          <w:rFonts w:ascii="新細明體" w:eastAsia="新細明體" w:hAnsi="新細明體" w:hint="eastAsia"/>
          <w:color w:val="000000"/>
        </w:rPr>
        <w:t>(3)</w:t>
      </w:r>
      <w:r w:rsidRPr="00153ED5">
        <w:rPr>
          <w:rFonts w:ascii="新細明體" w:eastAsia="新細明體" w:hAnsi="新細明體" w:hint="eastAsia"/>
          <w:color w:val="000000"/>
        </w:rPr>
        <w:t>從事之活動與許可停留、居留原因不符。</w:t>
      </w:r>
      <w:r>
        <w:rPr>
          <w:rFonts w:ascii="新細明體" w:eastAsia="新細明體" w:hAnsi="新細明體" w:hint="eastAsia"/>
          <w:color w:val="000000"/>
        </w:rPr>
        <w:t>(4)</w:t>
      </w:r>
      <w:r w:rsidRPr="00153ED5">
        <w:rPr>
          <w:rFonts w:ascii="新細明體" w:eastAsia="新細明體" w:hAnsi="新細明體" w:hint="eastAsia"/>
          <w:color w:val="000000"/>
        </w:rPr>
        <w:t>居留住址或服務處所未辦理變更登記。</w:t>
      </w:r>
      <w:r>
        <w:rPr>
          <w:rFonts w:ascii="新細明體" w:eastAsia="新細明體" w:hAnsi="新細明體" w:hint="eastAsia"/>
          <w:color w:val="000000"/>
        </w:rPr>
        <w:t>(5)</w:t>
      </w:r>
      <w:r w:rsidRPr="00153ED5">
        <w:rPr>
          <w:rFonts w:ascii="新細明體" w:eastAsia="新細明體" w:hAnsi="新細明體" w:hint="eastAsia"/>
          <w:color w:val="000000"/>
        </w:rPr>
        <w:t>其他依法令應辦理事項</w:t>
      </w:r>
      <w:r>
        <w:rPr>
          <w:rFonts w:ascii="新細明體" w:eastAsia="新細明體" w:hAnsi="新細明體" w:hint="eastAsia"/>
          <w:color w:val="000000"/>
        </w:rPr>
        <w:t>(</w:t>
      </w:r>
      <w:r w:rsidRPr="00153ED5">
        <w:rPr>
          <w:rFonts w:ascii="新細明體" w:eastAsia="新細明體" w:hAnsi="新細明體" w:hint="eastAsia"/>
          <w:color w:val="000000"/>
        </w:rPr>
        <w:t>第2項</w:t>
      </w:r>
      <w:r>
        <w:rPr>
          <w:rFonts w:ascii="新細明體" w:eastAsia="新細明體" w:hAnsi="新細明體" w:hint="eastAsia"/>
          <w:color w:val="000000"/>
        </w:rPr>
        <w:t>)</w:t>
      </w:r>
      <w:r w:rsidRPr="00153ED5">
        <w:rPr>
          <w:rFonts w:ascii="新細明體" w:eastAsia="新細明體" w:hAnsi="新細明體" w:hint="eastAsia"/>
          <w:color w:val="000000"/>
        </w:rPr>
        <w:t>。</w:t>
      </w:r>
    </w:p>
  </w:footnote>
  <w:footnote w:id="17">
    <w:p w:rsidR="007F4E5A" w:rsidRPr="00D53B56" w:rsidRDefault="007F4E5A">
      <w:pPr>
        <w:pStyle w:val="aff2"/>
      </w:pPr>
      <w:r>
        <w:rPr>
          <w:rStyle w:val="aff4"/>
        </w:rPr>
        <w:footnoteRef/>
      </w:r>
      <w:r>
        <w:rPr>
          <w:rFonts w:hint="eastAsia"/>
          <w:spacing w:val="2"/>
        </w:rPr>
        <w:t xml:space="preserve"> </w:t>
      </w:r>
      <w:r w:rsidRPr="00EE639D">
        <w:rPr>
          <w:rFonts w:asciiTheme="minorEastAsia" w:eastAsiaTheme="minorEastAsia" w:hAnsiTheme="minorEastAsia"/>
          <w:spacing w:val="2"/>
        </w:rPr>
        <w:t>詹火生、陳芬苓，2014</w:t>
      </w:r>
      <w:r w:rsidRPr="00EE639D">
        <w:rPr>
          <w:rFonts w:asciiTheme="minorEastAsia" w:eastAsiaTheme="minorEastAsia" w:hAnsiTheme="minorEastAsia"/>
          <w:spacing w:val="2"/>
        </w:rPr>
        <w:t>年</w:t>
      </w:r>
      <w:r w:rsidRPr="00EE639D">
        <w:rPr>
          <w:rFonts w:asciiTheme="minorEastAsia" w:eastAsiaTheme="minorEastAsia" w:hAnsiTheme="minorEastAsia" w:hint="eastAsia"/>
          <w:spacing w:val="2"/>
        </w:rPr>
        <w:t>。</w:t>
      </w:r>
    </w:p>
  </w:footnote>
  <w:footnote w:id="18">
    <w:p w:rsidR="007F4E5A" w:rsidRPr="00544F47" w:rsidRDefault="007F4E5A" w:rsidP="00497146">
      <w:pPr>
        <w:pStyle w:val="aff2"/>
        <w:kinsoku w:val="0"/>
        <w:overflowPunct w:val="0"/>
        <w:autoSpaceDE w:val="0"/>
        <w:autoSpaceDN w:val="0"/>
        <w:ind w:left="187" w:hangingChars="85" w:hanging="187"/>
        <w:jc w:val="both"/>
        <w:rPr>
          <w:rFonts w:eastAsiaTheme="majorEastAsia"/>
        </w:rPr>
      </w:pPr>
      <w:r>
        <w:rPr>
          <w:rStyle w:val="aff4"/>
        </w:rPr>
        <w:footnoteRef/>
      </w:r>
      <w:r>
        <w:rPr>
          <w:rFonts w:eastAsiaTheme="majorEastAsia" w:hint="eastAsia"/>
        </w:rPr>
        <w:t xml:space="preserve"> </w:t>
      </w:r>
      <w:r w:rsidRPr="00544F47">
        <w:rPr>
          <w:rFonts w:eastAsiaTheme="majorEastAsia" w:hint="eastAsia"/>
        </w:rPr>
        <w:t>基於我國新住民絕大多數為女性，</w:t>
      </w:r>
      <w:proofErr w:type="gramStart"/>
      <w:r>
        <w:rPr>
          <w:rFonts w:eastAsiaTheme="majorEastAsia" w:hint="eastAsia"/>
        </w:rPr>
        <w:t>爰</w:t>
      </w:r>
      <w:proofErr w:type="gramEnd"/>
      <w:r>
        <w:rPr>
          <w:rFonts w:eastAsiaTheme="majorEastAsia" w:hint="eastAsia"/>
        </w:rPr>
        <w:t>以</w:t>
      </w:r>
      <w:r w:rsidRPr="00544F47">
        <w:rPr>
          <w:rFonts w:eastAsiaTheme="majorEastAsia" w:hint="eastAsia"/>
        </w:rPr>
        <w:t>女性遭受家庭暴力的</w:t>
      </w:r>
      <w:proofErr w:type="gramStart"/>
      <w:r w:rsidRPr="00544F47">
        <w:rPr>
          <w:rFonts w:eastAsiaTheme="majorEastAsia" w:hint="eastAsia"/>
        </w:rPr>
        <w:t>受暴率說明</w:t>
      </w:r>
      <w:proofErr w:type="gramEnd"/>
      <w:r>
        <w:rPr>
          <w:rFonts w:eastAsiaTheme="majorEastAsia" w:hint="eastAsia"/>
        </w:rPr>
        <w:t>之</w:t>
      </w:r>
      <w:r w:rsidRPr="00544F47">
        <w:rPr>
          <w:rFonts w:eastAsiaTheme="majorEastAsia" w:hint="eastAsia"/>
        </w:rPr>
        <w:t>。</w:t>
      </w:r>
    </w:p>
  </w:footnote>
  <w:footnote w:id="19">
    <w:p w:rsidR="007F4E5A" w:rsidRDefault="007F4E5A">
      <w:pPr>
        <w:pStyle w:val="aff2"/>
      </w:pPr>
      <w:r>
        <w:rPr>
          <w:rStyle w:val="aff4"/>
        </w:rPr>
        <w:footnoteRef/>
      </w:r>
      <w:r>
        <w:t xml:space="preserve"> </w:t>
      </w:r>
      <w:r w:rsidRPr="00C65F48">
        <w:rPr>
          <w:rFonts w:asciiTheme="minorEastAsia" w:eastAsiaTheme="minorEastAsia" w:hAnsiTheme="minorEastAsia" w:hint="eastAsia"/>
        </w:rPr>
        <w:t>監察院，2014年。</w:t>
      </w:r>
    </w:p>
  </w:footnote>
  <w:footnote w:id="20">
    <w:p w:rsidR="007F4E5A" w:rsidRPr="008F0C3F" w:rsidRDefault="007F4E5A" w:rsidP="005A6C25">
      <w:pPr>
        <w:pStyle w:val="aff2"/>
        <w:kinsoku w:val="0"/>
        <w:overflowPunct w:val="0"/>
        <w:autoSpaceDE w:val="0"/>
        <w:autoSpaceDN w:val="0"/>
        <w:spacing w:line="200" w:lineRule="exact"/>
        <w:ind w:left="238" w:hangingChars="108" w:hanging="238"/>
        <w:jc w:val="both"/>
      </w:pPr>
      <w:r>
        <w:rPr>
          <w:rStyle w:val="aff4"/>
        </w:rPr>
        <w:footnoteRef/>
      </w:r>
      <w:r>
        <w:rPr>
          <w:rFonts w:asciiTheme="minorEastAsia" w:eastAsiaTheme="minorEastAsia" w:hAnsiTheme="minorEastAsia" w:hint="eastAsia"/>
        </w:rPr>
        <w:t xml:space="preserve"> 監察院，2016</w:t>
      </w:r>
      <w:r>
        <w:rPr>
          <w:rFonts w:asciiTheme="minorEastAsia" w:eastAsiaTheme="minorEastAsia" w:hAnsiTheme="minorEastAsia" w:hint="eastAsia"/>
        </w:rPr>
        <w:t>年</w:t>
      </w:r>
      <w:r w:rsidRPr="00E57168">
        <w:rPr>
          <w:rFonts w:asciiTheme="minorEastAsia" w:eastAsiaTheme="minorEastAsia" w:hAnsiTheme="minorEastAsia" w:hint="eastAsia"/>
        </w:rPr>
        <w:t>。</w:t>
      </w:r>
    </w:p>
  </w:footnote>
  <w:footnote w:id="21">
    <w:p w:rsidR="007F4E5A" w:rsidRPr="00962D4D" w:rsidRDefault="007F4E5A" w:rsidP="005A6C25">
      <w:pPr>
        <w:pStyle w:val="aff2"/>
        <w:overflowPunct w:val="0"/>
        <w:topLinePunct/>
        <w:autoSpaceDE w:val="0"/>
        <w:autoSpaceDN w:val="0"/>
        <w:spacing w:line="240" w:lineRule="exact"/>
        <w:ind w:left="284" w:hangingChars="129" w:hanging="284"/>
        <w:jc w:val="both"/>
        <w:rPr>
          <w:color w:val="632423" w:themeColor="accent2" w:themeShade="80"/>
        </w:rPr>
      </w:pPr>
      <w:r>
        <w:rPr>
          <w:rStyle w:val="aff4"/>
        </w:rPr>
        <w:footnoteRef/>
      </w:r>
      <w:r>
        <w:t xml:space="preserve"> </w:t>
      </w:r>
      <w:r w:rsidRPr="005A6C25">
        <w:rPr>
          <w:rFonts w:asciiTheme="minorEastAsia" w:eastAsiaTheme="minorEastAsia" w:hAnsiTheme="minorEastAsia" w:hint="eastAsia"/>
          <w:spacing w:val="-8"/>
        </w:rPr>
        <w:t>社會救助法第5條規定如下：</w:t>
      </w:r>
      <w:r w:rsidRPr="005A6C25">
        <w:rPr>
          <w:rFonts w:asciiTheme="minorEastAsia" w:eastAsiaTheme="minorEastAsia" w:hAnsiTheme="minorEastAsia"/>
          <w:spacing w:val="-8"/>
        </w:rPr>
        <w:br/>
      </w:r>
      <w:r w:rsidRPr="005A6C25">
        <w:rPr>
          <w:rFonts w:asciiTheme="minorEastAsia" w:eastAsiaTheme="minorEastAsia" w:hAnsiTheme="minorEastAsia" w:hint="eastAsia"/>
          <w:spacing w:val="-8"/>
        </w:rPr>
        <w:t>第4條第1項及前條所定家庭，其應計算人口範圍，除申請人外，包括下列人員：一、配偶。二、一親等之直系血親。三、同一戶籍或共同生活之其他直系血親。四、前三款</w:t>
      </w:r>
      <w:proofErr w:type="gramStart"/>
      <w:r w:rsidRPr="005A6C25">
        <w:rPr>
          <w:rFonts w:asciiTheme="minorEastAsia" w:eastAsiaTheme="minorEastAsia" w:hAnsiTheme="minorEastAsia" w:hint="eastAsia"/>
          <w:spacing w:val="-8"/>
        </w:rPr>
        <w:t>以外，</w:t>
      </w:r>
      <w:proofErr w:type="gramEnd"/>
      <w:r w:rsidRPr="005A6C25">
        <w:rPr>
          <w:rFonts w:asciiTheme="minorEastAsia" w:eastAsiaTheme="minorEastAsia" w:hAnsiTheme="minorEastAsia" w:hint="eastAsia"/>
          <w:spacing w:val="-8"/>
        </w:rPr>
        <w:t>認列綜合所得稅扶養親屬免稅額之納稅義務人。</w:t>
      </w:r>
      <w:r w:rsidRPr="005A6C25">
        <w:rPr>
          <w:rFonts w:asciiTheme="minorEastAsia" w:eastAsiaTheme="minorEastAsia" w:hAnsiTheme="minorEastAsia"/>
          <w:spacing w:val="-8"/>
        </w:rPr>
        <w:br/>
      </w:r>
      <w:r w:rsidRPr="005A6C25">
        <w:rPr>
          <w:rFonts w:asciiTheme="minorEastAsia" w:eastAsiaTheme="minorEastAsia" w:hAnsiTheme="minorEastAsia" w:hint="eastAsia"/>
          <w:spacing w:val="-8"/>
        </w:rPr>
        <w:t>前項之申請人，應由同一戶籍具行為能力之人代表之。但情形特殊，經直轄市、縣(市)主管機關同意者，不在此限。</w:t>
      </w:r>
      <w:r w:rsidRPr="005A6C25">
        <w:rPr>
          <w:rFonts w:asciiTheme="minorEastAsia" w:eastAsiaTheme="minorEastAsia" w:hAnsiTheme="minorEastAsia"/>
          <w:spacing w:val="-8"/>
        </w:rPr>
        <w:br/>
      </w:r>
      <w:r w:rsidRPr="005A6C25">
        <w:rPr>
          <w:rFonts w:asciiTheme="minorEastAsia" w:eastAsiaTheme="minorEastAsia" w:hAnsiTheme="minorEastAsia" w:hint="eastAsia"/>
          <w:spacing w:val="-8"/>
        </w:rPr>
        <w:t>第1項各款人員有下列情形之</w:t>
      </w:r>
      <w:proofErr w:type="gramStart"/>
      <w:r w:rsidRPr="005A6C25">
        <w:rPr>
          <w:rFonts w:asciiTheme="minorEastAsia" w:eastAsiaTheme="minorEastAsia" w:hAnsiTheme="minorEastAsia" w:hint="eastAsia"/>
          <w:spacing w:val="-8"/>
        </w:rPr>
        <w:t>一</w:t>
      </w:r>
      <w:proofErr w:type="gramEnd"/>
      <w:r w:rsidRPr="005A6C25">
        <w:rPr>
          <w:rFonts w:asciiTheme="minorEastAsia" w:eastAsiaTheme="minorEastAsia" w:hAnsiTheme="minorEastAsia" w:hint="eastAsia"/>
          <w:spacing w:val="-8"/>
        </w:rPr>
        <w:t>者，不列入應計算人口範圍：一、尚未設有戶籍之非本國籍配偶或大陸地區配偶。二、未共同生活且無扶養事實之特定境遇單親家庭直系血親尊親屬。三、未共同生活且無扶養能力之已結婚直系血親</w:t>
      </w:r>
      <w:proofErr w:type="gramStart"/>
      <w:r w:rsidRPr="005A6C25">
        <w:rPr>
          <w:rFonts w:asciiTheme="minorEastAsia" w:eastAsiaTheme="minorEastAsia" w:hAnsiTheme="minorEastAsia" w:hint="eastAsia"/>
          <w:spacing w:val="-8"/>
        </w:rPr>
        <w:t>卑</w:t>
      </w:r>
      <w:proofErr w:type="gramEnd"/>
      <w:r w:rsidRPr="005A6C25">
        <w:rPr>
          <w:rFonts w:asciiTheme="minorEastAsia" w:eastAsiaTheme="minorEastAsia" w:hAnsiTheme="minorEastAsia" w:hint="eastAsia"/>
          <w:spacing w:val="-8"/>
        </w:rPr>
        <w:t>親屬。四、未與單親家庭未成年子女共同生活、無扶養事實，且未行使、負擔其對未成年子女權利義務之父或母。五、應徵集召集入營服兵役或替代役現役。六、在學領有公費。七、入獄服刑、因案羈押或依法拘禁。八、失蹤，經向警察機關報案協尋未獲，達六個月以上。九、因其他情形特殊，未履行扶養義務，致申請人生活陷於困境，經直轄市、縣(市)主管機關訪視評估以申請人最佳利益考量，認定以不列入應計算人口為宜。</w:t>
      </w:r>
      <w:r w:rsidRPr="005A6C25">
        <w:rPr>
          <w:rFonts w:asciiTheme="minorEastAsia" w:eastAsiaTheme="minorEastAsia" w:hAnsiTheme="minorEastAsia"/>
          <w:spacing w:val="-8"/>
        </w:rPr>
        <w:br/>
      </w:r>
      <w:r w:rsidRPr="005A6C25">
        <w:rPr>
          <w:rFonts w:asciiTheme="minorEastAsia" w:eastAsiaTheme="minorEastAsia" w:hAnsiTheme="minorEastAsia" w:hint="eastAsia"/>
          <w:spacing w:val="-8"/>
        </w:rPr>
        <w:t>前項第9款直轄市、縣(市)主管機關應訂定處理原則，並報中央主管機關備查。</w:t>
      </w:r>
      <w:r w:rsidRPr="005A6C25">
        <w:rPr>
          <w:rFonts w:asciiTheme="minorEastAsia" w:eastAsiaTheme="minorEastAsia" w:hAnsiTheme="minorEastAsia"/>
          <w:spacing w:val="-8"/>
        </w:rPr>
        <w:br/>
      </w:r>
      <w:r w:rsidRPr="005A6C25">
        <w:rPr>
          <w:rFonts w:asciiTheme="minorEastAsia" w:eastAsiaTheme="minorEastAsia" w:hAnsiTheme="minorEastAsia" w:hint="eastAsia"/>
          <w:spacing w:val="-8"/>
        </w:rPr>
        <w:t>直轄市、縣(市)主管機關得協助申請人對第3項第4款及第9款未履行扶養義務者，請求給付扶養費。</w:t>
      </w:r>
    </w:p>
  </w:footnote>
  <w:footnote w:id="22">
    <w:p w:rsidR="007F4E5A" w:rsidRPr="00E57168" w:rsidRDefault="007F4E5A" w:rsidP="00BA663A">
      <w:pPr>
        <w:pStyle w:val="aff2"/>
        <w:kinsoku w:val="0"/>
        <w:overflowPunct w:val="0"/>
        <w:autoSpaceDE w:val="0"/>
        <w:autoSpaceDN w:val="0"/>
        <w:spacing w:line="240" w:lineRule="exact"/>
      </w:pPr>
      <w:r>
        <w:rPr>
          <w:rStyle w:val="aff4"/>
        </w:rPr>
        <w:footnoteRef/>
      </w:r>
      <w:r>
        <w:rPr>
          <w:rFonts w:eastAsiaTheme="minorEastAsia" w:hint="eastAsia"/>
        </w:rPr>
        <w:t xml:space="preserve"> </w:t>
      </w:r>
      <w:r>
        <w:rPr>
          <w:rFonts w:eastAsiaTheme="minorEastAsia"/>
        </w:rPr>
        <w:t>辛炳隆</w:t>
      </w:r>
      <w:r>
        <w:rPr>
          <w:rFonts w:eastAsiaTheme="minorEastAsia" w:hint="eastAsia"/>
        </w:rPr>
        <w:t>、鄭津津、林淑慧</w:t>
      </w:r>
      <w:r w:rsidRPr="006E2E3B">
        <w:rPr>
          <w:rFonts w:eastAsiaTheme="minorEastAsia"/>
        </w:rPr>
        <w:t>，</w:t>
      </w:r>
      <w:r w:rsidRPr="006E2E3B">
        <w:rPr>
          <w:rFonts w:eastAsiaTheme="minorEastAsia"/>
        </w:rPr>
        <w:t>2014</w:t>
      </w:r>
      <w:r w:rsidRPr="006E2E3B">
        <w:rPr>
          <w:rFonts w:eastAsiaTheme="minorEastAsia"/>
        </w:rPr>
        <w:t>年。</w:t>
      </w:r>
    </w:p>
  </w:footnote>
  <w:footnote w:id="23">
    <w:p w:rsidR="007F4E5A" w:rsidRPr="00031B9D" w:rsidRDefault="007F4E5A" w:rsidP="005A6C25">
      <w:pPr>
        <w:pStyle w:val="aff2"/>
        <w:overflowPunct w:val="0"/>
        <w:topLinePunct/>
        <w:autoSpaceDE w:val="0"/>
        <w:autoSpaceDN w:val="0"/>
        <w:spacing w:line="240" w:lineRule="exact"/>
        <w:rPr>
          <w:rFonts w:asciiTheme="minorEastAsia" w:eastAsiaTheme="minorEastAsia" w:hAnsiTheme="minorEastAsia"/>
        </w:rPr>
      </w:pPr>
      <w:r w:rsidRPr="00031B9D">
        <w:rPr>
          <w:rStyle w:val="aff4"/>
        </w:rPr>
        <w:footnoteRef/>
      </w:r>
      <w:r>
        <w:rPr>
          <w:rFonts w:asciiTheme="majorEastAsia" w:eastAsiaTheme="majorEastAsia" w:hAnsiTheme="majorEastAsia" w:hint="eastAsia"/>
        </w:rPr>
        <w:t xml:space="preserve"> </w:t>
      </w:r>
      <w:r w:rsidRPr="0003148F">
        <w:rPr>
          <w:rFonts w:asciiTheme="majorEastAsia" w:eastAsiaTheme="majorEastAsia" w:hAnsiTheme="majorEastAsia"/>
          <w:spacing w:val="-4"/>
        </w:rPr>
        <w:t>身處在弱勢家庭的新住民有</w:t>
      </w:r>
      <w:proofErr w:type="gramStart"/>
      <w:r w:rsidRPr="0003148F">
        <w:rPr>
          <w:rFonts w:asciiTheme="majorEastAsia" w:eastAsiaTheme="majorEastAsia" w:hAnsiTheme="majorEastAsia"/>
          <w:spacing w:val="-4"/>
        </w:rPr>
        <w:t>6</w:t>
      </w:r>
      <w:r w:rsidRPr="0003148F">
        <w:rPr>
          <w:rFonts w:asciiTheme="majorEastAsia" w:eastAsiaTheme="majorEastAsia" w:hAnsiTheme="majorEastAsia"/>
          <w:spacing w:val="-4"/>
        </w:rPr>
        <w:t>成</w:t>
      </w:r>
      <w:proofErr w:type="gramEnd"/>
      <w:r w:rsidRPr="0003148F">
        <w:rPr>
          <w:rFonts w:asciiTheme="majorEastAsia" w:eastAsiaTheme="majorEastAsia" w:hAnsiTheme="majorEastAsia"/>
          <w:spacing w:val="-4"/>
        </w:rPr>
        <w:t>以上有工作，但參加勞工保險者卻僅有</w:t>
      </w:r>
      <w:proofErr w:type="gramStart"/>
      <w:r w:rsidRPr="0003148F">
        <w:rPr>
          <w:rFonts w:asciiTheme="majorEastAsia" w:eastAsiaTheme="majorEastAsia" w:hAnsiTheme="majorEastAsia"/>
          <w:spacing w:val="-4"/>
        </w:rPr>
        <w:t>2成</w:t>
      </w:r>
      <w:proofErr w:type="gramEnd"/>
      <w:r w:rsidRPr="0003148F">
        <w:rPr>
          <w:rFonts w:asciiTheme="majorEastAsia" w:eastAsiaTheme="majorEastAsia" w:hAnsiTheme="majorEastAsia" w:hint="eastAsia"/>
          <w:spacing w:val="-4"/>
        </w:rPr>
        <w:t>(</w:t>
      </w:r>
      <w:r w:rsidRPr="0003148F">
        <w:rPr>
          <w:rFonts w:asciiTheme="majorEastAsia" w:eastAsiaTheme="majorEastAsia" w:hAnsiTheme="majorEastAsia"/>
          <w:spacing w:val="-4"/>
        </w:rPr>
        <w:t>游美貴</w:t>
      </w:r>
      <w:r w:rsidRPr="0003148F">
        <w:rPr>
          <w:rFonts w:asciiTheme="majorEastAsia" w:eastAsiaTheme="majorEastAsia" w:hAnsiTheme="majorEastAsia" w:hint="eastAsia"/>
          <w:spacing w:val="-4"/>
        </w:rPr>
        <w:t>，</w:t>
      </w:r>
      <w:r w:rsidRPr="0003148F">
        <w:rPr>
          <w:rFonts w:asciiTheme="majorEastAsia" w:eastAsiaTheme="majorEastAsia" w:hAnsiTheme="majorEastAsia"/>
          <w:spacing w:val="-4"/>
        </w:rPr>
        <w:t>2009</w:t>
      </w:r>
      <w:r w:rsidRPr="0003148F">
        <w:rPr>
          <w:rFonts w:asciiTheme="majorEastAsia" w:eastAsiaTheme="majorEastAsia" w:hAnsiTheme="majorEastAsia" w:hint="eastAsia"/>
          <w:spacing w:val="-4"/>
        </w:rPr>
        <w:t>年)。</w:t>
      </w:r>
    </w:p>
  </w:footnote>
  <w:footnote w:id="24">
    <w:p w:rsidR="007F4E5A" w:rsidRPr="00DD07F0" w:rsidRDefault="007F4E5A" w:rsidP="005A6C25">
      <w:pPr>
        <w:pStyle w:val="aff2"/>
        <w:spacing w:line="240" w:lineRule="exact"/>
        <w:rPr>
          <w:rFonts w:eastAsiaTheme="minorEastAsia"/>
          <w:bCs/>
          <w:spacing w:val="-2"/>
        </w:rPr>
      </w:pPr>
      <w:r>
        <w:rPr>
          <w:rStyle w:val="aff4"/>
        </w:rPr>
        <w:footnoteRef/>
      </w:r>
      <w:r>
        <w:rPr>
          <w:rFonts w:hint="eastAsia"/>
          <w:bCs/>
          <w:spacing w:val="-2"/>
        </w:rPr>
        <w:t xml:space="preserve"> </w:t>
      </w:r>
      <w:r w:rsidRPr="006E2E3B">
        <w:rPr>
          <w:rFonts w:eastAsiaTheme="minorEastAsia"/>
          <w:bCs/>
          <w:spacing w:val="-2"/>
        </w:rPr>
        <w:t>成之約，</w:t>
      </w:r>
      <w:r w:rsidRPr="006E2E3B">
        <w:rPr>
          <w:rFonts w:eastAsiaTheme="minorEastAsia"/>
          <w:bCs/>
          <w:spacing w:val="-2"/>
        </w:rPr>
        <w:t>2012</w:t>
      </w:r>
      <w:r w:rsidRPr="006E2E3B">
        <w:rPr>
          <w:rFonts w:eastAsiaTheme="minorEastAsia"/>
          <w:bCs/>
          <w:spacing w:val="-2"/>
        </w:rPr>
        <w:t>年</w:t>
      </w:r>
      <w:r>
        <w:rPr>
          <w:rFonts w:eastAsiaTheme="minorEastAsia" w:hint="eastAsia"/>
          <w:bCs/>
          <w:spacing w:val="-2"/>
        </w:rPr>
        <w:t>。</w:t>
      </w:r>
    </w:p>
  </w:footnote>
  <w:footnote w:id="25">
    <w:p w:rsidR="007F4E5A" w:rsidRDefault="007F4E5A" w:rsidP="005A6C25">
      <w:pPr>
        <w:pStyle w:val="aff2"/>
        <w:kinsoku w:val="0"/>
        <w:overflowPunct w:val="0"/>
        <w:autoSpaceDE w:val="0"/>
        <w:autoSpaceDN w:val="0"/>
        <w:spacing w:line="240" w:lineRule="exact"/>
      </w:pPr>
      <w:r>
        <w:rPr>
          <w:rStyle w:val="aff4"/>
        </w:rPr>
        <w:footnoteRef/>
      </w:r>
      <w:r>
        <w:t xml:space="preserve"> </w:t>
      </w:r>
      <w:r>
        <w:rPr>
          <w:rFonts w:eastAsiaTheme="minorEastAsia"/>
        </w:rPr>
        <w:t>辛炳隆</w:t>
      </w:r>
      <w:r>
        <w:rPr>
          <w:rFonts w:eastAsiaTheme="minorEastAsia" w:hint="eastAsia"/>
        </w:rPr>
        <w:t>、鄭津津、林淑慧</w:t>
      </w:r>
      <w:r w:rsidRPr="006E2E3B">
        <w:rPr>
          <w:rFonts w:eastAsiaTheme="minorEastAsia"/>
        </w:rPr>
        <w:t>，</w:t>
      </w:r>
      <w:r w:rsidRPr="006E2E3B">
        <w:rPr>
          <w:rFonts w:eastAsiaTheme="minorEastAsia"/>
        </w:rPr>
        <w:t>2014</w:t>
      </w:r>
      <w:r w:rsidRPr="006E2E3B">
        <w:rPr>
          <w:rFonts w:eastAsiaTheme="minorEastAsia"/>
        </w:rPr>
        <w:t>年。</w:t>
      </w:r>
    </w:p>
  </w:footnote>
  <w:footnote w:id="26">
    <w:p w:rsidR="007F4E5A" w:rsidRPr="005D4D39" w:rsidRDefault="007F4E5A">
      <w:pPr>
        <w:pStyle w:val="aff2"/>
      </w:pPr>
      <w:r>
        <w:rPr>
          <w:rStyle w:val="aff4"/>
        </w:rPr>
        <w:footnoteRef/>
      </w:r>
      <w:r>
        <w:t xml:space="preserve"> </w:t>
      </w:r>
      <w:r w:rsidRPr="005D4D39">
        <w:rPr>
          <w:rFonts w:asciiTheme="minorEastAsia" w:eastAsiaTheme="minorEastAsia" w:hAnsiTheme="minorEastAsia" w:hint="eastAsia"/>
        </w:rPr>
        <w:t>鍾鎮城，2017</w:t>
      </w:r>
      <w:r w:rsidRPr="005D4D39">
        <w:rPr>
          <w:rFonts w:asciiTheme="minorEastAsia" w:eastAsiaTheme="minorEastAsia" w:hAnsiTheme="minorEastAsia" w:hint="eastAsia"/>
        </w:rPr>
        <w:t>年。</w:t>
      </w:r>
    </w:p>
  </w:footnote>
  <w:footnote w:id="27">
    <w:p w:rsidR="007F4E5A" w:rsidRPr="003358D4" w:rsidRDefault="007F4E5A" w:rsidP="00524FD3">
      <w:pPr>
        <w:pStyle w:val="aff2"/>
        <w:kinsoku w:val="0"/>
        <w:overflowPunct w:val="0"/>
        <w:autoSpaceDE w:val="0"/>
        <w:autoSpaceDN w:val="0"/>
        <w:spacing w:line="240" w:lineRule="exact"/>
        <w:ind w:left="222" w:hangingChars="101" w:hanging="222"/>
        <w:rPr>
          <w:spacing w:val="-2"/>
        </w:rPr>
      </w:pPr>
      <w:r>
        <w:rPr>
          <w:rStyle w:val="aff4"/>
        </w:rPr>
        <w:footnoteRef/>
      </w:r>
      <w:r>
        <w:rPr>
          <w:rFonts w:hint="eastAsia"/>
          <w:spacing w:val="-2"/>
        </w:rPr>
        <w:t xml:space="preserve"> </w:t>
      </w:r>
      <w:proofErr w:type="gramStart"/>
      <w:r w:rsidRPr="00BC52E3">
        <w:rPr>
          <w:rFonts w:asciiTheme="minorEastAsia" w:eastAsiaTheme="minorEastAsia" w:hAnsiTheme="minorEastAsia" w:hint="eastAsia"/>
          <w:spacing w:val="-2"/>
        </w:rPr>
        <w:t>衛福部</w:t>
      </w:r>
      <w:r w:rsidRPr="00BC52E3">
        <w:rPr>
          <w:rFonts w:asciiTheme="minorEastAsia" w:eastAsiaTheme="minorEastAsia" w:hAnsiTheme="minorEastAsia"/>
          <w:spacing w:val="-2"/>
        </w:rPr>
        <w:t>為</w:t>
      </w:r>
      <w:proofErr w:type="gramEnd"/>
      <w:r w:rsidRPr="00BC52E3">
        <w:rPr>
          <w:rFonts w:asciiTheme="minorEastAsia" w:eastAsiaTheme="minorEastAsia" w:hAnsiTheme="minorEastAsia"/>
          <w:spacing w:val="-2"/>
        </w:rPr>
        <w:t>保護新住民婦女在未納</w:t>
      </w:r>
      <w:r w:rsidRPr="00BC52E3">
        <w:rPr>
          <w:rFonts w:asciiTheme="minorEastAsia" w:eastAsiaTheme="minorEastAsia" w:hAnsiTheme="minorEastAsia" w:hint="eastAsia"/>
          <w:spacing w:val="-2"/>
        </w:rPr>
        <w:t>入</w:t>
      </w:r>
      <w:r w:rsidRPr="00BC52E3">
        <w:rPr>
          <w:rFonts w:asciiTheme="minorEastAsia" w:eastAsiaTheme="minorEastAsia" w:hAnsiTheme="minorEastAsia"/>
          <w:spacing w:val="-2"/>
        </w:rPr>
        <w:t>全民健保前</w:t>
      </w:r>
      <w:r w:rsidRPr="00BC52E3">
        <w:rPr>
          <w:rFonts w:asciiTheme="minorEastAsia" w:eastAsiaTheme="minorEastAsia" w:hAnsiTheme="minorEastAsia" w:hint="eastAsia"/>
          <w:spacing w:val="-2"/>
        </w:rPr>
        <w:t>的</w:t>
      </w:r>
      <w:r w:rsidRPr="00BC52E3">
        <w:rPr>
          <w:rFonts w:asciiTheme="minorEastAsia" w:eastAsiaTheme="minorEastAsia" w:hAnsiTheme="minorEastAsia"/>
          <w:spacing w:val="-2"/>
        </w:rPr>
        <w:t>生育健康，</w:t>
      </w:r>
      <w:r w:rsidRPr="00BC52E3">
        <w:rPr>
          <w:rFonts w:asciiTheme="minorEastAsia" w:eastAsiaTheme="minorEastAsia" w:hAnsiTheme="minorEastAsia" w:hint="eastAsia"/>
          <w:spacing w:val="-2"/>
        </w:rPr>
        <w:t>自95</w:t>
      </w:r>
      <w:r w:rsidRPr="00BC52E3">
        <w:rPr>
          <w:rFonts w:asciiTheme="minorEastAsia" w:eastAsiaTheme="minorEastAsia" w:hAnsiTheme="minorEastAsia" w:hint="eastAsia"/>
          <w:spacing w:val="-2"/>
        </w:rPr>
        <w:t>年起推動「</w:t>
      </w:r>
      <w:r w:rsidRPr="00BC52E3">
        <w:rPr>
          <w:rFonts w:asciiTheme="minorEastAsia" w:eastAsiaTheme="minorEastAsia" w:hAnsiTheme="minorEastAsia"/>
          <w:spacing w:val="-2"/>
        </w:rPr>
        <w:t>新住民懷孕婦女未納健保產前檢查補助計畫</w:t>
      </w:r>
      <w:r w:rsidRPr="00BC52E3">
        <w:rPr>
          <w:rFonts w:asciiTheme="minorEastAsia" w:eastAsiaTheme="minorEastAsia" w:hAnsiTheme="minorEastAsia" w:hint="eastAsia"/>
          <w:spacing w:val="-2"/>
        </w:rPr>
        <w:t>」，補助新住民婦女設籍前未納入全民健保的產前檢查服務。</w:t>
      </w:r>
    </w:p>
  </w:footnote>
  <w:footnote w:id="28">
    <w:p w:rsidR="007F4E5A" w:rsidRPr="00547171" w:rsidRDefault="007F4E5A" w:rsidP="009E58A3">
      <w:pPr>
        <w:pStyle w:val="aff2"/>
        <w:kinsoku w:val="0"/>
        <w:overflowPunct w:val="0"/>
        <w:autoSpaceDE w:val="0"/>
        <w:autoSpaceDN w:val="0"/>
        <w:spacing w:line="240" w:lineRule="exact"/>
        <w:rPr>
          <w:rFonts w:eastAsiaTheme="minorEastAsia"/>
        </w:rPr>
      </w:pPr>
      <w:r>
        <w:rPr>
          <w:rStyle w:val="aff4"/>
        </w:rPr>
        <w:footnoteRef/>
      </w:r>
      <w:r>
        <w:t xml:space="preserve"> </w:t>
      </w:r>
      <w:r>
        <w:rPr>
          <w:rFonts w:eastAsiaTheme="minorEastAsia"/>
        </w:rPr>
        <w:t>潘淑滿</w:t>
      </w:r>
      <w:r>
        <w:rPr>
          <w:rFonts w:eastAsiaTheme="minorEastAsia" w:hint="eastAsia"/>
        </w:rPr>
        <w:t>、盧惠芬</w:t>
      </w:r>
      <w:r w:rsidRPr="00547171">
        <w:rPr>
          <w:rFonts w:eastAsiaTheme="minorEastAsia"/>
        </w:rPr>
        <w:t>，</w:t>
      </w:r>
      <w:r w:rsidRPr="00547171">
        <w:rPr>
          <w:rFonts w:eastAsiaTheme="minorEastAsia"/>
        </w:rPr>
        <w:t>2014</w:t>
      </w:r>
      <w:r w:rsidRPr="00547171">
        <w:rPr>
          <w:rFonts w:eastAsiaTheme="minorEastAsia"/>
        </w:rPr>
        <w:t>年。</w:t>
      </w:r>
    </w:p>
  </w:footnote>
  <w:footnote w:id="29">
    <w:p w:rsidR="007F4E5A" w:rsidRDefault="007F4E5A" w:rsidP="009E58A3">
      <w:pPr>
        <w:pStyle w:val="aff2"/>
        <w:kinsoku w:val="0"/>
        <w:overflowPunct w:val="0"/>
        <w:autoSpaceDE w:val="0"/>
        <w:autoSpaceDN w:val="0"/>
        <w:spacing w:line="240" w:lineRule="exact"/>
      </w:pPr>
      <w:r>
        <w:rPr>
          <w:rStyle w:val="aff4"/>
        </w:rPr>
        <w:footnoteRef/>
      </w:r>
      <w:r>
        <w:t xml:space="preserve"> </w:t>
      </w:r>
      <w:r w:rsidRPr="00D408D9">
        <w:rPr>
          <w:rFonts w:eastAsiaTheme="minorEastAsia" w:hint="eastAsia"/>
        </w:rPr>
        <w:t>蔡青芬</w:t>
      </w:r>
      <w:r w:rsidRPr="009E413C">
        <w:rPr>
          <w:rFonts w:eastAsiaTheme="minorEastAsia" w:hint="eastAsia"/>
        </w:rPr>
        <w:t>、</w:t>
      </w:r>
      <w:proofErr w:type="gramStart"/>
      <w:r w:rsidRPr="009E413C">
        <w:rPr>
          <w:rFonts w:eastAsiaTheme="minorEastAsia" w:hint="eastAsia"/>
        </w:rPr>
        <w:t>李聲吼</w:t>
      </w:r>
      <w:r w:rsidRPr="00D408D9">
        <w:rPr>
          <w:rFonts w:eastAsiaTheme="minorEastAsia" w:hint="eastAsia"/>
        </w:rPr>
        <w:t>，</w:t>
      </w:r>
      <w:proofErr w:type="gramEnd"/>
      <w:r w:rsidRPr="00D408D9">
        <w:rPr>
          <w:rFonts w:eastAsiaTheme="minorEastAsia" w:hint="eastAsia"/>
        </w:rPr>
        <w:t>2012</w:t>
      </w:r>
      <w:r w:rsidRPr="00D408D9">
        <w:rPr>
          <w:rFonts w:eastAsiaTheme="minorEastAsia" w:hint="eastAsia"/>
        </w:rPr>
        <w:t>年</w:t>
      </w:r>
      <w:r>
        <w:rPr>
          <w:rFonts w:hint="eastAsia"/>
        </w:rPr>
        <w:t>。</w:t>
      </w:r>
    </w:p>
  </w:footnote>
  <w:footnote w:id="30">
    <w:p w:rsidR="007F4E5A" w:rsidRDefault="007F4E5A" w:rsidP="009E58A3">
      <w:pPr>
        <w:pStyle w:val="aff2"/>
        <w:kinsoku w:val="0"/>
        <w:overflowPunct w:val="0"/>
        <w:autoSpaceDE w:val="0"/>
        <w:autoSpaceDN w:val="0"/>
        <w:spacing w:line="240" w:lineRule="exact"/>
        <w:jc w:val="both"/>
      </w:pPr>
      <w:r>
        <w:rPr>
          <w:rStyle w:val="aff4"/>
        </w:rPr>
        <w:footnoteRef/>
      </w:r>
      <w:r>
        <w:t xml:space="preserve"> </w:t>
      </w:r>
      <w:r>
        <w:rPr>
          <w:rFonts w:eastAsiaTheme="minorEastAsia" w:hint="eastAsia"/>
        </w:rPr>
        <w:t>同前註腳</w:t>
      </w:r>
      <w:r w:rsidRPr="004B050B">
        <w:rPr>
          <w:rFonts w:eastAsiaTheme="minor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60160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1F3B7D"/>
    <w:multiLevelType w:val="hybridMultilevel"/>
    <w:tmpl w:val="24EAA4E6"/>
    <w:lvl w:ilvl="0" w:tplc="7F7C19F8">
      <w:start w:val="1"/>
      <w:numFmt w:val="decimal"/>
      <w:lvlText w:val="%1."/>
      <w:lvlJc w:val="left"/>
      <w:pPr>
        <w:ind w:left="424"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04" w:hanging="480"/>
      </w:pPr>
    </w:lvl>
    <w:lvl w:ilvl="2" w:tplc="0409001B" w:tentative="1">
      <w:start w:val="1"/>
      <w:numFmt w:val="lowerRoman"/>
      <w:lvlText w:val="%3."/>
      <w:lvlJc w:val="right"/>
      <w:pPr>
        <w:ind w:left="1384" w:hanging="480"/>
      </w:pPr>
    </w:lvl>
    <w:lvl w:ilvl="3" w:tplc="0409000F" w:tentative="1">
      <w:start w:val="1"/>
      <w:numFmt w:val="decimal"/>
      <w:lvlText w:val="%4."/>
      <w:lvlJc w:val="left"/>
      <w:pPr>
        <w:ind w:left="1864" w:hanging="480"/>
      </w:pPr>
    </w:lvl>
    <w:lvl w:ilvl="4" w:tplc="04090019" w:tentative="1">
      <w:start w:val="1"/>
      <w:numFmt w:val="ideographTraditional"/>
      <w:lvlText w:val="%5、"/>
      <w:lvlJc w:val="left"/>
      <w:pPr>
        <w:ind w:left="2344" w:hanging="480"/>
      </w:pPr>
    </w:lvl>
    <w:lvl w:ilvl="5" w:tplc="0409001B" w:tentative="1">
      <w:start w:val="1"/>
      <w:numFmt w:val="lowerRoman"/>
      <w:lvlText w:val="%6."/>
      <w:lvlJc w:val="right"/>
      <w:pPr>
        <w:ind w:left="2824" w:hanging="480"/>
      </w:pPr>
    </w:lvl>
    <w:lvl w:ilvl="6" w:tplc="0409000F" w:tentative="1">
      <w:start w:val="1"/>
      <w:numFmt w:val="decimal"/>
      <w:lvlText w:val="%7."/>
      <w:lvlJc w:val="left"/>
      <w:pPr>
        <w:ind w:left="3304" w:hanging="480"/>
      </w:pPr>
    </w:lvl>
    <w:lvl w:ilvl="7" w:tplc="04090019" w:tentative="1">
      <w:start w:val="1"/>
      <w:numFmt w:val="ideographTraditional"/>
      <w:lvlText w:val="%8、"/>
      <w:lvlJc w:val="left"/>
      <w:pPr>
        <w:ind w:left="3784" w:hanging="480"/>
      </w:pPr>
    </w:lvl>
    <w:lvl w:ilvl="8" w:tplc="0409001B" w:tentative="1">
      <w:start w:val="1"/>
      <w:numFmt w:val="lowerRoman"/>
      <w:lvlText w:val="%9."/>
      <w:lvlJc w:val="right"/>
      <w:pPr>
        <w:ind w:left="4264" w:hanging="480"/>
      </w:pPr>
    </w:lvl>
  </w:abstractNum>
  <w:abstractNum w:abstractNumId="2">
    <w:nsid w:val="05275BB4"/>
    <w:multiLevelType w:val="hybridMultilevel"/>
    <w:tmpl w:val="F1E8FE5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CF433E"/>
    <w:multiLevelType w:val="hybridMultilevel"/>
    <w:tmpl w:val="820EB132"/>
    <w:lvl w:ilvl="0" w:tplc="6C56BF6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8A97512"/>
    <w:multiLevelType w:val="hybridMultilevel"/>
    <w:tmpl w:val="A1D2A00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2C428AF"/>
    <w:multiLevelType w:val="hybridMultilevel"/>
    <w:tmpl w:val="48A2EBB2"/>
    <w:lvl w:ilvl="0" w:tplc="CC208BC0">
      <w:start w:val="1"/>
      <w:numFmt w:val="decimal"/>
      <w:lvlText w:val="(%1)"/>
      <w:lvlJc w:val="right"/>
      <w:pPr>
        <w:ind w:left="943" w:hanging="480"/>
      </w:pPr>
      <w:rPr>
        <w:rFonts w:hint="eastAsia"/>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7">
    <w:nsid w:val="140E010C"/>
    <w:multiLevelType w:val="multilevel"/>
    <w:tmpl w:val="B1AEE394"/>
    <w:lvl w:ilvl="0">
      <w:start w:val="1"/>
      <w:numFmt w:val="ideographLegalTraditional"/>
      <w:pStyle w:val="1"/>
      <w:suff w:val="nothing"/>
      <w:lvlText w:val="%1、"/>
      <w:lvlJc w:val="left"/>
      <w:pPr>
        <w:ind w:left="2269" w:hanging="170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470418F"/>
    <w:multiLevelType w:val="hybridMultilevel"/>
    <w:tmpl w:val="8A2AD418"/>
    <w:lvl w:ilvl="0" w:tplc="AFAA79CE">
      <w:start w:val="1"/>
      <w:numFmt w:val="taiwaneseCountingThousand"/>
      <w:pStyle w:val="a1"/>
      <w:lvlText w:val="附表%1、"/>
      <w:lvlJc w:val="left"/>
      <w:pPr>
        <w:tabs>
          <w:tab w:val="num" w:pos="1440"/>
        </w:tabs>
        <w:ind w:left="800" w:hanging="80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5080E63"/>
    <w:multiLevelType w:val="hybridMultilevel"/>
    <w:tmpl w:val="91468ED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5576740"/>
    <w:multiLevelType w:val="hybridMultilevel"/>
    <w:tmpl w:val="91468ED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682383B"/>
    <w:multiLevelType w:val="hybridMultilevel"/>
    <w:tmpl w:val="74963076"/>
    <w:lvl w:ilvl="0" w:tplc="719E592C">
      <w:start w:val="1"/>
      <w:numFmt w:val="decimal"/>
      <w:lvlText w:val="%1."/>
      <w:lvlJc w:val="left"/>
      <w:pPr>
        <w:ind w:left="439" w:hanging="480"/>
      </w:pPr>
      <w:rPr>
        <w:rFonts w:ascii="Times New Roman" w:hAnsi="Times New Roman" w:cs="Times New Roman"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6CA6EEC"/>
    <w:multiLevelType w:val="hybridMultilevel"/>
    <w:tmpl w:val="2554731C"/>
    <w:lvl w:ilvl="0" w:tplc="8700A396">
      <w:start w:val="1"/>
      <w:numFmt w:val="decimal"/>
      <w:lvlText w:val="%1."/>
      <w:lvlJc w:val="left"/>
      <w:pPr>
        <w:ind w:left="2923" w:hanging="480"/>
      </w:pPr>
      <w:rPr>
        <w:rFonts w:hint="eastAsia"/>
      </w:rPr>
    </w:lvl>
    <w:lvl w:ilvl="1" w:tplc="04090019">
      <w:start w:val="1"/>
      <w:numFmt w:val="ideographTraditional"/>
      <w:lvlText w:val="%2、"/>
      <w:lvlJc w:val="left"/>
      <w:pPr>
        <w:ind w:left="3403" w:hanging="480"/>
      </w:pPr>
    </w:lvl>
    <w:lvl w:ilvl="2" w:tplc="0409001B">
      <w:start w:val="1"/>
      <w:numFmt w:val="lowerRoman"/>
      <w:lvlText w:val="%3."/>
      <w:lvlJc w:val="right"/>
      <w:pPr>
        <w:ind w:left="3883" w:hanging="480"/>
      </w:pPr>
    </w:lvl>
    <w:lvl w:ilvl="3" w:tplc="0409000F">
      <w:start w:val="1"/>
      <w:numFmt w:val="decimal"/>
      <w:lvlText w:val="%4."/>
      <w:lvlJc w:val="left"/>
      <w:pPr>
        <w:ind w:left="4363" w:hanging="480"/>
      </w:pPr>
    </w:lvl>
    <w:lvl w:ilvl="4" w:tplc="04090019" w:tentative="1">
      <w:start w:val="1"/>
      <w:numFmt w:val="ideographTraditional"/>
      <w:lvlText w:val="%5、"/>
      <w:lvlJc w:val="left"/>
      <w:pPr>
        <w:ind w:left="4843" w:hanging="480"/>
      </w:pPr>
    </w:lvl>
    <w:lvl w:ilvl="5" w:tplc="0409001B" w:tentative="1">
      <w:start w:val="1"/>
      <w:numFmt w:val="lowerRoman"/>
      <w:lvlText w:val="%6."/>
      <w:lvlJc w:val="right"/>
      <w:pPr>
        <w:ind w:left="5323" w:hanging="480"/>
      </w:pPr>
    </w:lvl>
    <w:lvl w:ilvl="6" w:tplc="0409000F" w:tentative="1">
      <w:start w:val="1"/>
      <w:numFmt w:val="decimal"/>
      <w:lvlText w:val="%7."/>
      <w:lvlJc w:val="left"/>
      <w:pPr>
        <w:ind w:left="5803" w:hanging="480"/>
      </w:pPr>
    </w:lvl>
    <w:lvl w:ilvl="7" w:tplc="04090019" w:tentative="1">
      <w:start w:val="1"/>
      <w:numFmt w:val="ideographTraditional"/>
      <w:lvlText w:val="%8、"/>
      <w:lvlJc w:val="left"/>
      <w:pPr>
        <w:ind w:left="6283" w:hanging="480"/>
      </w:pPr>
    </w:lvl>
    <w:lvl w:ilvl="8" w:tplc="0409001B" w:tentative="1">
      <w:start w:val="1"/>
      <w:numFmt w:val="lowerRoman"/>
      <w:lvlText w:val="%9."/>
      <w:lvlJc w:val="right"/>
      <w:pPr>
        <w:ind w:left="6763" w:hanging="480"/>
      </w:pPr>
    </w:lvl>
  </w:abstractNum>
  <w:abstractNum w:abstractNumId="13">
    <w:nsid w:val="188D7DFA"/>
    <w:multiLevelType w:val="hybridMultilevel"/>
    <w:tmpl w:val="EF3A26D0"/>
    <w:lvl w:ilvl="0" w:tplc="5BCAE248">
      <w:start w:val="1"/>
      <w:numFmt w:val="decimal"/>
      <w:lvlText w:val="(%1)"/>
      <w:lvlJc w:val="right"/>
      <w:pPr>
        <w:ind w:left="654" w:hanging="480"/>
      </w:pPr>
      <w:rPr>
        <w:rFonts w:ascii="Times New Roman" w:hAnsi="Times New Roman" w:cs="Times New Roman" w:hint="default"/>
      </w:rPr>
    </w:lvl>
    <w:lvl w:ilvl="1" w:tplc="04090019" w:tentative="1">
      <w:start w:val="1"/>
      <w:numFmt w:val="ideographTraditional"/>
      <w:lvlText w:val="%2、"/>
      <w:lvlJc w:val="left"/>
      <w:pPr>
        <w:ind w:left="1134" w:hanging="480"/>
      </w:pPr>
    </w:lvl>
    <w:lvl w:ilvl="2" w:tplc="0409001B" w:tentative="1">
      <w:start w:val="1"/>
      <w:numFmt w:val="lowerRoman"/>
      <w:lvlText w:val="%3."/>
      <w:lvlJc w:val="right"/>
      <w:pPr>
        <w:ind w:left="1614" w:hanging="480"/>
      </w:pPr>
    </w:lvl>
    <w:lvl w:ilvl="3" w:tplc="0409000F" w:tentative="1">
      <w:start w:val="1"/>
      <w:numFmt w:val="decimal"/>
      <w:lvlText w:val="%4."/>
      <w:lvlJc w:val="left"/>
      <w:pPr>
        <w:ind w:left="2094" w:hanging="480"/>
      </w:pPr>
    </w:lvl>
    <w:lvl w:ilvl="4" w:tplc="04090019" w:tentative="1">
      <w:start w:val="1"/>
      <w:numFmt w:val="ideographTraditional"/>
      <w:lvlText w:val="%5、"/>
      <w:lvlJc w:val="left"/>
      <w:pPr>
        <w:ind w:left="2574" w:hanging="480"/>
      </w:pPr>
    </w:lvl>
    <w:lvl w:ilvl="5" w:tplc="0409001B" w:tentative="1">
      <w:start w:val="1"/>
      <w:numFmt w:val="lowerRoman"/>
      <w:lvlText w:val="%6."/>
      <w:lvlJc w:val="right"/>
      <w:pPr>
        <w:ind w:left="3054" w:hanging="480"/>
      </w:pPr>
    </w:lvl>
    <w:lvl w:ilvl="6" w:tplc="0409000F" w:tentative="1">
      <w:start w:val="1"/>
      <w:numFmt w:val="decimal"/>
      <w:lvlText w:val="%7."/>
      <w:lvlJc w:val="left"/>
      <w:pPr>
        <w:ind w:left="3534" w:hanging="480"/>
      </w:pPr>
    </w:lvl>
    <w:lvl w:ilvl="7" w:tplc="04090019" w:tentative="1">
      <w:start w:val="1"/>
      <w:numFmt w:val="ideographTraditional"/>
      <w:lvlText w:val="%8、"/>
      <w:lvlJc w:val="left"/>
      <w:pPr>
        <w:ind w:left="4014" w:hanging="480"/>
      </w:pPr>
    </w:lvl>
    <w:lvl w:ilvl="8" w:tplc="0409001B" w:tentative="1">
      <w:start w:val="1"/>
      <w:numFmt w:val="lowerRoman"/>
      <w:lvlText w:val="%9."/>
      <w:lvlJc w:val="right"/>
      <w:pPr>
        <w:ind w:left="4494" w:hanging="480"/>
      </w:pPr>
    </w:lvl>
  </w:abstractNum>
  <w:abstractNum w:abstractNumId="14">
    <w:nsid w:val="19532EFC"/>
    <w:multiLevelType w:val="hybridMultilevel"/>
    <w:tmpl w:val="99BEB428"/>
    <w:lvl w:ilvl="0" w:tplc="FC2A91C4">
      <w:start w:val="1"/>
      <w:numFmt w:val="taiwaneseCountingThousand"/>
      <w:pStyle w:val="a2"/>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195E5F76"/>
    <w:multiLevelType w:val="hybridMultilevel"/>
    <w:tmpl w:val="5276E274"/>
    <w:lvl w:ilvl="0" w:tplc="0409000B">
      <w:start w:val="1"/>
      <w:numFmt w:val="bullet"/>
      <w:lvlText w:val=""/>
      <w:lvlJc w:val="left"/>
      <w:pPr>
        <w:ind w:left="503" w:hanging="480"/>
      </w:pPr>
      <w:rPr>
        <w:rFonts w:ascii="Wingdings" w:hAnsi="Wingdings" w:hint="default"/>
      </w:rPr>
    </w:lvl>
    <w:lvl w:ilvl="1" w:tplc="04090003" w:tentative="1">
      <w:start w:val="1"/>
      <w:numFmt w:val="bullet"/>
      <w:lvlText w:val=""/>
      <w:lvlJc w:val="left"/>
      <w:pPr>
        <w:ind w:left="983" w:hanging="480"/>
      </w:pPr>
      <w:rPr>
        <w:rFonts w:ascii="Wingdings" w:hAnsi="Wingdings" w:hint="default"/>
      </w:rPr>
    </w:lvl>
    <w:lvl w:ilvl="2" w:tplc="04090005" w:tentative="1">
      <w:start w:val="1"/>
      <w:numFmt w:val="bullet"/>
      <w:lvlText w:val=""/>
      <w:lvlJc w:val="left"/>
      <w:pPr>
        <w:ind w:left="1463" w:hanging="480"/>
      </w:pPr>
      <w:rPr>
        <w:rFonts w:ascii="Wingdings" w:hAnsi="Wingdings" w:hint="default"/>
      </w:rPr>
    </w:lvl>
    <w:lvl w:ilvl="3" w:tplc="04090001" w:tentative="1">
      <w:start w:val="1"/>
      <w:numFmt w:val="bullet"/>
      <w:lvlText w:val=""/>
      <w:lvlJc w:val="left"/>
      <w:pPr>
        <w:ind w:left="1943" w:hanging="480"/>
      </w:pPr>
      <w:rPr>
        <w:rFonts w:ascii="Wingdings" w:hAnsi="Wingdings" w:hint="default"/>
      </w:rPr>
    </w:lvl>
    <w:lvl w:ilvl="4" w:tplc="04090003" w:tentative="1">
      <w:start w:val="1"/>
      <w:numFmt w:val="bullet"/>
      <w:lvlText w:val=""/>
      <w:lvlJc w:val="left"/>
      <w:pPr>
        <w:ind w:left="2423" w:hanging="480"/>
      </w:pPr>
      <w:rPr>
        <w:rFonts w:ascii="Wingdings" w:hAnsi="Wingdings" w:hint="default"/>
      </w:rPr>
    </w:lvl>
    <w:lvl w:ilvl="5" w:tplc="04090005" w:tentative="1">
      <w:start w:val="1"/>
      <w:numFmt w:val="bullet"/>
      <w:lvlText w:val=""/>
      <w:lvlJc w:val="left"/>
      <w:pPr>
        <w:ind w:left="2903" w:hanging="480"/>
      </w:pPr>
      <w:rPr>
        <w:rFonts w:ascii="Wingdings" w:hAnsi="Wingdings" w:hint="default"/>
      </w:rPr>
    </w:lvl>
    <w:lvl w:ilvl="6" w:tplc="04090001" w:tentative="1">
      <w:start w:val="1"/>
      <w:numFmt w:val="bullet"/>
      <w:lvlText w:val=""/>
      <w:lvlJc w:val="left"/>
      <w:pPr>
        <w:ind w:left="3383" w:hanging="480"/>
      </w:pPr>
      <w:rPr>
        <w:rFonts w:ascii="Wingdings" w:hAnsi="Wingdings" w:hint="default"/>
      </w:rPr>
    </w:lvl>
    <w:lvl w:ilvl="7" w:tplc="04090003" w:tentative="1">
      <w:start w:val="1"/>
      <w:numFmt w:val="bullet"/>
      <w:lvlText w:val=""/>
      <w:lvlJc w:val="left"/>
      <w:pPr>
        <w:ind w:left="3863" w:hanging="480"/>
      </w:pPr>
      <w:rPr>
        <w:rFonts w:ascii="Wingdings" w:hAnsi="Wingdings" w:hint="default"/>
      </w:rPr>
    </w:lvl>
    <w:lvl w:ilvl="8" w:tplc="04090005" w:tentative="1">
      <w:start w:val="1"/>
      <w:numFmt w:val="bullet"/>
      <w:lvlText w:val=""/>
      <w:lvlJc w:val="left"/>
      <w:pPr>
        <w:ind w:left="4343" w:hanging="480"/>
      </w:pPr>
      <w:rPr>
        <w:rFonts w:ascii="Wingdings" w:hAnsi="Wingdings" w:hint="default"/>
      </w:rPr>
    </w:lvl>
  </w:abstractNum>
  <w:abstractNum w:abstractNumId="16">
    <w:nsid w:val="1DA86524"/>
    <w:multiLevelType w:val="hybridMultilevel"/>
    <w:tmpl w:val="E5CC65FA"/>
    <w:lvl w:ilvl="0" w:tplc="8700A396">
      <w:start w:val="1"/>
      <w:numFmt w:val="decimal"/>
      <w:lvlText w:val="%1."/>
      <w:lvlJc w:val="left"/>
      <w:pPr>
        <w:ind w:left="515" w:hanging="480"/>
      </w:pPr>
      <w:rPr>
        <w:rFonts w:hint="eastAsia"/>
      </w:rPr>
    </w:lvl>
    <w:lvl w:ilvl="1" w:tplc="04090019" w:tentative="1">
      <w:start w:val="1"/>
      <w:numFmt w:val="ideographTraditional"/>
      <w:lvlText w:val="%2、"/>
      <w:lvlJc w:val="left"/>
      <w:pPr>
        <w:ind w:left="995" w:hanging="480"/>
      </w:pPr>
    </w:lvl>
    <w:lvl w:ilvl="2" w:tplc="0409001B" w:tentative="1">
      <w:start w:val="1"/>
      <w:numFmt w:val="lowerRoman"/>
      <w:lvlText w:val="%3."/>
      <w:lvlJc w:val="right"/>
      <w:pPr>
        <w:ind w:left="1475" w:hanging="480"/>
      </w:pPr>
    </w:lvl>
    <w:lvl w:ilvl="3" w:tplc="0409000F" w:tentative="1">
      <w:start w:val="1"/>
      <w:numFmt w:val="decimal"/>
      <w:lvlText w:val="%4."/>
      <w:lvlJc w:val="left"/>
      <w:pPr>
        <w:ind w:left="1955" w:hanging="480"/>
      </w:pPr>
    </w:lvl>
    <w:lvl w:ilvl="4" w:tplc="04090019" w:tentative="1">
      <w:start w:val="1"/>
      <w:numFmt w:val="ideographTraditional"/>
      <w:lvlText w:val="%5、"/>
      <w:lvlJc w:val="left"/>
      <w:pPr>
        <w:ind w:left="2435" w:hanging="480"/>
      </w:pPr>
    </w:lvl>
    <w:lvl w:ilvl="5" w:tplc="0409001B" w:tentative="1">
      <w:start w:val="1"/>
      <w:numFmt w:val="lowerRoman"/>
      <w:lvlText w:val="%6."/>
      <w:lvlJc w:val="right"/>
      <w:pPr>
        <w:ind w:left="2915" w:hanging="480"/>
      </w:pPr>
    </w:lvl>
    <w:lvl w:ilvl="6" w:tplc="0409000F" w:tentative="1">
      <w:start w:val="1"/>
      <w:numFmt w:val="decimal"/>
      <w:lvlText w:val="%7."/>
      <w:lvlJc w:val="left"/>
      <w:pPr>
        <w:ind w:left="3395" w:hanging="480"/>
      </w:pPr>
    </w:lvl>
    <w:lvl w:ilvl="7" w:tplc="04090019" w:tentative="1">
      <w:start w:val="1"/>
      <w:numFmt w:val="ideographTraditional"/>
      <w:lvlText w:val="%8、"/>
      <w:lvlJc w:val="left"/>
      <w:pPr>
        <w:ind w:left="3875" w:hanging="480"/>
      </w:pPr>
    </w:lvl>
    <w:lvl w:ilvl="8" w:tplc="0409001B" w:tentative="1">
      <w:start w:val="1"/>
      <w:numFmt w:val="lowerRoman"/>
      <w:lvlText w:val="%9."/>
      <w:lvlJc w:val="right"/>
      <w:pPr>
        <w:ind w:left="4355" w:hanging="480"/>
      </w:pPr>
    </w:lvl>
  </w:abstractNum>
  <w:abstractNum w:abstractNumId="17">
    <w:nsid w:val="1ED33A43"/>
    <w:multiLevelType w:val="hybridMultilevel"/>
    <w:tmpl w:val="A1D2A00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1851A50"/>
    <w:multiLevelType w:val="hybridMultilevel"/>
    <w:tmpl w:val="E9A061D6"/>
    <w:lvl w:ilvl="0" w:tplc="1CB49878">
      <w:start w:val="1"/>
      <w:numFmt w:val="taiwaneseCountingThousand"/>
      <w:lvlText w:val="%1."/>
      <w:lvlJc w:val="left"/>
      <w:pPr>
        <w:ind w:left="395" w:hanging="480"/>
      </w:pPr>
      <w:rPr>
        <w:rFonts w:hint="eastAsia"/>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19">
    <w:nsid w:val="250F655F"/>
    <w:multiLevelType w:val="hybridMultilevel"/>
    <w:tmpl w:val="F1E8FE5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6A5489D"/>
    <w:multiLevelType w:val="hybridMultilevel"/>
    <w:tmpl w:val="892035CC"/>
    <w:lvl w:ilvl="0" w:tplc="73DE8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7727A3F"/>
    <w:multiLevelType w:val="hybridMultilevel"/>
    <w:tmpl w:val="2E2809DE"/>
    <w:lvl w:ilvl="0" w:tplc="FB768FE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7895BFF"/>
    <w:multiLevelType w:val="hybridMultilevel"/>
    <w:tmpl w:val="12F0F1EA"/>
    <w:lvl w:ilvl="0" w:tplc="C1764082">
      <w:start w:val="1"/>
      <w:numFmt w:val="decimal"/>
      <w:lvlText w:val="%1."/>
      <w:lvlJc w:val="left"/>
      <w:pPr>
        <w:ind w:left="362" w:hanging="360"/>
      </w:p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23">
    <w:nsid w:val="27EB1E20"/>
    <w:multiLevelType w:val="hybridMultilevel"/>
    <w:tmpl w:val="78A83C2C"/>
    <w:lvl w:ilvl="0" w:tplc="EC9258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B0A49A0"/>
    <w:multiLevelType w:val="hybridMultilevel"/>
    <w:tmpl w:val="416C299E"/>
    <w:lvl w:ilvl="0" w:tplc="DAE2BACA">
      <w:start w:val="1"/>
      <w:numFmt w:val="ideographTradition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C9C10B5"/>
    <w:multiLevelType w:val="hybridMultilevel"/>
    <w:tmpl w:val="FB0EFC66"/>
    <w:lvl w:ilvl="0" w:tplc="64AA488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CB027C2"/>
    <w:multiLevelType w:val="hybridMultilevel"/>
    <w:tmpl w:val="66EABB1C"/>
    <w:lvl w:ilvl="0" w:tplc="ADA63786">
      <w:start w:val="1"/>
      <w:numFmt w:val="decimal"/>
      <w:lvlText w:val="%1."/>
      <w:lvlJc w:val="left"/>
      <w:pPr>
        <w:ind w:left="414" w:hanging="372"/>
      </w:pPr>
    </w:lvl>
    <w:lvl w:ilvl="1" w:tplc="04090019">
      <w:start w:val="1"/>
      <w:numFmt w:val="ideographTraditional"/>
      <w:lvlText w:val="%2、"/>
      <w:lvlJc w:val="left"/>
      <w:pPr>
        <w:ind w:left="1002" w:hanging="480"/>
      </w:pPr>
    </w:lvl>
    <w:lvl w:ilvl="2" w:tplc="0409001B">
      <w:start w:val="1"/>
      <w:numFmt w:val="lowerRoman"/>
      <w:lvlText w:val="%3."/>
      <w:lvlJc w:val="right"/>
      <w:pPr>
        <w:ind w:left="1482" w:hanging="480"/>
      </w:pPr>
    </w:lvl>
    <w:lvl w:ilvl="3" w:tplc="0409000F">
      <w:start w:val="1"/>
      <w:numFmt w:val="decimal"/>
      <w:lvlText w:val="%4."/>
      <w:lvlJc w:val="left"/>
      <w:pPr>
        <w:ind w:left="1962" w:hanging="480"/>
      </w:pPr>
    </w:lvl>
    <w:lvl w:ilvl="4" w:tplc="04090019">
      <w:start w:val="1"/>
      <w:numFmt w:val="ideographTraditional"/>
      <w:lvlText w:val="%5、"/>
      <w:lvlJc w:val="left"/>
      <w:pPr>
        <w:ind w:left="2442" w:hanging="480"/>
      </w:pPr>
    </w:lvl>
    <w:lvl w:ilvl="5" w:tplc="0409001B">
      <w:start w:val="1"/>
      <w:numFmt w:val="lowerRoman"/>
      <w:lvlText w:val="%6."/>
      <w:lvlJc w:val="right"/>
      <w:pPr>
        <w:ind w:left="2922" w:hanging="480"/>
      </w:pPr>
    </w:lvl>
    <w:lvl w:ilvl="6" w:tplc="0409000F">
      <w:start w:val="1"/>
      <w:numFmt w:val="decimal"/>
      <w:lvlText w:val="%7."/>
      <w:lvlJc w:val="left"/>
      <w:pPr>
        <w:ind w:left="3402" w:hanging="480"/>
      </w:pPr>
    </w:lvl>
    <w:lvl w:ilvl="7" w:tplc="04090019">
      <w:start w:val="1"/>
      <w:numFmt w:val="ideographTraditional"/>
      <w:lvlText w:val="%8、"/>
      <w:lvlJc w:val="left"/>
      <w:pPr>
        <w:ind w:left="3882" w:hanging="480"/>
      </w:pPr>
    </w:lvl>
    <w:lvl w:ilvl="8" w:tplc="0409001B">
      <w:start w:val="1"/>
      <w:numFmt w:val="lowerRoman"/>
      <w:lvlText w:val="%9."/>
      <w:lvlJc w:val="right"/>
      <w:pPr>
        <w:ind w:left="4362" w:hanging="480"/>
      </w:pPr>
    </w:lvl>
  </w:abstractNum>
  <w:abstractNum w:abstractNumId="27">
    <w:nsid w:val="383D48FA"/>
    <w:multiLevelType w:val="hybridMultilevel"/>
    <w:tmpl w:val="A4446B42"/>
    <w:lvl w:ilvl="0" w:tplc="E1D4FE48">
      <w:start w:val="1"/>
      <w:numFmt w:val="decimal"/>
      <w:lvlText w:val="%1."/>
      <w:lvlJc w:val="left"/>
      <w:pPr>
        <w:ind w:left="439" w:hanging="480"/>
      </w:pPr>
      <w:rPr>
        <w:rFonts w:hint="eastAsia"/>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28">
    <w:nsid w:val="386704A9"/>
    <w:multiLevelType w:val="hybridMultilevel"/>
    <w:tmpl w:val="EEB09504"/>
    <w:lvl w:ilvl="0" w:tplc="E1D4FE48">
      <w:start w:val="1"/>
      <w:numFmt w:val="decimal"/>
      <w:lvlText w:val="%1."/>
      <w:lvlJc w:val="left"/>
      <w:pPr>
        <w:ind w:left="2245" w:hanging="480"/>
      </w:pPr>
      <w:rPr>
        <w:rFonts w:hint="eastAsia"/>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9">
    <w:nsid w:val="3A2D116B"/>
    <w:multiLevelType w:val="hybridMultilevel"/>
    <w:tmpl w:val="E9A061D6"/>
    <w:lvl w:ilvl="0" w:tplc="1CB49878">
      <w:start w:val="1"/>
      <w:numFmt w:val="taiwaneseCountingThousand"/>
      <w:lvlText w:val="%1."/>
      <w:lvlJc w:val="left"/>
      <w:pPr>
        <w:ind w:left="395" w:hanging="480"/>
      </w:pPr>
      <w:rPr>
        <w:rFonts w:hint="eastAsia"/>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30">
    <w:nsid w:val="3BB37CD7"/>
    <w:multiLevelType w:val="hybridMultilevel"/>
    <w:tmpl w:val="4416858A"/>
    <w:lvl w:ilvl="0" w:tplc="0409000F">
      <w:start w:val="1"/>
      <w:numFmt w:val="decimal"/>
      <w:lvlText w:val="%1."/>
      <w:lvlJc w:val="left"/>
      <w:pPr>
        <w:ind w:left="4363" w:hanging="480"/>
      </w:pPr>
    </w:lvl>
    <w:lvl w:ilvl="1" w:tplc="04090019" w:tentative="1">
      <w:start w:val="1"/>
      <w:numFmt w:val="ideographTraditional"/>
      <w:lvlText w:val="%2、"/>
      <w:lvlJc w:val="left"/>
      <w:pPr>
        <w:ind w:left="4843" w:hanging="480"/>
      </w:pPr>
    </w:lvl>
    <w:lvl w:ilvl="2" w:tplc="0409001B" w:tentative="1">
      <w:start w:val="1"/>
      <w:numFmt w:val="lowerRoman"/>
      <w:lvlText w:val="%3."/>
      <w:lvlJc w:val="right"/>
      <w:pPr>
        <w:ind w:left="5323" w:hanging="480"/>
      </w:pPr>
    </w:lvl>
    <w:lvl w:ilvl="3" w:tplc="0409000F" w:tentative="1">
      <w:start w:val="1"/>
      <w:numFmt w:val="decimal"/>
      <w:lvlText w:val="%4."/>
      <w:lvlJc w:val="left"/>
      <w:pPr>
        <w:ind w:left="5803" w:hanging="480"/>
      </w:pPr>
    </w:lvl>
    <w:lvl w:ilvl="4" w:tplc="04090019" w:tentative="1">
      <w:start w:val="1"/>
      <w:numFmt w:val="ideographTraditional"/>
      <w:lvlText w:val="%5、"/>
      <w:lvlJc w:val="left"/>
      <w:pPr>
        <w:ind w:left="6283" w:hanging="480"/>
      </w:pPr>
    </w:lvl>
    <w:lvl w:ilvl="5" w:tplc="0409001B" w:tentative="1">
      <w:start w:val="1"/>
      <w:numFmt w:val="lowerRoman"/>
      <w:lvlText w:val="%6."/>
      <w:lvlJc w:val="right"/>
      <w:pPr>
        <w:ind w:left="6763" w:hanging="480"/>
      </w:pPr>
    </w:lvl>
    <w:lvl w:ilvl="6" w:tplc="0409000F" w:tentative="1">
      <w:start w:val="1"/>
      <w:numFmt w:val="decimal"/>
      <w:lvlText w:val="%7."/>
      <w:lvlJc w:val="left"/>
      <w:pPr>
        <w:ind w:left="7243" w:hanging="480"/>
      </w:pPr>
    </w:lvl>
    <w:lvl w:ilvl="7" w:tplc="04090019" w:tentative="1">
      <w:start w:val="1"/>
      <w:numFmt w:val="ideographTraditional"/>
      <w:lvlText w:val="%8、"/>
      <w:lvlJc w:val="left"/>
      <w:pPr>
        <w:ind w:left="7723" w:hanging="480"/>
      </w:pPr>
    </w:lvl>
    <w:lvl w:ilvl="8" w:tplc="0409001B" w:tentative="1">
      <w:start w:val="1"/>
      <w:numFmt w:val="lowerRoman"/>
      <w:lvlText w:val="%9."/>
      <w:lvlJc w:val="right"/>
      <w:pPr>
        <w:ind w:left="8203" w:hanging="480"/>
      </w:pPr>
    </w:lvl>
  </w:abstractNum>
  <w:abstractNum w:abstractNumId="31">
    <w:nsid w:val="3CFE143F"/>
    <w:multiLevelType w:val="hybridMultilevel"/>
    <w:tmpl w:val="3D568588"/>
    <w:lvl w:ilvl="0" w:tplc="24E253EC">
      <w:start w:val="1"/>
      <w:numFmt w:val="decimal"/>
      <w:pStyle w:val="a3"/>
      <w:lvlText w:val="圖%1　"/>
      <w:lvlJc w:val="left"/>
      <w:pPr>
        <w:ind w:left="2324"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E3C3FE3"/>
    <w:multiLevelType w:val="hybridMultilevel"/>
    <w:tmpl w:val="E19A92D6"/>
    <w:lvl w:ilvl="0" w:tplc="97EA860A">
      <w:start w:val="1"/>
      <w:numFmt w:val="decimal"/>
      <w:lvlText w:val="%1."/>
      <w:lvlJc w:val="left"/>
      <w:pPr>
        <w:ind w:left="424" w:hanging="480"/>
      </w:pPr>
      <w:rPr>
        <w:rFonts w:ascii="Times New Roman" w:eastAsia="標楷體" w:hAnsi="Times New Roman" w:cs="Times New Roman" w:hint="default"/>
      </w:rPr>
    </w:lvl>
    <w:lvl w:ilvl="1" w:tplc="04090019" w:tentative="1">
      <w:start w:val="1"/>
      <w:numFmt w:val="ideographTraditional"/>
      <w:lvlText w:val="%2、"/>
      <w:lvlJc w:val="left"/>
      <w:pPr>
        <w:ind w:left="904" w:hanging="480"/>
      </w:pPr>
    </w:lvl>
    <w:lvl w:ilvl="2" w:tplc="0409001B" w:tentative="1">
      <w:start w:val="1"/>
      <w:numFmt w:val="lowerRoman"/>
      <w:lvlText w:val="%3."/>
      <w:lvlJc w:val="right"/>
      <w:pPr>
        <w:ind w:left="1384" w:hanging="480"/>
      </w:pPr>
    </w:lvl>
    <w:lvl w:ilvl="3" w:tplc="0409000F" w:tentative="1">
      <w:start w:val="1"/>
      <w:numFmt w:val="decimal"/>
      <w:lvlText w:val="%4."/>
      <w:lvlJc w:val="left"/>
      <w:pPr>
        <w:ind w:left="1864" w:hanging="480"/>
      </w:pPr>
    </w:lvl>
    <w:lvl w:ilvl="4" w:tplc="04090019" w:tentative="1">
      <w:start w:val="1"/>
      <w:numFmt w:val="ideographTraditional"/>
      <w:lvlText w:val="%5、"/>
      <w:lvlJc w:val="left"/>
      <w:pPr>
        <w:ind w:left="2344" w:hanging="480"/>
      </w:pPr>
    </w:lvl>
    <w:lvl w:ilvl="5" w:tplc="0409001B" w:tentative="1">
      <w:start w:val="1"/>
      <w:numFmt w:val="lowerRoman"/>
      <w:lvlText w:val="%6."/>
      <w:lvlJc w:val="right"/>
      <w:pPr>
        <w:ind w:left="2824" w:hanging="480"/>
      </w:pPr>
    </w:lvl>
    <w:lvl w:ilvl="6" w:tplc="0409000F" w:tentative="1">
      <w:start w:val="1"/>
      <w:numFmt w:val="decimal"/>
      <w:lvlText w:val="%7."/>
      <w:lvlJc w:val="left"/>
      <w:pPr>
        <w:ind w:left="3304" w:hanging="480"/>
      </w:pPr>
    </w:lvl>
    <w:lvl w:ilvl="7" w:tplc="04090019" w:tentative="1">
      <w:start w:val="1"/>
      <w:numFmt w:val="ideographTraditional"/>
      <w:lvlText w:val="%8、"/>
      <w:lvlJc w:val="left"/>
      <w:pPr>
        <w:ind w:left="3784" w:hanging="480"/>
      </w:pPr>
    </w:lvl>
    <w:lvl w:ilvl="8" w:tplc="0409001B" w:tentative="1">
      <w:start w:val="1"/>
      <w:numFmt w:val="lowerRoman"/>
      <w:lvlText w:val="%9."/>
      <w:lvlJc w:val="right"/>
      <w:pPr>
        <w:ind w:left="4264" w:hanging="480"/>
      </w:pPr>
    </w:lvl>
  </w:abstractNum>
  <w:abstractNum w:abstractNumId="33">
    <w:nsid w:val="3E660B6A"/>
    <w:multiLevelType w:val="hybridMultilevel"/>
    <w:tmpl w:val="12F0F1EA"/>
    <w:lvl w:ilvl="0" w:tplc="C1764082">
      <w:start w:val="1"/>
      <w:numFmt w:val="decimal"/>
      <w:lvlText w:val="%1."/>
      <w:lvlJc w:val="left"/>
      <w:pPr>
        <w:ind w:left="362" w:hanging="360"/>
      </w:p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34">
    <w:nsid w:val="3F3B00B6"/>
    <w:multiLevelType w:val="hybridMultilevel"/>
    <w:tmpl w:val="E9A061D6"/>
    <w:lvl w:ilvl="0" w:tplc="1CB49878">
      <w:start w:val="1"/>
      <w:numFmt w:val="taiwaneseCountingThousand"/>
      <w:lvlText w:val="%1."/>
      <w:lvlJc w:val="left"/>
      <w:pPr>
        <w:ind w:left="395" w:hanging="480"/>
      </w:pPr>
      <w:rPr>
        <w:rFonts w:hint="eastAsia"/>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35">
    <w:nsid w:val="3FD80CD3"/>
    <w:multiLevelType w:val="hybridMultilevel"/>
    <w:tmpl w:val="48A2EBB2"/>
    <w:lvl w:ilvl="0" w:tplc="CC208BC0">
      <w:start w:val="1"/>
      <w:numFmt w:val="decimal"/>
      <w:lvlText w:val="(%1)"/>
      <w:lvlJc w:val="right"/>
      <w:pPr>
        <w:ind w:left="943" w:hanging="480"/>
      </w:pPr>
      <w:rPr>
        <w:rFonts w:hint="eastAsia"/>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36">
    <w:nsid w:val="40B76F51"/>
    <w:multiLevelType w:val="hybridMultilevel"/>
    <w:tmpl w:val="A1D2A00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2766265"/>
    <w:multiLevelType w:val="hybridMultilevel"/>
    <w:tmpl w:val="938E47DA"/>
    <w:lvl w:ilvl="0" w:tplc="027247FA">
      <w:start w:val="1"/>
      <w:numFmt w:val="decimal"/>
      <w:lvlText w:val="%1."/>
      <w:lvlJc w:val="left"/>
      <w:pPr>
        <w:ind w:left="2174" w:hanging="480"/>
      </w:pPr>
      <w:rPr>
        <w:rFonts w:ascii="Times New Roman" w:hAnsi="Times New Roman" w:cs="Times New Roman" w:hint="default"/>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38">
    <w:nsid w:val="436F416C"/>
    <w:multiLevelType w:val="hybridMultilevel"/>
    <w:tmpl w:val="26E8DDB6"/>
    <w:lvl w:ilvl="0" w:tplc="8E5CC8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3A85146"/>
    <w:multiLevelType w:val="hybridMultilevel"/>
    <w:tmpl w:val="4CE8D4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4390612"/>
    <w:multiLevelType w:val="hybridMultilevel"/>
    <w:tmpl w:val="35E27C70"/>
    <w:lvl w:ilvl="0" w:tplc="04090001">
      <w:start w:val="1"/>
      <w:numFmt w:val="bullet"/>
      <w:lvlText w:val=""/>
      <w:lvlJc w:val="left"/>
      <w:pPr>
        <w:ind w:left="1671" w:hanging="480"/>
      </w:pPr>
      <w:rPr>
        <w:rFonts w:ascii="Wingdings" w:hAnsi="Wingdings" w:hint="default"/>
      </w:rPr>
    </w:lvl>
    <w:lvl w:ilvl="1" w:tplc="04090003" w:tentative="1">
      <w:start w:val="1"/>
      <w:numFmt w:val="bullet"/>
      <w:lvlText w:val=""/>
      <w:lvlJc w:val="left"/>
      <w:pPr>
        <w:ind w:left="2151" w:hanging="480"/>
      </w:pPr>
      <w:rPr>
        <w:rFonts w:ascii="Wingdings" w:hAnsi="Wingdings" w:hint="default"/>
      </w:rPr>
    </w:lvl>
    <w:lvl w:ilvl="2" w:tplc="04090005" w:tentative="1">
      <w:start w:val="1"/>
      <w:numFmt w:val="bullet"/>
      <w:lvlText w:val=""/>
      <w:lvlJc w:val="left"/>
      <w:pPr>
        <w:ind w:left="2631" w:hanging="480"/>
      </w:pPr>
      <w:rPr>
        <w:rFonts w:ascii="Wingdings" w:hAnsi="Wingdings" w:hint="default"/>
      </w:rPr>
    </w:lvl>
    <w:lvl w:ilvl="3" w:tplc="04090001" w:tentative="1">
      <w:start w:val="1"/>
      <w:numFmt w:val="bullet"/>
      <w:lvlText w:val=""/>
      <w:lvlJc w:val="left"/>
      <w:pPr>
        <w:ind w:left="3111" w:hanging="480"/>
      </w:pPr>
      <w:rPr>
        <w:rFonts w:ascii="Wingdings" w:hAnsi="Wingdings" w:hint="default"/>
      </w:rPr>
    </w:lvl>
    <w:lvl w:ilvl="4" w:tplc="04090003" w:tentative="1">
      <w:start w:val="1"/>
      <w:numFmt w:val="bullet"/>
      <w:lvlText w:val=""/>
      <w:lvlJc w:val="left"/>
      <w:pPr>
        <w:ind w:left="3591" w:hanging="480"/>
      </w:pPr>
      <w:rPr>
        <w:rFonts w:ascii="Wingdings" w:hAnsi="Wingdings" w:hint="default"/>
      </w:rPr>
    </w:lvl>
    <w:lvl w:ilvl="5" w:tplc="04090005" w:tentative="1">
      <w:start w:val="1"/>
      <w:numFmt w:val="bullet"/>
      <w:lvlText w:val=""/>
      <w:lvlJc w:val="left"/>
      <w:pPr>
        <w:ind w:left="4071" w:hanging="480"/>
      </w:pPr>
      <w:rPr>
        <w:rFonts w:ascii="Wingdings" w:hAnsi="Wingdings" w:hint="default"/>
      </w:rPr>
    </w:lvl>
    <w:lvl w:ilvl="6" w:tplc="04090001" w:tentative="1">
      <w:start w:val="1"/>
      <w:numFmt w:val="bullet"/>
      <w:lvlText w:val=""/>
      <w:lvlJc w:val="left"/>
      <w:pPr>
        <w:ind w:left="4551" w:hanging="480"/>
      </w:pPr>
      <w:rPr>
        <w:rFonts w:ascii="Wingdings" w:hAnsi="Wingdings" w:hint="default"/>
      </w:rPr>
    </w:lvl>
    <w:lvl w:ilvl="7" w:tplc="04090003" w:tentative="1">
      <w:start w:val="1"/>
      <w:numFmt w:val="bullet"/>
      <w:lvlText w:val=""/>
      <w:lvlJc w:val="left"/>
      <w:pPr>
        <w:ind w:left="5031" w:hanging="480"/>
      </w:pPr>
      <w:rPr>
        <w:rFonts w:ascii="Wingdings" w:hAnsi="Wingdings" w:hint="default"/>
      </w:rPr>
    </w:lvl>
    <w:lvl w:ilvl="8" w:tplc="04090005" w:tentative="1">
      <w:start w:val="1"/>
      <w:numFmt w:val="bullet"/>
      <w:lvlText w:val=""/>
      <w:lvlJc w:val="left"/>
      <w:pPr>
        <w:ind w:left="5511" w:hanging="480"/>
      </w:pPr>
      <w:rPr>
        <w:rFonts w:ascii="Wingdings" w:hAnsi="Wingdings" w:hint="default"/>
      </w:rPr>
    </w:lvl>
  </w:abstractNum>
  <w:abstractNum w:abstractNumId="42">
    <w:nsid w:val="48552829"/>
    <w:multiLevelType w:val="hybridMultilevel"/>
    <w:tmpl w:val="13725CE4"/>
    <w:lvl w:ilvl="0" w:tplc="4E30ED4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nsid w:val="49E51BF1"/>
    <w:multiLevelType w:val="hybridMultilevel"/>
    <w:tmpl w:val="32B6BFDC"/>
    <w:lvl w:ilvl="0" w:tplc="04090001">
      <w:start w:val="1"/>
      <w:numFmt w:val="bullet"/>
      <w:lvlText w:val=""/>
      <w:lvlJc w:val="left"/>
      <w:pPr>
        <w:ind w:left="778" w:hanging="480"/>
      </w:pPr>
      <w:rPr>
        <w:rFonts w:ascii="Wingdings" w:hAnsi="Wingdings" w:hint="default"/>
      </w:rPr>
    </w:lvl>
    <w:lvl w:ilvl="1" w:tplc="04090003" w:tentative="1">
      <w:start w:val="1"/>
      <w:numFmt w:val="bullet"/>
      <w:lvlText w:val=""/>
      <w:lvlJc w:val="left"/>
      <w:pPr>
        <w:ind w:left="1258" w:hanging="480"/>
      </w:pPr>
      <w:rPr>
        <w:rFonts w:ascii="Wingdings" w:hAnsi="Wingdings" w:hint="default"/>
      </w:rPr>
    </w:lvl>
    <w:lvl w:ilvl="2" w:tplc="04090005" w:tentative="1">
      <w:start w:val="1"/>
      <w:numFmt w:val="bullet"/>
      <w:lvlText w:val=""/>
      <w:lvlJc w:val="left"/>
      <w:pPr>
        <w:ind w:left="1738" w:hanging="480"/>
      </w:pPr>
      <w:rPr>
        <w:rFonts w:ascii="Wingdings" w:hAnsi="Wingdings" w:hint="default"/>
      </w:rPr>
    </w:lvl>
    <w:lvl w:ilvl="3" w:tplc="04090001" w:tentative="1">
      <w:start w:val="1"/>
      <w:numFmt w:val="bullet"/>
      <w:lvlText w:val=""/>
      <w:lvlJc w:val="left"/>
      <w:pPr>
        <w:ind w:left="2218" w:hanging="480"/>
      </w:pPr>
      <w:rPr>
        <w:rFonts w:ascii="Wingdings" w:hAnsi="Wingdings" w:hint="default"/>
      </w:rPr>
    </w:lvl>
    <w:lvl w:ilvl="4" w:tplc="04090003" w:tentative="1">
      <w:start w:val="1"/>
      <w:numFmt w:val="bullet"/>
      <w:lvlText w:val=""/>
      <w:lvlJc w:val="left"/>
      <w:pPr>
        <w:ind w:left="2698" w:hanging="480"/>
      </w:pPr>
      <w:rPr>
        <w:rFonts w:ascii="Wingdings" w:hAnsi="Wingdings" w:hint="default"/>
      </w:rPr>
    </w:lvl>
    <w:lvl w:ilvl="5" w:tplc="04090005" w:tentative="1">
      <w:start w:val="1"/>
      <w:numFmt w:val="bullet"/>
      <w:lvlText w:val=""/>
      <w:lvlJc w:val="left"/>
      <w:pPr>
        <w:ind w:left="3178" w:hanging="480"/>
      </w:pPr>
      <w:rPr>
        <w:rFonts w:ascii="Wingdings" w:hAnsi="Wingdings" w:hint="default"/>
      </w:rPr>
    </w:lvl>
    <w:lvl w:ilvl="6" w:tplc="04090001" w:tentative="1">
      <w:start w:val="1"/>
      <w:numFmt w:val="bullet"/>
      <w:lvlText w:val=""/>
      <w:lvlJc w:val="left"/>
      <w:pPr>
        <w:ind w:left="3658" w:hanging="480"/>
      </w:pPr>
      <w:rPr>
        <w:rFonts w:ascii="Wingdings" w:hAnsi="Wingdings" w:hint="default"/>
      </w:rPr>
    </w:lvl>
    <w:lvl w:ilvl="7" w:tplc="04090003" w:tentative="1">
      <w:start w:val="1"/>
      <w:numFmt w:val="bullet"/>
      <w:lvlText w:val=""/>
      <w:lvlJc w:val="left"/>
      <w:pPr>
        <w:ind w:left="4138" w:hanging="480"/>
      </w:pPr>
      <w:rPr>
        <w:rFonts w:ascii="Wingdings" w:hAnsi="Wingdings" w:hint="default"/>
      </w:rPr>
    </w:lvl>
    <w:lvl w:ilvl="8" w:tplc="04090005" w:tentative="1">
      <w:start w:val="1"/>
      <w:numFmt w:val="bullet"/>
      <w:lvlText w:val=""/>
      <w:lvlJc w:val="left"/>
      <w:pPr>
        <w:ind w:left="4618" w:hanging="480"/>
      </w:pPr>
      <w:rPr>
        <w:rFonts w:ascii="Wingdings" w:hAnsi="Wingdings" w:hint="default"/>
      </w:rPr>
    </w:lvl>
  </w:abstractNum>
  <w:abstractNum w:abstractNumId="44">
    <w:nsid w:val="4A5F5684"/>
    <w:multiLevelType w:val="hybridMultilevel"/>
    <w:tmpl w:val="1BE81370"/>
    <w:lvl w:ilvl="0" w:tplc="20B6488A">
      <w:start w:val="1"/>
      <w:numFmt w:val="decimal"/>
      <w:pStyle w:val="a5"/>
      <w:lvlText w:val="表%1　"/>
      <w:lvlJc w:val="left"/>
      <w:pPr>
        <w:ind w:left="3599"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4A64266A"/>
    <w:multiLevelType w:val="hybridMultilevel"/>
    <w:tmpl w:val="E9A061D6"/>
    <w:lvl w:ilvl="0" w:tplc="1CB49878">
      <w:start w:val="1"/>
      <w:numFmt w:val="taiwaneseCountingThousand"/>
      <w:lvlText w:val="%1."/>
      <w:lvlJc w:val="left"/>
      <w:pPr>
        <w:ind w:left="395" w:hanging="480"/>
      </w:pPr>
      <w:rPr>
        <w:rFonts w:hint="eastAsia"/>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46">
    <w:nsid w:val="4FAB169C"/>
    <w:multiLevelType w:val="hybridMultilevel"/>
    <w:tmpl w:val="48A2EBB2"/>
    <w:lvl w:ilvl="0" w:tplc="CC208BC0">
      <w:start w:val="1"/>
      <w:numFmt w:val="decimal"/>
      <w:lvlText w:val="(%1)"/>
      <w:lvlJc w:val="right"/>
      <w:pPr>
        <w:ind w:left="943" w:hanging="480"/>
      </w:pPr>
      <w:rPr>
        <w:rFonts w:hint="eastAsia"/>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47">
    <w:nsid w:val="52097A24"/>
    <w:multiLevelType w:val="hybridMultilevel"/>
    <w:tmpl w:val="7D5EF9BA"/>
    <w:lvl w:ilvl="0" w:tplc="FDCAD1BE">
      <w:start w:val="1"/>
      <w:numFmt w:val="decimal"/>
      <w:lvlText w:val="%1."/>
      <w:lvlJc w:val="left"/>
      <w:pPr>
        <w:ind w:left="46" w:hanging="480"/>
      </w:pPr>
      <w:rPr>
        <w:rFonts w:ascii="Times New Roman" w:hAnsi="Times New Roman" w:cs="Times New Roman" w:hint="default"/>
      </w:rPr>
    </w:lvl>
    <w:lvl w:ilvl="1" w:tplc="04090019" w:tentative="1">
      <w:start w:val="1"/>
      <w:numFmt w:val="ideographTraditional"/>
      <w:lvlText w:val="%2、"/>
      <w:lvlJc w:val="left"/>
      <w:pPr>
        <w:ind w:left="526" w:hanging="480"/>
      </w:pPr>
    </w:lvl>
    <w:lvl w:ilvl="2" w:tplc="0409001B" w:tentative="1">
      <w:start w:val="1"/>
      <w:numFmt w:val="lowerRoman"/>
      <w:lvlText w:val="%3."/>
      <w:lvlJc w:val="right"/>
      <w:pPr>
        <w:ind w:left="1006" w:hanging="480"/>
      </w:pPr>
    </w:lvl>
    <w:lvl w:ilvl="3" w:tplc="0409000F" w:tentative="1">
      <w:start w:val="1"/>
      <w:numFmt w:val="decimal"/>
      <w:lvlText w:val="%4."/>
      <w:lvlJc w:val="left"/>
      <w:pPr>
        <w:ind w:left="1486" w:hanging="480"/>
      </w:pPr>
    </w:lvl>
    <w:lvl w:ilvl="4" w:tplc="04090019" w:tentative="1">
      <w:start w:val="1"/>
      <w:numFmt w:val="ideographTraditional"/>
      <w:lvlText w:val="%5、"/>
      <w:lvlJc w:val="left"/>
      <w:pPr>
        <w:ind w:left="1966" w:hanging="480"/>
      </w:pPr>
    </w:lvl>
    <w:lvl w:ilvl="5" w:tplc="0409001B" w:tentative="1">
      <w:start w:val="1"/>
      <w:numFmt w:val="lowerRoman"/>
      <w:lvlText w:val="%6."/>
      <w:lvlJc w:val="right"/>
      <w:pPr>
        <w:ind w:left="2446" w:hanging="480"/>
      </w:pPr>
    </w:lvl>
    <w:lvl w:ilvl="6" w:tplc="0409000F" w:tentative="1">
      <w:start w:val="1"/>
      <w:numFmt w:val="decimal"/>
      <w:lvlText w:val="%7."/>
      <w:lvlJc w:val="left"/>
      <w:pPr>
        <w:ind w:left="2926" w:hanging="480"/>
      </w:pPr>
    </w:lvl>
    <w:lvl w:ilvl="7" w:tplc="04090019" w:tentative="1">
      <w:start w:val="1"/>
      <w:numFmt w:val="ideographTraditional"/>
      <w:lvlText w:val="%8、"/>
      <w:lvlJc w:val="left"/>
      <w:pPr>
        <w:ind w:left="3406" w:hanging="480"/>
      </w:pPr>
    </w:lvl>
    <w:lvl w:ilvl="8" w:tplc="0409001B" w:tentative="1">
      <w:start w:val="1"/>
      <w:numFmt w:val="lowerRoman"/>
      <w:lvlText w:val="%9."/>
      <w:lvlJc w:val="right"/>
      <w:pPr>
        <w:ind w:left="3886" w:hanging="480"/>
      </w:pPr>
    </w:lvl>
  </w:abstractNum>
  <w:abstractNum w:abstractNumId="48">
    <w:nsid w:val="52107FD4"/>
    <w:multiLevelType w:val="hybridMultilevel"/>
    <w:tmpl w:val="72EC5B16"/>
    <w:lvl w:ilvl="0" w:tplc="B73C23D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52BA770F"/>
    <w:multiLevelType w:val="hybridMultilevel"/>
    <w:tmpl w:val="C50E6076"/>
    <w:lvl w:ilvl="0" w:tplc="F15E4C16">
      <w:start w:val="1"/>
      <w:numFmt w:val="upperLetter"/>
      <w:pStyle w:val="a6"/>
      <w:lvlText w:val="附錄%1、"/>
      <w:lvlJc w:val="left"/>
      <w:pPr>
        <w:ind w:left="480" w:hanging="480"/>
      </w:pPr>
      <w:rPr>
        <w:rFonts w:ascii="Times New Roman" w:eastAsia="標楷體" w:hAnsi="Times New Roman" w:cs="Times New Roman" w:hint="default"/>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54A62508"/>
    <w:multiLevelType w:val="hybridMultilevel"/>
    <w:tmpl w:val="24EAA4E6"/>
    <w:lvl w:ilvl="0" w:tplc="7F7C19F8">
      <w:start w:val="1"/>
      <w:numFmt w:val="decimal"/>
      <w:lvlText w:val="%1."/>
      <w:lvlJc w:val="left"/>
      <w:pPr>
        <w:ind w:left="424"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04" w:hanging="480"/>
      </w:pPr>
    </w:lvl>
    <w:lvl w:ilvl="2" w:tplc="0409001B" w:tentative="1">
      <w:start w:val="1"/>
      <w:numFmt w:val="lowerRoman"/>
      <w:lvlText w:val="%3."/>
      <w:lvlJc w:val="right"/>
      <w:pPr>
        <w:ind w:left="1384" w:hanging="480"/>
      </w:pPr>
    </w:lvl>
    <w:lvl w:ilvl="3" w:tplc="0409000F" w:tentative="1">
      <w:start w:val="1"/>
      <w:numFmt w:val="decimal"/>
      <w:lvlText w:val="%4."/>
      <w:lvlJc w:val="left"/>
      <w:pPr>
        <w:ind w:left="1864" w:hanging="480"/>
      </w:pPr>
    </w:lvl>
    <w:lvl w:ilvl="4" w:tplc="04090019" w:tentative="1">
      <w:start w:val="1"/>
      <w:numFmt w:val="ideographTraditional"/>
      <w:lvlText w:val="%5、"/>
      <w:lvlJc w:val="left"/>
      <w:pPr>
        <w:ind w:left="2344" w:hanging="480"/>
      </w:pPr>
    </w:lvl>
    <w:lvl w:ilvl="5" w:tplc="0409001B" w:tentative="1">
      <w:start w:val="1"/>
      <w:numFmt w:val="lowerRoman"/>
      <w:lvlText w:val="%6."/>
      <w:lvlJc w:val="right"/>
      <w:pPr>
        <w:ind w:left="2824" w:hanging="480"/>
      </w:pPr>
    </w:lvl>
    <w:lvl w:ilvl="6" w:tplc="0409000F" w:tentative="1">
      <w:start w:val="1"/>
      <w:numFmt w:val="decimal"/>
      <w:lvlText w:val="%7."/>
      <w:lvlJc w:val="left"/>
      <w:pPr>
        <w:ind w:left="3304" w:hanging="480"/>
      </w:pPr>
    </w:lvl>
    <w:lvl w:ilvl="7" w:tplc="04090019" w:tentative="1">
      <w:start w:val="1"/>
      <w:numFmt w:val="ideographTraditional"/>
      <w:lvlText w:val="%8、"/>
      <w:lvlJc w:val="left"/>
      <w:pPr>
        <w:ind w:left="3784" w:hanging="480"/>
      </w:pPr>
    </w:lvl>
    <w:lvl w:ilvl="8" w:tplc="0409001B" w:tentative="1">
      <w:start w:val="1"/>
      <w:numFmt w:val="lowerRoman"/>
      <w:lvlText w:val="%9."/>
      <w:lvlJc w:val="right"/>
      <w:pPr>
        <w:ind w:left="4264" w:hanging="480"/>
      </w:pPr>
    </w:lvl>
  </w:abstractNum>
  <w:abstractNum w:abstractNumId="51">
    <w:nsid w:val="55131114"/>
    <w:multiLevelType w:val="hybridMultilevel"/>
    <w:tmpl w:val="B3AC6872"/>
    <w:lvl w:ilvl="0" w:tplc="C3A400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555E38A5"/>
    <w:multiLevelType w:val="hybridMultilevel"/>
    <w:tmpl w:val="B5062086"/>
    <w:lvl w:ilvl="0" w:tplc="20BAF96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59D41CF"/>
    <w:multiLevelType w:val="hybridMultilevel"/>
    <w:tmpl w:val="E9A061D6"/>
    <w:lvl w:ilvl="0" w:tplc="1CB49878">
      <w:start w:val="1"/>
      <w:numFmt w:val="taiwaneseCountingThousand"/>
      <w:lvlText w:val="%1."/>
      <w:lvlJc w:val="left"/>
      <w:pPr>
        <w:ind w:left="395" w:hanging="480"/>
      </w:pPr>
      <w:rPr>
        <w:rFonts w:hint="eastAsia"/>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54">
    <w:nsid w:val="567621FF"/>
    <w:multiLevelType w:val="hybridMultilevel"/>
    <w:tmpl w:val="C6C031C2"/>
    <w:lvl w:ilvl="0" w:tplc="8700A396">
      <w:start w:val="1"/>
      <w:numFmt w:val="decimal"/>
      <w:lvlText w:val="%1."/>
      <w:lvlJc w:val="left"/>
      <w:pPr>
        <w:ind w:left="414" w:hanging="480"/>
      </w:pPr>
      <w:rPr>
        <w:rFonts w:hint="eastAsia"/>
      </w:rPr>
    </w:lvl>
    <w:lvl w:ilvl="1" w:tplc="04090019" w:tentative="1">
      <w:start w:val="1"/>
      <w:numFmt w:val="ideographTraditional"/>
      <w:lvlText w:val="%2、"/>
      <w:lvlJc w:val="left"/>
      <w:pPr>
        <w:ind w:left="894" w:hanging="480"/>
      </w:pPr>
    </w:lvl>
    <w:lvl w:ilvl="2" w:tplc="0409001B" w:tentative="1">
      <w:start w:val="1"/>
      <w:numFmt w:val="lowerRoman"/>
      <w:lvlText w:val="%3."/>
      <w:lvlJc w:val="right"/>
      <w:pPr>
        <w:ind w:left="1374" w:hanging="480"/>
      </w:pPr>
    </w:lvl>
    <w:lvl w:ilvl="3" w:tplc="0409000F" w:tentative="1">
      <w:start w:val="1"/>
      <w:numFmt w:val="decimal"/>
      <w:lvlText w:val="%4."/>
      <w:lvlJc w:val="left"/>
      <w:pPr>
        <w:ind w:left="1854" w:hanging="480"/>
      </w:pPr>
    </w:lvl>
    <w:lvl w:ilvl="4" w:tplc="04090019" w:tentative="1">
      <w:start w:val="1"/>
      <w:numFmt w:val="ideographTraditional"/>
      <w:lvlText w:val="%5、"/>
      <w:lvlJc w:val="left"/>
      <w:pPr>
        <w:ind w:left="2334" w:hanging="480"/>
      </w:pPr>
    </w:lvl>
    <w:lvl w:ilvl="5" w:tplc="0409001B" w:tentative="1">
      <w:start w:val="1"/>
      <w:numFmt w:val="lowerRoman"/>
      <w:lvlText w:val="%6."/>
      <w:lvlJc w:val="right"/>
      <w:pPr>
        <w:ind w:left="2814" w:hanging="480"/>
      </w:pPr>
    </w:lvl>
    <w:lvl w:ilvl="6" w:tplc="0409000F" w:tentative="1">
      <w:start w:val="1"/>
      <w:numFmt w:val="decimal"/>
      <w:lvlText w:val="%7."/>
      <w:lvlJc w:val="left"/>
      <w:pPr>
        <w:ind w:left="3294" w:hanging="480"/>
      </w:pPr>
    </w:lvl>
    <w:lvl w:ilvl="7" w:tplc="04090019" w:tentative="1">
      <w:start w:val="1"/>
      <w:numFmt w:val="ideographTraditional"/>
      <w:lvlText w:val="%8、"/>
      <w:lvlJc w:val="left"/>
      <w:pPr>
        <w:ind w:left="3774" w:hanging="480"/>
      </w:pPr>
    </w:lvl>
    <w:lvl w:ilvl="8" w:tplc="0409001B" w:tentative="1">
      <w:start w:val="1"/>
      <w:numFmt w:val="lowerRoman"/>
      <w:lvlText w:val="%9."/>
      <w:lvlJc w:val="right"/>
      <w:pPr>
        <w:ind w:left="4254" w:hanging="480"/>
      </w:pPr>
    </w:lvl>
  </w:abstractNum>
  <w:abstractNum w:abstractNumId="55">
    <w:nsid w:val="56E54857"/>
    <w:multiLevelType w:val="hybridMultilevel"/>
    <w:tmpl w:val="D0BAF488"/>
    <w:lvl w:ilvl="0" w:tplc="DD906724">
      <w:start w:val="1"/>
      <w:numFmt w:val="decimal"/>
      <w:pStyle w:val="a7"/>
      <w:lvlText w:val="照片%1　"/>
      <w:lvlJc w:val="left"/>
      <w:pPr>
        <w:ind w:left="480" w:hanging="480"/>
      </w:pPr>
      <w:rPr>
        <w:rFonts w:ascii="Times New Roman" w:eastAsia="標楷體" w:hAnsi="Times New Roman" w:cs="Times New Roman" w:hint="default"/>
        <w:b/>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57510F8C"/>
    <w:multiLevelType w:val="hybridMultilevel"/>
    <w:tmpl w:val="861AFD16"/>
    <w:lvl w:ilvl="0" w:tplc="D338B4D8">
      <w:start w:val="1"/>
      <w:numFmt w:val="decimal"/>
      <w:lvlText w:val="(%1)"/>
      <w:lvlJc w:val="left"/>
      <w:pPr>
        <w:ind w:left="530" w:hanging="360"/>
      </w:pPr>
      <w:rPr>
        <w:rFonts w:ascii="Times New Roman" w:eastAsiaTheme="minorEastAsia" w:hAnsi="Times New Roman" w:cs="Times New Roman"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57">
    <w:nsid w:val="5C9D389A"/>
    <w:multiLevelType w:val="hybridMultilevel"/>
    <w:tmpl w:val="E9A061D6"/>
    <w:lvl w:ilvl="0" w:tplc="1CB49878">
      <w:start w:val="1"/>
      <w:numFmt w:val="taiwaneseCountingThousand"/>
      <w:lvlText w:val="%1."/>
      <w:lvlJc w:val="left"/>
      <w:pPr>
        <w:ind w:left="395" w:hanging="480"/>
      </w:pPr>
      <w:rPr>
        <w:rFonts w:hint="eastAsia"/>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58">
    <w:nsid w:val="5D0729C7"/>
    <w:multiLevelType w:val="hybridMultilevel"/>
    <w:tmpl w:val="A2A05F70"/>
    <w:lvl w:ilvl="0" w:tplc="AAA02CC8">
      <w:start w:val="1"/>
      <w:numFmt w:val="decimal"/>
      <w:lvlText w:val="%1."/>
      <w:lvlJc w:val="left"/>
      <w:pPr>
        <w:ind w:left="2412" w:hanging="480"/>
      </w:pPr>
      <w:rPr>
        <w:rFonts w:hint="eastAsia"/>
        <w:b w:val="0"/>
        <w:sz w:val="24"/>
        <w:szCs w:val="24"/>
      </w:rPr>
    </w:lvl>
    <w:lvl w:ilvl="1" w:tplc="04090019" w:tentative="1">
      <w:start w:val="1"/>
      <w:numFmt w:val="ideographTraditional"/>
      <w:lvlText w:val="%2、"/>
      <w:lvlJc w:val="left"/>
      <w:pPr>
        <w:ind w:left="2892" w:hanging="480"/>
      </w:pPr>
    </w:lvl>
    <w:lvl w:ilvl="2" w:tplc="0409001B" w:tentative="1">
      <w:start w:val="1"/>
      <w:numFmt w:val="lowerRoman"/>
      <w:lvlText w:val="%3."/>
      <w:lvlJc w:val="right"/>
      <w:pPr>
        <w:ind w:left="3372" w:hanging="480"/>
      </w:pPr>
    </w:lvl>
    <w:lvl w:ilvl="3" w:tplc="0409000F" w:tentative="1">
      <w:start w:val="1"/>
      <w:numFmt w:val="decimal"/>
      <w:lvlText w:val="%4."/>
      <w:lvlJc w:val="left"/>
      <w:pPr>
        <w:ind w:left="3852" w:hanging="480"/>
      </w:pPr>
    </w:lvl>
    <w:lvl w:ilvl="4" w:tplc="04090019" w:tentative="1">
      <w:start w:val="1"/>
      <w:numFmt w:val="ideographTraditional"/>
      <w:lvlText w:val="%5、"/>
      <w:lvlJc w:val="left"/>
      <w:pPr>
        <w:ind w:left="4332" w:hanging="480"/>
      </w:pPr>
    </w:lvl>
    <w:lvl w:ilvl="5" w:tplc="0409001B" w:tentative="1">
      <w:start w:val="1"/>
      <w:numFmt w:val="lowerRoman"/>
      <w:lvlText w:val="%6."/>
      <w:lvlJc w:val="right"/>
      <w:pPr>
        <w:ind w:left="4812" w:hanging="480"/>
      </w:pPr>
    </w:lvl>
    <w:lvl w:ilvl="6" w:tplc="0409000F" w:tentative="1">
      <w:start w:val="1"/>
      <w:numFmt w:val="decimal"/>
      <w:lvlText w:val="%7."/>
      <w:lvlJc w:val="left"/>
      <w:pPr>
        <w:ind w:left="5292" w:hanging="480"/>
      </w:pPr>
    </w:lvl>
    <w:lvl w:ilvl="7" w:tplc="04090019" w:tentative="1">
      <w:start w:val="1"/>
      <w:numFmt w:val="ideographTraditional"/>
      <w:lvlText w:val="%8、"/>
      <w:lvlJc w:val="left"/>
      <w:pPr>
        <w:ind w:left="5772" w:hanging="480"/>
      </w:pPr>
    </w:lvl>
    <w:lvl w:ilvl="8" w:tplc="0409001B" w:tentative="1">
      <w:start w:val="1"/>
      <w:numFmt w:val="lowerRoman"/>
      <w:lvlText w:val="%9."/>
      <w:lvlJc w:val="right"/>
      <w:pPr>
        <w:ind w:left="6252" w:hanging="480"/>
      </w:pPr>
    </w:lvl>
  </w:abstractNum>
  <w:abstractNum w:abstractNumId="59">
    <w:nsid w:val="5DAA0DFB"/>
    <w:multiLevelType w:val="hybridMultilevel"/>
    <w:tmpl w:val="91468ED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1802632"/>
    <w:multiLevelType w:val="hybridMultilevel"/>
    <w:tmpl w:val="892035CC"/>
    <w:lvl w:ilvl="0" w:tplc="73DE8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2953766"/>
    <w:multiLevelType w:val="hybridMultilevel"/>
    <w:tmpl w:val="E9A061D6"/>
    <w:lvl w:ilvl="0" w:tplc="1CB49878">
      <w:start w:val="1"/>
      <w:numFmt w:val="taiwaneseCountingThousand"/>
      <w:lvlText w:val="%1."/>
      <w:lvlJc w:val="left"/>
      <w:pPr>
        <w:ind w:left="395" w:hanging="480"/>
      </w:pPr>
      <w:rPr>
        <w:rFonts w:hint="eastAsia"/>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62">
    <w:nsid w:val="64916B64"/>
    <w:multiLevelType w:val="hybridMultilevel"/>
    <w:tmpl w:val="34C4A0DE"/>
    <w:lvl w:ilvl="0" w:tplc="06E497BE">
      <w:start w:val="1"/>
      <w:numFmt w:val="decimal"/>
      <w:lvlText w:val="(%1)"/>
      <w:lvlJc w:val="righ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6AF22327"/>
    <w:multiLevelType w:val="hybridMultilevel"/>
    <w:tmpl w:val="A5567ACE"/>
    <w:lvl w:ilvl="0" w:tplc="8700A396">
      <w:start w:val="1"/>
      <w:numFmt w:val="decimal"/>
      <w:lvlText w:val="%1."/>
      <w:lvlJc w:val="left"/>
      <w:pPr>
        <w:ind w:left="414" w:hanging="480"/>
      </w:pPr>
      <w:rPr>
        <w:rFonts w:hint="eastAsia"/>
      </w:rPr>
    </w:lvl>
    <w:lvl w:ilvl="1" w:tplc="04090019" w:tentative="1">
      <w:start w:val="1"/>
      <w:numFmt w:val="ideographTraditional"/>
      <w:lvlText w:val="%2、"/>
      <w:lvlJc w:val="left"/>
      <w:pPr>
        <w:ind w:left="894" w:hanging="480"/>
      </w:pPr>
    </w:lvl>
    <w:lvl w:ilvl="2" w:tplc="0409001B" w:tentative="1">
      <w:start w:val="1"/>
      <w:numFmt w:val="lowerRoman"/>
      <w:lvlText w:val="%3."/>
      <w:lvlJc w:val="right"/>
      <w:pPr>
        <w:ind w:left="1374" w:hanging="480"/>
      </w:pPr>
    </w:lvl>
    <w:lvl w:ilvl="3" w:tplc="0409000F" w:tentative="1">
      <w:start w:val="1"/>
      <w:numFmt w:val="decimal"/>
      <w:lvlText w:val="%4."/>
      <w:lvlJc w:val="left"/>
      <w:pPr>
        <w:ind w:left="1854" w:hanging="480"/>
      </w:pPr>
    </w:lvl>
    <w:lvl w:ilvl="4" w:tplc="04090019" w:tentative="1">
      <w:start w:val="1"/>
      <w:numFmt w:val="ideographTraditional"/>
      <w:lvlText w:val="%5、"/>
      <w:lvlJc w:val="left"/>
      <w:pPr>
        <w:ind w:left="2334" w:hanging="480"/>
      </w:pPr>
    </w:lvl>
    <w:lvl w:ilvl="5" w:tplc="0409001B" w:tentative="1">
      <w:start w:val="1"/>
      <w:numFmt w:val="lowerRoman"/>
      <w:lvlText w:val="%6."/>
      <w:lvlJc w:val="right"/>
      <w:pPr>
        <w:ind w:left="2814" w:hanging="480"/>
      </w:pPr>
    </w:lvl>
    <w:lvl w:ilvl="6" w:tplc="0409000F" w:tentative="1">
      <w:start w:val="1"/>
      <w:numFmt w:val="decimal"/>
      <w:lvlText w:val="%7."/>
      <w:lvlJc w:val="left"/>
      <w:pPr>
        <w:ind w:left="3294" w:hanging="480"/>
      </w:pPr>
    </w:lvl>
    <w:lvl w:ilvl="7" w:tplc="04090019" w:tentative="1">
      <w:start w:val="1"/>
      <w:numFmt w:val="ideographTraditional"/>
      <w:lvlText w:val="%8、"/>
      <w:lvlJc w:val="left"/>
      <w:pPr>
        <w:ind w:left="3774" w:hanging="480"/>
      </w:pPr>
    </w:lvl>
    <w:lvl w:ilvl="8" w:tplc="0409001B" w:tentative="1">
      <w:start w:val="1"/>
      <w:numFmt w:val="lowerRoman"/>
      <w:lvlText w:val="%9."/>
      <w:lvlJc w:val="right"/>
      <w:pPr>
        <w:ind w:left="4254" w:hanging="480"/>
      </w:pPr>
    </w:lvl>
  </w:abstractNum>
  <w:abstractNum w:abstractNumId="64">
    <w:nsid w:val="6EBA148A"/>
    <w:multiLevelType w:val="hybridMultilevel"/>
    <w:tmpl w:val="937C9DBA"/>
    <w:lvl w:ilvl="0" w:tplc="859048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6F002048"/>
    <w:multiLevelType w:val="hybridMultilevel"/>
    <w:tmpl w:val="EE48E6BC"/>
    <w:lvl w:ilvl="0" w:tplc="64023562">
      <w:start w:val="1"/>
      <w:numFmt w:val="decimal"/>
      <w:lvlText w:val="%1."/>
      <w:lvlJc w:val="left"/>
      <w:pPr>
        <w:ind w:left="439" w:hanging="480"/>
      </w:pPr>
      <w:rPr>
        <w:rFonts w:ascii="Times New Roman" w:hAnsi="Times New Roman" w:cs="Times New Roman"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66">
    <w:nsid w:val="6F8D314E"/>
    <w:multiLevelType w:val="hybridMultilevel"/>
    <w:tmpl w:val="B3AC6872"/>
    <w:lvl w:ilvl="0" w:tplc="C3A400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1A461E3"/>
    <w:multiLevelType w:val="hybridMultilevel"/>
    <w:tmpl w:val="3AD8FB28"/>
    <w:lvl w:ilvl="0" w:tplc="8738E574">
      <w:start w:val="1"/>
      <w:numFmt w:val="decimal"/>
      <w:lvlText w:val="%1."/>
      <w:lvlJc w:val="left"/>
      <w:pPr>
        <w:ind w:left="1436" w:hanging="360"/>
      </w:pPr>
    </w:lvl>
    <w:lvl w:ilvl="1" w:tplc="04090019">
      <w:start w:val="1"/>
      <w:numFmt w:val="ideographTraditional"/>
      <w:lvlText w:val="%2、"/>
      <w:lvlJc w:val="left"/>
      <w:pPr>
        <w:ind w:left="2036" w:hanging="480"/>
      </w:pPr>
    </w:lvl>
    <w:lvl w:ilvl="2" w:tplc="0409001B">
      <w:start w:val="1"/>
      <w:numFmt w:val="lowerRoman"/>
      <w:lvlText w:val="%3."/>
      <w:lvlJc w:val="right"/>
      <w:pPr>
        <w:ind w:left="2516" w:hanging="480"/>
      </w:pPr>
    </w:lvl>
    <w:lvl w:ilvl="3" w:tplc="0409000F">
      <w:start w:val="1"/>
      <w:numFmt w:val="decimal"/>
      <w:lvlText w:val="%4."/>
      <w:lvlJc w:val="left"/>
      <w:pPr>
        <w:ind w:left="2996" w:hanging="480"/>
      </w:pPr>
    </w:lvl>
    <w:lvl w:ilvl="4" w:tplc="04090019">
      <w:start w:val="1"/>
      <w:numFmt w:val="ideographTraditional"/>
      <w:lvlText w:val="%5、"/>
      <w:lvlJc w:val="left"/>
      <w:pPr>
        <w:ind w:left="3476" w:hanging="480"/>
      </w:pPr>
    </w:lvl>
    <w:lvl w:ilvl="5" w:tplc="0409001B">
      <w:start w:val="1"/>
      <w:numFmt w:val="lowerRoman"/>
      <w:lvlText w:val="%6."/>
      <w:lvlJc w:val="right"/>
      <w:pPr>
        <w:ind w:left="3956" w:hanging="480"/>
      </w:pPr>
    </w:lvl>
    <w:lvl w:ilvl="6" w:tplc="0409000F">
      <w:start w:val="1"/>
      <w:numFmt w:val="decimal"/>
      <w:lvlText w:val="%7."/>
      <w:lvlJc w:val="left"/>
      <w:pPr>
        <w:ind w:left="4436" w:hanging="480"/>
      </w:pPr>
    </w:lvl>
    <w:lvl w:ilvl="7" w:tplc="04090019">
      <w:start w:val="1"/>
      <w:numFmt w:val="ideographTraditional"/>
      <w:lvlText w:val="%8、"/>
      <w:lvlJc w:val="left"/>
      <w:pPr>
        <w:ind w:left="4916" w:hanging="480"/>
      </w:pPr>
    </w:lvl>
    <w:lvl w:ilvl="8" w:tplc="0409001B">
      <w:start w:val="1"/>
      <w:numFmt w:val="lowerRoman"/>
      <w:lvlText w:val="%9."/>
      <w:lvlJc w:val="right"/>
      <w:pPr>
        <w:ind w:left="5396" w:hanging="480"/>
      </w:pPr>
    </w:lvl>
  </w:abstractNum>
  <w:abstractNum w:abstractNumId="68">
    <w:nsid w:val="726443BE"/>
    <w:multiLevelType w:val="hybridMultilevel"/>
    <w:tmpl w:val="357645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76FF6CAD"/>
    <w:multiLevelType w:val="hybridMultilevel"/>
    <w:tmpl w:val="E9A061D6"/>
    <w:lvl w:ilvl="0" w:tplc="1CB49878">
      <w:start w:val="1"/>
      <w:numFmt w:val="taiwaneseCountingThousand"/>
      <w:lvlText w:val="%1."/>
      <w:lvlJc w:val="left"/>
      <w:pPr>
        <w:ind w:left="395" w:hanging="480"/>
      </w:pPr>
      <w:rPr>
        <w:rFonts w:hint="eastAsia"/>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70">
    <w:nsid w:val="77B350E0"/>
    <w:multiLevelType w:val="hybridMultilevel"/>
    <w:tmpl w:val="308486A2"/>
    <w:lvl w:ilvl="0" w:tplc="5C7C8530">
      <w:start w:val="1"/>
      <w:numFmt w:val="decimal"/>
      <w:lvlText w:val="%1."/>
      <w:lvlJc w:val="left"/>
      <w:pPr>
        <w:ind w:left="439" w:hanging="480"/>
      </w:pPr>
      <w:rPr>
        <w:rFonts w:ascii="Times New Roman" w:hAnsi="Times New Roman" w:cs="Times New Roman"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71">
    <w:nsid w:val="78202458"/>
    <w:multiLevelType w:val="hybridMultilevel"/>
    <w:tmpl w:val="A1D2A00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7A461EF6"/>
    <w:multiLevelType w:val="hybridMultilevel"/>
    <w:tmpl w:val="0696E554"/>
    <w:lvl w:ilvl="0" w:tplc="88548F7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7CE77AFE"/>
    <w:multiLevelType w:val="hybridMultilevel"/>
    <w:tmpl w:val="B3AC6872"/>
    <w:lvl w:ilvl="0" w:tplc="C3A400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E5B4F69"/>
    <w:multiLevelType w:val="multilevel"/>
    <w:tmpl w:val="8FF426C6"/>
    <w:lvl w:ilvl="0">
      <w:start w:val="1"/>
      <w:numFmt w:val="taiwaneseCountingThousand"/>
      <w:pStyle w:val="10"/>
      <w:suff w:val="nothing"/>
      <w:lvlText w:val="%1、"/>
      <w:lvlJc w:val="left"/>
      <w:pPr>
        <w:ind w:left="556" w:hanging="554"/>
      </w:pPr>
      <w:rPr>
        <w:rFonts w:ascii="標楷體" w:eastAsia="標楷體" w:hAnsi="Times New Roman" w:hint="eastAsia"/>
        <w:b w:val="0"/>
        <w:i w:val="0"/>
        <w:caps w:val="0"/>
        <w:strike w:val="0"/>
        <w:dstrike w:val="0"/>
        <w:vanish w:val="0"/>
        <w:webHidden w:val="0"/>
        <w:color w:val="auto"/>
        <w:spacing w:val="0"/>
        <w:w w:val="100"/>
        <w:kern w:val="28"/>
        <w:position w:val="0"/>
        <w:sz w:val="32"/>
        <w:szCs w:val="32"/>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Times New Roman" w:eastAsia="標楷體" w:hAnsi="Times New Roman" w:cs="Times New Roman" w:hint="default"/>
        <w:b w:val="0"/>
        <w:i w:val="0"/>
        <w:caps w:val="0"/>
        <w:strike w:val="0"/>
        <w:dstrike w:val="0"/>
        <w:vanish w:val="0"/>
        <w:webHidden w:val="0"/>
        <w:color w:val="auto"/>
        <w:spacing w:val="0"/>
        <w:w w:val="100"/>
        <w:kern w:val="28"/>
        <w:position w:val="0"/>
        <w:sz w:val="32"/>
        <w:szCs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ascii="Times New Roman" w:eastAsia="標楷體" w:hAnsi="Times New Roman" w:hint="eastAsia"/>
        <w:b w:val="0"/>
        <w:i w:val="0"/>
        <w:caps w:val="0"/>
        <w:strike w:val="0"/>
        <w:dstrike w:val="0"/>
        <w:vanish w:val="0"/>
        <w:webHidden w:val="0"/>
        <w:color w:val="auto"/>
        <w:spacing w:val="0"/>
        <w:w w:val="100"/>
        <w:kern w:val="28"/>
        <w:position w:val="0"/>
        <w:sz w:val="32"/>
        <w:szCs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1406" w:hanging="419"/>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lt;%5&gt;"/>
      <w:lvlJc w:val="left"/>
      <w:pPr>
        <w:ind w:left="1690" w:hanging="420"/>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lvl>
    <w:lvl w:ilvl="6">
      <w:start w:val="1"/>
      <w:numFmt w:val="none"/>
      <w:lvlText w:val="%7"/>
      <w:lvlJc w:val="left"/>
      <w:pPr>
        <w:ind w:left="3370" w:hanging="480"/>
      </w:pPr>
    </w:lvl>
    <w:lvl w:ilvl="7">
      <w:start w:val="1"/>
      <w:numFmt w:val="none"/>
      <w:lvlText w:val="%8"/>
      <w:lvlJc w:val="left"/>
      <w:pPr>
        <w:ind w:left="3850" w:hanging="480"/>
      </w:pPr>
    </w:lvl>
    <w:lvl w:ilvl="8">
      <w:start w:val="1"/>
      <w:numFmt w:val="none"/>
      <w:lvlText w:val="%9"/>
      <w:lvlJc w:val="right"/>
      <w:pPr>
        <w:ind w:left="4330" w:hanging="480"/>
      </w:pPr>
    </w:lvl>
  </w:abstractNum>
  <w:num w:numId="1">
    <w:abstractNumId w:val="14"/>
  </w:num>
  <w:num w:numId="2">
    <w:abstractNumId w:val="4"/>
  </w:num>
  <w:num w:numId="3">
    <w:abstractNumId w:val="14"/>
    <w:lvlOverride w:ilvl="0">
      <w:startOverride w:val="1"/>
    </w:lvlOverride>
  </w:num>
  <w:num w:numId="4">
    <w:abstractNumId w:val="44"/>
  </w:num>
  <w:num w:numId="5">
    <w:abstractNumId w:val="31"/>
  </w:num>
  <w:num w:numId="6">
    <w:abstractNumId w:val="49"/>
  </w:num>
  <w:num w:numId="7">
    <w:abstractNumId w:val="7"/>
  </w:num>
  <w:num w:numId="8">
    <w:abstractNumId w:val="55"/>
  </w:num>
  <w:num w:numId="9">
    <w:abstractNumId w:val="40"/>
  </w:num>
  <w:num w:numId="10">
    <w:abstractNumId w:val="58"/>
  </w:num>
  <w:num w:numId="11">
    <w:abstractNumId w:val="39"/>
  </w:num>
  <w:num w:numId="12">
    <w:abstractNumId w:val="8"/>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57"/>
  </w:num>
  <w:num w:numId="19">
    <w:abstractNumId w:val="53"/>
  </w:num>
  <w:num w:numId="20">
    <w:abstractNumId w:val="29"/>
  </w:num>
  <w:num w:numId="21">
    <w:abstractNumId w:val="45"/>
  </w:num>
  <w:num w:numId="22">
    <w:abstractNumId w:val="18"/>
  </w:num>
  <w:num w:numId="23">
    <w:abstractNumId w:val="69"/>
  </w:num>
  <w:num w:numId="24">
    <w:abstractNumId w:val="61"/>
  </w:num>
  <w:num w:numId="25">
    <w:abstractNumId w:val="34"/>
  </w:num>
  <w:num w:numId="26">
    <w:abstractNumId w:val="10"/>
  </w:num>
  <w:num w:numId="27">
    <w:abstractNumId w:val="9"/>
  </w:num>
  <w:num w:numId="28">
    <w:abstractNumId w:val="59"/>
  </w:num>
  <w:num w:numId="29">
    <w:abstractNumId w:val="17"/>
  </w:num>
  <w:num w:numId="30">
    <w:abstractNumId w:val="71"/>
  </w:num>
  <w:num w:numId="31">
    <w:abstractNumId w:val="36"/>
  </w:num>
  <w:num w:numId="32">
    <w:abstractNumId w:val="5"/>
  </w:num>
  <w:num w:numId="33">
    <w:abstractNumId w:val="2"/>
  </w:num>
  <w:num w:numId="34">
    <w:abstractNumId w:val="60"/>
  </w:num>
  <w:num w:numId="35">
    <w:abstractNumId w:val="66"/>
  </w:num>
  <w:num w:numId="36">
    <w:abstractNumId w:val="38"/>
  </w:num>
  <w:num w:numId="37">
    <w:abstractNumId w:val="20"/>
  </w:num>
  <w:num w:numId="38">
    <w:abstractNumId w:val="19"/>
  </w:num>
  <w:num w:numId="39">
    <w:abstractNumId w:val="64"/>
  </w:num>
  <w:num w:numId="40">
    <w:abstractNumId w:val="52"/>
  </w:num>
  <w:num w:numId="41">
    <w:abstractNumId w:val="21"/>
  </w:num>
  <w:num w:numId="42">
    <w:abstractNumId w:val="13"/>
  </w:num>
  <w:num w:numId="43">
    <w:abstractNumId w:val="32"/>
  </w:num>
  <w:num w:numId="44">
    <w:abstractNumId w:val="1"/>
  </w:num>
  <w:num w:numId="45">
    <w:abstractNumId w:val="68"/>
  </w:num>
  <w:num w:numId="46">
    <w:abstractNumId w:val="35"/>
  </w:num>
  <w:num w:numId="47">
    <w:abstractNumId w:val="25"/>
  </w:num>
  <w:num w:numId="48">
    <w:abstractNumId w:val="72"/>
  </w:num>
  <w:num w:numId="49">
    <w:abstractNumId w:val="62"/>
  </w:num>
  <w:num w:numId="50">
    <w:abstractNumId w:val="30"/>
  </w:num>
  <w:num w:numId="51">
    <w:abstractNumId w:val="43"/>
  </w:num>
  <w:num w:numId="52">
    <w:abstractNumId w:val="41"/>
  </w:num>
  <w:num w:numId="53">
    <w:abstractNumId w:val="15"/>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54"/>
  </w:num>
  <w:num w:numId="61">
    <w:abstractNumId w:val="16"/>
  </w:num>
  <w:num w:numId="62">
    <w:abstractNumId w:val="63"/>
  </w:num>
  <w:num w:numId="63">
    <w:abstractNumId w:val="65"/>
  </w:num>
  <w:num w:numId="64">
    <w:abstractNumId w:val="11"/>
  </w:num>
  <w:num w:numId="65">
    <w:abstractNumId w:val="70"/>
  </w:num>
  <w:num w:numId="66">
    <w:abstractNumId w:val="37"/>
  </w:num>
  <w:num w:numId="67">
    <w:abstractNumId w:val="50"/>
  </w:num>
  <w:num w:numId="68">
    <w:abstractNumId w:val="47"/>
  </w:num>
  <w:num w:numId="69">
    <w:abstractNumId w:val="56"/>
  </w:num>
  <w:num w:numId="70">
    <w:abstractNumId w:val="73"/>
  </w:num>
  <w:num w:numId="71">
    <w:abstractNumId w:val="24"/>
  </w:num>
  <w:num w:numId="72">
    <w:abstractNumId w:val="51"/>
  </w:num>
  <w:num w:numId="73">
    <w:abstractNumId w:val="23"/>
  </w:num>
  <w:num w:numId="74">
    <w:abstractNumId w:val="28"/>
  </w:num>
  <w:num w:numId="75">
    <w:abstractNumId w:val="27"/>
  </w:num>
  <w:num w:numId="76">
    <w:abstractNumId w:val="6"/>
  </w:num>
  <w:num w:numId="77">
    <w:abstractNumId w:val="46"/>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
  </w:num>
  <w:num w:numId="82">
    <w:abstractNumId w:val="7"/>
  </w:num>
  <w:num w:numId="83">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119"/>
    <w:rsid w:val="00000480"/>
    <w:rsid w:val="00002D35"/>
    <w:rsid w:val="000035B3"/>
    <w:rsid w:val="0000638F"/>
    <w:rsid w:val="00006961"/>
    <w:rsid w:val="00007E65"/>
    <w:rsid w:val="00010B67"/>
    <w:rsid w:val="00010CED"/>
    <w:rsid w:val="000112BF"/>
    <w:rsid w:val="00012233"/>
    <w:rsid w:val="00012890"/>
    <w:rsid w:val="000147AB"/>
    <w:rsid w:val="000149CA"/>
    <w:rsid w:val="00014C3A"/>
    <w:rsid w:val="00015E1E"/>
    <w:rsid w:val="00017318"/>
    <w:rsid w:val="0001794A"/>
    <w:rsid w:val="0002025A"/>
    <w:rsid w:val="000226DE"/>
    <w:rsid w:val="00024245"/>
    <w:rsid w:val="00024645"/>
    <w:rsid w:val="000246F7"/>
    <w:rsid w:val="00024E4B"/>
    <w:rsid w:val="0002567D"/>
    <w:rsid w:val="000258C6"/>
    <w:rsid w:val="00025950"/>
    <w:rsid w:val="00025A3C"/>
    <w:rsid w:val="000261B4"/>
    <w:rsid w:val="000262D8"/>
    <w:rsid w:val="00030682"/>
    <w:rsid w:val="000307F5"/>
    <w:rsid w:val="0003114D"/>
    <w:rsid w:val="00031F14"/>
    <w:rsid w:val="000336A1"/>
    <w:rsid w:val="00033FCB"/>
    <w:rsid w:val="00036789"/>
    <w:rsid w:val="00036D76"/>
    <w:rsid w:val="0004025C"/>
    <w:rsid w:val="00040DAA"/>
    <w:rsid w:val="00043971"/>
    <w:rsid w:val="0004441E"/>
    <w:rsid w:val="00046DC4"/>
    <w:rsid w:val="00050CBF"/>
    <w:rsid w:val="00051221"/>
    <w:rsid w:val="000530C6"/>
    <w:rsid w:val="000537E8"/>
    <w:rsid w:val="000541A1"/>
    <w:rsid w:val="000569B2"/>
    <w:rsid w:val="00057AB5"/>
    <w:rsid w:val="00057F32"/>
    <w:rsid w:val="00061009"/>
    <w:rsid w:val="00062A25"/>
    <w:rsid w:val="000630A8"/>
    <w:rsid w:val="00063D0C"/>
    <w:rsid w:val="00064EDA"/>
    <w:rsid w:val="00066554"/>
    <w:rsid w:val="00066D98"/>
    <w:rsid w:val="00067685"/>
    <w:rsid w:val="000678E8"/>
    <w:rsid w:val="0007111C"/>
    <w:rsid w:val="000712CC"/>
    <w:rsid w:val="0007255E"/>
    <w:rsid w:val="00072657"/>
    <w:rsid w:val="000739BF"/>
    <w:rsid w:val="00073CB5"/>
    <w:rsid w:val="0007425C"/>
    <w:rsid w:val="000746E1"/>
    <w:rsid w:val="00075947"/>
    <w:rsid w:val="00077553"/>
    <w:rsid w:val="000812FE"/>
    <w:rsid w:val="000814AD"/>
    <w:rsid w:val="000817CD"/>
    <w:rsid w:val="00083DE1"/>
    <w:rsid w:val="000851A2"/>
    <w:rsid w:val="00085745"/>
    <w:rsid w:val="00086A0F"/>
    <w:rsid w:val="0008702A"/>
    <w:rsid w:val="000879DE"/>
    <w:rsid w:val="000906C9"/>
    <w:rsid w:val="00090A1C"/>
    <w:rsid w:val="00090BBE"/>
    <w:rsid w:val="00090F1F"/>
    <w:rsid w:val="00091909"/>
    <w:rsid w:val="00091BF9"/>
    <w:rsid w:val="00092931"/>
    <w:rsid w:val="00092EF7"/>
    <w:rsid w:val="0009352E"/>
    <w:rsid w:val="00096B96"/>
    <w:rsid w:val="000979A5"/>
    <w:rsid w:val="000A0036"/>
    <w:rsid w:val="000A0B5F"/>
    <w:rsid w:val="000A0BCE"/>
    <w:rsid w:val="000A1443"/>
    <w:rsid w:val="000A2231"/>
    <w:rsid w:val="000A247A"/>
    <w:rsid w:val="000A2E9A"/>
    <w:rsid w:val="000A2F3F"/>
    <w:rsid w:val="000A6AD1"/>
    <w:rsid w:val="000B0B4A"/>
    <w:rsid w:val="000B0F57"/>
    <w:rsid w:val="000B15F6"/>
    <w:rsid w:val="000B2667"/>
    <w:rsid w:val="000B279A"/>
    <w:rsid w:val="000B4CAE"/>
    <w:rsid w:val="000B504D"/>
    <w:rsid w:val="000B5095"/>
    <w:rsid w:val="000B534F"/>
    <w:rsid w:val="000B61D2"/>
    <w:rsid w:val="000B70A7"/>
    <w:rsid w:val="000B73DD"/>
    <w:rsid w:val="000C2B07"/>
    <w:rsid w:val="000C36EE"/>
    <w:rsid w:val="000C4255"/>
    <w:rsid w:val="000C4715"/>
    <w:rsid w:val="000C495F"/>
    <w:rsid w:val="000C508A"/>
    <w:rsid w:val="000C5DCF"/>
    <w:rsid w:val="000C6A57"/>
    <w:rsid w:val="000D1BEB"/>
    <w:rsid w:val="000D2A2D"/>
    <w:rsid w:val="000D3112"/>
    <w:rsid w:val="000D364D"/>
    <w:rsid w:val="000D6C75"/>
    <w:rsid w:val="000D6F59"/>
    <w:rsid w:val="000E03D2"/>
    <w:rsid w:val="000E04C4"/>
    <w:rsid w:val="000E1820"/>
    <w:rsid w:val="000E4D43"/>
    <w:rsid w:val="000E4EAD"/>
    <w:rsid w:val="000E51CD"/>
    <w:rsid w:val="000E6431"/>
    <w:rsid w:val="000E676E"/>
    <w:rsid w:val="000E79BC"/>
    <w:rsid w:val="000E7EC2"/>
    <w:rsid w:val="000F21A5"/>
    <w:rsid w:val="000F30B0"/>
    <w:rsid w:val="000F4F76"/>
    <w:rsid w:val="000F6059"/>
    <w:rsid w:val="000F6445"/>
    <w:rsid w:val="000F7BE5"/>
    <w:rsid w:val="00100AE8"/>
    <w:rsid w:val="001017B2"/>
    <w:rsid w:val="00102429"/>
    <w:rsid w:val="0010287D"/>
    <w:rsid w:val="00102B9F"/>
    <w:rsid w:val="0010406B"/>
    <w:rsid w:val="0010458D"/>
    <w:rsid w:val="0010485F"/>
    <w:rsid w:val="00106CAF"/>
    <w:rsid w:val="00107850"/>
    <w:rsid w:val="0011036A"/>
    <w:rsid w:val="00111278"/>
    <w:rsid w:val="00112637"/>
    <w:rsid w:val="001127D6"/>
    <w:rsid w:val="00112ABC"/>
    <w:rsid w:val="00112E53"/>
    <w:rsid w:val="001137FB"/>
    <w:rsid w:val="001144CC"/>
    <w:rsid w:val="001159F2"/>
    <w:rsid w:val="00116508"/>
    <w:rsid w:val="00117AC7"/>
    <w:rsid w:val="0012001E"/>
    <w:rsid w:val="001214E2"/>
    <w:rsid w:val="00122AC7"/>
    <w:rsid w:val="00123192"/>
    <w:rsid w:val="00123B72"/>
    <w:rsid w:val="00124443"/>
    <w:rsid w:val="00125391"/>
    <w:rsid w:val="00125805"/>
    <w:rsid w:val="00126A55"/>
    <w:rsid w:val="001276A9"/>
    <w:rsid w:val="00127A64"/>
    <w:rsid w:val="00133F08"/>
    <w:rsid w:val="001345E6"/>
    <w:rsid w:val="00134FF3"/>
    <w:rsid w:val="00135121"/>
    <w:rsid w:val="00136EBA"/>
    <w:rsid w:val="001378B0"/>
    <w:rsid w:val="00141895"/>
    <w:rsid w:val="00141917"/>
    <w:rsid w:val="00141A81"/>
    <w:rsid w:val="001427A3"/>
    <w:rsid w:val="00142E00"/>
    <w:rsid w:val="00142F04"/>
    <w:rsid w:val="00146115"/>
    <w:rsid w:val="00147A7B"/>
    <w:rsid w:val="00152793"/>
    <w:rsid w:val="00152996"/>
    <w:rsid w:val="00153B7E"/>
    <w:rsid w:val="001544E4"/>
    <w:rsid w:val="001545A9"/>
    <w:rsid w:val="001558A0"/>
    <w:rsid w:val="00157534"/>
    <w:rsid w:val="00157A80"/>
    <w:rsid w:val="00160508"/>
    <w:rsid w:val="00160663"/>
    <w:rsid w:val="001637C7"/>
    <w:rsid w:val="00163C00"/>
    <w:rsid w:val="0016480E"/>
    <w:rsid w:val="00167714"/>
    <w:rsid w:val="00167F4B"/>
    <w:rsid w:val="00167FBC"/>
    <w:rsid w:val="00170076"/>
    <w:rsid w:val="00170D31"/>
    <w:rsid w:val="00171CC7"/>
    <w:rsid w:val="00173368"/>
    <w:rsid w:val="00173686"/>
    <w:rsid w:val="001736F1"/>
    <w:rsid w:val="00174297"/>
    <w:rsid w:val="00174734"/>
    <w:rsid w:val="00175C44"/>
    <w:rsid w:val="00175DBF"/>
    <w:rsid w:val="001761CD"/>
    <w:rsid w:val="001765AE"/>
    <w:rsid w:val="00177368"/>
    <w:rsid w:val="00180E06"/>
    <w:rsid w:val="001817B3"/>
    <w:rsid w:val="001823F5"/>
    <w:rsid w:val="001826E2"/>
    <w:rsid w:val="00183014"/>
    <w:rsid w:val="001875C9"/>
    <w:rsid w:val="00192690"/>
    <w:rsid w:val="00192DEB"/>
    <w:rsid w:val="00193288"/>
    <w:rsid w:val="001941AB"/>
    <w:rsid w:val="00194B7B"/>
    <w:rsid w:val="001959C2"/>
    <w:rsid w:val="00195BC0"/>
    <w:rsid w:val="001A1C3B"/>
    <w:rsid w:val="001A31FB"/>
    <w:rsid w:val="001A4576"/>
    <w:rsid w:val="001A51E3"/>
    <w:rsid w:val="001A7968"/>
    <w:rsid w:val="001B2E98"/>
    <w:rsid w:val="001B3483"/>
    <w:rsid w:val="001B3C0F"/>
    <w:rsid w:val="001B3C1E"/>
    <w:rsid w:val="001B4494"/>
    <w:rsid w:val="001B5AFD"/>
    <w:rsid w:val="001B61B7"/>
    <w:rsid w:val="001B7204"/>
    <w:rsid w:val="001B7B46"/>
    <w:rsid w:val="001C06E4"/>
    <w:rsid w:val="001C0D8B"/>
    <w:rsid w:val="001C0DA8"/>
    <w:rsid w:val="001C2D55"/>
    <w:rsid w:val="001C4CF7"/>
    <w:rsid w:val="001C684F"/>
    <w:rsid w:val="001C7549"/>
    <w:rsid w:val="001C7DE0"/>
    <w:rsid w:val="001D2FD7"/>
    <w:rsid w:val="001D4672"/>
    <w:rsid w:val="001D477C"/>
    <w:rsid w:val="001D4AD7"/>
    <w:rsid w:val="001D4B76"/>
    <w:rsid w:val="001D53C5"/>
    <w:rsid w:val="001D60B6"/>
    <w:rsid w:val="001D6EE9"/>
    <w:rsid w:val="001D7AA4"/>
    <w:rsid w:val="001D7B90"/>
    <w:rsid w:val="001E0868"/>
    <w:rsid w:val="001E0D8A"/>
    <w:rsid w:val="001E35BC"/>
    <w:rsid w:val="001E4013"/>
    <w:rsid w:val="001E5331"/>
    <w:rsid w:val="001E67BA"/>
    <w:rsid w:val="001E74C2"/>
    <w:rsid w:val="001F1C62"/>
    <w:rsid w:val="001F3B01"/>
    <w:rsid w:val="001F49D3"/>
    <w:rsid w:val="001F4F82"/>
    <w:rsid w:val="001F5A2B"/>
    <w:rsid w:val="001F5A48"/>
    <w:rsid w:val="001F6260"/>
    <w:rsid w:val="001F7512"/>
    <w:rsid w:val="00200007"/>
    <w:rsid w:val="00200A81"/>
    <w:rsid w:val="00201828"/>
    <w:rsid w:val="00202EF4"/>
    <w:rsid w:val="002030A5"/>
    <w:rsid w:val="00203131"/>
    <w:rsid w:val="002062F6"/>
    <w:rsid w:val="00207EC1"/>
    <w:rsid w:val="00211A68"/>
    <w:rsid w:val="00212927"/>
    <w:rsid w:val="00212E88"/>
    <w:rsid w:val="00212F30"/>
    <w:rsid w:val="00213C97"/>
    <w:rsid w:val="00213C9C"/>
    <w:rsid w:val="002143F1"/>
    <w:rsid w:val="00214A02"/>
    <w:rsid w:val="00215EBE"/>
    <w:rsid w:val="0021769E"/>
    <w:rsid w:val="002177A1"/>
    <w:rsid w:val="0022009E"/>
    <w:rsid w:val="002207B8"/>
    <w:rsid w:val="00220986"/>
    <w:rsid w:val="00223241"/>
    <w:rsid w:val="0022410F"/>
    <w:rsid w:val="0022425C"/>
    <w:rsid w:val="002246DE"/>
    <w:rsid w:val="00225013"/>
    <w:rsid w:val="002266D7"/>
    <w:rsid w:val="00231205"/>
    <w:rsid w:val="00231457"/>
    <w:rsid w:val="00235B45"/>
    <w:rsid w:val="00237C78"/>
    <w:rsid w:val="002406C1"/>
    <w:rsid w:val="002414B0"/>
    <w:rsid w:val="00241C36"/>
    <w:rsid w:val="00243C7A"/>
    <w:rsid w:val="00246170"/>
    <w:rsid w:val="0024751E"/>
    <w:rsid w:val="00247D40"/>
    <w:rsid w:val="00251D24"/>
    <w:rsid w:val="00251D44"/>
    <w:rsid w:val="00252BC4"/>
    <w:rsid w:val="00253280"/>
    <w:rsid w:val="00253290"/>
    <w:rsid w:val="00254014"/>
    <w:rsid w:val="00254B39"/>
    <w:rsid w:val="00260C49"/>
    <w:rsid w:val="00262B7F"/>
    <w:rsid w:val="00262EA0"/>
    <w:rsid w:val="00263335"/>
    <w:rsid w:val="00263953"/>
    <w:rsid w:val="0026450E"/>
    <w:rsid w:val="00264A9B"/>
    <w:rsid w:val="0026504D"/>
    <w:rsid w:val="00265B90"/>
    <w:rsid w:val="00265E5B"/>
    <w:rsid w:val="00266329"/>
    <w:rsid w:val="00266FDB"/>
    <w:rsid w:val="00267D3C"/>
    <w:rsid w:val="00270A55"/>
    <w:rsid w:val="00273A2F"/>
    <w:rsid w:val="00275CB8"/>
    <w:rsid w:val="00275E17"/>
    <w:rsid w:val="00276CDD"/>
    <w:rsid w:val="0028056D"/>
    <w:rsid w:val="00280986"/>
    <w:rsid w:val="00280E46"/>
    <w:rsid w:val="00280EB0"/>
    <w:rsid w:val="00281ECE"/>
    <w:rsid w:val="00282915"/>
    <w:rsid w:val="00282B09"/>
    <w:rsid w:val="00282FB4"/>
    <w:rsid w:val="002831C7"/>
    <w:rsid w:val="002840C6"/>
    <w:rsid w:val="00284E5A"/>
    <w:rsid w:val="0028571B"/>
    <w:rsid w:val="00286EC7"/>
    <w:rsid w:val="00287F13"/>
    <w:rsid w:val="00290577"/>
    <w:rsid w:val="0029118A"/>
    <w:rsid w:val="0029135B"/>
    <w:rsid w:val="00291F06"/>
    <w:rsid w:val="00295174"/>
    <w:rsid w:val="00296172"/>
    <w:rsid w:val="00296B92"/>
    <w:rsid w:val="00297EB7"/>
    <w:rsid w:val="002A04DE"/>
    <w:rsid w:val="002A072E"/>
    <w:rsid w:val="002A29CE"/>
    <w:rsid w:val="002A2C22"/>
    <w:rsid w:val="002A4175"/>
    <w:rsid w:val="002A5D9F"/>
    <w:rsid w:val="002A698A"/>
    <w:rsid w:val="002A6ED0"/>
    <w:rsid w:val="002B0253"/>
    <w:rsid w:val="002B02EB"/>
    <w:rsid w:val="002B2787"/>
    <w:rsid w:val="002B2EB5"/>
    <w:rsid w:val="002B2F81"/>
    <w:rsid w:val="002B42D4"/>
    <w:rsid w:val="002B54B6"/>
    <w:rsid w:val="002B777D"/>
    <w:rsid w:val="002B7933"/>
    <w:rsid w:val="002B7B53"/>
    <w:rsid w:val="002C0602"/>
    <w:rsid w:val="002C4FEB"/>
    <w:rsid w:val="002C5D8E"/>
    <w:rsid w:val="002C7735"/>
    <w:rsid w:val="002D0C96"/>
    <w:rsid w:val="002D0E19"/>
    <w:rsid w:val="002D2F7D"/>
    <w:rsid w:val="002D3128"/>
    <w:rsid w:val="002D322B"/>
    <w:rsid w:val="002D4BDE"/>
    <w:rsid w:val="002D5C16"/>
    <w:rsid w:val="002D6032"/>
    <w:rsid w:val="002E38F3"/>
    <w:rsid w:val="002E4815"/>
    <w:rsid w:val="002E6461"/>
    <w:rsid w:val="002F0271"/>
    <w:rsid w:val="002F0574"/>
    <w:rsid w:val="002F0977"/>
    <w:rsid w:val="002F2476"/>
    <w:rsid w:val="002F2F36"/>
    <w:rsid w:val="002F3DFF"/>
    <w:rsid w:val="002F4AA4"/>
    <w:rsid w:val="002F4B83"/>
    <w:rsid w:val="002F5E05"/>
    <w:rsid w:val="002F749B"/>
    <w:rsid w:val="002F7B11"/>
    <w:rsid w:val="00300B33"/>
    <w:rsid w:val="00302DC4"/>
    <w:rsid w:val="00303677"/>
    <w:rsid w:val="0030386D"/>
    <w:rsid w:val="00303A01"/>
    <w:rsid w:val="00303E16"/>
    <w:rsid w:val="00304736"/>
    <w:rsid w:val="0030552D"/>
    <w:rsid w:val="0030564A"/>
    <w:rsid w:val="003056D0"/>
    <w:rsid w:val="00306B91"/>
    <w:rsid w:val="00306FA0"/>
    <w:rsid w:val="00307A76"/>
    <w:rsid w:val="00307C99"/>
    <w:rsid w:val="003103C0"/>
    <w:rsid w:val="00310E53"/>
    <w:rsid w:val="00315875"/>
    <w:rsid w:val="003158B9"/>
    <w:rsid w:val="00315A16"/>
    <w:rsid w:val="0031684B"/>
    <w:rsid w:val="00316B40"/>
    <w:rsid w:val="00317053"/>
    <w:rsid w:val="00317223"/>
    <w:rsid w:val="003175DC"/>
    <w:rsid w:val="003207D0"/>
    <w:rsid w:val="0032109C"/>
    <w:rsid w:val="003214ED"/>
    <w:rsid w:val="00322B45"/>
    <w:rsid w:val="00323809"/>
    <w:rsid w:val="00323D41"/>
    <w:rsid w:val="003241AB"/>
    <w:rsid w:val="00324779"/>
    <w:rsid w:val="00325414"/>
    <w:rsid w:val="003257F7"/>
    <w:rsid w:val="00325B2B"/>
    <w:rsid w:val="00326D98"/>
    <w:rsid w:val="003279E1"/>
    <w:rsid w:val="0033004C"/>
    <w:rsid w:val="003302F1"/>
    <w:rsid w:val="0033172C"/>
    <w:rsid w:val="00332132"/>
    <w:rsid w:val="00334BDB"/>
    <w:rsid w:val="00334C67"/>
    <w:rsid w:val="00340B1B"/>
    <w:rsid w:val="00340FBC"/>
    <w:rsid w:val="00341B29"/>
    <w:rsid w:val="00344550"/>
    <w:rsid w:val="0034470E"/>
    <w:rsid w:val="00344857"/>
    <w:rsid w:val="003465B0"/>
    <w:rsid w:val="00346FA3"/>
    <w:rsid w:val="003515DC"/>
    <w:rsid w:val="00352761"/>
    <w:rsid w:val="00352DB0"/>
    <w:rsid w:val="00353936"/>
    <w:rsid w:val="00353F06"/>
    <w:rsid w:val="003545CA"/>
    <w:rsid w:val="00356A8A"/>
    <w:rsid w:val="00357C5E"/>
    <w:rsid w:val="003606C5"/>
    <w:rsid w:val="00360CA6"/>
    <w:rsid w:val="00361063"/>
    <w:rsid w:val="00361483"/>
    <w:rsid w:val="0037094A"/>
    <w:rsid w:val="00370FC1"/>
    <w:rsid w:val="00371DA4"/>
    <w:rsid w:val="00371ED3"/>
    <w:rsid w:val="00372FFC"/>
    <w:rsid w:val="00373498"/>
    <w:rsid w:val="003744AC"/>
    <w:rsid w:val="0037728A"/>
    <w:rsid w:val="00380B7D"/>
    <w:rsid w:val="00381449"/>
    <w:rsid w:val="00381A99"/>
    <w:rsid w:val="003829C2"/>
    <w:rsid w:val="00382A35"/>
    <w:rsid w:val="0038302E"/>
    <w:rsid w:val="003830B2"/>
    <w:rsid w:val="00384724"/>
    <w:rsid w:val="0038638C"/>
    <w:rsid w:val="0038654B"/>
    <w:rsid w:val="00386F45"/>
    <w:rsid w:val="0038747C"/>
    <w:rsid w:val="0038758D"/>
    <w:rsid w:val="00387A42"/>
    <w:rsid w:val="00387B42"/>
    <w:rsid w:val="003908B3"/>
    <w:rsid w:val="00390F3F"/>
    <w:rsid w:val="003919B7"/>
    <w:rsid w:val="00391B53"/>
    <w:rsid w:val="00391D57"/>
    <w:rsid w:val="00392292"/>
    <w:rsid w:val="003925AB"/>
    <w:rsid w:val="0039270B"/>
    <w:rsid w:val="003931CA"/>
    <w:rsid w:val="00393FA1"/>
    <w:rsid w:val="00395B6A"/>
    <w:rsid w:val="00396DFC"/>
    <w:rsid w:val="00397D03"/>
    <w:rsid w:val="003A063B"/>
    <w:rsid w:val="003A0B01"/>
    <w:rsid w:val="003A0C31"/>
    <w:rsid w:val="003A2A3D"/>
    <w:rsid w:val="003A340B"/>
    <w:rsid w:val="003A41AB"/>
    <w:rsid w:val="003A432E"/>
    <w:rsid w:val="003A45BA"/>
    <w:rsid w:val="003A4A42"/>
    <w:rsid w:val="003A4E7A"/>
    <w:rsid w:val="003A526A"/>
    <w:rsid w:val="003A5927"/>
    <w:rsid w:val="003B1017"/>
    <w:rsid w:val="003B1ADF"/>
    <w:rsid w:val="003B316A"/>
    <w:rsid w:val="003B3C07"/>
    <w:rsid w:val="003B3FFA"/>
    <w:rsid w:val="003B522C"/>
    <w:rsid w:val="003B5D95"/>
    <w:rsid w:val="003B6081"/>
    <w:rsid w:val="003B62F3"/>
    <w:rsid w:val="003B6775"/>
    <w:rsid w:val="003C0592"/>
    <w:rsid w:val="003C2F9E"/>
    <w:rsid w:val="003C3E54"/>
    <w:rsid w:val="003C4CF0"/>
    <w:rsid w:val="003C5FE2"/>
    <w:rsid w:val="003D0176"/>
    <w:rsid w:val="003D033F"/>
    <w:rsid w:val="003D05FB"/>
    <w:rsid w:val="003D1B16"/>
    <w:rsid w:val="003D237B"/>
    <w:rsid w:val="003D270B"/>
    <w:rsid w:val="003D2804"/>
    <w:rsid w:val="003D3228"/>
    <w:rsid w:val="003D43A2"/>
    <w:rsid w:val="003D45BF"/>
    <w:rsid w:val="003D508A"/>
    <w:rsid w:val="003D537F"/>
    <w:rsid w:val="003D7B75"/>
    <w:rsid w:val="003E0208"/>
    <w:rsid w:val="003E0495"/>
    <w:rsid w:val="003E1BD3"/>
    <w:rsid w:val="003E1DB3"/>
    <w:rsid w:val="003E2CEC"/>
    <w:rsid w:val="003E2E88"/>
    <w:rsid w:val="003E3963"/>
    <w:rsid w:val="003E41D0"/>
    <w:rsid w:val="003E4B57"/>
    <w:rsid w:val="003E4F75"/>
    <w:rsid w:val="003E79B2"/>
    <w:rsid w:val="003E7CD2"/>
    <w:rsid w:val="003E7D72"/>
    <w:rsid w:val="003F27E1"/>
    <w:rsid w:val="003F4370"/>
    <w:rsid w:val="003F437A"/>
    <w:rsid w:val="003F508D"/>
    <w:rsid w:val="003F5C2B"/>
    <w:rsid w:val="003F71B0"/>
    <w:rsid w:val="0040077F"/>
    <w:rsid w:val="004014B3"/>
    <w:rsid w:val="00402240"/>
    <w:rsid w:val="004023E9"/>
    <w:rsid w:val="00402B8D"/>
    <w:rsid w:val="00403DDC"/>
    <w:rsid w:val="0040454A"/>
    <w:rsid w:val="004045E1"/>
    <w:rsid w:val="0040488D"/>
    <w:rsid w:val="004052AE"/>
    <w:rsid w:val="00406608"/>
    <w:rsid w:val="00407E13"/>
    <w:rsid w:val="0041037A"/>
    <w:rsid w:val="00411A92"/>
    <w:rsid w:val="00411C8C"/>
    <w:rsid w:val="00412269"/>
    <w:rsid w:val="00412EDA"/>
    <w:rsid w:val="00413F83"/>
    <w:rsid w:val="0041490C"/>
    <w:rsid w:val="00416191"/>
    <w:rsid w:val="00416721"/>
    <w:rsid w:val="00417CFB"/>
    <w:rsid w:val="00420920"/>
    <w:rsid w:val="00421223"/>
    <w:rsid w:val="00421EF0"/>
    <w:rsid w:val="004224FA"/>
    <w:rsid w:val="00422D86"/>
    <w:rsid w:val="0042303D"/>
    <w:rsid w:val="00423D07"/>
    <w:rsid w:val="00423E84"/>
    <w:rsid w:val="00426CB5"/>
    <w:rsid w:val="00427936"/>
    <w:rsid w:val="00430CDA"/>
    <w:rsid w:val="00431442"/>
    <w:rsid w:val="00431667"/>
    <w:rsid w:val="00431BA8"/>
    <w:rsid w:val="00435745"/>
    <w:rsid w:val="00435F75"/>
    <w:rsid w:val="0043657F"/>
    <w:rsid w:val="004377D1"/>
    <w:rsid w:val="004408EA"/>
    <w:rsid w:val="0044346F"/>
    <w:rsid w:val="004437AC"/>
    <w:rsid w:val="004441BB"/>
    <w:rsid w:val="00444B2E"/>
    <w:rsid w:val="00445A78"/>
    <w:rsid w:val="00450A56"/>
    <w:rsid w:val="00456B30"/>
    <w:rsid w:val="004575E6"/>
    <w:rsid w:val="004578A1"/>
    <w:rsid w:val="00460F76"/>
    <w:rsid w:val="00462EDF"/>
    <w:rsid w:val="004631DF"/>
    <w:rsid w:val="0046520A"/>
    <w:rsid w:val="00465C44"/>
    <w:rsid w:val="0046670E"/>
    <w:rsid w:val="004672AB"/>
    <w:rsid w:val="00467D33"/>
    <w:rsid w:val="00470EA9"/>
    <w:rsid w:val="004714FE"/>
    <w:rsid w:val="004730E9"/>
    <w:rsid w:val="00473BA1"/>
    <w:rsid w:val="004743D6"/>
    <w:rsid w:val="00475DEF"/>
    <w:rsid w:val="00476899"/>
    <w:rsid w:val="00477372"/>
    <w:rsid w:val="00477BAA"/>
    <w:rsid w:val="00480694"/>
    <w:rsid w:val="004816F4"/>
    <w:rsid w:val="00481715"/>
    <w:rsid w:val="00481979"/>
    <w:rsid w:val="00482157"/>
    <w:rsid w:val="00483EC5"/>
    <w:rsid w:val="00484054"/>
    <w:rsid w:val="004841F7"/>
    <w:rsid w:val="0048440F"/>
    <w:rsid w:val="00484D56"/>
    <w:rsid w:val="004909BE"/>
    <w:rsid w:val="00490EC2"/>
    <w:rsid w:val="004918F4"/>
    <w:rsid w:val="00492422"/>
    <w:rsid w:val="00493E6C"/>
    <w:rsid w:val="00494116"/>
    <w:rsid w:val="0049490F"/>
    <w:rsid w:val="00495053"/>
    <w:rsid w:val="0049602E"/>
    <w:rsid w:val="004966EC"/>
    <w:rsid w:val="00496C97"/>
    <w:rsid w:val="00497146"/>
    <w:rsid w:val="004972D3"/>
    <w:rsid w:val="004A14AC"/>
    <w:rsid w:val="004A1F59"/>
    <w:rsid w:val="004A29BE"/>
    <w:rsid w:val="004A2E8B"/>
    <w:rsid w:val="004A3225"/>
    <w:rsid w:val="004A3384"/>
    <w:rsid w:val="004A33EE"/>
    <w:rsid w:val="004A3AA8"/>
    <w:rsid w:val="004B11F9"/>
    <w:rsid w:val="004B13C7"/>
    <w:rsid w:val="004B202F"/>
    <w:rsid w:val="004B66F7"/>
    <w:rsid w:val="004B778F"/>
    <w:rsid w:val="004C0609"/>
    <w:rsid w:val="004C25D6"/>
    <w:rsid w:val="004C41B0"/>
    <w:rsid w:val="004C4213"/>
    <w:rsid w:val="004C52E6"/>
    <w:rsid w:val="004C59AF"/>
    <w:rsid w:val="004C6229"/>
    <w:rsid w:val="004C6EFC"/>
    <w:rsid w:val="004D0071"/>
    <w:rsid w:val="004D09F4"/>
    <w:rsid w:val="004D141F"/>
    <w:rsid w:val="004D1C7D"/>
    <w:rsid w:val="004D2742"/>
    <w:rsid w:val="004D2D59"/>
    <w:rsid w:val="004D3D7B"/>
    <w:rsid w:val="004D3FB2"/>
    <w:rsid w:val="004D452B"/>
    <w:rsid w:val="004D4C43"/>
    <w:rsid w:val="004D4FBD"/>
    <w:rsid w:val="004D6310"/>
    <w:rsid w:val="004D746B"/>
    <w:rsid w:val="004D7728"/>
    <w:rsid w:val="004E0062"/>
    <w:rsid w:val="004E05A1"/>
    <w:rsid w:val="004E0EE4"/>
    <w:rsid w:val="004E139D"/>
    <w:rsid w:val="004E14DB"/>
    <w:rsid w:val="004E209E"/>
    <w:rsid w:val="004E646B"/>
    <w:rsid w:val="004F0176"/>
    <w:rsid w:val="004F2AF1"/>
    <w:rsid w:val="004F3362"/>
    <w:rsid w:val="004F44A6"/>
    <w:rsid w:val="004F5E57"/>
    <w:rsid w:val="004F6710"/>
    <w:rsid w:val="004F67B2"/>
    <w:rsid w:val="004F6F32"/>
    <w:rsid w:val="00500C3E"/>
    <w:rsid w:val="00501062"/>
    <w:rsid w:val="0050195F"/>
    <w:rsid w:val="00502849"/>
    <w:rsid w:val="005035AA"/>
    <w:rsid w:val="00504189"/>
    <w:rsid w:val="00504334"/>
    <w:rsid w:val="0050498D"/>
    <w:rsid w:val="00504A5E"/>
    <w:rsid w:val="005104D7"/>
    <w:rsid w:val="00510B9E"/>
    <w:rsid w:val="005117EF"/>
    <w:rsid w:val="00512C20"/>
    <w:rsid w:val="00512F41"/>
    <w:rsid w:val="0051383B"/>
    <w:rsid w:val="00514E3C"/>
    <w:rsid w:val="0051580F"/>
    <w:rsid w:val="00517A4D"/>
    <w:rsid w:val="00520728"/>
    <w:rsid w:val="005219A3"/>
    <w:rsid w:val="00521AA5"/>
    <w:rsid w:val="0052277B"/>
    <w:rsid w:val="00522FE3"/>
    <w:rsid w:val="00523CA0"/>
    <w:rsid w:val="00524FD3"/>
    <w:rsid w:val="005253C3"/>
    <w:rsid w:val="00526477"/>
    <w:rsid w:val="00526D45"/>
    <w:rsid w:val="005307E3"/>
    <w:rsid w:val="00531ADF"/>
    <w:rsid w:val="00532811"/>
    <w:rsid w:val="005357C7"/>
    <w:rsid w:val="00535E96"/>
    <w:rsid w:val="00536948"/>
    <w:rsid w:val="00536BC2"/>
    <w:rsid w:val="005370D2"/>
    <w:rsid w:val="00537E73"/>
    <w:rsid w:val="00541526"/>
    <w:rsid w:val="0054212E"/>
    <w:rsid w:val="005425E1"/>
    <w:rsid w:val="005427C5"/>
    <w:rsid w:val="00542CF6"/>
    <w:rsid w:val="00543A6A"/>
    <w:rsid w:val="00545C17"/>
    <w:rsid w:val="00551952"/>
    <w:rsid w:val="00553322"/>
    <w:rsid w:val="00553C03"/>
    <w:rsid w:val="00555EDD"/>
    <w:rsid w:val="00556171"/>
    <w:rsid w:val="00557FEA"/>
    <w:rsid w:val="0056115A"/>
    <w:rsid w:val="00561198"/>
    <w:rsid w:val="00561622"/>
    <w:rsid w:val="0056244B"/>
    <w:rsid w:val="00562540"/>
    <w:rsid w:val="00563692"/>
    <w:rsid w:val="005678A1"/>
    <w:rsid w:val="00571679"/>
    <w:rsid w:val="005716B7"/>
    <w:rsid w:val="005718E7"/>
    <w:rsid w:val="0057591A"/>
    <w:rsid w:val="00576F5F"/>
    <w:rsid w:val="00577082"/>
    <w:rsid w:val="0058066F"/>
    <w:rsid w:val="00582D9B"/>
    <w:rsid w:val="00583DB3"/>
    <w:rsid w:val="0058414E"/>
    <w:rsid w:val="005842E7"/>
    <w:rsid w:val="005844E7"/>
    <w:rsid w:val="00584BDB"/>
    <w:rsid w:val="0058622C"/>
    <w:rsid w:val="00587F7E"/>
    <w:rsid w:val="005908B8"/>
    <w:rsid w:val="005908D5"/>
    <w:rsid w:val="00590F1F"/>
    <w:rsid w:val="00594D70"/>
    <w:rsid w:val="0059512E"/>
    <w:rsid w:val="0059525E"/>
    <w:rsid w:val="005953AC"/>
    <w:rsid w:val="005A018A"/>
    <w:rsid w:val="005A0D4E"/>
    <w:rsid w:val="005A0DFC"/>
    <w:rsid w:val="005A1189"/>
    <w:rsid w:val="005A3931"/>
    <w:rsid w:val="005A3CA9"/>
    <w:rsid w:val="005A4D5D"/>
    <w:rsid w:val="005A4DC4"/>
    <w:rsid w:val="005A6C25"/>
    <w:rsid w:val="005A6DD2"/>
    <w:rsid w:val="005A7BCA"/>
    <w:rsid w:val="005B0557"/>
    <w:rsid w:val="005B09DF"/>
    <w:rsid w:val="005B0F2A"/>
    <w:rsid w:val="005B2563"/>
    <w:rsid w:val="005B3594"/>
    <w:rsid w:val="005B3970"/>
    <w:rsid w:val="005B3E34"/>
    <w:rsid w:val="005B5841"/>
    <w:rsid w:val="005B72F7"/>
    <w:rsid w:val="005B7947"/>
    <w:rsid w:val="005C07FC"/>
    <w:rsid w:val="005C0AC5"/>
    <w:rsid w:val="005C385D"/>
    <w:rsid w:val="005C4B9C"/>
    <w:rsid w:val="005C642B"/>
    <w:rsid w:val="005C6CC0"/>
    <w:rsid w:val="005C7837"/>
    <w:rsid w:val="005C79E3"/>
    <w:rsid w:val="005D1B7E"/>
    <w:rsid w:val="005D2053"/>
    <w:rsid w:val="005D2495"/>
    <w:rsid w:val="005D30D3"/>
    <w:rsid w:val="005D3B20"/>
    <w:rsid w:val="005D3C66"/>
    <w:rsid w:val="005D4D39"/>
    <w:rsid w:val="005D4E96"/>
    <w:rsid w:val="005D5805"/>
    <w:rsid w:val="005D7894"/>
    <w:rsid w:val="005E1229"/>
    <w:rsid w:val="005E1B29"/>
    <w:rsid w:val="005E4500"/>
    <w:rsid w:val="005E4759"/>
    <w:rsid w:val="005E491B"/>
    <w:rsid w:val="005E509C"/>
    <w:rsid w:val="005E5C68"/>
    <w:rsid w:val="005E65C0"/>
    <w:rsid w:val="005F0390"/>
    <w:rsid w:val="005F123A"/>
    <w:rsid w:val="005F17EB"/>
    <w:rsid w:val="005F1D35"/>
    <w:rsid w:val="005F52A2"/>
    <w:rsid w:val="005F5A67"/>
    <w:rsid w:val="005F6C9F"/>
    <w:rsid w:val="005F7E9F"/>
    <w:rsid w:val="00602B3E"/>
    <w:rsid w:val="0060340E"/>
    <w:rsid w:val="0060506A"/>
    <w:rsid w:val="006051AD"/>
    <w:rsid w:val="00605417"/>
    <w:rsid w:val="006059D6"/>
    <w:rsid w:val="006070AD"/>
    <w:rsid w:val="006072CD"/>
    <w:rsid w:val="00607C91"/>
    <w:rsid w:val="00607D2A"/>
    <w:rsid w:val="00607D37"/>
    <w:rsid w:val="00611D2A"/>
    <w:rsid w:val="00612023"/>
    <w:rsid w:val="00614190"/>
    <w:rsid w:val="0061483C"/>
    <w:rsid w:val="00615666"/>
    <w:rsid w:val="00617F52"/>
    <w:rsid w:val="00617FD3"/>
    <w:rsid w:val="006213EE"/>
    <w:rsid w:val="00622A99"/>
    <w:rsid w:val="00622E67"/>
    <w:rsid w:val="00626EDC"/>
    <w:rsid w:val="00631680"/>
    <w:rsid w:val="006320AC"/>
    <w:rsid w:val="00633501"/>
    <w:rsid w:val="00634690"/>
    <w:rsid w:val="00634C27"/>
    <w:rsid w:val="00635AAD"/>
    <w:rsid w:val="00635E18"/>
    <w:rsid w:val="006379C0"/>
    <w:rsid w:val="00637AA4"/>
    <w:rsid w:val="006401F6"/>
    <w:rsid w:val="00642211"/>
    <w:rsid w:val="0064295F"/>
    <w:rsid w:val="00642D8E"/>
    <w:rsid w:val="00644FB8"/>
    <w:rsid w:val="006450D8"/>
    <w:rsid w:val="00646CAC"/>
    <w:rsid w:val="00646FE4"/>
    <w:rsid w:val="006470EC"/>
    <w:rsid w:val="006504C7"/>
    <w:rsid w:val="0065289C"/>
    <w:rsid w:val="00653747"/>
    <w:rsid w:val="006542D6"/>
    <w:rsid w:val="006543B2"/>
    <w:rsid w:val="0065598E"/>
    <w:rsid w:val="00655AF2"/>
    <w:rsid w:val="00655BA1"/>
    <w:rsid w:val="00655BC5"/>
    <w:rsid w:val="006564F3"/>
    <w:rsid w:val="00656705"/>
    <w:rsid w:val="0065672B"/>
    <w:rsid w:val="006568BE"/>
    <w:rsid w:val="006570FE"/>
    <w:rsid w:val="0066025D"/>
    <w:rsid w:val="00660454"/>
    <w:rsid w:val="0066091A"/>
    <w:rsid w:val="00661E4A"/>
    <w:rsid w:val="00666745"/>
    <w:rsid w:val="0067013E"/>
    <w:rsid w:val="00670437"/>
    <w:rsid w:val="00670508"/>
    <w:rsid w:val="00670612"/>
    <w:rsid w:val="0067204D"/>
    <w:rsid w:val="00672922"/>
    <w:rsid w:val="00672B2C"/>
    <w:rsid w:val="00672CC9"/>
    <w:rsid w:val="0067358C"/>
    <w:rsid w:val="00673980"/>
    <w:rsid w:val="006755CE"/>
    <w:rsid w:val="006773EC"/>
    <w:rsid w:val="00680504"/>
    <w:rsid w:val="006814B0"/>
    <w:rsid w:val="00681CD9"/>
    <w:rsid w:val="00683E30"/>
    <w:rsid w:val="0068660A"/>
    <w:rsid w:val="00686848"/>
    <w:rsid w:val="00687024"/>
    <w:rsid w:val="006873DD"/>
    <w:rsid w:val="0069053E"/>
    <w:rsid w:val="0069526D"/>
    <w:rsid w:val="00695E22"/>
    <w:rsid w:val="00697DEE"/>
    <w:rsid w:val="006A26C9"/>
    <w:rsid w:val="006A338E"/>
    <w:rsid w:val="006A3496"/>
    <w:rsid w:val="006A5248"/>
    <w:rsid w:val="006B02D1"/>
    <w:rsid w:val="006B1686"/>
    <w:rsid w:val="006B1C69"/>
    <w:rsid w:val="006B1E24"/>
    <w:rsid w:val="006B1F6B"/>
    <w:rsid w:val="006B392C"/>
    <w:rsid w:val="006B43F7"/>
    <w:rsid w:val="006B501C"/>
    <w:rsid w:val="006B5875"/>
    <w:rsid w:val="006B5DFA"/>
    <w:rsid w:val="006B5F9A"/>
    <w:rsid w:val="006B7093"/>
    <w:rsid w:val="006B7417"/>
    <w:rsid w:val="006C389A"/>
    <w:rsid w:val="006C414C"/>
    <w:rsid w:val="006C5293"/>
    <w:rsid w:val="006C5A37"/>
    <w:rsid w:val="006C6941"/>
    <w:rsid w:val="006D10A8"/>
    <w:rsid w:val="006D1782"/>
    <w:rsid w:val="006D2269"/>
    <w:rsid w:val="006D2F47"/>
    <w:rsid w:val="006D3611"/>
    <w:rsid w:val="006D3691"/>
    <w:rsid w:val="006D3930"/>
    <w:rsid w:val="006D4B0D"/>
    <w:rsid w:val="006E003D"/>
    <w:rsid w:val="006E0D9A"/>
    <w:rsid w:val="006E295B"/>
    <w:rsid w:val="006E317E"/>
    <w:rsid w:val="006E4153"/>
    <w:rsid w:val="006E4B6A"/>
    <w:rsid w:val="006E5EF0"/>
    <w:rsid w:val="006E7F3D"/>
    <w:rsid w:val="006F0181"/>
    <w:rsid w:val="006F297E"/>
    <w:rsid w:val="006F30F7"/>
    <w:rsid w:val="006F3563"/>
    <w:rsid w:val="006F42B9"/>
    <w:rsid w:val="006F552E"/>
    <w:rsid w:val="006F6103"/>
    <w:rsid w:val="006F6DBE"/>
    <w:rsid w:val="006F72C4"/>
    <w:rsid w:val="0070171B"/>
    <w:rsid w:val="00702D4E"/>
    <w:rsid w:val="00704E00"/>
    <w:rsid w:val="00710099"/>
    <w:rsid w:val="0071315D"/>
    <w:rsid w:val="007136D0"/>
    <w:rsid w:val="00720635"/>
    <w:rsid w:val="007209E7"/>
    <w:rsid w:val="00722265"/>
    <w:rsid w:val="00723904"/>
    <w:rsid w:val="0072445B"/>
    <w:rsid w:val="00726182"/>
    <w:rsid w:val="00727635"/>
    <w:rsid w:val="007304D0"/>
    <w:rsid w:val="00730D5D"/>
    <w:rsid w:val="00730D9E"/>
    <w:rsid w:val="0073131A"/>
    <w:rsid w:val="00731928"/>
    <w:rsid w:val="00732329"/>
    <w:rsid w:val="00732B1C"/>
    <w:rsid w:val="007337CA"/>
    <w:rsid w:val="00733C59"/>
    <w:rsid w:val="00734CE4"/>
    <w:rsid w:val="00735123"/>
    <w:rsid w:val="00736E57"/>
    <w:rsid w:val="00741837"/>
    <w:rsid w:val="00741C99"/>
    <w:rsid w:val="00742427"/>
    <w:rsid w:val="00743A85"/>
    <w:rsid w:val="00744344"/>
    <w:rsid w:val="00744F94"/>
    <w:rsid w:val="007453E6"/>
    <w:rsid w:val="007453FC"/>
    <w:rsid w:val="00745CD3"/>
    <w:rsid w:val="00747182"/>
    <w:rsid w:val="00750973"/>
    <w:rsid w:val="007513E6"/>
    <w:rsid w:val="00751A9B"/>
    <w:rsid w:val="00753825"/>
    <w:rsid w:val="00753ECA"/>
    <w:rsid w:val="00754C7E"/>
    <w:rsid w:val="00755852"/>
    <w:rsid w:val="00755C2F"/>
    <w:rsid w:val="00755D30"/>
    <w:rsid w:val="0075638F"/>
    <w:rsid w:val="0075657C"/>
    <w:rsid w:val="0076177C"/>
    <w:rsid w:val="00761B36"/>
    <w:rsid w:val="007620DB"/>
    <w:rsid w:val="00762E8B"/>
    <w:rsid w:val="00764756"/>
    <w:rsid w:val="0076491B"/>
    <w:rsid w:val="007661BC"/>
    <w:rsid w:val="0077017C"/>
    <w:rsid w:val="00771FAE"/>
    <w:rsid w:val="00772055"/>
    <w:rsid w:val="00772E30"/>
    <w:rsid w:val="0077309D"/>
    <w:rsid w:val="00774AB7"/>
    <w:rsid w:val="00775E2D"/>
    <w:rsid w:val="00775F55"/>
    <w:rsid w:val="00776EB2"/>
    <w:rsid w:val="007774EE"/>
    <w:rsid w:val="00780EE6"/>
    <w:rsid w:val="00781822"/>
    <w:rsid w:val="00781899"/>
    <w:rsid w:val="00781BA8"/>
    <w:rsid w:val="007820C4"/>
    <w:rsid w:val="00782E14"/>
    <w:rsid w:val="007832E0"/>
    <w:rsid w:val="00783CEB"/>
    <w:rsid w:val="00783F21"/>
    <w:rsid w:val="00784B86"/>
    <w:rsid w:val="00784F22"/>
    <w:rsid w:val="00785197"/>
    <w:rsid w:val="00787159"/>
    <w:rsid w:val="007875F1"/>
    <w:rsid w:val="00787BDB"/>
    <w:rsid w:val="00787CAF"/>
    <w:rsid w:val="0079043A"/>
    <w:rsid w:val="00791059"/>
    <w:rsid w:val="00791668"/>
    <w:rsid w:val="00791AA1"/>
    <w:rsid w:val="007937DB"/>
    <w:rsid w:val="00793EE6"/>
    <w:rsid w:val="00794B13"/>
    <w:rsid w:val="0079737E"/>
    <w:rsid w:val="007A18B5"/>
    <w:rsid w:val="007A3793"/>
    <w:rsid w:val="007A5A8C"/>
    <w:rsid w:val="007A609B"/>
    <w:rsid w:val="007A75FE"/>
    <w:rsid w:val="007B2AD7"/>
    <w:rsid w:val="007B63EA"/>
    <w:rsid w:val="007C04EA"/>
    <w:rsid w:val="007C18CB"/>
    <w:rsid w:val="007C1ADC"/>
    <w:rsid w:val="007C1BA2"/>
    <w:rsid w:val="007C2B48"/>
    <w:rsid w:val="007C3A29"/>
    <w:rsid w:val="007C4A75"/>
    <w:rsid w:val="007C697D"/>
    <w:rsid w:val="007D20E9"/>
    <w:rsid w:val="007D2CBE"/>
    <w:rsid w:val="007D4E06"/>
    <w:rsid w:val="007D7072"/>
    <w:rsid w:val="007D72DD"/>
    <w:rsid w:val="007D73D1"/>
    <w:rsid w:val="007D7881"/>
    <w:rsid w:val="007D7E3A"/>
    <w:rsid w:val="007E0E10"/>
    <w:rsid w:val="007E182A"/>
    <w:rsid w:val="007E2F38"/>
    <w:rsid w:val="007E3AD2"/>
    <w:rsid w:val="007E4768"/>
    <w:rsid w:val="007E6E2F"/>
    <w:rsid w:val="007E777B"/>
    <w:rsid w:val="007F2070"/>
    <w:rsid w:val="007F3FAE"/>
    <w:rsid w:val="007F423C"/>
    <w:rsid w:val="007F4E5A"/>
    <w:rsid w:val="007F54EB"/>
    <w:rsid w:val="007F569B"/>
    <w:rsid w:val="007F58FA"/>
    <w:rsid w:val="007F5FF0"/>
    <w:rsid w:val="007F646C"/>
    <w:rsid w:val="008001B9"/>
    <w:rsid w:val="008003EC"/>
    <w:rsid w:val="00800CF7"/>
    <w:rsid w:val="008049CA"/>
    <w:rsid w:val="008053F5"/>
    <w:rsid w:val="00806A76"/>
    <w:rsid w:val="0080779F"/>
    <w:rsid w:val="00807AF7"/>
    <w:rsid w:val="00807B18"/>
    <w:rsid w:val="00810198"/>
    <w:rsid w:val="008103B6"/>
    <w:rsid w:val="00810FDE"/>
    <w:rsid w:val="00812279"/>
    <w:rsid w:val="00812F7C"/>
    <w:rsid w:val="0081301B"/>
    <w:rsid w:val="00813778"/>
    <w:rsid w:val="00815DA8"/>
    <w:rsid w:val="00817435"/>
    <w:rsid w:val="008210F5"/>
    <w:rsid w:val="00821142"/>
    <w:rsid w:val="0082194D"/>
    <w:rsid w:val="008221F9"/>
    <w:rsid w:val="0082587B"/>
    <w:rsid w:val="00826EF5"/>
    <w:rsid w:val="00830479"/>
    <w:rsid w:val="00830BF3"/>
    <w:rsid w:val="00831693"/>
    <w:rsid w:val="00833786"/>
    <w:rsid w:val="00833A00"/>
    <w:rsid w:val="00834DDB"/>
    <w:rsid w:val="00835D64"/>
    <w:rsid w:val="00836D08"/>
    <w:rsid w:val="008371E5"/>
    <w:rsid w:val="008374FE"/>
    <w:rsid w:val="00837F94"/>
    <w:rsid w:val="00840104"/>
    <w:rsid w:val="008403D7"/>
    <w:rsid w:val="00840500"/>
    <w:rsid w:val="00840C1F"/>
    <w:rsid w:val="00841FC5"/>
    <w:rsid w:val="00843B4B"/>
    <w:rsid w:val="00845709"/>
    <w:rsid w:val="008458A1"/>
    <w:rsid w:val="0084709A"/>
    <w:rsid w:val="008476F1"/>
    <w:rsid w:val="008505BC"/>
    <w:rsid w:val="0085080B"/>
    <w:rsid w:val="008508C4"/>
    <w:rsid w:val="008511F1"/>
    <w:rsid w:val="00853942"/>
    <w:rsid w:val="008548F4"/>
    <w:rsid w:val="0085527C"/>
    <w:rsid w:val="0085529F"/>
    <w:rsid w:val="0085599F"/>
    <w:rsid w:val="008569EB"/>
    <w:rsid w:val="008576BD"/>
    <w:rsid w:val="00860463"/>
    <w:rsid w:val="00860A1D"/>
    <w:rsid w:val="008610C0"/>
    <w:rsid w:val="00862C02"/>
    <w:rsid w:val="00862C0F"/>
    <w:rsid w:val="00862CF0"/>
    <w:rsid w:val="0086376E"/>
    <w:rsid w:val="008639AA"/>
    <w:rsid w:val="00863FAF"/>
    <w:rsid w:val="008656C8"/>
    <w:rsid w:val="008702D4"/>
    <w:rsid w:val="00870CF1"/>
    <w:rsid w:val="008712E5"/>
    <w:rsid w:val="008713D2"/>
    <w:rsid w:val="00871815"/>
    <w:rsid w:val="008733DA"/>
    <w:rsid w:val="00874AB1"/>
    <w:rsid w:val="008755E1"/>
    <w:rsid w:val="0087652B"/>
    <w:rsid w:val="00876CBE"/>
    <w:rsid w:val="00877D8D"/>
    <w:rsid w:val="0088032D"/>
    <w:rsid w:val="00882038"/>
    <w:rsid w:val="00883E95"/>
    <w:rsid w:val="00884656"/>
    <w:rsid w:val="008850E4"/>
    <w:rsid w:val="008876A6"/>
    <w:rsid w:val="008905E8"/>
    <w:rsid w:val="00890933"/>
    <w:rsid w:val="0089147D"/>
    <w:rsid w:val="00893233"/>
    <w:rsid w:val="008939AB"/>
    <w:rsid w:val="00893DD9"/>
    <w:rsid w:val="008947E3"/>
    <w:rsid w:val="00894A4E"/>
    <w:rsid w:val="00894D25"/>
    <w:rsid w:val="0089506A"/>
    <w:rsid w:val="00897FE6"/>
    <w:rsid w:val="008A0A3F"/>
    <w:rsid w:val="008A12F5"/>
    <w:rsid w:val="008A2E68"/>
    <w:rsid w:val="008A31E3"/>
    <w:rsid w:val="008A39DB"/>
    <w:rsid w:val="008A4146"/>
    <w:rsid w:val="008A5A7F"/>
    <w:rsid w:val="008A6F63"/>
    <w:rsid w:val="008B1587"/>
    <w:rsid w:val="008B1B01"/>
    <w:rsid w:val="008B25E3"/>
    <w:rsid w:val="008B2771"/>
    <w:rsid w:val="008B33A0"/>
    <w:rsid w:val="008B37D2"/>
    <w:rsid w:val="008B3BCD"/>
    <w:rsid w:val="008B4732"/>
    <w:rsid w:val="008B494B"/>
    <w:rsid w:val="008B53D3"/>
    <w:rsid w:val="008B6131"/>
    <w:rsid w:val="008B6645"/>
    <w:rsid w:val="008B6DF8"/>
    <w:rsid w:val="008B75DA"/>
    <w:rsid w:val="008B76C3"/>
    <w:rsid w:val="008C106C"/>
    <w:rsid w:val="008C10F1"/>
    <w:rsid w:val="008C1926"/>
    <w:rsid w:val="008C1E99"/>
    <w:rsid w:val="008C307D"/>
    <w:rsid w:val="008C3DE8"/>
    <w:rsid w:val="008C4C17"/>
    <w:rsid w:val="008D29A4"/>
    <w:rsid w:val="008D476A"/>
    <w:rsid w:val="008D5FAE"/>
    <w:rsid w:val="008D7524"/>
    <w:rsid w:val="008E0047"/>
    <w:rsid w:val="008E0085"/>
    <w:rsid w:val="008E01B5"/>
    <w:rsid w:val="008E2AA6"/>
    <w:rsid w:val="008E311B"/>
    <w:rsid w:val="008E34AF"/>
    <w:rsid w:val="008E5D96"/>
    <w:rsid w:val="008E6D76"/>
    <w:rsid w:val="008E77BF"/>
    <w:rsid w:val="008F3DD4"/>
    <w:rsid w:val="008F46E7"/>
    <w:rsid w:val="008F4E9E"/>
    <w:rsid w:val="008F67C3"/>
    <w:rsid w:val="008F6CB6"/>
    <w:rsid w:val="008F6E6B"/>
    <w:rsid w:val="008F6F0B"/>
    <w:rsid w:val="008F7893"/>
    <w:rsid w:val="009006AB"/>
    <w:rsid w:val="009009FD"/>
    <w:rsid w:val="00903955"/>
    <w:rsid w:val="00904485"/>
    <w:rsid w:val="00904F58"/>
    <w:rsid w:val="00905250"/>
    <w:rsid w:val="00906466"/>
    <w:rsid w:val="00906D7F"/>
    <w:rsid w:val="0090717E"/>
    <w:rsid w:val="00907BA7"/>
    <w:rsid w:val="0091064E"/>
    <w:rsid w:val="009110FC"/>
    <w:rsid w:val="00911FC5"/>
    <w:rsid w:val="00912242"/>
    <w:rsid w:val="00912996"/>
    <w:rsid w:val="00913597"/>
    <w:rsid w:val="00913912"/>
    <w:rsid w:val="00914077"/>
    <w:rsid w:val="00914AC0"/>
    <w:rsid w:val="00915383"/>
    <w:rsid w:val="0091622A"/>
    <w:rsid w:val="00916B01"/>
    <w:rsid w:val="00917572"/>
    <w:rsid w:val="00917A38"/>
    <w:rsid w:val="009207E2"/>
    <w:rsid w:val="0092143A"/>
    <w:rsid w:val="00923D9F"/>
    <w:rsid w:val="00923E10"/>
    <w:rsid w:val="00924452"/>
    <w:rsid w:val="00925958"/>
    <w:rsid w:val="009301E8"/>
    <w:rsid w:val="009307F2"/>
    <w:rsid w:val="00930D17"/>
    <w:rsid w:val="00930D96"/>
    <w:rsid w:val="009310F5"/>
    <w:rsid w:val="00931A10"/>
    <w:rsid w:val="009322BA"/>
    <w:rsid w:val="0093350F"/>
    <w:rsid w:val="0093518B"/>
    <w:rsid w:val="009359E7"/>
    <w:rsid w:val="00937037"/>
    <w:rsid w:val="00937385"/>
    <w:rsid w:val="009401F5"/>
    <w:rsid w:val="00941795"/>
    <w:rsid w:val="009431F6"/>
    <w:rsid w:val="009434B8"/>
    <w:rsid w:val="00944CB6"/>
    <w:rsid w:val="00947967"/>
    <w:rsid w:val="00951A7E"/>
    <w:rsid w:val="00951CE5"/>
    <w:rsid w:val="00952A9E"/>
    <w:rsid w:val="00955201"/>
    <w:rsid w:val="0096190D"/>
    <w:rsid w:val="00962D4D"/>
    <w:rsid w:val="00965200"/>
    <w:rsid w:val="00965EEE"/>
    <w:rsid w:val="009661F4"/>
    <w:rsid w:val="009665C5"/>
    <w:rsid w:val="009668B3"/>
    <w:rsid w:val="00970348"/>
    <w:rsid w:val="00971471"/>
    <w:rsid w:val="009731C8"/>
    <w:rsid w:val="009732D6"/>
    <w:rsid w:val="0097478A"/>
    <w:rsid w:val="00976D52"/>
    <w:rsid w:val="009813A9"/>
    <w:rsid w:val="009827AC"/>
    <w:rsid w:val="00984123"/>
    <w:rsid w:val="00984387"/>
    <w:rsid w:val="009849C2"/>
    <w:rsid w:val="00984D24"/>
    <w:rsid w:val="009858EB"/>
    <w:rsid w:val="00985EFC"/>
    <w:rsid w:val="00987A17"/>
    <w:rsid w:val="00987A54"/>
    <w:rsid w:val="00991A4D"/>
    <w:rsid w:val="009921B5"/>
    <w:rsid w:val="009925A5"/>
    <w:rsid w:val="00992F3C"/>
    <w:rsid w:val="00994F2F"/>
    <w:rsid w:val="00995EEE"/>
    <w:rsid w:val="00997CFF"/>
    <w:rsid w:val="009A294C"/>
    <w:rsid w:val="009A2FE3"/>
    <w:rsid w:val="009A3F47"/>
    <w:rsid w:val="009A7B27"/>
    <w:rsid w:val="009B0046"/>
    <w:rsid w:val="009B2FD4"/>
    <w:rsid w:val="009B336F"/>
    <w:rsid w:val="009B3928"/>
    <w:rsid w:val="009B4B99"/>
    <w:rsid w:val="009B68C3"/>
    <w:rsid w:val="009C1440"/>
    <w:rsid w:val="009C1E2A"/>
    <w:rsid w:val="009C2107"/>
    <w:rsid w:val="009C3ACD"/>
    <w:rsid w:val="009C44B2"/>
    <w:rsid w:val="009C457B"/>
    <w:rsid w:val="009C4EAA"/>
    <w:rsid w:val="009C5029"/>
    <w:rsid w:val="009C595A"/>
    <w:rsid w:val="009C5D9E"/>
    <w:rsid w:val="009C69F5"/>
    <w:rsid w:val="009D0861"/>
    <w:rsid w:val="009D1D24"/>
    <w:rsid w:val="009D26EF"/>
    <w:rsid w:val="009D2C3E"/>
    <w:rsid w:val="009D2D04"/>
    <w:rsid w:val="009D4F97"/>
    <w:rsid w:val="009D6010"/>
    <w:rsid w:val="009D7B48"/>
    <w:rsid w:val="009E0625"/>
    <w:rsid w:val="009E1A8A"/>
    <w:rsid w:val="009E3034"/>
    <w:rsid w:val="009E306D"/>
    <w:rsid w:val="009E413C"/>
    <w:rsid w:val="009E4EF0"/>
    <w:rsid w:val="009E549F"/>
    <w:rsid w:val="009E58A3"/>
    <w:rsid w:val="009E6380"/>
    <w:rsid w:val="009E78B0"/>
    <w:rsid w:val="009F0921"/>
    <w:rsid w:val="009F1476"/>
    <w:rsid w:val="009F16A0"/>
    <w:rsid w:val="009F28A8"/>
    <w:rsid w:val="009F3B63"/>
    <w:rsid w:val="009F473E"/>
    <w:rsid w:val="009F4937"/>
    <w:rsid w:val="009F6266"/>
    <w:rsid w:val="009F682A"/>
    <w:rsid w:val="009F7DED"/>
    <w:rsid w:val="00A022BE"/>
    <w:rsid w:val="00A029B8"/>
    <w:rsid w:val="00A03F6A"/>
    <w:rsid w:val="00A044B9"/>
    <w:rsid w:val="00A04CAA"/>
    <w:rsid w:val="00A054C2"/>
    <w:rsid w:val="00A05C82"/>
    <w:rsid w:val="00A079F1"/>
    <w:rsid w:val="00A07B4B"/>
    <w:rsid w:val="00A07C18"/>
    <w:rsid w:val="00A07E4A"/>
    <w:rsid w:val="00A1137E"/>
    <w:rsid w:val="00A1287D"/>
    <w:rsid w:val="00A12C2B"/>
    <w:rsid w:val="00A13092"/>
    <w:rsid w:val="00A137F1"/>
    <w:rsid w:val="00A13BB6"/>
    <w:rsid w:val="00A142AD"/>
    <w:rsid w:val="00A14D93"/>
    <w:rsid w:val="00A1632C"/>
    <w:rsid w:val="00A1683A"/>
    <w:rsid w:val="00A16E9E"/>
    <w:rsid w:val="00A21192"/>
    <w:rsid w:val="00A2212D"/>
    <w:rsid w:val="00A2378F"/>
    <w:rsid w:val="00A24C95"/>
    <w:rsid w:val="00A2599A"/>
    <w:rsid w:val="00A26094"/>
    <w:rsid w:val="00A264F1"/>
    <w:rsid w:val="00A301BF"/>
    <w:rsid w:val="00A302B2"/>
    <w:rsid w:val="00A30542"/>
    <w:rsid w:val="00A331B4"/>
    <w:rsid w:val="00A3484E"/>
    <w:rsid w:val="00A34F61"/>
    <w:rsid w:val="00A356D3"/>
    <w:rsid w:val="00A36175"/>
    <w:rsid w:val="00A36ADA"/>
    <w:rsid w:val="00A37733"/>
    <w:rsid w:val="00A40ADA"/>
    <w:rsid w:val="00A41F0D"/>
    <w:rsid w:val="00A42BBE"/>
    <w:rsid w:val="00A438D8"/>
    <w:rsid w:val="00A43992"/>
    <w:rsid w:val="00A458B4"/>
    <w:rsid w:val="00A45B13"/>
    <w:rsid w:val="00A4616C"/>
    <w:rsid w:val="00A46BDE"/>
    <w:rsid w:val="00A473F5"/>
    <w:rsid w:val="00A47FB9"/>
    <w:rsid w:val="00A504A4"/>
    <w:rsid w:val="00A50C60"/>
    <w:rsid w:val="00A50DF2"/>
    <w:rsid w:val="00A51F9D"/>
    <w:rsid w:val="00A52FDE"/>
    <w:rsid w:val="00A53B80"/>
    <w:rsid w:val="00A540F2"/>
    <w:rsid w:val="00A5416A"/>
    <w:rsid w:val="00A5531F"/>
    <w:rsid w:val="00A5551C"/>
    <w:rsid w:val="00A573AE"/>
    <w:rsid w:val="00A60406"/>
    <w:rsid w:val="00A605A5"/>
    <w:rsid w:val="00A61D81"/>
    <w:rsid w:val="00A62991"/>
    <w:rsid w:val="00A62B9A"/>
    <w:rsid w:val="00A639F4"/>
    <w:rsid w:val="00A6558D"/>
    <w:rsid w:val="00A65D6D"/>
    <w:rsid w:val="00A71389"/>
    <w:rsid w:val="00A72EF3"/>
    <w:rsid w:val="00A748B2"/>
    <w:rsid w:val="00A75D37"/>
    <w:rsid w:val="00A8162B"/>
    <w:rsid w:val="00A81A32"/>
    <w:rsid w:val="00A83367"/>
    <w:rsid w:val="00A835BD"/>
    <w:rsid w:val="00A863C2"/>
    <w:rsid w:val="00A86A6C"/>
    <w:rsid w:val="00A90286"/>
    <w:rsid w:val="00A93357"/>
    <w:rsid w:val="00A977E0"/>
    <w:rsid w:val="00A97B15"/>
    <w:rsid w:val="00AA1D4F"/>
    <w:rsid w:val="00AA2D57"/>
    <w:rsid w:val="00AA3ECC"/>
    <w:rsid w:val="00AA42D5"/>
    <w:rsid w:val="00AA459E"/>
    <w:rsid w:val="00AA52A3"/>
    <w:rsid w:val="00AA5A27"/>
    <w:rsid w:val="00AA618A"/>
    <w:rsid w:val="00AA6AF5"/>
    <w:rsid w:val="00AB05EC"/>
    <w:rsid w:val="00AB10CE"/>
    <w:rsid w:val="00AB2FAB"/>
    <w:rsid w:val="00AB3245"/>
    <w:rsid w:val="00AB501F"/>
    <w:rsid w:val="00AB5C14"/>
    <w:rsid w:val="00AB689C"/>
    <w:rsid w:val="00AB6DF0"/>
    <w:rsid w:val="00AB6EA5"/>
    <w:rsid w:val="00AB7BC0"/>
    <w:rsid w:val="00AC0811"/>
    <w:rsid w:val="00AC0D86"/>
    <w:rsid w:val="00AC1B55"/>
    <w:rsid w:val="00AC1DAE"/>
    <w:rsid w:val="00AC1EE7"/>
    <w:rsid w:val="00AC2632"/>
    <w:rsid w:val="00AC2FEA"/>
    <w:rsid w:val="00AC3159"/>
    <w:rsid w:val="00AC333F"/>
    <w:rsid w:val="00AC36EC"/>
    <w:rsid w:val="00AC51DE"/>
    <w:rsid w:val="00AC585C"/>
    <w:rsid w:val="00AC7730"/>
    <w:rsid w:val="00AD1925"/>
    <w:rsid w:val="00AD66BD"/>
    <w:rsid w:val="00AD6A5F"/>
    <w:rsid w:val="00AD7065"/>
    <w:rsid w:val="00AD79C2"/>
    <w:rsid w:val="00AE067D"/>
    <w:rsid w:val="00AE1568"/>
    <w:rsid w:val="00AE1F4E"/>
    <w:rsid w:val="00AE2DBE"/>
    <w:rsid w:val="00AE3837"/>
    <w:rsid w:val="00AE3B6A"/>
    <w:rsid w:val="00AE4498"/>
    <w:rsid w:val="00AE4871"/>
    <w:rsid w:val="00AE512B"/>
    <w:rsid w:val="00AE6698"/>
    <w:rsid w:val="00AE7F01"/>
    <w:rsid w:val="00AF1181"/>
    <w:rsid w:val="00AF2F79"/>
    <w:rsid w:val="00AF3191"/>
    <w:rsid w:val="00AF34C0"/>
    <w:rsid w:val="00AF4653"/>
    <w:rsid w:val="00AF7DB7"/>
    <w:rsid w:val="00B0237F"/>
    <w:rsid w:val="00B024E7"/>
    <w:rsid w:val="00B0276D"/>
    <w:rsid w:val="00B03163"/>
    <w:rsid w:val="00B03958"/>
    <w:rsid w:val="00B04493"/>
    <w:rsid w:val="00B046AF"/>
    <w:rsid w:val="00B069B7"/>
    <w:rsid w:val="00B06C8E"/>
    <w:rsid w:val="00B0797C"/>
    <w:rsid w:val="00B10D02"/>
    <w:rsid w:val="00B119D6"/>
    <w:rsid w:val="00B12074"/>
    <w:rsid w:val="00B120E3"/>
    <w:rsid w:val="00B14CB8"/>
    <w:rsid w:val="00B15CD6"/>
    <w:rsid w:val="00B15F11"/>
    <w:rsid w:val="00B201E2"/>
    <w:rsid w:val="00B20341"/>
    <w:rsid w:val="00B20AE9"/>
    <w:rsid w:val="00B2147A"/>
    <w:rsid w:val="00B21724"/>
    <w:rsid w:val="00B23065"/>
    <w:rsid w:val="00B232CF"/>
    <w:rsid w:val="00B25584"/>
    <w:rsid w:val="00B2626A"/>
    <w:rsid w:val="00B26C7E"/>
    <w:rsid w:val="00B302D0"/>
    <w:rsid w:val="00B33102"/>
    <w:rsid w:val="00B3314F"/>
    <w:rsid w:val="00B332B2"/>
    <w:rsid w:val="00B3555E"/>
    <w:rsid w:val="00B36295"/>
    <w:rsid w:val="00B364E9"/>
    <w:rsid w:val="00B4320F"/>
    <w:rsid w:val="00B443E4"/>
    <w:rsid w:val="00B47F85"/>
    <w:rsid w:val="00B50E4A"/>
    <w:rsid w:val="00B50E63"/>
    <w:rsid w:val="00B51506"/>
    <w:rsid w:val="00B523BE"/>
    <w:rsid w:val="00B53AE1"/>
    <w:rsid w:val="00B5484D"/>
    <w:rsid w:val="00B54B4F"/>
    <w:rsid w:val="00B55362"/>
    <w:rsid w:val="00B563EA"/>
    <w:rsid w:val="00B56CDF"/>
    <w:rsid w:val="00B60571"/>
    <w:rsid w:val="00B60A80"/>
    <w:rsid w:val="00B60E51"/>
    <w:rsid w:val="00B62925"/>
    <w:rsid w:val="00B62B8A"/>
    <w:rsid w:val="00B63A54"/>
    <w:rsid w:val="00B63C1E"/>
    <w:rsid w:val="00B63E47"/>
    <w:rsid w:val="00B6527A"/>
    <w:rsid w:val="00B65E62"/>
    <w:rsid w:val="00B66852"/>
    <w:rsid w:val="00B70DF9"/>
    <w:rsid w:val="00B714B6"/>
    <w:rsid w:val="00B71AC0"/>
    <w:rsid w:val="00B723FC"/>
    <w:rsid w:val="00B739F9"/>
    <w:rsid w:val="00B73DB1"/>
    <w:rsid w:val="00B77272"/>
    <w:rsid w:val="00B7731B"/>
    <w:rsid w:val="00B77D18"/>
    <w:rsid w:val="00B80882"/>
    <w:rsid w:val="00B82480"/>
    <w:rsid w:val="00B8313A"/>
    <w:rsid w:val="00B836C5"/>
    <w:rsid w:val="00B85CA7"/>
    <w:rsid w:val="00B9255C"/>
    <w:rsid w:val="00B933C0"/>
    <w:rsid w:val="00B93503"/>
    <w:rsid w:val="00B96F73"/>
    <w:rsid w:val="00B979B1"/>
    <w:rsid w:val="00BA009C"/>
    <w:rsid w:val="00BA0580"/>
    <w:rsid w:val="00BA0614"/>
    <w:rsid w:val="00BA0845"/>
    <w:rsid w:val="00BA148C"/>
    <w:rsid w:val="00BA31E8"/>
    <w:rsid w:val="00BA326A"/>
    <w:rsid w:val="00BA3BFD"/>
    <w:rsid w:val="00BA55E0"/>
    <w:rsid w:val="00BA624D"/>
    <w:rsid w:val="00BA663A"/>
    <w:rsid w:val="00BA6BD4"/>
    <w:rsid w:val="00BA6C7A"/>
    <w:rsid w:val="00BA74D1"/>
    <w:rsid w:val="00BB020B"/>
    <w:rsid w:val="00BB060C"/>
    <w:rsid w:val="00BB109E"/>
    <w:rsid w:val="00BB112D"/>
    <w:rsid w:val="00BB17D1"/>
    <w:rsid w:val="00BB1C78"/>
    <w:rsid w:val="00BB21FE"/>
    <w:rsid w:val="00BB254D"/>
    <w:rsid w:val="00BB272E"/>
    <w:rsid w:val="00BB2915"/>
    <w:rsid w:val="00BB3752"/>
    <w:rsid w:val="00BB39CA"/>
    <w:rsid w:val="00BB666C"/>
    <w:rsid w:val="00BB6688"/>
    <w:rsid w:val="00BC26D4"/>
    <w:rsid w:val="00BC2DBD"/>
    <w:rsid w:val="00BC358F"/>
    <w:rsid w:val="00BC52E3"/>
    <w:rsid w:val="00BC57CE"/>
    <w:rsid w:val="00BC690E"/>
    <w:rsid w:val="00BC702A"/>
    <w:rsid w:val="00BC7647"/>
    <w:rsid w:val="00BC794D"/>
    <w:rsid w:val="00BD0D5E"/>
    <w:rsid w:val="00BD1F0C"/>
    <w:rsid w:val="00BD2FFA"/>
    <w:rsid w:val="00BD31AD"/>
    <w:rsid w:val="00BD4881"/>
    <w:rsid w:val="00BD725F"/>
    <w:rsid w:val="00BD7333"/>
    <w:rsid w:val="00BE0AEC"/>
    <w:rsid w:val="00BE0C80"/>
    <w:rsid w:val="00BE236B"/>
    <w:rsid w:val="00BE3305"/>
    <w:rsid w:val="00BE34EE"/>
    <w:rsid w:val="00BE5619"/>
    <w:rsid w:val="00BE5786"/>
    <w:rsid w:val="00BE7CAC"/>
    <w:rsid w:val="00BF1FD7"/>
    <w:rsid w:val="00BF2A42"/>
    <w:rsid w:val="00BF4F0A"/>
    <w:rsid w:val="00BF70A4"/>
    <w:rsid w:val="00C02CF4"/>
    <w:rsid w:val="00C03D8C"/>
    <w:rsid w:val="00C04BE8"/>
    <w:rsid w:val="00C055EC"/>
    <w:rsid w:val="00C06675"/>
    <w:rsid w:val="00C10321"/>
    <w:rsid w:val="00C1051D"/>
    <w:rsid w:val="00C10DC9"/>
    <w:rsid w:val="00C11351"/>
    <w:rsid w:val="00C115BB"/>
    <w:rsid w:val="00C11A07"/>
    <w:rsid w:val="00C12FB3"/>
    <w:rsid w:val="00C168B1"/>
    <w:rsid w:val="00C16E7E"/>
    <w:rsid w:val="00C1719C"/>
    <w:rsid w:val="00C17341"/>
    <w:rsid w:val="00C17F7A"/>
    <w:rsid w:val="00C20792"/>
    <w:rsid w:val="00C226EE"/>
    <w:rsid w:val="00C22F08"/>
    <w:rsid w:val="00C24EEF"/>
    <w:rsid w:val="00C25CF6"/>
    <w:rsid w:val="00C265CA"/>
    <w:rsid w:val="00C26669"/>
    <w:rsid w:val="00C26C36"/>
    <w:rsid w:val="00C31D87"/>
    <w:rsid w:val="00C32167"/>
    <w:rsid w:val="00C324B9"/>
    <w:rsid w:val="00C32688"/>
    <w:rsid w:val="00C32768"/>
    <w:rsid w:val="00C32B56"/>
    <w:rsid w:val="00C33364"/>
    <w:rsid w:val="00C33492"/>
    <w:rsid w:val="00C346F8"/>
    <w:rsid w:val="00C3523F"/>
    <w:rsid w:val="00C35A4B"/>
    <w:rsid w:val="00C36B5E"/>
    <w:rsid w:val="00C37AF2"/>
    <w:rsid w:val="00C4011E"/>
    <w:rsid w:val="00C406B8"/>
    <w:rsid w:val="00C40C48"/>
    <w:rsid w:val="00C40F9A"/>
    <w:rsid w:val="00C419EB"/>
    <w:rsid w:val="00C42821"/>
    <w:rsid w:val="00C42AA1"/>
    <w:rsid w:val="00C431DF"/>
    <w:rsid w:val="00C43AF3"/>
    <w:rsid w:val="00C456BD"/>
    <w:rsid w:val="00C45C0F"/>
    <w:rsid w:val="00C45E97"/>
    <w:rsid w:val="00C50070"/>
    <w:rsid w:val="00C50710"/>
    <w:rsid w:val="00C52377"/>
    <w:rsid w:val="00C52ACF"/>
    <w:rsid w:val="00C52F27"/>
    <w:rsid w:val="00C530DC"/>
    <w:rsid w:val="00C5324E"/>
    <w:rsid w:val="00C5350D"/>
    <w:rsid w:val="00C54911"/>
    <w:rsid w:val="00C5498D"/>
    <w:rsid w:val="00C56517"/>
    <w:rsid w:val="00C60734"/>
    <w:rsid w:val="00C6123C"/>
    <w:rsid w:val="00C62073"/>
    <w:rsid w:val="00C62955"/>
    <w:rsid w:val="00C6311A"/>
    <w:rsid w:val="00C65F48"/>
    <w:rsid w:val="00C66F24"/>
    <w:rsid w:val="00C67AB7"/>
    <w:rsid w:val="00C7084D"/>
    <w:rsid w:val="00C7115D"/>
    <w:rsid w:val="00C7315E"/>
    <w:rsid w:val="00C7389C"/>
    <w:rsid w:val="00C73E0D"/>
    <w:rsid w:val="00C74534"/>
    <w:rsid w:val="00C745BC"/>
    <w:rsid w:val="00C751EB"/>
    <w:rsid w:val="00C75895"/>
    <w:rsid w:val="00C75FE1"/>
    <w:rsid w:val="00C762E2"/>
    <w:rsid w:val="00C76664"/>
    <w:rsid w:val="00C77237"/>
    <w:rsid w:val="00C81FC7"/>
    <w:rsid w:val="00C82A6B"/>
    <w:rsid w:val="00C83BF2"/>
    <w:rsid w:val="00C83C9F"/>
    <w:rsid w:val="00C8492E"/>
    <w:rsid w:val="00C86236"/>
    <w:rsid w:val="00C94840"/>
    <w:rsid w:val="00CA1F88"/>
    <w:rsid w:val="00CA2097"/>
    <w:rsid w:val="00CA38BF"/>
    <w:rsid w:val="00CA46BA"/>
    <w:rsid w:val="00CA4B8F"/>
    <w:rsid w:val="00CA4C2F"/>
    <w:rsid w:val="00CA4EE3"/>
    <w:rsid w:val="00CA5ADA"/>
    <w:rsid w:val="00CA6CD0"/>
    <w:rsid w:val="00CA7E3D"/>
    <w:rsid w:val="00CB027F"/>
    <w:rsid w:val="00CB174D"/>
    <w:rsid w:val="00CB25A5"/>
    <w:rsid w:val="00CB3B7D"/>
    <w:rsid w:val="00CB3D72"/>
    <w:rsid w:val="00CB4036"/>
    <w:rsid w:val="00CB5889"/>
    <w:rsid w:val="00CB5B19"/>
    <w:rsid w:val="00CB6686"/>
    <w:rsid w:val="00CB6BDF"/>
    <w:rsid w:val="00CB758F"/>
    <w:rsid w:val="00CC03EE"/>
    <w:rsid w:val="00CC0883"/>
    <w:rsid w:val="00CC0E3B"/>
    <w:rsid w:val="00CC0EBB"/>
    <w:rsid w:val="00CC105A"/>
    <w:rsid w:val="00CC196D"/>
    <w:rsid w:val="00CC2378"/>
    <w:rsid w:val="00CC399B"/>
    <w:rsid w:val="00CC5800"/>
    <w:rsid w:val="00CC5EB9"/>
    <w:rsid w:val="00CC6297"/>
    <w:rsid w:val="00CC73BB"/>
    <w:rsid w:val="00CC7690"/>
    <w:rsid w:val="00CD11E2"/>
    <w:rsid w:val="00CD14A4"/>
    <w:rsid w:val="00CD1986"/>
    <w:rsid w:val="00CD25E1"/>
    <w:rsid w:val="00CD36BA"/>
    <w:rsid w:val="00CD54A8"/>
    <w:rsid w:val="00CD54BF"/>
    <w:rsid w:val="00CD581E"/>
    <w:rsid w:val="00CD5B0D"/>
    <w:rsid w:val="00CD6F76"/>
    <w:rsid w:val="00CD784F"/>
    <w:rsid w:val="00CD7DB2"/>
    <w:rsid w:val="00CE2579"/>
    <w:rsid w:val="00CE4D5C"/>
    <w:rsid w:val="00CE645B"/>
    <w:rsid w:val="00CE70FD"/>
    <w:rsid w:val="00CE725A"/>
    <w:rsid w:val="00CF03CF"/>
    <w:rsid w:val="00CF05DA"/>
    <w:rsid w:val="00CF1893"/>
    <w:rsid w:val="00CF2578"/>
    <w:rsid w:val="00CF2799"/>
    <w:rsid w:val="00CF28B1"/>
    <w:rsid w:val="00CF3F3E"/>
    <w:rsid w:val="00CF4BCD"/>
    <w:rsid w:val="00CF4C33"/>
    <w:rsid w:val="00CF58EB"/>
    <w:rsid w:val="00CF5C0F"/>
    <w:rsid w:val="00CF6E42"/>
    <w:rsid w:val="00CF6FEC"/>
    <w:rsid w:val="00CF75A9"/>
    <w:rsid w:val="00D0058E"/>
    <w:rsid w:val="00D0106E"/>
    <w:rsid w:val="00D019E6"/>
    <w:rsid w:val="00D02DD9"/>
    <w:rsid w:val="00D0310B"/>
    <w:rsid w:val="00D0397F"/>
    <w:rsid w:val="00D040EB"/>
    <w:rsid w:val="00D047E2"/>
    <w:rsid w:val="00D04CD7"/>
    <w:rsid w:val="00D056E8"/>
    <w:rsid w:val="00D06276"/>
    <w:rsid w:val="00D06383"/>
    <w:rsid w:val="00D064FA"/>
    <w:rsid w:val="00D066B0"/>
    <w:rsid w:val="00D07C80"/>
    <w:rsid w:val="00D115E5"/>
    <w:rsid w:val="00D118B7"/>
    <w:rsid w:val="00D14633"/>
    <w:rsid w:val="00D1559B"/>
    <w:rsid w:val="00D16B2D"/>
    <w:rsid w:val="00D17BE7"/>
    <w:rsid w:val="00D20956"/>
    <w:rsid w:val="00D20E85"/>
    <w:rsid w:val="00D21149"/>
    <w:rsid w:val="00D227B2"/>
    <w:rsid w:val="00D22989"/>
    <w:rsid w:val="00D2336C"/>
    <w:rsid w:val="00D24615"/>
    <w:rsid w:val="00D25A4C"/>
    <w:rsid w:val="00D26868"/>
    <w:rsid w:val="00D277F6"/>
    <w:rsid w:val="00D30C08"/>
    <w:rsid w:val="00D3331F"/>
    <w:rsid w:val="00D35416"/>
    <w:rsid w:val="00D36641"/>
    <w:rsid w:val="00D37842"/>
    <w:rsid w:val="00D40CB6"/>
    <w:rsid w:val="00D42DC2"/>
    <w:rsid w:val="00D43FBD"/>
    <w:rsid w:val="00D51721"/>
    <w:rsid w:val="00D524BE"/>
    <w:rsid w:val="00D537E1"/>
    <w:rsid w:val="00D53B56"/>
    <w:rsid w:val="00D5413A"/>
    <w:rsid w:val="00D55BB2"/>
    <w:rsid w:val="00D55D3D"/>
    <w:rsid w:val="00D56214"/>
    <w:rsid w:val="00D56E6D"/>
    <w:rsid w:val="00D5784E"/>
    <w:rsid w:val="00D57B34"/>
    <w:rsid w:val="00D6077A"/>
    <w:rsid w:val="00D6091A"/>
    <w:rsid w:val="00D62054"/>
    <w:rsid w:val="00D62416"/>
    <w:rsid w:val="00D64324"/>
    <w:rsid w:val="00D649AA"/>
    <w:rsid w:val="00D6605A"/>
    <w:rsid w:val="00D66098"/>
    <w:rsid w:val="00D6695F"/>
    <w:rsid w:val="00D66DF1"/>
    <w:rsid w:val="00D6777B"/>
    <w:rsid w:val="00D72B07"/>
    <w:rsid w:val="00D735A3"/>
    <w:rsid w:val="00D7429A"/>
    <w:rsid w:val="00D75331"/>
    <w:rsid w:val="00D75644"/>
    <w:rsid w:val="00D80F50"/>
    <w:rsid w:val="00D81656"/>
    <w:rsid w:val="00D83D87"/>
    <w:rsid w:val="00D84A6D"/>
    <w:rsid w:val="00D8542A"/>
    <w:rsid w:val="00D85D84"/>
    <w:rsid w:val="00D861C6"/>
    <w:rsid w:val="00D8620B"/>
    <w:rsid w:val="00D8634A"/>
    <w:rsid w:val="00D86A30"/>
    <w:rsid w:val="00D876CE"/>
    <w:rsid w:val="00D912D7"/>
    <w:rsid w:val="00D96DFF"/>
    <w:rsid w:val="00D96E08"/>
    <w:rsid w:val="00D9765D"/>
    <w:rsid w:val="00D97CB4"/>
    <w:rsid w:val="00D97DD4"/>
    <w:rsid w:val="00DA0CD9"/>
    <w:rsid w:val="00DA3977"/>
    <w:rsid w:val="00DA5A8A"/>
    <w:rsid w:val="00DB1166"/>
    <w:rsid w:val="00DB1170"/>
    <w:rsid w:val="00DB26CD"/>
    <w:rsid w:val="00DB441C"/>
    <w:rsid w:val="00DB44AF"/>
    <w:rsid w:val="00DB4ED7"/>
    <w:rsid w:val="00DB5441"/>
    <w:rsid w:val="00DC1BCF"/>
    <w:rsid w:val="00DC1F58"/>
    <w:rsid w:val="00DC29DE"/>
    <w:rsid w:val="00DC2F29"/>
    <w:rsid w:val="00DC339B"/>
    <w:rsid w:val="00DC3555"/>
    <w:rsid w:val="00DC4669"/>
    <w:rsid w:val="00DC58FB"/>
    <w:rsid w:val="00DC5D40"/>
    <w:rsid w:val="00DC6038"/>
    <w:rsid w:val="00DC647B"/>
    <w:rsid w:val="00DC69A7"/>
    <w:rsid w:val="00DC7BCE"/>
    <w:rsid w:val="00DD01D4"/>
    <w:rsid w:val="00DD07F0"/>
    <w:rsid w:val="00DD12DF"/>
    <w:rsid w:val="00DD1FCE"/>
    <w:rsid w:val="00DD30E9"/>
    <w:rsid w:val="00DD432E"/>
    <w:rsid w:val="00DD4F47"/>
    <w:rsid w:val="00DD6815"/>
    <w:rsid w:val="00DD7E82"/>
    <w:rsid w:val="00DD7FBB"/>
    <w:rsid w:val="00DE086A"/>
    <w:rsid w:val="00DE0B9F"/>
    <w:rsid w:val="00DE2A9E"/>
    <w:rsid w:val="00DE4238"/>
    <w:rsid w:val="00DE4DFE"/>
    <w:rsid w:val="00DE50E1"/>
    <w:rsid w:val="00DE5946"/>
    <w:rsid w:val="00DE657F"/>
    <w:rsid w:val="00DE7052"/>
    <w:rsid w:val="00DF0759"/>
    <w:rsid w:val="00DF0BB9"/>
    <w:rsid w:val="00DF0CF9"/>
    <w:rsid w:val="00DF1218"/>
    <w:rsid w:val="00DF16B8"/>
    <w:rsid w:val="00DF1C9C"/>
    <w:rsid w:val="00DF3D58"/>
    <w:rsid w:val="00DF3EF9"/>
    <w:rsid w:val="00DF41B5"/>
    <w:rsid w:val="00DF48CC"/>
    <w:rsid w:val="00DF4F6C"/>
    <w:rsid w:val="00DF57F3"/>
    <w:rsid w:val="00DF6462"/>
    <w:rsid w:val="00DF7755"/>
    <w:rsid w:val="00E00D9E"/>
    <w:rsid w:val="00E0199C"/>
    <w:rsid w:val="00E02D24"/>
    <w:rsid w:val="00E02FA0"/>
    <w:rsid w:val="00E036DC"/>
    <w:rsid w:val="00E04856"/>
    <w:rsid w:val="00E058ED"/>
    <w:rsid w:val="00E070A7"/>
    <w:rsid w:val="00E07BC5"/>
    <w:rsid w:val="00E07C0E"/>
    <w:rsid w:val="00E10454"/>
    <w:rsid w:val="00E107C0"/>
    <w:rsid w:val="00E112E5"/>
    <w:rsid w:val="00E1180E"/>
    <w:rsid w:val="00E11CB2"/>
    <w:rsid w:val="00E122D8"/>
    <w:rsid w:val="00E12CC8"/>
    <w:rsid w:val="00E12F7B"/>
    <w:rsid w:val="00E1331C"/>
    <w:rsid w:val="00E13492"/>
    <w:rsid w:val="00E1479F"/>
    <w:rsid w:val="00E15352"/>
    <w:rsid w:val="00E16AC8"/>
    <w:rsid w:val="00E211D8"/>
    <w:rsid w:val="00E21CC7"/>
    <w:rsid w:val="00E235AF"/>
    <w:rsid w:val="00E23CDD"/>
    <w:rsid w:val="00E24D9E"/>
    <w:rsid w:val="00E2543B"/>
    <w:rsid w:val="00E25849"/>
    <w:rsid w:val="00E25B95"/>
    <w:rsid w:val="00E263B8"/>
    <w:rsid w:val="00E27EAF"/>
    <w:rsid w:val="00E30D19"/>
    <w:rsid w:val="00E3197E"/>
    <w:rsid w:val="00E342F8"/>
    <w:rsid w:val="00E35044"/>
    <w:rsid w:val="00E351ED"/>
    <w:rsid w:val="00E3575D"/>
    <w:rsid w:val="00E36230"/>
    <w:rsid w:val="00E377F1"/>
    <w:rsid w:val="00E40D1C"/>
    <w:rsid w:val="00E4154A"/>
    <w:rsid w:val="00E41AAD"/>
    <w:rsid w:val="00E42290"/>
    <w:rsid w:val="00E4242E"/>
    <w:rsid w:val="00E43D2F"/>
    <w:rsid w:val="00E44139"/>
    <w:rsid w:val="00E46532"/>
    <w:rsid w:val="00E50C24"/>
    <w:rsid w:val="00E514E6"/>
    <w:rsid w:val="00E51653"/>
    <w:rsid w:val="00E51993"/>
    <w:rsid w:val="00E52424"/>
    <w:rsid w:val="00E52A53"/>
    <w:rsid w:val="00E53615"/>
    <w:rsid w:val="00E53F2B"/>
    <w:rsid w:val="00E56317"/>
    <w:rsid w:val="00E5790B"/>
    <w:rsid w:val="00E57CE4"/>
    <w:rsid w:val="00E6034B"/>
    <w:rsid w:val="00E60693"/>
    <w:rsid w:val="00E6100C"/>
    <w:rsid w:val="00E64ADD"/>
    <w:rsid w:val="00E65487"/>
    <w:rsid w:val="00E6549E"/>
    <w:rsid w:val="00E659B0"/>
    <w:rsid w:val="00E65EDE"/>
    <w:rsid w:val="00E65F49"/>
    <w:rsid w:val="00E66962"/>
    <w:rsid w:val="00E66B12"/>
    <w:rsid w:val="00E7036F"/>
    <w:rsid w:val="00E70F81"/>
    <w:rsid w:val="00E7199F"/>
    <w:rsid w:val="00E734DF"/>
    <w:rsid w:val="00E74BD6"/>
    <w:rsid w:val="00E754E0"/>
    <w:rsid w:val="00E75DDE"/>
    <w:rsid w:val="00E77055"/>
    <w:rsid w:val="00E77460"/>
    <w:rsid w:val="00E80493"/>
    <w:rsid w:val="00E82829"/>
    <w:rsid w:val="00E83ABC"/>
    <w:rsid w:val="00E844F2"/>
    <w:rsid w:val="00E8468E"/>
    <w:rsid w:val="00E8484E"/>
    <w:rsid w:val="00E85493"/>
    <w:rsid w:val="00E8579E"/>
    <w:rsid w:val="00E85EB6"/>
    <w:rsid w:val="00E86F4B"/>
    <w:rsid w:val="00E90AD0"/>
    <w:rsid w:val="00E90CDE"/>
    <w:rsid w:val="00E90D7B"/>
    <w:rsid w:val="00E91750"/>
    <w:rsid w:val="00E92FCB"/>
    <w:rsid w:val="00E94DAB"/>
    <w:rsid w:val="00EA0664"/>
    <w:rsid w:val="00EA147F"/>
    <w:rsid w:val="00EA34C9"/>
    <w:rsid w:val="00EA41C1"/>
    <w:rsid w:val="00EA48A6"/>
    <w:rsid w:val="00EA4A27"/>
    <w:rsid w:val="00EA4FA6"/>
    <w:rsid w:val="00EA713C"/>
    <w:rsid w:val="00EB1316"/>
    <w:rsid w:val="00EB170D"/>
    <w:rsid w:val="00EB174C"/>
    <w:rsid w:val="00EB1A25"/>
    <w:rsid w:val="00EB3979"/>
    <w:rsid w:val="00EB404D"/>
    <w:rsid w:val="00EB492A"/>
    <w:rsid w:val="00EB4E0C"/>
    <w:rsid w:val="00EB7175"/>
    <w:rsid w:val="00EC0722"/>
    <w:rsid w:val="00EC16C3"/>
    <w:rsid w:val="00EC2F60"/>
    <w:rsid w:val="00EC5156"/>
    <w:rsid w:val="00EC5439"/>
    <w:rsid w:val="00EC55F6"/>
    <w:rsid w:val="00EC589D"/>
    <w:rsid w:val="00EC7363"/>
    <w:rsid w:val="00EC75BD"/>
    <w:rsid w:val="00ED03AB"/>
    <w:rsid w:val="00ED1963"/>
    <w:rsid w:val="00ED1CD4"/>
    <w:rsid w:val="00ED1D2B"/>
    <w:rsid w:val="00ED24D9"/>
    <w:rsid w:val="00ED2F31"/>
    <w:rsid w:val="00ED5EF8"/>
    <w:rsid w:val="00ED6053"/>
    <w:rsid w:val="00ED64B5"/>
    <w:rsid w:val="00ED74AE"/>
    <w:rsid w:val="00EE0489"/>
    <w:rsid w:val="00EE0E80"/>
    <w:rsid w:val="00EE11AF"/>
    <w:rsid w:val="00EE1723"/>
    <w:rsid w:val="00EE1875"/>
    <w:rsid w:val="00EE1CE2"/>
    <w:rsid w:val="00EE23BB"/>
    <w:rsid w:val="00EE3ED1"/>
    <w:rsid w:val="00EE4EB6"/>
    <w:rsid w:val="00EE639D"/>
    <w:rsid w:val="00EE7354"/>
    <w:rsid w:val="00EE7CCA"/>
    <w:rsid w:val="00EE7E14"/>
    <w:rsid w:val="00EF17CA"/>
    <w:rsid w:val="00EF1E00"/>
    <w:rsid w:val="00EF27C7"/>
    <w:rsid w:val="00EF4050"/>
    <w:rsid w:val="00EF4CCE"/>
    <w:rsid w:val="00EF7A64"/>
    <w:rsid w:val="00F0042B"/>
    <w:rsid w:val="00F0186C"/>
    <w:rsid w:val="00F02234"/>
    <w:rsid w:val="00F028A7"/>
    <w:rsid w:val="00F04CFA"/>
    <w:rsid w:val="00F06E53"/>
    <w:rsid w:val="00F070BB"/>
    <w:rsid w:val="00F1101D"/>
    <w:rsid w:val="00F11ECF"/>
    <w:rsid w:val="00F13418"/>
    <w:rsid w:val="00F150B0"/>
    <w:rsid w:val="00F16772"/>
    <w:rsid w:val="00F16A14"/>
    <w:rsid w:val="00F20500"/>
    <w:rsid w:val="00F205F8"/>
    <w:rsid w:val="00F214DD"/>
    <w:rsid w:val="00F227C7"/>
    <w:rsid w:val="00F23B24"/>
    <w:rsid w:val="00F24757"/>
    <w:rsid w:val="00F24CB8"/>
    <w:rsid w:val="00F25508"/>
    <w:rsid w:val="00F26580"/>
    <w:rsid w:val="00F26C37"/>
    <w:rsid w:val="00F27690"/>
    <w:rsid w:val="00F27AD0"/>
    <w:rsid w:val="00F31B98"/>
    <w:rsid w:val="00F3235D"/>
    <w:rsid w:val="00F32E64"/>
    <w:rsid w:val="00F338B3"/>
    <w:rsid w:val="00F33D17"/>
    <w:rsid w:val="00F3418C"/>
    <w:rsid w:val="00F359B7"/>
    <w:rsid w:val="00F35B2D"/>
    <w:rsid w:val="00F362D7"/>
    <w:rsid w:val="00F36EBA"/>
    <w:rsid w:val="00F37D7B"/>
    <w:rsid w:val="00F4159D"/>
    <w:rsid w:val="00F41EA3"/>
    <w:rsid w:val="00F423BD"/>
    <w:rsid w:val="00F43B67"/>
    <w:rsid w:val="00F44A01"/>
    <w:rsid w:val="00F45EFE"/>
    <w:rsid w:val="00F4689D"/>
    <w:rsid w:val="00F4719A"/>
    <w:rsid w:val="00F510F1"/>
    <w:rsid w:val="00F51126"/>
    <w:rsid w:val="00F51581"/>
    <w:rsid w:val="00F52F9A"/>
    <w:rsid w:val="00F5314C"/>
    <w:rsid w:val="00F5688C"/>
    <w:rsid w:val="00F60048"/>
    <w:rsid w:val="00F60092"/>
    <w:rsid w:val="00F63182"/>
    <w:rsid w:val="00F635DD"/>
    <w:rsid w:val="00F63638"/>
    <w:rsid w:val="00F64FC2"/>
    <w:rsid w:val="00F6627B"/>
    <w:rsid w:val="00F67C87"/>
    <w:rsid w:val="00F70435"/>
    <w:rsid w:val="00F70F15"/>
    <w:rsid w:val="00F7168C"/>
    <w:rsid w:val="00F71A96"/>
    <w:rsid w:val="00F7336E"/>
    <w:rsid w:val="00F733AE"/>
    <w:rsid w:val="00F734F2"/>
    <w:rsid w:val="00F74C83"/>
    <w:rsid w:val="00F75052"/>
    <w:rsid w:val="00F75293"/>
    <w:rsid w:val="00F75690"/>
    <w:rsid w:val="00F764CC"/>
    <w:rsid w:val="00F767FC"/>
    <w:rsid w:val="00F804D3"/>
    <w:rsid w:val="00F816CB"/>
    <w:rsid w:val="00F81CD2"/>
    <w:rsid w:val="00F81D3A"/>
    <w:rsid w:val="00F82641"/>
    <w:rsid w:val="00F8422F"/>
    <w:rsid w:val="00F8424B"/>
    <w:rsid w:val="00F86A15"/>
    <w:rsid w:val="00F909BF"/>
    <w:rsid w:val="00F909FB"/>
    <w:rsid w:val="00F90F18"/>
    <w:rsid w:val="00F914B0"/>
    <w:rsid w:val="00F91D2E"/>
    <w:rsid w:val="00F937E4"/>
    <w:rsid w:val="00F9437E"/>
    <w:rsid w:val="00F95939"/>
    <w:rsid w:val="00F95EE7"/>
    <w:rsid w:val="00F9615D"/>
    <w:rsid w:val="00F977A0"/>
    <w:rsid w:val="00FA05DB"/>
    <w:rsid w:val="00FA09BF"/>
    <w:rsid w:val="00FA14A2"/>
    <w:rsid w:val="00FA39E6"/>
    <w:rsid w:val="00FA4CD5"/>
    <w:rsid w:val="00FA5F02"/>
    <w:rsid w:val="00FA7BC9"/>
    <w:rsid w:val="00FB1DB1"/>
    <w:rsid w:val="00FB30B0"/>
    <w:rsid w:val="00FB378E"/>
    <w:rsid w:val="00FB37F1"/>
    <w:rsid w:val="00FB47C0"/>
    <w:rsid w:val="00FB48EC"/>
    <w:rsid w:val="00FB4D90"/>
    <w:rsid w:val="00FB501B"/>
    <w:rsid w:val="00FB514A"/>
    <w:rsid w:val="00FB5E6C"/>
    <w:rsid w:val="00FB7770"/>
    <w:rsid w:val="00FC040D"/>
    <w:rsid w:val="00FC1DE4"/>
    <w:rsid w:val="00FC3498"/>
    <w:rsid w:val="00FC3585"/>
    <w:rsid w:val="00FC5387"/>
    <w:rsid w:val="00FC7493"/>
    <w:rsid w:val="00FC75CC"/>
    <w:rsid w:val="00FD04AF"/>
    <w:rsid w:val="00FD055A"/>
    <w:rsid w:val="00FD0E4A"/>
    <w:rsid w:val="00FD0F94"/>
    <w:rsid w:val="00FD36B2"/>
    <w:rsid w:val="00FD3B91"/>
    <w:rsid w:val="00FD3D29"/>
    <w:rsid w:val="00FD4FD5"/>
    <w:rsid w:val="00FD576B"/>
    <w:rsid w:val="00FD579E"/>
    <w:rsid w:val="00FD61BC"/>
    <w:rsid w:val="00FD6687"/>
    <w:rsid w:val="00FD674F"/>
    <w:rsid w:val="00FD6845"/>
    <w:rsid w:val="00FE199E"/>
    <w:rsid w:val="00FE2183"/>
    <w:rsid w:val="00FE263D"/>
    <w:rsid w:val="00FE2958"/>
    <w:rsid w:val="00FE2B0B"/>
    <w:rsid w:val="00FE4400"/>
    <w:rsid w:val="00FE44AA"/>
    <w:rsid w:val="00FE4516"/>
    <w:rsid w:val="00FE64C8"/>
    <w:rsid w:val="00FE6F99"/>
    <w:rsid w:val="00FF27EF"/>
    <w:rsid w:val="00FF31C4"/>
    <w:rsid w:val="00FF3691"/>
    <w:rsid w:val="00FF5A9B"/>
    <w:rsid w:val="00FF6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壹"/>
    <w:basedOn w:val="a8"/>
    <w:link w:val="11"/>
    <w:uiPriority w:val="9"/>
    <w:qFormat/>
    <w:rsid w:val="005E509C"/>
    <w:pPr>
      <w:numPr>
        <w:numId w:val="7"/>
      </w:numPr>
      <w:outlineLvl w:val="0"/>
    </w:pPr>
    <w:rPr>
      <w:rFonts w:hAnsi="Arial"/>
      <w:bCs/>
      <w:kern w:val="32"/>
      <w:szCs w:val="52"/>
    </w:rPr>
  </w:style>
  <w:style w:type="paragraph" w:styleId="2">
    <w:name w:val="heading 2"/>
    <w:aliases w:val="標題110/111,節,節1"/>
    <w:basedOn w:val="a8"/>
    <w:link w:val="20"/>
    <w:qFormat/>
    <w:rsid w:val="004F5E57"/>
    <w:pPr>
      <w:numPr>
        <w:ilvl w:val="1"/>
        <w:numId w:val="7"/>
      </w:numPr>
      <w:outlineLvl w:val="1"/>
    </w:pPr>
    <w:rPr>
      <w:rFonts w:hAnsi="Arial"/>
      <w:bCs/>
      <w:kern w:val="32"/>
      <w:szCs w:val="48"/>
    </w:rPr>
  </w:style>
  <w:style w:type="paragraph" w:styleId="3">
    <w:name w:val="heading 3"/>
    <w:aliases w:val="(一)"/>
    <w:basedOn w:val="a8"/>
    <w:link w:val="31"/>
    <w:qFormat/>
    <w:rsid w:val="004F5E57"/>
    <w:pPr>
      <w:numPr>
        <w:ilvl w:val="2"/>
        <w:numId w:val="7"/>
      </w:numPr>
      <w:outlineLvl w:val="2"/>
    </w:pPr>
    <w:rPr>
      <w:rFonts w:hAnsi="Arial"/>
      <w:bCs/>
      <w:kern w:val="32"/>
      <w:szCs w:val="36"/>
    </w:rPr>
  </w:style>
  <w:style w:type="paragraph" w:styleId="4">
    <w:name w:val="heading 4"/>
    <w:aliases w:val="表格"/>
    <w:basedOn w:val="a8"/>
    <w:link w:val="40"/>
    <w:qFormat/>
    <w:rsid w:val="004F5E57"/>
    <w:pPr>
      <w:numPr>
        <w:ilvl w:val="3"/>
        <w:numId w:val="7"/>
      </w:numPr>
      <w:outlineLvl w:val="3"/>
    </w:pPr>
    <w:rPr>
      <w:rFonts w:hAnsi="Arial"/>
      <w:kern w:val="32"/>
      <w:szCs w:val="36"/>
    </w:rPr>
  </w:style>
  <w:style w:type="paragraph" w:styleId="5">
    <w:name w:val="heading 5"/>
    <w:basedOn w:val="a8"/>
    <w:link w:val="50"/>
    <w:qFormat/>
    <w:rsid w:val="004F5E57"/>
    <w:pPr>
      <w:numPr>
        <w:ilvl w:val="4"/>
        <w:numId w:val="7"/>
      </w:numPr>
      <w:outlineLvl w:val="4"/>
    </w:pPr>
    <w:rPr>
      <w:rFonts w:hAnsi="Arial"/>
      <w:bCs/>
      <w:kern w:val="32"/>
      <w:szCs w:val="36"/>
    </w:rPr>
  </w:style>
  <w:style w:type="paragraph" w:styleId="6">
    <w:name w:val="heading 6"/>
    <w:basedOn w:val="a8"/>
    <w:link w:val="60"/>
    <w:qFormat/>
    <w:rsid w:val="004F5E57"/>
    <w:pPr>
      <w:numPr>
        <w:ilvl w:val="5"/>
        <w:numId w:val="7"/>
      </w:numPr>
      <w:tabs>
        <w:tab w:val="left" w:pos="2094"/>
      </w:tabs>
      <w:outlineLvl w:val="5"/>
    </w:pPr>
    <w:rPr>
      <w:rFonts w:hAnsi="Arial"/>
      <w:kern w:val="32"/>
      <w:szCs w:val="36"/>
    </w:rPr>
  </w:style>
  <w:style w:type="paragraph" w:styleId="7">
    <w:name w:val="heading 7"/>
    <w:basedOn w:val="a8"/>
    <w:link w:val="70"/>
    <w:qFormat/>
    <w:rsid w:val="004F5E57"/>
    <w:pPr>
      <w:numPr>
        <w:ilvl w:val="6"/>
        <w:numId w:val="7"/>
      </w:numPr>
      <w:outlineLvl w:val="6"/>
    </w:pPr>
    <w:rPr>
      <w:rFonts w:hAnsi="Arial"/>
      <w:bCs/>
      <w:kern w:val="32"/>
      <w:szCs w:val="36"/>
    </w:rPr>
  </w:style>
  <w:style w:type="paragraph" w:styleId="8">
    <w:name w:val="heading 8"/>
    <w:basedOn w:val="a8"/>
    <w:link w:val="80"/>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
    <w:name w:val="標題 1 字元"/>
    <w:aliases w:val="壹 字元"/>
    <w:basedOn w:val="a9"/>
    <w:link w:val="1"/>
    <w:uiPriority w:val="9"/>
    <w:rsid w:val="004D2D59"/>
    <w:rPr>
      <w:rFonts w:ascii="標楷體" w:eastAsia="標楷體" w:hAnsi="Arial"/>
      <w:bCs/>
      <w:kern w:val="32"/>
      <w:sz w:val="32"/>
      <w:szCs w:val="52"/>
    </w:rPr>
  </w:style>
  <w:style w:type="character" w:customStyle="1" w:styleId="20">
    <w:name w:val="標題 2 字元"/>
    <w:aliases w:val="標題110/111 字元,節 字元,節1 字元"/>
    <w:basedOn w:val="a9"/>
    <w:link w:val="2"/>
    <w:rsid w:val="00561198"/>
    <w:rPr>
      <w:rFonts w:ascii="標楷體" w:eastAsia="標楷體" w:hAnsi="Arial"/>
      <w:bCs/>
      <w:kern w:val="32"/>
      <w:sz w:val="32"/>
      <w:szCs w:val="48"/>
    </w:rPr>
  </w:style>
  <w:style w:type="character" w:customStyle="1" w:styleId="31">
    <w:name w:val="標題 3 字元"/>
    <w:aliases w:val="(一) 字元"/>
    <w:basedOn w:val="a9"/>
    <w:link w:val="3"/>
    <w:rsid w:val="004D2D59"/>
    <w:rPr>
      <w:rFonts w:ascii="標楷體" w:eastAsia="標楷體" w:hAnsi="Arial"/>
      <w:bCs/>
      <w:kern w:val="32"/>
      <w:sz w:val="32"/>
      <w:szCs w:val="36"/>
    </w:rPr>
  </w:style>
  <w:style w:type="character" w:customStyle="1" w:styleId="40">
    <w:name w:val="標題 4 字元"/>
    <w:aliases w:val="表格 字元"/>
    <w:basedOn w:val="a9"/>
    <w:link w:val="4"/>
    <w:rsid w:val="002F749B"/>
    <w:rPr>
      <w:rFonts w:ascii="標楷體" w:eastAsia="標楷體" w:hAnsi="Arial"/>
      <w:kern w:val="32"/>
      <w:sz w:val="32"/>
      <w:szCs w:val="36"/>
    </w:rPr>
  </w:style>
  <w:style w:type="character" w:customStyle="1" w:styleId="50">
    <w:name w:val="標題 5 字元"/>
    <w:basedOn w:val="a9"/>
    <w:link w:val="5"/>
    <w:rsid w:val="00AD66BD"/>
    <w:rPr>
      <w:rFonts w:ascii="標楷體" w:eastAsia="標楷體" w:hAnsi="Arial"/>
      <w:bCs/>
      <w:kern w:val="32"/>
      <w:sz w:val="32"/>
      <w:szCs w:val="36"/>
    </w:rPr>
  </w:style>
  <w:style w:type="character" w:customStyle="1" w:styleId="60">
    <w:name w:val="標題 6 字元"/>
    <w:basedOn w:val="a9"/>
    <w:link w:val="6"/>
    <w:rsid w:val="004D2D59"/>
    <w:rPr>
      <w:rFonts w:ascii="標楷體" w:eastAsia="標楷體" w:hAnsi="Arial"/>
      <w:kern w:val="32"/>
      <w:sz w:val="32"/>
      <w:szCs w:val="36"/>
    </w:rPr>
  </w:style>
  <w:style w:type="character" w:customStyle="1" w:styleId="70">
    <w:name w:val="標題 7 字元"/>
    <w:basedOn w:val="a9"/>
    <w:link w:val="7"/>
    <w:rsid w:val="003D43A2"/>
    <w:rPr>
      <w:rFonts w:ascii="標楷體" w:eastAsia="標楷體" w:hAnsi="Arial"/>
      <w:bCs/>
      <w:kern w:val="32"/>
      <w:sz w:val="32"/>
      <w:szCs w:val="36"/>
    </w:rPr>
  </w:style>
  <w:style w:type="character" w:customStyle="1" w:styleId="80">
    <w:name w:val="標題 8 字元"/>
    <w:basedOn w:val="a9"/>
    <w:link w:val="8"/>
    <w:rsid w:val="004D2D59"/>
    <w:rPr>
      <w:rFonts w:ascii="標楷體" w:eastAsia="標楷體" w:hAnsi="Arial"/>
      <w:kern w:val="32"/>
      <w:sz w:val="32"/>
      <w:szCs w:val="36"/>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styleId="ac">
    <w:name w:val="Signature"/>
    <w:basedOn w:val="a8"/>
    <w:link w:val="ad"/>
    <w:rsid w:val="003E4F75"/>
    <w:pPr>
      <w:snapToGrid w:val="0"/>
      <w:spacing w:before="480" w:after="720"/>
      <w:ind w:left="4423"/>
    </w:pPr>
    <w:rPr>
      <w:b/>
      <w:snapToGrid w:val="0"/>
      <w:spacing w:val="12"/>
      <w:sz w:val="36"/>
    </w:rPr>
  </w:style>
  <w:style w:type="character" w:customStyle="1" w:styleId="ad">
    <w:name w:val="簽名 字元"/>
    <w:basedOn w:val="a9"/>
    <w:link w:val="ac"/>
    <w:uiPriority w:val="99"/>
    <w:rsid w:val="004D2D59"/>
    <w:rPr>
      <w:rFonts w:ascii="標楷體" w:eastAsia="標楷體"/>
      <w:b/>
      <w:snapToGrid w:val="0"/>
      <w:spacing w:val="12"/>
      <w:kern w:val="2"/>
      <w:sz w:val="36"/>
    </w:rPr>
  </w:style>
  <w:style w:type="paragraph" w:styleId="ae">
    <w:name w:val="endnote text"/>
    <w:basedOn w:val="a8"/>
    <w:link w:val="af"/>
    <w:semiHidden/>
    <w:rsid w:val="004E0062"/>
    <w:pPr>
      <w:kinsoku w:val="0"/>
      <w:autoSpaceDE/>
      <w:spacing w:before="240"/>
      <w:ind w:left="1021" w:hanging="1021"/>
    </w:pPr>
    <w:rPr>
      <w:snapToGrid w:val="0"/>
      <w:spacing w:val="10"/>
    </w:rPr>
  </w:style>
  <w:style w:type="character" w:customStyle="1" w:styleId="af">
    <w:name w:val="章節附註文字 字元"/>
    <w:basedOn w:val="a9"/>
    <w:link w:val="ae"/>
    <w:uiPriority w:val="99"/>
    <w:semiHidden/>
    <w:rsid w:val="004D2D59"/>
    <w:rPr>
      <w:rFonts w:ascii="標楷體" w:eastAsia="標楷體"/>
      <w:snapToGrid w:val="0"/>
      <w:spacing w:val="10"/>
      <w:kern w:val="2"/>
      <w:sz w:val="32"/>
    </w:rPr>
  </w:style>
  <w:style w:type="paragraph" w:styleId="51">
    <w:name w:val="toc 5"/>
    <w:basedOn w:val="a8"/>
    <w:next w:val="a8"/>
    <w:autoRedefine/>
    <w:uiPriority w:val="39"/>
    <w:rsid w:val="004E0062"/>
    <w:pPr>
      <w:ind w:left="960"/>
      <w:jc w:val="left"/>
    </w:pPr>
    <w:rPr>
      <w:rFonts w:asciiTheme="minorHAnsi" w:hAnsiTheme="minorHAnsi"/>
      <w:sz w:val="20"/>
    </w:rPr>
  </w:style>
  <w:style w:type="character" w:styleId="af0">
    <w:name w:val="page number"/>
    <w:basedOn w:val="a9"/>
    <w:semiHidden/>
    <w:rsid w:val="004E0062"/>
    <w:rPr>
      <w:rFonts w:ascii="標楷體" w:eastAsia="標楷體"/>
      <w:sz w:val="20"/>
    </w:rPr>
  </w:style>
  <w:style w:type="paragraph" w:styleId="61">
    <w:name w:val="toc 6"/>
    <w:basedOn w:val="a8"/>
    <w:next w:val="a8"/>
    <w:autoRedefine/>
    <w:uiPriority w:val="39"/>
    <w:rsid w:val="004E0062"/>
    <w:pPr>
      <w:ind w:left="1280"/>
      <w:jc w:val="left"/>
    </w:pPr>
    <w:rPr>
      <w:rFonts w:asciiTheme="minorHAnsi" w:hAnsiTheme="minorHAnsi"/>
      <w:sz w:val="20"/>
    </w:rPr>
  </w:style>
  <w:style w:type="paragraph" w:customStyle="1" w:styleId="12">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3">
    <w:name w:val="toc 1"/>
    <w:basedOn w:val="a8"/>
    <w:next w:val="a8"/>
    <w:autoRedefine/>
    <w:uiPriority w:val="39"/>
    <w:rsid w:val="000F6445"/>
    <w:pPr>
      <w:tabs>
        <w:tab w:val="right" w:leader="hyphen" w:pos="8834"/>
      </w:tabs>
      <w:spacing w:before="120"/>
      <w:ind w:left="1161" w:hangingChars="341" w:hanging="1161"/>
    </w:pPr>
    <w:rPr>
      <w:rFonts w:ascii="Times New Roman"/>
      <w:bCs/>
      <w:caps/>
      <w:noProof/>
      <w:szCs w:val="32"/>
    </w:rPr>
  </w:style>
  <w:style w:type="paragraph" w:styleId="22">
    <w:name w:val="toc 2"/>
    <w:basedOn w:val="a8"/>
    <w:next w:val="a8"/>
    <w:autoRedefine/>
    <w:uiPriority w:val="39"/>
    <w:rsid w:val="00655BA1"/>
    <w:pPr>
      <w:tabs>
        <w:tab w:val="left" w:pos="1276"/>
        <w:tab w:val="right" w:leader="hyphen" w:pos="8834"/>
      </w:tabs>
      <w:adjustRightInd w:val="0"/>
      <w:snapToGrid w:val="0"/>
      <w:spacing w:beforeLines="25" w:before="114"/>
      <w:ind w:leftChars="97" w:left="1147" w:hangingChars="314" w:hanging="817"/>
    </w:pPr>
    <w:rPr>
      <w:rFonts w:asciiTheme="minorHAnsi" w:hAnsiTheme="minorHAnsi"/>
      <w:b/>
      <w:bCs/>
      <w:sz w:val="20"/>
    </w:rPr>
  </w:style>
  <w:style w:type="paragraph" w:styleId="32">
    <w:name w:val="toc 3"/>
    <w:basedOn w:val="a8"/>
    <w:next w:val="a8"/>
    <w:autoRedefine/>
    <w:uiPriority w:val="39"/>
    <w:rsid w:val="00FC3498"/>
    <w:pPr>
      <w:tabs>
        <w:tab w:val="right" w:leader="hyphen" w:pos="8834"/>
      </w:tabs>
      <w:ind w:left="320" w:firstLineChars="191" w:firstLine="420"/>
      <w:jc w:val="left"/>
    </w:pPr>
    <w:rPr>
      <w:rFonts w:asciiTheme="minorHAnsi" w:hAnsiTheme="minorHAnsi"/>
      <w:sz w:val="20"/>
    </w:rPr>
  </w:style>
  <w:style w:type="paragraph" w:styleId="41">
    <w:name w:val="toc 4"/>
    <w:basedOn w:val="a8"/>
    <w:next w:val="a8"/>
    <w:autoRedefine/>
    <w:uiPriority w:val="39"/>
    <w:rsid w:val="004E0062"/>
    <w:pPr>
      <w:ind w:left="640"/>
      <w:jc w:val="left"/>
    </w:pPr>
    <w:rPr>
      <w:rFonts w:asciiTheme="minorHAnsi" w:hAnsiTheme="minorHAnsi"/>
      <w:sz w:val="20"/>
    </w:rPr>
  </w:style>
  <w:style w:type="paragraph" w:styleId="71">
    <w:name w:val="toc 7"/>
    <w:basedOn w:val="a8"/>
    <w:next w:val="a8"/>
    <w:autoRedefine/>
    <w:uiPriority w:val="39"/>
    <w:rsid w:val="004E0062"/>
    <w:pPr>
      <w:ind w:left="1600"/>
      <w:jc w:val="left"/>
    </w:pPr>
    <w:rPr>
      <w:rFonts w:asciiTheme="minorHAnsi" w:hAnsiTheme="minorHAnsi"/>
      <w:sz w:val="20"/>
    </w:rPr>
  </w:style>
  <w:style w:type="paragraph" w:styleId="81">
    <w:name w:val="toc 8"/>
    <w:basedOn w:val="a8"/>
    <w:next w:val="a8"/>
    <w:autoRedefine/>
    <w:uiPriority w:val="39"/>
    <w:rsid w:val="004E0062"/>
    <w:pPr>
      <w:ind w:left="1920"/>
      <w:jc w:val="left"/>
    </w:pPr>
    <w:rPr>
      <w:rFonts w:asciiTheme="minorHAnsi" w:hAnsiTheme="minorHAnsi"/>
      <w:sz w:val="20"/>
    </w:rPr>
  </w:style>
  <w:style w:type="paragraph" w:styleId="91">
    <w:name w:val="toc 9"/>
    <w:basedOn w:val="a8"/>
    <w:next w:val="a8"/>
    <w:autoRedefine/>
    <w:uiPriority w:val="39"/>
    <w:rsid w:val="004E0062"/>
    <w:pPr>
      <w:ind w:left="2240"/>
      <w:jc w:val="left"/>
    </w:pPr>
    <w:rPr>
      <w:rFonts w:asciiTheme="minorHAnsi" w:hAnsiTheme="minorHAnsi"/>
      <w:sz w:val="20"/>
    </w:rPr>
  </w:style>
  <w:style w:type="paragraph" w:styleId="af1">
    <w:name w:val="header"/>
    <w:basedOn w:val="a8"/>
    <w:link w:val="af2"/>
    <w:uiPriority w:val="99"/>
    <w:rsid w:val="004E0062"/>
    <w:pPr>
      <w:tabs>
        <w:tab w:val="center" w:pos="4153"/>
        <w:tab w:val="right" w:pos="8306"/>
      </w:tabs>
      <w:snapToGrid w:val="0"/>
    </w:pPr>
    <w:rPr>
      <w:sz w:val="20"/>
    </w:rPr>
  </w:style>
  <w:style w:type="character" w:customStyle="1" w:styleId="af2">
    <w:name w:val="頁首 字元"/>
    <w:basedOn w:val="a9"/>
    <w:link w:val="af1"/>
    <w:uiPriority w:val="99"/>
    <w:rsid w:val="004D2D59"/>
    <w:rPr>
      <w:rFonts w:ascii="標楷體" w:eastAsia="標楷體"/>
      <w:kern w:val="2"/>
    </w:rPr>
  </w:style>
  <w:style w:type="paragraph" w:customStyle="1" w:styleId="33">
    <w:name w:val="段落樣式3"/>
    <w:basedOn w:val="21"/>
    <w:qFormat/>
    <w:rsid w:val="004F5E57"/>
    <w:pPr>
      <w:ind w:leftChars="400" w:left="400"/>
    </w:pPr>
  </w:style>
  <w:style w:type="character" w:styleId="af3">
    <w:name w:val="Hyperlink"/>
    <w:basedOn w:val="a9"/>
    <w:uiPriority w:val="99"/>
    <w:rsid w:val="004E0062"/>
    <w:rPr>
      <w:color w:val="0000FF"/>
      <w:u w:val="single"/>
    </w:rPr>
  </w:style>
  <w:style w:type="paragraph" w:customStyle="1" w:styleId="af4">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e"/>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2">
    <w:name w:val="附表樣式"/>
    <w:basedOn w:val="a8"/>
    <w:qFormat/>
    <w:rsid w:val="00B77D18"/>
    <w:pPr>
      <w:keepNext/>
      <w:numPr>
        <w:numId w:val="1"/>
      </w:numPr>
      <w:outlineLvl w:val="0"/>
    </w:pPr>
    <w:rPr>
      <w:kern w:val="32"/>
    </w:rPr>
  </w:style>
  <w:style w:type="paragraph" w:styleId="af6">
    <w:name w:val="Body Text Indent"/>
    <w:basedOn w:val="a8"/>
    <w:link w:val="af7"/>
    <w:semiHidden/>
    <w:rsid w:val="004E0062"/>
    <w:pPr>
      <w:ind w:left="698" w:hangingChars="200" w:hanging="698"/>
    </w:pPr>
  </w:style>
  <w:style w:type="character" w:customStyle="1" w:styleId="af7">
    <w:name w:val="本文縮排 字元"/>
    <w:basedOn w:val="a9"/>
    <w:link w:val="af6"/>
    <w:uiPriority w:val="99"/>
    <w:semiHidden/>
    <w:rsid w:val="004D2D59"/>
    <w:rPr>
      <w:rFonts w:ascii="標楷體" w:eastAsia="標楷體"/>
      <w:kern w:val="2"/>
      <w:sz w:val="32"/>
    </w:rPr>
  </w:style>
  <w:style w:type="paragraph" w:customStyle="1" w:styleId="af8">
    <w:name w:val="調查報告"/>
    <w:basedOn w:val="ae"/>
    <w:rsid w:val="009D26EF"/>
    <w:pPr>
      <w:adjustRightInd w:val="0"/>
      <w:spacing w:before="0"/>
      <w:ind w:left="0" w:firstLine="0"/>
      <w:jc w:val="center"/>
    </w:pPr>
    <w:rPr>
      <w:b/>
      <w:snapToGrid/>
      <w:spacing w:val="20"/>
      <w:kern w:val="0"/>
      <w:sz w:val="36"/>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9">
    <w:name w:val="footer"/>
    <w:basedOn w:val="a8"/>
    <w:link w:val="afa"/>
    <w:uiPriority w:val="99"/>
    <w:rsid w:val="004E0062"/>
    <w:pPr>
      <w:tabs>
        <w:tab w:val="center" w:pos="4153"/>
        <w:tab w:val="right" w:pos="8306"/>
      </w:tabs>
      <w:snapToGrid w:val="0"/>
    </w:pPr>
    <w:rPr>
      <w:sz w:val="20"/>
    </w:rPr>
  </w:style>
  <w:style w:type="character" w:customStyle="1" w:styleId="afa">
    <w:name w:val="頁尾 字元"/>
    <w:basedOn w:val="a9"/>
    <w:link w:val="af9"/>
    <w:uiPriority w:val="99"/>
    <w:rsid w:val="004D2D59"/>
    <w:rPr>
      <w:rFonts w:ascii="標楷體" w:eastAsia="標楷體"/>
      <w:kern w:val="2"/>
    </w:rPr>
  </w:style>
  <w:style w:type="paragraph" w:styleId="afb">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c">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d">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e">
    <w:name w:val="List Paragraph"/>
    <w:basedOn w:val="a8"/>
    <w:link w:val="aff"/>
    <w:uiPriority w:val="34"/>
    <w:qFormat/>
    <w:rsid w:val="00687024"/>
    <w:pPr>
      <w:ind w:leftChars="200" w:left="480"/>
    </w:pPr>
  </w:style>
  <w:style w:type="character" w:customStyle="1" w:styleId="aff">
    <w:name w:val="清單段落 字元"/>
    <w:link w:val="afe"/>
    <w:uiPriority w:val="34"/>
    <w:locked/>
    <w:rsid w:val="003A45BA"/>
    <w:rPr>
      <w:rFonts w:ascii="標楷體" w:eastAsia="標楷體"/>
      <w:kern w:val="2"/>
      <w:sz w:val="32"/>
    </w:rPr>
  </w:style>
  <w:style w:type="paragraph" w:styleId="aff0">
    <w:name w:val="Balloon Text"/>
    <w:basedOn w:val="a8"/>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9"/>
    <w:link w:val="aff0"/>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character" w:customStyle="1" w:styleId="s1">
    <w:name w:val="s1"/>
    <w:rsid w:val="00B66852"/>
  </w:style>
  <w:style w:type="paragraph" w:styleId="aff2">
    <w:name w:val="footnote text"/>
    <w:aliases w:val="字元,註腳文字 字元3,註腳文字 字元2 字元,註腳文字 字元 字元1 字元,字元 字元1 字元 字元,ftx 字元 字元 字元,註腳文字 字元1 字元 字元 字元,註腳文字 字元 字元 字元 字元 字元,ftx 字元1 字元,註腳文字 字元1 字元1 字元,註腳文字 字元 字元 字元1 字元,字元 字元2 字元,註腳文字 字元 字元2,字元 字元1 字元1,ftx 字元 字元1,註腳文字 字元1 字元 字元1,註腳文字 字元 字元 字元 字元1,ftx 字元2,f"/>
    <w:basedOn w:val="a8"/>
    <w:link w:val="aff3"/>
    <w:uiPriority w:val="99"/>
    <w:unhideWhenUsed/>
    <w:rsid w:val="002F749B"/>
    <w:pPr>
      <w:overflowPunct/>
      <w:autoSpaceDE/>
      <w:autoSpaceDN/>
      <w:snapToGrid w:val="0"/>
      <w:jc w:val="left"/>
    </w:pPr>
    <w:rPr>
      <w:rFonts w:ascii="Times New Roman"/>
      <w:sz w:val="20"/>
    </w:rPr>
  </w:style>
  <w:style w:type="character" w:customStyle="1" w:styleId="aff3">
    <w:name w:val="註腳文字 字元"/>
    <w:aliases w:val="字元 字元,註腳文字 字元3 字元,註腳文字 字元2 字元 字元,註腳文字 字元 字元1 字元 字元,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字元 字元2 字元 字元,註腳文字 字元 字元2 字元,字元 字元1 字元1 字元,ftx 字元 字元1 字元,f 字元"/>
    <w:basedOn w:val="a9"/>
    <w:link w:val="aff2"/>
    <w:uiPriority w:val="99"/>
    <w:rsid w:val="002F749B"/>
    <w:rPr>
      <w:rFonts w:eastAsia="標楷體"/>
      <w:kern w:val="2"/>
    </w:rPr>
  </w:style>
  <w:style w:type="character" w:styleId="aff4">
    <w:name w:val="footnote reference"/>
    <w:basedOn w:val="a9"/>
    <w:uiPriority w:val="99"/>
    <w:unhideWhenUsed/>
    <w:rsid w:val="002F749B"/>
    <w:rPr>
      <w:vertAlign w:val="superscript"/>
    </w:rPr>
  </w:style>
  <w:style w:type="paragraph" w:styleId="HTML">
    <w:name w:val="HTML Preformatted"/>
    <w:basedOn w:val="a8"/>
    <w:link w:val="HTML0"/>
    <w:uiPriority w:val="99"/>
    <w:unhideWhenUsed/>
    <w:rsid w:val="00645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6450D8"/>
    <w:rPr>
      <w:rFonts w:ascii="細明體" w:eastAsia="細明體" w:hAnsi="細明體" w:cs="細明體"/>
      <w:sz w:val="24"/>
      <w:szCs w:val="24"/>
    </w:rPr>
  </w:style>
  <w:style w:type="paragraph" w:customStyle="1" w:styleId="Default">
    <w:name w:val="Default"/>
    <w:rsid w:val="00481715"/>
    <w:pPr>
      <w:widowControl w:val="0"/>
      <w:autoSpaceDE w:val="0"/>
      <w:autoSpaceDN w:val="0"/>
      <w:adjustRightInd w:val="0"/>
    </w:pPr>
    <w:rPr>
      <w:color w:val="000000"/>
      <w:sz w:val="24"/>
      <w:szCs w:val="24"/>
    </w:rPr>
  </w:style>
  <w:style w:type="character" w:customStyle="1" w:styleId="shorttext">
    <w:name w:val="short_text"/>
    <w:basedOn w:val="a9"/>
    <w:rsid w:val="005B2563"/>
  </w:style>
  <w:style w:type="character" w:customStyle="1" w:styleId="alt-edited1">
    <w:name w:val="alt-edited1"/>
    <w:basedOn w:val="a9"/>
    <w:rsid w:val="0076491B"/>
    <w:rPr>
      <w:color w:val="4D90F0"/>
    </w:rPr>
  </w:style>
  <w:style w:type="paragraph" w:customStyle="1" w:styleId="a1">
    <w:name w:val="表樣式"/>
    <w:basedOn w:val="a8"/>
    <w:next w:val="a8"/>
    <w:rsid w:val="004D2D59"/>
    <w:pPr>
      <w:numPr>
        <w:numId w:val="12"/>
      </w:numPr>
      <w:tabs>
        <w:tab w:val="clear" w:pos="1440"/>
        <w:tab w:val="left" w:pos="1396"/>
      </w:tabs>
      <w:kinsoku w:val="0"/>
      <w:overflowPunct/>
      <w:autoSpaceDE/>
      <w:autoSpaceDN/>
      <w:ind w:left="400" w:hangingChars="400" w:hanging="400"/>
    </w:pPr>
    <w:rPr>
      <w:kern w:val="0"/>
    </w:rPr>
  </w:style>
  <w:style w:type="paragraph" w:customStyle="1" w:styleId="aff5">
    <w:name w:val="圖樣式"/>
    <w:basedOn w:val="a8"/>
    <w:next w:val="a8"/>
    <w:rsid w:val="004D2D59"/>
    <w:pPr>
      <w:overflowPunct/>
      <w:autoSpaceDE/>
      <w:autoSpaceDN/>
      <w:ind w:left="400" w:hangingChars="400" w:hanging="400"/>
    </w:pPr>
  </w:style>
  <w:style w:type="character" w:customStyle="1" w:styleId="aff6">
    <w:name w:val="本文 字元"/>
    <w:basedOn w:val="a9"/>
    <w:link w:val="aff7"/>
    <w:uiPriority w:val="99"/>
    <w:semiHidden/>
    <w:rsid w:val="004D2D59"/>
    <w:rPr>
      <w:rFonts w:ascii="標楷體" w:eastAsia="標楷體"/>
      <w:kern w:val="2"/>
      <w:sz w:val="32"/>
    </w:rPr>
  </w:style>
  <w:style w:type="paragraph" w:styleId="aff7">
    <w:name w:val="Body Text"/>
    <w:basedOn w:val="a8"/>
    <w:link w:val="aff6"/>
    <w:uiPriority w:val="99"/>
    <w:semiHidden/>
    <w:unhideWhenUsed/>
    <w:rsid w:val="004D2D59"/>
    <w:pPr>
      <w:spacing w:after="120"/>
    </w:pPr>
  </w:style>
  <w:style w:type="character" w:customStyle="1" w:styleId="aff8">
    <w:name w:val="日期 字元"/>
    <w:basedOn w:val="a9"/>
    <w:link w:val="aff9"/>
    <w:uiPriority w:val="99"/>
    <w:semiHidden/>
    <w:rsid w:val="004D2D59"/>
    <w:rPr>
      <w:rFonts w:ascii="標楷體" w:eastAsia="標楷體"/>
      <w:kern w:val="2"/>
      <w:sz w:val="32"/>
    </w:rPr>
  </w:style>
  <w:style w:type="paragraph" w:styleId="aff9">
    <w:name w:val="Date"/>
    <w:basedOn w:val="a8"/>
    <w:next w:val="a8"/>
    <w:link w:val="aff8"/>
    <w:uiPriority w:val="99"/>
    <w:semiHidden/>
    <w:unhideWhenUsed/>
    <w:rsid w:val="004D2D59"/>
    <w:pPr>
      <w:jc w:val="right"/>
    </w:pPr>
  </w:style>
  <w:style w:type="character" w:customStyle="1" w:styleId="15">
    <w:name w:val="日期 字元1"/>
    <w:basedOn w:val="a9"/>
    <w:uiPriority w:val="99"/>
    <w:semiHidden/>
    <w:rsid w:val="004D2D59"/>
    <w:rPr>
      <w:rFonts w:ascii="標楷體" w:eastAsia="標楷體"/>
      <w:kern w:val="2"/>
      <w:sz w:val="32"/>
    </w:rPr>
  </w:style>
  <w:style w:type="character" w:customStyle="1" w:styleId="34">
    <w:name w:val="本文 3 字元"/>
    <w:basedOn w:val="a9"/>
    <w:link w:val="35"/>
    <w:uiPriority w:val="99"/>
    <w:semiHidden/>
    <w:rsid w:val="004D2D59"/>
    <w:rPr>
      <w:rFonts w:eastAsia="標楷體"/>
      <w:kern w:val="2"/>
      <w:sz w:val="16"/>
      <w:szCs w:val="16"/>
    </w:rPr>
  </w:style>
  <w:style w:type="paragraph" w:styleId="35">
    <w:name w:val="Body Text 3"/>
    <w:basedOn w:val="a8"/>
    <w:link w:val="34"/>
    <w:uiPriority w:val="99"/>
    <w:semiHidden/>
    <w:unhideWhenUsed/>
    <w:rsid w:val="004D2D59"/>
    <w:pPr>
      <w:overflowPunct/>
      <w:autoSpaceDE/>
      <w:autoSpaceDN/>
      <w:spacing w:after="120"/>
      <w:jc w:val="left"/>
    </w:pPr>
    <w:rPr>
      <w:rFonts w:ascii="Times New Roman"/>
      <w:sz w:val="16"/>
      <w:szCs w:val="16"/>
    </w:rPr>
  </w:style>
  <w:style w:type="character" w:customStyle="1" w:styleId="23">
    <w:name w:val="本文縮排 2 字元"/>
    <w:basedOn w:val="a9"/>
    <w:link w:val="24"/>
    <w:uiPriority w:val="99"/>
    <w:semiHidden/>
    <w:rsid w:val="004D2D59"/>
    <w:rPr>
      <w:rFonts w:ascii="標楷體" w:eastAsia="標楷體"/>
      <w:kern w:val="2"/>
      <w:sz w:val="32"/>
    </w:rPr>
  </w:style>
  <w:style w:type="paragraph" w:styleId="24">
    <w:name w:val="Body Text Indent 2"/>
    <w:basedOn w:val="a8"/>
    <w:link w:val="23"/>
    <w:uiPriority w:val="99"/>
    <w:semiHidden/>
    <w:unhideWhenUsed/>
    <w:rsid w:val="004D2D59"/>
    <w:pPr>
      <w:spacing w:after="120" w:line="480" w:lineRule="auto"/>
      <w:ind w:leftChars="200" w:left="480"/>
    </w:pPr>
  </w:style>
  <w:style w:type="character" w:customStyle="1" w:styleId="210">
    <w:name w:val="本文縮排 2 字元1"/>
    <w:basedOn w:val="a9"/>
    <w:uiPriority w:val="99"/>
    <w:semiHidden/>
    <w:rsid w:val="004D2D59"/>
    <w:rPr>
      <w:rFonts w:ascii="標楷體" w:eastAsia="標楷體"/>
      <w:kern w:val="2"/>
      <w:sz w:val="32"/>
    </w:rPr>
  </w:style>
  <w:style w:type="character" w:customStyle="1" w:styleId="36">
    <w:name w:val="本文縮排 3 字元"/>
    <w:basedOn w:val="a9"/>
    <w:link w:val="37"/>
    <w:uiPriority w:val="99"/>
    <w:semiHidden/>
    <w:rsid w:val="004D2D59"/>
    <w:rPr>
      <w:rFonts w:ascii="標楷體" w:eastAsia="標楷體"/>
      <w:kern w:val="2"/>
      <w:sz w:val="16"/>
      <w:szCs w:val="16"/>
    </w:rPr>
  </w:style>
  <w:style w:type="paragraph" w:styleId="37">
    <w:name w:val="Body Text Indent 3"/>
    <w:basedOn w:val="a8"/>
    <w:link w:val="36"/>
    <w:uiPriority w:val="99"/>
    <w:semiHidden/>
    <w:unhideWhenUsed/>
    <w:rsid w:val="004D2D59"/>
    <w:pPr>
      <w:spacing w:after="120"/>
      <w:ind w:leftChars="200" w:left="480"/>
    </w:pPr>
    <w:rPr>
      <w:sz w:val="16"/>
      <w:szCs w:val="16"/>
    </w:rPr>
  </w:style>
  <w:style w:type="character" w:customStyle="1" w:styleId="310">
    <w:name w:val="本文縮排 3 字元1"/>
    <w:basedOn w:val="a9"/>
    <w:uiPriority w:val="99"/>
    <w:semiHidden/>
    <w:rsid w:val="004D2D59"/>
    <w:rPr>
      <w:rFonts w:ascii="標楷體" w:eastAsia="標楷體"/>
      <w:kern w:val="2"/>
      <w:sz w:val="16"/>
      <w:szCs w:val="16"/>
    </w:rPr>
  </w:style>
  <w:style w:type="character" w:customStyle="1" w:styleId="affa">
    <w:name w:val="表格式 字元"/>
    <w:basedOn w:val="a9"/>
    <w:link w:val="affb"/>
    <w:locked/>
    <w:rsid w:val="004D2D59"/>
    <w:rPr>
      <w:rFonts w:ascii="標楷體" w:eastAsia="標楷體" w:hAnsi="標楷體" w:cs="新細明體"/>
      <w:sz w:val="28"/>
      <w:szCs w:val="28"/>
    </w:rPr>
  </w:style>
  <w:style w:type="paragraph" w:customStyle="1" w:styleId="affb">
    <w:name w:val="表格式"/>
    <w:basedOn w:val="a8"/>
    <w:link w:val="affa"/>
    <w:qFormat/>
    <w:rsid w:val="004D2D59"/>
    <w:pPr>
      <w:widowControl/>
      <w:kinsoku w:val="0"/>
      <w:spacing w:beforeLines="25" w:line="300" w:lineRule="exact"/>
      <w:jc w:val="left"/>
    </w:pPr>
    <w:rPr>
      <w:rFonts w:hAnsi="標楷體" w:cs="新細明體"/>
      <w:kern w:val="0"/>
      <w:sz w:val="28"/>
      <w:szCs w:val="28"/>
    </w:rPr>
  </w:style>
  <w:style w:type="character" w:customStyle="1" w:styleId="u-3">
    <w:name w:val="u-標3 字元"/>
    <w:link w:val="u-30"/>
    <w:locked/>
    <w:rsid w:val="004D2D59"/>
    <w:rPr>
      <w:rFonts w:ascii="標楷體" w:eastAsia="標楷體" w:hAnsi="標楷體"/>
      <w:bCs/>
      <w:color w:val="000000"/>
      <w:kern w:val="2"/>
      <w:sz w:val="24"/>
      <w:szCs w:val="36"/>
    </w:rPr>
  </w:style>
  <w:style w:type="paragraph" w:customStyle="1" w:styleId="u-30">
    <w:name w:val="u-標3"/>
    <w:basedOn w:val="3"/>
    <w:link w:val="u-3"/>
    <w:autoRedefine/>
    <w:rsid w:val="004D2D59"/>
    <w:pPr>
      <w:keepNext/>
      <w:numPr>
        <w:ilvl w:val="0"/>
        <w:numId w:val="0"/>
      </w:numPr>
      <w:overflowPunct/>
      <w:autoSpaceDE/>
      <w:autoSpaceDN/>
      <w:snapToGrid w:val="0"/>
      <w:spacing w:beforeLines="50" w:afterLines="50" w:line="400" w:lineRule="exact"/>
      <w:ind w:firstLineChars="500" w:firstLine="1200"/>
      <w:jc w:val="left"/>
    </w:pPr>
    <w:rPr>
      <w:rFonts w:hAnsi="標楷體"/>
      <w:color w:val="000000"/>
      <w:kern w:val="2"/>
      <w:sz w:val="24"/>
    </w:rPr>
  </w:style>
  <w:style w:type="character" w:customStyle="1" w:styleId="nw-1-3">
    <w:name w:val="nw-內1-3 字元"/>
    <w:link w:val="nw-1-30"/>
    <w:locked/>
    <w:rsid w:val="004D2D59"/>
    <w:rPr>
      <w:rFonts w:ascii="標楷體" w:eastAsia="標楷體" w:hAnsi="標楷體"/>
      <w:kern w:val="2"/>
      <w:sz w:val="26"/>
      <w:szCs w:val="24"/>
    </w:rPr>
  </w:style>
  <w:style w:type="paragraph" w:customStyle="1" w:styleId="nw-1-30">
    <w:name w:val="nw-內1-3"/>
    <w:basedOn w:val="a8"/>
    <w:link w:val="nw-1-3"/>
    <w:rsid w:val="004D2D59"/>
    <w:pPr>
      <w:overflowPunct/>
      <w:autoSpaceDE/>
      <w:autoSpaceDN/>
      <w:spacing w:beforeLines="50" w:line="400" w:lineRule="exact"/>
      <w:ind w:firstLineChars="200" w:firstLine="200"/>
    </w:pPr>
    <w:rPr>
      <w:rFonts w:hAnsi="標楷體"/>
      <w:sz w:val="26"/>
      <w:szCs w:val="24"/>
    </w:rPr>
  </w:style>
  <w:style w:type="character" w:customStyle="1" w:styleId="affc">
    <w:name w:val="圖格式 字元"/>
    <w:link w:val="affd"/>
    <w:locked/>
    <w:rsid w:val="004D2D59"/>
    <w:rPr>
      <w:rFonts w:ascii="標楷體" w:eastAsia="標楷體" w:hAnsi="標楷體"/>
      <w:b/>
      <w:kern w:val="2"/>
      <w:sz w:val="28"/>
      <w:szCs w:val="28"/>
    </w:rPr>
  </w:style>
  <w:style w:type="paragraph" w:customStyle="1" w:styleId="affd">
    <w:name w:val="圖格式"/>
    <w:basedOn w:val="a8"/>
    <w:link w:val="affc"/>
    <w:qFormat/>
    <w:rsid w:val="004D2D59"/>
    <w:pPr>
      <w:kinsoku w:val="0"/>
      <w:jc w:val="center"/>
    </w:pPr>
    <w:rPr>
      <w:rFonts w:hAnsi="標楷體"/>
      <w:b/>
      <w:sz w:val="28"/>
      <w:szCs w:val="28"/>
    </w:rPr>
  </w:style>
  <w:style w:type="character" w:customStyle="1" w:styleId="number4">
    <w:name w:val="number4"/>
    <w:basedOn w:val="a9"/>
    <w:rsid w:val="004D2D59"/>
  </w:style>
  <w:style w:type="character" w:customStyle="1" w:styleId="date22">
    <w:name w:val="date22"/>
    <w:basedOn w:val="a9"/>
    <w:rsid w:val="004D2D59"/>
    <w:rPr>
      <w:color w:val="D64224"/>
      <w:sz w:val="23"/>
      <w:szCs w:val="23"/>
    </w:rPr>
  </w:style>
  <w:style w:type="paragraph" w:customStyle="1" w:styleId="affe">
    <w:name w:val="節目錄"/>
    <w:basedOn w:val="2"/>
    <w:uiPriority w:val="99"/>
    <w:rsid w:val="004D2D59"/>
    <w:pPr>
      <w:keepNext/>
      <w:numPr>
        <w:ilvl w:val="0"/>
        <w:numId w:val="0"/>
      </w:numPr>
      <w:overflowPunct/>
      <w:autoSpaceDE/>
      <w:autoSpaceDN/>
      <w:spacing w:beforeLines="100"/>
      <w:jc w:val="left"/>
    </w:pPr>
    <w:rPr>
      <w:rFonts w:ascii="Times New Roman" w:hAnsi="Times New Roman"/>
      <w:b/>
      <w:kern w:val="2"/>
      <w:szCs w:val="24"/>
    </w:rPr>
  </w:style>
  <w:style w:type="paragraph" w:customStyle="1" w:styleId="10">
    <w:name w:val="標題1"/>
    <w:basedOn w:val="a8"/>
    <w:qFormat/>
    <w:rsid w:val="004D2D59"/>
    <w:pPr>
      <w:numPr>
        <w:numId w:val="15"/>
      </w:numPr>
      <w:outlineLvl w:val="0"/>
    </w:pPr>
    <w:rPr>
      <w:kern w:val="28"/>
      <w:sz w:val="28"/>
      <w:szCs w:val="24"/>
    </w:rPr>
  </w:style>
  <w:style w:type="paragraph" w:customStyle="1" w:styleId="30">
    <w:name w:val="標題3"/>
    <w:basedOn w:val="a8"/>
    <w:qFormat/>
    <w:rsid w:val="004D2D59"/>
    <w:pPr>
      <w:numPr>
        <w:ilvl w:val="2"/>
        <w:numId w:val="15"/>
      </w:numPr>
      <w:outlineLvl w:val="2"/>
    </w:pPr>
    <w:rPr>
      <w:kern w:val="28"/>
      <w:sz w:val="28"/>
      <w:szCs w:val="24"/>
    </w:rPr>
  </w:style>
  <w:style w:type="paragraph" w:styleId="a">
    <w:name w:val="List Bullet"/>
    <w:basedOn w:val="a8"/>
    <w:uiPriority w:val="99"/>
    <w:unhideWhenUsed/>
    <w:rsid w:val="004D2D59"/>
    <w:pPr>
      <w:numPr>
        <w:numId w:val="16"/>
      </w:numPr>
      <w:contextualSpacing/>
    </w:pPr>
  </w:style>
  <w:style w:type="paragraph" w:customStyle="1" w:styleId="43">
    <w:name w:val="標題4"/>
    <w:basedOn w:val="30"/>
    <w:qFormat/>
    <w:rsid w:val="004D2D59"/>
    <w:pPr>
      <w:numPr>
        <w:ilvl w:val="0"/>
        <w:numId w:val="0"/>
      </w:numPr>
      <w:ind w:left="1406" w:hanging="419"/>
      <w:outlineLvl w:val="3"/>
    </w:pPr>
  </w:style>
  <w:style w:type="paragraph" w:customStyle="1" w:styleId="53">
    <w:name w:val="標題5"/>
    <w:basedOn w:val="43"/>
    <w:qFormat/>
    <w:rsid w:val="004D2D59"/>
    <w:pPr>
      <w:numPr>
        <w:ilvl w:val="4"/>
      </w:numPr>
      <w:ind w:left="1406" w:hanging="419"/>
      <w:outlineLvl w:val="4"/>
    </w:pPr>
  </w:style>
  <w:style w:type="paragraph" w:styleId="Web">
    <w:name w:val="Normal (Web)"/>
    <w:basedOn w:val="a8"/>
    <w:link w:val="Web0"/>
    <w:uiPriority w:val="99"/>
    <w:unhideWhenUsed/>
    <w:rsid w:val="004D2D5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Web0">
    <w:name w:val="內文 (Web) 字元"/>
    <w:link w:val="Web"/>
    <w:uiPriority w:val="99"/>
    <w:rsid w:val="004D2D59"/>
    <w:rPr>
      <w:rFonts w:ascii="新細明體" w:hAnsi="新細明體" w:cs="新細明體"/>
      <w:sz w:val="24"/>
      <w:szCs w:val="24"/>
    </w:rPr>
  </w:style>
  <w:style w:type="paragraph" w:customStyle="1" w:styleId="u-4">
    <w:name w:val="u-標4"/>
    <w:basedOn w:val="u-30"/>
    <w:autoRedefine/>
    <w:rsid w:val="004D2D59"/>
    <w:pPr>
      <w:spacing w:before="180" w:after="180"/>
      <w:ind w:firstLineChars="225" w:firstLine="540"/>
      <w:jc w:val="both"/>
    </w:pPr>
  </w:style>
  <w:style w:type="paragraph" w:customStyle="1" w:styleId="38">
    <w:name w:val="碩內3"/>
    <w:basedOn w:val="a8"/>
    <w:rsid w:val="004D2D59"/>
    <w:pPr>
      <w:overflowPunct/>
      <w:autoSpaceDE/>
      <w:autoSpaceDN/>
      <w:adjustRightInd w:val="0"/>
      <w:snapToGrid w:val="0"/>
      <w:spacing w:line="360" w:lineRule="auto"/>
      <w:ind w:firstLineChars="200" w:firstLine="480"/>
    </w:pPr>
    <w:rPr>
      <w:rFonts w:ascii="Times New Roman"/>
      <w:sz w:val="24"/>
      <w:szCs w:val="24"/>
    </w:rPr>
  </w:style>
  <w:style w:type="paragraph" w:customStyle="1" w:styleId="44">
    <w:name w:val="碩內4"/>
    <w:basedOn w:val="a8"/>
    <w:rsid w:val="004D2D59"/>
    <w:pPr>
      <w:overflowPunct/>
      <w:autoSpaceDE/>
      <w:autoSpaceDN/>
      <w:spacing w:line="360" w:lineRule="auto"/>
      <w:ind w:leftChars="200" w:left="480" w:firstLineChars="200" w:firstLine="480"/>
    </w:pPr>
    <w:rPr>
      <w:rFonts w:ascii="Times New Roman"/>
      <w:sz w:val="24"/>
      <w:szCs w:val="24"/>
    </w:rPr>
  </w:style>
  <w:style w:type="paragraph" w:customStyle="1" w:styleId="u-2">
    <w:name w:val="u-標2"/>
    <w:basedOn w:val="2"/>
    <w:autoRedefine/>
    <w:rsid w:val="004D2D59"/>
    <w:pPr>
      <w:numPr>
        <w:ilvl w:val="0"/>
        <w:numId w:val="0"/>
      </w:numPr>
      <w:overflowPunct/>
      <w:autoSpaceDE/>
      <w:autoSpaceDN/>
      <w:spacing w:beforeLines="50" w:before="180" w:afterLines="50" w:after="180" w:line="400" w:lineRule="exact"/>
      <w:ind w:leftChars="225" w:left="1261" w:hangingChars="300" w:hanging="721"/>
      <w:jc w:val="left"/>
    </w:pPr>
    <w:rPr>
      <w:rFonts w:ascii="Times New Roman" w:hAnsi="Times New Roman"/>
      <w:bCs w:val="0"/>
      <w:kern w:val="2"/>
      <w:sz w:val="24"/>
      <w:szCs w:val="24"/>
    </w:rPr>
  </w:style>
  <w:style w:type="paragraph" w:customStyle="1" w:styleId="content01">
    <w:name w:val="content01"/>
    <w:basedOn w:val="a8"/>
    <w:rsid w:val="004D2D59"/>
    <w:pPr>
      <w:widowControl/>
      <w:overflowPunct/>
      <w:autoSpaceDE/>
      <w:autoSpaceDN/>
      <w:spacing w:after="150"/>
      <w:jc w:val="left"/>
    </w:pPr>
    <w:rPr>
      <w:rFonts w:ascii="新細明體" w:eastAsia="新細明體" w:hAnsi="新細明體" w:cs="新細明體"/>
      <w:kern w:val="0"/>
      <w:sz w:val="24"/>
      <w:szCs w:val="24"/>
    </w:rPr>
  </w:style>
  <w:style w:type="character" w:customStyle="1" w:styleId="afff">
    <w:name w:val="純文字 字元"/>
    <w:basedOn w:val="a9"/>
    <w:link w:val="afff0"/>
    <w:uiPriority w:val="99"/>
    <w:semiHidden/>
    <w:rsid w:val="004D2D59"/>
    <w:rPr>
      <w:rFonts w:ascii="Calibri" w:hAnsi="Courier New"/>
      <w:szCs w:val="24"/>
      <w:lang w:val="x-none" w:eastAsia="x-none"/>
    </w:rPr>
  </w:style>
  <w:style w:type="paragraph" w:styleId="afff0">
    <w:name w:val="Plain Text"/>
    <w:basedOn w:val="a8"/>
    <w:link w:val="afff"/>
    <w:uiPriority w:val="99"/>
    <w:semiHidden/>
    <w:unhideWhenUsed/>
    <w:rsid w:val="004D2D59"/>
    <w:pPr>
      <w:overflowPunct/>
      <w:autoSpaceDE/>
      <w:autoSpaceDN/>
      <w:jc w:val="left"/>
    </w:pPr>
    <w:rPr>
      <w:rFonts w:ascii="Calibri" w:eastAsia="新細明體" w:hAnsi="Courier New"/>
      <w:kern w:val="0"/>
      <w:sz w:val="20"/>
      <w:szCs w:val="24"/>
      <w:lang w:val="x-none" w:eastAsia="x-none"/>
    </w:rPr>
  </w:style>
  <w:style w:type="character" w:customStyle="1" w:styleId="16">
    <w:name w:val="純文字 字元1"/>
    <w:basedOn w:val="a9"/>
    <w:uiPriority w:val="99"/>
    <w:semiHidden/>
    <w:rsid w:val="004D2D59"/>
    <w:rPr>
      <w:rFonts w:ascii="細明體" w:eastAsia="細明體" w:hAnsi="Courier New" w:cs="Courier New"/>
      <w:kern w:val="2"/>
      <w:sz w:val="24"/>
      <w:szCs w:val="24"/>
    </w:rPr>
  </w:style>
  <w:style w:type="character" w:customStyle="1" w:styleId="afff1">
    <w:name w:val="註解文字 字元"/>
    <w:basedOn w:val="a9"/>
    <w:link w:val="afff2"/>
    <w:uiPriority w:val="99"/>
    <w:semiHidden/>
    <w:rsid w:val="004D2D59"/>
    <w:rPr>
      <w:rFonts w:ascii="Calibri" w:hAnsi="Calibri"/>
      <w:kern w:val="2"/>
      <w:sz w:val="24"/>
      <w:szCs w:val="22"/>
      <w:lang w:val="x-none" w:eastAsia="x-none"/>
    </w:rPr>
  </w:style>
  <w:style w:type="paragraph" w:styleId="afff2">
    <w:name w:val="annotation text"/>
    <w:basedOn w:val="a8"/>
    <w:link w:val="afff1"/>
    <w:uiPriority w:val="99"/>
    <w:semiHidden/>
    <w:unhideWhenUsed/>
    <w:rsid w:val="004D2D59"/>
    <w:pPr>
      <w:overflowPunct/>
      <w:autoSpaceDE/>
      <w:autoSpaceDN/>
      <w:jc w:val="left"/>
    </w:pPr>
    <w:rPr>
      <w:rFonts w:ascii="Calibri" w:eastAsia="新細明體" w:hAnsi="Calibri"/>
      <w:sz w:val="24"/>
      <w:szCs w:val="22"/>
      <w:lang w:val="x-none" w:eastAsia="x-none"/>
    </w:rPr>
  </w:style>
  <w:style w:type="character" w:customStyle="1" w:styleId="17">
    <w:name w:val="註解文字 字元1"/>
    <w:basedOn w:val="a9"/>
    <w:uiPriority w:val="99"/>
    <w:semiHidden/>
    <w:rsid w:val="004D2D59"/>
    <w:rPr>
      <w:rFonts w:ascii="標楷體" w:eastAsia="標楷體"/>
      <w:kern w:val="2"/>
      <w:sz w:val="32"/>
    </w:rPr>
  </w:style>
  <w:style w:type="character" w:customStyle="1" w:styleId="afff3">
    <w:name w:val="註解主旨 字元"/>
    <w:basedOn w:val="afff1"/>
    <w:link w:val="afff4"/>
    <w:uiPriority w:val="99"/>
    <w:semiHidden/>
    <w:rsid w:val="004D2D59"/>
    <w:rPr>
      <w:rFonts w:ascii="Calibri" w:hAnsi="Calibri"/>
      <w:b/>
      <w:bCs/>
      <w:kern w:val="2"/>
      <w:sz w:val="24"/>
      <w:szCs w:val="22"/>
      <w:lang w:val="x-none" w:eastAsia="x-none"/>
    </w:rPr>
  </w:style>
  <w:style w:type="paragraph" w:styleId="afff4">
    <w:name w:val="annotation subject"/>
    <w:basedOn w:val="afff2"/>
    <w:next w:val="afff2"/>
    <w:link w:val="afff3"/>
    <w:uiPriority w:val="99"/>
    <w:semiHidden/>
    <w:unhideWhenUsed/>
    <w:rsid w:val="004D2D59"/>
    <w:rPr>
      <w:b/>
      <w:bCs/>
    </w:rPr>
  </w:style>
  <w:style w:type="character" w:customStyle="1" w:styleId="18">
    <w:name w:val="註解主旨 字元1"/>
    <w:basedOn w:val="17"/>
    <w:uiPriority w:val="99"/>
    <w:semiHidden/>
    <w:rsid w:val="004D2D59"/>
    <w:rPr>
      <w:rFonts w:ascii="標楷體" w:eastAsia="標楷體"/>
      <w:b/>
      <w:bCs/>
      <w:kern w:val="2"/>
      <w:sz w:val="32"/>
    </w:rPr>
  </w:style>
  <w:style w:type="character" w:styleId="afff5">
    <w:name w:val="Strong"/>
    <w:uiPriority w:val="22"/>
    <w:qFormat/>
    <w:rsid w:val="004D2D59"/>
    <w:rPr>
      <w:b/>
      <w:bCs/>
    </w:rPr>
  </w:style>
  <w:style w:type="paragraph" w:customStyle="1" w:styleId="-1">
    <w:name w:val="標題-1"/>
    <w:basedOn w:val="a8"/>
    <w:rsid w:val="004D2D59"/>
    <w:pPr>
      <w:overflowPunct/>
      <w:autoSpaceDE/>
      <w:autoSpaceDN/>
      <w:spacing w:after="120" w:line="0" w:lineRule="atLeast"/>
      <w:jc w:val="left"/>
    </w:pPr>
    <w:rPr>
      <w:rFonts w:ascii="Arial" w:hAnsi="Arial"/>
      <w:sz w:val="40"/>
      <w:szCs w:val="24"/>
    </w:rPr>
  </w:style>
  <w:style w:type="character" w:customStyle="1" w:styleId="highlight1">
    <w:name w:val="highlight1"/>
    <w:basedOn w:val="a9"/>
    <w:rsid w:val="004D2D59"/>
    <w:rPr>
      <w:color w:val="FF0000"/>
    </w:rPr>
  </w:style>
  <w:style w:type="table" w:customStyle="1" w:styleId="25">
    <w:name w:val="表格格線2"/>
    <w:basedOn w:val="aa"/>
    <w:uiPriority w:val="39"/>
    <w:rsid w:val="00043971"/>
    <w:rPr>
      <w:rFonts w:asciiTheme="minorHAnsi" w:eastAsiaTheme="minorEastAsia"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
    <w:basedOn w:val="aa"/>
    <w:next w:val="afd"/>
    <w:uiPriority w:val="59"/>
    <w:rsid w:val="00F24CB8"/>
    <w:pPr>
      <w:ind w:left="284" w:hanging="284"/>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Placeholder Text"/>
    <w:basedOn w:val="a9"/>
    <w:uiPriority w:val="99"/>
    <w:semiHidden/>
    <w:rsid w:val="00F24CB8"/>
    <w:rPr>
      <w:color w:val="808080"/>
    </w:rPr>
  </w:style>
  <w:style w:type="paragraph" w:customStyle="1" w:styleId="cjk">
    <w:name w:val="cjk"/>
    <w:basedOn w:val="a8"/>
    <w:rsid w:val="00BA663A"/>
    <w:pPr>
      <w:widowControl/>
      <w:overflowPunct/>
      <w:autoSpaceDE/>
      <w:autoSpaceDN/>
      <w:spacing w:before="100" w:beforeAutospacing="1" w:line="363" w:lineRule="atLeast"/>
      <w:jc w:val="left"/>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壹"/>
    <w:basedOn w:val="a8"/>
    <w:link w:val="11"/>
    <w:uiPriority w:val="9"/>
    <w:qFormat/>
    <w:rsid w:val="005E509C"/>
    <w:pPr>
      <w:numPr>
        <w:numId w:val="7"/>
      </w:numPr>
      <w:outlineLvl w:val="0"/>
    </w:pPr>
    <w:rPr>
      <w:rFonts w:hAnsi="Arial"/>
      <w:bCs/>
      <w:kern w:val="32"/>
      <w:szCs w:val="52"/>
    </w:rPr>
  </w:style>
  <w:style w:type="paragraph" w:styleId="2">
    <w:name w:val="heading 2"/>
    <w:aliases w:val="標題110/111,節,節1"/>
    <w:basedOn w:val="a8"/>
    <w:link w:val="20"/>
    <w:qFormat/>
    <w:rsid w:val="004F5E57"/>
    <w:pPr>
      <w:numPr>
        <w:ilvl w:val="1"/>
        <w:numId w:val="7"/>
      </w:numPr>
      <w:outlineLvl w:val="1"/>
    </w:pPr>
    <w:rPr>
      <w:rFonts w:hAnsi="Arial"/>
      <w:bCs/>
      <w:kern w:val="32"/>
      <w:szCs w:val="48"/>
    </w:rPr>
  </w:style>
  <w:style w:type="paragraph" w:styleId="3">
    <w:name w:val="heading 3"/>
    <w:aliases w:val="(一)"/>
    <w:basedOn w:val="a8"/>
    <w:link w:val="31"/>
    <w:qFormat/>
    <w:rsid w:val="004F5E57"/>
    <w:pPr>
      <w:numPr>
        <w:ilvl w:val="2"/>
        <w:numId w:val="7"/>
      </w:numPr>
      <w:outlineLvl w:val="2"/>
    </w:pPr>
    <w:rPr>
      <w:rFonts w:hAnsi="Arial"/>
      <w:bCs/>
      <w:kern w:val="32"/>
      <w:szCs w:val="36"/>
    </w:rPr>
  </w:style>
  <w:style w:type="paragraph" w:styleId="4">
    <w:name w:val="heading 4"/>
    <w:aliases w:val="表格"/>
    <w:basedOn w:val="a8"/>
    <w:link w:val="40"/>
    <w:qFormat/>
    <w:rsid w:val="004F5E57"/>
    <w:pPr>
      <w:numPr>
        <w:ilvl w:val="3"/>
        <w:numId w:val="7"/>
      </w:numPr>
      <w:outlineLvl w:val="3"/>
    </w:pPr>
    <w:rPr>
      <w:rFonts w:hAnsi="Arial"/>
      <w:kern w:val="32"/>
      <w:szCs w:val="36"/>
    </w:rPr>
  </w:style>
  <w:style w:type="paragraph" w:styleId="5">
    <w:name w:val="heading 5"/>
    <w:basedOn w:val="a8"/>
    <w:link w:val="50"/>
    <w:qFormat/>
    <w:rsid w:val="004F5E57"/>
    <w:pPr>
      <w:numPr>
        <w:ilvl w:val="4"/>
        <w:numId w:val="7"/>
      </w:numPr>
      <w:outlineLvl w:val="4"/>
    </w:pPr>
    <w:rPr>
      <w:rFonts w:hAnsi="Arial"/>
      <w:bCs/>
      <w:kern w:val="32"/>
      <w:szCs w:val="36"/>
    </w:rPr>
  </w:style>
  <w:style w:type="paragraph" w:styleId="6">
    <w:name w:val="heading 6"/>
    <w:basedOn w:val="a8"/>
    <w:link w:val="60"/>
    <w:qFormat/>
    <w:rsid w:val="004F5E57"/>
    <w:pPr>
      <w:numPr>
        <w:ilvl w:val="5"/>
        <w:numId w:val="7"/>
      </w:numPr>
      <w:tabs>
        <w:tab w:val="left" w:pos="2094"/>
      </w:tabs>
      <w:outlineLvl w:val="5"/>
    </w:pPr>
    <w:rPr>
      <w:rFonts w:hAnsi="Arial"/>
      <w:kern w:val="32"/>
      <w:szCs w:val="36"/>
    </w:rPr>
  </w:style>
  <w:style w:type="paragraph" w:styleId="7">
    <w:name w:val="heading 7"/>
    <w:basedOn w:val="a8"/>
    <w:link w:val="70"/>
    <w:qFormat/>
    <w:rsid w:val="004F5E57"/>
    <w:pPr>
      <w:numPr>
        <w:ilvl w:val="6"/>
        <w:numId w:val="7"/>
      </w:numPr>
      <w:outlineLvl w:val="6"/>
    </w:pPr>
    <w:rPr>
      <w:rFonts w:hAnsi="Arial"/>
      <w:bCs/>
      <w:kern w:val="32"/>
      <w:szCs w:val="36"/>
    </w:rPr>
  </w:style>
  <w:style w:type="paragraph" w:styleId="8">
    <w:name w:val="heading 8"/>
    <w:basedOn w:val="a8"/>
    <w:link w:val="80"/>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
    <w:name w:val="標題 1 字元"/>
    <w:aliases w:val="壹 字元"/>
    <w:basedOn w:val="a9"/>
    <w:link w:val="1"/>
    <w:uiPriority w:val="9"/>
    <w:rsid w:val="004D2D59"/>
    <w:rPr>
      <w:rFonts w:ascii="標楷體" w:eastAsia="標楷體" w:hAnsi="Arial"/>
      <w:bCs/>
      <w:kern w:val="32"/>
      <w:sz w:val="32"/>
      <w:szCs w:val="52"/>
    </w:rPr>
  </w:style>
  <w:style w:type="character" w:customStyle="1" w:styleId="20">
    <w:name w:val="標題 2 字元"/>
    <w:aliases w:val="標題110/111 字元,節 字元,節1 字元"/>
    <w:basedOn w:val="a9"/>
    <w:link w:val="2"/>
    <w:rsid w:val="00561198"/>
    <w:rPr>
      <w:rFonts w:ascii="標楷體" w:eastAsia="標楷體" w:hAnsi="Arial"/>
      <w:bCs/>
      <w:kern w:val="32"/>
      <w:sz w:val="32"/>
      <w:szCs w:val="48"/>
    </w:rPr>
  </w:style>
  <w:style w:type="character" w:customStyle="1" w:styleId="31">
    <w:name w:val="標題 3 字元"/>
    <w:aliases w:val="(一) 字元"/>
    <w:basedOn w:val="a9"/>
    <w:link w:val="3"/>
    <w:rsid w:val="004D2D59"/>
    <w:rPr>
      <w:rFonts w:ascii="標楷體" w:eastAsia="標楷體" w:hAnsi="Arial"/>
      <w:bCs/>
      <w:kern w:val="32"/>
      <w:sz w:val="32"/>
      <w:szCs w:val="36"/>
    </w:rPr>
  </w:style>
  <w:style w:type="character" w:customStyle="1" w:styleId="40">
    <w:name w:val="標題 4 字元"/>
    <w:aliases w:val="表格 字元"/>
    <w:basedOn w:val="a9"/>
    <w:link w:val="4"/>
    <w:rsid w:val="002F749B"/>
    <w:rPr>
      <w:rFonts w:ascii="標楷體" w:eastAsia="標楷體" w:hAnsi="Arial"/>
      <w:kern w:val="32"/>
      <w:sz w:val="32"/>
      <w:szCs w:val="36"/>
    </w:rPr>
  </w:style>
  <w:style w:type="character" w:customStyle="1" w:styleId="50">
    <w:name w:val="標題 5 字元"/>
    <w:basedOn w:val="a9"/>
    <w:link w:val="5"/>
    <w:rsid w:val="00AD66BD"/>
    <w:rPr>
      <w:rFonts w:ascii="標楷體" w:eastAsia="標楷體" w:hAnsi="Arial"/>
      <w:bCs/>
      <w:kern w:val="32"/>
      <w:sz w:val="32"/>
      <w:szCs w:val="36"/>
    </w:rPr>
  </w:style>
  <w:style w:type="character" w:customStyle="1" w:styleId="60">
    <w:name w:val="標題 6 字元"/>
    <w:basedOn w:val="a9"/>
    <w:link w:val="6"/>
    <w:rsid w:val="004D2D59"/>
    <w:rPr>
      <w:rFonts w:ascii="標楷體" w:eastAsia="標楷體" w:hAnsi="Arial"/>
      <w:kern w:val="32"/>
      <w:sz w:val="32"/>
      <w:szCs w:val="36"/>
    </w:rPr>
  </w:style>
  <w:style w:type="character" w:customStyle="1" w:styleId="70">
    <w:name w:val="標題 7 字元"/>
    <w:basedOn w:val="a9"/>
    <w:link w:val="7"/>
    <w:rsid w:val="003D43A2"/>
    <w:rPr>
      <w:rFonts w:ascii="標楷體" w:eastAsia="標楷體" w:hAnsi="Arial"/>
      <w:bCs/>
      <w:kern w:val="32"/>
      <w:sz w:val="32"/>
      <w:szCs w:val="36"/>
    </w:rPr>
  </w:style>
  <w:style w:type="character" w:customStyle="1" w:styleId="80">
    <w:name w:val="標題 8 字元"/>
    <w:basedOn w:val="a9"/>
    <w:link w:val="8"/>
    <w:rsid w:val="004D2D59"/>
    <w:rPr>
      <w:rFonts w:ascii="標楷體" w:eastAsia="標楷體" w:hAnsi="Arial"/>
      <w:kern w:val="32"/>
      <w:sz w:val="32"/>
      <w:szCs w:val="36"/>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styleId="ac">
    <w:name w:val="Signature"/>
    <w:basedOn w:val="a8"/>
    <w:link w:val="ad"/>
    <w:rsid w:val="003E4F75"/>
    <w:pPr>
      <w:snapToGrid w:val="0"/>
      <w:spacing w:before="480" w:after="720"/>
      <w:ind w:left="4423"/>
    </w:pPr>
    <w:rPr>
      <w:b/>
      <w:snapToGrid w:val="0"/>
      <w:spacing w:val="12"/>
      <w:sz w:val="36"/>
    </w:rPr>
  </w:style>
  <w:style w:type="character" w:customStyle="1" w:styleId="ad">
    <w:name w:val="簽名 字元"/>
    <w:basedOn w:val="a9"/>
    <w:link w:val="ac"/>
    <w:uiPriority w:val="99"/>
    <w:rsid w:val="004D2D59"/>
    <w:rPr>
      <w:rFonts w:ascii="標楷體" w:eastAsia="標楷體"/>
      <w:b/>
      <w:snapToGrid w:val="0"/>
      <w:spacing w:val="12"/>
      <w:kern w:val="2"/>
      <w:sz w:val="36"/>
    </w:rPr>
  </w:style>
  <w:style w:type="paragraph" w:styleId="ae">
    <w:name w:val="endnote text"/>
    <w:basedOn w:val="a8"/>
    <w:link w:val="af"/>
    <w:semiHidden/>
    <w:rsid w:val="004E0062"/>
    <w:pPr>
      <w:kinsoku w:val="0"/>
      <w:autoSpaceDE/>
      <w:spacing w:before="240"/>
      <w:ind w:left="1021" w:hanging="1021"/>
    </w:pPr>
    <w:rPr>
      <w:snapToGrid w:val="0"/>
      <w:spacing w:val="10"/>
    </w:rPr>
  </w:style>
  <w:style w:type="character" w:customStyle="1" w:styleId="af">
    <w:name w:val="章節附註文字 字元"/>
    <w:basedOn w:val="a9"/>
    <w:link w:val="ae"/>
    <w:uiPriority w:val="99"/>
    <w:semiHidden/>
    <w:rsid w:val="004D2D59"/>
    <w:rPr>
      <w:rFonts w:ascii="標楷體" w:eastAsia="標楷體"/>
      <w:snapToGrid w:val="0"/>
      <w:spacing w:val="10"/>
      <w:kern w:val="2"/>
      <w:sz w:val="32"/>
    </w:rPr>
  </w:style>
  <w:style w:type="paragraph" w:styleId="51">
    <w:name w:val="toc 5"/>
    <w:basedOn w:val="a8"/>
    <w:next w:val="a8"/>
    <w:autoRedefine/>
    <w:uiPriority w:val="39"/>
    <w:rsid w:val="004E0062"/>
    <w:pPr>
      <w:ind w:left="960"/>
      <w:jc w:val="left"/>
    </w:pPr>
    <w:rPr>
      <w:rFonts w:asciiTheme="minorHAnsi" w:hAnsiTheme="minorHAnsi"/>
      <w:sz w:val="20"/>
    </w:rPr>
  </w:style>
  <w:style w:type="character" w:styleId="af0">
    <w:name w:val="page number"/>
    <w:basedOn w:val="a9"/>
    <w:semiHidden/>
    <w:rsid w:val="004E0062"/>
    <w:rPr>
      <w:rFonts w:ascii="標楷體" w:eastAsia="標楷體"/>
      <w:sz w:val="20"/>
    </w:rPr>
  </w:style>
  <w:style w:type="paragraph" w:styleId="61">
    <w:name w:val="toc 6"/>
    <w:basedOn w:val="a8"/>
    <w:next w:val="a8"/>
    <w:autoRedefine/>
    <w:uiPriority w:val="39"/>
    <w:rsid w:val="004E0062"/>
    <w:pPr>
      <w:ind w:left="1280"/>
      <w:jc w:val="left"/>
    </w:pPr>
    <w:rPr>
      <w:rFonts w:asciiTheme="minorHAnsi" w:hAnsiTheme="minorHAnsi"/>
      <w:sz w:val="20"/>
    </w:rPr>
  </w:style>
  <w:style w:type="paragraph" w:customStyle="1" w:styleId="12">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3">
    <w:name w:val="toc 1"/>
    <w:basedOn w:val="a8"/>
    <w:next w:val="a8"/>
    <w:autoRedefine/>
    <w:uiPriority w:val="39"/>
    <w:rsid w:val="000F6445"/>
    <w:pPr>
      <w:tabs>
        <w:tab w:val="right" w:leader="hyphen" w:pos="8834"/>
      </w:tabs>
      <w:spacing w:before="120"/>
      <w:ind w:left="1161" w:hangingChars="341" w:hanging="1161"/>
    </w:pPr>
    <w:rPr>
      <w:rFonts w:ascii="Times New Roman"/>
      <w:bCs/>
      <w:caps/>
      <w:noProof/>
      <w:szCs w:val="32"/>
    </w:rPr>
  </w:style>
  <w:style w:type="paragraph" w:styleId="22">
    <w:name w:val="toc 2"/>
    <w:basedOn w:val="a8"/>
    <w:next w:val="a8"/>
    <w:autoRedefine/>
    <w:uiPriority w:val="39"/>
    <w:rsid w:val="00655BA1"/>
    <w:pPr>
      <w:tabs>
        <w:tab w:val="left" w:pos="1276"/>
        <w:tab w:val="right" w:leader="hyphen" w:pos="8834"/>
      </w:tabs>
      <w:adjustRightInd w:val="0"/>
      <w:snapToGrid w:val="0"/>
      <w:spacing w:beforeLines="25" w:before="114"/>
      <w:ind w:leftChars="97" w:left="1147" w:hangingChars="314" w:hanging="817"/>
    </w:pPr>
    <w:rPr>
      <w:rFonts w:asciiTheme="minorHAnsi" w:hAnsiTheme="minorHAnsi"/>
      <w:b/>
      <w:bCs/>
      <w:sz w:val="20"/>
    </w:rPr>
  </w:style>
  <w:style w:type="paragraph" w:styleId="32">
    <w:name w:val="toc 3"/>
    <w:basedOn w:val="a8"/>
    <w:next w:val="a8"/>
    <w:autoRedefine/>
    <w:uiPriority w:val="39"/>
    <w:rsid w:val="00FC3498"/>
    <w:pPr>
      <w:tabs>
        <w:tab w:val="right" w:leader="hyphen" w:pos="8834"/>
      </w:tabs>
      <w:ind w:left="320" w:firstLineChars="191" w:firstLine="420"/>
      <w:jc w:val="left"/>
    </w:pPr>
    <w:rPr>
      <w:rFonts w:asciiTheme="minorHAnsi" w:hAnsiTheme="minorHAnsi"/>
      <w:sz w:val="20"/>
    </w:rPr>
  </w:style>
  <w:style w:type="paragraph" w:styleId="41">
    <w:name w:val="toc 4"/>
    <w:basedOn w:val="a8"/>
    <w:next w:val="a8"/>
    <w:autoRedefine/>
    <w:uiPriority w:val="39"/>
    <w:rsid w:val="004E0062"/>
    <w:pPr>
      <w:ind w:left="640"/>
      <w:jc w:val="left"/>
    </w:pPr>
    <w:rPr>
      <w:rFonts w:asciiTheme="minorHAnsi" w:hAnsiTheme="minorHAnsi"/>
      <w:sz w:val="20"/>
    </w:rPr>
  </w:style>
  <w:style w:type="paragraph" w:styleId="71">
    <w:name w:val="toc 7"/>
    <w:basedOn w:val="a8"/>
    <w:next w:val="a8"/>
    <w:autoRedefine/>
    <w:uiPriority w:val="39"/>
    <w:rsid w:val="004E0062"/>
    <w:pPr>
      <w:ind w:left="1600"/>
      <w:jc w:val="left"/>
    </w:pPr>
    <w:rPr>
      <w:rFonts w:asciiTheme="minorHAnsi" w:hAnsiTheme="minorHAnsi"/>
      <w:sz w:val="20"/>
    </w:rPr>
  </w:style>
  <w:style w:type="paragraph" w:styleId="81">
    <w:name w:val="toc 8"/>
    <w:basedOn w:val="a8"/>
    <w:next w:val="a8"/>
    <w:autoRedefine/>
    <w:uiPriority w:val="39"/>
    <w:rsid w:val="004E0062"/>
    <w:pPr>
      <w:ind w:left="1920"/>
      <w:jc w:val="left"/>
    </w:pPr>
    <w:rPr>
      <w:rFonts w:asciiTheme="minorHAnsi" w:hAnsiTheme="minorHAnsi"/>
      <w:sz w:val="20"/>
    </w:rPr>
  </w:style>
  <w:style w:type="paragraph" w:styleId="91">
    <w:name w:val="toc 9"/>
    <w:basedOn w:val="a8"/>
    <w:next w:val="a8"/>
    <w:autoRedefine/>
    <w:uiPriority w:val="39"/>
    <w:rsid w:val="004E0062"/>
    <w:pPr>
      <w:ind w:left="2240"/>
      <w:jc w:val="left"/>
    </w:pPr>
    <w:rPr>
      <w:rFonts w:asciiTheme="minorHAnsi" w:hAnsiTheme="minorHAnsi"/>
      <w:sz w:val="20"/>
    </w:rPr>
  </w:style>
  <w:style w:type="paragraph" w:styleId="af1">
    <w:name w:val="header"/>
    <w:basedOn w:val="a8"/>
    <w:link w:val="af2"/>
    <w:uiPriority w:val="99"/>
    <w:rsid w:val="004E0062"/>
    <w:pPr>
      <w:tabs>
        <w:tab w:val="center" w:pos="4153"/>
        <w:tab w:val="right" w:pos="8306"/>
      </w:tabs>
      <w:snapToGrid w:val="0"/>
    </w:pPr>
    <w:rPr>
      <w:sz w:val="20"/>
    </w:rPr>
  </w:style>
  <w:style w:type="character" w:customStyle="1" w:styleId="af2">
    <w:name w:val="頁首 字元"/>
    <w:basedOn w:val="a9"/>
    <w:link w:val="af1"/>
    <w:uiPriority w:val="99"/>
    <w:rsid w:val="004D2D59"/>
    <w:rPr>
      <w:rFonts w:ascii="標楷體" w:eastAsia="標楷體"/>
      <w:kern w:val="2"/>
    </w:rPr>
  </w:style>
  <w:style w:type="paragraph" w:customStyle="1" w:styleId="33">
    <w:name w:val="段落樣式3"/>
    <w:basedOn w:val="21"/>
    <w:qFormat/>
    <w:rsid w:val="004F5E57"/>
    <w:pPr>
      <w:ind w:leftChars="400" w:left="400"/>
    </w:pPr>
  </w:style>
  <w:style w:type="character" w:styleId="af3">
    <w:name w:val="Hyperlink"/>
    <w:basedOn w:val="a9"/>
    <w:uiPriority w:val="99"/>
    <w:rsid w:val="004E0062"/>
    <w:rPr>
      <w:color w:val="0000FF"/>
      <w:u w:val="single"/>
    </w:rPr>
  </w:style>
  <w:style w:type="paragraph" w:customStyle="1" w:styleId="af4">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e"/>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2">
    <w:name w:val="附表樣式"/>
    <w:basedOn w:val="a8"/>
    <w:qFormat/>
    <w:rsid w:val="00B77D18"/>
    <w:pPr>
      <w:keepNext/>
      <w:numPr>
        <w:numId w:val="1"/>
      </w:numPr>
      <w:outlineLvl w:val="0"/>
    </w:pPr>
    <w:rPr>
      <w:kern w:val="32"/>
    </w:rPr>
  </w:style>
  <w:style w:type="paragraph" w:styleId="af6">
    <w:name w:val="Body Text Indent"/>
    <w:basedOn w:val="a8"/>
    <w:link w:val="af7"/>
    <w:semiHidden/>
    <w:rsid w:val="004E0062"/>
    <w:pPr>
      <w:ind w:left="698" w:hangingChars="200" w:hanging="698"/>
    </w:pPr>
  </w:style>
  <w:style w:type="character" w:customStyle="1" w:styleId="af7">
    <w:name w:val="本文縮排 字元"/>
    <w:basedOn w:val="a9"/>
    <w:link w:val="af6"/>
    <w:uiPriority w:val="99"/>
    <w:semiHidden/>
    <w:rsid w:val="004D2D59"/>
    <w:rPr>
      <w:rFonts w:ascii="標楷體" w:eastAsia="標楷體"/>
      <w:kern w:val="2"/>
      <w:sz w:val="32"/>
    </w:rPr>
  </w:style>
  <w:style w:type="paragraph" w:customStyle="1" w:styleId="af8">
    <w:name w:val="調查報告"/>
    <w:basedOn w:val="ae"/>
    <w:rsid w:val="009D26EF"/>
    <w:pPr>
      <w:adjustRightInd w:val="0"/>
      <w:spacing w:before="0"/>
      <w:ind w:left="0" w:firstLine="0"/>
      <w:jc w:val="center"/>
    </w:pPr>
    <w:rPr>
      <w:b/>
      <w:snapToGrid/>
      <w:spacing w:val="20"/>
      <w:kern w:val="0"/>
      <w:sz w:val="36"/>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9">
    <w:name w:val="footer"/>
    <w:basedOn w:val="a8"/>
    <w:link w:val="afa"/>
    <w:uiPriority w:val="99"/>
    <w:rsid w:val="004E0062"/>
    <w:pPr>
      <w:tabs>
        <w:tab w:val="center" w:pos="4153"/>
        <w:tab w:val="right" w:pos="8306"/>
      </w:tabs>
      <w:snapToGrid w:val="0"/>
    </w:pPr>
    <w:rPr>
      <w:sz w:val="20"/>
    </w:rPr>
  </w:style>
  <w:style w:type="character" w:customStyle="1" w:styleId="afa">
    <w:name w:val="頁尾 字元"/>
    <w:basedOn w:val="a9"/>
    <w:link w:val="af9"/>
    <w:uiPriority w:val="99"/>
    <w:rsid w:val="004D2D59"/>
    <w:rPr>
      <w:rFonts w:ascii="標楷體" w:eastAsia="標楷體"/>
      <w:kern w:val="2"/>
    </w:rPr>
  </w:style>
  <w:style w:type="paragraph" w:styleId="afb">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c">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d">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e">
    <w:name w:val="List Paragraph"/>
    <w:basedOn w:val="a8"/>
    <w:link w:val="aff"/>
    <w:uiPriority w:val="34"/>
    <w:qFormat/>
    <w:rsid w:val="00687024"/>
    <w:pPr>
      <w:ind w:leftChars="200" w:left="480"/>
    </w:pPr>
  </w:style>
  <w:style w:type="character" w:customStyle="1" w:styleId="aff">
    <w:name w:val="清單段落 字元"/>
    <w:link w:val="afe"/>
    <w:uiPriority w:val="34"/>
    <w:locked/>
    <w:rsid w:val="003A45BA"/>
    <w:rPr>
      <w:rFonts w:ascii="標楷體" w:eastAsia="標楷體"/>
      <w:kern w:val="2"/>
      <w:sz w:val="32"/>
    </w:rPr>
  </w:style>
  <w:style w:type="paragraph" w:styleId="aff0">
    <w:name w:val="Balloon Text"/>
    <w:basedOn w:val="a8"/>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9"/>
    <w:link w:val="aff0"/>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character" w:customStyle="1" w:styleId="s1">
    <w:name w:val="s1"/>
    <w:rsid w:val="00B66852"/>
  </w:style>
  <w:style w:type="paragraph" w:styleId="aff2">
    <w:name w:val="footnote text"/>
    <w:aliases w:val="字元,註腳文字 字元3,註腳文字 字元2 字元,註腳文字 字元 字元1 字元,字元 字元1 字元 字元,ftx 字元 字元 字元,註腳文字 字元1 字元 字元 字元,註腳文字 字元 字元 字元 字元 字元,ftx 字元1 字元,註腳文字 字元1 字元1 字元,註腳文字 字元 字元 字元1 字元,字元 字元2 字元,註腳文字 字元 字元2,字元 字元1 字元1,ftx 字元 字元1,註腳文字 字元1 字元 字元1,註腳文字 字元 字元 字元 字元1,ftx 字元2,f"/>
    <w:basedOn w:val="a8"/>
    <w:link w:val="aff3"/>
    <w:uiPriority w:val="99"/>
    <w:unhideWhenUsed/>
    <w:rsid w:val="002F749B"/>
    <w:pPr>
      <w:overflowPunct/>
      <w:autoSpaceDE/>
      <w:autoSpaceDN/>
      <w:snapToGrid w:val="0"/>
      <w:jc w:val="left"/>
    </w:pPr>
    <w:rPr>
      <w:rFonts w:ascii="Times New Roman"/>
      <w:sz w:val="20"/>
    </w:rPr>
  </w:style>
  <w:style w:type="character" w:customStyle="1" w:styleId="aff3">
    <w:name w:val="註腳文字 字元"/>
    <w:aliases w:val="字元 字元,註腳文字 字元3 字元,註腳文字 字元2 字元 字元,註腳文字 字元 字元1 字元 字元,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字元 字元2 字元 字元,註腳文字 字元 字元2 字元,字元 字元1 字元1 字元,ftx 字元 字元1 字元,f 字元"/>
    <w:basedOn w:val="a9"/>
    <w:link w:val="aff2"/>
    <w:uiPriority w:val="99"/>
    <w:rsid w:val="002F749B"/>
    <w:rPr>
      <w:rFonts w:eastAsia="標楷體"/>
      <w:kern w:val="2"/>
    </w:rPr>
  </w:style>
  <w:style w:type="character" w:styleId="aff4">
    <w:name w:val="footnote reference"/>
    <w:basedOn w:val="a9"/>
    <w:uiPriority w:val="99"/>
    <w:unhideWhenUsed/>
    <w:rsid w:val="002F749B"/>
    <w:rPr>
      <w:vertAlign w:val="superscript"/>
    </w:rPr>
  </w:style>
  <w:style w:type="paragraph" w:styleId="HTML">
    <w:name w:val="HTML Preformatted"/>
    <w:basedOn w:val="a8"/>
    <w:link w:val="HTML0"/>
    <w:uiPriority w:val="99"/>
    <w:unhideWhenUsed/>
    <w:rsid w:val="00645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6450D8"/>
    <w:rPr>
      <w:rFonts w:ascii="細明體" w:eastAsia="細明體" w:hAnsi="細明體" w:cs="細明體"/>
      <w:sz w:val="24"/>
      <w:szCs w:val="24"/>
    </w:rPr>
  </w:style>
  <w:style w:type="paragraph" w:customStyle="1" w:styleId="Default">
    <w:name w:val="Default"/>
    <w:rsid w:val="00481715"/>
    <w:pPr>
      <w:widowControl w:val="0"/>
      <w:autoSpaceDE w:val="0"/>
      <w:autoSpaceDN w:val="0"/>
      <w:adjustRightInd w:val="0"/>
    </w:pPr>
    <w:rPr>
      <w:color w:val="000000"/>
      <w:sz w:val="24"/>
      <w:szCs w:val="24"/>
    </w:rPr>
  </w:style>
  <w:style w:type="character" w:customStyle="1" w:styleId="shorttext">
    <w:name w:val="short_text"/>
    <w:basedOn w:val="a9"/>
    <w:rsid w:val="005B2563"/>
  </w:style>
  <w:style w:type="character" w:customStyle="1" w:styleId="alt-edited1">
    <w:name w:val="alt-edited1"/>
    <w:basedOn w:val="a9"/>
    <w:rsid w:val="0076491B"/>
    <w:rPr>
      <w:color w:val="4D90F0"/>
    </w:rPr>
  </w:style>
  <w:style w:type="paragraph" w:customStyle="1" w:styleId="a1">
    <w:name w:val="表樣式"/>
    <w:basedOn w:val="a8"/>
    <w:next w:val="a8"/>
    <w:rsid w:val="004D2D59"/>
    <w:pPr>
      <w:numPr>
        <w:numId w:val="12"/>
      </w:numPr>
      <w:tabs>
        <w:tab w:val="clear" w:pos="1440"/>
        <w:tab w:val="left" w:pos="1396"/>
      </w:tabs>
      <w:kinsoku w:val="0"/>
      <w:overflowPunct/>
      <w:autoSpaceDE/>
      <w:autoSpaceDN/>
      <w:ind w:left="400" w:hangingChars="400" w:hanging="400"/>
    </w:pPr>
    <w:rPr>
      <w:kern w:val="0"/>
    </w:rPr>
  </w:style>
  <w:style w:type="paragraph" w:customStyle="1" w:styleId="aff5">
    <w:name w:val="圖樣式"/>
    <w:basedOn w:val="a8"/>
    <w:next w:val="a8"/>
    <w:rsid w:val="004D2D59"/>
    <w:pPr>
      <w:overflowPunct/>
      <w:autoSpaceDE/>
      <w:autoSpaceDN/>
      <w:ind w:left="400" w:hangingChars="400" w:hanging="400"/>
    </w:pPr>
  </w:style>
  <w:style w:type="character" w:customStyle="1" w:styleId="aff6">
    <w:name w:val="本文 字元"/>
    <w:basedOn w:val="a9"/>
    <w:link w:val="aff7"/>
    <w:uiPriority w:val="99"/>
    <w:semiHidden/>
    <w:rsid w:val="004D2D59"/>
    <w:rPr>
      <w:rFonts w:ascii="標楷體" w:eastAsia="標楷體"/>
      <w:kern w:val="2"/>
      <w:sz w:val="32"/>
    </w:rPr>
  </w:style>
  <w:style w:type="paragraph" w:styleId="aff7">
    <w:name w:val="Body Text"/>
    <w:basedOn w:val="a8"/>
    <w:link w:val="aff6"/>
    <w:uiPriority w:val="99"/>
    <w:semiHidden/>
    <w:unhideWhenUsed/>
    <w:rsid w:val="004D2D59"/>
    <w:pPr>
      <w:spacing w:after="120"/>
    </w:pPr>
  </w:style>
  <w:style w:type="character" w:customStyle="1" w:styleId="aff8">
    <w:name w:val="日期 字元"/>
    <w:basedOn w:val="a9"/>
    <w:link w:val="aff9"/>
    <w:uiPriority w:val="99"/>
    <w:semiHidden/>
    <w:rsid w:val="004D2D59"/>
    <w:rPr>
      <w:rFonts w:ascii="標楷體" w:eastAsia="標楷體"/>
      <w:kern w:val="2"/>
      <w:sz w:val="32"/>
    </w:rPr>
  </w:style>
  <w:style w:type="paragraph" w:styleId="aff9">
    <w:name w:val="Date"/>
    <w:basedOn w:val="a8"/>
    <w:next w:val="a8"/>
    <w:link w:val="aff8"/>
    <w:uiPriority w:val="99"/>
    <w:semiHidden/>
    <w:unhideWhenUsed/>
    <w:rsid w:val="004D2D59"/>
    <w:pPr>
      <w:jc w:val="right"/>
    </w:pPr>
  </w:style>
  <w:style w:type="character" w:customStyle="1" w:styleId="15">
    <w:name w:val="日期 字元1"/>
    <w:basedOn w:val="a9"/>
    <w:uiPriority w:val="99"/>
    <w:semiHidden/>
    <w:rsid w:val="004D2D59"/>
    <w:rPr>
      <w:rFonts w:ascii="標楷體" w:eastAsia="標楷體"/>
      <w:kern w:val="2"/>
      <w:sz w:val="32"/>
    </w:rPr>
  </w:style>
  <w:style w:type="character" w:customStyle="1" w:styleId="34">
    <w:name w:val="本文 3 字元"/>
    <w:basedOn w:val="a9"/>
    <w:link w:val="35"/>
    <w:uiPriority w:val="99"/>
    <w:semiHidden/>
    <w:rsid w:val="004D2D59"/>
    <w:rPr>
      <w:rFonts w:eastAsia="標楷體"/>
      <w:kern w:val="2"/>
      <w:sz w:val="16"/>
      <w:szCs w:val="16"/>
    </w:rPr>
  </w:style>
  <w:style w:type="paragraph" w:styleId="35">
    <w:name w:val="Body Text 3"/>
    <w:basedOn w:val="a8"/>
    <w:link w:val="34"/>
    <w:uiPriority w:val="99"/>
    <w:semiHidden/>
    <w:unhideWhenUsed/>
    <w:rsid w:val="004D2D59"/>
    <w:pPr>
      <w:overflowPunct/>
      <w:autoSpaceDE/>
      <w:autoSpaceDN/>
      <w:spacing w:after="120"/>
      <w:jc w:val="left"/>
    </w:pPr>
    <w:rPr>
      <w:rFonts w:ascii="Times New Roman"/>
      <w:sz w:val="16"/>
      <w:szCs w:val="16"/>
    </w:rPr>
  </w:style>
  <w:style w:type="character" w:customStyle="1" w:styleId="23">
    <w:name w:val="本文縮排 2 字元"/>
    <w:basedOn w:val="a9"/>
    <w:link w:val="24"/>
    <w:uiPriority w:val="99"/>
    <w:semiHidden/>
    <w:rsid w:val="004D2D59"/>
    <w:rPr>
      <w:rFonts w:ascii="標楷體" w:eastAsia="標楷體"/>
      <w:kern w:val="2"/>
      <w:sz w:val="32"/>
    </w:rPr>
  </w:style>
  <w:style w:type="paragraph" w:styleId="24">
    <w:name w:val="Body Text Indent 2"/>
    <w:basedOn w:val="a8"/>
    <w:link w:val="23"/>
    <w:uiPriority w:val="99"/>
    <w:semiHidden/>
    <w:unhideWhenUsed/>
    <w:rsid w:val="004D2D59"/>
    <w:pPr>
      <w:spacing w:after="120" w:line="480" w:lineRule="auto"/>
      <w:ind w:leftChars="200" w:left="480"/>
    </w:pPr>
  </w:style>
  <w:style w:type="character" w:customStyle="1" w:styleId="210">
    <w:name w:val="本文縮排 2 字元1"/>
    <w:basedOn w:val="a9"/>
    <w:uiPriority w:val="99"/>
    <w:semiHidden/>
    <w:rsid w:val="004D2D59"/>
    <w:rPr>
      <w:rFonts w:ascii="標楷體" w:eastAsia="標楷體"/>
      <w:kern w:val="2"/>
      <w:sz w:val="32"/>
    </w:rPr>
  </w:style>
  <w:style w:type="character" w:customStyle="1" w:styleId="36">
    <w:name w:val="本文縮排 3 字元"/>
    <w:basedOn w:val="a9"/>
    <w:link w:val="37"/>
    <w:uiPriority w:val="99"/>
    <w:semiHidden/>
    <w:rsid w:val="004D2D59"/>
    <w:rPr>
      <w:rFonts w:ascii="標楷體" w:eastAsia="標楷體"/>
      <w:kern w:val="2"/>
      <w:sz w:val="16"/>
      <w:szCs w:val="16"/>
    </w:rPr>
  </w:style>
  <w:style w:type="paragraph" w:styleId="37">
    <w:name w:val="Body Text Indent 3"/>
    <w:basedOn w:val="a8"/>
    <w:link w:val="36"/>
    <w:uiPriority w:val="99"/>
    <w:semiHidden/>
    <w:unhideWhenUsed/>
    <w:rsid w:val="004D2D59"/>
    <w:pPr>
      <w:spacing w:after="120"/>
      <w:ind w:leftChars="200" w:left="480"/>
    </w:pPr>
    <w:rPr>
      <w:sz w:val="16"/>
      <w:szCs w:val="16"/>
    </w:rPr>
  </w:style>
  <w:style w:type="character" w:customStyle="1" w:styleId="310">
    <w:name w:val="本文縮排 3 字元1"/>
    <w:basedOn w:val="a9"/>
    <w:uiPriority w:val="99"/>
    <w:semiHidden/>
    <w:rsid w:val="004D2D59"/>
    <w:rPr>
      <w:rFonts w:ascii="標楷體" w:eastAsia="標楷體"/>
      <w:kern w:val="2"/>
      <w:sz w:val="16"/>
      <w:szCs w:val="16"/>
    </w:rPr>
  </w:style>
  <w:style w:type="character" w:customStyle="1" w:styleId="affa">
    <w:name w:val="表格式 字元"/>
    <w:basedOn w:val="a9"/>
    <w:link w:val="affb"/>
    <w:locked/>
    <w:rsid w:val="004D2D59"/>
    <w:rPr>
      <w:rFonts w:ascii="標楷體" w:eastAsia="標楷體" w:hAnsi="標楷體" w:cs="新細明體"/>
      <w:sz w:val="28"/>
      <w:szCs w:val="28"/>
    </w:rPr>
  </w:style>
  <w:style w:type="paragraph" w:customStyle="1" w:styleId="affb">
    <w:name w:val="表格式"/>
    <w:basedOn w:val="a8"/>
    <w:link w:val="affa"/>
    <w:qFormat/>
    <w:rsid w:val="004D2D59"/>
    <w:pPr>
      <w:widowControl/>
      <w:kinsoku w:val="0"/>
      <w:spacing w:beforeLines="25" w:line="300" w:lineRule="exact"/>
      <w:jc w:val="left"/>
    </w:pPr>
    <w:rPr>
      <w:rFonts w:hAnsi="標楷體" w:cs="新細明體"/>
      <w:kern w:val="0"/>
      <w:sz w:val="28"/>
      <w:szCs w:val="28"/>
    </w:rPr>
  </w:style>
  <w:style w:type="character" w:customStyle="1" w:styleId="u-3">
    <w:name w:val="u-標3 字元"/>
    <w:link w:val="u-30"/>
    <w:locked/>
    <w:rsid w:val="004D2D59"/>
    <w:rPr>
      <w:rFonts w:ascii="標楷體" w:eastAsia="標楷體" w:hAnsi="標楷體"/>
      <w:bCs/>
      <w:color w:val="000000"/>
      <w:kern w:val="2"/>
      <w:sz w:val="24"/>
      <w:szCs w:val="36"/>
    </w:rPr>
  </w:style>
  <w:style w:type="paragraph" w:customStyle="1" w:styleId="u-30">
    <w:name w:val="u-標3"/>
    <w:basedOn w:val="3"/>
    <w:link w:val="u-3"/>
    <w:autoRedefine/>
    <w:rsid w:val="004D2D59"/>
    <w:pPr>
      <w:keepNext/>
      <w:numPr>
        <w:ilvl w:val="0"/>
        <w:numId w:val="0"/>
      </w:numPr>
      <w:overflowPunct/>
      <w:autoSpaceDE/>
      <w:autoSpaceDN/>
      <w:snapToGrid w:val="0"/>
      <w:spacing w:beforeLines="50" w:afterLines="50" w:line="400" w:lineRule="exact"/>
      <w:ind w:firstLineChars="500" w:firstLine="1200"/>
      <w:jc w:val="left"/>
    </w:pPr>
    <w:rPr>
      <w:rFonts w:hAnsi="標楷體"/>
      <w:color w:val="000000"/>
      <w:kern w:val="2"/>
      <w:sz w:val="24"/>
    </w:rPr>
  </w:style>
  <w:style w:type="character" w:customStyle="1" w:styleId="nw-1-3">
    <w:name w:val="nw-內1-3 字元"/>
    <w:link w:val="nw-1-30"/>
    <w:locked/>
    <w:rsid w:val="004D2D59"/>
    <w:rPr>
      <w:rFonts w:ascii="標楷體" w:eastAsia="標楷體" w:hAnsi="標楷體"/>
      <w:kern w:val="2"/>
      <w:sz w:val="26"/>
      <w:szCs w:val="24"/>
    </w:rPr>
  </w:style>
  <w:style w:type="paragraph" w:customStyle="1" w:styleId="nw-1-30">
    <w:name w:val="nw-內1-3"/>
    <w:basedOn w:val="a8"/>
    <w:link w:val="nw-1-3"/>
    <w:rsid w:val="004D2D59"/>
    <w:pPr>
      <w:overflowPunct/>
      <w:autoSpaceDE/>
      <w:autoSpaceDN/>
      <w:spacing w:beforeLines="50" w:line="400" w:lineRule="exact"/>
      <w:ind w:firstLineChars="200" w:firstLine="200"/>
    </w:pPr>
    <w:rPr>
      <w:rFonts w:hAnsi="標楷體"/>
      <w:sz w:val="26"/>
      <w:szCs w:val="24"/>
    </w:rPr>
  </w:style>
  <w:style w:type="character" w:customStyle="1" w:styleId="affc">
    <w:name w:val="圖格式 字元"/>
    <w:link w:val="affd"/>
    <w:locked/>
    <w:rsid w:val="004D2D59"/>
    <w:rPr>
      <w:rFonts w:ascii="標楷體" w:eastAsia="標楷體" w:hAnsi="標楷體"/>
      <w:b/>
      <w:kern w:val="2"/>
      <w:sz w:val="28"/>
      <w:szCs w:val="28"/>
    </w:rPr>
  </w:style>
  <w:style w:type="paragraph" w:customStyle="1" w:styleId="affd">
    <w:name w:val="圖格式"/>
    <w:basedOn w:val="a8"/>
    <w:link w:val="affc"/>
    <w:qFormat/>
    <w:rsid w:val="004D2D59"/>
    <w:pPr>
      <w:kinsoku w:val="0"/>
      <w:jc w:val="center"/>
    </w:pPr>
    <w:rPr>
      <w:rFonts w:hAnsi="標楷體"/>
      <w:b/>
      <w:sz w:val="28"/>
      <w:szCs w:val="28"/>
    </w:rPr>
  </w:style>
  <w:style w:type="character" w:customStyle="1" w:styleId="number4">
    <w:name w:val="number4"/>
    <w:basedOn w:val="a9"/>
    <w:rsid w:val="004D2D59"/>
  </w:style>
  <w:style w:type="character" w:customStyle="1" w:styleId="date22">
    <w:name w:val="date22"/>
    <w:basedOn w:val="a9"/>
    <w:rsid w:val="004D2D59"/>
    <w:rPr>
      <w:color w:val="D64224"/>
      <w:sz w:val="23"/>
      <w:szCs w:val="23"/>
    </w:rPr>
  </w:style>
  <w:style w:type="paragraph" w:customStyle="1" w:styleId="affe">
    <w:name w:val="節目錄"/>
    <w:basedOn w:val="2"/>
    <w:uiPriority w:val="99"/>
    <w:rsid w:val="004D2D59"/>
    <w:pPr>
      <w:keepNext/>
      <w:numPr>
        <w:ilvl w:val="0"/>
        <w:numId w:val="0"/>
      </w:numPr>
      <w:overflowPunct/>
      <w:autoSpaceDE/>
      <w:autoSpaceDN/>
      <w:spacing w:beforeLines="100"/>
      <w:jc w:val="left"/>
    </w:pPr>
    <w:rPr>
      <w:rFonts w:ascii="Times New Roman" w:hAnsi="Times New Roman"/>
      <w:b/>
      <w:kern w:val="2"/>
      <w:szCs w:val="24"/>
    </w:rPr>
  </w:style>
  <w:style w:type="paragraph" w:customStyle="1" w:styleId="10">
    <w:name w:val="標題1"/>
    <w:basedOn w:val="a8"/>
    <w:qFormat/>
    <w:rsid w:val="004D2D59"/>
    <w:pPr>
      <w:numPr>
        <w:numId w:val="15"/>
      </w:numPr>
      <w:outlineLvl w:val="0"/>
    </w:pPr>
    <w:rPr>
      <w:kern w:val="28"/>
      <w:sz w:val="28"/>
      <w:szCs w:val="24"/>
    </w:rPr>
  </w:style>
  <w:style w:type="paragraph" w:customStyle="1" w:styleId="30">
    <w:name w:val="標題3"/>
    <w:basedOn w:val="a8"/>
    <w:qFormat/>
    <w:rsid w:val="004D2D59"/>
    <w:pPr>
      <w:numPr>
        <w:ilvl w:val="2"/>
        <w:numId w:val="15"/>
      </w:numPr>
      <w:outlineLvl w:val="2"/>
    </w:pPr>
    <w:rPr>
      <w:kern w:val="28"/>
      <w:sz w:val="28"/>
      <w:szCs w:val="24"/>
    </w:rPr>
  </w:style>
  <w:style w:type="paragraph" w:styleId="a">
    <w:name w:val="List Bullet"/>
    <w:basedOn w:val="a8"/>
    <w:uiPriority w:val="99"/>
    <w:unhideWhenUsed/>
    <w:rsid w:val="004D2D59"/>
    <w:pPr>
      <w:numPr>
        <w:numId w:val="16"/>
      </w:numPr>
      <w:contextualSpacing/>
    </w:pPr>
  </w:style>
  <w:style w:type="paragraph" w:customStyle="1" w:styleId="43">
    <w:name w:val="標題4"/>
    <w:basedOn w:val="30"/>
    <w:qFormat/>
    <w:rsid w:val="004D2D59"/>
    <w:pPr>
      <w:numPr>
        <w:ilvl w:val="0"/>
        <w:numId w:val="0"/>
      </w:numPr>
      <w:ind w:left="1406" w:hanging="419"/>
      <w:outlineLvl w:val="3"/>
    </w:pPr>
  </w:style>
  <w:style w:type="paragraph" w:customStyle="1" w:styleId="53">
    <w:name w:val="標題5"/>
    <w:basedOn w:val="43"/>
    <w:qFormat/>
    <w:rsid w:val="004D2D59"/>
    <w:pPr>
      <w:numPr>
        <w:ilvl w:val="4"/>
      </w:numPr>
      <w:ind w:left="1406" w:hanging="419"/>
      <w:outlineLvl w:val="4"/>
    </w:pPr>
  </w:style>
  <w:style w:type="paragraph" w:styleId="Web">
    <w:name w:val="Normal (Web)"/>
    <w:basedOn w:val="a8"/>
    <w:link w:val="Web0"/>
    <w:uiPriority w:val="99"/>
    <w:unhideWhenUsed/>
    <w:rsid w:val="004D2D5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Web0">
    <w:name w:val="內文 (Web) 字元"/>
    <w:link w:val="Web"/>
    <w:uiPriority w:val="99"/>
    <w:rsid w:val="004D2D59"/>
    <w:rPr>
      <w:rFonts w:ascii="新細明體" w:hAnsi="新細明體" w:cs="新細明體"/>
      <w:sz w:val="24"/>
      <w:szCs w:val="24"/>
    </w:rPr>
  </w:style>
  <w:style w:type="paragraph" w:customStyle="1" w:styleId="u-4">
    <w:name w:val="u-標4"/>
    <w:basedOn w:val="u-30"/>
    <w:autoRedefine/>
    <w:rsid w:val="004D2D59"/>
    <w:pPr>
      <w:spacing w:before="180" w:after="180"/>
      <w:ind w:firstLineChars="225" w:firstLine="540"/>
      <w:jc w:val="both"/>
    </w:pPr>
  </w:style>
  <w:style w:type="paragraph" w:customStyle="1" w:styleId="38">
    <w:name w:val="碩內3"/>
    <w:basedOn w:val="a8"/>
    <w:rsid w:val="004D2D59"/>
    <w:pPr>
      <w:overflowPunct/>
      <w:autoSpaceDE/>
      <w:autoSpaceDN/>
      <w:adjustRightInd w:val="0"/>
      <w:snapToGrid w:val="0"/>
      <w:spacing w:line="360" w:lineRule="auto"/>
      <w:ind w:firstLineChars="200" w:firstLine="480"/>
    </w:pPr>
    <w:rPr>
      <w:rFonts w:ascii="Times New Roman"/>
      <w:sz w:val="24"/>
      <w:szCs w:val="24"/>
    </w:rPr>
  </w:style>
  <w:style w:type="paragraph" w:customStyle="1" w:styleId="44">
    <w:name w:val="碩內4"/>
    <w:basedOn w:val="a8"/>
    <w:rsid w:val="004D2D59"/>
    <w:pPr>
      <w:overflowPunct/>
      <w:autoSpaceDE/>
      <w:autoSpaceDN/>
      <w:spacing w:line="360" w:lineRule="auto"/>
      <w:ind w:leftChars="200" w:left="480" w:firstLineChars="200" w:firstLine="480"/>
    </w:pPr>
    <w:rPr>
      <w:rFonts w:ascii="Times New Roman"/>
      <w:sz w:val="24"/>
      <w:szCs w:val="24"/>
    </w:rPr>
  </w:style>
  <w:style w:type="paragraph" w:customStyle="1" w:styleId="u-2">
    <w:name w:val="u-標2"/>
    <w:basedOn w:val="2"/>
    <w:autoRedefine/>
    <w:rsid w:val="004D2D59"/>
    <w:pPr>
      <w:numPr>
        <w:ilvl w:val="0"/>
        <w:numId w:val="0"/>
      </w:numPr>
      <w:overflowPunct/>
      <w:autoSpaceDE/>
      <w:autoSpaceDN/>
      <w:spacing w:beforeLines="50" w:before="180" w:afterLines="50" w:after="180" w:line="400" w:lineRule="exact"/>
      <w:ind w:leftChars="225" w:left="1261" w:hangingChars="300" w:hanging="721"/>
      <w:jc w:val="left"/>
    </w:pPr>
    <w:rPr>
      <w:rFonts w:ascii="Times New Roman" w:hAnsi="Times New Roman"/>
      <w:bCs w:val="0"/>
      <w:kern w:val="2"/>
      <w:sz w:val="24"/>
      <w:szCs w:val="24"/>
    </w:rPr>
  </w:style>
  <w:style w:type="paragraph" w:customStyle="1" w:styleId="content01">
    <w:name w:val="content01"/>
    <w:basedOn w:val="a8"/>
    <w:rsid w:val="004D2D59"/>
    <w:pPr>
      <w:widowControl/>
      <w:overflowPunct/>
      <w:autoSpaceDE/>
      <w:autoSpaceDN/>
      <w:spacing w:after="150"/>
      <w:jc w:val="left"/>
    </w:pPr>
    <w:rPr>
      <w:rFonts w:ascii="新細明體" w:eastAsia="新細明體" w:hAnsi="新細明體" w:cs="新細明體"/>
      <w:kern w:val="0"/>
      <w:sz w:val="24"/>
      <w:szCs w:val="24"/>
    </w:rPr>
  </w:style>
  <w:style w:type="character" w:customStyle="1" w:styleId="afff">
    <w:name w:val="純文字 字元"/>
    <w:basedOn w:val="a9"/>
    <w:link w:val="afff0"/>
    <w:uiPriority w:val="99"/>
    <w:semiHidden/>
    <w:rsid w:val="004D2D59"/>
    <w:rPr>
      <w:rFonts w:ascii="Calibri" w:hAnsi="Courier New"/>
      <w:szCs w:val="24"/>
      <w:lang w:val="x-none" w:eastAsia="x-none"/>
    </w:rPr>
  </w:style>
  <w:style w:type="paragraph" w:styleId="afff0">
    <w:name w:val="Plain Text"/>
    <w:basedOn w:val="a8"/>
    <w:link w:val="afff"/>
    <w:uiPriority w:val="99"/>
    <w:semiHidden/>
    <w:unhideWhenUsed/>
    <w:rsid w:val="004D2D59"/>
    <w:pPr>
      <w:overflowPunct/>
      <w:autoSpaceDE/>
      <w:autoSpaceDN/>
      <w:jc w:val="left"/>
    </w:pPr>
    <w:rPr>
      <w:rFonts w:ascii="Calibri" w:eastAsia="新細明體" w:hAnsi="Courier New"/>
      <w:kern w:val="0"/>
      <w:sz w:val="20"/>
      <w:szCs w:val="24"/>
      <w:lang w:val="x-none" w:eastAsia="x-none"/>
    </w:rPr>
  </w:style>
  <w:style w:type="character" w:customStyle="1" w:styleId="16">
    <w:name w:val="純文字 字元1"/>
    <w:basedOn w:val="a9"/>
    <w:uiPriority w:val="99"/>
    <w:semiHidden/>
    <w:rsid w:val="004D2D59"/>
    <w:rPr>
      <w:rFonts w:ascii="細明體" w:eastAsia="細明體" w:hAnsi="Courier New" w:cs="Courier New"/>
      <w:kern w:val="2"/>
      <w:sz w:val="24"/>
      <w:szCs w:val="24"/>
    </w:rPr>
  </w:style>
  <w:style w:type="character" w:customStyle="1" w:styleId="afff1">
    <w:name w:val="註解文字 字元"/>
    <w:basedOn w:val="a9"/>
    <w:link w:val="afff2"/>
    <w:uiPriority w:val="99"/>
    <w:semiHidden/>
    <w:rsid w:val="004D2D59"/>
    <w:rPr>
      <w:rFonts w:ascii="Calibri" w:hAnsi="Calibri"/>
      <w:kern w:val="2"/>
      <w:sz w:val="24"/>
      <w:szCs w:val="22"/>
      <w:lang w:val="x-none" w:eastAsia="x-none"/>
    </w:rPr>
  </w:style>
  <w:style w:type="paragraph" w:styleId="afff2">
    <w:name w:val="annotation text"/>
    <w:basedOn w:val="a8"/>
    <w:link w:val="afff1"/>
    <w:uiPriority w:val="99"/>
    <w:semiHidden/>
    <w:unhideWhenUsed/>
    <w:rsid w:val="004D2D59"/>
    <w:pPr>
      <w:overflowPunct/>
      <w:autoSpaceDE/>
      <w:autoSpaceDN/>
      <w:jc w:val="left"/>
    </w:pPr>
    <w:rPr>
      <w:rFonts w:ascii="Calibri" w:eastAsia="新細明體" w:hAnsi="Calibri"/>
      <w:sz w:val="24"/>
      <w:szCs w:val="22"/>
      <w:lang w:val="x-none" w:eastAsia="x-none"/>
    </w:rPr>
  </w:style>
  <w:style w:type="character" w:customStyle="1" w:styleId="17">
    <w:name w:val="註解文字 字元1"/>
    <w:basedOn w:val="a9"/>
    <w:uiPriority w:val="99"/>
    <w:semiHidden/>
    <w:rsid w:val="004D2D59"/>
    <w:rPr>
      <w:rFonts w:ascii="標楷體" w:eastAsia="標楷體"/>
      <w:kern w:val="2"/>
      <w:sz w:val="32"/>
    </w:rPr>
  </w:style>
  <w:style w:type="character" w:customStyle="1" w:styleId="afff3">
    <w:name w:val="註解主旨 字元"/>
    <w:basedOn w:val="afff1"/>
    <w:link w:val="afff4"/>
    <w:uiPriority w:val="99"/>
    <w:semiHidden/>
    <w:rsid w:val="004D2D59"/>
    <w:rPr>
      <w:rFonts w:ascii="Calibri" w:hAnsi="Calibri"/>
      <w:b/>
      <w:bCs/>
      <w:kern w:val="2"/>
      <w:sz w:val="24"/>
      <w:szCs w:val="22"/>
      <w:lang w:val="x-none" w:eastAsia="x-none"/>
    </w:rPr>
  </w:style>
  <w:style w:type="paragraph" w:styleId="afff4">
    <w:name w:val="annotation subject"/>
    <w:basedOn w:val="afff2"/>
    <w:next w:val="afff2"/>
    <w:link w:val="afff3"/>
    <w:uiPriority w:val="99"/>
    <w:semiHidden/>
    <w:unhideWhenUsed/>
    <w:rsid w:val="004D2D59"/>
    <w:rPr>
      <w:b/>
      <w:bCs/>
    </w:rPr>
  </w:style>
  <w:style w:type="character" w:customStyle="1" w:styleId="18">
    <w:name w:val="註解主旨 字元1"/>
    <w:basedOn w:val="17"/>
    <w:uiPriority w:val="99"/>
    <w:semiHidden/>
    <w:rsid w:val="004D2D59"/>
    <w:rPr>
      <w:rFonts w:ascii="標楷體" w:eastAsia="標楷體"/>
      <w:b/>
      <w:bCs/>
      <w:kern w:val="2"/>
      <w:sz w:val="32"/>
    </w:rPr>
  </w:style>
  <w:style w:type="character" w:styleId="afff5">
    <w:name w:val="Strong"/>
    <w:uiPriority w:val="22"/>
    <w:qFormat/>
    <w:rsid w:val="004D2D59"/>
    <w:rPr>
      <w:b/>
      <w:bCs/>
    </w:rPr>
  </w:style>
  <w:style w:type="paragraph" w:customStyle="1" w:styleId="-1">
    <w:name w:val="標題-1"/>
    <w:basedOn w:val="a8"/>
    <w:rsid w:val="004D2D59"/>
    <w:pPr>
      <w:overflowPunct/>
      <w:autoSpaceDE/>
      <w:autoSpaceDN/>
      <w:spacing w:after="120" w:line="0" w:lineRule="atLeast"/>
      <w:jc w:val="left"/>
    </w:pPr>
    <w:rPr>
      <w:rFonts w:ascii="Arial" w:hAnsi="Arial"/>
      <w:sz w:val="40"/>
      <w:szCs w:val="24"/>
    </w:rPr>
  </w:style>
  <w:style w:type="character" w:customStyle="1" w:styleId="highlight1">
    <w:name w:val="highlight1"/>
    <w:basedOn w:val="a9"/>
    <w:rsid w:val="004D2D59"/>
    <w:rPr>
      <w:color w:val="FF0000"/>
    </w:rPr>
  </w:style>
  <w:style w:type="table" w:customStyle="1" w:styleId="25">
    <w:name w:val="表格格線2"/>
    <w:basedOn w:val="aa"/>
    <w:uiPriority w:val="39"/>
    <w:rsid w:val="00043971"/>
    <w:rPr>
      <w:rFonts w:asciiTheme="minorHAnsi" w:eastAsiaTheme="minorEastAsia"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
    <w:basedOn w:val="aa"/>
    <w:next w:val="afd"/>
    <w:uiPriority w:val="59"/>
    <w:rsid w:val="00F24CB8"/>
    <w:pPr>
      <w:ind w:left="284" w:hanging="284"/>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Placeholder Text"/>
    <w:basedOn w:val="a9"/>
    <w:uiPriority w:val="99"/>
    <w:semiHidden/>
    <w:rsid w:val="00F24CB8"/>
    <w:rPr>
      <w:color w:val="808080"/>
    </w:rPr>
  </w:style>
  <w:style w:type="paragraph" w:customStyle="1" w:styleId="cjk">
    <w:name w:val="cjk"/>
    <w:basedOn w:val="a8"/>
    <w:rsid w:val="00BA663A"/>
    <w:pPr>
      <w:widowControl/>
      <w:overflowPunct/>
      <w:autoSpaceDE/>
      <w:autoSpaceDN/>
      <w:spacing w:before="100" w:beforeAutospacing="1" w:line="363" w:lineRule="atLeast"/>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91515">
      <w:bodyDiv w:val="1"/>
      <w:marLeft w:val="0"/>
      <w:marRight w:val="0"/>
      <w:marTop w:val="0"/>
      <w:marBottom w:val="0"/>
      <w:divBdr>
        <w:top w:val="none" w:sz="0" w:space="0" w:color="auto"/>
        <w:left w:val="none" w:sz="0" w:space="0" w:color="auto"/>
        <w:bottom w:val="none" w:sz="0" w:space="0" w:color="auto"/>
        <w:right w:val="none" w:sz="0" w:space="0" w:color="auto"/>
      </w:divBdr>
    </w:div>
    <w:div w:id="161818423">
      <w:bodyDiv w:val="1"/>
      <w:marLeft w:val="0"/>
      <w:marRight w:val="0"/>
      <w:marTop w:val="0"/>
      <w:marBottom w:val="0"/>
      <w:divBdr>
        <w:top w:val="none" w:sz="0" w:space="0" w:color="auto"/>
        <w:left w:val="none" w:sz="0" w:space="0" w:color="auto"/>
        <w:bottom w:val="none" w:sz="0" w:space="0" w:color="auto"/>
        <w:right w:val="none" w:sz="0" w:space="0" w:color="auto"/>
      </w:divBdr>
    </w:div>
    <w:div w:id="485703899">
      <w:bodyDiv w:val="1"/>
      <w:marLeft w:val="0"/>
      <w:marRight w:val="0"/>
      <w:marTop w:val="0"/>
      <w:marBottom w:val="0"/>
      <w:divBdr>
        <w:top w:val="none" w:sz="0" w:space="0" w:color="auto"/>
        <w:left w:val="none" w:sz="0" w:space="0" w:color="auto"/>
        <w:bottom w:val="none" w:sz="0" w:space="0" w:color="auto"/>
        <w:right w:val="none" w:sz="0" w:space="0" w:color="auto"/>
      </w:divBdr>
      <w:divsChild>
        <w:div w:id="317417947">
          <w:marLeft w:val="0"/>
          <w:marRight w:val="0"/>
          <w:marTop w:val="0"/>
          <w:marBottom w:val="0"/>
          <w:divBdr>
            <w:top w:val="none" w:sz="0" w:space="0" w:color="auto"/>
            <w:left w:val="none" w:sz="0" w:space="0" w:color="auto"/>
            <w:bottom w:val="none" w:sz="0" w:space="0" w:color="auto"/>
            <w:right w:val="none" w:sz="0" w:space="0" w:color="auto"/>
          </w:divBdr>
          <w:divsChild>
            <w:div w:id="1495610225">
              <w:marLeft w:val="0"/>
              <w:marRight w:val="0"/>
              <w:marTop w:val="100"/>
              <w:marBottom w:val="100"/>
              <w:divBdr>
                <w:top w:val="none" w:sz="0" w:space="0" w:color="auto"/>
                <w:left w:val="none" w:sz="0" w:space="0" w:color="auto"/>
                <w:bottom w:val="none" w:sz="0" w:space="0" w:color="auto"/>
                <w:right w:val="none" w:sz="0" w:space="0" w:color="auto"/>
              </w:divBdr>
              <w:divsChild>
                <w:div w:id="732894916">
                  <w:marLeft w:val="0"/>
                  <w:marRight w:val="0"/>
                  <w:marTop w:val="45"/>
                  <w:marBottom w:val="120"/>
                  <w:divBdr>
                    <w:top w:val="none" w:sz="0" w:space="0" w:color="auto"/>
                    <w:left w:val="none" w:sz="0" w:space="0" w:color="auto"/>
                    <w:bottom w:val="none" w:sz="0" w:space="0" w:color="auto"/>
                    <w:right w:val="none" w:sz="0" w:space="0" w:color="auto"/>
                  </w:divBdr>
                  <w:divsChild>
                    <w:div w:id="1789471081">
                      <w:marLeft w:val="0"/>
                      <w:marRight w:val="0"/>
                      <w:marTop w:val="0"/>
                      <w:marBottom w:val="0"/>
                      <w:divBdr>
                        <w:top w:val="none" w:sz="0" w:space="0" w:color="auto"/>
                        <w:left w:val="none" w:sz="0" w:space="0" w:color="auto"/>
                        <w:bottom w:val="none" w:sz="0" w:space="0" w:color="auto"/>
                        <w:right w:val="none" w:sz="0" w:space="0" w:color="auto"/>
                      </w:divBdr>
                      <w:divsChild>
                        <w:div w:id="1747846794">
                          <w:marLeft w:val="0"/>
                          <w:marRight w:val="0"/>
                          <w:marTop w:val="0"/>
                          <w:marBottom w:val="0"/>
                          <w:divBdr>
                            <w:top w:val="none" w:sz="0" w:space="0" w:color="auto"/>
                            <w:left w:val="none" w:sz="0" w:space="0" w:color="auto"/>
                            <w:bottom w:val="none" w:sz="0" w:space="0" w:color="auto"/>
                            <w:right w:val="none" w:sz="0" w:space="0" w:color="auto"/>
                          </w:divBdr>
                          <w:divsChild>
                            <w:div w:id="1031951799">
                              <w:marLeft w:val="0"/>
                              <w:marRight w:val="0"/>
                              <w:marTop w:val="0"/>
                              <w:marBottom w:val="120"/>
                              <w:divBdr>
                                <w:top w:val="single" w:sz="12" w:space="0" w:color="4EA3E9"/>
                                <w:left w:val="none" w:sz="0" w:space="0" w:color="auto"/>
                                <w:bottom w:val="single" w:sz="12" w:space="0" w:color="4EA3E9"/>
                                <w:right w:val="none" w:sz="0" w:space="0" w:color="auto"/>
                              </w:divBdr>
                              <w:divsChild>
                                <w:div w:id="1645162821">
                                  <w:marLeft w:val="0"/>
                                  <w:marRight w:val="0"/>
                                  <w:marTop w:val="0"/>
                                  <w:marBottom w:val="120"/>
                                  <w:divBdr>
                                    <w:top w:val="none" w:sz="0" w:space="0" w:color="auto"/>
                                    <w:left w:val="none" w:sz="0" w:space="0" w:color="auto"/>
                                    <w:bottom w:val="none" w:sz="0" w:space="0" w:color="auto"/>
                                    <w:right w:val="none" w:sz="0" w:space="0" w:color="auto"/>
                                  </w:divBdr>
                                </w:div>
                                <w:div w:id="1895695465">
                                  <w:marLeft w:val="0"/>
                                  <w:marRight w:val="0"/>
                                  <w:marTop w:val="0"/>
                                  <w:marBottom w:val="210"/>
                                  <w:divBdr>
                                    <w:top w:val="none" w:sz="0" w:space="0" w:color="auto"/>
                                    <w:left w:val="none" w:sz="0" w:space="0" w:color="auto"/>
                                    <w:bottom w:val="none" w:sz="0" w:space="0" w:color="auto"/>
                                    <w:right w:val="none" w:sz="0" w:space="0" w:color="auto"/>
                                  </w:divBdr>
                                  <w:divsChild>
                                    <w:div w:id="20894941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2587025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 w:id="16672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5775">
          <w:marLeft w:val="0"/>
          <w:marRight w:val="0"/>
          <w:marTop w:val="0"/>
          <w:marBottom w:val="0"/>
          <w:divBdr>
            <w:top w:val="none" w:sz="0" w:space="0" w:color="auto"/>
            <w:left w:val="none" w:sz="0" w:space="0" w:color="auto"/>
            <w:bottom w:val="none" w:sz="0" w:space="0" w:color="auto"/>
            <w:right w:val="none" w:sz="0" w:space="0" w:color="auto"/>
          </w:divBdr>
        </w:div>
        <w:div w:id="1403603255">
          <w:marLeft w:val="0"/>
          <w:marRight w:val="0"/>
          <w:marTop w:val="0"/>
          <w:marBottom w:val="0"/>
          <w:divBdr>
            <w:top w:val="none" w:sz="0" w:space="0" w:color="auto"/>
            <w:left w:val="none" w:sz="0" w:space="0" w:color="auto"/>
            <w:bottom w:val="none" w:sz="0" w:space="0" w:color="auto"/>
            <w:right w:val="none" w:sz="0" w:space="0" w:color="auto"/>
          </w:divBdr>
        </w:div>
        <w:div w:id="2009480415">
          <w:marLeft w:val="0"/>
          <w:marRight w:val="0"/>
          <w:marTop w:val="0"/>
          <w:marBottom w:val="0"/>
          <w:divBdr>
            <w:top w:val="none" w:sz="0" w:space="0" w:color="auto"/>
            <w:left w:val="none" w:sz="0" w:space="0" w:color="auto"/>
            <w:bottom w:val="none" w:sz="0" w:space="0" w:color="auto"/>
            <w:right w:val="none" w:sz="0" w:space="0" w:color="auto"/>
          </w:divBdr>
        </w:div>
        <w:div w:id="2034646986">
          <w:marLeft w:val="0"/>
          <w:marRight w:val="0"/>
          <w:marTop w:val="0"/>
          <w:marBottom w:val="0"/>
          <w:divBdr>
            <w:top w:val="none" w:sz="0" w:space="0" w:color="auto"/>
            <w:left w:val="none" w:sz="0" w:space="0" w:color="auto"/>
            <w:bottom w:val="none" w:sz="0" w:space="0" w:color="auto"/>
            <w:right w:val="none" w:sz="0" w:space="0" w:color="auto"/>
          </w:divBdr>
          <w:divsChild>
            <w:div w:id="474758064">
              <w:marLeft w:val="0"/>
              <w:marRight w:val="0"/>
              <w:marTop w:val="75"/>
              <w:marBottom w:val="100"/>
              <w:divBdr>
                <w:top w:val="none" w:sz="0" w:space="0" w:color="auto"/>
                <w:left w:val="none" w:sz="0" w:space="0" w:color="auto"/>
                <w:bottom w:val="none" w:sz="0" w:space="0" w:color="auto"/>
                <w:right w:val="none" w:sz="0" w:space="0" w:color="auto"/>
              </w:divBdr>
              <w:divsChild>
                <w:div w:id="798257975">
                  <w:marLeft w:val="0"/>
                  <w:marRight w:val="0"/>
                  <w:marTop w:val="0"/>
                  <w:marBottom w:val="0"/>
                  <w:divBdr>
                    <w:top w:val="none" w:sz="0" w:space="0" w:color="auto"/>
                    <w:left w:val="none" w:sz="0" w:space="0" w:color="auto"/>
                    <w:bottom w:val="none" w:sz="0" w:space="0" w:color="auto"/>
                    <w:right w:val="none" w:sz="0" w:space="0" w:color="auto"/>
                  </w:divBdr>
                </w:div>
                <w:div w:id="12615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80916">
      <w:bodyDiv w:val="1"/>
      <w:marLeft w:val="0"/>
      <w:marRight w:val="0"/>
      <w:marTop w:val="0"/>
      <w:marBottom w:val="0"/>
      <w:divBdr>
        <w:top w:val="none" w:sz="0" w:space="0" w:color="auto"/>
        <w:left w:val="none" w:sz="0" w:space="0" w:color="auto"/>
        <w:bottom w:val="none" w:sz="0" w:space="0" w:color="auto"/>
        <w:right w:val="none" w:sz="0" w:space="0" w:color="auto"/>
      </w:divBdr>
    </w:div>
    <w:div w:id="651250960">
      <w:bodyDiv w:val="1"/>
      <w:marLeft w:val="0"/>
      <w:marRight w:val="0"/>
      <w:marTop w:val="0"/>
      <w:marBottom w:val="0"/>
      <w:divBdr>
        <w:top w:val="none" w:sz="0" w:space="0" w:color="auto"/>
        <w:left w:val="none" w:sz="0" w:space="0" w:color="auto"/>
        <w:bottom w:val="none" w:sz="0" w:space="0" w:color="auto"/>
        <w:right w:val="none" w:sz="0" w:space="0" w:color="auto"/>
      </w:divBdr>
    </w:div>
    <w:div w:id="688795751">
      <w:bodyDiv w:val="1"/>
      <w:marLeft w:val="0"/>
      <w:marRight w:val="0"/>
      <w:marTop w:val="0"/>
      <w:marBottom w:val="0"/>
      <w:divBdr>
        <w:top w:val="none" w:sz="0" w:space="0" w:color="auto"/>
        <w:left w:val="none" w:sz="0" w:space="0" w:color="auto"/>
        <w:bottom w:val="none" w:sz="0" w:space="0" w:color="auto"/>
        <w:right w:val="none" w:sz="0" w:space="0" w:color="auto"/>
      </w:divBdr>
    </w:div>
    <w:div w:id="920795828">
      <w:bodyDiv w:val="1"/>
      <w:marLeft w:val="0"/>
      <w:marRight w:val="0"/>
      <w:marTop w:val="0"/>
      <w:marBottom w:val="0"/>
      <w:divBdr>
        <w:top w:val="none" w:sz="0" w:space="0" w:color="auto"/>
        <w:left w:val="none" w:sz="0" w:space="0" w:color="auto"/>
        <w:bottom w:val="none" w:sz="0" w:space="0" w:color="auto"/>
        <w:right w:val="none" w:sz="0" w:space="0" w:color="auto"/>
      </w:divBdr>
      <w:divsChild>
        <w:div w:id="758720129">
          <w:marLeft w:val="0"/>
          <w:marRight w:val="0"/>
          <w:marTop w:val="0"/>
          <w:marBottom w:val="0"/>
          <w:divBdr>
            <w:top w:val="none" w:sz="0" w:space="0" w:color="auto"/>
            <w:left w:val="none" w:sz="0" w:space="0" w:color="auto"/>
            <w:bottom w:val="none" w:sz="0" w:space="0" w:color="auto"/>
            <w:right w:val="none" w:sz="0" w:space="0" w:color="auto"/>
          </w:divBdr>
          <w:divsChild>
            <w:div w:id="27687745">
              <w:marLeft w:val="0"/>
              <w:marRight w:val="0"/>
              <w:marTop w:val="0"/>
              <w:marBottom w:val="0"/>
              <w:divBdr>
                <w:top w:val="single" w:sz="6" w:space="31" w:color="F0C36D"/>
                <w:left w:val="single" w:sz="6" w:space="31" w:color="F0C36D"/>
                <w:bottom w:val="single" w:sz="6" w:space="31" w:color="F0C36D"/>
                <w:right w:val="single" w:sz="6" w:space="31" w:color="F0C36D"/>
              </w:divBdr>
            </w:div>
            <w:div w:id="259527186">
              <w:marLeft w:val="0"/>
              <w:marRight w:val="0"/>
              <w:marTop w:val="0"/>
              <w:marBottom w:val="0"/>
              <w:divBdr>
                <w:top w:val="single" w:sz="6" w:space="31" w:color="F0C36D"/>
                <w:left w:val="single" w:sz="6" w:space="31" w:color="F0C36D"/>
                <w:bottom w:val="single" w:sz="6" w:space="31" w:color="F0C36D"/>
                <w:right w:val="single" w:sz="6" w:space="31" w:color="F0C36D"/>
              </w:divBdr>
            </w:div>
            <w:div w:id="476187899">
              <w:marLeft w:val="0"/>
              <w:marRight w:val="0"/>
              <w:marTop w:val="0"/>
              <w:marBottom w:val="0"/>
              <w:divBdr>
                <w:top w:val="single" w:sz="6" w:space="31" w:color="F0C36D"/>
                <w:left w:val="single" w:sz="6" w:space="31" w:color="F0C36D"/>
                <w:bottom w:val="single" w:sz="6" w:space="31" w:color="F0C36D"/>
                <w:right w:val="single" w:sz="6" w:space="31" w:color="F0C36D"/>
              </w:divBdr>
            </w:div>
            <w:div w:id="660812461">
              <w:marLeft w:val="0"/>
              <w:marRight w:val="0"/>
              <w:marTop w:val="0"/>
              <w:marBottom w:val="0"/>
              <w:divBdr>
                <w:top w:val="single" w:sz="6" w:space="31" w:color="F0C36D"/>
                <w:left w:val="single" w:sz="6" w:space="31" w:color="F0C36D"/>
                <w:bottom w:val="single" w:sz="6" w:space="31" w:color="F0C36D"/>
                <w:right w:val="single" w:sz="6" w:space="31" w:color="F0C36D"/>
              </w:divBdr>
            </w:div>
            <w:div w:id="1060983204">
              <w:marLeft w:val="0"/>
              <w:marRight w:val="0"/>
              <w:marTop w:val="0"/>
              <w:marBottom w:val="0"/>
              <w:divBdr>
                <w:top w:val="single" w:sz="6" w:space="0" w:color="CCCCCC"/>
                <w:left w:val="none" w:sz="0" w:space="0" w:color="auto"/>
                <w:bottom w:val="none" w:sz="0" w:space="0" w:color="auto"/>
                <w:right w:val="none" w:sz="0" w:space="0" w:color="auto"/>
              </w:divBdr>
            </w:div>
            <w:div w:id="1725133653">
              <w:marLeft w:val="0"/>
              <w:marRight w:val="0"/>
              <w:marTop w:val="0"/>
              <w:marBottom w:val="0"/>
              <w:divBdr>
                <w:top w:val="none" w:sz="0" w:space="0" w:color="auto"/>
                <w:left w:val="none" w:sz="0" w:space="0" w:color="auto"/>
                <w:bottom w:val="none" w:sz="0" w:space="0" w:color="auto"/>
                <w:right w:val="none" w:sz="0" w:space="0" w:color="auto"/>
              </w:divBdr>
              <w:divsChild>
                <w:div w:id="601187845">
                  <w:marLeft w:val="0"/>
                  <w:marRight w:val="0"/>
                  <w:marTop w:val="0"/>
                  <w:marBottom w:val="0"/>
                  <w:divBdr>
                    <w:top w:val="none" w:sz="0" w:space="0" w:color="auto"/>
                    <w:left w:val="none" w:sz="0" w:space="0" w:color="auto"/>
                    <w:bottom w:val="none" w:sz="0" w:space="0" w:color="auto"/>
                    <w:right w:val="none" w:sz="0" w:space="0" w:color="auto"/>
                  </w:divBdr>
                  <w:divsChild>
                    <w:div w:id="631328217">
                      <w:marLeft w:val="0"/>
                      <w:marRight w:val="0"/>
                      <w:marTop w:val="0"/>
                      <w:marBottom w:val="0"/>
                      <w:divBdr>
                        <w:top w:val="none" w:sz="0" w:space="0" w:color="auto"/>
                        <w:left w:val="none" w:sz="0" w:space="0" w:color="auto"/>
                        <w:bottom w:val="none" w:sz="0" w:space="0" w:color="auto"/>
                        <w:right w:val="none" w:sz="0" w:space="0" w:color="auto"/>
                      </w:divBdr>
                      <w:divsChild>
                        <w:div w:id="585072510">
                          <w:marLeft w:val="0"/>
                          <w:marRight w:val="0"/>
                          <w:marTop w:val="0"/>
                          <w:marBottom w:val="0"/>
                          <w:divBdr>
                            <w:top w:val="none" w:sz="0" w:space="0" w:color="auto"/>
                            <w:left w:val="none" w:sz="0" w:space="0" w:color="auto"/>
                            <w:bottom w:val="none" w:sz="0" w:space="0" w:color="auto"/>
                            <w:right w:val="none" w:sz="0" w:space="0" w:color="auto"/>
                          </w:divBdr>
                          <w:divsChild>
                            <w:div w:id="945576170">
                              <w:marLeft w:val="0"/>
                              <w:marRight w:val="0"/>
                              <w:marTop w:val="240"/>
                              <w:marBottom w:val="525"/>
                              <w:divBdr>
                                <w:top w:val="none" w:sz="0" w:space="0" w:color="auto"/>
                                <w:left w:val="none" w:sz="0" w:space="0" w:color="auto"/>
                                <w:bottom w:val="none" w:sz="0" w:space="0" w:color="auto"/>
                                <w:right w:val="none" w:sz="0" w:space="0" w:color="auto"/>
                              </w:divBdr>
                              <w:divsChild>
                                <w:div w:id="2127848797">
                                  <w:marLeft w:val="0"/>
                                  <w:marRight w:val="0"/>
                                  <w:marTop w:val="120"/>
                                  <w:marBottom w:val="120"/>
                                  <w:divBdr>
                                    <w:top w:val="none" w:sz="0" w:space="0" w:color="auto"/>
                                    <w:left w:val="none" w:sz="0" w:space="0" w:color="auto"/>
                                    <w:bottom w:val="none" w:sz="0" w:space="0" w:color="auto"/>
                                    <w:right w:val="none" w:sz="0" w:space="0" w:color="auto"/>
                                  </w:divBdr>
                                </w:div>
                              </w:divsChild>
                            </w:div>
                            <w:div w:id="1757021641">
                              <w:marLeft w:val="0"/>
                              <w:marRight w:val="0"/>
                              <w:marTop w:val="0"/>
                              <w:marBottom w:val="0"/>
                              <w:divBdr>
                                <w:top w:val="none" w:sz="0" w:space="0" w:color="auto"/>
                                <w:left w:val="none" w:sz="0" w:space="0" w:color="auto"/>
                                <w:bottom w:val="none" w:sz="0" w:space="0" w:color="auto"/>
                                <w:right w:val="none" w:sz="0" w:space="0" w:color="auto"/>
                              </w:divBdr>
                              <w:divsChild>
                                <w:div w:id="730008083">
                                  <w:marLeft w:val="0"/>
                                  <w:marRight w:val="0"/>
                                  <w:marTop w:val="0"/>
                                  <w:marBottom w:val="0"/>
                                  <w:divBdr>
                                    <w:top w:val="none" w:sz="0" w:space="0" w:color="auto"/>
                                    <w:left w:val="none" w:sz="0" w:space="0" w:color="auto"/>
                                    <w:bottom w:val="none" w:sz="0" w:space="0" w:color="auto"/>
                                    <w:right w:val="none" w:sz="0" w:space="0" w:color="auto"/>
                                  </w:divBdr>
                                  <w:divsChild>
                                    <w:div w:id="2040887993">
                                      <w:marLeft w:val="60"/>
                                      <w:marRight w:val="0"/>
                                      <w:marTop w:val="0"/>
                                      <w:marBottom w:val="0"/>
                                      <w:divBdr>
                                        <w:top w:val="none" w:sz="0" w:space="0" w:color="auto"/>
                                        <w:left w:val="none" w:sz="0" w:space="0" w:color="auto"/>
                                        <w:bottom w:val="none" w:sz="0" w:space="0" w:color="auto"/>
                                        <w:right w:val="none" w:sz="0" w:space="0" w:color="auto"/>
                                      </w:divBdr>
                                      <w:divsChild>
                                        <w:div w:id="2024286077">
                                          <w:marLeft w:val="0"/>
                                          <w:marRight w:val="0"/>
                                          <w:marTop w:val="0"/>
                                          <w:marBottom w:val="0"/>
                                          <w:divBdr>
                                            <w:top w:val="none" w:sz="0" w:space="0" w:color="auto"/>
                                            <w:left w:val="none" w:sz="0" w:space="0" w:color="auto"/>
                                            <w:bottom w:val="none" w:sz="0" w:space="0" w:color="auto"/>
                                            <w:right w:val="none" w:sz="0" w:space="0" w:color="auto"/>
                                          </w:divBdr>
                                          <w:divsChild>
                                            <w:div w:id="233858567">
                                              <w:marLeft w:val="0"/>
                                              <w:marRight w:val="0"/>
                                              <w:marTop w:val="0"/>
                                              <w:marBottom w:val="0"/>
                                              <w:divBdr>
                                                <w:top w:val="none" w:sz="0" w:space="0" w:color="auto"/>
                                                <w:left w:val="none" w:sz="0" w:space="0" w:color="auto"/>
                                                <w:bottom w:val="none" w:sz="0" w:space="0" w:color="auto"/>
                                                <w:right w:val="none" w:sz="0" w:space="0" w:color="auto"/>
                                              </w:divBdr>
                                              <w:divsChild>
                                                <w:div w:id="285964071">
                                                  <w:marLeft w:val="0"/>
                                                  <w:marRight w:val="0"/>
                                                  <w:marTop w:val="0"/>
                                                  <w:marBottom w:val="0"/>
                                                  <w:divBdr>
                                                    <w:top w:val="none" w:sz="0" w:space="0" w:color="auto"/>
                                                    <w:left w:val="none" w:sz="0" w:space="0" w:color="auto"/>
                                                    <w:bottom w:val="none" w:sz="0" w:space="0" w:color="auto"/>
                                                    <w:right w:val="none" w:sz="0" w:space="0" w:color="auto"/>
                                                  </w:divBdr>
                                                  <w:divsChild>
                                                    <w:div w:id="2086105793">
                                                      <w:marLeft w:val="0"/>
                                                      <w:marRight w:val="0"/>
                                                      <w:marTop w:val="0"/>
                                                      <w:marBottom w:val="0"/>
                                                      <w:divBdr>
                                                        <w:top w:val="none" w:sz="0" w:space="0" w:color="auto"/>
                                                        <w:left w:val="none" w:sz="0" w:space="0" w:color="auto"/>
                                                        <w:bottom w:val="none" w:sz="0" w:space="0" w:color="auto"/>
                                                        <w:right w:val="none" w:sz="0" w:space="0" w:color="auto"/>
                                                      </w:divBdr>
                                                      <w:divsChild>
                                                        <w:div w:id="1236284703">
                                                          <w:marLeft w:val="0"/>
                                                          <w:marRight w:val="0"/>
                                                          <w:marTop w:val="0"/>
                                                          <w:marBottom w:val="0"/>
                                                          <w:divBdr>
                                                            <w:top w:val="none" w:sz="0" w:space="0" w:color="auto"/>
                                                            <w:left w:val="none" w:sz="0" w:space="0" w:color="auto"/>
                                                            <w:bottom w:val="none" w:sz="0" w:space="0" w:color="auto"/>
                                                            <w:right w:val="none" w:sz="0" w:space="0" w:color="auto"/>
                                                          </w:divBdr>
                                                          <w:divsChild>
                                                            <w:div w:id="574626990">
                                                              <w:marLeft w:val="0"/>
                                                              <w:marRight w:val="0"/>
                                                              <w:marTop w:val="0"/>
                                                              <w:marBottom w:val="0"/>
                                                              <w:divBdr>
                                                                <w:top w:val="none" w:sz="0" w:space="0" w:color="auto"/>
                                                                <w:left w:val="none" w:sz="0" w:space="0" w:color="auto"/>
                                                                <w:bottom w:val="none" w:sz="0" w:space="0" w:color="auto"/>
                                                                <w:right w:val="none" w:sz="0" w:space="0" w:color="auto"/>
                                                              </w:divBdr>
                                                              <w:divsChild>
                                                                <w:div w:id="561452855">
                                                                  <w:marLeft w:val="0"/>
                                                                  <w:marRight w:val="0"/>
                                                                  <w:marTop w:val="100"/>
                                                                  <w:marBottom w:val="100"/>
                                                                  <w:divBdr>
                                                                    <w:top w:val="none" w:sz="0" w:space="0" w:color="auto"/>
                                                                    <w:left w:val="none" w:sz="0" w:space="0" w:color="auto"/>
                                                                    <w:bottom w:val="none" w:sz="0" w:space="0" w:color="auto"/>
                                                                    <w:right w:val="none" w:sz="0" w:space="0" w:color="auto"/>
                                                                  </w:divBdr>
                                                                </w:div>
                                                                <w:div w:id="14589896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91178787">
                                                  <w:marLeft w:val="0"/>
                                                  <w:marRight w:val="0"/>
                                                  <w:marTop w:val="0"/>
                                                  <w:marBottom w:val="0"/>
                                                  <w:divBdr>
                                                    <w:top w:val="none" w:sz="0" w:space="0" w:color="auto"/>
                                                    <w:left w:val="none" w:sz="0" w:space="0" w:color="auto"/>
                                                    <w:bottom w:val="none" w:sz="0" w:space="0" w:color="auto"/>
                                                    <w:right w:val="none" w:sz="0" w:space="0" w:color="auto"/>
                                                  </w:divBdr>
                                                  <w:divsChild>
                                                    <w:div w:id="492181511">
                                                      <w:marLeft w:val="0"/>
                                                      <w:marRight w:val="0"/>
                                                      <w:marTop w:val="90"/>
                                                      <w:marBottom w:val="90"/>
                                                      <w:divBdr>
                                                        <w:top w:val="none" w:sz="0" w:space="4" w:color="F0C36D"/>
                                                        <w:left w:val="none" w:sz="0" w:space="4" w:color="F0C36D"/>
                                                        <w:bottom w:val="none" w:sz="0" w:space="4" w:color="F0C36D"/>
                                                        <w:right w:val="none" w:sz="0" w:space="4" w:color="F0C36D"/>
                                                      </w:divBdr>
                                                      <w:divsChild>
                                                        <w:div w:id="1326083571">
                                                          <w:marLeft w:val="0"/>
                                                          <w:marRight w:val="0"/>
                                                          <w:marTop w:val="0"/>
                                                          <w:marBottom w:val="0"/>
                                                          <w:divBdr>
                                                            <w:top w:val="none" w:sz="0" w:space="0" w:color="auto"/>
                                                            <w:left w:val="none" w:sz="0" w:space="0" w:color="auto"/>
                                                            <w:bottom w:val="none" w:sz="0" w:space="0" w:color="auto"/>
                                                            <w:right w:val="none" w:sz="0" w:space="0" w:color="auto"/>
                                                          </w:divBdr>
                                                        </w:div>
                                                      </w:divsChild>
                                                    </w:div>
                                                    <w:div w:id="753933493">
                                                      <w:marLeft w:val="0"/>
                                                      <w:marRight w:val="0"/>
                                                      <w:marTop w:val="0"/>
                                                      <w:marBottom w:val="0"/>
                                                      <w:divBdr>
                                                        <w:top w:val="none" w:sz="0" w:space="0" w:color="auto"/>
                                                        <w:left w:val="none" w:sz="0" w:space="0" w:color="auto"/>
                                                        <w:bottom w:val="none" w:sz="0" w:space="0" w:color="auto"/>
                                                        <w:right w:val="none" w:sz="0" w:space="0" w:color="auto"/>
                                                      </w:divBdr>
                                                      <w:divsChild>
                                                        <w:div w:id="1210150592">
                                                          <w:marLeft w:val="0"/>
                                                          <w:marRight w:val="0"/>
                                                          <w:marTop w:val="0"/>
                                                          <w:marBottom w:val="0"/>
                                                          <w:divBdr>
                                                            <w:top w:val="none" w:sz="0" w:space="0" w:color="auto"/>
                                                            <w:left w:val="none" w:sz="0" w:space="0" w:color="auto"/>
                                                            <w:bottom w:val="none" w:sz="0" w:space="0" w:color="auto"/>
                                                            <w:right w:val="none" w:sz="0" w:space="0" w:color="auto"/>
                                                          </w:divBdr>
                                                        </w:div>
                                                        <w:div w:id="19036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5480">
                                              <w:marLeft w:val="0"/>
                                              <w:marRight w:val="0"/>
                                              <w:marTop w:val="0"/>
                                              <w:marBottom w:val="120"/>
                                              <w:divBdr>
                                                <w:top w:val="single" w:sz="6" w:space="0" w:color="F5F5F5"/>
                                                <w:left w:val="single" w:sz="6" w:space="0" w:color="F5F5F5"/>
                                                <w:bottom w:val="single" w:sz="6" w:space="0" w:color="F5F5F5"/>
                                                <w:right w:val="single" w:sz="6" w:space="0" w:color="F5F5F5"/>
                                              </w:divBdr>
                                              <w:divsChild>
                                                <w:div w:id="512886192">
                                                  <w:marLeft w:val="0"/>
                                                  <w:marRight w:val="0"/>
                                                  <w:marTop w:val="0"/>
                                                  <w:marBottom w:val="0"/>
                                                  <w:divBdr>
                                                    <w:top w:val="none" w:sz="0" w:space="0" w:color="auto"/>
                                                    <w:left w:val="none" w:sz="0" w:space="0" w:color="auto"/>
                                                    <w:bottom w:val="none" w:sz="0" w:space="0" w:color="auto"/>
                                                    <w:right w:val="none" w:sz="0" w:space="0" w:color="auto"/>
                                                  </w:divBdr>
                                                  <w:divsChild>
                                                    <w:div w:id="601576571">
                                                      <w:marLeft w:val="0"/>
                                                      <w:marRight w:val="0"/>
                                                      <w:marTop w:val="0"/>
                                                      <w:marBottom w:val="0"/>
                                                      <w:divBdr>
                                                        <w:top w:val="none" w:sz="0" w:space="0" w:color="auto"/>
                                                        <w:left w:val="none" w:sz="0" w:space="0" w:color="auto"/>
                                                        <w:bottom w:val="none" w:sz="0" w:space="0" w:color="auto"/>
                                                        <w:right w:val="none" w:sz="0" w:space="0" w:color="auto"/>
                                                      </w:divBdr>
                                                      <w:divsChild>
                                                        <w:div w:id="1594195711">
                                                          <w:marLeft w:val="0"/>
                                                          <w:marRight w:val="0"/>
                                                          <w:marTop w:val="0"/>
                                                          <w:marBottom w:val="0"/>
                                                          <w:divBdr>
                                                            <w:top w:val="none" w:sz="0" w:space="0" w:color="auto"/>
                                                            <w:left w:val="none" w:sz="0" w:space="0" w:color="auto"/>
                                                            <w:bottom w:val="none" w:sz="0" w:space="0" w:color="auto"/>
                                                            <w:right w:val="none" w:sz="0" w:space="0" w:color="auto"/>
                                                          </w:divBdr>
                                                        </w:div>
                                                        <w:div w:id="18327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42334">
                                                  <w:marLeft w:val="0"/>
                                                  <w:marRight w:val="0"/>
                                                  <w:marTop w:val="0"/>
                                                  <w:marBottom w:val="0"/>
                                                  <w:divBdr>
                                                    <w:top w:val="none" w:sz="0" w:space="0" w:color="auto"/>
                                                    <w:left w:val="none" w:sz="0" w:space="0" w:color="auto"/>
                                                    <w:bottom w:val="none" w:sz="0" w:space="0" w:color="auto"/>
                                                    <w:right w:val="none" w:sz="0" w:space="0" w:color="auto"/>
                                                  </w:divBdr>
                                                  <w:divsChild>
                                                    <w:div w:id="874276251">
                                                      <w:marLeft w:val="0"/>
                                                      <w:marRight w:val="0"/>
                                                      <w:marTop w:val="0"/>
                                                      <w:marBottom w:val="0"/>
                                                      <w:divBdr>
                                                        <w:top w:val="none" w:sz="0" w:space="0" w:color="auto"/>
                                                        <w:left w:val="none" w:sz="0" w:space="0" w:color="auto"/>
                                                        <w:bottom w:val="none" w:sz="0" w:space="0" w:color="auto"/>
                                                        <w:right w:val="none" w:sz="0" w:space="0" w:color="auto"/>
                                                      </w:divBdr>
                                                    </w:div>
                                                  </w:divsChild>
                                                </w:div>
                                                <w:div w:id="1129324961">
                                                  <w:marLeft w:val="0"/>
                                                  <w:marRight w:val="0"/>
                                                  <w:marTop w:val="0"/>
                                                  <w:marBottom w:val="0"/>
                                                  <w:divBdr>
                                                    <w:top w:val="none" w:sz="0" w:space="0" w:color="auto"/>
                                                    <w:left w:val="none" w:sz="0" w:space="0" w:color="auto"/>
                                                    <w:bottom w:val="none" w:sz="0" w:space="0" w:color="auto"/>
                                                    <w:right w:val="none" w:sz="0" w:space="0" w:color="auto"/>
                                                  </w:divBdr>
                                                  <w:divsChild>
                                                    <w:div w:id="18733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6786">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1256553945">
                                  <w:marLeft w:val="0"/>
                                  <w:marRight w:val="0"/>
                                  <w:marTop w:val="0"/>
                                  <w:marBottom w:val="0"/>
                                  <w:divBdr>
                                    <w:top w:val="none" w:sz="0" w:space="0" w:color="auto"/>
                                    <w:left w:val="none" w:sz="0" w:space="0" w:color="auto"/>
                                    <w:bottom w:val="none" w:sz="0" w:space="0" w:color="auto"/>
                                    <w:right w:val="none" w:sz="0" w:space="0" w:color="auto"/>
                                  </w:divBdr>
                                  <w:divsChild>
                                    <w:div w:id="1783762757">
                                      <w:marLeft w:val="0"/>
                                      <w:marRight w:val="0"/>
                                      <w:marTop w:val="0"/>
                                      <w:marBottom w:val="0"/>
                                      <w:divBdr>
                                        <w:top w:val="none" w:sz="0" w:space="0" w:color="auto"/>
                                        <w:left w:val="none" w:sz="0" w:space="0" w:color="auto"/>
                                        <w:bottom w:val="none" w:sz="0" w:space="0" w:color="auto"/>
                                        <w:right w:val="none" w:sz="0" w:space="0" w:color="auto"/>
                                      </w:divBdr>
                                      <w:divsChild>
                                        <w:div w:id="858003434">
                                          <w:marLeft w:val="0"/>
                                          <w:marRight w:val="0"/>
                                          <w:marTop w:val="0"/>
                                          <w:marBottom w:val="0"/>
                                          <w:divBdr>
                                            <w:top w:val="none" w:sz="0" w:space="0" w:color="auto"/>
                                            <w:left w:val="none" w:sz="0" w:space="0" w:color="auto"/>
                                            <w:bottom w:val="none" w:sz="0" w:space="0" w:color="auto"/>
                                            <w:right w:val="none" w:sz="0" w:space="0" w:color="auto"/>
                                          </w:divBdr>
                                          <w:divsChild>
                                            <w:div w:id="1741243958">
                                              <w:marLeft w:val="0"/>
                                              <w:marRight w:val="0"/>
                                              <w:marTop w:val="0"/>
                                              <w:marBottom w:val="0"/>
                                              <w:divBdr>
                                                <w:top w:val="none" w:sz="0" w:space="0" w:color="auto"/>
                                                <w:left w:val="none" w:sz="0" w:space="0" w:color="auto"/>
                                                <w:bottom w:val="none" w:sz="0" w:space="0" w:color="auto"/>
                                                <w:right w:val="none" w:sz="0" w:space="0" w:color="auto"/>
                                              </w:divBdr>
                                              <w:divsChild>
                                                <w:div w:id="2054845501">
                                                  <w:marLeft w:val="0"/>
                                                  <w:marRight w:val="0"/>
                                                  <w:marTop w:val="0"/>
                                                  <w:marBottom w:val="0"/>
                                                  <w:divBdr>
                                                    <w:top w:val="none" w:sz="0" w:space="0" w:color="auto"/>
                                                    <w:left w:val="none" w:sz="0" w:space="0" w:color="auto"/>
                                                    <w:bottom w:val="none" w:sz="0" w:space="0" w:color="auto"/>
                                                    <w:right w:val="none" w:sz="0" w:space="0" w:color="auto"/>
                                                  </w:divBdr>
                                                  <w:divsChild>
                                                    <w:div w:id="20075099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85214698">
                                  <w:marLeft w:val="0"/>
                                  <w:marRight w:val="0"/>
                                  <w:marTop w:val="0"/>
                                  <w:marBottom w:val="0"/>
                                  <w:divBdr>
                                    <w:top w:val="none" w:sz="0" w:space="0" w:color="auto"/>
                                    <w:left w:val="none" w:sz="0" w:space="0" w:color="auto"/>
                                    <w:bottom w:val="none" w:sz="0" w:space="0" w:color="auto"/>
                                    <w:right w:val="none" w:sz="0" w:space="0" w:color="auto"/>
                                  </w:divBdr>
                                  <w:divsChild>
                                    <w:div w:id="279384250">
                                      <w:marLeft w:val="0"/>
                                      <w:marRight w:val="0"/>
                                      <w:marTop w:val="0"/>
                                      <w:marBottom w:val="0"/>
                                      <w:divBdr>
                                        <w:top w:val="none" w:sz="0" w:space="0" w:color="auto"/>
                                        <w:left w:val="none" w:sz="0" w:space="0" w:color="auto"/>
                                        <w:bottom w:val="single" w:sz="6" w:space="3" w:color="CCCCCC"/>
                                        <w:right w:val="none" w:sz="0" w:space="0" w:color="auto"/>
                                      </w:divBdr>
                                    </w:div>
                                    <w:div w:id="1254434718">
                                      <w:marLeft w:val="0"/>
                                      <w:marRight w:val="0"/>
                                      <w:marTop w:val="0"/>
                                      <w:marBottom w:val="0"/>
                                      <w:divBdr>
                                        <w:top w:val="none" w:sz="0" w:space="0" w:color="auto"/>
                                        <w:left w:val="none" w:sz="0" w:space="0" w:color="auto"/>
                                        <w:bottom w:val="none" w:sz="0" w:space="0" w:color="auto"/>
                                        <w:right w:val="none" w:sz="0" w:space="0" w:color="auto"/>
                                      </w:divBdr>
                                      <w:divsChild>
                                        <w:div w:id="356396992">
                                          <w:marLeft w:val="0"/>
                                          <w:marRight w:val="0"/>
                                          <w:marTop w:val="0"/>
                                          <w:marBottom w:val="0"/>
                                          <w:divBdr>
                                            <w:top w:val="none" w:sz="0" w:space="0" w:color="auto"/>
                                            <w:left w:val="none" w:sz="0" w:space="0" w:color="auto"/>
                                            <w:bottom w:val="none" w:sz="0" w:space="0" w:color="auto"/>
                                            <w:right w:val="none" w:sz="0" w:space="0" w:color="auto"/>
                                          </w:divBdr>
                                          <w:divsChild>
                                            <w:div w:id="210075350">
                                              <w:marLeft w:val="0"/>
                                              <w:marRight w:val="60"/>
                                              <w:marTop w:val="0"/>
                                              <w:marBottom w:val="0"/>
                                              <w:divBdr>
                                                <w:top w:val="none" w:sz="0" w:space="0" w:color="auto"/>
                                                <w:left w:val="none" w:sz="0" w:space="0" w:color="auto"/>
                                                <w:bottom w:val="none" w:sz="0" w:space="0" w:color="auto"/>
                                                <w:right w:val="none" w:sz="0" w:space="0" w:color="auto"/>
                                              </w:divBdr>
                                              <w:divsChild>
                                                <w:div w:id="226570357">
                                                  <w:marLeft w:val="0"/>
                                                  <w:marRight w:val="0"/>
                                                  <w:marTop w:val="0"/>
                                                  <w:marBottom w:val="0"/>
                                                  <w:divBdr>
                                                    <w:top w:val="none" w:sz="0" w:space="0" w:color="auto"/>
                                                    <w:left w:val="none" w:sz="0" w:space="0" w:color="auto"/>
                                                    <w:bottom w:val="none" w:sz="0" w:space="0" w:color="auto"/>
                                                    <w:right w:val="none" w:sz="0" w:space="0" w:color="auto"/>
                                                  </w:divBdr>
                                                  <w:divsChild>
                                                    <w:div w:id="559634745">
                                                      <w:marLeft w:val="0"/>
                                                      <w:marRight w:val="0"/>
                                                      <w:marTop w:val="0"/>
                                                      <w:marBottom w:val="0"/>
                                                      <w:divBdr>
                                                        <w:top w:val="none" w:sz="0" w:space="0" w:color="auto"/>
                                                        <w:left w:val="none" w:sz="0" w:space="0" w:color="auto"/>
                                                        <w:bottom w:val="none" w:sz="0" w:space="0" w:color="auto"/>
                                                        <w:right w:val="none" w:sz="0" w:space="0" w:color="auto"/>
                                                      </w:divBdr>
                                                      <w:divsChild>
                                                        <w:div w:id="1509633138">
                                                          <w:marLeft w:val="0"/>
                                                          <w:marRight w:val="0"/>
                                                          <w:marTop w:val="0"/>
                                                          <w:marBottom w:val="0"/>
                                                          <w:divBdr>
                                                            <w:top w:val="none" w:sz="0" w:space="0" w:color="auto"/>
                                                            <w:left w:val="none" w:sz="0" w:space="0" w:color="auto"/>
                                                            <w:bottom w:val="none" w:sz="0" w:space="0" w:color="auto"/>
                                                            <w:right w:val="none" w:sz="0" w:space="0" w:color="auto"/>
                                                          </w:divBdr>
                                                          <w:divsChild>
                                                            <w:div w:id="11920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8826">
                                                  <w:marLeft w:val="0"/>
                                                  <w:marRight w:val="0"/>
                                                  <w:marTop w:val="0"/>
                                                  <w:marBottom w:val="0"/>
                                                  <w:divBdr>
                                                    <w:top w:val="none" w:sz="0" w:space="0" w:color="auto"/>
                                                    <w:left w:val="none" w:sz="0" w:space="0" w:color="auto"/>
                                                    <w:bottom w:val="none" w:sz="0" w:space="0" w:color="auto"/>
                                                    <w:right w:val="none" w:sz="0" w:space="0" w:color="auto"/>
                                                  </w:divBdr>
                                                  <w:divsChild>
                                                    <w:div w:id="2020236319">
                                                      <w:marLeft w:val="0"/>
                                                      <w:marRight w:val="0"/>
                                                      <w:marTop w:val="0"/>
                                                      <w:marBottom w:val="0"/>
                                                      <w:divBdr>
                                                        <w:top w:val="none" w:sz="0" w:space="0" w:color="auto"/>
                                                        <w:left w:val="none" w:sz="0" w:space="0" w:color="auto"/>
                                                        <w:bottom w:val="none" w:sz="0" w:space="0" w:color="auto"/>
                                                        <w:right w:val="none" w:sz="0" w:space="0" w:color="auto"/>
                                                      </w:divBdr>
                                                      <w:divsChild>
                                                        <w:div w:id="609747701">
                                                          <w:marLeft w:val="0"/>
                                                          <w:marRight w:val="0"/>
                                                          <w:marTop w:val="0"/>
                                                          <w:marBottom w:val="0"/>
                                                          <w:divBdr>
                                                            <w:top w:val="none" w:sz="0" w:space="0" w:color="auto"/>
                                                            <w:left w:val="none" w:sz="0" w:space="0" w:color="auto"/>
                                                            <w:bottom w:val="none" w:sz="0" w:space="0" w:color="auto"/>
                                                            <w:right w:val="none" w:sz="0" w:space="0" w:color="auto"/>
                                                          </w:divBdr>
                                                          <w:divsChild>
                                                            <w:div w:id="13085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39172">
                                                  <w:marLeft w:val="0"/>
                                                  <w:marRight w:val="0"/>
                                                  <w:marTop w:val="0"/>
                                                  <w:marBottom w:val="0"/>
                                                  <w:divBdr>
                                                    <w:top w:val="none" w:sz="0" w:space="0" w:color="auto"/>
                                                    <w:left w:val="none" w:sz="0" w:space="0" w:color="auto"/>
                                                    <w:bottom w:val="none" w:sz="0" w:space="0" w:color="auto"/>
                                                    <w:right w:val="none" w:sz="0" w:space="0" w:color="auto"/>
                                                  </w:divBdr>
                                                  <w:divsChild>
                                                    <w:div w:id="466356143">
                                                      <w:marLeft w:val="0"/>
                                                      <w:marRight w:val="0"/>
                                                      <w:marTop w:val="0"/>
                                                      <w:marBottom w:val="0"/>
                                                      <w:divBdr>
                                                        <w:top w:val="none" w:sz="0" w:space="0" w:color="auto"/>
                                                        <w:left w:val="none" w:sz="0" w:space="0" w:color="auto"/>
                                                        <w:bottom w:val="none" w:sz="0" w:space="0" w:color="auto"/>
                                                        <w:right w:val="none" w:sz="0" w:space="0" w:color="auto"/>
                                                      </w:divBdr>
                                                      <w:divsChild>
                                                        <w:div w:id="21357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7599">
                                                  <w:marLeft w:val="0"/>
                                                  <w:marRight w:val="0"/>
                                                  <w:marTop w:val="0"/>
                                                  <w:marBottom w:val="0"/>
                                                  <w:divBdr>
                                                    <w:top w:val="none" w:sz="0" w:space="0" w:color="auto"/>
                                                    <w:left w:val="none" w:sz="0" w:space="0" w:color="auto"/>
                                                    <w:bottom w:val="none" w:sz="0" w:space="0" w:color="auto"/>
                                                    <w:right w:val="none" w:sz="0" w:space="0" w:color="auto"/>
                                                  </w:divBdr>
                                                  <w:divsChild>
                                                    <w:div w:id="1060982202">
                                                      <w:marLeft w:val="0"/>
                                                      <w:marRight w:val="0"/>
                                                      <w:marTop w:val="0"/>
                                                      <w:marBottom w:val="0"/>
                                                      <w:divBdr>
                                                        <w:top w:val="none" w:sz="0" w:space="0" w:color="auto"/>
                                                        <w:left w:val="none" w:sz="0" w:space="0" w:color="auto"/>
                                                        <w:bottom w:val="none" w:sz="0" w:space="0" w:color="auto"/>
                                                        <w:right w:val="none" w:sz="0" w:space="0" w:color="auto"/>
                                                      </w:divBdr>
                                                      <w:divsChild>
                                                        <w:div w:id="360402264">
                                                          <w:marLeft w:val="0"/>
                                                          <w:marRight w:val="0"/>
                                                          <w:marTop w:val="0"/>
                                                          <w:marBottom w:val="0"/>
                                                          <w:divBdr>
                                                            <w:top w:val="none" w:sz="0" w:space="0" w:color="auto"/>
                                                            <w:left w:val="none" w:sz="0" w:space="0" w:color="auto"/>
                                                            <w:bottom w:val="none" w:sz="0" w:space="0" w:color="auto"/>
                                                            <w:right w:val="none" w:sz="0" w:space="0" w:color="auto"/>
                                                          </w:divBdr>
                                                          <w:divsChild>
                                                            <w:div w:id="15612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530674">
                                          <w:marLeft w:val="0"/>
                                          <w:marRight w:val="0"/>
                                          <w:marTop w:val="0"/>
                                          <w:marBottom w:val="0"/>
                                          <w:divBdr>
                                            <w:top w:val="none" w:sz="0" w:space="0" w:color="auto"/>
                                            <w:left w:val="none" w:sz="0" w:space="0" w:color="auto"/>
                                            <w:bottom w:val="none" w:sz="0" w:space="0" w:color="auto"/>
                                            <w:right w:val="none" w:sz="0" w:space="0" w:color="auto"/>
                                          </w:divBdr>
                                          <w:divsChild>
                                            <w:div w:id="1767771161">
                                              <w:marLeft w:val="60"/>
                                              <w:marRight w:val="0"/>
                                              <w:marTop w:val="0"/>
                                              <w:marBottom w:val="0"/>
                                              <w:divBdr>
                                                <w:top w:val="none" w:sz="0" w:space="0" w:color="auto"/>
                                                <w:left w:val="none" w:sz="0" w:space="0" w:color="auto"/>
                                                <w:bottom w:val="none" w:sz="0" w:space="0" w:color="auto"/>
                                                <w:right w:val="none" w:sz="0" w:space="0" w:color="auto"/>
                                              </w:divBdr>
                                              <w:divsChild>
                                                <w:div w:id="260181816">
                                                  <w:marLeft w:val="0"/>
                                                  <w:marRight w:val="0"/>
                                                  <w:marTop w:val="0"/>
                                                  <w:marBottom w:val="0"/>
                                                  <w:divBdr>
                                                    <w:top w:val="none" w:sz="0" w:space="0" w:color="auto"/>
                                                    <w:left w:val="none" w:sz="0" w:space="0" w:color="auto"/>
                                                    <w:bottom w:val="none" w:sz="0" w:space="0" w:color="auto"/>
                                                    <w:right w:val="none" w:sz="0" w:space="0" w:color="auto"/>
                                                  </w:divBdr>
                                                  <w:divsChild>
                                                    <w:div w:id="1326518610">
                                                      <w:marLeft w:val="0"/>
                                                      <w:marRight w:val="0"/>
                                                      <w:marTop w:val="0"/>
                                                      <w:marBottom w:val="0"/>
                                                      <w:divBdr>
                                                        <w:top w:val="none" w:sz="0" w:space="0" w:color="auto"/>
                                                        <w:left w:val="none" w:sz="0" w:space="0" w:color="auto"/>
                                                        <w:bottom w:val="none" w:sz="0" w:space="0" w:color="auto"/>
                                                        <w:right w:val="none" w:sz="0" w:space="0" w:color="auto"/>
                                                      </w:divBdr>
                                                      <w:divsChild>
                                                        <w:div w:id="21052582">
                                                          <w:marLeft w:val="0"/>
                                                          <w:marRight w:val="0"/>
                                                          <w:marTop w:val="0"/>
                                                          <w:marBottom w:val="0"/>
                                                          <w:divBdr>
                                                            <w:top w:val="none" w:sz="0" w:space="0" w:color="auto"/>
                                                            <w:left w:val="none" w:sz="0" w:space="0" w:color="auto"/>
                                                            <w:bottom w:val="none" w:sz="0" w:space="0" w:color="auto"/>
                                                            <w:right w:val="none" w:sz="0" w:space="0" w:color="auto"/>
                                                          </w:divBdr>
                                                          <w:divsChild>
                                                            <w:div w:id="97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0996298">
      <w:bodyDiv w:val="1"/>
      <w:marLeft w:val="0"/>
      <w:marRight w:val="0"/>
      <w:marTop w:val="0"/>
      <w:marBottom w:val="0"/>
      <w:divBdr>
        <w:top w:val="none" w:sz="0" w:space="0" w:color="auto"/>
        <w:left w:val="none" w:sz="0" w:space="0" w:color="auto"/>
        <w:bottom w:val="none" w:sz="0" w:space="0" w:color="auto"/>
        <w:right w:val="none" w:sz="0" w:space="0" w:color="auto"/>
      </w:divBdr>
    </w:div>
    <w:div w:id="1490824862">
      <w:bodyDiv w:val="1"/>
      <w:marLeft w:val="0"/>
      <w:marRight w:val="0"/>
      <w:marTop w:val="0"/>
      <w:marBottom w:val="0"/>
      <w:divBdr>
        <w:top w:val="none" w:sz="0" w:space="0" w:color="auto"/>
        <w:left w:val="none" w:sz="0" w:space="0" w:color="auto"/>
        <w:bottom w:val="none" w:sz="0" w:space="0" w:color="auto"/>
        <w:right w:val="none" w:sz="0" w:space="0" w:color="auto"/>
      </w:divBdr>
    </w:div>
    <w:div w:id="1542473127">
      <w:bodyDiv w:val="1"/>
      <w:marLeft w:val="0"/>
      <w:marRight w:val="0"/>
      <w:marTop w:val="0"/>
      <w:marBottom w:val="0"/>
      <w:divBdr>
        <w:top w:val="none" w:sz="0" w:space="0" w:color="auto"/>
        <w:left w:val="none" w:sz="0" w:space="0" w:color="auto"/>
        <w:bottom w:val="none" w:sz="0" w:space="0" w:color="auto"/>
        <w:right w:val="none" w:sz="0" w:space="0" w:color="auto"/>
      </w:divBdr>
    </w:div>
    <w:div w:id="1638409604">
      <w:bodyDiv w:val="1"/>
      <w:marLeft w:val="0"/>
      <w:marRight w:val="0"/>
      <w:marTop w:val="0"/>
      <w:marBottom w:val="0"/>
      <w:divBdr>
        <w:top w:val="none" w:sz="0" w:space="0" w:color="auto"/>
        <w:left w:val="none" w:sz="0" w:space="0" w:color="auto"/>
        <w:bottom w:val="none" w:sz="0" w:space="0" w:color="auto"/>
        <w:right w:val="none" w:sz="0" w:space="0" w:color="auto"/>
      </w:divBdr>
    </w:div>
    <w:div w:id="1936743153">
      <w:bodyDiv w:val="1"/>
      <w:marLeft w:val="0"/>
      <w:marRight w:val="0"/>
      <w:marTop w:val="0"/>
      <w:marBottom w:val="0"/>
      <w:divBdr>
        <w:top w:val="none" w:sz="0" w:space="0" w:color="auto"/>
        <w:left w:val="none" w:sz="0" w:space="0" w:color="auto"/>
        <w:bottom w:val="none" w:sz="0" w:space="0" w:color="auto"/>
        <w:right w:val="none" w:sz="0" w:space="0" w:color="auto"/>
      </w:divBdr>
    </w:div>
    <w:div w:id="2086413850">
      <w:bodyDiv w:val="1"/>
      <w:marLeft w:val="0"/>
      <w:marRight w:val="0"/>
      <w:marTop w:val="0"/>
      <w:marBottom w:val="0"/>
      <w:divBdr>
        <w:top w:val="none" w:sz="0" w:space="0" w:color="auto"/>
        <w:left w:val="none" w:sz="0" w:space="0" w:color="auto"/>
        <w:bottom w:val="none" w:sz="0" w:space="0" w:color="auto"/>
        <w:right w:val="none" w:sz="0" w:space="0" w:color="auto"/>
      </w:divBdr>
      <w:divsChild>
        <w:div w:id="1517960907">
          <w:marLeft w:val="547"/>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1.xml"/><Relationship Id="rId16" Type="http://schemas.openxmlformats.org/officeDocument/2006/relationships/chart" Target="charts/chart7.xml"/><Relationship Id="rId20" Type="http://schemas.openxmlformats.org/officeDocument/2006/relationships/chart" Target="charts/chart1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126-1\126&#26032;&#20303;&#27665;&#34701;&#20837;&#33274;&#28771;&#31038;&#26371;&#36890;&#26696;&#24615;&#35519;&#26597;&#30740;&#31350;&#26696;\&#22577;&#21578;\&#30456;&#38364;&#22294;&#34920;.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27963;&#38913;&#31807;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6-1\126&#26032;&#20303;&#27665;&#34701;&#20837;&#33274;&#28771;&#31038;&#26371;&#36890;&#26696;&#24615;&#35519;&#26597;&#30740;&#31350;&#26696;\&#22577;&#21578;\&#30456;&#38364;&#22294;&#349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6-1\126&#26032;&#20303;&#27665;&#34701;&#20837;&#33274;&#28771;&#31038;&#26371;&#36890;&#26696;&#24615;&#35519;&#26597;&#30740;&#31350;&#26696;\&#22577;&#21578;\&#30456;&#38364;&#22294;&#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9579;&#24800;&#20803;\126&#26032;&#20303;&#27665;&#34701;&#20837;&#33274;&#28771;&#31038;&#26371;&#36890;&#26696;&#24615;&#35519;&#26597;&#30740;&#31350;&#26696;\&#22577;&#21578;\&#27963;&#38913;&#31807;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126-1\126&#26032;&#20303;&#27665;&#34701;&#20837;&#33274;&#28771;&#31038;&#26371;&#36890;&#26696;&#24615;&#35519;&#26597;&#30740;&#31350;&#26696;\&#22577;&#21578;\&#30456;&#38364;&#22294;&#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126-1\126&#26032;&#20303;&#27665;&#34701;&#20837;&#33274;&#28771;&#31038;&#26371;&#36890;&#26696;&#24615;&#35519;&#26597;&#30740;&#31350;&#26696;\&#22577;&#21578;\&#30456;&#38364;&#22294;&#349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6-1\126&#26032;&#20303;&#27665;&#34701;&#20837;&#33274;&#28771;&#31038;&#26371;&#36890;&#26696;&#24615;&#35519;&#26597;&#30740;&#31350;&#26696;\&#22577;&#21578;\&#30456;&#38364;&#22294;&#349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工作表9!$B$1</c:f>
              <c:strCache>
                <c:ptCount val="1"/>
                <c:pt idx="0">
                  <c:v>我國與外籍與大陸人士結婚對數</c:v>
                </c:pt>
              </c:strCache>
            </c:strRef>
          </c:tx>
          <c:invertIfNegative val="0"/>
          <c:cat>
            <c:strRef>
              <c:f>工作表9!$A$2:$A$20</c:f>
              <c:strCache>
                <c:ptCount val="19"/>
                <c:pt idx="0">
                  <c:v>87年</c:v>
                </c:pt>
                <c:pt idx="1">
                  <c:v>88年</c:v>
                </c:pt>
                <c:pt idx="2">
                  <c:v>89年</c:v>
                </c:pt>
                <c:pt idx="3">
                  <c:v>90年</c:v>
                </c:pt>
                <c:pt idx="4">
                  <c:v>91年</c:v>
                </c:pt>
                <c:pt idx="5">
                  <c:v>92年</c:v>
                </c:pt>
                <c:pt idx="6">
                  <c:v>93年</c:v>
                </c:pt>
                <c:pt idx="7">
                  <c:v>94年</c:v>
                </c:pt>
                <c:pt idx="8">
                  <c:v>95年</c:v>
                </c:pt>
                <c:pt idx="9">
                  <c:v>96年</c:v>
                </c:pt>
                <c:pt idx="10">
                  <c:v>97年</c:v>
                </c:pt>
                <c:pt idx="11">
                  <c:v>98年</c:v>
                </c:pt>
                <c:pt idx="12">
                  <c:v>99年</c:v>
                </c:pt>
                <c:pt idx="13">
                  <c:v>100年</c:v>
                </c:pt>
                <c:pt idx="14">
                  <c:v>101年</c:v>
                </c:pt>
                <c:pt idx="15">
                  <c:v>102年</c:v>
                </c:pt>
                <c:pt idx="16">
                  <c:v>103年</c:v>
                </c:pt>
                <c:pt idx="17">
                  <c:v>104年</c:v>
                </c:pt>
                <c:pt idx="18">
                  <c:v>105年</c:v>
                </c:pt>
              </c:strCache>
            </c:strRef>
          </c:cat>
          <c:val>
            <c:numRef>
              <c:f>工作表9!$B$2:$B$20</c:f>
              <c:numCache>
                <c:formatCode>#,##0</c:formatCode>
                <c:ptCount val="19"/>
                <c:pt idx="0" formatCode="#,##0.00_);\(#,##0.00\)">
                  <c:v>22905</c:v>
                </c:pt>
                <c:pt idx="1">
                  <c:v>32263</c:v>
                </c:pt>
                <c:pt idx="2">
                  <c:v>44966</c:v>
                </c:pt>
                <c:pt idx="3">
                  <c:v>46202</c:v>
                </c:pt>
                <c:pt idx="4">
                  <c:v>49013</c:v>
                </c:pt>
                <c:pt idx="5">
                  <c:v>54634</c:v>
                </c:pt>
                <c:pt idx="6">
                  <c:v>31310</c:v>
                </c:pt>
                <c:pt idx="7">
                  <c:v>28427</c:v>
                </c:pt>
                <c:pt idx="8">
                  <c:v>23930</c:v>
                </c:pt>
                <c:pt idx="9">
                  <c:v>24700</c:v>
                </c:pt>
                <c:pt idx="10">
                  <c:v>21729</c:v>
                </c:pt>
                <c:pt idx="11">
                  <c:v>21914</c:v>
                </c:pt>
                <c:pt idx="12">
                  <c:v>21501</c:v>
                </c:pt>
                <c:pt idx="13">
                  <c:v>21516</c:v>
                </c:pt>
                <c:pt idx="14">
                  <c:v>20600</c:v>
                </c:pt>
                <c:pt idx="15">
                  <c:v>19492</c:v>
                </c:pt>
                <c:pt idx="16">
                  <c:v>19701</c:v>
                </c:pt>
                <c:pt idx="17">
                  <c:v>19988</c:v>
                </c:pt>
                <c:pt idx="18">
                  <c:v>20359</c:v>
                </c:pt>
              </c:numCache>
            </c:numRef>
          </c:val>
        </c:ser>
        <c:dLbls>
          <c:showLegendKey val="0"/>
          <c:showVal val="0"/>
          <c:showCatName val="0"/>
          <c:showSerName val="0"/>
          <c:showPercent val="0"/>
          <c:showBubbleSize val="0"/>
        </c:dLbls>
        <c:gapWidth val="150"/>
        <c:shape val="box"/>
        <c:axId val="46434176"/>
        <c:axId val="46435712"/>
        <c:axId val="0"/>
      </c:bar3DChart>
      <c:catAx>
        <c:axId val="46434176"/>
        <c:scaling>
          <c:orientation val="minMax"/>
        </c:scaling>
        <c:delete val="0"/>
        <c:axPos val="b"/>
        <c:majorTickMark val="out"/>
        <c:minorTickMark val="none"/>
        <c:tickLblPos val="nextTo"/>
        <c:txPr>
          <a:bodyPr/>
          <a:lstStyle/>
          <a:p>
            <a:pPr>
              <a:defRPr sz="850">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46435712"/>
        <c:crosses val="autoZero"/>
        <c:auto val="1"/>
        <c:lblAlgn val="ctr"/>
        <c:lblOffset val="100"/>
        <c:noMultiLvlLbl val="0"/>
      </c:catAx>
      <c:valAx>
        <c:axId val="46435712"/>
        <c:scaling>
          <c:orientation val="minMax"/>
        </c:scaling>
        <c:delete val="0"/>
        <c:axPos val="l"/>
        <c:majorGridlines/>
        <c:numFmt formatCode="#,##0_);[Red]\(#,##0\)" sourceLinked="0"/>
        <c:majorTickMark val="out"/>
        <c:minorTickMark val="none"/>
        <c:tickLblPos val="nextTo"/>
        <c:crossAx val="46434176"/>
        <c:crosses val="autoZero"/>
        <c:crossBetween val="between"/>
      </c:valAx>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工作表2!$A$2</c:f>
              <c:strCache>
                <c:ptCount val="1"/>
                <c:pt idx="0">
                  <c:v>未滿18,000元</c:v>
                </c:pt>
              </c:strCache>
            </c:strRef>
          </c:tx>
          <c:invertIfNegative val="0"/>
          <c:cat>
            <c:strRef>
              <c:f>工作表2!$B$1:$F$1</c:f>
              <c:strCache>
                <c:ptCount val="5"/>
                <c:pt idx="0">
                  <c:v>101年</c:v>
                </c:pt>
                <c:pt idx="1">
                  <c:v>102年</c:v>
                </c:pt>
                <c:pt idx="2">
                  <c:v>103年</c:v>
                </c:pt>
                <c:pt idx="3">
                  <c:v>104年</c:v>
                </c:pt>
                <c:pt idx="4">
                  <c:v>105年</c:v>
                </c:pt>
              </c:strCache>
            </c:strRef>
          </c:cat>
          <c:val>
            <c:numRef>
              <c:f>工作表2!$B$2:$F$2</c:f>
              <c:numCache>
                <c:formatCode>#,##0_);\(#,##0\)</c:formatCode>
                <c:ptCount val="5"/>
                <c:pt idx="0">
                  <c:v>1321</c:v>
                </c:pt>
                <c:pt idx="1">
                  <c:v>1270</c:v>
                </c:pt>
                <c:pt idx="2">
                  <c:v>1471</c:v>
                </c:pt>
                <c:pt idx="3">
                  <c:v>1622</c:v>
                </c:pt>
                <c:pt idx="4">
                  <c:v>1876</c:v>
                </c:pt>
              </c:numCache>
            </c:numRef>
          </c:val>
        </c:ser>
        <c:ser>
          <c:idx val="1"/>
          <c:order val="1"/>
          <c:tx>
            <c:strRef>
              <c:f>工作表2!$A$3</c:f>
              <c:strCache>
                <c:ptCount val="1"/>
                <c:pt idx="0">
                  <c:v>18,000元以上~未滿20,000元</c:v>
                </c:pt>
              </c:strCache>
            </c:strRef>
          </c:tx>
          <c:invertIfNegative val="0"/>
          <c:cat>
            <c:strRef>
              <c:f>工作表2!$B$1:$F$1</c:f>
              <c:strCache>
                <c:ptCount val="5"/>
                <c:pt idx="0">
                  <c:v>101年</c:v>
                </c:pt>
                <c:pt idx="1">
                  <c:v>102年</c:v>
                </c:pt>
                <c:pt idx="2">
                  <c:v>103年</c:v>
                </c:pt>
                <c:pt idx="3">
                  <c:v>104年</c:v>
                </c:pt>
                <c:pt idx="4">
                  <c:v>105年</c:v>
                </c:pt>
              </c:strCache>
            </c:strRef>
          </c:cat>
          <c:val>
            <c:numRef>
              <c:f>工作表2!$B$3:$F$3</c:f>
              <c:numCache>
                <c:formatCode>#,##0_);\(#,##0\)</c:formatCode>
                <c:ptCount val="5"/>
                <c:pt idx="0">
                  <c:v>15952</c:v>
                </c:pt>
                <c:pt idx="1">
                  <c:v>14161</c:v>
                </c:pt>
                <c:pt idx="2">
                  <c:v>13079</c:v>
                </c:pt>
                <c:pt idx="3">
                  <c:v>12770</c:v>
                </c:pt>
                <c:pt idx="4">
                  <c:v>12453</c:v>
                </c:pt>
              </c:numCache>
            </c:numRef>
          </c:val>
        </c:ser>
        <c:ser>
          <c:idx val="2"/>
          <c:order val="2"/>
          <c:tx>
            <c:strRef>
              <c:f>工作表2!$A$4</c:f>
              <c:strCache>
                <c:ptCount val="1"/>
                <c:pt idx="0">
                  <c:v>20,000元以上~未滿30,000元</c:v>
                </c:pt>
              </c:strCache>
            </c:strRef>
          </c:tx>
          <c:invertIfNegative val="0"/>
          <c:cat>
            <c:strRef>
              <c:f>工作表2!$B$1:$F$1</c:f>
              <c:strCache>
                <c:ptCount val="5"/>
                <c:pt idx="0">
                  <c:v>101年</c:v>
                </c:pt>
                <c:pt idx="1">
                  <c:v>102年</c:v>
                </c:pt>
                <c:pt idx="2">
                  <c:v>103年</c:v>
                </c:pt>
                <c:pt idx="3">
                  <c:v>104年</c:v>
                </c:pt>
                <c:pt idx="4">
                  <c:v>105年</c:v>
                </c:pt>
              </c:strCache>
            </c:strRef>
          </c:cat>
          <c:val>
            <c:numRef>
              <c:f>工作表2!$B$4:$F$4</c:f>
              <c:numCache>
                <c:formatCode>#,##0_);\(#,##0\)</c:formatCode>
                <c:ptCount val="5"/>
                <c:pt idx="0">
                  <c:v>9120</c:v>
                </c:pt>
                <c:pt idx="1">
                  <c:v>9612</c:v>
                </c:pt>
                <c:pt idx="2">
                  <c:v>10800</c:v>
                </c:pt>
                <c:pt idx="3">
                  <c:v>11680</c:v>
                </c:pt>
                <c:pt idx="4">
                  <c:v>12260</c:v>
                </c:pt>
              </c:numCache>
            </c:numRef>
          </c:val>
        </c:ser>
        <c:ser>
          <c:idx val="3"/>
          <c:order val="3"/>
          <c:tx>
            <c:strRef>
              <c:f>工作表2!$A$5</c:f>
              <c:strCache>
                <c:ptCount val="1"/>
                <c:pt idx="0">
                  <c:v>30,000元以上~未滿40,000元</c:v>
                </c:pt>
              </c:strCache>
            </c:strRef>
          </c:tx>
          <c:invertIfNegative val="0"/>
          <c:cat>
            <c:strRef>
              <c:f>工作表2!$B$1:$F$1</c:f>
              <c:strCache>
                <c:ptCount val="5"/>
                <c:pt idx="0">
                  <c:v>101年</c:v>
                </c:pt>
                <c:pt idx="1">
                  <c:v>102年</c:v>
                </c:pt>
                <c:pt idx="2">
                  <c:v>103年</c:v>
                </c:pt>
                <c:pt idx="3">
                  <c:v>104年</c:v>
                </c:pt>
                <c:pt idx="4">
                  <c:v>105年</c:v>
                </c:pt>
              </c:strCache>
            </c:strRef>
          </c:cat>
          <c:val>
            <c:numRef>
              <c:f>工作表2!$B$5:$F$5</c:f>
              <c:numCache>
                <c:formatCode>#,##0_);\(#,##0\)</c:formatCode>
                <c:ptCount val="5"/>
                <c:pt idx="0">
                  <c:v>2342</c:v>
                </c:pt>
                <c:pt idx="1">
                  <c:v>2688</c:v>
                </c:pt>
                <c:pt idx="2">
                  <c:v>2896</c:v>
                </c:pt>
                <c:pt idx="3">
                  <c:v>3365</c:v>
                </c:pt>
                <c:pt idx="4">
                  <c:v>3698</c:v>
                </c:pt>
              </c:numCache>
            </c:numRef>
          </c:val>
        </c:ser>
        <c:ser>
          <c:idx val="4"/>
          <c:order val="4"/>
          <c:tx>
            <c:strRef>
              <c:f>工作表2!$A$6</c:f>
              <c:strCache>
                <c:ptCount val="1"/>
                <c:pt idx="0">
                  <c:v>40,000元以上</c:v>
                </c:pt>
              </c:strCache>
            </c:strRef>
          </c:tx>
          <c:invertIfNegative val="0"/>
          <c:cat>
            <c:strRef>
              <c:f>工作表2!$B$1:$F$1</c:f>
              <c:strCache>
                <c:ptCount val="5"/>
                <c:pt idx="0">
                  <c:v>101年</c:v>
                </c:pt>
                <c:pt idx="1">
                  <c:v>102年</c:v>
                </c:pt>
                <c:pt idx="2">
                  <c:v>103年</c:v>
                </c:pt>
                <c:pt idx="3">
                  <c:v>104年</c:v>
                </c:pt>
                <c:pt idx="4">
                  <c:v>105年</c:v>
                </c:pt>
              </c:strCache>
            </c:strRef>
          </c:cat>
          <c:val>
            <c:numRef>
              <c:f>工作表2!$B$6:$F$6</c:f>
              <c:numCache>
                <c:formatCode>#,##0_);\(#,##0\)</c:formatCode>
                <c:ptCount val="5"/>
                <c:pt idx="0">
                  <c:v>2748</c:v>
                </c:pt>
                <c:pt idx="1">
                  <c:v>3150</c:v>
                </c:pt>
                <c:pt idx="2">
                  <c:v>4031</c:v>
                </c:pt>
                <c:pt idx="3">
                  <c:v>4453</c:v>
                </c:pt>
                <c:pt idx="4">
                  <c:v>4973</c:v>
                </c:pt>
              </c:numCache>
            </c:numRef>
          </c:val>
        </c:ser>
        <c:dLbls>
          <c:showLegendKey val="0"/>
          <c:showVal val="0"/>
          <c:showCatName val="0"/>
          <c:showSerName val="0"/>
          <c:showPercent val="0"/>
          <c:showBubbleSize val="0"/>
        </c:dLbls>
        <c:gapWidth val="150"/>
        <c:shape val="box"/>
        <c:axId val="46895104"/>
        <c:axId val="46896640"/>
        <c:axId val="0"/>
      </c:bar3DChart>
      <c:catAx>
        <c:axId val="46895104"/>
        <c:scaling>
          <c:orientation val="minMax"/>
        </c:scaling>
        <c:delete val="0"/>
        <c:axPos val="b"/>
        <c:majorTickMark val="none"/>
        <c:minorTickMark val="none"/>
        <c:tickLblPos val="nextTo"/>
        <c:crossAx val="46896640"/>
        <c:crosses val="autoZero"/>
        <c:auto val="1"/>
        <c:lblAlgn val="ctr"/>
        <c:lblOffset val="100"/>
        <c:noMultiLvlLbl val="0"/>
      </c:catAx>
      <c:valAx>
        <c:axId val="46896640"/>
        <c:scaling>
          <c:orientation val="minMax"/>
        </c:scaling>
        <c:delete val="0"/>
        <c:axPos val="l"/>
        <c:majorGridlines/>
        <c:numFmt formatCode="#,##0_);\(#,##0\)" sourceLinked="1"/>
        <c:majorTickMark val="none"/>
        <c:minorTickMark val="none"/>
        <c:tickLblPos val="nextTo"/>
        <c:txPr>
          <a:bodyPr/>
          <a:lstStyle/>
          <a:p>
            <a:pPr>
              <a:defRPr sz="950">
                <a:latin typeface="Times New Roman" panose="02020603050405020304" pitchFamily="18" charset="0"/>
                <a:cs typeface="Times New Roman" panose="02020603050405020304" pitchFamily="18" charset="0"/>
              </a:defRPr>
            </a:pPr>
            <a:endParaRPr lang="zh-TW"/>
          </a:p>
        </c:txPr>
        <c:crossAx val="46895104"/>
        <c:crosses val="autoZero"/>
        <c:crossBetween val="between"/>
      </c:valAx>
      <c:dTable>
        <c:showHorzBorder val="1"/>
        <c:showVertBorder val="1"/>
        <c:showOutline val="1"/>
        <c:showKeys val="1"/>
        <c:txPr>
          <a:bodyPr/>
          <a:lstStyle/>
          <a:p>
            <a:pPr rtl="0">
              <a:defRPr sz="90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工作表2!$B$1</c:f>
              <c:strCache>
                <c:ptCount val="1"/>
                <c:pt idx="0">
                  <c:v>本國籍離婚對數占比</c:v>
                </c:pt>
              </c:strCache>
            </c:strRef>
          </c:tx>
          <c:invertIfNegative val="0"/>
          <c:cat>
            <c:strRef>
              <c:f>工作表2!$A$2:$A$17</c:f>
              <c:strCache>
                <c:ptCount val="16"/>
                <c:pt idx="0">
                  <c:v>90年</c:v>
                </c:pt>
                <c:pt idx="1">
                  <c:v>91年</c:v>
                </c:pt>
                <c:pt idx="2">
                  <c:v>92年</c:v>
                </c:pt>
                <c:pt idx="3">
                  <c:v>93年</c:v>
                </c:pt>
                <c:pt idx="4">
                  <c:v>94年</c:v>
                </c:pt>
                <c:pt idx="5">
                  <c:v>95年</c:v>
                </c:pt>
                <c:pt idx="6">
                  <c:v>96年</c:v>
                </c:pt>
                <c:pt idx="7">
                  <c:v>97年</c:v>
                </c:pt>
                <c:pt idx="8">
                  <c:v>98年</c:v>
                </c:pt>
                <c:pt idx="9">
                  <c:v>99年</c:v>
                </c:pt>
                <c:pt idx="10">
                  <c:v>100年</c:v>
                </c:pt>
                <c:pt idx="11">
                  <c:v>101年</c:v>
                </c:pt>
                <c:pt idx="12">
                  <c:v>102年</c:v>
                </c:pt>
                <c:pt idx="13">
                  <c:v>103年</c:v>
                </c:pt>
                <c:pt idx="14">
                  <c:v>104年</c:v>
                </c:pt>
                <c:pt idx="15">
                  <c:v>105年</c:v>
                </c:pt>
              </c:strCache>
            </c:strRef>
          </c:cat>
          <c:val>
            <c:numRef>
              <c:f>工作表2!$B$2:$B$17</c:f>
              <c:numCache>
                <c:formatCode>0.0%</c:formatCode>
                <c:ptCount val="16"/>
                <c:pt idx="0">
                  <c:v>0.87250000000000005</c:v>
                </c:pt>
                <c:pt idx="1">
                  <c:v>0.86699999999999999</c:v>
                </c:pt>
                <c:pt idx="2">
                  <c:v>0.83089999999999997</c:v>
                </c:pt>
                <c:pt idx="3">
                  <c:v>0.81859999999999999</c:v>
                </c:pt>
                <c:pt idx="4">
                  <c:v>0.82350000000000001</c:v>
                </c:pt>
                <c:pt idx="5">
                  <c:v>0.82040000000000002</c:v>
                </c:pt>
                <c:pt idx="6">
                  <c:v>0.8105</c:v>
                </c:pt>
                <c:pt idx="7">
                  <c:v>0.79600000000000004</c:v>
                </c:pt>
                <c:pt idx="8">
                  <c:v>0.77010000000000001</c:v>
                </c:pt>
                <c:pt idx="9">
                  <c:v>0.7379</c:v>
                </c:pt>
                <c:pt idx="10">
                  <c:v>0.75170000000000003</c:v>
                </c:pt>
                <c:pt idx="11">
                  <c:v>0.76</c:v>
                </c:pt>
                <c:pt idx="12">
                  <c:v>0.77439999999999998</c:v>
                </c:pt>
                <c:pt idx="13">
                  <c:v>0.78410000000000002</c:v>
                </c:pt>
                <c:pt idx="14">
                  <c:v>0.79239999999999999</c:v>
                </c:pt>
                <c:pt idx="15">
                  <c:v>0.79990000000000006</c:v>
                </c:pt>
              </c:numCache>
            </c:numRef>
          </c:val>
        </c:ser>
        <c:ser>
          <c:idx val="1"/>
          <c:order val="1"/>
          <c:tx>
            <c:strRef>
              <c:f>工作表2!$C$1</c:f>
              <c:strCache>
                <c:ptCount val="1"/>
                <c:pt idx="0">
                  <c:v>國人與新住民離婚對數占比</c:v>
                </c:pt>
              </c:strCache>
            </c:strRef>
          </c:tx>
          <c:invertIfNegative val="0"/>
          <c:cat>
            <c:strRef>
              <c:f>工作表2!$A$2:$A$17</c:f>
              <c:strCache>
                <c:ptCount val="16"/>
                <c:pt idx="0">
                  <c:v>90年</c:v>
                </c:pt>
                <c:pt idx="1">
                  <c:v>91年</c:v>
                </c:pt>
                <c:pt idx="2">
                  <c:v>92年</c:v>
                </c:pt>
                <c:pt idx="3">
                  <c:v>93年</c:v>
                </c:pt>
                <c:pt idx="4">
                  <c:v>94年</c:v>
                </c:pt>
                <c:pt idx="5">
                  <c:v>95年</c:v>
                </c:pt>
                <c:pt idx="6">
                  <c:v>96年</c:v>
                </c:pt>
                <c:pt idx="7">
                  <c:v>97年</c:v>
                </c:pt>
                <c:pt idx="8">
                  <c:v>98年</c:v>
                </c:pt>
                <c:pt idx="9">
                  <c:v>99年</c:v>
                </c:pt>
                <c:pt idx="10">
                  <c:v>100年</c:v>
                </c:pt>
                <c:pt idx="11">
                  <c:v>101年</c:v>
                </c:pt>
                <c:pt idx="12">
                  <c:v>102年</c:v>
                </c:pt>
                <c:pt idx="13">
                  <c:v>103年</c:v>
                </c:pt>
                <c:pt idx="14">
                  <c:v>104年</c:v>
                </c:pt>
                <c:pt idx="15">
                  <c:v>105年</c:v>
                </c:pt>
              </c:strCache>
            </c:strRef>
          </c:cat>
          <c:val>
            <c:numRef>
              <c:f>工作表2!$C$2:$C$17</c:f>
              <c:numCache>
                <c:formatCode>0.0%</c:formatCode>
                <c:ptCount val="16"/>
                <c:pt idx="0">
                  <c:v>0.127</c:v>
                </c:pt>
                <c:pt idx="1">
                  <c:v>0.13300000000000001</c:v>
                </c:pt>
                <c:pt idx="2">
                  <c:v>0.1691</c:v>
                </c:pt>
                <c:pt idx="3">
                  <c:v>0.18140000000000001</c:v>
                </c:pt>
                <c:pt idx="4">
                  <c:v>0.17649999999999999</c:v>
                </c:pt>
                <c:pt idx="5">
                  <c:v>0.17960000000000001</c:v>
                </c:pt>
                <c:pt idx="6">
                  <c:v>0.1895</c:v>
                </c:pt>
                <c:pt idx="7">
                  <c:v>0.20399999999999999</c:v>
                </c:pt>
                <c:pt idx="8">
                  <c:v>0.22989999999999999</c:v>
                </c:pt>
                <c:pt idx="9">
                  <c:v>0.2621</c:v>
                </c:pt>
                <c:pt idx="10">
                  <c:v>0.24829999999999999</c:v>
                </c:pt>
                <c:pt idx="11">
                  <c:v>0.24</c:v>
                </c:pt>
                <c:pt idx="12">
                  <c:v>0.22559999999999999</c:v>
                </c:pt>
                <c:pt idx="13">
                  <c:v>0.21590000000000001</c:v>
                </c:pt>
                <c:pt idx="14">
                  <c:v>0.20760000000000001</c:v>
                </c:pt>
                <c:pt idx="15">
                  <c:v>0.2001</c:v>
                </c:pt>
              </c:numCache>
            </c:numRef>
          </c:val>
        </c:ser>
        <c:dLbls>
          <c:showLegendKey val="0"/>
          <c:showVal val="0"/>
          <c:showCatName val="0"/>
          <c:showSerName val="0"/>
          <c:showPercent val="0"/>
          <c:showBubbleSize val="0"/>
        </c:dLbls>
        <c:gapWidth val="95"/>
        <c:gapDepth val="95"/>
        <c:shape val="box"/>
        <c:axId val="46989312"/>
        <c:axId val="46990848"/>
        <c:axId val="0"/>
      </c:bar3DChart>
      <c:catAx>
        <c:axId val="46989312"/>
        <c:scaling>
          <c:orientation val="minMax"/>
        </c:scaling>
        <c:delete val="0"/>
        <c:axPos val="b"/>
        <c:majorTickMark val="none"/>
        <c:minorTickMark val="none"/>
        <c:tickLblPos val="nextTo"/>
        <c:crossAx val="46990848"/>
        <c:crosses val="autoZero"/>
        <c:auto val="1"/>
        <c:lblAlgn val="ctr"/>
        <c:lblOffset val="100"/>
        <c:noMultiLvlLbl val="0"/>
      </c:catAx>
      <c:valAx>
        <c:axId val="46990848"/>
        <c:scaling>
          <c:orientation val="minMax"/>
        </c:scaling>
        <c:delete val="0"/>
        <c:axPos val="l"/>
        <c:majorGridlines/>
        <c:numFmt formatCode="0.0%"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zh-TW"/>
          </a:p>
        </c:txPr>
        <c:crossAx val="46989312"/>
        <c:crosses val="autoZero"/>
        <c:crossBetween val="between"/>
      </c:valAx>
      <c:dTable>
        <c:showHorzBorder val="1"/>
        <c:showVertBorder val="1"/>
        <c:showOutline val="1"/>
        <c:showKeys val="1"/>
        <c:txPr>
          <a:bodyPr/>
          <a:lstStyle/>
          <a:p>
            <a:pPr rtl="0">
              <a:defRPr sz="800" spc="-5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lineChart>
        <c:grouping val="standard"/>
        <c:varyColors val="0"/>
        <c:ser>
          <c:idx val="0"/>
          <c:order val="0"/>
          <c:tx>
            <c:strRef>
              <c:f>工作表10!$B$1</c:f>
              <c:strCache>
                <c:ptCount val="1"/>
                <c:pt idx="0">
                  <c:v>人數</c:v>
                </c:pt>
              </c:strCache>
            </c:strRef>
          </c:tx>
          <c:cat>
            <c:strRef>
              <c:f>工作表10!$A$2:$A$14</c:f>
              <c:strCache>
                <c:ptCount val="13"/>
                <c:pt idx="0">
                  <c:v>93年</c:v>
                </c:pt>
                <c:pt idx="1">
                  <c:v>94年</c:v>
                </c:pt>
                <c:pt idx="2">
                  <c:v>95年</c:v>
                </c:pt>
                <c:pt idx="3">
                  <c:v>96年</c:v>
                </c:pt>
                <c:pt idx="4">
                  <c:v>97年</c:v>
                </c:pt>
                <c:pt idx="5">
                  <c:v>98年</c:v>
                </c:pt>
                <c:pt idx="6">
                  <c:v>99年</c:v>
                </c:pt>
                <c:pt idx="7">
                  <c:v>100年</c:v>
                </c:pt>
                <c:pt idx="8">
                  <c:v>101年</c:v>
                </c:pt>
                <c:pt idx="9">
                  <c:v>102年</c:v>
                </c:pt>
                <c:pt idx="10">
                  <c:v>103年</c:v>
                </c:pt>
                <c:pt idx="11">
                  <c:v>104年</c:v>
                </c:pt>
                <c:pt idx="12">
                  <c:v>105年</c:v>
                </c:pt>
              </c:strCache>
            </c:strRef>
          </c:cat>
          <c:val>
            <c:numRef>
              <c:f>工作表10!$B$2:$B$14</c:f>
              <c:numCache>
                <c:formatCode>#,##0</c:formatCode>
                <c:ptCount val="13"/>
                <c:pt idx="0">
                  <c:v>336483</c:v>
                </c:pt>
                <c:pt idx="1">
                  <c:v>364596</c:v>
                </c:pt>
                <c:pt idx="2">
                  <c:v>383204</c:v>
                </c:pt>
                <c:pt idx="3">
                  <c:v>399308</c:v>
                </c:pt>
                <c:pt idx="4">
                  <c:v>413421</c:v>
                </c:pt>
                <c:pt idx="5">
                  <c:v>429495</c:v>
                </c:pt>
                <c:pt idx="6">
                  <c:v>444216</c:v>
                </c:pt>
                <c:pt idx="7">
                  <c:v>459390</c:v>
                </c:pt>
                <c:pt idx="8">
                  <c:v>473144</c:v>
                </c:pt>
                <c:pt idx="9">
                  <c:v>486703</c:v>
                </c:pt>
                <c:pt idx="10">
                  <c:v>498368</c:v>
                </c:pt>
                <c:pt idx="11">
                  <c:v>510250</c:v>
                </c:pt>
                <c:pt idx="12">
                  <c:v>521136</c:v>
                </c:pt>
              </c:numCache>
            </c:numRef>
          </c:val>
          <c:smooth val="0"/>
        </c:ser>
        <c:dLbls>
          <c:showLegendKey val="0"/>
          <c:showVal val="0"/>
          <c:showCatName val="0"/>
          <c:showSerName val="0"/>
          <c:showPercent val="0"/>
          <c:showBubbleSize val="0"/>
        </c:dLbls>
        <c:marker val="1"/>
        <c:smooth val="0"/>
        <c:axId val="46447616"/>
        <c:axId val="46465792"/>
      </c:lineChart>
      <c:catAx>
        <c:axId val="46447616"/>
        <c:scaling>
          <c:orientation val="minMax"/>
        </c:scaling>
        <c:delete val="0"/>
        <c:axPos val="b"/>
        <c:majorTickMark val="none"/>
        <c:minorTickMark val="none"/>
        <c:tickLblPos val="nextTo"/>
        <c:crossAx val="46465792"/>
        <c:crosses val="autoZero"/>
        <c:auto val="1"/>
        <c:lblAlgn val="ctr"/>
        <c:lblOffset val="100"/>
        <c:noMultiLvlLbl val="0"/>
      </c:catAx>
      <c:valAx>
        <c:axId val="46465792"/>
        <c:scaling>
          <c:orientation val="minMax"/>
        </c:scaling>
        <c:delete val="0"/>
        <c:axPos val="l"/>
        <c:majorGridlines/>
        <c:numFmt formatCode="#,##0" sourceLinked="1"/>
        <c:majorTickMark val="none"/>
        <c:minorTickMark val="none"/>
        <c:tickLblPos val="nextTo"/>
        <c:crossAx val="46447616"/>
        <c:crosses val="autoZero"/>
        <c:crossBetween val="between"/>
      </c:valAx>
      <c:dTable>
        <c:showHorzBorder val="1"/>
        <c:showVertBorder val="1"/>
        <c:showOutline val="1"/>
        <c:showKeys val="1"/>
        <c:txPr>
          <a:bodyPr/>
          <a:lstStyle/>
          <a:p>
            <a:pPr rtl="0">
              <a:defRPr sz="80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工作表1!$B$1</c:f>
              <c:strCache>
                <c:ptCount val="1"/>
                <c:pt idx="0">
                  <c:v>親自出席人數</c:v>
                </c:pt>
              </c:strCache>
            </c:strRef>
          </c:tx>
          <c:invertIfNegative val="0"/>
          <c:cat>
            <c:strRef>
              <c:f>工作表1!$A$2:$A$6</c:f>
              <c:strCache>
                <c:ptCount val="5"/>
                <c:pt idx="0">
                  <c:v>104年8月4日
第1次會議</c:v>
                </c:pt>
                <c:pt idx="1">
                  <c:v>104年11月13日
第2次會議</c:v>
                </c:pt>
                <c:pt idx="2">
                  <c:v>105年3月29日
第3次會議</c:v>
                </c:pt>
                <c:pt idx="3">
                  <c:v>105年11月30日
第4次會議</c:v>
                </c:pt>
                <c:pt idx="4">
                  <c:v>106年6月19日
第5次會議</c:v>
                </c:pt>
              </c:strCache>
            </c:strRef>
          </c:cat>
          <c:val>
            <c:numRef>
              <c:f>工作表1!$B$2:$B$6</c:f>
              <c:numCache>
                <c:formatCode>General</c:formatCode>
                <c:ptCount val="5"/>
                <c:pt idx="0">
                  <c:v>20</c:v>
                </c:pt>
                <c:pt idx="1">
                  <c:v>13</c:v>
                </c:pt>
                <c:pt idx="2">
                  <c:v>5</c:v>
                </c:pt>
                <c:pt idx="3">
                  <c:v>11</c:v>
                </c:pt>
                <c:pt idx="4">
                  <c:v>8</c:v>
                </c:pt>
              </c:numCache>
            </c:numRef>
          </c:val>
        </c:ser>
        <c:ser>
          <c:idx val="1"/>
          <c:order val="1"/>
          <c:tx>
            <c:strRef>
              <c:f>工作表1!$C$1</c:f>
              <c:strCache>
                <c:ptCount val="1"/>
                <c:pt idx="0">
                  <c:v>由他人代理人數</c:v>
                </c:pt>
              </c:strCache>
            </c:strRef>
          </c:tx>
          <c:invertIfNegative val="0"/>
          <c:cat>
            <c:strRef>
              <c:f>工作表1!$A$2:$A$6</c:f>
              <c:strCache>
                <c:ptCount val="5"/>
                <c:pt idx="0">
                  <c:v>104年8月4日
第1次會議</c:v>
                </c:pt>
                <c:pt idx="1">
                  <c:v>104年11月13日
第2次會議</c:v>
                </c:pt>
                <c:pt idx="2">
                  <c:v>105年3月29日
第3次會議</c:v>
                </c:pt>
                <c:pt idx="3">
                  <c:v>105年11月30日
第4次會議</c:v>
                </c:pt>
                <c:pt idx="4">
                  <c:v>106年6月19日
第5次會議</c:v>
                </c:pt>
              </c:strCache>
            </c:strRef>
          </c:cat>
          <c:val>
            <c:numRef>
              <c:f>工作表1!$C$2:$C$6</c:f>
              <c:numCache>
                <c:formatCode>General</c:formatCode>
                <c:ptCount val="5"/>
                <c:pt idx="0">
                  <c:v>9</c:v>
                </c:pt>
                <c:pt idx="1">
                  <c:v>13</c:v>
                </c:pt>
                <c:pt idx="2">
                  <c:v>17</c:v>
                </c:pt>
                <c:pt idx="3">
                  <c:v>14</c:v>
                </c:pt>
                <c:pt idx="4">
                  <c:v>14</c:v>
                </c:pt>
              </c:numCache>
            </c:numRef>
          </c:val>
        </c:ser>
        <c:dLbls>
          <c:showLegendKey val="0"/>
          <c:showVal val="0"/>
          <c:showCatName val="0"/>
          <c:showSerName val="0"/>
          <c:showPercent val="0"/>
          <c:showBubbleSize val="0"/>
        </c:dLbls>
        <c:gapWidth val="150"/>
        <c:shape val="box"/>
        <c:axId val="46475904"/>
        <c:axId val="46494080"/>
        <c:axId val="0"/>
      </c:bar3DChart>
      <c:catAx>
        <c:axId val="46475904"/>
        <c:scaling>
          <c:orientation val="minMax"/>
        </c:scaling>
        <c:delete val="0"/>
        <c:axPos val="b"/>
        <c:majorTickMark val="none"/>
        <c:minorTickMark val="none"/>
        <c:tickLblPos val="nextTo"/>
        <c:crossAx val="46494080"/>
        <c:crosses val="autoZero"/>
        <c:auto val="1"/>
        <c:lblAlgn val="ctr"/>
        <c:lblOffset val="100"/>
        <c:noMultiLvlLbl val="0"/>
      </c:catAx>
      <c:valAx>
        <c:axId val="46494080"/>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46475904"/>
        <c:crosses val="autoZero"/>
        <c:crossBetween val="between"/>
      </c:valAx>
      <c:dTable>
        <c:showHorzBorder val="1"/>
        <c:showVertBorder val="1"/>
        <c:showOutline val="1"/>
        <c:showKeys val="1"/>
        <c:txPr>
          <a:bodyPr/>
          <a:lstStyle/>
          <a:p>
            <a:pPr rtl="0">
              <a:lnSpc>
                <a:spcPts val="1000"/>
              </a:lnSpc>
              <a:defRPr sz="850" b="1" spc="-13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chemeClr val="accent1">
                  <a:lumMod val="60000"/>
                  <a:lumOff val="40000"/>
                </a:schemeClr>
              </a:solidFill>
            </c:spPr>
          </c:dPt>
          <c:dPt>
            <c:idx val="1"/>
            <c:bubble3D val="0"/>
            <c:spPr>
              <a:solidFill>
                <a:schemeClr val="accent2">
                  <a:lumMod val="40000"/>
                  <a:lumOff val="60000"/>
                </a:schemeClr>
              </a:solidFill>
            </c:spPr>
          </c:dPt>
          <c:dPt>
            <c:idx val="2"/>
            <c:bubble3D val="0"/>
            <c:spPr>
              <a:solidFill>
                <a:schemeClr val="accent3">
                  <a:lumMod val="40000"/>
                  <a:lumOff val="60000"/>
                </a:schemeClr>
              </a:solidFill>
            </c:spPr>
          </c:dPt>
          <c:dPt>
            <c:idx val="3"/>
            <c:bubble3D val="0"/>
            <c:spPr>
              <a:solidFill>
                <a:srgbClr val="B9A0CC"/>
              </a:solidFill>
            </c:spPr>
          </c:dPt>
          <c:dLbls>
            <c:dLbl>
              <c:idx val="0"/>
              <c:layout>
                <c:manualLayout>
                  <c:x val="6.8376936753873508E-3"/>
                  <c:y val="0"/>
                </c:manualLayout>
              </c:layout>
              <c:spPr/>
              <c:txPr>
                <a:bodyPr/>
                <a:lstStyle/>
                <a:p>
                  <a:pPr>
                    <a:lnSpc>
                      <a:spcPts val="1100"/>
                    </a:lnSpc>
                    <a:defRPr sz="1000" b="1" spc="-10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showLegendKey val="0"/>
              <c:showVal val="1"/>
              <c:showCatName val="1"/>
              <c:showSerName val="0"/>
              <c:showPercent val="0"/>
              <c:showBubbleSize val="0"/>
            </c:dLbl>
            <c:dLbl>
              <c:idx val="1"/>
              <c:layout>
                <c:manualLayout>
                  <c:x val="7.9424265515197698E-2"/>
                  <c:y val="-8.4272719115238801E-2"/>
                </c:manualLayout>
              </c:layout>
              <c:showLegendKey val="0"/>
              <c:showVal val="1"/>
              <c:showCatName val="1"/>
              <c:showSerName val="0"/>
              <c:showPercent val="0"/>
              <c:showBubbleSize val="0"/>
            </c:dLbl>
            <c:dLbl>
              <c:idx val="3"/>
              <c:layout>
                <c:manualLayout>
                  <c:x val="-5.2029464058928117E-2"/>
                  <c:y val="2.6749686470202834E-4"/>
                </c:manualLayout>
              </c:layout>
              <c:showLegendKey val="0"/>
              <c:showVal val="1"/>
              <c:showCatName val="1"/>
              <c:showSerName val="0"/>
              <c:showPercent val="0"/>
              <c:showBubbleSize val="0"/>
            </c:dLbl>
            <c:txPr>
              <a:bodyPr/>
              <a:lstStyle/>
              <a:p>
                <a:pPr>
                  <a:lnSpc>
                    <a:spcPts val="1100"/>
                  </a:lnSpc>
                  <a:defRPr sz="1000" b="1" spc="-6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showLegendKey val="0"/>
            <c:showVal val="1"/>
            <c:showCatName val="1"/>
            <c:showSerName val="0"/>
            <c:showPercent val="0"/>
            <c:showBubbleSize val="0"/>
            <c:showLeaderLines val="1"/>
          </c:dLbls>
          <c:cat>
            <c:strRef>
              <c:f>工作表3!$A$3:$A$6</c:f>
              <c:strCache>
                <c:ptCount val="4"/>
                <c:pt idx="0">
                  <c:v>辦理新住民社會救助網絡服務計畫</c:v>
                </c:pt>
                <c:pt idx="1">
                  <c:v>辦理新住民家庭學習成長及子女托育、多元文化多元文化推廣及相關宣導計畫</c:v>
                </c:pt>
                <c:pt idx="2">
                  <c:v>辦理家庭服務中心計畫</c:v>
                </c:pt>
                <c:pt idx="3">
                  <c:v>辦理新住民創新服務、人才培訓及活化產業社區計畫</c:v>
                </c:pt>
              </c:strCache>
            </c:strRef>
          </c:cat>
          <c:val>
            <c:numRef>
              <c:f>工作表3!$B$3:$B$6</c:f>
              <c:numCache>
                <c:formatCode>0.00%</c:formatCode>
                <c:ptCount val="4"/>
                <c:pt idx="0">
                  <c:v>6.9500000000000006E-2</c:v>
                </c:pt>
                <c:pt idx="1">
                  <c:v>0.58899999999999997</c:v>
                </c:pt>
                <c:pt idx="2">
                  <c:v>0.1799</c:v>
                </c:pt>
                <c:pt idx="3">
                  <c:v>0.16159999999999999</c:v>
                </c:pt>
              </c:numCache>
            </c:numRef>
          </c:val>
        </c:ser>
        <c:dLbls>
          <c:showLegendKey val="0"/>
          <c:showVal val="1"/>
          <c:showCatName val="1"/>
          <c:showSerName val="0"/>
          <c:showPercent val="0"/>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工作表4!$B$1</c:f>
              <c:strCache>
                <c:ptCount val="1"/>
                <c:pt idx="0">
                  <c:v>中央政府及所屬學校</c:v>
                </c:pt>
              </c:strCache>
            </c:strRef>
          </c:tx>
          <c:invertIfNegative val="0"/>
          <c:cat>
            <c:strRef>
              <c:f>工作表4!$A$2:$A$6</c:f>
              <c:strCache>
                <c:ptCount val="5"/>
                <c:pt idx="0">
                  <c:v>101年</c:v>
                </c:pt>
                <c:pt idx="1">
                  <c:v>102年</c:v>
                </c:pt>
                <c:pt idx="2">
                  <c:v>103年</c:v>
                </c:pt>
                <c:pt idx="3">
                  <c:v>104年</c:v>
                </c:pt>
                <c:pt idx="4">
                  <c:v>105年</c:v>
                </c:pt>
              </c:strCache>
            </c:strRef>
          </c:cat>
          <c:val>
            <c:numRef>
              <c:f>工作表4!$B$2:$B$6</c:f>
              <c:numCache>
                <c:formatCode>0.00%</c:formatCode>
                <c:ptCount val="5"/>
                <c:pt idx="0">
                  <c:v>0.6008</c:v>
                </c:pt>
                <c:pt idx="1">
                  <c:v>0.59199999999999997</c:v>
                </c:pt>
                <c:pt idx="2">
                  <c:v>0.5897</c:v>
                </c:pt>
                <c:pt idx="3">
                  <c:v>0.4476</c:v>
                </c:pt>
                <c:pt idx="4">
                  <c:v>0.51100000000000001</c:v>
                </c:pt>
              </c:numCache>
            </c:numRef>
          </c:val>
        </c:ser>
        <c:ser>
          <c:idx val="1"/>
          <c:order val="1"/>
          <c:tx>
            <c:strRef>
              <c:f>工作表4!$C$1</c:f>
              <c:strCache>
                <c:ptCount val="1"/>
                <c:pt idx="0">
                  <c:v>地方政府及所屬學校</c:v>
                </c:pt>
              </c:strCache>
            </c:strRef>
          </c:tx>
          <c:invertIfNegative val="0"/>
          <c:cat>
            <c:strRef>
              <c:f>工作表4!$A$2:$A$6</c:f>
              <c:strCache>
                <c:ptCount val="5"/>
                <c:pt idx="0">
                  <c:v>101年</c:v>
                </c:pt>
                <c:pt idx="1">
                  <c:v>102年</c:v>
                </c:pt>
                <c:pt idx="2">
                  <c:v>103年</c:v>
                </c:pt>
                <c:pt idx="3">
                  <c:v>104年</c:v>
                </c:pt>
                <c:pt idx="4">
                  <c:v>105年</c:v>
                </c:pt>
              </c:strCache>
            </c:strRef>
          </c:cat>
          <c:val>
            <c:numRef>
              <c:f>工作表4!$C$2:$C$6</c:f>
              <c:numCache>
                <c:formatCode>0.00%</c:formatCode>
                <c:ptCount val="5"/>
                <c:pt idx="0">
                  <c:v>0.29749999999999999</c:v>
                </c:pt>
                <c:pt idx="1">
                  <c:v>0.26800000000000002</c:v>
                </c:pt>
                <c:pt idx="2">
                  <c:v>0.26769999999999999</c:v>
                </c:pt>
                <c:pt idx="3">
                  <c:v>0.44119999999999998</c:v>
                </c:pt>
                <c:pt idx="4">
                  <c:v>0.42199999999999999</c:v>
                </c:pt>
              </c:numCache>
            </c:numRef>
          </c:val>
        </c:ser>
        <c:ser>
          <c:idx val="2"/>
          <c:order val="2"/>
          <c:tx>
            <c:strRef>
              <c:f>工作表4!$D$1</c:f>
              <c:strCache>
                <c:ptCount val="1"/>
                <c:pt idx="0">
                  <c:v>民間團體</c:v>
                </c:pt>
              </c:strCache>
            </c:strRef>
          </c:tx>
          <c:invertIfNegative val="0"/>
          <c:cat>
            <c:strRef>
              <c:f>工作表4!$A$2:$A$6</c:f>
              <c:strCache>
                <c:ptCount val="5"/>
                <c:pt idx="0">
                  <c:v>101年</c:v>
                </c:pt>
                <c:pt idx="1">
                  <c:v>102年</c:v>
                </c:pt>
                <c:pt idx="2">
                  <c:v>103年</c:v>
                </c:pt>
                <c:pt idx="3">
                  <c:v>104年</c:v>
                </c:pt>
                <c:pt idx="4">
                  <c:v>105年</c:v>
                </c:pt>
              </c:strCache>
            </c:strRef>
          </c:cat>
          <c:val>
            <c:numRef>
              <c:f>工作表4!$D$2:$D$6</c:f>
              <c:numCache>
                <c:formatCode>0.00%</c:formatCode>
                <c:ptCount val="5"/>
                <c:pt idx="0">
                  <c:v>0.1018</c:v>
                </c:pt>
                <c:pt idx="1">
                  <c:v>0.14000000000000001</c:v>
                </c:pt>
                <c:pt idx="2">
                  <c:v>0.1426</c:v>
                </c:pt>
                <c:pt idx="3">
                  <c:v>0.11119999999999999</c:v>
                </c:pt>
                <c:pt idx="4">
                  <c:v>6.7000000000000004E-2</c:v>
                </c:pt>
              </c:numCache>
            </c:numRef>
          </c:val>
        </c:ser>
        <c:dLbls>
          <c:showLegendKey val="0"/>
          <c:showVal val="0"/>
          <c:showCatName val="0"/>
          <c:showSerName val="0"/>
          <c:showPercent val="0"/>
          <c:showBubbleSize val="0"/>
        </c:dLbls>
        <c:gapWidth val="150"/>
        <c:shape val="box"/>
        <c:axId val="46517248"/>
        <c:axId val="46527232"/>
        <c:axId val="0"/>
      </c:bar3DChart>
      <c:catAx>
        <c:axId val="46517248"/>
        <c:scaling>
          <c:orientation val="minMax"/>
        </c:scaling>
        <c:delete val="0"/>
        <c:axPos val="b"/>
        <c:majorTickMark val="none"/>
        <c:minorTickMark val="none"/>
        <c:tickLblPos val="nextTo"/>
        <c:crossAx val="46527232"/>
        <c:crosses val="autoZero"/>
        <c:auto val="1"/>
        <c:lblAlgn val="ctr"/>
        <c:lblOffset val="100"/>
        <c:noMultiLvlLbl val="0"/>
      </c:catAx>
      <c:valAx>
        <c:axId val="46527232"/>
        <c:scaling>
          <c:orientation val="minMax"/>
        </c:scaling>
        <c:delete val="0"/>
        <c:axPos val="l"/>
        <c:majorGridlines/>
        <c:numFmt formatCode="0.00%"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zh-TW"/>
          </a:p>
        </c:txPr>
        <c:crossAx val="46517248"/>
        <c:crosses val="autoZero"/>
        <c:crossBetween val="between"/>
      </c:valAx>
      <c:dTable>
        <c:showHorzBorder val="1"/>
        <c:showVertBorder val="1"/>
        <c:showOutline val="1"/>
        <c:showKeys val="1"/>
        <c:txPr>
          <a:bodyPr/>
          <a:lstStyle/>
          <a:p>
            <a:pPr rtl="0">
              <a:defRPr sz="9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工作表1!$B$1</c:f>
              <c:strCache>
                <c:ptCount val="1"/>
                <c:pt idx="0">
                  <c:v>中央機關及所屬學校不核准比率</c:v>
                </c:pt>
              </c:strCache>
            </c:strRef>
          </c:tx>
          <c:invertIfNegative val="0"/>
          <c:cat>
            <c:strRef>
              <c:f>工作表1!$A$2:$A$6</c:f>
              <c:strCache>
                <c:ptCount val="5"/>
                <c:pt idx="0">
                  <c:v>101年</c:v>
                </c:pt>
                <c:pt idx="1">
                  <c:v>102年</c:v>
                </c:pt>
                <c:pt idx="2">
                  <c:v>103年</c:v>
                </c:pt>
                <c:pt idx="3">
                  <c:v>104年</c:v>
                </c:pt>
                <c:pt idx="4">
                  <c:v>105年</c:v>
                </c:pt>
              </c:strCache>
            </c:strRef>
          </c:cat>
          <c:val>
            <c:numRef>
              <c:f>工作表1!$B$2:$B$6</c:f>
              <c:numCache>
                <c:formatCode>0.00%</c:formatCode>
                <c:ptCount val="5"/>
                <c:pt idx="0">
                  <c:v>0.2069</c:v>
                </c:pt>
                <c:pt idx="1">
                  <c:v>0.2727</c:v>
                </c:pt>
                <c:pt idx="2">
                  <c:v>0.33329999999999999</c:v>
                </c:pt>
                <c:pt idx="3">
                  <c:v>0.3448</c:v>
                </c:pt>
                <c:pt idx="4">
                  <c:v>0.16</c:v>
                </c:pt>
              </c:numCache>
            </c:numRef>
          </c:val>
        </c:ser>
        <c:ser>
          <c:idx val="1"/>
          <c:order val="1"/>
          <c:tx>
            <c:strRef>
              <c:f>工作表1!$C$1</c:f>
              <c:strCache>
                <c:ptCount val="1"/>
                <c:pt idx="0">
                  <c:v>地方政府機關及所屬學校不核准比率</c:v>
                </c:pt>
              </c:strCache>
            </c:strRef>
          </c:tx>
          <c:invertIfNegative val="0"/>
          <c:cat>
            <c:strRef>
              <c:f>工作表1!$A$2:$A$6</c:f>
              <c:strCache>
                <c:ptCount val="5"/>
                <c:pt idx="0">
                  <c:v>101年</c:v>
                </c:pt>
                <c:pt idx="1">
                  <c:v>102年</c:v>
                </c:pt>
                <c:pt idx="2">
                  <c:v>103年</c:v>
                </c:pt>
                <c:pt idx="3">
                  <c:v>104年</c:v>
                </c:pt>
                <c:pt idx="4">
                  <c:v>105年</c:v>
                </c:pt>
              </c:strCache>
            </c:strRef>
          </c:cat>
          <c:val>
            <c:numRef>
              <c:f>工作表1!$C$2:$C$6</c:f>
              <c:numCache>
                <c:formatCode>0.00%</c:formatCode>
                <c:ptCount val="5"/>
                <c:pt idx="0">
                  <c:v>0.24</c:v>
                </c:pt>
                <c:pt idx="1">
                  <c:v>0.32679999999999998</c:v>
                </c:pt>
                <c:pt idx="2">
                  <c:v>0.17649999999999999</c:v>
                </c:pt>
                <c:pt idx="3">
                  <c:v>5.0500000000000003E-2</c:v>
                </c:pt>
                <c:pt idx="4">
                  <c:v>0.1484</c:v>
                </c:pt>
              </c:numCache>
            </c:numRef>
          </c:val>
        </c:ser>
        <c:ser>
          <c:idx val="2"/>
          <c:order val="2"/>
          <c:tx>
            <c:strRef>
              <c:f>工作表1!$D$1</c:f>
              <c:strCache>
                <c:ptCount val="1"/>
                <c:pt idx="0">
                  <c:v>民間團體不核准比率</c:v>
                </c:pt>
              </c:strCache>
            </c:strRef>
          </c:tx>
          <c:invertIfNegative val="0"/>
          <c:cat>
            <c:strRef>
              <c:f>工作表1!$A$2:$A$6</c:f>
              <c:strCache>
                <c:ptCount val="5"/>
                <c:pt idx="0">
                  <c:v>101年</c:v>
                </c:pt>
                <c:pt idx="1">
                  <c:v>102年</c:v>
                </c:pt>
                <c:pt idx="2">
                  <c:v>103年</c:v>
                </c:pt>
                <c:pt idx="3">
                  <c:v>104年</c:v>
                </c:pt>
                <c:pt idx="4">
                  <c:v>105年</c:v>
                </c:pt>
              </c:strCache>
            </c:strRef>
          </c:cat>
          <c:val>
            <c:numRef>
              <c:f>工作表1!$D$2:$D$6</c:f>
              <c:numCache>
                <c:formatCode>0.00%</c:formatCode>
                <c:ptCount val="5"/>
                <c:pt idx="0">
                  <c:v>0.2868</c:v>
                </c:pt>
                <c:pt idx="1">
                  <c:v>0.37290000000000001</c:v>
                </c:pt>
                <c:pt idx="2">
                  <c:v>0.44940000000000002</c:v>
                </c:pt>
                <c:pt idx="3">
                  <c:v>0.46739999999999998</c:v>
                </c:pt>
                <c:pt idx="4">
                  <c:v>0.61760000000000004</c:v>
                </c:pt>
              </c:numCache>
            </c:numRef>
          </c:val>
        </c:ser>
        <c:dLbls>
          <c:showLegendKey val="0"/>
          <c:showVal val="0"/>
          <c:showCatName val="0"/>
          <c:showSerName val="0"/>
          <c:showPercent val="0"/>
          <c:showBubbleSize val="0"/>
        </c:dLbls>
        <c:gapWidth val="150"/>
        <c:shape val="box"/>
        <c:axId val="46673280"/>
        <c:axId val="46679168"/>
        <c:axId val="0"/>
      </c:bar3DChart>
      <c:catAx>
        <c:axId val="46673280"/>
        <c:scaling>
          <c:orientation val="minMax"/>
        </c:scaling>
        <c:delete val="0"/>
        <c:axPos val="b"/>
        <c:majorTickMark val="none"/>
        <c:minorTickMark val="none"/>
        <c:tickLblPos val="nextTo"/>
        <c:crossAx val="46679168"/>
        <c:crosses val="autoZero"/>
        <c:auto val="1"/>
        <c:lblAlgn val="ctr"/>
        <c:lblOffset val="100"/>
        <c:noMultiLvlLbl val="0"/>
      </c:catAx>
      <c:valAx>
        <c:axId val="46679168"/>
        <c:scaling>
          <c:orientation val="minMax"/>
        </c:scaling>
        <c:delete val="0"/>
        <c:axPos val="l"/>
        <c:majorGridlines/>
        <c:numFmt formatCode="0.00%"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zh-TW"/>
          </a:p>
        </c:txPr>
        <c:crossAx val="46673280"/>
        <c:crosses val="autoZero"/>
        <c:crossBetween val="between"/>
      </c:valAx>
      <c:dTable>
        <c:showHorzBorder val="1"/>
        <c:showVertBorder val="1"/>
        <c:showOutline val="1"/>
        <c:showKeys val="1"/>
        <c:txPr>
          <a:bodyPr/>
          <a:lstStyle/>
          <a:p>
            <a:pPr rtl="0">
              <a:defRPr sz="900" b="1" spc="-5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工作表2!$A$2</c:f>
              <c:strCache>
                <c:ptCount val="1"/>
                <c:pt idx="0">
                  <c:v>101年</c:v>
                </c:pt>
              </c:strCache>
            </c:strRef>
          </c:tx>
          <c:invertIfNegative val="0"/>
          <c:cat>
            <c:strRef>
              <c:f>工作表2!$B$1:$F$1</c:f>
              <c:strCache>
                <c:ptCount val="5"/>
                <c:pt idx="0">
                  <c:v>新住民發展基金</c:v>
                </c:pt>
                <c:pt idx="1">
                  <c:v>中央補助</c:v>
                </c:pt>
                <c:pt idx="2">
                  <c:v>地方政府公務預算</c:v>
                </c:pt>
                <c:pt idx="3">
                  <c:v>公益彩券盈餘分配款</c:v>
                </c:pt>
                <c:pt idx="4">
                  <c:v>其他</c:v>
                </c:pt>
              </c:strCache>
            </c:strRef>
          </c:cat>
          <c:val>
            <c:numRef>
              <c:f>工作表2!$B$2:$F$2</c:f>
              <c:numCache>
                <c:formatCode>0.00%</c:formatCode>
                <c:ptCount val="5"/>
                <c:pt idx="0">
                  <c:v>0.36270000000000002</c:v>
                </c:pt>
                <c:pt idx="1">
                  <c:v>0.3422</c:v>
                </c:pt>
                <c:pt idx="2">
                  <c:v>0.22140000000000001</c:v>
                </c:pt>
                <c:pt idx="3">
                  <c:v>7.0000000000000007E-2</c:v>
                </c:pt>
                <c:pt idx="4">
                  <c:v>3.5999999999999999E-3</c:v>
                </c:pt>
              </c:numCache>
            </c:numRef>
          </c:val>
        </c:ser>
        <c:ser>
          <c:idx val="1"/>
          <c:order val="1"/>
          <c:tx>
            <c:strRef>
              <c:f>工作表2!$A$3</c:f>
              <c:strCache>
                <c:ptCount val="1"/>
                <c:pt idx="0">
                  <c:v>102年</c:v>
                </c:pt>
              </c:strCache>
            </c:strRef>
          </c:tx>
          <c:invertIfNegative val="0"/>
          <c:cat>
            <c:strRef>
              <c:f>工作表2!$B$1:$F$1</c:f>
              <c:strCache>
                <c:ptCount val="5"/>
                <c:pt idx="0">
                  <c:v>新住民發展基金</c:v>
                </c:pt>
                <c:pt idx="1">
                  <c:v>中央補助</c:v>
                </c:pt>
                <c:pt idx="2">
                  <c:v>地方政府公務預算</c:v>
                </c:pt>
                <c:pt idx="3">
                  <c:v>公益彩券盈餘分配款</c:v>
                </c:pt>
                <c:pt idx="4">
                  <c:v>其他</c:v>
                </c:pt>
              </c:strCache>
            </c:strRef>
          </c:cat>
          <c:val>
            <c:numRef>
              <c:f>工作表2!$B$3:$F$3</c:f>
              <c:numCache>
                <c:formatCode>0.00%</c:formatCode>
                <c:ptCount val="5"/>
                <c:pt idx="0">
                  <c:v>0.3695</c:v>
                </c:pt>
                <c:pt idx="1">
                  <c:v>0.31269999999999998</c:v>
                </c:pt>
                <c:pt idx="2">
                  <c:v>0.22520000000000001</c:v>
                </c:pt>
                <c:pt idx="3">
                  <c:v>7.0699999999999999E-2</c:v>
                </c:pt>
                <c:pt idx="4">
                  <c:v>2.1899999999999999E-2</c:v>
                </c:pt>
              </c:numCache>
            </c:numRef>
          </c:val>
        </c:ser>
        <c:ser>
          <c:idx val="2"/>
          <c:order val="2"/>
          <c:tx>
            <c:strRef>
              <c:f>工作表2!$A$4</c:f>
              <c:strCache>
                <c:ptCount val="1"/>
                <c:pt idx="0">
                  <c:v>103年</c:v>
                </c:pt>
              </c:strCache>
            </c:strRef>
          </c:tx>
          <c:invertIfNegative val="0"/>
          <c:cat>
            <c:strRef>
              <c:f>工作表2!$B$1:$F$1</c:f>
              <c:strCache>
                <c:ptCount val="5"/>
                <c:pt idx="0">
                  <c:v>新住民發展基金</c:v>
                </c:pt>
                <c:pt idx="1">
                  <c:v>中央補助</c:v>
                </c:pt>
                <c:pt idx="2">
                  <c:v>地方政府公務預算</c:v>
                </c:pt>
                <c:pt idx="3">
                  <c:v>公益彩券盈餘分配款</c:v>
                </c:pt>
                <c:pt idx="4">
                  <c:v>其他</c:v>
                </c:pt>
              </c:strCache>
            </c:strRef>
          </c:cat>
          <c:val>
            <c:numRef>
              <c:f>工作表2!$B$4:$F$4</c:f>
              <c:numCache>
                <c:formatCode>0.00%</c:formatCode>
                <c:ptCount val="5"/>
                <c:pt idx="0">
                  <c:v>0.34</c:v>
                </c:pt>
                <c:pt idx="1">
                  <c:v>0.34150000000000003</c:v>
                </c:pt>
                <c:pt idx="2">
                  <c:v>0.2248</c:v>
                </c:pt>
                <c:pt idx="3">
                  <c:v>9.0999999999999998E-2</c:v>
                </c:pt>
                <c:pt idx="4">
                  <c:v>2.5999999999999999E-3</c:v>
                </c:pt>
              </c:numCache>
            </c:numRef>
          </c:val>
        </c:ser>
        <c:ser>
          <c:idx val="3"/>
          <c:order val="3"/>
          <c:tx>
            <c:strRef>
              <c:f>工作表2!$A$5</c:f>
              <c:strCache>
                <c:ptCount val="1"/>
                <c:pt idx="0">
                  <c:v>104年</c:v>
                </c:pt>
              </c:strCache>
            </c:strRef>
          </c:tx>
          <c:invertIfNegative val="0"/>
          <c:cat>
            <c:strRef>
              <c:f>工作表2!$B$1:$F$1</c:f>
              <c:strCache>
                <c:ptCount val="5"/>
                <c:pt idx="0">
                  <c:v>新住民發展基金</c:v>
                </c:pt>
                <c:pt idx="1">
                  <c:v>中央補助</c:v>
                </c:pt>
                <c:pt idx="2">
                  <c:v>地方政府公務預算</c:v>
                </c:pt>
                <c:pt idx="3">
                  <c:v>公益彩券盈餘分配款</c:v>
                </c:pt>
                <c:pt idx="4">
                  <c:v>其他</c:v>
                </c:pt>
              </c:strCache>
            </c:strRef>
          </c:cat>
          <c:val>
            <c:numRef>
              <c:f>工作表2!$B$5:$F$5</c:f>
              <c:numCache>
                <c:formatCode>0.00%</c:formatCode>
                <c:ptCount val="5"/>
                <c:pt idx="0">
                  <c:v>0.317</c:v>
                </c:pt>
                <c:pt idx="1">
                  <c:v>0.2923</c:v>
                </c:pt>
                <c:pt idx="2">
                  <c:v>0.24390000000000001</c:v>
                </c:pt>
                <c:pt idx="3">
                  <c:v>0.1179</c:v>
                </c:pt>
                <c:pt idx="4">
                  <c:v>5.4000000000000003E-3</c:v>
                </c:pt>
              </c:numCache>
            </c:numRef>
          </c:val>
        </c:ser>
        <c:ser>
          <c:idx val="4"/>
          <c:order val="4"/>
          <c:tx>
            <c:strRef>
              <c:f>工作表2!$A$6</c:f>
              <c:strCache>
                <c:ptCount val="1"/>
                <c:pt idx="0">
                  <c:v>105年</c:v>
                </c:pt>
              </c:strCache>
            </c:strRef>
          </c:tx>
          <c:invertIfNegative val="0"/>
          <c:cat>
            <c:strRef>
              <c:f>工作表2!$B$1:$F$1</c:f>
              <c:strCache>
                <c:ptCount val="5"/>
                <c:pt idx="0">
                  <c:v>新住民發展基金</c:v>
                </c:pt>
                <c:pt idx="1">
                  <c:v>中央補助</c:v>
                </c:pt>
                <c:pt idx="2">
                  <c:v>地方政府公務預算</c:v>
                </c:pt>
                <c:pt idx="3">
                  <c:v>公益彩券盈餘分配款</c:v>
                </c:pt>
                <c:pt idx="4">
                  <c:v>其他</c:v>
                </c:pt>
              </c:strCache>
            </c:strRef>
          </c:cat>
          <c:val>
            <c:numRef>
              <c:f>工作表2!$B$6:$F$6</c:f>
              <c:numCache>
                <c:formatCode>0.00%</c:formatCode>
                <c:ptCount val="5"/>
                <c:pt idx="0">
                  <c:v>0.27779999999999999</c:v>
                </c:pt>
                <c:pt idx="1">
                  <c:v>0.29720000000000002</c:v>
                </c:pt>
                <c:pt idx="2">
                  <c:v>0.27379999999999999</c:v>
                </c:pt>
                <c:pt idx="3">
                  <c:v>0.13650000000000001</c:v>
                </c:pt>
                <c:pt idx="4">
                  <c:v>1.47E-2</c:v>
                </c:pt>
              </c:numCache>
            </c:numRef>
          </c:val>
        </c:ser>
        <c:dLbls>
          <c:showLegendKey val="0"/>
          <c:showVal val="0"/>
          <c:showCatName val="0"/>
          <c:showSerName val="0"/>
          <c:showPercent val="0"/>
          <c:showBubbleSize val="0"/>
        </c:dLbls>
        <c:gapWidth val="150"/>
        <c:shape val="box"/>
        <c:axId val="46704128"/>
        <c:axId val="46705664"/>
        <c:axId val="0"/>
      </c:bar3DChart>
      <c:catAx>
        <c:axId val="46704128"/>
        <c:scaling>
          <c:orientation val="minMax"/>
        </c:scaling>
        <c:delete val="0"/>
        <c:axPos val="b"/>
        <c:majorTickMark val="none"/>
        <c:minorTickMark val="none"/>
        <c:tickLblPos val="nextTo"/>
        <c:crossAx val="46705664"/>
        <c:crosses val="autoZero"/>
        <c:auto val="1"/>
        <c:lblAlgn val="ctr"/>
        <c:lblOffset val="100"/>
        <c:noMultiLvlLbl val="0"/>
      </c:catAx>
      <c:valAx>
        <c:axId val="46705664"/>
        <c:scaling>
          <c:orientation val="minMax"/>
        </c:scaling>
        <c:delete val="0"/>
        <c:axPos val="l"/>
        <c:majorGridlines/>
        <c:numFmt formatCode="0.00%" sourceLinked="1"/>
        <c:majorTickMark val="none"/>
        <c:minorTickMark val="none"/>
        <c:tickLblPos val="nextTo"/>
        <c:crossAx val="46704128"/>
        <c:crosses val="autoZero"/>
        <c:crossBetween val="between"/>
      </c:valAx>
      <c:dTable>
        <c:showHorzBorder val="1"/>
        <c:showVertBorder val="1"/>
        <c:showOutline val="1"/>
        <c:showKeys val="1"/>
        <c:txPr>
          <a:bodyPr/>
          <a:lstStyle/>
          <a:p>
            <a:pPr rtl="0">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715507436570428"/>
          <c:y val="2.3761309248108691E-2"/>
          <c:w val="0.68311159203238703"/>
          <c:h val="0.92711780145128919"/>
        </c:manualLayout>
      </c:layout>
      <c:bar3DChart>
        <c:barDir val="bar"/>
        <c:grouping val="clustered"/>
        <c:varyColors val="0"/>
        <c:ser>
          <c:idx val="0"/>
          <c:order val="0"/>
          <c:tx>
            <c:strRef>
              <c:f>工作表5!$B$1</c:f>
              <c:strCache>
                <c:ptCount val="1"/>
                <c:pt idx="0">
                  <c:v>新住民發展基金</c:v>
                </c:pt>
              </c:strCache>
            </c:strRef>
          </c:tx>
          <c:invertIfNegative val="0"/>
          <c:cat>
            <c:strRef>
              <c:f>工作表5!$A$2:$A$23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雲林縣</c:v>
                </c:pt>
                <c:pt idx="11">
                  <c:v>南投縣</c:v>
                </c:pt>
                <c:pt idx="12">
                  <c:v>嘉義縣</c:v>
                </c:pt>
                <c:pt idx="13">
                  <c:v>屏東縣</c:v>
                </c:pt>
                <c:pt idx="14">
                  <c:v>澎湖縣</c:v>
                </c:pt>
                <c:pt idx="15">
                  <c:v>花蓮縣</c:v>
                </c:pt>
                <c:pt idx="16">
                  <c:v>臺東縣</c:v>
                </c:pt>
                <c:pt idx="17">
                  <c:v>基隆市</c:v>
                </c:pt>
                <c:pt idx="18">
                  <c:v>新竹市</c:v>
                </c:pt>
                <c:pt idx="19">
                  <c:v>嘉義市</c:v>
                </c:pt>
                <c:pt idx="20">
                  <c:v>金門縣</c:v>
                </c:pt>
                <c:pt idx="21">
                  <c:v>連江縣</c:v>
                </c:pt>
              </c:strCache>
            </c:strRef>
          </c:cat>
          <c:val>
            <c:numRef>
              <c:f>工作表5!$B$2:$B$23</c:f>
              <c:numCache>
                <c:formatCode>0.00%</c:formatCode>
                <c:ptCount val="22"/>
                <c:pt idx="0">
                  <c:v>0.13752034713066968</c:v>
                </c:pt>
                <c:pt idx="1">
                  <c:v>5.7362634422747874E-2</c:v>
                </c:pt>
                <c:pt idx="2">
                  <c:v>0.13398559643760319</c:v>
                </c:pt>
                <c:pt idx="3">
                  <c:v>0.12848018275360704</c:v>
                </c:pt>
                <c:pt idx="4">
                  <c:v>0.29217224596847557</c:v>
                </c:pt>
                <c:pt idx="5">
                  <c:v>0.55209955706888392</c:v>
                </c:pt>
                <c:pt idx="6">
                  <c:v>0.67382667340491542</c:v>
                </c:pt>
                <c:pt idx="7">
                  <c:v>0.66747819580176282</c:v>
                </c:pt>
                <c:pt idx="8">
                  <c:v>0.56519201162732235</c:v>
                </c:pt>
                <c:pt idx="9">
                  <c:v>0.66662686627808743</c:v>
                </c:pt>
                <c:pt idx="10">
                  <c:v>0.28306874361842815</c:v>
                </c:pt>
                <c:pt idx="11">
                  <c:v>0.88172709827298834</c:v>
                </c:pt>
                <c:pt idx="12">
                  <c:v>0.69310336717033427</c:v>
                </c:pt>
                <c:pt idx="13">
                  <c:v>0.63407909586823008</c:v>
                </c:pt>
                <c:pt idx="14">
                  <c:v>0.67924083868850293</c:v>
                </c:pt>
                <c:pt idx="15">
                  <c:v>0.6695676411073731</c:v>
                </c:pt>
                <c:pt idx="16">
                  <c:v>0.64899123084730903</c:v>
                </c:pt>
                <c:pt idx="17">
                  <c:v>0.45666319935939464</c:v>
                </c:pt>
                <c:pt idx="18">
                  <c:v>0.51578772547037055</c:v>
                </c:pt>
                <c:pt idx="19">
                  <c:v>0.64936041306108394</c:v>
                </c:pt>
                <c:pt idx="20">
                  <c:v>0.77595460928200266</c:v>
                </c:pt>
                <c:pt idx="21">
                  <c:v>0.88054798510507826</c:v>
                </c:pt>
              </c:numCache>
            </c:numRef>
          </c:val>
        </c:ser>
        <c:ser>
          <c:idx val="1"/>
          <c:order val="1"/>
          <c:tx>
            <c:strRef>
              <c:f>工作表5!$C$1</c:f>
              <c:strCache>
                <c:ptCount val="1"/>
                <c:pt idx="0">
                  <c:v>中央補助</c:v>
                </c:pt>
              </c:strCache>
            </c:strRef>
          </c:tx>
          <c:invertIfNegative val="0"/>
          <c:cat>
            <c:strRef>
              <c:f>工作表5!$A$2:$A$23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雲林縣</c:v>
                </c:pt>
                <c:pt idx="11">
                  <c:v>南投縣</c:v>
                </c:pt>
                <c:pt idx="12">
                  <c:v>嘉義縣</c:v>
                </c:pt>
                <c:pt idx="13">
                  <c:v>屏東縣</c:v>
                </c:pt>
                <c:pt idx="14">
                  <c:v>澎湖縣</c:v>
                </c:pt>
                <c:pt idx="15">
                  <c:v>花蓮縣</c:v>
                </c:pt>
                <c:pt idx="16">
                  <c:v>臺東縣</c:v>
                </c:pt>
                <c:pt idx="17">
                  <c:v>基隆市</c:v>
                </c:pt>
                <c:pt idx="18">
                  <c:v>新竹市</c:v>
                </c:pt>
                <c:pt idx="19">
                  <c:v>嘉義市</c:v>
                </c:pt>
                <c:pt idx="20">
                  <c:v>金門縣</c:v>
                </c:pt>
                <c:pt idx="21">
                  <c:v>連江縣</c:v>
                </c:pt>
              </c:strCache>
            </c:strRef>
          </c:cat>
          <c:val>
            <c:numRef>
              <c:f>工作表5!$C$2:$C$23</c:f>
              <c:numCache>
                <c:formatCode>0.00%</c:formatCode>
                <c:ptCount val="22"/>
                <c:pt idx="0">
                  <c:v>0.13847963962751428</c:v>
                </c:pt>
                <c:pt idx="1">
                  <c:v>0.133080498286895</c:v>
                </c:pt>
                <c:pt idx="2">
                  <c:v>0.66979691272345887</c:v>
                </c:pt>
                <c:pt idx="3">
                  <c:v>0.67768928313531296</c:v>
                </c:pt>
                <c:pt idx="4">
                  <c:v>0.52806970207467208</c:v>
                </c:pt>
                <c:pt idx="5">
                  <c:v>0.20219665193235981</c:v>
                </c:pt>
                <c:pt idx="6">
                  <c:v>9.53208523530817E-2</c:v>
                </c:pt>
                <c:pt idx="7">
                  <c:v>0.1996112202562372</c:v>
                </c:pt>
                <c:pt idx="8">
                  <c:v>0.13160808681531114</c:v>
                </c:pt>
                <c:pt idx="9">
                  <c:v>0.12410448374368005</c:v>
                </c:pt>
                <c:pt idx="10">
                  <c:v>0.48850753925191642</c:v>
                </c:pt>
                <c:pt idx="11">
                  <c:v>3.1862496730663402E-2</c:v>
                </c:pt>
                <c:pt idx="12">
                  <c:v>0.24576665672980583</c:v>
                </c:pt>
                <c:pt idx="13">
                  <c:v>0.27986934645227257</c:v>
                </c:pt>
                <c:pt idx="14">
                  <c:v>0.18135638939132104</c:v>
                </c:pt>
                <c:pt idx="15">
                  <c:v>9.5639318534886525E-2</c:v>
                </c:pt>
                <c:pt idx="16">
                  <c:v>0.25553390569551215</c:v>
                </c:pt>
                <c:pt idx="17">
                  <c:v>0.44781546449824744</c:v>
                </c:pt>
                <c:pt idx="18">
                  <c:v>0.27746418391537114</c:v>
                </c:pt>
                <c:pt idx="19">
                  <c:v>0.25220695230598988</c:v>
                </c:pt>
                <c:pt idx="20">
                  <c:v>7.681565743926079E-2</c:v>
                </c:pt>
                <c:pt idx="21">
                  <c:v>0</c:v>
                </c:pt>
              </c:numCache>
            </c:numRef>
          </c:val>
        </c:ser>
        <c:ser>
          <c:idx val="2"/>
          <c:order val="2"/>
          <c:tx>
            <c:strRef>
              <c:f>工作表5!$D$1</c:f>
              <c:strCache>
                <c:ptCount val="1"/>
                <c:pt idx="0">
                  <c:v>地方政府公務預算</c:v>
                </c:pt>
              </c:strCache>
            </c:strRef>
          </c:tx>
          <c:invertIfNegative val="0"/>
          <c:cat>
            <c:strRef>
              <c:f>工作表5!$A$2:$A$23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雲林縣</c:v>
                </c:pt>
                <c:pt idx="11">
                  <c:v>南投縣</c:v>
                </c:pt>
                <c:pt idx="12">
                  <c:v>嘉義縣</c:v>
                </c:pt>
                <c:pt idx="13">
                  <c:v>屏東縣</c:v>
                </c:pt>
                <c:pt idx="14">
                  <c:v>澎湖縣</c:v>
                </c:pt>
                <c:pt idx="15">
                  <c:v>花蓮縣</c:v>
                </c:pt>
                <c:pt idx="16">
                  <c:v>臺東縣</c:v>
                </c:pt>
                <c:pt idx="17">
                  <c:v>基隆市</c:v>
                </c:pt>
                <c:pt idx="18">
                  <c:v>新竹市</c:v>
                </c:pt>
                <c:pt idx="19">
                  <c:v>嘉義市</c:v>
                </c:pt>
                <c:pt idx="20">
                  <c:v>金門縣</c:v>
                </c:pt>
                <c:pt idx="21">
                  <c:v>連江縣</c:v>
                </c:pt>
              </c:strCache>
            </c:strRef>
          </c:cat>
          <c:val>
            <c:numRef>
              <c:f>工作表5!$D$2:$D$23</c:f>
              <c:numCache>
                <c:formatCode>0.00%</c:formatCode>
                <c:ptCount val="22"/>
                <c:pt idx="0">
                  <c:v>0.40271846144046974</c:v>
                </c:pt>
                <c:pt idx="1">
                  <c:v>0.70040798080714251</c:v>
                </c:pt>
                <c:pt idx="2">
                  <c:v>0.12446848388690636</c:v>
                </c:pt>
                <c:pt idx="3">
                  <c:v>0.10129875969107874</c:v>
                </c:pt>
                <c:pt idx="4">
                  <c:v>0.17968466818920373</c:v>
                </c:pt>
                <c:pt idx="5">
                  <c:v>0.14879442209140101</c:v>
                </c:pt>
                <c:pt idx="6">
                  <c:v>0.12510245639338743</c:v>
                </c:pt>
                <c:pt idx="7">
                  <c:v>8.1322675351008289E-2</c:v>
                </c:pt>
                <c:pt idx="8">
                  <c:v>4.0645183120719319E-4</c:v>
                </c:pt>
                <c:pt idx="9">
                  <c:v>2.5099850088876181E-2</c:v>
                </c:pt>
                <c:pt idx="10">
                  <c:v>6.4332356052325804E-2</c:v>
                </c:pt>
                <c:pt idx="11">
                  <c:v>2.7445488435564703E-2</c:v>
                </c:pt>
                <c:pt idx="12">
                  <c:v>5.2042470368940261E-2</c:v>
                </c:pt>
                <c:pt idx="13">
                  <c:v>3.9775574592001317E-2</c:v>
                </c:pt>
                <c:pt idx="14">
                  <c:v>2.8643699312705079E-2</c:v>
                </c:pt>
                <c:pt idx="15">
                  <c:v>5.7077925391348899E-2</c:v>
                </c:pt>
                <c:pt idx="16">
                  <c:v>4.2251794507970952E-2</c:v>
                </c:pt>
                <c:pt idx="17">
                  <c:v>4.8023338034096141E-2</c:v>
                </c:pt>
                <c:pt idx="18">
                  <c:v>0.15005465396707146</c:v>
                </c:pt>
                <c:pt idx="19">
                  <c:v>9.8432634632926216E-2</c:v>
                </c:pt>
                <c:pt idx="20">
                  <c:v>0.14722973327873654</c:v>
                </c:pt>
                <c:pt idx="21">
                  <c:v>8.8199195535004021E-2</c:v>
                </c:pt>
              </c:numCache>
            </c:numRef>
          </c:val>
        </c:ser>
        <c:ser>
          <c:idx val="3"/>
          <c:order val="3"/>
          <c:tx>
            <c:strRef>
              <c:f>工作表5!$E$1</c:f>
              <c:strCache>
                <c:ptCount val="1"/>
                <c:pt idx="0">
                  <c:v>公益彩券盈餘分配款</c:v>
                </c:pt>
              </c:strCache>
            </c:strRef>
          </c:tx>
          <c:invertIfNegative val="0"/>
          <c:cat>
            <c:strRef>
              <c:f>工作表5!$A$2:$A$23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雲林縣</c:v>
                </c:pt>
                <c:pt idx="11">
                  <c:v>南投縣</c:v>
                </c:pt>
                <c:pt idx="12">
                  <c:v>嘉義縣</c:v>
                </c:pt>
                <c:pt idx="13">
                  <c:v>屏東縣</c:v>
                </c:pt>
                <c:pt idx="14">
                  <c:v>澎湖縣</c:v>
                </c:pt>
                <c:pt idx="15">
                  <c:v>花蓮縣</c:v>
                </c:pt>
                <c:pt idx="16">
                  <c:v>臺東縣</c:v>
                </c:pt>
                <c:pt idx="17">
                  <c:v>基隆市</c:v>
                </c:pt>
                <c:pt idx="18">
                  <c:v>新竹市</c:v>
                </c:pt>
                <c:pt idx="19">
                  <c:v>嘉義市</c:v>
                </c:pt>
                <c:pt idx="20">
                  <c:v>金門縣</c:v>
                </c:pt>
                <c:pt idx="21">
                  <c:v>連江縣</c:v>
                </c:pt>
              </c:strCache>
            </c:strRef>
          </c:cat>
          <c:val>
            <c:numRef>
              <c:f>工作表5!$E$2:$E$23</c:f>
              <c:numCache>
                <c:formatCode>0.00%</c:formatCode>
                <c:ptCount val="22"/>
                <c:pt idx="0">
                  <c:v>0.31526736028933267</c:v>
                </c:pt>
                <c:pt idx="1">
                  <c:v>9.5396433118722063E-2</c:v>
                </c:pt>
                <c:pt idx="2">
                  <c:v>7.1749006952031527E-2</c:v>
                </c:pt>
                <c:pt idx="3">
                  <c:v>9.2531774420001295E-2</c:v>
                </c:pt>
                <c:pt idx="4">
                  <c:v>0</c:v>
                </c:pt>
                <c:pt idx="5">
                  <c:v>7.0114637213547465E-2</c:v>
                </c:pt>
                <c:pt idx="6">
                  <c:v>0</c:v>
                </c:pt>
                <c:pt idx="7">
                  <c:v>4.8986792011800721E-2</c:v>
                </c:pt>
                <c:pt idx="8">
                  <c:v>0.17274202826305712</c:v>
                </c:pt>
                <c:pt idx="9">
                  <c:v>0.18416879988935633</c:v>
                </c:pt>
                <c:pt idx="10">
                  <c:v>0.16409136107732963</c:v>
                </c:pt>
                <c:pt idx="11">
                  <c:v>5.8964916560783544E-2</c:v>
                </c:pt>
                <c:pt idx="12">
                  <c:v>9.0875057309196677E-3</c:v>
                </c:pt>
                <c:pt idx="13">
                  <c:v>4.6275983087496052E-2</c:v>
                </c:pt>
                <c:pt idx="14">
                  <c:v>0.11075907260747098</c:v>
                </c:pt>
                <c:pt idx="15">
                  <c:v>0.17771511496639145</c:v>
                </c:pt>
                <c:pt idx="16">
                  <c:v>5.3223068949207891E-2</c:v>
                </c:pt>
                <c:pt idx="17">
                  <c:v>4.7497998108261774E-2</c:v>
                </c:pt>
                <c:pt idx="18">
                  <c:v>5.6693436647186825E-2</c:v>
                </c:pt>
                <c:pt idx="19">
                  <c:v>0</c:v>
                </c:pt>
                <c:pt idx="20">
                  <c:v>0</c:v>
                </c:pt>
                <c:pt idx="21">
                  <c:v>3.1252819359917715E-2</c:v>
                </c:pt>
              </c:numCache>
            </c:numRef>
          </c:val>
        </c:ser>
        <c:ser>
          <c:idx val="4"/>
          <c:order val="4"/>
          <c:tx>
            <c:strRef>
              <c:f>工作表5!$F$1</c:f>
              <c:strCache>
                <c:ptCount val="1"/>
                <c:pt idx="0">
                  <c:v>其他</c:v>
                </c:pt>
              </c:strCache>
            </c:strRef>
          </c:tx>
          <c:invertIfNegative val="0"/>
          <c:cat>
            <c:strRef>
              <c:f>工作表5!$A$2:$A$23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雲林縣</c:v>
                </c:pt>
                <c:pt idx="11">
                  <c:v>南投縣</c:v>
                </c:pt>
                <c:pt idx="12">
                  <c:v>嘉義縣</c:v>
                </c:pt>
                <c:pt idx="13">
                  <c:v>屏東縣</c:v>
                </c:pt>
                <c:pt idx="14">
                  <c:v>澎湖縣</c:v>
                </c:pt>
                <c:pt idx="15">
                  <c:v>花蓮縣</c:v>
                </c:pt>
                <c:pt idx="16">
                  <c:v>臺東縣</c:v>
                </c:pt>
                <c:pt idx="17">
                  <c:v>基隆市</c:v>
                </c:pt>
                <c:pt idx="18">
                  <c:v>新竹市</c:v>
                </c:pt>
                <c:pt idx="19">
                  <c:v>嘉義市</c:v>
                </c:pt>
                <c:pt idx="20">
                  <c:v>金門縣</c:v>
                </c:pt>
                <c:pt idx="21">
                  <c:v>連江縣</c:v>
                </c:pt>
              </c:strCache>
            </c:strRef>
          </c:cat>
          <c:val>
            <c:numRef>
              <c:f>工作表5!$F$2:$F$23</c:f>
              <c:numCache>
                <c:formatCode>0.00%</c:formatCode>
                <c:ptCount val="22"/>
                <c:pt idx="0">
                  <c:v>6.0141915120136063E-3</c:v>
                </c:pt>
                <c:pt idx="1">
                  <c:v>1.3752453364492519E-2</c:v>
                </c:pt>
                <c:pt idx="2">
                  <c:v>0</c:v>
                </c:pt>
                <c:pt idx="3">
                  <c:v>0</c:v>
                </c:pt>
                <c:pt idx="4">
                  <c:v>7.338376764855762E-5</c:v>
                </c:pt>
                <c:pt idx="5">
                  <c:v>0</c:v>
                </c:pt>
                <c:pt idx="6">
                  <c:v>0.1057500178486155</c:v>
                </c:pt>
                <c:pt idx="7">
                  <c:v>2.6011165791909722E-3</c:v>
                </c:pt>
                <c:pt idx="8">
                  <c:v>0.13005142146310217</c:v>
                </c:pt>
                <c:pt idx="9">
                  <c:v>0</c:v>
                </c:pt>
                <c:pt idx="10">
                  <c:v>0</c:v>
                </c:pt>
                <c:pt idx="11">
                  <c:v>0</c:v>
                </c:pt>
                <c:pt idx="12">
                  <c:v>0</c:v>
                </c:pt>
                <c:pt idx="13">
                  <c:v>0</c:v>
                </c:pt>
                <c:pt idx="14">
                  <c:v>0</c:v>
                </c:pt>
                <c:pt idx="15">
                  <c:v>0</c:v>
                </c:pt>
                <c:pt idx="16">
                  <c:v>0</c:v>
                </c:pt>
                <c:pt idx="17">
                  <c:v>0</c:v>
                </c:pt>
                <c:pt idx="18">
                  <c:v>0</c:v>
                </c:pt>
                <c:pt idx="19">
                  <c:v>0</c:v>
                </c:pt>
                <c:pt idx="20">
                  <c:v>0</c:v>
                </c:pt>
                <c:pt idx="21">
                  <c:v>0</c:v>
                </c:pt>
              </c:numCache>
            </c:numRef>
          </c:val>
        </c:ser>
        <c:dLbls>
          <c:showLegendKey val="0"/>
          <c:showVal val="0"/>
          <c:showCatName val="0"/>
          <c:showSerName val="0"/>
          <c:showPercent val="0"/>
          <c:showBubbleSize val="0"/>
        </c:dLbls>
        <c:gapWidth val="150"/>
        <c:shape val="box"/>
        <c:axId val="46724608"/>
        <c:axId val="46726144"/>
        <c:axId val="0"/>
      </c:bar3DChart>
      <c:catAx>
        <c:axId val="46724608"/>
        <c:scaling>
          <c:orientation val="minMax"/>
        </c:scaling>
        <c:delete val="0"/>
        <c:axPos val="l"/>
        <c:majorTickMark val="out"/>
        <c:minorTickMark val="none"/>
        <c:tickLblPos val="nextTo"/>
        <c:txPr>
          <a:bodyPr/>
          <a:lstStyle/>
          <a:p>
            <a:pPr>
              <a:defRPr sz="1050">
                <a:latin typeface="標楷體" panose="03000509000000000000" pitchFamily="65" charset="-120"/>
                <a:ea typeface="標楷體" panose="03000509000000000000" pitchFamily="65" charset="-120"/>
              </a:defRPr>
            </a:pPr>
            <a:endParaRPr lang="zh-TW"/>
          </a:p>
        </c:txPr>
        <c:crossAx val="46726144"/>
        <c:crosses val="autoZero"/>
        <c:auto val="1"/>
        <c:lblAlgn val="ctr"/>
        <c:lblOffset val="100"/>
        <c:noMultiLvlLbl val="0"/>
      </c:catAx>
      <c:valAx>
        <c:axId val="46726144"/>
        <c:scaling>
          <c:orientation val="minMax"/>
        </c:scaling>
        <c:delete val="0"/>
        <c:axPos val="b"/>
        <c:majorGridlines/>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46724608"/>
        <c:crosses val="autoZero"/>
        <c:crossBetween val="between"/>
      </c:valAx>
    </c:plotArea>
    <c:legend>
      <c:legendPos val="r"/>
      <c:legendEntry>
        <c:idx val="1"/>
        <c:txPr>
          <a:bodyPr/>
          <a:lstStyle/>
          <a:p>
            <a:pPr>
              <a:defRPr sz="1150" spc="-150" baseline="0">
                <a:latin typeface="標楷體" panose="03000509000000000000" pitchFamily="65" charset="-120"/>
                <a:ea typeface="標楷體" panose="03000509000000000000" pitchFamily="65" charset="-120"/>
              </a:defRPr>
            </a:pPr>
            <a:endParaRPr lang="zh-TW"/>
          </a:p>
        </c:txPr>
      </c:legendEntry>
      <c:legendEntry>
        <c:idx val="4"/>
        <c:txPr>
          <a:bodyPr/>
          <a:lstStyle/>
          <a:p>
            <a:pPr>
              <a:defRPr sz="1200" spc="-130" baseline="0">
                <a:latin typeface="標楷體" panose="03000509000000000000" pitchFamily="65" charset="-120"/>
                <a:ea typeface="標楷體" panose="03000509000000000000" pitchFamily="65" charset="-120"/>
              </a:defRPr>
            </a:pPr>
            <a:endParaRPr lang="zh-TW"/>
          </a:p>
        </c:txPr>
      </c:legendEntry>
      <c:layout>
        <c:manualLayout>
          <c:xMode val="edge"/>
          <c:yMode val="edge"/>
          <c:x val="0.82079613718497957"/>
          <c:y val="0.37998564150069475"/>
          <c:w val="0.1625371961483538"/>
          <c:h val="0.37815951885925569"/>
        </c:manualLayout>
      </c:layout>
      <c:overlay val="0"/>
      <c:txPr>
        <a:bodyPr/>
        <a:lstStyle/>
        <a:p>
          <a:pPr>
            <a:defRPr sz="1200" spc="-100" baseline="0">
              <a:latin typeface="標楷體" panose="03000509000000000000" pitchFamily="65" charset="-120"/>
              <a:ea typeface="標楷體" panose="03000509000000000000" pitchFamily="65" charset="-120"/>
            </a:defRPr>
          </a:pPr>
          <a:endParaRPr lang="zh-TW"/>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45847409367466"/>
          <c:y val="3.8851412230187642E-2"/>
          <c:w val="0.60211301075130697"/>
          <c:h val="0.87805852626630632"/>
        </c:manualLayout>
      </c:layout>
      <c:barChart>
        <c:barDir val="bar"/>
        <c:grouping val="clustered"/>
        <c:varyColors val="0"/>
        <c:ser>
          <c:idx val="1"/>
          <c:order val="0"/>
          <c:tx>
            <c:v>新住民發展基金</c:v>
          </c:tx>
          <c:invertIfNegative val="0"/>
          <c:cat>
            <c:strRef>
              <c:f>工作表1!$J$3:$J$24</c:f>
              <c:strCache>
                <c:ptCount val="22"/>
                <c:pt idx="0">
                  <c:v>臺北市</c:v>
                </c:pt>
                <c:pt idx="1">
                  <c:v>新北市</c:v>
                </c:pt>
                <c:pt idx="2">
                  <c:v>桃園市</c:v>
                </c:pt>
                <c:pt idx="3">
                  <c:v>臺中市</c:v>
                </c:pt>
                <c:pt idx="4">
                  <c:v>臺南市</c:v>
                </c:pt>
                <c:pt idx="5">
                  <c:v>高雄市</c:v>
                </c:pt>
                <c:pt idx="6">
                  <c:v>基隆市</c:v>
                </c:pt>
                <c:pt idx="7">
                  <c:v>新竹市</c:v>
                </c:pt>
                <c:pt idx="8">
                  <c:v>新竹縣</c:v>
                </c:pt>
                <c:pt idx="9">
                  <c:v>苗栗縣</c:v>
                </c:pt>
                <c:pt idx="10">
                  <c:v>彰化縣</c:v>
                </c:pt>
                <c:pt idx="11">
                  <c:v>南投縣</c:v>
                </c:pt>
                <c:pt idx="12">
                  <c:v>雲林縣</c:v>
                </c:pt>
                <c:pt idx="13">
                  <c:v>嘉義市</c:v>
                </c:pt>
                <c:pt idx="14">
                  <c:v>嘉義縣</c:v>
                </c:pt>
                <c:pt idx="15">
                  <c:v>屏東縣</c:v>
                </c:pt>
                <c:pt idx="16">
                  <c:v>宜蘭縣</c:v>
                </c:pt>
                <c:pt idx="17">
                  <c:v>花蓮縣</c:v>
                </c:pt>
                <c:pt idx="18">
                  <c:v>臺東縣</c:v>
                </c:pt>
                <c:pt idx="19">
                  <c:v>澎湖縣</c:v>
                </c:pt>
                <c:pt idx="20">
                  <c:v>金門縣</c:v>
                </c:pt>
                <c:pt idx="21">
                  <c:v>連江縣</c:v>
                </c:pt>
              </c:strCache>
            </c:strRef>
          </c:cat>
          <c:val>
            <c:numRef>
              <c:f>工作表1!$K$3:$K$24</c:f>
              <c:numCache>
                <c:formatCode>0.0000_ </c:formatCode>
                <c:ptCount val="22"/>
                <c:pt idx="0">
                  <c:v>0.33201999999999998</c:v>
                </c:pt>
                <c:pt idx="1">
                  <c:v>0.72892000000000001</c:v>
                </c:pt>
                <c:pt idx="2">
                  <c:v>0.57887999999999995</c:v>
                </c:pt>
                <c:pt idx="3">
                  <c:v>0.63922000000000001</c:v>
                </c:pt>
                <c:pt idx="4">
                  <c:v>0.96395999999999982</c:v>
                </c:pt>
                <c:pt idx="5">
                  <c:v>0.59378000000000009</c:v>
                </c:pt>
                <c:pt idx="6">
                  <c:v>0.89028000000000007</c:v>
                </c:pt>
                <c:pt idx="7">
                  <c:v>0.88917999999999997</c:v>
                </c:pt>
                <c:pt idx="8">
                  <c:v>0.79954000000000003</c:v>
                </c:pt>
                <c:pt idx="9">
                  <c:v>0.48590000000000005</c:v>
                </c:pt>
                <c:pt idx="10">
                  <c:v>0.96416000000000002</c:v>
                </c:pt>
                <c:pt idx="11">
                  <c:v>0.83238000000000001</c:v>
                </c:pt>
                <c:pt idx="12">
                  <c:v>0.90735999999999994</c:v>
                </c:pt>
                <c:pt idx="13">
                  <c:v>1</c:v>
                </c:pt>
                <c:pt idx="14">
                  <c:v>0.90210000000000012</c:v>
                </c:pt>
                <c:pt idx="15">
                  <c:v>0.76792000000000005</c:v>
                </c:pt>
                <c:pt idx="16">
                  <c:v>0.86202000000000012</c:v>
                </c:pt>
                <c:pt idx="17">
                  <c:v>0.88627999999999996</c:v>
                </c:pt>
                <c:pt idx="18">
                  <c:v>0.95876000000000006</c:v>
                </c:pt>
                <c:pt idx="19">
                  <c:v>0.91159999999999997</c:v>
                </c:pt>
                <c:pt idx="20">
                  <c:v>0.92763999999999991</c:v>
                </c:pt>
                <c:pt idx="21">
                  <c:v>0.88854</c:v>
                </c:pt>
              </c:numCache>
            </c:numRef>
          </c:val>
        </c:ser>
        <c:ser>
          <c:idx val="0"/>
          <c:order val="1"/>
          <c:tx>
            <c:v>地方政府自籌經費</c:v>
          </c:tx>
          <c:invertIfNegative val="0"/>
          <c:cat>
            <c:strRef>
              <c:f>工作表1!$J$3:$J$24</c:f>
              <c:strCache>
                <c:ptCount val="22"/>
                <c:pt idx="0">
                  <c:v>臺北市</c:v>
                </c:pt>
                <c:pt idx="1">
                  <c:v>新北市</c:v>
                </c:pt>
                <c:pt idx="2">
                  <c:v>桃園市</c:v>
                </c:pt>
                <c:pt idx="3">
                  <c:v>臺中市</c:v>
                </c:pt>
                <c:pt idx="4">
                  <c:v>臺南市</c:v>
                </c:pt>
                <c:pt idx="5">
                  <c:v>高雄市</c:v>
                </c:pt>
                <c:pt idx="6">
                  <c:v>基隆市</c:v>
                </c:pt>
                <c:pt idx="7">
                  <c:v>新竹市</c:v>
                </c:pt>
                <c:pt idx="8">
                  <c:v>新竹縣</c:v>
                </c:pt>
                <c:pt idx="9">
                  <c:v>苗栗縣</c:v>
                </c:pt>
                <c:pt idx="10">
                  <c:v>彰化縣</c:v>
                </c:pt>
                <c:pt idx="11">
                  <c:v>南投縣</c:v>
                </c:pt>
                <c:pt idx="12">
                  <c:v>雲林縣</c:v>
                </c:pt>
                <c:pt idx="13">
                  <c:v>嘉義市</c:v>
                </c:pt>
                <c:pt idx="14">
                  <c:v>嘉義縣</c:v>
                </c:pt>
                <c:pt idx="15">
                  <c:v>屏東縣</c:v>
                </c:pt>
                <c:pt idx="16">
                  <c:v>宜蘭縣</c:v>
                </c:pt>
                <c:pt idx="17">
                  <c:v>花蓮縣</c:v>
                </c:pt>
                <c:pt idx="18">
                  <c:v>臺東縣</c:v>
                </c:pt>
                <c:pt idx="19">
                  <c:v>澎湖縣</c:v>
                </c:pt>
                <c:pt idx="20">
                  <c:v>金門縣</c:v>
                </c:pt>
                <c:pt idx="21">
                  <c:v>連江縣</c:v>
                </c:pt>
              </c:strCache>
            </c:strRef>
          </c:cat>
          <c:val>
            <c:numRef>
              <c:f>工作表1!$L$3:$L$24</c:f>
              <c:numCache>
                <c:formatCode>0.0000_ </c:formatCode>
                <c:ptCount val="22"/>
                <c:pt idx="0">
                  <c:v>0.66798000000000002</c:v>
                </c:pt>
                <c:pt idx="1">
                  <c:v>0.27107999999999999</c:v>
                </c:pt>
                <c:pt idx="2">
                  <c:v>0.42111999999999999</c:v>
                </c:pt>
                <c:pt idx="3">
                  <c:v>0.36077999999999993</c:v>
                </c:pt>
                <c:pt idx="4">
                  <c:v>3.6040000000000003E-2</c:v>
                </c:pt>
                <c:pt idx="5">
                  <c:v>0.40622000000000003</c:v>
                </c:pt>
                <c:pt idx="6">
                  <c:v>0.10972</c:v>
                </c:pt>
                <c:pt idx="7">
                  <c:v>0.11081999999999999</c:v>
                </c:pt>
                <c:pt idx="8">
                  <c:v>8.0539999999999987E-2</c:v>
                </c:pt>
                <c:pt idx="9">
                  <c:v>0.5141</c:v>
                </c:pt>
                <c:pt idx="10">
                  <c:v>3.5840000000000004E-2</c:v>
                </c:pt>
                <c:pt idx="11">
                  <c:v>0.16961999999999999</c:v>
                </c:pt>
                <c:pt idx="12">
                  <c:v>9.264E-2</c:v>
                </c:pt>
                <c:pt idx="13">
                  <c:v>0</c:v>
                </c:pt>
                <c:pt idx="14">
                  <c:v>9.7899999999999987E-2</c:v>
                </c:pt>
                <c:pt idx="15">
                  <c:v>0.15946000000000002</c:v>
                </c:pt>
                <c:pt idx="16">
                  <c:v>0.13797999999999999</c:v>
                </c:pt>
                <c:pt idx="17">
                  <c:v>0.11372</c:v>
                </c:pt>
                <c:pt idx="18">
                  <c:v>4.1240000000000006E-2</c:v>
                </c:pt>
                <c:pt idx="19">
                  <c:v>8.8399999999999992E-2</c:v>
                </c:pt>
                <c:pt idx="20">
                  <c:v>7.2359999999999994E-2</c:v>
                </c:pt>
                <c:pt idx="21">
                  <c:v>0.11145999999999999</c:v>
                </c:pt>
              </c:numCache>
            </c:numRef>
          </c:val>
        </c:ser>
        <c:dLbls>
          <c:showLegendKey val="0"/>
          <c:showVal val="0"/>
          <c:showCatName val="0"/>
          <c:showSerName val="0"/>
          <c:showPercent val="0"/>
          <c:showBubbleSize val="0"/>
        </c:dLbls>
        <c:gapWidth val="150"/>
        <c:axId val="46865408"/>
        <c:axId val="46883584"/>
      </c:barChart>
      <c:catAx>
        <c:axId val="46865408"/>
        <c:scaling>
          <c:orientation val="minMax"/>
        </c:scaling>
        <c:delete val="0"/>
        <c:axPos val="l"/>
        <c:numFmt formatCode="General" sourceLinked="1"/>
        <c:majorTickMark val="out"/>
        <c:minorTickMark val="none"/>
        <c:tickLblPos val="nextTo"/>
        <c:txPr>
          <a:bodyPr/>
          <a:lstStyle/>
          <a:p>
            <a:pPr>
              <a:defRPr baseline="0">
                <a:ea typeface="標楷體" panose="03000509000000000000" pitchFamily="65" charset="-120"/>
              </a:defRPr>
            </a:pPr>
            <a:endParaRPr lang="zh-TW"/>
          </a:p>
        </c:txPr>
        <c:crossAx val="46883584"/>
        <c:crosses val="autoZero"/>
        <c:auto val="1"/>
        <c:lblAlgn val="ctr"/>
        <c:lblOffset val="100"/>
        <c:tickLblSkip val="1"/>
        <c:noMultiLvlLbl val="0"/>
      </c:catAx>
      <c:valAx>
        <c:axId val="46883584"/>
        <c:scaling>
          <c:orientation val="minMax"/>
        </c:scaling>
        <c:delete val="0"/>
        <c:axPos val="b"/>
        <c:majorGridlines/>
        <c:numFmt formatCode="0.00%" sourceLinked="0"/>
        <c:majorTickMark val="out"/>
        <c:minorTickMark val="none"/>
        <c:tickLblPos val="nextTo"/>
        <c:txPr>
          <a:bodyPr/>
          <a:lstStyle/>
          <a:p>
            <a:pPr>
              <a:defRPr baseline="0">
                <a:latin typeface="Times New Roman" panose="02020603050405020304" pitchFamily="18" charset="0"/>
                <a:ea typeface="標楷體" panose="03000509000000000000" pitchFamily="65" charset="-120"/>
              </a:defRPr>
            </a:pPr>
            <a:endParaRPr lang="zh-TW"/>
          </a:p>
        </c:txPr>
        <c:crossAx val="46865408"/>
        <c:crosses val="autoZero"/>
        <c:crossBetween val="between"/>
        <c:majorUnit val="0.2"/>
      </c:valAx>
    </c:plotArea>
    <c:legend>
      <c:legendPos val="r"/>
      <c:legendEntry>
        <c:idx val="0"/>
        <c:txPr>
          <a:bodyPr/>
          <a:lstStyle/>
          <a:p>
            <a:pPr>
              <a:defRPr baseline="0">
                <a:ea typeface="標楷體" panose="03000509000000000000" pitchFamily="65" charset="-120"/>
              </a:defRPr>
            </a:pPr>
            <a:endParaRPr lang="zh-TW"/>
          </a:p>
        </c:txPr>
      </c:legendEntry>
      <c:legendEntry>
        <c:idx val="1"/>
        <c:txPr>
          <a:bodyPr/>
          <a:lstStyle/>
          <a:p>
            <a:pPr>
              <a:defRPr baseline="0">
                <a:ea typeface="標楷體" panose="03000509000000000000" pitchFamily="65" charset="-120"/>
              </a:defRPr>
            </a:pPr>
            <a:endParaRPr lang="zh-TW"/>
          </a:p>
        </c:txPr>
      </c:legendEntry>
      <c:layout>
        <c:manualLayout>
          <c:xMode val="edge"/>
          <c:yMode val="edge"/>
          <c:x val="0.7772786048562853"/>
          <c:y val="0.44334025411002731"/>
          <c:w val="0.16833224150406975"/>
          <c:h val="0.17302098431725885"/>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0.87263</cdr:y>
    </cdr:from>
    <cdr:to>
      <cdr:x>0.13258</cdr:x>
      <cdr:y>0.95122</cdr:y>
    </cdr:to>
    <cdr:sp macro="" textlink="">
      <cdr:nvSpPr>
        <cdr:cNvPr id="2" name="矩形 1"/>
        <cdr:cNvSpPr/>
      </cdr:nvSpPr>
      <cdr:spPr>
        <a:xfrm xmlns:a="http://schemas.openxmlformats.org/drawingml/2006/main">
          <a:off x="0" y="2453640"/>
          <a:ext cx="716280" cy="220980"/>
        </a:xfrm>
        <a:prstGeom xmlns:a="http://schemas.openxmlformats.org/drawingml/2006/main" prst="rect">
          <a:avLst/>
        </a:prstGeom>
        <a:noFill xmlns:a="http://schemas.openxmlformats.org/drawingml/2006/main"/>
        <a:ln xmlns:a="http://schemas.openxmlformats.org/drawingml/2006/main" w="3175">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TW" sz="850" spc="-100" baseline="0">
              <a:solidFill>
                <a:sysClr val="windowText" lastClr="000000"/>
              </a:solidFill>
              <a:latin typeface="標楷體" panose="03000509000000000000" pitchFamily="65" charset="-120"/>
              <a:ea typeface="標楷體" panose="03000509000000000000" pitchFamily="65" charset="-120"/>
            </a:rPr>
            <a:t>(</a:t>
          </a:r>
          <a:r>
            <a:rPr lang="zh-TW" altLang="en-US" sz="850" spc="-100" baseline="0">
              <a:solidFill>
                <a:sysClr val="windowText" lastClr="000000"/>
              </a:solidFill>
              <a:latin typeface="標楷體" panose="03000509000000000000" pitchFamily="65" charset="-120"/>
              <a:ea typeface="標楷體" panose="03000509000000000000" pitchFamily="65" charset="-120"/>
            </a:rPr>
            <a:t>單位：對</a:t>
          </a:r>
          <a:r>
            <a:rPr lang="en-US" altLang="zh-TW" sz="850" spc="-100" baseline="0">
              <a:solidFill>
                <a:sysClr val="windowText" lastClr="000000"/>
              </a:solidFill>
              <a:latin typeface="標楷體" panose="03000509000000000000" pitchFamily="65" charset="-120"/>
              <a:ea typeface="標楷體" panose="03000509000000000000" pitchFamily="65" charset="-120"/>
            </a:rPr>
            <a:t>)</a:t>
          </a:r>
          <a:endParaRPr lang="zh-TW" sz="850" spc="-100" baseline="0">
            <a:solidFill>
              <a:sysClr val="windowText" lastClr="000000"/>
            </a:solidFill>
            <a:latin typeface="標楷體" panose="03000509000000000000" pitchFamily="65" charset="-120"/>
            <a:ea typeface="標楷體" panose="03000509000000000000" pitchFamily="65" charset="-12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0.21321</cdr:x>
      <cdr:y>0.49163</cdr:y>
    </cdr:from>
    <cdr:to>
      <cdr:x>0.34932</cdr:x>
      <cdr:y>0.57479</cdr:y>
    </cdr:to>
    <cdr:sp macro="" textlink="">
      <cdr:nvSpPr>
        <cdr:cNvPr id="2" name="矩形 1"/>
        <cdr:cNvSpPr/>
      </cdr:nvSpPr>
      <cdr:spPr>
        <a:xfrm xmlns:a="http://schemas.openxmlformats.org/drawingml/2006/main">
          <a:off x="997535" y="1213776"/>
          <a:ext cx="636815" cy="20531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TW" sz="1000" spc="-1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spc="-1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a:t>
          </a:r>
          <a:r>
            <a:rPr lang="en-US" altLang="zh-TW" sz="1000" spc="-1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spc="-1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人</a:t>
          </a:r>
          <a:r>
            <a:rPr lang="en-US" altLang="zh-TW" sz="1000" spc="-1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sz="1000" spc="-1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EFBEB-540E-48B8-A3C0-C2D6883B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17</TotalTime>
  <Pages>1</Pages>
  <Words>5090</Words>
  <Characters>29016</Characters>
  <Application>Microsoft Office Word</Application>
  <DocSecurity>0</DocSecurity>
  <Lines>241</Lines>
  <Paragraphs>68</Paragraphs>
  <ScaleCrop>false</ScaleCrop>
  <Company>cy</Company>
  <LinksUpToDate>false</LinksUpToDate>
  <CharactersWithSpaces>34038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admin</cp:lastModifiedBy>
  <cp:revision>3</cp:revision>
  <cp:lastPrinted>2017-11-30T07:43:00Z</cp:lastPrinted>
  <dcterms:created xsi:type="dcterms:W3CDTF">2017-12-26T05:38:00Z</dcterms:created>
  <dcterms:modified xsi:type="dcterms:W3CDTF">2017-12-26T05:55:00Z</dcterms:modified>
</cp:coreProperties>
</file>