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F" w:rsidRPr="00A97BEC" w:rsidRDefault="002620FF" w:rsidP="002620FF">
      <w:pPr>
        <w:pStyle w:val="af6"/>
        <w:rPr>
          <w:rFonts w:hAnsi="標楷體"/>
          <w:b w:val="0"/>
        </w:rPr>
      </w:pPr>
      <w:r w:rsidRPr="00A97BEC">
        <w:rPr>
          <w:rFonts w:hAnsi="標楷體" w:hint="eastAsia"/>
          <w:b w:val="0"/>
        </w:rPr>
        <w:t>調查報告</w:t>
      </w:r>
    </w:p>
    <w:p w:rsidR="002620FF" w:rsidRPr="00CF0662" w:rsidRDefault="002620FF" w:rsidP="00CF0662">
      <w:pPr>
        <w:pStyle w:val="1"/>
        <w:rPr>
          <w:rFonts w:hAnsi="標楷體"/>
        </w:rPr>
      </w:pPr>
      <w:r w:rsidRPr="00A97BEC">
        <w:rPr>
          <w:rFonts w:hAnsi="標楷體" w:hint="eastAsia"/>
        </w:rPr>
        <w:t>案　　由：</w:t>
      </w:r>
      <w:r w:rsidR="00CF0662" w:rsidRPr="00CF0662">
        <w:rPr>
          <w:rFonts w:hAnsi="標楷體" w:hint="eastAsia"/>
        </w:rPr>
        <w:t>據悉，在檢察官任內因案入獄的臺灣南投地方法院檢察署</w:t>
      </w:r>
      <w:r w:rsidR="00CF0662">
        <w:rPr>
          <w:rFonts w:hAnsi="標楷體" w:hint="eastAsia"/>
        </w:rPr>
        <w:t>前檢察官，出獄後以律師身分向台南律師</w:t>
      </w:r>
      <w:r w:rsidR="00CF0662" w:rsidRPr="00CF0662">
        <w:rPr>
          <w:rFonts w:hAnsi="標楷體" w:hint="eastAsia"/>
        </w:rPr>
        <w:t>公會申請入會執業，公會以犯貪污罪不適任律師為由否決入會。</w:t>
      </w:r>
      <w:r w:rsidR="00CF0662" w:rsidRPr="00CF0662">
        <w:rPr>
          <w:rFonts w:hAnsi="標楷體" w:hint="eastAsia"/>
          <w:b/>
        </w:rPr>
        <w:t>究法務部對於不良檢察官、法官轉任律師應如何管制處理？該部處理相關制度規範，是否符合律師作為在野法曹之法律倫理要求？</w:t>
      </w:r>
      <w:proofErr w:type="gramStart"/>
      <w:r w:rsidR="00CF0662" w:rsidRPr="00CF0662">
        <w:rPr>
          <w:rFonts w:hAnsi="標楷體" w:hint="eastAsia"/>
          <w:b/>
        </w:rPr>
        <w:t>均有深入</w:t>
      </w:r>
      <w:proofErr w:type="gramEnd"/>
      <w:r w:rsidR="00CF0662" w:rsidRPr="00CF0662">
        <w:rPr>
          <w:rFonts w:hAnsi="標楷體" w:hint="eastAsia"/>
          <w:b/>
        </w:rPr>
        <w:t>調查之必要案</w:t>
      </w:r>
      <w:r w:rsidR="00CF0662" w:rsidRPr="00CF0662">
        <w:rPr>
          <w:rFonts w:hAnsi="標楷體" w:hint="eastAsia"/>
        </w:rPr>
        <w:t>。</w:t>
      </w:r>
    </w:p>
    <w:p w:rsidR="002620FF" w:rsidRPr="00A97BEC" w:rsidRDefault="0046212C" w:rsidP="00194757">
      <w:pPr>
        <w:pStyle w:val="1"/>
        <w:rPr>
          <w:rFonts w:hAnsi="標楷體"/>
        </w:rPr>
      </w:pPr>
      <w:r w:rsidRPr="00A97BEC">
        <w:rPr>
          <w:rFonts w:hAnsi="標楷體" w:hint="eastAsia"/>
        </w:rPr>
        <w:t>調查意見</w:t>
      </w:r>
      <w:r w:rsidR="002620FF" w:rsidRPr="00A97BEC">
        <w:rPr>
          <w:rFonts w:hAnsi="標楷體" w:hint="eastAsia"/>
        </w:rPr>
        <w:t>：</w:t>
      </w:r>
    </w:p>
    <w:p w:rsidR="00B03B39" w:rsidRPr="00A97BEC" w:rsidRDefault="00F7388F" w:rsidP="00BB1A33">
      <w:pPr>
        <w:pStyle w:val="11"/>
        <w:ind w:left="680" w:firstLine="680"/>
        <w:rPr>
          <w:rFonts w:hAnsi="標楷體"/>
          <w:bCs/>
          <w:szCs w:val="48"/>
        </w:rPr>
      </w:pPr>
      <w:r w:rsidRPr="00A97BEC">
        <w:rPr>
          <w:rFonts w:hAnsi="標楷體" w:hint="eastAsia"/>
          <w:bCs/>
          <w:szCs w:val="48"/>
        </w:rPr>
        <w:t>本案</w:t>
      </w:r>
      <w:r w:rsidR="002D5031" w:rsidRPr="00A97BEC">
        <w:rPr>
          <w:rFonts w:hAnsi="標楷體" w:hint="eastAsia"/>
          <w:bCs/>
          <w:szCs w:val="48"/>
        </w:rPr>
        <w:t>係緣新聞</w:t>
      </w:r>
      <w:r w:rsidR="00D10FC3" w:rsidRPr="00A97BEC">
        <w:rPr>
          <w:rFonts w:hAnsi="標楷體" w:hint="eastAsia"/>
          <w:bCs/>
          <w:szCs w:val="48"/>
        </w:rPr>
        <w:t>報導，檢察官任內因案入獄之臺灣南</w:t>
      </w:r>
      <w:r w:rsidRPr="00A97BEC">
        <w:rPr>
          <w:rFonts w:hAnsi="標楷體" w:hint="eastAsia"/>
          <w:bCs/>
          <w:szCs w:val="48"/>
        </w:rPr>
        <w:t>投地方法院檢察署前檢察官，出獄後以律師身分向台</w:t>
      </w:r>
      <w:r w:rsidR="00D10FC3" w:rsidRPr="00A97BEC">
        <w:rPr>
          <w:rFonts w:hAnsi="標楷體" w:hint="eastAsia"/>
          <w:bCs/>
          <w:szCs w:val="48"/>
        </w:rPr>
        <w:t>南律師公會申請入會執業，公會以犯貪污罪不適任律師為由否決入會。</w:t>
      </w:r>
      <w:r w:rsidRPr="00A97BEC">
        <w:rPr>
          <w:rFonts w:hAnsi="標楷體" w:hint="eastAsia"/>
          <w:bCs/>
          <w:szCs w:val="48"/>
        </w:rPr>
        <w:t>該名律師不服</w:t>
      </w:r>
      <w:r w:rsidR="00324EE0" w:rsidRPr="00A97BEC">
        <w:rPr>
          <w:rFonts w:hAnsi="標楷體" w:hint="eastAsia"/>
          <w:bCs/>
          <w:szCs w:val="48"/>
        </w:rPr>
        <w:t>決定，遂向</w:t>
      </w:r>
      <w:r w:rsidRPr="00A97BEC">
        <w:rPr>
          <w:rFonts w:hAnsi="標楷體" w:hint="eastAsia"/>
          <w:bCs/>
          <w:szCs w:val="48"/>
        </w:rPr>
        <w:t>法院起訴請求台南律師公會應同意伊加入公會，</w:t>
      </w:r>
      <w:r w:rsidR="002D5031" w:rsidRPr="00A97BEC">
        <w:rPr>
          <w:rFonts w:hAnsi="標楷體" w:hint="eastAsia"/>
          <w:bCs/>
          <w:szCs w:val="48"/>
        </w:rPr>
        <w:t>該</w:t>
      </w:r>
      <w:r w:rsidR="00324EE0" w:rsidRPr="00A97BEC">
        <w:rPr>
          <w:rFonts w:hAnsi="標楷體" w:hint="eastAsia"/>
          <w:bCs/>
          <w:szCs w:val="48"/>
        </w:rPr>
        <w:t>案經臺灣</w:t>
      </w:r>
      <w:proofErr w:type="gramStart"/>
      <w:r w:rsidRPr="00A97BEC">
        <w:rPr>
          <w:rFonts w:hAnsi="標楷體" w:hint="eastAsia"/>
          <w:bCs/>
          <w:szCs w:val="48"/>
        </w:rPr>
        <w:t>臺</w:t>
      </w:r>
      <w:proofErr w:type="gramEnd"/>
      <w:r w:rsidRPr="00A97BEC">
        <w:rPr>
          <w:rFonts w:hAnsi="標楷體" w:hint="eastAsia"/>
          <w:bCs/>
          <w:szCs w:val="48"/>
        </w:rPr>
        <w:t>南地</w:t>
      </w:r>
      <w:r w:rsidR="00324EE0" w:rsidRPr="00A97BEC">
        <w:rPr>
          <w:rFonts w:hAnsi="標楷體" w:hint="eastAsia"/>
          <w:bCs/>
          <w:szCs w:val="48"/>
        </w:rPr>
        <w:t>方法</w:t>
      </w:r>
      <w:r w:rsidRPr="00A97BEC">
        <w:rPr>
          <w:rFonts w:hAnsi="標楷體" w:hint="eastAsia"/>
          <w:bCs/>
          <w:szCs w:val="48"/>
        </w:rPr>
        <w:t>院</w:t>
      </w:r>
      <w:r w:rsidR="0011493F" w:rsidRPr="00A97BEC">
        <w:rPr>
          <w:rFonts w:hAnsi="標楷體" w:hint="eastAsia"/>
          <w:bCs/>
          <w:szCs w:val="48"/>
        </w:rPr>
        <w:t>(下稱</w:t>
      </w:r>
      <w:proofErr w:type="gramStart"/>
      <w:r w:rsidR="0011493F" w:rsidRPr="00A97BEC">
        <w:rPr>
          <w:rFonts w:hAnsi="標楷體" w:hint="eastAsia"/>
          <w:bCs/>
          <w:szCs w:val="48"/>
        </w:rPr>
        <w:t>臺</w:t>
      </w:r>
      <w:proofErr w:type="gramEnd"/>
      <w:r w:rsidR="0011493F" w:rsidRPr="00A97BEC">
        <w:rPr>
          <w:rFonts w:hAnsi="標楷體" w:hint="eastAsia"/>
          <w:bCs/>
          <w:szCs w:val="48"/>
        </w:rPr>
        <w:t>南地院)</w:t>
      </w:r>
      <w:r w:rsidRPr="00A97BEC">
        <w:rPr>
          <w:rFonts w:hAnsi="標楷體" w:hint="eastAsia"/>
          <w:bCs/>
          <w:szCs w:val="48"/>
        </w:rPr>
        <w:t>及</w:t>
      </w:r>
      <w:r w:rsidRPr="00A97BEC">
        <w:rPr>
          <w:rFonts w:hAnsi="標楷體"/>
          <w:bCs/>
          <w:szCs w:val="48"/>
        </w:rPr>
        <w:t>臺灣高等法院臺南分院</w:t>
      </w:r>
      <w:r w:rsidR="0011493F" w:rsidRPr="00A97BEC">
        <w:rPr>
          <w:rFonts w:hAnsi="標楷體" w:hint="eastAsia"/>
          <w:bCs/>
          <w:szCs w:val="48"/>
        </w:rPr>
        <w:t>(下稱</w:t>
      </w:r>
      <w:proofErr w:type="gramStart"/>
      <w:r w:rsidR="0011493F" w:rsidRPr="00A97BEC">
        <w:rPr>
          <w:rFonts w:hAnsi="標楷體" w:hint="eastAsia"/>
          <w:bCs/>
          <w:szCs w:val="48"/>
        </w:rPr>
        <w:t>臺</w:t>
      </w:r>
      <w:proofErr w:type="gramEnd"/>
      <w:r w:rsidR="0011493F" w:rsidRPr="00A97BEC">
        <w:rPr>
          <w:rFonts w:hAnsi="標楷體" w:hint="eastAsia"/>
          <w:bCs/>
          <w:szCs w:val="48"/>
        </w:rPr>
        <w:t>南高分院)</w:t>
      </w:r>
      <w:r w:rsidR="00324EE0" w:rsidRPr="00A97BEC">
        <w:rPr>
          <w:rFonts w:hAnsi="標楷體" w:hint="eastAsia"/>
          <w:bCs/>
          <w:szCs w:val="48"/>
        </w:rPr>
        <w:t>分別</w:t>
      </w:r>
      <w:r w:rsidRPr="00A97BEC">
        <w:rPr>
          <w:rFonts w:hAnsi="標楷體" w:hint="eastAsia"/>
          <w:bCs/>
          <w:szCs w:val="48"/>
        </w:rPr>
        <w:t>判決</w:t>
      </w:r>
      <w:r w:rsidR="00324EE0" w:rsidRPr="00A97BEC">
        <w:rPr>
          <w:rFonts w:hAnsi="標楷體" w:hint="eastAsia"/>
          <w:bCs/>
          <w:szCs w:val="48"/>
        </w:rPr>
        <w:t>，</w:t>
      </w:r>
      <w:r w:rsidRPr="00A97BEC">
        <w:rPr>
          <w:rFonts w:hAnsi="標楷體" w:hint="eastAsia"/>
          <w:bCs/>
          <w:szCs w:val="48"/>
        </w:rPr>
        <w:t>台南律師公會敗訴，台南律師公會應同意該名律師加入台南律師公會。</w:t>
      </w:r>
      <w:r w:rsidR="00B03B39" w:rsidRPr="00A97BEC">
        <w:rPr>
          <w:rFonts w:hAnsi="標楷體" w:hint="eastAsia"/>
          <w:bCs/>
          <w:szCs w:val="48"/>
        </w:rPr>
        <w:t>民國(下同)</w:t>
      </w:r>
      <w:r w:rsidR="00324EE0" w:rsidRPr="00A97BEC">
        <w:rPr>
          <w:rFonts w:hAnsi="標楷體" w:hint="eastAsia"/>
          <w:bCs/>
          <w:szCs w:val="48"/>
        </w:rPr>
        <w:t>106年</w:t>
      </w:r>
      <w:r w:rsidR="00324EE0" w:rsidRPr="00A97BEC">
        <w:rPr>
          <w:rFonts w:hAnsi="標楷體"/>
          <w:bCs/>
          <w:szCs w:val="48"/>
        </w:rPr>
        <w:t>10月12日</w:t>
      </w:r>
      <w:r w:rsidR="00324EE0" w:rsidRPr="00A97BEC">
        <w:rPr>
          <w:rFonts w:hAnsi="標楷體" w:hint="eastAsia"/>
          <w:bCs/>
          <w:szCs w:val="48"/>
        </w:rPr>
        <w:t>台南律師公會</w:t>
      </w:r>
      <w:r w:rsidR="00324EE0" w:rsidRPr="00A97BEC">
        <w:rPr>
          <w:rFonts w:hAnsi="標楷體"/>
          <w:bCs/>
          <w:szCs w:val="48"/>
        </w:rPr>
        <w:t>上訴</w:t>
      </w:r>
      <w:r w:rsidR="00324EE0" w:rsidRPr="00A97BEC">
        <w:rPr>
          <w:rFonts w:hAnsi="標楷體" w:hint="eastAsia"/>
          <w:bCs/>
          <w:szCs w:val="48"/>
        </w:rPr>
        <w:t>最高法院</w:t>
      </w:r>
      <w:r w:rsidR="00324EE0" w:rsidRPr="00A97BEC">
        <w:rPr>
          <w:rFonts w:hAnsi="標楷體"/>
          <w:bCs/>
          <w:szCs w:val="48"/>
        </w:rPr>
        <w:t>，並</w:t>
      </w:r>
      <w:r w:rsidR="00324EE0" w:rsidRPr="00A97BEC">
        <w:rPr>
          <w:rFonts w:hAnsi="標楷體" w:hint="eastAsia"/>
          <w:bCs/>
          <w:szCs w:val="48"/>
        </w:rPr>
        <w:t>發表聲明</w:t>
      </w:r>
      <w:r w:rsidR="00324EE0" w:rsidRPr="00A97BEC">
        <w:rPr>
          <w:rFonts w:hAnsi="標楷體"/>
          <w:bCs/>
          <w:szCs w:val="48"/>
        </w:rPr>
        <w:t>呼籲修正律師法。</w:t>
      </w:r>
    </w:p>
    <w:p w:rsidR="00324EE0" w:rsidRPr="00A97BEC" w:rsidRDefault="002D5031" w:rsidP="00BB1A33">
      <w:pPr>
        <w:pStyle w:val="11"/>
        <w:ind w:left="680" w:firstLine="680"/>
        <w:rPr>
          <w:rFonts w:hAnsi="標楷體"/>
          <w:bCs/>
          <w:szCs w:val="48"/>
        </w:rPr>
      </w:pPr>
      <w:r w:rsidRPr="00A97BEC">
        <w:rPr>
          <w:rFonts w:hAnsi="標楷體" w:hint="eastAsia"/>
          <w:bCs/>
          <w:szCs w:val="48"/>
        </w:rPr>
        <w:t>復</w:t>
      </w:r>
      <w:r w:rsidR="00BB1A33" w:rsidRPr="00A97BEC">
        <w:rPr>
          <w:rFonts w:hAnsi="標楷體" w:hint="eastAsia"/>
          <w:bCs/>
          <w:szCs w:val="48"/>
        </w:rPr>
        <w:t>總統蔡英文女士於105年5月20日發表就職演說提及：「</w:t>
      </w:r>
      <w:r w:rsidR="00BB1A33" w:rsidRPr="00A97BEC">
        <w:rPr>
          <w:rFonts w:hAnsi="標楷體"/>
          <w:bCs/>
          <w:szCs w:val="48"/>
        </w:rPr>
        <w:t>司法必須回應人民的需求，不再只是法律人的司法，而是全民的司法。</w:t>
      </w:r>
      <w:r w:rsidR="00BB1A33" w:rsidRPr="00A97BEC">
        <w:rPr>
          <w:rFonts w:hAnsi="標楷體" w:hint="eastAsia"/>
          <w:bCs/>
          <w:szCs w:val="48"/>
        </w:rPr>
        <w:t>」因此，新政府上任後，推動司法改革，期使</w:t>
      </w:r>
      <w:r w:rsidR="00BB1A33" w:rsidRPr="00A97BEC">
        <w:rPr>
          <w:rFonts w:hAnsi="標楷體"/>
          <w:bCs/>
          <w:szCs w:val="48"/>
        </w:rPr>
        <w:t>司法</w:t>
      </w:r>
      <w:r w:rsidR="00BB1A33" w:rsidRPr="00A97BEC">
        <w:rPr>
          <w:rFonts w:hAnsi="標楷體" w:hint="eastAsia"/>
          <w:bCs/>
          <w:szCs w:val="48"/>
        </w:rPr>
        <w:t>發揮</w:t>
      </w:r>
      <w:r w:rsidR="00BB1A33" w:rsidRPr="00A97BEC">
        <w:rPr>
          <w:rFonts w:hAnsi="標楷體"/>
          <w:bCs/>
          <w:szCs w:val="48"/>
        </w:rPr>
        <w:t>正義</w:t>
      </w:r>
      <w:r w:rsidR="0011493F" w:rsidRPr="00A97BEC">
        <w:rPr>
          <w:rFonts w:hAnsi="標楷體"/>
          <w:bCs/>
          <w:szCs w:val="48"/>
        </w:rPr>
        <w:t>防線</w:t>
      </w:r>
      <w:r w:rsidR="0011493F" w:rsidRPr="00A97BEC">
        <w:rPr>
          <w:rFonts w:hAnsi="標楷體" w:hint="eastAsia"/>
          <w:bCs/>
          <w:szCs w:val="48"/>
        </w:rPr>
        <w:t>之</w:t>
      </w:r>
      <w:r w:rsidR="00BB1A33" w:rsidRPr="00A97BEC">
        <w:rPr>
          <w:rFonts w:hAnsi="標楷體"/>
          <w:bCs/>
          <w:szCs w:val="48"/>
        </w:rPr>
        <w:t>功能</w:t>
      </w:r>
      <w:r w:rsidR="00BB1A33" w:rsidRPr="00A97BEC">
        <w:rPr>
          <w:rFonts w:hAnsi="標楷體" w:hint="eastAsia"/>
          <w:bCs/>
          <w:szCs w:val="48"/>
        </w:rPr>
        <w:t>，而</w:t>
      </w:r>
      <w:r w:rsidR="008B64C0" w:rsidRPr="00A97BEC">
        <w:rPr>
          <w:rFonts w:hAnsi="標楷體" w:hint="eastAsia"/>
          <w:bCs/>
          <w:szCs w:val="48"/>
        </w:rPr>
        <w:t>司法行政</w:t>
      </w:r>
      <w:r w:rsidRPr="00A97BEC">
        <w:rPr>
          <w:rFonts w:hAnsi="標楷體" w:hint="eastAsia"/>
          <w:bCs/>
          <w:szCs w:val="48"/>
        </w:rPr>
        <w:t>主管機關</w:t>
      </w:r>
      <w:r w:rsidR="008B64C0" w:rsidRPr="00A97BEC">
        <w:rPr>
          <w:rFonts w:hAnsi="標楷體" w:hint="eastAsia"/>
          <w:bCs/>
          <w:szCs w:val="48"/>
        </w:rPr>
        <w:t>就涉及貪瀆案件或不適任</w:t>
      </w:r>
      <w:r w:rsidR="00D10FC3" w:rsidRPr="00A97BEC">
        <w:rPr>
          <w:rFonts w:hAnsi="標楷體" w:hint="eastAsia"/>
          <w:bCs/>
          <w:szCs w:val="48"/>
        </w:rPr>
        <w:t>檢察官、法官轉任律師</w:t>
      </w:r>
      <w:r w:rsidR="008B64C0" w:rsidRPr="00A97BEC">
        <w:rPr>
          <w:rFonts w:hAnsi="標楷體" w:hint="eastAsia"/>
          <w:bCs/>
          <w:szCs w:val="48"/>
        </w:rPr>
        <w:t>職業</w:t>
      </w:r>
      <w:r w:rsidR="00D10FC3" w:rsidRPr="00A97BEC">
        <w:rPr>
          <w:rFonts w:hAnsi="標楷體" w:hint="eastAsia"/>
          <w:bCs/>
          <w:szCs w:val="48"/>
        </w:rPr>
        <w:t>應如何管制處理，方符人民對於律師職業之信賴？其相關制度規範是否符合律師法律倫理之要求？</w:t>
      </w:r>
      <w:r w:rsidR="008B64C0" w:rsidRPr="00A97BEC">
        <w:rPr>
          <w:rFonts w:hAnsi="標楷體" w:hint="eastAsia"/>
          <w:bCs/>
          <w:szCs w:val="48"/>
        </w:rPr>
        <w:t>實</w:t>
      </w:r>
      <w:r w:rsidR="00D10FC3" w:rsidRPr="00A97BEC">
        <w:rPr>
          <w:rFonts w:hAnsi="標楷體" w:hint="eastAsia"/>
          <w:bCs/>
          <w:szCs w:val="48"/>
        </w:rPr>
        <w:t>有深入瞭解之必要</w:t>
      </w:r>
      <w:r w:rsidR="0017771F" w:rsidRPr="00A97BEC">
        <w:rPr>
          <w:rFonts w:hAnsi="標楷體" w:hint="eastAsia"/>
          <w:bCs/>
          <w:szCs w:val="48"/>
        </w:rPr>
        <w:t>。</w:t>
      </w:r>
    </w:p>
    <w:p w:rsidR="002620FF" w:rsidRPr="00A97BEC" w:rsidRDefault="008B64C0" w:rsidP="00324EE0">
      <w:pPr>
        <w:pStyle w:val="11"/>
        <w:ind w:left="680" w:firstLine="680"/>
      </w:pPr>
      <w:r w:rsidRPr="00A97BEC">
        <w:rPr>
          <w:rFonts w:hAnsi="標楷體" w:hint="eastAsia"/>
          <w:bCs/>
          <w:szCs w:val="48"/>
        </w:rPr>
        <w:t>本</w:t>
      </w:r>
      <w:r w:rsidR="006D78B5" w:rsidRPr="00A97BEC">
        <w:rPr>
          <w:rFonts w:hAnsi="標楷體" w:hint="eastAsia"/>
          <w:bCs/>
          <w:szCs w:val="48"/>
        </w:rPr>
        <w:t>案經調閱司法院、法務部、臺灣</w:t>
      </w:r>
      <w:proofErr w:type="gramStart"/>
      <w:r w:rsidR="006D78B5" w:rsidRPr="00A97BEC">
        <w:rPr>
          <w:rFonts w:hAnsi="標楷體" w:hint="eastAsia"/>
          <w:bCs/>
          <w:szCs w:val="48"/>
        </w:rPr>
        <w:t>臺</w:t>
      </w:r>
      <w:proofErr w:type="gramEnd"/>
      <w:r w:rsidR="006D78B5" w:rsidRPr="00A97BEC">
        <w:rPr>
          <w:rFonts w:hAnsi="標楷體" w:hint="eastAsia"/>
          <w:bCs/>
          <w:szCs w:val="48"/>
        </w:rPr>
        <w:t>北地方法院及</w:t>
      </w:r>
      <w:r w:rsidR="006D78B5" w:rsidRPr="00A97BEC">
        <w:rPr>
          <w:rFonts w:hAnsi="標楷體" w:hint="eastAsia"/>
          <w:bCs/>
          <w:szCs w:val="48"/>
        </w:rPr>
        <w:lastRenderedPageBreak/>
        <w:t>檢察署、臺灣新北地方法院及檢察署、臺灣</w:t>
      </w:r>
      <w:proofErr w:type="gramStart"/>
      <w:r w:rsidR="006D78B5" w:rsidRPr="00A97BEC">
        <w:rPr>
          <w:rFonts w:hAnsi="標楷體" w:hint="eastAsia"/>
          <w:bCs/>
          <w:szCs w:val="48"/>
        </w:rPr>
        <w:t>臺</w:t>
      </w:r>
      <w:proofErr w:type="gramEnd"/>
      <w:r w:rsidR="006D78B5" w:rsidRPr="00A97BEC">
        <w:rPr>
          <w:rFonts w:hAnsi="標楷體" w:hint="eastAsia"/>
          <w:bCs/>
          <w:szCs w:val="48"/>
        </w:rPr>
        <w:t>中地方法院及檢察署、臺灣高雄地方法院及檢察署、中華民國律師公會全國聯合會(下稱全國律師公會聯合會)、台北律師公會及高雄律師公會等機關、團體卷證資料，並於106年8月7</w:t>
      </w:r>
      <w:r w:rsidR="005F2E09">
        <w:rPr>
          <w:rFonts w:hAnsi="標楷體" w:hint="eastAsia"/>
          <w:bCs/>
          <w:szCs w:val="48"/>
        </w:rPr>
        <w:t>日諮詢中華民國法官協會何法官○○、中華民國檢察官協會李檢察官○○、全國律師公會聯合會許律師○○及台北律師公會</w:t>
      </w:r>
      <w:proofErr w:type="gramStart"/>
      <w:r w:rsidR="005F2E09">
        <w:rPr>
          <w:rFonts w:hAnsi="標楷體" w:hint="eastAsia"/>
          <w:bCs/>
          <w:szCs w:val="48"/>
        </w:rPr>
        <w:t>范</w:t>
      </w:r>
      <w:proofErr w:type="gramEnd"/>
      <w:r w:rsidR="005F2E09">
        <w:rPr>
          <w:rFonts w:hAnsi="標楷體" w:hint="eastAsia"/>
          <w:bCs/>
          <w:szCs w:val="48"/>
        </w:rPr>
        <w:t>律師○○</w:t>
      </w:r>
      <w:r w:rsidR="006D78B5" w:rsidRPr="00A97BEC">
        <w:rPr>
          <w:rFonts w:hAnsi="標楷體" w:hint="eastAsia"/>
          <w:bCs/>
          <w:szCs w:val="48"/>
        </w:rPr>
        <w:t>等</w:t>
      </w:r>
      <w:r w:rsidR="0057705A" w:rsidRPr="00A97BEC">
        <w:rPr>
          <w:rFonts w:hAnsi="標楷體" w:hint="eastAsia"/>
          <w:bCs/>
          <w:szCs w:val="48"/>
        </w:rPr>
        <w:t>機關團體代表</w:t>
      </w:r>
      <w:r w:rsidR="00451299" w:rsidRPr="00A97BEC">
        <w:rPr>
          <w:rFonts w:hAnsi="標楷體" w:hint="eastAsia"/>
          <w:bCs/>
          <w:szCs w:val="48"/>
        </w:rPr>
        <w:t>，經詳實</w:t>
      </w:r>
      <w:proofErr w:type="gramStart"/>
      <w:r w:rsidR="00451299" w:rsidRPr="00A97BEC">
        <w:rPr>
          <w:rFonts w:hAnsi="標楷體" w:hint="eastAsia"/>
          <w:bCs/>
          <w:szCs w:val="48"/>
        </w:rPr>
        <w:t>研</w:t>
      </w:r>
      <w:proofErr w:type="gramEnd"/>
      <w:r w:rsidR="00451299" w:rsidRPr="00A97BEC">
        <w:rPr>
          <w:rFonts w:hAnsi="標楷體" w:hint="eastAsia"/>
          <w:bCs/>
          <w:szCs w:val="48"/>
        </w:rPr>
        <w:t>閱案卷，業</w:t>
      </w:r>
      <w:proofErr w:type="gramStart"/>
      <w:r w:rsidR="00451299" w:rsidRPr="00A97BEC">
        <w:rPr>
          <w:rFonts w:hAnsi="標楷體" w:hint="eastAsia"/>
          <w:bCs/>
          <w:szCs w:val="48"/>
        </w:rPr>
        <w:t>調查竣事</w:t>
      </w:r>
      <w:proofErr w:type="gramEnd"/>
      <w:r w:rsidR="00451299" w:rsidRPr="00A97BEC">
        <w:rPr>
          <w:rFonts w:hAnsi="標楷體" w:hint="eastAsia"/>
          <w:bCs/>
          <w:szCs w:val="48"/>
        </w:rPr>
        <w:t>，茲</w:t>
      </w:r>
      <w:proofErr w:type="gramStart"/>
      <w:r w:rsidR="00451299" w:rsidRPr="00A97BEC">
        <w:rPr>
          <w:rFonts w:hAnsi="標楷體" w:hint="eastAsia"/>
          <w:bCs/>
          <w:szCs w:val="48"/>
        </w:rPr>
        <w:t>臚</w:t>
      </w:r>
      <w:proofErr w:type="gramEnd"/>
      <w:r w:rsidR="00451299" w:rsidRPr="00A97BEC">
        <w:rPr>
          <w:rFonts w:hAnsi="標楷體" w:hint="eastAsia"/>
          <w:bCs/>
          <w:szCs w:val="48"/>
        </w:rPr>
        <w:t>列調查意見如下</w:t>
      </w:r>
      <w:r w:rsidR="002620FF" w:rsidRPr="00A97BEC">
        <w:rPr>
          <w:rFonts w:hint="eastAsia"/>
        </w:rPr>
        <w:t>：</w:t>
      </w:r>
    </w:p>
    <w:p w:rsidR="00B0323A" w:rsidRPr="00A97BEC" w:rsidRDefault="00F723C8" w:rsidP="00BD6E31">
      <w:pPr>
        <w:pStyle w:val="2"/>
        <w:rPr>
          <w:rFonts w:hAnsi="標楷體"/>
          <w:b/>
        </w:rPr>
      </w:pPr>
      <w:r w:rsidRPr="00A97BEC">
        <w:rPr>
          <w:rFonts w:hAnsi="標楷體" w:hint="eastAsia"/>
          <w:b/>
        </w:rPr>
        <w:t>人民符合</w:t>
      </w:r>
      <w:r w:rsidR="00DC4A9B" w:rsidRPr="00A97BEC">
        <w:rPr>
          <w:rFonts w:hAnsi="標楷體" w:hint="eastAsia"/>
          <w:b/>
        </w:rPr>
        <w:t>法定</w:t>
      </w:r>
      <w:r w:rsidR="000B389F" w:rsidRPr="00A97BEC">
        <w:rPr>
          <w:rFonts w:hAnsi="標楷體" w:hint="eastAsia"/>
          <w:b/>
        </w:rPr>
        <w:t>資格從事律師職業之工作權利，固應予保障，惟目前司法實務</w:t>
      </w:r>
      <w:r w:rsidR="008229DE" w:rsidRPr="00A97BEC">
        <w:rPr>
          <w:rFonts w:hAnsi="標楷體" w:hint="eastAsia"/>
          <w:b/>
        </w:rPr>
        <w:t>就違反法律核心倫理</w:t>
      </w:r>
      <w:r w:rsidRPr="00A97BEC">
        <w:rPr>
          <w:rFonts w:hAnsi="標楷體" w:hint="eastAsia"/>
          <w:b/>
        </w:rPr>
        <w:t>之行止</w:t>
      </w:r>
      <w:r w:rsidR="00DC4A9B" w:rsidRPr="00A97BEC">
        <w:rPr>
          <w:rFonts w:hAnsi="標楷體" w:hint="eastAsia"/>
          <w:b/>
        </w:rPr>
        <w:t>之法律工作者</w:t>
      </w:r>
      <w:r w:rsidR="008229DE" w:rsidRPr="00A97BEC">
        <w:rPr>
          <w:rFonts w:hAnsi="標楷體" w:hint="eastAsia"/>
          <w:b/>
        </w:rPr>
        <w:t>，依法</w:t>
      </w:r>
      <w:r w:rsidR="00C97505" w:rsidRPr="00A97BEC">
        <w:rPr>
          <w:rFonts w:hAnsi="標楷體" w:hint="eastAsia"/>
          <w:b/>
        </w:rPr>
        <w:t>仍</w:t>
      </w:r>
      <w:r w:rsidR="00DC4A9B" w:rsidRPr="00A97BEC">
        <w:rPr>
          <w:rFonts w:hAnsi="標楷體" w:hint="eastAsia"/>
          <w:b/>
        </w:rPr>
        <w:t>得轉任</w:t>
      </w:r>
      <w:r w:rsidR="008229DE" w:rsidRPr="00A97BEC">
        <w:rPr>
          <w:rFonts w:hAnsi="標楷體" w:hint="eastAsia"/>
          <w:b/>
        </w:rPr>
        <w:t>律師</w:t>
      </w:r>
      <w:r w:rsidR="00FA0F3C" w:rsidRPr="00A97BEC">
        <w:rPr>
          <w:rFonts w:hAnsi="標楷體" w:hint="eastAsia"/>
          <w:b/>
        </w:rPr>
        <w:t>，不符合現今</w:t>
      </w:r>
      <w:r w:rsidRPr="00A97BEC">
        <w:rPr>
          <w:rFonts w:hAnsi="標楷體" w:hint="eastAsia"/>
          <w:b/>
        </w:rPr>
        <w:t>社會</w:t>
      </w:r>
      <w:r w:rsidR="00C8156D" w:rsidRPr="00A97BEC">
        <w:rPr>
          <w:rFonts w:hAnsi="標楷體" w:hint="eastAsia"/>
          <w:b/>
        </w:rPr>
        <w:t>人民</w:t>
      </w:r>
      <w:r w:rsidR="00FA0F3C" w:rsidRPr="00A97BEC">
        <w:rPr>
          <w:rFonts w:hAnsi="標楷體" w:hint="eastAsia"/>
          <w:b/>
        </w:rPr>
        <w:t>法感情</w:t>
      </w:r>
      <w:r w:rsidRPr="00A97BEC">
        <w:rPr>
          <w:rFonts w:hAnsi="標楷體" w:hint="eastAsia"/>
          <w:b/>
        </w:rPr>
        <w:t>，自應檢討</w:t>
      </w:r>
      <w:r w:rsidR="00FA0F3C" w:rsidRPr="00A97BEC">
        <w:rPr>
          <w:rFonts w:hAnsi="標楷體" w:hint="eastAsia"/>
          <w:b/>
        </w:rPr>
        <w:t>研究</w:t>
      </w:r>
      <w:r w:rsidR="003E5115" w:rsidRPr="00A97BEC">
        <w:rPr>
          <w:rFonts w:hAnsi="標楷體" w:hint="eastAsia"/>
          <w:b/>
        </w:rPr>
        <w:t>以填補相關法律漏洞</w:t>
      </w:r>
      <w:r w:rsidR="00FA0F3C" w:rsidRPr="00A97BEC">
        <w:rPr>
          <w:rFonts w:hAnsi="標楷體" w:hint="eastAsia"/>
          <w:b/>
        </w:rPr>
        <w:t>。</w:t>
      </w:r>
    </w:p>
    <w:p w:rsidR="003B2AFD" w:rsidRPr="00283532" w:rsidRDefault="00B16740" w:rsidP="003B2AFD">
      <w:pPr>
        <w:pStyle w:val="3"/>
        <w:rPr>
          <w:rFonts w:hAnsi="標楷體"/>
        </w:rPr>
      </w:pPr>
      <w:r w:rsidRPr="00A97BEC">
        <w:rPr>
          <w:rFonts w:hAnsi="標楷體" w:hint="eastAsia"/>
        </w:rPr>
        <w:t>現行律師法就違反法律核心倫理</w:t>
      </w:r>
      <w:r w:rsidR="008B64C0" w:rsidRPr="00A97BEC">
        <w:rPr>
          <w:rFonts w:hAnsi="標楷體" w:hint="eastAsia"/>
        </w:rPr>
        <w:t>事項</w:t>
      </w:r>
      <w:r w:rsidR="00A97BEC" w:rsidRPr="00283532">
        <w:rPr>
          <w:rFonts w:hAnsi="標楷體" w:hint="eastAsia"/>
        </w:rPr>
        <w:t>之法官、檢察官，</w:t>
      </w:r>
      <w:r w:rsidR="008B64C0" w:rsidRPr="00283532">
        <w:rPr>
          <w:rFonts w:hAnsi="標楷體" w:hint="eastAsia"/>
        </w:rPr>
        <w:t>仍許充任</w:t>
      </w:r>
      <w:r w:rsidR="001B227E" w:rsidRPr="00283532">
        <w:rPr>
          <w:rFonts w:hAnsi="標楷體" w:hint="eastAsia"/>
        </w:rPr>
        <w:t>律師，構成法規範漏洞</w:t>
      </w:r>
      <w:r w:rsidR="00162A5C" w:rsidRPr="00283532">
        <w:rPr>
          <w:rFonts w:hAnsi="標楷體" w:hint="eastAsia"/>
        </w:rPr>
        <w:t>：</w:t>
      </w:r>
    </w:p>
    <w:p w:rsidR="00F8103F" w:rsidRPr="00283532" w:rsidRDefault="00C97505" w:rsidP="0019395D">
      <w:pPr>
        <w:pStyle w:val="2"/>
        <w:numPr>
          <w:ilvl w:val="0"/>
          <w:numId w:val="0"/>
        </w:numPr>
        <w:ind w:left="1418" w:firstLineChars="166" w:firstLine="565"/>
        <w:rPr>
          <w:rFonts w:hAnsi="標楷體"/>
        </w:rPr>
      </w:pPr>
      <w:r w:rsidRPr="00283532">
        <w:rPr>
          <w:rFonts w:hAnsi="標楷體" w:hint="eastAsia"/>
        </w:rPr>
        <w:t>律師法第11條</w:t>
      </w:r>
      <w:r w:rsidR="007D4D0D" w:rsidRPr="00283532">
        <w:rPr>
          <w:rFonts w:hAnsi="標楷體" w:hint="eastAsia"/>
        </w:rPr>
        <w:t>第1項</w:t>
      </w:r>
      <w:r w:rsidRPr="00283532">
        <w:rPr>
          <w:rFonts w:hAnsi="標楷體" w:hint="eastAsia"/>
        </w:rPr>
        <w:t>規定：「律師非加入律師公會，不得執行職務；律師公會亦不得</w:t>
      </w:r>
      <w:r w:rsidRPr="00A97BEC">
        <w:rPr>
          <w:rFonts w:hAnsi="標楷體" w:hint="eastAsia"/>
        </w:rPr>
        <w:t>拒絕其加入。」</w:t>
      </w:r>
      <w:r w:rsidR="00B16740" w:rsidRPr="00A97BEC">
        <w:rPr>
          <w:rFonts w:hAnsi="標楷體" w:hint="eastAsia"/>
        </w:rPr>
        <w:t>同法</w:t>
      </w:r>
      <w:r w:rsidR="00304BEB" w:rsidRPr="00A97BEC">
        <w:rPr>
          <w:rFonts w:hAnsi="標楷體" w:hint="eastAsia"/>
        </w:rPr>
        <w:t>第4條</w:t>
      </w:r>
      <w:r w:rsidR="00304BEB" w:rsidRPr="00A97BEC">
        <w:rPr>
          <w:rFonts w:cs="標楷體" w:hint="eastAsia"/>
          <w:kern w:val="0"/>
          <w:szCs w:val="24"/>
          <w:lang w:val="zh-TW"/>
        </w:rPr>
        <w:t>第1</w:t>
      </w:r>
      <w:r w:rsidR="00CE6282" w:rsidRPr="00A97BEC">
        <w:rPr>
          <w:rFonts w:cs="標楷體" w:hint="eastAsia"/>
          <w:kern w:val="0"/>
          <w:szCs w:val="24"/>
          <w:lang w:val="zh-TW"/>
        </w:rPr>
        <w:t>項</w:t>
      </w:r>
      <w:r w:rsidR="00B16740" w:rsidRPr="00A97BEC">
        <w:rPr>
          <w:rFonts w:cs="標楷體" w:hint="eastAsia"/>
          <w:kern w:val="0"/>
          <w:szCs w:val="24"/>
          <w:lang w:val="zh-TW"/>
        </w:rPr>
        <w:t>規定：</w:t>
      </w:r>
      <w:r w:rsidR="00F8103F" w:rsidRPr="00A97BEC">
        <w:rPr>
          <w:rFonts w:hAnsi="標楷體" w:hint="eastAsia"/>
        </w:rPr>
        <w:t>「</w:t>
      </w:r>
      <w:r w:rsidR="007D4D0D" w:rsidRPr="00A97BEC">
        <w:rPr>
          <w:rFonts w:cs="標楷體" w:hint="eastAsia"/>
          <w:kern w:val="0"/>
          <w:szCs w:val="24"/>
          <w:lang w:val="zh-TW"/>
        </w:rPr>
        <w:t>有下列情事之</w:t>
      </w:r>
      <w:proofErr w:type="gramStart"/>
      <w:r w:rsidR="007D4D0D" w:rsidRPr="00A97BEC">
        <w:rPr>
          <w:rFonts w:cs="標楷體" w:hint="eastAsia"/>
          <w:kern w:val="0"/>
          <w:szCs w:val="24"/>
          <w:lang w:val="zh-TW"/>
        </w:rPr>
        <w:t>一</w:t>
      </w:r>
      <w:proofErr w:type="gramEnd"/>
      <w:r w:rsidR="007D4D0D" w:rsidRPr="00A97BEC">
        <w:rPr>
          <w:rFonts w:cs="標楷體" w:hint="eastAsia"/>
          <w:kern w:val="0"/>
          <w:szCs w:val="24"/>
          <w:lang w:val="zh-TW"/>
        </w:rPr>
        <w:t>者，不得充律師：</w:t>
      </w:r>
      <w:r w:rsidR="00382CB2" w:rsidRPr="00A97BEC">
        <w:rPr>
          <w:rFonts w:cs="標楷體" w:hint="eastAsia"/>
          <w:kern w:val="0"/>
          <w:szCs w:val="24"/>
          <w:lang w:val="zh-TW"/>
        </w:rPr>
        <w:t>一、</w:t>
      </w:r>
      <w:r w:rsidR="00E4279D" w:rsidRPr="00A97BEC">
        <w:rPr>
          <w:rFonts w:hAnsi="標楷體" w:hint="eastAsia"/>
        </w:rPr>
        <w:t>曾受1</w:t>
      </w:r>
      <w:r w:rsidR="00304BEB" w:rsidRPr="00A97BEC">
        <w:rPr>
          <w:rFonts w:hAnsi="標楷體" w:hint="eastAsia"/>
        </w:rPr>
        <w:t>年有期徒刑以上刑之裁判確定，並依其罪名足認其已喪失執行律師之信譽，經律師懲戒委員會懲戒除名。</w:t>
      </w:r>
      <w:r w:rsidR="00556F00">
        <w:rPr>
          <w:rFonts w:hAnsi="標楷體"/>
        </w:rPr>
        <w:t>…</w:t>
      </w:r>
      <w:proofErr w:type="gramStart"/>
      <w:r w:rsidR="00556F00">
        <w:rPr>
          <w:rFonts w:hAnsi="標楷體"/>
        </w:rPr>
        <w:t>…</w:t>
      </w:r>
      <w:proofErr w:type="gramEnd"/>
      <w:r w:rsidR="00CE6282" w:rsidRPr="00A97BEC">
        <w:rPr>
          <w:rFonts w:cs="標楷體" w:hint="eastAsia"/>
          <w:kern w:val="0"/>
          <w:szCs w:val="24"/>
          <w:lang w:val="zh-TW"/>
        </w:rPr>
        <w:t>三、曾任公務人員而受撤職處分，其停止任用期間尚未屆滿</w:t>
      </w:r>
      <w:r w:rsidR="00CE6282" w:rsidRPr="00283532">
        <w:rPr>
          <w:rFonts w:cs="標楷體" w:hint="eastAsia"/>
          <w:kern w:val="0"/>
          <w:szCs w:val="24"/>
          <w:lang w:val="zh-TW"/>
        </w:rPr>
        <w:t>，或現任公務人員而受休職、停職處分，其休職、停職期間尚未屆滿。</w:t>
      </w:r>
      <w:r w:rsidR="00CA27D0" w:rsidRPr="00283532">
        <w:rPr>
          <w:rFonts w:hAnsi="標楷體" w:cs="標楷體" w:hint="eastAsia"/>
          <w:kern w:val="0"/>
          <w:szCs w:val="24"/>
          <w:lang w:val="zh-TW"/>
        </w:rPr>
        <w:t>…</w:t>
      </w:r>
      <w:proofErr w:type="gramStart"/>
      <w:r w:rsidR="00CA27D0" w:rsidRPr="00283532">
        <w:rPr>
          <w:rFonts w:hAnsi="標楷體" w:cs="標楷體" w:hint="eastAsia"/>
          <w:kern w:val="0"/>
          <w:szCs w:val="24"/>
          <w:lang w:val="zh-TW"/>
        </w:rPr>
        <w:t>…</w:t>
      </w:r>
      <w:proofErr w:type="gramEnd"/>
      <w:r w:rsidR="007D4D0D" w:rsidRPr="00283532">
        <w:rPr>
          <w:rFonts w:hAnsi="標楷體" w:hint="eastAsia"/>
        </w:rPr>
        <w:t>」同條第2項規定：</w:t>
      </w:r>
      <w:r w:rsidR="00304BEB" w:rsidRPr="00283532">
        <w:rPr>
          <w:rFonts w:hAnsi="標楷體" w:hint="eastAsia"/>
        </w:rPr>
        <w:t>「有前項第</w:t>
      </w:r>
      <w:r w:rsidR="00F8103F" w:rsidRPr="00283532">
        <w:rPr>
          <w:rFonts w:hAnsi="標楷體" w:hint="eastAsia"/>
        </w:rPr>
        <w:t>1</w:t>
      </w:r>
      <w:r w:rsidR="00304BEB" w:rsidRPr="00283532">
        <w:rPr>
          <w:rFonts w:hAnsi="標楷體" w:hint="eastAsia"/>
        </w:rPr>
        <w:t>、</w:t>
      </w:r>
      <w:r w:rsidR="00F8103F" w:rsidRPr="00283532">
        <w:rPr>
          <w:rFonts w:hAnsi="標楷體" w:hint="eastAsia"/>
        </w:rPr>
        <w:t>2</w:t>
      </w:r>
      <w:r w:rsidR="00304BEB" w:rsidRPr="00283532">
        <w:rPr>
          <w:rFonts w:hAnsi="標楷體" w:hint="eastAsia"/>
        </w:rPr>
        <w:t>款情事，其已充律師者，撤銷其律師資格。」</w:t>
      </w:r>
      <w:r w:rsidR="00CE6282" w:rsidRPr="00283532">
        <w:rPr>
          <w:rFonts w:hAnsi="標楷體" w:hint="eastAsia"/>
        </w:rPr>
        <w:t>同條第3項規定：「有第1項第3、4、5、6款情事，其已充任律師者，停止其執行職務。」</w:t>
      </w:r>
      <w:r w:rsidR="00304BEB" w:rsidRPr="00283532">
        <w:rPr>
          <w:rFonts w:hAnsi="標楷體" w:hint="eastAsia"/>
        </w:rPr>
        <w:t>法官法</w:t>
      </w:r>
      <w:bookmarkStart w:id="0" w:name="a50"/>
      <w:bookmarkEnd w:id="0"/>
      <w:r w:rsidR="00304BEB" w:rsidRPr="00283532">
        <w:rPr>
          <w:rFonts w:hAnsi="標楷體"/>
        </w:rPr>
        <w:t>第50條</w:t>
      </w:r>
      <w:r w:rsidR="003E5063" w:rsidRPr="00283532">
        <w:rPr>
          <w:rFonts w:hAnsi="標楷體" w:hint="eastAsia"/>
        </w:rPr>
        <w:t>第</w:t>
      </w:r>
      <w:r w:rsidR="0031723B" w:rsidRPr="00283532">
        <w:rPr>
          <w:rFonts w:hAnsi="標楷體" w:hint="eastAsia"/>
        </w:rPr>
        <w:t>3</w:t>
      </w:r>
      <w:r w:rsidR="003E5063" w:rsidRPr="00283532">
        <w:rPr>
          <w:rFonts w:hAnsi="標楷體" w:hint="eastAsia"/>
        </w:rPr>
        <w:t>項</w:t>
      </w:r>
      <w:r w:rsidR="00462E49" w:rsidRPr="00283532">
        <w:rPr>
          <w:rFonts w:hAnsi="標楷體" w:hint="eastAsia"/>
        </w:rPr>
        <w:t>規定</w:t>
      </w:r>
      <w:r w:rsidR="003E5063" w:rsidRPr="00283532">
        <w:rPr>
          <w:rFonts w:hAnsi="標楷體" w:hint="eastAsia"/>
        </w:rPr>
        <w:t>，受第1項第1款免除法官職務，並喪失公務人員任用資格與第2款撤職</w:t>
      </w:r>
      <w:r w:rsidR="003E5063" w:rsidRPr="00283532">
        <w:rPr>
          <w:rStyle w:val="aff1"/>
          <w:rFonts w:hAnsi="標楷體"/>
        </w:rPr>
        <w:footnoteReference w:id="1"/>
      </w:r>
      <w:r w:rsidR="003E5063" w:rsidRPr="00283532">
        <w:rPr>
          <w:rFonts w:hAnsi="標楷體" w:hint="eastAsia"/>
        </w:rPr>
        <w:t>之懲戒處分者，不得充任律師，</w:t>
      </w:r>
      <w:r w:rsidR="003E5063" w:rsidRPr="00283532">
        <w:rPr>
          <w:rFonts w:hAnsi="標楷體" w:hint="eastAsia"/>
        </w:rPr>
        <w:lastRenderedPageBreak/>
        <w:t>其已充任律師者，停止其執行職務</w:t>
      </w:r>
      <w:r w:rsidR="00F8103F" w:rsidRPr="00283532">
        <w:rPr>
          <w:rFonts w:hAnsi="標楷體" w:hint="eastAsia"/>
        </w:rPr>
        <w:t>。</w:t>
      </w:r>
      <w:proofErr w:type="gramStart"/>
      <w:r w:rsidR="00F8103F" w:rsidRPr="00283532">
        <w:rPr>
          <w:rFonts w:hAnsi="標楷體" w:hint="eastAsia"/>
        </w:rPr>
        <w:t>然上開</w:t>
      </w:r>
      <w:proofErr w:type="gramEnd"/>
      <w:r w:rsidR="00F8103F" w:rsidRPr="00283532">
        <w:rPr>
          <w:rFonts w:hAnsi="標楷體" w:hint="eastAsia"/>
        </w:rPr>
        <w:t>條文就</w:t>
      </w:r>
      <w:r w:rsidR="006A08CD" w:rsidRPr="00283532">
        <w:rPr>
          <w:rFonts w:hAnsi="標楷體" w:hint="eastAsia"/>
        </w:rPr>
        <w:t>1.</w:t>
      </w:r>
      <w:r w:rsidR="00C21D17" w:rsidRPr="00283532">
        <w:rPr>
          <w:rFonts w:hAnsi="標楷體" w:hint="eastAsia"/>
        </w:rPr>
        <w:t>曾受1</w:t>
      </w:r>
      <w:r w:rsidR="006A08CD" w:rsidRPr="00283532">
        <w:rPr>
          <w:rFonts w:hAnsi="標楷體" w:hint="eastAsia"/>
        </w:rPr>
        <w:t>年有期徒刑以上刑之裁判確定，並依其罪名足認其已喪失執行律師之信譽，未經律師懲戒委員會懲戒除名</w:t>
      </w:r>
      <w:r w:rsidR="00F31087" w:rsidRPr="00283532">
        <w:rPr>
          <w:rFonts w:ascii="新細明體" w:eastAsia="新細明體" w:hAnsi="新細明體" w:hint="eastAsia"/>
        </w:rPr>
        <w:t>。</w:t>
      </w:r>
      <w:r w:rsidR="006A08CD" w:rsidRPr="00283532">
        <w:rPr>
          <w:rFonts w:hAnsi="標楷體" w:hint="eastAsia"/>
        </w:rPr>
        <w:t>2.</w:t>
      </w:r>
      <w:r w:rsidR="00551417" w:rsidRPr="00283532">
        <w:rPr>
          <w:rFonts w:hAnsi="標楷體"/>
        </w:rPr>
        <w:t>停止任用、休職、停職處分期間未屆滿前</w:t>
      </w:r>
      <w:r w:rsidR="00551417" w:rsidRPr="00283532">
        <w:rPr>
          <w:rFonts w:hAnsi="標楷體" w:hint="eastAsia"/>
        </w:rPr>
        <w:t>，</w:t>
      </w:r>
      <w:r w:rsidR="00551417" w:rsidRPr="00283532">
        <w:rPr>
          <w:rFonts w:hAnsi="標楷體"/>
        </w:rPr>
        <w:t>因辭職或其他原因而不再具有公務員身分</w:t>
      </w:r>
      <w:r w:rsidR="00A97BEC" w:rsidRPr="00283532">
        <w:rPr>
          <w:rFonts w:hAnsi="標楷體" w:hint="eastAsia"/>
        </w:rPr>
        <w:t>。</w:t>
      </w:r>
      <w:r w:rsidR="00551417" w:rsidRPr="00283532">
        <w:rPr>
          <w:rFonts w:hAnsi="標楷體" w:hint="eastAsia"/>
        </w:rPr>
        <w:t>3.</w:t>
      </w:r>
      <w:r w:rsidR="00A97BEC" w:rsidRPr="00283532">
        <w:rPr>
          <w:rFonts w:hAnsi="標楷體" w:hint="eastAsia"/>
        </w:rPr>
        <w:t>雖</w:t>
      </w:r>
      <w:r w:rsidR="006A08CD" w:rsidRPr="00283532">
        <w:rPr>
          <w:rFonts w:hAnsi="標楷體" w:hint="eastAsia"/>
        </w:rPr>
        <w:t>曾受</w:t>
      </w:r>
      <w:r w:rsidR="00C21D17" w:rsidRPr="00283532">
        <w:rPr>
          <w:rFonts w:hAnsi="標楷體" w:hint="eastAsia"/>
        </w:rPr>
        <w:t>1</w:t>
      </w:r>
      <w:r w:rsidR="006A08CD" w:rsidRPr="00283532">
        <w:rPr>
          <w:rFonts w:hAnsi="標楷體" w:hint="eastAsia"/>
        </w:rPr>
        <w:t>年有期徒刑以上刑之裁判確定，並依其罪名足認其已喪失執行律師之信譽</w:t>
      </w:r>
      <w:r w:rsidR="00C21D17" w:rsidRPr="00283532">
        <w:rPr>
          <w:rFonts w:hAnsi="標楷體" w:hint="eastAsia"/>
        </w:rPr>
        <w:t>，</w:t>
      </w:r>
      <w:r w:rsidR="006A08CD" w:rsidRPr="00283532">
        <w:rPr>
          <w:rFonts w:hAnsi="標楷體" w:hint="eastAsia"/>
        </w:rPr>
        <w:t>但未經職務法庭懲戒免除法官職務，並喪失公務人員任用資格與第2款撤職懲戒處分</w:t>
      </w:r>
      <w:r w:rsidR="00B16740" w:rsidRPr="00283532">
        <w:rPr>
          <w:rFonts w:hAnsi="標楷體" w:hint="eastAsia"/>
        </w:rPr>
        <w:t>之法官或檢察官</w:t>
      </w:r>
      <w:r w:rsidR="008B64C0" w:rsidRPr="00283532">
        <w:rPr>
          <w:rFonts w:hAnsi="標楷體" w:hint="eastAsia"/>
        </w:rPr>
        <w:t>，若其行為明顯牴觸</w:t>
      </w:r>
      <w:r w:rsidR="0019395D" w:rsidRPr="00283532">
        <w:rPr>
          <w:rFonts w:hAnsi="標楷體" w:hint="eastAsia"/>
        </w:rPr>
        <w:t>律師法第1條規定：「律師以保障人權、實現社會正義及促進民主法治為使命。律師應基於前項使命，本於自律自治之精神，誠實執行職務，維護社會秩序及改善法律制度。」規範目的</w:t>
      </w:r>
      <w:r w:rsidR="00CF6A13" w:rsidRPr="00283532">
        <w:rPr>
          <w:rFonts w:hAnsi="標楷體" w:hint="eastAsia"/>
        </w:rPr>
        <w:t>，</w:t>
      </w:r>
      <w:r w:rsidR="00A97BEC" w:rsidRPr="00283532">
        <w:rPr>
          <w:rFonts w:hAnsi="標楷體" w:hint="eastAsia"/>
        </w:rPr>
        <w:t>仍得准予充任律師。以上情形均</w:t>
      </w:r>
      <w:r w:rsidR="00CF6A13" w:rsidRPr="00283532">
        <w:rPr>
          <w:rFonts w:hAnsi="標楷體" w:hint="eastAsia"/>
        </w:rPr>
        <w:t>構成法規範內在衝突</w:t>
      </w:r>
      <w:r w:rsidR="00A97BEC" w:rsidRPr="00283532">
        <w:rPr>
          <w:rFonts w:hAnsi="標楷體" w:hint="eastAsia"/>
        </w:rPr>
        <w:t>而</w:t>
      </w:r>
      <w:r w:rsidR="00CF6A13" w:rsidRPr="00283532">
        <w:rPr>
          <w:rFonts w:hAnsi="標楷體" w:hint="eastAsia"/>
        </w:rPr>
        <w:t>形成</w:t>
      </w:r>
      <w:r w:rsidR="008B64C0" w:rsidRPr="00283532">
        <w:rPr>
          <w:rFonts w:hAnsi="標楷體" w:hint="eastAsia"/>
        </w:rPr>
        <w:t>法律</w:t>
      </w:r>
      <w:r w:rsidR="00CF6A13" w:rsidRPr="00283532">
        <w:rPr>
          <w:rFonts w:hAnsi="標楷體" w:hint="eastAsia"/>
        </w:rPr>
        <w:t>漏洞</w:t>
      </w:r>
      <w:r w:rsidR="00C21D17" w:rsidRPr="00283532">
        <w:rPr>
          <w:rFonts w:hAnsi="標楷體" w:hint="eastAsia"/>
        </w:rPr>
        <w:t>。</w:t>
      </w:r>
    </w:p>
    <w:p w:rsidR="00556426" w:rsidRPr="00283532" w:rsidRDefault="00556426" w:rsidP="00556426">
      <w:pPr>
        <w:pStyle w:val="3"/>
        <w:rPr>
          <w:rFonts w:hAnsi="標楷體"/>
          <w:szCs w:val="32"/>
        </w:rPr>
      </w:pPr>
      <w:r w:rsidRPr="00283532">
        <w:rPr>
          <w:rFonts w:hAnsi="標楷體" w:hint="eastAsia"/>
          <w:kern w:val="2"/>
          <w:szCs w:val="32"/>
        </w:rPr>
        <w:t>106年8月7日</w:t>
      </w:r>
      <w:r w:rsidR="0057705A" w:rsidRPr="00283532">
        <w:rPr>
          <w:rFonts w:hAnsi="標楷體" w:hint="eastAsia"/>
          <w:kern w:val="2"/>
          <w:szCs w:val="32"/>
        </w:rPr>
        <w:t>本院</w:t>
      </w:r>
      <w:r w:rsidRPr="00283532">
        <w:rPr>
          <w:rFonts w:hAnsi="標楷體" w:hint="eastAsia"/>
          <w:kern w:val="2"/>
          <w:szCs w:val="32"/>
        </w:rPr>
        <w:t>諮詢會議出席</w:t>
      </w:r>
      <w:r w:rsidR="0057705A" w:rsidRPr="00283532">
        <w:rPr>
          <w:rFonts w:hAnsi="標楷體" w:hint="eastAsia"/>
          <w:kern w:val="2"/>
          <w:szCs w:val="32"/>
        </w:rPr>
        <w:t>機關團體代表</w:t>
      </w:r>
      <w:r w:rsidRPr="00283532">
        <w:rPr>
          <w:rFonts w:hAnsi="標楷體" w:hint="eastAsia"/>
          <w:szCs w:val="48"/>
        </w:rPr>
        <w:t>意見</w:t>
      </w:r>
      <w:r w:rsidR="00162A5C" w:rsidRPr="00283532">
        <w:rPr>
          <w:rFonts w:hAnsi="標楷體" w:hint="eastAsia"/>
          <w:szCs w:val="48"/>
        </w:rPr>
        <w:t>：</w:t>
      </w:r>
    </w:p>
    <w:p w:rsidR="00556426" w:rsidRPr="00283532" w:rsidRDefault="00556426" w:rsidP="00446321">
      <w:pPr>
        <w:pStyle w:val="4"/>
      </w:pPr>
      <w:r w:rsidRPr="00283532">
        <w:rPr>
          <w:rFonts w:hAnsi="標楷體" w:hint="eastAsia"/>
          <w:bCs/>
          <w:szCs w:val="48"/>
        </w:rPr>
        <w:t>全國律師公會聯合會</w:t>
      </w:r>
    </w:p>
    <w:p w:rsidR="00446321" w:rsidRPr="00283532" w:rsidRDefault="00446321" w:rsidP="00446321">
      <w:pPr>
        <w:pStyle w:val="5"/>
      </w:pPr>
      <w:r w:rsidRPr="00283532">
        <w:rPr>
          <w:rFonts w:hAnsi="標楷體" w:hint="eastAsia"/>
          <w:szCs w:val="48"/>
        </w:rPr>
        <w:t>全國律師公會聯合會</w:t>
      </w:r>
      <w:r w:rsidRPr="00283532">
        <w:rPr>
          <w:rFonts w:hint="eastAsia"/>
          <w:szCs w:val="48"/>
        </w:rPr>
        <w:t>之主張</w:t>
      </w:r>
      <w:r w:rsidR="00162A5C" w:rsidRPr="00283532">
        <w:rPr>
          <w:rFonts w:hint="eastAsia"/>
          <w:szCs w:val="48"/>
        </w:rPr>
        <w:t>：</w:t>
      </w:r>
      <w:r w:rsidRPr="00283532">
        <w:rPr>
          <w:rFonts w:hAnsi="標楷體" w:hint="eastAsia"/>
          <w:szCs w:val="48"/>
        </w:rPr>
        <w:t>第一，律師公會期待改革，公會拒絕貪污檢察官、司法官可以轉任律師；第二，取得律師之消極資格規定應更加明確；第三，部分法律人</w:t>
      </w:r>
      <w:proofErr w:type="gramStart"/>
      <w:r w:rsidRPr="00283532">
        <w:rPr>
          <w:rFonts w:hAnsi="標楷體" w:hint="eastAsia"/>
          <w:szCs w:val="48"/>
        </w:rPr>
        <w:t>同時雙榜</w:t>
      </w:r>
      <w:proofErr w:type="gramEnd"/>
      <w:r w:rsidRPr="00283532">
        <w:rPr>
          <w:rFonts w:hAnsi="標楷體" w:hint="eastAsia"/>
          <w:szCs w:val="48"/>
        </w:rPr>
        <w:t>，取得律師及司法官證書。其取得律師資格後，未擔任律師，而先擔任司法官或檢察官，造成司法官、檢察官任內因貪污無法繼續擔任司法官、檢察官之後，仍可利用當年取得律師資格之身分加入各地方公會，從事律師業務。針對此等情形，建議修法，若已取得律師執照，增加</w:t>
      </w:r>
      <w:proofErr w:type="gramStart"/>
      <w:r w:rsidRPr="00283532">
        <w:rPr>
          <w:rFonts w:hAnsi="標楷體" w:hint="eastAsia"/>
          <w:szCs w:val="48"/>
        </w:rPr>
        <w:t>之後廢照</w:t>
      </w:r>
      <w:proofErr w:type="gramEnd"/>
      <w:r w:rsidRPr="00283532">
        <w:rPr>
          <w:rFonts w:hAnsi="標楷體" w:hint="eastAsia"/>
          <w:szCs w:val="48"/>
        </w:rPr>
        <w:t>、撤照等相關規定</w:t>
      </w:r>
      <w:r w:rsidRPr="00283532">
        <w:rPr>
          <w:rFonts w:hint="eastAsia"/>
        </w:rPr>
        <w:t>。</w:t>
      </w:r>
    </w:p>
    <w:p w:rsidR="00446321" w:rsidRPr="00283532" w:rsidRDefault="00446321" w:rsidP="00446321">
      <w:pPr>
        <w:pStyle w:val="5"/>
      </w:pPr>
      <w:r w:rsidRPr="00283532">
        <w:rPr>
          <w:rFonts w:hAnsi="標楷體" w:hint="eastAsia"/>
          <w:szCs w:val="32"/>
        </w:rPr>
        <w:t>有關不得授予律師資格之情形</w:t>
      </w:r>
      <w:r w:rsidRPr="00283532">
        <w:rPr>
          <w:rFonts w:hAnsi="標楷體" w:hint="eastAsia"/>
          <w:szCs w:val="48"/>
        </w:rPr>
        <w:t>，</w:t>
      </w:r>
      <w:proofErr w:type="gramStart"/>
      <w:r w:rsidR="00A84C96" w:rsidRPr="00283532">
        <w:rPr>
          <w:rFonts w:hAnsi="標楷體" w:hint="eastAsia"/>
          <w:szCs w:val="48"/>
        </w:rPr>
        <w:t>主要係</w:t>
      </w:r>
      <w:r w:rsidRPr="00283532">
        <w:rPr>
          <w:rFonts w:hAnsi="標楷體" w:hint="eastAsia"/>
          <w:szCs w:val="48"/>
        </w:rPr>
        <w:t>涉犯</w:t>
      </w:r>
      <w:proofErr w:type="gramEnd"/>
      <w:r w:rsidRPr="00283532">
        <w:rPr>
          <w:rFonts w:hAnsi="標楷體" w:hint="eastAsia"/>
          <w:szCs w:val="48"/>
        </w:rPr>
        <w:t>最重本刑5年以上貪污、行賄、侵占、詐欺、</w:t>
      </w:r>
      <w:r w:rsidRPr="00283532">
        <w:rPr>
          <w:rFonts w:hAnsi="標楷體" w:hint="eastAsia"/>
          <w:szCs w:val="48"/>
        </w:rPr>
        <w:lastRenderedPageBreak/>
        <w:t>背信或最輕本刑1年以上有期徒刑之</w:t>
      </w:r>
      <w:proofErr w:type="gramStart"/>
      <w:r w:rsidRPr="00283532">
        <w:rPr>
          <w:rFonts w:hAnsi="標楷體" w:hint="eastAsia"/>
          <w:szCs w:val="48"/>
        </w:rPr>
        <w:t>罪等悖於</w:t>
      </w:r>
      <w:proofErr w:type="gramEnd"/>
      <w:r w:rsidRPr="00283532">
        <w:rPr>
          <w:rFonts w:hAnsi="標楷體" w:hint="eastAsia"/>
          <w:szCs w:val="48"/>
        </w:rPr>
        <w:t>司法倫理事</w:t>
      </w:r>
      <w:r w:rsidR="00881510" w:rsidRPr="00283532">
        <w:rPr>
          <w:rFonts w:hAnsi="標楷體" w:hint="eastAsia"/>
          <w:szCs w:val="48"/>
        </w:rPr>
        <w:t>項。</w:t>
      </w:r>
      <w:r w:rsidRPr="00283532">
        <w:rPr>
          <w:rFonts w:hAnsi="標楷體" w:hint="eastAsia"/>
          <w:szCs w:val="48"/>
        </w:rPr>
        <w:t>律師身為在野法曹，為確保司法公正性，自不能容許貪污行賄，以至</w:t>
      </w:r>
      <w:r w:rsidR="00A97BEC" w:rsidRPr="00283532">
        <w:rPr>
          <w:rFonts w:hAnsi="標楷體" w:hint="eastAsia"/>
          <w:szCs w:val="48"/>
        </w:rPr>
        <w:t>犯</w:t>
      </w:r>
      <w:r w:rsidRPr="00283532">
        <w:rPr>
          <w:rFonts w:hAnsi="標楷體" w:hint="eastAsia"/>
          <w:szCs w:val="48"/>
        </w:rPr>
        <w:t>侵占、詐欺、背信等罪之司法官轉任律師，</w:t>
      </w:r>
      <w:r w:rsidR="00A97BEC" w:rsidRPr="00283532">
        <w:rPr>
          <w:rFonts w:hAnsi="標楷體" w:hint="eastAsia"/>
          <w:szCs w:val="48"/>
        </w:rPr>
        <w:t>亦同。</w:t>
      </w:r>
      <w:proofErr w:type="gramStart"/>
      <w:r w:rsidRPr="00283532">
        <w:rPr>
          <w:rFonts w:hAnsi="標楷體" w:hint="eastAsia"/>
          <w:szCs w:val="48"/>
        </w:rPr>
        <w:t>此外，</w:t>
      </w:r>
      <w:proofErr w:type="gramEnd"/>
      <w:r w:rsidR="0057441D" w:rsidRPr="00283532">
        <w:rPr>
          <w:rFonts w:hAnsi="標楷體" w:hint="eastAsia"/>
          <w:szCs w:val="48"/>
        </w:rPr>
        <w:t>犯</w:t>
      </w:r>
      <w:r w:rsidRPr="00283532">
        <w:rPr>
          <w:rFonts w:hAnsi="標楷體" w:hint="eastAsia"/>
          <w:szCs w:val="48"/>
        </w:rPr>
        <w:t>最輕本刑1</w:t>
      </w:r>
      <w:r w:rsidR="00881510" w:rsidRPr="00283532">
        <w:rPr>
          <w:rFonts w:hAnsi="標楷體" w:hint="eastAsia"/>
          <w:szCs w:val="48"/>
        </w:rPr>
        <w:t>年以上有期徒刑之罪，例如性侵害案件，亦是如此</w:t>
      </w:r>
      <w:r w:rsidRPr="00283532">
        <w:rPr>
          <w:rFonts w:hAnsi="標楷體" w:hint="eastAsia"/>
          <w:szCs w:val="32"/>
        </w:rPr>
        <w:t>。</w:t>
      </w:r>
    </w:p>
    <w:p w:rsidR="00F11D6B" w:rsidRPr="00283532" w:rsidRDefault="00F11D6B" w:rsidP="00446321">
      <w:pPr>
        <w:pStyle w:val="5"/>
      </w:pPr>
      <w:r w:rsidRPr="00283532">
        <w:rPr>
          <w:rFonts w:hAnsi="標楷體" w:hint="eastAsia"/>
          <w:szCs w:val="48"/>
        </w:rPr>
        <w:t>基於律師特性、工作需求，必須加以限制，而其限制並無</w:t>
      </w:r>
      <w:r w:rsidRPr="00283532">
        <w:rPr>
          <w:rFonts w:hAnsi="標楷體" w:hint="eastAsia"/>
          <w:szCs w:val="32"/>
        </w:rPr>
        <w:t>侵害工作權</w:t>
      </w:r>
      <w:r w:rsidRPr="00283532">
        <w:rPr>
          <w:rFonts w:hAnsi="標楷體" w:hint="eastAsia"/>
          <w:szCs w:val="48"/>
        </w:rPr>
        <w:t>問題。律師屬於司法三角柱之一，律師工作特性是要維護司法清明，讓人民信賴司法，因為對律師有特定要求，所以限制一些人不能擔任律師，並不違反工作權，就像麻醉師若有毒品前科，不能擔任麻醉師一樣</w:t>
      </w:r>
      <w:r w:rsidRPr="00283532">
        <w:rPr>
          <w:rFonts w:hAnsi="標楷體" w:hint="eastAsia"/>
          <w:szCs w:val="32"/>
        </w:rPr>
        <w:t>。</w:t>
      </w:r>
    </w:p>
    <w:p w:rsidR="00881510" w:rsidRPr="00283532" w:rsidRDefault="00881510" w:rsidP="00556426">
      <w:pPr>
        <w:pStyle w:val="4"/>
      </w:pPr>
      <w:r w:rsidRPr="00283532">
        <w:rPr>
          <w:rFonts w:hAnsi="標楷體" w:hint="eastAsia"/>
          <w:szCs w:val="32"/>
        </w:rPr>
        <w:t>台北律師公會</w:t>
      </w:r>
      <w:r w:rsidR="00162A5C" w:rsidRPr="00283532">
        <w:rPr>
          <w:rFonts w:hAnsi="標楷體" w:hint="eastAsia"/>
          <w:szCs w:val="32"/>
        </w:rPr>
        <w:t>：</w:t>
      </w:r>
    </w:p>
    <w:p w:rsidR="00446321" w:rsidRPr="00283532" w:rsidRDefault="00881510" w:rsidP="00881510">
      <w:pPr>
        <w:pStyle w:val="5"/>
      </w:pPr>
      <w:r w:rsidRPr="00283532">
        <w:rPr>
          <w:rFonts w:hAnsi="標楷體" w:hint="eastAsia"/>
          <w:szCs w:val="48"/>
        </w:rPr>
        <w:t>有關拒絕入會部分，律師法並無獨立條文，律師法只有積極要件、消極要件等資格規定，律師公會</w:t>
      </w:r>
      <w:proofErr w:type="gramStart"/>
      <w:r w:rsidRPr="00283532">
        <w:rPr>
          <w:rFonts w:hAnsi="標楷體" w:hint="eastAsia"/>
          <w:szCs w:val="48"/>
        </w:rPr>
        <w:t>似無裁量</w:t>
      </w:r>
      <w:proofErr w:type="gramEnd"/>
      <w:r w:rsidRPr="00283532">
        <w:rPr>
          <w:rFonts w:hAnsi="標楷體" w:hint="eastAsia"/>
          <w:szCs w:val="48"/>
        </w:rPr>
        <w:t>權，因此產生多年的爭議，正本清源之道，</w:t>
      </w:r>
      <w:r w:rsidR="001E5083" w:rsidRPr="00283532">
        <w:rPr>
          <w:rFonts w:hAnsi="標楷體" w:hint="eastAsia"/>
          <w:szCs w:val="48"/>
        </w:rPr>
        <w:t>在於</w:t>
      </w:r>
      <w:r w:rsidRPr="00283532">
        <w:rPr>
          <w:rFonts w:hAnsi="標楷體" w:hint="eastAsia"/>
          <w:szCs w:val="48"/>
        </w:rPr>
        <w:t>修正律師法相關規定</w:t>
      </w:r>
      <w:r w:rsidR="00446321" w:rsidRPr="00283532">
        <w:rPr>
          <w:rFonts w:hint="eastAsia"/>
        </w:rPr>
        <w:t>。</w:t>
      </w:r>
    </w:p>
    <w:p w:rsidR="00881510" w:rsidRPr="00283532" w:rsidRDefault="00881510" w:rsidP="00881510">
      <w:pPr>
        <w:pStyle w:val="5"/>
      </w:pPr>
      <w:r w:rsidRPr="00283532">
        <w:rPr>
          <w:rFonts w:hAnsi="標楷體" w:hint="eastAsia"/>
          <w:szCs w:val="48"/>
        </w:rPr>
        <w:t>有關律師公會拒絕入會之情況，應從在野法曹信譽、刑度及罪名性質考量，若參考外國德、日立法例，律師公會基於律師自治精神皆有審查權，然此審查仍受司法審查，得提起訴訟，德、日2國皆認為涉犯罪名、刑度，有害律師執業信譽者，皆可做為拒絕入會之事由</w:t>
      </w:r>
      <w:r w:rsidRPr="00283532">
        <w:rPr>
          <w:rFonts w:hAnsi="標楷體" w:hint="eastAsia"/>
          <w:szCs w:val="32"/>
        </w:rPr>
        <w:t>。</w:t>
      </w:r>
    </w:p>
    <w:p w:rsidR="00B77E9F" w:rsidRPr="00283532" w:rsidRDefault="00556426" w:rsidP="00556426">
      <w:pPr>
        <w:pStyle w:val="4"/>
      </w:pPr>
      <w:r w:rsidRPr="00283532">
        <w:rPr>
          <w:rFonts w:hint="eastAsia"/>
        </w:rPr>
        <w:t>中華民國法官協會</w:t>
      </w:r>
      <w:r w:rsidR="00162A5C" w:rsidRPr="00283532">
        <w:rPr>
          <w:rFonts w:hint="eastAsia"/>
        </w:rPr>
        <w:t>：</w:t>
      </w:r>
    </w:p>
    <w:p w:rsidR="0057705A" w:rsidRPr="00283532" w:rsidRDefault="0057705A" w:rsidP="0057705A">
      <w:pPr>
        <w:pStyle w:val="5"/>
      </w:pPr>
      <w:r w:rsidRPr="00283532">
        <w:rPr>
          <w:rFonts w:hAnsi="標楷體" w:hint="eastAsia"/>
          <w:szCs w:val="48"/>
        </w:rPr>
        <w:t>就社會觀點來論，貪污或風紀操守有問題者，本來就不能擔任律師。</w:t>
      </w:r>
      <w:proofErr w:type="gramStart"/>
      <w:r w:rsidRPr="00283532">
        <w:rPr>
          <w:rFonts w:hAnsi="標楷體" w:hint="eastAsia"/>
          <w:szCs w:val="48"/>
        </w:rPr>
        <w:t>律師法寬以</w:t>
      </w:r>
      <w:proofErr w:type="gramEnd"/>
      <w:r w:rsidRPr="00283532">
        <w:rPr>
          <w:rFonts w:hAnsi="標楷體" w:hint="eastAsia"/>
          <w:szCs w:val="48"/>
        </w:rPr>
        <w:t>律己，嚴以待人，入會設定的很寬鬆</w:t>
      </w:r>
      <w:r w:rsidRPr="00283532">
        <w:rPr>
          <w:rFonts w:hint="eastAsia"/>
        </w:rPr>
        <w:t>，律師法規定應要相當嚴格。</w:t>
      </w:r>
      <w:r w:rsidRPr="00283532">
        <w:rPr>
          <w:rFonts w:hAnsi="標楷體" w:hint="eastAsia"/>
          <w:szCs w:val="48"/>
        </w:rPr>
        <w:t>法官不能貪污，律師可以貪污，教授也會貪污，觀感不好，顯有差別待遇</w:t>
      </w:r>
      <w:r w:rsidRPr="00283532">
        <w:rPr>
          <w:rFonts w:ascii="新細明體" w:eastAsia="新細明體" w:hAnsi="新細明體" w:hint="eastAsia"/>
          <w:szCs w:val="48"/>
        </w:rPr>
        <w:t>，</w:t>
      </w:r>
      <w:r w:rsidRPr="00283532">
        <w:rPr>
          <w:rFonts w:hAnsi="標楷體" w:hint="eastAsia"/>
          <w:szCs w:val="48"/>
        </w:rPr>
        <w:t>而且律</w:t>
      </w:r>
      <w:r w:rsidRPr="00283532">
        <w:rPr>
          <w:rFonts w:hAnsi="標楷體" w:hint="eastAsia"/>
          <w:szCs w:val="48"/>
        </w:rPr>
        <w:lastRenderedPageBreak/>
        <w:t>師除名也不容易，造成大眾對律師團體觀感不好。有些職業標準應該</w:t>
      </w:r>
      <w:proofErr w:type="gramStart"/>
      <w:r w:rsidRPr="00283532">
        <w:rPr>
          <w:rFonts w:hAnsi="標楷體" w:hint="eastAsia"/>
          <w:szCs w:val="48"/>
        </w:rPr>
        <w:t>嚴格，</w:t>
      </w:r>
      <w:proofErr w:type="gramEnd"/>
      <w:r w:rsidRPr="00283532">
        <w:rPr>
          <w:rFonts w:hAnsi="標楷體" w:hint="eastAsia"/>
          <w:szCs w:val="48"/>
        </w:rPr>
        <w:t>且應一體適用，而非僅僅針對司法官。另外，誣告罪、偽證罪也應加入修法範圍，如此大家才可以相信律師，只要對律師職業有殺傷力，而影響律師倫理，都應該加入修法範圍。</w:t>
      </w:r>
    </w:p>
    <w:p w:rsidR="0057705A" w:rsidRPr="00283532" w:rsidRDefault="0057705A" w:rsidP="0057705A">
      <w:pPr>
        <w:pStyle w:val="5"/>
      </w:pPr>
      <w:r w:rsidRPr="00283532">
        <w:rPr>
          <w:rFonts w:hAnsi="標楷體" w:hint="eastAsia"/>
          <w:szCs w:val="48"/>
        </w:rPr>
        <w:t>工作權部分，限制某些人不能擔任律師，這對工作權侵害有限，並非只能做律師工作，還是可以做其他工作。大法官宣告違憲部分，只有說不能做駕駛，其他工作還是可以做。我們必須下定決心把律師條件改為更嚴格。</w:t>
      </w:r>
    </w:p>
    <w:p w:rsidR="001E5083" w:rsidRPr="00283532" w:rsidRDefault="00556426" w:rsidP="00556426">
      <w:pPr>
        <w:pStyle w:val="4"/>
      </w:pPr>
      <w:r w:rsidRPr="00283532">
        <w:rPr>
          <w:rFonts w:hint="eastAsia"/>
        </w:rPr>
        <w:t>中華民國檢察官協會</w:t>
      </w:r>
      <w:r w:rsidR="00162A5C" w:rsidRPr="00283532">
        <w:rPr>
          <w:rFonts w:hint="eastAsia"/>
        </w:rPr>
        <w:t>：</w:t>
      </w:r>
    </w:p>
    <w:p w:rsidR="0086490E" w:rsidRPr="00A97BEC" w:rsidRDefault="00ED61F1" w:rsidP="001E5083">
      <w:pPr>
        <w:pStyle w:val="5"/>
      </w:pPr>
      <w:r w:rsidRPr="00283532">
        <w:rPr>
          <w:rFonts w:hAnsi="標楷體" w:hint="eastAsia"/>
          <w:szCs w:val="48"/>
        </w:rPr>
        <w:t>律師法部分，律師證書核發前，法務部應考量，</w:t>
      </w:r>
      <w:r w:rsidR="001E5083" w:rsidRPr="00283532">
        <w:rPr>
          <w:rFonts w:hAnsi="標楷體" w:hint="eastAsia"/>
          <w:szCs w:val="48"/>
        </w:rPr>
        <w:t>司法官考試</w:t>
      </w:r>
      <w:r w:rsidR="0057441D" w:rsidRPr="00283532">
        <w:rPr>
          <w:rFonts w:hAnsi="標楷體" w:hint="eastAsia"/>
          <w:szCs w:val="48"/>
        </w:rPr>
        <w:t>及格的人</w:t>
      </w:r>
      <w:r w:rsidR="001E5083" w:rsidRPr="00283532">
        <w:rPr>
          <w:rFonts w:hAnsi="標楷體" w:hint="eastAsia"/>
          <w:szCs w:val="48"/>
        </w:rPr>
        <w:t>，</w:t>
      </w:r>
      <w:proofErr w:type="gramStart"/>
      <w:r w:rsidR="001E5083" w:rsidRPr="00283532">
        <w:rPr>
          <w:rFonts w:hAnsi="標楷體" w:hint="eastAsia"/>
          <w:szCs w:val="48"/>
        </w:rPr>
        <w:t>8成</w:t>
      </w:r>
      <w:proofErr w:type="gramEnd"/>
      <w:r w:rsidR="001E5083" w:rsidRPr="00283532">
        <w:rPr>
          <w:rFonts w:hAnsi="標楷體" w:hint="eastAsia"/>
          <w:szCs w:val="48"/>
        </w:rPr>
        <w:t>以上</w:t>
      </w:r>
      <w:r w:rsidR="0057441D" w:rsidRPr="00283532">
        <w:rPr>
          <w:rFonts w:hAnsi="標楷體" w:hint="eastAsia"/>
          <w:szCs w:val="48"/>
        </w:rPr>
        <w:t>皆律師</w:t>
      </w:r>
      <w:proofErr w:type="gramStart"/>
      <w:r w:rsidR="0057441D" w:rsidRPr="00283532">
        <w:rPr>
          <w:rFonts w:hAnsi="標楷體" w:hint="eastAsia"/>
          <w:szCs w:val="48"/>
        </w:rPr>
        <w:t>考試</w:t>
      </w:r>
      <w:r w:rsidR="001E5083" w:rsidRPr="00283532">
        <w:rPr>
          <w:rFonts w:hAnsi="標楷體" w:hint="eastAsia"/>
          <w:szCs w:val="48"/>
        </w:rPr>
        <w:t>雙榜</w:t>
      </w:r>
      <w:r w:rsidR="0057441D" w:rsidRPr="00283532">
        <w:rPr>
          <w:rFonts w:hAnsi="標楷體" w:hint="eastAsia"/>
          <w:szCs w:val="48"/>
        </w:rPr>
        <w:t>錄取</w:t>
      </w:r>
      <w:proofErr w:type="gramEnd"/>
      <w:r w:rsidR="001E5083" w:rsidRPr="00283532">
        <w:rPr>
          <w:rFonts w:hAnsi="標楷體" w:hint="eastAsia"/>
          <w:szCs w:val="48"/>
        </w:rPr>
        <w:t>，問題都是事後發生，即核發證書時沒有問題，重點在於</w:t>
      </w:r>
      <w:proofErr w:type="gramStart"/>
      <w:r w:rsidR="001E5083" w:rsidRPr="00283532">
        <w:rPr>
          <w:rFonts w:hAnsi="標楷體" w:hint="eastAsia"/>
          <w:szCs w:val="48"/>
        </w:rPr>
        <w:t>事後廢照</w:t>
      </w:r>
      <w:proofErr w:type="gramEnd"/>
      <w:r w:rsidR="001E5083" w:rsidRPr="00283532">
        <w:rPr>
          <w:rFonts w:hAnsi="標楷體" w:hint="eastAsia"/>
          <w:szCs w:val="48"/>
        </w:rPr>
        <w:t>，目前沒有相關規定，大部分司法官都會</w:t>
      </w:r>
      <w:r w:rsidR="00896DE0" w:rsidRPr="00283532">
        <w:rPr>
          <w:rFonts w:hAnsi="標楷體" w:hint="eastAsia"/>
          <w:szCs w:val="48"/>
        </w:rPr>
        <w:t>事</w:t>
      </w:r>
      <w:r w:rsidR="001E5083" w:rsidRPr="00283532">
        <w:rPr>
          <w:rFonts w:hAnsi="標楷體" w:hint="eastAsia"/>
          <w:szCs w:val="48"/>
        </w:rPr>
        <w:t>先取得律</w:t>
      </w:r>
      <w:r w:rsidR="001E5083" w:rsidRPr="00A97BEC">
        <w:rPr>
          <w:rFonts w:hAnsi="標楷體" w:hint="eastAsia"/>
          <w:szCs w:val="48"/>
        </w:rPr>
        <w:t>師執照</w:t>
      </w:r>
      <w:r w:rsidR="001E5083" w:rsidRPr="00A97BEC">
        <w:rPr>
          <w:rFonts w:hint="eastAsia"/>
        </w:rPr>
        <w:t>。</w:t>
      </w:r>
    </w:p>
    <w:p w:rsidR="001E5083" w:rsidRPr="00A97BEC" w:rsidRDefault="001E5083" w:rsidP="001E5083">
      <w:pPr>
        <w:pStyle w:val="5"/>
      </w:pPr>
      <w:r w:rsidRPr="00A97BEC">
        <w:rPr>
          <w:rFonts w:hAnsi="標楷體" w:hint="eastAsia"/>
          <w:szCs w:val="48"/>
        </w:rPr>
        <w:t>有關入會部分，律師法應明定，未修法前，涉及法律保留問題，工作權被限制，有無違憲會有疑問，為避免糾紛，還是建議法律明定。律師公會必須依法行事不能違法</w:t>
      </w:r>
      <w:r w:rsidRPr="00A97BEC">
        <w:rPr>
          <w:rFonts w:hAnsi="標楷體" w:hint="eastAsia"/>
          <w:szCs w:val="32"/>
        </w:rPr>
        <w:t>。</w:t>
      </w:r>
    </w:p>
    <w:p w:rsidR="007930FB" w:rsidRPr="00A97BEC" w:rsidRDefault="007930FB" w:rsidP="007930FB">
      <w:pPr>
        <w:pStyle w:val="5"/>
      </w:pPr>
      <w:r w:rsidRPr="00A97BEC">
        <w:rPr>
          <w:rFonts w:hAnsi="標楷體" w:hint="eastAsia"/>
          <w:szCs w:val="48"/>
        </w:rPr>
        <w:t>現行律師法第4條第1項第1款規定不得充律師之條件，曾受1年有期徒刑以上刑之裁判確定，並依其罪名足認其已喪失執行律師之信譽，須經律師懲戒委員會除名，這樣會</w:t>
      </w:r>
      <w:proofErr w:type="gramStart"/>
      <w:r w:rsidRPr="00A97BEC">
        <w:rPr>
          <w:rFonts w:hAnsi="標楷體" w:hint="eastAsia"/>
          <w:szCs w:val="48"/>
        </w:rPr>
        <w:t>有空窗期</w:t>
      </w:r>
      <w:proofErr w:type="gramEnd"/>
      <w:r w:rsidRPr="00A97BEC">
        <w:rPr>
          <w:rFonts w:hAnsi="標楷體" w:hint="eastAsia"/>
          <w:szCs w:val="48"/>
        </w:rPr>
        <w:t>，出事的檢察官沒有經過律師懲戒會除名，這些人都不適合再當律師，應該趕快修法排除之，否則觀感永遠不會改善。贊同修法方向，</w:t>
      </w:r>
      <w:r w:rsidRPr="00A97BEC">
        <w:rPr>
          <w:rFonts w:hAnsi="標楷體" w:hint="eastAsia"/>
          <w:szCs w:val="32"/>
        </w:rPr>
        <w:t>修法明確之，</w:t>
      </w:r>
      <w:r w:rsidRPr="00A97BEC">
        <w:rPr>
          <w:rFonts w:hAnsi="標楷體" w:hint="eastAsia"/>
          <w:szCs w:val="48"/>
        </w:rPr>
        <w:t>不要再有爭執</w:t>
      </w:r>
      <w:r w:rsidRPr="00A97BEC">
        <w:rPr>
          <w:rFonts w:hAnsi="標楷體" w:hint="eastAsia"/>
          <w:szCs w:val="32"/>
        </w:rPr>
        <w:t>。</w:t>
      </w:r>
    </w:p>
    <w:p w:rsidR="003B2AFD" w:rsidRPr="00A97BEC" w:rsidRDefault="00685E2B" w:rsidP="008457CE">
      <w:pPr>
        <w:pStyle w:val="3"/>
        <w:rPr>
          <w:rFonts w:hAnsi="標楷體"/>
        </w:rPr>
      </w:pPr>
      <w:proofErr w:type="gramStart"/>
      <w:r w:rsidRPr="00A97BEC">
        <w:rPr>
          <w:rFonts w:hAnsi="標楷體" w:hint="eastAsia"/>
        </w:rPr>
        <w:lastRenderedPageBreak/>
        <w:t>臺</w:t>
      </w:r>
      <w:proofErr w:type="gramEnd"/>
      <w:r w:rsidRPr="00A97BEC">
        <w:rPr>
          <w:rFonts w:hAnsi="標楷體" w:hint="eastAsia"/>
        </w:rPr>
        <w:t>南高分院與臺灣</w:t>
      </w:r>
      <w:proofErr w:type="gramStart"/>
      <w:r w:rsidRPr="00A97BEC">
        <w:rPr>
          <w:rFonts w:hAnsi="標楷體" w:hint="eastAsia"/>
        </w:rPr>
        <w:t>臺</w:t>
      </w:r>
      <w:proofErr w:type="gramEnd"/>
      <w:r w:rsidRPr="00A97BEC">
        <w:rPr>
          <w:rFonts w:hAnsi="標楷體" w:hint="eastAsia"/>
        </w:rPr>
        <w:t>南地</w:t>
      </w:r>
      <w:r w:rsidR="008457CE" w:rsidRPr="00A97BEC">
        <w:rPr>
          <w:rFonts w:hAnsi="標楷體" w:hint="eastAsia"/>
        </w:rPr>
        <w:t>院之</w:t>
      </w:r>
      <w:r w:rsidR="009813E0" w:rsidRPr="00A97BEC">
        <w:rPr>
          <w:rFonts w:hAnsi="標楷體" w:hint="eastAsia"/>
        </w:rPr>
        <w:t>法律</w:t>
      </w:r>
      <w:r w:rsidR="003B2AFD" w:rsidRPr="00A97BEC">
        <w:rPr>
          <w:rFonts w:hAnsi="標楷體" w:hint="eastAsia"/>
        </w:rPr>
        <w:t>見解</w:t>
      </w:r>
      <w:r w:rsidR="00162A5C" w:rsidRPr="00A97BEC">
        <w:rPr>
          <w:rFonts w:hAnsi="標楷體" w:hint="eastAsia"/>
        </w:rPr>
        <w:t>：</w:t>
      </w:r>
    </w:p>
    <w:p w:rsidR="0064751C" w:rsidRPr="00A97BEC" w:rsidRDefault="00E67257" w:rsidP="006E6682">
      <w:pPr>
        <w:pStyle w:val="3"/>
        <w:numPr>
          <w:ilvl w:val="0"/>
          <w:numId w:val="0"/>
        </w:numPr>
        <w:ind w:left="1361" w:firstLineChars="183" w:firstLine="622"/>
        <w:rPr>
          <w:rFonts w:hAnsi="標楷體"/>
        </w:rPr>
      </w:pPr>
      <w:r w:rsidRPr="00A97BEC">
        <w:rPr>
          <w:rFonts w:hAnsi="標楷體" w:hint="eastAsia"/>
        </w:rPr>
        <w:t>106年9月21</w:t>
      </w:r>
      <w:r w:rsidR="00685E2B" w:rsidRPr="00A97BEC">
        <w:rPr>
          <w:rFonts w:hAnsi="標楷體" w:hint="eastAsia"/>
        </w:rPr>
        <w:t>日</w:t>
      </w:r>
      <w:proofErr w:type="gramStart"/>
      <w:r w:rsidRPr="00A97BEC">
        <w:rPr>
          <w:rFonts w:hAnsi="標楷體" w:hint="eastAsia"/>
        </w:rPr>
        <w:t>臺</w:t>
      </w:r>
      <w:proofErr w:type="gramEnd"/>
      <w:r w:rsidRPr="00A97BEC">
        <w:rPr>
          <w:rFonts w:hAnsi="標楷體" w:hint="eastAsia"/>
        </w:rPr>
        <w:t>南</w:t>
      </w:r>
      <w:r w:rsidR="00685E2B" w:rsidRPr="00A97BEC">
        <w:rPr>
          <w:rFonts w:hAnsi="標楷體" w:hint="eastAsia"/>
        </w:rPr>
        <w:t>高</w:t>
      </w:r>
      <w:r w:rsidRPr="00A97BEC">
        <w:rPr>
          <w:rFonts w:hAnsi="標楷體" w:hint="eastAsia"/>
        </w:rPr>
        <w:t>分院</w:t>
      </w:r>
      <w:proofErr w:type="gramStart"/>
      <w:r w:rsidRPr="00A97BEC">
        <w:rPr>
          <w:rFonts w:hAnsi="標楷體" w:hint="eastAsia"/>
        </w:rPr>
        <w:t>106</w:t>
      </w:r>
      <w:proofErr w:type="gramEnd"/>
      <w:r w:rsidRPr="00A97BEC">
        <w:rPr>
          <w:rFonts w:hAnsi="標楷體" w:hint="eastAsia"/>
        </w:rPr>
        <w:t>年度上字第53號民事判決</w:t>
      </w:r>
      <w:r w:rsidR="0064751C" w:rsidRPr="00A97BEC">
        <w:rPr>
          <w:rFonts w:hAnsi="標楷體" w:hint="eastAsia"/>
        </w:rPr>
        <w:t>及</w:t>
      </w:r>
      <w:r w:rsidR="0038087B" w:rsidRPr="00A97BEC">
        <w:rPr>
          <w:rFonts w:hAnsi="標楷體" w:hint="eastAsia"/>
        </w:rPr>
        <w:t>106年1月3</w:t>
      </w:r>
      <w:r w:rsidR="00685E2B" w:rsidRPr="00A97BEC">
        <w:rPr>
          <w:rFonts w:hAnsi="標楷體" w:hint="eastAsia"/>
        </w:rPr>
        <w:t>日</w:t>
      </w:r>
      <w:proofErr w:type="gramStart"/>
      <w:r w:rsidR="00685E2B" w:rsidRPr="00A97BEC">
        <w:rPr>
          <w:rFonts w:hAnsi="標楷體" w:hint="eastAsia"/>
        </w:rPr>
        <w:t>臺</w:t>
      </w:r>
      <w:proofErr w:type="gramEnd"/>
      <w:r w:rsidR="00685E2B" w:rsidRPr="00A97BEC">
        <w:rPr>
          <w:rFonts w:hAnsi="標楷體" w:hint="eastAsia"/>
        </w:rPr>
        <w:t>南地</w:t>
      </w:r>
      <w:r w:rsidR="0038087B" w:rsidRPr="00A97BEC">
        <w:rPr>
          <w:rFonts w:hAnsi="標楷體" w:hint="eastAsia"/>
        </w:rPr>
        <w:t>院</w:t>
      </w:r>
      <w:proofErr w:type="gramStart"/>
      <w:r w:rsidR="0038087B" w:rsidRPr="00A97BEC">
        <w:rPr>
          <w:rFonts w:hAnsi="標楷體" w:hint="eastAsia"/>
        </w:rPr>
        <w:t>105年訴字第1508號</w:t>
      </w:r>
      <w:proofErr w:type="gramEnd"/>
      <w:r w:rsidR="0038087B" w:rsidRPr="00A97BEC">
        <w:rPr>
          <w:rFonts w:hAnsi="標楷體" w:hint="eastAsia"/>
        </w:rPr>
        <w:t>民事判決</w:t>
      </w:r>
      <w:r w:rsidR="00CC099A" w:rsidRPr="00A97BEC">
        <w:rPr>
          <w:rFonts w:hAnsi="標楷體" w:hint="eastAsia"/>
        </w:rPr>
        <w:t>「請求同意加入律師公會」案：</w:t>
      </w:r>
    </w:p>
    <w:p w:rsidR="0064751C" w:rsidRPr="00A97BEC" w:rsidRDefault="0038087B" w:rsidP="009813E0">
      <w:pPr>
        <w:pStyle w:val="4"/>
      </w:pPr>
      <w:r w:rsidRPr="00A97BEC">
        <w:rPr>
          <w:rFonts w:hint="eastAsia"/>
        </w:rPr>
        <w:t>按律師法第4條第1項第1款、第2項規定：「有下列情事之</w:t>
      </w:r>
      <w:proofErr w:type="gramStart"/>
      <w:r w:rsidRPr="00A97BEC">
        <w:rPr>
          <w:rFonts w:hint="eastAsia"/>
        </w:rPr>
        <w:t>一</w:t>
      </w:r>
      <w:proofErr w:type="gramEnd"/>
      <w:r w:rsidRPr="00A97BEC">
        <w:rPr>
          <w:rFonts w:hint="eastAsia"/>
        </w:rPr>
        <w:t>者，不得充律師：一、曾受</w:t>
      </w:r>
      <w:r w:rsidR="00936275" w:rsidRPr="00A97BEC">
        <w:rPr>
          <w:rFonts w:hint="eastAsia"/>
        </w:rPr>
        <w:t>1</w:t>
      </w:r>
      <w:r w:rsidRPr="00A97BEC">
        <w:rPr>
          <w:rFonts w:hint="eastAsia"/>
        </w:rPr>
        <w:t>年有期徒刑以上刑之裁判確定，並依其罪名足認其已喪失執行律師之信譽，經律師懲戒委員會懲戒除名」、「有前項第</w:t>
      </w:r>
      <w:r w:rsidR="00936275" w:rsidRPr="00A97BEC">
        <w:rPr>
          <w:rFonts w:hint="eastAsia"/>
        </w:rPr>
        <w:t>1</w:t>
      </w:r>
      <w:r w:rsidRPr="00A97BEC">
        <w:rPr>
          <w:rFonts w:hint="eastAsia"/>
        </w:rPr>
        <w:t>、</w:t>
      </w:r>
      <w:r w:rsidR="00936275" w:rsidRPr="00A97BEC">
        <w:rPr>
          <w:rFonts w:hint="eastAsia"/>
        </w:rPr>
        <w:t>2款情事，其已充律師者，撤銷其律師資格。」</w:t>
      </w:r>
      <w:r w:rsidRPr="00A97BEC">
        <w:rPr>
          <w:rFonts w:hint="eastAsia"/>
        </w:rPr>
        <w:t>由上開規定之文義以觀，若有上開第4條第l項第l款之消極事由存在，即不得充任律師，應予撤銷其律師資格。惟曾受</w:t>
      </w:r>
      <w:r w:rsidR="00936275" w:rsidRPr="00A97BEC">
        <w:rPr>
          <w:rFonts w:hint="eastAsia"/>
        </w:rPr>
        <w:t>1</w:t>
      </w:r>
      <w:r w:rsidRPr="00A97BEC">
        <w:rPr>
          <w:rFonts w:hint="eastAsia"/>
        </w:rPr>
        <w:t>年有期徒刑以上刑之裁判確定之律師，並不當然喪失其律師資格，必須由「律師懲戒委員會認定其罪名足認已喪失執行律師之信譽，而予懲戒除名」，始符合該法條規定之要件。而被上訴人雖曾因對於職務上之行為收受賄賂及犯公務員假借職務上之權力詐欺得利罪，經法院判處</w:t>
      </w:r>
      <w:r w:rsidR="00936275" w:rsidRPr="00A97BEC">
        <w:rPr>
          <w:rFonts w:hint="eastAsia"/>
        </w:rPr>
        <w:t>1</w:t>
      </w:r>
      <w:r w:rsidRPr="00A97BEC">
        <w:rPr>
          <w:rFonts w:hint="eastAsia"/>
        </w:rPr>
        <w:t>年有期徒刑以上之刑確定，然其並未有「經律師懲戒委員會懲戒除名」之情事，此為上訴人</w:t>
      </w:r>
      <w:r w:rsidR="009813E0" w:rsidRPr="00A97BEC">
        <w:rPr>
          <w:rFonts w:hAnsi="標楷體" w:hint="eastAsia"/>
        </w:rPr>
        <w:t>（即台南律師公會）</w:t>
      </w:r>
      <w:r w:rsidRPr="00A97BEC">
        <w:rPr>
          <w:rFonts w:hint="eastAsia"/>
        </w:rPr>
        <w:t>所自承，則上訴人主張被上訴人有律師法第4條第1項第1款之消極事由，於法即有未合。</w:t>
      </w:r>
    </w:p>
    <w:p w:rsidR="0038087B" w:rsidRPr="00A97BEC" w:rsidRDefault="0038087B" w:rsidP="0064751C">
      <w:pPr>
        <w:pStyle w:val="4"/>
      </w:pPr>
      <w:r w:rsidRPr="00A97BEC">
        <w:rPr>
          <w:rFonts w:hint="eastAsia"/>
        </w:rPr>
        <w:t>上訴人另主張本於律師自律自治之精神，其得拒絕被上訴人入會云云。惟按律師非加入律師公會，不得執行職務；律師公會亦不得拒絕其加入，律師法第11條第1項定有明文。</w:t>
      </w:r>
      <w:proofErr w:type="gramStart"/>
      <w:r w:rsidRPr="00A97BEC">
        <w:rPr>
          <w:rFonts w:hint="eastAsia"/>
        </w:rPr>
        <w:t>參以律師</w:t>
      </w:r>
      <w:proofErr w:type="gramEnd"/>
      <w:r w:rsidRPr="00A97BEC">
        <w:rPr>
          <w:rFonts w:hint="eastAsia"/>
        </w:rPr>
        <w:t>法施行細則第8條、第9條規定</w:t>
      </w:r>
      <w:r w:rsidR="00324792" w:rsidRPr="00A97BEC">
        <w:rPr>
          <w:rFonts w:hAnsi="標楷體" w:hint="eastAsia"/>
          <w:szCs w:val="32"/>
        </w:rPr>
        <w:t>：</w:t>
      </w:r>
      <w:r w:rsidRPr="00A97BEC">
        <w:rPr>
          <w:rFonts w:hint="eastAsia"/>
        </w:rPr>
        <w:t>「律師依本法第7條第1項規定聲請登錄，</w:t>
      </w:r>
      <w:proofErr w:type="gramStart"/>
      <w:r w:rsidRPr="00A97BEC">
        <w:rPr>
          <w:rFonts w:hint="eastAsia"/>
        </w:rPr>
        <w:t>應具聲請</w:t>
      </w:r>
      <w:proofErr w:type="gramEnd"/>
      <w:r w:rsidRPr="00A97BEC">
        <w:rPr>
          <w:rFonts w:hint="eastAsia"/>
        </w:rPr>
        <w:t>書，並繳驗律師證書及已完成或免受律師職前訓練之證明文件。」、「聲請登錄之律師有本法第4條第1項各款情事，或違反本</w:t>
      </w:r>
      <w:r w:rsidRPr="00A97BEC">
        <w:rPr>
          <w:rFonts w:hint="eastAsia"/>
        </w:rPr>
        <w:lastRenderedPageBreak/>
        <w:t>法第7條第2項、第31</w:t>
      </w:r>
      <w:r w:rsidR="001432F2" w:rsidRPr="00A97BEC">
        <w:rPr>
          <w:rFonts w:hint="eastAsia"/>
        </w:rPr>
        <w:t>條規定，或有其他法定不得執行職務之情形者，法院應駁回其聲請。」</w:t>
      </w:r>
      <w:proofErr w:type="gramStart"/>
      <w:r w:rsidRPr="00A97BEC">
        <w:rPr>
          <w:rFonts w:hint="eastAsia"/>
        </w:rPr>
        <w:t>足徵律師公會</w:t>
      </w:r>
      <w:proofErr w:type="gramEnd"/>
      <w:r w:rsidRPr="00A97BEC">
        <w:rPr>
          <w:rFonts w:hint="eastAsia"/>
        </w:rPr>
        <w:t>對於入會申請之律師，僅得為形式審查（例如審查律師證書及在當地法院登錄證件），並無實質審查律師資格之權利。</w:t>
      </w:r>
      <w:proofErr w:type="gramStart"/>
      <w:r w:rsidRPr="00A97BEC">
        <w:rPr>
          <w:rFonts w:hint="eastAsia"/>
        </w:rPr>
        <w:t>蓋若得</w:t>
      </w:r>
      <w:proofErr w:type="gramEnd"/>
      <w:r w:rsidRPr="00A97BEC">
        <w:rPr>
          <w:rFonts w:hint="eastAsia"/>
        </w:rPr>
        <w:t>由各公會自行個別認定或行使審查，將使得有律師資格之人</w:t>
      </w:r>
      <w:r w:rsidR="0057441D" w:rsidRPr="0057441D">
        <w:rPr>
          <w:rFonts w:hint="eastAsia"/>
          <w:color w:val="FF0000"/>
        </w:rPr>
        <w:t>，</w:t>
      </w:r>
      <w:r w:rsidRPr="00A97BEC">
        <w:rPr>
          <w:rFonts w:hint="eastAsia"/>
        </w:rPr>
        <w:t>因各公會標準尺度不同而產生相異之結果，而經由律師考試或檢</w:t>
      </w:r>
      <w:proofErr w:type="gramStart"/>
      <w:r w:rsidRPr="00A97BEC">
        <w:rPr>
          <w:rFonts w:hint="eastAsia"/>
        </w:rPr>
        <w:t>覈</w:t>
      </w:r>
      <w:proofErr w:type="gramEnd"/>
      <w:r w:rsidRPr="00A97BEC">
        <w:rPr>
          <w:rFonts w:hint="eastAsia"/>
        </w:rPr>
        <w:t>取得律師資格者，</w:t>
      </w:r>
      <w:proofErr w:type="gramStart"/>
      <w:r w:rsidRPr="00A97BEC">
        <w:rPr>
          <w:rFonts w:hint="eastAsia"/>
        </w:rPr>
        <w:t>依首揭</w:t>
      </w:r>
      <w:proofErr w:type="gramEnd"/>
      <w:r w:rsidRPr="00A97BEC">
        <w:rPr>
          <w:rFonts w:hint="eastAsia"/>
        </w:rPr>
        <w:t>條文之規定必須加入律師公會，始得執行職務，若得由各公會再行認定是否具有積極或消極資格，無異使律師公會取得對律師得否執行業務之實質審查權，創造法律所未規定之律師公會審查權，不僅違反律師法第11條第1項規定，亦相對增加執行律師業務者之執業限制，而有侵害憲法第15條賦予人民工作權之虞。是上訴人前開主張，已屬</w:t>
      </w:r>
      <w:proofErr w:type="gramStart"/>
      <w:r w:rsidRPr="00A97BEC">
        <w:rPr>
          <w:rFonts w:hint="eastAsia"/>
        </w:rPr>
        <w:t>無據</w:t>
      </w:r>
      <w:r w:rsidR="008457CE" w:rsidRPr="00A97BEC">
        <w:rPr>
          <w:rFonts w:hint="eastAsia"/>
        </w:rPr>
        <w:t>等語</w:t>
      </w:r>
      <w:proofErr w:type="gramEnd"/>
      <w:r w:rsidRPr="00A97BEC">
        <w:rPr>
          <w:rFonts w:hint="eastAsia"/>
        </w:rPr>
        <w:t>。</w:t>
      </w:r>
    </w:p>
    <w:p w:rsidR="00F90F07" w:rsidRPr="00A97BEC" w:rsidRDefault="00C8156D" w:rsidP="00C8156D">
      <w:pPr>
        <w:pStyle w:val="3"/>
        <w:rPr>
          <w:rFonts w:hAnsi="標楷體"/>
        </w:rPr>
      </w:pPr>
      <w:r w:rsidRPr="00A97BEC">
        <w:rPr>
          <w:rFonts w:hAnsi="標楷體" w:hint="eastAsia"/>
        </w:rPr>
        <w:t>上開司法實務就</w:t>
      </w:r>
      <w:r w:rsidR="00FD5685" w:rsidRPr="00A97BEC">
        <w:rPr>
          <w:rFonts w:hAnsi="標楷體" w:hint="eastAsia"/>
        </w:rPr>
        <w:t>工作權</w:t>
      </w:r>
      <w:r w:rsidRPr="00A97BEC">
        <w:rPr>
          <w:rFonts w:hAnsi="標楷體" w:hint="eastAsia"/>
        </w:rPr>
        <w:t>依據律師法</w:t>
      </w:r>
      <w:r w:rsidR="00FD5685" w:rsidRPr="00A97BEC">
        <w:rPr>
          <w:rFonts w:hAnsi="標楷體" w:hint="eastAsia"/>
        </w:rPr>
        <w:t>保障</w:t>
      </w:r>
      <w:r w:rsidRPr="00A97BEC">
        <w:rPr>
          <w:rFonts w:hAnsi="標楷體" w:hint="eastAsia"/>
        </w:rPr>
        <w:t>之法律見解，固</w:t>
      </w:r>
      <w:r w:rsidR="00FD5685" w:rsidRPr="00A97BEC">
        <w:rPr>
          <w:rFonts w:hAnsi="標楷體" w:hint="eastAsia"/>
        </w:rPr>
        <w:t>應予肯認</w:t>
      </w:r>
      <w:r w:rsidRPr="00A97BEC">
        <w:rPr>
          <w:rFonts w:hAnsi="標楷體" w:hint="eastAsia"/>
        </w:rPr>
        <w:t>，惟就違反法律核心倫理之行止之法官或檢察官</w:t>
      </w:r>
      <w:r w:rsidR="009813E0" w:rsidRPr="00A97BEC">
        <w:rPr>
          <w:rFonts w:hAnsi="標楷體" w:hint="eastAsia"/>
        </w:rPr>
        <w:t>等</w:t>
      </w:r>
      <w:r w:rsidRPr="00A97BEC">
        <w:rPr>
          <w:rFonts w:hAnsi="標楷體" w:hint="eastAsia"/>
        </w:rPr>
        <w:t>，依法仍得轉任律師，背離人民法感情，上開法律漏洞，自應檢討填補。</w:t>
      </w:r>
    </w:p>
    <w:p w:rsidR="00900375" w:rsidRPr="00A97BEC" w:rsidRDefault="00F90F07" w:rsidP="00B831B4">
      <w:pPr>
        <w:pStyle w:val="4"/>
        <w:rPr>
          <w:rFonts w:hAnsi="標楷體" w:cs="細明體"/>
          <w:kern w:val="0"/>
          <w:szCs w:val="32"/>
        </w:rPr>
      </w:pPr>
      <w:r w:rsidRPr="00A97BEC">
        <w:rPr>
          <w:rFonts w:hAnsi="標楷體" w:hint="eastAsia"/>
          <w:szCs w:val="32"/>
        </w:rPr>
        <w:t>按</w:t>
      </w:r>
      <w:r w:rsidR="002B4DF3" w:rsidRPr="00A97BEC">
        <w:rPr>
          <w:rFonts w:hAnsi="標楷體" w:hint="eastAsia"/>
          <w:szCs w:val="32"/>
        </w:rPr>
        <w:t>憲法第15條規定：「人民之生存權、工作權及財產權，應予保障。」</w:t>
      </w:r>
      <w:r w:rsidR="009D7C6B" w:rsidRPr="00A97BEC">
        <w:rPr>
          <w:rFonts w:hAnsi="標楷體" w:hint="eastAsia"/>
          <w:szCs w:val="32"/>
        </w:rPr>
        <w:t>司</w:t>
      </w:r>
      <w:r w:rsidR="009D7C6B" w:rsidRPr="00283532">
        <w:rPr>
          <w:rFonts w:hAnsi="標楷體" w:hint="eastAsia"/>
          <w:szCs w:val="32"/>
        </w:rPr>
        <w:t>法院</w:t>
      </w:r>
      <w:r w:rsidR="00E159E9" w:rsidRPr="00283532">
        <w:rPr>
          <w:rFonts w:hAnsi="標楷體" w:cs="新細明體" w:hint="eastAsia"/>
          <w:kern w:val="0"/>
        </w:rPr>
        <w:t>大法官</w:t>
      </w:r>
      <w:r w:rsidR="004B6709" w:rsidRPr="00283532">
        <w:rPr>
          <w:rFonts w:hAnsi="標楷體" w:hint="eastAsia"/>
          <w:szCs w:val="32"/>
        </w:rPr>
        <w:t>釋</w:t>
      </w:r>
      <w:r w:rsidR="004B6709" w:rsidRPr="00A97BEC">
        <w:rPr>
          <w:rFonts w:hAnsi="標楷體" w:hint="eastAsia"/>
          <w:szCs w:val="32"/>
        </w:rPr>
        <w:t>字</w:t>
      </w:r>
      <w:r w:rsidR="009D7C6B" w:rsidRPr="00A97BEC">
        <w:rPr>
          <w:rFonts w:hAnsi="標楷體" w:hint="eastAsia"/>
          <w:szCs w:val="32"/>
        </w:rPr>
        <w:t>第</w:t>
      </w:r>
      <w:r w:rsidR="004B6709" w:rsidRPr="00A97BEC">
        <w:rPr>
          <w:rFonts w:hAnsi="標楷體" w:hint="eastAsia"/>
          <w:szCs w:val="32"/>
        </w:rPr>
        <w:t>510號解釋</w:t>
      </w:r>
      <w:r w:rsidR="00FD5685" w:rsidRPr="00A97BEC">
        <w:rPr>
          <w:rFonts w:hAnsi="標楷體" w:hint="eastAsia"/>
          <w:szCs w:val="32"/>
        </w:rPr>
        <w:t>：「憲法第15</w:t>
      </w:r>
      <w:r w:rsidR="00515E08" w:rsidRPr="00A97BEC">
        <w:rPr>
          <w:rFonts w:hAnsi="標楷體" w:hint="eastAsia"/>
          <w:szCs w:val="32"/>
        </w:rPr>
        <w:t>條規定人民之工作權應予保障，人民從事工作並有選擇職業之自由。惟其工作與公共利益密切相關者，於符合憲法第</w:t>
      </w:r>
      <w:r w:rsidR="00FD5685" w:rsidRPr="00A97BEC">
        <w:rPr>
          <w:rFonts w:hAnsi="標楷體" w:hint="eastAsia"/>
          <w:szCs w:val="32"/>
        </w:rPr>
        <w:t>23</w:t>
      </w:r>
      <w:r w:rsidR="00515E08" w:rsidRPr="00A97BEC">
        <w:rPr>
          <w:rFonts w:hAnsi="標楷體" w:hint="eastAsia"/>
          <w:szCs w:val="32"/>
        </w:rPr>
        <w:t>條比例原則之限度內，對於從事工作之方式及必備之資格或其他要件，得以法律或視工作權限制之性質，以有法律明確授權之命令加以規範。」</w:t>
      </w:r>
      <w:r w:rsidR="00FD5685" w:rsidRPr="00A97BEC">
        <w:rPr>
          <w:rFonts w:hAnsi="標楷體" w:hint="eastAsia"/>
          <w:szCs w:val="32"/>
        </w:rPr>
        <w:t>世界人權宣言（</w:t>
      </w:r>
      <w:r w:rsidR="00FD5685" w:rsidRPr="00A97BEC">
        <w:rPr>
          <w:rFonts w:ascii="Times New Roman" w:hAnsi="Times New Roman"/>
          <w:szCs w:val="32"/>
        </w:rPr>
        <w:t>Universal Declaration of Human Rights</w:t>
      </w:r>
      <w:r w:rsidR="00FD5685" w:rsidRPr="00A97BEC">
        <w:rPr>
          <w:rFonts w:hAnsi="標楷體" w:hint="eastAsia"/>
          <w:szCs w:val="32"/>
        </w:rPr>
        <w:t>）第23條第1</w:t>
      </w:r>
      <w:r w:rsidR="00E07812">
        <w:rPr>
          <w:rFonts w:hAnsi="標楷體" w:hint="eastAsia"/>
          <w:szCs w:val="32"/>
        </w:rPr>
        <w:t>項規定：「人人有權工作</w:t>
      </w:r>
      <w:r w:rsidR="00E07812">
        <w:rPr>
          <w:rFonts w:ascii="Times New Roman" w:hAnsi="Times New Roman" w:hint="eastAsia"/>
          <w:szCs w:val="32"/>
        </w:rPr>
        <w:t>,</w:t>
      </w:r>
      <w:r w:rsidR="00FD5685" w:rsidRPr="00A97BEC">
        <w:rPr>
          <w:rFonts w:hAnsi="標楷體" w:hint="eastAsia"/>
          <w:szCs w:val="32"/>
        </w:rPr>
        <w:t>自由選擇職業、並</w:t>
      </w:r>
      <w:r w:rsidR="00FD5685" w:rsidRPr="00A97BEC">
        <w:rPr>
          <w:rFonts w:hAnsi="標楷體" w:hint="eastAsia"/>
          <w:szCs w:val="32"/>
        </w:rPr>
        <w:lastRenderedPageBreak/>
        <w:t>受公正和合適的工作條件並享受免於失業的保障。」</w:t>
      </w:r>
      <w:proofErr w:type="gramStart"/>
      <w:r w:rsidR="00FD5685" w:rsidRPr="00A97BEC">
        <w:rPr>
          <w:rFonts w:hAnsi="標楷體" w:hint="eastAsia"/>
          <w:szCs w:val="32"/>
        </w:rPr>
        <w:t>（</w:t>
      </w:r>
      <w:proofErr w:type="gramEnd"/>
      <w:r w:rsidR="00356C11" w:rsidRPr="00A97BEC">
        <w:rPr>
          <w:rFonts w:ascii="Times New Roman" w:hAnsi="Times New Roman"/>
          <w:szCs w:val="32"/>
        </w:rPr>
        <w:t xml:space="preserve">Everyone has the right to </w:t>
      </w:r>
      <w:proofErr w:type="spellStart"/>
      <w:r w:rsidR="00356C11" w:rsidRPr="00A97BEC">
        <w:rPr>
          <w:rFonts w:ascii="Times New Roman" w:hAnsi="Times New Roman"/>
          <w:szCs w:val="32"/>
        </w:rPr>
        <w:t>work</w:t>
      </w:r>
      <w:r w:rsidR="00E07812" w:rsidRPr="00AC306B">
        <w:rPr>
          <w:rFonts w:ascii="Times New Roman" w:hAnsi="Times New Roman" w:hint="eastAsia"/>
          <w:color w:val="FF0000"/>
          <w:szCs w:val="32"/>
        </w:rPr>
        <w:t>,</w:t>
      </w:r>
      <w:r w:rsidR="00356C11" w:rsidRPr="00A97BEC">
        <w:rPr>
          <w:rFonts w:ascii="Times New Roman" w:hAnsi="Times New Roman"/>
          <w:szCs w:val="32"/>
        </w:rPr>
        <w:t>to</w:t>
      </w:r>
      <w:proofErr w:type="spellEnd"/>
      <w:r w:rsidR="00356C11" w:rsidRPr="00A97BEC">
        <w:rPr>
          <w:rFonts w:ascii="Times New Roman" w:hAnsi="Times New Roman"/>
          <w:szCs w:val="32"/>
        </w:rPr>
        <w:t xml:space="preserve"> free choice of </w:t>
      </w:r>
      <w:proofErr w:type="spellStart"/>
      <w:r w:rsidR="00356C11" w:rsidRPr="00A97BEC">
        <w:rPr>
          <w:rFonts w:ascii="Times New Roman" w:hAnsi="Times New Roman"/>
          <w:szCs w:val="32"/>
        </w:rPr>
        <w:t>employment</w:t>
      </w:r>
      <w:r w:rsidR="00E07812">
        <w:rPr>
          <w:rFonts w:ascii="Times New Roman" w:hAnsi="Times New Roman" w:hint="eastAsia"/>
          <w:szCs w:val="32"/>
        </w:rPr>
        <w:t>,</w:t>
      </w:r>
      <w:r w:rsidR="00FD5685" w:rsidRPr="00A97BEC">
        <w:rPr>
          <w:rFonts w:ascii="Times New Roman" w:hAnsi="Times New Roman"/>
          <w:szCs w:val="32"/>
        </w:rPr>
        <w:t>to</w:t>
      </w:r>
      <w:proofErr w:type="spellEnd"/>
      <w:r w:rsidR="00FD5685" w:rsidRPr="00A97BEC">
        <w:rPr>
          <w:rFonts w:ascii="Times New Roman" w:hAnsi="Times New Roman"/>
          <w:szCs w:val="32"/>
        </w:rPr>
        <w:t xml:space="preserve"> just and </w:t>
      </w:r>
      <w:proofErr w:type="spellStart"/>
      <w:r w:rsidR="00FD5685" w:rsidRPr="00A97BEC">
        <w:rPr>
          <w:rFonts w:ascii="Times New Roman" w:hAnsi="Times New Roman"/>
          <w:szCs w:val="32"/>
        </w:rPr>
        <w:t>favourable</w:t>
      </w:r>
      <w:proofErr w:type="spellEnd"/>
      <w:r w:rsidR="00FD5685" w:rsidRPr="00A97BEC">
        <w:rPr>
          <w:rFonts w:ascii="Times New Roman" w:hAnsi="Times New Roman"/>
          <w:szCs w:val="32"/>
        </w:rPr>
        <w:t xml:space="preserve"> conditions of work and to protection against unemployment.</w:t>
      </w:r>
      <w:r w:rsidR="00FD5685" w:rsidRPr="00A97BEC">
        <w:rPr>
          <w:rFonts w:hAnsi="標楷體" w:hint="eastAsia"/>
          <w:szCs w:val="32"/>
        </w:rPr>
        <w:t>）其所稱「自由選擇職業」，即屬工作權（</w:t>
      </w:r>
      <w:r w:rsidR="00FD5685" w:rsidRPr="00A97BEC">
        <w:rPr>
          <w:rFonts w:ascii="Times New Roman" w:hAnsi="Times New Roman"/>
          <w:szCs w:val="32"/>
        </w:rPr>
        <w:t>right to work</w:t>
      </w:r>
      <w:r w:rsidR="00FD5685" w:rsidRPr="00A97BEC">
        <w:rPr>
          <w:rFonts w:hAnsi="標楷體" w:hint="eastAsia"/>
          <w:szCs w:val="32"/>
        </w:rPr>
        <w:t>）的範圍。</w:t>
      </w:r>
      <w:r w:rsidR="00B831B4" w:rsidRPr="00A97BEC">
        <w:rPr>
          <w:rFonts w:hAnsi="標楷體" w:hint="eastAsia"/>
          <w:szCs w:val="32"/>
        </w:rPr>
        <w:t>經濟、社會及文化權利國際公約</w:t>
      </w:r>
      <w:r w:rsidR="00FD5685" w:rsidRPr="00A97BEC">
        <w:rPr>
          <w:rFonts w:hAnsi="標楷體" w:hint="eastAsia"/>
          <w:szCs w:val="32"/>
        </w:rPr>
        <w:t>第6條第1項規定：「本公約締約各國承認工作權，包括人人應有機會憑其自由選擇和接受的工作來謀生的權利，並將採取適當步驟來保障這一權利。」</w:t>
      </w:r>
      <w:proofErr w:type="gramStart"/>
      <w:r w:rsidR="00FD5685" w:rsidRPr="00A97BEC">
        <w:rPr>
          <w:rFonts w:hAnsi="標楷體" w:hint="eastAsia"/>
          <w:szCs w:val="32"/>
        </w:rPr>
        <w:t>（</w:t>
      </w:r>
      <w:proofErr w:type="gramEnd"/>
      <w:r w:rsidR="00FD5685" w:rsidRPr="00A97BEC">
        <w:rPr>
          <w:rFonts w:ascii="Times New Roman" w:hAnsi="Times New Roman"/>
          <w:szCs w:val="32"/>
        </w:rPr>
        <w:t>The State Parties to the present Covena</w:t>
      </w:r>
      <w:r w:rsidR="00356C11" w:rsidRPr="00A97BEC">
        <w:rPr>
          <w:rFonts w:ascii="Times New Roman" w:hAnsi="Times New Roman"/>
          <w:szCs w:val="32"/>
        </w:rPr>
        <w:t xml:space="preserve">nt recognize the right to </w:t>
      </w:r>
      <w:proofErr w:type="spellStart"/>
      <w:r w:rsidR="00356C11" w:rsidRPr="00A97BEC">
        <w:rPr>
          <w:rFonts w:ascii="Times New Roman" w:hAnsi="Times New Roman"/>
          <w:szCs w:val="32"/>
        </w:rPr>
        <w:t>work</w:t>
      </w:r>
      <w:r w:rsidR="00E07812">
        <w:rPr>
          <w:rFonts w:ascii="Times New Roman" w:hAnsi="Times New Roman" w:hint="eastAsia"/>
          <w:szCs w:val="32"/>
        </w:rPr>
        <w:t>,</w:t>
      </w:r>
      <w:r w:rsidR="00FD5685" w:rsidRPr="00A97BEC">
        <w:rPr>
          <w:rFonts w:ascii="Times New Roman" w:hAnsi="Times New Roman"/>
          <w:szCs w:val="32"/>
        </w:rPr>
        <w:t>which</w:t>
      </w:r>
      <w:proofErr w:type="spellEnd"/>
      <w:r w:rsidR="00FD5685" w:rsidRPr="00A97BEC">
        <w:rPr>
          <w:rFonts w:ascii="Times New Roman" w:hAnsi="Times New Roman"/>
          <w:szCs w:val="32"/>
        </w:rPr>
        <w:t xml:space="preserve"> includes the right of everyone to  the opportunity to gain his living by work whic</w:t>
      </w:r>
      <w:r w:rsidR="00356C11" w:rsidRPr="00A97BEC">
        <w:rPr>
          <w:rFonts w:ascii="Times New Roman" w:hAnsi="Times New Roman"/>
          <w:szCs w:val="32"/>
        </w:rPr>
        <w:t xml:space="preserve">h he freely chooses or </w:t>
      </w:r>
      <w:proofErr w:type="spellStart"/>
      <w:r w:rsidR="00356C11" w:rsidRPr="00A97BEC">
        <w:rPr>
          <w:rFonts w:ascii="Times New Roman" w:hAnsi="Times New Roman"/>
          <w:szCs w:val="32"/>
        </w:rPr>
        <w:t>accepts</w:t>
      </w:r>
      <w:r w:rsidR="00E07812">
        <w:rPr>
          <w:rFonts w:ascii="Times New Roman" w:hAnsi="Times New Roman" w:hint="eastAsia"/>
          <w:szCs w:val="32"/>
        </w:rPr>
        <w:t>,</w:t>
      </w:r>
      <w:r w:rsidR="00FD5685" w:rsidRPr="00A97BEC">
        <w:rPr>
          <w:rFonts w:ascii="Times New Roman" w:hAnsi="Times New Roman"/>
          <w:szCs w:val="32"/>
        </w:rPr>
        <w:t>and</w:t>
      </w:r>
      <w:proofErr w:type="spellEnd"/>
      <w:r w:rsidR="00FD5685" w:rsidRPr="00A97BEC">
        <w:rPr>
          <w:rFonts w:ascii="Times New Roman" w:hAnsi="Times New Roman"/>
          <w:szCs w:val="32"/>
        </w:rPr>
        <w:t xml:space="preserve"> will take appropriate steps to safeguard this right</w:t>
      </w:r>
      <w:r w:rsidR="00FD5685" w:rsidRPr="00A97BEC">
        <w:rPr>
          <w:rFonts w:hAnsi="標楷體" w:hint="eastAsia"/>
          <w:szCs w:val="32"/>
        </w:rPr>
        <w:t>.</w:t>
      </w:r>
      <w:r w:rsidR="00900375" w:rsidRPr="00A97BEC">
        <w:rPr>
          <w:rFonts w:hAnsi="標楷體" w:hint="eastAsia"/>
          <w:szCs w:val="32"/>
        </w:rPr>
        <w:t>）；</w:t>
      </w:r>
    </w:p>
    <w:p w:rsidR="00900375" w:rsidRPr="00A97BEC" w:rsidRDefault="00FD5685" w:rsidP="00B831B4">
      <w:pPr>
        <w:pStyle w:val="4"/>
        <w:rPr>
          <w:rFonts w:hAnsi="標楷體" w:cs="細明體"/>
          <w:kern w:val="0"/>
          <w:szCs w:val="32"/>
        </w:rPr>
      </w:pPr>
      <w:r w:rsidRPr="00A97BEC">
        <w:rPr>
          <w:rFonts w:hAnsi="標楷體" w:cs="細明體" w:hint="eastAsia"/>
          <w:kern w:val="0"/>
          <w:szCs w:val="32"/>
        </w:rPr>
        <w:t>德國聯邦憲法法院在</w:t>
      </w:r>
      <w:r w:rsidR="004F46B2" w:rsidRPr="00A97BEC">
        <w:rPr>
          <w:rFonts w:hAnsi="標楷體" w:cs="細明體" w:hint="eastAsia"/>
          <w:kern w:val="0"/>
          <w:szCs w:val="32"/>
        </w:rPr>
        <w:t>西元</w:t>
      </w:r>
      <w:r w:rsidRPr="00A97BEC">
        <w:rPr>
          <w:rFonts w:hAnsi="標楷體" w:cs="細明體" w:hint="eastAsia"/>
          <w:kern w:val="0"/>
          <w:szCs w:val="32"/>
        </w:rPr>
        <w:t>1958年6月作出的「藥房案」中所提出之三階段理論認為</w:t>
      </w:r>
      <w:r w:rsidR="00EF5EE5" w:rsidRPr="00A97BEC">
        <w:rPr>
          <w:rFonts w:hAnsi="標楷體" w:cs="細明體" w:hint="eastAsia"/>
          <w:kern w:val="0"/>
          <w:szCs w:val="32"/>
        </w:rPr>
        <w:t>，</w:t>
      </w:r>
      <w:r w:rsidRPr="00A97BEC">
        <w:rPr>
          <w:rFonts w:hAnsi="標楷體" w:cs="細明體" w:hint="eastAsia"/>
          <w:kern w:val="0"/>
          <w:szCs w:val="32"/>
        </w:rPr>
        <w:t>限制職業自由（工作權）必須依據法律或授權命令，得細分為兩大類之三種不同程度之限制，稱「三階段理論」或「三階層理論」（</w:t>
      </w:r>
      <w:proofErr w:type="spellStart"/>
      <w:r w:rsidRPr="00A97BEC">
        <w:rPr>
          <w:rFonts w:ascii="Times New Roman" w:hAnsi="Times New Roman"/>
          <w:kern w:val="0"/>
          <w:szCs w:val="32"/>
        </w:rPr>
        <w:t>Drei-Stufen-Theorie</w:t>
      </w:r>
      <w:proofErr w:type="spellEnd"/>
      <w:r w:rsidRPr="00A97BEC">
        <w:rPr>
          <w:rFonts w:hAnsi="標楷體" w:cs="細明體" w:hint="eastAsia"/>
          <w:kern w:val="0"/>
          <w:szCs w:val="32"/>
        </w:rPr>
        <w:t>）</w:t>
      </w:r>
      <w:r w:rsidR="00162A5C" w:rsidRPr="00A97BEC">
        <w:rPr>
          <w:rFonts w:hAnsi="標楷體" w:cs="細明體" w:hint="eastAsia"/>
          <w:kern w:val="0"/>
          <w:szCs w:val="32"/>
        </w:rPr>
        <w:t>：</w:t>
      </w:r>
    </w:p>
    <w:p w:rsidR="00900375" w:rsidRPr="00A97BEC" w:rsidRDefault="00FD5685" w:rsidP="00900375">
      <w:pPr>
        <w:pStyle w:val="5"/>
      </w:pPr>
      <w:r w:rsidRPr="00A97BEC">
        <w:rPr>
          <w:rFonts w:hint="eastAsia"/>
        </w:rPr>
        <w:t>「執業方式選擇之自由」的限制，只要經合理的公眾利益之考慮並符合比例原則，即得以法律或根據法律授權限制之。</w:t>
      </w:r>
    </w:p>
    <w:p w:rsidR="00900375" w:rsidRPr="00A97BEC" w:rsidRDefault="00FD5685" w:rsidP="00900375">
      <w:pPr>
        <w:pStyle w:val="5"/>
      </w:pPr>
      <w:r w:rsidRPr="00A97BEC">
        <w:rPr>
          <w:rFonts w:hint="eastAsia"/>
        </w:rPr>
        <w:t>「選擇職業之自由」，另可區分為主觀要件或客觀要件上的限制，即：</w:t>
      </w:r>
    </w:p>
    <w:p w:rsidR="00900375" w:rsidRPr="00A97BEC" w:rsidRDefault="00FD5685" w:rsidP="00FA4AD4">
      <w:pPr>
        <w:pStyle w:val="6"/>
        <w:ind w:left="2381"/>
      </w:pPr>
      <w:r w:rsidRPr="00A97BEC">
        <w:rPr>
          <w:rFonts w:hint="eastAsia"/>
        </w:rPr>
        <w:t>「選擇職業之自由主觀要件」的限制</w:t>
      </w:r>
      <w:proofErr w:type="gramStart"/>
      <w:r w:rsidRPr="00A97BEC">
        <w:rPr>
          <w:rFonts w:hint="eastAsia"/>
        </w:rPr>
        <w:t>—</w:t>
      </w:r>
      <w:proofErr w:type="gramEnd"/>
      <w:r w:rsidRPr="00A97BEC">
        <w:rPr>
          <w:rFonts w:hint="eastAsia"/>
        </w:rPr>
        <w:t>即執業資格限制，係針對欲從事某一職業之人士本身應具備資格要件，例如需具備某種教育程度或具備某種能力，年齡條件等所為之設限條件，其限制理由則不得僅基於一般公益考慮，必須係基於保護重大的公益理由，始</w:t>
      </w:r>
      <w:r w:rsidRPr="00A97BEC">
        <w:rPr>
          <w:rFonts w:hint="eastAsia"/>
        </w:rPr>
        <w:lastRenderedPageBreak/>
        <w:t>可限制。</w:t>
      </w:r>
    </w:p>
    <w:p w:rsidR="00EF5EE5" w:rsidRPr="00A97BEC" w:rsidRDefault="00FD5685" w:rsidP="00FA4AD4">
      <w:pPr>
        <w:pStyle w:val="6"/>
        <w:ind w:left="2381"/>
      </w:pPr>
      <w:r w:rsidRPr="00A97BEC">
        <w:rPr>
          <w:rFonts w:hint="eastAsia"/>
        </w:rPr>
        <w:t>「選擇職業之自由客觀要件」的限制，則非針對欲從事某職業之人士本身之資格而係指所欲從事職業需求性而言，而依市場之需求性而限定營業家數之規定</w:t>
      </w:r>
      <w:r w:rsidR="00DC4A9B" w:rsidRPr="00A97BEC">
        <w:rPr>
          <w:rStyle w:val="aff1"/>
          <w:rFonts w:hAnsi="標楷體" w:cs="細明體"/>
          <w:kern w:val="0"/>
          <w:szCs w:val="32"/>
        </w:rPr>
        <w:footnoteReference w:id="2"/>
      </w:r>
      <w:r w:rsidRPr="00A97BEC">
        <w:rPr>
          <w:rFonts w:hint="eastAsia"/>
        </w:rPr>
        <w:t>；對此，立法者只有在為防止極明顯重大危害重要公共</w:t>
      </w:r>
      <w:proofErr w:type="gramStart"/>
      <w:r w:rsidRPr="00A97BEC">
        <w:rPr>
          <w:rFonts w:hint="eastAsia"/>
        </w:rPr>
        <w:t>法益且屬</w:t>
      </w:r>
      <w:proofErr w:type="gramEnd"/>
      <w:r w:rsidRPr="00A97BEC">
        <w:rPr>
          <w:rFonts w:hint="eastAsia"/>
        </w:rPr>
        <w:t>迫切需要下，始得為之。</w:t>
      </w:r>
    </w:p>
    <w:p w:rsidR="00FD5685" w:rsidRPr="00A97BEC" w:rsidRDefault="00EF5EE5" w:rsidP="00E800EC">
      <w:pPr>
        <w:pStyle w:val="4"/>
      </w:pPr>
      <w:r w:rsidRPr="00A97BEC">
        <w:rPr>
          <w:rFonts w:hint="eastAsia"/>
        </w:rPr>
        <w:t>世界人權</w:t>
      </w:r>
      <w:r w:rsidR="00FD5685" w:rsidRPr="00A97BEC">
        <w:rPr>
          <w:rFonts w:hint="eastAsia"/>
        </w:rPr>
        <w:t>宣言所</w:t>
      </w:r>
      <w:r w:rsidR="008729A5" w:rsidRPr="00A97BEC">
        <w:rPr>
          <w:rFonts w:hint="eastAsia"/>
        </w:rPr>
        <w:t>謂「人人應有機會憑其自由選擇和接受的工作」係屬選擇職業之自由。</w:t>
      </w:r>
      <w:r w:rsidR="00FD5685" w:rsidRPr="00A97BEC">
        <w:rPr>
          <w:rFonts w:hint="eastAsia"/>
        </w:rPr>
        <w:t>律師固然可以選擇從事其他</w:t>
      </w:r>
      <w:r w:rsidR="008729A5" w:rsidRPr="00A97BEC">
        <w:rPr>
          <w:rFonts w:hint="eastAsia"/>
        </w:rPr>
        <w:t>非法律性質之</w:t>
      </w:r>
      <w:r w:rsidR="00FD5685" w:rsidRPr="00A97BEC">
        <w:rPr>
          <w:rFonts w:hint="eastAsia"/>
        </w:rPr>
        <w:t>工作，但如其擬選擇擔任律師，而因特定事由致無法從事，自屬對其職業選擇自由之限制。此種限制自應受憲法第</w:t>
      </w:r>
      <w:r w:rsidR="006B4DE8" w:rsidRPr="00A97BEC">
        <w:rPr>
          <w:rFonts w:hint="eastAsia"/>
        </w:rPr>
        <w:t>23</w:t>
      </w:r>
      <w:r w:rsidR="00FD5685" w:rsidRPr="00A97BEC">
        <w:rPr>
          <w:rFonts w:hint="eastAsia"/>
        </w:rPr>
        <w:t>條所規定「為防止妨礙他人自由、避免緊急危難、維持社會秩序或增進公共利益所必要」及「以法律限制」等要件規範限制</w:t>
      </w:r>
      <w:r w:rsidR="00E800EC" w:rsidRPr="00A97BEC">
        <w:rPr>
          <w:rFonts w:hint="eastAsia"/>
        </w:rPr>
        <w:t>，</w:t>
      </w:r>
      <w:r w:rsidR="00215DFC" w:rsidRPr="00A97BEC">
        <w:rPr>
          <w:rFonts w:hint="eastAsia"/>
        </w:rPr>
        <w:t>而</w:t>
      </w:r>
      <w:r w:rsidR="00C1668F" w:rsidRPr="00A97BEC">
        <w:rPr>
          <w:rFonts w:hint="eastAsia"/>
        </w:rPr>
        <w:t>有法律保留原則之適用</w:t>
      </w:r>
      <w:r w:rsidR="00FD5685" w:rsidRPr="00A97BEC">
        <w:rPr>
          <w:rFonts w:hint="eastAsia"/>
        </w:rPr>
        <w:t>，在現行制度下</w:t>
      </w:r>
      <w:r w:rsidR="00DC4A9B" w:rsidRPr="00A97BEC">
        <w:rPr>
          <w:rFonts w:hint="eastAsia"/>
        </w:rPr>
        <w:t>因無適當法律或授權命令，限制前揭違背律師倫理之</w:t>
      </w:r>
      <w:r w:rsidR="00716119" w:rsidRPr="00A97BEC">
        <w:rPr>
          <w:rFonts w:hint="eastAsia"/>
        </w:rPr>
        <w:t>法官或檢察官</w:t>
      </w:r>
      <w:r w:rsidR="00DC4A9B" w:rsidRPr="00A97BEC">
        <w:rPr>
          <w:rFonts w:hint="eastAsia"/>
        </w:rPr>
        <w:t>充任律師，依法</w:t>
      </w:r>
      <w:r w:rsidR="00C1668F" w:rsidRPr="00A97BEC">
        <w:rPr>
          <w:rFonts w:hint="eastAsia"/>
        </w:rPr>
        <w:t>自應准許，司法實務見解從工作權保障立場，自屬允當</w:t>
      </w:r>
      <w:r w:rsidR="00FD5685" w:rsidRPr="00A97BEC">
        <w:rPr>
          <w:rFonts w:hint="eastAsia"/>
        </w:rPr>
        <w:t>。</w:t>
      </w:r>
    </w:p>
    <w:p w:rsidR="00C8156D" w:rsidRPr="0057441D" w:rsidRDefault="002A1B9F" w:rsidP="0057441D">
      <w:pPr>
        <w:pStyle w:val="4"/>
        <w:rPr>
          <w:rFonts w:hAnsi="標楷體" w:cs="細明體"/>
          <w:kern w:val="0"/>
          <w:szCs w:val="32"/>
        </w:rPr>
      </w:pPr>
      <w:r w:rsidRPr="00A97BEC">
        <w:rPr>
          <w:rFonts w:hAnsi="標楷體" w:cs="細明體" w:hint="eastAsia"/>
          <w:kern w:val="0"/>
          <w:szCs w:val="32"/>
        </w:rPr>
        <w:t>法律職業具有特</w:t>
      </w:r>
      <w:r w:rsidR="00900375" w:rsidRPr="00A97BEC">
        <w:rPr>
          <w:rFonts w:hAnsi="標楷體" w:cs="細明體" w:hint="eastAsia"/>
          <w:kern w:val="0"/>
          <w:szCs w:val="32"/>
        </w:rPr>
        <w:t>殊性，就律師工作權之保障，應不得侵害「公平審判原則」之公共利益</w:t>
      </w:r>
      <w:r w:rsidR="0057441D" w:rsidRPr="0057441D">
        <w:rPr>
          <w:rFonts w:hAnsi="標楷體" w:cs="細明體" w:hint="eastAsia"/>
          <w:color w:val="FF0000"/>
          <w:kern w:val="0"/>
          <w:szCs w:val="32"/>
        </w:rPr>
        <w:t>。</w:t>
      </w:r>
      <w:r w:rsidR="0057441D" w:rsidRPr="00A97BEC">
        <w:rPr>
          <w:rFonts w:hAnsi="標楷體" w:cs="細明體" w:hint="eastAsia"/>
          <w:kern w:val="0"/>
          <w:szCs w:val="32"/>
        </w:rPr>
        <w:t>按聯合國公民政治權利公約第14條第1款規定：「所有的人在法庭和裁判所前一律平等。在判定對任何人提出的任何刑事指控或確定他在一件訴訟案中的權利和義務時，人人有資格由一個依法設立的合格的、獨立的</w:t>
      </w:r>
      <w:proofErr w:type="gramStart"/>
      <w:r w:rsidR="0057441D" w:rsidRPr="00A97BEC">
        <w:rPr>
          <w:rFonts w:hAnsi="標楷體" w:cs="細明體" w:hint="eastAsia"/>
          <w:kern w:val="0"/>
          <w:szCs w:val="32"/>
        </w:rPr>
        <w:t>和無偏倚</w:t>
      </w:r>
      <w:proofErr w:type="gramEnd"/>
      <w:r w:rsidR="0057441D" w:rsidRPr="00A97BEC">
        <w:rPr>
          <w:rFonts w:hAnsi="標楷體" w:cs="細明體" w:hint="eastAsia"/>
          <w:kern w:val="0"/>
          <w:szCs w:val="32"/>
        </w:rPr>
        <w:t>的法庭進行公正的和公開的審訊。」而法庭構成員至少應符合形式正義，</w:t>
      </w:r>
      <w:r w:rsidR="0057441D" w:rsidRPr="00A97BEC">
        <w:rPr>
          <w:rFonts w:hAnsi="標楷體" w:cs="細明體" w:hint="eastAsia"/>
          <w:kern w:val="0"/>
          <w:szCs w:val="32"/>
        </w:rPr>
        <w:lastRenderedPageBreak/>
        <w:t>其最低標準</w:t>
      </w:r>
      <w:r w:rsidR="0057441D" w:rsidRPr="00A97BEC">
        <w:rPr>
          <w:rFonts w:hAnsi="標楷體" w:hint="eastAsia"/>
          <w:szCs w:val="32"/>
        </w:rPr>
        <w:t>若從人民樸素法感情，一見即懷疑「構成員」之形式公正性，則侵蝕「法律倫理」之核心範疇，自非允當。</w:t>
      </w:r>
    </w:p>
    <w:p w:rsidR="003E5115" w:rsidRPr="00A97BEC" w:rsidRDefault="003E5115" w:rsidP="0059735D">
      <w:pPr>
        <w:pStyle w:val="3"/>
        <w:rPr>
          <w:rFonts w:hAnsi="標楷體"/>
        </w:rPr>
      </w:pPr>
      <w:r w:rsidRPr="00A97BEC">
        <w:rPr>
          <w:rFonts w:hAnsi="標楷體" w:hint="eastAsia"/>
        </w:rPr>
        <w:t>綜上，人民符合法定資格從事律師職業之工作權利，固應予保障，惟目前司法實務就違反法律核心倫理之行止之法律工作者，依法仍得轉任律師，不符合現今社會人民法感情，自應檢討研究以填補相關法律漏洞。</w:t>
      </w:r>
    </w:p>
    <w:p w:rsidR="00B062D9" w:rsidRPr="00A97BEC" w:rsidRDefault="00B062D9" w:rsidP="00066959">
      <w:pPr>
        <w:pStyle w:val="2"/>
        <w:rPr>
          <w:rFonts w:hAnsi="標楷體"/>
          <w:b/>
        </w:rPr>
      </w:pPr>
      <w:r w:rsidRPr="00A97BEC">
        <w:rPr>
          <w:rFonts w:hAnsi="標楷體" w:hint="eastAsia"/>
          <w:b/>
        </w:rPr>
        <w:t>律師消極資格之限制，</w:t>
      </w:r>
      <w:r w:rsidR="009D2B1F" w:rsidRPr="00A97BEC">
        <w:rPr>
          <w:rFonts w:hAnsi="標楷體" w:hint="eastAsia"/>
          <w:b/>
        </w:rPr>
        <w:t>應</w:t>
      </w:r>
      <w:r w:rsidRPr="00A97BEC">
        <w:rPr>
          <w:rFonts w:hAnsi="標楷體" w:hint="eastAsia"/>
          <w:b/>
        </w:rPr>
        <w:t>採取最小侵害原則</w:t>
      </w:r>
      <w:r w:rsidR="001378DD" w:rsidRPr="00A97BEC">
        <w:rPr>
          <w:rFonts w:hAnsi="標楷體" w:hint="eastAsia"/>
          <w:b/>
        </w:rPr>
        <w:t>，</w:t>
      </w:r>
      <w:r w:rsidR="00066959" w:rsidRPr="00A97BEC">
        <w:rPr>
          <w:rFonts w:hAnsi="標楷體" w:hint="eastAsia"/>
          <w:b/>
        </w:rPr>
        <w:t>本院</w:t>
      </w:r>
      <w:r w:rsidR="001378DD" w:rsidRPr="00A97BEC">
        <w:rPr>
          <w:rFonts w:hAnsi="標楷體" w:hint="eastAsia"/>
          <w:b/>
        </w:rPr>
        <w:t>經初步檢討律師</w:t>
      </w:r>
      <w:r w:rsidR="009D2B1F" w:rsidRPr="00A97BEC">
        <w:rPr>
          <w:rFonts w:hAnsi="標楷體" w:hint="eastAsia"/>
          <w:b/>
        </w:rPr>
        <w:t>資格規範</w:t>
      </w:r>
      <w:r w:rsidR="001378DD" w:rsidRPr="00A97BEC">
        <w:rPr>
          <w:rFonts w:hAnsi="標楷體" w:hint="eastAsia"/>
          <w:b/>
        </w:rPr>
        <w:t>之</w:t>
      </w:r>
      <w:r w:rsidR="00DC4A9B" w:rsidRPr="00A97BEC">
        <w:rPr>
          <w:rFonts w:hAnsi="標楷體" w:hint="eastAsia"/>
          <w:b/>
        </w:rPr>
        <w:t>事物本質，</w:t>
      </w:r>
      <w:r w:rsidR="001378DD" w:rsidRPr="00A97BEC">
        <w:rPr>
          <w:rFonts w:hAnsi="標楷體" w:hint="eastAsia"/>
          <w:b/>
        </w:rPr>
        <w:t>發現</w:t>
      </w:r>
      <w:r w:rsidR="00066959" w:rsidRPr="00A97BEC">
        <w:rPr>
          <w:rFonts w:hAnsi="標楷體" w:hint="eastAsia"/>
          <w:b/>
        </w:rPr>
        <w:t>現行</w:t>
      </w:r>
      <w:r w:rsidR="001378DD" w:rsidRPr="00A97BEC">
        <w:rPr>
          <w:rFonts w:hAnsi="標楷體" w:hint="eastAsia"/>
          <w:b/>
        </w:rPr>
        <w:t>實定法對律師有較高倫理道德之要求，而以「誠實義務」與「真實義務」作為法律各職業別核心範疇，與德國制度相近</w:t>
      </w:r>
      <w:r w:rsidR="00066959" w:rsidRPr="00A97BEC">
        <w:rPr>
          <w:rFonts w:hAnsi="標楷體" w:hint="eastAsia"/>
          <w:b/>
        </w:rPr>
        <w:t>，為兼顧工作權保障與律師職業倫理之維護，法務部所擬之律師法</w:t>
      </w:r>
      <w:r w:rsidR="00F427BE" w:rsidRPr="00A97BEC">
        <w:rPr>
          <w:rFonts w:hAnsi="標楷體" w:hint="eastAsia"/>
          <w:b/>
        </w:rPr>
        <w:t>修正</w:t>
      </w:r>
      <w:r w:rsidR="00066959" w:rsidRPr="00A97BEC">
        <w:rPr>
          <w:rFonts w:hAnsi="標楷體" w:hint="eastAsia"/>
          <w:b/>
        </w:rPr>
        <w:t>草案「依其罪名及情節足認有害於律師之信譽」</w:t>
      </w:r>
      <w:r w:rsidR="00B74921" w:rsidRPr="00A97BEC">
        <w:rPr>
          <w:rFonts w:hAnsi="標楷體" w:hint="eastAsia"/>
          <w:b/>
        </w:rPr>
        <w:t>、</w:t>
      </w:r>
      <w:r w:rsidR="00066959" w:rsidRPr="00A97BEC">
        <w:rPr>
          <w:rFonts w:hAnsi="標楷體" w:hint="eastAsia"/>
          <w:b/>
        </w:rPr>
        <w:t>「違法執行律師職務或有與律師職務不相容之行</w:t>
      </w:r>
      <w:r w:rsidR="00613B85" w:rsidRPr="00A97BEC">
        <w:rPr>
          <w:rFonts w:hAnsi="標楷體" w:hint="eastAsia"/>
          <w:b/>
        </w:rPr>
        <w:t>為，且情節重大」等包含不確定法律概念之概括條款，得參考本意見</w:t>
      </w:r>
      <w:r w:rsidR="0079466B" w:rsidRPr="00A97BEC">
        <w:rPr>
          <w:rFonts w:hAnsi="標楷體" w:hint="eastAsia"/>
          <w:b/>
        </w:rPr>
        <w:t>之</w:t>
      </w:r>
      <w:r w:rsidR="006B7436" w:rsidRPr="00A97BEC">
        <w:rPr>
          <w:rFonts w:hAnsi="標楷體" w:hint="eastAsia"/>
          <w:b/>
        </w:rPr>
        <w:t>分析</w:t>
      </w:r>
      <w:r w:rsidR="0079466B" w:rsidRPr="00A97BEC">
        <w:rPr>
          <w:rFonts w:ascii="新細明體" w:eastAsia="新細明體" w:hAnsi="新細明體" w:hint="eastAsia"/>
          <w:b/>
        </w:rPr>
        <w:t>，</w:t>
      </w:r>
      <w:r w:rsidR="006B7436" w:rsidRPr="00A97BEC">
        <w:rPr>
          <w:rFonts w:hAnsi="標楷體" w:hint="eastAsia"/>
          <w:b/>
        </w:rPr>
        <w:t>訂</w:t>
      </w:r>
      <w:r w:rsidR="00066959" w:rsidRPr="00A97BEC">
        <w:rPr>
          <w:rFonts w:hAnsi="標楷體" w:hint="eastAsia"/>
          <w:b/>
        </w:rPr>
        <w:t>定符合公共利益，具有可預見性之客觀要件</w:t>
      </w:r>
      <w:r w:rsidR="003F34B1" w:rsidRPr="00A97BEC">
        <w:rPr>
          <w:rFonts w:hAnsi="標楷體" w:hint="eastAsia"/>
          <w:b/>
        </w:rPr>
        <w:t>之命令</w:t>
      </w:r>
      <w:r w:rsidR="00066959" w:rsidRPr="00A97BEC">
        <w:rPr>
          <w:rFonts w:hAnsi="標楷體" w:hint="eastAsia"/>
          <w:b/>
        </w:rPr>
        <w:t>，</w:t>
      </w:r>
      <w:proofErr w:type="gramStart"/>
      <w:r w:rsidR="00066959" w:rsidRPr="00A97BEC">
        <w:rPr>
          <w:rFonts w:hAnsi="標楷體" w:hint="eastAsia"/>
          <w:b/>
        </w:rPr>
        <w:t>俾</w:t>
      </w:r>
      <w:proofErr w:type="gramEnd"/>
      <w:r w:rsidR="00066959" w:rsidRPr="00A97BEC">
        <w:rPr>
          <w:rFonts w:hAnsi="標楷體" w:hint="eastAsia"/>
          <w:b/>
        </w:rPr>
        <w:t>符正當法律程序原則</w:t>
      </w:r>
      <w:r w:rsidR="003F34B1" w:rsidRPr="00A97BEC">
        <w:rPr>
          <w:rFonts w:hAnsi="標楷體" w:hint="eastAsia"/>
          <w:b/>
        </w:rPr>
        <w:t>，以保障法律人合法轉職之權利</w:t>
      </w:r>
      <w:r w:rsidR="00066959" w:rsidRPr="00A97BEC">
        <w:rPr>
          <w:rFonts w:hAnsi="標楷體" w:hint="eastAsia"/>
          <w:b/>
        </w:rPr>
        <w:t>。</w:t>
      </w:r>
    </w:p>
    <w:p w:rsidR="00256105" w:rsidRPr="00A97BEC" w:rsidRDefault="00256105" w:rsidP="00256105">
      <w:pPr>
        <w:pStyle w:val="3"/>
        <w:rPr>
          <w:rFonts w:hAnsi="標楷體"/>
        </w:rPr>
      </w:pPr>
      <w:r w:rsidRPr="00A97BEC">
        <w:rPr>
          <w:rFonts w:hAnsi="標楷體" w:hint="eastAsia"/>
        </w:rPr>
        <w:t>律師法</w:t>
      </w:r>
      <w:r w:rsidR="00F427BE" w:rsidRPr="00A97BEC">
        <w:rPr>
          <w:rFonts w:hAnsi="標楷體" w:hint="eastAsia"/>
        </w:rPr>
        <w:t>修正</w:t>
      </w:r>
      <w:r w:rsidRPr="00A97BEC">
        <w:rPr>
          <w:rFonts w:hAnsi="標楷體" w:hint="eastAsia"/>
        </w:rPr>
        <w:t>草案</w:t>
      </w:r>
      <w:r w:rsidR="00215DFC" w:rsidRPr="00A97BEC">
        <w:rPr>
          <w:rStyle w:val="aff1"/>
          <w:rFonts w:hAnsi="標楷體"/>
        </w:rPr>
        <w:footnoteReference w:id="3"/>
      </w:r>
      <w:r w:rsidR="00F427BE" w:rsidRPr="00A97BEC">
        <w:rPr>
          <w:rFonts w:hAnsi="標楷體" w:hint="eastAsia"/>
        </w:rPr>
        <w:t>有關律師消極資格之修正</w:t>
      </w:r>
      <w:r w:rsidR="003A4848" w:rsidRPr="00A97BEC">
        <w:rPr>
          <w:rFonts w:hAnsi="標楷體" w:hint="eastAsia"/>
        </w:rPr>
        <w:t>與草案立法理由</w:t>
      </w:r>
      <w:r w:rsidR="00162A5C" w:rsidRPr="00A97BEC">
        <w:rPr>
          <w:rFonts w:hAnsi="標楷體" w:hint="eastAsia"/>
        </w:rPr>
        <w:t>：</w:t>
      </w:r>
    </w:p>
    <w:p w:rsidR="006E31D9" w:rsidRPr="00A97BEC" w:rsidRDefault="00256105" w:rsidP="00CD7C9A">
      <w:pPr>
        <w:pStyle w:val="4"/>
        <w:rPr>
          <w:rFonts w:hAnsi="標楷體"/>
        </w:rPr>
      </w:pPr>
      <w:r w:rsidRPr="00A97BEC">
        <w:rPr>
          <w:rFonts w:hAnsi="標楷體" w:hint="eastAsia"/>
        </w:rPr>
        <w:t>律師法於30年制定，迄今施行</w:t>
      </w:r>
      <w:r w:rsidR="00D63A8B" w:rsidRPr="00A97BEC">
        <w:rPr>
          <w:rFonts w:hAnsi="標楷體" w:hint="eastAsia"/>
        </w:rPr>
        <w:t>7</w:t>
      </w:r>
      <w:r w:rsidRPr="00A97BEC">
        <w:rPr>
          <w:rFonts w:hAnsi="標楷體" w:hint="eastAsia"/>
        </w:rPr>
        <w:t>0餘年，業歷經</w:t>
      </w:r>
      <w:r w:rsidR="00D63A8B" w:rsidRPr="00A97BEC">
        <w:rPr>
          <w:rFonts w:hAnsi="標楷體" w:hint="eastAsia"/>
        </w:rPr>
        <w:t>15</w:t>
      </w:r>
      <w:r w:rsidRPr="00A97BEC">
        <w:rPr>
          <w:rFonts w:hAnsi="標楷體" w:hint="eastAsia"/>
        </w:rPr>
        <w:t>次修正，因律師負有維護人權及實現社會正義之使命，且律師制度之健全與否，除</w:t>
      </w:r>
      <w:proofErr w:type="gramStart"/>
      <w:r w:rsidRPr="00A97BEC">
        <w:rPr>
          <w:rFonts w:hAnsi="標楷體" w:hint="eastAsia"/>
        </w:rPr>
        <w:t>攸</w:t>
      </w:r>
      <w:proofErr w:type="gramEnd"/>
      <w:r w:rsidRPr="00A97BEC">
        <w:rPr>
          <w:rFonts w:hAnsi="標楷體" w:hint="eastAsia"/>
        </w:rPr>
        <w:t>關司法之良</w:t>
      </w:r>
      <w:proofErr w:type="gramStart"/>
      <w:r w:rsidRPr="00A97BEC">
        <w:rPr>
          <w:rFonts w:hAnsi="標楷體" w:hint="eastAsia"/>
        </w:rPr>
        <w:t>窳</w:t>
      </w:r>
      <w:proofErr w:type="gramEnd"/>
      <w:r w:rsidRPr="00A97BEC">
        <w:rPr>
          <w:rFonts w:hAnsi="標楷體" w:hint="eastAsia"/>
        </w:rPr>
        <w:t>外，更關係國家民主法治</w:t>
      </w:r>
      <w:proofErr w:type="gramStart"/>
      <w:r w:rsidRPr="00A97BEC">
        <w:rPr>
          <w:rFonts w:hAnsi="標楷體" w:hint="eastAsia"/>
        </w:rPr>
        <w:t>之隆替</w:t>
      </w:r>
      <w:proofErr w:type="gramEnd"/>
      <w:r w:rsidRPr="00A97BEC">
        <w:rPr>
          <w:rFonts w:hAnsi="標楷體" w:hint="eastAsia"/>
        </w:rPr>
        <w:t>。因此，為因應當前實際需要，法務部此次修正草案除參考外國相關立法例外，並</w:t>
      </w:r>
      <w:r w:rsidR="00CD7C9A" w:rsidRPr="00A97BEC">
        <w:rPr>
          <w:rFonts w:hAnsi="標楷體" w:hint="eastAsia"/>
        </w:rPr>
        <w:t>召集律師法研究修正會</w:t>
      </w:r>
      <w:r w:rsidRPr="00A97BEC">
        <w:rPr>
          <w:rFonts w:hAnsi="標楷體" w:hint="eastAsia"/>
        </w:rPr>
        <w:t>與相</w:t>
      </w:r>
      <w:r w:rsidRPr="00A97BEC">
        <w:rPr>
          <w:rFonts w:hAnsi="標楷體" w:hint="eastAsia"/>
        </w:rPr>
        <w:lastRenderedPageBreak/>
        <w:t>關職業團體</w:t>
      </w:r>
      <w:r w:rsidR="00CD7C9A" w:rsidRPr="00A97BEC">
        <w:rPr>
          <w:rFonts w:hAnsi="標楷體" w:hint="eastAsia"/>
        </w:rPr>
        <w:t>研討，</w:t>
      </w:r>
      <w:r w:rsidRPr="00A97BEC">
        <w:rPr>
          <w:rFonts w:hAnsi="標楷體" w:hint="eastAsia"/>
        </w:rPr>
        <w:t>其修正要點略</w:t>
      </w:r>
      <w:proofErr w:type="gramStart"/>
      <w:r w:rsidRPr="00A97BEC">
        <w:rPr>
          <w:rFonts w:hAnsi="標楷體" w:hint="eastAsia"/>
        </w:rPr>
        <w:t>以</w:t>
      </w:r>
      <w:proofErr w:type="gramEnd"/>
      <w:r w:rsidRPr="00A97BEC">
        <w:rPr>
          <w:rFonts w:hAnsi="標楷體" w:hint="eastAsia"/>
        </w:rPr>
        <w:t>：</w:t>
      </w:r>
    </w:p>
    <w:p w:rsidR="006E31D9" w:rsidRPr="00A97BEC" w:rsidRDefault="00256105" w:rsidP="006E31D9">
      <w:pPr>
        <w:pStyle w:val="5"/>
      </w:pPr>
      <w:r w:rsidRPr="00A97BEC">
        <w:rPr>
          <w:rFonts w:hint="eastAsia"/>
        </w:rPr>
        <w:t>增訂「其他與執行律師職務不相容之行為，且情節重大」者，不得授予律師資格之規定。（修正條文第5條第1項第9款）</w:t>
      </w:r>
    </w:p>
    <w:p w:rsidR="006E31D9" w:rsidRPr="00A97BEC" w:rsidRDefault="00256105" w:rsidP="006E31D9">
      <w:pPr>
        <w:pStyle w:val="5"/>
      </w:pPr>
      <w:r w:rsidRPr="00A97BEC">
        <w:rPr>
          <w:rFonts w:hint="eastAsia"/>
        </w:rPr>
        <w:t>增訂涉犯最重本刑5年以上之貪污、行賄、侵占、詐欺、背信或最輕本刑1年以上有期徒刑之罪，經檢察官提起公訴者，法務部得停止其請領律師證書之審查或停止其執行職務規定。（修正條文第7條及第9條第4項）</w:t>
      </w:r>
    </w:p>
    <w:p w:rsidR="00256105" w:rsidRPr="00A97BEC" w:rsidRDefault="00256105" w:rsidP="006E31D9">
      <w:pPr>
        <w:pStyle w:val="5"/>
      </w:pPr>
      <w:r w:rsidRPr="00A97BEC">
        <w:rPr>
          <w:rFonts w:hint="eastAsia"/>
        </w:rPr>
        <w:t>增設律師資格審查會，就律師證書之核發、撤銷、廢止及停止律師執行職務或回復其執行職務等進行審查。（修正條文第10</w:t>
      </w:r>
      <w:r w:rsidR="006E31D9" w:rsidRPr="00A97BEC">
        <w:rPr>
          <w:rFonts w:hint="eastAsia"/>
        </w:rPr>
        <w:t>條）</w:t>
      </w:r>
    </w:p>
    <w:p w:rsidR="003A4848" w:rsidRPr="00A97BEC" w:rsidRDefault="00CB75A5" w:rsidP="00256105">
      <w:pPr>
        <w:pStyle w:val="4"/>
        <w:rPr>
          <w:rFonts w:hAnsi="標楷體"/>
        </w:rPr>
      </w:pPr>
      <w:r w:rsidRPr="00A97BEC">
        <w:rPr>
          <w:rFonts w:hAnsi="標楷體" w:hint="eastAsia"/>
        </w:rPr>
        <w:t>法務部律師法</w:t>
      </w:r>
      <w:r w:rsidR="00F427BE" w:rsidRPr="00A97BEC">
        <w:rPr>
          <w:rFonts w:hAnsi="標楷體" w:hint="eastAsia"/>
        </w:rPr>
        <w:t>修正</w:t>
      </w:r>
      <w:r w:rsidRPr="00A97BEC">
        <w:rPr>
          <w:rFonts w:hAnsi="標楷體" w:hint="eastAsia"/>
        </w:rPr>
        <w:t>草案涉及</w:t>
      </w:r>
      <w:r w:rsidR="001D66CB" w:rsidRPr="00A97BEC">
        <w:rPr>
          <w:rFonts w:hAnsi="標楷體" w:hint="eastAsia"/>
        </w:rPr>
        <w:t>律師資格案條文規定及修正</w:t>
      </w:r>
      <w:r w:rsidR="003A4848" w:rsidRPr="00A97BEC">
        <w:rPr>
          <w:rFonts w:hAnsi="標楷體" w:hint="eastAsia"/>
        </w:rPr>
        <w:t>理由：</w:t>
      </w:r>
    </w:p>
    <w:p w:rsidR="00E6491E" w:rsidRPr="00A97BEC" w:rsidRDefault="00256105" w:rsidP="003A4848">
      <w:pPr>
        <w:pStyle w:val="5"/>
        <w:ind w:left="2127" w:hanging="851"/>
        <w:rPr>
          <w:rFonts w:hAnsi="標楷體"/>
        </w:rPr>
      </w:pPr>
      <w:r w:rsidRPr="00A97BEC">
        <w:rPr>
          <w:rFonts w:hAnsi="標楷體" w:hint="eastAsia"/>
        </w:rPr>
        <w:t>律師法</w:t>
      </w:r>
      <w:r w:rsidR="00F427BE" w:rsidRPr="00A97BEC">
        <w:rPr>
          <w:rFonts w:hAnsi="標楷體" w:hint="eastAsia"/>
        </w:rPr>
        <w:t>修正</w:t>
      </w:r>
      <w:r w:rsidR="00581C1F" w:rsidRPr="00A97BEC">
        <w:rPr>
          <w:rFonts w:hAnsi="標楷體" w:hint="eastAsia"/>
        </w:rPr>
        <w:t>草案</w:t>
      </w:r>
      <w:r w:rsidRPr="00A97BEC">
        <w:rPr>
          <w:rFonts w:hAnsi="標楷體" w:hint="eastAsia"/>
        </w:rPr>
        <w:t>第</w:t>
      </w:r>
      <w:r w:rsidR="000D17CF" w:rsidRPr="00A97BEC">
        <w:rPr>
          <w:rFonts w:hAnsi="標楷體" w:hint="eastAsia"/>
        </w:rPr>
        <w:t>5</w:t>
      </w:r>
      <w:r w:rsidRPr="00A97BEC">
        <w:rPr>
          <w:rFonts w:hAnsi="標楷體" w:hint="eastAsia"/>
        </w:rPr>
        <w:t>條</w:t>
      </w:r>
      <w:r w:rsidR="00581C1F" w:rsidRPr="00A97BEC">
        <w:rPr>
          <w:rFonts w:hAnsi="標楷體" w:hint="eastAsia"/>
        </w:rPr>
        <w:t>規定</w:t>
      </w:r>
      <w:r w:rsidRPr="00A97BEC">
        <w:rPr>
          <w:rFonts w:hAnsi="標楷體" w:hint="eastAsia"/>
        </w:rPr>
        <w:t>：「申請人有下列情形之</w:t>
      </w:r>
      <w:proofErr w:type="gramStart"/>
      <w:r w:rsidRPr="00A97BEC">
        <w:rPr>
          <w:rFonts w:hAnsi="標楷體" w:hint="eastAsia"/>
        </w:rPr>
        <w:t>一</w:t>
      </w:r>
      <w:proofErr w:type="gramEnd"/>
      <w:r w:rsidRPr="00A97BEC">
        <w:rPr>
          <w:rFonts w:hAnsi="標楷體" w:hint="eastAsia"/>
        </w:rPr>
        <w:t>者，不得發給律師證書：一、受</w:t>
      </w:r>
      <w:r w:rsidR="00581C1F" w:rsidRPr="00A97BEC">
        <w:rPr>
          <w:rFonts w:hAnsi="標楷體" w:hint="eastAsia"/>
        </w:rPr>
        <w:t>1</w:t>
      </w:r>
      <w:r w:rsidRPr="00A97BEC">
        <w:rPr>
          <w:rFonts w:hAnsi="標楷體" w:hint="eastAsia"/>
        </w:rPr>
        <w:t>年有期徒刑以上刑之裁判確定，依其罪名及情節足認有害於律師之信譽。</w:t>
      </w:r>
      <w:r w:rsidRPr="00A97BEC">
        <w:rPr>
          <w:rFonts w:hAnsi="標楷體" w:hint="eastAsia"/>
          <w:b/>
        </w:rPr>
        <w:t>但受緩刑之宣告，緩刑期滿而未經撤銷，或因過失犯罪者，不在此限。</w:t>
      </w:r>
      <w:r w:rsidRPr="00A97BEC">
        <w:rPr>
          <w:rFonts w:hAnsi="標楷體" w:hint="eastAsia"/>
        </w:rPr>
        <w:t>二、曾受本法所定除名或永久停止執行職務之處分。三、曾任法官、檢察官而依法官法受免除法官、檢察官職務，並喪失公務人員任用資格處分。四、</w:t>
      </w:r>
      <w:r w:rsidRPr="00A97BEC">
        <w:rPr>
          <w:rFonts w:hAnsi="標楷體" w:hint="eastAsia"/>
          <w:b/>
        </w:rPr>
        <w:t>曾任法官、檢察官而依法官法受撤職處分。</w:t>
      </w:r>
      <w:r w:rsidRPr="00A97BEC">
        <w:rPr>
          <w:rFonts w:hAnsi="標楷體" w:hint="eastAsia"/>
        </w:rPr>
        <w:t>五、</w:t>
      </w:r>
      <w:r w:rsidRPr="00A97BEC">
        <w:rPr>
          <w:rFonts w:hAnsi="標楷體" w:hint="eastAsia"/>
          <w:b/>
        </w:rPr>
        <w:t>曾任公務人員而受撤職處分，其停止任用期間尚未屆滿，或現任公務人員而受休職、停職處分，其休職、停職期間尚未屆滿。</w:t>
      </w:r>
      <w:r w:rsidRPr="00A97BEC">
        <w:rPr>
          <w:rFonts w:hAnsi="標楷體" w:hint="eastAsia"/>
        </w:rPr>
        <w:t>六、經教學醫院證明有精神障礙或其他心智缺陷，致不能勝任律師職務。七、受破產之宣告，尚未復權。八、受監護或輔助宣告，尚未撤銷。九、</w:t>
      </w:r>
      <w:r w:rsidRPr="00A97BEC">
        <w:rPr>
          <w:rFonts w:hAnsi="標楷體" w:hint="eastAsia"/>
          <w:b/>
        </w:rPr>
        <w:t>違法執行律師職務或有與律師職</w:t>
      </w:r>
      <w:r w:rsidRPr="00A97BEC">
        <w:rPr>
          <w:rFonts w:hAnsi="標楷體" w:hint="eastAsia"/>
          <w:b/>
        </w:rPr>
        <w:lastRenderedPageBreak/>
        <w:t>務不相容之行為，且情節重大（第1項）。</w:t>
      </w:r>
      <w:r w:rsidRPr="00A97BEC">
        <w:rPr>
          <w:rFonts w:hAnsi="標楷體" w:hint="eastAsia"/>
        </w:rPr>
        <w:t>前項第1款及第9款之情形，法務部應徵詢全國律師聯合會或其代表之意見（第</w:t>
      </w:r>
      <w:r w:rsidR="00581C1F" w:rsidRPr="00A97BEC">
        <w:rPr>
          <w:rFonts w:hAnsi="標楷體" w:hint="eastAsia"/>
        </w:rPr>
        <w:t>2</w:t>
      </w:r>
      <w:r w:rsidRPr="00A97BEC">
        <w:rPr>
          <w:rFonts w:hAnsi="標楷體" w:hint="eastAsia"/>
        </w:rPr>
        <w:t>項）。」</w:t>
      </w:r>
    </w:p>
    <w:p w:rsidR="00E6491E" w:rsidRDefault="001D66CB" w:rsidP="003A4848">
      <w:pPr>
        <w:pStyle w:val="5"/>
        <w:ind w:left="2127" w:hanging="851"/>
        <w:rPr>
          <w:rFonts w:hAnsi="標楷體"/>
        </w:rPr>
      </w:pPr>
      <w:r w:rsidRPr="00A97BEC">
        <w:rPr>
          <w:rFonts w:hAnsi="標楷體" w:hint="eastAsia"/>
          <w:bCs w:val="0"/>
        </w:rPr>
        <w:t>修正</w:t>
      </w:r>
      <w:r w:rsidR="00E6491E" w:rsidRPr="00A97BEC">
        <w:rPr>
          <w:rFonts w:hAnsi="標楷體" w:hint="eastAsia"/>
          <w:bCs w:val="0"/>
        </w:rPr>
        <w:t>理由</w:t>
      </w:r>
      <w:r w:rsidR="00A6155B" w:rsidRPr="00A97BEC">
        <w:rPr>
          <w:rFonts w:hAnsi="標楷體" w:hint="eastAsia"/>
          <w:bCs w:val="0"/>
        </w:rPr>
        <w:t>略</w:t>
      </w:r>
      <w:proofErr w:type="gramStart"/>
      <w:r w:rsidR="00A6155B" w:rsidRPr="00A97BEC">
        <w:rPr>
          <w:rFonts w:hAnsi="標楷體" w:hint="eastAsia"/>
          <w:bCs w:val="0"/>
        </w:rPr>
        <w:t>以</w:t>
      </w:r>
      <w:proofErr w:type="gramEnd"/>
      <w:r w:rsidR="00162A5C" w:rsidRPr="00A97BEC">
        <w:rPr>
          <w:rFonts w:hAnsi="標楷體" w:hint="eastAsia"/>
        </w:rPr>
        <w:t>：</w:t>
      </w:r>
    </w:p>
    <w:p w:rsidR="00211997" w:rsidRDefault="00211997" w:rsidP="00211997">
      <w:pPr>
        <w:pStyle w:val="6"/>
        <w:ind w:left="2381"/>
      </w:pPr>
      <w:r w:rsidRPr="00A97BEC">
        <w:rPr>
          <w:rFonts w:hint="eastAsia"/>
        </w:rPr>
        <w:t>依</w:t>
      </w:r>
      <w:r w:rsidRPr="00A97BEC">
        <w:rPr>
          <w:rFonts w:hAnsi="標楷體" w:hint="eastAsia"/>
        </w:rPr>
        <w:t>現行條文</w:t>
      </w:r>
      <w:r w:rsidRPr="00A97BEC">
        <w:rPr>
          <w:rFonts w:hint="eastAsia"/>
        </w:rPr>
        <w:t>第4條第1項第1款「經律師懲戒委員會懲戒除名」之要件，</w:t>
      </w:r>
      <w:proofErr w:type="gramStart"/>
      <w:r w:rsidRPr="00A97BEC">
        <w:rPr>
          <w:rFonts w:hint="eastAsia"/>
        </w:rPr>
        <w:t>須係執業</w:t>
      </w:r>
      <w:proofErr w:type="gramEnd"/>
      <w:r w:rsidRPr="00A97BEC">
        <w:rPr>
          <w:rFonts w:hint="eastAsia"/>
        </w:rPr>
        <w:t>律師</w:t>
      </w:r>
      <w:proofErr w:type="gramStart"/>
      <w:r w:rsidRPr="00A97BEC">
        <w:rPr>
          <w:rFonts w:hint="eastAsia"/>
        </w:rPr>
        <w:t>且經移付</w:t>
      </w:r>
      <w:proofErr w:type="gramEnd"/>
      <w:r w:rsidRPr="00A97BEC">
        <w:rPr>
          <w:rFonts w:hint="eastAsia"/>
        </w:rPr>
        <w:t>懲戒者，始足當之，致未取得律師資格或已取得律師資格而未執業者，縱曾受1年有期徒刑以上刑之裁判確定，依其罪名及情節足認其有害律師信譽之情形，然因其並非以執業律師身分所犯之罪，而無法依本法移付懲戒，致無法依第1款規定撤銷(或廢止)其律師資格，顯</w:t>
      </w:r>
      <w:proofErr w:type="gramStart"/>
      <w:r w:rsidRPr="00A97BEC">
        <w:rPr>
          <w:rFonts w:hint="eastAsia"/>
        </w:rPr>
        <w:t>有未洽</w:t>
      </w:r>
      <w:proofErr w:type="gramEnd"/>
      <w:r w:rsidRPr="00A97BEC">
        <w:rPr>
          <w:rFonts w:hint="eastAsia"/>
        </w:rPr>
        <w:t>，是為維護律師形象及綱紀，避免上開無法規範之情形，</w:t>
      </w:r>
      <w:proofErr w:type="gramStart"/>
      <w:r w:rsidRPr="00A97BEC">
        <w:rPr>
          <w:rFonts w:hint="eastAsia"/>
        </w:rPr>
        <w:t>爰</w:t>
      </w:r>
      <w:proofErr w:type="gramEnd"/>
      <w:r w:rsidRPr="00A97BEC">
        <w:rPr>
          <w:rFonts w:hint="eastAsia"/>
        </w:rPr>
        <w:t>刪除第1項第1款「經律師懲戒委員會懲戒除名」之要件，</w:t>
      </w:r>
      <w:proofErr w:type="gramStart"/>
      <w:r w:rsidRPr="00A97BEC">
        <w:rPr>
          <w:rFonts w:hint="eastAsia"/>
        </w:rPr>
        <w:t>並酌作文字</w:t>
      </w:r>
      <w:proofErr w:type="gramEnd"/>
      <w:r w:rsidRPr="00A97BEC">
        <w:rPr>
          <w:rFonts w:hint="eastAsia"/>
        </w:rPr>
        <w:t>修正</w:t>
      </w:r>
      <w:r>
        <w:rPr>
          <w:rFonts w:hint="eastAsia"/>
        </w:rPr>
        <w:t>。</w:t>
      </w:r>
    </w:p>
    <w:p w:rsidR="00E6491E" w:rsidRPr="00A97BEC" w:rsidRDefault="00211997" w:rsidP="00211997">
      <w:pPr>
        <w:pStyle w:val="6"/>
        <w:ind w:left="2381"/>
      </w:pPr>
      <w:r w:rsidRPr="00A97BEC">
        <w:rPr>
          <w:rFonts w:hint="eastAsia"/>
        </w:rPr>
        <w:t>配合修正條文第99條第6款將現行條文第44條第4款之「除名」修正為「永久停止執行職務」，第2款增列永久停止執行職務之規定，</w:t>
      </w:r>
      <w:proofErr w:type="gramStart"/>
      <w:r w:rsidRPr="00A97BEC">
        <w:rPr>
          <w:rFonts w:hint="eastAsia"/>
        </w:rPr>
        <w:t>並酌作文字</w:t>
      </w:r>
      <w:proofErr w:type="gramEnd"/>
      <w:r w:rsidRPr="00A97BEC">
        <w:rPr>
          <w:rFonts w:hint="eastAsia"/>
        </w:rPr>
        <w:t>修正。</w:t>
      </w:r>
    </w:p>
    <w:p w:rsidR="00E6491E" w:rsidRPr="00A97BEC" w:rsidRDefault="00256105" w:rsidP="00211997">
      <w:pPr>
        <w:pStyle w:val="6"/>
        <w:ind w:left="2381"/>
      </w:pPr>
      <w:r w:rsidRPr="00A97BEC">
        <w:rPr>
          <w:rFonts w:hint="eastAsia"/>
        </w:rPr>
        <w:t>為配合法官法第50條第1項第1款、第2款及第3項不得充任律師規定，增訂第1項第3款及第4款不授予律師資格之規定，以呼應上開法官法之意旨</w:t>
      </w:r>
      <w:r w:rsidR="009242F4" w:rsidRPr="00A97BEC">
        <w:rPr>
          <w:rFonts w:hint="eastAsia"/>
        </w:rPr>
        <w:t>。</w:t>
      </w:r>
    </w:p>
    <w:p w:rsidR="00E6491E" w:rsidRPr="00A97BEC" w:rsidRDefault="00256105" w:rsidP="00211997">
      <w:pPr>
        <w:pStyle w:val="6"/>
        <w:ind w:left="2381"/>
      </w:pPr>
      <w:r w:rsidRPr="00A97BEC">
        <w:rPr>
          <w:rFonts w:hint="eastAsia"/>
        </w:rPr>
        <w:t>曾任法官、檢察官，於法官法施行前，受有撤職處分，其停止任用期間尚未屆滿者</w:t>
      </w:r>
      <w:r w:rsidR="00356C11" w:rsidRPr="00A97BEC">
        <w:rPr>
          <w:rFonts w:hint="eastAsia"/>
        </w:rPr>
        <w:t>，</w:t>
      </w:r>
      <w:r w:rsidRPr="00A97BEC">
        <w:rPr>
          <w:rFonts w:hint="eastAsia"/>
        </w:rPr>
        <w:t>仍有本條第1項第5款規定之適用。</w:t>
      </w:r>
    </w:p>
    <w:p w:rsidR="00E6491E" w:rsidRPr="00A97BEC" w:rsidRDefault="00256105" w:rsidP="00211997">
      <w:pPr>
        <w:pStyle w:val="6"/>
        <w:ind w:left="2381"/>
      </w:pPr>
      <w:r w:rsidRPr="00A97BEC">
        <w:rPr>
          <w:rFonts w:hint="eastAsia"/>
        </w:rPr>
        <w:t>律師執行職務，對外彰顯之行為及應具之職業倫理，關乎律師團體之職業形象，為確保律師之高度素質以回應社會期待，對律師最</w:t>
      </w:r>
      <w:r w:rsidRPr="00A97BEC">
        <w:rPr>
          <w:rFonts w:hint="eastAsia"/>
        </w:rPr>
        <w:lastRenderedPageBreak/>
        <w:t>低資格品位之要求，故發給律師證書與否，並非僅限於第1項第1款至第7款列舉之事由，</w:t>
      </w:r>
      <w:proofErr w:type="gramStart"/>
      <w:r w:rsidRPr="00A97BEC">
        <w:rPr>
          <w:rFonts w:hint="eastAsia"/>
        </w:rPr>
        <w:t>爰</w:t>
      </w:r>
      <w:proofErr w:type="gramEnd"/>
      <w:r w:rsidRPr="00A97BEC">
        <w:rPr>
          <w:rFonts w:hint="eastAsia"/>
        </w:rPr>
        <w:t>參酌德國聯邦律師法第7條第8款規定，增訂第9款規定，以維護律師職業之信譽及綱紀。</w:t>
      </w:r>
    </w:p>
    <w:p w:rsidR="00E6491E" w:rsidRPr="00A97BEC" w:rsidRDefault="00256105" w:rsidP="00211997">
      <w:pPr>
        <w:pStyle w:val="6"/>
        <w:ind w:left="2381"/>
      </w:pPr>
      <w:r w:rsidRPr="00A97BEC">
        <w:rPr>
          <w:rFonts w:hint="eastAsia"/>
        </w:rPr>
        <w:t>現行條文第2項及第3項移列至修正條文第9條。</w:t>
      </w:r>
    </w:p>
    <w:p w:rsidR="00256105" w:rsidRPr="00A97BEC" w:rsidRDefault="00256105" w:rsidP="00211997">
      <w:pPr>
        <w:pStyle w:val="6"/>
        <w:ind w:left="2381"/>
      </w:pPr>
      <w:r w:rsidRPr="00A97BEC">
        <w:rPr>
          <w:rFonts w:hint="eastAsia"/>
        </w:rPr>
        <w:t>為期法務部審查律師證書核發之標準與律師執業行為之標準相合，並兼顧律師自律自治精神，</w:t>
      </w:r>
      <w:proofErr w:type="gramStart"/>
      <w:r w:rsidRPr="00A97BEC">
        <w:rPr>
          <w:rFonts w:hint="eastAsia"/>
        </w:rPr>
        <w:t>爰</w:t>
      </w:r>
      <w:proofErr w:type="gramEnd"/>
      <w:r w:rsidRPr="00A97BEC">
        <w:rPr>
          <w:rFonts w:hint="eastAsia"/>
        </w:rPr>
        <w:t>增訂第2項若有第</w:t>
      </w:r>
      <w:r w:rsidR="009242F4" w:rsidRPr="00A97BEC">
        <w:rPr>
          <w:rFonts w:hint="eastAsia"/>
        </w:rPr>
        <w:t>1款及第9</w:t>
      </w:r>
      <w:r w:rsidRPr="00A97BEC">
        <w:rPr>
          <w:rFonts w:hint="eastAsia"/>
        </w:rPr>
        <w:t>款之事由，應徵詢律師公會全國聯合會或其代表之意見。</w:t>
      </w:r>
    </w:p>
    <w:p w:rsidR="00256105" w:rsidRPr="00A97BEC" w:rsidRDefault="00581C1F" w:rsidP="003A4848">
      <w:pPr>
        <w:pStyle w:val="5"/>
        <w:ind w:left="2127" w:hanging="851"/>
        <w:rPr>
          <w:rFonts w:hAnsi="標楷體"/>
          <w:b/>
        </w:rPr>
      </w:pPr>
      <w:r w:rsidRPr="00A97BEC">
        <w:rPr>
          <w:rFonts w:hAnsi="標楷體" w:hint="eastAsia"/>
          <w:b/>
        </w:rPr>
        <w:t>律師法</w:t>
      </w:r>
      <w:r w:rsidR="00F427BE" w:rsidRPr="00A97BEC">
        <w:rPr>
          <w:rFonts w:hAnsi="標楷體" w:hint="eastAsia"/>
          <w:b/>
        </w:rPr>
        <w:t>修正</w:t>
      </w:r>
      <w:r w:rsidRPr="00A97BEC">
        <w:rPr>
          <w:rFonts w:hAnsi="標楷體" w:hint="eastAsia"/>
          <w:b/>
        </w:rPr>
        <w:t>草案</w:t>
      </w:r>
      <w:r w:rsidR="00256105" w:rsidRPr="00A97BEC">
        <w:rPr>
          <w:rFonts w:hAnsi="標楷體" w:hint="eastAsia"/>
          <w:b/>
        </w:rPr>
        <w:t>第7條規定：</w:t>
      </w:r>
      <w:r w:rsidR="009242F4" w:rsidRPr="00A97BEC">
        <w:rPr>
          <w:rFonts w:hAnsi="標楷體" w:hint="eastAsia"/>
          <w:b/>
        </w:rPr>
        <w:t>「</w:t>
      </w:r>
      <w:r w:rsidR="00256105" w:rsidRPr="00A97BEC">
        <w:rPr>
          <w:rFonts w:hAnsi="標楷體" w:hint="eastAsia"/>
          <w:b/>
        </w:rPr>
        <w:t>請領律師證書者，因涉嫌犯最重本刑5年以上之貪污、</w:t>
      </w:r>
      <w:r w:rsidR="00256105" w:rsidRPr="00A97BEC">
        <w:rPr>
          <w:rFonts w:hAnsi="標楷體" w:hint="eastAsia"/>
        </w:rPr>
        <w:t>行賄</w:t>
      </w:r>
      <w:r w:rsidR="0060336D" w:rsidRPr="00A97BEC">
        <w:rPr>
          <w:rFonts w:hAnsi="標楷體" w:hint="eastAsia"/>
          <w:b/>
        </w:rPr>
        <w:t>、侵占、詐欺、背信或最輕本刑1</w:t>
      </w:r>
      <w:r w:rsidR="00256105" w:rsidRPr="00A97BEC">
        <w:rPr>
          <w:rFonts w:hAnsi="標楷體" w:hint="eastAsia"/>
          <w:b/>
        </w:rPr>
        <w:t>年以上有期徒刑之罪，經檢察官提起公訴，法務部得停止審查其申請。但所涉案件經宣判或改判無罪者，不在此限。</w:t>
      </w:r>
      <w:r w:rsidR="009242F4" w:rsidRPr="00A97BEC">
        <w:rPr>
          <w:rFonts w:hAnsi="標楷體" w:hint="eastAsia"/>
          <w:b/>
        </w:rPr>
        <w:t>」</w:t>
      </w:r>
    </w:p>
    <w:p w:rsidR="00256105" w:rsidRPr="00A97BEC" w:rsidRDefault="00581C1F" w:rsidP="003A4848">
      <w:pPr>
        <w:pStyle w:val="5"/>
        <w:ind w:left="2127" w:hanging="851"/>
        <w:rPr>
          <w:rFonts w:hAnsi="標楷體"/>
          <w:b/>
        </w:rPr>
      </w:pPr>
      <w:r w:rsidRPr="00A97BEC">
        <w:rPr>
          <w:rFonts w:hAnsi="標楷體" w:hint="eastAsia"/>
          <w:b/>
        </w:rPr>
        <w:t>律師法</w:t>
      </w:r>
      <w:r w:rsidR="00F427BE" w:rsidRPr="00A97BEC">
        <w:rPr>
          <w:rFonts w:hAnsi="標楷體" w:hint="eastAsia"/>
          <w:b/>
        </w:rPr>
        <w:t>修正</w:t>
      </w:r>
      <w:r w:rsidRPr="00A97BEC">
        <w:rPr>
          <w:rFonts w:hAnsi="標楷體" w:hint="eastAsia"/>
          <w:b/>
        </w:rPr>
        <w:t>草案</w:t>
      </w:r>
      <w:r w:rsidR="009242F4" w:rsidRPr="00A97BEC">
        <w:rPr>
          <w:rFonts w:hAnsi="標楷體" w:hint="eastAsia"/>
          <w:b/>
        </w:rPr>
        <w:t>第10</w:t>
      </w:r>
      <w:r w:rsidR="00256105" w:rsidRPr="00A97BEC">
        <w:rPr>
          <w:rFonts w:hAnsi="標楷體" w:hint="eastAsia"/>
          <w:b/>
        </w:rPr>
        <w:t>條規定</w:t>
      </w:r>
      <w:r w:rsidR="009242F4" w:rsidRPr="00A97BEC">
        <w:rPr>
          <w:rFonts w:hAnsi="標楷體" w:hint="eastAsia"/>
          <w:b/>
        </w:rPr>
        <w:t>：「</w:t>
      </w:r>
      <w:r w:rsidR="00256105" w:rsidRPr="00A97BEC">
        <w:rPr>
          <w:rFonts w:hAnsi="標楷體" w:hint="eastAsia"/>
          <w:b/>
        </w:rPr>
        <w:t>法務部應設律師資格審查會，審議律師證書之核發、撤銷、廢止及律師執行職務之停止、回復等事項。律師資格審查會由法務部次長、檢察司司長及高等行政法院法官、高等法院法官、高等法院檢察署檢察官各</w:t>
      </w:r>
      <w:r w:rsidRPr="00A97BEC">
        <w:rPr>
          <w:rFonts w:hAnsi="標楷體" w:hint="eastAsia"/>
          <w:b/>
        </w:rPr>
        <w:t>1</w:t>
      </w:r>
      <w:r w:rsidR="00256105" w:rsidRPr="00A97BEC">
        <w:rPr>
          <w:rFonts w:hAnsi="標楷體" w:hint="eastAsia"/>
          <w:b/>
        </w:rPr>
        <w:t>人、律師</w:t>
      </w:r>
      <w:r w:rsidRPr="00A97BEC">
        <w:rPr>
          <w:rFonts w:hAnsi="標楷體" w:hint="eastAsia"/>
          <w:b/>
        </w:rPr>
        <w:t>4</w:t>
      </w:r>
      <w:r w:rsidR="00256105" w:rsidRPr="00A97BEC">
        <w:rPr>
          <w:rFonts w:hAnsi="標楷體" w:hint="eastAsia"/>
          <w:b/>
        </w:rPr>
        <w:t>人、學者專家</w:t>
      </w:r>
      <w:r w:rsidRPr="00A97BEC">
        <w:rPr>
          <w:rFonts w:hAnsi="標楷體" w:hint="eastAsia"/>
          <w:b/>
        </w:rPr>
        <w:t>2</w:t>
      </w:r>
      <w:r w:rsidR="00256105" w:rsidRPr="00A97BEC">
        <w:rPr>
          <w:rFonts w:hAnsi="標楷體" w:hint="eastAsia"/>
          <w:b/>
        </w:rPr>
        <w:t>人組成之；召集人由法務部次長任之。前項委員之任期、產生方式及審查程序，由法務部定之。</w:t>
      </w:r>
      <w:r w:rsidR="009242F4" w:rsidRPr="00A97BEC">
        <w:rPr>
          <w:rFonts w:hAnsi="標楷體" w:hint="eastAsia"/>
          <w:b/>
        </w:rPr>
        <w:t>」</w:t>
      </w:r>
    </w:p>
    <w:p w:rsidR="00256105" w:rsidRPr="00A97BEC" w:rsidRDefault="00CB75A5" w:rsidP="00A6155B">
      <w:pPr>
        <w:pStyle w:val="3"/>
      </w:pPr>
      <w:r w:rsidRPr="00A97BEC">
        <w:rPr>
          <w:rFonts w:hint="eastAsia"/>
        </w:rPr>
        <w:t>本院初步研究</w:t>
      </w:r>
      <w:r w:rsidR="00A6155B" w:rsidRPr="00A97BEC">
        <w:rPr>
          <w:rFonts w:hAnsi="標楷體" w:hint="eastAsia"/>
        </w:rPr>
        <w:t>律師工作權限制</w:t>
      </w:r>
      <w:r w:rsidR="0017430D" w:rsidRPr="00A97BEC">
        <w:rPr>
          <w:rFonts w:hint="eastAsia"/>
        </w:rPr>
        <w:t>應考量之點</w:t>
      </w:r>
      <w:r w:rsidR="003A4848" w:rsidRPr="00A97BEC">
        <w:rPr>
          <w:rFonts w:hint="eastAsia"/>
        </w:rPr>
        <w:t>如下</w:t>
      </w:r>
      <w:r w:rsidR="00162A5C" w:rsidRPr="00A97BEC">
        <w:rPr>
          <w:rFonts w:hint="eastAsia"/>
        </w:rPr>
        <w:t>：</w:t>
      </w:r>
    </w:p>
    <w:p w:rsidR="00821811" w:rsidRPr="00A97BEC" w:rsidRDefault="000F0938" w:rsidP="0017430D">
      <w:pPr>
        <w:pStyle w:val="4"/>
        <w:rPr>
          <w:rFonts w:hAnsi="標楷體"/>
        </w:rPr>
      </w:pPr>
      <w:r w:rsidRPr="00A97BEC">
        <w:rPr>
          <w:rFonts w:hAnsi="標楷體" w:hint="eastAsia"/>
        </w:rPr>
        <w:t>就律師</w:t>
      </w:r>
      <w:r w:rsidR="00821811" w:rsidRPr="00A97BEC">
        <w:rPr>
          <w:rFonts w:hAnsi="標楷體" w:hint="eastAsia"/>
        </w:rPr>
        <w:t>工作權限制應符合</w:t>
      </w:r>
      <w:r w:rsidR="00CB75A5" w:rsidRPr="00A97BEC">
        <w:rPr>
          <w:rFonts w:hAnsi="標楷體" w:hint="eastAsia"/>
        </w:rPr>
        <w:t>憲法第23條</w:t>
      </w:r>
      <w:r w:rsidR="003A4848" w:rsidRPr="00A97BEC">
        <w:rPr>
          <w:rFonts w:hAnsi="標楷體" w:hint="eastAsia"/>
        </w:rPr>
        <w:t>「</w:t>
      </w:r>
      <w:r w:rsidR="0017430D" w:rsidRPr="00A97BEC">
        <w:rPr>
          <w:rFonts w:hAnsi="標楷體" w:hint="eastAsia"/>
        </w:rPr>
        <w:t>最小侵害原則</w:t>
      </w:r>
      <w:r w:rsidR="003A4848" w:rsidRPr="00A97BEC">
        <w:rPr>
          <w:rFonts w:hAnsi="標楷體" w:hint="eastAsia"/>
        </w:rPr>
        <w:t>」</w:t>
      </w:r>
      <w:r w:rsidR="00BD11A8" w:rsidRPr="00A97BEC">
        <w:rPr>
          <w:rFonts w:hAnsi="標楷體" w:hint="eastAsia"/>
        </w:rPr>
        <w:t>。</w:t>
      </w:r>
    </w:p>
    <w:p w:rsidR="0017430D" w:rsidRPr="00A97BEC" w:rsidRDefault="0017430D" w:rsidP="001D3F44">
      <w:pPr>
        <w:pStyle w:val="5"/>
        <w:ind w:left="2127" w:hanging="851"/>
        <w:rPr>
          <w:rFonts w:hAnsi="標楷體"/>
        </w:rPr>
      </w:pPr>
      <w:r w:rsidRPr="00A97BEC">
        <w:rPr>
          <w:rFonts w:hAnsi="標楷體" w:hint="eastAsia"/>
        </w:rPr>
        <w:t>按司</w:t>
      </w:r>
      <w:r w:rsidRPr="00283532">
        <w:rPr>
          <w:rFonts w:hAnsi="標楷體" w:hint="eastAsia"/>
        </w:rPr>
        <w:t>法院</w:t>
      </w:r>
      <w:r w:rsidR="00E159E9" w:rsidRPr="00283532">
        <w:rPr>
          <w:rFonts w:hAnsi="標楷體" w:cs="新細明體" w:hint="eastAsia"/>
          <w:kern w:val="0"/>
        </w:rPr>
        <w:t>大法官</w:t>
      </w:r>
      <w:r w:rsidRPr="00283532">
        <w:rPr>
          <w:rFonts w:hAnsi="標楷體" w:hint="eastAsia"/>
        </w:rPr>
        <w:t>釋</w:t>
      </w:r>
      <w:r w:rsidRPr="00A97BEC">
        <w:rPr>
          <w:rFonts w:hAnsi="標楷體" w:hint="eastAsia"/>
        </w:rPr>
        <w:t>字</w:t>
      </w:r>
      <w:r w:rsidR="00581C1F" w:rsidRPr="00A97BEC">
        <w:rPr>
          <w:rFonts w:hAnsi="標楷體" w:hint="eastAsia"/>
        </w:rPr>
        <w:t>第</w:t>
      </w:r>
      <w:r w:rsidRPr="00A97BEC">
        <w:rPr>
          <w:rFonts w:hAnsi="標楷體" w:hint="eastAsia"/>
        </w:rPr>
        <w:t>702號解釋稱：「憲法第</w:t>
      </w:r>
      <w:r w:rsidR="00CB75A5" w:rsidRPr="00A97BEC">
        <w:rPr>
          <w:rFonts w:hAnsi="標楷體" w:hint="eastAsia"/>
        </w:rPr>
        <w:lastRenderedPageBreak/>
        <w:t>15</w:t>
      </w:r>
      <w:r w:rsidRPr="00A97BEC">
        <w:rPr>
          <w:rFonts w:hAnsi="標楷體" w:hint="eastAsia"/>
        </w:rPr>
        <w:t>條規定，人民之工作權應予保障，其內涵包括人民之職業自由。法律若課予人民一定職業上應遵守之義務，即屬對該自由之限制，有關該限制之規定應符合明確性原則。</w:t>
      </w:r>
      <w:proofErr w:type="gramStart"/>
      <w:r w:rsidRPr="00A97BEC">
        <w:rPr>
          <w:rFonts w:hAnsi="標楷體" w:hint="eastAsia"/>
        </w:rPr>
        <w:t>惟</w:t>
      </w:r>
      <w:proofErr w:type="gramEnd"/>
      <w:r w:rsidRPr="00A97BEC">
        <w:rPr>
          <w:rFonts w:hAnsi="標楷體" w:hint="eastAsia"/>
        </w:rPr>
        <w:t>立法者</w:t>
      </w:r>
      <w:proofErr w:type="gramStart"/>
      <w:r w:rsidRPr="00A97BEC">
        <w:rPr>
          <w:rFonts w:hAnsi="標楷體" w:hint="eastAsia"/>
        </w:rPr>
        <w:t>仍得衡酌</w:t>
      </w:r>
      <w:proofErr w:type="gramEnd"/>
      <w:r w:rsidRPr="00A97BEC">
        <w:rPr>
          <w:rFonts w:hAnsi="標楷體" w:hint="eastAsia"/>
        </w:rPr>
        <w:t>法律所規範生活事實之複雜性及適用於個案之妥當性，適當運用不確定法律概念或概括條款而為相應之規定，</w:t>
      </w:r>
      <w:proofErr w:type="gramStart"/>
      <w:r w:rsidRPr="00A97BEC">
        <w:rPr>
          <w:rFonts w:hAnsi="標楷體" w:hint="eastAsia"/>
        </w:rPr>
        <w:t>茍</w:t>
      </w:r>
      <w:proofErr w:type="gramEnd"/>
      <w:r w:rsidRPr="00A97BEC">
        <w:rPr>
          <w:rFonts w:hAnsi="標楷體" w:hint="eastAsia"/>
        </w:rPr>
        <w:t>其意義非難以理解，且為受規範者所得預見，並可經由司法審查加以確認，即不得謂</w:t>
      </w:r>
      <w:r w:rsidR="00A6155B" w:rsidRPr="00A97BEC">
        <w:rPr>
          <w:rFonts w:hAnsi="標楷體" w:hint="eastAsia"/>
        </w:rPr>
        <w:t>與前揭原則相違（</w:t>
      </w:r>
      <w:r w:rsidRPr="00A97BEC">
        <w:rPr>
          <w:rFonts w:hAnsi="標楷體" w:hint="eastAsia"/>
        </w:rPr>
        <w:t>釋字第521號、第545號、第659號解釋參照）。另對職業自由之限制，因內容之差異，在憲法上有寬嚴不同之容許標準，若所限制者為從事一定職業所應具備之主觀條件，則需所欲實現者為重要之公共利益，且其手段屬必要時，方得為適當之限制，始符合憲法第</w:t>
      </w:r>
      <w:r w:rsidR="001402F6" w:rsidRPr="00A97BEC">
        <w:rPr>
          <w:rFonts w:hAnsi="標楷體" w:hint="eastAsia"/>
        </w:rPr>
        <w:t>23</w:t>
      </w:r>
      <w:r w:rsidR="00A6155B" w:rsidRPr="00A97BEC">
        <w:rPr>
          <w:rFonts w:hAnsi="標楷體" w:hint="eastAsia"/>
        </w:rPr>
        <w:t>條比例原則之要求，</w:t>
      </w:r>
      <w:proofErr w:type="gramStart"/>
      <w:r w:rsidR="00A6155B" w:rsidRPr="00A97BEC">
        <w:rPr>
          <w:rFonts w:hAnsi="標楷體" w:hint="eastAsia"/>
        </w:rPr>
        <w:t>迭經本</w:t>
      </w:r>
      <w:proofErr w:type="gramEnd"/>
      <w:r w:rsidR="00A6155B" w:rsidRPr="00A97BEC">
        <w:rPr>
          <w:rFonts w:hAnsi="標楷體" w:hint="eastAsia"/>
        </w:rPr>
        <w:t>院解釋在案（</w:t>
      </w:r>
      <w:r w:rsidRPr="00A97BEC">
        <w:rPr>
          <w:rFonts w:hAnsi="標楷體" w:hint="eastAsia"/>
        </w:rPr>
        <w:t>釋字第</w:t>
      </w:r>
      <w:r w:rsidR="001402F6" w:rsidRPr="00A97BEC">
        <w:rPr>
          <w:rFonts w:hAnsi="標楷體" w:hint="eastAsia"/>
        </w:rPr>
        <w:t>584</w:t>
      </w:r>
      <w:r w:rsidRPr="00A97BEC">
        <w:rPr>
          <w:rFonts w:hAnsi="標楷體" w:hint="eastAsia"/>
        </w:rPr>
        <w:t>號、第</w:t>
      </w:r>
      <w:r w:rsidR="001402F6" w:rsidRPr="00A97BEC">
        <w:rPr>
          <w:rFonts w:hAnsi="標楷體" w:hint="eastAsia"/>
        </w:rPr>
        <w:t>649</w:t>
      </w:r>
      <w:r w:rsidRPr="00A97BEC">
        <w:rPr>
          <w:rFonts w:hAnsi="標楷體" w:hint="eastAsia"/>
        </w:rPr>
        <w:t>號解釋參照）」</w:t>
      </w:r>
      <w:r w:rsidR="001D3F44" w:rsidRPr="00A97BEC">
        <w:rPr>
          <w:rFonts w:hAnsi="標楷體" w:hint="eastAsia"/>
        </w:rPr>
        <w:t>等語</w:t>
      </w:r>
      <w:r w:rsidR="001402F6" w:rsidRPr="00A97BEC">
        <w:rPr>
          <w:rFonts w:hAnsi="標楷體" w:hint="eastAsia"/>
        </w:rPr>
        <w:t>。</w:t>
      </w:r>
    </w:p>
    <w:p w:rsidR="0017430D" w:rsidRPr="00A97BEC" w:rsidRDefault="0018672A" w:rsidP="00CB75A5">
      <w:pPr>
        <w:pStyle w:val="5"/>
        <w:ind w:left="2127" w:hanging="851"/>
        <w:rPr>
          <w:rFonts w:hAnsi="標楷體"/>
        </w:rPr>
      </w:pPr>
      <w:proofErr w:type="gramStart"/>
      <w:r w:rsidRPr="00A97BEC">
        <w:rPr>
          <w:rFonts w:hAnsi="標楷體" w:hint="eastAsia"/>
        </w:rPr>
        <w:t>復按</w:t>
      </w:r>
      <w:r w:rsidR="00CB75A5" w:rsidRPr="00A97BEC">
        <w:rPr>
          <w:rFonts w:hAnsi="標楷體" w:hint="eastAsia"/>
        </w:rPr>
        <w:t>亞伯拉罕·馬斯洛</w:t>
      </w:r>
      <w:proofErr w:type="gramEnd"/>
      <w:r w:rsidR="00CB75A5" w:rsidRPr="00A97BEC">
        <w:rPr>
          <w:rFonts w:hAnsi="標楷體" w:hint="eastAsia"/>
        </w:rPr>
        <w:t>人類</w:t>
      </w:r>
      <w:r w:rsidR="00CF5F92" w:rsidRPr="00A97BEC">
        <w:rPr>
          <w:rFonts w:hAnsi="標楷體" w:hint="eastAsia"/>
        </w:rPr>
        <w:t>需求層次理論(Maslow's hierarchy of needs)</w:t>
      </w:r>
      <w:proofErr w:type="gramStart"/>
      <w:r w:rsidR="00CB75A5" w:rsidRPr="00A97BEC">
        <w:rPr>
          <w:rFonts w:hAnsi="標楷體"/>
        </w:rPr>
        <w:t>—</w:t>
      </w:r>
      <w:proofErr w:type="gramEnd"/>
      <w:r w:rsidR="00CF5F92" w:rsidRPr="00A97BEC">
        <w:rPr>
          <w:rFonts w:hAnsi="標楷體" w:hint="eastAsia"/>
        </w:rPr>
        <w:t>1943</w:t>
      </w:r>
      <w:r w:rsidR="00C44B43" w:rsidRPr="00A97BEC">
        <w:rPr>
          <w:rFonts w:hAnsi="標楷體" w:hint="eastAsia"/>
        </w:rPr>
        <w:t>年心理學評論</w:t>
      </w:r>
      <w:r w:rsidR="00CB75A5" w:rsidRPr="00A97BEC">
        <w:rPr>
          <w:rFonts w:hAnsi="標楷體" w:hint="eastAsia"/>
        </w:rPr>
        <w:t>【</w:t>
      </w:r>
      <w:r w:rsidR="00C44B43" w:rsidRPr="00A97BEC">
        <w:rPr>
          <w:rFonts w:hAnsi="標楷體" w:hint="eastAsia"/>
        </w:rPr>
        <w:t>人類動機</w:t>
      </w:r>
      <w:r w:rsidR="00CF5F92" w:rsidRPr="00A97BEC">
        <w:rPr>
          <w:rFonts w:hAnsi="標楷體" w:hint="eastAsia"/>
        </w:rPr>
        <w:t>理論</w:t>
      </w:r>
      <w:r w:rsidR="00CB75A5" w:rsidRPr="00A97BEC">
        <w:rPr>
          <w:rFonts w:hAnsi="標楷體" w:hint="eastAsia"/>
        </w:rPr>
        <w:t>(</w:t>
      </w:r>
      <w:r w:rsidR="00CB75A5" w:rsidRPr="00A97BEC">
        <w:rPr>
          <w:rFonts w:ascii="Times New Roman" w:hAnsi="Times New Roman"/>
        </w:rPr>
        <w:t>A Theory of Human Motivation</w:t>
      </w:r>
      <w:r w:rsidR="00CB75A5" w:rsidRPr="00A97BEC">
        <w:rPr>
          <w:rFonts w:hAnsi="標楷體" w:hint="eastAsia"/>
        </w:rPr>
        <w:t>）】</w:t>
      </w:r>
      <w:r w:rsidR="007A6285">
        <w:rPr>
          <w:rFonts w:hAnsi="標楷體" w:hint="eastAsia"/>
        </w:rPr>
        <w:t>針對人類成長階段使用</w:t>
      </w:r>
      <w:r w:rsidR="007A6285" w:rsidRPr="007A6285">
        <w:rPr>
          <w:rFonts w:hAnsi="標楷體" w:hint="eastAsia"/>
          <w:color w:val="FF0000"/>
        </w:rPr>
        <w:t>5</w:t>
      </w:r>
      <w:r w:rsidR="00CF5F92" w:rsidRPr="00A97BEC">
        <w:rPr>
          <w:rFonts w:hAnsi="標楷體" w:hint="eastAsia"/>
        </w:rPr>
        <w:t>種層次</w:t>
      </w:r>
      <w:r w:rsidR="00C44B43" w:rsidRPr="00A97BEC">
        <w:rPr>
          <w:rFonts w:hAnsi="標楷體" w:hint="eastAsia"/>
        </w:rPr>
        <w:t>：</w:t>
      </w:r>
      <w:r w:rsidR="00CF5F92" w:rsidRPr="00A97BEC">
        <w:rPr>
          <w:rFonts w:hAnsi="標楷體" w:hint="eastAsia"/>
        </w:rPr>
        <w:t>1.「生理」、2.「安全」、3.「隸屬」與「愛」、4.「自尊」、「自我實現」與5.</w:t>
      </w:r>
      <w:r w:rsidR="00A6155B" w:rsidRPr="00A97BEC">
        <w:rPr>
          <w:rFonts w:hAnsi="標楷體" w:hint="eastAsia"/>
        </w:rPr>
        <w:t>「自我超越」等</w:t>
      </w:r>
      <w:r w:rsidR="00CF5F92" w:rsidRPr="00A97BEC">
        <w:rPr>
          <w:rFonts w:hAnsi="標楷體" w:hint="eastAsia"/>
        </w:rPr>
        <w:t>，</w:t>
      </w:r>
      <w:r w:rsidR="00A6155B" w:rsidRPr="00A97BEC">
        <w:rPr>
          <w:rFonts w:hAnsi="標楷體" w:hint="eastAsia"/>
        </w:rPr>
        <w:t>藉以</w:t>
      </w:r>
      <w:r w:rsidR="00CF5F92" w:rsidRPr="00A97BEC">
        <w:rPr>
          <w:rFonts w:hAnsi="標楷體" w:hint="eastAsia"/>
        </w:rPr>
        <w:t>描述人類動機推移的脈絡。</w:t>
      </w:r>
      <w:r w:rsidR="007A6285">
        <w:rPr>
          <w:rFonts w:hAnsi="標楷體" w:hint="eastAsia"/>
        </w:rPr>
        <w:t>從而個人工作資格之喪失，無疑剝奪前揭最低第</w:t>
      </w:r>
      <w:r w:rsidR="007A6285" w:rsidRPr="007A6285">
        <w:rPr>
          <w:rFonts w:hAnsi="標楷體" w:hint="eastAsia"/>
          <w:color w:val="FF0000"/>
        </w:rPr>
        <w:t>1</w:t>
      </w:r>
      <w:r w:rsidR="007A6285">
        <w:rPr>
          <w:rFonts w:hAnsi="標楷體" w:hint="eastAsia"/>
        </w:rPr>
        <w:t>與第</w:t>
      </w:r>
      <w:r w:rsidR="007A6285" w:rsidRPr="007A6285">
        <w:rPr>
          <w:rFonts w:hAnsi="標楷體" w:hint="eastAsia"/>
          <w:color w:val="FF0000"/>
        </w:rPr>
        <w:t>2</w:t>
      </w:r>
      <w:r w:rsidRPr="00A97BEC">
        <w:rPr>
          <w:rFonts w:hAnsi="標楷體" w:hint="eastAsia"/>
        </w:rPr>
        <w:t>生理與安全層次，亦即侵害人性尊嚴核心事項，故</w:t>
      </w:r>
      <w:r w:rsidR="001D3F44" w:rsidRPr="00A97BEC">
        <w:rPr>
          <w:rFonts w:hAnsi="標楷體" w:hint="eastAsia"/>
        </w:rPr>
        <w:t>工作權</w:t>
      </w:r>
      <w:r w:rsidR="0017430D" w:rsidRPr="00A97BEC">
        <w:rPr>
          <w:rFonts w:hAnsi="標楷體" w:hint="eastAsia"/>
        </w:rPr>
        <w:t>保障</w:t>
      </w:r>
      <w:r w:rsidR="00A6155B" w:rsidRPr="00A97BEC">
        <w:rPr>
          <w:rFonts w:hAnsi="標楷體" w:hint="eastAsia"/>
        </w:rPr>
        <w:t>亦</w:t>
      </w:r>
      <w:r w:rsidRPr="00A97BEC">
        <w:rPr>
          <w:rFonts w:hAnsi="標楷體" w:hint="eastAsia"/>
        </w:rPr>
        <w:t>係生存權之前提，在我國憲法工作權保障</w:t>
      </w:r>
      <w:r w:rsidR="00CB75A5" w:rsidRPr="00A97BEC">
        <w:rPr>
          <w:rFonts w:hAnsi="標楷體" w:hint="eastAsia"/>
        </w:rPr>
        <w:t>，若參照</w:t>
      </w:r>
      <w:r w:rsidR="0017430D" w:rsidRPr="00A97BEC">
        <w:rPr>
          <w:rFonts w:hAnsi="標楷體" w:hint="eastAsia"/>
        </w:rPr>
        <w:t>憲法第142</w:t>
      </w:r>
      <w:r w:rsidR="00CF5F92" w:rsidRPr="00A97BEC">
        <w:rPr>
          <w:rFonts w:hAnsi="標楷體" w:hint="eastAsia"/>
        </w:rPr>
        <w:t>條以下所定</w:t>
      </w:r>
      <w:r w:rsidR="0017430D" w:rsidRPr="00A97BEC">
        <w:rPr>
          <w:rFonts w:hAnsi="標楷體" w:hint="eastAsia"/>
        </w:rPr>
        <w:t>經濟和社會基本國策，</w:t>
      </w:r>
      <w:r w:rsidR="00A6155B" w:rsidRPr="00A97BEC">
        <w:rPr>
          <w:rFonts w:hAnsi="標楷體" w:hint="eastAsia"/>
        </w:rPr>
        <w:t>則</w:t>
      </w:r>
      <w:r w:rsidR="00CF5F92" w:rsidRPr="00A97BEC">
        <w:rPr>
          <w:rFonts w:hAnsi="標楷體" w:hint="eastAsia"/>
        </w:rPr>
        <w:t>徘徊</w:t>
      </w:r>
      <w:r w:rsidR="00A6155B" w:rsidRPr="00A97BEC">
        <w:rPr>
          <w:rFonts w:hAnsi="標楷體" w:hint="eastAsia"/>
        </w:rPr>
        <w:t>於</w:t>
      </w:r>
      <w:r w:rsidR="0017430D" w:rsidRPr="00A97BEC">
        <w:rPr>
          <w:rFonts w:hAnsi="標楷體" w:hint="eastAsia"/>
        </w:rPr>
        <w:t>自由市場和計畫管制</w:t>
      </w:r>
      <w:r w:rsidR="00CF5F92" w:rsidRPr="00A97BEC">
        <w:rPr>
          <w:rFonts w:hAnsi="標楷體" w:hint="eastAsia"/>
        </w:rPr>
        <w:t>截然</w:t>
      </w:r>
      <w:r w:rsidR="0017430D" w:rsidRPr="00A97BEC">
        <w:rPr>
          <w:rFonts w:hAnsi="標楷體" w:hint="eastAsia"/>
        </w:rPr>
        <w:t>對立的社會經濟體制</w:t>
      </w:r>
      <w:r w:rsidR="00CB75A5" w:rsidRPr="00A97BEC">
        <w:rPr>
          <w:rFonts w:hAnsi="標楷體" w:hint="eastAsia"/>
        </w:rPr>
        <w:t>，</w:t>
      </w:r>
      <w:r w:rsidR="00C40E04" w:rsidRPr="00A97BEC">
        <w:rPr>
          <w:rFonts w:hAnsi="標楷體" w:hint="eastAsia"/>
        </w:rPr>
        <w:t>用以</w:t>
      </w:r>
      <w:r w:rsidR="00CB75A5" w:rsidRPr="00A97BEC">
        <w:rPr>
          <w:rFonts w:hAnsi="標楷體" w:hint="eastAsia"/>
        </w:rPr>
        <w:t>建構</w:t>
      </w:r>
      <w:r w:rsidR="0017430D" w:rsidRPr="00A97BEC">
        <w:rPr>
          <w:rFonts w:hAnsi="標楷體" w:hint="eastAsia"/>
        </w:rPr>
        <w:t>防衛性</w:t>
      </w:r>
      <w:r w:rsidR="0017430D" w:rsidRPr="00A97BEC">
        <w:rPr>
          <w:rFonts w:hAnsi="標楷體" w:hint="eastAsia"/>
        </w:rPr>
        <w:lastRenderedPageBreak/>
        <w:t>的工作自由和給付性的工作機會保障（</w:t>
      </w:r>
      <w:r w:rsidR="00CB75A5" w:rsidRPr="00A97BEC">
        <w:rPr>
          <w:rFonts w:hAnsi="標楷體" w:hint="eastAsia"/>
        </w:rPr>
        <w:t>此亦得從司法院</w:t>
      </w:r>
      <w:r w:rsidR="00E159E9" w:rsidRPr="00283532">
        <w:rPr>
          <w:rFonts w:hAnsi="標楷體" w:cs="新細明體" w:hint="eastAsia"/>
          <w:kern w:val="0"/>
        </w:rPr>
        <w:t>大法官</w:t>
      </w:r>
      <w:r w:rsidR="0017430D" w:rsidRPr="00A97BEC">
        <w:rPr>
          <w:rFonts w:hAnsi="標楷體" w:hint="eastAsia"/>
        </w:rPr>
        <w:t>釋字第</w:t>
      </w:r>
      <w:r w:rsidR="001D3F44" w:rsidRPr="00A97BEC">
        <w:rPr>
          <w:rFonts w:hAnsi="標楷體" w:hint="eastAsia"/>
        </w:rPr>
        <w:t>404</w:t>
      </w:r>
      <w:r w:rsidR="0017430D" w:rsidRPr="00A97BEC">
        <w:rPr>
          <w:rFonts w:hAnsi="標楷體" w:hint="eastAsia"/>
        </w:rPr>
        <w:t>號、第</w:t>
      </w:r>
      <w:r w:rsidR="001D3F44" w:rsidRPr="00A97BEC">
        <w:rPr>
          <w:rFonts w:hAnsi="標楷體" w:hint="eastAsia"/>
        </w:rPr>
        <w:t>494</w:t>
      </w:r>
      <w:r w:rsidR="00CB75A5" w:rsidRPr="00A97BEC">
        <w:rPr>
          <w:rFonts w:hAnsi="標楷體" w:hint="eastAsia"/>
        </w:rPr>
        <w:t>號解釋可知</w:t>
      </w:r>
      <w:r w:rsidR="0017430D" w:rsidRPr="00A97BEC">
        <w:rPr>
          <w:rFonts w:hAnsi="標楷體" w:hint="eastAsia"/>
        </w:rPr>
        <w:t>）</w:t>
      </w:r>
      <w:r w:rsidR="00CF5F92" w:rsidRPr="00A97BEC">
        <w:rPr>
          <w:rFonts w:hAnsi="標楷體" w:hint="eastAsia"/>
        </w:rPr>
        <w:t>從而律師職業存有何種公共利益之</w:t>
      </w:r>
      <w:r w:rsidR="0017430D" w:rsidRPr="00A97BEC">
        <w:rPr>
          <w:rFonts w:hAnsi="標楷體" w:hint="eastAsia"/>
        </w:rPr>
        <w:t>確認，以及該公共利益和律師職業選擇自由之權衡</w:t>
      </w:r>
      <w:r w:rsidR="00CF5F92" w:rsidRPr="00A97BEC">
        <w:rPr>
          <w:rFonts w:hAnsi="標楷體" w:hint="eastAsia"/>
        </w:rPr>
        <w:t>，</w:t>
      </w:r>
      <w:r w:rsidR="00C44B43" w:rsidRPr="00A97BEC">
        <w:rPr>
          <w:rFonts w:hAnsi="標楷體" w:hint="eastAsia"/>
        </w:rPr>
        <w:t>成為最難拿捏的</w:t>
      </w:r>
      <w:r w:rsidR="00C40E04" w:rsidRPr="00A97BEC">
        <w:rPr>
          <w:rFonts w:hAnsi="標楷體" w:hint="eastAsia"/>
        </w:rPr>
        <w:t>系爭</w:t>
      </w:r>
      <w:r w:rsidR="00A6155B" w:rsidRPr="00A97BEC">
        <w:rPr>
          <w:rFonts w:hAnsi="標楷體" w:hint="eastAsia"/>
        </w:rPr>
        <w:t>議</w:t>
      </w:r>
      <w:r w:rsidR="00C44B43" w:rsidRPr="00A97BEC">
        <w:rPr>
          <w:rFonts w:hAnsi="標楷體" w:hint="eastAsia"/>
        </w:rPr>
        <w:t>題。</w:t>
      </w:r>
    </w:p>
    <w:p w:rsidR="001D3F44" w:rsidRPr="00A97BEC" w:rsidRDefault="00CB75A5" w:rsidP="001D3F44">
      <w:pPr>
        <w:pStyle w:val="5"/>
        <w:ind w:left="2127" w:hanging="851"/>
        <w:rPr>
          <w:rFonts w:hAnsi="標楷體"/>
        </w:rPr>
      </w:pPr>
      <w:proofErr w:type="gramStart"/>
      <w:r w:rsidRPr="00A97BEC">
        <w:rPr>
          <w:rFonts w:hAnsi="標楷體" w:hint="eastAsia"/>
        </w:rPr>
        <w:t>復按</w:t>
      </w:r>
      <w:r w:rsidR="001D3F44" w:rsidRPr="00A97BEC">
        <w:rPr>
          <w:rFonts w:hAnsi="標楷體" w:hint="eastAsia"/>
        </w:rPr>
        <w:t>憲法</w:t>
      </w:r>
      <w:proofErr w:type="gramEnd"/>
      <w:r w:rsidR="001D3F44" w:rsidRPr="00A97BEC">
        <w:rPr>
          <w:rFonts w:hAnsi="標楷體" w:hint="eastAsia"/>
        </w:rPr>
        <w:t>第23條所列舉「為防止妨礙他人自由、避免緊急危難、維持社會秩序或增進公共利益」等情形，</w:t>
      </w:r>
      <w:r w:rsidRPr="00A97BEC">
        <w:rPr>
          <w:rFonts w:hAnsi="標楷體" w:hint="eastAsia"/>
        </w:rPr>
        <w:t>若</w:t>
      </w:r>
      <w:r w:rsidR="001D3F44" w:rsidRPr="00A97BEC">
        <w:rPr>
          <w:rFonts w:hAnsi="標楷體" w:hint="eastAsia"/>
        </w:rPr>
        <w:t>從</w:t>
      </w:r>
      <w:r w:rsidRPr="00A97BEC">
        <w:rPr>
          <w:rFonts w:hAnsi="標楷體" w:hint="eastAsia"/>
        </w:rPr>
        <w:t>前</w:t>
      </w:r>
      <w:proofErr w:type="gramStart"/>
      <w:r w:rsidRPr="00A97BEC">
        <w:rPr>
          <w:rFonts w:hAnsi="標楷體" w:hint="eastAsia"/>
        </w:rPr>
        <w:t>揭</w:t>
      </w:r>
      <w:proofErr w:type="gramEnd"/>
      <w:r w:rsidRPr="00A97BEC">
        <w:rPr>
          <w:rFonts w:hAnsi="標楷體" w:hint="eastAsia"/>
        </w:rPr>
        <w:t>自由市場和計畫管制</w:t>
      </w:r>
      <w:r w:rsidR="0017430D" w:rsidRPr="00A97BEC">
        <w:rPr>
          <w:rFonts w:hAnsi="標楷體" w:hint="eastAsia"/>
        </w:rPr>
        <w:t>兩種截然對立的社會經濟體制</w:t>
      </w:r>
      <w:r w:rsidR="001D3F44" w:rsidRPr="00A97BEC">
        <w:rPr>
          <w:rFonts w:hAnsi="標楷體" w:hint="eastAsia"/>
        </w:rPr>
        <w:t>發展出來要件，任何限制或影響憲法工作權之措施，應先確認有無「為防止妨礙他人自由、避免緊急危難、維持社會秩序或增進公共利益」之情形。如其情形非為此等目的之一，則顯然無法通過憲法第</w:t>
      </w:r>
      <w:r w:rsidR="00CF5F92" w:rsidRPr="00A97BEC">
        <w:rPr>
          <w:rFonts w:hAnsi="標楷體" w:hint="eastAsia"/>
        </w:rPr>
        <w:t>23</w:t>
      </w:r>
      <w:r w:rsidRPr="00A97BEC">
        <w:rPr>
          <w:rFonts w:hAnsi="標楷體" w:hint="eastAsia"/>
        </w:rPr>
        <w:t>條</w:t>
      </w:r>
      <w:r w:rsidR="001D3F44" w:rsidRPr="00A97BEC">
        <w:rPr>
          <w:rFonts w:hAnsi="標楷體" w:hint="eastAsia"/>
        </w:rPr>
        <w:t>檢視。在通過此項檢視之後，應再進一步依該條所規定「必要」之要件，予以審查。故憲法第</w:t>
      </w:r>
      <w:r w:rsidR="00CF5F92" w:rsidRPr="00A97BEC">
        <w:rPr>
          <w:rFonts w:hAnsi="標楷體" w:hint="eastAsia"/>
        </w:rPr>
        <w:t>23</w:t>
      </w:r>
      <w:r w:rsidRPr="00A97BEC">
        <w:rPr>
          <w:rFonts w:hAnsi="標楷體" w:hint="eastAsia"/>
        </w:rPr>
        <w:t>條屬兩階段的檢視審查過程。而「必要」與否的認定，需</w:t>
      </w:r>
      <w:r w:rsidR="001D3F44" w:rsidRPr="00A97BEC">
        <w:rPr>
          <w:rFonts w:hAnsi="標楷體" w:hint="eastAsia"/>
        </w:rPr>
        <w:t>衡量與平衡各種相關因素的過程（</w:t>
      </w:r>
      <w:r w:rsidR="001D3F44" w:rsidRPr="00A97BEC">
        <w:rPr>
          <w:rFonts w:ascii="Times New Roman" w:hAnsi="Times New Roman"/>
        </w:rPr>
        <w:t>a process of weighing and balancing a series of factors</w:t>
      </w:r>
      <w:r w:rsidR="001D3F44" w:rsidRPr="00A97BEC">
        <w:rPr>
          <w:rFonts w:hAnsi="標楷體" w:hint="eastAsia"/>
        </w:rPr>
        <w:t>），包括某種規範「所欲防止妨礙的他人自由」、「所欲避</w:t>
      </w:r>
      <w:r w:rsidR="005C7144" w:rsidRPr="00A97BEC">
        <w:rPr>
          <w:rFonts w:hAnsi="標楷體" w:hint="eastAsia"/>
        </w:rPr>
        <w:t>免的緊急危難」、「所欲維持的社會秩序」或「所欲增進的公共利益」</w:t>
      </w:r>
      <w:r w:rsidR="001D3F44" w:rsidRPr="00A97BEC">
        <w:rPr>
          <w:rFonts w:hAnsi="標楷體" w:hint="eastAsia"/>
        </w:rPr>
        <w:t>相對重要性，該規範</w:t>
      </w:r>
      <w:r w:rsidR="005C7144" w:rsidRPr="00A97BEC">
        <w:rPr>
          <w:rFonts w:hAnsi="標楷體" w:hint="eastAsia"/>
        </w:rPr>
        <w:t>就所擬達成的目的得</w:t>
      </w:r>
      <w:r w:rsidR="001D3F44" w:rsidRPr="00A97BEC">
        <w:rPr>
          <w:rFonts w:hAnsi="標楷體" w:hint="eastAsia"/>
        </w:rPr>
        <w:t>提供的貢獻或功能，以及該規範對憲法上權利所造成限制或影響的程度等。在權衡與平衡此等因素之後，應進一</w:t>
      </w:r>
      <w:r w:rsidR="000768BA" w:rsidRPr="00A97BEC">
        <w:rPr>
          <w:rFonts w:hAnsi="標楷體" w:hint="eastAsia"/>
        </w:rPr>
        <w:t>步發現</w:t>
      </w:r>
      <w:r w:rsidR="001D3F44" w:rsidRPr="00A97BEC">
        <w:rPr>
          <w:rFonts w:hAnsi="標楷體" w:hint="eastAsia"/>
        </w:rPr>
        <w:t>客觀上是否存有「</w:t>
      </w:r>
      <w:r w:rsidR="00CF5F92" w:rsidRPr="00A97BEC">
        <w:rPr>
          <w:rFonts w:hAnsi="標楷體" w:hint="eastAsia"/>
        </w:rPr>
        <w:t>最小</w:t>
      </w:r>
      <w:r w:rsidR="001D3F44" w:rsidRPr="00A97BEC">
        <w:rPr>
          <w:rFonts w:hAnsi="標楷體" w:hint="eastAsia"/>
        </w:rPr>
        <w:t>侵害</w:t>
      </w:r>
      <w:r w:rsidR="00CF5F92" w:rsidRPr="00A97BEC">
        <w:rPr>
          <w:rFonts w:hAnsi="標楷體" w:hint="eastAsia"/>
        </w:rPr>
        <w:t>憲法權利」的措施及方法存在</w:t>
      </w:r>
      <w:r w:rsidRPr="00A97BEC">
        <w:rPr>
          <w:rFonts w:hAnsi="標楷體" w:hint="eastAsia"/>
        </w:rPr>
        <w:t>，按照</w:t>
      </w:r>
      <w:r w:rsidR="00CF5F92" w:rsidRPr="00A97BEC">
        <w:rPr>
          <w:rFonts w:hAnsi="標楷體" w:hint="eastAsia"/>
        </w:rPr>
        <w:t>此種分析方法始</w:t>
      </w:r>
      <w:r w:rsidR="001D3F44" w:rsidRPr="00A97BEC">
        <w:rPr>
          <w:rFonts w:hAnsi="標楷體" w:hint="eastAsia"/>
        </w:rPr>
        <w:t>符合我國憲法體制，</w:t>
      </w:r>
      <w:r w:rsidRPr="00A97BEC">
        <w:rPr>
          <w:rFonts w:hAnsi="標楷體" w:hint="eastAsia"/>
        </w:rPr>
        <w:t>而</w:t>
      </w:r>
      <w:proofErr w:type="gramStart"/>
      <w:r w:rsidRPr="00A97BEC">
        <w:rPr>
          <w:rFonts w:hAnsi="標楷體" w:hint="eastAsia"/>
        </w:rPr>
        <w:t>不悖離</w:t>
      </w:r>
      <w:proofErr w:type="gramEnd"/>
      <w:r w:rsidRPr="00A97BEC">
        <w:rPr>
          <w:rFonts w:hAnsi="標楷體" w:hint="eastAsia"/>
        </w:rPr>
        <w:t>正當法律程序原則。</w:t>
      </w:r>
      <w:r w:rsidRPr="00A97BEC">
        <w:rPr>
          <w:rFonts w:hAnsi="標楷體"/>
        </w:rPr>
        <w:t xml:space="preserve"> </w:t>
      </w:r>
    </w:p>
    <w:p w:rsidR="0017430D" w:rsidRPr="00A97BEC" w:rsidRDefault="00876C1F" w:rsidP="00876C1F">
      <w:pPr>
        <w:pStyle w:val="4"/>
        <w:rPr>
          <w:rFonts w:hAnsi="標楷體"/>
        </w:rPr>
      </w:pPr>
      <w:r w:rsidRPr="00A97BEC">
        <w:rPr>
          <w:rFonts w:hAnsi="標楷體" w:hint="eastAsia"/>
        </w:rPr>
        <w:t>律師職業</w:t>
      </w:r>
      <w:r w:rsidR="00A20F8D" w:rsidRPr="00A97BEC">
        <w:rPr>
          <w:rFonts w:hAnsi="標楷體" w:hint="eastAsia"/>
        </w:rPr>
        <w:t>在我國存</w:t>
      </w:r>
      <w:r w:rsidRPr="00A97BEC">
        <w:rPr>
          <w:rFonts w:hAnsi="標楷體" w:hint="eastAsia"/>
        </w:rPr>
        <w:t>有何種公共利益之確認</w:t>
      </w:r>
      <w:r w:rsidR="00CB75A5" w:rsidRPr="00A97BEC">
        <w:rPr>
          <w:rFonts w:hAnsi="標楷體" w:hint="eastAsia"/>
        </w:rPr>
        <w:t>與對工作權之</w:t>
      </w:r>
      <w:r w:rsidR="00A20F8D" w:rsidRPr="00A97BEC">
        <w:rPr>
          <w:rFonts w:hAnsi="標楷體" w:hint="eastAsia"/>
        </w:rPr>
        <w:t>限制</w:t>
      </w:r>
      <w:r w:rsidR="00E54AF6" w:rsidRPr="00E54AF6">
        <w:rPr>
          <w:rFonts w:hAnsi="標楷體" w:hint="eastAsia"/>
          <w:color w:val="FF0000"/>
        </w:rPr>
        <w:t>，</w:t>
      </w:r>
      <w:r w:rsidRPr="00A97BEC">
        <w:rPr>
          <w:rFonts w:hAnsi="標楷體" w:hint="eastAsia"/>
        </w:rPr>
        <w:t>應分別從下列事項加以觀察</w:t>
      </w:r>
      <w:r w:rsidR="00DC4A9B" w:rsidRPr="00A97BEC">
        <w:rPr>
          <w:rFonts w:hAnsi="標楷體" w:hint="eastAsia"/>
        </w:rPr>
        <w:t>，</w:t>
      </w:r>
      <w:proofErr w:type="gramStart"/>
      <w:r w:rsidR="00DC4A9B" w:rsidRPr="00A97BEC">
        <w:rPr>
          <w:rFonts w:hAnsi="標楷體" w:hint="eastAsia"/>
        </w:rPr>
        <w:t>以發</w:t>
      </w:r>
      <w:r w:rsidR="00DC4A9B" w:rsidRPr="00A97BEC">
        <w:rPr>
          <w:rFonts w:hAnsi="標楷體" w:hint="eastAsia"/>
        </w:rPr>
        <w:lastRenderedPageBreak/>
        <w:t>見事物</w:t>
      </w:r>
      <w:proofErr w:type="gramEnd"/>
      <w:r w:rsidR="00DC4A9B" w:rsidRPr="00A97BEC">
        <w:rPr>
          <w:rFonts w:hAnsi="標楷體" w:hint="eastAsia"/>
        </w:rPr>
        <w:t>本質</w:t>
      </w:r>
      <w:r w:rsidR="00CB75A5" w:rsidRPr="00A97BEC">
        <w:rPr>
          <w:rFonts w:hAnsi="標楷體" w:hint="eastAsia"/>
        </w:rPr>
        <w:t>。</w:t>
      </w:r>
    </w:p>
    <w:p w:rsidR="00605216" w:rsidRDefault="0056726F" w:rsidP="00605216">
      <w:pPr>
        <w:pStyle w:val="5"/>
        <w:ind w:left="2127" w:hanging="851"/>
        <w:rPr>
          <w:rFonts w:hAnsi="標楷體"/>
        </w:rPr>
      </w:pPr>
      <w:r w:rsidRPr="00A97BEC">
        <w:rPr>
          <w:rFonts w:hAnsi="標楷體" w:hint="eastAsia"/>
        </w:rPr>
        <w:t>我國實定法上規定</w:t>
      </w:r>
      <w:r w:rsidR="00D6322E" w:rsidRPr="00A97BEC">
        <w:rPr>
          <w:rFonts w:hAnsi="標楷體" w:hint="eastAsia"/>
        </w:rPr>
        <w:t>律師與</w:t>
      </w:r>
      <w:r w:rsidR="00605216" w:rsidRPr="00A97BEC">
        <w:rPr>
          <w:rFonts w:hAnsi="標楷體" w:hint="eastAsia"/>
        </w:rPr>
        <w:t>其他專門職業技術人員</w:t>
      </w:r>
      <w:r w:rsidRPr="00A97BEC">
        <w:rPr>
          <w:rFonts w:hAnsi="標楷體" w:hint="eastAsia"/>
        </w:rPr>
        <w:t>相較</w:t>
      </w:r>
      <w:r w:rsidR="00E54AF6" w:rsidRPr="00E54AF6">
        <w:rPr>
          <w:rFonts w:hAnsi="標楷體" w:hint="eastAsia"/>
          <w:color w:val="FF0000"/>
        </w:rPr>
        <w:t>，</w:t>
      </w:r>
      <w:r w:rsidRPr="00A97BEC">
        <w:rPr>
          <w:rFonts w:hAnsi="標楷體" w:hint="eastAsia"/>
        </w:rPr>
        <w:t>工作權限制較為</w:t>
      </w:r>
      <w:proofErr w:type="gramStart"/>
      <w:r w:rsidRPr="00A97BEC">
        <w:rPr>
          <w:rFonts w:hAnsi="標楷體" w:hint="eastAsia"/>
        </w:rPr>
        <w:t>嚴格，</w:t>
      </w:r>
      <w:proofErr w:type="gramEnd"/>
      <w:r w:rsidRPr="00A97BEC">
        <w:rPr>
          <w:rFonts w:hAnsi="標楷體" w:hint="eastAsia"/>
        </w:rPr>
        <w:t>顯示對律師有較高倫理道德之要求</w:t>
      </w:r>
      <w:r w:rsidR="00D7123E" w:rsidRPr="00A97BEC">
        <w:rPr>
          <w:rFonts w:hAnsi="標楷體" w:hint="eastAsia"/>
        </w:rPr>
        <w:t>。</w:t>
      </w:r>
    </w:p>
    <w:p w:rsidR="0074028F" w:rsidRPr="00A97BEC" w:rsidRDefault="00605216" w:rsidP="00F0796E">
      <w:pPr>
        <w:pStyle w:val="6"/>
        <w:ind w:left="2381"/>
        <w:rPr>
          <w:rFonts w:hAnsi="標楷體"/>
        </w:rPr>
      </w:pPr>
      <w:r w:rsidRPr="00A97BEC">
        <w:rPr>
          <w:rFonts w:hAnsi="標楷體" w:hint="eastAsia"/>
        </w:rPr>
        <w:t>按專業倫理（</w:t>
      </w:r>
      <w:r w:rsidRPr="00A97BEC">
        <w:rPr>
          <w:rFonts w:ascii="Times New Roman" w:hAnsi="Times New Roman"/>
        </w:rPr>
        <w:t>professional ethics</w:t>
      </w:r>
      <w:r w:rsidR="007359AD" w:rsidRPr="00A97BEC">
        <w:rPr>
          <w:rFonts w:hAnsi="標楷體" w:hint="eastAsia"/>
        </w:rPr>
        <w:t>）是專業團體針對其專業特性發展出來的道德價值觀與行為規範，是特定</w:t>
      </w:r>
      <w:r w:rsidRPr="00A97BEC">
        <w:rPr>
          <w:rFonts w:hAnsi="標楷體" w:hint="eastAsia"/>
        </w:rPr>
        <w:t>專業領域</w:t>
      </w:r>
      <w:r w:rsidR="007359AD" w:rsidRPr="00A97BEC">
        <w:rPr>
          <w:rFonts w:hAnsi="標楷體" w:hint="eastAsia"/>
        </w:rPr>
        <w:t>之</w:t>
      </w:r>
      <w:r w:rsidRPr="00A97BEC">
        <w:rPr>
          <w:rFonts w:hAnsi="標楷體" w:hint="eastAsia"/>
        </w:rPr>
        <w:t>工作指南，提供專業人士於涉及專業方面</w:t>
      </w:r>
      <w:r w:rsidR="007359AD" w:rsidRPr="00A97BEC">
        <w:rPr>
          <w:rFonts w:hAnsi="標楷體" w:hint="eastAsia"/>
        </w:rPr>
        <w:t>之</w:t>
      </w:r>
      <w:r w:rsidRPr="00A97BEC">
        <w:rPr>
          <w:rFonts w:hAnsi="標楷體" w:hint="eastAsia"/>
        </w:rPr>
        <w:t>倫理道德問題時</w:t>
      </w:r>
      <w:r w:rsidR="00E54AF6" w:rsidRPr="00E54AF6">
        <w:rPr>
          <w:rFonts w:hAnsi="標楷體" w:hint="eastAsia"/>
          <w:color w:val="FF0000"/>
        </w:rPr>
        <w:t>，</w:t>
      </w:r>
      <w:r w:rsidRPr="00A97BEC">
        <w:rPr>
          <w:rFonts w:hAnsi="標楷體" w:hint="eastAsia"/>
        </w:rPr>
        <w:t>做正確抉擇的依據。而專業人士在處理專業方面</w:t>
      </w:r>
      <w:r w:rsidR="001402F6" w:rsidRPr="00A97BEC">
        <w:rPr>
          <w:rFonts w:hAnsi="標楷體" w:hint="eastAsia"/>
        </w:rPr>
        <w:t>的倫理道德問題時，應該遵循專業倫理所涵蓋的道德價值觀與行為規範</w:t>
      </w:r>
      <w:r w:rsidR="00716119" w:rsidRPr="00A97BEC">
        <w:rPr>
          <w:rStyle w:val="aff1"/>
          <w:rFonts w:hAnsi="標楷體"/>
        </w:rPr>
        <w:footnoteReference w:id="4"/>
      </w:r>
      <w:r w:rsidR="001402F6" w:rsidRPr="00A97BEC">
        <w:rPr>
          <w:rFonts w:hAnsi="標楷體" w:hint="eastAsia"/>
        </w:rPr>
        <w:t>。</w:t>
      </w:r>
      <w:r w:rsidR="007359AD" w:rsidRPr="00A97BEC">
        <w:rPr>
          <w:rFonts w:hAnsi="標楷體" w:hint="eastAsia"/>
        </w:rPr>
        <w:t>專業倫理，包含許多領域，</w:t>
      </w:r>
      <w:r w:rsidR="00860D8F" w:rsidRPr="00A97BEC">
        <w:rPr>
          <w:rFonts w:hAnsi="標楷體" w:hint="eastAsia"/>
        </w:rPr>
        <w:t>如</w:t>
      </w:r>
      <w:r w:rsidR="007359AD" w:rsidRPr="00A97BEC">
        <w:rPr>
          <w:rFonts w:hAnsi="標楷體" w:hint="eastAsia"/>
        </w:rPr>
        <w:t>工程倫理、商業倫理、醫學倫理等</w:t>
      </w:r>
      <w:r w:rsidR="007359AD" w:rsidRPr="00A97BEC">
        <w:rPr>
          <w:rStyle w:val="aff1"/>
          <w:rFonts w:hAnsi="標楷體"/>
        </w:rPr>
        <w:footnoteReference w:id="5"/>
      </w:r>
      <w:r w:rsidR="007359AD" w:rsidRPr="00A97BEC">
        <w:rPr>
          <w:rFonts w:hAnsi="標楷體" w:hint="eastAsia"/>
        </w:rPr>
        <w:t>，其倫理範圍</w:t>
      </w:r>
      <w:r w:rsidR="00014330" w:rsidRPr="00A97BEC">
        <w:rPr>
          <w:rFonts w:hAnsi="標楷體" w:hint="eastAsia"/>
        </w:rPr>
        <w:t>交集部分</w:t>
      </w:r>
      <w:r w:rsidR="00D6322E" w:rsidRPr="00A97BEC">
        <w:rPr>
          <w:rFonts w:hAnsi="標楷體" w:hint="eastAsia"/>
        </w:rPr>
        <w:t>，</w:t>
      </w:r>
      <w:r w:rsidR="00014330" w:rsidRPr="00A97BEC">
        <w:rPr>
          <w:rFonts w:hAnsi="標楷體" w:hint="eastAsia"/>
        </w:rPr>
        <w:t>即屬共通必須遵守範圍</w:t>
      </w:r>
      <w:r w:rsidR="00D6322E" w:rsidRPr="00A97BEC">
        <w:rPr>
          <w:rFonts w:hAnsi="標楷體" w:hint="eastAsia"/>
        </w:rPr>
        <w:t>。</w:t>
      </w:r>
      <w:r w:rsidR="00860D8F" w:rsidRPr="00A97BEC">
        <w:rPr>
          <w:rFonts w:hAnsi="標楷體" w:hint="eastAsia"/>
        </w:rPr>
        <w:t>人類透過</w:t>
      </w:r>
      <w:r w:rsidR="0074028F" w:rsidRPr="00A97BEC">
        <w:rPr>
          <w:rFonts w:hAnsi="標楷體" w:hint="eastAsia"/>
        </w:rPr>
        <w:t>分工</w:t>
      </w:r>
      <w:r w:rsidR="00860D8F" w:rsidRPr="00A97BEC">
        <w:rPr>
          <w:rFonts w:hAnsi="標楷體" w:hint="eastAsia"/>
        </w:rPr>
        <w:t>相互合作形成</w:t>
      </w:r>
      <w:r w:rsidR="0074028F" w:rsidRPr="00A97BEC">
        <w:rPr>
          <w:rFonts w:hAnsi="標楷體" w:hint="eastAsia"/>
        </w:rPr>
        <w:t>社會</w:t>
      </w:r>
      <w:r w:rsidR="00860D8F" w:rsidRPr="00A97BEC">
        <w:rPr>
          <w:rFonts w:hAnsi="標楷體" w:hint="eastAsia"/>
        </w:rPr>
        <w:t>，分工之實現必須透過人類之互相信賴，而</w:t>
      </w:r>
      <w:r w:rsidR="00CD255E" w:rsidRPr="00A97BEC">
        <w:rPr>
          <w:rFonts w:hAnsi="標楷體" w:hint="eastAsia"/>
        </w:rPr>
        <w:t>其目的</w:t>
      </w:r>
      <w:r w:rsidR="00860D8F" w:rsidRPr="00A97BEC">
        <w:rPr>
          <w:rFonts w:hAnsi="標楷體" w:hint="eastAsia"/>
        </w:rPr>
        <w:t>無非是</w:t>
      </w:r>
      <w:r w:rsidR="00B3350D" w:rsidRPr="00A97BEC">
        <w:rPr>
          <w:rFonts w:hAnsi="標楷體" w:hint="eastAsia"/>
        </w:rPr>
        <w:t>依據人類理性</w:t>
      </w:r>
      <w:r w:rsidR="00860D8F" w:rsidRPr="00A97BEC">
        <w:rPr>
          <w:rStyle w:val="aff1"/>
          <w:rFonts w:hAnsi="標楷體"/>
        </w:rPr>
        <w:footnoteReference w:id="6"/>
      </w:r>
      <w:r w:rsidR="00B3350D" w:rsidRPr="00A97BEC">
        <w:rPr>
          <w:rFonts w:hAnsi="標楷體" w:hint="eastAsia"/>
        </w:rPr>
        <w:t>實現正義</w:t>
      </w:r>
      <w:r w:rsidR="00692078" w:rsidRPr="00A97BEC">
        <w:rPr>
          <w:rStyle w:val="aff1"/>
          <w:rFonts w:hAnsi="標楷體"/>
        </w:rPr>
        <w:footnoteReference w:id="7"/>
      </w:r>
      <w:r w:rsidR="00860D8F" w:rsidRPr="00A97BEC">
        <w:rPr>
          <w:rFonts w:hAnsi="標楷體" w:hint="eastAsia"/>
        </w:rPr>
        <w:t>，所以</w:t>
      </w:r>
      <w:r w:rsidR="00D6322E" w:rsidRPr="00A97BEC">
        <w:rPr>
          <w:rFonts w:hAnsi="標楷體" w:hint="eastAsia"/>
        </w:rPr>
        <w:t>各種</w:t>
      </w:r>
      <w:r w:rsidR="00CD255E" w:rsidRPr="00A97BEC">
        <w:rPr>
          <w:rFonts w:hAnsi="標楷體" w:hint="eastAsia"/>
        </w:rPr>
        <w:t>專業</w:t>
      </w:r>
      <w:r w:rsidR="00860D8F" w:rsidRPr="00A97BEC">
        <w:rPr>
          <w:rFonts w:hAnsi="標楷體" w:hint="eastAsia"/>
        </w:rPr>
        <w:t>活動都是為</w:t>
      </w:r>
      <w:r w:rsidR="00B3350D" w:rsidRPr="00A97BEC">
        <w:rPr>
          <w:rFonts w:hAnsi="標楷體" w:hint="eastAsia"/>
        </w:rPr>
        <w:t>實現</w:t>
      </w:r>
      <w:r w:rsidR="00D6322E" w:rsidRPr="00A97BEC">
        <w:rPr>
          <w:rFonts w:hAnsi="標楷體" w:hint="eastAsia"/>
        </w:rPr>
        <w:t>人類</w:t>
      </w:r>
      <w:r w:rsidR="00B3350D" w:rsidRPr="00A97BEC">
        <w:rPr>
          <w:rFonts w:hAnsi="標楷體" w:hint="eastAsia"/>
        </w:rPr>
        <w:t>共</w:t>
      </w:r>
      <w:r w:rsidR="00B3350D" w:rsidRPr="00A97BEC">
        <w:rPr>
          <w:rFonts w:hAnsi="標楷體" w:hint="eastAsia"/>
        </w:rPr>
        <w:lastRenderedPageBreak/>
        <w:t>同</w:t>
      </w:r>
      <w:r w:rsidR="00D6322E" w:rsidRPr="00A97BEC">
        <w:rPr>
          <w:rFonts w:hAnsi="標楷體" w:hint="eastAsia"/>
        </w:rPr>
        <w:t>需求</w:t>
      </w:r>
      <w:r w:rsidR="00B3350D" w:rsidRPr="00A97BEC">
        <w:rPr>
          <w:rFonts w:hAnsi="標楷體" w:hint="eastAsia"/>
        </w:rPr>
        <w:t>，但</w:t>
      </w:r>
      <w:r w:rsidR="00860D8F" w:rsidRPr="00A97BEC">
        <w:rPr>
          <w:rFonts w:hAnsi="標楷體" w:hint="eastAsia"/>
        </w:rPr>
        <w:t>無法</w:t>
      </w:r>
      <w:r w:rsidR="00D6322E" w:rsidRPr="00A97BEC">
        <w:rPr>
          <w:rFonts w:hAnsi="標楷體" w:hint="eastAsia"/>
        </w:rPr>
        <w:t>由</w:t>
      </w:r>
      <w:r w:rsidR="00B3350D" w:rsidRPr="00A97BEC">
        <w:rPr>
          <w:rFonts w:hAnsi="標楷體" w:hint="eastAsia"/>
        </w:rPr>
        <w:t>任何</w:t>
      </w:r>
      <w:r w:rsidR="00D6322E" w:rsidRPr="00A97BEC">
        <w:rPr>
          <w:rFonts w:hAnsi="標楷體" w:hint="eastAsia"/>
        </w:rPr>
        <w:t>單一個人完全</w:t>
      </w:r>
      <w:r w:rsidR="00860D8F" w:rsidRPr="00A97BEC">
        <w:rPr>
          <w:rFonts w:hAnsi="標楷體" w:hint="eastAsia"/>
        </w:rPr>
        <w:t>實現之</w:t>
      </w:r>
      <w:r w:rsidR="00D6322E" w:rsidRPr="00A97BEC">
        <w:rPr>
          <w:rFonts w:hAnsi="標楷體" w:hint="eastAsia"/>
        </w:rPr>
        <w:t>特殊價值，為實現這些價值，</w:t>
      </w:r>
      <w:r w:rsidR="00B3350D" w:rsidRPr="00A97BEC">
        <w:rPr>
          <w:rFonts w:hAnsi="標楷體" w:hint="eastAsia"/>
        </w:rPr>
        <w:t>實施分工，</w:t>
      </w:r>
      <w:r w:rsidR="00D6322E" w:rsidRPr="00A97BEC">
        <w:rPr>
          <w:rFonts w:hAnsi="標楷體" w:hint="eastAsia"/>
        </w:rPr>
        <w:t>各個</w:t>
      </w:r>
      <w:r w:rsidR="00CD255E" w:rsidRPr="00A97BEC">
        <w:rPr>
          <w:rFonts w:hAnsi="標楷體" w:hint="eastAsia"/>
        </w:rPr>
        <w:t>專業</w:t>
      </w:r>
      <w:r w:rsidR="00B3350D" w:rsidRPr="00A97BEC">
        <w:rPr>
          <w:rFonts w:hAnsi="標楷體" w:hint="eastAsia"/>
        </w:rPr>
        <w:t>依其性質</w:t>
      </w:r>
      <w:r w:rsidR="00CD255E" w:rsidRPr="00A97BEC">
        <w:rPr>
          <w:rFonts w:hAnsi="標楷體" w:hint="eastAsia"/>
        </w:rPr>
        <w:t>有其</w:t>
      </w:r>
      <w:r w:rsidR="00B3350D" w:rsidRPr="00A97BEC">
        <w:rPr>
          <w:rFonts w:hAnsi="標楷體" w:hint="eastAsia"/>
        </w:rPr>
        <w:t>固有之</w:t>
      </w:r>
      <w:r w:rsidR="00CD255E" w:rsidRPr="00A97BEC">
        <w:rPr>
          <w:rFonts w:hAnsi="標楷體" w:hint="eastAsia"/>
        </w:rPr>
        <w:t>專業倫理，</w:t>
      </w:r>
      <w:r w:rsidR="00B3350D" w:rsidRPr="00A97BEC">
        <w:rPr>
          <w:rFonts w:hAnsi="標楷體" w:hint="eastAsia"/>
        </w:rPr>
        <w:t>以</w:t>
      </w:r>
      <w:r w:rsidR="00860D8F" w:rsidRPr="00A97BEC">
        <w:rPr>
          <w:rFonts w:hAnsi="標楷體" w:hint="eastAsia"/>
        </w:rPr>
        <w:t>保障人類相互合作中</w:t>
      </w:r>
      <w:r w:rsidR="00B3350D" w:rsidRPr="00A97BEC">
        <w:rPr>
          <w:rFonts w:hAnsi="標楷體" w:hint="eastAsia"/>
        </w:rPr>
        <w:t>具有可信賴性與可預測性，然</w:t>
      </w:r>
      <w:r w:rsidR="00CD255E" w:rsidRPr="00A97BEC">
        <w:rPr>
          <w:rFonts w:hAnsi="標楷體" w:hint="eastAsia"/>
        </w:rPr>
        <w:t>不同專業在追求其特殊價值時，會產生許多道德衝突。</w:t>
      </w:r>
    </w:p>
    <w:p w:rsidR="00D6322E" w:rsidRPr="00A97BEC" w:rsidRDefault="00B3350D" w:rsidP="00F0796E">
      <w:pPr>
        <w:pStyle w:val="6"/>
        <w:ind w:left="2381"/>
        <w:rPr>
          <w:rFonts w:hAnsi="標楷體"/>
        </w:rPr>
      </w:pPr>
      <w:r w:rsidRPr="00A97BEC">
        <w:rPr>
          <w:rFonts w:hAnsi="標楷體" w:hint="eastAsia"/>
        </w:rPr>
        <w:t>專門職業技術人員</w:t>
      </w:r>
      <w:r w:rsidR="00002796" w:rsidRPr="00A97BEC">
        <w:rPr>
          <w:rFonts w:hAnsi="標楷體" w:hint="eastAsia"/>
        </w:rPr>
        <w:t>通常係依據民事</w:t>
      </w:r>
      <w:r w:rsidR="00C84787" w:rsidRPr="00A97BEC">
        <w:rPr>
          <w:rFonts w:hAnsi="標楷體" w:hint="eastAsia"/>
        </w:rPr>
        <w:t>契約服務於</w:t>
      </w:r>
      <w:r w:rsidRPr="00A97BEC">
        <w:rPr>
          <w:rFonts w:hAnsi="標楷體" w:hint="eastAsia"/>
        </w:rPr>
        <w:t>委任（</w:t>
      </w:r>
      <w:r w:rsidR="00BD452C" w:rsidRPr="00A97BEC">
        <w:rPr>
          <w:rFonts w:hAnsi="標楷體" w:hint="eastAsia"/>
        </w:rPr>
        <w:t>或</w:t>
      </w:r>
      <w:r w:rsidR="007A6285">
        <w:rPr>
          <w:rFonts w:hAnsi="標楷體" w:hint="eastAsia"/>
        </w:rPr>
        <w:t>僱</w:t>
      </w:r>
      <w:r w:rsidR="007A6285" w:rsidRPr="007A6285">
        <w:rPr>
          <w:rFonts w:hAnsi="標楷體" w:hint="eastAsia"/>
          <w:color w:val="FF0000"/>
        </w:rPr>
        <w:t>用</w:t>
      </w:r>
      <w:r w:rsidR="00A11300" w:rsidRPr="00A97BEC">
        <w:rPr>
          <w:rFonts w:ascii="Times New Roman" w:hAnsi="Times New Roman"/>
        </w:rPr>
        <w:t>Employment</w:t>
      </w:r>
      <w:r w:rsidRPr="00A97BEC">
        <w:rPr>
          <w:rFonts w:hAnsi="標楷體" w:hint="eastAsia"/>
        </w:rPr>
        <w:t>）</w:t>
      </w:r>
      <w:r w:rsidR="00C84787" w:rsidRPr="00A97BEC">
        <w:rPr>
          <w:rFonts w:hAnsi="標楷體" w:hint="eastAsia"/>
        </w:rPr>
        <w:t>人</w:t>
      </w:r>
      <w:r w:rsidR="00A11300" w:rsidRPr="00A97BEC">
        <w:rPr>
          <w:rFonts w:hAnsi="標楷體" w:hint="eastAsia"/>
        </w:rPr>
        <w:t>，在契約標的範圍內</w:t>
      </w:r>
      <w:r w:rsidR="00002796" w:rsidRPr="00A97BEC">
        <w:rPr>
          <w:rFonts w:hAnsi="標楷體" w:hint="eastAsia"/>
        </w:rPr>
        <w:t>與當事人間</w:t>
      </w:r>
      <w:r w:rsidR="00A11300" w:rsidRPr="00A97BEC">
        <w:rPr>
          <w:rFonts w:hAnsi="標楷體" w:hint="eastAsia"/>
        </w:rPr>
        <w:t>構成夥伴關係，</w:t>
      </w:r>
      <w:r w:rsidR="00002796" w:rsidRPr="00A97BEC">
        <w:rPr>
          <w:rFonts w:hAnsi="標楷體" w:hint="eastAsia"/>
        </w:rPr>
        <w:t>而受有報酬。</w:t>
      </w:r>
      <w:r w:rsidR="00A11300" w:rsidRPr="00A97BEC">
        <w:rPr>
          <w:rFonts w:hAnsi="標楷體" w:hint="eastAsia"/>
        </w:rPr>
        <w:t>所以</w:t>
      </w:r>
      <w:r w:rsidR="00002796" w:rsidRPr="00A97BEC">
        <w:rPr>
          <w:rFonts w:hAnsi="標楷體" w:hint="eastAsia"/>
        </w:rPr>
        <w:t>律師</w:t>
      </w:r>
      <w:r w:rsidR="00D6322E" w:rsidRPr="00A97BEC">
        <w:rPr>
          <w:rFonts w:hAnsi="標楷體" w:hint="eastAsia"/>
        </w:rPr>
        <w:t>專業倫理，</w:t>
      </w:r>
      <w:r w:rsidR="00115C95" w:rsidRPr="00A97BEC">
        <w:rPr>
          <w:rFonts w:hAnsi="標楷體" w:hint="eastAsia"/>
        </w:rPr>
        <w:t>在美國有</w:t>
      </w:r>
      <w:r w:rsidR="00D6322E" w:rsidRPr="00A97BEC">
        <w:rPr>
          <w:rFonts w:hAnsi="標楷體" w:hint="eastAsia"/>
        </w:rPr>
        <w:t>被認為</w:t>
      </w:r>
      <w:r w:rsidR="00A11300" w:rsidRPr="00A97BEC">
        <w:rPr>
          <w:rFonts w:hAnsi="標楷體" w:hint="eastAsia"/>
        </w:rPr>
        <w:t>係</w:t>
      </w:r>
      <w:r w:rsidR="00D6322E" w:rsidRPr="00A97BEC">
        <w:rPr>
          <w:rFonts w:hAnsi="標楷體" w:hint="eastAsia"/>
        </w:rPr>
        <w:t>律師</w:t>
      </w:r>
      <w:r w:rsidR="00BD452C" w:rsidRPr="00A97BEC">
        <w:rPr>
          <w:rFonts w:hAnsi="標楷體" w:hint="eastAsia"/>
        </w:rPr>
        <w:t>應在法律允許</w:t>
      </w:r>
      <w:r w:rsidR="00002796" w:rsidRPr="00A97BEC">
        <w:rPr>
          <w:rFonts w:hAnsi="標楷體" w:hint="eastAsia"/>
        </w:rPr>
        <w:t>範圍內，</w:t>
      </w:r>
      <w:r w:rsidR="00D6322E" w:rsidRPr="00A97BEC">
        <w:rPr>
          <w:rFonts w:hAnsi="標楷體" w:hint="eastAsia"/>
        </w:rPr>
        <w:t>盡其所能</w:t>
      </w:r>
      <w:r w:rsidR="00A11300" w:rsidRPr="00A97BEC">
        <w:rPr>
          <w:rFonts w:hAnsi="標楷體" w:hint="eastAsia"/>
        </w:rPr>
        <w:t>全然</w:t>
      </w:r>
      <w:r w:rsidR="00D6322E" w:rsidRPr="00A97BEC">
        <w:rPr>
          <w:rFonts w:hAnsi="標楷體" w:hint="eastAsia"/>
        </w:rPr>
        <w:t>照顧當</w:t>
      </w:r>
      <w:r w:rsidR="00A11300" w:rsidRPr="00A97BEC">
        <w:rPr>
          <w:rFonts w:hAnsi="標楷體" w:hint="eastAsia"/>
        </w:rPr>
        <w:t>事人</w:t>
      </w:r>
      <w:r w:rsidR="00D6322E" w:rsidRPr="00A97BEC">
        <w:rPr>
          <w:rFonts w:hAnsi="標楷體" w:hint="eastAsia"/>
        </w:rPr>
        <w:t>利益</w:t>
      </w:r>
      <w:r w:rsidR="00115C95" w:rsidRPr="00A97BEC">
        <w:rPr>
          <w:rFonts w:hAnsi="標楷體" w:hint="eastAsia"/>
        </w:rPr>
        <w:t>，</w:t>
      </w:r>
      <w:r w:rsidR="00002796" w:rsidRPr="00A97BEC">
        <w:rPr>
          <w:rFonts w:hAnsi="標楷體" w:hint="eastAsia"/>
        </w:rPr>
        <w:t>就此</w:t>
      </w:r>
      <w:r w:rsidR="00D6322E" w:rsidRPr="00A97BEC">
        <w:rPr>
          <w:rFonts w:hAnsi="標楷體" w:hint="eastAsia"/>
        </w:rPr>
        <w:t>觀念有兩個核心理想</w:t>
      </w:r>
      <w:r w:rsidR="00187449" w:rsidRPr="00A97BEC">
        <w:rPr>
          <w:rFonts w:hAnsi="標楷體" w:hint="eastAsia"/>
        </w:rPr>
        <w:t>：《１》</w:t>
      </w:r>
      <w:r w:rsidR="00D6322E" w:rsidRPr="00A97BEC">
        <w:rPr>
          <w:rFonts w:hAnsi="標楷體" w:hint="eastAsia"/>
        </w:rPr>
        <w:t>夥伴關係</w:t>
      </w:r>
      <w:r w:rsidR="00D6322E" w:rsidRPr="00A97BEC">
        <w:rPr>
          <w:rFonts w:hAnsi="標楷體"/>
        </w:rPr>
        <w:t>(partisanship)</w:t>
      </w:r>
      <w:r w:rsidR="00002796" w:rsidRPr="00A97BEC">
        <w:rPr>
          <w:rFonts w:hAnsi="標楷體" w:hint="eastAsia"/>
        </w:rPr>
        <w:t>：律師惟一忠誠</w:t>
      </w:r>
      <w:r w:rsidR="00D6322E" w:rsidRPr="00A97BEC">
        <w:rPr>
          <w:rFonts w:hAnsi="標楷體" w:hint="eastAsia"/>
        </w:rPr>
        <w:t>對象是其當事人，律師的義務是扮演</w:t>
      </w:r>
      <w:r w:rsidR="00187449" w:rsidRPr="00A97BEC">
        <w:rPr>
          <w:rFonts w:hAnsi="標楷體" w:hint="eastAsia"/>
        </w:rPr>
        <w:t>當事人的夥伴，在法律的範圍之內，律師必須努力達成當事人的目標；《２》</w:t>
      </w:r>
      <w:r w:rsidR="00D6322E" w:rsidRPr="00A97BEC">
        <w:rPr>
          <w:rFonts w:hAnsi="標楷體" w:hint="eastAsia"/>
        </w:rPr>
        <w:t>中立性</w:t>
      </w:r>
      <w:r w:rsidR="00D6322E" w:rsidRPr="00A97BEC">
        <w:rPr>
          <w:rFonts w:hAnsi="標楷體"/>
        </w:rPr>
        <w:t>(neutrality)</w:t>
      </w:r>
      <w:r w:rsidR="00115C95" w:rsidRPr="00A97BEC">
        <w:rPr>
          <w:rFonts w:hAnsi="標楷體" w:hint="eastAsia"/>
        </w:rPr>
        <w:t>：律師一旦接受當事人的案例以後，必須代表當事人，而拋開律師就</w:t>
      </w:r>
      <w:r w:rsidR="00D6322E" w:rsidRPr="00A97BEC">
        <w:rPr>
          <w:rFonts w:hAnsi="標楷體" w:hint="eastAsia"/>
        </w:rPr>
        <w:t>當事人品格、名譽及其目標是否道德的</w:t>
      </w:r>
      <w:r w:rsidR="00115C95" w:rsidRPr="00A97BEC">
        <w:rPr>
          <w:rFonts w:hAnsi="標楷體" w:hint="eastAsia"/>
        </w:rPr>
        <w:t>評價</w:t>
      </w:r>
      <w:r w:rsidR="00CB75A5" w:rsidRPr="00A97BEC">
        <w:rPr>
          <w:rStyle w:val="aff1"/>
          <w:rFonts w:hAnsi="標楷體"/>
        </w:rPr>
        <w:footnoteReference w:id="8"/>
      </w:r>
      <w:r w:rsidR="00BB57B9" w:rsidRPr="00A97BEC">
        <w:rPr>
          <w:rFonts w:hAnsi="標楷體" w:hint="eastAsia"/>
        </w:rPr>
        <w:t>。</w:t>
      </w:r>
      <w:r w:rsidR="00D6322E" w:rsidRPr="00A97BEC">
        <w:rPr>
          <w:rFonts w:hAnsi="標楷體" w:hint="eastAsia"/>
        </w:rPr>
        <w:t>因此律師所該關心的範圍（其道德考量的界限）有兩項：法律和其當事人的利益、目標，這兩</w:t>
      </w:r>
      <w:proofErr w:type="gramStart"/>
      <w:r w:rsidR="00D6322E" w:rsidRPr="00A97BEC">
        <w:rPr>
          <w:rFonts w:hAnsi="標楷體" w:hint="eastAsia"/>
        </w:rPr>
        <w:t>個</w:t>
      </w:r>
      <w:proofErr w:type="gramEnd"/>
      <w:r w:rsidR="00D6322E" w:rsidRPr="00A97BEC">
        <w:rPr>
          <w:rFonts w:hAnsi="標楷體" w:hint="eastAsia"/>
        </w:rPr>
        <w:t>因素是專業思考和判斷的惟一參考</w:t>
      </w:r>
      <w:r w:rsidR="00115C95" w:rsidRPr="00A97BEC">
        <w:rPr>
          <w:rStyle w:val="aff1"/>
          <w:rFonts w:hAnsi="標楷體"/>
        </w:rPr>
        <w:footnoteReference w:id="9"/>
      </w:r>
      <w:r w:rsidR="00115C95" w:rsidRPr="00A97BEC">
        <w:rPr>
          <w:rFonts w:hAnsi="標楷體" w:hint="eastAsia"/>
        </w:rPr>
        <w:t>。此一觀念</w:t>
      </w:r>
      <w:r w:rsidR="00002796" w:rsidRPr="00A97BEC">
        <w:rPr>
          <w:rFonts w:hAnsi="標楷體" w:hint="eastAsia"/>
        </w:rPr>
        <w:t>基本假設是律師和其當事人間是一種</w:t>
      </w:r>
      <w:r w:rsidR="00002796" w:rsidRPr="00A97BEC">
        <w:rPr>
          <w:rFonts w:hAnsi="標楷體" w:hint="eastAsia"/>
        </w:rPr>
        <w:lastRenderedPageBreak/>
        <w:t>特別</w:t>
      </w:r>
      <w:r w:rsidR="00115C95" w:rsidRPr="00A97BEC">
        <w:rPr>
          <w:rFonts w:hAnsi="標楷體" w:hint="eastAsia"/>
        </w:rPr>
        <w:t>關係，律師所從事的行為是一個角色區分的行為</w:t>
      </w:r>
      <w:r w:rsidR="00115C95" w:rsidRPr="00A97BEC">
        <w:rPr>
          <w:rFonts w:hAnsi="標楷體"/>
        </w:rPr>
        <w:t>(</w:t>
      </w:r>
      <w:r w:rsidR="00115C95" w:rsidRPr="00A97BEC">
        <w:rPr>
          <w:rFonts w:ascii="Times New Roman" w:hAnsi="Times New Roman"/>
        </w:rPr>
        <w:t>role-differentiated behavior</w:t>
      </w:r>
      <w:r w:rsidR="00115C95" w:rsidRPr="00A97BEC">
        <w:rPr>
          <w:rFonts w:hAnsi="標楷體"/>
        </w:rPr>
        <w:t>)</w:t>
      </w:r>
      <w:r w:rsidR="00115C95" w:rsidRPr="00A97BEC">
        <w:rPr>
          <w:rFonts w:hAnsi="標楷體" w:hint="eastAsia"/>
        </w:rPr>
        <w:t>，根</w:t>
      </w:r>
      <w:r w:rsidR="00BD452C" w:rsidRPr="00A97BEC">
        <w:rPr>
          <w:rFonts w:hAnsi="標楷體" w:hint="eastAsia"/>
        </w:rPr>
        <w:t>據此</w:t>
      </w:r>
      <w:r w:rsidR="00115C95" w:rsidRPr="00A97BEC">
        <w:rPr>
          <w:rFonts w:hAnsi="標楷體" w:hint="eastAsia"/>
        </w:rPr>
        <w:t>專業角色，</w:t>
      </w:r>
      <w:r w:rsidR="00136215" w:rsidRPr="00A97BEC">
        <w:rPr>
          <w:rFonts w:hAnsi="標楷體" w:hint="eastAsia"/>
        </w:rPr>
        <w:t>若</w:t>
      </w:r>
      <w:r w:rsidR="00BD452C" w:rsidRPr="00A97BEC">
        <w:rPr>
          <w:rFonts w:hAnsi="標楷體" w:hint="eastAsia"/>
        </w:rPr>
        <w:t>某些從一般人</w:t>
      </w:r>
      <w:r w:rsidR="00115C95" w:rsidRPr="00A97BEC">
        <w:rPr>
          <w:rFonts w:hAnsi="標楷體" w:hint="eastAsia"/>
        </w:rPr>
        <w:t>角度來看和道德相關的考量，以律師的</w:t>
      </w:r>
      <w:r w:rsidR="00002796" w:rsidRPr="00A97BEC">
        <w:rPr>
          <w:rFonts w:hAnsi="標楷體" w:hint="eastAsia"/>
        </w:rPr>
        <w:t>角色則可</w:t>
      </w:r>
      <w:r w:rsidR="00BD452C" w:rsidRPr="00A97BEC">
        <w:rPr>
          <w:rFonts w:hAnsi="標楷體" w:hint="eastAsia"/>
        </w:rPr>
        <w:t>全然漠視</w:t>
      </w:r>
      <w:r w:rsidR="00002796" w:rsidRPr="00A97BEC">
        <w:rPr>
          <w:rFonts w:hAnsi="標楷體" w:hint="eastAsia"/>
        </w:rPr>
        <w:t>。然若</w:t>
      </w:r>
      <w:r w:rsidR="00115C95" w:rsidRPr="00A97BEC">
        <w:rPr>
          <w:rFonts w:hAnsi="標楷體" w:hint="eastAsia"/>
        </w:rPr>
        <w:t>此種觀念推廣至極致</w:t>
      </w:r>
      <w:r w:rsidR="00BD55C3" w:rsidRPr="00A97BEC">
        <w:rPr>
          <w:rFonts w:hAnsi="標楷體" w:hint="eastAsia"/>
        </w:rPr>
        <w:t>，</w:t>
      </w:r>
      <w:r w:rsidR="00002796" w:rsidRPr="00A97BEC">
        <w:rPr>
          <w:rFonts w:hAnsi="標楷體" w:hint="eastAsia"/>
        </w:rPr>
        <w:t>將個人道德與專業道德二分，律師被要求做為</w:t>
      </w:r>
      <w:r w:rsidR="00ED58BC" w:rsidRPr="00A97BEC">
        <w:rPr>
          <w:rFonts w:hAnsi="標楷體" w:hint="eastAsia"/>
        </w:rPr>
        <w:t>專家，</w:t>
      </w:r>
      <w:r w:rsidR="00002796" w:rsidRPr="00A97BEC">
        <w:rPr>
          <w:rFonts w:hAnsi="標楷體" w:hint="eastAsia"/>
        </w:rPr>
        <w:t>而非</w:t>
      </w:r>
      <w:r w:rsidR="00FD2C6D" w:rsidRPr="00A97BEC">
        <w:rPr>
          <w:rFonts w:hAnsi="標楷體" w:hint="eastAsia"/>
        </w:rPr>
        <w:t>個人，</w:t>
      </w:r>
      <w:r w:rsidR="00ED58BC" w:rsidRPr="00A97BEC">
        <w:rPr>
          <w:rFonts w:hAnsi="標楷體" w:hint="eastAsia"/>
        </w:rPr>
        <w:t>易</w:t>
      </w:r>
      <w:r w:rsidR="00115C95" w:rsidRPr="00A97BEC">
        <w:rPr>
          <w:rFonts w:hAnsi="標楷體" w:hint="eastAsia"/>
        </w:rPr>
        <w:t>合理化某些合法卻</w:t>
      </w:r>
      <w:r w:rsidR="00136215" w:rsidRPr="00A97BEC">
        <w:rPr>
          <w:rFonts w:hAnsi="標楷體" w:hint="eastAsia"/>
        </w:rPr>
        <w:t>一見即明之</w:t>
      </w:r>
      <w:r w:rsidR="00115C95" w:rsidRPr="00A97BEC">
        <w:rPr>
          <w:rFonts w:hAnsi="標楷體" w:hint="eastAsia"/>
        </w:rPr>
        <w:t>不道德的行為，</w:t>
      </w:r>
      <w:r w:rsidR="002D5C5C" w:rsidRPr="00A97BEC">
        <w:rPr>
          <w:rFonts w:hAnsi="標楷體" w:hint="eastAsia"/>
        </w:rPr>
        <w:t>為捍衛當事人的最佳利益，窮盡可能</w:t>
      </w:r>
      <w:r w:rsidR="00115C95" w:rsidRPr="00A97BEC">
        <w:rPr>
          <w:rFonts w:hAnsi="標楷體" w:hint="eastAsia"/>
        </w:rPr>
        <w:t>手段，</w:t>
      </w:r>
      <w:r w:rsidR="002D5C5C" w:rsidRPr="00A97BEC">
        <w:rPr>
          <w:rFonts w:hAnsi="標楷體" w:hint="eastAsia"/>
        </w:rPr>
        <w:t>律師</w:t>
      </w:r>
      <w:r w:rsidR="00136215" w:rsidRPr="00A97BEC">
        <w:rPr>
          <w:rFonts w:hAnsi="標楷體" w:hint="eastAsia"/>
        </w:rPr>
        <w:t>就此</w:t>
      </w:r>
      <w:r w:rsidR="002D5C5C" w:rsidRPr="00A97BEC">
        <w:rPr>
          <w:rFonts w:hAnsi="標楷體" w:hint="eastAsia"/>
        </w:rPr>
        <w:t>被稱為</w:t>
      </w:r>
      <w:r w:rsidR="00D6322E" w:rsidRPr="00A97BEC">
        <w:rPr>
          <w:rFonts w:hAnsi="標楷體" w:hint="eastAsia"/>
        </w:rPr>
        <w:t>魔鬼</w:t>
      </w:r>
      <w:r w:rsidR="00115C95" w:rsidRPr="00A97BEC">
        <w:rPr>
          <w:rFonts w:hAnsi="標楷體" w:hint="eastAsia"/>
        </w:rPr>
        <w:t>代言</w:t>
      </w:r>
      <w:r w:rsidR="00D6322E" w:rsidRPr="00A97BEC">
        <w:rPr>
          <w:rFonts w:hAnsi="標楷體" w:hint="eastAsia"/>
        </w:rPr>
        <w:t>人</w:t>
      </w:r>
      <w:r w:rsidR="00115C95" w:rsidRPr="00A97BEC">
        <w:rPr>
          <w:rFonts w:hAnsi="標楷體" w:hint="eastAsia"/>
        </w:rPr>
        <w:t>（</w:t>
      </w:r>
      <w:r w:rsidR="00115C95" w:rsidRPr="00A97BEC">
        <w:rPr>
          <w:rFonts w:ascii="Times New Roman" w:hAnsi="Times New Roman"/>
        </w:rPr>
        <w:t>The Devil's Advocate</w:t>
      </w:r>
      <w:r w:rsidR="00115C95" w:rsidRPr="00A97BEC">
        <w:rPr>
          <w:rFonts w:hAnsi="標楷體" w:hint="eastAsia"/>
        </w:rPr>
        <w:t>）</w:t>
      </w:r>
      <w:r w:rsidR="002D5C5C" w:rsidRPr="00A97BEC">
        <w:rPr>
          <w:rFonts w:hAnsi="標楷體" w:hint="eastAsia"/>
        </w:rPr>
        <w:t>也不</w:t>
      </w:r>
      <w:r w:rsidR="00BD452C" w:rsidRPr="00A97BEC">
        <w:rPr>
          <w:rFonts w:hAnsi="標楷體" w:hint="eastAsia"/>
        </w:rPr>
        <w:t>令人</w:t>
      </w:r>
      <w:r w:rsidR="002D5C5C" w:rsidRPr="00A97BEC">
        <w:rPr>
          <w:rFonts w:hAnsi="標楷體" w:hint="eastAsia"/>
        </w:rPr>
        <w:t>感到意外</w:t>
      </w:r>
      <w:r w:rsidR="00692078" w:rsidRPr="00A97BEC">
        <w:rPr>
          <w:rFonts w:hAnsi="標楷體" w:hint="eastAsia"/>
        </w:rPr>
        <w:t>。</w:t>
      </w:r>
      <w:r w:rsidR="00BD452C" w:rsidRPr="00A97BEC">
        <w:rPr>
          <w:rFonts w:hAnsi="標楷體" w:hint="eastAsia"/>
        </w:rPr>
        <w:t>就</w:t>
      </w:r>
      <w:r w:rsidR="00CA3C27" w:rsidRPr="00A97BEC">
        <w:rPr>
          <w:rFonts w:hAnsi="標楷體" w:hint="eastAsia"/>
        </w:rPr>
        <w:t>前揭觀點</w:t>
      </w:r>
      <w:r w:rsidR="00136215" w:rsidRPr="00A97BEC">
        <w:rPr>
          <w:rFonts w:hAnsi="標楷體" w:hint="eastAsia"/>
        </w:rPr>
        <w:t>而論</w:t>
      </w:r>
      <w:r w:rsidR="003B7A3B" w:rsidRPr="00A97BEC">
        <w:rPr>
          <w:rFonts w:hAnsi="標楷體" w:hint="eastAsia"/>
        </w:rPr>
        <w:t>，</w:t>
      </w:r>
      <w:r w:rsidR="00CA3C27" w:rsidRPr="00A97BEC">
        <w:rPr>
          <w:rFonts w:hAnsi="標楷體" w:hint="eastAsia"/>
        </w:rPr>
        <w:t>工程倫理、商業倫理、醫學倫理</w:t>
      </w:r>
      <w:r w:rsidR="00BD452C" w:rsidRPr="00A97BEC">
        <w:rPr>
          <w:rFonts w:hAnsi="標楷體" w:hint="eastAsia"/>
        </w:rPr>
        <w:t>或</w:t>
      </w:r>
      <w:r w:rsidR="003B7A3B" w:rsidRPr="00A97BEC">
        <w:rPr>
          <w:rFonts w:hAnsi="標楷體" w:hint="eastAsia"/>
        </w:rPr>
        <w:t>不會與道德</w:t>
      </w:r>
      <w:r w:rsidR="00CA3C27" w:rsidRPr="00A97BEC">
        <w:rPr>
          <w:rFonts w:hAnsi="標楷體" w:hint="eastAsia"/>
        </w:rPr>
        <w:t>產生過大衝突</w:t>
      </w:r>
      <w:proofErr w:type="gramStart"/>
      <w:r w:rsidR="00427309" w:rsidRPr="00A97BEC">
        <w:rPr>
          <w:rFonts w:hAnsi="標楷體" w:hint="eastAsia"/>
        </w:rPr>
        <w:t>或違</w:t>
      </w:r>
      <w:r w:rsidR="003B7A3B" w:rsidRPr="00A97BEC">
        <w:rPr>
          <w:rFonts w:hAnsi="標楷體" w:hint="eastAsia"/>
        </w:rPr>
        <w:t>和感</w:t>
      </w:r>
      <w:proofErr w:type="gramEnd"/>
      <w:r w:rsidR="00BD452C" w:rsidRPr="00A97BEC">
        <w:rPr>
          <w:rFonts w:ascii="新細明體" w:eastAsia="新細明體" w:hAnsi="新細明體" w:hint="eastAsia"/>
        </w:rPr>
        <w:t>，</w:t>
      </w:r>
      <w:r w:rsidR="00BD452C" w:rsidRPr="00A97BEC">
        <w:rPr>
          <w:rFonts w:hAnsi="標楷體" w:hint="eastAsia"/>
        </w:rPr>
        <w:t>然律師則未必如是</w:t>
      </w:r>
      <w:r w:rsidR="003B7A3B" w:rsidRPr="00A97BEC">
        <w:rPr>
          <w:rFonts w:hAnsi="標楷體" w:hint="eastAsia"/>
        </w:rPr>
        <w:t>。</w:t>
      </w:r>
    </w:p>
    <w:p w:rsidR="009A60D7" w:rsidRPr="00A97BEC" w:rsidRDefault="00CA3C27" w:rsidP="00F0796E">
      <w:pPr>
        <w:pStyle w:val="6"/>
        <w:ind w:left="2381"/>
        <w:rPr>
          <w:rFonts w:hAnsi="標楷體"/>
        </w:rPr>
      </w:pPr>
      <w:r w:rsidRPr="00A97BEC">
        <w:rPr>
          <w:rFonts w:hAnsi="標楷體" w:hint="eastAsia"/>
        </w:rPr>
        <w:t>再從現行實體法觀察，</w:t>
      </w:r>
      <w:r w:rsidR="00165E39" w:rsidRPr="00A97BEC">
        <w:rPr>
          <w:rFonts w:hAnsi="標楷體" w:hint="eastAsia"/>
        </w:rPr>
        <w:t>在醫療專業部分，</w:t>
      </w:r>
      <w:r w:rsidRPr="00A97BEC">
        <w:rPr>
          <w:rFonts w:hAnsi="標楷體" w:hint="eastAsia"/>
        </w:rPr>
        <w:t>醫師</w:t>
      </w:r>
      <w:r w:rsidR="0081494A" w:rsidRPr="00A97BEC">
        <w:rPr>
          <w:rFonts w:hAnsi="標楷體" w:hint="eastAsia"/>
        </w:rPr>
        <w:t>與</w:t>
      </w:r>
      <w:r w:rsidR="00165E39" w:rsidRPr="00A97BEC">
        <w:rPr>
          <w:rFonts w:hAnsi="標楷體" w:hint="eastAsia"/>
        </w:rPr>
        <w:t>藥師</w:t>
      </w:r>
      <w:r w:rsidR="00DA0EFC" w:rsidRPr="00A97BEC">
        <w:rPr>
          <w:rFonts w:hAnsi="標楷體" w:hint="eastAsia"/>
        </w:rPr>
        <w:t>之</w:t>
      </w:r>
      <w:r w:rsidRPr="00A97BEC">
        <w:rPr>
          <w:rFonts w:hAnsi="標楷體" w:hint="eastAsia"/>
        </w:rPr>
        <w:t>消極資格</w:t>
      </w:r>
      <w:r w:rsidR="00165E39" w:rsidRPr="00A97BEC">
        <w:rPr>
          <w:rFonts w:hAnsi="標楷體" w:hint="eastAsia"/>
        </w:rPr>
        <w:t>主要</w:t>
      </w:r>
      <w:r w:rsidR="00704278" w:rsidRPr="00A97BEC">
        <w:rPr>
          <w:rFonts w:hAnsi="標楷體" w:hint="eastAsia"/>
        </w:rPr>
        <w:t>以「</w:t>
      </w:r>
      <w:r w:rsidR="00165E39" w:rsidRPr="00A97BEC">
        <w:rPr>
          <w:rFonts w:hAnsi="標楷體" w:hint="eastAsia"/>
        </w:rPr>
        <w:t>涉犯</w:t>
      </w:r>
      <w:r w:rsidRPr="00A97BEC">
        <w:rPr>
          <w:rFonts w:hAnsi="標楷體" w:hint="eastAsia"/>
        </w:rPr>
        <w:t>毒品</w:t>
      </w:r>
      <w:r w:rsidR="00165E39" w:rsidRPr="00A97BEC">
        <w:rPr>
          <w:rFonts w:hAnsi="標楷體" w:hint="eastAsia"/>
        </w:rPr>
        <w:t>罪</w:t>
      </w:r>
      <w:r w:rsidR="00704278" w:rsidRPr="00A97BEC">
        <w:rPr>
          <w:rFonts w:hAnsi="標楷體" w:hint="eastAsia"/>
        </w:rPr>
        <w:t>」</w:t>
      </w:r>
      <w:r w:rsidR="00165E39" w:rsidRPr="00A97BEC">
        <w:rPr>
          <w:rFonts w:hAnsi="標楷體" w:hint="eastAsia"/>
        </w:rPr>
        <w:t>為要件</w:t>
      </w:r>
      <w:r w:rsidR="00704278" w:rsidRPr="00A97BEC">
        <w:rPr>
          <w:rFonts w:hAnsi="標楷體" w:hint="eastAsia"/>
        </w:rPr>
        <w:t>、</w:t>
      </w:r>
      <w:r w:rsidR="00BD55C3" w:rsidRPr="00A97BEC">
        <w:rPr>
          <w:rFonts w:hAnsi="標楷體" w:hint="eastAsia"/>
        </w:rPr>
        <w:t>法醫師則增加「</w:t>
      </w:r>
      <w:r w:rsidR="00165E39" w:rsidRPr="00A97BEC">
        <w:rPr>
          <w:rFonts w:hAnsi="標楷體" w:hint="eastAsia"/>
        </w:rPr>
        <w:t>曾受</w:t>
      </w:r>
      <w:r w:rsidR="00BB57B9" w:rsidRPr="00A97BEC">
        <w:rPr>
          <w:rFonts w:hAnsi="標楷體" w:hint="eastAsia"/>
        </w:rPr>
        <w:t>1</w:t>
      </w:r>
      <w:r w:rsidR="00165E39" w:rsidRPr="00A97BEC">
        <w:rPr>
          <w:rFonts w:hAnsi="標楷體" w:hint="eastAsia"/>
        </w:rPr>
        <w:t>年有期徒刑以上刑之裁判確定</w:t>
      </w:r>
      <w:r w:rsidR="009A60D7" w:rsidRPr="00A97BEC">
        <w:rPr>
          <w:rFonts w:hAnsi="標楷體" w:hint="eastAsia"/>
        </w:rPr>
        <w:t>。但受緩刑之宣告，緩刑期滿而未經撤銷，或因過失犯罪者，不在此限</w:t>
      </w:r>
      <w:r w:rsidR="00BD55C3" w:rsidRPr="00A97BEC">
        <w:rPr>
          <w:rFonts w:hAnsi="標楷體" w:hint="eastAsia"/>
        </w:rPr>
        <w:t>」</w:t>
      </w:r>
      <w:r w:rsidR="00DA0EFC" w:rsidRPr="00A97BEC">
        <w:rPr>
          <w:rFonts w:hAnsi="標楷體" w:hint="eastAsia"/>
        </w:rPr>
        <w:t>為要件、而</w:t>
      </w:r>
      <w:r w:rsidR="00D76D13" w:rsidRPr="00A97BEC">
        <w:rPr>
          <w:rFonts w:hAnsi="標楷體" w:hint="eastAsia"/>
        </w:rPr>
        <w:t>獸醫師</w:t>
      </w:r>
      <w:r w:rsidR="00DA0EFC" w:rsidRPr="00A97BEC">
        <w:rPr>
          <w:rFonts w:hAnsi="標楷體" w:hint="eastAsia"/>
        </w:rPr>
        <w:t>則單</w:t>
      </w:r>
      <w:r w:rsidR="00704278" w:rsidRPr="00A97BEC">
        <w:rPr>
          <w:rFonts w:hAnsi="標楷體" w:hint="eastAsia"/>
        </w:rPr>
        <w:t>以</w:t>
      </w:r>
      <w:r w:rsidR="00D76D13" w:rsidRPr="00A97BEC">
        <w:rPr>
          <w:rFonts w:hAnsi="標楷體" w:hint="eastAsia"/>
        </w:rPr>
        <w:t>「監護或輔助宣告」</w:t>
      </w:r>
      <w:r w:rsidR="00165E39" w:rsidRPr="00A97BEC">
        <w:rPr>
          <w:rFonts w:hAnsi="標楷體" w:hint="eastAsia"/>
        </w:rPr>
        <w:t>為</w:t>
      </w:r>
      <w:r w:rsidR="00BD55C3" w:rsidRPr="00A97BEC">
        <w:rPr>
          <w:rFonts w:hAnsi="標楷體" w:hint="eastAsia"/>
        </w:rPr>
        <w:t>要件</w:t>
      </w:r>
      <w:r w:rsidR="00165E39" w:rsidRPr="00A97BEC">
        <w:rPr>
          <w:rFonts w:hAnsi="標楷體" w:hint="eastAsia"/>
        </w:rPr>
        <w:t>、</w:t>
      </w:r>
      <w:r w:rsidR="0081494A" w:rsidRPr="00A97BEC">
        <w:rPr>
          <w:rFonts w:hAnsi="標楷體" w:hint="eastAsia"/>
        </w:rPr>
        <w:t>物理治療師</w:t>
      </w:r>
      <w:r w:rsidR="00DA0EFC" w:rsidRPr="00A97BEC">
        <w:rPr>
          <w:rFonts w:hAnsi="標楷體" w:hint="eastAsia"/>
        </w:rPr>
        <w:t>則</w:t>
      </w:r>
      <w:r w:rsidR="0081494A" w:rsidRPr="00A97BEC">
        <w:rPr>
          <w:rFonts w:hAnsi="標楷體" w:hint="eastAsia"/>
        </w:rPr>
        <w:t>以</w:t>
      </w:r>
      <w:r w:rsidR="00165E39" w:rsidRPr="00A97BEC">
        <w:rPr>
          <w:rFonts w:hAnsi="標楷體" w:hint="eastAsia"/>
        </w:rPr>
        <w:t>「</w:t>
      </w:r>
      <w:proofErr w:type="gramStart"/>
      <w:r w:rsidR="0081494A" w:rsidRPr="00A97BEC">
        <w:rPr>
          <w:rFonts w:hAnsi="標楷體" w:hint="eastAsia"/>
        </w:rPr>
        <w:t>罹</w:t>
      </w:r>
      <w:proofErr w:type="gramEnd"/>
      <w:r w:rsidR="0081494A" w:rsidRPr="00A97BEC">
        <w:rPr>
          <w:rFonts w:hAnsi="標楷體" w:hint="eastAsia"/>
        </w:rPr>
        <w:t>患精神疾病或身心狀況違常</w:t>
      </w:r>
      <w:r w:rsidR="00165E39" w:rsidRPr="00A97BEC">
        <w:rPr>
          <w:rFonts w:hAnsi="標楷體" w:hint="eastAsia"/>
        </w:rPr>
        <w:t>」為要件</w:t>
      </w:r>
      <w:r w:rsidR="00BD55C3" w:rsidRPr="00A97BEC">
        <w:rPr>
          <w:rFonts w:hAnsi="標楷體" w:hint="eastAsia"/>
        </w:rPr>
        <w:t>；</w:t>
      </w:r>
      <w:r w:rsidR="00165E39" w:rsidRPr="00A97BEC">
        <w:rPr>
          <w:rFonts w:hAnsi="標楷體" w:hint="eastAsia"/>
        </w:rPr>
        <w:t>理工專業</w:t>
      </w:r>
      <w:r w:rsidR="00704278" w:rsidRPr="00A97BEC">
        <w:rPr>
          <w:rFonts w:hAnsi="標楷體" w:hint="eastAsia"/>
        </w:rPr>
        <w:t>部分</w:t>
      </w:r>
      <w:r w:rsidR="00DA0EFC" w:rsidRPr="00A97BEC">
        <w:rPr>
          <w:rFonts w:hAnsi="標楷體" w:hint="eastAsia"/>
        </w:rPr>
        <w:t>，</w:t>
      </w:r>
      <w:r w:rsidR="00165E39" w:rsidRPr="00A97BEC">
        <w:rPr>
          <w:rFonts w:hAnsi="標楷體" w:hint="eastAsia"/>
        </w:rPr>
        <w:t>技師</w:t>
      </w:r>
      <w:r w:rsidR="00DA0EFC" w:rsidRPr="00A97BEC">
        <w:rPr>
          <w:rFonts w:hAnsi="標楷體" w:hint="eastAsia"/>
        </w:rPr>
        <w:t>主要</w:t>
      </w:r>
      <w:r w:rsidR="00BD55C3" w:rsidRPr="00A97BEC">
        <w:rPr>
          <w:rFonts w:hAnsi="標楷體" w:hint="eastAsia"/>
        </w:rPr>
        <w:t>以「監護」、「破產」、「精神疾病」為</w:t>
      </w:r>
      <w:r w:rsidR="00704278" w:rsidRPr="00A97BEC">
        <w:rPr>
          <w:rFonts w:hAnsi="標楷體" w:hint="eastAsia"/>
        </w:rPr>
        <w:t>其</w:t>
      </w:r>
      <w:r w:rsidR="00BD55C3" w:rsidRPr="00A97BEC">
        <w:rPr>
          <w:rFonts w:hAnsi="標楷體" w:hint="eastAsia"/>
        </w:rPr>
        <w:t>規範內涵</w:t>
      </w:r>
      <w:r w:rsidR="0081494A" w:rsidRPr="00A97BEC">
        <w:rPr>
          <w:rFonts w:hAnsi="標楷體" w:hint="eastAsia"/>
        </w:rPr>
        <w:t>、建築師</w:t>
      </w:r>
      <w:r w:rsidR="00165E39" w:rsidRPr="00A97BEC">
        <w:rPr>
          <w:rFonts w:hAnsi="標楷體" w:hint="eastAsia"/>
        </w:rPr>
        <w:t>除</w:t>
      </w:r>
      <w:r w:rsidR="0081494A" w:rsidRPr="00A97BEC">
        <w:rPr>
          <w:rFonts w:hAnsi="標楷體" w:hint="eastAsia"/>
        </w:rPr>
        <w:t>「監護」</w:t>
      </w:r>
      <w:r w:rsidR="00BD452C" w:rsidRPr="00A97BEC">
        <w:rPr>
          <w:rFonts w:ascii="新細明體" w:eastAsia="新細明體" w:hAnsi="新細明體" w:hint="eastAsia"/>
        </w:rPr>
        <w:t>、</w:t>
      </w:r>
      <w:r w:rsidR="0081494A" w:rsidRPr="00A97BEC">
        <w:rPr>
          <w:rFonts w:hAnsi="標楷體" w:hint="eastAsia"/>
        </w:rPr>
        <w:t>「精神疾病或身心狀況違常」</w:t>
      </w:r>
      <w:r w:rsidR="00704278" w:rsidRPr="00A97BEC">
        <w:rPr>
          <w:rFonts w:hAnsi="標楷體" w:hint="eastAsia"/>
        </w:rPr>
        <w:t>外</w:t>
      </w:r>
      <w:r w:rsidR="00DA0EFC" w:rsidRPr="00A97BEC">
        <w:rPr>
          <w:rFonts w:hAnsi="標楷體" w:hint="eastAsia"/>
        </w:rPr>
        <w:t>，</w:t>
      </w:r>
      <w:r w:rsidR="00165E39" w:rsidRPr="00A97BEC">
        <w:rPr>
          <w:rFonts w:hAnsi="標楷體" w:hint="eastAsia"/>
        </w:rPr>
        <w:t>另增加</w:t>
      </w:r>
      <w:r w:rsidR="00704278" w:rsidRPr="00A97BEC">
        <w:rPr>
          <w:rFonts w:hAnsi="標楷體" w:hint="eastAsia"/>
        </w:rPr>
        <w:t>「破產宣告」</w:t>
      </w:r>
      <w:r w:rsidR="00DA0EFC" w:rsidRPr="00A97BEC">
        <w:rPr>
          <w:rFonts w:hAnsi="標楷體" w:hint="eastAsia"/>
        </w:rPr>
        <w:t>、</w:t>
      </w:r>
      <w:r w:rsidR="0081494A" w:rsidRPr="00A97BEC">
        <w:rPr>
          <w:rFonts w:hAnsi="標楷體" w:hint="eastAsia"/>
        </w:rPr>
        <w:t>「業務上有關之犯罪行為，受</w:t>
      </w:r>
      <w:r w:rsidR="00BB57B9" w:rsidRPr="00A97BEC">
        <w:rPr>
          <w:rFonts w:hAnsi="標楷體" w:hint="eastAsia"/>
        </w:rPr>
        <w:t>1</w:t>
      </w:r>
      <w:r w:rsidR="009A60D7" w:rsidRPr="00A97BEC">
        <w:rPr>
          <w:rFonts w:hAnsi="標楷體" w:hint="eastAsia"/>
        </w:rPr>
        <w:t>年有期徒刑以上刑之判決確定，而未受緩刑之宣告</w:t>
      </w:r>
      <w:r w:rsidR="0081494A" w:rsidRPr="00A97BEC">
        <w:rPr>
          <w:rFonts w:hAnsi="標楷體" w:hint="eastAsia"/>
        </w:rPr>
        <w:t>」</w:t>
      </w:r>
      <w:r w:rsidR="00165E39" w:rsidRPr="00A97BEC">
        <w:rPr>
          <w:rFonts w:hAnsi="標楷體" w:hint="eastAsia"/>
        </w:rPr>
        <w:t>為要件</w:t>
      </w:r>
      <w:r w:rsidR="00D76D13" w:rsidRPr="00A97BEC">
        <w:rPr>
          <w:rFonts w:hAnsi="標楷體" w:hint="eastAsia"/>
        </w:rPr>
        <w:t>；</w:t>
      </w:r>
      <w:r w:rsidR="00165E39" w:rsidRPr="00A97BEC">
        <w:rPr>
          <w:rFonts w:hAnsi="標楷體" w:hint="eastAsia"/>
        </w:rPr>
        <w:t>而財稅專業部分</w:t>
      </w:r>
      <w:r w:rsidR="00704278" w:rsidRPr="00A97BEC">
        <w:rPr>
          <w:rFonts w:hAnsi="標楷體" w:hint="eastAsia"/>
        </w:rPr>
        <w:t>，</w:t>
      </w:r>
      <w:r w:rsidR="003B024E" w:rsidRPr="00A97BEC">
        <w:rPr>
          <w:rFonts w:hAnsi="標楷體" w:hint="eastAsia"/>
        </w:rPr>
        <w:t>會計師</w:t>
      </w:r>
      <w:r w:rsidR="002807E6" w:rsidRPr="00A97BEC">
        <w:rPr>
          <w:rFonts w:hAnsi="標楷體" w:hint="eastAsia"/>
        </w:rPr>
        <w:t>除「監護</w:t>
      </w:r>
      <w:r w:rsidR="00DA0EFC" w:rsidRPr="00A97BEC">
        <w:rPr>
          <w:rFonts w:hAnsi="標楷體" w:hint="eastAsia"/>
        </w:rPr>
        <w:t>」</w:t>
      </w:r>
      <w:r w:rsidR="002807E6" w:rsidRPr="00A97BEC">
        <w:rPr>
          <w:rFonts w:hAnsi="標楷體" w:hint="eastAsia"/>
        </w:rPr>
        <w:t>、</w:t>
      </w:r>
      <w:r w:rsidR="00704278" w:rsidRPr="00A97BEC">
        <w:rPr>
          <w:rFonts w:hAnsi="標楷體" w:hint="eastAsia"/>
        </w:rPr>
        <w:t>「破產」外，另著重於</w:t>
      </w:r>
      <w:r w:rsidR="00027A17" w:rsidRPr="00A97BEC">
        <w:rPr>
          <w:rFonts w:hAnsi="標楷體" w:hint="eastAsia"/>
        </w:rPr>
        <w:t>「</w:t>
      </w:r>
      <w:r w:rsidR="003B024E" w:rsidRPr="00A97BEC">
        <w:rPr>
          <w:rFonts w:hAnsi="標楷體" w:hint="eastAsia"/>
        </w:rPr>
        <w:t>曾有</w:t>
      </w:r>
      <w:r w:rsidR="003B024E" w:rsidRPr="00A97BEC">
        <w:rPr>
          <w:rFonts w:hAnsi="標楷體" w:hint="eastAsia"/>
          <w:u w:val="single"/>
        </w:rPr>
        <w:t>詐欺、背信、侵占、偽造文書或因業務上犯罪行為，受</w:t>
      </w:r>
      <w:r w:rsidR="00BB57B9" w:rsidRPr="00A97BEC">
        <w:rPr>
          <w:rFonts w:hAnsi="標楷體" w:hint="eastAsia"/>
          <w:u w:val="single"/>
        </w:rPr>
        <w:t>1</w:t>
      </w:r>
      <w:r w:rsidR="003B024E" w:rsidRPr="00A97BEC">
        <w:rPr>
          <w:rFonts w:hAnsi="標楷體" w:hint="eastAsia"/>
          <w:u w:val="single"/>
        </w:rPr>
        <w:t>年以上有期徒刑之宣告確定</w:t>
      </w:r>
      <w:r w:rsidR="00027A17" w:rsidRPr="00A97BEC">
        <w:rPr>
          <w:rFonts w:hAnsi="標楷體" w:hint="eastAsia"/>
        </w:rPr>
        <w:t>」</w:t>
      </w:r>
      <w:r w:rsidR="00DA0EFC" w:rsidRPr="00A97BEC">
        <w:rPr>
          <w:rFonts w:hAnsi="標楷體" w:hint="eastAsia"/>
        </w:rPr>
        <w:t>與</w:t>
      </w:r>
      <w:r w:rsidR="00027A17" w:rsidRPr="00A97BEC">
        <w:rPr>
          <w:rFonts w:hAnsi="標楷體" w:hint="eastAsia"/>
        </w:rPr>
        <w:t>「</w:t>
      </w:r>
      <w:r w:rsidR="009A60D7" w:rsidRPr="00A97BEC">
        <w:rPr>
          <w:rFonts w:hAnsi="標楷體" w:hint="eastAsia"/>
        </w:rPr>
        <w:t>曾任公務員而受撤</w:t>
      </w:r>
      <w:r w:rsidR="009A60D7" w:rsidRPr="00A97BEC">
        <w:rPr>
          <w:rFonts w:hAnsi="標楷體" w:hint="eastAsia"/>
        </w:rPr>
        <w:lastRenderedPageBreak/>
        <w:t>職處分，其停止任用期間尚未屆滿</w:t>
      </w:r>
      <w:r w:rsidR="00027A17" w:rsidRPr="00A97BEC">
        <w:rPr>
          <w:rFonts w:hAnsi="標楷體" w:hint="eastAsia"/>
        </w:rPr>
        <w:t>」</w:t>
      </w:r>
      <w:r w:rsidR="00DA0EFC" w:rsidRPr="00A97BEC">
        <w:rPr>
          <w:rFonts w:hAnsi="標楷體" w:hint="eastAsia"/>
        </w:rPr>
        <w:t>為</w:t>
      </w:r>
      <w:r w:rsidR="00704278" w:rsidRPr="00A97BEC">
        <w:rPr>
          <w:rFonts w:hAnsi="標楷體" w:hint="eastAsia"/>
        </w:rPr>
        <w:t>要件、</w:t>
      </w:r>
      <w:r w:rsidR="003B024E" w:rsidRPr="00A97BEC">
        <w:rPr>
          <w:rFonts w:hAnsi="標楷體" w:hint="eastAsia"/>
        </w:rPr>
        <w:t>不動產估價師</w:t>
      </w:r>
      <w:r w:rsidR="00704278" w:rsidRPr="00A97BEC">
        <w:rPr>
          <w:rFonts w:hAnsi="標楷體" w:hint="eastAsia"/>
        </w:rPr>
        <w:t>則限於</w:t>
      </w:r>
      <w:r w:rsidR="00027A17" w:rsidRPr="00A97BEC">
        <w:rPr>
          <w:rFonts w:hAnsi="標楷體" w:hint="eastAsia"/>
        </w:rPr>
        <w:t>「</w:t>
      </w:r>
      <w:r w:rsidR="003B024E" w:rsidRPr="00A97BEC">
        <w:rPr>
          <w:rFonts w:hAnsi="標楷體" w:hint="eastAsia"/>
          <w:u w:val="single"/>
        </w:rPr>
        <w:t>曾因不動產業務上有關詐欺、背信、侵占、偽造文書等犯罪行為，受有期徒刑</w:t>
      </w:r>
      <w:r w:rsidR="00BB57B9" w:rsidRPr="00A97BEC">
        <w:rPr>
          <w:rFonts w:hAnsi="標楷體" w:hint="eastAsia"/>
          <w:u w:val="single"/>
        </w:rPr>
        <w:t>6</w:t>
      </w:r>
      <w:r w:rsidR="003B024E" w:rsidRPr="00A97BEC">
        <w:rPr>
          <w:rFonts w:hAnsi="標楷體" w:hint="eastAsia"/>
          <w:u w:val="single"/>
        </w:rPr>
        <w:t>個月以上刑之宣告確定者</w:t>
      </w:r>
      <w:r w:rsidR="00027A17" w:rsidRPr="00A97BEC">
        <w:rPr>
          <w:rFonts w:hAnsi="標楷體" w:hint="eastAsia"/>
        </w:rPr>
        <w:t>」</w:t>
      </w:r>
      <w:r w:rsidR="00704278" w:rsidRPr="00A97BEC">
        <w:rPr>
          <w:rFonts w:hAnsi="標楷體" w:hint="eastAsia"/>
        </w:rPr>
        <w:t>為要件、</w:t>
      </w:r>
      <w:proofErr w:type="gramStart"/>
      <w:r w:rsidR="003B024E" w:rsidRPr="00A97BEC">
        <w:rPr>
          <w:rFonts w:hAnsi="標楷體" w:hint="eastAsia"/>
        </w:rPr>
        <w:t>專利師</w:t>
      </w:r>
      <w:r w:rsidR="00704278" w:rsidRPr="00A97BEC">
        <w:rPr>
          <w:rFonts w:hAnsi="標楷體" w:hint="eastAsia"/>
        </w:rPr>
        <w:t>除</w:t>
      </w:r>
      <w:proofErr w:type="gramEnd"/>
      <w:r w:rsidR="00704278" w:rsidRPr="00A97BEC">
        <w:rPr>
          <w:rFonts w:hAnsi="標楷體" w:hint="eastAsia"/>
        </w:rPr>
        <w:t>「受監護」</w:t>
      </w:r>
      <w:r w:rsidR="009A439D" w:rsidRPr="00A97BEC">
        <w:rPr>
          <w:rFonts w:hAnsi="標楷體" w:hint="eastAsia"/>
        </w:rPr>
        <w:t>、</w:t>
      </w:r>
      <w:r w:rsidR="00704278" w:rsidRPr="00A97BEC">
        <w:rPr>
          <w:rFonts w:hAnsi="標楷體" w:hint="eastAsia"/>
        </w:rPr>
        <w:t>「破產」、「精神疾病或身心狀況違常」外，另</w:t>
      </w:r>
      <w:r w:rsidR="00DA0EFC" w:rsidRPr="00A97BEC">
        <w:rPr>
          <w:rFonts w:hAnsi="標楷體" w:hint="eastAsia"/>
        </w:rPr>
        <w:t>以</w:t>
      </w:r>
      <w:r w:rsidR="004F48AB" w:rsidRPr="00A97BEC">
        <w:rPr>
          <w:rFonts w:hAnsi="標楷體" w:hint="eastAsia"/>
        </w:rPr>
        <w:t>「</w:t>
      </w:r>
      <w:r w:rsidR="003B024E" w:rsidRPr="00A97BEC">
        <w:rPr>
          <w:rFonts w:hAnsi="標楷體" w:hint="eastAsia"/>
        </w:rPr>
        <w:t>因業務上有關之犯罪行為，受本國法院或外國法院</w:t>
      </w:r>
      <w:r w:rsidR="00BB57B9" w:rsidRPr="00A97BEC">
        <w:rPr>
          <w:rFonts w:hAnsi="標楷體" w:hint="eastAsia"/>
        </w:rPr>
        <w:t>1</w:t>
      </w:r>
      <w:r w:rsidR="003B024E" w:rsidRPr="00A97BEC">
        <w:rPr>
          <w:rFonts w:hAnsi="標楷體" w:hint="eastAsia"/>
        </w:rPr>
        <w:t>年有期徒刑以上刑之裁判確定。但受緩刑之宣告</w:t>
      </w:r>
      <w:r w:rsidR="009A60D7" w:rsidRPr="00A97BEC">
        <w:rPr>
          <w:rFonts w:hAnsi="標楷體" w:hint="eastAsia"/>
        </w:rPr>
        <w:t>或因過失犯罪，不在此限</w:t>
      </w:r>
      <w:r w:rsidR="004F48AB" w:rsidRPr="00A97BEC">
        <w:rPr>
          <w:rFonts w:hAnsi="標楷體" w:hint="eastAsia"/>
        </w:rPr>
        <w:t>」</w:t>
      </w:r>
      <w:r w:rsidR="00704278" w:rsidRPr="00A97BEC">
        <w:rPr>
          <w:rFonts w:hAnsi="標楷體" w:hint="eastAsia"/>
        </w:rPr>
        <w:t>為要件</w:t>
      </w:r>
      <w:r w:rsidR="004F48AB" w:rsidRPr="00A97BEC">
        <w:rPr>
          <w:rFonts w:hAnsi="標楷體" w:hint="eastAsia"/>
        </w:rPr>
        <w:t>；</w:t>
      </w:r>
      <w:r w:rsidR="003B024E" w:rsidRPr="00A97BEC">
        <w:rPr>
          <w:rFonts w:hAnsi="標楷體" w:hint="eastAsia"/>
        </w:rPr>
        <w:t>社會工作師</w:t>
      </w:r>
      <w:r w:rsidR="00704278" w:rsidRPr="00A97BEC">
        <w:rPr>
          <w:rFonts w:hAnsi="標楷體" w:hint="eastAsia"/>
        </w:rPr>
        <w:t>除</w:t>
      </w:r>
      <w:r w:rsidR="004F48AB" w:rsidRPr="00A97BEC">
        <w:rPr>
          <w:rFonts w:hAnsi="標楷體" w:hint="eastAsia"/>
        </w:rPr>
        <w:t>「</w:t>
      </w:r>
      <w:r w:rsidR="003B024E" w:rsidRPr="00A97BEC">
        <w:rPr>
          <w:rFonts w:hAnsi="標楷體" w:hint="eastAsia"/>
        </w:rPr>
        <w:t>精神疾病或身心狀況違常</w:t>
      </w:r>
      <w:r w:rsidR="004F48AB" w:rsidRPr="00A97BEC">
        <w:rPr>
          <w:rFonts w:hAnsi="標楷體" w:hint="eastAsia"/>
        </w:rPr>
        <w:t>」</w:t>
      </w:r>
      <w:r w:rsidR="00DA0EFC" w:rsidRPr="00A97BEC">
        <w:rPr>
          <w:rFonts w:hAnsi="標楷體" w:hint="eastAsia"/>
        </w:rPr>
        <w:t>、</w:t>
      </w:r>
      <w:r w:rsidR="004F48AB" w:rsidRPr="00A97BEC">
        <w:rPr>
          <w:rFonts w:hAnsi="標楷體" w:hint="eastAsia"/>
        </w:rPr>
        <w:t>「</w:t>
      </w:r>
      <w:r w:rsidR="003B024E" w:rsidRPr="00A97BEC">
        <w:rPr>
          <w:rFonts w:hAnsi="標楷體" w:hint="eastAsia"/>
        </w:rPr>
        <w:t>監護</w:t>
      </w:r>
      <w:r w:rsidR="004F48AB" w:rsidRPr="00A97BEC">
        <w:rPr>
          <w:rFonts w:hAnsi="標楷體" w:hint="eastAsia"/>
        </w:rPr>
        <w:t>」</w:t>
      </w:r>
      <w:r w:rsidR="00704278" w:rsidRPr="00A97BEC">
        <w:rPr>
          <w:rFonts w:hAnsi="標楷體" w:hint="eastAsia"/>
        </w:rPr>
        <w:t>外，另</w:t>
      </w:r>
      <w:r w:rsidR="00DA0EFC" w:rsidRPr="00A97BEC">
        <w:rPr>
          <w:rFonts w:hAnsi="標楷體" w:hint="eastAsia"/>
        </w:rPr>
        <w:t>以</w:t>
      </w:r>
      <w:r w:rsidR="004F48AB" w:rsidRPr="00A97BEC">
        <w:rPr>
          <w:rFonts w:hAnsi="標楷體" w:hint="eastAsia"/>
        </w:rPr>
        <w:t>「</w:t>
      </w:r>
      <w:r w:rsidR="003B024E" w:rsidRPr="00A97BEC">
        <w:rPr>
          <w:rFonts w:hAnsi="標楷體" w:hint="eastAsia"/>
          <w:u w:val="single"/>
        </w:rPr>
        <w:t>犯貪污罪、家庭暴力罪、性騷擾罪、妨害性自主罪，經有罪判決確定</w:t>
      </w:r>
      <w:r w:rsidR="004F48AB" w:rsidRPr="00A97BEC">
        <w:rPr>
          <w:rFonts w:hAnsi="標楷體" w:hint="eastAsia"/>
        </w:rPr>
        <w:t>」</w:t>
      </w:r>
      <w:r w:rsidR="00DA0EFC" w:rsidRPr="00A97BEC">
        <w:rPr>
          <w:rFonts w:hAnsi="標楷體" w:hint="eastAsia"/>
        </w:rPr>
        <w:t>與</w:t>
      </w:r>
      <w:r w:rsidR="004F48AB" w:rsidRPr="00A97BEC">
        <w:rPr>
          <w:rFonts w:hAnsi="標楷體" w:hint="eastAsia"/>
        </w:rPr>
        <w:t>「</w:t>
      </w:r>
      <w:r w:rsidR="009A60D7" w:rsidRPr="00A97BEC">
        <w:rPr>
          <w:rFonts w:hAnsi="標楷體" w:hint="eastAsia"/>
        </w:rPr>
        <w:t>因業務上有關之故意犯罪行為，經有罪判決確定</w:t>
      </w:r>
      <w:r w:rsidR="004F48AB" w:rsidRPr="00A97BEC">
        <w:rPr>
          <w:rFonts w:hAnsi="標楷體" w:hint="eastAsia"/>
        </w:rPr>
        <w:t>」</w:t>
      </w:r>
      <w:r w:rsidR="00704278" w:rsidRPr="00A97BEC">
        <w:rPr>
          <w:rFonts w:hAnsi="標楷體" w:hint="eastAsia"/>
        </w:rPr>
        <w:t>為要件</w:t>
      </w:r>
      <w:r w:rsidR="00DA0EFC" w:rsidRPr="00A97BEC">
        <w:rPr>
          <w:rFonts w:hAnsi="標楷體" w:hint="eastAsia"/>
        </w:rPr>
        <w:t>、而教師倫理較諸上開專技人員最為嚴格</w:t>
      </w:r>
      <w:r w:rsidR="009A60D7" w:rsidRPr="00A97BEC">
        <w:rPr>
          <w:rFonts w:hAnsi="標楷體" w:hint="eastAsia"/>
        </w:rPr>
        <w:t>，</w:t>
      </w:r>
      <w:r w:rsidR="00DA0EFC" w:rsidRPr="00A97BEC">
        <w:rPr>
          <w:rFonts w:hAnsi="標楷體" w:hint="eastAsia"/>
        </w:rPr>
        <w:t>包括</w:t>
      </w:r>
      <w:r w:rsidR="00B93A46" w:rsidRPr="00A97BEC">
        <w:rPr>
          <w:rFonts w:hAnsi="標楷體" w:hint="eastAsia"/>
        </w:rPr>
        <w:t>「</w:t>
      </w:r>
      <w:r w:rsidR="00D76D13" w:rsidRPr="00A97BEC">
        <w:rPr>
          <w:rFonts w:hAnsi="標楷體" w:hint="eastAsia"/>
          <w:u w:val="single"/>
        </w:rPr>
        <w:t>受有期徒刑</w:t>
      </w:r>
      <w:r w:rsidR="00BB57B9" w:rsidRPr="00A97BEC">
        <w:rPr>
          <w:rFonts w:hAnsi="標楷體" w:hint="eastAsia"/>
          <w:u w:val="single"/>
        </w:rPr>
        <w:t>1</w:t>
      </w:r>
      <w:r w:rsidR="00D76D13" w:rsidRPr="00A97BEC">
        <w:rPr>
          <w:rFonts w:hAnsi="標楷體" w:hint="eastAsia"/>
          <w:u w:val="single"/>
        </w:rPr>
        <w:t>年以上判決確定，未獲宣告緩刑</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u w:val="single"/>
        </w:rPr>
        <w:t>服公務，因貪污瀆職經有罪判決確定或通緝有案尚未結案</w:t>
      </w:r>
      <w:r w:rsidR="00DA0EFC" w:rsidRPr="00A97BEC">
        <w:rPr>
          <w:rFonts w:hAnsi="標楷體" w:hint="eastAsia"/>
          <w:u w:val="single"/>
        </w:rPr>
        <w:t>」、</w:t>
      </w:r>
      <w:r w:rsidR="00B93A46" w:rsidRPr="00A97BEC">
        <w:rPr>
          <w:rFonts w:hAnsi="標楷體" w:hint="eastAsia"/>
        </w:rPr>
        <w:t>「</w:t>
      </w:r>
      <w:r w:rsidR="00D76D13" w:rsidRPr="00A97BEC">
        <w:rPr>
          <w:rFonts w:hAnsi="標楷體" w:hint="eastAsia"/>
          <w:u w:val="single"/>
        </w:rPr>
        <w:t>犯性侵害犯罪防治法第</w:t>
      </w:r>
      <w:r w:rsidR="00BB57B9" w:rsidRPr="00A97BEC">
        <w:rPr>
          <w:rFonts w:hAnsi="標楷體" w:hint="eastAsia"/>
          <w:u w:val="single"/>
        </w:rPr>
        <w:t>2</w:t>
      </w:r>
      <w:r w:rsidR="00D76D13" w:rsidRPr="00A97BEC">
        <w:rPr>
          <w:rFonts w:hAnsi="標楷體" w:hint="eastAsia"/>
          <w:u w:val="single"/>
        </w:rPr>
        <w:t>條第</w:t>
      </w:r>
      <w:r w:rsidR="00BB57B9" w:rsidRPr="00A97BEC">
        <w:rPr>
          <w:rFonts w:hAnsi="標楷體" w:hint="eastAsia"/>
          <w:u w:val="single"/>
        </w:rPr>
        <w:t>1</w:t>
      </w:r>
      <w:r w:rsidR="00D76D13" w:rsidRPr="00A97BEC">
        <w:rPr>
          <w:rFonts w:hAnsi="標楷體" w:hint="eastAsia"/>
          <w:u w:val="single"/>
        </w:rPr>
        <w:t>項所定之罪，經有罪判決確定</w:t>
      </w:r>
      <w:r w:rsidR="00B93A46" w:rsidRPr="00A97BEC">
        <w:rPr>
          <w:rFonts w:hAnsi="標楷體" w:hint="eastAsia"/>
          <w:u w:val="single"/>
        </w:rPr>
        <w:t>」</w:t>
      </w:r>
      <w:r w:rsidR="00DA0EFC" w:rsidRPr="00A97BEC">
        <w:rPr>
          <w:rFonts w:hAnsi="標楷體" w:hint="eastAsia"/>
          <w:u w:val="single"/>
        </w:rPr>
        <w:t>、</w:t>
      </w:r>
      <w:r w:rsidR="00B93A46" w:rsidRPr="00A97BEC">
        <w:rPr>
          <w:rFonts w:hAnsi="標楷體" w:hint="eastAsia"/>
          <w:u w:val="single"/>
        </w:rPr>
        <w:t>「</w:t>
      </w:r>
      <w:r w:rsidR="00D76D13" w:rsidRPr="00A97BEC">
        <w:rPr>
          <w:rFonts w:hAnsi="標楷體" w:hint="eastAsia"/>
        </w:rPr>
        <w:t>依法停止任用，或受休職處分尚未期滿，或因案停止職務，其原因尚未消滅</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rPr>
        <w:t>褫奪公權尚未復權</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rPr>
        <w:t>監護或輔助宣告</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rPr>
        <w:t>精神病</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rPr>
        <w:t>性侵害行為</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rPr>
        <w:t>性騷擾或性霸凌行為</w:t>
      </w:r>
      <w:r w:rsidR="00B93A46" w:rsidRPr="00A97BEC">
        <w:rPr>
          <w:rFonts w:hAnsi="標楷體" w:hint="eastAsia"/>
        </w:rPr>
        <w:t>」</w:t>
      </w:r>
      <w:r w:rsidR="00DA0EFC" w:rsidRPr="00A97BEC">
        <w:rPr>
          <w:rFonts w:hAnsi="標楷體" w:hint="eastAsia"/>
        </w:rPr>
        <w:t>、</w:t>
      </w:r>
      <w:r w:rsidR="00B93A46" w:rsidRPr="00A97BEC">
        <w:rPr>
          <w:rFonts w:hAnsi="標楷體" w:hint="eastAsia"/>
        </w:rPr>
        <w:t>「</w:t>
      </w:r>
      <w:r w:rsidR="00D76D13" w:rsidRPr="00A97BEC">
        <w:rPr>
          <w:rFonts w:hAnsi="標楷體" w:hint="eastAsia"/>
        </w:rPr>
        <w:t>未依性別平等教育法規定通報，致再度發生校園性侵害事件；或偽造、變造、湮滅或隱匿他人所犯校園性侵害事件之證據</w:t>
      </w:r>
      <w:r w:rsidR="00B93A46" w:rsidRPr="00A97BEC">
        <w:rPr>
          <w:rFonts w:hAnsi="標楷體" w:hint="eastAsia"/>
        </w:rPr>
        <w:t>」</w:t>
      </w:r>
      <w:r w:rsidR="00BB57B9" w:rsidRPr="00A97BEC">
        <w:rPr>
          <w:rFonts w:hAnsi="標楷體" w:hint="eastAsia"/>
        </w:rPr>
        <w:t>、</w:t>
      </w:r>
      <w:r w:rsidR="00B93A46" w:rsidRPr="00A97BEC">
        <w:rPr>
          <w:rFonts w:hAnsi="標楷體" w:hint="eastAsia"/>
        </w:rPr>
        <w:t>「</w:t>
      </w:r>
      <w:r w:rsidR="00D76D13" w:rsidRPr="00A97BEC">
        <w:rPr>
          <w:rFonts w:hAnsi="標楷體" w:hint="eastAsia"/>
        </w:rPr>
        <w:t>偽造、變造或湮滅他人所犯校園毒品危害事件之證據，經有關機關查證屬實</w:t>
      </w:r>
      <w:r w:rsidR="00B93A46" w:rsidRPr="00A97BEC">
        <w:rPr>
          <w:rFonts w:hAnsi="標楷體" w:hint="eastAsia"/>
        </w:rPr>
        <w:t>」</w:t>
      </w:r>
      <w:r w:rsidR="00BB57B9" w:rsidRPr="00A97BEC">
        <w:rPr>
          <w:rFonts w:hAnsi="標楷體" w:hint="eastAsia"/>
        </w:rPr>
        <w:t>、</w:t>
      </w:r>
      <w:r w:rsidR="00B93A46" w:rsidRPr="00A97BEC">
        <w:rPr>
          <w:rFonts w:hAnsi="標楷體" w:hint="eastAsia"/>
        </w:rPr>
        <w:t>「</w:t>
      </w:r>
      <w:r w:rsidR="00D76D13" w:rsidRPr="00A97BEC">
        <w:rPr>
          <w:rFonts w:hAnsi="標楷體" w:hint="eastAsia"/>
          <w:kern w:val="2"/>
        </w:rPr>
        <w:t>體罰或霸凌學生，造成其身心嚴重侵害</w:t>
      </w:r>
      <w:r w:rsidR="00B93A46" w:rsidRPr="00A97BEC">
        <w:rPr>
          <w:rFonts w:hAnsi="標楷體" w:hint="eastAsia"/>
          <w:kern w:val="2"/>
        </w:rPr>
        <w:t>」</w:t>
      </w:r>
      <w:bookmarkStart w:id="1" w:name="_GoBack"/>
      <w:bookmarkEnd w:id="1"/>
      <w:r w:rsidR="00BB57B9" w:rsidRPr="00A97BEC">
        <w:rPr>
          <w:rFonts w:hAnsi="標楷體" w:hint="eastAsia"/>
          <w:kern w:val="2"/>
        </w:rPr>
        <w:t>。</w:t>
      </w:r>
    </w:p>
    <w:p w:rsidR="00474D17" w:rsidRPr="00A97BEC" w:rsidRDefault="00FD2C6D" w:rsidP="00F0796E">
      <w:pPr>
        <w:pStyle w:val="6"/>
        <w:ind w:left="2381"/>
        <w:rPr>
          <w:rFonts w:hAnsi="標楷體"/>
        </w:rPr>
      </w:pPr>
      <w:r w:rsidRPr="00A97BEC">
        <w:rPr>
          <w:rFonts w:hAnsi="標楷體" w:hint="eastAsia"/>
          <w:kern w:val="2"/>
        </w:rPr>
        <w:t>律師與上開職業有所不同的是，</w:t>
      </w:r>
      <w:r w:rsidR="003E1647" w:rsidRPr="00A97BEC">
        <w:rPr>
          <w:rFonts w:hAnsi="標楷體" w:hint="eastAsia"/>
          <w:kern w:val="2"/>
        </w:rPr>
        <w:t>上開</w:t>
      </w:r>
      <w:r w:rsidR="00FA0F3C" w:rsidRPr="00A97BEC">
        <w:rPr>
          <w:rFonts w:hAnsi="標楷體" w:hint="eastAsia"/>
          <w:kern w:val="2"/>
        </w:rPr>
        <w:t>工程或</w:t>
      </w:r>
      <w:r w:rsidR="00FA0F3C" w:rsidRPr="00A97BEC">
        <w:rPr>
          <w:rFonts w:hAnsi="標楷體" w:hint="eastAsia"/>
          <w:kern w:val="2"/>
        </w:rPr>
        <w:lastRenderedPageBreak/>
        <w:t>醫療專業並不必然以刑事犯罪作為剝奪資格之依據</w:t>
      </w:r>
      <w:r w:rsidR="003E1647" w:rsidRPr="00A97BEC">
        <w:rPr>
          <w:rFonts w:hAnsi="標楷體" w:hint="eastAsia"/>
          <w:kern w:val="2"/>
        </w:rPr>
        <w:t>，縱有以刑事犯罪剝奪資格之要件</w:t>
      </w:r>
      <w:r w:rsidR="00351489" w:rsidRPr="00351489">
        <w:rPr>
          <w:rFonts w:hAnsi="標楷體" w:hint="eastAsia"/>
          <w:color w:val="FF0000"/>
          <w:kern w:val="2"/>
        </w:rPr>
        <w:t>，</w:t>
      </w:r>
      <w:r w:rsidR="003E1647" w:rsidRPr="00A97BEC">
        <w:rPr>
          <w:rFonts w:hAnsi="標楷體" w:hint="eastAsia"/>
          <w:kern w:val="2"/>
        </w:rPr>
        <w:t>亦限定在與執業行為密切相關之情形。換言之，</w:t>
      </w:r>
      <w:r w:rsidR="00427309" w:rsidRPr="00A97BEC">
        <w:rPr>
          <w:rFonts w:hAnsi="標楷體" w:hint="eastAsia"/>
          <w:kern w:val="2"/>
        </w:rPr>
        <w:t>或因其他專門職業</w:t>
      </w:r>
      <w:r w:rsidR="003E1647" w:rsidRPr="00A97BEC">
        <w:rPr>
          <w:rFonts w:hAnsi="標楷體" w:hint="eastAsia"/>
          <w:kern w:val="2"/>
        </w:rPr>
        <w:t>並不著重於個人品格之</w:t>
      </w:r>
      <w:r w:rsidR="00427309" w:rsidRPr="00A97BEC">
        <w:rPr>
          <w:rFonts w:hAnsi="標楷體" w:hint="eastAsia"/>
          <w:kern w:val="2"/>
        </w:rPr>
        <w:t>客觀</w:t>
      </w:r>
      <w:r w:rsidR="003E1647" w:rsidRPr="00A97BEC">
        <w:rPr>
          <w:rFonts w:hAnsi="標楷體" w:hint="eastAsia"/>
          <w:kern w:val="2"/>
        </w:rPr>
        <w:t>判斷</w:t>
      </w:r>
      <w:r w:rsidR="0071739E" w:rsidRPr="00A97BEC">
        <w:rPr>
          <w:rFonts w:hAnsi="標楷體" w:hint="eastAsia"/>
          <w:kern w:val="2"/>
        </w:rPr>
        <w:t>，而我國律師資格之限制則較諸其他除教師外之專門職業技術人員更為</w:t>
      </w:r>
      <w:proofErr w:type="gramStart"/>
      <w:r w:rsidR="0071739E" w:rsidRPr="00A97BEC">
        <w:rPr>
          <w:rFonts w:hAnsi="標楷體" w:hint="eastAsia"/>
          <w:kern w:val="2"/>
        </w:rPr>
        <w:t>嚴格，</w:t>
      </w:r>
      <w:proofErr w:type="gramEnd"/>
      <w:r w:rsidR="0071739E" w:rsidRPr="00A97BEC">
        <w:rPr>
          <w:rFonts w:hAnsi="標楷體" w:hint="eastAsia"/>
          <w:kern w:val="2"/>
        </w:rPr>
        <w:t>體現出實定法上</w:t>
      </w:r>
      <w:r w:rsidR="00D6322E" w:rsidRPr="00A97BEC">
        <w:rPr>
          <w:rFonts w:hAnsi="標楷體" w:hint="eastAsia"/>
        </w:rPr>
        <w:t>在</w:t>
      </w:r>
      <w:r w:rsidR="0072563C" w:rsidRPr="00A97BEC">
        <w:rPr>
          <w:rFonts w:hAnsi="標楷體" w:hint="eastAsia"/>
        </w:rPr>
        <w:t>就律師面臨執業時倫理道德問題時做正確抉擇之強烈期待，</w:t>
      </w:r>
      <w:r w:rsidR="004E38A3" w:rsidRPr="00A97BEC">
        <w:rPr>
          <w:rFonts w:hAnsi="標楷體" w:hint="eastAsia"/>
        </w:rPr>
        <w:t>能夠符合</w:t>
      </w:r>
      <w:r w:rsidR="00351489" w:rsidRPr="00283532">
        <w:rPr>
          <w:rFonts w:hAnsi="標楷體" w:hint="eastAsia"/>
        </w:rPr>
        <w:t>德國哲學家</w:t>
      </w:r>
      <w:r w:rsidR="003F5E6F" w:rsidRPr="00283532">
        <w:rPr>
          <w:rFonts w:hAnsi="標楷體" w:hint="eastAsia"/>
        </w:rPr>
        <w:t>康</w:t>
      </w:r>
      <w:r w:rsidR="003F5E6F" w:rsidRPr="00A97BEC">
        <w:rPr>
          <w:rFonts w:hAnsi="標楷體" w:hint="eastAsia"/>
        </w:rPr>
        <w:t>德所稱</w:t>
      </w:r>
      <w:r w:rsidR="004E38A3" w:rsidRPr="00A97BEC">
        <w:rPr>
          <w:rFonts w:ascii="新細明體" w:eastAsia="新細明體" w:hAnsi="新細明體" w:hint="eastAsia"/>
        </w:rPr>
        <w:t>「</w:t>
      </w:r>
      <w:r w:rsidR="004E38A3" w:rsidRPr="00A97BEC">
        <w:rPr>
          <w:rFonts w:hAnsi="標楷體" w:hint="eastAsia"/>
        </w:rPr>
        <w:t>理性與</w:t>
      </w:r>
      <w:r w:rsidR="00474D17" w:rsidRPr="00A97BEC">
        <w:rPr>
          <w:rFonts w:hAnsi="標楷體" w:hint="eastAsia"/>
        </w:rPr>
        <w:t>良心</w:t>
      </w:r>
      <w:r w:rsidR="004E38A3" w:rsidRPr="00A97BEC">
        <w:rPr>
          <w:rFonts w:ascii="新細明體" w:eastAsia="新細明體" w:hAnsi="新細明體" w:hint="eastAsia"/>
        </w:rPr>
        <w:t>」</w:t>
      </w:r>
      <w:r w:rsidR="00474D17" w:rsidRPr="00A97BEC">
        <w:rPr>
          <w:rFonts w:hAnsi="標楷體" w:hint="eastAsia"/>
        </w:rPr>
        <w:t>的</w:t>
      </w:r>
      <w:r w:rsidR="004E38A3" w:rsidRPr="00A97BEC">
        <w:rPr>
          <w:rFonts w:hAnsi="標楷體" w:hint="eastAsia"/>
        </w:rPr>
        <w:t>無上命令的</w:t>
      </w:r>
      <w:r w:rsidR="00474D17" w:rsidRPr="00A97BEC">
        <w:rPr>
          <w:rFonts w:hAnsi="標楷體" w:hint="eastAsia"/>
        </w:rPr>
        <w:t>節制</w:t>
      </w:r>
      <w:r w:rsidR="004E38A3" w:rsidRPr="00A97BEC">
        <w:rPr>
          <w:rFonts w:hAnsi="標楷體" w:hint="eastAsia"/>
        </w:rPr>
        <w:t>。</w:t>
      </w:r>
    </w:p>
    <w:p w:rsidR="00076E99" w:rsidRPr="00A97BEC" w:rsidRDefault="00922D5E" w:rsidP="00F86750">
      <w:pPr>
        <w:pStyle w:val="5"/>
        <w:ind w:left="2127" w:hanging="851"/>
        <w:rPr>
          <w:rFonts w:hAnsi="標楷體"/>
        </w:rPr>
      </w:pPr>
      <w:r w:rsidRPr="00A97BEC">
        <w:rPr>
          <w:rFonts w:hAnsi="標楷體" w:hint="eastAsia"/>
        </w:rPr>
        <w:t>分析律師法、法官法與公務員服務法等各實體法，以「誠實義務」與「真實義務」為</w:t>
      </w:r>
      <w:r w:rsidR="00BD452C" w:rsidRPr="00A97BEC">
        <w:rPr>
          <w:rFonts w:hAnsi="標楷體" w:hint="eastAsia"/>
        </w:rPr>
        <w:t>法律</w:t>
      </w:r>
      <w:r w:rsidRPr="00A97BEC">
        <w:rPr>
          <w:rFonts w:hAnsi="標楷體" w:hint="eastAsia"/>
        </w:rPr>
        <w:t>各職業類別共通核心範疇，</w:t>
      </w:r>
      <w:r w:rsidR="009F68FC" w:rsidRPr="00A97BEC">
        <w:rPr>
          <w:rFonts w:hAnsi="標楷體" w:hint="eastAsia"/>
        </w:rPr>
        <w:t>保障其相互轉職之自由</w:t>
      </w:r>
      <w:r w:rsidRPr="00A97BEC">
        <w:rPr>
          <w:rFonts w:hAnsi="標楷體" w:hint="eastAsia"/>
        </w:rPr>
        <w:t>。</w:t>
      </w:r>
    </w:p>
    <w:p w:rsidR="00605216" w:rsidRPr="00A97BEC" w:rsidRDefault="004529F4" w:rsidP="00352A19">
      <w:pPr>
        <w:pStyle w:val="6"/>
        <w:ind w:left="2381"/>
        <w:rPr>
          <w:rFonts w:hAnsi="標楷體"/>
        </w:rPr>
      </w:pPr>
      <w:r w:rsidRPr="00A97BEC">
        <w:rPr>
          <w:rFonts w:hAnsi="標楷體" w:hint="eastAsia"/>
        </w:rPr>
        <w:t>法律倫理</w:t>
      </w:r>
      <w:r w:rsidR="00C44B43" w:rsidRPr="00A97BEC">
        <w:rPr>
          <w:rFonts w:hAnsi="標楷體" w:hint="eastAsia"/>
        </w:rPr>
        <w:t>作為</w:t>
      </w:r>
      <w:r w:rsidRPr="00A97BEC">
        <w:rPr>
          <w:rFonts w:hAnsi="標楷體" w:hint="eastAsia"/>
        </w:rPr>
        <w:t>專業倫理</w:t>
      </w:r>
      <w:r w:rsidR="00605216" w:rsidRPr="00A97BEC">
        <w:rPr>
          <w:rFonts w:hAnsi="標楷體" w:hint="eastAsia"/>
        </w:rPr>
        <w:t>之一環</w:t>
      </w:r>
      <w:r w:rsidR="00C44B43" w:rsidRPr="00A97BEC">
        <w:rPr>
          <w:rFonts w:hAnsi="標楷體" w:hint="eastAsia"/>
        </w:rPr>
        <w:t>，</w:t>
      </w:r>
      <w:r w:rsidR="00605216" w:rsidRPr="00A97BEC">
        <w:rPr>
          <w:rFonts w:hAnsi="標楷體" w:hint="eastAsia"/>
        </w:rPr>
        <w:t>基本上非</w:t>
      </w:r>
      <w:r w:rsidR="00C44B43" w:rsidRPr="00A97BEC">
        <w:rPr>
          <w:rFonts w:hAnsi="標楷體" w:hint="eastAsia"/>
        </w:rPr>
        <w:t>單僅從</w:t>
      </w:r>
      <w:r w:rsidRPr="00A97BEC">
        <w:rPr>
          <w:rFonts w:hAnsi="標楷體" w:hint="eastAsia"/>
        </w:rPr>
        <w:t>法律學者研究之法律客體出發所為</w:t>
      </w:r>
      <w:r w:rsidR="00605216" w:rsidRPr="00A97BEC">
        <w:rPr>
          <w:rFonts w:hAnsi="標楷體" w:hint="eastAsia"/>
        </w:rPr>
        <w:t>觀察</w:t>
      </w:r>
      <w:r w:rsidR="00C44B43" w:rsidRPr="00A97BEC">
        <w:rPr>
          <w:rFonts w:hAnsi="標楷體" w:hint="eastAsia"/>
        </w:rPr>
        <w:t>，</w:t>
      </w:r>
      <w:r w:rsidR="00CE1DF6" w:rsidRPr="00A97BEC">
        <w:rPr>
          <w:rFonts w:hAnsi="標楷體" w:hint="eastAsia"/>
        </w:rPr>
        <w:t>而應從</w:t>
      </w:r>
      <w:r w:rsidR="00605216" w:rsidRPr="00A97BEC">
        <w:rPr>
          <w:rFonts w:hAnsi="標楷體" w:hint="eastAsia"/>
        </w:rPr>
        <w:t>學習</w:t>
      </w:r>
      <w:r w:rsidR="00C44B43" w:rsidRPr="00A97BEC">
        <w:rPr>
          <w:rFonts w:hAnsi="標楷體" w:hint="eastAsia"/>
        </w:rPr>
        <w:t>、</w:t>
      </w:r>
      <w:r w:rsidR="00CE1DF6" w:rsidRPr="00A97BEC">
        <w:rPr>
          <w:rFonts w:hAnsi="標楷體" w:hint="eastAsia"/>
        </w:rPr>
        <w:t>研究及操作之法律人</w:t>
      </w:r>
      <w:r w:rsidR="00605216" w:rsidRPr="00A97BEC">
        <w:rPr>
          <w:rFonts w:hAnsi="標楷體" w:hint="eastAsia"/>
        </w:rPr>
        <w:t>角度出發</w:t>
      </w:r>
      <w:r w:rsidR="00C44B43" w:rsidRPr="00A97BEC">
        <w:rPr>
          <w:rFonts w:hAnsi="標楷體" w:hint="eastAsia"/>
        </w:rPr>
        <w:t>，而將所有法律</w:t>
      </w:r>
      <w:r w:rsidR="00605216" w:rsidRPr="00A97BEC">
        <w:rPr>
          <w:rFonts w:hAnsi="標楷體" w:hint="eastAsia"/>
        </w:rPr>
        <w:t>從業者</w:t>
      </w:r>
      <w:r w:rsidR="00C44B43" w:rsidRPr="00A97BEC">
        <w:rPr>
          <w:rFonts w:hAnsi="標楷體" w:hint="eastAsia"/>
        </w:rPr>
        <w:t>納入法律倫理思考</w:t>
      </w:r>
      <w:r w:rsidR="00605216" w:rsidRPr="00A97BEC">
        <w:rPr>
          <w:rFonts w:hAnsi="標楷體" w:hint="eastAsia"/>
        </w:rPr>
        <w:t>範圍</w:t>
      </w:r>
      <w:r w:rsidR="00C44B43" w:rsidRPr="00A97BEC">
        <w:rPr>
          <w:rFonts w:hAnsi="標楷體" w:hint="eastAsia"/>
        </w:rPr>
        <w:t>，包括</w:t>
      </w:r>
      <w:r w:rsidR="00605216" w:rsidRPr="00A97BEC">
        <w:rPr>
          <w:rFonts w:hAnsi="標楷體" w:hint="eastAsia"/>
        </w:rPr>
        <w:t>法官</w:t>
      </w:r>
      <w:r w:rsidR="00C44B43" w:rsidRPr="00A97BEC">
        <w:rPr>
          <w:rFonts w:hAnsi="標楷體" w:hint="eastAsia"/>
        </w:rPr>
        <w:t>、</w:t>
      </w:r>
      <w:r w:rsidR="00605216" w:rsidRPr="00A97BEC">
        <w:rPr>
          <w:rFonts w:hAnsi="標楷體" w:hint="eastAsia"/>
        </w:rPr>
        <w:t>檢察官</w:t>
      </w:r>
      <w:r w:rsidR="00C44B43" w:rsidRPr="00A97BEC">
        <w:rPr>
          <w:rFonts w:hAnsi="標楷體" w:hint="eastAsia"/>
        </w:rPr>
        <w:t>、</w:t>
      </w:r>
      <w:r w:rsidR="00605216" w:rsidRPr="00A97BEC">
        <w:rPr>
          <w:rFonts w:hAnsi="標楷體" w:hint="eastAsia"/>
        </w:rPr>
        <w:t>律師</w:t>
      </w:r>
      <w:r w:rsidR="00C44B43" w:rsidRPr="00A97BEC">
        <w:rPr>
          <w:rFonts w:hAnsi="標楷體" w:hint="eastAsia"/>
        </w:rPr>
        <w:t>、</w:t>
      </w:r>
      <w:r w:rsidR="00605216" w:rsidRPr="00A97BEC">
        <w:rPr>
          <w:rFonts w:hAnsi="標楷體" w:hint="eastAsia"/>
        </w:rPr>
        <w:t>法學教授</w:t>
      </w:r>
      <w:r w:rsidR="00C44B43" w:rsidRPr="00A97BEC">
        <w:rPr>
          <w:rFonts w:hAnsi="標楷體" w:hint="eastAsia"/>
        </w:rPr>
        <w:t>、</w:t>
      </w:r>
      <w:r w:rsidR="00605216" w:rsidRPr="00A97BEC">
        <w:rPr>
          <w:rFonts w:hAnsi="標楷體" w:hint="eastAsia"/>
        </w:rPr>
        <w:t>仲裁人</w:t>
      </w:r>
      <w:r w:rsidR="00C44B43" w:rsidRPr="00A97BEC">
        <w:rPr>
          <w:rFonts w:hAnsi="標楷體" w:hint="eastAsia"/>
        </w:rPr>
        <w:t>、</w:t>
      </w:r>
      <w:r w:rsidR="00605216" w:rsidRPr="00A97BEC">
        <w:rPr>
          <w:rFonts w:hAnsi="標楷體" w:hint="eastAsia"/>
        </w:rPr>
        <w:t>公設辯護人</w:t>
      </w:r>
      <w:r w:rsidR="00C44B43" w:rsidRPr="00A97BEC">
        <w:rPr>
          <w:rFonts w:hAnsi="標楷體" w:hint="eastAsia"/>
        </w:rPr>
        <w:t>、</w:t>
      </w:r>
      <w:r w:rsidR="00605216" w:rsidRPr="00A97BEC">
        <w:rPr>
          <w:rFonts w:hAnsi="標楷體" w:hint="eastAsia"/>
        </w:rPr>
        <w:t>檢察事務官</w:t>
      </w:r>
      <w:r w:rsidR="00C44B43" w:rsidRPr="00A97BEC">
        <w:rPr>
          <w:rFonts w:hAnsi="標楷體" w:hint="eastAsia"/>
        </w:rPr>
        <w:t>、</w:t>
      </w:r>
      <w:r w:rsidR="00605216" w:rsidRPr="00A97BEC">
        <w:rPr>
          <w:rFonts w:hAnsi="標楷體" w:hint="eastAsia"/>
        </w:rPr>
        <w:t>司法事務官</w:t>
      </w:r>
      <w:r w:rsidR="00C44B43" w:rsidRPr="00A97BEC">
        <w:rPr>
          <w:rFonts w:hAnsi="標楷體" w:hint="eastAsia"/>
        </w:rPr>
        <w:t>、</w:t>
      </w:r>
      <w:r w:rsidR="00605216" w:rsidRPr="00A97BEC">
        <w:rPr>
          <w:rFonts w:hAnsi="標楷體" w:hint="eastAsia"/>
        </w:rPr>
        <w:t>公證人</w:t>
      </w:r>
      <w:r w:rsidR="00C44B43" w:rsidRPr="00A97BEC">
        <w:rPr>
          <w:rFonts w:hAnsi="標楷體" w:hint="eastAsia"/>
        </w:rPr>
        <w:t>、</w:t>
      </w:r>
      <w:r w:rsidR="00605216" w:rsidRPr="00A97BEC">
        <w:rPr>
          <w:rFonts w:hAnsi="標楷體" w:hint="eastAsia"/>
        </w:rPr>
        <w:t>警察</w:t>
      </w:r>
      <w:r w:rsidR="00C44B43" w:rsidRPr="00A97BEC">
        <w:rPr>
          <w:rFonts w:hAnsi="標楷體" w:hint="eastAsia"/>
        </w:rPr>
        <w:t>、</w:t>
      </w:r>
      <w:r w:rsidR="00605216" w:rsidRPr="00A97BEC">
        <w:rPr>
          <w:rFonts w:hAnsi="標楷體" w:hint="eastAsia"/>
        </w:rPr>
        <w:t>法務人員</w:t>
      </w:r>
      <w:r w:rsidR="00C44B43" w:rsidRPr="00A97BEC">
        <w:rPr>
          <w:rFonts w:hAnsi="標楷體" w:hint="eastAsia"/>
        </w:rPr>
        <w:t>、</w:t>
      </w:r>
      <w:r w:rsidR="00605216" w:rsidRPr="00A97BEC">
        <w:rPr>
          <w:rFonts w:hAnsi="標楷體" w:hint="eastAsia"/>
        </w:rPr>
        <w:t>政風人員等人員</w:t>
      </w:r>
      <w:r w:rsidR="00C44B43" w:rsidRPr="00A97BEC">
        <w:rPr>
          <w:rFonts w:hAnsi="標楷體" w:hint="eastAsia"/>
        </w:rPr>
        <w:t>，</w:t>
      </w:r>
      <w:proofErr w:type="gramStart"/>
      <w:r w:rsidR="00C44B43" w:rsidRPr="00A97BEC">
        <w:rPr>
          <w:rFonts w:hAnsi="標楷體" w:hint="eastAsia"/>
        </w:rPr>
        <w:t>然上開</w:t>
      </w:r>
      <w:proofErr w:type="gramEnd"/>
      <w:r w:rsidR="00C44B43" w:rsidRPr="00A97BEC">
        <w:rPr>
          <w:rFonts w:hAnsi="標楷體" w:hint="eastAsia"/>
        </w:rPr>
        <w:t>人員</w:t>
      </w:r>
      <w:r w:rsidR="00605216" w:rsidRPr="00A97BEC">
        <w:rPr>
          <w:rFonts w:hAnsi="標楷體" w:hint="eastAsia"/>
        </w:rPr>
        <w:t>所形成之</w:t>
      </w:r>
      <w:r w:rsidR="00C44B43" w:rsidRPr="00A97BEC">
        <w:rPr>
          <w:rFonts w:hAnsi="標楷體" w:hint="eastAsia"/>
        </w:rPr>
        <w:t>職業</w:t>
      </w:r>
      <w:r w:rsidR="00605216" w:rsidRPr="00A97BEC">
        <w:rPr>
          <w:rFonts w:hAnsi="標楷體" w:hint="eastAsia"/>
        </w:rPr>
        <w:t>倫理</w:t>
      </w:r>
      <w:r w:rsidR="00CC010F" w:rsidRPr="00A97BEC">
        <w:rPr>
          <w:rFonts w:hAnsi="標楷體" w:hint="eastAsia"/>
        </w:rPr>
        <w:t>，分別與行政倫理、律師</w:t>
      </w:r>
      <w:r w:rsidR="00C44B43" w:rsidRPr="00A97BEC">
        <w:rPr>
          <w:rFonts w:hAnsi="標楷體" w:hint="eastAsia"/>
        </w:rPr>
        <w:t>倫理</w:t>
      </w:r>
      <w:r w:rsidR="00BD452C" w:rsidRPr="00A97BEC">
        <w:rPr>
          <w:rFonts w:hAnsi="標楷體" w:hint="eastAsia"/>
        </w:rPr>
        <w:t>與教師倫理</w:t>
      </w:r>
      <w:r w:rsidR="00C44B43" w:rsidRPr="00A97BEC">
        <w:rPr>
          <w:rFonts w:hAnsi="標楷體" w:hint="eastAsia"/>
        </w:rPr>
        <w:t>相互交錯，非從事物本質討論比較</w:t>
      </w:r>
      <w:r w:rsidR="000768BA" w:rsidRPr="00A97BEC">
        <w:rPr>
          <w:rFonts w:hAnsi="標楷體" w:hint="eastAsia"/>
        </w:rPr>
        <w:t>，不足以發現法律倫理之核心事項。</w:t>
      </w:r>
      <w:r w:rsidR="00605216" w:rsidRPr="00A97BEC">
        <w:rPr>
          <w:rFonts w:hAnsi="標楷體" w:hint="eastAsia"/>
        </w:rPr>
        <w:t xml:space="preserve"> </w:t>
      </w:r>
    </w:p>
    <w:p w:rsidR="00605216" w:rsidRPr="00A97BEC" w:rsidRDefault="00605216" w:rsidP="00352A19">
      <w:pPr>
        <w:pStyle w:val="6"/>
        <w:ind w:left="2381"/>
        <w:rPr>
          <w:rFonts w:hAnsi="標楷體"/>
        </w:rPr>
      </w:pPr>
      <w:r w:rsidRPr="00A97BEC">
        <w:rPr>
          <w:rFonts w:hAnsi="標楷體" w:hint="eastAsia"/>
        </w:rPr>
        <w:t>法律倫理之形式意義與實質意義</w:t>
      </w:r>
      <w:r w:rsidR="000768BA" w:rsidRPr="00A97BEC">
        <w:rPr>
          <w:rFonts w:hAnsi="標楷體" w:hint="eastAsia"/>
        </w:rPr>
        <w:t>，</w:t>
      </w:r>
      <w:r w:rsidRPr="00A97BEC">
        <w:rPr>
          <w:rFonts w:hAnsi="標楷體" w:hint="eastAsia"/>
        </w:rPr>
        <w:t>乃在於形式意義</w:t>
      </w:r>
      <w:r w:rsidR="000768BA" w:rsidRPr="00A97BEC">
        <w:rPr>
          <w:rFonts w:hAnsi="標楷體" w:hint="eastAsia"/>
        </w:rPr>
        <w:t>僅為</w:t>
      </w:r>
      <w:r w:rsidRPr="00A97BEC">
        <w:rPr>
          <w:rFonts w:hAnsi="標楷體" w:hint="eastAsia"/>
        </w:rPr>
        <w:t>與法律主體相關之倫理規範</w:t>
      </w:r>
      <w:r w:rsidR="000768BA" w:rsidRPr="00A97BEC">
        <w:rPr>
          <w:rFonts w:hAnsi="標楷體" w:hint="eastAsia"/>
        </w:rPr>
        <w:t>，</w:t>
      </w:r>
      <w:r w:rsidRPr="00A97BEC">
        <w:rPr>
          <w:rFonts w:hAnsi="標楷體" w:hint="eastAsia"/>
        </w:rPr>
        <w:t>而實質意義乃指法律人應有之</w:t>
      </w:r>
      <w:r w:rsidR="000768BA" w:rsidRPr="00A97BEC">
        <w:rPr>
          <w:rFonts w:hAnsi="標楷體" w:hint="eastAsia"/>
        </w:rPr>
        <w:t>最低限度之</w:t>
      </w:r>
      <w:r w:rsidRPr="00A97BEC">
        <w:rPr>
          <w:rFonts w:hAnsi="標楷體" w:hint="eastAsia"/>
        </w:rPr>
        <w:t>道德</w:t>
      </w:r>
      <w:r w:rsidRPr="00A97BEC">
        <w:rPr>
          <w:rFonts w:hAnsi="標楷體" w:hint="eastAsia"/>
        </w:rPr>
        <w:lastRenderedPageBreak/>
        <w:t>及職業價值</w:t>
      </w:r>
      <w:r w:rsidR="000768BA" w:rsidRPr="00A97BEC">
        <w:rPr>
          <w:rFonts w:hAnsi="標楷體" w:hint="eastAsia"/>
        </w:rPr>
        <w:t>，法律本質在於「</w:t>
      </w:r>
      <w:r w:rsidRPr="00A97BEC">
        <w:rPr>
          <w:rFonts w:hAnsi="標楷體" w:hint="eastAsia"/>
        </w:rPr>
        <w:t>公平正義</w:t>
      </w:r>
      <w:r w:rsidR="000768BA" w:rsidRPr="00A97BEC">
        <w:rPr>
          <w:rFonts w:hAnsi="標楷體" w:hint="eastAsia"/>
        </w:rPr>
        <w:t>」</w:t>
      </w:r>
      <w:r w:rsidR="000768BA" w:rsidRPr="00A97BEC">
        <w:rPr>
          <w:rStyle w:val="aff1"/>
          <w:rFonts w:hAnsi="標楷體"/>
        </w:rPr>
        <w:footnoteReference w:id="10"/>
      </w:r>
      <w:r w:rsidR="000768BA" w:rsidRPr="00A97BEC">
        <w:rPr>
          <w:rFonts w:hAnsi="標楷體" w:hint="eastAsia"/>
        </w:rPr>
        <w:t>與</w:t>
      </w:r>
      <w:r w:rsidRPr="00A97BEC">
        <w:rPr>
          <w:rFonts w:hAnsi="標楷體" w:hint="eastAsia"/>
        </w:rPr>
        <w:t>追求商業利益之</w:t>
      </w:r>
      <w:r w:rsidR="000768BA" w:rsidRPr="00A97BEC">
        <w:rPr>
          <w:rFonts w:hAnsi="標楷體" w:hint="eastAsia"/>
        </w:rPr>
        <w:t>其他</w:t>
      </w:r>
      <w:r w:rsidRPr="00A97BEC">
        <w:rPr>
          <w:rFonts w:hAnsi="標楷體" w:hint="eastAsia"/>
        </w:rPr>
        <w:t>職業本質</w:t>
      </w:r>
      <w:r w:rsidR="000768BA" w:rsidRPr="00A97BEC">
        <w:rPr>
          <w:rFonts w:hAnsi="標楷體" w:hint="eastAsia"/>
        </w:rPr>
        <w:t>有別，故</w:t>
      </w:r>
      <w:r w:rsidRPr="00A97BEC">
        <w:rPr>
          <w:rFonts w:hAnsi="標楷體" w:hint="eastAsia"/>
        </w:rPr>
        <w:t>法律人</w:t>
      </w:r>
      <w:r w:rsidR="00BD452C" w:rsidRPr="00A97BEC">
        <w:rPr>
          <w:rFonts w:hAnsi="標楷體" w:hint="eastAsia"/>
        </w:rPr>
        <w:t>除</w:t>
      </w:r>
      <w:r w:rsidRPr="00A97BEC">
        <w:rPr>
          <w:rFonts w:hAnsi="標楷體" w:hint="eastAsia"/>
        </w:rPr>
        <w:t>應具有符合專業</w:t>
      </w:r>
      <w:r w:rsidR="000768BA" w:rsidRPr="00A97BEC">
        <w:rPr>
          <w:rFonts w:hAnsi="標楷體" w:hint="eastAsia"/>
        </w:rPr>
        <w:t>、</w:t>
      </w:r>
      <w:r w:rsidRPr="00A97BEC">
        <w:rPr>
          <w:rFonts w:hAnsi="標楷體" w:hint="eastAsia"/>
        </w:rPr>
        <w:t>理性</w:t>
      </w:r>
      <w:r w:rsidR="000768BA" w:rsidRPr="00A97BEC">
        <w:rPr>
          <w:rFonts w:hAnsi="標楷體" w:hint="eastAsia"/>
        </w:rPr>
        <w:t>、</w:t>
      </w:r>
      <w:r w:rsidRPr="00A97BEC">
        <w:rPr>
          <w:rFonts w:hAnsi="標楷體" w:hint="eastAsia"/>
        </w:rPr>
        <w:t>良知</w:t>
      </w:r>
      <w:r w:rsidR="000768BA" w:rsidRPr="00A97BEC">
        <w:rPr>
          <w:rFonts w:hAnsi="標楷體" w:hint="eastAsia"/>
        </w:rPr>
        <w:t>等</w:t>
      </w:r>
      <w:r w:rsidRPr="00A97BEC">
        <w:rPr>
          <w:rFonts w:hAnsi="標楷體" w:hint="eastAsia"/>
        </w:rPr>
        <w:t>職業道德</w:t>
      </w:r>
      <w:r w:rsidR="00BD452C" w:rsidRPr="00A97BEC">
        <w:rPr>
          <w:rFonts w:hAnsi="標楷體" w:hint="eastAsia"/>
        </w:rPr>
        <w:t>外，就</w:t>
      </w:r>
      <w:r w:rsidR="000768BA" w:rsidRPr="00A97BEC">
        <w:rPr>
          <w:rFonts w:hAnsi="標楷體" w:hint="eastAsia"/>
        </w:rPr>
        <w:t>追求「公平</w:t>
      </w:r>
      <w:r w:rsidRPr="00A97BEC">
        <w:rPr>
          <w:rFonts w:hAnsi="標楷體" w:hint="eastAsia"/>
        </w:rPr>
        <w:t>正義</w:t>
      </w:r>
      <w:r w:rsidR="000768BA" w:rsidRPr="00A97BEC">
        <w:rPr>
          <w:rFonts w:hAnsi="標楷體" w:hint="eastAsia"/>
        </w:rPr>
        <w:t>」</w:t>
      </w:r>
      <w:r w:rsidRPr="00A97BEC">
        <w:rPr>
          <w:rFonts w:hAnsi="標楷體" w:hint="eastAsia"/>
        </w:rPr>
        <w:t>應有較一般人更高之</w:t>
      </w:r>
      <w:r w:rsidR="00BC6A5D" w:rsidRPr="00A97BEC">
        <w:rPr>
          <w:rFonts w:hAnsi="標楷體" w:hint="eastAsia"/>
        </w:rPr>
        <w:t>情感與</w:t>
      </w:r>
      <w:r w:rsidRPr="00A97BEC">
        <w:rPr>
          <w:rFonts w:hAnsi="標楷體" w:hint="eastAsia"/>
        </w:rPr>
        <w:t>自我要求</w:t>
      </w:r>
      <w:r w:rsidR="001A6CC3" w:rsidRPr="00A97BEC">
        <w:rPr>
          <w:rFonts w:hAnsi="標楷體" w:hint="eastAsia"/>
        </w:rPr>
        <w:t>。</w:t>
      </w:r>
    </w:p>
    <w:p w:rsidR="00E42BBE" w:rsidRPr="00A97BEC" w:rsidRDefault="004529F4" w:rsidP="00352A19">
      <w:pPr>
        <w:pStyle w:val="6"/>
        <w:ind w:left="2381"/>
        <w:rPr>
          <w:rFonts w:hAnsi="標楷體"/>
        </w:rPr>
      </w:pPr>
      <w:r w:rsidRPr="00A97BEC">
        <w:rPr>
          <w:rFonts w:hAnsi="標楷體" w:hint="eastAsia"/>
        </w:rPr>
        <w:t>上開</w:t>
      </w:r>
      <w:r w:rsidR="00605216" w:rsidRPr="00A97BEC">
        <w:rPr>
          <w:rFonts w:hAnsi="標楷體" w:hint="eastAsia"/>
        </w:rPr>
        <w:t>法律倫理固</w:t>
      </w:r>
      <w:r w:rsidR="000F0938" w:rsidRPr="00A97BEC">
        <w:rPr>
          <w:rFonts w:hAnsi="標楷體" w:hint="eastAsia"/>
        </w:rPr>
        <w:t>可</w:t>
      </w:r>
      <w:r w:rsidR="004A1954" w:rsidRPr="00A97BEC">
        <w:rPr>
          <w:rFonts w:hAnsi="標楷體" w:hint="eastAsia"/>
        </w:rPr>
        <w:t>從實定法上</w:t>
      </w:r>
      <w:r w:rsidRPr="00A97BEC">
        <w:rPr>
          <w:rFonts w:hAnsi="標楷體" w:hint="eastAsia"/>
        </w:rPr>
        <w:t>所有法律工作者</w:t>
      </w:r>
      <w:r w:rsidR="004A1954" w:rsidRPr="00A97BEC">
        <w:rPr>
          <w:rFonts w:hAnsi="標楷體" w:hint="eastAsia"/>
        </w:rPr>
        <w:t>相關條文加以研究</w:t>
      </w:r>
      <w:r w:rsidRPr="00A97BEC">
        <w:rPr>
          <w:rFonts w:hAnsi="標楷體" w:hint="eastAsia"/>
        </w:rPr>
        <w:t>，但若僅從</w:t>
      </w:r>
      <w:r w:rsidR="00E13E58" w:rsidRPr="00A97BEC">
        <w:rPr>
          <w:rFonts w:hAnsi="標楷體" w:hint="eastAsia"/>
        </w:rPr>
        <w:t>聯合國公民政治權利公約第14</w:t>
      </w:r>
      <w:r w:rsidR="00FD2C6D" w:rsidRPr="00A97BEC">
        <w:rPr>
          <w:rFonts w:hAnsi="標楷體" w:hint="eastAsia"/>
        </w:rPr>
        <w:t>條公平法院原則出發</w:t>
      </w:r>
      <w:r w:rsidR="00E13E58" w:rsidRPr="00A97BEC">
        <w:rPr>
          <w:rFonts w:hAnsi="標楷體" w:hint="eastAsia"/>
        </w:rPr>
        <w:t>，</w:t>
      </w:r>
      <w:r w:rsidR="004A1954" w:rsidRPr="00A97BEC">
        <w:rPr>
          <w:rFonts w:hAnsi="標楷體" w:hint="eastAsia"/>
        </w:rPr>
        <w:t>限定於法曹</w:t>
      </w:r>
      <w:r w:rsidR="0017586E" w:rsidRPr="00A97BEC">
        <w:rPr>
          <w:rFonts w:hAnsi="標楷體" w:hint="eastAsia"/>
        </w:rPr>
        <w:t>（</w:t>
      </w:r>
      <w:r w:rsidR="00605216" w:rsidRPr="00A97BEC">
        <w:rPr>
          <w:rFonts w:hAnsi="標楷體" w:hint="eastAsia"/>
        </w:rPr>
        <w:t>法官</w:t>
      </w:r>
      <w:r w:rsidR="004A1954" w:rsidRPr="00A97BEC">
        <w:rPr>
          <w:rFonts w:hAnsi="標楷體" w:hint="eastAsia"/>
        </w:rPr>
        <w:t>、檢察官、</w:t>
      </w:r>
      <w:r w:rsidR="00605216" w:rsidRPr="00A97BEC">
        <w:rPr>
          <w:rFonts w:hAnsi="標楷體" w:hint="eastAsia"/>
        </w:rPr>
        <w:t>律師</w:t>
      </w:r>
      <w:r w:rsidR="0017586E" w:rsidRPr="00A97BEC">
        <w:rPr>
          <w:rFonts w:hAnsi="標楷體" w:hint="eastAsia"/>
        </w:rPr>
        <w:t>）</w:t>
      </w:r>
      <w:r w:rsidR="00FD2C6D" w:rsidRPr="00A97BEC">
        <w:rPr>
          <w:rFonts w:hAnsi="標楷體" w:hint="eastAsia"/>
        </w:rPr>
        <w:t>部分</w:t>
      </w:r>
      <w:r w:rsidR="0017586E" w:rsidRPr="00A97BEC">
        <w:rPr>
          <w:rFonts w:hAnsi="標楷體" w:hint="eastAsia"/>
        </w:rPr>
        <w:t>以觀</w:t>
      </w:r>
      <w:r w:rsidR="004A1954" w:rsidRPr="00A97BEC">
        <w:rPr>
          <w:rFonts w:hAnsi="標楷體" w:hint="eastAsia"/>
        </w:rPr>
        <w:t>，</w:t>
      </w:r>
      <w:r w:rsidR="0073268A" w:rsidRPr="00A97BEC">
        <w:rPr>
          <w:rFonts w:hAnsi="標楷體" w:hint="eastAsia"/>
        </w:rPr>
        <w:t>就</w:t>
      </w:r>
      <w:r w:rsidR="0017586E" w:rsidRPr="00A97BEC">
        <w:rPr>
          <w:rFonts w:hAnsi="標楷體" w:hint="eastAsia"/>
        </w:rPr>
        <w:t>法官倫理規範之</w:t>
      </w:r>
      <w:r w:rsidR="00605216" w:rsidRPr="00A97BEC">
        <w:rPr>
          <w:rFonts w:hAnsi="標楷體" w:hint="eastAsia"/>
        </w:rPr>
        <w:t>法源</w:t>
      </w:r>
      <w:r w:rsidR="0017586E" w:rsidRPr="00A97BEC">
        <w:rPr>
          <w:rFonts w:hAnsi="標楷體" w:hint="eastAsia"/>
        </w:rPr>
        <w:t>，</w:t>
      </w:r>
      <w:r w:rsidR="0073268A" w:rsidRPr="00A97BEC">
        <w:rPr>
          <w:rFonts w:hAnsi="標楷體" w:hint="eastAsia"/>
        </w:rPr>
        <w:t>可</w:t>
      </w:r>
      <w:r w:rsidR="00605216" w:rsidRPr="00A97BEC">
        <w:rPr>
          <w:rFonts w:hAnsi="標楷體" w:hint="eastAsia"/>
        </w:rPr>
        <w:t>包括憲法</w:t>
      </w:r>
      <w:r w:rsidR="0017586E" w:rsidRPr="00A97BEC">
        <w:rPr>
          <w:rFonts w:hAnsi="標楷體" w:hint="eastAsia"/>
        </w:rPr>
        <w:t>、</w:t>
      </w:r>
      <w:r w:rsidR="001A6CC3" w:rsidRPr="00A97BEC">
        <w:rPr>
          <w:rFonts w:hAnsi="標楷體" w:hint="eastAsia"/>
        </w:rPr>
        <w:t>法官法</w:t>
      </w:r>
      <w:r w:rsidR="0017586E" w:rsidRPr="00A97BEC">
        <w:rPr>
          <w:rFonts w:hAnsi="標楷體" w:hint="eastAsia"/>
        </w:rPr>
        <w:t>、</w:t>
      </w:r>
      <w:r w:rsidR="00605216" w:rsidRPr="00A97BEC">
        <w:rPr>
          <w:rFonts w:hAnsi="標楷體" w:hint="eastAsia"/>
        </w:rPr>
        <w:t>法官守則</w:t>
      </w:r>
      <w:r w:rsidR="0017586E" w:rsidRPr="00A97BEC">
        <w:rPr>
          <w:rFonts w:hAnsi="標楷體" w:hint="eastAsia"/>
        </w:rPr>
        <w:t>、</w:t>
      </w:r>
      <w:r w:rsidR="00605216" w:rsidRPr="00A97BEC">
        <w:rPr>
          <w:rFonts w:hAnsi="標楷體" w:hint="eastAsia"/>
        </w:rPr>
        <w:t>法院組織法</w:t>
      </w:r>
      <w:r w:rsidR="0017586E" w:rsidRPr="00A97BEC">
        <w:rPr>
          <w:rFonts w:hAnsi="標楷體" w:hint="eastAsia"/>
        </w:rPr>
        <w:t>、</w:t>
      </w:r>
      <w:r w:rsidR="00605216" w:rsidRPr="00A97BEC">
        <w:rPr>
          <w:rFonts w:hAnsi="標楷體" w:hint="eastAsia"/>
        </w:rPr>
        <w:t>公務員服務法</w:t>
      </w:r>
      <w:r w:rsidR="0017586E" w:rsidRPr="00A97BEC">
        <w:rPr>
          <w:rFonts w:hAnsi="標楷體" w:hint="eastAsia"/>
        </w:rPr>
        <w:t>、</w:t>
      </w:r>
      <w:r w:rsidR="001A6CC3" w:rsidRPr="00A97BEC">
        <w:rPr>
          <w:rFonts w:hAnsi="標楷體" w:hint="eastAsia"/>
        </w:rPr>
        <w:t>行政中立法</w:t>
      </w:r>
      <w:r w:rsidR="0017586E" w:rsidRPr="00A97BEC">
        <w:rPr>
          <w:rFonts w:hAnsi="標楷體" w:hint="eastAsia"/>
        </w:rPr>
        <w:t>、</w:t>
      </w:r>
      <w:r w:rsidR="00605216" w:rsidRPr="00A97BEC">
        <w:rPr>
          <w:rFonts w:hAnsi="標楷體" w:hint="eastAsia"/>
        </w:rPr>
        <w:t>法官評鑑辦法</w:t>
      </w:r>
      <w:r w:rsidR="0017586E" w:rsidRPr="00A97BEC">
        <w:rPr>
          <w:rFonts w:hAnsi="標楷體" w:hint="eastAsia"/>
        </w:rPr>
        <w:t>、</w:t>
      </w:r>
      <w:r w:rsidR="00605216" w:rsidRPr="00A97BEC">
        <w:rPr>
          <w:rFonts w:hAnsi="標楷體" w:hint="eastAsia"/>
        </w:rPr>
        <w:t>各級法官自律委員會實施要點</w:t>
      </w:r>
      <w:r w:rsidR="0017586E" w:rsidRPr="00A97BEC">
        <w:rPr>
          <w:rFonts w:hAnsi="標楷體" w:hint="eastAsia"/>
        </w:rPr>
        <w:t>等；</w:t>
      </w:r>
      <w:r w:rsidR="00605216" w:rsidRPr="00A97BEC">
        <w:rPr>
          <w:rFonts w:hAnsi="標楷體" w:hint="eastAsia"/>
        </w:rPr>
        <w:t>檢察官倫理</w:t>
      </w:r>
      <w:r w:rsidR="0017586E" w:rsidRPr="00A97BEC">
        <w:rPr>
          <w:rFonts w:hAnsi="標楷體" w:hint="eastAsia"/>
        </w:rPr>
        <w:t>規範則</w:t>
      </w:r>
      <w:r w:rsidR="00605216" w:rsidRPr="00A97BEC">
        <w:rPr>
          <w:rFonts w:hAnsi="標楷體" w:hint="eastAsia"/>
        </w:rPr>
        <w:t>包括憲法</w:t>
      </w:r>
      <w:r w:rsidR="0017586E" w:rsidRPr="00A97BEC">
        <w:rPr>
          <w:rFonts w:hAnsi="標楷體" w:hint="eastAsia"/>
        </w:rPr>
        <w:t>、</w:t>
      </w:r>
      <w:r w:rsidR="001A6CC3" w:rsidRPr="00A97BEC">
        <w:rPr>
          <w:rFonts w:hAnsi="標楷體" w:hint="eastAsia"/>
        </w:rPr>
        <w:t>法官法</w:t>
      </w:r>
      <w:r w:rsidR="0017586E" w:rsidRPr="00A97BEC">
        <w:rPr>
          <w:rFonts w:hAnsi="標楷體" w:hint="eastAsia"/>
        </w:rPr>
        <w:t>、</w:t>
      </w:r>
      <w:r w:rsidRPr="00A97BEC">
        <w:rPr>
          <w:rFonts w:hAnsi="標楷體" w:hint="eastAsia"/>
        </w:rPr>
        <w:t>行政中立法</w:t>
      </w:r>
      <w:r w:rsidR="0017586E" w:rsidRPr="00A97BEC">
        <w:rPr>
          <w:rFonts w:hAnsi="標楷體" w:hint="eastAsia"/>
        </w:rPr>
        <w:t>、</w:t>
      </w:r>
      <w:r w:rsidR="00605216" w:rsidRPr="00A97BEC">
        <w:rPr>
          <w:rFonts w:hAnsi="標楷體" w:hint="eastAsia"/>
        </w:rPr>
        <w:t>刑事訴訟法</w:t>
      </w:r>
      <w:r w:rsidR="0017586E" w:rsidRPr="00A97BEC">
        <w:rPr>
          <w:rFonts w:hAnsi="標楷體" w:hint="eastAsia"/>
        </w:rPr>
        <w:t>、</w:t>
      </w:r>
      <w:r w:rsidR="00605216" w:rsidRPr="00A97BEC">
        <w:rPr>
          <w:rFonts w:hAnsi="標楷體" w:hint="eastAsia"/>
        </w:rPr>
        <w:t>法院組織法</w:t>
      </w:r>
      <w:r w:rsidR="0017586E" w:rsidRPr="00A97BEC">
        <w:rPr>
          <w:rFonts w:hAnsi="標楷體" w:hint="eastAsia"/>
        </w:rPr>
        <w:t>、</w:t>
      </w:r>
      <w:r w:rsidR="00605216" w:rsidRPr="00A97BEC">
        <w:rPr>
          <w:rFonts w:hAnsi="標楷體" w:hint="eastAsia"/>
        </w:rPr>
        <w:t>公務員服務法</w:t>
      </w:r>
      <w:r w:rsidR="0017586E" w:rsidRPr="00A97BEC">
        <w:rPr>
          <w:rFonts w:hAnsi="標楷體" w:hint="eastAsia"/>
        </w:rPr>
        <w:t>、</w:t>
      </w:r>
      <w:r w:rsidRPr="00A97BEC">
        <w:rPr>
          <w:rFonts w:hAnsi="標楷體" w:hint="eastAsia"/>
        </w:rPr>
        <w:t>檢察官守則</w:t>
      </w:r>
      <w:r w:rsidR="0017586E" w:rsidRPr="00A97BEC">
        <w:rPr>
          <w:rFonts w:hAnsi="標楷體" w:hint="eastAsia"/>
        </w:rPr>
        <w:t>、</w:t>
      </w:r>
      <w:r w:rsidR="00605216" w:rsidRPr="00A97BEC">
        <w:rPr>
          <w:rFonts w:hAnsi="標楷體" w:hint="eastAsia"/>
        </w:rPr>
        <w:t>公務員廉政倫理規範</w:t>
      </w:r>
      <w:r w:rsidR="0017586E" w:rsidRPr="00A97BEC">
        <w:rPr>
          <w:rFonts w:hAnsi="標楷體" w:hint="eastAsia"/>
        </w:rPr>
        <w:t>、</w:t>
      </w:r>
      <w:r w:rsidR="00605216" w:rsidRPr="00A97BEC">
        <w:rPr>
          <w:rFonts w:hAnsi="標楷體" w:hint="eastAsia"/>
        </w:rPr>
        <w:t>檢察官評鑑辦法</w:t>
      </w:r>
      <w:r w:rsidR="0017586E" w:rsidRPr="00A97BEC">
        <w:rPr>
          <w:rFonts w:hAnsi="標楷體" w:hint="eastAsia"/>
        </w:rPr>
        <w:t>、</w:t>
      </w:r>
      <w:r w:rsidR="00605216" w:rsidRPr="00A97BEC">
        <w:rPr>
          <w:rFonts w:hAnsi="標楷體" w:hint="eastAsia"/>
        </w:rPr>
        <w:t>檢察官參與飲宴應酬及從事商業投資應行注意事項</w:t>
      </w:r>
      <w:r w:rsidR="0017586E" w:rsidRPr="00A97BEC">
        <w:rPr>
          <w:rFonts w:hAnsi="標楷體" w:hint="eastAsia"/>
        </w:rPr>
        <w:t>；</w:t>
      </w:r>
      <w:r w:rsidR="00605216" w:rsidRPr="00A97BEC">
        <w:rPr>
          <w:rFonts w:hAnsi="標楷體" w:hint="eastAsia"/>
        </w:rPr>
        <w:t>律師倫理之法源則包括律師法</w:t>
      </w:r>
      <w:r w:rsidR="00404DE6" w:rsidRPr="00A97BEC">
        <w:rPr>
          <w:rFonts w:hAnsi="標楷體" w:hint="eastAsia"/>
        </w:rPr>
        <w:t>、</w:t>
      </w:r>
      <w:r w:rsidR="00605216" w:rsidRPr="00A97BEC">
        <w:rPr>
          <w:rFonts w:hAnsi="標楷體" w:hint="eastAsia"/>
        </w:rPr>
        <w:t>律師倫理規範</w:t>
      </w:r>
      <w:r w:rsidR="0017586E" w:rsidRPr="00A97BEC">
        <w:rPr>
          <w:rFonts w:hAnsi="標楷體" w:hint="eastAsia"/>
        </w:rPr>
        <w:t>、</w:t>
      </w:r>
      <w:r w:rsidR="00605216" w:rsidRPr="00A97BEC">
        <w:rPr>
          <w:rFonts w:hAnsi="標楷體" w:hint="eastAsia"/>
        </w:rPr>
        <w:t>中華民國</w:t>
      </w:r>
      <w:r w:rsidR="00A64F81" w:rsidRPr="00A97BEC">
        <w:rPr>
          <w:rFonts w:hAnsi="標楷體" w:hint="eastAsia"/>
        </w:rPr>
        <w:t>全國</w:t>
      </w:r>
      <w:r w:rsidR="00605216" w:rsidRPr="00A97BEC">
        <w:rPr>
          <w:rFonts w:hAnsi="標楷體" w:hint="eastAsia"/>
        </w:rPr>
        <w:t>律師公會聯合會章程</w:t>
      </w:r>
      <w:r w:rsidR="001A6CC3" w:rsidRPr="00A97BEC">
        <w:rPr>
          <w:rFonts w:hAnsi="標楷體" w:hint="eastAsia"/>
        </w:rPr>
        <w:t>等相關法令</w:t>
      </w:r>
      <w:r w:rsidR="0073268A" w:rsidRPr="00A97BEC">
        <w:rPr>
          <w:rFonts w:hAnsi="標楷體" w:hint="eastAsia"/>
        </w:rPr>
        <w:t>不勝枚舉</w:t>
      </w:r>
      <w:r w:rsidR="0017586E" w:rsidRPr="00A97BEC">
        <w:rPr>
          <w:rFonts w:hAnsi="標楷體" w:hint="eastAsia"/>
        </w:rPr>
        <w:t>，</w:t>
      </w:r>
      <w:r w:rsidR="00FB44BF" w:rsidRPr="00A97BEC">
        <w:rPr>
          <w:rFonts w:hAnsi="標楷體" w:hint="eastAsia"/>
        </w:rPr>
        <w:t>若</w:t>
      </w:r>
      <w:r w:rsidR="0073268A" w:rsidRPr="00A97BEC">
        <w:rPr>
          <w:rFonts w:hAnsi="標楷體" w:hint="eastAsia"/>
        </w:rPr>
        <w:t>單以</w:t>
      </w:r>
      <w:r w:rsidR="00835688" w:rsidRPr="00A97BEC">
        <w:rPr>
          <w:rFonts w:hAnsi="標楷體" w:hint="eastAsia"/>
        </w:rPr>
        <w:t>3</w:t>
      </w:r>
      <w:r w:rsidR="00FB44BF" w:rsidRPr="00A97BEC">
        <w:rPr>
          <w:rFonts w:hAnsi="標楷體" w:hint="eastAsia"/>
        </w:rPr>
        <w:t>個主要法源律師法</w:t>
      </w:r>
      <w:r w:rsidR="006A6654" w:rsidRPr="00A97BEC">
        <w:rPr>
          <w:rFonts w:hAnsi="標楷體" w:hint="eastAsia"/>
        </w:rPr>
        <w:t>、</w:t>
      </w:r>
      <w:r w:rsidR="00FB44BF" w:rsidRPr="00A97BEC">
        <w:rPr>
          <w:rFonts w:hAnsi="標楷體" w:hint="eastAsia"/>
        </w:rPr>
        <w:t>法官法與公務員服務法分析</w:t>
      </w:r>
      <w:r w:rsidR="00F54945" w:rsidRPr="00A97BEC">
        <w:rPr>
          <w:rFonts w:hAnsi="標楷體" w:hint="eastAsia"/>
        </w:rPr>
        <w:t>其</w:t>
      </w:r>
      <w:r w:rsidR="00FB44BF" w:rsidRPr="00A97BEC">
        <w:rPr>
          <w:rFonts w:hAnsi="標楷體" w:hint="eastAsia"/>
        </w:rPr>
        <w:t>職務核心基礎</w:t>
      </w:r>
      <w:r w:rsidR="00F54945" w:rsidRPr="00A97BEC">
        <w:rPr>
          <w:rFonts w:hAnsi="標楷體" w:hint="eastAsia"/>
        </w:rPr>
        <w:t>，</w:t>
      </w:r>
      <w:r w:rsidR="00FB44BF" w:rsidRPr="00A97BEC">
        <w:rPr>
          <w:rFonts w:hAnsi="標楷體" w:hint="eastAsia"/>
        </w:rPr>
        <w:t>律師</w:t>
      </w:r>
      <w:r w:rsidR="00F54945" w:rsidRPr="00A97BEC">
        <w:rPr>
          <w:rFonts w:hAnsi="標楷體" w:hint="eastAsia"/>
        </w:rPr>
        <w:t>在於</w:t>
      </w:r>
      <w:r w:rsidR="00FB44BF" w:rsidRPr="00A97BEC">
        <w:rPr>
          <w:rFonts w:hAnsi="標楷體" w:hint="eastAsia"/>
        </w:rPr>
        <w:t>保障人權</w:t>
      </w:r>
      <w:r w:rsidR="00E42BBE" w:rsidRPr="00A97BEC">
        <w:rPr>
          <w:rFonts w:hAnsi="標楷體" w:hint="eastAsia"/>
        </w:rPr>
        <w:t>、</w:t>
      </w:r>
      <w:r w:rsidR="00FB44BF" w:rsidRPr="00A97BEC">
        <w:rPr>
          <w:rFonts w:hAnsi="標楷體" w:hint="eastAsia"/>
        </w:rPr>
        <w:t>法官</w:t>
      </w:r>
      <w:r w:rsidR="00E42BBE" w:rsidRPr="00A97BEC">
        <w:rPr>
          <w:rFonts w:hAnsi="標楷體" w:hint="eastAsia"/>
        </w:rPr>
        <w:t>則在獨立審判與維護人民公正審判</w:t>
      </w:r>
      <w:r w:rsidR="00FB44BF" w:rsidRPr="00A97BEC">
        <w:rPr>
          <w:rFonts w:hAnsi="標楷體" w:hint="eastAsia"/>
        </w:rPr>
        <w:t>義務</w:t>
      </w:r>
      <w:r w:rsidR="00F54945" w:rsidRPr="00A97BEC">
        <w:rPr>
          <w:rFonts w:hAnsi="標楷體" w:hint="eastAsia"/>
        </w:rPr>
        <w:t>，</w:t>
      </w:r>
      <w:r w:rsidR="00FB44BF" w:rsidRPr="00A97BEC">
        <w:rPr>
          <w:rFonts w:hAnsi="標楷體" w:hint="eastAsia"/>
        </w:rPr>
        <w:t>檢察</w:t>
      </w:r>
      <w:r w:rsidR="00FB44BF" w:rsidRPr="00A97BEC">
        <w:rPr>
          <w:rFonts w:hAnsi="標楷體" w:hint="eastAsia"/>
        </w:rPr>
        <w:lastRenderedPageBreak/>
        <w:t>官</w:t>
      </w:r>
      <w:r w:rsidR="00E42BBE" w:rsidRPr="00A97BEC">
        <w:rPr>
          <w:rFonts w:hAnsi="標楷體" w:hint="eastAsia"/>
        </w:rPr>
        <w:t>重</w:t>
      </w:r>
      <w:r w:rsidR="00FB44BF" w:rsidRPr="00A97BEC">
        <w:rPr>
          <w:rFonts w:hAnsi="標楷體" w:hint="eastAsia"/>
        </w:rPr>
        <w:t>依法追訴與維護社會秩序義務</w:t>
      </w:r>
      <w:r w:rsidR="00E42BBE" w:rsidRPr="00A97BEC">
        <w:rPr>
          <w:rFonts w:hAnsi="標楷體" w:hint="eastAsia"/>
        </w:rPr>
        <w:t>，而</w:t>
      </w:r>
      <w:r w:rsidR="00FB44BF" w:rsidRPr="00A97BEC">
        <w:rPr>
          <w:rFonts w:hAnsi="標楷體" w:hint="eastAsia"/>
        </w:rPr>
        <w:t>公務員</w:t>
      </w:r>
      <w:r w:rsidR="00786ADB" w:rsidRPr="00A97BEC">
        <w:rPr>
          <w:rFonts w:hAnsi="標楷體" w:hint="eastAsia"/>
        </w:rPr>
        <w:t>在於</w:t>
      </w:r>
      <w:r w:rsidR="00FB44BF" w:rsidRPr="00A97BEC">
        <w:rPr>
          <w:rFonts w:hAnsi="標楷體" w:hint="eastAsia"/>
        </w:rPr>
        <w:t>憲法忠誠義務</w:t>
      </w:r>
      <w:r w:rsidR="00E42BBE" w:rsidRPr="00A97BEC">
        <w:rPr>
          <w:rFonts w:hAnsi="標楷體" w:hint="eastAsia"/>
        </w:rPr>
        <w:t>與</w:t>
      </w:r>
      <w:r w:rsidR="00FB44BF" w:rsidRPr="00A97BEC">
        <w:rPr>
          <w:rFonts w:hAnsi="標楷體" w:hint="eastAsia"/>
          <w:kern w:val="2"/>
          <w:szCs w:val="20"/>
        </w:rPr>
        <w:t>依法行政義務</w:t>
      </w:r>
      <w:r w:rsidR="002561A4" w:rsidRPr="00A97BEC">
        <w:rPr>
          <w:rFonts w:hAnsi="標楷體" w:hint="eastAsia"/>
        </w:rPr>
        <w:t>，</w:t>
      </w:r>
      <w:r w:rsidR="00E42BBE" w:rsidRPr="00A97BEC">
        <w:rPr>
          <w:rFonts w:hAnsi="標楷體" w:hint="eastAsia"/>
        </w:rPr>
        <w:t>由此派生出</w:t>
      </w:r>
      <w:r w:rsidR="002561A4" w:rsidRPr="00A97BEC">
        <w:rPr>
          <w:rFonts w:hAnsi="標楷體" w:hint="eastAsia"/>
        </w:rPr>
        <w:t>實定法</w:t>
      </w:r>
      <w:r w:rsidR="00E42BBE" w:rsidRPr="00A97BEC">
        <w:rPr>
          <w:rFonts w:hAnsi="標楷體" w:hint="eastAsia"/>
        </w:rPr>
        <w:t>不同</w:t>
      </w:r>
      <w:r w:rsidR="002561A4" w:rsidRPr="00A97BEC">
        <w:rPr>
          <w:rFonts w:hAnsi="標楷體" w:hint="eastAsia"/>
        </w:rPr>
        <w:t>規範</w:t>
      </w:r>
      <w:r w:rsidR="00E42BBE" w:rsidRPr="00A97BEC">
        <w:rPr>
          <w:rFonts w:hAnsi="標楷體" w:hint="eastAsia"/>
        </w:rPr>
        <w:t>義務內涵，例如</w:t>
      </w:r>
      <w:r w:rsidR="002561A4" w:rsidRPr="00A97BEC">
        <w:rPr>
          <w:rFonts w:hAnsi="標楷體" w:hint="eastAsia"/>
        </w:rPr>
        <w:t>法</w:t>
      </w:r>
      <w:r w:rsidR="00DC4A9B" w:rsidRPr="00A97BEC">
        <w:rPr>
          <w:rFonts w:hAnsi="標楷體" w:hint="eastAsia"/>
        </w:rPr>
        <w:t>官</w:t>
      </w:r>
      <w:r w:rsidR="003B1603" w:rsidRPr="00A97BEC">
        <w:rPr>
          <w:rFonts w:hAnsi="標楷體" w:hint="eastAsia"/>
        </w:rPr>
        <w:t>、</w:t>
      </w:r>
      <w:r w:rsidR="00DC4A9B" w:rsidRPr="00A97BEC">
        <w:rPr>
          <w:rFonts w:hAnsi="標楷體" w:hint="eastAsia"/>
        </w:rPr>
        <w:t>檢察官禁止圖利與</w:t>
      </w:r>
      <w:r w:rsidR="002561A4" w:rsidRPr="00A97BEC">
        <w:rPr>
          <w:rFonts w:hAnsi="標楷體" w:hint="eastAsia"/>
        </w:rPr>
        <w:t>濫權義務</w:t>
      </w:r>
      <w:r w:rsidR="00E42BBE" w:rsidRPr="00A97BEC">
        <w:rPr>
          <w:rFonts w:hAnsi="標楷體" w:hint="eastAsia"/>
        </w:rPr>
        <w:t>、</w:t>
      </w:r>
      <w:r w:rsidR="0073268A" w:rsidRPr="00A97BEC">
        <w:rPr>
          <w:rFonts w:hAnsi="標楷體" w:hint="eastAsia"/>
        </w:rPr>
        <w:t>公務員</w:t>
      </w:r>
      <w:r w:rsidR="00E42BBE" w:rsidRPr="00A97BEC">
        <w:rPr>
          <w:rFonts w:hAnsi="標楷體" w:hint="eastAsia"/>
        </w:rPr>
        <w:t>與</w:t>
      </w:r>
      <w:r w:rsidR="0073268A" w:rsidRPr="00A97BEC">
        <w:rPr>
          <w:rFonts w:hAnsi="標楷體" w:hint="eastAsia"/>
        </w:rPr>
        <w:t>檢察官</w:t>
      </w:r>
      <w:r w:rsidR="00E42BBE" w:rsidRPr="00A97BEC">
        <w:rPr>
          <w:rFonts w:hAnsi="標楷體" w:hint="eastAsia"/>
        </w:rPr>
        <w:t>則要遵循</w:t>
      </w:r>
      <w:r w:rsidR="0073268A" w:rsidRPr="00A97BEC">
        <w:rPr>
          <w:rFonts w:hAnsi="標楷體" w:hint="eastAsia"/>
        </w:rPr>
        <w:t>檢察一體</w:t>
      </w:r>
      <w:r w:rsidR="00DC4A9B" w:rsidRPr="00A97BEC">
        <w:rPr>
          <w:rFonts w:hAnsi="標楷體" w:hint="eastAsia"/>
        </w:rPr>
        <w:t>或</w:t>
      </w:r>
      <w:r w:rsidR="0073268A" w:rsidRPr="00A97BEC">
        <w:rPr>
          <w:rFonts w:hAnsi="標楷體" w:hint="eastAsia"/>
        </w:rPr>
        <w:t>服從義務</w:t>
      </w:r>
      <w:r w:rsidR="00E42BBE" w:rsidRPr="00A97BEC">
        <w:rPr>
          <w:rFonts w:hAnsi="標楷體" w:hint="eastAsia"/>
        </w:rPr>
        <w:t>，</w:t>
      </w:r>
      <w:r w:rsidR="00206E85" w:rsidRPr="00A97BEC">
        <w:rPr>
          <w:rFonts w:hAnsi="標楷體" w:hint="eastAsia"/>
        </w:rPr>
        <w:t>其</w:t>
      </w:r>
      <w:r w:rsidR="00DC4A9B" w:rsidRPr="00A97BEC">
        <w:rPr>
          <w:rFonts w:hAnsi="標楷體" w:hint="eastAsia"/>
        </w:rPr>
        <w:t>公職人員</w:t>
      </w:r>
      <w:r w:rsidR="00206E85" w:rsidRPr="00A97BEC">
        <w:rPr>
          <w:rFonts w:hAnsi="標楷體" w:hint="eastAsia"/>
        </w:rPr>
        <w:t>共通</w:t>
      </w:r>
      <w:r w:rsidR="00DC4A9B" w:rsidRPr="00A97BEC">
        <w:rPr>
          <w:rFonts w:hAnsi="標楷體" w:hint="eastAsia"/>
        </w:rPr>
        <w:t>之處</w:t>
      </w:r>
      <w:r w:rsidR="00206E85" w:rsidRPr="00A97BEC">
        <w:rPr>
          <w:rFonts w:hAnsi="標楷體" w:hint="eastAsia"/>
        </w:rPr>
        <w:t>則有</w:t>
      </w:r>
      <w:r w:rsidR="00E42BBE" w:rsidRPr="00A97BEC">
        <w:rPr>
          <w:rFonts w:hAnsi="標楷體" w:hint="eastAsia"/>
        </w:rPr>
        <w:t>禁止兼職義務（職務專念義務）</w:t>
      </w:r>
      <w:r w:rsidR="00C72B4D" w:rsidRPr="00A97BEC">
        <w:rPr>
          <w:rFonts w:hAnsi="標楷體" w:hint="eastAsia"/>
        </w:rPr>
        <w:t>、守密義務</w:t>
      </w:r>
      <w:r w:rsidR="00206E85" w:rsidRPr="00A97BEC">
        <w:rPr>
          <w:rFonts w:hAnsi="標楷體" w:hint="eastAsia"/>
        </w:rPr>
        <w:t>與行政中立義務等</w:t>
      </w:r>
      <w:r w:rsidR="00E42BBE" w:rsidRPr="00A97BEC">
        <w:rPr>
          <w:rFonts w:hAnsi="標楷體" w:hint="eastAsia"/>
        </w:rPr>
        <w:t>，而</w:t>
      </w:r>
      <w:r w:rsidR="0073268A" w:rsidRPr="00A97BEC">
        <w:rPr>
          <w:rFonts w:hAnsi="標楷體" w:hint="eastAsia"/>
        </w:rPr>
        <w:t>律師</w:t>
      </w:r>
      <w:r w:rsidR="00E42BBE" w:rsidRPr="00A97BEC">
        <w:rPr>
          <w:rFonts w:hAnsi="標楷體" w:hint="eastAsia"/>
        </w:rPr>
        <w:t>則要對當事人盡</w:t>
      </w:r>
      <w:r w:rsidR="0073268A" w:rsidRPr="00A97BEC">
        <w:rPr>
          <w:rFonts w:hAnsi="標楷體" w:hint="eastAsia"/>
        </w:rPr>
        <w:t>忠實義務</w:t>
      </w:r>
      <w:r w:rsidR="00C72B4D" w:rsidRPr="00A97BEC">
        <w:rPr>
          <w:rFonts w:hAnsi="標楷體" w:hint="eastAsia"/>
        </w:rPr>
        <w:t>與守密義務</w:t>
      </w:r>
      <w:r w:rsidR="00E42BBE" w:rsidRPr="00A97BEC">
        <w:rPr>
          <w:rFonts w:hAnsi="標楷體" w:hint="eastAsia"/>
        </w:rPr>
        <w:t>，此種法律專業分工導致</w:t>
      </w:r>
      <w:r w:rsidR="00206E85" w:rsidRPr="00A97BEC">
        <w:rPr>
          <w:rFonts w:hAnsi="標楷體" w:hint="eastAsia"/>
        </w:rPr>
        <w:t>各不同</w:t>
      </w:r>
      <w:r w:rsidR="005E50C1" w:rsidRPr="00A97BEC">
        <w:rPr>
          <w:rFonts w:hAnsi="標楷體" w:hint="eastAsia"/>
        </w:rPr>
        <w:t>職業</w:t>
      </w:r>
      <w:r w:rsidR="00206E85" w:rsidRPr="00A97BEC">
        <w:rPr>
          <w:rFonts w:hAnsi="標楷體" w:hint="eastAsia"/>
        </w:rPr>
        <w:t>因違反倫理規</w:t>
      </w:r>
      <w:r w:rsidR="00206E85" w:rsidRPr="005F2E09">
        <w:rPr>
          <w:rFonts w:hAnsi="標楷體" w:hint="eastAsia"/>
        </w:rPr>
        <w:t>範</w:t>
      </w:r>
      <w:r w:rsidR="00C32E3A" w:rsidRPr="005F2E09">
        <w:rPr>
          <w:rFonts w:hAnsi="標楷體" w:hint="eastAsia"/>
        </w:rPr>
        <w:t>遭</w:t>
      </w:r>
      <w:r w:rsidR="00206E85" w:rsidRPr="005F2E09">
        <w:rPr>
          <w:rFonts w:hAnsi="標楷體" w:hint="eastAsia"/>
        </w:rPr>
        <w:t>淘</w:t>
      </w:r>
      <w:r w:rsidR="00206E85" w:rsidRPr="00A97BEC">
        <w:rPr>
          <w:rFonts w:hAnsi="標楷體" w:hint="eastAsia"/>
        </w:rPr>
        <w:t>汰時，如何兼顧法律人</w:t>
      </w:r>
      <w:r w:rsidR="00826CB4" w:rsidRPr="00A97BEC">
        <w:rPr>
          <w:rFonts w:hAnsi="標楷體" w:hint="eastAsia"/>
        </w:rPr>
        <w:t>轉換</w:t>
      </w:r>
      <w:r w:rsidR="00206E85" w:rsidRPr="00A97BEC">
        <w:rPr>
          <w:rFonts w:hAnsi="標楷體" w:hint="eastAsia"/>
        </w:rPr>
        <w:t>工作權</w:t>
      </w:r>
      <w:r w:rsidR="00826CB4" w:rsidRPr="00A97BEC">
        <w:rPr>
          <w:rFonts w:hAnsi="標楷體" w:hint="eastAsia"/>
        </w:rPr>
        <w:t>利</w:t>
      </w:r>
      <w:r w:rsidR="00206E85" w:rsidRPr="00A97BEC">
        <w:rPr>
          <w:rFonts w:hAnsi="標楷體" w:hint="eastAsia"/>
        </w:rPr>
        <w:t>，</w:t>
      </w:r>
      <w:r w:rsidR="0003174D" w:rsidRPr="00A97BEC">
        <w:rPr>
          <w:rFonts w:hAnsi="標楷體" w:hint="eastAsia"/>
        </w:rPr>
        <w:t>時而</w:t>
      </w:r>
      <w:r w:rsidR="00206E85" w:rsidRPr="00A97BEC">
        <w:rPr>
          <w:rFonts w:hAnsi="標楷體" w:hint="eastAsia"/>
        </w:rPr>
        <w:t>產生爭議</w:t>
      </w:r>
      <w:r w:rsidR="00DC4A9B" w:rsidRPr="00A97BEC">
        <w:rPr>
          <w:rFonts w:hAnsi="標楷體" w:hint="eastAsia"/>
        </w:rPr>
        <w:t>。</w:t>
      </w:r>
      <w:r w:rsidR="00206E85" w:rsidRPr="00A97BEC">
        <w:rPr>
          <w:rFonts w:hAnsi="標楷體" w:hint="eastAsia"/>
        </w:rPr>
        <w:t>例如</w:t>
      </w:r>
      <w:r w:rsidR="0003174D" w:rsidRPr="00A97BEC">
        <w:rPr>
          <w:rFonts w:hAnsi="標楷體" w:hint="eastAsia"/>
        </w:rPr>
        <w:t>法官與檢察官</w:t>
      </w:r>
      <w:r w:rsidR="00206E85" w:rsidRPr="00A97BEC">
        <w:rPr>
          <w:rFonts w:hAnsi="標楷體" w:hint="eastAsia"/>
        </w:rPr>
        <w:t>違反</w:t>
      </w:r>
      <w:r w:rsidR="0003174D" w:rsidRPr="00A97BEC">
        <w:rPr>
          <w:rFonts w:hAnsi="標楷體" w:hint="eastAsia"/>
        </w:rPr>
        <w:t>行政中立義務或保持品位義務</w:t>
      </w:r>
      <w:r w:rsidR="00BC6A5D" w:rsidRPr="00A97BEC">
        <w:rPr>
          <w:rFonts w:ascii="新細明體" w:eastAsia="新細明體" w:hAnsi="新細明體" w:hint="eastAsia"/>
        </w:rPr>
        <w:t>、</w:t>
      </w:r>
      <w:r w:rsidR="0003174D" w:rsidRPr="00A97BEC">
        <w:rPr>
          <w:rFonts w:hAnsi="標楷體" w:hint="eastAsia"/>
        </w:rPr>
        <w:t>公務員</w:t>
      </w:r>
      <w:r w:rsidR="00DC4A9B" w:rsidRPr="00A97BEC">
        <w:rPr>
          <w:rFonts w:hAnsi="標楷體" w:hint="eastAsia"/>
        </w:rPr>
        <w:t>或檢察官</w:t>
      </w:r>
      <w:r w:rsidR="0003174D" w:rsidRPr="00A97BEC">
        <w:rPr>
          <w:rFonts w:hAnsi="標楷體" w:hint="eastAsia"/>
        </w:rPr>
        <w:t>違反</w:t>
      </w:r>
      <w:r w:rsidR="00DC4A9B" w:rsidRPr="00A97BEC">
        <w:rPr>
          <w:rFonts w:hAnsi="標楷體" w:hint="eastAsia"/>
        </w:rPr>
        <w:t>檢察一體或</w:t>
      </w:r>
      <w:r w:rsidR="0003174D" w:rsidRPr="00A97BEC">
        <w:rPr>
          <w:rFonts w:hAnsi="標楷體" w:hint="eastAsia"/>
        </w:rPr>
        <w:t>服從義務，而受撤職處分</w:t>
      </w:r>
      <w:r w:rsidR="0003174D" w:rsidRPr="00A97BEC">
        <w:rPr>
          <w:rStyle w:val="aff1"/>
          <w:rFonts w:hAnsi="標楷體"/>
        </w:rPr>
        <w:footnoteReference w:id="11"/>
      </w:r>
      <w:r w:rsidR="000F4BAF" w:rsidRPr="00A97BEC">
        <w:rPr>
          <w:rFonts w:hAnsi="標楷體" w:hint="eastAsia"/>
        </w:rPr>
        <w:t>時</w:t>
      </w:r>
      <w:r w:rsidR="0003174D" w:rsidRPr="00A97BEC">
        <w:rPr>
          <w:rFonts w:hAnsi="標楷體" w:hint="eastAsia"/>
        </w:rPr>
        <w:t>，</w:t>
      </w:r>
      <w:r w:rsidR="00DC4A9B" w:rsidRPr="00A97BEC">
        <w:rPr>
          <w:rFonts w:hAnsi="標楷體" w:hint="eastAsia"/>
        </w:rPr>
        <w:t>其所違反係屬各該職業特別倫理規範</w:t>
      </w:r>
      <w:r w:rsidR="000F4BAF" w:rsidRPr="00A97BEC">
        <w:rPr>
          <w:rFonts w:hAnsi="標楷體" w:hint="eastAsia"/>
        </w:rPr>
        <w:t>，</w:t>
      </w:r>
      <w:r w:rsidR="0003174D" w:rsidRPr="00A97BEC">
        <w:rPr>
          <w:rFonts w:hAnsi="標楷體" w:hint="eastAsia"/>
        </w:rPr>
        <w:t>但</w:t>
      </w:r>
      <w:r w:rsidR="00DC4A9B" w:rsidRPr="00A97BEC">
        <w:rPr>
          <w:rFonts w:hAnsi="標楷體" w:hint="eastAsia"/>
        </w:rPr>
        <w:t>卻</w:t>
      </w:r>
      <w:r w:rsidR="0003174D" w:rsidRPr="00A97BEC">
        <w:rPr>
          <w:rFonts w:hAnsi="標楷體" w:hint="eastAsia"/>
        </w:rPr>
        <w:t>未必侵害法律核心倫理，</w:t>
      </w:r>
      <w:r w:rsidR="00DC4A9B" w:rsidRPr="00A97BEC">
        <w:rPr>
          <w:rFonts w:hAnsi="標楷體" w:hint="eastAsia"/>
        </w:rPr>
        <w:t>在</w:t>
      </w:r>
      <w:r w:rsidR="0003174D" w:rsidRPr="00A97BEC">
        <w:rPr>
          <w:rFonts w:hAnsi="標楷體" w:hint="eastAsia"/>
        </w:rPr>
        <w:t>實定法</w:t>
      </w:r>
      <w:r w:rsidR="00DC4A9B" w:rsidRPr="00A97BEC">
        <w:rPr>
          <w:rFonts w:hAnsi="標楷體" w:hint="eastAsia"/>
        </w:rPr>
        <w:t>卻恐</w:t>
      </w:r>
      <w:r w:rsidR="000F4BAF" w:rsidRPr="00A97BEC">
        <w:rPr>
          <w:rFonts w:hAnsi="標楷體" w:hint="eastAsia"/>
        </w:rPr>
        <w:t>無法充任律師，似</w:t>
      </w:r>
      <w:r w:rsidR="00DC4A9B" w:rsidRPr="00A97BEC">
        <w:rPr>
          <w:rFonts w:hAnsi="標楷體" w:hint="eastAsia"/>
        </w:rPr>
        <w:t>有違</w:t>
      </w:r>
      <w:r w:rsidR="000F4BAF" w:rsidRPr="00A97BEC">
        <w:rPr>
          <w:rFonts w:hAnsi="標楷體" w:hint="eastAsia"/>
        </w:rPr>
        <w:t>比例原則與工作權之保障；</w:t>
      </w:r>
      <w:proofErr w:type="gramStart"/>
      <w:r w:rsidR="000F4BAF" w:rsidRPr="00A97BEC">
        <w:rPr>
          <w:rFonts w:hAnsi="標楷體" w:hint="eastAsia"/>
        </w:rPr>
        <w:t>反之</w:t>
      </w:r>
      <w:r w:rsidR="00CD4B0F" w:rsidRPr="00A97BEC">
        <w:rPr>
          <w:rFonts w:hAnsi="標楷體" w:hint="eastAsia"/>
        </w:rPr>
        <w:t>，</w:t>
      </w:r>
      <w:proofErr w:type="gramEnd"/>
      <w:r w:rsidR="00CD4B0F" w:rsidRPr="00A97BEC">
        <w:rPr>
          <w:rFonts w:hAnsi="標楷體" w:hint="eastAsia"/>
        </w:rPr>
        <w:t>若律師終日花天酒地，出入特種營業，雖或符合律師倫理，但</w:t>
      </w:r>
      <w:r w:rsidR="008F03AE" w:rsidRPr="00A97BEC">
        <w:rPr>
          <w:rFonts w:hAnsi="標楷體" w:hint="eastAsia"/>
        </w:rPr>
        <w:t>又</w:t>
      </w:r>
      <w:r w:rsidR="00CD4B0F" w:rsidRPr="00A97BEC">
        <w:rPr>
          <w:rFonts w:hAnsi="標楷體" w:hint="eastAsia"/>
        </w:rPr>
        <w:t>未必符合法官與檢察官之職業倫理</w:t>
      </w:r>
      <w:r w:rsidR="00BC6A5D" w:rsidRPr="00A97BEC">
        <w:rPr>
          <w:rFonts w:ascii="新細明體" w:eastAsia="新細明體" w:hAnsi="新細明體" w:hint="eastAsia"/>
        </w:rPr>
        <w:t>，</w:t>
      </w:r>
      <w:r w:rsidR="00BC6A5D" w:rsidRPr="00A97BEC">
        <w:rPr>
          <w:rFonts w:hAnsi="標楷體" w:hint="eastAsia"/>
        </w:rPr>
        <w:t>若同意轉任司法官則</w:t>
      </w:r>
      <w:proofErr w:type="gramStart"/>
      <w:r w:rsidR="00BC6A5D" w:rsidRPr="00A97BEC">
        <w:rPr>
          <w:rFonts w:hAnsi="標楷體" w:hint="eastAsia"/>
        </w:rPr>
        <w:t>未必允洽</w:t>
      </w:r>
      <w:proofErr w:type="gramEnd"/>
      <w:r w:rsidR="00CD4B0F" w:rsidRPr="00A97BEC">
        <w:rPr>
          <w:rFonts w:hAnsi="標楷體" w:hint="eastAsia"/>
        </w:rPr>
        <w:t>。</w:t>
      </w:r>
    </w:p>
    <w:p w:rsidR="00CE1DF6" w:rsidRPr="00283532" w:rsidRDefault="006A6654" w:rsidP="00352A19">
      <w:pPr>
        <w:pStyle w:val="6"/>
        <w:ind w:left="2381"/>
        <w:rPr>
          <w:rFonts w:hAnsi="標楷體"/>
        </w:rPr>
      </w:pPr>
      <w:r w:rsidRPr="00A97BEC">
        <w:rPr>
          <w:rFonts w:hAnsi="標楷體" w:hint="eastAsia"/>
        </w:rPr>
        <w:t>從</w:t>
      </w:r>
      <w:r w:rsidR="00FD2C6D" w:rsidRPr="00A97BEC">
        <w:rPr>
          <w:rFonts w:hAnsi="標楷體" w:hint="eastAsia"/>
        </w:rPr>
        <w:t>前</w:t>
      </w:r>
      <w:proofErr w:type="gramStart"/>
      <w:r w:rsidR="00FD2C6D" w:rsidRPr="00A97BEC">
        <w:rPr>
          <w:rFonts w:hAnsi="標楷體" w:hint="eastAsia"/>
        </w:rPr>
        <w:t>揭</w:t>
      </w:r>
      <w:proofErr w:type="gramEnd"/>
      <w:r w:rsidRPr="00A97BEC">
        <w:rPr>
          <w:rFonts w:hAnsi="標楷體" w:hint="eastAsia"/>
        </w:rPr>
        <w:t>分析律師法、法官法與公務員服務法</w:t>
      </w:r>
      <w:r w:rsidR="001D3E4B" w:rsidRPr="00A97BEC">
        <w:rPr>
          <w:rFonts w:hAnsi="標楷體" w:hint="eastAsia"/>
        </w:rPr>
        <w:t>等各實體法</w:t>
      </w:r>
      <w:r w:rsidRPr="00A97BEC">
        <w:rPr>
          <w:rFonts w:hAnsi="標楷體" w:hint="eastAsia"/>
        </w:rPr>
        <w:t>，法律</w:t>
      </w:r>
      <w:r w:rsidR="003C532F" w:rsidRPr="00A97BEC">
        <w:rPr>
          <w:rFonts w:hAnsi="標楷體" w:hint="eastAsia"/>
        </w:rPr>
        <w:t>倫理</w:t>
      </w:r>
      <w:r w:rsidRPr="00A97BEC">
        <w:rPr>
          <w:rFonts w:hAnsi="標楷體" w:hint="eastAsia"/>
        </w:rPr>
        <w:t>核心</w:t>
      </w:r>
      <w:r w:rsidR="00BC6A5D" w:rsidRPr="00A97BEC">
        <w:rPr>
          <w:rFonts w:hAnsi="標楷體" w:hint="eastAsia"/>
        </w:rPr>
        <w:t>或</w:t>
      </w:r>
      <w:r w:rsidR="001D3E4B" w:rsidRPr="00A97BEC">
        <w:rPr>
          <w:rFonts w:hAnsi="標楷體" w:hint="eastAsia"/>
        </w:rPr>
        <w:t>可發現</w:t>
      </w:r>
      <w:r w:rsidR="00BC6A5D" w:rsidRPr="00A97BEC">
        <w:rPr>
          <w:rFonts w:hAnsi="標楷體" w:hint="eastAsia"/>
        </w:rPr>
        <w:t>得以</w:t>
      </w:r>
      <w:r w:rsidR="001D3E4B" w:rsidRPr="00A97BEC">
        <w:rPr>
          <w:rFonts w:hAnsi="標楷體" w:hint="eastAsia"/>
        </w:rPr>
        <w:t>「誠實</w:t>
      </w:r>
      <w:r w:rsidR="003C532F" w:rsidRPr="00A97BEC">
        <w:rPr>
          <w:rFonts w:hAnsi="標楷體" w:hint="eastAsia"/>
        </w:rPr>
        <w:t>義務」與「真實義務」</w:t>
      </w:r>
      <w:r w:rsidR="00BC6A5D" w:rsidRPr="00A97BEC">
        <w:rPr>
          <w:rFonts w:hAnsi="標楷體" w:hint="eastAsia"/>
        </w:rPr>
        <w:t>作</w:t>
      </w:r>
      <w:r w:rsidR="001D3E4B" w:rsidRPr="00A97BEC">
        <w:rPr>
          <w:rFonts w:hAnsi="標楷體" w:hint="eastAsia"/>
        </w:rPr>
        <w:t>為各職業類別共通</w:t>
      </w:r>
      <w:r w:rsidRPr="00A97BEC">
        <w:rPr>
          <w:rFonts w:hAnsi="標楷體" w:hint="eastAsia"/>
        </w:rPr>
        <w:t>核心範疇</w:t>
      </w:r>
      <w:r w:rsidR="00FD2C6D" w:rsidRPr="00A97BEC">
        <w:rPr>
          <w:rFonts w:hAnsi="標楷體" w:hint="eastAsia"/>
        </w:rPr>
        <w:t>，前者的內容</w:t>
      </w:r>
      <w:r w:rsidR="001D3E4B" w:rsidRPr="00A97BEC">
        <w:rPr>
          <w:rFonts w:hAnsi="標楷體" w:hint="eastAsia"/>
        </w:rPr>
        <w:t>，</w:t>
      </w:r>
      <w:r w:rsidR="00FD2C6D" w:rsidRPr="00A97BEC">
        <w:rPr>
          <w:rFonts w:hAnsi="標楷體" w:hint="eastAsia"/>
        </w:rPr>
        <w:t>質言之，</w:t>
      </w:r>
      <w:r w:rsidR="003C532F" w:rsidRPr="00A97BEC">
        <w:rPr>
          <w:rFonts w:hAnsi="標楷體" w:hint="eastAsia"/>
        </w:rPr>
        <w:t>就是對當事人</w:t>
      </w:r>
      <w:r w:rsidRPr="00A97BEC">
        <w:rPr>
          <w:rFonts w:hAnsi="標楷體" w:hint="eastAsia"/>
        </w:rPr>
        <w:t>（含國家）</w:t>
      </w:r>
      <w:r w:rsidR="003C532F" w:rsidRPr="00A97BEC">
        <w:rPr>
          <w:rFonts w:hAnsi="標楷體" w:hint="eastAsia"/>
        </w:rPr>
        <w:t>忠</w:t>
      </w:r>
      <w:r w:rsidR="001D3E4B" w:rsidRPr="00A97BEC">
        <w:rPr>
          <w:rFonts w:hAnsi="標楷體" w:hint="eastAsia"/>
        </w:rPr>
        <w:t>實</w:t>
      </w:r>
      <w:r w:rsidR="003C532F" w:rsidRPr="00A97BEC">
        <w:rPr>
          <w:rFonts w:hAnsi="標楷體" w:hint="eastAsia"/>
        </w:rPr>
        <w:t>和守密義務，</w:t>
      </w:r>
      <w:r w:rsidRPr="00A97BEC">
        <w:rPr>
          <w:rFonts w:hAnsi="標楷體" w:hint="eastAsia"/>
        </w:rPr>
        <w:t>與維護公平審判原則之真實義務。然而律師</w:t>
      </w:r>
      <w:r w:rsidR="004817FF" w:rsidRPr="00A97BEC">
        <w:rPr>
          <w:rFonts w:hAnsi="標楷體" w:hint="eastAsia"/>
        </w:rPr>
        <w:t>執業</w:t>
      </w:r>
      <w:r w:rsidR="001D3E4B" w:rsidRPr="00A97BEC">
        <w:rPr>
          <w:rFonts w:hAnsi="標楷體" w:hint="eastAsia"/>
        </w:rPr>
        <w:t>與法官或檢察官不同是，因</w:t>
      </w:r>
      <w:r w:rsidR="00BC6A5D" w:rsidRPr="00A97BEC">
        <w:rPr>
          <w:rFonts w:hAnsi="標楷體" w:hint="eastAsia"/>
        </w:rPr>
        <w:t>其</w:t>
      </w:r>
      <w:r w:rsidR="001D3E4B" w:rsidRPr="00A97BEC">
        <w:rPr>
          <w:rFonts w:hAnsi="標楷體" w:hint="eastAsia"/>
        </w:rPr>
        <w:t>具備</w:t>
      </w:r>
      <w:r w:rsidR="00BC6A5D" w:rsidRPr="00A97BEC">
        <w:rPr>
          <w:rFonts w:hAnsi="標楷體" w:hint="eastAsia"/>
        </w:rPr>
        <w:t>在野</w:t>
      </w:r>
      <w:r w:rsidR="001D3E4B" w:rsidRPr="00A97BEC">
        <w:rPr>
          <w:rFonts w:hAnsi="標楷體" w:hint="eastAsia"/>
        </w:rPr>
        <w:t>法曹本質而需</w:t>
      </w:r>
      <w:r w:rsidRPr="00A97BEC">
        <w:rPr>
          <w:rFonts w:hAnsi="標楷體" w:hint="eastAsia"/>
        </w:rPr>
        <w:t>具備某種程度的獨立性</w:t>
      </w:r>
      <w:r w:rsidR="001D3E4B" w:rsidRPr="00A97BEC">
        <w:rPr>
          <w:rFonts w:hAnsi="標楷體" w:hint="eastAsia"/>
        </w:rPr>
        <w:t>會與</w:t>
      </w:r>
      <w:r w:rsidRPr="00A97BEC">
        <w:rPr>
          <w:rFonts w:hAnsi="標楷體" w:hint="eastAsia"/>
        </w:rPr>
        <w:t>當事人</w:t>
      </w:r>
      <w:r w:rsidR="003C532F" w:rsidRPr="00A97BEC">
        <w:rPr>
          <w:rFonts w:hAnsi="標楷體" w:hint="eastAsia"/>
        </w:rPr>
        <w:t>利</w:t>
      </w:r>
      <w:r w:rsidR="003C532F" w:rsidRPr="00A97BEC">
        <w:rPr>
          <w:rFonts w:hAnsi="標楷體" w:hint="eastAsia"/>
        </w:rPr>
        <w:lastRenderedPageBreak/>
        <w:t>益</w:t>
      </w:r>
      <w:r w:rsidRPr="00A97BEC">
        <w:rPr>
          <w:rFonts w:hAnsi="標楷體" w:hint="eastAsia"/>
        </w:rPr>
        <w:t>間存有</w:t>
      </w:r>
      <w:r w:rsidR="003C532F" w:rsidRPr="00A97BEC">
        <w:rPr>
          <w:rFonts w:hAnsi="標楷體" w:hint="eastAsia"/>
        </w:rPr>
        <w:t>緊張關係，</w:t>
      </w:r>
      <w:r w:rsidRPr="00A97BEC">
        <w:rPr>
          <w:rFonts w:hAnsi="標楷體" w:hint="eastAsia"/>
        </w:rPr>
        <w:t>此種緊張關係</w:t>
      </w:r>
      <w:r w:rsidR="004817FF" w:rsidRPr="00A97BEC">
        <w:rPr>
          <w:rFonts w:hAnsi="標楷體" w:hint="eastAsia"/>
        </w:rPr>
        <w:t>產生</w:t>
      </w:r>
      <w:r w:rsidR="001D3E4B" w:rsidRPr="00A97BEC">
        <w:rPr>
          <w:rFonts w:hAnsi="標楷體" w:hint="eastAsia"/>
        </w:rPr>
        <w:t>之原因</w:t>
      </w:r>
      <w:r w:rsidR="004817FF" w:rsidRPr="00A97BEC">
        <w:rPr>
          <w:rFonts w:hAnsi="標楷體" w:hint="eastAsia"/>
        </w:rPr>
        <w:t>係</w:t>
      </w:r>
      <w:r w:rsidR="003C532F" w:rsidRPr="00A97BEC">
        <w:rPr>
          <w:rFonts w:hAnsi="標楷體" w:hint="eastAsia"/>
        </w:rPr>
        <w:t>律師</w:t>
      </w:r>
      <w:r w:rsidRPr="00A97BEC">
        <w:rPr>
          <w:rFonts w:hAnsi="標楷體" w:hint="eastAsia"/>
        </w:rPr>
        <w:t>必須同時</w:t>
      </w:r>
      <w:r w:rsidR="003C532F" w:rsidRPr="00A97BEC">
        <w:rPr>
          <w:rFonts w:hAnsi="標楷體" w:hint="eastAsia"/>
        </w:rPr>
        <w:t>對法院</w:t>
      </w:r>
      <w:r w:rsidR="00FD2C6D" w:rsidRPr="00A97BEC">
        <w:rPr>
          <w:rFonts w:hAnsi="標楷體" w:hint="eastAsia"/>
        </w:rPr>
        <w:t>（國家權力）和當事人</w:t>
      </w:r>
      <w:r w:rsidR="001D3E4B" w:rsidRPr="00A97BEC">
        <w:rPr>
          <w:rFonts w:hAnsi="標楷體" w:hint="eastAsia"/>
        </w:rPr>
        <w:t>忠實</w:t>
      </w:r>
      <w:r w:rsidRPr="00A97BEC">
        <w:rPr>
          <w:rFonts w:hAnsi="標楷體" w:hint="eastAsia"/>
        </w:rPr>
        <w:t>。</w:t>
      </w:r>
      <w:r w:rsidR="0037026C" w:rsidRPr="00A97BEC">
        <w:rPr>
          <w:rFonts w:hAnsi="標楷體" w:hint="eastAsia"/>
        </w:rPr>
        <w:t>從辯證法而論，</w:t>
      </w:r>
      <w:r w:rsidR="004817FF" w:rsidRPr="00A97BEC">
        <w:rPr>
          <w:rFonts w:hAnsi="標楷體" w:hint="eastAsia"/>
        </w:rPr>
        <w:t>歐洲自</w:t>
      </w:r>
      <w:r w:rsidR="0037026C" w:rsidRPr="00A97BEC">
        <w:rPr>
          <w:rFonts w:hAnsi="標楷體" w:hint="eastAsia"/>
        </w:rPr>
        <w:t>啟蒙運動後，</w:t>
      </w:r>
      <w:r w:rsidR="006954C4" w:rsidRPr="00A97BEC">
        <w:rPr>
          <w:rFonts w:hAnsi="標楷體" w:hint="eastAsia"/>
        </w:rPr>
        <w:t>人類社會從</w:t>
      </w:r>
      <w:r w:rsidR="0037026C" w:rsidRPr="00A97BEC">
        <w:rPr>
          <w:rFonts w:hAnsi="標楷體" w:hint="eastAsia"/>
        </w:rPr>
        <w:t>神治轉為人治</w:t>
      </w:r>
      <w:r w:rsidR="0037026C" w:rsidRPr="00A97BEC">
        <w:rPr>
          <w:rFonts w:hAnsi="標楷體" w:hint="eastAsia"/>
          <w:b/>
        </w:rPr>
        <w:t>，</w:t>
      </w:r>
      <w:r w:rsidR="006954C4" w:rsidRPr="00A97BEC">
        <w:rPr>
          <w:rFonts w:hAnsi="標楷體" w:hint="eastAsia"/>
        </w:rPr>
        <w:t>在</w:t>
      </w:r>
      <w:r w:rsidR="00351489" w:rsidRPr="00283532">
        <w:rPr>
          <w:rFonts w:hAnsi="標楷體" w:hint="eastAsia"/>
        </w:rPr>
        <w:t>法國哲學家</w:t>
      </w:r>
      <w:r w:rsidR="0037026C" w:rsidRPr="00283532">
        <w:rPr>
          <w:rFonts w:hAnsi="標楷體" w:hint="eastAsia"/>
        </w:rPr>
        <w:t>盧梭社會契約論</w:t>
      </w:r>
      <w:r w:rsidR="006954C4" w:rsidRPr="00283532">
        <w:rPr>
          <w:rFonts w:hAnsi="標楷體" w:hint="eastAsia"/>
        </w:rPr>
        <w:t>中</w:t>
      </w:r>
      <w:r w:rsidR="0037026C" w:rsidRPr="00283532">
        <w:rPr>
          <w:rFonts w:hAnsi="標楷體" w:hint="eastAsia"/>
        </w:rPr>
        <w:t>，</w:t>
      </w:r>
      <w:r w:rsidR="006954C4" w:rsidRPr="00283532">
        <w:rPr>
          <w:rFonts w:hAnsi="標楷體" w:hint="eastAsia"/>
        </w:rPr>
        <w:t>將</w:t>
      </w:r>
      <w:r w:rsidR="003C532F" w:rsidRPr="00283532">
        <w:rPr>
          <w:rFonts w:hAnsi="標楷體" w:hint="eastAsia"/>
        </w:rPr>
        <w:t>「國家」與</w:t>
      </w:r>
      <w:r w:rsidR="003C532F" w:rsidRPr="00A97BEC">
        <w:rPr>
          <w:rFonts w:hAnsi="標楷體" w:hint="eastAsia"/>
        </w:rPr>
        <w:t>「個人」</w:t>
      </w:r>
      <w:r w:rsidR="0037026C" w:rsidRPr="00A97BEC">
        <w:rPr>
          <w:rFonts w:hAnsi="標楷體" w:hint="eastAsia"/>
        </w:rPr>
        <w:t>相互對立，權利義務存在於國家與個人，而職業團體本無</w:t>
      </w:r>
      <w:r w:rsidR="00C32E3A">
        <w:rPr>
          <w:rFonts w:hAnsi="標楷體" w:hint="eastAsia"/>
        </w:rPr>
        <w:t>存在之空間。</w:t>
      </w:r>
      <w:proofErr w:type="gramStart"/>
      <w:r w:rsidR="00C32E3A" w:rsidRPr="005F2E09">
        <w:rPr>
          <w:rFonts w:hAnsi="標楷體" w:hint="eastAsia"/>
        </w:rPr>
        <w:t>惟</w:t>
      </w:r>
      <w:proofErr w:type="gramEnd"/>
      <w:r w:rsidR="00FD2C6D" w:rsidRPr="00A97BEC">
        <w:rPr>
          <w:rFonts w:hAnsi="標楷體" w:hint="eastAsia"/>
        </w:rPr>
        <w:t>延續</w:t>
      </w:r>
      <w:r w:rsidR="006954C4" w:rsidRPr="00A97BEC">
        <w:rPr>
          <w:rFonts w:hAnsi="標楷體" w:hint="eastAsia"/>
        </w:rPr>
        <w:t>前</w:t>
      </w:r>
      <w:r w:rsidR="0037026C" w:rsidRPr="00A97BEC">
        <w:rPr>
          <w:rFonts w:hAnsi="標楷體" w:hint="eastAsia"/>
        </w:rPr>
        <w:t>基督教</w:t>
      </w:r>
      <w:r w:rsidR="00FD2C6D" w:rsidRPr="00A97BEC">
        <w:rPr>
          <w:rFonts w:hAnsi="標楷體" w:hint="eastAsia"/>
        </w:rPr>
        <w:t>文明</w:t>
      </w:r>
      <w:r w:rsidR="0037026C" w:rsidRPr="00A97BEC">
        <w:rPr>
          <w:rFonts w:hAnsi="標楷體" w:hint="eastAsia"/>
        </w:rPr>
        <w:t>之</w:t>
      </w:r>
      <w:r w:rsidR="003C532F" w:rsidRPr="00A97BEC">
        <w:rPr>
          <w:rFonts w:hAnsi="標楷體" w:hint="eastAsia"/>
        </w:rPr>
        <w:t>宗教人員、醫師、律師</w:t>
      </w:r>
      <w:r w:rsidR="006954C4" w:rsidRPr="00A97BEC">
        <w:rPr>
          <w:rFonts w:hAnsi="標楷體" w:hint="eastAsia"/>
        </w:rPr>
        <w:t>卻</w:t>
      </w:r>
      <w:r w:rsidR="00FD2C6D" w:rsidRPr="00A97BEC">
        <w:rPr>
          <w:rFonts w:hAnsi="標楷體" w:hint="eastAsia"/>
        </w:rPr>
        <w:t>意外</w:t>
      </w:r>
      <w:r w:rsidR="0037026C" w:rsidRPr="00A97BEC">
        <w:rPr>
          <w:rFonts w:hAnsi="標楷體" w:hint="eastAsia"/>
        </w:rPr>
        <w:t>成為</w:t>
      </w:r>
      <w:r w:rsidR="003C532F" w:rsidRPr="00A97BEC">
        <w:rPr>
          <w:rFonts w:hAnsi="標楷體" w:hint="eastAsia"/>
        </w:rPr>
        <w:t>特殊例外</w:t>
      </w:r>
      <w:r w:rsidR="00FD2C6D" w:rsidRPr="00A97BEC">
        <w:rPr>
          <w:rFonts w:hAnsi="標楷體" w:hint="eastAsia"/>
        </w:rPr>
        <w:t>一群人</w:t>
      </w:r>
      <w:r w:rsidR="003C532F" w:rsidRPr="00A97BEC">
        <w:rPr>
          <w:rFonts w:hAnsi="標楷體" w:hint="eastAsia"/>
        </w:rPr>
        <w:t>，</w:t>
      </w:r>
      <w:r w:rsidR="004817FF" w:rsidRPr="00A97BEC">
        <w:rPr>
          <w:rFonts w:hAnsi="標楷體" w:hint="eastAsia"/>
        </w:rPr>
        <w:t>這些原屬體察「神意」之職業，</w:t>
      </w:r>
      <w:r w:rsidR="003E46C0" w:rsidRPr="00A97BEC">
        <w:rPr>
          <w:rFonts w:hAnsi="標楷體" w:hint="eastAsia"/>
        </w:rPr>
        <w:t>轉變為實踐</w:t>
      </w:r>
      <w:r w:rsidR="003C18CC" w:rsidRPr="00A97BEC">
        <w:rPr>
          <w:rFonts w:hAnsi="標楷體" w:hint="eastAsia"/>
        </w:rPr>
        <w:t>文明社會</w:t>
      </w:r>
      <w:r w:rsidR="003E46C0" w:rsidRPr="00A97BEC">
        <w:rPr>
          <w:rFonts w:hAnsi="標楷體" w:hint="eastAsia"/>
        </w:rPr>
        <w:t>「正義」或「良心」</w:t>
      </w:r>
      <w:r w:rsidR="00FD2C6D" w:rsidRPr="00A97BEC">
        <w:rPr>
          <w:rFonts w:hAnsi="標楷體" w:hint="eastAsia"/>
        </w:rPr>
        <w:t>群體</w:t>
      </w:r>
      <w:r w:rsidR="003E46C0" w:rsidRPr="00A97BEC">
        <w:rPr>
          <w:rFonts w:hAnsi="標楷體" w:hint="eastAsia"/>
        </w:rPr>
        <w:t>，</w:t>
      </w:r>
      <w:r w:rsidR="00FD2C6D" w:rsidRPr="00A97BEC">
        <w:rPr>
          <w:rFonts w:hAnsi="標楷體" w:hint="eastAsia"/>
        </w:rPr>
        <w:t>其</w:t>
      </w:r>
      <w:r w:rsidR="007B1C32" w:rsidRPr="00A97BEC">
        <w:rPr>
          <w:rFonts w:hAnsi="標楷體" w:hint="eastAsia"/>
        </w:rPr>
        <w:t>應</w:t>
      </w:r>
      <w:proofErr w:type="gramStart"/>
      <w:r w:rsidR="007B1C32" w:rsidRPr="00A97BEC">
        <w:rPr>
          <w:rFonts w:hAnsi="標楷體" w:hint="eastAsia"/>
        </w:rPr>
        <w:t>然面固應</w:t>
      </w:r>
      <w:proofErr w:type="gramEnd"/>
      <w:r w:rsidR="007B1C32" w:rsidRPr="00A97BEC">
        <w:rPr>
          <w:rFonts w:hAnsi="標楷體" w:hint="eastAsia"/>
        </w:rPr>
        <w:t>超越於國家而貢獻於宇宙</w:t>
      </w:r>
      <w:r w:rsidR="003E46C0" w:rsidRPr="00A97BEC">
        <w:rPr>
          <w:rFonts w:hAnsi="標楷體" w:hint="eastAsia"/>
        </w:rPr>
        <w:t>，</w:t>
      </w:r>
      <w:proofErr w:type="gramStart"/>
      <w:r w:rsidR="006954C4" w:rsidRPr="00A97BEC">
        <w:rPr>
          <w:rFonts w:hAnsi="標楷體" w:hint="eastAsia"/>
        </w:rPr>
        <w:t>然</w:t>
      </w:r>
      <w:r w:rsidR="003E46C0" w:rsidRPr="00A97BEC">
        <w:rPr>
          <w:rFonts w:hAnsi="標楷體" w:hint="eastAsia"/>
        </w:rPr>
        <w:t>實然</w:t>
      </w:r>
      <w:proofErr w:type="gramEnd"/>
      <w:r w:rsidR="003E46C0" w:rsidRPr="00A97BEC">
        <w:rPr>
          <w:rFonts w:hAnsi="標楷體" w:hint="eastAsia"/>
        </w:rPr>
        <w:t>面卻陷於</w:t>
      </w:r>
      <w:r w:rsidR="003C532F" w:rsidRPr="00A97BEC">
        <w:rPr>
          <w:rFonts w:hAnsi="標楷體" w:hint="eastAsia"/>
        </w:rPr>
        <w:t>「國家</w:t>
      </w:r>
      <w:r w:rsidR="006954C4" w:rsidRPr="00A97BEC">
        <w:rPr>
          <w:rFonts w:hAnsi="標楷體" w:hint="eastAsia"/>
        </w:rPr>
        <w:t>」與「</w:t>
      </w:r>
      <w:r w:rsidR="003C532F" w:rsidRPr="00A97BEC">
        <w:rPr>
          <w:rFonts w:hAnsi="標楷體" w:hint="eastAsia"/>
        </w:rPr>
        <w:t>個人」</w:t>
      </w:r>
      <w:r w:rsidR="007B1C32" w:rsidRPr="00A97BEC">
        <w:rPr>
          <w:rFonts w:hAnsi="標楷體" w:hint="eastAsia"/>
        </w:rPr>
        <w:t>二元分立的</w:t>
      </w:r>
      <w:r w:rsidR="006954C4" w:rsidRPr="00A97BEC">
        <w:rPr>
          <w:rFonts w:hAnsi="標楷體" w:hint="eastAsia"/>
        </w:rPr>
        <w:t>脈絡</w:t>
      </w:r>
      <w:r w:rsidR="00FD2C6D" w:rsidRPr="00A97BEC">
        <w:rPr>
          <w:rFonts w:hAnsi="標楷體" w:hint="eastAsia"/>
        </w:rPr>
        <w:t>中</w:t>
      </w:r>
      <w:r w:rsidR="003C532F" w:rsidRPr="00A97BEC">
        <w:rPr>
          <w:rFonts w:hAnsi="標楷體" w:hint="eastAsia"/>
        </w:rPr>
        <w:t>，</w:t>
      </w:r>
      <w:r w:rsidR="003E46C0" w:rsidRPr="00A97BEC">
        <w:rPr>
          <w:rFonts w:hAnsi="標楷體" w:hint="eastAsia"/>
        </w:rPr>
        <w:t>使</w:t>
      </w:r>
      <w:r w:rsidR="003C532F" w:rsidRPr="00A97BEC">
        <w:rPr>
          <w:rFonts w:hAnsi="標楷體" w:hint="eastAsia"/>
        </w:rPr>
        <w:t>律師</w:t>
      </w:r>
      <w:r w:rsidR="00CE1DF6" w:rsidRPr="00A97BEC">
        <w:rPr>
          <w:rFonts w:hAnsi="標楷體" w:hint="eastAsia"/>
        </w:rPr>
        <w:t>之獨立性與中立性</w:t>
      </w:r>
      <w:r w:rsidR="003E46C0" w:rsidRPr="00A97BEC">
        <w:rPr>
          <w:rFonts w:hAnsi="標楷體" w:hint="eastAsia"/>
        </w:rPr>
        <w:t>成為</w:t>
      </w:r>
      <w:proofErr w:type="gramStart"/>
      <w:r w:rsidR="003E46C0" w:rsidRPr="00A97BEC">
        <w:rPr>
          <w:rFonts w:hAnsi="標楷體" w:hint="eastAsia"/>
        </w:rPr>
        <w:t>弔詭</w:t>
      </w:r>
      <w:proofErr w:type="gramEnd"/>
      <w:r w:rsidR="003E46C0" w:rsidRPr="00A97BEC">
        <w:rPr>
          <w:rFonts w:hAnsi="標楷體" w:hint="eastAsia"/>
        </w:rPr>
        <w:t>之事</w:t>
      </w:r>
      <w:r w:rsidR="00CE1DF6" w:rsidRPr="00A97BEC">
        <w:rPr>
          <w:rFonts w:hAnsi="標楷體" w:hint="eastAsia"/>
        </w:rPr>
        <w:t>？</w:t>
      </w:r>
      <w:r w:rsidR="003E46C0" w:rsidRPr="00A97BEC">
        <w:rPr>
          <w:rFonts w:hAnsi="標楷體" w:hint="eastAsia"/>
        </w:rPr>
        <w:t>換言之，律師</w:t>
      </w:r>
      <w:r w:rsidR="003C532F" w:rsidRPr="00A97BEC">
        <w:rPr>
          <w:rFonts w:hAnsi="標楷體" w:hint="eastAsia"/>
        </w:rPr>
        <w:t>若</w:t>
      </w:r>
      <w:r w:rsidR="00CE1DF6" w:rsidRPr="00A97BEC">
        <w:rPr>
          <w:rFonts w:hAnsi="標楷體" w:hint="eastAsia"/>
        </w:rPr>
        <w:t>站在國家面</w:t>
      </w:r>
      <w:r w:rsidR="003C532F" w:rsidRPr="00A97BEC">
        <w:rPr>
          <w:rFonts w:hAnsi="標楷體" w:hint="eastAsia"/>
        </w:rPr>
        <w:t>，</w:t>
      </w:r>
      <w:r w:rsidR="00CE1DF6" w:rsidRPr="00A97BEC">
        <w:rPr>
          <w:rFonts w:hAnsi="標楷體" w:hint="eastAsia"/>
        </w:rPr>
        <w:t>是否變成</w:t>
      </w:r>
      <w:r w:rsidR="003C532F" w:rsidRPr="00A97BEC">
        <w:rPr>
          <w:rFonts w:hAnsi="標楷體" w:hint="eastAsia"/>
        </w:rPr>
        <w:t>「協助」國家來限制個人</w:t>
      </w:r>
      <w:r w:rsidR="00FD2C6D" w:rsidRPr="00A97BEC">
        <w:rPr>
          <w:rFonts w:hAnsi="標楷體" w:hint="eastAsia"/>
        </w:rPr>
        <w:t>自由</w:t>
      </w:r>
      <w:r w:rsidR="003E46C0" w:rsidRPr="00A97BEC">
        <w:rPr>
          <w:rFonts w:hAnsi="標楷體" w:hint="eastAsia"/>
        </w:rPr>
        <w:t>之打手</w:t>
      </w:r>
      <w:r w:rsidR="003C532F" w:rsidRPr="00A97BEC">
        <w:rPr>
          <w:rFonts w:hAnsi="標楷體" w:hint="eastAsia"/>
        </w:rPr>
        <w:t>？</w:t>
      </w:r>
      <w:r w:rsidR="00CE1DF6" w:rsidRPr="00A97BEC">
        <w:rPr>
          <w:rFonts w:hAnsi="標楷體" w:hint="eastAsia"/>
        </w:rPr>
        <w:t>若站在「個人面」，</w:t>
      </w:r>
      <w:r w:rsidR="003E46C0" w:rsidRPr="00A97BEC">
        <w:rPr>
          <w:rFonts w:hAnsi="標楷體" w:hint="eastAsia"/>
        </w:rPr>
        <w:t>是否又妨礙</w:t>
      </w:r>
      <w:r w:rsidR="00CE1DF6" w:rsidRPr="00A97BEC">
        <w:rPr>
          <w:rFonts w:hAnsi="標楷體" w:hint="eastAsia"/>
        </w:rPr>
        <w:t>國家</w:t>
      </w:r>
      <w:r w:rsidR="003E46C0" w:rsidRPr="00A97BEC">
        <w:rPr>
          <w:rFonts w:hAnsi="標楷體" w:hint="eastAsia"/>
        </w:rPr>
        <w:t>追訴國家依據實體法所定之犯罪，</w:t>
      </w:r>
      <w:r w:rsidR="006B4DE8" w:rsidRPr="00A97BEC">
        <w:rPr>
          <w:rFonts w:hAnsi="標楷體" w:hint="eastAsia"/>
        </w:rPr>
        <w:t>而</w:t>
      </w:r>
      <w:r w:rsidR="003E46C0" w:rsidRPr="00A97BEC">
        <w:rPr>
          <w:rFonts w:hAnsi="標楷體" w:hint="eastAsia"/>
        </w:rPr>
        <w:t>妨礙者</w:t>
      </w:r>
      <w:r w:rsidR="00FD2C6D" w:rsidRPr="00A97BEC">
        <w:rPr>
          <w:rFonts w:hAnsi="標楷體" w:hint="eastAsia"/>
        </w:rPr>
        <w:t>是否得以</w:t>
      </w:r>
      <w:r w:rsidR="00CE1DF6" w:rsidRPr="00A97BEC">
        <w:rPr>
          <w:rFonts w:hAnsi="標楷體" w:hint="eastAsia"/>
        </w:rPr>
        <w:t>透過</w:t>
      </w:r>
      <w:r w:rsidR="003E46C0" w:rsidRPr="00A97BEC">
        <w:rPr>
          <w:rFonts w:hAnsi="標楷體" w:hint="eastAsia"/>
        </w:rPr>
        <w:t>違反</w:t>
      </w:r>
      <w:r w:rsidR="00CE1DF6" w:rsidRPr="00A97BEC">
        <w:rPr>
          <w:rFonts w:hAnsi="標楷體" w:hint="eastAsia"/>
        </w:rPr>
        <w:t>律師倫理剝奪律師資格，正如</w:t>
      </w:r>
      <w:proofErr w:type="gramStart"/>
      <w:r w:rsidR="00CE1DF6" w:rsidRPr="00A97BEC">
        <w:rPr>
          <w:rFonts w:hAnsi="標楷體" w:hint="eastAsia"/>
        </w:rPr>
        <w:t>中國</w:t>
      </w:r>
      <w:r w:rsidR="006910DC" w:rsidRPr="00A97BEC">
        <w:rPr>
          <w:rFonts w:hAnsi="標楷體" w:hint="eastAsia"/>
        </w:rPr>
        <w:t>就</w:t>
      </w:r>
      <w:r w:rsidR="00CE1DF6" w:rsidRPr="00A97BEC">
        <w:rPr>
          <w:rFonts w:hAnsi="標楷體" w:hint="eastAsia"/>
        </w:rPr>
        <w:t>維權律師</w:t>
      </w:r>
      <w:proofErr w:type="gramEnd"/>
      <w:r w:rsidR="00CE1DF6" w:rsidRPr="00A97BEC">
        <w:rPr>
          <w:rFonts w:hAnsi="標楷體" w:hint="eastAsia"/>
        </w:rPr>
        <w:t>所為，而法律</w:t>
      </w:r>
      <w:r w:rsidR="003C532F" w:rsidRPr="00A97BEC">
        <w:rPr>
          <w:rFonts w:hAnsi="標楷體" w:hint="eastAsia"/>
        </w:rPr>
        <w:t>倫理的本質，</w:t>
      </w:r>
      <w:r w:rsidR="00FD2C6D" w:rsidRPr="00A97BEC">
        <w:rPr>
          <w:rFonts w:hAnsi="標楷體" w:hint="eastAsia"/>
        </w:rPr>
        <w:t>其困難之處</w:t>
      </w:r>
      <w:r w:rsidR="003C532F" w:rsidRPr="00A97BEC">
        <w:rPr>
          <w:rFonts w:hAnsi="標楷體" w:hint="eastAsia"/>
        </w:rPr>
        <w:t>就是</w:t>
      </w:r>
      <w:r w:rsidR="006910DC" w:rsidRPr="00A97BEC">
        <w:rPr>
          <w:rFonts w:hAnsi="標楷體" w:hint="eastAsia"/>
        </w:rPr>
        <w:t>在國家與個人</w:t>
      </w:r>
      <w:r w:rsidR="00CE1DF6" w:rsidRPr="00A97BEC">
        <w:rPr>
          <w:rFonts w:hAnsi="標楷體" w:hint="eastAsia"/>
        </w:rPr>
        <w:t>主體</w:t>
      </w:r>
      <w:r w:rsidR="006910DC" w:rsidRPr="00A97BEC">
        <w:rPr>
          <w:rFonts w:hAnsi="標楷體" w:hint="eastAsia"/>
        </w:rPr>
        <w:t>間</w:t>
      </w:r>
      <w:r w:rsidR="00CE1DF6" w:rsidRPr="00A97BEC">
        <w:rPr>
          <w:rFonts w:hAnsi="標楷體" w:hint="eastAsia"/>
        </w:rPr>
        <w:t>辯證</w:t>
      </w:r>
      <w:r w:rsidR="007B1C32" w:rsidRPr="00A97BEC">
        <w:rPr>
          <w:rFonts w:hAnsi="標楷體" w:hint="eastAsia"/>
        </w:rPr>
        <w:t>統一</w:t>
      </w:r>
      <w:r w:rsidR="00CE1DF6" w:rsidRPr="00A97BEC">
        <w:rPr>
          <w:rFonts w:hAnsi="標楷體" w:hint="eastAsia"/>
        </w:rPr>
        <w:t>存在</w:t>
      </w:r>
      <w:r w:rsidR="007B1C32" w:rsidRPr="00A97BEC">
        <w:rPr>
          <w:rFonts w:hAnsi="標楷體" w:hint="eastAsia"/>
        </w:rPr>
        <w:t>，亦即</w:t>
      </w:r>
      <w:proofErr w:type="gramStart"/>
      <w:r w:rsidR="007B1C32" w:rsidRPr="00A97BEC">
        <w:rPr>
          <w:rFonts w:hAnsi="標楷體" w:hint="eastAsia"/>
        </w:rPr>
        <w:t>如何發見法律</w:t>
      </w:r>
      <w:proofErr w:type="gramEnd"/>
      <w:r w:rsidR="007B1C32" w:rsidRPr="00A97BEC">
        <w:rPr>
          <w:rFonts w:hAnsi="標楷體" w:hint="eastAsia"/>
        </w:rPr>
        <w:t>倫理</w:t>
      </w:r>
      <w:r w:rsidR="006910DC" w:rsidRPr="00A97BEC">
        <w:rPr>
          <w:rFonts w:hAnsi="標楷體" w:hint="eastAsia"/>
        </w:rPr>
        <w:t>之</w:t>
      </w:r>
      <w:r w:rsidR="007B1C32" w:rsidRPr="00A97BEC">
        <w:rPr>
          <w:rFonts w:hAnsi="標楷體" w:hint="eastAsia"/>
        </w:rPr>
        <w:t>事物發展和變化</w:t>
      </w:r>
      <w:r w:rsidR="006910DC" w:rsidRPr="00A97BEC">
        <w:rPr>
          <w:rFonts w:hAnsi="標楷體" w:hint="eastAsia"/>
        </w:rPr>
        <w:t>的</w:t>
      </w:r>
      <w:r w:rsidR="007B1C32" w:rsidRPr="00A97BEC">
        <w:rPr>
          <w:rFonts w:hAnsi="標楷體" w:hint="eastAsia"/>
        </w:rPr>
        <w:t>內在規律。</w:t>
      </w:r>
      <w:r w:rsidR="00B25CB6" w:rsidRPr="00A97BEC">
        <w:rPr>
          <w:rFonts w:hAnsi="標楷體" w:hint="eastAsia"/>
        </w:rPr>
        <w:t>從此</w:t>
      </w:r>
      <w:proofErr w:type="gramStart"/>
      <w:r w:rsidR="006B4DE8" w:rsidRPr="00A97BEC">
        <w:rPr>
          <w:rFonts w:hAnsi="標楷體" w:hint="eastAsia"/>
        </w:rPr>
        <w:t>一</w:t>
      </w:r>
      <w:proofErr w:type="gramEnd"/>
      <w:r w:rsidR="00B25CB6" w:rsidRPr="00A97BEC">
        <w:rPr>
          <w:rFonts w:hAnsi="標楷體" w:hint="eastAsia"/>
        </w:rPr>
        <w:t>角度而論，</w:t>
      </w:r>
      <w:r w:rsidR="004817FF" w:rsidRPr="00A97BEC">
        <w:rPr>
          <w:rFonts w:hAnsi="標楷體" w:hint="eastAsia"/>
        </w:rPr>
        <w:t>亦</w:t>
      </w:r>
      <w:r w:rsidR="00B25CB6" w:rsidRPr="00A97BEC">
        <w:rPr>
          <w:rFonts w:hAnsi="標楷體" w:hint="eastAsia"/>
        </w:rPr>
        <w:t>涉及各個國家</w:t>
      </w:r>
      <w:r w:rsidR="004817FF" w:rsidRPr="00A97BEC">
        <w:rPr>
          <w:rFonts w:hAnsi="標楷體" w:hint="eastAsia"/>
        </w:rPr>
        <w:t>憲政核心基礎，故各個國家之律師倫理與律師自治程度亦大不相同，亦即</w:t>
      </w:r>
      <w:r w:rsidR="006B4DE8" w:rsidRPr="00A97BEC">
        <w:rPr>
          <w:rFonts w:hAnsi="標楷體" w:hint="eastAsia"/>
        </w:rPr>
        <w:t>體現</w:t>
      </w:r>
      <w:r w:rsidR="004817FF" w:rsidRPr="00A97BEC">
        <w:rPr>
          <w:rFonts w:hAnsi="標楷體" w:hint="eastAsia"/>
        </w:rPr>
        <w:t>國家</w:t>
      </w:r>
      <w:r w:rsidR="00FA0F3C" w:rsidRPr="00A97BEC">
        <w:rPr>
          <w:rFonts w:hAnsi="標楷體" w:hint="eastAsia"/>
        </w:rPr>
        <w:t>就</w:t>
      </w:r>
      <w:r w:rsidR="004817FF" w:rsidRPr="00A97BEC">
        <w:rPr>
          <w:rFonts w:hAnsi="標楷體" w:hint="eastAsia"/>
        </w:rPr>
        <w:t>律師職業團體之干涉度為何</w:t>
      </w:r>
      <w:r w:rsidR="006B4DE8" w:rsidRPr="00A97BEC">
        <w:rPr>
          <w:rFonts w:hAnsi="標楷體" w:hint="eastAsia"/>
        </w:rPr>
        <w:t>與</w:t>
      </w:r>
      <w:r w:rsidR="004817FF" w:rsidRPr="00A97BEC">
        <w:rPr>
          <w:rFonts w:hAnsi="標楷體" w:hint="eastAsia"/>
        </w:rPr>
        <w:t>國家</w:t>
      </w:r>
      <w:r w:rsidR="006B4DE8" w:rsidRPr="00A97BEC">
        <w:rPr>
          <w:rFonts w:hAnsi="標楷體" w:hint="eastAsia"/>
        </w:rPr>
        <w:t>就</w:t>
      </w:r>
      <w:r w:rsidR="004817FF" w:rsidRPr="00A97BEC">
        <w:rPr>
          <w:rFonts w:hAnsi="標楷體" w:hint="eastAsia"/>
        </w:rPr>
        <w:t>律師獨立性</w:t>
      </w:r>
      <w:r w:rsidR="003E46C0" w:rsidRPr="00A97BEC">
        <w:rPr>
          <w:rFonts w:hAnsi="標楷體" w:hint="eastAsia"/>
        </w:rPr>
        <w:t>與中立性</w:t>
      </w:r>
      <w:r w:rsidR="004817FF" w:rsidRPr="00A97BEC">
        <w:rPr>
          <w:rFonts w:hAnsi="標楷體" w:hint="eastAsia"/>
        </w:rPr>
        <w:t>之容忍或限制</w:t>
      </w:r>
      <w:r w:rsidR="00FD2C6D" w:rsidRPr="00A97BEC">
        <w:rPr>
          <w:rFonts w:hAnsi="標楷體" w:hint="eastAsia"/>
        </w:rPr>
        <w:t>性為何？</w:t>
      </w:r>
      <w:proofErr w:type="gramStart"/>
      <w:r w:rsidR="003E46C0" w:rsidRPr="00A97BEC">
        <w:rPr>
          <w:rFonts w:hAnsi="標楷體" w:hint="eastAsia"/>
        </w:rPr>
        <w:t>從而，</w:t>
      </w:r>
      <w:proofErr w:type="gramEnd"/>
      <w:r w:rsidR="004817FF" w:rsidRPr="00A97BEC">
        <w:rPr>
          <w:rFonts w:hAnsi="標楷體" w:hint="eastAsia"/>
        </w:rPr>
        <w:t>律師倫理規範需考量國家、律師、當事人利害衝突處理</w:t>
      </w:r>
      <w:r w:rsidR="003E46C0" w:rsidRPr="00A97BEC">
        <w:rPr>
          <w:rFonts w:hAnsi="標楷體" w:hint="eastAsia"/>
        </w:rPr>
        <w:t>情形</w:t>
      </w:r>
      <w:r w:rsidR="004817FF" w:rsidRPr="00A97BEC">
        <w:rPr>
          <w:rFonts w:hAnsi="標楷體" w:hint="eastAsia"/>
        </w:rPr>
        <w:t>，而律師自治則需調和國家與律師團體之緊張關係，至於律師懲戒權力歸屬更涉及</w:t>
      </w:r>
      <w:r w:rsidR="003E46C0" w:rsidRPr="00A97BEC">
        <w:rPr>
          <w:rFonts w:hAnsi="標楷體" w:hint="eastAsia"/>
        </w:rPr>
        <w:t>國家容忍</w:t>
      </w:r>
      <w:r w:rsidR="004817FF" w:rsidRPr="00A97BEC">
        <w:rPr>
          <w:rFonts w:hAnsi="標楷體" w:hint="eastAsia"/>
        </w:rPr>
        <w:t>律師自治</w:t>
      </w:r>
      <w:r w:rsidR="00FD2C6D" w:rsidRPr="00A97BEC">
        <w:rPr>
          <w:rFonts w:hAnsi="標楷體" w:hint="eastAsia"/>
        </w:rPr>
        <w:t>度</w:t>
      </w:r>
      <w:r w:rsidR="004817FF" w:rsidRPr="00A97BEC">
        <w:rPr>
          <w:rFonts w:hAnsi="標楷體" w:hint="eastAsia"/>
        </w:rPr>
        <w:t>之</w:t>
      </w:r>
      <w:r w:rsidR="004817FF" w:rsidRPr="00A97BEC">
        <w:rPr>
          <w:rFonts w:hAnsi="標楷體" w:hint="eastAsia"/>
        </w:rPr>
        <w:lastRenderedPageBreak/>
        <w:t>高低，</w:t>
      </w:r>
      <w:r w:rsidR="003E46C0" w:rsidRPr="00A97BEC">
        <w:rPr>
          <w:rFonts w:hAnsi="標楷體" w:hint="eastAsia"/>
        </w:rPr>
        <w:t>亦即是否將律師資格剝奪劃歸於國家審判權與行政權之範疇</w:t>
      </w:r>
      <w:r w:rsidR="00FD2C6D" w:rsidRPr="00A97BEC">
        <w:rPr>
          <w:rFonts w:hAnsi="標楷體" w:hint="eastAsia"/>
        </w:rPr>
        <w:t>，形成重大課題，亦即</w:t>
      </w:r>
      <w:r w:rsidR="00FD2C6D" w:rsidRPr="00283532">
        <w:rPr>
          <w:rFonts w:hAnsi="標楷體" w:hint="eastAsia"/>
        </w:rPr>
        <w:t>造成各國律師制度</w:t>
      </w:r>
      <w:r w:rsidR="006910DC" w:rsidRPr="00283532">
        <w:rPr>
          <w:rFonts w:hAnsi="標楷體" w:hint="eastAsia"/>
        </w:rPr>
        <w:t>實際</w:t>
      </w:r>
      <w:r w:rsidR="00FD2C6D" w:rsidRPr="00283532">
        <w:rPr>
          <w:rFonts w:hAnsi="標楷體" w:hint="eastAsia"/>
        </w:rPr>
        <w:t>不同之所在</w:t>
      </w:r>
      <w:r w:rsidR="00FD2C6D" w:rsidRPr="00283532">
        <w:rPr>
          <w:rStyle w:val="aff1"/>
          <w:rFonts w:hAnsi="標楷體"/>
        </w:rPr>
        <w:footnoteReference w:id="12"/>
      </w:r>
      <w:r w:rsidR="004817FF" w:rsidRPr="00283532">
        <w:rPr>
          <w:rFonts w:hAnsi="標楷體" w:hint="eastAsia"/>
        </w:rPr>
        <w:t>。</w:t>
      </w:r>
    </w:p>
    <w:p w:rsidR="00076E99" w:rsidRPr="00283532" w:rsidRDefault="00076E99" w:rsidP="00F86750">
      <w:pPr>
        <w:pStyle w:val="5"/>
        <w:ind w:left="2127" w:hanging="851"/>
        <w:rPr>
          <w:rFonts w:hAnsi="標楷體"/>
        </w:rPr>
      </w:pPr>
      <w:r w:rsidRPr="00283532">
        <w:rPr>
          <w:rFonts w:hAnsi="標楷體" w:hint="eastAsia"/>
        </w:rPr>
        <w:t>外國法</w:t>
      </w:r>
      <w:r w:rsidR="00400568" w:rsidRPr="00283532">
        <w:rPr>
          <w:rFonts w:hAnsi="標楷體" w:hint="eastAsia"/>
        </w:rPr>
        <w:t>上消極資格之比較</w:t>
      </w:r>
      <w:r w:rsidR="00965BD4" w:rsidRPr="00283532">
        <w:rPr>
          <w:rFonts w:hAnsi="標楷體" w:hint="eastAsia"/>
        </w:rPr>
        <w:t>，應從整體考量國家對於律師</w:t>
      </w:r>
      <w:r w:rsidR="001378DD" w:rsidRPr="00283532">
        <w:rPr>
          <w:rFonts w:hAnsi="標楷體" w:hint="eastAsia"/>
        </w:rPr>
        <w:t>工作權之限制與實際運作</w:t>
      </w:r>
      <w:r w:rsidR="00162A5C" w:rsidRPr="00283532">
        <w:rPr>
          <w:rFonts w:hAnsi="標楷體" w:hint="eastAsia"/>
        </w:rPr>
        <w:t>：</w:t>
      </w:r>
    </w:p>
    <w:p w:rsidR="00813EB9" w:rsidRPr="00A97BEC" w:rsidRDefault="00351489" w:rsidP="00721558">
      <w:pPr>
        <w:pStyle w:val="4"/>
        <w:numPr>
          <w:ilvl w:val="0"/>
          <w:numId w:val="0"/>
        </w:numPr>
        <w:ind w:left="2127" w:firstLineChars="208" w:firstLine="708"/>
        <w:rPr>
          <w:rFonts w:hAnsi="標楷體"/>
        </w:rPr>
      </w:pPr>
      <w:r w:rsidRPr="00283532">
        <w:rPr>
          <w:rFonts w:hAnsi="標楷體" w:hint="eastAsia"/>
          <w:kern w:val="2"/>
        </w:rPr>
        <w:t>德國哲學家</w:t>
      </w:r>
      <w:r w:rsidR="000B3D93" w:rsidRPr="00283532">
        <w:rPr>
          <w:rFonts w:hAnsi="標楷體" w:hint="eastAsia"/>
          <w:kern w:val="2"/>
        </w:rPr>
        <w:t>黑格爾曾說，國家是道德理念的現實</w:t>
      </w:r>
      <w:proofErr w:type="gramStart"/>
      <w:r w:rsidR="000B3D93" w:rsidRPr="00283532">
        <w:rPr>
          <w:rFonts w:hAnsi="標楷體" w:hint="eastAsia"/>
          <w:kern w:val="2"/>
        </w:rPr>
        <w:t>─</w:t>
      </w:r>
      <w:proofErr w:type="gramEnd"/>
      <w:r w:rsidR="000B3D93" w:rsidRPr="00283532">
        <w:rPr>
          <w:rFonts w:hAnsi="標楷體" w:hint="eastAsia"/>
          <w:kern w:val="2"/>
        </w:rPr>
        <w:t>即作為顯現可見與明白的實體性意志之道德精神，這道德精神思索自身並知道自身</w:t>
      </w:r>
      <w:r w:rsidR="000B3D93" w:rsidRPr="00283532">
        <w:rPr>
          <w:rFonts w:hAnsi="標楷體"/>
          <w:kern w:val="2"/>
          <w:vertAlign w:val="superscript"/>
        </w:rPr>
        <w:footnoteReference w:id="13"/>
      </w:r>
      <w:r w:rsidR="000B3D93" w:rsidRPr="00283532">
        <w:rPr>
          <w:rFonts w:hAnsi="標楷體" w:hint="eastAsia"/>
          <w:kern w:val="2"/>
        </w:rPr>
        <w:t>，</w:t>
      </w:r>
      <w:r w:rsidR="008B4658" w:rsidRPr="00283532">
        <w:rPr>
          <w:rFonts w:hAnsi="標楷體" w:hint="eastAsia"/>
          <w:kern w:val="2"/>
        </w:rPr>
        <w:t>然而</w:t>
      </w:r>
      <w:r w:rsidR="004916E1" w:rsidRPr="00283532">
        <w:rPr>
          <w:rFonts w:hAnsi="標楷體" w:hint="eastAsia"/>
          <w:kern w:val="2"/>
        </w:rPr>
        <w:t>實踐其道德理念之</w:t>
      </w:r>
      <w:r w:rsidR="00CB25F8" w:rsidRPr="00283532">
        <w:rPr>
          <w:rFonts w:hAnsi="標楷體" w:hint="eastAsia"/>
        </w:rPr>
        <w:t>法律</w:t>
      </w:r>
      <w:r w:rsidR="006910DC" w:rsidRPr="00283532">
        <w:rPr>
          <w:rFonts w:hAnsi="標楷體" w:hint="eastAsia"/>
        </w:rPr>
        <w:t>卻</w:t>
      </w:r>
      <w:r w:rsidR="008B4658" w:rsidRPr="00283532">
        <w:rPr>
          <w:rFonts w:hAnsi="標楷體" w:hint="eastAsia"/>
        </w:rPr>
        <w:t>又</w:t>
      </w:r>
      <w:r w:rsidR="009B59ED" w:rsidRPr="00283532">
        <w:rPr>
          <w:rFonts w:hAnsi="標楷體" w:hint="eastAsia"/>
        </w:rPr>
        <w:t>是存在社會</w:t>
      </w:r>
      <w:r w:rsidR="00CB25F8" w:rsidRPr="00283532">
        <w:rPr>
          <w:rFonts w:hAnsi="標楷體" w:hint="eastAsia"/>
        </w:rPr>
        <w:t>現象的歷史事實</w:t>
      </w:r>
      <w:r w:rsidR="009B59ED" w:rsidRPr="00283532">
        <w:rPr>
          <w:rFonts w:hAnsi="標楷體" w:hint="eastAsia"/>
        </w:rPr>
        <w:t>之抽象規範</w:t>
      </w:r>
      <w:r w:rsidR="00CB25F8" w:rsidRPr="00283532">
        <w:rPr>
          <w:rFonts w:hAnsi="標楷體" w:hint="eastAsia"/>
        </w:rPr>
        <w:t>，</w:t>
      </w:r>
      <w:r w:rsidR="006910DC" w:rsidRPr="00283532">
        <w:rPr>
          <w:rFonts w:hAnsi="標楷體" w:hint="eastAsia"/>
        </w:rPr>
        <w:t>而</w:t>
      </w:r>
      <w:r w:rsidR="004E3979" w:rsidRPr="00283532">
        <w:rPr>
          <w:rFonts w:hAnsi="標楷體" w:hint="eastAsia"/>
        </w:rPr>
        <w:t>有一定</w:t>
      </w:r>
      <w:r w:rsidR="00CB25F8" w:rsidRPr="00283532">
        <w:rPr>
          <w:rFonts w:hAnsi="標楷體" w:hint="eastAsia"/>
        </w:rPr>
        <w:t>軌跡可循，</w:t>
      </w:r>
      <w:r w:rsidR="009B59ED" w:rsidRPr="00283532">
        <w:rPr>
          <w:rFonts w:hAnsi="標楷體" w:hint="eastAsia"/>
        </w:rPr>
        <w:t>並非全然</w:t>
      </w:r>
      <w:r w:rsidR="00FA0F3C" w:rsidRPr="00283532">
        <w:rPr>
          <w:rFonts w:hAnsi="標楷體" w:hint="eastAsia"/>
        </w:rPr>
        <w:t>依據</w:t>
      </w:r>
      <w:r w:rsidR="00CB25F8" w:rsidRPr="00283532">
        <w:rPr>
          <w:rFonts w:hAnsi="標楷體" w:hint="eastAsia"/>
        </w:rPr>
        <w:t>自然</w:t>
      </w:r>
      <w:r w:rsidR="00FA0F3C" w:rsidRPr="00283532">
        <w:rPr>
          <w:rFonts w:hAnsi="標楷體" w:hint="eastAsia"/>
        </w:rPr>
        <w:t>法而</w:t>
      </w:r>
      <w:r w:rsidR="00CB25F8" w:rsidRPr="00283532">
        <w:rPr>
          <w:rFonts w:hAnsi="標楷體" w:hint="eastAsia"/>
        </w:rPr>
        <w:t>存在</w:t>
      </w:r>
      <w:r w:rsidR="009B59ED" w:rsidRPr="00283532">
        <w:rPr>
          <w:rFonts w:hAnsi="標楷體" w:hint="eastAsia"/>
        </w:rPr>
        <w:t>，</w:t>
      </w:r>
      <w:r w:rsidR="004E3979" w:rsidRPr="00283532">
        <w:rPr>
          <w:rFonts w:hAnsi="標楷體" w:hint="eastAsia"/>
        </w:rPr>
        <w:t>會</w:t>
      </w:r>
      <w:r w:rsidR="00CB25F8" w:rsidRPr="00283532">
        <w:rPr>
          <w:rFonts w:hAnsi="標楷體" w:hint="eastAsia"/>
        </w:rPr>
        <w:t>隨著</w:t>
      </w:r>
      <w:r w:rsidR="009B59ED" w:rsidRPr="00283532">
        <w:rPr>
          <w:rFonts w:hAnsi="標楷體" w:hint="eastAsia"/>
        </w:rPr>
        <w:t>各</w:t>
      </w:r>
      <w:r w:rsidR="00FA0F3C" w:rsidRPr="00283532">
        <w:rPr>
          <w:rFonts w:hAnsi="標楷體" w:hint="eastAsia"/>
        </w:rPr>
        <w:t>社會</w:t>
      </w:r>
      <w:r w:rsidR="00CB25F8" w:rsidRPr="00283532">
        <w:rPr>
          <w:rFonts w:hAnsi="標楷體" w:hint="eastAsia"/>
        </w:rPr>
        <w:t>的精神表現而逐漸成長</w:t>
      </w:r>
      <w:r w:rsidR="009B59ED" w:rsidRPr="00283532">
        <w:rPr>
          <w:rFonts w:hAnsi="標楷體" w:hint="eastAsia"/>
        </w:rPr>
        <w:t>，</w:t>
      </w:r>
      <w:r w:rsidR="004E3979" w:rsidRPr="00283532">
        <w:rPr>
          <w:rFonts w:hAnsi="標楷體" w:hint="eastAsia"/>
        </w:rPr>
        <w:t>所以</w:t>
      </w:r>
      <w:r w:rsidR="009B59ED" w:rsidRPr="00283532">
        <w:rPr>
          <w:rFonts w:hAnsi="標楷體" w:hint="eastAsia"/>
        </w:rPr>
        <w:t>法律</w:t>
      </w:r>
      <w:r w:rsidR="004E3979" w:rsidRPr="00283532">
        <w:rPr>
          <w:rFonts w:hAnsi="標楷體" w:hint="eastAsia"/>
        </w:rPr>
        <w:t>亦是</w:t>
      </w:r>
      <w:r w:rsidR="009B59ED" w:rsidRPr="00283532">
        <w:rPr>
          <w:rFonts w:hAnsi="標楷體" w:hint="eastAsia"/>
        </w:rPr>
        <w:t>人類為</w:t>
      </w:r>
      <w:r w:rsidR="00FA0F3C" w:rsidRPr="00283532">
        <w:rPr>
          <w:rFonts w:hAnsi="標楷體" w:hint="eastAsia"/>
        </w:rPr>
        <w:t>社會</w:t>
      </w:r>
      <w:r w:rsidR="009B59ED" w:rsidRPr="00283532">
        <w:rPr>
          <w:rFonts w:hAnsi="標楷體" w:hint="eastAsia"/>
        </w:rPr>
        <w:t>共同利益，</w:t>
      </w:r>
      <w:r w:rsidR="00FA0F3C" w:rsidRPr="00283532">
        <w:rPr>
          <w:rFonts w:hAnsi="標楷體" w:hint="eastAsia"/>
        </w:rPr>
        <w:t>而</w:t>
      </w:r>
      <w:r w:rsidR="009B59ED" w:rsidRPr="00283532">
        <w:rPr>
          <w:rFonts w:hAnsi="標楷體" w:hint="eastAsia"/>
        </w:rPr>
        <w:t>由人類智慧遵循人類經驗所做出</w:t>
      </w:r>
      <w:r w:rsidR="00FA0F3C" w:rsidRPr="00283532">
        <w:rPr>
          <w:rFonts w:hAnsi="標楷體" w:hint="eastAsia"/>
        </w:rPr>
        <w:t>規範當時社會</w:t>
      </w:r>
      <w:r w:rsidR="006910DC" w:rsidRPr="00283532">
        <w:rPr>
          <w:rFonts w:hAnsi="標楷體" w:hint="eastAsia"/>
        </w:rPr>
        <w:t>之</w:t>
      </w:r>
      <w:r w:rsidR="009B59ED" w:rsidRPr="00283532">
        <w:rPr>
          <w:rFonts w:hAnsi="標楷體" w:hint="eastAsia"/>
        </w:rPr>
        <w:t>成果。</w:t>
      </w:r>
      <w:r w:rsidR="008F03AE" w:rsidRPr="00283532">
        <w:rPr>
          <w:rFonts w:hAnsi="標楷體" w:hint="eastAsia"/>
        </w:rPr>
        <w:t>在社會主義國家（如中國）無產階級專政是共產主義國家法制的</w:t>
      </w:r>
      <w:r w:rsidR="007B1C32" w:rsidRPr="00283532">
        <w:rPr>
          <w:rFonts w:hAnsi="標楷體" w:hint="eastAsia"/>
        </w:rPr>
        <w:t>核心價值，</w:t>
      </w:r>
      <w:r w:rsidR="008F03AE" w:rsidRPr="00283532">
        <w:rPr>
          <w:rFonts w:hAnsi="標楷體" w:hint="eastAsia"/>
        </w:rPr>
        <w:t>也是所謂「社會主義法制」的根本形態。</w:t>
      </w:r>
      <w:r w:rsidR="007B1C32" w:rsidRPr="00283532">
        <w:rPr>
          <w:rFonts w:hAnsi="標楷體" w:hint="eastAsia"/>
        </w:rPr>
        <w:t>一是</w:t>
      </w:r>
      <w:r w:rsidR="008F03AE" w:rsidRPr="00283532">
        <w:rPr>
          <w:rFonts w:hAnsi="標楷體" w:hint="eastAsia"/>
        </w:rPr>
        <w:t>共產黨</w:t>
      </w:r>
      <w:r w:rsidR="007B1C32" w:rsidRPr="00283532">
        <w:rPr>
          <w:rFonts w:hAnsi="標楷體" w:hint="eastAsia"/>
        </w:rPr>
        <w:t>將法律作為</w:t>
      </w:r>
      <w:r w:rsidR="008F03AE" w:rsidRPr="00283532">
        <w:rPr>
          <w:rFonts w:hAnsi="標楷體" w:hint="eastAsia"/>
        </w:rPr>
        <w:t>統治階級掌握政權</w:t>
      </w:r>
      <w:r w:rsidR="007B1C32" w:rsidRPr="00283532">
        <w:rPr>
          <w:rFonts w:hAnsi="標楷體" w:hint="eastAsia"/>
        </w:rPr>
        <w:t>，</w:t>
      </w:r>
      <w:r w:rsidR="008F03AE" w:rsidRPr="00283532">
        <w:rPr>
          <w:rFonts w:hAnsi="標楷體" w:hint="eastAsia"/>
        </w:rPr>
        <w:t>管理國家的重要工具</w:t>
      </w:r>
      <w:r w:rsidR="00DC6637" w:rsidRPr="00283532">
        <w:rPr>
          <w:rFonts w:ascii="新細明體" w:eastAsia="新細明體" w:hAnsi="新細明體" w:hint="eastAsia"/>
        </w:rPr>
        <w:t>，</w:t>
      </w:r>
      <w:r w:rsidR="007B1C32" w:rsidRPr="00283532">
        <w:rPr>
          <w:rFonts w:hAnsi="標楷體" w:hint="eastAsia"/>
        </w:rPr>
        <w:t>二是將</w:t>
      </w:r>
      <w:r w:rsidR="008F03AE" w:rsidRPr="00283532">
        <w:rPr>
          <w:rFonts w:hAnsi="標楷體" w:hint="eastAsia"/>
        </w:rPr>
        <w:t>法律</w:t>
      </w:r>
      <w:r w:rsidR="007B1C32" w:rsidRPr="00283532">
        <w:rPr>
          <w:rFonts w:hAnsi="標楷體" w:hint="eastAsia"/>
        </w:rPr>
        <w:t>作為</w:t>
      </w:r>
      <w:r w:rsidR="008F03AE" w:rsidRPr="00283532">
        <w:rPr>
          <w:rFonts w:hAnsi="標楷體" w:hint="eastAsia"/>
        </w:rPr>
        <w:t>統治階級用以進行階級鬥爭</w:t>
      </w:r>
      <w:r w:rsidR="007B1C32" w:rsidRPr="00283532">
        <w:rPr>
          <w:rFonts w:hAnsi="標楷體" w:hint="eastAsia"/>
        </w:rPr>
        <w:t>，</w:t>
      </w:r>
      <w:r w:rsidR="008F03AE" w:rsidRPr="00283532">
        <w:rPr>
          <w:rFonts w:hAnsi="標楷體" w:hint="eastAsia"/>
        </w:rPr>
        <w:t>鎮壓被統治階級的工具</w:t>
      </w:r>
      <w:r w:rsidR="007B1C32" w:rsidRPr="00283532">
        <w:rPr>
          <w:rFonts w:hAnsi="標楷體" w:hint="eastAsia"/>
        </w:rPr>
        <w:t>，</w:t>
      </w:r>
      <w:r w:rsidR="00CC7EA5" w:rsidRPr="00283532">
        <w:rPr>
          <w:rFonts w:hAnsi="標楷體" w:cs="新細明體"/>
          <w:bCs/>
          <w:kern w:val="0"/>
        </w:rPr>
        <w:t>律師</w:t>
      </w:r>
      <w:r w:rsidR="007B1C32" w:rsidRPr="00283532">
        <w:rPr>
          <w:rFonts w:hAnsi="標楷體" w:cs="新細明體" w:hint="eastAsia"/>
          <w:bCs/>
          <w:kern w:val="0"/>
        </w:rPr>
        <w:t>僅</w:t>
      </w:r>
      <w:r w:rsidR="00CC7EA5" w:rsidRPr="00283532">
        <w:rPr>
          <w:rFonts w:hAnsi="標楷體" w:cs="新細明體"/>
          <w:bCs/>
          <w:kern w:val="0"/>
        </w:rPr>
        <w:t>是國家的法律工作者</w:t>
      </w:r>
      <w:r w:rsidR="00356C11" w:rsidRPr="00283532">
        <w:rPr>
          <w:rFonts w:hAnsi="標楷體" w:cs="新細明體" w:hint="eastAsia"/>
          <w:bCs/>
          <w:kern w:val="0"/>
        </w:rPr>
        <w:t>，</w:t>
      </w:r>
      <w:r w:rsidR="00CC7EA5" w:rsidRPr="00283532">
        <w:rPr>
          <w:rFonts w:hAnsi="標楷體" w:cs="新細明體"/>
          <w:bCs/>
          <w:kern w:val="0"/>
        </w:rPr>
        <w:t>非</w:t>
      </w:r>
      <w:r w:rsidR="008F03AE" w:rsidRPr="00283532">
        <w:rPr>
          <w:rFonts w:hAnsi="標楷體" w:cs="新細明體" w:hint="eastAsia"/>
          <w:bCs/>
          <w:kern w:val="0"/>
        </w:rPr>
        <w:t>屬</w:t>
      </w:r>
      <w:r w:rsidR="00CC7EA5" w:rsidRPr="00283532">
        <w:rPr>
          <w:rFonts w:hAnsi="標楷體" w:cs="新細明體"/>
          <w:bCs/>
          <w:kern w:val="0"/>
        </w:rPr>
        <w:t>自由職業</w:t>
      </w:r>
      <w:r w:rsidR="007B1C32" w:rsidRPr="00283532">
        <w:rPr>
          <w:rFonts w:hAnsi="標楷體" w:cs="新細明體" w:hint="eastAsia"/>
          <w:bCs/>
          <w:kern w:val="0"/>
        </w:rPr>
        <w:t>，</w:t>
      </w:r>
      <w:r w:rsidR="00CC7EA5" w:rsidRPr="00283532">
        <w:rPr>
          <w:rFonts w:hAnsi="標楷體" w:cs="新細明體"/>
          <w:bCs/>
          <w:kern w:val="0"/>
        </w:rPr>
        <w:t>必須在黨和國家的領導下為黨和國家與人民的集體利益服務</w:t>
      </w:r>
      <w:r w:rsidR="007B1C32" w:rsidRPr="00283532">
        <w:rPr>
          <w:rFonts w:hAnsi="標楷體" w:cs="新細明體" w:hint="eastAsia"/>
          <w:bCs/>
          <w:kern w:val="0"/>
        </w:rPr>
        <w:t>，所以律師資格之控制懲戒，全操於</w:t>
      </w:r>
      <w:r w:rsidR="00B84D96" w:rsidRPr="00283532">
        <w:rPr>
          <w:rFonts w:hAnsi="標楷體" w:cs="新細明體" w:hint="eastAsia"/>
          <w:bCs/>
          <w:kern w:val="0"/>
        </w:rPr>
        <w:t>國家行政權之手</w:t>
      </w:r>
      <w:r w:rsidR="007B1C32" w:rsidRPr="00283532">
        <w:rPr>
          <w:rFonts w:hAnsi="標楷體" w:cs="新細明體" w:hint="eastAsia"/>
          <w:bCs/>
          <w:kern w:val="0"/>
        </w:rPr>
        <w:t>，</w:t>
      </w:r>
      <w:r w:rsidR="00B84D96" w:rsidRPr="00283532">
        <w:rPr>
          <w:rFonts w:hAnsi="標楷體" w:cs="新細明體" w:hint="eastAsia"/>
          <w:bCs/>
          <w:kern w:val="0"/>
        </w:rPr>
        <w:t>由各級人民政府司法行政部門掌理，隨時可以吊銷律師執業證書</w:t>
      </w:r>
      <w:r w:rsidR="00B84D96" w:rsidRPr="00283532">
        <w:rPr>
          <w:rStyle w:val="aff1"/>
          <w:rFonts w:hAnsi="標楷體" w:cs="新細明體"/>
          <w:bCs/>
          <w:kern w:val="0"/>
          <w:szCs w:val="32"/>
        </w:rPr>
        <w:footnoteReference w:id="14"/>
      </w:r>
      <w:r w:rsidR="00B84D96" w:rsidRPr="00283532">
        <w:rPr>
          <w:rFonts w:hAnsi="標楷體" w:cs="新細明體" w:hint="eastAsia"/>
          <w:bCs/>
          <w:kern w:val="0"/>
        </w:rPr>
        <w:t>，</w:t>
      </w:r>
      <w:r w:rsidR="007B1C32" w:rsidRPr="00283532">
        <w:rPr>
          <w:rFonts w:hAnsi="標楷體" w:cs="新細明體" w:hint="eastAsia"/>
          <w:bCs/>
          <w:kern w:val="0"/>
        </w:rPr>
        <w:t>與此對立則為</w:t>
      </w:r>
      <w:r w:rsidR="004916E1" w:rsidRPr="00283532">
        <w:rPr>
          <w:rFonts w:hAnsi="標楷體" w:cs="新細明體" w:hint="eastAsia"/>
          <w:bCs/>
          <w:kern w:val="0"/>
        </w:rPr>
        <w:t>資本主義市場經濟體系，</w:t>
      </w:r>
      <w:r w:rsidR="00CD137C" w:rsidRPr="00283532">
        <w:rPr>
          <w:rFonts w:hAnsi="標楷體" w:cs="新細明體" w:hint="eastAsia"/>
          <w:bCs/>
          <w:kern w:val="0"/>
        </w:rPr>
        <w:t>如香港比照英國法制定</w:t>
      </w:r>
      <w:r w:rsidR="00B84D96" w:rsidRPr="00283532">
        <w:rPr>
          <w:rFonts w:hAnsi="標楷體" w:cs="新細明體" w:hint="eastAsia"/>
          <w:bCs/>
          <w:kern w:val="0"/>
        </w:rPr>
        <w:t>「</w:t>
      </w:r>
      <w:r w:rsidR="00CD137C" w:rsidRPr="00283532">
        <w:rPr>
          <w:rFonts w:hAnsi="標楷體" w:cs="新細明體" w:hint="eastAsia"/>
          <w:bCs/>
          <w:kern w:val="0"/>
        </w:rPr>
        <w:t>法律執業者條例</w:t>
      </w:r>
      <w:r w:rsidR="00B84D96" w:rsidRPr="00283532">
        <w:rPr>
          <w:rFonts w:hAnsi="標楷體" w:cs="新細明體" w:hint="eastAsia"/>
          <w:bCs/>
          <w:kern w:val="0"/>
        </w:rPr>
        <w:t>」</w:t>
      </w:r>
      <w:r w:rsidR="002F3585" w:rsidRPr="00283532">
        <w:rPr>
          <w:rFonts w:hAnsi="標楷體" w:cs="新細明體" w:hint="eastAsia"/>
          <w:bCs/>
          <w:kern w:val="0"/>
        </w:rPr>
        <w:t>，</w:t>
      </w:r>
      <w:r w:rsidR="00A87167" w:rsidRPr="00283532">
        <w:rPr>
          <w:rFonts w:hAnsi="標楷體" w:cs="新細明體" w:hint="eastAsia"/>
          <w:bCs/>
          <w:kern w:val="0"/>
        </w:rPr>
        <w:t>律師</w:t>
      </w:r>
      <w:r w:rsidR="002F3585" w:rsidRPr="00283532">
        <w:rPr>
          <w:rFonts w:hAnsi="標楷體" w:cs="新細明體" w:hint="eastAsia"/>
          <w:bCs/>
          <w:kern w:val="0"/>
        </w:rPr>
        <w:t>懲戒</w:t>
      </w:r>
      <w:r w:rsidR="00B84D96" w:rsidRPr="00283532">
        <w:rPr>
          <w:rFonts w:hAnsi="標楷體" w:cs="新細明體" w:hint="eastAsia"/>
          <w:bCs/>
          <w:kern w:val="0"/>
        </w:rPr>
        <w:t>表面</w:t>
      </w:r>
      <w:r w:rsidR="002F3585" w:rsidRPr="00283532">
        <w:rPr>
          <w:rFonts w:hAnsi="標楷體" w:cs="新細明體" w:hint="eastAsia"/>
          <w:bCs/>
          <w:kern w:val="0"/>
        </w:rPr>
        <w:t>雖</w:t>
      </w:r>
      <w:r w:rsidR="00E27E01" w:rsidRPr="00283532">
        <w:rPr>
          <w:rFonts w:hAnsi="標楷體" w:cs="新細明體" w:hint="eastAsia"/>
          <w:bCs/>
          <w:kern w:val="0"/>
        </w:rPr>
        <w:t>由司法權掌理，但係由</w:t>
      </w:r>
      <w:r w:rsidR="00E27E01" w:rsidRPr="00283532">
        <w:rPr>
          <w:rFonts w:hAnsi="標楷體" w:cs="新細明體" w:hint="eastAsia"/>
          <w:bCs/>
          <w:kern w:val="0"/>
        </w:rPr>
        <w:lastRenderedPageBreak/>
        <w:t>終審法院首席法官委任律師紀律</w:t>
      </w:r>
      <w:proofErr w:type="gramStart"/>
      <w:r w:rsidR="00E27E01" w:rsidRPr="00283532">
        <w:rPr>
          <w:rFonts w:hAnsi="標楷體" w:cs="新細明體" w:hint="eastAsia"/>
          <w:bCs/>
          <w:kern w:val="0"/>
        </w:rPr>
        <w:t>審裁團</w:t>
      </w:r>
      <w:r w:rsidR="00C32E3A" w:rsidRPr="00283532">
        <w:rPr>
          <w:rFonts w:hAnsi="標楷體" w:cs="新細明體" w:hint="eastAsia"/>
          <w:bCs/>
          <w:kern w:val="0"/>
        </w:rPr>
        <w:t>與</w:t>
      </w:r>
      <w:proofErr w:type="gramEnd"/>
      <w:r w:rsidR="00C32E3A" w:rsidRPr="00283532">
        <w:rPr>
          <w:rFonts w:hAnsi="標楷體" w:cs="新細明體" w:hint="eastAsia"/>
          <w:bCs/>
          <w:kern w:val="0"/>
        </w:rPr>
        <w:t>委任1</w:t>
      </w:r>
      <w:r w:rsidR="007126EC" w:rsidRPr="00283532">
        <w:rPr>
          <w:rFonts w:hAnsi="標楷體" w:cs="新細明體" w:hint="eastAsia"/>
          <w:bCs/>
          <w:kern w:val="0"/>
        </w:rPr>
        <w:t>名律師擔任</w:t>
      </w:r>
      <w:proofErr w:type="gramStart"/>
      <w:r w:rsidR="007126EC" w:rsidRPr="00283532">
        <w:rPr>
          <w:rFonts w:hAnsi="標楷體" w:cs="新細明體" w:hint="eastAsia"/>
          <w:bCs/>
          <w:kern w:val="0"/>
        </w:rPr>
        <w:t>審裁組召集人</w:t>
      </w:r>
      <w:proofErr w:type="gramEnd"/>
      <w:r w:rsidR="007126EC" w:rsidRPr="00283532">
        <w:rPr>
          <w:rFonts w:hAnsi="標楷體" w:cs="新細明體" w:hint="eastAsia"/>
          <w:bCs/>
          <w:kern w:val="0"/>
        </w:rPr>
        <w:t>，</w:t>
      </w:r>
      <w:r w:rsidR="00B84D96" w:rsidRPr="00283532">
        <w:rPr>
          <w:rFonts w:hAnsi="標楷體" w:cs="新細明體" w:hint="eastAsia"/>
          <w:bCs/>
          <w:kern w:val="0"/>
        </w:rPr>
        <w:t>不含法官與檢控官，</w:t>
      </w:r>
      <w:r w:rsidR="007126EC" w:rsidRPr="00283532">
        <w:rPr>
          <w:rFonts w:hAnsi="標楷體" w:cs="新細明體" w:hint="eastAsia"/>
          <w:bCs/>
          <w:kern w:val="0"/>
        </w:rPr>
        <w:t>事實上係</w:t>
      </w:r>
      <w:r w:rsidR="003841EF" w:rsidRPr="00283532">
        <w:rPr>
          <w:rFonts w:hAnsi="標楷體" w:cs="新細明體" w:hint="eastAsia"/>
          <w:bCs/>
          <w:kern w:val="0"/>
        </w:rPr>
        <w:t>交</w:t>
      </w:r>
      <w:r w:rsidR="007126EC" w:rsidRPr="00283532">
        <w:rPr>
          <w:rFonts w:hAnsi="標楷體" w:cs="新細明體" w:hint="eastAsia"/>
          <w:bCs/>
          <w:kern w:val="0"/>
        </w:rPr>
        <w:t>由公會自律</w:t>
      </w:r>
      <w:r w:rsidR="00E649D7">
        <w:rPr>
          <w:rStyle w:val="aff1"/>
          <w:rFonts w:hAnsi="標楷體" w:cs="新細明體"/>
          <w:bCs/>
          <w:kern w:val="0"/>
        </w:rPr>
        <w:footnoteReference w:id="15"/>
      </w:r>
      <w:r w:rsidR="007126EC" w:rsidRPr="00283532">
        <w:rPr>
          <w:rFonts w:hAnsi="標楷體" w:cs="新細明體" w:hint="eastAsia"/>
          <w:bCs/>
          <w:kern w:val="0"/>
        </w:rPr>
        <w:t>；而日本</w:t>
      </w:r>
      <w:r w:rsidR="00B7015B" w:rsidRPr="00283532">
        <w:rPr>
          <w:rStyle w:val="aff1"/>
          <w:rFonts w:hAnsi="標楷體" w:cs="新細明體"/>
          <w:bCs/>
          <w:kern w:val="0"/>
          <w:szCs w:val="32"/>
        </w:rPr>
        <w:footnoteReference w:id="16"/>
      </w:r>
      <w:r w:rsidR="007126EC" w:rsidRPr="00283532">
        <w:rPr>
          <w:rFonts w:hAnsi="標楷體" w:cs="新細明體" w:hint="eastAsia"/>
          <w:bCs/>
          <w:kern w:val="0"/>
        </w:rPr>
        <w:t>則</w:t>
      </w:r>
      <w:r w:rsidR="00B7015B" w:rsidRPr="00283532">
        <w:rPr>
          <w:rFonts w:hAnsi="標楷體" w:cs="新細明體" w:hint="eastAsia"/>
          <w:bCs/>
          <w:kern w:val="0"/>
        </w:rPr>
        <w:t>是</w:t>
      </w:r>
      <w:r w:rsidR="007126EC" w:rsidRPr="00283532">
        <w:rPr>
          <w:rFonts w:hAnsi="標楷體" w:cs="新細明體" w:hint="eastAsia"/>
          <w:bCs/>
          <w:kern w:val="0"/>
        </w:rPr>
        <w:t>將紀律監督</w:t>
      </w:r>
      <w:r w:rsidR="00B82FF9" w:rsidRPr="00283532">
        <w:rPr>
          <w:rStyle w:val="aff1"/>
          <w:rFonts w:hAnsi="標楷體" w:cs="新細明體"/>
          <w:bCs/>
          <w:kern w:val="0"/>
          <w:szCs w:val="32"/>
        </w:rPr>
        <w:footnoteReference w:id="17"/>
      </w:r>
      <w:r w:rsidR="007126EC" w:rsidRPr="00283532">
        <w:rPr>
          <w:rFonts w:hAnsi="標楷體" w:cs="新細明體" w:hint="eastAsia"/>
          <w:bCs/>
          <w:kern w:val="0"/>
        </w:rPr>
        <w:t>與懲戒</w:t>
      </w:r>
      <w:r w:rsidR="00B82FF9" w:rsidRPr="00283532">
        <w:rPr>
          <w:rStyle w:val="aff1"/>
          <w:rFonts w:hAnsi="標楷體" w:cs="新細明體"/>
          <w:bCs/>
          <w:kern w:val="0"/>
          <w:szCs w:val="32"/>
        </w:rPr>
        <w:footnoteReference w:id="18"/>
      </w:r>
      <w:r w:rsidR="00B7015B" w:rsidRPr="00283532">
        <w:rPr>
          <w:rFonts w:hAnsi="標楷體" w:cs="新細明體" w:hint="eastAsia"/>
          <w:bCs/>
          <w:kern w:val="0"/>
        </w:rPr>
        <w:t>全部</w:t>
      </w:r>
      <w:r w:rsidR="007126EC" w:rsidRPr="00283532">
        <w:rPr>
          <w:rFonts w:hAnsi="標楷體" w:cs="新細明體" w:hint="eastAsia"/>
          <w:bCs/>
          <w:kern w:val="0"/>
        </w:rPr>
        <w:t>交由</w:t>
      </w:r>
      <w:r w:rsidR="00B82FF9" w:rsidRPr="00283532">
        <w:rPr>
          <w:rFonts w:hAnsi="標楷體" w:cs="新細明體" w:hint="eastAsia"/>
          <w:bCs/>
          <w:kern w:val="0"/>
        </w:rPr>
        <w:t>律師公會自主，但是組成成員</w:t>
      </w:r>
      <w:r w:rsidR="00B84D96" w:rsidRPr="00283532">
        <w:rPr>
          <w:rFonts w:hAnsi="標楷體" w:cs="新細明體" w:hint="eastAsia"/>
          <w:bCs/>
          <w:kern w:val="0"/>
        </w:rPr>
        <w:t>則含</w:t>
      </w:r>
      <w:r w:rsidR="00B82FF9" w:rsidRPr="00283532">
        <w:rPr>
          <w:rFonts w:hAnsi="標楷體" w:cs="新細明體" w:hint="eastAsia"/>
          <w:bCs/>
          <w:kern w:val="0"/>
        </w:rPr>
        <w:t>法官與檢察官</w:t>
      </w:r>
      <w:r w:rsidR="00B82FF9" w:rsidRPr="00283532">
        <w:rPr>
          <w:rStyle w:val="aff1"/>
          <w:rFonts w:hAnsi="標楷體" w:cs="新細明體"/>
          <w:bCs/>
          <w:kern w:val="0"/>
          <w:szCs w:val="32"/>
        </w:rPr>
        <w:footnoteReference w:id="19"/>
      </w:r>
      <w:r w:rsidR="00B84D96" w:rsidRPr="00283532">
        <w:rPr>
          <w:rFonts w:hAnsi="標楷體" w:cs="新細明體" w:hint="eastAsia"/>
          <w:bCs/>
          <w:kern w:val="0"/>
        </w:rPr>
        <w:t>（法官與檢察官由司法首長推薦</w:t>
      </w:r>
      <w:r w:rsidR="005E4B41" w:rsidRPr="00283532">
        <w:rPr>
          <w:rFonts w:hAnsi="標楷體" w:cs="新細明體" w:hint="eastAsia"/>
          <w:bCs/>
          <w:kern w:val="0"/>
        </w:rPr>
        <w:t>，</w:t>
      </w:r>
      <w:r w:rsidR="00B84D96" w:rsidRPr="00283532">
        <w:rPr>
          <w:rFonts w:hAnsi="標楷體" w:cs="新細明體" w:hint="eastAsia"/>
          <w:bCs/>
          <w:kern w:val="0"/>
        </w:rPr>
        <w:t>律師公會不得拒絕）</w:t>
      </w:r>
      <w:r w:rsidR="006910DC" w:rsidRPr="00283532">
        <w:rPr>
          <w:rFonts w:hAnsi="標楷體" w:cs="新細明體" w:hint="eastAsia"/>
          <w:bCs/>
          <w:kern w:val="0"/>
        </w:rPr>
        <w:t>；德國</w:t>
      </w:r>
      <w:r w:rsidR="00B7015B" w:rsidRPr="00283532">
        <w:rPr>
          <w:rFonts w:hAnsi="標楷體" w:cs="新細明體" w:hint="eastAsia"/>
          <w:bCs/>
          <w:kern w:val="0"/>
        </w:rPr>
        <w:t>則由司法權監督</w:t>
      </w:r>
      <w:r w:rsidR="00B7015B" w:rsidRPr="00283532">
        <w:rPr>
          <w:rStyle w:val="aff1"/>
          <w:rFonts w:hAnsi="標楷體" w:cs="新細明體"/>
          <w:bCs/>
          <w:kern w:val="0"/>
          <w:szCs w:val="32"/>
        </w:rPr>
        <w:footnoteReference w:id="20"/>
      </w:r>
      <w:r w:rsidR="00B7015B" w:rsidRPr="00283532">
        <w:rPr>
          <w:rFonts w:hAnsi="標楷體" w:cs="新細明體" w:hint="eastAsia"/>
          <w:bCs/>
          <w:kern w:val="0"/>
        </w:rPr>
        <w:t>，</w:t>
      </w:r>
      <w:r w:rsidR="003841EF" w:rsidRPr="00283532">
        <w:rPr>
          <w:rFonts w:hAnsi="標楷體" w:cs="新細明體" w:hint="eastAsia"/>
          <w:bCs/>
          <w:kern w:val="0"/>
        </w:rPr>
        <w:t>分別</w:t>
      </w:r>
      <w:r w:rsidR="00B7015B" w:rsidRPr="00283532">
        <w:rPr>
          <w:rFonts w:hAnsi="標楷體" w:cs="新細明體" w:hint="eastAsia"/>
          <w:bCs/>
          <w:kern w:val="0"/>
        </w:rPr>
        <w:t>組成</w:t>
      </w:r>
      <w:r w:rsidR="003841EF" w:rsidRPr="00283532">
        <w:rPr>
          <w:rFonts w:hAnsi="標楷體" w:cs="新細明體" w:hint="eastAsia"/>
          <w:bCs/>
          <w:kern w:val="0"/>
        </w:rPr>
        <w:t>不同成員之各級</w:t>
      </w:r>
      <w:r w:rsidR="00B7015B" w:rsidRPr="00283532">
        <w:rPr>
          <w:rFonts w:hAnsi="標楷體" w:cs="新細明體" w:hint="eastAsia"/>
          <w:bCs/>
          <w:kern w:val="0"/>
        </w:rPr>
        <w:t>律師紀律法庭</w:t>
      </w:r>
      <w:r w:rsidR="003841EF" w:rsidRPr="00283532">
        <w:rPr>
          <w:rFonts w:hAnsi="標楷體" w:cs="新細明體" w:hint="eastAsia"/>
          <w:bCs/>
          <w:kern w:val="0"/>
        </w:rPr>
        <w:t>。而我國律師法第</w:t>
      </w:r>
      <w:bookmarkStart w:id="2" w:name="a41"/>
      <w:bookmarkEnd w:id="2"/>
      <w:r w:rsidR="003841EF" w:rsidRPr="00283532">
        <w:rPr>
          <w:rFonts w:hAnsi="標楷體" w:cs="新細明體"/>
          <w:kern w:val="0"/>
        </w:rPr>
        <w:t>41條</w:t>
      </w:r>
      <w:r w:rsidR="007D4971" w:rsidRPr="00283532">
        <w:rPr>
          <w:rFonts w:hAnsi="標楷體" w:cs="新細明體" w:hint="eastAsia"/>
          <w:kern w:val="0"/>
        </w:rPr>
        <w:t>規定：「</w:t>
      </w:r>
      <w:r w:rsidR="003841EF" w:rsidRPr="00283532">
        <w:rPr>
          <w:rFonts w:hAnsi="標楷體" w:cs="新細明體"/>
          <w:kern w:val="0"/>
        </w:rPr>
        <w:t>律師懲戒委員會，由高等法院法官</w:t>
      </w:r>
      <w:r w:rsidR="00BF623A" w:rsidRPr="00283532">
        <w:rPr>
          <w:rFonts w:hAnsi="標楷體" w:cs="新細明體" w:hint="eastAsia"/>
          <w:kern w:val="0"/>
        </w:rPr>
        <w:t>3</w:t>
      </w:r>
      <w:r w:rsidR="003841EF" w:rsidRPr="00283532">
        <w:rPr>
          <w:rFonts w:hAnsi="標楷體" w:cs="新細明體"/>
          <w:kern w:val="0"/>
        </w:rPr>
        <w:t>人、高等法院檢察署檢察官</w:t>
      </w:r>
      <w:r w:rsidR="00BF623A" w:rsidRPr="00283532">
        <w:rPr>
          <w:rFonts w:hAnsi="標楷體" w:cs="新細明體" w:hint="eastAsia"/>
          <w:kern w:val="0"/>
        </w:rPr>
        <w:t>1</w:t>
      </w:r>
      <w:r w:rsidR="003841EF" w:rsidRPr="00283532">
        <w:rPr>
          <w:rFonts w:hAnsi="標楷體" w:cs="新細明體"/>
          <w:kern w:val="0"/>
        </w:rPr>
        <w:t>人及律師</w:t>
      </w:r>
      <w:r w:rsidR="00BF623A" w:rsidRPr="00283532">
        <w:rPr>
          <w:rFonts w:hAnsi="標楷體" w:cs="新細明體" w:hint="eastAsia"/>
          <w:kern w:val="0"/>
        </w:rPr>
        <w:t>5</w:t>
      </w:r>
      <w:r w:rsidR="003841EF" w:rsidRPr="00283532">
        <w:rPr>
          <w:rFonts w:hAnsi="標楷體" w:cs="新細明體"/>
          <w:kern w:val="0"/>
        </w:rPr>
        <w:t>人組織之；委員長由委員互選之。</w:t>
      </w:r>
      <w:r w:rsidR="007D4971" w:rsidRPr="00283532">
        <w:rPr>
          <w:rFonts w:hAnsi="標楷體" w:cs="新細明體" w:hint="eastAsia"/>
          <w:kern w:val="0"/>
        </w:rPr>
        <w:t>」</w:t>
      </w:r>
      <w:bookmarkStart w:id="3" w:name="a42"/>
      <w:bookmarkEnd w:id="3"/>
      <w:r w:rsidR="007D4971" w:rsidRPr="00283532">
        <w:rPr>
          <w:rFonts w:hAnsi="標楷體" w:cs="新細明體" w:hint="eastAsia"/>
          <w:kern w:val="0"/>
        </w:rPr>
        <w:t>同法</w:t>
      </w:r>
      <w:r w:rsidR="007D4971" w:rsidRPr="00283532">
        <w:rPr>
          <w:rFonts w:hAnsi="標楷體" w:cs="新細明體"/>
          <w:kern w:val="0"/>
        </w:rPr>
        <w:t>第</w:t>
      </w:r>
      <w:r w:rsidR="003841EF" w:rsidRPr="00283532">
        <w:rPr>
          <w:rFonts w:hAnsi="標楷體" w:cs="新細明體"/>
          <w:kern w:val="0"/>
        </w:rPr>
        <w:t>42條</w:t>
      </w:r>
      <w:r w:rsidR="007D4971" w:rsidRPr="00283532">
        <w:rPr>
          <w:rFonts w:hAnsi="標楷體" w:cs="新細明體" w:hint="eastAsia"/>
          <w:kern w:val="0"/>
        </w:rPr>
        <w:t>規定：「</w:t>
      </w:r>
      <w:r w:rsidR="003841EF" w:rsidRPr="00283532">
        <w:rPr>
          <w:rFonts w:hAnsi="標楷體" w:cs="新細明體"/>
          <w:kern w:val="0"/>
        </w:rPr>
        <w:t>被</w:t>
      </w:r>
      <w:r w:rsidR="003841EF" w:rsidRPr="00283532">
        <w:rPr>
          <w:rFonts w:hAnsi="標楷體" w:cs="新細明體"/>
          <w:kern w:val="0"/>
        </w:rPr>
        <w:lastRenderedPageBreak/>
        <w:t>懲戒律師、移送懲戒之檢察署、主管機關或律師公會，對於律師懲戒委員會之決議，有不服者，得向律師懲戒覆審委員會請求覆審。</w:t>
      </w:r>
      <w:r w:rsidR="007D4971" w:rsidRPr="00283532">
        <w:rPr>
          <w:rFonts w:hAnsi="標楷體" w:cs="新細明體" w:hint="eastAsia"/>
          <w:kern w:val="0"/>
        </w:rPr>
        <w:t>」同法</w:t>
      </w:r>
      <w:bookmarkStart w:id="4" w:name="a43"/>
      <w:bookmarkEnd w:id="4"/>
      <w:r w:rsidR="003841EF" w:rsidRPr="00283532">
        <w:rPr>
          <w:rFonts w:hAnsi="標楷體" w:cs="新細明體"/>
          <w:kern w:val="0"/>
        </w:rPr>
        <w:t>第43條</w:t>
      </w:r>
      <w:r w:rsidR="007D4971" w:rsidRPr="00283532">
        <w:rPr>
          <w:rFonts w:hAnsi="標楷體" w:cs="新細明體" w:hint="eastAsia"/>
          <w:kern w:val="0"/>
        </w:rPr>
        <w:t>規定：「</w:t>
      </w:r>
      <w:r w:rsidR="003841EF" w:rsidRPr="00283532">
        <w:rPr>
          <w:rFonts w:hAnsi="標楷體" w:cs="新細明體"/>
          <w:kern w:val="0"/>
        </w:rPr>
        <w:t>律師懲戒覆審委員會，由最高法院法官</w:t>
      </w:r>
      <w:r w:rsidR="00BF623A" w:rsidRPr="00283532">
        <w:rPr>
          <w:rFonts w:hAnsi="標楷體" w:cs="新細明體" w:hint="eastAsia"/>
          <w:kern w:val="0"/>
        </w:rPr>
        <w:t>4</w:t>
      </w:r>
      <w:r w:rsidR="003841EF" w:rsidRPr="00283532">
        <w:rPr>
          <w:rFonts w:hAnsi="標楷體" w:cs="新細明體"/>
          <w:kern w:val="0"/>
        </w:rPr>
        <w:t>人、最高法院檢察署檢察官</w:t>
      </w:r>
      <w:r w:rsidR="00BF623A" w:rsidRPr="00283532">
        <w:rPr>
          <w:rFonts w:hAnsi="標楷體" w:cs="新細明體" w:hint="eastAsia"/>
          <w:kern w:val="0"/>
        </w:rPr>
        <w:t>2</w:t>
      </w:r>
      <w:r w:rsidR="003841EF" w:rsidRPr="00283532">
        <w:rPr>
          <w:rFonts w:hAnsi="標楷體" w:cs="新細明體"/>
          <w:kern w:val="0"/>
        </w:rPr>
        <w:t>人、律師</w:t>
      </w:r>
      <w:r w:rsidR="00BF623A" w:rsidRPr="00283532">
        <w:rPr>
          <w:rFonts w:hAnsi="標楷體" w:cs="新細明體" w:hint="eastAsia"/>
          <w:kern w:val="0"/>
        </w:rPr>
        <w:t>5</w:t>
      </w:r>
      <w:r w:rsidR="003841EF" w:rsidRPr="00283532">
        <w:rPr>
          <w:rFonts w:hAnsi="標楷體" w:cs="新細明體"/>
          <w:kern w:val="0"/>
        </w:rPr>
        <w:t>人及學者</w:t>
      </w:r>
      <w:r w:rsidR="00BF623A" w:rsidRPr="00283532">
        <w:rPr>
          <w:rFonts w:hAnsi="標楷體" w:cs="新細明體" w:hint="eastAsia"/>
          <w:kern w:val="0"/>
        </w:rPr>
        <w:t>2</w:t>
      </w:r>
      <w:r w:rsidR="003841EF" w:rsidRPr="00283532">
        <w:rPr>
          <w:rFonts w:hAnsi="標楷體" w:cs="新細明體"/>
          <w:kern w:val="0"/>
        </w:rPr>
        <w:t>人組織之；委員長由委員互選之。</w:t>
      </w:r>
      <w:r w:rsidR="007D4971" w:rsidRPr="00283532">
        <w:rPr>
          <w:rFonts w:hAnsi="標楷體" w:cs="新細明體" w:hint="eastAsia"/>
          <w:kern w:val="0"/>
        </w:rPr>
        <w:t>」司法院</w:t>
      </w:r>
      <w:r w:rsidR="00E159E9" w:rsidRPr="00283532">
        <w:rPr>
          <w:rFonts w:hAnsi="標楷體" w:cs="新細明體" w:hint="eastAsia"/>
          <w:kern w:val="0"/>
        </w:rPr>
        <w:t>大法官</w:t>
      </w:r>
      <w:r w:rsidR="007D4971" w:rsidRPr="00283532">
        <w:rPr>
          <w:rFonts w:hAnsi="標楷體" w:cs="新細明體" w:hint="eastAsia"/>
          <w:kern w:val="0"/>
        </w:rPr>
        <w:t>釋字第</w:t>
      </w:r>
      <w:r w:rsidR="00871636" w:rsidRPr="00283532">
        <w:rPr>
          <w:rFonts w:hAnsi="標楷體" w:cs="新細明體" w:hint="eastAsia"/>
          <w:kern w:val="0"/>
        </w:rPr>
        <w:t>378號解釋認為，</w:t>
      </w:r>
      <w:r w:rsidR="00871636" w:rsidRPr="00283532">
        <w:rPr>
          <w:rFonts w:hAnsi="標楷體" w:hint="eastAsia"/>
        </w:rPr>
        <w:t>依律師法第41條及第43條所設之</w:t>
      </w:r>
      <w:r w:rsidR="00871636" w:rsidRPr="00A97BEC">
        <w:rPr>
          <w:rFonts w:hAnsi="標楷體" w:hint="eastAsia"/>
        </w:rPr>
        <w:t>律師懲戒委員會及律師懲戒覆審委員會，性質上相當於設在高等法院及最高法院之初審與終審職業懲戒法庭，與會計師懲戒委員會等其他專門職業人員懲戒組織係隸屬於行政機關者不同。律師懲戒覆審委員會之決議即屬法院之終審裁判，並非行政處分或訴願決定，自不得再行提起行政爭</w:t>
      </w:r>
      <w:proofErr w:type="gramStart"/>
      <w:r w:rsidR="00871636" w:rsidRPr="00A97BEC">
        <w:rPr>
          <w:rFonts w:hAnsi="標楷體" w:hint="eastAsia"/>
        </w:rPr>
        <w:t>訟</w:t>
      </w:r>
      <w:proofErr w:type="gramEnd"/>
      <w:r w:rsidR="00871636" w:rsidRPr="00A97BEC">
        <w:rPr>
          <w:rFonts w:hAnsi="標楷體" w:hint="eastAsia"/>
        </w:rPr>
        <w:t>等語。似與德國律師制度相近</w:t>
      </w:r>
      <w:r w:rsidR="00525BA4" w:rsidRPr="00A97BEC">
        <w:rPr>
          <w:rFonts w:hAnsi="標楷體" w:hint="eastAsia"/>
        </w:rPr>
        <w:t>，</w:t>
      </w:r>
      <w:proofErr w:type="gramStart"/>
      <w:r w:rsidR="00525BA4" w:rsidRPr="00A97BEC">
        <w:rPr>
          <w:rFonts w:hAnsi="標楷體" w:hint="eastAsia"/>
        </w:rPr>
        <w:t>從而，</w:t>
      </w:r>
      <w:proofErr w:type="gramEnd"/>
      <w:r w:rsidR="000D5D81" w:rsidRPr="00A97BEC">
        <w:rPr>
          <w:rFonts w:hAnsi="標楷體" w:hint="eastAsia"/>
        </w:rPr>
        <w:t>據以</w:t>
      </w:r>
      <w:r w:rsidR="00525BA4" w:rsidRPr="00A97BEC">
        <w:rPr>
          <w:rFonts w:hAnsi="標楷體" w:hint="eastAsia"/>
        </w:rPr>
        <w:t>觀察各國律師消極資格之規定</w:t>
      </w:r>
      <w:r w:rsidR="003C63AC" w:rsidRPr="005F2E09">
        <w:rPr>
          <w:rFonts w:hAnsi="標楷體" w:hint="eastAsia"/>
        </w:rPr>
        <w:t>，</w:t>
      </w:r>
      <w:r w:rsidR="003D4B3B" w:rsidRPr="005F2E09">
        <w:rPr>
          <w:rFonts w:hAnsi="標楷體" w:hint="eastAsia"/>
        </w:rPr>
        <w:t>英國</w:t>
      </w:r>
      <w:r w:rsidR="00965BD4" w:rsidRPr="005F2E09">
        <w:rPr>
          <w:rFonts w:hAnsi="標楷體" w:hint="eastAsia"/>
        </w:rPr>
        <w:t>、美國</w:t>
      </w:r>
      <w:r w:rsidR="003D4B3B" w:rsidRPr="005F2E09">
        <w:rPr>
          <w:rFonts w:hAnsi="標楷體" w:hint="eastAsia"/>
        </w:rPr>
        <w:t>將「品格及能力</w:t>
      </w:r>
      <w:proofErr w:type="gramStart"/>
      <w:r w:rsidR="003D4B3B" w:rsidRPr="005F2E09">
        <w:rPr>
          <w:rFonts w:hAnsi="標楷體" w:hint="eastAsia"/>
        </w:rPr>
        <w:t>適</w:t>
      </w:r>
      <w:proofErr w:type="gramEnd"/>
      <w:r w:rsidR="003D4B3B" w:rsidRPr="005F2E09">
        <w:rPr>
          <w:rFonts w:hAnsi="標楷體" w:hint="eastAsia"/>
        </w:rPr>
        <w:t>任律師」與</w:t>
      </w:r>
      <w:r w:rsidR="003D4B3B" w:rsidRPr="00A97BEC">
        <w:rPr>
          <w:rFonts w:hAnsi="標楷體" w:hint="eastAsia"/>
        </w:rPr>
        <w:t>德國將「從事與律師職務，特別是</w:t>
      </w:r>
      <w:r w:rsidR="006E6C07" w:rsidRPr="00A97BEC">
        <w:rPr>
          <w:rFonts w:hAnsi="標楷體" w:hint="eastAsia"/>
        </w:rPr>
        <w:t>與律師之地位作為獨立之司法機關或對其獨立性之信賴不相容之行為者</w:t>
      </w:r>
      <w:r w:rsidR="003D4B3B" w:rsidRPr="00A97BEC">
        <w:rPr>
          <w:rFonts w:hAnsi="標楷體" w:hint="eastAsia"/>
        </w:rPr>
        <w:t>」</w:t>
      </w:r>
      <w:r w:rsidR="00965BD4" w:rsidRPr="00A97BEC">
        <w:rPr>
          <w:rFonts w:hAnsi="標楷體" w:hint="eastAsia"/>
        </w:rPr>
        <w:t>等不確定法律概念作為要件</w:t>
      </w:r>
      <w:r w:rsidR="006208F8" w:rsidRPr="00A97BEC">
        <w:rPr>
          <w:rFonts w:hAnsi="標楷體" w:hint="eastAsia"/>
        </w:rPr>
        <w:t>；</w:t>
      </w:r>
      <w:r w:rsidR="000D5D81" w:rsidRPr="00A97BEC">
        <w:rPr>
          <w:rFonts w:hAnsi="標楷體" w:hint="eastAsia"/>
        </w:rPr>
        <w:t>而就刑事犯罪而言，中國規定故意犯罪受刑事處罰</w:t>
      </w:r>
      <w:r w:rsidR="00B9757C" w:rsidRPr="00A97BEC">
        <w:rPr>
          <w:rFonts w:hAnsi="標楷體" w:hint="eastAsia"/>
        </w:rPr>
        <w:t>者</w:t>
      </w:r>
      <w:r w:rsidR="000D5D81" w:rsidRPr="00A97BEC">
        <w:rPr>
          <w:rFonts w:hAnsi="標楷體" w:hint="eastAsia"/>
        </w:rPr>
        <w:t>不得擔任律師、日本僅須受有期徒刑以上之處罰、韓國則限制在拘留以上之徒刑、香港則限定刑事罪行之性質、德國與香港相同要考量犯罪之性質</w:t>
      </w:r>
      <w:r w:rsidR="006208F8" w:rsidRPr="00A97BEC">
        <w:rPr>
          <w:rFonts w:hAnsi="標楷體" w:hint="eastAsia"/>
        </w:rPr>
        <w:t>、</w:t>
      </w:r>
      <w:r w:rsidR="000D5D81" w:rsidRPr="00A97BEC">
        <w:rPr>
          <w:rFonts w:hAnsi="標楷體" w:hint="eastAsia"/>
        </w:rPr>
        <w:t>俄羅斯</w:t>
      </w:r>
      <w:r w:rsidR="006208F8" w:rsidRPr="00A97BEC">
        <w:rPr>
          <w:rFonts w:hAnsi="標楷體" w:hint="eastAsia"/>
        </w:rPr>
        <w:t>限定於</w:t>
      </w:r>
      <w:r w:rsidR="000D5D81" w:rsidRPr="00A97BEC">
        <w:rPr>
          <w:rFonts w:hAnsi="標楷體" w:hint="eastAsia"/>
        </w:rPr>
        <w:t>故意犯罪。</w:t>
      </w:r>
      <w:r w:rsidR="00965BD4" w:rsidRPr="00A97BEC">
        <w:rPr>
          <w:rFonts w:hAnsi="標楷體" w:hint="eastAsia"/>
        </w:rPr>
        <w:t>相較</w:t>
      </w:r>
      <w:r w:rsidR="00BC6A5D" w:rsidRPr="00A97BEC">
        <w:rPr>
          <w:rFonts w:hAnsi="標楷體" w:hint="eastAsia"/>
        </w:rPr>
        <w:t>各國制度</w:t>
      </w:r>
      <w:r w:rsidR="00965BD4" w:rsidRPr="00A97BEC">
        <w:rPr>
          <w:rFonts w:hAnsi="標楷體" w:hint="eastAsia"/>
        </w:rPr>
        <w:t>，</w:t>
      </w:r>
      <w:r w:rsidR="006208F8" w:rsidRPr="00A97BEC">
        <w:rPr>
          <w:rFonts w:hAnsi="標楷體" w:hint="eastAsia"/>
        </w:rPr>
        <w:t>似</w:t>
      </w:r>
      <w:r w:rsidR="00965BD4" w:rsidRPr="00A97BEC">
        <w:rPr>
          <w:rFonts w:hAnsi="標楷體" w:hint="eastAsia"/>
        </w:rPr>
        <w:t>中國、日本、韓國、俄羅斯</w:t>
      </w:r>
      <w:r w:rsidR="00CC010F" w:rsidRPr="00A97BEC">
        <w:rPr>
          <w:rFonts w:hAnsi="標楷體" w:hint="eastAsia"/>
        </w:rPr>
        <w:t>不制定品格</w:t>
      </w:r>
      <w:r w:rsidR="00965BD4" w:rsidRPr="00A97BEC">
        <w:rPr>
          <w:rFonts w:hAnsi="標楷體" w:hint="eastAsia"/>
        </w:rPr>
        <w:t>要件</w:t>
      </w:r>
      <w:r w:rsidR="006208F8" w:rsidRPr="00A97BEC">
        <w:rPr>
          <w:rFonts w:hAnsi="標楷體" w:hint="eastAsia"/>
        </w:rPr>
        <w:t>，對於律師工作權之限制較為寬鬆，惟</w:t>
      </w:r>
      <w:r w:rsidR="000D5D81" w:rsidRPr="00A97BEC">
        <w:rPr>
          <w:rFonts w:hAnsi="標楷體" w:hint="eastAsia"/>
        </w:rPr>
        <w:t>考量</w:t>
      </w:r>
      <w:proofErr w:type="gramStart"/>
      <w:r w:rsidR="000D5D81" w:rsidRPr="00A97BEC">
        <w:rPr>
          <w:rFonts w:hAnsi="標楷體" w:hint="eastAsia"/>
        </w:rPr>
        <w:t>前揭所述</w:t>
      </w:r>
      <w:proofErr w:type="gramEnd"/>
      <w:r w:rsidR="00965BD4" w:rsidRPr="00A97BEC">
        <w:rPr>
          <w:rFonts w:hAnsi="標楷體" w:hint="eastAsia"/>
        </w:rPr>
        <w:t>國家就律師職業之存立目的之</w:t>
      </w:r>
      <w:r w:rsidR="000D5D81" w:rsidRPr="00A97BEC">
        <w:rPr>
          <w:rFonts w:hAnsi="標楷體" w:hint="eastAsia"/>
        </w:rPr>
        <w:t>觀點</w:t>
      </w:r>
      <w:r w:rsidR="007712F6" w:rsidRPr="00A97BEC">
        <w:rPr>
          <w:rFonts w:hAnsi="標楷體" w:hint="eastAsia"/>
        </w:rPr>
        <w:t>與</w:t>
      </w:r>
      <w:proofErr w:type="gramStart"/>
      <w:r w:rsidR="007712F6" w:rsidRPr="00A97BEC">
        <w:rPr>
          <w:rFonts w:hAnsi="標楷體" w:hint="eastAsia"/>
        </w:rPr>
        <w:t>規</w:t>
      </w:r>
      <w:proofErr w:type="gramEnd"/>
      <w:r w:rsidR="007712F6" w:rsidRPr="00A97BEC">
        <w:rPr>
          <w:rFonts w:hAnsi="標楷體" w:hint="eastAsia"/>
        </w:rPr>
        <w:t>制強度</w:t>
      </w:r>
      <w:r w:rsidR="00965BD4" w:rsidRPr="00A97BEC">
        <w:rPr>
          <w:rFonts w:hAnsi="標楷體" w:hint="eastAsia"/>
        </w:rPr>
        <w:t>，</w:t>
      </w:r>
      <w:r w:rsidR="000D5D81" w:rsidRPr="00A97BEC">
        <w:rPr>
          <w:rFonts w:hAnsi="標楷體" w:hint="eastAsia"/>
        </w:rPr>
        <w:t>解讀實際法律運作之情形</w:t>
      </w:r>
      <w:r w:rsidR="007712F6" w:rsidRPr="00A97BEC">
        <w:rPr>
          <w:rFonts w:hAnsi="標楷體" w:hint="eastAsia"/>
        </w:rPr>
        <w:t>，尚</w:t>
      </w:r>
      <w:r w:rsidR="006208F8" w:rsidRPr="00A97BEC">
        <w:rPr>
          <w:rFonts w:hAnsi="標楷體" w:hint="eastAsia"/>
        </w:rPr>
        <w:t>非</w:t>
      </w:r>
      <w:r w:rsidR="007712F6" w:rsidRPr="00A97BEC">
        <w:rPr>
          <w:rFonts w:hAnsi="標楷體" w:hint="eastAsia"/>
        </w:rPr>
        <w:t>全然</w:t>
      </w:r>
      <w:r w:rsidR="006208F8" w:rsidRPr="00A97BEC">
        <w:rPr>
          <w:rFonts w:hAnsi="標楷體" w:hint="eastAsia"/>
        </w:rPr>
        <w:t>如此</w:t>
      </w:r>
      <w:r w:rsidR="000D5D81" w:rsidRPr="00A97BEC">
        <w:rPr>
          <w:rFonts w:hAnsi="標楷體" w:hint="eastAsia"/>
        </w:rPr>
        <w:t>。</w:t>
      </w:r>
    </w:p>
    <w:p w:rsidR="00C32E3A" w:rsidRDefault="003C532F" w:rsidP="00C32E3A">
      <w:pPr>
        <w:pStyle w:val="4"/>
        <w:rPr>
          <w:rFonts w:hAnsi="標楷體"/>
        </w:rPr>
      </w:pPr>
      <w:r w:rsidRPr="00A97BEC">
        <w:rPr>
          <w:rFonts w:hAnsi="標楷體" w:hint="eastAsia"/>
        </w:rPr>
        <w:lastRenderedPageBreak/>
        <w:t>律師法</w:t>
      </w:r>
      <w:r w:rsidR="00F427BE" w:rsidRPr="00A97BEC">
        <w:rPr>
          <w:rFonts w:hAnsi="標楷體" w:hint="eastAsia"/>
        </w:rPr>
        <w:t>修正</w:t>
      </w:r>
      <w:r w:rsidRPr="00A97BEC">
        <w:rPr>
          <w:rFonts w:hAnsi="標楷體" w:hint="eastAsia"/>
        </w:rPr>
        <w:t>草案</w:t>
      </w:r>
      <w:r w:rsidR="00FA0F3C" w:rsidRPr="00A97BEC">
        <w:rPr>
          <w:rFonts w:hAnsi="標楷體" w:hint="eastAsia"/>
        </w:rPr>
        <w:t>「依其罪名及情節足認有害於律師之信譽」</w:t>
      </w:r>
      <w:r w:rsidR="006E6C07" w:rsidRPr="00A97BEC">
        <w:rPr>
          <w:rFonts w:hAnsi="標楷體" w:hint="eastAsia"/>
        </w:rPr>
        <w:t>、</w:t>
      </w:r>
      <w:r w:rsidR="0017430D" w:rsidRPr="00A97BEC">
        <w:rPr>
          <w:rFonts w:hAnsi="標楷體" w:hint="eastAsia"/>
        </w:rPr>
        <w:t>「違法執行律師職務或有與律師職務不相容之行為，且情節重大</w:t>
      </w:r>
      <w:r w:rsidR="0017430D" w:rsidRPr="005F2E09">
        <w:rPr>
          <w:rFonts w:hAnsi="標楷體" w:hint="eastAsia"/>
        </w:rPr>
        <w:t>」</w:t>
      </w:r>
      <w:r w:rsidR="00C32E3A" w:rsidRPr="005F2E09">
        <w:rPr>
          <w:rFonts w:hAnsi="標楷體" w:hint="eastAsia"/>
        </w:rPr>
        <w:t>等</w:t>
      </w:r>
      <w:r w:rsidR="00FA0F3C" w:rsidRPr="005F2E09">
        <w:rPr>
          <w:rFonts w:hAnsi="標楷體" w:hint="eastAsia"/>
        </w:rPr>
        <w:t>不</w:t>
      </w:r>
      <w:r w:rsidR="00FA0F3C" w:rsidRPr="00A97BEC">
        <w:rPr>
          <w:rFonts w:hAnsi="標楷體" w:hint="eastAsia"/>
        </w:rPr>
        <w:t>確定法律概念</w:t>
      </w:r>
      <w:r w:rsidR="0017430D" w:rsidRPr="00A97BEC">
        <w:rPr>
          <w:rFonts w:hAnsi="標楷體" w:hint="eastAsia"/>
        </w:rPr>
        <w:t>係屬概括條款</w:t>
      </w:r>
      <w:r w:rsidR="001D3F44" w:rsidRPr="00A97BEC">
        <w:rPr>
          <w:rFonts w:hAnsi="標楷體" w:hint="eastAsia"/>
        </w:rPr>
        <w:t>，</w:t>
      </w:r>
      <w:r w:rsidRPr="00A97BEC">
        <w:rPr>
          <w:rFonts w:hAnsi="標楷體" w:hint="eastAsia"/>
        </w:rPr>
        <w:t>依據母法</w:t>
      </w:r>
      <w:r w:rsidR="001D3F44" w:rsidRPr="00A97BEC">
        <w:rPr>
          <w:rFonts w:hAnsi="標楷體" w:hint="eastAsia"/>
        </w:rPr>
        <w:t>所定下位階授權命令宜符合</w:t>
      </w:r>
      <w:r w:rsidR="0017430D" w:rsidRPr="00A97BEC">
        <w:rPr>
          <w:rFonts w:hAnsi="標楷體" w:hint="eastAsia"/>
        </w:rPr>
        <w:t>明確性原則</w:t>
      </w:r>
      <w:r w:rsidRPr="00A97BEC">
        <w:rPr>
          <w:rFonts w:hAnsi="標楷體" w:hint="eastAsia"/>
        </w:rPr>
        <w:t>，</w:t>
      </w:r>
      <w:r w:rsidR="00FA0F3C" w:rsidRPr="00A97BEC">
        <w:rPr>
          <w:rFonts w:hAnsi="標楷體" w:hint="eastAsia"/>
        </w:rPr>
        <w:t>而</w:t>
      </w:r>
      <w:r w:rsidRPr="00A97BEC">
        <w:rPr>
          <w:rFonts w:hAnsi="標楷體" w:hint="eastAsia"/>
        </w:rPr>
        <w:t>具有可預測性。</w:t>
      </w:r>
    </w:p>
    <w:p w:rsidR="00C32E3A" w:rsidRDefault="00C32E3A" w:rsidP="00C32E3A">
      <w:pPr>
        <w:pStyle w:val="4"/>
        <w:numPr>
          <w:ilvl w:val="0"/>
          <w:numId w:val="0"/>
        </w:numPr>
        <w:ind w:left="1644"/>
        <w:rPr>
          <w:rFonts w:hAnsi="標楷體"/>
        </w:rPr>
      </w:pPr>
      <w:r>
        <w:rPr>
          <w:rFonts w:hAnsi="標楷體" w:hint="eastAsia"/>
        </w:rPr>
        <w:t xml:space="preserve">    </w:t>
      </w:r>
      <w:r w:rsidR="00B15694" w:rsidRPr="00C32E3A">
        <w:rPr>
          <w:rFonts w:hAnsi="標楷體" w:hint="eastAsia"/>
        </w:rPr>
        <w:t>奉行立憲主義</w:t>
      </w:r>
      <w:r w:rsidR="00A47E6F" w:rsidRPr="00C32E3A">
        <w:rPr>
          <w:rFonts w:hAnsi="標楷體" w:hint="eastAsia"/>
        </w:rPr>
        <w:t>之</w:t>
      </w:r>
      <w:r w:rsidR="00B15694" w:rsidRPr="00C32E3A">
        <w:rPr>
          <w:rFonts w:hAnsi="標楷體" w:hint="eastAsia"/>
        </w:rPr>
        <w:t>現代法治國家，</w:t>
      </w:r>
      <w:r w:rsidR="00BD4CDA" w:rsidRPr="00C32E3A">
        <w:rPr>
          <w:rFonts w:hAnsi="標楷體" w:hint="eastAsia"/>
        </w:rPr>
        <w:t>為尊重民主多元價值</w:t>
      </w:r>
      <w:r w:rsidR="00606BEF" w:rsidRPr="00C32E3A">
        <w:rPr>
          <w:rFonts w:hAnsi="標楷體" w:hint="eastAsia"/>
        </w:rPr>
        <w:t>，同時</w:t>
      </w:r>
      <w:r w:rsidR="00BD4CDA" w:rsidRPr="00C32E3A">
        <w:rPr>
          <w:rFonts w:hAnsi="標楷體" w:hint="eastAsia"/>
        </w:rPr>
        <w:t>因應不可知</w:t>
      </w:r>
      <w:r w:rsidR="00B15694" w:rsidRPr="00C32E3A">
        <w:rPr>
          <w:rFonts w:hAnsi="標楷體" w:hint="eastAsia"/>
        </w:rPr>
        <w:t>風險，</w:t>
      </w:r>
      <w:r w:rsidR="00606BEF" w:rsidRPr="00C32E3A">
        <w:rPr>
          <w:rFonts w:hAnsi="標楷體" w:hint="eastAsia"/>
        </w:rPr>
        <w:t>必須</w:t>
      </w:r>
      <w:r w:rsidR="00B15694" w:rsidRPr="00C32E3A">
        <w:rPr>
          <w:rFonts w:hAnsi="標楷體" w:hint="eastAsia"/>
        </w:rPr>
        <w:t>衡平自由與安全（秩序）等核心價值，</w:t>
      </w:r>
      <w:r w:rsidR="007712F6" w:rsidRPr="00C32E3A">
        <w:rPr>
          <w:rFonts w:hAnsi="標楷體" w:hint="eastAsia"/>
        </w:rPr>
        <w:t>得</w:t>
      </w:r>
      <w:proofErr w:type="gramStart"/>
      <w:r w:rsidR="007712F6" w:rsidRPr="00C32E3A">
        <w:rPr>
          <w:rFonts w:hAnsi="標楷體" w:hint="eastAsia"/>
        </w:rPr>
        <w:t>採</w:t>
      </w:r>
      <w:proofErr w:type="gramEnd"/>
      <w:r w:rsidR="00B15694" w:rsidRPr="00C32E3A">
        <w:rPr>
          <w:rFonts w:hAnsi="標楷體" w:hint="eastAsia"/>
        </w:rPr>
        <w:t>不確定</w:t>
      </w:r>
      <w:r w:rsidR="00A47E6F" w:rsidRPr="00C32E3A">
        <w:rPr>
          <w:rFonts w:hAnsi="標楷體" w:hint="eastAsia"/>
        </w:rPr>
        <w:t>法律概念作為干預人民自由權利構成要件的概括條款，由執法機關於具體個案中依其專業，</w:t>
      </w:r>
      <w:proofErr w:type="gramStart"/>
      <w:r w:rsidR="00A47E6F" w:rsidRPr="00C32E3A">
        <w:rPr>
          <w:rFonts w:hAnsi="標楷體" w:hint="eastAsia"/>
        </w:rPr>
        <w:t>涵攝</w:t>
      </w:r>
      <w:r w:rsidR="00B15694" w:rsidRPr="00C32E3A">
        <w:rPr>
          <w:rFonts w:hAnsi="標楷體" w:hint="eastAsia"/>
        </w:rPr>
        <w:t>判斷</w:t>
      </w:r>
      <w:proofErr w:type="gramEnd"/>
      <w:r w:rsidR="00B15694" w:rsidRPr="00C32E3A">
        <w:rPr>
          <w:rFonts w:hAnsi="標楷體" w:hint="eastAsia"/>
        </w:rPr>
        <w:t>該等抽象概念</w:t>
      </w:r>
      <w:r w:rsidR="00A47E6F" w:rsidRPr="00C32E3A">
        <w:rPr>
          <w:rFonts w:hAnsi="標楷體" w:hint="eastAsia"/>
        </w:rPr>
        <w:t>，若有爭議交</w:t>
      </w:r>
      <w:r w:rsidR="00CA6DCF" w:rsidRPr="00C32E3A">
        <w:rPr>
          <w:rFonts w:hAnsi="標楷體" w:hint="eastAsia"/>
        </w:rPr>
        <w:t>由法院</w:t>
      </w:r>
      <w:r w:rsidR="00A47E6F" w:rsidRPr="00C32E3A">
        <w:rPr>
          <w:rFonts w:hAnsi="標楷體" w:hint="eastAsia"/>
        </w:rPr>
        <w:t>審理之情形</w:t>
      </w:r>
      <w:r w:rsidR="00B15694" w:rsidRPr="00C32E3A">
        <w:rPr>
          <w:rFonts w:hAnsi="標楷體" w:hint="eastAsia"/>
        </w:rPr>
        <w:t>。</w:t>
      </w:r>
      <w:r w:rsidR="00A47E6F" w:rsidRPr="00C32E3A">
        <w:rPr>
          <w:rFonts w:hAnsi="標楷體" w:hint="eastAsia"/>
        </w:rPr>
        <w:t>執法者若能本於</w:t>
      </w:r>
      <w:proofErr w:type="gramStart"/>
      <w:r w:rsidR="00A47E6F" w:rsidRPr="00C32E3A">
        <w:rPr>
          <w:rFonts w:hAnsi="標楷體" w:hint="eastAsia"/>
        </w:rPr>
        <w:t>社會得探知</w:t>
      </w:r>
      <w:proofErr w:type="gramEnd"/>
      <w:r w:rsidR="00A47E6F" w:rsidRPr="00C32E3A">
        <w:rPr>
          <w:rFonts w:hAnsi="標楷體" w:hint="eastAsia"/>
        </w:rPr>
        <w:t>之客觀倫理與</w:t>
      </w:r>
      <w:r w:rsidR="00B15694" w:rsidRPr="00C32E3A">
        <w:rPr>
          <w:rFonts w:hAnsi="標楷體" w:hint="eastAsia"/>
        </w:rPr>
        <w:t>公平正義原則作為其對不確定法律概念之專業</w:t>
      </w:r>
      <w:r w:rsidR="00A47E6F" w:rsidRPr="00C32E3A">
        <w:rPr>
          <w:rFonts w:hAnsi="標楷體" w:hint="eastAsia"/>
        </w:rPr>
        <w:t>判斷</w:t>
      </w:r>
      <w:r w:rsidR="00B15694" w:rsidRPr="00C32E3A">
        <w:rPr>
          <w:rFonts w:hAnsi="標楷體" w:hint="eastAsia"/>
        </w:rPr>
        <w:t>基</w:t>
      </w:r>
      <w:r w:rsidR="00A47E6F" w:rsidRPr="00C32E3A">
        <w:rPr>
          <w:rFonts w:hAnsi="標楷體" w:hint="eastAsia"/>
        </w:rPr>
        <w:t>礎，進而將抽象概念逐步具體化或類型化；法院若又能</w:t>
      </w:r>
      <w:r w:rsidR="007712F6" w:rsidRPr="00C32E3A">
        <w:rPr>
          <w:rFonts w:hAnsi="標楷體" w:hint="eastAsia"/>
        </w:rPr>
        <w:t>將</w:t>
      </w:r>
      <w:r w:rsidR="00A47E6F" w:rsidRPr="00C32E3A">
        <w:rPr>
          <w:rFonts w:hAnsi="標楷體" w:hint="eastAsia"/>
        </w:rPr>
        <w:t>相關爭議</w:t>
      </w:r>
      <w:r w:rsidR="007712F6" w:rsidRPr="00C32E3A">
        <w:rPr>
          <w:rFonts w:hAnsi="標楷體" w:hint="eastAsia"/>
        </w:rPr>
        <w:t>加以確定制作為人民</w:t>
      </w:r>
      <w:r w:rsidR="00A47E6F" w:rsidRPr="00C32E3A">
        <w:rPr>
          <w:rFonts w:hAnsi="標楷體" w:hint="eastAsia"/>
        </w:rPr>
        <w:t>信賴</w:t>
      </w:r>
      <w:r w:rsidR="007712F6" w:rsidRPr="00C32E3A">
        <w:rPr>
          <w:rFonts w:hAnsi="標楷體" w:hint="eastAsia"/>
        </w:rPr>
        <w:t>裁判</w:t>
      </w:r>
      <w:r w:rsidR="00B15694" w:rsidRPr="00C32E3A">
        <w:rPr>
          <w:rFonts w:hAnsi="標楷體" w:hint="eastAsia"/>
        </w:rPr>
        <w:t>先例，</w:t>
      </w:r>
      <w:r w:rsidR="007712F6" w:rsidRPr="00C32E3A">
        <w:rPr>
          <w:rFonts w:hAnsi="標楷體" w:hint="eastAsia"/>
        </w:rPr>
        <w:t>不確定法律概念將</w:t>
      </w:r>
      <w:r w:rsidR="00B15694" w:rsidRPr="00C32E3A">
        <w:rPr>
          <w:rFonts w:hAnsi="標楷體" w:hint="eastAsia"/>
        </w:rPr>
        <w:t>成為法律</w:t>
      </w:r>
      <w:r w:rsidR="00A47E6F" w:rsidRPr="00C32E3A">
        <w:rPr>
          <w:rFonts w:hAnsi="標楷體" w:hint="eastAsia"/>
        </w:rPr>
        <w:t>成長</w:t>
      </w:r>
      <w:r w:rsidR="00B15694" w:rsidRPr="00C32E3A">
        <w:rPr>
          <w:rFonts w:hAnsi="標楷體" w:hint="eastAsia"/>
        </w:rPr>
        <w:t>要素</w:t>
      </w:r>
      <w:r w:rsidR="00A47E6F" w:rsidRPr="00C32E3A">
        <w:rPr>
          <w:rFonts w:hAnsi="標楷體" w:hint="eastAsia"/>
        </w:rPr>
        <w:t>，</w:t>
      </w:r>
      <w:r w:rsidR="007712F6" w:rsidRPr="00C32E3A">
        <w:rPr>
          <w:rFonts w:hAnsi="標楷體" w:hint="eastAsia"/>
        </w:rPr>
        <w:t>除</w:t>
      </w:r>
      <w:r w:rsidR="00A47E6F" w:rsidRPr="00C32E3A">
        <w:rPr>
          <w:rFonts w:hAnsi="標楷體" w:hint="eastAsia"/>
        </w:rPr>
        <w:t>可防止對於</w:t>
      </w:r>
      <w:r w:rsidR="00B15694" w:rsidRPr="00C32E3A">
        <w:rPr>
          <w:rFonts w:hAnsi="標楷體" w:hint="eastAsia"/>
        </w:rPr>
        <w:t>法安定性</w:t>
      </w:r>
      <w:r w:rsidR="00F427BE" w:rsidRPr="00C32E3A">
        <w:rPr>
          <w:rFonts w:hAnsi="標楷體" w:hint="eastAsia"/>
        </w:rPr>
        <w:t>的</w:t>
      </w:r>
      <w:r w:rsidR="00A47E6F" w:rsidRPr="00C32E3A">
        <w:rPr>
          <w:rFonts w:hAnsi="標楷體" w:hint="eastAsia"/>
        </w:rPr>
        <w:t>侵害</w:t>
      </w:r>
      <w:r w:rsidR="007712F6" w:rsidRPr="00C32E3A">
        <w:rPr>
          <w:rFonts w:hAnsi="標楷體" w:hint="eastAsia"/>
        </w:rPr>
        <w:t>外</w:t>
      </w:r>
      <w:r w:rsidR="00B15694" w:rsidRPr="00C32E3A">
        <w:rPr>
          <w:rFonts w:hAnsi="標楷體" w:hint="eastAsia"/>
        </w:rPr>
        <w:t>，亦可追求個案正義</w:t>
      </w:r>
      <w:r w:rsidR="00A47E6F" w:rsidRPr="00C32E3A">
        <w:rPr>
          <w:rFonts w:hAnsi="標楷體" w:hint="eastAsia"/>
        </w:rPr>
        <w:t>。然其前提係為</w:t>
      </w:r>
      <w:r w:rsidR="00606BEF" w:rsidRPr="00C32E3A">
        <w:rPr>
          <w:rFonts w:hAnsi="標楷體" w:hint="eastAsia"/>
        </w:rPr>
        <w:t>各憲政機關必須</w:t>
      </w:r>
      <w:r w:rsidR="007712F6" w:rsidRPr="00C32E3A">
        <w:rPr>
          <w:rFonts w:hAnsi="標楷體" w:hint="eastAsia"/>
        </w:rPr>
        <w:t>真誠地</w:t>
      </w:r>
      <w:r w:rsidR="00B15694" w:rsidRPr="00C32E3A">
        <w:rPr>
          <w:rFonts w:hAnsi="標楷體" w:hint="eastAsia"/>
        </w:rPr>
        <w:t>服膺權力分立相互制衡</w:t>
      </w:r>
      <w:r w:rsidR="007712F6" w:rsidRPr="00C32E3A">
        <w:rPr>
          <w:rFonts w:hAnsi="標楷體" w:hint="eastAsia"/>
        </w:rPr>
        <w:t>原理</w:t>
      </w:r>
      <w:r w:rsidR="00B15694" w:rsidRPr="00C32E3A">
        <w:rPr>
          <w:rFonts w:hAnsi="標楷體" w:hint="eastAsia"/>
        </w:rPr>
        <w:t>及積極保障人權的憲法原則。</w:t>
      </w:r>
    </w:p>
    <w:p w:rsidR="00C32E3A" w:rsidRDefault="00C32E3A" w:rsidP="00C32E3A">
      <w:pPr>
        <w:pStyle w:val="4"/>
        <w:numPr>
          <w:ilvl w:val="0"/>
          <w:numId w:val="0"/>
        </w:numPr>
        <w:ind w:left="1644"/>
        <w:rPr>
          <w:rFonts w:hAnsi="標楷體"/>
        </w:rPr>
      </w:pPr>
      <w:r>
        <w:rPr>
          <w:rFonts w:hAnsi="標楷體" w:hint="eastAsia"/>
        </w:rPr>
        <w:t xml:space="preserve">    </w:t>
      </w:r>
      <w:r w:rsidR="00821811" w:rsidRPr="00A97BEC">
        <w:rPr>
          <w:rFonts w:hAnsi="標楷體" w:hint="eastAsia"/>
        </w:rPr>
        <w:t>概括條款</w:t>
      </w:r>
      <w:r w:rsidR="003C532F" w:rsidRPr="00A97BEC">
        <w:rPr>
          <w:rFonts w:hAnsi="標楷體" w:hint="eastAsia"/>
        </w:rPr>
        <w:t>，其目的在於補充結構規範之</w:t>
      </w:r>
      <w:r w:rsidR="00821811" w:rsidRPr="00A97BEC">
        <w:rPr>
          <w:rFonts w:hAnsi="標楷體" w:hint="eastAsia"/>
        </w:rPr>
        <w:t>遺漏，從而具有承接性規範（</w:t>
      </w:r>
      <w:proofErr w:type="spellStart"/>
      <w:r w:rsidR="00821811" w:rsidRPr="00A97BEC">
        <w:rPr>
          <w:rFonts w:ascii="Times New Roman"/>
        </w:rPr>
        <w:t>Auffangnorm</w:t>
      </w:r>
      <w:proofErr w:type="spellEnd"/>
      <w:r w:rsidR="00821811" w:rsidRPr="00A97BEC">
        <w:rPr>
          <w:rFonts w:hAnsi="標楷體" w:hint="eastAsia"/>
        </w:rPr>
        <w:t>）的功能。基於輔助性原則</w:t>
      </w:r>
      <w:r w:rsidR="003C532F" w:rsidRPr="00A97BEC">
        <w:rPr>
          <w:rFonts w:hAnsi="標楷體" w:hint="eastAsia"/>
        </w:rPr>
        <w:t>，</w:t>
      </w:r>
      <w:r w:rsidR="00821811" w:rsidRPr="00A97BEC">
        <w:rPr>
          <w:rFonts w:hAnsi="標楷體" w:hint="eastAsia"/>
        </w:rPr>
        <w:t>立法時，</w:t>
      </w:r>
      <w:r w:rsidR="003C532F" w:rsidRPr="00A97BEC">
        <w:rPr>
          <w:rFonts w:hAnsi="標楷體" w:hint="eastAsia"/>
        </w:rPr>
        <w:t>宜</w:t>
      </w:r>
      <w:proofErr w:type="gramStart"/>
      <w:r w:rsidR="003C532F" w:rsidRPr="00A97BEC">
        <w:rPr>
          <w:rFonts w:hAnsi="標楷體" w:hint="eastAsia"/>
        </w:rPr>
        <w:t>儘</w:t>
      </w:r>
      <w:proofErr w:type="gramEnd"/>
      <w:r w:rsidR="003C532F" w:rsidRPr="00A97BEC">
        <w:rPr>
          <w:rFonts w:hAnsi="標楷體" w:hint="eastAsia"/>
        </w:rPr>
        <w:t>可能</w:t>
      </w:r>
      <w:r w:rsidR="00821811" w:rsidRPr="00A97BEC">
        <w:rPr>
          <w:rFonts w:hAnsi="標楷體" w:hint="eastAsia"/>
        </w:rPr>
        <w:t>依列舉原則（</w:t>
      </w:r>
      <w:proofErr w:type="spellStart"/>
      <w:r w:rsidR="00821811" w:rsidRPr="00A97BEC">
        <w:rPr>
          <w:rFonts w:ascii="Times New Roman"/>
        </w:rPr>
        <w:t>Enumerationsprinzip</w:t>
      </w:r>
      <w:proofErr w:type="spellEnd"/>
      <w:r w:rsidR="00821811" w:rsidRPr="00A97BEC">
        <w:rPr>
          <w:rFonts w:hAnsi="標楷體" w:hint="eastAsia"/>
        </w:rPr>
        <w:t>）</w:t>
      </w:r>
      <w:r w:rsidR="003C532F" w:rsidRPr="00A97BEC">
        <w:rPr>
          <w:rFonts w:hAnsi="標楷體" w:hint="eastAsia"/>
        </w:rPr>
        <w:t>，</w:t>
      </w:r>
      <w:r w:rsidR="00821811" w:rsidRPr="00A97BEC">
        <w:rPr>
          <w:rFonts w:hAnsi="標楷體" w:hint="eastAsia"/>
        </w:rPr>
        <w:t>將可規範之事實類型化</w:t>
      </w:r>
      <w:r w:rsidR="003C532F" w:rsidRPr="00A97BEC">
        <w:rPr>
          <w:rFonts w:hAnsi="標楷體" w:hint="eastAsia"/>
        </w:rPr>
        <w:t>，透過</w:t>
      </w:r>
      <w:r w:rsidR="00F427BE" w:rsidRPr="00A97BEC">
        <w:rPr>
          <w:rFonts w:hAnsi="標楷體" w:hint="eastAsia"/>
        </w:rPr>
        <w:t>列舉、例示</w:t>
      </w:r>
      <w:r w:rsidR="00821811" w:rsidRPr="00A97BEC">
        <w:rPr>
          <w:rFonts w:hAnsi="標楷體" w:hint="eastAsia"/>
        </w:rPr>
        <w:t>或轉引（</w:t>
      </w:r>
      <w:proofErr w:type="spellStart"/>
      <w:r w:rsidR="00821811" w:rsidRPr="00A97BEC">
        <w:rPr>
          <w:rFonts w:ascii="Times New Roman"/>
        </w:rPr>
        <w:t>Verweise</w:t>
      </w:r>
      <w:proofErr w:type="spellEnd"/>
      <w:r w:rsidR="00821811" w:rsidRPr="00A97BEC">
        <w:rPr>
          <w:rFonts w:hAnsi="標楷體" w:hint="eastAsia"/>
        </w:rPr>
        <w:t>）後，若</w:t>
      </w:r>
      <w:r w:rsidR="003C532F" w:rsidRPr="00A97BEC">
        <w:rPr>
          <w:rFonts w:hAnsi="標楷體" w:hint="eastAsia"/>
        </w:rPr>
        <w:t>仍有</w:t>
      </w:r>
      <w:r w:rsidR="00821811" w:rsidRPr="00A97BEC">
        <w:rPr>
          <w:rFonts w:hAnsi="標楷體" w:hint="eastAsia"/>
        </w:rPr>
        <w:t>某些暫時無法規範之可能闕漏，</w:t>
      </w:r>
      <w:r w:rsidR="003C532F" w:rsidRPr="00A97BEC">
        <w:rPr>
          <w:rFonts w:hAnsi="標楷體" w:hint="eastAsia"/>
        </w:rPr>
        <w:t>始以</w:t>
      </w:r>
      <w:r w:rsidR="00821811" w:rsidRPr="00A97BEC">
        <w:rPr>
          <w:rFonts w:hAnsi="標楷體" w:hint="eastAsia"/>
        </w:rPr>
        <w:t>不確定法律概念</w:t>
      </w:r>
      <w:r w:rsidR="003C532F" w:rsidRPr="00A97BEC">
        <w:rPr>
          <w:rFonts w:hAnsi="標楷體" w:hint="eastAsia"/>
        </w:rPr>
        <w:t>作</w:t>
      </w:r>
      <w:r w:rsidR="00821811" w:rsidRPr="00A97BEC">
        <w:rPr>
          <w:rFonts w:hAnsi="標楷體" w:hint="eastAsia"/>
        </w:rPr>
        <w:t>為構成要件之法律條款，</w:t>
      </w:r>
      <w:r w:rsidR="003C532F" w:rsidRPr="00A97BEC">
        <w:rPr>
          <w:rFonts w:hAnsi="標楷體" w:hint="eastAsia"/>
        </w:rPr>
        <w:t>以達規範目的</w:t>
      </w:r>
      <w:r w:rsidR="00821811" w:rsidRPr="00A97BEC">
        <w:rPr>
          <w:rFonts w:hAnsi="標楷體" w:hint="eastAsia"/>
        </w:rPr>
        <w:t>。</w:t>
      </w:r>
      <w:r w:rsidR="003C532F" w:rsidRPr="00A97BEC">
        <w:rPr>
          <w:rFonts w:hAnsi="標楷體" w:hint="eastAsia"/>
        </w:rPr>
        <w:t>例如司</w:t>
      </w:r>
      <w:r w:rsidR="003C532F" w:rsidRPr="00283532">
        <w:rPr>
          <w:rFonts w:hAnsi="標楷體" w:hint="eastAsia"/>
        </w:rPr>
        <w:t>法院</w:t>
      </w:r>
      <w:r w:rsidR="00E159E9" w:rsidRPr="00283532">
        <w:rPr>
          <w:rFonts w:hAnsi="標楷體" w:cs="新細明體" w:hint="eastAsia"/>
          <w:kern w:val="0"/>
        </w:rPr>
        <w:t>大法官</w:t>
      </w:r>
      <w:r w:rsidR="00821811" w:rsidRPr="00283532">
        <w:rPr>
          <w:rFonts w:hAnsi="標楷體" w:hint="eastAsia"/>
        </w:rPr>
        <w:t>釋字第</w:t>
      </w:r>
      <w:r w:rsidR="003C532F" w:rsidRPr="00283532">
        <w:rPr>
          <w:rFonts w:hAnsi="標楷體" w:hint="eastAsia"/>
        </w:rPr>
        <w:t>432</w:t>
      </w:r>
      <w:r w:rsidR="00821811" w:rsidRPr="00283532">
        <w:rPr>
          <w:rFonts w:hAnsi="標楷體" w:hint="eastAsia"/>
        </w:rPr>
        <w:t>號解釋所涉</w:t>
      </w:r>
      <w:r w:rsidR="003C532F" w:rsidRPr="00283532">
        <w:rPr>
          <w:rFonts w:hAnsi="標楷體" w:hint="eastAsia"/>
        </w:rPr>
        <w:t>會計師法與</w:t>
      </w:r>
      <w:r w:rsidR="00F427BE" w:rsidRPr="00283532">
        <w:rPr>
          <w:rFonts w:hAnsi="標楷體" w:hint="eastAsia"/>
        </w:rPr>
        <w:t>司法院</w:t>
      </w:r>
      <w:r w:rsidR="00E159E9" w:rsidRPr="00283532">
        <w:rPr>
          <w:rFonts w:hAnsi="標楷體" w:cs="新細明體" w:hint="eastAsia"/>
          <w:kern w:val="0"/>
        </w:rPr>
        <w:t>大法官</w:t>
      </w:r>
      <w:r w:rsidR="00821811" w:rsidRPr="00A97BEC">
        <w:rPr>
          <w:rFonts w:hAnsi="標楷體" w:hint="eastAsia"/>
        </w:rPr>
        <w:t>釋字第</w:t>
      </w:r>
      <w:r w:rsidR="003C532F" w:rsidRPr="00A97BEC">
        <w:rPr>
          <w:rFonts w:hAnsi="標楷體" w:hint="eastAsia"/>
        </w:rPr>
        <w:t>545</w:t>
      </w:r>
      <w:r w:rsidR="00821811" w:rsidRPr="00A97BEC">
        <w:rPr>
          <w:rFonts w:hAnsi="標楷體" w:hint="eastAsia"/>
        </w:rPr>
        <w:t>號解釋所審查之醫師法，</w:t>
      </w:r>
      <w:r w:rsidR="003C532F" w:rsidRPr="00A97BEC">
        <w:rPr>
          <w:rFonts w:hAnsi="標楷體" w:hint="eastAsia"/>
        </w:rPr>
        <w:t>均</w:t>
      </w:r>
      <w:proofErr w:type="gramStart"/>
      <w:r w:rsidR="003C532F" w:rsidRPr="00A97BEC">
        <w:rPr>
          <w:rFonts w:hAnsi="標楷體" w:hint="eastAsia"/>
        </w:rPr>
        <w:t>採</w:t>
      </w:r>
      <w:proofErr w:type="gramEnd"/>
      <w:r w:rsidR="00821811" w:rsidRPr="00A97BEC">
        <w:rPr>
          <w:rFonts w:hAnsi="標楷體" w:hint="eastAsia"/>
        </w:rPr>
        <w:t>先具體後概括之立法例</w:t>
      </w:r>
      <w:r w:rsidR="00CA6DCF" w:rsidRPr="00A97BEC">
        <w:rPr>
          <w:rFonts w:hAnsi="標楷體" w:hint="eastAsia"/>
        </w:rPr>
        <w:t>，</w:t>
      </w:r>
      <w:r w:rsidR="00821811" w:rsidRPr="00A97BEC">
        <w:rPr>
          <w:rFonts w:hAnsi="標楷體" w:hint="eastAsia"/>
        </w:rPr>
        <w:t>使執法者優先適用具體規定，預見其行止之風險</w:t>
      </w:r>
      <w:r w:rsidR="00B15694" w:rsidRPr="00A97BEC">
        <w:rPr>
          <w:rFonts w:hAnsi="標楷體" w:hint="eastAsia"/>
        </w:rPr>
        <w:t>，並就</w:t>
      </w:r>
      <w:r w:rsidR="00821811" w:rsidRPr="00A97BEC">
        <w:rPr>
          <w:rFonts w:hAnsi="標楷體" w:hint="eastAsia"/>
        </w:rPr>
        <w:t>法律效</w:t>
      </w:r>
      <w:r w:rsidR="00821811" w:rsidRPr="00A97BEC">
        <w:rPr>
          <w:rFonts w:hAnsi="標楷體" w:hint="eastAsia"/>
        </w:rPr>
        <w:lastRenderedPageBreak/>
        <w:t>果上，依情節而為不同程度之懲戒規定，確能正當化「受規範者可預見性」之要件。</w:t>
      </w:r>
    </w:p>
    <w:p w:rsidR="00B04C8C" w:rsidRPr="00A97BEC" w:rsidRDefault="00C32E3A" w:rsidP="00C32E3A">
      <w:pPr>
        <w:pStyle w:val="4"/>
        <w:numPr>
          <w:ilvl w:val="0"/>
          <w:numId w:val="0"/>
        </w:numPr>
        <w:ind w:left="1644"/>
        <w:rPr>
          <w:rFonts w:hAnsi="標楷體"/>
        </w:rPr>
      </w:pPr>
      <w:r>
        <w:rPr>
          <w:rFonts w:hAnsi="標楷體" w:hint="eastAsia"/>
        </w:rPr>
        <w:t xml:space="preserve">    </w:t>
      </w:r>
      <w:r w:rsidR="000E141D" w:rsidRPr="00A97BEC">
        <w:rPr>
          <w:rFonts w:hAnsi="標楷體" w:hint="eastAsia"/>
        </w:rPr>
        <w:t>法務部</w:t>
      </w:r>
      <w:r w:rsidR="00B04C8C" w:rsidRPr="00A97BEC">
        <w:rPr>
          <w:rFonts w:hAnsi="標楷體" w:hint="eastAsia"/>
        </w:rPr>
        <w:t>律師法</w:t>
      </w:r>
      <w:r w:rsidR="00F427BE" w:rsidRPr="00A97BEC">
        <w:rPr>
          <w:rFonts w:hAnsi="標楷體" w:hint="eastAsia"/>
        </w:rPr>
        <w:t>修正</w:t>
      </w:r>
      <w:r w:rsidR="000E141D" w:rsidRPr="00A97BEC">
        <w:rPr>
          <w:rFonts w:hAnsi="標楷體" w:hint="eastAsia"/>
        </w:rPr>
        <w:t>草案</w:t>
      </w:r>
      <w:r w:rsidR="00B04C8C" w:rsidRPr="00A97BEC">
        <w:rPr>
          <w:rFonts w:hAnsi="標楷體" w:hint="eastAsia"/>
        </w:rPr>
        <w:t>第5條第1項</w:t>
      </w:r>
      <w:r w:rsidR="000E141D" w:rsidRPr="00A97BEC">
        <w:rPr>
          <w:rFonts w:hAnsi="標楷體" w:hint="eastAsia"/>
        </w:rPr>
        <w:t>第1款規定：「受</w:t>
      </w:r>
      <w:r w:rsidR="00B61D4D" w:rsidRPr="00A97BEC">
        <w:rPr>
          <w:rFonts w:hAnsi="標楷體" w:hint="eastAsia"/>
        </w:rPr>
        <w:t>1</w:t>
      </w:r>
      <w:r w:rsidR="000E141D" w:rsidRPr="00A97BEC">
        <w:rPr>
          <w:rFonts w:hAnsi="標楷體" w:hint="eastAsia"/>
        </w:rPr>
        <w:t>年有期徒刑以上刑之裁判確定，『依其罪名及情節足認有害於律師之信譽』。但受緩刑之宣告，緩刑期滿而未經撤銷，或因過失犯罪者，不在此限。」</w:t>
      </w:r>
      <w:r w:rsidR="00B61D4D" w:rsidRPr="00A97BEC">
        <w:rPr>
          <w:rFonts w:hAnsi="標楷體" w:hint="eastAsia"/>
        </w:rPr>
        <w:t>同條項</w:t>
      </w:r>
      <w:r w:rsidR="00B04C8C" w:rsidRPr="00A97BEC">
        <w:rPr>
          <w:rFonts w:hAnsi="標楷體" w:hint="eastAsia"/>
        </w:rPr>
        <w:t>第9款「違法執行律師職務或有與律師職務不相容之行為，且情節重大」</w:t>
      </w:r>
      <w:r w:rsidR="00B61D4D" w:rsidRPr="00A97BEC">
        <w:rPr>
          <w:rFonts w:hAnsi="標楷體" w:hint="eastAsia"/>
        </w:rPr>
        <w:t>及</w:t>
      </w:r>
      <w:r w:rsidR="00B04C8C" w:rsidRPr="00A97BEC">
        <w:rPr>
          <w:rFonts w:hAnsi="標楷體" w:hint="eastAsia"/>
        </w:rPr>
        <w:t>同條第2</w:t>
      </w:r>
      <w:r w:rsidR="00B61D4D" w:rsidRPr="00A97BEC">
        <w:rPr>
          <w:rFonts w:hAnsi="標楷體" w:hint="eastAsia"/>
        </w:rPr>
        <w:t>項</w:t>
      </w:r>
      <w:r w:rsidR="000E141D" w:rsidRPr="00A97BEC">
        <w:rPr>
          <w:rFonts w:hAnsi="標楷體" w:hint="eastAsia"/>
        </w:rPr>
        <w:t>「</w:t>
      </w:r>
      <w:r w:rsidR="00B04C8C" w:rsidRPr="00A97BEC">
        <w:rPr>
          <w:rFonts w:hAnsi="標楷體" w:hint="eastAsia"/>
        </w:rPr>
        <w:t>前項第1款及第9款之情形，法務部應徵詢全國律師聯合會或其代表之意見</w:t>
      </w:r>
      <w:r w:rsidR="000E141D" w:rsidRPr="00A97BEC">
        <w:rPr>
          <w:rFonts w:hAnsi="標楷體" w:hint="eastAsia"/>
        </w:rPr>
        <w:t>」</w:t>
      </w:r>
      <w:r w:rsidR="00B61D4D" w:rsidRPr="00A97BEC">
        <w:rPr>
          <w:rFonts w:hAnsi="標楷體" w:hint="eastAsia"/>
        </w:rPr>
        <w:t>之</w:t>
      </w:r>
      <w:r w:rsidR="00B04C8C" w:rsidRPr="00A97BEC">
        <w:rPr>
          <w:rFonts w:hAnsi="標楷體" w:hint="eastAsia"/>
        </w:rPr>
        <w:t>修</w:t>
      </w:r>
      <w:proofErr w:type="gramStart"/>
      <w:r w:rsidR="00B04C8C" w:rsidRPr="00A97BEC">
        <w:rPr>
          <w:rFonts w:hAnsi="標楷體" w:hint="eastAsia"/>
        </w:rPr>
        <w:t>法理由係為</w:t>
      </w:r>
      <w:proofErr w:type="gramEnd"/>
      <w:r w:rsidR="00B04C8C" w:rsidRPr="00A97BEC">
        <w:rPr>
          <w:rFonts w:hAnsi="標楷體" w:hint="eastAsia"/>
        </w:rPr>
        <w:t>律師執行職務，對外彰顯之行為及應具之職業倫理，關乎律師團體之職業形象，為確保律師之高度素質以回應社會期待，對律師最低資格品位之要求，故發給律師證書與否，並非僅限於</w:t>
      </w:r>
      <w:r w:rsidR="00CF4E87" w:rsidRPr="00A97BEC">
        <w:rPr>
          <w:rFonts w:hAnsi="標楷體" w:hint="eastAsia"/>
        </w:rPr>
        <w:t>律師法修正草案第5條</w:t>
      </w:r>
      <w:r w:rsidR="00B04C8C" w:rsidRPr="00A97BEC">
        <w:rPr>
          <w:rFonts w:hAnsi="標楷體" w:hint="eastAsia"/>
        </w:rPr>
        <w:t>第1項第1款至第7款列舉之事由，</w:t>
      </w:r>
      <w:proofErr w:type="gramStart"/>
      <w:r w:rsidR="00B04C8C" w:rsidRPr="00A97BEC">
        <w:rPr>
          <w:rFonts w:hAnsi="標楷體" w:hint="eastAsia"/>
        </w:rPr>
        <w:t>爰</w:t>
      </w:r>
      <w:proofErr w:type="gramEnd"/>
      <w:r w:rsidR="00B04C8C" w:rsidRPr="00A97BEC">
        <w:rPr>
          <w:rFonts w:hAnsi="標楷體" w:hint="eastAsia"/>
        </w:rPr>
        <w:t>參酌德國聯邦律師法第7條第8款規定，增訂第9款規定，以維護律師職業之信譽及綱紀</w:t>
      </w:r>
      <w:r w:rsidR="000E141D" w:rsidRPr="00A97BEC">
        <w:rPr>
          <w:rFonts w:hAnsi="標楷體" w:hint="eastAsia"/>
        </w:rPr>
        <w:t>並</w:t>
      </w:r>
      <w:r w:rsidR="00B04C8C" w:rsidRPr="00A97BEC">
        <w:rPr>
          <w:rFonts w:hAnsi="標楷體" w:hint="eastAsia"/>
        </w:rPr>
        <w:t>為期法務部審查律師證書核發之標準與律師執業行為之標準相合，並兼顧律師自律自治精神，增訂第2項</w:t>
      </w:r>
      <w:r w:rsidR="000E141D" w:rsidRPr="00A97BEC">
        <w:rPr>
          <w:rFonts w:hAnsi="標楷體" w:hint="eastAsia"/>
        </w:rPr>
        <w:t>將</w:t>
      </w:r>
      <w:r w:rsidR="00B04C8C" w:rsidRPr="00A97BEC">
        <w:rPr>
          <w:rFonts w:hAnsi="標楷體" w:hint="eastAsia"/>
        </w:rPr>
        <w:t>第1款及第9</w:t>
      </w:r>
      <w:r w:rsidR="000E141D" w:rsidRPr="00A97BEC">
        <w:rPr>
          <w:rFonts w:hAnsi="標楷體" w:hint="eastAsia"/>
        </w:rPr>
        <w:t>款</w:t>
      </w:r>
      <w:r w:rsidR="00B04C8C" w:rsidRPr="00A97BEC">
        <w:rPr>
          <w:rFonts w:hAnsi="標楷體" w:hint="eastAsia"/>
        </w:rPr>
        <w:t>事由，徵詢律師公會全國聯合會或其代表之意見。</w:t>
      </w:r>
      <w:r w:rsidR="00C72B4D" w:rsidRPr="00A97BEC">
        <w:rPr>
          <w:rFonts w:hAnsi="標楷體" w:hint="eastAsia"/>
        </w:rPr>
        <w:t>其將「不確定法律概念」以徵詢律師公會之方式，透過民主機制解決，固</w:t>
      </w:r>
      <w:r w:rsidR="00CA6DCF" w:rsidRPr="00A97BEC">
        <w:rPr>
          <w:rFonts w:hAnsi="標楷體" w:hint="eastAsia"/>
        </w:rPr>
        <w:t>為至</w:t>
      </w:r>
      <w:r w:rsidR="00C72B4D" w:rsidRPr="00A97BEC">
        <w:rPr>
          <w:rFonts w:hAnsi="標楷體" w:hint="eastAsia"/>
        </w:rPr>
        <w:t>當，然民主機制之極致，</w:t>
      </w:r>
      <w:r w:rsidR="00CA6DCF" w:rsidRPr="00A97BEC">
        <w:rPr>
          <w:rFonts w:hAnsi="標楷體" w:hint="eastAsia"/>
        </w:rPr>
        <w:t>正如</w:t>
      </w:r>
      <w:r w:rsidR="004B1F23" w:rsidRPr="00A97BEC">
        <w:rPr>
          <w:rFonts w:hAnsi="標楷體" w:hint="eastAsia"/>
        </w:rPr>
        <w:t>陶片</w:t>
      </w:r>
      <w:r w:rsidR="006C00F1" w:rsidRPr="00A97BEC">
        <w:rPr>
          <w:rFonts w:hAnsi="標楷體" w:hint="eastAsia"/>
        </w:rPr>
        <w:t>放逐法</w:t>
      </w:r>
      <w:r w:rsidR="004B1F23" w:rsidRPr="00A97BEC">
        <w:rPr>
          <w:rStyle w:val="aff1"/>
          <w:rFonts w:hAnsi="標楷體"/>
        </w:rPr>
        <w:footnoteReference w:id="21"/>
      </w:r>
      <w:proofErr w:type="gramStart"/>
      <w:r w:rsidR="006C00F1" w:rsidRPr="00A97BEC">
        <w:rPr>
          <w:rFonts w:hAnsi="標楷體" w:hint="eastAsia"/>
        </w:rPr>
        <w:lastRenderedPageBreak/>
        <w:t>（</w:t>
      </w:r>
      <w:proofErr w:type="spellStart"/>
      <w:proofErr w:type="gramEnd"/>
      <w:r w:rsidR="006C00F1" w:rsidRPr="00A97BEC">
        <w:rPr>
          <w:rFonts w:ascii="Times New Roman"/>
        </w:rPr>
        <w:t>ὄστρ</w:t>
      </w:r>
      <w:proofErr w:type="spellEnd"/>
      <w:r w:rsidR="006C00F1" w:rsidRPr="00A97BEC">
        <w:rPr>
          <w:rFonts w:ascii="Times New Roman"/>
        </w:rPr>
        <w:t>ακον</w:t>
      </w:r>
      <w:r w:rsidR="006C00F1" w:rsidRPr="00A97BEC">
        <w:rPr>
          <w:rFonts w:hAnsi="標楷體" w:hint="eastAsia"/>
        </w:rPr>
        <w:t>；</w:t>
      </w:r>
      <w:r w:rsidR="006C00F1" w:rsidRPr="00A97BEC">
        <w:rPr>
          <w:rFonts w:hAnsi="標楷體"/>
        </w:rPr>
        <w:t>Ostracism</w:t>
      </w:r>
      <w:proofErr w:type="gramStart"/>
      <w:r w:rsidR="006C00F1" w:rsidRPr="00A97BEC">
        <w:rPr>
          <w:rFonts w:hAnsi="標楷體" w:hint="eastAsia"/>
        </w:rPr>
        <w:t>）</w:t>
      </w:r>
      <w:proofErr w:type="gramEnd"/>
      <w:r w:rsidR="006C00F1" w:rsidRPr="00A97BEC">
        <w:rPr>
          <w:rFonts w:hAnsi="標楷體"/>
        </w:rPr>
        <w:t>-</w:t>
      </w:r>
      <w:r w:rsidR="006C00F1" w:rsidRPr="00A97BEC">
        <w:rPr>
          <w:rFonts w:hAnsi="標楷體" w:hint="eastAsia"/>
        </w:rPr>
        <w:t>透過公民投票過程流放異議或不受歡迎人士，</w:t>
      </w:r>
      <w:r w:rsidR="00CA6DCF" w:rsidRPr="00A97BEC">
        <w:rPr>
          <w:rFonts w:hAnsi="標楷體" w:hint="eastAsia"/>
        </w:rPr>
        <w:t>會</w:t>
      </w:r>
      <w:r w:rsidR="006C00F1" w:rsidRPr="00A97BEC">
        <w:rPr>
          <w:rFonts w:hAnsi="標楷體" w:hint="eastAsia"/>
        </w:rPr>
        <w:t>造成民主自</w:t>
      </w:r>
      <w:proofErr w:type="gramStart"/>
      <w:r w:rsidR="006C00F1" w:rsidRPr="00A97BEC">
        <w:rPr>
          <w:rFonts w:hAnsi="標楷體" w:hint="eastAsia"/>
        </w:rPr>
        <w:t>滅</w:t>
      </w:r>
      <w:proofErr w:type="gramEnd"/>
      <w:r w:rsidR="00544EC5" w:rsidRPr="00A97BEC">
        <w:rPr>
          <w:rStyle w:val="aff1"/>
          <w:rFonts w:hAnsi="標楷體"/>
        </w:rPr>
        <w:footnoteReference w:id="22"/>
      </w:r>
      <w:r w:rsidR="006C00F1" w:rsidRPr="00A97BEC">
        <w:rPr>
          <w:rFonts w:hAnsi="標楷體" w:hint="eastAsia"/>
        </w:rPr>
        <w:t>，換言之，民主固然建立在平等原則下，但社會之倫理價值卻</w:t>
      </w:r>
      <w:r w:rsidR="00CA6DCF" w:rsidRPr="00A97BEC">
        <w:rPr>
          <w:rFonts w:hAnsi="標楷體" w:hint="eastAsia"/>
        </w:rPr>
        <w:t>仍</w:t>
      </w:r>
      <w:r w:rsidR="006C00F1" w:rsidRPr="00A97BEC">
        <w:rPr>
          <w:rFonts w:hAnsi="標楷體" w:hint="eastAsia"/>
        </w:rPr>
        <w:t>有高低之區分</w:t>
      </w:r>
      <w:r w:rsidR="00CA6DCF" w:rsidRPr="00A97BEC">
        <w:rPr>
          <w:rFonts w:hAnsi="標楷體" w:hint="eastAsia"/>
        </w:rPr>
        <w:t>，並不能侵害前揭公約與憲法就工作權保障之最低限制</w:t>
      </w:r>
      <w:r w:rsidR="006C00F1" w:rsidRPr="00A97BEC">
        <w:rPr>
          <w:rFonts w:hAnsi="標楷體" w:hint="eastAsia"/>
        </w:rPr>
        <w:t>。</w:t>
      </w:r>
      <w:r w:rsidR="00CA6DCF" w:rsidRPr="00A97BEC">
        <w:rPr>
          <w:rFonts w:hAnsi="標楷體" w:hint="eastAsia"/>
        </w:rPr>
        <w:t>其下位階之行政命令，自宜遵循人</w:t>
      </w:r>
      <w:r w:rsidR="00CF4E87" w:rsidRPr="00A97BEC">
        <w:rPr>
          <w:rFonts w:hAnsi="標楷體" w:hint="eastAsia"/>
        </w:rPr>
        <w:t>權保障之意旨，兼顧法律倫理之核心範疇，因應時代需求，適時調整，訂</w:t>
      </w:r>
      <w:r w:rsidR="00CA6DCF" w:rsidRPr="00A97BEC">
        <w:rPr>
          <w:rFonts w:hAnsi="標楷體" w:hint="eastAsia"/>
        </w:rPr>
        <w:t>定明確律師執業行為標準</w:t>
      </w:r>
      <w:r w:rsidR="00A467A5" w:rsidRPr="00A97BEC">
        <w:rPr>
          <w:rFonts w:hAnsi="標楷體" w:hint="eastAsia"/>
        </w:rPr>
        <w:t>，以達成法正義性與法安定性之要求</w:t>
      </w:r>
      <w:r w:rsidR="00CF4E87" w:rsidRPr="00A97BEC">
        <w:rPr>
          <w:rFonts w:hAnsi="標楷體" w:hint="eastAsia"/>
        </w:rPr>
        <w:t>。</w:t>
      </w:r>
    </w:p>
    <w:p w:rsidR="008D2905" w:rsidRPr="00A97BEC" w:rsidRDefault="005E63ED" w:rsidP="0058625E">
      <w:pPr>
        <w:pStyle w:val="3"/>
        <w:rPr>
          <w:rFonts w:hAnsi="標楷體"/>
        </w:rPr>
      </w:pPr>
      <w:r w:rsidRPr="00A97BEC">
        <w:rPr>
          <w:rFonts w:hAnsi="標楷體" w:hint="eastAsia"/>
        </w:rPr>
        <w:t>綜上，律師消極資格之限制，應採取最小侵害原則，本院經初步檢討律師資格規範之事物本質，發現現行實定法對律師有較高倫理道德之要求，而以「誠實義務」與「真實義務」作為法律各職業別核心範疇，與德國制度相近，為兼顧工作權保障與律師職業倫理之維護，法務部所擬之律師法</w:t>
      </w:r>
      <w:r w:rsidR="00F427BE" w:rsidRPr="00A97BEC">
        <w:rPr>
          <w:rFonts w:hAnsi="標楷體" w:hint="eastAsia"/>
        </w:rPr>
        <w:t>修正</w:t>
      </w:r>
      <w:r w:rsidRPr="00A97BEC">
        <w:rPr>
          <w:rFonts w:hAnsi="標楷體" w:hint="eastAsia"/>
        </w:rPr>
        <w:t>草案「依其罪名及情節足認有害於律師之信譽」</w:t>
      </w:r>
      <w:r w:rsidR="00F427BE" w:rsidRPr="00A97BEC">
        <w:rPr>
          <w:rFonts w:hAnsi="標楷體" w:hint="eastAsia"/>
        </w:rPr>
        <w:t>、</w:t>
      </w:r>
      <w:r w:rsidRPr="00A97BEC">
        <w:rPr>
          <w:rFonts w:hAnsi="標楷體" w:hint="eastAsia"/>
        </w:rPr>
        <w:t>「違法執行律師職務或有與律師職務不相容之行為，且情節重</w:t>
      </w:r>
      <w:r w:rsidR="00F427BE" w:rsidRPr="00A97BEC">
        <w:rPr>
          <w:rFonts w:hAnsi="標楷體" w:hint="eastAsia"/>
        </w:rPr>
        <w:t>大」等包含不確定法律概念之概括條款，得參考上開分析訂</w:t>
      </w:r>
      <w:r w:rsidRPr="00A97BEC">
        <w:rPr>
          <w:rFonts w:hAnsi="標楷體" w:hint="eastAsia"/>
        </w:rPr>
        <w:t>定符合公共利益，具有可預見性之客觀要件之命令，</w:t>
      </w:r>
      <w:proofErr w:type="gramStart"/>
      <w:r w:rsidRPr="00A97BEC">
        <w:rPr>
          <w:rFonts w:hAnsi="標楷體" w:hint="eastAsia"/>
        </w:rPr>
        <w:t>俾</w:t>
      </w:r>
      <w:proofErr w:type="gramEnd"/>
      <w:r w:rsidRPr="00A97BEC">
        <w:rPr>
          <w:rFonts w:hAnsi="標楷體" w:hint="eastAsia"/>
        </w:rPr>
        <w:t>符正當法律程序原則，以保障法律人合法轉職之權利。</w:t>
      </w:r>
    </w:p>
    <w:p w:rsidR="002620FF" w:rsidRPr="00A97BEC" w:rsidRDefault="005842EA" w:rsidP="005842EA">
      <w:pPr>
        <w:pStyle w:val="1"/>
        <w:numPr>
          <w:ilvl w:val="0"/>
          <w:numId w:val="0"/>
        </w:numPr>
        <w:rPr>
          <w:rFonts w:hAnsi="標楷體"/>
        </w:rPr>
      </w:pPr>
      <w:bookmarkStart w:id="5" w:name="_Toc529222689"/>
      <w:bookmarkStart w:id="6" w:name="_Toc529223111"/>
      <w:bookmarkStart w:id="7" w:name="_Toc529223862"/>
      <w:bookmarkStart w:id="8" w:name="_Toc529228265"/>
      <w:bookmarkStart w:id="9" w:name="_Toc2400395"/>
      <w:bookmarkStart w:id="10" w:name="_Toc4316189"/>
      <w:bookmarkStart w:id="11" w:name="_Toc4473330"/>
      <w:bookmarkStart w:id="12" w:name="_Toc69556897"/>
      <w:bookmarkStart w:id="13" w:name="_Toc69556946"/>
      <w:bookmarkStart w:id="14" w:name="_Toc69609820"/>
      <w:bookmarkStart w:id="15" w:name="_Toc70241816"/>
      <w:bookmarkStart w:id="16" w:name="_Toc70242205"/>
      <w:bookmarkStart w:id="17" w:name="_Toc384890491"/>
      <w:r>
        <w:rPr>
          <w:rFonts w:hAnsi="標楷體" w:hint="eastAsia"/>
        </w:rPr>
        <w:t>參、</w:t>
      </w:r>
      <w:r w:rsidR="002620FF" w:rsidRPr="00A97BEC">
        <w:rPr>
          <w:rFonts w:hAnsi="標楷體" w:hint="eastAsia"/>
        </w:rPr>
        <w:t>處理辦法：</w:t>
      </w:r>
      <w:bookmarkEnd w:id="5"/>
      <w:bookmarkEnd w:id="6"/>
      <w:bookmarkEnd w:id="7"/>
      <w:bookmarkEnd w:id="8"/>
      <w:bookmarkEnd w:id="9"/>
      <w:bookmarkEnd w:id="10"/>
      <w:bookmarkEnd w:id="11"/>
      <w:bookmarkEnd w:id="12"/>
      <w:bookmarkEnd w:id="13"/>
      <w:bookmarkEnd w:id="14"/>
      <w:bookmarkEnd w:id="15"/>
      <w:bookmarkEnd w:id="16"/>
      <w:bookmarkEnd w:id="17"/>
    </w:p>
    <w:p w:rsidR="002620FF" w:rsidRPr="00A97BEC" w:rsidRDefault="00452D46" w:rsidP="002620FF">
      <w:pPr>
        <w:pStyle w:val="2"/>
        <w:kinsoku w:val="0"/>
        <w:overflowPunct/>
        <w:autoSpaceDE/>
        <w:autoSpaceDN/>
        <w:ind w:left="1020" w:hanging="680"/>
        <w:rPr>
          <w:rFonts w:hAnsi="標楷體"/>
        </w:rPr>
      </w:pPr>
      <w:bookmarkStart w:id="18" w:name="_Toc524895649"/>
      <w:bookmarkStart w:id="19" w:name="_Toc524896195"/>
      <w:bookmarkStart w:id="20" w:name="_Toc524896225"/>
      <w:bookmarkStart w:id="21" w:name="_Toc380994514"/>
      <w:bookmarkStart w:id="22" w:name="_Toc383339132"/>
      <w:bookmarkStart w:id="23" w:name="_Toc384890492"/>
      <w:bookmarkStart w:id="24" w:name="_Toc524902735"/>
      <w:bookmarkStart w:id="25" w:name="_Toc525066149"/>
      <w:bookmarkStart w:id="26" w:name="_Toc525070840"/>
      <w:bookmarkStart w:id="27" w:name="_Toc525938380"/>
      <w:bookmarkStart w:id="28" w:name="_Toc525939228"/>
      <w:bookmarkStart w:id="29" w:name="_Toc525939733"/>
      <w:bookmarkStart w:id="30" w:name="_Toc529218273"/>
      <w:bookmarkStart w:id="31" w:name="_Toc529222690"/>
      <w:bookmarkStart w:id="32" w:name="_Toc529223112"/>
      <w:bookmarkStart w:id="33" w:name="_Toc529223863"/>
      <w:bookmarkStart w:id="34" w:name="_Toc529228266"/>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363814697"/>
      <w:bookmarkEnd w:id="18"/>
      <w:bookmarkEnd w:id="19"/>
      <w:bookmarkEnd w:id="20"/>
      <w:r w:rsidRPr="00A97BEC">
        <w:rPr>
          <w:rFonts w:hAnsi="標楷體" w:hint="eastAsia"/>
        </w:rPr>
        <w:t>調查意見函請司法院及</w:t>
      </w:r>
      <w:r w:rsidR="002620FF" w:rsidRPr="00A97BEC">
        <w:rPr>
          <w:rFonts w:hAnsi="標楷體" w:hint="eastAsia"/>
        </w:rPr>
        <w:t>法務部</w:t>
      </w:r>
      <w:r w:rsidR="00CD4B0F" w:rsidRPr="00A97BEC">
        <w:rPr>
          <w:rFonts w:hAnsi="標楷體" w:hint="eastAsia"/>
        </w:rPr>
        <w:t>參考研究</w:t>
      </w:r>
      <w:r w:rsidR="002620FF" w:rsidRPr="00A97BEC">
        <w:rPr>
          <w:rFonts w:hAnsi="標楷體" w:hint="eastAsia"/>
        </w:rPr>
        <w:t>。</w:t>
      </w:r>
    </w:p>
    <w:bookmarkEnd w:id="21"/>
    <w:bookmarkEnd w:id="22"/>
    <w:bookmarkEnd w:id="23"/>
    <w:p w:rsidR="002620FF" w:rsidRPr="00A97BEC" w:rsidRDefault="003B1922" w:rsidP="002620FF">
      <w:pPr>
        <w:pStyle w:val="2"/>
        <w:kinsoku w:val="0"/>
        <w:overflowPunct/>
        <w:autoSpaceDE/>
        <w:autoSpaceDN/>
        <w:ind w:left="1020" w:hanging="680"/>
        <w:rPr>
          <w:rFonts w:hAnsi="標楷體"/>
        </w:rPr>
      </w:pPr>
      <w:r w:rsidRPr="00A97BEC">
        <w:rPr>
          <w:rFonts w:hAnsi="標楷體" w:hint="eastAsia"/>
        </w:rPr>
        <w:t>調查意見移請</w:t>
      </w:r>
      <w:r w:rsidR="002620FF" w:rsidRPr="00A97BEC">
        <w:rPr>
          <w:rFonts w:hAnsi="標楷體" w:hint="eastAsia"/>
        </w:rPr>
        <w:t>本院人權</w:t>
      </w:r>
      <w:r w:rsidR="005B5272">
        <w:rPr>
          <w:rFonts w:hAnsi="標楷體" w:hint="eastAsia"/>
        </w:rPr>
        <w:t>保障</w:t>
      </w:r>
      <w:r w:rsidR="002620FF" w:rsidRPr="00A97BEC">
        <w:rPr>
          <w:rFonts w:hAnsi="標楷體" w:hint="eastAsia"/>
        </w:rPr>
        <w:t>委員會</w:t>
      </w:r>
      <w:r w:rsidRPr="00A97BEC">
        <w:rPr>
          <w:rFonts w:hAnsi="標楷體" w:hint="eastAsia"/>
        </w:rPr>
        <w:t>參處</w:t>
      </w:r>
      <w:r w:rsidR="002620FF" w:rsidRPr="00A97BEC">
        <w:rPr>
          <w:rFonts w:hAnsi="標楷體" w:hint="eastAsia"/>
        </w:rPr>
        <w:t>。</w:t>
      </w:r>
    </w:p>
    <w:p w:rsidR="006A70C7" w:rsidRPr="00A97BEC" w:rsidRDefault="006A70C7" w:rsidP="002620FF">
      <w:pPr>
        <w:pStyle w:val="2"/>
        <w:kinsoku w:val="0"/>
        <w:overflowPunct/>
        <w:autoSpaceDE/>
        <w:autoSpaceDN/>
        <w:ind w:left="1020" w:hanging="680"/>
        <w:rPr>
          <w:rFonts w:hAnsi="標楷體"/>
        </w:rPr>
      </w:pPr>
      <w:r w:rsidRPr="00A97BEC">
        <w:rPr>
          <w:rFonts w:hAnsi="標楷體" w:hint="eastAsia"/>
        </w:rPr>
        <w:t>調查意見與附件上網公布</w:t>
      </w:r>
      <w:r w:rsidRPr="00A97BEC">
        <w:rPr>
          <w:rFonts w:ascii="新細明體" w:eastAsia="新細明體" w:hAnsi="新細明體" w:hint="eastAsia"/>
        </w:rPr>
        <w:t>。</w:t>
      </w:r>
    </w:p>
    <w:p w:rsidR="002620FF" w:rsidRPr="00A97BEC" w:rsidRDefault="002620FF" w:rsidP="002620FF">
      <w:pPr>
        <w:pStyle w:val="2"/>
        <w:kinsoku w:val="0"/>
        <w:overflowPunct/>
        <w:autoSpaceDE/>
        <w:autoSpaceDN/>
        <w:ind w:left="1020" w:hanging="680"/>
        <w:rPr>
          <w:rFonts w:hAnsi="標楷體"/>
        </w:rPr>
      </w:pPr>
      <w:bookmarkStart w:id="44" w:name="_Toc2400397"/>
      <w:bookmarkStart w:id="45" w:name="_Toc4316191"/>
      <w:bookmarkStart w:id="46" w:name="_Toc4473332"/>
      <w:bookmarkStart w:id="47" w:name="_Toc69556901"/>
      <w:bookmarkStart w:id="48" w:name="_Toc69556950"/>
      <w:bookmarkStart w:id="49" w:name="_Toc69609824"/>
      <w:bookmarkStart w:id="50" w:name="_Toc70241822"/>
      <w:bookmarkStart w:id="51" w:name="_Toc70242211"/>
      <w:bookmarkStart w:id="52" w:name="_Toc363814702"/>
      <w:bookmarkStart w:id="53" w:name="_Toc380994518"/>
      <w:bookmarkStart w:id="54" w:name="_Toc383339137"/>
      <w:bookmarkStart w:id="55" w:name="_Toc38489049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97BEC">
        <w:rPr>
          <w:rFonts w:hAnsi="標楷體" w:hint="eastAsia"/>
        </w:rPr>
        <w:t>檢</w:t>
      </w:r>
      <w:proofErr w:type="gramStart"/>
      <w:r w:rsidRPr="00A97BEC">
        <w:rPr>
          <w:rFonts w:hAnsi="標楷體" w:hint="eastAsia"/>
        </w:rPr>
        <w:t>附派查函</w:t>
      </w:r>
      <w:proofErr w:type="gramEnd"/>
      <w:r w:rsidRPr="00A97BEC">
        <w:rPr>
          <w:rFonts w:hAnsi="標楷體" w:hint="eastAsia"/>
        </w:rPr>
        <w:t>及相關附件，送請司法及獄政委員會會議</w:t>
      </w:r>
      <w:r w:rsidRPr="00A97BEC">
        <w:rPr>
          <w:rFonts w:hAnsi="標楷體" w:hint="eastAsia"/>
        </w:rPr>
        <w:lastRenderedPageBreak/>
        <w:t>處理。</w:t>
      </w:r>
      <w:bookmarkEnd w:id="44"/>
      <w:bookmarkEnd w:id="45"/>
      <w:bookmarkEnd w:id="46"/>
      <w:bookmarkEnd w:id="47"/>
      <w:bookmarkEnd w:id="48"/>
      <w:bookmarkEnd w:id="49"/>
      <w:bookmarkEnd w:id="50"/>
      <w:bookmarkEnd w:id="51"/>
      <w:bookmarkEnd w:id="52"/>
      <w:bookmarkEnd w:id="53"/>
      <w:bookmarkEnd w:id="54"/>
      <w:bookmarkEnd w:id="55"/>
    </w:p>
    <w:p w:rsidR="002620FF" w:rsidRPr="00A97BEC" w:rsidRDefault="002620FF" w:rsidP="002620FF">
      <w:pPr>
        <w:pStyle w:val="aa"/>
        <w:kinsoku w:val="0"/>
        <w:spacing w:before="0" w:after="0"/>
        <w:ind w:leftChars="1100" w:left="3742"/>
        <w:rPr>
          <w:rFonts w:hAnsi="標楷體"/>
          <w:b w:val="0"/>
          <w:bCs/>
          <w:snapToGrid/>
          <w:spacing w:val="12"/>
          <w:kern w:val="0"/>
          <w:sz w:val="40"/>
        </w:rPr>
      </w:pPr>
    </w:p>
    <w:p w:rsidR="002620FF" w:rsidRPr="00A97BEC" w:rsidRDefault="002620FF" w:rsidP="002620FF">
      <w:pPr>
        <w:pStyle w:val="aa"/>
        <w:kinsoku w:val="0"/>
        <w:spacing w:before="0" w:after="0"/>
        <w:ind w:leftChars="1100" w:left="3742"/>
        <w:rPr>
          <w:rFonts w:hAnsi="標楷體"/>
          <w:b w:val="0"/>
          <w:bCs/>
          <w:snapToGrid/>
          <w:spacing w:val="0"/>
          <w:kern w:val="0"/>
          <w:sz w:val="40"/>
        </w:rPr>
      </w:pPr>
      <w:r w:rsidRPr="00A97BEC">
        <w:rPr>
          <w:rFonts w:hAnsi="標楷體" w:hint="eastAsia"/>
          <w:b w:val="0"/>
          <w:bCs/>
          <w:snapToGrid/>
          <w:spacing w:val="12"/>
          <w:kern w:val="0"/>
          <w:sz w:val="40"/>
        </w:rPr>
        <w:t>調查委員：</w:t>
      </w:r>
      <w:r w:rsidR="005842EA">
        <w:rPr>
          <w:rFonts w:hAnsi="標楷體" w:hint="eastAsia"/>
          <w:b w:val="0"/>
          <w:bCs/>
          <w:snapToGrid/>
          <w:spacing w:val="12"/>
          <w:kern w:val="0"/>
          <w:sz w:val="40"/>
        </w:rPr>
        <w:t>林雅鋒</w:t>
      </w:r>
    </w:p>
    <w:p w:rsidR="002620FF" w:rsidRPr="00A97BEC" w:rsidRDefault="002620FF" w:rsidP="00D950E4">
      <w:pPr>
        <w:pStyle w:val="af2"/>
        <w:jc w:val="both"/>
        <w:rPr>
          <w:rFonts w:hAnsi="標楷體"/>
          <w:bCs/>
        </w:rPr>
      </w:pPr>
    </w:p>
    <w:sectPr w:rsidR="002620FF" w:rsidRPr="00A97BEC" w:rsidSect="00913BD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6A" w:rsidRDefault="0047436A">
      <w:r>
        <w:separator/>
      </w:r>
    </w:p>
  </w:endnote>
  <w:endnote w:type="continuationSeparator" w:id="0">
    <w:p w:rsidR="0047436A" w:rsidRDefault="0047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859351"/>
      <w:docPartObj>
        <w:docPartGallery w:val="Page Numbers (Bottom of Page)"/>
        <w:docPartUnique/>
      </w:docPartObj>
    </w:sdtPr>
    <w:sdtEndPr/>
    <w:sdtContent>
      <w:p w:rsidR="00C327B5" w:rsidRDefault="00C327B5">
        <w:pPr>
          <w:pStyle w:val="af7"/>
          <w:jc w:val="center"/>
        </w:pPr>
        <w:r>
          <w:fldChar w:fldCharType="begin"/>
        </w:r>
        <w:r>
          <w:instrText>PAGE   \* MERGEFORMAT</w:instrText>
        </w:r>
        <w:r>
          <w:fldChar w:fldCharType="separate"/>
        </w:r>
        <w:r w:rsidR="000E566A" w:rsidRPr="000E566A">
          <w:rPr>
            <w:noProof/>
            <w:lang w:val="zh-TW"/>
          </w:rPr>
          <w:t>20</w:t>
        </w:r>
        <w:r>
          <w:fldChar w:fldCharType="end"/>
        </w:r>
      </w:p>
    </w:sdtContent>
  </w:sdt>
  <w:p w:rsidR="00C327B5" w:rsidRDefault="00C327B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6A" w:rsidRDefault="0047436A">
      <w:r>
        <w:separator/>
      </w:r>
    </w:p>
  </w:footnote>
  <w:footnote w:type="continuationSeparator" w:id="0">
    <w:p w:rsidR="0047436A" w:rsidRDefault="0047436A">
      <w:r>
        <w:continuationSeparator/>
      </w:r>
    </w:p>
  </w:footnote>
  <w:footnote w:id="1">
    <w:p w:rsidR="00C327B5" w:rsidRDefault="00C327B5">
      <w:pPr>
        <w:pStyle w:val="aff"/>
      </w:pPr>
      <w:r>
        <w:rPr>
          <w:rStyle w:val="aff1"/>
        </w:rPr>
        <w:footnoteRef/>
      </w:r>
      <w:proofErr w:type="gramStart"/>
      <w:r>
        <w:rPr>
          <w:rFonts w:hint="eastAsia"/>
        </w:rPr>
        <w:t>除撤其</w:t>
      </w:r>
      <w:proofErr w:type="gramEnd"/>
      <w:r>
        <w:rPr>
          <w:rFonts w:hint="eastAsia"/>
        </w:rPr>
        <w:t>現職外，並於一定期間停止任用，其期間為</w:t>
      </w:r>
      <w:r w:rsidRPr="0031723B">
        <w:rPr>
          <w:rFonts w:hint="eastAsia"/>
          <w:color w:val="008000"/>
        </w:rPr>
        <w:t>1</w:t>
      </w:r>
      <w:r>
        <w:rPr>
          <w:rFonts w:hint="eastAsia"/>
        </w:rPr>
        <w:t>年以上</w:t>
      </w:r>
      <w:r w:rsidRPr="0031723B">
        <w:rPr>
          <w:rFonts w:hint="eastAsia"/>
          <w:color w:val="008000"/>
        </w:rPr>
        <w:t>5</w:t>
      </w:r>
      <w:r w:rsidRPr="003E5063">
        <w:rPr>
          <w:rFonts w:hint="eastAsia"/>
        </w:rPr>
        <w:t>年以下。</w:t>
      </w:r>
    </w:p>
  </w:footnote>
  <w:footnote w:id="2">
    <w:p w:rsidR="00C327B5" w:rsidRPr="00DF5990" w:rsidRDefault="00C327B5" w:rsidP="007A21D6">
      <w:pPr>
        <w:adjustRightInd w:val="0"/>
        <w:snapToGrid w:val="0"/>
        <w:spacing w:line="240" w:lineRule="exact"/>
        <w:ind w:left="110" w:hangingChars="50" w:hanging="110"/>
        <w:rPr>
          <w:sz w:val="20"/>
        </w:rPr>
      </w:pPr>
      <w:r w:rsidRPr="00DF5990">
        <w:rPr>
          <w:rStyle w:val="aff1"/>
          <w:sz w:val="20"/>
        </w:rPr>
        <w:footnoteRef/>
      </w:r>
      <w:r>
        <w:rPr>
          <w:rFonts w:hint="eastAsia"/>
          <w:sz w:val="20"/>
        </w:rPr>
        <w:t xml:space="preserve"> </w:t>
      </w:r>
      <w:r w:rsidRPr="00DF5990">
        <w:rPr>
          <w:rFonts w:hint="eastAsia"/>
          <w:sz w:val="20"/>
        </w:rPr>
        <w:t>蕭文生譯，關於「職業自由」（工作權）」之判決，載西德聯邦憲法法院裁判選輯（一），司</w:t>
      </w:r>
      <w:r>
        <w:rPr>
          <w:rFonts w:hint="eastAsia"/>
          <w:sz w:val="20"/>
        </w:rPr>
        <w:t xml:space="preserve"> </w:t>
      </w:r>
      <w:r w:rsidRPr="00DF5990">
        <w:rPr>
          <w:rFonts w:hint="eastAsia"/>
          <w:sz w:val="20"/>
        </w:rPr>
        <w:t>法院，頁128</w:t>
      </w:r>
      <w:r w:rsidRPr="00DF5990">
        <w:rPr>
          <w:rFonts w:hAnsi="標楷體" w:hint="eastAsia"/>
          <w:sz w:val="20"/>
        </w:rPr>
        <w:t>；</w:t>
      </w:r>
      <w:r w:rsidRPr="00DF5990">
        <w:rPr>
          <w:rFonts w:hint="eastAsia"/>
          <w:sz w:val="20"/>
        </w:rPr>
        <w:t>劉建宏，德國法上之職業自由，憲政時代，18卷，第2期，頁37以下。</w:t>
      </w:r>
      <w:proofErr w:type="spellStart"/>
      <w:r>
        <w:rPr>
          <w:sz w:val="20"/>
        </w:rPr>
        <w:t>Cf.Casebook</w:t>
      </w:r>
      <w:proofErr w:type="spellEnd"/>
      <w:r>
        <w:rPr>
          <w:sz w:val="20"/>
        </w:rPr>
        <w:t xml:space="preserve"> </w:t>
      </w:r>
      <w:proofErr w:type="spellStart"/>
      <w:r>
        <w:rPr>
          <w:sz w:val="20"/>
        </w:rPr>
        <w:t>Verfassungsrecht</w:t>
      </w:r>
      <w:proofErr w:type="spellEnd"/>
      <w:r>
        <w:rPr>
          <w:rFonts w:hint="eastAsia"/>
          <w:sz w:val="20"/>
        </w:rPr>
        <w:t>，</w:t>
      </w:r>
      <w:r>
        <w:rPr>
          <w:sz w:val="20"/>
        </w:rPr>
        <w:t>2.Aufl.</w:t>
      </w:r>
      <w:r>
        <w:rPr>
          <w:rFonts w:hint="eastAsia"/>
          <w:sz w:val="20"/>
        </w:rPr>
        <w:t>，</w:t>
      </w:r>
      <w:proofErr w:type="spellStart"/>
      <w:r>
        <w:rPr>
          <w:sz w:val="20"/>
        </w:rPr>
        <w:t>Munechen</w:t>
      </w:r>
      <w:proofErr w:type="spellEnd"/>
      <w:r>
        <w:rPr>
          <w:sz w:val="20"/>
        </w:rPr>
        <w:t xml:space="preserve"> 1991</w:t>
      </w:r>
      <w:r>
        <w:rPr>
          <w:rFonts w:hint="eastAsia"/>
          <w:sz w:val="20"/>
        </w:rPr>
        <w:t>，</w:t>
      </w:r>
      <w:r w:rsidRPr="00DF5990">
        <w:rPr>
          <w:sz w:val="20"/>
        </w:rPr>
        <w:t>S.270f-f</w:t>
      </w:r>
      <w:r w:rsidRPr="00DF5990">
        <w:rPr>
          <w:rFonts w:ascii="新細明體" w:eastAsia="新細明體" w:hAnsi="新細明體" w:hint="eastAsia"/>
          <w:sz w:val="20"/>
        </w:rPr>
        <w:t>。</w:t>
      </w:r>
    </w:p>
  </w:footnote>
  <w:footnote w:id="3">
    <w:p w:rsidR="00C327B5" w:rsidRPr="00215DFC" w:rsidRDefault="00C327B5" w:rsidP="00FF3261">
      <w:pPr>
        <w:pStyle w:val="aff"/>
        <w:ind w:left="110" w:hangingChars="50" w:hanging="110"/>
      </w:pPr>
      <w:r>
        <w:rPr>
          <w:rStyle w:val="aff1"/>
        </w:rPr>
        <w:footnoteRef/>
      </w:r>
      <w:r>
        <w:rPr>
          <w:rFonts w:hint="eastAsia"/>
        </w:rPr>
        <w:t>參見法務部104年版</w:t>
      </w:r>
      <w:r w:rsidRPr="00A6155B">
        <w:rPr>
          <w:rFonts w:hint="eastAsia"/>
        </w:rPr>
        <w:t>律師法修正草案總說明及條文對照表</w:t>
      </w:r>
      <w:r>
        <w:rPr>
          <w:rFonts w:ascii="新細明體" w:eastAsia="新細明體" w:hAnsi="新細明體" w:hint="eastAsia"/>
        </w:rPr>
        <w:t>，</w:t>
      </w:r>
      <w:r>
        <w:rPr>
          <w:rFonts w:hint="eastAsia"/>
        </w:rPr>
        <w:t xml:space="preserve">網址:       </w:t>
      </w:r>
      <w:r w:rsidRPr="00A6155B">
        <w:rPr>
          <w:rFonts w:ascii="Times New Roman"/>
        </w:rPr>
        <w:t>https://www.moj.gov.tw/ct.asp</w:t>
      </w:r>
      <w:r w:rsidR="002613C9">
        <w:rPr>
          <w:rFonts w:ascii="Times New Roman"/>
        </w:rPr>
        <w:t>?xItem=437962&amp;ctNode=27464&amp;mp</w:t>
      </w:r>
      <w:r w:rsidR="002613C9">
        <w:rPr>
          <w:rFonts w:hAnsi="標楷體" w:hint="eastAsia"/>
        </w:rPr>
        <w:t>……</w:t>
      </w:r>
    </w:p>
  </w:footnote>
  <w:footnote w:id="4">
    <w:p w:rsidR="00C327B5" w:rsidRPr="00716119" w:rsidRDefault="00C327B5">
      <w:pPr>
        <w:pStyle w:val="aff"/>
      </w:pPr>
      <w:r>
        <w:rPr>
          <w:rStyle w:val="aff1"/>
        </w:rPr>
        <w:footnoteRef/>
      </w:r>
      <w:r>
        <w:t xml:space="preserve"> </w:t>
      </w:r>
      <w:r>
        <w:rPr>
          <w:rFonts w:hint="eastAsia"/>
        </w:rPr>
        <w:t>相關論述詳見林火旺</w:t>
      </w:r>
      <w:r>
        <w:rPr>
          <w:rFonts w:ascii="新細明體" w:eastAsia="新細明體" w:hAnsi="新細明體" w:hint="eastAsia"/>
        </w:rPr>
        <w:t>，</w:t>
      </w:r>
      <w:r>
        <w:rPr>
          <w:rFonts w:hint="eastAsia"/>
        </w:rPr>
        <w:t>專業倫理與社會責任</w:t>
      </w:r>
      <w:r>
        <w:rPr>
          <w:rFonts w:ascii="新細明體" w:eastAsia="新細明體" w:hAnsi="新細明體" w:hint="eastAsia"/>
        </w:rPr>
        <w:t>，</w:t>
      </w:r>
      <w:r w:rsidRPr="00D94B3E">
        <w:rPr>
          <w:rFonts w:ascii="新細明體" w:eastAsia="新細明體" w:hAnsi="新細明體" w:hint="eastAsia"/>
          <w:color w:val="009900"/>
        </w:rPr>
        <w:t>《</w:t>
      </w:r>
      <w:r>
        <w:rPr>
          <w:rFonts w:hint="eastAsia"/>
        </w:rPr>
        <w:t>法律倫理學</w:t>
      </w:r>
      <w:r w:rsidRPr="00D94B3E">
        <w:rPr>
          <w:rFonts w:hAnsi="標楷體" w:hint="eastAsia"/>
          <w:color w:val="009900"/>
        </w:rPr>
        <w:t>》</w:t>
      </w:r>
      <w:r>
        <w:rPr>
          <w:rFonts w:ascii="新細明體" w:eastAsia="新細明體" w:hAnsi="新細明體" w:hint="eastAsia"/>
        </w:rPr>
        <w:t>，</w:t>
      </w:r>
      <w:r>
        <w:rPr>
          <w:rFonts w:hint="eastAsia"/>
        </w:rPr>
        <w:t>新學林</w:t>
      </w:r>
      <w:r>
        <w:rPr>
          <w:rFonts w:ascii="新細明體" w:eastAsia="新細明體" w:hAnsi="新細明體" w:hint="eastAsia"/>
        </w:rPr>
        <w:t>，</w:t>
      </w:r>
      <w:r w:rsidRPr="00D94B3E">
        <w:rPr>
          <w:rFonts w:hint="eastAsia"/>
          <w:color w:val="009900"/>
        </w:rPr>
        <w:t>2009年6月</w:t>
      </w:r>
      <w:r w:rsidRPr="00D94B3E">
        <w:rPr>
          <w:rFonts w:ascii="新細明體" w:eastAsia="新細明體" w:hAnsi="新細明體" w:hint="eastAsia"/>
          <w:color w:val="009900"/>
        </w:rPr>
        <w:t>，</w:t>
      </w:r>
      <w:r>
        <w:rPr>
          <w:rFonts w:hint="eastAsia"/>
        </w:rPr>
        <w:t>頁23-45</w:t>
      </w:r>
      <w:r>
        <w:rPr>
          <w:rFonts w:ascii="新細明體" w:eastAsia="新細明體" w:hAnsi="新細明體" w:hint="eastAsia"/>
        </w:rPr>
        <w:t>。</w:t>
      </w:r>
    </w:p>
  </w:footnote>
  <w:footnote w:id="5">
    <w:p w:rsidR="00C327B5" w:rsidRDefault="00C327B5" w:rsidP="007A21D6">
      <w:pPr>
        <w:pStyle w:val="aff"/>
        <w:ind w:left="110" w:hangingChars="50" w:hanging="110"/>
      </w:pPr>
      <w:r>
        <w:rPr>
          <w:rStyle w:val="aff1"/>
        </w:rPr>
        <w:footnoteRef/>
      </w:r>
      <w:r>
        <w:rPr>
          <w:rFonts w:hint="eastAsia"/>
        </w:rPr>
        <w:t xml:space="preserve"> </w:t>
      </w:r>
      <w:r w:rsidRPr="007359AD">
        <w:rPr>
          <w:rFonts w:hint="eastAsia"/>
        </w:rPr>
        <w:t>專業倫理</w:t>
      </w:r>
      <w:r>
        <w:rPr>
          <w:rFonts w:hint="eastAsia"/>
        </w:rPr>
        <w:t>源於希臘時代最早制定醫學倫理，起源於</w:t>
      </w:r>
      <w:r w:rsidRPr="007359AD">
        <w:rPr>
          <w:rFonts w:hint="eastAsia"/>
        </w:rPr>
        <w:t>西元前406年的希波克拉底</w:t>
      </w:r>
      <w:r>
        <w:rPr>
          <w:rFonts w:hint="eastAsia"/>
        </w:rPr>
        <w:t>所定</w:t>
      </w:r>
      <w:r w:rsidRPr="007359AD">
        <w:rPr>
          <w:rFonts w:hint="eastAsia"/>
        </w:rPr>
        <w:t>「希波克拉底誓詞」(Hippocratic Oath)，或稱「醫師誓言」，</w:t>
      </w:r>
      <w:r>
        <w:rPr>
          <w:rFonts w:hint="eastAsia"/>
        </w:rPr>
        <w:t>其列出特定</w:t>
      </w:r>
      <w:r w:rsidRPr="007359AD">
        <w:rPr>
          <w:rFonts w:hint="eastAsia"/>
        </w:rPr>
        <w:t>倫理規範，</w:t>
      </w:r>
      <w:r>
        <w:rPr>
          <w:rFonts w:hint="eastAsia"/>
        </w:rPr>
        <w:t>作為醫師</w:t>
      </w:r>
      <w:r w:rsidRPr="007359AD">
        <w:rPr>
          <w:rFonts w:hint="eastAsia"/>
        </w:rPr>
        <w:t>道德綱領。</w:t>
      </w:r>
    </w:p>
  </w:footnote>
  <w:footnote w:id="6">
    <w:p w:rsidR="00C327B5" w:rsidRPr="00860D8F" w:rsidRDefault="00C327B5" w:rsidP="007A21D6">
      <w:pPr>
        <w:pStyle w:val="aff"/>
        <w:ind w:left="110" w:hangingChars="50" w:hanging="110"/>
      </w:pPr>
      <w:r>
        <w:rPr>
          <w:rStyle w:val="aff1"/>
        </w:rPr>
        <w:footnoteRef/>
      </w:r>
      <w:r>
        <w:t xml:space="preserve"> </w:t>
      </w:r>
      <w:r w:rsidRPr="00CC2768">
        <w:rPr>
          <w:rFonts w:hAnsi="標楷體" w:hint="eastAsia"/>
        </w:rPr>
        <w:t>康德認為人類理性當集中在3個問題上，我能夠知道什麼、我應</w:t>
      </w:r>
      <w:proofErr w:type="gramStart"/>
      <w:r w:rsidRPr="00CC2768">
        <w:rPr>
          <w:rFonts w:hAnsi="標楷體" w:hint="eastAsia"/>
        </w:rPr>
        <w:t>當做</w:t>
      </w:r>
      <w:proofErr w:type="gramEnd"/>
      <w:r w:rsidRPr="00CC2768">
        <w:rPr>
          <w:rFonts w:hAnsi="標楷體" w:hint="eastAsia"/>
        </w:rPr>
        <w:t>什麼、我可以希望什麼，第</w:t>
      </w:r>
      <w:r w:rsidRPr="00CC2768">
        <w:rPr>
          <w:rFonts w:hAnsi="標楷體" w:hint="eastAsia"/>
          <w:color w:val="008000"/>
        </w:rPr>
        <w:t>1</w:t>
      </w:r>
      <w:r w:rsidRPr="00CC2768">
        <w:rPr>
          <w:rFonts w:hAnsi="標楷體" w:hint="eastAsia"/>
        </w:rPr>
        <w:t>個問題是單純</w:t>
      </w:r>
      <w:proofErr w:type="gramStart"/>
      <w:r w:rsidRPr="00CC2768">
        <w:rPr>
          <w:rFonts w:hAnsi="標楷體" w:hint="eastAsia"/>
        </w:rPr>
        <w:t>思辯</w:t>
      </w:r>
      <w:proofErr w:type="gramEnd"/>
      <w:r w:rsidRPr="00CC2768">
        <w:rPr>
          <w:rFonts w:hAnsi="標楷體" w:hint="eastAsia"/>
        </w:rPr>
        <w:t>，第</w:t>
      </w:r>
      <w:r w:rsidRPr="00CC2768">
        <w:rPr>
          <w:rFonts w:hAnsi="標楷體" w:hint="eastAsia"/>
          <w:color w:val="008000"/>
        </w:rPr>
        <w:t>2</w:t>
      </w:r>
      <w:r w:rsidRPr="00CC2768">
        <w:rPr>
          <w:rFonts w:hAnsi="標楷體" w:hint="eastAsia"/>
        </w:rPr>
        <w:t>個問題是單純實踐，具有道德性雖然屬純粹理性範圍，但</w:t>
      </w:r>
      <w:proofErr w:type="gramStart"/>
      <w:r w:rsidRPr="00CC2768">
        <w:rPr>
          <w:rFonts w:hAnsi="標楷體" w:hint="eastAsia"/>
        </w:rPr>
        <w:t>不</w:t>
      </w:r>
      <w:proofErr w:type="gramEnd"/>
      <w:r w:rsidRPr="00CC2768">
        <w:rPr>
          <w:rFonts w:hAnsi="標楷體" w:hint="eastAsia"/>
        </w:rPr>
        <w:t>因此就是先驗，就批判本身是無法研究，第</w:t>
      </w:r>
      <w:r w:rsidRPr="00CC2768">
        <w:rPr>
          <w:rFonts w:hAnsi="標楷體" w:hint="eastAsia"/>
          <w:color w:val="008000"/>
        </w:rPr>
        <w:t>3</w:t>
      </w:r>
      <w:r w:rsidRPr="00CC2768">
        <w:rPr>
          <w:rFonts w:hAnsi="標楷體" w:hint="eastAsia"/>
        </w:rPr>
        <w:t>個問題，是如果我做了我應</w:t>
      </w:r>
      <w:proofErr w:type="gramStart"/>
      <w:r w:rsidRPr="00CC2768">
        <w:rPr>
          <w:rFonts w:hAnsi="標楷體" w:hint="eastAsia"/>
        </w:rPr>
        <w:t>當做</w:t>
      </w:r>
      <w:proofErr w:type="gramEnd"/>
      <w:r w:rsidRPr="00CC2768">
        <w:rPr>
          <w:rFonts w:hAnsi="標楷體" w:hint="eastAsia"/>
        </w:rPr>
        <w:t>的，那麼我可以希望什麼，這是實踐同時又是理論，就實踐方面作為引線而導向理論與</w:t>
      </w:r>
      <w:proofErr w:type="gramStart"/>
      <w:r w:rsidRPr="00CC2768">
        <w:rPr>
          <w:rFonts w:hAnsi="標楷體" w:hint="eastAsia"/>
        </w:rPr>
        <w:t>思辯</w:t>
      </w:r>
      <w:proofErr w:type="gramEnd"/>
      <w:r w:rsidRPr="00CC2768">
        <w:rPr>
          <w:rFonts w:hAnsi="標楷體" w:hint="eastAsia"/>
        </w:rPr>
        <w:t>問題的回答，因為一切希望都是指向幸福，並且它在關於實踐與道德律方面『所是』是同一事物，前者最終會導出此種結論，後者會推出那種結論，</w:t>
      </w:r>
      <w:proofErr w:type="gramStart"/>
      <w:r w:rsidRPr="00CC2768">
        <w:rPr>
          <w:rFonts w:hAnsi="標楷體" w:hint="eastAsia"/>
        </w:rPr>
        <w:t>即某物有</w:t>
      </w:r>
      <w:proofErr w:type="gramEnd"/>
      <w:r w:rsidRPr="00CC2768">
        <w:rPr>
          <w:rFonts w:hAnsi="標楷體" w:hint="eastAsia"/>
        </w:rPr>
        <w:t>（它作為至上原因而起作用）是</w:t>
      </w:r>
      <w:proofErr w:type="gramStart"/>
      <w:r w:rsidRPr="00CC2768">
        <w:rPr>
          <w:rFonts w:hAnsi="標楷體" w:hint="eastAsia"/>
        </w:rPr>
        <w:t>因為某物的</w:t>
      </w:r>
      <w:proofErr w:type="gramEnd"/>
      <w:r w:rsidRPr="00CC2768">
        <w:rPr>
          <w:rFonts w:hAnsi="標楷體" w:hint="eastAsia"/>
        </w:rPr>
        <w:t>發生，詳見純粹理性批判，[德]康德（Immanuel Kant）、楊</w:t>
      </w:r>
      <w:proofErr w:type="gramStart"/>
      <w:r w:rsidRPr="00CC2768">
        <w:rPr>
          <w:rFonts w:hAnsi="標楷體" w:hint="eastAsia"/>
        </w:rPr>
        <w:t>祖陶校</w:t>
      </w:r>
      <w:proofErr w:type="gramEnd"/>
      <w:r w:rsidRPr="00CC2768">
        <w:rPr>
          <w:rFonts w:hAnsi="標楷體" w:hint="eastAsia"/>
        </w:rPr>
        <w:t>，（北京）人民出版社，西元2010年9月1日，頁609-621</w:t>
      </w:r>
      <w:r w:rsidRPr="00B3350D">
        <w:rPr>
          <w:rFonts w:ascii="新細明體" w:eastAsia="新細明體" w:hAnsi="新細明體" w:hint="eastAsia"/>
        </w:rPr>
        <w:t>。</w:t>
      </w:r>
    </w:p>
  </w:footnote>
  <w:footnote w:id="7">
    <w:p w:rsidR="00C327B5" w:rsidRPr="00692078" w:rsidRDefault="00C327B5" w:rsidP="007A21D6">
      <w:pPr>
        <w:pStyle w:val="aff"/>
        <w:ind w:left="110" w:hangingChars="50" w:hanging="110"/>
      </w:pPr>
      <w:r>
        <w:rPr>
          <w:rStyle w:val="aff1"/>
        </w:rPr>
        <w:footnoteRef/>
      </w:r>
      <w:r>
        <w:t xml:space="preserve"> </w:t>
      </w:r>
      <w:r w:rsidRPr="00CC2768">
        <w:rPr>
          <w:rFonts w:hAnsi="標楷體" w:hint="eastAsia"/>
        </w:rPr>
        <w:t>John Rawls正義論以「契約論」的方式論證社會正義，是將社會作為社會成員之間的合作關係，並將社會定義為「自由平等公民之間的一個公平合作體系」，其所提出</w:t>
      </w:r>
      <w:r w:rsidRPr="00CC2768">
        <w:rPr>
          <w:rFonts w:hAnsi="標楷體" w:hint="eastAsia"/>
          <w:color w:val="008000"/>
        </w:rPr>
        <w:t>2</w:t>
      </w:r>
      <w:r w:rsidRPr="00CC2768">
        <w:rPr>
          <w:rFonts w:hAnsi="標楷體" w:hint="eastAsia"/>
        </w:rPr>
        <w:t>個「正義的原則」，亦即：(</w:t>
      </w:r>
      <w:proofErr w:type="gramStart"/>
      <w:r w:rsidRPr="00CC2768">
        <w:rPr>
          <w:rFonts w:hAnsi="標楷體" w:hint="eastAsia"/>
        </w:rPr>
        <w:t>一</w:t>
      </w:r>
      <w:proofErr w:type="gramEnd"/>
      <w:r w:rsidRPr="00CC2768">
        <w:rPr>
          <w:rFonts w:hAnsi="標楷體" w:hint="eastAsia"/>
        </w:rPr>
        <w:t>)每個</w:t>
      </w:r>
      <w:r>
        <w:rPr>
          <w:rFonts w:hAnsi="標楷體" w:hint="eastAsia"/>
        </w:rPr>
        <w:t>人都有權利擁有</w:t>
      </w:r>
      <w:proofErr w:type="gramStart"/>
      <w:r>
        <w:rPr>
          <w:rFonts w:hAnsi="標楷體" w:hint="eastAsia"/>
        </w:rPr>
        <w:t>最</w:t>
      </w:r>
      <w:proofErr w:type="gramEnd"/>
      <w:r>
        <w:rPr>
          <w:rFonts w:hAnsi="標楷體" w:hint="eastAsia"/>
        </w:rPr>
        <w:t>高度的自由，且大家擁有的自由在程度上是相等的。</w:t>
      </w:r>
      <w:r w:rsidRPr="00CC2768">
        <w:rPr>
          <w:rFonts w:hAnsi="標楷體" w:hint="eastAsia"/>
          <w:color w:val="008000"/>
        </w:rPr>
        <w:t>1</w:t>
      </w:r>
      <w:r w:rsidRPr="00CC2768">
        <w:rPr>
          <w:rFonts w:hAnsi="標楷體" w:hint="eastAsia"/>
        </w:rPr>
        <w:t>個人所擁有的自由要與他人擁有同樣的自由能夠相容。此原則被稱為「最大的均等自由原則」(the greatest equal liberty principle)。(二)社會與經濟上的不平等將以下列的原則來安排：(a)它們對每個人都是有利的；並且(b)它們是</w:t>
      </w:r>
      <w:proofErr w:type="gramStart"/>
      <w:r w:rsidRPr="00CC2768">
        <w:rPr>
          <w:rFonts w:hAnsi="標楷體" w:hint="eastAsia"/>
        </w:rPr>
        <w:t>隨附著</w:t>
      </w:r>
      <w:proofErr w:type="gramEnd"/>
      <w:r w:rsidRPr="00CC2768">
        <w:rPr>
          <w:rFonts w:hAnsi="標楷體" w:hint="eastAsia"/>
        </w:rPr>
        <w:t>職位與工作的，而這些工作與職位在公平的機會平等下，對所有人都是開放的，此原則可簡稱為「公平的機會平等原則」</w:t>
      </w:r>
      <w:proofErr w:type="gramStart"/>
      <w:r w:rsidRPr="00CC2768">
        <w:rPr>
          <w:rFonts w:hAnsi="標楷體" w:hint="eastAsia"/>
        </w:rPr>
        <w:t>（</w:t>
      </w:r>
      <w:proofErr w:type="gramEnd"/>
      <w:r w:rsidRPr="00CC2768">
        <w:rPr>
          <w:rFonts w:hAnsi="標楷體" w:hint="eastAsia"/>
        </w:rPr>
        <w:t>Rawls後來將「對每個人都是有利的」改為「對處最不利地位的人</w:t>
      </w:r>
      <w:proofErr w:type="gramStart"/>
      <w:r w:rsidRPr="00CC2768">
        <w:rPr>
          <w:rFonts w:hAnsi="標楷體" w:hint="eastAsia"/>
        </w:rPr>
        <w:t>（</w:t>
      </w:r>
      <w:proofErr w:type="gramEnd"/>
      <w:r w:rsidRPr="00CC2768">
        <w:rPr>
          <w:rFonts w:hAnsi="標楷體" w:hint="eastAsia"/>
        </w:rPr>
        <w:t>the least advantaged members</w:t>
      </w:r>
      <w:proofErr w:type="gramStart"/>
      <w:r w:rsidRPr="00CC2768">
        <w:rPr>
          <w:rFonts w:hAnsi="標楷體" w:hint="eastAsia"/>
        </w:rPr>
        <w:t>）</w:t>
      </w:r>
      <w:proofErr w:type="gramEnd"/>
      <w:r w:rsidRPr="00CC2768">
        <w:rPr>
          <w:rFonts w:hAnsi="標楷體" w:hint="eastAsia"/>
        </w:rPr>
        <w:t>是最有利的」，此原則被稱為「差異性原</w:t>
      </w:r>
      <w:r w:rsidRPr="00692078">
        <w:rPr>
          <w:rFonts w:hint="eastAsia"/>
        </w:rPr>
        <w:t>則」(the difference principle)</w:t>
      </w:r>
      <w:r>
        <w:rPr>
          <w:rFonts w:ascii="新細明體" w:eastAsia="新細明體" w:hAnsi="新細明體" w:hint="eastAsia"/>
        </w:rPr>
        <w:t>，</w:t>
      </w:r>
      <w:r>
        <w:rPr>
          <w:rFonts w:hint="eastAsia"/>
        </w:rPr>
        <w:t>詳見</w:t>
      </w:r>
      <w:r w:rsidRPr="009E4B3A">
        <w:rPr>
          <w:rFonts w:hint="eastAsia"/>
        </w:rPr>
        <w:t>正義論（修訂版），羅爾斯（Rawls，John），譯者：何懷宏，中國社會科學出版社，</w:t>
      </w:r>
      <w:r>
        <w:rPr>
          <w:rFonts w:hint="eastAsia"/>
        </w:rPr>
        <w:t>西元</w:t>
      </w:r>
      <w:r w:rsidRPr="009E4B3A">
        <w:rPr>
          <w:rFonts w:hint="eastAsia"/>
        </w:rPr>
        <w:t>2009年</w:t>
      </w:r>
      <w:r>
        <w:rPr>
          <w:rFonts w:ascii="新細明體" w:eastAsia="新細明體" w:hAnsi="新細明體" w:hint="eastAsia"/>
        </w:rPr>
        <w:t>。</w:t>
      </w:r>
    </w:p>
  </w:footnote>
  <w:footnote w:id="8">
    <w:p w:rsidR="00C327B5" w:rsidRPr="00AC306B" w:rsidRDefault="00C327B5" w:rsidP="002F4321">
      <w:pPr>
        <w:pStyle w:val="aff"/>
        <w:ind w:left="110" w:hangingChars="50" w:hanging="110"/>
      </w:pPr>
      <w:r>
        <w:rPr>
          <w:rStyle w:val="aff1"/>
        </w:rPr>
        <w:footnoteRef/>
      </w:r>
      <w:r>
        <w:rPr>
          <w:rFonts w:hint="eastAsia"/>
        </w:rPr>
        <w:t xml:space="preserve"> 詳見</w:t>
      </w:r>
      <w:r w:rsidRPr="003F5E6F">
        <w:rPr>
          <w:rFonts w:hint="eastAsia"/>
        </w:rPr>
        <w:t>布</w:t>
      </w:r>
      <w:proofErr w:type="gramStart"/>
      <w:r w:rsidRPr="003F5E6F">
        <w:rPr>
          <w:rFonts w:hint="eastAsia"/>
        </w:rPr>
        <w:t>萊</w:t>
      </w:r>
      <w:proofErr w:type="gramEnd"/>
      <w:r w:rsidRPr="003F5E6F">
        <w:rPr>
          <w:rFonts w:hint="eastAsia"/>
        </w:rPr>
        <w:t>恩．甘</w:t>
      </w:r>
      <w:proofErr w:type="gramStart"/>
      <w:r w:rsidRPr="003F5E6F">
        <w:rPr>
          <w:rFonts w:hint="eastAsia"/>
        </w:rPr>
        <w:t>迺迪</w:t>
      </w:r>
      <w:proofErr w:type="gramEnd"/>
      <w:r w:rsidRPr="003F5E6F">
        <w:rPr>
          <w:rFonts w:hint="eastAsia"/>
        </w:rPr>
        <w:t>(B</w:t>
      </w:r>
      <w:r w:rsidRPr="00AC306B">
        <w:rPr>
          <w:rFonts w:hint="eastAsia"/>
        </w:rPr>
        <w:t>rian Kennedy)，《美國法律倫理》，郭乃嘉譯，初版，商周出版，2005年</w:t>
      </w:r>
      <w:r w:rsidRPr="00AC306B">
        <w:rPr>
          <w:rFonts w:ascii="新細明體" w:eastAsia="新細明體" w:hAnsi="新細明體" w:hint="eastAsia"/>
        </w:rPr>
        <w:t>，</w:t>
      </w:r>
      <w:r w:rsidRPr="00AC306B">
        <w:rPr>
          <w:rFonts w:hint="eastAsia"/>
        </w:rPr>
        <w:t>頁22-49。</w:t>
      </w:r>
    </w:p>
  </w:footnote>
  <w:footnote w:id="9">
    <w:p w:rsidR="00C327B5" w:rsidRDefault="00C327B5" w:rsidP="002F4321">
      <w:pPr>
        <w:pStyle w:val="aff"/>
        <w:ind w:left="110" w:hangingChars="50" w:hanging="110"/>
      </w:pPr>
      <w:r w:rsidRPr="00AC306B">
        <w:rPr>
          <w:rStyle w:val="aff1"/>
        </w:rPr>
        <w:footnoteRef/>
      </w:r>
      <w:r w:rsidRPr="00AC306B">
        <w:rPr>
          <w:rFonts w:hint="eastAsia"/>
        </w:rPr>
        <w:t>史蒂芬</w:t>
      </w:r>
      <w:proofErr w:type="gramStart"/>
      <w:r w:rsidRPr="00AC306B">
        <w:rPr>
          <w:rFonts w:hint="eastAsia"/>
        </w:rPr>
        <w:t>佩柏</w:t>
      </w:r>
      <w:r w:rsidRPr="00AC306B">
        <w:rPr>
          <w:rFonts w:ascii="新細明體" w:eastAsia="新細明體" w:hAnsi="新細明體" w:hint="eastAsia"/>
        </w:rPr>
        <w:t>（</w:t>
      </w:r>
      <w:proofErr w:type="gramEnd"/>
      <w:r w:rsidRPr="00AC306B">
        <w:rPr>
          <w:rFonts w:ascii="新細明體" w:eastAsia="新細明體" w:hAnsi="新細明體" w:hint="eastAsia"/>
        </w:rPr>
        <w:t>Stephen Pepper</w:t>
      </w:r>
      <w:r>
        <w:rPr>
          <w:rFonts w:hAnsi="標楷體" w:hint="eastAsia"/>
        </w:rPr>
        <w:t>）認為</w:t>
      </w:r>
      <w:r>
        <w:rPr>
          <w:rFonts w:hint="eastAsia"/>
        </w:rPr>
        <w:t>法律應服務所有人可是法律要確實服務人有賴律師的服務與幫助</w:t>
      </w:r>
      <w:r>
        <w:rPr>
          <w:rFonts w:ascii="新細明體" w:eastAsia="新細明體" w:hAnsi="新細明體" w:hint="eastAsia"/>
        </w:rPr>
        <w:t>，</w:t>
      </w:r>
      <w:r>
        <w:rPr>
          <w:rFonts w:hint="eastAsia"/>
        </w:rPr>
        <w:t>委託人依靠律師的能力與知識處理重大事務</w:t>
      </w:r>
      <w:r>
        <w:rPr>
          <w:rFonts w:ascii="新細明體" w:eastAsia="新細明體" w:hAnsi="新細明體" w:hint="eastAsia"/>
        </w:rPr>
        <w:t>，</w:t>
      </w:r>
      <w:r>
        <w:rPr>
          <w:rFonts w:hint="eastAsia"/>
        </w:rPr>
        <w:t>少了律師委託人無法獲得人性尊嚴與法律權利</w:t>
      </w:r>
      <w:r>
        <w:rPr>
          <w:rFonts w:ascii="新細明體" w:eastAsia="新細明體" w:hAnsi="新細明體" w:hint="eastAsia"/>
        </w:rPr>
        <w:t>，</w:t>
      </w:r>
      <w:r>
        <w:rPr>
          <w:rFonts w:hint="eastAsia"/>
        </w:rPr>
        <w:t>因此法律要有效服務</w:t>
      </w:r>
      <w:r>
        <w:rPr>
          <w:rFonts w:ascii="新細明體" w:eastAsia="新細明體" w:hAnsi="新細明體" w:hint="eastAsia"/>
        </w:rPr>
        <w:t>，</w:t>
      </w:r>
      <w:r>
        <w:rPr>
          <w:rFonts w:hint="eastAsia"/>
        </w:rPr>
        <w:t>需要律師不計個人價值觀所做道德判斷</w:t>
      </w:r>
      <w:r>
        <w:rPr>
          <w:rFonts w:ascii="新細明體" w:eastAsia="新細明體" w:hAnsi="新細明體" w:hint="eastAsia"/>
        </w:rPr>
        <w:t>，</w:t>
      </w:r>
      <w:r>
        <w:rPr>
          <w:rFonts w:hint="eastAsia"/>
        </w:rPr>
        <w:t>全心全力為委託人利益服務</w:t>
      </w:r>
      <w:r>
        <w:rPr>
          <w:rFonts w:ascii="新細明體" w:eastAsia="新細明體" w:hAnsi="新細明體" w:hint="eastAsia"/>
        </w:rPr>
        <w:t>。</w:t>
      </w:r>
      <w:r>
        <w:rPr>
          <w:rFonts w:hint="eastAsia"/>
        </w:rPr>
        <w:t>前</w:t>
      </w:r>
      <w:proofErr w:type="gramStart"/>
      <w:r>
        <w:rPr>
          <w:rFonts w:hint="eastAsia"/>
        </w:rPr>
        <w:t>註</w:t>
      </w:r>
      <w:proofErr w:type="gramEnd"/>
      <w:r>
        <w:rPr>
          <w:rFonts w:hint="eastAsia"/>
        </w:rPr>
        <w:t>頁48</w:t>
      </w:r>
      <w:r>
        <w:rPr>
          <w:rFonts w:ascii="新細明體" w:eastAsia="新細明體" w:hAnsi="新細明體" w:hint="eastAsia"/>
        </w:rPr>
        <w:t>。</w:t>
      </w:r>
      <w:r>
        <w:rPr>
          <w:rFonts w:hint="eastAsia"/>
        </w:rPr>
        <w:t>又見</w:t>
      </w:r>
      <w:r>
        <w:t xml:space="preserve">Gerald J. </w:t>
      </w:r>
      <w:proofErr w:type="spellStart"/>
      <w:r>
        <w:t>Postema</w:t>
      </w:r>
      <w:proofErr w:type="spellEnd"/>
      <w:r>
        <w:rPr>
          <w:rFonts w:hint="eastAsia"/>
        </w:rPr>
        <w:t>，</w:t>
      </w:r>
      <w:r w:rsidRPr="00115C95">
        <w:t>“</w:t>
      </w:r>
      <w:r w:rsidRPr="00115C95">
        <w:t>Moral Respon</w:t>
      </w:r>
      <w:r>
        <w:t>sibility in Professional Ethics</w:t>
      </w:r>
      <w:r>
        <w:rPr>
          <w:rFonts w:hint="eastAsia"/>
        </w:rPr>
        <w:t>，</w:t>
      </w:r>
      <w:r w:rsidRPr="00115C95">
        <w:t>”</w:t>
      </w:r>
      <w:r w:rsidRPr="00115C95">
        <w:t xml:space="preserve"> </w:t>
      </w:r>
      <w:r>
        <w:t>New York University Law Review</w:t>
      </w:r>
      <w:r>
        <w:rPr>
          <w:rFonts w:hint="eastAsia"/>
        </w:rPr>
        <w:t>，</w:t>
      </w:r>
      <w:r w:rsidRPr="00115C95">
        <w:t>5</w:t>
      </w:r>
      <w:r>
        <w:t>5:73-74</w:t>
      </w:r>
      <w:r>
        <w:rPr>
          <w:rFonts w:hint="eastAsia"/>
        </w:rPr>
        <w:t>，</w:t>
      </w:r>
      <w:r w:rsidRPr="00115C95">
        <w:t>1980.</w:t>
      </w:r>
    </w:p>
  </w:footnote>
  <w:footnote w:id="10">
    <w:p w:rsidR="00C327B5" w:rsidRDefault="00C327B5" w:rsidP="002F4321">
      <w:pPr>
        <w:pStyle w:val="aff"/>
        <w:ind w:left="110" w:hangingChars="50" w:hanging="110"/>
      </w:pPr>
      <w:r>
        <w:rPr>
          <w:rStyle w:val="aff1"/>
        </w:rPr>
        <w:footnoteRef/>
      </w:r>
      <w:r>
        <w:rPr>
          <w:rFonts w:hint="eastAsia"/>
        </w:rPr>
        <w:t>古希臘哲學家塞爾蘇斯</w:t>
      </w:r>
      <w:r>
        <w:rPr>
          <w:rFonts w:ascii="新細明體" w:eastAsia="新細明體" w:hAnsi="新細明體" w:hint="eastAsia"/>
        </w:rPr>
        <w:t>（</w:t>
      </w:r>
      <w:proofErr w:type="spellStart"/>
      <w:r w:rsidRPr="004529F4">
        <w:rPr>
          <w:rFonts w:ascii="新細明體" w:eastAsia="新細明體" w:hAnsi="新細明體"/>
        </w:rPr>
        <w:t>Celsus</w:t>
      </w:r>
      <w:proofErr w:type="spellEnd"/>
      <w:r>
        <w:rPr>
          <w:rFonts w:hAnsi="標楷體" w:hint="eastAsia"/>
        </w:rPr>
        <w:t>）</w:t>
      </w:r>
      <w:r>
        <w:rPr>
          <w:rFonts w:hint="eastAsia"/>
        </w:rPr>
        <w:t>稱：「法律乃公正善良技藝。」法律是一種實現公平正義的技藝，法</w:t>
      </w:r>
      <w:proofErr w:type="gramStart"/>
      <w:r>
        <w:rPr>
          <w:rFonts w:hint="eastAsia"/>
        </w:rPr>
        <w:t>諺云</w:t>
      </w:r>
      <w:proofErr w:type="gramEnd"/>
      <w:r>
        <w:rPr>
          <w:rFonts w:hint="eastAsia"/>
        </w:rPr>
        <w:t>：「法律是善和</w:t>
      </w:r>
      <w:proofErr w:type="gramStart"/>
      <w:r>
        <w:rPr>
          <w:rFonts w:hint="eastAsia"/>
        </w:rPr>
        <w:t>衡平</w:t>
      </w:r>
      <w:proofErr w:type="gramEnd"/>
      <w:r>
        <w:rPr>
          <w:rFonts w:hint="eastAsia"/>
        </w:rPr>
        <w:t xml:space="preserve">的藝術（Jus </w:t>
      </w:r>
      <w:proofErr w:type="spellStart"/>
      <w:r>
        <w:rPr>
          <w:rFonts w:hint="eastAsia"/>
        </w:rPr>
        <w:t>est</w:t>
      </w:r>
      <w:proofErr w:type="spellEnd"/>
      <w:r>
        <w:rPr>
          <w:rFonts w:hint="eastAsia"/>
        </w:rPr>
        <w:t xml:space="preserve"> </w:t>
      </w:r>
      <w:proofErr w:type="spellStart"/>
      <w:r>
        <w:rPr>
          <w:rFonts w:hint="eastAsia"/>
        </w:rPr>
        <w:t>ars</w:t>
      </w:r>
      <w:proofErr w:type="spellEnd"/>
      <w:r>
        <w:rPr>
          <w:rFonts w:hint="eastAsia"/>
        </w:rPr>
        <w:t xml:space="preserve"> </w:t>
      </w:r>
      <w:proofErr w:type="spellStart"/>
      <w:r>
        <w:rPr>
          <w:rFonts w:hint="eastAsia"/>
        </w:rPr>
        <w:t>boni</w:t>
      </w:r>
      <w:proofErr w:type="spellEnd"/>
      <w:r>
        <w:rPr>
          <w:rFonts w:hint="eastAsia"/>
        </w:rPr>
        <w:t xml:space="preserve"> et </w:t>
      </w:r>
      <w:proofErr w:type="spellStart"/>
      <w:r>
        <w:rPr>
          <w:rFonts w:hint="eastAsia"/>
        </w:rPr>
        <w:t>aequi</w:t>
      </w:r>
      <w:proofErr w:type="spellEnd"/>
      <w:r>
        <w:rPr>
          <w:rFonts w:hint="eastAsia"/>
        </w:rPr>
        <w:t>）。」所謂「藝術」，體現法律作為人類長時間智慧結晶，一方面</w:t>
      </w:r>
      <w:r>
        <w:rPr>
          <w:rFonts w:ascii="新細明體" w:eastAsia="新細明體" w:hAnsi="新細明體" w:hint="eastAsia"/>
        </w:rPr>
        <w:t>，</w:t>
      </w:r>
      <w:r>
        <w:rPr>
          <w:rFonts w:hint="eastAsia"/>
        </w:rPr>
        <w:t>公平正義的實現則需要法律工作者精進專業能力堅守對法律之信仰加以實現</w:t>
      </w:r>
      <w:r w:rsidRPr="009E106C">
        <w:rPr>
          <w:rFonts w:hint="eastAsia"/>
          <w:color w:val="008000"/>
        </w:rPr>
        <w:t>，</w:t>
      </w:r>
      <w:r>
        <w:rPr>
          <w:rFonts w:hint="eastAsia"/>
        </w:rPr>
        <w:t>而另一方面，法律相對於公平正義而言具有工具價值，是人類實現公平正義的最重要手段。正如約翰·羅爾斯</w:t>
      </w:r>
      <w:r>
        <w:rPr>
          <w:rFonts w:ascii="新細明體" w:eastAsia="新細明體" w:hAnsi="新細明體" w:hint="eastAsia"/>
        </w:rPr>
        <w:t>（</w:t>
      </w:r>
      <w:r w:rsidRPr="00E13E58">
        <w:rPr>
          <w:rFonts w:ascii="新細明體" w:eastAsia="新細明體" w:hAnsi="新細明體"/>
        </w:rPr>
        <w:t>John Rawls</w:t>
      </w:r>
      <w:r>
        <w:rPr>
          <w:rFonts w:hAnsi="標楷體" w:hint="eastAsia"/>
        </w:rPr>
        <w:t>）</w:t>
      </w:r>
      <w:r>
        <w:rPr>
          <w:rFonts w:hint="eastAsia"/>
        </w:rPr>
        <w:t>在正義論中指出：「正義是社會制度的最重要價值，正如真理是思想體系的最重要價值一般。」所以波塔利斯</w:t>
      </w:r>
      <w:r>
        <w:rPr>
          <w:rFonts w:ascii="新細明體" w:eastAsia="新細明體" w:hAnsi="新細明體" w:hint="eastAsia"/>
        </w:rPr>
        <w:t>（</w:t>
      </w:r>
      <w:proofErr w:type="spellStart"/>
      <w:r w:rsidRPr="00E13E58">
        <w:rPr>
          <w:rFonts w:ascii="新細明體" w:eastAsia="新細明體" w:hAnsi="新細明體"/>
        </w:rPr>
        <w:t>Portalis</w:t>
      </w:r>
      <w:proofErr w:type="spellEnd"/>
      <w:r>
        <w:rPr>
          <w:rFonts w:ascii="新細明體" w:eastAsia="新細明體" w:hAnsi="新細明體" w:hint="eastAsia"/>
        </w:rPr>
        <w:t>，</w:t>
      </w:r>
      <w:r>
        <w:rPr>
          <w:rFonts w:hint="eastAsia"/>
        </w:rPr>
        <w:t>法國民法典制定者</w:t>
      </w:r>
      <w:r>
        <w:rPr>
          <w:rFonts w:hAnsi="標楷體" w:hint="eastAsia"/>
        </w:rPr>
        <w:t>）</w:t>
      </w:r>
      <w:r>
        <w:rPr>
          <w:rFonts w:hint="eastAsia"/>
        </w:rPr>
        <w:t>指出，「實定法是永恆的正義的要求，一切立法者都不過是這種永恆正義的詮釋者，否則一切法律都會具有隨意性和不確定性」</w:t>
      </w:r>
      <w:r>
        <w:rPr>
          <w:rFonts w:ascii="新細明體" w:eastAsia="新細明體" w:hAnsi="新細明體" w:hint="eastAsia"/>
        </w:rPr>
        <w:t>，</w:t>
      </w:r>
      <w:r>
        <w:rPr>
          <w:rFonts w:hint="eastAsia"/>
        </w:rPr>
        <w:t>提醒法律工作者必須將法律作為自然道德法則中正義價值的一種體現。</w:t>
      </w:r>
    </w:p>
  </w:footnote>
  <w:footnote w:id="11">
    <w:p w:rsidR="00C327B5" w:rsidRDefault="00C327B5">
      <w:pPr>
        <w:pStyle w:val="aff"/>
      </w:pPr>
      <w:r>
        <w:rPr>
          <w:rStyle w:val="aff1"/>
        </w:rPr>
        <w:footnoteRef/>
      </w:r>
      <w:r>
        <w:t xml:space="preserve"> </w:t>
      </w:r>
      <w:r>
        <w:rPr>
          <w:rFonts w:hint="eastAsia"/>
        </w:rPr>
        <w:t>雖然這種情形實務上不容易發生</w:t>
      </w:r>
      <w:r>
        <w:rPr>
          <w:rFonts w:ascii="新細明體" w:eastAsia="新細明體" w:hAnsi="新細明體" w:hint="eastAsia"/>
        </w:rPr>
        <w:t>，</w:t>
      </w:r>
      <w:r w:rsidRPr="00BF623A">
        <w:rPr>
          <w:rFonts w:hAnsi="標楷體" w:hint="eastAsia"/>
        </w:rPr>
        <w:t>若</w:t>
      </w:r>
      <w:r>
        <w:rPr>
          <w:rFonts w:hint="eastAsia"/>
        </w:rPr>
        <w:t>以極端案例思考仍有存在可能</w:t>
      </w:r>
      <w:r>
        <w:rPr>
          <w:rFonts w:ascii="新細明體" w:eastAsia="新細明體" w:hAnsi="新細明體" w:hint="eastAsia"/>
        </w:rPr>
        <w:t>。</w:t>
      </w:r>
    </w:p>
  </w:footnote>
  <w:footnote w:id="12">
    <w:p w:rsidR="00C327B5" w:rsidRPr="00FD2C6D" w:rsidRDefault="00C327B5">
      <w:pPr>
        <w:pStyle w:val="aff"/>
      </w:pPr>
      <w:r>
        <w:rPr>
          <w:rStyle w:val="aff1"/>
        </w:rPr>
        <w:footnoteRef/>
      </w:r>
      <w:r w:rsidRPr="008F03AE">
        <w:rPr>
          <w:rFonts w:hint="eastAsia"/>
        </w:rPr>
        <w:t>馬克思的共產黨宣言把醫生、律師、教師</w:t>
      </w:r>
      <w:r>
        <w:rPr>
          <w:rFonts w:hint="eastAsia"/>
        </w:rPr>
        <w:t>認為是國家所</w:t>
      </w:r>
      <w:r w:rsidRPr="00551FAF">
        <w:rPr>
          <w:rFonts w:hint="eastAsia"/>
          <w:color w:val="00B050"/>
        </w:rPr>
        <w:t>僱</w:t>
      </w:r>
      <w:r>
        <w:rPr>
          <w:rFonts w:hint="eastAsia"/>
        </w:rPr>
        <w:t>用之</w:t>
      </w:r>
      <w:r w:rsidRPr="008F03AE">
        <w:rPr>
          <w:rFonts w:hint="eastAsia"/>
        </w:rPr>
        <w:t>勞動者</w:t>
      </w:r>
      <w:r>
        <w:rPr>
          <w:rFonts w:ascii="新細明體" w:eastAsia="新細明體" w:hAnsi="新細明體" w:hint="eastAsia"/>
        </w:rPr>
        <w:t>。</w:t>
      </w:r>
    </w:p>
  </w:footnote>
  <w:footnote w:id="13">
    <w:p w:rsidR="00C327B5" w:rsidRPr="00B54539" w:rsidRDefault="00C327B5" w:rsidP="000B3D93">
      <w:pPr>
        <w:pStyle w:val="aff"/>
        <w:ind w:left="680" w:hanging="680"/>
        <w:rPr>
          <w:rFonts w:hAnsi="標楷體"/>
        </w:rPr>
      </w:pPr>
      <w:r w:rsidRPr="00B54539">
        <w:rPr>
          <w:rStyle w:val="aff1"/>
          <w:rFonts w:hAnsi="標楷體"/>
        </w:rPr>
        <w:footnoteRef/>
      </w:r>
      <w:r w:rsidRPr="00B54539">
        <w:rPr>
          <w:rFonts w:hAnsi="標楷體" w:hint="eastAsia"/>
        </w:rPr>
        <w:t>黑格爾法哲學有關國家一節。</w:t>
      </w:r>
    </w:p>
  </w:footnote>
  <w:footnote w:id="14">
    <w:p w:rsidR="00C327B5" w:rsidRPr="005F2E09" w:rsidRDefault="00C327B5" w:rsidP="002F4321">
      <w:pPr>
        <w:pStyle w:val="aff"/>
        <w:ind w:left="110" w:hangingChars="50" w:hanging="110"/>
      </w:pPr>
      <w:r w:rsidRPr="00AC306B">
        <w:rPr>
          <w:rStyle w:val="aff1"/>
        </w:rPr>
        <w:footnoteRef/>
      </w:r>
      <w:r w:rsidRPr="00AC306B">
        <w:rPr>
          <w:rFonts w:hint="eastAsia"/>
        </w:rPr>
        <w:t>詳</w:t>
      </w:r>
      <w:r w:rsidRPr="005F2E09">
        <w:rPr>
          <w:rFonts w:hint="eastAsia"/>
        </w:rPr>
        <w:t>見中華人民共和國律師法第47條至第53條</w:t>
      </w:r>
      <w:r w:rsidRPr="005F2E09">
        <w:rPr>
          <w:rFonts w:ascii="新細明體" w:eastAsia="新細明體" w:hAnsi="新細明體" w:hint="eastAsia"/>
        </w:rPr>
        <w:t>。</w:t>
      </w:r>
    </w:p>
  </w:footnote>
  <w:footnote w:id="15">
    <w:p w:rsidR="00E649D7" w:rsidRPr="005F2E09" w:rsidRDefault="00E649D7" w:rsidP="00E649D7">
      <w:pPr>
        <w:pStyle w:val="aff"/>
        <w:ind w:left="110" w:hangingChars="50" w:hanging="110"/>
      </w:pPr>
      <w:r w:rsidRPr="005F2E09">
        <w:rPr>
          <w:rStyle w:val="aff1"/>
        </w:rPr>
        <w:footnoteRef/>
      </w:r>
      <w:r w:rsidRPr="005F2E09">
        <w:rPr>
          <w:rFonts w:hint="eastAsia"/>
        </w:rPr>
        <w:t>香港大律師受《行為守則》(Bar Code)規範。《行為守則》列明規範大律師職責和行為的原則。若有大律師違反《行為守則》，大律師公會執委會會將投訴轉</w:t>
      </w:r>
      <w:proofErr w:type="gramStart"/>
      <w:r w:rsidRPr="005F2E09">
        <w:rPr>
          <w:rFonts w:hint="eastAsia"/>
        </w:rPr>
        <w:t>介</w:t>
      </w:r>
      <w:proofErr w:type="gramEnd"/>
      <w:r w:rsidRPr="005F2E09">
        <w:rPr>
          <w:rFonts w:hint="eastAsia"/>
        </w:rPr>
        <w:t>大律師紀律審</w:t>
      </w:r>
      <w:proofErr w:type="gramStart"/>
      <w:r w:rsidRPr="005F2E09">
        <w:rPr>
          <w:rFonts w:hint="eastAsia"/>
        </w:rPr>
        <w:t>裁組進行研</w:t>
      </w:r>
      <w:proofErr w:type="gramEnd"/>
      <w:r w:rsidRPr="005F2E09">
        <w:rPr>
          <w:rFonts w:hint="eastAsia"/>
        </w:rPr>
        <w:t>訊。紀律</w:t>
      </w:r>
      <w:proofErr w:type="gramStart"/>
      <w:r w:rsidRPr="005F2E09">
        <w:rPr>
          <w:rFonts w:hint="eastAsia"/>
        </w:rPr>
        <w:t>審裁組運作</w:t>
      </w:r>
      <w:proofErr w:type="gramEnd"/>
      <w:r w:rsidRPr="005F2E09">
        <w:rPr>
          <w:rFonts w:hint="eastAsia"/>
        </w:rPr>
        <w:t>獨立，</w:t>
      </w:r>
      <w:proofErr w:type="gramStart"/>
      <w:r w:rsidRPr="005F2E09">
        <w:rPr>
          <w:rFonts w:hint="eastAsia"/>
        </w:rPr>
        <w:t>成員</w:t>
      </w:r>
      <w:r w:rsidR="00B57D2E" w:rsidRPr="005F2E09">
        <w:rPr>
          <w:rFonts w:hint="eastAsia"/>
        </w:rPr>
        <w:t>均</w:t>
      </w:r>
      <w:r w:rsidRPr="005F2E09">
        <w:rPr>
          <w:rFonts w:hint="eastAsia"/>
        </w:rPr>
        <w:t>由終審</w:t>
      </w:r>
      <w:proofErr w:type="gramEnd"/>
      <w:r w:rsidRPr="005F2E09">
        <w:rPr>
          <w:rFonts w:hint="eastAsia"/>
        </w:rPr>
        <w:t>法院首席法官委任。倘若該名大律師被裁定為專業失當，大律師紀律</w:t>
      </w:r>
      <w:proofErr w:type="gramStart"/>
      <w:r w:rsidRPr="005F2E09">
        <w:rPr>
          <w:rFonts w:hint="eastAsia"/>
        </w:rPr>
        <w:t>審裁組有</w:t>
      </w:r>
      <w:proofErr w:type="gramEnd"/>
      <w:r w:rsidRPr="005F2E09">
        <w:rPr>
          <w:rFonts w:hint="eastAsia"/>
        </w:rPr>
        <w:t>權頒布紀律處分，包括罰款、暫時吊銷或正式取消執業資格等。</w:t>
      </w:r>
    </w:p>
  </w:footnote>
  <w:footnote w:id="16">
    <w:p w:rsidR="00C327B5" w:rsidRPr="00AC306B" w:rsidRDefault="00C327B5" w:rsidP="00833191">
      <w:pPr>
        <w:pStyle w:val="aff"/>
        <w:ind w:left="110" w:hangingChars="50" w:hanging="110"/>
      </w:pPr>
      <w:r w:rsidRPr="005F2E09">
        <w:rPr>
          <w:rStyle w:val="aff1"/>
        </w:rPr>
        <w:footnoteRef/>
      </w:r>
      <w:r w:rsidRPr="005F2E09">
        <w:rPr>
          <w:rFonts w:hint="eastAsia"/>
        </w:rPr>
        <w:t>日本律師公會自治方式略</w:t>
      </w:r>
      <w:r w:rsidRPr="00AC306B">
        <w:rPr>
          <w:rFonts w:hint="eastAsia"/>
        </w:rPr>
        <w:t>以（1）政府機關、檢察官或者法院就律師及其律師公會無監督權；（2）對律師資格的承認、登錄以及登錄的管理、進修培訓、調查、人權維護、選舉等由律師公會自行實施；（3）對律師的綱紀、懲戒，由各地方律師公會和日本律師聯合會行使，其他機關或黨派均不能干預。</w:t>
      </w:r>
    </w:p>
  </w:footnote>
  <w:footnote w:id="17">
    <w:p w:rsidR="00C327B5" w:rsidRPr="00AC306B" w:rsidRDefault="00C327B5">
      <w:pPr>
        <w:pStyle w:val="aff"/>
        <w:rPr>
          <w:lang w:eastAsia="ja-JP"/>
        </w:rPr>
      </w:pPr>
      <w:r w:rsidRPr="00AC306B">
        <w:rPr>
          <w:rStyle w:val="aff1"/>
        </w:rPr>
        <w:footnoteRef/>
      </w:r>
      <w:r w:rsidRPr="00AC306B">
        <w:rPr>
          <w:rFonts w:hint="eastAsia"/>
          <w:lang w:eastAsia="ja-JP"/>
        </w:rPr>
        <w:t>弁護士法第70</w:t>
      </w:r>
      <w:r w:rsidRPr="00AC306B">
        <w:rPr>
          <w:rFonts w:hAnsi="標楷體" w:cs="標楷體" w:hint="eastAsia"/>
          <w:lang w:eastAsia="ja-JP"/>
        </w:rPr>
        <w:t>条規定：</w:t>
      </w:r>
      <w:r w:rsidRPr="00AC306B">
        <w:rPr>
          <w:rFonts w:ascii="新細明體" w:eastAsia="新細明體" w:hAnsi="新細明體" w:cs="標楷體" w:hint="eastAsia"/>
          <w:lang w:eastAsia="ja-JP"/>
        </w:rPr>
        <w:t>「</w:t>
      </w:r>
      <w:r w:rsidRPr="00AC306B">
        <w:rPr>
          <w:rFonts w:hAnsi="標楷體" w:cs="標楷體" w:hint="eastAsia"/>
          <w:lang w:eastAsia="ja-JP"/>
        </w:rPr>
        <w:t>各弁護士会及び日本弁護士連合会にそれぞれ綱紀委員会を置く。</w:t>
      </w:r>
      <w:r w:rsidRPr="00AC306B">
        <w:rPr>
          <w:rFonts w:ascii="新細明體" w:eastAsia="新細明體" w:hAnsi="新細明體" w:cs="標楷體" w:hint="eastAsia"/>
          <w:lang w:eastAsia="ja-JP"/>
        </w:rPr>
        <w:t>」</w:t>
      </w:r>
    </w:p>
  </w:footnote>
  <w:footnote w:id="18">
    <w:p w:rsidR="00C327B5" w:rsidRPr="00AC306B" w:rsidRDefault="00C327B5">
      <w:pPr>
        <w:pStyle w:val="aff"/>
        <w:rPr>
          <w:lang w:eastAsia="ja-JP"/>
        </w:rPr>
      </w:pPr>
      <w:r w:rsidRPr="00AC306B">
        <w:rPr>
          <w:rStyle w:val="aff1"/>
        </w:rPr>
        <w:footnoteRef/>
      </w:r>
      <w:r w:rsidRPr="00AC306B">
        <w:rPr>
          <w:rFonts w:hint="eastAsia"/>
          <w:lang w:eastAsia="ja-JP"/>
        </w:rPr>
        <w:t>弁護士法第65条規定</w:t>
      </w:r>
      <w:r w:rsidRPr="00AC306B">
        <w:rPr>
          <w:rFonts w:hAnsi="標楷體" w:hint="eastAsia"/>
          <w:lang w:eastAsia="ja-JP"/>
        </w:rPr>
        <w:t>：</w:t>
      </w:r>
      <w:r w:rsidRPr="00AC306B">
        <w:rPr>
          <w:rFonts w:ascii="新細明體" w:eastAsia="新細明體" w:hAnsi="新細明體" w:hint="eastAsia"/>
          <w:lang w:eastAsia="ja-JP"/>
        </w:rPr>
        <w:t>「</w:t>
      </w:r>
      <w:r w:rsidRPr="00AC306B">
        <w:rPr>
          <w:rFonts w:hint="eastAsia"/>
          <w:lang w:eastAsia="ja-JP"/>
        </w:rPr>
        <w:t>各弁護士会及び日本弁護士連合会にそれぞれ懲戒委員会を置く。</w:t>
      </w:r>
      <w:r w:rsidRPr="00AC306B">
        <w:rPr>
          <w:rFonts w:ascii="新細明體" w:eastAsia="新細明體" w:hAnsi="新細明體" w:hint="eastAsia"/>
          <w:lang w:eastAsia="ja-JP"/>
        </w:rPr>
        <w:t>」</w:t>
      </w:r>
    </w:p>
  </w:footnote>
  <w:footnote w:id="19">
    <w:p w:rsidR="00C327B5" w:rsidRPr="00AC306B" w:rsidRDefault="00C327B5" w:rsidP="00833191">
      <w:pPr>
        <w:pStyle w:val="aff"/>
        <w:ind w:left="110" w:hangingChars="50" w:hanging="110"/>
      </w:pPr>
      <w:r w:rsidRPr="00AC306B">
        <w:rPr>
          <w:rStyle w:val="aff1"/>
        </w:rPr>
        <w:footnoteRef/>
      </w:r>
      <w:r w:rsidRPr="00AC306B">
        <w:rPr>
          <w:rFonts w:hint="eastAsia"/>
          <w:lang w:eastAsia="ja-JP"/>
        </w:rPr>
        <w:t>弁護士法第66条の2規定</w:t>
      </w:r>
      <w:r w:rsidRPr="00AC306B">
        <w:rPr>
          <w:rFonts w:hAnsi="標楷體" w:hint="eastAsia"/>
          <w:lang w:eastAsia="ja-JP"/>
        </w:rPr>
        <w:t>：</w:t>
      </w:r>
      <w:r w:rsidRPr="00AC306B">
        <w:rPr>
          <w:rFonts w:ascii="新細明體" w:eastAsia="新細明體" w:hAnsi="新細明體" w:hint="eastAsia"/>
          <w:lang w:eastAsia="ja-JP"/>
        </w:rPr>
        <w:t>「</w:t>
      </w:r>
      <w:r w:rsidRPr="00AC306B">
        <w:rPr>
          <w:rFonts w:hint="eastAsia"/>
          <w:lang w:eastAsia="ja-JP"/>
        </w:rPr>
        <w:t>弁護士会の懲戒委員会の委員は、弁護士、裁判官、検察官及び学識経験のある者の中から、それぞれ弁護士会の会長が委嘱する。この場合において、裁判官又は検察官である委員はその地の高等裁判所若しくは地方裁判所又は高等検察庁検事長若しくは地方検察庁検事正の推薦に基づき、その他の委員はその弁護士会の総会の決議に基づき、委嘱しなければならない。</w:t>
      </w:r>
      <w:r w:rsidRPr="00AC306B">
        <w:rPr>
          <w:rFonts w:ascii="新細明體" w:eastAsia="新細明體" w:hAnsi="新細明體" w:hint="eastAsia"/>
          <w:lang w:eastAsia="ja-JP"/>
        </w:rPr>
        <w:t>」「</w:t>
      </w:r>
      <w:r w:rsidRPr="00AC306B">
        <w:rPr>
          <w:rFonts w:hint="eastAsia"/>
          <w:lang w:eastAsia="ja-JP"/>
        </w:rPr>
        <w:t>日本弁護士連合会の懲戒委員会の委員は、弁護士、裁判官、検察官及び学識経験のある者の中から、それぞれ日本弁護士連合会の会長が委嘱する。この場合において、裁判官又は検察官である委員は最高裁判所又は検事総長の推薦に基づき、その他の委員は日本弁護士連合会の総会の決議に基づき、委嘱しなければならない。</w:t>
      </w:r>
      <w:r w:rsidRPr="00AC306B">
        <w:rPr>
          <w:rFonts w:ascii="新細明體" w:eastAsia="新細明體" w:hAnsi="新細明體" w:hint="eastAsia"/>
          <w:lang w:eastAsia="ja-JP"/>
        </w:rPr>
        <w:t>」「</w:t>
      </w:r>
      <w:r w:rsidRPr="00AC306B">
        <w:rPr>
          <w:rFonts w:hint="eastAsia"/>
          <w:lang w:eastAsia="ja-JP"/>
        </w:rPr>
        <w:t>懲戒委員会の委員の任期は、二年とする。ただし、補欠の委員の任期は、前任者の残任期間とする。</w:t>
      </w:r>
      <w:r w:rsidRPr="00AC306B">
        <w:rPr>
          <w:rFonts w:ascii="新細明體" w:eastAsia="新細明體" w:hAnsi="新細明體" w:hint="eastAsia"/>
          <w:lang w:eastAsia="ja-JP"/>
        </w:rPr>
        <w:t>」「</w:t>
      </w:r>
      <w:r w:rsidRPr="00AC306B">
        <w:rPr>
          <w:rFonts w:hint="eastAsia"/>
          <w:lang w:eastAsia="ja-JP"/>
        </w:rPr>
        <w:t>懲戒委員会の委員は、刑法その他の罰則の適用については、法令により公務に従事する職員とみなす。</w:t>
      </w:r>
      <w:r w:rsidRPr="00AC306B">
        <w:rPr>
          <w:rFonts w:ascii="新細明體" w:eastAsia="新細明體" w:hAnsi="新細明體" w:hint="eastAsia"/>
        </w:rPr>
        <w:t>」</w:t>
      </w:r>
    </w:p>
  </w:footnote>
  <w:footnote w:id="20">
    <w:p w:rsidR="00C327B5" w:rsidRDefault="00C327B5" w:rsidP="00833191">
      <w:pPr>
        <w:pStyle w:val="aff"/>
        <w:ind w:left="110" w:hangingChars="50" w:hanging="110"/>
      </w:pPr>
      <w:r w:rsidRPr="00AC306B">
        <w:rPr>
          <w:rStyle w:val="aff1"/>
        </w:rPr>
        <w:footnoteRef/>
      </w:r>
      <w:r w:rsidRPr="00AC306B">
        <w:rPr>
          <w:rFonts w:hint="eastAsia"/>
        </w:rPr>
        <w:t>德國聯邦律師法第5篇規定</w:t>
      </w:r>
      <w:r w:rsidRPr="00AC306B">
        <w:rPr>
          <w:rFonts w:ascii="新細明體" w:eastAsia="新細明體" w:hAnsi="新細明體" w:hint="eastAsia"/>
        </w:rPr>
        <w:t>，</w:t>
      </w:r>
      <w:r w:rsidRPr="00AC306B">
        <w:rPr>
          <w:rFonts w:hint="eastAsia"/>
        </w:rPr>
        <w:t>律師法院高等律師法院及聯邦普通法院律師庭之設立</w:t>
      </w:r>
      <w:r w:rsidRPr="00AC306B">
        <w:rPr>
          <w:rFonts w:ascii="新細明體" w:eastAsia="新細明體" w:hAnsi="新細明體" w:hint="eastAsia"/>
        </w:rPr>
        <w:t>、</w:t>
      </w:r>
      <w:r w:rsidRPr="00AC306B">
        <w:rPr>
          <w:rFonts w:hint="eastAsia"/>
        </w:rPr>
        <w:t>成員與法律定位等，在地方法院、州法院、聯邦法院分別設立律師紀律法庭</w:t>
      </w:r>
      <w:r w:rsidRPr="00AC306B">
        <w:rPr>
          <w:rFonts w:ascii="新細明體" w:eastAsia="新細明體" w:hAnsi="新細明體" w:hint="eastAsia"/>
        </w:rPr>
        <w:t>，</w:t>
      </w:r>
      <w:r w:rsidRPr="00AC306B">
        <w:rPr>
          <w:rFonts w:hint="eastAsia"/>
        </w:rPr>
        <w:t>地方法院律師紀律法庭的法官爲</w:t>
      </w:r>
      <w:r w:rsidRPr="00AC306B">
        <w:t>3</w:t>
      </w:r>
      <w:r w:rsidRPr="00AC306B">
        <w:rPr>
          <w:rFonts w:hint="eastAsia"/>
        </w:rPr>
        <w:t>名執業律師，州法院律師紀律法庭由</w:t>
      </w:r>
      <w:r w:rsidRPr="00AC306B">
        <w:t>3</w:t>
      </w:r>
      <w:r w:rsidRPr="00AC306B">
        <w:rPr>
          <w:rFonts w:hint="eastAsia"/>
        </w:rPr>
        <w:t>名執業律師和</w:t>
      </w:r>
      <w:r w:rsidRPr="00AC306B">
        <w:t>2</w:t>
      </w:r>
      <w:r w:rsidRPr="00AC306B">
        <w:rPr>
          <w:rFonts w:hint="eastAsia"/>
        </w:rPr>
        <w:t>名職業法官組成，聯邦最高法院律師紀律法庭則由職業法官組成。律師紀律法庭對律師的處罰種類有：（</w:t>
      </w:r>
      <w:r w:rsidRPr="00AC306B">
        <w:t>1</w:t>
      </w:r>
      <w:r w:rsidRPr="00AC306B">
        <w:rPr>
          <w:rFonts w:hint="eastAsia"/>
        </w:rPr>
        <w:t>）警告；（</w:t>
      </w:r>
      <w:r w:rsidRPr="00AC306B">
        <w:t>2</w:t>
      </w:r>
      <w:r w:rsidRPr="00AC306B">
        <w:rPr>
          <w:rFonts w:hint="eastAsia"/>
        </w:rPr>
        <w:t>）嚴重警告；（</w:t>
      </w:r>
      <w:r w:rsidRPr="00AC306B">
        <w:t>3</w:t>
      </w:r>
      <w:r w:rsidRPr="00AC306B">
        <w:rPr>
          <w:rFonts w:hint="eastAsia"/>
        </w:rPr>
        <w:t>）處以</w:t>
      </w:r>
      <w:r w:rsidRPr="00AC306B">
        <w:t>25</w:t>
      </w:r>
      <w:r w:rsidRPr="00AC306B">
        <w:rPr>
          <w:rFonts w:hint="eastAsia"/>
        </w:rPr>
        <w:t>萬歐元以下的罰款；（</w:t>
      </w:r>
      <w:r w:rsidRPr="00AC306B">
        <w:t>4</w:t>
      </w:r>
      <w:r w:rsidRPr="00AC306B">
        <w:rPr>
          <w:rFonts w:hint="eastAsia"/>
        </w:rPr>
        <w:t>）</w:t>
      </w:r>
      <w:r w:rsidRPr="00AC306B">
        <w:t>1-5</w:t>
      </w:r>
      <w:r w:rsidRPr="00AC306B">
        <w:rPr>
          <w:rFonts w:hint="eastAsia"/>
        </w:rPr>
        <w:t>年內禁止從事某一業務（如辯護）；（</w:t>
      </w:r>
      <w:r w:rsidRPr="00AC306B">
        <w:t>5</w:t>
      </w:r>
      <w:r w:rsidRPr="00AC306B">
        <w:rPr>
          <w:rFonts w:hint="eastAsia"/>
        </w:rPr>
        <w:t>）吊銷律師資格（在吊銷</w:t>
      </w:r>
      <w:r w:rsidRPr="00AC306B">
        <w:t>7-8</w:t>
      </w:r>
      <w:r w:rsidRPr="00AC306B">
        <w:rPr>
          <w:rFonts w:hint="eastAsia"/>
        </w:rPr>
        <w:t>年後，再進行一次審理，以決定是否予以終身吊銷資格）</w:t>
      </w:r>
      <w:r w:rsidRPr="00AC306B">
        <w:rPr>
          <w:rFonts w:hAnsi="標楷體" w:hint="eastAsia"/>
        </w:rPr>
        <w:t>，見姚孟昌等著，《法律倫理學》，新學林，2009年6月，</w:t>
      </w:r>
      <w:r w:rsidRPr="00891D36">
        <w:rPr>
          <w:rFonts w:hAnsi="標楷體" w:hint="eastAsia"/>
        </w:rPr>
        <w:t>頁368以下。</w:t>
      </w:r>
    </w:p>
  </w:footnote>
  <w:footnote w:id="21">
    <w:p w:rsidR="00C327B5" w:rsidRDefault="00C327B5" w:rsidP="00833191">
      <w:pPr>
        <w:pStyle w:val="aff"/>
        <w:ind w:left="110" w:hangingChars="50" w:hanging="110"/>
        <w:jc w:val="both"/>
      </w:pPr>
      <w:r>
        <w:rPr>
          <w:rStyle w:val="aff1"/>
        </w:rPr>
        <w:footnoteRef/>
      </w:r>
      <w:r>
        <w:rPr>
          <w:rFonts w:hint="eastAsia"/>
        </w:rPr>
        <w:t>古代雅典城邦的一項政治制度，由</w:t>
      </w:r>
      <w:r w:rsidRPr="004B1F23">
        <w:rPr>
          <w:rFonts w:hint="eastAsia"/>
        </w:rPr>
        <w:t>政治家克里斯提尼於</w:t>
      </w:r>
      <w:r>
        <w:rPr>
          <w:rFonts w:hint="eastAsia"/>
        </w:rPr>
        <w:t>西元</w:t>
      </w:r>
      <w:r w:rsidRPr="004B1F23">
        <w:rPr>
          <w:rFonts w:hint="eastAsia"/>
        </w:rPr>
        <w:t>前510</w:t>
      </w:r>
      <w:r w:rsidRPr="004B1F23">
        <w:rPr>
          <w:rFonts w:hint="eastAsia"/>
        </w:rPr>
        <w:t>年創立</w:t>
      </w:r>
      <w:r>
        <w:rPr>
          <w:rFonts w:ascii="新細明體" w:eastAsia="新細明體" w:hAnsi="新細明體" w:hint="eastAsia"/>
        </w:rPr>
        <w:t>，得</w:t>
      </w:r>
      <w:r>
        <w:rPr>
          <w:rFonts w:hint="eastAsia"/>
        </w:rPr>
        <w:t>通過投票強制將</w:t>
      </w:r>
      <w:r w:rsidRPr="004B1F23">
        <w:rPr>
          <w:rFonts w:hint="eastAsia"/>
        </w:rPr>
        <w:t>個人放逐，目的在於驅逐可能威脅雅典的民主制度的政治人物。</w:t>
      </w:r>
      <w:r>
        <w:rPr>
          <w:rFonts w:hint="eastAsia"/>
        </w:rPr>
        <w:t>根據古希臘哲學家亞里士多德在《雅典政制》中的記載，雅典執政官克里斯提尼（Cleisthenes）在領導雅典人民，推翻</w:t>
      </w:r>
      <w:proofErr w:type="gramStart"/>
      <w:r>
        <w:rPr>
          <w:rFonts w:hint="eastAsia"/>
        </w:rPr>
        <w:t>僭</w:t>
      </w:r>
      <w:proofErr w:type="gramEnd"/>
      <w:r>
        <w:rPr>
          <w:rFonts w:hint="eastAsia"/>
        </w:rPr>
        <w:t>主獨裁統治建立民主政治的過程中（約前509－508年）創立了陶片放逐法</w:t>
      </w:r>
      <w:r>
        <w:rPr>
          <w:rFonts w:ascii="新細明體" w:eastAsia="新細明體" w:hAnsi="新細明體" w:hint="eastAsia"/>
        </w:rPr>
        <w:t>，</w:t>
      </w:r>
      <w:r>
        <w:rPr>
          <w:rFonts w:hint="eastAsia"/>
        </w:rPr>
        <w:t>陶片放逐制度設立的最初目的是為對付政治上掌握大權而意圖恢復建立</w:t>
      </w:r>
      <w:proofErr w:type="gramStart"/>
      <w:r>
        <w:rPr>
          <w:rFonts w:hint="eastAsia"/>
        </w:rPr>
        <w:t>僭</w:t>
      </w:r>
      <w:proofErr w:type="gramEnd"/>
      <w:r>
        <w:rPr>
          <w:rFonts w:hint="eastAsia"/>
        </w:rPr>
        <w:t>主政治的雅典政客</w:t>
      </w:r>
      <w:r>
        <w:rPr>
          <w:rFonts w:ascii="新細明體" w:eastAsia="新細明體" w:hAnsi="新細明體" w:hint="eastAsia"/>
        </w:rPr>
        <w:t>，</w:t>
      </w:r>
      <w:proofErr w:type="gramStart"/>
      <w:r>
        <w:rPr>
          <w:rFonts w:hint="eastAsia"/>
        </w:rPr>
        <w:t>直到希波戰爭</w:t>
      </w:r>
      <w:proofErr w:type="gramEnd"/>
      <w:r>
        <w:rPr>
          <w:rFonts w:hint="eastAsia"/>
        </w:rPr>
        <w:t>中的馬拉松戰役（Marathon）（公元前490－前489年）之後兩年間，陶片放逐法才首次付諸實施（約為公元前487年），雅典政治家阿里斯提德（</w:t>
      </w:r>
      <w:proofErr w:type="spellStart"/>
      <w:r>
        <w:rPr>
          <w:rFonts w:hint="eastAsia"/>
        </w:rPr>
        <w:t>Aristeides</w:t>
      </w:r>
      <w:proofErr w:type="spellEnd"/>
      <w:r>
        <w:rPr>
          <w:rFonts w:hint="eastAsia"/>
        </w:rPr>
        <w:t>）就曾在放逐投票時，被一個目不識丁的公民請求，在陶片上寫下「阿里斯提德」，阿里斯提德照辦了，但是問那人何以要這麼做，那人答道：「不為</w:t>
      </w:r>
      <w:proofErr w:type="gramStart"/>
      <w:r>
        <w:rPr>
          <w:rFonts w:hint="eastAsia"/>
        </w:rPr>
        <w:t>甚麼，</w:t>
      </w:r>
      <w:proofErr w:type="gramEnd"/>
      <w:r>
        <w:rPr>
          <w:rFonts w:hint="eastAsia"/>
        </w:rPr>
        <w:t>我甚至還不認識這個人，但是到處都稱呼他為『公正之士』，我</w:t>
      </w:r>
      <w:proofErr w:type="gramStart"/>
      <w:r>
        <w:rPr>
          <w:rFonts w:hint="eastAsia"/>
        </w:rPr>
        <w:t>實在聽煩了</w:t>
      </w:r>
      <w:proofErr w:type="gramEnd"/>
      <w:r>
        <w:rPr>
          <w:rFonts w:hint="eastAsia"/>
        </w:rPr>
        <w:t>。」前415年春，雅典著名平民領袖希帕波魯斯因黨派鬥爭無辜被</w:t>
      </w:r>
      <w:proofErr w:type="gramStart"/>
      <w:r>
        <w:rPr>
          <w:rFonts w:hint="eastAsia"/>
        </w:rPr>
        <w:t>被</w:t>
      </w:r>
      <w:proofErr w:type="gramEnd"/>
      <w:r>
        <w:rPr>
          <w:rFonts w:hint="eastAsia"/>
        </w:rPr>
        <w:t>逐，而後希帕波魯斯被迫遠走薩摩斯島，卻遭支持寡頭政治的激進分子殺害</w:t>
      </w:r>
      <w:r>
        <w:rPr>
          <w:rFonts w:ascii="新細明體" w:eastAsia="新細明體" w:hAnsi="新細明體" w:hint="eastAsia"/>
        </w:rPr>
        <w:t>，</w:t>
      </w:r>
      <w:r>
        <w:rPr>
          <w:rFonts w:hint="eastAsia"/>
        </w:rPr>
        <w:t>此事件在雅典平民當中造成極大影響，將陶片放逐視為</w:t>
      </w:r>
      <w:proofErr w:type="gramStart"/>
      <w:r>
        <w:rPr>
          <w:rFonts w:hint="eastAsia"/>
        </w:rPr>
        <w:t>一齣</w:t>
      </w:r>
      <w:proofErr w:type="gramEnd"/>
      <w:r>
        <w:rPr>
          <w:rFonts w:hint="eastAsia"/>
        </w:rPr>
        <w:t>鬧劇，前411年，雅典寡頭派剝奪公民大會的權利，制定新憲法，篡奪國家權力，希臘的民主制度結束</w:t>
      </w:r>
      <w:r>
        <w:rPr>
          <w:rFonts w:ascii="新細明體" w:eastAsia="新細明體" w:hAnsi="新細明體" w:hint="eastAsia"/>
        </w:rPr>
        <w:t>，</w:t>
      </w:r>
      <w:proofErr w:type="gramStart"/>
      <w:r>
        <w:rPr>
          <w:rFonts w:hint="eastAsia"/>
        </w:rPr>
        <w:t>見維基百科陶</w:t>
      </w:r>
      <w:proofErr w:type="gramEnd"/>
      <w:r>
        <w:rPr>
          <w:rFonts w:hint="eastAsia"/>
        </w:rPr>
        <w:t>片放逐制度。</w:t>
      </w:r>
    </w:p>
  </w:footnote>
  <w:footnote w:id="22">
    <w:p w:rsidR="00C327B5" w:rsidRDefault="00C327B5" w:rsidP="00833191">
      <w:pPr>
        <w:pStyle w:val="aff"/>
        <w:ind w:left="110" w:hangingChars="50" w:hanging="110"/>
        <w:jc w:val="both"/>
      </w:pPr>
      <w:r>
        <w:rPr>
          <w:rStyle w:val="aff1"/>
        </w:rPr>
        <w:footnoteRef/>
      </w:r>
      <w:r w:rsidRPr="00544EC5">
        <w:rPr>
          <w:rFonts w:hint="eastAsia"/>
        </w:rPr>
        <w:t>米歇爾·福柯</w:t>
      </w:r>
      <w:r>
        <w:rPr>
          <w:rFonts w:hint="eastAsia"/>
        </w:rPr>
        <w:t>在1984年法蘭西學院授課時就其有精彩論述</w:t>
      </w:r>
      <w:r>
        <w:rPr>
          <w:rFonts w:ascii="新細明體" w:eastAsia="新細明體" w:hAnsi="新細明體" w:hint="eastAsia"/>
        </w:rPr>
        <w:t>，</w:t>
      </w:r>
      <w:r>
        <w:rPr>
          <w:rFonts w:hint="eastAsia"/>
        </w:rPr>
        <w:t>詳見</w:t>
      </w:r>
      <w:r w:rsidRPr="00544EC5">
        <w:rPr>
          <w:rFonts w:hint="eastAsia"/>
        </w:rPr>
        <w:t>（法）米歇爾·福柯</w:t>
      </w:r>
      <w:r w:rsidRPr="00A51D7A">
        <w:rPr>
          <w:rFonts w:hAnsi="標楷體" w:hint="eastAsia"/>
        </w:rPr>
        <w:t>，說真話的勇氣：治理自我與治理他者Ⅱ，上海人民出版社，2016。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C4E8A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color w:val="000000" w:themeColor="text1"/>
        <w:spacing w:val="0"/>
        <w:w w:val="100"/>
        <w:kern w:val="32"/>
        <w:position w:val="0"/>
        <w:sz w:val="32"/>
        <w:szCs w:val="32"/>
      </w:rPr>
    </w:lvl>
    <w:lvl w:ilvl="4">
      <w:start w:val="1"/>
      <w:numFmt w:val="decimal"/>
      <w:pStyle w:val="5"/>
      <w:suff w:val="nothing"/>
      <w:lvlText w:val="（%5）"/>
      <w:lvlJc w:val="left"/>
      <w:pPr>
        <w:ind w:left="2268"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286A6D"/>
    <w:multiLevelType w:val="hybridMultilevel"/>
    <w:tmpl w:val="EFA42B2C"/>
    <w:lvl w:ilvl="0" w:tplc="C9122A16">
      <w:start w:val="1"/>
      <w:numFmt w:val="decimal"/>
      <w:lvlText w:val="%1."/>
      <w:lvlJc w:val="left"/>
      <w:pPr>
        <w:ind w:left="376" w:hanging="360"/>
      </w:pPr>
      <w:rPr>
        <w:rFonts w:hint="default"/>
      </w:rPr>
    </w:lvl>
    <w:lvl w:ilvl="1" w:tplc="04090019" w:tentative="1">
      <w:start w:val="1"/>
      <w:numFmt w:val="ideographTraditional"/>
      <w:lvlText w:val="%2、"/>
      <w:lvlJc w:val="left"/>
      <w:pPr>
        <w:ind w:left="976" w:hanging="480"/>
      </w:pPr>
    </w:lvl>
    <w:lvl w:ilvl="2" w:tplc="0409001B" w:tentative="1">
      <w:start w:val="1"/>
      <w:numFmt w:val="lowerRoman"/>
      <w:lvlText w:val="%3."/>
      <w:lvlJc w:val="right"/>
      <w:pPr>
        <w:ind w:left="1456" w:hanging="480"/>
      </w:pPr>
    </w:lvl>
    <w:lvl w:ilvl="3" w:tplc="0409000F" w:tentative="1">
      <w:start w:val="1"/>
      <w:numFmt w:val="decimal"/>
      <w:lvlText w:val="%4."/>
      <w:lvlJc w:val="left"/>
      <w:pPr>
        <w:ind w:left="1936" w:hanging="480"/>
      </w:pPr>
    </w:lvl>
    <w:lvl w:ilvl="4" w:tplc="04090019" w:tentative="1">
      <w:start w:val="1"/>
      <w:numFmt w:val="ideographTraditional"/>
      <w:lvlText w:val="%5、"/>
      <w:lvlJc w:val="left"/>
      <w:pPr>
        <w:ind w:left="2416" w:hanging="480"/>
      </w:pPr>
    </w:lvl>
    <w:lvl w:ilvl="5" w:tplc="0409001B" w:tentative="1">
      <w:start w:val="1"/>
      <w:numFmt w:val="lowerRoman"/>
      <w:lvlText w:val="%6."/>
      <w:lvlJc w:val="right"/>
      <w:pPr>
        <w:ind w:left="2896" w:hanging="480"/>
      </w:pPr>
    </w:lvl>
    <w:lvl w:ilvl="6" w:tplc="0409000F" w:tentative="1">
      <w:start w:val="1"/>
      <w:numFmt w:val="decimal"/>
      <w:lvlText w:val="%7."/>
      <w:lvlJc w:val="left"/>
      <w:pPr>
        <w:ind w:left="3376" w:hanging="480"/>
      </w:pPr>
    </w:lvl>
    <w:lvl w:ilvl="7" w:tplc="04090019" w:tentative="1">
      <w:start w:val="1"/>
      <w:numFmt w:val="ideographTraditional"/>
      <w:lvlText w:val="%8、"/>
      <w:lvlJc w:val="left"/>
      <w:pPr>
        <w:ind w:left="3856" w:hanging="480"/>
      </w:pPr>
    </w:lvl>
    <w:lvl w:ilvl="8" w:tplc="0409001B" w:tentative="1">
      <w:start w:val="1"/>
      <w:numFmt w:val="lowerRoman"/>
      <w:lvlText w:val="%9."/>
      <w:lvlJc w:val="right"/>
      <w:pPr>
        <w:ind w:left="4336" w:hanging="480"/>
      </w:pPr>
    </w:lvl>
  </w:abstractNum>
  <w:abstractNum w:abstractNumId="9" w15:restartNumberingAfterBreak="0">
    <w:nsid w:val="7F400E12"/>
    <w:multiLevelType w:val="hybridMultilevel"/>
    <w:tmpl w:val="DF0A2264"/>
    <w:lvl w:ilvl="0" w:tplc="FFFFFFFF">
      <w:start w:val="1"/>
      <w:numFmt w:val="decimal"/>
      <w:lvlText w:val="（%1）"/>
      <w:lvlJc w:val="left"/>
      <w:pPr>
        <w:tabs>
          <w:tab w:val="num" w:pos="600"/>
        </w:tabs>
        <w:ind w:left="600" w:hanging="600"/>
      </w:pPr>
      <w:rPr>
        <w:rFonts w:hint="eastAsia"/>
      </w:rPr>
    </w:lvl>
    <w:lvl w:ilvl="1" w:tplc="FFFFFFFF">
      <w:start w:val="1"/>
      <w:numFmt w:val="decimal"/>
      <w:suff w:val="space"/>
      <w:lvlText w:val="%2."/>
      <w:lvlJc w:val="left"/>
      <w:pPr>
        <w:ind w:left="300" w:hanging="30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96"/>
    <w:rsid w:val="0000361D"/>
    <w:rsid w:val="00006961"/>
    <w:rsid w:val="000074C9"/>
    <w:rsid w:val="000112BF"/>
    <w:rsid w:val="0001175A"/>
    <w:rsid w:val="00012233"/>
    <w:rsid w:val="00012292"/>
    <w:rsid w:val="00013CBB"/>
    <w:rsid w:val="00014330"/>
    <w:rsid w:val="00015FD1"/>
    <w:rsid w:val="000160D2"/>
    <w:rsid w:val="00017318"/>
    <w:rsid w:val="00021754"/>
    <w:rsid w:val="0002320D"/>
    <w:rsid w:val="000246F7"/>
    <w:rsid w:val="00025228"/>
    <w:rsid w:val="0002634F"/>
    <w:rsid w:val="00027A17"/>
    <w:rsid w:val="00027F73"/>
    <w:rsid w:val="0003114D"/>
    <w:rsid w:val="0003174D"/>
    <w:rsid w:val="000319DD"/>
    <w:rsid w:val="000352CC"/>
    <w:rsid w:val="00036D76"/>
    <w:rsid w:val="00042B05"/>
    <w:rsid w:val="000435F9"/>
    <w:rsid w:val="0004440F"/>
    <w:rsid w:val="00044BF5"/>
    <w:rsid w:val="0004621B"/>
    <w:rsid w:val="000464AA"/>
    <w:rsid w:val="00047453"/>
    <w:rsid w:val="00050B1D"/>
    <w:rsid w:val="00052800"/>
    <w:rsid w:val="00053C5E"/>
    <w:rsid w:val="000540AC"/>
    <w:rsid w:val="0005490A"/>
    <w:rsid w:val="000558A3"/>
    <w:rsid w:val="000562CB"/>
    <w:rsid w:val="00057F32"/>
    <w:rsid w:val="00057FA0"/>
    <w:rsid w:val="000614AE"/>
    <w:rsid w:val="00062A25"/>
    <w:rsid w:val="00062C03"/>
    <w:rsid w:val="000649BA"/>
    <w:rsid w:val="0006595A"/>
    <w:rsid w:val="00066293"/>
    <w:rsid w:val="000662D7"/>
    <w:rsid w:val="00066959"/>
    <w:rsid w:val="00066CAE"/>
    <w:rsid w:val="000704BC"/>
    <w:rsid w:val="0007123A"/>
    <w:rsid w:val="000725C3"/>
    <w:rsid w:val="0007295C"/>
    <w:rsid w:val="00073CB5"/>
    <w:rsid w:val="0007425C"/>
    <w:rsid w:val="000768BA"/>
    <w:rsid w:val="00076CFF"/>
    <w:rsid w:val="00076E99"/>
    <w:rsid w:val="00077553"/>
    <w:rsid w:val="00077C8D"/>
    <w:rsid w:val="0008011B"/>
    <w:rsid w:val="000808D8"/>
    <w:rsid w:val="000826A9"/>
    <w:rsid w:val="000851A2"/>
    <w:rsid w:val="00085E1D"/>
    <w:rsid w:val="000901D7"/>
    <w:rsid w:val="0009352E"/>
    <w:rsid w:val="0009665B"/>
    <w:rsid w:val="00096B96"/>
    <w:rsid w:val="000977C4"/>
    <w:rsid w:val="00097FA4"/>
    <w:rsid w:val="000A2F3F"/>
    <w:rsid w:val="000A2F77"/>
    <w:rsid w:val="000A4CA1"/>
    <w:rsid w:val="000B0B4A"/>
    <w:rsid w:val="000B279A"/>
    <w:rsid w:val="000B2E20"/>
    <w:rsid w:val="000B31CE"/>
    <w:rsid w:val="000B389F"/>
    <w:rsid w:val="000B3D93"/>
    <w:rsid w:val="000B61D2"/>
    <w:rsid w:val="000B6507"/>
    <w:rsid w:val="000B70A7"/>
    <w:rsid w:val="000B7E64"/>
    <w:rsid w:val="000C034B"/>
    <w:rsid w:val="000C1A96"/>
    <w:rsid w:val="000C2935"/>
    <w:rsid w:val="000C4427"/>
    <w:rsid w:val="000C495F"/>
    <w:rsid w:val="000D047C"/>
    <w:rsid w:val="000D17CF"/>
    <w:rsid w:val="000D3EF4"/>
    <w:rsid w:val="000D5D81"/>
    <w:rsid w:val="000D625D"/>
    <w:rsid w:val="000D63E8"/>
    <w:rsid w:val="000D6582"/>
    <w:rsid w:val="000D7289"/>
    <w:rsid w:val="000E011D"/>
    <w:rsid w:val="000E141D"/>
    <w:rsid w:val="000E2521"/>
    <w:rsid w:val="000E2CCE"/>
    <w:rsid w:val="000E46C2"/>
    <w:rsid w:val="000E566A"/>
    <w:rsid w:val="000E6431"/>
    <w:rsid w:val="000F0918"/>
    <w:rsid w:val="000F0938"/>
    <w:rsid w:val="000F21A5"/>
    <w:rsid w:val="000F35D3"/>
    <w:rsid w:val="000F3733"/>
    <w:rsid w:val="000F38F3"/>
    <w:rsid w:val="000F4514"/>
    <w:rsid w:val="000F4BAF"/>
    <w:rsid w:val="00101330"/>
    <w:rsid w:val="00101362"/>
    <w:rsid w:val="00102B9F"/>
    <w:rsid w:val="00107245"/>
    <w:rsid w:val="00110803"/>
    <w:rsid w:val="00110976"/>
    <w:rsid w:val="00110F08"/>
    <w:rsid w:val="00112637"/>
    <w:rsid w:val="00112ABC"/>
    <w:rsid w:val="00113D89"/>
    <w:rsid w:val="0011493F"/>
    <w:rsid w:val="00115C95"/>
    <w:rsid w:val="00115D10"/>
    <w:rsid w:val="0012001E"/>
    <w:rsid w:val="001205E8"/>
    <w:rsid w:val="0012377A"/>
    <w:rsid w:val="00124364"/>
    <w:rsid w:val="001246F7"/>
    <w:rsid w:val="00126A55"/>
    <w:rsid w:val="001312AE"/>
    <w:rsid w:val="00132A3A"/>
    <w:rsid w:val="00133F08"/>
    <w:rsid w:val="0013442C"/>
    <w:rsid w:val="001345E6"/>
    <w:rsid w:val="00136215"/>
    <w:rsid w:val="00136550"/>
    <w:rsid w:val="00136FCC"/>
    <w:rsid w:val="001378B0"/>
    <w:rsid w:val="001378DD"/>
    <w:rsid w:val="001400A0"/>
    <w:rsid w:val="001402F6"/>
    <w:rsid w:val="00141D5D"/>
    <w:rsid w:val="00142E00"/>
    <w:rsid w:val="001432F2"/>
    <w:rsid w:val="00144270"/>
    <w:rsid w:val="00150505"/>
    <w:rsid w:val="00151C13"/>
    <w:rsid w:val="00152793"/>
    <w:rsid w:val="00153B7E"/>
    <w:rsid w:val="00153DCC"/>
    <w:rsid w:val="001545A9"/>
    <w:rsid w:val="00162A5C"/>
    <w:rsid w:val="00162EDA"/>
    <w:rsid w:val="001637C7"/>
    <w:rsid w:val="0016480E"/>
    <w:rsid w:val="00164928"/>
    <w:rsid w:val="00165E39"/>
    <w:rsid w:val="0017052E"/>
    <w:rsid w:val="00174297"/>
    <w:rsid w:val="0017430D"/>
    <w:rsid w:val="0017507D"/>
    <w:rsid w:val="001752AC"/>
    <w:rsid w:val="0017586E"/>
    <w:rsid w:val="0017771F"/>
    <w:rsid w:val="00180795"/>
    <w:rsid w:val="00180E06"/>
    <w:rsid w:val="001817B3"/>
    <w:rsid w:val="00182068"/>
    <w:rsid w:val="00183014"/>
    <w:rsid w:val="00183A7B"/>
    <w:rsid w:val="00184D27"/>
    <w:rsid w:val="001854E1"/>
    <w:rsid w:val="0018672A"/>
    <w:rsid w:val="00186D66"/>
    <w:rsid w:val="00187114"/>
    <w:rsid w:val="00187449"/>
    <w:rsid w:val="00190BC3"/>
    <w:rsid w:val="0019344E"/>
    <w:rsid w:val="0019395D"/>
    <w:rsid w:val="0019397D"/>
    <w:rsid w:val="00194757"/>
    <w:rsid w:val="00195298"/>
    <w:rsid w:val="001959C2"/>
    <w:rsid w:val="00196FAD"/>
    <w:rsid w:val="001A03C7"/>
    <w:rsid w:val="001A1E38"/>
    <w:rsid w:val="001A237D"/>
    <w:rsid w:val="001A4A8F"/>
    <w:rsid w:val="001A51E3"/>
    <w:rsid w:val="001A5B8B"/>
    <w:rsid w:val="001A6CC3"/>
    <w:rsid w:val="001A7968"/>
    <w:rsid w:val="001B227E"/>
    <w:rsid w:val="001B2E98"/>
    <w:rsid w:val="001B3483"/>
    <w:rsid w:val="001B367A"/>
    <w:rsid w:val="001B3C1E"/>
    <w:rsid w:val="001B4325"/>
    <w:rsid w:val="001B4494"/>
    <w:rsid w:val="001B5DC3"/>
    <w:rsid w:val="001B6358"/>
    <w:rsid w:val="001B659B"/>
    <w:rsid w:val="001C0D8B"/>
    <w:rsid w:val="001C0DA8"/>
    <w:rsid w:val="001C1AC4"/>
    <w:rsid w:val="001C1EB3"/>
    <w:rsid w:val="001C2200"/>
    <w:rsid w:val="001C4560"/>
    <w:rsid w:val="001C4FB7"/>
    <w:rsid w:val="001C79AD"/>
    <w:rsid w:val="001D3E4B"/>
    <w:rsid w:val="001D3F44"/>
    <w:rsid w:val="001D4925"/>
    <w:rsid w:val="001D4AD7"/>
    <w:rsid w:val="001D6113"/>
    <w:rsid w:val="001D66CB"/>
    <w:rsid w:val="001E0D8A"/>
    <w:rsid w:val="001E1635"/>
    <w:rsid w:val="001E5083"/>
    <w:rsid w:val="001E6031"/>
    <w:rsid w:val="001E6612"/>
    <w:rsid w:val="001E6716"/>
    <w:rsid w:val="001E67BA"/>
    <w:rsid w:val="001E74C2"/>
    <w:rsid w:val="001E7848"/>
    <w:rsid w:val="001F2DAA"/>
    <w:rsid w:val="001F5A48"/>
    <w:rsid w:val="001F6260"/>
    <w:rsid w:val="001F77BD"/>
    <w:rsid w:val="00200007"/>
    <w:rsid w:val="00200A58"/>
    <w:rsid w:val="00200DCF"/>
    <w:rsid w:val="002030A5"/>
    <w:rsid w:val="00203131"/>
    <w:rsid w:val="0020476A"/>
    <w:rsid w:val="00204AF2"/>
    <w:rsid w:val="002059B9"/>
    <w:rsid w:val="00206E85"/>
    <w:rsid w:val="00207165"/>
    <w:rsid w:val="0021082A"/>
    <w:rsid w:val="00210D06"/>
    <w:rsid w:val="00211997"/>
    <w:rsid w:val="00211C4D"/>
    <w:rsid w:val="00212AC1"/>
    <w:rsid w:val="00212E88"/>
    <w:rsid w:val="00213C9C"/>
    <w:rsid w:val="00215DFC"/>
    <w:rsid w:val="002160D5"/>
    <w:rsid w:val="00217D36"/>
    <w:rsid w:val="00217E87"/>
    <w:rsid w:val="0022009E"/>
    <w:rsid w:val="00220620"/>
    <w:rsid w:val="00220FB4"/>
    <w:rsid w:val="002214C0"/>
    <w:rsid w:val="00221627"/>
    <w:rsid w:val="00223241"/>
    <w:rsid w:val="0022332B"/>
    <w:rsid w:val="0022425C"/>
    <w:rsid w:val="002246DE"/>
    <w:rsid w:val="002270B9"/>
    <w:rsid w:val="002312B8"/>
    <w:rsid w:val="00231666"/>
    <w:rsid w:val="00233510"/>
    <w:rsid w:val="00233B18"/>
    <w:rsid w:val="002410E4"/>
    <w:rsid w:val="00242A5F"/>
    <w:rsid w:val="00243E10"/>
    <w:rsid w:val="002460D8"/>
    <w:rsid w:val="00246B11"/>
    <w:rsid w:val="0025076A"/>
    <w:rsid w:val="00251420"/>
    <w:rsid w:val="00251E4C"/>
    <w:rsid w:val="00252BC4"/>
    <w:rsid w:val="00252CE1"/>
    <w:rsid w:val="00254014"/>
    <w:rsid w:val="0025443F"/>
    <w:rsid w:val="00256105"/>
    <w:rsid w:val="002561A4"/>
    <w:rsid w:val="002613C9"/>
    <w:rsid w:val="002620FF"/>
    <w:rsid w:val="00263537"/>
    <w:rsid w:val="0026504D"/>
    <w:rsid w:val="002656F2"/>
    <w:rsid w:val="0026586F"/>
    <w:rsid w:val="002667CA"/>
    <w:rsid w:val="00266A60"/>
    <w:rsid w:val="00267845"/>
    <w:rsid w:val="00270975"/>
    <w:rsid w:val="00270A8A"/>
    <w:rsid w:val="00272235"/>
    <w:rsid w:val="00273A2F"/>
    <w:rsid w:val="00274AC5"/>
    <w:rsid w:val="00275417"/>
    <w:rsid w:val="00275701"/>
    <w:rsid w:val="00277393"/>
    <w:rsid w:val="00277DDB"/>
    <w:rsid w:val="002807E6"/>
    <w:rsid w:val="00280986"/>
    <w:rsid w:val="00281ECE"/>
    <w:rsid w:val="002831C7"/>
    <w:rsid w:val="00283532"/>
    <w:rsid w:val="00283B57"/>
    <w:rsid w:val="002840C6"/>
    <w:rsid w:val="00284FD2"/>
    <w:rsid w:val="00286A49"/>
    <w:rsid w:val="002947B4"/>
    <w:rsid w:val="00294AE6"/>
    <w:rsid w:val="00295174"/>
    <w:rsid w:val="002960CD"/>
    <w:rsid w:val="002960FD"/>
    <w:rsid w:val="00296172"/>
    <w:rsid w:val="00296B92"/>
    <w:rsid w:val="00296C02"/>
    <w:rsid w:val="00296E12"/>
    <w:rsid w:val="002A0548"/>
    <w:rsid w:val="002A1B9F"/>
    <w:rsid w:val="002A2C22"/>
    <w:rsid w:val="002A4A13"/>
    <w:rsid w:val="002A552D"/>
    <w:rsid w:val="002B0107"/>
    <w:rsid w:val="002B02EB"/>
    <w:rsid w:val="002B0767"/>
    <w:rsid w:val="002B3CCD"/>
    <w:rsid w:val="002B3F64"/>
    <w:rsid w:val="002B4702"/>
    <w:rsid w:val="002B4DF3"/>
    <w:rsid w:val="002B5DF4"/>
    <w:rsid w:val="002B6900"/>
    <w:rsid w:val="002C0602"/>
    <w:rsid w:val="002C3DBE"/>
    <w:rsid w:val="002C62AC"/>
    <w:rsid w:val="002D14AD"/>
    <w:rsid w:val="002D3812"/>
    <w:rsid w:val="002D3F87"/>
    <w:rsid w:val="002D5031"/>
    <w:rsid w:val="002D5638"/>
    <w:rsid w:val="002D5C16"/>
    <w:rsid w:val="002D5C5C"/>
    <w:rsid w:val="002D5EE0"/>
    <w:rsid w:val="002D6A67"/>
    <w:rsid w:val="002E07FC"/>
    <w:rsid w:val="002E084D"/>
    <w:rsid w:val="002E09AB"/>
    <w:rsid w:val="002E1117"/>
    <w:rsid w:val="002E4586"/>
    <w:rsid w:val="002F17C1"/>
    <w:rsid w:val="002F1E36"/>
    <w:rsid w:val="002F1F1F"/>
    <w:rsid w:val="002F22D6"/>
    <w:rsid w:val="002F2F0B"/>
    <w:rsid w:val="002F33F8"/>
    <w:rsid w:val="002F3585"/>
    <w:rsid w:val="002F3DFF"/>
    <w:rsid w:val="002F4321"/>
    <w:rsid w:val="002F5E05"/>
    <w:rsid w:val="002F61CE"/>
    <w:rsid w:val="003001AD"/>
    <w:rsid w:val="00300CBB"/>
    <w:rsid w:val="00304BEB"/>
    <w:rsid w:val="00305287"/>
    <w:rsid w:val="00306AC4"/>
    <w:rsid w:val="003112EA"/>
    <w:rsid w:val="003116AD"/>
    <w:rsid w:val="00311BE3"/>
    <w:rsid w:val="00315A16"/>
    <w:rsid w:val="00315C84"/>
    <w:rsid w:val="00315EF6"/>
    <w:rsid w:val="0031634B"/>
    <w:rsid w:val="00317053"/>
    <w:rsid w:val="0031723B"/>
    <w:rsid w:val="0032109C"/>
    <w:rsid w:val="003216EB"/>
    <w:rsid w:val="00322B45"/>
    <w:rsid w:val="00322D70"/>
    <w:rsid w:val="00323809"/>
    <w:rsid w:val="00323D41"/>
    <w:rsid w:val="00324792"/>
    <w:rsid w:val="00324EE0"/>
    <w:rsid w:val="00325414"/>
    <w:rsid w:val="003273F9"/>
    <w:rsid w:val="00327FB3"/>
    <w:rsid w:val="003302F1"/>
    <w:rsid w:val="00333729"/>
    <w:rsid w:val="00336E7B"/>
    <w:rsid w:val="00340409"/>
    <w:rsid w:val="0034226B"/>
    <w:rsid w:val="0034470E"/>
    <w:rsid w:val="00344A6D"/>
    <w:rsid w:val="00345CD1"/>
    <w:rsid w:val="00346430"/>
    <w:rsid w:val="00346DEF"/>
    <w:rsid w:val="00347BD2"/>
    <w:rsid w:val="0035090C"/>
    <w:rsid w:val="00351489"/>
    <w:rsid w:val="00352A19"/>
    <w:rsid w:val="00352DB0"/>
    <w:rsid w:val="003539B8"/>
    <w:rsid w:val="0035639E"/>
    <w:rsid w:val="00356812"/>
    <w:rsid w:val="00356C11"/>
    <w:rsid w:val="00356D73"/>
    <w:rsid w:val="003609B8"/>
    <w:rsid w:val="00361063"/>
    <w:rsid w:val="00362E62"/>
    <w:rsid w:val="00363605"/>
    <w:rsid w:val="0036424E"/>
    <w:rsid w:val="00364BD9"/>
    <w:rsid w:val="0037026C"/>
    <w:rsid w:val="0037094A"/>
    <w:rsid w:val="00371ED3"/>
    <w:rsid w:val="00372FFC"/>
    <w:rsid w:val="00373F85"/>
    <w:rsid w:val="0037728A"/>
    <w:rsid w:val="00377B49"/>
    <w:rsid w:val="003802C8"/>
    <w:rsid w:val="0038087B"/>
    <w:rsid w:val="00380B7D"/>
    <w:rsid w:val="003814FE"/>
    <w:rsid w:val="00381A99"/>
    <w:rsid w:val="003828F2"/>
    <w:rsid w:val="003829C2"/>
    <w:rsid w:val="00382CB2"/>
    <w:rsid w:val="003830B2"/>
    <w:rsid w:val="003841EF"/>
    <w:rsid w:val="00384724"/>
    <w:rsid w:val="0038509B"/>
    <w:rsid w:val="0038607E"/>
    <w:rsid w:val="00386A05"/>
    <w:rsid w:val="00386B74"/>
    <w:rsid w:val="00390E7F"/>
    <w:rsid w:val="003919B7"/>
    <w:rsid w:val="00391D57"/>
    <w:rsid w:val="00392207"/>
    <w:rsid w:val="00392292"/>
    <w:rsid w:val="003924E7"/>
    <w:rsid w:val="00392AE0"/>
    <w:rsid w:val="00393FBA"/>
    <w:rsid w:val="003940E4"/>
    <w:rsid w:val="0039447E"/>
    <w:rsid w:val="003A4848"/>
    <w:rsid w:val="003B024E"/>
    <w:rsid w:val="003B1017"/>
    <w:rsid w:val="003B1603"/>
    <w:rsid w:val="003B1922"/>
    <w:rsid w:val="003B1B4A"/>
    <w:rsid w:val="003B2AFD"/>
    <w:rsid w:val="003B2E03"/>
    <w:rsid w:val="003B394D"/>
    <w:rsid w:val="003B3C07"/>
    <w:rsid w:val="003B49E1"/>
    <w:rsid w:val="003B5F3D"/>
    <w:rsid w:val="003B6775"/>
    <w:rsid w:val="003B7A3B"/>
    <w:rsid w:val="003C02E5"/>
    <w:rsid w:val="003C09F0"/>
    <w:rsid w:val="003C18CC"/>
    <w:rsid w:val="003C1B73"/>
    <w:rsid w:val="003C2088"/>
    <w:rsid w:val="003C476F"/>
    <w:rsid w:val="003C532F"/>
    <w:rsid w:val="003C568F"/>
    <w:rsid w:val="003C59A0"/>
    <w:rsid w:val="003C5FE2"/>
    <w:rsid w:val="003C63AC"/>
    <w:rsid w:val="003C69F8"/>
    <w:rsid w:val="003D05DE"/>
    <w:rsid w:val="003D05FB"/>
    <w:rsid w:val="003D0A26"/>
    <w:rsid w:val="003D1B16"/>
    <w:rsid w:val="003D2FBC"/>
    <w:rsid w:val="003D45BF"/>
    <w:rsid w:val="003D4B3B"/>
    <w:rsid w:val="003D508A"/>
    <w:rsid w:val="003D537F"/>
    <w:rsid w:val="003D7B75"/>
    <w:rsid w:val="003D7C72"/>
    <w:rsid w:val="003E0208"/>
    <w:rsid w:val="003E06AF"/>
    <w:rsid w:val="003E1464"/>
    <w:rsid w:val="003E1647"/>
    <w:rsid w:val="003E46C0"/>
    <w:rsid w:val="003E4B57"/>
    <w:rsid w:val="003E5063"/>
    <w:rsid w:val="003E50A4"/>
    <w:rsid w:val="003E5115"/>
    <w:rsid w:val="003E6479"/>
    <w:rsid w:val="003E7756"/>
    <w:rsid w:val="003E7B03"/>
    <w:rsid w:val="003F00E5"/>
    <w:rsid w:val="003F016C"/>
    <w:rsid w:val="003F13BC"/>
    <w:rsid w:val="003F27E1"/>
    <w:rsid w:val="003F34B1"/>
    <w:rsid w:val="003F437A"/>
    <w:rsid w:val="003F488F"/>
    <w:rsid w:val="003F5C2B"/>
    <w:rsid w:val="003F5E6F"/>
    <w:rsid w:val="00400564"/>
    <w:rsid w:val="00400568"/>
    <w:rsid w:val="0040226F"/>
    <w:rsid w:val="004023E9"/>
    <w:rsid w:val="0040454A"/>
    <w:rsid w:val="00404DE6"/>
    <w:rsid w:val="004057C5"/>
    <w:rsid w:val="00406D18"/>
    <w:rsid w:val="004070D2"/>
    <w:rsid w:val="00411B2C"/>
    <w:rsid w:val="00412860"/>
    <w:rsid w:val="004128C4"/>
    <w:rsid w:val="0041291C"/>
    <w:rsid w:val="00413F83"/>
    <w:rsid w:val="0041490C"/>
    <w:rsid w:val="0041498A"/>
    <w:rsid w:val="00416191"/>
    <w:rsid w:val="00416721"/>
    <w:rsid w:val="004179BA"/>
    <w:rsid w:val="00421DAE"/>
    <w:rsid w:val="00421EF0"/>
    <w:rsid w:val="004224FA"/>
    <w:rsid w:val="00423D07"/>
    <w:rsid w:val="00424BEF"/>
    <w:rsid w:val="00425A00"/>
    <w:rsid w:val="00426B93"/>
    <w:rsid w:val="00427309"/>
    <w:rsid w:val="00430FE7"/>
    <w:rsid w:val="00432DB1"/>
    <w:rsid w:val="004368AF"/>
    <w:rsid w:val="004416AF"/>
    <w:rsid w:val="0044346F"/>
    <w:rsid w:val="00445382"/>
    <w:rsid w:val="00446158"/>
    <w:rsid w:val="00446321"/>
    <w:rsid w:val="0044716D"/>
    <w:rsid w:val="00451299"/>
    <w:rsid w:val="00452636"/>
    <w:rsid w:val="004529F4"/>
    <w:rsid w:val="00452D1A"/>
    <w:rsid w:val="00452D46"/>
    <w:rsid w:val="0045342D"/>
    <w:rsid w:val="004544BF"/>
    <w:rsid w:val="00454604"/>
    <w:rsid w:val="00456455"/>
    <w:rsid w:val="00456A4D"/>
    <w:rsid w:val="004605D1"/>
    <w:rsid w:val="0046212C"/>
    <w:rsid w:val="004626A8"/>
    <w:rsid w:val="00462E49"/>
    <w:rsid w:val="0046434B"/>
    <w:rsid w:val="0046520A"/>
    <w:rsid w:val="004672AB"/>
    <w:rsid w:val="004714FE"/>
    <w:rsid w:val="00472A8E"/>
    <w:rsid w:val="0047335D"/>
    <w:rsid w:val="0047436A"/>
    <w:rsid w:val="00474D17"/>
    <w:rsid w:val="00475994"/>
    <w:rsid w:val="0047612F"/>
    <w:rsid w:val="00477BAA"/>
    <w:rsid w:val="004817FF"/>
    <w:rsid w:val="0048198A"/>
    <w:rsid w:val="00483531"/>
    <w:rsid w:val="00486CA3"/>
    <w:rsid w:val="00486CD2"/>
    <w:rsid w:val="004916E1"/>
    <w:rsid w:val="00491C6E"/>
    <w:rsid w:val="00491D5A"/>
    <w:rsid w:val="0049224B"/>
    <w:rsid w:val="0049255B"/>
    <w:rsid w:val="004930AB"/>
    <w:rsid w:val="00494412"/>
    <w:rsid w:val="004944FB"/>
    <w:rsid w:val="00494D02"/>
    <w:rsid w:val="00495053"/>
    <w:rsid w:val="00496E69"/>
    <w:rsid w:val="004A1954"/>
    <w:rsid w:val="004A1F59"/>
    <w:rsid w:val="004A2300"/>
    <w:rsid w:val="004A29BE"/>
    <w:rsid w:val="004A2CDB"/>
    <w:rsid w:val="004A3225"/>
    <w:rsid w:val="004A33EE"/>
    <w:rsid w:val="004A3999"/>
    <w:rsid w:val="004A3AA8"/>
    <w:rsid w:val="004A6454"/>
    <w:rsid w:val="004A6907"/>
    <w:rsid w:val="004A72A3"/>
    <w:rsid w:val="004B13C7"/>
    <w:rsid w:val="004B1F23"/>
    <w:rsid w:val="004B5EF6"/>
    <w:rsid w:val="004B6709"/>
    <w:rsid w:val="004B717C"/>
    <w:rsid w:val="004B778F"/>
    <w:rsid w:val="004C37C2"/>
    <w:rsid w:val="004C4C05"/>
    <w:rsid w:val="004C63B6"/>
    <w:rsid w:val="004C6568"/>
    <w:rsid w:val="004C678B"/>
    <w:rsid w:val="004C71C1"/>
    <w:rsid w:val="004C7330"/>
    <w:rsid w:val="004C7B3E"/>
    <w:rsid w:val="004D1127"/>
    <w:rsid w:val="004D11DC"/>
    <w:rsid w:val="004D141F"/>
    <w:rsid w:val="004D2742"/>
    <w:rsid w:val="004D2915"/>
    <w:rsid w:val="004D3CBA"/>
    <w:rsid w:val="004D53DE"/>
    <w:rsid w:val="004D6187"/>
    <w:rsid w:val="004D6310"/>
    <w:rsid w:val="004E0062"/>
    <w:rsid w:val="004E05A1"/>
    <w:rsid w:val="004E13E4"/>
    <w:rsid w:val="004E1C62"/>
    <w:rsid w:val="004E34C7"/>
    <w:rsid w:val="004E388A"/>
    <w:rsid w:val="004E38A3"/>
    <w:rsid w:val="004E3979"/>
    <w:rsid w:val="004E7915"/>
    <w:rsid w:val="004E7956"/>
    <w:rsid w:val="004F1892"/>
    <w:rsid w:val="004F1AFE"/>
    <w:rsid w:val="004F2950"/>
    <w:rsid w:val="004F46B2"/>
    <w:rsid w:val="004F48AB"/>
    <w:rsid w:val="004F5E57"/>
    <w:rsid w:val="004F6710"/>
    <w:rsid w:val="005003FC"/>
    <w:rsid w:val="00500C3E"/>
    <w:rsid w:val="00502849"/>
    <w:rsid w:val="00504334"/>
    <w:rsid w:val="0050475D"/>
    <w:rsid w:val="0050498D"/>
    <w:rsid w:val="00505535"/>
    <w:rsid w:val="00505679"/>
    <w:rsid w:val="00506701"/>
    <w:rsid w:val="00507103"/>
    <w:rsid w:val="005104D7"/>
    <w:rsid w:val="0051063A"/>
    <w:rsid w:val="00510B9E"/>
    <w:rsid w:val="00512688"/>
    <w:rsid w:val="00515622"/>
    <w:rsid w:val="00515625"/>
    <w:rsid w:val="00515E08"/>
    <w:rsid w:val="00515EFA"/>
    <w:rsid w:val="00516CBE"/>
    <w:rsid w:val="00516E25"/>
    <w:rsid w:val="0052000E"/>
    <w:rsid w:val="00522267"/>
    <w:rsid w:val="0052389F"/>
    <w:rsid w:val="00523BD8"/>
    <w:rsid w:val="00525BA4"/>
    <w:rsid w:val="00525BBA"/>
    <w:rsid w:val="00531634"/>
    <w:rsid w:val="00533484"/>
    <w:rsid w:val="00536BC2"/>
    <w:rsid w:val="00536D39"/>
    <w:rsid w:val="00540BED"/>
    <w:rsid w:val="0054111F"/>
    <w:rsid w:val="00542097"/>
    <w:rsid w:val="005425E1"/>
    <w:rsid w:val="005427C5"/>
    <w:rsid w:val="00542AD6"/>
    <w:rsid w:val="00542CF6"/>
    <w:rsid w:val="00544EC5"/>
    <w:rsid w:val="00547160"/>
    <w:rsid w:val="00547C9D"/>
    <w:rsid w:val="00550F4A"/>
    <w:rsid w:val="00551417"/>
    <w:rsid w:val="00551AFD"/>
    <w:rsid w:val="00551FAF"/>
    <w:rsid w:val="00552F7D"/>
    <w:rsid w:val="00553C03"/>
    <w:rsid w:val="00556426"/>
    <w:rsid w:val="00556F00"/>
    <w:rsid w:val="005573BF"/>
    <w:rsid w:val="00560003"/>
    <w:rsid w:val="00560242"/>
    <w:rsid w:val="00562F21"/>
    <w:rsid w:val="00563692"/>
    <w:rsid w:val="005650EC"/>
    <w:rsid w:val="00565E34"/>
    <w:rsid w:val="00566A02"/>
    <w:rsid w:val="0056726F"/>
    <w:rsid w:val="005674DE"/>
    <w:rsid w:val="005714D0"/>
    <w:rsid w:val="00571679"/>
    <w:rsid w:val="00572D74"/>
    <w:rsid w:val="0057441D"/>
    <w:rsid w:val="00575681"/>
    <w:rsid w:val="00575A5E"/>
    <w:rsid w:val="00575ACF"/>
    <w:rsid w:val="0057699F"/>
    <w:rsid w:val="0057705A"/>
    <w:rsid w:val="00580739"/>
    <w:rsid w:val="00581966"/>
    <w:rsid w:val="00581C1F"/>
    <w:rsid w:val="005842EA"/>
    <w:rsid w:val="005844E7"/>
    <w:rsid w:val="0058619A"/>
    <w:rsid w:val="0058625E"/>
    <w:rsid w:val="005908B8"/>
    <w:rsid w:val="005918A6"/>
    <w:rsid w:val="00592485"/>
    <w:rsid w:val="005929BA"/>
    <w:rsid w:val="00594E54"/>
    <w:rsid w:val="0059512E"/>
    <w:rsid w:val="0059735D"/>
    <w:rsid w:val="00597ADD"/>
    <w:rsid w:val="00597E57"/>
    <w:rsid w:val="005A5BBE"/>
    <w:rsid w:val="005A6DD2"/>
    <w:rsid w:val="005A7F21"/>
    <w:rsid w:val="005B1D79"/>
    <w:rsid w:val="005B3EB0"/>
    <w:rsid w:val="005B40C8"/>
    <w:rsid w:val="005B4830"/>
    <w:rsid w:val="005B5272"/>
    <w:rsid w:val="005B58CF"/>
    <w:rsid w:val="005C385D"/>
    <w:rsid w:val="005C610F"/>
    <w:rsid w:val="005C6496"/>
    <w:rsid w:val="005C7144"/>
    <w:rsid w:val="005C78D7"/>
    <w:rsid w:val="005D1857"/>
    <w:rsid w:val="005D3776"/>
    <w:rsid w:val="005D3B20"/>
    <w:rsid w:val="005D53E8"/>
    <w:rsid w:val="005E0645"/>
    <w:rsid w:val="005E0787"/>
    <w:rsid w:val="005E3284"/>
    <w:rsid w:val="005E340B"/>
    <w:rsid w:val="005E3B6E"/>
    <w:rsid w:val="005E4759"/>
    <w:rsid w:val="005E4B41"/>
    <w:rsid w:val="005E50C1"/>
    <w:rsid w:val="005E5C68"/>
    <w:rsid w:val="005E63ED"/>
    <w:rsid w:val="005E65C0"/>
    <w:rsid w:val="005F0390"/>
    <w:rsid w:val="005F0FB0"/>
    <w:rsid w:val="005F141E"/>
    <w:rsid w:val="005F142F"/>
    <w:rsid w:val="005F1608"/>
    <w:rsid w:val="005F2705"/>
    <w:rsid w:val="005F2E09"/>
    <w:rsid w:val="005F5B4A"/>
    <w:rsid w:val="00600A69"/>
    <w:rsid w:val="006011A9"/>
    <w:rsid w:val="00603345"/>
    <w:rsid w:val="0060336D"/>
    <w:rsid w:val="00605216"/>
    <w:rsid w:val="006061E8"/>
    <w:rsid w:val="00606BEF"/>
    <w:rsid w:val="00606F7E"/>
    <w:rsid w:val="006072CD"/>
    <w:rsid w:val="006075A9"/>
    <w:rsid w:val="00607830"/>
    <w:rsid w:val="00607F84"/>
    <w:rsid w:val="0061027D"/>
    <w:rsid w:val="00612023"/>
    <w:rsid w:val="006126F4"/>
    <w:rsid w:val="00613B85"/>
    <w:rsid w:val="00614190"/>
    <w:rsid w:val="006148C9"/>
    <w:rsid w:val="006208F8"/>
    <w:rsid w:val="006211BF"/>
    <w:rsid w:val="00622A99"/>
    <w:rsid w:val="00622E67"/>
    <w:rsid w:val="00623748"/>
    <w:rsid w:val="0062400C"/>
    <w:rsid w:val="00626D12"/>
    <w:rsid w:val="00626EDC"/>
    <w:rsid w:val="00627B6F"/>
    <w:rsid w:val="00633123"/>
    <w:rsid w:val="006339C7"/>
    <w:rsid w:val="00633DBC"/>
    <w:rsid w:val="00634E60"/>
    <w:rsid w:val="00636868"/>
    <w:rsid w:val="00637283"/>
    <w:rsid w:val="006376BB"/>
    <w:rsid w:val="00637FB9"/>
    <w:rsid w:val="0064207F"/>
    <w:rsid w:val="00643F2A"/>
    <w:rsid w:val="00644967"/>
    <w:rsid w:val="00645569"/>
    <w:rsid w:val="00645CA5"/>
    <w:rsid w:val="006463F7"/>
    <w:rsid w:val="006468C8"/>
    <w:rsid w:val="00646D7E"/>
    <w:rsid w:val="006470EC"/>
    <w:rsid w:val="0064751C"/>
    <w:rsid w:val="00651AFA"/>
    <w:rsid w:val="006542D6"/>
    <w:rsid w:val="00654816"/>
    <w:rsid w:val="0065598E"/>
    <w:rsid w:val="00655AF2"/>
    <w:rsid w:val="00655B7A"/>
    <w:rsid w:val="00655BC5"/>
    <w:rsid w:val="006568BE"/>
    <w:rsid w:val="0066025D"/>
    <w:rsid w:val="0066091A"/>
    <w:rsid w:val="006615A0"/>
    <w:rsid w:val="00662000"/>
    <w:rsid w:val="0067496C"/>
    <w:rsid w:val="006773EC"/>
    <w:rsid w:val="00677D64"/>
    <w:rsid w:val="006801D7"/>
    <w:rsid w:val="00680504"/>
    <w:rsid w:val="00680E22"/>
    <w:rsid w:val="00681CD9"/>
    <w:rsid w:val="006827A7"/>
    <w:rsid w:val="00683E30"/>
    <w:rsid w:val="006843FA"/>
    <w:rsid w:val="0068547E"/>
    <w:rsid w:val="0068562D"/>
    <w:rsid w:val="00685E2B"/>
    <w:rsid w:val="0068628E"/>
    <w:rsid w:val="00687024"/>
    <w:rsid w:val="006910DC"/>
    <w:rsid w:val="00692078"/>
    <w:rsid w:val="00692F57"/>
    <w:rsid w:val="00693A46"/>
    <w:rsid w:val="00694ED2"/>
    <w:rsid w:val="006954C4"/>
    <w:rsid w:val="00695E22"/>
    <w:rsid w:val="00697219"/>
    <w:rsid w:val="006976A6"/>
    <w:rsid w:val="006A086F"/>
    <w:rsid w:val="006A08CD"/>
    <w:rsid w:val="006A289A"/>
    <w:rsid w:val="006A63B3"/>
    <w:rsid w:val="006A63E9"/>
    <w:rsid w:val="006A6654"/>
    <w:rsid w:val="006A6DD7"/>
    <w:rsid w:val="006A70C7"/>
    <w:rsid w:val="006B014C"/>
    <w:rsid w:val="006B0E41"/>
    <w:rsid w:val="006B4DE8"/>
    <w:rsid w:val="006B6F31"/>
    <w:rsid w:val="006B7093"/>
    <w:rsid w:val="006B7417"/>
    <w:rsid w:val="006B7436"/>
    <w:rsid w:val="006B78E6"/>
    <w:rsid w:val="006C00F1"/>
    <w:rsid w:val="006C2E19"/>
    <w:rsid w:val="006C58F4"/>
    <w:rsid w:val="006C5ED3"/>
    <w:rsid w:val="006C7018"/>
    <w:rsid w:val="006D10D1"/>
    <w:rsid w:val="006D3691"/>
    <w:rsid w:val="006D4021"/>
    <w:rsid w:val="006D6973"/>
    <w:rsid w:val="006D78B5"/>
    <w:rsid w:val="006E0C27"/>
    <w:rsid w:val="006E1C7D"/>
    <w:rsid w:val="006E31D9"/>
    <w:rsid w:val="006E36A6"/>
    <w:rsid w:val="006E3877"/>
    <w:rsid w:val="006E5EF0"/>
    <w:rsid w:val="006E6083"/>
    <w:rsid w:val="006E6682"/>
    <w:rsid w:val="006E6C07"/>
    <w:rsid w:val="006E7217"/>
    <w:rsid w:val="006F0092"/>
    <w:rsid w:val="006F0199"/>
    <w:rsid w:val="006F3563"/>
    <w:rsid w:val="006F42B9"/>
    <w:rsid w:val="006F4A3B"/>
    <w:rsid w:val="006F6103"/>
    <w:rsid w:val="006F6215"/>
    <w:rsid w:val="00702CD0"/>
    <w:rsid w:val="00704278"/>
    <w:rsid w:val="00704E00"/>
    <w:rsid w:val="00707843"/>
    <w:rsid w:val="007126EC"/>
    <w:rsid w:val="00716119"/>
    <w:rsid w:val="0071739E"/>
    <w:rsid w:val="00717EA8"/>
    <w:rsid w:val="007209E7"/>
    <w:rsid w:val="00720E5B"/>
    <w:rsid w:val="00721558"/>
    <w:rsid w:val="00721EE0"/>
    <w:rsid w:val="00722757"/>
    <w:rsid w:val="0072563C"/>
    <w:rsid w:val="00726182"/>
    <w:rsid w:val="00727635"/>
    <w:rsid w:val="00727780"/>
    <w:rsid w:val="00727ED0"/>
    <w:rsid w:val="007306A4"/>
    <w:rsid w:val="00732329"/>
    <w:rsid w:val="007324D0"/>
    <w:rsid w:val="0073268A"/>
    <w:rsid w:val="007337CA"/>
    <w:rsid w:val="00734424"/>
    <w:rsid w:val="00734CE4"/>
    <w:rsid w:val="00734F37"/>
    <w:rsid w:val="00735123"/>
    <w:rsid w:val="007359AD"/>
    <w:rsid w:val="0074028F"/>
    <w:rsid w:val="00740371"/>
    <w:rsid w:val="00741837"/>
    <w:rsid w:val="007453E6"/>
    <w:rsid w:val="00750DBC"/>
    <w:rsid w:val="0075161B"/>
    <w:rsid w:val="00753851"/>
    <w:rsid w:val="00753C34"/>
    <w:rsid w:val="007614D5"/>
    <w:rsid w:val="007642CE"/>
    <w:rsid w:val="00764336"/>
    <w:rsid w:val="0076615C"/>
    <w:rsid w:val="0077019C"/>
    <w:rsid w:val="00770641"/>
    <w:rsid w:val="007712F6"/>
    <w:rsid w:val="007724E3"/>
    <w:rsid w:val="0077309D"/>
    <w:rsid w:val="0077356D"/>
    <w:rsid w:val="00773EEB"/>
    <w:rsid w:val="00775345"/>
    <w:rsid w:val="007774EE"/>
    <w:rsid w:val="007776A7"/>
    <w:rsid w:val="007779A3"/>
    <w:rsid w:val="00781278"/>
    <w:rsid w:val="00781822"/>
    <w:rsid w:val="00782E53"/>
    <w:rsid w:val="00783F21"/>
    <w:rsid w:val="00785C77"/>
    <w:rsid w:val="007862A5"/>
    <w:rsid w:val="00786915"/>
    <w:rsid w:val="00786ADB"/>
    <w:rsid w:val="00787159"/>
    <w:rsid w:val="0079043A"/>
    <w:rsid w:val="00790991"/>
    <w:rsid w:val="00790B35"/>
    <w:rsid w:val="00791668"/>
    <w:rsid w:val="007919ED"/>
    <w:rsid w:val="00791AA1"/>
    <w:rsid w:val="007930FB"/>
    <w:rsid w:val="00793259"/>
    <w:rsid w:val="0079466B"/>
    <w:rsid w:val="00795C23"/>
    <w:rsid w:val="007970FD"/>
    <w:rsid w:val="00797B4E"/>
    <w:rsid w:val="007A19DA"/>
    <w:rsid w:val="007A21D6"/>
    <w:rsid w:val="007A36D7"/>
    <w:rsid w:val="007A3793"/>
    <w:rsid w:val="007A43A9"/>
    <w:rsid w:val="007A4B02"/>
    <w:rsid w:val="007A5041"/>
    <w:rsid w:val="007A6285"/>
    <w:rsid w:val="007A6CF3"/>
    <w:rsid w:val="007B07EB"/>
    <w:rsid w:val="007B1C32"/>
    <w:rsid w:val="007B2184"/>
    <w:rsid w:val="007B44EA"/>
    <w:rsid w:val="007B4FF1"/>
    <w:rsid w:val="007B6422"/>
    <w:rsid w:val="007B6A16"/>
    <w:rsid w:val="007B7632"/>
    <w:rsid w:val="007C1322"/>
    <w:rsid w:val="007C1BA2"/>
    <w:rsid w:val="007C237F"/>
    <w:rsid w:val="007C2B48"/>
    <w:rsid w:val="007C2DCD"/>
    <w:rsid w:val="007C4AF4"/>
    <w:rsid w:val="007C4C3C"/>
    <w:rsid w:val="007C512E"/>
    <w:rsid w:val="007C56C1"/>
    <w:rsid w:val="007C5D57"/>
    <w:rsid w:val="007D1ABA"/>
    <w:rsid w:val="007D20E9"/>
    <w:rsid w:val="007D4971"/>
    <w:rsid w:val="007D4A86"/>
    <w:rsid w:val="007D4D0D"/>
    <w:rsid w:val="007D4DB3"/>
    <w:rsid w:val="007D4FEB"/>
    <w:rsid w:val="007D594D"/>
    <w:rsid w:val="007D6E56"/>
    <w:rsid w:val="007D7881"/>
    <w:rsid w:val="007D78D9"/>
    <w:rsid w:val="007D7E3A"/>
    <w:rsid w:val="007D7F3D"/>
    <w:rsid w:val="007E0E10"/>
    <w:rsid w:val="007E44E0"/>
    <w:rsid w:val="007E4768"/>
    <w:rsid w:val="007E4B49"/>
    <w:rsid w:val="007E555D"/>
    <w:rsid w:val="007E5CE5"/>
    <w:rsid w:val="007E6267"/>
    <w:rsid w:val="007E74B8"/>
    <w:rsid w:val="007E777B"/>
    <w:rsid w:val="007F072E"/>
    <w:rsid w:val="007F2039"/>
    <w:rsid w:val="007F2070"/>
    <w:rsid w:val="007F37AE"/>
    <w:rsid w:val="007F4C3B"/>
    <w:rsid w:val="007F4D3E"/>
    <w:rsid w:val="007F5037"/>
    <w:rsid w:val="008017CF"/>
    <w:rsid w:val="0080511A"/>
    <w:rsid w:val="008053F5"/>
    <w:rsid w:val="00805847"/>
    <w:rsid w:val="008074D0"/>
    <w:rsid w:val="00807AF7"/>
    <w:rsid w:val="00810198"/>
    <w:rsid w:val="00811AA8"/>
    <w:rsid w:val="00811B54"/>
    <w:rsid w:val="00813AC2"/>
    <w:rsid w:val="00813EB9"/>
    <w:rsid w:val="0081494A"/>
    <w:rsid w:val="00815DA8"/>
    <w:rsid w:val="008170F3"/>
    <w:rsid w:val="0081785D"/>
    <w:rsid w:val="00820952"/>
    <w:rsid w:val="00821811"/>
    <w:rsid w:val="0082194D"/>
    <w:rsid w:val="0082238F"/>
    <w:rsid w:val="008227BE"/>
    <w:rsid w:val="008229DE"/>
    <w:rsid w:val="008232A8"/>
    <w:rsid w:val="00823DA6"/>
    <w:rsid w:val="0082605C"/>
    <w:rsid w:val="00826CB4"/>
    <w:rsid w:val="00826EF5"/>
    <w:rsid w:val="00827749"/>
    <w:rsid w:val="00831693"/>
    <w:rsid w:val="00833191"/>
    <w:rsid w:val="008331EF"/>
    <w:rsid w:val="00834439"/>
    <w:rsid w:val="008350B8"/>
    <w:rsid w:val="00835688"/>
    <w:rsid w:val="00837C33"/>
    <w:rsid w:val="00837D91"/>
    <w:rsid w:val="00840104"/>
    <w:rsid w:val="00840C1B"/>
    <w:rsid w:val="00840C1F"/>
    <w:rsid w:val="00840E11"/>
    <w:rsid w:val="00840F33"/>
    <w:rsid w:val="00841947"/>
    <w:rsid w:val="00841FC5"/>
    <w:rsid w:val="008421CF"/>
    <w:rsid w:val="0084400B"/>
    <w:rsid w:val="00844D3B"/>
    <w:rsid w:val="00845709"/>
    <w:rsid w:val="008457CE"/>
    <w:rsid w:val="0084619D"/>
    <w:rsid w:val="00846AF1"/>
    <w:rsid w:val="008470FF"/>
    <w:rsid w:val="00852554"/>
    <w:rsid w:val="00852962"/>
    <w:rsid w:val="0085635F"/>
    <w:rsid w:val="008576BD"/>
    <w:rsid w:val="00860463"/>
    <w:rsid w:val="00860D8F"/>
    <w:rsid w:val="00861EBD"/>
    <w:rsid w:val="00863847"/>
    <w:rsid w:val="0086490E"/>
    <w:rsid w:val="008668BE"/>
    <w:rsid w:val="0086764E"/>
    <w:rsid w:val="00871636"/>
    <w:rsid w:val="008721B6"/>
    <w:rsid w:val="008729A5"/>
    <w:rsid w:val="008733DA"/>
    <w:rsid w:val="0087441D"/>
    <w:rsid w:val="008745CF"/>
    <w:rsid w:val="0087522A"/>
    <w:rsid w:val="008767BA"/>
    <w:rsid w:val="00876A69"/>
    <w:rsid w:val="00876AE8"/>
    <w:rsid w:val="00876C1F"/>
    <w:rsid w:val="00877F4B"/>
    <w:rsid w:val="0088031F"/>
    <w:rsid w:val="00881510"/>
    <w:rsid w:val="00883DA8"/>
    <w:rsid w:val="008850E4"/>
    <w:rsid w:val="008859FB"/>
    <w:rsid w:val="00891D21"/>
    <w:rsid w:val="00891D36"/>
    <w:rsid w:val="00893240"/>
    <w:rsid w:val="008939AB"/>
    <w:rsid w:val="00893C63"/>
    <w:rsid w:val="008941D2"/>
    <w:rsid w:val="0089638B"/>
    <w:rsid w:val="00896DE0"/>
    <w:rsid w:val="00897B43"/>
    <w:rsid w:val="00897B5D"/>
    <w:rsid w:val="008A10B7"/>
    <w:rsid w:val="008A12F5"/>
    <w:rsid w:val="008A321D"/>
    <w:rsid w:val="008A3480"/>
    <w:rsid w:val="008A4036"/>
    <w:rsid w:val="008A6B02"/>
    <w:rsid w:val="008B00FC"/>
    <w:rsid w:val="008B0ED4"/>
    <w:rsid w:val="008B1587"/>
    <w:rsid w:val="008B1B01"/>
    <w:rsid w:val="008B2AC2"/>
    <w:rsid w:val="008B3BCD"/>
    <w:rsid w:val="008B4658"/>
    <w:rsid w:val="008B5166"/>
    <w:rsid w:val="008B52BC"/>
    <w:rsid w:val="008B58C3"/>
    <w:rsid w:val="008B5AE5"/>
    <w:rsid w:val="008B64C0"/>
    <w:rsid w:val="008B6DF8"/>
    <w:rsid w:val="008C106C"/>
    <w:rsid w:val="008C10F1"/>
    <w:rsid w:val="008C1926"/>
    <w:rsid w:val="008C1E99"/>
    <w:rsid w:val="008C2779"/>
    <w:rsid w:val="008C27E8"/>
    <w:rsid w:val="008C66D7"/>
    <w:rsid w:val="008C77E6"/>
    <w:rsid w:val="008D2115"/>
    <w:rsid w:val="008D22A5"/>
    <w:rsid w:val="008D2905"/>
    <w:rsid w:val="008D300C"/>
    <w:rsid w:val="008D617E"/>
    <w:rsid w:val="008E0085"/>
    <w:rsid w:val="008E1820"/>
    <w:rsid w:val="008E1B1D"/>
    <w:rsid w:val="008E2AA6"/>
    <w:rsid w:val="008E311B"/>
    <w:rsid w:val="008E7651"/>
    <w:rsid w:val="008E77E5"/>
    <w:rsid w:val="008F01F2"/>
    <w:rsid w:val="008F03AE"/>
    <w:rsid w:val="008F0FD8"/>
    <w:rsid w:val="008F3274"/>
    <w:rsid w:val="008F46E7"/>
    <w:rsid w:val="008F47EA"/>
    <w:rsid w:val="008F4DDE"/>
    <w:rsid w:val="008F513B"/>
    <w:rsid w:val="008F6F0B"/>
    <w:rsid w:val="00900375"/>
    <w:rsid w:val="00902AF4"/>
    <w:rsid w:val="00904E2E"/>
    <w:rsid w:val="00907BA7"/>
    <w:rsid w:val="00910013"/>
    <w:rsid w:val="0091064E"/>
    <w:rsid w:val="00910AFD"/>
    <w:rsid w:val="00911FC5"/>
    <w:rsid w:val="00913BD5"/>
    <w:rsid w:val="00914D05"/>
    <w:rsid w:val="00914D09"/>
    <w:rsid w:val="00915FBF"/>
    <w:rsid w:val="0091712F"/>
    <w:rsid w:val="00921120"/>
    <w:rsid w:val="00922D5E"/>
    <w:rsid w:val="009242F4"/>
    <w:rsid w:val="00925A17"/>
    <w:rsid w:val="00931A10"/>
    <w:rsid w:val="009327E2"/>
    <w:rsid w:val="00936275"/>
    <w:rsid w:val="00936DD5"/>
    <w:rsid w:val="00945EBF"/>
    <w:rsid w:val="00947967"/>
    <w:rsid w:val="00950270"/>
    <w:rsid w:val="00950CAD"/>
    <w:rsid w:val="0095141C"/>
    <w:rsid w:val="00953996"/>
    <w:rsid w:val="00953B7E"/>
    <w:rsid w:val="00953F0B"/>
    <w:rsid w:val="009542FA"/>
    <w:rsid w:val="00955201"/>
    <w:rsid w:val="0095626A"/>
    <w:rsid w:val="00956924"/>
    <w:rsid w:val="00961D3D"/>
    <w:rsid w:val="00965200"/>
    <w:rsid w:val="00965348"/>
    <w:rsid w:val="00965BD4"/>
    <w:rsid w:val="00965FA2"/>
    <w:rsid w:val="009668B3"/>
    <w:rsid w:val="009700E7"/>
    <w:rsid w:val="00970529"/>
    <w:rsid w:val="00970B41"/>
    <w:rsid w:val="00971335"/>
    <w:rsid w:val="00971471"/>
    <w:rsid w:val="0097147A"/>
    <w:rsid w:val="00972BA5"/>
    <w:rsid w:val="00974E5D"/>
    <w:rsid w:val="0097595D"/>
    <w:rsid w:val="00980BDC"/>
    <w:rsid w:val="00980D96"/>
    <w:rsid w:val="009813E0"/>
    <w:rsid w:val="009849C2"/>
    <w:rsid w:val="00984D24"/>
    <w:rsid w:val="009854B5"/>
    <w:rsid w:val="009858EB"/>
    <w:rsid w:val="009917D5"/>
    <w:rsid w:val="00994524"/>
    <w:rsid w:val="009A07B7"/>
    <w:rsid w:val="009A17C2"/>
    <w:rsid w:val="009A40DA"/>
    <w:rsid w:val="009A439D"/>
    <w:rsid w:val="009A49F9"/>
    <w:rsid w:val="009A60D7"/>
    <w:rsid w:val="009A6D31"/>
    <w:rsid w:val="009B0046"/>
    <w:rsid w:val="009B045F"/>
    <w:rsid w:val="009B0593"/>
    <w:rsid w:val="009B59ED"/>
    <w:rsid w:val="009B5A93"/>
    <w:rsid w:val="009B615F"/>
    <w:rsid w:val="009B6D54"/>
    <w:rsid w:val="009C0614"/>
    <w:rsid w:val="009C0E22"/>
    <w:rsid w:val="009C1440"/>
    <w:rsid w:val="009C2107"/>
    <w:rsid w:val="009C21B4"/>
    <w:rsid w:val="009C2996"/>
    <w:rsid w:val="009C2CD4"/>
    <w:rsid w:val="009C47FD"/>
    <w:rsid w:val="009C4D7B"/>
    <w:rsid w:val="009C5D9E"/>
    <w:rsid w:val="009C5FB4"/>
    <w:rsid w:val="009C68A4"/>
    <w:rsid w:val="009C6B50"/>
    <w:rsid w:val="009C7E39"/>
    <w:rsid w:val="009D00C5"/>
    <w:rsid w:val="009D0330"/>
    <w:rsid w:val="009D0D90"/>
    <w:rsid w:val="009D2B1F"/>
    <w:rsid w:val="009D2C3E"/>
    <w:rsid w:val="009D2CDE"/>
    <w:rsid w:val="009D37D7"/>
    <w:rsid w:val="009D3C4B"/>
    <w:rsid w:val="009D55E6"/>
    <w:rsid w:val="009D60E4"/>
    <w:rsid w:val="009D67E5"/>
    <w:rsid w:val="009D7C6B"/>
    <w:rsid w:val="009E0625"/>
    <w:rsid w:val="009E106C"/>
    <w:rsid w:val="009E22F2"/>
    <w:rsid w:val="009E24EF"/>
    <w:rsid w:val="009E3034"/>
    <w:rsid w:val="009E4B3A"/>
    <w:rsid w:val="009E4E68"/>
    <w:rsid w:val="009E549F"/>
    <w:rsid w:val="009E68E1"/>
    <w:rsid w:val="009E6ED1"/>
    <w:rsid w:val="009F28A8"/>
    <w:rsid w:val="009F473E"/>
    <w:rsid w:val="009F498C"/>
    <w:rsid w:val="009F5437"/>
    <w:rsid w:val="009F682A"/>
    <w:rsid w:val="009F68FC"/>
    <w:rsid w:val="009F7C92"/>
    <w:rsid w:val="00A001FC"/>
    <w:rsid w:val="00A022BE"/>
    <w:rsid w:val="00A02440"/>
    <w:rsid w:val="00A02B8B"/>
    <w:rsid w:val="00A03335"/>
    <w:rsid w:val="00A05050"/>
    <w:rsid w:val="00A0603F"/>
    <w:rsid w:val="00A11300"/>
    <w:rsid w:val="00A164D6"/>
    <w:rsid w:val="00A16CA0"/>
    <w:rsid w:val="00A17551"/>
    <w:rsid w:val="00A2030E"/>
    <w:rsid w:val="00A20367"/>
    <w:rsid w:val="00A20F8D"/>
    <w:rsid w:val="00A24C95"/>
    <w:rsid w:val="00A2534E"/>
    <w:rsid w:val="00A2599A"/>
    <w:rsid w:val="00A25B18"/>
    <w:rsid w:val="00A26094"/>
    <w:rsid w:val="00A301BF"/>
    <w:rsid w:val="00A302B2"/>
    <w:rsid w:val="00A31289"/>
    <w:rsid w:val="00A32A7D"/>
    <w:rsid w:val="00A33117"/>
    <w:rsid w:val="00A331B4"/>
    <w:rsid w:val="00A33E05"/>
    <w:rsid w:val="00A3484E"/>
    <w:rsid w:val="00A356D3"/>
    <w:rsid w:val="00A36ADA"/>
    <w:rsid w:val="00A3708F"/>
    <w:rsid w:val="00A438D8"/>
    <w:rsid w:val="00A439FB"/>
    <w:rsid w:val="00A44ED7"/>
    <w:rsid w:val="00A4676C"/>
    <w:rsid w:val="00A467A5"/>
    <w:rsid w:val="00A473F5"/>
    <w:rsid w:val="00A478C7"/>
    <w:rsid w:val="00A47E6F"/>
    <w:rsid w:val="00A51D7A"/>
    <w:rsid w:val="00A51F9D"/>
    <w:rsid w:val="00A52336"/>
    <w:rsid w:val="00A5416A"/>
    <w:rsid w:val="00A562C9"/>
    <w:rsid w:val="00A6155B"/>
    <w:rsid w:val="00A639F4"/>
    <w:rsid w:val="00A64F81"/>
    <w:rsid w:val="00A65063"/>
    <w:rsid w:val="00A665B9"/>
    <w:rsid w:val="00A72D4D"/>
    <w:rsid w:val="00A74927"/>
    <w:rsid w:val="00A749FD"/>
    <w:rsid w:val="00A76FEE"/>
    <w:rsid w:val="00A776BA"/>
    <w:rsid w:val="00A813B6"/>
    <w:rsid w:val="00A81A32"/>
    <w:rsid w:val="00A835BD"/>
    <w:rsid w:val="00A84A44"/>
    <w:rsid w:val="00A84C96"/>
    <w:rsid w:val="00A86852"/>
    <w:rsid w:val="00A87167"/>
    <w:rsid w:val="00A913D0"/>
    <w:rsid w:val="00A9498B"/>
    <w:rsid w:val="00A9625A"/>
    <w:rsid w:val="00A969CC"/>
    <w:rsid w:val="00A97B15"/>
    <w:rsid w:val="00A97BEC"/>
    <w:rsid w:val="00AA0B17"/>
    <w:rsid w:val="00AA1A03"/>
    <w:rsid w:val="00AA279D"/>
    <w:rsid w:val="00AA2883"/>
    <w:rsid w:val="00AA3BFC"/>
    <w:rsid w:val="00AA3F5F"/>
    <w:rsid w:val="00AA42D5"/>
    <w:rsid w:val="00AA55A0"/>
    <w:rsid w:val="00AA6A0B"/>
    <w:rsid w:val="00AA70DB"/>
    <w:rsid w:val="00AB1485"/>
    <w:rsid w:val="00AB1C63"/>
    <w:rsid w:val="00AB2FAB"/>
    <w:rsid w:val="00AB5035"/>
    <w:rsid w:val="00AB5050"/>
    <w:rsid w:val="00AB5C14"/>
    <w:rsid w:val="00AB70B8"/>
    <w:rsid w:val="00AC0472"/>
    <w:rsid w:val="00AC1EE7"/>
    <w:rsid w:val="00AC306B"/>
    <w:rsid w:val="00AC333F"/>
    <w:rsid w:val="00AC43C7"/>
    <w:rsid w:val="00AC51A9"/>
    <w:rsid w:val="00AC585C"/>
    <w:rsid w:val="00AC587F"/>
    <w:rsid w:val="00AD1925"/>
    <w:rsid w:val="00AD23D1"/>
    <w:rsid w:val="00AD3015"/>
    <w:rsid w:val="00AD62EA"/>
    <w:rsid w:val="00AD6A49"/>
    <w:rsid w:val="00AE067D"/>
    <w:rsid w:val="00AE2ABD"/>
    <w:rsid w:val="00AE4546"/>
    <w:rsid w:val="00AE5CFA"/>
    <w:rsid w:val="00AE6B70"/>
    <w:rsid w:val="00AF0C39"/>
    <w:rsid w:val="00AF1181"/>
    <w:rsid w:val="00AF2F79"/>
    <w:rsid w:val="00AF4653"/>
    <w:rsid w:val="00AF7158"/>
    <w:rsid w:val="00AF7DB7"/>
    <w:rsid w:val="00B0049F"/>
    <w:rsid w:val="00B0323A"/>
    <w:rsid w:val="00B03B39"/>
    <w:rsid w:val="00B046D9"/>
    <w:rsid w:val="00B04C8C"/>
    <w:rsid w:val="00B062D9"/>
    <w:rsid w:val="00B069BE"/>
    <w:rsid w:val="00B06BE0"/>
    <w:rsid w:val="00B07464"/>
    <w:rsid w:val="00B125A9"/>
    <w:rsid w:val="00B13767"/>
    <w:rsid w:val="00B15537"/>
    <w:rsid w:val="00B15694"/>
    <w:rsid w:val="00B16740"/>
    <w:rsid w:val="00B16D02"/>
    <w:rsid w:val="00B16F43"/>
    <w:rsid w:val="00B201E2"/>
    <w:rsid w:val="00B2587A"/>
    <w:rsid w:val="00B25CB6"/>
    <w:rsid w:val="00B31A6D"/>
    <w:rsid w:val="00B3350D"/>
    <w:rsid w:val="00B336A0"/>
    <w:rsid w:val="00B34D5E"/>
    <w:rsid w:val="00B366A8"/>
    <w:rsid w:val="00B37965"/>
    <w:rsid w:val="00B41A53"/>
    <w:rsid w:val="00B443E4"/>
    <w:rsid w:val="00B453DE"/>
    <w:rsid w:val="00B45956"/>
    <w:rsid w:val="00B468A8"/>
    <w:rsid w:val="00B473AE"/>
    <w:rsid w:val="00B47ED1"/>
    <w:rsid w:val="00B51FF7"/>
    <w:rsid w:val="00B52593"/>
    <w:rsid w:val="00B52795"/>
    <w:rsid w:val="00B54082"/>
    <w:rsid w:val="00B54BB5"/>
    <w:rsid w:val="00B563EA"/>
    <w:rsid w:val="00B57AE6"/>
    <w:rsid w:val="00B57D2E"/>
    <w:rsid w:val="00B60661"/>
    <w:rsid w:val="00B60E51"/>
    <w:rsid w:val="00B61423"/>
    <w:rsid w:val="00B617AB"/>
    <w:rsid w:val="00B61D4D"/>
    <w:rsid w:val="00B62178"/>
    <w:rsid w:val="00B62647"/>
    <w:rsid w:val="00B63A54"/>
    <w:rsid w:val="00B65269"/>
    <w:rsid w:val="00B6654F"/>
    <w:rsid w:val="00B7015B"/>
    <w:rsid w:val="00B706DC"/>
    <w:rsid w:val="00B712AF"/>
    <w:rsid w:val="00B73F4F"/>
    <w:rsid w:val="00B74921"/>
    <w:rsid w:val="00B75011"/>
    <w:rsid w:val="00B773A8"/>
    <w:rsid w:val="00B77D18"/>
    <w:rsid w:val="00B77E9F"/>
    <w:rsid w:val="00B80FB7"/>
    <w:rsid w:val="00B82F75"/>
    <w:rsid w:val="00B82FAA"/>
    <w:rsid w:val="00B82FF9"/>
    <w:rsid w:val="00B8313A"/>
    <w:rsid w:val="00B831B4"/>
    <w:rsid w:val="00B83CE3"/>
    <w:rsid w:val="00B8438E"/>
    <w:rsid w:val="00B84D96"/>
    <w:rsid w:val="00B93503"/>
    <w:rsid w:val="00B93A46"/>
    <w:rsid w:val="00B958EB"/>
    <w:rsid w:val="00B96518"/>
    <w:rsid w:val="00B9757C"/>
    <w:rsid w:val="00BA1494"/>
    <w:rsid w:val="00BA31E8"/>
    <w:rsid w:val="00BA55E0"/>
    <w:rsid w:val="00BA62CD"/>
    <w:rsid w:val="00BA6BD4"/>
    <w:rsid w:val="00BA6C7A"/>
    <w:rsid w:val="00BA763E"/>
    <w:rsid w:val="00BB1A33"/>
    <w:rsid w:val="00BB266E"/>
    <w:rsid w:val="00BB3752"/>
    <w:rsid w:val="00BB3A20"/>
    <w:rsid w:val="00BB5082"/>
    <w:rsid w:val="00BB57B9"/>
    <w:rsid w:val="00BB6688"/>
    <w:rsid w:val="00BC0AFC"/>
    <w:rsid w:val="00BC26D4"/>
    <w:rsid w:val="00BC3908"/>
    <w:rsid w:val="00BC3A2F"/>
    <w:rsid w:val="00BC41FC"/>
    <w:rsid w:val="00BC48C9"/>
    <w:rsid w:val="00BC6A5D"/>
    <w:rsid w:val="00BC6B4B"/>
    <w:rsid w:val="00BD11A8"/>
    <w:rsid w:val="00BD3736"/>
    <w:rsid w:val="00BD3D8E"/>
    <w:rsid w:val="00BD452C"/>
    <w:rsid w:val="00BD4CDA"/>
    <w:rsid w:val="00BD55C3"/>
    <w:rsid w:val="00BD599C"/>
    <w:rsid w:val="00BD6E31"/>
    <w:rsid w:val="00BE0C80"/>
    <w:rsid w:val="00BE13AF"/>
    <w:rsid w:val="00BE1F7E"/>
    <w:rsid w:val="00BE463C"/>
    <w:rsid w:val="00BF2A42"/>
    <w:rsid w:val="00BF3679"/>
    <w:rsid w:val="00BF4DE5"/>
    <w:rsid w:val="00BF623A"/>
    <w:rsid w:val="00C007ED"/>
    <w:rsid w:val="00C00C96"/>
    <w:rsid w:val="00C00F8E"/>
    <w:rsid w:val="00C02E0C"/>
    <w:rsid w:val="00C03D8C"/>
    <w:rsid w:val="00C04811"/>
    <w:rsid w:val="00C0484F"/>
    <w:rsid w:val="00C04AC2"/>
    <w:rsid w:val="00C055EC"/>
    <w:rsid w:val="00C059B1"/>
    <w:rsid w:val="00C10DC9"/>
    <w:rsid w:val="00C11D65"/>
    <w:rsid w:val="00C12FB3"/>
    <w:rsid w:val="00C13B10"/>
    <w:rsid w:val="00C1668F"/>
    <w:rsid w:val="00C169FF"/>
    <w:rsid w:val="00C17341"/>
    <w:rsid w:val="00C20643"/>
    <w:rsid w:val="00C20702"/>
    <w:rsid w:val="00C20DCE"/>
    <w:rsid w:val="00C21D17"/>
    <w:rsid w:val="00C221BC"/>
    <w:rsid w:val="00C2223A"/>
    <w:rsid w:val="00C24A12"/>
    <w:rsid w:val="00C24EEF"/>
    <w:rsid w:val="00C25CF6"/>
    <w:rsid w:val="00C26C36"/>
    <w:rsid w:val="00C27091"/>
    <w:rsid w:val="00C270EB"/>
    <w:rsid w:val="00C32768"/>
    <w:rsid w:val="00C327B5"/>
    <w:rsid w:val="00C32E3A"/>
    <w:rsid w:val="00C34EB0"/>
    <w:rsid w:val="00C35CD1"/>
    <w:rsid w:val="00C35D7B"/>
    <w:rsid w:val="00C36653"/>
    <w:rsid w:val="00C40E04"/>
    <w:rsid w:val="00C430DA"/>
    <w:rsid w:val="00C431DF"/>
    <w:rsid w:val="00C44B43"/>
    <w:rsid w:val="00C44EA8"/>
    <w:rsid w:val="00C456BD"/>
    <w:rsid w:val="00C46CE3"/>
    <w:rsid w:val="00C52AFF"/>
    <w:rsid w:val="00C530DC"/>
    <w:rsid w:val="00C5350D"/>
    <w:rsid w:val="00C56784"/>
    <w:rsid w:val="00C6123C"/>
    <w:rsid w:val="00C624CF"/>
    <w:rsid w:val="00C6311A"/>
    <w:rsid w:val="00C63215"/>
    <w:rsid w:val="00C63E23"/>
    <w:rsid w:val="00C64010"/>
    <w:rsid w:val="00C65320"/>
    <w:rsid w:val="00C660A0"/>
    <w:rsid w:val="00C704F6"/>
    <w:rsid w:val="00C7084D"/>
    <w:rsid w:val="00C72B4D"/>
    <w:rsid w:val="00C7315E"/>
    <w:rsid w:val="00C732C7"/>
    <w:rsid w:val="00C73C2C"/>
    <w:rsid w:val="00C742AD"/>
    <w:rsid w:val="00C74F13"/>
    <w:rsid w:val="00C75895"/>
    <w:rsid w:val="00C801A3"/>
    <w:rsid w:val="00C80CC3"/>
    <w:rsid w:val="00C80DA3"/>
    <w:rsid w:val="00C8156D"/>
    <w:rsid w:val="00C81729"/>
    <w:rsid w:val="00C8237A"/>
    <w:rsid w:val="00C83C9F"/>
    <w:rsid w:val="00C83EE9"/>
    <w:rsid w:val="00C84787"/>
    <w:rsid w:val="00C86684"/>
    <w:rsid w:val="00C91510"/>
    <w:rsid w:val="00C9175D"/>
    <w:rsid w:val="00C919D6"/>
    <w:rsid w:val="00C9326B"/>
    <w:rsid w:val="00C93329"/>
    <w:rsid w:val="00C94840"/>
    <w:rsid w:val="00C97505"/>
    <w:rsid w:val="00C9797E"/>
    <w:rsid w:val="00CA00A1"/>
    <w:rsid w:val="00CA1F14"/>
    <w:rsid w:val="00CA2697"/>
    <w:rsid w:val="00CA27D0"/>
    <w:rsid w:val="00CA2893"/>
    <w:rsid w:val="00CA2A39"/>
    <w:rsid w:val="00CA3C27"/>
    <w:rsid w:val="00CA4EE3"/>
    <w:rsid w:val="00CA53F6"/>
    <w:rsid w:val="00CA63CA"/>
    <w:rsid w:val="00CA699B"/>
    <w:rsid w:val="00CA6DCF"/>
    <w:rsid w:val="00CB027F"/>
    <w:rsid w:val="00CB25F8"/>
    <w:rsid w:val="00CB29BE"/>
    <w:rsid w:val="00CB503C"/>
    <w:rsid w:val="00CB75A5"/>
    <w:rsid w:val="00CB772A"/>
    <w:rsid w:val="00CC010F"/>
    <w:rsid w:val="00CC0657"/>
    <w:rsid w:val="00CC099A"/>
    <w:rsid w:val="00CC0EBB"/>
    <w:rsid w:val="00CC25B9"/>
    <w:rsid w:val="00CC2768"/>
    <w:rsid w:val="00CC4DFD"/>
    <w:rsid w:val="00CC4EBB"/>
    <w:rsid w:val="00CC53B7"/>
    <w:rsid w:val="00CC6297"/>
    <w:rsid w:val="00CC695A"/>
    <w:rsid w:val="00CC7690"/>
    <w:rsid w:val="00CC7EA5"/>
    <w:rsid w:val="00CD0D7A"/>
    <w:rsid w:val="00CD137C"/>
    <w:rsid w:val="00CD1986"/>
    <w:rsid w:val="00CD255E"/>
    <w:rsid w:val="00CD4B0F"/>
    <w:rsid w:val="00CD54BF"/>
    <w:rsid w:val="00CD5FE1"/>
    <w:rsid w:val="00CD7C9A"/>
    <w:rsid w:val="00CD7F0E"/>
    <w:rsid w:val="00CE165B"/>
    <w:rsid w:val="00CE1DF6"/>
    <w:rsid w:val="00CE26AC"/>
    <w:rsid w:val="00CE314E"/>
    <w:rsid w:val="00CE4D5C"/>
    <w:rsid w:val="00CE6282"/>
    <w:rsid w:val="00CE746E"/>
    <w:rsid w:val="00CF05DA"/>
    <w:rsid w:val="00CF0662"/>
    <w:rsid w:val="00CF1595"/>
    <w:rsid w:val="00CF1752"/>
    <w:rsid w:val="00CF2AFF"/>
    <w:rsid w:val="00CF3A3A"/>
    <w:rsid w:val="00CF4E87"/>
    <w:rsid w:val="00CF58EB"/>
    <w:rsid w:val="00CF5F92"/>
    <w:rsid w:val="00CF6A13"/>
    <w:rsid w:val="00CF6FEC"/>
    <w:rsid w:val="00D002A4"/>
    <w:rsid w:val="00D00AC3"/>
    <w:rsid w:val="00D0106E"/>
    <w:rsid w:val="00D046F8"/>
    <w:rsid w:val="00D06383"/>
    <w:rsid w:val="00D10FC3"/>
    <w:rsid w:val="00D111B0"/>
    <w:rsid w:val="00D12341"/>
    <w:rsid w:val="00D1405A"/>
    <w:rsid w:val="00D1636E"/>
    <w:rsid w:val="00D20E85"/>
    <w:rsid w:val="00D231E4"/>
    <w:rsid w:val="00D24615"/>
    <w:rsid w:val="00D270D1"/>
    <w:rsid w:val="00D3009D"/>
    <w:rsid w:val="00D3405F"/>
    <w:rsid w:val="00D3461D"/>
    <w:rsid w:val="00D35DEE"/>
    <w:rsid w:val="00D3609F"/>
    <w:rsid w:val="00D37842"/>
    <w:rsid w:val="00D405DF"/>
    <w:rsid w:val="00D414C7"/>
    <w:rsid w:val="00D41C30"/>
    <w:rsid w:val="00D42DC2"/>
    <w:rsid w:val="00D4424A"/>
    <w:rsid w:val="00D44756"/>
    <w:rsid w:val="00D456A0"/>
    <w:rsid w:val="00D512B9"/>
    <w:rsid w:val="00D52254"/>
    <w:rsid w:val="00D537E1"/>
    <w:rsid w:val="00D55BB2"/>
    <w:rsid w:val="00D55E83"/>
    <w:rsid w:val="00D567A3"/>
    <w:rsid w:val="00D56BF5"/>
    <w:rsid w:val="00D6091A"/>
    <w:rsid w:val="00D6287A"/>
    <w:rsid w:val="00D63139"/>
    <w:rsid w:val="00D6322E"/>
    <w:rsid w:val="00D63A8B"/>
    <w:rsid w:val="00D64D34"/>
    <w:rsid w:val="00D65A01"/>
    <w:rsid w:val="00D6605A"/>
    <w:rsid w:val="00D6695F"/>
    <w:rsid w:val="00D7123E"/>
    <w:rsid w:val="00D7559F"/>
    <w:rsid w:val="00D75644"/>
    <w:rsid w:val="00D7570E"/>
    <w:rsid w:val="00D7641D"/>
    <w:rsid w:val="00D76D13"/>
    <w:rsid w:val="00D770A6"/>
    <w:rsid w:val="00D773D1"/>
    <w:rsid w:val="00D80930"/>
    <w:rsid w:val="00D81656"/>
    <w:rsid w:val="00D83D87"/>
    <w:rsid w:val="00D846AC"/>
    <w:rsid w:val="00D84A6D"/>
    <w:rsid w:val="00D858C2"/>
    <w:rsid w:val="00D86A30"/>
    <w:rsid w:val="00D87A90"/>
    <w:rsid w:val="00D90605"/>
    <w:rsid w:val="00D91232"/>
    <w:rsid w:val="00D94B3E"/>
    <w:rsid w:val="00D950E4"/>
    <w:rsid w:val="00D97191"/>
    <w:rsid w:val="00D97CB4"/>
    <w:rsid w:val="00D97DD4"/>
    <w:rsid w:val="00DA0EFC"/>
    <w:rsid w:val="00DA332A"/>
    <w:rsid w:val="00DA4D7F"/>
    <w:rsid w:val="00DA5A8A"/>
    <w:rsid w:val="00DB00E3"/>
    <w:rsid w:val="00DB0D4B"/>
    <w:rsid w:val="00DB26CD"/>
    <w:rsid w:val="00DB2CD7"/>
    <w:rsid w:val="00DB441C"/>
    <w:rsid w:val="00DB44AF"/>
    <w:rsid w:val="00DB5033"/>
    <w:rsid w:val="00DB72FA"/>
    <w:rsid w:val="00DB79C6"/>
    <w:rsid w:val="00DC0158"/>
    <w:rsid w:val="00DC10D9"/>
    <w:rsid w:val="00DC1F58"/>
    <w:rsid w:val="00DC339B"/>
    <w:rsid w:val="00DC3A18"/>
    <w:rsid w:val="00DC3C69"/>
    <w:rsid w:val="00DC4A9B"/>
    <w:rsid w:val="00DC5D40"/>
    <w:rsid w:val="00DC5EEB"/>
    <w:rsid w:val="00DC6637"/>
    <w:rsid w:val="00DC69A7"/>
    <w:rsid w:val="00DC71FF"/>
    <w:rsid w:val="00DC73D8"/>
    <w:rsid w:val="00DD08E3"/>
    <w:rsid w:val="00DD30E9"/>
    <w:rsid w:val="00DD4F47"/>
    <w:rsid w:val="00DD5C17"/>
    <w:rsid w:val="00DD6E40"/>
    <w:rsid w:val="00DD6FCD"/>
    <w:rsid w:val="00DD765E"/>
    <w:rsid w:val="00DD7FBB"/>
    <w:rsid w:val="00DE0B9F"/>
    <w:rsid w:val="00DE10B9"/>
    <w:rsid w:val="00DE128D"/>
    <w:rsid w:val="00DE1313"/>
    <w:rsid w:val="00DE1B79"/>
    <w:rsid w:val="00DE4238"/>
    <w:rsid w:val="00DE63FA"/>
    <w:rsid w:val="00DE657F"/>
    <w:rsid w:val="00DF1218"/>
    <w:rsid w:val="00DF37AE"/>
    <w:rsid w:val="00DF4744"/>
    <w:rsid w:val="00DF5990"/>
    <w:rsid w:val="00DF6462"/>
    <w:rsid w:val="00E0202A"/>
    <w:rsid w:val="00E02FA0"/>
    <w:rsid w:val="00E036D6"/>
    <w:rsid w:val="00E036DC"/>
    <w:rsid w:val="00E07812"/>
    <w:rsid w:val="00E07C07"/>
    <w:rsid w:val="00E10191"/>
    <w:rsid w:val="00E10454"/>
    <w:rsid w:val="00E112E5"/>
    <w:rsid w:val="00E1219D"/>
    <w:rsid w:val="00E12CC8"/>
    <w:rsid w:val="00E136A5"/>
    <w:rsid w:val="00E13E58"/>
    <w:rsid w:val="00E14261"/>
    <w:rsid w:val="00E15352"/>
    <w:rsid w:val="00E159E9"/>
    <w:rsid w:val="00E17601"/>
    <w:rsid w:val="00E1786D"/>
    <w:rsid w:val="00E17F43"/>
    <w:rsid w:val="00E2175D"/>
    <w:rsid w:val="00E21CC7"/>
    <w:rsid w:val="00E220CD"/>
    <w:rsid w:val="00E2257B"/>
    <w:rsid w:val="00E231E2"/>
    <w:rsid w:val="00E2441E"/>
    <w:rsid w:val="00E24D9E"/>
    <w:rsid w:val="00E2546C"/>
    <w:rsid w:val="00E25849"/>
    <w:rsid w:val="00E26750"/>
    <w:rsid w:val="00E27E01"/>
    <w:rsid w:val="00E302C7"/>
    <w:rsid w:val="00E3197E"/>
    <w:rsid w:val="00E31C50"/>
    <w:rsid w:val="00E342F8"/>
    <w:rsid w:val="00E351ED"/>
    <w:rsid w:val="00E37B89"/>
    <w:rsid w:val="00E41361"/>
    <w:rsid w:val="00E418FF"/>
    <w:rsid w:val="00E41A28"/>
    <w:rsid w:val="00E42576"/>
    <w:rsid w:val="00E4279D"/>
    <w:rsid w:val="00E42BBE"/>
    <w:rsid w:val="00E4377F"/>
    <w:rsid w:val="00E43E12"/>
    <w:rsid w:val="00E4467C"/>
    <w:rsid w:val="00E46F45"/>
    <w:rsid w:val="00E54AF6"/>
    <w:rsid w:val="00E55AEC"/>
    <w:rsid w:val="00E56592"/>
    <w:rsid w:val="00E6034B"/>
    <w:rsid w:val="00E60A83"/>
    <w:rsid w:val="00E63B18"/>
    <w:rsid w:val="00E63DF1"/>
    <w:rsid w:val="00E6432F"/>
    <w:rsid w:val="00E6491E"/>
    <w:rsid w:val="00E649D7"/>
    <w:rsid w:val="00E6513D"/>
    <w:rsid w:val="00E6549E"/>
    <w:rsid w:val="00E65EDE"/>
    <w:rsid w:val="00E67257"/>
    <w:rsid w:val="00E70F81"/>
    <w:rsid w:val="00E71361"/>
    <w:rsid w:val="00E75AA4"/>
    <w:rsid w:val="00E77055"/>
    <w:rsid w:val="00E77460"/>
    <w:rsid w:val="00E800EC"/>
    <w:rsid w:val="00E81ACA"/>
    <w:rsid w:val="00E82535"/>
    <w:rsid w:val="00E83493"/>
    <w:rsid w:val="00E83ABC"/>
    <w:rsid w:val="00E844F2"/>
    <w:rsid w:val="00E84FE0"/>
    <w:rsid w:val="00E8661E"/>
    <w:rsid w:val="00E90AD0"/>
    <w:rsid w:val="00E91994"/>
    <w:rsid w:val="00E92FCB"/>
    <w:rsid w:val="00EA0389"/>
    <w:rsid w:val="00EA0A1F"/>
    <w:rsid w:val="00EA0F10"/>
    <w:rsid w:val="00EA147F"/>
    <w:rsid w:val="00EA15DA"/>
    <w:rsid w:val="00EA43DD"/>
    <w:rsid w:val="00EA44DD"/>
    <w:rsid w:val="00EA4A27"/>
    <w:rsid w:val="00EA4FA6"/>
    <w:rsid w:val="00EA753D"/>
    <w:rsid w:val="00EA7A06"/>
    <w:rsid w:val="00EB0E3A"/>
    <w:rsid w:val="00EB1A25"/>
    <w:rsid w:val="00EB2C76"/>
    <w:rsid w:val="00EB45D3"/>
    <w:rsid w:val="00EB4651"/>
    <w:rsid w:val="00EB658C"/>
    <w:rsid w:val="00EC3741"/>
    <w:rsid w:val="00EC4260"/>
    <w:rsid w:val="00ED03AB"/>
    <w:rsid w:val="00ED0E07"/>
    <w:rsid w:val="00ED1CD4"/>
    <w:rsid w:val="00ED1D2B"/>
    <w:rsid w:val="00ED4CAC"/>
    <w:rsid w:val="00ED58BC"/>
    <w:rsid w:val="00ED61F1"/>
    <w:rsid w:val="00ED64B5"/>
    <w:rsid w:val="00ED6C8E"/>
    <w:rsid w:val="00ED7B57"/>
    <w:rsid w:val="00EE1EBA"/>
    <w:rsid w:val="00EE7CCA"/>
    <w:rsid w:val="00EF0D6A"/>
    <w:rsid w:val="00EF2FE1"/>
    <w:rsid w:val="00EF47A3"/>
    <w:rsid w:val="00EF5A8E"/>
    <w:rsid w:val="00EF5EE5"/>
    <w:rsid w:val="00F016B5"/>
    <w:rsid w:val="00F03D49"/>
    <w:rsid w:val="00F04D57"/>
    <w:rsid w:val="00F07557"/>
    <w:rsid w:val="00F07631"/>
    <w:rsid w:val="00F0796E"/>
    <w:rsid w:val="00F10D60"/>
    <w:rsid w:val="00F11007"/>
    <w:rsid w:val="00F11D6B"/>
    <w:rsid w:val="00F12E12"/>
    <w:rsid w:val="00F133D0"/>
    <w:rsid w:val="00F145A4"/>
    <w:rsid w:val="00F1540A"/>
    <w:rsid w:val="00F159FF"/>
    <w:rsid w:val="00F15EE2"/>
    <w:rsid w:val="00F1656A"/>
    <w:rsid w:val="00F168C3"/>
    <w:rsid w:val="00F16A14"/>
    <w:rsid w:val="00F24513"/>
    <w:rsid w:val="00F2687D"/>
    <w:rsid w:val="00F26D6F"/>
    <w:rsid w:val="00F30811"/>
    <w:rsid w:val="00F31087"/>
    <w:rsid w:val="00F32D3C"/>
    <w:rsid w:val="00F333F2"/>
    <w:rsid w:val="00F33BB6"/>
    <w:rsid w:val="00F345E6"/>
    <w:rsid w:val="00F34CF3"/>
    <w:rsid w:val="00F35E98"/>
    <w:rsid w:val="00F362D7"/>
    <w:rsid w:val="00F37D7B"/>
    <w:rsid w:val="00F427BE"/>
    <w:rsid w:val="00F44CDD"/>
    <w:rsid w:val="00F472D1"/>
    <w:rsid w:val="00F47C3E"/>
    <w:rsid w:val="00F50FA9"/>
    <w:rsid w:val="00F51CA7"/>
    <w:rsid w:val="00F5314C"/>
    <w:rsid w:val="00F5381A"/>
    <w:rsid w:val="00F54945"/>
    <w:rsid w:val="00F5688C"/>
    <w:rsid w:val="00F603CF"/>
    <w:rsid w:val="00F635DD"/>
    <w:rsid w:val="00F63D17"/>
    <w:rsid w:val="00F65406"/>
    <w:rsid w:val="00F6627B"/>
    <w:rsid w:val="00F66F60"/>
    <w:rsid w:val="00F671D6"/>
    <w:rsid w:val="00F701D7"/>
    <w:rsid w:val="00F707CB"/>
    <w:rsid w:val="00F723C8"/>
    <w:rsid w:val="00F73217"/>
    <w:rsid w:val="00F7336E"/>
    <w:rsid w:val="00F734F2"/>
    <w:rsid w:val="00F7388F"/>
    <w:rsid w:val="00F75052"/>
    <w:rsid w:val="00F7685C"/>
    <w:rsid w:val="00F76B06"/>
    <w:rsid w:val="00F77071"/>
    <w:rsid w:val="00F804D3"/>
    <w:rsid w:val="00F8103F"/>
    <w:rsid w:val="00F81CD2"/>
    <w:rsid w:val="00F81EA4"/>
    <w:rsid w:val="00F8261D"/>
    <w:rsid w:val="00F82641"/>
    <w:rsid w:val="00F835F3"/>
    <w:rsid w:val="00F84336"/>
    <w:rsid w:val="00F86750"/>
    <w:rsid w:val="00F8786C"/>
    <w:rsid w:val="00F90F07"/>
    <w:rsid w:val="00F90F18"/>
    <w:rsid w:val="00F91DA7"/>
    <w:rsid w:val="00F922B7"/>
    <w:rsid w:val="00F937E4"/>
    <w:rsid w:val="00F94336"/>
    <w:rsid w:val="00F945AA"/>
    <w:rsid w:val="00F95EE7"/>
    <w:rsid w:val="00F960FD"/>
    <w:rsid w:val="00F97184"/>
    <w:rsid w:val="00FA0BC1"/>
    <w:rsid w:val="00FA0F3C"/>
    <w:rsid w:val="00FA2A0B"/>
    <w:rsid w:val="00FA32D0"/>
    <w:rsid w:val="00FA39E6"/>
    <w:rsid w:val="00FA432D"/>
    <w:rsid w:val="00FA4AD4"/>
    <w:rsid w:val="00FA5CE6"/>
    <w:rsid w:val="00FA7665"/>
    <w:rsid w:val="00FA7AD6"/>
    <w:rsid w:val="00FA7BC9"/>
    <w:rsid w:val="00FB1273"/>
    <w:rsid w:val="00FB356F"/>
    <w:rsid w:val="00FB378E"/>
    <w:rsid w:val="00FB37F1"/>
    <w:rsid w:val="00FB44BF"/>
    <w:rsid w:val="00FB47C0"/>
    <w:rsid w:val="00FB501B"/>
    <w:rsid w:val="00FB7770"/>
    <w:rsid w:val="00FB7BAB"/>
    <w:rsid w:val="00FC0175"/>
    <w:rsid w:val="00FC1686"/>
    <w:rsid w:val="00FC2280"/>
    <w:rsid w:val="00FC3D1A"/>
    <w:rsid w:val="00FC5123"/>
    <w:rsid w:val="00FC74F7"/>
    <w:rsid w:val="00FD2A9B"/>
    <w:rsid w:val="00FD2C6D"/>
    <w:rsid w:val="00FD3B91"/>
    <w:rsid w:val="00FD3BC1"/>
    <w:rsid w:val="00FD3EE9"/>
    <w:rsid w:val="00FD5685"/>
    <w:rsid w:val="00FD576B"/>
    <w:rsid w:val="00FD579E"/>
    <w:rsid w:val="00FD6845"/>
    <w:rsid w:val="00FE4516"/>
    <w:rsid w:val="00FE59D1"/>
    <w:rsid w:val="00FE64C8"/>
    <w:rsid w:val="00FE6655"/>
    <w:rsid w:val="00FE7CE6"/>
    <w:rsid w:val="00FF03BC"/>
    <w:rsid w:val="00FF1899"/>
    <w:rsid w:val="00FF1A8A"/>
    <w:rsid w:val="00FF2693"/>
    <w:rsid w:val="00FF3261"/>
    <w:rsid w:val="00FF3FF4"/>
    <w:rsid w:val="00FF527A"/>
    <w:rsid w:val="00FF5419"/>
    <w:rsid w:val="00FF55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A752FB-2CD5-424A-8AAA-4C42FD89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B44BF"/>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6"/>
      </w:numPr>
      <w:outlineLvl w:val="1"/>
    </w:pPr>
    <w:rPr>
      <w:rFonts w:hAnsi="Arial"/>
      <w:bCs/>
      <w:kern w:val="32"/>
      <w:szCs w:val="48"/>
    </w:rPr>
  </w:style>
  <w:style w:type="paragraph" w:styleId="3">
    <w:name w:val="heading 3"/>
    <w:aliases w:val="(一)"/>
    <w:basedOn w:val="a6"/>
    <w:link w:val="30"/>
    <w:uiPriority w:val="9"/>
    <w:qFormat/>
    <w:rsid w:val="004F5E57"/>
    <w:pPr>
      <w:numPr>
        <w:ilvl w:val="2"/>
        <w:numId w:val="6"/>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6"/>
      </w:numPr>
      <w:outlineLvl w:val="3"/>
    </w:pPr>
    <w:rPr>
      <w:rFonts w:hAnsi="Arial"/>
      <w:kern w:val="32"/>
      <w:szCs w:val="36"/>
    </w:rPr>
  </w:style>
  <w:style w:type="paragraph" w:styleId="5">
    <w:name w:val="heading 5"/>
    <w:basedOn w:val="a6"/>
    <w:link w:val="50"/>
    <w:uiPriority w:val="9"/>
    <w:qFormat/>
    <w:rsid w:val="004F5E57"/>
    <w:pPr>
      <w:numPr>
        <w:ilvl w:val="4"/>
        <w:numId w:val="6"/>
      </w:numPr>
      <w:outlineLvl w:val="4"/>
    </w:pPr>
    <w:rPr>
      <w:rFonts w:hAnsi="Arial"/>
      <w:bCs/>
      <w:kern w:val="32"/>
      <w:szCs w:val="36"/>
    </w:rPr>
  </w:style>
  <w:style w:type="paragraph" w:styleId="6">
    <w:name w:val="heading 6"/>
    <w:aliases w:val="1"/>
    <w:basedOn w:val="a6"/>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6"/>
      </w:numPr>
      <w:outlineLvl w:val="6"/>
    </w:pPr>
    <w:rPr>
      <w:rFonts w:hAnsi="Arial"/>
      <w:bCs/>
      <w:kern w:val="32"/>
      <w:szCs w:val="36"/>
    </w:rPr>
  </w:style>
  <w:style w:type="paragraph" w:styleId="8">
    <w:name w:val="heading 8"/>
    <w:basedOn w:val="a6"/>
    <w:link w:val="80"/>
    <w:uiPriority w:val="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sz w:val="20"/>
    </w:rPr>
  </w:style>
  <w:style w:type="paragraph" w:styleId="61">
    <w:name w:val="toc 6"/>
    <w:basedOn w:val="a6"/>
    <w:next w:val="a6"/>
    <w:autoRedefine/>
    <w:uiPriority w:val="39"/>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semiHidden/>
    <w:rsid w:val="004E0062"/>
    <w:pPr>
      <w:kinsoku w:val="0"/>
      <w:ind w:leftChars="300" w:left="500" w:rightChars="200" w:right="200" w:hangingChars="200" w:hanging="200"/>
    </w:pPr>
  </w:style>
  <w:style w:type="paragraph" w:styleId="71">
    <w:name w:val="toc 7"/>
    <w:basedOn w:val="a6"/>
    <w:next w:val="a6"/>
    <w:autoRedefine/>
    <w:uiPriority w:val="39"/>
    <w:semiHidden/>
    <w:rsid w:val="004E0062"/>
    <w:pPr>
      <w:ind w:leftChars="600" w:left="800" w:hangingChars="200" w:hanging="200"/>
    </w:pPr>
  </w:style>
  <w:style w:type="paragraph" w:styleId="81">
    <w:name w:val="toc 8"/>
    <w:basedOn w:val="a6"/>
    <w:next w:val="a6"/>
    <w:autoRedefine/>
    <w:uiPriority w:val="39"/>
    <w:semiHidden/>
    <w:rsid w:val="004E0062"/>
    <w:pPr>
      <w:ind w:leftChars="700" w:left="900" w:hangingChars="200" w:hanging="200"/>
    </w:pPr>
  </w:style>
  <w:style w:type="paragraph" w:styleId="91">
    <w:name w:val="toc 9"/>
    <w:basedOn w:val="a6"/>
    <w:next w:val="a6"/>
    <w:autoRedefine/>
    <w:uiPriority w:val="39"/>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B82FAA"/>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B82FAA"/>
    <w:rPr>
      <w:rFonts w:ascii="標楷體" w:eastAsia="標楷體"/>
      <w:kern w:val="2"/>
    </w:rPr>
  </w:style>
  <w:style w:type="character" w:styleId="aff1">
    <w:name w:val="footnote reference"/>
    <w:basedOn w:val="a7"/>
    <w:uiPriority w:val="99"/>
    <w:semiHidden/>
    <w:unhideWhenUsed/>
    <w:rsid w:val="00B82FAA"/>
    <w:rPr>
      <w:vertAlign w:val="superscript"/>
    </w:rPr>
  </w:style>
  <w:style w:type="paragraph" w:styleId="aff2">
    <w:name w:val="No Spacing"/>
    <w:link w:val="aff3"/>
    <w:uiPriority w:val="1"/>
    <w:qFormat/>
    <w:rsid w:val="000352CC"/>
    <w:rPr>
      <w:rFonts w:ascii="Calibri" w:hAnsi="Calibri"/>
      <w:sz w:val="22"/>
      <w:szCs w:val="22"/>
    </w:rPr>
  </w:style>
  <w:style w:type="character" w:customStyle="1" w:styleId="aff3">
    <w:name w:val="無間距 字元"/>
    <w:link w:val="aff2"/>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4">
    <w:name w:val="壹 字元"/>
    <w:aliases w:val="標題 1 字元1,題號1 字元1"/>
    <w:basedOn w:val="a7"/>
    <w:uiPriority w:val="9"/>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5">
    <w:name w:val="FollowedHyperlink"/>
    <w:basedOn w:val="a7"/>
    <w:uiPriority w:val="99"/>
    <w:semiHidden/>
    <w:unhideWhenUsed/>
    <w:rsid w:val="00EC3741"/>
    <w:rPr>
      <w:color w:val="800080"/>
      <w:u w:val="single"/>
    </w:rPr>
  </w:style>
  <w:style w:type="table" w:customStyle="1" w:styleId="15">
    <w:name w:val="表格格線1"/>
    <w:basedOn w:val="a8"/>
    <w:next w:val="afb"/>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uiPriority w:val="99"/>
    <w:rsid w:val="00EC3741"/>
    <w:rPr>
      <w:rFonts w:ascii="標楷體" w:eastAsia="標楷體"/>
      <w:kern w:val="2"/>
    </w:rPr>
  </w:style>
  <w:style w:type="character" w:customStyle="1" w:styleId="af8">
    <w:name w:val="頁尾 字元"/>
    <w:basedOn w:val="a7"/>
    <w:link w:val="af7"/>
    <w:uiPriority w:val="99"/>
    <w:rsid w:val="00EC3741"/>
    <w:rPr>
      <w:rFonts w:ascii="標楷體" w:eastAsia="標楷體"/>
      <w:kern w:val="2"/>
    </w:rPr>
  </w:style>
  <w:style w:type="character" w:styleId="aff6">
    <w:name w:val="Strong"/>
    <w:uiPriority w:val="22"/>
    <w:qFormat/>
    <w:rsid w:val="004A2300"/>
    <w:rPr>
      <w:b/>
      <w:bCs/>
    </w:rPr>
  </w:style>
  <w:style w:type="character" w:styleId="aff7">
    <w:name w:val="Placeholder Text"/>
    <w:basedOn w:val="a7"/>
    <w:uiPriority w:val="99"/>
    <w:semiHidden/>
    <w:rsid w:val="004A2300"/>
    <w:rPr>
      <w:color w:val="808080"/>
    </w:rPr>
  </w:style>
  <w:style w:type="numbering" w:customStyle="1" w:styleId="25">
    <w:name w:val="無清單2"/>
    <w:next w:val="a9"/>
    <w:uiPriority w:val="99"/>
    <w:semiHidden/>
    <w:unhideWhenUsed/>
    <w:rsid w:val="004A2300"/>
  </w:style>
  <w:style w:type="character" w:customStyle="1" w:styleId="af5">
    <w:name w:val="本文縮排 字元"/>
    <w:basedOn w:val="a7"/>
    <w:link w:val="af4"/>
    <w:uiPriority w:val="99"/>
    <w:semiHidden/>
    <w:rsid w:val="004A2300"/>
    <w:rPr>
      <w:rFonts w:ascii="標楷體" w:eastAsia="標楷體"/>
      <w:kern w:val="2"/>
      <w:sz w:val="32"/>
    </w:rPr>
  </w:style>
  <w:style w:type="character" w:customStyle="1" w:styleId="ad">
    <w:name w:val="章節附註文字 字元"/>
    <w:basedOn w:val="a7"/>
    <w:link w:val="ac"/>
    <w:uiPriority w:val="99"/>
    <w:semiHidden/>
    <w:rsid w:val="004A2300"/>
    <w:rPr>
      <w:rFonts w:ascii="標楷體" w:eastAsia="標楷體"/>
      <w:snapToGrid w:val="0"/>
      <w:spacing w:val="10"/>
      <w:kern w:val="2"/>
      <w:sz w:val="32"/>
    </w:rPr>
  </w:style>
  <w:style w:type="character" w:customStyle="1" w:styleId="ab">
    <w:name w:val="簽名 字元"/>
    <w:basedOn w:val="a7"/>
    <w:link w:val="aa"/>
    <w:uiPriority w:val="99"/>
    <w:semiHidden/>
    <w:rsid w:val="004A2300"/>
    <w:rPr>
      <w:rFonts w:ascii="標楷體" w:eastAsia="標楷體"/>
      <w:b/>
      <w:snapToGrid w:val="0"/>
      <w:spacing w:val="10"/>
      <w:kern w:val="2"/>
      <w:sz w:val="36"/>
    </w:rPr>
  </w:style>
  <w:style w:type="character" w:customStyle="1" w:styleId="410">
    <w:name w:val="標題 4 字元1"/>
    <w:aliases w:val="1. 字元1,表格 字元1,一 字元1"/>
    <w:basedOn w:val="a7"/>
    <w:uiPriority w:val="9"/>
    <w:semiHidden/>
    <w:rsid w:val="004A2300"/>
    <w:rPr>
      <w:rFonts w:ascii="Cambria" w:hAnsi="Cambria" w:hint="default"/>
    </w:rPr>
  </w:style>
  <w:style w:type="character" w:customStyle="1" w:styleId="610">
    <w:name w:val="標題 6 字元1"/>
    <w:aliases w:val="1 字元1"/>
    <w:basedOn w:val="a7"/>
    <w:uiPriority w:val="9"/>
    <w:semiHidden/>
    <w:rsid w:val="004A2300"/>
    <w:rPr>
      <w:rFonts w:ascii="Cambria" w:hAnsi="Cambria" w:hint="default"/>
    </w:rPr>
  </w:style>
  <w:style w:type="character" w:customStyle="1" w:styleId="16">
    <w:name w:val="字元 字元1"/>
    <w:aliases w:val="註腳文字 字元3 字元1,註腳文字 字元2 字元 字元1,註腳文字 字元 字元1 字元 字元1,字元 字元1 字元 字元 字元1,ftx 字元 字元 字元 字元1,註腳文字 字元1 字元 字元 字元 字元1,註腳文字 字元 字元 字元 字元 字元 字元1,ftx 字元1 字元 字元1,註腳文字 字元1 字元1 字元 字元1,註腳文字 字元 字元 字元1 字元 字元1,字元 字元2 字元 字元1,註腳文字 字元 字元2 字元1,字元 字元1 字元1 字元1,f 字元1"/>
    <w:basedOn w:val="a7"/>
    <w:uiPriority w:val="99"/>
    <w:semiHidden/>
    <w:rsid w:val="004A2300"/>
    <w:rPr>
      <w:rFonts w:ascii="標楷體" w:eastAsia="標楷體" w:hAnsi="標楷體" w:cs="新細明體"/>
      <w:kern w:val="0"/>
    </w:rPr>
  </w:style>
  <w:style w:type="paragraph" w:styleId="HTML">
    <w:name w:val="HTML Preformatted"/>
    <w:basedOn w:val="a6"/>
    <w:link w:val="HTML0"/>
    <w:uiPriority w:val="99"/>
    <w:unhideWhenUsed/>
    <w:rsid w:val="004A2300"/>
    <w:rPr>
      <w:rFonts w:ascii="Courier New" w:hAnsi="Courier New" w:cs="Courier New"/>
      <w:sz w:val="20"/>
    </w:rPr>
  </w:style>
  <w:style w:type="character" w:customStyle="1" w:styleId="HTML0">
    <w:name w:val="HTML 預設格式 字元"/>
    <w:basedOn w:val="a7"/>
    <w:link w:val="HTML"/>
    <w:uiPriority w:val="99"/>
    <w:rsid w:val="004A2300"/>
    <w:rPr>
      <w:rFonts w:ascii="Courier New" w:eastAsia="標楷體" w:hAnsi="Courier New" w:cs="Courier New"/>
      <w:kern w:val="2"/>
    </w:rPr>
  </w:style>
  <w:style w:type="paragraph" w:styleId="aff8">
    <w:name w:val="Salutation"/>
    <w:basedOn w:val="a6"/>
    <w:next w:val="a6"/>
    <w:link w:val="aff9"/>
    <w:uiPriority w:val="99"/>
    <w:unhideWhenUsed/>
    <w:rsid w:val="004A2300"/>
    <w:rPr>
      <w:rFonts w:ascii="Courier New" w:hAnsi="標楷體" w:cs="Courier New"/>
      <w:sz w:val="20"/>
    </w:rPr>
  </w:style>
  <w:style w:type="character" w:customStyle="1" w:styleId="aff9">
    <w:name w:val="問候 字元"/>
    <w:basedOn w:val="a7"/>
    <w:link w:val="aff8"/>
    <w:uiPriority w:val="99"/>
    <w:rsid w:val="004A2300"/>
    <w:rPr>
      <w:rFonts w:ascii="Courier New" w:eastAsia="標楷體" w:hAnsi="標楷體" w:cs="Courier New"/>
      <w:kern w:val="2"/>
    </w:rPr>
  </w:style>
  <w:style w:type="paragraph" w:styleId="affa">
    <w:name w:val="Closing"/>
    <w:basedOn w:val="a6"/>
    <w:link w:val="affb"/>
    <w:uiPriority w:val="99"/>
    <w:unhideWhenUsed/>
    <w:rsid w:val="004A2300"/>
    <w:pPr>
      <w:ind w:leftChars="1800" w:left="100"/>
    </w:pPr>
    <w:rPr>
      <w:rFonts w:ascii="Courier New" w:hAnsi="標楷體" w:cs="Courier New"/>
      <w:sz w:val="20"/>
    </w:rPr>
  </w:style>
  <w:style w:type="character" w:customStyle="1" w:styleId="affb">
    <w:name w:val="結語 字元"/>
    <w:basedOn w:val="a7"/>
    <w:link w:val="affa"/>
    <w:uiPriority w:val="99"/>
    <w:rsid w:val="004A2300"/>
    <w:rPr>
      <w:rFonts w:ascii="Courier New" w:eastAsia="標楷體" w:hAnsi="標楷體" w:cs="Courier New"/>
      <w:kern w:val="2"/>
    </w:rPr>
  </w:style>
  <w:style w:type="paragraph" w:customStyle="1" w:styleId="font5">
    <w:name w:val="font5"/>
    <w:basedOn w:val="a6"/>
    <w:rsid w:val="002620FF"/>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7">
    <w:name w:val="xl67"/>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2620FF"/>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1">
    <w:name w:val="xl71"/>
    <w:basedOn w:val="a6"/>
    <w:rsid w:val="002620FF"/>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2620FF"/>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4">
    <w:name w:val="xl74"/>
    <w:basedOn w:val="a6"/>
    <w:rsid w:val="002620FF"/>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5">
    <w:name w:val="xl75"/>
    <w:basedOn w:val="a6"/>
    <w:rsid w:val="002620FF"/>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6">
    <w:name w:val="xl76"/>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7">
    <w:name w:val="xl77"/>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8">
    <w:name w:val="xl78"/>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9">
    <w:name w:val="xl79"/>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2620FF"/>
    <w:pPr>
      <w:widowControl/>
      <w:pBdr>
        <w:top w:val="single" w:sz="4" w:space="0" w:color="auto"/>
        <w:left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1">
    <w:name w:val="xl81"/>
    <w:basedOn w:val="a6"/>
    <w:rsid w:val="002620FF"/>
    <w:pPr>
      <w:widowControl/>
      <w:pBdr>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3">
    <w:name w:val="xl83"/>
    <w:basedOn w:val="a6"/>
    <w:rsid w:val="002620FF"/>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4">
    <w:name w:val="xl84"/>
    <w:basedOn w:val="a6"/>
    <w:rsid w:val="002620F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85">
    <w:name w:val="xl85"/>
    <w:basedOn w:val="a6"/>
    <w:rsid w:val="002620FF"/>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6">
    <w:name w:val="xl86"/>
    <w:basedOn w:val="a6"/>
    <w:rsid w:val="002620FF"/>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7">
    <w:name w:val="xl87"/>
    <w:basedOn w:val="a6"/>
    <w:rsid w:val="002620FF"/>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8">
    <w:name w:val="xl88"/>
    <w:basedOn w:val="a6"/>
    <w:rsid w:val="002620FF"/>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styleId="Web">
    <w:name w:val="Normal (Web)"/>
    <w:basedOn w:val="a6"/>
    <w:uiPriority w:val="99"/>
    <w:unhideWhenUsed/>
    <w:rsid w:val="00B125A9"/>
    <w:pPr>
      <w:widowControl/>
      <w:overflowPunct/>
      <w:autoSpaceDE/>
      <w:autoSpaceDN/>
      <w:spacing w:after="100" w:afterAutospacing="1"/>
      <w:jc w:val="left"/>
    </w:pPr>
    <w:rPr>
      <w:rFonts w:ascii="新細明體" w:eastAsia="新細明體" w:hAnsi="新細明體" w:cs="新細明體"/>
      <w:kern w:val="0"/>
      <w:sz w:val="24"/>
      <w:szCs w:val="24"/>
    </w:rPr>
  </w:style>
  <w:style w:type="paragraph" w:customStyle="1" w:styleId="fs1">
    <w:name w:val="fs1"/>
    <w:basedOn w:val="a6"/>
    <w:rsid w:val="00B125A9"/>
    <w:pPr>
      <w:widowControl/>
      <w:overflowPunct/>
      <w:autoSpaceDE/>
      <w:autoSpaceDN/>
      <w:spacing w:after="100" w:afterAutospacing="1" w:line="360" w:lineRule="atLeast"/>
      <w:ind w:firstLine="360"/>
      <w:jc w:val="left"/>
    </w:pPr>
    <w:rPr>
      <w:rFonts w:ascii="新細明體" w:eastAsia="新細明體" w:hAnsi="新細明體" w:cs="新細明體"/>
      <w:kern w:val="0"/>
      <w:sz w:val="24"/>
      <w:szCs w:val="24"/>
    </w:rPr>
  </w:style>
  <w:style w:type="character" w:customStyle="1" w:styleId="fs2">
    <w:name w:val="fs2"/>
    <w:basedOn w:val="a7"/>
    <w:rsid w:val="00B125A9"/>
  </w:style>
  <w:style w:type="table" w:customStyle="1" w:styleId="26">
    <w:name w:val="表格格線2"/>
    <w:basedOn w:val="a8"/>
    <w:next w:val="afb"/>
    <w:uiPriority w:val="59"/>
    <w:rsid w:val="00860D8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59"/>
    <w:rsid w:val="008B2AC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Emphasis"/>
    <w:basedOn w:val="a7"/>
    <w:uiPriority w:val="20"/>
    <w:qFormat/>
    <w:rsid w:val="00FF26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8707">
      <w:bodyDiv w:val="1"/>
      <w:marLeft w:val="0"/>
      <w:marRight w:val="0"/>
      <w:marTop w:val="0"/>
      <w:marBottom w:val="0"/>
      <w:divBdr>
        <w:top w:val="none" w:sz="0" w:space="0" w:color="auto"/>
        <w:left w:val="none" w:sz="0" w:space="0" w:color="auto"/>
        <w:bottom w:val="none" w:sz="0" w:space="0" w:color="auto"/>
        <w:right w:val="none" w:sz="0" w:space="0" w:color="auto"/>
      </w:divBdr>
      <w:divsChild>
        <w:div w:id="1066032902">
          <w:marLeft w:val="0"/>
          <w:marRight w:val="0"/>
          <w:marTop w:val="0"/>
          <w:marBottom w:val="0"/>
          <w:divBdr>
            <w:top w:val="none" w:sz="0" w:space="0" w:color="auto"/>
            <w:left w:val="none" w:sz="0" w:space="0" w:color="auto"/>
            <w:bottom w:val="none" w:sz="0" w:space="0" w:color="auto"/>
            <w:right w:val="none" w:sz="0" w:space="0" w:color="auto"/>
          </w:divBdr>
          <w:divsChild>
            <w:div w:id="1839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72">
      <w:bodyDiv w:val="1"/>
      <w:marLeft w:val="0"/>
      <w:marRight w:val="0"/>
      <w:marTop w:val="0"/>
      <w:marBottom w:val="150"/>
      <w:divBdr>
        <w:top w:val="none" w:sz="0" w:space="0" w:color="auto"/>
        <w:left w:val="none" w:sz="0" w:space="0" w:color="auto"/>
        <w:bottom w:val="none" w:sz="0" w:space="0" w:color="auto"/>
        <w:right w:val="none" w:sz="0" w:space="0" w:color="auto"/>
      </w:divBdr>
      <w:divsChild>
        <w:div w:id="145443177">
          <w:marLeft w:val="0"/>
          <w:marRight w:val="0"/>
          <w:marTop w:val="0"/>
          <w:marBottom w:val="0"/>
          <w:divBdr>
            <w:top w:val="none" w:sz="0" w:space="0" w:color="auto"/>
            <w:left w:val="none" w:sz="0" w:space="0" w:color="auto"/>
            <w:bottom w:val="none" w:sz="0" w:space="0" w:color="auto"/>
            <w:right w:val="none" w:sz="0" w:space="0" w:color="auto"/>
          </w:divBdr>
          <w:divsChild>
            <w:div w:id="1639609759">
              <w:marLeft w:val="0"/>
              <w:marRight w:val="0"/>
              <w:marTop w:val="0"/>
              <w:marBottom w:val="0"/>
              <w:divBdr>
                <w:top w:val="none" w:sz="0" w:space="0" w:color="auto"/>
                <w:left w:val="none" w:sz="0" w:space="0" w:color="auto"/>
                <w:bottom w:val="none" w:sz="0" w:space="0" w:color="auto"/>
                <w:right w:val="none" w:sz="0" w:space="0" w:color="auto"/>
              </w:divBdr>
            </w:div>
          </w:divsChild>
        </w:div>
        <w:div w:id="1204947506">
          <w:marLeft w:val="0"/>
          <w:marRight w:val="0"/>
          <w:marTop w:val="0"/>
          <w:marBottom w:val="0"/>
          <w:divBdr>
            <w:top w:val="none" w:sz="0" w:space="0" w:color="auto"/>
            <w:left w:val="none" w:sz="0" w:space="0" w:color="auto"/>
            <w:bottom w:val="none" w:sz="0" w:space="0" w:color="auto"/>
            <w:right w:val="none" w:sz="0" w:space="0" w:color="auto"/>
          </w:divBdr>
          <w:divsChild>
            <w:div w:id="1874876624">
              <w:marLeft w:val="0"/>
              <w:marRight w:val="0"/>
              <w:marTop w:val="0"/>
              <w:marBottom w:val="0"/>
              <w:divBdr>
                <w:top w:val="none" w:sz="0" w:space="0" w:color="auto"/>
                <w:left w:val="none" w:sz="0" w:space="0" w:color="auto"/>
                <w:bottom w:val="none" w:sz="0" w:space="0" w:color="auto"/>
                <w:right w:val="none" w:sz="0" w:space="0" w:color="auto"/>
              </w:divBdr>
            </w:div>
          </w:divsChild>
        </w:div>
        <w:div w:id="1237395638">
          <w:marLeft w:val="0"/>
          <w:marRight w:val="0"/>
          <w:marTop w:val="0"/>
          <w:marBottom w:val="0"/>
          <w:divBdr>
            <w:top w:val="none" w:sz="0" w:space="0" w:color="auto"/>
            <w:left w:val="none" w:sz="0" w:space="0" w:color="auto"/>
            <w:bottom w:val="none" w:sz="0" w:space="0" w:color="auto"/>
            <w:right w:val="none" w:sz="0" w:space="0" w:color="auto"/>
          </w:divBdr>
          <w:divsChild>
            <w:div w:id="8124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27575">
      <w:bodyDiv w:val="1"/>
      <w:marLeft w:val="0"/>
      <w:marRight w:val="0"/>
      <w:marTop w:val="0"/>
      <w:marBottom w:val="0"/>
      <w:divBdr>
        <w:top w:val="none" w:sz="0" w:space="0" w:color="auto"/>
        <w:left w:val="none" w:sz="0" w:space="0" w:color="auto"/>
        <w:bottom w:val="none" w:sz="0" w:space="0" w:color="auto"/>
        <w:right w:val="none" w:sz="0" w:space="0" w:color="auto"/>
      </w:divBdr>
    </w:div>
    <w:div w:id="833956438">
      <w:bodyDiv w:val="1"/>
      <w:marLeft w:val="0"/>
      <w:marRight w:val="0"/>
      <w:marTop w:val="0"/>
      <w:marBottom w:val="0"/>
      <w:divBdr>
        <w:top w:val="none" w:sz="0" w:space="0" w:color="auto"/>
        <w:left w:val="none" w:sz="0" w:space="0" w:color="auto"/>
        <w:bottom w:val="none" w:sz="0" w:space="0" w:color="auto"/>
        <w:right w:val="none" w:sz="0" w:space="0" w:color="auto"/>
      </w:divBdr>
      <w:divsChild>
        <w:div w:id="454833550">
          <w:marLeft w:val="300"/>
          <w:marRight w:val="300"/>
          <w:marTop w:val="0"/>
          <w:marBottom w:val="0"/>
          <w:divBdr>
            <w:top w:val="none" w:sz="0" w:space="0" w:color="auto"/>
            <w:left w:val="none" w:sz="0" w:space="0" w:color="auto"/>
            <w:bottom w:val="none" w:sz="0" w:space="0" w:color="auto"/>
            <w:right w:val="none" w:sz="0" w:space="0" w:color="auto"/>
          </w:divBdr>
          <w:divsChild>
            <w:div w:id="5826468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29123458">
      <w:bodyDiv w:val="1"/>
      <w:marLeft w:val="0"/>
      <w:marRight w:val="0"/>
      <w:marTop w:val="0"/>
      <w:marBottom w:val="0"/>
      <w:divBdr>
        <w:top w:val="none" w:sz="0" w:space="0" w:color="auto"/>
        <w:left w:val="none" w:sz="0" w:space="0" w:color="auto"/>
        <w:bottom w:val="none" w:sz="0" w:space="0" w:color="auto"/>
        <w:right w:val="none" w:sz="0" w:space="0" w:color="auto"/>
      </w:divBdr>
    </w:div>
    <w:div w:id="985671930">
      <w:bodyDiv w:val="1"/>
      <w:marLeft w:val="0"/>
      <w:marRight w:val="0"/>
      <w:marTop w:val="0"/>
      <w:marBottom w:val="0"/>
      <w:divBdr>
        <w:top w:val="none" w:sz="0" w:space="0" w:color="auto"/>
        <w:left w:val="none" w:sz="0" w:space="0" w:color="auto"/>
        <w:bottom w:val="none" w:sz="0" w:space="0" w:color="auto"/>
        <w:right w:val="none" w:sz="0" w:space="0" w:color="auto"/>
      </w:divBdr>
      <w:divsChild>
        <w:div w:id="1151404511">
          <w:marLeft w:val="0"/>
          <w:marRight w:val="0"/>
          <w:marTop w:val="0"/>
          <w:marBottom w:val="0"/>
          <w:divBdr>
            <w:top w:val="none" w:sz="0" w:space="0" w:color="auto"/>
            <w:left w:val="none" w:sz="0" w:space="0" w:color="auto"/>
            <w:bottom w:val="none" w:sz="0" w:space="0" w:color="auto"/>
            <w:right w:val="none" w:sz="0" w:space="0" w:color="auto"/>
          </w:divBdr>
          <w:divsChild>
            <w:div w:id="1043482998">
              <w:marLeft w:val="0"/>
              <w:marRight w:val="0"/>
              <w:marTop w:val="0"/>
              <w:marBottom w:val="0"/>
              <w:divBdr>
                <w:top w:val="none" w:sz="0" w:space="0" w:color="auto"/>
                <w:left w:val="none" w:sz="0" w:space="0" w:color="auto"/>
                <w:bottom w:val="none" w:sz="0" w:space="0" w:color="auto"/>
                <w:right w:val="none" w:sz="0" w:space="0" w:color="auto"/>
              </w:divBdr>
              <w:divsChild>
                <w:div w:id="808283282">
                  <w:marLeft w:val="0"/>
                  <w:marRight w:val="0"/>
                  <w:marTop w:val="0"/>
                  <w:marBottom w:val="0"/>
                  <w:divBdr>
                    <w:top w:val="none" w:sz="0" w:space="0" w:color="auto"/>
                    <w:left w:val="none" w:sz="0" w:space="0" w:color="auto"/>
                    <w:bottom w:val="none" w:sz="0" w:space="0" w:color="auto"/>
                    <w:right w:val="none" w:sz="0" w:space="0" w:color="auto"/>
                  </w:divBdr>
                  <w:divsChild>
                    <w:div w:id="1747148281">
                      <w:marLeft w:val="0"/>
                      <w:marRight w:val="0"/>
                      <w:marTop w:val="0"/>
                      <w:marBottom w:val="150"/>
                      <w:divBdr>
                        <w:top w:val="none" w:sz="0" w:space="0" w:color="auto"/>
                        <w:left w:val="none" w:sz="0" w:space="0" w:color="auto"/>
                        <w:bottom w:val="none" w:sz="0" w:space="0" w:color="auto"/>
                        <w:right w:val="none" w:sz="0" w:space="0" w:color="auto"/>
                      </w:divBdr>
                      <w:divsChild>
                        <w:div w:id="882400575">
                          <w:marLeft w:val="0"/>
                          <w:marRight w:val="0"/>
                          <w:marTop w:val="0"/>
                          <w:marBottom w:val="0"/>
                          <w:divBdr>
                            <w:top w:val="single" w:sz="6" w:space="0" w:color="CCCCCC"/>
                            <w:left w:val="single" w:sz="6" w:space="0" w:color="CCCCCC"/>
                            <w:bottom w:val="none" w:sz="0" w:space="0" w:color="auto"/>
                            <w:right w:val="single" w:sz="6" w:space="0" w:color="CCCCCC"/>
                          </w:divBdr>
                          <w:divsChild>
                            <w:div w:id="1603339596">
                              <w:marLeft w:val="0"/>
                              <w:marRight w:val="0"/>
                              <w:marTop w:val="75"/>
                              <w:marBottom w:val="75"/>
                              <w:divBdr>
                                <w:top w:val="none" w:sz="0" w:space="0" w:color="auto"/>
                                <w:left w:val="none" w:sz="0" w:space="0" w:color="auto"/>
                                <w:bottom w:val="none" w:sz="0" w:space="0" w:color="auto"/>
                                <w:right w:val="none" w:sz="0" w:space="0" w:color="auto"/>
                              </w:divBdr>
                              <w:divsChild>
                                <w:div w:id="1845702251">
                                  <w:marLeft w:val="0"/>
                                  <w:marRight w:val="0"/>
                                  <w:marTop w:val="0"/>
                                  <w:marBottom w:val="0"/>
                                  <w:divBdr>
                                    <w:top w:val="none" w:sz="0" w:space="0" w:color="auto"/>
                                    <w:left w:val="none" w:sz="0" w:space="0" w:color="auto"/>
                                    <w:bottom w:val="none" w:sz="0" w:space="0" w:color="auto"/>
                                    <w:right w:val="none" w:sz="0" w:space="0" w:color="auto"/>
                                  </w:divBdr>
                                  <w:divsChild>
                                    <w:div w:id="20397751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104634">
      <w:bodyDiv w:val="1"/>
      <w:marLeft w:val="0"/>
      <w:marRight w:val="0"/>
      <w:marTop w:val="0"/>
      <w:marBottom w:val="150"/>
      <w:divBdr>
        <w:top w:val="none" w:sz="0" w:space="0" w:color="auto"/>
        <w:left w:val="none" w:sz="0" w:space="0" w:color="auto"/>
        <w:bottom w:val="none" w:sz="0" w:space="0" w:color="auto"/>
        <w:right w:val="none" w:sz="0" w:space="0" w:color="auto"/>
      </w:divBdr>
      <w:divsChild>
        <w:div w:id="1611620405">
          <w:marLeft w:val="0"/>
          <w:marRight w:val="0"/>
          <w:marTop w:val="0"/>
          <w:marBottom w:val="0"/>
          <w:divBdr>
            <w:top w:val="none" w:sz="0" w:space="0" w:color="auto"/>
            <w:left w:val="none" w:sz="0" w:space="0" w:color="auto"/>
            <w:bottom w:val="none" w:sz="0" w:space="0" w:color="auto"/>
            <w:right w:val="none" w:sz="0" w:space="0" w:color="auto"/>
          </w:divBdr>
          <w:divsChild>
            <w:div w:id="2049992991">
              <w:marLeft w:val="0"/>
              <w:marRight w:val="0"/>
              <w:marTop w:val="0"/>
              <w:marBottom w:val="0"/>
              <w:divBdr>
                <w:top w:val="none" w:sz="0" w:space="0" w:color="auto"/>
                <w:left w:val="none" w:sz="0" w:space="0" w:color="auto"/>
                <w:bottom w:val="none" w:sz="0" w:space="0" w:color="auto"/>
                <w:right w:val="none" w:sz="0" w:space="0" w:color="auto"/>
              </w:divBdr>
            </w:div>
          </w:divsChild>
        </w:div>
        <w:div w:id="1581408787">
          <w:marLeft w:val="0"/>
          <w:marRight w:val="0"/>
          <w:marTop w:val="0"/>
          <w:marBottom w:val="0"/>
          <w:divBdr>
            <w:top w:val="none" w:sz="0" w:space="0" w:color="auto"/>
            <w:left w:val="none" w:sz="0" w:space="0" w:color="auto"/>
            <w:bottom w:val="none" w:sz="0" w:space="0" w:color="auto"/>
            <w:right w:val="none" w:sz="0" w:space="0" w:color="auto"/>
          </w:divBdr>
          <w:divsChild>
            <w:div w:id="17398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5911">
      <w:bodyDiv w:val="1"/>
      <w:marLeft w:val="0"/>
      <w:marRight w:val="0"/>
      <w:marTop w:val="0"/>
      <w:marBottom w:val="0"/>
      <w:divBdr>
        <w:top w:val="none" w:sz="0" w:space="0" w:color="auto"/>
        <w:left w:val="none" w:sz="0" w:space="0" w:color="auto"/>
        <w:bottom w:val="none" w:sz="0" w:space="0" w:color="auto"/>
        <w:right w:val="none" w:sz="0" w:space="0" w:color="auto"/>
      </w:divBdr>
      <w:divsChild>
        <w:div w:id="404032969">
          <w:marLeft w:val="240"/>
          <w:marRight w:val="0"/>
          <w:marTop w:val="0"/>
          <w:marBottom w:val="0"/>
          <w:divBdr>
            <w:top w:val="none" w:sz="0" w:space="0" w:color="auto"/>
            <w:left w:val="none" w:sz="0" w:space="0" w:color="auto"/>
            <w:bottom w:val="none" w:sz="0" w:space="0" w:color="auto"/>
            <w:right w:val="none" w:sz="0" w:space="0" w:color="auto"/>
          </w:divBdr>
        </w:div>
        <w:div w:id="1651130419">
          <w:marLeft w:val="240"/>
          <w:marRight w:val="0"/>
          <w:marTop w:val="0"/>
          <w:marBottom w:val="0"/>
          <w:divBdr>
            <w:top w:val="none" w:sz="0" w:space="0" w:color="auto"/>
            <w:left w:val="none" w:sz="0" w:space="0" w:color="auto"/>
            <w:bottom w:val="none" w:sz="0" w:space="0" w:color="auto"/>
            <w:right w:val="none" w:sz="0" w:space="0" w:color="auto"/>
          </w:divBdr>
        </w:div>
        <w:div w:id="188184582">
          <w:marLeft w:val="240"/>
          <w:marRight w:val="0"/>
          <w:marTop w:val="0"/>
          <w:marBottom w:val="0"/>
          <w:divBdr>
            <w:top w:val="none" w:sz="0" w:space="0" w:color="auto"/>
            <w:left w:val="none" w:sz="0" w:space="0" w:color="auto"/>
            <w:bottom w:val="none" w:sz="0" w:space="0" w:color="auto"/>
            <w:right w:val="none" w:sz="0" w:space="0" w:color="auto"/>
          </w:divBdr>
        </w:div>
        <w:div w:id="460921301">
          <w:marLeft w:val="240"/>
          <w:marRight w:val="0"/>
          <w:marTop w:val="0"/>
          <w:marBottom w:val="0"/>
          <w:divBdr>
            <w:top w:val="none" w:sz="0" w:space="0" w:color="auto"/>
            <w:left w:val="none" w:sz="0" w:space="0" w:color="auto"/>
            <w:bottom w:val="none" w:sz="0" w:space="0" w:color="auto"/>
            <w:right w:val="none" w:sz="0" w:space="0" w:color="auto"/>
          </w:divBdr>
        </w:div>
        <w:div w:id="231503515">
          <w:marLeft w:val="240"/>
          <w:marRight w:val="0"/>
          <w:marTop w:val="0"/>
          <w:marBottom w:val="0"/>
          <w:divBdr>
            <w:top w:val="none" w:sz="0" w:space="0" w:color="auto"/>
            <w:left w:val="none" w:sz="0" w:space="0" w:color="auto"/>
            <w:bottom w:val="none" w:sz="0" w:space="0" w:color="auto"/>
            <w:right w:val="none" w:sz="0" w:space="0" w:color="auto"/>
          </w:divBdr>
        </w:div>
        <w:div w:id="1326011516">
          <w:marLeft w:val="240"/>
          <w:marRight w:val="0"/>
          <w:marTop w:val="0"/>
          <w:marBottom w:val="0"/>
          <w:divBdr>
            <w:top w:val="none" w:sz="0" w:space="0" w:color="auto"/>
            <w:left w:val="none" w:sz="0" w:space="0" w:color="auto"/>
            <w:bottom w:val="none" w:sz="0" w:space="0" w:color="auto"/>
            <w:right w:val="none" w:sz="0" w:space="0" w:color="auto"/>
          </w:divBdr>
        </w:div>
        <w:div w:id="731854225">
          <w:marLeft w:val="240"/>
          <w:marRight w:val="0"/>
          <w:marTop w:val="0"/>
          <w:marBottom w:val="0"/>
          <w:divBdr>
            <w:top w:val="none" w:sz="0" w:space="0" w:color="auto"/>
            <w:left w:val="none" w:sz="0" w:space="0" w:color="auto"/>
            <w:bottom w:val="none" w:sz="0" w:space="0" w:color="auto"/>
            <w:right w:val="none" w:sz="0" w:space="0" w:color="auto"/>
          </w:divBdr>
        </w:div>
        <w:div w:id="290668037">
          <w:marLeft w:val="240"/>
          <w:marRight w:val="0"/>
          <w:marTop w:val="0"/>
          <w:marBottom w:val="0"/>
          <w:divBdr>
            <w:top w:val="none" w:sz="0" w:space="0" w:color="auto"/>
            <w:left w:val="none" w:sz="0" w:space="0" w:color="auto"/>
            <w:bottom w:val="none" w:sz="0" w:space="0" w:color="auto"/>
            <w:right w:val="none" w:sz="0" w:space="0" w:color="auto"/>
          </w:divBdr>
        </w:div>
        <w:div w:id="1482043247">
          <w:marLeft w:val="240"/>
          <w:marRight w:val="0"/>
          <w:marTop w:val="0"/>
          <w:marBottom w:val="0"/>
          <w:divBdr>
            <w:top w:val="none" w:sz="0" w:space="0" w:color="auto"/>
            <w:left w:val="none" w:sz="0" w:space="0" w:color="auto"/>
            <w:bottom w:val="none" w:sz="0" w:space="0" w:color="auto"/>
            <w:right w:val="none" w:sz="0" w:space="0" w:color="auto"/>
          </w:divBdr>
        </w:div>
        <w:div w:id="1181629609">
          <w:marLeft w:val="240"/>
          <w:marRight w:val="0"/>
          <w:marTop w:val="0"/>
          <w:marBottom w:val="0"/>
          <w:divBdr>
            <w:top w:val="none" w:sz="0" w:space="0" w:color="auto"/>
            <w:left w:val="none" w:sz="0" w:space="0" w:color="auto"/>
            <w:bottom w:val="none" w:sz="0" w:space="0" w:color="auto"/>
            <w:right w:val="none" w:sz="0" w:space="0" w:color="auto"/>
          </w:divBdr>
        </w:div>
      </w:divsChild>
    </w:div>
    <w:div w:id="1364135961">
      <w:bodyDiv w:val="1"/>
      <w:marLeft w:val="0"/>
      <w:marRight w:val="0"/>
      <w:marTop w:val="0"/>
      <w:marBottom w:val="0"/>
      <w:divBdr>
        <w:top w:val="none" w:sz="0" w:space="0" w:color="auto"/>
        <w:left w:val="none" w:sz="0" w:space="0" w:color="auto"/>
        <w:bottom w:val="none" w:sz="0" w:space="0" w:color="auto"/>
        <w:right w:val="none" w:sz="0" w:space="0" w:color="auto"/>
      </w:divBdr>
      <w:divsChild>
        <w:div w:id="1277711405">
          <w:marLeft w:val="0"/>
          <w:marRight w:val="0"/>
          <w:marTop w:val="0"/>
          <w:marBottom w:val="0"/>
          <w:divBdr>
            <w:top w:val="none" w:sz="0" w:space="0" w:color="auto"/>
            <w:left w:val="none" w:sz="0" w:space="0" w:color="auto"/>
            <w:bottom w:val="none" w:sz="0" w:space="0" w:color="auto"/>
            <w:right w:val="none" w:sz="0" w:space="0" w:color="auto"/>
          </w:divBdr>
          <w:divsChild>
            <w:div w:id="60183319">
              <w:marLeft w:val="0"/>
              <w:marRight w:val="0"/>
              <w:marTop w:val="0"/>
              <w:marBottom w:val="0"/>
              <w:divBdr>
                <w:top w:val="none" w:sz="0" w:space="0" w:color="auto"/>
                <w:left w:val="none" w:sz="0" w:space="0" w:color="auto"/>
                <w:bottom w:val="none" w:sz="0" w:space="0" w:color="auto"/>
                <w:right w:val="none" w:sz="0" w:space="0" w:color="auto"/>
              </w:divBdr>
              <w:divsChild>
                <w:div w:id="2015182425">
                  <w:marLeft w:val="0"/>
                  <w:marRight w:val="0"/>
                  <w:marTop w:val="0"/>
                  <w:marBottom w:val="0"/>
                  <w:divBdr>
                    <w:top w:val="none" w:sz="0" w:space="0" w:color="auto"/>
                    <w:left w:val="none" w:sz="0" w:space="0" w:color="auto"/>
                    <w:bottom w:val="none" w:sz="0" w:space="0" w:color="auto"/>
                    <w:right w:val="none" w:sz="0" w:space="0" w:color="auto"/>
                  </w:divBdr>
                  <w:divsChild>
                    <w:div w:id="118961405">
                      <w:marLeft w:val="0"/>
                      <w:marRight w:val="0"/>
                      <w:marTop w:val="0"/>
                      <w:marBottom w:val="0"/>
                      <w:divBdr>
                        <w:top w:val="none" w:sz="0" w:space="0" w:color="auto"/>
                        <w:left w:val="none" w:sz="0" w:space="0" w:color="auto"/>
                        <w:bottom w:val="none" w:sz="0" w:space="0" w:color="auto"/>
                        <w:right w:val="none" w:sz="0" w:space="0" w:color="auto"/>
                      </w:divBdr>
                      <w:divsChild>
                        <w:div w:id="1095983561">
                          <w:marLeft w:val="0"/>
                          <w:marRight w:val="0"/>
                          <w:marTop w:val="0"/>
                          <w:marBottom w:val="0"/>
                          <w:divBdr>
                            <w:top w:val="none" w:sz="0" w:space="0" w:color="auto"/>
                            <w:left w:val="none" w:sz="0" w:space="0" w:color="auto"/>
                            <w:bottom w:val="none" w:sz="0" w:space="0" w:color="auto"/>
                            <w:right w:val="none" w:sz="0" w:space="0" w:color="auto"/>
                          </w:divBdr>
                          <w:divsChild>
                            <w:div w:id="801732761">
                              <w:marLeft w:val="0"/>
                              <w:marRight w:val="0"/>
                              <w:marTop w:val="0"/>
                              <w:marBottom w:val="0"/>
                              <w:divBdr>
                                <w:top w:val="none" w:sz="0" w:space="0" w:color="auto"/>
                                <w:left w:val="none" w:sz="0" w:space="0" w:color="auto"/>
                                <w:bottom w:val="none" w:sz="0" w:space="0" w:color="auto"/>
                                <w:right w:val="none" w:sz="0" w:space="0" w:color="auto"/>
                              </w:divBdr>
                              <w:divsChild>
                                <w:div w:id="653413526">
                                  <w:marLeft w:val="0"/>
                                  <w:marRight w:val="0"/>
                                  <w:marTop w:val="0"/>
                                  <w:marBottom w:val="0"/>
                                  <w:divBdr>
                                    <w:top w:val="none" w:sz="0" w:space="0" w:color="auto"/>
                                    <w:left w:val="none" w:sz="0" w:space="0" w:color="auto"/>
                                    <w:bottom w:val="none" w:sz="0" w:space="0" w:color="auto"/>
                                    <w:right w:val="none" w:sz="0" w:space="0" w:color="auto"/>
                                  </w:divBdr>
                                  <w:divsChild>
                                    <w:div w:id="1388140428">
                                      <w:marLeft w:val="0"/>
                                      <w:marRight w:val="0"/>
                                      <w:marTop w:val="0"/>
                                      <w:marBottom w:val="0"/>
                                      <w:divBdr>
                                        <w:top w:val="none" w:sz="0" w:space="0" w:color="auto"/>
                                        <w:left w:val="none" w:sz="0" w:space="0" w:color="auto"/>
                                        <w:bottom w:val="none" w:sz="0" w:space="0" w:color="auto"/>
                                        <w:right w:val="none" w:sz="0" w:space="0" w:color="auto"/>
                                      </w:divBdr>
                                      <w:divsChild>
                                        <w:div w:id="1350833239">
                                          <w:marLeft w:val="0"/>
                                          <w:marRight w:val="0"/>
                                          <w:marTop w:val="0"/>
                                          <w:marBottom w:val="0"/>
                                          <w:divBdr>
                                            <w:top w:val="none" w:sz="0" w:space="0" w:color="auto"/>
                                            <w:left w:val="none" w:sz="0" w:space="0" w:color="auto"/>
                                            <w:bottom w:val="none" w:sz="0" w:space="0" w:color="auto"/>
                                            <w:right w:val="none" w:sz="0" w:space="0" w:color="auto"/>
                                          </w:divBdr>
                                          <w:divsChild>
                                            <w:div w:id="1588734614">
                                              <w:marLeft w:val="0"/>
                                              <w:marRight w:val="0"/>
                                              <w:marTop w:val="0"/>
                                              <w:marBottom w:val="0"/>
                                              <w:divBdr>
                                                <w:top w:val="none" w:sz="0" w:space="0" w:color="auto"/>
                                                <w:left w:val="none" w:sz="0" w:space="0" w:color="auto"/>
                                                <w:bottom w:val="none" w:sz="0" w:space="0" w:color="auto"/>
                                                <w:right w:val="none" w:sz="0" w:space="0" w:color="auto"/>
                                              </w:divBdr>
                                              <w:divsChild>
                                                <w:div w:id="290867037">
                                                  <w:marLeft w:val="0"/>
                                                  <w:marRight w:val="0"/>
                                                  <w:marTop w:val="0"/>
                                                  <w:marBottom w:val="0"/>
                                                  <w:divBdr>
                                                    <w:top w:val="none" w:sz="0" w:space="0" w:color="auto"/>
                                                    <w:left w:val="none" w:sz="0" w:space="0" w:color="auto"/>
                                                    <w:bottom w:val="none" w:sz="0" w:space="0" w:color="auto"/>
                                                    <w:right w:val="none" w:sz="0" w:space="0" w:color="auto"/>
                                                  </w:divBdr>
                                                  <w:divsChild>
                                                    <w:div w:id="1200968437">
                                                      <w:marLeft w:val="0"/>
                                                      <w:marRight w:val="0"/>
                                                      <w:marTop w:val="0"/>
                                                      <w:marBottom w:val="0"/>
                                                      <w:divBdr>
                                                        <w:top w:val="none" w:sz="0" w:space="0" w:color="auto"/>
                                                        <w:left w:val="none" w:sz="0" w:space="0" w:color="auto"/>
                                                        <w:bottom w:val="none" w:sz="0" w:space="0" w:color="auto"/>
                                                        <w:right w:val="none" w:sz="0" w:space="0" w:color="auto"/>
                                                      </w:divBdr>
                                                      <w:divsChild>
                                                        <w:div w:id="2132823768">
                                                          <w:marLeft w:val="0"/>
                                                          <w:marRight w:val="0"/>
                                                          <w:marTop w:val="0"/>
                                                          <w:marBottom w:val="0"/>
                                                          <w:divBdr>
                                                            <w:top w:val="none" w:sz="0" w:space="0" w:color="auto"/>
                                                            <w:left w:val="none" w:sz="0" w:space="0" w:color="auto"/>
                                                            <w:bottom w:val="none" w:sz="0" w:space="0" w:color="auto"/>
                                                            <w:right w:val="none" w:sz="0" w:space="0" w:color="auto"/>
                                                          </w:divBdr>
                                                          <w:divsChild>
                                                            <w:div w:id="695666041">
                                                              <w:marLeft w:val="0"/>
                                                              <w:marRight w:val="0"/>
                                                              <w:marTop w:val="0"/>
                                                              <w:marBottom w:val="0"/>
                                                              <w:divBdr>
                                                                <w:top w:val="none" w:sz="0" w:space="0" w:color="auto"/>
                                                                <w:left w:val="none" w:sz="0" w:space="0" w:color="auto"/>
                                                                <w:bottom w:val="none" w:sz="0" w:space="0" w:color="auto"/>
                                                                <w:right w:val="none" w:sz="0" w:space="0" w:color="auto"/>
                                                              </w:divBdr>
                                                              <w:divsChild>
                                                                <w:div w:id="2091845150">
                                                                  <w:marLeft w:val="0"/>
                                                                  <w:marRight w:val="0"/>
                                                                  <w:marTop w:val="0"/>
                                                                  <w:marBottom w:val="0"/>
                                                                  <w:divBdr>
                                                                    <w:top w:val="none" w:sz="0" w:space="0" w:color="auto"/>
                                                                    <w:left w:val="none" w:sz="0" w:space="0" w:color="auto"/>
                                                                    <w:bottom w:val="none" w:sz="0" w:space="0" w:color="auto"/>
                                                                    <w:right w:val="none" w:sz="0" w:space="0" w:color="auto"/>
                                                                  </w:divBdr>
                                                                  <w:divsChild>
                                                                    <w:div w:id="1099256918">
                                                                      <w:marLeft w:val="0"/>
                                                                      <w:marRight w:val="0"/>
                                                                      <w:marTop w:val="0"/>
                                                                      <w:marBottom w:val="0"/>
                                                                      <w:divBdr>
                                                                        <w:top w:val="none" w:sz="0" w:space="0" w:color="auto"/>
                                                                        <w:left w:val="none" w:sz="0" w:space="0" w:color="auto"/>
                                                                        <w:bottom w:val="none" w:sz="0" w:space="0" w:color="auto"/>
                                                                        <w:right w:val="none" w:sz="0" w:space="0" w:color="auto"/>
                                                                      </w:divBdr>
                                                                      <w:divsChild>
                                                                        <w:div w:id="154036920">
                                                                          <w:marLeft w:val="0"/>
                                                                          <w:marRight w:val="0"/>
                                                                          <w:marTop w:val="0"/>
                                                                          <w:marBottom w:val="0"/>
                                                                          <w:divBdr>
                                                                            <w:top w:val="none" w:sz="0" w:space="0" w:color="auto"/>
                                                                            <w:left w:val="none" w:sz="0" w:space="0" w:color="auto"/>
                                                                            <w:bottom w:val="none" w:sz="0" w:space="0" w:color="auto"/>
                                                                            <w:right w:val="none" w:sz="0" w:space="0" w:color="auto"/>
                                                                          </w:divBdr>
                                                                          <w:divsChild>
                                                                            <w:div w:id="2074812709">
                                                                              <w:marLeft w:val="0"/>
                                                                              <w:marRight w:val="0"/>
                                                                              <w:marTop w:val="0"/>
                                                                              <w:marBottom w:val="0"/>
                                                                              <w:divBdr>
                                                                                <w:top w:val="none" w:sz="0" w:space="0" w:color="auto"/>
                                                                                <w:left w:val="none" w:sz="0" w:space="0" w:color="auto"/>
                                                                                <w:bottom w:val="none" w:sz="0" w:space="0" w:color="auto"/>
                                                                                <w:right w:val="none" w:sz="0" w:space="0" w:color="auto"/>
                                                                              </w:divBdr>
                                                                              <w:divsChild>
                                                                                <w:div w:id="1331250684">
                                                                                  <w:marLeft w:val="0"/>
                                                                                  <w:marRight w:val="0"/>
                                                                                  <w:marTop w:val="0"/>
                                                                                  <w:marBottom w:val="0"/>
                                                                                  <w:divBdr>
                                                                                    <w:top w:val="none" w:sz="0" w:space="0" w:color="auto"/>
                                                                                    <w:left w:val="none" w:sz="0" w:space="0" w:color="auto"/>
                                                                                    <w:bottom w:val="none" w:sz="0" w:space="0" w:color="auto"/>
                                                                                    <w:right w:val="none" w:sz="0" w:space="0" w:color="auto"/>
                                                                                  </w:divBdr>
                                                                                  <w:divsChild>
                                                                                    <w:div w:id="1375346796">
                                                                                      <w:marLeft w:val="0"/>
                                                                                      <w:marRight w:val="0"/>
                                                                                      <w:marTop w:val="0"/>
                                                                                      <w:marBottom w:val="0"/>
                                                                                      <w:divBdr>
                                                                                        <w:top w:val="none" w:sz="0" w:space="0" w:color="auto"/>
                                                                                        <w:left w:val="none" w:sz="0" w:space="0" w:color="auto"/>
                                                                                        <w:bottom w:val="none" w:sz="0" w:space="0" w:color="auto"/>
                                                                                        <w:right w:val="none" w:sz="0" w:space="0" w:color="auto"/>
                                                                                      </w:divBdr>
                                                                                      <w:divsChild>
                                                                                        <w:div w:id="213779855">
                                                                                          <w:marLeft w:val="0"/>
                                                                                          <w:marRight w:val="0"/>
                                                                                          <w:marTop w:val="0"/>
                                                                                          <w:marBottom w:val="0"/>
                                                                                          <w:divBdr>
                                                                                            <w:top w:val="none" w:sz="0" w:space="0" w:color="auto"/>
                                                                                            <w:left w:val="none" w:sz="0" w:space="0" w:color="auto"/>
                                                                                            <w:bottom w:val="none" w:sz="0" w:space="0" w:color="auto"/>
                                                                                            <w:right w:val="none" w:sz="0" w:space="0" w:color="auto"/>
                                                                                          </w:divBdr>
                                                                                          <w:divsChild>
                                                                                            <w:div w:id="2127501240">
                                                                                              <w:marLeft w:val="0"/>
                                                                                              <w:marRight w:val="0"/>
                                                                                              <w:marTop w:val="0"/>
                                                                                              <w:marBottom w:val="0"/>
                                                                                              <w:divBdr>
                                                                                                <w:top w:val="none" w:sz="0" w:space="0" w:color="auto"/>
                                                                                                <w:left w:val="none" w:sz="0" w:space="0" w:color="auto"/>
                                                                                                <w:bottom w:val="none" w:sz="0" w:space="0" w:color="auto"/>
                                                                                                <w:right w:val="none" w:sz="0" w:space="0" w:color="auto"/>
                                                                                              </w:divBdr>
                                                                                              <w:divsChild>
                                                                                                <w:div w:id="2035960570">
                                                                                                  <w:marLeft w:val="0"/>
                                                                                                  <w:marRight w:val="0"/>
                                                                                                  <w:marTop w:val="0"/>
                                                                                                  <w:marBottom w:val="0"/>
                                                                                                  <w:divBdr>
                                                                                                    <w:top w:val="none" w:sz="0" w:space="0" w:color="auto"/>
                                                                                                    <w:left w:val="none" w:sz="0" w:space="0" w:color="auto"/>
                                                                                                    <w:bottom w:val="none" w:sz="0" w:space="0" w:color="auto"/>
                                                                                                    <w:right w:val="none" w:sz="0" w:space="0" w:color="auto"/>
                                                                                                  </w:divBdr>
                                                                                                  <w:divsChild>
                                                                                                    <w:div w:id="790131833">
                                                                                                      <w:marLeft w:val="0"/>
                                                                                                      <w:marRight w:val="0"/>
                                                                                                      <w:marTop w:val="0"/>
                                                                                                      <w:marBottom w:val="0"/>
                                                                                                      <w:divBdr>
                                                                                                        <w:top w:val="none" w:sz="0" w:space="0" w:color="auto"/>
                                                                                                        <w:left w:val="none" w:sz="0" w:space="0" w:color="auto"/>
                                                                                                        <w:bottom w:val="none" w:sz="0" w:space="0" w:color="auto"/>
                                                                                                        <w:right w:val="none" w:sz="0" w:space="0" w:color="auto"/>
                                                                                                      </w:divBdr>
                                                                                                      <w:divsChild>
                                                                                                        <w:div w:id="1102528114">
                                                                                                          <w:marLeft w:val="0"/>
                                                                                                          <w:marRight w:val="0"/>
                                                                                                          <w:marTop w:val="0"/>
                                                                                                          <w:marBottom w:val="0"/>
                                                                                                          <w:divBdr>
                                                                                                            <w:top w:val="none" w:sz="0" w:space="0" w:color="auto"/>
                                                                                                            <w:left w:val="none" w:sz="0" w:space="0" w:color="auto"/>
                                                                                                            <w:bottom w:val="none" w:sz="0" w:space="0" w:color="auto"/>
                                                                                                            <w:right w:val="none" w:sz="0" w:space="0" w:color="auto"/>
                                                                                                          </w:divBdr>
                                                                                                          <w:divsChild>
                                                                                                            <w:div w:id="1727022760">
                                                                                                              <w:marLeft w:val="0"/>
                                                                                                              <w:marRight w:val="0"/>
                                                                                                              <w:marTop w:val="0"/>
                                                                                                              <w:marBottom w:val="0"/>
                                                                                                              <w:divBdr>
                                                                                                                <w:top w:val="none" w:sz="0" w:space="0" w:color="auto"/>
                                                                                                                <w:left w:val="none" w:sz="0" w:space="0" w:color="auto"/>
                                                                                                                <w:bottom w:val="none" w:sz="0" w:space="0" w:color="auto"/>
                                                                                                                <w:right w:val="none" w:sz="0" w:space="0" w:color="auto"/>
                                                                                                              </w:divBdr>
                                                                                                              <w:divsChild>
                                                                                                                <w:div w:id="1409573864">
                                                                                                                  <w:marLeft w:val="0"/>
                                                                                                                  <w:marRight w:val="0"/>
                                                                                                                  <w:marTop w:val="0"/>
                                                                                                                  <w:marBottom w:val="0"/>
                                                                                                                  <w:divBdr>
                                                                                                                    <w:top w:val="none" w:sz="0" w:space="0" w:color="auto"/>
                                                                                                                    <w:left w:val="none" w:sz="0" w:space="0" w:color="auto"/>
                                                                                                                    <w:bottom w:val="none" w:sz="0" w:space="0" w:color="auto"/>
                                                                                                                    <w:right w:val="none" w:sz="0" w:space="0" w:color="auto"/>
                                                                                                                  </w:divBdr>
                                                                                                                  <w:divsChild>
                                                                                                                    <w:div w:id="1228538188">
                                                                                                                      <w:marLeft w:val="0"/>
                                                                                                                      <w:marRight w:val="0"/>
                                                                                                                      <w:marTop w:val="0"/>
                                                                                                                      <w:marBottom w:val="0"/>
                                                                                                                      <w:divBdr>
                                                                                                                        <w:top w:val="none" w:sz="0" w:space="0" w:color="auto"/>
                                                                                                                        <w:left w:val="none" w:sz="0" w:space="0" w:color="auto"/>
                                                                                                                        <w:bottom w:val="none" w:sz="0" w:space="0" w:color="auto"/>
                                                                                                                        <w:right w:val="none" w:sz="0" w:space="0" w:color="auto"/>
                                                                                                                      </w:divBdr>
                                                                                                                      <w:divsChild>
                                                                                                                        <w:div w:id="736367439">
                                                                                                                          <w:marLeft w:val="0"/>
                                                                                                                          <w:marRight w:val="0"/>
                                                                                                                          <w:marTop w:val="0"/>
                                                                                                                          <w:marBottom w:val="0"/>
                                                                                                                          <w:divBdr>
                                                                                                                            <w:top w:val="none" w:sz="0" w:space="0" w:color="auto"/>
                                                                                                                            <w:left w:val="none" w:sz="0" w:space="0" w:color="auto"/>
                                                                                                                            <w:bottom w:val="none" w:sz="0" w:space="0" w:color="auto"/>
                                                                                                                            <w:right w:val="none" w:sz="0" w:space="0" w:color="auto"/>
                                                                                                                          </w:divBdr>
                                                                                                                          <w:divsChild>
                                                                                                                            <w:div w:id="1477793936">
                                                                                                                              <w:marLeft w:val="0"/>
                                                                                                                              <w:marRight w:val="0"/>
                                                                                                                              <w:marTop w:val="0"/>
                                                                                                                              <w:marBottom w:val="0"/>
                                                                                                                              <w:divBdr>
                                                                                                                                <w:top w:val="none" w:sz="0" w:space="0" w:color="auto"/>
                                                                                                                                <w:left w:val="none" w:sz="0" w:space="0" w:color="auto"/>
                                                                                                                                <w:bottom w:val="none" w:sz="0" w:space="0" w:color="auto"/>
                                                                                                                                <w:right w:val="none" w:sz="0" w:space="0" w:color="auto"/>
                                                                                                                              </w:divBdr>
                                                                                                                              <w:divsChild>
                                                                                                                                <w:div w:id="1689915402">
                                                                                                                                  <w:marLeft w:val="0"/>
                                                                                                                                  <w:marRight w:val="0"/>
                                                                                                                                  <w:marTop w:val="0"/>
                                                                                                                                  <w:marBottom w:val="0"/>
                                                                                                                                  <w:divBdr>
                                                                                                                                    <w:top w:val="none" w:sz="0" w:space="0" w:color="auto"/>
                                                                                                                                    <w:left w:val="none" w:sz="0" w:space="0" w:color="auto"/>
                                                                                                                                    <w:bottom w:val="none" w:sz="0" w:space="0" w:color="auto"/>
                                                                                                                                    <w:right w:val="none" w:sz="0" w:space="0" w:color="auto"/>
                                                                                                                                  </w:divBdr>
                                                                                                                                  <w:divsChild>
                                                                                                                                    <w:div w:id="1094084034">
                                                                                                                                      <w:marLeft w:val="0"/>
                                                                                                                                      <w:marRight w:val="0"/>
                                                                                                                                      <w:marTop w:val="0"/>
                                                                                                                                      <w:marBottom w:val="0"/>
                                                                                                                                      <w:divBdr>
                                                                                                                                        <w:top w:val="none" w:sz="0" w:space="0" w:color="auto"/>
                                                                                                                                        <w:left w:val="none" w:sz="0" w:space="0" w:color="auto"/>
                                                                                                                                        <w:bottom w:val="none" w:sz="0" w:space="0" w:color="auto"/>
                                                                                                                                        <w:right w:val="none" w:sz="0" w:space="0" w:color="auto"/>
                                                                                                                                      </w:divBdr>
                                                                                                                                      <w:divsChild>
                                                                                                                                        <w:div w:id="1870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668004">
      <w:bodyDiv w:val="1"/>
      <w:marLeft w:val="0"/>
      <w:marRight w:val="0"/>
      <w:marTop w:val="0"/>
      <w:marBottom w:val="0"/>
      <w:divBdr>
        <w:top w:val="none" w:sz="0" w:space="0" w:color="auto"/>
        <w:left w:val="none" w:sz="0" w:space="0" w:color="auto"/>
        <w:bottom w:val="none" w:sz="0" w:space="0" w:color="auto"/>
        <w:right w:val="none" w:sz="0" w:space="0" w:color="auto"/>
      </w:divBdr>
      <w:divsChild>
        <w:div w:id="944463768">
          <w:marLeft w:val="300"/>
          <w:marRight w:val="300"/>
          <w:marTop w:val="0"/>
          <w:marBottom w:val="0"/>
          <w:divBdr>
            <w:top w:val="none" w:sz="0" w:space="0" w:color="auto"/>
            <w:left w:val="none" w:sz="0" w:space="0" w:color="auto"/>
            <w:bottom w:val="none" w:sz="0" w:space="0" w:color="auto"/>
            <w:right w:val="none" w:sz="0" w:space="0" w:color="auto"/>
          </w:divBdr>
          <w:divsChild>
            <w:div w:id="75975913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34507033">
      <w:bodyDiv w:val="1"/>
      <w:marLeft w:val="0"/>
      <w:marRight w:val="0"/>
      <w:marTop w:val="0"/>
      <w:marBottom w:val="150"/>
      <w:divBdr>
        <w:top w:val="none" w:sz="0" w:space="0" w:color="auto"/>
        <w:left w:val="none" w:sz="0" w:space="0" w:color="auto"/>
        <w:bottom w:val="none" w:sz="0" w:space="0" w:color="auto"/>
        <w:right w:val="none" w:sz="0" w:space="0" w:color="auto"/>
      </w:divBdr>
      <w:divsChild>
        <w:div w:id="814102467">
          <w:marLeft w:val="0"/>
          <w:marRight w:val="0"/>
          <w:marTop w:val="0"/>
          <w:marBottom w:val="0"/>
          <w:divBdr>
            <w:top w:val="none" w:sz="0" w:space="0" w:color="auto"/>
            <w:left w:val="none" w:sz="0" w:space="0" w:color="auto"/>
            <w:bottom w:val="none" w:sz="0" w:space="0" w:color="auto"/>
            <w:right w:val="none" w:sz="0" w:space="0" w:color="auto"/>
          </w:divBdr>
        </w:div>
        <w:div w:id="1275745562">
          <w:marLeft w:val="0"/>
          <w:marRight w:val="0"/>
          <w:marTop w:val="0"/>
          <w:marBottom w:val="0"/>
          <w:divBdr>
            <w:top w:val="none" w:sz="0" w:space="0" w:color="auto"/>
            <w:left w:val="none" w:sz="0" w:space="0" w:color="auto"/>
            <w:bottom w:val="none" w:sz="0" w:space="0" w:color="auto"/>
            <w:right w:val="none" w:sz="0" w:space="0" w:color="auto"/>
          </w:divBdr>
        </w:div>
        <w:div w:id="1456095418">
          <w:marLeft w:val="0"/>
          <w:marRight w:val="0"/>
          <w:marTop w:val="0"/>
          <w:marBottom w:val="0"/>
          <w:divBdr>
            <w:top w:val="none" w:sz="0" w:space="0" w:color="auto"/>
            <w:left w:val="none" w:sz="0" w:space="0" w:color="auto"/>
            <w:bottom w:val="none" w:sz="0" w:space="0" w:color="auto"/>
            <w:right w:val="none" w:sz="0" w:space="0" w:color="auto"/>
          </w:divBdr>
        </w:div>
        <w:div w:id="1159233139">
          <w:marLeft w:val="0"/>
          <w:marRight w:val="0"/>
          <w:marTop w:val="0"/>
          <w:marBottom w:val="0"/>
          <w:divBdr>
            <w:top w:val="none" w:sz="0" w:space="0" w:color="auto"/>
            <w:left w:val="none" w:sz="0" w:space="0" w:color="auto"/>
            <w:bottom w:val="none" w:sz="0" w:space="0" w:color="auto"/>
            <w:right w:val="none" w:sz="0" w:space="0" w:color="auto"/>
          </w:divBdr>
        </w:div>
        <w:div w:id="885413299">
          <w:marLeft w:val="0"/>
          <w:marRight w:val="0"/>
          <w:marTop w:val="0"/>
          <w:marBottom w:val="0"/>
          <w:divBdr>
            <w:top w:val="none" w:sz="0" w:space="0" w:color="auto"/>
            <w:left w:val="none" w:sz="0" w:space="0" w:color="auto"/>
            <w:bottom w:val="none" w:sz="0" w:space="0" w:color="auto"/>
            <w:right w:val="none" w:sz="0" w:space="0" w:color="auto"/>
          </w:divBdr>
        </w:div>
        <w:div w:id="1384523941">
          <w:marLeft w:val="0"/>
          <w:marRight w:val="0"/>
          <w:marTop w:val="0"/>
          <w:marBottom w:val="0"/>
          <w:divBdr>
            <w:top w:val="none" w:sz="0" w:space="0" w:color="auto"/>
            <w:left w:val="none" w:sz="0" w:space="0" w:color="auto"/>
            <w:bottom w:val="none" w:sz="0" w:space="0" w:color="auto"/>
            <w:right w:val="none" w:sz="0" w:space="0" w:color="auto"/>
          </w:divBdr>
        </w:div>
      </w:divsChild>
    </w:div>
    <w:div w:id="1756631191">
      <w:bodyDiv w:val="1"/>
      <w:marLeft w:val="0"/>
      <w:marRight w:val="0"/>
      <w:marTop w:val="0"/>
      <w:marBottom w:val="0"/>
      <w:divBdr>
        <w:top w:val="none" w:sz="0" w:space="0" w:color="auto"/>
        <w:left w:val="none" w:sz="0" w:space="0" w:color="auto"/>
        <w:bottom w:val="none" w:sz="0" w:space="0" w:color="auto"/>
        <w:right w:val="none" w:sz="0" w:space="0" w:color="auto"/>
      </w:divBdr>
      <w:divsChild>
        <w:div w:id="2027050243">
          <w:marLeft w:val="0"/>
          <w:marRight w:val="0"/>
          <w:marTop w:val="0"/>
          <w:marBottom w:val="0"/>
          <w:divBdr>
            <w:top w:val="none" w:sz="0" w:space="0" w:color="auto"/>
            <w:left w:val="none" w:sz="0" w:space="0" w:color="auto"/>
            <w:bottom w:val="none" w:sz="0" w:space="0" w:color="auto"/>
            <w:right w:val="none" w:sz="0" w:space="0" w:color="auto"/>
          </w:divBdr>
          <w:divsChild>
            <w:div w:id="1037655236">
              <w:marLeft w:val="0"/>
              <w:marRight w:val="0"/>
              <w:marTop w:val="100"/>
              <w:marBottom w:val="100"/>
              <w:divBdr>
                <w:top w:val="none" w:sz="0" w:space="0" w:color="auto"/>
                <w:left w:val="none" w:sz="0" w:space="0" w:color="auto"/>
                <w:bottom w:val="none" w:sz="0" w:space="0" w:color="auto"/>
                <w:right w:val="none" w:sz="0" w:space="0" w:color="auto"/>
              </w:divBdr>
              <w:divsChild>
                <w:div w:id="1970814418">
                  <w:marLeft w:val="0"/>
                  <w:marRight w:val="0"/>
                  <w:marTop w:val="45"/>
                  <w:marBottom w:val="120"/>
                  <w:divBdr>
                    <w:top w:val="none" w:sz="0" w:space="0" w:color="auto"/>
                    <w:left w:val="none" w:sz="0" w:space="0" w:color="auto"/>
                    <w:bottom w:val="none" w:sz="0" w:space="0" w:color="auto"/>
                    <w:right w:val="none" w:sz="0" w:space="0" w:color="auto"/>
                  </w:divBdr>
                  <w:divsChild>
                    <w:div w:id="1746681546">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20923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B35E-7CBA-4337-AD82-53D09D7A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30</Pages>
  <Words>2402</Words>
  <Characters>13695</Characters>
  <Application>Microsoft Office Word</Application>
  <DocSecurity>0</DocSecurity>
  <Lines>114</Lines>
  <Paragraphs>32</Paragraphs>
  <ScaleCrop>false</ScaleCrop>
  <Company>cy</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王增華</cp:lastModifiedBy>
  <cp:revision>3</cp:revision>
  <cp:lastPrinted>2017-03-08T07:14:00Z</cp:lastPrinted>
  <dcterms:created xsi:type="dcterms:W3CDTF">2017-12-15T02:17:00Z</dcterms:created>
  <dcterms:modified xsi:type="dcterms:W3CDTF">2017-12-15T02:18:00Z</dcterms:modified>
</cp:coreProperties>
</file>