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1F9" w:rsidRPr="006E21BD" w:rsidRDefault="00745B94" w:rsidP="009D2131">
      <w:pPr>
        <w:pStyle w:val="1"/>
      </w:pPr>
      <w:bookmarkStart w:id="0" w:name="_Toc499627645"/>
      <w:r w:rsidRPr="006E21BD">
        <w:t>結論與建議</w:t>
      </w:r>
      <w:bookmarkEnd w:id="0"/>
    </w:p>
    <w:p w:rsidR="00F933D8" w:rsidRPr="006E21BD" w:rsidRDefault="00F933D8" w:rsidP="00F933D8">
      <w:pPr>
        <w:pStyle w:val="1"/>
        <w:numPr>
          <w:ilvl w:val="0"/>
          <w:numId w:val="0"/>
        </w:numPr>
        <w:ind w:leftChars="200" w:left="680" w:firstLineChars="200" w:firstLine="680"/>
        <w:rPr>
          <w:rFonts w:hAnsi="標楷體"/>
          <w:color w:val="000000" w:themeColor="text1"/>
        </w:rPr>
      </w:pPr>
      <w:bookmarkStart w:id="1" w:name="_Toc499043726"/>
      <w:bookmarkStart w:id="2" w:name="_Toc499543373"/>
      <w:bookmarkStart w:id="3" w:name="_Toc499627646"/>
      <w:r w:rsidRPr="006E21BD">
        <w:rPr>
          <w:rFonts w:hAnsi="標楷體" w:hint="eastAsia"/>
          <w:color w:val="000000" w:themeColor="text1"/>
        </w:rPr>
        <w:t>本案經</w:t>
      </w:r>
      <w:r w:rsidR="00B57E4E" w:rsidRPr="006E21BD">
        <w:rPr>
          <w:rFonts w:hAnsi="標楷體" w:hint="eastAsia"/>
          <w:color w:val="000000" w:themeColor="text1"/>
        </w:rPr>
        <w:t>1</w:t>
      </w:r>
      <w:r w:rsidRPr="006E21BD">
        <w:rPr>
          <w:rFonts w:hAnsi="標楷體" w:hint="eastAsia"/>
          <w:color w:val="000000" w:themeColor="text1"/>
        </w:rPr>
        <w:t>年調查研究，並函請觀光遊樂業中央主管機關之交通部、24家觀光遊樂業地方主管機關之新北市政府、新竹縣政府、苗栗縣政府、臺中市政府、南投縣政府、雲林縣政</w:t>
      </w:r>
      <w:r w:rsidR="00DC6EEF" w:rsidRPr="006E21BD">
        <w:rPr>
          <w:rFonts w:hAnsi="標楷體" w:hint="eastAsia"/>
          <w:color w:val="000000" w:themeColor="text1"/>
        </w:rPr>
        <w:t>府</w:t>
      </w:r>
      <w:r w:rsidRPr="006E21BD">
        <w:rPr>
          <w:rFonts w:hAnsi="標楷體" w:hint="eastAsia"/>
          <w:color w:val="000000" w:themeColor="text1"/>
        </w:rPr>
        <w:t>、臺南市政府、高雄市政府、屏東縣政府、花蓮縣政府等提供相關卷證，嗣後向內政部、行政院農業委員會（下稱農委會）、行政院環境保護署（下稱環保署）調閱相關資料。又為實地瞭解業者在</w:t>
      </w:r>
      <w:r w:rsidRPr="006E21BD">
        <w:rPr>
          <w:rFonts w:hAnsi="標楷體"/>
          <w:color w:val="000000" w:themeColor="text1"/>
        </w:rPr>
        <w:t>觀光遊樂業開發與管理維護、轄管遊樂園區所面臨課題及推展觀光遊樂業現況</w:t>
      </w:r>
      <w:r w:rsidRPr="006E21BD">
        <w:rPr>
          <w:rFonts w:hAnsi="標楷體" w:hint="eastAsia"/>
          <w:color w:val="000000" w:themeColor="text1"/>
        </w:rPr>
        <w:t>，爰辦理5場次國內履勘，分別履勘北部雲仙樂園與八仙</w:t>
      </w:r>
      <w:r w:rsidR="00A82C22" w:rsidRPr="006E21BD">
        <w:rPr>
          <w:rFonts w:hAnsi="標楷體" w:hint="eastAsia"/>
          <w:color w:val="000000" w:themeColor="text1"/>
        </w:rPr>
        <w:t>海岸</w:t>
      </w:r>
      <w:r w:rsidRPr="006E21BD">
        <w:rPr>
          <w:rFonts w:hAnsi="標楷體" w:hint="eastAsia"/>
          <w:color w:val="000000" w:themeColor="text1"/>
        </w:rPr>
        <w:t>樂園、中部九族文化村、南部義大遊樂世界、東部遠雄海洋公園，並舉辦1場次專家學者諮詢會議與國外考察，再邀集交通部觀光局（下稱觀光局）、內政部營建署（下稱營建署）及南投縣政府建設處等機關到院座談會，復研析各機關歷次函復</w:t>
      </w:r>
      <w:r w:rsidR="0069396F" w:rsidRPr="006E21BD">
        <w:rPr>
          <w:rFonts w:hAnsi="標楷體"/>
          <w:color w:val="000000" w:themeColor="text1"/>
          <w:vertAlign w:val="superscript"/>
        </w:rPr>
        <w:footnoteReference w:id="1"/>
      </w:r>
      <w:r w:rsidRPr="006E21BD">
        <w:rPr>
          <w:rFonts w:hAnsi="標楷體" w:hint="eastAsia"/>
          <w:color w:val="000000" w:themeColor="text1"/>
        </w:rPr>
        <w:t>及蒐集相關文獻，整理與統合產、官、學資料，業已調查研究竣事。茲將結論與建議分述如后：</w:t>
      </w:r>
      <w:bookmarkEnd w:id="1"/>
      <w:bookmarkEnd w:id="2"/>
      <w:bookmarkEnd w:id="3"/>
    </w:p>
    <w:p w:rsidR="00E37BC1" w:rsidRPr="006E21BD" w:rsidRDefault="00E37BC1" w:rsidP="00E37BC1">
      <w:pPr>
        <w:pStyle w:val="2"/>
        <w:numPr>
          <w:ilvl w:val="1"/>
          <w:numId w:val="1"/>
        </w:numPr>
        <w:rPr>
          <w:rFonts w:hAnsi="標楷體"/>
          <w:color w:val="000000" w:themeColor="text1"/>
        </w:rPr>
      </w:pPr>
      <w:bookmarkStart w:id="4" w:name="_Toc499627647"/>
      <w:bookmarkStart w:id="5" w:name="_Toc469328381"/>
      <w:r w:rsidRPr="006E21BD">
        <w:rPr>
          <w:rFonts w:hAnsi="標楷體" w:hint="eastAsia"/>
          <w:b/>
          <w:color w:val="000000" w:themeColor="text1"/>
        </w:rPr>
        <w:t>觀光遊樂業屬於觀光產業之一環，觀光產業更列為六大新興產業，藉由觀光遊樂業經營升級計畫提昇其競爭力，然觀光遊樂業之發展願景與長期目標不明時，</w:t>
      </w:r>
      <w:r w:rsidRPr="006E21BD">
        <w:rPr>
          <w:rFonts w:hAnsi="標楷體" w:hint="eastAsia"/>
          <w:b/>
          <w:color w:val="000000" w:themeColor="text1"/>
        </w:rPr>
        <w:lastRenderedPageBreak/>
        <w:t>地方政府及業者無所適從，將致地方發展自明性與意象不足，相關業者難以彰顯其特色，交通部對臺灣觀光遊樂業在整體定位、發展與位階亟應檢討正視。</w:t>
      </w:r>
      <w:bookmarkEnd w:id="4"/>
    </w:p>
    <w:p w:rsidR="00E37BC1" w:rsidRPr="006E21BD" w:rsidRDefault="00E37BC1" w:rsidP="00E37BC1">
      <w:pPr>
        <w:pStyle w:val="3"/>
        <w:numPr>
          <w:ilvl w:val="2"/>
          <w:numId w:val="1"/>
        </w:numPr>
        <w:rPr>
          <w:rFonts w:hAnsi="標楷體"/>
          <w:color w:val="000000" w:themeColor="text1"/>
        </w:rPr>
      </w:pPr>
      <w:bookmarkStart w:id="6" w:name="_Toc499043820"/>
      <w:bookmarkStart w:id="7" w:name="_Toc499543467"/>
      <w:bookmarkStart w:id="8" w:name="_Toc499627648"/>
      <w:r w:rsidRPr="006E21BD">
        <w:rPr>
          <w:rFonts w:hAnsi="標楷體" w:hint="eastAsia"/>
          <w:color w:val="000000" w:themeColor="text1"/>
        </w:rPr>
        <w:t>觀光產業為無煙囪產業，世界各國無不將其視為明星產業，對創造就業及賺取外匯具有明顯效益；臺灣地理環境特殊，擁有豐富的自然資源及多樣化的人文景觀，再者以人民熱情友善、社會治安良好等條件，實為我國發展觀光事業的雄厚潛力。而我國積極推展觀光產業，其政策歷程</w:t>
      </w:r>
      <w:r w:rsidRPr="006E21BD">
        <w:rPr>
          <w:rStyle w:val="aff3"/>
          <w:rFonts w:hAnsi="標楷體"/>
          <w:color w:val="000000" w:themeColor="text1"/>
        </w:rPr>
        <w:footnoteReference w:id="2"/>
      </w:r>
      <w:r w:rsidRPr="006E21BD">
        <w:rPr>
          <w:rFonts w:hAnsi="標楷體" w:hint="eastAsia"/>
          <w:color w:val="000000" w:themeColor="text1"/>
        </w:rPr>
        <w:t>如下：</w:t>
      </w:r>
      <w:bookmarkEnd w:id="6"/>
      <w:bookmarkEnd w:id="7"/>
      <w:bookmarkEnd w:id="8"/>
    </w:p>
    <w:p w:rsidR="00E37BC1" w:rsidRPr="006E21BD" w:rsidRDefault="00E37BC1" w:rsidP="00E37BC1">
      <w:pPr>
        <w:pStyle w:val="4"/>
        <w:numPr>
          <w:ilvl w:val="3"/>
          <w:numId w:val="1"/>
        </w:numPr>
        <w:rPr>
          <w:rFonts w:hAnsi="標楷體"/>
          <w:color w:val="000000" w:themeColor="text1"/>
        </w:rPr>
      </w:pPr>
      <w:r w:rsidRPr="006E21BD">
        <w:rPr>
          <w:rFonts w:hAnsi="標楷體" w:hint="eastAsia"/>
          <w:color w:val="000000" w:themeColor="text1"/>
        </w:rPr>
        <w:t>臺灣觀光發展以「多元開放、全球布局」為理念，搭配兩岸關係的和緩，兩岸航線增班增點、旅遊交流鬆綁、開放陸客來臺觀光、自由行等一連串開放性政策利多下，促成來臺旅客連番成長，創造可觀的外匯收入。</w:t>
      </w:r>
    </w:p>
    <w:p w:rsidR="00E37BC1" w:rsidRPr="006E21BD" w:rsidRDefault="00E37BC1" w:rsidP="00E37BC1">
      <w:pPr>
        <w:pStyle w:val="4"/>
        <w:numPr>
          <w:ilvl w:val="3"/>
          <w:numId w:val="1"/>
        </w:numPr>
        <w:rPr>
          <w:rFonts w:hAnsi="標楷體"/>
          <w:color w:val="000000" w:themeColor="text1"/>
        </w:rPr>
      </w:pPr>
      <w:r w:rsidRPr="006E21BD">
        <w:rPr>
          <w:rFonts w:hAnsi="標楷體" w:hint="eastAsia"/>
          <w:color w:val="000000" w:themeColor="text1"/>
        </w:rPr>
        <w:t>於97年推動「六大新興產業</w:t>
      </w:r>
      <w:r w:rsidRPr="006E21BD">
        <w:rPr>
          <w:rStyle w:val="aff3"/>
          <w:rFonts w:hAnsi="標楷體"/>
          <w:color w:val="000000" w:themeColor="text1"/>
        </w:rPr>
        <w:footnoteReference w:id="3"/>
      </w:r>
      <w:r w:rsidRPr="006E21BD">
        <w:rPr>
          <w:rFonts w:hAnsi="標楷體" w:hint="eastAsia"/>
          <w:color w:val="000000" w:themeColor="text1"/>
        </w:rPr>
        <w:t>」，將「觀光」列為六大新興產業之一，由交通部編列300億元觀光發展基金，推動「觀光拔尖領航方案（98-103年）」，以「發展國際觀光、提昇國內旅遊品質、提昇觀光外匯收入」為理念，擴大臺灣觀光市場規模、引領產業國際化發展、營造資源分區旅遊風貌等，並於103年底創下來臺旅客991萬人次的歷史新高。</w:t>
      </w:r>
    </w:p>
    <w:p w:rsidR="00E37BC1" w:rsidRPr="006E21BD" w:rsidRDefault="00E37BC1" w:rsidP="00E37BC1">
      <w:pPr>
        <w:pStyle w:val="4"/>
        <w:numPr>
          <w:ilvl w:val="3"/>
          <w:numId w:val="1"/>
        </w:numPr>
        <w:rPr>
          <w:rFonts w:hAnsi="標楷體"/>
          <w:color w:val="000000" w:themeColor="text1"/>
        </w:rPr>
      </w:pPr>
      <w:r w:rsidRPr="006E21BD">
        <w:rPr>
          <w:rFonts w:hAnsi="標楷體" w:hint="eastAsia"/>
          <w:color w:val="000000" w:themeColor="text1"/>
        </w:rPr>
        <w:t>臺灣觀光市場處於從量變到質變的結構轉型階段，在我國將成為千萬觀光大國之際，品質及價值的提昇更顯重要。因此，交通部推動「觀光大國行動方案（104-107年）」，秉持「質量優化、價值提昇」理念，以「優質、特色、智慧、永續」</w:t>
      </w:r>
      <w:r w:rsidRPr="006E21BD">
        <w:rPr>
          <w:rFonts w:hAnsi="標楷體" w:hint="eastAsia"/>
          <w:color w:val="000000" w:themeColor="text1"/>
        </w:rPr>
        <w:lastRenderedPageBreak/>
        <w:t>等4大策略，透過搭建觀光平臺，促進觀光產業及人才優化、整合及行銷特色產品、引導智慧觀光加值應用、推廣綠色及關懷旅遊，全方位提昇臺灣觀光價值，提振國際觀光競爭力，營造臺灣成為質量優化、創意加值、處處皆可觀光的觀光大國。</w:t>
      </w:r>
    </w:p>
    <w:p w:rsidR="00E37BC1" w:rsidRPr="006E21BD" w:rsidRDefault="00E37BC1" w:rsidP="00E37BC1">
      <w:pPr>
        <w:pStyle w:val="4"/>
        <w:numPr>
          <w:ilvl w:val="3"/>
          <w:numId w:val="1"/>
        </w:numPr>
        <w:rPr>
          <w:rFonts w:hAnsi="標楷體"/>
          <w:color w:val="000000" w:themeColor="text1"/>
        </w:rPr>
      </w:pPr>
      <w:r w:rsidRPr="006E21BD">
        <w:rPr>
          <w:rFonts w:hAnsi="標楷體" w:hint="eastAsia"/>
          <w:color w:val="000000" w:themeColor="text1"/>
        </w:rPr>
        <w:t>聯合國世界旅遊組織（UNWTO)將2017年訂為國際永續觀光發展年。為順應國際觀光發展趨勢，並掌握臺灣觀光轉型契機，交通部將啟動「Tourism 2020-臺灣永續觀光發展策略」（106-109年），以「開拓多元市場、活絡國民旅遊、輔導產業轉型、發展智慧觀光及推廣體驗觀光」5大策略，持續促進觀光產業優化轉型、開發在地旅遊亮點、引導智慧觀光加值應用、推廣綠色運輸及關懷旅遊等，以優質觀光服務品質及品牌形象為口碑，吸引更多國際旅客來臺，營造臺灣成為「友善、智慧、體驗」之亞洲重要旅遊目的地形象。</w:t>
      </w:r>
    </w:p>
    <w:p w:rsidR="00E37BC1" w:rsidRPr="006E21BD" w:rsidRDefault="00E37BC1" w:rsidP="00E37BC1">
      <w:pPr>
        <w:pStyle w:val="3"/>
        <w:numPr>
          <w:ilvl w:val="2"/>
          <w:numId w:val="1"/>
        </w:numPr>
        <w:rPr>
          <w:rFonts w:hAnsi="標楷體"/>
          <w:color w:val="000000" w:themeColor="text1"/>
        </w:rPr>
      </w:pPr>
      <w:bookmarkStart w:id="9" w:name="_Toc499043821"/>
      <w:bookmarkStart w:id="10" w:name="_Toc499543468"/>
      <w:bookmarkStart w:id="11" w:name="_Toc499627649"/>
      <w:r w:rsidRPr="006E21BD">
        <w:rPr>
          <w:rFonts w:hAnsi="標楷體" w:hint="eastAsia"/>
          <w:color w:val="000000" w:themeColor="text1"/>
        </w:rPr>
        <w:t>觀光遊樂業屬於觀光產業一環，於前述觀光拔尖領航方案針對培養觀光產業的競爭力方面（該計畫之築底行動方案），納入觀光遊樂業經營升級計畫，而國內</w:t>
      </w:r>
      <w:r w:rsidRPr="006E21BD">
        <w:rPr>
          <w:rFonts w:hAnsi="標楷體"/>
          <w:color w:val="000000" w:themeColor="text1"/>
        </w:rPr>
        <w:t>目前觀光遊樂業領有執照且經營中業者計有24家</w:t>
      </w:r>
      <w:r w:rsidRPr="006E21BD">
        <w:rPr>
          <w:rStyle w:val="aff3"/>
          <w:rFonts w:hAnsi="標楷體"/>
          <w:color w:val="000000" w:themeColor="text1"/>
        </w:rPr>
        <w:footnoteReference w:id="4"/>
      </w:r>
      <w:r w:rsidRPr="006E21BD">
        <w:rPr>
          <w:rFonts w:hAnsi="標楷體"/>
          <w:color w:val="000000" w:themeColor="text1"/>
        </w:rPr>
        <w:t>（如</w:t>
      </w:r>
      <w:r w:rsidRPr="006E21BD">
        <w:rPr>
          <w:rFonts w:hAnsi="標楷體" w:hint="eastAsia"/>
          <w:color w:val="000000" w:themeColor="text1"/>
        </w:rPr>
        <w:t>下表</w:t>
      </w:r>
      <w:r w:rsidRPr="006E21BD">
        <w:rPr>
          <w:rFonts w:hAnsi="標楷體"/>
          <w:color w:val="000000" w:themeColor="text1"/>
        </w:rPr>
        <w:t>）</w:t>
      </w:r>
      <w:r w:rsidRPr="006E21BD">
        <w:rPr>
          <w:rFonts w:hAnsi="標楷體" w:hint="eastAsia"/>
          <w:color w:val="000000" w:themeColor="text1"/>
        </w:rPr>
        <w:t>，再依據發展觀光條例規定，</w:t>
      </w:r>
      <w:r w:rsidRPr="006E21BD">
        <w:rPr>
          <w:rFonts w:hAnsi="標楷體" w:cs="標楷體" w:hint="eastAsia"/>
          <w:color w:val="000000" w:themeColor="text1"/>
          <w:kern w:val="0"/>
          <w:lang w:val="zh-TW"/>
        </w:rPr>
        <w:t>我國觀光產業權責主管機關於中央及地方分屬交通部及各直</w:t>
      </w:r>
      <w:r w:rsidRPr="006E21BD">
        <w:rPr>
          <w:rFonts w:hAnsi="標楷體" w:cs="標楷體" w:hint="eastAsia"/>
          <w:color w:val="000000" w:themeColor="text1"/>
          <w:kern w:val="0"/>
          <w:szCs w:val="32"/>
          <w:lang w:val="zh-TW"/>
        </w:rPr>
        <w:t>轄市、</w:t>
      </w:r>
      <w:r w:rsidRPr="006E21BD">
        <w:rPr>
          <w:rFonts w:hAnsi="標楷體" w:cs="標楷體" w:hint="eastAsia"/>
          <w:color w:val="000000" w:themeColor="text1"/>
          <w:kern w:val="0"/>
          <w:lang w:val="zh-TW"/>
        </w:rPr>
        <w:t>縣市政府，</w:t>
      </w:r>
      <w:r w:rsidRPr="006E21BD">
        <w:rPr>
          <w:rFonts w:hAnsi="標楷體" w:hint="eastAsia"/>
          <w:color w:val="000000" w:themeColor="text1"/>
        </w:rPr>
        <w:t>在主題樂園相關法規上包含：觀光發展條例、觀光遊樂業管理規則、觀光遊樂業管理暨督導考核辦法等規章</w:t>
      </w:r>
      <w:r w:rsidRPr="006E21BD">
        <w:rPr>
          <w:rFonts w:hAnsi="標楷體" w:cs="標楷體" w:hint="eastAsia"/>
          <w:color w:val="000000" w:themeColor="text1"/>
          <w:kern w:val="0"/>
          <w:lang w:val="zh-TW"/>
        </w:rPr>
        <w:t>。</w:t>
      </w:r>
      <w:r w:rsidRPr="006E21BD">
        <w:rPr>
          <w:rFonts w:hAnsi="標楷體" w:hint="eastAsia"/>
          <w:color w:val="000000" w:themeColor="text1"/>
        </w:rPr>
        <w:t>此外，涉關觀光遊樂業安全管理維護等相關事項另有其他機關</w:t>
      </w:r>
      <w:r w:rsidRPr="006E21BD">
        <w:rPr>
          <w:rFonts w:hAnsi="標楷體" w:hint="eastAsia"/>
          <w:color w:val="000000" w:themeColor="text1"/>
        </w:rPr>
        <w:lastRenderedPageBreak/>
        <w:t>主管法令規範者，各類專法規範事項仍回歸各該主管機關，依其主管法令本於權責管理</w:t>
      </w:r>
      <w:r w:rsidRPr="006E21BD">
        <w:rPr>
          <w:rFonts w:hAnsi="標楷體" w:cs="標楷體" w:hint="eastAsia"/>
          <w:color w:val="000000" w:themeColor="text1"/>
          <w:kern w:val="0"/>
          <w:lang w:val="zh-TW"/>
        </w:rPr>
        <w:t>。</w:t>
      </w:r>
      <w:bookmarkEnd w:id="9"/>
      <w:bookmarkEnd w:id="10"/>
      <w:bookmarkEnd w:id="11"/>
    </w:p>
    <w:p w:rsidR="00E37BC1" w:rsidRPr="006E21BD" w:rsidRDefault="00E37BC1" w:rsidP="00E37BC1">
      <w:pPr>
        <w:pStyle w:val="a4"/>
        <w:ind w:left="697" w:hanging="697"/>
        <w:rPr>
          <w:rFonts w:hAnsi="標楷體"/>
          <w:color w:val="000000" w:themeColor="text1"/>
        </w:rPr>
      </w:pPr>
      <w:bookmarkStart w:id="12" w:name="_Toc500241861"/>
      <w:r w:rsidRPr="006E21BD">
        <w:rPr>
          <w:rFonts w:hAnsi="標楷體"/>
          <w:color w:val="000000" w:themeColor="text1"/>
        </w:rPr>
        <w:t>全臺觀光遊樂業分布</w:t>
      </w:r>
      <w:r w:rsidRPr="006E21BD">
        <w:rPr>
          <w:rFonts w:hAnsi="標楷體" w:hint="eastAsia"/>
          <w:color w:val="000000" w:themeColor="text1"/>
        </w:rPr>
        <w:t>及特色</w:t>
      </w:r>
      <w:bookmarkEnd w:id="12"/>
    </w:p>
    <w:tbl>
      <w:tblPr>
        <w:tblStyle w:val="afc"/>
        <w:tblW w:w="932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1329"/>
        <w:gridCol w:w="6467"/>
      </w:tblGrid>
      <w:tr w:rsidR="006E21BD" w:rsidRPr="006E21BD" w:rsidTr="00C11EB1">
        <w:trPr>
          <w:tblHeader/>
        </w:trPr>
        <w:tc>
          <w:tcPr>
            <w:tcW w:w="1526" w:type="dxa"/>
            <w:tcBorders>
              <w:top w:val="single" w:sz="12" w:space="0" w:color="auto"/>
              <w:bottom w:val="single" w:sz="12" w:space="0" w:color="auto"/>
              <w:right w:val="single" w:sz="12" w:space="0" w:color="auto"/>
            </w:tcBorders>
          </w:tcPr>
          <w:p w:rsidR="00E37BC1" w:rsidRPr="006E21BD" w:rsidRDefault="00E37BC1" w:rsidP="00C11EB1">
            <w:pPr>
              <w:snapToGrid w:val="0"/>
              <w:jc w:val="center"/>
              <w:rPr>
                <w:rFonts w:hAnsi="標楷體"/>
                <w:b/>
                <w:color w:val="000000" w:themeColor="text1"/>
                <w:sz w:val="28"/>
                <w:szCs w:val="28"/>
              </w:rPr>
            </w:pPr>
            <w:r w:rsidRPr="006E21BD">
              <w:rPr>
                <w:rFonts w:hAnsi="標楷體"/>
                <w:b/>
                <w:color w:val="000000" w:themeColor="text1"/>
                <w:sz w:val="28"/>
                <w:szCs w:val="28"/>
              </w:rPr>
              <w:t>區域</w:t>
            </w:r>
          </w:p>
        </w:tc>
        <w:tc>
          <w:tcPr>
            <w:tcW w:w="7796" w:type="dxa"/>
            <w:gridSpan w:val="2"/>
            <w:tcBorders>
              <w:top w:val="single" w:sz="12" w:space="0" w:color="auto"/>
              <w:left w:val="single" w:sz="12" w:space="0" w:color="auto"/>
              <w:bottom w:val="single" w:sz="12" w:space="0" w:color="auto"/>
            </w:tcBorders>
          </w:tcPr>
          <w:p w:rsidR="00E37BC1" w:rsidRPr="006E21BD" w:rsidRDefault="00E37BC1" w:rsidP="00C11EB1">
            <w:pPr>
              <w:snapToGrid w:val="0"/>
              <w:jc w:val="center"/>
              <w:rPr>
                <w:rFonts w:hAnsi="標楷體"/>
                <w:b/>
                <w:color w:val="000000" w:themeColor="text1"/>
                <w:sz w:val="28"/>
                <w:szCs w:val="28"/>
              </w:rPr>
            </w:pPr>
            <w:r w:rsidRPr="006E21BD">
              <w:rPr>
                <w:rFonts w:hAnsi="標楷體"/>
                <w:b/>
                <w:color w:val="000000" w:themeColor="text1"/>
                <w:sz w:val="28"/>
                <w:szCs w:val="28"/>
              </w:rPr>
              <w:t>遊樂園名稱及簡介</w:t>
            </w:r>
          </w:p>
        </w:tc>
      </w:tr>
      <w:tr w:rsidR="006E21BD" w:rsidRPr="006E21BD" w:rsidTr="00C11EB1">
        <w:tc>
          <w:tcPr>
            <w:tcW w:w="1526" w:type="dxa"/>
            <w:vMerge w:val="restart"/>
            <w:tcBorders>
              <w:top w:val="single" w:sz="12" w:space="0" w:color="auto"/>
              <w:right w:val="single" w:sz="12" w:space="0" w:color="auto"/>
            </w:tcBorders>
          </w:tcPr>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北部</w:t>
            </w:r>
          </w:p>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（共7家）</w:t>
            </w:r>
          </w:p>
        </w:tc>
        <w:tc>
          <w:tcPr>
            <w:tcW w:w="1329" w:type="dxa"/>
            <w:tcBorders>
              <w:top w:val="single" w:sz="12" w:space="0" w:color="auto"/>
              <w:left w:val="single" w:sz="12" w:space="0" w:color="auto"/>
            </w:tcBorders>
          </w:tcPr>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新北市</w:t>
            </w:r>
          </w:p>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（2家）</w:t>
            </w:r>
          </w:p>
        </w:tc>
        <w:tc>
          <w:tcPr>
            <w:tcW w:w="6467" w:type="dxa"/>
            <w:tcBorders>
              <w:top w:val="single" w:sz="12" w:space="0" w:color="auto"/>
            </w:tcBorders>
          </w:tcPr>
          <w:p w:rsidR="00E37BC1" w:rsidRPr="006E21BD" w:rsidRDefault="00E37BC1" w:rsidP="00C11EB1">
            <w:pPr>
              <w:pStyle w:val="afd"/>
              <w:numPr>
                <w:ilvl w:val="0"/>
                <w:numId w:val="86"/>
              </w:numPr>
              <w:snapToGrid w:val="0"/>
              <w:ind w:leftChars="0"/>
              <w:rPr>
                <w:rFonts w:hAnsi="標楷體"/>
                <w:color w:val="000000" w:themeColor="text1"/>
                <w:sz w:val="28"/>
                <w:szCs w:val="28"/>
              </w:rPr>
            </w:pPr>
            <w:r w:rsidRPr="006E21BD">
              <w:rPr>
                <w:rFonts w:hAnsi="標楷體"/>
                <w:color w:val="000000" w:themeColor="text1"/>
                <w:sz w:val="28"/>
                <w:szCs w:val="28"/>
              </w:rPr>
              <w:t>野柳海洋世界：面積1.2公頃，緊鄰自然資源豐沛的野柳風景區，提供海豚、海獅表演及展示300餘種珍貴海洋動物。</w:t>
            </w:r>
          </w:p>
          <w:p w:rsidR="00E37BC1" w:rsidRPr="006E21BD" w:rsidRDefault="00E37BC1" w:rsidP="00C11EB1">
            <w:pPr>
              <w:pStyle w:val="afd"/>
              <w:numPr>
                <w:ilvl w:val="0"/>
                <w:numId w:val="86"/>
              </w:numPr>
              <w:snapToGrid w:val="0"/>
              <w:ind w:leftChars="0" w:left="482" w:hanging="482"/>
              <w:rPr>
                <w:rFonts w:hAnsi="標楷體"/>
                <w:color w:val="000000" w:themeColor="text1"/>
                <w:sz w:val="28"/>
                <w:szCs w:val="28"/>
              </w:rPr>
            </w:pPr>
            <w:r w:rsidRPr="006E21BD">
              <w:rPr>
                <w:rFonts w:hAnsi="標楷體"/>
                <w:color w:val="000000" w:themeColor="text1"/>
                <w:sz w:val="28"/>
                <w:szCs w:val="28"/>
              </w:rPr>
              <w:t>雲仙樂園：面積約5公頃，位於烏來瀑布頂端，充滿負離子、芬多精的森林步道及天然生態，是一個休閒養生好地方。</w:t>
            </w:r>
          </w:p>
        </w:tc>
      </w:tr>
      <w:tr w:rsidR="006E21BD" w:rsidRPr="006E21BD" w:rsidTr="00C11EB1">
        <w:tc>
          <w:tcPr>
            <w:tcW w:w="1526" w:type="dxa"/>
            <w:vMerge/>
            <w:tcBorders>
              <w:right w:val="single" w:sz="12" w:space="0" w:color="auto"/>
            </w:tcBorders>
          </w:tcPr>
          <w:p w:rsidR="00E37BC1" w:rsidRPr="006E21BD" w:rsidRDefault="00E37BC1" w:rsidP="00C11EB1">
            <w:pPr>
              <w:snapToGrid w:val="0"/>
              <w:rPr>
                <w:rFonts w:hAnsi="標楷體"/>
                <w:color w:val="000000" w:themeColor="text1"/>
                <w:sz w:val="28"/>
                <w:szCs w:val="28"/>
              </w:rPr>
            </w:pPr>
          </w:p>
        </w:tc>
        <w:tc>
          <w:tcPr>
            <w:tcW w:w="1329" w:type="dxa"/>
            <w:tcBorders>
              <w:left w:val="single" w:sz="12" w:space="0" w:color="auto"/>
            </w:tcBorders>
          </w:tcPr>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新竹縣</w:t>
            </w:r>
          </w:p>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（3家）</w:t>
            </w:r>
          </w:p>
        </w:tc>
        <w:tc>
          <w:tcPr>
            <w:tcW w:w="6467" w:type="dxa"/>
          </w:tcPr>
          <w:p w:rsidR="00E37BC1" w:rsidRPr="006E21BD" w:rsidRDefault="00E37BC1" w:rsidP="00C11EB1">
            <w:pPr>
              <w:pStyle w:val="afd"/>
              <w:numPr>
                <w:ilvl w:val="0"/>
                <w:numId w:val="87"/>
              </w:numPr>
              <w:snapToGrid w:val="0"/>
              <w:ind w:leftChars="0"/>
              <w:rPr>
                <w:rFonts w:hAnsi="標楷體"/>
                <w:color w:val="000000" w:themeColor="text1"/>
                <w:sz w:val="28"/>
                <w:szCs w:val="28"/>
              </w:rPr>
            </w:pPr>
            <w:r w:rsidRPr="006E21BD">
              <w:rPr>
                <w:rFonts w:hAnsi="標楷體"/>
                <w:color w:val="000000" w:themeColor="text1"/>
                <w:sz w:val="28"/>
                <w:szCs w:val="28"/>
              </w:rPr>
              <w:t>小叮噹科學主題樂園：面積約17公頃，第1家以科學為主題樂園，融合了物理、化學，並結合了水、力、風、光、聲、電六大等元素之遊樂設施。</w:t>
            </w:r>
          </w:p>
          <w:p w:rsidR="00E37BC1" w:rsidRPr="006E21BD" w:rsidRDefault="00E37BC1" w:rsidP="00C11EB1">
            <w:pPr>
              <w:pStyle w:val="afd"/>
              <w:numPr>
                <w:ilvl w:val="0"/>
                <w:numId w:val="87"/>
              </w:numPr>
              <w:snapToGrid w:val="0"/>
              <w:ind w:leftChars="0"/>
              <w:rPr>
                <w:rFonts w:hAnsi="標楷體"/>
                <w:color w:val="000000" w:themeColor="text1"/>
                <w:sz w:val="28"/>
                <w:szCs w:val="28"/>
              </w:rPr>
            </w:pPr>
            <w:r w:rsidRPr="006E21BD">
              <w:rPr>
                <w:rFonts w:hAnsi="標楷體"/>
                <w:color w:val="000000" w:themeColor="text1"/>
                <w:sz w:val="28"/>
                <w:szCs w:val="28"/>
              </w:rPr>
              <w:t>六福村主題遊樂園：面積約73公頃，包含原始非洲部落、牛仔狂野美國大西部、熱帶島嶼風情南太平洋、中東神秘色彩阿拉伯皇宮、六福水樂園及生態渡假旅館。</w:t>
            </w:r>
          </w:p>
          <w:p w:rsidR="00E37BC1" w:rsidRPr="006E21BD" w:rsidRDefault="00E37BC1" w:rsidP="00C11EB1">
            <w:pPr>
              <w:pStyle w:val="afd"/>
              <w:numPr>
                <w:ilvl w:val="0"/>
                <w:numId w:val="87"/>
              </w:numPr>
              <w:snapToGrid w:val="0"/>
              <w:ind w:leftChars="0"/>
              <w:rPr>
                <w:rFonts w:hAnsi="標楷體"/>
                <w:color w:val="000000" w:themeColor="text1"/>
                <w:sz w:val="28"/>
                <w:szCs w:val="28"/>
              </w:rPr>
            </w:pPr>
            <w:r w:rsidRPr="006E21BD">
              <w:rPr>
                <w:rFonts w:hAnsi="標楷體"/>
                <w:color w:val="000000" w:themeColor="text1"/>
                <w:sz w:val="28"/>
                <w:szCs w:val="28"/>
              </w:rPr>
              <w:t>萬瑞森林樂園：面積約37公頃，以綠蔭森林、山訓攀岩及森林漆彈之體驗設施，提供學校戶外教學活動及迎新之好場地。</w:t>
            </w:r>
          </w:p>
        </w:tc>
      </w:tr>
      <w:tr w:rsidR="006E21BD" w:rsidRPr="006E21BD" w:rsidTr="00C11EB1">
        <w:tc>
          <w:tcPr>
            <w:tcW w:w="1526" w:type="dxa"/>
            <w:vMerge/>
            <w:tcBorders>
              <w:right w:val="single" w:sz="12" w:space="0" w:color="auto"/>
            </w:tcBorders>
          </w:tcPr>
          <w:p w:rsidR="00E37BC1" w:rsidRPr="006E21BD" w:rsidRDefault="00E37BC1" w:rsidP="00C11EB1">
            <w:pPr>
              <w:snapToGrid w:val="0"/>
              <w:rPr>
                <w:rFonts w:hAnsi="標楷體"/>
                <w:color w:val="000000" w:themeColor="text1"/>
                <w:sz w:val="28"/>
                <w:szCs w:val="28"/>
              </w:rPr>
            </w:pPr>
          </w:p>
        </w:tc>
        <w:tc>
          <w:tcPr>
            <w:tcW w:w="1329" w:type="dxa"/>
            <w:tcBorders>
              <w:left w:val="single" w:sz="12" w:space="0" w:color="auto"/>
            </w:tcBorders>
          </w:tcPr>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桃園市</w:t>
            </w:r>
          </w:p>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（1家）</w:t>
            </w:r>
          </w:p>
        </w:tc>
        <w:tc>
          <w:tcPr>
            <w:tcW w:w="6467" w:type="dxa"/>
          </w:tcPr>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小人國主題樂園：面積約36公頃，國內第一個以迷你建築為主題的樂園，各式遊樂設施，滿足大小朋友水陸共遊、親子同歡的夢想。</w:t>
            </w:r>
          </w:p>
        </w:tc>
      </w:tr>
      <w:tr w:rsidR="006E21BD" w:rsidRPr="006E21BD" w:rsidTr="00C11EB1">
        <w:tc>
          <w:tcPr>
            <w:tcW w:w="1526" w:type="dxa"/>
            <w:vMerge/>
            <w:tcBorders>
              <w:right w:val="single" w:sz="12" w:space="0" w:color="auto"/>
            </w:tcBorders>
          </w:tcPr>
          <w:p w:rsidR="00E37BC1" w:rsidRPr="006E21BD" w:rsidRDefault="00E37BC1" w:rsidP="00C11EB1">
            <w:pPr>
              <w:snapToGrid w:val="0"/>
              <w:rPr>
                <w:rFonts w:hAnsi="標楷體"/>
                <w:color w:val="000000" w:themeColor="text1"/>
                <w:sz w:val="28"/>
                <w:szCs w:val="28"/>
              </w:rPr>
            </w:pPr>
          </w:p>
        </w:tc>
        <w:tc>
          <w:tcPr>
            <w:tcW w:w="1329" w:type="dxa"/>
            <w:tcBorders>
              <w:left w:val="single" w:sz="12" w:space="0" w:color="auto"/>
            </w:tcBorders>
          </w:tcPr>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宜蘭縣</w:t>
            </w:r>
          </w:p>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（1家）</w:t>
            </w:r>
          </w:p>
        </w:tc>
        <w:tc>
          <w:tcPr>
            <w:tcW w:w="6467" w:type="dxa"/>
          </w:tcPr>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綠舞莊園日式主題遊樂區：面積約5.75公頃，位處蘭陽平原濱海遊憩區帶兼具景觀、人文藝術、生態與休閒遊憩之日式庭園渡假園區。</w:t>
            </w:r>
          </w:p>
        </w:tc>
      </w:tr>
      <w:tr w:rsidR="006E21BD" w:rsidRPr="006E21BD" w:rsidTr="00C11EB1">
        <w:tc>
          <w:tcPr>
            <w:tcW w:w="1526" w:type="dxa"/>
            <w:vMerge w:val="restart"/>
            <w:tcBorders>
              <w:right w:val="single" w:sz="12" w:space="0" w:color="auto"/>
            </w:tcBorders>
          </w:tcPr>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中部</w:t>
            </w:r>
          </w:p>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（共9家）</w:t>
            </w:r>
          </w:p>
        </w:tc>
        <w:tc>
          <w:tcPr>
            <w:tcW w:w="1329" w:type="dxa"/>
            <w:tcBorders>
              <w:left w:val="single" w:sz="12" w:space="0" w:color="auto"/>
            </w:tcBorders>
          </w:tcPr>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苗栗縣</w:t>
            </w:r>
          </w:p>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（3家）</w:t>
            </w:r>
          </w:p>
        </w:tc>
        <w:tc>
          <w:tcPr>
            <w:tcW w:w="6467" w:type="dxa"/>
          </w:tcPr>
          <w:p w:rsidR="00E37BC1" w:rsidRPr="006E21BD" w:rsidRDefault="00E37BC1" w:rsidP="00C11EB1">
            <w:pPr>
              <w:pStyle w:val="afd"/>
              <w:numPr>
                <w:ilvl w:val="0"/>
                <w:numId w:val="88"/>
              </w:numPr>
              <w:snapToGrid w:val="0"/>
              <w:ind w:leftChars="0"/>
              <w:rPr>
                <w:rFonts w:hAnsi="標楷體"/>
                <w:color w:val="000000" w:themeColor="text1"/>
                <w:sz w:val="28"/>
                <w:szCs w:val="28"/>
              </w:rPr>
            </w:pPr>
            <w:r w:rsidRPr="006E21BD">
              <w:rPr>
                <w:rFonts w:hAnsi="標楷體"/>
                <w:color w:val="000000" w:themeColor="text1"/>
                <w:sz w:val="28"/>
                <w:szCs w:val="28"/>
              </w:rPr>
              <w:t>香格里拉樂園：面積約32公頃，設置歐式浪漫的大花園、萬紫千紅的步道、許願池、山訓場、親子廣場、烤肉區等設施。</w:t>
            </w:r>
          </w:p>
          <w:p w:rsidR="00E37BC1" w:rsidRPr="006E21BD" w:rsidRDefault="00E37BC1" w:rsidP="00C11EB1">
            <w:pPr>
              <w:pStyle w:val="afd"/>
              <w:numPr>
                <w:ilvl w:val="0"/>
                <w:numId w:val="88"/>
              </w:numPr>
              <w:snapToGrid w:val="0"/>
              <w:ind w:leftChars="0"/>
              <w:rPr>
                <w:rFonts w:hAnsi="標楷體"/>
                <w:color w:val="000000" w:themeColor="text1"/>
                <w:sz w:val="28"/>
                <w:szCs w:val="28"/>
              </w:rPr>
            </w:pPr>
            <w:r w:rsidRPr="006E21BD">
              <w:rPr>
                <w:rFonts w:hAnsi="標楷體"/>
                <w:color w:val="000000" w:themeColor="text1"/>
                <w:sz w:val="28"/>
                <w:szCs w:val="28"/>
              </w:rPr>
              <w:t>火炎山溫泉度假村：面積約15公頃，園區規劃秀場表演區、親子戲水區、溫泉泡湯等多功能的遊樂主題。</w:t>
            </w:r>
          </w:p>
          <w:p w:rsidR="00E37BC1" w:rsidRPr="006E21BD" w:rsidRDefault="00E37BC1" w:rsidP="00C11EB1">
            <w:pPr>
              <w:pStyle w:val="afd"/>
              <w:numPr>
                <w:ilvl w:val="0"/>
                <w:numId w:val="88"/>
              </w:numPr>
              <w:snapToGrid w:val="0"/>
              <w:ind w:leftChars="0"/>
              <w:rPr>
                <w:rFonts w:hAnsi="標楷體"/>
                <w:color w:val="000000" w:themeColor="text1"/>
                <w:sz w:val="28"/>
                <w:szCs w:val="28"/>
              </w:rPr>
            </w:pPr>
            <w:r w:rsidRPr="006E21BD">
              <w:rPr>
                <w:rFonts w:hAnsi="標楷體"/>
                <w:color w:val="000000" w:themeColor="text1"/>
                <w:sz w:val="28"/>
                <w:szCs w:val="28"/>
              </w:rPr>
              <w:t>西湖渡假村：面積約16公頃，園區有凡爾賽花園的造景、懷舊卡通主題區，並提供完善、多樣選擇的住宿服務，及巨蛋會議場所。</w:t>
            </w:r>
          </w:p>
        </w:tc>
      </w:tr>
      <w:tr w:rsidR="006E21BD" w:rsidRPr="006E21BD" w:rsidTr="00C11EB1">
        <w:tc>
          <w:tcPr>
            <w:tcW w:w="1526" w:type="dxa"/>
            <w:vMerge/>
            <w:tcBorders>
              <w:right w:val="single" w:sz="12" w:space="0" w:color="auto"/>
            </w:tcBorders>
          </w:tcPr>
          <w:p w:rsidR="00E37BC1" w:rsidRPr="006E21BD" w:rsidRDefault="00E37BC1" w:rsidP="00C11EB1">
            <w:pPr>
              <w:snapToGrid w:val="0"/>
              <w:rPr>
                <w:rFonts w:hAnsi="標楷體"/>
                <w:color w:val="000000" w:themeColor="text1"/>
                <w:sz w:val="28"/>
                <w:szCs w:val="28"/>
              </w:rPr>
            </w:pPr>
          </w:p>
        </w:tc>
        <w:tc>
          <w:tcPr>
            <w:tcW w:w="1329" w:type="dxa"/>
            <w:tcBorders>
              <w:left w:val="single" w:sz="12" w:space="0" w:color="auto"/>
            </w:tcBorders>
          </w:tcPr>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臺中市（2家）</w:t>
            </w:r>
          </w:p>
        </w:tc>
        <w:tc>
          <w:tcPr>
            <w:tcW w:w="6467" w:type="dxa"/>
          </w:tcPr>
          <w:p w:rsidR="00E37BC1" w:rsidRPr="006E21BD" w:rsidRDefault="00E37BC1" w:rsidP="00C11EB1">
            <w:pPr>
              <w:pStyle w:val="afd"/>
              <w:numPr>
                <w:ilvl w:val="0"/>
                <w:numId w:val="27"/>
              </w:numPr>
              <w:snapToGrid w:val="0"/>
              <w:ind w:leftChars="0"/>
              <w:rPr>
                <w:rFonts w:hAnsi="標楷體"/>
                <w:color w:val="000000" w:themeColor="text1"/>
                <w:sz w:val="28"/>
                <w:szCs w:val="28"/>
              </w:rPr>
            </w:pPr>
            <w:r w:rsidRPr="006E21BD">
              <w:rPr>
                <w:rFonts w:hAnsi="標楷體"/>
                <w:color w:val="000000" w:themeColor="text1"/>
                <w:sz w:val="28"/>
                <w:szCs w:val="28"/>
              </w:rPr>
              <w:t>東勢林場遊樂區：面積約31公頃，有住宿、體訓場、四季主題花木，以自然生態多角化經營型態的遊樂區。</w:t>
            </w:r>
          </w:p>
          <w:p w:rsidR="00E37BC1" w:rsidRPr="006E21BD" w:rsidRDefault="00E37BC1" w:rsidP="00C11EB1">
            <w:pPr>
              <w:pStyle w:val="afd"/>
              <w:numPr>
                <w:ilvl w:val="0"/>
                <w:numId w:val="27"/>
              </w:numPr>
              <w:snapToGrid w:val="0"/>
              <w:ind w:leftChars="0"/>
              <w:rPr>
                <w:rFonts w:hAnsi="標楷體"/>
                <w:color w:val="000000" w:themeColor="text1"/>
                <w:sz w:val="28"/>
                <w:szCs w:val="28"/>
              </w:rPr>
            </w:pPr>
            <w:r w:rsidRPr="006E21BD">
              <w:rPr>
                <w:rFonts w:hAnsi="標楷體"/>
                <w:color w:val="000000" w:themeColor="text1"/>
                <w:sz w:val="28"/>
                <w:szCs w:val="28"/>
              </w:rPr>
              <w:t>麗寶樂園：面積約200公頃，馬拉灣水上樂園、探索樂園、福容飯店、購物街及摩天輪，未來將開發卡丁車園區，成為全台最大複合式主題樂園。</w:t>
            </w:r>
          </w:p>
        </w:tc>
      </w:tr>
      <w:tr w:rsidR="006E21BD" w:rsidRPr="006E21BD" w:rsidTr="00C11EB1">
        <w:tc>
          <w:tcPr>
            <w:tcW w:w="1526" w:type="dxa"/>
            <w:vMerge/>
            <w:tcBorders>
              <w:right w:val="single" w:sz="12" w:space="0" w:color="auto"/>
            </w:tcBorders>
          </w:tcPr>
          <w:p w:rsidR="00E37BC1" w:rsidRPr="006E21BD" w:rsidRDefault="00E37BC1" w:rsidP="00C11EB1">
            <w:pPr>
              <w:snapToGrid w:val="0"/>
              <w:rPr>
                <w:rFonts w:hAnsi="標楷體"/>
                <w:color w:val="000000" w:themeColor="text1"/>
                <w:sz w:val="28"/>
                <w:szCs w:val="28"/>
              </w:rPr>
            </w:pPr>
          </w:p>
        </w:tc>
        <w:tc>
          <w:tcPr>
            <w:tcW w:w="1329" w:type="dxa"/>
            <w:tcBorders>
              <w:left w:val="single" w:sz="12" w:space="0" w:color="auto"/>
            </w:tcBorders>
          </w:tcPr>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南投縣（3家）</w:t>
            </w:r>
          </w:p>
        </w:tc>
        <w:tc>
          <w:tcPr>
            <w:tcW w:w="6467" w:type="dxa"/>
          </w:tcPr>
          <w:p w:rsidR="00E37BC1" w:rsidRPr="006E21BD" w:rsidRDefault="00E37BC1" w:rsidP="00C11EB1">
            <w:pPr>
              <w:pStyle w:val="afd"/>
              <w:numPr>
                <w:ilvl w:val="0"/>
                <w:numId w:val="89"/>
              </w:numPr>
              <w:snapToGrid w:val="0"/>
              <w:ind w:leftChars="0"/>
              <w:rPr>
                <w:rFonts w:hAnsi="標楷體"/>
                <w:color w:val="000000" w:themeColor="text1"/>
                <w:sz w:val="28"/>
                <w:szCs w:val="28"/>
              </w:rPr>
            </w:pPr>
            <w:r w:rsidRPr="006E21BD">
              <w:rPr>
                <w:rFonts w:hAnsi="標楷體"/>
                <w:color w:val="000000" w:themeColor="text1"/>
                <w:sz w:val="28"/>
                <w:szCs w:val="28"/>
              </w:rPr>
              <w:t>泰雅渡假村：面積約47公頃，以泰雅文化為主軸，結合住宿、山林野趣與泡湯設施等休閒遊樂，是一個全方位的多功能渡假村。</w:t>
            </w:r>
          </w:p>
          <w:p w:rsidR="00E37BC1" w:rsidRPr="006E21BD" w:rsidRDefault="00E37BC1" w:rsidP="00C11EB1">
            <w:pPr>
              <w:pStyle w:val="afd"/>
              <w:numPr>
                <w:ilvl w:val="0"/>
                <w:numId w:val="89"/>
              </w:numPr>
              <w:snapToGrid w:val="0"/>
              <w:ind w:leftChars="0"/>
              <w:rPr>
                <w:rFonts w:hAnsi="標楷體"/>
                <w:color w:val="000000" w:themeColor="text1"/>
                <w:sz w:val="28"/>
                <w:szCs w:val="28"/>
              </w:rPr>
            </w:pPr>
            <w:r w:rsidRPr="006E21BD">
              <w:rPr>
                <w:rFonts w:hAnsi="標楷體"/>
                <w:color w:val="000000" w:themeColor="text1"/>
                <w:sz w:val="28"/>
                <w:szCs w:val="28"/>
              </w:rPr>
              <w:t>九族文化村：面積約61公頃，結合九大原住民的文化村，配合原住民特色表演活動與遊客互動，及刺激的遊樂設施。</w:t>
            </w:r>
          </w:p>
          <w:p w:rsidR="00E37BC1" w:rsidRPr="006E21BD" w:rsidRDefault="00E37BC1" w:rsidP="00C11EB1">
            <w:pPr>
              <w:pStyle w:val="afd"/>
              <w:numPr>
                <w:ilvl w:val="0"/>
                <w:numId w:val="89"/>
              </w:numPr>
              <w:snapToGrid w:val="0"/>
              <w:ind w:leftChars="0"/>
              <w:rPr>
                <w:rFonts w:hAnsi="標楷體"/>
                <w:color w:val="000000" w:themeColor="text1"/>
                <w:sz w:val="28"/>
                <w:szCs w:val="28"/>
              </w:rPr>
            </w:pPr>
            <w:r w:rsidRPr="006E21BD">
              <w:rPr>
                <w:rFonts w:hAnsi="標楷體"/>
                <w:color w:val="000000" w:themeColor="text1"/>
                <w:sz w:val="28"/>
                <w:szCs w:val="28"/>
              </w:rPr>
              <w:t>杉林溪森林生態渡假園區：面積約34公頃，以自然體驗為主，擁有原始森林、人工林、瀑布、特殊岩洞、壺穴、獨特高山溪流環繞園區10條森林步道。</w:t>
            </w:r>
          </w:p>
        </w:tc>
      </w:tr>
      <w:tr w:rsidR="006E21BD" w:rsidRPr="006E21BD" w:rsidTr="00C11EB1">
        <w:tc>
          <w:tcPr>
            <w:tcW w:w="1526" w:type="dxa"/>
            <w:vMerge/>
            <w:tcBorders>
              <w:right w:val="single" w:sz="12" w:space="0" w:color="auto"/>
            </w:tcBorders>
          </w:tcPr>
          <w:p w:rsidR="00E37BC1" w:rsidRPr="006E21BD" w:rsidRDefault="00E37BC1" w:rsidP="00C11EB1">
            <w:pPr>
              <w:snapToGrid w:val="0"/>
              <w:rPr>
                <w:rFonts w:hAnsi="標楷體"/>
                <w:color w:val="000000" w:themeColor="text1"/>
                <w:sz w:val="28"/>
                <w:szCs w:val="28"/>
              </w:rPr>
            </w:pPr>
          </w:p>
        </w:tc>
        <w:tc>
          <w:tcPr>
            <w:tcW w:w="1329" w:type="dxa"/>
            <w:tcBorders>
              <w:left w:val="single" w:sz="12" w:space="0" w:color="auto"/>
            </w:tcBorders>
          </w:tcPr>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雲林縣</w:t>
            </w:r>
          </w:p>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（1家）</w:t>
            </w:r>
          </w:p>
        </w:tc>
        <w:tc>
          <w:tcPr>
            <w:tcW w:w="6467" w:type="dxa"/>
          </w:tcPr>
          <w:p w:rsidR="00E37BC1" w:rsidRPr="006E21BD" w:rsidRDefault="00E37BC1" w:rsidP="00C11EB1">
            <w:pPr>
              <w:snapToGrid w:val="0"/>
              <w:rPr>
                <w:rFonts w:hAnsi="標楷體"/>
                <w:b/>
                <w:color w:val="000000" w:themeColor="text1"/>
                <w:sz w:val="28"/>
                <w:szCs w:val="28"/>
              </w:rPr>
            </w:pPr>
            <w:r w:rsidRPr="006E21BD">
              <w:rPr>
                <w:rFonts w:hAnsi="標楷體"/>
                <w:color w:val="000000" w:themeColor="text1"/>
                <w:sz w:val="28"/>
                <w:szCs w:val="28"/>
              </w:rPr>
              <w:t>劍湖山世界：面積約42公頃，有摩天廣場、兒童玩國、水樂園、耐斯影城及園外園等5大主題複合多功能娛樂園區。</w:t>
            </w:r>
          </w:p>
        </w:tc>
      </w:tr>
      <w:tr w:rsidR="006E21BD" w:rsidRPr="006E21BD" w:rsidTr="00C11EB1">
        <w:tc>
          <w:tcPr>
            <w:tcW w:w="1526" w:type="dxa"/>
            <w:vMerge w:val="restart"/>
            <w:tcBorders>
              <w:right w:val="single" w:sz="12" w:space="0" w:color="auto"/>
            </w:tcBorders>
          </w:tcPr>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南部</w:t>
            </w:r>
          </w:p>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（共6家）</w:t>
            </w:r>
          </w:p>
        </w:tc>
        <w:tc>
          <w:tcPr>
            <w:tcW w:w="1329" w:type="dxa"/>
            <w:tcBorders>
              <w:left w:val="single" w:sz="12" w:space="0" w:color="auto"/>
            </w:tcBorders>
          </w:tcPr>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臺南市</w:t>
            </w:r>
          </w:p>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（2家）</w:t>
            </w:r>
          </w:p>
        </w:tc>
        <w:tc>
          <w:tcPr>
            <w:tcW w:w="6467" w:type="dxa"/>
          </w:tcPr>
          <w:p w:rsidR="00E37BC1" w:rsidRPr="006E21BD" w:rsidRDefault="00E37BC1" w:rsidP="00C11EB1">
            <w:pPr>
              <w:pStyle w:val="afd"/>
              <w:numPr>
                <w:ilvl w:val="0"/>
                <w:numId w:val="90"/>
              </w:numPr>
              <w:snapToGrid w:val="0"/>
              <w:ind w:leftChars="0"/>
              <w:rPr>
                <w:rFonts w:hAnsi="標楷體"/>
                <w:color w:val="000000" w:themeColor="text1"/>
                <w:sz w:val="28"/>
                <w:szCs w:val="28"/>
              </w:rPr>
            </w:pPr>
            <w:r w:rsidRPr="006E21BD">
              <w:rPr>
                <w:rFonts w:hAnsi="標楷體"/>
                <w:color w:val="000000" w:themeColor="text1"/>
                <w:sz w:val="28"/>
                <w:szCs w:val="28"/>
              </w:rPr>
              <w:t>頑皮世界：面積約14公頃，飼養與展示許多珍貴的野生動物，塑造知性與感性的遊憩場所。</w:t>
            </w:r>
          </w:p>
          <w:p w:rsidR="00E37BC1" w:rsidRPr="006E21BD" w:rsidRDefault="00E37BC1" w:rsidP="00C11EB1">
            <w:pPr>
              <w:pStyle w:val="afd"/>
              <w:numPr>
                <w:ilvl w:val="0"/>
                <w:numId w:val="90"/>
              </w:numPr>
              <w:snapToGrid w:val="0"/>
              <w:ind w:leftChars="0"/>
              <w:rPr>
                <w:rFonts w:hAnsi="標楷體"/>
                <w:color w:val="000000" w:themeColor="text1"/>
                <w:sz w:val="28"/>
                <w:szCs w:val="28"/>
              </w:rPr>
            </w:pPr>
            <w:r w:rsidRPr="006E21BD">
              <w:rPr>
                <w:rFonts w:hAnsi="標楷體"/>
                <w:color w:val="000000" w:themeColor="text1"/>
                <w:sz w:val="28"/>
                <w:szCs w:val="28"/>
              </w:rPr>
              <w:t>尖山埤江南渡假村：面積約25公頃，結合現有湖光山景及旅人渡假情境的想像空間，把建築與自然美融為一體獨具江南風光。</w:t>
            </w:r>
          </w:p>
        </w:tc>
      </w:tr>
      <w:tr w:rsidR="006E21BD" w:rsidRPr="006E21BD" w:rsidTr="00C11EB1">
        <w:tc>
          <w:tcPr>
            <w:tcW w:w="1526" w:type="dxa"/>
            <w:vMerge/>
            <w:tcBorders>
              <w:right w:val="single" w:sz="12" w:space="0" w:color="auto"/>
            </w:tcBorders>
          </w:tcPr>
          <w:p w:rsidR="00E37BC1" w:rsidRPr="006E21BD" w:rsidRDefault="00E37BC1" w:rsidP="00C11EB1">
            <w:pPr>
              <w:snapToGrid w:val="0"/>
              <w:rPr>
                <w:rFonts w:hAnsi="標楷體"/>
                <w:color w:val="000000" w:themeColor="text1"/>
                <w:sz w:val="28"/>
                <w:szCs w:val="28"/>
              </w:rPr>
            </w:pPr>
          </w:p>
        </w:tc>
        <w:tc>
          <w:tcPr>
            <w:tcW w:w="1329" w:type="dxa"/>
            <w:tcBorders>
              <w:left w:val="single" w:sz="12" w:space="0" w:color="auto"/>
            </w:tcBorders>
          </w:tcPr>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高雄市</w:t>
            </w:r>
          </w:p>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（1家）</w:t>
            </w:r>
          </w:p>
        </w:tc>
        <w:tc>
          <w:tcPr>
            <w:tcW w:w="6467" w:type="dxa"/>
          </w:tcPr>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義大世界：面積約12公頃，希臘情境式主題樂園，超過50項遊樂設施，結合飯店及購物商場，成為南部住宿、購物及遊樂最佳選擇去處。</w:t>
            </w:r>
          </w:p>
        </w:tc>
      </w:tr>
      <w:tr w:rsidR="006E21BD" w:rsidRPr="006E21BD" w:rsidTr="00C11EB1">
        <w:tc>
          <w:tcPr>
            <w:tcW w:w="1526" w:type="dxa"/>
            <w:vMerge/>
            <w:tcBorders>
              <w:right w:val="single" w:sz="12" w:space="0" w:color="auto"/>
            </w:tcBorders>
          </w:tcPr>
          <w:p w:rsidR="00E37BC1" w:rsidRPr="006E21BD" w:rsidRDefault="00E37BC1" w:rsidP="00C11EB1">
            <w:pPr>
              <w:snapToGrid w:val="0"/>
              <w:rPr>
                <w:rFonts w:hAnsi="標楷體"/>
                <w:color w:val="000000" w:themeColor="text1"/>
                <w:sz w:val="28"/>
                <w:szCs w:val="28"/>
              </w:rPr>
            </w:pPr>
          </w:p>
        </w:tc>
        <w:tc>
          <w:tcPr>
            <w:tcW w:w="1329" w:type="dxa"/>
            <w:tcBorders>
              <w:left w:val="single" w:sz="12" w:space="0" w:color="auto"/>
            </w:tcBorders>
          </w:tcPr>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屏東縣</w:t>
            </w:r>
          </w:p>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（3家）</w:t>
            </w:r>
          </w:p>
        </w:tc>
        <w:tc>
          <w:tcPr>
            <w:tcW w:w="6467" w:type="dxa"/>
          </w:tcPr>
          <w:p w:rsidR="00E37BC1" w:rsidRPr="006E21BD" w:rsidRDefault="00E37BC1" w:rsidP="00C11EB1">
            <w:pPr>
              <w:pStyle w:val="afd"/>
              <w:numPr>
                <w:ilvl w:val="0"/>
                <w:numId w:val="91"/>
              </w:numPr>
              <w:snapToGrid w:val="0"/>
              <w:ind w:leftChars="0"/>
              <w:rPr>
                <w:rFonts w:hAnsi="標楷體"/>
                <w:color w:val="000000" w:themeColor="text1"/>
                <w:sz w:val="28"/>
                <w:szCs w:val="28"/>
              </w:rPr>
            </w:pPr>
            <w:r w:rsidRPr="006E21BD">
              <w:rPr>
                <w:rFonts w:hAnsi="標楷體"/>
                <w:color w:val="000000" w:themeColor="text1"/>
                <w:sz w:val="28"/>
                <w:szCs w:val="28"/>
              </w:rPr>
              <w:t>8大森林樂園：面積約65公頃，獨有的平地桃花心木森林，蟲、魚、鳥、獸、花、草、樹、人等八大族為主題。</w:t>
            </w:r>
          </w:p>
          <w:p w:rsidR="00E37BC1" w:rsidRPr="006E21BD" w:rsidRDefault="00E37BC1" w:rsidP="00C11EB1">
            <w:pPr>
              <w:pStyle w:val="afd"/>
              <w:numPr>
                <w:ilvl w:val="0"/>
                <w:numId w:val="91"/>
              </w:numPr>
              <w:snapToGrid w:val="0"/>
              <w:ind w:leftChars="0"/>
              <w:rPr>
                <w:rFonts w:hAnsi="標楷體"/>
                <w:color w:val="000000" w:themeColor="text1"/>
                <w:sz w:val="28"/>
                <w:szCs w:val="28"/>
              </w:rPr>
            </w:pPr>
            <w:r w:rsidRPr="006E21BD">
              <w:rPr>
                <w:rFonts w:hAnsi="標楷體"/>
                <w:color w:val="000000" w:themeColor="text1"/>
                <w:sz w:val="28"/>
                <w:szCs w:val="28"/>
              </w:rPr>
              <w:t>小墾丁渡假村：面積約14公頃，位於墾丁東邊之住宿設施，園區以牧草及原民風，提供遊客不同體驗。</w:t>
            </w:r>
          </w:p>
          <w:p w:rsidR="00E37BC1" w:rsidRPr="006E21BD" w:rsidRDefault="00E37BC1" w:rsidP="00C11EB1">
            <w:pPr>
              <w:pStyle w:val="afd"/>
              <w:numPr>
                <w:ilvl w:val="0"/>
                <w:numId w:val="91"/>
              </w:numPr>
              <w:snapToGrid w:val="0"/>
              <w:ind w:leftChars="0"/>
              <w:rPr>
                <w:rFonts w:hAnsi="標楷體"/>
                <w:color w:val="000000" w:themeColor="text1"/>
                <w:sz w:val="28"/>
                <w:szCs w:val="28"/>
              </w:rPr>
            </w:pPr>
            <w:r w:rsidRPr="006E21BD">
              <w:rPr>
                <w:rFonts w:hAnsi="標楷體"/>
                <w:color w:val="000000" w:themeColor="text1"/>
                <w:sz w:val="28"/>
                <w:szCs w:val="28"/>
              </w:rPr>
              <w:t>大路觀主題樂園：面積約53公頃，南洋風渡</w:t>
            </w:r>
            <w:r w:rsidRPr="006E21BD">
              <w:rPr>
                <w:rFonts w:hAnsi="標楷體"/>
                <w:color w:val="000000" w:themeColor="text1"/>
                <w:sz w:val="28"/>
                <w:szCs w:val="28"/>
              </w:rPr>
              <w:lastRenderedPageBreak/>
              <w:t>假村，有熱帶植物園、仙人掌世界、水上樂園及住宿設施。</w:t>
            </w:r>
          </w:p>
        </w:tc>
      </w:tr>
      <w:tr w:rsidR="006E21BD" w:rsidRPr="006E21BD" w:rsidTr="00C11EB1">
        <w:tc>
          <w:tcPr>
            <w:tcW w:w="1526" w:type="dxa"/>
            <w:tcBorders>
              <w:bottom w:val="single" w:sz="12" w:space="0" w:color="auto"/>
              <w:right w:val="single" w:sz="12" w:space="0" w:color="auto"/>
            </w:tcBorders>
          </w:tcPr>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lastRenderedPageBreak/>
              <w:t>東部</w:t>
            </w:r>
          </w:p>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（共2家）</w:t>
            </w:r>
          </w:p>
        </w:tc>
        <w:tc>
          <w:tcPr>
            <w:tcW w:w="1329" w:type="dxa"/>
            <w:tcBorders>
              <w:left w:val="single" w:sz="12" w:space="0" w:color="auto"/>
            </w:tcBorders>
          </w:tcPr>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花蓮縣</w:t>
            </w:r>
          </w:p>
          <w:p w:rsidR="00E37BC1" w:rsidRPr="006E21BD" w:rsidRDefault="00E37BC1" w:rsidP="00C11EB1">
            <w:pPr>
              <w:snapToGrid w:val="0"/>
              <w:rPr>
                <w:rFonts w:hAnsi="標楷體"/>
                <w:color w:val="000000" w:themeColor="text1"/>
                <w:sz w:val="28"/>
                <w:szCs w:val="28"/>
              </w:rPr>
            </w:pPr>
            <w:r w:rsidRPr="006E21BD">
              <w:rPr>
                <w:rFonts w:hAnsi="標楷體"/>
                <w:color w:val="000000" w:themeColor="text1"/>
                <w:sz w:val="28"/>
                <w:szCs w:val="28"/>
              </w:rPr>
              <w:t>（2家）</w:t>
            </w:r>
          </w:p>
        </w:tc>
        <w:tc>
          <w:tcPr>
            <w:tcW w:w="6467" w:type="dxa"/>
          </w:tcPr>
          <w:p w:rsidR="00E37BC1" w:rsidRPr="006E21BD" w:rsidRDefault="00E37BC1" w:rsidP="00C11EB1">
            <w:pPr>
              <w:pStyle w:val="afd"/>
              <w:numPr>
                <w:ilvl w:val="0"/>
                <w:numId w:val="92"/>
              </w:numPr>
              <w:snapToGrid w:val="0"/>
              <w:ind w:leftChars="0"/>
              <w:rPr>
                <w:rFonts w:hAnsi="標楷體"/>
                <w:color w:val="000000" w:themeColor="text1"/>
                <w:sz w:val="28"/>
                <w:szCs w:val="28"/>
              </w:rPr>
            </w:pPr>
            <w:r w:rsidRPr="006E21BD">
              <w:rPr>
                <w:rFonts w:hAnsi="標楷體"/>
                <w:color w:val="000000" w:themeColor="text1"/>
                <w:sz w:val="28"/>
                <w:szCs w:val="28"/>
              </w:rPr>
              <w:t>遠雄海洋公園：面積約15公頃，東部第一座主題樂園，讓遊客置身於海底世界，與海豚、海獅、海牛及6,000種海洋生物感受海洋的驚喜。</w:t>
            </w:r>
          </w:p>
          <w:p w:rsidR="00E37BC1" w:rsidRPr="006E21BD" w:rsidRDefault="00E37BC1" w:rsidP="00C11EB1">
            <w:pPr>
              <w:pStyle w:val="afd"/>
              <w:numPr>
                <w:ilvl w:val="0"/>
                <w:numId w:val="92"/>
              </w:numPr>
              <w:snapToGrid w:val="0"/>
              <w:ind w:leftChars="0"/>
              <w:rPr>
                <w:rFonts w:hAnsi="標楷體"/>
                <w:color w:val="000000" w:themeColor="text1"/>
                <w:sz w:val="28"/>
                <w:szCs w:val="28"/>
              </w:rPr>
            </w:pPr>
            <w:r w:rsidRPr="006E21BD">
              <w:rPr>
                <w:rFonts w:hAnsi="標楷體"/>
                <w:color w:val="000000" w:themeColor="text1"/>
                <w:sz w:val="28"/>
                <w:szCs w:val="28"/>
              </w:rPr>
              <w:t>怡園渡假村：面積約12.78公頃，位處花東縱谷與海洋山脈的壽豐鄉，老樹環抱，享受渡假的悠閒與自在，都市人夢幻後山的家。</w:t>
            </w:r>
          </w:p>
        </w:tc>
      </w:tr>
    </w:tbl>
    <w:p w:rsidR="00E37BC1" w:rsidRPr="006E21BD" w:rsidRDefault="00E37BC1" w:rsidP="00E37BC1">
      <w:pPr>
        <w:pStyle w:val="3"/>
        <w:numPr>
          <w:ilvl w:val="0"/>
          <w:numId w:val="0"/>
        </w:numPr>
        <w:spacing w:line="280" w:lineRule="exact"/>
        <w:ind w:leftChars="25" w:left="1276" w:hangingChars="458" w:hanging="1191"/>
        <w:jc w:val="left"/>
        <w:rPr>
          <w:rFonts w:hAnsi="標楷體"/>
          <w:color w:val="000000" w:themeColor="text1"/>
          <w:sz w:val="24"/>
          <w:szCs w:val="24"/>
        </w:rPr>
      </w:pPr>
      <w:bookmarkStart w:id="13" w:name="_Toc499043822"/>
      <w:bookmarkStart w:id="14" w:name="_Toc499543469"/>
      <w:bookmarkStart w:id="15" w:name="_Toc499627650"/>
      <w:r w:rsidRPr="006E21BD">
        <w:rPr>
          <w:rFonts w:hAnsi="標楷體"/>
          <w:bCs w:val="0"/>
          <w:color w:val="000000" w:themeColor="text1"/>
          <w:kern w:val="2"/>
          <w:sz w:val="24"/>
          <w:szCs w:val="24"/>
        </w:rPr>
        <w:t>資料來源：整理自觀光局〉全臺主題樂園網，網址：</w:t>
      </w:r>
      <w:hyperlink r:id="rId10" w:history="1">
        <w:r w:rsidRPr="006E21BD">
          <w:rPr>
            <w:rStyle w:val="af2"/>
            <w:rFonts w:hAnsi="標楷體"/>
            <w:bCs w:val="0"/>
            <w:color w:val="000000" w:themeColor="text1"/>
            <w:kern w:val="2"/>
            <w:sz w:val="24"/>
            <w:szCs w:val="24"/>
          </w:rPr>
          <w:t>http://themepark.net.tw/</w:t>
        </w:r>
      </w:hyperlink>
      <w:r w:rsidRPr="006E21BD">
        <w:rPr>
          <w:rFonts w:hAnsi="標楷體"/>
          <w:color w:val="000000" w:themeColor="text1"/>
          <w:sz w:val="24"/>
          <w:szCs w:val="24"/>
        </w:rPr>
        <w:t>，與觀光局履勘簡報資料。</w:t>
      </w:r>
      <w:bookmarkEnd w:id="13"/>
      <w:bookmarkEnd w:id="14"/>
      <w:bookmarkEnd w:id="15"/>
    </w:p>
    <w:p w:rsidR="00E37BC1" w:rsidRPr="006E21BD" w:rsidRDefault="00E37BC1" w:rsidP="00E37BC1">
      <w:pPr>
        <w:pStyle w:val="3"/>
        <w:numPr>
          <w:ilvl w:val="0"/>
          <w:numId w:val="0"/>
        </w:numPr>
        <w:spacing w:line="280" w:lineRule="exact"/>
        <w:ind w:leftChars="84" w:left="1758" w:hangingChars="566" w:hanging="1472"/>
        <w:rPr>
          <w:rFonts w:hAnsi="標楷體"/>
          <w:color w:val="000000" w:themeColor="text1"/>
          <w:sz w:val="24"/>
          <w:szCs w:val="24"/>
        </w:rPr>
      </w:pPr>
    </w:p>
    <w:p w:rsidR="00E37BC1" w:rsidRPr="006E21BD" w:rsidRDefault="00E37BC1" w:rsidP="00E37BC1">
      <w:pPr>
        <w:pStyle w:val="3"/>
        <w:numPr>
          <w:ilvl w:val="2"/>
          <w:numId w:val="1"/>
        </w:numPr>
        <w:rPr>
          <w:rFonts w:hAnsi="標楷體"/>
          <w:color w:val="000000" w:themeColor="text1"/>
        </w:rPr>
      </w:pPr>
      <w:bookmarkStart w:id="16" w:name="_Toc499043823"/>
      <w:bookmarkStart w:id="17" w:name="_Toc499543470"/>
      <w:bookmarkStart w:id="18" w:name="_Toc499627651"/>
      <w:r w:rsidRPr="006E21BD">
        <w:rPr>
          <w:rFonts w:hAnsi="標楷體" w:hint="eastAsia"/>
          <w:color w:val="000000" w:themeColor="text1"/>
        </w:rPr>
        <w:t>對瞭解政府對觀光遊樂業管理作法、長期目標及願景，交通部表示略以：</w:t>
      </w:r>
      <w:bookmarkEnd w:id="16"/>
      <w:bookmarkEnd w:id="17"/>
      <w:bookmarkEnd w:id="18"/>
      <w:r w:rsidRPr="006E21BD">
        <w:rPr>
          <w:rFonts w:hAnsi="標楷體"/>
          <w:color w:val="000000" w:themeColor="text1"/>
        </w:rPr>
        <w:t xml:space="preserve"> </w:t>
      </w:r>
    </w:p>
    <w:p w:rsidR="00E37BC1" w:rsidRPr="006E21BD" w:rsidRDefault="00E37BC1" w:rsidP="00E37BC1">
      <w:pPr>
        <w:pStyle w:val="4"/>
        <w:numPr>
          <w:ilvl w:val="3"/>
          <w:numId w:val="1"/>
        </w:numPr>
        <w:rPr>
          <w:rFonts w:hAnsi="標楷體"/>
          <w:color w:val="000000" w:themeColor="text1"/>
        </w:rPr>
      </w:pPr>
      <w:r w:rsidRPr="006E21BD">
        <w:rPr>
          <w:rFonts w:hAnsi="標楷體" w:hint="eastAsia"/>
          <w:color w:val="000000" w:themeColor="text1"/>
        </w:rPr>
        <w:t>定位：以觀光產業為領頭羊，積極於區域旅遊中聯結在地產業資源，打造異業合作平臺，引領遊客深度體驗，帶動地方發展。</w:t>
      </w:r>
    </w:p>
    <w:p w:rsidR="00E37BC1" w:rsidRPr="006E21BD" w:rsidRDefault="00E37BC1" w:rsidP="00E37BC1">
      <w:pPr>
        <w:pStyle w:val="4"/>
        <w:numPr>
          <w:ilvl w:val="3"/>
          <w:numId w:val="1"/>
        </w:numPr>
        <w:rPr>
          <w:rFonts w:hAnsi="標楷體"/>
          <w:color w:val="000000" w:themeColor="text1"/>
        </w:rPr>
      </w:pPr>
      <w:r w:rsidRPr="006E21BD">
        <w:rPr>
          <w:rFonts w:hAnsi="標楷體" w:hint="eastAsia"/>
          <w:color w:val="000000" w:themeColor="text1"/>
        </w:rPr>
        <w:t>願景目標：輔導觀光遊樂業發揮產業優勢，並配合市場導向，加速轉型經營，並鼓勵以複合經營方式，輔以觀光局政策引導，提昇業者集客力，透過服務加值、產品加值及品牌加值，達成優化觀光服務，創造產業價值之目標。</w:t>
      </w:r>
    </w:p>
    <w:p w:rsidR="00E37BC1" w:rsidRPr="006E21BD" w:rsidRDefault="00E37BC1" w:rsidP="00E37BC1">
      <w:pPr>
        <w:pStyle w:val="4"/>
        <w:numPr>
          <w:ilvl w:val="3"/>
          <w:numId w:val="1"/>
        </w:numPr>
        <w:rPr>
          <w:rFonts w:hAnsi="標楷體"/>
          <w:color w:val="000000" w:themeColor="text1"/>
        </w:rPr>
      </w:pPr>
      <w:r w:rsidRPr="006E21BD">
        <w:rPr>
          <w:rFonts w:hAnsi="標楷體" w:hint="eastAsia"/>
          <w:color w:val="000000" w:themeColor="text1"/>
        </w:rPr>
        <w:t>相關策略：觀光遊樂業優質計畫。</w:t>
      </w:r>
    </w:p>
    <w:p w:rsidR="00E37BC1" w:rsidRPr="006E21BD" w:rsidRDefault="00E37BC1" w:rsidP="00E37BC1">
      <w:pPr>
        <w:pStyle w:val="4"/>
        <w:numPr>
          <w:ilvl w:val="3"/>
          <w:numId w:val="1"/>
        </w:numPr>
        <w:rPr>
          <w:rFonts w:hAnsi="標楷體"/>
          <w:color w:val="000000" w:themeColor="text1"/>
        </w:rPr>
      </w:pPr>
      <w:r w:rsidRPr="006E21BD">
        <w:rPr>
          <w:rFonts w:hAnsi="標楷體" w:hint="eastAsia"/>
          <w:color w:val="000000" w:themeColor="text1"/>
        </w:rPr>
        <w:t>具體內容及作為：</w:t>
      </w:r>
    </w:p>
    <w:p w:rsidR="00E37BC1" w:rsidRPr="006E21BD" w:rsidRDefault="00E37BC1" w:rsidP="00E37BC1">
      <w:pPr>
        <w:pStyle w:val="5"/>
        <w:numPr>
          <w:ilvl w:val="4"/>
          <w:numId w:val="1"/>
        </w:numPr>
        <w:rPr>
          <w:rFonts w:hAnsi="標楷體"/>
          <w:color w:val="000000" w:themeColor="text1"/>
        </w:rPr>
      </w:pPr>
      <w:r w:rsidRPr="006E21BD">
        <w:rPr>
          <w:rFonts w:hAnsi="標楷體" w:hint="eastAsia"/>
          <w:color w:val="000000" w:themeColor="text1"/>
        </w:rPr>
        <w:t>加速觀光遊樂業投資輔導：專責諮詢、行政協調、適時適法。</w:t>
      </w:r>
    </w:p>
    <w:p w:rsidR="00E37BC1" w:rsidRPr="006E21BD" w:rsidRDefault="00E37BC1" w:rsidP="00E37BC1">
      <w:pPr>
        <w:pStyle w:val="5"/>
        <w:numPr>
          <w:ilvl w:val="4"/>
          <w:numId w:val="1"/>
        </w:numPr>
        <w:rPr>
          <w:rFonts w:hAnsi="標楷體"/>
          <w:color w:val="000000" w:themeColor="text1"/>
        </w:rPr>
      </w:pPr>
      <w:r w:rsidRPr="006E21BD">
        <w:rPr>
          <w:rFonts w:hAnsi="標楷體" w:hint="eastAsia"/>
          <w:color w:val="000000" w:themeColor="text1"/>
        </w:rPr>
        <w:t>強化產業留才機制：菁英養成訓練、人才培育機制。</w:t>
      </w:r>
    </w:p>
    <w:p w:rsidR="00E37BC1" w:rsidRPr="006E21BD" w:rsidRDefault="00E37BC1" w:rsidP="00E37BC1">
      <w:pPr>
        <w:pStyle w:val="5"/>
        <w:numPr>
          <w:ilvl w:val="4"/>
          <w:numId w:val="1"/>
        </w:numPr>
        <w:rPr>
          <w:rFonts w:hAnsi="標楷體"/>
          <w:color w:val="000000" w:themeColor="text1"/>
        </w:rPr>
      </w:pPr>
      <w:r w:rsidRPr="006E21BD">
        <w:rPr>
          <w:rFonts w:hAnsi="標楷體" w:hint="eastAsia"/>
          <w:color w:val="000000" w:themeColor="text1"/>
        </w:rPr>
        <w:t>創新加值暨品牌發展：文創加值與品牌深耕、低碳旅遊與永續觀光、智慧園區、無縫服務、客製化產品與友善服務環境。</w:t>
      </w:r>
    </w:p>
    <w:p w:rsidR="00E37BC1" w:rsidRPr="006E21BD" w:rsidRDefault="00E37BC1" w:rsidP="00E37BC1">
      <w:pPr>
        <w:pStyle w:val="5"/>
        <w:numPr>
          <w:ilvl w:val="4"/>
          <w:numId w:val="1"/>
        </w:numPr>
        <w:rPr>
          <w:rFonts w:hAnsi="標楷體"/>
          <w:color w:val="000000" w:themeColor="text1"/>
        </w:rPr>
      </w:pPr>
      <w:r w:rsidRPr="006E21BD">
        <w:rPr>
          <w:rFonts w:hAnsi="標楷體" w:hint="eastAsia"/>
          <w:color w:val="000000" w:themeColor="text1"/>
        </w:rPr>
        <w:t>形象提昇與推廣宣傳：創造新形象、開發新亮</w:t>
      </w:r>
      <w:r w:rsidRPr="006E21BD">
        <w:rPr>
          <w:rFonts w:hAnsi="標楷體" w:hint="eastAsia"/>
          <w:color w:val="000000" w:themeColor="text1"/>
        </w:rPr>
        <w:lastRenderedPageBreak/>
        <w:t>點、跨域跨界整合。</w:t>
      </w:r>
    </w:p>
    <w:p w:rsidR="00E37BC1" w:rsidRPr="006E21BD" w:rsidRDefault="00E37BC1" w:rsidP="00E37BC1">
      <w:pPr>
        <w:pStyle w:val="5"/>
        <w:numPr>
          <w:ilvl w:val="4"/>
          <w:numId w:val="1"/>
        </w:numPr>
        <w:rPr>
          <w:rFonts w:hAnsi="標楷體"/>
          <w:color w:val="000000" w:themeColor="text1"/>
        </w:rPr>
      </w:pPr>
      <w:r w:rsidRPr="006E21BD">
        <w:rPr>
          <w:rFonts w:hAnsi="標楷體" w:hint="eastAsia"/>
          <w:color w:val="000000" w:themeColor="text1"/>
        </w:rPr>
        <w:t>行銷推廣：多語文整合形象文宣、通路進行合作、加強於國外媒體露出宣傳。</w:t>
      </w:r>
    </w:p>
    <w:p w:rsidR="00E37BC1" w:rsidRPr="006E21BD" w:rsidRDefault="00E37BC1" w:rsidP="00E37BC1">
      <w:pPr>
        <w:pStyle w:val="5"/>
        <w:numPr>
          <w:ilvl w:val="4"/>
          <w:numId w:val="1"/>
        </w:numPr>
        <w:rPr>
          <w:rFonts w:hAnsi="標楷體"/>
          <w:color w:val="000000" w:themeColor="text1"/>
        </w:rPr>
      </w:pPr>
      <w:r w:rsidRPr="006E21BD">
        <w:rPr>
          <w:rFonts w:hAnsi="標楷體" w:hint="eastAsia"/>
          <w:color w:val="000000" w:themeColor="text1"/>
        </w:rPr>
        <w:t>成效：引導觀光遊樂業增加投資，建置優質遊樂環境。</w:t>
      </w:r>
    </w:p>
    <w:p w:rsidR="00E37BC1" w:rsidRPr="006E21BD" w:rsidRDefault="00E37BC1" w:rsidP="00E37BC1">
      <w:pPr>
        <w:pStyle w:val="3"/>
        <w:numPr>
          <w:ilvl w:val="2"/>
          <w:numId w:val="1"/>
        </w:numPr>
        <w:rPr>
          <w:rFonts w:hAnsi="標楷體"/>
          <w:color w:val="000000" w:themeColor="text1"/>
          <w:szCs w:val="32"/>
          <w:lang w:eastAsia="zh-HK"/>
        </w:rPr>
      </w:pPr>
      <w:bookmarkStart w:id="19" w:name="_Toc499043824"/>
      <w:bookmarkStart w:id="20" w:name="_Toc499543471"/>
      <w:bookmarkStart w:id="21" w:name="_Toc499627652"/>
      <w:r w:rsidRPr="006E21BD">
        <w:rPr>
          <w:rFonts w:hAnsi="標楷體" w:hint="eastAsia"/>
          <w:color w:val="000000" w:themeColor="text1"/>
        </w:rPr>
        <w:t>由此可見，近年政府大力推展觀光不遺餘力，觀光局更表示臺灣主題樂園在觀光產業當中占重要一環，已成為目前國內休閒旅遊的趨勢；觀光遊樂業每年遊客人次近千萬，占國民旅遊市場十五分之一</w:t>
      </w:r>
      <w:r w:rsidRPr="006E21BD">
        <w:rPr>
          <w:rStyle w:val="aff3"/>
          <w:rFonts w:hAnsi="標楷體"/>
          <w:color w:val="000000" w:themeColor="text1"/>
        </w:rPr>
        <w:footnoteReference w:id="5"/>
      </w:r>
      <w:r w:rsidRPr="006E21BD">
        <w:rPr>
          <w:rFonts w:hAnsi="標楷體" w:hint="eastAsia"/>
          <w:color w:val="000000" w:themeColor="text1"/>
        </w:rPr>
        <w:t>。以觀光遊樂業作為觀光產業之領頭羊，將積極於區域旅遊中聯結在地產業資源，打造異業合作平臺，引領遊客深度體驗，除可增加地方稅收外，並提供就業機會，帶動地方發展。惟據本案諮詢學者專家表示：「我國合法之遊樂園區，過去10年來，每年總遊客人次約在900~1,000萬人之間，國內量體小，加上中央與縣市政府舉辦太多免費活動（例如花博、農博、燈會），提供許多免費景點（國家公園、國家森林遊樂區、國家風景區），影響遊樂園區的入園人次，造成經營上的困境。」顯見公、民營遊樂區業者在相互競爭下，讓整體觀光遊憩區域的遊客產生變動。為有效推廣觀光遊樂業，應思考發展策略與創造觀光意象，以促進與增加經濟繁榮及就業機會，進而以觀光遊樂業帶動相關產業之發展，才能在競爭的環境下永續經營，實屬政府與業者應共同思考方向。</w:t>
      </w:r>
      <w:bookmarkEnd w:id="19"/>
      <w:bookmarkEnd w:id="20"/>
      <w:bookmarkEnd w:id="21"/>
    </w:p>
    <w:p w:rsidR="00E37BC1" w:rsidRPr="006E21BD" w:rsidRDefault="00E37BC1" w:rsidP="00E37BC1">
      <w:pPr>
        <w:pStyle w:val="3"/>
        <w:numPr>
          <w:ilvl w:val="2"/>
          <w:numId w:val="1"/>
        </w:numPr>
        <w:rPr>
          <w:rFonts w:hAnsi="標楷體"/>
          <w:color w:val="000000" w:themeColor="text1"/>
        </w:rPr>
      </w:pPr>
      <w:bookmarkStart w:id="22" w:name="_Toc499043825"/>
      <w:bookmarkStart w:id="23" w:name="_Toc499543472"/>
      <w:bookmarkStart w:id="24" w:name="_Toc499627653"/>
      <w:r w:rsidRPr="006E21BD">
        <w:rPr>
          <w:rFonts w:hAnsi="標楷體" w:hint="eastAsia"/>
          <w:color w:val="000000" w:themeColor="text1"/>
        </w:rPr>
        <w:t>觀光意象乃指個人或團體對某一特定地點的知識、印象、偏見、想像和情感等多層面的概念所形成的認知和情感的評價，遊客對旅遊景點的意象多源自</w:t>
      </w:r>
      <w:r w:rsidRPr="006E21BD">
        <w:rPr>
          <w:rFonts w:hAnsi="標楷體" w:hint="eastAsia"/>
          <w:color w:val="000000" w:themeColor="text1"/>
        </w:rPr>
        <w:lastRenderedPageBreak/>
        <w:t>於新聞、報章、雜誌、電視報導或相關資訊，這些訊息所產生的旅遊目的地屬性知覺與印象，會間接在遊客腦海中形成對風景區的觀光意象。因此，業者與政府需思考究如何創造觀光意象，交通部</w:t>
      </w:r>
      <w:r w:rsidRPr="006E21BD">
        <w:rPr>
          <w:rFonts w:hAnsi="標楷體" w:hint="eastAsia"/>
          <w:color w:val="000000" w:themeColor="text1"/>
          <w:szCs w:val="32"/>
        </w:rPr>
        <w:t>是</w:t>
      </w:r>
      <w:r w:rsidRPr="006E21BD">
        <w:rPr>
          <w:rFonts w:hAnsi="標楷體" w:hint="eastAsia"/>
          <w:color w:val="000000" w:themeColor="text1"/>
          <w:szCs w:val="32"/>
          <w:lang w:eastAsia="zh-HK"/>
        </w:rPr>
        <w:t>否就「如何看待</w:t>
      </w:r>
      <w:r w:rsidRPr="006E21BD">
        <w:rPr>
          <w:rFonts w:hAnsi="標楷體" w:hint="eastAsia"/>
          <w:color w:val="000000" w:themeColor="text1"/>
          <w:szCs w:val="32"/>
        </w:rPr>
        <w:t>我國觀光遊樂業、訂定</w:t>
      </w:r>
      <w:r w:rsidRPr="006E21BD">
        <w:rPr>
          <w:rFonts w:hAnsi="標楷體" w:hint="eastAsia"/>
          <w:color w:val="000000" w:themeColor="text1"/>
          <w:szCs w:val="32"/>
          <w:lang w:eastAsia="zh-HK"/>
        </w:rPr>
        <w:t>我</w:t>
      </w:r>
      <w:r w:rsidRPr="006E21BD">
        <w:rPr>
          <w:rFonts w:hAnsi="標楷體" w:hint="eastAsia"/>
          <w:color w:val="000000" w:themeColor="text1"/>
          <w:szCs w:val="32"/>
        </w:rPr>
        <w:t>國</w:t>
      </w:r>
      <w:r w:rsidRPr="006E21BD">
        <w:rPr>
          <w:rFonts w:hAnsi="標楷體" w:hint="eastAsia"/>
          <w:color w:val="000000" w:themeColor="text1"/>
          <w:szCs w:val="32"/>
          <w:lang w:eastAsia="zh-HK"/>
        </w:rPr>
        <w:t>觀光遊樂業之</w:t>
      </w:r>
      <w:r w:rsidRPr="006E21BD">
        <w:rPr>
          <w:rFonts w:hAnsi="標楷體" w:hint="eastAsia"/>
          <w:color w:val="000000" w:themeColor="text1"/>
          <w:szCs w:val="32"/>
        </w:rPr>
        <w:t>願景、長期目標及相關策略</w:t>
      </w:r>
      <w:r w:rsidRPr="006E21BD">
        <w:rPr>
          <w:rFonts w:hAnsi="標楷體" w:hint="eastAsia"/>
          <w:color w:val="000000" w:themeColor="text1"/>
          <w:szCs w:val="32"/>
          <w:lang w:eastAsia="zh-HK"/>
        </w:rPr>
        <w:t>」等議題，進行思考並彼此溝通以求政</w:t>
      </w:r>
      <w:r w:rsidRPr="006E21BD">
        <w:rPr>
          <w:rFonts w:hAnsi="標楷體" w:hint="eastAsia"/>
          <w:color w:val="000000" w:themeColor="text1"/>
          <w:szCs w:val="32"/>
        </w:rPr>
        <w:t>府</w:t>
      </w:r>
      <w:r w:rsidRPr="006E21BD">
        <w:rPr>
          <w:rFonts w:hAnsi="標楷體" w:hint="eastAsia"/>
          <w:color w:val="000000" w:themeColor="text1"/>
          <w:szCs w:val="32"/>
          <w:lang w:eastAsia="zh-HK"/>
        </w:rPr>
        <w:t>各單</w:t>
      </w:r>
      <w:r w:rsidRPr="006E21BD">
        <w:rPr>
          <w:rFonts w:hAnsi="標楷體" w:hint="eastAsia"/>
          <w:color w:val="000000" w:themeColor="text1"/>
          <w:szCs w:val="32"/>
        </w:rPr>
        <w:t>位</w:t>
      </w:r>
      <w:r w:rsidRPr="006E21BD">
        <w:rPr>
          <w:rFonts w:hAnsi="標楷體" w:hint="eastAsia"/>
          <w:color w:val="000000" w:themeColor="text1"/>
          <w:szCs w:val="32"/>
          <w:lang w:eastAsia="zh-HK"/>
        </w:rPr>
        <w:t>步調一致，另為發展</w:t>
      </w:r>
      <w:r w:rsidRPr="006E21BD">
        <w:rPr>
          <w:rFonts w:hAnsi="標楷體" w:hint="eastAsia"/>
          <w:color w:val="000000" w:themeColor="text1"/>
          <w:szCs w:val="32"/>
        </w:rPr>
        <w:t>觀光</w:t>
      </w:r>
      <w:r w:rsidRPr="006E21BD">
        <w:rPr>
          <w:rFonts w:hAnsi="標楷體" w:hint="eastAsia"/>
          <w:color w:val="000000" w:themeColor="text1"/>
          <w:szCs w:val="32"/>
          <w:lang w:eastAsia="zh-HK"/>
        </w:rPr>
        <w:t>產業及推動遊樂業，是否有明確且長</w:t>
      </w:r>
      <w:r w:rsidRPr="006E21BD">
        <w:rPr>
          <w:rFonts w:hAnsi="標楷體" w:hint="eastAsia"/>
          <w:color w:val="000000" w:themeColor="text1"/>
          <w:szCs w:val="32"/>
        </w:rPr>
        <w:t>期</w:t>
      </w:r>
      <w:r w:rsidRPr="006E21BD">
        <w:rPr>
          <w:rFonts w:hAnsi="標楷體" w:hint="eastAsia"/>
          <w:color w:val="000000" w:themeColor="text1"/>
          <w:szCs w:val="32"/>
          <w:lang w:eastAsia="zh-HK"/>
        </w:rPr>
        <w:t>一致的政策方向或發</w:t>
      </w:r>
      <w:r w:rsidRPr="006E21BD">
        <w:rPr>
          <w:rFonts w:hAnsi="標楷體" w:hint="eastAsia"/>
          <w:color w:val="000000" w:themeColor="text1"/>
          <w:szCs w:val="32"/>
        </w:rPr>
        <w:t>展</w:t>
      </w:r>
      <w:r w:rsidRPr="006E21BD">
        <w:rPr>
          <w:rFonts w:hAnsi="標楷體" w:hint="eastAsia"/>
          <w:color w:val="000000" w:themeColor="text1"/>
          <w:szCs w:val="32"/>
          <w:lang w:eastAsia="zh-HK"/>
        </w:rPr>
        <w:t>策略，可供各地方政府遵循及配合皆是未來仍需思考的方向。</w:t>
      </w:r>
      <w:r w:rsidRPr="006E21BD">
        <w:rPr>
          <w:rFonts w:hAnsi="標楷體" w:hint="eastAsia"/>
          <w:color w:val="000000" w:themeColor="text1"/>
          <w:szCs w:val="32"/>
        </w:rPr>
        <w:t>此觀</w:t>
      </w:r>
      <w:r w:rsidRPr="006E21BD">
        <w:rPr>
          <w:rFonts w:hAnsi="標楷體" w:hint="eastAsia"/>
          <w:color w:val="000000" w:themeColor="text1"/>
        </w:rPr>
        <w:t>本案諮詢專家學者表示：「我國針對觀光遊樂業整個發展相關計畫，其實是欠缺的，吸引民間投入政策僅是一個平台，促進民間投資誘因，如同杯水車薪」等語可證。</w:t>
      </w:r>
      <w:bookmarkEnd w:id="22"/>
      <w:bookmarkEnd w:id="23"/>
      <w:bookmarkEnd w:id="24"/>
    </w:p>
    <w:p w:rsidR="00E37BC1" w:rsidRPr="006E21BD" w:rsidRDefault="00E37BC1" w:rsidP="00E37BC1">
      <w:pPr>
        <w:pStyle w:val="3"/>
        <w:numPr>
          <w:ilvl w:val="2"/>
          <w:numId w:val="1"/>
        </w:numPr>
        <w:rPr>
          <w:rFonts w:hAnsi="標楷體"/>
          <w:color w:val="000000" w:themeColor="text1"/>
        </w:rPr>
      </w:pPr>
      <w:bookmarkStart w:id="25" w:name="_Toc499043826"/>
      <w:bookmarkStart w:id="26" w:name="_Toc499543473"/>
      <w:bookmarkStart w:id="27" w:name="_Toc499627654"/>
      <w:r w:rsidRPr="006E21BD">
        <w:rPr>
          <w:rFonts w:hAnsi="標楷體" w:hint="eastAsia"/>
          <w:color w:val="000000" w:themeColor="text1"/>
        </w:rPr>
        <w:t>綜上，政府是民間業者後盾，政府相關政策是要扶持國內業者，而非資源錯置，任何公共政策的規劃，首要之務是發展願景、設定目標，願景包含描繪政策未來所欲達成的圖像、該政策重大目標、國家與執政團隊的核心價值，缺乏願景的政策，就只是口號而無法發展成具體策略的方案。發展觀光條例第1條揭示：「為發展觀光產業，宏揚傳統文化，推廣自然生態保育意識，永續經營臺灣特有之自然生態與人文景觀資源，敦睦國際友誼，增進國民身心健康，加速國內經濟繁榮，制定本條例。」觀光遊樂業之長期目標與願景，必須藉由各主管機關克盡其責與相互合作，始能有效落實，倘各主管機關理念、目標及作為不一致、導致推展觀光遊樂業淪為空談，民間對於遊樂業之開發、管理與維護無所適從。觀光遊樂業自屬觀光產業之一環，觀光產業更列為六大新興產業，藉由</w:t>
      </w:r>
      <w:r w:rsidRPr="006E21BD">
        <w:rPr>
          <w:rFonts w:hAnsi="標楷體" w:hint="eastAsia"/>
          <w:color w:val="000000" w:themeColor="text1"/>
          <w:szCs w:val="48"/>
        </w:rPr>
        <w:t>觀光遊樂業經營升級計畫</w:t>
      </w:r>
      <w:r w:rsidRPr="006E21BD">
        <w:rPr>
          <w:rFonts w:hAnsi="標楷體" w:hint="eastAsia"/>
          <w:color w:val="000000" w:themeColor="text1"/>
        </w:rPr>
        <w:t>提昇其競爭力，然觀光遊樂業之發展願景與長期</w:t>
      </w:r>
      <w:r w:rsidRPr="006E21BD">
        <w:rPr>
          <w:rFonts w:hAnsi="標楷體" w:hint="eastAsia"/>
          <w:color w:val="000000" w:themeColor="text1"/>
        </w:rPr>
        <w:lastRenderedPageBreak/>
        <w:t>目標不明時，地方政府及業者無所適從，將致地方發展自明性與意象不足，相關業者難以彰顯其特色，交通部對臺灣觀光遊樂業在整體定位、發展與位階亟應檢討正視。</w:t>
      </w:r>
      <w:bookmarkEnd w:id="25"/>
      <w:bookmarkEnd w:id="26"/>
      <w:bookmarkEnd w:id="27"/>
    </w:p>
    <w:p w:rsidR="00E37BC1" w:rsidRPr="006E21BD" w:rsidRDefault="00E37BC1" w:rsidP="00E37BC1">
      <w:pPr>
        <w:pStyle w:val="2"/>
        <w:numPr>
          <w:ilvl w:val="1"/>
          <w:numId w:val="1"/>
        </w:numPr>
        <w:rPr>
          <w:rFonts w:hAnsi="標楷體"/>
          <w:b/>
          <w:color w:val="000000" w:themeColor="text1"/>
        </w:rPr>
      </w:pPr>
      <w:bookmarkStart w:id="28" w:name="_Toc499627655"/>
      <w:r w:rsidRPr="006E21BD">
        <w:rPr>
          <w:rFonts w:hAnsi="標楷體" w:hint="eastAsia"/>
          <w:b/>
          <w:color w:val="000000" w:themeColor="text1"/>
        </w:rPr>
        <w:t>觀光遊樂業籌設開發多涉及</w:t>
      </w:r>
      <w:r w:rsidRPr="006E21BD">
        <w:rPr>
          <w:rFonts w:hAnsi="標楷體" w:hint="eastAsia"/>
          <w:b/>
          <w:color w:val="000000" w:themeColor="text1"/>
          <w:szCs w:val="32"/>
        </w:rPr>
        <w:t>環境影響評估、水土保持及土地開發等程序，</w:t>
      </w:r>
      <w:r w:rsidRPr="006E21BD">
        <w:rPr>
          <w:rFonts w:hAnsi="標楷體" w:hint="eastAsia"/>
          <w:b/>
          <w:color w:val="000000" w:themeColor="text1"/>
        </w:rPr>
        <w:t>交通部允宜適度管控申辦進度與時程，並與相關主管機關加強溝通或提供適時協助，俾利加速完成設立與發照；另為健全當地遊樂園區之發展與管理，交通部對觀光遊樂業應整體規劃以與既有業者良性競爭；有關觀光遊樂業管理制度之籌設發照授權地方政府，雖有助於地方統籌管理，然仍應考量中央與地方政府之權責分工與人力並適時辦理為宜。</w:t>
      </w:r>
      <w:bookmarkEnd w:id="28"/>
    </w:p>
    <w:p w:rsidR="00E37BC1" w:rsidRPr="006E21BD" w:rsidRDefault="00E37BC1" w:rsidP="00E37BC1">
      <w:pPr>
        <w:pStyle w:val="3"/>
        <w:numPr>
          <w:ilvl w:val="2"/>
          <w:numId w:val="1"/>
        </w:numPr>
        <w:rPr>
          <w:rFonts w:hAnsi="標楷體"/>
          <w:color w:val="000000" w:themeColor="text1"/>
        </w:rPr>
      </w:pPr>
      <w:bookmarkStart w:id="29" w:name="_Toc499043828"/>
      <w:bookmarkStart w:id="30" w:name="_Toc499543475"/>
      <w:bookmarkStart w:id="31" w:name="_Toc499627656"/>
      <w:r w:rsidRPr="006E21BD">
        <w:rPr>
          <w:rFonts w:hAnsi="標楷體" w:hint="eastAsia"/>
          <w:color w:val="000000" w:themeColor="text1"/>
        </w:rPr>
        <w:t>觀光遊樂業設立、發照、經營管理與檢查等項目於觀光遊樂業管理規則皆有明定，其第3條、第4條指出「觀光遊樂業」乃指經主管機關核准經營觀光遊樂設施之營利事業，另所稱「觀光遊樂設施」，指在風景特定區或觀光地區提供觀光旅客休閒、遊樂之設施。申請經營觀光遊樂業之籌設面積</w:t>
      </w:r>
      <w:r w:rsidRPr="006E21BD">
        <w:rPr>
          <w:rFonts w:hAnsi="標楷體"/>
          <w:color w:val="000000" w:themeColor="text1"/>
        </w:rPr>
        <w:t>除非地方主管機關另有規定，其籌設面積不得小於2公頃，由地方主管機關受理、核准、發照，若是重大投資案件者，則由觀光局受理、核准、發照</w:t>
      </w:r>
      <w:r w:rsidRPr="006E21BD">
        <w:rPr>
          <w:rFonts w:hAnsi="標楷體" w:hint="eastAsia"/>
          <w:color w:val="000000" w:themeColor="text1"/>
        </w:rPr>
        <w:t>。</w:t>
      </w:r>
      <w:r w:rsidRPr="006E21BD">
        <w:rPr>
          <w:rFonts w:hAnsi="標楷體"/>
          <w:color w:val="000000" w:themeColor="text1"/>
        </w:rPr>
        <w:t>而所謂重大投資案件，除法令另有規定外，應符合</w:t>
      </w:r>
      <w:r w:rsidRPr="006E21BD">
        <w:rPr>
          <w:rFonts w:hAnsi="標楷體" w:hint="eastAsia"/>
          <w:color w:val="000000" w:themeColor="text1"/>
        </w:rPr>
        <w:t>下列</w:t>
      </w:r>
      <w:r w:rsidRPr="006E21BD">
        <w:rPr>
          <w:rFonts w:hAnsi="標楷體"/>
          <w:color w:val="000000" w:themeColor="text1"/>
        </w:rPr>
        <w:t>之一：設置面積：位於都市土地，應達5公頃以上；非都市土地，應達10公頃以上。開發業者需提送給主管機關申請籌設文件</w:t>
      </w:r>
      <w:r w:rsidRPr="006E21BD">
        <w:rPr>
          <w:rFonts w:hAnsi="標楷體" w:hint="eastAsia"/>
          <w:color w:val="000000" w:themeColor="text1"/>
        </w:rPr>
        <w:t>，包含：</w:t>
      </w:r>
      <w:r w:rsidRPr="006E21BD">
        <w:rPr>
          <w:rFonts w:hAnsi="標楷體"/>
          <w:color w:val="000000" w:themeColor="text1"/>
        </w:rPr>
        <w:t>觀光遊樂業籌設申請書</w:t>
      </w:r>
      <w:r w:rsidRPr="006E21BD">
        <w:rPr>
          <w:rFonts w:hAnsi="標楷體" w:hint="eastAsia"/>
          <w:color w:val="000000" w:themeColor="text1"/>
        </w:rPr>
        <w:t>、</w:t>
      </w:r>
      <w:r w:rsidRPr="006E21BD">
        <w:rPr>
          <w:rFonts w:hAnsi="標楷體"/>
          <w:color w:val="000000" w:themeColor="text1"/>
        </w:rPr>
        <w:t>發起人名冊或董事、監察人名冊</w:t>
      </w:r>
      <w:r w:rsidRPr="006E21BD">
        <w:rPr>
          <w:rFonts w:hAnsi="標楷體" w:hint="eastAsia"/>
          <w:color w:val="000000" w:themeColor="text1"/>
        </w:rPr>
        <w:t>、</w:t>
      </w:r>
      <w:r w:rsidRPr="006E21BD">
        <w:rPr>
          <w:rFonts w:hAnsi="標楷體"/>
          <w:color w:val="000000" w:themeColor="text1"/>
        </w:rPr>
        <w:t>公司章程或發起人會議紀錄</w:t>
      </w:r>
      <w:r w:rsidRPr="006E21BD">
        <w:rPr>
          <w:rFonts w:hAnsi="標楷體" w:hint="eastAsia"/>
          <w:color w:val="000000" w:themeColor="text1"/>
        </w:rPr>
        <w:t>、</w:t>
      </w:r>
      <w:r w:rsidRPr="006E21BD">
        <w:rPr>
          <w:rFonts w:hAnsi="標楷體"/>
          <w:color w:val="000000" w:themeColor="text1"/>
        </w:rPr>
        <w:t>興辦事業計畫</w:t>
      </w:r>
      <w:r w:rsidRPr="006E21BD">
        <w:rPr>
          <w:rFonts w:hAnsi="標楷體" w:hint="eastAsia"/>
          <w:color w:val="000000" w:themeColor="text1"/>
        </w:rPr>
        <w:t>、</w:t>
      </w:r>
      <w:r w:rsidRPr="006E21BD">
        <w:rPr>
          <w:rFonts w:hAnsi="標楷體"/>
          <w:color w:val="000000" w:themeColor="text1"/>
        </w:rPr>
        <w:t>最近3個月內核發之土地登記謄本、土地使用權利證明文件及土地使用分區證明</w:t>
      </w:r>
      <w:r w:rsidRPr="006E21BD">
        <w:rPr>
          <w:rFonts w:hAnsi="標楷體" w:hint="eastAsia"/>
          <w:color w:val="000000" w:themeColor="text1"/>
        </w:rPr>
        <w:t>、</w:t>
      </w:r>
      <w:r w:rsidRPr="006E21BD">
        <w:rPr>
          <w:rFonts w:hAnsi="標楷體"/>
          <w:color w:val="000000" w:themeColor="text1"/>
        </w:rPr>
        <w:t>地籍圖謄本。依法應辦理土地使</w:t>
      </w:r>
      <w:r w:rsidRPr="006E21BD">
        <w:rPr>
          <w:rFonts w:hAnsi="標楷體"/>
          <w:color w:val="000000" w:themeColor="text1"/>
        </w:rPr>
        <w:lastRenderedPageBreak/>
        <w:t>用變更、環境影響評估或水土保持處理與維護者，申請人應於核准籌設1年內，依區域計畫法、都市計畫法、環境影響評估法、水土保持法及其他相關法令規定，向該管主管機關提出申請。核准後，應於3個月內，依核定內容修正興辦事業計畫相關書件，並製作定稿本，申請主管機關核定。自主管機關核定興辦事業計畫定稿本後3個月內依法辦妥公司登記，同時應於1年內，向當地建築主管機關申請建築執照，於興建完工後報請主管機關邀請相關主管機關檢查合格，並發給觀光遊樂業執照後，始得營業。</w:t>
      </w:r>
      <w:bookmarkEnd w:id="29"/>
      <w:bookmarkEnd w:id="30"/>
      <w:bookmarkEnd w:id="31"/>
    </w:p>
    <w:p w:rsidR="00E37BC1" w:rsidRPr="006E21BD" w:rsidRDefault="00E37BC1" w:rsidP="00E37BC1">
      <w:pPr>
        <w:pStyle w:val="3"/>
        <w:numPr>
          <w:ilvl w:val="2"/>
          <w:numId w:val="1"/>
        </w:numPr>
        <w:rPr>
          <w:rFonts w:hAnsi="標楷體"/>
          <w:b/>
          <w:color w:val="000000" w:themeColor="text1"/>
        </w:rPr>
      </w:pPr>
      <w:bookmarkStart w:id="32" w:name="_Toc499043829"/>
      <w:bookmarkStart w:id="33" w:name="_Toc499543476"/>
      <w:bookmarkStart w:id="34" w:name="_Toc499627657"/>
      <w:r w:rsidRPr="006E21BD">
        <w:rPr>
          <w:rFonts w:hAnsi="標楷體" w:hint="eastAsia"/>
          <w:color w:val="000000" w:themeColor="text1"/>
        </w:rPr>
        <w:t>臺灣主題樂園與遊樂區並非僅有少數幾家，仍有一些中、小型規模園區業者持續經營，而目前屬觀光遊樂業領有執照且經營中業者計有24家，分屬北部地區7家、中部地區9家，南部地區6家及東部地區有2家。又依觀光局查復資料顯示，目前</w:t>
      </w:r>
      <w:r w:rsidRPr="006E21BD">
        <w:rPr>
          <w:rFonts w:hAnsi="標楷體"/>
          <w:color w:val="000000" w:themeColor="text1"/>
        </w:rPr>
        <w:t>興建或籌設中觀光遊樂業</w:t>
      </w:r>
      <w:r w:rsidRPr="006E21BD">
        <w:rPr>
          <w:rFonts w:hAnsi="標楷體" w:hint="eastAsia"/>
          <w:color w:val="000000" w:themeColor="text1"/>
        </w:rPr>
        <w:t>（計16家），大部分</w:t>
      </w:r>
      <w:r w:rsidRPr="006E21BD">
        <w:rPr>
          <w:rFonts w:hAnsi="標楷體"/>
          <w:color w:val="000000" w:themeColor="text1"/>
        </w:rPr>
        <w:t>遭遇困境分別為環境影響評估、水</w:t>
      </w:r>
      <w:r w:rsidRPr="006E21BD">
        <w:rPr>
          <w:rFonts w:hAnsi="標楷體" w:hint="eastAsia"/>
          <w:color w:val="000000" w:themeColor="text1"/>
        </w:rPr>
        <w:t>土保持</w:t>
      </w:r>
      <w:r w:rsidRPr="006E21BD">
        <w:rPr>
          <w:rFonts w:hAnsi="標楷體"/>
          <w:color w:val="000000" w:themeColor="text1"/>
        </w:rPr>
        <w:t>工程、</w:t>
      </w:r>
      <w:r w:rsidRPr="006E21BD">
        <w:rPr>
          <w:rFonts w:hAnsi="標楷體" w:hint="eastAsia"/>
          <w:color w:val="000000" w:themeColor="text1"/>
        </w:rPr>
        <w:t>用地取得及變更</w:t>
      </w:r>
      <w:r w:rsidRPr="006E21BD">
        <w:rPr>
          <w:rFonts w:hAnsi="標楷體"/>
          <w:color w:val="000000" w:themeColor="text1"/>
        </w:rPr>
        <w:t>問題等。</w:t>
      </w:r>
      <w:r w:rsidRPr="006E21BD">
        <w:rPr>
          <w:rFonts w:hAnsi="標楷體" w:hint="eastAsia"/>
          <w:color w:val="000000" w:themeColor="text1"/>
          <w:szCs w:val="32"/>
        </w:rPr>
        <w:t>遊樂園區之開發管理與維護機制，能否依其規劃落實，取決於觀光遊樂業</w:t>
      </w:r>
      <w:r w:rsidRPr="006E21BD">
        <w:rPr>
          <w:rFonts w:hAnsi="標楷體"/>
          <w:color w:val="000000" w:themeColor="text1"/>
        </w:rPr>
        <w:t>興建或籌設</w:t>
      </w:r>
      <w:r w:rsidRPr="006E21BD">
        <w:rPr>
          <w:rFonts w:hAnsi="標楷體" w:hint="eastAsia"/>
          <w:color w:val="000000" w:themeColor="text1"/>
        </w:rPr>
        <w:t>中之實際執行情形，</w:t>
      </w:r>
      <w:r w:rsidRPr="006E21BD">
        <w:rPr>
          <w:rFonts w:hAnsi="標楷體" w:hint="eastAsia"/>
          <w:color w:val="000000" w:themeColor="text1"/>
          <w:szCs w:val="32"/>
        </w:rPr>
        <w:t>又依觀光局提供興建或籌設中觀光遊樂業籌設中資料，籌設迄今已逾10年以上者所在多有</w:t>
      </w:r>
      <w:r w:rsidRPr="006E21BD">
        <w:rPr>
          <w:rFonts w:hAnsi="標楷體" w:hint="eastAsia"/>
          <w:color w:val="000000" w:themeColor="text1"/>
        </w:rPr>
        <w:t>，籌設時程因行政申請程序耗時，不利產業整體發展，並錯失發展先機，此觀本案諮詢專家學者表示</w:t>
      </w:r>
      <w:r w:rsidRPr="006E21BD">
        <w:rPr>
          <w:rFonts w:hAnsi="標楷體" w:hint="eastAsia"/>
          <w:color w:val="000000" w:themeColor="text1"/>
          <w:szCs w:val="32"/>
        </w:rPr>
        <w:t>：「我國申請主題樂園開發約7年、8年、10年之久，從開發、水土保持、環評到營業，投資人力、物力、精神甚多」、本案履勘</w:t>
      </w:r>
      <w:r w:rsidRPr="006E21BD">
        <w:rPr>
          <w:rFonts w:hAnsi="標楷體" w:hint="eastAsia"/>
          <w:color w:val="000000" w:themeColor="text1"/>
        </w:rPr>
        <w:t>九族文化村時業者表示：「依法當初園區位於非都市土地計畫區，申請開發或累積開發面積達10公頃以上者，應實施環境影響評估、差異分析及興辦事業等計畫，並取得主</w:t>
      </w:r>
      <w:r w:rsidRPr="006E21BD">
        <w:rPr>
          <w:rFonts w:hAnsi="標楷體" w:hint="eastAsia"/>
          <w:color w:val="000000" w:themeColor="text1"/>
        </w:rPr>
        <w:lastRenderedPageBreak/>
        <w:t>管機關核准始得營業，為了在主題樂園市場取得先機，園區投資增設開發面積達須施作環評或水保計畫，送審查時，常遇到國內環評制度審查許多問題，如包括環評委員會具否決權、下級機關承辦可否決上級決策、審查無量化標準、只挑剔負面，少支持正面，不依變更內容審查，導致無法信賴保護原則，相同問題被重覆討論等，常致業者開發時程嚴重延宕，往往一個開發新案從與承辦人溝通到取得核准，耗時動軋2-4年，甚至更長時間，業者不僅失去市場先機，更使成本不斷增高，往往嚴重打繫業者投資意願。」以及地方政府查復資料亦稱</w:t>
      </w:r>
      <w:r w:rsidRPr="006E21BD">
        <w:rPr>
          <w:rStyle w:val="aff3"/>
          <w:rFonts w:hAnsi="標楷體"/>
          <w:color w:val="000000" w:themeColor="text1"/>
        </w:rPr>
        <w:footnoteReference w:id="6"/>
      </w:r>
      <w:r w:rsidRPr="006E21BD">
        <w:rPr>
          <w:rFonts w:hAnsi="標楷體" w:hint="eastAsia"/>
          <w:color w:val="000000" w:themeColor="text1"/>
        </w:rPr>
        <w:t>：「遊樂區之設立，除資金來源外，首重土地問題之解決，有關涉及土地規劃及管理之法令及命令十分龐雜，致遊樂區申請手續複雜，往往由縣市至中央經過十數機關層層審查，耗時三年五載才得完成申請手續，故輔導績效於短期內不易彰顯。」等內容可證。</w:t>
      </w:r>
      <w:bookmarkEnd w:id="32"/>
      <w:bookmarkEnd w:id="33"/>
      <w:bookmarkEnd w:id="34"/>
    </w:p>
    <w:p w:rsidR="00E37BC1" w:rsidRPr="006E21BD" w:rsidRDefault="00E37BC1" w:rsidP="00E37BC1">
      <w:pPr>
        <w:pStyle w:val="3"/>
        <w:numPr>
          <w:ilvl w:val="2"/>
          <w:numId w:val="1"/>
        </w:numPr>
        <w:rPr>
          <w:rFonts w:hAnsi="標楷體"/>
          <w:color w:val="000000" w:themeColor="text1"/>
        </w:rPr>
      </w:pPr>
      <w:bookmarkStart w:id="35" w:name="_Toc499043830"/>
      <w:bookmarkStart w:id="36" w:name="_Toc499543477"/>
      <w:bookmarkStart w:id="37" w:name="_Toc499627658"/>
      <w:r w:rsidRPr="006E21BD">
        <w:rPr>
          <w:rFonts w:hAnsi="標楷體" w:hint="eastAsia"/>
          <w:color w:val="000000" w:themeColor="text1"/>
        </w:rPr>
        <w:t>觀光遊樂業係屬本土化、深植化之產業，於國家整體產業發展及觀光旅遊市場中扮演重要角色，更是活絡地方經濟之龍頭產業。面對市場環境的快速變化，必須持續更新設備及再投資計畫，才能保持競爭優勢，揆其特性諸如資本密集、人力密集、科技密集及知識密集，因此觀光遊樂業之輔導與管理，乃為觀光主管機關重要工作，早於91年觀光年報</w:t>
      </w:r>
      <w:r w:rsidRPr="006E21BD">
        <w:rPr>
          <w:rStyle w:val="aff3"/>
          <w:rFonts w:hAnsi="標楷體"/>
          <w:color w:val="000000" w:themeColor="text1"/>
          <w:szCs w:val="32"/>
        </w:rPr>
        <w:footnoteReference w:id="7"/>
      </w:r>
      <w:r w:rsidRPr="006E21BD">
        <w:rPr>
          <w:rFonts w:hAnsi="標楷體" w:hint="eastAsia"/>
          <w:color w:val="000000" w:themeColor="text1"/>
        </w:rPr>
        <w:t>即已指出此問題徵結，時至今日仍待解決，故縮短審議流程、管控申辦進度與時程實屬重要，建立合</w:t>
      </w:r>
      <w:r w:rsidRPr="006E21BD">
        <w:rPr>
          <w:rFonts w:hAnsi="標楷體" w:hint="eastAsia"/>
          <w:color w:val="000000" w:themeColor="text1"/>
        </w:rPr>
        <w:lastRenderedPageBreak/>
        <w:t>理、透明、效率之審查機制，供開發及審辦單位遵循，以利既有業者申請擴大規模或變更，以及籌設中案件之加入營運，促使民間投資觀光遊樂業，並藉業界良性競爭提振觀光遊樂業之發展。</w:t>
      </w:r>
      <w:bookmarkEnd w:id="35"/>
      <w:bookmarkEnd w:id="36"/>
      <w:bookmarkEnd w:id="37"/>
    </w:p>
    <w:p w:rsidR="00E37BC1" w:rsidRPr="006E21BD" w:rsidRDefault="00E37BC1" w:rsidP="00E37BC1">
      <w:pPr>
        <w:pStyle w:val="3"/>
        <w:numPr>
          <w:ilvl w:val="2"/>
          <w:numId w:val="1"/>
        </w:numPr>
        <w:rPr>
          <w:rFonts w:hAnsi="標楷體"/>
          <w:color w:val="000000" w:themeColor="text1"/>
        </w:rPr>
      </w:pPr>
      <w:bookmarkStart w:id="38" w:name="_Toc499043831"/>
      <w:bookmarkStart w:id="39" w:name="_Toc499543478"/>
      <w:bookmarkStart w:id="40" w:name="_Toc499627659"/>
      <w:r w:rsidRPr="006E21BD">
        <w:rPr>
          <w:rFonts w:hAnsi="標楷體" w:hint="eastAsia"/>
          <w:color w:val="000000" w:themeColor="text1"/>
        </w:rPr>
        <w:t>另以，觀光遊樂業籌設發照權，按現行制度為重大投資案件</w:t>
      </w:r>
      <w:r w:rsidRPr="006E21BD">
        <w:rPr>
          <w:rStyle w:val="aff3"/>
          <w:rFonts w:hAnsi="標楷體"/>
          <w:color w:val="000000" w:themeColor="text1"/>
        </w:rPr>
        <w:footnoteReference w:id="8"/>
      </w:r>
      <w:r w:rsidRPr="006E21BD">
        <w:rPr>
          <w:rFonts w:hAnsi="標楷體" w:hint="eastAsia"/>
          <w:color w:val="000000" w:themeColor="text1"/>
        </w:rPr>
        <w:t>由觀光局主責，非重大案件乃由地方政府相關權責機關，觀光局現提出管理制度變革-下授地方政府，即將籌設發照權限下授地方政府。該局表示，鑒於觀光遊樂業管理制度已延續近15年，中央與地方政府權限版圖及社會、經濟環境均與觀光遊樂業管理規則訂定時有重大變遷，相關管理制度亦應隨時空變遷而與時俱進；另考量地方政府權責與資源統籌力增加，並為實現地方自治，與地域相關之事務應盡可能交由地方自治團體自主處理。此外，觀光遊樂業由地方政府統籌設立發照，有助於地方政府規劃發展與地方生活、文化直接相關或具有地方特色之經營型態，俾得依地方特色塑造旅遊經驗，並可帶動周邊觀光景點人潮，對於產業與地方合作、產品包裝等地方觀光業務推動均有助益，有利觀光遊樂業與在地產業結合，活絡地方經濟；再者，觀光遊樂業之籌設開發，籌設開發階段所渉土地開發許可、環境影響評估及水土保持多係由地方政府辦理，如區域計畫法、都市計畫法、環境影響評估法、水土保持法及其他相關法令規定，爰觀光遊樂業興辦事業計畫審查及設立發照，亦宜下授地方政府整合其他相關開發許可審議機制，而得採平行作業方式或聯合作業以聯席會議方式辦理，以加速開發審議，提昇行政程序效率，爰推動設立發</w:t>
      </w:r>
      <w:r w:rsidRPr="006E21BD">
        <w:rPr>
          <w:rFonts w:hAnsi="標楷體" w:hint="eastAsia"/>
          <w:color w:val="000000" w:themeColor="text1"/>
        </w:rPr>
        <w:lastRenderedPageBreak/>
        <w:t>照下授地方政府</w:t>
      </w:r>
      <w:r w:rsidRPr="006E21BD">
        <w:rPr>
          <w:rStyle w:val="aff3"/>
          <w:rFonts w:hAnsi="標楷體"/>
          <w:color w:val="000000" w:themeColor="text1"/>
        </w:rPr>
        <w:footnoteReference w:id="9"/>
      </w:r>
      <w:r w:rsidRPr="006E21BD">
        <w:rPr>
          <w:rFonts w:hAnsi="標楷體" w:hint="eastAsia"/>
          <w:color w:val="000000" w:themeColor="text1"/>
        </w:rPr>
        <w:t>。又觀光局對目前觀光遊樂業雖以面積區分重大或非重大投資案件，分由中央或地方主機關審查，惟相關審查作業並無本質差異，且地方政府</w:t>
      </w:r>
      <w:r w:rsidRPr="006E21BD">
        <w:rPr>
          <w:rStyle w:val="aff3"/>
          <w:rFonts w:hAnsi="標楷體"/>
          <w:color w:val="000000" w:themeColor="text1"/>
        </w:rPr>
        <w:footnoteReference w:id="10"/>
      </w:r>
      <w:r w:rsidRPr="006E21BD">
        <w:rPr>
          <w:rFonts w:hAnsi="標楷體" w:hint="eastAsia"/>
          <w:color w:val="000000" w:themeColor="text1"/>
        </w:rPr>
        <w:t>多已訂有籌設審查自治法規，倘無自訂審查規範，亦得直接準用觀光局訂定要點辦理，爰地方政府對觀光遊樂業籌設、變更審查行政流程均已熟知，應不</w:t>
      </w:r>
      <w:r w:rsidR="00F4289E" w:rsidRPr="006E21BD">
        <w:rPr>
          <w:rFonts w:hAnsi="標楷體" w:hint="eastAsia"/>
          <w:color w:val="000000" w:themeColor="text1"/>
        </w:rPr>
        <w:t>至</w:t>
      </w:r>
      <w:r w:rsidRPr="006E21BD">
        <w:rPr>
          <w:rFonts w:hAnsi="標楷體" w:hint="eastAsia"/>
          <w:color w:val="000000" w:themeColor="text1"/>
        </w:rPr>
        <w:t>於增加地方審查負擔。</w:t>
      </w:r>
      <w:bookmarkEnd w:id="38"/>
      <w:bookmarkEnd w:id="39"/>
      <w:bookmarkEnd w:id="40"/>
    </w:p>
    <w:p w:rsidR="00E37BC1" w:rsidRPr="006E21BD" w:rsidRDefault="00E37BC1" w:rsidP="00E37BC1">
      <w:pPr>
        <w:pStyle w:val="3"/>
        <w:numPr>
          <w:ilvl w:val="2"/>
          <w:numId w:val="1"/>
        </w:numPr>
        <w:rPr>
          <w:rFonts w:hAnsi="標楷體"/>
          <w:color w:val="000000" w:themeColor="text1"/>
        </w:rPr>
      </w:pPr>
      <w:bookmarkStart w:id="41" w:name="_Toc499043832"/>
      <w:bookmarkStart w:id="42" w:name="_Toc499543479"/>
      <w:bookmarkStart w:id="43" w:name="_Toc499627660"/>
      <w:r w:rsidRPr="006E21BD">
        <w:rPr>
          <w:rFonts w:hAnsi="標楷體" w:hint="eastAsia"/>
          <w:color w:val="000000" w:themeColor="text1"/>
        </w:rPr>
        <w:t>惟地方政府查復</w:t>
      </w:r>
      <w:r w:rsidRPr="006E21BD">
        <w:rPr>
          <w:rStyle w:val="aff3"/>
          <w:rFonts w:hAnsi="標楷體"/>
          <w:color w:val="000000" w:themeColor="text1"/>
        </w:rPr>
        <w:footnoteReference w:id="11"/>
      </w:r>
      <w:r w:rsidRPr="006E21BD">
        <w:rPr>
          <w:rFonts w:hAnsi="標楷體" w:hint="eastAsia"/>
          <w:color w:val="000000" w:themeColor="text1"/>
        </w:rPr>
        <w:t>：「</w:t>
      </w:r>
      <w:r w:rsidRPr="006E21BD">
        <w:rPr>
          <w:rFonts w:hAnsi="標楷體"/>
          <w:color w:val="000000" w:themeColor="text1"/>
        </w:rPr>
        <w:t>配合中央機關制訂之政策及相關法令規定，落實觀光遊樂業園區安全管理維護。觀光遊樂業牽涉中央各部會轄管業務，如消防、衛生、警政、勞動、環保、營建署及交通部、消費者保護等專業單位，全國重要之觀光遊樂業，應比照觀光飯店由中央發照管理，法規修訂上應朝此方向，便於統一事權，以提昇國內觀光遊樂業達到國際化之水準。</w:t>
      </w:r>
      <w:r w:rsidRPr="006E21BD">
        <w:rPr>
          <w:rFonts w:hAnsi="標楷體" w:hint="eastAsia"/>
          <w:color w:val="000000" w:themeColor="text1"/>
        </w:rPr>
        <w:t>」另本案於八仙海岸樂園履勘暨座談會時，新北市政府反應地方政府人力因其</w:t>
      </w:r>
      <w:r w:rsidRPr="006E21BD">
        <w:rPr>
          <w:rFonts w:hAnsi="標楷體" w:hint="eastAsia"/>
          <w:color w:val="000000" w:themeColor="text1"/>
          <w:szCs w:val="32"/>
        </w:rPr>
        <w:t>編制有限，無法負荷龐大業務。爰此，觀光局提出管理制度之變更雖有利於地方政府統籌區域觀光資源分配，但仍應審視觀光遊樂業之整體開發，切莫過於零碎化反致不利產業發展或國際化；至政府機關管理人力部分，中央、地方政府及各權責機關宜就管理之權責分工進一步檢討。</w:t>
      </w:r>
      <w:bookmarkEnd w:id="41"/>
      <w:bookmarkEnd w:id="42"/>
      <w:bookmarkEnd w:id="43"/>
    </w:p>
    <w:p w:rsidR="00E37BC1" w:rsidRPr="006E21BD" w:rsidRDefault="00E37BC1" w:rsidP="00E37BC1">
      <w:pPr>
        <w:pStyle w:val="3"/>
        <w:rPr>
          <w:rFonts w:hAnsi="標楷體"/>
          <w:color w:val="000000" w:themeColor="text1"/>
        </w:rPr>
      </w:pPr>
      <w:bookmarkStart w:id="44" w:name="_Toc499043833"/>
      <w:bookmarkStart w:id="45" w:name="_Toc499543480"/>
      <w:bookmarkStart w:id="46" w:name="_Toc499627661"/>
      <w:r w:rsidRPr="006E21BD">
        <w:rPr>
          <w:rFonts w:hAnsi="標楷體" w:hint="eastAsia"/>
          <w:color w:val="000000" w:themeColor="text1"/>
        </w:rPr>
        <w:t>綜上，觀光遊樂業籌設開發多涉及環境影響評估、水土保持及土地開發等程序，交通部允宜適度管控申辦進度與時程，並與相關主管機關加強溝通或提供適時協助，俾利加速完成設立與發照；另為健全</w:t>
      </w:r>
      <w:r w:rsidRPr="006E21BD">
        <w:rPr>
          <w:rFonts w:hAnsi="標楷體" w:hint="eastAsia"/>
          <w:color w:val="000000" w:themeColor="text1"/>
        </w:rPr>
        <w:lastRenderedPageBreak/>
        <w:t>當地遊樂園區之發展與管理，交通部對觀光遊樂業應整體規劃以與既有業者良性競爭；有關觀光遊樂業管理制度之籌設發照授權地方政府，雖有助於地方統籌管理，然仍應考量中央與地方政府之權責分工與人力並適時辦理為宜。</w:t>
      </w:r>
      <w:bookmarkEnd w:id="44"/>
      <w:bookmarkEnd w:id="45"/>
      <w:bookmarkEnd w:id="46"/>
    </w:p>
    <w:p w:rsidR="00E37BC1" w:rsidRPr="006E21BD" w:rsidRDefault="00E37BC1" w:rsidP="00E37BC1">
      <w:pPr>
        <w:pStyle w:val="2"/>
        <w:numPr>
          <w:ilvl w:val="1"/>
          <w:numId w:val="1"/>
        </w:numPr>
        <w:rPr>
          <w:rFonts w:hAnsi="標楷體"/>
          <w:b/>
          <w:color w:val="000000" w:themeColor="text1"/>
        </w:rPr>
      </w:pPr>
      <w:bookmarkStart w:id="47" w:name="_Toc499627662"/>
      <w:r w:rsidRPr="006E21BD">
        <w:rPr>
          <w:rFonts w:hAnsi="標楷體" w:hint="eastAsia"/>
          <w:b/>
          <w:color w:val="000000" w:themeColor="text1"/>
        </w:rPr>
        <w:t>觀光遊樂業推廣與行銷應著重市場區隔，而國內遊樂園區不乏富有原住民文化、自然環境與兼具教育目的之場域，中央主管機關應審視並輔導業者依其園區特性發展，並結合當地自然資源、人文景觀特色，或生態與環境教育，與其他中央或地方機關互助合作並行銷推廣，提供消費者選擇及再訪意願，以帶動區域經濟之發展。</w:t>
      </w:r>
      <w:bookmarkEnd w:id="47"/>
    </w:p>
    <w:p w:rsidR="00E37BC1" w:rsidRPr="006E21BD" w:rsidRDefault="00E37BC1" w:rsidP="00E37BC1">
      <w:pPr>
        <w:pStyle w:val="3"/>
        <w:numPr>
          <w:ilvl w:val="2"/>
          <w:numId w:val="1"/>
        </w:numPr>
        <w:rPr>
          <w:rFonts w:hAnsi="標楷體"/>
          <w:b/>
          <w:color w:val="000000" w:themeColor="text1"/>
        </w:rPr>
      </w:pPr>
      <w:bookmarkStart w:id="48" w:name="_Toc499043835"/>
      <w:bookmarkStart w:id="49" w:name="_Toc499543482"/>
      <w:bookmarkStart w:id="50" w:name="_Toc499627663"/>
      <w:r w:rsidRPr="006E21BD">
        <w:rPr>
          <w:rFonts w:hAnsi="標楷體" w:hint="eastAsia"/>
          <w:color w:val="000000" w:themeColor="text1"/>
        </w:rPr>
        <w:t>目前我國24家觀光遊樂業中，各園區發展歷程及特色不盡相同，除以遊樂設施（機械或水域設施）為主之劍湖山、麗寶樂園、義大</w:t>
      </w:r>
      <w:r w:rsidRPr="006E21BD">
        <w:rPr>
          <w:rFonts w:hAnsi="標楷體"/>
          <w:color w:val="000000" w:themeColor="text1"/>
        </w:rPr>
        <w:t>遊樂</w:t>
      </w:r>
      <w:r w:rsidRPr="006E21BD">
        <w:rPr>
          <w:rFonts w:hAnsi="標楷體" w:hint="eastAsia"/>
          <w:color w:val="000000" w:themeColor="text1"/>
        </w:rPr>
        <w:t>世界，主題展演者如野柳、小人國，更有富含原住民文化元素者如九族文化村、泰雅度假村，資源體驗類者如雲仙樂園、杉林溪渡假園區等各式不同類別。而主題樂園入園人潮的多寡深受氣候、遊客所在地、旅遊型態或季節性因素，所以行銷時間、策略與管理等，影響著重點投入行銷才能創造立即的最大效益，才能掌握機會與市場</w:t>
      </w:r>
      <w:r w:rsidRPr="006E21BD">
        <w:rPr>
          <w:rStyle w:val="aff3"/>
          <w:rFonts w:hAnsi="標楷體"/>
          <w:color w:val="000000" w:themeColor="text1"/>
        </w:rPr>
        <w:footnoteReference w:id="12"/>
      </w:r>
      <w:r w:rsidRPr="006E21BD">
        <w:rPr>
          <w:rFonts w:hAnsi="標楷體" w:hint="eastAsia"/>
          <w:color w:val="000000" w:themeColor="text1"/>
        </w:rPr>
        <w:t>。迎接行銷時代來臨，行銷導向是未來任何企業唯一贏的策略，觀光產業中產品往往是無形的，爰「觀光行銷」更加重要</w:t>
      </w:r>
      <w:r w:rsidRPr="006E21BD">
        <w:rPr>
          <w:rStyle w:val="aff3"/>
          <w:rFonts w:hAnsi="標楷體"/>
          <w:color w:val="000000" w:themeColor="text1"/>
        </w:rPr>
        <w:footnoteReference w:id="13"/>
      </w:r>
      <w:r w:rsidRPr="006E21BD">
        <w:rPr>
          <w:rFonts w:hAnsi="標楷體" w:hint="eastAsia"/>
          <w:color w:val="000000" w:themeColor="text1"/>
        </w:rPr>
        <w:t>。觀光行銷乃指觀光地區（或國家），將其觀光資源</w:t>
      </w:r>
      <w:r w:rsidRPr="006E21BD">
        <w:rPr>
          <w:rStyle w:val="aff3"/>
          <w:rFonts w:hAnsi="標楷體"/>
          <w:color w:val="000000" w:themeColor="text1"/>
        </w:rPr>
        <w:footnoteReference w:id="14"/>
      </w:r>
      <w:r w:rsidRPr="006E21BD">
        <w:rPr>
          <w:rFonts w:hAnsi="標楷體" w:hint="eastAsia"/>
          <w:color w:val="000000" w:themeColor="text1"/>
        </w:rPr>
        <w:t>結合，</w:t>
      </w:r>
      <w:r w:rsidRPr="006E21BD">
        <w:rPr>
          <w:rFonts w:hAnsi="標楷體" w:hint="eastAsia"/>
          <w:color w:val="000000" w:themeColor="text1"/>
        </w:rPr>
        <w:lastRenderedPageBreak/>
        <w:t>以滿足旅客最大需求，進而獲取利潤並兼顧到國家利益與社會福祉。</w:t>
      </w:r>
      <w:bookmarkEnd w:id="48"/>
      <w:r w:rsidRPr="006E21BD">
        <w:rPr>
          <w:rFonts w:hAnsi="標楷體" w:hint="eastAsia"/>
          <w:color w:val="000000" w:themeColor="text1"/>
        </w:rPr>
        <w:t>本案赴韓國考察時發現，韓國設立韓國觀光公社，專責行銷與推廣韓國觀光，更快速有效執行相關行銷工作，提升行政效率，可作為我國借鏡與學習之處，以提昇整體觀光遊樂業的質與量。</w:t>
      </w:r>
      <w:bookmarkEnd w:id="49"/>
      <w:bookmarkEnd w:id="50"/>
    </w:p>
    <w:p w:rsidR="00E37BC1" w:rsidRPr="006E21BD" w:rsidRDefault="00E37BC1" w:rsidP="00E37BC1">
      <w:pPr>
        <w:pStyle w:val="3"/>
        <w:numPr>
          <w:ilvl w:val="2"/>
          <w:numId w:val="1"/>
        </w:numPr>
        <w:rPr>
          <w:rFonts w:hAnsi="標楷體"/>
          <w:color w:val="000000" w:themeColor="text1"/>
        </w:rPr>
      </w:pPr>
      <w:bookmarkStart w:id="51" w:name="_Toc499043836"/>
      <w:bookmarkStart w:id="52" w:name="_Toc499543483"/>
      <w:bookmarkStart w:id="53" w:name="_Toc499627664"/>
      <w:r w:rsidRPr="006E21BD">
        <w:rPr>
          <w:rFonts w:hAnsi="標楷體" w:hint="eastAsia"/>
          <w:color w:val="000000" w:themeColor="text1"/>
        </w:rPr>
        <w:t>對臺灣而言，原住民族具有重要的歷史與文化的根源，目前臺灣原住民分為16大族群</w:t>
      </w:r>
      <w:r w:rsidRPr="006E21BD">
        <w:rPr>
          <w:rStyle w:val="aff3"/>
          <w:rFonts w:hAnsi="標楷體"/>
          <w:color w:val="000000" w:themeColor="text1"/>
        </w:rPr>
        <w:footnoteReference w:id="15"/>
      </w:r>
      <w:r w:rsidRPr="006E21BD">
        <w:rPr>
          <w:rFonts w:hAnsi="標楷體" w:hint="eastAsia"/>
          <w:color w:val="000000" w:themeColor="text1"/>
        </w:rPr>
        <w:t>，各族群擁有自己的文化、語言、風俗習慣和社會結構，且與大自然接觸、依賴天地維生的結果，致使他們常常藉由祭典、儀式、歌舞、競技等來表達對天地鬼神的崇敬。又因各族群間的傳統習俗和生活方式有所不同，故衍生出各式各樣的祭典風貌，如阿美族的豐年祭、賽夏族的矮靈祭、布農族的打耳祭、卑南族年祭、雅美族（達悟族）飛魚祭等，都極富特色，很具觀光價值</w:t>
      </w:r>
      <w:r w:rsidRPr="006E21BD">
        <w:rPr>
          <w:rStyle w:val="aff3"/>
          <w:rFonts w:hAnsi="標楷體"/>
          <w:color w:val="000000" w:themeColor="text1"/>
        </w:rPr>
        <w:footnoteReference w:id="16"/>
      </w:r>
      <w:r w:rsidRPr="006E21BD">
        <w:rPr>
          <w:rFonts w:hAnsi="標楷體" w:hint="eastAsia"/>
          <w:color w:val="000000" w:themeColor="text1"/>
        </w:rPr>
        <w:t>。以本案履勘九族文化村為例，該園區將原住民文化融入園區，所設原住民部落區約占全區範圍的半數，呈現臺灣原住民族傳統的建築、文化技藝及歌舞展演，甚且於園區內更設置「九族文化博物館」，介紹臺灣原住民與南島語系之關係，蒐集原住民族服飾、器具、各族頭目家族簷桁等各式文物，除充分展現該園區特色外，對原住民文化的保存亦貢獻其力。然九族文化村業者向本院提出未來經營困境指出略以：「九族文化村因歸屬觀光產業，而未受到原住民及文化主管單位的關心和協助，九族對原住民文化保存和推廣具體有顯著</w:t>
      </w:r>
      <w:r w:rsidRPr="006E21BD">
        <w:rPr>
          <w:rFonts w:hAnsi="標楷體" w:hint="eastAsia"/>
          <w:color w:val="000000" w:themeColor="text1"/>
        </w:rPr>
        <w:lastRenderedPageBreak/>
        <w:t>貢獻，希望政府單位，能屏除不能圖利私人企業的管見，給予對原住民文化真正有貢獻的單位，適當輔導協助和資源共享等語</w:t>
      </w:r>
      <w:r w:rsidRPr="006E21BD">
        <w:rPr>
          <w:rStyle w:val="aff3"/>
          <w:rFonts w:hAnsi="標楷體"/>
          <w:color w:val="000000" w:themeColor="text1"/>
        </w:rPr>
        <w:footnoteReference w:id="17"/>
      </w:r>
      <w:r w:rsidRPr="006E21BD">
        <w:rPr>
          <w:rFonts w:hAnsi="標楷體" w:hint="eastAsia"/>
          <w:color w:val="000000" w:themeColor="text1"/>
        </w:rPr>
        <w:t>。」對此，中央觀光主管機關應協助相關具有原住民文化之園區，促其原住民族委員會或各相關地方政府互助合作，發展具當地人文特色之深度旅遊。</w:t>
      </w:r>
      <w:bookmarkEnd w:id="51"/>
      <w:bookmarkEnd w:id="52"/>
      <w:bookmarkEnd w:id="53"/>
    </w:p>
    <w:p w:rsidR="00E37BC1" w:rsidRPr="006E21BD" w:rsidRDefault="00E37BC1" w:rsidP="00E37BC1">
      <w:pPr>
        <w:pStyle w:val="3"/>
        <w:numPr>
          <w:ilvl w:val="2"/>
          <w:numId w:val="1"/>
        </w:numPr>
        <w:rPr>
          <w:rFonts w:hAnsi="標楷體"/>
          <w:color w:val="000000" w:themeColor="text1"/>
        </w:rPr>
      </w:pPr>
      <w:bookmarkStart w:id="54" w:name="_Toc499043837"/>
      <w:bookmarkStart w:id="55" w:name="_Toc499543484"/>
      <w:bookmarkStart w:id="56" w:name="_Toc499627665"/>
      <w:r w:rsidRPr="006E21BD">
        <w:rPr>
          <w:rFonts w:hAnsi="標楷體" w:hint="eastAsia"/>
          <w:color w:val="000000" w:themeColor="text1"/>
        </w:rPr>
        <w:t>此外，依環境教育設施場所認證及管理辦法第2條、第3條規定：「本辦法所稱環境教育設施、場所（以下簡稱設施場所），指整合環境教育專業人力、課程方案及經營管理，用以提供環境教育專業服務之具有豐富自然或人文特色之空間、場域、裝置或設備」、「設施場所之設置應尊重生命並維護自然生態資源與特色，避免興建不必要之人工裝置、鋪設或設備。」而目前觀光遊樂業之意含已非僅止於「遊樂」，更有戶外教室之名，且兼具學習與遊樂功能。</w:t>
      </w:r>
      <w:bookmarkEnd w:id="54"/>
      <w:bookmarkEnd w:id="55"/>
      <w:bookmarkEnd w:id="56"/>
    </w:p>
    <w:p w:rsidR="00E37BC1" w:rsidRPr="006E21BD" w:rsidRDefault="00E37BC1" w:rsidP="00E37BC1">
      <w:pPr>
        <w:pStyle w:val="3"/>
        <w:numPr>
          <w:ilvl w:val="2"/>
          <w:numId w:val="1"/>
        </w:numPr>
        <w:rPr>
          <w:rFonts w:hAnsi="標楷體"/>
          <w:color w:val="000000" w:themeColor="text1"/>
        </w:rPr>
      </w:pPr>
      <w:bookmarkStart w:id="57" w:name="_Toc499043838"/>
      <w:bookmarkStart w:id="58" w:name="_Toc499543485"/>
      <w:bookmarkStart w:id="59" w:name="_Toc499627666"/>
      <w:r w:rsidRPr="006E21BD">
        <w:rPr>
          <w:rFonts w:hAnsi="標楷體" w:hint="eastAsia"/>
          <w:color w:val="000000" w:themeColor="text1"/>
        </w:rPr>
        <w:t>依環保署查復，截至106年9月26日為止共計151處環境教育設施場所取得認證，依申請設施場所性質分為10類，包含自然中心、國家公園/都會公園、農場、濕地/水資源廠、風景遊樂區/觀光工廠、社區總體營造、博物館/動物園、環保/節能設施、文化資產及水土保持等</w:t>
      </w:r>
      <w:r w:rsidRPr="006E21BD">
        <w:rPr>
          <w:rStyle w:val="aff3"/>
          <w:rFonts w:hAnsi="標楷體"/>
          <w:color w:val="000000" w:themeColor="text1"/>
        </w:rPr>
        <w:footnoteReference w:id="18"/>
      </w:r>
      <w:r w:rsidRPr="006E21BD">
        <w:rPr>
          <w:rFonts w:hAnsi="標楷體" w:hint="eastAsia"/>
          <w:color w:val="000000" w:themeColor="text1"/>
        </w:rPr>
        <w:t>。而觀光局認為，觀光遊樂業者響應「環境教育法」施行，配合環保署推動環境教育設施場所認證作業，促進遊客瞭解個人及社會與環境的相互依存關係，利用校外教學寓教於樂之功效，增進全民環境倫理與責任。目前共有9家觀光遊樂業（雲仙樂園、小人國主題樂園、小叮噹科學主題樂園、西湖渡假村、東勢林場遊樂區、九族</w:t>
      </w:r>
      <w:r w:rsidRPr="006E21BD">
        <w:rPr>
          <w:rFonts w:hAnsi="標楷體" w:hint="eastAsia"/>
          <w:color w:val="000000" w:themeColor="text1"/>
        </w:rPr>
        <w:lastRenderedPageBreak/>
        <w:t>文化村、杉林溪森林生態渡假園區、劍湖山世界與尖山埤江南渡假村），因具有豐富生態或人文與自然特色之空間、場域、裝置或設備，並整合其環境教育專業人力、課程方案及經營管理，而取得環保署認證，可提供環境教育專業服務</w:t>
      </w:r>
      <w:r w:rsidRPr="006E21BD">
        <w:rPr>
          <w:rStyle w:val="aff3"/>
          <w:rFonts w:hAnsi="標楷體"/>
          <w:color w:val="000000" w:themeColor="text1"/>
        </w:rPr>
        <w:footnoteReference w:id="19"/>
      </w:r>
      <w:r w:rsidRPr="006E21BD">
        <w:rPr>
          <w:rFonts w:hAnsi="標楷體" w:hint="eastAsia"/>
          <w:color w:val="000000" w:themeColor="text1"/>
        </w:rPr>
        <w:t>。</w:t>
      </w:r>
      <w:bookmarkEnd w:id="57"/>
      <w:bookmarkEnd w:id="58"/>
      <w:bookmarkEnd w:id="59"/>
    </w:p>
    <w:p w:rsidR="00E37BC1" w:rsidRPr="006E21BD" w:rsidRDefault="00E37BC1" w:rsidP="00E37BC1">
      <w:pPr>
        <w:pStyle w:val="3"/>
        <w:numPr>
          <w:ilvl w:val="2"/>
          <w:numId w:val="1"/>
        </w:numPr>
        <w:rPr>
          <w:rFonts w:hAnsi="標楷體"/>
          <w:color w:val="000000" w:themeColor="text1"/>
        </w:rPr>
      </w:pPr>
      <w:bookmarkStart w:id="60" w:name="_Toc499043839"/>
      <w:bookmarkStart w:id="61" w:name="_Toc499543486"/>
      <w:bookmarkStart w:id="62" w:name="_Toc499627667"/>
      <w:r w:rsidRPr="006E21BD">
        <w:rPr>
          <w:rFonts w:hAnsi="標楷體" w:hint="eastAsia"/>
          <w:color w:val="000000" w:themeColor="text1"/>
        </w:rPr>
        <w:t>另現有部分觀光遊樂業申請環境教育設施場所遭拒部分，係因具有動物表演性質者，此見本案諮詢學者表示：「曾輔導觀光遊樂業者（如杉林溪、劍湖山）成功申請環境教育設施場域的認證，但有些業者（如遠雄海洋公園、六福村、頑皮世界等），卻遇到困難，主要原因是環境教育大會審議中某些支持動物保護法的委員不同意，因為他們認為『動物表演』不符合環境教育的精神，因此拒絕業者申請環境教育設施場所的認證。」再查係因涉及動物活動之環境教育設施場所認證審查指引（下稱動物活動審查指引）第3點規定：「基於環境教育法尊重生命之立法意旨，任何申請設施場所設有動物表演者，本小組應作為不予通過環境教育設施場所認證之結論。」又本案履勘花蓮遠雄海洋世界，該園區除有動物表演活動外，並設有水族館及鯨豚生態教育等，業者則建議就環境教育設施場所認證得否採行分區申請。而環保署環境教育設施場所認證申請作業指引中指明動物活動審查指引應提出經目的事業主管機關核發設立或許可之證明文件、動物飼養清單（其內容至少包括動物種類、來源證明、特性、照料、飼養與管理方式、設施維護、訓練及操作標準）、對於動物活動與其課程方案及環境教育關連之具體說明、確保動物福祉之操作準則等。基</w:t>
      </w:r>
      <w:r w:rsidRPr="006E21BD">
        <w:rPr>
          <w:rFonts w:hAnsi="標楷體" w:hint="eastAsia"/>
          <w:color w:val="000000" w:themeColor="text1"/>
        </w:rPr>
        <w:lastRenderedPageBreak/>
        <w:t>此，於符合環境教育法所揭示尊重生命之立法意旨下，對於環境教育設施場所之審認，宜探究其申請場所提出環境教育申請之教育人力、課程實質內涵及其推行方式，而非僅拘限於形式審查。</w:t>
      </w:r>
      <w:bookmarkEnd w:id="60"/>
      <w:bookmarkEnd w:id="61"/>
      <w:bookmarkEnd w:id="62"/>
    </w:p>
    <w:p w:rsidR="00E37BC1" w:rsidRPr="006E21BD" w:rsidRDefault="00E37BC1" w:rsidP="00E37BC1">
      <w:pPr>
        <w:pStyle w:val="3"/>
        <w:numPr>
          <w:ilvl w:val="2"/>
          <w:numId w:val="1"/>
        </w:numPr>
        <w:rPr>
          <w:rFonts w:hAnsi="標楷體"/>
          <w:color w:val="000000" w:themeColor="text1"/>
        </w:rPr>
      </w:pPr>
      <w:bookmarkStart w:id="63" w:name="_Toc499043840"/>
      <w:bookmarkStart w:id="64" w:name="_Toc499543487"/>
      <w:bookmarkStart w:id="65" w:name="_Toc499627668"/>
      <w:r w:rsidRPr="006E21BD">
        <w:rPr>
          <w:rFonts w:hAnsi="標楷體" w:hint="eastAsia"/>
          <w:color w:val="000000" w:themeColor="text1"/>
        </w:rPr>
        <w:t>綜上，觀光遊樂業推廣與行銷應著重市場區隔，而國內遊樂園區不乏富有原住民文化、自然環境與兼具教育目的之場域，中央主管機關應審視並輔導業者依其園區特性發展，並結合當地自然資源、人文景觀特色、或生態與環境教育，與其他中央或地方機關互助合作並行銷推廣，提供消費者選擇及再訪意願，以帶動區域經濟之發展。</w:t>
      </w:r>
      <w:bookmarkEnd w:id="63"/>
      <w:bookmarkEnd w:id="64"/>
      <w:bookmarkEnd w:id="65"/>
    </w:p>
    <w:p w:rsidR="00E37BC1" w:rsidRPr="006E21BD" w:rsidRDefault="00E37BC1" w:rsidP="00E37BC1">
      <w:pPr>
        <w:pStyle w:val="2"/>
        <w:rPr>
          <w:rFonts w:hAnsi="標楷體"/>
          <w:b/>
          <w:color w:val="000000" w:themeColor="text1"/>
        </w:rPr>
      </w:pPr>
      <w:bookmarkStart w:id="66" w:name="_Toc499627669"/>
      <w:bookmarkStart w:id="67" w:name="_Toc469328412"/>
      <w:r w:rsidRPr="006E21BD">
        <w:rPr>
          <w:rFonts w:hAnsi="標楷體" w:hint="eastAsia"/>
          <w:b/>
          <w:color w:val="000000" w:themeColor="text1"/>
        </w:rPr>
        <w:t>觀光遊樂園占地開闊廣大，園區內設施與觀光遊樂業執照未盡相符部分，交通部應督促業者儘速依法辦理，使其納入管理；再者部分設施停用或未開放區域，甚至停業中之業者，仍應留意環境衛生與設施維護，以及禁止進入區域之管制，避免遊客隨意進入而形成安全上之隱憂。</w:t>
      </w:r>
      <w:bookmarkEnd w:id="66"/>
    </w:p>
    <w:p w:rsidR="00E37BC1" w:rsidRPr="006E21BD" w:rsidRDefault="00E37BC1" w:rsidP="00E37BC1">
      <w:pPr>
        <w:pStyle w:val="3"/>
        <w:rPr>
          <w:rFonts w:hAnsi="標楷體"/>
          <w:color w:val="000000" w:themeColor="text1"/>
        </w:rPr>
      </w:pPr>
      <w:bookmarkStart w:id="68" w:name="_Toc499043735"/>
      <w:bookmarkStart w:id="69" w:name="_Toc499543382"/>
      <w:bookmarkStart w:id="70" w:name="_Toc499627670"/>
      <w:bookmarkEnd w:id="67"/>
      <w:r w:rsidRPr="006E21BD">
        <w:rPr>
          <w:rFonts w:hAnsi="標楷體" w:hint="eastAsia"/>
          <w:color w:val="000000" w:themeColor="text1"/>
        </w:rPr>
        <w:t>依法令規範觀光遊樂業之設置面積，位於都市土地應達5公頃以上，非都市土地應達10公頃以上。</w:t>
      </w:r>
      <w:r w:rsidRPr="006E21BD">
        <w:rPr>
          <w:rFonts w:hAnsi="標楷體"/>
          <w:color w:val="000000" w:themeColor="text1"/>
        </w:rPr>
        <w:t>目前</w:t>
      </w:r>
      <w:r w:rsidRPr="006E21BD">
        <w:rPr>
          <w:rFonts w:hAnsi="標楷體" w:hint="eastAsia"/>
          <w:color w:val="000000" w:themeColor="text1"/>
        </w:rPr>
        <w:t>已領得觀光遊樂業執照業者之面積介於1.2公頃（野柳海洋世界）至上百公頃（六福村主題遊樂園），因此遊樂園區占地廣大，園區內設施應依核准項目及範圍使用，避免造成安全危害，本院調查</w:t>
      </w:r>
      <w:r w:rsidRPr="006E21BD">
        <w:rPr>
          <w:rFonts w:hAnsi="標楷體"/>
          <w:color w:val="000000" w:themeColor="text1"/>
        </w:rPr>
        <w:t>「新北市八仙海岸水上樂園於104年6月27日舉辦彩色派對活動時，發生粉塵爆炸事故，造成參與活動之遊客逃離不及，致多人嚴重燒傷等情案」</w:t>
      </w:r>
      <w:r w:rsidRPr="006E21BD">
        <w:rPr>
          <w:rFonts w:hAnsi="標楷體" w:hint="eastAsia"/>
          <w:color w:val="000000" w:themeColor="text1"/>
        </w:rPr>
        <w:t>業已指出，事故發生原因其中包括業者擴大營業至未核准範圍、部分</w:t>
      </w:r>
      <w:r w:rsidRPr="006E21BD">
        <w:rPr>
          <w:rFonts w:hAnsi="標楷體"/>
          <w:color w:val="000000" w:themeColor="text1"/>
        </w:rPr>
        <w:t>遊樂設施未經核准</w:t>
      </w:r>
      <w:r w:rsidRPr="006E21BD">
        <w:rPr>
          <w:rFonts w:hAnsi="標楷體" w:hint="eastAsia"/>
          <w:color w:val="000000" w:themeColor="text1"/>
        </w:rPr>
        <w:t>等情形</w:t>
      </w:r>
      <w:r w:rsidRPr="006E21BD">
        <w:rPr>
          <w:rStyle w:val="aff3"/>
          <w:rFonts w:hAnsi="標楷體"/>
          <w:color w:val="000000" w:themeColor="text1"/>
        </w:rPr>
        <w:footnoteReference w:id="20"/>
      </w:r>
      <w:r w:rsidRPr="006E21BD">
        <w:rPr>
          <w:rFonts w:hAnsi="標楷體" w:hint="eastAsia"/>
          <w:color w:val="000000" w:themeColor="text1"/>
        </w:rPr>
        <w:t>。</w:t>
      </w:r>
      <w:bookmarkEnd w:id="68"/>
      <w:bookmarkEnd w:id="69"/>
      <w:bookmarkEnd w:id="70"/>
    </w:p>
    <w:p w:rsidR="00E37BC1" w:rsidRPr="006E21BD" w:rsidRDefault="00E37BC1" w:rsidP="00E37BC1">
      <w:pPr>
        <w:pStyle w:val="3"/>
        <w:numPr>
          <w:ilvl w:val="2"/>
          <w:numId w:val="1"/>
        </w:numPr>
        <w:rPr>
          <w:rFonts w:hAnsi="標楷體"/>
          <w:color w:val="000000" w:themeColor="text1"/>
        </w:rPr>
      </w:pPr>
      <w:bookmarkStart w:id="71" w:name="_Toc499043736"/>
      <w:bookmarkStart w:id="72" w:name="_Toc499543383"/>
      <w:bookmarkStart w:id="73" w:name="_Toc499627671"/>
      <w:r w:rsidRPr="006E21BD">
        <w:rPr>
          <w:rFonts w:hAnsi="標楷體" w:hint="eastAsia"/>
          <w:color w:val="000000" w:themeColor="text1"/>
        </w:rPr>
        <w:lastRenderedPageBreak/>
        <w:t>查雲仙樂園為全臺第1家遊樂園且已取得環境教育設施場所標章，設有飯店、餐廳、別墅、划船湖、步道及原住民戶外表演區等，隨處可見的溪流與瀑布使其成為全臺負離子濃度最高之烏來旅遊景點。正因美景天成，春夏秋冬的演替各有不同之美而如同仙境般，故取名為「雲仙樂園」；另設有纜車，成為當地居民每日交通工具之一。然雲仙樂園現況與觀光遊樂業執照未盡相符。該樂園並無興辦事業計畫，而係依據觀光遊樂業管理規則第41條規定，以原核准機關之相關證明文件替代核准籌設文件申請觀光遊樂業執照，且雲仙飯店、纜車非屬觀光遊樂業執照範圍；另就園區擴大營業範圍部分，要求業者於導覽及文宣中刪除，並以固定式圍籬阻隔</w:t>
      </w:r>
      <w:r w:rsidRPr="006E21BD">
        <w:rPr>
          <w:rStyle w:val="aff3"/>
          <w:rFonts w:hAnsi="標楷體"/>
          <w:color w:val="000000" w:themeColor="text1"/>
        </w:rPr>
        <w:footnoteReference w:id="21"/>
      </w:r>
      <w:r w:rsidRPr="006E21BD">
        <w:rPr>
          <w:rFonts w:hAnsi="標楷體" w:hint="eastAsia"/>
          <w:color w:val="000000" w:themeColor="text1"/>
        </w:rPr>
        <w:t>，目前園區主要8個景區，尚有雲仙別墅區客房與景觀戲水池以及部分森林探索區域，還在整修維護無法對外提供服務，其餘的景區都是正常開放使用中。本案實地履勘雲仙樂園時，觀光局表示：「</w:t>
      </w:r>
      <w:r w:rsidRPr="006E21BD">
        <w:rPr>
          <w:rFonts w:hAnsi="標楷體"/>
          <w:color w:val="000000" w:themeColor="text1"/>
        </w:rPr>
        <w:t>雲仙樂園</w:t>
      </w:r>
      <w:r w:rsidRPr="006E21BD">
        <w:rPr>
          <w:rFonts w:hAnsi="標楷體" w:hint="eastAsia"/>
          <w:color w:val="000000" w:themeColor="text1"/>
        </w:rPr>
        <w:t>目前係</w:t>
      </w:r>
      <w:r w:rsidRPr="006E21BD">
        <w:rPr>
          <w:rFonts w:hAnsi="標楷體"/>
          <w:color w:val="000000" w:themeColor="text1"/>
        </w:rPr>
        <w:t>以建築物合法部分</w:t>
      </w:r>
      <w:r w:rsidRPr="006E21BD">
        <w:rPr>
          <w:rFonts w:hAnsi="標楷體" w:hint="eastAsia"/>
          <w:color w:val="000000" w:themeColor="text1"/>
        </w:rPr>
        <w:t>核准</w:t>
      </w:r>
      <w:r w:rsidRPr="006E21BD">
        <w:rPr>
          <w:rFonts w:hAnsi="標楷體"/>
          <w:color w:val="000000" w:themeColor="text1"/>
        </w:rPr>
        <w:t>營業，取得執照。惟該局與新北市政府觀光旅遊局認為雲仙樂園應為整體性觀光（包含纜車、飯店等），未來利用每年督導</w:t>
      </w:r>
      <w:r w:rsidRPr="006E21BD">
        <w:rPr>
          <w:rFonts w:hAnsi="標楷體" w:hint="eastAsia"/>
          <w:color w:val="000000" w:themeColor="text1"/>
        </w:rPr>
        <w:t>予以</w:t>
      </w:r>
      <w:r w:rsidRPr="006E21BD">
        <w:rPr>
          <w:rFonts w:hAnsi="標楷體"/>
          <w:color w:val="000000" w:themeColor="text1"/>
        </w:rPr>
        <w:t>考核</w:t>
      </w:r>
      <w:r w:rsidRPr="006E21BD">
        <w:rPr>
          <w:rFonts w:hAnsi="標楷體" w:hint="eastAsia"/>
          <w:color w:val="000000" w:themeColor="text1"/>
        </w:rPr>
        <w:t>。</w:t>
      </w:r>
      <w:r w:rsidRPr="006E21BD">
        <w:rPr>
          <w:rFonts w:hAnsi="標楷體"/>
          <w:color w:val="000000" w:themeColor="text1"/>
        </w:rPr>
        <w:t>經濟部水利署臺北水源特定區管理局（下稱水利署水管局）與建管單位提醒，沒有拿到使用執照部分需補照，其補照最主要是與土地使用管制條例相關，雖然</w:t>
      </w:r>
      <w:r w:rsidRPr="006E21BD">
        <w:rPr>
          <w:rFonts w:hAnsi="標楷體" w:hint="eastAsia"/>
          <w:color w:val="000000" w:themeColor="text1"/>
        </w:rPr>
        <w:t>現況在</w:t>
      </w:r>
      <w:r w:rsidRPr="006E21BD">
        <w:rPr>
          <w:rFonts w:hAnsi="標楷體"/>
          <w:color w:val="000000" w:themeColor="text1"/>
        </w:rPr>
        <w:t>都市計畫劃定與建管實施前就存在，</w:t>
      </w:r>
      <w:r w:rsidRPr="006E21BD">
        <w:rPr>
          <w:rFonts w:hAnsi="標楷體" w:hint="eastAsia"/>
          <w:color w:val="000000" w:themeColor="text1"/>
        </w:rPr>
        <w:t>依現行法令規範，</w:t>
      </w:r>
      <w:r w:rsidRPr="006E21BD">
        <w:rPr>
          <w:rFonts w:hAnsi="標楷體"/>
          <w:color w:val="000000" w:themeColor="text1"/>
        </w:rPr>
        <w:t>無法拿到使</w:t>
      </w:r>
      <w:r w:rsidRPr="006E21BD">
        <w:rPr>
          <w:rFonts w:hAnsi="標楷體"/>
          <w:color w:val="000000" w:themeColor="text1"/>
        </w:rPr>
        <w:lastRenderedPageBreak/>
        <w:t>用執照</w:t>
      </w:r>
      <w:r w:rsidRPr="006E21BD">
        <w:rPr>
          <w:rFonts w:hAnsi="標楷體" w:hint="eastAsia"/>
          <w:color w:val="000000" w:themeColor="text1"/>
        </w:rPr>
        <w:t>」；水利署水管局表示：「目前</w:t>
      </w:r>
      <w:r w:rsidRPr="006E21BD">
        <w:rPr>
          <w:rFonts w:hAnsi="標楷體"/>
          <w:color w:val="000000" w:themeColor="text1"/>
        </w:rPr>
        <w:t>旺旺集團有意進入</w:t>
      </w:r>
      <w:r w:rsidRPr="006E21BD">
        <w:rPr>
          <w:rFonts w:hAnsi="標楷體" w:hint="eastAsia"/>
          <w:color w:val="000000" w:themeColor="text1"/>
        </w:rPr>
        <w:t>雲仙樂園</w:t>
      </w:r>
      <w:r w:rsidRPr="006E21BD">
        <w:rPr>
          <w:rFonts w:hAnsi="標楷體"/>
          <w:color w:val="000000" w:themeColor="text1"/>
        </w:rPr>
        <w:t>，用不到或不能使用空間打掉，避免存在髒亂空間，既有空間符合現行規定，執照就沒問題。另一方式，假如能找到62年12月22日前之相關房舍外貌（舊照片）、稅藉資料（可知道建築面積大小），依現行規定高度不能超過10.5公尺（亦3層樓高度），目前為5層樓高度，假如可找到前揭資料，即可主張可維持原來高度，可作為主管單位核判依據</w:t>
      </w:r>
      <w:r w:rsidRPr="006E21BD">
        <w:rPr>
          <w:rFonts w:hAnsi="標楷體" w:hint="eastAsia"/>
          <w:color w:val="000000" w:themeColor="text1"/>
        </w:rPr>
        <w:t>」；雲仙樂園業者則認為：「</w:t>
      </w:r>
      <w:r w:rsidRPr="006E21BD">
        <w:rPr>
          <w:rFonts w:hAnsi="標楷體"/>
          <w:color w:val="000000" w:themeColor="text1"/>
        </w:rPr>
        <w:t>目前遇到問題即管轄單位多、範圍不同，</w:t>
      </w:r>
      <w:r w:rsidRPr="006E21BD">
        <w:rPr>
          <w:rFonts w:hAnsi="標楷體" w:hint="eastAsia"/>
          <w:color w:val="000000" w:themeColor="text1"/>
        </w:rPr>
        <w:t>未來依</w:t>
      </w:r>
      <w:r w:rsidRPr="006E21BD">
        <w:rPr>
          <w:rFonts w:hAnsi="標楷體"/>
          <w:color w:val="000000" w:themeColor="text1"/>
        </w:rPr>
        <w:t>合法程序</w:t>
      </w:r>
      <w:r w:rsidRPr="006E21BD">
        <w:rPr>
          <w:rFonts w:hAnsi="標楷體" w:hint="eastAsia"/>
          <w:color w:val="000000" w:themeColor="text1"/>
        </w:rPr>
        <w:t>申請</w:t>
      </w:r>
      <w:r w:rsidRPr="006E21BD">
        <w:rPr>
          <w:rFonts w:hAnsi="標楷體"/>
          <w:color w:val="000000" w:themeColor="text1"/>
        </w:rPr>
        <w:t>需要花一段時間，故園區先用修繕方式，同時</w:t>
      </w:r>
      <w:r w:rsidRPr="006E21BD">
        <w:rPr>
          <w:rFonts w:hAnsi="標楷體" w:hint="eastAsia"/>
          <w:color w:val="000000" w:themeColor="text1"/>
        </w:rPr>
        <w:t>進</w:t>
      </w:r>
      <w:r w:rsidRPr="006E21BD">
        <w:rPr>
          <w:rFonts w:hAnsi="標楷體"/>
          <w:color w:val="000000" w:themeColor="text1"/>
        </w:rPr>
        <w:t>行合法</w:t>
      </w:r>
      <w:r w:rsidRPr="006E21BD">
        <w:rPr>
          <w:rFonts w:hAnsi="標楷體" w:hint="eastAsia"/>
          <w:color w:val="000000" w:themeColor="text1"/>
        </w:rPr>
        <w:t>申請</w:t>
      </w:r>
      <w:r w:rsidRPr="006E21BD">
        <w:rPr>
          <w:rFonts w:hAnsi="標楷體"/>
          <w:color w:val="000000" w:themeColor="text1"/>
        </w:rPr>
        <w:t>程序，</w:t>
      </w:r>
      <w:r w:rsidRPr="006E21BD">
        <w:rPr>
          <w:rFonts w:hAnsi="標楷體" w:hint="eastAsia"/>
          <w:color w:val="000000" w:themeColor="text1"/>
        </w:rPr>
        <w:t>將來</w:t>
      </w:r>
      <w:r w:rsidRPr="006E21BD">
        <w:rPr>
          <w:rFonts w:hAnsi="標楷體"/>
          <w:color w:val="000000" w:themeColor="text1"/>
        </w:rPr>
        <w:t>設計以維持現況、樣貌，不會增加設施與樓地板面積</w:t>
      </w:r>
      <w:r w:rsidRPr="006E21BD">
        <w:rPr>
          <w:rFonts w:hAnsi="標楷體" w:hint="eastAsia"/>
          <w:color w:val="000000" w:themeColor="text1"/>
        </w:rPr>
        <w:t>」。</w:t>
      </w:r>
      <w:bookmarkEnd w:id="71"/>
      <w:bookmarkEnd w:id="72"/>
      <w:bookmarkEnd w:id="73"/>
    </w:p>
    <w:p w:rsidR="00E37BC1" w:rsidRPr="006E21BD" w:rsidRDefault="00E37BC1" w:rsidP="00E37BC1">
      <w:pPr>
        <w:pStyle w:val="3"/>
        <w:numPr>
          <w:ilvl w:val="2"/>
          <w:numId w:val="1"/>
        </w:numPr>
        <w:rPr>
          <w:rFonts w:hAnsi="標楷體"/>
          <w:color w:val="000000" w:themeColor="text1"/>
        </w:rPr>
      </w:pPr>
      <w:bookmarkStart w:id="74" w:name="_Toc499043737"/>
      <w:bookmarkStart w:id="75" w:name="_Toc499543384"/>
      <w:bookmarkStart w:id="76" w:name="_Toc499627672"/>
      <w:r w:rsidRPr="006E21BD">
        <w:rPr>
          <w:rFonts w:hAnsi="標楷體" w:hint="eastAsia"/>
          <w:color w:val="000000" w:themeColor="text1"/>
        </w:rPr>
        <w:t>續以，雲仙樂園自104年因受風災影響，導致園內受土石流影響嚴重且範圍廣大，各主管機關對於雲仙樂園未來走向，再補充說明如下</w:t>
      </w:r>
      <w:bookmarkEnd w:id="74"/>
      <w:bookmarkEnd w:id="75"/>
      <w:bookmarkEnd w:id="76"/>
      <w:r w:rsidR="00FF471F" w:rsidRPr="006E21BD">
        <w:rPr>
          <w:rFonts w:hAnsi="標楷體" w:hint="eastAsia"/>
          <w:color w:val="000000" w:themeColor="text1"/>
        </w:rPr>
        <w:t>：</w:t>
      </w:r>
    </w:p>
    <w:p w:rsidR="00E37BC1" w:rsidRPr="006E21BD" w:rsidRDefault="00E37BC1" w:rsidP="00E37BC1">
      <w:pPr>
        <w:pStyle w:val="4"/>
        <w:numPr>
          <w:ilvl w:val="3"/>
          <w:numId w:val="1"/>
        </w:numPr>
        <w:rPr>
          <w:rFonts w:hAnsi="標楷體"/>
          <w:color w:val="000000" w:themeColor="text1"/>
        </w:rPr>
      </w:pPr>
      <w:r w:rsidRPr="006E21BD">
        <w:rPr>
          <w:rFonts w:hAnsi="標楷體" w:hint="eastAsia"/>
          <w:color w:val="000000" w:themeColor="text1"/>
        </w:rPr>
        <w:t>交通部：業者目前就園區範圍與既有設施，並檢討受災後園區未來發展方向，刻正進行重新整體規劃。雲仙飯店、山上纜車站等建物為符合臺北水源特定區計畫之土地使用管制規定，業者賡續透過都市計畫通盤檢討程序，向新北市政府城鄉發展局提出第三次通盤檢討人民陳情意見之申請。雲仙樂園觀光遊樂業範圍內設施，如未</w:t>
      </w:r>
      <w:r w:rsidRPr="006E21BD">
        <w:rPr>
          <w:rFonts w:hAnsi="標楷體"/>
          <w:color w:val="000000" w:themeColor="text1"/>
        </w:rPr>
        <w:t>依</w:t>
      </w:r>
      <w:r w:rsidRPr="006E21BD">
        <w:rPr>
          <w:rFonts w:hAnsi="標楷體" w:hint="eastAsia"/>
          <w:color w:val="000000" w:themeColor="text1"/>
        </w:rPr>
        <w:t>「</w:t>
      </w:r>
      <w:r w:rsidRPr="006E21BD">
        <w:rPr>
          <w:rFonts w:hAnsi="標楷體"/>
          <w:color w:val="000000" w:themeColor="text1"/>
        </w:rPr>
        <w:t>建築法</w:t>
      </w:r>
      <w:r w:rsidRPr="006E21BD">
        <w:rPr>
          <w:rFonts w:hAnsi="標楷體" w:hint="eastAsia"/>
          <w:color w:val="000000" w:themeColor="text1"/>
        </w:rPr>
        <w:t>」</w:t>
      </w:r>
      <w:r w:rsidRPr="006E21BD">
        <w:rPr>
          <w:rFonts w:hAnsi="標楷體"/>
          <w:color w:val="000000" w:themeColor="text1"/>
        </w:rPr>
        <w:t>第96條</w:t>
      </w:r>
      <w:r w:rsidRPr="006E21BD">
        <w:rPr>
          <w:rFonts w:hAnsi="標楷體" w:hint="eastAsia"/>
          <w:color w:val="000000" w:themeColor="text1"/>
        </w:rPr>
        <w:t>規定申請取得使用執照，觀光局皆要求業者使用固定式圍籬阻隔設施封閉，禁止遊客進出使用。而範圍外設施（雲仙飯店、山上纜車站）考量係屬實施都市計畫前</w:t>
      </w:r>
      <w:r w:rsidRPr="006E21BD">
        <w:rPr>
          <w:rFonts w:hAnsi="標楷體"/>
          <w:color w:val="000000" w:themeColor="text1"/>
        </w:rPr>
        <w:t>（民國72年）與建築法修正實施前（民國60年）即存在</w:t>
      </w:r>
      <w:r w:rsidRPr="006E21BD">
        <w:rPr>
          <w:rFonts w:hAnsi="標楷體" w:hint="eastAsia"/>
          <w:color w:val="000000" w:themeColor="text1"/>
        </w:rPr>
        <w:t>，暫無相關適法性與罰則問題。未來倘經業者完成園區整體規劃後，並取得使用執照與建築主管機關（水</w:t>
      </w:r>
      <w:r w:rsidRPr="006E21BD">
        <w:rPr>
          <w:rFonts w:hAnsi="標楷體" w:hint="eastAsia"/>
          <w:color w:val="000000" w:themeColor="text1"/>
        </w:rPr>
        <w:lastRenderedPageBreak/>
        <w:t>利署水管局）查驗許可，觀光局將配合辦理變更興辦事業計畫，將上開建物納入觀光遊樂業範圍，俾加強整體經營管理。</w:t>
      </w:r>
    </w:p>
    <w:p w:rsidR="00E37BC1" w:rsidRPr="006E21BD" w:rsidRDefault="00E37BC1" w:rsidP="00E37BC1">
      <w:pPr>
        <w:pStyle w:val="4"/>
        <w:numPr>
          <w:ilvl w:val="3"/>
          <w:numId w:val="1"/>
        </w:numPr>
        <w:rPr>
          <w:rFonts w:hAnsi="標楷體"/>
          <w:color w:val="000000" w:themeColor="text1"/>
        </w:rPr>
      </w:pPr>
      <w:r w:rsidRPr="006E21BD">
        <w:rPr>
          <w:rFonts w:hAnsi="標楷體" w:hint="eastAsia"/>
          <w:color w:val="000000" w:themeColor="text1"/>
        </w:rPr>
        <w:t>內政部：雲仙樂園位於「臺北水源特定區計畫案」內之遊憩區、保安保護區，惟雲仙樂園設置早於臺北水源特定區計畫，依都市計畫法臺灣省施行細則第</w:t>
      </w:r>
      <w:r w:rsidRPr="006E21BD">
        <w:rPr>
          <w:rFonts w:hAnsi="標楷體"/>
          <w:color w:val="000000" w:themeColor="text1"/>
        </w:rPr>
        <w:t>31</w:t>
      </w:r>
      <w:r w:rsidRPr="006E21BD">
        <w:rPr>
          <w:rFonts w:hAnsi="標楷體" w:hint="eastAsia"/>
          <w:color w:val="000000" w:themeColor="text1"/>
        </w:rPr>
        <w:t>條之規定，都市計畫發布實施後，不合分區使用規定之建築物，得繼續為原來之使用。</w:t>
      </w:r>
    </w:p>
    <w:p w:rsidR="00E37BC1" w:rsidRPr="006E21BD" w:rsidRDefault="00E37BC1" w:rsidP="00E37BC1">
      <w:pPr>
        <w:pStyle w:val="3"/>
        <w:numPr>
          <w:ilvl w:val="0"/>
          <w:numId w:val="0"/>
        </w:numPr>
        <w:ind w:left="1361" w:firstLineChars="200" w:firstLine="680"/>
        <w:rPr>
          <w:rFonts w:hAnsi="標楷體"/>
          <w:color w:val="000000" w:themeColor="text1"/>
        </w:rPr>
      </w:pPr>
      <w:bookmarkStart w:id="77" w:name="_Toc499043738"/>
      <w:bookmarkStart w:id="78" w:name="_Toc499543385"/>
      <w:bookmarkStart w:id="79" w:name="_Toc499627673"/>
      <w:r w:rsidRPr="006E21BD">
        <w:rPr>
          <w:rFonts w:hAnsi="標楷體" w:hint="eastAsia"/>
          <w:color w:val="000000" w:themeColor="text1"/>
        </w:rPr>
        <w:t>據上可知，雲仙樂園對於園區內設施因風災後仍努力重建，以期恢復往日榮景，然因區內設施仍有與核發執照未盡相符之處，徒生管理維護及檢查爭議，該園區占地僅約5公頃，但因早年設置並營運迄今，致以現行法令檢討而有落差之處，仍待各中央、地方主管機關與業者審慎面對。</w:t>
      </w:r>
      <w:bookmarkEnd w:id="77"/>
      <w:bookmarkEnd w:id="78"/>
      <w:bookmarkEnd w:id="79"/>
    </w:p>
    <w:p w:rsidR="00E37BC1" w:rsidRPr="006E21BD" w:rsidRDefault="00E37BC1" w:rsidP="00E37BC1">
      <w:pPr>
        <w:pStyle w:val="3"/>
        <w:numPr>
          <w:ilvl w:val="2"/>
          <w:numId w:val="1"/>
        </w:numPr>
        <w:rPr>
          <w:rFonts w:hAnsi="標楷體"/>
          <w:color w:val="000000" w:themeColor="text1"/>
        </w:rPr>
      </w:pPr>
      <w:bookmarkStart w:id="80" w:name="_Toc499043739"/>
      <w:bookmarkStart w:id="81" w:name="_Toc499543386"/>
      <w:bookmarkStart w:id="82" w:name="_Toc499627674"/>
      <w:r w:rsidRPr="006E21BD">
        <w:rPr>
          <w:rFonts w:hAnsi="標楷體" w:hint="eastAsia"/>
          <w:color w:val="000000" w:themeColor="text1"/>
        </w:rPr>
        <w:t>另以，雲仙樂園因風災而園區內設施受損，八仙海岸樂園則因粉塵爆炸事件，於104年6月30日經觀光局處以停止營業而尚未復業，本案於實地履勘2家業者，對於停業中業者及園區內未開放場域恐有影響衛生環境、遊憩安全等情，交通部表示略以：「八仙海岸樂園目前全園停業中，遊客已無法進入園區內，觀光局將請業者適時清潔維護，俾維環境衛生；雲仙樂園目前園區已大致整頓完成，未開放場域亦將請業者定時除草，加強清潔維護，俾維環境衛生。另請新北市政府於上下半年度定期檢查加強檢查，並督導其改善情形」、「雲仙樂園不能取得執照部分致無法使用，區隔嚴禁旅客進入，基於旅客立場來說，日後應要再注意；八仙海岸樂園部分，該局已行文要求業者，就提示事項全部改善（包含景觀安全）才可復業」等語，基此，對於各觀光遊樂業園區應由業者進一步檢討區內設施，避免設施</w:t>
      </w:r>
      <w:r w:rsidRPr="006E21BD">
        <w:rPr>
          <w:rFonts w:hAnsi="標楷體" w:hint="eastAsia"/>
          <w:color w:val="000000" w:themeColor="text1"/>
        </w:rPr>
        <w:lastRenderedPageBreak/>
        <w:t>荒廢衍生安全疑慮。</w:t>
      </w:r>
      <w:bookmarkEnd w:id="80"/>
      <w:bookmarkEnd w:id="81"/>
      <w:bookmarkEnd w:id="82"/>
    </w:p>
    <w:p w:rsidR="00E37BC1" w:rsidRPr="006E21BD" w:rsidRDefault="00E37BC1" w:rsidP="00E37BC1">
      <w:pPr>
        <w:pStyle w:val="3"/>
        <w:rPr>
          <w:rFonts w:hAnsi="標楷體"/>
          <w:color w:val="000000" w:themeColor="text1"/>
        </w:rPr>
      </w:pPr>
      <w:bookmarkStart w:id="83" w:name="_Toc499043740"/>
      <w:bookmarkStart w:id="84" w:name="_Toc499543387"/>
      <w:bookmarkStart w:id="85" w:name="_Toc499627675"/>
      <w:r w:rsidRPr="006E21BD">
        <w:rPr>
          <w:rFonts w:hAnsi="標楷體" w:hint="eastAsia"/>
          <w:color w:val="000000" w:themeColor="text1"/>
        </w:rPr>
        <w:t>綜上，觀光遊樂園占地開闊廣大，園區內設施與觀光遊樂業執照未盡相符部分，交通部應督促業者儘速依法辦理，使其納入管理；再者部分設施停用或未開放區域，甚至停業中之業者，仍應留意環境衛生與設施維護，以及禁止進入區域之管制，避免遊客隨意進入而形成安全上之隱憂。</w:t>
      </w:r>
      <w:bookmarkEnd w:id="83"/>
      <w:bookmarkEnd w:id="84"/>
      <w:bookmarkEnd w:id="85"/>
    </w:p>
    <w:p w:rsidR="00E37BC1" w:rsidRPr="006E21BD" w:rsidRDefault="00E37BC1" w:rsidP="00E37BC1">
      <w:pPr>
        <w:pStyle w:val="2"/>
        <w:numPr>
          <w:ilvl w:val="1"/>
          <w:numId w:val="1"/>
        </w:numPr>
        <w:rPr>
          <w:rFonts w:hAnsi="標楷體"/>
          <w:b/>
          <w:color w:val="000000" w:themeColor="text1"/>
        </w:rPr>
      </w:pPr>
      <w:bookmarkStart w:id="86" w:name="_Toc499543498"/>
      <w:bookmarkStart w:id="87" w:name="_Toc499627676"/>
      <w:r w:rsidRPr="006E21BD">
        <w:rPr>
          <w:rFonts w:hAnsi="標楷體" w:hint="eastAsia"/>
          <w:b/>
          <w:color w:val="000000" w:themeColor="text1"/>
        </w:rPr>
        <w:t>觀光局對於觀光遊樂業資料庫管理，僅建置觀光遊樂業動態管理資訊系統，每年雖有調查來臺旅客消費及動向調查，然未就觀光遊樂業市場動態加以統計並提供產業參考，致業者難以掌握基礎資料，亦與該局期望以觀光遊樂業作為觀光產業領頭羊之目的未盡相符，該局允宜善用相關資訊管理，並且加強功能及簡化行政作為，藉由資料透明化、公開揭露，及時掌握動向，提供地方主管機關與相關業者因應之參據。</w:t>
      </w:r>
      <w:bookmarkEnd w:id="86"/>
      <w:bookmarkEnd w:id="87"/>
    </w:p>
    <w:p w:rsidR="00E37BC1" w:rsidRPr="006E21BD" w:rsidRDefault="00E37BC1" w:rsidP="00E37BC1">
      <w:pPr>
        <w:pStyle w:val="3"/>
        <w:numPr>
          <w:ilvl w:val="2"/>
          <w:numId w:val="1"/>
        </w:numPr>
        <w:rPr>
          <w:rFonts w:hAnsi="標楷體"/>
          <w:color w:val="000000" w:themeColor="text1"/>
        </w:rPr>
      </w:pPr>
      <w:bookmarkStart w:id="88" w:name="_Toc499043852"/>
      <w:bookmarkStart w:id="89" w:name="_Toc499543499"/>
      <w:bookmarkStart w:id="90" w:name="_Toc499627677"/>
      <w:r w:rsidRPr="006E21BD">
        <w:rPr>
          <w:rFonts w:hAnsi="標楷體" w:hint="eastAsia"/>
          <w:color w:val="000000" w:themeColor="text1"/>
        </w:rPr>
        <w:t>有關觀光遊業資料庫管理，目前乃依據觀光遊樂業管理規則(91年12月30日發布)規定，觀光局於93年建置「觀光遊樂業動態管理資訊系統」，其功能為供業者填報、供地方政府彙整資料及填報上下半年檢查、供觀光局</w:t>
      </w:r>
      <w:r w:rsidRPr="006E21BD">
        <w:rPr>
          <w:rFonts w:hAnsi="標楷體" w:hint="eastAsia"/>
          <w:color w:val="000000" w:themeColor="text1"/>
          <w:szCs w:val="32"/>
        </w:rPr>
        <w:t>備查彙整資料，此分別於觀光遊樂業管理規則第27條、第36條及第37條中所規定。此外，</w:t>
      </w:r>
      <w:r w:rsidRPr="006E21BD">
        <w:rPr>
          <w:rFonts w:hAnsi="標楷體" w:hint="eastAsia"/>
          <w:color w:val="000000" w:themeColor="text1"/>
        </w:rPr>
        <w:t>觀光局於</w:t>
      </w:r>
      <w:r w:rsidRPr="006E21BD">
        <w:rPr>
          <w:rFonts w:hAnsi="標楷體"/>
          <w:color w:val="000000" w:themeColor="text1"/>
        </w:rPr>
        <w:t>106年度整併「動態資訊系統」與「全臺主題樂園網」</w:t>
      </w:r>
      <w:r w:rsidRPr="006E21BD">
        <w:rPr>
          <w:rFonts w:hAnsi="標楷體" w:hint="eastAsia"/>
          <w:color w:val="000000" w:themeColor="text1"/>
        </w:rPr>
        <w:t>，以</w:t>
      </w:r>
      <w:r w:rsidRPr="006E21BD">
        <w:rPr>
          <w:rFonts w:hAnsi="標楷體"/>
          <w:color w:val="000000" w:themeColor="text1"/>
        </w:rPr>
        <w:t>加強觀光遊樂業管理並提供民眾更多元、專業之訊息</w:t>
      </w:r>
      <w:r w:rsidRPr="006E21BD">
        <w:rPr>
          <w:rFonts w:hAnsi="標楷體" w:hint="eastAsia"/>
          <w:color w:val="000000" w:themeColor="text1"/>
        </w:rPr>
        <w:t>。此外，觀光局每年進行來臺旅客消費及動向調查，藉以瞭解來臺旅客旅遊動機、動向、消費情形、觀光及意見，以供相關單位研擬國際觀光宣傳與行銷策略、提昇國內觀光服務品質與國際旅遊觀光競爭力之參考。</w:t>
      </w:r>
      <w:bookmarkEnd w:id="88"/>
      <w:bookmarkEnd w:id="89"/>
      <w:bookmarkEnd w:id="90"/>
    </w:p>
    <w:p w:rsidR="00E37BC1" w:rsidRPr="006E21BD" w:rsidRDefault="00E37BC1" w:rsidP="00E37BC1">
      <w:pPr>
        <w:pStyle w:val="3"/>
        <w:numPr>
          <w:ilvl w:val="2"/>
          <w:numId w:val="1"/>
        </w:numPr>
        <w:rPr>
          <w:rFonts w:hAnsi="標楷體"/>
          <w:color w:val="000000" w:themeColor="text1"/>
        </w:rPr>
      </w:pPr>
      <w:bookmarkStart w:id="91" w:name="_Toc499043853"/>
      <w:bookmarkStart w:id="92" w:name="_Toc499543500"/>
      <w:bookmarkStart w:id="93" w:name="_Toc499627678"/>
      <w:r w:rsidRPr="006E21BD">
        <w:rPr>
          <w:rFonts w:hAnsi="標楷體" w:hint="eastAsia"/>
          <w:color w:val="000000" w:themeColor="text1"/>
        </w:rPr>
        <w:t>本案履勘花蓮縣遠雄海洋公園與經營業者座談時，業者表示略以：「交通部觀光局統計資料無全臺遊</w:t>
      </w:r>
      <w:r w:rsidRPr="006E21BD">
        <w:rPr>
          <w:rFonts w:hAnsi="標楷體" w:hint="eastAsia"/>
          <w:color w:val="000000" w:themeColor="text1"/>
        </w:rPr>
        <w:lastRenderedPageBreak/>
        <w:t>樂園遊客市場調查，希望未來有相關統計資料供業者依循」、「業者受限於人力、物力，未來希望政府定期調查全臺遊樂園遊客市場，分享調查資料，業者在營運規劃、市場分配有其依歸。」又依地方政府查復資料</w:t>
      </w:r>
      <w:r w:rsidRPr="006E21BD">
        <w:rPr>
          <w:rStyle w:val="aff3"/>
          <w:rFonts w:hAnsi="標楷體"/>
          <w:color w:val="000000" w:themeColor="text1"/>
        </w:rPr>
        <w:footnoteReference w:id="22"/>
      </w:r>
      <w:r w:rsidRPr="006E21BD">
        <w:rPr>
          <w:rFonts w:hAnsi="標楷體" w:hint="eastAsia"/>
          <w:color w:val="000000" w:themeColor="text1"/>
        </w:rPr>
        <w:t>：「現行觀光遊樂業依發展觀光條例規定，在中央由觀光局為主管機關，惟觀光遊樂業管理規則又規定其業者營業收入等資料須由地方政府審核等，惟以現行資訊科技電子化時代，相關資訊均以網路填報完竣，若再由各地方政府再次上網審核，顯有重複行政流程，況且現今各地方政府人力短缺，建議應加強觀光遊樂業動態管理系統功能，並由觀光局由線上自行審核即可。」顯示觀光局除於法規中要求業者應填報資料外，同時辦理來臺旅客消費及動向調查，以期為掌握相關國內外遊客旅遊相關訊息，然而觀光局期望觀光遊樂業作為國內旅遊之領頭羊，對國內觀光遊樂業之遊客調查統計資料付之闕如，無法供營運或籌設中觀光遊樂業者之參考，實屬可惜；而地方政府對於觀光遊樂業者上網填報數據加以審核，可督促地方政府加強管理轄內業者，尚非無據，然既已採行資訊管理作為時，允宜可採自動勾稽查核，避免行政機關人力之浪費，並提昇行政效率。</w:t>
      </w:r>
      <w:bookmarkEnd w:id="91"/>
      <w:bookmarkEnd w:id="92"/>
      <w:bookmarkEnd w:id="93"/>
    </w:p>
    <w:p w:rsidR="00E37BC1" w:rsidRPr="006E21BD" w:rsidRDefault="00E37BC1" w:rsidP="00E37BC1">
      <w:pPr>
        <w:pStyle w:val="3"/>
        <w:rPr>
          <w:rFonts w:hAnsi="標楷體"/>
          <w:color w:val="000000" w:themeColor="text1"/>
        </w:rPr>
      </w:pPr>
      <w:bookmarkStart w:id="94" w:name="_Toc499043854"/>
      <w:bookmarkStart w:id="95" w:name="_Toc499543501"/>
      <w:bookmarkStart w:id="96" w:name="_Toc499627679"/>
      <w:r w:rsidRPr="006E21BD">
        <w:rPr>
          <w:rFonts w:hAnsi="標楷體" w:hint="eastAsia"/>
          <w:color w:val="000000" w:themeColor="text1"/>
        </w:rPr>
        <w:t>基此，為使觀光遊樂業者能因應市場變化，調整經營策略，觀光局對於觀光遊樂業資料庫管理，僅建置觀光遊樂業動態管理資訊系統，每年雖有調查來臺旅客消費及動向調查，然未就觀光遊樂業市場動態加以統計並提供產業參考，致業者難以掌握基礎資料，亦與該局期望以觀光遊樂業作為觀光產業領</w:t>
      </w:r>
      <w:r w:rsidRPr="006E21BD">
        <w:rPr>
          <w:rFonts w:hAnsi="標楷體" w:hint="eastAsia"/>
          <w:color w:val="000000" w:themeColor="text1"/>
        </w:rPr>
        <w:lastRenderedPageBreak/>
        <w:t>頭羊之目的未盡相符，該局允宜善用相關資訊管理，並且加強功能及簡化行政作為，藉由資料透明化、公開揭露，及時掌握動向，提供地方主管機關與相關業者因應之參據。</w:t>
      </w:r>
      <w:bookmarkEnd w:id="94"/>
      <w:bookmarkEnd w:id="95"/>
      <w:bookmarkEnd w:id="96"/>
    </w:p>
    <w:p w:rsidR="00335B41" w:rsidRPr="006E21BD" w:rsidRDefault="00335B41" w:rsidP="00335B41">
      <w:pPr>
        <w:pStyle w:val="2"/>
        <w:numPr>
          <w:ilvl w:val="1"/>
          <w:numId w:val="1"/>
        </w:numPr>
        <w:rPr>
          <w:rFonts w:hAnsi="標楷體"/>
          <w:b/>
          <w:color w:val="000000" w:themeColor="text1"/>
        </w:rPr>
      </w:pPr>
      <w:bookmarkStart w:id="97" w:name="_Toc499627680"/>
      <w:r w:rsidRPr="006E21BD">
        <w:rPr>
          <w:rFonts w:hAnsi="標楷體" w:hint="eastAsia"/>
          <w:b/>
          <w:color w:val="000000" w:themeColor="text1"/>
        </w:rPr>
        <w:t>安全為觀光遊樂業永續經營之首要，各園區發生意外事故</w:t>
      </w:r>
      <w:r w:rsidR="00183BAD" w:rsidRPr="006E21BD">
        <w:rPr>
          <w:rFonts w:hAnsi="標楷體" w:hint="eastAsia"/>
          <w:b/>
          <w:color w:val="000000" w:themeColor="text1"/>
        </w:rPr>
        <w:t>原因不盡相同，除應</w:t>
      </w:r>
      <w:r w:rsidRPr="006E21BD">
        <w:rPr>
          <w:rFonts w:hAnsi="標楷體" w:hint="eastAsia"/>
          <w:b/>
          <w:color w:val="000000" w:themeColor="text1"/>
        </w:rPr>
        <w:t>探究較常發生意外事故之原因，防範意外事故之再發生外，尤應加強經營業者之危害認知與識別能力，以消弭事故於無形。</w:t>
      </w:r>
      <w:bookmarkEnd w:id="97"/>
    </w:p>
    <w:p w:rsidR="00335B41" w:rsidRPr="006E21BD" w:rsidRDefault="00335B41" w:rsidP="00335B41">
      <w:pPr>
        <w:pStyle w:val="3"/>
        <w:rPr>
          <w:rFonts w:hAnsi="標楷體"/>
          <w:color w:val="000000" w:themeColor="text1"/>
        </w:rPr>
      </w:pPr>
      <w:bookmarkStart w:id="98" w:name="_Toc499043728"/>
      <w:bookmarkStart w:id="99" w:name="_Toc499543375"/>
      <w:bookmarkStart w:id="100" w:name="_Toc499627681"/>
      <w:r w:rsidRPr="006E21BD">
        <w:rPr>
          <w:rFonts w:hAnsi="標楷體" w:hint="eastAsia"/>
          <w:color w:val="000000" w:themeColor="text1"/>
        </w:rPr>
        <w:t>「快快樂樂出門、平平安安回家」為人們耳熟能詳，平實卻重要的</w:t>
      </w:r>
      <w:r w:rsidR="004B077C" w:rsidRPr="006E21BD">
        <w:rPr>
          <w:rFonts w:hAnsi="標楷體" w:hint="eastAsia"/>
          <w:color w:val="000000" w:themeColor="text1"/>
        </w:rPr>
        <w:t>話語</w:t>
      </w:r>
      <w:r w:rsidRPr="006E21BD">
        <w:rPr>
          <w:rFonts w:hAnsi="標楷體" w:hint="eastAsia"/>
          <w:color w:val="000000" w:themeColor="text1"/>
        </w:rPr>
        <w:t>，</w:t>
      </w:r>
      <w:r w:rsidRPr="006E21BD">
        <w:rPr>
          <w:rFonts w:hAnsi="標楷體"/>
          <w:color w:val="000000" w:themeColor="text1"/>
        </w:rPr>
        <w:t>觀光局</w:t>
      </w:r>
      <w:r w:rsidRPr="006E21BD">
        <w:rPr>
          <w:rFonts w:hAnsi="標楷體" w:hint="eastAsia"/>
          <w:color w:val="000000" w:themeColor="text1"/>
        </w:rPr>
        <w:t>更宣示</w:t>
      </w:r>
      <w:r w:rsidR="00183BAD" w:rsidRPr="006E21BD">
        <w:rPr>
          <w:rFonts w:hAnsi="標楷體"/>
          <w:color w:val="000000" w:themeColor="text1"/>
        </w:rPr>
        <w:t>「生命至上、安全第一」，沒有安全就沒有歡樂，沒有安全就沒有品質</w:t>
      </w:r>
      <w:r w:rsidR="00183BAD" w:rsidRPr="006E21BD">
        <w:rPr>
          <w:rFonts w:hAnsi="標楷體" w:hint="eastAsia"/>
          <w:color w:val="000000" w:themeColor="text1"/>
        </w:rPr>
        <w:t>。</w:t>
      </w:r>
      <w:r w:rsidRPr="006E21BD">
        <w:rPr>
          <w:rFonts w:hAnsi="標楷體"/>
          <w:color w:val="000000" w:themeColor="text1"/>
        </w:rPr>
        <w:t>落實檢查是展現政府重視安全的決心，輔導業者建置品質及安全兼顧之優質遊樂環境。</w:t>
      </w:r>
      <w:r w:rsidRPr="006E21BD">
        <w:rPr>
          <w:rFonts w:hAnsi="標楷體" w:hint="eastAsia"/>
          <w:color w:val="000000" w:themeColor="text1"/>
        </w:rPr>
        <w:t>而</w:t>
      </w:r>
      <w:r w:rsidRPr="006E21BD">
        <w:rPr>
          <w:rFonts w:hAnsi="標楷體"/>
          <w:color w:val="000000" w:themeColor="text1"/>
        </w:rPr>
        <w:t>近年觀光遊樂業中重大意外事件發生，其發生原因大部分為人為因素（如遊客缺乏遊憩安全認知、人員操作不當等）。另</w:t>
      </w:r>
      <w:r w:rsidR="00183BAD" w:rsidRPr="006E21BD">
        <w:rPr>
          <w:rFonts w:hAnsi="標楷體" w:hint="eastAsia"/>
          <w:color w:val="000000" w:themeColor="text1"/>
        </w:rPr>
        <w:t>據</w:t>
      </w:r>
      <w:r w:rsidRPr="006E21BD">
        <w:rPr>
          <w:rFonts w:hAnsi="標楷體"/>
          <w:color w:val="000000" w:themeColor="text1"/>
        </w:rPr>
        <w:t>觀光局統計近10年觀光遊樂業發生事故之原因、遊樂設施類型、件數、死傷人數統計等情形</w:t>
      </w:r>
      <w:r w:rsidR="00183BAD" w:rsidRPr="006E21BD">
        <w:rPr>
          <w:rFonts w:hAnsi="標楷體" w:hint="eastAsia"/>
          <w:color w:val="000000" w:themeColor="text1"/>
        </w:rPr>
        <w:t>（</w:t>
      </w:r>
      <w:r w:rsidRPr="006E21BD">
        <w:rPr>
          <w:rFonts w:hAnsi="標楷體"/>
          <w:color w:val="000000" w:themeColor="text1"/>
        </w:rPr>
        <w:t>如</w:t>
      </w:r>
      <w:r w:rsidRPr="006E21BD">
        <w:rPr>
          <w:rFonts w:hAnsi="標楷體" w:hint="eastAsia"/>
          <w:color w:val="000000" w:themeColor="text1"/>
        </w:rPr>
        <w:t>下</w:t>
      </w:r>
      <w:r w:rsidRPr="006E21BD">
        <w:rPr>
          <w:rFonts w:hAnsi="標楷體"/>
          <w:color w:val="000000" w:themeColor="text1"/>
        </w:rPr>
        <w:t>表</w:t>
      </w:r>
      <w:r w:rsidR="00183BAD" w:rsidRPr="006E21BD">
        <w:rPr>
          <w:rFonts w:hAnsi="標楷體" w:hint="eastAsia"/>
          <w:color w:val="000000" w:themeColor="text1"/>
        </w:rPr>
        <w:t>）</w:t>
      </w:r>
      <w:r w:rsidR="00183BAD" w:rsidRPr="006E21BD">
        <w:rPr>
          <w:rFonts w:hAnsi="標楷體"/>
          <w:color w:val="000000" w:themeColor="text1"/>
        </w:rPr>
        <w:t>，發現</w:t>
      </w:r>
      <w:r w:rsidRPr="006E21BD">
        <w:rPr>
          <w:rFonts w:hAnsi="標楷體"/>
          <w:color w:val="000000" w:themeColor="text1"/>
        </w:rPr>
        <w:t>較常發生類型為遊客個人身體因素引發事件（如：心肌梗塞），占43%、一般環境安全意外（如：地滑滑倒），占41%</w:t>
      </w:r>
      <w:r w:rsidRPr="006E21BD">
        <w:rPr>
          <w:rFonts w:hAnsi="標楷體" w:hint="eastAsia"/>
          <w:color w:val="000000" w:themeColor="text1"/>
        </w:rPr>
        <w:t>。</w:t>
      </w:r>
      <w:bookmarkEnd w:id="98"/>
      <w:bookmarkEnd w:id="99"/>
      <w:bookmarkEnd w:id="100"/>
    </w:p>
    <w:p w:rsidR="00335B41" w:rsidRPr="006E21BD" w:rsidRDefault="00335B41" w:rsidP="00860903">
      <w:pPr>
        <w:pStyle w:val="a4"/>
        <w:numPr>
          <w:ilvl w:val="0"/>
          <w:numId w:val="120"/>
        </w:numPr>
        <w:rPr>
          <w:rFonts w:hAnsi="標楷體"/>
          <w:color w:val="000000" w:themeColor="text1"/>
        </w:rPr>
      </w:pPr>
      <w:bookmarkStart w:id="101" w:name="_Toc500241862"/>
      <w:r w:rsidRPr="006E21BD">
        <w:rPr>
          <w:rFonts w:hAnsi="標楷體"/>
          <w:color w:val="000000" w:themeColor="text1"/>
        </w:rPr>
        <w:t>近10年觀光遊樂業發生事故之原因、遊樂設施類型、件數、死傷人數統計情形</w:t>
      </w:r>
      <w:bookmarkEnd w:id="101"/>
    </w:p>
    <w:tbl>
      <w:tblPr>
        <w:tblStyle w:val="afc"/>
        <w:tblW w:w="9180" w:type="dxa"/>
        <w:tblLayout w:type="fixed"/>
        <w:tblLook w:val="04A0" w:firstRow="1" w:lastRow="0" w:firstColumn="1" w:lastColumn="0" w:noHBand="0" w:noVBand="1"/>
      </w:tblPr>
      <w:tblGrid>
        <w:gridCol w:w="1809"/>
        <w:gridCol w:w="397"/>
        <w:gridCol w:w="581"/>
        <w:gridCol w:w="581"/>
        <w:gridCol w:w="581"/>
        <w:gridCol w:w="581"/>
        <w:gridCol w:w="581"/>
        <w:gridCol w:w="581"/>
        <w:gridCol w:w="581"/>
        <w:gridCol w:w="581"/>
        <w:gridCol w:w="581"/>
        <w:gridCol w:w="581"/>
        <w:gridCol w:w="1164"/>
      </w:tblGrid>
      <w:tr w:rsidR="006E21BD" w:rsidRPr="006E21BD" w:rsidTr="00AE5925">
        <w:trPr>
          <w:trHeight w:val="660"/>
          <w:tblHeader/>
        </w:trPr>
        <w:tc>
          <w:tcPr>
            <w:tcW w:w="2206" w:type="dxa"/>
            <w:gridSpan w:val="2"/>
            <w:tcBorders>
              <w:top w:val="single" w:sz="12" w:space="0" w:color="auto"/>
              <w:left w:val="single" w:sz="12" w:space="0" w:color="auto"/>
              <w:bottom w:val="single" w:sz="12" w:space="0" w:color="auto"/>
              <w:tl2br w:val="single" w:sz="4" w:space="0" w:color="auto"/>
            </w:tcBorders>
            <w:vAlign w:val="center"/>
            <w:hideMark/>
          </w:tcPr>
          <w:p w:rsidR="00335B41" w:rsidRPr="006E21BD" w:rsidRDefault="00335B41" w:rsidP="00335B41">
            <w:pPr>
              <w:widowControl/>
              <w:overflowPunct/>
              <w:autoSpaceDE/>
              <w:autoSpaceDN/>
              <w:ind w:firstLineChars="300" w:firstLine="781"/>
              <w:jc w:val="right"/>
              <w:rPr>
                <w:rFonts w:hAnsi="標楷體"/>
                <w:b/>
                <w:color w:val="000000" w:themeColor="text1"/>
                <w:kern w:val="0"/>
                <w:sz w:val="24"/>
                <w:szCs w:val="24"/>
              </w:rPr>
            </w:pPr>
            <w:r w:rsidRPr="006E21BD">
              <w:rPr>
                <w:rFonts w:hAnsi="標楷體"/>
                <w:b/>
                <w:color w:val="000000" w:themeColor="text1"/>
                <w:kern w:val="0"/>
                <w:sz w:val="24"/>
                <w:szCs w:val="24"/>
              </w:rPr>
              <w:t>年度</w:t>
            </w:r>
          </w:p>
          <w:p w:rsidR="00335B41" w:rsidRPr="006E21BD" w:rsidRDefault="00335B41" w:rsidP="00AE5925">
            <w:pPr>
              <w:widowControl/>
              <w:overflowPunct/>
              <w:autoSpaceDE/>
              <w:autoSpaceDN/>
              <w:jc w:val="left"/>
              <w:rPr>
                <w:rFonts w:hAnsi="標楷體"/>
                <w:color w:val="000000" w:themeColor="text1"/>
                <w:kern w:val="0"/>
                <w:sz w:val="24"/>
                <w:szCs w:val="24"/>
              </w:rPr>
            </w:pPr>
            <w:r w:rsidRPr="006E21BD">
              <w:rPr>
                <w:rFonts w:hAnsi="標楷體"/>
                <w:b/>
                <w:color w:val="000000" w:themeColor="text1"/>
                <w:kern w:val="0"/>
                <w:sz w:val="24"/>
                <w:szCs w:val="24"/>
              </w:rPr>
              <w:t>事故類型</w:t>
            </w:r>
          </w:p>
        </w:tc>
        <w:tc>
          <w:tcPr>
            <w:tcW w:w="581" w:type="dxa"/>
            <w:tcBorders>
              <w:top w:val="single" w:sz="12" w:space="0" w:color="auto"/>
              <w:bottom w:val="single" w:sz="12" w:space="0" w:color="auto"/>
            </w:tcBorders>
            <w:vAlign w:val="center"/>
            <w:hideMark/>
          </w:tcPr>
          <w:p w:rsidR="00335B41" w:rsidRPr="006E21BD" w:rsidRDefault="00335B41" w:rsidP="00AE5925">
            <w:pPr>
              <w:widowControl/>
              <w:overflowPunct/>
              <w:autoSpaceDE/>
              <w:autoSpaceDN/>
              <w:jc w:val="center"/>
              <w:rPr>
                <w:rFonts w:hAnsi="標楷體"/>
                <w:b/>
                <w:color w:val="000000" w:themeColor="text1"/>
                <w:kern w:val="0"/>
                <w:sz w:val="24"/>
                <w:szCs w:val="24"/>
              </w:rPr>
            </w:pPr>
            <w:r w:rsidRPr="006E21BD">
              <w:rPr>
                <w:rFonts w:hAnsi="標楷體"/>
                <w:b/>
                <w:color w:val="000000" w:themeColor="text1"/>
                <w:kern w:val="0"/>
                <w:sz w:val="24"/>
                <w:szCs w:val="24"/>
              </w:rPr>
              <w:t>96</w:t>
            </w:r>
          </w:p>
        </w:tc>
        <w:tc>
          <w:tcPr>
            <w:tcW w:w="581" w:type="dxa"/>
            <w:tcBorders>
              <w:top w:val="single" w:sz="12" w:space="0" w:color="auto"/>
              <w:bottom w:val="single" w:sz="12" w:space="0" w:color="auto"/>
            </w:tcBorders>
            <w:vAlign w:val="center"/>
            <w:hideMark/>
          </w:tcPr>
          <w:p w:rsidR="00335B41" w:rsidRPr="006E21BD" w:rsidRDefault="00335B41" w:rsidP="00AE5925">
            <w:pPr>
              <w:widowControl/>
              <w:overflowPunct/>
              <w:autoSpaceDE/>
              <w:autoSpaceDN/>
              <w:jc w:val="center"/>
              <w:rPr>
                <w:rFonts w:hAnsi="標楷體"/>
                <w:b/>
                <w:color w:val="000000" w:themeColor="text1"/>
                <w:kern w:val="0"/>
                <w:sz w:val="24"/>
                <w:szCs w:val="24"/>
              </w:rPr>
            </w:pPr>
            <w:r w:rsidRPr="006E21BD">
              <w:rPr>
                <w:rFonts w:hAnsi="標楷體"/>
                <w:b/>
                <w:color w:val="000000" w:themeColor="text1"/>
                <w:kern w:val="0"/>
                <w:sz w:val="24"/>
                <w:szCs w:val="24"/>
              </w:rPr>
              <w:t>97</w:t>
            </w:r>
          </w:p>
        </w:tc>
        <w:tc>
          <w:tcPr>
            <w:tcW w:w="581" w:type="dxa"/>
            <w:tcBorders>
              <w:top w:val="single" w:sz="12" w:space="0" w:color="auto"/>
              <w:bottom w:val="single" w:sz="12" w:space="0" w:color="auto"/>
            </w:tcBorders>
            <w:vAlign w:val="center"/>
            <w:hideMark/>
          </w:tcPr>
          <w:p w:rsidR="00335B41" w:rsidRPr="006E21BD" w:rsidRDefault="00335B41" w:rsidP="00AE5925">
            <w:pPr>
              <w:widowControl/>
              <w:overflowPunct/>
              <w:autoSpaceDE/>
              <w:autoSpaceDN/>
              <w:jc w:val="center"/>
              <w:rPr>
                <w:rFonts w:hAnsi="標楷體"/>
                <w:b/>
                <w:color w:val="000000" w:themeColor="text1"/>
                <w:kern w:val="0"/>
                <w:sz w:val="24"/>
                <w:szCs w:val="24"/>
              </w:rPr>
            </w:pPr>
            <w:r w:rsidRPr="006E21BD">
              <w:rPr>
                <w:rFonts w:hAnsi="標楷體"/>
                <w:b/>
                <w:color w:val="000000" w:themeColor="text1"/>
                <w:kern w:val="0"/>
                <w:sz w:val="24"/>
                <w:szCs w:val="24"/>
              </w:rPr>
              <w:t>98</w:t>
            </w:r>
          </w:p>
        </w:tc>
        <w:tc>
          <w:tcPr>
            <w:tcW w:w="581" w:type="dxa"/>
            <w:tcBorders>
              <w:top w:val="single" w:sz="12" w:space="0" w:color="auto"/>
              <w:bottom w:val="single" w:sz="12" w:space="0" w:color="auto"/>
            </w:tcBorders>
            <w:vAlign w:val="center"/>
            <w:hideMark/>
          </w:tcPr>
          <w:p w:rsidR="00335B41" w:rsidRPr="006E21BD" w:rsidRDefault="00335B41" w:rsidP="00AE5925">
            <w:pPr>
              <w:widowControl/>
              <w:overflowPunct/>
              <w:autoSpaceDE/>
              <w:autoSpaceDN/>
              <w:jc w:val="center"/>
              <w:rPr>
                <w:rFonts w:hAnsi="標楷體"/>
                <w:b/>
                <w:color w:val="000000" w:themeColor="text1"/>
                <w:kern w:val="0"/>
                <w:sz w:val="24"/>
                <w:szCs w:val="24"/>
              </w:rPr>
            </w:pPr>
            <w:r w:rsidRPr="006E21BD">
              <w:rPr>
                <w:rFonts w:hAnsi="標楷體"/>
                <w:b/>
                <w:color w:val="000000" w:themeColor="text1"/>
                <w:kern w:val="0"/>
                <w:sz w:val="24"/>
                <w:szCs w:val="24"/>
              </w:rPr>
              <w:t>99</w:t>
            </w:r>
          </w:p>
        </w:tc>
        <w:tc>
          <w:tcPr>
            <w:tcW w:w="581" w:type="dxa"/>
            <w:tcBorders>
              <w:top w:val="single" w:sz="12" w:space="0" w:color="auto"/>
              <w:bottom w:val="single" w:sz="12" w:space="0" w:color="auto"/>
            </w:tcBorders>
            <w:vAlign w:val="center"/>
            <w:hideMark/>
          </w:tcPr>
          <w:p w:rsidR="00335B41" w:rsidRPr="006E21BD" w:rsidRDefault="00335B41" w:rsidP="00AE5925">
            <w:pPr>
              <w:widowControl/>
              <w:overflowPunct/>
              <w:autoSpaceDE/>
              <w:autoSpaceDN/>
              <w:jc w:val="center"/>
              <w:rPr>
                <w:rFonts w:hAnsi="標楷體"/>
                <w:b/>
                <w:color w:val="000000" w:themeColor="text1"/>
                <w:spacing w:val="-20"/>
                <w:kern w:val="0"/>
                <w:sz w:val="24"/>
                <w:szCs w:val="24"/>
              </w:rPr>
            </w:pPr>
            <w:r w:rsidRPr="006E21BD">
              <w:rPr>
                <w:rFonts w:hAnsi="標楷體"/>
                <w:b/>
                <w:color w:val="000000" w:themeColor="text1"/>
                <w:spacing w:val="-20"/>
                <w:kern w:val="0"/>
                <w:sz w:val="24"/>
                <w:szCs w:val="24"/>
              </w:rPr>
              <w:t>100</w:t>
            </w:r>
          </w:p>
        </w:tc>
        <w:tc>
          <w:tcPr>
            <w:tcW w:w="581" w:type="dxa"/>
            <w:tcBorders>
              <w:top w:val="single" w:sz="12" w:space="0" w:color="auto"/>
              <w:bottom w:val="single" w:sz="12" w:space="0" w:color="auto"/>
            </w:tcBorders>
            <w:vAlign w:val="center"/>
            <w:hideMark/>
          </w:tcPr>
          <w:p w:rsidR="00335B41" w:rsidRPr="006E21BD" w:rsidRDefault="00335B41" w:rsidP="00AE5925">
            <w:pPr>
              <w:widowControl/>
              <w:overflowPunct/>
              <w:autoSpaceDE/>
              <w:autoSpaceDN/>
              <w:jc w:val="center"/>
              <w:rPr>
                <w:rFonts w:hAnsi="標楷體"/>
                <w:b/>
                <w:color w:val="000000" w:themeColor="text1"/>
                <w:spacing w:val="-20"/>
                <w:kern w:val="0"/>
                <w:sz w:val="24"/>
                <w:szCs w:val="24"/>
              </w:rPr>
            </w:pPr>
            <w:r w:rsidRPr="006E21BD">
              <w:rPr>
                <w:rFonts w:hAnsi="標楷體"/>
                <w:b/>
                <w:color w:val="000000" w:themeColor="text1"/>
                <w:spacing w:val="-20"/>
                <w:kern w:val="0"/>
                <w:sz w:val="24"/>
                <w:szCs w:val="24"/>
              </w:rPr>
              <w:t>101</w:t>
            </w:r>
          </w:p>
        </w:tc>
        <w:tc>
          <w:tcPr>
            <w:tcW w:w="581" w:type="dxa"/>
            <w:tcBorders>
              <w:top w:val="single" w:sz="12" w:space="0" w:color="auto"/>
              <w:bottom w:val="single" w:sz="12" w:space="0" w:color="auto"/>
            </w:tcBorders>
            <w:vAlign w:val="center"/>
            <w:hideMark/>
          </w:tcPr>
          <w:p w:rsidR="00335B41" w:rsidRPr="006E21BD" w:rsidRDefault="00335B41" w:rsidP="00AE5925">
            <w:pPr>
              <w:widowControl/>
              <w:overflowPunct/>
              <w:autoSpaceDE/>
              <w:autoSpaceDN/>
              <w:jc w:val="center"/>
              <w:rPr>
                <w:rFonts w:hAnsi="標楷體"/>
                <w:b/>
                <w:color w:val="000000" w:themeColor="text1"/>
                <w:spacing w:val="-20"/>
                <w:kern w:val="0"/>
                <w:sz w:val="24"/>
                <w:szCs w:val="24"/>
              </w:rPr>
            </w:pPr>
            <w:r w:rsidRPr="006E21BD">
              <w:rPr>
                <w:rFonts w:hAnsi="標楷體"/>
                <w:b/>
                <w:color w:val="000000" w:themeColor="text1"/>
                <w:spacing w:val="-20"/>
                <w:kern w:val="0"/>
                <w:sz w:val="24"/>
                <w:szCs w:val="24"/>
              </w:rPr>
              <w:t>102</w:t>
            </w:r>
          </w:p>
        </w:tc>
        <w:tc>
          <w:tcPr>
            <w:tcW w:w="581" w:type="dxa"/>
            <w:tcBorders>
              <w:top w:val="single" w:sz="12" w:space="0" w:color="auto"/>
              <w:bottom w:val="single" w:sz="12" w:space="0" w:color="auto"/>
            </w:tcBorders>
            <w:vAlign w:val="center"/>
            <w:hideMark/>
          </w:tcPr>
          <w:p w:rsidR="00335B41" w:rsidRPr="006E21BD" w:rsidRDefault="00335B41" w:rsidP="00AE5925">
            <w:pPr>
              <w:widowControl/>
              <w:overflowPunct/>
              <w:autoSpaceDE/>
              <w:autoSpaceDN/>
              <w:jc w:val="center"/>
              <w:rPr>
                <w:rFonts w:hAnsi="標楷體"/>
                <w:b/>
                <w:color w:val="000000" w:themeColor="text1"/>
                <w:spacing w:val="-20"/>
                <w:kern w:val="0"/>
                <w:sz w:val="24"/>
                <w:szCs w:val="24"/>
              </w:rPr>
            </w:pPr>
            <w:r w:rsidRPr="006E21BD">
              <w:rPr>
                <w:rFonts w:hAnsi="標楷體"/>
                <w:b/>
                <w:color w:val="000000" w:themeColor="text1"/>
                <w:spacing w:val="-20"/>
                <w:kern w:val="0"/>
                <w:sz w:val="24"/>
                <w:szCs w:val="24"/>
              </w:rPr>
              <w:t>103</w:t>
            </w:r>
          </w:p>
        </w:tc>
        <w:tc>
          <w:tcPr>
            <w:tcW w:w="581" w:type="dxa"/>
            <w:tcBorders>
              <w:top w:val="single" w:sz="12" w:space="0" w:color="auto"/>
              <w:bottom w:val="single" w:sz="12" w:space="0" w:color="auto"/>
            </w:tcBorders>
            <w:vAlign w:val="center"/>
            <w:hideMark/>
          </w:tcPr>
          <w:p w:rsidR="00335B41" w:rsidRPr="006E21BD" w:rsidRDefault="00335B41" w:rsidP="00AE5925">
            <w:pPr>
              <w:widowControl/>
              <w:overflowPunct/>
              <w:autoSpaceDE/>
              <w:autoSpaceDN/>
              <w:jc w:val="center"/>
              <w:rPr>
                <w:rFonts w:hAnsi="標楷體"/>
                <w:b/>
                <w:color w:val="000000" w:themeColor="text1"/>
                <w:spacing w:val="-20"/>
                <w:kern w:val="0"/>
                <w:sz w:val="24"/>
                <w:szCs w:val="24"/>
              </w:rPr>
            </w:pPr>
            <w:r w:rsidRPr="006E21BD">
              <w:rPr>
                <w:rFonts w:hAnsi="標楷體"/>
                <w:b/>
                <w:color w:val="000000" w:themeColor="text1"/>
                <w:spacing w:val="-20"/>
                <w:kern w:val="0"/>
                <w:sz w:val="24"/>
                <w:szCs w:val="24"/>
              </w:rPr>
              <w:t>104</w:t>
            </w:r>
          </w:p>
        </w:tc>
        <w:tc>
          <w:tcPr>
            <w:tcW w:w="581" w:type="dxa"/>
            <w:tcBorders>
              <w:top w:val="single" w:sz="12" w:space="0" w:color="auto"/>
              <w:bottom w:val="single" w:sz="12" w:space="0" w:color="auto"/>
            </w:tcBorders>
            <w:vAlign w:val="center"/>
            <w:hideMark/>
          </w:tcPr>
          <w:p w:rsidR="00335B41" w:rsidRPr="006E21BD" w:rsidRDefault="00335B41" w:rsidP="00AE5925">
            <w:pPr>
              <w:widowControl/>
              <w:overflowPunct/>
              <w:autoSpaceDE/>
              <w:autoSpaceDN/>
              <w:jc w:val="center"/>
              <w:rPr>
                <w:rFonts w:hAnsi="標楷體"/>
                <w:b/>
                <w:color w:val="000000" w:themeColor="text1"/>
                <w:spacing w:val="-20"/>
                <w:kern w:val="0"/>
                <w:sz w:val="24"/>
                <w:szCs w:val="24"/>
              </w:rPr>
            </w:pPr>
            <w:r w:rsidRPr="006E21BD">
              <w:rPr>
                <w:rFonts w:hAnsi="標楷體"/>
                <w:b/>
                <w:color w:val="000000" w:themeColor="text1"/>
                <w:spacing w:val="-20"/>
                <w:kern w:val="0"/>
                <w:sz w:val="24"/>
                <w:szCs w:val="24"/>
              </w:rPr>
              <w:t>105</w:t>
            </w:r>
          </w:p>
        </w:tc>
        <w:tc>
          <w:tcPr>
            <w:tcW w:w="1164" w:type="dxa"/>
            <w:tcBorders>
              <w:top w:val="single" w:sz="12" w:space="0" w:color="auto"/>
              <w:bottom w:val="single" w:sz="12" w:space="0" w:color="auto"/>
              <w:right w:val="single" w:sz="12" w:space="0" w:color="auto"/>
            </w:tcBorders>
            <w:vAlign w:val="center"/>
            <w:hideMark/>
          </w:tcPr>
          <w:p w:rsidR="00335B41" w:rsidRPr="006E21BD" w:rsidRDefault="00335B41" w:rsidP="00AE5925">
            <w:pPr>
              <w:widowControl/>
              <w:overflowPunct/>
              <w:autoSpaceDE/>
              <w:autoSpaceDN/>
              <w:jc w:val="center"/>
              <w:rPr>
                <w:rFonts w:hAnsi="標楷體"/>
                <w:b/>
                <w:color w:val="000000" w:themeColor="text1"/>
                <w:spacing w:val="-20"/>
                <w:kern w:val="0"/>
                <w:sz w:val="24"/>
                <w:szCs w:val="24"/>
              </w:rPr>
            </w:pPr>
            <w:r w:rsidRPr="006E21BD">
              <w:rPr>
                <w:rFonts w:hAnsi="標楷體"/>
                <w:b/>
                <w:color w:val="000000" w:themeColor="text1"/>
                <w:spacing w:val="-20"/>
                <w:kern w:val="0"/>
                <w:sz w:val="24"/>
                <w:szCs w:val="24"/>
              </w:rPr>
              <w:t>件數</w:t>
            </w:r>
          </w:p>
          <w:p w:rsidR="00335B41" w:rsidRPr="006E21BD" w:rsidRDefault="00335B41" w:rsidP="00AE5925">
            <w:pPr>
              <w:widowControl/>
              <w:overflowPunct/>
              <w:autoSpaceDE/>
              <w:autoSpaceDN/>
              <w:jc w:val="center"/>
              <w:rPr>
                <w:rFonts w:hAnsi="標楷體"/>
                <w:b/>
                <w:color w:val="000000" w:themeColor="text1"/>
                <w:spacing w:val="-20"/>
                <w:kern w:val="0"/>
                <w:sz w:val="24"/>
                <w:szCs w:val="24"/>
              </w:rPr>
            </w:pPr>
            <w:r w:rsidRPr="006E21BD">
              <w:rPr>
                <w:rFonts w:hAnsi="標楷體"/>
                <w:b/>
                <w:color w:val="000000" w:themeColor="text1"/>
                <w:spacing w:val="-20"/>
                <w:kern w:val="0"/>
                <w:sz w:val="24"/>
                <w:szCs w:val="24"/>
              </w:rPr>
              <w:t>（％）</w:t>
            </w:r>
          </w:p>
        </w:tc>
      </w:tr>
      <w:tr w:rsidR="006E21BD" w:rsidRPr="006E21BD" w:rsidTr="00AE5925">
        <w:trPr>
          <w:trHeight w:val="660"/>
        </w:trPr>
        <w:tc>
          <w:tcPr>
            <w:tcW w:w="1809" w:type="dxa"/>
            <w:vMerge w:val="restart"/>
            <w:tcBorders>
              <w:top w:val="single" w:sz="12" w:space="0" w:color="auto"/>
              <w:left w:val="single" w:sz="12" w:space="0" w:color="auto"/>
            </w:tcBorders>
            <w:vAlign w:val="center"/>
            <w:hideMark/>
          </w:tcPr>
          <w:p w:rsidR="00335B41" w:rsidRPr="006E21BD" w:rsidRDefault="00335B41" w:rsidP="00AE5925">
            <w:pPr>
              <w:widowControl/>
              <w:overflowPunct/>
              <w:autoSpaceDE/>
              <w:autoSpaceDN/>
              <w:rPr>
                <w:rFonts w:hAnsi="標楷體"/>
                <w:color w:val="000000" w:themeColor="text1"/>
                <w:spacing w:val="-20"/>
                <w:kern w:val="0"/>
                <w:sz w:val="24"/>
                <w:szCs w:val="24"/>
              </w:rPr>
            </w:pPr>
            <w:r w:rsidRPr="006E21BD">
              <w:rPr>
                <w:rFonts w:hAnsi="標楷體"/>
                <w:color w:val="000000" w:themeColor="text1"/>
                <w:spacing w:val="-20"/>
                <w:kern w:val="0"/>
                <w:sz w:val="24"/>
                <w:szCs w:val="24"/>
              </w:rPr>
              <w:t>遊樂設施故障導致意外事故</w:t>
            </w:r>
          </w:p>
        </w:tc>
        <w:tc>
          <w:tcPr>
            <w:tcW w:w="397" w:type="dxa"/>
            <w:tcBorders>
              <w:top w:val="single" w:sz="12" w:space="0" w:color="auto"/>
            </w:tcBorders>
            <w:vAlign w:val="center"/>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件數</w:t>
            </w:r>
          </w:p>
        </w:tc>
        <w:tc>
          <w:tcPr>
            <w:tcW w:w="581" w:type="dxa"/>
            <w:tcBorders>
              <w:top w:val="single" w:sz="12" w:space="0" w:color="auto"/>
            </w:tcBorders>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w:t>
            </w:r>
          </w:p>
        </w:tc>
        <w:tc>
          <w:tcPr>
            <w:tcW w:w="581" w:type="dxa"/>
            <w:tcBorders>
              <w:top w:val="single" w:sz="12" w:space="0" w:color="auto"/>
            </w:tcBorders>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1</w:t>
            </w:r>
          </w:p>
        </w:tc>
        <w:tc>
          <w:tcPr>
            <w:tcW w:w="581" w:type="dxa"/>
            <w:tcBorders>
              <w:top w:val="single" w:sz="12" w:space="0" w:color="auto"/>
            </w:tcBorders>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20</w:t>
            </w:r>
          </w:p>
        </w:tc>
        <w:tc>
          <w:tcPr>
            <w:tcW w:w="581" w:type="dxa"/>
            <w:tcBorders>
              <w:top w:val="single" w:sz="12" w:space="0" w:color="auto"/>
            </w:tcBorders>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15</w:t>
            </w:r>
          </w:p>
        </w:tc>
        <w:tc>
          <w:tcPr>
            <w:tcW w:w="581" w:type="dxa"/>
            <w:tcBorders>
              <w:top w:val="single" w:sz="12" w:space="0" w:color="auto"/>
            </w:tcBorders>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8</w:t>
            </w:r>
          </w:p>
        </w:tc>
        <w:tc>
          <w:tcPr>
            <w:tcW w:w="581" w:type="dxa"/>
            <w:tcBorders>
              <w:top w:val="single" w:sz="12" w:space="0" w:color="auto"/>
            </w:tcBorders>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5</w:t>
            </w:r>
          </w:p>
        </w:tc>
        <w:tc>
          <w:tcPr>
            <w:tcW w:w="581" w:type="dxa"/>
            <w:tcBorders>
              <w:top w:val="single" w:sz="12" w:space="0" w:color="auto"/>
            </w:tcBorders>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3</w:t>
            </w:r>
          </w:p>
        </w:tc>
        <w:tc>
          <w:tcPr>
            <w:tcW w:w="581" w:type="dxa"/>
            <w:tcBorders>
              <w:top w:val="single" w:sz="12" w:space="0" w:color="auto"/>
            </w:tcBorders>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6</w:t>
            </w:r>
          </w:p>
        </w:tc>
        <w:tc>
          <w:tcPr>
            <w:tcW w:w="581" w:type="dxa"/>
            <w:tcBorders>
              <w:top w:val="single" w:sz="12" w:space="0" w:color="auto"/>
            </w:tcBorders>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7</w:t>
            </w:r>
          </w:p>
        </w:tc>
        <w:tc>
          <w:tcPr>
            <w:tcW w:w="581" w:type="dxa"/>
            <w:tcBorders>
              <w:top w:val="single" w:sz="12" w:space="0" w:color="auto"/>
            </w:tcBorders>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8</w:t>
            </w:r>
          </w:p>
        </w:tc>
        <w:tc>
          <w:tcPr>
            <w:tcW w:w="1164" w:type="dxa"/>
            <w:tcBorders>
              <w:top w:val="single" w:sz="12" w:space="0" w:color="auto"/>
              <w:right w:val="single" w:sz="12" w:space="0" w:color="auto"/>
            </w:tcBorders>
            <w:noWrap/>
            <w:vAlign w:val="center"/>
            <w:hideMark/>
          </w:tcPr>
          <w:p w:rsidR="00335B41" w:rsidRPr="006E21BD" w:rsidRDefault="00335B41" w:rsidP="00AE5925">
            <w:pPr>
              <w:widowControl/>
              <w:overflowPunct/>
              <w:autoSpaceDE/>
              <w:autoSpaceDN/>
              <w:jc w:val="center"/>
              <w:rPr>
                <w:rFonts w:hAnsi="標楷體"/>
                <w:b/>
                <w:color w:val="000000" w:themeColor="text1"/>
                <w:spacing w:val="-20"/>
                <w:kern w:val="0"/>
                <w:sz w:val="24"/>
                <w:szCs w:val="24"/>
              </w:rPr>
            </w:pPr>
            <w:r w:rsidRPr="006E21BD">
              <w:rPr>
                <w:rFonts w:hAnsi="標楷體"/>
                <w:b/>
                <w:color w:val="000000" w:themeColor="text1"/>
                <w:spacing w:val="-20"/>
                <w:kern w:val="0"/>
                <w:sz w:val="24"/>
                <w:szCs w:val="24"/>
              </w:rPr>
              <w:t>73</w:t>
            </w:r>
          </w:p>
          <w:p w:rsidR="00335B41" w:rsidRPr="006E21BD" w:rsidRDefault="00335B41" w:rsidP="00AE5925">
            <w:pPr>
              <w:widowControl/>
              <w:overflowPunct/>
              <w:autoSpaceDE/>
              <w:autoSpaceDN/>
              <w:jc w:val="center"/>
              <w:rPr>
                <w:rFonts w:hAnsi="標楷體"/>
                <w:b/>
                <w:color w:val="000000" w:themeColor="text1"/>
                <w:spacing w:val="-20"/>
                <w:kern w:val="0"/>
                <w:sz w:val="24"/>
                <w:szCs w:val="24"/>
              </w:rPr>
            </w:pPr>
            <w:r w:rsidRPr="006E21BD">
              <w:rPr>
                <w:rFonts w:hAnsi="標楷體"/>
                <w:b/>
                <w:color w:val="000000" w:themeColor="text1"/>
                <w:spacing w:val="-20"/>
                <w:kern w:val="0"/>
                <w:sz w:val="24"/>
                <w:szCs w:val="24"/>
              </w:rPr>
              <w:t>（2.1%）</w:t>
            </w:r>
          </w:p>
        </w:tc>
      </w:tr>
      <w:tr w:rsidR="006E21BD" w:rsidRPr="006E21BD" w:rsidTr="00AE5925">
        <w:trPr>
          <w:trHeight w:val="287"/>
        </w:trPr>
        <w:tc>
          <w:tcPr>
            <w:tcW w:w="1809" w:type="dxa"/>
            <w:vMerge/>
            <w:tcBorders>
              <w:left w:val="single" w:sz="12" w:space="0" w:color="auto"/>
            </w:tcBorders>
            <w:vAlign w:val="center"/>
            <w:hideMark/>
          </w:tcPr>
          <w:p w:rsidR="00335B41" w:rsidRPr="006E21BD" w:rsidRDefault="00335B41" w:rsidP="00AE5925">
            <w:pPr>
              <w:widowControl/>
              <w:overflowPunct/>
              <w:autoSpaceDE/>
              <w:autoSpaceDN/>
              <w:rPr>
                <w:rFonts w:hAnsi="標楷體"/>
                <w:color w:val="000000" w:themeColor="text1"/>
                <w:spacing w:val="-20"/>
                <w:kern w:val="0"/>
                <w:sz w:val="24"/>
                <w:szCs w:val="24"/>
              </w:rPr>
            </w:pPr>
          </w:p>
        </w:tc>
        <w:tc>
          <w:tcPr>
            <w:tcW w:w="7371" w:type="dxa"/>
            <w:gridSpan w:val="12"/>
            <w:tcBorders>
              <w:right w:val="single" w:sz="12" w:space="0" w:color="auto"/>
            </w:tcBorders>
            <w:hideMark/>
          </w:tcPr>
          <w:p w:rsidR="00335B41" w:rsidRPr="006E21BD" w:rsidRDefault="00335B41" w:rsidP="00AE5925">
            <w:pPr>
              <w:widowControl/>
              <w:overflowPunct/>
              <w:autoSpaceDE/>
              <w:autoSpaceDN/>
              <w:jc w:val="left"/>
              <w:rPr>
                <w:rFonts w:hAnsi="標楷體"/>
                <w:color w:val="000000" w:themeColor="text1"/>
                <w:kern w:val="0"/>
                <w:sz w:val="24"/>
                <w:szCs w:val="24"/>
              </w:rPr>
            </w:pPr>
            <w:r w:rsidRPr="006E21BD">
              <w:rPr>
                <w:rFonts w:hAnsi="標楷體"/>
                <w:color w:val="000000" w:themeColor="text1"/>
                <w:kern w:val="0"/>
                <w:sz w:val="24"/>
                <w:szCs w:val="24"/>
              </w:rPr>
              <w:t>註：死亡人數0件；受傷人數75件。</w:t>
            </w:r>
          </w:p>
        </w:tc>
      </w:tr>
      <w:tr w:rsidR="006E21BD" w:rsidRPr="006E21BD" w:rsidTr="00AE5925">
        <w:trPr>
          <w:trHeight w:val="660"/>
        </w:trPr>
        <w:tc>
          <w:tcPr>
            <w:tcW w:w="1809" w:type="dxa"/>
            <w:vMerge w:val="restart"/>
            <w:tcBorders>
              <w:left w:val="single" w:sz="12" w:space="0" w:color="auto"/>
            </w:tcBorders>
            <w:vAlign w:val="center"/>
            <w:hideMark/>
          </w:tcPr>
          <w:p w:rsidR="00335B41" w:rsidRPr="006E21BD" w:rsidRDefault="00335B41" w:rsidP="00AE5925">
            <w:pPr>
              <w:widowControl/>
              <w:overflowPunct/>
              <w:autoSpaceDE/>
              <w:autoSpaceDN/>
              <w:rPr>
                <w:rFonts w:hAnsi="標楷體"/>
                <w:color w:val="000000" w:themeColor="text1"/>
                <w:spacing w:val="-20"/>
                <w:kern w:val="0"/>
                <w:sz w:val="24"/>
                <w:szCs w:val="24"/>
              </w:rPr>
            </w:pPr>
            <w:r w:rsidRPr="006E21BD">
              <w:rPr>
                <w:rFonts w:hAnsi="標楷體"/>
                <w:color w:val="000000" w:themeColor="text1"/>
                <w:spacing w:val="-20"/>
                <w:kern w:val="0"/>
                <w:sz w:val="24"/>
                <w:szCs w:val="24"/>
              </w:rPr>
              <w:t>未遵守安全措施或未確實執行導致意外事故</w:t>
            </w:r>
          </w:p>
        </w:tc>
        <w:tc>
          <w:tcPr>
            <w:tcW w:w="397" w:type="dxa"/>
            <w:hideMark/>
          </w:tcPr>
          <w:p w:rsidR="00335B41" w:rsidRPr="006E21BD" w:rsidRDefault="00335B41" w:rsidP="00AE5925">
            <w:pPr>
              <w:widowControl/>
              <w:overflowPunct/>
              <w:autoSpaceDE/>
              <w:autoSpaceDN/>
              <w:jc w:val="left"/>
              <w:rPr>
                <w:rFonts w:hAnsi="標楷體"/>
                <w:color w:val="000000" w:themeColor="text1"/>
                <w:kern w:val="0"/>
                <w:sz w:val="24"/>
                <w:szCs w:val="24"/>
              </w:rPr>
            </w:pPr>
            <w:r w:rsidRPr="006E21BD">
              <w:rPr>
                <w:rFonts w:hAnsi="標楷體"/>
                <w:color w:val="000000" w:themeColor="text1"/>
                <w:kern w:val="0"/>
                <w:sz w:val="24"/>
                <w:szCs w:val="24"/>
              </w:rPr>
              <w:t>件數</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15</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61</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49</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31</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24</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18</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22</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5</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23</w:t>
            </w:r>
          </w:p>
        </w:tc>
        <w:tc>
          <w:tcPr>
            <w:tcW w:w="1164" w:type="dxa"/>
            <w:tcBorders>
              <w:right w:val="single" w:sz="12" w:space="0" w:color="auto"/>
            </w:tcBorders>
            <w:noWrap/>
            <w:vAlign w:val="center"/>
            <w:hideMark/>
          </w:tcPr>
          <w:p w:rsidR="00335B41" w:rsidRPr="006E21BD" w:rsidRDefault="00335B41" w:rsidP="00AE5925">
            <w:pPr>
              <w:widowControl/>
              <w:overflowPunct/>
              <w:autoSpaceDE/>
              <w:autoSpaceDN/>
              <w:jc w:val="center"/>
              <w:rPr>
                <w:rFonts w:hAnsi="標楷體"/>
                <w:b/>
                <w:color w:val="000000" w:themeColor="text1"/>
                <w:spacing w:val="-20"/>
                <w:kern w:val="0"/>
                <w:sz w:val="24"/>
                <w:szCs w:val="24"/>
              </w:rPr>
            </w:pPr>
            <w:r w:rsidRPr="006E21BD">
              <w:rPr>
                <w:rFonts w:hAnsi="標楷體"/>
                <w:b/>
                <w:color w:val="000000" w:themeColor="text1"/>
                <w:spacing w:val="-20"/>
                <w:kern w:val="0"/>
                <w:sz w:val="24"/>
                <w:szCs w:val="24"/>
              </w:rPr>
              <w:t>248</w:t>
            </w:r>
          </w:p>
          <w:p w:rsidR="00335B41" w:rsidRPr="006E21BD" w:rsidRDefault="00335B41" w:rsidP="00AE5925">
            <w:pPr>
              <w:widowControl/>
              <w:overflowPunct/>
              <w:autoSpaceDE/>
              <w:autoSpaceDN/>
              <w:jc w:val="center"/>
              <w:rPr>
                <w:rFonts w:hAnsi="標楷體"/>
                <w:b/>
                <w:color w:val="000000" w:themeColor="text1"/>
                <w:spacing w:val="-20"/>
                <w:kern w:val="0"/>
                <w:sz w:val="24"/>
                <w:szCs w:val="24"/>
              </w:rPr>
            </w:pPr>
            <w:r w:rsidRPr="006E21BD">
              <w:rPr>
                <w:rFonts w:hAnsi="標楷體"/>
                <w:b/>
                <w:color w:val="000000" w:themeColor="text1"/>
                <w:spacing w:val="-20"/>
                <w:kern w:val="0"/>
                <w:sz w:val="24"/>
                <w:szCs w:val="24"/>
              </w:rPr>
              <w:t>（7.1%）</w:t>
            </w:r>
          </w:p>
        </w:tc>
      </w:tr>
      <w:tr w:rsidR="006E21BD" w:rsidRPr="006E21BD" w:rsidTr="00AE5925">
        <w:trPr>
          <w:trHeight w:val="433"/>
        </w:trPr>
        <w:tc>
          <w:tcPr>
            <w:tcW w:w="1809" w:type="dxa"/>
            <w:vMerge/>
            <w:tcBorders>
              <w:left w:val="single" w:sz="12" w:space="0" w:color="auto"/>
            </w:tcBorders>
            <w:vAlign w:val="center"/>
            <w:hideMark/>
          </w:tcPr>
          <w:p w:rsidR="00335B41" w:rsidRPr="006E21BD" w:rsidRDefault="00335B41" w:rsidP="00AE5925">
            <w:pPr>
              <w:widowControl/>
              <w:overflowPunct/>
              <w:autoSpaceDE/>
              <w:autoSpaceDN/>
              <w:rPr>
                <w:rFonts w:hAnsi="標楷體"/>
                <w:color w:val="000000" w:themeColor="text1"/>
                <w:spacing w:val="-20"/>
                <w:kern w:val="0"/>
                <w:sz w:val="24"/>
                <w:szCs w:val="24"/>
              </w:rPr>
            </w:pPr>
          </w:p>
        </w:tc>
        <w:tc>
          <w:tcPr>
            <w:tcW w:w="7371" w:type="dxa"/>
            <w:gridSpan w:val="12"/>
            <w:tcBorders>
              <w:right w:val="single" w:sz="12" w:space="0" w:color="auto"/>
            </w:tcBorders>
            <w:vAlign w:val="center"/>
            <w:hideMark/>
          </w:tcPr>
          <w:p w:rsidR="00335B41" w:rsidRPr="006E21BD" w:rsidRDefault="00335B41" w:rsidP="00AE5925">
            <w:pPr>
              <w:widowControl/>
              <w:overflowPunct/>
              <w:autoSpaceDE/>
              <w:autoSpaceDN/>
              <w:ind w:right="130"/>
              <w:jc w:val="left"/>
              <w:rPr>
                <w:rFonts w:hAnsi="標楷體"/>
                <w:color w:val="000000" w:themeColor="text1"/>
                <w:kern w:val="0"/>
                <w:sz w:val="24"/>
                <w:szCs w:val="24"/>
              </w:rPr>
            </w:pPr>
            <w:r w:rsidRPr="006E21BD">
              <w:rPr>
                <w:rFonts w:hAnsi="標楷體"/>
                <w:color w:val="000000" w:themeColor="text1"/>
                <w:kern w:val="0"/>
                <w:sz w:val="24"/>
                <w:szCs w:val="24"/>
              </w:rPr>
              <w:t>註：死亡人數1件(100年)；受傷人數248件。</w:t>
            </w:r>
          </w:p>
        </w:tc>
      </w:tr>
      <w:tr w:rsidR="006E21BD" w:rsidRPr="006E21BD" w:rsidTr="00AE5925">
        <w:trPr>
          <w:trHeight w:val="660"/>
        </w:trPr>
        <w:tc>
          <w:tcPr>
            <w:tcW w:w="1809" w:type="dxa"/>
            <w:vMerge w:val="restart"/>
            <w:tcBorders>
              <w:left w:val="single" w:sz="12" w:space="0" w:color="auto"/>
            </w:tcBorders>
            <w:vAlign w:val="center"/>
            <w:hideMark/>
          </w:tcPr>
          <w:p w:rsidR="00335B41" w:rsidRPr="006E21BD" w:rsidRDefault="00335B41" w:rsidP="00AE5925">
            <w:pPr>
              <w:widowControl/>
              <w:overflowPunct/>
              <w:autoSpaceDE/>
              <w:autoSpaceDN/>
              <w:rPr>
                <w:rFonts w:hAnsi="標楷體"/>
                <w:color w:val="000000" w:themeColor="text1"/>
                <w:spacing w:val="-20"/>
                <w:kern w:val="0"/>
                <w:sz w:val="24"/>
                <w:szCs w:val="24"/>
              </w:rPr>
            </w:pPr>
            <w:r w:rsidRPr="006E21BD">
              <w:rPr>
                <w:rFonts w:hAnsi="標楷體"/>
                <w:color w:val="000000" w:themeColor="text1"/>
                <w:spacing w:val="-20"/>
                <w:kern w:val="0"/>
                <w:sz w:val="24"/>
                <w:szCs w:val="24"/>
              </w:rPr>
              <w:t>一般環境安全意外，如地滑滑倒</w:t>
            </w:r>
          </w:p>
        </w:tc>
        <w:tc>
          <w:tcPr>
            <w:tcW w:w="397" w:type="dxa"/>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件數</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4</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27</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spacing w:val="-20"/>
                <w:kern w:val="0"/>
                <w:sz w:val="24"/>
                <w:szCs w:val="24"/>
              </w:rPr>
            </w:pPr>
            <w:r w:rsidRPr="006E21BD">
              <w:rPr>
                <w:rFonts w:hAnsi="標楷體"/>
                <w:color w:val="000000" w:themeColor="text1"/>
                <w:spacing w:val="-20"/>
                <w:kern w:val="0"/>
                <w:sz w:val="24"/>
                <w:szCs w:val="24"/>
              </w:rPr>
              <w:t>139</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spacing w:val="-20"/>
                <w:kern w:val="0"/>
                <w:sz w:val="24"/>
                <w:szCs w:val="24"/>
              </w:rPr>
            </w:pPr>
            <w:r w:rsidRPr="006E21BD">
              <w:rPr>
                <w:rFonts w:hAnsi="標楷體"/>
                <w:color w:val="000000" w:themeColor="text1"/>
                <w:spacing w:val="-20"/>
                <w:kern w:val="0"/>
                <w:sz w:val="24"/>
                <w:szCs w:val="24"/>
              </w:rPr>
              <w:t>172</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spacing w:val="-20"/>
                <w:kern w:val="0"/>
                <w:sz w:val="24"/>
                <w:szCs w:val="24"/>
              </w:rPr>
            </w:pPr>
            <w:r w:rsidRPr="006E21BD">
              <w:rPr>
                <w:rFonts w:hAnsi="標楷體"/>
                <w:color w:val="000000" w:themeColor="text1"/>
                <w:spacing w:val="-20"/>
                <w:kern w:val="0"/>
                <w:sz w:val="24"/>
                <w:szCs w:val="24"/>
              </w:rPr>
              <w:t>179</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spacing w:val="-20"/>
                <w:kern w:val="0"/>
                <w:sz w:val="24"/>
                <w:szCs w:val="24"/>
              </w:rPr>
            </w:pPr>
            <w:r w:rsidRPr="006E21BD">
              <w:rPr>
                <w:rFonts w:hAnsi="標楷體"/>
                <w:color w:val="000000" w:themeColor="text1"/>
                <w:spacing w:val="-20"/>
                <w:kern w:val="0"/>
                <w:sz w:val="24"/>
                <w:szCs w:val="24"/>
              </w:rPr>
              <w:t>190</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spacing w:val="-20"/>
                <w:kern w:val="0"/>
                <w:sz w:val="24"/>
                <w:szCs w:val="24"/>
              </w:rPr>
            </w:pPr>
            <w:r w:rsidRPr="006E21BD">
              <w:rPr>
                <w:rFonts w:hAnsi="標楷體"/>
                <w:color w:val="000000" w:themeColor="text1"/>
                <w:spacing w:val="-20"/>
                <w:kern w:val="0"/>
                <w:sz w:val="24"/>
                <w:szCs w:val="24"/>
              </w:rPr>
              <w:t>226</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spacing w:val="-20"/>
                <w:kern w:val="0"/>
                <w:sz w:val="24"/>
                <w:szCs w:val="24"/>
              </w:rPr>
            </w:pPr>
            <w:r w:rsidRPr="006E21BD">
              <w:rPr>
                <w:rFonts w:hAnsi="標楷體"/>
                <w:color w:val="000000" w:themeColor="text1"/>
                <w:spacing w:val="-20"/>
                <w:kern w:val="0"/>
                <w:sz w:val="24"/>
                <w:szCs w:val="24"/>
              </w:rPr>
              <w:t>243</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spacing w:val="-20"/>
                <w:kern w:val="0"/>
                <w:sz w:val="24"/>
                <w:szCs w:val="24"/>
              </w:rPr>
            </w:pPr>
            <w:r w:rsidRPr="006E21BD">
              <w:rPr>
                <w:rFonts w:hAnsi="標楷體"/>
                <w:color w:val="000000" w:themeColor="text1"/>
                <w:spacing w:val="-20"/>
                <w:kern w:val="0"/>
                <w:sz w:val="24"/>
                <w:szCs w:val="24"/>
              </w:rPr>
              <w:t>144</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spacing w:val="-20"/>
                <w:kern w:val="0"/>
                <w:sz w:val="24"/>
                <w:szCs w:val="24"/>
              </w:rPr>
            </w:pPr>
            <w:r w:rsidRPr="006E21BD">
              <w:rPr>
                <w:rFonts w:hAnsi="標楷體"/>
                <w:color w:val="000000" w:themeColor="text1"/>
                <w:spacing w:val="-20"/>
                <w:kern w:val="0"/>
                <w:sz w:val="24"/>
                <w:szCs w:val="24"/>
              </w:rPr>
              <w:t>102</w:t>
            </w:r>
          </w:p>
        </w:tc>
        <w:tc>
          <w:tcPr>
            <w:tcW w:w="1164" w:type="dxa"/>
            <w:tcBorders>
              <w:right w:val="single" w:sz="12" w:space="0" w:color="auto"/>
            </w:tcBorders>
            <w:noWrap/>
            <w:vAlign w:val="center"/>
            <w:hideMark/>
          </w:tcPr>
          <w:p w:rsidR="00335B41" w:rsidRPr="006E21BD" w:rsidRDefault="00335B41" w:rsidP="00AE5925">
            <w:pPr>
              <w:widowControl/>
              <w:overflowPunct/>
              <w:autoSpaceDE/>
              <w:autoSpaceDN/>
              <w:jc w:val="center"/>
              <w:rPr>
                <w:rFonts w:hAnsi="標楷體"/>
                <w:b/>
                <w:color w:val="000000" w:themeColor="text1"/>
                <w:spacing w:val="-20"/>
                <w:kern w:val="0"/>
                <w:sz w:val="24"/>
                <w:szCs w:val="24"/>
              </w:rPr>
            </w:pPr>
            <w:r w:rsidRPr="006E21BD">
              <w:rPr>
                <w:rFonts w:hAnsi="標楷體"/>
                <w:b/>
                <w:color w:val="000000" w:themeColor="text1"/>
                <w:spacing w:val="-20"/>
                <w:kern w:val="0"/>
                <w:sz w:val="24"/>
                <w:szCs w:val="24"/>
              </w:rPr>
              <w:t>1,426</w:t>
            </w:r>
          </w:p>
          <w:p w:rsidR="00335B41" w:rsidRPr="006E21BD" w:rsidRDefault="00335B41" w:rsidP="00AE5925">
            <w:pPr>
              <w:widowControl/>
              <w:overflowPunct/>
              <w:autoSpaceDE/>
              <w:autoSpaceDN/>
              <w:jc w:val="center"/>
              <w:rPr>
                <w:rFonts w:hAnsi="標楷體"/>
                <w:b/>
                <w:color w:val="000000" w:themeColor="text1"/>
                <w:kern w:val="0"/>
                <w:sz w:val="24"/>
                <w:szCs w:val="24"/>
              </w:rPr>
            </w:pPr>
            <w:r w:rsidRPr="006E21BD">
              <w:rPr>
                <w:rFonts w:hAnsi="標楷體"/>
                <w:b/>
                <w:color w:val="000000" w:themeColor="text1"/>
                <w:spacing w:val="-20"/>
                <w:kern w:val="0"/>
                <w:sz w:val="24"/>
                <w:szCs w:val="24"/>
              </w:rPr>
              <w:t>（40.9%）</w:t>
            </w:r>
          </w:p>
        </w:tc>
      </w:tr>
      <w:tr w:rsidR="006E21BD" w:rsidRPr="006E21BD" w:rsidTr="00AE5925">
        <w:trPr>
          <w:trHeight w:val="202"/>
        </w:trPr>
        <w:tc>
          <w:tcPr>
            <w:tcW w:w="1809" w:type="dxa"/>
            <w:vMerge/>
            <w:tcBorders>
              <w:left w:val="single" w:sz="12" w:space="0" w:color="auto"/>
            </w:tcBorders>
            <w:vAlign w:val="center"/>
            <w:hideMark/>
          </w:tcPr>
          <w:p w:rsidR="00335B41" w:rsidRPr="006E21BD" w:rsidRDefault="00335B41" w:rsidP="00AE5925">
            <w:pPr>
              <w:widowControl/>
              <w:overflowPunct/>
              <w:autoSpaceDE/>
              <w:autoSpaceDN/>
              <w:rPr>
                <w:rFonts w:hAnsi="標楷體"/>
                <w:color w:val="000000" w:themeColor="text1"/>
                <w:spacing w:val="-20"/>
                <w:kern w:val="0"/>
                <w:sz w:val="24"/>
                <w:szCs w:val="24"/>
              </w:rPr>
            </w:pPr>
          </w:p>
        </w:tc>
        <w:tc>
          <w:tcPr>
            <w:tcW w:w="7371" w:type="dxa"/>
            <w:gridSpan w:val="12"/>
            <w:tcBorders>
              <w:right w:val="single" w:sz="12" w:space="0" w:color="auto"/>
            </w:tcBorders>
            <w:hideMark/>
          </w:tcPr>
          <w:p w:rsidR="00335B41" w:rsidRPr="006E21BD" w:rsidRDefault="00335B41" w:rsidP="00AE5925">
            <w:pPr>
              <w:widowControl/>
              <w:overflowPunct/>
              <w:autoSpaceDE/>
              <w:autoSpaceDN/>
              <w:ind w:right="520"/>
              <w:rPr>
                <w:rFonts w:hAnsi="標楷體"/>
                <w:color w:val="000000" w:themeColor="text1"/>
                <w:kern w:val="0"/>
                <w:sz w:val="24"/>
                <w:szCs w:val="24"/>
              </w:rPr>
            </w:pPr>
            <w:r w:rsidRPr="006E21BD">
              <w:rPr>
                <w:rFonts w:hAnsi="標楷體"/>
                <w:color w:val="000000" w:themeColor="text1"/>
                <w:kern w:val="0"/>
                <w:sz w:val="24"/>
                <w:szCs w:val="24"/>
              </w:rPr>
              <w:t>註：死亡人數0件；受傷人數1,426件。</w:t>
            </w:r>
          </w:p>
        </w:tc>
      </w:tr>
      <w:tr w:rsidR="006E21BD" w:rsidRPr="006E21BD" w:rsidTr="00AE5925">
        <w:trPr>
          <w:trHeight w:val="660"/>
        </w:trPr>
        <w:tc>
          <w:tcPr>
            <w:tcW w:w="1809" w:type="dxa"/>
            <w:vMerge w:val="restart"/>
            <w:tcBorders>
              <w:left w:val="single" w:sz="12" w:space="0" w:color="auto"/>
            </w:tcBorders>
            <w:vAlign w:val="center"/>
            <w:hideMark/>
          </w:tcPr>
          <w:p w:rsidR="00335B41" w:rsidRPr="006E21BD" w:rsidRDefault="00335B41" w:rsidP="00AE5925">
            <w:pPr>
              <w:widowControl/>
              <w:overflowPunct/>
              <w:autoSpaceDE/>
              <w:autoSpaceDN/>
              <w:rPr>
                <w:rFonts w:hAnsi="標楷體"/>
                <w:color w:val="000000" w:themeColor="text1"/>
                <w:spacing w:val="-20"/>
                <w:kern w:val="0"/>
                <w:sz w:val="24"/>
                <w:szCs w:val="24"/>
              </w:rPr>
            </w:pPr>
            <w:r w:rsidRPr="006E21BD">
              <w:rPr>
                <w:rFonts w:hAnsi="標楷體"/>
                <w:color w:val="000000" w:themeColor="text1"/>
                <w:spacing w:val="-20"/>
                <w:kern w:val="0"/>
                <w:sz w:val="24"/>
                <w:szCs w:val="24"/>
              </w:rPr>
              <w:t>遊客個人身體因素引發事件，如心肌梗塞等</w:t>
            </w:r>
          </w:p>
        </w:tc>
        <w:tc>
          <w:tcPr>
            <w:tcW w:w="397" w:type="dxa"/>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件數</w:t>
            </w:r>
          </w:p>
        </w:tc>
        <w:tc>
          <w:tcPr>
            <w:tcW w:w="581" w:type="dxa"/>
            <w:noWrap/>
            <w:vAlign w:val="center"/>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w:t>
            </w:r>
          </w:p>
        </w:tc>
        <w:tc>
          <w:tcPr>
            <w:tcW w:w="581" w:type="dxa"/>
            <w:noWrap/>
            <w:vAlign w:val="center"/>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spacing w:val="-20"/>
                <w:kern w:val="0"/>
                <w:sz w:val="24"/>
                <w:szCs w:val="24"/>
              </w:rPr>
            </w:pPr>
            <w:r w:rsidRPr="006E21BD">
              <w:rPr>
                <w:rFonts w:hAnsi="標楷體"/>
                <w:color w:val="000000" w:themeColor="text1"/>
                <w:spacing w:val="-20"/>
                <w:kern w:val="0"/>
                <w:sz w:val="24"/>
                <w:szCs w:val="24"/>
              </w:rPr>
              <w:t>234</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spacing w:val="-20"/>
                <w:kern w:val="0"/>
                <w:sz w:val="24"/>
                <w:szCs w:val="24"/>
              </w:rPr>
            </w:pPr>
            <w:r w:rsidRPr="006E21BD">
              <w:rPr>
                <w:rFonts w:hAnsi="標楷體"/>
                <w:color w:val="000000" w:themeColor="text1"/>
                <w:spacing w:val="-20"/>
                <w:kern w:val="0"/>
                <w:sz w:val="24"/>
                <w:szCs w:val="24"/>
              </w:rPr>
              <w:t>258</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spacing w:val="-20"/>
                <w:kern w:val="0"/>
                <w:sz w:val="24"/>
                <w:szCs w:val="24"/>
              </w:rPr>
            </w:pPr>
            <w:r w:rsidRPr="006E21BD">
              <w:rPr>
                <w:rFonts w:hAnsi="標楷體"/>
                <w:color w:val="000000" w:themeColor="text1"/>
                <w:spacing w:val="-20"/>
                <w:kern w:val="0"/>
                <w:sz w:val="24"/>
                <w:szCs w:val="24"/>
              </w:rPr>
              <w:t>212</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spacing w:val="-20"/>
                <w:kern w:val="0"/>
                <w:sz w:val="24"/>
                <w:szCs w:val="24"/>
              </w:rPr>
            </w:pPr>
            <w:r w:rsidRPr="006E21BD">
              <w:rPr>
                <w:rFonts w:hAnsi="標楷體"/>
                <w:color w:val="000000" w:themeColor="text1"/>
                <w:spacing w:val="-20"/>
                <w:kern w:val="0"/>
                <w:sz w:val="24"/>
                <w:szCs w:val="24"/>
              </w:rPr>
              <w:t>188</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spacing w:val="-20"/>
                <w:kern w:val="0"/>
                <w:sz w:val="24"/>
                <w:szCs w:val="24"/>
              </w:rPr>
            </w:pPr>
            <w:r w:rsidRPr="006E21BD">
              <w:rPr>
                <w:rFonts w:hAnsi="標楷體"/>
                <w:color w:val="000000" w:themeColor="text1"/>
                <w:spacing w:val="-20"/>
                <w:kern w:val="0"/>
                <w:sz w:val="24"/>
                <w:szCs w:val="24"/>
              </w:rPr>
              <w:t>179</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spacing w:val="-20"/>
                <w:kern w:val="0"/>
                <w:sz w:val="24"/>
                <w:szCs w:val="24"/>
              </w:rPr>
            </w:pPr>
            <w:r w:rsidRPr="006E21BD">
              <w:rPr>
                <w:rFonts w:hAnsi="標楷體"/>
                <w:color w:val="000000" w:themeColor="text1"/>
                <w:spacing w:val="-20"/>
                <w:kern w:val="0"/>
                <w:sz w:val="24"/>
                <w:szCs w:val="24"/>
              </w:rPr>
              <w:t>113</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spacing w:val="-20"/>
                <w:kern w:val="0"/>
                <w:sz w:val="24"/>
                <w:szCs w:val="24"/>
              </w:rPr>
            </w:pPr>
            <w:r w:rsidRPr="006E21BD">
              <w:rPr>
                <w:rFonts w:hAnsi="標楷體"/>
                <w:color w:val="000000" w:themeColor="text1"/>
                <w:spacing w:val="-20"/>
                <w:kern w:val="0"/>
                <w:sz w:val="24"/>
                <w:szCs w:val="24"/>
              </w:rPr>
              <w:t>154</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spacing w:val="-20"/>
                <w:kern w:val="0"/>
                <w:sz w:val="24"/>
                <w:szCs w:val="24"/>
              </w:rPr>
            </w:pPr>
            <w:r w:rsidRPr="006E21BD">
              <w:rPr>
                <w:rFonts w:hAnsi="標楷體"/>
                <w:color w:val="000000" w:themeColor="text1"/>
                <w:spacing w:val="-20"/>
                <w:kern w:val="0"/>
                <w:sz w:val="24"/>
                <w:szCs w:val="24"/>
              </w:rPr>
              <w:t>167</w:t>
            </w:r>
          </w:p>
        </w:tc>
        <w:tc>
          <w:tcPr>
            <w:tcW w:w="1164" w:type="dxa"/>
            <w:tcBorders>
              <w:right w:val="single" w:sz="12" w:space="0" w:color="auto"/>
            </w:tcBorders>
            <w:noWrap/>
            <w:vAlign w:val="center"/>
            <w:hideMark/>
          </w:tcPr>
          <w:p w:rsidR="00335B41" w:rsidRPr="006E21BD" w:rsidRDefault="00335B41" w:rsidP="00AE5925">
            <w:pPr>
              <w:widowControl/>
              <w:overflowPunct/>
              <w:autoSpaceDE/>
              <w:autoSpaceDN/>
              <w:jc w:val="center"/>
              <w:rPr>
                <w:rFonts w:hAnsi="標楷體"/>
                <w:b/>
                <w:color w:val="000000" w:themeColor="text1"/>
                <w:spacing w:val="-20"/>
                <w:kern w:val="0"/>
                <w:sz w:val="24"/>
                <w:szCs w:val="24"/>
              </w:rPr>
            </w:pPr>
            <w:r w:rsidRPr="006E21BD">
              <w:rPr>
                <w:rFonts w:hAnsi="標楷體"/>
                <w:b/>
                <w:color w:val="000000" w:themeColor="text1"/>
                <w:spacing w:val="-20"/>
                <w:kern w:val="0"/>
                <w:sz w:val="24"/>
                <w:szCs w:val="24"/>
              </w:rPr>
              <w:t>1,505</w:t>
            </w:r>
          </w:p>
          <w:p w:rsidR="00335B41" w:rsidRPr="006E21BD" w:rsidRDefault="00335B41" w:rsidP="00AE5925">
            <w:pPr>
              <w:widowControl/>
              <w:overflowPunct/>
              <w:autoSpaceDE/>
              <w:autoSpaceDN/>
              <w:jc w:val="center"/>
              <w:rPr>
                <w:rFonts w:hAnsi="標楷體"/>
                <w:b/>
                <w:color w:val="000000" w:themeColor="text1"/>
                <w:kern w:val="0"/>
                <w:sz w:val="24"/>
                <w:szCs w:val="24"/>
              </w:rPr>
            </w:pPr>
            <w:r w:rsidRPr="006E21BD">
              <w:rPr>
                <w:rFonts w:hAnsi="標楷體"/>
                <w:b/>
                <w:color w:val="000000" w:themeColor="text1"/>
                <w:spacing w:val="-20"/>
                <w:kern w:val="0"/>
                <w:sz w:val="24"/>
                <w:szCs w:val="24"/>
              </w:rPr>
              <w:t>（43.1%）</w:t>
            </w:r>
          </w:p>
        </w:tc>
      </w:tr>
      <w:tr w:rsidR="006E21BD" w:rsidRPr="006E21BD" w:rsidTr="00AE5925">
        <w:trPr>
          <w:trHeight w:val="457"/>
        </w:trPr>
        <w:tc>
          <w:tcPr>
            <w:tcW w:w="1809" w:type="dxa"/>
            <w:vMerge/>
            <w:tcBorders>
              <w:left w:val="single" w:sz="12" w:space="0" w:color="auto"/>
            </w:tcBorders>
            <w:vAlign w:val="center"/>
            <w:hideMark/>
          </w:tcPr>
          <w:p w:rsidR="00335B41" w:rsidRPr="006E21BD" w:rsidRDefault="00335B41" w:rsidP="00AE5925">
            <w:pPr>
              <w:widowControl/>
              <w:overflowPunct/>
              <w:autoSpaceDE/>
              <w:autoSpaceDN/>
              <w:rPr>
                <w:rFonts w:hAnsi="標楷體"/>
                <w:color w:val="000000" w:themeColor="text1"/>
                <w:spacing w:val="-20"/>
                <w:kern w:val="0"/>
                <w:sz w:val="24"/>
                <w:szCs w:val="24"/>
              </w:rPr>
            </w:pPr>
          </w:p>
        </w:tc>
        <w:tc>
          <w:tcPr>
            <w:tcW w:w="7371" w:type="dxa"/>
            <w:gridSpan w:val="12"/>
            <w:tcBorders>
              <w:right w:val="single" w:sz="12" w:space="0" w:color="auto"/>
            </w:tcBorders>
            <w:vAlign w:val="center"/>
          </w:tcPr>
          <w:p w:rsidR="00335B41" w:rsidRPr="006E21BD" w:rsidRDefault="00335B41" w:rsidP="00AE5925">
            <w:pPr>
              <w:widowControl/>
              <w:overflowPunct/>
              <w:autoSpaceDE/>
              <w:autoSpaceDN/>
              <w:ind w:right="520"/>
              <w:rPr>
                <w:rFonts w:hAnsi="標楷體"/>
                <w:color w:val="000000" w:themeColor="text1"/>
                <w:kern w:val="0"/>
                <w:sz w:val="24"/>
                <w:szCs w:val="24"/>
              </w:rPr>
            </w:pPr>
            <w:r w:rsidRPr="006E21BD">
              <w:rPr>
                <w:rFonts w:hAnsi="標楷體"/>
                <w:color w:val="000000" w:themeColor="text1"/>
                <w:kern w:val="0"/>
                <w:sz w:val="24"/>
                <w:szCs w:val="24"/>
              </w:rPr>
              <w:t>註：死亡人數1件(102年)；受傷人數1,505件。</w:t>
            </w:r>
          </w:p>
        </w:tc>
      </w:tr>
      <w:tr w:rsidR="006E21BD" w:rsidRPr="006E21BD" w:rsidTr="00AE5925">
        <w:trPr>
          <w:trHeight w:val="660"/>
        </w:trPr>
        <w:tc>
          <w:tcPr>
            <w:tcW w:w="1809" w:type="dxa"/>
            <w:vMerge w:val="restart"/>
            <w:tcBorders>
              <w:left w:val="single" w:sz="12" w:space="0" w:color="auto"/>
            </w:tcBorders>
            <w:vAlign w:val="center"/>
            <w:hideMark/>
          </w:tcPr>
          <w:p w:rsidR="00335B41" w:rsidRPr="006E21BD" w:rsidRDefault="00335B41" w:rsidP="00AE5925">
            <w:pPr>
              <w:widowControl/>
              <w:overflowPunct/>
              <w:autoSpaceDE/>
              <w:autoSpaceDN/>
              <w:rPr>
                <w:rFonts w:hAnsi="標楷體"/>
                <w:color w:val="000000" w:themeColor="text1"/>
                <w:spacing w:val="-20"/>
                <w:kern w:val="0"/>
                <w:sz w:val="24"/>
                <w:szCs w:val="24"/>
              </w:rPr>
            </w:pPr>
            <w:r w:rsidRPr="006E21BD">
              <w:rPr>
                <w:rFonts w:hAnsi="標楷體"/>
                <w:color w:val="000000" w:themeColor="text1"/>
                <w:spacing w:val="-20"/>
                <w:kern w:val="0"/>
                <w:sz w:val="24"/>
                <w:szCs w:val="24"/>
              </w:rPr>
              <w:t>自然環境引發意外事件如蜜蜂咬傷</w:t>
            </w:r>
          </w:p>
        </w:tc>
        <w:tc>
          <w:tcPr>
            <w:tcW w:w="397" w:type="dxa"/>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件數</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1</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3</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13</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15</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21</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24</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9</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13</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9</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8</w:t>
            </w:r>
          </w:p>
        </w:tc>
        <w:tc>
          <w:tcPr>
            <w:tcW w:w="1164" w:type="dxa"/>
            <w:tcBorders>
              <w:right w:val="single" w:sz="12" w:space="0" w:color="auto"/>
            </w:tcBorders>
            <w:noWrap/>
            <w:vAlign w:val="center"/>
            <w:hideMark/>
          </w:tcPr>
          <w:p w:rsidR="00335B41" w:rsidRPr="006E21BD" w:rsidRDefault="00335B41" w:rsidP="00AE5925">
            <w:pPr>
              <w:widowControl/>
              <w:overflowPunct/>
              <w:autoSpaceDE/>
              <w:autoSpaceDN/>
              <w:jc w:val="center"/>
              <w:rPr>
                <w:rFonts w:hAnsi="標楷體"/>
                <w:b/>
                <w:color w:val="000000" w:themeColor="text1"/>
                <w:spacing w:val="-20"/>
                <w:kern w:val="0"/>
                <w:sz w:val="24"/>
                <w:szCs w:val="24"/>
              </w:rPr>
            </w:pPr>
            <w:r w:rsidRPr="006E21BD">
              <w:rPr>
                <w:rFonts w:hAnsi="標楷體"/>
                <w:b/>
                <w:color w:val="000000" w:themeColor="text1"/>
                <w:spacing w:val="-20"/>
                <w:kern w:val="0"/>
                <w:sz w:val="24"/>
                <w:szCs w:val="24"/>
              </w:rPr>
              <w:t>116</w:t>
            </w:r>
          </w:p>
          <w:p w:rsidR="00335B41" w:rsidRPr="006E21BD" w:rsidRDefault="00335B41" w:rsidP="00AE5925">
            <w:pPr>
              <w:widowControl/>
              <w:overflowPunct/>
              <w:autoSpaceDE/>
              <w:autoSpaceDN/>
              <w:jc w:val="center"/>
              <w:rPr>
                <w:rFonts w:hAnsi="標楷體"/>
                <w:b/>
                <w:color w:val="000000" w:themeColor="text1"/>
                <w:kern w:val="0"/>
                <w:sz w:val="24"/>
                <w:szCs w:val="24"/>
              </w:rPr>
            </w:pPr>
            <w:r w:rsidRPr="006E21BD">
              <w:rPr>
                <w:rFonts w:hAnsi="標楷體"/>
                <w:b/>
                <w:color w:val="000000" w:themeColor="text1"/>
                <w:spacing w:val="-20"/>
                <w:kern w:val="0"/>
                <w:sz w:val="24"/>
                <w:szCs w:val="24"/>
              </w:rPr>
              <w:t>（3.3%）</w:t>
            </w:r>
          </w:p>
        </w:tc>
      </w:tr>
      <w:tr w:rsidR="006E21BD" w:rsidRPr="006E21BD" w:rsidTr="00AE5925">
        <w:trPr>
          <w:trHeight w:val="322"/>
        </w:trPr>
        <w:tc>
          <w:tcPr>
            <w:tcW w:w="1809" w:type="dxa"/>
            <w:vMerge/>
            <w:tcBorders>
              <w:left w:val="single" w:sz="12" w:space="0" w:color="auto"/>
            </w:tcBorders>
            <w:vAlign w:val="center"/>
            <w:hideMark/>
          </w:tcPr>
          <w:p w:rsidR="00335B41" w:rsidRPr="006E21BD" w:rsidRDefault="00335B41" w:rsidP="00AE5925">
            <w:pPr>
              <w:widowControl/>
              <w:overflowPunct/>
              <w:autoSpaceDE/>
              <w:autoSpaceDN/>
              <w:rPr>
                <w:rFonts w:hAnsi="標楷體"/>
                <w:color w:val="000000" w:themeColor="text1"/>
                <w:spacing w:val="-20"/>
                <w:kern w:val="0"/>
                <w:sz w:val="24"/>
                <w:szCs w:val="24"/>
              </w:rPr>
            </w:pPr>
          </w:p>
        </w:tc>
        <w:tc>
          <w:tcPr>
            <w:tcW w:w="7371" w:type="dxa"/>
            <w:gridSpan w:val="12"/>
            <w:tcBorders>
              <w:right w:val="single" w:sz="12" w:space="0" w:color="auto"/>
            </w:tcBorders>
            <w:vAlign w:val="center"/>
          </w:tcPr>
          <w:p w:rsidR="00335B41" w:rsidRPr="006E21BD" w:rsidRDefault="00335B41" w:rsidP="00AE5925">
            <w:pPr>
              <w:widowControl/>
              <w:overflowPunct/>
              <w:autoSpaceDE/>
              <w:autoSpaceDN/>
              <w:ind w:right="520"/>
              <w:rPr>
                <w:rFonts w:hAnsi="標楷體"/>
                <w:color w:val="000000" w:themeColor="text1"/>
                <w:kern w:val="0"/>
                <w:sz w:val="24"/>
                <w:szCs w:val="24"/>
              </w:rPr>
            </w:pPr>
            <w:r w:rsidRPr="006E21BD">
              <w:rPr>
                <w:rFonts w:hAnsi="標楷體"/>
                <w:color w:val="000000" w:themeColor="text1"/>
                <w:kern w:val="0"/>
                <w:sz w:val="24"/>
                <w:szCs w:val="24"/>
              </w:rPr>
              <w:t>註：死亡人數0件；受傷人數116件。</w:t>
            </w:r>
          </w:p>
        </w:tc>
      </w:tr>
      <w:tr w:rsidR="006E21BD" w:rsidRPr="006E21BD" w:rsidTr="00AE5925">
        <w:trPr>
          <w:trHeight w:val="660"/>
        </w:trPr>
        <w:tc>
          <w:tcPr>
            <w:tcW w:w="1809" w:type="dxa"/>
            <w:vMerge w:val="restart"/>
            <w:tcBorders>
              <w:left w:val="single" w:sz="12" w:space="0" w:color="auto"/>
            </w:tcBorders>
            <w:vAlign w:val="center"/>
            <w:hideMark/>
          </w:tcPr>
          <w:p w:rsidR="00335B41" w:rsidRPr="006E21BD" w:rsidRDefault="00335B41" w:rsidP="00AE5925">
            <w:pPr>
              <w:widowControl/>
              <w:overflowPunct/>
              <w:autoSpaceDE/>
              <w:autoSpaceDN/>
              <w:rPr>
                <w:rFonts w:hAnsi="標楷體"/>
                <w:color w:val="000000" w:themeColor="text1"/>
                <w:spacing w:val="-20"/>
                <w:kern w:val="0"/>
                <w:sz w:val="24"/>
                <w:szCs w:val="24"/>
              </w:rPr>
            </w:pPr>
            <w:r w:rsidRPr="006E21BD">
              <w:rPr>
                <w:rFonts w:hAnsi="標楷體"/>
                <w:color w:val="000000" w:themeColor="text1"/>
                <w:spacing w:val="-20"/>
                <w:kern w:val="0"/>
                <w:sz w:val="24"/>
                <w:szCs w:val="24"/>
              </w:rPr>
              <w:t>其他，如跳電</w:t>
            </w:r>
          </w:p>
        </w:tc>
        <w:tc>
          <w:tcPr>
            <w:tcW w:w="397" w:type="dxa"/>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件數</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6</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37</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23</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17</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19</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6</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7</w:t>
            </w:r>
          </w:p>
        </w:tc>
        <w:tc>
          <w:tcPr>
            <w:tcW w:w="581" w:type="dxa"/>
            <w:noWrap/>
            <w:vAlign w:val="center"/>
            <w:hideMark/>
          </w:tcPr>
          <w:p w:rsidR="00335B41" w:rsidRPr="006E21BD" w:rsidRDefault="00335B41" w:rsidP="00AE5925">
            <w:pPr>
              <w:widowControl/>
              <w:overflowPunct/>
              <w:autoSpaceDE/>
              <w:autoSpaceDN/>
              <w:jc w:val="center"/>
              <w:rPr>
                <w:rFonts w:hAnsi="標楷體"/>
                <w:color w:val="000000" w:themeColor="text1"/>
                <w:kern w:val="0"/>
                <w:sz w:val="24"/>
                <w:szCs w:val="24"/>
              </w:rPr>
            </w:pPr>
            <w:r w:rsidRPr="006E21BD">
              <w:rPr>
                <w:rFonts w:hAnsi="標楷體"/>
                <w:color w:val="000000" w:themeColor="text1"/>
                <w:kern w:val="0"/>
                <w:sz w:val="24"/>
                <w:szCs w:val="24"/>
              </w:rPr>
              <w:t>5</w:t>
            </w:r>
          </w:p>
        </w:tc>
        <w:tc>
          <w:tcPr>
            <w:tcW w:w="1164" w:type="dxa"/>
            <w:tcBorders>
              <w:right w:val="single" w:sz="12" w:space="0" w:color="auto"/>
            </w:tcBorders>
            <w:noWrap/>
            <w:vAlign w:val="center"/>
            <w:hideMark/>
          </w:tcPr>
          <w:p w:rsidR="00335B41" w:rsidRPr="006E21BD" w:rsidRDefault="00335B41" w:rsidP="00AE5925">
            <w:pPr>
              <w:widowControl/>
              <w:overflowPunct/>
              <w:autoSpaceDE/>
              <w:autoSpaceDN/>
              <w:jc w:val="center"/>
              <w:rPr>
                <w:rFonts w:hAnsi="標楷體"/>
                <w:b/>
                <w:color w:val="000000" w:themeColor="text1"/>
                <w:spacing w:val="-20"/>
                <w:kern w:val="0"/>
                <w:sz w:val="24"/>
                <w:szCs w:val="24"/>
              </w:rPr>
            </w:pPr>
            <w:r w:rsidRPr="006E21BD">
              <w:rPr>
                <w:rFonts w:hAnsi="標楷體"/>
                <w:b/>
                <w:color w:val="000000" w:themeColor="text1"/>
                <w:spacing w:val="-20"/>
                <w:kern w:val="0"/>
                <w:sz w:val="24"/>
                <w:szCs w:val="24"/>
              </w:rPr>
              <w:t>120</w:t>
            </w:r>
          </w:p>
          <w:p w:rsidR="00335B41" w:rsidRPr="006E21BD" w:rsidRDefault="00335B41" w:rsidP="00AE5925">
            <w:pPr>
              <w:widowControl/>
              <w:overflowPunct/>
              <w:autoSpaceDE/>
              <w:autoSpaceDN/>
              <w:jc w:val="center"/>
              <w:rPr>
                <w:rFonts w:hAnsi="標楷體"/>
                <w:b/>
                <w:color w:val="000000" w:themeColor="text1"/>
                <w:spacing w:val="-20"/>
                <w:kern w:val="0"/>
                <w:sz w:val="24"/>
                <w:szCs w:val="24"/>
              </w:rPr>
            </w:pPr>
            <w:r w:rsidRPr="006E21BD">
              <w:rPr>
                <w:rFonts w:hAnsi="標楷體"/>
                <w:b/>
                <w:color w:val="000000" w:themeColor="text1"/>
                <w:spacing w:val="-20"/>
                <w:kern w:val="0"/>
                <w:sz w:val="24"/>
                <w:szCs w:val="24"/>
              </w:rPr>
              <w:t>（3.4%）</w:t>
            </w:r>
          </w:p>
        </w:tc>
      </w:tr>
      <w:tr w:rsidR="006E21BD" w:rsidRPr="006E21BD" w:rsidTr="00AE5925">
        <w:trPr>
          <w:trHeight w:val="307"/>
        </w:trPr>
        <w:tc>
          <w:tcPr>
            <w:tcW w:w="1809" w:type="dxa"/>
            <w:vMerge/>
            <w:tcBorders>
              <w:left w:val="single" w:sz="12" w:space="0" w:color="auto"/>
            </w:tcBorders>
            <w:hideMark/>
          </w:tcPr>
          <w:p w:rsidR="00335B41" w:rsidRPr="006E21BD" w:rsidRDefault="00335B41" w:rsidP="00AE5925">
            <w:pPr>
              <w:widowControl/>
              <w:overflowPunct/>
              <w:autoSpaceDE/>
              <w:autoSpaceDN/>
              <w:jc w:val="left"/>
              <w:rPr>
                <w:rFonts w:hAnsi="標楷體"/>
                <w:color w:val="000000" w:themeColor="text1"/>
                <w:kern w:val="0"/>
                <w:sz w:val="24"/>
                <w:szCs w:val="24"/>
              </w:rPr>
            </w:pPr>
          </w:p>
        </w:tc>
        <w:tc>
          <w:tcPr>
            <w:tcW w:w="7371" w:type="dxa"/>
            <w:gridSpan w:val="12"/>
            <w:tcBorders>
              <w:right w:val="single" w:sz="12" w:space="0" w:color="auto"/>
            </w:tcBorders>
            <w:vAlign w:val="center"/>
          </w:tcPr>
          <w:p w:rsidR="00335B41" w:rsidRPr="006E21BD" w:rsidRDefault="00335B41" w:rsidP="00AE5925">
            <w:pPr>
              <w:widowControl/>
              <w:overflowPunct/>
              <w:autoSpaceDE/>
              <w:autoSpaceDN/>
              <w:ind w:right="520"/>
              <w:rPr>
                <w:rFonts w:hAnsi="標楷體"/>
                <w:color w:val="000000" w:themeColor="text1"/>
                <w:kern w:val="0"/>
                <w:sz w:val="24"/>
                <w:szCs w:val="24"/>
              </w:rPr>
            </w:pPr>
            <w:r w:rsidRPr="006E21BD">
              <w:rPr>
                <w:rFonts w:hAnsi="標楷體"/>
                <w:color w:val="000000" w:themeColor="text1"/>
                <w:kern w:val="0"/>
                <w:sz w:val="24"/>
                <w:szCs w:val="24"/>
              </w:rPr>
              <w:t>註：死亡人數0件；受傷人數108件。</w:t>
            </w:r>
          </w:p>
        </w:tc>
      </w:tr>
    </w:tbl>
    <w:p w:rsidR="00335B41" w:rsidRPr="006E21BD" w:rsidRDefault="00335B41" w:rsidP="0069396F">
      <w:pPr>
        <w:spacing w:line="360" w:lineRule="exact"/>
        <w:ind w:left="708" w:hangingChars="272" w:hanging="708"/>
        <w:rPr>
          <w:rFonts w:hAnsi="標楷體"/>
          <w:color w:val="000000" w:themeColor="text1"/>
          <w:sz w:val="24"/>
          <w:szCs w:val="24"/>
        </w:rPr>
      </w:pPr>
      <w:r w:rsidRPr="006E21BD">
        <w:rPr>
          <w:rFonts w:hAnsi="標楷體" w:hint="eastAsia"/>
          <w:color w:val="000000" w:themeColor="text1"/>
          <w:sz w:val="24"/>
          <w:szCs w:val="24"/>
        </w:rPr>
        <w:t>備註：</w:t>
      </w:r>
      <w:r w:rsidR="00D637DC" w:rsidRPr="006E21BD">
        <w:rPr>
          <w:rFonts w:hAnsi="標楷體" w:hint="eastAsia"/>
          <w:color w:val="000000" w:themeColor="text1"/>
          <w:sz w:val="24"/>
          <w:szCs w:val="24"/>
        </w:rPr>
        <w:t>八仙海岸</w:t>
      </w:r>
      <w:r w:rsidR="00A82C22" w:rsidRPr="006E21BD">
        <w:rPr>
          <w:rFonts w:hAnsi="標楷體" w:hint="eastAsia"/>
          <w:color w:val="000000" w:themeColor="text1"/>
          <w:sz w:val="24"/>
          <w:szCs w:val="24"/>
        </w:rPr>
        <w:t>樂園</w:t>
      </w:r>
      <w:r w:rsidR="00D637DC" w:rsidRPr="006E21BD">
        <w:rPr>
          <w:rFonts w:hAnsi="標楷體" w:hint="eastAsia"/>
          <w:color w:val="000000" w:themeColor="text1"/>
          <w:sz w:val="24"/>
          <w:szCs w:val="24"/>
        </w:rPr>
        <w:t>塵爆事件於104年發生之重大傷亡事件，計15人死亡、499人受傷，觀光局列為「其他」，但因事件特殊爰不列入於上表內</w:t>
      </w:r>
      <w:r w:rsidRPr="006E21BD">
        <w:rPr>
          <w:rFonts w:hAnsi="標楷體" w:hint="eastAsia"/>
          <w:color w:val="000000" w:themeColor="text1"/>
          <w:sz w:val="24"/>
          <w:szCs w:val="24"/>
        </w:rPr>
        <w:t>。</w:t>
      </w:r>
    </w:p>
    <w:p w:rsidR="00335B41" w:rsidRPr="006E21BD" w:rsidRDefault="00335B41" w:rsidP="00F54C4B">
      <w:pPr>
        <w:spacing w:line="360" w:lineRule="exact"/>
        <w:rPr>
          <w:rFonts w:hAnsi="標楷體"/>
          <w:color w:val="000000" w:themeColor="text1"/>
          <w:sz w:val="24"/>
          <w:szCs w:val="24"/>
        </w:rPr>
      </w:pPr>
      <w:r w:rsidRPr="006E21BD">
        <w:rPr>
          <w:rFonts w:hAnsi="標楷體"/>
          <w:color w:val="000000" w:themeColor="text1"/>
          <w:sz w:val="24"/>
          <w:szCs w:val="24"/>
        </w:rPr>
        <w:t>資料來源：觀光局查復資料彙整製表。</w:t>
      </w:r>
    </w:p>
    <w:p w:rsidR="0069396F" w:rsidRPr="006E21BD" w:rsidRDefault="0069396F" w:rsidP="00F54C4B">
      <w:pPr>
        <w:spacing w:line="360" w:lineRule="exact"/>
        <w:rPr>
          <w:rFonts w:hAnsi="標楷體"/>
          <w:color w:val="000000" w:themeColor="text1"/>
          <w:sz w:val="24"/>
          <w:szCs w:val="24"/>
        </w:rPr>
      </w:pPr>
    </w:p>
    <w:p w:rsidR="00335B41" w:rsidRPr="006E21BD" w:rsidRDefault="00335B41" w:rsidP="004B077C">
      <w:pPr>
        <w:pStyle w:val="3"/>
        <w:rPr>
          <w:rFonts w:hAnsi="標楷體"/>
          <w:color w:val="000000" w:themeColor="text1"/>
        </w:rPr>
      </w:pPr>
      <w:bookmarkStart w:id="102" w:name="_Toc499043729"/>
      <w:bookmarkStart w:id="103" w:name="_Toc499543376"/>
      <w:bookmarkStart w:id="104" w:name="_Toc499627682"/>
      <w:r w:rsidRPr="006E21BD">
        <w:rPr>
          <w:rFonts w:hAnsi="標楷體" w:hint="eastAsia"/>
          <w:color w:val="000000" w:themeColor="text1"/>
        </w:rPr>
        <w:t>對於上揭所發生的傷亡事件，觀光遊樂業依其園區特性，理應已有掌握，以本案履勘觀光遊樂業為例，屬戶外活動者多以</w:t>
      </w:r>
      <w:r w:rsidRPr="006E21BD">
        <w:rPr>
          <w:rFonts w:hAnsi="標楷體"/>
          <w:color w:val="000000" w:themeColor="text1"/>
        </w:rPr>
        <w:t>蜂叮蟲咬</w:t>
      </w:r>
      <w:r w:rsidRPr="006E21BD">
        <w:rPr>
          <w:rFonts w:hAnsi="標楷體" w:hint="eastAsia"/>
          <w:color w:val="000000" w:themeColor="text1"/>
        </w:rPr>
        <w:t>、</w:t>
      </w:r>
      <w:r w:rsidRPr="006E21BD">
        <w:rPr>
          <w:rFonts w:hAnsi="標楷體"/>
          <w:color w:val="000000" w:themeColor="text1"/>
        </w:rPr>
        <w:t>戶外濕滑跌倒</w:t>
      </w:r>
      <w:r w:rsidRPr="006E21BD">
        <w:rPr>
          <w:rFonts w:hAnsi="標楷體" w:hint="eastAsia"/>
          <w:color w:val="000000" w:themeColor="text1"/>
        </w:rPr>
        <w:t>等，如屬機械或水域設施者，則可歸屬</w:t>
      </w:r>
      <w:r w:rsidRPr="006E21BD">
        <w:rPr>
          <w:rFonts w:hAnsi="標楷體"/>
          <w:color w:val="000000" w:themeColor="text1"/>
        </w:rPr>
        <w:t>遊客未按規定使用</w:t>
      </w:r>
      <w:r w:rsidRPr="006E21BD">
        <w:rPr>
          <w:rFonts w:hAnsi="標楷體" w:hint="eastAsia"/>
          <w:color w:val="000000" w:themeColor="text1"/>
        </w:rPr>
        <w:t>或個人身體因素。對此類危害風險，因易於業者識別及發現，且已納入主管機關檢查項目或規範之中，經營業者對於區域既有設施或其常態性區內活動，事故類型及危害風險因素已有認知，並有適當的管理及處置作為，所造成事故件數已有降低，</w:t>
      </w:r>
      <w:r w:rsidR="0029519C" w:rsidRPr="006E21BD">
        <w:rPr>
          <w:rFonts w:hAnsi="標楷體" w:hint="eastAsia"/>
          <w:color w:val="000000" w:themeColor="text1"/>
        </w:rPr>
        <w:t>然仍應督促業者</w:t>
      </w:r>
      <w:r w:rsidR="006F0E74" w:rsidRPr="006E21BD">
        <w:rPr>
          <w:rFonts w:hAnsi="標楷體" w:hint="eastAsia"/>
          <w:color w:val="000000" w:themeColor="text1"/>
        </w:rPr>
        <w:t>持續</w:t>
      </w:r>
      <w:r w:rsidR="0029519C" w:rsidRPr="006E21BD">
        <w:rPr>
          <w:rFonts w:hAnsi="標楷體" w:hint="eastAsia"/>
          <w:color w:val="000000" w:themeColor="text1"/>
        </w:rPr>
        <w:t>加強防範</w:t>
      </w:r>
      <w:r w:rsidR="00F54C4B" w:rsidRPr="006E21BD">
        <w:rPr>
          <w:rFonts w:hAnsi="標楷體" w:hint="eastAsia"/>
          <w:color w:val="000000" w:themeColor="text1"/>
        </w:rPr>
        <w:t>與</w:t>
      </w:r>
      <w:r w:rsidRPr="006E21BD">
        <w:rPr>
          <w:rFonts w:hAnsi="標楷體" w:hint="eastAsia"/>
          <w:color w:val="000000" w:themeColor="text1"/>
        </w:rPr>
        <w:t>演練，避免園區從業人員有</w:t>
      </w:r>
      <w:r w:rsidR="0029519C" w:rsidRPr="006E21BD">
        <w:rPr>
          <w:rFonts w:hAnsi="標楷體" w:hint="eastAsia"/>
          <w:color w:val="000000" w:themeColor="text1"/>
        </w:rPr>
        <w:t>所鬆懈</w:t>
      </w:r>
      <w:r w:rsidRPr="006E21BD">
        <w:rPr>
          <w:rFonts w:hAnsi="標楷體" w:hint="eastAsia"/>
          <w:color w:val="000000" w:themeColor="text1"/>
        </w:rPr>
        <w:t>。</w:t>
      </w:r>
      <w:bookmarkEnd w:id="102"/>
      <w:r w:rsidR="00272587" w:rsidRPr="006E21BD">
        <w:rPr>
          <w:rFonts w:hAnsi="標楷體" w:hint="eastAsia"/>
          <w:color w:val="000000" w:themeColor="text1"/>
        </w:rPr>
        <w:t>再者，</w:t>
      </w:r>
      <w:r w:rsidR="00CE4617" w:rsidRPr="006E21BD">
        <w:rPr>
          <w:rFonts w:hAnsi="標楷體" w:hint="eastAsia"/>
          <w:color w:val="000000" w:themeColor="text1"/>
        </w:rPr>
        <w:t>本案赴韓國考察</w:t>
      </w:r>
      <w:r w:rsidR="004B077C" w:rsidRPr="006E21BD">
        <w:rPr>
          <w:rFonts w:hAnsi="標楷體" w:hint="eastAsia"/>
          <w:color w:val="000000" w:themeColor="text1"/>
        </w:rPr>
        <w:t>遊樂園</w:t>
      </w:r>
      <w:r w:rsidR="00F54C4B" w:rsidRPr="006E21BD">
        <w:rPr>
          <w:rFonts w:hAnsi="標楷體" w:hint="eastAsia"/>
          <w:color w:val="000000" w:themeColor="text1"/>
        </w:rPr>
        <w:t>設</w:t>
      </w:r>
      <w:r w:rsidR="004B077C" w:rsidRPr="006E21BD">
        <w:rPr>
          <w:rFonts w:hAnsi="標楷體" w:hint="eastAsia"/>
          <w:color w:val="000000" w:themeColor="text1"/>
        </w:rPr>
        <w:t>施</w:t>
      </w:r>
      <w:r w:rsidR="00CE4617" w:rsidRPr="006E21BD">
        <w:rPr>
          <w:rFonts w:hAnsi="標楷體" w:hint="eastAsia"/>
          <w:color w:val="000000" w:themeColor="text1"/>
        </w:rPr>
        <w:t>亦發現，園區</w:t>
      </w:r>
      <w:r w:rsidR="00F54C4B" w:rsidRPr="006E21BD">
        <w:rPr>
          <w:rFonts w:hAnsi="標楷體" w:hint="eastAsia"/>
          <w:color w:val="000000" w:themeColor="text1"/>
        </w:rPr>
        <w:t>內</w:t>
      </w:r>
      <w:r w:rsidR="00CE4617" w:rsidRPr="006E21BD">
        <w:rPr>
          <w:rFonts w:hAnsi="標楷體" w:hint="eastAsia"/>
          <w:color w:val="000000" w:themeColor="text1"/>
        </w:rPr>
        <w:t>設置無障礙設施、機械遊樂設施警語</w:t>
      </w:r>
      <w:r w:rsidR="00272587" w:rsidRPr="006E21BD">
        <w:rPr>
          <w:rFonts w:hAnsi="標楷體" w:hint="eastAsia"/>
          <w:color w:val="000000" w:themeColor="text1"/>
        </w:rPr>
        <w:t>等</w:t>
      </w:r>
      <w:r w:rsidR="00CE4617" w:rsidRPr="006E21BD">
        <w:rPr>
          <w:rFonts w:hAnsi="標楷體" w:hint="eastAsia"/>
          <w:color w:val="000000" w:themeColor="text1"/>
        </w:rPr>
        <w:t>標示</w:t>
      </w:r>
      <w:r w:rsidR="00272587" w:rsidRPr="006E21BD">
        <w:rPr>
          <w:rFonts w:hAnsi="標楷體" w:hint="eastAsia"/>
          <w:color w:val="000000" w:themeColor="text1"/>
        </w:rPr>
        <w:t>，</w:t>
      </w:r>
      <w:r w:rsidR="00CE4617" w:rsidRPr="006E21BD">
        <w:rPr>
          <w:rFonts w:hAnsi="標楷體" w:hint="eastAsia"/>
          <w:color w:val="000000" w:themeColor="text1"/>
        </w:rPr>
        <w:t>場所亦有相關安全資訊、禁止吸煙與AED裝置等</w:t>
      </w:r>
      <w:r w:rsidR="004B077C" w:rsidRPr="006E21BD">
        <w:rPr>
          <w:rFonts w:hAnsi="標楷體" w:hint="eastAsia"/>
          <w:color w:val="000000" w:themeColor="text1"/>
        </w:rPr>
        <w:t>。此外，</w:t>
      </w:r>
      <w:r w:rsidR="00272587" w:rsidRPr="006E21BD">
        <w:rPr>
          <w:rFonts w:hAnsi="標楷體" w:hint="eastAsia"/>
          <w:color w:val="000000" w:themeColor="text1"/>
        </w:rPr>
        <w:t>園區</w:t>
      </w:r>
      <w:r w:rsidR="004B077C" w:rsidRPr="006E21BD">
        <w:rPr>
          <w:rFonts w:hAnsi="標楷體" w:hint="eastAsia"/>
          <w:color w:val="000000" w:themeColor="text1"/>
        </w:rPr>
        <w:t>操作人員穿著綠色背心以利識別</w:t>
      </w:r>
      <w:r w:rsidR="00CE4617" w:rsidRPr="006E21BD">
        <w:rPr>
          <w:rFonts w:hAnsi="標楷體" w:hint="eastAsia"/>
          <w:color w:val="000000" w:themeColor="text1"/>
        </w:rPr>
        <w:t>。顯見，國內外遊樂園區</w:t>
      </w:r>
      <w:r w:rsidR="004B077C" w:rsidRPr="006E21BD">
        <w:rPr>
          <w:rFonts w:hAnsi="標楷體" w:hint="eastAsia"/>
          <w:color w:val="000000" w:themeColor="text1"/>
        </w:rPr>
        <w:t>為營造友善及安全的觀光遊樂環境，政府與業者</w:t>
      </w:r>
      <w:r w:rsidR="00272587" w:rsidRPr="006E21BD">
        <w:rPr>
          <w:rFonts w:hAnsi="標楷體" w:hint="eastAsia"/>
          <w:color w:val="000000" w:themeColor="text1"/>
        </w:rPr>
        <w:t>在</w:t>
      </w:r>
      <w:r w:rsidR="004B077C" w:rsidRPr="006E21BD">
        <w:rPr>
          <w:rFonts w:hAnsi="標楷體" w:hint="eastAsia"/>
          <w:color w:val="000000" w:themeColor="text1"/>
        </w:rPr>
        <w:t>營運管理</w:t>
      </w:r>
      <w:r w:rsidR="00F54C4B" w:rsidRPr="006E21BD">
        <w:rPr>
          <w:rFonts w:hAnsi="標楷體" w:hint="eastAsia"/>
          <w:color w:val="000000" w:themeColor="text1"/>
        </w:rPr>
        <w:t>及安全</w:t>
      </w:r>
      <w:r w:rsidR="00272587" w:rsidRPr="006E21BD">
        <w:rPr>
          <w:rFonts w:hAnsi="標楷體" w:hint="eastAsia"/>
          <w:color w:val="000000" w:themeColor="text1"/>
        </w:rPr>
        <w:t>維護上皆</w:t>
      </w:r>
      <w:r w:rsidR="004B077C" w:rsidRPr="006E21BD">
        <w:rPr>
          <w:rFonts w:hAnsi="標楷體" w:hint="eastAsia"/>
          <w:color w:val="000000" w:themeColor="text1"/>
        </w:rPr>
        <w:t>不遺餘力。</w:t>
      </w:r>
      <w:bookmarkEnd w:id="103"/>
      <w:bookmarkEnd w:id="104"/>
    </w:p>
    <w:p w:rsidR="00335B41" w:rsidRPr="006E21BD" w:rsidRDefault="0029519C" w:rsidP="007D5C01">
      <w:pPr>
        <w:pStyle w:val="3"/>
        <w:rPr>
          <w:rFonts w:hAnsi="標楷體"/>
          <w:color w:val="000000" w:themeColor="text1"/>
        </w:rPr>
      </w:pPr>
      <w:bookmarkStart w:id="105" w:name="_Toc499043730"/>
      <w:bookmarkStart w:id="106" w:name="_Toc499543377"/>
      <w:bookmarkStart w:id="107" w:name="_Toc499627683"/>
      <w:r w:rsidRPr="006E21BD">
        <w:rPr>
          <w:rFonts w:hAnsi="標楷體" w:hint="eastAsia"/>
          <w:color w:val="000000" w:themeColor="text1"/>
        </w:rPr>
        <w:lastRenderedPageBreak/>
        <w:t>重大事故是否</w:t>
      </w:r>
      <w:r w:rsidR="00335B41" w:rsidRPr="006E21BD">
        <w:rPr>
          <w:rFonts w:hAnsi="標楷體" w:hint="eastAsia"/>
          <w:color w:val="000000" w:themeColor="text1"/>
        </w:rPr>
        <w:t>發生，往往則取決於對風險辨識是否足夠，而</w:t>
      </w:r>
      <w:r w:rsidR="00335B41" w:rsidRPr="006E21BD">
        <w:rPr>
          <w:rFonts w:hAnsi="標楷體"/>
          <w:color w:val="000000" w:themeColor="text1"/>
        </w:rPr>
        <w:t>災難發生總會有一些潛在問題浮出檯面，顯</w:t>
      </w:r>
      <w:r w:rsidR="007D5C01" w:rsidRPr="006E21BD">
        <w:rPr>
          <w:rFonts w:hAnsi="標楷體" w:hint="eastAsia"/>
          <w:color w:val="000000" w:themeColor="text1"/>
        </w:rPr>
        <w:t>示出</w:t>
      </w:r>
      <w:r w:rsidR="007D5C01" w:rsidRPr="006E21BD">
        <w:rPr>
          <w:rFonts w:hAnsi="標楷體"/>
          <w:color w:val="000000" w:themeColor="text1"/>
        </w:rPr>
        <w:t>有應作為而未作為的疏失</w:t>
      </w:r>
      <w:r w:rsidR="007D5C01" w:rsidRPr="006E21BD">
        <w:rPr>
          <w:rFonts w:hAnsi="標楷體" w:hint="eastAsia"/>
          <w:color w:val="000000" w:themeColor="text1"/>
        </w:rPr>
        <w:t>。</w:t>
      </w:r>
      <w:r w:rsidR="006F0E74" w:rsidRPr="006E21BD">
        <w:rPr>
          <w:rFonts w:hAnsi="標楷體" w:hint="eastAsia"/>
          <w:b/>
          <w:color w:val="000000" w:themeColor="text1"/>
        </w:rPr>
        <w:t>以</w:t>
      </w:r>
      <w:r w:rsidR="00335B41" w:rsidRPr="006E21BD">
        <w:rPr>
          <w:rFonts w:hAnsi="標楷體"/>
          <w:color w:val="000000" w:themeColor="text1"/>
        </w:rPr>
        <w:t>104</w:t>
      </w:r>
      <w:r w:rsidR="007D5C01" w:rsidRPr="006E21BD">
        <w:rPr>
          <w:rFonts w:hAnsi="標楷體"/>
          <w:color w:val="000000" w:themeColor="text1"/>
        </w:rPr>
        <w:t>年發生死傷嚴重之八仙塵爆事故為例，歸納</w:t>
      </w:r>
      <w:r w:rsidR="007D5C01" w:rsidRPr="006E21BD">
        <w:rPr>
          <w:rFonts w:hAnsi="標楷體" w:hint="eastAsia"/>
          <w:color w:val="000000" w:themeColor="text1"/>
        </w:rPr>
        <w:t>其結論：1.</w:t>
      </w:r>
      <w:r w:rsidR="00335B41" w:rsidRPr="006E21BD">
        <w:rPr>
          <w:rFonts w:hAnsi="標楷體"/>
          <w:color w:val="000000" w:themeColor="text1"/>
        </w:rPr>
        <w:t>業者安全認知嚴重不足</w:t>
      </w:r>
      <w:r w:rsidR="00392EA1" w:rsidRPr="006E21BD">
        <w:rPr>
          <w:rFonts w:hAnsi="標楷體"/>
          <w:color w:val="000000" w:themeColor="text1"/>
        </w:rPr>
        <w:t>；</w:t>
      </w:r>
      <w:r w:rsidR="007D5C01" w:rsidRPr="006E21BD">
        <w:rPr>
          <w:rFonts w:hAnsi="標楷體" w:hint="eastAsia"/>
          <w:color w:val="000000" w:themeColor="text1"/>
        </w:rPr>
        <w:t>2.</w:t>
      </w:r>
      <w:r w:rsidR="007D5C01" w:rsidRPr="006E21BD">
        <w:rPr>
          <w:rFonts w:hAnsi="標楷體"/>
          <w:color w:val="000000" w:themeColor="text1"/>
        </w:rPr>
        <w:t>民眾缺乏安全教育訓練</w:t>
      </w:r>
      <w:r w:rsidR="00392EA1" w:rsidRPr="006E21BD">
        <w:rPr>
          <w:rFonts w:hAnsi="標楷體"/>
          <w:color w:val="000000" w:themeColor="text1"/>
        </w:rPr>
        <w:t>；</w:t>
      </w:r>
      <w:r w:rsidR="007D5C01" w:rsidRPr="006E21BD">
        <w:rPr>
          <w:rFonts w:hAnsi="標楷體" w:hint="eastAsia"/>
          <w:color w:val="000000" w:themeColor="text1"/>
        </w:rPr>
        <w:t>3.</w:t>
      </w:r>
      <w:r w:rsidR="00335B41" w:rsidRPr="006E21BD">
        <w:rPr>
          <w:rFonts w:hAnsi="標楷體"/>
          <w:color w:val="000000" w:themeColor="text1"/>
        </w:rPr>
        <w:t>公安與工安缺一不可</w:t>
      </w:r>
      <w:r w:rsidR="00272587" w:rsidRPr="006E21BD">
        <w:rPr>
          <w:rFonts w:hAnsi="標楷體" w:hint="eastAsia"/>
          <w:color w:val="000000" w:themeColor="text1"/>
        </w:rPr>
        <w:t>，</w:t>
      </w:r>
      <w:r w:rsidR="007D5C01" w:rsidRPr="006E21BD">
        <w:rPr>
          <w:rFonts w:hAnsi="標楷體" w:hint="eastAsia"/>
          <w:color w:val="000000" w:themeColor="text1"/>
        </w:rPr>
        <w:t>公安或工安，是行業中最容易被忽視的部分，安全投資，不像做工程可以很明確的看到績效或成果，所以常被遺忘或忽視，直到發生意外，才會知道安全不是賭注</w:t>
      </w:r>
      <w:r w:rsidR="00191F95" w:rsidRPr="006E21BD">
        <w:rPr>
          <w:rStyle w:val="aff3"/>
          <w:rFonts w:hAnsi="標楷體"/>
          <w:color w:val="000000" w:themeColor="text1"/>
        </w:rPr>
        <w:footnoteReference w:id="23"/>
      </w:r>
      <w:r w:rsidR="007D5C01" w:rsidRPr="006E21BD">
        <w:rPr>
          <w:rFonts w:hAnsi="標楷體" w:hint="eastAsia"/>
          <w:color w:val="000000" w:themeColor="text1"/>
        </w:rPr>
        <w:t>。</w:t>
      </w:r>
      <w:r w:rsidR="006F0E74" w:rsidRPr="006E21BD">
        <w:rPr>
          <w:rFonts w:hAnsi="標楷體" w:hint="eastAsia"/>
          <w:color w:val="000000" w:themeColor="text1"/>
        </w:rPr>
        <w:t>另由於傷亡慘重，理賠金額嚴重不足，難以撫平及照料受害者身心，爰</w:t>
      </w:r>
      <w:r w:rsidR="00335B41" w:rsidRPr="006E21BD">
        <w:rPr>
          <w:rFonts w:hAnsi="標楷體" w:hint="eastAsia"/>
          <w:color w:val="000000" w:themeColor="text1"/>
        </w:rPr>
        <w:t>八仙塵爆事件後，觀光局為防範類似事件發生，強化法規管理機制如下：</w:t>
      </w:r>
      <w:bookmarkEnd w:id="105"/>
      <w:bookmarkEnd w:id="106"/>
      <w:bookmarkEnd w:id="107"/>
    </w:p>
    <w:p w:rsidR="00335B41" w:rsidRPr="006E21BD" w:rsidRDefault="00B00F5C" w:rsidP="00272587">
      <w:pPr>
        <w:pStyle w:val="4"/>
        <w:numPr>
          <w:ilvl w:val="3"/>
          <w:numId w:val="1"/>
        </w:numPr>
        <w:rPr>
          <w:rFonts w:hAnsi="標楷體"/>
          <w:color w:val="000000" w:themeColor="text1"/>
        </w:rPr>
      </w:pPr>
      <w:r w:rsidRPr="006E21BD">
        <w:rPr>
          <w:rFonts w:hAnsi="標楷體" w:hint="eastAsia"/>
          <w:color w:val="000000" w:themeColor="text1"/>
        </w:rPr>
        <w:t>發展觀光條例：</w:t>
      </w:r>
      <w:r w:rsidRPr="006E21BD">
        <w:rPr>
          <w:rFonts w:hAnsi="標楷體" w:hint="eastAsia"/>
          <w:color w:val="000000" w:themeColor="text1"/>
          <w:szCs w:val="32"/>
        </w:rPr>
        <w:t>為落實地方自治，並利觀光遊樂業與在地產業結合，研提「發展觀光條例」第35條修正草案，刪除現行第2項及第3項關於中央主管機關辦理重大投資案件程序及定義規定，下授地方政府管理產業；另修訂「發展觀光條例」第55條規定，提高裁處罰鍰額度，並增訂限期未改善者，得按次處罰，情節重大者，並得令停止營業之裁罰，並刻辦理法制作業程序</w:t>
      </w:r>
      <w:r w:rsidR="00335B41" w:rsidRPr="006E21BD">
        <w:rPr>
          <w:rFonts w:hAnsi="標楷體" w:hint="eastAsia"/>
          <w:color w:val="000000" w:themeColor="text1"/>
        </w:rPr>
        <w:t>。</w:t>
      </w:r>
    </w:p>
    <w:p w:rsidR="00335B41" w:rsidRPr="006E21BD" w:rsidRDefault="00335B41" w:rsidP="00272587">
      <w:pPr>
        <w:pStyle w:val="4"/>
        <w:numPr>
          <w:ilvl w:val="3"/>
          <w:numId w:val="1"/>
        </w:numPr>
        <w:rPr>
          <w:rFonts w:hAnsi="標楷體"/>
          <w:color w:val="000000" w:themeColor="text1"/>
        </w:rPr>
      </w:pPr>
      <w:r w:rsidRPr="006E21BD">
        <w:rPr>
          <w:rFonts w:hAnsi="標楷體" w:hint="eastAsia"/>
          <w:color w:val="000000" w:themeColor="text1"/>
        </w:rPr>
        <w:t>觀光遊樂業管理規則：</w:t>
      </w:r>
      <w:r w:rsidR="00B00F5C" w:rsidRPr="006E21BD">
        <w:rPr>
          <w:rFonts w:hAnsi="標楷體" w:hint="eastAsia"/>
          <w:color w:val="000000" w:themeColor="text1"/>
        </w:rPr>
        <w:t>增訂</w:t>
      </w:r>
      <w:r w:rsidR="00B00F5C" w:rsidRPr="006E21BD">
        <w:rPr>
          <w:rFonts w:hAnsi="標楷體" w:hint="eastAsia"/>
          <w:color w:val="000000" w:themeColor="text1"/>
          <w:szCs w:val="32"/>
        </w:rPr>
        <w:t>規範開發期程變更次數限制及未於核定開發期程內完成開發之法律效果；</w:t>
      </w:r>
      <w:r w:rsidRPr="006E21BD">
        <w:rPr>
          <w:rFonts w:hAnsi="標楷體" w:hint="eastAsia"/>
          <w:color w:val="000000" w:themeColor="text1"/>
        </w:rPr>
        <w:t>增訂園區內舉辦特定活動，應於30日前檢附安全管理計畫報經地方主管機關核准，核准後陳報觀光局備查；提高觀光遊樂業強制責任保險最低保險金額，另舉辦特定活動時須投保活動責任保險</w:t>
      </w:r>
      <w:r w:rsidR="00B00F5C" w:rsidRPr="006E21BD">
        <w:rPr>
          <w:rFonts w:hAnsi="標楷體" w:hint="eastAsia"/>
          <w:color w:val="000000" w:themeColor="text1"/>
        </w:rPr>
        <w:t>；</w:t>
      </w:r>
      <w:r w:rsidR="00B00F5C" w:rsidRPr="006E21BD">
        <w:rPr>
          <w:rFonts w:hAnsi="標楷體" w:hint="eastAsia"/>
          <w:color w:val="000000" w:themeColor="text1"/>
          <w:szCs w:val="32"/>
        </w:rPr>
        <w:t>規範園區對外宣傳營業區域範圍圖應公告，並報請地方主管機關備查，以維護消費者權</w:t>
      </w:r>
      <w:r w:rsidR="00B00F5C" w:rsidRPr="006E21BD">
        <w:rPr>
          <w:rFonts w:hAnsi="標楷體" w:hint="eastAsia"/>
          <w:color w:val="000000" w:themeColor="text1"/>
          <w:szCs w:val="32"/>
        </w:rPr>
        <w:lastRenderedPageBreak/>
        <w:t>益，並加強行政監督</w:t>
      </w:r>
      <w:r w:rsidRPr="006E21BD">
        <w:rPr>
          <w:rFonts w:hAnsi="標楷體" w:hint="eastAsia"/>
          <w:color w:val="000000" w:themeColor="text1"/>
        </w:rPr>
        <w:t>。</w:t>
      </w:r>
    </w:p>
    <w:p w:rsidR="00335B41" w:rsidRPr="006E21BD" w:rsidRDefault="00335B41" w:rsidP="00272587">
      <w:pPr>
        <w:pStyle w:val="4"/>
        <w:numPr>
          <w:ilvl w:val="3"/>
          <w:numId w:val="1"/>
        </w:numPr>
        <w:rPr>
          <w:rFonts w:hAnsi="標楷體"/>
          <w:color w:val="000000" w:themeColor="text1"/>
        </w:rPr>
      </w:pPr>
      <w:r w:rsidRPr="006E21BD">
        <w:rPr>
          <w:rFonts w:hAnsi="標楷體" w:hint="eastAsia"/>
          <w:color w:val="000000" w:themeColor="text1"/>
        </w:rPr>
        <w:t>觀光局基於觀光遊樂業中央目的事業主管機關立場，將賡續會同有關機關執行觀光遊樂業安全檢查及管理業務，督導業者加強安全管理，以維護遊客安全。</w:t>
      </w:r>
    </w:p>
    <w:p w:rsidR="00335B41" w:rsidRPr="006E21BD" w:rsidRDefault="004E5FB1" w:rsidP="004E5FB1">
      <w:pPr>
        <w:pStyle w:val="3"/>
        <w:rPr>
          <w:rFonts w:hAnsi="標楷體"/>
          <w:color w:val="000000" w:themeColor="text1"/>
        </w:rPr>
      </w:pPr>
      <w:bookmarkStart w:id="108" w:name="_Toc499043731"/>
      <w:bookmarkStart w:id="109" w:name="_Toc499543378"/>
      <w:bookmarkStart w:id="110" w:name="_Toc499627684"/>
      <w:r w:rsidRPr="006E21BD">
        <w:rPr>
          <w:rFonts w:hAnsi="標楷體" w:hint="eastAsia"/>
          <w:color w:val="000000" w:themeColor="text1"/>
          <w:szCs w:val="32"/>
        </w:rPr>
        <w:t>依觀光遊樂業管理規則第19條之1規定，</w:t>
      </w:r>
      <w:r w:rsidR="00335B41" w:rsidRPr="006E21BD">
        <w:rPr>
          <w:rFonts w:hAnsi="標楷體" w:hint="eastAsia"/>
          <w:color w:val="000000" w:themeColor="text1"/>
        </w:rPr>
        <w:t>特定活動類型</w:t>
      </w:r>
      <w:r w:rsidR="006554B8" w:rsidRPr="006E21BD">
        <w:rPr>
          <w:rFonts w:hAnsi="標楷體" w:hint="eastAsia"/>
          <w:color w:val="000000" w:themeColor="text1"/>
        </w:rPr>
        <w:t>如下：</w:t>
      </w:r>
      <w:r w:rsidRPr="006E21BD">
        <w:rPr>
          <w:rFonts w:hAnsi="標楷體" w:hint="eastAsia"/>
          <w:color w:val="000000" w:themeColor="text1"/>
        </w:rPr>
        <w:t>1.依消防法第14條施放天燈活動</w:t>
      </w:r>
      <w:r w:rsidR="00392EA1" w:rsidRPr="006E21BD">
        <w:rPr>
          <w:rFonts w:hAnsi="標楷體"/>
          <w:color w:val="000000" w:themeColor="text1"/>
        </w:rPr>
        <w:t>；</w:t>
      </w:r>
      <w:r w:rsidRPr="006E21BD">
        <w:rPr>
          <w:rFonts w:hAnsi="標楷體" w:hint="eastAsia"/>
          <w:color w:val="000000" w:themeColor="text1"/>
        </w:rPr>
        <w:t>2.依消防法第14條之1以產生火焰、火花或火星等方式，進行表演性質之活動</w:t>
      </w:r>
      <w:r w:rsidR="00392EA1" w:rsidRPr="006E21BD">
        <w:rPr>
          <w:rFonts w:hAnsi="標楷體"/>
          <w:color w:val="000000" w:themeColor="text1"/>
        </w:rPr>
        <w:t>；</w:t>
      </w:r>
      <w:r w:rsidRPr="006E21BD">
        <w:rPr>
          <w:rFonts w:hAnsi="標楷體" w:hint="eastAsia"/>
          <w:color w:val="000000" w:themeColor="text1"/>
        </w:rPr>
        <w:t>3.依爆竹煙火管理條例第16條施放應申請許可專業爆竹煙火之活動</w:t>
      </w:r>
      <w:r w:rsidR="00392EA1" w:rsidRPr="006E21BD">
        <w:rPr>
          <w:rFonts w:hAnsi="標楷體"/>
          <w:color w:val="000000" w:themeColor="text1"/>
        </w:rPr>
        <w:t>；</w:t>
      </w:r>
      <w:r w:rsidRPr="006E21BD">
        <w:rPr>
          <w:rFonts w:hAnsi="標楷體" w:hint="eastAsia"/>
          <w:color w:val="000000" w:themeColor="text1"/>
        </w:rPr>
        <w:t>4.依據本部民用航空局發布之民航通告AC 91-005「熱氣球載人飛航活動或繫留作業」舉辦之熱氣球活動</w:t>
      </w:r>
      <w:r w:rsidR="00392EA1" w:rsidRPr="006E21BD">
        <w:rPr>
          <w:rFonts w:hAnsi="標楷體"/>
          <w:color w:val="000000" w:themeColor="text1"/>
        </w:rPr>
        <w:t>；</w:t>
      </w:r>
      <w:r w:rsidRPr="006E21BD">
        <w:rPr>
          <w:rFonts w:hAnsi="標楷體" w:hint="eastAsia"/>
          <w:color w:val="000000" w:themeColor="text1"/>
        </w:rPr>
        <w:t>5.路跑活動。</w:t>
      </w:r>
      <w:r w:rsidR="006554B8" w:rsidRPr="006E21BD">
        <w:rPr>
          <w:rFonts w:hAnsi="標楷體" w:hint="eastAsia"/>
          <w:color w:val="000000" w:themeColor="text1"/>
          <w:szCs w:val="32"/>
        </w:rPr>
        <w:t>日後園區舉辦符合</w:t>
      </w:r>
      <w:r w:rsidR="006554B8" w:rsidRPr="006E21BD">
        <w:rPr>
          <w:rFonts w:hAnsi="標楷體" w:hint="eastAsia"/>
          <w:color w:val="000000" w:themeColor="text1"/>
        </w:rPr>
        <w:t>前揭類型活動</w:t>
      </w:r>
      <w:r w:rsidR="006554B8" w:rsidRPr="006E21BD">
        <w:rPr>
          <w:rFonts w:hAnsi="標楷體" w:hint="eastAsia"/>
          <w:color w:val="000000" w:themeColor="text1"/>
          <w:szCs w:val="32"/>
        </w:rPr>
        <w:t>即應於舉辦活動30日前檢附安全管理計畫報地方主管機關核准，地方主管機關核准後陳報觀光局備查</w:t>
      </w:r>
      <w:r w:rsidR="007D5C01" w:rsidRPr="006E21BD">
        <w:rPr>
          <w:rFonts w:hAnsi="標楷體" w:hint="eastAsia"/>
          <w:color w:val="000000" w:themeColor="text1"/>
        </w:rPr>
        <w:t>。</w:t>
      </w:r>
      <w:r w:rsidR="00335B41" w:rsidRPr="006E21BD">
        <w:rPr>
          <w:rFonts w:hAnsi="標楷體"/>
          <w:color w:val="000000" w:themeColor="text1"/>
          <w:szCs w:val="32"/>
        </w:rPr>
        <w:t>觀光遊樂業辦理特定活動</w:t>
      </w:r>
      <w:r w:rsidR="00335B41" w:rsidRPr="006E21BD">
        <w:rPr>
          <w:rFonts w:hAnsi="標楷體" w:hint="eastAsia"/>
          <w:color w:val="000000" w:themeColor="text1"/>
          <w:szCs w:val="32"/>
        </w:rPr>
        <w:t>於</w:t>
      </w:r>
      <w:r w:rsidR="00335B41" w:rsidRPr="006E21BD">
        <w:rPr>
          <w:rFonts w:hAnsi="標楷體"/>
          <w:color w:val="000000" w:themeColor="text1"/>
          <w:szCs w:val="32"/>
        </w:rPr>
        <w:t>104年至106年計11件，</w:t>
      </w:r>
      <w:r w:rsidR="00335B41" w:rsidRPr="006E21BD">
        <w:rPr>
          <w:rFonts w:hAnsi="標楷體" w:hint="eastAsia"/>
          <w:color w:val="000000" w:themeColor="text1"/>
          <w:szCs w:val="32"/>
        </w:rPr>
        <w:t>路跑活動4件、煙火活動7件</w:t>
      </w:r>
      <w:r w:rsidR="00335B41" w:rsidRPr="006E21BD">
        <w:rPr>
          <w:rFonts w:hAnsi="標楷體"/>
          <w:color w:val="000000" w:themeColor="text1"/>
          <w:szCs w:val="32"/>
        </w:rPr>
        <w:t>。</w:t>
      </w:r>
      <w:r w:rsidR="00335B41" w:rsidRPr="006E21BD">
        <w:rPr>
          <w:rFonts w:hAnsi="標楷體" w:hint="eastAsia"/>
          <w:color w:val="000000" w:themeColor="text1"/>
          <w:szCs w:val="32"/>
        </w:rPr>
        <w:t>然</w:t>
      </w:r>
      <w:r w:rsidR="00335B41" w:rsidRPr="006E21BD">
        <w:rPr>
          <w:rFonts w:hAnsi="標楷體" w:hint="eastAsia"/>
          <w:color w:val="000000" w:themeColor="text1"/>
        </w:rPr>
        <w:t>審視八仙</w:t>
      </w:r>
      <w:r w:rsidR="00A82C22" w:rsidRPr="006E21BD">
        <w:rPr>
          <w:rFonts w:hAnsi="標楷體" w:hint="eastAsia"/>
          <w:color w:val="000000" w:themeColor="text1"/>
        </w:rPr>
        <w:t>海岸樂園</w:t>
      </w:r>
      <w:r w:rsidR="00335B41" w:rsidRPr="006E21BD">
        <w:rPr>
          <w:rFonts w:hAnsi="標楷體" w:hint="eastAsia"/>
          <w:color w:val="000000" w:themeColor="text1"/>
        </w:rPr>
        <w:t>塵爆事件係使用玉米粉並遇火源所致，而</w:t>
      </w:r>
      <w:r w:rsidR="00335B41" w:rsidRPr="006E21BD">
        <w:rPr>
          <w:rFonts w:hAnsi="標楷體" w:hint="eastAsia"/>
          <w:color w:val="000000" w:themeColor="text1"/>
          <w:szCs w:val="32"/>
        </w:rPr>
        <w:t>目前</w:t>
      </w:r>
      <w:r w:rsidR="000E152C" w:rsidRPr="006E21BD">
        <w:rPr>
          <w:rFonts w:hAnsi="標楷體" w:hint="eastAsia"/>
          <w:color w:val="000000" w:themeColor="text1"/>
          <w:szCs w:val="32"/>
        </w:rPr>
        <w:t>這類活動則不在上述</w:t>
      </w:r>
      <w:r w:rsidR="006554B8" w:rsidRPr="006E21BD">
        <w:rPr>
          <w:rFonts w:hAnsi="標楷體" w:hint="eastAsia"/>
          <w:color w:val="000000" w:themeColor="text1"/>
          <w:szCs w:val="32"/>
        </w:rPr>
        <w:t>5</w:t>
      </w:r>
      <w:r w:rsidR="000E152C" w:rsidRPr="006E21BD">
        <w:rPr>
          <w:rFonts w:hAnsi="標楷體" w:hint="eastAsia"/>
          <w:color w:val="000000" w:themeColor="text1"/>
          <w:szCs w:val="32"/>
        </w:rPr>
        <w:t>類型之內</w:t>
      </w:r>
      <w:r w:rsidR="00485ECA" w:rsidRPr="006E21BD">
        <w:rPr>
          <w:rFonts w:hAnsi="標楷體" w:hint="eastAsia"/>
          <w:color w:val="000000" w:themeColor="text1"/>
          <w:szCs w:val="32"/>
        </w:rPr>
        <w:t>予以規範</w:t>
      </w:r>
      <w:r w:rsidR="000E152C" w:rsidRPr="006E21BD">
        <w:rPr>
          <w:rFonts w:hAnsi="標楷體" w:hint="eastAsia"/>
          <w:color w:val="000000" w:themeColor="text1"/>
          <w:szCs w:val="32"/>
        </w:rPr>
        <w:t>，</w:t>
      </w:r>
      <w:r w:rsidR="00335B41" w:rsidRPr="006E21BD">
        <w:rPr>
          <w:rFonts w:hAnsi="標楷體" w:hint="eastAsia"/>
          <w:color w:val="000000" w:themeColor="text1"/>
        </w:rPr>
        <w:t>對於園區內辦理各式活動、使用物品等型態各異，此一規範是否已足供防範危害之發生，恐不無疑義。</w:t>
      </w:r>
      <w:bookmarkEnd w:id="108"/>
      <w:bookmarkEnd w:id="109"/>
      <w:bookmarkEnd w:id="110"/>
    </w:p>
    <w:p w:rsidR="00335B41" w:rsidRPr="006E21BD" w:rsidRDefault="00335B41" w:rsidP="00335B41">
      <w:pPr>
        <w:pStyle w:val="3"/>
        <w:numPr>
          <w:ilvl w:val="2"/>
          <w:numId w:val="1"/>
        </w:numPr>
        <w:rPr>
          <w:rFonts w:hAnsi="標楷體"/>
          <w:color w:val="000000" w:themeColor="text1"/>
        </w:rPr>
      </w:pPr>
      <w:bookmarkStart w:id="111" w:name="_Toc499043732"/>
      <w:bookmarkStart w:id="112" w:name="_Toc499543379"/>
      <w:bookmarkStart w:id="113" w:name="_Toc499627685"/>
      <w:r w:rsidRPr="006E21BD">
        <w:rPr>
          <w:rFonts w:hAnsi="標楷體" w:hint="eastAsia"/>
          <w:color w:val="000000" w:themeColor="text1"/>
        </w:rPr>
        <w:t>事故防範的解決之道仍在於預防勝</w:t>
      </w:r>
      <w:r w:rsidR="007D5C01" w:rsidRPr="006E21BD">
        <w:rPr>
          <w:rFonts w:hAnsi="標楷體" w:hint="eastAsia"/>
          <w:color w:val="000000" w:themeColor="text1"/>
        </w:rPr>
        <w:t>於治療，欲達成其目的，首重危害認知、危害識別，方能進行風險管理。</w:t>
      </w:r>
      <w:r w:rsidRPr="006E21BD">
        <w:rPr>
          <w:rFonts w:hAnsi="標楷體" w:hint="eastAsia"/>
          <w:color w:val="000000" w:themeColor="text1"/>
        </w:rPr>
        <w:t>基此，對於曾發生的傷害或事件進行調查，以提供相關資料，避免類似事故再度發生，</w:t>
      </w:r>
      <w:r w:rsidR="006F0E74" w:rsidRPr="006E21BD">
        <w:rPr>
          <w:rFonts w:hAnsi="標楷體" w:hint="eastAsia"/>
          <w:color w:val="000000" w:themeColor="text1"/>
        </w:rPr>
        <w:t>除應</w:t>
      </w:r>
      <w:r w:rsidRPr="006E21BD">
        <w:rPr>
          <w:rFonts w:hAnsi="標楷體" w:hint="eastAsia"/>
          <w:color w:val="000000" w:themeColor="text1"/>
        </w:rPr>
        <w:t>將資訊共享</w:t>
      </w:r>
      <w:r w:rsidR="006F0E74" w:rsidRPr="006E21BD">
        <w:rPr>
          <w:rFonts w:hAnsi="標楷體" w:hint="eastAsia"/>
          <w:color w:val="000000" w:themeColor="text1"/>
        </w:rPr>
        <w:t>外，更應主動積極</w:t>
      </w:r>
      <w:r w:rsidRPr="006E21BD">
        <w:rPr>
          <w:rFonts w:hAnsi="標楷體" w:hint="eastAsia"/>
          <w:color w:val="000000" w:themeColor="text1"/>
        </w:rPr>
        <w:t>就園區內作業或設施進行觀察，</w:t>
      </w:r>
      <w:r w:rsidR="006F0E74" w:rsidRPr="006E21BD">
        <w:rPr>
          <w:rFonts w:hAnsi="標楷體" w:hint="eastAsia"/>
          <w:color w:val="000000" w:themeColor="text1"/>
        </w:rPr>
        <w:t>緃屬</w:t>
      </w:r>
      <w:r w:rsidRPr="006E21BD">
        <w:rPr>
          <w:rFonts w:hAnsi="標楷體" w:hint="eastAsia"/>
          <w:color w:val="000000" w:themeColor="text1"/>
        </w:rPr>
        <w:t>虛驚事故</w:t>
      </w:r>
      <w:r w:rsidR="006F0E74" w:rsidRPr="006E21BD">
        <w:rPr>
          <w:rFonts w:hAnsi="標楷體" w:hint="eastAsia"/>
          <w:color w:val="000000" w:themeColor="text1"/>
        </w:rPr>
        <w:t>亦應</w:t>
      </w:r>
      <w:r w:rsidRPr="006E21BD">
        <w:rPr>
          <w:rFonts w:hAnsi="標楷體" w:hint="eastAsia"/>
          <w:color w:val="000000" w:themeColor="text1"/>
        </w:rPr>
        <w:t>加以回報並探究原因，對於舉辦活動（特定活動或區內專題活動）時進行風險評估，以辨識出危害並加以改善。</w:t>
      </w:r>
      <w:r w:rsidR="006F0E74" w:rsidRPr="006E21BD">
        <w:rPr>
          <w:rFonts w:hAnsi="標楷體" w:hint="eastAsia"/>
          <w:color w:val="000000" w:themeColor="text1"/>
        </w:rPr>
        <w:t>其中，尤以新興的遊樂設施，更應洞察其危害，預為管控，</w:t>
      </w:r>
      <w:r w:rsidR="00C42721" w:rsidRPr="006E21BD">
        <w:rPr>
          <w:rFonts w:hAnsi="標楷體" w:hint="eastAsia"/>
          <w:color w:val="000000" w:themeColor="text1"/>
        </w:rPr>
        <w:t>以</w:t>
      </w:r>
      <w:r w:rsidRPr="006E21BD">
        <w:rPr>
          <w:rFonts w:hAnsi="標楷體" w:hint="eastAsia"/>
          <w:color w:val="000000" w:themeColor="text1"/>
        </w:rPr>
        <w:lastRenderedPageBreak/>
        <w:t>目前新興遊樂設施虛擬實境（Virtual Reality，VR）</w:t>
      </w:r>
      <w:r w:rsidR="00C42721" w:rsidRPr="006E21BD">
        <w:rPr>
          <w:rFonts w:hAnsi="標楷體" w:hint="eastAsia"/>
          <w:color w:val="000000" w:themeColor="text1"/>
        </w:rPr>
        <w:t>為例</w:t>
      </w:r>
      <w:r w:rsidRPr="006E21BD">
        <w:rPr>
          <w:rFonts w:hAnsi="標楷體" w:hint="eastAsia"/>
          <w:color w:val="000000" w:themeColor="text1"/>
        </w:rPr>
        <w:t>，本案履勘九族文化村與義大遊樂世界，均已耗費巨資設置，如九族文化村有星際大戰VR結合實體雲霄飛車、義大遊樂世界斥資1億元建置VR STATION，推出國內唯一走動式720度環景VR遊戲等。將數位科技模式引入樂園，虛擬互動形成熱潮並使樂園更具特殊性、</w:t>
      </w:r>
      <w:r w:rsidRPr="006E21BD">
        <w:rPr>
          <w:rFonts w:hAnsi="標楷體" w:hint="eastAsia"/>
          <w:color w:val="000000" w:themeColor="text1"/>
          <w:kern w:val="0"/>
          <w:szCs w:val="32"/>
        </w:rPr>
        <w:t>差異化與獨創性</w:t>
      </w:r>
      <w:r w:rsidRPr="006E21BD">
        <w:rPr>
          <w:rFonts w:hAnsi="標楷體" w:hint="eastAsia"/>
          <w:color w:val="000000" w:themeColor="text1"/>
        </w:rPr>
        <w:t>，在推動過程可</w:t>
      </w:r>
      <w:r w:rsidRPr="006E21BD">
        <w:rPr>
          <w:rFonts w:hAnsi="標楷體"/>
          <w:color w:val="000000" w:themeColor="text1"/>
        </w:rPr>
        <w:t>協助產業領域</w:t>
      </w:r>
      <w:r w:rsidRPr="006E21BD">
        <w:rPr>
          <w:rFonts w:hAnsi="標楷體" w:hint="eastAsia"/>
          <w:color w:val="000000" w:themeColor="text1"/>
        </w:rPr>
        <w:t>整合</w:t>
      </w:r>
      <w:r w:rsidRPr="006E21BD">
        <w:rPr>
          <w:rFonts w:hAnsi="標楷體"/>
          <w:color w:val="000000" w:themeColor="text1"/>
        </w:rPr>
        <w:t>，</w:t>
      </w:r>
      <w:r w:rsidRPr="006E21BD">
        <w:rPr>
          <w:rFonts w:hAnsi="標楷體" w:hint="eastAsia"/>
          <w:color w:val="000000" w:themeColor="text1"/>
        </w:rPr>
        <w:t>並增進國內企業產</w:t>
      </w:r>
      <w:r w:rsidRPr="006E21BD">
        <w:rPr>
          <w:rFonts w:hAnsi="標楷體"/>
          <w:color w:val="000000" w:themeColor="text1"/>
        </w:rPr>
        <w:t>值。</w:t>
      </w:r>
      <w:r w:rsidRPr="006E21BD">
        <w:rPr>
          <w:rFonts w:hAnsi="標楷體" w:hint="eastAsia"/>
          <w:color w:val="000000" w:themeColor="text1"/>
        </w:rPr>
        <w:t>惟走動式虛擬實境對於遊客之風險管理應加以留意，觀光局已表示於年度督導考核及檢查時，將要求業者增加該遊樂設施風險管理，並增加人力配置及安全規範說明，避免遊客碰撞或跌倒，將不可接受之風險，透過工程改善或行政管理控制在範圍內</w:t>
      </w:r>
      <w:r w:rsidRPr="006E21BD">
        <w:rPr>
          <w:rStyle w:val="aff3"/>
          <w:rFonts w:hAnsi="標楷體"/>
          <w:color w:val="000000" w:themeColor="text1"/>
        </w:rPr>
        <w:footnoteReference w:id="24"/>
      </w:r>
      <w:r w:rsidRPr="006E21BD">
        <w:rPr>
          <w:rFonts w:hAnsi="標楷體" w:hint="eastAsia"/>
          <w:color w:val="000000" w:themeColor="text1"/>
        </w:rPr>
        <w:t>。</w:t>
      </w:r>
      <w:bookmarkEnd w:id="111"/>
      <w:bookmarkEnd w:id="112"/>
      <w:bookmarkEnd w:id="113"/>
    </w:p>
    <w:p w:rsidR="00335B41" w:rsidRPr="006E21BD" w:rsidRDefault="00335B41" w:rsidP="00335B41">
      <w:pPr>
        <w:pStyle w:val="3"/>
        <w:numPr>
          <w:ilvl w:val="2"/>
          <w:numId w:val="1"/>
        </w:numPr>
        <w:rPr>
          <w:rFonts w:hAnsi="標楷體"/>
          <w:color w:val="000000" w:themeColor="text1"/>
        </w:rPr>
      </w:pPr>
      <w:bookmarkStart w:id="114" w:name="_Toc499043733"/>
      <w:bookmarkStart w:id="115" w:name="_Toc499543380"/>
      <w:bookmarkStart w:id="116" w:name="_Toc499627686"/>
      <w:r w:rsidRPr="006E21BD">
        <w:rPr>
          <w:rFonts w:hAnsi="標楷體" w:hint="eastAsia"/>
          <w:color w:val="000000" w:themeColor="text1"/>
        </w:rPr>
        <w:t>綜上，安全為觀光遊樂業永續經營之首要，危機具有驚異性、嚴重性、短促性、衝突性、複雜性等</w:t>
      </w:r>
      <w:r w:rsidR="00C42721" w:rsidRPr="006E21BD">
        <w:rPr>
          <w:rFonts w:hAnsi="標楷體" w:hint="eastAsia"/>
          <w:color w:val="000000" w:themeColor="text1"/>
        </w:rPr>
        <w:t>特性，危險因子常</w:t>
      </w:r>
      <w:r w:rsidRPr="006E21BD">
        <w:rPr>
          <w:rFonts w:hAnsi="標楷體" w:hint="eastAsia"/>
          <w:color w:val="000000" w:themeColor="text1"/>
        </w:rPr>
        <w:t>潛藏於內而難以察知，國</w:t>
      </w:r>
      <w:r w:rsidR="00C42721" w:rsidRPr="006E21BD">
        <w:rPr>
          <w:rFonts w:hAnsi="標楷體" w:hint="eastAsia"/>
          <w:color w:val="000000" w:themeColor="text1"/>
        </w:rPr>
        <w:t>內各園區發生意外事故原因不盡相同，除應探究較常發生意外事故之原因</w:t>
      </w:r>
      <w:r w:rsidRPr="006E21BD">
        <w:rPr>
          <w:rFonts w:hAnsi="標楷體" w:hint="eastAsia"/>
          <w:color w:val="000000" w:themeColor="text1"/>
        </w:rPr>
        <w:t>，防範意外事故之再發生外，尤應加強經營業者之危害認知與識別能力，藉由資訊回饋作不斷地修正與調整，以有效預防危機、處理危機及化解危機，以消弭事故於無形。</w:t>
      </w:r>
      <w:bookmarkEnd w:id="114"/>
      <w:bookmarkEnd w:id="115"/>
      <w:bookmarkEnd w:id="116"/>
    </w:p>
    <w:p w:rsidR="00E37BC1" w:rsidRPr="006E21BD" w:rsidRDefault="00E37BC1" w:rsidP="00E37BC1">
      <w:pPr>
        <w:pStyle w:val="2"/>
        <w:numPr>
          <w:ilvl w:val="1"/>
          <w:numId w:val="1"/>
        </w:numPr>
        <w:ind w:left="1020" w:hanging="680"/>
        <w:rPr>
          <w:rFonts w:hAnsi="標楷體"/>
          <w:b/>
          <w:color w:val="000000" w:themeColor="text1"/>
        </w:rPr>
      </w:pPr>
      <w:bookmarkStart w:id="117" w:name="_Toc499627687"/>
      <w:r w:rsidRPr="006E21BD">
        <w:rPr>
          <w:rFonts w:hAnsi="標楷體" w:hint="eastAsia"/>
          <w:b/>
          <w:color w:val="000000" w:themeColor="text1"/>
        </w:rPr>
        <w:t>對於觀光遊樂業者之檢查作為</w:t>
      </w:r>
      <w:r w:rsidR="00C31E7D" w:rsidRPr="006E21BD">
        <w:rPr>
          <w:rFonts w:hAnsi="標楷體" w:hint="eastAsia"/>
          <w:b/>
          <w:color w:val="000000" w:themeColor="text1"/>
        </w:rPr>
        <w:t>，宜視業者營運狀況或入園淡旺季節情形</w:t>
      </w:r>
      <w:r w:rsidRPr="006E21BD">
        <w:rPr>
          <w:rFonts w:hAnsi="標楷體" w:hint="eastAsia"/>
          <w:b/>
          <w:color w:val="000000" w:themeColor="text1"/>
        </w:rPr>
        <w:t>，俾檢查作業發揮效益且不致對業者造成困擾；另就觀光遊樂業之督考，應就其督考結果積極要求業者改善或輔導經營不佳之業者，並適時就法規或地方政府所建議事項進行檢討，健全考核機制以符實情。</w:t>
      </w:r>
      <w:bookmarkEnd w:id="117"/>
    </w:p>
    <w:p w:rsidR="00E37BC1" w:rsidRPr="006E21BD" w:rsidRDefault="00E37BC1" w:rsidP="00E37BC1">
      <w:pPr>
        <w:pStyle w:val="3"/>
        <w:numPr>
          <w:ilvl w:val="2"/>
          <w:numId w:val="1"/>
        </w:numPr>
        <w:rPr>
          <w:rFonts w:hAnsi="標楷體"/>
          <w:color w:val="000000" w:themeColor="text1"/>
        </w:rPr>
      </w:pPr>
      <w:bookmarkStart w:id="118" w:name="_Toc499043811"/>
      <w:bookmarkStart w:id="119" w:name="_Toc499543458"/>
      <w:bookmarkStart w:id="120" w:name="_Toc499627688"/>
      <w:r w:rsidRPr="006E21BD">
        <w:rPr>
          <w:rFonts w:hAnsi="標楷體" w:hint="eastAsia"/>
          <w:color w:val="000000" w:themeColor="text1"/>
        </w:rPr>
        <w:lastRenderedPageBreak/>
        <w:t>依觀光遊樂業管理規則第33條、第34條規定：「觀光遊樂設施經相關主管機關檢查符合規定後核發之檢查文件，應標示或放置於各項受檢查之觀光遊樂設施明顯處</w:t>
      </w:r>
      <w:r w:rsidRPr="006E21BD">
        <w:rPr>
          <w:rFonts w:hAnsi="標楷體"/>
          <w:color w:val="000000" w:themeColor="text1"/>
        </w:rPr>
        <w:t>……</w:t>
      </w:r>
      <w:r w:rsidRPr="006E21BD">
        <w:rPr>
          <w:rFonts w:hAnsi="標楷體" w:hint="eastAsia"/>
          <w:color w:val="000000" w:themeColor="text1"/>
        </w:rPr>
        <w:t>」、「觀光遊樂業經營之觀光遊樂設施應指定專人負責管理、維護、操作，並應設置合格救生人員及救生器材。觀光遊樂業應對觀光遊樂設施之管理、維護、操作、救生人員實施訓練，作成紀錄，並列為主管機關定期或不定期檢查項目。」再依同規則第35至38條規定：「觀光遊樂業應設置遊客安全維護及醫療急救設施，並建立緊急救難及醫療急救系統，報請地方主管機關備查。觀光遊樂業每年至少舉辦救難演習1次，並得配合其他演習舉辦。前項救難演習舉辦前應通知地方主管機關到場督導。地方主管機關應將督導情形作成紀錄並陳報觀光局備查，其認有改善之必要者，並應通知限期改善。」、「觀光遊樂業應就觀光遊樂設施之經營管理與安全維護等事項，定期或不定期實施檢查並作成紀錄，於1月、4月、7月及10月之第5日前，填報地方主管機關，地方主管機關必要時得予查核</w:t>
      </w:r>
      <w:r w:rsidRPr="006E21BD">
        <w:rPr>
          <w:rFonts w:hAnsi="標楷體"/>
          <w:color w:val="000000" w:themeColor="text1"/>
        </w:rPr>
        <w:t>……</w:t>
      </w:r>
      <w:r w:rsidRPr="006E21BD">
        <w:rPr>
          <w:rFonts w:hAnsi="標楷體" w:hint="eastAsia"/>
          <w:color w:val="000000" w:themeColor="text1"/>
        </w:rPr>
        <w:t>」、「地方主管機關督導轄內觀光遊樂業之旅遊安全維護、觀光遊樂設施維護管理、環境整潔美化、遊客服務等事項，應邀請有關機關實施定期或不定期檢查並作成紀錄</w:t>
      </w:r>
      <w:r w:rsidRPr="006E21BD">
        <w:rPr>
          <w:rFonts w:hAnsi="標楷體"/>
          <w:color w:val="000000" w:themeColor="text1"/>
        </w:rPr>
        <w:t>……</w:t>
      </w:r>
      <w:r w:rsidRPr="006E21BD">
        <w:rPr>
          <w:rFonts w:hAnsi="標楷體" w:hint="eastAsia"/>
          <w:color w:val="000000" w:themeColor="text1"/>
        </w:rPr>
        <w:t>。觀光局對第1項之事項得實施不定期檢查。」、「觀光局對觀光遊樂業之旅遊安全維護、觀光遊樂設施維護管理、環境整潔美化、遊客服務等事項，得辦理年度督導考核競賽。」由此觀之，觀光遊樂業管理分為三級管理，依次為</w:t>
      </w:r>
      <w:r w:rsidRPr="006E21BD">
        <w:rPr>
          <w:rFonts w:hAnsi="標楷體"/>
          <w:color w:val="000000" w:themeColor="text1"/>
        </w:rPr>
        <w:t>業者落實自主檢查、地方政府依法檢查，觀光局辦理督考競</w:t>
      </w:r>
      <w:r w:rsidRPr="006E21BD">
        <w:rPr>
          <w:rFonts w:hAnsi="標楷體" w:hint="eastAsia"/>
          <w:color w:val="000000" w:themeColor="text1"/>
        </w:rPr>
        <w:t>賽，觀光局並藉三級管理持續引導業者建置優質遊樂環境。</w:t>
      </w:r>
      <w:bookmarkEnd w:id="118"/>
      <w:bookmarkEnd w:id="119"/>
      <w:bookmarkEnd w:id="120"/>
    </w:p>
    <w:p w:rsidR="00E37BC1" w:rsidRPr="006E21BD" w:rsidRDefault="00E37BC1" w:rsidP="00E37BC1">
      <w:pPr>
        <w:pStyle w:val="3"/>
        <w:numPr>
          <w:ilvl w:val="2"/>
          <w:numId w:val="1"/>
        </w:numPr>
        <w:rPr>
          <w:rFonts w:hAnsi="標楷體"/>
          <w:color w:val="000000" w:themeColor="text1"/>
        </w:rPr>
      </w:pPr>
      <w:bookmarkStart w:id="121" w:name="_Toc499043812"/>
      <w:bookmarkStart w:id="122" w:name="_Toc499543459"/>
      <w:bookmarkStart w:id="123" w:name="_Toc499627689"/>
      <w:r w:rsidRPr="006E21BD">
        <w:rPr>
          <w:rFonts w:hAnsi="標楷體" w:hint="eastAsia"/>
          <w:color w:val="000000" w:themeColor="text1"/>
        </w:rPr>
        <w:lastRenderedPageBreak/>
        <w:t>觀光局表示，目前觀光遊樂業管理分工業行之有年，各有該管權責及法令，尚無窒礙處。內政部亦表示觀光主管機關、建築主管機關及其他相關部會皆本於自身專業及業管範圍，針對觀光遊樂業者進行督導，可就其缺失個別提出改善事項。爰此，各主管機關權責分工尚無疑義</w:t>
      </w:r>
      <w:r w:rsidRPr="006E21BD">
        <w:rPr>
          <w:rStyle w:val="aff3"/>
          <w:rFonts w:hAnsi="標楷體"/>
          <w:color w:val="000000" w:themeColor="text1"/>
          <w:szCs w:val="32"/>
        </w:rPr>
        <w:footnoteReference w:id="25"/>
      </w:r>
      <w:r w:rsidRPr="006E21BD">
        <w:rPr>
          <w:rFonts w:hAnsi="標楷體" w:hint="eastAsia"/>
          <w:color w:val="000000" w:themeColor="text1"/>
        </w:rPr>
        <w:t>。相關主管機關本於權責而對觀光遊樂業者進行檢查或督考，固有其必要性，然對於經營業者而言，過於頻繁的檢查次數，對於業者而言將衍生經營之困擾，此據本案諮詢專家學者表示略以：「營業後要接受觀光局督導考核（含產、官、學），光1個主題樂園約有10幾個單位在管理（1年2次）、縣政府（1年2次）、平時稽查部分（1年數次），每年應付政府督導（消防演練、衛福等），其他事情停擺，平日業者確實都有落實與執行，我國政府安全管理嚴謹，相較其他國是沒有的」、「目前遊樂業檢查部分，地方政府隨機檢查，不同單位不同時間去檢查，業者必須調整人力與業務以便配合檢查，造成困擾，希望能改進」、「未來遊樂園區的相關檢查制度可否統整，如中央（一大批人員）與地方檢查（縣市政府1年2次，包含警政、衛生、消防、環保等），業者每次都要戰戰競競、迎接人員（現有人力分散接待）等，建議中央單位與縣市政府的督導能相互配搭統一執行」等語，以及本案委員實地履勘遊樂園時業者亦表示中央與地方政府似有檢查次數頻繁情況發生。基此，遊樂園區安全有賴業者與行政機關層層把關，於執行檢查作為時，宜審酌各遊樂園經營之入園人數及淡旺季等，掌握檢查時機，俾使其發揮其效益。</w:t>
      </w:r>
      <w:bookmarkEnd w:id="121"/>
      <w:bookmarkEnd w:id="122"/>
      <w:bookmarkEnd w:id="123"/>
    </w:p>
    <w:p w:rsidR="00E37BC1" w:rsidRPr="006E21BD" w:rsidRDefault="00E37BC1" w:rsidP="00E37BC1">
      <w:pPr>
        <w:pStyle w:val="3"/>
        <w:numPr>
          <w:ilvl w:val="2"/>
          <w:numId w:val="1"/>
        </w:numPr>
        <w:rPr>
          <w:rFonts w:hAnsi="標楷體"/>
          <w:color w:val="000000" w:themeColor="text1"/>
        </w:rPr>
      </w:pPr>
      <w:bookmarkStart w:id="124" w:name="_Toc499043813"/>
      <w:bookmarkStart w:id="125" w:name="_Toc499543460"/>
      <w:bookmarkStart w:id="126" w:name="_Toc499627690"/>
      <w:r w:rsidRPr="006E21BD">
        <w:rPr>
          <w:rFonts w:hAnsi="標楷體" w:hint="eastAsia"/>
          <w:color w:val="000000" w:themeColor="text1"/>
        </w:rPr>
        <w:lastRenderedPageBreak/>
        <w:t>又參據有關產品生命週期(Product Life Cycle, PLC)</w:t>
      </w:r>
      <w:r w:rsidRPr="006E21BD">
        <w:rPr>
          <w:rStyle w:val="aff3"/>
          <w:rFonts w:hAnsi="標楷體"/>
          <w:color w:val="000000" w:themeColor="text1"/>
        </w:rPr>
        <w:footnoteReference w:id="26"/>
      </w:r>
      <w:r w:rsidRPr="006E21BD">
        <w:rPr>
          <w:rFonts w:hAnsi="標楷體" w:hint="eastAsia"/>
          <w:color w:val="000000" w:themeColor="text1"/>
        </w:rPr>
        <w:t>。是指產品從推出到被市場淘汰為止的期間，一般可以將產品生命週期分為導入期、成長期、成熟期和衰退期四個階段。可將產品視為企業。在臺灣企業常因環境變遷，造成整體產業失去競爭力而趨於早熟衰，常使企業面臨成熟轉型的壓力，其採行因應對策包括：開發新市場，移轉海外市場繼續發展垂直整合，往上下游產業發展水平分工，提昇附加價值多角化經營，轉投資具潛力的新興產業等，甚至是退出市場（亦可稱退場機制），其原意是體制較弱的組織退出市場，以改善市場服務與效能的一套規則。有研究指出，新增的主題遊樂設施有其生命週期，一旦經歷2年或3年的遊客量成長後，若未轉型或新增遊樂設施，遊客人數即呈現下降的趨勢</w:t>
      </w:r>
      <w:r w:rsidRPr="006E21BD">
        <w:rPr>
          <w:rStyle w:val="aff3"/>
          <w:rFonts w:hAnsi="標楷體"/>
          <w:color w:val="000000" w:themeColor="text1"/>
        </w:rPr>
        <w:footnoteReference w:id="27"/>
      </w:r>
      <w:r w:rsidRPr="006E21BD">
        <w:rPr>
          <w:rFonts w:hAnsi="標楷體" w:hint="eastAsia"/>
          <w:color w:val="000000" w:themeColor="text1"/>
        </w:rPr>
        <w:t>。再據本案諮詢專家學者表示：「觀光遊樂業相關法規無退場機制，觀光局能否針對這些擁有觀光遊樂業執照的不列等業者，提出具體可行的退場機制，值得積極研議。倘有退場機制，或許業者就會落實委員之建議並積極改善缺失」、「連續多年都在後段班之不列等業者，督導考核時針對委員提出之改善建議都不予理會，觀光局能否針對這些擁有觀光遊樂業執照的不列等業者，提出具體可行的退場機制，值得積極研議，倘有退場機制，或許業者就會落實委員之建議並積極改善缺失」、「目前觀光遊樂業並無退場機制，如果沒有營業之實，督導考核就不去該園區，但執照仍存在，問題</w:t>
      </w:r>
      <w:r w:rsidRPr="006E21BD">
        <w:rPr>
          <w:rFonts w:hAnsi="標楷體" w:hint="eastAsia"/>
          <w:color w:val="000000" w:themeColor="text1"/>
        </w:rPr>
        <w:lastRenderedPageBreak/>
        <w:t>要如何解決，值得研究。」</w:t>
      </w:r>
      <w:bookmarkEnd w:id="124"/>
      <w:bookmarkEnd w:id="125"/>
      <w:bookmarkEnd w:id="126"/>
    </w:p>
    <w:p w:rsidR="00E37BC1" w:rsidRPr="006E21BD" w:rsidRDefault="00E37BC1" w:rsidP="00E37BC1">
      <w:pPr>
        <w:pStyle w:val="3"/>
        <w:numPr>
          <w:ilvl w:val="2"/>
          <w:numId w:val="1"/>
        </w:numPr>
        <w:rPr>
          <w:rFonts w:hAnsi="標楷體"/>
          <w:color w:val="000000" w:themeColor="text1"/>
        </w:rPr>
      </w:pPr>
      <w:bookmarkStart w:id="127" w:name="_Toc499043814"/>
      <w:bookmarkStart w:id="128" w:name="_Toc499543461"/>
      <w:bookmarkStart w:id="129" w:name="_Toc499627691"/>
      <w:r w:rsidRPr="006E21BD">
        <w:rPr>
          <w:rFonts w:hAnsi="標楷體" w:hint="eastAsia"/>
          <w:color w:val="000000" w:themeColor="text1"/>
        </w:rPr>
        <w:t>續查</w:t>
      </w:r>
      <w:r w:rsidRPr="006E21BD">
        <w:rPr>
          <w:rFonts w:hAnsi="標楷體"/>
          <w:color w:val="000000" w:themeColor="text1"/>
          <w:szCs w:val="32"/>
        </w:rPr>
        <w:t>近3年</w:t>
      </w:r>
      <w:r w:rsidRPr="006E21BD">
        <w:rPr>
          <w:rFonts w:hAnsi="標楷體" w:hint="eastAsia"/>
          <w:color w:val="000000" w:themeColor="text1"/>
          <w:szCs w:val="32"/>
        </w:rPr>
        <w:t>觀光局辦理觀光遊樂業督導考核結果，</w:t>
      </w:r>
      <w:r w:rsidRPr="006E21BD">
        <w:rPr>
          <w:rFonts w:hAnsi="標楷體"/>
          <w:color w:val="000000" w:themeColor="text1"/>
          <w:szCs w:val="32"/>
        </w:rPr>
        <w:t>均列不列等業者為萬瑞森林樂園、火炎山溫</w:t>
      </w:r>
      <w:r w:rsidRPr="006E21BD">
        <w:rPr>
          <w:rFonts w:hAnsi="標楷體"/>
          <w:color w:val="000000" w:themeColor="text1"/>
        </w:rPr>
        <w:t>泉度假村</w:t>
      </w:r>
      <w:r w:rsidRPr="006E21BD">
        <w:rPr>
          <w:rFonts w:hAnsi="標楷體" w:hint="eastAsia"/>
          <w:color w:val="000000" w:themeColor="text1"/>
        </w:rPr>
        <w:t>。以105年督導考核競賽結果為不列等之雲仙樂園為例，該樂園為全國第1家民營遊樂園，惟近期發生經營權轉移與進行災害復建等問題，但因纜車持續運轉，遊樂園安全似有疑慮，經本案實地履勘過程中發現，園區積極創新與發展，包含積極配合政府參與各項觀光旅遊政策、營塑企業品牌及形象、社群經營與行銷、特色商品及餐飲開發等，在105年雲仙樂園向觀光局申請優質化補助，辦理相關修復工程及導覽系統</w:t>
      </w:r>
      <w:r w:rsidRPr="006E21BD">
        <w:rPr>
          <w:rStyle w:val="aff3"/>
          <w:rFonts w:hAnsi="標楷體"/>
          <w:color w:val="000000" w:themeColor="text1"/>
        </w:rPr>
        <w:footnoteReference w:id="28"/>
      </w:r>
      <w:r w:rsidRPr="006E21BD">
        <w:rPr>
          <w:rFonts w:hAnsi="標楷體" w:hint="eastAsia"/>
          <w:color w:val="000000" w:themeColor="text1"/>
        </w:rPr>
        <w:t>等，並對未來發展提出構想與願景，包含積極修復災後受損園區，提供品質優良的休閒娛樂服務；建立網路虛擬通路服務，提高服務效率；擴大行銷體系與規模，建立最完整之行銷團隊；拓展環境教育計畫活動業務，擴展事業版圖；藉由環境教育以推廣鳥來以及新北市之在地文化；整合在地民俗文化、產業觀光資源，建置為獨特觀光區。</w:t>
      </w:r>
      <w:bookmarkEnd w:id="127"/>
      <w:bookmarkEnd w:id="128"/>
      <w:bookmarkEnd w:id="129"/>
    </w:p>
    <w:p w:rsidR="00E37BC1" w:rsidRPr="006E21BD" w:rsidRDefault="00E37BC1" w:rsidP="00E37BC1">
      <w:pPr>
        <w:pStyle w:val="3"/>
        <w:numPr>
          <w:ilvl w:val="2"/>
          <w:numId w:val="1"/>
        </w:numPr>
        <w:rPr>
          <w:rFonts w:hAnsi="標楷體"/>
          <w:color w:val="000000" w:themeColor="text1"/>
        </w:rPr>
      </w:pPr>
      <w:bookmarkStart w:id="130" w:name="_Toc499043815"/>
      <w:bookmarkStart w:id="131" w:name="_Toc499543462"/>
      <w:bookmarkStart w:id="132" w:name="_Toc499627692"/>
      <w:r w:rsidRPr="006E21BD">
        <w:rPr>
          <w:rFonts w:hAnsi="標楷體" w:hint="eastAsia"/>
          <w:color w:val="000000" w:themeColor="text1"/>
        </w:rPr>
        <w:t>觀光局針對觀光遊樂業相關退場機制表示，針對體質不良的業者已建立退場機制，經查目前發展觀光條例第</w:t>
      </w:r>
      <w:r w:rsidRPr="006E21BD">
        <w:rPr>
          <w:rFonts w:hAnsi="標楷體"/>
          <w:color w:val="000000" w:themeColor="text1"/>
        </w:rPr>
        <w:t>54</w:t>
      </w:r>
      <w:r w:rsidRPr="006E21BD">
        <w:rPr>
          <w:rFonts w:hAnsi="標楷體" w:hint="eastAsia"/>
          <w:color w:val="000000" w:themeColor="text1"/>
        </w:rPr>
        <w:t>條第</w:t>
      </w:r>
      <w:r w:rsidRPr="006E21BD">
        <w:rPr>
          <w:rFonts w:hAnsi="標楷體"/>
          <w:color w:val="000000" w:themeColor="text1"/>
        </w:rPr>
        <w:t>1</w:t>
      </w:r>
      <w:r w:rsidRPr="006E21BD">
        <w:rPr>
          <w:rFonts w:hAnsi="標楷體" w:hint="eastAsia"/>
          <w:color w:val="000000" w:themeColor="text1"/>
        </w:rPr>
        <w:t>項規定，經主管機關實施定期或不定期檢查，其檢查結果不合規定者，命其限期改善，屆期仍未改善者，處以罰鍰；情節重大者，另得定期停止其營業之一部或全部；經受停止營業處分仍繼續營業者，廢止其營業執照</w:t>
      </w:r>
      <w:r w:rsidRPr="006E21BD">
        <w:rPr>
          <w:rStyle w:val="aff3"/>
          <w:rFonts w:hAnsi="標楷體"/>
          <w:color w:val="000000" w:themeColor="text1"/>
        </w:rPr>
        <w:footnoteReference w:id="29"/>
      </w:r>
      <w:r w:rsidRPr="006E21BD">
        <w:rPr>
          <w:rFonts w:hAnsi="標楷體" w:hint="eastAsia"/>
          <w:color w:val="000000" w:themeColor="text1"/>
        </w:rPr>
        <w:t>。惟依該局所述僅止於法令規範，且僅有經檢查不合格者退場；然交通部面對既有及籌設中之諸多業者，其經營理</w:t>
      </w:r>
      <w:r w:rsidRPr="006E21BD">
        <w:rPr>
          <w:rFonts w:hAnsi="標楷體" w:hint="eastAsia"/>
          <w:color w:val="000000" w:themeColor="text1"/>
        </w:rPr>
        <w:lastRenderedPageBreak/>
        <w:t>念及能力各不相同，除檢查機制外，應思考如何以良性競爭或客群區隔，並藉市場機制予以輔導調整。</w:t>
      </w:r>
      <w:bookmarkEnd w:id="130"/>
      <w:bookmarkEnd w:id="131"/>
      <w:bookmarkEnd w:id="132"/>
    </w:p>
    <w:p w:rsidR="00E37BC1" w:rsidRPr="006E21BD" w:rsidRDefault="00C11EB1" w:rsidP="00E37BC1">
      <w:pPr>
        <w:pStyle w:val="3"/>
        <w:numPr>
          <w:ilvl w:val="2"/>
          <w:numId w:val="1"/>
        </w:numPr>
        <w:rPr>
          <w:rFonts w:hAnsi="標楷體"/>
          <w:color w:val="000000" w:themeColor="text1"/>
        </w:rPr>
      </w:pPr>
      <w:bookmarkStart w:id="133" w:name="_Toc499043816"/>
      <w:bookmarkStart w:id="134" w:name="_Toc499543463"/>
      <w:bookmarkStart w:id="135" w:name="_Toc499627693"/>
      <w:r w:rsidRPr="006E21BD">
        <w:rPr>
          <w:rFonts w:hAnsi="標楷體" w:hint="eastAsia"/>
          <w:color w:val="000000" w:themeColor="text1"/>
        </w:rPr>
        <w:t>另</w:t>
      </w:r>
      <w:r w:rsidR="00E37BC1" w:rsidRPr="006E21BD">
        <w:rPr>
          <w:rFonts w:hAnsi="標楷體" w:hint="eastAsia"/>
          <w:color w:val="000000" w:themeColor="text1"/>
        </w:rPr>
        <w:t>依</w:t>
      </w:r>
      <w:r w:rsidR="00E37BC1" w:rsidRPr="006E21BD">
        <w:rPr>
          <w:rFonts w:hAnsi="標楷體"/>
          <w:color w:val="000000" w:themeColor="text1"/>
        </w:rPr>
        <w:t>觀光遊樂業經營管理與安全維護檢查暨督導考核競賽作業要點</w:t>
      </w:r>
      <w:r w:rsidR="00E37BC1" w:rsidRPr="006E21BD">
        <w:rPr>
          <w:rStyle w:val="aff3"/>
          <w:rFonts w:hAnsi="標楷體"/>
          <w:color w:val="000000" w:themeColor="text1"/>
        </w:rPr>
        <w:footnoteReference w:id="30"/>
      </w:r>
      <w:r w:rsidR="00E37BC1" w:rsidRPr="006E21BD">
        <w:rPr>
          <w:rFonts w:hAnsi="標楷體" w:hint="eastAsia"/>
          <w:color w:val="000000" w:themeColor="text1"/>
        </w:rPr>
        <w:t>（下稱督導考核作業要點）規定，</w:t>
      </w:r>
      <w:r w:rsidR="00E37BC1" w:rsidRPr="006E21BD">
        <w:rPr>
          <w:rFonts w:hAnsi="標楷體"/>
          <w:color w:val="000000" w:themeColor="text1"/>
        </w:rPr>
        <w:t>業者應就觀光遊樂設施之經營管理與安全維護等事項，定期或不定期實施檢查並作成紀錄，並填報「觀光遊樂業業者經營管理與安全維護自主檢查紀錄表」函送地方主管機關，地方主管機關必要時得予查核，並且彙整後陳報觀光局備查，</w:t>
      </w:r>
      <w:r w:rsidR="00E37BC1" w:rsidRPr="006E21BD">
        <w:rPr>
          <w:rFonts w:hAnsi="標楷體" w:hint="eastAsia"/>
          <w:color w:val="000000" w:themeColor="text1"/>
        </w:rPr>
        <w:t>督導考核包含5大項目、24個項目、121個重點。又為瞭解觀光遊樂業督導考核競賽情形，本案諮詢專家表示：「過去遊樂園區的督導考核，若發現前一年有一人員死亡（不管是遊客或員工），就會扣5分，如此園區就無法拿到特優等。經業者反應後調整為，除非是可歸責於業者之疏失才予以扣分，倘不屬應注意而未注意之範圍，則不會扣分，亦指出每年觀光局都會選派9位委員前往各園區督考，評比業者的經營管理缺失，有時總分都只差0點幾分，因為業者都希望拿到好成績以獲得補助，倘連續3年拿到特優，可在國道高速公路上豎立園區的招牌，因此大家都會兢兢業業的努力。」而據主管機關綜整辦理觀光遊樂業之督考情形，摘錄如下：</w:t>
      </w:r>
      <w:bookmarkEnd w:id="133"/>
      <w:bookmarkEnd w:id="134"/>
      <w:bookmarkEnd w:id="135"/>
    </w:p>
    <w:p w:rsidR="00E37BC1" w:rsidRPr="006E21BD" w:rsidRDefault="00E37BC1" w:rsidP="00E37BC1">
      <w:pPr>
        <w:pStyle w:val="4"/>
        <w:numPr>
          <w:ilvl w:val="3"/>
          <w:numId w:val="1"/>
        </w:numPr>
        <w:rPr>
          <w:rFonts w:hAnsi="標楷體"/>
          <w:color w:val="000000" w:themeColor="text1"/>
        </w:rPr>
      </w:pPr>
      <w:r w:rsidRPr="006E21BD">
        <w:rPr>
          <w:rFonts w:hAnsi="標楷體" w:hint="eastAsia"/>
          <w:color w:val="000000" w:themeColor="text1"/>
        </w:rPr>
        <w:t>觀光局：彙整通案性督導考核意見。</w:t>
      </w:r>
    </w:p>
    <w:p w:rsidR="00E37BC1" w:rsidRPr="006E21BD" w:rsidRDefault="00E37BC1" w:rsidP="00E37BC1">
      <w:pPr>
        <w:pStyle w:val="5"/>
        <w:numPr>
          <w:ilvl w:val="4"/>
          <w:numId w:val="1"/>
        </w:numPr>
        <w:rPr>
          <w:rFonts w:hAnsi="標楷體"/>
          <w:color w:val="000000" w:themeColor="text1"/>
        </w:rPr>
      </w:pPr>
      <w:r w:rsidRPr="006E21BD">
        <w:rPr>
          <w:rFonts w:hAnsi="標楷體" w:hint="eastAsia"/>
          <w:color w:val="000000" w:themeColor="text1"/>
        </w:rPr>
        <w:t>優點：觀光遊樂業投資成本大，設施更新迅速，業者亦與時俱進引進全新遊樂設施，吸引消費者目光，另因遊憩型態多元，形成集客力強之產業。</w:t>
      </w:r>
    </w:p>
    <w:p w:rsidR="00E37BC1" w:rsidRPr="006E21BD" w:rsidRDefault="00E37BC1" w:rsidP="00E37BC1">
      <w:pPr>
        <w:pStyle w:val="5"/>
        <w:numPr>
          <w:ilvl w:val="4"/>
          <w:numId w:val="1"/>
        </w:numPr>
        <w:rPr>
          <w:rFonts w:hAnsi="標楷體"/>
          <w:color w:val="000000" w:themeColor="text1"/>
        </w:rPr>
      </w:pPr>
      <w:r w:rsidRPr="006E21BD">
        <w:rPr>
          <w:rFonts w:hAnsi="標楷體" w:hint="eastAsia"/>
          <w:color w:val="000000" w:themeColor="text1"/>
        </w:rPr>
        <w:lastRenderedPageBreak/>
        <w:t>缺點：督導考核之缺失如衛生、勞安等改善事項，業者多能於短期內改善竣事，惟建築管理缺失因改善需時較久，如補申請相關建築執照等，致該設施需禁止對外開放使用，以確保遊客安全。</w:t>
      </w:r>
    </w:p>
    <w:p w:rsidR="00E37BC1" w:rsidRPr="006E21BD" w:rsidRDefault="00E37BC1" w:rsidP="00E37BC1">
      <w:pPr>
        <w:pStyle w:val="5"/>
        <w:numPr>
          <w:ilvl w:val="4"/>
          <w:numId w:val="1"/>
        </w:numPr>
        <w:rPr>
          <w:rFonts w:hAnsi="標楷體"/>
          <w:color w:val="000000" w:themeColor="text1"/>
        </w:rPr>
      </w:pPr>
      <w:r w:rsidRPr="006E21BD">
        <w:rPr>
          <w:rFonts w:hAnsi="標楷體" w:hint="eastAsia"/>
          <w:color w:val="000000" w:themeColor="text1"/>
        </w:rPr>
        <w:t>建議事項：有關考核小組建議事項之內容有大量傷病患緊急救難演練及所需設備、改善無障礙旅遊設施、建置公共運輸系統、提供樂齡遊憩設施、導入科技化設施、環境教育及強化自媒體行銷等事項。</w:t>
      </w:r>
    </w:p>
    <w:p w:rsidR="00E37BC1" w:rsidRPr="006E21BD" w:rsidRDefault="00E37BC1" w:rsidP="00E37BC1">
      <w:pPr>
        <w:pStyle w:val="5"/>
        <w:numPr>
          <w:ilvl w:val="4"/>
          <w:numId w:val="1"/>
        </w:numPr>
        <w:rPr>
          <w:rFonts w:hAnsi="標楷體"/>
          <w:color w:val="000000" w:themeColor="text1"/>
        </w:rPr>
      </w:pPr>
      <w:r w:rsidRPr="006E21BD">
        <w:rPr>
          <w:rFonts w:hAnsi="標楷體" w:hint="eastAsia"/>
          <w:color w:val="000000" w:themeColor="text1"/>
        </w:rPr>
        <w:t>缺失改善：有關業者督導考核結果，倘有違反法規事項，除由各權責主管機關依其主管法令追蹤輔導至改善完成。</w:t>
      </w:r>
    </w:p>
    <w:p w:rsidR="00E37BC1" w:rsidRPr="006E21BD" w:rsidRDefault="00E37BC1" w:rsidP="00E37BC1">
      <w:pPr>
        <w:pStyle w:val="5"/>
        <w:numPr>
          <w:ilvl w:val="4"/>
          <w:numId w:val="1"/>
        </w:numPr>
        <w:rPr>
          <w:rFonts w:hAnsi="標楷體"/>
          <w:color w:val="000000" w:themeColor="text1"/>
        </w:rPr>
      </w:pPr>
      <w:r w:rsidRPr="006E21BD">
        <w:rPr>
          <w:rFonts w:hAnsi="標楷體" w:hint="eastAsia"/>
          <w:color w:val="000000" w:themeColor="text1"/>
        </w:rPr>
        <w:t>未來方向：持續要求業者加強自主檢查，地方政府落實辦理上、下半年度定期檢查，而觀光局於年度督導考核競賽時，邀集學專家學者透過產業診斷，針對企業經營提供建議方針，輔導產業永續經營；另地方政府檢查缺失及各中央單位督導缺失，要求各單位落實追蹤輔導業者改善完畢為止，保障消費者使用安全。</w:t>
      </w:r>
    </w:p>
    <w:p w:rsidR="00E37BC1" w:rsidRPr="006E21BD" w:rsidRDefault="00E37BC1" w:rsidP="00E37BC1">
      <w:pPr>
        <w:pStyle w:val="4"/>
        <w:numPr>
          <w:ilvl w:val="3"/>
          <w:numId w:val="1"/>
        </w:numPr>
        <w:rPr>
          <w:rFonts w:hAnsi="標楷體"/>
          <w:color w:val="000000" w:themeColor="text1"/>
        </w:rPr>
      </w:pPr>
      <w:r w:rsidRPr="006E21BD">
        <w:rPr>
          <w:rFonts w:hAnsi="標楷體" w:hint="eastAsia"/>
          <w:color w:val="000000" w:themeColor="text1"/>
        </w:rPr>
        <w:t>內政部：營建署每年辦理督導考核直轄市、縣（市）政府及特設主管建築機關辦理機械遊樂設施安全檢查與違規查處工作，以督促各單位針對機械遊樂設施之加強管理。另於督導後辦理相關研商檢討會議，相關意見交流皆可在會議中進行。另觀光主管機關、建築主管機關及其他相關部會皆本於自身專業及業管範圍，針對觀光遊樂業者進行督導，可就其缺失個別提出改善事項。另目前觀光遊樂業檢查時，最常發生缺失為跳電或安全裝置啟動係為造成機械遊樂設施停止的</w:t>
      </w:r>
      <w:r w:rsidRPr="006E21BD">
        <w:rPr>
          <w:rFonts w:hAnsi="標楷體" w:hint="eastAsia"/>
          <w:color w:val="000000" w:themeColor="text1"/>
        </w:rPr>
        <w:lastRenderedPageBreak/>
        <w:t>多數原因。機械遊樂設施之安全裝置啟動係在風速或震動異常狀態下的維安措施，以維護遊客遊玩之安全。</w:t>
      </w:r>
    </w:p>
    <w:p w:rsidR="00E37BC1" w:rsidRPr="006E21BD" w:rsidRDefault="00E37BC1" w:rsidP="00E37BC1">
      <w:pPr>
        <w:pStyle w:val="3"/>
        <w:rPr>
          <w:rFonts w:hAnsi="標楷體"/>
          <w:color w:val="000000" w:themeColor="text1"/>
        </w:rPr>
      </w:pPr>
      <w:bookmarkStart w:id="136" w:name="_Toc499043817"/>
      <w:bookmarkStart w:id="137" w:name="_Toc499543464"/>
      <w:bookmarkStart w:id="138" w:name="_Toc499627694"/>
      <w:r w:rsidRPr="006E21BD">
        <w:rPr>
          <w:rFonts w:hAnsi="標楷體" w:hint="eastAsia"/>
          <w:color w:val="000000" w:themeColor="text1"/>
        </w:rPr>
        <w:t>此外，於本案調查研究過程中，地方政府就督導考核作業要點提出相關建議，包括：1.檢查紀錄表之評分尚無公告評分依據，有執行評等困難</w:t>
      </w:r>
      <w:r w:rsidRPr="006E21BD">
        <w:rPr>
          <w:rFonts w:hAnsi="標楷體"/>
          <w:color w:val="000000" w:themeColor="text1"/>
        </w:rPr>
        <w:t>；</w:t>
      </w:r>
      <w:r w:rsidRPr="006E21BD">
        <w:rPr>
          <w:rFonts w:hAnsi="標楷體" w:hint="eastAsia"/>
          <w:color w:val="000000" w:themeColor="text1"/>
        </w:rPr>
        <w:t>2.針對該要點之檢查項目旅遊安全維護-觀光遊樂設施安全檢查，其所列8項檢查重點尚有適用之疑義，如空域、陸域等觀光遊樂設施無訂定辦法、水域遊樂設施均以救生員數量、救生設備、環境衛生為主，與觀光遊樂設施安全檢查所列8項檢查重點，未盡相符</w:t>
      </w:r>
      <w:r w:rsidRPr="006E21BD">
        <w:rPr>
          <w:rFonts w:hAnsi="標楷體"/>
          <w:color w:val="000000" w:themeColor="text1"/>
        </w:rPr>
        <w:t>；</w:t>
      </w:r>
      <w:r w:rsidRPr="006E21BD">
        <w:rPr>
          <w:rFonts w:hAnsi="標楷體" w:hint="eastAsia"/>
          <w:color w:val="000000" w:themeColor="text1"/>
        </w:rPr>
        <w:t>3.針對該要點之檢查項目旅遊安全維護-建築物及附屬設施友善環境，依建築法及建築技術規則相關規定，並無「友善環境」之規定及定義，有執行評等之困難；現場如為建築管理實施前已存在之建物，衛生設備數量無相關法規規範，有執行評等困難</w:t>
      </w:r>
      <w:r w:rsidRPr="006E21BD">
        <w:rPr>
          <w:rFonts w:hAnsi="標楷體"/>
          <w:color w:val="000000" w:themeColor="text1"/>
        </w:rPr>
        <w:t>；</w:t>
      </w:r>
      <w:r w:rsidRPr="006E21BD">
        <w:rPr>
          <w:rFonts w:hAnsi="標楷體" w:hint="eastAsia"/>
          <w:color w:val="000000" w:themeColor="text1"/>
        </w:rPr>
        <w:t>4.地方主管機關與中央主管機關觀光局所辦理督考成績，妥適調整比例等事項。觀光局檢討如下：</w:t>
      </w:r>
      <w:bookmarkEnd w:id="136"/>
      <w:bookmarkEnd w:id="137"/>
      <w:bookmarkEnd w:id="138"/>
    </w:p>
    <w:p w:rsidR="00E37BC1" w:rsidRPr="006E21BD" w:rsidRDefault="00E37BC1" w:rsidP="00E37BC1">
      <w:pPr>
        <w:pStyle w:val="4"/>
        <w:numPr>
          <w:ilvl w:val="3"/>
          <w:numId w:val="1"/>
        </w:numPr>
        <w:rPr>
          <w:rFonts w:hAnsi="標楷體"/>
          <w:color w:val="000000" w:themeColor="text1"/>
        </w:rPr>
      </w:pPr>
      <w:r w:rsidRPr="006E21BD">
        <w:rPr>
          <w:rFonts w:hAnsi="標楷體" w:hint="eastAsia"/>
          <w:color w:val="000000" w:themeColor="text1"/>
        </w:rPr>
        <w:t>地方政府建議定期檢查之評分等第執行疑義，觀光局業參採建議，納入督導考核作業要點法規修訂，針對地方政府辦理檢查作業，僅依規填列檢查合格與否，不予評分。</w:t>
      </w:r>
    </w:p>
    <w:p w:rsidR="00E37BC1" w:rsidRPr="006E21BD" w:rsidRDefault="00E37BC1" w:rsidP="00E37BC1">
      <w:pPr>
        <w:pStyle w:val="4"/>
        <w:numPr>
          <w:ilvl w:val="3"/>
          <w:numId w:val="1"/>
        </w:numPr>
        <w:rPr>
          <w:rFonts w:hAnsi="標楷體"/>
          <w:color w:val="000000" w:themeColor="text1"/>
        </w:rPr>
      </w:pPr>
      <w:r w:rsidRPr="006E21BD">
        <w:rPr>
          <w:rFonts w:hAnsi="標楷體" w:hint="eastAsia"/>
          <w:color w:val="000000" w:themeColor="text1"/>
        </w:rPr>
        <w:t>觀光遊樂設施安全檢查所列8項檢查重點，業參依地方政府所提建議，於本要點修訂作業中同步修正附表，請觀光遊樂業依本規則第19條規定應報請地方主管機關備查之服務項目依他機關主管法令規範者，如建築法、機械遊樂設施設置及檢查管理辦法、電子遊戲場業管理條例、熱氣球載人飛航活動或繫留作業等各類專法規範事項</w:t>
      </w:r>
      <w:r w:rsidRPr="006E21BD">
        <w:rPr>
          <w:rFonts w:hAnsi="標楷體" w:hint="eastAsia"/>
          <w:color w:val="000000" w:themeColor="text1"/>
        </w:rPr>
        <w:lastRenderedPageBreak/>
        <w:t>仍回歸各該主管機關，依其主管法令本於權責管理，以符實際。</w:t>
      </w:r>
    </w:p>
    <w:p w:rsidR="00E37BC1" w:rsidRPr="006E21BD" w:rsidRDefault="00E37BC1" w:rsidP="00E37BC1">
      <w:pPr>
        <w:pStyle w:val="4"/>
        <w:numPr>
          <w:ilvl w:val="3"/>
          <w:numId w:val="1"/>
        </w:numPr>
        <w:rPr>
          <w:rFonts w:hAnsi="標楷體"/>
          <w:color w:val="000000" w:themeColor="text1"/>
        </w:rPr>
      </w:pPr>
      <w:r w:rsidRPr="006E21BD">
        <w:rPr>
          <w:rFonts w:hAnsi="標楷體" w:hint="eastAsia"/>
          <w:color w:val="000000" w:themeColor="text1"/>
        </w:rPr>
        <w:t>考量建管單位述及建築法及相關法規，並無「友善環境」規範，執行評等有疑義，惟因應高齡化時代來臨，觀光遊樂業建置友善旅遊環境亦有其必要性，爰併本要點法規修正納入研修，將主管單位由建管單位轉由觀光單位主政檢查事務。</w:t>
      </w:r>
      <w:r w:rsidRPr="006E21BD">
        <w:rPr>
          <w:rFonts w:hAnsi="標楷體" w:hint="eastAsia"/>
          <w:color w:val="000000" w:themeColor="text1"/>
          <w:szCs w:val="32"/>
        </w:rPr>
        <w:t>至如為建築管理實施前已存在之建物，衛生設備數量無相關法規規範一節，本案主政單位為建管單位，倘相關法規未能規範，觀光局仍積極輔導業者依現行法規規定設置衛生設備，以提供遊客舒適之旅遊環境。</w:t>
      </w:r>
    </w:p>
    <w:p w:rsidR="00E37BC1" w:rsidRPr="006E21BD" w:rsidRDefault="00E37BC1" w:rsidP="00E37BC1">
      <w:pPr>
        <w:pStyle w:val="4"/>
        <w:numPr>
          <w:ilvl w:val="3"/>
          <w:numId w:val="1"/>
        </w:numPr>
        <w:rPr>
          <w:rFonts w:hAnsi="標楷體"/>
          <w:b/>
          <w:color w:val="000000" w:themeColor="text1"/>
        </w:rPr>
      </w:pPr>
      <w:r w:rsidRPr="006E21BD">
        <w:rPr>
          <w:rFonts w:hAnsi="標楷體" w:hint="eastAsia"/>
          <w:color w:val="000000" w:themeColor="text1"/>
        </w:rPr>
        <w:t>地方政府建議調整督考成績比例一節，觀光局業納入本要點法規修訂作業，將地方政府及其他考核機關之分數占比提高至15%。</w:t>
      </w:r>
    </w:p>
    <w:p w:rsidR="00E37BC1" w:rsidRPr="006E21BD" w:rsidRDefault="00E37BC1" w:rsidP="00E37BC1">
      <w:pPr>
        <w:pStyle w:val="32"/>
        <w:ind w:left="1361" w:firstLine="680"/>
        <w:rPr>
          <w:rFonts w:hAnsi="標楷體"/>
          <w:color w:val="000000" w:themeColor="text1"/>
        </w:rPr>
      </w:pPr>
      <w:r w:rsidRPr="006E21BD">
        <w:rPr>
          <w:rFonts w:hAnsi="標楷體" w:hint="eastAsia"/>
          <w:color w:val="000000" w:themeColor="text1"/>
        </w:rPr>
        <w:t>爰此，觀光局既有就督導考核措施進行檢討，並認為觀光遊樂業管理必須隨時代與時俱進，該局應定期檢視規範內容加以修正，同時利用督導考核及相關會議等場合，與業者或地方政府座談，瞭解需求，適時滾動檢討及推動修法，俾期管理制度與時俱進並臻完備</w:t>
      </w:r>
      <w:r w:rsidRPr="006E21BD">
        <w:rPr>
          <w:rStyle w:val="aff3"/>
          <w:rFonts w:hAnsi="標楷體"/>
          <w:color w:val="000000" w:themeColor="text1"/>
        </w:rPr>
        <w:footnoteReference w:id="31"/>
      </w:r>
      <w:r w:rsidRPr="006E21BD">
        <w:rPr>
          <w:rFonts w:hAnsi="標楷體" w:hint="eastAsia"/>
          <w:color w:val="000000" w:themeColor="text1"/>
        </w:rPr>
        <w:t>。</w:t>
      </w:r>
    </w:p>
    <w:p w:rsidR="008D689B" w:rsidRPr="006E21BD" w:rsidRDefault="008D689B" w:rsidP="008D689B">
      <w:pPr>
        <w:pStyle w:val="2"/>
        <w:numPr>
          <w:ilvl w:val="2"/>
          <w:numId w:val="1"/>
        </w:numPr>
        <w:rPr>
          <w:rFonts w:hAnsi="標楷體"/>
          <w:color w:val="000000" w:themeColor="text1"/>
        </w:rPr>
      </w:pPr>
      <w:bookmarkStart w:id="139" w:name="_Toc499043818"/>
      <w:bookmarkStart w:id="140" w:name="_Toc499543465"/>
      <w:bookmarkStart w:id="141" w:name="_Toc499627764"/>
      <w:bookmarkStart w:id="142" w:name="_Toc469328440"/>
      <w:bookmarkStart w:id="143" w:name="_Toc465068821"/>
      <w:r w:rsidRPr="006E21BD">
        <w:rPr>
          <w:rFonts w:hAnsi="標楷體" w:hint="eastAsia"/>
          <w:color w:val="000000" w:themeColor="text1"/>
        </w:rPr>
        <w:t>綜上，對於轄內有遊樂區之各相關地方政府，身為前線負有重要角色與使命，地方政府長期執行遊樂業之檢討並與業者溝通，實為瞭解法規與實務差距宜有精進空間。</w:t>
      </w:r>
      <w:bookmarkEnd w:id="139"/>
      <w:r w:rsidRPr="006E21BD">
        <w:rPr>
          <w:rFonts w:hAnsi="標楷體" w:hint="eastAsia"/>
          <w:color w:val="000000" w:themeColor="text1"/>
        </w:rPr>
        <w:t>對於觀光遊樂業者之檢查作為宜視業者營運狀況或入園淡旺季節情形，而有差異，俾檢查作業發揮效益且不致對業者造成困擾；另就觀光遊樂業之督考，應就其督考結果積極要求業者改</w:t>
      </w:r>
      <w:r w:rsidRPr="006E21BD">
        <w:rPr>
          <w:rFonts w:hAnsi="標楷體" w:hint="eastAsia"/>
          <w:color w:val="000000" w:themeColor="text1"/>
        </w:rPr>
        <w:lastRenderedPageBreak/>
        <w:t>善或輔導經營不佳之業者，並適時就法規或地方政府所建議事項進行檢討，健全考核機制以符實情。</w:t>
      </w:r>
      <w:bookmarkEnd w:id="140"/>
      <w:bookmarkEnd w:id="141"/>
    </w:p>
    <w:p w:rsidR="00E37BC1" w:rsidRPr="006E21BD" w:rsidRDefault="00E37BC1" w:rsidP="00E37BC1">
      <w:pPr>
        <w:pStyle w:val="2"/>
        <w:rPr>
          <w:rFonts w:hAnsi="標楷體"/>
          <w:b/>
          <w:color w:val="000000" w:themeColor="text1"/>
        </w:rPr>
      </w:pPr>
      <w:bookmarkStart w:id="144" w:name="_Toc499627695"/>
      <w:bookmarkStart w:id="145" w:name="_Toc469328407"/>
      <w:bookmarkEnd w:id="142"/>
      <w:bookmarkEnd w:id="143"/>
      <w:r w:rsidRPr="006E21BD">
        <w:rPr>
          <w:rFonts w:hAnsi="標楷體" w:hint="eastAsia"/>
          <w:b/>
          <w:color w:val="000000" w:themeColor="text1"/>
        </w:rPr>
        <w:t>觀光產業為勞力密集產業，因應設施內容須置相當之專業人力，用以維護設施運作及遊客安全，又因應旅遊尖離峰人潮而須聘用眾多臨時人員，</w:t>
      </w:r>
      <w:r w:rsidR="00C31E7D" w:rsidRPr="006E21BD">
        <w:rPr>
          <w:rFonts w:hAnsi="標楷體" w:hint="eastAsia"/>
          <w:b/>
          <w:color w:val="000000" w:themeColor="text1"/>
        </w:rPr>
        <w:t>如</w:t>
      </w:r>
      <w:r w:rsidRPr="006E21BD">
        <w:rPr>
          <w:rFonts w:hAnsi="標楷體" w:hint="eastAsia"/>
          <w:b/>
          <w:color w:val="000000" w:themeColor="text1"/>
        </w:rPr>
        <w:t>辦理遊樂園業務之人力欠缺或其專業難臻理想，</w:t>
      </w:r>
      <w:r w:rsidR="00C31E7D" w:rsidRPr="006E21BD">
        <w:rPr>
          <w:rFonts w:hAnsi="標楷體" w:hint="eastAsia"/>
          <w:b/>
          <w:color w:val="000000" w:themeColor="text1"/>
        </w:rPr>
        <w:t>將</w:t>
      </w:r>
      <w:r w:rsidRPr="006E21BD">
        <w:rPr>
          <w:rFonts w:hAnsi="標楷體" w:hint="eastAsia"/>
          <w:b/>
          <w:color w:val="000000" w:themeColor="text1"/>
        </w:rPr>
        <w:t>影響業務推行。爰此，攸關遊樂園區業務順遂及安全維護，主管機關應積極研謀</w:t>
      </w:r>
      <w:r w:rsidRPr="006E21BD">
        <w:rPr>
          <w:rFonts w:hAnsi="標楷體" w:hint="eastAsia"/>
          <w:b/>
          <w:color w:val="000000" w:themeColor="text1"/>
          <w:szCs w:val="32"/>
        </w:rPr>
        <w:t>人才訓練及留才機制</w:t>
      </w:r>
      <w:r w:rsidRPr="006E21BD">
        <w:rPr>
          <w:rFonts w:hAnsi="標楷體" w:hint="eastAsia"/>
          <w:b/>
          <w:color w:val="000000" w:themeColor="text1"/>
        </w:rPr>
        <w:t>，提昇觀光從業人員服務品質，增加觀光競爭力。</w:t>
      </w:r>
      <w:bookmarkEnd w:id="144"/>
    </w:p>
    <w:p w:rsidR="00E37BC1" w:rsidRPr="006E21BD" w:rsidRDefault="00E37BC1" w:rsidP="00E37BC1">
      <w:pPr>
        <w:pStyle w:val="3"/>
        <w:rPr>
          <w:rFonts w:hAnsi="標楷體"/>
          <w:color w:val="000000" w:themeColor="text1"/>
        </w:rPr>
      </w:pPr>
      <w:bookmarkStart w:id="146" w:name="_Toc499043806"/>
      <w:bookmarkStart w:id="147" w:name="_Toc499543453"/>
      <w:bookmarkStart w:id="148" w:name="_Toc499627696"/>
      <w:r w:rsidRPr="006E21BD">
        <w:rPr>
          <w:rFonts w:hAnsi="標楷體" w:hint="eastAsia"/>
          <w:color w:val="000000" w:themeColor="text1"/>
        </w:rPr>
        <w:t>觀光遊樂業因應設施種類不同，而需置相當之專責人員、救生人員，其中</w:t>
      </w:r>
      <w:r w:rsidRPr="006E21BD">
        <w:rPr>
          <w:rFonts w:hAnsi="標楷體"/>
          <w:color w:val="000000" w:themeColor="text1"/>
        </w:rPr>
        <w:t>機械遊樂設施</w:t>
      </w:r>
      <w:r w:rsidRPr="006E21BD">
        <w:rPr>
          <w:rFonts w:hAnsi="標楷體" w:hint="eastAsia"/>
          <w:color w:val="000000" w:themeColor="text1"/>
        </w:rPr>
        <w:t>部分</w:t>
      </w:r>
      <w:r w:rsidRPr="006E21BD">
        <w:rPr>
          <w:rFonts w:hAnsi="標楷體"/>
          <w:color w:val="000000" w:themeColor="text1"/>
        </w:rPr>
        <w:t>依「機械遊樂設施設置及檢查管理辦法」規定配置，現場營運單位僅限於遊具操作服務、簡易故障排除，遊樂設施管理及維護，仍由設施維修單位負責管理</w:t>
      </w:r>
      <w:r w:rsidRPr="006E21BD">
        <w:rPr>
          <w:rFonts w:hAnsi="標楷體" w:hint="eastAsia"/>
          <w:color w:val="000000" w:themeColor="text1"/>
        </w:rPr>
        <w:t>。</w:t>
      </w:r>
      <w:r w:rsidRPr="006E21BD">
        <w:rPr>
          <w:rFonts w:hAnsi="標楷體"/>
          <w:color w:val="000000" w:themeColor="text1"/>
        </w:rPr>
        <w:t>而設施維修單位人員，一般必須具備基本汽修技術證丙級以上、工業或室內配電技術</w:t>
      </w:r>
      <w:r w:rsidRPr="006E21BD">
        <w:rPr>
          <w:rFonts w:hAnsi="標楷體" w:hint="eastAsia"/>
          <w:color w:val="000000" w:themeColor="text1"/>
        </w:rPr>
        <w:t>、</w:t>
      </w:r>
      <w:r w:rsidRPr="006E21BD">
        <w:rPr>
          <w:rFonts w:hAnsi="標楷體"/>
          <w:color w:val="000000" w:themeColor="text1"/>
        </w:rPr>
        <w:t>重機械維修技術證照或機械技師資格（二擇一），以及機械裝修技術證照。遊具操作及緊急故障排除作業之人員，須由設備維護人員進行SOP教學，</w:t>
      </w:r>
      <w:r w:rsidRPr="006E21BD">
        <w:rPr>
          <w:rFonts w:hAnsi="標楷體" w:hint="eastAsia"/>
          <w:color w:val="000000" w:themeColor="text1"/>
        </w:rPr>
        <w:t>使其</w:t>
      </w:r>
      <w:r w:rsidRPr="006E21BD">
        <w:rPr>
          <w:rFonts w:hAnsi="標楷體"/>
          <w:color w:val="000000" w:themeColor="text1"/>
        </w:rPr>
        <w:t>對SOP程序達到一定之熟練度，方可進行設施操作。現場每日皆有安排設施維護人員及至現場檢測，依遊具型態及大小不同，配置相對應之維護人數。水域遊樂設施</w:t>
      </w:r>
      <w:r w:rsidRPr="006E21BD">
        <w:rPr>
          <w:rFonts w:hAnsi="標楷體" w:hint="eastAsia"/>
          <w:color w:val="000000" w:themeColor="text1"/>
        </w:rPr>
        <w:t>則</w:t>
      </w:r>
      <w:r w:rsidRPr="006E21BD">
        <w:rPr>
          <w:rFonts w:hAnsi="標楷體"/>
          <w:color w:val="000000" w:themeColor="text1"/>
        </w:rPr>
        <w:t>依「觀光遊樂業水域遊樂設施檢查項目及檢查基準注意事項」規定配置專責人員或救生人員人數，救生員須依教育部「救生員資格檢定辦法」規定並取得教育部體育署救生員檢定授證單位認證，水輔員則依現地及設施需求由園區自行訓練擔任</w:t>
      </w:r>
      <w:r w:rsidRPr="006E21BD">
        <w:rPr>
          <w:rFonts w:hAnsi="標楷體" w:hint="eastAsia"/>
          <w:color w:val="000000" w:themeColor="text1"/>
        </w:rPr>
        <w:t>，並依其設施面積及其所附設之滑水道而個別規定</w:t>
      </w:r>
      <w:r w:rsidRPr="006E21BD">
        <w:rPr>
          <w:rStyle w:val="aff3"/>
          <w:rFonts w:hAnsi="標楷體"/>
          <w:color w:val="000000" w:themeColor="text1"/>
        </w:rPr>
        <w:footnoteReference w:id="32"/>
      </w:r>
      <w:r w:rsidRPr="006E21BD">
        <w:rPr>
          <w:rFonts w:hAnsi="標楷體"/>
          <w:color w:val="000000" w:themeColor="text1"/>
        </w:rPr>
        <w:t>。</w:t>
      </w:r>
      <w:r w:rsidRPr="006E21BD">
        <w:rPr>
          <w:rFonts w:hAnsi="標楷體" w:hint="eastAsia"/>
          <w:color w:val="000000" w:themeColor="text1"/>
        </w:rPr>
        <w:t>特定</w:t>
      </w:r>
      <w:r w:rsidRPr="006E21BD">
        <w:rPr>
          <w:rFonts w:hAnsi="標楷體" w:hint="eastAsia"/>
          <w:color w:val="000000" w:themeColor="text1"/>
        </w:rPr>
        <w:lastRenderedPageBreak/>
        <w:t>之技術人員如特技演員、舞者，及表演技術人員燈光音響等專責於節目表演，其工作職責皆有所區隔。</w:t>
      </w:r>
      <w:r w:rsidRPr="006E21BD">
        <w:rPr>
          <w:rFonts w:hAnsi="標楷體"/>
          <w:color w:val="000000" w:themeColor="text1"/>
        </w:rPr>
        <w:t>其他設施則依原廠規定及實地需求配置，所有設施均須配合遊客人次機動調整，又因觀光遊樂業型態多元，設施種類差異頗大，故其專責人員、救生人員等並無固定之數量或比例。</w:t>
      </w:r>
      <w:r w:rsidRPr="006E21BD">
        <w:rPr>
          <w:rFonts w:hAnsi="標楷體" w:hint="eastAsia"/>
          <w:color w:val="000000" w:themeColor="text1"/>
        </w:rPr>
        <w:t>除所述專業人員外，園區其他營運仍須僱用相當人力，以維持其運作。</w:t>
      </w:r>
      <w:bookmarkEnd w:id="146"/>
      <w:bookmarkEnd w:id="147"/>
      <w:bookmarkEnd w:id="148"/>
    </w:p>
    <w:p w:rsidR="00E37BC1" w:rsidRPr="006E21BD" w:rsidRDefault="00E37BC1" w:rsidP="00E37BC1">
      <w:pPr>
        <w:pStyle w:val="3"/>
        <w:rPr>
          <w:rFonts w:hAnsi="標楷體"/>
          <w:color w:val="000000" w:themeColor="text1"/>
        </w:rPr>
      </w:pPr>
      <w:bookmarkStart w:id="149" w:name="_Toc499043807"/>
      <w:bookmarkStart w:id="150" w:name="_Toc499543454"/>
      <w:bookmarkStart w:id="151" w:name="_Toc499627697"/>
      <w:r w:rsidRPr="006E21BD">
        <w:rPr>
          <w:rFonts w:hAnsi="標楷體" w:hint="eastAsia"/>
          <w:color w:val="000000" w:themeColor="text1"/>
        </w:rPr>
        <w:t>本案諮詢專家學者表示：「因遊樂園區的經營有季節性因素影響（如：夏季水域遊樂設施），因此招募人員時全職者有限，會多找兼職的人。倘此時又規範求職者必須具備相關證照，執行面上恐不可行」、「人力成本增加，目前業者幾乎都用工讀生，因位處偏鄉，大專院校畢業生來此意願低（100人不到20人），退而求其次，僅找高中生」、「</w:t>
      </w:r>
      <w:r w:rsidRPr="006E21BD">
        <w:rPr>
          <w:rFonts w:hAnsi="標楷體"/>
          <w:color w:val="000000" w:themeColor="text1"/>
        </w:rPr>
        <w:t>由於臺灣的量體甚小，園區卻不少，越來越多有經驗的遊樂園區高階經理人相繼離臺，被高薪挖角至對岸，中國現在很缺具實務經驗的遊樂園區人才。臺灣的大環境改變，專業人才正快速的流失中，這是非常嚴肅的情況，必須審慎應對。</w:t>
      </w:r>
      <w:r w:rsidRPr="006E21BD">
        <w:rPr>
          <w:rFonts w:hAnsi="標楷體" w:hint="eastAsia"/>
          <w:color w:val="000000" w:themeColor="text1"/>
        </w:rPr>
        <w:t>」本案實地履勘時發現各遊樂區存在人員進用窒礙難行處，九族文化村周邊地區缺工嚴重，人力招募困難，進用人次為425</w:t>
      </w:r>
      <w:r w:rsidRPr="006E21BD">
        <w:rPr>
          <w:rFonts w:hAnsi="標楷體" w:hint="eastAsia"/>
          <w:color w:val="000000" w:themeColor="text1"/>
        </w:rPr>
        <w:lastRenderedPageBreak/>
        <w:t>至435，寒暑假為450至460人次，產學合作約30至39人次；義大遊樂世界，正職人員進用人次590，寒暑假為590人次，產學合作一般為43人次（寒暑假增加至69人次），因工作地點處於郊區，較為偏遠，交通不便亦為常見問題、應徵履歷大幅減少、求職者學用不合、經驗不足，缺乏合適人才；遠雄海洋公園全職員工人數255人、非全職員工99人。又相關研究指出，遊樂園人才流動向來是臺灣各主題樂園最頭疼的問題，尤其是過年後或暑假期間。然而大型主大樂園對員工素質要求較高，不論是基層服務人員或中高層級主管，一旦流失，再訓練不易，如何廣徵人才、留住人才，成為主題樂園經營上的一大挑戰</w:t>
      </w:r>
      <w:r w:rsidRPr="006E21BD">
        <w:rPr>
          <w:rStyle w:val="aff3"/>
          <w:rFonts w:hAnsi="標楷體"/>
          <w:color w:val="000000" w:themeColor="text1"/>
          <w:szCs w:val="32"/>
        </w:rPr>
        <w:footnoteReference w:id="33"/>
      </w:r>
      <w:r w:rsidRPr="006E21BD">
        <w:rPr>
          <w:rFonts w:hAnsi="標楷體" w:hint="eastAsia"/>
          <w:color w:val="000000" w:themeColor="text1"/>
        </w:rPr>
        <w:t>。</w:t>
      </w:r>
      <w:r w:rsidRPr="006E21BD">
        <w:rPr>
          <w:rFonts w:hAnsi="標楷體" w:hint="eastAsia"/>
          <w:color w:val="000000" w:themeColor="text1"/>
          <w:szCs w:val="32"/>
        </w:rPr>
        <w:t>觀光局出國考察報告指出，臺灣觀光產業面對世界各國高度競爭下，如何提昇國內觀光產業人才素質，加強人才培育，是目前臺灣現階段觀光產業關鍵人才培育重點工作，未來會督促觀光遊樂業者建立人才訓練及留才機制，讓企業文化落實在消費端，創造利潤及重遊效益，企業也才能永續經營</w:t>
      </w:r>
      <w:r w:rsidRPr="006E21BD">
        <w:rPr>
          <w:rStyle w:val="aff3"/>
          <w:rFonts w:hAnsi="標楷體"/>
          <w:color w:val="000000" w:themeColor="text1"/>
          <w:szCs w:val="32"/>
        </w:rPr>
        <w:footnoteReference w:id="34"/>
      </w:r>
      <w:r w:rsidRPr="006E21BD">
        <w:rPr>
          <w:rFonts w:hAnsi="標楷體" w:hint="eastAsia"/>
          <w:color w:val="000000" w:themeColor="text1"/>
          <w:szCs w:val="32"/>
        </w:rPr>
        <w:t>。</w:t>
      </w:r>
      <w:bookmarkEnd w:id="149"/>
      <w:bookmarkEnd w:id="150"/>
      <w:bookmarkEnd w:id="151"/>
    </w:p>
    <w:p w:rsidR="00E37BC1" w:rsidRPr="006E21BD" w:rsidRDefault="00E37BC1" w:rsidP="00E37BC1">
      <w:pPr>
        <w:pStyle w:val="3"/>
        <w:rPr>
          <w:rFonts w:hAnsi="標楷體"/>
          <w:color w:val="000000" w:themeColor="text1"/>
        </w:rPr>
      </w:pPr>
      <w:bookmarkStart w:id="152" w:name="_Toc499043808"/>
      <w:bookmarkStart w:id="153" w:name="_Toc499543455"/>
      <w:bookmarkStart w:id="154" w:name="_Toc499627698"/>
      <w:r w:rsidRPr="006E21BD">
        <w:rPr>
          <w:rFonts w:hAnsi="標楷體" w:hint="eastAsia"/>
          <w:color w:val="000000" w:themeColor="text1"/>
        </w:rPr>
        <w:t>至有關新進人員教育訓練，</w:t>
      </w:r>
      <w:r w:rsidRPr="006E21BD">
        <w:rPr>
          <w:rFonts w:hAnsi="標楷體"/>
          <w:color w:val="000000" w:themeColor="text1"/>
        </w:rPr>
        <w:t>以六福村為例，新進人員由園區至少接受12天基礎訓練，並依工作性質安排相關在職訓練</w:t>
      </w:r>
      <w:r w:rsidRPr="006E21BD">
        <w:rPr>
          <w:rStyle w:val="aff3"/>
          <w:rFonts w:hAnsi="標楷體"/>
          <w:color w:val="000000" w:themeColor="text1"/>
        </w:rPr>
        <w:footnoteReference w:id="35"/>
      </w:r>
      <w:r w:rsidRPr="006E21BD">
        <w:rPr>
          <w:rFonts w:hAnsi="標楷體"/>
          <w:color w:val="000000" w:themeColor="text1"/>
        </w:rPr>
        <w:t>。觀光遊樂業對其僱用之從業人員，應實施職前及在職訓練，必要時得由主管機關協助之。中央主管機關為提高觀光遊樂業之觀光遊樂設施管理、維護、操作人員、救生人員及從業人</w:t>
      </w:r>
      <w:r w:rsidRPr="006E21BD">
        <w:rPr>
          <w:rFonts w:hAnsi="標楷體"/>
          <w:color w:val="000000" w:themeColor="text1"/>
        </w:rPr>
        <w:lastRenderedPageBreak/>
        <w:t>員素質，應舉辦之專業訓練，由觀光遊樂業派員參加。</w:t>
      </w:r>
      <w:r w:rsidRPr="006E21BD">
        <w:rPr>
          <w:rFonts w:hAnsi="標楷體" w:hint="eastAsia"/>
          <w:color w:val="000000" w:themeColor="text1"/>
        </w:rPr>
        <w:t>而觀光局於八仙海岸樂園塵爆事件後所增加相關訓練如觀光遊樂業優質化教育訓練、觀光遊樂業機械遊樂設施安全及緊急救護種子教練培訓研習會等。爰此觀光遊樂業業面臨人才流失及招募不易困境，主管機關雖已辦理相關專業訓練，對於業者困境仍亟待主管機關正視因應。</w:t>
      </w:r>
      <w:bookmarkEnd w:id="152"/>
      <w:bookmarkEnd w:id="153"/>
      <w:bookmarkEnd w:id="154"/>
    </w:p>
    <w:p w:rsidR="00E37BC1" w:rsidRPr="006E21BD" w:rsidRDefault="00E37BC1" w:rsidP="00E37BC1">
      <w:pPr>
        <w:pStyle w:val="3"/>
        <w:rPr>
          <w:rFonts w:hAnsi="標楷體"/>
          <w:color w:val="000000" w:themeColor="text1"/>
        </w:rPr>
      </w:pPr>
      <w:bookmarkStart w:id="155" w:name="_Toc499043809"/>
      <w:bookmarkStart w:id="156" w:name="_Toc499543456"/>
      <w:bookmarkStart w:id="157" w:name="_Toc499627699"/>
      <w:r w:rsidRPr="006E21BD">
        <w:rPr>
          <w:rFonts w:hAnsi="標楷體" w:hint="eastAsia"/>
          <w:color w:val="000000" w:themeColor="text1"/>
        </w:rPr>
        <w:t>綜上，觀光遊樂業除軟硬體進行提昇外，專業人才的培訓亦是產業提昇的一大根本，觀光局也輔導業者建立人才培育機制，落實人才培育計畫，並將人才培育機制列為考核重點項目。同時，亦鼓勵業者提供產學合作，預為打造園區人才庫，除投資優秀人才外，創造青年就業機會</w:t>
      </w:r>
      <w:r w:rsidRPr="006E21BD">
        <w:rPr>
          <w:rStyle w:val="aff3"/>
          <w:rFonts w:hAnsi="標楷體"/>
          <w:color w:val="000000" w:themeColor="text1"/>
        </w:rPr>
        <w:footnoteReference w:id="36"/>
      </w:r>
      <w:r w:rsidRPr="006E21BD">
        <w:rPr>
          <w:rFonts w:hAnsi="標楷體" w:hint="eastAsia"/>
          <w:color w:val="000000" w:themeColor="text1"/>
        </w:rPr>
        <w:t>。故觀光產業為勞力密集產業，因應設施內容須置相當之專業人力，用以維護設施運作及遊客安全，又因應旅遊尖離峰人潮而須聘用眾多臨時人員，</w:t>
      </w:r>
      <w:r w:rsidR="008D689B" w:rsidRPr="006E21BD">
        <w:rPr>
          <w:rFonts w:hAnsi="標楷體" w:hint="eastAsia"/>
          <w:color w:val="000000" w:themeColor="text1"/>
        </w:rPr>
        <w:t>如辦理遊樂園業務之人力欠缺或其專業難臻理想，將影響業務推行。爰此，攸關遊樂園區業務順遂及安全維護</w:t>
      </w:r>
      <w:r w:rsidRPr="006E21BD">
        <w:rPr>
          <w:rFonts w:hAnsi="標楷體" w:hint="eastAsia"/>
          <w:color w:val="000000" w:themeColor="text1"/>
        </w:rPr>
        <w:t>，主管機關應積極研謀人才訓練及留才機制，提昇觀光從業人員服務品質，增加觀光競爭力。</w:t>
      </w:r>
      <w:bookmarkEnd w:id="155"/>
      <w:bookmarkEnd w:id="156"/>
      <w:bookmarkEnd w:id="157"/>
    </w:p>
    <w:p w:rsidR="00D0393B" w:rsidRPr="006E21BD" w:rsidRDefault="00D0393B" w:rsidP="00D0393B">
      <w:pPr>
        <w:pStyle w:val="2"/>
        <w:rPr>
          <w:rFonts w:hAnsi="標楷體"/>
          <w:b/>
          <w:color w:val="000000" w:themeColor="text1"/>
        </w:rPr>
      </w:pPr>
      <w:bookmarkStart w:id="158" w:name="_Toc499627700"/>
      <w:bookmarkEnd w:id="145"/>
      <w:r w:rsidRPr="006E21BD">
        <w:rPr>
          <w:rFonts w:hAnsi="標楷體" w:hint="eastAsia"/>
          <w:b/>
          <w:color w:val="000000" w:themeColor="text1"/>
        </w:rPr>
        <w:t>纜車由運具演變為機械遊樂設施，觀光遊樂業者於園區內自設或園區外往返使用，並搭配園區營運</w:t>
      </w:r>
      <w:r w:rsidR="008E5D6C" w:rsidRPr="006E21BD">
        <w:rPr>
          <w:rFonts w:hAnsi="標楷體" w:hint="eastAsia"/>
          <w:b/>
          <w:color w:val="000000" w:themeColor="text1"/>
        </w:rPr>
        <w:t>，</w:t>
      </w:r>
      <w:r w:rsidRPr="006E21BD">
        <w:rPr>
          <w:rFonts w:hAnsi="標楷體" w:hint="eastAsia"/>
          <w:b/>
          <w:color w:val="000000" w:themeColor="text1"/>
        </w:rPr>
        <w:t>儼然使纜車本體即成為觀光景點及提振遊客入園量，因多位處制高點，對於環境風險因子的即時掌握尤為重要，方可</w:t>
      </w:r>
      <w:r w:rsidR="0012189E">
        <w:rPr>
          <w:rFonts w:hAnsi="標楷體" w:hint="eastAsia"/>
          <w:b/>
          <w:color w:val="000000" w:themeColor="text1"/>
        </w:rPr>
        <w:t>即</w:t>
      </w:r>
      <w:r w:rsidRPr="006E21BD">
        <w:rPr>
          <w:rFonts w:hAnsi="標楷體" w:hint="eastAsia"/>
          <w:b/>
          <w:color w:val="000000" w:themeColor="text1"/>
        </w:rPr>
        <w:t>時管制搭乘；另以纜車設置因定位不同分屬不同主管機關</w:t>
      </w:r>
      <w:r w:rsidR="008E5D6C" w:rsidRPr="006E21BD">
        <w:rPr>
          <w:rFonts w:hAnsi="標楷體" w:hint="eastAsia"/>
          <w:b/>
          <w:color w:val="000000" w:themeColor="text1"/>
        </w:rPr>
        <w:t>及法令規範，但其本質屬性及安全要</w:t>
      </w:r>
      <w:r w:rsidR="008E5D6C" w:rsidRPr="006E21BD">
        <w:rPr>
          <w:rFonts w:hAnsi="標楷體" w:hint="eastAsia"/>
          <w:b/>
          <w:color w:val="000000" w:themeColor="text1"/>
        </w:rPr>
        <w:lastRenderedPageBreak/>
        <w:t>求應屬一致，以不同法令位階管理</w:t>
      </w:r>
      <w:r w:rsidRPr="006E21BD">
        <w:rPr>
          <w:rFonts w:hAnsi="標楷體" w:hint="eastAsia"/>
          <w:b/>
          <w:color w:val="000000" w:themeColor="text1"/>
        </w:rPr>
        <w:t>，恐欠周妥，有檢討改進必要。</w:t>
      </w:r>
      <w:bookmarkEnd w:id="158"/>
    </w:p>
    <w:p w:rsidR="00D0393B" w:rsidRPr="006E21BD" w:rsidRDefault="00D0393B" w:rsidP="00D0393B">
      <w:pPr>
        <w:pStyle w:val="3"/>
        <w:numPr>
          <w:ilvl w:val="2"/>
          <w:numId w:val="1"/>
        </w:numPr>
        <w:rPr>
          <w:rFonts w:hAnsi="標楷體"/>
          <w:color w:val="000000" w:themeColor="text1"/>
        </w:rPr>
      </w:pPr>
      <w:bookmarkStart w:id="159" w:name="_Toc499043742"/>
      <w:bookmarkStart w:id="160" w:name="_Toc499543389"/>
      <w:bookmarkStart w:id="161" w:name="_Toc499627701"/>
      <w:r w:rsidRPr="006E21BD">
        <w:rPr>
          <w:rFonts w:hAnsi="標楷體" w:hint="eastAsia"/>
          <w:color w:val="000000" w:themeColor="text1"/>
        </w:rPr>
        <w:t>所謂纜車（Cableways）即是一般用纜繩在地面或空中拖曳載具運送人員或貨物以克服地形阻礙，而提高旅客量或貨物量的一種交通工具。一般而言，纜車系統主要具備交通運輸與觀光遊憩兩項功能。各國以規劃交通公共工程建設以</w:t>
      </w:r>
      <w:r w:rsidR="00DC0A60" w:rsidRPr="006E21BD">
        <w:rPr>
          <w:rFonts w:hAnsi="標楷體" w:hint="eastAsia"/>
          <w:color w:val="000000" w:themeColor="text1"/>
        </w:rPr>
        <w:t>提昇</w:t>
      </w:r>
      <w:r w:rsidRPr="006E21BD">
        <w:rPr>
          <w:rFonts w:hAnsi="標楷體" w:hint="eastAsia"/>
          <w:color w:val="000000" w:themeColor="text1"/>
        </w:rPr>
        <w:t>觀光區對外接駁功能，並藉以刺激觀光效益，纜車即為廣受世界各國歡迎之觀光運具。纜車系統之特性，主要可歸於以下幾點：1</w:t>
      </w:r>
      <w:r w:rsidR="00392EA1" w:rsidRPr="006E21BD">
        <w:rPr>
          <w:rFonts w:hAnsi="標楷體" w:hint="eastAsia"/>
          <w:color w:val="000000" w:themeColor="text1"/>
        </w:rPr>
        <w:t>.</w:t>
      </w:r>
      <w:r w:rsidRPr="006E21BD">
        <w:rPr>
          <w:rFonts w:hAnsi="標楷體" w:hint="eastAsia"/>
          <w:color w:val="000000" w:themeColor="text1"/>
        </w:rPr>
        <w:t>省能源、無噪音汙染</w:t>
      </w:r>
      <w:r w:rsidR="00392EA1" w:rsidRPr="006E21BD">
        <w:rPr>
          <w:rFonts w:hAnsi="標楷體"/>
          <w:color w:val="000000" w:themeColor="text1"/>
        </w:rPr>
        <w:t>；</w:t>
      </w:r>
      <w:r w:rsidRPr="006E21BD">
        <w:rPr>
          <w:rFonts w:hAnsi="標楷體" w:hint="eastAsia"/>
          <w:color w:val="000000" w:themeColor="text1"/>
        </w:rPr>
        <w:t>2</w:t>
      </w:r>
      <w:r w:rsidR="00392EA1" w:rsidRPr="006E21BD">
        <w:rPr>
          <w:rFonts w:hAnsi="標楷體" w:hint="eastAsia"/>
          <w:color w:val="000000" w:themeColor="text1"/>
        </w:rPr>
        <w:t>.</w:t>
      </w:r>
      <w:r w:rsidRPr="006E21BD">
        <w:rPr>
          <w:rFonts w:hAnsi="標楷體" w:hint="eastAsia"/>
          <w:color w:val="000000" w:themeColor="text1"/>
        </w:rPr>
        <w:t>不須大興土木，可輕鬆穿越地形地貌，對環境生態衝擊最小</w:t>
      </w:r>
      <w:r w:rsidR="00392EA1" w:rsidRPr="006E21BD">
        <w:rPr>
          <w:rFonts w:hAnsi="標楷體"/>
          <w:color w:val="000000" w:themeColor="text1"/>
        </w:rPr>
        <w:t>；</w:t>
      </w:r>
      <w:r w:rsidRPr="006E21BD">
        <w:rPr>
          <w:rFonts w:hAnsi="標楷體" w:hint="eastAsia"/>
          <w:color w:val="000000" w:themeColor="text1"/>
        </w:rPr>
        <w:t>3</w:t>
      </w:r>
      <w:r w:rsidR="00392EA1" w:rsidRPr="006E21BD">
        <w:rPr>
          <w:rFonts w:hAnsi="標楷體" w:hint="eastAsia"/>
          <w:color w:val="000000" w:themeColor="text1"/>
        </w:rPr>
        <w:t>.</w:t>
      </w:r>
      <w:r w:rsidRPr="006E21BD">
        <w:rPr>
          <w:rFonts w:hAnsi="標楷體" w:hint="eastAsia"/>
          <w:color w:val="000000" w:themeColor="text1"/>
        </w:rPr>
        <w:t>兼具觀光遊與交通運輸兩項功能</w:t>
      </w:r>
      <w:r w:rsidR="00392EA1" w:rsidRPr="006E21BD">
        <w:rPr>
          <w:rFonts w:hAnsi="標楷體"/>
          <w:color w:val="000000" w:themeColor="text1"/>
        </w:rPr>
        <w:t>；</w:t>
      </w:r>
      <w:r w:rsidRPr="006E21BD">
        <w:rPr>
          <w:rFonts w:hAnsi="標楷體" w:hint="eastAsia"/>
          <w:color w:val="000000" w:themeColor="text1"/>
        </w:rPr>
        <w:t>4</w:t>
      </w:r>
      <w:r w:rsidR="00392EA1" w:rsidRPr="006E21BD">
        <w:rPr>
          <w:rFonts w:hAnsi="標楷體" w:hint="eastAsia"/>
          <w:color w:val="000000" w:themeColor="text1"/>
        </w:rPr>
        <w:t>.</w:t>
      </w:r>
      <w:r w:rsidRPr="006E21BD">
        <w:rPr>
          <w:rFonts w:hAnsi="標楷體" w:hint="eastAsia"/>
          <w:color w:val="000000" w:themeColor="text1"/>
        </w:rPr>
        <w:t>本身即為觀光景點之一</w:t>
      </w:r>
      <w:r w:rsidRPr="006E21BD">
        <w:rPr>
          <w:rStyle w:val="aff3"/>
          <w:rFonts w:hAnsi="標楷體"/>
          <w:color w:val="000000" w:themeColor="text1"/>
        </w:rPr>
        <w:footnoteReference w:id="37"/>
      </w:r>
      <w:r w:rsidRPr="006E21BD">
        <w:rPr>
          <w:rFonts w:hAnsi="標楷體" w:hint="eastAsia"/>
          <w:color w:val="000000" w:themeColor="text1"/>
        </w:rPr>
        <w:t>。故纜車自過去為運送木材或煤礦貨物為目的及服務偏遠地區交通之用途，朝發展地區休閒遊憩活動為主之運輸工具，遊樂園區並提供遊客體驗使用。</w:t>
      </w:r>
      <w:bookmarkEnd w:id="159"/>
      <w:bookmarkEnd w:id="160"/>
      <w:bookmarkEnd w:id="161"/>
    </w:p>
    <w:p w:rsidR="00D0393B" w:rsidRPr="006E21BD" w:rsidRDefault="00D0393B" w:rsidP="00D0393B">
      <w:pPr>
        <w:pStyle w:val="3"/>
        <w:numPr>
          <w:ilvl w:val="2"/>
          <w:numId w:val="1"/>
        </w:numPr>
        <w:rPr>
          <w:rFonts w:hAnsi="標楷體"/>
          <w:color w:val="000000" w:themeColor="text1"/>
        </w:rPr>
      </w:pPr>
      <w:bookmarkStart w:id="162" w:name="_Toc499043743"/>
      <w:bookmarkStart w:id="163" w:name="_Toc499543390"/>
      <w:bookmarkStart w:id="164" w:name="_Toc499627702"/>
      <w:r w:rsidRPr="006E21BD">
        <w:rPr>
          <w:rFonts w:hAnsi="標楷體" w:hint="eastAsia"/>
          <w:color w:val="000000" w:themeColor="text1"/>
        </w:rPr>
        <w:t>國內纜車依設置區位及目的，而分屬不同</w:t>
      </w:r>
      <w:r w:rsidRPr="006E21BD">
        <w:rPr>
          <w:rFonts w:hAnsi="標楷體"/>
          <w:color w:val="000000" w:themeColor="text1"/>
        </w:rPr>
        <w:t>管理法規及單位</w:t>
      </w:r>
      <w:r w:rsidRPr="006E21BD">
        <w:rPr>
          <w:rFonts w:hAnsi="標楷體" w:hint="eastAsia"/>
          <w:color w:val="000000" w:themeColor="text1"/>
        </w:rPr>
        <w:t>，其緣由始自</w:t>
      </w:r>
      <w:r w:rsidRPr="006E21BD">
        <w:rPr>
          <w:rFonts w:hAnsi="標楷體"/>
          <w:color w:val="000000" w:themeColor="text1"/>
        </w:rPr>
        <w:t>69年經濟部中央標準局公布的架空索道中國國家標準（CNS）及72年營建署頒布機械遊樂設施設置及檢查管理辦法、97年交通部訂頒空中纜車興建營運注意事項。</w:t>
      </w:r>
      <w:r w:rsidRPr="006E21BD">
        <w:rPr>
          <w:rFonts w:hAnsi="標楷體" w:hint="eastAsia"/>
          <w:color w:val="000000" w:themeColor="text1"/>
        </w:rPr>
        <w:t>爰此，既有纜車定</w:t>
      </w:r>
      <w:r w:rsidR="003A3170" w:rsidRPr="006E21BD">
        <w:rPr>
          <w:rFonts w:hAnsi="標楷體" w:hint="eastAsia"/>
          <w:color w:val="000000" w:themeColor="text1"/>
        </w:rPr>
        <w:t>位則分屬交通運</w:t>
      </w:r>
      <w:r w:rsidRPr="006E21BD">
        <w:rPr>
          <w:rFonts w:hAnsi="標楷體" w:hint="eastAsia"/>
          <w:color w:val="000000" w:themeColor="text1"/>
        </w:rPr>
        <w:t>具及機械遊樂設施</w:t>
      </w:r>
      <w:r w:rsidRPr="006E21BD">
        <w:rPr>
          <w:rStyle w:val="aff3"/>
          <w:rFonts w:hAnsi="標楷體"/>
          <w:color w:val="000000" w:themeColor="text1"/>
        </w:rPr>
        <w:footnoteReference w:id="38"/>
      </w:r>
      <w:r w:rsidRPr="006E21BD">
        <w:rPr>
          <w:rFonts w:hAnsi="標楷體" w:hint="eastAsia"/>
          <w:color w:val="000000" w:themeColor="text1"/>
        </w:rPr>
        <w:t>，如下表所示。</w:t>
      </w:r>
      <w:bookmarkEnd w:id="162"/>
      <w:bookmarkEnd w:id="163"/>
      <w:bookmarkEnd w:id="164"/>
    </w:p>
    <w:p w:rsidR="008D689B" w:rsidRPr="006E21BD" w:rsidRDefault="008D689B" w:rsidP="008D689B">
      <w:pPr>
        <w:pStyle w:val="3"/>
        <w:numPr>
          <w:ilvl w:val="0"/>
          <w:numId w:val="0"/>
        </w:numPr>
        <w:ind w:left="1361"/>
        <w:rPr>
          <w:rFonts w:hAnsi="標楷體"/>
          <w:color w:val="000000" w:themeColor="text1"/>
        </w:rPr>
      </w:pPr>
    </w:p>
    <w:p w:rsidR="00D0393B" w:rsidRPr="006E21BD" w:rsidRDefault="00D0393B" w:rsidP="00D0393B">
      <w:pPr>
        <w:pStyle w:val="a4"/>
        <w:rPr>
          <w:rFonts w:hAnsi="標楷體"/>
          <w:color w:val="000000" w:themeColor="text1"/>
        </w:rPr>
      </w:pPr>
      <w:bookmarkStart w:id="165" w:name="_Toc500241863"/>
      <w:r w:rsidRPr="006E21BD">
        <w:rPr>
          <w:rFonts w:hAnsi="標楷體"/>
          <w:color w:val="000000" w:themeColor="text1"/>
        </w:rPr>
        <w:t>國內纜車類別及定位差異</w:t>
      </w:r>
      <w:bookmarkEnd w:id="165"/>
    </w:p>
    <w:tbl>
      <w:tblPr>
        <w:tblStyle w:val="13"/>
        <w:tblW w:w="9344" w:type="dxa"/>
        <w:tblLook w:val="0600" w:firstRow="0" w:lastRow="0" w:firstColumn="0" w:lastColumn="0" w:noHBand="1" w:noVBand="1"/>
      </w:tblPr>
      <w:tblGrid>
        <w:gridCol w:w="817"/>
        <w:gridCol w:w="2410"/>
        <w:gridCol w:w="1844"/>
        <w:gridCol w:w="1969"/>
        <w:gridCol w:w="2304"/>
      </w:tblGrid>
      <w:tr w:rsidR="006E21BD" w:rsidRPr="006E21BD" w:rsidTr="00AE5925">
        <w:trPr>
          <w:trHeight w:val="323"/>
        </w:trPr>
        <w:tc>
          <w:tcPr>
            <w:tcW w:w="817" w:type="dxa"/>
            <w:vAlign w:val="center"/>
            <w:hideMark/>
          </w:tcPr>
          <w:p w:rsidR="00D0393B" w:rsidRPr="006E21BD" w:rsidRDefault="00D0393B" w:rsidP="00AE5925">
            <w:pPr>
              <w:spacing w:line="300" w:lineRule="exact"/>
              <w:jc w:val="center"/>
              <w:rPr>
                <w:rFonts w:hAnsi="標楷體"/>
                <w:color w:val="000000" w:themeColor="text1"/>
                <w:kern w:val="0"/>
                <w:sz w:val="28"/>
                <w:szCs w:val="32"/>
              </w:rPr>
            </w:pPr>
            <w:r w:rsidRPr="006E21BD">
              <w:rPr>
                <w:rFonts w:hAnsi="標楷體"/>
                <w:color w:val="000000" w:themeColor="text1"/>
                <w:sz w:val="28"/>
                <w:szCs w:val="32"/>
              </w:rPr>
              <w:t>項次</w:t>
            </w:r>
          </w:p>
        </w:tc>
        <w:tc>
          <w:tcPr>
            <w:tcW w:w="2410" w:type="dxa"/>
            <w:vAlign w:val="center"/>
            <w:hideMark/>
          </w:tcPr>
          <w:p w:rsidR="00D0393B" w:rsidRPr="006E21BD" w:rsidRDefault="00D0393B" w:rsidP="00AE5925">
            <w:pPr>
              <w:spacing w:line="300" w:lineRule="exact"/>
              <w:jc w:val="center"/>
              <w:rPr>
                <w:rFonts w:hAnsi="標楷體"/>
                <w:color w:val="000000" w:themeColor="text1"/>
                <w:kern w:val="0"/>
                <w:sz w:val="28"/>
                <w:szCs w:val="32"/>
              </w:rPr>
            </w:pPr>
            <w:r w:rsidRPr="006E21BD">
              <w:rPr>
                <w:rFonts w:hAnsi="標楷體"/>
                <w:color w:val="000000" w:themeColor="text1"/>
                <w:sz w:val="28"/>
                <w:szCs w:val="32"/>
              </w:rPr>
              <w:t>類別</w:t>
            </w:r>
          </w:p>
        </w:tc>
        <w:tc>
          <w:tcPr>
            <w:tcW w:w="1844" w:type="dxa"/>
            <w:vAlign w:val="center"/>
            <w:hideMark/>
          </w:tcPr>
          <w:p w:rsidR="00D0393B" w:rsidRPr="006E21BD" w:rsidRDefault="00D0393B" w:rsidP="00AE5925">
            <w:pPr>
              <w:spacing w:line="300" w:lineRule="exact"/>
              <w:jc w:val="center"/>
              <w:rPr>
                <w:rFonts w:hAnsi="標楷體"/>
                <w:color w:val="000000" w:themeColor="text1"/>
                <w:kern w:val="0"/>
                <w:sz w:val="28"/>
                <w:szCs w:val="32"/>
              </w:rPr>
            </w:pPr>
            <w:r w:rsidRPr="006E21BD">
              <w:rPr>
                <w:rFonts w:hAnsi="標楷體"/>
                <w:color w:val="000000" w:themeColor="text1"/>
                <w:sz w:val="28"/>
                <w:szCs w:val="32"/>
              </w:rPr>
              <w:t>差異</w:t>
            </w:r>
          </w:p>
        </w:tc>
        <w:tc>
          <w:tcPr>
            <w:tcW w:w="1969" w:type="dxa"/>
            <w:vAlign w:val="center"/>
            <w:hideMark/>
          </w:tcPr>
          <w:p w:rsidR="00D0393B" w:rsidRPr="006E21BD" w:rsidRDefault="00D0393B" w:rsidP="00AE5925">
            <w:pPr>
              <w:spacing w:line="300" w:lineRule="exact"/>
              <w:jc w:val="center"/>
              <w:rPr>
                <w:rFonts w:hAnsi="標楷體"/>
                <w:color w:val="000000" w:themeColor="text1"/>
                <w:kern w:val="0"/>
                <w:sz w:val="28"/>
                <w:szCs w:val="32"/>
              </w:rPr>
            </w:pPr>
            <w:r w:rsidRPr="006E21BD">
              <w:rPr>
                <w:rFonts w:hAnsi="標楷體"/>
                <w:color w:val="000000" w:themeColor="text1"/>
                <w:sz w:val="28"/>
                <w:szCs w:val="32"/>
              </w:rPr>
              <w:t>定位</w:t>
            </w:r>
          </w:p>
        </w:tc>
        <w:tc>
          <w:tcPr>
            <w:tcW w:w="2304" w:type="dxa"/>
            <w:vAlign w:val="center"/>
            <w:hideMark/>
          </w:tcPr>
          <w:p w:rsidR="00D0393B" w:rsidRPr="006E21BD" w:rsidRDefault="00D0393B" w:rsidP="00AE5925">
            <w:pPr>
              <w:spacing w:line="300" w:lineRule="exact"/>
              <w:jc w:val="center"/>
              <w:rPr>
                <w:rFonts w:hAnsi="標楷體"/>
                <w:color w:val="000000" w:themeColor="text1"/>
                <w:kern w:val="0"/>
                <w:sz w:val="28"/>
                <w:szCs w:val="32"/>
              </w:rPr>
            </w:pPr>
            <w:r w:rsidRPr="006E21BD">
              <w:rPr>
                <w:rFonts w:hAnsi="標楷體"/>
                <w:color w:val="000000" w:themeColor="text1"/>
                <w:sz w:val="28"/>
                <w:szCs w:val="32"/>
              </w:rPr>
              <w:t>適用法規</w:t>
            </w:r>
          </w:p>
        </w:tc>
      </w:tr>
      <w:tr w:rsidR="006E21BD" w:rsidRPr="006E21BD" w:rsidTr="00AE5925">
        <w:trPr>
          <w:trHeight w:val="427"/>
        </w:trPr>
        <w:tc>
          <w:tcPr>
            <w:tcW w:w="817" w:type="dxa"/>
            <w:vAlign w:val="center"/>
            <w:hideMark/>
          </w:tcPr>
          <w:p w:rsidR="00D0393B" w:rsidRPr="006E21BD" w:rsidRDefault="00D0393B" w:rsidP="00AE5925">
            <w:pPr>
              <w:spacing w:line="300" w:lineRule="exact"/>
              <w:jc w:val="center"/>
              <w:rPr>
                <w:rFonts w:hAnsi="標楷體"/>
                <w:color w:val="000000" w:themeColor="text1"/>
                <w:kern w:val="0"/>
                <w:sz w:val="28"/>
                <w:szCs w:val="32"/>
              </w:rPr>
            </w:pPr>
            <w:r w:rsidRPr="006E21BD">
              <w:rPr>
                <w:rFonts w:hAnsi="標楷體"/>
                <w:color w:val="000000" w:themeColor="text1"/>
                <w:sz w:val="28"/>
                <w:szCs w:val="32"/>
              </w:rPr>
              <w:t>1</w:t>
            </w:r>
          </w:p>
        </w:tc>
        <w:tc>
          <w:tcPr>
            <w:tcW w:w="2410" w:type="dxa"/>
            <w:vAlign w:val="center"/>
            <w:hideMark/>
          </w:tcPr>
          <w:p w:rsidR="00D0393B" w:rsidRPr="006E21BD" w:rsidRDefault="00D0393B" w:rsidP="00AE5925">
            <w:pPr>
              <w:spacing w:line="300" w:lineRule="exact"/>
              <w:jc w:val="center"/>
              <w:rPr>
                <w:rFonts w:hAnsi="標楷體"/>
                <w:color w:val="000000" w:themeColor="text1"/>
                <w:kern w:val="0"/>
                <w:sz w:val="28"/>
                <w:szCs w:val="32"/>
              </w:rPr>
            </w:pPr>
            <w:r w:rsidRPr="006E21BD">
              <w:rPr>
                <w:rFonts w:hAnsi="標楷體"/>
                <w:color w:val="000000" w:themeColor="text1"/>
                <w:sz w:val="28"/>
                <w:szCs w:val="32"/>
              </w:rPr>
              <w:t>貓空纜車</w:t>
            </w:r>
          </w:p>
        </w:tc>
        <w:tc>
          <w:tcPr>
            <w:tcW w:w="1844" w:type="dxa"/>
            <w:vMerge w:val="restart"/>
            <w:vAlign w:val="center"/>
            <w:hideMark/>
          </w:tcPr>
          <w:p w:rsidR="00D0393B" w:rsidRPr="006E21BD" w:rsidRDefault="00D0393B" w:rsidP="00AE5925">
            <w:pPr>
              <w:spacing w:line="300" w:lineRule="exact"/>
              <w:rPr>
                <w:rFonts w:hAnsi="標楷體"/>
                <w:color w:val="000000" w:themeColor="text1"/>
                <w:kern w:val="0"/>
                <w:sz w:val="28"/>
                <w:szCs w:val="32"/>
              </w:rPr>
            </w:pPr>
            <w:r w:rsidRPr="006E21BD">
              <w:rPr>
                <w:rFonts w:hAnsi="標楷體"/>
                <w:color w:val="000000" w:themeColor="text1"/>
                <w:sz w:val="28"/>
                <w:szCs w:val="32"/>
              </w:rPr>
              <w:t>非屬一宗建</w:t>
            </w:r>
            <w:r w:rsidRPr="006E21BD">
              <w:rPr>
                <w:rFonts w:hAnsi="標楷體"/>
                <w:color w:val="000000" w:themeColor="text1"/>
                <w:sz w:val="28"/>
                <w:szCs w:val="32"/>
              </w:rPr>
              <w:lastRenderedPageBreak/>
              <w:t>築基地內</w:t>
            </w:r>
          </w:p>
        </w:tc>
        <w:tc>
          <w:tcPr>
            <w:tcW w:w="1969" w:type="dxa"/>
            <w:vMerge w:val="restart"/>
            <w:vAlign w:val="center"/>
            <w:hideMark/>
          </w:tcPr>
          <w:p w:rsidR="00D0393B" w:rsidRPr="006E21BD" w:rsidRDefault="00D0393B" w:rsidP="00AE5925">
            <w:pPr>
              <w:spacing w:line="300" w:lineRule="exact"/>
              <w:rPr>
                <w:rFonts w:hAnsi="標楷體"/>
                <w:color w:val="000000" w:themeColor="text1"/>
                <w:kern w:val="0"/>
                <w:sz w:val="28"/>
                <w:szCs w:val="32"/>
              </w:rPr>
            </w:pPr>
            <w:r w:rsidRPr="006E21BD">
              <w:rPr>
                <w:rFonts w:hAnsi="標楷體"/>
                <w:color w:val="000000" w:themeColor="text1"/>
                <w:sz w:val="28"/>
                <w:szCs w:val="32"/>
              </w:rPr>
              <w:lastRenderedPageBreak/>
              <w:t>交通運具</w:t>
            </w:r>
          </w:p>
        </w:tc>
        <w:tc>
          <w:tcPr>
            <w:tcW w:w="2304" w:type="dxa"/>
            <w:vMerge w:val="restart"/>
            <w:vAlign w:val="center"/>
            <w:hideMark/>
          </w:tcPr>
          <w:p w:rsidR="00D0393B" w:rsidRPr="006E21BD" w:rsidRDefault="00D0393B" w:rsidP="00AE5925">
            <w:pPr>
              <w:spacing w:line="300" w:lineRule="exact"/>
              <w:rPr>
                <w:rFonts w:hAnsi="標楷體"/>
                <w:color w:val="000000" w:themeColor="text1"/>
                <w:kern w:val="0"/>
                <w:sz w:val="28"/>
                <w:szCs w:val="32"/>
              </w:rPr>
            </w:pPr>
            <w:r w:rsidRPr="006E21BD">
              <w:rPr>
                <w:rFonts w:hAnsi="標楷體"/>
                <w:color w:val="000000" w:themeColor="text1"/>
                <w:sz w:val="28"/>
                <w:szCs w:val="32"/>
              </w:rPr>
              <w:t>空中纜車興建</w:t>
            </w:r>
            <w:r w:rsidRPr="006E21BD">
              <w:rPr>
                <w:rFonts w:hAnsi="標楷體"/>
                <w:color w:val="000000" w:themeColor="text1"/>
                <w:sz w:val="28"/>
                <w:szCs w:val="32"/>
              </w:rPr>
              <w:lastRenderedPageBreak/>
              <w:t>營運注意事項(97年4月1日修正公布)</w:t>
            </w:r>
          </w:p>
        </w:tc>
      </w:tr>
      <w:tr w:rsidR="006E21BD" w:rsidRPr="006E21BD" w:rsidTr="00AE5925">
        <w:trPr>
          <w:trHeight w:val="278"/>
        </w:trPr>
        <w:tc>
          <w:tcPr>
            <w:tcW w:w="817" w:type="dxa"/>
            <w:vAlign w:val="center"/>
            <w:hideMark/>
          </w:tcPr>
          <w:p w:rsidR="00D0393B" w:rsidRPr="006E21BD" w:rsidRDefault="00D0393B" w:rsidP="00AE5925">
            <w:pPr>
              <w:spacing w:line="300" w:lineRule="exact"/>
              <w:jc w:val="center"/>
              <w:rPr>
                <w:rFonts w:hAnsi="標楷體"/>
                <w:color w:val="000000" w:themeColor="text1"/>
                <w:kern w:val="0"/>
                <w:sz w:val="28"/>
                <w:szCs w:val="32"/>
              </w:rPr>
            </w:pPr>
            <w:r w:rsidRPr="006E21BD">
              <w:rPr>
                <w:rFonts w:hAnsi="標楷體"/>
                <w:color w:val="000000" w:themeColor="text1"/>
                <w:sz w:val="28"/>
                <w:szCs w:val="32"/>
              </w:rPr>
              <w:lastRenderedPageBreak/>
              <w:t>2</w:t>
            </w:r>
          </w:p>
        </w:tc>
        <w:tc>
          <w:tcPr>
            <w:tcW w:w="2410" w:type="dxa"/>
            <w:vAlign w:val="center"/>
            <w:hideMark/>
          </w:tcPr>
          <w:p w:rsidR="00D0393B" w:rsidRPr="006E21BD" w:rsidRDefault="00D0393B" w:rsidP="00AE5925">
            <w:pPr>
              <w:spacing w:line="300" w:lineRule="exact"/>
              <w:jc w:val="center"/>
              <w:rPr>
                <w:rFonts w:hAnsi="標楷體"/>
                <w:color w:val="000000" w:themeColor="text1"/>
                <w:kern w:val="0"/>
                <w:sz w:val="28"/>
                <w:szCs w:val="32"/>
              </w:rPr>
            </w:pPr>
            <w:r w:rsidRPr="006E21BD">
              <w:rPr>
                <w:rFonts w:hAnsi="標楷體"/>
                <w:color w:val="000000" w:themeColor="text1"/>
                <w:sz w:val="28"/>
                <w:szCs w:val="32"/>
              </w:rPr>
              <w:t>烏來纜車</w:t>
            </w:r>
          </w:p>
        </w:tc>
        <w:tc>
          <w:tcPr>
            <w:tcW w:w="1844" w:type="dxa"/>
            <w:vMerge/>
            <w:vAlign w:val="center"/>
            <w:hideMark/>
          </w:tcPr>
          <w:p w:rsidR="00D0393B" w:rsidRPr="006E21BD" w:rsidRDefault="00D0393B" w:rsidP="00AE5925">
            <w:pPr>
              <w:spacing w:line="300" w:lineRule="exact"/>
              <w:rPr>
                <w:rFonts w:hAnsi="標楷體"/>
                <w:color w:val="000000" w:themeColor="text1"/>
                <w:kern w:val="0"/>
                <w:sz w:val="28"/>
                <w:szCs w:val="32"/>
              </w:rPr>
            </w:pPr>
          </w:p>
        </w:tc>
        <w:tc>
          <w:tcPr>
            <w:tcW w:w="1969" w:type="dxa"/>
            <w:vMerge/>
            <w:vAlign w:val="center"/>
            <w:hideMark/>
          </w:tcPr>
          <w:p w:rsidR="00D0393B" w:rsidRPr="006E21BD" w:rsidRDefault="00D0393B" w:rsidP="00AE5925">
            <w:pPr>
              <w:spacing w:line="300" w:lineRule="exact"/>
              <w:rPr>
                <w:rFonts w:hAnsi="標楷體"/>
                <w:color w:val="000000" w:themeColor="text1"/>
                <w:kern w:val="0"/>
                <w:sz w:val="28"/>
                <w:szCs w:val="32"/>
              </w:rPr>
            </w:pPr>
          </w:p>
        </w:tc>
        <w:tc>
          <w:tcPr>
            <w:tcW w:w="2304" w:type="dxa"/>
            <w:vMerge/>
            <w:vAlign w:val="center"/>
            <w:hideMark/>
          </w:tcPr>
          <w:p w:rsidR="00D0393B" w:rsidRPr="006E21BD" w:rsidRDefault="00D0393B" w:rsidP="00AE5925">
            <w:pPr>
              <w:spacing w:line="300" w:lineRule="exact"/>
              <w:rPr>
                <w:rFonts w:hAnsi="標楷體"/>
                <w:color w:val="000000" w:themeColor="text1"/>
                <w:kern w:val="0"/>
                <w:sz w:val="28"/>
                <w:szCs w:val="32"/>
              </w:rPr>
            </w:pPr>
          </w:p>
        </w:tc>
      </w:tr>
      <w:tr w:rsidR="006E21BD" w:rsidRPr="006E21BD" w:rsidTr="00AE5925">
        <w:trPr>
          <w:trHeight w:val="239"/>
        </w:trPr>
        <w:tc>
          <w:tcPr>
            <w:tcW w:w="817" w:type="dxa"/>
            <w:vAlign w:val="center"/>
            <w:hideMark/>
          </w:tcPr>
          <w:p w:rsidR="00D0393B" w:rsidRPr="006E21BD" w:rsidRDefault="00D0393B" w:rsidP="00AE5925">
            <w:pPr>
              <w:spacing w:line="300" w:lineRule="exact"/>
              <w:jc w:val="center"/>
              <w:rPr>
                <w:rFonts w:hAnsi="標楷體"/>
                <w:color w:val="000000" w:themeColor="text1"/>
                <w:kern w:val="0"/>
                <w:sz w:val="28"/>
                <w:szCs w:val="32"/>
              </w:rPr>
            </w:pPr>
            <w:r w:rsidRPr="006E21BD">
              <w:rPr>
                <w:rFonts w:hAnsi="標楷體"/>
                <w:color w:val="000000" w:themeColor="text1"/>
                <w:sz w:val="28"/>
                <w:szCs w:val="32"/>
              </w:rPr>
              <w:lastRenderedPageBreak/>
              <w:t>3</w:t>
            </w:r>
          </w:p>
        </w:tc>
        <w:tc>
          <w:tcPr>
            <w:tcW w:w="2410" w:type="dxa"/>
            <w:vAlign w:val="center"/>
            <w:hideMark/>
          </w:tcPr>
          <w:p w:rsidR="00D0393B" w:rsidRPr="006E21BD" w:rsidRDefault="00D0393B" w:rsidP="00AE5925">
            <w:pPr>
              <w:spacing w:line="300" w:lineRule="exact"/>
              <w:jc w:val="center"/>
              <w:rPr>
                <w:rFonts w:hAnsi="標楷體"/>
                <w:color w:val="000000" w:themeColor="text1"/>
                <w:kern w:val="0"/>
                <w:sz w:val="28"/>
                <w:szCs w:val="32"/>
              </w:rPr>
            </w:pPr>
            <w:r w:rsidRPr="006E21BD">
              <w:rPr>
                <w:rFonts w:hAnsi="標楷體"/>
                <w:color w:val="000000" w:themeColor="text1"/>
                <w:sz w:val="28"/>
                <w:szCs w:val="32"/>
              </w:rPr>
              <w:t>日月潭纜車</w:t>
            </w:r>
          </w:p>
        </w:tc>
        <w:tc>
          <w:tcPr>
            <w:tcW w:w="1844" w:type="dxa"/>
            <w:vMerge/>
            <w:vAlign w:val="center"/>
            <w:hideMark/>
          </w:tcPr>
          <w:p w:rsidR="00D0393B" w:rsidRPr="006E21BD" w:rsidRDefault="00D0393B" w:rsidP="00AE5925">
            <w:pPr>
              <w:spacing w:line="300" w:lineRule="exact"/>
              <w:rPr>
                <w:rFonts w:hAnsi="標楷體"/>
                <w:color w:val="000000" w:themeColor="text1"/>
                <w:kern w:val="0"/>
                <w:sz w:val="28"/>
                <w:szCs w:val="32"/>
              </w:rPr>
            </w:pPr>
          </w:p>
        </w:tc>
        <w:tc>
          <w:tcPr>
            <w:tcW w:w="1969" w:type="dxa"/>
            <w:vMerge/>
            <w:vAlign w:val="center"/>
            <w:hideMark/>
          </w:tcPr>
          <w:p w:rsidR="00D0393B" w:rsidRPr="006E21BD" w:rsidRDefault="00D0393B" w:rsidP="00AE5925">
            <w:pPr>
              <w:spacing w:line="300" w:lineRule="exact"/>
              <w:rPr>
                <w:rFonts w:hAnsi="標楷體"/>
                <w:color w:val="000000" w:themeColor="text1"/>
                <w:kern w:val="0"/>
                <w:sz w:val="28"/>
                <w:szCs w:val="32"/>
              </w:rPr>
            </w:pPr>
          </w:p>
        </w:tc>
        <w:tc>
          <w:tcPr>
            <w:tcW w:w="2304" w:type="dxa"/>
            <w:vMerge/>
            <w:vAlign w:val="center"/>
            <w:hideMark/>
          </w:tcPr>
          <w:p w:rsidR="00D0393B" w:rsidRPr="006E21BD" w:rsidRDefault="00D0393B" w:rsidP="00AE5925">
            <w:pPr>
              <w:spacing w:line="300" w:lineRule="exact"/>
              <w:rPr>
                <w:rFonts w:hAnsi="標楷體"/>
                <w:color w:val="000000" w:themeColor="text1"/>
                <w:kern w:val="0"/>
                <w:sz w:val="28"/>
                <w:szCs w:val="32"/>
              </w:rPr>
            </w:pPr>
          </w:p>
        </w:tc>
      </w:tr>
      <w:tr w:rsidR="006E21BD" w:rsidRPr="006E21BD" w:rsidTr="00AE5925">
        <w:trPr>
          <w:trHeight w:val="258"/>
        </w:trPr>
        <w:tc>
          <w:tcPr>
            <w:tcW w:w="817" w:type="dxa"/>
            <w:vAlign w:val="center"/>
            <w:hideMark/>
          </w:tcPr>
          <w:p w:rsidR="00D0393B" w:rsidRPr="006E21BD" w:rsidRDefault="00D0393B" w:rsidP="00AE5925">
            <w:pPr>
              <w:spacing w:line="300" w:lineRule="exact"/>
              <w:jc w:val="center"/>
              <w:rPr>
                <w:rFonts w:hAnsi="標楷體"/>
                <w:color w:val="000000" w:themeColor="text1"/>
                <w:kern w:val="0"/>
                <w:sz w:val="28"/>
                <w:szCs w:val="32"/>
              </w:rPr>
            </w:pPr>
            <w:r w:rsidRPr="006E21BD">
              <w:rPr>
                <w:rFonts w:hAnsi="標楷體"/>
                <w:color w:val="000000" w:themeColor="text1"/>
                <w:sz w:val="28"/>
                <w:szCs w:val="32"/>
              </w:rPr>
              <w:t>4</w:t>
            </w:r>
          </w:p>
        </w:tc>
        <w:tc>
          <w:tcPr>
            <w:tcW w:w="2410" w:type="dxa"/>
            <w:vAlign w:val="center"/>
            <w:hideMark/>
          </w:tcPr>
          <w:p w:rsidR="00D0393B" w:rsidRPr="006E21BD" w:rsidRDefault="00D0393B" w:rsidP="00AE5925">
            <w:pPr>
              <w:spacing w:line="300" w:lineRule="exact"/>
              <w:jc w:val="center"/>
              <w:rPr>
                <w:rFonts w:hAnsi="標楷體"/>
                <w:color w:val="000000" w:themeColor="text1"/>
                <w:kern w:val="0"/>
                <w:sz w:val="28"/>
                <w:szCs w:val="32"/>
              </w:rPr>
            </w:pPr>
            <w:r w:rsidRPr="006E21BD">
              <w:rPr>
                <w:rFonts w:hAnsi="標楷體"/>
                <w:color w:val="000000" w:themeColor="text1"/>
                <w:sz w:val="28"/>
                <w:szCs w:val="32"/>
              </w:rPr>
              <w:t>九族文化村纜車</w:t>
            </w:r>
          </w:p>
        </w:tc>
        <w:tc>
          <w:tcPr>
            <w:tcW w:w="1844" w:type="dxa"/>
            <w:vMerge w:val="restart"/>
            <w:vAlign w:val="center"/>
            <w:hideMark/>
          </w:tcPr>
          <w:p w:rsidR="00D0393B" w:rsidRPr="006E21BD" w:rsidRDefault="00D0393B" w:rsidP="00AE5925">
            <w:pPr>
              <w:spacing w:line="300" w:lineRule="exact"/>
              <w:rPr>
                <w:rFonts w:hAnsi="標楷體"/>
                <w:color w:val="000000" w:themeColor="text1"/>
                <w:kern w:val="0"/>
                <w:sz w:val="28"/>
                <w:szCs w:val="32"/>
              </w:rPr>
            </w:pPr>
            <w:r w:rsidRPr="006E21BD">
              <w:rPr>
                <w:rFonts w:hAnsi="標楷體"/>
                <w:color w:val="000000" w:themeColor="text1"/>
                <w:sz w:val="28"/>
                <w:szCs w:val="32"/>
              </w:rPr>
              <w:t>一宗建築基地內</w:t>
            </w:r>
          </w:p>
        </w:tc>
        <w:tc>
          <w:tcPr>
            <w:tcW w:w="1969" w:type="dxa"/>
            <w:vMerge w:val="restart"/>
            <w:vAlign w:val="center"/>
            <w:hideMark/>
          </w:tcPr>
          <w:p w:rsidR="00D0393B" w:rsidRPr="006E21BD" w:rsidRDefault="00D0393B" w:rsidP="00AE5925">
            <w:pPr>
              <w:spacing w:line="300" w:lineRule="exact"/>
              <w:rPr>
                <w:rFonts w:hAnsi="標楷體"/>
                <w:color w:val="000000" w:themeColor="text1"/>
                <w:kern w:val="0"/>
                <w:sz w:val="28"/>
                <w:szCs w:val="32"/>
              </w:rPr>
            </w:pPr>
            <w:r w:rsidRPr="006E21BD">
              <w:rPr>
                <w:rFonts w:hAnsi="標楷體"/>
                <w:color w:val="000000" w:themeColor="text1"/>
                <w:sz w:val="28"/>
                <w:szCs w:val="32"/>
              </w:rPr>
              <w:t>機械遊樂設施</w:t>
            </w:r>
          </w:p>
        </w:tc>
        <w:tc>
          <w:tcPr>
            <w:tcW w:w="2304" w:type="dxa"/>
            <w:vMerge w:val="restart"/>
            <w:vAlign w:val="center"/>
            <w:hideMark/>
          </w:tcPr>
          <w:p w:rsidR="00D0393B" w:rsidRPr="006E21BD" w:rsidRDefault="00D0393B" w:rsidP="00AE5925">
            <w:pPr>
              <w:spacing w:line="300" w:lineRule="exact"/>
              <w:rPr>
                <w:rFonts w:hAnsi="標楷體"/>
                <w:color w:val="000000" w:themeColor="text1"/>
                <w:kern w:val="0"/>
                <w:sz w:val="28"/>
                <w:szCs w:val="32"/>
              </w:rPr>
            </w:pPr>
            <w:r w:rsidRPr="006E21BD">
              <w:rPr>
                <w:rFonts w:hAnsi="標楷體"/>
                <w:color w:val="000000" w:themeColor="text1"/>
                <w:sz w:val="28"/>
                <w:szCs w:val="32"/>
              </w:rPr>
              <w:t>機械遊樂設施設置及檢查管理辦法</w:t>
            </w:r>
          </w:p>
        </w:tc>
      </w:tr>
      <w:tr w:rsidR="006E21BD" w:rsidRPr="006E21BD" w:rsidTr="00AE5925">
        <w:trPr>
          <w:trHeight w:val="517"/>
        </w:trPr>
        <w:tc>
          <w:tcPr>
            <w:tcW w:w="817" w:type="dxa"/>
            <w:vAlign w:val="center"/>
            <w:hideMark/>
          </w:tcPr>
          <w:p w:rsidR="00D0393B" w:rsidRPr="006E21BD" w:rsidRDefault="00D0393B" w:rsidP="00AE5925">
            <w:pPr>
              <w:spacing w:line="300" w:lineRule="exact"/>
              <w:jc w:val="center"/>
              <w:rPr>
                <w:rFonts w:hAnsi="標楷體"/>
                <w:color w:val="000000" w:themeColor="text1"/>
                <w:kern w:val="0"/>
                <w:sz w:val="28"/>
                <w:szCs w:val="32"/>
              </w:rPr>
            </w:pPr>
            <w:r w:rsidRPr="006E21BD">
              <w:rPr>
                <w:rFonts w:hAnsi="標楷體"/>
                <w:color w:val="000000" w:themeColor="text1"/>
                <w:sz w:val="28"/>
                <w:szCs w:val="32"/>
              </w:rPr>
              <w:t>5</w:t>
            </w:r>
          </w:p>
        </w:tc>
        <w:tc>
          <w:tcPr>
            <w:tcW w:w="2410" w:type="dxa"/>
            <w:vAlign w:val="center"/>
            <w:hideMark/>
          </w:tcPr>
          <w:p w:rsidR="00D0393B" w:rsidRPr="006E21BD" w:rsidRDefault="00D0393B" w:rsidP="00AE5925">
            <w:pPr>
              <w:spacing w:line="300" w:lineRule="exact"/>
              <w:jc w:val="center"/>
              <w:rPr>
                <w:rFonts w:hAnsi="標楷體"/>
                <w:color w:val="000000" w:themeColor="text1"/>
                <w:sz w:val="28"/>
                <w:szCs w:val="32"/>
              </w:rPr>
            </w:pPr>
            <w:r w:rsidRPr="006E21BD">
              <w:rPr>
                <w:rFonts w:hAnsi="標楷體"/>
                <w:color w:val="000000" w:themeColor="text1"/>
                <w:sz w:val="28"/>
                <w:szCs w:val="32"/>
              </w:rPr>
              <w:t>遠雄海洋公園</w:t>
            </w:r>
          </w:p>
          <w:p w:rsidR="00D0393B" w:rsidRPr="006E21BD" w:rsidRDefault="00D0393B" w:rsidP="00AE5925">
            <w:pPr>
              <w:spacing w:line="300" w:lineRule="exact"/>
              <w:jc w:val="center"/>
              <w:rPr>
                <w:rFonts w:hAnsi="標楷體"/>
                <w:color w:val="000000" w:themeColor="text1"/>
                <w:kern w:val="0"/>
                <w:sz w:val="28"/>
                <w:szCs w:val="32"/>
              </w:rPr>
            </w:pPr>
            <w:r w:rsidRPr="006E21BD">
              <w:rPr>
                <w:rFonts w:hAnsi="標楷體"/>
                <w:color w:val="000000" w:themeColor="text1"/>
                <w:sz w:val="28"/>
                <w:szCs w:val="32"/>
              </w:rPr>
              <w:t>空中纜車</w:t>
            </w:r>
          </w:p>
        </w:tc>
        <w:tc>
          <w:tcPr>
            <w:tcW w:w="1844" w:type="dxa"/>
            <w:vMerge/>
            <w:hideMark/>
          </w:tcPr>
          <w:p w:rsidR="00D0393B" w:rsidRPr="006E21BD" w:rsidRDefault="00D0393B" w:rsidP="00AE5925">
            <w:pPr>
              <w:spacing w:line="300" w:lineRule="exact"/>
              <w:rPr>
                <w:rFonts w:hAnsi="標楷體"/>
                <w:color w:val="000000" w:themeColor="text1"/>
                <w:kern w:val="0"/>
                <w:szCs w:val="32"/>
              </w:rPr>
            </w:pPr>
          </w:p>
        </w:tc>
        <w:tc>
          <w:tcPr>
            <w:tcW w:w="1969" w:type="dxa"/>
            <w:vMerge/>
            <w:hideMark/>
          </w:tcPr>
          <w:p w:rsidR="00D0393B" w:rsidRPr="006E21BD" w:rsidRDefault="00D0393B" w:rsidP="00AE5925">
            <w:pPr>
              <w:spacing w:line="300" w:lineRule="exact"/>
              <w:rPr>
                <w:rFonts w:hAnsi="標楷體"/>
                <w:color w:val="000000" w:themeColor="text1"/>
                <w:kern w:val="0"/>
                <w:szCs w:val="32"/>
              </w:rPr>
            </w:pPr>
          </w:p>
        </w:tc>
        <w:tc>
          <w:tcPr>
            <w:tcW w:w="2304" w:type="dxa"/>
            <w:vMerge/>
            <w:hideMark/>
          </w:tcPr>
          <w:p w:rsidR="00D0393B" w:rsidRPr="006E21BD" w:rsidRDefault="00D0393B" w:rsidP="00AE5925">
            <w:pPr>
              <w:spacing w:line="300" w:lineRule="exact"/>
              <w:rPr>
                <w:rFonts w:hAnsi="標楷體"/>
                <w:color w:val="000000" w:themeColor="text1"/>
                <w:kern w:val="0"/>
                <w:szCs w:val="32"/>
              </w:rPr>
            </w:pPr>
          </w:p>
        </w:tc>
      </w:tr>
    </w:tbl>
    <w:p w:rsidR="00D0393B" w:rsidRPr="006E21BD" w:rsidRDefault="00D0393B" w:rsidP="00D0393B">
      <w:pPr>
        <w:pStyle w:val="4"/>
        <w:numPr>
          <w:ilvl w:val="0"/>
          <w:numId w:val="0"/>
        </w:numPr>
        <w:rPr>
          <w:rFonts w:hAnsi="標楷體"/>
          <w:color w:val="000000" w:themeColor="text1"/>
          <w:sz w:val="24"/>
          <w:szCs w:val="24"/>
        </w:rPr>
      </w:pPr>
      <w:r w:rsidRPr="006E21BD">
        <w:rPr>
          <w:rFonts w:hAnsi="標楷體"/>
          <w:color w:val="000000" w:themeColor="text1"/>
          <w:sz w:val="24"/>
          <w:szCs w:val="24"/>
        </w:rPr>
        <w:t>資料來源：營建署座談會簡報資料。</w:t>
      </w:r>
    </w:p>
    <w:p w:rsidR="00D0393B" w:rsidRPr="006E21BD" w:rsidRDefault="00D0393B" w:rsidP="00D0393B">
      <w:pPr>
        <w:pStyle w:val="3"/>
        <w:numPr>
          <w:ilvl w:val="2"/>
          <w:numId w:val="1"/>
        </w:numPr>
        <w:rPr>
          <w:rFonts w:hAnsi="標楷體"/>
          <w:color w:val="000000" w:themeColor="text1"/>
        </w:rPr>
      </w:pPr>
      <w:bookmarkStart w:id="166" w:name="_Toc499043744"/>
      <w:bookmarkStart w:id="167" w:name="_Toc499543391"/>
      <w:bookmarkStart w:id="168" w:name="_Toc499627703"/>
      <w:r w:rsidRPr="006E21BD">
        <w:rPr>
          <w:rFonts w:hAnsi="標楷體" w:hint="eastAsia"/>
          <w:color w:val="000000" w:themeColor="text1"/>
        </w:rPr>
        <w:t>纜車對遊樂園區之影響，以九族文化村連結日月潭之纜車為例，於99</w:t>
      </w:r>
      <w:r w:rsidR="004E3E03" w:rsidRPr="006E21BD">
        <w:rPr>
          <w:rFonts w:hAnsi="標楷體" w:hint="eastAsia"/>
          <w:color w:val="000000" w:themeColor="text1"/>
        </w:rPr>
        <w:t>年開幕時，</w:t>
      </w:r>
      <w:r w:rsidRPr="006E21BD">
        <w:rPr>
          <w:rFonts w:hAnsi="標楷體" w:hint="eastAsia"/>
          <w:color w:val="000000" w:themeColor="text1"/>
        </w:rPr>
        <w:t>遊客人數暴漲近3倍，達到單年度超過200萬人次紀錄，隔年熱潮有遞減，大致維持3年熱潮，之後人次大幅下降</w:t>
      </w:r>
      <w:r w:rsidR="004E3E03" w:rsidRPr="006E21BD">
        <w:rPr>
          <w:rFonts w:hAnsi="標楷體" w:hint="eastAsia"/>
          <w:color w:val="000000" w:themeColor="text1"/>
        </w:rPr>
        <w:t>。</w:t>
      </w:r>
      <w:r w:rsidRPr="006E21BD">
        <w:rPr>
          <w:rFonts w:hAnsi="標楷體" w:hint="eastAsia"/>
          <w:color w:val="000000" w:themeColor="text1"/>
        </w:rPr>
        <w:t>總括來看</w:t>
      </w:r>
      <w:r w:rsidR="004E3E03" w:rsidRPr="006E21BD">
        <w:rPr>
          <w:rFonts w:hAnsi="標楷體" w:hint="eastAsia"/>
          <w:color w:val="000000" w:themeColor="text1"/>
        </w:rPr>
        <w:t>，纜車的話題和吸引力</w:t>
      </w:r>
      <w:r w:rsidRPr="006E21BD">
        <w:rPr>
          <w:rFonts w:hAnsi="標楷體" w:hint="eastAsia"/>
          <w:color w:val="000000" w:themeColor="text1"/>
        </w:rPr>
        <w:t>曾經帶</w:t>
      </w:r>
      <w:r w:rsidR="004E3E03" w:rsidRPr="006E21BD">
        <w:rPr>
          <w:rFonts w:hAnsi="標楷體" w:hint="eastAsia"/>
          <w:color w:val="000000" w:themeColor="text1"/>
        </w:rPr>
        <w:t>動周邊的觀光產業，現在雖趨於平穩，但是仍有一定的加分效果。</w:t>
      </w:r>
      <w:r w:rsidRPr="006E21BD">
        <w:rPr>
          <w:rFonts w:hAnsi="標楷體" w:hint="eastAsia"/>
          <w:color w:val="000000" w:themeColor="text1"/>
        </w:rPr>
        <w:t>觀光遊樂業設置纜車者（區內或區外交通）分別有九族文化村、雲仙樂園、遠雄海洋世界，</w:t>
      </w:r>
      <w:r w:rsidR="004E3E03" w:rsidRPr="006E21BD">
        <w:rPr>
          <w:rFonts w:hAnsi="標楷體" w:hint="eastAsia"/>
          <w:color w:val="000000" w:themeColor="text1"/>
        </w:rPr>
        <w:t>其相關營運及收費</w:t>
      </w:r>
      <w:r w:rsidRPr="006E21BD">
        <w:rPr>
          <w:rFonts w:hAnsi="標楷體" w:hint="eastAsia"/>
          <w:color w:val="000000" w:themeColor="text1"/>
        </w:rPr>
        <w:t>如下表所示。</w:t>
      </w:r>
      <w:bookmarkEnd w:id="166"/>
      <w:bookmarkEnd w:id="167"/>
      <w:bookmarkEnd w:id="168"/>
    </w:p>
    <w:p w:rsidR="00D0393B" w:rsidRPr="006E21BD" w:rsidRDefault="00D0393B" w:rsidP="00D0393B">
      <w:pPr>
        <w:pStyle w:val="a4"/>
        <w:rPr>
          <w:rFonts w:hAnsi="標楷體"/>
          <w:color w:val="000000" w:themeColor="text1"/>
        </w:rPr>
      </w:pPr>
      <w:bookmarkStart w:id="169" w:name="_Toc500241864"/>
      <w:r w:rsidRPr="006E21BD">
        <w:rPr>
          <w:rFonts w:hAnsi="標楷體"/>
          <w:color w:val="000000" w:themeColor="text1"/>
        </w:rPr>
        <w:t>遊樂園之纜車比較</w:t>
      </w:r>
      <w:bookmarkEnd w:id="169"/>
    </w:p>
    <w:tbl>
      <w:tblPr>
        <w:tblStyle w:val="afc"/>
        <w:tblW w:w="9923" w:type="dxa"/>
        <w:tblInd w:w="-176" w:type="dxa"/>
        <w:tblLook w:val="04A0" w:firstRow="1" w:lastRow="0" w:firstColumn="1" w:lastColumn="0" w:noHBand="0" w:noVBand="1"/>
      </w:tblPr>
      <w:tblGrid>
        <w:gridCol w:w="1418"/>
        <w:gridCol w:w="2691"/>
        <w:gridCol w:w="2691"/>
        <w:gridCol w:w="3123"/>
      </w:tblGrid>
      <w:tr w:rsidR="006E21BD" w:rsidRPr="006E21BD" w:rsidTr="00AE5925">
        <w:trPr>
          <w:tblHeader/>
        </w:trPr>
        <w:tc>
          <w:tcPr>
            <w:tcW w:w="1418" w:type="dxa"/>
          </w:tcPr>
          <w:p w:rsidR="00D0393B" w:rsidRPr="006E21BD" w:rsidRDefault="00D0393B" w:rsidP="00AE5925">
            <w:pPr>
              <w:pStyle w:val="3"/>
              <w:numPr>
                <w:ilvl w:val="0"/>
                <w:numId w:val="0"/>
              </w:numPr>
              <w:spacing w:line="320" w:lineRule="exact"/>
              <w:jc w:val="center"/>
              <w:rPr>
                <w:rFonts w:hAnsi="標楷體"/>
                <w:b/>
                <w:color w:val="000000" w:themeColor="text1"/>
                <w:sz w:val="28"/>
                <w:szCs w:val="28"/>
              </w:rPr>
            </w:pPr>
            <w:bookmarkStart w:id="170" w:name="_Toc499043745"/>
            <w:bookmarkStart w:id="171" w:name="_Toc499543392"/>
            <w:bookmarkStart w:id="172" w:name="_Toc499627704"/>
            <w:r w:rsidRPr="006E21BD">
              <w:rPr>
                <w:rFonts w:hAnsi="標楷體"/>
                <w:b/>
                <w:color w:val="000000" w:themeColor="text1"/>
                <w:sz w:val="28"/>
                <w:szCs w:val="28"/>
              </w:rPr>
              <w:t>類別</w:t>
            </w:r>
            <w:bookmarkEnd w:id="170"/>
            <w:bookmarkEnd w:id="171"/>
            <w:bookmarkEnd w:id="172"/>
          </w:p>
        </w:tc>
        <w:tc>
          <w:tcPr>
            <w:tcW w:w="2691" w:type="dxa"/>
            <w:vAlign w:val="center"/>
          </w:tcPr>
          <w:p w:rsidR="00D0393B" w:rsidRPr="006E21BD" w:rsidRDefault="00D0393B" w:rsidP="00AE5925">
            <w:pPr>
              <w:pStyle w:val="3"/>
              <w:numPr>
                <w:ilvl w:val="0"/>
                <w:numId w:val="0"/>
              </w:numPr>
              <w:spacing w:line="320" w:lineRule="exact"/>
              <w:jc w:val="center"/>
              <w:rPr>
                <w:rFonts w:hAnsi="標楷體"/>
                <w:b/>
                <w:color w:val="000000" w:themeColor="text1"/>
                <w:sz w:val="28"/>
                <w:szCs w:val="28"/>
              </w:rPr>
            </w:pPr>
            <w:bookmarkStart w:id="173" w:name="_Toc499043746"/>
            <w:bookmarkStart w:id="174" w:name="_Toc499543393"/>
            <w:bookmarkStart w:id="175" w:name="_Toc499627705"/>
            <w:r w:rsidRPr="006E21BD">
              <w:rPr>
                <w:rFonts w:hAnsi="標楷體"/>
                <w:b/>
                <w:color w:val="000000" w:themeColor="text1"/>
                <w:sz w:val="28"/>
                <w:szCs w:val="28"/>
              </w:rPr>
              <w:t>日月潭纜車</w:t>
            </w:r>
            <w:bookmarkEnd w:id="173"/>
            <w:bookmarkEnd w:id="174"/>
            <w:bookmarkEnd w:id="175"/>
          </w:p>
        </w:tc>
        <w:tc>
          <w:tcPr>
            <w:tcW w:w="2691" w:type="dxa"/>
            <w:vAlign w:val="center"/>
          </w:tcPr>
          <w:p w:rsidR="00D0393B" w:rsidRPr="006E21BD" w:rsidRDefault="00D0393B" w:rsidP="00AE5925">
            <w:pPr>
              <w:pStyle w:val="3"/>
              <w:numPr>
                <w:ilvl w:val="0"/>
                <w:numId w:val="0"/>
              </w:numPr>
              <w:spacing w:line="320" w:lineRule="exact"/>
              <w:jc w:val="center"/>
              <w:rPr>
                <w:rFonts w:hAnsi="標楷體"/>
                <w:b/>
                <w:color w:val="000000" w:themeColor="text1"/>
                <w:sz w:val="28"/>
                <w:szCs w:val="28"/>
              </w:rPr>
            </w:pPr>
            <w:bookmarkStart w:id="176" w:name="_Toc499043747"/>
            <w:bookmarkStart w:id="177" w:name="_Toc499543394"/>
            <w:bookmarkStart w:id="178" w:name="_Toc499627706"/>
            <w:r w:rsidRPr="006E21BD">
              <w:rPr>
                <w:rFonts w:hAnsi="標楷體"/>
                <w:b/>
                <w:color w:val="000000" w:themeColor="text1"/>
                <w:sz w:val="28"/>
                <w:szCs w:val="28"/>
              </w:rPr>
              <w:t>烏來空中纜車</w:t>
            </w:r>
            <w:bookmarkEnd w:id="176"/>
            <w:bookmarkEnd w:id="177"/>
            <w:bookmarkEnd w:id="178"/>
          </w:p>
        </w:tc>
        <w:tc>
          <w:tcPr>
            <w:tcW w:w="3123" w:type="dxa"/>
          </w:tcPr>
          <w:p w:rsidR="00D0393B" w:rsidRPr="006E21BD" w:rsidRDefault="00D0393B" w:rsidP="00AE5925">
            <w:pPr>
              <w:pStyle w:val="3"/>
              <w:numPr>
                <w:ilvl w:val="0"/>
                <w:numId w:val="0"/>
              </w:numPr>
              <w:spacing w:line="320" w:lineRule="exact"/>
              <w:jc w:val="center"/>
              <w:rPr>
                <w:rFonts w:hAnsi="標楷體"/>
                <w:b/>
                <w:color w:val="000000" w:themeColor="text1"/>
                <w:sz w:val="28"/>
                <w:szCs w:val="28"/>
              </w:rPr>
            </w:pPr>
            <w:bookmarkStart w:id="179" w:name="_Toc499043748"/>
            <w:bookmarkStart w:id="180" w:name="_Toc499543395"/>
            <w:bookmarkStart w:id="181" w:name="_Toc499627707"/>
            <w:r w:rsidRPr="006E21BD">
              <w:rPr>
                <w:rFonts w:hAnsi="標楷體"/>
                <w:b/>
                <w:color w:val="000000" w:themeColor="text1"/>
                <w:sz w:val="28"/>
                <w:szCs w:val="28"/>
              </w:rPr>
              <w:t>晴空纜車</w:t>
            </w:r>
            <w:bookmarkEnd w:id="179"/>
            <w:bookmarkEnd w:id="180"/>
            <w:bookmarkEnd w:id="181"/>
          </w:p>
        </w:tc>
      </w:tr>
      <w:tr w:rsidR="006E21BD" w:rsidRPr="006E21BD" w:rsidTr="00AE5925">
        <w:trPr>
          <w:trHeight w:val="1639"/>
        </w:trPr>
        <w:tc>
          <w:tcPr>
            <w:tcW w:w="1418" w:type="dxa"/>
          </w:tcPr>
          <w:p w:rsidR="00D0393B" w:rsidRPr="006E21BD" w:rsidRDefault="00D0393B" w:rsidP="00AE5925">
            <w:pPr>
              <w:pStyle w:val="3"/>
              <w:numPr>
                <w:ilvl w:val="0"/>
                <w:numId w:val="0"/>
              </w:numPr>
              <w:spacing w:line="320" w:lineRule="exact"/>
              <w:jc w:val="center"/>
              <w:rPr>
                <w:rFonts w:hAnsi="標楷體"/>
                <w:b/>
                <w:color w:val="000000" w:themeColor="text1"/>
                <w:sz w:val="28"/>
                <w:szCs w:val="28"/>
              </w:rPr>
            </w:pPr>
            <w:bookmarkStart w:id="182" w:name="_Toc499043749"/>
            <w:bookmarkStart w:id="183" w:name="_Toc499543396"/>
            <w:bookmarkStart w:id="184" w:name="_Toc499627708"/>
            <w:r w:rsidRPr="006E21BD">
              <w:rPr>
                <w:rFonts w:hAnsi="標楷體" w:hint="eastAsia"/>
                <w:b/>
                <w:color w:val="000000" w:themeColor="text1"/>
                <w:sz w:val="28"/>
                <w:szCs w:val="28"/>
              </w:rPr>
              <w:t>圖示</w:t>
            </w:r>
            <w:bookmarkEnd w:id="182"/>
            <w:bookmarkEnd w:id="183"/>
            <w:bookmarkEnd w:id="184"/>
          </w:p>
        </w:tc>
        <w:tc>
          <w:tcPr>
            <w:tcW w:w="2691" w:type="dxa"/>
            <w:vAlign w:val="center"/>
          </w:tcPr>
          <w:p w:rsidR="00D0393B" w:rsidRPr="006E21BD" w:rsidRDefault="00D0393B" w:rsidP="00AE5925">
            <w:pPr>
              <w:pStyle w:val="3"/>
              <w:numPr>
                <w:ilvl w:val="0"/>
                <w:numId w:val="0"/>
              </w:numPr>
              <w:spacing w:line="320" w:lineRule="exact"/>
              <w:jc w:val="center"/>
              <w:rPr>
                <w:rFonts w:hAnsi="標楷體"/>
                <w:b/>
                <w:color w:val="000000" w:themeColor="text1"/>
                <w:sz w:val="28"/>
                <w:szCs w:val="28"/>
              </w:rPr>
            </w:pPr>
            <w:bookmarkStart w:id="185" w:name="_Toc499043750"/>
            <w:bookmarkStart w:id="186" w:name="_Toc499543397"/>
            <w:bookmarkStart w:id="187" w:name="_Toc499627709"/>
            <w:r w:rsidRPr="006E21BD">
              <w:rPr>
                <w:rFonts w:hAnsi="標楷體"/>
                <w:b/>
                <w:noProof/>
                <w:color w:val="000000" w:themeColor="text1"/>
                <w:sz w:val="28"/>
                <w:szCs w:val="28"/>
              </w:rPr>
              <w:drawing>
                <wp:anchor distT="0" distB="0" distL="114300" distR="114300" simplePos="0" relativeHeight="251689984" behindDoc="0" locked="0" layoutInCell="1" allowOverlap="1" wp14:anchorId="718E7FB3" wp14:editId="02C5EC0B">
                  <wp:simplePos x="0" y="0"/>
                  <wp:positionH relativeFrom="column">
                    <wp:posOffset>126365</wp:posOffset>
                  </wp:positionH>
                  <wp:positionV relativeFrom="paragraph">
                    <wp:posOffset>-24130</wp:posOffset>
                  </wp:positionV>
                  <wp:extent cx="1342390" cy="895985"/>
                  <wp:effectExtent l="0" t="0" r="0" b="0"/>
                  <wp:wrapNone/>
                  <wp:docPr id="125" name="圖片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_009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2390" cy="895985"/>
                          </a:xfrm>
                          <a:prstGeom prst="rect">
                            <a:avLst/>
                          </a:prstGeom>
                        </pic:spPr>
                      </pic:pic>
                    </a:graphicData>
                  </a:graphic>
                  <wp14:sizeRelH relativeFrom="page">
                    <wp14:pctWidth>0</wp14:pctWidth>
                  </wp14:sizeRelH>
                  <wp14:sizeRelV relativeFrom="page">
                    <wp14:pctHeight>0</wp14:pctHeight>
                  </wp14:sizeRelV>
                </wp:anchor>
              </w:drawing>
            </w:r>
            <w:bookmarkEnd w:id="185"/>
            <w:bookmarkEnd w:id="186"/>
            <w:bookmarkEnd w:id="187"/>
          </w:p>
        </w:tc>
        <w:tc>
          <w:tcPr>
            <w:tcW w:w="2691" w:type="dxa"/>
            <w:vAlign w:val="center"/>
          </w:tcPr>
          <w:p w:rsidR="00D0393B" w:rsidRPr="006E21BD" w:rsidRDefault="00D0393B" w:rsidP="00AE5925">
            <w:pPr>
              <w:pStyle w:val="3"/>
              <w:numPr>
                <w:ilvl w:val="0"/>
                <w:numId w:val="0"/>
              </w:numPr>
              <w:spacing w:line="320" w:lineRule="exact"/>
              <w:jc w:val="center"/>
              <w:rPr>
                <w:rFonts w:hAnsi="標楷體"/>
                <w:b/>
                <w:color w:val="000000" w:themeColor="text1"/>
                <w:sz w:val="28"/>
                <w:szCs w:val="28"/>
              </w:rPr>
            </w:pPr>
            <w:bookmarkStart w:id="188" w:name="_Toc499043751"/>
            <w:bookmarkStart w:id="189" w:name="_Toc499543398"/>
            <w:bookmarkStart w:id="190" w:name="_Toc499627710"/>
            <w:r w:rsidRPr="006E21BD">
              <w:rPr>
                <w:rFonts w:hAnsi="標楷體"/>
                <w:b/>
                <w:noProof/>
                <w:color w:val="000000" w:themeColor="text1"/>
                <w:sz w:val="28"/>
                <w:szCs w:val="28"/>
              </w:rPr>
              <w:drawing>
                <wp:anchor distT="0" distB="0" distL="114300" distR="114300" simplePos="0" relativeHeight="251688960" behindDoc="0" locked="0" layoutInCell="1" allowOverlap="1" wp14:anchorId="7DFD18C4" wp14:editId="71AC0EF0">
                  <wp:simplePos x="0" y="0"/>
                  <wp:positionH relativeFrom="column">
                    <wp:posOffset>119380</wp:posOffset>
                  </wp:positionH>
                  <wp:positionV relativeFrom="paragraph">
                    <wp:posOffset>3810</wp:posOffset>
                  </wp:positionV>
                  <wp:extent cx="1342390" cy="895985"/>
                  <wp:effectExtent l="0" t="0" r="0" b="0"/>
                  <wp:wrapNone/>
                  <wp:docPr id="133" name="圖片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_444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2390" cy="895985"/>
                          </a:xfrm>
                          <a:prstGeom prst="rect">
                            <a:avLst/>
                          </a:prstGeom>
                        </pic:spPr>
                      </pic:pic>
                    </a:graphicData>
                  </a:graphic>
                  <wp14:sizeRelH relativeFrom="page">
                    <wp14:pctWidth>0</wp14:pctWidth>
                  </wp14:sizeRelH>
                  <wp14:sizeRelV relativeFrom="page">
                    <wp14:pctHeight>0</wp14:pctHeight>
                  </wp14:sizeRelV>
                </wp:anchor>
              </w:drawing>
            </w:r>
            <w:bookmarkEnd w:id="188"/>
            <w:bookmarkEnd w:id="189"/>
            <w:bookmarkEnd w:id="190"/>
          </w:p>
        </w:tc>
        <w:tc>
          <w:tcPr>
            <w:tcW w:w="3123" w:type="dxa"/>
          </w:tcPr>
          <w:p w:rsidR="00D0393B" w:rsidRPr="006E21BD" w:rsidRDefault="00D0393B" w:rsidP="00AE5925">
            <w:pPr>
              <w:pStyle w:val="3"/>
              <w:numPr>
                <w:ilvl w:val="0"/>
                <w:numId w:val="0"/>
              </w:numPr>
              <w:spacing w:line="320" w:lineRule="exact"/>
              <w:jc w:val="center"/>
              <w:rPr>
                <w:rFonts w:hAnsi="標楷體"/>
                <w:b/>
                <w:color w:val="000000" w:themeColor="text1"/>
                <w:sz w:val="28"/>
                <w:szCs w:val="28"/>
              </w:rPr>
            </w:pPr>
            <w:bookmarkStart w:id="191" w:name="_Toc499043752"/>
            <w:bookmarkStart w:id="192" w:name="_Toc499543399"/>
            <w:bookmarkStart w:id="193" w:name="_Toc499627711"/>
            <w:r w:rsidRPr="006E21BD">
              <w:rPr>
                <w:rFonts w:hAnsi="標楷體"/>
                <w:b/>
                <w:noProof/>
                <w:color w:val="000000" w:themeColor="text1"/>
                <w:sz w:val="28"/>
                <w:szCs w:val="28"/>
              </w:rPr>
              <w:drawing>
                <wp:anchor distT="0" distB="0" distL="114300" distR="114300" simplePos="0" relativeHeight="251687936" behindDoc="0" locked="0" layoutInCell="1" allowOverlap="1" wp14:anchorId="70C60824" wp14:editId="78335020">
                  <wp:simplePos x="0" y="0"/>
                  <wp:positionH relativeFrom="column">
                    <wp:posOffset>295275</wp:posOffset>
                  </wp:positionH>
                  <wp:positionV relativeFrom="paragraph">
                    <wp:posOffset>87733</wp:posOffset>
                  </wp:positionV>
                  <wp:extent cx="1343025" cy="895350"/>
                  <wp:effectExtent l="0" t="0" r="9525" b="0"/>
                  <wp:wrapNone/>
                  <wp:docPr id="134" name="圖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21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3025" cy="895350"/>
                          </a:xfrm>
                          <a:prstGeom prst="rect">
                            <a:avLst/>
                          </a:prstGeom>
                        </pic:spPr>
                      </pic:pic>
                    </a:graphicData>
                  </a:graphic>
                  <wp14:sizeRelH relativeFrom="margin">
                    <wp14:pctWidth>0</wp14:pctWidth>
                  </wp14:sizeRelH>
                  <wp14:sizeRelV relativeFrom="margin">
                    <wp14:pctHeight>0</wp14:pctHeight>
                  </wp14:sizeRelV>
                </wp:anchor>
              </w:drawing>
            </w:r>
            <w:bookmarkEnd w:id="191"/>
            <w:bookmarkEnd w:id="192"/>
            <w:bookmarkEnd w:id="193"/>
          </w:p>
        </w:tc>
      </w:tr>
      <w:tr w:rsidR="006E21BD" w:rsidRPr="006E21BD" w:rsidTr="00AE5925">
        <w:tc>
          <w:tcPr>
            <w:tcW w:w="1418" w:type="dxa"/>
          </w:tcPr>
          <w:p w:rsidR="00D0393B" w:rsidRPr="006E21BD" w:rsidRDefault="00D0393B" w:rsidP="00AE5925">
            <w:pPr>
              <w:pStyle w:val="3"/>
              <w:numPr>
                <w:ilvl w:val="0"/>
                <w:numId w:val="0"/>
              </w:numPr>
              <w:spacing w:line="320" w:lineRule="exact"/>
              <w:rPr>
                <w:rFonts w:hAnsi="標楷體"/>
                <w:color w:val="000000" w:themeColor="text1"/>
                <w:sz w:val="28"/>
                <w:szCs w:val="28"/>
              </w:rPr>
            </w:pPr>
            <w:bookmarkStart w:id="194" w:name="_Toc499043753"/>
            <w:bookmarkStart w:id="195" w:name="_Toc499543400"/>
            <w:bookmarkStart w:id="196" w:name="_Toc499627712"/>
            <w:r w:rsidRPr="006E21BD">
              <w:rPr>
                <w:rFonts w:hAnsi="標楷體"/>
                <w:color w:val="000000" w:themeColor="text1"/>
                <w:sz w:val="28"/>
                <w:szCs w:val="28"/>
              </w:rPr>
              <w:t>相關樂園</w:t>
            </w:r>
            <w:bookmarkEnd w:id="194"/>
            <w:bookmarkEnd w:id="195"/>
            <w:bookmarkEnd w:id="196"/>
          </w:p>
        </w:tc>
        <w:tc>
          <w:tcPr>
            <w:tcW w:w="2691" w:type="dxa"/>
            <w:vAlign w:val="center"/>
          </w:tcPr>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197" w:name="_Toc499043754"/>
            <w:bookmarkStart w:id="198" w:name="_Toc499543401"/>
            <w:bookmarkStart w:id="199" w:name="_Toc499627713"/>
            <w:r w:rsidRPr="006E21BD">
              <w:rPr>
                <w:rFonts w:hAnsi="標楷體"/>
                <w:color w:val="000000" w:themeColor="text1"/>
                <w:sz w:val="28"/>
                <w:szCs w:val="28"/>
              </w:rPr>
              <w:t>九族文化村</w:t>
            </w:r>
            <w:bookmarkEnd w:id="197"/>
            <w:bookmarkEnd w:id="198"/>
            <w:bookmarkEnd w:id="199"/>
          </w:p>
        </w:tc>
        <w:tc>
          <w:tcPr>
            <w:tcW w:w="2691" w:type="dxa"/>
            <w:vAlign w:val="center"/>
          </w:tcPr>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200" w:name="_Toc499043755"/>
            <w:bookmarkStart w:id="201" w:name="_Toc499543402"/>
            <w:bookmarkStart w:id="202" w:name="_Toc499627714"/>
            <w:r w:rsidRPr="006E21BD">
              <w:rPr>
                <w:rFonts w:hAnsi="標楷體"/>
                <w:color w:val="000000" w:themeColor="text1"/>
                <w:sz w:val="28"/>
                <w:szCs w:val="28"/>
              </w:rPr>
              <w:t>雲仙樂園</w:t>
            </w:r>
            <w:bookmarkEnd w:id="200"/>
            <w:bookmarkEnd w:id="201"/>
            <w:bookmarkEnd w:id="202"/>
          </w:p>
        </w:tc>
        <w:tc>
          <w:tcPr>
            <w:tcW w:w="3123" w:type="dxa"/>
          </w:tcPr>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203" w:name="_Toc499043756"/>
            <w:bookmarkStart w:id="204" w:name="_Toc499543403"/>
            <w:bookmarkStart w:id="205" w:name="_Toc499627715"/>
            <w:r w:rsidRPr="006E21BD">
              <w:rPr>
                <w:rFonts w:hAnsi="標楷體"/>
                <w:color w:val="000000" w:themeColor="text1"/>
                <w:sz w:val="28"/>
                <w:szCs w:val="28"/>
              </w:rPr>
              <w:t>遠雄海洋世界</w:t>
            </w:r>
            <w:bookmarkEnd w:id="203"/>
            <w:bookmarkEnd w:id="204"/>
            <w:bookmarkEnd w:id="205"/>
          </w:p>
        </w:tc>
      </w:tr>
      <w:tr w:rsidR="006E21BD" w:rsidRPr="006E21BD" w:rsidTr="00AE5925">
        <w:tc>
          <w:tcPr>
            <w:tcW w:w="1418" w:type="dxa"/>
          </w:tcPr>
          <w:p w:rsidR="00D0393B" w:rsidRPr="006E21BD" w:rsidRDefault="00D0393B" w:rsidP="00AE5925">
            <w:pPr>
              <w:pStyle w:val="3"/>
              <w:numPr>
                <w:ilvl w:val="0"/>
                <w:numId w:val="0"/>
              </w:numPr>
              <w:spacing w:line="320" w:lineRule="exact"/>
              <w:rPr>
                <w:rFonts w:hAnsi="標楷體"/>
                <w:color w:val="000000" w:themeColor="text1"/>
                <w:sz w:val="28"/>
                <w:szCs w:val="28"/>
              </w:rPr>
            </w:pPr>
            <w:bookmarkStart w:id="206" w:name="_Toc499043757"/>
            <w:bookmarkStart w:id="207" w:name="_Toc499543404"/>
            <w:bookmarkStart w:id="208" w:name="_Toc499627716"/>
            <w:r w:rsidRPr="006E21BD">
              <w:rPr>
                <w:rFonts w:hAnsi="標楷體"/>
                <w:color w:val="000000" w:themeColor="text1"/>
                <w:sz w:val="28"/>
                <w:szCs w:val="28"/>
              </w:rPr>
              <w:t>營運時間</w:t>
            </w:r>
            <w:bookmarkEnd w:id="206"/>
            <w:bookmarkEnd w:id="207"/>
            <w:bookmarkEnd w:id="208"/>
          </w:p>
        </w:tc>
        <w:tc>
          <w:tcPr>
            <w:tcW w:w="2691" w:type="dxa"/>
            <w:vAlign w:val="center"/>
          </w:tcPr>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209" w:name="_Toc499043758"/>
            <w:bookmarkStart w:id="210" w:name="_Toc499543405"/>
            <w:bookmarkStart w:id="211" w:name="_Toc499627717"/>
            <w:r w:rsidRPr="006E21BD">
              <w:rPr>
                <w:rFonts w:hAnsi="標楷體"/>
                <w:color w:val="000000" w:themeColor="text1"/>
                <w:sz w:val="28"/>
                <w:szCs w:val="28"/>
              </w:rPr>
              <w:t>98年12月28日</w:t>
            </w:r>
            <w:bookmarkEnd w:id="209"/>
            <w:bookmarkEnd w:id="210"/>
            <w:bookmarkEnd w:id="211"/>
          </w:p>
        </w:tc>
        <w:tc>
          <w:tcPr>
            <w:tcW w:w="2691" w:type="dxa"/>
            <w:vAlign w:val="center"/>
          </w:tcPr>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212" w:name="_Toc499043759"/>
            <w:bookmarkStart w:id="213" w:name="_Toc499543406"/>
            <w:bookmarkStart w:id="214" w:name="_Toc499627718"/>
            <w:r w:rsidRPr="006E21BD">
              <w:rPr>
                <w:rFonts w:hAnsi="標楷體"/>
                <w:color w:val="000000" w:themeColor="text1"/>
                <w:sz w:val="28"/>
                <w:szCs w:val="28"/>
              </w:rPr>
              <w:t>56年8月</w:t>
            </w:r>
            <w:bookmarkEnd w:id="212"/>
            <w:bookmarkEnd w:id="213"/>
            <w:bookmarkEnd w:id="214"/>
          </w:p>
        </w:tc>
        <w:tc>
          <w:tcPr>
            <w:tcW w:w="3123" w:type="dxa"/>
          </w:tcPr>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215" w:name="_Toc499043760"/>
            <w:bookmarkStart w:id="216" w:name="_Toc499543407"/>
            <w:bookmarkStart w:id="217" w:name="_Toc499627719"/>
            <w:r w:rsidRPr="006E21BD">
              <w:rPr>
                <w:rFonts w:hAnsi="標楷體"/>
                <w:color w:val="000000" w:themeColor="text1"/>
                <w:sz w:val="28"/>
                <w:szCs w:val="28"/>
              </w:rPr>
              <w:t>91年12月14日（試營運）、同年月25日（正式營運）</w:t>
            </w:r>
            <w:bookmarkEnd w:id="215"/>
            <w:bookmarkEnd w:id="216"/>
            <w:bookmarkEnd w:id="217"/>
          </w:p>
        </w:tc>
      </w:tr>
      <w:tr w:rsidR="006E21BD" w:rsidRPr="006E21BD" w:rsidTr="00AE5925">
        <w:tc>
          <w:tcPr>
            <w:tcW w:w="1418" w:type="dxa"/>
          </w:tcPr>
          <w:p w:rsidR="00D0393B" w:rsidRPr="006E21BD" w:rsidRDefault="00D0393B" w:rsidP="00AE5925">
            <w:pPr>
              <w:pStyle w:val="3"/>
              <w:numPr>
                <w:ilvl w:val="0"/>
                <w:numId w:val="0"/>
              </w:numPr>
              <w:spacing w:line="320" w:lineRule="exact"/>
              <w:rPr>
                <w:rFonts w:hAnsi="標楷體"/>
                <w:color w:val="000000" w:themeColor="text1"/>
                <w:sz w:val="28"/>
                <w:szCs w:val="28"/>
              </w:rPr>
            </w:pPr>
            <w:bookmarkStart w:id="218" w:name="_Toc499043761"/>
            <w:bookmarkStart w:id="219" w:name="_Toc499543408"/>
            <w:bookmarkStart w:id="220" w:name="_Toc499627720"/>
            <w:r w:rsidRPr="006E21BD">
              <w:rPr>
                <w:rFonts w:hAnsi="標楷體"/>
                <w:color w:val="000000" w:themeColor="text1"/>
                <w:sz w:val="28"/>
                <w:szCs w:val="28"/>
              </w:rPr>
              <w:t>營運地區</w:t>
            </w:r>
            <w:bookmarkEnd w:id="218"/>
            <w:bookmarkEnd w:id="219"/>
            <w:bookmarkEnd w:id="220"/>
          </w:p>
        </w:tc>
        <w:tc>
          <w:tcPr>
            <w:tcW w:w="2691" w:type="dxa"/>
            <w:vAlign w:val="center"/>
          </w:tcPr>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221" w:name="_Toc499043762"/>
            <w:bookmarkStart w:id="222" w:name="_Toc499543409"/>
            <w:bookmarkStart w:id="223" w:name="_Toc499627721"/>
            <w:r w:rsidRPr="006E21BD">
              <w:rPr>
                <w:rFonts w:hAnsi="標楷體"/>
                <w:color w:val="000000" w:themeColor="text1"/>
                <w:sz w:val="28"/>
                <w:szCs w:val="28"/>
              </w:rPr>
              <w:t>南投縣魚池鄉</w:t>
            </w:r>
            <w:bookmarkEnd w:id="221"/>
            <w:bookmarkEnd w:id="222"/>
            <w:bookmarkEnd w:id="223"/>
          </w:p>
        </w:tc>
        <w:tc>
          <w:tcPr>
            <w:tcW w:w="2691" w:type="dxa"/>
            <w:vAlign w:val="center"/>
          </w:tcPr>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224" w:name="_Toc499043763"/>
            <w:bookmarkStart w:id="225" w:name="_Toc499543410"/>
            <w:bookmarkStart w:id="226" w:name="_Toc499627722"/>
            <w:r w:rsidRPr="006E21BD">
              <w:rPr>
                <w:rFonts w:hAnsi="標楷體"/>
                <w:color w:val="000000" w:themeColor="text1"/>
                <w:sz w:val="28"/>
                <w:szCs w:val="28"/>
              </w:rPr>
              <w:t>新北市烏來區</w:t>
            </w:r>
            <w:bookmarkEnd w:id="224"/>
            <w:bookmarkEnd w:id="225"/>
            <w:bookmarkEnd w:id="226"/>
          </w:p>
        </w:tc>
        <w:tc>
          <w:tcPr>
            <w:tcW w:w="3123" w:type="dxa"/>
            <w:vAlign w:val="center"/>
          </w:tcPr>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227" w:name="_Toc499043764"/>
            <w:bookmarkStart w:id="228" w:name="_Toc499543411"/>
            <w:bookmarkStart w:id="229" w:name="_Toc499627723"/>
            <w:r w:rsidRPr="006E21BD">
              <w:rPr>
                <w:rFonts w:hAnsi="標楷體"/>
                <w:color w:val="000000" w:themeColor="text1"/>
                <w:sz w:val="28"/>
                <w:szCs w:val="28"/>
              </w:rPr>
              <w:t>花蓮縣壽豐鄉</w:t>
            </w:r>
            <w:bookmarkEnd w:id="227"/>
            <w:bookmarkEnd w:id="228"/>
            <w:bookmarkEnd w:id="229"/>
          </w:p>
        </w:tc>
      </w:tr>
      <w:tr w:rsidR="006E21BD" w:rsidRPr="006E21BD" w:rsidTr="00AE5925">
        <w:tc>
          <w:tcPr>
            <w:tcW w:w="1418" w:type="dxa"/>
          </w:tcPr>
          <w:p w:rsidR="00D0393B" w:rsidRPr="006E21BD" w:rsidRDefault="00D0393B" w:rsidP="00AE5925">
            <w:pPr>
              <w:pStyle w:val="3"/>
              <w:numPr>
                <w:ilvl w:val="0"/>
                <w:numId w:val="0"/>
              </w:numPr>
              <w:spacing w:line="320" w:lineRule="exact"/>
              <w:rPr>
                <w:rFonts w:hAnsi="標楷體"/>
                <w:color w:val="000000" w:themeColor="text1"/>
                <w:sz w:val="28"/>
                <w:szCs w:val="28"/>
              </w:rPr>
            </w:pPr>
            <w:bookmarkStart w:id="230" w:name="_Toc499043765"/>
            <w:bookmarkStart w:id="231" w:name="_Toc499543412"/>
            <w:bookmarkStart w:id="232" w:name="_Toc499627724"/>
            <w:r w:rsidRPr="006E21BD">
              <w:rPr>
                <w:rFonts w:hAnsi="標楷體"/>
                <w:color w:val="000000" w:themeColor="text1"/>
                <w:sz w:val="28"/>
                <w:szCs w:val="28"/>
              </w:rPr>
              <w:t>營業時間</w:t>
            </w:r>
            <w:bookmarkEnd w:id="230"/>
            <w:bookmarkEnd w:id="231"/>
            <w:bookmarkEnd w:id="232"/>
          </w:p>
        </w:tc>
        <w:tc>
          <w:tcPr>
            <w:tcW w:w="2691" w:type="dxa"/>
            <w:vAlign w:val="center"/>
          </w:tcPr>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233" w:name="_Toc499043766"/>
            <w:bookmarkStart w:id="234" w:name="_Toc499543413"/>
            <w:bookmarkStart w:id="235" w:name="_Toc499627725"/>
            <w:r w:rsidRPr="006E21BD">
              <w:rPr>
                <w:rFonts w:hAnsi="標楷體"/>
                <w:color w:val="000000" w:themeColor="text1"/>
                <w:sz w:val="28"/>
                <w:szCs w:val="28"/>
              </w:rPr>
              <w:t>平日：10:30~16:00</w:t>
            </w:r>
            <w:bookmarkEnd w:id="233"/>
            <w:bookmarkEnd w:id="234"/>
            <w:bookmarkEnd w:id="235"/>
          </w:p>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236" w:name="_Toc499043767"/>
            <w:bookmarkStart w:id="237" w:name="_Toc499543414"/>
            <w:bookmarkStart w:id="238" w:name="_Toc499627726"/>
            <w:r w:rsidRPr="006E21BD">
              <w:rPr>
                <w:rFonts w:hAnsi="標楷體"/>
                <w:color w:val="000000" w:themeColor="text1"/>
                <w:sz w:val="28"/>
                <w:szCs w:val="28"/>
              </w:rPr>
              <w:t>假日：10:00~16:30</w:t>
            </w:r>
            <w:bookmarkEnd w:id="236"/>
            <w:bookmarkEnd w:id="237"/>
            <w:bookmarkEnd w:id="238"/>
          </w:p>
        </w:tc>
        <w:tc>
          <w:tcPr>
            <w:tcW w:w="2691" w:type="dxa"/>
            <w:vAlign w:val="center"/>
          </w:tcPr>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239" w:name="_Toc499043768"/>
            <w:bookmarkStart w:id="240" w:name="_Toc499543415"/>
            <w:bookmarkStart w:id="241" w:name="_Toc499627727"/>
            <w:r w:rsidRPr="006E21BD">
              <w:rPr>
                <w:rFonts w:hAnsi="標楷體"/>
                <w:color w:val="000000" w:themeColor="text1"/>
                <w:sz w:val="28"/>
                <w:szCs w:val="28"/>
              </w:rPr>
              <w:t>9:00~22:00</w:t>
            </w:r>
            <w:bookmarkEnd w:id="239"/>
            <w:bookmarkEnd w:id="240"/>
            <w:bookmarkEnd w:id="241"/>
          </w:p>
        </w:tc>
        <w:tc>
          <w:tcPr>
            <w:tcW w:w="3123" w:type="dxa"/>
            <w:vAlign w:val="center"/>
          </w:tcPr>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242" w:name="_Toc499043769"/>
            <w:bookmarkStart w:id="243" w:name="_Toc499543416"/>
            <w:bookmarkStart w:id="244" w:name="_Toc499627728"/>
            <w:r w:rsidRPr="006E21BD">
              <w:rPr>
                <w:rFonts w:hAnsi="標楷體"/>
                <w:color w:val="000000" w:themeColor="text1"/>
                <w:sz w:val="28"/>
                <w:szCs w:val="28"/>
              </w:rPr>
              <w:t>平日：9:30~17:00</w:t>
            </w:r>
            <w:bookmarkEnd w:id="242"/>
            <w:bookmarkEnd w:id="243"/>
            <w:bookmarkEnd w:id="244"/>
          </w:p>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245" w:name="_Toc499043770"/>
            <w:bookmarkStart w:id="246" w:name="_Toc499543417"/>
            <w:bookmarkStart w:id="247" w:name="_Toc499627729"/>
            <w:r w:rsidRPr="006E21BD">
              <w:rPr>
                <w:rFonts w:hAnsi="標楷體"/>
                <w:color w:val="000000" w:themeColor="text1"/>
                <w:sz w:val="28"/>
                <w:szCs w:val="28"/>
              </w:rPr>
              <w:t>假日：9:30~17:00</w:t>
            </w:r>
            <w:bookmarkEnd w:id="245"/>
            <w:bookmarkEnd w:id="246"/>
            <w:bookmarkEnd w:id="247"/>
          </w:p>
        </w:tc>
      </w:tr>
      <w:tr w:rsidR="006E21BD" w:rsidRPr="006E21BD" w:rsidTr="00AE5925">
        <w:tc>
          <w:tcPr>
            <w:tcW w:w="1418" w:type="dxa"/>
          </w:tcPr>
          <w:p w:rsidR="00D0393B" w:rsidRPr="006E21BD" w:rsidRDefault="00D0393B" w:rsidP="00AE5925">
            <w:pPr>
              <w:pStyle w:val="3"/>
              <w:numPr>
                <w:ilvl w:val="0"/>
                <w:numId w:val="0"/>
              </w:numPr>
              <w:spacing w:line="320" w:lineRule="exact"/>
              <w:rPr>
                <w:rFonts w:hAnsi="標楷體"/>
                <w:color w:val="000000" w:themeColor="text1"/>
                <w:sz w:val="28"/>
                <w:szCs w:val="28"/>
              </w:rPr>
            </w:pPr>
            <w:bookmarkStart w:id="248" w:name="_Toc499043771"/>
            <w:bookmarkStart w:id="249" w:name="_Toc499543418"/>
            <w:bookmarkStart w:id="250" w:name="_Toc499627730"/>
            <w:r w:rsidRPr="006E21BD">
              <w:rPr>
                <w:rFonts w:hAnsi="標楷體"/>
                <w:color w:val="000000" w:themeColor="text1"/>
                <w:sz w:val="28"/>
                <w:szCs w:val="28"/>
              </w:rPr>
              <w:t>票價（門票+纜車）</w:t>
            </w:r>
            <w:bookmarkEnd w:id="248"/>
            <w:bookmarkEnd w:id="249"/>
            <w:bookmarkEnd w:id="250"/>
          </w:p>
        </w:tc>
        <w:tc>
          <w:tcPr>
            <w:tcW w:w="2691" w:type="dxa"/>
            <w:vAlign w:val="center"/>
          </w:tcPr>
          <w:p w:rsidR="00D0393B" w:rsidRPr="006E21BD" w:rsidRDefault="00D0393B" w:rsidP="00AE5925">
            <w:pPr>
              <w:pStyle w:val="3"/>
              <w:numPr>
                <w:ilvl w:val="0"/>
                <w:numId w:val="0"/>
              </w:numPr>
              <w:spacing w:line="320" w:lineRule="exact"/>
              <w:jc w:val="left"/>
              <w:rPr>
                <w:rFonts w:hAnsi="標楷體"/>
                <w:color w:val="000000" w:themeColor="text1"/>
                <w:sz w:val="28"/>
                <w:szCs w:val="28"/>
              </w:rPr>
            </w:pPr>
            <w:bookmarkStart w:id="251" w:name="_Toc499043772"/>
            <w:bookmarkStart w:id="252" w:name="_Toc499543419"/>
            <w:bookmarkStart w:id="253" w:name="_Toc499627731"/>
            <w:r w:rsidRPr="006E21BD">
              <w:rPr>
                <w:rFonts w:hAnsi="標楷體"/>
                <w:color w:val="000000" w:themeColor="text1"/>
                <w:sz w:val="28"/>
                <w:szCs w:val="28"/>
              </w:rPr>
              <w:t>全票：850元、學生票：750元、兒童票：650元、博幼票：420元</w:t>
            </w:r>
            <w:bookmarkEnd w:id="251"/>
            <w:bookmarkEnd w:id="252"/>
            <w:bookmarkEnd w:id="253"/>
          </w:p>
        </w:tc>
        <w:tc>
          <w:tcPr>
            <w:tcW w:w="2691" w:type="dxa"/>
            <w:vAlign w:val="center"/>
          </w:tcPr>
          <w:p w:rsidR="00D0393B" w:rsidRPr="006E21BD" w:rsidRDefault="00D0393B" w:rsidP="00AE5925">
            <w:pPr>
              <w:pStyle w:val="3"/>
              <w:numPr>
                <w:ilvl w:val="0"/>
                <w:numId w:val="0"/>
              </w:numPr>
              <w:spacing w:line="320" w:lineRule="exact"/>
              <w:jc w:val="left"/>
              <w:rPr>
                <w:rFonts w:hAnsi="標楷體"/>
                <w:color w:val="000000" w:themeColor="text1"/>
                <w:sz w:val="28"/>
                <w:szCs w:val="28"/>
              </w:rPr>
            </w:pPr>
            <w:bookmarkStart w:id="254" w:name="_Toc499043773"/>
            <w:bookmarkStart w:id="255" w:name="_Toc499543420"/>
            <w:bookmarkStart w:id="256" w:name="_Toc499627732"/>
            <w:r w:rsidRPr="006E21BD">
              <w:rPr>
                <w:rFonts w:hAnsi="標楷體"/>
                <w:color w:val="000000" w:themeColor="text1"/>
                <w:sz w:val="28"/>
                <w:szCs w:val="28"/>
              </w:rPr>
              <w:t>全票：220元、優惠票：150元、半票：110元</w:t>
            </w:r>
            <w:bookmarkEnd w:id="254"/>
            <w:bookmarkEnd w:id="255"/>
            <w:bookmarkEnd w:id="256"/>
          </w:p>
        </w:tc>
        <w:tc>
          <w:tcPr>
            <w:tcW w:w="3123" w:type="dxa"/>
            <w:vAlign w:val="center"/>
          </w:tcPr>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257" w:name="_Toc499043774"/>
            <w:bookmarkStart w:id="258" w:name="_Toc499543421"/>
            <w:bookmarkStart w:id="259" w:name="_Toc499627733"/>
            <w:r w:rsidRPr="006E21BD">
              <w:rPr>
                <w:rFonts w:hAnsi="標楷體"/>
                <w:color w:val="000000" w:themeColor="text1"/>
                <w:sz w:val="28"/>
                <w:szCs w:val="28"/>
              </w:rPr>
              <w:t>全票890元、優待票790元、博愛票590元、幼童票390元</w:t>
            </w:r>
            <w:bookmarkEnd w:id="257"/>
            <w:bookmarkEnd w:id="258"/>
            <w:bookmarkEnd w:id="259"/>
          </w:p>
        </w:tc>
      </w:tr>
      <w:tr w:rsidR="006E21BD" w:rsidRPr="006E21BD" w:rsidTr="00AE5925">
        <w:tc>
          <w:tcPr>
            <w:tcW w:w="1418" w:type="dxa"/>
          </w:tcPr>
          <w:p w:rsidR="00D0393B" w:rsidRPr="006E21BD" w:rsidRDefault="00D0393B" w:rsidP="00AE5925">
            <w:pPr>
              <w:pStyle w:val="3"/>
              <w:numPr>
                <w:ilvl w:val="0"/>
                <w:numId w:val="0"/>
              </w:numPr>
              <w:spacing w:line="320" w:lineRule="exact"/>
              <w:rPr>
                <w:rFonts w:hAnsi="標楷體"/>
                <w:color w:val="000000" w:themeColor="text1"/>
                <w:sz w:val="28"/>
                <w:szCs w:val="28"/>
              </w:rPr>
            </w:pPr>
            <w:bookmarkStart w:id="260" w:name="_Toc499043775"/>
            <w:bookmarkStart w:id="261" w:name="_Toc499543422"/>
            <w:bookmarkStart w:id="262" w:name="_Toc499627734"/>
            <w:r w:rsidRPr="006E21BD">
              <w:rPr>
                <w:rFonts w:hAnsi="標楷體"/>
                <w:color w:val="000000" w:themeColor="text1"/>
                <w:sz w:val="28"/>
                <w:szCs w:val="28"/>
              </w:rPr>
              <w:t>車站總數</w:t>
            </w:r>
            <w:bookmarkEnd w:id="260"/>
            <w:bookmarkEnd w:id="261"/>
            <w:bookmarkEnd w:id="262"/>
          </w:p>
        </w:tc>
        <w:tc>
          <w:tcPr>
            <w:tcW w:w="2691" w:type="dxa"/>
            <w:vAlign w:val="center"/>
          </w:tcPr>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263" w:name="_Toc499043776"/>
            <w:bookmarkStart w:id="264" w:name="_Toc499543423"/>
            <w:bookmarkStart w:id="265" w:name="_Toc499627735"/>
            <w:r w:rsidRPr="006E21BD">
              <w:rPr>
                <w:rFonts w:hAnsi="標楷體"/>
                <w:color w:val="000000" w:themeColor="text1"/>
                <w:sz w:val="28"/>
                <w:szCs w:val="28"/>
              </w:rPr>
              <w:t>2</w:t>
            </w:r>
            <w:bookmarkEnd w:id="263"/>
            <w:bookmarkEnd w:id="264"/>
            <w:bookmarkEnd w:id="265"/>
          </w:p>
        </w:tc>
        <w:tc>
          <w:tcPr>
            <w:tcW w:w="2691" w:type="dxa"/>
            <w:vAlign w:val="center"/>
          </w:tcPr>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266" w:name="_Toc499043777"/>
            <w:bookmarkStart w:id="267" w:name="_Toc499543424"/>
            <w:bookmarkStart w:id="268" w:name="_Toc499627736"/>
            <w:r w:rsidRPr="006E21BD">
              <w:rPr>
                <w:rFonts w:hAnsi="標楷體"/>
                <w:color w:val="000000" w:themeColor="text1"/>
                <w:sz w:val="28"/>
                <w:szCs w:val="28"/>
              </w:rPr>
              <w:t>2</w:t>
            </w:r>
            <w:bookmarkEnd w:id="266"/>
            <w:bookmarkEnd w:id="267"/>
            <w:bookmarkEnd w:id="268"/>
          </w:p>
        </w:tc>
        <w:tc>
          <w:tcPr>
            <w:tcW w:w="3123" w:type="dxa"/>
            <w:vAlign w:val="center"/>
          </w:tcPr>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269" w:name="_Toc499043778"/>
            <w:bookmarkStart w:id="270" w:name="_Toc499543425"/>
            <w:bookmarkStart w:id="271" w:name="_Toc499627737"/>
            <w:r w:rsidRPr="006E21BD">
              <w:rPr>
                <w:rFonts w:hAnsi="標楷體"/>
                <w:color w:val="000000" w:themeColor="text1"/>
                <w:sz w:val="28"/>
                <w:szCs w:val="28"/>
              </w:rPr>
              <w:t>2</w:t>
            </w:r>
            <w:bookmarkEnd w:id="269"/>
            <w:bookmarkEnd w:id="270"/>
            <w:bookmarkEnd w:id="271"/>
          </w:p>
        </w:tc>
      </w:tr>
      <w:tr w:rsidR="006E21BD" w:rsidRPr="006E21BD" w:rsidTr="00AE5925">
        <w:tc>
          <w:tcPr>
            <w:tcW w:w="1418" w:type="dxa"/>
          </w:tcPr>
          <w:p w:rsidR="00D0393B" w:rsidRPr="006E21BD" w:rsidRDefault="00D0393B" w:rsidP="00AE5925">
            <w:pPr>
              <w:pStyle w:val="3"/>
              <w:numPr>
                <w:ilvl w:val="0"/>
                <w:numId w:val="0"/>
              </w:numPr>
              <w:spacing w:line="320" w:lineRule="exact"/>
              <w:rPr>
                <w:rFonts w:hAnsi="標楷體"/>
                <w:color w:val="000000" w:themeColor="text1"/>
                <w:sz w:val="28"/>
                <w:szCs w:val="28"/>
              </w:rPr>
            </w:pPr>
            <w:bookmarkStart w:id="272" w:name="_Toc499043779"/>
            <w:bookmarkStart w:id="273" w:name="_Toc499543426"/>
            <w:bookmarkStart w:id="274" w:name="_Toc499627738"/>
            <w:r w:rsidRPr="006E21BD">
              <w:rPr>
                <w:rFonts w:hAnsi="標楷體"/>
                <w:color w:val="000000" w:themeColor="text1"/>
                <w:sz w:val="28"/>
                <w:szCs w:val="28"/>
              </w:rPr>
              <w:t>承載量</w:t>
            </w:r>
            <w:bookmarkEnd w:id="272"/>
            <w:bookmarkEnd w:id="273"/>
            <w:bookmarkEnd w:id="274"/>
          </w:p>
        </w:tc>
        <w:tc>
          <w:tcPr>
            <w:tcW w:w="2691" w:type="dxa"/>
            <w:vAlign w:val="center"/>
          </w:tcPr>
          <w:p w:rsidR="00D0393B" w:rsidRPr="006E21BD" w:rsidRDefault="00D0393B" w:rsidP="00AE5925">
            <w:pPr>
              <w:pStyle w:val="3"/>
              <w:numPr>
                <w:ilvl w:val="0"/>
                <w:numId w:val="0"/>
              </w:numPr>
              <w:spacing w:line="320" w:lineRule="exact"/>
              <w:jc w:val="left"/>
              <w:rPr>
                <w:rFonts w:hAnsi="標楷體"/>
                <w:color w:val="000000" w:themeColor="text1"/>
                <w:sz w:val="28"/>
                <w:szCs w:val="28"/>
              </w:rPr>
            </w:pPr>
            <w:bookmarkStart w:id="275" w:name="_Toc499043780"/>
            <w:bookmarkStart w:id="276" w:name="_Toc499543427"/>
            <w:bookmarkStart w:id="277" w:name="_Toc499627739"/>
            <w:r w:rsidRPr="006E21BD">
              <w:rPr>
                <w:rFonts w:hAnsi="標楷體"/>
                <w:color w:val="000000" w:themeColor="text1"/>
                <w:sz w:val="28"/>
                <w:szCs w:val="28"/>
              </w:rPr>
              <w:t>8人座</w:t>
            </w:r>
            <w:r w:rsidR="004666C2" w:rsidRPr="006E21BD">
              <w:rPr>
                <w:rFonts w:hAnsi="標楷體"/>
                <w:color w:val="000000" w:themeColor="text1"/>
                <w:sz w:val="28"/>
                <w:szCs w:val="28"/>
              </w:rPr>
              <w:t>車廂</w:t>
            </w:r>
            <w:bookmarkEnd w:id="275"/>
            <w:bookmarkEnd w:id="276"/>
            <w:bookmarkEnd w:id="277"/>
          </w:p>
        </w:tc>
        <w:tc>
          <w:tcPr>
            <w:tcW w:w="2691" w:type="dxa"/>
            <w:vAlign w:val="center"/>
          </w:tcPr>
          <w:p w:rsidR="00D0393B" w:rsidRPr="006E21BD" w:rsidRDefault="00D0393B" w:rsidP="00AE5925">
            <w:pPr>
              <w:pStyle w:val="3"/>
              <w:numPr>
                <w:ilvl w:val="0"/>
                <w:numId w:val="0"/>
              </w:numPr>
              <w:spacing w:line="320" w:lineRule="exact"/>
              <w:jc w:val="left"/>
              <w:rPr>
                <w:rFonts w:hAnsi="標楷體"/>
                <w:color w:val="000000" w:themeColor="text1"/>
                <w:sz w:val="28"/>
                <w:szCs w:val="28"/>
              </w:rPr>
            </w:pPr>
            <w:bookmarkStart w:id="278" w:name="_Toc499043781"/>
            <w:bookmarkStart w:id="279" w:name="_Toc499543428"/>
            <w:bookmarkStart w:id="280" w:name="_Toc499627740"/>
            <w:r w:rsidRPr="006E21BD">
              <w:rPr>
                <w:rFonts w:hAnsi="標楷體"/>
                <w:color w:val="000000" w:themeColor="text1"/>
                <w:sz w:val="28"/>
                <w:szCs w:val="28"/>
              </w:rPr>
              <w:t>91人座</w:t>
            </w:r>
            <w:r w:rsidR="004666C2" w:rsidRPr="006E21BD">
              <w:rPr>
                <w:rFonts w:hAnsi="標楷體"/>
                <w:color w:val="000000" w:themeColor="text1"/>
                <w:sz w:val="28"/>
                <w:szCs w:val="28"/>
              </w:rPr>
              <w:t>車廂</w:t>
            </w:r>
            <w:bookmarkEnd w:id="278"/>
            <w:bookmarkEnd w:id="279"/>
            <w:bookmarkEnd w:id="280"/>
          </w:p>
        </w:tc>
        <w:tc>
          <w:tcPr>
            <w:tcW w:w="3123" w:type="dxa"/>
            <w:vAlign w:val="center"/>
          </w:tcPr>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281" w:name="_Toc499043782"/>
            <w:bookmarkStart w:id="282" w:name="_Toc499543429"/>
            <w:bookmarkStart w:id="283" w:name="_Toc499627741"/>
            <w:r w:rsidRPr="006E21BD">
              <w:rPr>
                <w:rFonts w:hAnsi="標楷體"/>
                <w:color w:val="000000" w:themeColor="text1"/>
                <w:sz w:val="28"/>
                <w:szCs w:val="28"/>
              </w:rPr>
              <w:t>6人座</w:t>
            </w:r>
            <w:r w:rsidR="004666C2" w:rsidRPr="006E21BD">
              <w:rPr>
                <w:rFonts w:hAnsi="標楷體"/>
                <w:color w:val="000000" w:themeColor="text1"/>
                <w:sz w:val="28"/>
                <w:szCs w:val="28"/>
              </w:rPr>
              <w:t>車廂</w:t>
            </w:r>
            <w:r w:rsidRPr="006E21BD">
              <w:rPr>
                <w:rFonts w:hAnsi="標楷體"/>
                <w:color w:val="000000" w:themeColor="text1"/>
                <w:sz w:val="28"/>
                <w:szCs w:val="28"/>
              </w:rPr>
              <w:t>，共16台</w:t>
            </w:r>
            <w:bookmarkEnd w:id="281"/>
            <w:bookmarkEnd w:id="282"/>
            <w:bookmarkEnd w:id="283"/>
          </w:p>
        </w:tc>
      </w:tr>
      <w:tr w:rsidR="006E21BD" w:rsidRPr="006E21BD" w:rsidTr="00AE5925">
        <w:tc>
          <w:tcPr>
            <w:tcW w:w="1418" w:type="dxa"/>
          </w:tcPr>
          <w:p w:rsidR="00D0393B" w:rsidRPr="006E21BD" w:rsidRDefault="00D0393B" w:rsidP="00AE5925">
            <w:pPr>
              <w:pStyle w:val="3"/>
              <w:numPr>
                <w:ilvl w:val="0"/>
                <w:numId w:val="0"/>
              </w:numPr>
              <w:spacing w:line="320" w:lineRule="exact"/>
              <w:rPr>
                <w:rFonts w:hAnsi="標楷體"/>
                <w:color w:val="000000" w:themeColor="text1"/>
                <w:sz w:val="28"/>
                <w:szCs w:val="28"/>
              </w:rPr>
            </w:pPr>
            <w:bookmarkStart w:id="284" w:name="_Toc499043783"/>
            <w:bookmarkStart w:id="285" w:name="_Toc499543430"/>
            <w:bookmarkStart w:id="286" w:name="_Toc499627742"/>
            <w:r w:rsidRPr="006E21BD">
              <w:rPr>
                <w:rFonts w:hAnsi="標楷體"/>
                <w:color w:val="000000" w:themeColor="text1"/>
                <w:sz w:val="28"/>
                <w:szCs w:val="28"/>
              </w:rPr>
              <w:t>列車編組</w:t>
            </w:r>
            <w:bookmarkEnd w:id="284"/>
            <w:bookmarkEnd w:id="285"/>
            <w:bookmarkEnd w:id="286"/>
          </w:p>
        </w:tc>
        <w:tc>
          <w:tcPr>
            <w:tcW w:w="2691" w:type="dxa"/>
            <w:vAlign w:val="center"/>
          </w:tcPr>
          <w:p w:rsidR="00D0393B" w:rsidRPr="006E21BD" w:rsidRDefault="00D0393B" w:rsidP="00AE5925">
            <w:pPr>
              <w:pStyle w:val="3"/>
              <w:numPr>
                <w:ilvl w:val="0"/>
                <w:numId w:val="0"/>
              </w:numPr>
              <w:spacing w:line="320" w:lineRule="exact"/>
              <w:jc w:val="left"/>
              <w:rPr>
                <w:rFonts w:hAnsi="標楷體"/>
                <w:color w:val="000000" w:themeColor="text1"/>
                <w:sz w:val="28"/>
                <w:szCs w:val="28"/>
              </w:rPr>
            </w:pPr>
            <w:bookmarkStart w:id="287" w:name="_Toc499043784"/>
            <w:bookmarkStart w:id="288" w:name="_Toc499543431"/>
            <w:bookmarkStart w:id="289" w:name="_Toc499627743"/>
            <w:r w:rsidRPr="006E21BD">
              <w:rPr>
                <w:rFonts w:hAnsi="標楷體"/>
                <w:color w:val="000000" w:themeColor="text1"/>
                <w:sz w:val="28"/>
                <w:szCs w:val="28"/>
              </w:rPr>
              <w:t>單線自動循環式纜</w:t>
            </w:r>
            <w:r w:rsidRPr="006E21BD">
              <w:rPr>
                <w:rFonts w:hAnsi="標楷體"/>
                <w:color w:val="000000" w:themeColor="text1"/>
                <w:sz w:val="28"/>
                <w:szCs w:val="28"/>
              </w:rPr>
              <w:lastRenderedPageBreak/>
              <w:t>車系統</w:t>
            </w:r>
            <w:bookmarkEnd w:id="287"/>
            <w:bookmarkEnd w:id="288"/>
            <w:bookmarkEnd w:id="289"/>
          </w:p>
        </w:tc>
        <w:tc>
          <w:tcPr>
            <w:tcW w:w="2691" w:type="dxa"/>
            <w:vAlign w:val="center"/>
          </w:tcPr>
          <w:p w:rsidR="00D0393B" w:rsidRPr="006E21BD" w:rsidRDefault="00D0393B" w:rsidP="00AE5925">
            <w:pPr>
              <w:pStyle w:val="3"/>
              <w:numPr>
                <w:ilvl w:val="0"/>
                <w:numId w:val="0"/>
              </w:numPr>
              <w:spacing w:line="320" w:lineRule="exact"/>
              <w:jc w:val="left"/>
              <w:rPr>
                <w:rFonts w:hAnsi="標楷體"/>
                <w:color w:val="000000" w:themeColor="text1"/>
                <w:sz w:val="28"/>
                <w:szCs w:val="28"/>
              </w:rPr>
            </w:pPr>
            <w:bookmarkStart w:id="290" w:name="_Toc499043785"/>
            <w:bookmarkStart w:id="291" w:name="_Toc499543432"/>
            <w:bookmarkStart w:id="292" w:name="_Toc499627744"/>
            <w:r w:rsidRPr="006E21BD">
              <w:rPr>
                <w:rFonts w:hAnsi="標楷體"/>
                <w:color w:val="000000" w:themeColor="text1"/>
                <w:sz w:val="28"/>
                <w:szCs w:val="28"/>
              </w:rPr>
              <w:lastRenderedPageBreak/>
              <w:t>往復式纜車</w:t>
            </w:r>
            <w:bookmarkEnd w:id="290"/>
            <w:bookmarkEnd w:id="291"/>
            <w:bookmarkEnd w:id="292"/>
          </w:p>
        </w:tc>
        <w:tc>
          <w:tcPr>
            <w:tcW w:w="3123" w:type="dxa"/>
            <w:vAlign w:val="center"/>
          </w:tcPr>
          <w:p w:rsidR="00D0393B" w:rsidRPr="006E21BD" w:rsidRDefault="00D0393B" w:rsidP="00AE5925">
            <w:pPr>
              <w:pStyle w:val="3"/>
              <w:numPr>
                <w:ilvl w:val="0"/>
                <w:numId w:val="0"/>
              </w:numPr>
              <w:spacing w:line="320" w:lineRule="exact"/>
              <w:jc w:val="left"/>
              <w:rPr>
                <w:rFonts w:hAnsi="標楷體"/>
                <w:color w:val="000000" w:themeColor="text1"/>
                <w:sz w:val="28"/>
                <w:szCs w:val="28"/>
              </w:rPr>
            </w:pPr>
            <w:bookmarkStart w:id="293" w:name="_Toc499043786"/>
            <w:bookmarkStart w:id="294" w:name="_Toc499543433"/>
            <w:bookmarkStart w:id="295" w:name="_Toc499627745"/>
            <w:r w:rsidRPr="006E21BD">
              <w:rPr>
                <w:rFonts w:hAnsi="標楷體"/>
                <w:color w:val="000000" w:themeColor="text1"/>
                <w:sz w:val="28"/>
                <w:szCs w:val="28"/>
              </w:rPr>
              <w:t>單線自動循環式纜車</w:t>
            </w:r>
            <w:r w:rsidRPr="006E21BD">
              <w:rPr>
                <w:rFonts w:hAnsi="標楷體"/>
                <w:color w:val="000000" w:themeColor="text1"/>
                <w:sz w:val="28"/>
                <w:szCs w:val="28"/>
              </w:rPr>
              <w:lastRenderedPageBreak/>
              <w:t>系統</w:t>
            </w:r>
            <w:bookmarkEnd w:id="293"/>
            <w:bookmarkEnd w:id="294"/>
            <w:bookmarkEnd w:id="295"/>
          </w:p>
        </w:tc>
      </w:tr>
      <w:tr w:rsidR="006E21BD" w:rsidRPr="006E21BD" w:rsidTr="00AE5925">
        <w:tc>
          <w:tcPr>
            <w:tcW w:w="1418" w:type="dxa"/>
          </w:tcPr>
          <w:p w:rsidR="00D0393B" w:rsidRPr="006E21BD" w:rsidRDefault="00D0393B" w:rsidP="00AE5925">
            <w:pPr>
              <w:pStyle w:val="3"/>
              <w:numPr>
                <w:ilvl w:val="0"/>
                <w:numId w:val="0"/>
              </w:numPr>
              <w:spacing w:line="320" w:lineRule="exact"/>
              <w:rPr>
                <w:rFonts w:hAnsi="標楷體"/>
                <w:color w:val="000000" w:themeColor="text1"/>
                <w:sz w:val="28"/>
                <w:szCs w:val="28"/>
              </w:rPr>
            </w:pPr>
            <w:bookmarkStart w:id="296" w:name="_Toc499043787"/>
            <w:bookmarkStart w:id="297" w:name="_Toc499543434"/>
            <w:bookmarkStart w:id="298" w:name="_Toc499627746"/>
            <w:r w:rsidRPr="006E21BD">
              <w:rPr>
                <w:rFonts w:hAnsi="標楷體"/>
                <w:color w:val="000000" w:themeColor="text1"/>
                <w:sz w:val="28"/>
                <w:szCs w:val="28"/>
              </w:rPr>
              <w:lastRenderedPageBreak/>
              <w:t>特色</w:t>
            </w:r>
            <w:bookmarkEnd w:id="296"/>
            <w:bookmarkEnd w:id="297"/>
            <w:bookmarkEnd w:id="298"/>
          </w:p>
        </w:tc>
        <w:tc>
          <w:tcPr>
            <w:tcW w:w="2691" w:type="dxa"/>
            <w:vAlign w:val="center"/>
          </w:tcPr>
          <w:p w:rsidR="00D0393B" w:rsidRPr="006E21BD" w:rsidRDefault="00D0393B" w:rsidP="00AE5925">
            <w:pPr>
              <w:pStyle w:val="3"/>
              <w:numPr>
                <w:ilvl w:val="0"/>
                <w:numId w:val="0"/>
              </w:numPr>
              <w:spacing w:line="320" w:lineRule="exact"/>
              <w:jc w:val="left"/>
              <w:rPr>
                <w:rFonts w:hAnsi="標楷體"/>
                <w:color w:val="000000" w:themeColor="text1"/>
                <w:sz w:val="28"/>
                <w:szCs w:val="28"/>
              </w:rPr>
            </w:pPr>
            <w:bookmarkStart w:id="299" w:name="_Toc499043788"/>
            <w:bookmarkStart w:id="300" w:name="_Toc499543435"/>
            <w:bookmarkStart w:id="301" w:name="_Toc499627747"/>
            <w:r w:rsidRPr="006E21BD">
              <w:rPr>
                <w:rFonts w:hAnsi="標楷體"/>
                <w:color w:val="000000" w:themeColor="text1"/>
                <w:sz w:val="28"/>
                <w:szCs w:val="28"/>
              </w:rPr>
              <w:t>可俯瞰日月潭景色</w:t>
            </w:r>
            <w:bookmarkEnd w:id="299"/>
            <w:bookmarkEnd w:id="300"/>
            <w:bookmarkEnd w:id="301"/>
          </w:p>
        </w:tc>
        <w:tc>
          <w:tcPr>
            <w:tcW w:w="2691" w:type="dxa"/>
            <w:vAlign w:val="center"/>
          </w:tcPr>
          <w:p w:rsidR="00D0393B" w:rsidRPr="006E21BD" w:rsidRDefault="00D0393B" w:rsidP="00AE5925">
            <w:pPr>
              <w:pStyle w:val="3"/>
              <w:numPr>
                <w:ilvl w:val="0"/>
                <w:numId w:val="0"/>
              </w:numPr>
              <w:spacing w:line="320" w:lineRule="exact"/>
              <w:jc w:val="left"/>
              <w:rPr>
                <w:rFonts w:hAnsi="標楷體"/>
                <w:color w:val="000000" w:themeColor="text1"/>
                <w:sz w:val="28"/>
                <w:szCs w:val="28"/>
              </w:rPr>
            </w:pPr>
            <w:bookmarkStart w:id="302" w:name="_Toc499043789"/>
            <w:bookmarkStart w:id="303" w:name="_Toc499543436"/>
            <w:bookmarkStart w:id="304" w:name="_Toc499627748"/>
            <w:r w:rsidRPr="006E21BD">
              <w:rPr>
                <w:rFonts w:hAnsi="標楷體"/>
                <w:color w:val="000000" w:themeColor="text1"/>
                <w:sz w:val="28"/>
                <w:szCs w:val="28"/>
              </w:rPr>
              <w:t>臺灣第1座纜車</w:t>
            </w:r>
            <w:bookmarkEnd w:id="302"/>
            <w:bookmarkEnd w:id="303"/>
            <w:bookmarkEnd w:id="304"/>
          </w:p>
        </w:tc>
        <w:tc>
          <w:tcPr>
            <w:tcW w:w="3123" w:type="dxa"/>
            <w:vAlign w:val="center"/>
          </w:tcPr>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305" w:name="_Toc499043790"/>
            <w:bookmarkStart w:id="306" w:name="_Toc499543437"/>
            <w:bookmarkStart w:id="307" w:name="_Toc499627749"/>
            <w:r w:rsidRPr="006E21BD">
              <w:rPr>
                <w:rFonts w:hAnsi="標楷體"/>
                <w:color w:val="000000" w:themeColor="text1"/>
                <w:sz w:val="28"/>
                <w:szCs w:val="28"/>
              </w:rPr>
              <w:t>可全景眺望太平洋及海岸山脈的纜車</w:t>
            </w:r>
            <w:bookmarkEnd w:id="305"/>
            <w:bookmarkEnd w:id="306"/>
            <w:bookmarkEnd w:id="307"/>
          </w:p>
        </w:tc>
      </w:tr>
      <w:tr w:rsidR="006E21BD" w:rsidRPr="006E21BD" w:rsidTr="00AE5925">
        <w:tc>
          <w:tcPr>
            <w:tcW w:w="1418" w:type="dxa"/>
          </w:tcPr>
          <w:p w:rsidR="00D0393B" w:rsidRPr="006E21BD" w:rsidRDefault="00D0393B" w:rsidP="00AE5925">
            <w:pPr>
              <w:pStyle w:val="3"/>
              <w:numPr>
                <w:ilvl w:val="0"/>
                <w:numId w:val="0"/>
              </w:numPr>
              <w:spacing w:line="320" w:lineRule="exact"/>
              <w:rPr>
                <w:rFonts w:hAnsi="標楷體"/>
                <w:color w:val="000000" w:themeColor="text1"/>
                <w:sz w:val="28"/>
                <w:szCs w:val="28"/>
              </w:rPr>
            </w:pPr>
            <w:bookmarkStart w:id="308" w:name="_Toc499043791"/>
            <w:bookmarkStart w:id="309" w:name="_Toc499543438"/>
            <w:bookmarkStart w:id="310" w:name="_Toc499627750"/>
            <w:r w:rsidRPr="006E21BD">
              <w:rPr>
                <w:rFonts w:hAnsi="標楷體"/>
                <w:color w:val="000000" w:themeColor="text1"/>
                <w:sz w:val="28"/>
                <w:szCs w:val="28"/>
              </w:rPr>
              <w:t>車程</w:t>
            </w:r>
            <w:bookmarkEnd w:id="308"/>
            <w:bookmarkEnd w:id="309"/>
            <w:bookmarkEnd w:id="310"/>
          </w:p>
        </w:tc>
        <w:tc>
          <w:tcPr>
            <w:tcW w:w="2691" w:type="dxa"/>
            <w:vAlign w:val="center"/>
          </w:tcPr>
          <w:p w:rsidR="00D0393B" w:rsidRPr="006E21BD" w:rsidRDefault="00D0393B" w:rsidP="00AE5925">
            <w:pPr>
              <w:pStyle w:val="3"/>
              <w:numPr>
                <w:ilvl w:val="0"/>
                <w:numId w:val="0"/>
              </w:numPr>
              <w:spacing w:line="320" w:lineRule="exact"/>
              <w:jc w:val="left"/>
              <w:rPr>
                <w:rFonts w:hAnsi="標楷體"/>
                <w:color w:val="000000" w:themeColor="text1"/>
                <w:sz w:val="28"/>
                <w:szCs w:val="28"/>
              </w:rPr>
            </w:pPr>
            <w:bookmarkStart w:id="311" w:name="_Toc499043792"/>
            <w:bookmarkStart w:id="312" w:name="_Toc499543439"/>
            <w:bookmarkStart w:id="313" w:name="_Toc499627751"/>
            <w:r w:rsidRPr="006E21BD">
              <w:rPr>
                <w:rFonts w:hAnsi="標楷體"/>
                <w:color w:val="000000" w:themeColor="text1"/>
                <w:sz w:val="28"/>
                <w:szCs w:val="28"/>
              </w:rPr>
              <w:t>約20分鐘</w:t>
            </w:r>
            <w:bookmarkEnd w:id="311"/>
            <w:bookmarkEnd w:id="312"/>
            <w:bookmarkEnd w:id="313"/>
          </w:p>
        </w:tc>
        <w:tc>
          <w:tcPr>
            <w:tcW w:w="2691" w:type="dxa"/>
            <w:vAlign w:val="center"/>
          </w:tcPr>
          <w:p w:rsidR="00D0393B" w:rsidRPr="006E21BD" w:rsidRDefault="00D0393B" w:rsidP="00AE5925">
            <w:pPr>
              <w:pStyle w:val="3"/>
              <w:numPr>
                <w:ilvl w:val="0"/>
                <w:numId w:val="0"/>
              </w:numPr>
              <w:spacing w:line="320" w:lineRule="exact"/>
              <w:jc w:val="left"/>
              <w:rPr>
                <w:rFonts w:hAnsi="標楷體"/>
                <w:color w:val="000000" w:themeColor="text1"/>
                <w:sz w:val="28"/>
                <w:szCs w:val="28"/>
              </w:rPr>
            </w:pPr>
            <w:bookmarkStart w:id="314" w:name="_Toc499043793"/>
            <w:bookmarkStart w:id="315" w:name="_Toc499543440"/>
            <w:bookmarkStart w:id="316" w:name="_Toc499627752"/>
            <w:r w:rsidRPr="006E21BD">
              <w:rPr>
                <w:rFonts w:hAnsi="標楷體"/>
                <w:color w:val="000000" w:themeColor="text1"/>
                <w:sz w:val="28"/>
                <w:szCs w:val="28"/>
              </w:rPr>
              <w:t>2分40秒</w:t>
            </w:r>
            <w:bookmarkEnd w:id="314"/>
            <w:bookmarkEnd w:id="315"/>
            <w:bookmarkEnd w:id="316"/>
          </w:p>
        </w:tc>
        <w:tc>
          <w:tcPr>
            <w:tcW w:w="3123" w:type="dxa"/>
            <w:vAlign w:val="center"/>
          </w:tcPr>
          <w:p w:rsidR="00D0393B" w:rsidRPr="006E21BD" w:rsidRDefault="00D0393B" w:rsidP="00AE5925">
            <w:pPr>
              <w:pStyle w:val="3"/>
              <w:numPr>
                <w:ilvl w:val="0"/>
                <w:numId w:val="0"/>
              </w:numPr>
              <w:spacing w:line="320" w:lineRule="exact"/>
              <w:jc w:val="center"/>
              <w:rPr>
                <w:rFonts w:hAnsi="標楷體"/>
                <w:color w:val="000000" w:themeColor="text1"/>
                <w:sz w:val="28"/>
                <w:szCs w:val="28"/>
              </w:rPr>
            </w:pPr>
            <w:bookmarkStart w:id="317" w:name="_Toc499043794"/>
            <w:bookmarkStart w:id="318" w:name="_Toc499543441"/>
            <w:bookmarkStart w:id="319" w:name="_Toc499627753"/>
            <w:r w:rsidRPr="006E21BD">
              <w:rPr>
                <w:rFonts w:hAnsi="標楷體"/>
                <w:color w:val="000000" w:themeColor="text1"/>
                <w:sz w:val="28"/>
                <w:szCs w:val="28"/>
              </w:rPr>
              <w:t>4分15秒(單程)</w:t>
            </w:r>
            <w:bookmarkEnd w:id="317"/>
            <w:bookmarkEnd w:id="318"/>
            <w:bookmarkEnd w:id="319"/>
          </w:p>
        </w:tc>
      </w:tr>
      <w:tr w:rsidR="006E21BD" w:rsidRPr="006E21BD" w:rsidTr="00AE5925">
        <w:tc>
          <w:tcPr>
            <w:tcW w:w="1418" w:type="dxa"/>
          </w:tcPr>
          <w:p w:rsidR="00D0393B" w:rsidRPr="006E21BD" w:rsidRDefault="00D0393B" w:rsidP="00AE5925">
            <w:pPr>
              <w:pStyle w:val="3"/>
              <w:numPr>
                <w:ilvl w:val="0"/>
                <w:numId w:val="0"/>
              </w:numPr>
              <w:spacing w:line="320" w:lineRule="exact"/>
              <w:rPr>
                <w:rFonts w:hAnsi="標楷體"/>
                <w:color w:val="000000" w:themeColor="text1"/>
                <w:sz w:val="28"/>
                <w:szCs w:val="28"/>
              </w:rPr>
            </w:pPr>
            <w:bookmarkStart w:id="320" w:name="_Toc499043795"/>
            <w:bookmarkStart w:id="321" w:name="_Toc499543442"/>
            <w:bookmarkStart w:id="322" w:name="_Toc499627754"/>
            <w:r w:rsidRPr="006E21BD">
              <w:rPr>
                <w:rFonts w:hAnsi="標楷體"/>
                <w:color w:val="000000" w:themeColor="text1"/>
                <w:sz w:val="28"/>
                <w:szCs w:val="28"/>
              </w:rPr>
              <w:t>介紹</w:t>
            </w:r>
            <w:bookmarkEnd w:id="320"/>
            <w:bookmarkEnd w:id="321"/>
            <w:bookmarkEnd w:id="322"/>
          </w:p>
        </w:tc>
        <w:tc>
          <w:tcPr>
            <w:tcW w:w="2691" w:type="dxa"/>
          </w:tcPr>
          <w:p w:rsidR="00D0393B" w:rsidRPr="006E21BD" w:rsidRDefault="00D0393B" w:rsidP="00AE5925">
            <w:pPr>
              <w:pStyle w:val="3"/>
              <w:numPr>
                <w:ilvl w:val="0"/>
                <w:numId w:val="0"/>
              </w:numPr>
              <w:spacing w:line="320" w:lineRule="exact"/>
              <w:rPr>
                <w:rFonts w:hAnsi="標楷體"/>
                <w:color w:val="000000" w:themeColor="text1"/>
                <w:sz w:val="28"/>
                <w:szCs w:val="28"/>
              </w:rPr>
            </w:pPr>
            <w:bookmarkStart w:id="323" w:name="_Toc499043796"/>
            <w:bookmarkStart w:id="324" w:name="_Toc499543443"/>
            <w:bookmarkStart w:id="325" w:name="_Toc499627755"/>
            <w:r w:rsidRPr="006E21BD">
              <w:rPr>
                <w:rFonts w:hAnsi="標楷體"/>
                <w:color w:val="000000" w:themeColor="text1"/>
                <w:sz w:val="28"/>
                <w:szCs w:val="28"/>
              </w:rPr>
              <w:t>全線長1,877公尺，共設16支柱，連結日月潭與九族文化村，分別隸屬魚池鄕的日月村和大林村，以公路連接路線距離約10幾公里，纜車通車後僅剩1.8公里，大幅縮短二地的交通距離。</w:t>
            </w:r>
            <w:bookmarkEnd w:id="323"/>
            <w:bookmarkEnd w:id="324"/>
            <w:bookmarkEnd w:id="325"/>
          </w:p>
        </w:tc>
        <w:tc>
          <w:tcPr>
            <w:tcW w:w="2691" w:type="dxa"/>
          </w:tcPr>
          <w:p w:rsidR="00D0393B" w:rsidRPr="006E21BD" w:rsidRDefault="00D0393B" w:rsidP="00AE5925">
            <w:pPr>
              <w:spacing w:line="320" w:lineRule="exact"/>
              <w:rPr>
                <w:rFonts w:hAnsi="標楷體"/>
                <w:color w:val="000000" w:themeColor="text1"/>
                <w:sz w:val="28"/>
                <w:szCs w:val="28"/>
              </w:rPr>
            </w:pPr>
            <w:r w:rsidRPr="006E21BD">
              <w:rPr>
                <w:rFonts w:hAnsi="標楷體"/>
                <w:color w:val="000000" w:themeColor="text1"/>
                <w:sz w:val="28"/>
                <w:szCs w:val="28"/>
              </w:rPr>
              <w:t>全長382公尺，高低落差達165公尺，行車速度約3.6公尺/秒，由日本安全索道股份有限公司所負責設計施工。興建當時由日本纜車系統專家近藤勇率領團隊勘察地形，選擇最堅固的硬頁岩設置纜車基座，以避開鬆動岩層。</w:t>
            </w:r>
          </w:p>
        </w:tc>
        <w:tc>
          <w:tcPr>
            <w:tcW w:w="3123" w:type="dxa"/>
            <w:vAlign w:val="center"/>
          </w:tcPr>
          <w:p w:rsidR="00D0393B" w:rsidRPr="006E21BD" w:rsidRDefault="00D0393B" w:rsidP="00AE5925">
            <w:pPr>
              <w:pStyle w:val="3"/>
              <w:numPr>
                <w:ilvl w:val="0"/>
                <w:numId w:val="0"/>
              </w:numPr>
              <w:spacing w:line="320" w:lineRule="exact"/>
              <w:rPr>
                <w:rFonts w:hAnsi="標楷體"/>
                <w:color w:val="000000" w:themeColor="text1"/>
                <w:sz w:val="28"/>
                <w:szCs w:val="28"/>
              </w:rPr>
            </w:pPr>
            <w:bookmarkStart w:id="326" w:name="_Toc499043797"/>
            <w:bookmarkStart w:id="327" w:name="_Toc499543444"/>
            <w:bookmarkStart w:id="328" w:name="_Toc499627756"/>
            <w:r w:rsidRPr="006E21BD">
              <w:rPr>
                <w:rFonts w:hAnsi="標楷體"/>
                <w:color w:val="000000" w:themeColor="text1"/>
                <w:sz w:val="28"/>
                <w:szCs w:val="28"/>
              </w:rPr>
              <w:t>全長311公尺，共設有4支塔註，最高塔柱為31.34公尺，連結園區下方區域(入口附近)與最高區域(水晶城堡)，因園區位處山坡地型，搭乘纜車可有效</w:t>
            </w:r>
            <w:r w:rsidR="00DC0A60" w:rsidRPr="006E21BD">
              <w:rPr>
                <w:rFonts w:hAnsi="標楷體"/>
                <w:color w:val="000000" w:themeColor="text1"/>
                <w:sz w:val="28"/>
                <w:szCs w:val="28"/>
              </w:rPr>
              <w:t>提昇</w:t>
            </w:r>
            <w:r w:rsidRPr="006E21BD">
              <w:rPr>
                <w:rFonts w:hAnsi="標楷體"/>
                <w:color w:val="000000" w:themeColor="text1"/>
                <w:sz w:val="28"/>
                <w:szCs w:val="28"/>
              </w:rPr>
              <w:t>遊客遊園的舒適感。乘坐纜車時東測可眺望到世界上最大的海洋太平洋及花蓮港，另一側也可以看到海洋山脈，依山傍水為晴空纜車最大的賣點。</w:t>
            </w:r>
            <w:bookmarkEnd w:id="326"/>
            <w:bookmarkEnd w:id="327"/>
            <w:bookmarkEnd w:id="328"/>
          </w:p>
        </w:tc>
      </w:tr>
      <w:tr w:rsidR="006E21BD" w:rsidRPr="006E21BD" w:rsidTr="00AE5925">
        <w:tc>
          <w:tcPr>
            <w:tcW w:w="1418" w:type="dxa"/>
          </w:tcPr>
          <w:p w:rsidR="00D0393B" w:rsidRPr="006E21BD" w:rsidRDefault="00D0393B" w:rsidP="00AE5925">
            <w:pPr>
              <w:pStyle w:val="3"/>
              <w:numPr>
                <w:ilvl w:val="0"/>
                <w:numId w:val="0"/>
              </w:numPr>
              <w:spacing w:line="320" w:lineRule="exact"/>
              <w:rPr>
                <w:rFonts w:hAnsi="標楷體"/>
                <w:color w:val="000000" w:themeColor="text1"/>
                <w:sz w:val="28"/>
                <w:szCs w:val="28"/>
              </w:rPr>
            </w:pPr>
            <w:bookmarkStart w:id="329" w:name="_Toc499043798"/>
            <w:bookmarkStart w:id="330" w:name="_Toc499543445"/>
            <w:bookmarkStart w:id="331" w:name="_Toc499627757"/>
            <w:r w:rsidRPr="006E21BD">
              <w:rPr>
                <w:rFonts w:hAnsi="標楷體"/>
                <w:color w:val="000000" w:themeColor="text1"/>
                <w:sz w:val="28"/>
                <w:szCs w:val="28"/>
              </w:rPr>
              <w:t>安全管理</w:t>
            </w:r>
            <w:bookmarkEnd w:id="329"/>
            <w:bookmarkEnd w:id="330"/>
            <w:bookmarkEnd w:id="331"/>
          </w:p>
        </w:tc>
        <w:tc>
          <w:tcPr>
            <w:tcW w:w="2691" w:type="dxa"/>
          </w:tcPr>
          <w:p w:rsidR="00D0393B" w:rsidRPr="006E21BD" w:rsidRDefault="00D0393B" w:rsidP="00860903">
            <w:pPr>
              <w:pStyle w:val="afd"/>
              <w:numPr>
                <w:ilvl w:val="0"/>
                <w:numId w:val="129"/>
              </w:numPr>
              <w:spacing w:line="320" w:lineRule="exact"/>
              <w:ind w:leftChars="0"/>
              <w:rPr>
                <w:rFonts w:hAnsi="標楷體"/>
                <w:color w:val="000000" w:themeColor="text1"/>
                <w:sz w:val="28"/>
                <w:szCs w:val="28"/>
              </w:rPr>
            </w:pPr>
            <w:r w:rsidRPr="006E21BD">
              <w:rPr>
                <w:rFonts w:hAnsi="標楷體"/>
                <w:color w:val="000000" w:themeColor="text1"/>
                <w:sz w:val="28"/>
                <w:szCs w:val="28"/>
              </w:rPr>
              <w:t>自有動力救援車。</w:t>
            </w:r>
          </w:p>
          <w:p w:rsidR="00D0393B" w:rsidRPr="006E21BD" w:rsidRDefault="00D0393B" w:rsidP="00860903">
            <w:pPr>
              <w:pStyle w:val="afd"/>
              <w:numPr>
                <w:ilvl w:val="0"/>
                <w:numId w:val="129"/>
              </w:numPr>
              <w:spacing w:line="320" w:lineRule="exact"/>
              <w:ind w:leftChars="0"/>
              <w:rPr>
                <w:rFonts w:hAnsi="標楷體"/>
                <w:color w:val="000000" w:themeColor="text1"/>
                <w:sz w:val="28"/>
                <w:szCs w:val="28"/>
              </w:rPr>
            </w:pPr>
            <w:r w:rsidRPr="006E21BD">
              <w:rPr>
                <w:rFonts w:hAnsi="標楷體"/>
                <w:color w:val="000000" w:themeColor="text1"/>
                <w:sz w:val="28"/>
                <w:szCs w:val="28"/>
              </w:rPr>
              <w:t>過伸檢查裝置、過張力檢查裝置。</w:t>
            </w:r>
          </w:p>
          <w:p w:rsidR="00D0393B" w:rsidRPr="006E21BD" w:rsidRDefault="00D0393B" w:rsidP="00860903">
            <w:pPr>
              <w:pStyle w:val="afd"/>
              <w:numPr>
                <w:ilvl w:val="0"/>
                <w:numId w:val="129"/>
              </w:numPr>
              <w:spacing w:line="320" w:lineRule="exact"/>
              <w:ind w:leftChars="0"/>
              <w:rPr>
                <w:rFonts w:hAnsi="標楷體"/>
                <w:color w:val="000000" w:themeColor="text1"/>
                <w:sz w:val="28"/>
                <w:szCs w:val="28"/>
              </w:rPr>
            </w:pPr>
            <w:r w:rsidRPr="006E21BD">
              <w:rPr>
                <w:rFonts w:hAnsi="標楷體"/>
                <w:color w:val="000000" w:themeColor="text1"/>
                <w:sz w:val="28"/>
                <w:szCs w:val="28"/>
              </w:rPr>
              <w:t>過速度輸出裝置、過負荷檢查裝置。</w:t>
            </w:r>
          </w:p>
          <w:p w:rsidR="00D0393B" w:rsidRPr="006E21BD" w:rsidRDefault="00D0393B" w:rsidP="00860903">
            <w:pPr>
              <w:pStyle w:val="afd"/>
              <w:numPr>
                <w:ilvl w:val="0"/>
                <w:numId w:val="129"/>
              </w:numPr>
              <w:spacing w:line="320" w:lineRule="exact"/>
              <w:ind w:leftChars="0"/>
              <w:rPr>
                <w:rFonts w:hAnsi="標楷體"/>
                <w:color w:val="000000" w:themeColor="text1"/>
                <w:sz w:val="28"/>
                <w:szCs w:val="28"/>
              </w:rPr>
            </w:pPr>
            <w:r w:rsidRPr="006E21BD">
              <w:rPr>
                <w:rFonts w:hAnsi="標楷體"/>
                <w:color w:val="000000" w:themeColor="text1"/>
                <w:sz w:val="28"/>
                <w:szCs w:val="28"/>
              </w:rPr>
              <w:t>脫索檢查裝置。</w:t>
            </w:r>
          </w:p>
          <w:p w:rsidR="00D0393B" w:rsidRPr="006E21BD" w:rsidRDefault="00D0393B" w:rsidP="00860903">
            <w:pPr>
              <w:pStyle w:val="afd"/>
              <w:numPr>
                <w:ilvl w:val="0"/>
                <w:numId w:val="129"/>
              </w:numPr>
              <w:spacing w:line="320" w:lineRule="exact"/>
              <w:ind w:leftChars="0"/>
              <w:rPr>
                <w:rFonts w:hAnsi="標楷體"/>
                <w:color w:val="000000" w:themeColor="text1"/>
                <w:sz w:val="28"/>
                <w:szCs w:val="28"/>
              </w:rPr>
            </w:pPr>
            <w:r w:rsidRPr="006E21BD">
              <w:rPr>
                <w:rFonts w:hAnsi="標楷體"/>
                <w:color w:val="000000" w:themeColor="text1"/>
                <w:sz w:val="28"/>
                <w:szCs w:val="28"/>
              </w:rPr>
              <w:t>緊急停止裝置。</w:t>
            </w:r>
          </w:p>
          <w:p w:rsidR="00D0393B" w:rsidRPr="006E21BD" w:rsidRDefault="00D0393B" w:rsidP="00860903">
            <w:pPr>
              <w:pStyle w:val="afd"/>
              <w:numPr>
                <w:ilvl w:val="0"/>
                <w:numId w:val="129"/>
              </w:numPr>
              <w:spacing w:line="320" w:lineRule="exact"/>
              <w:ind w:leftChars="0"/>
              <w:rPr>
                <w:rFonts w:hAnsi="標楷體"/>
                <w:color w:val="000000" w:themeColor="text1"/>
                <w:sz w:val="28"/>
                <w:szCs w:val="28"/>
              </w:rPr>
            </w:pPr>
            <w:r w:rsidRPr="006E21BD">
              <w:rPr>
                <w:rFonts w:hAnsi="標楷體"/>
                <w:color w:val="000000" w:themeColor="text1"/>
                <w:sz w:val="28"/>
                <w:szCs w:val="28"/>
              </w:rPr>
              <w:t>不完全握索檢查裝置、不完全放索檢查裝置。</w:t>
            </w:r>
          </w:p>
          <w:p w:rsidR="00D0393B" w:rsidRPr="006E21BD" w:rsidRDefault="00D0393B" w:rsidP="00860903">
            <w:pPr>
              <w:pStyle w:val="afd"/>
              <w:numPr>
                <w:ilvl w:val="0"/>
                <w:numId w:val="129"/>
              </w:numPr>
              <w:spacing w:line="320" w:lineRule="exact"/>
              <w:ind w:leftChars="0"/>
              <w:rPr>
                <w:rFonts w:hAnsi="標楷體"/>
                <w:color w:val="000000" w:themeColor="text1"/>
                <w:sz w:val="28"/>
                <w:szCs w:val="28"/>
              </w:rPr>
            </w:pPr>
            <w:r w:rsidRPr="006E21BD">
              <w:rPr>
                <w:rFonts w:hAnsi="標楷體"/>
                <w:color w:val="000000" w:themeColor="text1"/>
                <w:sz w:val="28"/>
                <w:szCs w:val="28"/>
              </w:rPr>
              <w:t>車廂門開關檢測裝置。</w:t>
            </w:r>
          </w:p>
          <w:p w:rsidR="00D0393B" w:rsidRPr="006E21BD" w:rsidRDefault="00D0393B" w:rsidP="00860903">
            <w:pPr>
              <w:pStyle w:val="afd"/>
              <w:numPr>
                <w:ilvl w:val="0"/>
                <w:numId w:val="129"/>
              </w:numPr>
              <w:spacing w:line="320" w:lineRule="exact"/>
              <w:ind w:leftChars="0"/>
              <w:rPr>
                <w:rFonts w:hAnsi="標楷體"/>
                <w:color w:val="000000" w:themeColor="text1"/>
                <w:sz w:val="28"/>
                <w:szCs w:val="28"/>
              </w:rPr>
            </w:pPr>
            <w:r w:rsidRPr="006E21BD">
              <w:rPr>
                <w:rFonts w:hAnsi="標楷體"/>
                <w:color w:val="000000" w:themeColor="text1"/>
                <w:sz w:val="28"/>
                <w:szCs w:val="28"/>
              </w:rPr>
              <w:t>車廂間隔控制裝置。</w:t>
            </w:r>
          </w:p>
          <w:p w:rsidR="00D0393B" w:rsidRPr="006E21BD" w:rsidRDefault="00D0393B" w:rsidP="00860903">
            <w:pPr>
              <w:pStyle w:val="afd"/>
              <w:numPr>
                <w:ilvl w:val="0"/>
                <w:numId w:val="129"/>
              </w:numPr>
              <w:spacing w:line="320" w:lineRule="exact"/>
              <w:ind w:leftChars="0"/>
              <w:rPr>
                <w:rFonts w:hAnsi="標楷體"/>
                <w:color w:val="000000" w:themeColor="text1"/>
                <w:sz w:val="28"/>
                <w:szCs w:val="28"/>
              </w:rPr>
            </w:pPr>
            <w:r w:rsidRPr="006E21BD">
              <w:rPr>
                <w:rFonts w:hAnsi="標楷體"/>
                <w:color w:val="000000" w:themeColor="text1"/>
                <w:sz w:val="28"/>
                <w:szCs w:val="28"/>
              </w:rPr>
              <w:t>其他：風速計、速度計、防雷擊設備、保安通信設備等。</w:t>
            </w:r>
          </w:p>
          <w:p w:rsidR="00D0393B" w:rsidRPr="006E21BD" w:rsidRDefault="00D0393B" w:rsidP="00860903">
            <w:pPr>
              <w:pStyle w:val="afd"/>
              <w:numPr>
                <w:ilvl w:val="0"/>
                <w:numId w:val="129"/>
              </w:numPr>
              <w:spacing w:line="320" w:lineRule="exact"/>
              <w:ind w:leftChars="0"/>
              <w:rPr>
                <w:rFonts w:hAnsi="標楷體"/>
                <w:color w:val="000000" w:themeColor="text1"/>
                <w:sz w:val="28"/>
                <w:szCs w:val="28"/>
              </w:rPr>
            </w:pPr>
            <w:r w:rsidRPr="006E21BD">
              <w:rPr>
                <w:rFonts w:hAnsi="標楷體"/>
                <w:color w:val="000000" w:themeColor="text1"/>
                <w:sz w:val="28"/>
                <w:szCs w:val="28"/>
              </w:rPr>
              <w:t>每個塔柱皆設置避雷針和接</w:t>
            </w:r>
            <w:r w:rsidRPr="006E21BD">
              <w:rPr>
                <w:rFonts w:hAnsi="標楷體"/>
                <w:color w:val="000000" w:themeColor="text1"/>
                <w:sz w:val="28"/>
                <w:szCs w:val="28"/>
              </w:rPr>
              <w:lastRenderedPageBreak/>
              <w:t>地網。</w:t>
            </w:r>
          </w:p>
          <w:p w:rsidR="00D0393B" w:rsidRPr="006E21BD" w:rsidRDefault="00D0393B" w:rsidP="00860903">
            <w:pPr>
              <w:pStyle w:val="afd"/>
              <w:numPr>
                <w:ilvl w:val="0"/>
                <w:numId w:val="129"/>
              </w:numPr>
              <w:spacing w:line="320" w:lineRule="exact"/>
              <w:ind w:leftChars="0"/>
              <w:rPr>
                <w:rFonts w:hAnsi="標楷體"/>
                <w:color w:val="000000" w:themeColor="text1"/>
                <w:sz w:val="28"/>
                <w:szCs w:val="28"/>
              </w:rPr>
            </w:pPr>
            <w:r w:rsidRPr="006E21BD">
              <w:rPr>
                <w:rFonts w:hAnsi="標楷體"/>
                <w:color w:val="000000" w:themeColor="text1"/>
                <w:sz w:val="28"/>
                <w:szCs w:val="28"/>
              </w:rPr>
              <w:t>每個塔柱裝設夜間航空警示燈。</w:t>
            </w:r>
          </w:p>
        </w:tc>
        <w:tc>
          <w:tcPr>
            <w:tcW w:w="2691" w:type="dxa"/>
          </w:tcPr>
          <w:p w:rsidR="00D0393B" w:rsidRPr="006E21BD" w:rsidRDefault="00D0393B" w:rsidP="00AE5925">
            <w:pPr>
              <w:spacing w:line="320" w:lineRule="exact"/>
              <w:rPr>
                <w:rFonts w:hAnsi="標楷體"/>
                <w:color w:val="000000" w:themeColor="text1"/>
                <w:sz w:val="28"/>
                <w:szCs w:val="28"/>
              </w:rPr>
            </w:pPr>
            <w:r w:rsidRPr="006E21BD">
              <w:rPr>
                <w:rFonts w:hAnsi="標楷體"/>
                <w:color w:val="000000" w:themeColor="text1"/>
                <w:sz w:val="28"/>
                <w:szCs w:val="28"/>
              </w:rPr>
              <w:lastRenderedPageBreak/>
              <w:t>履勘時業者說明：纜車遇停電狀況，有預備動力，3-5分鐘內馬上復駛，</w:t>
            </w:r>
            <w:r w:rsidR="004666C2" w:rsidRPr="006E21BD">
              <w:rPr>
                <w:rFonts w:hAnsi="標楷體"/>
                <w:color w:val="000000" w:themeColor="text1"/>
                <w:sz w:val="28"/>
                <w:szCs w:val="28"/>
              </w:rPr>
              <w:t>車廂</w:t>
            </w:r>
            <w:r w:rsidRPr="006E21BD">
              <w:rPr>
                <w:rFonts w:hAnsi="標楷體"/>
                <w:color w:val="000000" w:themeColor="text1"/>
                <w:sz w:val="28"/>
                <w:szCs w:val="28"/>
              </w:rPr>
              <w:t>內配有無線電對講機。另，纜車有2條鋼索不會同時斷，</w:t>
            </w:r>
            <w:r w:rsidR="004666C2" w:rsidRPr="006E21BD">
              <w:rPr>
                <w:rFonts w:hAnsi="標楷體"/>
                <w:color w:val="000000" w:themeColor="text1"/>
                <w:sz w:val="28"/>
                <w:szCs w:val="28"/>
              </w:rPr>
              <w:t>車廂</w:t>
            </w:r>
            <w:r w:rsidRPr="006E21BD">
              <w:rPr>
                <w:rFonts w:hAnsi="標楷體"/>
                <w:color w:val="000000" w:themeColor="text1"/>
                <w:sz w:val="28"/>
                <w:szCs w:val="28"/>
              </w:rPr>
              <w:t>有緩降裝置可安全輸送遊客，在演習均有演練。由於空中纜車非自動控制而是用人監督管制，故不受雷擊與風速影響。另業者簡報指出纜車安維護如下：</w:t>
            </w:r>
          </w:p>
          <w:p w:rsidR="00D0393B" w:rsidRPr="006E21BD" w:rsidRDefault="00D0393B" w:rsidP="00860903">
            <w:pPr>
              <w:pStyle w:val="afd"/>
              <w:numPr>
                <w:ilvl w:val="0"/>
                <w:numId w:val="79"/>
              </w:numPr>
              <w:spacing w:line="320" w:lineRule="exact"/>
              <w:ind w:leftChars="0"/>
              <w:rPr>
                <w:rFonts w:hAnsi="標楷體"/>
                <w:color w:val="000000" w:themeColor="text1"/>
                <w:sz w:val="28"/>
                <w:szCs w:val="28"/>
              </w:rPr>
            </w:pPr>
            <w:r w:rsidRPr="006E21BD">
              <w:rPr>
                <w:rFonts w:hAnsi="標楷體"/>
                <w:color w:val="000000" w:themeColor="text1"/>
                <w:sz w:val="28"/>
                <w:szCs w:val="28"/>
              </w:rPr>
              <w:t>空中纜車由專人管理、維護、操作。</w:t>
            </w:r>
          </w:p>
          <w:p w:rsidR="00D0393B" w:rsidRPr="006E21BD" w:rsidRDefault="00D0393B" w:rsidP="00860903">
            <w:pPr>
              <w:pStyle w:val="afd"/>
              <w:numPr>
                <w:ilvl w:val="0"/>
                <w:numId w:val="79"/>
              </w:numPr>
              <w:spacing w:line="320" w:lineRule="exact"/>
              <w:ind w:leftChars="0"/>
              <w:rPr>
                <w:rFonts w:hAnsi="標楷體"/>
                <w:color w:val="000000" w:themeColor="text1"/>
                <w:sz w:val="28"/>
                <w:szCs w:val="28"/>
              </w:rPr>
            </w:pPr>
            <w:r w:rsidRPr="006E21BD">
              <w:rPr>
                <w:rFonts w:hAnsi="標楷體"/>
                <w:color w:val="000000" w:themeColor="text1"/>
                <w:sz w:val="28"/>
                <w:szCs w:val="28"/>
              </w:rPr>
              <w:t>空中纜車依有關規定辦理專業性檢查及紀</w:t>
            </w:r>
            <w:r w:rsidRPr="006E21BD">
              <w:rPr>
                <w:rFonts w:hAnsi="標楷體"/>
                <w:color w:val="000000" w:themeColor="text1"/>
                <w:sz w:val="28"/>
                <w:szCs w:val="28"/>
              </w:rPr>
              <w:lastRenderedPageBreak/>
              <w:t>錄。</w:t>
            </w:r>
          </w:p>
          <w:p w:rsidR="00D0393B" w:rsidRPr="006E21BD" w:rsidRDefault="00D0393B" w:rsidP="00860903">
            <w:pPr>
              <w:pStyle w:val="afd"/>
              <w:numPr>
                <w:ilvl w:val="0"/>
                <w:numId w:val="79"/>
              </w:numPr>
              <w:spacing w:line="320" w:lineRule="exact"/>
              <w:ind w:leftChars="0"/>
              <w:rPr>
                <w:rFonts w:hAnsi="標楷體"/>
                <w:color w:val="000000" w:themeColor="text1"/>
                <w:sz w:val="28"/>
                <w:szCs w:val="28"/>
              </w:rPr>
            </w:pPr>
            <w:r w:rsidRPr="006E21BD">
              <w:rPr>
                <w:rFonts w:hAnsi="標楷體"/>
                <w:color w:val="000000" w:themeColor="text1"/>
                <w:sz w:val="28"/>
                <w:szCs w:val="28"/>
              </w:rPr>
              <w:t>空中纜車每半年檢查1次，安檢證明有效期間至106年12月25日（公佈於車廂內）</w:t>
            </w:r>
          </w:p>
          <w:p w:rsidR="00D0393B" w:rsidRPr="006E21BD" w:rsidRDefault="00D0393B" w:rsidP="00860903">
            <w:pPr>
              <w:pStyle w:val="afd"/>
              <w:numPr>
                <w:ilvl w:val="0"/>
                <w:numId w:val="79"/>
              </w:numPr>
              <w:spacing w:line="320" w:lineRule="exact"/>
              <w:ind w:leftChars="0"/>
              <w:rPr>
                <w:rFonts w:hAnsi="標楷體"/>
                <w:color w:val="000000" w:themeColor="text1"/>
                <w:sz w:val="28"/>
                <w:szCs w:val="28"/>
              </w:rPr>
            </w:pPr>
            <w:r w:rsidRPr="006E21BD">
              <w:rPr>
                <w:rFonts w:hAnsi="標楷體"/>
                <w:color w:val="000000" w:themeColor="text1"/>
                <w:sz w:val="28"/>
                <w:szCs w:val="28"/>
              </w:rPr>
              <w:t>纜車內均配置無線電緊急對講機，可與站台聯繫。</w:t>
            </w:r>
          </w:p>
        </w:tc>
        <w:tc>
          <w:tcPr>
            <w:tcW w:w="3123" w:type="dxa"/>
          </w:tcPr>
          <w:p w:rsidR="00D0393B" w:rsidRPr="006E21BD" w:rsidRDefault="00D0393B" w:rsidP="00860903">
            <w:pPr>
              <w:pStyle w:val="afd"/>
              <w:numPr>
                <w:ilvl w:val="0"/>
                <w:numId w:val="130"/>
              </w:numPr>
              <w:spacing w:line="320" w:lineRule="exact"/>
              <w:ind w:leftChars="0"/>
              <w:rPr>
                <w:rFonts w:hAnsi="標楷體"/>
                <w:color w:val="000000" w:themeColor="text1"/>
                <w:sz w:val="28"/>
                <w:szCs w:val="28"/>
              </w:rPr>
            </w:pPr>
            <w:r w:rsidRPr="006E21BD">
              <w:rPr>
                <w:rFonts w:hAnsi="標楷體"/>
                <w:color w:val="000000" w:themeColor="text1"/>
                <w:sz w:val="28"/>
                <w:szCs w:val="28"/>
              </w:rPr>
              <w:lastRenderedPageBreak/>
              <w:t>纜車電力供應系統共有三套。</w:t>
            </w:r>
          </w:p>
          <w:p w:rsidR="00D0393B" w:rsidRPr="006E21BD" w:rsidRDefault="00D0393B" w:rsidP="00860903">
            <w:pPr>
              <w:pStyle w:val="afd"/>
              <w:numPr>
                <w:ilvl w:val="0"/>
                <w:numId w:val="130"/>
              </w:numPr>
              <w:spacing w:line="320" w:lineRule="exact"/>
              <w:ind w:leftChars="0"/>
              <w:rPr>
                <w:rFonts w:hAnsi="標楷體"/>
                <w:color w:val="000000" w:themeColor="text1"/>
                <w:sz w:val="28"/>
                <w:szCs w:val="28"/>
              </w:rPr>
            </w:pPr>
            <w:r w:rsidRPr="006E21BD">
              <w:rPr>
                <w:rFonts w:hAnsi="標楷體"/>
                <w:color w:val="000000" w:themeColor="text1"/>
                <w:sz w:val="28"/>
                <w:szCs w:val="28"/>
              </w:rPr>
              <w:t>纜車驅動系統共兩套，正常由直流主系統馬達驅動，故障時由備援柴油引擎驅動。</w:t>
            </w:r>
          </w:p>
          <w:p w:rsidR="00D0393B" w:rsidRPr="006E21BD" w:rsidRDefault="00D0393B" w:rsidP="00860903">
            <w:pPr>
              <w:pStyle w:val="afd"/>
              <w:numPr>
                <w:ilvl w:val="0"/>
                <w:numId w:val="130"/>
              </w:numPr>
              <w:spacing w:line="320" w:lineRule="exact"/>
              <w:ind w:leftChars="0"/>
              <w:rPr>
                <w:rFonts w:hAnsi="標楷體"/>
                <w:color w:val="000000" w:themeColor="text1"/>
                <w:sz w:val="28"/>
                <w:szCs w:val="28"/>
              </w:rPr>
            </w:pPr>
            <w:r w:rsidRPr="006E21BD">
              <w:rPr>
                <w:rFonts w:hAnsi="標楷體"/>
                <w:color w:val="000000" w:themeColor="text1"/>
                <w:sz w:val="28"/>
                <w:szCs w:val="28"/>
              </w:rPr>
              <w:t>自動檢查控制纜索張力。</w:t>
            </w:r>
          </w:p>
          <w:p w:rsidR="00D0393B" w:rsidRPr="006E21BD" w:rsidRDefault="00D0393B" w:rsidP="00860903">
            <w:pPr>
              <w:pStyle w:val="afd"/>
              <w:numPr>
                <w:ilvl w:val="0"/>
                <w:numId w:val="130"/>
              </w:numPr>
              <w:spacing w:line="320" w:lineRule="exact"/>
              <w:ind w:leftChars="0"/>
              <w:rPr>
                <w:rFonts w:hAnsi="標楷體"/>
                <w:color w:val="000000" w:themeColor="text1"/>
                <w:sz w:val="28"/>
                <w:szCs w:val="28"/>
              </w:rPr>
            </w:pPr>
            <w:r w:rsidRPr="006E21BD">
              <w:rPr>
                <w:rFonts w:hAnsi="標楷體"/>
                <w:color w:val="000000" w:themeColor="text1"/>
                <w:sz w:val="28"/>
                <w:szCs w:val="28"/>
              </w:rPr>
              <w:t>過速度輸出裝置、過負荷檢查裝置。</w:t>
            </w:r>
          </w:p>
          <w:p w:rsidR="00D0393B" w:rsidRPr="006E21BD" w:rsidRDefault="00D0393B" w:rsidP="00860903">
            <w:pPr>
              <w:pStyle w:val="afd"/>
              <w:numPr>
                <w:ilvl w:val="0"/>
                <w:numId w:val="130"/>
              </w:numPr>
              <w:spacing w:line="320" w:lineRule="exact"/>
              <w:ind w:leftChars="0"/>
              <w:rPr>
                <w:rFonts w:hAnsi="標楷體"/>
                <w:color w:val="000000" w:themeColor="text1"/>
                <w:sz w:val="28"/>
                <w:szCs w:val="28"/>
              </w:rPr>
            </w:pPr>
            <w:r w:rsidRPr="006E21BD">
              <w:rPr>
                <w:rFonts w:hAnsi="標楷體"/>
                <w:color w:val="000000" w:themeColor="text1"/>
                <w:sz w:val="28"/>
                <w:szCs w:val="28"/>
              </w:rPr>
              <w:tab/>
              <w:t>脫索檢查裝置。</w:t>
            </w:r>
          </w:p>
          <w:p w:rsidR="00D0393B" w:rsidRPr="006E21BD" w:rsidRDefault="00D0393B" w:rsidP="00860903">
            <w:pPr>
              <w:pStyle w:val="afd"/>
              <w:numPr>
                <w:ilvl w:val="0"/>
                <w:numId w:val="130"/>
              </w:numPr>
              <w:spacing w:line="320" w:lineRule="exact"/>
              <w:ind w:leftChars="0"/>
              <w:rPr>
                <w:rFonts w:hAnsi="標楷體"/>
                <w:color w:val="000000" w:themeColor="text1"/>
                <w:sz w:val="28"/>
                <w:szCs w:val="28"/>
              </w:rPr>
            </w:pPr>
            <w:r w:rsidRPr="006E21BD">
              <w:rPr>
                <w:rFonts w:hAnsi="標楷體"/>
                <w:color w:val="000000" w:themeColor="text1"/>
                <w:sz w:val="28"/>
                <w:szCs w:val="28"/>
              </w:rPr>
              <w:t>緊急停止裝置。</w:t>
            </w:r>
          </w:p>
          <w:p w:rsidR="00D0393B" w:rsidRPr="006E21BD" w:rsidRDefault="004666C2" w:rsidP="00860903">
            <w:pPr>
              <w:pStyle w:val="afd"/>
              <w:numPr>
                <w:ilvl w:val="0"/>
                <w:numId w:val="130"/>
              </w:numPr>
              <w:spacing w:line="320" w:lineRule="exact"/>
              <w:ind w:leftChars="0"/>
              <w:rPr>
                <w:rFonts w:hAnsi="標楷體"/>
                <w:color w:val="000000" w:themeColor="text1"/>
                <w:sz w:val="28"/>
                <w:szCs w:val="28"/>
              </w:rPr>
            </w:pPr>
            <w:r w:rsidRPr="006E21BD">
              <w:rPr>
                <w:rFonts w:hAnsi="標楷體"/>
                <w:color w:val="000000" w:themeColor="text1"/>
                <w:sz w:val="28"/>
                <w:szCs w:val="28"/>
              </w:rPr>
              <w:t>車廂</w:t>
            </w:r>
            <w:r w:rsidR="00D0393B" w:rsidRPr="006E21BD">
              <w:rPr>
                <w:rFonts w:hAnsi="標楷體"/>
                <w:color w:val="000000" w:themeColor="text1"/>
                <w:sz w:val="28"/>
                <w:szCs w:val="28"/>
              </w:rPr>
              <w:t>進站時，每</w:t>
            </w:r>
            <w:r w:rsidRPr="006E21BD">
              <w:rPr>
                <w:rFonts w:hAnsi="標楷體"/>
                <w:color w:val="000000" w:themeColor="text1"/>
                <w:sz w:val="28"/>
                <w:szCs w:val="28"/>
              </w:rPr>
              <w:t>車廂</w:t>
            </w:r>
            <w:r w:rsidR="00D0393B" w:rsidRPr="006E21BD">
              <w:rPr>
                <w:rFonts w:hAnsi="標楷體"/>
                <w:color w:val="000000" w:themeColor="text1"/>
                <w:sz w:val="28"/>
                <w:szCs w:val="28"/>
              </w:rPr>
              <w:t>均會偵測握索壓力值。</w:t>
            </w:r>
          </w:p>
          <w:p w:rsidR="00D0393B" w:rsidRPr="006E21BD" w:rsidRDefault="00D0393B" w:rsidP="00860903">
            <w:pPr>
              <w:pStyle w:val="afd"/>
              <w:numPr>
                <w:ilvl w:val="0"/>
                <w:numId w:val="130"/>
              </w:numPr>
              <w:spacing w:line="320" w:lineRule="exact"/>
              <w:ind w:leftChars="0"/>
              <w:rPr>
                <w:rFonts w:hAnsi="標楷體"/>
                <w:color w:val="000000" w:themeColor="text1"/>
                <w:sz w:val="28"/>
                <w:szCs w:val="28"/>
              </w:rPr>
            </w:pPr>
            <w:r w:rsidRPr="006E21BD">
              <w:rPr>
                <w:rFonts w:hAnsi="標楷體"/>
                <w:color w:val="000000" w:themeColor="text1"/>
                <w:sz w:val="28"/>
                <w:szCs w:val="28"/>
              </w:rPr>
              <w:t>車廂門開關檢測裝置。</w:t>
            </w:r>
          </w:p>
          <w:p w:rsidR="00D0393B" w:rsidRPr="006E21BD" w:rsidRDefault="00D0393B" w:rsidP="00860903">
            <w:pPr>
              <w:pStyle w:val="afd"/>
              <w:numPr>
                <w:ilvl w:val="0"/>
                <w:numId w:val="130"/>
              </w:numPr>
              <w:spacing w:line="320" w:lineRule="exact"/>
              <w:ind w:leftChars="0"/>
              <w:rPr>
                <w:rFonts w:hAnsi="標楷體"/>
                <w:color w:val="000000" w:themeColor="text1"/>
                <w:sz w:val="28"/>
                <w:szCs w:val="28"/>
              </w:rPr>
            </w:pPr>
            <w:r w:rsidRPr="006E21BD">
              <w:rPr>
                <w:rFonts w:hAnsi="標楷體"/>
                <w:color w:val="000000" w:themeColor="text1"/>
                <w:sz w:val="28"/>
                <w:szCs w:val="28"/>
              </w:rPr>
              <w:tab/>
              <w:t>車廂間隔控制裝置。</w:t>
            </w:r>
          </w:p>
          <w:p w:rsidR="00D0393B" w:rsidRPr="006E21BD" w:rsidRDefault="00D0393B" w:rsidP="00860903">
            <w:pPr>
              <w:pStyle w:val="afd"/>
              <w:numPr>
                <w:ilvl w:val="0"/>
                <w:numId w:val="130"/>
              </w:numPr>
              <w:spacing w:line="320" w:lineRule="exact"/>
              <w:ind w:leftChars="0"/>
              <w:rPr>
                <w:rFonts w:hAnsi="標楷體"/>
                <w:color w:val="000000" w:themeColor="text1"/>
                <w:sz w:val="28"/>
                <w:szCs w:val="28"/>
              </w:rPr>
            </w:pPr>
            <w:r w:rsidRPr="006E21BD">
              <w:rPr>
                <w:rFonts w:hAnsi="標楷體"/>
                <w:color w:val="000000" w:themeColor="text1"/>
                <w:sz w:val="28"/>
                <w:szCs w:val="28"/>
              </w:rPr>
              <w:t>風速計超過系統安全運轉值會發生警報暫停停機，雷擊</w:t>
            </w:r>
            <w:r w:rsidRPr="006E21BD">
              <w:rPr>
                <w:rFonts w:hAnsi="標楷體"/>
                <w:color w:val="000000" w:themeColor="text1"/>
                <w:sz w:val="28"/>
                <w:szCs w:val="28"/>
              </w:rPr>
              <w:lastRenderedPageBreak/>
              <w:t>則參考中央氣象局即時雷擊預報，進行預警性停機。</w:t>
            </w:r>
          </w:p>
          <w:p w:rsidR="00D0393B" w:rsidRPr="006E21BD" w:rsidRDefault="00D0393B" w:rsidP="00860903">
            <w:pPr>
              <w:pStyle w:val="afd"/>
              <w:numPr>
                <w:ilvl w:val="0"/>
                <w:numId w:val="130"/>
              </w:numPr>
              <w:spacing w:line="320" w:lineRule="exact"/>
              <w:ind w:leftChars="0"/>
              <w:rPr>
                <w:rFonts w:hAnsi="標楷體"/>
                <w:color w:val="000000" w:themeColor="text1"/>
                <w:sz w:val="28"/>
                <w:szCs w:val="28"/>
              </w:rPr>
            </w:pPr>
            <w:r w:rsidRPr="006E21BD">
              <w:rPr>
                <w:rFonts w:hAnsi="標楷體"/>
                <w:color w:val="000000" w:themeColor="text1"/>
                <w:sz w:val="28"/>
                <w:szCs w:val="28"/>
              </w:rPr>
              <w:t>每個塔柱皆接地網。</w:t>
            </w:r>
          </w:p>
          <w:p w:rsidR="00D0393B" w:rsidRPr="006E21BD" w:rsidRDefault="00D0393B" w:rsidP="00860903">
            <w:pPr>
              <w:pStyle w:val="afd"/>
              <w:numPr>
                <w:ilvl w:val="0"/>
                <w:numId w:val="130"/>
              </w:numPr>
              <w:spacing w:line="320" w:lineRule="exact"/>
              <w:ind w:leftChars="0"/>
              <w:rPr>
                <w:rFonts w:hAnsi="標楷體"/>
                <w:color w:val="000000" w:themeColor="text1"/>
                <w:sz w:val="28"/>
                <w:szCs w:val="28"/>
              </w:rPr>
            </w:pPr>
            <w:r w:rsidRPr="006E21BD">
              <w:rPr>
                <w:rFonts w:hAnsi="標楷體"/>
                <w:color w:val="000000" w:themeColor="text1"/>
                <w:sz w:val="28"/>
                <w:szCs w:val="28"/>
              </w:rPr>
              <w:t>纜索異常無法划動時，則啟動人工救援模式，105-106年和花蓮消防局合作購買4套歐洲進口纜車救援用垂降設備，每年均有作救援教育訓練。</w:t>
            </w:r>
          </w:p>
        </w:tc>
      </w:tr>
      <w:tr w:rsidR="006E21BD" w:rsidRPr="006E21BD" w:rsidTr="00AE5925">
        <w:tc>
          <w:tcPr>
            <w:tcW w:w="1418" w:type="dxa"/>
          </w:tcPr>
          <w:p w:rsidR="00D0393B" w:rsidRPr="006E21BD" w:rsidRDefault="00D0393B" w:rsidP="00AE5925">
            <w:pPr>
              <w:pStyle w:val="3"/>
              <w:numPr>
                <w:ilvl w:val="0"/>
                <w:numId w:val="0"/>
              </w:numPr>
              <w:spacing w:line="320" w:lineRule="exact"/>
              <w:rPr>
                <w:rFonts w:hAnsi="標楷體"/>
                <w:color w:val="000000" w:themeColor="text1"/>
                <w:sz w:val="28"/>
                <w:szCs w:val="28"/>
              </w:rPr>
            </w:pPr>
            <w:bookmarkStart w:id="332" w:name="_Toc499043799"/>
            <w:bookmarkStart w:id="333" w:name="_Toc499543446"/>
            <w:bookmarkStart w:id="334" w:name="_Toc499627758"/>
            <w:r w:rsidRPr="006E21BD">
              <w:rPr>
                <w:rFonts w:hAnsi="標楷體"/>
                <w:color w:val="000000" w:themeColor="text1"/>
                <w:sz w:val="28"/>
                <w:szCs w:val="28"/>
              </w:rPr>
              <w:lastRenderedPageBreak/>
              <w:t>相關報導</w:t>
            </w:r>
            <w:bookmarkEnd w:id="332"/>
            <w:bookmarkEnd w:id="333"/>
            <w:bookmarkEnd w:id="334"/>
          </w:p>
        </w:tc>
        <w:tc>
          <w:tcPr>
            <w:tcW w:w="2691" w:type="dxa"/>
          </w:tcPr>
          <w:p w:rsidR="00D0393B" w:rsidRPr="006E21BD" w:rsidRDefault="00D0393B" w:rsidP="00860903">
            <w:pPr>
              <w:pStyle w:val="afd"/>
              <w:numPr>
                <w:ilvl w:val="0"/>
                <w:numId w:val="131"/>
              </w:numPr>
              <w:spacing w:line="320" w:lineRule="exact"/>
              <w:ind w:leftChars="0"/>
              <w:rPr>
                <w:rFonts w:hAnsi="標楷體"/>
                <w:color w:val="000000" w:themeColor="text1"/>
                <w:sz w:val="28"/>
                <w:szCs w:val="28"/>
              </w:rPr>
            </w:pPr>
            <w:r w:rsidRPr="006E21BD">
              <w:rPr>
                <w:rFonts w:hAnsi="標楷體"/>
                <w:color w:val="000000" w:themeColor="text1"/>
                <w:sz w:val="28"/>
                <w:szCs w:val="28"/>
              </w:rPr>
              <w:t>106.10.8（蘋果即時）：日月潭纜車疑因山谷瞬間陣風超過4級風，纜車自動啟動安全機制停擺。</w:t>
            </w:r>
          </w:p>
          <w:p w:rsidR="00D0393B" w:rsidRPr="006E21BD" w:rsidRDefault="00D0393B" w:rsidP="00860903">
            <w:pPr>
              <w:pStyle w:val="afd"/>
              <w:numPr>
                <w:ilvl w:val="0"/>
                <w:numId w:val="131"/>
              </w:numPr>
              <w:spacing w:line="320" w:lineRule="exact"/>
              <w:ind w:leftChars="0"/>
              <w:rPr>
                <w:rFonts w:hAnsi="標楷體"/>
                <w:color w:val="000000" w:themeColor="text1"/>
                <w:sz w:val="28"/>
                <w:szCs w:val="28"/>
              </w:rPr>
            </w:pPr>
            <w:r w:rsidRPr="006E21BD">
              <w:rPr>
                <w:rFonts w:hAnsi="標楷體"/>
                <w:color w:val="000000" w:themeColor="text1"/>
                <w:sz w:val="28"/>
                <w:szCs w:val="28"/>
              </w:rPr>
              <w:t>104.2.28（自由時報）：連假首日，日月潭纜車卻發生跳電停擺的烏龍事件。</w:t>
            </w:r>
          </w:p>
        </w:tc>
        <w:tc>
          <w:tcPr>
            <w:tcW w:w="2691" w:type="dxa"/>
          </w:tcPr>
          <w:p w:rsidR="00D0393B" w:rsidRPr="006E21BD" w:rsidRDefault="00D0393B" w:rsidP="00AE5925">
            <w:pPr>
              <w:spacing w:line="320" w:lineRule="exact"/>
              <w:rPr>
                <w:rFonts w:hAnsi="標楷體"/>
                <w:color w:val="000000" w:themeColor="text1"/>
                <w:sz w:val="28"/>
                <w:szCs w:val="28"/>
              </w:rPr>
            </w:pPr>
            <w:r w:rsidRPr="006E21BD">
              <w:rPr>
                <w:rFonts w:hAnsi="標楷體"/>
                <w:color w:val="000000" w:themeColor="text1"/>
                <w:sz w:val="28"/>
                <w:szCs w:val="28"/>
              </w:rPr>
              <w:t>無相關報導。</w:t>
            </w:r>
          </w:p>
        </w:tc>
        <w:tc>
          <w:tcPr>
            <w:tcW w:w="3123" w:type="dxa"/>
          </w:tcPr>
          <w:p w:rsidR="00D0393B" w:rsidRPr="006E21BD" w:rsidRDefault="00D0393B" w:rsidP="00AE5925">
            <w:pPr>
              <w:spacing w:line="320" w:lineRule="exact"/>
              <w:rPr>
                <w:rFonts w:hAnsi="標楷體"/>
                <w:color w:val="000000" w:themeColor="text1"/>
                <w:sz w:val="28"/>
                <w:szCs w:val="28"/>
              </w:rPr>
            </w:pPr>
            <w:r w:rsidRPr="006E21BD">
              <w:rPr>
                <w:rFonts w:hAnsi="標楷體"/>
                <w:color w:val="000000" w:themeColor="text1"/>
                <w:sz w:val="28"/>
                <w:szCs w:val="28"/>
              </w:rPr>
              <w:t>無相關報導。</w:t>
            </w:r>
          </w:p>
        </w:tc>
      </w:tr>
    </w:tbl>
    <w:p w:rsidR="00D0393B" w:rsidRPr="006E21BD" w:rsidRDefault="00D0393B" w:rsidP="00D0393B">
      <w:pPr>
        <w:pStyle w:val="3"/>
        <w:numPr>
          <w:ilvl w:val="0"/>
          <w:numId w:val="0"/>
        </w:numPr>
        <w:snapToGrid w:val="0"/>
        <w:ind w:left="1275" w:hangingChars="490" w:hanging="1275"/>
        <w:rPr>
          <w:rFonts w:hAnsi="標楷體"/>
          <w:color w:val="000000" w:themeColor="text1"/>
          <w:sz w:val="24"/>
          <w:szCs w:val="24"/>
        </w:rPr>
      </w:pPr>
      <w:bookmarkStart w:id="335" w:name="_Toc499043800"/>
      <w:bookmarkStart w:id="336" w:name="_Toc499543447"/>
      <w:bookmarkStart w:id="337" w:name="_Toc499627759"/>
      <w:r w:rsidRPr="006E21BD">
        <w:rPr>
          <w:rFonts w:hAnsi="標楷體"/>
          <w:color w:val="000000" w:themeColor="text1"/>
          <w:sz w:val="24"/>
          <w:szCs w:val="24"/>
        </w:rPr>
        <w:t>資料來源：日月潭纜車、烏來空中纜車、晴空纜車等遊樂園區網頁資料、觀光局查復資料、履勘紀錄</w:t>
      </w:r>
      <w:r w:rsidRPr="006E21BD">
        <w:rPr>
          <w:rFonts w:hAnsi="標楷體" w:hint="eastAsia"/>
          <w:color w:val="000000" w:themeColor="text1"/>
          <w:sz w:val="24"/>
          <w:szCs w:val="24"/>
        </w:rPr>
        <w:t>（含所拍攝照片）</w:t>
      </w:r>
      <w:r w:rsidRPr="006E21BD">
        <w:rPr>
          <w:rFonts w:hAnsi="標楷體"/>
          <w:color w:val="000000" w:themeColor="text1"/>
          <w:sz w:val="24"/>
          <w:szCs w:val="24"/>
        </w:rPr>
        <w:t>、座談會交通部補充資料。</w:t>
      </w:r>
      <w:bookmarkEnd w:id="335"/>
      <w:bookmarkEnd w:id="336"/>
      <w:bookmarkEnd w:id="337"/>
    </w:p>
    <w:p w:rsidR="00D0393B" w:rsidRPr="006E21BD" w:rsidRDefault="00D0393B" w:rsidP="00DA51FE">
      <w:pPr>
        <w:pStyle w:val="3"/>
        <w:rPr>
          <w:rFonts w:hAnsi="標楷體"/>
          <w:color w:val="000000" w:themeColor="text1"/>
        </w:rPr>
      </w:pPr>
      <w:bookmarkStart w:id="338" w:name="_Toc499043801"/>
      <w:bookmarkStart w:id="339" w:name="_Toc499543448"/>
      <w:bookmarkStart w:id="340" w:name="_Toc499627760"/>
      <w:r w:rsidRPr="006E21BD">
        <w:rPr>
          <w:rFonts w:hAnsi="標楷體" w:hint="eastAsia"/>
          <w:color w:val="000000" w:themeColor="text1"/>
        </w:rPr>
        <w:t>因纜車設置於制高點，纜索與</w:t>
      </w:r>
      <w:r w:rsidR="004666C2" w:rsidRPr="006E21BD">
        <w:rPr>
          <w:rFonts w:hAnsi="標楷體" w:hint="eastAsia"/>
          <w:color w:val="000000" w:themeColor="text1"/>
        </w:rPr>
        <w:t>車廂</w:t>
      </w:r>
      <w:r w:rsidRPr="006E21BD">
        <w:rPr>
          <w:rFonts w:hAnsi="標楷體" w:hint="eastAsia"/>
          <w:color w:val="000000" w:themeColor="text1"/>
        </w:rPr>
        <w:t>長期使用與受強風、地震及雷雨或是承載量管控，均對纜車系統</w:t>
      </w:r>
      <w:r w:rsidR="004E253B" w:rsidRPr="006E21BD">
        <w:rPr>
          <w:rFonts w:hAnsi="標楷體" w:hint="eastAsia"/>
          <w:color w:val="000000" w:themeColor="text1"/>
        </w:rPr>
        <w:t>之</w:t>
      </w:r>
      <w:r w:rsidRPr="006E21BD">
        <w:rPr>
          <w:rFonts w:hAnsi="標楷體" w:hint="eastAsia"/>
          <w:color w:val="000000" w:themeColor="text1"/>
        </w:rPr>
        <w:t>安全</w:t>
      </w:r>
      <w:r w:rsidR="004E253B" w:rsidRPr="006E21BD">
        <w:rPr>
          <w:rFonts w:hAnsi="標楷體" w:hint="eastAsia"/>
          <w:color w:val="000000" w:themeColor="text1"/>
        </w:rPr>
        <w:t>有所影響</w:t>
      </w:r>
      <w:r w:rsidRPr="006E21BD">
        <w:rPr>
          <w:rFonts w:hAnsi="標楷體" w:hint="eastAsia"/>
          <w:color w:val="000000" w:themeColor="text1"/>
        </w:rPr>
        <w:t>，可能造成意外事故風</w:t>
      </w:r>
      <w:r w:rsidR="00036175" w:rsidRPr="006E21BD">
        <w:rPr>
          <w:rFonts w:hAnsi="標楷體" w:hint="eastAsia"/>
          <w:color w:val="000000" w:themeColor="text1"/>
        </w:rPr>
        <w:t>險亦高，故相關業者針對纜車之營運與管理不遺餘力，以確保遊憩安全。</w:t>
      </w:r>
      <w:r w:rsidRPr="006E21BD">
        <w:rPr>
          <w:rFonts w:hAnsi="標楷體" w:hint="eastAsia"/>
          <w:color w:val="000000" w:themeColor="text1"/>
        </w:rPr>
        <w:t>本案實地履勘3</w:t>
      </w:r>
      <w:r w:rsidR="00036175" w:rsidRPr="006E21BD">
        <w:rPr>
          <w:rFonts w:hAnsi="標楷體" w:hint="eastAsia"/>
          <w:color w:val="000000" w:themeColor="text1"/>
        </w:rPr>
        <w:t>座園區並搭乘纜車，同時觀察相關預警與防制措施。</w:t>
      </w:r>
      <w:r w:rsidRPr="006E21BD">
        <w:rPr>
          <w:rFonts w:hAnsi="標楷體" w:hint="eastAsia"/>
          <w:color w:val="000000" w:themeColor="text1"/>
          <w:kern w:val="0"/>
        </w:rPr>
        <w:t>各纜車隨設置時間、運</w:t>
      </w:r>
      <w:r w:rsidR="00036175" w:rsidRPr="006E21BD">
        <w:rPr>
          <w:rFonts w:hAnsi="標楷體" w:hint="eastAsia"/>
          <w:color w:val="000000" w:themeColor="text1"/>
          <w:kern w:val="0"/>
        </w:rPr>
        <w:t>送距離、設置位置等各有差異，其安全機制如上表所載。</w:t>
      </w:r>
      <w:r w:rsidRPr="006E21BD">
        <w:rPr>
          <w:rFonts w:hAnsi="標楷體" w:hint="eastAsia"/>
          <w:color w:val="000000" w:themeColor="text1"/>
          <w:kern w:val="0"/>
        </w:rPr>
        <w:t>其中九族文化村日月潭纜車設置之安全機制特點為</w:t>
      </w:r>
      <w:r w:rsidRPr="006E21BD">
        <w:rPr>
          <w:rFonts w:hAnsi="標楷體" w:hint="eastAsia"/>
          <w:color w:val="000000" w:themeColor="text1"/>
        </w:rPr>
        <w:t>與中央氣象局合作，工作人員設有賴</w:t>
      </w:r>
      <w:r w:rsidR="00036175" w:rsidRPr="006E21BD">
        <w:rPr>
          <w:rFonts w:hAnsi="標楷體" w:hint="eastAsia"/>
          <w:color w:val="000000" w:themeColor="text1"/>
        </w:rPr>
        <w:t>（line）</w:t>
      </w:r>
      <w:r w:rsidRPr="006E21BD">
        <w:rPr>
          <w:rFonts w:hAnsi="標楷體" w:hint="eastAsia"/>
          <w:color w:val="000000" w:themeColor="text1"/>
        </w:rPr>
        <w:t>通訊軟體九族通報系統群組，倘有雷雨、颱風傳至</w:t>
      </w:r>
      <w:r w:rsidRPr="006E21BD">
        <w:rPr>
          <w:rFonts w:hAnsi="標楷體" w:hint="eastAsia"/>
          <w:color w:val="000000" w:themeColor="text1"/>
        </w:rPr>
        <w:lastRenderedPageBreak/>
        <w:t>手機，可在第一時間確實掌握與發布、另設有驅動站防撞系統，可控制纜車間距與與障礙偵錯等，在安全管理上，包含設有自有動力救援車、過伸檢查裝置、過速度輸出裝置、脫索檢查裝置、緊急停止裝置、不完全握索檢查裝置、車廂門開關檢測裝置、車廂間隔控制裝置、風速計、速度計、防雷擊、保安通信設備、避雷計和接地網、航空警示燈等</w:t>
      </w:r>
      <w:r w:rsidR="005072FB" w:rsidRPr="006E21BD">
        <w:rPr>
          <w:rFonts w:hAnsi="標楷體" w:hint="eastAsia"/>
          <w:color w:val="000000" w:themeColor="text1"/>
        </w:rPr>
        <w:t>。</w:t>
      </w:r>
      <w:r w:rsidRPr="006E21BD">
        <w:rPr>
          <w:rFonts w:hAnsi="標楷體" w:hint="eastAsia"/>
          <w:color w:val="000000" w:themeColor="text1"/>
        </w:rPr>
        <w:t>雲仙樂園則因運送距離短</w:t>
      </w:r>
      <w:r w:rsidR="005072FB" w:rsidRPr="006E21BD">
        <w:rPr>
          <w:rFonts w:hAnsi="標楷體" w:hint="eastAsia"/>
          <w:color w:val="000000" w:themeColor="text1"/>
        </w:rPr>
        <w:t>，</w:t>
      </w:r>
      <w:r w:rsidRPr="006E21BD">
        <w:rPr>
          <w:rFonts w:hAnsi="標楷體" w:hint="eastAsia"/>
          <w:color w:val="000000" w:themeColor="text1"/>
        </w:rPr>
        <w:t>採目視方式，</w:t>
      </w:r>
      <w:r w:rsidRPr="006E21BD">
        <w:rPr>
          <w:rFonts w:hAnsi="標楷體" w:hint="eastAsia"/>
          <w:color w:val="000000" w:themeColor="text1"/>
          <w:szCs w:val="32"/>
        </w:rPr>
        <w:t>纜車遇停電狀況，有預備動力，3-5分鐘內</w:t>
      </w:r>
      <w:r w:rsidR="005072FB" w:rsidRPr="006E21BD">
        <w:rPr>
          <w:rFonts w:hAnsi="標楷體" w:hint="eastAsia"/>
          <w:color w:val="000000" w:themeColor="text1"/>
          <w:szCs w:val="32"/>
        </w:rPr>
        <w:t>即可</w:t>
      </w:r>
      <w:r w:rsidRPr="006E21BD">
        <w:rPr>
          <w:rFonts w:hAnsi="標楷體" w:hint="eastAsia"/>
          <w:color w:val="000000" w:themeColor="text1"/>
          <w:szCs w:val="32"/>
        </w:rPr>
        <w:t>復駛，</w:t>
      </w:r>
      <w:r w:rsidR="004666C2" w:rsidRPr="006E21BD">
        <w:rPr>
          <w:rFonts w:hAnsi="標楷體" w:hint="eastAsia"/>
          <w:color w:val="000000" w:themeColor="text1"/>
          <w:szCs w:val="32"/>
        </w:rPr>
        <w:t>車廂</w:t>
      </w:r>
      <w:r w:rsidRPr="006E21BD">
        <w:rPr>
          <w:rFonts w:hAnsi="標楷體" w:hint="eastAsia"/>
          <w:color w:val="000000" w:themeColor="text1"/>
          <w:szCs w:val="32"/>
        </w:rPr>
        <w:t>內配有無線電對講機。另纜車有2條鋼索</w:t>
      </w:r>
      <w:r w:rsidR="005072FB" w:rsidRPr="006E21BD">
        <w:rPr>
          <w:rFonts w:hAnsi="標楷體" w:hint="eastAsia"/>
          <w:color w:val="000000" w:themeColor="text1"/>
          <w:szCs w:val="32"/>
        </w:rPr>
        <w:t>以防其中1條折裂</w:t>
      </w:r>
      <w:r w:rsidRPr="006E21BD">
        <w:rPr>
          <w:rFonts w:hAnsi="標楷體" w:hint="eastAsia"/>
          <w:color w:val="000000" w:themeColor="text1"/>
          <w:szCs w:val="32"/>
        </w:rPr>
        <w:t>，</w:t>
      </w:r>
      <w:r w:rsidR="004666C2" w:rsidRPr="006E21BD">
        <w:rPr>
          <w:rFonts w:hAnsi="標楷體" w:hint="eastAsia"/>
          <w:color w:val="000000" w:themeColor="text1"/>
          <w:szCs w:val="32"/>
        </w:rPr>
        <w:t>車廂</w:t>
      </w:r>
      <w:r w:rsidRPr="006E21BD">
        <w:rPr>
          <w:rFonts w:hAnsi="標楷體" w:hint="eastAsia"/>
          <w:color w:val="000000" w:themeColor="text1"/>
          <w:szCs w:val="32"/>
        </w:rPr>
        <w:t>有緩降裝置可安全輸送遊客，在演習均有演練。</w:t>
      </w:r>
      <w:r w:rsidR="00DA51FE" w:rsidRPr="006E21BD">
        <w:rPr>
          <w:rFonts w:hAnsi="標楷體" w:hint="eastAsia"/>
          <w:color w:val="000000" w:themeColor="text1"/>
          <w:szCs w:val="32"/>
        </w:rPr>
        <w:t>由於空中纜車非自動控制而是用人監督管制，故</w:t>
      </w:r>
      <w:r w:rsidR="005072FB" w:rsidRPr="006E21BD">
        <w:rPr>
          <w:rFonts w:hAnsi="標楷體" w:hint="eastAsia"/>
          <w:color w:val="000000" w:themeColor="text1"/>
          <w:szCs w:val="32"/>
        </w:rPr>
        <w:t>對</w:t>
      </w:r>
      <w:r w:rsidR="00DA51FE" w:rsidRPr="006E21BD">
        <w:rPr>
          <w:rFonts w:hAnsi="標楷體" w:hint="eastAsia"/>
          <w:color w:val="000000" w:themeColor="text1"/>
          <w:szCs w:val="32"/>
        </w:rPr>
        <w:t>雷擊與風速</w:t>
      </w:r>
      <w:r w:rsidR="005072FB" w:rsidRPr="006E21BD">
        <w:rPr>
          <w:rFonts w:hAnsi="標楷體" w:hint="eastAsia"/>
          <w:color w:val="000000" w:themeColor="text1"/>
          <w:szCs w:val="32"/>
        </w:rPr>
        <w:t>可立即反應</w:t>
      </w:r>
      <w:r w:rsidR="00DA51FE" w:rsidRPr="006E21BD">
        <w:rPr>
          <w:rFonts w:hAnsi="標楷體" w:hint="eastAsia"/>
          <w:color w:val="000000" w:themeColor="text1"/>
          <w:szCs w:val="32"/>
        </w:rPr>
        <w:t>，空中纜車由專人管理、維護、操作</w:t>
      </w:r>
      <w:r w:rsidR="005072FB" w:rsidRPr="006E21BD">
        <w:rPr>
          <w:rFonts w:hAnsi="標楷體" w:hint="eastAsia"/>
          <w:color w:val="000000" w:themeColor="text1"/>
          <w:szCs w:val="32"/>
        </w:rPr>
        <w:t>，且</w:t>
      </w:r>
      <w:r w:rsidR="00DA51FE" w:rsidRPr="006E21BD">
        <w:rPr>
          <w:rFonts w:hAnsi="標楷體" w:hint="eastAsia"/>
          <w:color w:val="000000" w:themeColor="text1"/>
          <w:szCs w:val="32"/>
        </w:rPr>
        <w:t>依有關規定辦理專業性檢查及紀錄、空中纜車每半年檢查1次、纜車內均配置無線電緊急對講機，可與站台聯繫</w:t>
      </w:r>
      <w:r w:rsidR="005072FB" w:rsidRPr="006E21BD">
        <w:rPr>
          <w:rFonts w:hAnsi="標楷體" w:hint="eastAsia"/>
          <w:color w:val="000000" w:themeColor="text1"/>
        </w:rPr>
        <w:t>。</w:t>
      </w:r>
      <w:r w:rsidR="00DA51FE" w:rsidRPr="006E21BD">
        <w:rPr>
          <w:rFonts w:hAnsi="標楷體" w:hint="eastAsia"/>
          <w:color w:val="000000" w:themeColor="text1"/>
          <w:szCs w:val="32"/>
        </w:rPr>
        <w:t>遠雄海洋世界之晴空纜車，其電力供應系統共有三套、纜車驅動</w:t>
      </w:r>
      <w:r w:rsidR="00BE26CC" w:rsidRPr="006E21BD">
        <w:rPr>
          <w:rFonts w:hAnsi="標楷體" w:hint="eastAsia"/>
          <w:color w:val="000000" w:themeColor="text1"/>
          <w:szCs w:val="32"/>
        </w:rPr>
        <w:t>系統共兩套，正常由直流主系統馬達驅動，故障時由備援柴油引擎驅動；另有</w:t>
      </w:r>
      <w:r w:rsidR="00DA51FE" w:rsidRPr="006E21BD">
        <w:rPr>
          <w:rFonts w:hAnsi="標楷體" w:hint="eastAsia"/>
          <w:color w:val="000000" w:themeColor="text1"/>
          <w:szCs w:val="32"/>
        </w:rPr>
        <w:t>自動檢查控制纜索張力、過速度輸出裝置、過負荷檢查裝置、</w:t>
      </w:r>
      <w:r w:rsidR="00DA51FE" w:rsidRPr="006E21BD">
        <w:rPr>
          <w:rFonts w:hAnsi="標楷體" w:hint="eastAsia"/>
          <w:color w:val="000000" w:themeColor="text1"/>
          <w:szCs w:val="32"/>
        </w:rPr>
        <w:tab/>
        <w:t>脫索檢查裝置、緊急停止裝置、</w:t>
      </w:r>
      <w:r w:rsidR="004666C2" w:rsidRPr="006E21BD">
        <w:rPr>
          <w:rFonts w:hAnsi="標楷體" w:hint="eastAsia"/>
          <w:color w:val="000000" w:themeColor="text1"/>
          <w:szCs w:val="32"/>
        </w:rPr>
        <w:t>車廂</w:t>
      </w:r>
      <w:r w:rsidR="00DA51FE" w:rsidRPr="006E21BD">
        <w:rPr>
          <w:rFonts w:hAnsi="標楷體" w:hint="eastAsia"/>
          <w:color w:val="000000" w:themeColor="text1"/>
          <w:szCs w:val="32"/>
        </w:rPr>
        <w:t>進站時，每</w:t>
      </w:r>
      <w:r w:rsidR="004666C2" w:rsidRPr="006E21BD">
        <w:rPr>
          <w:rFonts w:hAnsi="標楷體" w:hint="eastAsia"/>
          <w:color w:val="000000" w:themeColor="text1"/>
          <w:szCs w:val="32"/>
        </w:rPr>
        <w:t>車廂</w:t>
      </w:r>
      <w:r w:rsidR="00DA51FE" w:rsidRPr="006E21BD">
        <w:rPr>
          <w:rFonts w:hAnsi="標楷體" w:hint="eastAsia"/>
          <w:color w:val="000000" w:themeColor="text1"/>
          <w:szCs w:val="32"/>
        </w:rPr>
        <w:t>均會偵測握索壓力值、車廂門開關檢測裝置、</w:t>
      </w:r>
      <w:r w:rsidR="00DA51FE" w:rsidRPr="006E21BD">
        <w:rPr>
          <w:rFonts w:hAnsi="標楷體" w:hint="eastAsia"/>
          <w:color w:val="000000" w:themeColor="text1"/>
          <w:szCs w:val="32"/>
        </w:rPr>
        <w:tab/>
        <w:t>車廂間隔控制裝置、風速計超過系統安全運轉值會發生警報暫停停機，雷擊則參考中央氣象局即時雷擊預報，進行預警性停機、每個塔柱皆接地網、纜索異常無法划動時，則啟動人工救援模式</w:t>
      </w:r>
      <w:r w:rsidR="00BE26CC" w:rsidRPr="006E21BD">
        <w:rPr>
          <w:rFonts w:hAnsi="標楷體" w:hint="eastAsia"/>
          <w:color w:val="000000" w:themeColor="text1"/>
          <w:szCs w:val="32"/>
        </w:rPr>
        <w:t>。</w:t>
      </w:r>
      <w:r w:rsidR="00DA51FE" w:rsidRPr="006E21BD">
        <w:rPr>
          <w:rFonts w:hAnsi="標楷體" w:hint="eastAsia"/>
          <w:color w:val="000000" w:themeColor="text1"/>
          <w:szCs w:val="32"/>
        </w:rPr>
        <w:t>105-106年和花蓮消防局合作購買4套歐洲進口纜車救援用垂降設備，每年均有作救援教育訓練</w:t>
      </w:r>
      <w:r w:rsidR="00BE26CC" w:rsidRPr="006E21BD">
        <w:rPr>
          <w:rFonts w:hAnsi="標楷體" w:hint="eastAsia"/>
          <w:color w:val="000000" w:themeColor="text1"/>
          <w:szCs w:val="32"/>
        </w:rPr>
        <w:t>。據</w:t>
      </w:r>
      <w:r w:rsidRPr="006E21BD">
        <w:rPr>
          <w:rFonts w:hAnsi="標楷體" w:hint="eastAsia"/>
          <w:color w:val="000000" w:themeColor="text1"/>
          <w:szCs w:val="32"/>
        </w:rPr>
        <w:t>上所示，各遊樂園業者對其纜車設置之安全管理均依原廠設置及法令規範辦理，但由於纜車使用頻繁及搭載遊</w:t>
      </w:r>
      <w:r w:rsidRPr="006E21BD">
        <w:rPr>
          <w:rFonts w:hAnsi="標楷體" w:hint="eastAsia"/>
          <w:color w:val="000000" w:themeColor="text1"/>
          <w:szCs w:val="32"/>
        </w:rPr>
        <w:lastRenderedPageBreak/>
        <w:t>客，</w:t>
      </w:r>
      <w:r w:rsidR="00BE26CC" w:rsidRPr="006E21BD">
        <w:rPr>
          <w:rFonts w:hAnsi="標楷體" w:hint="eastAsia"/>
          <w:color w:val="000000" w:themeColor="text1"/>
          <w:szCs w:val="32"/>
        </w:rPr>
        <w:t>其安全維護</w:t>
      </w:r>
      <w:r w:rsidRPr="006E21BD">
        <w:rPr>
          <w:rFonts w:hAnsi="標楷體" w:hint="eastAsia"/>
          <w:color w:val="000000" w:themeColor="text1"/>
          <w:szCs w:val="32"/>
        </w:rPr>
        <w:t>尤顯重要，</w:t>
      </w:r>
      <w:r w:rsidRPr="006E21BD">
        <w:rPr>
          <w:rFonts w:hAnsi="標楷體" w:hint="eastAsia"/>
          <w:color w:val="000000" w:themeColor="text1"/>
        </w:rPr>
        <w:t>對於環境風險因子</w:t>
      </w:r>
      <w:r w:rsidR="00BE26CC" w:rsidRPr="006E21BD">
        <w:rPr>
          <w:rFonts w:hAnsi="標楷體" w:hint="eastAsia"/>
          <w:color w:val="000000" w:themeColor="text1"/>
        </w:rPr>
        <w:t>應</w:t>
      </w:r>
      <w:r w:rsidRPr="006E21BD">
        <w:rPr>
          <w:rFonts w:hAnsi="標楷體" w:hint="eastAsia"/>
          <w:color w:val="000000" w:themeColor="text1"/>
        </w:rPr>
        <w:t>即時掌握，始可及時管制搭乘，並應持續加強纜車維護與管理及員工教育訓練，以降低危害風險發生，達到事前防範之目的。</w:t>
      </w:r>
      <w:bookmarkEnd w:id="338"/>
      <w:bookmarkEnd w:id="339"/>
      <w:bookmarkEnd w:id="340"/>
    </w:p>
    <w:p w:rsidR="00D0393B" w:rsidRPr="006E21BD" w:rsidRDefault="00D0393B" w:rsidP="00D0393B">
      <w:pPr>
        <w:pStyle w:val="3"/>
        <w:numPr>
          <w:ilvl w:val="2"/>
          <w:numId w:val="1"/>
        </w:numPr>
        <w:rPr>
          <w:rFonts w:hAnsi="標楷體"/>
          <w:color w:val="000000" w:themeColor="text1"/>
        </w:rPr>
      </w:pPr>
      <w:bookmarkStart w:id="341" w:name="_Toc499043802"/>
      <w:bookmarkStart w:id="342" w:name="_Toc499543449"/>
      <w:bookmarkStart w:id="343" w:name="_Toc499627761"/>
      <w:r w:rsidRPr="006E21BD">
        <w:rPr>
          <w:rFonts w:hAnsi="標楷體" w:hint="eastAsia"/>
          <w:color w:val="000000" w:themeColor="text1"/>
        </w:rPr>
        <w:t>主管機關對於纜車安全之要求管理，經交通部與內政部分別表示略以：</w:t>
      </w:r>
      <w:bookmarkEnd w:id="341"/>
      <w:bookmarkEnd w:id="342"/>
      <w:bookmarkEnd w:id="343"/>
    </w:p>
    <w:p w:rsidR="00D0393B" w:rsidRPr="006E21BD" w:rsidRDefault="00D0393B" w:rsidP="00135DB4">
      <w:pPr>
        <w:pStyle w:val="4"/>
        <w:numPr>
          <w:ilvl w:val="3"/>
          <w:numId w:val="1"/>
        </w:numPr>
        <w:rPr>
          <w:rFonts w:hAnsi="標楷體"/>
          <w:color w:val="000000" w:themeColor="text1"/>
        </w:rPr>
      </w:pPr>
      <w:r w:rsidRPr="006E21BD">
        <w:rPr>
          <w:rFonts w:hAnsi="標楷體" w:hint="eastAsia"/>
          <w:color w:val="000000" w:themeColor="text1"/>
        </w:rPr>
        <w:t>交通部依據空中纜車興建營運注意事項(97年4月1日修正公布</w:t>
      </w:r>
      <w:r w:rsidR="00BE26CC" w:rsidRPr="006E21BD">
        <w:rPr>
          <w:rFonts w:hAnsi="標楷體" w:hint="eastAsia"/>
          <w:color w:val="000000" w:themeColor="text1"/>
        </w:rPr>
        <w:t>，下稱纜車注意事項</w:t>
      </w:r>
      <w:r w:rsidRPr="006E21BD">
        <w:rPr>
          <w:rFonts w:hAnsi="標楷體" w:hint="eastAsia"/>
          <w:color w:val="000000" w:themeColor="text1"/>
        </w:rPr>
        <w:t>)，定位於交通運具。業管纜車：貓空、烏來、日月潭纜車。觀光局及地方政府於年度督導考核及檢查時，要求業者增加該遊樂設施風險管理，引進最新偵測設備，隨時監控強風、地震及雷雨影響，並定期辦理緊急救難演練。</w:t>
      </w:r>
    </w:p>
    <w:p w:rsidR="00D0393B" w:rsidRPr="006E21BD" w:rsidRDefault="00D0393B" w:rsidP="00135DB4">
      <w:pPr>
        <w:pStyle w:val="4"/>
        <w:numPr>
          <w:ilvl w:val="3"/>
          <w:numId w:val="1"/>
        </w:numPr>
        <w:rPr>
          <w:rFonts w:hAnsi="標楷體"/>
          <w:color w:val="000000" w:themeColor="text1"/>
        </w:rPr>
      </w:pPr>
      <w:r w:rsidRPr="006E21BD">
        <w:rPr>
          <w:rFonts w:hAnsi="標楷體" w:hint="eastAsia"/>
          <w:color w:val="000000" w:themeColor="text1"/>
        </w:rPr>
        <w:t>內政部依據機械遊樂設施設置及檢查管理辦法，定位為機械遊樂設施。業管纜車：九族文化村纜車、遠雄海洋公園空中纜車。</w:t>
      </w:r>
    </w:p>
    <w:p w:rsidR="00D0393B" w:rsidRPr="006E21BD" w:rsidRDefault="00D0393B" w:rsidP="00D0393B">
      <w:pPr>
        <w:pStyle w:val="3"/>
        <w:numPr>
          <w:ilvl w:val="2"/>
          <w:numId w:val="1"/>
        </w:numPr>
        <w:rPr>
          <w:rFonts w:hAnsi="標楷體"/>
          <w:color w:val="000000" w:themeColor="text1"/>
        </w:rPr>
      </w:pPr>
      <w:bookmarkStart w:id="344" w:name="_Toc499043803"/>
      <w:bookmarkStart w:id="345" w:name="_Toc499543450"/>
      <w:bookmarkStart w:id="346" w:name="_Toc499627762"/>
      <w:r w:rsidRPr="006E21BD">
        <w:rPr>
          <w:rFonts w:hAnsi="標楷體" w:hint="eastAsia"/>
          <w:color w:val="000000" w:themeColor="text1"/>
        </w:rPr>
        <w:t>惟參照現行管理法規，交通部於97年4月1日訂頒</w:t>
      </w:r>
      <w:r w:rsidR="00BE26CC" w:rsidRPr="006E21BD">
        <w:rPr>
          <w:rFonts w:hAnsi="標楷體" w:hint="eastAsia"/>
          <w:color w:val="000000" w:themeColor="text1"/>
        </w:rPr>
        <w:t>纜車注意事項</w:t>
      </w:r>
      <w:r w:rsidR="00EC29F8" w:rsidRPr="006E21BD">
        <w:rPr>
          <w:rFonts w:hAnsi="標楷體" w:hint="eastAsia"/>
          <w:color w:val="000000" w:themeColor="text1"/>
        </w:rPr>
        <w:t>，其主管機關為</w:t>
      </w:r>
      <w:r w:rsidRPr="006E21BD">
        <w:rPr>
          <w:rFonts w:hAnsi="標楷體" w:hint="eastAsia"/>
          <w:color w:val="000000" w:themeColor="text1"/>
        </w:rPr>
        <w:t>空中纜車所在之直轄市、縣（市）政府</w:t>
      </w:r>
      <w:r w:rsidR="00BE26CC" w:rsidRPr="006E21BD">
        <w:rPr>
          <w:rFonts w:hAnsi="標楷體" w:hint="eastAsia"/>
          <w:color w:val="000000" w:themeColor="text1"/>
        </w:rPr>
        <w:t>；</w:t>
      </w:r>
      <w:r w:rsidRPr="006E21BD">
        <w:rPr>
          <w:rFonts w:hAnsi="標楷體" w:hint="eastAsia"/>
          <w:color w:val="000000" w:themeColor="text1"/>
        </w:rPr>
        <w:t>空中纜車則</w:t>
      </w:r>
      <w:r w:rsidR="00EC29F8" w:rsidRPr="006E21BD">
        <w:rPr>
          <w:rFonts w:hAnsi="標楷體" w:hint="eastAsia"/>
          <w:color w:val="000000" w:themeColor="text1"/>
        </w:rPr>
        <w:t>指</w:t>
      </w:r>
      <w:r w:rsidRPr="006E21BD">
        <w:rPr>
          <w:rFonts w:hAnsi="標楷體" w:hint="eastAsia"/>
          <w:color w:val="000000" w:themeColor="text1"/>
        </w:rPr>
        <w:t>利用纜索懸吊並推進封閉式車廂，往返行駛於固定路徑，用以運送特定地點及其鄰近地區乘客之運輸設施</w:t>
      </w:r>
      <w:r w:rsidR="00BE26CC" w:rsidRPr="006E21BD">
        <w:rPr>
          <w:rFonts w:hAnsi="標楷體" w:hint="eastAsia"/>
          <w:color w:val="000000" w:themeColor="text1"/>
        </w:rPr>
        <w:t>，</w:t>
      </w:r>
      <w:r w:rsidRPr="006E21BD">
        <w:rPr>
          <w:rFonts w:hAnsi="標楷體" w:hint="eastAsia"/>
          <w:color w:val="000000" w:themeColor="text1"/>
        </w:rPr>
        <w:t>但不包括「機械遊樂設施設置及檢查管理辦法」第2條第1項第3款所規定之纜車。其授權地方</w:t>
      </w:r>
      <w:r w:rsidR="000C3135" w:rsidRPr="006E21BD">
        <w:rPr>
          <w:rFonts w:hAnsi="標楷體" w:hint="eastAsia"/>
          <w:color w:val="000000" w:themeColor="text1"/>
        </w:rPr>
        <w:t>辦理</w:t>
      </w:r>
      <w:r w:rsidRPr="006E21BD">
        <w:rPr>
          <w:rFonts w:hAnsi="標楷體" w:hint="eastAsia"/>
          <w:color w:val="000000" w:themeColor="text1"/>
        </w:rPr>
        <w:t>有關空中纜車規劃興建、履勘作業、經營管理、乘客安全及監督檢查等相關事項，</w:t>
      </w:r>
      <w:r w:rsidR="000C3135" w:rsidRPr="006E21BD">
        <w:rPr>
          <w:rFonts w:hAnsi="標楷體" w:hint="eastAsia"/>
          <w:color w:val="000000" w:themeColor="text1"/>
        </w:rPr>
        <w:t>並得參考該</w:t>
      </w:r>
      <w:r w:rsidRPr="006E21BD">
        <w:rPr>
          <w:rFonts w:hAnsi="標楷體" w:hint="eastAsia"/>
          <w:color w:val="000000" w:themeColor="text1"/>
        </w:rPr>
        <w:t>注意事項制（訂）定自治法規規範之。</w:t>
      </w:r>
      <w:r w:rsidR="000C3135" w:rsidRPr="006E21BD">
        <w:rPr>
          <w:rFonts w:hAnsi="標楷體" w:hint="eastAsia"/>
          <w:color w:val="000000" w:themeColor="text1"/>
        </w:rPr>
        <w:t>該注意事項</w:t>
      </w:r>
      <w:r w:rsidRPr="006E21BD">
        <w:rPr>
          <w:rFonts w:hAnsi="標楷體" w:hint="eastAsia"/>
          <w:color w:val="000000" w:themeColor="text1"/>
        </w:rPr>
        <w:t>並規範有關專任操作人員、維護實施計畫、安全說明、定期檢查及申報等事項。</w:t>
      </w:r>
      <w:r w:rsidR="000C3135" w:rsidRPr="006E21BD">
        <w:rPr>
          <w:rFonts w:hAnsi="標楷體" w:hint="eastAsia"/>
          <w:color w:val="000000" w:themeColor="text1"/>
        </w:rPr>
        <w:t>足見纜車之設置及管理</w:t>
      </w:r>
      <w:r w:rsidRPr="006E21BD">
        <w:rPr>
          <w:rFonts w:hAnsi="標楷體" w:hint="eastAsia"/>
          <w:color w:val="000000" w:themeColor="text1"/>
        </w:rPr>
        <w:t>因定位不同而分屬不同主管機關，</w:t>
      </w:r>
      <w:r w:rsidR="000C3135" w:rsidRPr="006E21BD">
        <w:rPr>
          <w:rFonts w:hAnsi="標楷體" w:hint="eastAsia"/>
          <w:color w:val="000000" w:themeColor="text1"/>
        </w:rPr>
        <w:t>且其法令規範位階顯有差異：</w:t>
      </w:r>
      <w:r w:rsidRPr="006E21BD">
        <w:rPr>
          <w:rFonts w:hAnsi="標楷體" w:hint="eastAsia"/>
          <w:color w:val="000000" w:themeColor="text1"/>
        </w:rPr>
        <w:t>機械遊樂設施係以管理辦法定之，空中纜車則以不具</w:t>
      </w:r>
      <w:r w:rsidRPr="006E21BD">
        <w:rPr>
          <w:rFonts w:hAnsi="標楷體" w:hint="eastAsia"/>
          <w:color w:val="000000" w:themeColor="text1"/>
        </w:rPr>
        <w:lastRenderedPageBreak/>
        <w:t>法律效力之注意事項作為基礎</w:t>
      </w:r>
      <w:r w:rsidR="000C3135" w:rsidRPr="006E21BD">
        <w:rPr>
          <w:rFonts w:hAnsi="標楷體" w:hint="eastAsia"/>
          <w:color w:val="000000" w:themeColor="text1"/>
        </w:rPr>
        <w:t>。上述情形</w:t>
      </w:r>
      <w:r w:rsidRPr="006E21BD">
        <w:rPr>
          <w:rFonts w:hAnsi="標楷體" w:hint="eastAsia"/>
          <w:color w:val="000000" w:themeColor="text1"/>
        </w:rPr>
        <w:t>恐欠周妥，相關之法令規範容有與時俱進檢視之必要。</w:t>
      </w:r>
      <w:bookmarkEnd w:id="344"/>
      <w:bookmarkEnd w:id="345"/>
      <w:bookmarkEnd w:id="346"/>
    </w:p>
    <w:p w:rsidR="00D0393B" w:rsidRPr="006E21BD" w:rsidRDefault="00D0393B" w:rsidP="00D0393B">
      <w:pPr>
        <w:pStyle w:val="3"/>
        <w:numPr>
          <w:ilvl w:val="2"/>
          <w:numId w:val="1"/>
        </w:numPr>
        <w:rPr>
          <w:rFonts w:hAnsi="標楷體"/>
          <w:color w:val="000000" w:themeColor="text1"/>
        </w:rPr>
      </w:pPr>
      <w:bookmarkStart w:id="347" w:name="_Toc499043804"/>
      <w:bookmarkStart w:id="348" w:name="_Toc499543451"/>
      <w:bookmarkStart w:id="349" w:name="_Toc499627763"/>
      <w:r w:rsidRPr="006E21BD">
        <w:rPr>
          <w:rFonts w:hAnsi="標楷體" w:hint="eastAsia"/>
          <w:color w:val="000000" w:themeColor="text1"/>
        </w:rPr>
        <w:t>綜上，纜車由運具演變為機械遊樂設施，觀光遊樂業者於園區內自設或園區外往返使用，並搭配園區營運</w:t>
      </w:r>
      <w:r w:rsidR="008E5D6C" w:rsidRPr="006E21BD">
        <w:rPr>
          <w:rFonts w:hAnsi="標楷體" w:hint="eastAsia"/>
          <w:color w:val="000000" w:themeColor="text1"/>
        </w:rPr>
        <w:t>，</w:t>
      </w:r>
      <w:r w:rsidRPr="006E21BD">
        <w:rPr>
          <w:rFonts w:hAnsi="標楷體" w:hint="eastAsia"/>
          <w:color w:val="000000" w:themeColor="text1"/>
        </w:rPr>
        <w:t>儼然使纜車本體即成為觀光景點及提振遊客入園量，因多位處制高點，對於環境風險因子的即時掌握尤為重要，方可</w:t>
      </w:r>
      <w:r w:rsidR="0012189E">
        <w:rPr>
          <w:rFonts w:hAnsi="標楷體" w:hint="eastAsia"/>
          <w:color w:val="000000" w:themeColor="text1"/>
        </w:rPr>
        <w:t>即</w:t>
      </w:r>
      <w:r w:rsidRPr="006E21BD">
        <w:rPr>
          <w:rFonts w:hAnsi="標楷體" w:hint="eastAsia"/>
          <w:color w:val="000000" w:themeColor="text1"/>
        </w:rPr>
        <w:t>時管制搭乘，故應持續加強纜車維護與管理及員工教育訓練，以降低危害風險發生，達到事前防範之目的；另以纜車設置因定位不同分屬不同主管機關及法令規範，但其本質屬性及安全要求應屬一致，以不同法令位階管理，恐欠周妥，有檢討改進必要。</w:t>
      </w:r>
      <w:bookmarkEnd w:id="347"/>
      <w:bookmarkEnd w:id="348"/>
      <w:bookmarkEnd w:id="349"/>
    </w:p>
    <w:p w:rsidR="00F933D8" w:rsidRPr="006E21BD" w:rsidRDefault="00F933D8" w:rsidP="00F933D8">
      <w:pPr>
        <w:pStyle w:val="2"/>
        <w:numPr>
          <w:ilvl w:val="1"/>
          <w:numId w:val="1"/>
        </w:numPr>
        <w:adjustRightInd w:val="0"/>
        <w:ind w:left="1020" w:hanging="680"/>
        <w:rPr>
          <w:rFonts w:hAnsi="標楷體"/>
          <w:b/>
          <w:color w:val="000000" w:themeColor="text1"/>
        </w:rPr>
      </w:pPr>
      <w:bookmarkStart w:id="350" w:name="_Toc499627765"/>
      <w:bookmarkEnd w:id="5"/>
      <w:r w:rsidRPr="006E21BD">
        <w:rPr>
          <w:rFonts w:hAnsi="標楷體" w:hint="eastAsia"/>
          <w:b/>
          <w:color w:val="000000" w:themeColor="text1"/>
        </w:rPr>
        <w:t>九族文化村為富含原住民文化元素之觀光產業，其所設置之部落展示屋可供遊客融入及瞭解原住民的文化與生活，然竟因其屬雜項工作物（文化景觀設施）而禁止入內參觀，實喪失深度旅遊之目的，中央及地方政府之觀光與建築管理主管機關，應以觀光遊樂業</w:t>
      </w:r>
      <w:r w:rsidR="004329B1" w:rsidRPr="006E21BD">
        <w:rPr>
          <w:rFonts w:hAnsi="標楷體" w:hint="eastAsia"/>
          <w:b/>
          <w:color w:val="000000" w:themeColor="text1"/>
        </w:rPr>
        <w:t>發展及遊客參訪安全考量，在不牴觸相關法令情形下，輔導</w:t>
      </w:r>
      <w:r w:rsidRPr="006E21BD">
        <w:rPr>
          <w:rFonts w:hAnsi="標楷體" w:hint="eastAsia"/>
          <w:b/>
          <w:color w:val="000000" w:themeColor="text1"/>
        </w:rPr>
        <w:t>業者採行適切之管理措施為宜。</w:t>
      </w:r>
      <w:bookmarkEnd w:id="350"/>
    </w:p>
    <w:p w:rsidR="00F933D8" w:rsidRPr="006E21BD" w:rsidRDefault="00F933D8" w:rsidP="00F933D8">
      <w:pPr>
        <w:pStyle w:val="3"/>
        <w:numPr>
          <w:ilvl w:val="2"/>
          <w:numId w:val="1"/>
        </w:numPr>
        <w:rPr>
          <w:rFonts w:hAnsi="標楷體"/>
          <w:color w:val="000000" w:themeColor="text1"/>
        </w:rPr>
      </w:pPr>
      <w:bookmarkStart w:id="351" w:name="_Toc499043842"/>
      <w:bookmarkStart w:id="352" w:name="_Toc499543489"/>
      <w:bookmarkStart w:id="353" w:name="_Toc499627766"/>
      <w:r w:rsidRPr="006E21BD">
        <w:rPr>
          <w:rFonts w:hAnsi="標楷體" w:hint="eastAsia"/>
          <w:color w:val="000000" w:themeColor="text1"/>
        </w:rPr>
        <w:t>九族文化村園區為保存原住民族文化之遊樂園，且</w:t>
      </w:r>
      <w:r w:rsidR="0026328D" w:rsidRPr="006E21BD">
        <w:rPr>
          <w:rFonts w:hAnsi="標楷體" w:hint="eastAsia"/>
          <w:color w:val="000000" w:themeColor="text1"/>
        </w:rPr>
        <w:t>具</w:t>
      </w:r>
      <w:r w:rsidRPr="006E21BD">
        <w:rPr>
          <w:rFonts w:hAnsi="標楷體" w:hint="eastAsia"/>
          <w:color w:val="000000" w:themeColor="text1"/>
        </w:rPr>
        <w:t>有歷史性、文化性與學習性之部落展示屋</w:t>
      </w:r>
      <w:r w:rsidRPr="006E21BD">
        <w:rPr>
          <w:rStyle w:val="aff3"/>
          <w:rFonts w:hAnsi="標楷體"/>
          <w:color w:val="000000" w:themeColor="text1"/>
        </w:rPr>
        <w:footnoteReference w:id="39"/>
      </w:r>
      <w:r w:rsidRPr="006E21BD">
        <w:rPr>
          <w:rFonts w:hAnsi="標楷體" w:hint="eastAsia"/>
          <w:color w:val="000000" w:themeColor="text1"/>
        </w:rPr>
        <w:t>，又</w:t>
      </w:r>
      <w:r w:rsidRPr="006E21BD">
        <w:rPr>
          <w:rFonts w:hAnsi="標楷體" w:hint="eastAsia"/>
          <w:color w:val="000000" w:themeColor="text1"/>
        </w:rPr>
        <w:lastRenderedPageBreak/>
        <w:t>據觀光局101至105年統計遊客人次中，九族文化村均位屬前5名；且因該園區連結日月潭</w:t>
      </w:r>
      <w:r w:rsidRPr="006E21BD">
        <w:rPr>
          <w:rFonts w:hAnsi="標楷體"/>
          <w:color w:val="000000" w:themeColor="text1"/>
        </w:rPr>
        <w:t>風景區</w:t>
      </w:r>
      <w:r w:rsidRPr="006E21BD">
        <w:rPr>
          <w:rFonts w:hAnsi="標楷體" w:hint="eastAsia"/>
          <w:color w:val="000000" w:themeColor="text1"/>
        </w:rPr>
        <w:t>，</w:t>
      </w:r>
      <w:r w:rsidRPr="006E21BD">
        <w:rPr>
          <w:rFonts w:hAnsi="標楷體"/>
          <w:color w:val="000000" w:themeColor="text1"/>
        </w:rPr>
        <w:t>外籍遊客</w:t>
      </w:r>
      <w:r w:rsidRPr="006E21BD">
        <w:rPr>
          <w:rFonts w:hAnsi="標楷體" w:hint="eastAsia"/>
          <w:color w:val="000000" w:themeColor="text1"/>
        </w:rPr>
        <w:t>到訪</w:t>
      </w:r>
      <w:r w:rsidRPr="006E21BD">
        <w:rPr>
          <w:rFonts w:hAnsi="標楷體"/>
          <w:color w:val="000000" w:themeColor="text1"/>
        </w:rPr>
        <w:t>九族文化村的入園比例</w:t>
      </w:r>
      <w:r w:rsidRPr="006E21BD">
        <w:rPr>
          <w:rFonts w:hAnsi="標楷體" w:hint="eastAsia"/>
          <w:color w:val="000000" w:themeColor="text1"/>
        </w:rPr>
        <w:t>均較</w:t>
      </w:r>
      <w:r w:rsidRPr="006E21BD">
        <w:rPr>
          <w:rFonts w:hAnsi="標楷體"/>
          <w:color w:val="000000" w:themeColor="text1"/>
        </w:rPr>
        <w:t>其他園區來的高，</w:t>
      </w:r>
      <w:r w:rsidRPr="006E21BD">
        <w:rPr>
          <w:rFonts w:hAnsi="標楷體" w:hint="eastAsia"/>
          <w:color w:val="000000" w:themeColor="text1"/>
        </w:rPr>
        <w:t>於</w:t>
      </w:r>
      <w:r w:rsidRPr="006E21BD">
        <w:rPr>
          <w:rFonts w:hAnsi="標楷體"/>
          <w:color w:val="000000" w:themeColor="text1"/>
        </w:rPr>
        <w:t>近3年之調查，外籍</w:t>
      </w:r>
      <w:r w:rsidR="006A2604" w:rsidRPr="006E21BD">
        <w:rPr>
          <w:rFonts w:hAnsi="標楷體" w:hint="eastAsia"/>
          <w:color w:val="000000" w:themeColor="text1"/>
        </w:rPr>
        <w:t>者</w:t>
      </w:r>
      <w:r w:rsidRPr="006E21BD">
        <w:rPr>
          <w:rFonts w:hAnsi="標楷體"/>
          <w:color w:val="000000" w:themeColor="text1"/>
        </w:rPr>
        <w:t>占全部遊客比例各為103年17%、104年15%、105年14%，其餘園區之外籍遊客則為1</w:t>
      </w:r>
      <w:r w:rsidRPr="006E21BD">
        <w:rPr>
          <w:rFonts w:hAnsi="標楷體" w:hint="eastAsia"/>
          <w:color w:val="000000" w:themeColor="text1"/>
        </w:rPr>
        <w:t>至</w:t>
      </w:r>
      <w:r w:rsidRPr="006E21BD">
        <w:rPr>
          <w:rFonts w:hAnsi="標楷體"/>
          <w:color w:val="000000" w:themeColor="text1"/>
        </w:rPr>
        <w:t>3%，</w:t>
      </w:r>
      <w:r w:rsidRPr="006E21BD">
        <w:rPr>
          <w:rFonts w:hAnsi="標楷體" w:hint="eastAsia"/>
          <w:color w:val="000000" w:themeColor="text1"/>
        </w:rPr>
        <w:t>可見區域觀光發展以及該園區原住民文化對國內外旅客之吸引力</w:t>
      </w:r>
      <w:r w:rsidRPr="006E21BD">
        <w:rPr>
          <w:rFonts w:hAnsi="標楷體"/>
          <w:color w:val="000000" w:themeColor="text1"/>
        </w:rPr>
        <w:t>。</w:t>
      </w:r>
      <w:bookmarkEnd w:id="351"/>
      <w:bookmarkEnd w:id="352"/>
      <w:bookmarkEnd w:id="353"/>
    </w:p>
    <w:p w:rsidR="00F933D8" w:rsidRPr="006E21BD" w:rsidRDefault="00F933D8" w:rsidP="00F933D8">
      <w:pPr>
        <w:pStyle w:val="3"/>
        <w:numPr>
          <w:ilvl w:val="2"/>
          <w:numId w:val="1"/>
        </w:numPr>
        <w:rPr>
          <w:rFonts w:hAnsi="標楷體"/>
          <w:color w:val="000000" w:themeColor="text1"/>
        </w:rPr>
      </w:pPr>
      <w:bookmarkStart w:id="354" w:name="_Toc499043843"/>
      <w:bookmarkStart w:id="355" w:name="_Toc499543490"/>
      <w:bookmarkStart w:id="356" w:name="_Toc499627767"/>
      <w:r w:rsidRPr="006E21BD">
        <w:rPr>
          <w:rFonts w:hAnsi="標楷體" w:hint="eastAsia"/>
          <w:color w:val="000000" w:themeColor="text1"/>
        </w:rPr>
        <w:t>本案實地履勘九族文化村時發現部落展示屋竟僅能參觀展示屋外觀，無法入內深度體驗與參觀，對九族文化村而言所保存原住民文化的部落景觀建設，已難展現該園區經營的特色，業者維持部落展示屋之心力亦付諸流水，對於該園區「部落展示屋」建築管理疑義，南投縣縣長表示：「雜項執照限制為個人認定亦或法令規範？本人認為目前這樣要求是不合理，迄今才知悉此情，應儘速與該處處長討論，如涼亭申請執照亦可進入，反觀九族限制之，內部確實討論，此為該府錯誤部分應馬上改進」等語，觀光局同時表示未聽聞前揭情事。惟南投縣政府於履勘後查復補充資料說明略以，依建築法第4條、第5條、第7條規定</w:t>
      </w:r>
      <w:r w:rsidRPr="006E21BD">
        <w:rPr>
          <w:rStyle w:val="aff3"/>
          <w:rFonts w:hAnsi="標楷體"/>
          <w:color w:val="000000" w:themeColor="text1"/>
        </w:rPr>
        <w:footnoteReference w:id="40"/>
      </w:r>
      <w:r w:rsidRPr="006E21BD">
        <w:rPr>
          <w:rFonts w:hAnsi="標楷體" w:hint="eastAsia"/>
          <w:color w:val="000000" w:themeColor="text1"/>
        </w:rPr>
        <w:t>，展示屋倘供遊客入內參觀時，則係屬建築法第4條所稱之建築物，亦屬同法第5條供公眾遊覽之供公眾使用建築物，應依建築相關法令申請建造執照，續依展示屋規模依建築技術規則建築設計施工編規定</w:t>
      </w:r>
      <w:r w:rsidRPr="006E21BD">
        <w:rPr>
          <w:rStyle w:val="aff3"/>
          <w:rFonts w:hAnsi="標楷體"/>
          <w:color w:val="000000" w:themeColor="text1"/>
        </w:rPr>
        <w:footnoteReference w:id="41"/>
      </w:r>
      <w:r w:rsidRPr="006E21BD">
        <w:rPr>
          <w:rFonts w:hAnsi="標楷體" w:hint="eastAsia"/>
          <w:color w:val="000000" w:themeColor="text1"/>
        </w:rPr>
        <w:t>，該展示屋主要構</w:t>
      </w:r>
      <w:r w:rsidRPr="006E21BD">
        <w:rPr>
          <w:rFonts w:hAnsi="標楷體" w:hint="eastAsia"/>
          <w:color w:val="000000" w:themeColor="text1"/>
        </w:rPr>
        <w:lastRenderedPageBreak/>
        <w:t>造屬木構造建築，非以不燃材料建造或覆蓋，是其鄰棟間隔必須超過12公尺，才符合上開規定。惟其部分展示屋鄰棟間未達12公尺，致無法申請建造執照。本案部落展示屋無法申請建造執照，僅得以雜項工作物（文化景觀設施）申請雜項執照，雜項工作物非屬居室，自不得入內參觀，前已核發(93)投府建管（雜使）字第0252號雜項</w:t>
      </w:r>
      <w:r w:rsidR="00936EF5" w:rsidRPr="006E21BD">
        <w:rPr>
          <w:rFonts w:hAnsi="標楷體" w:hint="eastAsia"/>
          <w:color w:val="000000" w:themeColor="text1"/>
        </w:rPr>
        <w:t>使用執照，並於備註欄加註：本案申請構造物為文化景觀設施，僅供觀賞</w:t>
      </w:r>
      <w:r w:rsidRPr="006E21BD">
        <w:rPr>
          <w:rFonts w:hAnsi="標楷體" w:hint="eastAsia"/>
          <w:color w:val="000000" w:themeColor="text1"/>
        </w:rPr>
        <w:t>，構造物不得作為供個人或公眾使用之工作、營業、居住、遊覽、娛樂之場所。依上開規定無法申請建造執照，僅得以雜項執照申請，惟不得入內參觀，應無疑義。</w:t>
      </w:r>
      <w:bookmarkEnd w:id="354"/>
      <w:bookmarkEnd w:id="355"/>
      <w:bookmarkEnd w:id="356"/>
    </w:p>
    <w:p w:rsidR="00F933D8" w:rsidRPr="006E21BD" w:rsidRDefault="00F933D8" w:rsidP="00F933D8">
      <w:pPr>
        <w:pStyle w:val="3"/>
        <w:numPr>
          <w:ilvl w:val="2"/>
          <w:numId w:val="1"/>
        </w:numPr>
        <w:rPr>
          <w:rFonts w:hAnsi="標楷體"/>
          <w:color w:val="000000" w:themeColor="text1"/>
        </w:rPr>
      </w:pPr>
      <w:bookmarkStart w:id="357" w:name="_Toc499043844"/>
      <w:bookmarkStart w:id="358" w:name="_Toc499543491"/>
      <w:bookmarkStart w:id="359" w:name="_Toc499627768"/>
      <w:r w:rsidRPr="006E21BD">
        <w:rPr>
          <w:rFonts w:hAnsi="標楷體" w:hint="eastAsia"/>
          <w:color w:val="000000" w:themeColor="text1"/>
        </w:rPr>
        <w:t>對此爭議事項，經觀光局、營建署、南投縣政府於本案座談會中說明，營建署王副署長表示略以：「九族文化村住屋現存在已久，今日在場才知道無法入內觀賞，到底屬建築物為雜項工作物，縣府已核發雜項工作物我們予以尊重，法並無明文限制不能入內觀賞，縣府擔心防火、公共等安全，可從管理維護或設備上（消防、滅火）加強，未來亦可控制人數、停留時間等，應該可以克服之。故已發給雜項執照即屬合法，未來管理措施使安全無虞才是解決之道。九族文化村當時原住民房舎（如：木頭、房舎、草屋等），透過其他方式管理，可降低危險性」、南投縣政府表示：「本案部落展示屋依上開規定無法申請建造執照，該府先前是以雜項執照辦理，為是否『入內參觀』，刻正研議中」、觀光局表示：「</w:t>
      </w:r>
      <w:r w:rsidRPr="006E21BD">
        <w:rPr>
          <w:rFonts w:hAnsi="標楷體" w:hint="eastAsia"/>
          <w:color w:val="000000" w:themeColor="text1"/>
          <w:szCs w:val="32"/>
        </w:rPr>
        <w:t>將賡續追蹤本案辦理進度，以協助業者解決執行困</w:t>
      </w:r>
      <w:r w:rsidRPr="006E21BD">
        <w:rPr>
          <w:rFonts w:hAnsi="標楷體" w:hint="eastAsia"/>
          <w:color w:val="000000" w:themeColor="text1"/>
          <w:szCs w:val="32"/>
        </w:rPr>
        <w:lastRenderedPageBreak/>
        <w:t>境，另查目前觀光遊樂業除九族文化村外，尚無其他業者有類似情形」。是以，南投縣政府所核發之雜項執照並無限制入內參觀，法令亦無明文加以限制，該府對於該部落展示屋加諸規範徒生爭議，如係基於遊客安全考量時，允宜要求業者加強管理措施，而非冒然加以限制，該府作為實非允洽。</w:t>
      </w:r>
      <w:bookmarkEnd w:id="357"/>
      <w:bookmarkEnd w:id="358"/>
      <w:bookmarkEnd w:id="359"/>
    </w:p>
    <w:p w:rsidR="00F933D8" w:rsidRDefault="00F933D8" w:rsidP="00F933D8">
      <w:pPr>
        <w:pStyle w:val="3"/>
        <w:numPr>
          <w:ilvl w:val="2"/>
          <w:numId w:val="1"/>
        </w:numPr>
        <w:rPr>
          <w:rFonts w:hAnsi="標楷體"/>
          <w:color w:val="000000" w:themeColor="text1"/>
        </w:rPr>
      </w:pPr>
      <w:bookmarkStart w:id="360" w:name="_Toc499043845"/>
      <w:bookmarkStart w:id="361" w:name="_Toc499543492"/>
      <w:bookmarkStart w:id="362" w:name="_Toc499627769"/>
      <w:r w:rsidRPr="006E21BD">
        <w:rPr>
          <w:rFonts w:hAnsi="標楷體" w:hint="eastAsia"/>
          <w:color w:val="000000" w:themeColor="text1"/>
        </w:rPr>
        <w:t>綜上，九族文化村為富含原住民文化元素之觀光產業，其所設置之部落展示屋可供遊客融入及瞭解原住民的文化與生活，然竟因其屬雜項工作物（文化景觀設施）而禁止入內參觀，實喪失深度旅遊之目的，中央及地方政府之觀光與建築管理主管機關，應以觀光遊樂業發展及遊客參訪安全考量，</w:t>
      </w:r>
      <w:r w:rsidR="004329B1" w:rsidRPr="006E21BD">
        <w:rPr>
          <w:rFonts w:hAnsi="標楷體" w:hint="eastAsia"/>
          <w:color w:val="000000" w:themeColor="text1"/>
        </w:rPr>
        <w:t>在不牴觸相關法令情形下，輔導</w:t>
      </w:r>
      <w:r w:rsidRPr="006E21BD">
        <w:rPr>
          <w:rFonts w:hAnsi="標楷體" w:hint="eastAsia"/>
          <w:color w:val="000000" w:themeColor="text1"/>
        </w:rPr>
        <w:t>業者採行適切之管理措施為宜。</w:t>
      </w:r>
      <w:bookmarkEnd w:id="360"/>
      <w:bookmarkEnd w:id="361"/>
      <w:bookmarkEnd w:id="362"/>
    </w:p>
    <w:p w:rsidR="008E31DC" w:rsidRDefault="008E31DC">
      <w:pPr>
        <w:widowControl/>
        <w:overflowPunct/>
        <w:autoSpaceDE/>
        <w:autoSpaceDN/>
        <w:jc w:val="left"/>
        <w:rPr>
          <w:rFonts w:hAnsi="標楷體" w:hint="eastAsia"/>
          <w:bCs/>
          <w:color w:val="000000" w:themeColor="text1"/>
          <w:kern w:val="32"/>
          <w:szCs w:val="52"/>
        </w:rPr>
      </w:pPr>
      <w:bookmarkStart w:id="363" w:name="_Toc499627770"/>
      <w:bookmarkEnd w:id="363"/>
    </w:p>
    <w:p w:rsidR="00F74C24" w:rsidRDefault="00F74C24">
      <w:pPr>
        <w:widowControl/>
        <w:overflowPunct/>
        <w:autoSpaceDE/>
        <w:autoSpaceDN/>
        <w:jc w:val="left"/>
        <w:rPr>
          <w:rFonts w:hAnsi="標楷體" w:hint="eastAsia"/>
          <w:bCs/>
          <w:color w:val="000000" w:themeColor="text1"/>
          <w:kern w:val="32"/>
          <w:szCs w:val="52"/>
        </w:rPr>
      </w:pPr>
    </w:p>
    <w:p w:rsidR="00F74C24" w:rsidRDefault="00F74C24" w:rsidP="00F74C24">
      <w:pPr>
        <w:pStyle w:val="ab"/>
        <w:spacing w:before="0" w:after="0"/>
        <w:ind w:left="3740" w:hangingChars="842" w:hanging="3740"/>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 xml:space="preserve">           </w:t>
      </w:r>
      <w:bookmarkStart w:id="364" w:name="_GoBack"/>
      <w:bookmarkEnd w:id="364"/>
      <w:r w:rsidRPr="006E21BD">
        <w:rPr>
          <w:rFonts w:hAnsi="標楷體"/>
          <w:b w:val="0"/>
          <w:bCs/>
          <w:snapToGrid/>
          <w:color w:val="000000" w:themeColor="text1"/>
          <w:spacing w:val="12"/>
          <w:kern w:val="0"/>
          <w:sz w:val="40"/>
        </w:rPr>
        <w:t>調查研究委員：</w:t>
      </w:r>
      <w:r w:rsidRPr="00A90198">
        <w:rPr>
          <w:rFonts w:hAnsi="標楷體" w:hint="eastAsia"/>
          <w:b w:val="0"/>
          <w:bCs/>
          <w:snapToGrid/>
          <w:color w:val="000000" w:themeColor="text1"/>
          <w:spacing w:val="12"/>
          <w:kern w:val="0"/>
          <w:sz w:val="40"/>
        </w:rPr>
        <w:t>李月德</w:t>
      </w:r>
    </w:p>
    <w:p w:rsidR="00F74C24" w:rsidRDefault="00F74C24" w:rsidP="00F74C24">
      <w:pPr>
        <w:pStyle w:val="ab"/>
        <w:spacing w:before="0" w:after="0"/>
        <w:ind w:leftChars="1100" w:left="3742"/>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 xml:space="preserve">        </w:t>
      </w:r>
      <w:r w:rsidRPr="00A90198">
        <w:rPr>
          <w:rFonts w:hAnsi="標楷體" w:hint="eastAsia"/>
          <w:b w:val="0"/>
          <w:bCs/>
          <w:snapToGrid/>
          <w:color w:val="000000" w:themeColor="text1"/>
          <w:spacing w:val="12"/>
          <w:kern w:val="0"/>
          <w:sz w:val="40"/>
        </w:rPr>
        <w:t>方萬富</w:t>
      </w:r>
    </w:p>
    <w:p w:rsidR="00F74C24" w:rsidRDefault="00F74C24" w:rsidP="00F74C24">
      <w:pPr>
        <w:pStyle w:val="ab"/>
        <w:spacing w:before="0" w:after="0"/>
        <w:ind w:leftChars="1100" w:left="3742"/>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 xml:space="preserve">        </w:t>
      </w:r>
      <w:r w:rsidRPr="00A90198">
        <w:rPr>
          <w:rFonts w:hAnsi="標楷體" w:hint="eastAsia"/>
          <w:b w:val="0"/>
          <w:bCs/>
          <w:snapToGrid/>
          <w:color w:val="000000" w:themeColor="text1"/>
          <w:spacing w:val="12"/>
          <w:kern w:val="0"/>
          <w:sz w:val="40"/>
        </w:rPr>
        <w:t>江明蒼</w:t>
      </w:r>
    </w:p>
    <w:p w:rsidR="00F74C24" w:rsidRDefault="00F74C24" w:rsidP="00F74C24">
      <w:pPr>
        <w:pStyle w:val="ab"/>
        <w:spacing w:before="0" w:after="0"/>
        <w:ind w:leftChars="1100" w:left="3742"/>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 xml:space="preserve">        </w:t>
      </w:r>
      <w:r w:rsidRPr="00A90198">
        <w:rPr>
          <w:rFonts w:hAnsi="標楷體" w:hint="eastAsia"/>
          <w:b w:val="0"/>
          <w:bCs/>
          <w:snapToGrid/>
          <w:color w:val="000000" w:themeColor="text1"/>
          <w:spacing w:val="12"/>
          <w:kern w:val="0"/>
          <w:sz w:val="40"/>
        </w:rPr>
        <w:t>陳慶財</w:t>
      </w:r>
    </w:p>
    <w:p w:rsidR="00F74C24" w:rsidRPr="006E21BD" w:rsidRDefault="00F74C24" w:rsidP="00F74C24">
      <w:pPr>
        <w:pStyle w:val="ab"/>
        <w:spacing w:before="0" w:after="0"/>
        <w:ind w:leftChars="1100" w:left="3742"/>
        <w:rPr>
          <w:rFonts w:hAnsi="標楷體"/>
          <w:b w:val="0"/>
          <w:bCs/>
          <w:snapToGrid/>
          <w:color w:val="000000" w:themeColor="text1"/>
          <w:spacing w:val="0"/>
          <w:kern w:val="0"/>
          <w:sz w:val="40"/>
        </w:rPr>
      </w:pPr>
      <w:r>
        <w:rPr>
          <w:rFonts w:hAnsi="標楷體" w:hint="eastAsia"/>
          <w:b w:val="0"/>
          <w:bCs/>
          <w:snapToGrid/>
          <w:color w:val="000000" w:themeColor="text1"/>
          <w:spacing w:val="12"/>
          <w:kern w:val="0"/>
          <w:sz w:val="40"/>
        </w:rPr>
        <w:t xml:space="preserve">        </w:t>
      </w:r>
      <w:r w:rsidRPr="00A90198">
        <w:rPr>
          <w:rFonts w:hAnsi="標楷體" w:hint="eastAsia"/>
          <w:b w:val="0"/>
          <w:bCs/>
          <w:snapToGrid/>
          <w:color w:val="000000" w:themeColor="text1"/>
          <w:spacing w:val="12"/>
          <w:kern w:val="0"/>
          <w:sz w:val="40"/>
        </w:rPr>
        <w:t>楊美鈴</w:t>
      </w:r>
    </w:p>
    <w:p w:rsidR="00F74C24" w:rsidRPr="00F74C24" w:rsidRDefault="00F74C24">
      <w:pPr>
        <w:widowControl/>
        <w:overflowPunct/>
        <w:autoSpaceDE/>
        <w:autoSpaceDN/>
        <w:jc w:val="left"/>
        <w:rPr>
          <w:rFonts w:hAnsi="標楷體"/>
          <w:bCs/>
          <w:color w:val="000000" w:themeColor="text1"/>
          <w:kern w:val="32"/>
          <w:szCs w:val="52"/>
        </w:rPr>
      </w:pPr>
    </w:p>
    <w:sectPr w:rsidR="00F74C24" w:rsidRPr="00F74C24" w:rsidSect="008E31DC">
      <w:footerReference w:type="default" r:id="rId14"/>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6D6" w:rsidRDefault="002D46D6">
      <w:r>
        <w:separator/>
      </w:r>
    </w:p>
  </w:endnote>
  <w:endnote w:type="continuationSeparator" w:id="0">
    <w:p w:rsidR="002D46D6" w:rsidRDefault="002D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E5C" w:rsidRDefault="00AD2E5C">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F74C24">
      <w:rPr>
        <w:rStyle w:val="af"/>
        <w:noProof/>
        <w:sz w:val="24"/>
      </w:rPr>
      <w:t>50</w:t>
    </w:r>
    <w:r>
      <w:rPr>
        <w:rStyle w:val="af"/>
        <w:sz w:val="24"/>
      </w:rPr>
      <w:fldChar w:fldCharType="end"/>
    </w:r>
  </w:p>
  <w:p w:rsidR="00AD2E5C" w:rsidRDefault="00AD2E5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6D6" w:rsidRDefault="002D46D6">
      <w:r>
        <w:separator/>
      </w:r>
    </w:p>
  </w:footnote>
  <w:footnote w:type="continuationSeparator" w:id="0">
    <w:p w:rsidR="002D46D6" w:rsidRDefault="002D46D6">
      <w:r>
        <w:continuationSeparator/>
      </w:r>
    </w:p>
  </w:footnote>
  <w:footnote w:id="1">
    <w:p w:rsidR="00AD2E5C" w:rsidRPr="006E21BD" w:rsidRDefault="00AD2E5C" w:rsidP="0069396F">
      <w:pPr>
        <w:pStyle w:val="aff1"/>
        <w:jc w:val="both"/>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hint="eastAsia"/>
          <w:color w:val="000000" w:themeColor="text1"/>
        </w:rPr>
        <w:t xml:space="preserve"> </w:t>
      </w:r>
      <w:r w:rsidRPr="006E21BD">
        <w:rPr>
          <w:rFonts w:ascii="標楷體" w:eastAsia="標楷體" w:hAnsi="標楷體"/>
          <w:color w:val="000000" w:themeColor="text1"/>
        </w:rPr>
        <w:t>資料來源：第1次調卷機關查復資料（交通部106年5月18日交路（一）字第1068200306號函、新北市政府106年5月12日新北府管字第1060900776號函、新竹縣政府106年3月10日府交管字第1060031742號函、苗栗縣政府106年4月5日府文銷字第1060003085號函、臺中市政府106年3月10日府授觀管字第1060048399號函、南投縣政府106年3月13日府觀景字第1060054772號函、雲林縣政府106年3月14日府文觀二字第1063802072號函、臺南市政府106年3月3日府觀業字第1060237133號函、高雄市政府106年3月24日高市府觀產字第1060848800號函、屏東縣政府106年4月10日屏府觀管字第10610541600號函、花蓮縣政府106年府觀產字第1060032298號函等）；歷次履勘簡報資料（觀光局106年4月18日觀旅字第1060907447號函、</w:t>
      </w:r>
      <w:r w:rsidRPr="006E21BD">
        <w:rPr>
          <w:rFonts w:ascii="標楷體" w:eastAsia="標楷體" w:hAnsi="標楷體" w:hint="eastAsia"/>
          <w:color w:val="000000" w:themeColor="text1"/>
        </w:rPr>
        <w:t>同年</w:t>
      </w:r>
      <w:r w:rsidRPr="006E21BD">
        <w:rPr>
          <w:rFonts w:ascii="標楷體" w:eastAsia="標楷體" w:hAnsi="標楷體"/>
          <w:color w:val="000000" w:themeColor="text1"/>
        </w:rPr>
        <w:t>月24日觀旅字第1065000734號函、高雄市政府106年9月21日高市府觀產字第10631809900號函、花蓮縣政府106年10月24日府觀產字第1060190611號函）；第2次調卷機關查復資料（內政部106年11月1日內授營建管字第1060816752號函、農委會106年10月19日農牧字第1060238154號函、環保署106年10月6日環署訓字第1068000365號）；座談會機關查復資料（觀光局11月6日觀旅字第1065001996號函、內政部106年11月6日台內營字第1060816904號函）；機關相關補充資料說明（高雄市政府工務局106年10月12日高市</w:t>
      </w:r>
      <w:r w:rsidRPr="006E21BD">
        <w:rPr>
          <w:rFonts w:ascii="標楷體" w:eastAsia="標楷體" w:hAnsi="標楷體" w:hint="eastAsia"/>
          <w:color w:val="000000" w:themeColor="text1"/>
        </w:rPr>
        <w:t>工</w:t>
      </w:r>
      <w:r w:rsidRPr="006E21BD">
        <w:rPr>
          <w:rFonts w:ascii="標楷體" w:eastAsia="標楷體" w:hAnsi="標楷體"/>
          <w:color w:val="000000" w:themeColor="text1"/>
        </w:rPr>
        <w:t>務建字第10637801900號函、九族文化村106年8月11日提供主題樂園未來經營困境</w:t>
      </w:r>
      <w:r w:rsidRPr="006E21BD">
        <w:rPr>
          <w:rFonts w:ascii="標楷體" w:eastAsia="標楷體" w:hAnsi="標楷體" w:hint="eastAsia"/>
          <w:color w:val="000000" w:themeColor="text1"/>
        </w:rPr>
        <w:t>（本院收文號</w:t>
      </w:r>
      <w:r w:rsidRPr="006E21BD">
        <w:rPr>
          <w:rFonts w:ascii="標楷體" w:eastAsia="標楷體" w:hAnsi="標楷體"/>
          <w:color w:val="000000" w:themeColor="text1"/>
        </w:rPr>
        <w:t>106070533）。</w:t>
      </w:r>
    </w:p>
  </w:footnote>
  <w:footnote w:id="2">
    <w:p w:rsidR="00AD2E5C" w:rsidRPr="006E21BD" w:rsidRDefault="00AD2E5C" w:rsidP="00E37BC1">
      <w:pPr>
        <w:pStyle w:val="aff1"/>
        <w:wordWrap w:val="0"/>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資料來源：行政院〈觀光大國〈觀光發展歷程，網址：http://www.ey.gov.tw/policy9/cp.aspx?n=353285F42BEC7EEC</w:t>
      </w:r>
      <w:r w:rsidRPr="006E21BD">
        <w:rPr>
          <w:rFonts w:ascii="標楷體" w:eastAsia="標楷體" w:hAnsi="標楷體" w:hint="eastAsia"/>
          <w:color w:val="000000" w:themeColor="text1"/>
        </w:rPr>
        <w:t>。</w:t>
      </w:r>
      <w:r w:rsidRPr="006E21BD">
        <w:rPr>
          <w:rFonts w:ascii="標楷體" w:eastAsia="標楷體" w:hAnsi="標楷體"/>
          <w:color w:val="000000" w:themeColor="text1"/>
        </w:rPr>
        <w:t>取自時間：</w:t>
      </w:r>
      <w:r w:rsidRPr="006E21BD">
        <w:rPr>
          <w:rFonts w:ascii="標楷體" w:eastAsia="標楷體" w:hAnsi="標楷體" w:hint="eastAsia"/>
          <w:color w:val="000000" w:themeColor="text1"/>
        </w:rPr>
        <w:t>106</w:t>
      </w:r>
      <w:r w:rsidRPr="006E21BD">
        <w:rPr>
          <w:rFonts w:ascii="標楷體" w:eastAsia="標楷體" w:hAnsi="標楷體"/>
          <w:color w:val="000000" w:themeColor="text1"/>
        </w:rPr>
        <w:t>年10月23日。</w:t>
      </w:r>
    </w:p>
  </w:footnote>
  <w:footnote w:id="3">
    <w:p w:rsidR="00AD2E5C" w:rsidRPr="006E21BD" w:rsidRDefault="00AD2E5C" w:rsidP="00E37BC1">
      <w:pPr>
        <w:pStyle w:val="aff1"/>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w:t>
      </w:r>
      <w:r w:rsidRPr="006E21BD">
        <w:rPr>
          <w:rFonts w:ascii="標楷體" w:eastAsia="標楷體" w:hAnsi="標楷體" w:hint="eastAsia"/>
          <w:color w:val="000000" w:themeColor="text1"/>
        </w:rPr>
        <w:t>生物科技、綠色能源、精緻農業、觀光旅遊、醫療照護及文化創意等六大產業。</w:t>
      </w:r>
    </w:p>
  </w:footnote>
  <w:footnote w:id="4">
    <w:p w:rsidR="00AD2E5C" w:rsidRPr="006E21BD" w:rsidRDefault="00AD2E5C" w:rsidP="00E37BC1">
      <w:pPr>
        <w:pStyle w:val="aff1"/>
        <w:jc w:val="both"/>
        <w:rPr>
          <w:rFonts w:ascii="標楷體" w:eastAsia="標楷體" w:hAnsi="標楷體"/>
          <w:color w:val="000000" w:themeColor="text1"/>
        </w:rPr>
      </w:pPr>
      <w:r w:rsidRPr="006E21BD">
        <w:rPr>
          <w:rFonts w:ascii="標楷體" w:eastAsia="標楷體" w:hAnsi="標楷體"/>
          <w:color w:val="000000" w:themeColor="text1"/>
          <w:vertAlign w:val="superscript"/>
        </w:rPr>
        <w:footnoteRef/>
      </w:r>
      <w:r w:rsidRPr="006E21BD">
        <w:rPr>
          <w:rFonts w:ascii="標楷體" w:eastAsia="標楷體" w:hAnsi="標楷體"/>
          <w:color w:val="000000" w:themeColor="text1"/>
          <w:vertAlign w:val="superscript"/>
        </w:rPr>
        <w:t xml:space="preserve"> </w:t>
      </w:r>
      <w:r w:rsidRPr="006E21BD">
        <w:rPr>
          <w:rFonts w:ascii="標楷體" w:eastAsia="標楷體" w:hAnsi="標楷體"/>
          <w:color w:val="000000" w:themeColor="text1"/>
        </w:rPr>
        <w:t>目前已領得觀光遊樂業執照業者總計26家，屬重大投資案件之觀光遊樂業計24家，非屬重大投資案件之觀光遊樂業計2家。八仙海岸</w:t>
      </w:r>
      <w:r w:rsidRPr="006E21BD">
        <w:rPr>
          <w:rFonts w:ascii="標楷體" w:eastAsia="標楷體" w:hAnsi="標楷體" w:hint="eastAsia"/>
          <w:color w:val="000000" w:themeColor="text1"/>
        </w:rPr>
        <w:t>樂園</w:t>
      </w:r>
      <w:r w:rsidRPr="006E21BD">
        <w:rPr>
          <w:rFonts w:ascii="標楷體" w:eastAsia="標楷體" w:hAnsi="標楷體"/>
          <w:color w:val="000000" w:themeColor="text1"/>
        </w:rPr>
        <w:t>104年6月30日經交通部觀光局處以停止營業，神去村105年7月1日申請暫停營業。</w:t>
      </w:r>
    </w:p>
  </w:footnote>
  <w:footnote w:id="5">
    <w:p w:rsidR="00AD2E5C" w:rsidRPr="006E21BD" w:rsidRDefault="00AD2E5C" w:rsidP="00E37BC1">
      <w:pPr>
        <w:pStyle w:val="aff1"/>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w:t>
      </w:r>
      <w:r w:rsidRPr="006E21BD">
        <w:rPr>
          <w:rFonts w:ascii="標楷體" w:eastAsia="標楷體" w:hAnsi="標楷體" w:hint="eastAsia"/>
          <w:color w:val="000000" w:themeColor="text1"/>
        </w:rPr>
        <w:t>資料來源：</w:t>
      </w:r>
      <w:r w:rsidRPr="006E21BD">
        <w:rPr>
          <w:rFonts w:ascii="標楷體" w:eastAsia="標楷體" w:hAnsi="標楷體"/>
          <w:color w:val="000000" w:themeColor="text1"/>
        </w:rPr>
        <w:t>交通部106年5月18日交路（一）字第1068200306號函</w:t>
      </w:r>
      <w:r w:rsidRPr="006E21BD">
        <w:rPr>
          <w:rFonts w:ascii="標楷體" w:eastAsia="標楷體" w:hAnsi="標楷體" w:hint="eastAsia"/>
          <w:color w:val="000000" w:themeColor="text1"/>
        </w:rPr>
        <w:t>。</w:t>
      </w:r>
    </w:p>
  </w:footnote>
  <w:footnote w:id="6">
    <w:p w:rsidR="00AD2E5C" w:rsidRPr="006E21BD" w:rsidRDefault="00AD2E5C" w:rsidP="00E37BC1">
      <w:pPr>
        <w:pStyle w:val="aff1"/>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資料來源：苗栗縣政府106年4月5日府文銷字第1060003085號函</w:t>
      </w:r>
      <w:r w:rsidRPr="006E21BD">
        <w:rPr>
          <w:rFonts w:ascii="標楷體" w:eastAsia="標楷體" w:hAnsi="標楷體" w:hint="eastAsia"/>
          <w:color w:val="000000" w:themeColor="text1"/>
        </w:rPr>
        <w:t>。</w:t>
      </w:r>
    </w:p>
  </w:footnote>
  <w:footnote w:id="7">
    <w:p w:rsidR="00AD2E5C" w:rsidRPr="006E21BD" w:rsidRDefault="00AD2E5C" w:rsidP="00E37BC1">
      <w:pPr>
        <w:pStyle w:val="aff1"/>
        <w:wordWrap w:val="0"/>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資料來源：91年觀光年報（Annual Report on Tourism 2002 Repubilic of China），網址：http://admin.taiwan.net.tw/upload/contentFile/auser/b/Annual_2002/index.htm</w:t>
      </w:r>
      <w:r w:rsidRPr="006E21BD">
        <w:rPr>
          <w:rFonts w:ascii="標楷體" w:eastAsia="標楷體" w:hAnsi="標楷體" w:hint="eastAsia"/>
          <w:color w:val="000000" w:themeColor="text1"/>
        </w:rPr>
        <w:t>。</w:t>
      </w:r>
      <w:r w:rsidRPr="006E21BD">
        <w:rPr>
          <w:rFonts w:ascii="標楷體" w:eastAsia="標楷體" w:hAnsi="標楷體"/>
          <w:color w:val="000000" w:themeColor="text1"/>
        </w:rPr>
        <w:t>取自時間：</w:t>
      </w:r>
      <w:r w:rsidRPr="006E21BD">
        <w:rPr>
          <w:rFonts w:ascii="標楷體" w:eastAsia="標楷體" w:hAnsi="標楷體" w:hint="eastAsia"/>
          <w:color w:val="000000" w:themeColor="text1"/>
        </w:rPr>
        <w:t>106</w:t>
      </w:r>
      <w:r w:rsidRPr="006E21BD">
        <w:rPr>
          <w:rFonts w:ascii="標楷體" w:eastAsia="標楷體" w:hAnsi="標楷體"/>
          <w:color w:val="000000" w:themeColor="text1"/>
        </w:rPr>
        <w:t>年10月20日。</w:t>
      </w:r>
    </w:p>
  </w:footnote>
  <w:footnote w:id="8">
    <w:p w:rsidR="00AD2E5C" w:rsidRPr="006E21BD" w:rsidRDefault="00AD2E5C" w:rsidP="00E37BC1">
      <w:pPr>
        <w:pStyle w:val="aff1"/>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重大投資案件乃指指申請籌設面積，符合下列條件之一者：位於都市土地，達五公頃以上；位於非都市土地，達十公頃以上。</w:t>
      </w:r>
    </w:p>
  </w:footnote>
  <w:footnote w:id="9">
    <w:p w:rsidR="00AD2E5C" w:rsidRPr="006E21BD" w:rsidRDefault="00AD2E5C" w:rsidP="00E37BC1">
      <w:pPr>
        <w:pStyle w:val="aff1"/>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資料來源：交通部觀光局座談會與簡報資料。</w:t>
      </w:r>
    </w:p>
  </w:footnote>
  <w:footnote w:id="10">
    <w:p w:rsidR="00AD2E5C" w:rsidRPr="006E21BD" w:rsidRDefault="00AD2E5C" w:rsidP="00E37BC1">
      <w:pPr>
        <w:pStyle w:val="aff1"/>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w:t>
      </w:r>
      <w:r w:rsidRPr="006E21BD">
        <w:rPr>
          <w:rFonts w:ascii="標楷體" w:eastAsia="標楷體" w:hAnsi="標楷體" w:hint="eastAsia"/>
          <w:color w:val="000000" w:themeColor="text1"/>
        </w:rPr>
        <w:t>包括臺中市政府、臺南市政府、南投縣政府、嘉義縣政府、屏東縣政府、宜蘭縣政府、花蓮縣政府、臺東縣政府、澎湖縣政府等。</w:t>
      </w:r>
    </w:p>
  </w:footnote>
  <w:footnote w:id="11">
    <w:p w:rsidR="00AD2E5C" w:rsidRPr="006E21BD" w:rsidRDefault="00AD2E5C" w:rsidP="00E37BC1">
      <w:pPr>
        <w:pStyle w:val="aff1"/>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資料來源：新竹縣政府106年3月10日府交管字第1060031742號函。</w:t>
      </w:r>
    </w:p>
  </w:footnote>
  <w:footnote w:id="12">
    <w:p w:rsidR="00AD2E5C" w:rsidRPr="006E21BD" w:rsidRDefault="00AD2E5C" w:rsidP="00E37BC1">
      <w:pPr>
        <w:pStyle w:val="aff1"/>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w:t>
      </w:r>
      <w:r w:rsidRPr="006E21BD">
        <w:rPr>
          <w:rFonts w:ascii="標楷體" w:eastAsia="標楷體" w:hAnsi="標楷體" w:hint="eastAsia"/>
          <w:color w:val="000000" w:themeColor="text1"/>
        </w:rPr>
        <w:t>資料來源：</w:t>
      </w:r>
      <w:r w:rsidRPr="006E21BD">
        <w:rPr>
          <w:rFonts w:ascii="標楷體" w:eastAsia="標楷體" w:hAnsi="標楷體"/>
          <w:color w:val="000000" w:themeColor="text1"/>
        </w:rPr>
        <w:t>吳滿財、鍾任榮（2012）。主題樂園經營管理，華都文化事業有限公司出版</w:t>
      </w:r>
      <w:r w:rsidRPr="006E21BD">
        <w:rPr>
          <w:rFonts w:ascii="標楷體" w:eastAsia="標楷體" w:hAnsi="標楷體" w:hint="eastAsia"/>
          <w:color w:val="000000" w:themeColor="text1"/>
        </w:rPr>
        <w:t>。</w:t>
      </w:r>
    </w:p>
  </w:footnote>
  <w:footnote w:id="13">
    <w:p w:rsidR="00AD2E5C" w:rsidRPr="006E21BD" w:rsidRDefault="00AD2E5C" w:rsidP="00E37BC1">
      <w:pPr>
        <w:pStyle w:val="aff1"/>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資料來源：觀光學概論，2011，林燈燦，全華圖書股份有限公司。</w:t>
      </w:r>
    </w:p>
  </w:footnote>
  <w:footnote w:id="14">
    <w:p w:rsidR="00AD2E5C" w:rsidRPr="006E21BD" w:rsidRDefault="00AD2E5C" w:rsidP="00E37BC1">
      <w:pPr>
        <w:pStyle w:val="aff1"/>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w:t>
      </w:r>
      <w:r w:rsidRPr="006E21BD">
        <w:rPr>
          <w:rFonts w:ascii="標楷體" w:eastAsia="標楷體" w:hAnsi="標楷體" w:hint="eastAsia"/>
          <w:color w:val="000000" w:themeColor="text1"/>
        </w:rPr>
        <w:t>觀光資源，係泛指實際上或可能為觀光客提供之一觀光地區或一切事務；換言之「凡是可能吸引外地遊個來此旅遊之一切自然、人文景觀或勞務及商品，均稱為觀光資源。」具有可觀實性、區域性、自在性、不可轉移性、社會的時代性、民族性或文化性、季節性、勳態性及科學性。</w:t>
      </w:r>
    </w:p>
  </w:footnote>
  <w:footnote w:id="15">
    <w:p w:rsidR="00AD2E5C" w:rsidRPr="006E21BD" w:rsidRDefault="00AD2E5C" w:rsidP="00C23AC6">
      <w:pPr>
        <w:pStyle w:val="aff1"/>
        <w:jc w:val="both"/>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w:t>
      </w:r>
      <w:r w:rsidRPr="006E21BD">
        <w:rPr>
          <w:rFonts w:ascii="標楷體" w:eastAsia="標楷體" w:hAnsi="標楷體" w:hint="eastAsia"/>
          <w:color w:val="000000" w:themeColor="text1"/>
        </w:rPr>
        <w:t>阿美族、泰雅族、卑南族、布農族、排灣族、雅美族（達悟族）、魯凱族、鄒族、賽夏族、邵族、噶瑪蘭族、太魯閣族、撒奇萊雅族、賽德克族、卡那卡那富族及拉阿魯哇族。</w:t>
      </w:r>
    </w:p>
  </w:footnote>
  <w:footnote w:id="16">
    <w:p w:rsidR="00AD2E5C" w:rsidRPr="006E21BD" w:rsidRDefault="00AD2E5C" w:rsidP="00C23AC6">
      <w:pPr>
        <w:pStyle w:val="aff1"/>
        <w:wordWrap w:val="0"/>
        <w:jc w:val="both"/>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資料來源：觀光局行政資訊網，網址：</w:t>
      </w:r>
      <w:hyperlink r:id="rId1" w:history="1">
        <w:r w:rsidRPr="006E21BD">
          <w:rPr>
            <w:rFonts w:ascii="標楷體" w:eastAsia="標楷體" w:hAnsi="標楷體"/>
            <w:color w:val="000000" w:themeColor="text1"/>
          </w:rPr>
          <w:t>http://www.taiwan.net.tw/m1.aspx?sNo=0001023</w:t>
        </w:r>
        <w:r w:rsidRPr="006E21BD">
          <w:rPr>
            <w:rFonts w:ascii="標楷體" w:eastAsia="標楷體" w:hAnsi="標楷體" w:hint="eastAsia"/>
            <w:color w:val="000000" w:themeColor="text1"/>
          </w:rPr>
          <w:t>。</w:t>
        </w:r>
        <w:r w:rsidRPr="006E21BD">
          <w:rPr>
            <w:rFonts w:ascii="標楷體" w:eastAsia="標楷體" w:hAnsi="標楷體"/>
            <w:color w:val="000000" w:themeColor="text1"/>
          </w:rPr>
          <w:t>取自時間：</w:t>
        </w:r>
      </w:hyperlink>
      <w:r w:rsidRPr="006E21BD">
        <w:rPr>
          <w:rFonts w:ascii="標楷體" w:eastAsia="標楷體" w:hAnsi="標楷體" w:hint="eastAsia"/>
          <w:color w:val="000000" w:themeColor="text1"/>
        </w:rPr>
        <w:t>106</w:t>
      </w:r>
      <w:r w:rsidRPr="006E21BD">
        <w:rPr>
          <w:rFonts w:ascii="標楷體" w:eastAsia="標楷體" w:hAnsi="標楷體"/>
          <w:color w:val="000000" w:themeColor="text1"/>
        </w:rPr>
        <w:t>年10月27日。</w:t>
      </w:r>
    </w:p>
  </w:footnote>
  <w:footnote w:id="17">
    <w:p w:rsidR="00AD2E5C" w:rsidRPr="006E21BD" w:rsidRDefault="00AD2E5C" w:rsidP="00E37BC1">
      <w:pPr>
        <w:pStyle w:val="aff1"/>
        <w:jc w:val="both"/>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hint="eastAsia"/>
          <w:color w:val="000000" w:themeColor="text1"/>
        </w:rPr>
        <w:t xml:space="preserve"> 資料來源：</w:t>
      </w:r>
      <w:r w:rsidRPr="006E21BD">
        <w:rPr>
          <w:rFonts w:ascii="標楷體" w:eastAsia="標楷體" w:hAnsi="標楷體"/>
          <w:color w:val="000000" w:themeColor="text1"/>
        </w:rPr>
        <w:t>九族文化村106年8月11日提供主題樂園未來經營困境</w:t>
      </w:r>
      <w:r w:rsidRPr="006E21BD">
        <w:rPr>
          <w:rFonts w:ascii="標楷體" w:eastAsia="標楷體" w:hAnsi="標楷體" w:hint="eastAsia"/>
          <w:color w:val="000000" w:themeColor="text1"/>
        </w:rPr>
        <w:t>（</w:t>
      </w:r>
      <w:r w:rsidRPr="006E21BD">
        <w:rPr>
          <w:rFonts w:ascii="標楷體" w:eastAsia="標楷體" w:hAnsi="標楷體"/>
          <w:color w:val="000000" w:themeColor="text1"/>
        </w:rPr>
        <w:t>監察業務處1060705331</w:t>
      </w:r>
      <w:r w:rsidRPr="006E21BD">
        <w:rPr>
          <w:rFonts w:ascii="標楷體" w:eastAsia="標楷體" w:hAnsi="標楷體" w:hint="eastAsia"/>
          <w:color w:val="000000" w:themeColor="text1"/>
        </w:rPr>
        <w:t>）。</w:t>
      </w:r>
    </w:p>
  </w:footnote>
  <w:footnote w:id="18">
    <w:p w:rsidR="00AD2E5C" w:rsidRPr="006E21BD" w:rsidRDefault="00AD2E5C" w:rsidP="00E37BC1">
      <w:pPr>
        <w:pStyle w:val="aff1"/>
        <w:jc w:val="both"/>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資料來源：環保署106年10月6日環署訓字第1068000365號函。</w:t>
      </w:r>
    </w:p>
  </w:footnote>
  <w:footnote w:id="19">
    <w:p w:rsidR="00AD2E5C" w:rsidRPr="006E21BD" w:rsidRDefault="00AD2E5C" w:rsidP="00E37BC1">
      <w:pPr>
        <w:pStyle w:val="aff1"/>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資料來源：交通部觀光局座談會查復資料。</w:t>
      </w:r>
    </w:p>
  </w:footnote>
  <w:footnote w:id="20">
    <w:p w:rsidR="00AD2E5C" w:rsidRPr="006E21BD" w:rsidRDefault="00AD2E5C" w:rsidP="00E37BC1">
      <w:pPr>
        <w:pStyle w:val="aff1"/>
        <w:jc w:val="both"/>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w:t>
      </w:r>
      <w:r w:rsidRPr="006E21BD">
        <w:rPr>
          <w:rFonts w:ascii="標楷體" w:eastAsia="標楷體" w:hAnsi="標楷體" w:hint="eastAsia"/>
          <w:color w:val="000000" w:themeColor="text1"/>
        </w:rPr>
        <w:t>資料來源：江綺雯、包宗和、方萬富，本院院台調壹字第1040800182號函派查「新北市八仙海岸樂園塵爆案」調查報告，其中調查意見一指出：「業者自94年起所能掌握之園區整體面積即為26.79公頃，近年來更積極於園區內之非核准地區恣意開發擴大營業範圍，總面積更高達31.5公頃，八仙塵爆事件後，始經該局事後查證事發地點之土地及地上物非屬上述觀光地區及觀光遊樂業執照範圍內」；調查意見二指出：「八仙樂園導覽圖所載15項遊樂設施有8項未經核准，亦即高達半數以上均屬違規營業。」</w:t>
      </w:r>
    </w:p>
  </w:footnote>
  <w:footnote w:id="21">
    <w:p w:rsidR="00AD2E5C" w:rsidRPr="006E21BD" w:rsidRDefault="00AD2E5C" w:rsidP="0069396F">
      <w:pPr>
        <w:pStyle w:val="aff1"/>
        <w:jc w:val="both"/>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w:t>
      </w:r>
      <w:r w:rsidRPr="006E21BD">
        <w:rPr>
          <w:rFonts w:ascii="標楷體" w:eastAsia="標楷體" w:hAnsi="標楷體" w:hint="eastAsia"/>
          <w:color w:val="000000" w:themeColor="text1"/>
        </w:rPr>
        <w:t>交通部觀光局</w:t>
      </w:r>
      <w:r w:rsidRPr="006E21BD">
        <w:rPr>
          <w:rFonts w:ascii="標楷體" w:eastAsia="標楷體" w:hAnsi="標楷體"/>
          <w:color w:val="000000" w:themeColor="text1"/>
        </w:rPr>
        <w:t>106年6月21日觀旅字第1060911994號函、</w:t>
      </w:r>
      <w:r w:rsidRPr="006E21BD">
        <w:rPr>
          <w:rFonts w:ascii="標楷體" w:eastAsia="標楷體" w:hAnsi="標楷體" w:hint="eastAsia"/>
          <w:color w:val="000000" w:themeColor="text1"/>
        </w:rPr>
        <w:t>同年</w:t>
      </w:r>
      <w:r w:rsidRPr="006E21BD">
        <w:rPr>
          <w:rFonts w:ascii="標楷體" w:eastAsia="標楷體" w:hAnsi="標楷體"/>
          <w:color w:val="000000" w:themeColor="text1"/>
        </w:rPr>
        <w:t>11月6日觀旅字第1065001996號函。</w:t>
      </w:r>
    </w:p>
  </w:footnote>
  <w:footnote w:id="22">
    <w:p w:rsidR="00AD2E5C" w:rsidRPr="006E21BD" w:rsidRDefault="00AD2E5C" w:rsidP="00E37BC1">
      <w:pPr>
        <w:pStyle w:val="aff1"/>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資料來源：屏東縣政府106年4月10日屏府觀管字第10610541600號函。</w:t>
      </w:r>
    </w:p>
  </w:footnote>
  <w:footnote w:id="23">
    <w:p w:rsidR="00AD2E5C" w:rsidRPr="006E21BD" w:rsidRDefault="00AD2E5C">
      <w:pPr>
        <w:pStyle w:val="aff1"/>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w:t>
      </w:r>
      <w:r w:rsidRPr="006E21BD">
        <w:rPr>
          <w:rFonts w:ascii="標楷體" w:eastAsia="標楷體" w:hAnsi="標楷體" w:hint="eastAsia"/>
          <w:color w:val="000000" w:themeColor="text1"/>
        </w:rPr>
        <w:t>資料來源：謝宜璋（2015）。天下雜誌，八仙樂園塵爆事件之「工安」與「公安」危機，網址：http://opinion.cw.com.tw/blog/profile/52/article/3039。</w:t>
      </w:r>
    </w:p>
  </w:footnote>
  <w:footnote w:id="24">
    <w:p w:rsidR="00AD2E5C" w:rsidRPr="006E21BD" w:rsidRDefault="00AD2E5C" w:rsidP="00335B41">
      <w:pPr>
        <w:pStyle w:val="aff1"/>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w:t>
      </w:r>
      <w:r w:rsidRPr="006E21BD">
        <w:rPr>
          <w:rFonts w:ascii="標楷體" w:eastAsia="標楷體" w:hAnsi="標楷體" w:hint="eastAsia"/>
          <w:color w:val="000000" w:themeColor="text1"/>
        </w:rPr>
        <w:t>資料來源：交通部觀光局座談會查復資料。</w:t>
      </w:r>
    </w:p>
  </w:footnote>
  <w:footnote w:id="25">
    <w:p w:rsidR="00AD2E5C" w:rsidRPr="006E21BD" w:rsidRDefault="00AD2E5C" w:rsidP="00E37BC1">
      <w:pPr>
        <w:pStyle w:val="aff1"/>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資料來源：座談會交通部與內政部查復資料。</w:t>
      </w:r>
    </w:p>
  </w:footnote>
  <w:footnote w:id="26">
    <w:p w:rsidR="00AD2E5C" w:rsidRPr="006E21BD" w:rsidRDefault="00AD2E5C" w:rsidP="0069396F">
      <w:pPr>
        <w:pStyle w:val="aff1"/>
        <w:jc w:val="both"/>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產品生命週期(Product Life Cycle)，簡稱為PLC，是美國經濟學家，哈佛大學教授雷蒙 弗農於1966年在其產品周期中的「國際投資與國際貿易」一文中首次提出。</w:t>
      </w:r>
    </w:p>
  </w:footnote>
  <w:footnote w:id="27">
    <w:p w:rsidR="00AD2E5C" w:rsidRPr="006E21BD" w:rsidRDefault="00AD2E5C" w:rsidP="0069396F">
      <w:pPr>
        <w:pStyle w:val="aff1"/>
        <w:jc w:val="both"/>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資料來源：蕭瑞貞（1999）。遊客重遊行為與其對遊樂區屬性忠誠度關係之研究-以劍湖山世界為例碩士論文。逢甲大學管理學院土地管理研究所，臺中市。</w:t>
      </w:r>
    </w:p>
  </w:footnote>
  <w:footnote w:id="28">
    <w:p w:rsidR="00AD2E5C" w:rsidRPr="006E21BD" w:rsidRDefault="00AD2E5C" w:rsidP="00E37BC1">
      <w:pPr>
        <w:pStyle w:val="aff1"/>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資料來源：雲仙樂園業者簡報資料。</w:t>
      </w:r>
    </w:p>
  </w:footnote>
  <w:footnote w:id="29">
    <w:p w:rsidR="00AD2E5C" w:rsidRPr="006E21BD" w:rsidRDefault="00AD2E5C" w:rsidP="00E37BC1">
      <w:pPr>
        <w:pStyle w:val="aff1"/>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資料來源：交通部觀光局座談會查復資料P20。</w:t>
      </w:r>
    </w:p>
  </w:footnote>
  <w:footnote w:id="30">
    <w:p w:rsidR="00AD2E5C" w:rsidRPr="006E21BD" w:rsidRDefault="00AD2E5C" w:rsidP="00E37BC1">
      <w:pPr>
        <w:wordWrap w:val="0"/>
        <w:snapToGrid w:val="0"/>
        <w:rPr>
          <w:rFonts w:hAnsi="標楷體"/>
          <w:color w:val="000000" w:themeColor="text1"/>
          <w:sz w:val="20"/>
        </w:rPr>
      </w:pPr>
      <w:r w:rsidRPr="006E21BD">
        <w:rPr>
          <w:rStyle w:val="aff3"/>
          <w:rFonts w:hAnsi="標楷體"/>
          <w:color w:val="000000" w:themeColor="text1"/>
          <w:sz w:val="20"/>
        </w:rPr>
        <w:footnoteRef/>
      </w:r>
      <w:r w:rsidRPr="006E21BD">
        <w:rPr>
          <w:rFonts w:hAnsi="標楷體"/>
          <w:color w:val="000000" w:themeColor="text1"/>
          <w:sz w:val="20"/>
        </w:rPr>
        <w:t xml:space="preserve"> 交通部94年函頒，105年5月19日最新修訂。</w:t>
      </w:r>
    </w:p>
  </w:footnote>
  <w:footnote w:id="31">
    <w:p w:rsidR="00AD2E5C" w:rsidRPr="006E21BD" w:rsidRDefault="00AD2E5C" w:rsidP="00E37BC1">
      <w:pPr>
        <w:pStyle w:val="aff1"/>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資料</w:t>
      </w:r>
      <w:r w:rsidRPr="006E21BD">
        <w:rPr>
          <w:rFonts w:ascii="標楷體" w:eastAsia="標楷體" w:hAnsi="標楷體" w:hint="eastAsia"/>
          <w:color w:val="000000" w:themeColor="text1"/>
        </w:rPr>
        <w:t>來</w:t>
      </w:r>
      <w:r w:rsidRPr="006E21BD">
        <w:rPr>
          <w:rFonts w:ascii="標楷體" w:eastAsia="標楷體" w:hAnsi="標楷體"/>
          <w:color w:val="000000" w:themeColor="text1"/>
        </w:rPr>
        <w:t>源：交通部觀光局座談會查復資料。</w:t>
      </w:r>
    </w:p>
  </w:footnote>
  <w:footnote w:id="32">
    <w:p w:rsidR="00AD2E5C" w:rsidRPr="006E21BD" w:rsidRDefault="00AD2E5C" w:rsidP="00E37BC1">
      <w:pPr>
        <w:pStyle w:val="aff1"/>
        <w:jc w:val="both"/>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hint="eastAsia"/>
          <w:color w:val="000000" w:themeColor="text1"/>
        </w:rPr>
        <w:t xml:space="preserve"> </w:t>
      </w:r>
      <w:r w:rsidRPr="006E21BD">
        <w:rPr>
          <w:rFonts w:ascii="標楷體" w:eastAsia="標楷體" w:hAnsi="標楷體"/>
          <w:color w:val="000000" w:themeColor="text1"/>
        </w:rPr>
        <w:t>〈1〉個別設施應依下列水池總面積規定，配置救生員；其已配置1名以上救生員，且遊客搭乘水上載具已著救生衣及相關安全配備者，該水池得不列入總面積計算；其已明顯標示禁止游泳或深度30公分以下者，得指定專責人員替代救生員：《1》未達375平方公尺者，至少配置1名。《2》375平方公尺以上而未達750平方公尺者，至少配置2名。《3》750平方公尺以上而未達1250平方公尺者，至少配置3名。《4》1250平方公尺以上者，至少配置4名。〈2〉個別設施水池附設滑水道者，應於前款規定人數外，另依下列規定，增置合格救生員或指定專責人員：《1》滑水道終點，應增置救生員1名。但各滑水道配置於同一場域且目視可及者，得合併計算；同一場域而目視可及者，再增置1名。《2》於滑水道之起點，指定專責人員監控使用人進入水道次序及管制使用人數密度。但各滑水道配置於同一場域且目視可及者，得合併計算；同一場域而目視不可及者，再增置1名。〈3〉前款規定滑水道終點連結水池深度30公分以下者，得以指定專責人員替代終點救生員。〈4〉水池附設水療池等服務設施者，除依前3款規定外，至少應增置救生員1名。水療池配置於同一場域且目視可及者，得合併第1款規定救生員人數計算；同一場域而目視不可及者，再增置1名。</w:t>
      </w:r>
    </w:p>
  </w:footnote>
  <w:footnote w:id="33">
    <w:p w:rsidR="00AD2E5C" w:rsidRPr="006E21BD" w:rsidRDefault="00AD2E5C" w:rsidP="0069396F">
      <w:pPr>
        <w:pStyle w:val="aff1"/>
        <w:jc w:val="both"/>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吳滿財、鍾任榮（2012）。主題樂園經營管理，華都文化事業有限公司出版。</w:t>
      </w:r>
    </w:p>
  </w:footnote>
  <w:footnote w:id="34">
    <w:p w:rsidR="00AD2E5C" w:rsidRPr="006E21BD" w:rsidRDefault="00AD2E5C" w:rsidP="0069396F">
      <w:pPr>
        <w:pStyle w:val="aff1"/>
        <w:jc w:val="both"/>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湯維堯（2016）。觀光產業關鍵人才培育國外訓練（觀光遊樂業團）出國考察報告。</w:t>
      </w:r>
    </w:p>
  </w:footnote>
  <w:footnote w:id="35">
    <w:p w:rsidR="00AD2E5C" w:rsidRPr="006E21BD" w:rsidRDefault="00AD2E5C" w:rsidP="009D2131">
      <w:pPr>
        <w:pStyle w:val="aff1"/>
        <w:ind w:left="220" w:hangingChars="100" w:hanging="220"/>
        <w:jc w:val="both"/>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w:t>
      </w:r>
      <w:r w:rsidRPr="006E21BD">
        <w:rPr>
          <w:rFonts w:ascii="標楷體" w:eastAsia="標楷體" w:hAnsi="標楷體" w:hint="eastAsia"/>
          <w:color w:val="000000" w:themeColor="text1"/>
        </w:rPr>
        <w:t>六福村在職訓練包含：</w:t>
      </w:r>
      <w:r w:rsidRPr="006E21BD">
        <w:rPr>
          <w:rFonts w:ascii="標楷體" w:eastAsia="標楷體" w:hAnsi="標楷體"/>
          <w:color w:val="000000" w:themeColor="text1"/>
        </w:rPr>
        <w:t>每年於寒、暑假時期因應遊客增加，會招聘時薪人員作為因應</w:t>
      </w:r>
      <w:r w:rsidRPr="006E21BD">
        <w:rPr>
          <w:rFonts w:ascii="標楷體" w:eastAsia="標楷體" w:hAnsi="標楷體" w:hint="eastAsia"/>
          <w:color w:val="000000" w:themeColor="text1"/>
        </w:rPr>
        <w:t>；</w:t>
      </w:r>
      <w:r w:rsidRPr="006E21BD">
        <w:rPr>
          <w:rFonts w:ascii="標楷體" w:eastAsia="標楷體" w:hAnsi="標楷體"/>
          <w:color w:val="000000" w:themeColor="text1"/>
        </w:rPr>
        <w:t>為確保設施操作安全，新進人員由資深主管陪同帶領，課程包含服務理念、溝通技巧，以及遊樂設施SOP操作訓練</w:t>
      </w:r>
      <w:r w:rsidRPr="006E21BD">
        <w:rPr>
          <w:rFonts w:ascii="標楷體" w:eastAsia="標楷體" w:hAnsi="標楷體" w:hint="eastAsia"/>
          <w:color w:val="000000" w:themeColor="text1"/>
        </w:rPr>
        <w:t>；</w:t>
      </w:r>
      <w:r w:rsidRPr="006E21BD">
        <w:rPr>
          <w:rFonts w:ascii="標楷體" w:eastAsia="標楷體" w:hAnsi="標楷體"/>
          <w:color w:val="000000" w:themeColor="text1"/>
        </w:rPr>
        <w:t>新進人員依據SOP操作訓練內容，模擬設施操作標準流程及緊急狀況處理，確認人員對SOP程序達到一定之熟練度，始能獨立進行設施操作，確保遊樂設施操作安全。</w:t>
      </w:r>
    </w:p>
  </w:footnote>
  <w:footnote w:id="36">
    <w:p w:rsidR="00AD2E5C" w:rsidRPr="006E21BD" w:rsidRDefault="00AD2E5C" w:rsidP="0069396F">
      <w:pPr>
        <w:pStyle w:val="aff1"/>
        <w:wordWrap w:val="0"/>
        <w:jc w:val="both"/>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w:t>
      </w:r>
      <w:r w:rsidRPr="006E21BD">
        <w:rPr>
          <w:rFonts w:ascii="標楷體" w:eastAsia="標楷體" w:hAnsi="標楷體" w:hint="eastAsia"/>
          <w:color w:val="000000" w:themeColor="text1"/>
        </w:rPr>
        <w:t>資料來源：交通部觀光局國民旅遊組組長陳貴華（2016）。觀光大國行動方案 觀光遊樂業放眼國際 10年計畫帶動產業走出新格局。網址：</w:t>
      </w:r>
      <w:r w:rsidRPr="006E21BD">
        <w:rPr>
          <w:rFonts w:ascii="標楷體" w:eastAsia="標楷體" w:hAnsi="標楷體"/>
          <w:color w:val="000000" w:themeColor="text1"/>
        </w:rPr>
        <w:t>http://b2b.travelrich.com.tw/newweb/news_into.aspx?Second_classification_id=48&amp;Subject_id=20876</w:t>
      </w:r>
      <w:r w:rsidRPr="006E21BD">
        <w:rPr>
          <w:rFonts w:ascii="標楷體" w:eastAsia="標楷體" w:hAnsi="標楷體" w:hint="eastAsia"/>
          <w:color w:val="000000" w:themeColor="text1"/>
        </w:rPr>
        <w:t>，取自時間：2017年11月21日。</w:t>
      </w:r>
    </w:p>
  </w:footnote>
  <w:footnote w:id="37">
    <w:p w:rsidR="00AD2E5C" w:rsidRPr="006E21BD" w:rsidRDefault="00AD2E5C" w:rsidP="0069396F">
      <w:pPr>
        <w:pStyle w:val="aff1"/>
        <w:jc w:val="both"/>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w:t>
      </w:r>
      <w:r w:rsidRPr="006E21BD">
        <w:rPr>
          <w:rFonts w:ascii="標楷體" w:eastAsia="標楷體" w:hAnsi="標楷體" w:hint="eastAsia"/>
          <w:color w:val="000000" w:themeColor="text1"/>
        </w:rPr>
        <w:t>葉千榆（2010）。以賽局理論探討政府介入遊憩區纜車建設最適策略碩士論文。國立交通大學交通運輸研究所，新竹市。</w:t>
      </w:r>
    </w:p>
  </w:footnote>
  <w:footnote w:id="38">
    <w:p w:rsidR="00AD2E5C" w:rsidRPr="006E21BD" w:rsidRDefault="00AD2E5C" w:rsidP="0069396F">
      <w:pPr>
        <w:pStyle w:val="aff1"/>
        <w:jc w:val="both"/>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hint="eastAsia"/>
          <w:color w:val="000000" w:themeColor="text1"/>
        </w:rPr>
        <w:t xml:space="preserve"> 依照</w:t>
      </w:r>
      <w:r w:rsidRPr="006E21BD">
        <w:rPr>
          <w:rFonts w:ascii="標楷體" w:eastAsia="標楷體" w:hAnsi="標楷體"/>
          <w:color w:val="000000" w:themeColor="text1"/>
        </w:rPr>
        <w:t>95</w:t>
      </w:r>
      <w:r w:rsidRPr="006E21BD">
        <w:rPr>
          <w:rFonts w:ascii="標楷體" w:eastAsia="標楷體" w:hAnsi="標楷體" w:hint="eastAsia"/>
          <w:color w:val="000000" w:themeColor="text1"/>
        </w:rPr>
        <w:t>年</w:t>
      </w:r>
      <w:r w:rsidRPr="006E21BD">
        <w:rPr>
          <w:rFonts w:ascii="標楷體" w:eastAsia="標楷體" w:hAnsi="標楷體"/>
          <w:color w:val="000000" w:themeColor="text1"/>
        </w:rPr>
        <w:t>11</w:t>
      </w:r>
      <w:r w:rsidRPr="006E21BD">
        <w:rPr>
          <w:rFonts w:ascii="標楷體" w:eastAsia="標楷體" w:hAnsi="標楷體" w:hint="eastAsia"/>
          <w:color w:val="000000" w:themeColor="text1"/>
        </w:rPr>
        <w:t>月</w:t>
      </w:r>
      <w:r w:rsidRPr="006E21BD">
        <w:rPr>
          <w:rFonts w:ascii="標楷體" w:eastAsia="標楷體" w:hAnsi="標楷體"/>
          <w:color w:val="000000" w:themeColor="text1"/>
        </w:rPr>
        <w:t>23</w:t>
      </w:r>
      <w:r w:rsidRPr="006E21BD">
        <w:rPr>
          <w:rFonts w:ascii="標楷體" w:eastAsia="標楷體" w:hAnsi="標楷體" w:hint="eastAsia"/>
          <w:color w:val="000000" w:themeColor="text1"/>
        </w:rPr>
        <w:t>日交通部召開之「……纜車法制方向與主管權責建議方案」會議記錄略以：「屬機械遊樂設施性質之纜車設施，仍由內政部依主管法規辦理；涉及跨區外之纜車設施定位則應屬交通運具，交通主管機關責無旁貸。……」。</w:t>
      </w:r>
    </w:p>
  </w:footnote>
  <w:footnote w:id="39">
    <w:p w:rsidR="00AD2E5C" w:rsidRPr="006E21BD" w:rsidRDefault="00AD2E5C" w:rsidP="00F933D8">
      <w:pPr>
        <w:pStyle w:val="aff1"/>
        <w:jc w:val="both"/>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color w:val="000000" w:themeColor="text1"/>
        </w:rPr>
        <w:t xml:space="preserve"> </w:t>
      </w:r>
      <w:r w:rsidRPr="006E21BD">
        <w:rPr>
          <w:rFonts w:ascii="標楷體" w:eastAsia="標楷體" w:hAnsi="標楷體" w:hint="eastAsia"/>
          <w:color w:val="000000" w:themeColor="text1"/>
        </w:rPr>
        <w:t>分別為排灣族（內文社頭目住屋、太麻里社麻伐利歐頭目住屋、古樓社殼倉、古樓社頭目住屋、佳平社頭目住屋、泰武社雞舍、琉璃珠工坊、草埔社住屋、彪馬社集會所、涼棚、涼棚-排灣族5年祭巫師小巫蠟像展示、萬安社殼倉、敵首棚、紅柿工坊）、魯凱族（大武社頭目住屋、大南會所、多納社貴族住屋、多納社殼倉、阿禮社涼棚、阿禮社頭目住屋、烤芋棚、涼亭、魯凱族陶作坊）、阿美族（太巴望社住屋、太巴望社祖祠）、達悟族（東清社殼倉、紅頭社住屋、野銀社工作屋、野銀社住屋、野銀社涼台、野銀社船屋）、卑南族（女巫師住屋、少年集會所、住屋、青年會所、涼棚、靈屋）、布農族（中心崙住屋、巴庫拉斯社頭目住屋、布農烤肉店、布農族雞舍、打馬復社住屋、拉母郎社住屋、倉庫、加年瑞社頭目住屋）、鄒與邵族（石音劇場、伊母智社住屋、伊母智社豬舍、伊母智社雞舍、竹筒飯餐廳、邵族石印社祖靈屋、邵族柴房、邵族瞭望台、達邦社住屋、達邦社集會所、樂野社獸骨架、貓頭鷹森林之家）、泰雅族（蕯拉茅社雞舍、蕯拉茅社家屋、賽德克雞舍、嘉樂社頭目住屋、嘉樂社住屋、萬大社雞舍、萬大社住屋、瑞岩社住屋、湖濱小舖、泰雅族織布工作坊、眉原社住屋、東河社住屋、巫拉社殼倉、三村劇場、太魯閣衣坊）、賽德克族、太魯閣族、賽夏族（十八兒社住屋、賽夏族工作坊、棚架）、噶瑪蘭族等。</w:t>
      </w:r>
    </w:p>
  </w:footnote>
  <w:footnote w:id="40">
    <w:p w:rsidR="00AD2E5C" w:rsidRPr="006E21BD" w:rsidRDefault="00AD2E5C" w:rsidP="008E31DC">
      <w:pPr>
        <w:pStyle w:val="aff1"/>
        <w:jc w:val="both"/>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hint="eastAsia"/>
          <w:color w:val="000000" w:themeColor="text1"/>
        </w:rPr>
        <w:t xml:space="preserve"> 建築法第</w:t>
      </w:r>
      <w:r w:rsidRPr="006E21BD">
        <w:rPr>
          <w:rFonts w:ascii="標楷體" w:eastAsia="標楷體" w:hAnsi="標楷體"/>
          <w:color w:val="000000" w:themeColor="text1"/>
        </w:rPr>
        <w:t>4</w:t>
      </w:r>
      <w:r w:rsidRPr="006E21BD">
        <w:rPr>
          <w:rFonts w:ascii="標楷體" w:eastAsia="標楷體" w:hAnsi="標楷體" w:hint="eastAsia"/>
          <w:color w:val="000000" w:themeColor="text1"/>
        </w:rPr>
        <w:t>條規定：「本法所稱建築物，為定著於土地上或地面下具有頂蓋、樑柱或牆壁，供個人或公眾使用之構造物或雜項工作物」、第</w:t>
      </w:r>
      <w:r w:rsidRPr="006E21BD">
        <w:rPr>
          <w:rFonts w:ascii="標楷體" w:eastAsia="標楷體" w:hAnsi="標楷體"/>
          <w:color w:val="000000" w:themeColor="text1"/>
        </w:rPr>
        <w:t>5</w:t>
      </w:r>
      <w:r w:rsidRPr="006E21BD">
        <w:rPr>
          <w:rFonts w:ascii="標楷體" w:eastAsia="標楷體" w:hAnsi="標楷體" w:hint="eastAsia"/>
          <w:color w:val="000000" w:themeColor="text1"/>
        </w:rPr>
        <w:t>條規定：「本法所稱供公眾使用之建築物，為供公眾工作、營業、居住、遊覽、娛樂及其他供公眾使用之建築物」、第</w:t>
      </w:r>
      <w:r w:rsidRPr="006E21BD">
        <w:rPr>
          <w:rFonts w:ascii="標楷體" w:eastAsia="標楷體" w:hAnsi="標楷體"/>
          <w:color w:val="000000" w:themeColor="text1"/>
        </w:rPr>
        <w:t>7</w:t>
      </w:r>
      <w:r w:rsidRPr="006E21BD">
        <w:rPr>
          <w:rFonts w:ascii="標楷體" w:eastAsia="標楷體" w:hAnsi="標楷體" w:hint="eastAsia"/>
          <w:color w:val="000000" w:themeColor="text1"/>
        </w:rPr>
        <w:t>條規定：「本法所稱雜項工作物，為營業爐竈、水塔、瞭望臺、招牌廣告、樹立廣告、散裝倉、廣播塔、煙囪、圍牆、機械遊樂設施、游泳池、地下儲藏庫、建築所需駁崁、挖填土石方等工程及建築物興建完成後增設之中央系統空氣調節設備、昇降設備、機械停車設備、防空避難設備、污物處理設施等。」</w:t>
      </w:r>
    </w:p>
  </w:footnote>
  <w:footnote w:id="41">
    <w:p w:rsidR="00AD2E5C" w:rsidRPr="006E21BD" w:rsidRDefault="00AD2E5C" w:rsidP="008E31DC">
      <w:pPr>
        <w:pStyle w:val="aff1"/>
        <w:jc w:val="both"/>
        <w:rPr>
          <w:rFonts w:ascii="標楷體" w:eastAsia="標楷體" w:hAnsi="標楷體"/>
          <w:color w:val="000000" w:themeColor="text1"/>
        </w:rPr>
      </w:pPr>
      <w:r w:rsidRPr="006E21BD">
        <w:rPr>
          <w:rStyle w:val="aff3"/>
          <w:rFonts w:ascii="標楷體" w:eastAsia="標楷體" w:hAnsi="標楷體"/>
          <w:color w:val="000000" w:themeColor="text1"/>
        </w:rPr>
        <w:footnoteRef/>
      </w:r>
      <w:r w:rsidRPr="006E21BD">
        <w:rPr>
          <w:rFonts w:ascii="標楷體" w:eastAsia="標楷體" w:hAnsi="標楷體" w:hint="eastAsia"/>
          <w:color w:val="000000" w:themeColor="text1"/>
        </w:rPr>
        <w:t xml:space="preserve"> 建築技術規則建築設計施工編第69條規定非屬防火構造建築物，另按同編第84條之1規定：「非防火構造建築物之外牆及屋頂，應使用不燃材料建造或覆蓋。……」，又按同編第110條之1規定：「非防火構造建築物……一基地內二幢建築物間留設之防火間隔超過12公尺之建築物外牆與屋頂部分，得不受本編第84條之1應以不燃材料建造或覆蓋之限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60AE5E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18F77C1"/>
    <w:multiLevelType w:val="hybridMultilevel"/>
    <w:tmpl w:val="17185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1DE3E24"/>
    <w:multiLevelType w:val="hybridMultilevel"/>
    <w:tmpl w:val="6CD8FA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1E85424"/>
    <w:multiLevelType w:val="hybridMultilevel"/>
    <w:tmpl w:val="159AF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6010F33"/>
    <w:multiLevelType w:val="hybridMultilevel"/>
    <w:tmpl w:val="17185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978774F"/>
    <w:multiLevelType w:val="hybridMultilevel"/>
    <w:tmpl w:val="AD4CEDC0"/>
    <w:lvl w:ilvl="0" w:tplc="313890D6">
      <w:start w:val="1"/>
      <w:numFmt w:val="decimal"/>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nsid w:val="0B44661F"/>
    <w:multiLevelType w:val="hybridMultilevel"/>
    <w:tmpl w:val="159AF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D5D54FF"/>
    <w:multiLevelType w:val="hybridMultilevel"/>
    <w:tmpl w:val="159AF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E103E84"/>
    <w:multiLevelType w:val="hybridMultilevel"/>
    <w:tmpl w:val="159AF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E9235D9"/>
    <w:multiLevelType w:val="hybridMultilevel"/>
    <w:tmpl w:val="159AF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0A24123"/>
    <w:multiLevelType w:val="hybridMultilevel"/>
    <w:tmpl w:val="2FAAE4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1A9381B"/>
    <w:multiLevelType w:val="hybridMultilevel"/>
    <w:tmpl w:val="3C18EDD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3">
    <w:nsid w:val="13EA28AF"/>
    <w:multiLevelType w:val="hybridMultilevel"/>
    <w:tmpl w:val="F08CE5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40E010C"/>
    <w:multiLevelType w:val="multilevel"/>
    <w:tmpl w:val="0A02385C"/>
    <w:lvl w:ilvl="0">
      <w:start w:val="6"/>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15">
    <w:nsid w:val="14664FAB"/>
    <w:multiLevelType w:val="hybridMultilevel"/>
    <w:tmpl w:val="17185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5AA6196"/>
    <w:multiLevelType w:val="hybridMultilevel"/>
    <w:tmpl w:val="2FAAE4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6237776"/>
    <w:multiLevelType w:val="hybridMultilevel"/>
    <w:tmpl w:val="AFBA0B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7276AC4"/>
    <w:multiLevelType w:val="hybridMultilevel"/>
    <w:tmpl w:val="73D66A9C"/>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19CB45FF"/>
    <w:multiLevelType w:val="hybridMultilevel"/>
    <w:tmpl w:val="4886CBC2"/>
    <w:lvl w:ilvl="0" w:tplc="47A04310">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A933743"/>
    <w:multiLevelType w:val="hybridMultilevel"/>
    <w:tmpl w:val="913C3D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A94542E"/>
    <w:multiLevelType w:val="hybridMultilevel"/>
    <w:tmpl w:val="754C7B0C"/>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1B443B51"/>
    <w:multiLevelType w:val="hybridMultilevel"/>
    <w:tmpl w:val="B6EE69B8"/>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1DD1068C"/>
    <w:multiLevelType w:val="hybridMultilevel"/>
    <w:tmpl w:val="159AF720"/>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5">
    <w:nsid w:val="1EA01603"/>
    <w:multiLevelType w:val="hybridMultilevel"/>
    <w:tmpl w:val="B8C63CA4"/>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0B16F57"/>
    <w:multiLevelType w:val="hybridMultilevel"/>
    <w:tmpl w:val="99D2B82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nsid w:val="24A74839"/>
    <w:multiLevelType w:val="hybridMultilevel"/>
    <w:tmpl w:val="C8700B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5DD52B5"/>
    <w:multiLevelType w:val="hybridMultilevel"/>
    <w:tmpl w:val="747074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5F730EF"/>
    <w:multiLevelType w:val="hybridMultilevel"/>
    <w:tmpl w:val="B8C63CA4"/>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2603736D"/>
    <w:multiLevelType w:val="hybridMultilevel"/>
    <w:tmpl w:val="BB32DC98"/>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262641CA"/>
    <w:multiLevelType w:val="hybridMultilevel"/>
    <w:tmpl w:val="3F7264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26A6678D"/>
    <w:multiLevelType w:val="hybridMultilevel"/>
    <w:tmpl w:val="9C32A7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28341ADF"/>
    <w:multiLevelType w:val="hybridMultilevel"/>
    <w:tmpl w:val="73D66A9C"/>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2B227B46"/>
    <w:multiLevelType w:val="hybridMultilevel"/>
    <w:tmpl w:val="C8700B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2BAF01CA"/>
    <w:multiLevelType w:val="hybridMultilevel"/>
    <w:tmpl w:val="B8C63CA4"/>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2D612040"/>
    <w:multiLevelType w:val="hybridMultilevel"/>
    <w:tmpl w:val="73D66A9C"/>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2E0E13FD"/>
    <w:multiLevelType w:val="hybridMultilevel"/>
    <w:tmpl w:val="17185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2E802A38"/>
    <w:multiLevelType w:val="hybridMultilevel"/>
    <w:tmpl w:val="747074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2F923C4B"/>
    <w:multiLevelType w:val="hybridMultilevel"/>
    <w:tmpl w:val="E3167A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2FDB281B"/>
    <w:multiLevelType w:val="hybridMultilevel"/>
    <w:tmpl w:val="03DA34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31AC43C1"/>
    <w:multiLevelType w:val="hybridMultilevel"/>
    <w:tmpl w:val="8D102846"/>
    <w:lvl w:ilvl="0" w:tplc="68589660">
      <w:start w:val="1"/>
      <w:numFmt w:val="decimal"/>
      <w:lvlText w:val="%1、"/>
      <w:lvlJc w:val="left"/>
      <w:pPr>
        <w:ind w:left="48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330E6251"/>
    <w:multiLevelType w:val="hybridMultilevel"/>
    <w:tmpl w:val="15BC34D8"/>
    <w:lvl w:ilvl="0" w:tplc="805EF5D4">
      <w:start w:val="1"/>
      <w:numFmt w:val="decimal"/>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3">
    <w:nsid w:val="342D6FD6"/>
    <w:multiLevelType w:val="hybridMultilevel"/>
    <w:tmpl w:val="73D66A9C"/>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34C8233A"/>
    <w:multiLevelType w:val="hybridMultilevel"/>
    <w:tmpl w:val="AFBA0B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34E1630E"/>
    <w:multiLevelType w:val="hybridMultilevel"/>
    <w:tmpl w:val="B8C63CA4"/>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36B865E9"/>
    <w:multiLevelType w:val="hybridMultilevel"/>
    <w:tmpl w:val="AFBA0B2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36D829BF"/>
    <w:multiLevelType w:val="hybridMultilevel"/>
    <w:tmpl w:val="2FAAE4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36E80F75"/>
    <w:multiLevelType w:val="hybridMultilevel"/>
    <w:tmpl w:val="754C7B0C"/>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389B49F9"/>
    <w:multiLevelType w:val="hybridMultilevel"/>
    <w:tmpl w:val="59DA81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38CE6335"/>
    <w:multiLevelType w:val="hybridMultilevel"/>
    <w:tmpl w:val="2FAAE4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3A2446FE"/>
    <w:multiLevelType w:val="hybridMultilevel"/>
    <w:tmpl w:val="B8C63CA4"/>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3B376237"/>
    <w:multiLevelType w:val="hybridMultilevel"/>
    <w:tmpl w:val="B5AE7FF4"/>
    <w:lvl w:ilvl="0" w:tplc="4A8A0B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3B5E528E"/>
    <w:multiLevelType w:val="hybridMultilevel"/>
    <w:tmpl w:val="74F2F840"/>
    <w:lvl w:ilvl="0" w:tplc="5AFA7AE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3BCC5244"/>
    <w:multiLevelType w:val="hybridMultilevel"/>
    <w:tmpl w:val="9ADED4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3CC16CBC"/>
    <w:multiLevelType w:val="hybridMultilevel"/>
    <w:tmpl w:val="E848B1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3E436336"/>
    <w:multiLevelType w:val="hybridMultilevel"/>
    <w:tmpl w:val="2FAAE4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3F153E7D"/>
    <w:multiLevelType w:val="hybridMultilevel"/>
    <w:tmpl w:val="159AF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40900F03"/>
    <w:multiLevelType w:val="hybridMultilevel"/>
    <w:tmpl w:val="469A0982"/>
    <w:lvl w:ilvl="0" w:tplc="313890D6">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0">
    <w:nsid w:val="40C75DCC"/>
    <w:multiLevelType w:val="hybridMultilevel"/>
    <w:tmpl w:val="38BCF5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41DC53A5"/>
    <w:multiLevelType w:val="hybridMultilevel"/>
    <w:tmpl w:val="4DFE96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41F64856"/>
    <w:multiLevelType w:val="hybridMultilevel"/>
    <w:tmpl w:val="AFBA0B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43346268"/>
    <w:multiLevelType w:val="hybridMultilevel"/>
    <w:tmpl w:val="D722CFA6"/>
    <w:lvl w:ilvl="0" w:tplc="0A96A1A0">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nsid w:val="441523EB"/>
    <w:multiLevelType w:val="hybridMultilevel"/>
    <w:tmpl w:val="05AE3BB2"/>
    <w:lvl w:ilvl="0" w:tplc="6DE67236">
      <w:start w:val="1"/>
      <w:numFmt w:val="taiwaneseCountingThousand"/>
      <w:pStyle w:val="a3"/>
      <w:lvlText w:val="附件%1、"/>
      <w:lvlJc w:val="left"/>
      <w:pPr>
        <w:ind w:left="119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65">
    <w:nsid w:val="451E6265"/>
    <w:multiLevelType w:val="hybridMultilevel"/>
    <w:tmpl w:val="159AF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45BD3049"/>
    <w:multiLevelType w:val="hybridMultilevel"/>
    <w:tmpl w:val="C8700B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474018FE"/>
    <w:multiLevelType w:val="hybridMultilevel"/>
    <w:tmpl w:val="747074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477D3DBE"/>
    <w:multiLevelType w:val="hybridMultilevel"/>
    <w:tmpl w:val="E6BC69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4A5F5684"/>
    <w:multiLevelType w:val="hybridMultilevel"/>
    <w:tmpl w:val="15E8C1C8"/>
    <w:lvl w:ilvl="0" w:tplc="14CC322A">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0">
    <w:nsid w:val="4BAE043D"/>
    <w:multiLevelType w:val="hybridMultilevel"/>
    <w:tmpl w:val="B8C63CA4"/>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4C5B7946"/>
    <w:multiLevelType w:val="hybridMultilevel"/>
    <w:tmpl w:val="958CAE5A"/>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4D382A56"/>
    <w:multiLevelType w:val="hybridMultilevel"/>
    <w:tmpl w:val="159AF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4EA26848"/>
    <w:multiLevelType w:val="hybridMultilevel"/>
    <w:tmpl w:val="958CAE5A"/>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4ED92530"/>
    <w:multiLevelType w:val="hybridMultilevel"/>
    <w:tmpl w:val="9E92E7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4F106F30"/>
    <w:multiLevelType w:val="hybridMultilevel"/>
    <w:tmpl w:val="159AF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501E5600"/>
    <w:multiLevelType w:val="hybridMultilevel"/>
    <w:tmpl w:val="B8C63CA4"/>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503B3011"/>
    <w:multiLevelType w:val="hybridMultilevel"/>
    <w:tmpl w:val="F08CE5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51487071"/>
    <w:multiLevelType w:val="hybridMultilevel"/>
    <w:tmpl w:val="2FAAE4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51D925C2"/>
    <w:multiLevelType w:val="hybridMultilevel"/>
    <w:tmpl w:val="B8C63CA4"/>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535A67F5"/>
    <w:multiLevelType w:val="hybridMultilevel"/>
    <w:tmpl w:val="B8C63CA4"/>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56E54857"/>
    <w:multiLevelType w:val="hybridMultilevel"/>
    <w:tmpl w:val="DD243272"/>
    <w:lvl w:ilvl="0" w:tplc="F326AA46">
      <w:start w:val="1"/>
      <w:numFmt w:val="decimal"/>
      <w:pStyle w:val="a6"/>
      <w:lvlText w:val="照片%1　"/>
      <w:lvlJc w:val="left"/>
      <w:pPr>
        <w:ind w:left="3032"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nsid w:val="57622087"/>
    <w:multiLevelType w:val="hybridMultilevel"/>
    <w:tmpl w:val="1C5C4E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58E9331F"/>
    <w:multiLevelType w:val="singleLevel"/>
    <w:tmpl w:val="DBC6BE0C"/>
    <w:lvl w:ilvl="0">
      <w:start w:val="1"/>
      <w:numFmt w:val="bullet"/>
      <w:pStyle w:val="111-a1"/>
      <w:lvlText w:val=""/>
      <w:lvlJc w:val="left"/>
      <w:pPr>
        <w:tabs>
          <w:tab w:val="num" w:pos="425"/>
        </w:tabs>
        <w:ind w:left="425" w:hanging="425"/>
      </w:pPr>
      <w:rPr>
        <w:rFonts w:ascii="Wingdings" w:hAnsi="Wingdings" w:hint="default"/>
      </w:rPr>
    </w:lvl>
  </w:abstractNum>
  <w:abstractNum w:abstractNumId="85">
    <w:nsid w:val="5B260405"/>
    <w:multiLevelType w:val="hybridMultilevel"/>
    <w:tmpl w:val="159AF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nsid w:val="5B3A1360"/>
    <w:multiLevelType w:val="hybridMultilevel"/>
    <w:tmpl w:val="159AF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nsid w:val="5BC145B8"/>
    <w:multiLevelType w:val="hybridMultilevel"/>
    <w:tmpl w:val="BEF410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5D3216B9"/>
    <w:multiLevelType w:val="hybridMultilevel"/>
    <w:tmpl w:val="B8C63CA4"/>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5FD25363"/>
    <w:multiLevelType w:val="hybridMultilevel"/>
    <w:tmpl w:val="B5AE7FF4"/>
    <w:lvl w:ilvl="0" w:tplc="4A8A0B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nsid w:val="601F5B9B"/>
    <w:multiLevelType w:val="hybridMultilevel"/>
    <w:tmpl w:val="B8C63CA4"/>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nsid w:val="605028F1"/>
    <w:multiLevelType w:val="hybridMultilevel"/>
    <w:tmpl w:val="159AF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612938C2"/>
    <w:multiLevelType w:val="hybridMultilevel"/>
    <w:tmpl w:val="159AF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nsid w:val="62936A40"/>
    <w:multiLevelType w:val="hybridMultilevel"/>
    <w:tmpl w:val="E6BC69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nsid w:val="63934487"/>
    <w:multiLevelType w:val="hybridMultilevel"/>
    <w:tmpl w:val="AFBA0B2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nsid w:val="63EA4460"/>
    <w:multiLevelType w:val="hybridMultilevel"/>
    <w:tmpl w:val="B8C63CA4"/>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nsid w:val="653F718B"/>
    <w:multiLevelType w:val="hybridMultilevel"/>
    <w:tmpl w:val="17185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nsid w:val="66AF0264"/>
    <w:multiLevelType w:val="hybridMultilevel"/>
    <w:tmpl w:val="754C7B0C"/>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683E70BB"/>
    <w:multiLevelType w:val="hybridMultilevel"/>
    <w:tmpl w:val="B8C63CA4"/>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68AA009B"/>
    <w:multiLevelType w:val="hybridMultilevel"/>
    <w:tmpl w:val="159AF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nsid w:val="6BE1563A"/>
    <w:multiLevelType w:val="hybridMultilevel"/>
    <w:tmpl w:val="3DDE0078"/>
    <w:lvl w:ilvl="0" w:tplc="39A84D8C">
      <w:start w:val="1"/>
      <w:numFmt w:val="taiwaneseCountingThousand"/>
      <w:lvlText w:val="(%1)"/>
      <w:lvlJc w:val="left"/>
      <w:pPr>
        <w:ind w:left="764" w:hanging="480"/>
      </w:pPr>
      <w:rPr>
        <w:rFonts w:hint="eastAsia"/>
        <w:sz w:val="28"/>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1">
    <w:nsid w:val="6F636807"/>
    <w:multiLevelType w:val="hybridMultilevel"/>
    <w:tmpl w:val="2C58A9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nsid w:val="713D0769"/>
    <w:multiLevelType w:val="hybridMultilevel"/>
    <w:tmpl w:val="DC32F6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nsid w:val="71A81C9B"/>
    <w:multiLevelType w:val="hybridMultilevel"/>
    <w:tmpl w:val="159AF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nsid w:val="723B1765"/>
    <w:multiLevelType w:val="hybridMultilevel"/>
    <w:tmpl w:val="45C643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nsid w:val="723F22EC"/>
    <w:multiLevelType w:val="hybridMultilevel"/>
    <w:tmpl w:val="159AF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nsid w:val="726D212A"/>
    <w:multiLevelType w:val="hybridMultilevel"/>
    <w:tmpl w:val="B8C63CA4"/>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nsid w:val="72B27650"/>
    <w:multiLevelType w:val="hybridMultilevel"/>
    <w:tmpl w:val="6A5475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nsid w:val="72F9085E"/>
    <w:multiLevelType w:val="hybridMultilevel"/>
    <w:tmpl w:val="AFBA0B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nsid w:val="72F90CA3"/>
    <w:multiLevelType w:val="hybridMultilevel"/>
    <w:tmpl w:val="159AF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nsid w:val="734B4B9D"/>
    <w:multiLevelType w:val="hybridMultilevel"/>
    <w:tmpl w:val="159AF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nsid w:val="738C10CF"/>
    <w:multiLevelType w:val="hybridMultilevel"/>
    <w:tmpl w:val="BB32DC98"/>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nsid w:val="73A01699"/>
    <w:multiLevelType w:val="hybridMultilevel"/>
    <w:tmpl w:val="B5AE7FF4"/>
    <w:lvl w:ilvl="0" w:tplc="4A8A0B1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nsid w:val="75713FC2"/>
    <w:multiLevelType w:val="hybridMultilevel"/>
    <w:tmpl w:val="159AF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nsid w:val="758366FE"/>
    <w:multiLevelType w:val="hybridMultilevel"/>
    <w:tmpl w:val="696E035C"/>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nsid w:val="76EA4828"/>
    <w:multiLevelType w:val="hybridMultilevel"/>
    <w:tmpl w:val="E3167A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nsid w:val="77E01AB1"/>
    <w:multiLevelType w:val="hybridMultilevel"/>
    <w:tmpl w:val="2FAAE4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nsid w:val="78314185"/>
    <w:multiLevelType w:val="hybridMultilevel"/>
    <w:tmpl w:val="747074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nsid w:val="791266FB"/>
    <w:multiLevelType w:val="hybridMultilevel"/>
    <w:tmpl w:val="159AF7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nsid w:val="79AD33DE"/>
    <w:multiLevelType w:val="hybridMultilevel"/>
    <w:tmpl w:val="27B4A744"/>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nsid w:val="7A25331E"/>
    <w:multiLevelType w:val="hybridMultilevel"/>
    <w:tmpl w:val="99D2B82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1">
    <w:nsid w:val="7DB15587"/>
    <w:multiLevelType w:val="hybridMultilevel"/>
    <w:tmpl w:val="754C7B0C"/>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nsid w:val="7E5273CF"/>
    <w:multiLevelType w:val="hybridMultilevel"/>
    <w:tmpl w:val="485A03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nsid w:val="7F41374C"/>
    <w:multiLevelType w:val="hybridMultilevel"/>
    <w:tmpl w:val="B8C63CA4"/>
    <w:lvl w:ilvl="0" w:tplc="922ABA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84"/>
  </w:num>
  <w:num w:numId="3">
    <w:abstractNumId w:val="115"/>
  </w:num>
  <w:num w:numId="4">
    <w:abstractNumId w:val="109"/>
  </w:num>
  <w:num w:numId="5">
    <w:abstractNumId w:val="65"/>
  </w:num>
  <w:num w:numId="6">
    <w:abstractNumId w:val="58"/>
  </w:num>
  <w:num w:numId="7">
    <w:abstractNumId w:val="75"/>
  </w:num>
  <w:num w:numId="8">
    <w:abstractNumId w:val="40"/>
  </w:num>
  <w:num w:numId="9">
    <w:abstractNumId w:val="13"/>
  </w:num>
  <w:num w:numId="10">
    <w:abstractNumId w:val="77"/>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4"/>
  </w:num>
  <w:num w:numId="14">
    <w:abstractNumId w:val="23"/>
  </w:num>
  <w:num w:numId="15">
    <w:abstractNumId w:val="43"/>
  </w:num>
  <w:num w:numId="16">
    <w:abstractNumId w:val="71"/>
  </w:num>
  <w:num w:numId="17">
    <w:abstractNumId w:val="30"/>
  </w:num>
  <w:num w:numId="18">
    <w:abstractNumId w:val="5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9"/>
  </w:num>
  <w:num w:numId="21">
    <w:abstractNumId w:val="6"/>
  </w:num>
  <w:num w:numId="22">
    <w:abstractNumId w:val="4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1"/>
  </w:num>
  <w:num w:numId="25">
    <w:abstractNumId w:val="25"/>
  </w:num>
  <w:num w:numId="26">
    <w:abstractNumId w:val="76"/>
  </w:num>
  <w:num w:numId="27">
    <w:abstractNumId w:val="98"/>
  </w:num>
  <w:num w:numId="28">
    <w:abstractNumId w:val="95"/>
  </w:num>
  <w:num w:numId="29">
    <w:abstractNumId w:val="29"/>
  </w:num>
  <w:num w:numId="30">
    <w:abstractNumId w:val="106"/>
  </w:num>
  <w:num w:numId="31">
    <w:abstractNumId w:val="45"/>
  </w:num>
  <w:num w:numId="32">
    <w:abstractNumId w:val="22"/>
  </w:num>
  <w:num w:numId="33">
    <w:abstractNumId w:val="97"/>
  </w:num>
  <w:num w:numId="34">
    <w:abstractNumId w:val="48"/>
  </w:num>
  <w:num w:numId="35">
    <w:abstractNumId w:val="121"/>
  </w:num>
  <w:num w:numId="36">
    <w:abstractNumId w:val="73"/>
  </w:num>
  <w:num w:numId="37">
    <w:abstractNumId w:val="74"/>
  </w:num>
  <w:num w:numId="38">
    <w:abstractNumId w:val="60"/>
  </w:num>
  <w:num w:numId="39">
    <w:abstractNumId w:val="83"/>
  </w:num>
  <w:num w:numId="40">
    <w:abstractNumId w:val="104"/>
  </w:num>
  <w:num w:numId="41">
    <w:abstractNumId w:val="61"/>
  </w:num>
  <w:num w:numId="42">
    <w:abstractNumId w:val="101"/>
  </w:num>
  <w:num w:numId="43">
    <w:abstractNumId w:val="27"/>
  </w:num>
  <w:num w:numId="44">
    <w:abstractNumId w:val="21"/>
  </w:num>
  <w:num w:numId="45">
    <w:abstractNumId w:val="54"/>
  </w:num>
  <w:num w:numId="46">
    <w:abstractNumId w:val="49"/>
  </w:num>
  <w:num w:numId="47">
    <w:abstractNumId w:val="31"/>
  </w:num>
  <w:num w:numId="48">
    <w:abstractNumId w:val="93"/>
  </w:num>
  <w:num w:numId="49">
    <w:abstractNumId w:val="102"/>
  </w:num>
  <w:num w:numId="50">
    <w:abstractNumId w:val="122"/>
  </w:num>
  <w:num w:numId="51">
    <w:abstractNumId w:val="55"/>
  </w:num>
  <w:num w:numId="52">
    <w:abstractNumId w:val="2"/>
  </w:num>
  <w:num w:numId="53">
    <w:abstractNumId w:val="87"/>
  </w:num>
  <w:num w:numId="54">
    <w:abstractNumId w:val="15"/>
  </w:num>
  <w:num w:numId="55">
    <w:abstractNumId w:val="32"/>
  </w:num>
  <w:num w:numId="56">
    <w:abstractNumId w:val="1"/>
  </w:num>
  <w:num w:numId="57">
    <w:abstractNumId w:val="96"/>
  </w:num>
  <w:num w:numId="58">
    <w:abstractNumId w:val="37"/>
  </w:num>
  <w:num w:numId="59">
    <w:abstractNumId w:val="4"/>
  </w:num>
  <w:num w:numId="60">
    <w:abstractNumId w:val="56"/>
  </w:num>
  <w:num w:numId="61">
    <w:abstractNumId w:val="34"/>
  </w:num>
  <w:num w:numId="62">
    <w:abstractNumId w:val="66"/>
  </w:num>
  <w:num w:numId="63">
    <w:abstractNumId w:val="68"/>
  </w:num>
  <w:num w:numId="64">
    <w:abstractNumId w:val="72"/>
  </w:num>
  <w:num w:numId="65">
    <w:abstractNumId w:val="107"/>
  </w:num>
  <w:num w:numId="66">
    <w:abstractNumId w:val="111"/>
  </w:num>
  <w:num w:numId="67">
    <w:abstractNumId w:val="33"/>
  </w:num>
  <w:num w:numId="68">
    <w:abstractNumId w:val="36"/>
  </w:num>
  <w:num w:numId="69">
    <w:abstractNumId w:val="18"/>
  </w:num>
  <w:num w:numId="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0"/>
  </w:num>
  <w:num w:numId="75">
    <w:abstractNumId w:val="0"/>
  </w:num>
  <w:num w:numId="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
  </w:num>
  <w:num w:numId="78">
    <w:abstractNumId w:val="50"/>
  </w:num>
  <w:num w:numId="79">
    <w:abstractNumId w:val="57"/>
  </w:num>
  <w:num w:numId="80">
    <w:abstractNumId w:val="62"/>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4"/>
  </w:num>
  <w:num w:numId="83">
    <w:abstractNumId w:val="44"/>
  </w:num>
  <w:num w:numId="84">
    <w:abstractNumId w:val="42"/>
  </w:num>
  <w:num w:numId="85">
    <w:abstractNumId w:val="39"/>
  </w:num>
  <w:num w:numId="86">
    <w:abstractNumId w:val="35"/>
  </w:num>
  <w:num w:numId="87">
    <w:abstractNumId w:val="90"/>
  </w:num>
  <w:num w:numId="88">
    <w:abstractNumId w:val="51"/>
  </w:num>
  <w:num w:numId="89">
    <w:abstractNumId w:val="79"/>
  </w:num>
  <w:num w:numId="90">
    <w:abstractNumId w:val="88"/>
  </w:num>
  <w:num w:numId="91">
    <w:abstractNumId w:val="123"/>
  </w:num>
  <w:num w:numId="92">
    <w:abstractNumId w:val="70"/>
  </w:num>
  <w:num w:numId="93">
    <w:abstractNumId w:val="52"/>
  </w:num>
  <w:num w:numId="94">
    <w:abstractNumId w:val="112"/>
  </w:num>
  <w:num w:numId="95">
    <w:abstractNumId w:val="89"/>
  </w:num>
  <w:num w:numId="96">
    <w:abstractNumId w:val="17"/>
  </w:num>
  <w:num w:numId="97">
    <w:abstractNumId w:val="46"/>
  </w:num>
  <w:num w:numId="98">
    <w:abstractNumId w:val="108"/>
  </w:num>
  <w:num w:numId="99">
    <w:abstractNumId w:val="11"/>
  </w:num>
  <w:num w:numId="100">
    <w:abstractNumId w:val="53"/>
  </w:num>
  <w:num w:numId="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0"/>
  </w:num>
  <w:num w:numId="104">
    <w:abstractNumId w:val="10"/>
  </w:num>
  <w:num w:numId="105">
    <w:abstractNumId w:val="9"/>
  </w:num>
  <w:num w:numId="106">
    <w:abstractNumId w:val="86"/>
  </w:num>
  <w:num w:numId="107">
    <w:abstractNumId w:val="7"/>
  </w:num>
  <w:num w:numId="108">
    <w:abstractNumId w:val="118"/>
  </w:num>
  <w:num w:numId="109">
    <w:abstractNumId w:val="91"/>
  </w:num>
  <w:num w:numId="110">
    <w:abstractNumId w:val="105"/>
  </w:num>
  <w:num w:numId="111">
    <w:abstractNumId w:val="110"/>
  </w:num>
  <w:num w:numId="112">
    <w:abstractNumId w:val="8"/>
  </w:num>
  <w:num w:numId="113">
    <w:abstractNumId w:val="99"/>
  </w:num>
  <w:num w:numId="114">
    <w:abstractNumId w:val="85"/>
  </w:num>
  <w:num w:numId="115">
    <w:abstractNumId w:val="28"/>
  </w:num>
  <w:num w:numId="116">
    <w:abstractNumId w:val="117"/>
  </w:num>
  <w:num w:numId="117">
    <w:abstractNumId w:val="67"/>
  </w:num>
  <w:num w:numId="118">
    <w:abstractNumId w:val="38"/>
  </w:num>
  <w:num w:numId="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9"/>
  </w:num>
  <w:num w:numId="121">
    <w:abstractNumId w:val="69"/>
  </w:num>
  <w:num w:numId="122">
    <w:abstractNumId w:val="64"/>
  </w:num>
  <w:num w:numId="123">
    <w:abstractNumId w:val="19"/>
  </w:num>
  <w:num w:numId="124">
    <w:abstractNumId w:val="5"/>
  </w:num>
  <w:num w:numId="125">
    <w:abstractNumId w:val="80"/>
  </w:num>
  <w:num w:numId="126">
    <w:abstractNumId w:val="82"/>
  </w:num>
  <w:num w:numId="127">
    <w:abstractNumId w:val="56"/>
  </w:num>
  <w:num w:numId="128">
    <w:abstractNumId w:val="14"/>
  </w:num>
  <w:num w:numId="129">
    <w:abstractNumId w:val="47"/>
  </w:num>
  <w:num w:numId="130">
    <w:abstractNumId w:val="78"/>
  </w:num>
  <w:num w:numId="131">
    <w:abstractNumId w:val="116"/>
  </w:num>
  <w:num w:numId="132">
    <w:abstractNumId w:val="24"/>
  </w:num>
  <w:num w:numId="133">
    <w:abstractNumId w:val="92"/>
  </w:num>
  <w:num w:numId="134">
    <w:abstractNumId w:val="3"/>
  </w:num>
  <w:num w:numId="135">
    <w:abstractNumId w:val="113"/>
  </w:num>
  <w:num w:numId="136">
    <w:abstractNumId w:val="103"/>
  </w:num>
  <w:num w:numId="137">
    <w:abstractNumId w:val="12"/>
  </w:num>
  <w:num w:numId="138">
    <w:abstractNumId w:val="120"/>
  </w:num>
  <w:num w:numId="139">
    <w:abstractNumId w:val="26"/>
  </w:num>
  <w:num w:numId="140">
    <w:abstractNumId w:val="14"/>
  </w:num>
  <w:num w:numId="141">
    <w:abstractNumId w:val="14"/>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F4B"/>
    <w:rsid w:val="000024D0"/>
    <w:rsid w:val="000040A9"/>
    <w:rsid w:val="000044C3"/>
    <w:rsid w:val="00004915"/>
    <w:rsid w:val="00004FC0"/>
    <w:rsid w:val="00005190"/>
    <w:rsid w:val="0000554E"/>
    <w:rsid w:val="00005E0C"/>
    <w:rsid w:val="00006447"/>
    <w:rsid w:val="00006961"/>
    <w:rsid w:val="00007031"/>
    <w:rsid w:val="00007A46"/>
    <w:rsid w:val="000105C2"/>
    <w:rsid w:val="000112BF"/>
    <w:rsid w:val="00011CB0"/>
    <w:rsid w:val="00012096"/>
    <w:rsid w:val="00012233"/>
    <w:rsid w:val="000153D7"/>
    <w:rsid w:val="0001613B"/>
    <w:rsid w:val="00016B7F"/>
    <w:rsid w:val="00017318"/>
    <w:rsid w:val="000174E7"/>
    <w:rsid w:val="00017DF7"/>
    <w:rsid w:val="00020BC0"/>
    <w:rsid w:val="00021CAC"/>
    <w:rsid w:val="0002308F"/>
    <w:rsid w:val="000246F7"/>
    <w:rsid w:val="00025050"/>
    <w:rsid w:val="000259E0"/>
    <w:rsid w:val="00027298"/>
    <w:rsid w:val="0003037A"/>
    <w:rsid w:val="0003068B"/>
    <w:rsid w:val="0003114D"/>
    <w:rsid w:val="00031B2F"/>
    <w:rsid w:val="00031EF5"/>
    <w:rsid w:val="00033208"/>
    <w:rsid w:val="00034086"/>
    <w:rsid w:val="0003444E"/>
    <w:rsid w:val="00034774"/>
    <w:rsid w:val="00035059"/>
    <w:rsid w:val="0003614A"/>
    <w:rsid w:val="00036175"/>
    <w:rsid w:val="0003659F"/>
    <w:rsid w:val="000369DE"/>
    <w:rsid w:val="00036D76"/>
    <w:rsid w:val="00037AAA"/>
    <w:rsid w:val="0004058F"/>
    <w:rsid w:val="00040615"/>
    <w:rsid w:val="00040F16"/>
    <w:rsid w:val="00042F7C"/>
    <w:rsid w:val="0004347A"/>
    <w:rsid w:val="00044CBE"/>
    <w:rsid w:val="00050194"/>
    <w:rsid w:val="00051B39"/>
    <w:rsid w:val="00052E63"/>
    <w:rsid w:val="0005319D"/>
    <w:rsid w:val="00054255"/>
    <w:rsid w:val="00055A31"/>
    <w:rsid w:val="00055EEA"/>
    <w:rsid w:val="00055EF7"/>
    <w:rsid w:val="00056169"/>
    <w:rsid w:val="00056437"/>
    <w:rsid w:val="00057135"/>
    <w:rsid w:val="00057F32"/>
    <w:rsid w:val="00060507"/>
    <w:rsid w:val="00061490"/>
    <w:rsid w:val="000626DC"/>
    <w:rsid w:val="00062A25"/>
    <w:rsid w:val="0006472F"/>
    <w:rsid w:val="00066D47"/>
    <w:rsid w:val="000672A3"/>
    <w:rsid w:val="00067A55"/>
    <w:rsid w:val="00067BFD"/>
    <w:rsid w:val="00070A68"/>
    <w:rsid w:val="00070CB4"/>
    <w:rsid w:val="00070D0D"/>
    <w:rsid w:val="00071426"/>
    <w:rsid w:val="000717EE"/>
    <w:rsid w:val="0007227C"/>
    <w:rsid w:val="000737D7"/>
    <w:rsid w:val="00073AD8"/>
    <w:rsid w:val="00073CB5"/>
    <w:rsid w:val="0007425C"/>
    <w:rsid w:val="00075600"/>
    <w:rsid w:val="00075AB9"/>
    <w:rsid w:val="00076273"/>
    <w:rsid w:val="00077092"/>
    <w:rsid w:val="00077407"/>
    <w:rsid w:val="00077553"/>
    <w:rsid w:val="0008223A"/>
    <w:rsid w:val="000830A4"/>
    <w:rsid w:val="00083540"/>
    <w:rsid w:val="0008390D"/>
    <w:rsid w:val="00083CD6"/>
    <w:rsid w:val="000851A2"/>
    <w:rsid w:val="0008545F"/>
    <w:rsid w:val="00085822"/>
    <w:rsid w:val="00085BA8"/>
    <w:rsid w:val="000871AA"/>
    <w:rsid w:val="00090F35"/>
    <w:rsid w:val="00091950"/>
    <w:rsid w:val="000919AE"/>
    <w:rsid w:val="00092A14"/>
    <w:rsid w:val="00093322"/>
    <w:rsid w:val="0009352E"/>
    <w:rsid w:val="00093667"/>
    <w:rsid w:val="00094DD6"/>
    <w:rsid w:val="00095CA7"/>
    <w:rsid w:val="00095E6D"/>
    <w:rsid w:val="000966E2"/>
    <w:rsid w:val="000967D5"/>
    <w:rsid w:val="00096B96"/>
    <w:rsid w:val="000976E9"/>
    <w:rsid w:val="00097963"/>
    <w:rsid w:val="000A164F"/>
    <w:rsid w:val="000A1DB9"/>
    <w:rsid w:val="000A2351"/>
    <w:rsid w:val="000A244A"/>
    <w:rsid w:val="000A26F5"/>
    <w:rsid w:val="000A2F3F"/>
    <w:rsid w:val="000A396B"/>
    <w:rsid w:val="000A492E"/>
    <w:rsid w:val="000A57D4"/>
    <w:rsid w:val="000A679C"/>
    <w:rsid w:val="000A6B73"/>
    <w:rsid w:val="000A752E"/>
    <w:rsid w:val="000A75B2"/>
    <w:rsid w:val="000B04E7"/>
    <w:rsid w:val="000B0B4A"/>
    <w:rsid w:val="000B279A"/>
    <w:rsid w:val="000B35E7"/>
    <w:rsid w:val="000B3C49"/>
    <w:rsid w:val="000B3F12"/>
    <w:rsid w:val="000B5590"/>
    <w:rsid w:val="000B60F2"/>
    <w:rsid w:val="000B61D2"/>
    <w:rsid w:val="000B6C8A"/>
    <w:rsid w:val="000B6FF5"/>
    <w:rsid w:val="000B70A7"/>
    <w:rsid w:val="000B73DD"/>
    <w:rsid w:val="000C0589"/>
    <w:rsid w:val="000C0733"/>
    <w:rsid w:val="000C0D17"/>
    <w:rsid w:val="000C3135"/>
    <w:rsid w:val="000C34F3"/>
    <w:rsid w:val="000C382D"/>
    <w:rsid w:val="000C495F"/>
    <w:rsid w:val="000C5AC9"/>
    <w:rsid w:val="000C7A00"/>
    <w:rsid w:val="000D0230"/>
    <w:rsid w:val="000D1B18"/>
    <w:rsid w:val="000D35BD"/>
    <w:rsid w:val="000D3A18"/>
    <w:rsid w:val="000D3C6E"/>
    <w:rsid w:val="000D3EF0"/>
    <w:rsid w:val="000D519E"/>
    <w:rsid w:val="000D534A"/>
    <w:rsid w:val="000D56EC"/>
    <w:rsid w:val="000D67B3"/>
    <w:rsid w:val="000D7D0B"/>
    <w:rsid w:val="000E0040"/>
    <w:rsid w:val="000E152C"/>
    <w:rsid w:val="000E1684"/>
    <w:rsid w:val="000E18D0"/>
    <w:rsid w:val="000E24EB"/>
    <w:rsid w:val="000E2DA4"/>
    <w:rsid w:val="000E3B94"/>
    <w:rsid w:val="000E41AD"/>
    <w:rsid w:val="000E4635"/>
    <w:rsid w:val="000E484F"/>
    <w:rsid w:val="000E531B"/>
    <w:rsid w:val="000E6431"/>
    <w:rsid w:val="000E734F"/>
    <w:rsid w:val="000E7443"/>
    <w:rsid w:val="000E7FCD"/>
    <w:rsid w:val="000F054A"/>
    <w:rsid w:val="000F05BA"/>
    <w:rsid w:val="000F1550"/>
    <w:rsid w:val="000F1ED1"/>
    <w:rsid w:val="000F21A5"/>
    <w:rsid w:val="000F25FB"/>
    <w:rsid w:val="000F2B79"/>
    <w:rsid w:val="000F3A16"/>
    <w:rsid w:val="000F3B89"/>
    <w:rsid w:val="000F47BE"/>
    <w:rsid w:val="000F47F0"/>
    <w:rsid w:val="000F57E8"/>
    <w:rsid w:val="000F5CCA"/>
    <w:rsid w:val="000F6AFC"/>
    <w:rsid w:val="00100167"/>
    <w:rsid w:val="001004A3"/>
    <w:rsid w:val="00100FC2"/>
    <w:rsid w:val="00101480"/>
    <w:rsid w:val="00101C1B"/>
    <w:rsid w:val="00102B9F"/>
    <w:rsid w:val="001041F7"/>
    <w:rsid w:val="00104473"/>
    <w:rsid w:val="00107748"/>
    <w:rsid w:val="00107CE3"/>
    <w:rsid w:val="0011031A"/>
    <w:rsid w:val="00112637"/>
    <w:rsid w:val="00112ABC"/>
    <w:rsid w:val="0011529C"/>
    <w:rsid w:val="0011641F"/>
    <w:rsid w:val="001177B4"/>
    <w:rsid w:val="001178D0"/>
    <w:rsid w:val="0012001E"/>
    <w:rsid w:val="0012039F"/>
    <w:rsid w:val="0012148F"/>
    <w:rsid w:val="0012189E"/>
    <w:rsid w:val="00124D2D"/>
    <w:rsid w:val="00125151"/>
    <w:rsid w:val="0012515D"/>
    <w:rsid w:val="00125CE9"/>
    <w:rsid w:val="00126021"/>
    <w:rsid w:val="00126A55"/>
    <w:rsid w:val="00126B04"/>
    <w:rsid w:val="001273E5"/>
    <w:rsid w:val="00127C28"/>
    <w:rsid w:val="00127CC5"/>
    <w:rsid w:val="001301E2"/>
    <w:rsid w:val="001309CF"/>
    <w:rsid w:val="00130F4C"/>
    <w:rsid w:val="00131E03"/>
    <w:rsid w:val="00131F19"/>
    <w:rsid w:val="00133200"/>
    <w:rsid w:val="00133356"/>
    <w:rsid w:val="00133399"/>
    <w:rsid w:val="00133F08"/>
    <w:rsid w:val="00133F34"/>
    <w:rsid w:val="001341E6"/>
    <w:rsid w:val="001345E6"/>
    <w:rsid w:val="001349A5"/>
    <w:rsid w:val="00134C99"/>
    <w:rsid w:val="00135026"/>
    <w:rsid w:val="00135DB4"/>
    <w:rsid w:val="001374EF"/>
    <w:rsid w:val="00137673"/>
    <w:rsid w:val="001378B0"/>
    <w:rsid w:val="00137E0E"/>
    <w:rsid w:val="001403E9"/>
    <w:rsid w:val="00140D06"/>
    <w:rsid w:val="00140D3E"/>
    <w:rsid w:val="00141A4F"/>
    <w:rsid w:val="00141DAA"/>
    <w:rsid w:val="00142CBB"/>
    <w:rsid w:val="00142E00"/>
    <w:rsid w:val="00143A97"/>
    <w:rsid w:val="00145A01"/>
    <w:rsid w:val="00145CA9"/>
    <w:rsid w:val="00145D58"/>
    <w:rsid w:val="00146BD7"/>
    <w:rsid w:val="00146F66"/>
    <w:rsid w:val="0015080D"/>
    <w:rsid w:val="00151092"/>
    <w:rsid w:val="00152793"/>
    <w:rsid w:val="00153053"/>
    <w:rsid w:val="00153B7E"/>
    <w:rsid w:val="001545A9"/>
    <w:rsid w:val="00154876"/>
    <w:rsid w:val="00155513"/>
    <w:rsid w:val="00155C3C"/>
    <w:rsid w:val="001620D2"/>
    <w:rsid w:val="00162277"/>
    <w:rsid w:val="001624F1"/>
    <w:rsid w:val="00162D79"/>
    <w:rsid w:val="00162FAB"/>
    <w:rsid w:val="001637C7"/>
    <w:rsid w:val="00163F3C"/>
    <w:rsid w:val="00164086"/>
    <w:rsid w:val="0016480E"/>
    <w:rsid w:val="00164BA5"/>
    <w:rsid w:val="001653B1"/>
    <w:rsid w:val="00165597"/>
    <w:rsid w:val="001668B8"/>
    <w:rsid w:val="00167696"/>
    <w:rsid w:val="00167AE7"/>
    <w:rsid w:val="00167C83"/>
    <w:rsid w:val="00167ED4"/>
    <w:rsid w:val="00170F9D"/>
    <w:rsid w:val="001713F1"/>
    <w:rsid w:val="00171712"/>
    <w:rsid w:val="00173550"/>
    <w:rsid w:val="00173AE1"/>
    <w:rsid w:val="00174297"/>
    <w:rsid w:val="00175A14"/>
    <w:rsid w:val="001761D3"/>
    <w:rsid w:val="00176F6F"/>
    <w:rsid w:val="001770D5"/>
    <w:rsid w:val="00177228"/>
    <w:rsid w:val="00180783"/>
    <w:rsid w:val="00180E06"/>
    <w:rsid w:val="001817B3"/>
    <w:rsid w:val="0018199C"/>
    <w:rsid w:val="001819A7"/>
    <w:rsid w:val="00181D21"/>
    <w:rsid w:val="0018234A"/>
    <w:rsid w:val="00183014"/>
    <w:rsid w:val="00183BAD"/>
    <w:rsid w:val="00184C99"/>
    <w:rsid w:val="001856E1"/>
    <w:rsid w:val="0018686C"/>
    <w:rsid w:val="0018735E"/>
    <w:rsid w:val="00187E0D"/>
    <w:rsid w:val="00190B42"/>
    <w:rsid w:val="0019127B"/>
    <w:rsid w:val="001915E7"/>
    <w:rsid w:val="00191DB2"/>
    <w:rsid w:val="00191F95"/>
    <w:rsid w:val="001927D8"/>
    <w:rsid w:val="00193101"/>
    <w:rsid w:val="00193438"/>
    <w:rsid w:val="00193FCD"/>
    <w:rsid w:val="00194194"/>
    <w:rsid w:val="00194434"/>
    <w:rsid w:val="001959C2"/>
    <w:rsid w:val="001961FC"/>
    <w:rsid w:val="00196C57"/>
    <w:rsid w:val="00197598"/>
    <w:rsid w:val="0019779B"/>
    <w:rsid w:val="00197FCD"/>
    <w:rsid w:val="001A072E"/>
    <w:rsid w:val="001A08F7"/>
    <w:rsid w:val="001A0F53"/>
    <w:rsid w:val="001A1EBF"/>
    <w:rsid w:val="001A376F"/>
    <w:rsid w:val="001A3A30"/>
    <w:rsid w:val="001A3C26"/>
    <w:rsid w:val="001A4E58"/>
    <w:rsid w:val="001A4EF3"/>
    <w:rsid w:val="001A51E3"/>
    <w:rsid w:val="001A5481"/>
    <w:rsid w:val="001A70F7"/>
    <w:rsid w:val="001A722E"/>
    <w:rsid w:val="001A766B"/>
    <w:rsid w:val="001A7968"/>
    <w:rsid w:val="001A7E8A"/>
    <w:rsid w:val="001B07AF"/>
    <w:rsid w:val="001B0B53"/>
    <w:rsid w:val="001B101D"/>
    <w:rsid w:val="001B195F"/>
    <w:rsid w:val="001B2E98"/>
    <w:rsid w:val="001B3483"/>
    <w:rsid w:val="001B3C1E"/>
    <w:rsid w:val="001B4494"/>
    <w:rsid w:val="001B4A79"/>
    <w:rsid w:val="001B6A4D"/>
    <w:rsid w:val="001B6D42"/>
    <w:rsid w:val="001B7F32"/>
    <w:rsid w:val="001C046C"/>
    <w:rsid w:val="001C049F"/>
    <w:rsid w:val="001C0553"/>
    <w:rsid w:val="001C0B6E"/>
    <w:rsid w:val="001C0D8B"/>
    <w:rsid w:val="001C0DA8"/>
    <w:rsid w:val="001C121D"/>
    <w:rsid w:val="001C246E"/>
    <w:rsid w:val="001C3C4F"/>
    <w:rsid w:val="001C3CF3"/>
    <w:rsid w:val="001C42A6"/>
    <w:rsid w:val="001C4907"/>
    <w:rsid w:val="001C59B8"/>
    <w:rsid w:val="001C63AD"/>
    <w:rsid w:val="001D0C58"/>
    <w:rsid w:val="001D1408"/>
    <w:rsid w:val="001D1AF3"/>
    <w:rsid w:val="001D227E"/>
    <w:rsid w:val="001D26D8"/>
    <w:rsid w:val="001D3CAB"/>
    <w:rsid w:val="001D4AD7"/>
    <w:rsid w:val="001D4CA3"/>
    <w:rsid w:val="001D52BF"/>
    <w:rsid w:val="001D74D8"/>
    <w:rsid w:val="001D7BCE"/>
    <w:rsid w:val="001E08A8"/>
    <w:rsid w:val="001E0BF7"/>
    <w:rsid w:val="001E0D8A"/>
    <w:rsid w:val="001E1335"/>
    <w:rsid w:val="001E21D2"/>
    <w:rsid w:val="001E28D5"/>
    <w:rsid w:val="001E3DE3"/>
    <w:rsid w:val="001E446C"/>
    <w:rsid w:val="001E4CE2"/>
    <w:rsid w:val="001E509E"/>
    <w:rsid w:val="001E564F"/>
    <w:rsid w:val="001E6618"/>
    <w:rsid w:val="001E66DD"/>
    <w:rsid w:val="001E67BA"/>
    <w:rsid w:val="001E744E"/>
    <w:rsid w:val="001E74C2"/>
    <w:rsid w:val="001F1151"/>
    <w:rsid w:val="001F195F"/>
    <w:rsid w:val="001F2674"/>
    <w:rsid w:val="001F391E"/>
    <w:rsid w:val="001F4747"/>
    <w:rsid w:val="001F4F82"/>
    <w:rsid w:val="001F5A48"/>
    <w:rsid w:val="001F61E4"/>
    <w:rsid w:val="001F6260"/>
    <w:rsid w:val="00200007"/>
    <w:rsid w:val="0020051B"/>
    <w:rsid w:val="0020124D"/>
    <w:rsid w:val="0020238A"/>
    <w:rsid w:val="00202515"/>
    <w:rsid w:val="0020263C"/>
    <w:rsid w:val="00202AD3"/>
    <w:rsid w:val="002030A5"/>
    <w:rsid w:val="00203131"/>
    <w:rsid w:val="002042A0"/>
    <w:rsid w:val="00204D82"/>
    <w:rsid w:val="002070FD"/>
    <w:rsid w:val="00207258"/>
    <w:rsid w:val="00210739"/>
    <w:rsid w:val="00210BB5"/>
    <w:rsid w:val="00210F20"/>
    <w:rsid w:val="00211B00"/>
    <w:rsid w:val="002120FE"/>
    <w:rsid w:val="002123EC"/>
    <w:rsid w:val="00212E88"/>
    <w:rsid w:val="00213145"/>
    <w:rsid w:val="00213608"/>
    <w:rsid w:val="00213C9C"/>
    <w:rsid w:val="002145DB"/>
    <w:rsid w:val="00214776"/>
    <w:rsid w:val="002157DE"/>
    <w:rsid w:val="00217023"/>
    <w:rsid w:val="0022009E"/>
    <w:rsid w:val="00220D2C"/>
    <w:rsid w:val="002223C1"/>
    <w:rsid w:val="00223241"/>
    <w:rsid w:val="0022425C"/>
    <w:rsid w:val="002246DE"/>
    <w:rsid w:val="00224A02"/>
    <w:rsid w:val="00224BE5"/>
    <w:rsid w:val="0022592F"/>
    <w:rsid w:val="00226C23"/>
    <w:rsid w:val="0022740E"/>
    <w:rsid w:val="00227AB4"/>
    <w:rsid w:val="00230213"/>
    <w:rsid w:val="00232293"/>
    <w:rsid w:val="00232D32"/>
    <w:rsid w:val="002344B5"/>
    <w:rsid w:val="00235D8C"/>
    <w:rsid w:val="0023725C"/>
    <w:rsid w:val="002377FE"/>
    <w:rsid w:val="00244242"/>
    <w:rsid w:val="002454C3"/>
    <w:rsid w:val="0025009C"/>
    <w:rsid w:val="00250E38"/>
    <w:rsid w:val="00252499"/>
    <w:rsid w:val="0025272A"/>
    <w:rsid w:val="00252AF5"/>
    <w:rsid w:val="00252BC4"/>
    <w:rsid w:val="00254014"/>
    <w:rsid w:val="0025438F"/>
    <w:rsid w:val="00254B39"/>
    <w:rsid w:val="002565ED"/>
    <w:rsid w:val="00262AA1"/>
    <w:rsid w:val="0026328D"/>
    <w:rsid w:val="00263823"/>
    <w:rsid w:val="0026504D"/>
    <w:rsid w:val="00265AD4"/>
    <w:rsid w:val="00266151"/>
    <w:rsid w:val="0026674F"/>
    <w:rsid w:val="00267D11"/>
    <w:rsid w:val="00267E1F"/>
    <w:rsid w:val="0027240B"/>
    <w:rsid w:val="00272587"/>
    <w:rsid w:val="00273738"/>
    <w:rsid w:val="00273847"/>
    <w:rsid w:val="00273A2F"/>
    <w:rsid w:val="00274366"/>
    <w:rsid w:val="00274579"/>
    <w:rsid w:val="00274F4D"/>
    <w:rsid w:val="00275FF4"/>
    <w:rsid w:val="00277421"/>
    <w:rsid w:val="002775CE"/>
    <w:rsid w:val="00277931"/>
    <w:rsid w:val="00277B93"/>
    <w:rsid w:val="00280280"/>
    <w:rsid w:val="00280986"/>
    <w:rsid w:val="00280E34"/>
    <w:rsid w:val="002816FD"/>
    <w:rsid w:val="002819EE"/>
    <w:rsid w:val="00281ECE"/>
    <w:rsid w:val="002827B7"/>
    <w:rsid w:val="002831C7"/>
    <w:rsid w:val="002840C6"/>
    <w:rsid w:val="00284639"/>
    <w:rsid w:val="00284E44"/>
    <w:rsid w:val="00285242"/>
    <w:rsid w:val="00286F3D"/>
    <w:rsid w:val="002902B5"/>
    <w:rsid w:val="00290D81"/>
    <w:rsid w:val="00291353"/>
    <w:rsid w:val="00291D1D"/>
    <w:rsid w:val="002925CF"/>
    <w:rsid w:val="002949C8"/>
    <w:rsid w:val="00295174"/>
    <w:rsid w:val="0029519C"/>
    <w:rsid w:val="00296172"/>
    <w:rsid w:val="00296B92"/>
    <w:rsid w:val="002A2C22"/>
    <w:rsid w:val="002A2FFD"/>
    <w:rsid w:val="002A4955"/>
    <w:rsid w:val="002A4C26"/>
    <w:rsid w:val="002A4D88"/>
    <w:rsid w:val="002A5754"/>
    <w:rsid w:val="002A5897"/>
    <w:rsid w:val="002A615E"/>
    <w:rsid w:val="002A63C0"/>
    <w:rsid w:val="002A6820"/>
    <w:rsid w:val="002A75B3"/>
    <w:rsid w:val="002B0271"/>
    <w:rsid w:val="002B02EB"/>
    <w:rsid w:val="002B383A"/>
    <w:rsid w:val="002B46F0"/>
    <w:rsid w:val="002B563F"/>
    <w:rsid w:val="002B6361"/>
    <w:rsid w:val="002B6D13"/>
    <w:rsid w:val="002B6E84"/>
    <w:rsid w:val="002B7496"/>
    <w:rsid w:val="002B79EA"/>
    <w:rsid w:val="002B7A8F"/>
    <w:rsid w:val="002B7F33"/>
    <w:rsid w:val="002C0602"/>
    <w:rsid w:val="002C106D"/>
    <w:rsid w:val="002C1457"/>
    <w:rsid w:val="002C1C31"/>
    <w:rsid w:val="002C249B"/>
    <w:rsid w:val="002C3038"/>
    <w:rsid w:val="002C30AE"/>
    <w:rsid w:val="002C65E6"/>
    <w:rsid w:val="002C7E78"/>
    <w:rsid w:val="002D12EC"/>
    <w:rsid w:val="002D1729"/>
    <w:rsid w:val="002D178D"/>
    <w:rsid w:val="002D18A6"/>
    <w:rsid w:val="002D1E38"/>
    <w:rsid w:val="002D22E5"/>
    <w:rsid w:val="002D244C"/>
    <w:rsid w:val="002D25C9"/>
    <w:rsid w:val="002D2CAA"/>
    <w:rsid w:val="002D2E02"/>
    <w:rsid w:val="002D2F42"/>
    <w:rsid w:val="002D46D6"/>
    <w:rsid w:val="002D5C16"/>
    <w:rsid w:val="002D5E69"/>
    <w:rsid w:val="002D639E"/>
    <w:rsid w:val="002D7298"/>
    <w:rsid w:val="002E0C49"/>
    <w:rsid w:val="002E13D7"/>
    <w:rsid w:val="002E20F8"/>
    <w:rsid w:val="002E25DD"/>
    <w:rsid w:val="002E2F5E"/>
    <w:rsid w:val="002E3C4F"/>
    <w:rsid w:val="002E41B5"/>
    <w:rsid w:val="002E5BF4"/>
    <w:rsid w:val="002E6A56"/>
    <w:rsid w:val="002E7397"/>
    <w:rsid w:val="002E78F3"/>
    <w:rsid w:val="002F0371"/>
    <w:rsid w:val="002F0596"/>
    <w:rsid w:val="002F0BE8"/>
    <w:rsid w:val="002F2424"/>
    <w:rsid w:val="002F2476"/>
    <w:rsid w:val="002F3DFF"/>
    <w:rsid w:val="002F3EEE"/>
    <w:rsid w:val="002F45B1"/>
    <w:rsid w:val="002F5E05"/>
    <w:rsid w:val="002F63AB"/>
    <w:rsid w:val="00301103"/>
    <w:rsid w:val="00301593"/>
    <w:rsid w:val="00303C6F"/>
    <w:rsid w:val="00304133"/>
    <w:rsid w:val="00304BF8"/>
    <w:rsid w:val="00304EF8"/>
    <w:rsid w:val="003053AC"/>
    <w:rsid w:val="00307A76"/>
    <w:rsid w:val="0031543B"/>
    <w:rsid w:val="00315A16"/>
    <w:rsid w:val="00315CA1"/>
    <w:rsid w:val="00317053"/>
    <w:rsid w:val="00320613"/>
    <w:rsid w:val="00320FAF"/>
    <w:rsid w:val="0032109C"/>
    <w:rsid w:val="00321705"/>
    <w:rsid w:val="003217D1"/>
    <w:rsid w:val="00322B45"/>
    <w:rsid w:val="0032371F"/>
    <w:rsid w:val="00323809"/>
    <w:rsid w:val="00323D41"/>
    <w:rsid w:val="00323D8B"/>
    <w:rsid w:val="00324F3F"/>
    <w:rsid w:val="00325414"/>
    <w:rsid w:val="003261BB"/>
    <w:rsid w:val="00326BE4"/>
    <w:rsid w:val="00326F2B"/>
    <w:rsid w:val="00327C10"/>
    <w:rsid w:val="00330034"/>
    <w:rsid w:val="003302F1"/>
    <w:rsid w:val="0033108C"/>
    <w:rsid w:val="00331CD9"/>
    <w:rsid w:val="003322B9"/>
    <w:rsid w:val="00332E72"/>
    <w:rsid w:val="0033331F"/>
    <w:rsid w:val="00333975"/>
    <w:rsid w:val="003339B7"/>
    <w:rsid w:val="00334BE0"/>
    <w:rsid w:val="00335B41"/>
    <w:rsid w:val="003363AA"/>
    <w:rsid w:val="003403B1"/>
    <w:rsid w:val="0034274D"/>
    <w:rsid w:val="00342AB7"/>
    <w:rsid w:val="00343A91"/>
    <w:rsid w:val="0034470E"/>
    <w:rsid w:val="00345718"/>
    <w:rsid w:val="003469AD"/>
    <w:rsid w:val="003508FC"/>
    <w:rsid w:val="00351497"/>
    <w:rsid w:val="003515F4"/>
    <w:rsid w:val="003521F1"/>
    <w:rsid w:val="00352DB0"/>
    <w:rsid w:val="00352EB7"/>
    <w:rsid w:val="0035486C"/>
    <w:rsid w:val="003549EB"/>
    <w:rsid w:val="00355707"/>
    <w:rsid w:val="00355BA2"/>
    <w:rsid w:val="00356312"/>
    <w:rsid w:val="0036020C"/>
    <w:rsid w:val="00361063"/>
    <w:rsid w:val="003616FC"/>
    <w:rsid w:val="003618D2"/>
    <w:rsid w:val="00361B33"/>
    <w:rsid w:val="00361EF1"/>
    <w:rsid w:val="0036212C"/>
    <w:rsid w:val="00362BB5"/>
    <w:rsid w:val="003638FE"/>
    <w:rsid w:val="003639E5"/>
    <w:rsid w:val="00364CA8"/>
    <w:rsid w:val="00366B68"/>
    <w:rsid w:val="00370468"/>
    <w:rsid w:val="0037088C"/>
    <w:rsid w:val="0037094A"/>
    <w:rsid w:val="00371ED3"/>
    <w:rsid w:val="00372FFC"/>
    <w:rsid w:val="00374F35"/>
    <w:rsid w:val="00375605"/>
    <w:rsid w:val="00376C11"/>
    <w:rsid w:val="003771A4"/>
    <w:rsid w:val="0037728A"/>
    <w:rsid w:val="0037728B"/>
    <w:rsid w:val="00377BC8"/>
    <w:rsid w:val="003800FC"/>
    <w:rsid w:val="00380B7D"/>
    <w:rsid w:val="00381A99"/>
    <w:rsid w:val="00381AD9"/>
    <w:rsid w:val="003823A5"/>
    <w:rsid w:val="003829C2"/>
    <w:rsid w:val="00382B01"/>
    <w:rsid w:val="00382E8E"/>
    <w:rsid w:val="003830B2"/>
    <w:rsid w:val="00383535"/>
    <w:rsid w:val="00383E78"/>
    <w:rsid w:val="00383E9B"/>
    <w:rsid w:val="003845CD"/>
    <w:rsid w:val="00384724"/>
    <w:rsid w:val="0038525A"/>
    <w:rsid w:val="00385970"/>
    <w:rsid w:val="00385AAB"/>
    <w:rsid w:val="0038793E"/>
    <w:rsid w:val="003879FF"/>
    <w:rsid w:val="00387EAB"/>
    <w:rsid w:val="003913D5"/>
    <w:rsid w:val="00391586"/>
    <w:rsid w:val="003919B7"/>
    <w:rsid w:val="00391D57"/>
    <w:rsid w:val="00392292"/>
    <w:rsid w:val="003924B4"/>
    <w:rsid w:val="00392EA1"/>
    <w:rsid w:val="0039706D"/>
    <w:rsid w:val="00397591"/>
    <w:rsid w:val="003978AC"/>
    <w:rsid w:val="003A2780"/>
    <w:rsid w:val="003A2FC3"/>
    <w:rsid w:val="003A3075"/>
    <w:rsid w:val="003A3170"/>
    <w:rsid w:val="003A3577"/>
    <w:rsid w:val="003A38C7"/>
    <w:rsid w:val="003A5705"/>
    <w:rsid w:val="003A5927"/>
    <w:rsid w:val="003A76E4"/>
    <w:rsid w:val="003B045D"/>
    <w:rsid w:val="003B1017"/>
    <w:rsid w:val="003B184E"/>
    <w:rsid w:val="003B28D3"/>
    <w:rsid w:val="003B2F45"/>
    <w:rsid w:val="003B3A61"/>
    <w:rsid w:val="003B3C07"/>
    <w:rsid w:val="003B3F7A"/>
    <w:rsid w:val="003B4F0A"/>
    <w:rsid w:val="003B5CEE"/>
    <w:rsid w:val="003B6025"/>
    <w:rsid w:val="003B6081"/>
    <w:rsid w:val="003B6775"/>
    <w:rsid w:val="003B6B93"/>
    <w:rsid w:val="003C0078"/>
    <w:rsid w:val="003C24E6"/>
    <w:rsid w:val="003C3F20"/>
    <w:rsid w:val="003C4F03"/>
    <w:rsid w:val="003C5830"/>
    <w:rsid w:val="003C5FE2"/>
    <w:rsid w:val="003D05FB"/>
    <w:rsid w:val="003D1547"/>
    <w:rsid w:val="003D1A0B"/>
    <w:rsid w:val="003D1B16"/>
    <w:rsid w:val="003D1BB7"/>
    <w:rsid w:val="003D37AF"/>
    <w:rsid w:val="003D37EC"/>
    <w:rsid w:val="003D3F15"/>
    <w:rsid w:val="003D45BF"/>
    <w:rsid w:val="003D507D"/>
    <w:rsid w:val="003D508A"/>
    <w:rsid w:val="003D50B6"/>
    <w:rsid w:val="003D537F"/>
    <w:rsid w:val="003D5433"/>
    <w:rsid w:val="003D6001"/>
    <w:rsid w:val="003D7B75"/>
    <w:rsid w:val="003E0208"/>
    <w:rsid w:val="003E0BED"/>
    <w:rsid w:val="003E3D43"/>
    <w:rsid w:val="003E4B57"/>
    <w:rsid w:val="003E6FE5"/>
    <w:rsid w:val="003F02EA"/>
    <w:rsid w:val="003F047A"/>
    <w:rsid w:val="003F27E1"/>
    <w:rsid w:val="003F2D74"/>
    <w:rsid w:val="003F2F77"/>
    <w:rsid w:val="003F355B"/>
    <w:rsid w:val="003F437A"/>
    <w:rsid w:val="003F47DF"/>
    <w:rsid w:val="003F597C"/>
    <w:rsid w:val="003F5C2B"/>
    <w:rsid w:val="003F61ED"/>
    <w:rsid w:val="003F7844"/>
    <w:rsid w:val="003F7CAC"/>
    <w:rsid w:val="00402240"/>
    <w:rsid w:val="004023E9"/>
    <w:rsid w:val="0040262D"/>
    <w:rsid w:val="00402A5A"/>
    <w:rsid w:val="00402E77"/>
    <w:rsid w:val="00403CAB"/>
    <w:rsid w:val="00403F6F"/>
    <w:rsid w:val="00403FEB"/>
    <w:rsid w:val="0040454A"/>
    <w:rsid w:val="00410A8E"/>
    <w:rsid w:val="00410D75"/>
    <w:rsid w:val="00411196"/>
    <w:rsid w:val="00411A62"/>
    <w:rsid w:val="00413F83"/>
    <w:rsid w:val="0041490C"/>
    <w:rsid w:val="00414C28"/>
    <w:rsid w:val="004157AA"/>
    <w:rsid w:val="00415932"/>
    <w:rsid w:val="00415F1A"/>
    <w:rsid w:val="00416191"/>
    <w:rsid w:val="00416721"/>
    <w:rsid w:val="00416CC2"/>
    <w:rsid w:val="00416E32"/>
    <w:rsid w:val="0041706A"/>
    <w:rsid w:val="00420621"/>
    <w:rsid w:val="0042071A"/>
    <w:rsid w:val="00420DA3"/>
    <w:rsid w:val="00421EF0"/>
    <w:rsid w:val="0042232F"/>
    <w:rsid w:val="004224FA"/>
    <w:rsid w:val="00423938"/>
    <w:rsid w:val="00423D07"/>
    <w:rsid w:val="0042470C"/>
    <w:rsid w:val="0042500E"/>
    <w:rsid w:val="00425A97"/>
    <w:rsid w:val="00427038"/>
    <w:rsid w:val="00427090"/>
    <w:rsid w:val="00427936"/>
    <w:rsid w:val="00430012"/>
    <w:rsid w:val="00430D1D"/>
    <w:rsid w:val="00431387"/>
    <w:rsid w:val="004329B1"/>
    <w:rsid w:val="00432F2D"/>
    <w:rsid w:val="004333F9"/>
    <w:rsid w:val="00433CCB"/>
    <w:rsid w:val="00435348"/>
    <w:rsid w:val="004362DA"/>
    <w:rsid w:val="004363F4"/>
    <w:rsid w:val="0043671C"/>
    <w:rsid w:val="00437503"/>
    <w:rsid w:val="00440601"/>
    <w:rsid w:val="00440653"/>
    <w:rsid w:val="004409F1"/>
    <w:rsid w:val="0044117A"/>
    <w:rsid w:val="0044139D"/>
    <w:rsid w:val="004423B8"/>
    <w:rsid w:val="0044346F"/>
    <w:rsid w:val="004439BD"/>
    <w:rsid w:val="00444C45"/>
    <w:rsid w:val="004451C6"/>
    <w:rsid w:val="00446368"/>
    <w:rsid w:val="00447CE5"/>
    <w:rsid w:val="0045340A"/>
    <w:rsid w:val="00453EC8"/>
    <w:rsid w:val="00455E2B"/>
    <w:rsid w:val="0045772B"/>
    <w:rsid w:val="00461EBB"/>
    <w:rsid w:val="00461F33"/>
    <w:rsid w:val="0046272F"/>
    <w:rsid w:val="0046335D"/>
    <w:rsid w:val="00463BA7"/>
    <w:rsid w:val="004649EF"/>
    <w:rsid w:val="0046520A"/>
    <w:rsid w:val="004666C2"/>
    <w:rsid w:val="00466723"/>
    <w:rsid w:val="004672AB"/>
    <w:rsid w:val="0047097C"/>
    <w:rsid w:val="00470B85"/>
    <w:rsid w:val="004713F1"/>
    <w:rsid w:val="004714FE"/>
    <w:rsid w:val="00472272"/>
    <w:rsid w:val="00474D23"/>
    <w:rsid w:val="00475E4C"/>
    <w:rsid w:val="00476E73"/>
    <w:rsid w:val="00477644"/>
    <w:rsid w:val="00477851"/>
    <w:rsid w:val="00477BAA"/>
    <w:rsid w:val="00483682"/>
    <w:rsid w:val="004845A0"/>
    <w:rsid w:val="00484B61"/>
    <w:rsid w:val="00485ECA"/>
    <w:rsid w:val="0048633C"/>
    <w:rsid w:val="004905BB"/>
    <w:rsid w:val="004908F0"/>
    <w:rsid w:val="00491559"/>
    <w:rsid w:val="0049272D"/>
    <w:rsid w:val="00493741"/>
    <w:rsid w:val="0049422B"/>
    <w:rsid w:val="00494698"/>
    <w:rsid w:val="004946D2"/>
    <w:rsid w:val="004948FF"/>
    <w:rsid w:val="00494F7E"/>
    <w:rsid w:val="00494FC9"/>
    <w:rsid w:val="00495053"/>
    <w:rsid w:val="004950DC"/>
    <w:rsid w:val="00496026"/>
    <w:rsid w:val="004964AB"/>
    <w:rsid w:val="004A04CE"/>
    <w:rsid w:val="004A05CC"/>
    <w:rsid w:val="004A1D37"/>
    <w:rsid w:val="004A1F59"/>
    <w:rsid w:val="004A29BE"/>
    <w:rsid w:val="004A3225"/>
    <w:rsid w:val="004A33EE"/>
    <w:rsid w:val="004A3AA8"/>
    <w:rsid w:val="004A3B03"/>
    <w:rsid w:val="004A3C12"/>
    <w:rsid w:val="004A44EE"/>
    <w:rsid w:val="004A6050"/>
    <w:rsid w:val="004A6573"/>
    <w:rsid w:val="004A6737"/>
    <w:rsid w:val="004A778F"/>
    <w:rsid w:val="004B077C"/>
    <w:rsid w:val="004B0AF7"/>
    <w:rsid w:val="004B0F9B"/>
    <w:rsid w:val="004B13C7"/>
    <w:rsid w:val="004B25F4"/>
    <w:rsid w:val="004B365B"/>
    <w:rsid w:val="004B4DCF"/>
    <w:rsid w:val="004B53CD"/>
    <w:rsid w:val="004B62C8"/>
    <w:rsid w:val="004B6B42"/>
    <w:rsid w:val="004B778F"/>
    <w:rsid w:val="004B7902"/>
    <w:rsid w:val="004C0609"/>
    <w:rsid w:val="004C17C9"/>
    <w:rsid w:val="004C2F42"/>
    <w:rsid w:val="004C3C8E"/>
    <w:rsid w:val="004C496A"/>
    <w:rsid w:val="004C4A5D"/>
    <w:rsid w:val="004C4B74"/>
    <w:rsid w:val="004C5745"/>
    <w:rsid w:val="004C5B8D"/>
    <w:rsid w:val="004C6393"/>
    <w:rsid w:val="004C6FFE"/>
    <w:rsid w:val="004D0D1F"/>
    <w:rsid w:val="004D141F"/>
    <w:rsid w:val="004D235E"/>
    <w:rsid w:val="004D2742"/>
    <w:rsid w:val="004D6310"/>
    <w:rsid w:val="004D7CB2"/>
    <w:rsid w:val="004E0062"/>
    <w:rsid w:val="004E05A1"/>
    <w:rsid w:val="004E0783"/>
    <w:rsid w:val="004E0B94"/>
    <w:rsid w:val="004E0D51"/>
    <w:rsid w:val="004E1BF9"/>
    <w:rsid w:val="004E20B2"/>
    <w:rsid w:val="004E253B"/>
    <w:rsid w:val="004E28CB"/>
    <w:rsid w:val="004E3133"/>
    <w:rsid w:val="004E3C02"/>
    <w:rsid w:val="004E3E03"/>
    <w:rsid w:val="004E55D9"/>
    <w:rsid w:val="004E58E4"/>
    <w:rsid w:val="004E5FB1"/>
    <w:rsid w:val="004E7B49"/>
    <w:rsid w:val="004F0AED"/>
    <w:rsid w:val="004F15B4"/>
    <w:rsid w:val="004F2A0A"/>
    <w:rsid w:val="004F38B0"/>
    <w:rsid w:val="004F5033"/>
    <w:rsid w:val="004F5E57"/>
    <w:rsid w:val="004F6710"/>
    <w:rsid w:val="004F6CBB"/>
    <w:rsid w:val="00500376"/>
    <w:rsid w:val="0050077C"/>
    <w:rsid w:val="00500C3E"/>
    <w:rsid w:val="00501112"/>
    <w:rsid w:val="00501A05"/>
    <w:rsid w:val="005024B6"/>
    <w:rsid w:val="00502849"/>
    <w:rsid w:val="00504334"/>
    <w:rsid w:val="0050498D"/>
    <w:rsid w:val="00504CD4"/>
    <w:rsid w:val="00505358"/>
    <w:rsid w:val="005057A7"/>
    <w:rsid w:val="005071BE"/>
    <w:rsid w:val="005072FB"/>
    <w:rsid w:val="005074C2"/>
    <w:rsid w:val="00507834"/>
    <w:rsid w:val="005104D7"/>
    <w:rsid w:val="00510B9E"/>
    <w:rsid w:val="00511165"/>
    <w:rsid w:val="00511742"/>
    <w:rsid w:val="00511CB7"/>
    <w:rsid w:val="00512524"/>
    <w:rsid w:val="00512B7D"/>
    <w:rsid w:val="00513F72"/>
    <w:rsid w:val="00515B78"/>
    <w:rsid w:val="005164EA"/>
    <w:rsid w:val="00516836"/>
    <w:rsid w:val="00516AAF"/>
    <w:rsid w:val="00516C39"/>
    <w:rsid w:val="005170EB"/>
    <w:rsid w:val="00517C73"/>
    <w:rsid w:val="005205E0"/>
    <w:rsid w:val="00520888"/>
    <w:rsid w:val="00520B4B"/>
    <w:rsid w:val="00521A69"/>
    <w:rsid w:val="00522123"/>
    <w:rsid w:val="00523EE8"/>
    <w:rsid w:val="005245F2"/>
    <w:rsid w:val="00525B3A"/>
    <w:rsid w:val="0052633A"/>
    <w:rsid w:val="00527834"/>
    <w:rsid w:val="00527AD8"/>
    <w:rsid w:val="00527B4C"/>
    <w:rsid w:val="00531400"/>
    <w:rsid w:val="005328D6"/>
    <w:rsid w:val="00533133"/>
    <w:rsid w:val="00533220"/>
    <w:rsid w:val="00533625"/>
    <w:rsid w:val="00533DB5"/>
    <w:rsid w:val="00534400"/>
    <w:rsid w:val="00534AC4"/>
    <w:rsid w:val="00535223"/>
    <w:rsid w:val="00536BC2"/>
    <w:rsid w:val="00537B10"/>
    <w:rsid w:val="00540BCC"/>
    <w:rsid w:val="00541448"/>
    <w:rsid w:val="0054182B"/>
    <w:rsid w:val="00541AD9"/>
    <w:rsid w:val="005425E1"/>
    <w:rsid w:val="005427C5"/>
    <w:rsid w:val="00542CF6"/>
    <w:rsid w:val="005441FE"/>
    <w:rsid w:val="00544C76"/>
    <w:rsid w:val="00544CA7"/>
    <w:rsid w:val="00545A04"/>
    <w:rsid w:val="00546DD9"/>
    <w:rsid w:val="00547565"/>
    <w:rsid w:val="0054794E"/>
    <w:rsid w:val="00550099"/>
    <w:rsid w:val="00550A9F"/>
    <w:rsid w:val="00550C26"/>
    <w:rsid w:val="005514DC"/>
    <w:rsid w:val="00552747"/>
    <w:rsid w:val="005539DC"/>
    <w:rsid w:val="00553C03"/>
    <w:rsid w:val="00555134"/>
    <w:rsid w:val="00555519"/>
    <w:rsid w:val="00556567"/>
    <w:rsid w:val="005573DE"/>
    <w:rsid w:val="00557D0D"/>
    <w:rsid w:val="00560942"/>
    <w:rsid w:val="00561204"/>
    <w:rsid w:val="0056153F"/>
    <w:rsid w:val="0056181C"/>
    <w:rsid w:val="00562EBB"/>
    <w:rsid w:val="005632B3"/>
    <w:rsid w:val="005635A5"/>
    <w:rsid w:val="00563692"/>
    <w:rsid w:val="005644D3"/>
    <w:rsid w:val="005650E9"/>
    <w:rsid w:val="005659C1"/>
    <w:rsid w:val="00565FBC"/>
    <w:rsid w:val="00566DB2"/>
    <w:rsid w:val="00567519"/>
    <w:rsid w:val="00567982"/>
    <w:rsid w:val="0057079C"/>
    <w:rsid w:val="00570934"/>
    <w:rsid w:val="00571344"/>
    <w:rsid w:val="00571679"/>
    <w:rsid w:val="0057181D"/>
    <w:rsid w:val="00572685"/>
    <w:rsid w:val="00572D1D"/>
    <w:rsid w:val="0057372D"/>
    <w:rsid w:val="00573A77"/>
    <w:rsid w:val="005741EA"/>
    <w:rsid w:val="00574709"/>
    <w:rsid w:val="005750BF"/>
    <w:rsid w:val="005754D2"/>
    <w:rsid w:val="00575C25"/>
    <w:rsid w:val="00576C7A"/>
    <w:rsid w:val="0057798C"/>
    <w:rsid w:val="005809CE"/>
    <w:rsid w:val="00580CE0"/>
    <w:rsid w:val="005844B9"/>
    <w:rsid w:val="005844E7"/>
    <w:rsid w:val="00585AED"/>
    <w:rsid w:val="0058619E"/>
    <w:rsid w:val="00587AA1"/>
    <w:rsid w:val="005908B8"/>
    <w:rsid w:val="005923C4"/>
    <w:rsid w:val="005928CB"/>
    <w:rsid w:val="0059302A"/>
    <w:rsid w:val="005934DA"/>
    <w:rsid w:val="005936E8"/>
    <w:rsid w:val="005937C4"/>
    <w:rsid w:val="00594CC4"/>
    <w:rsid w:val="0059512E"/>
    <w:rsid w:val="00596253"/>
    <w:rsid w:val="00597367"/>
    <w:rsid w:val="005A0516"/>
    <w:rsid w:val="005A286B"/>
    <w:rsid w:val="005A3663"/>
    <w:rsid w:val="005A57CA"/>
    <w:rsid w:val="005A596E"/>
    <w:rsid w:val="005A5CB6"/>
    <w:rsid w:val="005A6B1E"/>
    <w:rsid w:val="005A6DD2"/>
    <w:rsid w:val="005A7698"/>
    <w:rsid w:val="005B09B5"/>
    <w:rsid w:val="005B2C0A"/>
    <w:rsid w:val="005B34FA"/>
    <w:rsid w:val="005B425F"/>
    <w:rsid w:val="005B524B"/>
    <w:rsid w:val="005B7866"/>
    <w:rsid w:val="005C385D"/>
    <w:rsid w:val="005C47B4"/>
    <w:rsid w:val="005C533A"/>
    <w:rsid w:val="005C7159"/>
    <w:rsid w:val="005C7831"/>
    <w:rsid w:val="005C7903"/>
    <w:rsid w:val="005C7B48"/>
    <w:rsid w:val="005D081E"/>
    <w:rsid w:val="005D1AA4"/>
    <w:rsid w:val="005D373B"/>
    <w:rsid w:val="005D3B20"/>
    <w:rsid w:val="005D4027"/>
    <w:rsid w:val="005D6A5F"/>
    <w:rsid w:val="005D6C5D"/>
    <w:rsid w:val="005D6FED"/>
    <w:rsid w:val="005D7047"/>
    <w:rsid w:val="005D7EAD"/>
    <w:rsid w:val="005D7F95"/>
    <w:rsid w:val="005E103A"/>
    <w:rsid w:val="005E1B69"/>
    <w:rsid w:val="005E1D00"/>
    <w:rsid w:val="005E2CE9"/>
    <w:rsid w:val="005E415C"/>
    <w:rsid w:val="005E4759"/>
    <w:rsid w:val="005E56CE"/>
    <w:rsid w:val="005E5C68"/>
    <w:rsid w:val="005E65C0"/>
    <w:rsid w:val="005E65F4"/>
    <w:rsid w:val="005E6A16"/>
    <w:rsid w:val="005E748B"/>
    <w:rsid w:val="005F0053"/>
    <w:rsid w:val="005F032E"/>
    <w:rsid w:val="005F0390"/>
    <w:rsid w:val="005F047E"/>
    <w:rsid w:val="005F0A94"/>
    <w:rsid w:val="005F117F"/>
    <w:rsid w:val="005F1A94"/>
    <w:rsid w:val="005F26CE"/>
    <w:rsid w:val="005F34F0"/>
    <w:rsid w:val="005F617F"/>
    <w:rsid w:val="005F6901"/>
    <w:rsid w:val="005F6D74"/>
    <w:rsid w:val="005F7133"/>
    <w:rsid w:val="005F78BA"/>
    <w:rsid w:val="005F7990"/>
    <w:rsid w:val="005F7C68"/>
    <w:rsid w:val="0060037B"/>
    <w:rsid w:val="006005FA"/>
    <w:rsid w:val="006014EA"/>
    <w:rsid w:val="00601B65"/>
    <w:rsid w:val="006021C7"/>
    <w:rsid w:val="0060230C"/>
    <w:rsid w:val="00602BF3"/>
    <w:rsid w:val="00604091"/>
    <w:rsid w:val="0060486E"/>
    <w:rsid w:val="00605E02"/>
    <w:rsid w:val="00606172"/>
    <w:rsid w:val="006072CD"/>
    <w:rsid w:val="00610A47"/>
    <w:rsid w:val="00611A7A"/>
    <w:rsid w:val="00612023"/>
    <w:rsid w:val="006135A2"/>
    <w:rsid w:val="00613AE3"/>
    <w:rsid w:val="00614190"/>
    <w:rsid w:val="00615F62"/>
    <w:rsid w:val="006169B2"/>
    <w:rsid w:val="00617DA9"/>
    <w:rsid w:val="00621A6A"/>
    <w:rsid w:val="00622A99"/>
    <w:rsid w:val="00622E67"/>
    <w:rsid w:val="006238EC"/>
    <w:rsid w:val="00624115"/>
    <w:rsid w:val="00626EDC"/>
    <w:rsid w:val="00627E86"/>
    <w:rsid w:val="00633F81"/>
    <w:rsid w:val="006354B6"/>
    <w:rsid w:val="0063697B"/>
    <w:rsid w:val="00636A4D"/>
    <w:rsid w:val="00637451"/>
    <w:rsid w:val="00637C70"/>
    <w:rsid w:val="00640EC1"/>
    <w:rsid w:val="00641931"/>
    <w:rsid w:val="00642ACA"/>
    <w:rsid w:val="0064363F"/>
    <w:rsid w:val="00643A8C"/>
    <w:rsid w:val="00643AEB"/>
    <w:rsid w:val="006440DC"/>
    <w:rsid w:val="006458B7"/>
    <w:rsid w:val="006466FB"/>
    <w:rsid w:val="006470EC"/>
    <w:rsid w:val="00647ACB"/>
    <w:rsid w:val="006508D1"/>
    <w:rsid w:val="00651382"/>
    <w:rsid w:val="006522D9"/>
    <w:rsid w:val="00652ACE"/>
    <w:rsid w:val="00653FEA"/>
    <w:rsid w:val="006542D6"/>
    <w:rsid w:val="00655368"/>
    <w:rsid w:val="006554B8"/>
    <w:rsid w:val="0065598E"/>
    <w:rsid w:val="00655AF2"/>
    <w:rsid w:val="00655BC5"/>
    <w:rsid w:val="00655E2A"/>
    <w:rsid w:val="006568BE"/>
    <w:rsid w:val="00657E51"/>
    <w:rsid w:val="0066025D"/>
    <w:rsid w:val="0066075E"/>
    <w:rsid w:val="0066091A"/>
    <w:rsid w:val="0066346E"/>
    <w:rsid w:val="006636F9"/>
    <w:rsid w:val="0066413D"/>
    <w:rsid w:val="00665693"/>
    <w:rsid w:val="00665BE7"/>
    <w:rsid w:val="006678D0"/>
    <w:rsid w:val="00667C2B"/>
    <w:rsid w:val="00667D8C"/>
    <w:rsid w:val="00670C7D"/>
    <w:rsid w:val="00671406"/>
    <w:rsid w:val="006719EE"/>
    <w:rsid w:val="00672BC1"/>
    <w:rsid w:val="00672FD1"/>
    <w:rsid w:val="006730F7"/>
    <w:rsid w:val="00674E38"/>
    <w:rsid w:val="006763C7"/>
    <w:rsid w:val="00677384"/>
    <w:rsid w:val="006773EC"/>
    <w:rsid w:val="00677F73"/>
    <w:rsid w:val="00680504"/>
    <w:rsid w:val="00681CD9"/>
    <w:rsid w:val="00682B29"/>
    <w:rsid w:val="00683E30"/>
    <w:rsid w:val="00683E65"/>
    <w:rsid w:val="00687024"/>
    <w:rsid w:val="00691125"/>
    <w:rsid w:val="00691D61"/>
    <w:rsid w:val="00692504"/>
    <w:rsid w:val="006935E7"/>
    <w:rsid w:val="0069396F"/>
    <w:rsid w:val="00694F8A"/>
    <w:rsid w:val="006958A2"/>
    <w:rsid w:val="00695E22"/>
    <w:rsid w:val="00697746"/>
    <w:rsid w:val="006A0420"/>
    <w:rsid w:val="006A0B9D"/>
    <w:rsid w:val="006A189B"/>
    <w:rsid w:val="006A207B"/>
    <w:rsid w:val="006A20F7"/>
    <w:rsid w:val="006A2604"/>
    <w:rsid w:val="006A5262"/>
    <w:rsid w:val="006A5BF2"/>
    <w:rsid w:val="006A644B"/>
    <w:rsid w:val="006A68B7"/>
    <w:rsid w:val="006B0A67"/>
    <w:rsid w:val="006B0E4D"/>
    <w:rsid w:val="006B0F7E"/>
    <w:rsid w:val="006B13A7"/>
    <w:rsid w:val="006B15CE"/>
    <w:rsid w:val="006B3CF6"/>
    <w:rsid w:val="006B4AE7"/>
    <w:rsid w:val="006B69F0"/>
    <w:rsid w:val="006B7093"/>
    <w:rsid w:val="006B7417"/>
    <w:rsid w:val="006B7E0D"/>
    <w:rsid w:val="006C08B5"/>
    <w:rsid w:val="006C2798"/>
    <w:rsid w:val="006C30DE"/>
    <w:rsid w:val="006C4472"/>
    <w:rsid w:val="006C5B02"/>
    <w:rsid w:val="006C79D0"/>
    <w:rsid w:val="006C7B3A"/>
    <w:rsid w:val="006C7DEC"/>
    <w:rsid w:val="006D25EB"/>
    <w:rsid w:val="006D2D1E"/>
    <w:rsid w:val="006D2E99"/>
    <w:rsid w:val="006D3311"/>
    <w:rsid w:val="006D3691"/>
    <w:rsid w:val="006D3E24"/>
    <w:rsid w:val="006D4C0D"/>
    <w:rsid w:val="006D5791"/>
    <w:rsid w:val="006D60E3"/>
    <w:rsid w:val="006D611E"/>
    <w:rsid w:val="006D65A3"/>
    <w:rsid w:val="006D7025"/>
    <w:rsid w:val="006D70FA"/>
    <w:rsid w:val="006D7BBA"/>
    <w:rsid w:val="006D7E5E"/>
    <w:rsid w:val="006E0079"/>
    <w:rsid w:val="006E050F"/>
    <w:rsid w:val="006E107D"/>
    <w:rsid w:val="006E1236"/>
    <w:rsid w:val="006E1AC5"/>
    <w:rsid w:val="006E21BD"/>
    <w:rsid w:val="006E27D7"/>
    <w:rsid w:val="006E30BA"/>
    <w:rsid w:val="006E39FF"/>
    <w:rsid w:val="006E4C89"/>
    <w:rsid w:val="006E5EF0"/>
    <w:rsid w:val="006E6921"/>
    <w:rsid w:val="006E6A83"/>
    <w:rsid w:val="006E6C71"/>
    <w:rsid w:val="006E6FE7"/>
    <w:rsid w:val="006E7DF6"/>
    <w:rsid w:val="006F0E74"/>
    <w:rsid w:val="006F1A25"/>
    <w:rsid w:val="006F1F69"/>
    <w:rsid w:val="006F262D"/>
    <w:rsid w:val="006F3563"/>
    <w:rsid w:val="006F3EC1"/>
    <w:rsid w:val="006F42B9"/>
    <w:rsid w:val="006F4A72"/>
    <w:rsid w:val="006F5D41"/>
    <w:rsid w:val="006F6103"/>
    <w:rsid w:val="006F6CA3"/>
    <w:rsid w:val="007024CB"/>
    <w:rsid w:val="00702A00"/>
    <w:rsid w:val="00703522"/>
    <w:rsid w:val="00703849"/>
    <w:rsid w:val="00703E61"/>
    <w:rsid w:val="00704613"/>
    <w:rsid w:val="00704CA6"/>
    <w:rsid w:val="00704E00"/>
    <w:rsid w:val="00705895"/>
    <w:rsid w:val="00705D5D"/>
    <w:rsid w:val="00707716"/>
    <w:rsid w:val="007101C2"/>
    <w:rsid w:val="007115BA"/>
    <w:rsid w:val="007154AB"/>
    <w:rsid w:val="007209E7"/>
    <w:rsid w:val="00722614"/>
    <w:rsid w:val="0072381E"/>
    <w:rsid w:val="0072402D"/>
    <w:rsid w:val="007245E1"/>
    <w:rsid w:val="00724F65"/>
    <w:rsid w:val="00726182"/>
    <w:rsid w:val="00727635"/>
    <w:rsid w:val="00727EC3"/>
    <w:rsid w:val="007306A6"/>
    <w:rsid w:val="00730B89"/>
    <w:rsid w:val="0073173C"/>
    <w:rsid w:val="0073173F"/>
    <w:rsid w:val="00732329"/>
    <w:rsid w:val="0073251C"/>
    <w:rsid w:val="007337CA"/>
    <w:rsid w:val="00733AB8"/>
    <w:rsid w:val="007341F5"/>
    <w:rsid w:val="007349C7"/>
    <w:rsid w:val="00734CE4"/>
    <w:rsid w:val="00735123"/>
    <w:rsid w:val="007369A8"/>
    <w:rsid w:val="0073744E"/>
    <w:rsid w:val="00740288"/>
    <w:rsid w:val="00741837"/>
    <w:rsid w:val="00742CA8"/>
    <w:rsid w:val="00743AFF"/>
    <w:rsid w:val="007441BC"/>
    <w:rsid w:val="007448E2"/>
    <w:rsid w:val="00744FC6"/>
    <w:rsid w:val="007453E6"/>
    <w:rsid w:val="00745B94"/>
    <w:rsid w:val="00746836"/>
    <w:rsid w:val="007468EE"/>
    <w:rsid w:val="007473FF"/>
    <w:rsid w:val="00747B10"/>
    <w:rsid w:val="007505C2"/>
    <w:rsid w:val="0075158C"/>
    <w:rsid w:val="007525CB"/>
    <w:rsid w:val="00752D1E"/>
    <w:rsid w:val="00753179"/>
    <w:rsid w:val="00754520"/>
    <w:rsid w:val="0075452C"/>
    <w:rsid w:val="007551D4"/>
    <w:rsid w:val="00755DB1"/>
    <w:rsid w:val="007575CA"/>
    <w:rsid w:val="00757CB6"/>
    <w:rsid w:val="007604CC"/>
    <w:rsid w:val="00761A10"/>
    <w:rsid w:val="00763458"/>
    <w:rsid w:val="00764645"/>
    <w:rsid w:val="00764A8E"/>
    <w:rsid w:val="00765616"/>
    <w:rsid w:val="00765939"/>
    <w:rsid w:val="00766BA4"/>
    <w:rsid w:val="007674A5"/>
    <w:rsid w:val="00771029"/>
    <w:rsid w:val="007726C4"/>
    <w:rsid w:val="0077309D"/>
    <w:rsid w:val="007738DF"/>
    <w:rsid w:val="00774321"/>
    <w:rsid w:val="007746AA"/>
    <w:rsid w:val="00774CBA"/>
    <w:rsid w:val="00775B1E"/>
    <w:rsid w:val="007760DF"/>
    <w:rsid w:val="00776603"/>
    <w:rsid w:val="007774EE"/>
    <w:rsid w:val="00777F74"/>
    <w:rsid w:val="00780151"/>
    <w:rsid w:val="00780B74"/>
    <w:rsid w:val="00781822"/>
    <w:rsid w:val="00783B9A"/>
    <w:rsid w:val="00783C40"/>
    <w:rsid w:val="00783F21"/>
    <w:rsid w:val="00784453"/>
    <w:rsid w:val="00785160"/>
    <w:rsid w:val="00785A7D"/>
    <w:rsid w:val="00785AD4"/>
    <w:rsid w:val="007865A4"/>
    <w:rsid w:val="00786BF4"/>
    <w:rsid w:val="00786CAD"/>
    <w:rsid w:val="00787159"/>
    <w:rsid w:val="007874E3"/>
    <w:rsid w:val="007878E1"/>
    <w:rsid w:val="0079043A"/>
    <w:rsid w:val="00791668"/>
    <w:rsid w:val="00791AA1"/>
    <w:rsid w:val="00791F9F"/>
    <w:rsid w:val="00793206"/>
    <w:rsid w:val="007933ED"/>
    <w:rsid w:val="007935B3"/>
    <w:rsid w:val="007971F3"/>
    <w:rsid w:val="007975FA"/>
    <w:rsid w:val="00797DFD"/>
    <w:rsid w:val="007A0B47"/>
    <w:rsid w:val="007A0EB2"/>
    <w:rsid w:val="007A22F4"/>
    <w:rsid w:val="007A2F7C"/>
    <w:rsid w:val="007A3793"/>
    <w:rsid w:val="007A3E08"/>
    <w:rsid w:val="007A4120"/>
    <w:rsid w:val="007A45DA"/>
    <w:rsid w:val="007A4611"/>
    <w:rsid w:val="007A4A36"/>
    <w:rsid w:val="007A5C21"/>
    <w:rsid w:val="007B1552"/>
    <w:rsid w:val="007B19C3"/>
    <w:rsid w:val="007B2209"/>
    <w:rsid w:val="007B314C"/>
    <w:rsid w:val="007B35B2"/>
    <w:rsid w:val="007B3C3D"/>
    <w:rsid w:val="007B5E16"/>
    <w:rsid w:val="007B68E1"/>
    <w:rsid w:val="007B77B3"/>
    <w:rsid w:val="007B7885"/>
    <w:rsid w:val="007B78E5"/>
    <w:rsid w:val="007B7DC9"/>
    <w:rsid w:val="007C0481"/>
    <w:rsid w:val="007C0702"/>
    <w:rsid w:val="007C1443"/>
    <w:rsid w:val="007C1BA2"/>
    <w:rsid w:val="007C2B48"/>
    <w:rsid w:val="007C408F"/>
    <w:rsid w:val="007C5204"/>
    <w:rsid w:val="007C559C"/>
    <w:rsid w:val="007C5BB8"/>
    <w:rsid w:val="007C608F"/>
    <w:rsid w:val="007C6F3E"/>
    <w:rsid w:val="007D11B5"/>
    <w:rsid w:val="007D20E9"/>
    <w:rsid w:val="007D2A01"/>
    <w:rsid w:val="007D3C26"/>
    <w:rsid w:val="007D47F3"/>
    <w:rsid w:val="007D4833"/>
    <w:rsid w:val="007D4E92"/>
    <w:rsid w:val="007D53F2"/>
    <w:rsid w:val="007D5C01"/>
    <w:rsid w:val="007D7670"/>
    <w:rsid w:val="007D7881"/>
    <w:rsid w:val="007D7E3A"/>
    <w:rsid w:val="007E0AEA"/>
    <w:rsid w:val="007E0E10"/>
    <w:rsid w:val="007E0E22"/>
    <w:rsid w:val="007E12BF"/>
    <w:rsid w:val="007E18DA"/>
    <w:rsid w:val="007E4309"/>
    <w:rsid w:val="007E4768"/>
    <w:rsid w:val="007E4F84"/>
    <w:rsid w:val="007E6ED7"/>
    <w:rsid w:val="007E777B"/>
    <w:rsid w:val="007E7F19"/>
    <w:rsid w:val="007F0283"/>
    <w:rsid w:val="007F09D3"/>
    <w:rsid w:val="007F1214"/>
    <w:rsid w:val="007F1D48"/>
    <w:rsid w:val="007F2070"/>
    <w:rsid w:val="007F3033"/>
    <w:rsid w:val="007F38DE"/>
    <w:rsid w:val="007F5B6E"/>
    <w:rsid w:val="007F686F"/>
    <w:rsid w:val="007F79DC"/>
    <w:rsid w:val="007F7C40"/>
    <w:rsid w:val="0080103F"/>
    <w:rsid w:val="00801E99"/>
    <w:rsid w:val="008023DC"/>
    <w:rsid w:val="008027A5"/>
    <w:rsid w:val="00803731"/>
    <w:rsid w:val="00804421"/>
    <w:rsid w:val="008053F5"/>
    <w:rsid w:val="00805A60"/>
    <w:rsid w:val="00806EC0"/>
    <w:rsid w:val="00807AF7"/>
    <w:rsid w:val="00807E0D"/>
    <w:rsid w:val="00807EFB"/>
    <w:rsid w:val="00807F7C"/>
    <w:rsid w:val="00810198"/>
    <w:rsid w:val="00810E33"/>
    <w:rsid w:val="008112CE"/>
    <w:rsid w:val="00811CF3"/>
    <w:rsid w:val="008121E7"/>
    <w:rsid w:val="008125A7"/>
    <w:rsid w:val="00812D7F"/>
    <w:rsid w:val="00812F54"/>
    <w:rsid w:val="008131C3"/>
    <w:rsid w:val="008132C0"/>
    <w:rsid w:val="00814F1B"/>
    <w:rsid w:val="0081538D"/>
    <w:rsid w:val="00815DA8"/>
    <w:rsid w:val="008167E8"/>
    <w:rsid w:val="00817927"/>
    <w:rsid w:val="00817FCA"/>
    <w:rsid w:val="0082004F"/>
    <w:rsid w:val="00820701"/>
    <w:rsid w:val="00820C06"/>
    <w:rsid w:val="0082194D"/>
    <w:rsid w:val="008221F9"/>
    <w:rsid w:val="00822215"/>
    <w:rsid w:val="00822412"/>
    <w:rsid w:val="0082293A"/>
    <w:rsid w:val="008234A7"/>
    <w:rsid w:val="0082550A"/>
    <w:rsid w:val="008255D5"/>
    <w:rsid w:val="00826AF5"/>
    <w:rsid w:val="00826EF5"/>
    <w:rsid w:val="008270D8"/>
    <w:rsid w:val="00827632"/>
    <w:rsid w:val="008278CF"/>
    <w:rsid w:val="008313E4"/>
    <w:rsid w:val="00831693"/>
    <w:rsid w:val="00832479"/>
    <w:rsid w:val="008344FF"/>
    <w:rsid w:val="00835B95"/>
    <w:rsid w:val="00836813"/>
    <w:rsid w:val="00840104"/>
    <w:rsid w:val="00840587"/>
    <w:rsid w:val="00840C1F"/>
    <w:rsid w:val="00841FC5"/>
    <w:rsid w:val="00842936"/>
    <w:rsid w:val="00842C38"/>
    <w:rsid w:val="00842C4C"/>
    <w:rsid w:val="00843010"/>
    <w:rsid w:val="00844065"/>
    <w:rsid w:val="00844E23"/>
    <w:rsid w:val="00845709"/>
    <w:rsid w:val="008467AB"/>
    <w:rsid w:val="00846A81"/>
    <w:rsid w:val="00851F71"/>
    <w:rsid w:val="00852049"/>
    <w:rsid w:val="0085284D"/>
    <w:rsid w:val="008536E7"/>
    <w:rsid w:val="008543C2"/>
    <w:rsid w:val="008559CE"/>
    <w:rsid w:val="00855D74"/>
    <w:rsid w:val="008576BD"/>
    <w:rsid w:val="00857EB5"/>
    <w:rsid w:val="008602BF"/>
    <w:rsid w:val="00860463"/>
    <w:rsid w:val="00860903"/>
    <w:rsid w:val="00861607"/>
    <w:rsid w:val="00861A46"/>
    <w:rsid w:val="00861ECD"/>
    <w:rsid w:val="008622F1"/>
    <w:rsid w:val="00866645"/>
    <w:rsid w:val="00867009"/>
    <w:rsid w:val="0086726F"/>
    <w:rsid w:val="00867BBA"/>
    <w:rsid w:val="008702FA"/>
    <w:rsid w:val="00870984"/>
    <w:rsid w:val="008731C1"/>
    <w:rsid w:val="00873347"/>
    <w:rsid w:val="008733DA"/>
    <w:rsid w:val="00873BC8"/>
    <w:rsid w:val="00874FC1"/>
    <w:rsid w:val="008753BC"/>
    <w:rsid w:val="008754F3"/>
    <w:rsid w:val="0087754F"/>
    <w:rsid w:val="008777D8"/>
    <w:rsid w:val="0088127E"/>
    <w:rsid w:val="00881AFE"/>
    <w:rsid w:val="00882000"/>
    <w:rsid w:val="00884489"/>
    <w:rsid w:val="008846BC"/>
    <w:rsid w:val="008850E4"/>
    <w:rsid w:val="00886CFC"/>
    <w:rsid w:val="008903EC"/>
    <w:rsid w:val="008916B8"/>
    <w:rsid w:val="008917AA"/>
    <w:rsid w:val="00892BF0"/>
    <w:rsid w:val="00892C45"/>
    <w:rsid w:val="008935F9"/>
    <w:rsid w:val="008939AB"/>
    <w:rsid w:val="00896F06"/>
    <w:rsid w:val="008A12F5"/>
    <w:rsid w:val="008A214B"/>
    <w:rsid w:val="008A22DF"/>
    <w:rsid w:val="008A2E8B"/>
    <w:rsid w:val="008A3C5B"/>
    <w:rsid w:val="008A533B"/>
    <w:rsid w:val="008A567F"/>
    <w:rsid w:val="008A63FA"/>
    <w:rsid w:val="008A6A53"/>
    <w:rsid w:val="008B04E3"/>
    <w:rsid w:val="008B09E2"/>
    <w:rsid w:val="008B0A50"/>
    <w:rsid w:val="008B1200"/>
    <w:rsid w:val="008B1587"/>
    <w:rsid w:val="008B1B01"/>
    <w:rsid w:val="008B3BCD"/>
    <w:rsid w:val="008B476E"/>
    <w:rsid w:val="008B699B"/>
    <w:rsid w:val="008B6D6F"/>
    <w:rsid w:val="008B6DF8"/>
    <w:rsid w:val="008B70D0"/>
    <w:rsid w:val="008B7FC6"/>
    <w:rsid w:val="008C0449"/>
    <w:rsid w:val="008C0957"/>
    <w:rsid w:val="008C0EDA"/>
    <w:rsid w:val="008C1022"/>
    <w:rsid w:val="008C106C"/>
    <w:rsid w:val="008C10DB"/>
    <w:rsid w:val="008C10F1"/>
    <w:rsid w:val="008C172F"/>
    <w:rsid w:val="008C1926"/>
    <w:rsid w:val="008C1AB5"/>
    <w:rsid w:val="008C1E99"/>
    <w:rsid w:val="008C306D"/>
    <w:rsid w:val="008C33B4"/>
    <w:rsid w:val="008C4C94"/>
    <w:rsid w:val="008C4F75"/>
    <w:rsid w:val="008C5703"/>
    <w:rsid w:val="008C6C76"/>
    <w:rsid w:val="008D1977"/>
    <w:rsid w:val="008D2127"/>
    <w:rsid w:val="008D26D0"/>
    <w:rsid w:val="008D579D"/>
    <w:rsid w:val="008D689B"/>
    <w:rsid w:val="008D77FA"/>
    <w:rsid w:val="008E0085"/>
    <w:rsid w:val="008E0A3D"/>
    <w:rsid w:val="008E2AA6"/>
    <w:rsid w:val="008E311B"/>
    <w:rsid w:val="008E31DC"/>
    <w:rsid w:val="008E3616"/>
    <w:rsid w:val="008E5044"/>
    <w:rsid w:val="008E5D6C"/>
    <w:rsid w:val="008E692B"/>
    <w:rsid w:val="008E6CEA"/>
    <w:rsid w:val="008F030B"/>
    <w:rsid w:val="008F0EF7"/>
    <w:rsid w:val="008F2851"/>
    <w:rsid w:val="008F35E6"/>
    <w:rsid w:val="008F3F43"/>
    <w:rsid w:val="008F3FDC"/>
    <w:rsid w:val="008F4397"/>
    <w:rsid w:val="008F46E7"/>
    <w:rsid w:val="008F4BEF"/>
    <w:rsid w:val="008F5192"/>
    <w:rsid w:val="008F5F06"/>
    <w:rsid w:val="008F6F0B"/>
    <w:rsid w:val="00900097"/>
    <w:rsid w:val="00900559"/>
    <w:rsid w:val="009005F3"/>
    <w:rsid w:val="00900C6C"/>
    <w:rsid w:val="00901491"/>
    <w:rsid w:val="009018CC"/>
    <w:rsid w:val="00902D1C"/>
    <w:rsid w:val="00903DA5"/>
    <w:rsid w:val="00905059"/>
    <w:rsid w:val="009058A2"/>
    <w:rsid w:val="00906B96"/>
    <w:rsid w:val="0090741D"/>
    <w:rsid w:val="00907BA7"/>
    <w:rsid w:val="00907CD8"/>
    <w:rsid w:val="009100C8"/>
    <w:rsid w:val="00910129"/>
    <w:rsid w:val="00910176"/>
    <w:rsid w:val="0091064E"/>
    <w:rsid w:val="00910E34"/>
    <w:rsid w:val="009111C7"/>
    <w:rsid w:val="00911FC5"/>
    <w:rsid w:val="00912DE0"/>
    <w:rsid w:val="0091520E"/>
    <w:rsid w:val="00915421"/>
    <w:rsid w:val="00915E28"/>
    <w:rsid w:val="0092151B"/>
    <w:rsid w:val="00921F00"/>
    <w:rsid w:val="0092296C"/>
    <w:rsid w:val="0092359A"/>
    <w:rsid w:val="00924047"/>
    <w:rsid w:val="00924848"/>
    <w:rsid w:val="00926763"/>
    <w:rsid w:val="00927D72"/>
    <w:rsid w:val="009305CA"/>
    <w:rsid w:val="00931A10"/>
    <w:rsid w:val="00931FE3"/>
    <w:rsid w:val="00932736"/>
    <w:rsid w:val="009334A3"/>
    <w:rsid w:val="009337A9"/>
    <w:rsid w:val="009352B0"/>
    <w:rsid w:val="00936885"/>
    <w:rsid w:val="00936EF5"/>
    <w:rsid w:val="00937C81"/>
    <w:rsid w:val="00940310"/>
    <w:rsid w:val="00940335"/>
    <w:rsid w:val="0094046F"/>
    <w:rsid w:val="00940AF3"/>
    <w:rsid w:val="009423B2"/>
    <w:rsid w:val="009423B9"/>
    <w:rsid w:val="0094314B"/>
    <w:rsid w:val="00944535"/>
    <w:rsid w:val="0094478F"/>
    <w:rsid w:val="00945436"/>
    <w:rsid w:val="0094752E"/>
    <w:rsid w:val="0094769B"/>
    <w:rsid w:val="00947967"/>
    <w:rsid w:val="00947B9A"/>
    <w:rsid w:val="009516C8"/>
    <w:rsid w:val="009517C7"/>
    <w:rsid w:val="009535E7"/>
    <w:rsid w:val="00953BFE"/>
    <w:rsid w:val="00954555"/>
    <w:rsid w:val="00955201"/>
    <w:rsid w:val="00955A44"/>
    <w:rsid w:val="00957603"/>
    <w:rsid w:val="00957879"/>
    <w:rsid w:val="00957CC1"/>
    <w:rsid w:val="00960001"/>
    <w:rsid w:val="00960BE4"/>
    <w:rsid w:val="00960F66"/>
    <w:rsid w:val="00961AFC"/>
    <w:rsid w:val="00963099"/>
    <w:rsid w:val="00964C45"/>
    <w:rsid w:val="00965200"/>
    <w:rsid w:val="0096521C"/>
    <w:rsid w:val="0096653C"/>
    <w:rsid w:val="009668B3"/>
    <w:rsid w:val="00967C24"/>
    <w:rsid w:val="00971258"/>
    <w:rsid w:val="00971471"/>
    <w:rsid w:val="0097168E"/>
    <w:rsid w:val="009716BC"/>
    <w:rsid w:val="00971B87"/>
    <w:rsid w:val="0097313A"/>
    <w:rsid w:val="00973646"/>
    <w:rsid w:val="009747E0"/>
    <w:rsid w:val="00975A0D"/>
    <w:rsid w:val="009761F1"/>
    <w:rsid w:val="0097658F"/>
    <w:rsid w:val="00977030"/>
    <w:rsid w:val="009779F1"/>
    <w:rsid w:val="009823AB"/>
    <w:rsid w:val="00982423"/>
    <w:rsid w:val="00982521"/>
    <w:rsid w:val="009826FD"/>
    <w:rsid w:val="00982F04"/>
    <w:rsid w:val="00984696"/>
    <w:rsid w:val="009849C2"/>
    <w:rsid w:val="00984D24"/>
    <w:rsid w:val="009858EB"/>
    <w:rsid w:val="0098638D"/>
    <w:rsid w:val="0098762A"/>
    <w:rsid w:val="00987F4D"/>
    <w:rsid w:val="00990DB8"/>
    <w:rsid w:val="00991383"/>
    <w:rsid w:val="009914E2"/>
    <w:rsid w:val="00991D2F"/>
    <w:rsid w:val="00992004"/>
    <w:rsid w:val="00992149"/>
    <w:rsid w:val="00992925"/>
    <w:rsid w:val="00992CB9"/>
    <w:rsid w:val="00992FB4"/>
    <w:rsid w:val="009934CF"/>
    <w:rsid w:val="00993B47"/>
    <w:rsid w:val="00994FC3"/>
    <w:rsid w:val="00996513"/>
    <w:rsid w:val="00996AB8"/>
    <w:rsid w:val="00996D90"/>
    <w:rsid w:val="009A12A6"/>
    <w:rsid w:val="009A1C9D"/>
    <w:rsid w:val="009A1EC0"/>
    <w:rsid w:val="009A1F53"/>
    <w:rsid w:val="009A1F65"/>
    <w:rsid w:val="009A3F47"/>
    <w:rsid w:val="009A41CA"/>
    <w:rsid w:val="009A4403"/>
    <w:rsid w:val="009A4EF0"/>
    <w:rsid w:val="009A70BF"/>
    <w:rsid w:val="009A74F9"/>
    <w:rsid w:val="009B0046"/>
    <w:rsid w:val="009B1B23"/>
    <w:rsid w:val="009B22D4"/>
    <w:rsid w:val="009B2C21"/>
    <w:rsid w:val="009B4E65"/>
    <w:rsid w:val="009B50E0"/>
    <w:rsid w:val="009B538E"/>
    <w:rsid w:val="009B65B7"/>
    <w:rsid w:val="009B73DC"/>
    <w:rsid w:val="009B7A22"/>
    <w:rsid w:val="009C029B"/>
    <w:rsid w:val="009C051C"/>
    <w:rsid w:val="009C1440"/>
    <w:rsid w:val="009C2107"/>
    <w:rsid w:val="009C24F8"/>
    <w:rsid w:val="009C31FB"/>
    <w:rsid w:val="009C425A"/>
    <w:rsid w:val="009C4376"/>
    <w:rsid w:val="009C440F"/>
    <w:rsid w:val="009C4921"/>
    <w:rsid w:val="009C4EFC"/>
    <w:rsid w:val="009C5D9E"/>
    <w:rsid w:val="009C6300"/>
    <w:rsid w:val="009C638D"/>
    <w:rsid w:val="009C6C52"/>
    <w:rsid w:val="009C7A5C"/>
    <w:rsid w:val="009D1574"/>
    <w:rsid w:val="009D2131"/>
    <w:rsid w:val="009D2681"/>
    <w:rsid w:val="009D28F4"/>
    <w:rsid w:val="009D2C3E"/>
    <w:rsid w:val="009D36C5"/>
    <w:rsid w:val="009D4C57"/>
    <w:rsid w:val="009D57FA"/>
    <w:rsid w:val="009D6273"/>
    <w:rsid w:val="009D6A90"/>
    <w:rsid w:val="009D77B4"/>
    <w:rsid w:val="009D77C2"/>
    <w:rsid w:val="009E0511"/>
    <w:rsid w:val="009E0625"/>
    <w:rsid w:val="009E0A0B"/>
    <w:rsid w:val="009E27D8"/>
    <w:rsid w:val="009E3034"/>
    <w:rsid w:val="009E3142"/>
    <w:rsid w:val="009E3264"/>
    <w:rsid w:val="009E3CAA"/>
    <w:rsid w:val="009E40B6"/>
    <w:rsid w:val="009E5223"/>
    <w:rsid w:val="009E549F"/>
    <w:rsid w:val="009E5516"/>
    <w:rsid w:val="009E5D94"/>
    <w:rsid w:val="009E770A"/>
    <w:rsid w:val="009F28A8"/>
    <w:rsid w:val="009F2F2C"/>
    <w:rsid w:val="009F32E0"/>
    <w:rsid w:val="009F473E"/>
    <w:rsid w:val="009F51D8"/>
    <w:rsid w:val="009F5DDF"/>
    <w:rsid w:val="009F6383"/>
    <w:rsid w:val="009F682A"/>
    <w:rsid w:val="009F70D6"/>
    <w:rsid w:val="00A015B2"/>
    <w:rsid w:val="00A022BE"/>
    <w:rsid w:val="00A03580"/>
    <w:rsid w:val="00A04395"/>
    <w:rsid w:val="00A0513C"/>
    <w:rsid w:val="00A05485"/>
    <w:rsid w:val="00A05C38"/>
    <w:rsid w:val="00A064EC"/>
    <w:rsid w:val="00A075B0"/>
    <w:rsid w:val="00A07B4B"/>
    <w:rsid w:val="00A07E59"/>
    <w:rsid w:val="00A111D2"/>
    <w:rsid w:val="00A11742"/>
    <w:rsid w:val="00A11C95"/>
    <w:rsid w:val="00A125BF"/>
    <w:rsid w:val="00A12E5B"/>
    <w:rsid w:val="00A12F7C"/>
    <w:rsid w:val="00A137F5"/>
    <w:rsid w:val="00A1397C"/>
    <w:rsid w:val="00A13E0D"/>
    <w:rsid w:val="00A142E3"/>
    <w:rsid w:val="00A146E0"/>
    <w:rsid w:val="00A167E8"/>
    <w:rsid w:val="00A168C2"/>
    <w:rsid w:val="00A16D7A"/>
    <w:rsid w:val="00A1716B"/>
    <w:rsid w:val="00A17247"/>
    <w:rsid w:val="00A179C3"/>
    <w:rsid w:val="00A210D8"/>
    <w:rsid w:val="00A212E1"/>
    <w:rsid w:val="00A21A7B"/>
    <w:rsid w:val="00A22FCF"/>
    <w:rsid w:val="00A23430"/>
    <w:rsid w:val="00A24C95"/>
    <w:rsid w:val="00A24CEB"/>
    <w:rsid w:val="00A2599A"/>
    <w:rsid w:val="00A26094"/>
    <w:rsid w:val="00A269C0"/>
    <w:rsid w:val="00A27058"/>
    <w:rsid w:val="00A2730B"/>
    <w:rsid w:val="00A2734F"/>
    <w:rsid w:val="00A301BF"/>
    <w:rsid w:val="00A302B2"/>
    <w:rsid w:val="00A30B4B"/>
    <w:rsid w:val="00A31F13"/>
    <w:rsid w:val="00A322DF"/>
    <w:rsid w:val="00A325ED"/>
    <w:rsid w:val="00A32B4F"/>
    <w:rsid w:val="00A3309A"/>
    <w:rsid w:val="00A3309F"/>
    <w:rsid w:val="00A331B4"/>
    <w:rsid w:val="00A3346A"/>
    <w:rsid w:val="00A335FF"/>
    <w:rsid w:val="00A336FF"/>
    <w:rsid w:val="00A3484E"/>
    <w:rsid w:val="00A34D26"/>
    <w:rsid w:val="00A35233"/>
    <w:rsid w:val="00A356D3"/>
    <w:rsid w:val="00A35AC0"/>
    <w:rsid w:val="00A35CCB"/>
    <w:rsid w:val="00A36ADA"/>
    <w:rsid w:val="00A412CD"/>
    <w:rsid w:val="00A41470"/>
    <w:rsid w:val="00A41683"/>
    <w:rsid w:val="00A438D8"/>
    <w:rsid w:val="00A443B5"/>
    <w:rsid w:val="00A47369"/>
    <w:rsid w:val="00A473F5"/>
    <w:rsid w:val="00A4766C"/>
    <w:rsid w:val="00A51C63"/>
    <w:rsid w:val="00A51DCF"/>
    <w:rsid w:val="00A51DEE"/>
    <w:rsid w:val="00A51F9D"/>
    <w:rsid w:val="00A5215A"/>
    <w:rsid w:val="00A5404B"/>
    <w:rsid w:val="00A5416A"/>
    <w:rsid w:val="00A5530C"/>
    <w:rsid w:val="00A557DD"/>
    <w:rsid w:val="00A562EE"/>
    <w:rsid w:val="00A567A8"/>
    <w:rsid w:val="00A57C03"/>
    <w:rsid w:val="00A60332"/>
    <w:rsid w:val="00A6054F"/>
    <w:rsid w:val="00A6099A"/>
    <w:rsid w:val="00A61C1E"/>
    <w:rsid w:val="00A620D3"/>
    <w:rsid w:val="00A62EB8"/>
    <w:rsid w:val="00A62FC3"/>
    <w:rsid w:val="00A639F4"/>
    <w:rsid w:val="00A64B2F"/>
    <w:rsid w:val="00A654FD"/>
    <w:rsid w:val="00A66183"/>
    <w:rsid w:val="00A66F0D"/>
    <w:rsid w:val="00A705F8"/>
    <w:rsid w:val="00A7068D"/>
    <w:rsid w:val="00A714F9"/>
    <w:rsid w:val="00A717F0"/>
    <w:rsid w:val="00A72D24"/>
    <w:rsid w:val="00A74492"/>
    <w:rsid w:val="00A75615"/>
    <w:rsid w:val="00A775C0"/>
    <w:rsid w:val="00A778AA"/>
    <w:rsid w:val="00A77905"/>
    <w:rsid w:val="00A77D32"/>
    <w:rsid w:val="00A81A32"/>
    <w:rsid w:val="00A81C42"/>
    <w:rsid w:val="00A82C22"/>
    <w:rsid w:val="00A8323D"/>
    <w:rsid w:val="00A835BD"/>
    <w:rsid w:val="00A8388A"/>
    <w:rsid w:val="00A83E12"/>
    <w:rsid w:val="00A84FD4"/>
    <w:rsid w:val="00A90198"/>
    <w:rsid w:val="00A9062E"/>
    <w:rsid w:val="00A91B5A"/>
    <w:rsid w:val="00A927FF"/>
    <w:rsid w:val="00A92FD6"/>
    <w:rsid w:val="00A93533"/>
    <w:rsid w:val="00A93593"/>
    <w:rsid w:val="00A94268"/>
    <w:rsid w:val="00A94723"/>
    <w:rsid w:val="00A94968"/>
    <w:rsid w:val="00A95B75"/>
    <w:rsid w:val="00A95B7A"/>
    <w:rsid w:val="00A95FCC"/>
    <w:rsid w:val="00A96990"/>
    <w:rsid w:val="00A97A2F"/>
    <w:rsid w:val="00A97B15"/>
    <w:rsid w:val="00AA1032"/>
    <w:rsid w:val="00AA1F8C"/>
    <w:rsid w:val="00AA3121"/>
    <w:rsid w:val="00AA42D5"/>
    <w:rsid w:val="00AA5473"/>
    <w:rsid w:val="00AA54A0"/>
    <w:rsid w:val="00AB0F2E"/>
    <w:rsid w:val="00AB122E"/>
    <w:rsid w:val="00AB134A"/>
    <w:rsid w:val="00AB2CB9"/>
    <w:rsid w:val="00AB2FAB"/>
    <w:rsid w:val="00AB4471"/>
    <w:rsid w:val="00AB4E99"/>
    <w:rsid w:val="00AB5BD7"/>
    <w:rsid w:val="00AB5C14"/>
    <w:rsid w:val="00AB6B51"/>
    <w:rsid w:val="00AB6D5A"/>
    <w:rsid w:val="00AB7068"/>
    <w:rsid w:val="00AB7988"/>
    <w:rsid w:val="00AC0FDB"/>
    <w:rsid w:val="00AC1538"/>
    <w:rsid w:val="00AC1EC2"/>
    <w:rsid w:val="00AC1EE7"/>
    <w:rsid w:val="00AC333F"/>
    <w:rsid w:val="00AC338E"/>
    <w:rsid w:val="00AC406C"/>
    <w:rsid w:val="00AC45A6"/>
    <w:rsid w:val="00AC585C"/>
    <w:rsid w:val="00AC6CBD"/>
    <w:rsid w:val="00AC74D2"/>
    <w:rsid w:val="00AD1410"/>
    <w:rsid w:val="00AD1925"/>
    <w:rsid w:val="00AD2E5C"/>
    <w:rsid w:val="00AD2E62"/>
    <w:rsid w:val="00AD387D"/>
    <w:rsid w:val="00AD3EDD"/>
    <w:rsid w:val="00AD40D9"/>
    <w:rsid w:val="00AD4F97"/>
    <w:rsid w:val="00AD597C"/>
    <w:rsid w:val="00AD7C0C"/>
    <w:rsid w:val="00AE067D"/>
    <w:rsid w:val="00AE0877"/>
    <w:rsid w:val="00AE1867"/>
    <w:rsid w:val="00AE19D6"/>
    <w:rsid w:val="00AE1A74"/>
    <w:rsid w:val="00AE1A7B"/>
    <w:rsid w:val="00AE246B"/>
    <w:rsid w:val="00AE32F8"/>
    <w:rsid w:val="00AE37EA"/>
    <w:rsid w:val="00AE38F8"/>
    <w:rsid w:val="00AE393C"/>
    <w:rsid w:val="00AE3D4A"/>
    <w:rsid w:val="00AE5925"/>
    <w:rsid w:val="00AE6274"/>
    <w:rsid w:val="00AE6C70"/>
    <w:rsid w:val="00AF0514"/>
    <w:rsid w:val="00AF0C5C"/>
    <w:rsid w:val="00AF1181"/>
    <w:rsid w:val="00AF202F"/>
    <w:rsid w:val="00AF238F"/>
    <w:rsid w:val="00AF2F79"/>
    <w:rsid w:val="00AF4290"/>
    <w:rsid w:val="00AF4653"/>
    <w:rsid w:val="00AF608E"/>
    <w:rsid w:val="00AF6374"/>
    <w:rsid w:val="00AF6AF8"/>
    <w:rsid w:val="00AF6B2E"/>
    <w:rsid w:val="00AF739D"/>
    <w:rsid w:val="00AF7DB7"/>
    <w:rsid w:val="00B00F5C"/>
    <w:rsid w:val="00B016D9"/>
    <w:rsid w:val="00B022D3"/>
    <w:rsid w:val="00B02719"/>
    <w:rsid w:val="00B02FBD"/>
    <w:rsid w:val="00B04106"/>
    <w:rsid w:val="00B04292"/>
    <w:rsid w:val="00B04391"/>
    <w:rsid w:val="00B045BE"/>
    <w:rsid w:val="00B052E6"/>
    <w:rsid w:val="00B0560E"/>
    <w:rsid w:val="00B056E6"/>
    <w:rsid w:val="00B05952"/>
    <w:rsid w:val="00B06D8E"/>
    <w:rsid w:val="00B10D02"/>
    <w:rsid w:val="00B10EAB"/>
    <w:rsid w:val="00B1141C"/>
    <w:rsid w:val="00B11C74"/>
    <w:rsid w:val="00B15778"/>
    <w:rsid w:val="00B15983"/>
    <w:rsid w:val="00B1750C"/>
    <w:rsid w:val="00B1775C"/>
    <w:rsid w:val="00B179A3"/>
    <w:rsid w:val="00B17CFA"/>
    <w:rsid w:val="00B201E2"/>
    <w:rsid w:val="00B21AC3"/>
    <w:rsid w:val="00B220F5"/>
    <w:rsid w:val="00B229A5"/>
    <w:rsid w:val="00B232F1"/>
    <w:rsid w:val="00B23ED3"/>
    <w:rsid w:val="00B2638C"/>
    <w:rsid w:val="00B265FB"/>
    <w:rsid w:val="00B277E8"/>
    <w:rsid w:val="00B27A71"/>
    <w:rsid w:val="00B30C36"/>
    <w:rsid w:val="00B31D2F"/>
    <w:rsid w:val="00B3512D"/>
    <w:rsid w:val="00B353D8"/>
    <w:rsid w:val="00B36E5C"/>
    <w:rsid w:val="00B37F96"/>
    <w:rsid w:val="00B402E5"/>
    <w:rsid w:val="00B41664"/>
    <w:rsid w:val="00B418D0"/>
    <w:rsid w:val="00B422A7"/>
    <w:rsid w:val="00B431C7"/>
    <w:rsid w:val="00B43DB1"/>
    <w:rsid w:val="00B43E14"/>
    <w:rsid w:val="00B4433D"/>
    <w:rsid w:val="00B443E4"/>
    <w:rsid w:val="00B4475E"/>
    <w:rsid w:val="00B45AA0"/>
    <w:rsid w:val="00B46461"/>
    <w:rsid w:val="00B47017"/>
    <w:rsid w:val="00B50FBA"/>
    <w:rsid w:val="00B5247F"/>
    <w:rsid w:val="00B532D7"/>
    <w:rsid w:val="00B53A03"/>
    <w:rsid w:val="00B54731"/>
    <w:rsid w:val="00B5484D"/>
    <w:rsid w:val="00B55589"/>
    <w:rsid w:val="00B563EA"/>
    <w:rsid w:val="00B56CDF"/>
    <w:rsid w:val="00B57756"/>
    <w:rsid w:val="00B577FA"/>
    <w:rsid w:val="00B57E4E"/>
    <w:rsid w:val="00B60934"/>
    <w:rsid w:val="00B60E51"/>
    <w:rsid w:val="00B60EC5"/>
    <w:rsid w:val="00B62346"/>
    <w:rsid w:val="00B629E9"/>
    <w:rsid w:val="00B63A54"/>
    <w:rsid w:val="00B64400"/>
    <w:rsid w:val="00B6530F"/>
    <w:rsid w:val="00B65729"/>
    <w:rsid w:val="00B663DC"/>
    <w:rsid w:val="00B66648"/>
    <w:rsid w:val="00B6740D"/>
    <w:rsid w:val="00B67BA0"/>
    <w:rsid w:val="00B71B37"/>
    <w:rsid w:val="00B73556"/>
    <w:rsid w:val="00B73C25"/>
    <w:rsid w:val="00B7426A"/>
    <w:rsid w:val="00B7507E"/>
    <w:rsid w:val="00B77D18"/>
    <w:rsid w:val="00B8172B"/>
    <w:rsid w:val="00B81C0D"/>
    <w:rsid w:val="00B8313A"/>
    <w:rsid w:val="00B83614"/>
    <w:rsid w:val="00B83F10"/>
    <w:rsid w:val="00B84643"/>
    <w:rsid w:val="00B84C64"/>
    <w:rsid w:val="00B87826"/>
    <w:rsid w:val="00B87BFD"/>
    <w:rsid w:val="00B90352"/>
    <w:rsid w:val="00B90FA9"/>
    <w:rsid w:val="00B916AD"/>
    <w:rsid w:val="00B927B2"/>
    <w:rsid w:val="00B93503"/>
    <w:rsid w:val="00B94705"/>
    <w:rsid w:val="00B96338"/>
    <w:rsid w:val="00B96FAD"/>
    <w:rsid w:val="00B9729F"/>
    <w:rsid w:val="00B9764F"/>
    <w:rsid w:val="00BA0DF8"/>
    <w:rsid w:val="00BA0E9C"/>
    <w:rsid w:val="00BA1185"/>
    <w:rsid w:val="00BA1193"/>
    <w:rsid w:val="00BA1BB5"/>
    <w:rsid w:val="00BA1F1A"/>
    <w:rsid w:val="00BA2761"/>
    <w:rsid w:val="00BA2A58"/>
    <w:rsid w:val="00BA2C44"/>
    <w:rsid w:val="00BA2D21"/>
    <w:rsid w:val="00BA31E8"/>
    <w:rsid w:val="00BA32F3"/>
    <w:rsid w:val="00BA3ACB"/>
    <w:rsid w:val="00BA41BA"/>
    <w:rsid w:val="00BA44DD"/>
    <w:rsid w:val="00BA4B92"/>
    <w:rsid w:val="00BA4C32"/>
    <w:rsid w:val="00BA536B"/>
    <w:rsid w:val="00BA55E0"/>
    <w:rsid w:val="00BA5AC4"/>
    <w:rsid w:val="00BA6BD4"/>
    <w:rsid w:val="00BA6C7A"/>
    <w:rsid w:val="00BB0BEF"/>
    <w:rsid w:val="00BB17D1"/>
    <w:rsid w:val="00BB18EE"/>
    <w:rsid w:val="00BB1C8F"/>
    <w:rsid w:val="00BB1E18"/>
    <w:rsid w:val="00BB2F94"/>
    <w:rsid w:val="00BB3752"/>
    <w:rsid w:val="00BB4DC0"/>
    <w:rsid w:val="00BB5722"/>
    <w:rsid w:val="00BB5D4D"/>
    <w:rsid w:val="00BB6688"/>
    <w:rsid w:val="00BB7297"/>
    <w:rsid w:val="00BB7D4C"/>
    <w:rsid w:val="00BC15BB"/>
    <w:rsid w:val="00BC26D4"/>
    <w:rsid w:val="00BC2E69"/>
    <w:rsid w:val="00BC2F09"/>
    <w:rsid w:val="00BC68C7"/>
    <w:rsid w:val="00BC7001"/>
    <w:rsid w:val="00BC7725"/>
    <w:rsid w:val="00BC7F4B"/>
    <w:rsid w:val="00BD0BC7"/>
    <w:rsid w:val="00BD0D19"/>
    <w:rsid w:val="00BD14FC"/>
    <w:rsid w:val="00BD291D"/>
    <w:rsid w:val="00BD2C7E"/>
    <w:rsid w:val="00BD32BF"/>
    <w:rsid w:val="00BD3355"/>
    <w:rsid w:val="00BD4103"/>
    <w:rsid w:val="00BD4CCE"/>
    <w:rsid w:val="00BD6423"/>
    <w:rsid w:val="00BD6666"/>
    <w:rsid w:val="00BD6E5B"/>
    <w:rsid w:val="00BD74A1"/>
    <w:rsid w:val="00BD7FA8"/>
    <w:rsid w:val="00BE0C80"/>
    <w:rsid w:val="00BE21A6"/>
    <w:rsid w:val="00BE21C0"/>
    <w:rsid w:val="00BE26CC"/>
    <w:rsid w:val="00BE3A7D"/>
    <w:rsid w:val="00BE4153"/>
    <w:rsid w:val="00BE51D6"/>
    <w:rsid w:val="00BE5D56"/>
    <w:rsid w:val="00BE6215"/>
    <w:rsid w:val="00BE7394"/>
    <w:rsid w:val="00BF24B0"/>
    <w:rsid w:val="00BF2617"/>
    <w:rsid w:val="00BF29BE"/>
    <w:rsid w:val="00BF2A42"/>
    <w:rsid w:val="00BF2CD1"/>
    <w:rsid w:val="00BF3BE3"/>
    <w:rsid w:val="00BF46DB"/>
    <w:rsid w:val="00BF4A3F"/>
    <w:rsid w:val="00BF56B4"/>
    <w:rsid w:val="00BF5E0B"/>
    <w:rsid w:val="00BF7EF6"/>
    <w:rsid w:val="00C00C83"/>
    <w:rsid w:val="00C02834"/>
    <w:rsid w:val="00C02DA8"/>
    <w:rsid w:val="00C03D8C"/>
    <w:rsid w:val="00C04F84"/>
    <w:rsid w:val="00C055EA"/>
    <w:rsid w:val="00C055EC"/>
    <w:rsid w:val="00C071F9"/>
    <w:rsid w:val="00C105DB"/>
    <w:rsid w:val="00C10DC9"/>
    <w:rsid w:val="00C110A0"/>
    <w:rsid w:val="00C113CB"/>
    <w:rsid w:val="00C11AE2"/>
    <w:rsid w:val="00C11EB1"/>
    <w:rsid w:val="00C12265"/>
    <w:rsid w:val="00C1254D"/>
    <w:rsid w:val="00C12FB3"/>
    <w:rsid w:val="00C130F7"/>
    <w:rsid w:val="00C1438A"/>
    <w:rsid w:val="00C14F0F"/>
    <w:rsid w:val="00C16F4C"/>
    <w:rsid w:val="00C17341"/>
    <w:rsid w:val="00C20589"/>
    <w:rsid w:val="00C2156F"/>
    <w:rsid w:val="00C22C56"/>
    <w:rsid w:val="00C22FD1"/>
    <w:rsid w:val="00C23523"/>
    <w:rsid w:val="00C23AC6"/>
    <w:rsid w:val="00C242B7"/>
    <w:rsid w:val="00C245DE"/>
    <w:rsid w:val="00C24EEF"/>
    <w:rsid w:val="00C25A61"/>
    <w:rsid w:val="00C25CF6"/>
    <w:rsid w:val="00C2648C"/>
    <w:rsid w:val="00C26C36"/>
    <w:rsid w:val="00C31E7D"/>
    <w:rsid w:val="00C32768"/>
    <w:rsid w:val="00C327AD"/>
    <w:rsid w:val="00C32D29"/>
    <w:rsid w:val="00C3453A"/>
    <w:rsid w:val="00C3463D"/>
    <w:rsid w:val="00C34C06"/>
    <w:rsid w:val="00C350F0"/>
    <w:rsid w:val="00C35B86"/>
    <w:rsid w:val="00C369C4"/>
    <w:rsid w:val="00C36F2A"/>
    <w:rsid w:val="00C379EC"/>
    <w:rsid w:val="00C403B1"/>
    <w:rsid w:val="00C4066F"/>
    <w:rsid w:val="00C40F25"/>
    <w:rsid w:val="00C413EF"/>
    <w:rsid w:val="00C42721"/>
    <w:rsid w:val="00C42F34"/>
    <w:rsid w:val="00C431DF"/>
    <w:rsid w:val="00C438C0"/>
    <w:rsid w:val="00C43EE5"/>
    <w:rsid w:val="00C43F0E"/>
    <w:rsid w:val="00C446ED"/>
    <w:rsid w:val="00C44E41"/>
    <w:rsid w:val="00C456BD"/>
    <w:rsid w:val="00C45831"/>
    <w:rsid w:val="00C46992"/>
    <w:rsid w:val="00C46CBA"/>
    <w:rsid w:val="00C46F23"/>
    <w:rsid w:val="00C46F65"/>
    <w:rsid w:val="00C4725B"/>
    <w:rsid w:val="00C47670"/>
    <w:rsid w:val="00C47798"/>
    <w:rsid w:val="00C5143A"/>
    <w:rsid w:val="00C51FE6"/>
    <w:rsid w:val="00C52697"/>
    <w:rsid w:val="00C52705"/>
    <w:rsid w:val="00C530DC"/>
    <w:rsid w:val="00C5350D"/>
    <w:rsid w:val="00C54D2D"/>
    <w:rsid w:val="00C568E7"/>
    <w:rsid w:val="00C57867"/>
    <w:rsid w:val="00C57F42"/>
    <w:rsid w:val="00C60350"/>
    <w:rsid w:val="00C607AA"/>
    <w:rsid w:val="00C609F2"/>
    <w:rsid w:val="00C6123C"/>
    <w:rsid w:val="00C61796"/>
    <w:rsid w:val="00C62A54"/>
    <w:rsid w:val="00C6311A"/>
    <w:rsid w:val="00C63551"/>
    <w:rsid w:val="00C63E81"/>
    <w:rsid w:val="00C649D3"/>
    <w:rsid w:val="00C657E8"/>
    <w:rsid w:val="00C66852"/>
    <w:rsid w:val="00C673F5"/>
    <w:rsid w:val="00C70547"/>
    <w:rsid w:val="00C7084D"/>
    <w:rsid w:val="00C7315E"/>
    <w:rsid w:val="00C73AE9"/>
    <w:rsid w:val="00C75895"/>
    <w:rsid w:val="00C764B3"/>
    <w:rsid w:val="00C766FE"/>
    <w:rsid w:val="00C76C86"/>
    <w:rsid w:val="00C80267"/>
    <w:rsid w:val="00C80CC9"/>
    <w:rsid w:val="00C811AD"/>
    <w:rsid w:val="00C82E87"/>
    <w:rsid w:val="00C8373A"/>
    <w:rsid w:val="00C83C9F"/>
    <w:rsid w:val="00C83EFD"/>
    <w:rsid w:val="00C83F59"/>
    <w:rsid w:val="00C85CBF"/>
    <w:rsid w:val="00C90860"/>
    <w:rsid w:val="00C92301"/>
    <w:rsid w:val="00C93C94"/>
    <w:rsid w:val="00C93DA9"/>
    <w:rsid w:val="00C94840"/>
    <w:rsid w:val="00C96D83"/>
    <w:rsid w:val="00C96E34"/>
    <w:rsid w:val="00CA2CE4"/>
    <w:rsid w:val="00CA3317"/>
    <w:rsid w:val="00CA4141"/>
    <w:rsid w:val="00CA4EE3"/>
    <w:rsid w:val="00CA5AF2"/>
    <w:rsid w:val="00CA6F08"/>
    <w:rsid w:val="00CB027F"/>
    <w:rsid w:val="00CB1D4B"/>
    <w:rsid w:val="00CB2193"/>
    <w:rsid w:val="00CB25C4"/>
    <w:rsid w:val="00CB3AFD"/>
    <w:rsid w:val="00CB49AF"/>
    <w:rsid w:val="00CB67D0"/>
    <w:rsid w:val="00CB689E"/>
    <w:rsid w:val="00CB6C29"/>
    <w:rsid w:val="00CC0B1D"/>
    <w:rsid w:val="00CC0EBB"/>
    <w:rsid w:val="00CC15DF"/>
    <w:rsid w:val="00CC1C38"/>
    <w:rsid w:val="00CC1DED"/>
    <w:rsid w:val="00CC2235"/>
    <w:rsid w:val="00CC3074"/>
    <w:rsid w:val="00CC55BF"/>
    <w:rsid w:val="00CC5854"/>
    <w:rsid w:val="00CC5A1B"/>
    <w:rsid w:val="00CC6297"/>
    <w:rsid w:val="00CC668C"/>
    <w:rsid w:val="00CC7535"/>
    <w:rsid w:val="00CC7690"/>
    <w:rsid w:val="00CC773F"/>
    <w:rsid w:val="00CC7B6C"/>
    <w:rsid w:val="00CD1986"/>
    <w:rsid w:val="00CD1E76"/>
    <w:rsid w:val="00CD31EE"/>
    <w:rsid w:val="00CD4C36"/>
    <w:rsid w:val="00CD4C73"/>
    <w:rsid w:val="00CD54BF"/>
    <w:rsid w:val="00CD6F0C"/>
    <w:rsid w:val="00CD6FB3"/>
    <w:rsid w:val="00CD750D"/>
    <w:rsid w:val="00CE033E"/>
    <w:rsid w:val="00CE0B70"/>
    <w:rsid w:val="00CE1800"/>
    <w:rsid w:val="00CE213D"/>
    <w:rsid w:val="00CE3618"/>
    <w:rsid w:val="00CE4617"/>
    <w:rsid w:val="00CE4741"/>
    <w:rsid w:val="00CE4BCE"/>
    <w:rsid w:val="00CE4D5C"/>
    <w:rsid w:val="00CE6615"/>
    <w:rsid w:val="00CF05DA"/>
    <w:rsid w:val="00CF43D8"/>
    <w:rsid w:val="00CF5845"/>
    <w:rsid w:val="00CF58EB"/>
    <w:rsid w:val="00CF5B72"/>
    <w:rsid w:val="00CF5CD8"/>
    <w:rsid w:val="00CF6DF8"/>
    <w:rsid w:val="00CF6EF3"/>
    <w:rsid w:val="00CF6FEC"/>
    <w:rsid w:val="00CF7770"/>
    <w:rsid w:val="00D0106E"/>
    <w:rsid w:val="00D03222"/>
    <w:rsid w:val="00D037DF"/>
    <w:rsid w:val="00D0393B"/>
    <w:rsid w:val="00D039AF"/>
    <w:rsid w:val="00D0417A"/>
    <w:rsid w:val="00D05485"/>
    <w:rsid w:val="00D06383"/>
    <w:rsid w:val="00D07075"/>
    <w:rsid w:val="00D0730C"/>
    <w:rsid w:val="00D102C2"/>
    <w:rsid w:val="00D119F7"/>
    <w:rsid w:val="00D120F5"/>
    <w:rsid w:val="00D1293A"/>
    <w:rsid w:val="00D12E3B"/>
    <w:rsid w:val="00D140AD"/>
    <w:rsid w:val="00D14428"/>
    <w:rsid w:val="00D14964"/>
    <w:rsid w:val="00D15E63"/>
    <w:rsid w:val="00D16590"/>
    <w:rsid w:val="00D20047"/>
    <w:rsid w:val="00D201F3"/>
    <w:rsid w:val="00D20306"/>
    <w:rsid w:val="00D20E85"/>
    <w:rsid w:val="00D21167"/>
    <w:rsid w:val="00D222BB"/>
    <w:rsid w:val="00D23EA2"/>
    <w:rsid w:val="00D2403E"/>
    <w:rsid w:val="00D24615"/>
    <w:rsid w:val="00D25E30"/>
    <w:rsid w:val="00D3059A"/>
    <w:rsid w:val="00D31D64"/>
    <w:rsid w:val="00D32448"/>
    <w:rsid w:val="00D32576"/>
    <w:rsid w:val="00D32F39"/>
    <w:rsid w:val="00D3356C"/>
    <w:rsid w:val="00D35211"/>
    <w:rsid w:val="00D3545F"/>
    <w:rsid w:val="00D354C1"/>
    <w:rsid w:val="00D37842"/>
    <w:rsid w:val="00D405FA"/>
    <w:rsid w:val="00D42DC2"/>
    <w:rsid w:val="00D43F7A"/>
    <w:rsid w:val="00D45914"/>
    <w:rsid w:val="00D45AE1"/>
    <w:rsid w:val="00D46004"/>
    <w:rsid w:val="00D477BD"/>
    <w:rsid w:val="00D50605"/>
    <w:rsid w:val="00D5143C"/>
    <w:rsid w:val="00D53609"/>
    <w:rsid w:val="00D53712"/>
    <w:rsid w:val="00D537E1"/>
    <w:rsid w:val="00D5390E"/>
    <w:rsid w:val="00D54458"/>
    <w:rsid w:val="00D5455A"/>
    <w:rsid w:val="00D54BFB"/>
    <w:rsid w:val="00D551D4"/>
    <w:rsid w:val="00D55299"/>
    <w:rsid w:val="00D55435"/>
    <w:rsid w:val="00D5544F"/>
    <w:rsid w:val="00D55BB2"/>
    <w:rsid w:val="00D56795"/>
    <w:rsid w:val="00D567F1"/>
    <w:rsid w:val="00D570D4"/>
    <w:rsid w:val="00D572FE"/>
    <w:rsid w:val="00D576C0"/>
    <w:rsid w:val="00D57EAE"/>
    <w:rsid w:val="00D57FEB"/>
    <w:rsid w:val="00D601DD"/>
    <w:rsid w:val="00D6091A"/>
    <w:rsid w:val="00D614A2"/>
    <w:rsid w:val="00D61A85"/>
    <w:rsid w:val="00D637DC"/>
    <w:rsid w:val="00D64673"/>
    <w:rsid w:val="00D65947"/>
    <w:rsid w:val="00D6605A"/>
    <w:rsid w:val="00D6695F"/>
    <w:rsid w:val="00D67BA5"/>
    <w:rsid w:val="00D717C5"/>
    <w:rsid w:val="00D71EDC"/>
    <w:rsid w:val="00D73A5B"/>
    <w:rsid w:val="00D75644"/>
    <w:rsid w:val="00D76A0E"/>
    <w:rsid w:val="00D76AF3"/>
    <w:rsid w:val="00D7741A"/>
    <w:rsid w:val="00D775AB"/>
    <w:rsid w:val="00D814C7"/>
    <w:rsid w:val="00D81656"/>
    <w:rsid w:val="00D81C13"/>
    <w:rsid w:val="00D82553"/>
    <w:rsid w:val="00D826C4"/>
    <w:rsid w:val="00D83D87"/>
    <w:rsid w:val="00D841F4"/>
    <w:rsid w:val="00D84A6D"/>
    <w:rsid w:val="00D84EB2"/>
    <w:rsid w:val="00D86168"/>
    <w:rsid w:val="00D86A30"/>
    <w:rsid w:val="00D873C6"/>
    <w:rsid w:val="00D87460"/>
    <w:rsid w:val="00D9018D"/>
    <w:rsid w:val="00D90DE1"/>
    <w:rsid w:val="00D912F5"/>
    <w:rsid w:val="00D918E0"/>
    <w:rsid w:val="00D91E65"/>
    <w:rsid w:val="00D9262A"/>
    <w:rsid w:val="00D94430"/>
    <w:rsid w:val="00D95D94"/>
    <w:rsid w:val="00D97CB4"/>
    <w:rsid w:val="00D97DD4"/>
    <w:rsid w:val="00DA0DF6"/>
    <w:rsid w:val="00DA2FC0"/>
    <w:rsid w:val="00DA3A33"/>
    <w:rsid w:val="00DA45ED"/>
    <w:rsid w:val="00DA4771"/>
    <w:rsid w:val="00DA491A"/>
    <w:rsid w:val="00DA51FE"/>
    <w:rsid w:val="00DA5A8A"/>
    <w:rsid w:val="00DA607C"/>
    <w:rsid w:val="00DA69EF"/>
    <w:rsid w:val="00DA76B1"/>
    <w:rsid w:val="00DA7872"/>
    <w:rsid w:val="00DA7E2D"/>
    <w:rsid w:val="00DB1170"/>
    <w:rsid w:val="00DB197F"/>
    <w:rsid w:val="00DB1B68"/>
    <w:rsid w:val="00DB2463"/>
    <w:rsid w:val="00DB266B"/>
    <w:rsid w:val="00DB26CD"/>
    <w:rsid w:val="00DB2C92"/>
    <w:rsid w:val="00DB441C"/>
    <w:rsid w:val="00DB44AF"/>
    <w:rsid w:val="00DB702A"/>
    <w:rsid w:val="00DB7238"/>
    <w:rsid w:val="00DB735F"/>
    <w:rsid w:val="00DB7510"/>
    <w:rsid w:val="00DB7571"/>
    <w:rsid w:val="00DC0A25"/>
    <w:rsid w:val="00DC0A60"/>
    <w:rsid w:val="00DC0B48"/>
    <w:rsid w:val="00DC0D90"/>
    <w:rsid w:val="00DC0E6E"/>
    <w:rsid w:val="00DC15D9"/>
    <w:rsid w:val="00DC1ED7"/>
    <w:rsid w:val="00DC1F58"/>
    <w:rsid w:val="00DC1F90"/>
    <w:rsid w:val="00DC2066"/>
    <w:rsid w:val="00DC210A"/>
    <w:rsid w:val="00DC339B"/>
    <w:rsid w:val="00DC4C01"/>
    <w:rsid w:val="00DC537B"/>
    <w:rsid w:val="00DC5CDD"/>
    <w:rsid w:val="00DC5D40"/>
    <w:rsid w:val="00DC69A7"/>
    <w:rsid w:val="00DC69D0"/>
    <w:rsid w:val="00DC6EEF"/>
    <w:rsid w:val="00DD0715"/>
    <w:rsid w:val="00DD14A7"/>
    <w:rsid w:val="00DD2121"/>
    <w:rsid w:val="00DD2929"/>
    <w:rsid w:val="00DD2FE3"/>
    <w:rsid w:val="00DD30E9"/>
    <w:rsid w:val="00DD32F7"/>
    <w:rsid w:val="00DD3C48"/>
    <w:rsid w:val="00DD3D68"/>
    <w:rsid w:val="00DD4F47"/>
    <w:rsid w:val="00DD4FC6"/>
    <w:rsid w:val="00DD547B"/>
    <w:rsid w:val="00DD5A29"/>
    <w:rsid w:val="00DD6973"/>
    <w:rsid w:val="00DD77CF"/>
    <w:rsid w:val="00DD77FD"/>
    <w:rsid w:val="00DD7FBB"/>
    <w:rsid w:val="00DE0B9F"/>
    <w:rsid w:val="00DE18DE"/>
    <w:rsid w:val="00DE219C"/>
    <w:rsid w:val="00DE2A9E"/>
    <w:rsid w:val="00DE3B66"/>
    <w:rsid w:val="00DE4238"/>
    <w:rsid w:val="00DE5CD2"/>
    <w:rsid w:val="00DE657F"/>
    <w:rsid w:val="00DE6C6E"/>
    <w:rsid w:val="00DE75B7"/>
    <w:rsid w:val="00DF0A07"/>
    <w:rsid w:val="00DF0BB5"/>
    <w:rsid w:val="00DF1218"/>
    <w:rsid w:val="00DF3146"/>
    <w:rsid w:val="00DF46B8"/>
    <w:rsid w:val="00DF4B61"/>
    <w:rsid w:val="00DF6462"/>
    <w:rsid w:val="00DF7D9D"/>
    <w:rsid w:val="00E027DE"/>
    <w:rsid w:val="00E02FA0"/>
    <w:rsid w:val="00E036DC"/>
    <w:rsid w:val="00E04AB2"/>
    <w:rsid w:val="00E059E4"/>
    <w:rsid w:val="00E06053"/>
    <w:rsid w:val="00E06266"/>
    <w:rsid w:val="00E070BD"/>
    <w:rsid w:val="00E07D17"/>
    <w:rsid w:val="00E10151"/>
    <w:rsid w:val="00E10454"/>
    <w:rsid w:val="00E112E5"/>
    <w:rsid w:val="00E122D8"/>
    <w:rsid w:val="00E12933"/>
    <w:rsid w:val="00E12CC8"/>
    <w:rsid w:val="00E1455F"/>
    <w:rsid w:val="00E15352"/>
    <w:rsid w:val="00E155FF"/>
    <w:rsid w:val="00E16358"/>
    <w:rsid w:val="00E1674D"/>
    <w:rsid w:val="00E1761E"/>
    <w:rsid w:val="00E20181"/>
    <w:rsid w:val="00E20DDE"/>
    <w:rsid w:val="00E20EE3"/>
    <w:rsid w:val="00E21C34"/>
    <w:rsid w:val="00E21CC7"/>
    <w:rsid w:val="00E228BB"/>
    <w:rsid w:val="00E229C0"/>
    <w:rsid w:val="00E2329D"/>
    <w:rsid w:val="00E23519"/>
    <w:rsid w:val="00E24316"/>
    <w:rsid w:val="00E24D9E"/>
    <w:rsid w:val="00E25849"/>
    <w:rsid w:val="00E25916"/>
    <w:rsid w:val="00E25A54"/>
    <w:rsid w:val="00E26460"/>
    <w:rsid w:val="00E30B56"/>
    <w:rsid w:val="00E30F3D"/>
    <w:rsid w:val="00E3197E"/>
    <w:rsid w:val="00E32E47"/>
    <w:rsid w:val="00E33390"/>
    <w:rsid w:val="00E33F26"/>
    <w:rsid w:val="00E342F8"/>
    <w:rsid w:val="00E3459C"/>
    <w:rsid w:val="00E34E4C"/>
    <w:rsid w:val="00E351ED"/>
    <w:rsid w:val="00E360A2"/>
    <w:rsid w:val="00E366BC"/>
    <w:rsid w:val="00E36F7A"/>
    <w:rsid w:val="00E371DE"/>
    <w:rsid w:val="00E3733F"/>
    <w:rsid w:val="00E37BC1"/>
    <w:rsid w:val="00E40274"/>
    <w:rsid w:val="00E43126"/>
    <w:rsid w:val="00E44BAB"/>
    <w:rsid w:val="00E44DBA"/>
    <w:rsid w:val="00E45A0D"/>
    <w:rsid w:val="00E46992"/>
    <w:rsid w:val="00E47DF5"/>
    <w:rsid w:val="00E502AB"/>
    <w:rsid w:val="00E52199"/>
    <w:rsid w:val="00E52F76"/>
    <w:rsid w:val="00E54290"/>
    <w:rsid w:val="00E56E2A"/>
    <w:rsid w:val="00E57543"/>
    <w:rsid w:val="00E6034B"/>
    <w:rsid w:val="00E60895"/>
    <w:rsid w:val="00E612F3"/>
    <w:rsid w:val="00E615AD"/>
    <w:rsid w:val="00E61AC4"/>
    <w:rsid w:val="00E61C66"/>
    <w:rsid w:val="00E62AB4"/>
    <w:rsid w:val="00E62B16"/>
    <w:rsid w:val="00E6351A"/>
    <w:rsid w:val="00E64A38"/>
    <w:rsid w:val="00E65036"/>
    <w:rsid w:val="00E6549E"/>
    <w:rsid w:val="00E65C48"/>
    <w:rsid w:val="00E65E6E"/>
    <w:rsid w:val="00E65EDE"/>
    <w:rsid w:val="00E665EA"/>
    <w:rsid w:val="00E675B3"/>
    <w:rsid w:val="00E679B1"/>
    <w:rsid w:val="00E70F4F"/>
    <w:rsid w:val="00E70F81"/>
    <w:rsid w:val="00E70FEE"/>
    <w:rsid w:val="00E72A87"/>
    <w:rsid w:val="00E72B69"/>
    <w:rsid w:val="00E75002"/>
    <w:rsid w:val="00E75222"/>
    <w:rsid w:val="00E7565F"/>
    <w:rsid w:val="00E75A48"/>
    <w:rsid w:val="00E77055"/>
    <w:rsid w:val="00E77460"/>
    <w:rsid w:val="00E80FD3"/>
    <w:rsid w:val="00E817B2"/>
    <w:rsid w:val="00E81B76"/>
    <w:rsid w:val="00E8252A"/>
    <w:rsid w:val="00E827E9"/>
    <w:rsid w:val="00E8286C"/>
    <w:rsid w:val="00E830C2"/>
    <w:rsid w:val="00E83ABC"/>
    <w:rsid w:val="00E83E6B"/>
    <w:rsid w:val="00E84066"/>
    <w:rsid w:val="00E844F2"/>
    <w:rsid w:val="00E84BB0"/>
    <w:rsid w:val="00E860AD"/>
    <w:rsid w:val="00E867EF"/>
    <w:rsid w:val="00E87032"/>
    <w:rsid w:val="00E90AD0"/>
    <w:rsid w:val="00E90B1C"/>
    <w:rsid w:val="00E9153A"/>
    <w:rsid w:val="00E92FCB"/>
    <w:rsid w:val="00E93091"/>
    <w:rsid w:val="00E944AB"/>
    <w:rsid w:val="00E94C4C"/>
    <w:rsid w:val="00E94DF2"/>
    <w:rsid w:val="00E94E28"/>
    <w:rsid w:val="00E95335"/>
    <w:rsid w:val="00E95AB7"/>
    <w:rsid w:val="00E96305"/>
    <w:rsid w:val="00E975AA"/>
    <w:rsid w:val="00EA090F"/>
    <w:rsid w:val="00EA147F"/>
    <w:rsid w:val="00EA2833"/>
    <w:rsid w:val="00EA4A27"/>
    <w:rsid w:val="00EA4FA6"/>
    <w:rsid w:val="00EA5642"/>
    <w:rsid w:val="00EA6E98"/>
    <w:rsid w:val="00EB0DB8"/>
    <w:rsid w:val="00EB107D"/>
    <w:rsid w:val="00EB124C"/>
    <w:rsid w:val="00EB1A25"/>
    <w:rsid w:val="00EB25B7"/>
    <w:rsid w:val="00EB3EFC"/>
    <w:rsid w:val="00EB4208"/>
    <w:rsid w:val="00EB4260"/>
    <w:rsid w:val="00EB432C"/>
    <w:rsid w:val="00EB4734"/>
    <w:rsid w:val="00EB5DC0"/>
    <w:rsid w:val="00EB5F1F"/>
    <w:rsid w:val="00EB61EA"/>
    <w:rsid w:val="00EB6D08"/>
    <w:rsid w:val="00EC0E92"/>
    <w:rsid w:val="00EC17A2"/>
    <w:rsid w:val="00EC2808"/>
    <w:rsid w:val="00EC29F8"/>
    <w:rsid w:val="00EC38D7"/>
    <w:rsid w:val="00EC46B3"/>
    <w:rsid w:val="00EC4F31"/>
    <w:rsid w:val="00EC6FD0"/>
    <w:rsid w:val="00EC7363"/>
    <w:rsid w:val="00ED03AB"/>
    <w:rsid w:val="00ED1945"/>
    <w:rsid w:val="00ED1963"/>
    <w:rsid w:val="00ED19D6"/>
    <w:rsid w:val="00ED1CD4"/>
    <w:rsid w:val="00ED1D2B"/>
    <w:rsid w:val="00ED201F"/>
    <w:rsid w:val="00ED22FA"/>
    <w:rsid w:val="00ED27A1"/>
    <w:rsid w:val="00ED33E3"/>
    <w:rsid w:val="00ED4E42"/>
    <w:rsid w:val="00ED64B5"/>
    <w:rsid w:val="00ED7862"/>
    <w:rsid w:val="00EE0DA6"/>
    <w:rsid w:val="00EE0DC3"/>
    <w:rsid w:val="00EE13BD"/>
    <w:rsid w:val="00EE25D6"/>
    <w:rsid w:val="00EE33DC"/>
    <w:rsid w:val="00EE3B16"/>
    <w:rsid w:val="00EE42A1"/>
    <w:rsid w:val="00EE5914"/>
    <w:rsid w:val="00EE6783"/>
    <w:rsid w:val="00EE7027"/>
    <w:rsid w:val="00EE7CCA"/>
    <w:rsid w:val="00EF0BE8"/>
    <w:rsid w:val="00EF4998"/>
    <w:rsid w:val="00EF4D63"/>
    <w:rsid w:val="00EF69BF"/>
    <w:rsid w:val="00EF77FD"/>
    <w:rsid w:val="00F00462"/>
    <w:rsid w:val="00F01EBA"/>
    <w:rsid w:val="00F03A6D"/>
    <w:rsid w:val="00F051EF"/>
    <w:rsid w:val="00F053DA"/>
    <w:rsid w:val="00F055F9"/>
    <w:rsid w:val="00F05D73"/>
    <w:rsid w:val="00F070D2"/>
    <w:rsid w:val="00F07291"/>
    <w:rsid w:val="00F075A3"/>
    <w:rsid w:val="00F102CA"/>
    <w:rsid w:val="00F107D7"/>
    <w:rsid w:val="00F10988"/>
    <w:rsid w:val="00F10F5D"/>
    <w:rsid w:val="00F11FD7"/>
    <w:rsid w:val="00F1303E"/>
    <w:rsid w:val="00F14ACB"/>
    <w:rsid w:val="00F14DB3"/>
    <w:rsid w:val="00F15D0A"/>
    <w:rsid w:val="00F16460"/>
    <w:rsid w:val="00F167F5"/>
    <w:rsid w:val="00F168A9"/>
    <w:rsid w:val="00F169F8"/>
    <w:rsid w:val="00F16A14"/>
    <w:rsid w:val="00F177C7"/>
    <w:rsid w:val="00F201D7"/>
    <w:rsid w:val="00F21916"/>
    <w:rsid w:val="00F21FA2"/>
    <w:rsid w:val="00F2206E"/>
    <w:rsid w:val="00F23BDE"/>
    <w:rsid w:val="00F23EB5"/>
    <w:rsid w:val="00F25637"/>
    <w:rsid w:val="00F26FBD"/>
    <w:rsid w:val="00F2733A"/>
    <w:rsid w:val="00F314BC"/>
    <w:rsid w:val="00F32159"/>
    <w:rsid w:val="00F3354D"/>
    <w:rsid w:val="00F33925"/>
    <w:rsid w:val="00F3433E"/>
    <w:rsid w:val="00F34478"/>
    <w:rsid w:val="00F3540C"/>
    <w:rsid w:val="00F360E1"/>
    <w:rsid w:val="00F362D7"/>
    <w:rsid w:val="00F371F9"/>
    <w:rsid w:val="00F37381"/>
    <w:rsid w:val="00F37B7F"/>
    <w:rsid w:val="00F37D7B"/>
    <w:rsid w:val="00F40A4B"/>
    <w:rsid w:val="00F40A79"/>
    <w:rsid w:val="00F416D3"/>
    <w:rsid w:val="00F4231E"/>
    <w:rsid w:val="00F4289E"/>
    <w:rsid w:val="00F4563B"/>
    <w:rsid w:val="00F45A9B"/>
    <w:rsid w:val="00F47108"/>
    <w:rsid w:val="00F4752C"/>
    <w:rsid w:val="00F47AF8"/>
    <w:rsid w:val="00F50E7D"/>
    <w:rsid w:val="00F52E85"/>
    <w:rsid w:val="00F5314C"/>
    <w:rsid w:val="00F54C4B"/>
    <w:rsid w:val="00F562E2"/>
    <w:rsid w:val="00F5688C"/>
    <w:rsid w:val="00F56B2E"/>
    <w:rsid w:val="00F57BDB"/>
    <w:rsid w:val="00F60048"/>
    <w:rsid w:val="00F60D43"/>
    <w:rsid w:val="00F60FB1"/>
    <w:rsid w:val="00F635DD"/>
    <w:rsid w:val="00F64548"/>
    <w:rsid w:val="00F65280"/>
    <w:rsid w:val="00F6627B"/>
    <w:rsid w:val="00F662D6"/>
    <w:rsid w:val="00F67868"/>
    <w:rsid w:val="00F702C2"/>
    <w:rsid w:val="00F72765"/>
    <w:rsid w:val="00F72AF4"/>
    <w:rsid w:val="00F72CA7"/>
    <w:rsid w:val="00F7336E"/>
    <w:rsid w:val="00F734D0"/>
    <w:rsid w:val="00F734F2"/>
    <w:rsid w:val="00F74C24"/>
    <w:rsid w:val="00F75052"/>
    <w:rsid w:val="00F755BC"/>
    <w:rsid w:val="00F759BD"/>
    <w:rsid w:val="00F75AD1"/>
    <w:rsid w:val="00F76F69"/>
    <w:rsid w:val="00F7721A"/>
    <w:rsid w:val="00F804D3"/>
    <w:rsid w:val="00F8077F"/>
    <w:rsid w:val="00F816CB"/>
    <w:rsid w:val="00F81CD2"/>
    <w:rsid w:val="00F82641"/>
    <w:rsid w:val="00F84311"/>
    <w:rsid w:val="00F843AF"/>
    <w:rsid w:val="00F8476B"/>
    <w:rsid w:val="00F8567F"/>
    <w:rsid w:val="00F86FA1"/>
    <w:rsid w:val="00F90F18"/>
    <w:rsid w:val="00F911AF"/>
    <w:rsid w:val="00F92083"/>
    <w:rsid w:val="00F930D4"/>
    <w:rsid w:val="00F933D8"/>
    <w:rsid w:val="00F937E4"/>
    <w:rsid w:val="00F9418F"/>
    <w:rsid w:val="00F94368"/>
    <w:rsid w:val="00F95EE7"/>
    <w:rsid w:val="00F9622A"/>
    <w:rsid w:val="00F965D9"/>
    <w:rsid w:val="00F966AD"/>
    <w:rsid w:val="00F96909"/>
    <w:rsid w:val="00F973A7"/>
    <w:rsid w:val="00F974F9"/>
    <w:rsid w:val="00F97F80"/>
    <w:rsid w:val="00FA0F50"/>
    <w:rsid w:val="00FA16D9"/>
    <w:rsid w:val="00FA1EDB"/>
    <w:rsid w:val="00FA2B4E"/>
    <w:rsid w:val="00FA2F14"/>
    <w:rsid w:val="00FA39E6"/>
    <w:rsid w:val="00FA44DF"/>
    <w:rsid w:val="00FA5497"/>
    <w:rsid w:val="00FA677D"/>
    <w:rsid w:val="00FA6CF5"/>
    <w:rsid w:val="00FA7BC9"/>
    <w:rsid w:val="00FB03A8"/>
    <w:rsid w:val="00FB15B0"/>
    <w:rsid w:val="00FB1BCD"/>
    <w:rsid w:val="00FB2E72"/>
    <w:rsid w:val="00FB332C"/>
    <w:rsid w:val="00FB378E"/>
    <w:rsid w:val="00FB37F1"/>
    <w:rsid w:val="00FB3B1E"/>
    <w:rsid w:val="00FB4738"/>
    <w:rsid w:val="00FB47C0"/>
    <w:rsid w:val="00FB4C7A"/>
    <w:rsid w:val="00FB4EF4"/>
    <w:rsid w:val="00FB501B"/>
    <w:rsid w:val="00FB66A8"/>
    <w:rsid w:val="00FB6B6A"/>
    <w:rsid w:val="00FB6FFC"/>
    <w:rsid w:val="00FB7770"/>
    <w:rsid w:val="00FC0691"/>
    <w:rsid w:val="00FC28B4"/>
    <w:rsid w:val="00FC2C0F"/>
    <w:rsid w:val="00FC3AEF"/>
    <w:rsid w:val="00FC3CBC"/>
    <w:rsid w:val="00FC3D8F"/>
    <w:rsid w:val="00FC3E38"/>
    <w:rsid w:val="00FC6D9C"/>
    <w:rsid w:val="00FD027C"/>
    <w:rsid w:val="00FD2477"/>
    <w:rsid w:val="00FD2527"/>
    <w:rsid w:val="00FD322E"/>
    <w:rsid w:val="00FD3B91"/>
    <w:rsid w:val="00FD42A5"/>
    <w:rsid w:val="00FD576B"/>
    <w:rsid w:val="00FD579E"/>
    <w:rsid w:val="00FD5FB7"/>
    <w:rsid w:val="00FD6044"/>
    <w:rsid w:val="00FD6811"/>
    <w:rsid w:val="00FD6845"/>
    <w:rsid w:val="00FE11AE"/>
    <w:rsid w:val="00FE18BD"/>
    <w:rsid w:val="00FE2C4E"/>
    <w:rsid w:val="00FE41C5"/>
    <w:rsid w:val="00FE4516"/>
    <w:rsid w:val="00FE57C2"/>
    <w:rsid w:val="00FE5C6E"/>
    <w:rsid w:val="00FE64C8"/>
    <w:rsid w:val="00FF2237"/>
    <w:rsid w:val="00FF275D"/>
    <w:rsid w:val="00FF3EFC"/>
    <w:rsid w:val="00FF471F"/>
    <w:rsid w:val="00FF47BA"/>
    <w:rsid w:val="00FF50F6"/>
    <w:rsid w:val="00FF5A65"/>
    <w:rsid w:val="00FF5F1C"/>
    <w:rsid w:val="00FF6DC6"/>
    <w:rsid w:val="00FF7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A3C5B"/>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8A3C5B"/>
    <w:pPr>
      <w:numPr>
        <w:numId w:val="128"/>
      </w:numPr>
      <w:outlineLvl w:val="0"/>
    </w:pPr>
    <w:rPr>
      <w:rFonts w:hAnsi="Arial"/>
      <w:bCs/>
      <w:kern w:val="32"/>
      <w:szCs w:val="52"/>
    </w:rPr>
  </w:style>
  <w:style w:type="paragraph" w:styleId="2">
    <w:name w:val="heading 2"/>
    <w:basedOn w:val="a7"/>
    <w:link w:val="20"/>
    <w:qFormat/>
    <w:rsid w:val="008A3C5B"/>
    <w:pPr>
      <w:numPr>
        <w:ilvl w:val="1"/>
        <w:numId w:val="128"/>
      </w:numPr>
      <w:outlineLvl w:val="1"/>
    </w:pPr>
    <w:rPr>
      <w:rFonts w:hAnsi="Arial"/>
      <w:bCs/>
      <w:kern w:val="32"/>
      <w:szCs w:val="48"/>
    </w:rPr>
  </w:style>
  <w:style w:type="paragraph" w:styleId="3">
    <w:name w:val="heading 3"/>
    <w:basedOn w:val="a7"/>
    <w:link w:val="30"/>
    <w:qFormat/>
    <w:rsid w:val="008A3C5B"/>
    <w:pPr>
      <w:numPr>
        <w:ilvl w:val="2"/>
        <w:numId w:val="128"/>
      </w:numPr>
      <w:outlineLvl w:val="2"/>
    </w:pPr>
    <w:rPr>
      <w:rFonts w:hAnsi="Arial"/>
      <w:bCs/>
      <w:kern w:val="32"/>
      <w:szCs w:val="36"/>
    </w:rPr>
  </w:style>
  <w:style w:type="paragraph" w:styleId="4">
    <w:name w:val="heading 4"/>
    <w:basedOn w:val="a7"/>
    <w:link w:val="40"/>
    <w:qFormat/>
    <w:rsid w:val="008A3C5B"/>
    <w:pPr>
      <w:numPr>
        <w:ilvl w:val="3"/>
        <w:numId w:val="128"/>
      </w:numPr>
      <w:outlineLvl w:val="3"/>
    </w:pPr>
    <w:rPr>
      <w:rFonts w:hAnsi="Arial"/>
      <w:kern w:val="32"/>
      <w:szCs w:val="36"/>
    </w:rPr>
  </w:style>
  <w:style w:type="paragraph" w:styleId="5">
    <w:name w:val="heading 5"/>
    <w:basedOn w:val="a7"/>
    <w:link w:val="50"/>
    <w:qFormat/>
    <w:rsid w:val="008A3C5B"/>
    <w:pPr>
      <w:numPr>
        <w:ilvl w:val="4"/>
        <w:numId w:val="128"/>
      </w:numPr>
      <w:outlineLvl w:val="4"/>
    </w:pPr>
    <w:rPr>
      <w:rFonts w:hAnsi="Arial"/>
      <w:bCs/>
      <w:kern w:val="32"/>
      <w:szCs w:val="36"/>
    </w:rPr>
  </w:style>
  <w:style w:type="paragraph" w:styleId="6">
    <w:name w:val="heading 6"/>
    <w:basedOn w:val="a7"/>
    <w:link w:val="60"/>
    <w:qFormat/>
    <w:rsid w:val="008A3C5B"/>
    <w:pPr>
      <w:numPr>
        <w:ilvl w:val="5"/>
        <w:numId w:val="128"/>
      </w:numPr>
      <w:tabs>
        <w:tab w:val="left" w:pos="2094"/>
      </w:tabs>
      <w:outlineLvl w:val="5"/>
    </w:pPr>
    <w:rPr>
      <w:rFonts w:hAnsi="Arial"/>
      <w:kern w:val="32"/>
      <w:szCs w:val="36"/>
    </w:rPr>
  </w:style>
  <w:style w:type="paragraph" w:styleId="7">
    <w:name w:val="heading 7"/>
    <w:basedOn w:val="a7"/>
    <w:link w:val="70"/>
    <w:qFormat/>
    <w:rsid w:val="008A3C5B"/>
    <w:pPr>
      <w:numPr>
        <w:ilvl w:val="6"/>
        <w:numId w:val="128"/>
      </w:numPr>
      <w:outlineLvl w:val="6"/>
    </w:pPr>
    <w:rPr>
      <w:rFonts w:hAnsi="Arial"/>
      <w:bCs/>
      <w:kern w:val="32"/>
      <w:szCs w:val="36"/>
    </w:rPr>
  </w:style>
  <w:style w:type="paragraph" w:styleId="8">
    <w:name w:val="heading 8"/>
    <w:basedOn w:val="a7"/>
    <w:link w:val="80"/>
    <w:qFormat/>
    <w:rsid w:val="008A3C5B"/>
    <w:pPr>
      <w:numPr>
        <w:ilvl w:val="7"/>
        <w:numId w:val="128"/>
      </w:numPr>
      <w:outlineLvl w:val="7"/>
    </w:pPr>
    <w:rPr>
      <w:rFonts w:hAnsi="Arial"/>
      <w:kern w:val="32"/>
      <w:szCs w:val="36"/>
    </w:rPr>
  </w:style>
  <w:style w:type="paragraph" w:styleId="9">
    <w:name w:val="heading 9"/>
    <w:basedOn w:val="a7"/>
    <w:link w:val="90"/>
    <w:uiPriority w:val="9"/>
    <w:unhideWhenUsed/>
    <w:qFormat/>
    <w:rsid w:val="008A3C5B"/>
    <w:pPr>
      <w:numPr>
        <w:ilvl w:val="8"/>
        <w:numId w:val="128"/>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8A3C5B"/>
    <w:pPr>
      <w:spacing w:before="720" w:after="720"/>
      <w:ind w:left="7371"/>
    </w:pPr>
    <w:rPr>
      <w:b/>
      <w:snapToGrid w:val="0"/>
      <w:spacing w:val="10"/>
      <w:sz w:val="36"/>
    </w:rPr>
  </w:style>
  <w:style w:type="paragraph" w:styleId="ad">
    <w:name w:val="endnote text"/>
    <w:basedOn w:val="a7"/>
    <w:link w:val="ae"/>
    <w:semiHidden/>
    <w:rsid w:val="008A3C5B"/>
    <w:pPr>
      <w:kinsoku w:val="0"/>
      <w:autoSpaceDE/>
      <w:spacing w:before="240"/>
      <w:ind w:left="1021" w:hanging="1021"/>
    </w:pPr>
    <w:rPr>
      <w:snapToGrid w:val="0"/>
      <w:spacing w:val="10"/>
    </w:rPr>
  </w:style>
  <w:style w:type="paragraph" w:styleId="51">
    <w:name w:val="toc 5"/>
    <w:basedOn w:val="a7"/>
    <w:next w:val="a7"/>
    <w:autoRedefine/>
    <w:uiPriority w:val="39"/>
    <w:rsid w:val="008A3C5B"/>
    <w:pPr>
      <w:ind w:leftChars="400" w:left="600" w:rightChars="200" w:right="200" w:hangingChars="200" w:hanging="200"/>
    </w:pPr>
  </w:style>
  <w:style w:type="character" w:styleId="af">
    <w:name w:val="page number"/>
    <w:basedOn w:val="a8"/>
    <w:semiHidden/>
    <w:rsid w:val="008A3C5B"/>
    <w:rPr>
      <w:rFonts w:ascii="標楷體" w:eastAsia="標楷體"/>
      <w:sz w:val="20"/>
    </w:rPr>
  </w:style>
  <w:style w:type="paragraph" w:styleId="61">
    <w:name w:val="toc 6"/>
    <w:basedOn w:val="a7"/>
    <w:next w:val="a7"/>
    <w:autoRedefine/>
    <w:uiPriority w:val="39"/>
    <w:rsid w:val="008A3C5B"/>
    <w:pPr>
      <w:ind w:leftChars="500" w:left="500"/>
    </w:pPr>
  </w:style>
  <w:style w:type="paragraph" w:customStyle="1" w:styleId="11">
    <w:name w:val="段落樣式1"/>
    <w:basedOn w:val="a7"/>
    <w:qFormat/>
    <w:rsid w:val="008A3C5B"/>
    <w:pPr>
      <w:tabs>
        <w:tab w:val="left" w:pos="567"/>
      </w:tabs>
      <w:ind w:leftChars="200" w:left="200" w:firstLineChars="200" w:firstLine="200"/>
    </w:pPr>
    <w:rPr>
      <w:kern w:val="32"/>
    </w:rPr>
  </w:style>
  <w:style w:type="paragraph" w:customStyle="1" w:styleId="21">
    <w:name w:val="段落樣式2"/>
    <w:basedOn w:val="a7"/>
    <w:qFormat/>
    <w:rsid w:val="008A3C5B"/>
    <w:pPr>
      <w:tabs>
        <w:tab w:val="left" w:pos="567"/>
      </w:tabs>
      <w:ind w:leftChars="300" w:left="300" w:firstLineChars="200" w:firstLine="200"/>
    </w:pPr>
    <w:rPr>
      <w:kern w:val="32"/>
    </w:rPr>
  </w:style>
  <w:style w:type="paragraph" w:styleId="12">
    <w:name w:val="toc 1"/>
    <w:basedOn w:val="a7"/>
    <w:next w:val="a7"/>
    <w:autoRedefine/>
    <w:uiPriority w:val="39"/>
    <w:rsid w:val="008A3C5B"/>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CE6615"/>
    <w:pPr>
      <w:tabs>
        <w:tab w:val="left" w:pos="1360"/>
        <w:tab w:val="right" w:leader="hyphen" w:pos="8834"/>
      </w:tabs>
      <w:kinsoku w:val="0"/>
      <w:ind w:leftChars="100" w:left="1020" w:rightChars="100" w:right="340" w:hangingChars="200" w:hanging="680"/>
    </w:pPr>
    <w:rPr>
      <w:noProof/>
      <w:color w:val="000000" w:themeColor="text1"/>
    </w:rPr>
  </w:style>
  <w:style w:type="paragraph" w:styleId="31">
    <w:name w:val="toc 3"/>
    <w:basedOn w:val="a7"/>
    <w:next w:val="a7"/>
    <w:autoRedefine/>
    <w:uiPriority w:val="39"/>
    <w:rsid w:val="008A3C5B"/>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8A3C5B"/>
    <w:pPr>
      <w:kinsoku w:val="0"/>
      <w:ind w:leftChars="300" w:left="500" w:rightChars="200" w:right="200" w:hangingChars="200" w:hanging="200"/>
    </w:pPr>
  </w:style>
  <w:style w:type="paragraph" w:styleId="71">
    <w:name w:val="toc 7"/>
    <w:basedOn w:val="a7"/>
    <w:next w:val="a7"/>
    <w:autoRedefine/>
    <w:uiPriority w:val="39"/>
    <w:rsid w:val="008A3C5B"/>
    <w:pPr>
      <w:ind w:leftChars="600" w:left="800" w:hangingChars="200" w:hanging="200"/>
    </w:pPr>
  </w:style>
  <w:style w:type="paragraph" w:styleId="81">
    <w:name w:val="toc 8"/>
    <w:basedOn w:val="a7"/>
    <w:next w:val="a7"/>
    <w:autoRedefine/>
    <w:uiPriority w:val="39"/>
    <w:rsid w:val="008A3C5B"/>
    <w:pPr>
      <w:ind w:leftChars="700" w:left="900" w:hangingChars="200" w:hanging="200"/>
    </w:pPr>
  </w:style>
  <w:style w:type="paragraph" w:styleId="91">
    <w:name w:val="toc 9"/>
    <w:basedOn w:val="a7"/>
    <w:next w:val="a7"/>
    <w:autoRedefine/>
    <w:uiPriority w:val="39"/>
    <w:rsid w:val="008A3C5B"/>
    <w:pPr>
      <w:ind w:leftChars="1600" w:left="3840"/>
    </w:pPr>
  </w:style>
  <w:style w:type="paragraph" w:styleId="af0">
    <w:name w:val="header"/>
    <w:basedOn w:val="a7"/>
    <w:link w:val="af1"/>
    <w:semiHidden/>
    <w:rsid w:val="008A3C5B"/>
    <w:pPr>
      <w:tabs>
        <w:tab w:val="center" w:pos="4153"/>
        <w:tab w:val="right" w:pos="8306"/>
      </w:tabs>
      <w:snapToGrid w:val="0"/>
    </w:pPr>
    <w:rPr>
      <w:sz w:val="20"/>
    </w:rPr>
  </w:style>
  <w:style w:type="paragraph" w:customStyle="1" w:styleId="32">
    <w:name w:val="段落樣式3"/>
    <w:basedOn w:val="21"/>
    <w:qFormat/>
    <w:rsid w:val="008A3C5B"/>
    <w:pPr>
      <w:ind w:leftChars="400" w:left="400"/>
    </w:pPr>
  </w:style>
  <w:style w:type="character" w:styleId="af2">
    <w:name w:val="Hyperlink"/>
    <w:basedOn w:val="a8"/>
    <w:uiPriority w:val="99"/>
    <w:rsid w:val="008A3C5B"/>
    <w:rPr>
      <w:color w:val="0000FF"/>
      <w:u w:val="single"/>
    </w:rPr>
  </w:style>
  <w:style w:type="paragraph" w:customStyle="1" w:styleId="af3">
    <w:name w:val="簽名日期"/>
    <w:basedOn w:val="a7"/>
    <w:rsid w:val="008A3C5B"/>
    <w:pPr>
      <w:kinsoku w:val="0"/>
      <w:jc w:val="distribute"/>
    </w:pPr>
    <w:rPr>
      <w:kern w:val="0"/>
    </w:rPr>
  </w:style>
  <w:style w:type="paragraph" w:customStyle="1" w:styleId="0">
    <w:name w:val="段落樣式0"/>
    <w:basedOn w:val="21"/>
    <w:qFormat/>
    <w:rsid w:val="008A3C5B"/>
    <w:pPr>
      <w:ind w:leftChars="200" w:left="200" w:firstLineChars="0" w:firstLine="0"/>
    </w:pPr>
  </w:style>
  <w:style w:type="paragraph" w:customStyle="1" w:styleId="af4">
    <w:name w:val="附件"/>
    <w:basedOn w:val="ad"/>
    <w:rsid w:val="008A3C5B"/>
    <w:pPr>
      <w:spacing w:before="0"/>
      <w:ind w:left="1047" w:hangingChars="300" w:hanging="1047"/>
    </w:pPr>
    <w:rPr>
      <w:snapToGrid/>
      <w:spacing w:val="0"/>
      <w:kern w:val="0"/>
    </w:rPr>
  </w:style>
  <w:style w:type="paragraph" w:customStyle="1" w:styleId="42">
    <w:name w:val="段落樣式4"/>
    <w:basedOn w:val="32"/>
    <w:qFormat/>
    <w:rsid w:val="008A3C5B"/>
    <w:pPr>
      <w:ind w:leftChars="500" w:left="500"/>
    </w:pPr>
  </w:style>
  <w:style w:type="paragraph" w:customStyle="1" w:styleId="52">
    <w:name w:val="段落樣式5"/>
    <w:basedOn w:val="42"/>
    <w:qFormat/>
    <w:rsid w:val="008A3C5B"/>
    <w:pPr>
      <w:ind w:leftChars="600" w:left="600"/>
    </w:pPr>
  </w:style>
  <w:style w:type="paragraph" w:customStyle="1" w:styleId="62">
    <w:name w:val="段落樣式6"/>
    <w:basedOn w:val="52"/>
    <w:qFormat/>
    <w:rsid w:val="008A3C5B"/>
    <w:pPr>
      <w:ind w:leftChars="700" w:left="700"/>
    </w:pPr>
  </w:style>
  <w:style w:type="paragraph" w:customStyle="1" w:styleId="72">
    <w:name w:val="段落樣式7"/>
    <w:basedOn w:val="62"/>
    <w:qFormat/>
    <w:rsid w:val="008A3C5B"/>
    <w:pPr>
      <w:ind w:leftChars="800" w:left="800"/>
    </w:pPr>
  </w:style>
  <w:style w:type="paragraph" w:customStyle="1" w:styleId="82">
    <w:name w:val="段落樣式8"/>
    <w:basedOn w:val="72"/>
    <w:qFormat/>
    <w:rsid w:val="008A3C5B"/>
    <w:pPr>
      <w:ind w:leftChars="900" w:left="900"/>
    </w:pPr>
  </w:style>
  <w:style w:type="paragraph" w:customStyle="1" w:styleId="a1">
    <w:name w:val="附表樣式"/>
    <w:basedOn w:val="a7"/>
    <w:qFormat/>
    <w:rsid w:val="008A3C5B"/>
    <w:pPr>
      <w:keepNext/>
      <w:numPr>
        <w:numId w:val="123"/>
      </w:numPr>
      <w:outlineLvl w:val="0"/>
    </w:pPr>
    <w:rPr>
      <w:kern w:val="32"/>
    </w:rPr>
  </w:style>
  <w:style w:type="paragraph" w:styleId="af5">
    <w:name w:val="Body Text Indent"/>
    <w:basedOn w:val="a7"/>
    <w:link w:val="af6"/>
    <w:semiHidden/>
    <w:rsid w:val="008A3C5B"/>
    <w:pPr>
      <w:ind w:left="698" w:hangingChars="200" w:hanging="698"/>
    </w:pPr>
  </w:style>
  <w:style w:type="paragraph" w:customStyle="1" w:styleId="af7">
    <w:name w:val="調查報告"/>
    <w:basedOn w:val="ad"/>
    <w:rsid w:val="008A3C5B"/>
    <w:pPr>
      <w:adjustRightInd w:val="0"/>
      <w:spacing w:before="0"/>
      <w:ind w:left="0" w:firstLine="0"/>
      <w:jc w:val="center"/>
    </w:pPr>
    <w:rPr>
      <w:b/>
      <w:snapToGrid/>
      <w:spacing w:val="200"/>
      <w:kern w:val="0"/>
      <w:sz w:val="40"/>
    </w:rPr>
  </w:style>
  <w:style w:type="paragraph" w:customStyle="1" w:styleId="14">
    <w:name w:val="表格14"/>
    <w:basedOn w:val="a7"/>
    <w:rsid w:val="008A3C5B"/>
    <w:pPr>
      <w:adjustRightInd w:val="0"/>
      <w:snapToGrid w:val="0"/>
      <w:spacing w:line="360" w:lineRule="exact"/>
    </w:pPr>
    <w:rPr>
      <w:snapToGrid w:val="0"/>
      <w:spacing w:val="-14"/>
      <w:kern w:val="0"/>
      <w:sz w:val="28"/>
    </w:rPr>
  </w:style>
  <w:style w:type="paragraph" w:customStyle="1" w:styleId="a0">
    <w:name w:val="附圖樣式"/>
    <w:basedOn w:val="a7"/>
    <w:qFormat/>
    <w:rsid w:val="008A3C5B"/>
    <w:pPr>
      <w:keepNext/>
      <w:numPr>
        <w:numId w:val="124"/>
      </w:numPr>
      <w:outlineLvl w:val="0"/>
    </w:pPr>
    <w:rPr>
      <w:kern w:val="32"/>
    </w:rPr>
  </w:style>
  <w:style w:type="paragraph" w:styleId="af8">
    <w:name w:val="footer"/>
    <w:basedOn w:val="a7"/>
    <w:link w:val="af9"/>
    <w:semiHidden/>
    <w:rsid w:val="008A3C5B"/>
    <w:pPr>
      <w:tabs>
        <w:tab w:val="center" w:pos="4153"/>
        <w:tab w:val="right" w:pos="8306"/>
      </w:tabs>
      <w:snapToGrid w:val="0"/>
    </w:pPr>
    <w:rPr>
      <w:sz w:val="20"/>
    </w:rPr>
  </w:style>
  <w:style w:type="paragraph" w:styleId="afa">
    <w:name w:val="table of figures"/>
    <w:basedOn w:val="a7"/>
    <w:next w:val="a7"/>
    <w:semiHidden/>
    <w:rsid w:val="008A3C5B"/>
    <w:pPr>
      <w:ind w:left="400" w:hangingChars="400" w:hanging="400"/>
    </w:pPr>
  </w:style>
  <w:style w:type="paragraph" w:customStyle="1" w:styleId="140">
    <w:name w:val="表格標題14"/>
    <w:basedOn w:val="a7"/>
    <w:rsid w:val="008A3C5B"/>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A3C5B"/>
    <w:pPr>
      <w:keepNext/>
      <w:widowControl w:val="0"/>
      <w:numPr>
        <w:numId w:val="121"/>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8A3C5B"/>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A3C5B"/>
    <w:pPr>
      <w:numPr>
        <w:numId w:val="127"/>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59"/>
    <w:rsid w:val="008A3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8A3C5B"/>
    <w:pPr>
      <w:spacing w:line="240" w:lineRule="exact"/>
    </w:pPr>
    <w:rPr>
      <w:sz w:val="24"/>
      <w:szCs w:val="24"/>
    </w:rPr>
  </w:style>
  <w:style w:type="paragraph" w:customStyle="1" w:styleId="121">
    <w:name w:val="表格12"/>
    <w:basedOn w:val="14"/>
    <w:rsid w:val="008A3C5B"/>
    <w:pPr>
      <w:spacing w:line="300" w:lineRule="exact"/>
    </w:pPr>
    <w:rPr>
      <w:sz w:val="24"/>
      <w:szCs w:val="24"/>
    </w:rPr>
  </w:style>
  <w:style w:type="paragraph" w:customStyle="1" w:styleId="a5">
    <w:name w:val="附錄"/>
    <w:basedOn w:val="a7"/>
    <w:qFormat/>
    <w:rsid w:val="008A3C5B"/>
    <w:pPr>
      <w:keepNext/>
      <w:numPr>
        <w:numId w:val="125"/>
      </w:numPr>
      <w:outlineLvl w:val="0"/>
    </w:pPr>
    <w:rPr>
      <w:kern w:val="32"/>
    </w:rPr>
  </w:style>
  <w:style w:type="paragraph" w:styleId="afd">
    <w:name w:val="List Paragraph"/>
    <w:basedOn w:val="a7"/>
    <w:link w:val="afe"/>
    <w:uiPriority w:val="34"/>
    <w:qFormat/>
    <w:rsid w:val="008A3C5B"/>
    <w:pPr>
      <w:ind w:leftChars="200" w:left="480"/>
    </w:pPr>
  </w:style>
  <w:style w:type="paragraph" w:styleId="aff">
    <w:name w:val="Balloon Text"/>
    <w:basedOn w:val="a7"/>
    <w:link w:val="aff0"/>
    <w:uiPriority w:val="99"/>
    <w:semiHidden/>
    <w:unhideWhenUsed/>
    <w:rsid w:val="008A3C5B"/>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8A3C5B"/>
    <w:rPr>
      <w:rFonts w:asciiTheme="majorHAnsi" w:eastAsiaTheme="majorEastAsia" w:hAnsiTheme="majorHAnsi" w:cstheme="majorBidi"/>
      <w:kern w:val="2"/>
      <w:sz w:val="18"/>
      <w:szCs w:val="18"/>
    </w:rPr>
  </w:style>
  <w:style w:type="paragraph" w:customStyle="1" w:styleId="a6">
    <w:name w:val="照片標題"/>
    <w:qFormat/>
    <w:rsid w:val="008A3C5B"/>
    <w:pPr>
      <w:numPr>
        <w:numId w:val="126"/>
      </w:numPr>
      <w:adjustRightInd w:val="0"/>
      <w:snapToGrid w:val="0"/>
      <w:spacing w:before="40" w:after="240"/>
      <w:ind w:left="480"/>
      <w:jc w:val="both"/>
    </w:pPr>
    <w:rPr>
      <w:rFonts w:ascii="標楷體" w:eastAsia="標楷體" w:hAnsi="華康楷書體W5(P)"/>
      <w:bCs/>
      <w:spacing w:val="-10"/>
      <w:kern w:val="28"/>
      <w:sz w:val="28"/>
      <w:szCs w:val="28"/>
    </w:rPr>
  </w:style>
  <w:style w:type="paragraph" w:customStyle="1" w:styleId="a3">
    <w:name w:val="附件樣式"/>
    <w:basedOn w:val="a7"/>
    <w:qFormat/>
    <w:rsid w:val="008A3C5B"/>
    <w:pPr>
      <w:keepNext/>
      <w:numPr>
        <w:numId w:val="122"/>
      </w:numPr>
      <w:outlineLvl w:val="0"/>
    </w:pPr>
    <w:rPr>
      <w:kern w:val="32"/>
    </w:rPr>
  </w:style>
  <w:style w:type="character" w:customStyle="1" w:styleId="90">
    <w:name w:val="標題 9 字元"/>
    <w:basedOn w:val="a8"/>
    <w:link w:val="9"/>
    <w:uiPriority w:val="9"/>
    <w:rsid w:val="008A3C5B"/>
    <w:rPr>
      <w:rFonts w:ascii="標楷體" w:eastAsia="標楷體" w:hAnsiTheme="majorHAnsi" w:cstheme="majorBidi"/>
      <w:kern w:val="32"/>
      <w:sz w:val="32"/>
      <w:szCs w:val="36"/>
    </w:rPr>
  </w:style>
  <w:style w:type="paragraph" w:customStyle="1" w:styleId="92">
    <w:name w:val="段落樣式9"/>
    <w:basedOn w:val="82"/>
    <w:qFormat/>
    <w:rsid w:val="008A3C5B"/>
    <w:pPr>
      <w:ind w:leftChars="1000" w:left="1000"/>
    </w:pPr>
  </w:style>
  <w:style w:type="paragraph" w:styleId="aff1">
    <w:name w:val="footnote text"/>
    <w:basedOn w:val="a7"/>
    <w:link w:val="aff2"/>
    <w:uiPriority w:val="99"/>
    <w:semiHidden/>
    <w:unhideWhenUsed/>
    <w:rsid w:val="0075452C"/>
    <w:pPr>
      <w:overflowPunct/>
      <w:autoSpaceDE/>
      <w:autoSpaceDN/>
      <w:snapToGrid w:val="0"/>
      <w:jc w:val="left"/>
    </w:pPr>
    <w:rPr>
      <w:rFonts w:ascii="Times New Roman" w:eastAsia="新細明體"/>
      <w:sz w:val="20"/>
    </w:rPr>
  </w:style>
  <w:style w:type="character" w:customStyle="1" w:styleId="aff2">
    <w:name w:val="註腳文字 字元"/>
    <w:basedOn w:val="a8"/>
    <w:link w:val="aff1"/>
    <w:uiPriority w:val="99"/>
    <w:semiHidden/>
    <w:rsid w:val="0075452C"/>
    <w:rPr>
      <w:kern w:val="2"/>
    </w:rPr>
  </w:style>
  <w:style w:type="character" w:styleId="aff3">
    <w:name w:val="footnote reference"/>
    <w:basedOn w:val="a8"/>
    <w:uiPriority w:val="99"/>
    <w:semiHidden/>
    <w:unhideWhenUsed/>
    <w:rsid w:val="0075452C"/>
    <w:rPr>
      <w:vertAlign w:val="superscript"/>
    </w:rPr>
  </w:style>
  <w:style w:type="paragraph" w:customStyle="1" w:styleId="111-a1">
    <w:name w:val="1.1.1-a1"/>
    <w:basedOn w:val="a7"/>
    <w:rsid w:val="00187E0D"/>
    <w:pPr>
      <w:numPr>
        <w:numId w:val="2"/>
      </w:numPr>
      <w:tabs>
        <w:tab w:val="clear" w:pos="425"/>
      </w:tabs>
      <w:overflowPunct/>
      <w:autoSpaceDE/>
      <w:autoSpaceDN/>
      <w:spacing w:before="60" w:line="480" w:lineRule="atLeast"/>
      <w:ind w:left="1787" w:hanging="284"/>
    </w:pPr>
    <w:rPr>
      <w:rFonts w:ascii="Times New Roman" w:eastAsia="全真楷書"/>
      <w:sz w:val="28"/>
    </w:rPr>
  </w:style>
  <w:style w:type="character" w:customStyle="1" w:styleId="30">
    <w:name w:val="標題 3 字元"/>
    <w:basedOn w:val="a8"/>
    <w:link w:val="3"/>
    <w:rsid w:val="008A3C5B"/>
    <w:rPr>
      <w:rFonts w:ascii="標楷體" w:eastAsia="標楷體" w:hAnsi="Arial"/>
      <w:bCs/>
      <w:kern w:val="32"/>
      <w:sz w:val="32"/>
      <w:szCs w:val="36"/>
    </w:rPr>
  </w:style>
  <w:style w:type="character" w:customStyle="1" w:styleId="afe">
    <w:name w:val="清單段落 字元"/>
    <w:link w:val="afd"/>
    <w:uiPriority w:val="34"/>
    <w:rsid w:val="006E1236"/>
    <w:rPr>
      <w:rFonts w:ascii="標楷體" w:eastAsia="標楷體"/>
      <w:kern w:val="2"/>
      <w:sz w:val="32"/>
    </w:rPr>
  </w:style>
  <w:style w:type="paragraph" w:styleId="Web">
    <w:name w:val="Normal (Web)"/>
    <w:basedOn w:val="a7"/>
    <w:uiPriority w:val="99"/>
    <w:unhideWhenUsed/>
    <w:rsid w:val="006D5791"/>
    <w:pPr>
      <w:widowControl/>
      <w:overflowPunct/>
      <w:autoSpaceDE/>
      <w:autoSpaceDN/>
      <w:spacing w:after="315" w:line="315" w:lineRule="atLeast"/>
      <w:jc w:val="left"/>
    </w:pPr>
    <w:rPr>
      <w:rFonts w:ascii="微軟正黑體" w:eastAsia="微軟正黑體" w:hAnsi="微軟正黑體" w:cs="新細明體"/>
      <w:color w:val="222222"/>
      <w:kern w:val="0"/>
      <w:sz w:val="20"/>
    </w:rPr>
  </w:style>
  <w:style w:type="paragraph" w:styleId="aff4">
    <w:name w:val="Body Text"/>
    <w:basedOn w:val="a7"/>
    <w:link w:val="aff5"/>
    <w:uiPriority w:val="99"/>
    <w:semiHidden/>
    <w:unhideWhenUsed/>
    <w:rsid w:val="00C44E41"/>
    <w:pPr>
      <w:spacing w:after="120"/>
    </w:pPr>
  </w:style>
  <w:style w:type="character" w:customStyle="1" w:styleId="aff5">
    <w:name w:val="本文 字元"/>
    <w:basedOn w:val="a8"/>
    <w:link w:val="aff4"/>
    <w:uiPriority w:val="99"/>
    <w:semiHidden/>
    <w:rsid w:val="00C44E41"/>
    <w:rPr>
      <w:rFonts w:ascii="標楷體" w:eastAsia="標楷體"/>
      <w:kern w:val="2"/>
      <w:sz w:val="32"/>
    </w:rPr>
  </w:style>
  <w:style w:type="character" w:customStyle="1" w:styleId="50">
    <w:name w:val="標題 5 字元"/>
    <w:basedOn w:val="a8"/>
    <w:link w:val="5"/>
    <w:rsid w:val="008A3C5B"/>
    <w:rPr>
      <w:rFonts w:ascii="標楷體" w:eastAsia="標楷體" w:hAnsi="Arial"/>
      <w:bCs/>
      <w:kern w:val="32"/>
      <w:sz w:val="32"/>
      <w:szCs w:val="36"/>
    </w:rPr>
  </w:style>
  <w:style w:type="character" w:customStyle="1" w:styleId="af6">
    <w:name w:val="本文縮排 字元"/>
    <w:basedOn w:val="a8"/>
    <w:link w:val="af5"/>
    <w:semiHidden/>
    <w:rsid w:val="008A3C5B"/>
    <w:rPr>
      <w:rFonts w:ascii="標楷體" w:eastAsia="標楷體"/>
      <w:kern w:val="2"/>
      <w:sz w:val="32"/>
    </w:rPr>
  </w:style>
  <w:style w:type="character" w:customStyle="1" w:styleId="ae">
    <w:name w:val="章節附註文字 字元"/>
    <w:basedOn w:val="a8"/>
    <w:link w:val="ad"/>
    <w:semiHidden/>
    <w:rsid w:val="008A3C5B"/>
    <w:rPr>
      <w:rFonts w:ascii="標楷體" w:eastAsia="標楷體"/>
      <w:snapToGrid w:val="0"/>
      <w:spacing w:val="10"/>
      <w:kern w:val="2"/>
      <w:sz w:val="32"/>
    </w:rPr>
  </w:style>
  <w:style w:type="character" w:customStyle="1" w:styleId="af9">
    <w:name w:val="頁尾 字元"/>
    <w:basedOn w:val="a8"/>
    <w:link w:val="af8"/>
    <w:semiHidden/>
    <w:rsid w:val="008A3C5B"/>
    <w:rPr>
      <w:rFonts w:ascii="標楷體" w:eastAsia="標楷體"/>
      <w:kern w:val="2"/>
    </w:rPr>
  </w:style>
  <w:style w:type="character" w:customStyle="1" w:styleId="af1">
    <w:name w:val="頁首 字元"/>
    <w:basedOn w:val="a8"/>
    <w:link w:val="af0"/>
    <w:semiHidden/>
    <w:rsid w:val="008A3C5B"/>
    <w:rPr>
      <w:rFonts w:ascii="標楷體" w:eastAsia="標楷體"/>
      <w:kern w:val="2"/>
    </w:rPr>
  </w:style>
  <w:style w:type="character" w:customStyle="1" w:styleId="10">
    <w:name w:val="標題 1 字元"/>
    <w:basedOn w:val="a8"/>
    <w:link w:val="1"/>
    <w:rsid w:val="008A3C5B"/>
    <w:rPr>
      <w:rFonts w:ascii="標楷體" w:eastAsia="標楷體" w:hAnsi="Arial"/>
      <w:bCs/>
      <w:kern w:val="32"/>
      <w:sz w:val="32"/>
      <w:szCs w:val="52"/>
    </w:rPr>
  </w:style>
  <w:style w:type="character" w:customStyle="1" w:styleId="20">
    <w:name w:val="標題 2 字元"/>
    <w:basedOn w:val="a8"/>
    <w:link w:val="2"/>
    <w:rsid w:val="008A3C5B"/>
    <w:rPr>
      <w:rFonts w:ascii="標楷體" w:eastAsia="標楷體" w:hAnsi="Arial"/>
      <w:bCs/>
      <w:kern w:val="32"/>
      <w:sz w:val="32"/>
      <w:szCs w:val="48"/>
    </w:rPr>
  </w:style>
  <w:style w:type="character" w:customStyle="1" w:styleId="40">
    <w:name w:val="標題 4 字元"/>
    <w:basedOn w:val="a8"/>
    <w:link w:val="4"/>
    <w:rsid w:val="008A3C5B"/>
    <w:rPr>
      <w:rFonts w:ascii="標楷體" w:eastAsia="標楷體" w:hAnsi="Arial"/>
      <w:kern w:val="32"/>
      <w:sz w:val="32"/>
      <w:szCs w:val="36"/>
    </w:rPr>
  </w:style>
  <w:style w:type="character" w:customStyle="1" w:styleId="60">
    <w:name w:val="標題 6 字元"/>
    <w:basedOn w:val="a8"/>
    <w:link w:val="6"/>
    <w:rsid w:val="008A3C5B"/>
    <w:rPr>
      <w:rFonts w:ascii="標楷體" w:eastAsia="標楷體" w:hAnsi="Arial"/>
      <w:kern w:val="32"/>
      <w:sz w:val="32"/>
      <w:szCs w:val="36"/>
    </w:rPr>
  </w:style>
  <w:style w:type="character" w:customStyle="1" w:styleId="70">
    <w:name w:val="標題 7 字元"/>
    <w:basedOn w:val="a8"/>
    <w:link w:val="7"/>
    <w:rsid w:val="008A3C5B"/>
    <w:rPr>
      <w:rFonts w:ascii="標楷體" w:eastAsia="標楷體" w:hAnsi="Arial"/>
      <w:bCs/>
      <w:kern w:val="32"/>
      <w:sz w:val="32"/>
      <w:szCs w:val="36"/>
    </w:rPr>
  </w:style>
  <w:style w:type="character" w:customStyle="1" w:styleId="80">
    <w:name w:val="標題 8 字元"/>
    <w:basedOn w:val="a8"/>
    <w:link w:val="8"/>
    <w:rsid w:val="008A3C5B"/>
    <w:rPr>
      <w:rFonts w:ascii="標楷體" w:eastAsia="標楷體" w:hAnsi="Arial"/>
      <w:kern w:val="32"/>
      <w:sz w:val="32"/>
      <w:szCs w:val="36"/>
    </w:rPr>
  </w:style>
  <w:style w:type="character" w:customStyle="1" w:styleId="ac">
    <w:name w:val="簽名 字元"/>
    <w:basedOn w:val="a8"/>
    <w:link w:val="ab"/>
    <w:semiHidden/>
    <w:rsid w:val="008A3C5B"/>
    <w:rPr>
      <w:rFonts w:ascii="標楷體" w:eastAsia="標楷體"/>
      <w:b/>
      <w:snapToGrid w:val="0"/>
      <w:spacing w:val="10"/>
      <w:kern w:val="2"/>
      <w:sz w:val="36"/>
    </w:rPr>
  </w:style>
  <w:style w:type="character" w:styleId="aff6">
    <w:name w:val="FollowedHyperlink"/>
    <w:basedOn w:val="a8"/>
    <w:uiPriority w:val="99"/>
    <w:semiHidden/>
    <w:unhideWhenUsed/>
    <w:rsid w:val="00501A05"/>
    <w:rPr>
      <w:color w:val="800080" w:themeColor="followedHyperlink"/>
      <w:u w:val="single"/>
    </w:rPr>
  </w:style>
  <w:style w:type="table" w:customStyle="1" w:styleId="13">
    <w:name w:val="表格格線1"/>
    <w:basedOn w:val="a9"/>
    <w:next w:val="afc"/>
    <w:uiPriority w:val="59"/>
    <w:rsid w:val="00D57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Emphasis"/>
    <w:basedOn w:val="a8"/>
    <w:uiPriority w:val="20"/>
    <w:qFormat/>
    <w:rsid w:val="00994FC3"/>
    <w:rPr>
      <w:i/>
      <w:iCs/>
    </w:rPr>
  </w:style>
  <w:style w:type="paragraph" w:styleId="a">
    <w:name w:val="List Bullet"/>
    <w:basedOn w:val="a7"/>
    <w:uiPriority w:val="99"/>
    <w:semiHidden/>
    <w:unhideWhenUsed/>
    <w:rsid w:val="00994FC3"/>
    <w:pPr>
      <w:numPr>
        <w:numId w:val="75"/>
      </w:numPr>
      <w:overflowPunct/>
      <w:autoSpaceDE/>
      <w:autoSpaceDN/>
      <w:contextualSpacing/>
      <w:jc w:val="left"/>
    </w:pPr>
    <w:rPr>
      <w:rFonts w:asciiTheme="minorHAnsi" w:eastAsiaTheme="minorEastAsia" w:hAnsiTheme="minorHAnsi" w:cstheme="minorBidi"/>
      <w:sz w:val="24"/>
      <w:szCs w:val="22"/>
    </w:rPr>
  </w:style>
  <w:style w:type="paragraph" w:styleId="HTML">
    <w:name w:val="HTML Preformatted"/>
    <w:basedOn w:val="a7"/>
    <w:link w:val="HTML0"/>
    <w:uiPriority w:val="99"/>
    <w:semiHidden/>
    <w:unhideWhenUsed/>
    <w:rsid w:val="00077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Courier New" w:eastAsiaTheme="minorEastAsia" w:hAnsi="Courier New" w:cs="Courier New"/>
      <w:sz w:val="20"/>
    </w:rPr>
  </w:style>
  <w:style w:type="character" w:customStyle="1" w:styleId="HTML0">
    <w:name w:val="HTML 預設格式 字元"/>
    <w:basedOn w:val="a8"/>
    <w:link w:val="HTML"/>
    <w:uiPriority w:val="99"/>
    <w:semiHidden/>
    <w:rsid w:val="00077407"/>
    <w:rPr>
      <w:rFonts w:ascii="Courier New" w:eastAsiaTheme="minorEastAsia" w:hAnsi="Courier New" w:cs="Courier New"/>
      <w:kern w:val="2"/>
    </w:rPr>
  </w:style>
  <w:style w:type="paragraph" w:customStyle="1" w:styleId="Default">
    <w:name w:val="Default"/>
    <w:rsid w:val="00DD32F7"/>
    <w:pPr>
      <w:widowControl w:val="0"/>
      <w:autoSpaceDE w:val="0"/>
      <w:autoSpaceDN w:val="0"/>
      <w:adjustRightInd w:val="0"/>
    </w:pPr>
    <w:rPr>
      <w:rFonts w:ascii="標楷體" w:eastAsia="標楷體" w:hAnsiTheme="minorHAnsi" w:cs="標楷體"/>
      <w:color w:val="000000"/>
      <w:sz w:val="24"/>
      <w:szCs w:val="24"/>
    </w:rPr>
  </w:style>
  <w:style w:type="paragraph" w:customStyle="1" w:styleId="aff8">
    <w:name w:val="分項段落"/>
    <w:basedOn w:val="a7"/>
    <w:rsid w:val="00BD2C7E"/>
    <w:pPr>
      <w:overflowPunct/>
      <w:autoSpaceDE/>
      <w:autoSpaceDN/>
      <w:jc w:val="left"/>
    </w:pPr>
    <w:rPr>
      <w:rFonts w:ascii="Times New Roman" w:eastAsia="新細明體"/>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A3C5B"/>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8A3C5B"/>
    <w:pPr>
      <w:numPr>
        <w:numId w:val="128"/>
      </w:numPr>
      <w:outlineLvl w:val="0"/>
    </w:pPr>
    <w:rPr>
      <w:rFonts w:hAnsi="Arial"/>
      <w:bCs/>
      <w:kern w:val="32"/>
      <w:szCs w:val="52"/>
    </w:rPr>
  </w:style>
  <w:style w:type="paragraph" w:styleId="2">
    <w:name w:val="heading 2"/>
    <w:basedOn w:val="a7"/>
    <w:link w:val="20"/>
    <w:qFormat/>
    <w:rsid w:val="008A3C5B"/>
    <w:pPr>
      <w:numPr>
        <w:ilvl w:val="1"/>
        <w:numId w:val="128"/>
      </w:numPr>
      <w:outlineLvl w:val="1"/>
    </w:pPr>
    <w:rPr>
      <w:rFonts w:hAnsi="Arial"/>
      <w:bCs/>
      <w:kern w:val="32"/>
      <w:szCs w:val="48"/>
    </w:rPr>
  </w:style>
  <w:style w:type="paragraph" w:styleId="3">
    <w:name w:val="heading 3"/>
    <w:basedOn w:val="a7"/>
    <w:link w:val="30"/>
    <w:qFormat/>
    <w:rsid w:val="008A3C5B"/>
    <w:pPr>
      <w:numPr>
        <w:ilvl w:val="2"/>
        <w:numId w:val="128"/>
      </w:numPr>
      <w:outlineLvl w:val="2"/>
    </w:pPr>
    <w:rPr>
      <w:rFonts w:hAnsi="Arial"/>
      <w:bCs/>
      <w:kern w:val="32"/>
      <w:szCs w:val="36"/>
    </w:rPr>
  </w:style>
  <w:style w:type="paragraph" w:styleId="4">
    <w:name w:val="heading 4"/>
    <w:basedOn w:val="a7"/>
    <w:link w:val="40"/>
    <w:qFormat/>
    <w:rsid w:val="008A3C5B"/>
    <w:pPr>
      <w:numPr>
        <w:ilvl w:val="3"/>
        <w:numId w:val="128"/>
      </w:numPr>
      <w:outlineLvl w:val="3"/>
    </w:pPr>
    <w:rPr>
      <w:rFonts w:hAnsi="Arial"/>
      <w:kern w:val="32"/>
      <w:szCs w:val="36"/>
    </w:rPr>
  </w:style>
  <w:style w:type="paragraph" w:styleId="5">
    <w:name w:val="heading 5"/>
    <w:basedOn w:val="a7"/>
    <w:link w:val="50"/>
    <w:qFormat/>
    <w:rsid w:val="008A3C5B"/>
    <w:pPr>
      <w:numPr>
        <w:ilvl w:val="4"/>
        <w:numId w:val="128"/>
      </w:numPr>
      <w:outlineLvl w:val="4"/>
    </w:pPr>
    <w:rPr>
      <w:rFonts w:hAnsi="Arial"/>
      <w:bCs/>
      <w:kern w:val="32"/>
      <w:szCs w:val="36"/>
    </w:rPr>
  </w:style>
  <w:style w:type="paragraph" w:styleId="6">
    <w:name w:val="heading 6"/>
    <w:basedOn w:val="a7"/>
    <w:link w:val="60"/>
    <w:qFormat/>
    <w:rsid w:val="008A3C5B"/>
    <w:pPr>
      <w:numPr>
        <w:ilvl w:val="5"/>
        <w:numId w:val="128"/>
      </w:numPr>
      <w:tabs>
        <w:tab w:val="left" w:pos="2094"/>
      </w:tabs>
      <w:outlineLvl w:val="5"/>
    </w:pPr>
    <w:rPr>
      <w:rFonts w:hAnsi="Arial"/>
      <w:kern w:val="32"/>
      <w:szCs w:val="36"/>
    </w:rPr>
  </w:style>
  <w:style w:type="paragraph" w:styleId="7">
    <w:name w:val="heading 7"/>
    <w:basedOn w:val="a7"/>
    <w:link w:val="70"/>
    <w:qFormat/>
    <w:rsid w:val="008A3C5B"/>
    <w:pPr>
      <w:numPr>
        <w:ilvl w:val="6"/>
        <w:numId w:val="128"/>
      </w:numPr>
      <w:outlineLvl w:val="6"/>
    </w:pPr>
    <w:rPr>
      <w:rFonts w:hAnsi="Arial"/>
      <w:bCs/>
      <w:kern w:val="32"/>
      <w:szCs w:val="36"/>
    </w:rPr>
  </w:style>
  <w:style w:type="paragraph" w:styleId="8">
    <w:name w:val="heading 8"/>
    <w:basedOn w:val="a7"/>
    <w:link w:val="80"/>
    <w:qFormat/>
    <w:rsid w:val="008A3C5B"/>
    <w:pPr>
      <w:numPr>
        <w:ilvl w:val="7"/>
        <w:numId w:val="128"/>
      </w:numPr>
      <w:outlineLvl w:val="7"/>
    </w:pPr>
    <w:rPr>
      <w:rFonts w:hAnsi="Arial"/>
      <w:kern w:val="32"/>
      <w:szCs w:val="36"/>
    </w:rPr>
  </w:style>
  <w:style w:type="paragraph" w:styleId="9">
    <w:name w:val="heading 9"/>
    <w:basedOn w:val="a7"/>
    <w:link w:val="90"/>
    <w:uiPriority w:val="9"/>
    <w:unhideWhenUsed/>
    <w:qFormat/>
    <w:rsid w:val="008A3C5B"/>
    <w:pPr>
      <w:numPr>
        <w:ilvl w:val="8"/>
        <w:numId w:val="128"/>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8A3C5B"/>
    <w:pPr>
      <w:spacing w:before="720" w:after="720"/>
      <w:ind w:left="7371"/>
    </w:pPr>
    <w:rPr>
      <w:b/>
      <w:snapToGrid w:val="0"/>
      <w:spacing w:val="10"/>
      <w:sz w:val="36"/>
    </w:rPr>
  </w:style>
  <w:style w:type="paragraph" w:styleId="ad">
    <w:name w:val="endnote text"/>
    <w:basedOn w:val="a7"/>
    <w:link w:val="ae"/>
    <w:semiHidden/>
    <w:rsid w:val="008A3C5B"/>
    <w:pPr>
      <w:kinsoku w:val="0"/>
      <w:autoSpaceDE/>
      <w:spacing w:before="240"/>
      <w:ind w:left="1021" w:hanging="1021"/>
    </w:pPr>
    <w:rPr>
      <w:snapToGrid w:val="0"/>
      <w:spacing w:val="10"/>
    </w:rPr>
  </w:style>
  <w:style w:type="paragraph" w:styleId="51">
    <w:name w:val="toc 5"/>
    <w:basedOn w:val="a7"/>
    <w:next w:val="a7"/>
    <w:autoRedefine/>
    <w:uiPriority w:val="39"/>
    <w:rsid w:val="008A3C5B"/>
    <w:pPr>
      <w:ind w:leftChars="400" w:left="600" w:rightChars="200" w:right="200" w:hangingChars="200" w:hanging="200"/>
    </w:pPr>
  </w:style>
  <w:style w:type="character" w:styleId="af">
    <w:name w:val="page number"/>
    <w:basedOn w:val="a8"/>
    <w:semiHidden/>
    <w:rsid w:val="008A3C5B"/>
    <w:rPr>
      <w:rFonts w:ascii="標楷體" w:eastAsia="標楷體"/>
      <w:sz w:val="20"/>
    </w:rPr>
  </w:style>
  <w:style w:type="paragraph" w:styleId="61">
    <w:name w:val="toc 6"/>
    <w:basedOn w:val="a7"/>
    <w:next w:val="a7"/>
    <w:autoRedefine/>
    <w:uiPriority w:val="39"/>
    <w:rsid w:val="008A3C5B"/>
    <w:pPr>
      <w:ind w:leftChars="500" w:left="500"/>
    </w:pPr>
  </w:style>
  <w:style w:type="paragraph" w:customStyle="1" w:styleId="11">
    <w:name w:val="段落樣式1"/>
    <w:basedOn w:val="a7"/>
    <w:qFormat/>
    <w:rsid w:val="008A3C5B"/>
    <w:pPr>
      <w:tabs>
        <w:tab w:val="left" w:pos="567"/>
      </w:tabs>
      <w:ind w:leftChars="200" w:left="200" w:firstLineChars="200" w:firstLine="200"/>
    </w:pPr>
    <w:rPr>
      <w:kern w:val="32"/>
    </w:rPr>
  </w:style>
  <w:style w:type="paragraph" w:customStyle="1" w:styleId="21">
    <w:name w:val="段落樣式2"/>
    <w:basedOn w:val="a7"/>
    <w:qFormat/>
    <w:rsid w:val="008A3C5B"/>
    <w:pPr>
      <w:tabs>
        <w:tab w:val="left" w:pos="567"/>
      </w:tabs>
      <w:ind w:leftChars="300" w:left="300" w:firstLineChars="200" w:firstLine="200"/>
    </w:pPr>
    <w:rPr>
      <w:kern w:val="32"/>
    </w:rPr>
  </w:style>
  <w:style w:type="paragraph" w:styleId="12">
    <w:name w:val="toc 1"/>
    <w:basedOn w:val="a7"/>
    <w:next w:val="a7"/>
    <w:autoRedefine/>
    <w:uiPriority w:val="39"/>
    <w:rsid w:val="008A3C5B"/>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CE6615"/>
    <w:pPr>
      <w:tabs>
        <w:tab w:val="left" w:pos="1360"/>
        <w:tab w:val="right" w:leader="hyphen" w:pos="8834"/>
      </w:tabs>
      <w:kinsoku w:val="0"/>
      <w:ind w:leftChars="100" w:left="1020" w:rightChars="100" w:right="340" w:hangingChars="200" w:hanging="680"/>
    </w:pPr>
    <w:rPr>
      <w:noProof/>
      <w:color w:val="000000" w:themeColor="text1"/>
    </w:rPr>
  </w:style>
  <w:style w:type="paragraph" w:styleId="31">
    <w:name w:val="toc 3"/>
    <w:basedOn w:val="a7"/>
    <w:next w:val="a7"/>
    <w:autoRedefine/>
    <w:uiPriority w:val="39"/>
    <w:rsid w:val="008A3C5B"/>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8A3C5B"/>
    <w:pPr>
      <w:kinsoku w:val="0"/>
      <w:ind w:leftChars="300" w:left="500" w:rightChars="200" w:right="200" w:hangingChars="200" w:hanging="200"/>
    </w:pPr>
  </w:style>
  <w:style w:type="paragraph" w:styleId="71">
    <w:name w:val="toc 7"/>
    <w:basedOn w:val="a7"/>
    <w:next w:val="a7"/>
    <w:autoRedefine/>
    <w:uiPriority w:val="39"/>
    <w:rsid w:val="008A3C5B"/>
    <w:pPr>
      <w:ind w:leftChars="600" w:left="800" w:hangingChars="200" w:hanging="200"/>
    </w:pPr>
  </w:style>
  <w:style w:type="paragraph" w:styleId="81">
    <w:name w:val="toc 8"/>
    <w:basedOn w:val="a7"/>
    <w:next w:val="a7"/>
    <w:autoRedefine/>
    <w:uiPriority w:val="39"/>
    <w:rsid w:val="008A3C5B"/>
    <w:pPr>
      <w:ind w:leftChars="700" w:left="900" w:hangingChars="200" w:hanging="200"/>
    </w:pPr>
  </w:style>
  <w:style w:type="paragraph" w:styleId="91">
    <w:name w:val="toc 9"/>
    <w:basedOn w:val="a7"/>
    <w:next w:val="a7"/>
    <w:autoRedefine/>
    <w:uiPriority w:val="39"/>
    <w:rsid w:val="008A3C5B"/>
    <w:pPr>
      <w:ind w:leftChars="1600" w:left="3840"/>
    </w:pPr>
  </w:style>
  <w:style w:type="paragraph" w:styleId="af0">
    <w:name w:val="header"/>
    <w:basedOn w:val="a7"/>
    <w:link w:val="af1"/>
    <w:semiHidden/>
    <w:rsid w:val="008A3C5B"/>
    <w:pPr>
      <w:tabs>
        <w:tab w:val="center" w:pos="4153"/>
        <w:tab w:val="right" w:pos="8306"/>
      </w:tabs>
      <w:snapToGrid w:val="0"/>
    </w:pPr>
    <w:rPr>
      <w:sz w:val="20"/>
    </w:rPr>
  </w:style>
  <w:style w:type="paragraph" w:customStyle="1" w:styleId="32">
    <w:name w:val="段落樣式3"/>
    <w:basedOn w:val="21"/>
    <w:qFormat/>
    <w:rsid w:val="008A3C5B"/>
    <w:pPr>
      <w:ind w:leftChars="400" w:left="400"/>
    </w:pPr>
  </w:style>
  <w:style w:type="character" w:styleId="af2">
    <w:name w:val="Hyperlink"/>
    <w:basedOn w:val="a8"/>
    <w:uiPriority w:val="99"/>
    <w:rsid w:val="008A3C5B"/>
    <w:rPr>
      <w:color w:val="0000FF"/>
      <w:u w:val="single"/>
    </w:rPr>
  </w:style>
  <w:style w:type="paragraph" w:customStyle="1" w:styleId="af3">
    <w:name w:val="簽名日期"/>
    <w:basedOn w:val="a7"/>
    <w:rsid w:val="008A3C5B"/>
    <w:pPr>
      <w:kinsoku w:val="0"/>
      <w:jc w:val="distribute"/>
    </w:pPr>
    <w:rPr>
      <w:kern w:val="0"/>
    </w:rPr>
  </w:style>
  <w:style w:type="paragraph" w:customStyle="1" w:styleId="0">
    <w:name w:val="段落樣式0"/>
    <w:basedOn w:val="21"/>
    <w:qFormat/>
    <w:rsid w:val="008A3C5B"/>
    <w:pPr>
      <w:ind w:leftChars="200" w:left="200" w:firstLineChars="0" w:firstLine="0"/>
    </w:pPr>
  </w:style>
  <w:style w:type="paragraph" w:customStyle="1" w:styleId="af4">
    <w:name w:val="附件"/>
    <w:basedOn w:val="ad"/>
    <w:rsid w:val="008A3C5B"/>
    <w:pPr>
      <w:spacing w:before="0"/>
      <w:ind w:left="1047" w:hangingChars="300" w:hanging="1047"/>
    </w:pPr>
    <w:rPr>
      <w:snapToGrid/>
      <w:spacing w:val="0"/>
      <w:kern w:val="0"/>
    </w:rPr>
  </w:style>
  <w:style w:type="paragraph" w:customStyle="1" w:styleId="42">
    <w:name w:val="段落樣式4"/>
    <w:basedOn w:val="32"/>
    <w:qFormat/>
    <w:rsid w:val="008A3C5B"/>
    <w:pPr>
      <w:ind w:leftChars="500" w:left="500"/>
    </w:pPr>
  </w:style>
  <w:style w:type="paragraph" w:customStyle="1" w:styleId="52">
    <w:name w:val="段落樣式5"/>
    <w:basedOn w:val="42"/>
    <w:qFormat/>
    <w:rsid w:val="008A3C5B"/>
    <w:pPr>
      <w:ind w:leftChars="600" w:left="600"/>
    </w:pPr>
  </w:style>
  <w:style w:type="paragraph" w:customStyle="1" w:styleId="62">
    <w:name w:val="段落樣式6"/>
    <w:basedOn w:val="52"/>
    <w:qFormat/>
    <w:rsid w:val="008A3C5B"/>
    <w:pPr>
      <w:ind w:leftChars="700" w:left="700"/>
    </w:pPr>
  </w:style>
  <w:style w:type="paragraph" w:customStyle="1" w:styleId="72">
    <w:name w:val="段落樣式7"/>
    <w:basedOn w:val="62"/>
    <w:qFormat/>
    <w:rsid w:val="008A3C5B"/>
    <w:pPr>
      <w:ind w:leftChars="800" w:left="800"/>
    </w:pPr>
  </w:style>
  <w:style w:type="paragraph" w:customStyle="1" w:styleId="82">
    <w:name w:val="段落樣式8"/>
    <w:basedOn w:val="72"/>
    <w:qFormat/>
    <w:rsid w:val="008A3C5B"/>
    <w:pPr>
      <w:ind w:leftChars="900" w:left="900"/>
    </w:pPr>
  </w:style>
  <w:style w:type="paragraph" w:customStyle="1" w:styleId="a1">
    <w:name w:val="附表樣式"/>
    <w:basedOn w:val="a7"/>
    <w:qFormat/>
    <w:rsid w:val="008A3C5B"/>
    <w:pPr>
      <w:keepNext/>
      <w:numPr>
        <w:numId w:val="123"/>
      </w:numPr>
      <w:outlineLvl w:val="0"/>
    </w:pPr>
    <w:rPr>
      <w:kern w:val="32"/>
    </w:rPr>
  </w:style>
  <w:style w:type="paragraph" w:styleId="af5">
    <w:name w:val="Body Text Indent"/>
    <w:basedOn w:val="a7"/>
    <w:link w:val="af6"/>
    <w:semiHidden/>
    <w:rsid w:val="008A3C5B"/>
    <w:pPr>
      <w:ind w:left="698" w:hangingChars="200" w:hanging="698"/>
    </w:pPr>
  </w:style>
  <w:style w:type="paragraph" w:customStyle="1" w:styleId="af7">
    <w:name w:val="調查報告"/>
    <w:basedOn w:val="ad"/>
    <w:rsid w:val="008A3C5B"/>
    <w:pPr>
      <w:adjustRightInd w:val="0"/>
      <w:spacing w:before="0"/>
      <w:ind w:left="0" w:firstLine="0"/>
      <w:jc w:val="center"/>
    </w:pPr>
    <w:rPr>
      <w:b/>
      <w:snapToGrid/>
      <w:spacing w:val="200"/>
      <w:kern w:val="0"/>
      <w:sz w:val="40"/>
    </w:rPr>
  </w:style>
  <w:style w:type="paragraph" w:customStyle="1" w:styleId="14">
    <w:name w:val="表格14"/>
    <w:basedOn w:val="a7"/>
    <w:rsid w:val="008A3C5B"/>
    <w:pPr>
      <w:adjustRightInd w:val="0"/>
      <w:snapToGrid w:val="0"/>
      <w:spacing w:line="360" w:lineRule="exact"/>
    </w:pPr>
    <w:rPr>
      <w:snapToGrid w:val="0"/>
      <w:spacing w:val="-14"/>
      <w:kern w:val="0"/>
      <w:sz w:val="28"/>
    </w:rPr>
  </w:style>
  <w:style w:type="paragraph" w:customStyle="1" w:styleId="a0">
    <w:name w:val="附圖樣式"/>
    <w:basedOn w:val="a7"/>
    <w:qFormat/>
    <w:rsid w:val="008A3C5B"/>
    <w:pPr>
      <w:keepNext/>
      <w:numPr>
        <w:numId w:val="124"/>
      </w:numPr>
      <w:outlineLvl w:val="0"/>
    </w:pPr>
    <w:rPr>
      <w:kern w:val="32"/>
    </w:rPr>
  </w:style>
  <w:style w:type="paragraph" w:styleId="af8">
    <w:name w:val="footer"/>
    <w:basedOn w:val="a7"/>
    <w:link w:val="af9"/>
    <w:semiHidden/>
    <w:rsid w:val="008A3C5B"/>
    <w:pPr>
      <w:tabs>
        <w:tab w:val="center" w:pos="4153"/>
        <w:tab w:val="right" w:pos="8306"/>
      </w:tabs>
      <w:snapToGrid w:val="0"/>
    </w:pPr>
    <w:rPr>
      <w:sz w:val="20"/>
    </w:rPr>
  </w:style>
  <w:style w:type="paragraph" w:styleId="afa">
    <w:name w:val="table of figures"/>
    <w:basedOn w:val="a7"/>
    <w:next w:val="a7"/>
    <w:semiHidden/>
    <w:rsid w:val="008A3C5B"/>
    <w:pPr>
      <w:ind w:left="400" w:hangingChars="400" w:hanging="400"/>
    </w:pPr>
  </w:style>
  <w:style w:type="paragraph" w:customStyle="1" w:styleId="140">
    <w:name w:val="表格標題14"/>
    <w:basedOn w:val="a7"/>
    <w:rsid w:val="008A3C5B"/>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A3C5B"/>
    <w:pPr>
      <w:keepNext/>
      <w:widowControl w:val="0"/>
      <w:numPr>
        <w:numId w:val="121"/>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8A3C5B"/>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A3C5B"/>
    <w:pPr>
      <w:numPr>
        <w:numId w:val="127"/>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59"/>
    <w:rsid w:val="008A3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8A3C5B"/>
    <w:pPr>
      <w:spacing w:line="240" w:lineRule="exact"/>
    </w:pPr>
    <w:rPr>
      <w:sz w:val="24"/>
      <w:szCs w:val="24"/>
    </w:rPr>
  </w:style>
  <w:style w:type="paragraph" w:customStyle="1" w:styleId="121">
    <w:name w:val="表格12"/>
    <w:basedOn w:val="14"/>
    <w:rsid w:val="008A3C5B"/>
    <w:pPr>
      <w:spacing w:line="300" w:lineRule="exact"/>
    </w:pPr>
    <w:rPr>
      <w:sz w:val="24"/>
      <w:szCs w:val="24"/>
    </w:rPr>
  </w:style>
  <w:style w:type="paragraph" w:customStyle="1" w:styleId="a5">
    <w:name w:val="附錄"/>
    <w:basedOn w:val="a7"/>
    <w:qFormat/>
    <w:rsid w:val="008A3C5B"/>
    <w:pPr>
      <w:keepNext/>
      <w:numPr>
        <w:numId w:val="125"/>
      </w:numPr>
      <w:outlineLvl w:val="0"/>
    </w:pPr>
    <w:rPr>
      <w:kern w:val="32"/>
    </w:rPr>
  </w:style>
  <w:style w:type="paragraph" w:styleId="afd">
    <w:name w:val="List Paragraph"/>
    <w:basedOn w:val="a7"/>
    <w:link w:val="afe"/>
    <w:uiPriority w:val="34"/>
    <w:qFormat/>
    <w:rsid w:val="008A3C5B"/>
    <w:pPr>
      <w:ind w:leftChars="200" w:left="480"/>
    </w:pPr>
  </w:style>
  <w:style w:type="paragraph" w:styleId="aff">
    <w:name w:val="Balloon Text"/>
    <w:basedOn w:val="a7"/>
    <w:link w:val="aff0"/>
    <w:uiPriority w:val="99"/>
    <w:semiHidden/>
    <w:unhideWhenUsed/>
    <w:rsid w:val="008A3C5B"/>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8A3C5B"/>
    <w:rPr>
      <w:rFonts w:asciiTheme="majorHAnsi" w:eastAsiaTheme="majorEastAsia" w:hAnsiTheme="majorHAnsi" w:cstheme="majorBidi"/>
      <w:kern w:val="2"/>
      <w:sz w:val="18"/>
      <w:szCs w:val="18"/>
    </w:rPr>
  </w:style>
  <w:style w:type="paragraph" w:customStyle="1" w:styleId="a6">
    <w:name w:val="照片標題"/>
    <w:qFormat/>
    <w:rsid w:val="008A3C5B"/>
    <w:pPr>
      <w:numPr>
        <w:numId w:val="126"/>
      </w:numPr>
      <w:adjustRightInd w:val="0"/>
      <w:snapToGrid w:val="0"/>
      <w:spacing w:before="40" w:after="240"/>
      <w:ind w:left="480"/>
      <w:jc w:val="both"/>
    </w:pPr>
    <w:rPr>
      <w:rFonts w:ascii="標楷體" w:eastAsia="標楷體" w:hAnsi="華康楷書體W5(P)"/>
      <w:bCs/>
      <w:spacing w:val="-10"/>
      <w:kern w:val="28"/>
      <w:sz w:val="28"/>
      <w:szCs w:val="28"/>
    </w:rPr>
  </w:style>
  <w:style w:type="paragraph" w:customStyle="1" w:styleId="a3">
    <w:name w:val="附件樣式"/>
    <w:basedOn w:val="a7"/>
    <w:qFormat/>
    <w:rsid w:val="008A3C5B"/>
    <w:pPr>
      <w:keepNext/>
      <w:numPr>
        <w:numId w:val="122"/>
      </w:numPr>
      <w:outlineLvl w:val="0"/>
    </w:pPr>
    <w:rPr>
      <w:kern w:val="32"/>
    </w:rPr>
  </w:style>
  <w:style w:type="character" w:customStyle="1" w:styleId="90">
    <w:name w:val="標題 9 字元"/>
    <w:basedOn w:val="a8"/>
    <w:link w:val="9"/>
    <w:uiPriority w:val="9"/>
    <w:rsid w:val="008A3C5B"/>
    <w:rPr>
      <w:rFonts w:ascii="標楷體" w:eastAsia="標楷體" w:hAnsiTheme="majorHAnsi" w:cstheme="majorBidi"/>
      <w:kern w:val="32"/>
      <w:sz w:val="32"/>
      <w:szCs w:val="36"/>
    </w:rPr>
  </w:style>
  <w:style w:type="paragraph" w:customStyle="1" w:styleId="92">
    <w:name w:val="段落樣式9"/>
    <w:basedOn w:val="82"/>
    <w:qFormat/>
    <w:rsid w:val="008A3C5B"/>
    <w:pPr>
      <w:ind w:leftChars="1000" w:left="1000"/>
    </w:pPr>
  </w:style>
  <w:style w:type="paragraph" w:styleId="aff1">
    <w:name w:val="footnote text"/>
    <w:basedOn w:val="a7"/>
    <w:link w:val="aff2"/>
    <w:uiPriority w:val="99"/>
    <w:semiHidden/>
    <w:unhideWhenUsed/>
    <w:rsid w:val="0075452C"/>
    <w:pPr>
      <w:overflowPunct/>
      <w:autoSpaceDE/>
      <w:autoSpaceDN/>
      <w:snapToGrid w:val="0"/>
      <w:jc w:val="left"/>
    </w:pPr>
    <w:rPr>
      <w:rFonts w:ascii="Times New Roman" w:eastAsia="新細明體"/>
      <w:sz w:val="20"/>
    </w:rPr>
  </w:style>
  <w:style w:type="character" w:customStyle="1" w:styleId="aff2">
    <w:name w:val="註腳文字 字元"/>
    <w:basedOn w:val="a8"/>
    <w:link w:val="aff1"/>
    <w:uiPriority w:val="99"/>
    <w:semiHidden/>
    <w:rsid w:val="0075452C"/>
    <w:rPr>
      <w:kern w:val="2"/>
    </w:rPr>
  </w:style>
  <w:style w:type="character" w:styleId="aff3">
    <w:name w:val="footnote reference"/>
    <w:basedOn w:val="a8"/>
    <w:uiPriority w:val="99"/>
    <w:semiHidden/>
    <w:unhideWhenUsed/>
    <w:rsid w:val="0075452C"/>
    <w:rPr>
      <w:vertAlign w:val="superscript"/>
    </w:rPr>
  </w:style>
  <w:style w:type="paragraph" w:customStyle="1" w:styleId="111-a1">
    <w:name w:val="1.1.1-a1"/>
    <w:basedOn w:val="a7"/>
    <w:rsid w:val="00187E0D"/>
    <w:pPr>
      <w:numPr>
        <w:numId w:val="2"/>
      </w:numPr>
      <w:tabs>
        <w:tab w:val="clear" w:pos="425"/>
      </w:tabs>
      <w:overflowPunct/>
      <w:autoSpaceDE/>
      <w:autoSpaceDN/>
      <w:spacing w:before="60" w:line="480" w:lineRule="atLeast"/>
      <w:ind w:left="1787" w:hanging="284"/>
    </w:pPr>
    <w:rPr>
      <w:rFonts w:ascii="Times New Roman" w:eastAsia="全真楷書"/>
      <w:sz w:val="28"/>
    </w:rPr>
  </w:style>
  <w:style w:type="character" w:customStyle="1" w:styleId="30">
    <w:name w:val="標題 3 字元"/>
    <w:basedOn w:val="a8"/>
    <w:link w:val="3"/>
    <w:rsid w:val="008A3C5B"/>
    <w:rPr>
      <w:rFonts w:ascii="標楷體" w:eastAsia="標楷體" w:hAnsi="Arial"/>
      <w:bCs/>
      <w:kern w:val="32"/>
      <w:sz w:val="32"/>
      <w:szCs w:val="36"/>
    </w:rPr>
  </w:style>
  <w:style w:type="character" w:customStyle="1" w:styleId="afe">
    <w:name w:val="清單段落 字元"/>
    <w:link w:val="afd"/>
    <w:uiPriority w:val="34"/>
    <w:rsid w:val="006E1236"/>
    <w:rPr>
      <w:rFonts w:ascii="標楷體" w:eastAsia="標楷體"/>
      <w:kern w:val="2"/>
      <w:sz w:val="32"/>
    </w:rPr>
  </w:style>
  <w:style w:type="paragraph" w:styleId="Web">
    <w:name w:val="Normal (Web)"/>
    <w:basedOn w:val="a7"/>
    <w:uiPriority w:val="99"/>
    <w:unhideWhenUsed/>
    <w:rsid w:val="006D5791"/>
    <w:pPr>
      <w:widowControl/>
      <w:overflowPunct/>
      <w:autoSpaceDE/>
      <w:autoSpaceDN/>
      <w:spacing w:after="315" w:line="315" w:lineRule="atLeast"/>
      <w:jc w:val="left"/>
    </w:pPr>
    <w:rPr>
      <w:rFonts w:ascii="微軟正黑體" w:eastAsia="微軟正黑體" w:hAnsi="微軟正黑體" w:cs="新細明體"/>
      <w:color w:val="222222"/>
      <w:kern w:val="0"/>
      <w:sz w:val="20"/>
    </w:rPr>
  </w:style>
  <w:style w:type="paragraph" w:styleId="aff4">
    <w:name w:val="Body Text"/>
    <w:basedOn w:val="a7"/>
    <w:link w:val="aff5"/>
    <w:uiPriority w:val="99"/>
    <w:semiHidden/>
    <w:unhideWhenUsed/>
    <w:rsid w:val="00C44E41"/>
    <w:pPr>
      <w:spacing w:after="120"/>
    </w:pPr>
  </w:style>
  <w:style w:type="character" w:customStyle="1" w:styleId="aff5">
    <w:name w:val="本文 字元"/>
    <w:basedOn w:val="a8"/>
    <w:link w:val="aff4"/>
    <w:uiPriority w:val="99"/>
    <w:semiHidden/>
    <w:rsid w:val="00C44E41"/>
    <w:rPr>
      <w:rFonts w:ascii="標楷體" w:eastAsia="標楷體"/>
      <w:kern w:val="2"/>
      <w:sz w:val="32"/>
    </w:rPr>
  </w:style>
  <w:style w:type="character" w:customStyle="1" w:styleId="50">
    <w:name w:val="標題 5 字元"/>
    <w:basedOn w:val="a8"/>
    <w:link w:val="5"/>
    <w:rsid w:val="008A3C5B"/>
    <w:rPr>
      <w:rFonts w:ascii="標楷體" w:eastAsia="標楷體" w:hAnsi="Arial"/>
      <w:bCs/>
      <w:kern w:val="32"/>
      <w:sz w:val="32"/>
      <w:szCs w:val="36"/>
    </w:rPr>
  </w:style>
  <w:style w:type="character" w:customStyle="1" w:styleId="af6">
    <w:name w:val="本文縮排 字元"/>
    <w:basedOn w:val="a8"/>
    <w:link w:val="af5"/>
    <w:semiHidden/>
    <w:rsid w:val="008A3C5B"/>
    <w:rPr>
      <w:rFonts w:ascii="標楷體" w:eastAsia="標楷體"/>
      <w:kern w:val="2"/>
      <w:sz w:val="32"/>
    </w:rPr>
  </w:style>
  <w:style w:type="character" w:customStyle="1" w:styleId="ae">
    <w:name w:val="章節附註文字 字元"/>
    <w:basedOn w:val="a8"/>
    <w:link w:val="ad"/>
    <w:semiHidden/>
    <w:rsid w:val="008A3C5B"/>
    <w:rPr>
      <w:rFonts w:ascii="標楷體" w:eastAsia="標楷體"/>
      <w:snapToGrid w:val="0"/>
      <w:spacing w:val="10"/>
      <w:kern w:val="2"/>
      <w:sz w:val="32"/>
    </w:rPr>
  </w:style>
  <w:style w:type="character" w:customStyle="1" w:styleId="af9">
    <w:name w:val="頁尾 字元"/>
    <w:basedOn w:val="a8"/>
    <w:link w:val="af8"/>
    <w:semiHidden/>
    <w:rsid w:val="008A3C5B"/>
    <w:rPr>
      <w:rFonts w:ascii="標楷體" w:eastAsia="標楷體"/>
      <w:kern w:val="2"/>
    </w:rPr>
  </w:style>
  <w:style w:type="character" w:customStyle="1" w:styleId="af1">
    <w:name w:val="頁首 字元"/>
    <w:basedOn w:val="a8"/>
    <w:link w:val="af0"/>
    <w:semiHidden/>
    <w:rsid w:val="008A3C5B"/>
    <w:rPr>
      <w:rFonts w:ascii="標楷體" w:eastAsia="標楷體"/>
      <w:kern w:val="2"/>
    </w:rPr>
  </w:style>
  <w:style w:type="character" w:customStyle="1" w:styleId="10">
    <w:name w:val="標題 1 字元"/>
    <w:basedOn w:val="a8"/>
    <w:link w:val="1"/>
    <w:rsid w:val="008A3C5B"/>
    <w:rPr>
      <w:rFonts w:ascii="標楷體" w:eastAsia="標楷體" w:hAnsi="Arial"/>
      <w:bCs/>
      <w:kern w:val="32"/>
      <w:sz w:val="32"/>
      <w:szCs w:val="52"/>
    </w:rPr>
  </w:style>
  <w:style w:type="character" w:customStyle="1" w:styleId="20">
    <w:name w:val="標題 2 字元"/>
    <w:basedOn w:val="a8"/>
    <w:link w:val="2"/>
    <w:rsid w:val="008A3C5B"/>
    <w:rPr>
      <w:rFonts w:ascii="標楷體" w:eastAsia="標楷體" w:hAnsi="Arial"/>
      <w:bCs/>
      <w:kern w:val="32"/>
      <w:sz w:val="32"/>
      <w:szCs w:val="48"/>
    </w:rPr>
  </w:style>
  <w:style w:type="character" w:customStyle="1" w:styleId="40">
    <w:name w:val="標題 4 字元"/>
    <w:basedOn w:val="a8"/>
    <w:link w:val="4"/>
    <w:rsid w:val="008A3C5B"/>
    <w:rPr>
      <w:rFonts w:ascii="標楷體" w:eastAsia="標楷體" w:hAnsi="Arial"/>
      <w:kern w:val="32"/>
      <w:sz w:val="32"/>
      <w:szCs w:val="36"/>
    </w:rPr>
  </w:style>
  <w:style w:type="character" w:customStyle="1" w:styleId="60">
    <w:name w:val="標題 6 字元"/>
    <w:basedOn w:val="a8"/>
    <w:link w:val="6"/>
    <w:rsid w:val="008A3C5B"/>
    <w:rPr>
      <w:rFonts w:ascii="標楷體" w:eastAsia="標楷體" w:hAnsi="Arial"/>
      <w:kern w:val="32"/>
      <w:sz w:val="32"/>
      <w:szCs w:val="36"/>
    </w:rPr>
  </w:style>
  <w:style w:type="character" w:customStyle="1" w:styleId="70">
    <w:name w:val="標題 7 字元"/>
    <w:basedOn w:val="a8"/>
    <w:link w:val="7"/>
    <w:rsid w:val="008A3C5B"/>
    <w:rPr>
      <w:rFonts w:ascii="標楷體" w:eastAsia="標楷體" w:hAnsi="Arial"/>
      <w:bCs/>
      <w:kern w:val="32"/>
      <w:sz w:val="32"/>
      <w:szCs w:val="36"/>
    </w:rPr>
  </w:style>
  <w:style w:type="character" w:customStyle="1" w:styleId="80">
    <w:name w:val="標題 8 字元"/>
    <w:basedOn w:val="a8"/>
    <w:link w:val="8"/>
    <w:rsid w:val="008A3C5B"/>
    <w:rPr>
      <w:rFonts w:ascii="標楷體" w:eastAsia="標楷體" w:hAnsi="Arial"/>
      <w:kern w:val="32"/>
      <w:sz w:val="32"/>
      <w:szCs w:val="36"/>
    </w:rPr>
  </w:style>
  <w:style w:type="character" w:customStyle="1" w:styleId="ac">
    <w:name w:val="簽名 字元"/>
    <w:basedOn w:val="a8"/>
    <w:link w:val="ab"/>
    <w:semiHidden/>
    <w:rsid w:val="008A3C5B"/>
    <w:rPr>
      <w:rFonts w:ascii="標楷體" w:eastAsia="標楷體"/>
      <w:b/>
      <w:snapToGrid w:val="0"/>
      <w:spacing w:val="10"/>
      <w:kern w:val="2"/>
      <w:sz w:val="36"/>
    </w:rPr>
  </w:style>
  <w:style w:type="character" w:styleId="aff6">
    <w:name w:val="FollowedHyperlink"/>
    <w:basedOn w:val="a8"/>
    <w:uiPriority w:val="99"/>
    <w:semiHidden/>
    <w:unhideWhenUsed/>
    <w:rsid w:val="00501A05"/>
    <w:rPr>
      <w:color w:val="800080" w:themeColor="followedHyperlink"/>
      <w:u w:val="single"/>
    </w:rPr>
  </w:style>
  <w:style w:type="table" w:customStyle="1" w:styleId="13">
    <w:name w:val="表格格線1"/>
    <w:basedOn w:val="a9"/>
    <w:next w:val="afc"/>
    <w:uiPriority w:val="59"/>
    <w:rsid w:val="00D57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Emphasis"/>
    <w:basedOn w:val="a8"/>
    <w:uiPriority w:val="20"/>
    <w:qFormat/>
    <w:rsid w:val="00994FC3"/>
    <w:rPr>
      <w:i/>
      <w:iCs/>
    </w:rPr>
  </w:style>
  <w:style w:type="paragraph" w:styleId="a">
    <w:name w:val="List Bullet"/>
    <w:basedOn w:val="a7"/>
    <w:uiPriority w:val="99"/>
    <w:semiHidden/>
    <w:unhideWhenUsed/>
    <w:rsid w:val="00994FC3"/>
    <w:pPr>
      <w:numPr>
        <w:numId w:val="75"/>
      </w:numPr>
      <w:overflowPunct/>
      <w:autoSpaceDE/>
      <w:autoSpaceDN/>
      <w:contextualSpacing/>
      <w:jc w:val="left"/>
    </w:pPr>
    <w:rPr>
      <w:rFonts w:asciiTheme="minorHAnsi" w:eastAsiaTheme="minorEastAsia" w:hAnsiTheme="minorHAnsi" w:cstheme="minorBidi"/>
      <w:sz w:val="24"/>
      <w:szCs w:val="22"/>
    </w:rPr>
  </w:style>
  <w:style w:type="paragraph" w:styleId="HTML">
    <w:name w:val="HTML Preformatted"/>
    <w:basedOn w:val="a7"/>
    <w:link w:val="HTML0"/>
    <w:uiPriority w:val="99"/>
    <w:semiHidden/>
    <w:unhideWhenUsed/>
    <w:rsid w:val="00077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Courier New" w:eastAsiaTheme="minorEastAsia" w:hAnsi="Courier New" w:cs="Courier New"/>
      <w:sz w:val="20"/>
    </w:rPr>
  </w:style>
  <w:style w:type="character" w:customStyle="1" w:styleId="HTML0">
    <w:name w:val="HTML 預設格式 字元"/>
    <w:basedOn w:val="a8"/>
    <w:link w:val="HTML"/>
    <w:uiPriority w:val="99"/>
    <w:semiHidden/>
    <w:rsid w:val="00077407"/>
    <w:rPr>
      <w:rFonts w:ascii="Courier New" w:eastAsiaTheme="minorEastAsia" w:hAnsi="Courier New" w:cs="Courier New"/>
      <w:kern w:val="2"/>
    </w:rPr>
  </w:style>
  <w:style w:type="paragraph" w:customStyle="1" w:styleId="Default">
    <w:name w:val="Default"/>
    <w:rsid w:val="00DD32F7"/>
    <w:pPr>
      <w:widowControl w:val="0"/>
      <w:autoSpaceDE w:val="0"/>
      <w:autoSpaceDN w:val="0"/>
      <w:adjustRightInd w:val="0"/>
    </w:pPr>
    <w:rPr>
      <w:rFonts w:ascii="標楷體" w:eastAsia="標楷體" w:hAnsiTheme="minorHAnsi" w:cs="標楷體"/>
      <w:color w:val="000000"/>
      <w:sz w:val="24"/>
      <w:szCs w:val="24"/>
    </w:rPr>
  </w:style>
  <w:style w:type="paragraph" w:customStyle="1" w:styleId="aff8">
    <w:name w:val="分項段落"/>
    <w:basedOn w:val="a7"/>
    <w:rsid w:val="00BD2C7E"/>
    <w:pPr>
      <w:overflowPunct/>
      <w:autoSpaceDE/>
      <w:autoSpaceDN/>
      <w:jc w:val="left"/>
    </w:pPr>
    <w:rPr>
      <w:rFonts w:ascii="Times New Roman" w:eastAsia="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705">
      <w:bodyDiv w:val="1"/>
      <w:marLeft w:val="0"/>
      <w:marRight w:val="0"/>
      <w:marTop w:val="0"/>
      <w:marBottom w:val="0"/>
      <w:divBdr>
        <w:top w:val="none" w:sz="0" w:space="0" w:color="auto"/>
        <w:left w:val="none" w:sz="0" w:space="0" w:color="auto"/>
        <w:bottom w:val="none" w:sz="0" w:space="0" w:color="auto"/>
        <w:right w:val="none" w:sz="0" w:space="0" w:color="auto"/>
      </w:divBdr>
    </w:div>
    <w:div w:id="8653174">
      <w:bodyDiv w:val="1"/>
      <w:marLeft w:val="0"/>
      <w:marRight w:val="0"/>
      <w:marTop w:val="0"/>
      <w:marBottom w:val="0"/>
      <w:divBdr>
        <w:top w:val="none" w:sz="0" w:space="0" w:color="auto"/>
        <w:left w:val="none" w:sz="0" w:space="0" w:color="auto"/>
        <w:bottom w:val="none" w:sz="0" w:space="0" w:color="auto"/>
        <w:right w:val="none" w:sz="0" w:space="0" w:color="auto"/>
      </w:divBdr>
    </w:div>
    <w:div w:id="9839320">
      <w:bodyDiv w:val="1"/>
      <w:marLeft w:val="0"/>
      <w:marRight w:val="0"/>
      <w:marTop w:val="0"/>
      <w:marBottom w:val="0"/>
      <w:divBdr>
        <w:top w:val="none" w:sz="0" w:space="0" w:color="auto"/>
        <w:left w:val="none" w:sz="0" w:space="0" w:color="auto"/>
        <w:bottom w:val="none" w:sz="0" w:space="0" w:color="auto"/>
        <w:right w:val="none" w:sz="0" w:space="0" w:color="auto"/>
      </w:divBdr>
    </w:div>
    <w:div w:id="19626651">
      <w:bodyDiv w:val="1"/>
      <w:marLeft w:val="0"/>
      <w:marRight w:val="0"/>
      <w:marTop w:val="0"/>
      <w:marBottom w:val="0"/>
      <w:divBdr>
        <w:top w:val="none" w:sz="0" w:space="0" w:color="auto"/>
        <w:left w:val="none" w:sz="0" w:space="0" w:color="auto"/>
        <w:bottom w:val="none" w:sz="0" w:space="0" w:color="auto"/>
        <w:right w:val="none" w:sz="0" w:space="0" w:color="auto"/>
      </w:divBdr>
    </w:div>
    <w:div w:id="31730648">
      <w:bodyDiv w:val="1"/>
      <w:marLeft w:val="0"/>
      <w:marRight w:val="0"/>
      <w:marTop w:val="0"/>
      <w:marBottom w:val="0"/>
      <w:divBdr>
        <w:top w:val="none" w:sz="0" w:space="0" w:color="auto"/>
        <w:left w:val="none" w:sz="0" w:space="0" w:color="auto"/>
        <w:bottom w:val="none" w:sz="0" w:space="0" w:color="auto"/>
        <w:right w:val="none" w:sz="0" w:space="0" w:color="auto"/>
      </w:divBdr>
    </w:div>
    <w:div w:id="32582410">
      <w:bodyDiv w:val="1"/>
      <w:marLeft w:val="0"/>
      <w:marRight w:val="0"/>
      <w:marTop w:val="0"/>
      <w:marBottom w:val="0"/>
      <w:divBdr>
        <w:top w:val="none" w:sz="0" w:space="0" w:color="auto"/>
        <w:left w:val="none" w:sz="0" w:space="0" w:color="auto"/>
        <w:bottom w:val="none" w:sz="0" w:space="0" w:color="auto"/>
        <w:right w:val="none" w:sz="0" w:space="0" w:color="auto"/>
      </w:divBdr>
    </w:div>
    <w:div w:id="36249708">
      <w:bodyDiv w:val="1"/>
      <w:marLeft w:val="0"/>
      <w:marRight w:val="0"/>
      <w:marTop w:val="0"/>
      <w:marBottom w:val="0"/>
      <w:divBdr>
        <w:top w:val="none" w:sz="0" w:space="0" w:color="auto"/>
        <w:left w:val="none" w:sz="0" w:space="0" w:color="auto"/>
        <w:bottom w:val="none" w:sz="0" w:space="0" w:color="auto"/>
        <w:right w:val="none" w:sz="0" w:space="0" w:color="auto"/>
      </w:divBdr>
    </w:div>
    <w:div w:id="76093522">
      <w:bodyDiv w:val="1"/>
      <w:marLeft w:val="0"/>
      <w:marRight w:val="0"/>
      <w:marTop w:val="0"/>
      <w:marBottom w:val="0"/>
      <w:divBdr>
        <w:top w:val="none" w:sz="0" w:space="0" w:color="auto"/>
        <w:left w:val="none" w:sz="0" w:space="0" w:color="auto"/>
        <w:bottom w:val="none" w:sz="0" w:space="0" w:color="auto"/>
        <w:right w:val="none" w:sz="0" w:space="0" w:color="auto"/>
      </w:divBdr>
    </w:div>
    <w:div w:id="78791181">
      <w:bodyDiv w:val="1"/>
      <w:marLeft w:val="0"/>
      <w:marRight w:val="0"/>
      <w:marTop w:val="0"/>
      <w:marBottom w:val="0"/>
      <w:divBdr>
        <w:top w:val="none" w:sz="0" w:space="0" w:color="auto"/>
        <w:left w:val="none" w:sz="0" w:space="0" w:color="auto"/>
        <w:bottom w:val="none" w:sz="0" w:space="0" w:color="auto"/>
        <w:right w:val="none" w:sz="0" w:space="0" w:color="auto"/>
      </w:divBdr>
      <w:divsChild>
        <w:div w:id="1857834">
          <w:marLeft w:val="1526"/>
          <w:marRight w:val="0"/>
          <w:marTop w:val="0"/>
          <w:marBottom w:val="0"/>
          <w:divBdr>
            <w:top w:val="none" w:sz="0" w:space="0" w:color="auto"/>
            <w:left w:val="none" w:sz="0" w:space="0" w:color="auto"/>
            <w:bottom w:val="none" w:sz="0" w:space="0" w:color="auto"/>
            <w:right w:val="none" w:sz="0" w:space="0" w:color="auto"/>
          </w:divBdr>
        </w:div>
        <w:div w:id="434910668">
          <w:marLeft w:val="1526"/>
          <w:marRight w:val="0"/>
          <w:marTop w:val="0"/>
          <w:marBottom w:val="0"/>
          <w:divBdr>
            <w:top w:val="none" w:sz="0" w:space="0" w:color="auto"/>
            <w:left w:val="none" w:sz="0" w:space="0" w:color="auto"/>
            <w:bottom w:val="none" w:sz="0" w:space="0" w:color="auto"/>
            <w:right w:val="none" w:sz="0" w:space="0" w:color="auto"/>
          </w:divBdr>
        </w:div>
        <w:div w:id="772281383">
          <w:marLeft w:val="1526"/>
          <w:marRight w:val="0"/>
          <w:marTop w:val="0"/>
          <w:marBottom w:val="0"/>
          <w:divBdr>
            <w:top w:val="none" w:sz="0" w:space="0" w:color="auto"/>
            <w:left w:val="none" w:sz="0" w:space="0" w:color="auto"/>
            <w:bottom w:val="none" w:sz="0" w:space="0" w:color="auto"/>
            <w:right w:val="none" w:sz="0" w:space="0" w:color="auto"/>
          </w:divBdr>
        </w:div>
        <w:div w:id="792292370">
          <w:marLeft w:val="806"/>
          <w:marRight w:val="0"/>
          <w:marTop w:val="0"/>
          <w:marBottom w:val="0"/>
          <w:divBdr>
            <w:top w:val="none" w:sz="0" w:space="0" w:color="auto"/>
            <w:left w:val="none" w:sz="0" w:space="0" w:color="auto"/>
            <w:bottom w:val="none" w:sz="0" w:space="0" w:color="auto"/>
            <w:right w:val="none" w:sz="0" w:space="0" w:color="auto"/>
          </w:divBdr>
        </w:div>
        <w:div w:id="1345791679">
          <w:marLeft w:val="806"/>
          <w:marRight w:val="0"/>
          <w:marTop w:val="0"/>
          <w:marBottom w:val="0"/>
          <w:divBdr>
            <w:top w:val="none" w:sz="0" w:space="0" w:color="auto"/>
            <w:left w:val="none" w:sz="0" w:space="0" w:color="auto"/>
            <w:bottom w:val="none" w:sz="0" w:space="0" w:color="auto"/>
            <w:right w:val="none" w:sz="0" w:space="0" w:color="auto"/>
          </w:divBdr>
        </w:div>
        <w:div w:id="1440418386">
          <w:marLeft w:val="806"/>
          <w:marRight w:val="0"/>
          <w:marTop w:val="0"/>
          <w:marBottom w:val="0"/>
          <w:divBdr>
            <w:top w:val="none" w:sz="0" w:space="0" w:color="auto"/>
            <w:left w:val="none" w:sz="0" w:space="0" w:color="auto"/>
            <w:bottom w:val="none" w:sz="0" w:space="0" w:color="auto"/>
            <w:right w:val="none" w:sz="0" w:space="0" w:color="auto"/>
          </w:divBdr>
        </w:div>
        <w:div w:id="2066561418">
          <w:marLeft w:val="1526"/>
          <w:marRight w:val="0"/>
          <w:marTop w:val="0"/>
          <w:marBottom w:val="0"/>
          <w:divBdr>
            <w:top w:val="none" w:sz="0" w:space="0" w:color="auto"/>
            <w:left w:val="none" w:sz="0" w:space="0" w:color="auto"/>
            <w:bottom w:val="none" w:sz="0" w:space="0" w:color="auto"/>
            <w:right w:val="none" w:sz="0" w:space="0" w:color="auto"/>
          </w:divBdr>
        </w:div>
      </w:divsChild>
    </w:div>
    <w:div w:id="81147240">
      <w:bodyDiv w:val="1"/>
      <w:marLeft w:val="0"/>
      <w:marRight w:val="0"/>
      <w:marTop w:val="0"/>
      <w:marBottom w:val="0"/>
      <w:divBdr>
        <w:top w:val="none" w:sz="0" w:space="0" w:color="auto"/>
        <w:left w:val="none" w:sz="0" w:space="0" w:color="auto"/>
        <w:bottom w:val="none" w:sz="0" w:space="0" w:color="auto"/>
        <w:right w:val="none" w:sz="0" w:space="0" w:color="auto"/>
      </w:divBdr>
      <w:divsChild>
        <w:div w:id="583300359">
          <w:marLeft w:val="547"/>
          <w:marRight w:val="0"/>
          <w:marTop w:val="134"/>
          <w:marBottom w:val="0"/>
          <w:divBdr>
            <w:top w:val="none" w:sz="0" w:space="0" w:color="auto"/>
            <w:left w:val="none" w:sz="0" w:space="0" w:color="auto"/>
            <w:bottom w:val="none" w:sz="0" w:space="0" w:color="auto"/>
            <w:right w:val="none" w:sz="0" w:space="0" w:color="auto"/>
          </w:divBdr>
        </w:div>
        <w:div w:id="187839787">
          <w:marLeft w:val="547"/>
          <w:marRight w:val="0"/>
          <w:marTop w:val="134"/>
          <w:marBottom w:val="0"/>
          <w:divBdr>
            <w:top w:val="none" w:sz="0" w:space="0" w:color="auto"/>
            <w:left w:val="none" w:sz="0" w:space="0" w:color="auto"/>
            <w:bottom w:val="none" w:sz="0" w:space="0" w:color="auto"/>
            <w:right w:val="none" w:sz="0" w:space="0" w:color="auto"/>
          </w:divBdr>
        </w:div>
        <w:div w:id="655914605">
          <w:marLeft w:val="547"/>
          <w:marRight w:val="0"/>
          <w:marTop w:val="134"/>
          <w:marBottom w:val="0"/>
          <w:divBdr>
            <w:top w:val="none" w:sz="0" w:space="0" w:color="auto"/>
            <w:left w:val="none" w:sz="0" w:space="0" w:color="auto"/>
            <w:bottom w:val="none" w:sz="0" w:space="0" w:color="auto"/>
            <w:right w:val="none" w:sz="0" w:space="0" w:color="auto"/>
          </w:divBdr>
        </w:div>
        <w:div w:id="1109812865">
          <w:marLeft w:val="547"/>
          <w:marRight w:val="0"/>
          <w:marTop w:val="134"/>
          <w:marBottom w:val="0"/>
          <w:divBdr>
            <w:top w:val="none" w:sz="0" w:space="0" w:color="auto"/>
            <w:left w:val="none" w:sz="0" w:space="0" w:color="auto"/>
            <w:bottom w:val="none" w:sz="0" w:space="0" w:color="auto"/>
            <w:right w:val="none" w:sz="0" w:space="0" w:color="auto"/>
          </w:divBdr>
        </w:div>
      </w:divsChild>
    </w:div>
    <w:div w:id="88938034">
      <w:bodyDiv w:val="1"/>
      <w:marLeft w:val="0"/>
      <w:marRight w:val="0"/>
      <w:marTop w:val="0"/>
      <w:marBottom w:val="0"/>
      <w:divBdr>
        <w:top w:val="none" w:sz="0" w:space="0" w:color="auto"/>
        <w:left w:val="none" w:sz="0" w:space="0" w:color="auto"/>
        <w:bottom w:val="none" w:sz="0" w:space="0" w:color="auto"/>
        <w:right w:val="none" w:sz="0" w:space="0" w:color="auto"/>
      </w:divBdr>
    </w:div>
    <w:div w:id="91242530">
      <w:bodyDiv w:val="1"/>
      <w:marLeft w:val="0"/>
      <w:marRight w:val="0"/>
      <w:marTop w:val="0"/>
      <w:marBottom w:val="0"/>
      <w:divBdr>
        <w:top w:val="none" w:sz="0" w:space="0" w:color="auto"/>
        <w:left w:val="none" w:sz="0" w:space="0" w:color="auto"/>
        <w:bottom w:val="none" w:sz="0" w:space="0" w:color="auto"/>
        <w:right w:val="none" w:sz="0" w:space="0" w:color="auto"/>
      </w:divBdr>
    </w:div>
    <w:div w:id="108934736">
      <w:bodyDiv w:val="1"/>
      <w:marLeft w:val="0"/>
      <w:marRight w:val="0"/>
      <w:marTop w:val="0"/>
      <w:marBottom w:val="0"/>
      <w:divBdr>
        <w:top w:val="none" w:sz="0" w:space="0" w:color="auto"/>
        <w:left w:val="none" w:sz="0" w:space="0" w:color="auto"/>
        <w:bottom w:val="none" w:sz="0" w:space="0" w:color="auto"/>
        <w:right w:val="none" w:sz="0" w:space="0" w:color="auto"/>
      </w:divBdr>
    </w:div>
    <w:div w:id="109210341">
      <w:bodyDiv w:val="1"/>
      <w:marLeft w:val="0"/>
      <w:marRight w:val="0"/>
      <w:marTop w:val="0"/>
      <w:marBottom w:val="0"/>
      <w:divBdr>
        <w:top w:val="none" w:sz="0" w:space="0" w:color="auto"/>
        <w:left w:val="none" w:sz="0" w:space="0" w:color="auto"/>
        <w:bottom w:val="none" w:sz="0" w:space="0" w:color="auto"/>
        <w:right w:val="none" w:sz="0" w:space="0" w:color="auto"/>
      </w:divBdr>
    </w:div>
    <w:div w:id="124351138">
      <w:bodyDiv w:val="1"/>
      <w:marLeft w:val="0"/>
      <w:marRight w:val="0"/>
      <w:marTop w:val="0"/>
      <w:marBottom w:val="0"/>
      <w:divBdr>
        <w:top w:val="none" w:sz="0" w:space="0" w:color="auto"/>
        <w:left w:val="none" w:sz="0" w:space="0" w:color="auto"/>
        <w:bottom w:val="none" w:sz="0" w:space="0" w:color="auto"/>
        <w:right w:val="none" w:sz="0" w:space="0" w:color="auto"/>
      </w:divBdr>
    </w:div>
    <w:div w:id="125008887">
      <w:bodyDiv w:val="1"/>
      <w:marLeft w:val="0"/>
      <w:marRight w:val="0"/>
      <w:marTop w:val="0"/>
      <w:marBottom w:val="0"/>
      <w:divBdr>
        <w:top w:val="none" w:sz="0" w:space="0" w:color="auto"/>
        <w:left w:val="none" w:sz="0" w:space="0" w:color="auto"/>
        <w:bottom w:val="none" w:sz="0" w:space="0" w:color="auto"/>
        <w:right w:val="none" w:sz="0" w:space="0" w:color="auto"/>
      </w:divBdr>
      <w:divsChild>
        <w:div w:id="705133884">
          <w:marLeft w:val="806"/>
          <w:marRight w:val="0"/>
          <w:marTop w:val="0"/>
          <w:marBottom w:val="0"/>
          <w:divBdr>
            <w:top w:val="none" w:sz="0" w:space="0" w:color="auto"/>
            <w:left w:val="none" w:sz="0" w:space="0" w:color="auto"/>
            <w:bottom w:val="none" w:sz="0" w:space="0" w:color="auto"/>
            <w:right w:val="none" w:sz="0" w:space="0" w:color="auto"/>
          </w:divBdr>
        </w:div>
      </w:divsChild>
    </w:div>
    <w:div w:id="125702346">
      <w:bodyDiv w:val="1"/>
      <w:marLeft w:val="0"/>
      <w:marRight w:val="0"/>
      <w:marTop w:val="0"/>
      <w:marBottom w:val="0"/>
      <w:divBdr>
        <w:top w:val="none" w:sz="0" w:space="0" w:color="auto"/>
        <w:left w:val="none" w:sz="0" w:space="0" w:color="auto"/>
        <w:bottom w:val="none" w:sz="0" w:space="0" w:color="auto"/>
        <w:right w:val="none" w:sz="0" w:space="0" w:color="auto"/>
      </w:divBdr>
      <w:divsChild>
        <w:div w:id="706216994">
          <w:marLeft w:val="547"/>
          <w:marRight w:val="0"/>
          <w:marTop w:val="0"/>
          <w:marBottom w:val="0"/>
          <w:divBdr>
            <w:top w:val="none" w:sz="0" w:space="0" w:color="auto"/>
            <w:left w:val="none" w:sz="0" w:space="0" w:color="auto"/>
            <w:bottom w:val="none" w:sz="0" w:space="0" w:color="auto"/>
            <w:right w:val="none" w:sz="0" w:space="0" w:color="auto"/>
          </w:divBdr>
        </w:div>
      </w:divsChild>
    </w:div>
    <w:div w:id="134757512">
      <w:bodyDiv w:val="1"/>
      <w:marLeft w:val="0"/>
      <w:marRight w:val="0"/>
      <w:marTop w:val="0"/>
      <w:marBottom w:val="0"/>
      <w:divBdr>
        <w:top w:val="none" w:sz="0" w:space="0" w:color="auto"/>
        <w:left w:val="none" w:sz="0" w:space="0" w:color="auto"/>
        <w:bottom w:val="none" w:sz="0" w:space="0" w:color="auto"/>
        <w:right w:val="none" w:sz="0" w:space="0" w:color="auto"/>
      </w:divBdr>
    </w:div>
    <w:div w:id="146165024">
      <w:bodyDiv w:val="1"/>
      <w:marLeft w:val="0"/>
      <w:marRight w:val="0"/>
      <w:marTop w:val="0"/>
      <w:marBottom w:val="0"/>
      <w:divBdr>
        <w:top w:val="none" w:sz="0" w:space="0" w:color="auto"/>
        <w:left w:val="none" w:sz="0" w:space="0" w:color="auto"/>
        <w:bottom w:val="none" w:sz="0" w:space="0" w:color="auto"/>
        <w:right w:val="none" w:sz="0" w:space="0" w:color="auto"/>
      </w:divBdr>
    </w:div>
    <w:div w:id="152453866">
      <w:bodyDiv w:val="1"/>
      <w:marLeft w:val="0"/>
      <w:marRight w:val="0"/>
      <w:marTop w:val="0"/>
      <w:marBottom w:val="0"/>
      <w:divBdr>
        <w:top w:val="none" w:sz="0" w:space="0" w:color="auto"/>
        <w:left w:val="none" w:sz="0" w:space="0" w:color="auto"/>
        <w:bottom w:val="none" w:sz="0" w:space="0" w:color="auto"/>
        <w:right w:val="none" w:sz="0" w:space="0" w:color="auto"/>
      </w:divBdr>
      <w:divsChild>
        <w:div w:id="1881436058">
          <w:marLeft w:val="965"/>
          <w:marRight w:val="0"/>
          <w:marTop w:val="0"/>
          <w:marBottom w:val="0"/>
          <w:divBdr>
            <w:top w:val="none" w:sz="0" w:space="0" w:color="auto"/>
            <w:left w:val="none" w:sz="0" w:space="0" w:color="auto"/>
            <w:bottom w:val="none" w:sz="0" w:space="0" w:color="auto"/>
            <w:right w:val="none" w:sz="0" w:space="0" w:color="auto"/>
          </w:divBdr>
        </w:div>
      </w:divsChild>
    </w:div>
    <w:div w:id="160434226">
      <w:bodyDiv w:val="1"/>
      <w:marLeft w:val="0"/>
      <w:marRight w:val="0"/>
      <w:marTop w:val="0"/>
      <w:marBottom w:val="0"/>
      <w:divBdr>
        <w:top w:val="none" w:sz="0" w:space="0" w:color="auto"/>
        <w:left w:val="none" w:sz="0" w:space="0" w:color="auto"/>
        <w:bottom w:val="none" w:sz="0" w:space="0" w:color="auto"/>
        <w:right w:val="none" w:sz="0" w:space="0" w:color="auto"/>
      </w:divBdr>
    </w:div>
    <w:div w:id="165093975">
      <w:bodyDiv w:val="1"/>
      <w:marLeft w:val="0"/>
      <w:marRight w:val="0"/>
      <w:marTop w:val="0"/>
      <w:marBottom w:val="0"/>
      <w:divBdr>
        <w:top w:val="none" w:sz="0" w:space="0" w:color="auto"/>
        <w:left w:val="none" w:sz="0" w:space="0" w:color="auto"/>
        <w:bottom w:val="none" w:sz="0" w:space="0" w:color="auto"/>
        <w:right w:val="none" w:sz="0" w:space="0" w:color="auto"/>
      </w:divBdr>
    </w:div>
    <w:div w:id="175000628">
      <w:bodyDiv w:val="1"/>
      <w:marLeft w:val="0"/>
      <w:marRight w:val="0"/>
      <w:marTop w:val="0"/>
      <w:marBottom w:val="0"/>
      <w:divBdr>
        <w:top w:val="none" w:sz="0" w:space="0" w:color="auto"/>
        <w:left w:val="none" w:sz="0" w:space="0" w:color="auto"/>
        <w:bottom w:val="none" w:sz="0" w:space="0" w:color="auto"/>
        <w:right w:val="none" w:sz="0" w:space="0" w:color="auto"/>
      </w:divBdr>
    </w:div>
    <w:div w:id="182208442">
      <w:bodyDiv w:val="1"/>
      <w:marLeft w:val="0"/>
      <w:marRight w:val="0"/>
      <w:marTop w:val="0"/>
      <w:marBottom w:val="0"/>
      <w:divBdr>
        <w:top w:val="none" w:sz="0" w:space="0" w:color="auto"/>
        <w:left w:val="none" w:sz="0" w:space="0" w:color="auto"/>
        <w:bottom w:val="none" w:sz="0" w:space="0" w:color="auto"/>
        <w:right w:val="none" w:sz="0" w:space="0" w:color="auto"/>
      </w:divBdr>
    </w:div>
    <w:div w:id="185946396">
      <w:bodyDiv w:val="1"/>
      <w:marLeft w:val="0"/>
      <w:marRight w:val="0"/>
      <w:marTop w:val="0"/>
      <w:marBottom w:val="0"/>
      <w:divBdr>
        <w:top w:val="none" w:sz="0" w:space="0" w:color="auto"/>
        <w:left w:val="none" w:sz="0" w:space="0" w:color="auto"/>
        <w:bottom w:val="none" w:sz="0" w:space="0" w:color="auto"/>
        <w:right w:val="none" w:sz="0" w:space="0" w:color="auto"/>
      </w:divBdr>
    </w:div>
    <w:div w:id="191647014">
      <w:bodyDiv w:val="1"/>
      <w:marLeft w:val="0"/>
      <w:marRight w:val="0"/>
      <w:marTop w:val="0"/>
      <w:marBottom w:val="0"/>
      <w:divBdr>
        <w:top w:val="none" w:sz="0" w:space="0" w:color="auto"/>
        <w:left w:val="none" w:sz="0" w:space="0" w:color="auto"/>
        <w:bottom w:val="none" w:sz="0" w:space="0" w:color="auto"/>
        <w:right w:val="none" w:sz="0" w:space="0" w:color="auto"/>
      </w:divBdr>
    </w:div>
    <w:div w:id="196937926">
      <w:bodyDiv w:val="1"/>
      <w:marLeft w:val="0"/>
      <w:marRight w:val="0"/>
      <w:marTop w:val="0"/>
      <w:marBottom w:val="0"/>
      <w:divBdr>
        <w:top w:val="none" w:sz="0" w:space="0" w:color="auto"/>
        <w:left w:val="none" w:sz="0" w:space="0" w:color="auto"/>
        <w:bottom w:val="none" w:sz="0" w:space="0" w:color="auto"/>
        <w:right w:val="none" w:sz="0" w:space="0" w:color="auto"/>
      </w:divBdr>
    </w:div>
    <w:div w:id="197818632">
      <w:bodyDiv w:val="1"/>
      <w:marLeft w:val="0"/>
      <w:marRight w:val="0"/>
      <w:marTop w:val="0"/>
      <w:marBottom w:val="0"/>
      <w:divBdr>
        <w:top w:val="none" w:sz="0" w:space="0" w:color="auto"/>
        <w:left w:val="none" w:sz="0" w:space="0" w:color="auto"/>
        <w:bottom w:val="none" w:sz="0" w:space="0" w:color="auto"/>
        <w:right w:val="none" w:sz="0" w:space="0" w:color="auto"/>
      </w:divBdr>
      <w:divsChild>
        <w:div w:id="1364399106">
          <w:marLeft w:val="965"/>
          <w:marRight w:val="0"/>
          <w:marTop w:val="0"/>
          <w:marBottom w:val="0"/>
          <w:divBdr>
            <w:top w:val="none" w:sz="0" w:space="0" w:color="auto"/>
            <w:left w:val="none" w:sz="0" w:space="0" w:color="auto"/>
            <w:bottom w:val="none" w:sz="0" w:space="0" w:color="auto"/>
            <w:right w:val="none" w:sz="0" w:space="0" w:color="auto"/>
          </w:divBdr>
        </w:div>
      </w:divsChild>
    </w:div>
    <w:div w:id="199560826">
      <w:bodyDiv w:val="1"/>
      <w:marLeft w:val="0"/>
      <w:marRight w:val="0"/>
      <w:marTop w:val="0"/>
      <w:marBottom w:val="0"/>
      <w:divBdr>
        <w:top w:val="none" w:sz="0" w:space="0" w:color="auto"/>
        <w:left w:val="none" w:sz="0" w:space="0" w:color="auto"/>
        <w:bottom w:val="none" w:sz="0" w:space="0" w:color="auto"/>
        <w:right w:val="none" w:sz="0" w:space="0" w:color="auto"/>
      </w:divBdr>
    </w:div>
    <w:div w:id="211890112">
      <w:bodyDiv w:val="1"/>
      <w:marLeft w:val="0"/>
      <w:marRight w:val="0"/>
      <w:marTop w:val="0"/>
      <w:marBottom w:val="0"/>
      <w:divBdr>
        <w:top w:val="none" w:sz="0" w:space="0" w:color="auto"/>
        <w:left w:val="none" w:sz="0" w:space="0" w:color="auto"/>
        <w:bottom w:val="none" w:sz="0" w:space="0" w:color="auto"/>
        <w:right w:val="none" w:sz="0" w:space="0" w:color="auto"/>
      </w:divBdr>
    </w:div>
    <w:div w:id="215242040">
      <w:bodyDiv w:val="1"/>
      <w:marLeft w:val="0"/>
      <w:marRight w:val="0"/>
      <w:marTop w:val="0"/>
      <w:marBottom w:val="0"/>
      <w:divBdr>
        <w:top w:val="none" w:sz="0" w:space="0" w:color="auto"/>
        <w:left w:val="none" w:sz="0" w:space="0" w:color="auto"/>
        <w:bottom w:val="none" w:sz="0" w:space="0" w:color="auto"/>
        <w:right w:val="none" w:sz="0" w:space="0" w:color="auto"/>
      </w:divBdr>
    </w:div>
    <w:div w:id="216674393">
      <w:bodyDiv w:val="1"/>
      <w:marLeft w:val="0"/>
      <w:marRight w:val="0"/>
      <w:marTop w:val="0"/>
      <w:marBottom w:val="0"/>
      <w:divBdr>
        <w:top w:val="none" w:sz="0" w:space="0" w:color="auto"/>
        <w:left w:val="none" w:sz="0" w:space="0" w:color="auto"/>
        <w:bottom w:val="none" w:sz="0" w:space="0" w:color="auto"/>
        <w:right w:val="none" w:sz="0" w:space="0" w:color="auto"/>
      </w:divBdr>
    </w:div>
    <w:div w:id="226377951">
      <w:bodyDiv w:val="1"/>
      <w:marLeft w:val="0"/>
      <w:marRight w:val="0"/>
      <w:marTop w:val="0"/>
      <w:marBottom w:val="0"/>
      <w:divBdr>
        <w:top w:val="none" w:sz="0" w:space="0" w:color="auto"/>
        <w:left w:val="none" w:sz="0" w:space="0" w:color="auto"/>
        <w:bottom w:val="none" w:sz="0" w:space="0" w:color="auto"/>
        <w:right w:val="none" w:sz="0" w:space="0" w:color="auto"/>
      </w:divBdr>
    </w:div>
    <w:div w:id="227882332">
      <w:bodyDiv w:val="1"/>
      <w:marLeft w:val="0"/>
      <w:marRight w:val="0"/>
      <w:marTop w:val="0"/>
      <w:marBottom w:val="0"/>
      <w:divBdr>
        <w:top w:val="none" w:sz="0" w:space="0" w:color="auto"/>
        <w:left w:val="none" w:sz="0" w:space="0" w:color="auto"/>
        <w:bottom w:val="none" w:sz="0" w:space="0" w:color="auto"/>
        <w:right w:val="none" w:sz="0" w:space="0" w:color="auto"/>
      </w:divBdr>
    </w:div>
    <w:div w:id="237329020">
      <w:bodyDiv w:val="1"/>
      <w:marLeft w:val="0"/>
      <w:marRight w:val="0"/>
      <w:marTop w:val="0"/>
      <w:marBottom w:val="0"/>
      <w:divBdr>
        <w:top w:val="none" w:sz="0" w:space="0" w:color="auto"/>
        <w:left w:val="none" w:sz="0" w:space="0" w:color="auto"/>
        <w:bottom w:val="none" w:sz="0" w:space="0" w:color="auto"/>
        <w:right w:val="none" w:sz="0" w:space="0" w:color="auto"/>
      </w:divBdr>
    </w:div>
    <w:div w:id="254241922">
      <w:bodyDiv w:val="1"/>
      <w:marLeft w:val="0"/>
      <w:marRight w:val="0"/>
      <w:marTop w:val="0"/>
      <w:marBottom w:val="0"/>
      <w:divBdr>
        <w:top w:val="none" w:sz="0" w:space="0" w:color="auto"/>
        <w:left w:val="none" w:sz="0" w:space="0" w:color="auto"/>
        <w:bottom w:val="none" w:sz="0" w:space="0" w:color="auto"/>
        <w:right w:val="none" w:sz="0" w:space="0" w:color="auto"/>
      </w:divBdr>
      <w:divsChild>
        <w:div w:id="627130066">
          <w:marLeft w:val="547"/>
          <w:marRight w:val="0"/>
          <w:marTop w:val="115"/>
          <w:marBottom w:val="0"/>
          <w:divBdr>
            <w:top w:val="none" w:sz="0" w:space="0" w:color="auto"/>
            <w:left w:val="none" w:sz="0" w:space="0" w:color="auto"/>
            <w:bottom w:val="none" w:sz="0" w:space="0" w:color="auto"/>
            <w:right w:val="none" w:sz="0" w:space="0" w:color="auto"/>
          </w:divBdr>
        </w:div>
      </w:divsChild>
    </w:div>
    <w:div w:id="257099270">
      <w:bodyDiv w:val="1"/>
      <w:marLeft w:val="0"/>
      <w:marRight w:val="0"/>
      <w:marTop w:val="0"/>
      <w:marBottom w:val="0"/>
      <w:divBdr>
        <w:top w:val="none" w:sz="0" w:space="0" w:color="auto"/>
        <w:left w:val="none" w:sz="0" w:space="0" w:color="auto"/>
        <w:bottom w:val="none" w:sz="0" w:space="0" w:color="auto"/>
        <w:right w:val="none" w:sz="0" w:space="0" w:color="auto"/>
      </w:divBdr>
    </w:div>
    <w:div w:id="258371613">
      <w:bodyDiv w:val="1"/>
      <w:marLeft w:val="0"/>
      <w:marRight w:val="0"/>
      <w:marTop w:val="0"/>
      <w:marBottom w:val="0"/>
      <w:divBdr>
        <w:top w:val="none" w:sz="0" w:space="0" w:color="auto"/>
        <w:left w:val="none" w:sz="0" w:space="0" w:color="auto"/>
        <w:bottom w:val="none" w:sz="0" w:space="0" w:color="auto"/>
        <w:right w:val="none" w:sz="0" w:space="0" w:color="auto"/>
      </w:divBdr>
    </w:div>
    <w:div w:id="260771065">
      <w:bodyDiv w:val="1"/>
      <w:marLeft w:val="0"/>
      <w:marRight w:val="0"/>
      <w:marTop w:val="0"/>
      <w:marBottom w:val="0"/>
      <w:divBdr>
        <w:top w:val="none" w:sz="0" w:space="0" w:color="auto"/>
        <w:left w:val="none" w:sz="0" w:space="0" w:color="auto"/>
        <w:bottom w:val="none" w:sz="0" w:space="0" w:color="auto"/>
        <w:right w:val="none" w:sz="0" w:space="0" w:color="auto"/>
      </w:divBdr>
      <w:divsChild>
        <w:div w:id="78214704">
          <w:marLeft w:val="547"/>
          <w:marRight w:val="0"/>
          <w:marTop w:val="0"/>
          <w:marBottom w:val="0"/>
          <w:divBdr>
            <w:top w:val="none" w:sz="0" w:space="0" w:color="auto"/>
            <w:left w:val="none" w:sz="0" w:space="0" w:color="auto"/>
            <w:bottom w:val="none" w:sz="0" w:space="0" w:color="auto"/>
            <w:right w:val="none" w:sz="0" w:space="0" w:color="auto"/>
          </w:divBdr>
        </w:div>
        <w:div w:id="302348581">
          <w:marLeft w:val="547"/>
          <w:marRight w:val="0"/>
          <w:marTop w:val="0"/>
          <w:marBottom w:val="0"/>
          <w:divBdr>
            <w:top w:val="none" w:sz="0" w:space="0" w:color="auto"/>
            <w:left w:val="none" w:sz="0" w:space="0" w:color="auto"/>
            <w:bottom w:val="none" w:sz="0" w:space="0" w:color="auto"/>
            <w:right w:val="none" w:sz="0" w:space="0" w:color="auto"/>
          </w:divBdr>
        </w:div>
        <w:div w:id="592933364">
          <w:marLeft w:val="547"/>
          <w:marRight w:val="0"/>
          <w:marTop w:val="0"/>
          <w:marBottom w:val="0"/>
          <w:divBdr>
            <w:top w:val="none" w:sz="0" w:space="0" w:color="auto"/>
            <w:left w:val="none" w:sz="0" w:space="0" w:color="auto"/>
            <w:bottom w:val="none" w:sz="0" w:space="0" w:color="auto"/>
            <w:right w:val="none" w:sz="0" w:space="0" w:color="auto"/>
          </w:divBdr>
        </w:div>
        <w:div w:id="599291821">
          <w:marLeft w:val="547"/>
          <w:marRight w:val="0"/>
          <w:marTop w:val="0"/>
          <w:marBottom w:val="0"/>
          <w:divBdr>
            <w:top w:val="none" w:sz="0" w:space="0" w:color="auto"/>
            <w:left w:val="none" w:sz="0" w:space="0" w:color="auto"/>
            <w:bottom w:val="none" w:sz="0" w:space="0" w:color="auto"/>
            <w:right w:val="none" w:sz="0" w:space="0" w:color="auto"/>
          </w:divBdr>
        </w:div>
        <w:div w:id="761339203">
          <w:marLeft w:val="547"/>
          <w:marRight w:val="0"/>
          <w:marTop w:val="0"/>
          <w:marBottom w:val="0"/>
          <w:divBdr>
            <w:top w:val="none" w:sz="0" w:space="0" w:color="auto"/>
            <w:left w:val="none" w:sz="0" w:space="0" w:color="auto"/>
            <w:bottom w:val="none" w:sz="0" w:space="0" w:color="auto"/>
            <w:right w:val="none" w:sz="0" w:space="0" w:color="auto"/>
          </w:divBdr>
        </w:div>
        <w:div w:id="800538530">
          <w:marLeft w:val="547"/>
          <w:marRight w:val="0"/>
          <w:marTop w:val="0"/>
          <w:marBottom w:val="0"/>
          <w:divBdr>
            <w:top w:val="none" w:sz="0" w:space="0" w:color="auto"/>
            <w:left w:val="none" w:sz="0" w:space="0" w:color="auto"/>
            <w:bottom w:val="none" w:sz="0" w:space="0" w:color="auto"/>
            <w:right w:val="none" w:sz="0" w:space="0" w:color="auto"/>
          </w:divBdr>
        </w:div>
        <w:div w:id="801381491">
          <w:marLeft w:val="547"/>
          <w:marRight w:val="0"/>
          <w:marTop w:val="0"/>
          <w:marBottom w:val="0"/>
          <w:divBdr>
            <w:top w:val="none" w:sz="0" w:space="0" w:color="auto"/>
            <w:left w:val="none" w:sz="0" w:space="0" w:color="auto"/>
            <w:bottom w:val="none" w:sz="0" w:space="0" w:color="auto"/>
            <w:right w:val="none" w:sz="0" w:space="0" w:color="auto"/>
          </w:divBdr>
        </w:div>
        <w:div w:id="1080907602">
          <w:marLeft w:val="547"/>
          <w:marRight w:val="0"/>
          <w:marTop w:val="0"/>
          <w:marBottom w:val="0"/>
          <w:divBdr>
            <w:top w:val="none" w:sz="0" w:space="0" w:color="auto"/>
            <w:left w:val="none" w:sz="0" w:space="0" w:color="auto"/>
            <w:bottom w:val="none" w:sz="0" w:space="0" w:color="auto"/>
            <w:right w:val="none" w:sz="0" w:space="0" w:color="auto"/>
          </w:divBdr>
        </w:div>
        <w:div w:id="1138302536">
          <w:marLeft w:val="547"/>
          <w:marRight w:val="0"/>
          <w:marTop w:val="0"/>
          <w:marBottom w:val="0"/>
          <w:divBdr>
            <w:top w:val="none" w:sz="0" w:space="0" w:color="auto"/>
            <w:left w:val="none" w:sz="0" w:space="0" w:color="auto"/>
            <w:bottom w:val="none" w:sz="0" w:space="0" w:color="auto"/>
            <w:right w:val="none" w:sz="0" w:space="0" w:color="auto"/>
          </w:divBdr>
        </w:div>
        <w:div w:id="1325746962">
          <w:marLeft w:val="547"/>
          <w:marRight w:val="0"/>
          <w:marTop w:val="0"/>
          <w:marBottom w:val="0"/>
          <w:divBdr>
            <w:top w:val="none" w:sz="0" w:space="0" w:color="auto"/>
            <w:left w:val="none" w:sz="0" w:space="0" w:color="auto"/>
            <w:bottom w:val="none" w:sz="0" w:space="0" w:color="auto"/>
            <w:right w:val="none" w:sz="0" w:space="0" w:color="auto"/>
          </w:divBdr>
        </w:div>
        <w:div w:id="1732382400">
          <w:marLeft w:val="547"/>
          <w:marRight w:val="0"/>
          <w:marTop w:val="0"/>
          <w:marBottom w:val="0"/>
          <w:divBdr>
            <w:top w:val="none" w:sz="0" w:space="0" w:color="auto"/>
            <w:left w:val="none" w:sz="0" w:space="0" w:color="auto"/>
            <w:bottom w:val="none" w:sz="0" w:space="0" w:color="auto"/>
            <w:right w:val="none" w:sz="0" w:space="0" w:color="auto"/>
          </w:divBdr>
        </w:div>
        <w:div w:id="1922979272">
          <w:marLeft w:val="547"/>
          <w:marRight w:val="0"/>
          <w:marTop w:val="0"/>
          <w:marBottom w:val="0"/>
          <w:divBdr>
            <w:top w:val="none" w:sz="0" w:space="0" w:color="auto"/>
            <w:left w:val="none" w:sz="0" w:space="0" w:color="auto"/>
            <w:bottom w:val="none" w:sz="0" w:space="0" w:color="auto"/>
            <w:right w:val="none" w:sz="0" w:space="0" w:color="auto"/>
          </w:divBdr>
        </w:div>
        <w:div w:id="1938171334">
          <w:marLeft w:val="547"/>
          <w:marRight w:val="0"/>
          <w:marTop w:val="0"/>
          <w:marBottom w:val="0"/>
          <w:divBdr>
            <w:top w:val="none" w:sz="0" w:space="0" w:color="auto"/>
            <w:left w:val="none" w:sz="0" w:space="0" w:color="auto"/>
            <w:bottom w:val="none" w:sz="0" w:space="0" w:color="auto"/>
            <w:right w:val="none" w:sz="0" w:space="0" w:color="auto"/>
          </w:divBdr>
        </w:div>
        <w:div w:id="1993022629">
          <w:marLeft w:val="547"/>
          <w:marRight w:val="0"/>
          <w:marTop w:val="0"/>
          <w:marBottom w:val="0"/>
          <w:divBdr>
            <w:top w:val="none" w:sz="0" w:space="0" w:color="auto"/>
            <w:left w:val="none" w:sz="0" w:space="0" w:color="auto"/>
            <w:bottom w:val="none" w:sz="0" w:space="0" w:color="auto"/>
            <w:right w:val="none" w:sz="0" w:space="0" w:color="auto"/>
          </w:divBdr>
        </w:div>
      </w:divsChild>
    </w:div>
    <w:div w:id="262612237">
      <w:bodyDiv w:val="1"/>
      <w:marLeft w:val="0"/>
      <w:marRight w:val="0"/>
      <w:marTop w:val="0"/>
      <w:marBottom w:val="0"/>
      <w:divBdr>
        <w:top w:val="none" w:sz="0" w:space="0" w:color="auto"/>
        <w:left w:val="none" w:sz="0" w:space="0" w:color="auto"/>
        <w:bottom w:val="none" w:sz="0" w:space="0" w:color="auto"/>
        <w:right w:val="none" w:sz="0" w:space="0" w:color="auto"/>
      </w:divBdr>
    </w:div>
    <w:div w:id="268783078">
      <w:bodyDiv w:val="1"/>
      <w:marLeft w:val="0"/>
      <w:marRight w:val="0"/>
      <w:marTop w:val="0"/>
      <w:marBottom w:val="0"/>
      <w:divBdr>
        <w:top w:val="none" w:sz="0" w:space="0" w:color="auto"/>
        <w:left w:val="none" w:sz="0" w:space="0" w:color="auto"/>
        <w:bottom w:val="none" w:sz="0" w:space="0" w:color="auto"/>
        <w:right w:val="none" w:sz="0" w:space="0" w:color="auto"/>
      </w:divBdr>
    </w:div>
    <w:div w:id="270623403">
      <w:bodyDiv w:val="1"/>
      <w:marLeft w:val="0"/>
      <w:marRight w:val="0"/>
      <w:marTop w:val="0"/>
      <w:marBottom w:val="0"/>
      <w:divBdr>
        <w:top w:val="none" w:sz="0" w:space="0" w:color="auto"/>
        <w:left w:val="none" w:sz="0" w:space="0" w:color="auto"/>
        <w:bottom w:val="none" w:sz="0" w:space="0" w:color="auto"/>
        <w:right w:val="none" w:sz="0" w:space="0" w:color="auto"/>
      </w:divBdr>
    </w:div>
    <w:div w:id="280382961">
      <w:bodyDiv w:val="1"/>
      <w:marLeft w:val="0"/>
      <w:marRight w:val="0"/>
      <w:marTop w:val="0"/>
      <w:marBottom w:val="0"/>
      <w:divBdr>
        <w:top w:val="none" w:sz="0" w:space="0" w:color="auto"/>
        <w:left w:val="none" w:sz="0" w:space="0" w:color="auto"/>
        <w:bottom w:val="none" w:sz="0" w:space="0" w:color="auto"/>
        <w:right w:val="none" w:sz="0" w:space="0" w:color="auto"/>
      </w:divBdr>
    </w:div>
    <w:div w:id="306863847">
      <w:bodyDiv w:val="1"/>
      <w:marLeft w:val="0"/>
      <w:marRight w:val="0"/>
      <w:marTop w:val="0"/>
      <w:marBottom w:val="0"/>
      <w:divBdr>
        <w:top w:val="none" w:sz="0" w:space="0" w:color="auto"/>
        <w:left w:val="none" w:sz="0" w:space="0" w:color="auto"/>
        <w:bottom w:val="none" w:sz="0" w:space="0" w:color="auto"/>
        <w:right w:val="none" w:sz="0" w:space="0" w:color="auto"/>
      </w:divBdr>
    </w:div>
    <w:div w:id="308243253">
      <w:bodyDiv w:val="1"/>
      <w:marLeft w:val="0"/>
      <w:marRight w:val="0"/>
      <w:marTop w:val="0"/>
      <w:marBottom w:val="0"/>
      <w:divBdr>
        <w:top w:val="none" w:sz="0" w:space="0" w:color="auto"/>
        <w:left w:val="none" w:sz="0" w:space="0" w:color="auto"/>
        <w:bottom w:val="none" w:sz="0" w:space="0" w:color="auto"/>
        <w:right w:val="none" w:sz="0" w:space="0" w:color="auto"/>
      </w:divBdr>
    </w:div>
    <w:div w:id="333650700">
      <w:bodyDiv w:val="1"/>
      <w:marLeft w:val="0"/>
      <w:marRight w:val="0"/>
      <w:marTop w:val="0"/>
      <w:marBottom w:val="0"/>
      <w:divBdr>
        <w:top w:val="none" w:sz="0" w:space="0" w:color="auto"/>
        <w:left w:val="none" w:sz="0" w:space="0" w:color="auto"/>
        <w:bottom w:val="none" w:sz="0" w:space="0" w:color="auto"/>
        <w:right w:val="none" w:sz="0" w:space="0" w:color="auto"/>
      </w:divBdr>
    </w:div>
    <w:div w:id="358050017">
      <w:bodyDiv w:val="1"/>
      <w:marLeft w:val="0"/>
      <w:marRight w:val="0"/>
      <w:marTop w:val="0"/>
      <w:marBottom w:val="0"/>
      <w:divBdr>
        <w:top w:val="none" w:sz="0" w:space="0" w:color="auto"/>
        <w:left w:val="none" w:sz="0" w:space="0" w:color="auto"/>
        <w:bottom w:val="none" w:sz="0" w:space="0" w:color="auto"/>
        <w:right w:val="none" w:sz="0" w:space="0" w:color="auto"/>
      </w:divBdr>
    </w:div>
    <w:div w:id="378631810">
      <w:bodyDiv w:val="1"/>
      <w:marLeft w:val="0"/>
      <w:marRight w:val="0"/>
      <w:marTop w:val="0"/>
      <w:marBottom w:val="0"/>
      <w:divBdr>
        <w:top w:val="none" w:sz="0" w:space="0" w:color="auto"/>
        <w:left w:val="none" w:sz="0" w:space="0" w:color="auto"/>
        <w:bottom w:val="none" w:sz="0" w:space="0" w:color="auto"/>
        <w:right w:val="none" w:sz="0" w:space="0" w:color="auto"/>
      </w:divBdr>
      <w:divsChild>
        <w:div w:id="1880167302">
          <w:marLeft w:val="965"/>
          <w:marRight w:val="0"/>
          <w:marTop w:val="115"/>
          <w:marBottom w:val="0"/>
          <w:divBdr>
            <w:top w:val="none" w:sz="0" w:space="0" w:color="auto"/>
            <w:left w:val="none" w:sz="0" w:space="0" w:color="auto"/>
            <w:bottom w:val="none" w:sz="0" w:space="0" w:color="auto"/>
            <w:right w:val="none" w:sz="0" w:space="0" w:color="auto"/>
          </w:divBdr>
        </w:div>
      </w:divsChild>
    </w:div>
    <w:div w:id="404645994">
      <w:bodyDiv w:val="1"/>
      <w:marLeft w:val="0"/>
      <w:marRight w:val="0"/>
      <w:marTop w:val="0"/>
      <w:marBottom w:val="0"/>
      <w:divBdr>
        <w:top w:val="none" w:sz="0" w:space="0" w:color="auto"/>
        <w:left w:val="none" w:sz="0" w:space="0" w:color="auto"/>
        <w:bottom w:val="none" w:sz="0" w:space="0" w:color="auto"/>
        <w:right w:val="none" w:sz="0" w:space="0" w:color="auto"/>
      </w:divBdr>
    </w:div>
    <w:div w:id="408965027">
      <w:bodyDiv w:val="1"/>
      <w:marLeft w:val="0"/>
      <w:marRight w:val="0"/>
      <w:marTop w:val="0"/>
      <w:marBottom w:val="0"/>
      <w:divBdr>
        <w:top w:val="none" w:sz="0" w:space="0" w:color="auto"/>
        <w:left w:val="none" w:sz="0" w:space="0" w:color="auto"/>
        <w:bottom w:val="none" w:sz="0" w:space="0" w:color="auto"/>
        <w:right w:val="none" w:sz="0" w:space="0" w:color="auto"/>
      </w:divBdr>
    </w:div>
    <w:div w:id="411244232">
      <w:bodyDiv w:val="1"/>
      <w:marLeft w:val="0"/>
      <w:marRight w:val="0"/>
      <w:marTop w:val="0"/>
      <w:marBottom w:val="0"/>
      <w:divBdr>
        <w:top w:val="none" w:sz="0" w:space="0" w:color="auto"/>
        <w:left w:val="none" w:sz="0" w:space="0" w:color="auto"/>
        <w:bottom w:val="none" w:sz="0" w:space="0" w:color="auto"/>
        <w:right w:val="none" w:sz="0" w:space="0" w:color="auto"/>
      </w:divBdr>
    </w:div>
    <w:div w:id="425460774">
      <w:bodyDiv w:val="1"/>
      <w:marLeft w:val="0"/>
      <w:marRight w:val="0"/>
      <w:marTop w:val="0"/>
      <w:marBottom w:val="0"/>
      <w:divBdr>
        <w:top w:val="none" w:sz="0" w:space="0" w:color="auto"/>
        <w:left w:val="none" w:sz="0" w:space="0" w:color="auto"/>
        <w:bottom w:val="none" w:sz="0" w:space="0" w:color="auto"/>
        <w:right w:val="none" w:sz="0" w:space="0" w:color="auto"/>
      </w:divBdr>
    </w:div>
    <w:div w:id="430012911">
      <w:bodyDiv w:val="1"/>
      <w:marLeft w:val="0"/>
      <w:marRight w:val="0"/>
      <w:marTop w:val="0"/>
      <w:marBottom w:val="0"/>
      <w:divBdr>
        <w:top w:val="none" w:sz="0" w:space="0" w:color="auto"/>
        <w:left w:val="none" w:sz="0" w:space="0" w:color="auto"/>
        <w:bottom w:val="none" w:sz="0" w:space="0" w:color="auto"/>
        <w:right w:val="none" w:sz="0" w:space="0" w:color="auto"/>
      </w:divBdr>
    </w:div>
    <w:div w:id="430052962">
      <w:bodyDiv w:val="1"/>
      <w:marLeft w:val="0"/>
      <w:marRight w:val="0"/>
      <w:marTop w:val="0"/>
      <w:marBottom w:val="0"/>
      <w:divBdr>
        <w:top w:val="none" w:sz="0" w:space="0" w:color="auto"/>
        <w:left w:val="none" w:sz="0" w:space="0" w:color="auto"/>
        <w:bottom w:val="none" w:sz="0" w:space="0" w:color="auto"/>
        <w:right w:val="none" w:sz="0" w:space="0" w:color="auto"/>
      </w:divBdr>
    </w:div>
    <w:div w:id="433941312">
      <w:bodyDiv w:val="1"/>
      <w:marLeft w:val="0"/>
      <w:marRight w:val="0"/>
      <w:marTop w:val="0"/>
      <w:marBottom w:val="0"/>
      <w:divBdr>
        <w:top w:val="none" w:sz="0" w:space="0" w:color="auto"/>
        <w:left w:val="none" w:sz="0" w:space="0" w:color="auto"/>
        <w:bottom w:val="none" w:sz="0" w:space="0" w:color="auto"/>
        <w:right w:val="none" w:sz="0" w:space="0" w:color="auto"/>
      </w:divBdr>
    </w:div>
    <w:div w:id="441341861">
      <w:bodyDiv w:val="1"/>
      <w:marLeft w:val="0"/>
      <w:marRight w:val="0"/>
      <w:marTop w:val="0"/>
      <w:marBottom w:val="0"/>
      <w:divBdr>
        <w:top w:val="none" w:sz="0" w:space="0" w:color="auto"/>
        <w:left w:val="none" w:sz="0" w:space="0" w:color="auto"/>
        <w:bottom w:val="none" w:sz="0" w:space="0" w:color="auto"/>
        <w:right w:val="none" w:sz="0" w:space="0" w:color="auto"/>
      </w:divBdr>
    </w:div>
    <w:div w:id="470831447">
      <w:bodyDiv w:val="1"/>
      <w:marLeft w:val="0"/>
      <w:marRight w:val="0"/>
      <w:marTop w:val="0"/>
      <w:marBottom w:val="0"/>
      <w:divBdr>
        <w:top w:val="none" w:sz="0" w:space="0" w:color="auto"/>
        <w:left w:val="none" w:sz="0" w:space="0" w:color="auto"/>
        <w:bottom w:val="none" w:sz="0" w:space="0" w:color="auto"/>
        <w:right w:val="none" w:sz="0" w:space="0" w:color="auto"/>
      </w:divBdr>
    </w:div>
    <w:div w:id="472407173">
      <w:bodyDiv w:val="1"/>
      <w:marLeft w:val="0"/>
      <w:marRight w:val="0"/>
      <w:marTop w:val="0"/>
      <w:marBottom w:val="0"/>
      <w:divBdr>
        <w:top w:val="none" w:sz="0" w:space="0" w:color="auto"/>
        <w:left w:val="none" w:sz="0" w:space="0" w:color="auto"/>
        <w:bottom w:val="none" w:sz="0" w:space="0" w:color="auto"/>
        <w:right w:val="none" w:sz="0" w:space="0" w:color="auto"/>
      </w:divBdr>
    </w:div>
    <w:div w:id="499391355">
      <w:bodyDiv w:val="1"/>
      <w:marLeft w:val="0"/>
      <w:marRight w:val="0"/>
      <w:marTop w:val="0"/>
      <w:marBottom w:val="0"/>
      <w:divBdr>
        <w:top w:val="none" w:sz="0" w:space="0" w:color="auto"/>
        <w:left w:val="none" w:sz="0" w:space="0" w:color="auto"/>
        <w:bottom w:val="none" w:sz="0" w:space="0" w:color="auto"/>
        <w:right w:val="none" w:sz="0" w:space="0" w:color="auto"/>
      </w:divBdr>
      <w:divsChild>
        <w:div w:id="984161910">
          <w:marLeft w:val="965"/>
          <w:marRight w:val="0"/>
          <w:marTop w:val="0"/>
          <w:marBottom w:val="0"/>
          <w:divBdr>
            <w:top w:val="none" w:sz="0" w:space="0" w:color="auto"/>
            <w:left w:val="none" w:sz="0" w:space="0" w:color="auto"/>
            <w:bottom w:val="none" w:sz="0" w:space="0" w:color="auto"/>
            <w:right w:val="none" w:sz="0" w:space="0" w:color="auto"/>
          </w:divBdr>
        </w:div>
      </w:divsChild>
    </w:div>
    <w:div w:id="505242576">
      <w:bodyDiv w:val="1"/>
      <w:marLeft w:val="0"/>
      <w:marRight w:val="0"/>
      <w:marTop w:val="0"/>
      <w:marBottom w:val="0"/>
      <w:divBdr>
        <w:top w:val="none" w:sz="0" w:space="0" w:color="auto"/>
        <w:left w:val="none" w:sz="0" w:space="0" w:color="auto"/>
        <w:bottom w:val="none" w:sz="0" w:space="0" w:color="auto"/>
        <w:right w:val="none" w:sz="0" w:space="0" w:color="auto"/>
      </w:divBdr>
    </w:div>
    <w:div w:id="510533578">
      <w:bodyDiv w:val="1"/>
      <w:marLeft w:val="0"/>
      <w:marRight w:val="0"/>
      <w:marTop w:val="0"/>
      <w:marBottom w:val="0"/>
      <w:divBdr>
        <w:top w:val="none" w:sz="0" w:space="0" w:color="auto"/>
        <w:left w:val="none" w:sz="0" w:space="0" w:color="auto"/>
        <w:bottom w:val="none" w:sz="0" w:space="0" w:color="auto"/>
        <w:right w:val="none" w:sz="0" w:space="0" w:color="auto"/>
      </w:divBdr>
    </w:div>
    <w:div w:id="516701024">
      <w:bodyDiv w:val="1"/>
      <w:marLeft w:val="0"/>
      <w:marRight w:val="0"/>
      <w:marTop w:val="0"/>
      <w:marBottom w:val="0"/>
      <w:divBdr>
        <w:top w:val="none" w:sz="0" w:space="0" w:color="auto"/>
        <w:left w:val="none" w:sz="0" w:space="0" w:color="auto"/>
        <w:bottom w:val="none" w:sz="0" w:space="0" w:color="auto"/>
        <w:right w:val="none" w:sz="0" w:space="0" w:color="auto"/>
      </w:divBdr>
    </w:div>
    <w:div w:id="516818575">
      <w:bodyDiv w:val="1"/>
      <w:marLeft w:val="0"/>
      <w:marRight w:val="0"/>
      <w:marTop w:val="0"/>
      <w:marBottom w:val="0"/>
      <w:divBdr>
        <w:top w:val="none" w:sz="0" w:space="0" w:color="auto"/>
        <w:left w:val="none" w:sz="0" w:space="0" w:color="auto"/>
        <w:bottom w:val="none" w:sz="0" w:space="0" w:color="auto"/>
        <w:right w:val="none" w:sz="0" w:space="0" w:color="auto"/>
      </w:divBdr>
    </w:div>
    <w:div w:id="527185567">
      <w:bodyDiv w:val="1"/>
      <w:marLeft w:val="0"/>
      <w:marRight w:val="0"/>
      <w:marTop w:val="0"/>
      <w:marBottom w:val="0"/>
      <w:divBdr>
        <w:top w:val="none" w:sz="0" w:space="0" w:color="auto"/>
        <w:left w:val="none" w:sz="0" w:space="0" w:color="auto"/>
        <w:bottom w:val="none" w:sz="0" w:space="0" w:color="auto"/>
        <w:right w:val="none" w:sz="0" w:space="0" w:color="auto"/>
      </w:divBdr>
    </w:div>
    <w:div w:id="528644332">
      <w:bodyDiv w:val="1"/>
      <w:marLeft w:val="0"/>
      <w:marRight w:val="0"/>
      <w:marTop w:val="0"/>
      <w:marBottom w:val="0"/>
      <w:divBdr>
        <w:top w:val="none" w:sz="0" w:space="0" w:color="auto"/>
        <w:left w:val="none" w:sz="0" w:space="0" w:color="auto"/>
        <w:bottom w:val="none" w:sz="0" w:space="0" w:color="auto"/>
        <w:right w:val="none" w:sz="0" w:space="0" w:color="auto"/>
      </w:divBdr>
    </w:div>
    <w:div w:id="539826584">
      <w:bodyDiv w:val="1"/>
      <w:marLeft w:val="0"/>
      <w:marRight w:val="0"/>
      <w:marTop w:val="0"/>
      <w:marBottom w:val="0"/>
      <w:divBdr>
        <w:top w:val="none" w:sz="0" w:space="0" w:color="auto"/>
        <w:left w:val="none" w:sz="0" w:space="0" w:color="auto"/>
        <w:bottom w:val="none" w:sz="0" w:space="0" w:color="auto"/>
        <w:right w:val="none" w:sz="0" w:space="0" w:color="auto"/>
      </w:divBdr>
      <w:divsChild>
        <w:div w:id="82191996">
          <w:marLeft w:val="720"/>
          <w:marRight w:val="0"/>
          <w:marTop w:val="200"/>
          <w:marBottom w:val="0"/>
          <w:divBdr>
            <w:top w:val="none" w:sz="0" w:space="0" w:color="auto"/>
            <w:left w:val="none" w:sz="0" w:space="0" w:color="auto"/>
            <w:bottom w:val="none" w:sz="0" w:space="0" w:color="auto"/>
            <w:right w:val="none" w:sz="0" w:space="0" w:color="auto"/>
          </w:divBdr>
        </w:div>
        <w:div w:id="1167137501">
          <w:marLeft w:val="720"/>
          <w:marRight w:val="0"/>
          <w:marTop w:val="200"/>
          <w:marBottom w:val="0"/>
          <w:divBdr>
            <w:top w:val="none" w:sz="0" w:space="0" w:color="auto"/>
            <w:left w:val="none" w:sz="0" w:space="0" w:color="auto"/>
            <w:bottom w:val="none" w:sz="0" w:space="0" w:color="auto"/>
            <w:right w:val="none" w:sz="0" w:space="0" w:color="auto"/>
          </w:divBdr>
        </w:div>
        <w:div w:id="2096627799">
          <w:marLeft w:val="720"/>
          <w:marRight w:val="0"/>
          <w:marTop w:val="200"/>
          <w:marBottom w:val="0"/>
          <w:divBdr>
            <w:top w:val="none" w:sz="0" w:space="0" w:color="auto"/>
            <w:left w:val="none" w:sz="0" w:space="0" w:color="auto"/>
            <w:bottom w:val="none" w:sz="0" w:space="0" w:color="auto"/>
            <w:right w:val="none" w:sz="0" w:space="0" w:color="auto"/>
          </w:divBdr>
        </w:div>
      </w:divsChild>
    </w:div>
    <w:div w:id="540746802">
      <w:bodyDiv w:val="1"/>
      <w:marLeft w:val="0"/>
      <w:marRight w:val="0"/>
      <w:marTop w:val="0"/>
      <w:marBottom w:val="0"/>
      <w:divBdr>
        <w:top w:val="none" w:sz="0" w:space="0" w:color="auto"/>
        <w:left w:val="none" w:sz="0" w:space="0" w:color="auto"/>
        <w:bottom w:val="none" w:sz="0" w:space="0" w:color="auto"/>
        <w:right w:val="none" w:sz="0" w:space="0" w:color="auto"/>
      </w:divBdr>
    </w:div>
    <w:div w:id="560142711">
      <w:bodyDiv w:val="1"/>
      <w:marLeft w:val="0"/>
      <w:marRight w:val="0"/>
      <w:marTop w:val="0"/>
      <w:marBottom w:val="0"/>
      <w:divBdr>
        <w:top w:val="none" w:sz="0" w:space="0" w:color="auto"/>
        <w:left w:val="none" w:sz="0" w:space="0" w:color="auto"/>
        <w:bottom w:val="none" w:sz="0" w:space="0" w:color="auto"/>
        <w:right w:val="none" w:sz="0" w:space="0" w:color="auto"/>
      </w:divBdr>
    </w:div>
    <w:div w:id="562373996">
      <w:bodyDiv w:val="1"/>
      <w:marLeft w:val="0"/>
      <w:marRight w:val="0"/>
      <w:marTop w:val="0"/>
      <w:marBottom w:val="0"/>
      <w:divBdr>
        <w:top w:val="none" w:sz="0" w:space="0" w:color="auto"/>
        <w:left w:val="none" w:sz="0" w:space="0" w:color="auto"/>
        <w:bottom w:val="none" w:sz="0" w:space="0" w:color="auto"/>
        <w:right w:val="none" w:sz="0" w:space="0" w:color="auto"/>
      </w:divBdr>
    </w:div>
    <w:div w:id="566191036">
      <w:bodyDiv w:val="1"/>
      <w:marLeft w:val="0"/>
      <w:marRight w:val="0"/>
      <w:marTop w:val="0"/>
      <w:marBottom w:val="0"/>
      <w:divBdr>
        <w:top w:val="none" w:sz="0" w:space="0" w:color="auto"/>
        <w:left w:val="none" w:sz="0" w:space="0" w:color="auto"/>
        <w:bottom w:val="none" w:sz="0" w:space="0" w:color="auto"/>
        <w:right w:val="none" w:sz="0" w:space="0" w:color="auto"/>
      </w:divBdr>
    </w:div>
    <w:div w:id="579294664">
      <w:bodyDiv w:val="1"/>
      <w:marLeft w:val="0"/>
      <w:marRight w:val="0"/>
      <w:marTop w:val="0"/>
      <w:marBottom w:val="0"/>
      <w:divBdr>
        <w:top w:val="none" w:sz="0" w:space="0" w:color="auto"/>
        <w:left w:val="none" w:sz="0" w:space="0" w:color="auto"/>
        <w:bottom w:val="none" w:sz="0" w:space="0" w:color="auto"/>
        <w:right w:val="none" w:sz="0" w:space="0" w:color="auto"/>
      </w:divBdr>
    </w:div>
    <w:div w:id="581069223">
      <w:bodyDiv w:val="1"/>
      <w:marLeft w:val="0"/>
      <w:marRight w:val="0"/>
      <w:marTop w:val="0"/>
      <w:marBottom w:val="0"/>
      <w:divBdr>
        <w:top w:val="none" w:sz="0" w:space="0" w:color="auto"/>
        <w:left w:val="none" w:sz="0" w:space="0" w:color="auto"/>
        <w:bottom w:val="none" w:sz="0" w:space="0" w:color="auto"/>
        <w:right w:val="none" w:sz="0" w:space="0" w:color="auto"/>
      </w:divBdr>
    </w:div>
    <w:div w:id="581454154">
      <w:bodyDiv w:val="1"/>
      <w:marLeft w:val="0"/>
      <w:marRight w:val="0"/>
      <w:marTop w:val="0"/>
      <w:marBottom w:val="0"/>
      <w:divBdr>
        <w:top w:val="none" w:sz="0" w:space="0" w:color="auto"/>
        <w:left w:val="none" w:sz="0" w:space="0" w:color="auto"/>
        <w:bottom w:val="none" w:sz="0" w:space="0" w:color="auto"/>
        <w:right w:val="none" w:sz="0" w:space="0" w:color="auto"/>
      </w:divBdr>
    </w:div>
    <w:div w:id="595134157">
      <w:bodyDiv w:val="1"/>
      <w:marLeft w:val="0"/>
      <w:marRight w:val="0"/>
      <w:marTop w:val="0"/>
      <w:marBottom w:val="0"/>
      <w:divBdr>
        <w:top w:val="none" w:sz="0" w:space="0" w:color="auto"/>
        <w:left w:val="none" w:sz="0" w:space="0" w:color="auto"/>
        <w:bottom w:val="none" w:sz="0" w:space="0" w:color="auto"/>
        <w:right w:val="none" w:sz="0" w:space="0" w:color="auto"/>
      </w:divBdr>
    </w:div>
    <w:div w:id="602495908">
      <w:bodyDiv w:val="1"/>
      <w:marLeft w:val="0"/>
      <w:marRight w:val="0"/>
      <w:marTop w:val="0"/>
      <w:marBottom w:val="0"/>
      <w:divBdr>
        <w:top w:val="none" w:sz="0" w:space="0" w:color="auto"/>
        <w:left w:val="none" w:sz="0" w:space="0" w:color="auto"/>
        <w:bottom w:val="none" w:sz="0" w:space="0" w:color="auto"/>
        <w:right w:val="none" w:sz="0" w:space="0" w:color="auto"/>
      </w:divBdr>
    </w:div>
    <w:div w:id="614212851">
      <w:bodyDiv w:val="1"/>
      <w:marLeft w:val="0"/>
      <w:marRight w:val="0"/>
      <w:marTop w:val="0"/>
      <w:marBottom w:val="0"/>
      <w:divBdr>
        <w:top w:val="none" w:sz="0" w:space="0" w:color="auto"/>
        <w:left w:val="none" w:sz="0" w:space="0" w:color="auto"/>
        <w:bottom w:val="none" w:sz="0" w:space="0" w:color="auto"/>
        <w:right w:val="none" w:sz="0" w:space="0" w:color="auto"/>
      </w:divBdr>
      <w:divsChild>
        <w:div w:id="554312360">
          <w:marLeft w:val="965"/>
          <w:marRight w:val="0"/>
          <w:marTop w:val="115"/>
          <w:marBottom w:val="0"/>
          <w:divBdr>
            <w:top w:val="none" w:sz="0" w:space="0" w:color="auto"/>
            <w:left w:val="none" w:sz="0" w:space="0" w:color="auto"/>
            <w:bottom w:val="none" w:sz="0" w:space="0" w:color="auto"/>
            <w:right w:val="none" w:sz="0" w:space="0" w:color="auto"/>
          </w:divBdr>
        </w:div>
      </w:divsChild>
    </w:div>
    <w:div w:id="614673796">
      <w:bodyDiv w:val="1"/>
      <w:marLeft w:val="0"/>
      <w:marRight w:val="0"/>
      <w:marTop w:val="0"/>
      <w:marBottom w:val="0"/>
      <w:divBdr>
        <w:top w:val="none" w:sz="0" w:space="0" w:color="auto"/>
        <w:left w:val="none" w:sz="0" w:space="0" w:color="auto"/>
        <w:bottom w:val="none" w:sz="0" w:space="0" w:color="auto"/>
        <w:right w:val="none" w:sz="0" w:space="0" w:color="auto"/>
      </w:divBdr>
    </w:div>
    <w:div w:id="642278613">
      <w:bodyDiv w:val="1"/>
      <w:marLeft w:val="0"/>
      <w:marRight w:val="0"/>
      <w:marTop w:val="0"/>
      <w:marBottom w:val="0"/>
      <w:divBdr>
        <w:top w:val="none" w:sz="0" w:space="0" w:color="auto"/>
        <w:left w:val="none" w:sz="0" w:space="0" w:color="auto"/>
        <w:bottom w:val="none" w:sz="0" w:space="0" w:color="auto"/>
        <w:right w:val="none" w:sz="0" w:space="0" w:color="auto"/>
      </w:divBdr>
    </w:div>
    <w:div w:id="671645175">
      <w:bodyDiv w:val="1"/>
      <w:marLeft w:val="0"/>
      <w:marRight w:val="0"/>
      <w:marTop w:val="0"/>
      <w:marBottom w:val="0"/>
      <w:divBdr>
        <w:top w:val="none" w:sz="0" w:space="0" w:color="auto"/>
        <w:left w:val="none" w:sz="0" w:space="0" w:color="auto"/>
        <w:bottom w:val="none" w:sz="0" w:space="0" w:color="auto"/>
        <w:right w:val="none" w:sz="0" w:space="0" w:color="auto"/>
      </w:divBdr>
    </w:div>
    <w:div w:id="686369645">
      <w:bodyDiv w:val="1"/>
      <w:marLeft w:val="0"/>
      <w:marRight w:val="0"/>
      <w:marTop w:val="0"/>
      <w:marBottom w:val="0"/>
      <w:divBdr>
        <w:top w:val="none" w:sz="0" w:space="0" w:color="auto"/>
        <w:left w:val="none" w:sz="0" w:space="0" w:color="auto"/>
        <w:bottom w:val="none" w:sz="0" w:space="0" w:color="auto"/>
        <w:right w:val="none" w:sz="0" w:space="0" w:color="auto"/>
      </w:divBdr>
    </w:div>
    <w:div w:id="690108157">
      <w:bodyDiv w:val="1"/>
      <w:marLeft w:val="0"/>
      <w:marRight w:val="0"/>
      <w:marTop w:val="0"/>
      <w:marBottom w:val="0"/>
      <w:divBdr>
        <w:top w:val="none" w:sz="0" w:space="0" w:color="auto"/>
        <w:left w:val="none" w:sz="0" w:space="0" w:color="auto"/>
        <w:bottom w:val="none" w:sz="0" w:space="0" w:color="auto"/>
        <w:right w:val="none" w:sz="0" w:space="0" w:color="auto"/>
      </w:divBdr>
    </w:div>
    <w:div w:id="692195925">
      <w:bodyDiv w:val="1"/>
      <w:marLeft w:val="0"/>
      <w:marRight w:val="0"/>
      <w:marTop w:val="0"/>
      <w:marBottom w:val="0"/>
      <w:divBdr>
        <w:top w:val="none" w:sz="0" w:space="0" w:color="auto"/>
        <w:left w:val="none" w:sz="0" w:space="0" w:color="auto"/>
        <w:bottom w:val="none" w:sz="0" w:space="0" w:color="auto"/>
        <w:right w:val="none" w:sz="0" w:space="0" w:color="auto"/>
      </w:divBdr>
    </w:div>
    <w:div w:id="717171758">
      <w:bodyDiv w:val="1"/>
      <w:marLeft w:val="0"/>
      <w:marRight w:val="0"/>
      <w:marTop w:val="0"/>
      <w:marBottom w:val="0"/>
      <w:divBdr>
        <w:top w:val="none" w:sz="0" w:space="0" w:color="auto"/>
        <w:left w:val="none" w:sz="0" w:space="0" w:color="auto"/>
        <w:bottom w:val="none" w:sz="0" w:space="0" w:color="auto"/>
        <w:right w:val="none" w:sz="0" w:space="0" w:color="auto"/>
      </w:divBdr>
    </w:div>
    <w:div w:id="727461667">
      <w:bodyDiv w:val="1"/>
      <w:marLeft w:val="0"/>
      <w:marRight w:val="0"/>
      <w:marTop w:val="0"/>
      <w:marBottom w:val="0"/>
      <w:divBdr>
        <w:top w:val="none" w:sz="0" w:space="0" w:color="auto"/>
        <w:left w:val="none" w:sz="0" w:space="0" w:color="auto"/>
        <w:bottom w:val="none" w:sz="0" w:space="0" w:color="auto"/>
        <w:right w:val="none" w:sz="0" w:space="0" w:color="auto"/>
      </w:divBdr>
    </w:div>
    <w:div w:id="729117678">
      <w:bodyDiv w:val="1"/>
      <w:marLeft w:val="0"/>
      <w:marRight w:val="0"/>
      <w:marTop w:val="0"/>
      <w:marBottom w:val="0"/>
      <w:divBdr>
        <w:top w:val="none" w:sz="0" w:space="0" w:color="auto"/>
        <w:left w:val="none" w:sz="0" w:space="0" w:color="auto"/>
        <w:bottom w:val="none" w:sz="0" w:space="0" w:color="auto"/>
        <w:right w:val="none" w:sz="0" w:space="0" w:color="auto"/>
      </w:divBdr>
    </w:div>
    <w:div w:id="733817949">
      <w:bodyDiv w:val="1"/>
      <w:marLeft w:val="0"/>
      <w:marRight w:val="0"/>
      <w:marTop w:val="0"/>
      <w:marBottom w:val="0"/>
      <w:divBdr>
        <w:top w:val="none" w:sz="0" w:space="0" w:color="auto"/>
        <w:left w:val="none" w:sz="0" w:space="0" w:color="auto"/>
        <w:bottom w:val="none" w:sz="0" w:space="0" w:color="auto"/>
        <w:right w:val="none" w:sz="0" w:space="0" w:color="auto"/>
      </w:divBdr>
    </w:div>
    <w:div w:id="739671878">
      <w:bodyDiv w:val="1"/>
      <w:marLeft w:val="0"/>
      <w:marRight w:val="0"/>
      <w:marTop w:val="0"/>
      <w:marBottom w:val="0"/>
      <w:divBdr>
        <w:top w:val="none" w:sz="0" w:space="0" w:color="auto"/>
        <w:left w:val="none" w:sz="0" w:space="0" w:color="auto"/>
        <w:bottom w:val="none" w:sz="0" w:space="0" w:color="auto"/>
        <w:right w:val="none" w:sz="0" w:space="0" w:color="auto"/>
      </w:divBdr>
    </w:div>
    <w:div w:id="741027881">
      <w:bodyDiv w:val="1"/>
      <w:marLeft w:val="0"/>
      <w:marRight w:val="0"/>
      <w:marTop w:val="0"/>
      <w:marBottom w:val="0"/>
      <w:divBdr>
        <w:top w:val="none" w:sz="0" w:space="0" w:color="auto"/>
        <w:left w:val="none" w:sz="0" w:space="0" w:color="auto"/>
        <w:bottom w:val="none" w:sz="0" w:space="0" w:color="auto"/>
        <w:right w:val="none" w:sz="0" w:space="0" w:color="auto"/>
      </w:divBdr>
    </w:div>
    <w:div w:id="743988123">
      <w:bodyDiv w:val="1"/>
      <w:marLeft w:val="0"/>
      <w:marRight w:val="0"/>
      <w:marTop w:val="0"/>
      <w:marBottom w:val="0"/>
      <w:divBdr>
        <w:top w:val="none" w:sz="0" w:space="0" w:color="auto"/>
        <w:left w:val="none" w:sz="0" w:space="0" w:color="auto"/>
        <w:bottom w:val="none" w:sz="0" w:space="0" w:color="auto"/>
        <w:right w:val="none" w:sz="0" w:space="0" w:color="auto"/>
      </w:divBdr>
    </w:div>
    <w:div w:id="757485739">
      <w:bodyDiv w:val="1"/>
      <w:marLeft w:val="0"/>
      <w:marRight w:val="0"/>
      <w:marTop w:val="0"/>
      <w:marBottom w:val="0"/>
      <w:divBdr>
        <w:top w:val="none" w:sz="0" w:space="0" w:color="auto"/>
        <w:left w:val="none" w:sz="0" w:space="0" w:color="auto"/>
        <w:bottom w:val="none" w:sz="0" w:space="0" w:color="auto"/>
        <w:right w:val="none" w:sz="0" w:space="0" w:color="auto"/>
      </w:divBdr>
    </w:div>
    <w:div w:id="770322478">
      <w:bodyDiv w:val="1"/>
      <w:marLeft w:val="0"/>
      <w:marRight w:val="0"/>
      <w:marTop w:val="0"/>
      <w:marBottom w:val="0"/>
      <w:divBdr>
        <w:top w:val="none" w:sz="0" w:space="0" w:color="auto"/>
        <w:left w:val="none" w:sz="0" w:space="0" w:color="auto"/>
        <w:bottom w:val="none" w:sz="0" w:space="0" w:color="auto"/>
        <w:right w:val="none" w:sz="0" w:space="0" w:color="auto"/>
      </w:divBdr>
    </w:div>
    <w:div w:id="771585651">
      <w:bodyDiv w:val="1"/>
      <w:marLeft w:val="0"/>
      <w:marRight w:val="0"/>
      <w:marTop w:val="0"/>
      <w:marBottom w:val="0"/>
      <w:divBdr>
        <w:top w:val="none" w:sz="0" w:space="0" w:color="auto"/>
        <w:left w:val="none" w:sz="0" w:space="0" w:color="auto"/>
        <w:bottom w:val="none" w:sz="0" w:space="0" w:color="auto"/>
        <w:right w:val="none" w:sz="0" w:space="0" w:color="auto"/>
      </w:divBdr>
    </w:div>
    <w:div w:id="774061994">
      <w:bodyDiv w:val="1"/>
      <w:marLeft w:val="0"/>
      <w:marRight w:val="0"/>
      <w:marTop w:val="0"/>
      <w:marBottom w:val="0"/>
      <w:divBdr>
        <w:top w:val="none" w:sz="0" w:space="0" w:color="auto"/>
        <w:left w:val="none" w:sz="0" w:space="0" w:color="auto"/>
        <w:bottom w:val="none" w:sz="0" w:space="0" w:color="auto"/>
        <w:right w:val="none" w:sz="0" w:space="0" w:color="auto"/>
      </w:divBdr>
      <w:divsChild>
        <w:div w:id="1851286052">
          <w:marLeft w:val="547"/>
          <w:marRight w:val="0"/>
          <w:marTop w:val="0"/>
          <w:marBottom w:val="0"/>
          <w:divBdr>
            <w:top w:val="none" w:sz="0" w:space="0" w:color="auto"/>
            <w:left w:val="none" w:sz="0" w:space="0" w:color="auto"/>
            <w:bottom w:val="none" w:sz="0" w:space="0" w:color="auto"/>
            <w:right w:val="none" w:sz="0" w:space="0" w:color="auto"/>
          </w:divBdr>
        </w:div>
      </w:divsChild>
    </w:div>
    <w:div w:id="789739469">
      <w:bodyDiv w:val="1"/>
      <w:marLeft w:val="0"/>
      <w:marRight w:val="0"/>
      <w:marTop w:val="0"/>
      <w:marBottom w:val="0"/>
      <w:divBdr>
        <w:top w:val="none" w:sz="0" w:space="0" w:color="auto"/>
        <w:left w:val="none" w:sz="0" w:space="0" w:color="auto"/>
        <w:bottom w:val="none" w:sz="0" w:space="0" w:color="auto"/>
        <w:right w:val="none" w:sz="0" w:space="0" w:color="auto"/>
      </w:divBdr>
    </w:div>
    <w:div w:id="793134555">
      <w:bodyDiv w:val="1"/>
      <w:marLeft w:val="0"/>
      <w:marRight w:val="0"/>
      <w:marTop w:val="0"/>
      <w:marBottom w:val="0"/>
      <w:divBdr>
        <w:top w:val="none" w:sz="0" w:space="0" w:color="auto"/>
        <w:left w:val="none" w:sz="0" w:space="0" w:color="auto"/>
        <w:bottom w:val="none" w:sz="0" w:space="0" w:color="auto"/>
        <w:right w:val="none" w:sz="0" w:space="0" w:color="auto"/>
      </w:divBdr>
    </w:div>
    <w:div w:id="796215441">
      <w:bodyDiv w:val="1"/>
      <w:marLeft w:val="0"/>
      <w:marRight w:val="0"/>
      <w:marTop w:val="0"/>
      <w:marBottom w:val="0"/>
      <w:divBdr>
        <w:top w:val="none" w:sz="0" w:space="0" w:color="auto"/>
        <w:left w:val="none" w:sz="0" w:space="0" w:color="auto"/>
        <w:bottom w:val="none" w:sz="0" w:space="0" w:color="auto"/>
        <w:right w:val="none" w:sz="0" w:space="0" w:color="auto"/>
      </w:divBdr>
    </w:div>
    <w:div w:id="815493533">
      <w:bodyDiv w:val="1"/>
      <w:marLeft w:val="0"/>
      <w:marRight w:val="0"/>
      <w:marTop w:val="0"/>
      <w:marBottom w:val="0"/>
      <w:divBdr>
        <w:top w:val="none" w:sz="0" w:space="0" w:color="auto"/>
        <w:left w:val="none" w:sz="0" w:space="0" w:color="auto"/>
        <w:bottom w:val="none" w:sz="0" w:space="0" w:color="auto"/>
        <w:right w:val="none" w:sz="0" w:space="0" w:color="auto"/>
      </w:divBdr>
    </w:div>
    <w:div w:id="821893556">
      <w:bodyDiv w:val="1"/>
      <w:marLeft w:val="0"/>
      <w:marRight w:val="0"/>
      <w:marTop w:val="0"/>
      <w:marBottom w:val="0"/>
      <w:divBdr>
        <w:top w:val="none" w:sz="0" w:space="0" w:color="auto"/>
        <w:left w:val="none" w:sz="0" w:space="0" w:color="auto"/>
        <w:bottom w:val="none" w:sz="0" w:space="0" w:color="auto"/>
        <w:right w:val="none" w:sz="0" w:space="0" w:color="auto"/>
      </w:divBdr>
    </w:div>
    <w:div w:id="837814006">
      <w:bodyDiv w:val="1"/>
      <w:marLeft w:val="0"/>
      <w:marRight w:val="0"/>
      <w:marTop w:val="0"/>
      <w:marBottom w:val="0"/>
      <w:divBdr>
        <w:top w:val="none" w:sz="0" w:space="0" w:color="auto"/>
        <w:left w:val="none" w:sz="0" w:space="0" w:color="auto"/>
        <w:bottom w:val="none" w:sz="0" w:space="0" w:color="auto"/>
        <w:right w:val="none" w:sz="0" w:space="0" w:color="auto"/>
      </w:divBdr>
    </w:div>
    <w:div w:id="846208698">
      <w:bodyDiv w:val="1"/>
      <w:marLeft w:val="0"/>
      <w:marRight w:val="0"/>
      <w:marTop w:val="0"/>
      <w:marBottom w:val="0"/>
      <w:divBdr>
        <w:top w:val="none" w:sz="0" w:space="0" w:color="auto"/>
        <w:left w:val="none" w:sz="0" w:space="0" w:color="auto"/>
        <w:bottom w:val="none" w:sz="0" w:space="0" w:color="auto"/>
        <w:right w:val="none" w:sz="0" w:space="0" w:color="auto"/>
      </w:divBdr>
      <w:divsChild>
        <w:div w:id="1143893111">
          <w:marLeft w:val="1166"/>
          <w:marRight w:val="0"/>
          <w:marTop w:val="0"/>
          <w:marBottom w:val="0"/>
          <w:divBdr>
            <w:top w:val="none" w:sz="0" w:space="0" w:color="auto"/>
            <w:left w:val="none" w:sz="0" w:space="0" w:color="auto"/>
            <w:bottom w:val="none" w:sz="0" w:space="0" w:color="auto"/>
            <w:right w:val="none" w:sz="0" w:space="0" w:color="auto"/>
          </w:divBdr>
        </w:div>
        <w:div w:id="1905485502">
          <w:marLeft w:val="1166"/>
          <w:marRight w:val="0"/>
          <w:marTop w:val="0"/>
          <w:marBottom w:val="0"/>
          <w:divBdr>
            <w:top w:val="none" w:sz="0" w:space="0" w:color="auto"/>
            <w:left w:val="none" w:sz="0" w:space="0" w:color="auto"/>
            <w:bottom w:val="none" w:sz="0" w:space="0" w:color="auto"/>
            <w:right w:val="none" w:sz="0" w:space="0" w:color="auto"/>
          </w:divBdr>
        </w:div>
      </w:divsChild>
    </w:div>
    <w:div w:id="852376922">
      <w:bodyDiv w:val="1"/>
      <w:marLeft w:val="0"/>
      <w:marRight w:val="0"/>
      <w:marTop w:val="0"/>
      <w:marBottom w:val="0"/>
      <w:divBdr>
        <w:top w:val="none" w:sz="0" w:space="0" w:color="auto"/>
        <w:left w:val="none" w:sz="0" w:space="0" w:color="auto"/>
        <w:bottom w:val="none" w:sz="0" w:space="0" w:color="auto"/>
        <w:right w:val="none" w:sz="0" w:space="0" w:color="auto"/>
      </w:divBdr>
      <w:divsChild>
        <w:div w:id="1155300128">
          <w:marLeft w:val="1526"/>
          <w:marRight w:val="0"/>
          <w:marTop w:val="0"/>
          <w:marBottom w:val="0"/>
          <w:divBdr>
            <w:top w:val="none" w:sz="0" w:space="0" w:color="auto"/>
            <w:left w:val="none" w:sz="0" w:space="0" w:color="auto"/>
            <w:bottom w:val="none" w:sz="0" w:space="0" w:color="auto"/>
            <w:right w:val="none" w:sz="0" w:space="0" w:color="auto"/>
          </w:divBdr>
        </w:div>
      </w:divsChild>
    </w:div>
    <w:div w:id="856190290">
      <w:bodyDiv w:val="1"/>
      <w:marLeft w:val="0"/>
      <w:marRight w:val="0"/>
      <w:marTop w:val="0"/>
      <w:marBottom w:val="0"/>
      <w:divBdr>
        <w:top w:val="none" w:sz="0" w:space="0" w:color="auto"/>
        <w:left w:val="none" w:sz="0" w:space="0" w:color="auto"/>
        <w:bottom w:val="none" w:sz="0" w:space="0" w:color="auto"/>
        <w:right w:val="none" w:sz="0" w:space="0" w:color="auto"/>
      </w:divBdr>
      <w:divsChild>
        <w:div w:id="251744356">
          <w:marLeft w:val="547"/>
          <w:marRight w:val="0"/>
          <w:marTop w:val="134"/>
          <w:marBottom w:val="0"/>
          <w:divBdr>
            <w:top w:val="none" w:sz="0" w:space="0" w:color="auto"/>
            <w:left w:val="none" w:sz="0" w:space="0" w:color="auto"/>
            <w:bottom w:val="none" w:sz="0" w:space="0" w:color="auto"/>
            <w:right w:val="none" w:sz="0" w:space="0" w:color="auto"/>
          </w:divBdr>
        </w:div>
      </w:divsChild>
    </w:div>
    <w:div w:id="863789375">
      <w:bodyDiv w:val="1"/>
      <w:marLeft w:val="0"/>
      <w:marRight w:val="0"/>
      <w:marTop w:val="0"/>
      <w:marBottom w:val="0"/>
      <w:divBdr>
        <w:top w:val="none" w:sz="0" w:space="0" w:color="auto"/>
        <w:left w:val="none" w:sz="0" w:space="0" w:color="auto"/>
        <w:bottom w:val="none" w:sz="0" w:space="0" w:color="auto"/>
        <w:right w:val="none" w:sz="0" w:space="0" w:color="auto"/>
      </w:divBdr>
    </w:div>
    <w:div w:id="870453792">
      <w:bodyDiv w:val="1"/>
      <w:marLeft w:val="0"/>
      <w:marRight w:val="0"/>
      <w:marTop w:val="0"/>
      <w:marBottom w:val="0"/>
      <w:divBdr>
        <w:top w:val="none" w:sz="0" w:space="0" w:color="auto"/>
        <w:left w:val="none" w:sz="0" w:space="0" w:color="auto"/>
        <w:bottom w:val="none" w:sz="0" w:space="0" w:color="auto"/>
        <w:right w:val="none" w:sz="0" w:space="0" w:color="auto"/>
      </w:divBdr>
      <w:divsChild>
        <w:div w:id="1448769265">
          <w:marLeft w:val="806"/>
          <w:marRight w:val="0"/>
          <w:marTop w:val="0"/>
          <w:marBottom w:val="0"/>
          <w:divBdr>
            <w:top w:val="none" w:sz="0" w:space="0" w:color="auto"/>
            <w:left w:val="none" w:sz="0" w:space="0" w:color="auto"/>
            <w:bottom w:val="none" w:sz="0" w:space="0" w:color="auto"/>
            <w:right w:val="none" w:sz="0" w:space="0" w:color="auto"/>
          </w:divBdr>
        </w:div>
      </w:divsChild>
    </w:div>
    <w:div w:id="874465683">
      <w:bodyDiv w:val="1"/>
      <w:marLeft w:val="0"/>
      <w:marRight w:val="0"/>
      <w:marTop w:val="0"/>
      <w:marBottom w:val="0"/>
      <w:divBdr>
        <w:top w:val="none" w:sz="0" w:space="0" w:color="auto"/>
        <w:left w:val="none" w:sz="0" w:space="0" w:color="auto"/>
        <w:bottom w:val="none" w:sz="0" w:space="0" w:color="auto"/>
        <w:right w:val="none" w:sz="0" w:space="0" w:color="auto"/>
      </w:divBdr>
    </w:div>
    <w:div w:id="878472631">
      <w:bodyDiv w:val="1"/>
      <w:marLeft w:val="0"/>
      <w:marRight w:val="0"/>
      <w:marTop w:val="0"/>
      <w:marBottom w:val="0"/>
      <w:divBdr>
        <w:top w:val="none" w:sz="0" w:space="0" w:color="auto"/>
        <w:left w:val="none" w:sz="0" w:space="0" w:color="auto"/>
        <w:bottom w:val="none" w:sz="0" w:space="0" w:color="auto"/>
        <w:right w:val="none" w:sz="0" w:space="0" w:color="auto"/>
      </w:divBdr>
    </w:div>
    <w:div w:id="879322742">
      <w:bodyDiv w:val="1"/>
      <w:marLeft w:val="0"/>
      <w:marRight w:val="0"/>
      <w:marTop w:val="0"/>
      <w:marBottom w:val="0"/>
      <w:divBdr>
        <w:top w:val="none" w:sz="0" w:space="0" w:color="auto"/>
        <w:left w:val="none" w:sz="0" w:space="0" w:color="auto"/>
        <w:bottom w:val="none" w:sz="0" w:space="0" w:color="auto"/>
        <w:right w:val="none" w:sz="0" w:space="0" w:color="auto"/>
      </w:divBdr>
    </w:div>
    <w:div w:id="890387064">
      <w:bodyDiv w:val="1"/>
      <w:marLeft w:val="0"/>
      <w:marRight w:val="0"/>
      <w:marTop w:val="0"/>
      <w:marBottom w:val="0"/>
      <w:divBdr>
        <w:top w:val="none" w:sz="0" w:space="0" w:color="auto"/>
        <w:left w:val="none" w:sz="0" w:space="0" w:color="auto"/>
        <w:bottom w:val="none" w:sz="0" w:space="0" w:color="auto"/>
        <w:right w:val="none" w:sz="0" w:space="0" w:color="auto"/>
      </w:divBdr>
    </w:div>
    <w:div w:id="893590149">
      <w:bodyDiv w:val="1"/>
      <w:marLeft w:val="0"/>
      <w:marRight w:val="0"/>
      <w:marTop w:val="0"/>
      <w:marBottom w:val="0"/>
      <w:divBdr>
        <w:top w:val="none" w:sz="0" w:space="0" w:color="auto"/>
        <w:left w:val="none" w:sz="0" w:space="0" w:color="auto"/>
        <w:bottom w:val="none" w:sz="0" w:space="0" w:color="auto"/>
        <w:right w:val="none" w:sz="0" w:space="0" w:color="auto"/>
      </w:divBdr>
    </w:div>
    <w:div w:id="913315358">
      <w:bodyDiv w:val="1"/>
      <w:marLeft w:val="0"/>
      <w:marRight w:val="0"/>
      <w:marTop w:val="0"/>
      <w:marBottom w:val="0"/>
      <w:divBdr>
        <w:top w:val="none" w:sz="0" w:space="0" w:color="auto"/>
        <w:left w:val="none" w:sz="0" w:space="0" w:color="auto"/>
        <w:bottom w:val="none" w:sz="0" w:space="0" w:color="auto"/>
        <w:right w:val="none" w:sz="0" w:space="0" w:color="auto"/>
      </w:divBdr>
    </w:div>
    <w:div w:id="923681530">
      <w:bodyDiv w:val="1"/>
      <w:marLeft w:val="0"/>
      <w:marRight w:val="0"/>
      <w:marTop w:val="0"/>
      <w:marBottom w:val="0"/>
      <w:divBdr>
        <w:top w:val="none" w:sz="0" w:space="0" w:color="auto"/>
        <w:left w:val="none" w:sz="0" w:space="0" w:color="auto"/>
        <w:bottom w:val="none" w:sz="0" w:space="0" w:color="auto"/>
        <w:right w:val="none" w:sz="0" w:space="0" w:color="auto"/>
      </w:divBdr>
      <w:divsChild>
        <w:div w:id="2120835487">
          <w:marLeft w:val="446"/>
          <w:marRight w:val="0"/>
          <w:marTop w:val="0"/>
          <w:marBottom w:val="0"/>
          <w:divBdr>
            <w:top w:val="none" w:sz="0" w:space="0" w:color="auto"/>
            <w:left w:val="none" w:sz="0" w:space="0" w:color="auto"/>
            <w:bottom w:val="none" w:sz="0" w:space="0" w:color="auto"/>
            <w:right w:val="none" w:sz="0" w:space="0" w:color="auto"/>
          </w:divBdr>
        </w:div>
      </w:divsChild>
    </w:div>
    <w:div w:id="934896747">
      <w:bodyDiv w:val="1"/>
      <w:marLeft w:val="0"/>
      <w:marRight w:val="0"/>
      <w:marTop w:val="0"/>
      <w:marBottom w:val="0"/>
      <w:divBdr>
        <w:top w:val="none" w:sz="0" w:space="0" w:color="auto"/>
        <w:left w:val="none" w:sz="0" w:space="0" w:color="auto"/>
        <w:bottom w:val="none" w:sz="0" w:space="0" w:color="auto"/>
        <w:right w:val="none" w:sz="0" w:space="0" w:color="auto"/>
      </w:divBdr>
    </w:div>
    <w:div w:id="936328861">
      <w:bodyDiv w:val="1"/>
      <w:marLeft w:val="0"/>
      <w:marRight w:val="0"/>
      <w:marTop w:val="0"/>
      <w:marBottom w:val="0"/>
      <w:divBdr>
        <w:top w:val="none" w:sz="0" w:space="0" w:color="auto"/>
        <w:left w:val="none" w:sz="0" w:space="0" w:color="auto"/>
        <w:bottom w:val="none" w:sz="0" w:space="0" w:color="auto"/>
        <w:right w:val="none" w:sz="0" w:space="0" w:color="auto"/>
      </w:divBdr>
    </w:div>
    <w:div w:id="941571043">
      <w:bodyDiv w:val="1"/>
      <w:marLeft w:val="0"/>
      <w:marRight w:val="0"/>
      <w:marTop w:val="0"/>
      <w:marBottom w:val="0"/>
      <w:divBdr>
        <w:top w:val="none" w:sz="0" w:space="0" w:color="auto"/>
        <w:left w:val="none" w:sz="0" w:space="0" w:color="auto"/>
        <w:bottom w:val="none" w:sz="0" w:space="0" w:color="auto"/>
        <w:right w:val="none" w:sz="0" w:space="0" w:color="auto"/>
      </w:divBdr>
    </w:div>
    <w:div w:id="949241254">
      <w:bodyDiv w:val="1"/>
      <w:marLeft w:val="0"/>
      <w:marRight w:val="0"/>
      <w:marTop w:val="0"/>
      <w:marBottom w:val="0"/>
      <w:divBdr>
        <w:top w:val="none" w:sz="0" w:space="0" w:color="auto"/>
        <w:left w:val="none" w:sz="0" w:space="0" w:color="auto"/>
        <w:bottom w:val="none" w:sz="0" w:space="0" w:color="auto"/>
        <w:right w:val="none" w:sz="0" w:space="0" w:color="auto"/>
      </w:divBdr>
    </w:div>
    <w:div w:id="951670460">
      <w:bodyDiv w:val="1"/>
      <w:marLeft w:val="0"/>
      <w:marRight w:val="0"/>
      <w:marTop w:val="0"/>
      <w:marBottom w:val="0"/>
      <w:divBdr>
        <w:top w:val="none" w:sz="0" w:space="0" w:color="auto"/>
        <w:left w:val="none" w:sz="0" w:space="0" w:color="auto"/>
        <w:bottom w:val="none" w:sz="0" w:space="0" w:color="auto"/>
        <w:right w:val="none" w:sz="0" w:space="0" w:color="auto"/>
      </w:divBdr>
    </w:div>
    <w:div w:id="952324128">
      <w:bodyDiv w:val="1"/>
      <w:marLeft w:val="0"/>
      <w:marRight w:val="0"/>
      <w:marTop w:val="0"/>
      <w:marBottom w:val="0"/>
      <w:divBdr>
        <w:top w:val="none" w:sz="0" w:space="0" w:color="auto"/>
        <w:left w:val="none" w:sz="0" w:space="0" w:color="auto"/>
        <w:bottom w:val="none" w:sz="0" w:space="0" w:color="auto"/>
        <w:right w:val="none" w:sz="0" w:space="0" w:color="auto"/>
      </w:divBdr>
    </w:div>
    <w:div w:id="979384257">
      <w:bodyDiv w:val="1"/>
      <w:marLeft w:val="0"/>
      <w:marRight w:val="0"/>
      <w:marTop w:val="0"/>
      <w:marBottom w:val="0"/>
      <w:divBdr>
        <w:top w:val="none" w:sz="0" w:space="0" w:color="auto"/>
        <w:left w:val="none" w:sz="0" w:space="0" w:color="auto"/>
        <w:bottom w:val="none" w:sz="0" w:space="0" w:color="auto"/>
        <w:right w:val="none" w:sz="0" w:space="0" w:color="auto"/>
      </w:divBdr>
    </w:div>
    <w:div w:id="982002447">
      <w:bodyDiv w:val="1"/>
      <w:marLeft w:val="0"/>
      <w:marRight w:val="0"/>
      <w:marTop w:val="0"/>
      <w:marBottom w:val="0"/>
      <w:divBdr>
        <w:top w:val="none" w:sz="0" w:space="0" w:color="auto"/>
        <w:left w:val="none" w:sz="0" w:space="0" w:color="auto"/>
        <w:bottom w:val="none" w:sz="0" w:space="0" w:color="auto"/>
        <w:right w:val="none" w:sz="0" w:space="0" w:color="auto"/>
      </w:divBdr>
    </w:div>
    <w:div w:id="1003819412">
      <w:bodyDiv w:val="1"/>
      <w:marLeft w:val="0"/>
      <w:marRight w:val="0"/>
      <w:marTop w:val="0"/>
      <w:marBottom w:val="0"/>
      <w:divBdr>
        <w:top w:val="none" w:sz="0" w:space="0" w:color="auto"/>
        <w:left w:val="none" w:sz="0" w:space="0" w:color="auto"/>
        <w:bottom w:val="none" w:sz="0" w:space="0" w:color="auto"/>
        <w:right w:val="none" w:sz="0" w:space="0" w:color="auto"/>
      </w:divBdr>
    </w:div>
    <w:div w:id="1008797945">
      <w:bodyDiv w:val="1"/>
      <w:marLeft w:val="0"/>
      <w:marRight w:val="0"/>
      <w:marTop w:val="0"/>
      <w:marBottom w:val="0"/>
      <w:divBdr>
        <w:top w:val="none" w:sz="0" w:space="0" w:color="auto"/>
        <w:left w:val="none" w:sz="0" w:space="0" w:color="auto"/>
        <w:bottom w:val="none" w:sz="0" w:space="0" w:color="auto"/>
        <w:right w:val="none" w:sz="0" w:space="0" w:color="auto"/>
      </w:divBdr>
    </w:div>
    <w:div w:id="1016692605">
      <w:bodyDiv w:val="1"/>
      <w:marLeft w:val="0"/>
      <w:marRight w:val="0"/>
      <w:marTop w:val="0"/>
      <w:marBottom w:val="0"/>
      <w:divBdr>
        <w:top w:val="none" w:sz="0" w:space="0" w:color="auto"/>
        <w:left w:val="none" w:sz="0" w:space="0" w:color="auto"/>
        <w:bottom w:val="none" w:sz="0" w:space="0" w:color="auto"/>
        <w:right w:val="none" w:sz="0" w:space="0" w:color="auto"/>
      </w:divBdr>
    </w:div>
    <w:div w:id="1032194799">
      <w:bodyDiv w:val="1"/>
      <w:marLeft w:val="0"/>
      <w:marRight w:val="0"/>
      <w:marTop w:val="0"/>
      <w:marBottom w:val="0"/>
      <w:divBdr>
        <w:top w:val="none" w:sz="0" w:space="0" w:color="auto"/>
        <w:left w:val="none" w:sz="0" w:space="0" w:color="auto"/>
        <w:bottom w:val="none" w:sz="0" w:space="0" w:color="auto"/>
        <w:right w:val="none" w:sz="0" w:space="0" w:color="auto"/>
      </w:divBdr>
      <w:divsChild>
        <w:div w:id="374963844">
          <w:marLeft w:val="965"/>
          <w:marRight w:val="0"/>
          <w:marTop w:val="0"/>
          <w:marBottom w:val="0"/>
          <w:divBdr>
            <w:top w:val="none" w:sz="0" w:space="0" w:color="auto"/>
            <w:left w:val="none" w:sz="0" w:space="0" w:color="auto"/>
            <w:bottom w:val="none" w:sz="0" w:space="0" w:color="auto"/>
            <w:right w:val="none" w:sz="0" w:space="0" w:color="auto"/>
          </w:divBdr>
        </w:div>
      </w:divsChild>
    </w:div>
    <w:div w:id="1039935762">
      <w:bodyDiv w:val="1"/>
      <w:marLeft w:val="0"/>
      <w:marRight w:val="0"/>
      <w:marTop w:val="0"/>
      <w:marBottom w:val="0"/>
      <w:divBdr>
        <w:top w:val="none" w:sz="0" w:space="0" w:color="auto"/>
        <w:left w:val="none" w:sz="0" w:space="0" w:color="auto"/>
        <w:bottom w:val="none" w:sz="0" w:space="0" w:color="auto"/>
        <w:right w:val="none" w:sz="0" w:space="0" w:color="auto"/>
      </w:divBdr>
      <w:divsChild>
        <w:div w:id="487941852">
          <w:marLeft w:val="1166"/>
          <w:marRight w:val="0"/>
          <w:marTop w:val="0"/>
          <w:marBottom w:val="0"/>
          <w:divBdr>
            <w:top w:val="none" w:sz="0" w:space="0" w:color="auto"/>
            <w:left w:val="none" w:sz="0" w:space="0" w:color="auto"/>
            <w:bottom w:val="none" w:sz="0" w:space="0" w:color="auto"/>
            <w:right w:val="none" w:sz="0" w:space="0" w:color="auto"/>
          </w:divBdr>
        </w:div>
        <w:div w:id="826626929">
          <w:marLeft w:val="1166"/>
          <w:marRight w:val="0"/>
          <w:marTop w:val="0"/>
          <w:marBottom w:val="0"/>
          <w:divBdr>
            <w:top w:val="none" w:sz="0" w:space="0" w:color="auto"/>
            <w:left w:val="none" w:sz="0" w:space="0" w:color="auto"/>
            <w:bottom w:val="none" w:sz="0" w:space="0" w:color="auto"/>
            <w:right w:val="none" w:sz="0" w:space="0" w:color="auto"/>
          </w:divBdr>
        </w:div>
      </w:divsChild>
    </w:div>
    <w:div w:id="1040790069">
      <w:bodyDiv w:val="1"/>
      <w:marLeft w:val="0"/>
      <w:marRight w:val="0"/>
      <w:marTop w:val="0"/>
      <w:marBottom w:val="0"/>
      <w:divBdr>
        <w:top w:val="none" w:sz="0" w:space="0" w:color="auto"/>
        <w:left w:val="none" w:sz="0" w:space="0" w:color="auto"/>
        <w:bottom w:val="none" w:sz="0" w:space="0" w:color="auto"/>
        <w:right w:val="none" w:sz="0" w:space="0" w:color="auto"/>
      </w:divBdr>
    </w:div>
    <w:div w:id="1042093736">
      <w:bodyDiv w:val="1"/>
      <w:marLeft w:val="0"/>
      <w:marRight w:val="0"/>
      <w:marTop w:val="0"/>
      <w:marBottom w:val="0"/>
      <w:divBdr>
        <w:top w:val="none" w:sz="0" w:space="0" w:color="auto"/>
        <w:left w:val="none" w:sz="0" w:space="0" w:color="auto"/>
        <w:bottom w:val="none" w:sz="0" w:space="0" w:color="auto"/>
        <w:right w:val="none" w:sz="0" w:space="0" w:color="auto"/>
      </w:divBdr>
    </w:div>
    <w:div w:id="1043091942">
      <w:bodyDiv w:val="1"/>
      <w:marLeft w:val="0"/>
      <w:marRight w:val="0"/>
      <w:marTop w:val="0"/>
      <w:marBottom w:val="0"/>
      <w:divBdr>
        <w:top w:val="none" w:sz="0" w:space="0" w:color="auto"/>
        <w:left w:val="none" w:sz="0" w:space="0" w:color="auto"/>
        <w:bottom w:val="none" w:sz="0" w:space="0" w:color="auto"/>
        <w:right w:val="none" w:sz="0" w:space="0" w:color="auto"/>
      </w:divBdr>
      <w:divsChild>
        <w:div w:id="1565219461">
          <w:marLeft w:val="1138"/>
          <w:marRight w:val="0"/>
          <w:marTop w:val="0"/>
          <w:marBottom w:val="240"/>
          <w:divBdr>
            <w:top w:val="none" w:sz="0" w:space="0" w:color="auto"/>
            <w:left w:val="none" w:sz="0" w:space="0" w:color="auto"/>
            <w:bottom w:val="none" w:sz="0" w:space="0" w:color="auto"/>
            <w:right w:val="none" w:sz="0" w:space="0" w:color="auto"/>
          </w:divBdr>
        </w:div>
        <w:div w:id="2054886336">
          <w:marLeft w:val="1138"/>
          <w:marRight w:val="0"/>
          <w:marTop w:val="0"/>
          <w:marBottom w:val="240"/>
          <w:divBdr>
            <w:top w:val="none" w:sz="0" w:space="0" w:color="auto"/>
            <w:left w:val="none" w:sz="0" w:space="0" w:color="auto"/>
            <w:bottom w:val="none" w:sz="0" w:space="0" w:color="auto"/>
            <w:right w:val="none" w:sz="0" w:space="0" w:color="auto"/>
          </w:divBdr>
        </w:div>
      </w:divsChild>
    </w:div>
    <w:div w:id="1043940421">
      <w:bodyDiv w:val="1"/>
      <w:marLeft w:val="0"/>
      <w:marRight w:val="0"/>
      <w:marTop w:val="0"/>
      <w:marBottom w:val="0"/>
      <w:divBdr>
        <w:top w:val="none" w:sz="0" w:space="0" w:color="auto"/>
        <w:left w:val="none" w:sz="0" w:space="0" w:color="auto"/>
        <w:bottom w:val="none" w:sz="0" w:space="0" w:color="auto"/>
        <w:right w:val="none" w:sz="0" w:space="0" w:color="auto"/>
      </w:divBdr>
    </w:div>
    <w:div w:id="1051732661">
      <w:bodyDiv w:val="1"/>
      <w:marLeft w:val="0"/>
      <w:marRight w:val="0"/>
      <w:marTop w:val="0"/>
      <w:marBottom w:val="0"/>
      <w:divBdr>
        <w:top w:val="none" w:sz="0" w:space="0" w:color="auto"/>
        <w:left w:val="none" w:sz="0" w:space="0" w:color="auto"/>
        <w:bottom w:val="none" w:sz="0" w:space="0" w:color="auto"/>
        <w:right w:val="none" w:sz="0" w:space="0" w:color="auto"/>
      </w:divBdr>
    </w:div>
    <w:div w:id="1054432514">
      <w:bodyDiv w:val="1"/>
      <w:marLeft w:val="0"/>
      <w:marRight w:val="0"/>
      <w:marTop w:val="0"/>
      <w:marBottom w:val="0"/>
      <w:divBdr>
        <w:top w:val="none" w:sz="0" w:space="0" w:color="auto"/>
        <w:left w:val="none" w:sz="0" w:space="0" w:color="auto"/>
        <w:bottom w:val="none" w:sz="0" w:space="0" w:color="auto"/>
        <w:right w:val="none" w:sz="0" w:space="0" w:color="auto"/>
      </w:divBdr>
    </w:div>
    <w:div w:id="1058359346">
      <w:bodyDiv w:val="1"/>
      <w:marLeft w:val="0"/>
      <w:marRight w:val="0"/>
      <w:marTop w:val="0"/>
      <w:marBottom w:val="0"/>
      <w:divBdr>
        <w:top w:val="none" w:sz="0" w:space="0" w:color="auto"/>
        <w:left w:val="none" w:sz="0" w:space="0" w:color="auto"/>
        <w:bottom w:val="none" w:sz="0" w:space="0" w:color="auto"/>
        <w:right w:val="none" w:sz="0" w:space="0" w:color="auto"/>
      </w:divBdr>
    </w:div>
    <w:div w:id="1059210817">
      <w:bodyDiv w:val="1"/>
      <w:marLeft w:val="0"/>
      <w:marRight w:val="0"/>
      <w:marTop w:val="0"/>
      <w:marBottom w:val="0"/>
      <w:divBdr>
        <w:top w:val="none" w:sz="0" w:space="0" w:color="auto"/>
        <w:left w:val="none" w:sz="0" w:space="0" w:color="auto"/>
        <w:bottom w:val="none" w:sz="0" w:space="0" w:color="auto"/>
        <w:right w:val="none" w:sz="0" w:space="0" w:color="auto"/>
      </w:divBdr>
    </w:div>
    <w:div w:id="1060328591">
      <w:bodyDiv w:val="1"/>
      <w:marLeft w:val="0"/>
      <w:marRight w:val="0"/>
      <w:marTop w:val="0"/>
      <w:marBottom w:val="0"/>
      <w:divBdr>
        <w:top w:val="none" w:sz="0" w:space="0" w:color="auto"/>
        <w:left w:val="none" w:sz="0" w:space="0" w:color="auto"/>
        <w:bottom w:val="none" w:sz="0" w:space="0" w:color="auto"/>
        <w:right w:val="none" w:sz="0" w:space="0" w:color="auto"/>
      </w:divBdr>
    </w:div>
    <w:div w:id="1063257016">
      <w:bodyDiv w:val="1"/>
      <w:marLeft w:val="0"/>
      <w:marRight w:val="0"/>
      <w:marTop w:val="0"/>
      <w:marBottom w:val="0"/>
      <w:divBdr>
        <w:top w:val="none" w:sz="0" w:space="0" w:color="auto"/>
        <w:left w:val="none" w:sz="0" w:space="0" w:color="auto"/>
        <w:bottom w:val="none" w:sz="0" w:space="0" w:color="auto"/>
        <w:right w:val="none" w:sz="0" w:space="0" w:color="auto"/>
      </w:divBdr>
    </w:div>
    <w:div w:id="1076780338">
      <w:bodyDiv w:val="1"/>
      <w:marLeft w:val="0"/>
      <w:marRight w:val="0"/>
      <w:marTop w:val="0"/>
      <w:marBottom w:val="0"/>
      <w:divBdr>
        <w:top w:val="none" w:sz="0" w:space="0" w:color="auto"/>
        <w:left w:val="none" w:sz="0" w:space="0" w:color="auto"/>
        <w:bottom w:val="none" w:sz="0" w:space="0" w:color="auto"/>
        <w:right w:val="none" w:sz="0" w:space="0" w:color="auto"/>
      </w:divBdr>
      <w:divsChild>
        <w:div w:id="1706826041">
          <w:marLeft w:val="965"/>
          <w:marRight w:val="0"/>
          <w:marTop w:val="0"/>
          <w:marBottom w:val="0"/>
          <w:divBdr>
            <w:top w:val="none" w:sz="0" w:space="0" w:color="auto"/>
            <w:left w:val="none" w:sz="0" w:space="0" w:color="auto"/>
            <w:bottom w:val="none" w:sz="0" w:space="0" w:color="auto"/>
            <w:right w:val="none" w:sz="0" w:space="0" w:color="auto"/>
          </w:divBdr>
        </w:div>
      </w:divsChild>
    </w:div>
    <w:div w:id="1106653490">
      <w:bodyDiv w:val="1"/>
      <w:marLeft w:val="0"/>
      <w:marRight w:val="0"/>
      <w:marTop w:val="0"/>
      <w:marBottom w:val="0"/>
      <w:divBdr>
        <w:top w:val="none" w:sz="0" w:space="0" w:color="auto"/>
        <w:left w:val="none" w:sz="0" w:space="0" w:color="auto"/>
        <w:bottom w:val="none" w:sz="0" w:space="0" w:color="auto"/>
        <w:right w:val="none" w:sz="0" w:space="0" w:color="auto"/>
      </w:divBdr>
    </w:div>
    <w:div w:id="1106853134">
      <w:bodyDiv w:val="1"/>
      <w:marLeft w:val="0"/>
      <w:marRight w:val="0"/>
      <w:marTop w:val="0"/>
      <w:marBottom w:val="0"/>
      <w:divBdr>
        <w:top w:val="none" w:sz="0" w:space="0" w:color="auto"/>
        <w:left w:val="none" w:sz="0" w:space="0" w:color="auto"/>
        <w:bottom w:val="none" w:sz="0" w:space="0" w:color="auto"/>
        <w:right w:val="none" w:sz="0" w:space="0" w:color="auto"/>
      </w:divBdr>
    </w:div>
    <w:div w:id="1135103421">
      <w:bodyDiv w:val="1"/>
      <w:marLeft w:val="0"/>
      <w:marRight w:val="0"/>
      <w:marTop w:val="0"/>
      <w:marBottom w:val="0"/>
      <w:divBdr>
        <w:top w:val="none" w:sz="0" w:space="0" w:color="auto"/>
        <w:left w:val="none" w:sz="0" w:space="0" w:color="auto"/>
        <w:bottom w:val="none" w:sz="0" w:space="0" w:color="auto"/>
        <w:right w:val="none" w:sz="0" w:space="0" w:color="auto"/>
      </w:divBdr>
    </w:div>
    <w:div w:id="1137721557">
      <w:bodyDiv w:val="1"/>
      <w:marLeft w:val="0"/>
      <w:marRight w:val="0"/>
      <w:marTop w:val="0"/>
      <w:marBottom w:val="0"/>
      <w:divBdr>
        <w:top w:val="none" w:sz="0" w:space="0" w:color="auto"/>
        <w:left w:val="none" w:sz="0" w:space="0" w:color="auto"/>
        <w:bottom w:val="none" w:sz="0" w:space="0" w:color="auto"/>
        <w:right w:val="none" w:sz="0" w:space="0" w:color="auto"/>
      </w:divBdr>
    </w:div>
    <w:div w:id="1145856955">
      <w:bodyDiv w:val="1"/>
      <w:marLeft w:val="0"/>
      <w:marRight w:val="0"/>
      <w:marTop w:val="0"/>
      <w:marBottom w:val="0"/>
      <w:divBdr>
        <w:top w:val="none" w:sz="0" w:space="0" w:color="auto"/>
        <w:left w:val="none" w:sz="0" w:space="0" w:color="auto"/>
        <w:bottom w:val="none" w:sz="0" w:space="0" w:color="auto"/>
        <w:right w:val="none" w:sz="0" w:space="0" w:color="auto"/>
      </w:divBdr>
      <w:divsChild>
        <w:div w:id="937903891">
          <w:marLeft w:val="965"/>
          <w:marRight w:val="0"/>
          <w:marTop w:val="115"/>
          <w:marBottom w:val="0"/>
          <w:divBdr>
            <w:top w:val="none" w:sz="0" w:space="0" w:color="auto"/>
            <w:left w:val="none" w:sz="0" w:space="0" w:color="auto"/>
            <w:bottom w:val="none" w:sz="0" w:space="0" w:color="auto"/>
            <w:right w:val="none" w:sz="0" w:space="0" w:color="auto"/>
          </w:divBdr>
        </w:div>
      </w:divsChild>
    </w:div>
    <w:div w:id="1158958421">
      <w:bodyDiv w:val="1"/>
      <w:marLeft w:val="0"/>
      <w:marRight w:val="0"/>
      <w:marTop w:val="0"/>
      <w:marBottom w:val="0"/>
      <w:divBdr>
        <w:top w:val="none" w:sz="0" w:space="0" w:color="auto"/>
        <w:left w:val="none" w:sz="0" w:space="0" w:color="auto"/>
        <w:bottom w:val="none" w:sz="0" w:space="0" w:color="auto"/>
        <w:right w:val="none" w:sz="0" w:space="0" w:color="auto"/>
      </w:divBdr>
      <w:divsChild>
        <w:div w:id="456534491">
          <w:marLeft w:val="965"/>
          <w:marRight w:val="0"/>
          <w:marTop w:val="0"/>
          <w:marBottom w:val="0"/>
          <w:divBdr>
            <w:top w:val="none" w:sz="0" w:space="0" w:color="auto"/>
            <w:left w:val="none" w:sz="0" w:space="0" w:color="auto"/>
            <w:bottom w:val="none" w:sz="0" w:space="0" w:color="auto"/>
            <w:right w:val="none" w:sz="0" w:space="0" w:color="auto"/>
          </w:divBdr>
        </w:div>
      </w:divsChild>
    </w:div>
    <w:div w:id="1163743775">
      <w:bodyDiv w:val="1"/>
      <w:marLeft w:val="0"/>
      <w:marRight w:val="0"/>
      <w:marTop w:val="0"/>
      <w:marBottom w:val="0"/>
      <w:divBdr>
        <w:top w:val="none" w:sz="0" w:space="0" w:color="auto"/>
        <w:left w:val="none" w:sz="0" w:space="0" w:color="auto"/>
        <w:bottom w:val="none" w:sz="0" w:space="0" w:color="auto"/>
        <w:right w:val="none" w:sz="0" w:space="0" w:color="auto"/>
      </w:divBdr>
    </w:div>
    <w:div w:id="1167280534">
      <w:bodyDiv w:val="1"/>
      <w:marLeft w:val="0"/>
      <w:marRight w:val="0"/>
      <w:marTop w:val="0"/>
      <w:marBottom w:val="0"/>
      <w:divBdr>
        <w:top w:val="none" w:sz="0" w:space="0" w:color="auto"/>
        <w:left w:val="none" w:sz="0" w:space="0" w:color="auto"/>
        <w:bottom w:val="none" w:sz="0" w:space="0" w:color="auto"/>
        <w:right w:val="none" w:sz="0" w:space="0" w:color="auto"/>
      </w:divBdr>
    </w:div>
    <w:div w:id="1185284341">
      <w:bodyDiv w:val="1"/>
      <w:marLeft w:val="0"/>
      <w:marRight w:val="0"/>
      <w:marTop w:val="0"/>
      <w:marBottom w:val="0"/>
      <w:divBdr>
        <w:top w:val="none" w:sz="0" w:space="0" w:color="auto"/>
        <w:left w:val="none" w:sz="0" w:space="0" w:color="auto"/>
        <w:bottom w:val="none" w:sz="0" w:space="0" w:color="auto"/>
        <w:right w:val="none" w:sz="0" w:space="0" w:color="auto"/>
      </w:divBdr>
    </w:div>
    <w:div w:id="1218780842">
      <w:bodyDiv w:val="1"/>
      <w:marLeft w:val="0"/>
      <w:marRight w:val="0"/>
      <w:marTop w:val="0"/>
      <w:marBottom w:val="0"/>
      <w:divBdr>
        <w:top w:val="none" w:sz="0" w:space="0" w:color="auto"/>
        <w:left w:val="none" w:sz="0" w:space="0" w:color="auto"/>
        <w:bottom w:val="none" w:sz="0" w:space="0" w:color="auto"/>
        <w:right w:val="none" w:sz="0" w:space="0" w:color="auto"/>
      </w:divBdr>
      <w:divsChild>
        <w:div w:id="2143038322">
          <w:marLeft w:val="965"/>
          <w:marRight w:val="0"/>
          <w:marTop w:val="0"/>
          <w:marBottom w:val="0"/>
          <w:divBdr>
            <w:top w:val="none" w:sz="0" w:space="0" w:color="auto"/>
            <w:left w:val="none" w:sz="0" w:space="0" w:color="auto"/>
            <w:bottom w:val="none" w:sz="0" w:space="0" w:color="auto"/>
            <w:right w:val="none" w:sz="0" w:space="0" w:color="auto"/>
          </w:divBdr>
        </w:div>
      </w:divsChild>
    </w:div>
    <w:div w:id="1221287428">
      <w:bodyDiv w:val="1"/>
      <w:marLeft w:val="0"/>
      <w:marRight w:val="0"/>
      <w:marTop w:val="0"/>
      <w:marBottom w:val="0"/>
      <w:divBdr>
        <w:top w:val="none" w:sz="0" w:space="0" w:color="auto"/>
        <w:left w:val="none" w:sz="0" w:space="0" w:color="auto"/>
        <w:bottom w:val="none" w:sz="0" w:space="0" w:color="auto"/>
        <w:right w:val="none" w:sz="0" w:space="0" w:color="auto"/>
      </w:divBdr>
    </w:div>
    <w:div w:id="1222641509">
      <w:bodyDiv w:val="1"/>
      <w:marLeft w:val="0"/>
      <w:marRight w:val="0"/>
      <w:marTop w:val="0"/>
      <w:marBottom w:val="0"/>
      <w:divBdr>
        <w:top w:val="none" w:sz="0" w:space="0" w:color="auto"/>
        <w:left w:val="none" w:sz="0" w:space="0" w:color="auto"/>
        <w:bottom w:val="none" w:sz="0" w:space="0" w:color="auto"/>
        <w:right w:val="none" w:sz="0" w:space="0" w:color="auto"/>
      </w:divBdr>
    </w:div>
    <w:div w:id="1227914145">
      <w:bodyDiv w:val="1"/>
      <w:marLeft w:val="0"/>
      <w:marRight w:val="0"/>
      <w:marTop w:val="0"/>
      <w:marBottom w:val="0"/>
      <w:divBdr>
        <w:top w:val="none" w:sz="0" w:space="0" w:color="auto"/>
        <w:left w:val="none" w:sz="0" w:space="0" w:color="auto"/>
        <w:bottom w:val="none" w:sz="0" w:space="0" w:color="auto"/>
        <w:right w:val="none" w:sz="0" w:space="0" w:color="auto"/>
      </w:divBdr>
    </w:div>
    <w:div w:id="1250042475">
      <w:bodyDiv w:val="1"/>
      <w:marLeft w:val="0"/>
      <w:marRight w:val="0"/>
      <w:marTop w:val="0"/>
      <w:marBottom w:val="0"/>
      <w:divBdr>
        <w:top w:val="none" w:sz="0" w:space="0" w:color="auto"/>
        <w:left w:val="none" w:sz="0" w:space="0" w:color="auto"/>
        <w:bottom w:val="none" w:sz="0" w:space="0" w:color="auto"/>
        <w:right w:val="none" w:sz="0" w:space="0" w:color="auto"/>
      </w:divBdr>
    </w:div>
    <w:div w:id="1253589540">
      <w:bodyDiv w:val="1"/>
      <w:marLeft w:val="0"/>
      <w:marRight w:val="0"/>
      <w:marTop w:val="0"/>
      <w:marBottom w:val="0"/>
      <w:divBdr>
        <w:top w:val="none" w:sz="0" w:space="0" w:color="auto"/>
        <w:left w:val="none" w:sz="0" w:space="0" w:color="auto"/>
        <w:bottom w:val="none" w:sz="0" w:space="0" w:color="auto"/>
        <w:right w:val="none" w:sz="0" w:space="0" w:color="auto"/>
      </w:divBdr>
    </w:div>
    <w:div w:id="1276017103">
      <w:bodyDiv w:val="1"/>
      <w:marLeft w:val="0"/>
      <w:marRight w:val="0"/>
      <w:marTop w:val="0"/>
      <w:marBottom w:val="0"/>
      <w:divBdr>
        <w:top w:val="none" w:sz="0" w:space="0" w:color="auto"/>
        <w:left w:val="none" w:sz="0" w:space="0" w:color="auto"/>
        <w:bottom w:val="none" w:sz="0" w:space="0" w:color="auto"/>
        <w:right w:val="none" w:sz="0" w:space="0" w:color="auto"/>
      </w:divBdr>
      <w:divsChild>
        <w:div w:id="685441950">
          <w:marLeft w:val="806"/>
          <w:marRight w:val="0"/>
          <w:marTop w:val="0"/>
          <w:marBottom w:val="0"/>
          <w:divBdr>
            <w:top w:val="none" w:sz="0" w:space="0" w:color="auto"/>
            <w:left w:val="none" w:sz="0" w:space="0" w:color="auto"/>
            <w:bottom w:val="none" w:sz="0" w:space="0" w:color="auto"/>
            <w:right w:val="none" w:sz="0" w:space="0" w:color="auto"/>
          </w:divBdr>
        </w:div>
        <w:div w:id="1930459809">
          <w:marLeft w:val="806"/>
          <w:marRight w:val="0"/>
          <w:marTop w:val="0"/>
          <w:marBottom w:val="0"/>
          <w:divBdr>
            <w:top w:val="none" w:sz="0" w:space="0" w:color="auto"/>
            <w:left w:val="none" w:sz="0" w:space="0" w:color="auto"/>
            <w:bottom w:val="none" w:sz="0" w:space="0" w:color="auto"/>
            <w:right w:val="none" w:sz="0" w:space="0" w:color="auto"/>
          </w:divBdr>
        </w:div>
      </w:divsChild>
    </w:div>
    <w:div w:id="1280454696">
      <w:bodyDiv w:val="1"/>
      <w:marLeft w:val="0"/>
      <w:marRight w:val="0"/>
      <w:marTop w:val="0"/>
      <w:marBottom w:val="0"/>
      <w:divBdr>
        <w:top w:val="none" w:sz="0" w:space="0" w:color="auto"/>
        <w:left w:val="none" w:sz="0" w:space="0" w:color="auto"/>
        <w:bottom w:val="none" w:sz="0" w:space="0" w:color="auto"/>
        <w:right w:val="none" w:sz="0" w:space="0" w:color="auto"/>
      </w:divBdr>
    </w:div>
    <w:div w:id="1281062350">
      <w:bodyDiv w:val="1"/>
      <w:marLeft w:val="0"/>
      <w:marRight w:val="0"/>
      <w:marTop w:val="0"/>
      <w:marBottom w:val="0"/>
      <w:divBdr>
        <w:top w:val="none" w:sz="0" w:space="0" w:color="auto"/>
        <w:left w:val="none" w:sz="0" w:space="0" w:color="auto"/>
        <w:bottom w:val="none" w:sz="0" w:space="0" w:color="auto"/>
        <w:right w:val="none" w:sz="0" w:space="0" w:color="auto"/>
      </w:divBdr>
      <w:divsChild>
        <w:div w:id="1978103505">
          <w:marLeft w:val="965"/>
          <w:marRight w:val="0"/>
          <w:marTop w:val="0"/>
          <w:marBottom w:val="0"/>
          <w:divBdr>
            <w:top w:val="none" w:sz="0" w:space="0" w:color="auto"/>
            <w:left w:val="none" w:sz="0" w:space="0" w:color="auto"/>
            <w:bottom w:val="none" w:sz="0" w:space="0" w:color="auto"/>
            <w:right w:val="none" w:sz="0" w:space="0" w:color="auto"/>
          </w:divBdr>
        </w:div>
      </w:divsChild>
    </w:div>
    <w:div w:id="1287201637">
      <w:bodyDiv w:val="1"/>
      <w:marLeft w:val="0"/>
      <w:marRight w:val="0"/>
      <w:marTop w:val="0"/>
      <w:marBottom w:val="0"/>
      <w:divBdr>
        <w:top w:val="none" w:sz="0" w:space="0" w:color="auto"/>
        <w:left w:val="none" w:sz="0" w:space="0" w:color="auto"/>
        <w:bottom w:val="none" w:sz="0" w:space="0" w:color="auto"/>
        <w:right w:val="none" w:sz="0" w:space="0" w:color="auto"/>
      </w:divBdr>
    </w:div>
    <w:div w:id="1290237528">
      <w:bodyDiv w:val="1"/>
      <w:marLeft w:val="0"/>
      <w:marRight w:val="0"/>
      <w:marTop w:val="0"/>
      <w:marBottom w:val="0"/>
      <w:divBdr>
        <w:top w:val="none" w:sz="0" w:space="0" w:color="auto"/>
        <w:left w:val="none" w:sz="0" w:space="0" w:color="auto"/>
        <w:bottom w:val="none" w:sz="0" w:space="0" w:color="auto"/>
        <w:right w:val="none" w:sz="0" w:space="0" w:color="auto"/>
      </w:divBdr>
    </w:div>
    <w:div w:id="1304457981">
      <w:bodyDiv w:val="1"/>
      <w:marLeft w:val="0"/>
      <w:marRight w:val="0"/>
      <w:marTop w:val="0"/>
      <w:marBottom w:val="0"/>
      <w:divBdr>
        <w:top w:val="none" w:sz="0" w:space="0" w:color="auto"/>
        <w:left w:val="none" w:sz="0" w:space="0" w:color="auto"/>
        <w:bottom w:val="none" w:sz="0" w:space="0" w:color="auto"/>
        <w:right w:val="none" w:sz="0" w:space="0" w:color="auto"/>
      </w:divBdr>
      <w:divsChild>
        <w:div w:id="1942184572">
          <w:marLeft w:val="965"/>
          <w:marRight w:val="0"/>
          <w:marTop w:val="115"/>
          <w:marBottom w:val="0"/>
          <w:divBdr>
            <w:top w:val="none" w:sz="0" w:space="0" w:color="auto"/>
            <w:left w:val="none" w:sz="0" w:space="0" w:color="auto"/>
            <w:bottom w:val="none" w:sz="0" w:space="0" w:color="auto"/>
            <w:right w:val="none" w:sz="0" w:space="0" w:color="auto"/>
          </w:divBdr>
        </w:div>
      </w:divsChild>
    </w:div>
    <w:div w:id="1318798863">
      <w:bodyDiv w:val="1"/>
      <w:marLeft w:val="0"/>
      <w:marRight w:val="0"/>
      <w:marTop w:val="0"/>
      <w:marBottom w:val="0"/>
      <w:divBdr>
        <w:top w:val="none" w:sz="0" w:space="0" w:color="auto"/>
        <w:left w:val="none" w:sz="0" w:space="0" w:color="auto"/>
        <w:bottom w:val="none" w:sz="0" w:space="0" w:color="auto"/>
        <w:right w:val="none" w:sz="0" w:space="0" w:color="auto"/>
      </w:divBdr>
    </w:div>
    <w:div w:id="1325009356">
      <w:bodyDiv w:val="1"/>
      <w:marLeft w:val="0"/>
      <w:marRight w:val="0"/>
      <w:marTop w:val="0"/>
      <w:marBottom w:val="0"/>
      <w:divBdr>
        <w:top w:val="none" w:sz="0" w:space="0" w:color="auto"/>
        <w:left w:val="none" w:sz="0" w:space="0" w:color="auto"/>
        <w:bottom w:val="none" w:sz="0" w:space="0" w:color="auto"/>
        <w:right w:val="none" w:sz="0" w:space="0" w:color="auto"/>
      </w:divBdr>
    </w:div>
    <w:div w:id="1325358244">
      <w:bodyDiv w:val="1"/>
      <w:marLeft w:val="0"/>
      <w:marRight w:val="0"/>
      <w:marTop w:val="0"/>
      <w:marBottom w:val="0"/>
      <w:divBdr>
        <w:top w:val="none" w:sz="0" w:space="0" w:color="auto"/>
        <w:left w:val="none" w:sz="0" w:space="0" w:color="auto"/>
        <w:bottom w:val="none" w:sz="0" w:space="0" w:color="auto"/>
        <w:right w:val="none" w:sz="0" w:space="0" w:color="auto"/>
      </w:divBdr>
    </w:div>
    <w:div w:id="1331253891">
      <w:bodyDiv w:val="1"/>
      <w:marLeft w:val="0"/>
      <w:marRight w:val="0"/>
      <w:marTop w:val="0"/>
      <w:marBottom w:val="0"/>
      <w:divBdr>
        <w:top w:val="none" w:sz="0" w:space="0" w:color="auto"/>
        <w:left w:val="none" w:sz="0" w:space="0" w:color="auto"/>
        <w:bottom w:val="none" w:sz="0" w:space="0" w:color="auto"/>
        <w:right w:val="none" w:sz="0" w:space="0" w:color="auto"/>
      </w:divBdr>
    </w:div>
    <w:div w:id="1339190122">
      <w:bodyDiv w:val="1"/>
      <w:marLeft w:val="0"/>
      <w:marRight w:val="0"/>
      <w:marTop w:val="0"/>
      <w:marBottom w:val="0"/>
      <w:divBdr>
        <w:top w:val="none" w:sz="0" w:space="0" w:color="auto"/>
        <w:left w:val="none" w:sz="0" w:space="0" w:color="auto"/>
        <w:bottom w:val="none" w:sz="0" w:space="0" w:color="auto"/>
        <w:right w:val="none" w:sz="0" w:space="0" w:color="auto"/>
      </w:divBdr>
    </w:div>
    <w:div w:id="1341003241">
      <w:bodyDiv w:val="1"/>
      <w:marLeft w:val="0"/>
      <w:marRight w:val="0"/>
      <w:marTop w:val="0"/>
      <w:marBottom w:val="0"/>
      <w:divBdr>
        <w:top w:val="none" w:sz="0" w:space="0" w:color="auto"/>
        <w:left w:val="none" w:sz="0" w:space="0" w:color="auto"/>
        <w:bottom w:val="none" w:sz="0" w:space="0" w:color="auto"/>
        <w:right w:val="none" w:sz="0" w:space="0" w:color="auto"/>
      </w:divBdr>
    </w:div>
    <w:div w:id="1345397172">
      <w:bodyDiv w:val="1"/>
      <w:marLeft w:val="0"/>
      <w:marRight w:val="0"/>
      <w:marTop w:val="0"/>
      <w:marBottom w:val="0"/>
      <w:divBdr>
        <w:top w:val="none" w:sz="0" w:space="0" w:color="auto"/>
        <w:left w:val="none" w:sz="0" w:space="0" w:color="auto"/>
        <w:bottom w:val="none" w:sz="0" w:space="0" w:color="auto"/>
        <w:right w:val="none" w:sz="0" w:space="0" w:color="auto"/>
      </w:divBdr>
      <w:divsChild>
        <w:div w:id="1815760320">
          <w:marLeft w:val="965"/>
          <w:marRight w:val="0"/>
          <w:marTop w:val="115"/>
          <w:marBottom w:val="0"/>
          <w:divBdr>
            <w:top w:val="none" w:sz="0" w:space="0" w:color="auto"/>
            <w:left w:val="none" w:sz="0" w:space="0" w:color="auto"/>
            <w:bottom w:val="none" w:sz="0" w:space="0" w:color="auto"/>
            <w:right w:val="none" w:sz="0" w:space="0" w:color="auto"/>
          </w:divBdr>
        </w:div>
      </w:divsChild>
    </w:div>
    <w:div w:id="1347512140">
      <w:bodyDiv w:val="1"/>
      <w:marLeft w:val="0"/>
      <w:marRight w:val="0"/>
      <w:marTop w:val="0"/>
      <w:marBottom w:val="0"/>
      <w:divBdr>
        <w:top w:val="none" w:sz="0" w:space="0" w:color="auto"/>
        <w:left w:val="none" w:sz="0" w:space="0" w:color="auto"/>
        <w:bottom w:val="none" w:sz="0" w:space="0" w:color="auto"/>
        <w:right w:val="none" w:sz="0" w:space="0" w:color="auto"/>
      </w:divBdr>
      <w:divsChild>
        <w:div w:id="2078942383">
          <w:marLeft w:val="965"/>
          <w:marRight w:val="0"/>
          <w:marTop w:val="115"/>
          <w:marBottom w:val="0"/>
          <w:divBdr>
            <w:top w:val="none" w:sz="0" w:space="0" w:color="auto"/>
            <w:left w:val="none" w:sz="0" w:space="0" w:color="auto"/>
            <w:bottom w:val="none" w:sz="0" w:space="0" w:color="auto"/>
            <w:right w:val="none" w:sz="0" w:space="0" w:color="auto"/>
          </w:divBdr>
        </w:div>
      </w:divsChild>
    </w:div>
    <w:div w:id="1348673853">
      <w:bodyDiv w:val="1"/>
      <w:marLeft w:val="0"/>
      <w:marRight w:val="0"/>
      <w:marTop w:val="0"/>
      <w:marBottom w:val="0"/>
      <w:divBdr>
        <w:top w:val="none" w:sz="0" w:space="0" w:color="auto"/>
        <w:left w:val="none" w:sz="0" w:space="0" w:color="auto"/>
        <w:bottom w:val="none" w:sz="0" w:space="0" w:color="auto"/>
        <w:right w:val="none" w:sz="0" w:space="0" w:color="auto"/>
      </w:divBdr>
    </w:div>
    <w:div w:id="1349259952">
      <w:bodyDiv w:val="1"/>
      <w:marLeft w:val="0"/>
      <w:marRight w:val="0"/>
      <w:marTop w:val="0"/>
      <w:marBottom w:val="0"/>
      <w:divBdr>
        <w:top w:val="none" w:sz="0" w:space="0" w:color="auto"/>
        <w:left w:val="none" w:sz="0" w:space="0" w:color="auto"/>
        <w:bottom w:val="none" w:sz="0" w:space="0" w:color="auto"/>
        <w:right w:val="none" w:sz="0" w:space="0" w:color="auto"/>
      </w:divBdr>
      <w:divsChild>
        <w:div w:id="509683356">
          <w:marLeft w:val="965"/>
          <w:marRight w:val="0"/>
          <w:marTop w:val="115"/>
          <w:marBottom w:val="0"/>
          <w:divBdr>
            <w:top w:val="none" w:sz="0" w:space="0" w:color="auto"/>
            <w:left w:val="none" w:sz="0" w:space="0" w:color="auto"/>
            <w:bottom w:val="none" w:sz="0" w:space="0" w:color="auto"/>
            <w:right w:val="none" w:sz="0" w:space="0" w:color="auto"/>
          </w:divBdr>
        </w:div>
      </w:divsChild>
    </w:div>
    <w:div w:id="1355110529">
      <w:bodyDiv w:val="1"/>
      <w:marLeft w:val="0"/>
      <w:marRight w:val="0"/>
      <w:marTop w:val="0"/>
      <w:marBottom w:val="0"/>
      <w:divBdr>
        <w:top w:val="none" w:sz="0" w:space="0" w:color="auto"/>
        <w:left w:val="none" w:sz="0" w:space="0" w:color="auto"/>
        <w:bottom w:val="none" w:sz="0" w:space="0" w:color="auto"/>
        <w:right w:val="none" w:sz="0" w:space="0" w:color="auto"/>
      </w:divBdr>
    </w:div>
    <w:div w:id="1356270389">
      <w:bodyDiv w:val="1"/>
      <w:marLeft w:val="0"/>
      <w:marRight w:val="0"/>
      <w:marTop w:val="0"/>
      <w:marBottom w:val="0"/>
      <w:divBdr>
        <w:top w:val="none" w:sz="0" w:space="0" w:color="auto"/>
        <w:left w:val="none" w:sz="0" w:space="0" w:color="auto"/>
        <w:bottom w:val="none" w:sz="0" w:space="0" w:color="auto"/>
        <w:right w:val="none" w:sz="0" w:space="0" w:color="auto"/>
      </w:divBdr>
    </w:div>
    <w:div w:id="1366491326">
      <w:bodyDiv w:val="1"/>
      <w:marLeft w:val="0"/>
      <w:marRight w:val="0"/>
      <w:marTop w:val="0"/>
      <w:marBottom w:val="0"/>
      <w:divBdr>
        <w:top w:val="none" w:sz="0" w:space="0" w:color="auto"/>
        <w:left w:val="none" w:sz="0" w:space="0" w:color="auto"/>
        <w:bottom w:val="none" w:sz="0" w:space="0" w:color="auto"/>
        <w:right w:val="none" w:sz="0" w:space="0" w:color="auto"/>
      </w:divBdr>
      <w:divsChild>
        <w:div w:id="1522812978">
          <w:marLeft w:val="965"/>
          <w:marRight w:val="0"/>
          <w:marTop w:val="0"/>
          <w:marBottom w:val="0"/>
          <w:divBdr>
            <w:top w:val="none" w:sz="0" w:space="0" w:color="auto"/>
            <w:left w:val="none" w:sz="0" w:space="0" w:color="auto"/>
            <w:bottom w:val="none" w:sz="0" w:space="0" w:color="auto"/>
            <w:right w:val="none" w:sz="0" w:space="0" w:color="auto"/>
          </w:divBdr>
        </w:div>
      </w:divsChild>
    </w:div>
    <w:div w:id="1374691746">
      <w:bodyDiv w:val="1"/>
      <w:marLeft w:val="0"/>
      <w:marRight w:val="0"/>
      <w:marTop w:val="0"/>
      <w:marBottom w:val="0"/>
      <w:divBdr>
        <w:top w:val="none" w:sz="0" w:space="0" w:color="auto"/>
        <w:left w:val="none" w:sz="0" w:space="0" w:color="auto"/>
        <w:bottom w:val="none" w:sz="0" w:space="0" w:color="auto"/>
        <w:right w:val="none" w:sz="0" w:space="0" w:color="auto"/>
      </w:divBdr>
    </w:div>
    <w:div w:id="1377197907">
      <w:bodyDiv w:val="1"/>
      <w:marLeft w:val="0"/>
      <w:marRight w:val="0"/>
      <w:marTop w:val="0"/>
      <w:marBottom w:val="0"/>
      <w:divBdr>
        <w:top w:val="none" w:sz="0" w:space="0" w:color="auto"/>
        <w:left w:val="none" w:sz="0" w:space="0" w:color="auto"/>
        <w:bottom w:val="none" w:sz="0" w:space="0" w:color="auto"/>
        <w:right w:val="none" w:sz="0" w:space="0" w:color="auto"/>
      </w:divBdr>
    </w:div>
    <w:div w:id="1392843852">
      <w:bodyDiv w:val="1"/>
      <w:marLeft w:val="0"/>
      <w:marRight w:val="0"/>
      <w:marTop w:val="0"/>
      <w:marBottom w:val="0"/>
      <w:divBdr>
        <w:top w:val="none" w:sz="0" w:space="0" w:color="auto"/>
        <w:left w:val="none" w:sz="0" w:space="0" w:color="auto"/>
        <w:bottom w:val="none" w:sz="0" w:space="0" w:color="auto"/>
        <w:right w:val="none" w:sz="0" w:space="0" w:color="auto"/>
      </w:divBdr>
    </w:div>
    <w:div w:id="1406535506">
      <w:bodyDiv w:val="1"/>
      <w:marLeft w:val="0"/>
      <w:marRight w:val="0"/>
      <w:marTop w:val="0"/>
      <w:marBottom w:val="0"/>
      <w:divBdr>
        <w:top w:val="none" w:sz="0" w:space="0" w:color="auto"/>
        <w:left w:val="none" w:sz="0" w:space="0" w:color="auto"/>
        <w:bottom w:val="none" w:sz="0" w:space="0" w:color="auto"/>
        <w:right w:val="none" w:sz="0" w:space="0" w:color="auto"/>
      </w:divBdr>
    </w:div>
    <w:div w:id="1407655795">
      <w:bodyDiv w:val="1"/>
      <w:marLeft w:val="0"/>
      <w:marRight w:val="0"/>
      <w:marTop w:val="0"/>
      <w:marBottom w:val="0"/>
      <w:divBdr>
        <w:top w:val="none" w:sz="0" w:space="0" w:color="auto"/>
        <w:left w:val="none" w:sz="0" w:space="0" w:color="auto"/>
        <w:bottom w:val="none" w:sz="0" w:space="0" w:color="auto"/>
        <w:right w:val="none" w:sz="0" w:space="0" w:color="auto"/>
      </w:divBdr>
    </w:div>
    <w:div w:id="1411074607">
      <w:bodyDiv w:val="1"/>
      <w:marLeft w:val="0"/>
      <w:marRight w:val="0"/>
      <w:marTop w:val="0"/>
      <w:marBottom w:val="0"/>
      <w:divBdr>
        <w:top w:val="none" w:sz="0" w:space="0" w:color="auto"/>
        <w:left w:val="none" w:sz="0" w:space="0" w:color="auto"/>
        <w:bottom w:val="none" w:sz="0" w:space="0" w:color="auto"/>
        <w:right w:val="none" w:sz="0" w:space="0" w:color="auto"/>
      </w:divBdr>
    </w:div>
    <w:div w:id="1414744361">
      <w:bodyDiv w:val="1"/>
      <w:marLeft w:val="0"/>
      <w:marRight w:val="0"/>
      <w:marTop w:val="0"/>
      <w:marBottom w:val="0"/>
      <w:divBdr>
        <w:top w:val="none" w:sz="0" w:space="0" w:color="auto"/>
        <w:left w:val="none" w:sz="0" w:space="0" w:color="auto"/>
        <w:bottom w:val="none" w:sz="0" w:space="0" w:color="auto"/>
        <w:right w:val="none" w:sz="0" w:space="0" w:color="auto"/>
      </w:divBdr>
    </w:div>
    <w:div w:id="1418135514">
      <w:bodyDiv w:val="1"/>
      <w:marLeft w:val="0"/>
      <w:marRight w:val="0"/>
      <w:marTop w:val="0"/>
      <w:marBottom w:val="0"/>
      <w:divBdr>
        <w:top w:val="none" w:sz="0" w:space="0" w:color="auto"/>
        <w:left w:val="none" w:sz="0" w:space="0" w:color="auto"/>
        <w:bottom w:val="none" w:sz="0" w:space="0" w:color="auto"/>
        <w:right w:val="none" w:sz="0" w:space="0" w:color="auto"/>
      </w:divBdr>
      <w:divsChild>
        <w:div w:id="290867217">
          <w:marLeft w:val="547"/>
          <w:marRight w:val="0"/>
          <w:marTop w:val="0"/>
          <w:marBottom w:val="0"/>
          <w:divBdr>
            <w:top w:val="none" w:sz="0" w:space="0" w:color="auto"/>
            <w:left w:val="none" w:sz="0" w:space="0" w:color="auto"/>
            <w:bottom w:val="none" w:sz="0" w:space="0" w:color="auto"/>
            <w:right w:val="none" w:sz="0" w:space="0" w:color="auto"/>
          </w:divBdr>
        </w:div>
      </w:divsChild>
    </w:div>
    <w:div w:id="1418206635">
      <w:bodyDiv w:val="1"/>
      <w:marLeft w:val="0"/>
      <w:marRight w:val="0"/>
      <w:marTop w:val="0"/>
      <w:marBottom w:val="0"/>
      <w:divBdr>
        <w:top w:val="none" w:sz="0" w:space="0" w:color="auto"/>
        <w:left w:val="none" w:sz="0" w:space="0" w:color="auto"/>
        <w:bottom w:val="none" w:sz="0" w:space="0" w:color="auto"/>
        <w:right w:val="none" w:sz="0" w:space="0" w:color="auto"/>
      </w:divBdr>
    </w:div>
    <w:div w:id="1425034747">
      <w:bodyDiv w:val="1"/>
      <w:marLeft w:val="0"/>
      <w:marRight w:val="0"/>
      <w:marTop w:val="0"/>
      <w:marBottom w:val="0"/>
      <w:divBdr>
        <w:top w:val="none" w:sz="0" w:space="0" w:color="auto"/>
        <w:left w:val="none" w:sz="0" w:space="0" w:color="auto"/>
        <w:bottom w:val="none" w:sz="0" w:space="0" w:color="auto"/>
        <w:right w:val="none" w:sz="0" w:space="0" w:color="auto"/>
      </w:divBdr>
    </w:div>
    <w:div w:id="1441535759">
      <w:bodyDiv w:val="1"/>
      <w:marLeft w:val="0"/>
      <w:marRight w:val="0"/>
      <w:marTop w:val="0"/>
      <w:marBottom w:val="0"/>
      <w:divBdr>
        <w:top w:val="none" w:sz="0" w:space="0" w:color="auto"/>
        <w:left w:val="none" w:sz="0" w:space="0" w:color="auto"/>
        <w:bottom w:val="none" w:sz="0" w:space="0" w:color="auto"/>
        <w:right w:val="none" w:sz="0" w:space="0" w:color="auto"/>
      </w:divBdr>
    </w:div>
    <w:div w:id="1443108529">
      <w:bodyDiv w:val="1"/>
      <w:marLeft w:val="0"/>
      <w:marRight w:val="0"/>
      <w:marTop w:val="0"/>
      <w:marBottom w:val="0"/>
      <w:divBdr>
        <w:top w:val="none" w:sz="0" w:space="0" w:color="auto"/>
        <w:left w:val="none" w:sz="0" w:space="0" w:color="auto"/>
        <w:bottom w:val="none" w:sz="0" w:space="0" w:color="auto"/>
        <w:right w:val="none" w:sz="0" w:space="0" w:color="auto"/>
      </w:divBdr>
      <w:divsChild>
        <w:div w:id="102380860">
          <w:marLeft w:val="965"/>
          <w:marRight w:val="0"/>
          <w:marTop w:val="115"/>
          <w:marBottom w:val="0"/>
          <w:divBdr>
            <w:top w:val="none" w:sz="0" w:space="0" w:color="auto"/>
            <w:left w:val="none" w:sz="0" w:space="0" w:color="auto"/>
            <w:bottom w:val="none" w:sz="0" w:space="0" w:color="auto"/>
            <w:right w:val="none" w:sz="0" w:space="0" w:color="auto"/>
          </w:divBdr>
        </w:div>
      </w:divsChild>
    </w:div>
    <w:div w:id="1449616617">
      <w:bodyDiv w:val="1"/>
      <w:marLeft w:val="0"/>
      <w:marRight w:val="0"/>
      <w:marTop w:val="0"/>
      <w:marBottom w:val="0"/>
      <w:divBdr>
        <w:top w:val="none" w:sz="0" w:space="0" w:color="auto"/>
        <w:left w:val="none" w:sz="0" w:space="0" w:color="auto"/>
        <w:bottom w:val="none" w:sz="0" w:space="0" w:color="auto"/>
        <w:right w:val="none" w:sz="0" w:space="0" w:color="auto"/>
      </w:divBdr>
    </w:div>
    <w:div w:id="1450663520">
      <w:bodyDiv w:val="1"/>
      <w:marLeft w:val="0"/>
      <w:marRight w:val="0"/>
      <w:marTop w:val="0"/>
      <w:marBottom w:val="0"/>
      <w:divBdr>
        <w:top w:val="none" w:sz="0" w:space="0" w:color="auto"/>
        <w:left w:val="none" w:sz="0" w:space="0" w:color="auto"/>
        <w:bottom w:val="none" w:sz="0" w:space="0" w:color="auto"/>
        <w:right w:val="none" w:sz="0" w:space="0" w:color="auto"/>
      </w:divBdr>
    </w:div>
    <w:div w:id="1454904750">
      <w:bodyDiv w:val="1"/>
      <w:marLeft w:val="0"/>
      <w:marRight w:val="0"/>
      <w:marTop w:val="0"/>
      <w:marBottom w:val="0"/>
      <w:divBdr>
        <w:top w:val="none" w:sz="0" w:space="0" w:color="auto"/>
        <w:left w:val="none" w:sz="0" w:space="0" w:color="auto"/>
        <w:bottom w:val="none" w:sz="0" w:space="0" w:color="auto"/>
        <w:right w:val="none" w:sz="0" w:space="0" w:color="auto"/>
      </w:divBdr>
    </w:div>
    <w:div w:id="1455320965">
      <w:bodyDiv w:val="1"/>
      <w:marLeft w:val="0"/>
      <w:marRight w:val="0"/>
      <w:marTop w:val="0"/>
      <w:marBottom w:val="0"/>
      <w:divBdr>
        <w:top w:val="none" w:sz="0" w:space="0" w:color="auto"/>
        <w:left w:val="none" w:sz="0" w:space="0" w:color="auto"/>
        <w:bottom w:val="none" w:sz="0" w:space="0" w:color="auto"/>
        <w:right w:val="none" w:sz="0" w:space="0" w:color="auto"/>
      </w:divBdr>
      <w:divsChild>
        <w:div w:id="1367679427">
          <w:marLeft w:val="547"/>
          <w:marRight w:val="0"/>
          <w:marTop w:val="0"/>
          <w:marBottom w:val="0"/>
          <w:divBdr>
            <w:top w:val="none" w:sz="0" w:space="0" w:color="auto"/>
            <w:left w:val="none" w:sz="0" w:space="0" w:color="auto"/>
            <w:bottom w:val="none" w:sz="0" w:space="0" w:color="auto"/>
            <w:right w:val="none" w:sz="0" w:space="0" w:color="auto"/>
          </w:divBdr>
        </w:div>
      </w:divsChild>
    </w:div>
    <w:div w:id="1466654431">
      <w:bodyDiv w:val="1"/>
      <w:marLeft w:val="0"/>
      <w:marRight w:val="0"/>
      <w:marTop w:val="0"/>
      <w:marBottom w:val="0"/>
      <w:divBdr>
        <w:top w:val="none" w:sz="0" w:space="0" w:color="auto"/>
        <w:left w:val="none" w:sz="0" w:space="0" w:color="auto"/>
        <w:bottom w:val="none" w:sz="0" w:space="0" w:color="auto"/>
        <w:right w:val="none" w:sz="0" w:space="0" w:color="auto"/>
      </w:divBdr>
    </w:div>
    <w:div w:id="1466973154">
      <w:bodyDiv w:val="1"/>
      <w:marLeft w:val="0"/>
      <w:marRight w:val="0"/>
      <w:marTop w:val="0"/>
      <w:marBottom w:val="0"/>
      <w:divBdr>
        <w:top w:val="none" w:sz="0" w:space="0" w:color="auto"/>
        <w:left w:val="none" w:sz="0" w:space="0" w:color="auto"/>
        <w:bottom w:val="none" w:sz="0" w:space="0" w:color="auto"/>
        <w:right w:val="none" w:sz="0" w:space="0" w:color="auto"/>
      </w:divBdr>
    </w:div>
    <w:div w:id="1471092253">
      <w:bodyDiv w:val="1"/>
      <w:marLeft w:val="0"/>
      <w:marRight w:val="0"/>
      <w:marTop w:val="0"/>
      <w:marBottom w:val="0"/>
      <w:divBdr>
        <w:top w:val="none" w:sz="0" w:space="0" w:color="auto"/>
        <w:left w:val="none" w:sz="0" w:space="0" w:color="auto"/>
        <w:bottom w:val="none" w:sz="0" w:space="0" w:color="auto"/>
        <w:right w:val="none" w:sz="0" w:space="0" w:color="auto"/>
      </w:divBdr>
    </w:div>
    <w:div w:id="1474982910">
      <w:bodyDiv w:val="1"/>
      <w:marLeft w:val="0"/>
      <w:marRight w:val="0"/>
      <w:marTop w:val="0"/>
      <w:marBottom w:val="0"/>
      <w:divBdr>
        <w:top w:val="none" w:sz="0" w:space="0" w:color="auto"/>
        <w:left w:val="none" w:sz="0" w:space="0" w:color="auto"/>
        <w:bottom w:val="none" w:sz="0" w:space="0" w:color="auto"/>
        <w:right w:val="none" w:sz="0" w:space="0" w:color="auto"/>
      </w:divBdr>
    </w:div>
    <w:div w:id="1487547665">
      <w:bodyDiv w:val="1"/>
      <w:marLeft w:val="0"/>
      <w:marRight w:val="0"/>
      <w:marTop w:val="0"/>
      <w:marBottom w:val="0"/>
      <w:divBdr>
        <w:top w:val="none" w:sz="0" w:space="0" w:color="auto"/>
        <w:left w:val="none" w:sz="0" w:space="0" w:color="auto"/>
        <w:bottom w:val="none" w:sz="0" w:space="0" w:color="auto"/>
        <w:right w:val="none" w:sz="0" w:space="0" w:color="auto"/>
      </w:divBdr>
      <w:divsChild>
        <w:div w:id="48194240">
          <w:marLeft w:val="547"/>
          <w:marRight w:val="0"/>
          <w:marTop w:val="0"/>
          <w:marBottom w:val="0"/>
          <w:divBdr>
            <w:top w:val="none" w:sz="0" w:space="0" w:color="auto"/>
            <w:left w:val="none" w:sz="0" w:space="0" w:color="auto"/>
            <w:bottom w:val="none" w:sz="0" w:space="0" w:color="auto"/>
            <w:right w:val="none" w:sz="0" w:space="0" w:color="auto"/>
          </w:divBdr>
        </w:div>
        <w:div w:id="49037227">
          <w:marLeft w:val="547"/>
          <w:marRight w:val="0"/>
          <w:marTop w:val="0"/>
          <w:marBottom w:val="0"/>
          <w:divBdr>
            <w:top w:val="none" w:sz="0" w:space="0" w:color="auto"/>
            <w:left w:val="none" w:sz="0" w:space="0" w:color="auto"/>
            <w:bottom w:val="none" w:sz="0" w:space="0" w:color="auto"/>
            <w:right w:val="none" w:sz="0" w:space="0" w:color="auto"/>
          </w:divBdr>
        </w:div>
        <w:div w:id="230776642">
          <w:marLeft w:val="547"/>
          <w:marRight w:val="0"/>
          <w:marTop w:val="0"/>
          <w:marBottom w:val="0"/>
          <w:divBdr>
            <w:top w:val="none" w:sz="0" w:space="0" w:color="auto"/>
            <w:left w:val="none" w:sz="0" w:space="0" w:color="auto"/>
            <w:bottom w:val="none" w:sz="0" w:space="0" w:color="auto"/>
            <w:right w:val="none" w:sz="0" w:space="0" w:color="auto"/>
          </w:divBdr>
        </w:div>
        <w:div w:id="543950550">
          <w:marLeft w:val="547"/>
          <w:marRight w:val="0"/>
          <w:marTop w:val="0"/>
          <w:marBottom w:val="0"/>
          <w:divBdr>
            <w:top w:val="none" w:sz="0" w:space="0" w:color="auto"/>
            <w:left w:val="none" w:sz="0" w:space="0" w:color="auto"/>
            <w:bottom w:val="none" w:sz="0" w:space="0" w:color="auto"/>
            <w:right w:val="none" w:sz="0" w:space="0" w:color="auto"/>
          </w:divBdr>
        </w:div>
        <w:div w:id="896211572">
          <w:marLeft w:val="547"/>
          <w:marRight w:val="0"/>
          <w:marTop w:val="0"/>
          <w:marBottom w:val="0"/>
          <w:divBdr>
            <w:top w:val="none" w:sz="0" w:space="0" w:color="auto"/>
            <w:left w:val="none" w:sz="0" w:space="0" w:color="auto"/>
            <w:bottom w:val="none" w:sz="0" w:space="0" w:color="auto"/>
            <w:right w:val="none" w:sz="0" w:space="0" w:color="auto"/>
          </w:divBdr>
        </w:div>
        <w:div w:id="1389256298">
          <w:marLeft w:val="547"/>
          <w:marRight w:val="0"/>
          <w:marTop w:val="0"/>
          <w:marBottom w:val="0"/>
          <w:divBdr>
            <w:top w:val="none" w:sz="0" w:space="0" w:color="auto"/>
            <w:left w:val="none" w:sz="0" w:space="0" w:color="auto"/>
            <w:bottom w:val="none" w:sz="0" w:space="0" w:color="auto"/>
            <w:right w:val="none" w:sz="0" w:space="0" w:color="auto"/>
          </w:divBdr>
        </w:div>
        <w:div w:id="1423575203">
          <w:marLeft w:val="547"/>
          <w:marRight w:val="0"/>
          <w:marTop w:val="0"/>
          <w:marBottom w:val="0"/>
          <w:divBdr>
            <w:top w:val="none" w:sz="0" w:space="0" w:color="auto"/>
            <w:left w:val="none" w:sz="0" w:space="0" w:color="auto"/>
            <w:bottom w:val="none" w:sz="0" w:space="0" w:color="auto"/>
            <w:right w:val="none" w:sz="0" w:space="0" w:color="auto"/>
          </w:divBdr>
        </w:div>
        <w:div w:id="1429426240">
          <w:marLeft w:val="547"/>
          <w:marRight w:val="0"/>
          <w:marTop w:val="0"/>
          <w:marBottom w:val="0"/>
          <w:divBdr>
            <w:top w:val="none" w:sz="0" w:space="0" w:color="auto"/>
            <w:left w:val="none" w:sz="0" w:space="0" w:color="auto"/>
            <w:bottom w:val="none" w:sz="0" w:space="0" w:color="auto"/>
            <w:right w:val="none" w:sz="0" w:space="0" w:color="auto"/>
          </w:divBdr>
        </w:div>
        <w:div w:id="1538002918">
          <w:marLeft w:val="547"/>
          <w:marRight w:val="0"/>
          <w:marTop w:val="0"/>
          <w:marBottom w:val="0"/>
          <w:divBdr>
            <w:top w:val="none" w:sz="0" w:space="0" w:color="auto"/>
            <w:left w:val="none" w:sz="0" w:space="0" w:color="auto"/>
            <w:bottom w:val="none" w:sz="0" w:space="0" w:color="auto"/>
            <w:right w:val="none" w:sz="0" w:space="0" w:color="auto"/>
          </w:divBdr>
        </w:div>
      </w:divsChild>
    </w:div>
    <w:div w:id="1487940665">
      <w:bodyDiv w:val="1"/>
      <w:marLeft w:val="0"/>
      <w:marRight w:val="0"/>
      <w:marTop w:val="0"/>
      <w:marBottom w:val="0"/>
      <w:divBdr>
        <w:top w:val="none" w:sz="0" w:space="0" w:color="auto"/>
        <w:left w:val="none" w:sz="0" w:space="0" w:color="auto"/>
        <w:bottom w:val="none" w:sz="0" w:space="0" w:color="auto"/>
        <w:right w:val="none" w:sz="0" w:space="0" w:color="auto"/>
      </w:divBdr>
    </w:div>
    <w:div w:id="1490247254">
      <w:bodyDiv w:val="1"/>
      <w:marLeft w:val="0"/>
      <w:marRight w:val="0"/>
      <w:marTop w:val="0"/>
      <w:marBottom w:val="0"/>
      <w:divBdr>
        <w:top w:val="none" w:sz="0" w:space="0" w:color="auto"/>
        <w:left w:val="none" w:sz="0" w:space="0" w:color="auto"/>
        <w:bottom w:val="none" w:sz="0" w:space="0" w:color="auto"/>
        <w:right w:val="none" w:sz="0" w:space="0" w:color="auto"/>
      </w:divBdr>
    </w:div>
    <w:div w:id="1498183742">
      <w:bodyDiv w:val="1"/>
      <w:marLeft w:val="0"/>
      <w:marRight w:val="0"/>
      <w:marTop w:val="0"/>
      <w:marBottom w:val="0"/>
      <w:divBdr>
        <w:top w:val="none" w:sz="0" w:space="0" w:color="auto"/>
        <w:left w:val="none" w:sz="0" w:space="0" w:color="auto"/>
        <w:bottom w:val="none" w:sz="0" w:space="0" w:color="auto"/>
        <w:right w:val="none" w:sz="0" w:space="0" w:color="auto"/>
      </w:divBdr>
    </w:div>
    <w:div w:id="1508711194">
      <w:bodyDiv w:val="1"/>
      <w:marLeft w:val="0"/>
      <w:marRight w:val="0"/>
      <w:marTop w:val="0"/>
      <w:marBottom w:val="0"/>
      <w:divBdr>
        <w:top w:val="none" w:sz="0" w:space="0" w:color="auto"/>
        <w:left w:val="none" w:sz="0" w:space="0" w:color="auto"/>
        <w:bottom w:val="none" w:sz="0" w:space="0" w:color="auto"/>
        <w:right w:val="none" w:sz="0" w:space="0" w:color="auto"/>
      </w:divBdr>
    </w:div>
    <w:div w:id="1553613739">
      <w:bodyDiv w:val="1"/>
      <w:marLeft w:val="0"/>
      <w:marRight w:val="0"/>
      <w:marTop w:val="0"/>
      <w:marBottom w:val="0"/>
      <w:divBdr>
        <w:top w:val="none" w:sz="0" w:space="0" w:color="auto"/>
        <w:left w:val="none" w:sz="0" w:space="0" w:color="auto"/>
        <w:bottom w:val="none" w:sz="0" w:space="0" w:color="auto"/>
        <w:right w:val="none" w:sz="0" w:space="0" w:color="auto"/>
      </w:divBdr>
    </w:div>
    <w:div w:id="1577322036">
      <w:bodyDiv w:val="1"/>
      <w:marLeft w:val="0"/>
      <w:marRight w:val="0"/>
      <w:marTop w:val="0"/>
      <w:marBottom w:val="0"/>
      <w:divBdr>
        <w:top w:val="none" w:sz="0" w:space="0" w:color="auto"/>
        <w:left w:val="none" w:sz="0" w:space="0" w:color="auto"/>
        <w:bottom w:val="none" w:sz="0" w:space="0" w:color="auto"/>
        <w:right w:val="none" w:sz="0" w:space="0" w:color="auto"/>
      </w:divBdr>
      <w:divsChild>
        <w:div w:id="1893535520">
          <w:marLeft w:val="965"/>
          <w:marRight w:val="0"/>
          <w:marTop w:val="0"/>
          <w:marBottom w:val="0"/>
          <w:divBdr>
            <w:top w:val="none" w:sz="0" w:space="0" w:color="auto"/>
            <w:left w:val="none" w:sz="0" w:space="0" w:color="auto"/>
            <w:bottom w:val="none" w:sz="0" w:space="0" w:color="auto"/>
            <w:right w:val="none" w:sz="0" w:space="0" w:color="auto"/>
          </w:divBdr>
        </w:div>
      </w:divsChild>
    </w:div>
    <w:div w:id="1582057528">
      <w:bodyDiv w:val="1"/>
      <w:marLeft w:val="0"/>
      <w:marRight w:val="0"/>
      <w:marTop w:val="0"/>
      <w:marBottom w:val="0"/>
      <w:divBdr>
        <w:top w:val="none" w:sz="0" w:space="0" w:color="auto"/>
        <w:left w:val="none" w:sz="0" w:space="0" w:color="auto"/>
        <w:bottom w:val="none" w:sz="0" w:space="0" w:color="auto"/>
        <w:right w:val="none" w:sz="0" w:space="0" w:color="auto"/>
      </w:divBdr>
    </w:div>
    <w:div w:id="1587569691">
      <w:bodyDiv w:val="1"/>
      <w:marLeft w:val="0"/>
      <w:marRight w:val="0"/>
      <w:marTop w:val="0"/>
      <w:marBottom w:val="0"/>
      <w:divBdr>
        <w:top w:val="none" w:sz="0" w:space="0" w:color="auto"/>
        <w:left w:val="none" w:sz="0" w:space="0" w:color="auto"/>
        <w:bottom w:val="none" w:sz="0" w:space="0" w:color="auto"/>
        <w:right w:val="none" w:sz="0" w:space="0" w:color="auto"/>
      </w:divBdr>
    </w:div>
    <w:div w:id="1596471650">
      <w:bodyDiv w:val="1"/>
      <w:marLeft w:val="0"/>
      <w:marRight w:val="0"/>
      <w:marTop w:val="0"/>
      <w:marBottom w:val="0"/>
      <w:divBdr>
        <w:top w:val="none" w:sz="0" w:space="0" w:color="auto"/>
        <w:left w:val="none" w:sz="0" w:space="0" w:color="auto"/>
        <w:bottom w:val="none" w:sz="0" w:space="0" w:color="auto"/>
        <w:right w:val="none" w:sz="0" w:space="0" w:color="auto"/>
      </w:divBdr>
    </w:div>
    <w:div w:id="1598755320">
      <w:bodyDiv w:val="1"/>
      <w:marLeft w:val="0"/>
      <w:marRight w:val="0"/>
      <w:marTop w:val="0"/>
      <w:marBottom w:val="0"/>
      <w:divBdr>
        <w:top w:val="none" w:sz="0" w:space="0" w:color="auto"/>
        <w:left w:val="none" w:sz="0" w:space="0" w:color="auto"/>
        <w:bottom w:val="none" w:sz="0" w:space="0" w:color="auto"/>
        <w:right w:val="none" w:sz="0" w:space="0" w:color="auto"/>
      </w:divBdr>
    </w:div>
    <w:div w:id="1606116267">
      <w:bodyDiv w:val="1"/>
      <w:marLeft w:val="0"/>
      <w:marRight w:val="0"/>
      <w:marTop w:val="0"/>
      <w:marBottom w:val="0"/>
      <w:divBdr>
        <w:top w:val="none" w:sz="0" w:space="0" w:color="auto"/>
        <w:left w:val="none" w:sz="0" w:space="0" w:color="auto"/>
        <w:bottom w:val="none" w:sz="0" w:space="0" w:color="auto"/>
        <w:right w:val="none" w:sz="0" w:space="0" w:color="auto"/>
      </w:divBdr>
    </w:div>
    <w:div w:id="1645356227">
      <w:bodyDiv w:val="1"/>
      <w:marLeft w:val="0"/>
      <w:marRight w:val="0"/>
      <w:marTop w:val="0"/>
      <w:marBottom w:val="0"/>
      <w:divBdr>
        <w:top w:val="none" w:sz="0" w:space="0" w:color="auto"/>
        <w:left w:val="none" w:sz="0" w:space="0" w:color="auto"/>
        <w:bottom w:val="none" w:sz="0" w:space="0" w:color="auto"/>
        <w:right w:val="none" w:sz="0" w:space="0" w:color="auto"/>
      </w:divBdr>
    </w:div>
    <w:div w:id="1647392054">
      <w:bodyDiv w:val="1"/>
      <w:marLeft w:val="0"/>
      <w:marRight w:val="0"/>
      <w:marTop w:val="0"/>
      <w:marBottom w:val="0"/>
      <w:divBdr>
        <w:top w:val="none" w:sz="0" w:space="0" w:color="auto"/>
        <w:left w:val="none" w:sz="0" w:space="0" w:color="auto"/>
        <w:bottom w:val="none" w:sz="0" w:space="0" w:color="auto"/>
        <w:right w:val="none" w:sz="0" w:space="0" w:color="auto"/>
      </w:divBdr>
    </w:div>
    <w:div w:id="1671521055">
      <w:bodyDiv w:val="1"/>
      <w:marLeft w:val="0"/>
      <w:marRight w:val="0"/>
      <w:marTop w:val="0"/>
      <w:marBottom w:val="0"/>
      <w:divBdr>
        <w:top w:val="none" w:sz="0" w:space="0" w:color="auto"/>
        <w:left w:val="none" w:sz="0" w:space="0" w:color="auto"/>
        <w:bottom w:val="none" w:sz="0" w:space="0" w:color="auto"/>
        <w:right w:val="none" w:sz="0" w:space="0" w:color="auto"/>
      </w:divBdr>
    </w:div>
    <w:div w:id="1672441159">
      <w:bodyDiv w:val="1"/>
      <w:marLeft w:val="0"/>
      <w:marRight w:val="0"/>
      <w:marTop w:val="0"/>
      <w:marBottom w:val="0"/>
      <w:divBdr>
        <w:top w:val="none" w:sz="0" w:space="0" w:color="auto"/>
        <w:left w:val="none" w:sz="0" w:space="0" w:color="auto"/>
        <w:bottom w:val="none" w:sz="0" w:space="0" w:color="auto"/>
        <w:right w:val="none" w:sz="0" w:space="0" w:color="auto"/>
      </w:divBdr>
    </w:div>
    <w:div w:id="1676150321">
      <w:bodyDiv w:val="1"/>
      <w:marLeft w:val="0"/>
      <w:marRight w:val="0"/>
      <w:marTop w:val="0"/>
      <w:marBottom w:val="0"/>
      <w:divBdr>
        <w:top w:val="none" w:sz="0" w:space="0" w:color="auto"/>
        <w:left w:val="none" w:sz="0" w:space="0" w:color="auto"/>
        <w:bottom w:val="none" w:sz="0" w:space="0" w:color="auto"/>
        <w:right w:val="none" w:sz="0" w:space="0" w:color="auto"/>
      </w:divBdr>
    </w:div>
    <w:div w:id="1677147812">
      <w:bodyDiv w:val="1"/>
      <w:marLeft w:val="0"/>
      <w:marRight w:val="0"/>
      <w:marTop w:val="0"/>
      <w:marBottom w:val="0"/>
      <w:divBdr>
        <w:top w:val="none" w:sz="0" w:space="0" w:color="auto"/>
        <w:left w:val="none" w:sz="0" w:space="0" w:color="auto"/>
        <w:bottom w:val="none" w:sz="0" w:space="0" w:color="auto"/>
        <w:right w:val="none" w:sz="0" w:space="0" w:color="auto"/>
      </w:divBdr>
      <w:divsChild>
        <w:div w:id="90636861">
          <w:marLeft w:val="547"/>
          <w:marRight w:val="0"/>
          <w:marTop w:val="0"/>
          <w:marBottom w:val="0"/>
          <w:divBdr>
            <w:top w:val="none" w:sz="0" w:space="0" w:color="auto"/>
            <w:left w:val="none" w:sz="0" w:space="0" w:color="auto"/>
            <w:bottom w:val="none" w:sz="0" w:space="0" w:color="auto"/>
            <w:right w:val="none" w:sz="0" w:space="0" w:color="auto"/>
          </w:divBdr>
        </w:div>
      </w:divsChild>
    </w:div>
    <w:div w:id="1688867084">
      <w:bodyDiv w:val="1"/>
      <w:marLeft w:val="0"/>
      <w:marRight w:val="0"/>
      <w:marTop w:val="0"/>
      <w:marBottom w:val="0"/>
      <w:divBdr>
        <w:top w:val="none" w:sz="0" w:space="0" w:color="auto"/>
        <w:left w:val="none" w:sz="0" w:space="0" w:color="auto"/>
        <w:bottom w:val="none" w:sz="0" w:space="0" w:color="auto"/>
        <w:right w:val="none" w:sz="0" w:space="0" w:color="auto"/>
      </w:divBdr>
    </w:div>
    <w:div w:id="1700743465">
      <w:bodyDiv w:val="1"/>
      <w:marLeft w:val="0"/>
      <w:marRight w:val="0"/>
      <w:marTop w:val="0"/>
      <w:marBottom w:val="0"/>
      <w:divBdr>
        <w:top w:val="none" w:sz="0" w:space="0" w:color="auto"/>
        <w:left w:val="none" w:sz="0" w:space="0" w:color="auto"/>
        <w:bottom w:val="none" w:sz="0" w:space="0" w:color="auto"/>
        <w:right w:val="none" w:sz="0" w:space="0" w:color="auto"/>
      </w:divBdr>
    </w:div>
    <w:div w:id="1715883875">
      <w:bodyDiv w:val="1"/>
      <w:marLeft w:val="0"/>
      <w:marRight w:val="0"/>
      <w:marTop w:val="0"/>
      <w:marBottom w:val="0"/>
      <w:divBdr>
        <w:top w:val="none" w:sz="0" w:space="0" w:color="auto"/>
        <w:left w:val="none" w:sz="0" w:space="0" w:color="auto"/>
        <w:bottom w:val="none" w:sz="0" w:space="0" w:color="auto"/>
        <w:right w:val="none" w:sz="0" w:space="0" w:color="auto"/>
      </w:divBdr>
    </w:div>
    <w:div w:id="1719553249">
      <w:bodyDiv w:val="1"/>
      <w:marLeft w:val="0"/>
      <w:marRight w:val="0"/>
      <w:marTop w:val="0"/>
      <w:marBottom w:val="0"/>
      <w:divBdr>
        <w:top w:val="none" w:sz="0" w:space="0" w:color="auto"/>
        <w:left w:val="none" w:sz="0" w:space="0" w:color="auto"/>
        <w:bottom w:val="none" w:sz="0" w:space="0" w:color="auto"/>
        <w:right w:val="none" w:sz="0" w:space="0" w:color="auto"/>
      </w:divBdr>
    </w:div>
    <w:div w:id="1720327166">
      <w:bodyDiv w:val="1"/>
      <w:marLeft w:val="0"/>
      <w:marRight w:val="0"/>
      <w:marTop w:val="0"/>
      <w:marBottom w:val="0"/>
      <w:divBdr>
        <w:top w:val="none" w:sz="0" w:space="0" w:color="auto"/>
        <w:left w:val="none" w:sz="0" w:space="0" w:color="auto"/>
        <w:bottom w:val="none" w:sz="0" w:space="0" w:color="auto"/>
        <w:right w:val="none" w:sz="0" w:space="0" w:color="auto"/>
      </w:divBdr>
    </w:div>
    <w:div w:id="1720471085">
      <w:bodyDiv w:val="1"/>
      <w:marLeft w:val="0"/>
      <w:marRight w:val="0"/>
      <w:marTop w:val="0"/>
      <w:marBottom w:val="0"/>
      <w:divBdr>
        <w:top w:val="none" w:sz="0" w:space="0" w:color="auto"/>
        <w:left w:val="none" w:sz="0" w:space="0" w:color="auto"/>
        <w:bottom w:val="none" w:sz="0" w:space="0" w:color="auto"/>
        <w:right w:val="none" w:sz="0" w:space="0" w:color="auto"/>
      </w:divBdr>
    </w:div>
    <w:div w:id="1724677563">
      <w:bodyDiv w:val="1"/>
      <w:marLeft w:val="0"/>
      <w:marRight w:val="0"/>
      <w:marTop w:val="0"/>
      <w:marBottom w:val="0"/>
      <w:divBdr>
        <w:top w:val="none" w:sz="0" w:space="0" w:color="auto"/>
        <w:left w:val="none" w:sz="0" w:space="0" w:color="auto"/>
        <w:bottom w:val="none" w:sz="0" w:space="0" w:color="auto"/>
        <w:right w:val="none" w:sz="0" w:space="0" w:color="auto"/>
      </w:divBdr>
    </w:div>
    <w:div w:id="1728872282">
      <w:bodyDiv w:val="1"/>
      <w:marLeft w:val="0"/>
      <w:marRight w:val="0"/>
      <w:marTop w:val="0"/>
      <w:marBottom w:val="0"/>
      <w:divBdr>
        <w:top w:val="none" w:sz="0" w:space="0" w:color="auto"/>
        <w:left w:val="none" w:sz="0" w:space="0" w:color="auto"/>
        <w:bottom w:val="none" w:sz="0" w:space="0" w:color="auto"/>
        <w:right w:val="none" w:sz="0" w:space="0" w:color="auto"/>
      </w:divBdr>
    </w:div>
    <w:div w:id="1736277219">
      <w:bodyDiv w:val="1"/>
      <w:marLeft w:val="0"/>
      <w:marRight w:val="0"/>
      <w:marTop w:val="0"/>
      <w:marBottom w:val="0"/>
      <w:divBdr>
        <w:top w:val="none" w:sz="0" w:space="0" w:color="auto"/>
        <w:left w:val="none" w:sz="0" w:space="0" w:color="auto"/>
        <w:bottom w:val="none" w:sz="0" w:space="0" w:color="auto"/>
        <w:right w:val="none" w:sz="0" w:space="0" w:color="auto"/>
      </w:divBdr>
    </w:div>
    <w:div w:id="1739128898">
      <w:bodyDiv w:val="1"/>
      <w:marLeft w:val="0"/>
      <w:marRight w:val="0"/>
      <w:marTop w:val="0"/>
      <w:marBottom w:val="0"/>
      <w:divBdr>
        <w:top w:val="none" w:sz="0" w:space="0" w:color="auto"/>
        <w:left w:val="none" w:sz="0" w:space="0" w:color="auto"/>
        <w:bottom w:val="none" w:sz="0" w:space="0" w:color="auto"/>
        <w:right w:val="none" w:sz="0" w:space="0" w:color="auto"/>
      </w:divBdr>
    </w:div>
    <w:div w:id="1741176975">
      <w:bodyDiv w:val="1"/>
      <w:marLeft w:val="0"/>
      <w:marRight w:val="0"/>
      <w:marTop w:val="0"/>
      <w:marBottom w:val="0"/>
      <w:divBdr>
        <w:top w:val="none" w:sz="0" w:space="0" w:color="auto"/>
        <w:left w:val="none" w:sz="0" w:space="0" w:color="auto"/>
        <w:bottom w:val="none" w:sz="0" w:space="0" w:color="auto"/>
        <w:right w:val="none" w:sz="0" w:space="0" w:color="auto"/>
      </w:divBdr>
    </w:div>
    <w:div w:id="1743680261">
      <w:bodyDiv w:val="1"/>
      <w:marLeft w:val="0"/>
      <w:marRight w:val="0"/>
      <w:marTop w:val="0"/>
      <w:marBottom w:val="0"/>
      <w:divBdr>
        <w:top w:val="none" w:sz="0" w:space="0" w:color="auto"/>
        <w:left w:val="none" w:sz="0" w:space="0" w:color="auto"/>
        <w:bottom w:val="none" w:sz="0" w:space="0" w:color="auto"/>
        <w:right w:val="none" w:sz="0" w:space="0" w:color="auto"/>
      </w:divBdr>
    </w:div>
    <w:div w:id="1745225516">
      <w:bodyDiv w:val="1"/>
      <w:marLeft w:val="0"/>
      <w:marRight w:val="0"/>
      <w:marTop w:val="0"/>
      <w:marBottom w:val="0"/>
      <w:divBdr>
        <w:top w:val="none" w:sz="0" w:space="0" w:color="auto"/>
        <w:left w:val="none" w:sz="0" w:space="0" w:color="auto"/>
        <w:bottom w:val="none" w:sz="0" w:space="0" w:color="auto"/>
        <w:right w:val="none" w:sz="0" w:space="0" w:color="auto"/>
      </w:divBdr>
    </w:div>
    <w:div w:id="1747065599">
      <w:bodyDiv w:val="1"/>
      <w:marLeft w:val="0"/>
      <w:marRight w:val="0"/>
      <w:marTop w:val="0"/>
      <w:marBottom w:val="0"/>
      <w:divBdr>
        <w:top w:val="none" w:sz="0" w:space="0" w:color="auto"/>
        <w:left w:val="none" w:sz="0" w:space="0" w:color="auto"/>
        <w:bottom w:val="none" w:sz="0" w:space="0" w:color="auto"/>
        <w:right w:val="none" w:sz="0" w:space="0" w:color="auto"/>
      </w:divBdr>
    </w:div>
    <w:div w:id="1759672812">
      <w:bodyDiv w:val="1"/>
      <w:marLeft w:val="0"/>
      <w:marRight w:val="0"/>
      <w:marTop w:val="0"/>
      <w:marBottom w:val="0"/>
      <w:divBdr>
        <w:top w:val="none" w:sz="0" w:space="0" w:color="auto"/>
        <w:left w:val="none" w:sz="0" w:space="0" w:color="auto"/>
        <w:bottom w:val="none" w:sz="0" w:space="0" w:color="auto"/>
        <w:right w:val="none" w:sz="0" w:space="0" w:color="auto"/>
      </w:divBdr>
    </w:div>
    <w:div w:id="1760787839">
      <w:bodyDiv w:val="1"/>
      <w:marLeft w:val="0"/>
      <w:marRight w:val="0"/>
      <w:marTop w:val="0"/>
      <w:marBottom w:val="0"/>
      <w:divBdr>
        <w:top w:val="none" w:sz="0" w:space="0" w:color="auto"/>
        <w:left w:val="none" w:sz="0" w:space="0" w:color="auto"/>
        <w:bottom w:val="none" w:sz="0" w:space="0" w:color="auto"/>
        <w:right w:val="none" w:sz="0" w:space="0" w:color="auto"/>
      </w:divBdr>
    </w:div>
    <w:div w:id="1763990930">
      <w:bodyDiv w:val="1"/>
      <w:marLeft w:val="0"/>
      <w:marRight w:val="0"/>
      <w:marTop w:val="0"/>
      <w:marBottom w:val="0"/>
      <w:divBdr>
        <w:top w:val="none" w:sz="0" w:space="0" w:color="auto"/>
        <w:left w:val="none" w:sz="0" w:space="0" w:color="auto"/>
        <w:bottom w:val="none" w:sz="0" w:space="0" w:color="auto"/>
        <w:right w:val="none" w:sz="0" w:space="0" w:color="auto"/>
      </w:divBdr>
    </w:div>
    <w:div w:id="1777602563">
      <w:bodyDiv w:val="1"/>
      <w:marLeft w:val="0"/>
      <w:marRight w:val="0"/>
      <w:marTop w:val="0"/>
      <w:marBottom w:val="0"/>
      <w:divBdr>
        <w:top w:val="none" w:sz="0" w:space="0" w:color="auto"/>
        <w:left w:val="none" w:sz="0" w:space="0" w:color="auto"/>
        <w:bottom w:val="none" w:sz="0" w:space="0" w:color="auto"/>
        <w:right w:val="none" w:sz="0" w:space="0" w:color="auto"/>
      </w:divBdr>
    </w:div>
    <w:div w:id="1779253313">
      <w:bodyDiv w:val="1"/>
      <w:marLeft w:val="0"/>
      <w:marRight w:val="0"/>
      <w:marTop w:val="0"/>
      <w:marBottom w:val="0"/>
      <w:divBdr>
        <w:top w:val="none" w:sz="0" w:space="0" w:color="auto"/>
        <w:left w:val="none" w:sz="0" w:space="0" w:color="auto"/>
        <w:bottom w:val="none" w:sz="0" w:space="0" w:color="auto"/>
        <w:right w:val="none" w:sz="0" w:space="0" w:color="auto"/>
      </w:divBdr>
    </w:div>
    <w:div w:id="1780560009">
      <w:bodyDiv w:val="1"/>
      <w:marLeft w:val="0"/>
      <w:marRight w:val="0"/>
      <w:marTop w:val="0"/>
      <w:marBottom w:val="0"/>
      <w:divBdr>
        <w:top w:val="none" w:sz="0" w:space="0" w:color="auto"/>
        <w:left w:val="none" w:sz="0" w:space="0" w:color="auto"/>
        <w:bottom w:val="none" w:sz="0" w:space="0" w:color="auto"/>
        <w:right w:val="none" w:sz="0" w:space="0" w:color="auto"/>
      </w:divBdr>
    </w:div>
    <w:div w:id="1782916276">
      <w:bodyDiv w:val="1"/>
      <w:marLeft w:val="0"/>
      <w:marRight w:val="0"/>
      <w:marTop w:val="0"/>
      <w:marBottom w:val="0"/>
      <w:divBdr>
        <w:top w:val="none" w:sz="0" w:space="0" w:color="auto"/>
        <w:left w:val="none" w:sz="0" w:space="0" w:color="auto"/>
        <w:bottom w:val="none" w:sz="0" w:space="0" w:color="auto"/>
        <w:right w:val="none" w:sz="0" w:space="0" w:color="auto"/>
      </w:divBdr>
      <w:divsChild>
        <w:div w:id="89081420">
          <w:marLeft w:val="965"/>
          <w:marRight w:val="0"/>
          <w:marTop w:val="115"/>
          <w:marBottom w:val="0"/>
          <w:divBdr>
            <w:top w:val="none" w:sz="0" w:space="0" w:color="auto"/>
            <w:left w:val="none" w:sz="0" w:space="0" w:color="auto"/>
            <w:bottom w:val="none" w:sz="0" w:space="0" w:color="auto"/>
            <w:right w:val="none" w:sz="0" w:space="0" w:color="auto"/>
          </w:divBdr>
        </w:div>
      </w:divsChild>
    </w:div>
    <w:div w:id="1792355677">
      <w:bodyDiv w:val="1"/>
      <w:marLeft w:val="0"/>
      <w:marRight w:val="0"/>
      <w:marTop w:val="0"/>
      <w:marBottom w:val="0"/>
      <w:divBdr>
        <w:top w:val="none" w:sz="0" w:space="0" w:color="auto"/>
        <w:left w:val="none" w:sz="0" w:space="0" w:color="auto"/>
        <w:bottom w:val="none" w:sz="0" w:space="0" w:color="auto"/>
        <w:right w:val="none" w:sz="0" w:space="0" w:color="auto"/>
      </w:divBdr>
      <w:divsChild>
        <w:div w:id="461964029">
          <w:marLeft w:val="1526"/>
          <w:marRight w:val="0"/>
          <w:marTop w:val="0"/>
          <w:marBottom w:val="0"/>
          <w:divBdr>
            <w:top w:val="none" w:sz="0" w:space="0" w:color="auto"/>
            <w:left w:val="none" w:sz="0" w:space="0" w:color="auto"/>
            <w:bottom w:val="none" w:sz="0" w:space="0" w:color="auto"/>
            <w:right w:val="none" w:sz="0" w:space="0" w:color="auto"/>
          </w:divBdr>
        </w:div>
        <w:div w:id="832180787">
          <w:marLeft w:val="1526"/>
          <w:marRight w:val="0"/>
          <w:marTop w:val="0"/>
          <w:marBottom w:val="0"/>
          <w:divBdr>
            <w:top w:val="none" w:sz="0" w:space="0" w:color="auto"/>
            <w:left w:val="none" w:sz="0" w:space="0" w:color="auto"/>
            <w:bottom w:val="none" w:sz="0" w:space="0" w:color="auto"/>
            <w:right w:val="none" w:sz="0" w:space="0" w:color="auto"/>
          </w:divBdr>
        </w:div>
        <w:div w:id="881289463">
          <w:marLeft w:val="1526"/>
          <w:marRight w:val="0"/>
          <w:marTop w:val="0"/>
          <w:marBottom w:val="0"/>
          <w:divBdr>
            <w:top w:val="none" w:sz="0" w:space="0" w:color="auto"/>
            <w:left w:val="none" w:sz="0" w:space="0" w:color="auto"/>
            <w:bottom w:val="none" w:sz="0" w:space="0" w:color="auto"/>
            <w:right w:val="none" w:sz="0" w:space="0" w:color="auto"/>
          </w:divBdr>
        </w:div>
        <w:div w:id="1170290613">
          <w:marLeft w:val="1526"/>
          <w:marRight w:val="0"/>
          <w:marTop w:val="0"/>
          <w:marBottom w:val="0"/>
          <w:divBdr>
            <w:top w:val="none" w:sz="0" w:space="0" w:color="auto"/>
            <w:left w:val="none" w:sz="0" w:space="0" w:color="auto"/>
            <w:bottom w:val="none" w:sz="0" w:space="0" w:color="auto"/>
            <w:right w:val="none" w:sz="0" w:space="0" w:color="auto"/>
          </w:divBdr>
        </w:div>
        <w:div w:id="1444109823">
          <w:marLeft w:val="1526"/>
          <w:marRight w:val="0"/>
          <w:marTop w:val="0"/>
          <w:marBottom w:val="0"/>
          <w:divBdr>
            <w:top w:val="none" w:sz="0" w:space="0" w:color="auto"/>
            <w:left w:val="none" w:sz="0" w:space="0" w:color="auto"/>
            <w:bottom w:val="none" w:sz="0" w:space="0" w:color="auto"/>
            <w:right w:val="none" w:sz="0" w:space="0" w:color="auto"/>
          </w:divBdr>
        </w:div>
        <w:div w:id="1952659492">
          <w:marLeft w:val="1526"/>
          <w:marRight w:val="0"/>
          <w:marTop w:val="0"/>
          <w:marBottom w:val="0"/>
          <w:divBdr>
            <w:top w:val="none" w:sz="0" w:space="0" w:color="auto"/>
            <w:left w:val="none" w:sz="0" w:space="0" w:color="auto"/>
            <w:bottom w:val="none" w:sz="0" w:space="0" w:color="auto"/>
            <w:right w:val="none" w:sz="0" w:space="0" w:color="auto"/>
          </w:divBdr>
        </w:div>
      </w:divsChild>
    </w:div>
    <w:div w:id="1808160110">
      <w:bodyDiv w:val="1"/>
      <w:marLeft w:val="0"/>
      <w:marRight w:val="0"/>
      <w:marTop w:val="0"/>
      <w:marBottom w:val="0"/>
      <w:divBdr>
        <w:top w:val="none" w:sz="0" w:space="0" w:color="auto"/>
        <w:left w:val="none" w:sz="0" w:space="0" w:color="auto"/>
        <w:bottom w:val="none" w:sz="0" w:space="0" w:color="auto"/>
        <w:right w:val="none" w:sz="0" w:space="0" w:color="auto"/>
      </w:divBdr>
    </w:div>
    <w:div w:id="1828934961">
      <w:bodyDiv w:val="1"/>
      <w:marLeft w:val="0"/>
      <w:marRight w:val="0"/>
      <w:marTop w:val="0"/>
      <w:marBottom w:val="0"/>
      <w:divBdr>
        <w:top w:val="none" w:sz="0" w:space="0" w:color="auto"/>
        <w:left w:val="none" w:sz="0" w:space="0" w:color="auto"/>
        <w:bottom w:val="none" w:sz="0" w:space="0" w:color="auto"/>
        <w:right w:val="none" w:sz="0" w:space="0" w:color="auto"/>
      </w:divBdr>
      <w:divsChild>
        <w:div w:id="933170253">
          <w:marLeft w:val="0"/>
          <w:marRight w:val="0"/>
          <w:marTop w:val="0"/>
          <w:marBottom w:val="0"/>
          <w:divBdr>
            <w:top w:val="none" w:sz="0" w:space="0" w:color="auto"/>
            <w:left w:val="none" w:sz="0" w:space="0" w:color="auto"/>
            <w:bottom w:val="none" w:sz="0" w:space="0" w:color="auto"/>
            <w:right w:val="none" w:sz="0" w:space="0" w:color="auto"/>
          </w:divBdr>
          <w:divsChild>
            <w:div w:id="349335978">
              <w:marLeft w:val="0"/>
              <w:marRight w:val="0"/>
              <w:marTop w:val="0"/>
              <w:marBottom w:val="0"/>
              <w:divBdr>
                <w:top w:val="none" w:sz="0" w:space="0" w:color="auto"/>
                <w:left w:val="none" w:sz="0" w:space="0" w:color="auto"/>
                <w:bottom w:val="none" w:sz="0" w:space="0" w:color="auto"/>
                <w:right w:val="none" w:sz="0" w:space="0" w:color="auto"/>
              </w:divBdr>
              <w:divsChild>
                <w:div w:id="805467375">
                  <w:marLeft w:val="0"/>
                  <w:marRight w:val="0"/>
                  <w:marTop w:val="0"/>
                  <w:marBottom w:val="0"/>
                  <w:divBdr>
                    <w:top w:val="none" w:sz="0" w:space="0" w:color="auto"/>
                    <w:left w:val="none" w:sz="0" w:space="0" w:color="auto"/>
                    <w:bottom w:val="none" w:sz="0" w:space="0" w:color="auto"/>
                    <w:right w:val="none" w:sz="0" w:space="0" w:color="auto"/>
                  </w:divBdr>
                  <w:divsChild>
                    <w:div w:id="183665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870820">
      <w:bodyDiv w:val="1"/>
      <w:marLeft w:val="0"/>
      <w:marRight w:val="0"/>
      <w:marTop w:val="0"/>
      <w:marBottom w:val="0"/>
      <w:divBdr>
        <w:top w:val="none" w:sz="0" w:space="0" w:color="auto"/>
        <w:left w:val="none" w:sz="0" w:space="0" w:color="auto"/>
        <w:bottom w:val="none" w:sz="0" w:space="0" w:color="auto"/>
        <w:right w:val="none" w:sz="0" w:space="0" w:color="auto"/>
      </w:divBdr>
      <w:divsChild>
        <w:div w:id="1451974312">
          <w:marLeft w:val="965"/>
          <w:marRight w:val="0"/>
          <w:marTop w:val="0"/>
          <w:marBottom w:val="0"/>
          <w:divBdr>
            <w:top w:val="none" w:sz="0" w:space="0" w:color="auto"/>
            <w:left w:val="none" w:sz="0" w:space="0" w:color="auto"/>
            <w:bottom w:val="none" w:sz="0" w:space="0" w:color="auto"/>
            <w:right w:val="none" w:sz="0" w:space="0" w:color="auto"/>
          </w:divBdr>
        </w:div>
      </w:divsChild>
    </w:div>
    <w:div w:id="1838496006">
      <w:bodyDiv w:val="1"/>
      <w:marLeft w:val="0"/>
      <w:marRight w:val="0"/>
      <w:marTop w:val="0"/>
      <w:marBottom w:val="0"/>
      <w:divBdr>
        <w:top w:val="none" w:sz="0" w:space="0" w:color="auto"/>
        <w:left w:val="none" w:sz="0" w:space="0" w:color="auto"/>
        <w:bottom w:val="none" w:sz="0" w:space="0" w:color="auto"/>
        <w:right w:val="none" w:sz="0" w:space="0" w:color="auto"/>
      </w:divBdr>
    </w:div>
    <w:div w:id="1853957133">
      <w:bodyDiv w:val="1"/>
      <w:marLeft w:val="0"/>
      <w:marRight w:val="0"/>
      <w:marTop w:val="0"/>
      <w:marBottom w:val="0"/>
      <w:divBdr>
        <w:top w:val="none" w:sz="0" w:space="0" w:color="auto"/>
        <w:left w:val="none" w:sz="0" w:space="0" w:color="auto"/>
        <w:bottom w:val="none" w:sz="0" w:space="0" w:color="auto"/>
        <w:right w:val="none" w:sz="0" w:space="0" w:color="auto"/>
      </w:divBdr>
      <w:divsChild>
        <w:div w:id="8338672">
          <w:marLeft w:val="806"/>
          <w:marRight w:val="0"/>
          <w:marTop w:val="0"/>
          <w:marBottom w:val="0"/>
          <w:divBdr>
            <w:top w:val="none" w:sz="0" w:space="0" w:color="auto"/>
            <w:left w:val="none" w:sz="0" w:space="0" w:color="auto"/>
            <w:bottom w:val="none" w:sz="0" w:space="0" w:color="auto"/>
            <w:right w:val="none" w:sz="0" w:space="0" w:color="auto"/>
          </w:divBdr>
        </w:div>
      </w:divsChild>
    </w:div>
    <w:div w:id="1855150346">
      <w:bodyDiv w:val="1"/>
      <w:marLeft w:val="0"/>
      <w:marRight w:val="0"/>
      <w:marTop w:val="0"/>
      <w:marBottom w:val="0"/>
      <w:divBdr>
        <w:top w:val="none" w:sz="0" w:space="0" w:color="auto"/>
        <w:left w:val="none" w:sz="0" w:space="0" w:color="auto"/>
        <w:bottom w:val="none" w:sz="0" w:space="0" w:color="auto"/>
        <w:right w:val="none" w:sz="0" w:space="0" w:color="auto"/>
      </w:divBdr>
    </w:div>
    <w:div w:id="1855726102">
      <w:bodyDiv w:val="1"/>
      <w:marLeft w:val="0"/>
      <w:marRight w:val="0"/>
      <w:marTop w:val="0"/>
      <w:marBottom w:val="0"/>
      <w:divBdr>
        <w:top w:val="none" w:sz="0" w:space="0" w:color="auto"/>
        <w:left w:val="none" w:sz="0" w:space="0" w:color="auto"/>
        <w:bottom w:val="none" w:sz="0" w:space="0" w:color="auto"/>
        <w:right w:val="none" w:sz="0" w:space="0" w:color="auto"/>
      </w:divBdr>
      <w:divsChild>
        <w:div w:id="353650962">
          <w:marLeft w:val="547"/>
          <w:marRight w:val="0"/>
          <w:marTop w:val="0"/>
          <w:marBottom w:val="0"/>
          <w:divBdr>
            <w:top w:val="none" w:sz="0" w:space="0" w:color="auto"/>
            <w:left w:val="none" w:sz="0" w:space="0" w:color="auto"/>
            <w:bottom w:val="none" w:sz="0" w:space="0" w:color="auto"/>
            <w:right w:val="none" w:sz="0" w:space="0" w:color="auto"/>
          </w:divBdr>
        </w:div>
        <w:div w:id="570430346">
          <w:marLeft w:val="547"/>
          <w:marRight w:val="0"/>
          <w:marTop w:val="0"/>
          <w:marBottom w:val="0"/>
          <w:divBdr>
            <w:top w:val="none" w:sz="0" w:space="0" w:color="auto"/>
            <w:left w:val="none" w:sz="0" w:space="0" w:color="auto"/>
            <w:bottom w:val="none" w:sz="0" w:space="0" w:color="auto"/>
            <w:right w:val="none" w:sz="0" w:space="0" w:color="auto"/>
          </w:divBdr>
        </w:div>
        <w:div w:id="688214505">
          <w:marLeft w:val="547"/>
          <w:marRight w:val="0"/>
          <w:marTop w:val="0"/>
          <w:marBottom w:val="0"/>
          <w:divBdr>
            <w:top w:val="none" w:sz="0" w:space="0" w:color="auto"/>
            <w:left w:val="none" w:sz="0" w:space="0" w:color="auto"/>
            <w:bottom w:val="none" w:sz="0" w:space="0" w:color="auto"/>
            <w:right w:val="none" w:sz="0" w:space="0" w:color="auto"/>
          </w:divBdr>
        </w:div>
        <w:div w:id="979722751">
          <w:marLeft w:val="547"/>
          <w:marRight w:val="0"/>
          <w:marTop w:val="0"/>
          <w:marBottom w:val="0"/>
          <w:divBdr>
            <w:top w:val="none" w:sz="0" w:space="0" w:color="auto"/>
            <w:left w:val="none" w:sz="0" w:space="0" w:color="auto"/>
            <w:bottom w:val="none" w:sz="0" w:space="0" w:color="auto"/>
            <w:right w:val="none" w:sz="0" w:space="0" w:color="auto"/>
          </w:divBdr>
        </w:div>
        <w:div w:id="1006250751">
          <w:marLeft w:val="547"/>
          <w:marRight w:val="0"/>
          <w:marTop w:val="0"/>
          <w:marBottom w:val="0"/>
          <w:divBdr>
            <w:top w:val="none" w:sz="0" w:space="0" w:color="auto"/>
            <w:left w:val="none" w:sz="0" w:space="0" w:color="auto"/>
            <w:bottom w:val="none" w:sz="0" w:space="0" w:color="auto"/>
            <w:right w:val="none" w:sz="0" w:space="0" w:color="auto"/>
          </w:divBdr>
        </w:div>
        <w:div w:id="1068458131">
          <w:marLeft w:val="547"/>
          <w:marRight w:val="0"/>
          <w:marTop w:val="0"/>
          <w:marBottom w:val="0"/>
          <w:divBdr>
            <w:top w:val="none" w:sz="0" w:space="0" w:color="auto"/>
            <w:left w:val="none" w:sz="0" w:space="0" w:color="auto"/>
            <w:bottom w:val="none" w:sz="0" w:space="0" w:color="auto"/>
            <w:right w:val="none" w:sz="0" w:space="0" w:color="auto"/>
          </w:divBdr>
        </w:div>
        <w:div w:id="1123112725">
          <w:marLeft w:val="547"/>
          <w:marRight w:val="0"/>
          <w:marTop w:val="0"/>
          <w:marBottom w:val="0"/>
          <w:divBdr>
            <w:top w:val="none" w:sz="0" w:space="0" w:color="auto"/>
            <w:left w:val="none" w:sz="0" w:space="0" w:color="auto"/>
            <w:bottom w:val="none" w:sz="0" w:space="0" w:color="auto"/>
            <w:right w:val="none" w:sz="0" w:space="0" w:color="auto"/>
          </w:divBdr>
        </w:div>
        <w:div w:id="1272859180">
          <w:marLeft w:val="547"/>
          <w:marRight w:val="0"/>
          <w:marTop w:val="0"/>
          <w:marBottom w:val="0"/>
          <w:divBdr>
            <w:top w:val="none" w:sz="0" w:space="0" w:color="auto"/>
            <w:left w:val="none" w:sz="0" w:space="0" w:color="auto"/>
            <w:bottom w:val="none" w:sz="0" w:space="0" w:color="auto"/>
            <w:right w:val="none" w:sz="0" w:space="0" w:color="auto"/>
          </w:divBdr>
        </w:div>
        <w:div w:id="1462767471">
          <w:marLeft w:val="547"/>
          <w:marRight w:val="0"/>
          <w:marTop w:val="0"/>
          <w:marBottom w:val="0"/>
          <w:divBdr>
            <w:top w:val="none" w:sz="0" w:space="0" w:color="auto"/>
            <w:left w:val="none" w:sz="0" w:space="0" w:color="auto"/>
            <w:bottom w:val="none" w:sz="0" w:space="0" w:color="auto"/>
            <w:right w:val="none" w:sz="0" w:space="0" w:color="auto"/>
          </w:divBdr>
        </w:div>
        <w:div w:id="1559825745">
          <w:marLeft w:val="547"/>
          <w:marRight w:val="0"/>
          <w:marTop w:val="0"/>
          <w:marBottom w:val="0"/>
          <w:divBdr>
            <w:top w:val="none" w:sz="0" w:space="0" w:color="auto"/>
            <w:left w:val="none" w:sz="0" w:space="0" w:color="auto"/>
            <w:bottom w:val="none" w:sz="0" w:space="0" w:color="auto"/>
            <w:right w:val="none" w:sz="0" w:space="0" w:color="auto"/>
          </w:divBdr>
        </w:div>
        <w:div w:id="1924148566">
          <w:marLeft w:val="547"/>
          <w:marRight w:val="0"/>
          <w:marTop w:val="0"/>
          <w:marBottom w:val="0"/>
          <w:divBdr>
            <w:top w:val="none" w:sz="0" w:space="0" w:color="auto"/>
            <w:left w:val="none" w:sz="0" w:space="0" w:color="auto"/>
            <w:bottom w:val="none" w:sz="0" w:space="0" w:color="auto"/>
            <w:right w:val="none" w:sz="0" w:space="0" w:color="auto"/>
          </w:divBdr>
        </w:div>
        <w:div w:id="2015959024">
          <w:marLeft w:val="547"/>
          <w:marRight w:val="0"/>
          <w:marTop w:val="0"/>
          <w:marBottom w:val="0"/>
          <w:divBdr>
            <w:top w:val="none" w:sz="0" w:space="0" w:color="auto"/>
            <w:left w:val="none" w:sz="0" w:space="0" w:color="auto"/>
            <w:bottom w:val="none" w:sz="0" w:space="0" w:color="auto"/>
            <w:right w:val="none" w:sz="0" w:space="0" w:color="auto"/>
          </w:divBdr>
        </w:div>
        <w:div w:id="2059622083">
          <w:marLeft w:val="547"/>
          <w:marRight w:val="0"/>
          <w:marTop w:val="0"/>
          <w:marBottom w:val="0"/>
          <w:divBdr>
            <w:top w:val="none" w:sz="0" w:space="0" w:color="auto"/>
            <w:left w:val="none" w:sz="0" w:space="0" w:color="auto"/>
            <w:bottom w:val="none" w:sz="0" w:space="0" w:color="auto"/>
            <w:right w:val="none" w:sz="0" w:space="0" w:color="auto"/>
          </w:divBdr>
        </w:div>
        <w:div w:id="2127700283">
          <w:marLeft w:val="547"/>
          <w:marRight w:val="0"/>
          <w:marTop w:val="0"/>
          <w:marBottom w:val="0"/>
          <w:divBdr>
            <w:top w:val="none" w:sz="0" w:space="0" w:color="auto"/>
            <w:left w:val="none" w:sz="0" w:space="0" w:color="auto"/>
            <w:bottom w:val="none" w:sz="0" w:space="0" w:color="auto"/>
            <w:right w:val="none" w:sz="0" w:space="0" w:color="auto"/>
          </w:divBdr>
        </w:div>
      </w:divsChild>
    </w:div>
    <w:div w:id="1859155227">
      <w:bodyDiv w:val="1"/>
      <w:marLeft w:val="0"/>
      <w:marRight w:val="0"/>
      <w:marTop w:val="0"/>
      <w:marBottom w:val="0"/>
      <w:divBdr>
        <w:top w:val="none" w:sz="0" w:space="0" w:color="auto"/>
        <w:left w:val="none" w:sz="0" w:space="0" w:color="auto"/>
        <w:bottom w:val="none" w:sz="0" w:space="0" w:color="auto"/>
        <w:right w:val="none" w:sz="0" w:space="0" w:color="auto"/>
      </w:divBdr>
    </w:div>
    <w:div w:id="1877229233">
      <w:bodyDiv w:val="1"/>
      <w:marLeft w:val="0"/>
      <w:marRight w:val="0"/>
      <w:marTop w:val="0"/>
      <w:marBottom w:val="0"/>
      <w:divBdr>
        <w:top w:val="none" w:sz="0" w:space="0" w:color="auto"/>
        <w:left w:val="none" w:sz="0" w:space="0" w:color="auto"/>
        <w:bottom w:val="none" w:sz="0" w:space="0" w:color="auto"/>
        <w:right w:val="none" w:sz="0" w:space="0" w:color="auto"/>
      </w:divBdr>
    </w:div>
    <w:div w:id="1884828817">
      <w:bodyDiv w:val="1"/>
      <w:marLeft w:val="0"/>
      <w:marRight w:val="0"/>
      <w:marTop w:val="0"/>
      <w:marBottom w:val="0"/>
      <w:divBdr>
        <w:top w:val="none" w:sz="0" w:space="0" w:color="auto"/>
        <w:left w:val="none" w:sz="0" w:space="0" w:color="auto"/>
        <w:bottom w:val="none" w:sz="0" w:space="0" w:color="auto"/>
        <w:right w:val="none" w:sz="0" w:space="0" w:color="auto"/>
      </w:divBdr>
      <w:divsChild>
        <w:div w:id="2124761196">
          <w:marLeft w:val="965"/>
          <w:marRight w:val="0"/>
          <w:marTop w:val="0"/>
          <w:marBottom w:val="0"/>
          <w:divBdr>
            <w:top w:val="none" w:sz="0" w:space="0" w:color="auto"/>
            <w:left w:val="none" w:sz="0" w:space="0" w:color="auto"/>
            <w:bottom w:val="none" w:sz="0" w:space="0" w:color="auto"/>
            <w:right w:val="none" w:sz="0" w:space="0" w:color="auto"/>
          </w:divBdr>
        </w:div>
      </w:divsChild>
    </w:div>
    <w:div w:id="1885749814">
      <w:bodyDiv w:val="1"/>
      <w:marLeft w:val="0"/>
      <w:marRight w:val="0"/>
      <w:marTop w:val="0"/>
      <w:marBottom w:val="0"/>
      <w:divBdr>
        <w:top w:val="none" w:sz="0" w:space="0" w:color="auto"/>
        <w:left w:val="none" w:sz="0" w:space="0" w:color="auto"/>
        <w:bottom w:val="none" w:sz="0" w:space="0" w:color="auto"/>
        <w:right w:val="none" w:sz="0" w:space="0" w:color="auto"/>
      </w:divBdr>
    </w:div>
    <w:div w:id="1891722106">
      <w:bodyDiv w:val="1"/>
      <w:marLeft w:val="0"/>
      <w:marRight w:val="0"/>
      <w:marTop w:val="0"/>
      <w:marBottom w:val="0"/>
      <w:divBdr>
        <w:top w:val="none" w:sz="0" w:space="0" w:color="auto"/>
        <w:left w:val="none" w:sz="0" w:space="0" w:color="auto"/>
        <w:bottom w:val="none" w:sz="0" w:space="0" w:color="auto"/>
        <w:right w:val="none" w:sz="0" w:space="0" w:color="auto"/>
      </w:divBdr>
      <w:divsChild>
        <w:div w:id="1328094066">
          <w:marLeft w:val="1166"/>
          <w:marRight w:val="0"/>
          <w:marTop w:val="0"/>
          <w:marBottom w:val="0"/>
          <w:divBdr>
            <w:top w:val="none" w:sz="0" w:space="0" w:color="auto"/>
            <w:left w:val="none" w:sz="0" w:space="0" w:color="auto"/>
            <w:bottom w:val="none" w:sz="0" w:space="0" w:color="auto"/>
            <w:right w:val="none" w:sz="0" w:space="0" w:color="auto"/>
          </w:divBdr>
        </w:div>
        <w:div w:id="1984505252">
          <w:marLeft w:val="1166"/>
          <w:marRight w:val="0"/>
          <w:marTop w:val="0"/>
          <w:marBottom w:val="0"/>
          <w:divBdr>
            <w:top w:val="none" w:sz="0" w:space="0" w:color="auto"/>
            <w:left w:val="none" w:sz="0" w:space="0" w:color="auto"/>
            <w:bottom w:val="none" w:sz="0" w:space="0" w:color="auto"/>
            <w:right w:val="none" w:sz="0" w:space="0" w:color="auto"/>
          </w:divBdr>
        </w:div>
      </w:divsChild>
    </w:div>
    <w:div w:id="1896889953">
      <w:bodyDiv w:val="1"/>
      <w:marLeft w:val="0"/>
      <w:marRight w:val="0"/>
      <w:marTop w:val="0"/>
      <w:marBottom w:val="0"/>
      <w:divBdr>
        <w:top w:val="none" w:sz="0" w:space="0" w:color="auto"/>
        <w:left w:val="none" w:sz="0" w:space="0" w:color="auto"/>
        <w:bottom w:val="none" w:sz="0" w:space="0" w:color="auto"/>
        <w:right w:val="none" w:sz="0" w:space="0" w:color="auto"/>
      </w:divBdr>
    </w:div>
    <w:div w:id="1898122992">
      <w:bodyDiv w:val="1"/>
      <w:marLeft w:val="0"/>
      <w:marRight w:val="0"/>
      <w:marTop w:val="0"/>
      <w:marBottom w:val="0"/>
      <w:divBdr>
        <w:top w:val="none" w:sz="0" w:space="0" w:color="auto"/>
        <w:left w:val="none" w:sz="0" w:space="0" w:color="auto"/>
        <w:bottom w:val="none" w:sz="0" w:space="0" w:color="auto"/>
        <w:right w:val="none" w:sz="0" w:space="0" w:color="auto"/>
      </w:divBdr>
      <w:divsChild>
        <w:div w:id="1048260280">
          <w:marLeft w:val="965"/>
          <w:marRight w:val="0"/>
          <w:marTop w:val="0"/>
          <w:marBottom w:val="0"/>
          <w:divBdr>
            <w:top w:val="none" w:sz="0" w:space="0" w:color="auto"/>
            <w:left w:val="none" w:sz="0" w:space="0" w:color="auto"/>
            <w:bottom w:val="none" w:sz="0" w:space="0" w:color="auto"/>
            <w:right w:val="none" w:sz="0" w:space="0" w:color="auto"/>
          </w:divBdr>
        </w:div>
      </w:divsChild>
    </w:div>
    <w:div w:id="1898128151">
      <w:bodyDiv w:val="1"/>
      <w:marLeft w:val="0"/>
      <w:marRight w:val="0"/>
      <w:marTop w:val="0"/>
      <w:marBottom w:val="0"/>
      <w:divBdr>
        <w:top w:val="none" w:sz="0" w:space="0" w:color="auto"/>
        <w:left w:val="none" w:sz="0" w:space="0" w:color="auto"/>
        <w:bottom w:val="none" w:sz="0" w:space="0" w:color="auto"/>
        <w:right w:val="none" w:sz="0" w:space="0" w:color="auto"/>
      </w:divBdr>
    </w:div>
    <w:div w:id="1901358042">
      <w:bodyDiv w:val="1"/>
      <w:marLeft w:val="0"/>
      <w:marRight w:val="0"/>
      <w:marTop w:val="0"/>
      <w:marBottom w:val="0"/>
      <w:divBdr>
        <w:top w:val="none" w:sz="0" w:space="0" w:color="auto"/>
        <w:left w:val="none" w:sz="0" w:space="0" w:color="auto"/>
        <w:bottom w:val="none" w:sz="0" w:space="0" w:color="auto"/>
        <w:right w:val="none" w:sz="0" w:space="0" w:color="auto"/>
      </w:divBdr>
    </w:div>
    <w:div w:id="1902862420">
      <w:bodyDiv w:val="1"/>
      <w:marLeft w:val="0"/>
      <w:marRight w:val="0"/>
      <w:marTop w:val="0"/>
      <w:marBottom w:val="0"/>
      <w:divBdr>
        <w:top w:val="none" w:sz="0" w:space="0" w:color="auto"/>
        <w:left w:val="none" w:sz="0" w:space="0" w:color="auto"/>
        <w:bottom w:val="none" w:sz="0" w:space="0" w:color="auto"/>
        <w:right w:val="none" w:sz="0" w:space="0" w:color="auto"/>
      </w:divBdr>
      <w:divsChild>
        <w:div w:id="1501316629">
          <w:marLeft w:val="446"/>
          <w:marRight w:val="0"/>
          <w:marTop w:val="0"/>
          <w:marBottom w:val="0"/>
          <w:divBdr>
            <w:top w:val="none" w:sz="0" w:space="0" w:color="auto"/>
            <w:left w:val="none" w:sz="0" w:space="0" w:color="auto"/>
            <w:bottom w:val="none" w:sz="0" w:space="0" w:color="auto"/>
            <w:right w:val="none" w:sz="0" w:space="0" w:color="auto"/>
          </w:divBdr>
        </w:div>
        <w:div w:id="1198933876">
          <w:marLeft w:val="1282"/>
          <w:marRight w:val="0"/>
          <w:marTop w:val="0"/>
          <w:marBottom w:val="0"/>
          <w:divBdr>
            <w:top w:val="none" w:sz="0" w:space="0" w:color="auto"/>
            <w:left w:val="none" w:sz="0" w:space="0" w:color="auto"/>
            <w:bottom w:val="none" w:sz="0" w:space="0" w:color="auto"/>
            <w:right w:val="none" w:sz="0" w:space="0" w:color="auto"/>
          </w:divBdr>
        </w:div>
        <w:div w:id="1740706510">
          <w:marLeft w:val="1282"/>
          <w:marRight w:val="0"/>
          <w:marTop w:val="0"/>
          <w:marBottom w:val="0"/>
          <w:divBdr>
            <w:top w:val="none" w:sz="0" w:space="0" w:color="auto"/>
            <w:left w:val="none" w:sz="0" w:space="0" w:color="auto"/>
            <w:bottom w:val="none" w:sz="0" w:space="0" w:color="auto"/>
            <w:right w:val="none" w:sz="0" w:space="0" w:color="auto"/>
          </w:divBdr>
        </w:div>
        <w:div w:id="1842700066">
          <w:marLeft w:val="1282"/>
          <w:marRight w:val="0"/>
          <w:marTop w:val="0"/>
          <w:marBottom w:val="0"/>
          <w:divBdr>
            <w:top w:val="none" w:sz="0" w:space="0" w:color="auto"/>
            <w:left w:val="none" w:sz="0" w:space="0" w:color="auto"/>
            <w:bottom w:val="none" w:sz="0" w:space="0" w:color="auto"/>
            <w:right w:val="none" w:sz="0" w:space="0" w:color="auto"/>
          </w:divBdr>
        </w:div>
        <w:div w:id="2020154910">
          <w:marLeft w:val="1282"/>
          <w:marRight w:val="0"/>
          <w:marTop w:val="0"/>
          <w:marBottom w:val="0"/>
          <w:divBdr>
            <w:top w:val="none" w:sz="0" w:space="0" w:color="auto"/>
            <w:left w:val="none" w:sz="0" w:space="0" w:color="auto"/>
            <w:bottom w:val="none" w:sz="0" w:space="0" w:color="auto"/>
            <w:right w:val="none" w:sz="0" w:space="0" w:color="auto"/>
          </w:divBdr>
        </w:div>
      </w:divsChild>
    </w:div>
    <w:div w:id="1914588236">
      <w:bodyDiv w:val="1"/>
      <w:marLeft w:val="0"/>
      <w:marRight w:val="0"/>
      <w:marTop w:val="0"/>
      <w:marBottom w:val="0"/>
      <w:divBdr>
        <w:top w:val="none" w:sz="0" w:space="0" w:color="auto"/>
        <w:left w:val="none" w:sz="0" w:space="0" w:color="auto"/>
        <w:bottom w:val="none" w:sz="0" w:space="0" w:color="auto"/>
        <w:right w:val="none" w:sz="0" w:space="0" w:color="auto"/>
      </w:divBdr>
    </w:div>
    <w:div w:id="1918245691">
      <w:bodyDiv w:val="1"/>
      <w:marLeft w:val="0"/>
      <w:marRight w:val="0"/>
      <w:marTop w:val="0"/>
      <w:marBottom w:val="0"/>
      <w:divBdr>
        <w:top w:val="none" w:sz="0" w:space="0" w:color="auto"/>
        <w:left w:val="none" w:sz="0" w:space="0" w:color="auto"/>
        <w:bottom w:val="none" w:sz="0" w:space="0" w:color="auto"/>
        <w:right w:val="none" w:sz="0" w:space="0" w:color="auto"/>
      </w:divBdr>
      <w:divsChild>
        <w:div w:id="113403106">
          <w:marLeft w:val="547"/>
          <w:marRight w:val="0"/>
          <w:marTop w:val="0"/>
          <w:marBottom w:val="0"/>
          <w:divBdr>
            <w:top w:val="none" w:sz="0" w:space="0" w:color="auto"/>
            <w:left w:val="none" w:sz="0" w:space="0" w:color="auto"/>
            <w:bottom w:val="none" w:sz="0" w:space="0" w:color="auto"/>
            <w:right w:val="none" w:sz="0" w:space="0" w:color="auto"/>
          </w:divBdr>
        </w:div>
        <w:div w:id="132722118">
          <w:marLeft w:val="547"/>
          <w:marRight w:val="0"/>
          <w:marTop w:val="0"/>
          <w:marBottom w:val="0"/>
          <w:divBdr>
            <w:top w:val="none" w:sz="0" w:space="0" w:color="auto"/>
            <w:left w:val="none" w:sz="0" w:space="0" w:color="auto"/>
            <w:bottom w:val="none" w:sz="0" w:space="0" w:color="auto"/>
            <w:right w:val="none" w:sz="0" w:space="0" w:color="auto"/>
          </w:divBdr>
        </w:div>
        <w:div w:id="170537004">
          <w:marLeft w:val="547"/>
          <w:marRight w:val="0"/>
          <w:marTop w:val="0"/>
          <w:marBottom w:val="0"/>
          <w:divBdr>
            <w:top w:val="none" w:sz="0" w:space="0" w:color="auto"/>
            <w:left w:val="none" w:sz="0" w:space="0" w:color="auto"/>
            <w:bottom w:val="none" w:sz="0" w:space="0" w:color="auto"/>
            <w:right w:val="none" w:sz="0" w:space="0" w:color="auto"/>
          </w:divBdr>
        </w:div>
        <w:div w:id="238248706">
          <w:marLeft w:val="547"/>
          <w:marRight w:val="0"/>
          <w:marTop w:val="0"/>
          <w:marBottom w:val="0"/>
          <w:divBdr>
            <w:top w:val="none" w:sz="0" w:space="0" w:color="auto"/>
            <w:left w:val="none" w:sz="0" w:space="0" w:color="auto"/>
            <w:bottom w:val="none" w:sz="0" w:space="0" w:color="auto"/>
            <w:right w:val="none" w:sz="0" w:space="0" w:color="auto"/>
          </w:divBdr>
        </w:div>
        <w:div w:id="507138994">
          <w:marLeft w:val="547"/>
          <w:marRight w:val="0"/>
          <w:marTop w:val="0"/>
          <w:marBottom w:val="0"/>
          <w:divBdr>
            <w:top w:val="none" w:sz="0" w:space="0" w:color="auto"/>
            <w:left w:val="none" w:sz="0" w:space="0" w:color="auto"/>
            <w:bottom w:val="none" w:sz="0" w:space="0" w:color="auto"/>
            <w:right w:val="none" w:sz="0" w:space="0" w:color="auto"/>
          </w:divBdr>
        </w:div>
        <w:div w:id="575211212">
          <w:marLeft w:val="547"/>
          <w:marRight w:val="0"/>
          <w:marTop w:val="0"/>
          <w:marBottom w:val="0"/>
          <w:divBdr>
            <w:top w:val="none" w:sz="0" w:space="0" w:color="auto"/>
            <w:left w:val="none" w:sz="0" w:space="0" w:color="auto"/>
            <w:bottom w:val="none" w:sz="0" w:space="0" w:color="auto"/>
            <w:right w:val="none" w:sz="0" w:space="0" w:color="auto"/>
          </w:divBdr>
        </w:div>
        <w:div w:id="751585676">
          <w:marLeft w:val="547"/>
          <w:marRight w:val="0"/>
          <w:marTop w:val="0"/>
          <w:marBottom w:val="0"/>
          <w:divBdr>
            <w:top w:val="none" w:sz="0" w:space="0" w:color="auto"/>
            <w:left w:val="none" w:sz="0" w:space="0" w:color="auto"/>
            <w:bottom w:val="none" w:sz="0" w:space="0" w:color="auto"/>
            <w:right w:val="none" w:sz="0" w:space="0" w:color="auto"/>
          </w:divBdr>
        </w:div>
        <w:div w:id="884871915">
          <w:marLeft w:val="547"/>
          <w:marRight w:val="0"/>
          <w:marTop w:val="0"/>
          <w:marBottom w:val="0"/>
          <w:divBdr>
            <w:top w:val="none" w:sz="0" w:space="0" w:color="auto"/>
            <w:left w:val="none" w:sz="0" w:space="0" w:color="auto"/>
            <w:bottom w:val="none" w:sz="0" w:space="0" w:color="auto"/>
            <w:right w:val="none" w:sz="0" w:space="0" w:color="auto"/>
          </w:divBdr>
        </w:div>
        <w:div w:id="957563697">
          <w:marLeft w:val="547"/>
          <w:marRight w:val="0"/>
          <w:marTop w:val="0"/>
          <w:marBottom w:val="0"/>
          <w:divBdr>
            <w:top w:val="none" w:sz="0" w:space="0" w:color="auto"/>
            <w:left w:val="none" w:sz="0" w:space="0" w:color="auto"/>
            <w:bottom w:val="none" w:sz="0" w:space="0" w:color="auto"/>
            <w:right w:val="none" w:sz="0" w:space="0" w:color="auto"/>
          </w:divBdr>
        </w:div>
        <w:div w:id="963196796">
          <w:marLeft w:val="547"/>
          <w:marRight w:val="0"/>
          <w:marTop w:val="0"/>
          <w:marBottom w:val="0"/>
          <w:divBdr>
            <w:top w:val="none" w:sz="0" w:space="0" w:color="auto"/>
            <w:left w:val="none" w:sz="0" w:space="0" w:color="auto"/>
            <w:bottom w:val="none" w:sz="0" w:space="0" w:color="auto"/>
            <w:right w:val="none" w:sz="0" w:space="0" w:color="auto"/>
          </w:divBdr>
        </w:div>
        <w:div w:id="1377508478">
          <w:marLeft w:val="547"/>
          <w:marRight w:val="0"/>
          <w:marTop w:val="0"/>
          <w:marBottom w:val="0"/>
          <w:divBdr>
            <w:top w:val="none" w:sz="0" w:space="0" w:color="auto"/>
            <w:left w:val="none" w:sz="0" w:space="0" w:color="auto"/>
            <w:bottom w:val="none" w:sz="0" w:space="0" w:color="auto"/>
            <w:right w:val="none" w:sz="0" w:space="0" w:color="auto"/>
          </w:divBdr>
        </w:div>
        <w:div w:id="1812358006">
          <w:marLeft w:val="547"/>
          <w:marRight w:val="0"/>
          <w:marTop w:val="0"/>
          <w:marBottom w:val="0"/>
          <w:divBdr>
            <w:top w:val="none" w:sz="0" w:space="0" w:color="auto"/>
            <w:left w:val="none" w:sz="0" w:space="0" w:color="auto"/>
            <w:bottom w:val="none" w:sz="0" w:space="0" w:color="auto"/>
            <w:right w:val="none" w:sz="0" w:space="0" w:color="auto"/>
          </w:divBdr>
        </w:div>
        <w:div w:id="2041278010">
          <w:marLeft w:val="547"/>
          <w:marRight w:val="0"/>
          <w:marTop w:val="0"/>
          <w:marBottom w:val="0"/>
          <w:divBdr>
            <w:top w:val="none" w:sz="0" w:space="0" w:color="auto"/>
            <w:left w:val="none" w:sz="0" w:space="0" w:color="auto"/>
            <w:bottom w:val="none" w:sz="0" w:space="0" w:color="auto"/>
            <w:right w:val="none" w:sz="0" w:space="0" w:color="auto"/>
          </w:divBdr>
        </w:div>
        <w:div w:id="2118939511">
          <w:marLeft w:val="547"/>
          <w:marRight w:val="0"/>
          <w:marTop w:val="0"/>
          <w:marBottom w:val="0"/>
          <w:divBdr>
            <w:top w:val="none" w:sz="0" w:space="0" w:color="auto"/>
            <w:left w:val="none" w:sz="0" w:space="0" w:color="auto"/>
            <w:bottom w:val="none" w:sz="0" w:space="0" w:color="auto"/>
            <w:right w:val="none" w:sz="0" w:space="0" w:color="auto"/>
          </w:divBdr>
        </w:div>
      </w:divsChild>
    </w:div>
    <w:div w:id="1936132122">
      <w:bodyDiv w:val="1"/>
      <w:marLeft w:val="0"/>
      <w:marRight w:val="0"/>
      <w:marTop w:val="0"/>
      <w:marBottom w:val="0"/>
      <w:divBdr>
        <w:top w:val="none" w:sz="0" w:space="0" w:color="auto"/>
        <w:left w:val="none" w:sz="0" w:space="0" w:color="auto"/>
        <w:bottom w:val="none" w:sz="0" w:space="0" w:color="auto"/>
        <w:right w:val="none" w:sz="0" w:space="0" w:color="auto"/>
      </w:divBdr>
    </w:div>
    <w:div w:id="1947079332">
      <w:bodyDiv w:val="1"/>
      <w:marLeft w:val="0"/>
      <w:marRight w:val="0"/>
      <w:marTop w:val="0"/>
      <w:marBottom w:val="0"/>
      <w:divBdr>
        <w:top w:val="none" w:sz="0" w:space="0" w:color="auto"/>
        <w:left w:val="none" w:sz="0" w:space="0" w:color="auto"/>
        <w:bottom w:val="none" w:sz="0" w:space="0" w:color="auto"/>
        <w:right w:val="none" w:sz="0" w:space="0" w:color="auto"/>
      </w:divBdr>
    </w:div>
    <w:div w:id="1947810709">
      <w:bodyDiv w:val="1"/>
      <w:marLeft w:val="0"/>
      <w:marRight w:val="0"/>
      <w:marTop w:val="0"/>
      <w:marBottom w:val="0"/>
      <w:divBdr>
        <w:top w:val="none" w:sz="0" w:space="0" w:color="auto"/>
        <w:left w:val="none" w:sz="0" w:space="0" w:color="auto"/>
        <w:bottom w:val="none" w:sz="0" w:space="0" w:color="auto"/>
        <w:right w:val="none" w:sz="0" w:space="0" w:color="auto"/>
      </w:divBdr>
    </w:div>
    <w:div w:id="1949893012">
      <w:bodyDiv w:val="1"/>
      <w:marLeft w:val="0"/>
      <w:marRight w:val="0"/>
      <w:marTop w:val="0"/>
      <w:marBottom w:val="0"/>
      <w:divBdr>
        <w:top w:val="none" w:sz="0" w:space="0" w:color="auto"/>
        <w:left w:val="none" w:sz="0" w:space="0" w:color="auto"/>
        <w:bottom w:val="none" w:sz="0" w:space="0" w:color="auto"/>
        <w:right w:val="none" w:sz="0" w:space="0" w:color="auto"/>
      </w:divBdr>
    </w:div>
    <w:div w:id="1951156827">
      <w:bodyDiv w:val="1"/>
      <w:marLeft w:val="0"/>
      <w:marRight w:val="0"/>
      <w:marTop w:val="0"/>
      <w:marBottom w:val="0"/>
      <w:divBdr>
        <w:top w:val="none" w:sz="0" w:space="0" w:color="auto"/>
        <w:left w:val="none" w:sz="0" w:space="0" w:color="auto"/>
        <w:bottom w:val="none" w:sz="0" w:space="0" w:color="auto"/>
        <w:right w:val="none" w:sz="0" w:space="0" w:color="auto"/>
      </w:divBdr>
    </w:div>
    <w:div w:id="1951472743">
      <w:bodyDiv w:val="1"/>
      <w:marLeft w:val="0"/>
      <w:marRight w:val="0"/>
      <w:marTop w:val="0"/>
      <w:marBottom w:val="0"/>
      <w:divBdr>
        <w:top w:val="none" w:sz="0" w:space="0" w:color="auto"/>
        <w:left w:val="none" w:sz="0" w:space="0" w:color="auto"/>
        <w:bottom w:val="none" w:sz="0" w:space="0" w:color="auto"/>
        <w:right w:val="none" w:sz="0" w:space="0" w:color="auto"/>
      </w:divBdr>
    </w:div>
    <w:div w:id="1957713951">
      <w:bodyDiv w:val="1"/>
      <w:marLeft w:val="0"/>
      <w:marRight w:val="0"/>
      <w:marTop w:val="0"/>
      <w:marBottom w:val="0"/>
      <w:divBdr>
        <w:top w:val="none" w:sz="0" w:space="0" w:color="auto"/>
        <w:left w:val="none" w:sz="0" w:space="0" w:color="auto"/>
        <w:bottom w:val="none" w:sz="0" w:space="0" w:color="auto"/>
        <w:right w:val="none" w:sz="0" w:space="0" w:color="auto"/>
      </w:divBdr>
    </w:div>
    <w:div w:id="1960837166">
      <w:bodyDiv w:val="1"/>
      <w:marLeft w:val="0"/>
      <w:marRight w:val="0"/>
      <w:marTop w:val="0"/>
      <w:marBottom w:val="0"/>
      <w:divBdr>
        <w:top w:val="none" w:sz="0" w:space="0" w:color="auto"/>
        <w:left w:val="none" w:sz="0" w:space="0" w:color="auto"/>
        <w:bottom w:val="none" w:sz="0" w:space="0" w:color="auto"/>
        <w:right w:val="none" w:sz="0" w:space="0" w:color="auto"/>
      </w:divBdr>
    </w:div>
    <w:div w:id="1963343110">
      <w:bodyDiv w:val="1"/>
      <w:marLeft w:val="0"/>
      <w:marRight w:val="0"/>
      <w:marTop w:val="0"/>
      <w:marBottom w:val="0"/>
      <w:divBdr>
        <w:top w:val="none" w:sz="0" w:space="0" w:color="auto"/>
        <w:left w:val="none" w:sz="0" w:space="0" w:color="auto"/>
        <w:bottom w:val="none" w:sz="0" w:space="0" w:color="auto"/>
        <w:right w:val="none" w:sz="0" w:space="0" w:color="auto"/>
      </w:divBdr>
    </w:div>
    <w:div w:id="1963461556">
      <w:bodyDiv w:val="1"/>
      <w:marLeft w:val="0"/>
      <w:marRight w:val="0"/>
      <w:marTop w:val="0"/>
      <w:marBottom w:val="0"/>
      <w:divBdr>
        <w:top w:val="none" w:sz="0" w:space="0" w:color="auto"/>
        <w:left w:val="none" w:sz="0" w:space="0" w:color="auto"/>
        <w:bottom w:val="none" w:sz="0" w:space="0" w:color="auto"/>
        <w:right w:val="none" w:sz="0" w:space="0" w:color="auto"/>
      </w:divBdr>
    </w:div>
    <w:div w:id="1980105826">
      <w:bodyDiv w:val="1"/>
      <w:marLeft w:val="0"/>
      <w:marRight w:val="0"/>
      <w:marTop w:val="0"/>
      <w:marBottom w:val="0"/>
      <w:divBdr>
        <w:top w:val="none" w:sz="0" w:space="0" w:color="auto"/>
        <w:left w:val="none" w:sz="0" w:space="0" w:color="auto"/>
        <w:bottom w:val="none" w:sz="0" w:space="0" w:color="auto"/>
        <w:right w:val="none" w:sz="0" w:space="0" w:color="auto"/>
      </w:divBdr>
      <w:divsChild>
        <w:div w:id="1270704132">
          <w:marLeft w:val="965"/>
          <w:marRight w:val="0"/>
          <w:marTop w:val="0"/>
          <w:marBottom w:val="0"/>
          <w:divBdr>
            <w:top w:val="none" w:sz="0" w:space="0" w:color="auto"/>
            <w:left w:val="none" w:sz="0" w:space="0" w:color="auto"/>
            <w:bottom w:val="none" w:sz="0" w:space="0" w:color="auto"/>
            <w:right w:val="none" w:sz="0" w:space="0" w:color="auto"/>
          </w:divBdr>
        </w:div>
      </w:divsChild>
    </w:div>
    <w:div w:id="1980376013">
      <w:bodyDiv w:val="1"/>
      <w:marLeft w:val="0"/>
      <w:marRight w:val="0"/>
      <w:marTop w:val="0"/>
      <w:marBottom w:val="0"/>
      <w:divBdr>
        <w:top w:val="none" w:sz="0" w:space="0" w:color="auto"/>
        <w:left w:val="none" w:sz="0" w:space="0" w:color="auto"/>
        <w:bottom w:val="none" w:sz="0" w:space="0" w:color="auto"/>
        <w:right w:val="none" w:sz="0" w:space="0" w:color="auto"/>
      </w:divBdr>
    </w:div>
    <w:div w:id="1989240598">
      <w:bodyDiv w:val="1"/>
      <w:marLeft w:val="0"/>
      <w:marRight w:val="0"/>
      <w:marTop w:val="0"/>
      <w:marBottom w:val="0"/>
      <w:divBdr>
        <w:top w:val="none" w:sz="0" w:space="0" w:color="auto"/>
        <w:left w:val="none" w:sz="0" w:space="0" w:color="auto"/>
        <w:bottom w:val="none" w:sz="0" w:space="0" w:color="auto"/>
        <w:right w:val="none" w:sz="0" w:space="0" w:color="auto"/>
      </w:divBdr>
    </w:div>
    <w:div w:id="2025092704">
      <w:bodyDiv w:val="1"/>
      <w:marLeft w:val="0"/>
      <w:marRight w:val="0"/>
      <w:marTop w:val="0"/>
      <w:marBottom w:val="0"/>
      <w:divBdr>
        <w:top w:val="none" w:sz="0" w:space="0" w:color="auto"/>
        <w:left w:val="none" w:sz="0" w:space="0" w:color="auto"/>
        <w:bottom w:val="none" w:sz="0" w:space="0" w:color="auto"/>
        <w:right w:val="none" w:sz="0" w:space="0" w:color="auto"/>
      </w:divBdr>
    </w:div>
    <w:div w:id="2037923793">
      <w:bodyDiv w:val="1"/>
      <w:marLeft w:val="0"/>
      <w:marRight w:val="0"/>
      <w:marTop w:val="0"/>
      <w:marBottom w:val="0"/>
      <w:divBdr>
        <w:top w:val="none" w:sz="0" w:space="0" w:color="auto"/>
        <w:left w:val="none" w:sz="0" w:space="0" w:color="auto"/>
        <w:bottom w:val="none" w:sz="0" w:space="0" w:color="auto"/>
        <w:right w:val="none" w:sz="0" w:space="0" w:color="auto"/>
      </w:divBdr>
    </w:div>
    <w:div w:id="2042896827">
      <w:bodyDiv w:val="1"/>
      <w:marLeft w:val="0"/>
      <w:marRight w:val="0"/>
      <w:marTop w:val="0"/>
      <w:marBottom w:val="0"/>
      <w:divBdr>
        <w:top w:val="none" w:sz="0" w:space="0" w:color="auto"/>
        <w:left w:val="none" w:sz="0" w:space="0" w:color="auto"/>
        <w:bottom w:val="none" w:sz="0" w:space="0" w:color="auto"/>
        <w:right w:val="none" w:sz="0" w:space="0" w:color="auto"/>
      </w:divBdr>
    </w:div>
    <w:div w:id="2072464983">
      <w:bodyDiv w:val="1"/>
      <w:marLeft w:val="0"/>
      <w:marRight w:val="0"/>
      <w:marTop w:val="0"/>
      <w:marBottom w:val="0"/>
      <w:divBdr>
        <w:top w:val="none" w:sz="0" w:space="0" w:color="auto"/>
        <w:left w:val="none" w:sz="0" w:space="0" w:color="auto"/>
        <w:bottom w:val="none" w:sz="0" w:space="0" w:color="auto"/>
        <w:right w:val="none" w:sz="0" w:space="0" w:color="auto"/>
      </w:divBdr>
    </w:div>
    <w:div w:id="2083330817">
      <w:bodyDiv w:val="1"/>
      <w:marLeft w:val="0"/>
      <w:marRight w:val="0"/>
      <w:marTop w:val="0"/>
      <w:marBottom w:val="0"/>
      <w:divBdr>
        <w:top w:val="none" w:sz="0" w:space="0" w:color="auto"/>
        <w:left w:val="none" w:sz="0" w:space="0" w:color="auto"/>
        <w:bottom w:val="none" w:sz="0" w:space="0" w:color="auto"/>
        <w:right w:val="none" w:sz="0" w:space="0" w:color="auto"/>
      </w:divBdr>
    </w:div>
    <w:div w:id="2090539147">
      <w:bodyDiv w:val="1"/>
      <w:marLeft w:val="0"/>
      <w:marRight w:val="0"/>
      <w:marTop w:val="0"/>
      <w:marBottom w:val="0"/>
      <w:divBdr>
        <w:top w:val="none" w:sz="0" w:space="0" w:color="auto"/>
        <w:left w:val="none" w:sz="0" w:space="0" w:color="auto"/>
        <w:bottom w:val="none" w:sz="0" w:space="0" w:color="auto"/>
        <w:right w:val="none" w:sz="0" w:space="0" w:color="auto"/>
      </w:divBdr>
    </w:div>
    <w:div w:id="2097894398">
      <w:bodyDiv w:val="1"/>
      <w:marLeft w:val="0"/>
      <w:marRight w:val="0"/>
      <w:marTop w:val="0"/>
      <w:marBottom w:val="0"/>
      <w:divBdr>
        <w:top w:val="none" w:sz="0" w:space="0" w:color="auto"/>
        <w:left w:val="none" w:sz="0" w:space="0" w:color="auto"/>
        <w:bottom w:val="none" w:sz="0" w:space="0" w:color="auto"/>
        <w:right w:val="none" w:sz="0" w:space="0" w:color="auto"/>
      </w:divBdr>
    </w:div>
    <w:div w:id="2100908361">
      <w:bodyDiv w:val="1"/>
      <w:marLeft w:val="0"/>
      <w:marRight w:val="0"/>
      <w:marTop w:val="0"/>
      <w:marBottom w:val="0"/>
      <w:divBdr>
        <w:top w:val="none" w:sz="0" w:space="0" w:color="auto"/>
        <w:left w:val="none" w:sz="0" w:space="0" w:color="auto"/>
        <w:bottom w:val="none" w:sz="0" w:space="0" w:color="auto"/>
        <w:right w:val="none" w:sz="0" w:space="0" w:color="auto"/>
      </w:divBdr>
    </w:div>
    <w:div w:id="2108234494">
      <w:bodyDiv w:val="1"/>
      <w:marLeft w:val="0"/>
      <w:marRight w:val="0"/>
      <w:marTop w:val="0"/>
      <w:marBottom w:val="0"/>
      <w:divBdr>
        <w:top w:val="none" w:sz="0" w:space="0" w:color="auto"/>
        <w:left w:val="none" w:sz="0" w:space="0" w:color="auto"/>
        <w:bottom w:val="none" w:sz="0" w:space="0" w:color="auto"/>
        <w:right w:val="none" w:sz="0" w:space="0" w:color="auto"/>
      </w:divBdr>
    </w:div>
    <w:div w:id="2116246500">
      <w:bodyDiv w:val="1"/>
      <w:marLeft w:val="0"/>
      <w:marRight w:val="0"/>
      <w:marTop w:val="0"/>
      <w:marBottom w:val="0"/>
      <w:divBdr>
        <w:top w:val="none" w:sz="0" w:space="0" w:color="auto"/>
        <w:left w:val="none" w:sz="0" w:space="0" w:color="auto"/>
        <w:bottom w:val="none" w:sz="0" w:space="0" w:color="auto"/>
        <w:right w:val="none" w:sz="0" w:space="0" w:color="auto"/>
      </w:divBdr>
    </w:div>
    <w:div w:id="2118598373">
      <w:bodyDiv w:val="1"/>
      <w:marLeft w:val="0"/>
      <w:marRight w:val="0"/>
      <w:marTop w:val="0"/>
      <w:marBottom w:val="0"/>
      <w:divBdr>
        <w:top w:val="none" w:sz="0" w:space="0" w:color="auto"/>
        <w:left w:val="none" w:sz="0" w:space="0" w:color="auto"/>
        <w:bottom w:val="none" w:sz="0" w:space="0" w:color="auto"/>
        <w:right w:val="none" w:sz="0" w:space="0" w:color="auto"/>
      </w:divBdr>
    </w:div>
    <w:div w:id="211898039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0487817">
      <w:bodyDiv w:val="1"/>
      <w:marLeft w:val="0"/>
      <w:marRight w:val="0"/>
      <w:marTop w:val="0"/>
      <w:marBottom w:val="0"/>
      <w:divBdr>
        <w:top w:val="none" w:sz="0" w:space="0" w:color="auto"/>
        <w:left w:val="none" w:sz="0" w:space="0" w:color="auto"/>
        <w:bottom w:val="none" w:sz="0" w:space="0" w:color="auto"/>
        <w:right w:val="none" w:sz="0" w:space="0" w:color="auto"/>
      </w:divBdr>
    </w:div>
    <w:div w:id="214384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themepark.net.tw/"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taiwan.net.tw/m1.aspx?sNo=0001023&#65292;&#21462;&#33258;&#26178;&#38291;&#65306;2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18F07-3DE8-482A-B31F-0FCAA4563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50</Pages>
  <Words>14578</Words>
  <Characters>15453</Characters>
  <Application>Microsoft Office Word</Application>
  <DocSecurity>0</DocSecurity>
  <Lines>735</Lines>
  <Paragraphs>238</Paragraphs>
  <ScaleCrop>false</ScaleCrop>
  <Company>cy</Company>
  <LinksUpToDate>false</LinksUpToDate>
  <CharactersWithSpaces>29793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高惠君</dc:creator>
  <cp:lastModifiedBy>stud01</cp:lastModifiedBy>
  <cp:revision>2</cp:revision>
  <cp:lastPrinted>2017-12-05T06:02:00Z</cp:lastPrinted>
  <dcterms:created xsi:type="dcterms:W3CDTF">2017-12-12T09:19:00Z</dcterms:created>
  <dcterms:modified xsi:type="dcterms:W3CDTF">2017-12-12T09:19:00Z</dcterms:modified>
</cp:coreProperties>
</file>