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1CC" w:rsidRDefault="00A12EDC" w:rsidP="00A12EDC">
      <w:pPr>
        <w:pStyle w:val="af6"/>
        <w:spacing w:line="540" w:lineRule="exact"/>
      </w:pPr>
      <w:bookmarkStart w:id="0" w:name="_GoBack"/>
      <w:bookmarkEnd w:id="0"/>
      <w:r w:rsidRPr="00C311CC">
        <w:rPr>
          <w:rFonts w:ascii="Times New Roman"/>
          <w:spacing w:val="12"/>
          <w:sz w:val="44"/>
          <w:szCs w:val="44"/>
        </w:rPr>
        <w:t>「『以房養老』政策之研析」通案性</w:t>
      </w:r>
      <w:r w:rsidRPr="00C311CC">
        <w:rPr>
          <w:rFonts w:ascii="Times New Roman" w:hint="eastAsia"/>
          <w:spacing w:val="12"/>
          <w:sz w:val="44"/>
          <w:szCs w:val="44"/>
        </w:rPr>
        <w:t>案件</w:t>
      </w:r>
      <w:r w:rsidRPr="00C311CC">
        <w:rPr>
          <w:rFonts w:ascii="Times New Roman"/>
          <w:spacing w:val="12"/>
          <w:sz w:val="44"/>
          <w:szCs w:val="44"/>
        </w:rPr>
        <w:t>調查研究</w:t>
      </w:r>
      <w:r w:rsidR="00433B59">
        <w:rPr>
          <w:rFonts w:ascii="Times New Roman" w:hint="eastAsia"/>
          <w:spacing w:val="12"/>
          <w:sz w:val="44"/>
          <w:szCs w:val="44"/>
        </w:rPr>
        <w:t>報告</w:t>
      </w:r>
    </w:p>
    <w:p w:rsidR="00E25849" w:rsidRDefault="00E25849" w:rsidP="00FE349A">
      <w:pPr>
        <w:pStyle w:val="af6"/>
        <w:spacing w:beforeLines="50" w:before="228" w:line="540" w:lineRule="exact"/>
        <w:rPr>
          <w:sz w:val="42"/>
          <w:szCs w:val="42"/>
        </w:rPr>
      </w:pPr>
      <w:r w:rsidRPr="00FE349A">
        <w:rPr>
          <w:rFonts w:hint="eastAsia"/>
          <w:sz w:val="42"/>
          <w:szCs w:val="42"/>
        </w:rPr>
        <w:t>目</w:t>
      </w:r>
      <w:r w:rsidR="00A12EDC" w:rsidRPr="00FE349A">
        <w:rPr>
          <w:rFonts w:hint="eastAsia"/>
          <w:sz w:val="42"/>
          <w:szCs w:val="42"/>
        </w:rPr>
        <w:t xml:space="preserve">  </w:t>
      </w:r>
      <w:r w:rsidR="00A3484E" w:rsidRPr="00FE349A">
        <w:rPr>
          <w:rFonts w:hint="eastAsia"/>
          <w:sz w:val="42"/>
          <w:szCs w:val="42"/>
        </w:rPr>
        <w:t>次</w:t>
      </w:r>
    </w:p>
    <w:p w:rsidR="00FE349A" w:rsidRPr="00FE349A" w:rsidRDefault="00FE349A" w:rsidP="00C57F83">
      <w:pPr>
        <w:pStyle w:val="af6"/>
        <w:spacing w:beforeLines="50" w:before="228" w:afterLines="50" w:after="228" w:line="540" w:lineRule="exact"/>
        <w:rPr>
          <w:sz w:val="42"/>
          <w:szCs w:val="42"/>
        </w:rPr>
      </w:pPr>
    </w:p>
    <w:p w:rsidR="00260DC6" w:rsidRPr="00260DC6" w:rsidRDefault="00433B59" w:rsidP="007D3706">
      <w:pPr>
        <w:pStyle w:val="13"/>
        <w:rPr>
          <w:rFonts w:asciiTheme="minorHAnsi" w:eastAsiaTheme="minorEastAsia" w:hAnsiTheme="minorHAnsi" w:cstheme="minorBidi"/>
        </w:rPr>
      </w:pPr>
      <w:r w:rsidRPr="00260DC6">
        <w:fldChar w:fldCharType="begin"/>
      </w:r>
      <w:r w:rsidRPr="00260DC6">
        <w:instrText xml:space="preserve"> TOC \o "1-3" \h \z \u </w:instrText>
      </w:r>
      <w:r w:rsidRPr="00260DC6">
        <w:fldChar w:fldCharType="separate"/>
      </w:r>
      <w:hyperlink w:anchor="_Toc499734436" w:history="1">
        <w:r w:rsidR="00260DC6" w:rsidRPr="00260DC6">
          <w:rPr>
            <w:rStyle w:val="af1"/>
            <w:rFonts w:hint="eastAsia"/>
          </w:rPr>
          <w:t>壹、通案調查研究緣起與目的</w:t>
        </w:r>
        <w:r w:rsidR="00260DC6" w:rsidRPr="00260DC6">
          <w:rPr>
            <w:webHidden/>
          </w:rPr>
          <w:tab/>
        </w:r>
        <w:r w:rsidR="00260DC6" w:rsidRPr="00260DC6">
          <w:rPr>
            <w:webHidden/>
          </w:rPr>
          <w:fldChar w:fldCharType="begin"/>
        </w:r>
        <w:r w:rsidR="00260DC6" w:rsidRPr="00260DC6">
          <w:rPr>
            <w:webHidden/>
          </w:rPr>
          <w:instrText xml:space="preserve"> PAGEREF _Toc499734436 \h </w:instrText>
        </w:r>
        <w:r w:rsidR="00260DC6" w:rsidRPr="00260DC6">
          <w:rPr>
            <w:webHidden/>
          </w:rPr>
        </w:r>
        <w:r w:rsidR="00260DC6" w:rsidRPr="00260DC6">
          <w:rPr>
            <w:webHidden/>
          </w:rPr>
          <w:fldChar w:fldCharType="separate"/>
        </w:r>
        <w:r w:rsidR="00307883">
          <w:rPr>
            <w:webHidden/>
          </w:rPr>
          <w:t>1</w:t>
        </w:r>
        <w:r w:rsidR="00260DC6" w:rsidRPr="00260DC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437" w:history="1">
        <w:r w:rsidR="00260DC6" w:rsidRPr="00260DC6">
          <w:rPr>
            <w:rStyle w:val="af1"/>
            <w:rFonts w:hint="eastAsia"/>
            <w:sz w:val="32"/>
            <w:szCs w:val="32"/>
          </w:rPr>
          <w:t>一、依據</w:t>
        </w:r>
        <w:r w:rsidR="00260DC6" w:rsidRPr="00260DC6">
          <w:rPr>
            <w:webHidden/>
          </w:rPr>
          <w:tab/>
        </w:r>
        <w:r w:rsidR="00260DC6" w:rsidRPr="00260DC6">
          <w:rPr>
            <w:webHidden/>
          </w:rPr>
          <w:fldChar w:fldCharType="begin"/>
        </w:r>
        <w:r w:rsidR="00260DC6" w:rsidRPr="00260DC6">
          <w:rPr>
            <w:webHidden/>
          </w:rPr>
          <w:instrText xml:space="preserve"> PAGEREF _Toc499734437 \h </w:instrText>
        </w:r>
        <w:r w:rsidR="00260DC6" w:rsidRPr="00260DC6">
          <w:rPr>
            <w:webHidden/>
          </w:rPr>
        </w:r>
        <w:r w:rsidR="00260DC6" w:rsidRPr="00260DC6">
          <w:rPr>
            <w:webHidden/>
          </w:rPr>
          <w:fldChar w:fldCharType="separate"/>
        </w:r>
        <w:r>
          <w:rPr>
            <w:webHidden/>
          </w:rPr>
          <w:t>1</w:t>
        </w:r>
        <w:r w:rsidR="00260DC6" w:rsidRPr="00260DC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438" w:history="1">
        <w:r w:rsidR="00260DC6" w:rsidRPr="00260DC6">
          <w:rPr>
            <w:rStyle w:val="af1"/>
            <w:rFonts w:hint="eastAsia"/>
            <w:sz w:val="32"/>
            <w:szCs w:val="32"/>
          </w:rPr>
          <w:t>二、研究緣起</w:t>
        </w:r>
        <w:r w:rsidR="00260DC6" w:rsidRPr="00260DC6">
          <w:rPr>
            <w:webHidden/>
          </w:rPr>
          <w:tab/>
        </w:r>
        <w:r w:rsidR="00260DC6" w:rsidRPr="00260DC6">
          <w:rPr>
            <w:webHidden/>
          </w:rPr>
          <w:fldChar w:fldCharType="begin"/>
        </w:r>
        <w:r w:rsidR="00260DC6" w:rsidRPr="00260DC6">
          <w:rPr>
            <w:webHidden/>
          </w:rPr>
          <w:instrText xml:space="preserve"> PAGEREF _Toc499734438 \h </w:instrText>
        </w:r>
        <w:r w:rsidR="00260DC6" w:rsidRPr="00260DC6">
          <w:rPr>
            <w:webHidden/>
          </w:rPr>
        </w:r>
        <w:r w:rsidR="00260DC6" w:rsidRPr="00260DC6">
          <w:rPr>
            <w:webHidden/>
          </w:rPr>
          <w:fldChar w:fldCharType="separate"/>
        </w:r>
        <w:r>
          <w:rPr>
            <w:webHidden/>
          </w:rPr>
          <w:t>1</w:t>
        </w:r>
        <w:r w:rsidR="00260DC6" w:rsidRPr="00260DC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439" w:history="1">
        <w:r w:rsidR="00260DC6" w:rsidRPr="00260DC6">
          <w:rPr>
            <w:rStyle w:val="af1"/>
            <w:rFonts w:hint="eastAsia"/>
            <w:sz w:val="32"/>
            <w:szCs w:val="32"/>
          </w:rPr>
          <w:t>三、研究目的</w:t>
        </w:r>
        <w:r w:rsidR="00260DC6" w:rsidRPr="00260DC6">
          <w:rPr>
            <w:webHidden/>
          </w:rPr>
          <w:tab/>
        </w:r>
        <w:r w:rsidR="00260DC6" w:rsidRPr="00260DC6">
          <w:rPr>
            <w:webHidden/>
          </w:rPr>
          <w:fldChar w:fldCharType="begin"/>
        </w:r>
        <w:r w:rsidR="00260DC6" w:rsidRPr="00260DC6">
          <w:rPr>
            <w:webHidden/>
          </w:rPr>
          <w:instrText xml:space="preserve"> PAGEREF _Toc499734439 \h </w:instrText>
        </w:r>
        <w:r w:rsidR="00260DC6" w:rsidRPr="00260DC6">
          <w:rPr>
            <w:webHidden/>
          </w:rPr>
        </w:r>
        <w:r w:rsidR="00260DC6" w:rsidRPr="00260DC6">
          <w:rPr>
            <w:webHidden/>
          </w:rPr>
          <w:fldChar w:fldCharType="separate"/>
        </w:r>
        <w:r>
          <w:rPr>
            <w:webHidden/>
          </w:rPr>
          <w:t>2</w:t>
        </w:r>
        <w:r w:rsidR="00260DC6" w:rsidRPr="00260DC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440" w:history="1">
        <w:r w:rsidR="00260DC6" w:rsidRPr="00260DC6">
          <w:rPr>
            <w:rStyle w:val="af1"/>
            <w:rFonts w:hint="eastAsia"/>
            <w:sz w:val="32"/>
            <w:szCs w:val="32"/>
          </w:rPr>
          <w:t>四、研究範疇</w:t>
        </w:r>
        <w:r w:rsidR="00260DC6" w:rsidRPr="00260DC6">
          <w:rPr>
            <w:webHidden/>
          </w:rPr>
          <w:tab/>
        </w:r>
        <w:r w:rsidR="00260DC6" w:rsidRPr="00260DC6">
          <w:rPr>
            <w:webHidden/>
          </w:rPr>
          <w:fldChar w:fldCharType="begin"/>
        </w:r>
        <w:r w:rsidR="00260DC6" w:rsidRPr="00260DC6">
          <w:rPr>
            <w:webHidden/>
          </w:rPr>
          <w:instrText xml:space="preserve"> PAGEREF _Toc499734440 \h </w:instrText>
        </w:r>
        <w:r w:rsidR="00260DC6" w:rsidRPr="00260DC6">
          <w:rPr>
            <w:webHidden/>
          </w:rPr>
        </w:r>
        <w:r w:rsidR="00260DC6" w:rsidRPr="00260DC6">
          <w:rPr>
            <w:webHidden/>
          </w:rPr>
          <w:fldChar w:fldCharType="separate"/>
        </w:r>
        <w:r>
          <w:rPr>
            <w:webHidden/>
          </w:rPr>
          <w:t>3</w:t>
        </w:r>
        <w:r w:rsidR="00260DC6" w:rsidRPr="00260DC6">
          <w:rPr>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41" w:history="1">
        <w:r w:rsidR="00260DC6" w:rsidRPr="00260DC6">
          <w:rPr>
            <w:rStyle w:val="af1"/>
            <w:rFonts w:hint="eastAsia"/>
            <w:noProof/>
            <w:sz w:val="32"/>
            <w:szCs w:val="32"/>
          </w:rPr>
          <w:t>(</w:t>
        </w:r>
        <w:r w:rsidR="00260DC6" w:rsidRPr="00260DC6">
          <w:rPr>
            <w:rStyle w:val="af1"/>
            <w:rFonts w:hint="eastAsia"/>
            <w:noProof/>
            <w:sz w:val="32"/>
            <w:szCs w:val="32"/>
          </w:rPr>
          <w:t>一</w:t>
        </w:r>
        <w:r w:rsidR="00260DC6" w:rsidRPr="00260DC6">
          <w:rPr>
            <w:rStyle w:val="af1"/>
            <w:rFonts w:hint="eastAsia"/>
            <w:noProof/>
            <w:sz w:val="32"/>
            <w:szCs w:val="32"/>
          </w:rPr>
          <w:t>)</w:t>
        </w:r>
        <w:r w:rsidR="00260DC6" w:rsidRPr="00260DC6">
          <w:rPr>
            <w:rStyle w:val="af1"/>
            <w:rFonts w:hint="eastAsia"/>
            <w:noProof/>
            <w:sz w:val="32"/>
            <w:szCs w:val="32"/>
          </w:rPr>
          <w:t>研究對象</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_Toc499734441 \h </w:instrText>
        </w:r>
        <w:r w:rsidR="00260DC6" w:rsidRPr="00260DC6">
          <w:rPr>
            <w:noProof/>
            <w:webHidden/>
          </w:rPr>
        </w:r>
        <w:r w:rsidR="00260DC6" w:rsidRPr="00260DC6">
          <w:rPr>
            <w:noProof/>
            <w:webHidden/>
          </w:rPr>
          <w:fldChar w:fldCharType="separate"/>
        </w:r>
        <w:r>
          <w:rPr>
            <w:noProof/>
            <w:webHidden/>
          </w:rPr>
          <w:t>3</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42" w:history="1">
        <w:r w:rsidR="00260DC6" w:rsidRPr="00260DC6">
          <w:rPr>
            <w:rStyle w:val="af1"/>
            <w:rFonts w:hint="eastAsia"/>
            <w:noProof/>
            <w:sz w:val="32"/>
            <w:szCs w:val="32"/>
          </w:rPr>
          <w:t>(</w:t>
        </w:r>
        <w:r w:rsidR="00260DC6" w:rsidRPr="00260DC6">
          <w:rPr>
            <w:rStyle w:val="af1"/>
            <w:rFonts w:hint="eastAsia"/>
            <w:noProof/>
            <w:sz w:val="32"/>
            <w:szCs w:val="32"/>
          </w:rPr>
          <w:t>二</w:t>
        </w:r>
        <w:r w:rsidR="00260DC6" w:rsidRPr="00260DC6">
          <w:rPr>
            <w:rStyle w:val="af1"/>
            <w:rFonts w:hint="eastAsia"/>
            <w:noProof/>
            <w:sz w:val="32"/>
            <w:szCs w:val="32"/>
          </w:rPr>
          <w:t>)</w:t>
        </w:r>
        <w:r w:rsidR="00260DC6" w:rsidRPr="00260DC6">
          <w:rPr>
            <w:rStyle w:val="af1"/>
            <w:rFonts w:hint="eastAsia"/>
            <w:noProof/>
            <w:sz w:val="32"/>
            <w:szCs w:val="32"/>
          </w:rPr>
          <w:t>研究重點</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_Toc499734442 \h </w:instrText>
        </w:r>
        <w:r w:rsidR="00260DC6" w:rsidRPr="00260DC6">
          <w:rPr>
            <w:noProof/>
            <w:webHidden/>
          </w:rPr>
        </w:r>
        <w:r w:rsidR="00260DC6" w:rsidRPr="00260DC6">
          <w:rPr>
            <w:noProof/>
            <w:webHidden/>
          </w:rPr>
          <w:fldChar w:fldCharType="separate"/>
        </w:r>
        <w:r>
          <w:rPr>
            <w:noProof/>
            <w:webHidden/>
          </w:rPr>
          <w:t>3</w:t>
        </w:r>
        <w:r w:rsidR="00260DC6" w:rsidRPr="00260DC6">
          <w:rPr>
            <w:noProof/>
            <w:webHidden/>
          </w:rPr>
          <w:fldChar w:fldCharType="end"/>
        </w:r>
      </w:hyperlink>
    </w:p>
    <w:p w:rsidR="00260DC6" w:rsidRPr="00260DC6" w:rsidRDefault="00307883" w:rsidP="007D3706">
      <w:pPr>
        <w:pStyle w:val="13"/>
        <w:rPr>
          <w:rFonts w:asciiTheme="minorHAnsi" w:eastAsiaTheme="minorEastAsia" w:hAnsiTheme="minorHAnsi" w:cstheme="minorBidi"/>
        </w:rPr>
      </w:pPr>
      <w:hyperlink w:anchor="_Toc499734443" w:history="1">
        <w:r w:rsidR="00260DC6" w:rsidRPr="00260DC6">
          <w:rPr>
            <w:rStyle w:val="af1"/>
            <w:rFonts w:hint="eastAsia"/>
          </w:rPr>
          <w:t>貳、研究方法與過程</w:t>
        </w:r>
        <w:r w:rsidR="00260DC6" w:rsidRPr="00260DC6">
          <w:rPr>
            <w:webHidden/>
          </w:rPr>
          <w:tab/>
        </w:r>
        <w:r w:rsidR="00260DC6" w:rsidRPr="00260DC6">
          <w:rPr>
            <w:webHidden/>
          </w:rPr>
          <w:fldChar w:fldCharType="begin"/>
        </w:r>
        <w:r w:rsidR="00260DC6" w:rsidRPr="00260DC6">
          <w:rPr>
            <w:webHidden/>
          </w:rPr>
          <w:instrText xml:space="preserve"> PAGEREF _Toc499734443 \h </w:instrText>
        </w:r>
        <w:r w:rsidR="00260DC6" w:rsidRPr="00260DC6">
          <w:rPr>
            <w:webHidden/>
          </w:rPr>
        </w:r>
        <w:r w:rsidR="00260DC6" w:rsidRPr="00260DC6">
          <w:rPr>
            <w:webHidden/>
          </w:rPr>
          <w:fldChar w:fldCharType="separate"/>
        </w:r>
        <w:r>
          <w:rPr>
            <w:webHidden/>
          </w:rPr>
          <w:t>4</w:t>
        </w:r>
        <w:r w:rsidR="00260DC6" w:rsidRPr="00260DC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445" w:history="1">
        <w:r w:rsidR="00260DC6" w:rsidRPr="00260DC6">
          <w:rPr>
            <w:rStyle w:val="af1"/>
            <w:rFonts w:hint="eastAsia"/>
            <w:sz w:val="32"/>
            <w:szCs w:val="32"/>
          </w:rPr>
          <w:t>一、文獻分析法</w:t>
        </w:r>
        <w:r w:rsidR="00260DC6" w:rsidRPr="00260DC6">
          <w:rPr>
            <w:webHidden/>
          </w:rPr>
          <w:tab/>
        </w:r>
        <w:r w:rsidR="00260DC6" w:rsidRPr="00260DC6">
          <w:rPr>
            <w:webHidden/>
          </w:rPr>
          <w:fldChar w:fldCharType="begin"/>
        </w:r>
        <w:r w:rsidR="00260DC6" w:rsidRPr="00260DC6">
          <w:rPr>
            <w:webHidden/>
          </w:rPr>
          <w:instrText xml:space="preserve"> PAGEREF _Toc499734445 \h </w:instrText>
        </w:r>
        <w:r w:rsidR="00260DC6" w:rsidRPr="00260DC6">
          <w:rPr>
            <w:webHidden/>
          </w:rPr>
        </w:r>
        <w:r w:rsidR="00260DC6" w:rsidRPr="00260DC6">
          <w:rPr>
            <w:webHidden/>
          </w:rPr>
          <w:fldChar w:fldCharType="separate"/>
        </w:r>
        <w:r>
          <w:rPr>
            <w:webHidden/>
          </w:rPr>
          <w:t>4</w:t>
        </w:r>
        <w:r w:rsidR="00260DC6" w:rsidRPr="00260DC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446" w:history="1">
        <w:r w:rsidR="00260DC6" w:rsidRPr="00260DC6">
          <w:rPr>
            <w:rStyle w:val="af1"/>
            <w:rFonts w:hint="eastAsia"/>
            <w:sz w:val="32"/>
            <w:szCs w:val="32"/>
          </w:rPr>
          <w:t>二、訪談法</w:t>
        </w:r>
        <w:r w:rsidR="00260DC6" w:rsidRPr="00260DC6">
          <w:rPr>
            <w:webHidden/>
          </w:rPr>
          <w:tab/>
        </w:r>
        <w:r w:rsidR="00260DC6" w:rsidRPr="00260DC6">
          <w:rPr>
            <w:webHidden/>
          </w:rPr>
          <w:fldChar w:fldCharType="begin"/>
        </w:r>
        <w:r w:rsidR="00260DC6" w:rsidRPr="00260DC6">
          <w:rPr>
            <w:webHidden/>
          </w:rPr>
          <w:instrText xml:space="preserve"> PAGEREF _Toc499734446 \h </w:instrText>
        </w:r>
        <w:r w:rsidR="00260DC6" w:rsidRPr="00260DC6">
          <w:rPr>
            <w:webHidden/>
          </w:rPr>
        </w:r>
        <w:r w:rsidR="00260DC6" w:rsidRPr="00260DC6">
          <w:rPr>
            <w:webHidden/>
          </w:rPr>
          <w:fldChar w:fldCharType="separate"/>
        </w:r>
        <w:r>
          <w:rPr>
            <w:webHidden/>
          </w:rPr>
          <w:t>5</w:t>
        </w:r>
        <w:r w:rsidR="00260DC6" w:rsidRPr="00260DC6">
          <w:rPr>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47" w:history="1">
        <w:r w:rsidR="00260DC6" w:rsidRPr="00260DC6">
          <w:rPr>
            <w:rStyle w:val="af1"/>
            <w:rFonts w:hAnsi="Times New Roman" w:hint="eastAsia"/>
            <w:noProof/>
            <w:sz w:val="32"/>
            <w:szCs w:val="32"/>
          </w:rPr>
          <w:t>(</w:t>
        </w:r>
        <w:r w:rsidR="00260DC6" w:rsidRPr="00260DC6">
          <w:rPr>
            <w:rStyle w:val="af1"/>
            <w:rFonts w:hAnsi="Times New Roman" w:hint="eastAsia"/>
            <w:noProof/>
            <w:sz w:val="32"/>
            <w:szCs w:val="32"/>
          </w:rPr>
          <w:t>一</w:t>
        </w:r>
        <w:r w:rsidR="00260DC6" w:rsidRPr="00260DC6">
          <w:rPr>
            <w:rStyle w:val="af1"/>
            <w:rFonts w:hAnsi="Times New Roman" w:hint="eastAsia"/>
            <w:noProof/>
            <w:sz w:val="32"/>
            <w:szCs w:val="32"/>
          </w:rPr>
          <w:t>)</w:t>
        </w:r>
        <w:r w:rsidR="00260DC6" w:rsidRPr="00260DC6">
          <w:rPr>
            <w:rStyle w:val="af1"/>
            <w:rFonts w:ascii="Times New Roman" w:hAnsi="Times New Roman" w:hint="eastAsia"/>
            <w:noProof/>
            <w:sz w:val="32"/>
            <w:szCs w:val="32"/>
          </w:rPr>
          <w:t>專家學者諮詢</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_Toc499734447 \h </w:instrText>
        </w:r>
        <w:r w:rsidR="00260DC6" w:rsidRPr="00260DC6">
          <w:rPr>
            <w:noProof/>
            <w:webHidden/>
          </w:rPr>
        </w:r>
        <w:r w:rsidR="00260DC6" w:rsidRPr="00260DC6">
          <w:rPr>
            <w:noProof/>
            <w:webHidden/>
          </w:rPr>
          <w:fldChar w:fldCharType="separate"/>
        </w:r>
        <w:r>
          <w:rPr>
            <w:noProof/>
            <w:webHidden/>
          </w:rPr>
          <w:t>5</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48" w:history="1">
        <w:r w:rsidR="00260DC6" w:rsidRPr="00260DC6">
          <w:rPr>
            <w:rStyle w:val="af1"/>
            <w:rFonts w:hAnsi="Times New Roman" w:hint="eastAsia"/>
            <w:noProof/>
            <w:sz w:val="32"/>
            <w:szCs w:val="32"/>
          </w:rPr>
          <w:t>(</w:t>
        </w:r>
        <w:r w:rsidR="00260DC6" w:rsidRPr="00260DC6">
          <w:rPr>
            <w:rStyle w:val="af1"/>
            <w:rFonts w:hAnsi="Times New Roman" w:hint="eastAsia"/>
            <w:noProof/>
            <w:sz w:val="32"/>
            <w:szCs w:val="32"/>
          </w:rPr>
          <w:t>二</w:t>
        </w:r>
        <w:r w:rsidR="00260DC6" w:rsidRPr="00260DC6">
          <w:rPr>
            <w:rStyle w:val="af1"/>
            <w:rFonts w:hAnsi="Times New Roman" w:hint="eastAsia"/>
            <w:noProof/>
            <w:sz w:val="32"/>
            <w:szCs w:val="32"/>
          </w:rPr>
          <w:t>)</w:t>
        </w:r>
        <w:r w:rsidR="00260DC6" w:rsidRPr="00260DC6">
          <w:rPr>
            <w:rStyle w:val="af1"/>
            <w:rFonts w:ascii="Times New Roman" w:hAnsi="Times New Roman" w:hint="eastAsia"/>
            <w:noProof/>
            <w:sz w:val="32"/>
            <w:szCs w:val="32"/>
          </w:rPr>
          <w:t>焦點團體座談</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_Toc499734448 \h </w:instrText>
        </w:r>
        <w:r w:rsidR="00260DC6" w:rsidRPr="00260DC6">
          <w:rPr>
            <w:noProof/>
            <w:webHidden/>
          </w:rPr>
        </w:r>
        <w:r w:rsidR="00260DC6" w:rsidRPr="00260DC6">
          <w:rPr>
            <w:noProof/>
            <w:webHidden/>
          </w:rPr>
          <w:fldChar w:fldCharType="separate"/>
        </w:r>
        <w:r>
          <w:rPr>
            <w:noProof/>
            <w:webHidden/>
          </w:rPr>
          <w:t>6</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50" w:history="1">
        <w:r w:rsidR="00260DC6" w:rsidRPr="00260DC6">
          <w:rPr>
            <w:rStyle w:val="af1"/>
            <w:rFonts w:hAnsi="Times New Roman" w:hint="eastAsia"/>
            <w:noProof/>
            <w:sz w:val="32"/>
            <w:szCs w:val="32"/>
          </w:rPr>
          <w:t>(</w:t>
        </w:r>
        <w:r w:rsidR="00260DC6" w:rsidRPr="00260DC6">
          <w:rPr>
            <w:rStyle w:val="af1"/>
            <w:rFonts w:hAnsi="Times New Roman" w:hint="eastAsia"/>
            <w:noProof/>
            <w:sz w:val="32"/>
            <w:szCs w:val="32"/>
          </w:rPr>
          <w:t>三</w:t>
        </w:r>
        <w:r w:rsidR="00260DC6" w:rsidRPr="00260DC6">
          <w:rPr>
            <w:rStyle w:val="af1"/>
            <w:rFonts w:hAnsi="Times New Roman" w:hint="eastAsia"/>
            <w:noProof/>
            <w:sz w:val="32"/>
            <w:szCs w:val="32"/>
          </w:rPr>
          <w:t>)</w:t>
        </w:r>
        <w:r w:rsidR="00260DC6" w:rsidRPr="00260DC6">
          <w:rPr>
            <w:rStyle w:val="af1"/>
            <w:rFonts w:ascii="Times New Roman" w:hAnsi="Times New Roman" w:hint="eastAsia"/>
            <w:noProof/>
            <w:sz w:val="32"/>
            <w:szCs w:val="32"/>
          </w:rPr>
          <w:t>個案訪談</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_Toc499734450 \h </w:instrText>
        </w:r>
        <w:r w:rsidR="00260DC6" w:rsidRPr="00260DC6">
          <w:rPr>
            <w:noProof/>
            <w:webHidden/>
          </w:rPr>
        </w:r>
        <w:r w:rsidR="00260DC6" w:rsidRPr="00260DC6">
          <w:rPr>
            <w:noProof/>
            <w:webHidden/>
          </w:rPr>
          <w:fldChar w:fldCharType="separate"/>
        </w:r>
        <w:r>
          <w:rPr>
            <w:noProof/>
            <w:webHidden/>
          </w:rPr>
          <w:t>10</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51" w:history="1">
        <w:r w:rsidR="00260DC6" w:rsidRPr="00260DC6">
          <w:rPr>
            <w:rStyle w:val="af1"/>
            <w:rFonts w:hAnsi="Times New Roman" w:hint="eastAsia"/>
            <w:noProof/>
            <w:sz w:val="32"/>
            <w:szCs w:val="32"/>
          </w:rPr>
          <w:t>(</w:t>
        </w:r>
        <w:r w:rsidR="00260DC6" w:rsidRPr="00260DC6">
          <w:rPr>
            <w:rStyle w:val="af1"/>
            <w:rFonts w:hAnsi="Times New Roman" w:hint="eastAsia"/>
            <w:noProof/>
            <w:sz w:val="32"/>
            <w:szCs w:val="32"/>
          </w:rPr>
          <w:t>四</w:t>
        </w:r>
        <w:r w:rsidR="00260DC6" w:rsidRPr="00260DC6">
          <w:rPr>
            <w:rStyle w:val="af1"/>
            <w:rFonts w:hAnsi="Times New Roman" w:hint="eastAsia"/>
            <w:noProof/>
            <w:sz w:val="32"/>
            <w:szCs w:val="32"/>
          </w:rPr>
          <w:t>)</w:t>
        </w:r>
        <w:r w:rsidR="00260DC6" w:rsidRPr="00260DC6">
          <w:rPr>
            <w:rStyle w:val="af1"/>
            <w:rFonts w:ascii="Times New Roman" w:hAnsi="Times New Roman" w:hint="eastAsia"/>
            <w:noProof/>
            <w:sz w:val="32"/>
            <w:szCs w:val="32"/>
          </w:rPr>
          <w:t>機關座談</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_Toc499734451 \h </w:instrText>
        </w:r>
        <w:r w:rsidR="00260DC6" w:rsidRPr="00260DC6">
          <w:rPr>
            <w:noProof/>
            <w:webHidden/>
          </w:rPr>
        </w:r>
        <w:r w:rsidR="00260DC6" w:rsidRPr="00260DC6">
          <w:rPr>
            <w:noProof/>
            <w:webHidden/>
          </w:rPr>
          <w:fldChar w:fldCharType="separate"/>
        </w:r>
        <w:r>
          <w:rPr>
            <w:noProof/>
            <w:webHidden/>
          </w:rPr>
          <w:t>11</w:t>
        </w:r>
        <w:r w:rsidR="00260DC6" w:rsidRPr="00260DC6">
          <w:rPr>
            <w:noProof/>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452" w:history="1">
        <w:r w:rsidR="00260DC6" w:rsidRPr="00260DC6">
          <w:rPr>
            <w:rStyle w:val="af1"/>
            <w:rFonts w:hint="eastAsia"/>
            <w:sz w:val="32"/>
            <w:szCs w:val="32"/>
          </w:rPr>
          <w:t>三、田野研究法</w:t>
        </w:r>
        <w:r w:rsidR="00260DC6" w:rsidRPr="00260DC6">
          <w:rPr>
            <w:webHidden/>
          </w:rPr>
          <w:tab/>
        </w:r>
        <w:r w:rsidR="00260DC6" w:rsidRPr="00260DC6">
          <w:rPr>
            <w:webHidden/>
          </w:rPr>
          <w:fldChar w:fldCharType="begin"/>
        </w:r>
        <w:r w:rsidR="00260DC6" w:rsidRPr="00260DC6">
          <w:rPr>
            <w:webHidden/>
          </w:rPr>
          <w:instrText xml:space="preserve"> PAGEREF _Toc499734452 \h </w:instrText>
        </w:r>
        <w:r w:rsidR="00260DC6" w:rsidRPr="00260DC6">
          <w:rPr>
            <w:webHidden/>
          </w:rPr>
        </w:r>
        <w:r w:rsidR="00260DC6" w:rsidRPr="00260DC6">
          <w:rPr>
            <w:webHidden/>
          </w:rPr>
          <w:fldChar w:fldCharType="separate"/>
        </w:r>
        <w:r>
          <w:rPr>
            <w:webHidden/>
          </w:rPr>
          <w:t>14</w:t>
        </w:r>
        <w:r w:rsidR="00260DC6" w:rsidRPr="00260DC6">
          <w:rPr>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53" w:history="1">
        <w:r w:rsidR="00260DC6" w:rsidRPr="00260DC6">
          <w:rPr>
            <w:rStyle w:val="af1"/>
            <w:rFonts w:hint="eastAsia"/>
            <w:noProof/>
            <w:sz w:val="32"/>
            <w:szCs w:val="32"/>
          </w:rPr>
          <w:t>(</w:t>
        </w:r>
        <w:r w:rsidR="00260DC6" w:rsidRPr="00260DC6">
          <w:rPr>
            <w:rStyle w:val="af1"/>
            <w:rFonts w:hint="eastAsia"/>
            <w:noProof/>
            <w:sz w:val="32"/>
            <w:szCs w:val="32"/>
          </w:rPr>
          <w:t>一</w:t>
        </w:r>
        <w:r w:rsidR="00260DC6" w:rsidRPr="00260DC6">
          <w:rPr>
            <w:rStyle w:val="af1"/>
            <w:rFonts w:hint="eastAsia"/>
            <w:noProof/>
            <w:sz w:val="32"/>
            <w:szCs w:val="32"/>
          </w:rPr>
          <w:t>)</w:t>
        </w:r>
        <w:r w:rsidR="00260DC6" w:rsidRPr="00260DC6">
          <w:rPr>
            <w:rStyle w:val="af1"/>
            <w:rFonts w:hint="eastAsia"/>
            <w:noProof/>
            <w:sz w:val="32"/>
            <w:szCs w:val="32"/>
          </w:rPr>
          <w:t>國內訪察</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_Toc499734453 \h </w:instrText>
        </w:r>
        <w:r w:rsidR="00260DC6" w:rsidRPr="00260DC6">
          <w:rPr>
            <w:noProof/>
            <w:webHidden/>
          </w:rPr>
        </w:r>
        <w:r w:rsidR="00260DC6" w:rsidRPr="00260DC6">
          <w:rPr>
            <w:noProof/>
            <w:webHidden/>
          </w:rPr>
          <w:fldChar w:fldCharType="separate"/>
        </w:r>
        <w:r>
          <w:rPr>
            <w:noProof/>
            <w:webHidden/>
          </w:rPr>
          <w:t>14</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55" w:history="1">
        <w:r w:rsidR="00260DC6" w:rsidRPr="00260DC6">
          <w:rPr>
            <w:rStyle w:val="af1"/>
            <w:rFonts w:hint="eastAsia"/>
            <w:noProof/>
            <w:sz w:val="32"/>
            <w:szCs w:val="32"/>
          </w:rPr>
          <w:t>(</w:t>
        </w:r>
        <w:r w:rsidR="00260DC6" w:rsidRPr="00260DC6">
          <w:rPr>
            <w:rStyle w:val="af1"/>
            <w:rFonts w:hint="eastAsia"/>
            <w:noProof/>
            <w:sz w:val="32"/>
            <w:szCs w:val="32"/>
          </w:rPr>
          <w:t>二</w:t>
        </w:r>
        <w:r w:rsidR="00260DC6" w:rsidRPr="00260DC6">
          <w:rPr>
            <w:rStyle w:val="af1"/>
            <w:rFonts w:hint="eastAsia"/>
            <w:noProof/>
            <w:sz w:val="32"/>
            <w:szCs w:val="32"/>
          </w:rPr>
          <w:t>)</w:t>
        </w:r>
        <w:r w:rsidR="00260DC6" w:rsidRPr="00260DC6">
          <w:rPr>
            <w:rStyle w:val="af1"/>
            <w:rFonts w:hint="eastAsia"/>
            <w:noProof/>
            <w:sz w:val="32"/>
            <w:szCs w:val="32"/>
          </w:rPr>
          <w:t>國外訪察</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_Toc499734455 \h </w:instrText>
        </w:r>
        <w:r w:rsidR="00260DC6" w:rsidRPr="00260DC6">
          <w:rPr>
            <w:noProof/>
            <w:webHidden/>
          </w:rPr>
        </w:r>
        <w:r w:rsidR="00260DC6" w:rsidRPr="00260DC6">
          <w:rPr>
            <w:noProof/>
            <w:webHidden/>
          </w:rPr>
          <w:fldChar w:fldCharType="separate"/>
        </w:r>
        <w:r>
          <w:rPr>
            <w:noProof/>
            <w:webHidden/>
          </w:rPr>
          <w:t>15</w:t>
        </w:r>
        <w:r w:rsidR="00260DC6" w:rsidRPr="00260DC6">
          <w:rPr>
            <w:noProof/>
            <w:webHidden/>
          </w:rPr>
          <w:fldChar w:fldCharType="end"/>
        </w:r>
      </w:hyperlink>
    </w:p>
    <w:p w:rsidR="00260DC6" w:rsidRPr="007D3706" w:rsidRDefault="00307883" w:rsidP="007D3706">
      <w:pPr>
        <w:pStyle w:val="13"/>
        <w:rPr>
          <w:rFonts w:asciiTheme="minorHAnsi" w:eastAsiaTheme="minorEastAsia" w:hAnsiTheme="minorHAnsi" w:cstheme="minorBidi"/>
        </w:rPr>
      </w:pPr>
      <w:hyperlink w:anchor="_Toc499734456" w:history="1">
        <w:r w:rsidR="00260DC6" w:rsidRPr="007D3706">
          <w:rPr>
            <w:rStyle w:val="af1"/>
            <w:rFonts w:hint="eastAsia"/>
          </w:rPr>
          <w:t>參、問題背景與現況分析</w:t>
        </w:r>
        <w:r w:rsidR="00260DC6" w:rsidRPr="007D3706">
          <w:rPr>
            <w:webHidden/>
          </w:rPr>
          <w:tab/>
        </w:r>
        <w:r w:rsidR="00260DC6" w:rsidRPr="007D3706">
          <w:rPr>
            <w:webHidden/>
          </w:rPr>
          <w:fldChar w:fldCharType="begin"/>
        </w:r>
        <w:r w:rsidR="00260DC6" w:rsidRPr="007D3706">
          <w:rPr>
            <w:webHidden/>
          </w:rPr>
          <w:instrText xml:space="preserve"> PAGEREF _Toc499734456 \h </w:instrText>
        </w:r>
        <w:r w:rsidR="00260DC6" w:rsidRPr="007D3706">
          <w:rPr>
            <w:webHidden/>
          </w:rPr>
        </w:r>
        <w:r w:rsidR="00260DC6" w:rsidRPr="007D3706">
          <w:rPr>
            <w:webHidden/>
          </w:rPr>
          <w:fldChar w:fldCharType="separate"/>
        </w:r>
        <w:r>
          <w:rPr>
            <w:webHidden/>
          </w:rPr>
          <w:t>20</w:t>
        </w:r>
        <w:r w:rsidR="00260DC6" w:rsidRPr="007D370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457" w:history="1">
        <w:r w:rsidR="00260DC6" w:rsidRPr="00260DC6">
          <w:rPr>
            <w:rStyle w:val="af1"/>
            <w:rFonts w:hint="eastAsia"/>
            <w:sz w:val="32"/>
            <w:szCs w:val="32"/>
          </w:rPr>
          <w:t>一、我國高齡化趨勢及老人經濟安全狀況</w:t>
        </w:r>
        <w:r w:rsidR="00260DC6" w:rsidRPr="00260DC6">
          <w:rPr>
            <w:webHidden/>
          </w:rPr>
          <w:tab/>
        </w:r>
        <w:r w:rsidR="00260DC6" w:rsidRPr="00260DC6">
          <w:rPr>
            <w:webHidden/>
          </w:rPr>
          <w:fldChar w:fldCharType="begin"/>
        </w:r>
        <w:r w:rsidR="00260DC6" w:rsidRPr="00260DC6">
          <w:rPr>
            <w:webHidden/>
          </w:rPr>
          <w:instrText xml:space="preserve"> PAGEREF _Toc499734457 \h </w:instrText>
        </w:r>
        <w:r w:rsidR="00260DC6" w:rsidRPr="00260DC6">
          <w:rPr>
            <w:webHidden/>
          </w:rPr>
        </w:r>
        <w:r w:rsidR="00260DC6" w:rsidRPr="00260DC6">
          <w:rPr>
            <w:webHidden/>
          </w:rPr>
          <w:fldChar w:fldCharType="separate"/>
        </w:r>
        <w:r>
          <w:rPr>
            <w:webHidden/>
          </w:rPr>
          <w:t>20</w:t>
        </w:r>
        <w:r w:rsidR="00260DC6" w:rsidRPr="00260DC6">
          <w:rPr>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58" w:history="1">
        <w:r w:rsidR="00260DC6" w:rsidRPr="00260DC6">
          <w:rPr>
            <w:rStyle w:val="af1"/>
            <w:rFonts w:hint="eastAsia"/>
            <w:noProof/>
            <w:sz w:val="32"/>
            <w:szCs w:val="32"/>
          </w:rPr>
          <w:t>(</w:t>
        </w:r>
        <w:r w:rsidR="00260DC6" w:rsidRPr="00260DC6">
          <w:rPr>
            <w:rStyle w:val="af1"/>
            <w:rFonts w:hint="eastAsia"/>
            <w:noProof/>
            <w:sz w:val="32"/>
            <w:szCs w:val="32"/>
          </w:rPr>
          <w:t>一</w:t>
        </w:r>
        <w:r w:rsidR="00260DC6" w:rsidRPr="00260DC6">
          <w:rPr>
            <w:rStyle w:val="af1"/>
            <w:rFonts w:hint="eastAsia"/>
            <w:noProof/>
            <w:sz w:val="32"/>
            <w:szCs w:val="32"/>
          </w:rPr>
          <w:t>)</w:t>
        </w:r>
        <w:r w:rsidR="00260DC6" w:rsidRPr="00260DC6">
          <w:rPr>
            <w:rStyle w:val="af1"/>
            <w:rFonts w:hint="eastAsia"/>
            <w:noProof/>
            <w:sz w:val="32"/>
            <w:szCs w:val="32"/>
          </w:rPr>
          <w:t>我國</w:t>
        </w:r>
        <w:r w:rsidR="00260DC6" w:rsidRPr="00260DC6">
          <w:rPr>
            <w:rStyle w:val="af1"/>
            <w:rFonts w:hint="eastAsia"/>
            <w:noProof/>
            <w:spacing w:val="-4"/>
            <w:sz w:val="32"/>
            <w:szCs w:val="32"/>
          </w:rPr>
          <w:t>人口老化速度明顯，</w:t>
        </w:r>
        <w:r w:rsidR="00260DC6" w:rsidRPr="00260DC6">
          <w:rPr>
            <w:rStyle w:val="af1"/>
            <w:rFonts w:ascii="Times New Roman" w:hAnsi="Times New Roman" w:hint="eastAsia"/>
            <w:noProof/>
            <w:sz w:val="32"/>
            <w:szCs w:val="32"/>
          </w:rPr>
          <w:t>扶老負擔持續增加</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_Toc499734458 \h </w:instrText>
        </w:r>
        <w:r w:rsidR="00260DC6" w:rsidRPr="00260DC6">
          <w:rPr>
            <w:noProof/>
            <w:webHidden/>
          </w:rPr>
        </w:r>
        <w:r w:rsidR="00260DC6" w:rsidRPr="00260DC6">
          <w:rPr>
            <w:noProof/>
            <w:webHidden/>
          </w:rPr>
          <w:fldChar w:fldCharType="separate"/>
        </w:r>
        <w:r>
          <w:rPr>
            <w:noProof/>
            <w:webHidden/>
          </w:rPr>
          <w:t>20</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61" w:history="1">
        <w:r w:rsidR="00260DC6" w:rsidRPr="00260DC6">
          <w:rPr>
            <w:rStyle w:val="af1"/>
            <w:rFonts w:cs="Arial" w:hint="eastAsia"/>
            <w:noProof/>
            <w:sz w:val="32"/>
            <w:szCs w:val="32"/>
          </w:rPr>
          <w:t>(</w:t>
        </w:r>
        <w:r w:rsidR="00260DC6" w:rsidRPr="00260DC6">
          <w:rPr>
            <w:rStyle w:val="af1"/>
            <w:rFonts w:cs="Arial" w:hint="eastAsia"/>
            <w:noProof/>
            <w:sz w:val="32"/>
            <w:szCs w:val="32"/>
          </w:rPr>
          <w:t>二</w:t>
        </w:r>
        <w:r w:rsidR="00260DC6" w:rsidRPr="00260DC6">
          <w:rPr>
            <w:rStyle w:val="af1"/>
            <w:rFonts w:cs="Arial" w:hint="eastAsia"/>
            <w:noProof/>
            <w:sz w:val="32"/>
            <w:szCs w:val="32"/>
          </w:rPr>
          <w:t>)</w:t>
        </w:r>
        <w:r w:rsidR="00260DC6" w:rsidRPr="00260DC6">
          <w:rPr>
            <w:rStyle w:val="af1"/>
            <w:rFonts w:hint="eastAsia"/>
            <w:noProof/>
            <w:sz w:val="32"/>
            <w:szCs w:val="32"/>
          </w:rPr>
          <w:t>我國老年經濟安全保障難謂健全</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_Toc499734461 \h </w:instrText>
        </w:r>
        <w:r w:rsidR="00260DC6" w:rsidRPr="00260DC6">
          <w:rPr>
            <w:noProof/>
            <w:webHidden/>
          </w:rPr>
        </w:r>
        <w:r w:rsidR="00260DC6" w:rsidRPr="00260DC6">
          <w:rPr>
            <w:noProof/>
            <w:webHidden/>
          </w:rPr>
          <w:fldChar w:fldCharType="separate"/>
        </w:r>
        <w:r>
          <w:rPr>
            <w:noProof/>
            <w:webHidden/>
          </w:rPr>
          <w:t>24</w:t>
        </w:r>
        <w:r w:rsidR="00260DC6" w:rsidRPr="00260DC6">
          <w:rPr>
            <w:noProof/>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462" w:history="1">
        <w:r w:rsidR="00260DC6" w:rsidRPr="00260DC6">
          <w:rPr>
            <w:rStyle w:val="af1"/>
            <w:rFonts w:hint="eastAsia"/>
            <w:sz w:val="32"/>
            <w:szCs w:val="32"/>
          </w:rPr>
          <w:t>二、老人居住型態逐漸改變</w:t>
        </w:r>
        <w:r w:rsidR="00260DC6" w:rsidRPr="00260DC6">
          <w:rPr>
            <w:webHidden/>
          </w:rPr>
          <w:tab/>
        </w:r>
        <w:r w:rsidR="00260DC6" w:rsidRPr="00260DC6">
          <w:rPr>
            <w:webHidden/>
          </w:rPr>
          <w:fldChar w:fldCharType="begin"/>
        </w:r>
        <w:r w:rsidR="00260DC6" w:rsidRPr="00260DC6">
          <w:rPr>
            <w:webHidden/>
          </w:rPr>
          <w:instrText xml:space="preserve"> PAGEREF _Toc499734462 \h </w:instrText>
        </w:r>
        <w:r w:rsidR="00260DC6" w:rsidRPr="00260DC6">
          <w:rPr>
            <w:webHidden/>
          </w:rPr>
        </w:r>
        <w:r w:rsidR="00260DC6" w:rsidRPr="00260DC6">
          <w:rPr>
            <w:webHidden/>
          </w:rPr>
          <w:fldChar w:fldCharType="separate"/>
        </w:r>
        <w:r>
          <w:rPr>
            <w:webHidden/>
          </w:rPr>
          <w:t>28</w:t>
        </w:r>
        <w:r w:rsidR="00260DC6" w:rsidRPr="00260DC6">
          <w:rPr>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63" w:history="1">
        <w:r w:rsidR="00260DC6" w:rsidRPr="00260DC6">
          <w:rPr>
            <w:rStyle w:val="af1"/>
            <w:rFonts w:hint="eastAsia"/>
            <w:noProof/>
            <w:sz w:val="32"/>
            <w:szCs w:val="32"/>
          </w:rPr>
          <w:t>(</w:t>
        </w:r>
        <w:r w:rsidR="00260DC6" w:rsidRPr="00260DC6">
          <w:rPr>
            <w:rStyle w:val="af1"/>
            <w:rFonts w:hint="eastAsia"/>
            <w:noProof/>
            <w:sz w:val="32"/>
            <w:szCs w:val="32"/>
          </w:rPr>
          <w:t>一</w:t>
        </w:r>
        <w:r w:rsidR="00260DC6" w:rsidRPr="00260DC6">
          <w:rPr>
            <w:rStyle w:val="af1"/>
            <w:rFonts w:hint="eastAsia"/>
            <w:noProof/>
            <w:sz w:val="32"/>
            <w:szCs w:val="32"/>
          </w:rPr>
          <w:t>)</w:t>
        </w:r>
        <w:r w:rsidR="00260DC6" w:rsidRPr="00260DC6">
          <w:rPr>
            <w:rStyle w:val="af1"/>
            <w:rFonts w:ascii="Times New Roman" w:hAnsi="Times New Roman" w:hint="eastAsia"/>
            <w:noProof/>
            <w:sz w:val="32"/>
            <w:szCs w:val="32"/>
          </w:rPr>
          <w:t>近</w:t>
        </w:r>
        <w:r w:rsidR="00260DC6" w:rsidRPr="00260DC6">
          <w:rPr>
            <w:rStyle w:val="af1"/>
            <w:rFonts w:ascii="Times New Roman" w:hAnsi="Times New Roman"/>
            <w:noProof/>
            <w:sz w:val="32"/>
            <w:szCs w:val="32"/>
          </w:rPr>
          <w:t>10</w:t>
        </w:r>
        <w:r w:rsidR="00260DC6" w:rsidRPr="00260DC6">
          <w:rPr>
            <w:rStyle w:val="af1"/>
            <w:rFonts w:ascii="Times New Roman" w:hAnsi="Times New Roman" w:hint="eastAsia"/>
            <w:noProof/>
            <w:sz w:val="32"/>
            <w:szCs w:val="32"/>
          </w:rPr>
          <w:t>年來</w:t>
        </w:r>
        <w:r w:rsidR="00260DC6" w:rsidRPr="00260DC6">
          <w:rPr>
            <w:rStyle w:val="af1"/>
            <w:rFonts w:hint="eastAsia"/>
            <w:noProof/>
            <w:sz w:val="32"/>
            <w:szCs w:val="32"/>
          </w:rPr>
          <w:t>國人自有住宅率已</w:t>
        </w:r>
        <w:r w:rsidR="00260DC6" w:rsidRPr="00260DC6">
          <w:rPr>
            <w:rStyle w:val="af1"/>
            <w:rFonts w:ascii="Times New Roman" w:hAnsi="Times New Roman" w:hint="eastAsia"/>
            <w:noProof/>
            <w:sz w:val="32"/>
            <w:szCs w:val="32"/>
          </w:rPr>
          <w:t>逾</w:t>
        </w:r>
        <w:r w:rsidR="00260DC6" w:rsidRPr="00260DC6">
          <w:rPr>
            <w:rStyle w:val="af1"/>
            <w:rFonts w:ascii="Times New Roman" w:hAnsi="Times New Roman"/>
            <w:noProof/>
            <w:sz w:val="32"/>
            <w:szCs w:val="32"/>
          </w:rPr>
          <w:t>8</w:t>
        </w:r>
        <w:r w:rsidR="00260DC6" w:rsidRPr="00260DC6">
          <w:rPr>
            <w:rStyle w:val="af1"/>
            <w:rFonts w:ascii="Times New Roman" w:hAnsi="Times New Roman" w:hint="eastAsia"/>
            <w:noProof/>
            <w:sz w:val="32"/>
            <w:szCs w:val="32"/>
          </w:rPr>
          <w:t>成</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_Toc499734463 \h </w:instrText>
        </w:r>
        <w:r w:rsidR="00260DC6" w:rsidRPr="00260DC6">
          <w:rPr>
            <w:noProof/>
            <w:webHidden/>
          </w:rPr>
        </w:r>
        <w:r w:rsidR="00260DC6" w:rsidRPr="00260DC6">
          <w:rPr>
            <w:noProof/>
            <w:webHidden/>
          </w:rPr>
          <w:fldChar w:fldCharType="separate"/>
        </w:r>
        <w:r>
          <w:rPr>
            <w:noProof/>
            <w:webHidden/>
          </w:rPr>
          <w:t>28</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65" w:history="1">
        <w:r w:rsidR="00260DC6" w:rsidRPr="00260DC6">
          <w:rPr>
            <w:rStyle w:val="af1"/>
            <w:rFonts w:hAnsi="Times New Roman" w:hint="eastAsia"/>
            <w:noProof/>
            <w:sz w:val="32"/>
            <w:szCs w:val="32"/>
          </w:rPr>
          <w:t>(</w:t>
        </w:r>
        <w:r w:rsidR="00260DC6" w:rsidRPr="00260DC6">
          <w:rPr>
            <w:rStyle w:val="af1"/>
            <w:rFonts w:hAnsi="Times New Roman" w:hint="eastAsia"/>
            <w:noProof/>
            <w:sz w:val="32"/>
            <w:szCs w:val="32"/>
          </w:rPr>
          <w:t>二</w:t>
        </w:r>
        <w:r w:rsidR="00260DC6" w:rsidRPr="00260DC6">
          <w:rPr>
            <w:rStyle w:val="af1"/>
            <w:rFonts w:hAnsi="Times New Roman" w:hint="eastAsia"/>
            <w:noProof/>
            <w:sz w:val="32"/>
            <w:szCs w:val="32"/>
          </w:rPr>
          <w:t>)</w:t>
        </w:r>
        <w:r w:rsidR="00260DC6" w:rsidRPr="00260DC6">
          <w:rPr>
            <w:rStyle w:val="af1"/>
            <w:rFonts w:ascii="Times New Roman" w:hAnsi="Times New Roman"/>
            <w:noProof/>
            <w:spacing w:val="-4"/>
            <w:sz w:val="32"/>
            <w:szCs w:val="32"/>
          </w:rPr>
          <w:t>65</w:t>
        </w:r>
        <w:r w:rsidR="00260DC6" w:rsidRPr="00260DC6">
          <w:rPr>
            <w:rStyle w:val="af1"/>
            <w:rFonts w:ascii="Times New Roman" w:hAnsi="Times New Roman" w:hint="eastAsia"/>
            <w:noProof/>
            <w:spacing w:val="-4"/>
            <w:sz w:val="32"/>
            <w:szCs w:val="32"/>
          </w:rPr>
          <w:t>歲以上老人「與子女同住」占比</w:t>
        </w:r>
        <w:r w:rsidR="00260DC6" w:rsidRPr="00260DC6">
          <w:rPr>
            <w:rStyle w:val="af1"/>
            <w:rFonts w:ascii="Times New Roman" w:hAnsi="Times New Roman" w:hint="eastAsia"/>
            <w:noProof/>
            <w:sz w:val="32"/>
            <w:szCs w:val="32"/>
          </w:rPr>
          <w:t>呈現逐年降低之趨勢</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_Toc499734465 \h </w:instrText>
        </w:r>
        <w:r w:rsidR="00260DC6" w:rsidRPr="00260DC6">
          <w:rPr>
            <w:noProof/>
            <w:webHidden/>
          </w:rPr>
        </w:r>
        <w:r w:rsidR="00260DC6" w:rsidRPr="00260DC6">
          <w:rPr>
            <w:noProof/>
            <w:webHidden/>
          </w:rPr>
          <w:fldChar w:fldCharType="separate"/>
        </w:r>
        <w:r>
          <w:rPr>
            <w:noProof/>
            <w:webHidden/>
          </w:rPr>
          <w:t>29</w:t>
        </w:r>
        <w:r w:rsidR="00260DC6" w:rsidRPr="00260DC6">
          <w:rPr>
            <w:noProof/>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468" w:history="1">
        <w:r w:rsidR="00260DC6" w:rsidRPr="00260DC6">
          <w:rPr>
            <w:rStyle w:val="af1"/>
            <w:rFonts w:hint="eastAsia"/>
            <w:sz w:val="32"/>
            <w:szCs w:val="32"/>
          </w:rPr>
          <w:t>三、</w:t>
        </w:r>
        <w:r w:rsidR="00260DC6" w:rsidRPr="007D3706">
          <w:rPr>
            <w:rStyle w:val="af1"/>
            <w:rFonts w:hint="eastAsia"/>
            <w:spacing w:val="10"/>
            <w:sz w:val="32"/>
            <w:szCs w:val="32"/>
          </w:rPr>
          <w:t>因應人口高齡化所創設之金融商品：「以房養老」政策</w:t>
        </w:r>
        <w:r w:rsidR="00260DC6" w:rsidRPr="00260DC6">
          <w:rPr>
            <w:webHidden/>
          </w:rPr>
          <w:tab/>
        </w:r>
        <w:r w:rsidR="00260DC6" w:rsidRPr="00260DC6">
          <w:rPr>
            <w:webHidden/>
          </w:rPr>
          <w:fldChar w:fldCharType="begin"/>
        </w:r>
        <w:r w:rsidR="00260DC6" w:rsidRPr="00260DC6">
          <w:rPr>
            <w:webHidden/>
          </w:rPr>
          <w:instrText xml:space="preserve"> PAGEREF _Toc499734468 \h </w:instrText>
        </w:r>
        <w:r w:rsidR="00260DC6" w:rsidRPr="00260DC6">
          <w:rPr>
            <w:webHidden/>
          </w:rPr>
        </w:r>
        <w:r w:rsidR="00260DC6" w:rsidRPr="00260DC6">
          <w:rPr>
            <w:webHidden/>
          </w:rPr>
          <w:fldChar w:fldCharType="separate"/>
        </w:r>
        <w:r>
          <w:rPr>
            <w:webHidden/>
          </w:rPr>
          <w:t>34</w:t>
        </w:r>
        <w:r w:rsidR="00260DC6" w:rsidRPr="00260DC6">
          <w:rPr>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469" w:history="1">
        <w:r w:rsidR="00260DC6" w:rsidRPr="00260DC6">
          <w:rPr>
            <w:rStyle w:val="af1"/>
            <w:rFonts w:hint="eastAsia"/>
            <w:noProof/>
            <w:sz w:val="32"/>
            <w:szCs w:val="32"/>
          </w:rPr>
          <w:t>(</w:t>
        </w:r>
        <w:r w:rsidR="00260DC6" w:rsidRPr="00260DC6">
          <w:rPr>
            <w:rStyle w:val="af1"/>
            <w:rFonts w:hint="eastAsia"/>
            <w:noProof/>
            <w:sz w:val="32"/>
            <w:szCs w:val="32"/>
          </w:rPr>
          <w:t>一</w:t>
        </w:r>
        <w:r w:rsidR="00260DC6" w:rsidRPr="00260DC6">
          <w:rPr>
            <w:rStyle w:val="af1"/>
            <w:rFonts w:hint="eastAsia"/>
            <w:noProof/>
            <w:sz w:val="32"/>
            <w:szCs w:val="32"/>
          </w:rPr>
          <w:t>)</w:t>
        </w:r>
        <w:r w:rsidR="00260DC6" w:rsidRPr="00260DC6">
          <w:rPr>
            <w:rStyle w:val="af1"/>
            <w:rFonts w:hint="eastAsia"/>
            <w:noProof/>
            <w:sz w:val="32"/>
            <w:szCs w:val="32"/>
          </w:rPr>
          <w:t>「以房養老」制度概述</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_Toc499734469 \h </w:instrText>
        </w:r>
        <w:r w:rsidR="00260DC6" w:rsidRPr="00260DC6">
          <w:rPr>
            <w:noProof/>
            <w:webHidden/>
          </w:rPr>
        </w:r>
        <w:r w:rsidR="00260DC6" w:rsidRPr="00260DC6">
          <w:rPr>
            <w:noProof/>
            <w:webHidden/>
          </w:rPr>
          <w:fldChar w:fldCharType="separate"/>
        </w:r>
        <w:r>
          <w:rPr>
            <w:noProof/>
            <w:webHidden/>
          </w:rPr>
          <w:t>34</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519" w:history="1">
        <w:r w:rsidR="00260DC6" w:rsidRPr="00260DC6">
          <w:rPr>
            <w:rStyle w:val="af1"/>
            <w:rFonts w:hint="eastAsia"/>
            <w:noProof/>
            <w:sz w:val="32"/>
            <w:szCs w:val="32"/>
          </w:rPr>
          <w:t>(</w:t>
        </w:r>
        <w:r w:rsidR="00260DC6" w:rsidRPr="00260DC6">
          <w:rPr>
            <w:rStyle w:val="af1"/>
            <w:rFonts w:hint="eastAsia"/>
            <w:noProof/>
            <w:sz w:val="32"/>
            <w:szCs w:val="32"/>
          </w:rPr>
          <w:t>二</w:t>
        </w:r>
        <w:r w:rsidR="00260DC6" w:rsidRPr="00260DC6">
          <w:rPr>
            <w:rStyle w:val="af1"/>
            <w:rFonts w:hint="eastAsia"/>
            <w:noProof/>
            <w:sz w:val="32"/>
            <w:szCs w:val="32"/>
          </w:rPr>
          <w:t>)</w:t>
        </w:r>
        <w:r w:rsidR="00260DC6" w:rsidRPr="00260DC6">
          <w:rPr>
            <w:rStyle w:val="af1"/>
            <w:rFonts w:hint="eastAsia"/>
            <w:noProof/>
            <w:sz w:val="32"/>
            <w:szCs w:val="32"/>
          </w:rPr>
          <w:t>「以房養老」之類型</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_Toc499734519 \h </w:instrText>
        </w:r>
        <w:r w:rsidR="00260DC6" w:rsidRPr="00260DC6">
          <w:rPr>
            <w:noProof/>
            <w:webHidden/>
          </w:rPr>
        </w:r>
        <w:r w:rsidR="00260DC6" w:rsidRPr="00260DC6">
          <w:rPr>
            <w:noProof/>
            <w:webHidden/>
          </w:rPr>
          <w:fldChar w:fldCharType="separate"/>
        </w:r>
        <w:r>
          <w:rPr>
            <w:noProof/>
            <w:webHidden/>
          </w:rPr>
          <w:t>37</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531" w:history="1">
        <w:r w:rsidR="00260DC6" w:rsidRPr="00260DC6">
          <w:rPr>
            <w:rStyle w:val="af1"/>
            <w:rFonts w:hint="eastAsia"/>
            <w:noProof/>
            <w:sz w:val="32"/>
            <w:szCs w:val="32"/>
          </w:rPr>
          <w:t>(</w:t>
        </w:r>
        <w:r w:rsidR="00260DC6" w:rsidRPr="00260DC6">
          <w:rPr>
            <w:rStyle w:val="af1"/>
            <w:rFonts w:hint="eastAsia"/>
            <w:noProof/>
            <w:sz w:val="32"/>
            <w:szCs w:val="32"/>
          </w:rPr>
          <w:t>三</w:t>
        </w:r>
        <w:r w:rsidR="00260DC6" w:rsidRPr="00260DC6">
          <w:rPr>
            <w:rStyle w:val="af1"/>
            <w:rFonts w:hint="eastAsia"/>
            <w:noProof/>
            <w:sz w:val="32"/>
            <w:szCs w:val="32"/>
          </w:rPr>
          <w:t>)</w:t>
        </w:r>
        <w:r w:rsidR="00260DC6" w:rsidRPr="00260DC6">
          <w:rPr>
            <w:rStyle w:val="af1"/>
            <w:rFonts w:ascii="Times New Roman" w:hAnsi="Times New Roman" w:hint="eastAsia"/>
            <w:noProof/>
            <w:sz w:val="32"/>
            <w:szCs w:val="32"/>
          </w:rPr>
          <w:t>國外「以房養老」發展概況</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_Toc499734531 \h </w:instrText>
        </w:r>
        <w:r w:rsidR="00260DC6" w:rsidRPr="00260DC6">
          <w:rPr>
            <w:noProof/>
            <w:webHidden/>
          </w:rPr>
        </w:r>
        <w:r w:rsidR="00260DC6" w:rsidRPr="00260DC6">
          <w:rPr>
            <w:noProof/>
            <w:webHidden/>
          </w:rPr>
          <w:fldChar w:fldCharType="separate"/>
        </w:r>
        <w:r>
          <w:rPr>
            <w:noProof/>
            <w:webHidden/>
          </w:rPr>
          <w:t>43</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536" w:history="1">
        <w:r w:rsidR="00260DC6" w:rsidRPr="00260DC6">
          <w:rPr>
            <w:rStyle w:val="af1"/>
            <w:rFonts w:hint="eastAsia"/>
            <w:noProof/>
            <w:sz w:val="32"/>
            <w:szCs w:val="32"/>
          </w:rPr>
          <w:t>(</w:t>
        </w:r>
        <w:r w:rsidR="00260DC6" w:rsidRPr="00260DC6">
          <w:rPr>
            <w:rStyle w:val="af1"/>
            <w:rFonts w:hint="eastAsia"/>
            <w:noProof/>
            <w:sz w:val="32"/>
            <w:szCs w:val="32"/>
          </w:rPr>
          <w:t>四</w:t>
        </w:r>
        <w:r w:rsidR="00260DC6" w:rsidRPr="00260DC6">
          <w:rPr>
            <w:rStyle w:val="af1"/>
            <w:rFonts w:hint="eastAsia"/>
            <w:noProof/>
            <w:sz w:val="32"/>
            <w:szCs w:val="32"/>
          </w:rPr>
          <w:t>)</w:t>
        </w:r>
        <w:r w:rsidR="00260DC6" w:rsidRPr="00260DC6">
          <w:rPr>
            <w:rStyle w:val="af1"/>
            <w:rFonts w:ascii="Times New Roman" w:hAnsi="Times New Roman" w:hint="eastAsia"/>
            <w:noProof/>
            <w:sz w:val="32"/>
            <w:szCs w:val="32"/>
          </w:rPr>
          <w:t>我國「以房養老」推展概況</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_Toc499734536 \h </w:instrText>
        </w:r>
        <w:r w:rsidR="00260DC6" w:rsidRPr="00260DC6">
          <w:rPr>
            <w:noProof/>
            <w:webHidden/>
          </w:rPr>
        </w:r>
        <w:r w:rsidR="00260DC6" w:rsidRPr="00260DC6">
          <w:rPr>
            <w:noProof/>
            <w:webHidden/>
          </w:rPr>
          <w:fldChar w:fldCharType="separate"/>
        </w:r>
        <w:r>
          <w:rPr>
            <w:noProof/>
            <w:webHidden/>
          </w:rPr>
          <w:t>57</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646" w:history="1">
        <w:r w:rsidR="00260DC6" w:rsidRPr="00260DC6">
          <w:rPr>
            <w:rStyle w:val="af1"/>
            <w:rFonts w:hint="eastAsia"/>
            <w:noProof/>
            <w:sz w:val="32"/>
            <w:szCs w:val="32"/>
          </w:rPr>
          <w:t>(</w:t>
        </w:r>
        <w:r w:rsidR="00260DC6" w:rsidRPr="00260DC6">
          <w:rPr>
            <w:rStyle w:val="af1"/>
            <w:rFonts w:hint="eastAsia"/>
            <w:noProof/>
            <w:sz w:val="32"/>
            <w:szCs w:val="32"/>
          </w:rPr>
          <w:t>五</w:t>
        </w:r>
        <w:r w:rsidR="00260DC6" w:rsidRPr="00260DC6">
          <w:rPr>
            <w:rStyle w:val="af1"/>
            <w:rFonts w:hint="eastAsia"/>
            <w:noProof/>
            <w:sz w:val="32"/>
            <w:szCs w:val="32"/>
          </w:rPr>
          <w:t>)</w:t>
        </w:r>
        <w:r w:rsidR="00260DC6" w:rsidRPr="00260DC6">
          <w:rPr>
            <w:rStyle w:val="af1"/>
            <w:rFonts w:hint="eastAsia"/>
            <w:noProof/>
            <w:sz w:val="32"/>
            <w:szCs w:val="32"/>
          </w:rPr>
          <w:t>保險業與「以房養老」之關聯及現況</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_Toc499734646 \h </w:instrText>
        </w:r>
        <w:r w:rsidR="00260DC6" w:rsidRPr="00260DC6">
          <w:rPr>
            <w:noProof/>
            <w:webHidden/>
          </w:rPr>
        </w:r>
        <w:r w:rsidR="00260DC6" w:rsidRPr="00260DC6">
          <w:rPr>
            <w:noProof/>
            <w:webHidden/>
          </w:rPr>
          <w:fldChar w:fldCharType="separate"/>
        </w:r>
        <w:r>
          <w:rPr>
            <w:noProof/>
            <w:webHidden/>
          </w:rPr>
          <w:t>77</w:t>
        </w:r>
        <w:r w:rsidR="00260DC6" w:rsidRPr="00260DC6">
          <w:rPr>
            <w:noProof/>
            <w:webHidden/>
          </w:rPr>
          <w:fldChar w:fldCharType="end"/>
        </w:r>
      </w:hyperlink>
    </w:p>
    <w:p w:rsidR="00260DC6" w:rsidRPr="007D3706" w:rsidRDefault="00307883" w:rsidP="007D3706">
      <w:pPr>
        <w:pStyle w:val="13"/>
        <w:rPr>
          <w:rFonts w:asciiTheme="minorHAnsi" w:eastAsiaTheme="minorEastAsia" w:hAnsiTheme="minorHAnsi" w:cstheme="minorBidi"/>
        </w:rPr>
      </w:pPr>
      <w:hyperlink w:anchor="_Toc499734647" w:history="1">
        <w:r w:rsidR="00260DC6" w:rsidRPr="007D3706">
          <w:rPr>
            <w:rStyle w:val="af1"/>
            <w:rFonts w:hint="eastAsia"/>
          </w:rPr>
          <w:t>肆、研究發現與分析</w:t>
        </w:r>
        <w:r w:rsidR="00260DC6" w:rsidRPr="007D3706">
          <w:rPr>
            <w:webHidden/>
          </w:rPr>
          <w:tab/>
        </w:r>
        <w:r w:rsidR="00260DC6" w:rsidRPr="007D3706">
          <w:rPr>
            <w:webHidden/>
          </w:rPr>
          <w:fldChar w:fldCharType="begin"/>
        </w:r>
        <w:r w:rsidR="00260DC6" w:rsidRPr="007D3706">
          <w:rPr>
            <w:webHidden/>
          </w:rPr>
          <w:instrText xml:space="preserve"> PAGEREF _Toc499734647 \h </w:instrText>
        </w:r>
        <w:r w:rsidR="00260DC6" w:rsidRPr="007D3706">
          <w:rPr>
            <w:webHidden/>
          </w:rPr>
        </w:r>
        <w:r w:rsidR="00260DC6" w:rsidRPr="007D3706">
          <w:rPr>
            <w:webHidden/>
          </w:rPr>
          <w:fldChar w:fldCharType="separate"/>
        </w:r>
        <w:r>
          <w:rPr>
            <w:webHidden/>
          </w:rPr>
          <w:t>80</w:t>
        </w:r>
        <w:r w:rsidR="00260DC6" w:rsidRPr="007D3706">
          <w:rPr>
            <w:webHidden/>
          </w:rPr>
          <w:fldChar w:fldCharType="end"/>
        </w:r>
      </w:hyperlink>
    </w:p>
    <w:p w:rsidR="00260DC6" w:rsidRPr="00260DC6" w:rsidRDefault="00307883" w:rsidP="00A712D5">
      <w:pPr>
        <w:pStyle w:val="23"/>
        <w:ind w:left="849" w:hanging="502"/>
        <w:rPr>
          <w:rFonts w:eastAsiaTheme="minorEastAsia" w:cstheme="minorBidi"/>
        </w:rPr>
      </w:pPr>
      <w:hyperlink w:anchor="_Toc499734648" w:history="1">
        <w:r w:rsidR="00260DC6" w:rsidRPr="00260DC6">
          <w:rPr>
            <w:rStyle w:val="af1"/>
            <w:rFonts w:hint="eastAsia"/>
            <w:sz w:val="32"/>
            <w:szCs w:val="32"/>
          </w:rPr>
          <w:t>一、臺灣推行「以房養老」制度具有潛在需求性</w:t>
        </w:r>
        <w:r w:rsidR="00260DC6" w:rsidRPr="00260DC6">
          <w:rPr>
            <w:webHidden/>
          </w:rPr>
          <w:tab/>
        </w:r>
        <w:r w:rsidR="00260DC6" w:rsidRPr="00260DC6">
          <w:rPr>
            <w:webHidden/>
          </w:rPr>
          <w:fldChar w:fldCharType="begin"/>
        </w:r>
        <w:r w:rsidR="00260DC6" w:rsidRPr="00260DC6">
          <w:rPr>
            <w:webHidden/>
          </w:rPr>
          <w:instrText xml:space="preserve"> PAGEREF _Toc499734648 \h </w:instrText>
        </w:r>
        <w:r w:rsidR="00260DC6" w:rsidRPr="00260DC6">
          <w:rPr>
            <w:webHidden/>
          </w:rPr>
        </w:r>
        <w:r w:rsidR="00260DC6" w:rsidRPr="00260DC6">
          <w:rPr>
            <w:webHidden/>
          </w:rPr>
          <w:fldChar w:fldCharType="separate"/>
        </w:r>
        <w:r>
          <w:rPr>
            <w:webHidden/>
          </w:rPr>
          <w:t>80</w:t>
        </w:r>
        <w:r w:rsidR="00260DC6" w:rsidRPr="00260DC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706" w:history="1">
        <w:r w:rsidR="00260DC6" w:rsidRPr="00260DC6">
          <w:rPr>
            <w:rStyle w:val="af1"/>
            <w:rFonts w:hint="eastAsia"/>
            <w:sz w:val="32"/>
            <w:szCs w:val="32"/>
          </w:rPr>
          <w:t>二、推動公益型「以房養老」之困境與建議</w:t>
        </w:r>
        <w:r w:rsidR="00260DC6" w:rsidRPr="00260DC6">
          <w:rPr>
            <w:webHidden/>
          </w:rPr>
          <w:tab/>
        </w:r>
        <w:r w:rsidR="00260DC6" w:rsidRPr="00260DC6">
          <w:rPr>
            <w:webHidden/>
          </w:rPr>
          <w:fldChar w:fldCharType="begin"/>
        </w:r>
        <w:r w:rsidR="00260DC6" w:rsidRPr="00260DC6">
          <w:rPr>
            <w:webHidden/>
          </w:rPr>
          <w:instrText xml:space="preserve"> PAGEREF _Toc499734706 \h </w:instrText>
        </w:r>
        <w:r w:rsidR="00260DC6" w:rsidRPr="00260DC6">
          <w:rPr>
            <w:webHidden/>
          </w:rPr>
        </w:r>
        <w:r w:rsidR="00260DC6" w:rsidRPr="00260DC6">
          <w:rPr>
            <w:webHidden/>
          </w:rPr>
          <w:fldChar w:fldCharType="separate"/>
        </w:r>
        <w:r>
          <w:rPr>
            <w:webHidden/>
          </w:rPr>
          <w:t>83</w:t>
        </w:r>
        <w:r w:rsidR="00260DC6" w:rsidRPr="00260DC6">
          <w:rPr>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707" w:history="1">
        <w:r w:rsidR="00260DC6" w:rsidRPr="00260DC6">
          <w:rPr>
            <w:rStyle w:val="af1"/>
            <w:rFonts w:hint="eastAsia"/>
            <w:noProof/>
            <w:sz w:val="32"/>
            <w:szCs w:val="32"/>
          </w:rPr>
          <w:t>(</w:t>
        </w:r>
        <w:r w:rsidR="00260DC6" w:rsidRPr="00260DC6">
          <w:rPr>
            <w:rStyle w:val="af1"/>
            <w:rFonts w:hint="eastAsia"/>
            <w:noProof/>
            <w:sz w:val="32"/>
            <w:szCs w:val="32"/>
          </w:rPr>
          <w:t>一</w:t>
        </w:r>
        <w:r w:rsidR="00260DC6" w:rsidRPr="00260DC6">
          <w:rPr>
            <w:rStyle w:val="af1"/>
            <w:rFonts w:hint="eastAsia"/>
            <w:noProof/>
            <w:sz w:val="32"/>
            <w:szCs w:val="32"/>
          </w:rPr>
          <w:t>)</w:t>
        </w:r>
        <w:r w:rsidR="00260DC6" w:rsidRPr="00260DC6">
          <w:rPr>
            <w:rStyle w:val="af1"/>
            <w:rFonts w:hint="eastAsia"/>
            <w:noProof/>
            <w:sz w:val="32"/>
            <w:szCs w:val="32"/>
          </w:rPr>
          <w:t>中央試辦方案事先未進行詳實評估與配套，致設定資格條件過於嚴苛，亦缺乏穩定財源，確有</w:t>
        </w:r>
        <w:r w:rsidR="00260DC6" w:rsidRPr="00260DC6">
          <w:rPr>
            <w:rStyle w:val="af1"/>
            <w:rFonts w:ascii="Times New Roman" w:hAnsi="Times New Roman" w:hint="eastAsia"/>
            <w:noProof/>
            <w:sz w:val="32"/>
            <w:szCs w:val="32"/>
          </w:rPr>
          <w:t>窒礙難行之處；</w:t>
        </w:r>
        <w:r w:rsidR="00260DC6" w:rsidRPr="00260DC6">
          <w:rPr>
            <w:rStyle w:val="af1"/>
            <w:rFonts w:hint="eastAsia"/>
            <w:noProof/>
            <w:sz w:val="32"/>
            <w:szCs w:val="32"/>
          </w:rPr>
          <w:t>嗣後又未積極進行檢討，且無任何案例可資累積實務經驗。</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_Toc499734707 \h </w:instrText>
        </w:r>
        <w:r w:rsidR="00260DC6" w:rsidRPr="00260DC6">
          <w:rPr>
            <w:noProof/>
            <w:webHidden/>
          </w:rPr>
        </w:r>
        <w:r w:rsidR="00260DC6" w:rsidRPr="00260DC6">
          <w:rPr>
            <w:noProof/>
            <w:webHidden/>
          </w:rPr>
          <w:fldChar w:fldCharType="separate"/>
        </w:r>
        <w:r>
          <w:rPr>
            <w:noProof/>
            <w:webHidden/>
          </w:rPr>
          <w:t>83</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708" w:history="1">
        <w:r w:rsidR="00260DC6" w:rsidRPr="00260DC6">
          <w:rPr>
            <w:rStyle w:val="af1"/>
            <w:rFonts w:hAnsi="Times New Roman" w:hint="eastAsia"/>
            <w:noProof/>
            <w:sz w:val="32"/>
            <w:szCs w:val="32"/>
          </w:rPr>
          <w:t>(</w:t>
        </w:r>
        <w:r w:rsidR="00260DC6" w:rsidRPr="00260DC6">
          <w:rPr>
            <w:rStyle w:val="af1"/>
            <w:rFonts w:hAnsi="Times New Roman" w:hint="eastAsia"/>
            <w:noProof/>
            <w:sz w:val="32"/>
            <w:szCs w:val="32"/>
          </w:rPr>
          <w:t>二</w:t>
        </w:r>
        <w:r w:rsidR="00260DC6" w:rsidRPr="00260DC6">
          <w:rPr>
            <w:rStyle w:val="af1"/>
            <w:rFonts w:hAnsi="Times New Roman" w:hint="eastAsia"/>
            <w:noProof/>
            <w:sz w:val="32"/>
            <w:szCs w:val="32"/>
          </w:rPr>
          <w:t>)</w:t>
        </w:r>
        <w:r w:rsidR="00260DC6" w:rsidRPr="00260DC6">
          <w:rPr>
            <w:rStyle w:val="af1"/>
            <w:rFonts w:ascii="Times New Roman" w:hAnsi="Times New Roman" w:hint="eastAsia"/>
            <w:noProof/>
            <w:sz w:val="32"/>
            <w:szCs w:val="32"/>
          </w:rPr>
          <w:t>臺北市的實驗方案共有</w:t>
        </w:r>
        <w:r w:rsidR="00260DC6" w:rsidRPr="00260DC6">
          <w:rPr>
            <w:rStyle w:val="af1"/>
            <w:rFonts w:ascii="Times New Roman" w:hAnsi="Times New Roman"/>
            <w:noProof/>
            <w:sz w:val="32"/>
            <w:szCs w:val="32"/>
          </w:rPr>
          <w:t>5</w:t>
        </w:r>
        <w:r w:rsidR="00260DC6" w:rsidRPr="00260DC6">
          <w:rPr>
            <w:rStyle w:val="af1"/>
            <w:rFonts w:ascii="Times New Roman" w:hAnsi="Times New Roman" w:hint="eastAsia"/>
            <w:noProof/>
            <w:sz w:val="32"/>
            <w:szCs w:val="32"/>
          </w:rPr>
          <w:t>組不同類型個案，具參考價值；惟因需承擔社會風險，囿於財政負擔</w:t>
        </w:r>
        <w:r w:rsidR="00260DC6" w:rsidRPr="00260DC6">
          <w:rPr>
            <w:rStyle w:val="af1"/>
            <w:rFonts w:ascii="Times New Roman" w:hint="eastAsia"/>
            <w:noProof/>
            <w:sz w:val="32"/>
            <w:szCs w:val="32"/>
          </w:rPr>
          <w:t>，且辦理過程仍面臨法律、家庭、房產等三大問題，</w:t>
        </w:r>
        <w:r w:rsidR="00260DC6" w:rsidRPr="00260DC6">
          <w:rPr>
            <w:rStyle w:val="af1"/>
            <w:rFonts w:ascii="Times New Roman" w:hAnsi="Times New Roman" w:hint="eastAsia"/>
            <w:noProof/>
            <w:sz w:val="32"/>
            <w:szCs w:val="32"/>
          </w:rPr>
          <w:t>致該方案似亦難以永續並擴大規模。</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_Toc499734708 \h </w:instrText>
        </w:r>
        <w:r w:rsidR="00260DC6" w:rsidRPr="00260DC6">
          <w:rPr>
            <w:noProof/>
            <w:webHidden/>
          </w:rPr>
        </w:r>
        <w:r w:rsidR="00260DC6" w:rsidRPr="00260DC6">
          <w:rPr>
            <w:noProof/>
            <w:webHidden/>
          </w:rPr>
          <w:fldChar w:fldCharType="separate"/>
        </w:r>
        <w:r>
          <w:rPr>
            <w:noProof/>
            <w:webHidden/>
          </w:rPr>
          <w:t>89</w:t>
        </w:r>
        <w:r w:rsidR="00260DC6" w:rsidRPr="00260DC6">
          <w:rPr>
            <w:noProof/>
            <w:webHidden/>
          </w:rPr>
          <w:fldChar w:fldCharType="end"/>
        </w:r>
      </w:hyperlink>
    </w:p>
    <w:p w:rsidR="00260DC6" w:rsidRPr="00260DC6" w:rsidRDefault="00307883" w:rsidP="00A712D5">
      <w:pPr>
        <w:pStyle w:val="31"/>
        <w:kinsoku w:val="0"/>
        <w:ind w:left="1202" w:hanging="352"/>
        <w:rPr>
          <w:rFonts w:eastAsiaTheme="minorEastAsia" w:cstheme="minorBidi"/>
          <w:noProof/>
        </w:rPr>
      </w:pPr>
      <w:hyperlink w:anchor="_Toc499734737" w:history="1">
        <w:r w:rsidR="00260DC6" w:rsidRPr="00260DC6">
          <w:rPr>
            <w:rStyle w:val="af1"/>
            <w:rFonts w:hint="eastAsia"/>
            <w:noProof/>
            <w:sz w:val="32"/>
            <w:szCs w:val="32"/>
          </w:rPr>
          <w:t>(</w:t>
        </w:r>
        <w:r w:rsidR="00260DC6" w:rsidRPr="00260DC6">
          <w:rPr>
            <w:rStyle w:val="af1"/>
            <w:rFonts w:hint="eastAsia"/>
            <w:noProof/>
            <w:sz w:val="32"/>
            <w:szCs w:val="32"/>
          </w:rPr>
          <w:t>三</w:t>
        </w:r>
        <w:r w:rsidR="00260DC6" w:rsidRPr="00260DC6">
          <w:rPr>
            <w:rStyle w:val="af1"/>
            <w:rFonts w:hint="eastAsia"/>
            <w:noProof/>
            <w:sz w:val="32"/>
            <w:szCs w:val="32"/>
          </w:rPr>
          <w:t>)</w:t>
        </w:r>
        <w:r w:rsidR="00260DC6" w:rsidRPr="00260DC6">
          <w:rPr>
            <w:rStyle w:val="af1"/>
            <w:rFonts w:hint="eastAsia"/>
            <w:noProof/>
            <w:spacing w:val="-10"/>
            <w:sz w:val="32"/>
            <w:szCs w:val="32"/>
          </w:rPr>
          <w:t>臺北市實驗方案與中央試辦方案之差異及實施經驗，可供未來建立公益型</w:t>
        </w:r>
        <w:r w:rsidR="00260DC6" w:rsidRPr="00260DC6">
          <w:rPr>
            <w:rStyle w:val="af1"/>
            <w:rFonts w:hAnsi="標楷體" w:hint="eastAsia"/>
            <w:noProof/>
            <w:spacing w:val="-10"/>
            <w:sz w:val="32"/>
            <w:szCs w:val="32"/>
          </w:rPr>
          <w:t>「以房養老」制度之參考</w:t>
        </w:r>
        <w:r w:rsidR="00260DC6">
          <w:rPr>
            <w:rStyle w:val="af1"/>
            <w:rFonts w:hAnsi="標楷體" w:hint="eastAsia"/>
            <w:noProof/>
            <w:spacing w:val="-8"/>
            <w:sz w:val="32"/>
            <w:szCs w:val="32"/>
          </w:rPr>
          <w:t>。</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_Toc499734737 \h </w:instrText>
        </w:r>
        <w:r w:rsidR="00260DC6" w:rsidRPr="00260DC6">
          <w:rPr>
            <w:noProof/>
            <w:webHidden/>
          </w:rPr>
        </w:r>
        <w:r w:rsidR="00260DC6" w:rsidRPr="00260DC6">
          <w:rPr>
            <w:noProof/>
            <w:webHidden/>
          </w:rPr>
          <w:fldChar w:fldCharType="separate"/>
        </w:r>
        <w:r>
          <w:rPr>
            <w:noProof/>
            <w:webHidden/>
          </w:rPr>
          <w:t>92</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740" w:history="1">
        <w:r w:rsidR="00260DC6" w:rsidRPr="00260DC6">
          <w:rPr>
            <w:rStyle w:val="af1"/>
            <w:rFonts w:hint="eastAsia"/>
            <w:noProof/>
            <w:sz w:val="32"/>
            <w:szCs w:val="32"/>
          </w:rPr>
          <w:t>(</w:t>
        </w:r>
        <w:r w:rsidR="00260DC6" w:rsidRPr="00260DC6">
          <w:rPr>
            <w:rStyle w:val="af1"/>
            <w:rFonts w:hint="eastAsia"/>
            <w:noProof/>
            <w:sz w:val="32"/>
            <w:szCs w:val="32"/>
          </w:rPr>
          <w:t>四</w:t>
        </w:r>
        <w:r w:rsidR="00260DC6" w:rsidRPr="00260DC6">
          <w:rPr>
            <w:rStyle w:val="af1"/>
            <w:rFonts w:hint="eastAsia"/>
            <w:noProof/>
            <w:sz w:val="32"/>
            <w:szCs w:val="32"/>
          </w:rPr>
          <w:t>)</w:t>
        </w:r>
        <w:r w:rsidR="00260DC6" w:rsidRPr="00260DC6">
          <w:rPr>
            <w:rStyle w:val="af1"/>
            <w:rFonts w:hint="eastAsia"/>
            <w:noProof/>
            <w:sz w:val="32"/>
            <w:szCs w:val="32"/>
          </w:rPr>
          <w:t>政府後續推動公益型</w:t>
        </w:r>
        <w:r w:rsidR="00260DC6" w:rsidRPr="00260DC6">
          <w:rPr>
            <w:rStyle w:val="af1"/>
            <w:rFonts w:hAnsi="標楷體" w:hint="eastAsia"/>
            <w:noProof/>
            <w:sz w:val="32"/>
            <w:szCs w:val="32"/>
          </w:rPr>
          <w:t>「以房養老」</w:t>
        </w:r>
        <w:r w:rsidR="00260DC6" w:rsidRPr="00260DC6">
          <w:rPr>
            <w:rStyle w:val="af1"/>
            <w:rFonts w:hint="eastAsia"/>
            <w:noProof/>
            <w:sz w:val="32"/>
            <w:szCs w:val="32"/>
          </w:rPr>
          <w:t>之政策建議</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_Toc499734740 \h </w:instrText>
        </w:r>
        <w:r w:rsidR="00260DC6" w:rsidRPr="00260DC6">
          <w:rPr>
            <w:noProof/>
            <w:webHidden/>
          </w:rPr>
        </w:r>
        <w:r w:rsidR="00260DC6" w:rsidRPr="00260DC6">
          <w:rPr>
            <w:noProof/>
            <w:webHidden/>
          </w:rPr>
          <w:fldChar w:fldCharType="separate"/>
        </w:r>
        <w:r>
          <w:rPr>
            <w:noProof/>
            <w:webHidden/>
          </w:rPr>
          <w:t>97</w:t>
        </w:r>
        <w:r w:rsidR="00260DC6" w:rsidRPr="00260DC6">
          <w:rPr>
            <w:noProof/>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741" w:history="1">
        <w:r w:rsidR="00260DC6" w:rsidRPr="00260DC6">
          <w:rPr>
            <w:rStyle w:val="af1"/>
            <w:rFonts w:hint="eastAsia"/>
            <w:sz w:val="32"/>
            <w:szCs w:val="32"/>
          </w:rPr>
          <w:t>三、推動商業型「以房養老」之困境與建議</w:t>
        </w:r>
        <w:r w:rsidR="00260DC6" w:rsidRPr="00260DC6">
          <w:rPr>
            <w:webHidden/>
          </w:rPr>
          <w:tab/>
        </w:r>
        <w:r w:rsidR="00260DC6" w:rsidRPr="00260DC6">
          <w:rPr>
            <w:webHidden/>
          </w:rPr>
          <w:fldChar w:fldCharType="begin"/>
        </w:r>
        <w:r w:rsidR="00260DC6" w:rsidRPr="00260DC6">
          <w:rPr>
            <w:webHidden/>
          </w:rPr>
          <w:instrText xml:space="preserve"> PAGEREF _Toc499734741 \h </w:instrText>
        </w:r>
        <w:r w:rsidR="00260DC6" w:rsidRPr="00260DC6">
          <w:rPr>
            <w:webHidden/>
          </w:rPr>
        </w:r>
        <w:r w:rsidR="00260DC6" w:rsidRPr="00260DC6">
          <w:rPr>
            <w:webHidden/>
          </w:rPr>
          <w:fldChar w:fldCharType="separate"/>
        </w:r>
        <w:r>
          <w:rPr>
            <w:webHidden/>
          </w:rPr>
          <w:t>101</w:t>
        </w:r>
        <w:r w:rsidR="00260DC6" w:rsidRPr="00260DC6">
          <w:rPr>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742" w:history="1">
        <w:r w:rsidR="00260DC6" w:rsidRPr="00260DC6">
          <w:rPr>
            <w:rStyle w:val="af1"/>
            <w:rFonts w:hint="eastAsia"/>
            <w:noProof/>
            <w:sz w:val="32"/>
            <w:szCs w:val="32"/>
          </w:rPr>
          <w:t>(</w:t>
        </w:r>
        <w:r w:rsidR="00260DC6" w:rsidRPr="00260DC6">
          <w:rPr>
            <w:rStyle w:val="af1"/>
            <w:rFonts w:hint="eastAsia"/>
            <w:noProof/>
            <w:sz w:val="32"/>
            <w:szCs w:val="32"/>
          </w:rPr>
          <w:t>一</w:t>
        </w:r>
        <w:r w:rsidR="00260DC6" w:rsidRPr="00260DC6">
          <w:rPr>
            <w:rStyle w:val="af1"/>
            <w:rFonts w:hint="eastAsia"/>
            <w:noProof/>
            <w:sz w:val="32"/>
            <w:szCs w:val="32"/>
          </w:rPr>
          <w:t>)</w:t>
        </w:r>
        <w:r w:rsidR="00260DC6" w:rsidRPr="00260DC6">
          <w:rPr>
            <w:rStyle w:val="af1"/>
            <w:rFonts w:hint="eastAsia"/>
            <w:noProof/>
            <w:sz w:val="32"/>
            <w:szCs w:val="32"/>
          </w:rPr>
          <w:t>各</w:t>
        </w:r>
        <w:r w:rsidR="00260DC6" w:rsidRPr="00260DC6">
          <w:rPr>
            <w:rStyle w:val="af1"/>
            <w:rFonts w:ascii="Times New Roman" w:hAnsi="Times New Roman" w:hint="eastAsia"/>
            <w:noProof/>
            <w:sz w:val="32"/>
            <w:szCs w:val="32"/>
          </w:rPr>
          <w:t>金融機構</w:t>
        </w:r>
        <w:r w:rsidR="00260DC6" w:rsidRPr="00260DC6">
          <w:rPr>
            <w:rStyle w:val="af1"/>
            <w:rFonts w:hint="eastAsia"/>
            <w:noProof/>
            <w:sz w:val="32"/>
            <w:szCs w:val="32"/>
          </w:rPr>
          <w:t>推出商品內容比較</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_Toc499734742 \h </w:instrText>
        </w:r>
        <w:r w:rsidR="00260DC6" w:rsidRPr="00260DC6">
          <w:rPr>
            <w:noProof/>
            <w:webHidden/>
          </w:rPr>
        </w:r>
        <w:r w:rsidR="00260DC6" w:rsidRPr="00260DC6">
          <w:rPr>
            <w:noProof/>
            <w:webHidden/>
          </w:rPr>
          <w:fldChar w:fldCharType="separate"/>
        </w:r>
        <w:r>
          <w:rPr>
            <w:noProof/>
            <w:webHidden/>
          </w:rPr>
          <w:t>101</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745" w:history="1">
        <w:r w:rsidR="00260DC6" w:rsidRPr="00260DC6">
          <w:rPr>
            <w:rStyle w:val="af1"/>
            <w:rFonts w:hAnsi="Times New Roman" w:hint="eastAsia"/>
            <w:noProof/>
            <w:sz w:val="32"/>
            <w:szCs w:val="32"/>
          </w:rPr>
          <w:t>(</w:t>
        </w:r>
        <w:r w:rsidR="00260DC6" w:rsidRPr="00260DC6">
          <w:rPr>
            <w:rStyle w:val="af1"/>
            <w:rFonts w:hAnsi="Times New Roman" w:hint="eastAsia"/>
            <w:noProof/>
            <w:sz w:val="32"/>
            <w:szCs w:val="32"/>
          </w:rPr>
          <w:t>二</w:t>
        </w:r>
        <w:r w:rsidR="00260DC6" w:rsidRPr="00260DC6">
          <w:rPr>
            <w:rStyle w:val="af1"/>
            <w:rFonts w:hAnsi="Times New Roman" w:hint="eastAsia"/>
            <w:noProof/>
            <w:sz w:val="32"/>
            <w:szCs w:val="32"/>
          </w:rPr>
          <w:t>)</w:t>
        </w:r>
        <w:r w:rsidR="00260DC6" w:rsidRPr="00260DC6">
          <w:rPr>
            <w:rStyle w:val="af1"/>
            <w:rFonts w:ascii="Times New Roman" w:hAnsi="Times New Roman" w:hint="eastAsia"/>
            <w:noProof/>
            <w:sz w:val="32"/>
            <w:szCs w:val="32"/>
          </w:rPr>
          <w:t>核貸情形</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_Toc499734745 \h </w:instrText>
        </w:r>
        <w:r w:rsidR="00260DC6" w:rsidRPr="00260DC6">
          <w:rPr>
            <w:noProof/>
            <w:webHidden/>
          </w:rPr>
        </w:r>
        <w:r w:rsidR="00260DC6" w:rsidRPr="00260DC6">
          <w:rPr>
            <w:noProof/>
            <w:webHidden/>
          </w:rPr>
          <w:fldChar w:fldCharType="separate"/>
        </w:r>
        <w:r>
          <w:rPr>
            <w:noProof/>
            <w:webHidden/>
          </w:rPr>
          <w:t>109</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793" w:history="1">
        <w:r w:rsidR="00260DC6" w:rsidRPr="00260DC6">
          <w:rPr>
            <w:rStyle w:val="af1"/>
            <w:rFonts w:hAnsi="新細明體" w:cs="新細明體" w:hint="eastAsia"/>
            <w:noProof/>
            <w:sz w:val="32"/>
            <w:szCs w:val="32"/>
          </w:rPr>
          <w:t>(</w:t>
        </w:r>
        <w:r w:rsidR="00260DC6" w:rsidRPr="00260DC6">
          <w:rPr>
            <w:rStyle w:val="af1"/>
            <w:rFonts w:hAnsi="新細明體" w:cs="新細明體" w:hint="eastAsia"/>
            <w:noProof/>
            <w:sz w:val="32"/>
            <w:szCs w:val="32"/>
          </w:rPr>
          <w:t>三</w:t>
        </w:r>
        <w:r w:rsidR="00260DC6" w:rsidRPr="00260DC6">
          <w:rPr>
            <w:rStyle w:val="af1"/>
            <w:rFonts w:hAnsi="新細明體" w:cs="新細明體" w:hint="eastAsia"/>
            <w:noProof/>
            <w:sz w:val="32"/>
            <w:szCs w:val="32"/>
          </w:rPr>
          <w:t>)</w:t>
        </w:r>
        <w:r w:rsidR="00260DC6" w:rsidRPr="00260DC6">
          <w:rPr>
            <w:rStyle w:val="af1"/>
            <w:rFonts w:hint="eastAsia"/>
            <w:noProof/>
            <w:sz w:val="32"/>
            <w:szCs w:val="32"/>
          </w:rPr>
          <w:t>面臨困境</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_Toc499734793 \h </w:instrText>
        </w:r>
        <w:r w:rsidR="00260DC6" w:rsidRPr="00260DC6">
          <w:rPr>
            <w:noProof/>
            <w:webHidden/>
          </w:rPr>
        </w:r>
        <w:r w:rsidR="00260DC6" w:rsidRPr="00260DC6">
          <w:rPr>
            <w:noProof/>
            <w:webHidden/>
          </w:rPr>
          <w:fldChar w:fldCharType="separate"/>
        </w:r>
        <w:r>
          <w:rPr>
            <w:noProof/>
            <w:webHidden/>
          </w:rPr>
          <w:t>127</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794" w:history="1">
        <w:r w:rsidR="00260DC6" w:rsidRPr="00260DC6">
          <w:rPr>
            <w:rStyle w:val="af1"/>
            <w:rFonts w:hint="eastAsia"/>
            <w:noProof/>
            <w:sz w:val="32"/>
            <w:szCs w:val="32"/>
          </w:rPr>
          <w:t>(</w:t>
        </w:r>
        <w:r w:rsidR="00260DC6" w:rsidRPr="00260DC6">
          <w:rPr>
            <w:rStyle w:val="af1"/>
            <w:rFonts w:hint="eastAsia"/>
            <w:noProof/>
            <w:sz w:val="32"/>
            <w:szCs w:val="32"/>
          </w:rPr>
          <w:t>四</w:t>
        </w:r>
        <w:r w:rsidR="00260DC6" w:rsidRPr="00260DC6">
          <w:rPr>
            <w:rStyle w:val="af1"/>
            <w:rFonts w:hint="eastAsia"/>
            <w:noProof/>
            <w:sz w:val="32"/>
            <w:szCs w:val="32"/>
          </w:rPr>
          <w:t>)</w:t>
        </w:r>
        <w:r w:rsidR="00260DC6" w:rsidRPr="00260DC6">
          <w:rPr>
            <w:rStyle w:val="af1"/>
            <w:rFonts w:hint="eastAsia"/>
            <w:noProof/>
            <w:sz w:val="32"/>
            <w:szCs w:val="32"/>
          </w:rPr>
          <w:t>金融機構之建議及政府之回應</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_Toc499734794 \h </w:instrText>
        </w:r>
        <w:r w:rsidR="00260DC6" w:rsidRPr="00260DC6">
          <w:rPr>
            <w:noProof/>
            <w:webHidden/>
          </w:rPr>
        </w:r>
        <w:r w:rsidR="00260DC6" w:rsidRPr="00260DC6">
          <w:rPr>
            <w:noProof/>
            <w:webHidden/>
          </w:rPr>
          <w:fldChar w:fldCharType="separate"/>
        </w:r>
        <w:r>
          <w:rPr>
            <w:noProof/>
            <w:webHidden/>
          </w:rPr>
          <w:t>132</w:t>
        </w:r>
        <w:r w:rsidR="00260DC6" w:rsidRPr="00260DC6">
          <w:rPr>
            <w:noProof/>
            <w:webHidden/>
          </w:rPr>
          <w:fldChar w:fldCharType="end"/>
        </w:r>
      </w:hyperlink>
    </w:p>
    <w:p w:rsidR="00260DC6" w:rsidRPr="00260DC6" w:rsidRDefault="00307883" w:rsidP="00A712D5">
      <w:pPr>
        <w:pStyle w:val="23"/>
        <w:ind w:left="849" w:hanging="502"/>
        <w:rPr>
          <w:rFonts w:eastAsiaTheme="minorEastAsia" w:cstheme="minorBidi"/>
        </w:rPr>
      </w:pPr>
      <w:hyperlink w:anchor="_Toc499734796" w:history="1">
        <w:r w:rsidR="00260DC6" w:rsidRPr="00260DC6">
          <w:rPr>
            <w:rStyle w:val="af1"/>
            <w:rFonts w:hint="eastAsia"/>
            <w:sz w:val="32"/>
            <w:szCs w:val="32"/>
          </w:rPr>
          <w:t>四、個案訪談結果</w:t>
        </w:r>
        <w:r w:rsidR="00260DC6" w:rsidRPr="00260DC6">
          <w:rPr>
            <w:webHidden/>
          </w:rPr>
          <w:tab/>
        </w:r>
        <w:r w:rsidR="00260DC6" w:rsidRPr="00260DC6">
          <w:rPr>
            <w:webHidden/>
          </w:rPr>
          <w:fldChar w:fldCharType="begin"/>
        </w:r>
        <w:r w:rsidR="00260DC6" w:rsidRPr="00260DC6">
          <w:rPr>
            <w:webHidden/>
          </w:rPr>
          <w:instrText xml:space="preserve"> PAGEREF _Toc499734796 \h </w:instrText>
        </w:r>
        <w:r w:rsidR="00260DC6" w:rsidRPr="00260DC6">
          <w:rPr>
            <w:webHidden/>
          </w:rPr>
        </w:r>
        <w:r w:rsidR="00260DC6" w:rsidRPr="00260DC6">
          <w:rPr>
            <w:webHidden/>
          </w:rPr>
          <w:fldChar w:fldCharType="separate"/>
        </w:r>
        <w:r>
          <w:rPr>
            <w:webHidden/>
          </w:rPr>
          <w:t>140</w:t>
        </w:r>
        <w:r w:rsidR="00260DC6" w:rsidRPr="00260DC6">
          <w:rPr>
            <w:webHidden/>
          </w:rPr>
          <w:fldChar w:fldCharType="end"/>
        </w:r>
      </w:hyperlink>
    </w:p>
    <w:p w:rsidR="00260DC6" w:rsidRPr="00260DC6" w:rsidRDefault="00307883" w:rsidP="00A712D5">
      <w:pPr>
        <w:pStyle w:val="23"/>
        <w:ind w:left="849" w:hanging="502"/>
        <w:rPr>
          <w:rFonts w:eastAsiaTheme="minorEastAsia" w:cstheme="minorBidi"/>
        </w:rPr>
      </w:pPr>
      <w:hyperlink w:anchor="_Toc499734846" w:history="1">
        <w:r w:rsidR="00260DC6" w:rsidRPr="00260DC6">
          <w:rPr>
            <w:rStyle w:val="af1"/>
            <w:rFonts w:hint="eastAsia"/>
            <w:sz w:val="32"/>
            <w:szCs w:val="32"/>
          </w:rPr>
          <w:t>五、保險業參與「以房養老」涉及課題</w:t>
        </w:r>
        <w:r w:rsidR="00260DC6" w:rsidRPr="00260DC6">
          <w:rPr>
            <w:webHidden/>
          </w:rPr>
          <w:tab/>
        </w:r>
        <w:r w:rsidR="00260DC6" w:rsidRPr="00260DC6">
          <w:rPr>
            <w:webHidden/>
          </w:rPr>
          <w:fldChar w:fldCharType="begin"/>
        </w:r>
        <w:r w:rsidR="00260DC6" w:rsidRPr="00260DC6">
          <w:rPr>
            <w:webHidden/>
          </w:rPr>
          <w:instrText xml:space="preserve"> PAGEREF _Toc499734846 \h </w:instrText>
        </w:r>
        <w:r w:rsidR="00260DC6" w:rsidRPr="00260DC6">
          <w:rPr>
            <w:webHidden/>
          </w:rPr>
        </w:r>
        <w:r w:rsidR="00260DC6" w:rsidRPr="00260DC6">
          <w:rPr>
            <w:webHidden/>
          </w:rPr>
          <w:fldChar w:fldCharType="separate"/>
        </w:r>
        <w:r>
          <w:rPr>
            <w:webHidden/>
          </w:rPr>
          <w:t>143</w:t>
        </w:r>
        <w:r w:rsidR="00260DC6" w:rsidRPr="00260DC6">
          <w:rPr>
            <w:webHidden/>
          </w:rPr>
          <w:fldChar w:fldCharType="end"/>
        </w:r>
      </w:hyperlink>
    </w:p>
    <w:p w:rsidR="00260DC6" w:rsidRPr="007D3706" w:rsidRDefault="00307883" w:rsidP="007D3706">
      <w:pPr>
        <w:pStyle w:val="13"/>
        <w:rPr>
          <w:rFonts w:asciiTheme="minorHAnsi" w:eastAsiaTheme="minorEastAsia" w:hAnsiTheme="minorHAnsi" w:cstheme="minorBidi"/>
        </w:rPr>
      </w:pPr>
      <w:hyperlink w:anchor="_Toc499734870" w:history="1">
        <w:r w:rsidR="00260DC6" w:rsidRPr="007D3706">
          <w:rPr>
            <w:rStyle w:val="af1"/>
            <w:rFonts w:hint="eastAsia"/>
          </w:rPr>
          <w:t>伍、赴日本訪察各機關</w:t>
        </w:r>
        <w:r w:rsidR="00260DC6" w:rsidRPr="007D3706">
          <w:rPr>
            <w:rStyle w:val="af1"/>
          </w:rPr>
          <w:t>(</w:t>
        </w:r>
        <w:r w:rsidR="00260DC6" w:rsidRPr="007D3706">
          <w:rPr>
            <w:rStyle w:val="af1"/>
            <w:rFonts w:hint="eastAsia"/>
          </w:rPr>
          <w:t>構</w:t>
        </w:r>
        <w:r w:rsidR="00260DC6" w:rsidRPr="007D3706">
          <w:rPr>
            <w:rStyle w:val="af1"/>
          </w:rPr>
          <w:t>)</w:t>
        </w:r>
        <w:r w:rsidR="00260DC6" w:rsidRPr="007D3706">
          <w:rPr>
            <w:rStyle w:val="af1"/>
            <w:rFonts w:hint="eastAsia"/>
          </w:rPr>
          <w:t>紀實</w:t>
        </w:r>
        <w:r w:rsidR="00260DC6" w:rsidRPr="007D3706">
          <w:rPr>
            <w:webHidden/>
          </w:rPr>
          <w:tab/>
        </w:r>
        <w:r w:rsidR="00260DC6" w:rsidRPr="007D3706">
          <w:rPr>
            <w:webHidden/>
          </w:rPr>
          <w:fldChar w:fldCharType="begin"/>
        </w:r>
        <w:r w:rsidR="00260DC6" w:rsidRPr="007D3706">
          <w:rPr>
            <w:webHidden/>
          </w:rPr>
          <w:instrText xml:space="preserve"> PAGEREF _Toc499734870 \h </w:instrText>
        </w:r>
        <w:r w:rsidR="00260DC6" w:rsidRPr="007D3706">
          <w:rPr>
            <w:webHidden/>
          </w:rPr>
        </w:r>
        <w:r w:rsidR="00260DC6" w:rsidRPr="007D3706">
          <w:rPr>
            <w:webHidden/>
          </w:rPr>
          <w:fldChar w:fldCharType="separate"/>
        </w:r>
        <w:r>
          <w:rPr>
            <w:webHidden/>
          </w:rPr>
          <w:t>147</w:t>
        </w:r>
        <w:r w:rsidR="00260DC6" w:rsidRPr="007D370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872" w:history="1">
        <w:r w:rsidR="00260DC6" w:rsidRPr="00260DC6">
          <w:rPr>
            <w:rStyle w:val="af1"/>
            <w:rFonts w:hint="eastAsia"/>
            <w:sz w:val="32"/>
            <w:szCs w:val="32"/>
          </w:rPr>
          <w:t>一、東京之星銀行</w:t>
        </w:r>
        <w:r w:rsidR="00260DC6" w:rsidRPr="00260DC6">
          <w:rPr>
            <w:webHidden/>
          </w:rPr>
          <w:tab/>
        </w:r>
        <w:r w:rsidR="00260DC6" w:rsidRPr="00260DC6">
          <w:rPr>
            <w:webHidden/>
          </w:rPr>
          <w:fldChar w:fldCharType="begin"/>
        </w:r>
        <w:r w:rsidR="00260DC6" w:rsidRPr="00260DC6">
          <w:rPr>
            <w:webHidden/>
          </w:rPr>
          <w:instrText xml:space="preserve"> PAGEREF _Toc499734872 \h </w:instrText>
        </w:r>
        <w:r w:rsidR="00260DC6" w:rsidRPr="00260DC6">
          <w:rPr>
            <w:webHidden/>
          </w:rPr>
        </w:r>
        <w:r w:rsidR="00260DC6" w:rsidRPr="00260DC6">
          <w:rPr>
            <w:webHidden/>
          </w:rPr>
          <w:fldChar w:fldCharType="separate"/>
        </w:r>
        <w:r>
          <w:rPr>
            <w:webHidden/>
          </w:rPr>
          <w:t>148</w:t>
        </w:r>
        <w:r w:rsidR="00260DC6" w:rsidRPr="00260DC6">
          <w:rPr>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873" w:history="1">
        <w:r w:rsidR="00260DC6" w:rsidRPr="00260DC6">
          <w:rPr>
            <w:rStyle w:val="af1"/>
            <w:rFonts w:hint="eastAsia"/>
            <w:noProof/>
            <w:sz w:val="32"/>
            <w:szCs w:val="32"/>
          </w:rPr>
          <w:t>(</w:t>
        </w:r>
        <w:r w:rsidR="00260DC6" w:rsidRPr="00260DC6">
          <w:rPr>
            <w:rStyle w:val="af1"/>
            <w:rFonts w:hint="eastAsia"/>
            <w:noProof/>
            <w:sz w:val="32"/>
            <w:szCs w:val="32"/>
          </w:rPr>
          <w:t>一</w:t>
        </w:r>
        <w:r w:rsidR="00260DC6" w:rsidRPr="00260DC6">
          <w:rPr>
            <w:rStyle w:val="af1"/>
            <w:rFonts w:hint="eastAsia"/>
            <w:noProof/>
            <w:sz w:val="32"/>
            <w:szCs w:val="32"/>
          </w:rPr>
          <w:t>)</w:t>
        </w:r>
        <w:r w:rsidR="00260DC6" w:rsidRPr="00260DC6">
          <w:rPr>
            <w:rStyle w:val="af1"/>
            <w:rFonts w:hint="eastAsia"/>
            <w:noProof/>
            <w:sz w:val="32"/>
            <w:szCs w:val="32"/>
          </w:rPr>
          <w:t>簡介</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_Toc499734873 \h </w:instrText>
        </w:r>
        <w:r w:rsidR="00260DC6" w:rsidRPr="00260DC6">
          <w:rPr>
            <w:noProof/>
            <w:webHidden/>
          </w:rPr>
        </w:r>
        <w:r w:rsidR="00260DC6" w:rsidRPr="00260DC6">
          <w:rPr>
            <w:noProof/>
            <w:webHidden/>
          </w:rPr>
          <w:fldChar w:fldCharType="separate"/>
        </w:r>
        <w:r>
          <w:rPr>
            <w:noProof/>
            <w:webHidden/>
          </w:rPr>
          <w:t>148</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875" w:history="1">
        <w:r w:rsidR="00260DC6" w:rsidRPr="00260DC6">
          <w:rPr>
            <w:rStyle w:val="af1"/>
            <w:rFonts w:hint="eastAsia"/>
            <w:noProof/>
            <w:sz w:val="32"/>
            <w:szCs w:val="32"/>
          </w:rPr>
          <w:t>(</w:t>
        </w:r>
        <w:r w:rsidR="00260DC6" w:rsidRPr="00260DC6">
          <w:rPr>
            <w:rStyle w:val="af1"/>
            <w:rFonts w:hint="eastAsia"/>
            <w:noProof/>
            <w:sz w:val="32"/>
            <w:szCs w:val="32"/>
          </w:rPr>
          <w:t>二</w:t>
        </w:r>
        <w:r w:rsidR="00260DC6" w:rsidRPr="00260DC6">
          <w:rPr>
            <w:rStyle w:val="af1"/>
            <w:rFonts w:hint="eastAsia"/>
            <w:noProof/>
            <w:sz w:val="32"/>
            <w:szCs w:val="32"/>
          </w:rPr>
          <w:t>)</w:t>
        </w:r>
        <w:r w:rsidR="00260DC6" w:rsidRPr="00260DC6">
          <w:rPr>
            <w:rStyle w:val="af1"/>
            <w:rFonts w:hint="eastAsia"/>
            <w:noProof/>
            <w:sz w:val="32"/>
            <w:szCs w:val="32"/>
          </w:rPr>
          <w:t>會談紀要</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_Toc499734875 \h </w:instrText>
        </w:r>
        <w:r w:rsidR="00260DC6" w:rsidRPr="00260DC6">
          <w:rPr>
            <w:noProof/>
            <w:webHidden/>
          </w:rPr>
        </w:r>
        <w:r w:rsidR="00260DC6" w:rsidRPr="00260DC6">
          <w:rPr>
            <w:noProof/>
            <w:webHidden/>
          </w:rPr>
          <w:fldChar w:fldCharType="separate"/>
        </w:r>
        <w:r>
          <w:rPr>
            <w:noProof/>
            <w:webHidden/>
          </w:rPr>
          <w:t>148</w:t>
        </w:r>
        <w:r w:rsidR="00260DC6" w:rsidRPr="00260DC6">
          <w:rPr>
            <w:noProof/>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876" w:history="1">
        <w:r w:rsidR="00260DC6" w:rsidRPr="00260DC6">
          <w:rPr>
            <w:rStyle w:val="af1"/>
            <w:rFonts w:hint="eastAsia"/>
            <w:sz w:val="32"/>
            <w:szCs w:val="32"/>
          </w:rPr>
          <w:t>二、東京都武蔵野市政府</w:t>
        </w:r>
        <w:r w:rsidR="00260DC6" w:rsidRPr="00260DC6">
          <w:rPr>
            <w:webHidden/>
          </w:rPr>
          <w:tab/>
        </w:r>
        <w:r w:rsidR="00260DC6" w:rsidRPr="00260DC6">
          <w:rPr>
            <w:webHidden/>
          </w:rPr>
          <w:fldChar w:fldCharType="begin"/>
        </w:r>
        <w:r w:rsidR="00260DC6" w:rsidRPr="00260DC6">
          <w:rPr>
            <w:webHidden/>
          </w:rPr>
          <w:instrText xml:space="preserve"> PAGEREF _Toc499734876 \h </w:instrText>
        </w:r>
        <w:r w:rsidR="00260DC6" w:rsidRPr="00260DC6">
          <w:rPr>
            <w:webHidden/>
          </w:rPr>
        </w:r>
        <w:r w:rsidR="00260DC6" w:rsidRPr="00260DC6">
          <w:rPr>
            <w:webHidden/>
          </w:rPr>
          <w:fldChar w:fldCharType="separate"/>
        </w:r>
        <w:r>
          <w:rPr>
            <w:webHidden/>
          </w:rPr>
          <w:t>153</w:t>
        </w:r>
        <w:r w:rsidR="00260DC6" w:rsidRPr="00260DC6">
          <w:rPr>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877" w:history="1">
        <w:r w:rsidR="00260DC6" w:rsidRPr="00260DC6">
          <w:rPr>
            <w:rStyle w:val="af1"/>
            <w:rFonts w:hint="eastAsia"/>
            <w:noProof/>
            <w:sz w:val="32"/>
            <w:szCs w:val="32"/>
          </w:rPr>
          <w:t>(</w:t>
        </w:r>
        <w:r w:rsidR="00260DC6" w:rsidRPr="00260DC6">
          <w:rPr>
            <w:rStyle w:val="af1"/>
            <w:rFonts w:hint="eastAsia"/>
            <w:noProof/>
            <w:sz w:val="32"/>
            <w:szCs w:val="32"/>
          </w:rPr>
          <w:t>一</w:t>
        </w:r>
        <w:r w:rsidR="00260DC6" w:rsidRPr="00260DC6">
          <w:rPr>
            <w:rStyle w:val="af1"/>
            <w:rFonts w:hint="eastAsia"/>
            <w:noProof/>
            <w:sz w:val="32"/>
            <w:szCs w:val="32"/>
          </w:rPr>
          <w:t>)</w:t>
        </w:r>
        <w:r w:rsidR="00260DC6" w:rsidRPr="00260DC6">
          <w:rPr>
            <w:rStyle w:val="af1"/>
            <w:rFonts w:hint="eastAsia"/>
            <w:noProof/>
            <w:sz w:val="32"/>
            <w:szCs w:val="32"/>
          </w:rPr>
          <w:t>簡介</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_Toc499734877 \h </w:instrText>
        </w:r>
        <w:r w:rsidR="00260DC6" w:rsidRPr="00260DC6">
          <w:rPr>
            <w:noProof/>
            <w:webHidden/>
          </w:rPr>
        </w:r>
        <w:r w:rsidR="00260DC6" w:rsidRPr="00260DC6">
          <w:rPr>
            <w:noProof/>
            <w:webHidden/>
          </w:rPr>
          <w:fldChar w:fldCharType="separate"/>
        </w:r>
        <w:r>
          <w:rPr>
            <w:noProof/>
            <w:webHidden/>
          </w:rPr>
          <w:t>153</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879" w:history="1">
        <w:r w:rsidR="00260DC6" w:rsidRPr="00260DC6">
          <w:rPr>
            <w:rStyle w:val="af1"/>
            <w:rFonts w:hint="eastAsia"/>
            <w:noProof/>
            <w:sz w:val="32"/>
            <w:szCs w:val="32"/>
          </w:rPr>
          <w:t>(</w:t>
        </w:r>
        <w:r w:rsidR="00260DC6" w:rsidRPr="00260DC6">
          <w:rPr>
            <w:rStyle w:val="af1"/>
            <w:rFonts w:hint="eastAsia"/>
            <w:noProof/>
            <w:sz w:val="32"/>
            <w:szCs w:val="32"/>
          </w:rPr>
          <w:t>二</w:t>
        </w:r>
        <w:r w:rsidR="00260DC6" w:rsidRPr="00260DC6">
          <w:rPr>
            <w:rStyle w:val="af1"/>
            <w:rFonts w:hint="eastAsia"/>
            <w:noProof/>
            <w:sz w:val="32"/>
            <w:szCs w:val="32"/>
          </w:rPr>
          <w:t>)</w:t>
        </w:r>
        <w:r w:rsidR="00260DC6" w:rsidRPr="00260DC6">
          <w:rPr>
            <w:rStyle w:val="af1"/>
            <w:rFonts w:hint="eastAsia"/>
            <w:noProof/>
            <w:sz w:val="32"/>
            <w:szCs w:val="32"/>
          </w:rPr>
          <w:t>會談紀要</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_Toc499734879 \h </w:instrText>
        </w:r>
        <w:r w:rsidR="00260DC6" w:rsidRPr="00260DC6">
          <w:rPr>
            <w:noProof/>
            <w:webHidden/>
          </w:rPr>
        </w:r>
        <w:r w:rsidR="00260DC6" w:rsidRPr="00260DC6">
          <w:rPr>
            <w:noProof/>
            <w:webHidden/>
          </w:rPr>
          <w:fldChar w:fldCharType="separate"/>
        </w:r>
        <w:r>
          <w:rPr>
            <w:noProof/>
            <w:webHidden/>
          </w:rPr>
          <w:t>154</w:t>
        </w:r>
        <w:r w:rsidR="00260DC6" w:rsidRPr="00260DC6">
          <w:rPr>
            <w:noProof/>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880" w:history="1">
        <w:r w:rsidR="00260DC6" w:rsidRPr="00260DC6">
          <w:rPr>
            <w:rStyle w:val="af1"/>
            <w:rFonts w:hint="eastAsia"/>
            <w:sz w:val="32"/>
            <w:szCs w:val="32"/>
          </w:rPr>
          <w:t>三、社會福祉法人全國社會福祉協議會</w:t>
        </w:r>
        <w:r w:rsidR="00260DC6" w:rsidRPr="00260DC6">
          <w:rPr>
            <w:webHidden/>
          </w:rPr>
          <w:tab/>
        </w:r>
        <w:r w:rsidR="00260DC6" w:rsidRPr="00260DC6">
          <w:rPr>
            <w:webHidden/>
          </w:rPr>
          <w:fldChar w:fldCharType="begin"/>
        </w:r>
        <w:r w:rsidR="00260DC6" w:rsidRPr="00260DC6">
          <w:rPr>
            <w:webHidden/>
          </w:rPr>
          <w:instrText xml:space="preserve"> PAGEREF _Toc499734880 \h </w:instrText>
        </w:r>
        <w:r w:rsidR="00260DC6" w:rsidRPr="00260DC6">
          <w:rPr>
            <w:webHidden/>
          </w:rPr>
        </w:r>
        <w:r w:rsidR="00260DC6" w:rsidRPr="00260DC6">
          <w:rPr>
            <w:webHidden/>
          </w:rPr>
          <w:fldChar w:fldCharType="separate"/>
        </w:r>
        <w:r>
          <w:rPr>
            <w:webHidden/>
          </w:rPr>
          <w:t>158</w:t>
        </w:r>
        <w:r w:rsidR="00260DC6" w:rsidRPr="00260DC6">
          <w:rPr>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881" w:history="1">
        <w:r w:rsidR="00260DC6" w:rsidRPr="00260DC6">
          <w:rPr>
            <w:rStyle w:val="af1"/>
            <w:rFonts w:hint="eastAsia"/>
            <w:noProof/>
            <w:sz w:val="32"/>
            <w:szCs w:val="32"/>
          </w:rPr>
          <w:t>(</w:t>
        </w:r>
        <w:r w:rsidR="00260DC6" w:rsidRPr="00260DC6">
          <w:rPr>
            <w:rStyle w:val="af1"/>
            <w:rFonts w:hint="eastAsia"/>
            <w:noProof/>
            <w:sz w:val="32"/>
            <w:szCs w:val="32"/>
          </w:rPr>
          <w:t>一</w:t>
        </w:r>
        <w:r w:rsidR="00260DC6" w:rsidRPr="00260DC6">
          <w:rPr>
            <w:rStyle w:val="af1"/>
            <w:rFonts w:hint="eastAsia"/>
            <w:noProof/>
            <w:sz w:val="32"/>
            <w:szCs w:val="32"/>
          </w:rPr>
          <w:t>)</w:t>
        </w:r>
        <w:r w:rsidR="00260DC6" w:rsidRPr="00260DC6">
          <w:rPr>
            <w:rStyle w:val="af1"/>
            <w:rFonts w:hint="eastAsia"/>
            <w:noProof/>
            <w:sz w:val="32"/>
            <w:szCs w:val="32"/>
          </w:rPr>
          <w:t>簡介</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_Toc499734881 \h </w:instrText>
        </w:r>
        <w:r w:rsidR="00260DC6" w:rsidRPr="00260DC6">
          <w:rPr>
            <w:noProof/>
            <w:webHidden/>
          </w:rPr>
        </w:r>
        <w:r w:rsidR="00260DC6" w:rsidRPr="00260DC6">
          <w:rPr>
            <w:noProof/>
            <w:webHidden/>
          </w:rPr>
          <w:fldChar w:fldCharType="separate"/>
        </w:r>
        <w:r>
          <w:rPr>
            <w:noProof/>
            <w:webHidden/>
          </w:rPr>
          <w:t>158</w:t>
        </w:r>
        <w:r w:rsidR="00260DC6" w:rsidRPr="00260DC6">
          <w:rPr>
            <w:noProof/>
            <w:webHidden/>
          </w:rPr>
          <w:fldChar w:fldCharType="end"/>
        </w:r>
      </w:hyperlink>
    </w:p>
    <w:p w:rsidR="00260DC6" w:rsidRPr="00260DC6" w:rsidRDefault="00307883" w:rsidP="00A712D5">
      <w:pPr>
        <w:pStyle w:val="31"/>
        <w:ind w:left="1202" w:hanging="352"/>
        <w:rPr>
          <w:rFonts w:eastAsiaTheme="minorEastAsia" w:cstheme="minorBidi"/>
          <w:noProof/>
        </w:rPr>
      </w:pPr>
      <w:hyperlink w:anchor="_Toc499734884" w:history="1">
        <w:r w:rsidR="00260DC6" w:rsidRPr="00260DC6">
          <w:rPr>
            <w:rStyle w:val="af1"/>
            <w:rFonts w:hint="eastAsia"/>
            <w:noProof/>
            <w:sz w:val="32"/>
            <w:szCs w:val="32"/>
          </w:rPr>
          <w:t>(</w:t>
        </w:r>
        <w:r w:rsidR="00260DC6" w:rsidRPr="00260DC6">
          <w:rPr>
            <w:rStyle w:val="af1"/>
            <w:rFonts w:hint="eastAsia"/>
            <w:noProof/>
            <w:sz w:val="32"/>
            <w:szCs w:val="32"/>
          </w:rPr>
          <w:t>二</w:t>
        </w:r>
        <w:r w:rsidR="00260DC6" w:rsidRPr="00260DC6">
          <w:rPr>
            <w:rStyle w:val="af1"/>
            <w:rFonts w:hint="eastAsia"/>
            <w:noProof/>
            <w:sz w:val="32"/>
            <w:szCs w:val="32"/>
          </w:rPr>
          <w:t>)</w:t>
        </w:r>
        <w:r w:rsidR="00260DC6" w:rsidRPr="00260DC6">
          <w:rPr>
            <w:rStyle w:val="af1"/>
            <w:rFonts w:hint="eastAsia"/>
            <w:noProof/>
            <w:sz w:val="32"/>
            <w:szCs w:val="32"/>
          </w:rPr>
          <w:t>會談紀要</w:t>
        </w:r>
        <w:r w:rsidR="00260DC6" w:rsidRPr="00260DC6">
          <w:rPr>
            <w:noProof/>
            <w:webHidden/>
          </w:rPr>
          <w:tab/>
        </w:r>
        <w:r w:rsidR="00260DC6" w:rsidRPr="00260DC6">
          <w:rPr>
            <w:noProof/>
            <w:webHidden/>
          </w:rPr>
          <w:fldChar w:fldCharType="begin"/>
        </w:r>
        <w:r w:rsidR="00260DC6" w:rsidRPr="00260DC6">
          <w:rPr>
            <w:noProof/>
            <w:webHidden/>
          </w:rPr>
          <w:instrText xml:space="preserve"> PAGEREF _Toc499734884 \h </w:instrText>
        </w:r>
        <w:r w:rsidR="00260DC6" w:rsidRPr="00260DC6">
          <w:rPr>
            <w:noProof/>
            <w:webHidden/>
          </w:rPr>
        </w:r>
        <w:r w:rsidR="00260DC6" w:rsidRPr="00260DC6">
          <w:rPr>
            <w:noProof/>
            <w:webHidden/>
          </w:rPr>
          <w:fldChar w:fldCharType="separate"/>
        </w:r>
        <w:r>
          <w:rPr>
            <w:noProof/>
            <w:webHidden/>
          </w:rPr>
          <w:t>159</w:t>
        </w:r>
        <w:r w:rsidR="00260DC6" w:rsidRPr="00260DC6">
          <w:rPr>
            <w:noProof/>
            <w:webHidden/>
          </w:rPr>
          <w:fldChar w:fldCharType="end"/>
        </w:r>
      </w:hyperlink>
    </w:p>
    <w:p w:rsidR="00260DC6" w:rsidRPr="00260DC6" w:rsidRDefault="00307883" w:rsidP="00A712D5">
      <w:pPr>
        <w:pStyle w:val="23"/>
        <w:ind w:left="849" w:hanging="502"/>
        <w:rPr>
          <w:rFonts w:eastAsiaTheme="minorEastAsia" w:cstheme="minorBidi"/>
        </w:rPr>
      </w:pPr>
      <w:hyperlink w:anchor="_Toc499734885" w:history="1">
        <w:r w:rsidR="00260DC6" w:rsidRPr="00260DC6">
          <w:rPr>
            <w:rStyle w:val="af1"/>
            <w:rFonts w:hint="eastAsia"/>
            <w:sz w:val="32"/>
            <w:szCs w:val="32"/>
          </w:rPr>
          <w:t>四、訪察發現與分析</w:t>
        </w:r>
        <w:r w:rsidR="00260DC6" w:rsidRPr="00260DC6">
          <w:rPr>
            <w:webHidden/>
          </w:rPr>
          <w:tab/>
        </w:r>
        <w:r w:rsidR="00260DC6" w:rsidRPr="00260DC6">
          <w:rPr>
            <w:webHidden/>
          </w:rPr>
          <w:fldChar w:fldCharType="begin"/>
        </w:r>
        <w:r w:rsidR="00260DC6" w:rsidRPr="00260DC6">
          <w:rPr>
            <w:webHidden/>
          </w:rPr>
          <w:instrText xml:space="preserve"> PAGEREF _Toc499734885 \h </w:instrText>
        </w:r>
        <w:r w:rsidR="00260DC6" w:rsidRPr="00260DC6">
          <w:rPr>
            <w:webHidden/>
          </w:rPr>
        </w:r>
        <w:r w:rsidR="00260DC6" w:rsidRPr="00260DC6">
          <w:rPr>
            <w:webHidden/>
          </w:rPr>
          <w:fldChar w:fldCharType="separate"/>
        </w:r>
        <w:r>
          <w:rPr>
            <w:webHidden/>
          </w:rPr>
          <w:t>162</w:t>
        </w:r>
        <w:r w:rsidR="00260DC6" w:rsidRPr="00260DC6">
          <w:rPr>
            <w:webHidden/>
          </w:rPr>
          <w:fldChar w:fldCharType="end"/>
        </w:r>
      </w:hyperlink>
    </w:p>
    <w:p w:rsidR="00260DC6" w:rsidRPr="007D3706" w:rsidRDefault="00307883" w:rsidP="007D3706">
      <w:pPr>
        <w:pStyle w:val="13"/>
        <w:rPr>
          <w:rFonts w:asciiTheme="minorHAnsi" w:eastAsiaTheme="minorEastAsia" w:hAnsiTheme="minorHAnsi" w:cstheme="minorBidi"/>
        </w:rPr>
      </w:pPr>
      <w:hyperlink w:anchor="_Toc499734914" w:history="1">
        <w:r w:rsidR="00260DC6" w:rsidRPr="007D3706">
          <w:rPr>
            <w:rStyle w:val="af1"/>
            <w:rFonts w:hint="eastAsia"/>
          </w:rPr>
          <w:t>陸、結論與建議</w:t>
        </w:r>
        <w:r w:rsidR="00260DC6" w:rsidRPr="007D3706">
          <w:rPr>
            <w:webHidden/>
          </w:rPr>
          <w:tab/>
        </w:r>
        <w:r w:rsidR="00260DC6" w:rsidRPr="007D3706">
          <w:rPr>
            <w:webHidden/>
          </w:rPr>
          <w:fldChar w:fldCharType="begin"/>
        </w:r>
        <w:r w:rsidR="00260DC6" w:rsidRPr="007D3706">
          <w:rPr>
            <w:webHidden/>
          </w:rPr>
          <w:instrText xml:space="preserve"> PAGEREF _Toc499734914 \h </w:instrText>
        </w:r>
        <w:r w:rsidR="00260DC6" w:rsidRPr="007D3706">
          <w:rPr>
            <w:webHidden/>
          </w:rPr>
        </w:r>
        <w:r w:rsidR="00260DC6" w:rsidRPr="007D3706">
          <w:rPr>
            <w:webHidden/>
          </w:rPr>
          <w:fldChar w:fldCharType="separate"/>
        </w:r>
        <w:r>
          <w:rPr>
            <w:webHidden/>
          </w:rPr>
          <w:t>168</w:t>
        </w:r>
        <w:r w:rsidR="00260DC6" w:rsidRPr="007D3706">
          <w:rPr>
            <w:webHidden/>
          </w:rPr>
          <w:fldChar w:fldCharType="end"/>
        </w:r>
      </w:hyperlink>
    </w:p>
    <w:p w:rsidR="00260DC6" w:rsidRPr="00260DC6" w:rsidRDefault="00307883" w:rsidP="00A712D5">
      <w:pPr>
        <w:pStyle w:val="23"/>
        <w:ind w:left="849" w:hanging="502"/>
        <w:rPr>
          <w:rFonts w:eastAsiaTheme="minorEastAsia" w:cstheme="minorBidi"/>
        </w:rPr>
      </w:pPr>
      <w:hyperlink w:anchor="_Toc499734915" w:history="1">
        <w:r w:rsidR="00260DC6" w:rsidRPr="00260DC6">
          <w:rPr>
            <w:rStyle w:val="af1"/>
            <w:rFonts w:hint="eastAsia"/>
            <w:sz w:val="32"/>
            <w:szCs w:val="32"/>
          </w:rPr>
          <w:t>一、「以房養老」制度不僅能使老人享有經濟穩定的退休生活，落實在地老化之理想，減輕政府在老人經濟保障、長期照護與社會保險的支出與負擔，更能鼓勵相關</w:t>
        </w:r>
        <w:r w:rsidR="00260DC6" w:rsidRPr="00260DC6">
          <w:rPr>
            <w:rStyle w:val="af1"/>
            <w:rFonts w:hint="eastAsia"/>
            <w:sz w:val="32"/>
            <w:szCs w:val="32"/>
            <w:lang w:val="en"/>
          </w:rPr>
          <w:t>業者創新服務與拓展業務</w:t>
        </w:r>
        <w:r w:rsidR="00260DC6" w:rsidRPr="00260DC6">
          <w:rPr>
            <w:rStyle w:val="af1"/>
            <w:rFonts w:hint="eastAsia"/>
            <w:sz w:val="32"/>
            <w:szCs w:val="32"/>
          </w:rPr>
          <w:t>。當前我國人口老化速度日益加速，從目前我國老人經濟安全保障體系、老人自有住宅情況及居住型態等面向觀察，凸顯我國「以房養老」政策的推行具有發展潛力與必要性，政府允應以前瞻的</w:t>
        </w:r>
        <w:r w:rsidR="00260DC6" w:rsidRPr="00260DC6">
          <w:rPr>
            <w:rStyle w:val="af1"/>
            <w:rFonts w:hint="eastAsia"/>
            <w:sz w:val="32"/>
            <w:szCs w:val="32"/>
          </w:rPr>
          <w:lastRenderedPageBreak/>
          <w:t>態度及早因應面對、擘劃全盤戰略，創造民眾、業者及政府的三贏。</w:t>
        </w:r>
        <w:r w:rsidR="00260DC6" w:rsidRPr="00260DC6">
          <w:rPr>
            <w:webHidden/>
          </w:rPr>
          <w:tab/>
        </w:r>
        <w:r w:rsidR="00260DC6" w:rsidRPr="00260DC6">
          <w:rPr>
            <w:webHidden/>
          </w:rPr>
          <w:fldChar w:fldCharType="begin"/>
        </w:r>
        <w:r w:rsidR="00260DC6" w:rsidRPr="00260DC6">
          <w:rPr>
            <w:webHidden/>
          </w:rPr>
          <w:instrText xml:space="preserve"> PAGEREF _Toc499734915 \h </w:instrText>
        </w:r>
        <w:r w:rsidR="00260DC6" w:rsidRPr="00260DC6">
          <w:rPr>
            <w:webHidden/>
          </w:rPr>
        </w:r>
        <w:r w:rsidR="00260DC6" w:rsidRPr="00260DC6">
          <w:rPr>
            <w:webHidden/>
          </w:rPr>
          <w:fldChar w:fldCharType="separate"/>
        </w:r>
        <w:r>
          <w:rPr>
            <w:webHidden/>
          </w:rPr>
          <w:t>168</w:t>
        </w:r>
        <w:r w:rsidR="00260DC6" w:rsidRPr="00260DC6">
          <w:rPr>
            <w:webHidden/>
          </w:rPr>
          <w:fldChar w:fldCharType="end"/>
        </w:r>
      </w:hyperlink>
    </w:p>
    <w:p w:rsidR="00260DC6" w:rsidRPr="00260DC6" w:rsidRDefault="00307883" w:rsidP="00A712D5">
      <w:pPr>
        <w:pStyle w:val="23"/>
        <w:ind w:left="849" w:hanging="502"/>
        <w:rPr>
          <w:rFonts w:eastAsiaTheme="minorEastAsia" w:cstheme="minorBidi"/>
        </w:rPr>
      </w:pPr>
      <w:hyperlink w:anchor="_Toc499734923" w:history="1">
        <w:r w:rsidR="00260DC6" w:rsidRPr="00260DC6">
          <w:rPr>
            <w:rStyle w:val="af1"/>
            <w:rFonts w:hint="eastAsia"/>
            <w:sz w:val="32"/>
            <w:szCs w:val="32"/>
          </w:rPr>
          <w:t>二、商業型「以房養老」商品推出迄今僅</w:t>
        </w:r>
        <w:r w:rsidR="00260DC6" w:rsidRPr="00260DC6">
          <w:rPr>
            <w:rStyle w:val="af1"/>
            <w:sz w:val="32"/>
            <w:szCs w:val="32"/>
          </w:rPr>
          <w:t>2</w:t>
        </w:r>
        <w:r w:rsidR="00260DC6" w:rsidRPr="00260DC6">
          <w:rPr>
            <w:rStyle w:val="af1"/>
            <w:rFonts w:hint="eastAsia"/>
            <w:sz w:val="32"/>
            <w:szCs w:val="32"/>
          </w:rPr>
          <w:t>載，已有</w:t>
        </w:r>
        <w:r w:rsidR="00260DC6" w:rsidRPr="00260DC6">
          <w:rPr>
            <w:rStyle w:val="af1"/>
            <w:sz w:val="32"/>
            <w:szCs w:val="32"/>
          </w:rPr>
          <w:t>10</w:t>
        </w:r>
        <w:r w:rsidR="00260DC6" w:rsidRPr="00260DC6">
          <w:rPr>
            <w:rStyle w:val="af1"/>
            <w:rFonts w:hint="eastAsia"/>
            <w:sz w:val="32"/>
            <w:szCs w:val="32"/>
          </w:rPr>
          <w:t>家金融機構開辦，應具未來發展潛力，且符合政府之「高齡化金融創新」策略，惟政府並未積極協助突破現行困境，態度上略顯消極。允應參採國外經驗，從制度面建立風險分擔機制，協助業者降低風險，擴大市場規模，以嘉惠更多民眾。</w:t>
        </w:r>
        <w:r w:rsidR="00260DC6" w:rsidRPr="00260DC6">
          <w:rPr>
            <w:webHidden/>
          </w:rPr>
          <w:tab/>
        </w:r>
        <w:r w:rsidR="00260DC6" w:rsidRPr="00260DC6">
          <w:rPr>
            <w:webHidden/>
          </w:rPr>
          <w:fldChar w:fldCharType="begin"/>
        </w:r>
        <w:r w:rsidR="00260DC6" w:rsidRPr="00260DC6">
          <w:rPr>
            <w:webHidden/>
          </w:rPr>
          <w:instrText xml:space="preserve"> PAGEREF _Toc499734923 \h </w:instrText>
        </w:r>
        <w:r w:rsidR="00260DC6" w:rsidRPr="00260DC6">
          <w:rPr>
            <w:webHidden/>
          </w:rPr>
        </w:r>
        <w:r w:rsidR="00260DC6" w:rsidRPr="00260DC6">
          <w:rPr>
            <w:webHidden/>
          </w:rPr>
          <w:fldChar w:fldCharType="separate"/>
        </w:r>
        <w:r>
          <w:rPr>
            <w:webHidden/>
          </w:rPr>
          <w:t>172</w:t>
        </w:r>
        <w:r w:rsidR="00260DC6" w:rsidRPr="00260DC6">
          <w:rPr>
            <w:webHidden/>
          </w:rPr>
          <w:fldChar w:fldCharType="end"/>
        </w:r>
      </w:hyperlink>
    </w:p>
    <w:p w:rsidR="00260DC6" w:rsidRPr="00260DC6" w:rsidRDefault="00307883" w:rsidP="00A712D5">
      <w:pPr>
        <w:pStyle w:val="23"/>
        <w:ind w:left="849" w:hanging="502"/>
        <w:rPr>
          <w:rFonts w:eastAsiaTheme="minorEastAsia" w:cstheme="minorBidi"/>
        </w:rPr>
      </w:pPr>
      <w:hyperlink w:anchor="_Toc499734954" w:history="1">
        <w:r w:rsidR="00260DC6" w:rsidRPr="00260DC6">
          <w:rPr>
            <w:rStyle w:val="af1"/>
            <w:rFonts w:hAnsi="標楷體" w:hint="eastAsia"/>
            <w:sz w:val="32"/>
            <w:szCs w:val="32"/>
          </w:rPr>
          <w:t>三、</w:t>
        </w:r>
        <w:r w:rsidR="00260DC6" w:rsidRPr="00260DC6">
          <w:rPr>
            <w:rStyle w:val="af1"/>
            <w:rFonts w:hAnsi="標楷體" w:hint="eastAsia"/>
            <w:kern w:val="0"/>
            <w:sz w:val="32"/>
            <w:szCs w:val="32"/>
          </w:rPr>
          <w:t>現行商業型「以房養老」主要僅提供金錢支應，並未附加社會福利媒合服務，恐難以照顧低房產價值、以服務需求為導向之長者</w:t>
        </w:r>
        <w:r w:rsidR="00BB592B" w:rsidRPr="00BB592B">
          <w:rPr>
            <w:rStyle w:val="af1"/>
            <w:rFonts w:hAnsi="標楷體" w:hint="eastAsia"/>
            <w:kern w:val="0"/>
            <w:sz w:val="32"/>
            <w:szCs w:val="32"/>
          </w:rPr>
          <w:t>，</w:t>
        </w:r>
        <w:r w:rsidR="00BB592B">
          <w:rPr>
            <w:rStyle w:val="af1"/>
            <w:rFonts w:hAnsi="標楷體" w:hint="eastAsia"/>
            <w:kern w:val="0"/>
            <w:sz w:val="32"/>
            <w:szCs w:val="32"/>
          </w:rPr>
          <w:t>爰</w:t>
        </w:r>
        <w:r w:rsidR="00260DC6" w:rsidRPr="00260DC6">
          <w:rPr>
            <w:rStyle w:val="af1"/>
            <w:rFonts w:hAnsi="標楷體" w:hint="eastAsia"/>
            <w:kern w:val="0"/>
            <w:sz w:val="32"/>
            <w:szCs w:val="32"/>
          </w:rPr>
          <w:t>公益型「以房養老」仍有存在之必要</w:t>
        </w:r>
        <w:r w:rsidR="00BB592B" w:rsidRPr="00BB592B">
          <w:rPr>
            <w:rStyle w:val="af1"/>
            <w:rFonts w:hAnsi="標楷體" w:hint="eastAsia"/>
            <w:kern w:val="0"/>
            <w:sz w:val="32"/>
            <w:szCs w:val="32"/>
          </w:rPr>
          <w:t>；</w:t>
        </w:r>
        <w:r w:rsidR="00260DC6" w:rsidRPr="00260DC6">
          <w:rPr>
            <w:rStyle w:val="af1"/>
            <w:rFonts w:hAnsi="標楷體" w:hint="eastAsia"/>
            <w:kern w:val="0"/>
            <w:sz w:val="32"/>
            <w:szCs w:val="32"/>
          </w:rPr>
          <w:t>政府允應思考在現行商業型「以房養老」商品下，建立提供信託、保險與媒合福利服務等相關產業連結之機制，並研提更具財務可行性同時能兼顧弱勢族群照護的公益型方案，促成公益型與商業型「以房養老」制度之並行不悖。</w:t>
        </w:r>
        <w:r w:rsidR="00260DC6" w:rsidRPr="00260DC6">
          <w:rPr>
            <w:webHidden/>
          </w:rPr>
          <w:tab/>
        </w:r>
        <w:r w:rsidR="00260DC6" w:rsidRPr="00260DC6">
          <w:rPr>
            <w:webHidden/>
          </w:rPr>
          <w:fldChar w:fldCharType="begin"/>
        </w:r>
        <w:r w:rsidR="00260DC6" w:rsidRPr="00260DC6">
          <w:rPr>
            <w:webHidden/>
          </w:rPr>
          <w:instrText xml:space="preserve"> PAGEREF _Toc499734954 \h </w:instrText>
        </w:r>
        <w:r w:rsidR="00260DC6" w:rsidRPr="00260DC6">
          <w:rPr>
            <w:webHidden/>
          </w:rPr>
        </w:r>
        <w:r w:rsidR="00260DC6" w:rsidRPr="00260DC6">
          <w:rPr>
            <w:webHidden/>
          </w:rPr>
          <w:fldChar w:fldCharType="separate"/>
        </w:r>
        <w:r>
          <w:rPr>
            <w:webHidden/>
          </w:rPr>
          <w:t>182</w:t>
        </w:r>
        <w:r w:rsidR="00260DC6" w:rsidRPr="00260DC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962" w:history="1">
        <w:r w:rsidR="00260DC6" w:rsidRPr="00260DC6">
          <w:rPr>
            <w:rStyle w:val="af1"/>
            <w:rFonts w:hAnsi="標楷體" w:hint="eastAsia"/>
            <w:sz w:val="32"/>
            <w:szCs w:val="32"/>
          </w:rPr>
          <w:t>四、</w:t>
        </w:r>
        <w:r w:rsidR="00260DC6" w:rsidRPr="00260DC6">
          <w:rPr>
            <w:rStyle w:val="af1"/>
            <w:rFonts w:hAnsi="標楷體" w:hint="eastAsia"/>
            <w:kern w:val="0"/>
            <w:sz w:val="32"/>
            <w:szCs w:val="32"/>
          </w:rPr>
          <w:t>保險業以「售後租回年金屋」方式，「直接」參與「以房養老」業務，除與保險「公平分擔原則」及「收支相等原則」有間外，尚需解決若干法制面、政策面、執行面問題，並詳予評估民眾接受度；政府允應思考如何擴大「以房養老」規模，鼓勵保險業者結合「以房養老」提供多元化的保險選擇，創新保險業務，增進老人健康安全的保障。</w:t>
        </w:r>
        <w:r w:rsidR="00260DC6" w:rsidRPr="00260DC6">
          <w:rPr>
            <w:webHidden/>
          </w:rPr>
          <w:tab/>
        </w:r>
        <w:r w:rsidR="00260DC6" w:rsidRPr="00260DC6">
          <w:rPr>
            <w:webHidden/>
          </w:rPr>
          <w:fldChar w:fldCharType="begin"/>
        </w:r>
        <w:r w:rsidR="00260DC6" w:rsidRPr="00260DC6">
          <w:rPr>
            <w:webHidden/>
          </w:rPr>
          <w:instrText xml:space="preserve"> PAGEREF _Toc499734962 \h </w:instrText>
        </w:r>
        <w:r w:rsidR="00260DC6" w:rsidRPr="00260DC6">
          <w:rPr>
            <w:webHidden/>
          </w:rPr>
        </w:r>
        <w:r w:rsidR="00260DC6" w:rsidRPr="00260DC6">
          <w:rPr>
            <w:webHidden/>
          </w:rPr>
          <w:fldChar w:fldCharType="separate"/>
        </w:r>
        <w:r>
          <w:rPr>
            <w:webHidden/>
          </w:rPr>
          <w:t>187</w:t>
        </w:r>
        <w:r w:rsidR="00260DC6" w:rsidRPr="00260DC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968" w:history="1">
        <w:r w:rsidR="00260DC6" w:rsidRPr="00260DC6">
          <w:rPr>
            <w:rStyle w:val="af1"/>
            <w:rFonts w:hint="eastAsia"/>
            <w:sz w:val="32"/>
            <w:szCs w:val="32"/>
          </w:rPr>
          <w:t>五、中央政府允應思忖成立跨部會專責單位，統籌</w:t>
        </w:r>
        <w:r w:rsidR="00260DC6" w:rsidRPr="00260DC6">
          <w:rPr>
            <w:rStyle w:val="af1"/>
            <w:rFonts w:hAnsi="標楷體" w:hint="eastAsia"/>
            <w:sz w:val="32"/>
            <w:szCs w:val="32"/>
          </w:rPr>
          <w:t>「以房養老」政策之可行性</w:t>
        </w:r>
        <w:r w:rsidR="00260DC6" w:rsidRPr="00260DC6">
          <w:rPr>
            <w:rStyle w:val="af1"/>
            <w:rFonts w:hint="eastAsia"/>
            <w:sz w:val="32"/>
            <w:szCs w:val="32"/>
          </w:rPr>
          <w:t>，並訂定執行計畫，增修相關法令，調和中央相關部會與地方政府，且提供專業諮詢服務、資訊傳遞及服務轉介平台，結合「跨領域」、「跨部門」、「跨機關」動能，與民間機構通力合作，以建構完善的</w:t>
        </w:r>
        <w:r w:rsidR="00260DC6" w:rsidRPr="00260DC6">
          <w:rPr>
            <w:rStyle w:val="af1"/>
            <w:rFonts w:hAnsi="標楷體" w:hint="eastAsia"/>
            <w:sz w:val="32"/>
            <w:szCs w:val="32"/>
          </w:rPr>
          <w:t>「以房養老」制度</w:t>
        </w:r>
        <w:r w:rsidR="00260DC6" w:rsidRPr="00260DC6">
          <w:rPr>
            <w:rStyle w:val="af1"/>
            <w:rFonts w:hint="eastAsia"/>
            <w:sz w:val="32"/>
            <w:szCs w:val="32"/>
          </w:rPr>
          <w:t>。</w:t>
        </w:r>
        <w:r w:rsidR="00260DC6" w:rsidRPr="00260DC6">
          <w:rPr>
            <w:webHidden/>
          </w:rPr>
          <w:tab/>
        </w:r>
        <w:r w:rsidR="00260DC6" w:rsidRPr="00260DC6">
          <w:rPr>
            <w:webHidden/>
          </w:rPr>
          <w:fldChar w:fldCharType="begin"/>
        </w:r>
        <w:r w:rsidR="00260DC6" w:rsidRPr="00260DC6">
          <w:rPr>
            <w:webHidden/>
          </w:rPr>
          <w:instrText xml:space="preserve"> PAGEREF _Toc499734968 \h </w:instrText>
        </w:r>
        <w:r w:rsidR="00260DC6" w:rsidRPr="00260DC6">
          <w:rPr>
            <w:webHidden/>
          </w:rPr>
        </w:r>
        <w:r w:rsidR="00260DC6" w:rsidRPr="00260DC6">
          <w:rPr>
            <w:webHidden/>
          </w:rPr>
          <w:fldChar w:fldCharType="separate"/>
        </w:r>
        <w:r>
          <w:rPr>
            <w:webHidden/>
          </w:rPr>
          <w:t>189</w:t>
        </w:r>
        <w:r w:rsidR="00260DC6" w:rsidRPr="00260DC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972" w:history="1">
        <w:r w:rsidR="00260DC6" w:rsidRPr="00260DC6">
          <w:rPr>
            <w:rStyle w:val="af1"/>
            <w:rFonts w:hint="eastAsia"/>
            <w:sz w:val="32"/>
            <w:szCs w:val="32"/>
          </w:rPr>
          <w:t>六、</w:t>
        </w:r>
        <w:r w:rsidR="00260DC6" w:rsidRPr="00260DC6">
          <w:rPr>
            <w:rStyle w:val="af1"/>
            <w:rFonts w:hint="eastAsia"/>
            <w:spacing w:val="-4"/>
            <w:sz w:val="32"/>
            <w:szCs w:val="32"/>
          </w:rPr>
          <w:t>日本</w:t>
        </w:r>
        <w:r w:rsidR="00260DC6" w:rsidRPr="00260DC6">
          <w:rPr>
            <w:rStyle w:val="af1"/>
            <w:rFonts w:hAnsi="標楷體" w:hint="eastAsia"/>
            <w:spacing w:val="-4"/>
            <w:sz w:val="32"/>
            <w:szCs w:val="32"/>
          </w:rPr>
          <w:t>「</w:t>
        </w:r>
        <w:r w:rsidR="00260DC6" w:rsidRPr="00260DC6">
          <w:rPr>
            <w:rStyle w:val="af1"/>
            <w:rFonts w:hint="eastAsia"/>
            <w:spacing w:val="-4"/>
            <w:sz w:val="32"/>
            <w:szCs w:val="32"/>
          </w:rPr>
          <w:t>以房養老</w:t>
        </w:r>
        <w:r w:rsidR="00260DC6" w:rsidRPr="00260DC6">
          <w:rPr>
            <w:rStyle w:val="af1"/>
            <w:rFonts w:hAnsi="標楷體" w:hint="eastAsia"/>
            <w:spacing w:val="-4"/>
            <w:sz w:val="32"/>
            <w:szCs w:val="32"/>
          </w:rPr>
          <w:t>」</w:t>
        </w:r>
        <w:r w:rsidR="00260DC6" w:rsidRPr="00260DC6">
          <w:rPr>
            <w:rStyle w:val="af1"/>
            <w:rFonts w:hint="eastAsia"/>
            <w:spacing w:val="-4"/>
            <w:sz w:val="32"/>
            <w:szCs w:val="32"/>
          </w:rPr>
          <w:t>採公益型與商業型並行</w:t>
        </w:r>
        <w:r w:rsidR="00260DC6" w:rsidRPr="00260DC6">
          <w:rPr>
            <w:rStyle w:val="af1"/>
            <w:rFonts w:hAnsi="標楷體" w:hint="eastAsia"/>
            <w:spacing w:val="-4"/>
            <w:sz w:val="32"/>
            <w:szCs w:val="32"/>
          </w:rPr>
          <w:t>制度</w:t>
        </w:r>
        <w:r w:rsidR="00260DC6" w:rsidRPr="00260DC6">
          <w:rPr>
            <w:rStyle w:val="af1"/>
            <w:rFonts w:hint="eastAsia"/>
            <w:spacing w:val="-4"/>
            <w:sz w:val="32"/>
            <w:szCs w:val="32"/>
          </w:rPr>
          <w:t>；商業型</w:t>
        </w:r>
        <w:r w:rsidR="00260DC6" w:rsidRPr="00260DC6">
          <w:rPr>
            <w:rStyle w:val="af1"/>
            <w:rFonts w:hAnsi="標楷體" w:hint="eastAsia"/>
            <w:spacing w:val="-4"/>
            <w:sz w:val="32"/>
            <w:szCs w:val="32"/>
          </w:rPr>
          <w:t>「</w:t>
        </w:r>
        <w:r w:rsidR="00260DC6" w:rsidRPr="00260DC6">
          <w:rPr>
            <w:rStyle w:val="af1"/>
            <w:rFonts w:hint="eastAsia"/>
            <w:spacing w:val="-4"/>
            <w:sz w:val="32"/>
            <w:szCs w:val="32"/>
          </w:rPr>
          <w:t>以房養老</w:t>
        </w:r>
        <w:r w:rsidR="00260DC6" w:rsidRPr="00260DC6">
          <w:rPr>
            <w:rStyle w:val="af1"/>
            <w:rFonts w:hAnsi="標楷體" w:hint="eastAsia"/>
            <w:spacing w:val="-4"/>
            <w:sz w:val="32"/>
            <w:szCs w:val="32"/>
          </w:rPr>
          <w:t>」</w:t>
        </w:r>
        <w:r w:rsidR="00260DC6" w:rsidRPr="00260DC6">
          <w:rPr>
            <w:rStyle w:val="af1"/>
            <w:rFonts w:hint="eastAsia"/>
            <w:spacing w:val="-4"/>
            <w:sz w:val="32"/>
            <w:szCs w:val="32"/>
          </w:rPr>
          <w:t>提供終身型貸款方案，並透過</w:t>
        </w:r>
        <w:r w:rsidR="00260DC6" w:rsidRPr="00260DC6">
          <w:rPr>
            <w:rStyle w:val="af1"/>
            <w:rFonts w:hAnsi="標楷體" w:hint="eastAsia"/>
            <w:spacing w:val="-4"/>
            <w:sz w:val="32"/>
            <w:szCs w:val="32"/>
          </w:rPr>
          <w:t>「</w:t>
        </w:r>
        <w:r w:rsidR="00260DC6" w:rsidRPr="00260DC6">
          <w:rPr>
            <w:rStyle w:val="af1"/>
            <w:rFonts w:hint="eastAsia"/>
            <w:spacing w:val="-4"/>
            <w:sz w:val="32"/>
            <w:szCs w:val="32"/>
          </w:rPr>
          <w:t>調整貸款成數</w:t>
        </w:r>
        <w:r w:rsidR="00260DC6" w:rsidRPr="00260DC6">
          <w:rPr>
            <w:rStyle w:val="af1"/>
            <w:rFonts w:hAnsi="標楷體" w:hint="eastAsia"/>
            <w:spacing w:val="-4"/>
            <w:sz w:val="32"/>
            <w:szCs w:val="32"/>
          </w:rPr>
          <w:t>」</w:t>
        </w:r>
        <w:r w:rsidR="00260DC6" w:rsidRPr="00260DC6">
          <w:rPr>
            <w:rStyle w:val="af1"/>
            <w:rFonts w:hint="eastAsia"/>
            <w:spacing w:val="-4"/>
            <w:sz w:val="32"/>
            <w:szCs w:val="32"/>
          </w:rPr>
          <w:t>及</w:t>
        </w:r>
        <w:r w:rsidR="00260DC6" w:rsidRPr="00260DC6">
          <w:rPr>
            <w:rStyle w:val="af1"/>
            <w:rFonts w:hAnsi="標楷體" w:hint="eastAsia"/>
            <w:spacing w:val="-4"/>
            <w:sz w:val="32"/>
            <w:szCs w:val="32"/>
          </w:rPr>
          <w:t>「</w:t>
        </w:r>
        <w:r w:rsidR="00260DC6" w:rsidRPr="00260DC6">
          <w:rPr>
            <w:rStyle w:val="af1"/>
            <w:rFonts w:hint="eastAsia"/>
            <w:spacing w:val="-4"/>
            <w:sz w:val="32"/>
            <w:szCs w:val="32"/>
          </w:rPr>
          <w:t>每年重新鑑價</w:t>
        </w:r>
        <w:r w:rsidR="00260DC6" w:rsidRPr="00260DC6">
          <w:rPr>
            <w:rStyle w:val="af1"/>
            <w:rFonts w:hAnsi="標楷體" w:hint="eastAsia"/>
            <w:spacing w:val="-4"/>
            <w:sz w:val="32"/>
            <w:szCs w:val="32"/>
          </w:rPr>
          <w:t>」</w:t>
        </w:r>
        <w:r w:rsidR="00260DC6" w:rsidRPr="00260DC6">
          <w:rPr>
            <w:rStyle w:val="af1"/>
            <w:rFonts w:hint="eastAsia"/>
            <w:spacing w:val="-4"/>
            <w:sz w:val="32"/>
            <w:szCs w:val="32"/>
          </w:rPr>
          <w:t>等配套，確保制度永續；公益型之貸款年限，則因不同的貸款主體而有差異；法定繼承人反對申辦</w:t>
        </w:r>
        <w:r w:rsidR="00260DC6" w:rsidRPr="00260DC6">
          <w:rPr>
            <w:rStyle w:val="af1"/>
            <w:rFonts w:hAnsi="標楷體" w:hint="eastAsia"/>
            <w:spacing w:val="-4"/>
            <w:sz w:val="32"/>
            <w:szCs w:val="32"/>
          </w:rPr>
          <w:t>「</w:t>
        </w:r>
        <w:r w:rsidR="00260DC6" w:rsidRPr="00260DC6">
          <w:rPr>
            <w:rStyle w:val="af1"/>
            <w:rFonts w:hint="eastAsia"/>
            <w:spacing w:val="-4"/>
            <w:sz w:val="32"/>
            <w:szCs w:val="32"/>
          </w:rPr>
          <w:t>以房養老</w:t>
        </w:r>
        <w:r w:rsidR="00260DC6" w:rsidRPr="00260DC6">
          <w:rPr>
            <w:rStyle w:val="af1"/>
            <w:rFonts w:hAnsi="標楷體" w:hint="eastAsia"/>
            <w:spacing w:val="-4"/>
            <w:sz w:val="32"/>
            <w:szCs w:val="32"/>
          </w:rPr>
          <w:t>」</w:t>
        </w:r>
        <w:r w:rsidR="00260DC6" w:rsidRPr="00260DC6">
          <w:rPr>
            <w:rStyle w:val="af1"/>
            <w:rFonts w:hint="eastAsia"/>
            <w:spacing w:val="-4"/>
            <w:sz w:val="32"/>
            <w:szCs w:val="32"/>
          </w:rPr>
          <w:t>時，仍應尊重不動產所有權人處分權等，均值我國參考與借鏡</w:t>
        </w:r>
        <w:r w:rsidR="00260DC6" w:rsidRPr="00260DC6">
          <w:rPr>
            <w:rStyle w:val="af1"/>
            <w:rFonts w:hint="eastAsia"/>
            <w:sz w:val="32"/>
            <w:szCs w:val="32"/>
          </w:rPr>
          <w:t>。</w:t>
        </w:r>
        <w:r w:rsidR="00260DC6" w:rsidRPr="00260DC6">
          <w:rPr>
            <w:webHidden/>
          </w:rPr>
          <w:tab/>
        </w:r>
        <w:r w:rsidR="00260DC6" w:rsidRPr="00260DC6">
          <w:rPr>
            <w:webHidden/>
          </w:rPr>
          <w:fldChar w:fldCharType="begin"/>
        </w:r>
        <w:r w:rsidR="00260DC6" w:rsidRPr="00260DC6">
          <w:rPr>
            <w:webHidden/>
          </w:rPr>
          <w:instrText xml:space="preserve"> PAGEREF _Toc499734972 \h </w:instrText>
        </w:r>
        <w:r w:rsidR="00260DC6" w:rsidRPr="00260DC6">
          <w:rPr>
            <w:webHidden/>
          </w:rPr>
        </w:r>
        <w:r w:rsidR="00260DC6" w:rsidRPr="00260DC6">
          <w:rPr>
            <w:webHidden/>
          </w:rPr>
          <w:fldChar w:fldCharType="separate"/>
        </w:r>
        <w:r>
          <w:rPr>
            <w:webHidden/>
          </w:rPr>
          <w:t>191</w:t>
        </w:r>
        <w:r w:rsidR="00260DC6" w:rsidRPr="00260DC6">
          <w:rPr>
            <w:webHidden/>
          </w:rPr>
          <w:fldChar w:fldCharType="end"/>
        </w:r>
      </w:hyperlink>
    </w:p>
    <w:p w:rsidR="00260DC6" w:rsidRPr="00260DC6" w:rsidRDefault="00307883" w:rsidP="00A712D5">
      <w:pPr>
        <w:pStyle w:val="23"/>
        <w:ind w:left="849" w:hanging="502"/>
        <w:rPr>
          <w:rFonts w:asciiTheme="minorHAnsi" w:eastAsiaTheme="minorEastAsia" w:hAnsiTheme="minorHAnsi" w:cstheme="minorBidi"/>
        </w:rPr>
      </w:pPr>
      <w:hyperlink w:anchor="_Toc499734975" w:history="1">
        <w:r w:rsidR="00260DC6" w:rsidRPr="00260DC6">
          <w:rPr>
            <w:rStyle w:val="af1"/>
            <w:rFonts w:hint="eastAsia"/>
            <w:sz w:val="32"/>
            <w:szCs w:val="32"/>
          </w:rPr>
          <w:t>七、我國「民法」第</w:t>
        </w:r>
        <w:r w:rsidR="00260DC6" w:rsidRPr="00260DC6">
          <w:rPr>
            <w:rStyle w:val="af1"/>
            <w:sz w:val="32"/>
            <w:szCs w:val="32"/>
          </w:rPr>
          <w:t>881</w:t>
        </w:r>
        <w:r w:rsidR="00260DC6" w:rsidRPr="00260DC6">
          <w:rPr>
            <w:rStyle w:val="af1"/>
            <w:rFonts w:hint="eastAsia"/>
            <w:sz w:val="32"/>
            <w:szCs w:val="32"/>
          </w:rPr>
          <w:t>條之</w:t>
        </w:r>
        <w:r w:rsidR="00260DC6" w:rsidRPr="00260DC6">
          <w:rPr>
            <w:rStyle w:val="af1"/>
            <w:sz w:val="32"/>
            <w:szCs w:val="32"/>
          </w:rPr>
          <w:t>4</w:t>
        </w:r>
        <w:r w:rsidR="00260DC6" w:rsidRPr="00260DC6">
          <w:rPr>
            <w:rStyle w:val="af1"/>
            <w:rFonts w:hint="eastAsia"/>
            <w:sz w:val="32"/>
            <w:szCs w:val="32"/>
          </w:rPr>
          <w:t>及「銀行法」第</w:t>
        </w:r>
        <w:r w:rsidR="00260DC6" w:rsidRPr="00260DC6">
          <w:rPr>
            <w:rStyle w:val="af1"/>
            <w:sz w:val="32"/>
            <w:szCs w:val="32"/>
          </w:rPr>
          <w:t>38</w:t>
        </w:r>
        <w:r w:rsidR="00260DC6" w:rsidRPr="00260DC6">
          <w:rPr>
            <w:rStyle w:val="af1"/>
            <w:rFonts w:hint="eastAsia"/>
            <w:sz w:val="32"/>
            <w:szCs w:val="32"/>
          </w:rPr>
          <w:t>條等規範，是否造成金融機構難以開辦終身型「以房養老」方案，主管機關允應儘速釐清外界疑義。</w:t>
        </w:r>
        <w:r w:rsidR="00260DC6" w:rsidRPr="00260DC6">
          <w:rPr>
            <w:webHidden/>
          </w:rPr>
          <w:tab/>
        </w:r>
        <w:r w:rsidR="00260DC6" w:rsidRPr="00260DC6">
          <w:rPr>
            <w:webHidden/>
          </w:rPr>
          <w:fldChar w:fldCharType="begin"/>
        </w:r>
        <w:r w:rsidR="00260DC6" w:rsidRPr="00260DC6">
          <w:rPr>
            <w:webHidden/>
          </w:rPr>
          <w:instrText xml:space="preserve"> PAGEREF _Toc499734975 \h </w:instrText>
        </w:r>
        <w:r w:rsidR="00260DC6" w:rsidRPr="00260DC6">
          <w:rPr>
            <w:webHidden/>
          </w:rPr>
        </w:r>
        <w:r w:rsidR="00260DC6" w:rsidRPr="00260DC6">
          <w:rPr>
            <w:webHidden/>
          </w:rPr>
          <w:fldChar w:fldCharType="separate"/>
        </w:r>
        <w:r>
          <w:rPr>
            <w:webHidden/>
          </w:rPr>
          <w:t>192</w:t>
        </w:r>
        <w:r w:rsidR="00260DC6" w:rsidRPr="00260DC6">
          <w:rPr>
            <w:webHidden/>
          </w:rPr>
          <w:fldChar w:fldCharType="end"/>
        </w:r>
      </w:hyperlink>
    </w:p>
    <w:p w:rsidR="00260DC6" w:rsidRPr="00260DC6" w:rsidRDefault="00307883" w:rsidP="007D3706">
      <w:pPr>
        <w:pStyle w:val="13"/>
        <w:rPr>
          <w:rFonts w:asciiTheme="minorHAnsi" w:eastAsiaTheme="minorEastAsia" w:hAnsiTheme="minorHAnsi" w:cstheme="minorBidi"/>
        </w:rPr>
      </w:pPr>
      <w:hyperlink w:anchor="_Toc499734981" w:history="1">
        <w:r w:rsidR="00260DC6" w:rsidRPr="00260DC6">
          <w:rPr>
            <w:rStyle w:val="af1"/>
            <w:rFonts w:hint="eastAsia"/>
          </w:rPr>
          <w:t>柒、處理辦法</w:t>
        </w:r>
        <w:r w:rsidR="00260DC6" w:rsidRPr="00260DC6">
          <w:rPr>
            <w:webHidden/>
          </w:rPr>
          <w:tab/>
        </w:r>
        <w:r w:rsidR="00260DC6" w:rsidRPr="00260DC6">
          <w:rPr>
            <w:webHidden/>
          </w:rPr>
          <w:fldChar w:fldCharType="begin"/>
        </w:r>
        <w:r w:rsidR="00260DC6" w:rsidRPr="00260DC6">
          <w:rPr>
            <w:webHidden/>
          </w:rPr>
          <w:instrText xml:space="preserve"> PAGEREF _Toc499734981 \h </w:instrText>
        </w:r>
        <w:r w:rsidR="00260DC6" w:rsidRPr="00260DC6">
          <w:rPr>
            <w:webHidden/>
          </w:rPr>
        </w:r>
        <w:r w:rsidR="00260DC6" w:rsidRPr="00260DC6">
          <w:rPr>
            <w:webHidden/>
          </w:rPr>
          <w:fldChar w:fldCharType="separate"/>
        </w:r>
        <w:r>
          <w:rPr>
            <w:webHidden/>
          </w:rPr>
          <w:t>197</w:t>
        </w:r>
        <w:r w:rsidR="00260DC6" w:rsidRPr="00260DC6">
          <w:rPr>
            <w:webHidden/>
          </w:rPr>
          <w:fldChar w:fldCharType="end"/>
        </w:r>
      </w:hyperlink>
    </w:p>
    <w:p w:rsidR="00260DC6" w:rsidRPr="00260DC6" w:rsidRDefault="00307883" w:rsidP="007D3706">
      <w:pPr>
        <w:pStyle w:val="13"/>
        <w:rPr>
          <w:rFonts w:asciiTheme="minorHAnsi" w:eastAsiaTheme="minorEastAsia" w:hAnsiTheme="minorHAnsi" w:cstheme="minorBidi"/>
        </w:rPr>
      </w:pPr>
      <w:hyperlink w:anchor="_Toc499734985" w:history="1">
        <w:r w:rsidR="00260DC6" w:rsidRPr="00260DC6">
          <w:rPr>
            <w:rStyle w:val="af1"/>
            <w:rFonts w:hint="eastAsia"/>
          </w:rPr>
          <w:t>附錄</w:t>
        </w:r>
        <w:r w:rsidR="00260DC6" w:rsidRPr="00260DC6">
          <w:rPr>
            <w:rStyle w:val="af1"/>
            <w:rFonts w:hint="eastAsia"/>
          </w:rPr>
          <w:t>A</w:t>
        </w:r>
        <w:r w:rsidR="00260DC6" w:rsidRPr="00260DC6">
          <w:rPr>
            <w:rStyle w:val="af1"/>
            <w:rFonts w:hint="eastAsia"/>
          </w:rPr>
          <w:t>、</w:t>
        </w:r>
        <w:r w:rsidR="00260DC6" w:rsidRPr="00260DC6">
          <w:rPr>
            <w:rStyle w:val="af1"/>
            <w:rFonts w:hAnsi="標楷體" w:hint="eastAsia"/>
          </w:rPr>
          <w:t>國內訪察剪輯</w:t>
        </w:r>
        <w:r w:rsidR="00260DC6" w:rsidRPr="00260DC6">
          <w:rPr>
            <w:webHidden/>
          </w:rPr>
          <w:tab/>
        </w:r>
        <w:r w:rsidR="00260DC6" w:rsidRPr="00260DC6">
          <w:rPr>
            <w:webHidden/>
          </w:rPr>
          <w:fldChar w:fldCharType="begin"/>
        </w:r>
        <w:r w:rsidR="00260DC6" w:rsidRPr="00260DC6">
          <w:rPr>
            <w:webHidden/>
          </w:rPr>
          <w:instrText xml:space="preserve"> PAGEREF _Toc499734985 \h </w:instrText>
        </w:r>
        <w:r w:rsidR="00260DC6" w:rsidRPr="00260DC6">
          <w:rPr>
            <w:webHidden/>
          </w:rPr>
        </w:r>
        <w:r w:rsidR="00260DC6" w:rsidRPr="00260DC6">
          <w:rPr>
            <w:webHidden/>
          </w:rPr>
          <w:fldChar w:fldCharType="separate"/>
        </w:r>
        <w:r>
          <w:rPr>
            <w:webHidden/>
          </w:rPr>
          <w:t>198</w:t>
        </w:r>
        <w:r w:rsidR="00260DC6" w:rsidRPr="00260DC6">
          <w:rPr>
            <w:webHidden/>
          </w:rPr>
          <w:fldChar w:fldCharType="end"/>
        </w:r>
      </w:hyperlink>
    </w:p>
    <w:p w:rsidR="00260DC6" w:rsidRPr="00260DC6" w:rsidRDefault="00307883" w:rsidP="007D3706">
      <w:pPr>
        <w:pStyle w:val="13"/>
        <w:rPr>
          <w:rFonts w:asciiTheme="minorHAnsi" w:eastAsiaTheme="minorEastAsia" w:hAnsiTheme="minorHAnsi" w:cstheme="minorBidi"/>
        </w:rPr>
      </w:pPr>
      <w:hyperlink w:anchor="_Toc499734986" w:history="1">
        <w:r w:rsidR="00260DC6" w:rsidRPr="00260DC6">
          <w:rPr>
            <w:rStyle w:val="af1"/>
            <w:rFonts w:hint="eastAsia"/>
          </w:rPr>
          <w:t>附錄</w:t>
        </w:r>
        <w:r w:rsidR="00260DC6" w:rsidRPr="00260DC6">
          <w:rPr>
            <w:rStyle w:val="af1"/>
            <w:rFonts w:hint="eastAsia"/>
          </w:rPr>
          <w:t>B</w:t>
        </w:r>
        <w:r w:rsidR="00260DC6" w:rsidRPr="00260DC6">
          <w:rPr>
            <w:rStyle w:val="af1"/>
            <w:rFonts w:hint="eastAsia"/>
          </w:rPr>
          <w:t>、日本訪察剪輯</w:t>
        </w:r>
        <w:r w:rsidR="00260DC6" w:rsidRPr="00260DC6">
          <w:rPr>
            <w:webHidden/>
          </w:rPr>
          <w:tab/>
        </w:r>
        <w:r w:rsidR="00260DC6" w:rsidRPr="00260DC6">
          <w:rPr>
            <w:webHidden/>
          </w:rPr>
          <w:fldChar w:fldCharType="begin"/>
        </w:r>
        <w:r w:rsidR="00260DC6" w:rsidRPr="00260DC6">
          <w:rPr>
            <w:webHidden/>
          </w:rPr>
          <w:instrText xml:space="preserve"> PAGEREF _Toc499734986 \h </w:instrText>
        </w:r>
        <w:r w:rsidR="00260DC6" w:rsidRPr="00260DC6">
          <w:rPr>
            <w:webHidden/>
          </w:rPr>
        </w:r>
        <w:r w:rsidR="00260DC6" w:rsidRPr="00260DC6">
          <w:rPr>
            <w:webHidden/>
          </w:rPr>
          <w:fldChar w:fldCharType="separate"/>
        </w:r>
        <w:r>
          <w:rPr>
            <w:webHidden/>
          </w:rPr>
          <w:t>199</w:t>
        </w:r>
        <w:r w:rsidR="00260DC6" w:rsidRPr="00260DC6">
          <w:rPr>
            <w:webHidden/>
          </w:rPr>
          <w:fldChar w:fldCharType="end"/>
        </w:r>
      </w:hyperlink>
    </w:p>
    <w:p w:rsidR="00E25849" w:rsidRPr="00210D7A" w:rsidRDefault="00433B59" w:rsidP="00A17AA2">
      <w:pPr>
        <w:pStyle w:val="af6"/>
      </w:pPr>
      <w:r w:rsidRPr="00260DC6">
        <w:rPr>
          <w:rFonts w:asciiTheme="majorHAnsi"/>
          <w:b w:val="0"/>
          <w:bCs/>
          <w:caps/>
          <w:spacing w:val="0"/>
          <w:kern w:val="2"/>
          <w:sz w:val="32"/>
          <w:szCs w:val="32"/>
        </w:rPr>
        <w:fldChar w:fldCharType="end"/>
      </w:r>
      <w:r w:rsidR="00E25849" w:rsidRPr="00210D7A">
        <w:rPr>
          <w:bCs/>
        </w:rPr>
        <w:br w:type="page"/>
      </w:r>
      <w:r w:rsidR="00E25849" w:rsidRPr="00210D7A">
        <w:rPr>
          <w:rFonts w:hint="eastAsia"/>
        </w:rPr>
        <w:lastRenderedPageBreak/>
        <w:t>表目</w:t>
      </w:r>
      <w:r w:rsidR="00B563EA" w:rsidRPr="00210D7A">
        <w:rPr>
          <w:rFonts w:hint="eastAsia"/>
        </w:rPr>
        <w:t>次</w:t>
      </w:r>
    </w:p>
    <w:p w:rsidR="00C938DA" w:rsidRPr="00C938DA" w:rsidRDefault="00F6627B" w:rsidP="00A92608">
      <w:pPr>
        <w:pStyle w:val="23"/>
        <w:ind w:left="849" w:hanging="502"/>
        <w:rPr>
          <w:rFonts w:eastAsiaTheme="minorEastAsia" w:cstheme="minorBidi"/>
        </w:rPr>
      </w:pPr>
      <w:r w:rsidRPr="00C938DA">
        <w:rPr>
          <w:rFonts w:cstheme="minorHAnsi"/>
        </w:rPr>
        <w:fldChar w:fldCharType="begin"/>
      </w:r>
      <w:r w:rsidRPr="00C938DA">
        <w:instrText xml:space="preserve"> TOC \h \z \t "</w:instrText>
      </w:r>
      <w:r w:rsidRPr="00C938DA">
        <w:instrText>表標題</w:instrText>
      </w:r>
      <w:r w:rsidRPr="00C938DA">
        <w:instrText xml:space="preserve">,2" </w:instrText>
      </w:r>
      <w:r w:rsidRPr="00C938DA">
        <w:rPr>
          <w:rFonts w:cstheme="minorHAnsi"/>
        </w:rPr>
        <w:fldChar w:fldCharType="separate"/>
      </w:r>
      <w:hyperlink w:anchor="_Toc499280766" w:history="1">
        <w:r w:rsidR="00C938DA" w:rsidRPr="00C938DA">
          <w:rPr>
            <w:rStyle w:val="af1"/>
            <w:rFonts w:hint="eastAsia"/>
            <w:snapToGrid w:val="0"/>
            <w:kern w:val="0"/>
          </w:rPr>
          <w:t>表</w:t>
        </w:r>
        <w:r w:rsidR="00C938DA" w:rsidRPr="00C938DA">
          <w:rPr>
            <w:rStyle w:val="af1"/>
            <w:rFonts w:hint="eastAsia"/>
            <w:snapToGrid w:val="0"/>
            <w:kern w:val="0"/>
          </w:rPr>
          <w:t>1</w:t>
        </w:r>
        <w:r w:rsidR="00763B3D">
          <w:rPr>
            <w:rStyle w:val="af1"/>
            <w:rFonts w:hint="eastAsia"/>
            <w:b/>
            <w:snapToGrid w:val="0"/>
            <w:kern w:val="0"/>
          </w:rPr>
          <w:t xml:space="preserve"> </w:t>
        </w:r>
        <w:r w:rsidR="00C938DA" w:rsidRPr="00C938DA">
          <w:rPr>
            <w:rStyle w:val="af1"/>
            <w:rFonts w:hint="eastAsia"/>
            <w:snapToGrid w:val="0"/>
            <w:kern w:val="0"/>
          </w:rPr>
          <w:t>主要國家高齡化變遷速度</w:t>
        </w:r>
        <w:r w:rsidR="00C938DA" w:rsidRPr="00C938DA">
          <w:rPr>
            <w:webHidden/>
          </w:rPr>
          <w:tab/>
        </w:r>
        <w:r w:rsidR="00C938DA" w:rsidRPr="00C938DA">
          <w:rPr>
            <w:webHidden/>
          </w:rPr>
          <w:fldChar w:fldCharType="begin"/>
        </w:r>
        <w:r w:rsidR="00C938DA" w:rsidRPr="00C938DA">
          <w:rPr>
            <w:webHidden/>
          </w:rPr>
          <w:instrText xml:space="preserve"> PAGEREF _Toc499280766 \h </w:instrText>
        </w:r>
        <w:r w:rsidR="00C938DA" w:rsidRPr="00C938DA">
          <w:rPr>
            <w:webHidden/>
          </w:rPr>
        </w:r>
        <w:r w:rsidR="00C938DA" w:rsidRPr="00C938DA">
          <w:rPr>
            <w:webHidden/>
          </w:rPr>
          <w:fldChar w:fldCharType="separate"/>
        </w:r>
        <w:r w:rsidR="00307883">
          <w:rPr>
            <w:webHidden/>
          </w:rPr>
          <w:t>22</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67" w:history="1">
        <w:r w:rsidR="00C938DA" w:rsidRPr="00C938DA">
          <w:rPr>
            <w:rStyle w:val="af1"/>
            <w:rFonts w:hint="eastAsia"/>
            <w:lang w:bidi="hi-IN"/>
          </w:rPr>
          <w:t>表</w:t>
        </w:r>
        <w:r w:rsidR="00C938DA" w:rsidRPr="00C938DA">
          <w:rPr>
            <w:rStyle w:val="af1"/>
            <w:rFonts w:hint="eastAsia"/>
            <w:lang w:bidi="hi-IN"/>
          </w:rPr>
          <w:t>2</w:t>
        </w:r>
        <w:r w:rsidR="00763B3D">
          <w:rPr>
            <w:rStyle w:val="af1"/>
            <w:rFonts w:hint="eastAsia"/>
            <w:b/>
            <w:lang w:bidi="hi-IN"/>
          </w:rPr>
          <w:t xml:space="preserve"> </w:t>
        </w:r>
        <w:r w:rsidR="00C938DA" w:rsidRPr="00C938DA">
          <w:rPr>
            <w:rStyle w:val="af1"/>
            <w:lang w:bidi="hi-IN"/>
          </w:rPr>
          <w:t>83</w:t>
        </w:r>
        <w:r w:rsidR="00C938DA" w:rsidRPr="00C938DA">
          <w:rPr>
            <w:rStyle w:val="af1"/>
            <w:rFonts w:hint="eastAsia"/>
            <w:lang w:bidi="hi-IN"/>
          </w:rPr>
          <w:t>年平均每戶家庭收入按經濟戶長年齡組別分</w:t>
        </w:r>
        <w:r w:rsidR="00C938DA" w:rsidRPr="00C938DA">
          <w:rPr>
            <w:webHidden/>
          </w:rPr>
          <w:tab/>
        </w:r>
        <w:r w:rsidR="00C938DA" w:rsidRPr="00C938DA">
          <w:rPr>
            <w:webHidden/>
          </w:rPr>
          <w:fldChar w:fldCharType="begin"/>
        </w:r>
        <w:r w:rsidR="00C938DA" w:rsidRPr="00C938DA">
          <w:rPr>
            <w:webHidden/>
          </w:rPr>
          <w:instrText xml:space="preserve"> PAGEREF _Toc499280767 \h </w:instrText>
        </w:r>
        <w:r w:rsidR="00C938DA" w:rsidRPr="00C938DA">
          <w:rPr>
            <w:webHidden/>
          </w:rPr>
        </w:r>
        <w:r w:rsidR="00C938DA" w:rsidRPr="00C938DA">
          <w:rPr>
            <w:webHidden/>
          </w:rPr>
          <w:fldChar w:fldCharType="separate"/>
        </w:r>
        <w:r>
          <w:rPr>
            <w:webHidden/>
          </w:rPr>
          <w:t>26</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68" w:history="1">
        <w:r w:rsidR="00C938DA" w:rsidRPr="00C938DA">
          <w:rPr>
            <w:rStyle w:val="af1"/>
            <w:rFonts w:hint="eastAsia"/>
            <w:lang w:bidi="hi-IN"/>
          </w:rPr>
          <w:t>表</w:t>
        </w:r>
        <w:r w:rsidR="00C938DA" w:rsidRPr="00C938DA">
          <w:rPr>
            <w:rStyle w:val="af1"/>
            <w:rFonts w:hint="eastAsia"/>
            <w:lang w:bidi="hi-IN"/>
          </w:rPr>
          <w:t>3</w:t>
        </w:r>
        <w:r w:rsidR="00763B3D">
          <w:rPr>
            <w:rStyle w:val="af1"/>
            <w:rFonts w:hint="eastAsia"/>
            <w:b/>
            <w:lang w:bidi="hi-IN"/>
          </w:rPr>
          <w:t xml:space="preserve"> </w:t>
        </w:r>
        <w:r w:rsidR="00C938DA" w:rsidRPr="00C938DA">
          <w:rPr>
            <w:rStyle w:val="af1"/>
            <w:lang w:bidi="hi-IN"/>
          </w:rPr>
          <w:t>104</w:t>
        </w:r>
        <w:r w:rsidR="00C938DA" w:rsidRPr="00C938DA">
          <w:rPr>
            <w:rStyle w:val="af1"/>
            <w:rFonts w:hint="eastAsia"/>
            <w:lang w:bidi="hi-IN"/>
          </w:rPr>
          <w:t>年平均每戶家庭收入按經濟戶長年齡組別分</w:t>
        </w:r>
        <w:r w:rsidR="00C938DA" w:rsidRPr="00C938DA">
          <w:rPr>
            <w:webHidden/>
          </w:rPr>
          <w:tab/>
        </w:r>
        <w:r w:rsidR="00C938DA" w:rsidRPr="00C938DA">
          <w:rPr>
            <w:webHidden/>
          </w:rPr>
          <w:fldChar w:fldCharType="begin"/>
        </w:r>
        <w:r w:rsidR="00C938DA" w:rsidRPr="00C938DA">
          <w:rPr>
            <w:webHidden/>
          </w:rPr>
          <w:instrText xml:space="preserve"> PAGEREF _Toc499280768 \h </w:instrText>
        </w:r>
        <w:r w:rsidR="00C938DA" w:rsidRPr="00C938DA">
          <w:rPr>
            <w:webHidden/>
          </w:rPr>
        </w:r>
        <w:r w:rsidR="00C938DA" w:rsidRPr="00C938DA">
          <w:rPr>
            <w:webHidden/>
          </w:rPr>
          <w:fldChar w:fldCharType="separate"/>
        </w:r>
        <w:r>
          <w:rPr>
            <w:webHidden/>
          </w:rPr>
          <w:t>26</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69" w:history="1">
        <w:r w:rsidR="00C938DA" w:rsidRPr="00C938DA">
          <w:rPr>
            <w:rStyle w:val="af1"/>
            <w:rFonts w:hint="eastAsia"/>
          </w:rPr>
          <w:t>表</w:t>
        </w:r>
        <w:r w:rsidR="00C938DA" w:rsidRPr="00C938DA">
          <w:rPr>
            <w:rStyle w:val="af1"/>
            <w:rFonts w:hint="eastAsia"/>
          </w:rPr>
          <w:t>4</w:t>
        </w:r>
        <w:r w:rsidR="00B60E88">
          <w:rPr>
            <w:rStyle w:val="af1"/>
            <w:rFonts w:hint="eastAsia"/>
            <w:b/>
          </w:rPr>
          <w:t xml:space="preserve"> </w:t>
        </w:r>
        <w:r w:rsidR="00C938DA" w:rsidRPr="00C938DA">
          <w:rPr>
            <w:rStyle w:val="af1"/>
            <w:rFonts w:hint="eastAsia"/>
          </w:rPr>
          <w:t>各國整體貧窮率與老年貧窮之比較</w:t>
        </w:r>
        <w:r w:rsidR="00C938DA" w:rsidRPr="00C938DA">
          <w:rPr>
            <w:webHidden/>
          </w:rPr>
          <w:tab/>
        </w:r>
        <w:r w:rsidR="00C938DA" w:rsidRPr="00C938DA">
          <w:rPr>
            <w:webHidden/>
          </w:rPr>
          <w:fldChar w:fldCharType="begin"/>
        </w:r>
        <w:r w:rsidR="00C938DA" w:rsidRPr="00C938DA">
          <w:rPr>
            <w:webHidden/>
          </w:rPr>
          <w:instrText xml:space="preserve"> PAGEREF _Toc499280769 \h </w:instrText>
        </w:r>
        <w:r w:rsidR="00C938DA" w:rsidRPr="00C938DA">
          <w:rPr>
            <w:webHidden/>
          </w:rPr>
        </w:r>
        <w:r w:rsidR="00C938DA" w:rsidRPr="00C938DA">
          <w:rPr>
            <w:webHidden/>
          </w:rPr>
          <w:fldChar w:fldCharType="separate"/>
        </w:r>
        <w:r>
          <w:rPr>
            <w:webHidden/>
          </w:rPr>
          <w:t>27</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70" w:history="1">
        <w:r w:rsidR="00C938DA" w:rsidRPr="00C938DA">
          <w:rPr>
            <w:rStyle w:val="af1"/>
            <w:rFonts w:hint="eastAsia"/>
          </w:rPr>
          <w:t>表</w:t>
        </w:r>
        <w:r w:rsidR="00C938DA" w:rsidRPr="00C938DA">
          <w:rPr>
            <w:rStyle w:val="af1"/>
            <w:rFonts w:hint="eastAsia"/>
          </w:rPr>
          <w:t>5</w:t>
        </w:r>
        <w:r w:rsidR="00B60E88">
          <w:rPr>
            <w:rStyle w:val="af1"/>
            <w:rFonts w:hint="eastAsia"/>
            <w:b/>
          </w:rPr>
          <w:t xml:space="preserve"> </w:t>
        </w:r>
        <w:r w:rsidR="00C938DA" w:rsidRPr="00C938DA">
          <w:rPr>
            <w:rStyle w:val="af1"/>
            <w:rFonts w:hint="eastAsia"/>
          </w:rPr>
          <w:t>臺灣地區家庭住宅狀況</w:t>
        </w:r>
        <w:r w:rsidR="00C938DA" w:rsidRPr="00C938DA">
          <w:rPr>
            <w:webHidden/>
          </w:rPr>
          <w:tab/>
        </w:r>
        <w:r w:rsidR="00C938DA" w:rsidRPr="00C938DA">
          <w:rPr>
            <w:webHidden/>
          </w:rPr>
          <w:fldChar w:fldCharType="begin"/>
        </w:r>
        <w:r w:rsidR="00C938DA" w:rsidRPr="00C938DA">
          <w:rPr>
            <w:webHidden/>
          </w:rPr>
          <w:instrText xml:space="preserve"> PAGEREF _Toc499280770 \h </w:instrText>
        </w:r>
        <w:r w:rsidR="00C938DA" w:rsidRPr="00C938DA">
          <w:rPr>
            <w:webHidden/>
          </w:rPr>
        </w:r>
        <w:r w:rsidR="00C938DA" w:rsidRPr="00C938DA">
          <w:rPr>
            <w:webHidden/>
          </w:rPr>
          <w:fldChar w:fldCharType="separate"/>
        </w:r>
        <w:r>
          <w:rPr>
            <w:webHidden/>
          </w:rPr>
          <w:t>29</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71" w:history="1">
        <w:r w:rsidR="00C938DA" w:rsidRPr="00C938DA">
          <w:rPr>
            <w:rStyle w:val="af1"/>
            <w:rFonts w:hint="eastAsia"/>
          </w:rPr>
          <w:t>表</w:t>
        </w:r>
        <w:r w:rsidR="00C938DA" w:rsidRPr="00C938DA">
          <w:rPr>
            <w:rStyle w:val="af1"/>
            <w:rFonts w:hint="eastAsia"/>
          </w:rPr>
          <w:t>6</w:t>
        </w:r>
        <w:r w:rsidR="00B60E88">
          <w:rPr>
            <w:rStyle w:val="af1"/>
            <w:rFonts w:hint="eastAsia"/>
            <w:b/>
          </w:rPr>
          <w:t xml:space="preserve"> </w:t>
        </w:r>
        <w:r w:rsidR="00C938DA" w:rsidRPr="00C938DA">
          <w:rPr>
            <w:rStyle w:val="af1"/>
            <w:rFonts w:hint="eastAsia"/>
          </w:rPr>
          <w:t>臺灣地區</w:t>
        </w:r>
        <w:r w:rsidR="00C938DA" w:rsidRPr="00C938DA">
          <w:rPr>
            <w:rStyle w:val="af1"/>
          </w:rPr>
          <w:t>65</w:t>
        </w:r>
        <w:r w:rsidR="00C938DA" w:rsidRPr="00C938DA">
          <w:rPr>
            <w:rStyle w:val="af1"/>
            <w:rFonts w:hint="eastAsia"/>
          </w:rPr>
          <w:t>歲以上人口居住狀況</w:t>
        </w:r>
        <w:r w:rsidR="00C938DA" w:rsidRPr="00C938DA">
          <w:rPr>
            <w:webHidden/>
          </w:rPr>
          <w:tab/>
        </w:r>
        <w:r w:rsidR="00C938DA" w:rsidRPr="00C938DA">
          <w:rPr>
            <w:webHidden/>
          </w:rPr>
          <w:fldChar w:fldCharType="begin"/>
        </w:r>
        <w:r w:rsidR="00C938DA" w:rsidRPr="00C938DA">
          <w:rPr>
            <w:webHidden/>
          </w:rPr>
          <w:instrText xml:space="preserve"> PAGEREF _Toc499280771 \h </w:instrText>
        </w:r>
        <w:r w:rsidR="00C938DA" w:rsidRPr="00C938DA">
          <w:rPr>
            <w:webHidden/>
          </w:rPr>
        </w:r>
        <w:r w:rsidR="00C938DA" w:rsidRPr="00C938DA">
          <w:rPr>
            <w:webHidden/>
          </w:rPr>
          <w:fldChar w:fldCharType="separate"/>
        </w:r>
        <w:r>
          <w:rPr>
            <w:webHidden/>
          </w:rPr>
          <w:t>30</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72" w:history="1">
        <w:r w:rsidR="00C938DA" w:rsidRPr="00C938DA">
          <w:rPr>
            <w:rStyle w:val="af1"/>
            <w:rFonts w:hint="eastAsia"/>
          </w:rPr>
          <w:t>表</w:t>
        </w:r>
        <w:r w:rsidR="00C938DA" w:rsidRPr="00C938DA">
          <w:rPr>
            <w:rStyle w:val="af1"/>
            <w:rFonts w:hint="eastAsia"/>
          </w:rPr>
          <w:t>7</w:t>
        </w:r>
        <w:r w:rsidR="00A92608">
          <w:rPr>
            <w:rStyle w:val="af1"/>
            <w:rFonts w:hint="eastAsia"/>
          </w:rPr>
          <w:t xml:space="preserve"> </w:t>
        </w:r>
        <w:r w:rsidR="00C938DA" w:rsidRPr="00C938DA">
          <w:rPr>
            <w:rStyle w:val="af1"/>
          </w:rPr>
          <w:t>1985~2005</w:t>
        </w:r>
        <w:r w:rsidR="00C938DA" w:rsidRPr="00C938DA">
          <w:rPr>
            <w:rStyle w:val="af1"/>
            <w:rFonts w:hint="eastAsia"/>
          </w:rPr>
          <w:t>年女性的家庭結構變化按年齡分</w:t>
        </w:r>
        <w:r w:rsidR="00C938DA" w:rsidRPr="00C938DA">
          <w:rPr>
            <w:webHidden/>
          </w:rPr>
          <w:tab/>
        </w:r>
        <w:r w:rsidR="00C938DA" w:rsidRPr="00C938DA">
          <w:rPr>
            <w:webHidden/>
          </w:rPr>
          <w:fldChar w:fldCharType="begin"/>
        </w:r>
        <w:r w:rsidR="00C938DA" w:rsidRPr="00C938DA">
          <w:rPr>
            <w:webHidden/>
          </w:rPr>
          <w:instrText xml:space="preserve"> PAGEREF _Toc499280772 \h </w:instrText>
        </w:r>
        <w:r w:rsidR="00C938DA" w:rsidRPr="00C938DA">
          <w:rPr>
            <w:webHidden/>
          </w:rPr>
        </w:r>
        <w:r w:rsidR="00C938DA" w:rsidRPr="00C938DA">
          <w:rPr>
            <w:webHidden/>
          </w:rPr>
          <w:fldChar w:fldCharType="separate"/>
        </w:r>
        <w:r>
          <w:rPr>
            <w:webHidden/>
          </w:rPr>
          <w:t>32</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73" w:history="1">
        <w:r w:rsidR="00C938DA" w:rsidRPr="00C938DA">
          <w:rPr>
            <w:rStyle w:val="af1"/>
            <w:rFonts w:hint="eastAsia"/>
          </w:rPr>
          <w:t>表</w:t>
        </w:r>
        <w:r w:rsidR="00C938DA" w:rsidRPr="00C938DA">
          <w:rPr>
            <w:rStyle w:val="af1"/>
            <w:rFonts w:hint="eastAsia"/>
          </w:rPr>
          <w:t>8</w:t>
        </w:r>
        <w:r w:rsidR="00B60E88">
          <w:rPr>
            <w:rStyle w:val="af1"/>
            <w:rFonts w:hint="eastAsia"/>
            <w:b/>
          </w:rPr>
          <w:t xml:space="preserve"> </w:t>
        </w:r>
        <w:r w:rsidR="00C938DA" w:rsidRPr="00C938DA">
          <w:rPr>
            <w:rStyle w:val="af1"/>
          </w:rPr>
          <w:t>1985~2005</w:t>
        </w:r>
        <w:r w:rsidR="00C938DA" w:rsidRPr="00C938DA">
          <w:rPr>
            <w:rStyle w:val="af1"/>
            <w:rFonts w:hint="eastAsia"/>
          </w:rPr>
          <w:t>年男性的家庭結構變化按年齡分</w:t>
        </w:r>
        <w:r w:rsidR="00C938DA" w:rsidRPr="00C938DA">
          <w:rPr>
            <w:webHidden/>
          </w:rPr>
          <w:tab/>
        </w:r>
        <w:r w:rsidR="00C938DA" w:rsidRPr="00C938DA">
          <w:rPr>
            <w:webHidden/>
          </w:rPr>
          <w:fldChar w:fldCharType="begin"/>
        </w:r>
        <w:r w:rsidR="00C938DA" w:rsidRPr="00C938DA">
          <w:rPr>
            <w:webHidden/>
          </w:rPr>
          <w:instrText xml:space="preserve"> PAGEREF _Toc499280773 \h </w:instrText>
        </w:r>
        <w:r w:rsidR="00C938DA" w:rsidRPr="00C938DA">
          <w:rPr>
            <w:webHidden/>
          </w:rPr>
        </w:r>
        <w:r w:rsidR="00C938DA" w:rsidRPr="00C938DA">
          <w:rPr>
            <w:webHidden/>
          </w:rPr>
          <w:fldChar w:fldCharType="separate"/>
        </w:r>
        <w:r>
          <w:rPr>
            <w:webHidden/>
          </w:rPr>
          <w:t>33</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74" w:history="1">
        <w:r w:rsidR="00C938DA" w:rsidRPr="00C938DA">
          <w:rPr>
            <w:rStyle w:val="af1"/>
            <w:rFonts w:hint="eastAsia"/>
          </w:rPr>
          <w:t>表</w:t>
        </w:r>
        <w:r w:rsidR="00C938DA" w:rsidRPr="00C938DA">
          <w:rPr>
            <w:rStyle w:val="af1"/>
            <w:rFonts w:hint="eastAsia"/>
          </w:rPr>
          <w:t>9</w:t>
        </w:r>
        <w:r w:rsidR="00B60E88">
          <w:rPr>
            <w:rStyle w:val="af1"/>
            <w:rFonts w:hint="eastAsia"/>
            <w:b/>
          </w:rPr>
          <w:t xml:space="preserve"> </w:t>
        </w:r>
        <w:r w:rsidR="00C938DA" w:rsidRPr="00C938DA">
          <w:rPr>
            <w:rStyle w:val="af1"/>
            <w:rFonts w:hint="eastAsia"/>
          </w:rPr>
          <w:t>不動產逆向抵押貸款與一般抵押貸款差異比較</w:t>
        </w:r>
        <w:r w:rsidR="00C938DA" w:rsidRPr="00C938DA">
          <w:rPr>
            <w:webHidden/>
          </w:rPr>
          <w:tab/>
        </w:r>
        <w:r w:rsidR="00C938DA" w:rsidRPr="00C938DA">
          <w:rPr>
            <w:webHidden/>
          </w:rPr>
          <w:fldChar w:fldCharType="begin"/>
        </w:r>
        <w:r w:rsidR="00C938DA" w:rsidRPr="00C938DA">
          <w:rPr>
            <w:webHidden/>
          </w:rPr>
          <w:instrText xml:space="preserve"> PAGEREF _Toc499280774 \h </w:instrText>
        </w:r>
        <w:r w:rsidR="00C938DA" w:rsidRPr="00C938DA">
          <w:rPr>
            <w:webHidden/>
          </w:rPr>
        </w:r>
        <w:r w:rsidR="00C938DA" w:rsidRPr="00C938DA">
          <w:rPr>
            <w:webHidden/>
          </w:rPr>
          <w:fldChar w:fldCharType="separate"/>
        </w:r>
        <w:r>
          <w:rPr>
            <w:webHidden/>
          </w:rPr>
          <w:t>36</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75" w:history="1">
        <w:r w:rsidR="00C938DA" w:rsidRPr="00C938DA">
          <w:rPr>
            <w:rStyle w:val="af1"/>
            <w:rFonts w:hint="eastAsia"/>
          </w:rPr>
          <w:t>表</w:t>
        </w:r>
        <w:r w:rsidR="00C938DA" w:rsidRPr="00C938DA">
          <w:rPr>
            <w:rStyle w:val="af1"/>
            <w:rFonts w:hint="eastAsia"/>
          </w:rPr>
          <w:t>10</w:t>
        </w:r>
        <w:r w:rsidR="00B60E88">
          <w:rPr>
            <w:rStyle w:val="af1"/>
            <w:rFonts w:hint="eastAsia"/>
            <w:b/>
          </w:rPr>
          <w:t xml:space="preserve"> </w:t>
        </w:r>
        <w:r w:rsidR="00C938DA" w:rsidRPr="00C938DA">
          <w:rPr>
            <w:rStyle w:val="af1"/>
            <w:rFonts w:ascii="新細明體" w:eastAsia="新細明體" w:hAnsi="新細明體" w:hint="eastAsia"/>
          </w:rPr>
          <w:t>「</w:t>
        </w:r>
        <w:r w:rsidR="00C938DA" w:rsidRPr="00C938DA">
          <w:rPr>
            <w:rStyle w:val="af1"/>
            <w:rFonts w:hint="eastAsia"/>
          </w:rPr>
          <w:t>以房養老</w:t>
        </w:r>
        <w:r w:rsidR="00C938DA" w:rsidRPr="00C938DA">
          <w:rPr>
            <w:rStyle w:val="af1"/>
            <w:rFonts w:ascii="新細明體" w:eastAsia="新細明體" w:hAnsi="新細明體" w:hint="eastAsia"/>
          </w:rPr>
          <w:t>」</w:t>
        </w:r>
        <w:r w:rsidR="00C938DA" w:rsidRPr="00C938DA">
          <w:rPr>
            <w:rStyle w:val="af1"/>
            <w:rFonts w:hint="eastAsia"/>
          </w:rPr>
          <w:t>的運作模式</w:t>
        </w:r>
        <w:r w:rsidR="00C938DA" w:rsidRPr="00C938DA">
          <w:rPr>
            <w:webHidden/>
          </w:rPr>
          <w:tab/>
        </w:r>
        <w:r w:rsidR="00C938DA" w:rsidRPr="00C938DA">
          <w:rPr>
            <w:webHidden/>
          </w:rPr>
          <w:fldChar w:fldCharType="begin"/>
        </w:r>
        <w:r w:rsidR="00C938DA" w:rsidRPr="00C938DA">
          <w:rPr>
            <w:webHidden/>
          </w:rPr>
          <w:instrText xml:space="preserve"> PAGEREF _Toc499280775 \h </w:instrText>
        </w:r>
        <w:r w:rsidR="00C938DA" w:rsidRPr="00C938DA">
          <w:rPr>
            <w:webHidden/>
          </w:rPr>
        </w:r>
        <w:r w:rsidR="00C938DA" w:rsidRPr="00C938DA">
          <w:rPr>
            <w:webHidden/>
          </w:rPr>
          <w:fldChar w:fldCharType="separate"/>
        </w:r>
        <w:r>
          <w:rPr>
            <w:webHidden/>
          </w:rPr>
          <w:t>37</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76" w:history="1">
        <w:r w:rsidR="00C938DA" w:rsidRPr="00C938DA">
          <w:rPr>
            <w:rStyle w:val="af1"/>
            <w:rFonts w:hint="eastAsia"/>
          </w:rPr>
          <w:t>表</w:t>
        </w:r>
        <w:r w:rsidR="00C938DA" w:rsidRPr="00C938DA">
          <w:rPr>
            <w:rStyle w:val="af1"/>
            <w:rFonts w:hint="eastAsia"/>
          </w:rPr>
          <w:t>11</w:t>
        </w:r>
        <w:r w:rsidR="00B60E88">
          <w:rPr>
            <w:rStyle w:val="af1"/>
            <w:rFonts w:hint="eastAsia"/>
            <w:b/>
          </w:rPr>
          <w:t xml:space="preserve"> </w:t>
        </w:r>
        <w:r w:rsidR="00C938DA" w:rsidRPr="00C938DA">
          <w:rPr>
            <w:rStyle w:val="af1"/>
            <w:rFonts w:hint="eastAsia"/>
          </w:rPr>
          <w:t>中央</w:t>
        </w:r>
        <w:r w:rsidR="00AD1016" w:rsidRPr="00AD1016">
          <w:rPr>
            <w:rStyle w:val="af1"/>
            <w:rFonts w:hint="eastAsia"/>
          </w:rPr>
          <w:t>「以房以老」</w:t>
        </w:r>
        <w:r w:rsidR="00C938DA" w:rsidRPr="00C938DA">
          <w:rPr>
            <w:rStyle w:val="af1"/>
            <w:rFonts w:hint="eastAsia"/>
          </w:rPr>
          <w:t>試辦方案試辦項目及架構一覽表</w:t>
        </w:r>
        <w:r w:rsidR="00C938DA" w:rsidRPr="00C938DA">
          <w:rPr>
            <w:webHidden/>
          </w:rPr>
          <w:tab/>
        </w:r>
        <w:r w:rsidR="00C938DA" w:rsidRPr="00C938DA">
          <w:rPr>
            <w:webHidden/>
          </w:rPr>
          <w:fldChar w:fldCharType="begin"/>
        </w:r>
        <w:r w:rsidR="00C938DA" w:rsidRPr="00C938DA">
          <w:rPr>
            <w:webHidden/>
          </w:rPr>
          <w:instrText xml:space="preserve"> PAGEREF _Toc499280776 \h </w:instrText>
        </w:r>
        <w:r w:rsidR="00C938DA" w:rsidRPr="00C938DA">
          <w:rPr>
            <w:webHidden/>
          </w:rPr>
        </w:r>
        <w:r w:rsidR="00C938DA" w:rsidRPr="00C938DA">
          <w:rPr>
            <w:webHidden/>
          </w:rPr>
          <w:fldChar w:fldCharType="separate"/>
        </w:r>
        <w:r>
          <w:rPr>
            <w:webHidden/>
          </w:rPr>
          <w:t>60</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77" w:history="1">
        <w:r w:rsidR="00C938DA" w:rsidRPr="00C938DA">
          <w:rPr>
            <w:rStyle w:val="af1"/>
            <w:rFonts w:hint="eastAsia"/>
          </w:rPr>
          <w:t>表</w:t>
        </w:r>
        <w:r w:rsidR="00C938DA" w:rsidRPr="00C938DA">
          <w:rPr>
            <w:rStyle w:val="af1"/>
            <w:rFonts w:hint="eastAsia"/>
          </w:rPr>
          <w:t>12</w:t>
        </w:r>
        <w:r w:rsidR="00B60E88">
          <w:rPr>
            <w:rStyle w:val="af1"/>
            <w:rFonts w:hint="eastAsia"/>
            <w:b/>
          </w:rPr>
          <w:t xml:space="preserve"> </w:t>
        </w:r>
        <w:r w:rsidR="00C938DA" w:rsidRPr="00C938DA">
          <w:rPr>
            <w:rStyle w:val="af1"/>
            <w:rFonts w:hint="eastAsia"/>
          </w:rPr>
          <w:t>中央</w:t>
        </w:r>
        <w:r w:rsidR="00AD1016" w:rsidRPr="00AD1016">
          <w:rPr>
            <w:rStyle w:val="af1"/>
            <w:rFonts w:hint="eastAsia"/>
          </w:rPr>
          <w:t>「以房以老」</w:t>
        </w:r>
        <w:r w:rsidR="00C938DA" w:rsidRPr="00C938DA">
          <w:rPr>
            <w:rStyle w:val="af1"/>
            <w:rFonts w:hint="eastAsia"/>
          </w:rPr>
          <w:t>試辦方案試辦期間相關部會應完成行政作業事項</w:t>
        </w:r>
        <w:r w:rsidR="00C938DA" w:rsidRPr="00C938DA">
          <w:rPr>
            <w:webHidden/>
          </w:rPr>
          <w:tab/>
        </w:r>
        <w:r w:rsidR="00C938DA" w:rsidRPr="00C938DA">
          <w:rPr>
            <w:webHidden/>
          </w:rPr>
          <w:fldChar w:fldCharType="begin"/>
        </w:r>
        <w:r w:rsidR="00C938DA" w:rsidRPr="00C938DA">
          <w:rPr>
            <w:webHidden/>
          </w:rPr>
          <w:instrText xml:space="preserve"> PAGEREF _Toc499280777 \h </w:instrText>
        </w:r>
        <w:r w:rsidR="00C938DA" w:rsidRPr="00C938DA">
          <w:rPr>
            <w:webHidden/>
          </w:rPr>
        </w:r>
        <w:r w:rsidR="00C938DA" w:rsidRPr="00C938DA">
          <w:rPr>
            <w:webHidden/>
          </w:rPr>
          <w:fldChar w:fldCharType="separate"/>
        </w:r>
        <w:r>
          <w:rPr>
            <w:webHidden/>
          </w:rPr>
          <w:t>64</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78" w:history="1">
        <w:r w:rsidR="00C938DA" w:rsidRPr="00C938DA">
          <w:rPr>
            <w:rStyle w:val="af1"/>
            <w:rFonts w:hint="eastAsia"/>
          </w:rPr>
          <w:t>表</w:t>
        </w:r>
        <w:r w:rsidR="00C938DA" w:rsidRPr="00C938DA">
          <w:rPr>
            <w:rStyle w:val="af1"/>
            <w:rFonts w:hint="eastAsia"/>
          </w:rPr>
          <w:t>13</w:t>
        </w:r>
        <w:r w:rsidR="00B60E88">
          <w:rPr>
            <w:rStyle w:val="af1"/>
            <w:rFonts w:hint="eastAsia"/>
            <w:b/>
          </w:rPr>
          <w:t xml:space="preserve"> </w:t>
        </w:r>
        <w:r w:rsidR="00C938DA" w:rsidRPr="00C938DA">
          <w:rPr>
            <w:rStyle w:val="af1"/>
            <w:rFonts w:hint="eastAsia"/>
          </w:rPr>
          <w:t>中央</w:t>
        </w:r>
        <w:r w:rsidR="00AD1016" w:rsidRPr="00AD1016">
          <w:rPr>
            <w:rStyle w:val="af1"/>
            <w:rFonts w:hint="eastAsia"/>
          </w:rPr>
          <w:t>「以房以老」</w:t>
        </w:r>
        <w:r w:rsidR="00C938DA" w:rsidRPr="00C938DA">
          <w:rPr>
            <w:rStyle w:val="af1"/>
            <w:rFonts w:hint="eastAsia"/>
          </w:rPr>
          <w:t>試辦方案主要內容</w:t>
        </w:r>
        <w:r w:rsidR="00C938DA" w:rsidRPr="00C938DA">
          <w:rPr>
            <w:webHidden/>
          </w:rPr>
          <w:tab/>
        </w:r>
        <w:r w:rsidR="00C938DA" w:rsidRPr="00C938DA">
          <w:rPr>
            <w:webHidden/>
          </w:rPr>
          <w:fldChar w:fldCharType="begin"/>
        </w:r>
        <w:r w:rsidR="00C938DA" w:rsidRPr="00C938DA">
          <w:rPr>
            <w:webHidden/>
          </w:rPr>
          <w:instrText xml:space="preserve"> PAGEREF _Toc499280778 \h </w:instrText>
        </w:r>
        <w:r w:rsidR="00C938DA" w:rsidRPr="00C938DA">
          <w:rPr>
            <w:webHidden/>
          </w:rPr>
        </w:r>
        <w:r w:rsidR="00C938DA" w:rsidRPr="00C938DA">
          <w:rPr>
            <w:webHidden/>
          </w:rPr>
          <w:fldChar w:fldCharType="separate"/>
        </w:r>
        <w:r>
          <w:rPr>
            <w:webHidden/>
          </w:rPr>
          <w:t>66</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79" w:history="1">
        <w:r w:rsidR="00C938DA" w:rsidRPr="00C938DA">
          <w:rPr>
            <w:rStyle w:val="af1"/>
            <w:rFonts w:hint="eastAsia"/>
          </w:rPr>
          <w:t>表</w:t>
        </w:r>
        <w:r w:rsidR="00C938DA" w:rsidRPr="00C938DA">
          <w:rPr>
            <w:rStyle w:val="af1"/>
            <w:rFonts w:hint="eastAsia"/>
          </w:rPr>
          <w:t>14</w:t>
        </w:r>
        <w:r w:rsidR="00B60E88">
          <w:rPr>
            <w:rStyle w:val="af1"/>
            <w:rFonts w:hint="eastAsia"/>
            <w:b/>
          </w:rPr>
          <w:t xml:space="preserve"> </w:t>
        </w:r>
        <w:r w:rsidR="00AD1016" w:rsidRPr="00AD1016">
          <w:rPr>
            <w:rStyle w:val="af1"/>
            <w:rFonts w:hint="eastAsia"/>
          </w:rPr>
          <w:t>臺北市</w:t>
        </w:r>
        <w:r w:rsidR="00C938DA" w:rsidRPr="00C938DA">
          <w:rPr>
            <w:rStyle w:val="af1"/>
            <w:rFonts w:hint="eastAsia"/>
          </w:rPr>
          <w:t>「以房養老」</w:t>
        </w:r>
        <w:r w:rsidR="00AD1016" w:rsidRPr="00AD1016">
          <w:rPr>
            <w:rStyle w:val="af1"/>
            <w:rFonts w:hint="eastAsia"/>
          </w:rPr>
          <w:t>實驗方案</w:t>
        </w:r>
        <w:r w:rsidR="00C938DA" w:rsidRPr="00C938DA">
          <w:rPr>
            <w:rStyle w:val="af1"/>
            <w:rFonts w:hint="eastAsia"/>
          </w:rPr>
          <w:t>內容概述</w:t>
        </w:r>
        <w:r w:rsidR="00C938DA" w:rsidRPr="00C938DA">
          <w:rPr>
            <w:webHidden/>
          </w:rPr>
          <w:tab/>
        </w:r>
        <w:r w:rsidR="00C938DA" w:rsidRPr="00C938DA">
          <w:rPr>
            <w:webHidden/>
          </w:rPr>
          <w:fldChar w:fldCharType="begin"/>
        </w:r>
        <w:r w:rsidR="00C938DA" w:rsidRPr="00C938DA">
          <w:rPr>
            <w:webHidden/>
          </w:rPr>
          <w:instrText xml:space="preserve"> PAGEREF _Toc499280779 \h </w:instrText>
        </w:r>
        <w:r w:rsidR="00C938DA" w:rsidRPr="00C938DA">
          <w:rPr>
            <w:webHidden/>
          </w:rPr>
        </w:r>
        <w:r w:rsidR="00C938DA" w:rsidRPr="00C938DA">
          <w:rPr>
            <w:webHidden/>
          </w:rPr>
          <w:fldChar w:fldCharType="separate"/>
        </w:r>
        <w:r>
          <w:rPr>
            <w:webHidden/>
          </w:rPr>
          <w:t>69</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80" w:history="1">
        <w:r w:rsidR="00C938DA" w:rsidRPr="00C938DA">
          <w:rPr>
            <w:rStyle w:val="af1"/>
            <w:rFonts w:hint="eastAsia"/>
          </w:rPr>
          <w:t>表</w:t>
        </w:r>
        <w:r w:rsidR="00C938DA" w:rsidRPr="00C938DA">
          <w:rPr>
            <w:rStyle w:val="af1"/>
            <w:rFonts w:hint="eastAsia"/>
          </w:rPr>
          <w:t>15</w:t>
        </w:r>
        <w:r w:rsidR="00F16244">
          <w:rPr>
            <w:rStyle w:val="af1"/>
            <w:rFonts w:hint="eastAsia"/>
          </w:rPr>
          <w:t xml:space="preserve"> </w:t>
        </w:r>
        <w:r w:rsidR="00C938DA" w:rsidRPr="00C938DA">
          <w:rPr>
            <w:rStyle w:val="af1"/>
            <w:rFonts w:hint="eastAsia"/>
          </w:rPr>
          <w:t>臺北市</w:t>
        </w:r>
        <w:r w:rsidR="00F16244" w:rsidRPr="00F16244">
          <w:rPr>
            <w:rStyle w:val="af1"/>
            <w:rFonts w:hint="eastAsia"/>
          </w:rPr>
          <w:t>「</w:t>
        </w:r>
        <w:r w:rsidR="00C938DA" w:rsidRPr="00C938DA">
          <w:rPr>
            <w:rStyle w:val="af1"/>
            <w:rFonts w:hint="eastAsia"/>
          </w:rPr>
          <w:t>以房養老</w:t>
        </w:r>
        <w:r w:rsidR="00F16244" w:rsidRPr="00F16244">
          <w:rPr>
            <w:rStyle w:val="af1"/>
            <w:rFonts w:hint="eastAsia"/>
          </w:rPr>
          <w:t>」</w:t>
        </w:r>
        <w:r w:rsidR="00C938DA" w:rsidRPr="00C938DA">
          <w:rPr>
            <w:rStyle w:val="af1"/>
            <w:rFonts w:hint="eastAsia"/>
          </w:rPr>
          <w:t>實驗方案給付金額參考標準</w:t>
        </w:r>
        <w:r w:rsidR="00C938DA" w:rsidRPr="00C938DA">
          <w:rPr>
            <w:webHidden/>
          </w:rPr>
          <w:tab/>
        </w:r>
        <w:r w:rsidR="00C938DA" w:rsidRPr="00C938DA">
          <w:rPr>
            <w:webHidden/>
          </w:rPr>
          <w:fldChar w:fldCharType="begin"/>
        </w:r>
        <w:r w:rsidR="00C938DA" w:rsidRPr="00C938DA">
          <w:rPr>
            <w:webHidden/>
          </w:rPr>
          <w:instrText xml:space="preserve"> PAGEREF _Toc499280780 \h </w:instrText>
        </w:r>
        <w:r w:rsidR="00C938DA" w:rsidRPr="00C938DA">
          <w:rPr>
            <w:webHidden/>
          </w:rPr>
        </w:r>
        <w:r w:rsidR="00C938DA" w:rsidRPr="00C938DA">
          <w:rPr>
            <w:webHidden/>
          </w:rPr>
          <w:fldChar w:fldCharType="separate"/>
        </w:r>
        <w:r>
          <w:rPr>
            <w:webHidden/>
          </w:rPr>
          <w:t>71</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81" w:history="1">
        <w:r w:rsidR="00C938DA" w:rsidRPr="00C938DA">
          <w:rPr>
            <w:rStyle w:val="af1"/>
            <w:rFonts w:hint="eastAsia"/>
          </w:rPr>
          <w:t>表</w:t>
        </w:r>
        <w:r w:rsidR="00C938DA" w:rsidRPr="00C938DA">
          <w:rPr>
            <w:rStyle w:val="af1"/>
            <w:rFonts w:hint="eastAsia"/>
          </w:rPr>
          <w:t>16</w:t>
        </w:r>
        <w:r w:rsidR="00B60E88">
          <w:rPr>
            <w:rStyle w:val="af1"/>
            <w:rFonts w:hint="eastAsia"/>
            <w:b/>
          </w:rPr>
          <w:t xml:space="preserve"> </w:t>
        </w:r>
        <w:r w:rsidR="00C938DA" w:rsidRPr="00C938DA">
          <w:rPr>
            <w:rStyle w:val="af1"/>
            <w:rFonts w:hint="eastAsia"/>
          </w:rPr>
          <w:t>臺北市</w:t>
        </w:r>
        <w:r w:rsidR="00F16244" w:rsidRPr="00F16244">
          <w:rPr>
            <w:rStyle w:val="af1"/>
            <w:rFonts w:hint="eastAsia"/>
          </w:rPr>
          <w:t>「以房養老」</w:t>
        </w:r>
        <w:r w:rsidR="00C938DA" w:rsidRPr="00C938DA">
          <w:rPr>
            <w:rStyle w:val="af1"/>
            <w:rFonts w:hint="eastAsia"/>
          </w:rPr>
          <w:t>實驗方案審查原則及方式</w:t>
        </w:r>
        <w:r w:rsidR="00C938DA" w:rsidRPr="00C938DA">
          <w:rPr>
            <w:webHidden/>
          </w:rPr>
          <w:tab/>
        </w:r>
        <w:r w:rsidR="00C938DA" w:rsidRPr="00C938DA">
          <w:rPr>
            <w:webHidden/>
          </w:rPr>
          <w:fldChar w:fldCharType="begin"/>
        </w:r>
        <w:r w:rsidR="00C938DA" w:rsidRPr="00C938DA">
          <w:rPr>
            <w:webHidden/>
          </w:rPr>
          <w:instrText xml:space="preserve"> PAGEREF _Toc499280781 \h </w:instrText>
        </w:r>
        <w:r w:rsidR="00C938DA" w:rsidRPr="00C938DA">
          <w:rPr>
            <w:webHidden/>
          </w:rPr>
        </w:r>
        <w:r w:rsidR="00C938DA" w:rsidRPr="00C938DA">
          <w:rPr>
            <w:webHidden/>
          </w:rPr>
          <w:fldChar w:fldCharType="separate"/>
        </w:r>
        <w:r>
          <w:rPr>
            <w:webHidden/>
          </w:rPr>
          <w:t>72</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82" w:history="1">
        <w:r w:rsidR="00C938DA" w:rsidRPr="00C938DA">
          <w:rPr>
            <w:rStyle w:val="af1"/>
            <w:rFonts w:hint="eastAsia"/>
          </w:rPr>
          <w:t>表</w:t>
        </w:r>
        <w:r w:rsidR="00C938DA" w:rsidRPr="00C938DA">
          <w:rPr>
            <w:rStyle w:val="af1"/>
            <w:rFonts w:hint="eastAsia"/>
          </w:rPr>
          <w:t>17</w:t>
        </w:r>
        <w:r w:rsidR="00B60E88">
          <w:rPr>
            <w:rStyle w:val="af1"/>
            <w:rFonts w:hint="eastAsia"/>
            <w:b/>
          </w:rPr>
          <w:t xml:space="preserve"> </w:t>
        </w:r>
        <w:r w:rsidR="00C938DA" w:rsidRPr="00C938DA">
          <w:rPr>
            <w:rStyle w:val="af1"/>
            <w:rFonts w:hint="eastAsia"/>
          </w:rPr>
          <w:t>臺北市</w:t>
        </w:r>
        <w:r w:rsidR="00F16244" w:rsidRPr="00F16244">
          <w:rPr>
            <w:rStyle w:val="af1"/>
            <w:rFonts w:hint="eastAsia"/>
          </w:rPr>
          <w:t>「以房養老」</w:t>
        </w:r>
        <w:r w:rsidR="00C938DA" w:rsidRPr="00C938DA">
          <w:rPr>
            <w:rStyle w:val="af1"/>
            <w:rFonts w:hint="eastAsia"/>
          </w:rPr>
          <w:t>實驗方案審查程序－個案審查計分原則</w:t>
        </w:r>
        <w:r w:rsidR="00C938DA" w:rsidRPr="00C938DA">
          <w:rPr>
            <w:webHidden/>
          </w:rPr>
          <w:tab/>
        </w:r>
        <w:r w:rsidR="00C938DA" w:rsidRPr="00C938DA">
          <w:rPr>
            <w:webHidden/>
          </w:rPr>
          <w:fldChar w:fldCharType="begin"/>
        </w:r>
        <w:r w:rsidR="00C938DA" w:rsidRPr="00C938DA">
          <w:rPr>
            <w:webHidden/>
          </w:rPr>
          <w:instrText xml:space="preserve"> PAGEREF _Toc499280782 \h </w:instrText>
        </w:r>
        <w:r w:rsidR="00C938DA" w:rsidRPr="00C938DA">
          <w:rPr>
            <w:webHidden/>
          </w:rPr>
        </w:r>
        <w:r w:rsidR="00C938DA" w:rsidRPr="00C938DA">
          <w:rPr>
            <w:webHidden/>
          </w:rPr>
          <w:fldChar w:fldCharType="separate"/>
        </w:r>
        <w:r>
          <w:rPr>
            <w:webHidden/>
          </w:rPr>
          <w:t>72</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83" w:history="1">
        <w:r w:rsidR="00C938DA" w:rsidRPr="00C938DA">
          <w:rPr>
            <w:rStyle w:val="af1"/>
            <w:rFonts w:hint="eastAsia"/>
          </w:rPr>
          <w:t>表</w:t>
        </w:r>
        <w:r w:rsidR="00C938DA" w:rsidRPr="00C938DA">
          <w:rPr>
            <w:rStyle w:val="af1"/>
            <w:rFonts w:hint="eastAsia"/>
          </w:rPr>
          <w:t>18</w:t>
        </w:r>
        <w:r w:rsidR="00B60E88">
          <w:rPr>
            <w:rStyle w:val="af1"/>
            <w:rFonts w:hint="eastAsia"/>
            <w:b/>
          </w:rPr>
          <w:t xml:space="preserve"> </w:t>
        </w:r>
        <w:r w:rsidR="00C938DA" w:rsidRPr="00C938DA">
          <w:rPr>
            <w:rStyle w:val="af1"/>
            <w:rFonts w:hint="eastAsia"/>
          </w:rPr>
          <w:t>我國銀行辦理商業型「以房養老」核貸情形統計表</w:t>
        </w:r>
        <w:r w:rsidR="00C938DA" w:rsidRPr="00C938DA">
          <w:rPr>
            <w:webHidden/>
          </w:rPr>
          <w:tab/>
        </w:r>
        <w:r w:rsidR="00C938DA" w:rsidRPr="00C938DA">
          <w:rPr>
            <w:webHidden/>
          </w:rPr>
          <w:fldChar w:fldCharType="begin"/>
        </w:r>
        <w:r w:rsidR="00C938DA" w:rsidRPr="00C938DA">
          <w:rPr>
            <w:webHidden/>
          </w:rPr>
          <w:instrText xml:space="preserve"> PAGEREF _Toc499280783 \h </w:instrText>
        </w:r>
        <w:r w:rsidR="00C938DA" w:rsidRPr="00C938DA">
          <w:rPr>
            <w:webHidden/>
          </w:rPr>
        </w:r>
        <w:r w:rsidR="00C938DA" w:rsidRPr="00C938DA">
          <w:rPr>
            <w:webHidden/>
          </w:rPr>
          <w:fldChar w:fldCharType="separate"/>
        </w:r>
        <w:r>
          <w:rPr>
            <w:webHidden/>
          </w:rPr>
          <w:t>76</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84" w:history="1">
        <w:r w:rsidR="00C938DA" w:rsidRPr="00C938DA">
          <w:rPr>
            <w:rStyle w:val="af1"/>
            <w:rFonts w:hint="eastAsia"/>
          </w:rPr>
          <w:t>表</w:t>
        </w:r>
        <w:r w:rsidR="00C938DA" w:rsidRPr="00C938DA">
          <w:rPr>
            <w:rStyle w:val="af1"/>
            <w:rFonts w:hint="eastAsia"/>
          </w:rPr>
          <w:t>19</w:t>
        </w:r>
        <w:r w:rsidR="00B60E88">
          <w:rPr>
            <w:rStyle w:val="af1"/>
            <w:rFonts w:hint="eastAsia"/>
            <w:b/>
          </w:rPr>
          <w:t xml:space="preserve"> </w:t>
        </w:r>
        <w:r w:rsidR="00C938DA" w:rsidRPr="00C938DA">
          <w:rPr>
            <w:rStyle w:val="af1"/>
            <w:rFonts w:hint="eastAsia"/>
          </w:rPr>
          <w:t>目前市面上結合保險商品的「以房養老」方案</w:t>
        </w:r>
        <w:r w:rsidR="00C938DA" w:rsidRPr="00C938DA">
          <w:rPr>
            <w:webHidden/>
          </w:rPr>
          <w:tab/>
        </w:r>
        <w:r w:rsidR="00C938DA" w:rsidRPr="00C938DA">
          <w:rPr>
            <w:webHidden/>
          </w:rPr>
          <w:fldChar w:fldCharType="begin"/>
        </w:r>
        <w:r w:rsidR="00C938DA" w:rsidRPr="00C938DA">
          <w:rPr>
            <w:webHidden/>
          </w:rPr>
          <w:instrText xml:space="preserve"> PAGEREF _Toc499280784 \h </w:instrText>
        </w:r>
        <w:r w:rsidR="00C938DA" w:rsidRPr="00C938DA">
          <w:rPr>
            <w:webHidden/>
          </w:rPr>
        </w:r>
        <w:r w:rsidR="00C938DA" w:rsidRPr="00C938DA">
          <w:rPr>
            <w:webHidden/>
          </w:rPr>
          <w:fldChar w:fldCharType="separate"/>
        </w:r>
        <w:r>
          <w:rPr>
            <w:webHidden/>
          </w:rPr>
          <w:t>79</w:t>
        </w:r>
        <w:r w:rsidR="00C938DA" w:rsidRPr="00C938DA">
          <w:rPr>
            <w:webHidden/>
          </w:rPr>
          <w:fldChar w:fldCharType="end"/>
        </w:r>
      </w:hyperlink>
    </w:p>
    <w:p w:rsidR="00C938DA" w:rsidRPr="00C938DA" w:rsidRDefault="00307883" w:rsidP="00A92608">
      <w:pPr>
        <w:pStyle w:val="23"/>
        <w:ind w:left="979" w:hangingChars="243" w:hanging="632"/>
        <w:rPr>
          <w:rFonts w:eastAsiaTheme="minorEastAsia" w:cstheme="minorBidi"/>
        </w:rPr>
      </w:pPr>
      <w:hyperlink w:anchor="_Toc499280785" w:history="1">
        <w:r w:rsidR="00C938DA" w:rsidRPr="00C938DA">
          <w:rPr>
            <w:rStyle w:val="af1"/>
            <w:rFonts w:hint="eastAsia"/>
          </w:rPr>
          <w:t>表</w:t>
        </w:r>
        <w:r w:rsidR="00C938DA" w:rsidRPr="00C938DA">
          <w:rPr>
            <w:rStyle w:val="af1"/>
            <w:rFonts w:hint="eastAsia"/>
          </w:rPr>
          <w:t>20</w:t>
        </w:r>
        <w:r w:rsidR="00B60E88">
          <w:rPr>
            <w:rStyle w:val="af1"/>
            <w:rFonts w:hint="eastAsia"/>
            <w:b/>
          </w:rPr>
          <w:t xml:space="preserve"> </w:t>
        </w:r>
        <w:r w:rsidR="00C938DA" w:rsidRPr="003E12C3">
          <w:rPr>
            <w:rStyle w:val="af1"/>
            <w:rFonts w:hint="eastAsia"/>
            <w:spacing w:val="-4"/>
          </w:rPr>
          <w:t>我國</w:t>
        </w:r>
        <w:r w:rsidR="00C938DA" w:rsidRPr="003E12C3">
          <w:rPr>
            <w:rStyle w:val="af1"/>
            <w:spacing w:val="-4"/>
          </w:rPr>
          <w:t>65</w:t>
        </w:r>
        <w:r w:rsidR="00C938DA" w:rsidRPr="003E12C3">
          <w:rPr>
            <w:rStyle w:val="af1"/>
            <w:rFonts w:hint="eastAsia"/>
            <w:spacing w:val="-4"/>
          </w:rPr>
          <w:t>歲以上所有權人建物產權現況及申請「以房養老」之潛在需求量</w:t>
        </w:r>
        <w:r w:rsidR="00C938DA" w:rsidRPr="00B60E88">
          <w:rPr>
            <w:rStyle w:val="af1"/>
            <w:spacing w:val="4"/>
          </w:rPr>
          <w:t>(</w:t>
        </w:r>
        <w:r w:rsidR="00C938DA" w:rsidRPr="00B60E88">
          <w:rPr>
            <w:rStyle w:val="af1"/>
            <w:rFonts w:hint="eastAsia"/>
            <w:spacing w:val="4"/>
          </w:rPr>
          <w:t>臺灣省及部分市縣</w:t>
        </w:r>
        <w:r w:rsidR="00C938DA" w:rsidRPr="00B60E88">
          <w:rPr>
            <w:rStyle w:val="af1"/>
            <w:spacing w:val="4"/>
          </w:rPr>
          <w:t>)</w:t>
        </w:r>
        <w:r w:rsidR="00C938DA" w:rsidRPr="00C938DA">
          <w:rPr>
            <w:webHidden/>
          </w:rPr>
          <w:tab/>
        </w:r>
        <w:r w:rsidR="00C938DA" w:rsidRPr="00C938DA">
          <w:rPr>
            <w:webHidden/>
          </w:rPr>
          <w:fldChar w:fldCharType="begin"/>
        </w:r>
        <w:r w:rsidR="00C938DA" w:rsidRPr="00C938DA">
          <w:rPr>
            <w:webHidden/>
          </w:rPr>
          <w:instrText xml:space="preserve"> PAGEREF _Toc499280785 \h </w:instrText>
        </w:r>
        <w:r w:rsidR="00C938DA" w:rsidRPr="00C938DA">
          <w:rPr>
            <w:webHidden/>
          </w:rPr>
        </w:r>
        <w:r w:rsidR="00C938DA" w:rsidRPr="00C938DA">
          <w:rPr>
            <w:webHidden/>
          </w:rPr>
          <w:fldChar w:fldCharType="separate"/>
        </w:r>
        <w:r>
          <w:rPr>
            <w:webHidden/>
          </w:rPr>
          <w:t>82</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86" w:history="1">
        <w:r w:rsidR="00C938DA" w:rsidRPr="00C938DA">
          <w:rPr>
            <w:rStyle w:val="af1"/>
            <w:rFonts w:hint="eastAsia"/>
          </w:rPr>
          <w:t>表</w:t>
        </w:r>
        <w:r w:rsidR="00C938DA" w:rsidRPr="00C938DA">
          <w:rPr>
            <w:rStyle w:val="af1"/>
            <w:rFonts w:hint="eastAsia"/>
          </w:rPr>
          <w:t>21</w:t>
        </w:r>
        <w:r w:rsidR="00B60E88">
          <w:rPr>
            <w:rStyle w:val="af1"/>
            <w:rFonts w:hint="eastAsia"/>
            <w:b/>
          </w:rPr>
          <w:t xml:space="preserve"> </w:t>
        </w:r>
        <w:r w:rsidR="00C938DA" w:rsidRPr="00C938DA">
          <w:rPr>
            <w:rStyle w:val="af1"/>
            <w:rFonts w:hint="eastAsia"/>
          </w:rPr>
          <w:t>中央推動「以房養老」</w:t>
        </w:r>
        <w:r w:rsidR="00C938DA" w:rsidRPr="00C938DA">
          <w:rPr>
            <w:rStyle w:val="af1"/>
          </w:rPr>
          <w:t>4</w:t>
        </w:r>
        <w:r w:rsidR="00C938DA" w:rsidRPr="00C938DA">
          <w:rPr>
            <w:rStyle w:val="af1"/>
            <w:rFonts w:hint="eastAsia"/>
          </w:rPr>
          <w:t>次研商會議重點</w:t>
        </w:r>
        <w:r w:rsidR="00C938DA" w:rsidRPr="00C938DA">
          <w:rPr>
            <w:webHidden/>
          </w:rPr>
          <w:tab/>
        </w:r>
        <w:r w:rsidR="00C938DA" w:rsidRPr="00C938DA">
          <w:rPr>
            <w:webHidden/>
          </w:rPr>
          <w:fldChar w:fldCharType="begin"/>
        </w:r>
        <w:r w:rsidR="00C938DA" w:rsidRPr="00C938DA">
          <w:rPr>
            <w:webHidden/>
          </w:rPr>
          <w:instrText xml:space="preserve"> PAGEREF _Toc499280786 \h </w:instrText>
        </w:r>
        <w:r w:rsidR="00C938DA" w:rsidRPr="00C938DA">
          <w:rPr>
            <w:webHidden/>
          </w:rPr>
        </w:r>
        <w:r w:rsidR="00C938DA" w:rsidRPr="00C938DA">
          <w:rPr>
            <w:webHidden/>
          </w:rPr>
          <w:fldChar w:fldCharType="separate"/>
        </w:r>
        <w:r>
          <w:rPr>
            <w:webHidden/>
          </w:rPr>
          <w:t>84</w:t>
        </w:r>
        <w:r w:rsidR="00C938DA" w:rsidRPr="00C938DA">
          <w:rPr>
            <w:webHidden/>
          </w:rPr>
          <w:fldChar w:fldCharType="end"/>
        </w:r>
      </w:hyperlink>
    </w:p>
    <w:p w:rsidR="00C938DA" w:rsidRPr="00C938DA" w:rsidRDefault="00307883" w:rsidP="00A92608">
      <w:pPr>
        <w:pStyle w:val="23"/>
        <w:ind w:left="979" w:hangingChars="243" w:hanging="632"/>
        <w:rPr>
          <w:rFonts w:eastAsiaTheme="minorEastAsia" w:cstheme="minorBidi"/>
        </w:rPr>
      </w:pPr>
      <w:hyperlink w:anchor="_Toc499280787" w:history="1">
        <w:r w:rsidR="00C938DA" w:rsidRPr="00C938DA">
          <w:rPr>
            <w:rStyle w:val="af1"/>
            <w:rFonts w:hint="eastAsia"/>
          </w:rPr>
          <w:t>表</w:t>
        </w:r>
        <w:r w:rsidR="00C938DA" w:rsidRPr="00C938DA">
          <w:rPr>
            <w:rStyle w:val="af1"/>
            <w:rFonts w:hint="eastAsia"/>
          </w:rPr>
          <w:t>22</w:t>
        </w:r>
        <w:r w:rsidR="00B60E88">
          <w:rPr>
            <w:rStyle w:val="af1"/>
            <w:rFonts w:hint="eastAsia"/>
            <w:b/>
          </w:rPr>
          <w:t xml:space="preserve"> </w:t>
        </w:r>
        <w:r w:rsidR="00C938DA" w:rsidRPr="00C938DA">
          <w:rPr>
            <w:rStyle w:val="af1"/>
            <w:rFonts w:hint="eastAsia"/>
          </w:rPr>
          <w:t>衛福部針對中央</w:t>
        </w:r>
        <w:r w:rsidR="00426CC3" w:rsidRPr="00426CC3">
          <w:rPr>
            <w:rStyle w:val="af1"/>
            <w:rFonts w:hint="eastAsia"/>
          </w:rPr>
          <w:t>「以房養老」</w:t>
        </w:r>
        <w:r w:rsidR="00C938DA" w:rsidRPr="00C938DA">
          <w:rPr>
            <w:rStyle w:val="af1"/>
            <w:rFonts w:hint="eastAsia"/>
          </w:rPr>
          <w:t>試辦方案未來推動方向之歷次研商會議重點</w:t>
        </w:r>
        <w:r w:rsidR="00C938DA" w:rsidRPr="00C938DA">
          <w:rPr>
            <w:webHidden/>
          </w:rPr>
          <w:tab/>
        </w:r>
        <w:r w:rsidR="00C938DA" w:rsidRPr="00C938DA">
          <w:rPr>
            <w:webHidden/>
          </w:rPr>
          <w:fldChar w:fldCharType="begin"/>
        </w:r>
        <w:r w:rsidR="00C938DA" w:rsidRPr="00C938DA">
          <w:rPr>
            <w:webHidden/>
          </w:rPr>
          <w:instrText xml:space="preserve"> PAGEREF _Toc499280787 \h </w:instrText>
        </w:r>
        <w:r w:rsidR="00C938DA" w:rsidRPr="00C938DA">
          <w:rPr>
            <w:webHidden/>
          </w:rPr>
        </w:r>
        <w:r w:rsidR="00C938DA" w:rsidRPr="00C938DA">
          <w:rPr>
            <w:webHidden/>
          </w:rPr>
          <w:fldChar w:fldCharType="separate"/>
        </w:r>
        <w:r>
          <w:rPr>
            <w:webHidden/>
          </w:rPr>
          <w:t>88</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88" w:history="1">
        <w:r w:rsidR="00C938DA" w:rsidRPr="00C938DA">
          <w:rPr>
            <w:rStyle w:val="af1"/>
            <w:rFonts w:hint="eastAsia"/>
          </w:rPr>
          <w:t>表</w:t>
        </w:r>
        <w:r w:rsidR="00C938DA" w:rsidRPr="00C938DA">
          <w:rPr>
            <w:rStyle w:val="af1"/>
            <w:rFonts w:hint="eastAsia"/>
          </w:rPr>
          <w:t>23</w:t>
        </w:r>
        <w:r w:rsidR="00B60E88">
          <w:rPr>
            <w:rStyle w:val="af1"/>
            <w:rFonts w:hint="eastAsia"/>
            <w:b/>
          </w:rPr>
          <w:t xml:space="preserve"> </w:t>
        </w:r>
        <w:r w:rsidR="00C938DA" w:rsidRPr="00C938DA">
          <w:rPr>
            <w:rStyle w:val="af1"/>
            <w:rFonts w:hint="eastAsia"/>
          </w:rPr>
          <w:t>臺北市</w:t>
        </w:r>
        <w:r w:rsidR="00C938DA" w:rsidRPr="00C938DA">
          <w:rPr>
            <w:rStyle w:val="af1"/>
            <w:rFonts w:hAnsi="標楷體" w:hint="eastAsia"/>
          </w:rPr>
          <w:t>「以房養老」</w:t>
        </w:r>
        <w:r w:rsidR="00C938DA" w:rsidRPr="00C938DA">
          <w:rPr>
            <w:rStyle w:val="af1"/>
            <w:rFonts w:hint="eastAsia"/>
          </w:rPr>
          <w:t>實驗方案審查程序－兩階段受理及審查情形</w:t>
        </w:r>
        <w:r w:rsidR="00C938DA" w:rsidRPr="00C938DA">
          <w:rPr>
            <w:webHidden/>
          </w:rPr>
          <w:tab/>
        </w:r>
        <w:r w:rsidR="00C938DA" w:rsidRPr="00C938DA">
          <w:rPr>
            <w:webHidden/>
          </w:rPr>
          <w:fldChar w:fldCharType="begin"/>
        </w:r>
        <w:r w:rsidR="00C938DA" w:rsidRPr="00C938DA">
          <w:rPr>
            <w:webHidden/>
          </w:rPr>
          <w:instrText xml:space="preserve"> PAGEREF _Toc499280788 \h </w:instrText>
        </w:r>
        <w:r w:rsidR="00C938DA" w:rsidRPr="00C938DA">
          <w:rPr>
            <w:webHidden/>
          </w:rPr>
        </w:r>
        <w:r w:rsidR="00C938DA" w:rsidRPr="00C938DA">
          <w:rPr>
            <w:webHidden/>
          </w:rPr>
          <w:fldChar w:fldCharType="separate"/>
        </w:r>
        <w:r>
          <w:rPr>
            <w:webHidden/>
          </w:rPr>
          <w:t>90</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95" w:history="1">
        <w:r w:rsidR="00C938DA" w:rsidRPr="00C938DA">
          <w:rPr>
            <w:rStyle w:val="af1"/>
            <w:rFonts w:hint="eastAsia"/>
          </w:rPr>
          <w:t>表</w:t>
        </w:r>
        <w:r w:rsidR="00C938DA" w:rsidRPr="00C938DA">
          <w:rPr>
            <w:rStyle w:val="af1"/>
            <w:rFonts w:hint="eastAsia"/>
          </w:rPr>
          <w:t>24</w:t>
        </w:r>
        <w:r w:rsidR="00B60E88">
          <w:rPr>
            <w:rStyle w:val="af1"/>
            <w:rFonts w:hint="eastAsia"/>
            <w:b/>
          </w:rPr>
          <w:t xml:space="preserve"> </w:t>
        </w:r>
        <w:r w:rsidR="00C938DA" w:rsidRPr="00C938DA">
          <w:rPr>
            <w:rStyle w:val="af1"/>
            <w:rFonts w:hint="eastAsia"/>
          </w:rPr>
          <w:t>臺北市</w:t>
        </w:r>
        <w:r w:rsidR="00C938DA" w:rsidRPr="00C938DA">
          <w:rPr>
            <w:rStyle w:val="af1"/>
            <w:rFonts w:hAnsi="標楷體" w:hint="eastAsia"/>
          </w:rPr>
          <w:t>「以房養老」</w:t>
        </w:r>
        <w:r w:rsidR="00C938DA" w:rsidRPr="00C938DA">
          <w:rPr>
            <w:rStyle w:val="af1"/>
            <w:rFonts w:hint="eastAsia"/>
          </w:rPr>
          <w:t>實驗方案核貸個案基本資料說明</w:t>
        </w:r>
        <w:r w:rsidR="00C938DA" w:rsidRPr="00C938DA">
          <w:rPr>
            <w:rStyle w:val="af1"/>
          </w:rPr>
          <w:t>(</w:t>
        </w:r>
        <w:r w:rsidR="00C938DA" w:rsidRPr="00C938DA">
          <w:rPr>
            <w:rStyle w:val="af1"/>
            <w:rFonts w:hint="eastAsia"/>
          </w:rPr>
          <w:t>一</w:t>
        </w:r>
        <w:r w:rsidR="00C938DA" w:rsidRPr="00C938DA">
          <w:rPr>
            <w:rStyle w:val="af1"/>
          </w:rPr>
          <w:t>)</w:t>
        </w:r>
        <w:r w:rsidR="00C938DA" w:rsidRPr="00C938DA">
          <w:rPr>
            <w:webHidden/>
          </w:rPr>
          <w:tab/>
        </w:r>
        <w:r w:rsidR="00C938DA" w:rsidRPr="00C938DA">
          <w:rPr>
            <w:webHidden/>
          </w:rPr>
          <w:fldChar w:fldCharType="begin"/>
        </w:r>
        <w:r w:rsidR="00C938DA" w:rsidRPr="00C938DA">
          <w:rPr>
            <w:webHidden/>
          </w:rPr>
          <w:instrText xml:space="preserve"> PAGEREF _Toc499280795 \h </w:instrText>
        </w:r>
        <w:r w:rsidR="00C938DA" w:rsidRPr="00C938DA">
          <w:rPr>
            <w:webHidden/>
          </w:rPr>
        </w:r>
        <w:r w:rsidR="00C938DA" w:rsidRPr="00C938DA">
          <w:rPr>
            <w:webHidden/>
          </w:rPr>
          <w:fldChar w:fldCharType="separate"/>
        </w:r>
        <w:r>
          <w:rPr>
            <w:webHidden/>
          </w:rPr>
          <w:t>90</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96" w:history="1">
        <w:r w:rsidR="00C938DA" w:rsidRPr="00C938DA">
          <w:rPr>
            <w:rStyle w:val="af1"/>
            <w:rFonts w:hint="eastAsia"/>
          </w:rPr>
          <w:t>表</w:t>
        </w:r>
        <w:r w:rsidR="00C938DA" w:rsidRPr="00C938DA">
          <w:rPr>
            <w:rStyle w:val="af1"/>
            <w:rFonts w:hint="eastAsia"/>
          </w:rPr>
          <w:t>25</w:t>
        </w:r>
        <w:r w:rsidR="00B60E88">
          <w:rPr>
            <w:rStyle w:val="af1"/>
            <w:rFonts w:hint="eastAsia"/>
            <w:b/>
          </w:rPr>
          <w:t xml:space="preserve"> </w:t>
        </w:r>
        <w:r w:rsidR="00C938DA" w:rsidRPr="00C938DA">
          <w:rPr>
            <w:rStyle w:val="af1"/>
            <w:rFonts w:hint="eastAsia"/>
          </w:rPr>
          <w:t>臺北市</w:t>
        </w:r>
        <w:r w:rsidR="00C938DA" w:rsidRPr="00C938DA">
          <w:rPr>
            <w:rStyle w:val="af1"/>
            <w:rFonts w:hAnsi="標楷體" w:hint="eastAsia"/>
          </w:rPr>
          <w:t>「以房養老」</w:t>
        </w:r>
        <w:r w:rsidR="00C938DA" w:rsidRPr="00C938DA">
          <w:rPr>
            <w:rStyle w:val="af1"/>
            <w:rFonts w:hint="eastAsia"/>
          </w:rPr>
          <w:t>實驗方案核貸個案基本資料說明</w:t>
        </w:r>
        <w:r w:rsidR="00C938DA" w:rsidRPr="00C938DA">
          <w:rPr>
            <w:rStyle w:val="af1"/>
          </w:rPr>
          <w:t>(</w:t>
        </w:r>
        <w:r w:rsidR="00C938DA" w:rsidRPr="00C938DA">
          <w:rPr>
            <w:rStyle w:val="af1"/>
            <w:rFonts w:hint="eastAsia"/>
          </w:rPr>
          <w:t>二</w:t>
        </w:r>
        <w:r w:rsidR="00C938DA" w:rsidRPr="00C938DA">
          <w:rPr>
            <w:rStyle w:val="af1"/>
          </w:rPr>
          <w:t>)</w:t>
        </w:r>
        <w:r w:rsidR="00C938DA" w:rsidRPr="00C938DA">
          <w:rPr>
            <w:webHidden/>
          </w:rPr>
          <w:tab/>
        </w:r>
        <w:r w:rsidR="00C938DA" w:rsidRPr="00C938DA">
          <w:rPr>
            <w:webHidden/>
          </w:rPr>
          <w:fldChar w:fldCharType="begin"/>
        </w:r>
        <w:r w:rsidR="00C938DA" w:rsidRPr="00C938DA">
          <w:rPr>
            <w:webHidden/>
          </w:rPr>
          <w:instrText xml:space="preserve"> PAGEREF _Toc499280796 \h </w:instrText>
        </w:r>
        <w:r w:rsidR="00C938DA" w:rsidRPr="00C938DA">
          <w:rPr>
            <w:webHidden/>
          </w:rPr>
        </w:r>
        <w:r w:rsidR="00C938DA" w:rsidRPr="00C938DA">
          <w:rPr>
            <w:webHidden/>
          </w:rPr>
          <w:fldChar w:fldCharType="separate"/>
        </w:r>
        <w:r>
          <w:rPr>
            <w:webHidden/>
          </w:rPr>
          <w:t>91</w:t>
        </w:r>
        <w:r w:rsidR="00C938DA" w:rsidRPr="00C938DA">
          <w:rPr>
            <w:webHidden/>
          </w:rPr>
          <w:fldChar w:fldCharType="end"/>
        </w:r>
      </w:hyperlink>
    </w:p>
    <w:p w:rsidR="00C938DA" w:rsidRPr="00426CC3" w:rsidRDefault="00307883" w:rsidP="00A92608">
      <w:pPr>
        <w:pStyle w:val="23"/>
        <w:ind w:left="849" w:hanging="502"/>
        <w:rPr>
          <w:rFonts w:eastAsiaTheme="minorEastAsia" w:cstheme="minorBidi"/>
        </w:rPr>
      </w:pPr>
      <w:hyperlink w:anchor="_Toc499280797" w:history="1">
        <w:r w:rsidR="00C938DA" w:rsidRPr="00426CC3">
          <w:rPr>
            <w:rStyle w:val="af1"/>
            <w:rFonts w:hint="eastAsia"/>
          </w:rPr>
          <w:t>表</w:t>
        </w:r>
        <w:r w:rsidR="00C938DA" w:rsidRPr="00426CC3">
          <w:rPr>
            <w:rStyle w:val="af1"/>
            <w:rFonts w:hint="eastAsia"/>
          </w:rPr>
          <w:t>26</w:t>
        </w:r>
        <w:r w:rsidR="00B60E88" w:rsidRPr="00426CC3">
          <w:rPr>
            <w:rStyle w:val="af1"/>
            <w:rFonts w:hint="eastAsia"/>
            <w:b/>
          </w:rPr>
          <w:t xml:space="preserve"> </w:t>
        </w:r>
        <w:r w:rsidR="00C938DA" w:rsidRPr="00426CC3">
          <w:rPr>
            <w:rStyle w:val="af1"/>
            <w:rFonts w:hint="eastAsia"/>
          </w:rPr>
          <w:t>臺北市</w:t>
        </w:r>
        <w:r w:rsidR="00C938DA" w:rsidRPr="00426CC3">
          <w:rPr>
            <w:rStyle w:val="af1"/>
            <w:rFonts w:hAnsi="標楷體" w:hint="eastAsia"/>
          </w:rPr>
          <w:t>「以房養老」</w:t>
        </w:r>
        <w:r w:rsidR="00C938DA" w:rsidRPr="00426CC3">
          <w:rPr>
            <w:rStyle w:val="af1"/>
            <w:rFonts w:hint="eastAsia"/>
          </w:rPr>
          <w:t>實驗方案核貸個案之不動產狀況及核貸金額</w:t>
        </w:r>
        <w:r w:rsidR="00C938DA" w:rsidRPr="00426CC3">
          <w:rPr>
            <w:webHidden/>
          </w:rPr>
          <w:tab/>
        </w:r>
        <w:r w:rsidR="00C938DA" w:rsidRPr="00426CC3">
          <w:rPr>
            <w:webHidden/>
          </w:rPr>
          <w:fldChar w:fldCharType="begin"/>
        </w:r>
        <w:r w:rsidR="00C938DA" w:rsidRPr="00426CC3">
          <w:rPr>
            <w:webHidden/>
          </w:rPr>
          <w:instrText xml:space="preserve"> PAGEREF _Toc499280797 \h </w:instrText>
        </w:r>
        <w:r w:rsidR="00C938DA" w:rsidRPr="00426CC3">
          <w:rPr>
            <w:webHidden/>
          </w:rPr>
        </w:r>
        <w:r w:rsidR="00C938DA" w:rsidRPr="00426CC3">
          <w:rPr>
            <w:webHidden/>
          </w:rPr>
          <w:fldChar w:fldCharType="separate"/>
        </w:r>
        <w:r>
          <w:rPr>
            <w:webHidden/>
          </w:rPr>
          <w:t>91</w:t>
        </w:r>
        <w:r w:rsidR="00C938DA" w:rsidRPr="00426CC3">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98" w:history="1">
        <w:r w:rsidR="00C938DA" w:rsidRPr="00C938DA">
          <w:rPr>
            <w:rStyle w:val="af1"/>
            <w:rFonts w:hint="eastAsia"/>
          </w:rPr>
          <w:t>表</w:t>
        </w:r>
        <w:r w:rsidR="00C938DA" w:rsidRPr="00C938DA">
          <w:rPr>
            <w:rStyle w:val="af1"/>
            <w:rFonts w:hint="eastAsia"/>
          </w:rPr>
          <w:t>27</w:t>
        </w:r>
        <w:r w:rsidR="00B60E88">
          <w:rPr>
            <w:rStyle w:val="af1"/>
            <w:rFonts w:hint="eastAsia"/>
            <w:b/>
          </w:rPr>
          <w:t xml:space="preserve"> </w:t>
        </w:r>
        <w:r w:rsidR="00C938DA" w:rsidRPr="00C938DA">
          <w:rPr>
            <w:rStyle w:val="af1"/>
            <w:rFonts w:hint="eastAsia"/>
          </w:rPr>
          <w:t>中央</w:t>
        </w:r>
        <w:r w:rsidR="00C938DA" w:rsidRPr="00C938DA">
          <w:rPr>
            <w:rStyle w:val="af1"/>
            <w:rFonts w:hAnsi="標楷體" w:hint="eastAsia"/>
          </w:rPr>
          <w:t>「以房養老」</w:t>
        </w:r>
        <w:r w:rsidR="00C938DA" w:rsidRPr="00C938DA">
          <w:rPr>
            <w:rStyle w:val="af1"/>
            <w:rFonts w:hint="eastAsia"/>
          </w:rPr>
          <w:t>試辦方案與臺北市</w:t>
        </w:r>
        <w:r w:rsidR="00426CC3" w:rsidRPr="00426CC3">
          <w:rPr>
            <w:rStyle w:val="af1"/>
            <w:rFonts w:hint="eastAsia"/>
          </w:rPr>
          <w:t>「以房養老」</w:t>
        </w:r>
        <w:r w:rsidR="00C938DA" w:rsidRPr="00C938DA">
          <w:rPr>
            <w:rStyle w:val="af1"/>
            <w:rFonts w:hint="eastAsia"/>
          </w:rPr>
          <w:t>實驗方案比較</w:t>
        </w:r>
        <w:r w:rsidR="00C938DA" w:rsidRPr="00C938DA">
          <w:rPr>
            <w:webHidden/>
          </w:rPr>
          <w:tab/>
        </w:r>
        <w:r w:rsidR="00C938DA" w:rsidRPr="00C938DA">
          <w:rPr>
            <w:webHidden/>
          </w:rPr>
          <w:fldChar w:fldCharType="begin"/>
        </w:r>
        <w:r w:rsidR="00C938DA" w:rsidRPr="00C938DA">
          <w:rPr>
            <w:webHidden/>
          </w:rPr>
          <w:instrText xml:space="preserve"> PAGEREF _Toc499280798 \h </w:instrText>
        </w:r>
        <w:r w:rsidR="00C938DA" w:rsidRPr="00C938DA">
          <w:rPr>
            <w:webHidden/>
          </w:rPr>
        </w:r>
        <w:r w:rsidR="00C938DA" w:rsidRPr="00C938DA">
          <w:rPr>
            <w:webHidden/>
          </w:rPr>
          <w:fldChar w:fldCharType="separate"/>
        </w:r>
        <w:r>
          <w:rPr>
            <w:webHidden/>
          </w:rPr>
          <w:t>94</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799" w:history="1">
        <w:r w:rsidR="00C938DA" w:rsidRPr="00C938DA">
          <w:rPr>
            <w:rStyle w:val="af1"/>
            <w:rFonts w:hint="eastAsia"/>
          </w:rPr>
          <w:t>表</w:t>
        </w:r>
        <w:r w:rsidR="00C938DA" w:rsidRPr="00C938DA">
          <w:rPr>
            <w:rStyle w:val="af1"/>
            <w:rFonts w:hint="eastAsia"/>
          </w:rPr>
          <w:t>28</w:t>
        </w:r>
        <w:r w:rsidR="00B60E88">
          <w:rPr>
            <w:rStyle w:val="af1"/>
            <w:rFonts w:hint="eastAsia"/>
            <w:b/>
          </w:rPr>
          <w:t xml:space="preserve"> </w:t>
        </w:r>
        <w:r w:rsidR="00C938DA" w:rsidRPr="00C938DA">
          <w:rPr>
            <w:rStyle w:val="af1"/>
            <w:rFonts w:hint="eastAsia"/>
          </w:rPr>
          <w:t>國內外無負值擔保案例比較</w:t>
        </w:r>
        <w:r w:rsidR="00C938DA" w:rsidRPr="00C938DA">
          <w:rPr>
            <w:webHidden/>
          </w:rPr>
          <w:tab/>
        </w:r>
        <w:r w:rsidR="00C938DA" w:rsidRPr="00C938DA">
          <w:rPr>
            <w:webHidden/>
          </w:rPr>
          <w:fldChar w:fldCharType="begin"/>
        </w:r>
        <w:r w:rsidR="00C938DA" w:rsidRPr="00C938DA">
          <w:rPr>
            <w:webHidden/>
          </w:rPr>
          <w:instrText xml:space="preserve"> PAGEREF _Toc499280799 \h </w:instrText>
        </w:r>
        <w:r w:rsidR="00C938DA" w:rsidRPr="00C938DA">
          <w:rPr>
            <w:webHidden/>
          </w:rPr>
        </w:r>
        <w:r w:rsidR="00C938DA" w:rsidRPr="00C938DA">
          <w:rPr>
            <w:webHidden/>
          </w:rPr>
          <w:fldChar w:fldCharType="separate"/>
        </w:r>
        <w:r>
          <w:rPr>
            <w:webHidden/>
          </w:rPr>
          <w:t>99</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00" w:history="1">
        <w:r w:rsidR="00C938DA" w:rsidRPr="00C938DA">
          <w:rPr>
            <w:rStyle w:val="af1"/>
            <w:rFonts w:hint="eastAsia"/>
          </w:rPr>
          <w:t>表</w:t>
        </w:r>
        <w:r w:rsidR="00C938DA" w:rsidRPr="00C938DA">
          <w:rPr>
            <w:rStyle w:val="af1"/>
            <w:rFonts w:hint="eastAsia"/>
          </w:rPr>
          <w:t>29</w:t>
        </w:r>
        <w:r w:rsidR="00B60E88">
          <w:rPr>
            <w:rStyle w:val="af1"/>
            <w:rFonts w:hint="eastAsia"/>
            <w:b/>
          </w:rPr>
          <w:t xml:space="preserve"> </w:t>
        </w:r>
        <w:r w:rsidR="00C938DA" w:rsidRPr="00C938DA">
          <w:rPr>
            <w:rStyle w:val="af1"/>
            <w:rFonts w:hint="eastAsia"/>
          </w:rPr>
          <w:t>我國銀行辦理商業型「以房養老」之資格與條件規定彙整表</w:t>
        </w:r>
        <w:r w:rsidR="00C938DA" w:rsidRPr="00C938DA">
          <w:rPr>
            <w:webHidden/>
          </w:rPr>
          <w:tab/>
        </w:r>
        <w:r w:rsidR="00C938DA" w:rsidRPr="00C938DA">
          <w:rPr>
            <w:webHidden/>
          </w:rPr>
          <w:fldChar w:fldCharType="begin"/>
        </w:r>
        <w:r w:rsidR="00C938DA" w:rsidRPr="00C938DA">
          <w:rPr>
            <w:webHidden/>
          </w:rPr>
          <w:instrText xml:space="preserve"> PAGEREF _Toc499280800 \h </w:instrText>
        </w:r>
        <w:r w:rsidR="00C938DA" w:rsidRPr="00C938DA">
          <w:rPr>
            <w:webHidden/>
          </w:rPr>
        </w:r>
        <w:r w:rsidR="00C938DA" w:rsidRPr="00C938DA">
          <w:rPr>
            <w:webHidden/>
          </w:rPr>
          <w:fldChar w:fldCharType="separate"/>
        </w:r>
        <w:r>
          <w:rPr>
            <w:webHidden/>
          </w:rPr>
          <w:t>102</w:t>
        </w:r>
        <w:r w:rsidR="00C938DA" w:rsidRPr="00C938DA">
          <w:rPr>
            <w:webHidden/>
          </w:rPr>
          <w:fldChar w:fldCharType="end"/>
        </w:r>
      </w:hyperlink>
    </w:p>
    <w:p w:rsidR="00C938DA" w:rsidRPr="00B60E88" w:rsidRDefault="00307883" w:rsidP="00A92608">
      <w:pPr>
        <w:pStyle w:val="23"/>
        <w:ind w:left="849" w:hanging="502"/>
        <w:rPr>
          <w:rFonts w:eastAsiaTheme="minorEastAsia" w:cstheme="minorBidi"/>
        </w:rPr>
      </w:pPr>
      <w:hyperlink w:anchor="_Toc499280801" w:history="1">
        <w:r w:rsidR="00C938DA" w:rsidRPr="00B60E88">
          <w:rPr>
            <w:rStyle w:val="af1"/>
            <w:rFonts w:hint="eastAsia"/>
          </w:rPr>
          <w:t>表</w:t>
        </w:r>
        <w:r w:rsidR="00C938DA" w:rsidRPr="00B60E88">
          <w:rPr>
            <w:rStyle w:val="af1"/>
            <w:rFonts w:hint="eastAsia"/>
          </w:rPr>
          <w:t>30</w:t>
        </w:r>
        <w:r w:rsidR="00B60E88" w:rsidRPr="00B60E88">
          <w:rPr>
            <w:rStyle w:val="af1"/>
            <w:rFonts w:hint="eastAsia"/>
            <w:b/>
          </w:rPr>
          <w:t xml:space="preserve"> </w:t>
        </w:r>
        <w:r w:rsidR="00C938DA" w:rsidRPr="00B60E88">
          <w:rPr>
            <w:rStyle w:val="af1"/>
            <w:rFonts w:hint="eastAsia"/>
          </w:rPr>
          <w:t>我國銀行辦理商業型「以房養老」核貸個案性別分析</w:t>
        </w:r>
        <w:r w:rsidR="00C938DA" w:rsidRPr="00B60E88">
          <w:rPr>
            <w:webHidden/>
          </w:rPr>
          <w:tab/>
        </w:r>
        <w:r w:rsidR="00C938DA" w:rsidRPr="00B60E88">
          <w:rPr>
            <w:webHidden/>
          </w:rPr>
          <w:fldChar w:fldCharType="begin"/>
        </w:r>
        <w:r w:rsidR="00C938DA" w:rsidRPr="00B60E88">
          <w:rPr>
            <w:webHidden/>
          </w:rPr>
          <w:instrText xml:space="preserve"> PAGEREF _Toc499280801 \h </w:instrText>
        </w:r>
        <w:r w:rsidR="00C938DA" w:rsidRPr="00B60E88">
          <w:rPr>
            <w:webHidden/>
          </w:rPr>
        </w:r>
        <w:r w:rsidR="00C938DA" w:rsidRPr="00B60E88">
          <w:rPr>
            <w:webHidden/>
          </w:rPr>
          <w:fldChar w:fldCharType="separate"/>
        </w:r>
        <w:r>
          <w:rPr>
            <w:webHidden/>
          </w:rPr>
          <w:t>109</w:t>
        </w:r>
        <w:r w:rsidR="00C938DA" w:rsidRPr="00B60E88">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02" w:history="1">
        <w:r w:rsidR="00C938DA" w:rsidRPr="00C938DA">
          <w:rPr>
            <w:rStyle w:val="af1"/>
            <w:rFonts w:hint="eastAsia"/>
          </w:rPr>
          <w:t>表</w:t>
        </w:r>
        <w:r w:rsidR="00C938DA" w:rsidRPr="00C938DA">
          <w:rPr>
            <w:rStyle w:val="af1"/>
            <w:rFonts w:hint="eastAsia"/>
          </w:rPr>
          <w:t>31</w:t>
        </w:r>
        <w:r w:rsidR="00B60E88">
          <w:rPr>
            <w:rStyle w:val="af1"/>
            <w:rFonts w:hint="eastAsia"/>
          </w:rPr>
          <w:t xml:space="preserve"> </w:t>
        </w:r>
        <w:r w:rsidR="00C938DA" w:rsidRPr="00C938DA">
          <w:rPr>
            <w:rStyle w:val="af1"/>
            <w:rFonts w:hint="eastAsia"/>
          </w:rPr>
          <w:t>我國銀行辦理商業型「以房養老」核貸個案之年齡分析</w:t>
        </w:r>
        <w:r w:rsidR="00C938DA" w:rsidRPr="00C938DA">
          <w:rPr>
            <w:webHidden/>
          </w:rPr>
          <w:tab/>
        </w:r>
        <w:r w:rsidR="00C938DA" w:rsidRPr="00C938DA">
          <w:rPr>
            <w:webHidden/>
          </w:rPr>
          <w:fldChar w:fldCharType="begin"/>
        </w:r>
        <w:r w:rsidR="00C938DA" w:rsidRPr="00C938DA">
          <w:rPr>
            <w:webHidden/>
          </w:rPr>
          <w:instrText xml:space="preserve"> PAGEREF _Toc499280802 \h </w:instrText>
        </w:r>
        <w:r w:rsidR="00C938DA" w:rsidRPr="00C938DA">
          <w:rPr>
            <w:webHidden/>
          </w:rPr>
        </w:r>
        <w:r w:rsidR="00C938DA" w:rsidRPr="00C938DA">
          <w:rPr>
            <w:webHidden/>
          </w:rPr>
          <w:fldChar w:fldCharType="separate"/>
        </w:r>
        <w:r>
          <w:rPr>
            <w:webHidden/>
          </w:rPr>
          <w:t>110</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03" w:history="1">
        <w:r w:rsidR="00C938DA" w:rsidRPr="00C938DA">
          <w:rPr>
            <w:rStyle w:val="af1"/>
            <w:rFonts w:hint="eastAsia"/>
          </w:rPr>
          <w:t>表</w:t>
        </w:r>
        <w:r w:rsidR="00C938DA" w:rsidRPr="00C938DA">
          <w:rPr>
            <w:rStyle w:val="af1"/>
            <w:rFonts w:hint="eastAsia"/>
          </w:rPr>
          <w:t>32</w:t>
        </w:r>
        <w:r w:rsidR="00B60E88">
          <w:rPr>
            <w:rStyle w:val="af1"/>
            <w:rFonts w:hint="eastAsia"/>
          </w:rPr>
          <w:t xml:space="preserve"> </w:t>
        </w:r>
        <w:r w:rsidR="00C938DA" w:rsidRPr="00C938DA">
          <w:rPr>
            <w:rStyle w:val="af1"/>
            <w:rFonts w:hint="eastAsia"/>
          </w:rPr>
          <w:t>我國銀行辦理商業型「以房養老」核貸個案之教育程度分析</w:t>
        </w:r>
        <w:r w:rsidR="00C938DA" w:rsidRPr="00C938DA">
          <w:rPr>
            <w:webHidden/>
          </w:rPr>
          <w:tab/>
        </w:r>
        <w:r w:rsidR="00C938DA" w:rsidRPr="00C938DA">
          <w:rPr>
            <w:webHidden/>
          </w:rPr>
          <w:fldChar w:fldCharType="begin"/>
        </w:r>
        <w:r w:rsidR="00C938DA" w:rsidRPr="00C938DA">
          <w:rPr>
            <w:webHidden/>
          </w:rPr>
          <w:instrText xml:space="preserve"> PAGEREF _Toc499280803 \h </w:instrText>
        </w:r>
        <w:r w:rsidR="00C938DA" w:rsidRPr="00C938DA">
          <w:rPr>
            <w:webHidden/>
          </w:rPr>
        </w:r>
        <w:r w:rsidR="00C938DA" w:rsidRPr="00C938DA">
          <w:rPr>
            <w:webHidden/>
          </w:rPr>
          <w:fldChar w:fldCharType="separate"/>
        </w:r>
        <w:r>
          <w:rPr>
            <w:webHidden/>
          </w:rPr>
          <w:t>111</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04" w:history="1">
        <w:r w:rsidR="00C938DA" w:rsidRPr="00C938DA">
          <w:rPr>
            <w:rStyle w:val="af1"/>
            <w:rFonts w:hint="eastAsia"/>
          </w:rPr>
          <w:t>表</w:t>
        </w:r>
        <w:r w:rsidR="00C938DA" w:rsidRPr="00C938DA">
          <w:rPr>
            <w:rStyle w:val="af1"/>
            <w:rFonts w:hint="eastAsia"/>
          </w:rPr>
          <w:t>33</w:t>
        </w:r>
        <w:r w:rsidR="00B60E88">
          <w:rPr>
            <w:rStyle w:val="af1"/>
            <w:rFonts w:hint="eastAsia"/>
          </w:rPr>
          <w:t xml:space="preserve"> </w:t>
        </w:r>
        <w:r w:rsidR="00C938DA" w:rsidRPr="00C938DA">
          <w:rPr>
            <w:rStyle w:val="af1"/>
            <w:rFonts w:hint="eastAsia"/>
          </w:rPr>
          <w:t>我國銀行辦理商業型「以房養老」核貸個案之婚姻狀況分析</w:t>
        </w:r>
        <w:r w:rsidR="00C938DA" w:rsidRPr="00C938DA">
          <w:rPr>
            <w:webHidden/>
          </w:rPr>
          <w:tab/>
        </w:r>
        <w:r w:rsidR="00C938DA" w:rsidRPr="00C938DA">
          <w:rPr>
            <w:webHidden/>
          </w:rPr>
          <w:fldChar w:fldCharType="begin"/>
        </w:r>
        <w:r w:rsidR="00C938DA" w:rsidRPr="00C938DA">
          <w:rPr>
            <w:webHidden/>
          </w:rPr>
          <w:instrText xml:space="preserve"> PAGEREF _Toc499280804 \h </w:instrText>
        </w:r>
        <w:r w:rsidR="00C938DA" w:rsidRPr="00C938DA">
          <w:rPr>
            <w:webHidden/>
          </w:rPr>
        </w:r>
        <w:r w:rsidR="00C938DA" w:rsidRPr="00C938DA">
          <w:rPr>
            <w:webHidden/>
          </w:rPr>
          <w:fldChar w:fldCharType="separate"/>
        </w:r>
        <w:r>
          <w:rPr>
            <w:webHidden/>
          </w:rPr>
          <w:t>112</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05" w:history="1">
        <w:r w:rsidR="00C938DA" w:rsidRPr="00C938DA">
          <w:rPr>
            <w:rStyle w:val="af1"/>
            <w:rFonts w:hint="eastAsia"/>
          </w:rPr>
          <w:t>表</w:t>
        </w:r>
        <w:r w:rsidR="00C938DA" w:rsidRPr="00C938DA">
          <w:rPr>
            <w:rStyle w:val="af1"/>
            <w:rFonts w:hint="eastAsia"/>
          </w:rPr>
          <w:t>34</w:t>
        </w:r>
        <w:r w:rsidR="00B60E88">
          <w:rPr>
            <w:rStyle w:val="af1"/>
            <w:rFonts w:hint="eastAsia"/>
          </w:rPr>
          <w:t xml:space="preserve"> </w:t>
        </w:r>
        <w:r w:rsidR="00C938DA" w:rsidRPr="00A17AA2">
          <w:rPr>
            <w:rStyle w:val="af1"/>
            <w:rFonts w:hint="eastAsia"/>
            <w:spacing w:val="-4"/>
          </w:rPr>
          <w:t>我國銀行辦理商業型「以房養老」核貸個案有無子女及子女數分析</w:t>
        </w:r>
        <w:r w:rsidR="00C938DA" w:rsidRPr="00C938DA">
          <w:rPr>
            <w:webHidden/>
          </w:rPr>
          <w:tab/>
        </w:r>
        <w:r w:rsidR="00C938DA" w:rsidRPr="00C938DA">
          <w:rPr>
            <w:webHidden/>
          </w:rPr>
          <w:fldChar w:fldCharType="begin"/>
        </w:r>
        <w:r w:rsidR="00C938DA" w:rsidRPr="00C938DA">
          <w:rPr>
            <w:webHidden/>
          </w:rPr>
          <w:instrText xml:space="preserve"> PAGEREF _Toc499280805 \h </w:instrText>
        </w:r>
        <w:r w:rsidR="00C938DA" w:rsidRPr="00C938DA">
          <w:rPr>
            <w:webHidden/>
          </w:rPr>
        </w:r>
        <w:r w:rsidR="00C938DA" w:rsidRPr="00C938DA">
          <w:rPr>
            <w:webHidden/>
          </w:rPr>
          <w:fldChar w:fldCharType="separate"/>
        </w:r>
        <w:r>
          <w:rPr>
            <w:webHidden/>
          </w:rPr>
          <w:t>113</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06" w:history="1">
        <w:r w:rsidR="00C938DA" w:rsidRPr="00C938DA">
          <w:rPr>
            <w:rStyle w:val="af1"/>
            <w:rFonts w:hint="eastAsia"/>
          </w:rPr>
          <w:t>表</w:t>
        </w:r>
        <w:r w:rsidR="00C938DA" w:rsidRPr="00C938DA">
          <w:rPr>
            <w:rStyle w:val="af1"/>
            <w:rFonts w:hint="eastAsia"/>
          </w:rPr>
          <w:t>35</w:t>
        </w:r>
        <w:r w:rsidR="00B60E88">
          <w:rPr>
            <w:rStyle w:val="af1"/>
            <w:rFonts w:hint="eastAsia"/>
          </w:rPr>
          <w:t xml:space="preserve"> </w:t>
        </w:r>
        <w:r w:rsidR="00C938DA" w:rsidRPr="00C938DA">
          <w:rPr>
            <w:rStyle w:val="af1"/>
            <w:rFonts w:hint="eastAsia"/>
          </w:rPr>
          <w:t>我國銀行辦理商業型「以房養老」核貸個案之目前居住狀況分析</w:t>
        </w:r>
        <w:r w:rsidR="00C938DA" w:rsidRPr="00C938DA">
          <w:rPr>
            <w:webHidden/>
          </w:rPr>
          <w:tab/>
        </w:r>
        <w:r w:rsidR="00C938DA" w:rsidRPr="00C938DA">
          <w:rPr>
            <w:webHidden/>
          </w:rPr>
          <w:fldChar w:fldCharType="begin"/>
        </w:r>
        <w:r w:rsidR="00C938DA" w:rsidRPr="00C938DA">
          <w:rPr>
            <w:webHidden/>
          </w:rPr>
          <w:instrText xml:space="preserve"> PAGEREF _Toc499280806 \h </w:instrText>
        </w:r>
        <w:r w:rsidR="00C938DA" w:rsidRPr="00C938DA">
          <w:rPr>
            <w:webHidden/>
          </w:rPr>
        </w:r>
        <w:r w:rsidR="00C938DA" w:rsidRPr="00C938DA">
          <w:rPr>
            <w:webHidden/>
          </w:rPr>
          <w:fldChar w:fldCharType="separate"/>
        </w:r>
        <w:r>
          <w:rPr>
            <w:webHidden/>
          </w:rPr>
          <w:t>115</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07" w:history="1">
        <w:r w:rsidR="00C938DA" w:rsidRPr="00C938DA">
          <w:rPr>
            <w:rStyle w:val="af1"/>
            <w:rFonts w:hint="eastAsia"/>
          </w:rPr>
          <w:t>表</w:t>
        </w:r>
        <w:r w:rsidR="00C938DA" w:rsidRPr="00C938DA">
          <w:rPr>
            <w:rStyle w:val="af1"/>
            <w:rFonts w:hint="eastAsia"/>
          </w:rPr>
          <w:t>36</w:t>
        </w:r>
        <w:r w:rsidR="00B60E88">
          <w:rPr>
            <w:rStyle w:val="af1"/>
            <w:rFonts w:hint="eastAsia"/>
          </w:rPr>
          <w:t xml:space="preserve"> </w:t>
        </w:r>
        <w:r w:rsidR="00C938DA" w:rsidRPr="00A17AA2">
          <w:rPr>
            <w:rStyle w:val="af1"/>
            <w:rFonts w:hint="eastAsia"/>
            <w:spacing w:val="-4"/>
          </w:rPr>
          <w:t>我國銀行辦理商業型「以房養老」核貸個案之抵押物座落地區分析</w:t>
        </w:r>
        <w:r w:rsidR="00C938DA" w:rsidRPr="00C938DA">
          <w:rPr>
            <w:webHidden/>
          </w:rPr>
          <w:tab/>
        </w:r>
        <w:r w:rsidR="00C938DA" w:rsidRPr="00C938DA">
          <w:rPr>
            <w:webHidden/>
          </w:rPr>
          <w:fldChar w:fldCharType="begin"/>
        </w:r>
        <w:r w:rsidR="00C938DA" w:rsidRPr="00C938DA">
          <w:rPr>
            <w:webHidden/>
          </w:rPr>
          <w:instrText xml:space="preserve"> PAGEREF _Toc499280807 \h </w:instrText>
        </w:r>
        <w:r w:rsidR="00C938DA" w:rsidRPr="00C938DA">
          <w:rPr>
            <w:webHidden/>
          </w:rPr>
        </w:r>
        <w:r w:rsidR="00C938DA" w:rsidRPr="00C938DA">
          <w:rPr>
            <w:webHidden/>
          </w:rPr>
          <w:fldChar w:fldCharType="separate"/>
        </w:r>
        <w:r>
          <w:rPr>
            <w:webHidden/>
          </w:rPr>
          <w:t>118</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08" w:history="1">
        <w:r w:rsidR="00C938DA" w:rsidRPr="00C938DA">
          <w:rPr>
            <w:rStyle w:val="af1"/>
            <w:rFonts w:hint="eastAsia"/>
          </w:rPr>
          <w:t>表</w:t>
        </w:r>
        <w:r w:rsidR="00C938DA" w:rsidRPr="00C938DA">
          <w:rPr>
            <w:rStyle w:val="af1"/>
            <w:rFonts w:hint="eastAsia"/>
          </w:rPr>
          <w:t>37</w:t>
        </w:r>
        <w:r w:rsidR="00B60E88">
          <w:rPr>
            <w:rStyle w:val="af1"/>
            <w:rFonts w:hint="eastAsia"/>
          </w:rPr>
          <w:t xml:space="preserve"> </w:t>
        </w:r>
        <w:r w:rsidR="00C938DA" w:rsidRPr="00C938DA">
          <w:rPr>
            <w:rStyle w:val="af1"/>
            <w:rFonts w:hint="eastAsia"/>
          </w:rPr>
          <w:t>我國銀行辦理商業型「以房養老」核貸個案抵押物之價值分析</w:t>
        </w:r>
        <w:r w:rsidR="00C938DA" w:rsidRPr="00C938DA">
          <w:rPr>
            <w:webHidden/>
          </w:rPr>
          <w:tab/>
        </w:r>
        <w:r w:rsidR="00C938DA" w:rsidRPr="00C938DA">
          <w:rPr>
            <w:webHidden/>
          </w:rPr>
          <w:fldChar w:fldCharType="begin"/>
        </w:r>
        <w:r w:rsidR="00C938DA" w:rsidRPr="00C938DA">
          <w:rPr>
            <w:webHidden/>
          </w:rPr>
          <w:instrText xml:space="preserve"> PAGEREF _Toc499280808 \h </w:instrText>
        </w:r>
        <w:r w:rsidR="00C938DA" w:rsidRPr="00C938DA">
          <w:rPr>
            <w:webHidden/>
          </w:rPr>
        </w:r>
        <w:r w:rsidR="00C938DA" w:rsidRPr="00C938DA">
          <w:rPr>
            <w:webHidden/>
          </w:rPr>
          <w:fldChar w:fldCharType="separate"/>
        </w:r>
        <w:r>
          <w:rPr>
            <w:webHidden/>
          </w:rPr>
          <w:t>122</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09" w:history="1">
        <w:r w:rsidR="00C938DA" w:rsidRPr="00C938DA">
          <w:rPr>
            <w:rStyle w:val="af1"/>
            <w:rFonts w:hint="eastAsia"/>
          </w:rPr>
          <w:t>表</w:t>
        </w:r>
        <w:r w:rsidR="00C938DA" w:rsidRPr="00C938DA">
          <w:rPr>
            <w:rStyle w:val="af1"/>
            <w:rFonts w:hint="eastAsia"/>
          </w:rPr>
          <w:t>38</w:t>
        </w:r>
        <w:r w:rsidR="00B60E88">
          <w:rPr>
            <w:rStyle w:val="af1"/>
            <w:rFonts w:hint="eastAsia"/>
          </w:rPr>
          <w:t xml:space="preserve"> </w:t>
        </w:r>
        <w:r w:rsidR="00C938DA" w:rsidRPr="00A17AA2">
          <w:rPr>
            <w:rStyle w:val="af1"/>
            <w:rFonts w:hint="eastAsia"/>
            <w:spacing w:val="-4"/>
          </w:rPr>
          <w:t>我國銀行辦理商業型「以房養老」核貸個案抵押物之屋齡狀況分析</w:t>
        </w:r>
        <w:r w:rsidR="00C938DA" w:rsidRPr="00C938DA">
          <w:rPr>
            <w:webHidden/>
          </w:rPr>
          <w:tab/>
        </w:r>
        <w:r w:rsidR="00C938DA" w:rsidRPr="00C938DA">
          <w:rPr>
            <w:webHidden/>
          </w:rPr>
          <w:fldChar w:fldCharType="begin"/>
        </w:r>
        <w:r w:rsidR="00C938DA" w:rsidRPr="00C938DA">
          <w:rPr>
            <w:webHidden/>
          </w:rPr>
          <w:instrText xml:space="preserve"> PAGEREF _Toc499280809 \h </w:instrText>
        </w:r>
        <w:r w:rsidR="00C938DA" w:rsidRPr="00C938DA">
          <w:rPr>
            <w:webHidden/>
          </w:rPr>
        </w:r>
        <w:r w:rsidR="00C938DA" w:rsidRPr="00C938DA">
          <w:rPr>
            <w:webHidden/>
          </w:rPr>
          <w:fldChar w:fldCharType="separate"/>
        </w:r>
        <w:r>
          <w:rPr>
            <w:webHidden/>
          </w:rPr>
          <w:t>123</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10" w:history="1">
        <w:r w:rsidR="00C938DA" w:rsidRPr="00C938DA">
          <w:rPr>
            <w:rStyle w:val="af1"/>
            <w:rFonts w:hint="eastAsia"/>
          </w:rPr>
          <w:t>表</w:t>
        </w:r>
        <w:r w:rsidR="00C938DA" w:rsidRPr="00C938DA">
          <w:rPr>
            <w:rStyle w:val="af1"/>
            <w:rFonts w:hint="eastAsia"/>
          </w:rPr>
          <w:t>39</w:t>
        </w:r>
        <w:r w:rsidR="00B60E88">
          <w:rPr>
            <w:rStyle w:val="af1"/>
            <w:rFonts w:hint="eastAsia"/>
          </w:rPr>
          <w:t xml:space="preserve"> </w:t>
        </w:r>
        <w:r w:rsidR="00C938DA" w:rsidRPr="00A17AA2">
          <w:rPr>
            <w:rStyle w:val="af1"/>
            <w:rFonts w:hint="eastAsia"/>
            <w:spacing w:val="-4"/>
          </w:rPr>
          <w:t>我國銀行辦理商業型「以房養老」核貸個案抵押物之核貸成數分析</w:t>
        </w:r>
        <w:r w:rsidR="00C938DA" w:rsidRPr="00C938DA">
          <w:rPr>
            <w:webHidden/>
          </w:rPr>
          <w:tab/>
        </w:r>
        <w:r w:rsidR="00C938DA" w:rsidRPr="00C938DA">
          <w:rPr>
            <w:webHidden/>
          </w:rPr>
          <w:fldChar w:fldCharType="begin"/>
        </w:r>
        <w:r w:rsidR="00C938DA" w:rsidRPr="00C938DA">
          <w:rPr>
            <w:webHidden/>
          </w:rPr>
          <w:instrText xml:space="preserve"> PAGEREF _Toc499280810 \h </w:instrText>
        </w:r>
        <w:r w:rsidR="00C938DA" w:rsidRPr="00C938DA">
          <w:rPr>
            <w:webHidden/>
          </w:rPr>
        </w:r>
        <w:r w:rsidR="00C938DA" w:rsidRPr="00C938DA">
          <w:rPr>
            <w:webHidden/>
          </w:rPr>
          <w:fldChar w:fldCharType="separate"/>
        </w:r>
        <w:r>
          <w:rPr>
            <w:webHidden/>
          </w:rPr>
          <w:t>124</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11" w:history="1">
        <w:r w:rsidR="00C938DA" w:rsidRPr="00C938DA">
          <w:rPr>
            <w:rStyle w:val="af1"/>
            <w:rFonts w:hint="eastAsia"/>
          </w:rPr>
          <w:t>表</w:t>
        </w:r>
        <w:r w:rsidR="00C938DA" w:rsidRPr="00C938DA">
          <w:rPr>
            <w:rStyle w:val="af1"/>
            <w:rFonts w:hint="eastAsia"/>
          </w:rPr>
          <w:t>40</w:t>
        </w:r>
        <w:r w:rsidR="00B60E88">
          <w:rPr>
            <w:rStyle w:val="af1"/>
            <w:rFonts w:hint="eastAsia"/>
          </w:rPr>
          <w:t xml:space="preserve"> </w:t>
        </w:r>
        <w:r w:rsidR="00C938DA" w:rsidRPr="00C938DA">
          <w:rPr>
            <w:rStyle w:val="af1"/>
            <w:rFonts w:hint="eastAsia"/>
          </w:rPr>
          <w:t>我國銀行辦理商業型「以房養老」核貸個案貸款年限分析</w:t>
        </w:r>
        <w:r w:rsidR="00C938DA" w:rsidRPr="00C938DA">
          <w:rPr>
            <w:webHidden/>
          </w:rPr>
          <w:tab/>
        </w:r>
        <w:r w:rsidR="00C938DA" w:rsidRPr="00C938DA">
          <w:rPr>
            <w:webHidden/>
          </w:rPr>
          <w:fldChar w:fldCharType="begin"/>
        </w:r>
        <w:r w:rsidR="00C938DA" w:rsidRPr="00C938DA">
          <w:rPr>
            <w:webHidden/>
          </w:rPr>
          <w:instrText xml:space="preserve"> PAGEREF _Toc499280811 \h </w:instrText>
        </w:r>
        <w:r w:rsidR="00C938DA" w:rsidRPr="00C938DA">
          <w:rPr>
            <w:webHidden/>
          </w:rPr>
        </w:r>
        <w:r w:rsidR="00C938DA" w:rsidRPr="00C938DA">
          <w:rPr>
            <w:webHidden/>
          </w:rPr>
          <w:fldChar w:fldCharType="separate"/>
        </w:r>
        <w:r>
          <w:rPr>
            <w:webHidden/>
          </w:rPr>
          <w:t>125</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12" w:history="1">
        <w:r w:rsidR="00C938DA" w:rsidRPr="00C938DA">
          <w:rPr>
            <w:rStyle w:val="af1"/>
            <w:rFonts w:hint="eastAsia"/>
          </w:rPr>
          <w:t>表</w:t>
        </w:r>
        <w:r w:rsidR="00C938DA" w:rsidRPr="00C938DA">
          <w:rPr>
            <w:rStyle w:val="af1"/>
            <w:rFonts w:hint="eastAsia"/>
          </w:rPr>
          <w:t>41</w:t>
        </w:r>
        <w:r w:rsidR="00B60E88">
          <w:rPr>
            <w:rStyle w:val="af1"/>
            <w:rFonts w:hint="eastAsia"/>
          </w:rPr>
          <w:t xml:space="preserve"> </w:t>
        </w:r>
        <w:r w:rsidR="00C938DA" w:rsidRPr="00C938DA">
          <w:rPr>
            <w:rStyle w:val="af1"/>
            <w:rFonts w:hint="eastAsia"/>
          </w:rPr>
          <w:t>我國銀行辦理商業型「以房養老」核貸個案每月給付金額分析</w:t>
        </w:r>
        <w:r w:rsidR="00C938DA" w:rsidRPr="00C938DA">
          <w:rPr>
            <w:webHidden/>
          </w:rPr>
          <w:tab/>
        </w:r>
        <w:r w:rsidR="00C938DA" w:rsidRPr="00C938DA">
          <w:rPr>
            <w:webHidden/>
          </w:rPr>
          <w:fldChar w:fldCharType="begin"/>
        </w:r>
        <w:r w:rsidR="00C938DA" w:rsidRPr="00C938DA">
          <w:rPr>
            <w:webHidden/>
          </w:rPr>
          <w:instrText xml:space="preserve"> PAGEREF _Toc499280812 \h </w:instrText>
        </w:r>
        <w:r w:rsidR="00C938DA" w:rsidRPr="00C938DA">
          <w:rPr>
            <w:webHidden/>
          </w:rPr>
        </w:r>
        <w:r w:rsidR="00C938DA" w:rsidRPr="00C938DA">
          <w:rPr>
            <w:webHidden/>
          </w:rPr>
          <w:fldChar w:fldCharType="separate"/>
        </w:r>
        <w:r>
          <w:rPr>
            <w:webHidden/>
          </w:rPr>
          <w:t>126</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13" w:history="1">
        <w:r w:rsidR="00C938DA" w:rsidRPr="00C938DA">
          <w:rPr>
            <w:rStyle w:val="af1"/>
            <w:rFonts w:hint="eastAsia"/>
          </w:rPr>
          <w:t>表</w:t>
        </w:r>
        <w:r w:rsidR="00C938DA" w:rsidRPr="00C938DA">
          <w:rPr>
            <w:rStyle w:val="af1"/>
            <w:rFonts w:hint="eastAsia"/>
          </w:rPr>
          <w:t>42</w:t>
        </w:r>
        <w:r w:rsidR="00B60E88">
          <w:rPr>
            <w:rStyle w:val="af1"/>
            <w:rFonts w:hint="eastAsia"/>
          </w:rPr>
          <w:t xml:space="preserve"> </w:t>
        </w:r>
        <w:r w:rsidR="00C938DA" w:rsidRPr="00C938DA">
          <w:rPr>
            <w:rStyle w:val="af1"/>
            <w:rFonts w:hint="eastAsia"/>
          </w:rPr>
          <w:t>金融機構於本院座談會建議事項之彙整</w:t>
        </w:r>
        <w:r w:rsidR="00C938DA" w:rsidRPr="00C938DA">
          <w:rPr>
            <w:webHidden/>
          </w:rPr>
          <w:tab/>
        </w:r>
        <w:r w:rsidR="00C938DA" w:rsidRPr="00C938DA">
          <w:rPr>
            <w:webHidden/>
          </w:rPr>
          <w:fldChar w:fldCharType="begin"/>
        </w:r>
        <w:r w:rsidR="00C938DA" w:rsidRPr="00C938DA">
          <w:rPr>
            <w:webHidden/>
          </w:rPr>
          <w:instrText xml:space="preserve"> PAGEREF _Toc499280813 \h </w:instrText>
        </w:r>
        <w:r w:rsidR="00C938DA" w:rsidRPr="00C938DA">
          <w:rPr>
            <w:webHidden/>
          </w:rPr>
        </w:r>
        <w:r w:rsidR="00C938DA" w:rsidRPr="00C938DA">
          <w:rPr>
            <w:webHidden/>
          </w:rPr>
          <w:fldChar w:fldCharType="separate"/>
        </w:r>
        <w:r>
          <w:rPr>
            <w:webHidden/>
          </w:rPr>
          <w:t>135</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14" w:history="1">
        <w:r w:rsidR="00C938DA" w:rsidRPr="00C938DA">
          <w:rPr>
            <w:rStyle w:val="af1"/>
            <w:rFonts w:hint="eastAsia"/>
          </w:rPr>
          <w:t>表</w:t>
        </w:r>
        <w:r w:rsidR="00C938DA" w:rsidRPr="00C938DA">
          <w:rPr>
            <w:rStyle w:val="af1"/>
            <w:rFonts w:hint="eastAsia"/>
          </w:rPr>
          <w:t>43</w:t>
        </w:r>
        <w:r w:rsidR="00B60E88">
          <w:rPr>
            <w:rStyle w:val="af1"/>
            <w:rFonts w:hint="eastAsia"/>
          </w:rPr>
          <w:t xml:space="preserve"> </w:t>
        </w:r>
        <w:r w:rsidR="00C938DA" w:rsidRPr="00C938DA">
          <w:rPr>
            <w:rStyle w:val="af1"/>
            <w:rFonts w:hint="eastAsia"/>
          </w:rPr>
          <w:t>政府現行「以房養老」政策效益指標效果之分析</w:t>
        </w:r>
        <w:r w:rsidR="00C938DA" w:rsidRPr="00C938DA">
          <w:rPr>
            <w:rStyle w:val="af1"/>
          </w:rPr>
          <w:t>(</w:t>
        </w:r>
        <w:r w:rsidR="00C938DA" w:rsidRPr="00C938DA">
          <w:rPr>
            <w:rStyle w:val="af1"/>
            <w:rFonts w:hint="eastAsia"/>
          </w:rPr>
          <w:t>摘錄</w:t>
        </w:r>
        <w:r w:rsidR="00C938DA" w:rsidRPr="00C938DA">
          <w:rPr>
            <w:rStyle w:val="af1"/>
          </w:rPr>
          <w:t>)</w:t>
        </w:r>
        <w:r w:rsidR="00C938DA" w:rsidRPr="00C938DA">
          <w:rPr>
            <w:webHidden/>
          </w:rPr>
          <w:tab/>
        </w:r>
        <w:r w:rsidR="00C938DA" w:rsidRPr="00C938DA">
          <w:rPr>
            <w:webHidden/>
          </w:rPr>
          <w:fldChar w:fldCharType="begin"/>
        </w:r>
        <w:r w:rsidR="00C938DA" w:rsidRPr="00C938DA">
          <w:rPr>
            <w:webHidden/>
          </w:rPr>
          <w:instrText xml:space="preserve"> PAGEREF _Toc499280814 \h </w:instrText>
        </w:r>
        <w:r w:rsidR="00C938DA" w:rsidRPr="00C938DA">
          <w:rPr>
            <w:webHidden/>
          </w:rPr>
        </w:r>
        <w:r w:rsidR="00C938DA" w:rsidRPr="00C938DA">
          <w:rPr>
            <w:webHidden/>
          </w:rPr>
          <w:fldChar w:fldCharType="separate"/>
        </w:r>
        <w:r>
          <w:rPr>
            <w:webHidden/>
          </w:rPr>
          <w:t>147</w:t>
        </w:r>
        <w:r w:rsidR="00C938DA" w:rsidRPr="00C938DA">
          <w:rPr>
            <w:webHidden/>
          </w:rPr>
          <w:fldChar w:fldCharType="end"/>
        </w:r>
      </w:hyperlink>
    </w:p>
    <w:p w:rsidR="00C938DA" w:rsidRPr="00C938DA" w:rsidRDefault="00307883" w:rsidP="00A92608">
      <w:pPr>
        <w:pStyle w:val="23"/>
        <w:ind w:left="849" w:hanging="502"/>
        <w:rPr>
          <w:rFonts w:eastAsiaTheme="minorEastAsia" w:cstheme="minorBidi"/>
        </w:rPr>
      </w:pPr>
      <w:hyperlink w:anchor="_Toc499280815" w:history="1">
        <w:r w:rsidR="00C938DA" w:rsidRPr="00C938DA">
          <w:rPr>
            <w:rStyle w:val="af1"/>
            <w:rFonts w:hint="eastAsia"/>
          </w:rPr>
          <w:t>表</w:t>
        </w:r>
        <w:r w:rsidR="00C938DA" w:rsidRPr="00C938DA">
          <w:rPr>
            <w:rStyle w:val="af1"/>
            <w:rFonts w:hint="eastAsia"/>
          </w:rPr>
          <w:t>44</w:t>
        </w:r>
        <w:r w:rsidR="00B60E88">
          <w:rPr>
            <w:rStyle w:val="af1"/>
            <w:rFonts w:hint="eastAsia"/>
          </w:rPr>
          <w:t xml:space="preserve"> </w:t>
        </w:r>
        <w:r w:rsidR="00C938DA" w:rsidRPr="00C938DA">
          <w:rPr>
            <w:rStyle w:val="af1"/>
            <w:rFonts w:hint="eastAsia"/>
          </w:rPr>
          <w:t>日本依實施主體不同所形成之「以房養老」模式</w:t>
        </w:r>
        <w:r w:rsidR="00C938DA" w:rsidRPr="00C938DA">
          <w:rPr>
            <w:webHidden/>
          </w:rPr>
          <w:tab/>
        </w:r>
        <w:r w:rsidR="00C938DA" w:rsidRPr="00C938DA">
          <w:rPr>
            <w:webHidden/>
          </w:rPr>
          <w:fldChar w:fldCharType="begin"/>
        </w:r>
        <w:r w:rsidR="00C938DA" w:rsidRPr="00C938DA">
          <w:rPr>
            <w:webHidden/>
          </w:rPr>
          <w:instrText xml:space="preserve"> PAGEREF _Toc499280815 \h </w:instrText>
        </w:r>
        <w:r w:rsidR="00C938DA" w:rsidRPr="00C938DA">
          <w:rPr>
            <w:webHidden/>
          </w:rPr>
        </w:r>
        <w:r w:rsidR="00C938DA" w:rsidRPr="00C938DA">
          <w:rPr>
            <w:webHidden/>
          </w:rPr>
          <w:fldChar w:fldCharType="separate"/>
        </w:r>
        <w:r>
          <w:rPr>
            <w:webHidden/>
          </w:rPr>
          <w:t>162</w:t>
        </w:r>
        <w:r w:rsidR="00C938DA" w:rsidRPr="00C938DA">
          <w:rPr>
            <w:webHidden/>
          </w:rPr>
          <w:fldChar w:fldCharType="end"/>
        </w:r>
      </w:hyperlink>
    </w:p>
    <w:p w:rsidR="00893007" w:rsidRDefault="00F6627B" w:rsidP="00F6627B">
      <w:pPr>
        <w:rPr>
          <w:bCs/>
          <w:noProof/>
          <w:sz w:val="24"/>
          <w:szCs w:val="24"/>
        </w:rPr>
        <w:sectPr w:rsidR="00893007" w:rsidSect="00A835BD">
          <w:footerReference w:type="default" r:id="rId10"/>
          <w:pgSz w:w="11907" w:h="16840" w:code="9"/>
          <w:pgMar w:top="1701" w:right="1418" w:bottom="1418" w:left="1418" w:header="851" w:footer="851" w:gutter="227"/>
          <w:pgNumType w:fmt="upperRoman" w:start="1"/>
          <w:cols w:space="425"/>
          <w:docGrid w:type="linesAndChars" w:linePitch="457" w:charSpace="4127"/>
        </w:sectPr>
      </w:pPr>
      <w:r w:rsidRPr="00C938DA">
        <w:rPr>
          <w:bCs/>
          <w:noProof/>
          <w:sz w:val="24"/>
          <w:szCs w:val="24"/>
        </w:rPr>
        <w:fldChar w:fldCharType="end"/>
      </w:r>
    </w:p>
    <w:p w:rsidR="00017318" w:rsidRPr="00210D7A" w:rsidRDefault="00017318" w:rsidP="00017318">
      <w:pPr>
        <w:pStyle w:val="af6"/>
      </w:pPr>
      <w:r w:rsidRPr="00210D7A">
        <w:rPr>
          <w:rFonts w:hint="eastAsia"/>
        </w:rPr>
        <w:lastRenderedPageBreak/>
        <w:t>圖目次</w:t>
      </w:r>
    </w:p>
    <w:p w:rsidR="00A17AA2" w:rsidRPr="00A17AA2" w:rsidRDefault="00AA42D5" w:rsidP="00A92608">
      <w:pPr>
        <w:pStyle w:val="23"/>
        <w:ind w:left="849" w:hanging="502"/>
        <w:rPr>
          <w:rFonts w:asciiTheme="minorHAnsi" w:eastAsiaTheme="minorEastAsia" w:hAnsiTheme="minorHAnsi" w:cstheme="minorBidi"/>
          <w:szCs w:val="22"/>
        </w:rPr>
      </w:pPr>
      <w:r w:rsidRPr="00A17AA2">
        <w:fldChar w:fldCharType="begin"/>
      </w:r>
      <w:r w:rsidRPr="00A17AA2">
        <w:instrText xml:space="preserve"> </w:instrText>
      </w:r>
      <w:r w:rsidRPr="00A17AA2">
        <w:rPr>
          <w:rFonts w:hint="eastAsia"/>
        </w:rPr>
        <w:instrText>TOC \h \z \t "</w:instrText>
      </w:r>
      <w:r w:rsidRPr="00A17AA2">
        <w:rPr>
          <w:rFonts w:hint="eastAsia"/>
        </w:rPr>
        <w:instrText>圖標題</w:instrText>
      </w:r>
      <w:r w:rsidRPr="00A17AA2">
        <w:rPr>
          <w:rFonts w:hint="eastAsia"/>
        </w:rPr>
        <w:instrText>,2"</w:instrText>
      </w:r>
      <w:r w:rsidRPr="00A17AA2">
        <w:instrText xml:space="preserve"> </w:instrText>
      </w:r>
      <w:r w:rsidRPr="00A17AA2">
        <w:fldChar w:fldCharType="separate"/>
      </w:r>
      <w:hyperlink w:anchor="_Toc499282755" w:history="1">
        <w:r w:rsidR="00A17AA2" w:rsidRPr="00A17AA2">
          <w:rPr>
            <w:rStyle w:val="af1"/>
            <w:rFonts w:hint="eastAsia"/>
          </w:rPr>
          <w:t>圖</w:t>
        </w:r>
        <w:r w:rsidR="00A17AA2" w:rsidRPr="00A17AA2">
          <w:rPr>
            <w:rStyle w:val="af1"/>
            <w:rFonts w:hint="eastAsia"/>
          </w:rPr>
          <w:t>1</w:t>
        </w:r>
        <w:r w:rsidR="00A17AA2" w:rsidRPr="00A17AA2">
          <w:rPr>
            <w:rFonts w:asciiTheme="minorHAnsi" w:eastAsiaTheme="minorEastAsia" w:hAnsiTheme="minorHAnsi" w:cstheme="minorBidi"/>
            <w:szCs w:val="22"/>
          </w:rPr>
          <w:tab/>
        </w:r>
        <w:r w:rsidR="00A17AA2" w:rsidRPr="00A17AA2">
          <w:rPr>
            <w:rStyle w:val="af1"/>
            <w:rFonts w:hint="eastAsia"/>
          </w:rPr>
          <w:t>研究流程圖</w:t>
        </w:r>
        <w:r w:rsidR="00A17AA2" w:rsidRPr="00A17AA2">
          <w:rPr>
            <w:webHidden/>
          </w:rPr>
          <w:tab/>
        </w:r>
        <w:r w:rsidR="00A17AA2" w:rsidRPr="00A17AA2">
          <w:rPr>
            <w:webHidden/>
          </w:rPr>
          <w:fldChar w:fldCharType="begin"/>
        </w:r>
        <w:r w:rsidR="00A17AA2" w:rsidRPr="00A17AA2">
          <w:rPr>
            <w:webHidden/>
          </w:rPr>
          <w:instrText xml:space="preserve"> PAGEREF _Toc499282755 \h </w:instrText>
        </w:r>
        <w:r w:rsidR="00A17AA2" w:rsidRPr="00A17AA2">
          <w:rPr>
            <w:webHidden/>
          </w:rPr>
        </w:r>
        <w:r w:rsidR="00A17AA2" w:rsidRPr="00A17AA2">
          <w:rPr>
            <w:webHidden/>
          </w:rPr>
          <w:fldChar w:fldCharType="separate"/>
        </w:r>
        <w:r w:rsidR="00307883">
          <w:rPr>
            <w:webHidden/>
          </w:rPr>
          <w:t>4</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56" w:history="1">
        <w:r w:rsidR="00A17AA2" w:rsidRPr="00A17AA2">
          <w:rPr>
            <w:rStyle w:val="af1"/>
            <w:rFonts w:hint="eastAsia"/>
          </w:rPr>
          <w:t>圖</w:t>
        </w:r>
        <w:r w:rsidR="00A17AA2" w:rsidRPr="00A17AA2">
          <w:rPr>
            <w:rStyle w:val="af1"/>
            <w:rFonts w:hint="eastAsia"/>
          </w:rPr>
          <w:t>2</w:t>
        </w:r>
        <w:r w:rsidR="00A17AA2" w:rsidRPr="00A17AA2">
          <w:rPr>
            <w:rFonts w:asciiTheme="minorHAnsi" w:eastAsiaTheme="minorEastAsia" w:hAnsiTheme="minorHAnsi" w:cstheme="minorBidi"/>
            <w:szCs w:val="22"/>
          </w:rPr>
          <w:tab/>
        </w:r>
        <w:r w:rsidR="00A17AA2" w:rsidRPr="00A17AA2">
          <w:rPr>
            <w:rStyle w:val="af1"/>
            <w:rFonts w:hint="eastAsia"/>
            <w:snapToGrid w:val="0"/>
            <w:kern w:val="0"/>
          </w:rPr>
          <w:t>我國國民平均餘命</w:t>
        </w:r>
        <w:r w:rsidR="00A17AA2" w:rsidRPr="00A17AA2">
          <w:rPr>
            <w:webHidden/>
          </w:rPr>
          <w:tab/>
        </w:r>
        <w:r w:rsidR="00A17AA2" w:rsidRPr="00A17AA2">
          <w:rPr>
            <w:webHidden/>
          </w:rPr>
          <w:fldChar w:fldCharType="begin"/>
        </w:r>
        <w:r w:rsidR="00A17AA2" w:rsidRPr="00A17AA2">
          <w:rPr>
            <w:webHidden/>
          </w:rPr>
          <w:instrText xml:space="preserve"> PAGEREF _Toc499282756 \h </w:instrText>
        </w:r>
        <w:r w:rsidR="00A17AA2" w:rsidRPr="00A17AA2">
          <w:rPr>
            <w:webHidden/>
          </w:rPr>
        </w:r>
        <w:r w:rsidR="00A17AA2" w:rsidRPr="00A17AA2">
          <w:rPr>
            <w:webHidden/>
          </w:rPr>
          <w:fldChar w:fldCharType="separate"/>
        </w:r>
        <w:r>
          <w:rPr>
            <w:webHidden/>
          </w:rPr>
          <w:t>20</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57" w:history="1">
        <w:r w:rsidR="00A17AA2" w:rsidRPr="00A17AA2">
          <w:rPr>
            <w:rStyle w:val="af1"/>
            <w:rFonts w:hint="eastAsia"/>
          </w:rPr>
          <w:t>圖</w:t>
        </w:r>
        <w:r w:rsidR="00A17AA2" w:rsidRPr="00A17AA2">
          <w:rPr>
            <w:rStyle w:val="af1"/>
            <w:rFonts w:hint="eastAsia"/>
          </w:rPr>
          <w:t>3</w:t>
        </w:r>
        <w:r w:rsidR="00A17AA2" w:rsidRPr="00A17AA2">
          <w:rPr>
            <w:rFonts w:asciiTheme="minorHAnsi" w:eastAsiaTheme="minorEastAsia" w:hAnsiTheme="minorHAnsi" w:cstheme="minorBidi"/>
            <w:szCs w:val="22"/>
          </w:rPr>
          <w:tab/>
        </w:r>
        <w:r w:rsidR="00A17AA2" w:rsidRPr="00A17AA2">
          <w:rPr>
            <w:rStyle w:val="af1"/>
            <w:rFonts w:hint="eastAsia"/>
            <w:snapToGrid w:val="0"/>
            <w:kern w:val="0"/>
          </w:rPr>
          <w:t>我國歷年年底人口數三階段年齡百分比</w:t>
        </w:r>
        <w:r w:rsidR="00A17AA2" w:rsidRPr="00A17AA2">
          <w:rPr>
            <w:webHidden/>
          </w:rPr>
          <w:tab/>
        </w:r>
        <w:r w:rsidR="00A17AA2" w:rsidRPr="00A17AA2">
          <w:rPr>
            <w:webHidden/>
          </w:rPr>
          <w:fldChar w:fldCharType="begin"/>
        </w:r>
        <w:r w:rsidR="00A17AA2" w:rsidRPr="00A17AA2">
          <w:rPr>
            <w:webHidden/>
          </w:rPr>
          <w:instrText xml:space="preserve"> PAGEREF _Toc499282757 \h </w:instrText>
        </w:r>
        <w:r w:rsidR="00A17AA2" w:rsidRPr="00A17AA2">
          <w:rPr>
            <w:webHidden/>
          </w:rPr>
        </w:r>
        <w:r w:rsidR="00A17AA2" w:rsidRPr="00A17AA2">
          <w:rPr>
            <w:webHidden/>
          </w:rPr>
          <w:fldChar w:fldCharType="separate"/>
        </w:r>
        <w:r>
          <w:rPr>
            <w:webHidden/>
          </w:rPr>
          <w:t>21</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58" w:history="1">
        <w:r w:rsidR="00A17AA2" w:rsidRPr="00A17AA2">
          <w:rPr>
            <w:rStyle w:val="af1"/>
            <w:rFonts w:hint="eastAsia"/>
            <w:kern w:val="0"/>
            <w:lang w:val="zh-TW"/>
          </w:rPr>
          <w:t>圖</w:t>
        </w:r>
        <w:r w:rsidR="00A17AA2" w:rsidRPr="00A17AA2">
          <w:rPr>
            <w:rStyle w:val="af1"/>
            <w:rFonts w:hint="eastAsia"/>
            <w:kern w:val="0"/>
            <w:lang w:val="zh-TW"/>
          </w:rPr>
          <w:t>4</w:t>
        </w:r>
        <w:r w:rsidR="00A17AA2" w:rsidRPr="00A17AA2">
          <w:rPr>
            <w:rFonts w:asciiTheme="minorHAnsi" w:eastAsiaTheme="minorEastAsia" w:hAnsiTheme="minorHAnsi" w:cstheme="minorBidi"/>
            <w:szCs w:val="22"/>
          </w:rPr>
          <w:tab/>
        </w:r>
        <w:r w:rsidR="00A17AA2" w:rsidRPr="00A17AA2">
          <w:rPr>
            <w:rStyle w:val="af1"/>
            <w:rFonts w:hint="eastAsia"/>
            <w:snapToGrid w:val="0"/>
            <w:kern w:val="0"/>
          </w:rPr>
          <w:t>我國未來人口三階段年齡結構分布</w:t>
        </w:r>
        <w:r w:rsidR="00A17AA2" w:rsidRPr="00A17AA2">
          <w:rPr>
            <w:rStyle w:val="af1"/>
            <w:snapToGrid w:val="0"/>
            <w:kern w:val="0"/>
          </w:rPr>
          <w:t>-</w:t>
        </w:r>
        <w:r w:rsidR="00A17AA2" w:rsidRPr="00A17AA2">
          <w:rPr>
            <w:rStyle w:val="af1"/>
            <w:rFonts w:hint="eastAsia"/>
            <w:snapToGrid w:val="0"/>
            <w:kern w:val="0"/>
          </w:rPr>
          <w:t>中推估</w:t>
        </w:r>
        <w:r w:rsidR="00A17AA2" w:rsidRPr="00A17AA2">
          <w:rPr>
            <w:webHidden/>
          </w:rPr>
          <w:tab/>
        </w:r>
        <w:r w:rsidR="00A17AA2" w:rsidRPr="00A17AA2">
          <w:rPr>
            <w:webHidden/>
          </w:rPr>
          <w:fldChar w:fldCharType="begin"/>
        </w:r>
        <w:r w:rsidR="00A17AA2" w:rsidRPr="00A17AA2">
          <w:rPr>
            <w:webHidden/>
          </w:rPr>
          <w:instrText xml:space="preserve"> PAGEREF _Toc499282758 \h </w:instrText>
        </w:r>
        <w:r w:rsidR="00A17AA2" w:rsidRPr="00A17AA2">
          <w:rPr>
            <w:webHidden/>
          </w:rPr>
        </w:r>
        <w:r w:rsidR="00A17AA2" w:rsidRPr="00A17AA2">
          <w:rPr>
            <w:webHidden/>
          </w:rPr>
          <w:fldChar w:fldCharType="separate"/>
        </w:r>
        <w:r>
          <w:rPr>
            <w:webHidden/>
          </w:rPr>
          <w:t>21</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59" w:history="1">
        <w:r w:rsidR="00A17AA2" w:rsidRPr="00A17AA2">
          <w:rPr>
            <w:rStyle w:val="af1"/>
            <w:rFonts w:hint="eastAsia"/>
            <w:kern w:val="0"/>
          </w:rPr>
          <w:t>圖</w:t>
        </w:r>
        <w:r w:rsidR="00A17AA2" w:rsidRPr="00A17AA2">
          <w:rPr>
            <w:rStyle w:val="af1"/>
            <w:rFonts w:hint="eastAsia"/>
            <w:kern w:val="0"/>
          </w:rPr>
          <w:t>5</w:t>
        </w:r>
        <w:r w:rsidR="00A17AA2" w:rsidRPr="00A17AA2">
          <w:rPr>
            <w:rFonts w:asciiTheme="minorHAnsi" w:eastAsiaTheme="minorEastAsia" w:hAnsiTheme="minorHAnsi" w:cstheme="minorBidi"/>
            <w:szCs w:val="22"/>
          </w:rPr>
          <w:tab/>
        </w:r>
        <w:r w:rsidR="00A17AA2" w:rsidRPr="00A17AA2">
          <w:rPr>
            <w:rStyle w:val="af1"/>
            <w:rFonts w:hint="eastAsia"/>
            <w:snapToGrid w:val="0"/>
            <w:spacing w:val="-6"/>
            <w:kern w:val="0"/>
          </w:rPr>
          <w:t>我國人口老化指數趨勢圖</w:t>
        </w:r>
        <w:r w:rsidR="00A17AA2" w:rsidRPr="00A17AA2">
          <w:rPr>
            <w:webHidden/>
          </w:rPr>
          <w:tab/>
        </w:r>
        <w:r w:rsidR="00A17AA2" w:rsidRPr="00A17AA2">
          <w:rPr>
            <w:webHidden/>
          </w:rPr>
          <w:fldChar w:fldCharType="begin"/>
        </w:r>
        <w:r w:rsidR="00A17AA2" w:rsidRPr="00A17AA2">
          <w:rPr>
            <w:webHidden/>
          </w:rPr>
          <w:instrText xml:space="preserve"> PAGEREF _Toc499282759 \h </w:instrText>
        </w:r>
        <w:r w:rsidR="00A17AA2" w:rsidRPr="00A17AA2">
          <w:rPr>
            <w:webHidden/>
          </w:rPr>
        </w:r>
        <w:r w:rsidR="00A17AA2" w:rsidRPr="00A17AA2">
          <w:rPr>
            <w:webHidden/>
          </w:rPr>
          <w:fldChar w:fldCharType="separate"/>
        </w:r>
        <w:r>
          <w:rPr>
            <w:webHidden/>
          </w:rPr>
          <w:t>23</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60" w:history="1">
        <w:r w:rsidR="00A17AA2" w:rsidRPr="00A17AA2">
          <w:rPr>
            <w:rStyle w:val="af1"/>
            <w:rFonts w:hint="eastAsia"/>
            <w:snapToGrid w:val="0"/>
            <w:spacing w:val="-6"/>
            <w:kern w:val="0"/>
          </w:rPr>
          <w:t>圖</w:t>
        </w:r>
        <w:r w:rsidR="00A17AA2" w:rsidRPr="00A17AA2">
          <w:rPr>
            <w:rStyle w:val="af1"/>
            <w:rFonts w:hint="eastAsia"/>
            <w:snapToGrid w:val="0"/>
            <w:spacing w:val="-6"/>
            <w:kern w:val="0"/>
          </w:rPr>
          <w:t>6</w:t>
        </w:r>
        <w:r w:rsidR="00A17AA2" w:rsidRPr="00A17AA2">
          <w:rPr>
            <w:rFonts w:asciiTheme="minorHAnsi" w:eastAsiaTheme="minorEastAsia" w:hAnsiTheme="minorHAnsi" w:cstheme="minorBidi"/>
            <w:szCs w:val="22"/>
          </w:rPr>
          <w:tab/>
        </w:r>
        <w:r w:rsidR="00A17AA2" w:rsidRPr="00A17AA2">
          <w:rPr>
            <w:rStyle w:val="af1"/>
            <w:rFonts w:hint="eastAsia"/>
            <w:snapToGrid w:val="0"/>
            <w:spacing w:val="-6"/>
            <w:kern w:val="0"/>
          </w:rPr>
          <w:t>我國扶養比變化趨勢</w:t>
        </w:r>
        <w:r w:rsidR="00A17AA2" w:rsidRPr="00A17AA2">
          <w:rPr>
            <w:rStyle w:val="af1"/>
            <w:snapToGrid w:val="0"/>
            <w:spacing w:val="-6"/>
            <w:kern w:val="0"/>
          </w:rPr>
          <w:t>-</w:t>
        </w:r>
        <w:r w:rsidR="00A17AA2" w:rsidRPr="00A17AA2">
          <w:rPr>
            <w:rStyle w:val="af1"/>
            <w:rFonts w:hint="eastAsia"/>
            <w:snapToGrid w:val="0"/>
            <w:spacing w:val="-6"/>
            <w:kern w:val="0"/>
          </w:rPr>
          <w:t>中推計</w:t>
        </w:r>
        <w:r w:rsidR="00A17AA2" w:rsidRPr="00A17AA2">
          <w:rPr>
            <w:webHidden/>
          </w:rPr>
          <w:tab/>
        </w:r>
        <w:r w:rsidR="00A17AA2" w:rsidRPr="00A17AA2">
          <w:rPr>
            <w:webHidden/>
          </w:rPr>
          <w:fldChar w:fldCharType="begin"/>
        </w:r>
        <w:r w:rsidR="00A17AA2" w:rsidRPr="00A17AA2">
          <w:rPr>
            <w:webHidden/>
          </w:rPr>
          <w:instrText xml:space="preserve"> PAGEREF _Toc499282760 \h </w:instrText>
        </w:r>
        <w:r w:rsidR="00A17AA2" w:rsidRPr="00A17AA2">
          <w:rPr>
            <w:webHidden/>
          </w:rPr>
        </w:r>
        <w:r w:rsidR="00A17AA2" w:rsidRPr="00A17AA2">
          <w:rPr>
            <w:webHidden/>
          </w:rPr>
          <w:fldChar w:fldCharType="separate"/>
        </w:r>
        <w:r>
          <w:rPr>
            <w:webHidden/>
          </w:rPr>
          <w:t>23</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62" w:history="1">
        <w:r w:rsidR="00A17AA2" w:rsidRPr="00A17AA2">
          <w:rPr>
            <w:rStyle w:val="af1"/>
            <w:rFonts w:hint="eastAsia"/>
            <w:spacing w:val="-4"/>
          </w:rPr>
          <w:t>圖</w:t>
        </w:r>
        <w:r w:rsidR="00A17AA2" w:rsidRPr="00A17AA2">
          <w:rPr>
            <w:rStyle w:val="af1"/>
            <w:rFonts w:hint="eastAsia"/>
            <w:spacing w:val="-4"/>
          </w:rPr>
          <w:t>7</w:t>
        </w:r>
        <w:r w:rsidR="00A17AA2" w:rsidRPr="00A17AA2">
          <w:rPr>
            <w:rFonts w:asciiTheme="minorHAnsi" w:eastAsiaTheme="minorEastAsia" w:hAnsiTheme="minorHAnsi" w:cstheme="minorBidi"/>
            <w:szCs w:val="22"/>
          </w:rPr>
          <w:tab/>
        </w:r>
        <w:r w:rsidR="00A17AA2" w:rsidRPr="00A17AA2">
          <w:rPr>
            <w:rStyle w:val="af1"/>
            <w:rFonts w:hint="eastAsia"/>
            <w:spacing w:val="-4"/>
          </w:rPr>
          <w:t>我國老人主要經濟來源變化情形</w:t>
        </w:r>
        <w:r w:rsidR="00A17AA2" w:rsidRPr="00A17AA2">
          <w:rPr>
            <w:webHidden/>
          </w:rPr>
          <w:tab/>
        </w:r>
        <w:r w:rsidR="00A17AA2" w:rsidRPr="00A17AA2">
          <w:rPr>
            <w:webHidden/>
          </w:rPr>
          <w:fldChar w:fldCharType="begin"/>
        </w:r>
        <w:r w:rsidR="00A17AA2" w:rsidRPr="00A17AA2">
          <w:rPr>
            <w:webHidden/>
          </w:rPr>
          <w:instrText xml:space="preserve"> PAGEREF _Toc499282762 \h </w:instrText>
        </w:r>
        <w:r w:rsidR="00A17AA2" w:rsidRPr="00A17AA2">
          <w:rPr>
            <w:webHidden/>
          </w:rPr>
        </w:r>
        <w:r w:rsidR="00A17AA2" w:rsidRPr="00A17AA2">
          <w:rPr>
            <w:webHidden/>
          </w:rPr>
          <w:fldChar w:fldCharType="separate"/>
        </w:r>
        <w:r>
          <w:rPr>
            <w:webHidden/>
          </w:rPr>
          <w:t>24</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63" w:history="1">
        <w:r w:rsidR="00A17AA2" w:rsidRPr="00A17AA2">
          <w:rPr>
            <w:rStyle w:val="af1"/>
            <w:rFonts w:hint="eastAsia"/>
          </w:rPr>
          <w:t>圖</w:t>
        </w:r>
        <w:r w:rsidR="00A17AA2" w:rsidRPr="00A17AA2">
          <w:rPr>
            <w:rStyle w:val="af1"/>
            <w:rFonts w:hint="eastAsia"/>
          </w:rPr>
          <w:t>8</w:t>
        </w:r>
        <w:r w:rsidR="00A17AA2" w:rsidRPr="00A17AA2">
          <w:rPr>
            <w:rFonts w:asciiTheme="minorHAnsi" w:eastAsiaTheme="minorEastAsia" w:hAnsiTheme="minorHAnsi" w:cstheme="minorBidi"/>
            <w:szCs w:val="22"/>
          </w:rPr>
          <w:tab/>
        </w:r>
        <w:r w:rsidR="00A17AA2" w:rsidRPr="00A17AA2">
          <w:rPr>
            <w:rStyle w:val="af1"/>
          </w:rPr>
          <w:t>98</w:t>
        </w:r>
        <w:r w:rsidR="00A17AA2" w:rsidRPr="00A17AA2">
          <w:rPr>
            <w:rStyle w:val="af1"/>
            <w:rFonts w:hint="eastAsia"/>
            <w:spacing w:val="-4"/>
          </w:rPr>
          <w:t>年及</w:t>
        </w:r>
        <w:r w:rsidR="00A17AA2" w:rsidRPr="00A17AA2">
          <w:rPr>
            <w:rStyle w:val="af1"/>
          </w:rPr>
          <w:t>105</w:t>
        </w:r>
        <w:r w:rsidR="00A17AA2" w:rsidRPr="00A17AA2">
          <w:rPr>
            <w:rStyle w:val="af1"/>
            <w:rFonts w:hint="eastAsia"/>
          </w:rPr>
          <w:t>年勞工規劃退休後的生活費用來源</w:t>
        </w:r>
        <w:r w:rsidR="00A17AA2" w:rsidRPr="00A17AA2">
          <w:rPr>
            <w:webHidden/>
          </w:rPr>
          <w:tab/>
        </w:r>
        <w:r w:rsidR="00A17AA2" w:rsidRPr="00A17AA2">
          <w:rPr>
            <w:webHidden/>
          </w:rPr>
          <w:fldChar w:fldCharType="begin"/>
        </w:r>
        <w:r w:rsidR="00A17AA2" w:rsidRPr="00A17AA2">
          <w:rPr>
            <w:webHidden/>
          </w:rPr>
          <w:instrText xml:space="preserve"> PAGEREF _Toc499282763 \h </w:instrText>
        </w:r>
        <w:r w:rsidR="00A17AA2" w:rsidRPr="00A17AA2">
          <w:rPr>
            <w:webHidden/>
          </w:rPr>
        </w:r>
        <w:r w:rsidR="00A17AA2" w:rsidRPr="00A17AA2">
          <w:rPr>
            <w:webHidden/>
          </w:rPr>
          <w:fldChar w:fldCharType="separate"/>
        </w:r>
        <w:r>
          <w:rPr>
            <w:webHidden/>
          </w:rPr>
          <w:t>25</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64" w:history="1">
        <w:r w:rsidR="00A17AA2" w:rsidRPr="00A17AA2">
          <w:rPr>
            <w:rStyle w:val="af1"/>
            <w:rFonts w:hint="eastAsia"/>
          </w:rPr>
          <w:t>圖</w:t>
        </w:r>
        <w:r w:rsidR="00A17AA2" w:rsidRPr="00A17AA2">
          <w:rPr>
            <w:rStyle w:val="af1"/>
            <w:rFonts w:hint="eastAsia"/>
          </w:rPr>
          <w:t>9</w:t>
        </w:r>
        <w:r w:rsidR="00A17AA2" w:rsidRPr="00A17AA2">
          <w:rPr>
            <w:rFonts w:asciiTheme="minorHAnsi" w:eastAsiaTheme="minorEastAsia" w:hAnsiTheme="minorHAnsi" w:cstheme="minorBidi"/>
            <w:szCs w:val="22"/>
          </w:rPr>
          <w:tab/>
        </w:r>
        <w:r w:rsidR="00A17AA2" w:rsidRPr="00A17AA2">
          <w:rPr>
            <w:rStyle w:val="af1"/>
            <w:rFonts w:hint="eastAsia"/>
          </w:rPr>
          <w:t>逆向抵押貸款方案</w:t>
        </w:r>
        <w:r w:rsidR="00A17AA2" w:rsidRPr="00A17AA2">
          <w:rPr>
            <w:rStyle w:val="af1"/>
          </w:rPr>
          <w:t>(RM)</w:t>
        </w:r>
        <w:r w:rsidR="00A17AA2" w:rsidRPr="00A17AA2">
          <w:rPr>
            <w:rStyle w:val="af1"/>
            <w:rFonts w:hint="eastAsia"/>
          </w:rPr>
          <w:t>架構圖</w:t>
        </w:r>
        <w:r w:rsidR="00A17AA2" w:rsidRPr="00A17AA2">
          <w:rPr>
            <w:webHidden/>
          </w:rPr>
          <w:tab/>
        </w:r>
        <w:r w:rsidR="00A17AA2" w:rsidRPr="00A17AA2">
          <w:rPr>
            <w:webHidden/>
          </w:rPr>
          <w:fldChar w:fldCharType="begin"/>
        </w:r>
        <w:r w:rsidR="00A17AA2" w:rsidRPr="00A17AA2">
          <w:rPr>
            <w:webHidden/>
          </w:rPr>
          <w:instrText xml:space="preserve"> PAGEREF _Toc499282764 \h </w:instrText>
        </w:r>
        <w:r w:rsidR="00A17AA2" w:rsidRPr="00A17AA2">
          <w:rPr>
            <w:webHidden/>
          </w:rPr>
        </w:r>
        <w:r w:rsidR="00A17AA2" w:rsidRPr="00A17AA2">
          <w:rPr>
            <w:webHidden/>
          </w:rPr>
          <w:fldChar w:fldCharType="separate"/>
        </w:r>
        <w:r>
          <w:rPr>
            <w:webHidden/>
          </w:rPr>
          <w:t>38</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65" w:history="1">
        <w:r w:rsidR="00A17AA2" w:rsidRPr="00A17AA2">
          <w:rPr>
            <w:rStyle w:val="af1"/>
            <w:rFonts w:hint="eastAsia"/>
          </w:rPr>
          <w:t>圖</w:t>
        </w:r>
        <w:r w:rsidR="00A17AA2" w:rsidRPr="00A17AA2">
          <w:rPr>
            <w:rStyle w:val="af1"/>
            <w:rFonts w:hint="eastAsia"/>
          </w:rPr>
          <w:t>10</w:t>
        </w:r>
        <w:r w:rsidR="00A17AA2" w:rsidRPr="00A17AA2">
          <w:rPr>
            <w:rFonts w:asciiTheme="minorHAnsi" w:eastAsiaTheme="minorEastAsia" w:hAnsiTheme="minorHAnsi" w:cstheme="minorBidi"/>
            <w:szCs w:val="22"/>
          </w:rPr>
          <w:tab/>
        </w:r>
        <w:r w:rsidR="00A17AA2" w:rsidRPr="00A17AA2">
          <w:rPr>
            <w:rStyle w:val="af1"/>
            <w:rFonts w:hint="eastAsia"/>
          </w:rPr>
          <w:t>售後租回年金屋方案</w:t>
        </w:r>
        <w:r w:rsidR="00A17AA2" w:rsidRPr="00A17AA2">
          <w:rPr>
            <w:rStyle w:val="af1"/>
          </w:rPr>
          <w:t>(SL)</w:t>
        </w:r>
        <w:r w:rsidR="00A17AA2" w:rsidRPr="00A17AA2">
          <w:rPr>
            <w:rStyle w:val="af1"/>
            <w:rFonts w:hint="eastAsia"/>
          </w:rPr>
          <w:t>架構圖</w:t>
        </w:r>
        <w:r w:rsidR="00A17AA2" w:rsidRPr="00A17AA2">
          <w:rPr>
            <w:webHidden/>
          </w:rPr>
          <w:tab/>
        </w:r>
        <w:r w:rsidR="00A17AA2" w:rsidRPr="00A17AA2">
          <w:rPr>
            <w:webHidden/>
          </w:rPr>
          <w:fldChar w:fldCharType="begin"/>
        </w:r>
        <w:r w:rsidR="00A17AA2" w:rsidRPr="00A17AA2">
          <w:rPr>
            <w:webHidden/>
          </w:rPr>
          <w:instrText xml:space="preserve"> PAGEREF _Toc499282765 \h </w:instrText>
        </w:r>
        <w:r w:rsidR="00A17AA2" w:rsidRPr="00A17AA2">
          <w:rPr>
            <w:webHidden/>
          </w:rPr>
        </w:r>
        <w:r w:rsidR="00A17AA2" w:rsidRPr="00A17AA2">
          <w:rPr>
            <w:webHidden/>
          </w:rPr>
          <w:fldChar w:fldCharType="separate"/>
        </w:r>
        <w:r>
          <w:rPr>
            <w:webHidden/>
          </w:rPr>
          <w:t>39</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66" w:history="1">
        <w:r w:rsidR="00A17AA2" w:rsidRPr="00A17AA2">
          <w:rPr>
            <w:rStyle w:val="af1"/>
            <w:rFonts w:hint="eastAsia"/>
          </w:rPr>
          <w:t>圖</w:t>
        </w:r>
        <w:r w:rsidR="00A17AA2" w:rsidRPr="00A17AA2">
          <w:rPr>
            <w:rStyle w:val="af1"/>
            <w:rFonts w:hint="eastAsia"/>
          </w:rPr>
          <w:t>11</w:t>
        </w:r>
        <w:r w:rsidR="00A17AA2" w:rsidRPr="00A17AA2">
          <w:rPr>
            <w:rFonts w:asciiTheme="minorHAnsi" w:eastAsiaTheme="minorEastAsia" w:hAnsiTheme="minorHAnsi" w:cstheme="minorBidi"/>
            <w:szCs w:val="22"/>
          </w:rPr>
          <w:tab/>
        </w:r>
        <w:r w:rsidR="00A17AA2" w:rsidRPr="00A17AA2">
          <w:rPr>
            <w:rStyle w:val="af1"/>
            <w:rFonts w:hint="eastAsia"/>
          </w:rPr>
          <w:t>社會照護方案</w:t>
        </w:r>
        <w:r w:rsidR="00A17AA2" w:rsidRPr="00A17AA2">
          <w:rPr>
            <w:rStyle w:val="af1"/>
            <w:rFonts w:hint="eastAsia"/>
          </w:rPr>
          <w:t>(SC)</w:t>
        </w:r>
        <w:r w:rsidR="00A17AA2" w:rsidRPr="00A17AA2">
          <w:rPr>
            <w:rStyle w:val="af1"/>
            <w:rFonts w:hint="eastAsia"/>
          </w:rPr>
          <w:t>─贈與方式架構圖</w:t>
        </w:r>
        <w:r w:rsidR="00A17AA2" w:rsidRPr="00A17AA2">
          <w:rPr>
            <w:webHidden/>
          </w:rPr>
          <w:tab/>
        </w:r>
        <w:r w:rsidR="00A17AA2" w:rsidRPr="00A17AA2">
          <w:rPr>
            <w:webHidden/>
          </w:rPr>
          <w:fldChar w:fldCharType="begin"/>
        </w:r>
        <w:r w:rsidR="00A17AA2" w:rsidRPr="00A17AA2">
          <w:rPr>
            <w:webHidden/>
          </w:rPr>
          <w:instrText xml:space="preserve"> PAGEREF _Toc499282766 \h </w:instrText>
        </w:r>
        <w:r w:rsidR="00A17AA2" w:rsidRPr="00A17AA2">
          <w:rPr>
            <w:webHidden/>
          </w:rPr>
        </w:r>
        <w:r w:rsidR="00A17AA2" w:rsidRPr="00A17AA2">
          <w:rPr>
            <w:webHidden/>
          </w:rPr>
          <w:fldChar w:fldCharType="separate"/>
        </w:r>
        <w:r>
          <w:rPr>
            <w:webHidden/>
          </w:rPr>
          <w:t>41</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67" w:history="1">
        <w:r w:rsidR="00A17AA2" w:rsidRPr="00A17AA2">
          <w:rPr>
            <w:rStyle w:val="af1"/>
            <w:rFonts w:hint="eastAsia"/>
          </w:rPr>
          <w:t>圖</w:t>
        </w:r>
        <w:r w:rsidR="00A17AA2" w:rsidRPr="00A17AA2">
          <w:rPr>
            <w:rStyle w:val="af1"/>
            <w:rFonts w:hint="eastAsia"/>
          </w:rPr>
          <w:t>12</w:t>
        </w:r>
        <w:r w:rsidR="00A17AA2" w:rsidRPr="00A17AA2">
          <w:rPr>
            <w:rFonts w:asciiTheme="minorHAnsi" w:eastAsiaTheme="minorEastAsia" w:hAnsiTheme="minorHAnsi" w:cstheme="minorBidi"/>
            <w:szCs w:val="22"/>
          </w:rPr>
          <w:tab/>
        </w:r>
        <w:r w:rsidR="00A17AA2" w:rsidRPr="00A17AA2">
          <w:rPr>
            <w:rStyle w:val="af1"/>
            <w:rFonts w:hint="eastAsia"/>
          </w:rPr>
          <w:t>社會照護方案</w:t>
        </w:r>
        <w:r w:rsidR="00A17AA2" w:rsidRPr="00A17AA2">
          <w:rPr>
            <w:rStyle w:val="af1"/>
            <w:rFonts w:hint="eastAsia"/>
          </w:rPr>
          <w:t>(SC)</w:t>
        </w:r>
        <w:r w:rsidR="00A17AA2" w:rsidRPr="00A17AA2">
          <w:rPr>
            <w:rStyle w:val="af1"/>
            <w:rFonts w:hint="eastAsia"/>
          </w:rPr>
          <w:t>─</w:t>
        </w:r>
        <w:r w:rsidR="00A17AA2" w:rsidRPr="00A17AA2">
          <w:rPr>
            <w:rStyle w:val="af1"/>
            <w:rFonts w:hint="eastAsia"/>
            <w:spacing w:val="-6"/>
          </w:rPr>
          <w:t>信託</w:t>
        </w:r>
        <w:r w:rsidR="00A17AA2" w:rsidRPr="00A17AA2">
          <w:rPr>
            <w:rStyle w:val="af1"/>
            <w:rFonts w:hint="eastAsia"/>
          </w:rPr>
          <w:t>方式架構圖</w:t>
        </w:r>
        <w:r w:rsidR="00A17AA2" w:rsidRPr="00A17AA2">
          <w:rPr>
            <w:webHidden/>
          </w:rPr>
          <w:tab/>
        </w:r>
        <w:r w:rsidR="00A17AA2" w:rsidRPr="00A17AA2">
          <w:rPr>
            <w:webHidden/>
          </w:rPr>
          <w:fldChar w:fldCharType="begin"/>
        </w:r>
        <w:r w:rsidR="00A17AA2" w:rsidRPr="00A17AA2">
          <w:rPr>
            <w:webHidden/>
          </w:rPr>
          <w:instrText xml:space="preserve"> PAGEREF _Toc499282767 \h </w:instrText>
        </w:r>
        <w:r w:rsidR="00A17AA2" w:rsidRPr="00A17AA2">
          <w:rPr>
            <w:webHidden/>
          </w:rPr>
        </w:r>
        <w:r w:rsidR="00A17AA2" w:rsidRPr="00A17AA2">
          <w:rPr>
            <w:webHidden/>
          </w:rPr>
          <w:fldChar w:fldCharType="separate"/>
        </w:r>
        <w:r>
          <w:rPr>
            <w:webHidden/>
          </w:rPr>
          <w:t>42</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68" w:history="1">
        <w:r w:rsidR="00A17AA2" w:rsidRPr="00A17AA2">
          <w:rPr>
            <w:rStyle w:val="af1"/>
            <w:rFonts w:hint="eastAsia"/>
          </w:rPr>
          <w:t>圖</w:t>
        </w:r>
        <w:r w:rsidR="00A17AA2" w:rsidRPr="00A17AA2">
          <w:rPr>
            <w:rStyle w:val="af1"/>
            <w:rFonts w:hint="eastAsia"/>
          </w:rPr>
          <w:t>13</w:t>
        </w:r>
        <w:r w:rsidR="00A17AA2" w:rsidRPr="00A17AA2">
          <w:rPr>
            <w:rFonts w:asciiTheme="minorHAnsi" w:eastAsiaTheme="minorEastAsia" w:hAnsiTheme="minorHAnsi" w:cstheme="minorBidi"/>
            <w:szCs w:val="22"/>
          </w:rPr>
          <w:tab/>
        </w:r>
        <w:r w:rsidR="00A17AA2" w:rsidRPr="00A17AA2">
          <w:rPr>
            <w:rStyle w:val="af1"/>
            <w:rFonts w:hint="eastAsia"/>
          </w:rPr>
          <w:t>美國</w:t>
        </w:r>
        <w:r w:rsidR="00A17AA2" w:rsidRPr="00A17AA2">
          <w:rPr>
            <w:rStyle w:val="af1"/>
          </w:rPr>
          <w:t>HECM</w:t>
        </w:r>
        <w:r w:rsidR="00A17AA2" w:rsidRPr="00A17AA2">
          <w:rPr>
            <w:rStyle w:val="af1"/>
            <w:rFonts w:hint="eastAsia"/>
          </w:rPr>
          <w:t>推動運作架構示意圖</w:t>
        </w:r>
        <w:r w:rsidR="00A17AA2" w:rsidRPr="00A17AA2">
          <w:rPr>
            <w:webHidden/>
          </w:rPr>
          <w:tab/>
        </w:r>
        <w:r w:rsidR="00A17AA2" w:rsidRPr="00A17AA2">
          <w:rPr>
            <w:webHidden/>
          </w:rPr>
          <w:fldChar w:fldCharType="begin"/>
        </w:r>
        <w:r w:rsidR="00A17AA2" w:rsidRPr="00A17AA2">
          <w:rPr>
            <w:webHidden/>
          </w:rPr>
          <w:instrText xml:space="preserve"> PAGEREF _Toc499282768 \h </w:instrText>
        </w:r>
        <w:r w:rsidR="00A17AA2" w:rsidRPr="00A17AA2">
          <w:rPr>
            <w:webHidden/>
          </w:rPr>
        </w:r>
        <w:r w:rsidR="00A17AA2" w:rsidRPr="00A17AA2">
          <w:rPr>
            <w:webHidden/>
          </w:rPr>
          <w:fldChar w:fldCharType="separate"/>
        </w:r>
        <w:r>
          <w:rPr>
            <w:webHidden/>
          </w:rPr>
          <w:t>45</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69" w:history="1">
        <w:r w:rsidR="00A17AA2" w:rsidRPr="00A17AA2">
          <w:rPr>
            <w:rStyle w:val="af1"/>
            <w:rFonts w:hint="eastAsia"/>
            <w:spacing w:val="-4"/>
          </w:rPr>
          <w:t>圖</w:t>
        </w:r>
        <w:r w:rsidR="00A17AA2" w:rsidRPr="00A17AA2">
          <w:rPr>
            <w:rStyle w:val="af1"/>
            <w:rFonts w:hint="eastAsia"/>
            <w:spacing w:val="-4"/>
          </w:rPr>
          <w:t>14</w:t>
        </w:r>
        <w:r w:rsidR="00A17AA2" w:rsidRPr="00A17AA2">
          <w:rPr>
            <w:rFonts w:asciiTheme="minorHAnsi" w:eastAsiaTheme="minorEastAsia" w:hAnsiTheme="minorHAnsi" w:cstheme="minorBidi"/>
            <w:szCs w:val="22"/>
          </w:rPr>
          <w:tab/>
        </w:r>
        <w:r w:rsidR="00A17AA2" w:rsidRPr="00A17AA2">
          <w:rPr>
            <w:rStyle w:val="af1"/>
            <w:rFonts w:hint="eastAsia"/>
            <w:spacing w:val="-8"/>
          </w:rPr>
          <w:t>英國資產價值釋放方案</w:t>
        </w:r>
        <w:r w:rsidR="00A17AA2" w:rsidRPr="00A17AA2">
          <w:rPr>
            <w:rStyle w:val="af1"/>
            <w:spacing w:val="-8"/>
          </w:rPr>
          <w:t>(Equity Release)</w:t>
        </w:r>
        <w:r w:rsidR="00A17AA2" w:rsidRPr="00A17AA2">
          <w:rPr>
            <w:rStyle w:val="af1"/>
            <w:rFonts w:hint="eastAsia"/>
            <w:spacing w:val="-8"/>
          </w:rPr>
          <w:t>推動</w:t>
        </w:r>
        <w:r w:rsidR="00A17AA2" w:rsidRPr="00A17AA2">
          <w:rPr>
            <w:rStyle w:val="af1"/>
            <w:rFonts w:hint="eastAsia"/>
            <w:spacing w:val="-2"/>
          </w:rPr>
          <w:t>運作</w:t>
        </w:r>
        <w:r w:rsidR="00A17AA2" w:rsidRPr="00A17AA2">
          <w:rPr>
            <w:rStyle w:val="af1"/>
            <w:rFonts w:hint="eastAsia"/>
          </w:rPr>
          <w:t>架構示意圖</w:t>
        </w:r>
        <w:r w:rsidR="00A17AA2" w:rsidRPr="00A17AA2">
          <w:rPr>
            <w:webHidden/>
          </w:rPr>
          <w:tab/>
        </w:r>
        <w:r w:rsidR="00A17AA2" w:rsidRPr="00A17AA2">
          <w:rPr>
            <w:webHidden/>
          </w:rPr>
          <w:fldChar w:fldCharType="begin"/>
        </w:r>
        <w:r w:rsidR="00A17AA2" w:rsidRPr="00A17AA2">
          <w:rPr>
            <w:webHidden/>
          </w:rPr>
          <w:instrText xml:space="preserve"> PAGEREF _Toc499282769 \h </w:instrText>
        </w:r>
        <w:r w:rsidR="00A17AA2" w:rsidRPr="00A17AA2">
          <w:rPr>
            <w:webHidden/>
          </w:rPr>
        </w:r>
        <w:r w:rsidR="00A17AA2" w:rsidRPr="00A17AA2">
          <w:rPr>
            <w:webHidden/>
          </w:rPr>
          <w:fldChar w:fldCharType="separate"/>
        </w:r>
        <w:r>
          <w:rPr>
            <w:webHidden/>
          </w:rPr>
          <w:t>47</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70" w:history="1">
        <w:r w:rsidR="00A17AA2" w:rsidRPr="00A17AA2">
          <w:rPr>
            <w:rStyle w:val="af1"/>
            <w:rFonts w:hint="eastAsia"/>
          </w:rPr>
          <w:t>圖</w:t>
        </w:r>
        <w:r w:rsidR="00A17AA2" w:rsidRPr="00A17AA2">
          <w:rPr>
            <w:rStyle w:val="af1"/>
            <w:rFonts w:hint="eastAsia"/>
          </w:rPr>
          <w:t>15</w:t>
        </w:r>
        <w:r w:rsidR="00A17AA2" w:rsidRPr="00A17AA2">
          <w:rPr>
            <w:rFonts w:asciiTheme="minorHAnsi" w:eastAsiaTheme="minorEastAsia" w:hAnsiTheme="minorHAnsi" w:cstheme="minorBidi"/>
            <w:szCs w:val="22"/>
          </w:rPr>
          <w:tab/>
        </w:r>
        <w:r w:rsidR="00A17AA2" w:rsidRPr="00A17AA2">
          <w:rPr>
            <w:rStyle w:val="af1"/>
            <w:rFonts w:hint="eastAsia"/>
          </w:rPr>
          <w:t>日本長期生活支援資金推動運作架構示意圖</w:t>
        </w:r>
        <w:r w:rsidR="00A17AA2" w:rsidRPr="00A17AA2">
          <w:rPr>
            <w:webHidden/>
          </w:rPr>
          <w:tab/>
        </w:r>
        <w:r w:rsidR="00A17AA2" w:rsidRPr="00A17AA2">
          <w:rPr>
            <w:webHidden/>
          </w:rPr>
          <w:fldChar w:fldCharType="begin"/>
        </w:r>
        <w:r w:rsidR="00A17AA2" w:rsidRPr="00A17AA2">
          <w:rPr>
            <w:webHidden/>
          </w:rPr>
          <w:instrText xml:space="preserve"> PAGEREF _Toc499282770 \h </w:instrText>
        </w:r>
        <w:r w:rsidR="00A17AA2" w:rsidRPr="00A17AA2">
          <w:rPr>
            <w:webHidden/>
          </w:rPr>
        </w:r>
        <w:r w:rsidR="00A17AA2" w:rsidRPr="00A17AA2">
          <w:rPr>
            <w:webHidden/>
          </w:rPr>
          <w:fldChar w:fldCharType="separate"/>
        </w:r>
        <w:r>
          <w:rPr>
            <w:webHidden/>
          </w:rPr>
          <w:t>50</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71" w:history="1">
        <w:r w:rsidR="00A17AA2" w:rsidRPr="00A17AA2">
          <w:rPr>
            <w:rStyle w:val="af1"/>
            <w:rFonts w:hint="eastAsia"/>
          </w:rPr>
          <w:t>圖</w:t>
        </w:r>
        <w:r w:rsidR="00A17AA2" w:rsidRPr="00A17AA2">
          <w:rPr>
            <w:rStyle w:val="af1"/>
            <w:rFonts w:hint="eastAsia"/>
          </w:rPr>
          <w:t>16</w:t>
        </w:r>
        <w:r w:rsidR="00A17AA2" w:rsidRPr="00A17AA2">
          <w:rPr>
            <w:rFonts w:asciiTheme="minorHAnsi" w:eastAsiaTheme="minorEastAsia" w:hAnsiTheme="minorHAnsi" w:cstheme="minorBidi"/>
            <w:szCs w:val="22"/>
          </w:rPr>
          <w:tab/>
        </w:r>
        <w:r w:rsidR="00A17AA2" w:rsidRPr="00A17AA2">
          <w:rPr>
            <w:rStyle w:val="af1"/>
            <w:rFonts w:hint="eastAsia"/>
          </w:rPr>
          <w:t>香港安老按揭方案推動運作架構示意圖</w:t>
        </w:r>
        <w:r w:rsidR="00A17AA2" w:rsidRPr="00A17AA2">
          <w:rPr>
            <w:webHidden/>
          </w:rPr>
          <w:tab/>
        </w:r>
        <w:r w:rsidR="00A17AA2" w:rsidRPr="00A17AA2">
          <w:rPr>
            <w:webHidden/>
          </w:rPr>
          <w:fldChar w:fldCharType="begin"/>
        </w:r>
        <w:r w:rsidR="00A17AA2" w:rsidRPr="00A17AA2">
          <w:rPr>
            <w:webHidden/>
          </w:rPr>
          <w:instrText xml:space="preserve"> PAGEREF _Toc499282771 \h </w:instrText>
        </w:r>
        <w:r w:rsidR="00A17AA2" w:rsidRPr="00A17AA2">
          <w:rPr>
            <w:webHidden/>
          </w:rPr>
        </w:r>
        <w:r w:rsidR="00A17AA2" w:rsidRPr="00A17AA2">
          <w:rPr>
            <w:webHidden/>
          </w:rPr>
          <w:fldChar w:fldCharType="separate"/>
        </w:r>
        <w:r>
          <w:rPr>
            <w:webHidden/>
          </w:rPr>
          <w:t>53</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72" w:history="1">
        <w:r w:rsidR="00A17AA2" w:rsidRPr="00A17AA2">
          <w:rPr>
            <w:rStyle w:val="af1"/>
            <w:rFonts w:hint="eastAsia"/>
          </w:rPr>
          <w:t>圖</w:t>
        </w:r>
        <w:r w:rsidR="00A17AA2" w:rsidRPr="00A17AA2">
          <w:rPr>
            <w:rStyle w:val="af1"/>
            <w:rFonts w:hint="eastAsia"/>
          </w:rPr>
          <w:t>17</w:t>
        </w:r>
        <w:r w:rsidR="00A17AA2" w:rsidRPr="00A17AA2">
          <w:rPr>
            <w:rFonts w:asciiTheme="minorHAnsi" w:eastAsiaTheme="minorEastAsia" w:hAnsiTheme="minorHAnsi" w:cstheme="minorBidi"/>
            <w:szCs w:val="22"/>
          </w:rPr>
          <w:tab/>
        </w:r>
        <w:r w:rsidR="00A17AA2" w:rsidRPr="00A17AA2">
          <w:rPr>
            <w:rStyle w:val="af1"/>
            <w:rFonts w:hint="eastAsia"/>
          </w:rPr>
          <w:t>伊甸社會福利基金會「無障礙生活專案</w:t>
        </w:r>
        <w:r w:rsidR="00A17AA2" w:rsidRPr="00A17AA2">
          <w:rPr>
            <w:rStyle w:val="af1"/>
          </w:rPr>
          <w:t>-</w:t>
        </w:r>
        <w:r w:rsidR="00A17AA2" w:rsidRPr="00A17AA2">
          <w:rPr>
            <w:rStyle w:val="af1"/>
            <w:rFonts w:hint="eastAsia"/>
          </w:rPr>
          <w:t>以房養老」專案流程</w:t>
        </w:r>
        <w:r w:rsidR="00A17AA2" w:rsidRPr="00A17AA2">
          <w:rPr>
            <w:webHidden/>
          </w:rPr>
          <w:tab/>
        </w:r>
        <w:r w:rsidR="00A17AA2" w:rsidRPr="00A17AA2">
          <w:rPr>
            <w:webHidden/>
          </w:rPr>
          <w:fldChar w:fldCharType="begin"/>
        </w:r>
        <w:r w:rsidR="00A17AA2" w:rsidRPr="00A17AA2">
          <w:rPr>
            <w:webHidden/>
          </w:rPr>
          <w:instrText xml:space="preserve"> PAGEREF _Toc499282772 \h </w:instrText>
        </w:r>
        <w:r w:rsidR="00A17AA2" w:rsidRPr="00A17AA2">
          <w:rPr>
            <w:webHidden/>
          </w:rPr>
        </w:r>
        <w:r w:rsidR="00A17AA2" w:rsidRPr="00A17AA2">
          <w:rPr>
            <w:webHidden/>
          </w:rPr>
          <w:fldChar w:fldCharType="separate"/>
        </w:r>
        <w:r>
          <w:rPr>
            <w:webHidden/>
          </w:rPr>
          <w:t>74</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73" w:history="1">
        <w:r w:rsidR="00A17AA2" w:rsidRPr="00A17AA2">
          <w:rPr>
            <w:rStyle w:val="af1"/>
            <w:rFonts w:hint="eastAsia"/>
          </w:rPr>
          <w:t>圖</w:t>
        </w:r>
        <w:r w:rsidR="00A17AA2" w:rsidRPr="00A17AA2">
          <w:rPr>
            <w:rStyle w:val="af1"/>
            <w:rFonts w:hint="eastAsia"/>
          </w:rPr>
          <w:t>18</w:t>
        </w:r>
        <w:r w:rsidR="00A17AA2" w:rsidRPr="00A17AA2">
          <w:rPr>
            <w:rFonts w:asciiTheme="minorHAnsi" w:eastAsiaTheme="minorEastAsia" w:hAnsiTheme="minorHAnsi" w:cstheme="minorBidi"/>
            <w:szCs w:val="22"/>
          </w:rPr>
          <w:tab/>
        </w:r>
        <w:r w:rsidR="00A17AA2" w:rsidRPr="00A17AA2">
          <w:rPr>
            <w:rStyle w:val="af1"/>
          </w:rPr>
          <w:t>103</w:t>
        </w:r>
        <w:r w:rsidR="00A17AA2" w:rsidRPr="00A17AA2">
          <w:rPr>
            <w:rStyle w:val="af1"/>
            <w:rFonts w:hint="eastAsia"/>
          </w:rPr>
          <w:t>年至</w:t>
        </w:r>
        <w:r w:rsidR="00A17AA2" w:rsidRPr="00A17AA2">
          <w:rPr>
            <w:rStyle w:val="af1"/>
          </w:rPr>
          <w:t>104</w:t>
        </w:r>
        <w:r w:rsidR="00A17AA2" w:rsidRPr="00A17AA2">
          <w:rPr>
            <w:rStyle w:val="af1"/>
            <w:rFonts w:hint="eastAsia"/>
          </w:rPr>
          <w:t>年臺北市各行政區諮詢</w:t>
        </w:r>
        <w:r w:rsidR="00A17AA2" w:rsidRPr="00A17AA2">
          <w:rPr>
            <w:rStyle w:val="af1"/>
            <w:rFonts w:hAnsi="標楷體" w:hint="eastAsia"/>
          </w:rPr>
          <w:t>「以房養老」</w:t>
        </w:r>
        <w:r w:rsidR="00A17AA2" w:rsidRPr="00A17AA2">
          <w:rPr>
            <w:rStyle w:val="af1"/>
            <w:rFonts w:hint="eastAsia"/>
          </w:rPr>
          <w:t>實驗方案人數</w:t>
        </w:r>
        <w:r w:rsidR="00A17AA2" w:rsidRPr="00A17AA2">
          <w:rPr>
            <w:webHidden/>
          </w:rPr>
          <w:tab/>
        </w:r>
        <w:r w:rsidR="00A17AA2" w:rsidRPr="00A17AA2">
          <w:rPr>
            <w:webHidden/>
          </w:rPr>
          <w:fldChar w:fldCharType="begin"/>
        </w:r>
        <w:r w:rsidR="00A17AA2" w:rsidRPr="00A17AA2">
          <w:rPr>
            <w:webHidden/>
          </w:rPr>
          <w:instrText xml:space="preserve"> PAGEREF _Toc499282773 \h </w:instrText>
        </w:r>
        <w:r w:rsidR="00A17AA2" w:rsidRPr="00A17AA2">
          <w:rPr>
            <w:webHidden/>
          </w:rPr>
        </w:r>
        <w:r w:rsidR="00A17AA2" w:rsidRPr="00A17AA2">
          <w:rPr>
            <w:webHidden/>
          </w:rPr>
          <w:fldChar w:fldCharType="separate"/>
        </w:r>
        <w:r>
          <w:rPr>
            <w:webHidden/>
          </w:rPr>
          <w:t>83</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74" w:history="1">
        <w:r w:rsidR="00A17AA2" w:rsidRPr="00A17AA2">
          <w:rPr>
            <w:rStyle w:val="af1"/>
            <w:rFonts w:hint="eastAsia"/>
            <w:spacing w:val="-2"/>
          </w:rPr>
          <w:t>圖</w:t>
        </w:r>
        <w:r w:rsidR="00A17AA2" w:rsidRPr="00A17AA2">
          <w:rPr>
            <w:rStyle w:val="af1"/>
            <w:rFonts w:hint="eastAsia"/>
            <w:spacing w:val="-2"/>
          </w:rPr>
          <w:t>19</w:t>
        </w:r>
        <w:r w:rsidR="00A17AA2" w:rsidRPr="00A17AA2">
          <w:rPr>
            <w:rFonts w:asciiTheme="minorHAnsi" w:eastAsiaTheme="minorEastAsia" w:hAnsiTheme="minorHAnsi" w:cstheme="minorBidi"/>
            <w:szCs w:val="22"/>
          </w:rPr>
          <w:tab/>
        </w:r>
        <w:r w:rsidR="00A17AA2" w:rsidRPr="00426CC3">
          <w:rPr>
            <w:rStyle w:val="af1"/>
            <w:rFonts w:hint="eastAsia"/>
            <w:spacing w:val="-10"/>
          </w:rPr>
          <w:t>中央</w:t>
        </w:r>
        <w:r w:rsidR="00E827CF" w:rsidRPr="00426CC3">
          <w:rPr>
            <w:rFonts w:hAnsi="標楷體" w:hint="eastAsia"/>
            <w:spacing w:val="-10"/>
          </w:rPr>
          <w:t>「以房養老」</w:t>
        </w:r>
        <w:r w:rsidR="00A17AA2" w:rsidRPr="00426CC3">
          <w:rPr>
            <w:rStyle w:val="af1"/>
            <w:rFonts w:hint="eastAsia"/>
            <w:spacing w:val="-10"/>
          </w:rPr>
          <w:t>試辦方案與臺北市</w:t>
        </w:r>
        <w:r w:rsidR="00E827CF" w:rsidRPr="00426CC3">
          <w:rPr>
            <w:rStyle w:val="af1"/>
            <w:rFonts w:hint="eastAsia"/>
            <w:spacing w:val="-10"/>
          </w:rPr>
          <w:t>「以房養老」</w:t>
        </w:r>
        <w:r w:rsidR="00A17AA2" w:rsidRPr="00426CC3">
          <w:rPr>
            <w:rStyle w:val="af1"/>
            <w:rFonts w:hint="eastAsia"/>
            <w:spacing w:val="-10"/>
          </w:rPr>
          <w:t>實驗方案差異示意圖</w:t>
        </w:r>
        <w:r w:rsidR="00A17AA2" w:rsidRPr="00A17AA2">
          <w:rPr>
            <w:webHidden/>
          </w:rPr>
          <w:tab/>
        </w:r>
        <w:r w:rsidR="00A17AA2" w:rsidRPr="00A17AA2">
          <w:rPr>
            <w:webHidden/>
          </w:rPr>
          <w:fldChar w:fldCharType="begin"/>
        </w:r>
        <w:r w:rsidR="00A17AA2" w:rsidRPr="00A17AA2">
          <w:rPr>
            <w:webHidden/>
          </w:rPr>
          <w:instrText xml:space="preserve"> PAGEREF _Toc499282774 \h </w:instrText>
        </w:r>
        <w:r w:rsidR="00A17AA2" w:rsidRPr="00A17AA2">
          <w:rPr>
            <w:webHidden/>
          </w:rPr>
        </w:r>
        <w:r w:rsidR="00A17AA2" w:rsidRPr="00A17AA2">
          <w:rPr>
            <w:webHidden/>
          </w:rPr>
          <w:fldChar w:fldCharType="separate"/>
        </w:r>
        <w:r>
          <w:rPr>
            <w:webHidden/>
          </w:rPr>
          <w:t>93</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75" w:history="1">
        <w:r w:rsidR="00A17AA2" w:rsidRPr="00A17AA2">
          <w:rPr>
            <w:rStyle w:val="af1"/>
            <w:rFonts w:hint="eastAsia"/>
          </w:rPr>
          <w:t>圖</w:t>
        </w:r>
        <w:r w:rsidR="00A17AA2" w:rsidRPr="00A17AA2">
          <w:rPr>
            <w:rStyle w:val="af1"/>
            <w:rFonts w:hint="eastAsia"/>
          </w:rPr>
          <w:t>20</w:t>
        </w:r>
        <w:r w:rsidR="00A17AA2" w:rsidRPr="00A17AA2">
          <w:rPr>
            <w:rFonts w:asciiTheme="minorHAnsi" w:eastAsiaTheme="minorEastAsia" w:hAnsiTheme="minorHAnsi" w:cstheme="minorBidi"/>
            <w:szCs w:val="22"/>
          </w:rPr>
          <w:tab/>
        </w:r>
        <w:r w:rsidR="00A17AA2" w:rsidRPr="00A17AA2">
          <w:rPr>
            <w:rStyle w:val="af1"/>
            <w:rFonts w:hint="eastAsia"/>
          </w:rPr>
          <w:t>臺北市</w:t>
        </w:r>
        <w:r w:rsidR="00A17AA2" w:rsidRPr="00A17AA2">
          <w:rPr>
            <w:rStyle w:val="af1"/>
            <w:rFonts w:hAnsi="標楷體" w:hint="eastAsia"/>
          </w:rPr>
          <w:t>「以房養老」</w:t>
        </w:r>
        <w:r w:rsidR="00A17AA2" w:rsidRPr="00A17AA2">
          <w:rPr>
            <w:rStyle w:val="af1"/>
            <w:rFonts w:hint="eastAsia"/>
          </w:rPr>
          <w:t>實驗方案整合服務平台資源連結</w:t>
        </w:r>
        <w:r w:rsidR="00A17AA2" w:rsidRPr="00A17AA2">
          <w:rPr>
            <w:webHidden/>
          </w:rPr>
          <w:tab/>
        </w:r>
        <w:r w:rsidR="00A17AA2" w:rsidRPr="00A17AA2">
          <w:rPr>
            <w:webHidden/>
          </w:rPr>
          <w:fldChar w:fldCharType="begin"/>
        </w:r>
        <w:r w:rsidR="00A17AA2" w:rsidRPr="00A17AA2">
          <w:rPr>
            <w:webHidden/>
          </w:rPr>
          <w:instrText xml:space="preserve"> PAGEREF _Toc499282775 \h </w:instrText>
        </w:r>
        <w:r w:rsidR="00A17AA2" w:rsidRPr="00A17AA2">
          <w:rPr>
            <w:webHidden/>
          </w:rPr>
        </w:r>
        <w:r w:rsidR="00A17AA2" w:rsidRPr="00A17AA2">
          <w:rPr>
            <w:webHidden/>
          </w:rPr>
          <w:fldChar w:fldCharType="separate"/>
        </w:r>
        <w:r>
          <w:rPr>
            <w:webHidden/>
          </w:rPr>
          <w:t>96</w:t>
        </w:r>
        <w:r w:rsidR="00A17AA2" w:rsidRPr="00A17AA2">
          <w:rPr>
            <w:webHidden/>
          </w:rPr>
          <w:fldChar w:fldCharType="end"/>
        </w:r>
      </w:hyperlink>
    </w:p>
    <w:p w:rsidR="00A17AA2" w:rsidRPr="00A17AA2" w:rsidRDefault="00307883" w:rsidP="00A92608">
      <w:pPr>
        <w:pStyle w:val="23"/>
        <w:ind w:left="979" w:hangingChars="243" w:hanging="632"/>
        <w:rPr>
          <w:rFonts w:asciiTheme="minorHAnsi" w:eastAsiaTheme="minorEastAsia" w:hAnsiTheme="minorHAnsi" w:cstheme="minorBidi"/>
          <w:szCs w:val="22"/>
        </w:rPr>
      </w:pPr>
      <w:hyperlink w:anchor="_Toc499282776" w:history="1">
        <w:r w:rsidR="00A17AA2" w:rsidRPr="00A17AA2">
          <w:rPr>
            <w:rStyle w:val="af1"/>
            <w:rFonts w:hint="eastAsia"/>
          </w:rPr>
          <w:t>圖</w:t>
        </w:r>
        <w:r w:rsidR="00A17AA2" w:rsidRPr="00A17AA2">
          <w:rPr>
            <w:rStyle w:val="af1"/>
            <w:rFonts w:hint="eastAsia"/>
          </w:rPr>
          <w:t>21</w:t>
        </w:r>
        <w:r w:rsidR="00A17AA2" w:rsidRPr="00A17AA2">
          <w:rPr>
            <w:rFonts w:asciiTheme="minorHAnsi" w:eastAsiaTheme="minorEastAsia" w:hAnsiTheme="minorHAnsi" w:cstheme="minorBidi"/>
            <w:szCs w:val="22"/>
          </w:rPr>
          <w:tab/>
        </w:r>
        <w:r w:rsidR="00A17AA2" w:rsidRPr="00A17AA2">
          <w:rPr>
            <w:rStyle w:val="af1"/>
            <w:rFonts w:hint="eastAsia"/>
            <w:spacing w:val="-4"/>
          </w:rPr>
          <w:t>我國銀行辦理商業型「以房養老」核貸個案抵押物座落於臺北市之區位</w:t>
        </w:r>
        <w:r w:rsidR="00A17AA2" w:rsidRPr="00A17AA2">
          <w:rPr>
            <w:rStyle w:val="af1"/>
            <w:rFonts w:hint="eastAsia"/>
          </w:rPr>
          <w:t>分析</w:t>
        </w:r>
        <w:r w:rsidR="00A17AA2" w:rsidRPr="00A17AA2">
          <w:rPr>
            <w:webHidden/>
          </w:rPr>
          <w:tab/>
        </w:r>
        <w:r w:rsidR="00A17AA2" w:rsidRPr="00A17AA2">
          <w:rPr>
            <w:webHidden/>
          </w:rPr>
          <w:fldChar w:fldCharType="begin"/>
        </w:r>
        <w:r w:rsidR="00A17AA2" w:rsidRPr="00A17AA2">
          <w:rPr>
            <w:webHidden/>
          </w:rPr>
          <w:instrText xml:space="preserve"> PAGEREF _Toc499282776 \h </w:instrText>
        </w:r>
        <w:r w:rsidR="00A17AA2" w:rsidRPr="00A17AA2">
          <w:rPr>
            <w:webHidden/>
          </w:rPr>
        </w:r>
        <w:r w:rsidR="00A17AA2" w:rsidRPr="00A17AA2">
          <w:rPr>
            <w:webHidden/>
          </w:rPr>
          <w:fldChar w:fldCharType="separate"/>
        </w:r>
        <w:r>
          <w:rPr>
            <w:webHidden/>
          </w:rPr>
          <w:t>119</w:t>
        </w:r>
        <w:r w:rsidR="00A17AA2" w:rsidRPr="00A17AA2">
          <w:rPr>
            <w:webHidden/>
          </w:rPr>
          <w:fldChar w:fldCharType="end"/>
        </w:r>
      </w:hyperlink>
    </w:p>
    <w:p w:rsidR="00A17AA2" w:rsidRPr="00A17AA2" w:rsidRDefault="00307883" w:rsidP="00A92608">
      <w:pPr>
        <w:pStyle w:val="23"/>
        <w:ind w:left="979" w:hangingChars="243" w:hanging="632"/>
        <w:rPr>
          <w:rFonts w:asciiTheme="minorHAnsi" w:eastAsiaTheme="minorEastAsia" w:hAnsiTheme="minorHAnsi" w:cstheme="minorBidi"/>
          <w:szCs w:val="22"/>
        </w:rPr>
      </w:pPr>
      <w:hyperlink w:anchor="_Toc499282777" w:history="1">
        <w:r w:rsidR="00A17AA2" w:rsidRPr="00A17AA2">
          <w:rPr>
            <w:rStyle w:val="af1"/>
            <w:rFonts w:hint="eastAsia"/>
          </w:rPr>
          <w:t>圖</w:t>
        </w:r>
        <w:r w:rsidR="00A17AA2" w:rsidRPr="00A17AA2">
          <w:rPr>
            <w:rStyle w:val="af1"/>
            <w:rFonts w:hint="eastAsia"/>
          </w:rPr>
          <w:t>22</w:t>
        </w:r>
        <w:r w:rsidR="00A17AA2" w:rsidRPr="00A17AA2">
          <w:rPr>
            <w:rFonts w:asciiTheme="minorHAnsi" w:eastAsiaTheme="minorEastAsia" w:hAnsiTheme="minorHAnsi" w:cstheme="minorBidi"/>
            <w:szCs w:val="22"/>
          </w:rPr>
          <w:tab/>
        </w:r>
        <w:r w:rsidR="00A17AA2" w:rsidRPr="00A17AA2">
          <w:rPr>
            <w:rStyle w:val="af1"/>
            <w:rFonts w:hint="eastAsia"/>
            <w:spacing w:val="-4"/>
          </w:rPr>
          <w:t>我國銀行辦理商業型「以房養老」核貸個案抵押物座落於新北市之區位</w:t>
        </w:r>
        <w:r w:rsidR="00A17AA2" w:rsidRPr="00A17AA2">
          <w:rPr>
            <w:rStyle w:val="af1"/>
            <w:rFonts w:hint="eastAsia"/>
          </w:rPr>
          <w:t>分析</w:t>
        </w:r>
        <w:r w:rsidR="00A17AA2" w:rsidRPr="00A17AA2">
          <w:rPr>
            <w:webHidden/>
          </w:rPr>
          <w:tab/>
        </w:r>
        <w:r w:rsidR="00A17AA2" w:rsidRPr="00A17AA2">
          <w:rPr>
            <w:webHidden/>
          </w:rPr>
          <w:fldChar w:fldCharType="begin"/>
        </w:r>
        <w:r w:rsidR="00A17AA2" w:rsidRPr="00A17AA2">
          <w:rPr>
            <w:webHidden/>
          </w:rPr>
          <w:instrText xml:space="preserve"> PAGEREF _Toc499282777 \h </w:instrText>
        </w:r>
        <w:r w:rsidR="00A17AA2" w:rsidRPr="00A17AA2">
          <w:rPr>
            <w:webHidden/>
          </w:rPr>
        </w:r>
        <w:r w:rsidR="00A17AA2" w:rsidRPr="00A17AA2">
          <w:rPr>
            <w:webHidden/>
          </w:rPr>
          <w:fldChar w:fldCharType="separate"/>
        </w:r>
        <w:r>
          <w:rPr>
            <w:webHidden/>
          </w:rPr>
          <w:t>119</w:t>
        </w:r>
        <w:r w:rsidR="00A17AA2" w:rsidRPr="00A17AA2">
          <w:rPr>
            <w:webHidden/>
          </w:rPr>
          <w:fldChar w:fldCharType="end"/>
        </w:r>
      </w:hyperlink>
    </w:p>
    <w:p w:rsidR="00A17AA2" w:rsidRPr="00A17AA2" w:rsidRDefault="00307883" w:rsidP="00A92608">
      <w:pPr>
        <w:pStyle w:val="23"/>
        <w:ind w:left="979" w:hangingChars="243" w:hanging="632"/>
        <w:rPr>
          <w:rFonts w:asciiTheme="minorHAnsi" w:eastAsiaTheme="minorEastAsia" w:hAnsiTheme="minorHAnsi" w:cstheme="minorBidi"/>
          <w:szCs w:val="22"/>
        </w:rPr>
      </w:pPr>
      <w:hyperlink w:anchor="_Toc499282779" w:history="1">
        <w:r w:rsidR="00A17AA2" w:rsidRPr="00A17AA2">
          <w:rPr>
            <w:rStyle w:val="af1"/>
            <w:rFonts w:hint="eastAsia"/>
          </w:rPr>
          <w:t>圖</w:t>
        </w:r>
        <w:r w:rsidR="00A17AA2" w:rsidRPr="00A17AA2">
          <w:rPr>
            <w:rStyle w:val="af1"/>
            <w:rFonts w:hint="eastAsia"/>
          </w:rPr>
          <w:t>23</w:t>
        </w:r>
        <w:r w:rsidR="00A17AA2" w:rsidRPr="00A17AA2">
          <w:rPr>
            <w:rFonts w:asciiTheme="minorHAnsi" w:eastAsiaTheme="minorEastAsia" w:hAnsiTheme="minorHAnsi" w:cstheme="minorBidi"/>
            <w:szCs w:val="22"/>
          </w:rPr>
          <w:tab/>
        </w:r>
        <w:r w:rsidR="00A17AA2" w:rsidRPr="00A17AA2">
          <w:rPr>
            <w:rStyle w:val="af1"/>
            <w:rFonts w:hint="eastAsia"/>
            <w:spacing w:val="-4"/>
          </w:rPr>
          <w:t>我國銀行辦理商業型「以房養老」核貸個案抵押物座落於桃園市之區位</w:t>
        </w:r>
        <w:r w:rsidR="00A17AA2" w:rsidRPr="00A17AA2">
          <w:rPr>
            <w:rStyle w:val="af1"/>
            <w:rFonts w:hint="eastAsia"/>
          </w:rPr>
          <w:t>分析</w:t>
        </w:r>
        <w:r w:rsidR="00A17AA2" w:rsidRPr="00A17AA2">
          <w:rPr>
            <w:webHidden/>
          </w:rPr>
          <w:tab/>
        </w:r>
        <w:r w:rsidR="00A17AA2" w:rsidRPr="00A17AA2">
          <w:rPr>
            <w:webHidden/>
          </w:rPr>
          <w:fldChar w:fldCharType="begin"/>
        </w:r>
        <w:r w:rsidR="00A17AA2" w:rsidRPr="00A17AA2">
          <w:rPr>
            <w:webHidden/>
          </w:rPr>
          <w:instrText xml:space="preserve"> PAGEREF _Toc499282779 \h </w:instrText>
        </w:r>
        <w:r w:rsidR="00A17AA2" w:rsidRPr="00A17AA2">
          <w:rPr>
            <w:webHidden/>
          </w:rPr>
        </w:r>
        <w:r w:rsidR="00A17AA2" w:rsidRPr="00A17AA2">
          <w:rPr>
            <w:webHidden/>
          </w:rPr>
          <w:fldChar w:fldCharType="separate"/>
        </w:r>
        <w:r>
          <w:rPr>
            <w:webHidden/>
          </w:rPr>
          <w:t>120</w:t>
        </w:r>
        <w:r w:rsidR="00A17AA2" w:rsidRPr="00A17AA2">
          <w:rPr>
            <w:webHidden/>
          </w:rPr>
          <w:fldChar w:fldCharType="end"/>
        </w:r>
      </w:hyperlink>
    </w:p>
    <w:p w:rsidR="00A17AA2" w:rsidRPr="00A17AA2" w:rsidRDefault="00307883" w:rsidP="00A92608">
      <w:pPr>
        <w:pStyle w:val="23"/>
        <w:ind w:left="979" w:hangingChars="243" w:hanging="632"/>
        <w:rPr>
          <w:rFonts w:asciiTheme="minorHAnsi" w:eastAsiaTheme="minorEastAsia" w:hAnsiTheme="minorHAnsi" w:cstheme="minorBidi"/>
          <w:szCs w:val="22"/>
        </w:rPr>
      </w:pPr>
      <w:hyperlink w:anchor="_Toc499282781" w:history="1">
        <w:r w:rsidR="00A17AA2" w:rsidRPr="00A17AA2">
          <w:rPr>
            <w:rStyle w:val="af1"/>
            <w:rFonts w:hint="eastAsia"/>
          </w:rPr>
          <w:t>圖</w:t>
        </w:r>
        <w:r w:rsidR="00A17AA2" w:rsidRPr="00A17AA2">
          <w:rPr>
            <w:rStyle w:val="af1"/>
            <w:rFonts w:hint="eastAsia"/>
          </w:rPr>
          <w:t>24</w:t>
        </w:r>
        <w:r w:rsidR="00A17AA2" w:rsidRPr="00A17AA2">
          <w:rPr>
            <w:rFonts w:asciiTheme="minorHAnsi" w:eastAsiaTheme="minorEastAsia" w:hAnsiTheme="minorHAnsi" w:cstheme="minorBidi"/>
            <w:szCs w:val="22"/>
          </w:rPr>
          <w:tab/>
        </w:r>
        <w:r w:rsidR="00A17AA2" w:rsidRPr="00A17AA2">
          <w:rPr>
            <w:rStyle w:val="af1"/>
            <w:rFonts w:hint="eastAsia"/>
            <w:spacing w:val="-4"/>
          </w:rPr>
          <w:t>我國銀行辦理商業型「以房養老」核貸個案抵押物座落於臺中市之區位</w:t>
        </w:r>
        <w:r w:rsidR="00A17AA2" w:rsidRPr="00A17AA2">
          <w:rPr>
            <w:rStyle w:val="af1"/>
            <w:rFonts w:hint="eastAsia"/>
          </w:rPr>
          <w:t>分析</w:t>
        </w:r>
        <w:r w:rsidR="00A17AA2" w:rsidRPr="00A17AA2">
          <w:rPr>
            <w:webHidden/>
          </w:rPr>
          <w:tab/>
        </w:r>
        <w:r w:rsidR="00A17AA2" w:rsidRPr="00A17AA2">
          <w:rPr>
            <w:webHidden/>
          </w:rPr>
          <w:fldChar w:fldCharType="begin"/>
        </w:r>
        <w:r w:rsidR="00A17AA2" w:rsidRPr="00A17AA2">
          <w:rPr>
            <w:webHidden/>
          </w:rPr>
          <w:instrText xml:space="preserve"> PAGEREF _Toc499282781 \h </w:instrText>
        </w:r>
        <w:r w:rsidR="00A17AA2" w:rsidRPr="00A17AA2">
          <w:rPr>
            <w:webHidden/>
          </w:rPr>
        </w:r>
        <w:r w:rsidR="00A17AA2" w:rsidRPr="00A17AA2">
          <w:rPr>
            <w:webHidden/>
          </w:rPr>
          <w:fldChar w:fldCharType="separate"/>
        </w:r>
        <w:r>
          <w:rPr>
            <w:webHidden/>
          </w:rPr>
          <w:t>120</w:t>
        </w:r>
        <w:r w:rsidR="00A17AA2" w:rsidRPr="00A17AA2">
          <w:rPr>
            <w:webHidden/>
          </w:rPr>
          <w:fldChar w:fldCharType="end"/>
        </w:r>
      </w:hyperlink>
    </w:p>
    <w:p w:rsidR="00A17AA2" w:rsidRPr="00A17AA2" w:rsidRDefault="00307883" w:rsidP="00A92608">
      <w:pPr>
        <w:pStyle w:val="23"/>
        <w:ind w:left="979" w:hangingChars="243" w:hanging="632"/>
        <w:rPr>
          <w:rFonts w:asciiTheme="minorHAnsi" w:eastAsiaTheme="minorEastAsia" w:hAnsiTheme="minorHAnsi" w:cstheme="minorBidi"/>
          <w:szCs w:val="22"/>
        </w:rPr>
      </w:pPr>
      <w:hyperlink w:anchor="_Toc499282783" w:history="1">
        <w:r w:rsidR="00A17AA2" w:rsidRPr="00A17AA2">
          <w:rPr>
            <w:rStyle w:val="af1"/>
            <w:rFonts w:hint="eastAsia"/>
          </w:rPr>
          <w:t>圖</w:t>
        </w:r>
        <w:r w:rsidR="00A17AA2" w:rsidRPr="00A17AA2">
          <w:rPr>
            <w:rStyle w:val="af1"/>
            <w:rFonts w:hint="eastAsia"/>
          </w:rPr>
          <w:t>25</w:t>
        </w:r>
        <w:r w:rsidR="00A17AA2" w:rsidRPr="00A17AA2">
          <w:rPr>
            <w:rFonts w:asciiTheme="minorHAnsi" w:eastAsiaTheme="minorEastAsia" w:hAnsiTheme="minorHAnsi" w:cstheme="minorBidi"/>
            <w:szCs w:val="22"/>
          </w:rPr>
          <w:tab/>
        </w:r>
        <w:r w:rsidR="00A17AA2" w:rsidRPr="00A17AA2">
          <w:rPr>
            <w:rStyle w:val="af1"/>
            <w:rFonts w:hint="eastAsia"/>
            <w:spacing w:val="-4"/>
          </w:rPr>
          <w:t>我國銀行辦理商業型「以房養老」核貸個案抵押物座落於臺南市之區位</w:t>
        </w:r>
        <w:r w:rsidR="00A17AA2" w:rsidRPr="00A17AA2">
          <w:rPr>
            <w:rStyle w:val="af1"/>
            <w:rFonts w:hint="eastAsia"/>
          </w:rPr>
          <w:t>分析</w:t>
        </w:r>
        <w:r w:rsidR="00A17AA2" w:rsidRPr="00A17AA2">
          <w:rPr>
            <w:webHidden/>
          </w:rPr>
          <w:tab/>
        </w:r>
        <w:r w:rsidR="00A17AA2" w:rsidRPr="00A17AA2">
          <w:rPr>
            <w:webHidden/>
          </w:rPr>
          <w:fldChar w:fldCharType="begin"/>
        </w:r>
        <w:r w:rsidR="00A17AA2" w:rsidRPr="00A17AA2">
          <w:rPr>
            <w:webHidden/>
          </w:rPr>
          <w:instrText xml:space="preserve"> PAGEREF _Toc499282783 \h </w:instrText>
        </w:r>
        <w:r w:rsidR="00A17AA2" w:rsidRPr="00A17AA2">
          <w:rPr>
            <w:webHidden/>
          </w:rPr>
        </w:r>
        <w:r w:rsidR="00A17AA2" w:rsidRPr="00A17AA2">
          <w:rPr>
            <w:webHidden/>
          </w:rPr>
          <w:fldChar w:fldCharType="separate"/>
        </w:r>
        <w:r>
          <w:rPr>
            <w:webHidden/>
          </w:rPr>
          <w:t>121</w:t>
        </w:r>
        <w:r w:rsidR="00A17AA2" w:rsidRPr="00A17AA2">
          <w:rPr>
            <w:webHidden/>
          </w:rPr>
          <w:fldChar w:fldCharType="end"/>
        </w:r>
      </w:hyperlink>
    </w:p>
    <w:p w:rsidR="00A17AA2" w:rsidRPr="00A17AA2" w:rsidRDefault="00307883" w:rsidP="00A92608">
      <w:pPr>
        <w:pStyle w:val="23"/>
        <w:ind w:left="979" w:hangingChars="243" w:hanging="632"/>
        <w:rPr>
          <w:rFonts w:asciiTheme="minorHAnsi" w:eastAsiaTheme="minorEastAsia" w:hAnsiTheme="minorHAnsi" w:cstheme="minorBidi"/>
          <w:szCs w:val="22"/>
        </w:rPr>
      </w:pPr>
      <w:hyperlink w:anchor="_Toc499282785" w:history="1">
        <w:r w:rsidR="00A17AA2" w:rsidRPr="00A17AA2">
          <w:rPr>
            <w:rStyle w:val="af1"/>
            <w:rFonts w:hint="eastAsia"/>
          </w:rPr>
          <w:t>圖</w:t>
        </w:r>
        <w:r w:rsidR="00A17AA2" w:rsidRPr="00A17AA2">
          <w:rPr>
            <w:rStyle w:val="af1"/>
            <w:rFonts w:hint="eastAsia"/>
          </w:rPr>
          <w:t>26</w:t>
        </w:r>
        <w:r w:rsidR="00A17AA2" w:rsidRPr="00A17AA2">
          <w:rPr>
            <w:rFonts w:asciiTheme="minorHAnsi" w:eastAsiaTheme="minorEastAsia" w:hAnsiTheme="minorHAnsi" w:cstheme="minorBidi"/>
            <w:szCs w:val="22"/>
          </w:rPr>
          <w:tab/>
        </w:r>
        <w:r w:rsidR="00A17AA2" w:rsidRPr="00A17AA2">
          <w:rPr>
            <w:rStyle w:val="af1"/>
            <w:rFonts w:hint="eastAsia"/>
            <w:spacing w:val="-4"/>
          </w:rPr>
          <w:t>我國銀行辦理商業型「以房養老」核貸個案抵押物座落於高雄市之區位</w:t>
        </w:r>
        <w:r w:rsidR="00A17AA2" w:rsidRPr="00A17AA2">
          <w:rPr>
            <w:rStyle w:val="af1"/>
            <w:rFonts w:hint="eastAsia"/>
          </w:rPr>
          <w:t>分析</w:t>
        </w:r>
        <w:r w:rsidR="00A17AA2" w:rsidRPr="00A17AA2">
          <w:rPr>
            <w:webHidden/>
          </w:rPr>
          <w:tab/>
        </w:r>
        <w:r w:rsidR="00A17AA2" w:rsidRPr="00A17AA2">
          <w:rPr>
            <w:webHidden/>
          </w:rPr>
          <w:fldChar w:fldCharType="begin"/>
        </w:r>
        <w:r w:rsidR="00A17AA2" w:rsidRPr="00A17AA2">
          <w:rPr>
            <w:webHidden/>
          </w:rPr>
          <w:instrText xml:space="preserve"> PAGEREF _Toc499282785 \h </w:instrText>
        </w:r>
        <w:r w:rsidR="00A17AA2" w:rsidRPr="00A17AA2">
          <w:rPr>
            <w:webHidden/>
          </w:rPr>
        </w:r>
        <w:r w:rsidR="00A17AA2" w:rsidRPr="00A17AA2">
          <w:rPr>
            <w:webHidden/>
          </w:rPr>
          <w:fldChar w:fldCharType="separate"/>
        </w:r>
        <w:r>
          <w:rPr>
            <w:webHidden/>
          </w:rPr>
          <w:t>121</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87" w:history="1">
        <w:r w:rsidR="00A17AA2" w:rsidRPr="00A17AA2">
          <w:rPr>
            <w:rStyle w:val="af1"/>
            <w:rFonts w:hint="eastAsia"/>
          </w:rPr>
          <w:t>圖</w:t>
        </w:r>
        <w:r w:rsidR="00A17AA2" w:rsidRPr="00A17AA2">
          <w:rPr>
            <w:rStyle w:val="af1"/>
            <w:rFonts w:hint="eastAsia"/>
          </w:rPr>
          <w:t>27</w:t>
        </w:r>
        <w:r w:rsidR="00A17AA2" w:rsidRPr="00A17AA2">
          <w:rPr>
            <w:rFonts w:asciiTheme="minorHAnsi" w:eastAsiaTheme="minorEastAsia" w:hAnsiTheme="minorHAnsi" w:cstheme="minorBidi"/>
            <w:szCs w:val="22"/>
          </w:rPr>
          <w:tab/>
        </w:r>
        <w:r w:rsidR="00A17AA2" w:rsidRPr="00A17AA2">
          <w:rPr>
            <w:rStyle w:val="af1"/>
            <w:rFonts w:hint="eastAsia"/>
          </w:rPr>
          <w:t>我國銀行辦理商業型「以房養老」核貸件數及人數分析</w:t>
        </w:r>
        <w:r w:rsidR="00A17AA2" w:rsidRPr="00A17AA2">
          <w:rPr>
            <w:webHidden/>
          </w:rPr>
          <w:tab/>
        </w:r>
        <w:r w:rsidR="00A17AA2" w:rsidRPr="00A17AA2">
          <w:rPr>
            <w:webHidden/>
          </w:rPr>
          <w:fldChar w:fldCharType="begin"/>
        </w:r>
        <w:r w:rsidR="00A17AA2" w:rsidRPr="00A17AA2">
          <w:rPr>
            <w:webHidden/>
          </w:rPr>
          <w:instrText xml:space="preserve"> PAGEREF _Toc499282787 \h </w:instrText>
        </w:r>
        <w:r w:rsidR="00A17AA2" w:rsidRPr="00A17AA2">
          <w:rPr>
            <w:webHidden/>
          </w:rPr>
        </w:r>
        <w:r w:rsidR="00A17AA2" w:rsidRPr="00A17AA2">
          <w:rPr>
            <w:webHidden/>
          </w:rPr>
          <w:fldChar w:fldCharType="separate"/>
        </w:r>
        <w:r>
          <w:rPr>
            <w:webHidden/>
          </w:rPr>
          <w:t>173</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88" w:history="1">
        <w:r w:rsidR="00A17AA2" w:rsidRPr="00A17AA2">
          <w:rPr>
            <w:rStyle w:val="af1"/>
            <w:rFonts w:hint="eastAsia"/>
          </w:rPr>
          <w:t>圖</w:t>
        </w:r>
        <w:r w:rsidR="00A17AA2" w:rsidRPr="00A17AA2">
          <w:rPr>
            <w:rStyle w:val="af1"/>
            <w:rFonts w:hint="eastAsia"/>
          </w:rPr>
          <w:t>28</w:t>
        </w:r>
        <w:r w:rsidR="00A17AA2" w:rsidRPr="00A17AA2">
          <w:rPr>
            <w:rFonts w:asciiTheme="minorHAnsi" w:eastAsiaTheme="minorEastAsia" w:hAnsiTheme="minorHAnsi" w:cstheme="minorBidi"/>
            <w:szCs w:val="22"/>
          </w:rPr>
          <w:tab/>
        </w:r>
        <w:r w:rsidR="00A17AA2" w:rsidRPr="00A17AA2">
          <w:rPr>
            <w:rStyle w:val="af1"/>
            <w:rFonts w:hint="eastAsia"/>
            <w:spacing w:val="-18"/>
          </w:rPr>
          <w:t>我國商業型「以房養老」核貸個案之年齡分析</w:t>
        </w:r>
        <w:r w:rsidR="00A17AA2" w:rsidRPr="00A17AA2">
          <w:rPr>
            <w:webHidden/>
          </w:rPr>
          <w:tab/>
        </w:r>
        <w:r w:rsidR="00A17AA2" w:rsidRPr="00A17AA2">
          <w:rPr>
            <w:webHidden/>
          </w:rPr>
          <w:fldChar w:fldCharType="begin"/>
        </w:r>
        <w:r w:rsidR="00A17AA2" w:rsidRPr="00A17AA2">
          <w:rPr>
            <w:webHidden/>
          </w:rPr>
          <w:instrText xml:space="preserve"> PAGEREF _Toc499282788 \h </w:instrText>
        </w:r>
        <w:r w:rsidR="00A17AA2" w:rsidRPr="00A17AA2">
          <w:rPr>
            <w:webHidden/>
          </w:rPr>
        </w:r>
        <w:r w:rsidR="00A17AA2" w:rsidRPr="00A17AA2">
          <w:rPr>
            <w:webHidden/>
          </w:rPr>
          <w:fldChar w:fldCharType="separate"/>
        </w:r>
        <w:r>
          <w:rPr>
            <w:webHidden/>
          </w:rPr>
          <w:t>175</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89" w:history="1">
        <w:r w:rsidR="00A17AA2" w:rsidRPr="00A17AA2">
          <w:rPr>
            <w:rStyle w:val="af1"/>
            <w:rFonts w:hint="eastAsia"/>
          </w:rPr>
          <w:t>圖</w:t>
        </w:r>
        <w:r w:rsidR="00A17AA2" w:rsidRPr="00A17AA2">
          <w:rPr>
            <w:rStyle w:val="af1"/>
            <w:rFonts w:hint="eastAsia"/>
          </w:rPr>
          <w:t>29</w:t>
        </w:r>
        <w:r w:rsidR="00A17AA2" w:rsidRPr="00A17AA2">
          <w:rPr>
            <w:rFonts w:asciiTheme="minorHAnsi" w:eastAsiaTheme="minorEastAsia" w:hAnsiTheme="minorHAnsi" w:cstheme="minorBidi"/>
            <w:szCs w:val="22"/>
          </w:rPr>
          <w:tab/>
        </w:r>
        <w:r w:rsidR="00A17AA2" w:rsidRPr="00A17AA2">
          <w:rPr>
            <w:rStyle w:val="af1"/>
            <w:rFonts w:hint="eastAsia"/>
          </w:rPr>
          <w:t>我國商業型「以房養老」核貸個案之教育程度分析</w:t>
        </w:r>
        <w:r w:rsidR="00A17AA2" w:rsidRPr="00A17AA2">
          <w:rPr>
            <w:webHidden/>
          </w:rPr>
          <w:tab/>
        </w:r>
        <w:r w:rsidR="00A17AA2" w:rsidRPr="00A17AA2">
          <w:rPr>
            <w:webHidden/>
          </w:rPr>
          <w:fldChar w:fldCharType="begin"/>
        </w:r>
        <w:r w:rsidR="00A17AA2" w:rsidRPr="00A17AA2">
          <w:rPr>
            <w:webHidden/>
          </w:rPr>
          <w:instrText xml:space="preserve"> PAGEREF _Toc499282789 \h </w:instrText>
        </w:r>
        <w:r w:rsidR="00A17AA2" w:rsidRPr="00A17AA2">
          <w:rPr>
            <w:webHidden/>
          </w:rPr>
        </w:r>
        <w:r w:rsidR="00A17AA2" w:rsidRPr="00A17AA2">
          <w:rPr>
            <w:webHidden/>
          </w:rPr>
          <w:fldChar w:fldCharType="separate"/>
        </w:r>
        <w:r>
          <w:rPr>
            <w:webHidden/>
          </w:rPr>
          <w:t>175</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90" w:history="1">
        <w:r w:rsidR="00A17AA2" w:rsidRPr="00A17AA2">
          <w:rPr>
            <w:rStyle w:val="af1"/>
            <w:rFonts w:hint="eastAsia"/>
          </w:rPr>
          <w:t>圖</w:t>
        </w:r>
        <w:r w:rsidR="00A17AA2" w:rsidRPr="00A17AA2">
          <w:rPr>
            <w:rStyle w:val="af1"/>
            <w:rFonts w:hint="eastAsia"/>
          </w:rPr>
          <w:t>30</w:t>
        </w:r>
        <w:r w:rsidR="00A17AA2" w:rsidRPr="00A17AA2">
          <w:rPr>
            <w:rFonts w:asciiTheme="minorHAnsi" w:eastAsiaTheme="minorEastAsia" w:hAnsiTheme="minorHAnsi" w:cstheme="minorBidi"/>
            <w:szCs w:val="22"/>
          </w:rPr>
          <w:tab/>
        </w:r>
        <w:r w:rsidR="00A17AA2" w:rsidRPr="00A17AA2">
          <w:rPr>
            <w:rStyle w:val="af1"/>
            <w:rFonts w:hint="eastAsia"/>
            <w:spacing w:val="-18"/>
          </w:rPr>
          <w:t>我國商業型「以房養老」核貸個案之婚姻狀況分析</w:t>
        </w:r>
        <w:r w:rsidR="00A17AA2" w:rsidRPr="00A17AA2">
          <w:rPr>
            <w:webHidden/>
          </w:rPr>
          <w:tab/>
        </w:r>
        <w:r w:rsidR="00A17AA2" w:rsidRPr="00A17AA2">
          <w:rPr>
            <w:webHidden/>
          </w:rPr>
          <w:fldChar w:fldCharType="begin"/>
        </w:r>
        <w:r w:rsidR="00A17AA2" w:rsidRPr="00A17AA2">
          <w:rPr>
            <w:webHidden/>
          </w:rPr>
          <w:instrText xml:space="preserve"> PAGEREF _Toc499282790 \h </w:instrText>
        </w:r>
        <w:r w:rsidR="00A17AA2" w:rsidRPr="00A17AA2">
          <w:rPr>
            <w:webHidden/>
          </w:rPr>
        </w:r>
        <w:r w:rsidR="00A17AA2" w:rsidRPr="00A17AA2">
          <w:rPr>
            <w:webHidden/>
          </w:rPr>
          <w:fldChar w:fldCharType="separate"/>
        </w:r>
        <w:r>
          <w:rPr>
            <w:webHidden/>
          </w:rPr>
          <w:t>175</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91" w:history="1">
        <w:r w:rsidR="00A17AA2" w:rsidRPr="00A17AA2">
          <w:rPr>
            <w:rStyle w:val="af1"/>
            <w:rFonts w:hint="eastAsia"/>
          </w:rPr>
          <w:t>圖</w:t>
        </w:r>
        <w:r w:rsidR="00A17AA2" w:rsidRPr="00A17AA2">
          <w:rPr>
            <w:rStyle w:val="af1"/>
            <w:rFonts w:hint="eastAsia"/>
          </w:rPr>
          <w:t>31</w:t>
        </w:r>
        <w:r w:rsidR="00A17AA2" w:rsidRPr="00A17AA2">
          <w:rPr>
            <w:rFonts w:asciiTheme="minorHAnsi" w:eastAsiaTheme="minorEastAsia" w:hAnsiTheme="minorHAnsi" w:cstheme="minorBidi"/>
            <w:szCs w:val="22"/>
          </w:rPr>
          <w:tab/>
        </w:r>
        <w:r w:rsidR="00A17AA2" w:rsidRPr="00A17AA2">
          <w:rPr>
            <w:rStyle w:val="af1"/>
            <w:rFonts w:hint="eastAsia"/>
            <w:spacing w:val="-18"/>
          </w:rPr>
          <w:t>我國商業型「以房養老」核貸個案之居住狀況分析</w:t>
        </w:r>
        <w:r w:rsidR="00A17AA2" w:rsidRPr="00A17AA2">
          <w:rPr>
            <w:webHidden/>
          </w:rPr>
          <w:tab/>
        </w:r>
        <w:r w:rsidR="00A17AA2" w:rsidRPr="00A17AA2">
          <w:rPr>
            <w:webHidden/>
          </w:rPr>
          <w:fldChar w:fldCharType="begin"/>
        </w:r>
        <w:r w:rsidR="00A17AA2" w:rsidRPr="00A17AA2">
          <w:rPr>
            <w:webHidden/>
          </w:rPr>
          <w:instrText xml:space="preserve"> PAGEREF _Toc499282791 \h </w:instrText>
        </w:r>
        <w:r w:rsidR="00A17AA2" w:rsidRPr="00A17AA2">
          <w:rPr>
            <w:webHidden/>
          </w:rPr>
        </w:r>
        <w:r w:rsidR="00A17AA2" w:rsidRPr="00A17AA2">
          <w:rPr>
            <w:webHidden/>
          </w:rPr>
          <w:fldChar w:fldCharType="separate"/>
        </w:r>
        <w:r>
          <w:rPr>
            <w:webHidden/>
          </w:rPr>
          <w:t>176</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92" w:history="1">
        <w:r w:rsidR="00A17AA2" w:rsidRPr="00A17AA2">
          <w:rPr>
            <w:rStyle w:val="af1"/>
            <w:rFonts w:hint="eastAsia"/>
          </w:rPr>
          <w:t>圖</w:t>
        </w:r>
        <w:r w:rsidR="00A17AA2" w:rsidRPr="00A17AA2">
          <w:rPr>
            <w:rStyle w:val="af1"/>
            <w:rFonts w:hint="eastAsia"/>
          </w:rPr>
          <w:t>32</w:t>
        </w:r>
        <w:r w:rsidR="00A17AA2" w:rsidRPr="00A17AA2">
          <w:rPr>
            <w:rFonts w:asciiTheme="minorHAnsi" w:eastAsiaTheme="minorEastAsia" w:hAnsiTheme="minorHAnsi" w:cstheme="minorBidi"/>
            <w:szCs w:val="22"/>
          </w:rPr>
          <w:tab/>
        </w:r>
        <w:r w:rsidR="00A17AA2" w:rsidRPr="00A17AA2">
          <w:rPr>
            <w:rStyle w:val="af1"/>
            <w:rFonts w:hint="eastAsia"/>
            <w:spacing w:val="-18"/>
          </w:rPr>
          <w:t>我國商業型「以房養老」核貸</w:t>
        </w:r>
        <w:r w:rsidR="00A17AA2" w:rsidRPr="00A17AA2">
          <w:rPr>
            <w:rStyle w:val="af1"/>
            <w:rFonts w:hint="eastAsia"/>
          </w:rPr>
          <w:t>個案抵押物之坐落區位分析</w:t>
        </w:r>
        <w:r w:rsidR="00A17AA2" w:rsidRPr="00A17AA2">
          <w:rPr>
            <w:webHidden/>
          </w:rPr>
          <w:tab/>
        </w:r>
        <w:r w:rsidR="00A17AA2" w:rsidRPr="00A17AA2">
          <w:rPr>
            <w:webHidden/>
          </w:rPr>
          <w:fldChar w:fldCharType="begin"/>
        </w:r>
        <w:r w:rsidR="00A17AA2" w:rsidRPr="00A17AA2">
          <w:rPr>
            <w:webHidden/>
          </w:rPr>
          <w:instrText xml:space="preserve"> PAGEREF _Toc499282792 \h </w:instrText>
        </w:r>
        <w:r w:rsidR="00A17AA2" w:rsidRPr="00A17AA2">
          <w:rPr>
            <w:webHidden/>
          </w:rPr>
        </w:r>
        <w:r w:rsidR="00A17AA2" w:rsidRPr="00A17AA2">
          <w:rPr>
            <w:webHidden/>
          </w:rPr>
          <w:fldChar w:fldCharType="separate"/>
        </w:r>
        <w:r>
          <w:rPr>
            <w:webHidden/>
          </w:rPr>
          <w:t>177</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93" w:history="1">
        <w:r w:rsidR="00A17AA2" w:rsidRPr="00A17AA2">
          <w:rPr>
            <w:rStyle w:val="af1"/>
            <w:rFonts w:hint="eastAsia"/>
          </w:rPr>
          <w:t>圖</w:t>
        </w:r>
        <w:r w:rsidR="00A17AA2" w:rsidRPr="00A17AA2">
          <w:rPr>
            <w:rStyle w:val="af1"/>
            <w:rFonts w:hint="eastAsia"/>
          </w:rPr>
          <w:t>33</w:t>
        </w:r>
        <w:r w:rsidR="00A17AA2" w:rsidRPr="00A17AA2">
          <w:rPr>
            <w:rFonts w:asciiTheme="minorHAnsi" w:eastAsiaTheme="minorEastAsia" w:hAnsiTheme="minorHAnsi" w:cstheme="minorBidi"/>
            <w:szCs w:val="22"/>
          </w:rPr>
          <w:tab/>
        </w:r>
        <w:r w:rsidR="00A17AA2" w:rsidRPr="00A17AA2">
          <w:rPr>
            <w:rStyle w:val="af1"/>
            <w:rFonts w:hint="eastAsia"/>
            <w:spacing w:val="-18"/>
          </w:rPr>
          <w:t>我國商業型「以房養老」核貸</w:t>
        </w:r>
        <w:r w:rsidR="00A17AA2" w:rsidRPr="00A17AA2">
          <w:rPr>
            <w:rStyle w:val="af1"/>
            <w:rFonts w:hint="eastAsia"/>
          </w:rPr>
          <w:t>個案之抵押物價值分析</w:t>
        </w:r>
        <w:r w:rsidR="00A17AA2" w:rsidRPr="00A17AA2">
          <w:rPr>
            <w:webHidden/>
          </w:rPr>
          <w:tab/>
        </w:r>
        <w:r w:rsidR="00A17AA2" w:rsidRPr="00A17AA2">
          <w:rPr>
            <w:webHidden/>
          </w:rPr>
          <w:fldChar w:fldCharType="begin"/>
        </w:r>
        <w:r w:rsidR="00A17AA2" w:rsidRPr="00A17AA2">
          <w:rPr>
            <w:webHidden/>
          </w:rPr>
          <w:instrText xml:space="preserve"> PAGEREF _Toc499282793 \h </w:instrText>
        </w:r>
        <w:r w:rsidR="00A17AA2" w:rsidRPr="00A17AA2">
          <w:rPr>
            <w:webHidden/>
          </w:rPr>
        </w:r>
        <w:r w:rsidR="00A17AA2" w:rsidRPr="00A17AA2">
          <w:rPr>
            <w:webHidden/>
          </w:rPr>
          <w:fldChar w:fldCharType="separate"/>
        </w:r>
        <w:r>
          <w:rPr>
            <w:webHidden/>
          </w:rPr>
          <w:t>178</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94" w:history="1">
        <w:r w:rsidR="00A17AA2" w:rsidRPr="00A17AA2">
          <w:rPr>
            <w:rStyle w:val="af1"/>
            <w:rFonts w:hint="eastAsia"/>
          </w:rPr>
          <w:t>圖</w:t>
        </w:r>
        <w:r w:rsidR="00A17AA2" w:rsidRPr="00A17AA2">
          <w:rPr>
            <w:rStyle w:val="af1"/>
            <w:rFonts w:hint="eastAsia"/>
          </w:rPr>
          <w:t>34</w:t>
        </w:r>
        <w:r w:rsidR="00A17AA2" w:rsidRPr="00A17AA2">
          <w:rPr>
            <w:rFonts w:asciiTheme="minorHAnsi" w:eastAsiaTheme="minorEastAsia" w:hAnsiTheme="minorHAnsi" w:cstheme="minorBidi"/>
            <w:szCs w:val="22"/>
          </w:rPr>
          <w:tab/>
        </w:r>
        <w:r w:rsidR="00A17AA2" w:rsidRPr="00A17AA2">
          <w:rPr>
            <w:rStyle w:val="af1"/>
            <w:rFonts w:hint="eastAsia"/>
            <w:spacing w:val="-18"/>
          </w:rPr>
          <w:t>我國商業型「以房養老」核貸</w:t>
        </w:r>
        <w:r w:rsidR="00A17AA2" w:rsidRPr="00A17AA2">
          <w:rPr>
            <w:rStyle w:val="af1"/>
            <w:rFonts w:hint="eastAsia"/>
          </w:rPr>
          <w:t>個案抵押物之屋齡分析</w:t>
        </w:r>
        <w:r w:rsidR="00A17AA2" w:rsidRPr="00A17AA2">
          <w:rPr>
            <w:webHidden/>
          </w:rPr>
          <w:tab/>
        </w:r>
        <w:r w:rsidR="00A17AA2" w:rsidRPr="00A17AA2">
          <w:rPr>
            <w:webHidden/>
          </w:rPr>
          <w:fldChar w:fldCharType="begin"/>
        </w:r>
        <w:r w:rsidR="00A17AA2" w:rsidRPr="00A17AA2">
          <w:rPr>
            <w:webHidden/>
          </w:rPr>
          <w:instrText xml:space="preserve"> PAGEREF _Toc499282794 \h </w:instrText>
        </w:r>
        <w:r w:rsidR="00A17AA2" w:rsidRPr="00A17AA2">
          <w:rPr>
            <w:webHidden/>
          </w:rPr>
        </w:r>
        <w:r w:rsidR="00A17AA2" w:rsidRPr="00A17AA2">
          <w:rPr>
            <w:webHidden/>
          </w:rPr>
          <w:fldChar w:fldCharType="separate"/>
        </w:r>
        <w:r>
          <w:rPr>
            <w:webHidden/>
          </w:rPr>
          <w:t>178</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95" w:history="1">
        <w:r w:rsidR="00A17AA2" w:rsidRPr="00A17AA2">
          <w:rPr>
            <w:rStyle w:val="af1"/>
            <w:rFonts w:hint="eastAsia"/>
          </w:rPr>
          <w:t>圖</w:t>
        </w:r>
        <w:r w:rsidR="00A17AA2" w:rsidRPr="00A17AA2">
          <w:rPr>
            <w:rStyle w:val="af1"/>
            <w:rFonts w:hint="eastAsia"/>
          </w:rPr>
          <w:t>35</w:t>
        </w:r>
        <w:r w:rsidR="00A17AA2" w:rsidRPr="00A17AA2">
          <w:rPr>
            <w:rFonts w:asciiTheme="minorHAnsi" w:eastAsiaTheme="minorEastAsia" w:hAnsiTheme="minorHAnsi" w:cstheme="minorBidi"/>
            <w:szCs w:val="22"/>
          </w:rPr>
          <w:tab/>
        </w:r>
        <w:r w:rsidR="00A17AA2" w:rsidRPr="00A17AA2">
          <w:rPr>
            <w:rStyle w:val="af1"/>
            <w:rFonts w:hint="eastAsia"/>
          </w:rPr>
          <w:t>我國商業型「以房養老」核貸個案抵押物之核貸成數分析</w:t>
        </w:r>
        <w:r w:rsidR="00A17AA2" w:rsidRPr="00A17AA2">
          <w:rPr>
            <w:webHidden/>
          </w:rPr>
          <w:tab/>
        </w:r>
        <w:r w:rsidR="00A17AA2" w:rsidRPr="00A17AA2">
          <w:rPr>
            <w:webHidden/>
          </w:rPr>
          <w:fldChar w:fldCharType="begin"/>
        </w:r>
        <w:r w:rsidR="00A17AA2" w:rsidRPr="00A17AA2">
          <w:rPr>
            <w:webHidden/>
          </w:rPr>
          <w:instrText xml:space="preserve"> PAGEREF _Toc499282795 \h </w:instrText>
        </w:r>
        <w:r w:rsidR="00A17AA2" w:rsidRPr="00A17AA2">
          <w:rPr>
            <w:webHidden/>
          </w:rPr>
        </w:r>
        <w:r w:rsidR="00A17AA2" w:rsidRPr="00A17AA2">
          <w:rPr>
            <w:webHidden/>
          </w:rPr>
          <w:fldChar w:fldCharType="separate"/>
        </w:r>
        <w:r>
          <w:rPr>
            <w:webHidden/>
          </w:rPr>
          <w:t>179</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96" w:history="1">
        <w:r w:rsidR="00A17AA2" w:rsidRPr="00A17AA2">
          <w:rPr>
            <w:rStyle w:val="af1"/>
            <w:rFonts w:hint="eastAsia"/>
          </w:rPr>
          <w:t>圖</w:t>
        </w:r>
        <w:r w:rsidR="00A17AA2" w:rsidRPr="00A17AA2">
          <w:rPr>
            <w:rStyle w:val="af1"/>
            <w:rFonts w:hint="eastAsia"/>
          </w:rPr>
          <w:t>36</w:t>
        </w:r>
        <w:r w:rsidR="00A17AA2" w:rsidRPr="00A17AA2">
          <w:rPr>
            <w:rFonts w:asciiTheme="minorHAnsi" w:eastAsiaTheme="minorEastAsia" w:hAnsiTheme="minorHAnsi" w:cstheme="minorBidi"/>
            <w:szCs w:val="22"/>
          </w:rPr>
          <w:tab/>
        </w:r>
        <w:r w:rsidR="00A17AA2" w:rsidRPr="00A17AA2">
          <w:rPr>
            <w:rStyle w:val="af1"/>
            <w:rFonts w:hint="eastAsia"/>
          </w:rPr>
          <w:t>我國商業型「以房養老」核貸個案貸款年限分析</w:t>
        </w:r>
        <w:r w:rsidR="00A17AA2" w:rsidRPr="00A17AA2">
          <w:rPr>
            <w:webHidden/>
          </w:rPr>
          <w:tab/>
        </w:r>
        <w:r w:rsidR="00A17AA2" w:rsidRPr="00A17AA2">
          <w:rPr>
            <w:webHidden/>
          </w:rPr>
          <w:fldChar w:fldCharType="begin"/>
        </w:r>
        <w:r w:rsidR="00A17AA2" w:rsidRPr="00A17AA2">
          <w:rPr>
            <w:webHidden/>
          </w:rPr>
          <w:instrText xml:space="preserve"> PAGEREF _Toc499282796 \h </w:instrText>
        </w:r>
        <w:r w:rsidR="00A17AA2" w:rsidRPr="00A17AA2">
          <w:rPr>
            <w:webHidden/>
          </w:rPr>
        </w:r>
        <w:r w:rsidR="00A17AA2" w:rsidRPr="00A17AA2">
          <w:rPr>
            <w:webHidden/>
          </w:rPr>
          <w:fldChar w:fldCharType="separate"/>
        </w:r>
        <w:r>
          <w:rPr>
            <w:webHidden/>
          </w:rPr>
          <w:t>179</w:t>
        </w:r>
        <w:r w:rsidR="00A17AA2" w:rsidRPr="00A17AA2">
          <w:rPr>
            <w:webHidden/>
          </w:rPr>
          <w:fldChar w:fldCharType="end"/>
        </w:r>
      </w:hyperlink>
    </w:p>
    <w:p w:rsidR="00A17AA2" w:rsidRPr="00A17AA2" w:rsidRDefault="00307883" w:rsidP="00A92608">
      <w:pPr>
        <w:pStyle w:val="23"/>
        <w:ind w:left="849" w:hanging="502"/>
        <w:rPr>
          <w:rFonts w:asciiTheme="minorHAnsi" w:eastAsiaTheme="minorEastAsia" w:hAnsiTheme="minorHAnsi" w:cstheme="minorBidi"/>
          <w:szCs w:val="22"/>
        </w:rPr>
      </w:pPr>
      <w:hyperlink w:anchor="_Toc499282797" w:history="1">
        <w:r w:rsidR="00A17AA2" w:rsidRPr="00A17AA2">
          <w:rPr>
            <w:rStyle w:val="af1"/>
            <w:rFonts w:hint="eastAsia"/>
          </w:rPr>
          <w:t>圖</w:t>
        </w:r>
        <w:r w:rsidR="00A17AA2" w:rsidRPr="00A17AA2">
          <w:rPr>
            <w:rStyle w:val="af1"/>
            <w:rFonts w:hint="eastAsia"/>
          </w:rPr>
          <w:t>37</w:t>
        </w:r>
        <w:r w:rsidR="00A17AA2" w:rsidRPr="00A17AA2">
          <w:rPr>
            <w:rFonts w:asciiTheme="minorHAnsi" w:eastAsiaTheme="minorEastAsia" w:hAnsiTheme="minorHAnsi" w:cstheme="minorBidi"/>
            <w:szCs w:val="22"/>
          </w:rPr>
          <w:tab/>
        </w:r>
        <w:r w:rsidR="00A17AA2" w:rsidRPr="00A17AA2">
          <w:rPr>
            <w:rStyle w:val="af1"/>
            <w:rFonts w:hint="eastAsia"/>
            <w:spacing w:val="-20"/>
          </w:rPr>
          <w:t>我國商業型「以房養老」核貸個案</w:t>
        </w:r>
        <w:r w:rsidR="00A17AA2" w:rsidRPr="00A17AA2">
          <w:rPr>
            <w:rStyle w:val="af1"/>
            <w:rFonts w:hint="eastAsia"/>
          </w:rPr>
          <w:t>每月給付金額分析</w:t>
        </w:r>
        <w:r w:rsidR="00A17AA2" w:rsidRPr="00A17AA2">
          <w:rPr>
            <w:webHidden/>
          </w:rPr>
          <w:tab/>
        </w:r>
        <w:r w:rsidR="00A17AA2" w:rsidRPr="00A17AA2">
          <w:rPr>
            <w:webHidden/>
          </w:rPr>
          <w:fldChar w:fldCharType="begin"/>
        </w:r>
        <w:r w:rsidR="00A17AA2" w:rsidRPr="00A17AA2">
          <w:rPr>
            <w:webHidden/>
          </w:rPr>
          <w:instrText xml:space="preserve"> PAGEREF _Toc499282797 \h </w:instrText>
        </w:r>
        <w:r w:rsidR="00A17AA2" w:rsidRPr="00A17AA2">
          <w:rPr>
            <w:webHidden/>
          </w:rPr>
        </w:r>
        <w:r w:rsidR="00A17AA2" w:rsidRPr="00A17AA2">
          <w:rPr>
            <w:webHidden/>
          </w:rPr>
          <w:fldChar w:fldCharType="separate"/>
        </w:r>
        <w:r>
          <w:rPr>
            <w:webHidden/>
          </w:rPr>
          <w:t>180</w:t>
        </w:r>
        <w:r w:rsidR="00A17AA2" w:rsidRPr="00A17AA2">
          <w:rPr>
            <w:webHidden/>
          </w:rPr>
          <w:fldChar w:fldCharType="end"/>
        </w:r>
      </w:hyperlink>
    </w:p>
    <w:p w:rsidR="00E351ED" w:rsidRPr="00B71A4D" w:rsidRDefault="00AA42D5" w:rsidP="00A92608">
      <w:pPr>
        <w:pStyle w:val="23"/>
        <w:ind w:left="849" w:hanging="502"/>
      </w:pPr>
      <w:r w:rsidRPr="00A17AA2">
        <w:fldChar w:fldCharType="end"/>
      </w:r>
    </w:p>
    <w:p w:rsidR="00E25849" w:rsidRPr="00210D7A" w:rsidRDefault="00E25849">
      <w:pPr>
        <w:pStyle w:val="ac"/>
        <w:spacing w:before="0"/>
        <w:ind w:left="1701" w:firstLine="0"/>
        <w:rPr>
          <w:bCs/>
        </w:rPr>
        <w:sectPr w:rsidR="00E25849" w:rsidRPr="00210D7A" w:rsidSect="00893007">
          <w:pgSz w:w="11907" w:h="16840" w:code="9"/>
          <w:pgMar w:top="1701" w:right="1418" w:bottom="1418" w:left="1418" w:header="851" w:footer="851" w:gutter="227"/>
          <w:pgNumType w:fmt="upperRoman"/>
          <w:cols w:space="425"/>
          <w:docGrid w:type="linesAndChars" w:linePitch="457" w:charSpace="4127"/>
        </w:sectPr>
      </w:pPr>
    </w:p>
    <w:p w:rsidR="00D75644" w:rsidRPr="004F509F" w:rsidRDefault="009D26EF" w:rsidP="004F509F">
      <w:pPr>
        <w:pStyle w:val="af6"/>
        <w:spacing w:line="800" w:lineRule="exact"/>
        <w:rPr>
          <w:rFonts w:ascii="Times New Roman"/>
          <w:sz w:val="40"/>
          <w:szCs w:val="40"/>
        </w:rPr>
      </w:pPr>
      <w:r w:rsidRPr="004F509F">
        <w:rPr>
          <w:rFonts w:ascii="Times New Roman"/>
          <w:sz w:val="40"/>
          <w:szCs w:val="40"/>
        </w:rPr>
        <w:lastRenderedPageBreak/>
        <w:t>監察院</w:t>
      </w:r>
      <w:r w:rsidRPr="004F509F">
        <w:rPr>
          <w:rFonts w:ascii="Times New Roman"/>
          <w:sz w:val="40"/>
          <w:szCs w:val="40"/>
        </w:rPr>
        <w:t>106</w:t>
      </w:r>
      <w:r w:rsidRPr="004F509F">
        <w:rPr>
          <w:rFonts w:ascii="Times New Roman"/>
          <w:sz w:val="40"/>
          <w:szCs w:val="40"/>
        </w:rPr>
        <w:t>年度通案性案件調查研究</w:t>
      </w:r>
    </w:p>
    <w:p w:rsidR="00E25849" w:rsidRPr="004F509F" w:rsidRDefault="00473399" w:rsidP="004F509F">
      <w:pPr>
        <w:pStyle w:val="1"/>
        <w:numPr>
          <w:ilvl w:val="0"/>
          <w:numId w:val="0"/>
        </w:numPr>
        <w:spacing w:line="460" w:lineRule="exact"/>
        <w:ind w:leftChars="-41" w:left="2" w:hangingChars="37" w:hanging="141"/>
        <w:rPr>
          <w:rFonts w:ascii="Times New Roman" w:hAnsi="Times New Roman"/>
          <w:b/>
          <w:sz w:val="36"/>
          <w:szCs w:val="36"/>
        </w:rPr>
      </w:pPr>
      <w:bookmarkStart w:id="1" w:name="_Toc421794863"/>
      <w:bookmarkStart w:id="2" w:name="_Toc499124658"/>
      <w:bookmarkStart w:id="3" w:name="_Toc499126387"/>
      <w:bookmarkStart w:id="4" w:name="_Toc499279959"/>
      <w:bookmarkStart w:id="5" w:name="_Toc499734435"/>
      <w:r w:rsidRPr="004F509F">
        <w:rPr>
          <w:rFonts w:ascii="Times New Roman" w:hAnsi="Times New Roman"/>
          <w:b/>
          <w:sz w:val="36"/>
          <w:szCs w:val="36"/>
        </w:rPr>
        <w:t>「『以房養老』政策之研析」通案性</w:t>
      </w:r>
      <w:r w:rsidRPr="004F509F">
        <w:rPr>
          <w:rFonts w:ascii="Times New Roman" w:hAnsi="Times New Roman" w:hint="eastAsia"/>
          <w:b/>
          <w:sz w:val="36"/>
          <w:szCs w:val="36"/>
        </w:rPr>
        <w:t>案件</w:t>
      </w:r>
      <w:r w:rsidRPr="004F509F">
        <w:rPr>
          <w:rFonts w:ascii="Times New Roman" w:hAnsi="Times New Roman"/>
          <w:b/>
          <w:sz w:val="36"/>
          <w:szCs w:val="36"/>
        </w:rPr>
        <w:t>調查研究</w:t>
      </w:r>
      <w:bookmarkEnd w:id="1"/>
      <w:r w:rsidR="004F509F" w:rsidRPr="004F509F">
        <w:rPr>
          <w:rFonts w:ascii="Times New Roman"/>
          <w:b/>
          <w:sz w:val="36"/>
          <w:szCs w:val="36"/>
        </w:rPr>
        <w:t>報告</w:t>
      </w:r>
      <w:bookmarkEnd w:id="2"/>
      <w:bookmarkEnd w:id="3"/>
      <w:bookmarkEnd w:id="4"/>
      <w:bookmarkEnd w:id="5"/>
    </w:p>
    <w:p w:rsidR="00D70135" w:rsidRDefault="00D70135" w:rsidP="0012623F">
      <w:pPr>
        <w:pStyle w:val="1"/>
        <w:numPr>
          <w:ilvl w:val="0"/>
          <w:numId w:val="0"/>
        </w:numPr>
        <w:spacing w:line="240" w:lineRule="exact"/>
        <w:ind w:firstLineChars="166" w:firstLine="565"/>
        <w:rPr>
          <w:b/>
        </w:rPr>
      </w:pPr>
    </w:p>
    <w:p w:rsidR="00C57F83" w:rsidRDefault="00C57F83" w:rsidP="0012623F">
      <w:pPr>
        <w:pStyle w:val="1"/>
        <w:numPr>
          <w:ilvl w:val="0"/>
          <w:numId w:val="0"/>
        </w:numPr>
        <w:spacing w:line="240" w:lineRule="exact"/>
        <w:ind w:firstLineChars="166" w:firstLine="565"/>
        <w:rPr>
          <w:b/>
        </w:rPr>
      </w:pPr>
    </w:p>
    <w:p w:rsidR="00E25849" w:rsidRPr="00210D7A" w:rsidRDefault="005E509C" w:rsidP="005E509C">
      <w:pPr>
        <w:pStyle w:val="1"/>
        <w:rPr>
          <w:b/>
        </w:rPr>
      </w:pPr>
      <w:bookmarkStart w:id="6" w:name="_Toc529218255"/>
      <w:bookmarkStart w:id="7" w:name="_Toc529222678"/>
      <w:bookmarkStart w:id="8" w:name="_Toc529223100"/>
      <w:bookmarkStart w:id="9" w:name="_Toc529223851"/>
      <w:bookmarkStart w:id="10" w:name="_Toc529228247"/>
      <w:bookmarkStart w:id="11" w:name="_Toc2400383"/>
      <w:bookmarkStart w:id="12" w:name="_Toc4316178"/>
      <w:bookmarkStart w:id="13" w:name="_Toc4473319"/>
      <w:bookmarkStart w:id="14" w:name="_Toc69556886"/>
      <w:bookmarkStart w:id="15" w:name="_Toc69556935"/>
      <w:bookmarkStart w:id="16" w:name="_Toc69609809"/>
      <w:bookmarkStart w:id="17" w:name="_Toc70241805"/>
      <w:bookmarkStart w:id="18" w:name="_Toc70242194"/>
      <w:bookmarkStart w:id="19" w:name="_Toc421794864"/>
      <w:bookmarkStart w:id="20" w:name="_Toc499734436"/>
      <w:r w:rsidRPr="00210D7A">
        <w:rPr>
          <w:rFonts w:hint="eastAsia"/>
          <w:b/>
        </w:rPr>
        <w:t>通案調查研究</w:t>
      </w:r>
      <w:bookmarkEnd w:id="6"/>
      <w:bookmarkEnd w:id="7"/>
      <w:bookmarkEnd w:id="8"/>
      <w:bookmarkEnd w:id="9"/>
      <w:bookmarkEnd w:id="10"/>
      <w:bookmarkEnd w:id="11"/>
      <w:bookmarkEnd w:id="12"/>
      <w:bookmarkEnd w:id="13"/>
      <w:bookmarkEnd w:id="14"/>
      <w:bookmarkEnd w:id="15"/>
      <w:bookmarkEnd w:id="16"/>
      <w:bookmarkEnd w:id="17"/>
      <w:bookmarkEnd w:id="18"/>
      <w:bookmarkEnd w:id="19"/>
      <w:r w:rsidR="004F509F">
        <w:rPr>
          <w:rFonts w:hint="eastAsia"/>
          <w:b/>
        </w:rPr>
        <w:t>緣起與目的</w:t>
      </w:r>
      <w:bookmarkEnd w:id="20"/>
    </w:p>
    <w:p w:rsidR="00473399" w:rsidRPr="00210D7A" w:rsidRDefault="00473399" w:rsidP="0090717E">
      <w:pPr>
        <w:pStyle w:val="2"/>
        <w:ind w:left="2721" w:hanging="2381"/>
        <w:rPr>
          <w:b/>
        </w:rPr>
      </w:pPr>
      <w:bookmarkStart w:id="21" w:name="_Toc499734437"/>
      <w:r w:rsidRPr="00210D7A">
        <w:rPr>
          <w:rFonts w:hint="eastAsia"/>
          <w:b/>
        </w:rPr>
        <w:t>依據</w:t>
      </w:r>
      <w:bookmarkEnd w:id="21"/>
    </w:p>
    <w:p w:rsidR="00473399" w:rsidRPr="00A35F6F" w:rsidRDefault="00473399" w:rsidP="00A35F6F">
      <w:pPr>
        <w:kinsoku w:val="0"/>
        <w:ind w:leftChars="300" w:left="1020" w:firstLineChars="198" w:firstLine="673"/>
        <w:rPr>
          <w:rFonts w:ascii="Times New Roman"/>
        </w:rPr>
      </w:pPr>
      <w:bookmarkStart w:id="22" w:name="_Toc498538338"/>
      <w:bookmarkStart w:id="23" w:name="_Toc498587693"/>
      <w:bookmarkStart w:id="24" w:name="_Toc498589892"/>
      <w:bookmarkStart w:id="25" w:name="_Toc498603778"/>
      <w:bookmarkStart w:id="26" w:name="_Toc498616258"/>
      <w:bookmarkStart w:id="27" w:name="_Toc498618158"/>
      <w:bookmarkStart w:id="28" w:name="_Toc498691827"/>
      <w:bookmarkStart w:id="29" w:name="_Toc498692521"/>
      <w:r w:rsidRPr="00A35F6F">
        <w:rPr>
          <w:rFonts w:ascii="Times New Roman"/>
        </w:rPr>
        <w:t>本案係</w:t>
      </w:r>
      <w:r w:rsidR="00D51035" w:rsidRPr="00A35F6F">
        <w:rPr>
          <w:rFonts w:ascii="Times New Roman"/>
        </w:rPr>
        <w:t>民國</w:t>
      </w:r>
      <w:r w:rsidR="00D51035" w:rsidRPr="00A35F6F">
        <w:rPr>
          <w:rFonts w:ascii="Times New Roman"/>
        </w:rPr>
        <w:t>(</w:t>
      </w:r>
      <w:r w:rsidR="00D51035" w:rsidRPr="00A35F6F">
        <w:rPr>
          <w:rFonts w:ascii="Times New Roman"/>
        </w:rPr>
        <w:t>下同</w:t>
      </w:r>
      <w:r w:rsidR="00D51035" w:rsidRPr="00A35F6F">
        <w:rPr>
          <w:rFonts w:ascii="Times New Roman"/>
        </w:rPr>
        <w:t>)</w:t>
      </w:r>
      <w:r w:rsidRPr="00A35F6F">
        <w:rPr>
          <w:rFonts w:ascii="Times New Roman"/>
        </w:rPr>
        <w:t>106</w:t>
      </w:r>
      <w:r w:rsidRPr="00A35F6F">
        <w:rPr>
          <w:rFonts w:ascii="Times New Roman"/>
        </w:rPr>
        <w:t>年</w:t>
      </w:r>
      <w:r w:rsidRPr="00A35F6F">
        <w:rPr>
          <w:rFonts w:ascii="Times New Roman"/>
        </w:rPr>
        <w:t>1</w:t>
      </w:r>
      <w:r w:rsidRPr="00A35F6F">
        <w:rPr>
          <w:rFonts w:ascii="Times New Roman"/>
        </w:rPr>
        <w:t>月</w:t>
      </w:r>
      <w:r w:rsidR="00BC1B0B" w:rsidRPr="00A35F6F">
        <w:rPr>
          <w:rFonts w:ascii="Times New Roman"/>
        </w:rPr>
        <w:t>4</w:t>
      </w:r>
      <w:r w:rsidRPr="00A35F6F">
        <w:rPr>
          <w:rFonts w:ascii="Times New Roman"/>
        </w:rPr>
        <w:t>日監察院財政及經濟委員會第</w:t>
      </w:r>
      <w:r w:rsidRPr="00A35F6F">
        <w:rPr>
          <w:rFonts w:ascii="Times New Roman"/>
        </w:rPr>
        <w:t>5</w:t>
      </w:r>
      <w:r w:rsidRPr="00A35F6F">
        <w:rPr>
          <w:rFonts w:ascii="Times New Roman"/>
        </w:rPr>
        <w:t>屆第</w:t>
      </w:r>
      <w:r w:rsidR="00BC1B0B" w:rsidRPr="00A35F6F">
        <w:rPr>
          <w:rFonts w:ascii="Times New Roman"/>
        </w:rPr>
        <w:t>34</w:t>
      </w:r>
      <w:r w:rsidRPr="00A35F6F">
        <w:rPr>
          <w:rFonts w:ascii="Times New Roman"/>
        </w:rPr>
        <w:t>次會議決議，推請陳委員小紅、</w:t>
      </w:r>
      <w:r w:rsidR="00BC1B0B" w:rsidRPr="00A35F6F">
        <w:rPr>
          <w:rFonts w:ascii="Times New Roman"/>
        </w:rPr>
        <w:t>陳</w:t>
      </w:r>
      <w:r w:rsidRPr="00A35F6F">
        <w:rPr>
          <w:rFonts w:ascii="Times New Roman"/>
        </w:rPr>
        <w:t>委員</w:t>
      </w:r>
      <w:r w:rsidR="00BC1B0B" w:rsidRPr="00A35F6F">
        <w:rPr>
          <w:rFonts w:ascii="Times New Roman"/>
        </w:rPr>
        <w:t>慶財</w:t>
      </w:r>
      <w:r w:rsidRPr="00A35F6F">
        <w:rPr>
          <w:rFonts w:ascii="Times New Roman"/>
        </w:rPr>
        <w:t>、</w:t>
      </w:r>
      <w:r w:rsidR="00BC1B0B" w:rsidRPr="00A35F6F">
        <w:rPr>
          <w:rFonts w:ascii="Times New Roman"/>
        </w:rPr>
        <w:t>江委員綺雯</w:t>
      </w:r>
      <w:r w:rsidRPr="00A35F6F">
        <w:rPr>
          <w:rFonts w:ascii="Times New Roman"/>
        </w:rPr>
        <w:t>、</w:t>
      </w:r>
      <w:r w:rsidR="00BC1B0B" w:rsidRPr="00A35F6F">
        <w:rPr>
          <w:rFonts w:ascii="Times New Roman"/>
        </w:rPr>
        <w:t>林</w:t>
      </w:r>
      <w:r w:rsidRPr="00A35F6F">
        <w:rPr>
          <w:rFonts w:ascii="Times New Roman"/>
        </w:rPr>
        <w:t>委員</w:t>
      </w:r>
      <w:r w:rsidR="00BC1B0B" w:rsidRPr="00A35F6F">
        <w:rPr>
          <w:rFonts w:ascii="Times New Roman"/>
        </w:rPr>
        <w:t>雅鋒</w:t>
      </w:r>
      <w:r w:rsidRPr="00A35F6F">
        <w:rPr>
          <w:rFonts w:ascii="Times New Roman"/>
        </w:rPr>
        <w:t>組成調查研究小組</w:t>
      </w:r>
      <w:r w:rsidR="00BC1B0B" w:rsidRPr="00A35F6F">
        <w:rPr>
          <w:rFonts w:ascii="Times New Roman"/>
        </w:rPr>
        <w:t>，進行調查研究</w:t>
      </w:r>
      <w:r w:rsidRPr="00A35F6F">
        <w:rPr>
          <w:rFonts w:ascii="Times New Roman"/>
        </w:rPr>
        <w:t>，並由陳委員小紅擔任召集人。</w:t>
      </w:r>
      <w:bookmarkEnd w:id="22"/>
      <w:bookmarkEnd w:id="23"/>
      <w:bookmarkEnd w:id="24"/>
      <w:bookmarkEnd w:id="25"/>
      <w:bookmarkEnd w:id="26"/>
      <w:bookmarkEnd w:id="27"/>
      <w:bookmarkEnd w:id="28"/>
      <w:bookmarkEnd w:id="29"/>
    </w:p>
    <w:p w:rsidR="00D70135" w:rsidRPr="00210D7A" w:rsidRDefault="00D70135" w:rsidP="0012623F">
      <w:pPr>
        <w:pStyle w:val="3"/>
        <w:numPr>
          <w:ilvl w:val="0"/>
          <w:numId w:val="0"/>
        </w:numPr>
        <w:topLinePunct/>
        <w:spacing w:line="240" w:lineRule="exact"/>
        <w:ind w:leftChars="300" w:left="1020" w:firstLineChars="200" w:firstLine="680"/>
        <w:rPr>
          <w:rFonts w:ascii="Times New Roman" w:hAnsi="Times New Roman"/>
        </w:rPr>
      </w:pPr>
    </w:p>
    <w:p w:rsidR="00473399" w:rsidRPr="00210D7A" w:rsidRDefault="005E509C" w:rsidP="0090717E">
      <w:pPr>
        <w:pStyle w:val="2"/>
        <w:ind w:left="2721" w:hanging="2381"/>
        <w:rPr>
          <w:b/>
        </w:rPr>
      </w:pPr>
      <w:bookmarkStart w:id="30" w:name="_Toc499734438"/>
      <w:r w:rsidRPr="00210D7A">
        <w:rPr>
          <w:rFonts w:hint="eastAsia"/>
          <w:b/>
        </w:rPr>
        <w:t>研究緣起</w:t>
      </w:r>
      <w:bookmarkEnd w:id="30"/>
    </w:p>
    <w:p w:rsidR="005E509C" w:rsidRPr="00737980" w:rsidRDefault="00473399" w:rsidP="00737980">
      <w:pPr>
        <w:topLinePunct/>
        <w:ind w:leftChars="300" w:left="1020" w:firstLineChars="198" w:firstLine="666"/>
        <w:rPr>
          <w:spacing w:val="-2"/>
        </w:rPr>
      </w:pPr>
      <w:bookmarkStart w:id="31" w:name="_Toc498538340"/>
      <w:bookmarkStart w:id="32" w:name="_Toc498587695"/>
      <w:bookmarkStart w:id="33" w:name="_Toc498589894"/>
      <w:bookmarkStart w:id="34" w:name="_Toc498603780"/>
      <w:bookmarkStart w:id="35" w:name="_Toc498616260"/>
      <w:bookmarkStart w:id="36" w:name="_Toc498618160"/>
      <w:bookmarkStart w:id="37" w:name="_Toc498691829"/>
      <w:bookmarkStart w:id="38" w:name="_Toc498692523"/>
      <w:r w:rsidRPr="00737980">
        <w:rPr>
          <w:rFonts w:ascii="Times New Roman" w:hint="eastAsia"/>
          <w:spacing w:val="-2"/>
        </w:rPr>
        <w:t>內政部因應我國</w:t>
      </w:r>
      <w:r w:rsidR="004F509F" w:rsidRPr="00737980">
        <w:rPr>
          <w:rFonts w:ascii="Times New Roman" w:hint="eastAsia"/>
          <w:spacing w:val="-2"/>
        </w:rPr>
        <w:t>社會的</w:t>
      </w:r>
      <w:r w:rsidRPr="00737980">
        <w:rPr>
          <w:rFonts w:ascii="Times New Roman" w:hint="eastAsia"/>
          <w:spacing w:val="-2"/>
        </w:rPr>
        <w:t>高齡化，於</w:t>
      </w:r>
      <w:r w:rsidRPr="00737980">
        <w:rPr>
          <w:rFonts w:ascii="Times New Roman"/>
          <w:spacing w:val="-2"/>
        </w:rPr>
        <w:t>102</w:t>
      </w:r>
      <w:r w:rsidRPr="00737980">
        <w:rPr>
          <w:rFonts w:ascii="Times New Roman" w:hint="eastAsia"/>
          <w:spacing w:val="-2"/>
        </w:rPr>
        <w:t>年推出「不動產逆向抵押貸款制度試辦方案」</w:t>
      </w:r>
      <w:r w:rsidRPr="00737980">
        <w:rPr>
          <w:rStyle w:val="aff2"/>
          <w:rFonts w:ascii="Times New Roman"/>
          <w:spacing w:val="-2"/>
        </w:rPr>
        <w:footnoteReference w:id="1"/>
      </w:r>
      <w:r w:rsidRPr="00737980">
        <w:rPr>
          <w:rFonts w:ascii="Times New Roman" w:hint="eastAsia"/>
          <w:spacing w:val="-2"/>
        </w:rPr>
        <w:t>，隔年，臺北市政府亦推出「臺北市公益型</w:t>
      </w:r>
      <w:r w:rsidR="004F509F" w:rsidRPr="00737980">
        <w:rPr>
          <w:rFonts w:ascii="Times New Roman"/>
          <w:spacing w:val="-2"/>
        </w:rPr>
        <w:t>『</w:t>
      </w:r>
      <w:r w:rsidRPr="00737980">
        <w:rPr>
          <w:rFonts w:ascii="Times New Roman" w:hint="eastAsia"/>
          <w:spacing w:val="-2"/>
        </w:rPr>
        <w:t>以房養老</w:t>
      </w:r>
      <w:r w:rsidR="004F509F" w:rsidRPr="00737980">
        <w:rPr>
          <w:rFonts w:ascii="Times New Roman"/>
          <w:spacing w:val="-2"/>
        </w:rPr>
        <w:t>』</w:t>
      </w:r>
      <w:r w:rsidRPr="00737980">
        <w:rPr>
          <w:rFonts w:ascii="Times New Roman" w:hint="eastAsia"/>
          <w:spacing w:val="-2"/>
        </w:rPr>
        <w:t>實驗方案」。</w:t>
      </w:r>
      <w:r w:rsidR="004F509F" w:rsidRPr="00737980">
        <w:rPr>
          <w:rFonts w:ascii="Times New Roman" w:hint="eastAsia"/>
          <w:spacing w:val="-2"/>
        </w:rPr>
        <w:t>繼之</w:t>
      </w:r>
      <w:r w:rsidRPr="00737980">
        <w:rPr>
          <w:rFonts w:ascii="Times New Roman" w:hint="eastAsia"/>
          <w:spacing w:val="-2"/>
        </w:rPr>
        <w:t>，立法委員考</w:t>
      </w:r>
      <w:r w:rsidR="004F509F" w:rsidRPr="00737980">
        <w:rPr>
          <w:rFonts w:ascii="Times New Roman" w:hint="eastAsia"/>
          <w:spacing w:val="-2"/>
        </w:rPr>
        <w:t>量國內少子女化趨勢嚴重，未來將有許多房屋面臨無人繼承之狀況，</w:t>
      </w:r>
      <w:r w:rsidRPr="00737980">
        <w:rPr>
          <w:rFonts w:ascii="Times New Roman" w:hint="eastAsia"/>
          <w:spacing w:val="-2"/>
        </w:rPr>
        <w:t>意謂</w:t>
      </w:r>
      <w:r w:rsidR="004F509F" w:rsidRPr="00737980">
        <w:rPr>
          <w:rFonts w:ascii="Times New Roman" w:hint="eastAsia"/>
          <w:spacing w:val="-2"/>
        </w:rPr>
        <w:t>著</w:t>
      </w:r>
      <w:r w:rsidRPr="00737980">
        <w:rPr>
          <w:rFonts w:ascii="Times New Roman" w:hint="eastAsia"/>
          <w:spacing w:val="-2"/>
        </w:rPr>
        <w:t>「以房養老」有相當之發展空間，且該政策本身具有「可居住該抵押房屋」、「不追討保證條款」、「定期支付一定金額貸款」等特性，對屋主權益有較大之保障；且我國</w:t>
      </w:r>
      <w:r w:rsidR="004F509F" w:rsidRPr="00737980">
        <w:rPr>
          <w:rFonts w:ascii="Times New Roman" w:hint="eastAsia"/>
          <w:spacing w:val="-2"/>
        </w:rPr>
        <w:t>具</w:t>
      </w:r>
      <w:r w:rsidRPr="00737980">
        <w:rPr>
          <w:rFonts w:ascii="Times New Roman" w:hint="eastAsia"/>
          <w:spacing w:val="-2"/>
        </w:rPr>
        <w:t>三項</w:t>
      </w:r>
      <w:r w:rsidR="004F509F" w:rsidRPr="00737980">
        <w:rPr>
          <w:rFonts w:ascii="Times New Roman" w:hint="eastAsia"/>
          <w:spacing w:val="-2"/>
        </w:rPr>
        <w:t>有</w:t>
      </w:r>
      <w:r w:rsidRPr="00737980">
        <w:rPr>
          <w:rFonts w:ascii="Times New Roman" w:hint="eastAsia"/>
          <w:spacing w:val="-2"/>
        </w:rPr>
        <w:t>利於</w:t>
      </w:r>
      <w:r w:rsidR="004F509F" w:rsidRPr="00737980">
        <w:rPr>
          <w:rFonts w:ascii="Times New Roman" w:hint="eastAsia"/>
          <w:spacing w:val="-2"/>
        </w:rPr>
        <w:t>實施</w:t>
      </w:r>
      <w:r w:rsidRPr="00737980">
        <w:rPr>
          <w:rFonts w:ascii="Times New Roman" w:hint="eastAsia"/>
          <w:spacing w:val="-2"/>
        </w:rPr>
        <w:t>「以房養老」制度之條件，即住宅自有率較高、土地增值性高及一般長者大多有「在宅老化」或「在家養老」之傳統觀念等，故</w:t>
      </w:r>
      <w:r w:rsidR="004F509F" w:rsidRPr="00737980">
        <w:rPr>
          <w:rFonts w:ascii="Times New Roman" w:hint="eastAsia"/>
          <w:spacing w:val="-2"/>
        </w:rPr>
        <w:t>於</w:t>
      </w:r>
      <w:r w:rsidR="00950EFF" w:rsidRPr="00737980">
        <w:rPr>
          <w:rFonts w:ascii="Times New Roman" w:hint="eastAsia"/>
          <w:spacing w:val="-2"/>
        </w:rPr>
        <w:t>符應</w:t>
      </w:r>
      <w:r w:rsidRPr="00737980">
        <w:rPr>
          <w:rFonts w:ascii="Times New Roman" w:hint="eastAsia"/>
          <w:spacing w:val="-2"/>
        </w:rPr>
        <w:t>世界潮流趨勢</w:t>
      </w:r>
      <w:r w:rsidR="004F509F" w:rsidRPr="00737980">
        <w:rPr>
          <w:rFonts w:ascii="Times New Roman" w:hint="eastAsia"/>
          <w:spacing w:val="-2"/>
        </w:rPr>
        <w:t>前提下，政府應更積極推動屬商業型</w:t>
      </w:r>
      <w:r w:rsidRPr="00737980">
        <w:rPr>
          <w:rFonts w:ascii="Times New Roman" w:hint="eastAsia"/>
          <w:spacing w:val="-2"/>
        </w:rPr>
        <w:t>範疇之住宅逆向抵押，俾與屬社會</w:t>
      </w:r>
      <w:r w:rsidR="004F509F" w:rsidRPr="00737980">
        <w:rPr>
          <w:rFonts w:ascii="Times New Roman" w:hint="eastAsia"/>
          <w:spacing w:val="-2"/>
        </w:rPr>
        <w:t>福利範疇之公益型</w:t>
      </w:r>
      <w:r w:rsidR="00AB3F90" w:rsidRPr="00737980">
        <w:rPr>
          <w:rFonts w:ascii="新細明體" w:eastAsia="新細明體" w:hAnsi="新細明體" w:hint="eastAsia"/>
          <w:spacing w:val="-2"/>
        </w:rPr>
        <w:t>「</w:t>
      </w:r>
      <w:r w:rsidR="00AB3F90" w:rsidRPr="00737980">
        <w:rPr>
          <w:rFonts w:ascii="Times New Roman" w:hint="eastAsia"/>
          <w:spacing w:val="-2"/>
        </w:rPr>
        <w:t>以房養老</w:t>
      </w:r>
      <w:r w:rsidR="00AB3F90" w:rsidRPr="00737980">
        <w:rPr>
          <w:rFonts w:ascii="新細明體" w:eastAsia="新細明體" w:hAnsi="新細明體" w:hint="eastAsia"/>
          <w:spacing w:val="-2"/>
        </w:rPr>
        <w:t>」</w:t>
      </w:r>
      <w:r w:rsidR="004F509F" w:rsidRPr="00737980">
        <w:rPr>
          <w:rFonts w:ascii="Times New Roman" w:hint="eastAsia"/>
          <w:spacing w:val="-2"/>
        </w:rPr>
        <w:t>制度並行，以落實在地老化，並滿足長者對</w:t>
      </w:r>
      <w:r w:rsidRPr="00737980">
        <w:rPr>
          <w:rFonts w:ascii="Times New Roman" w:hint="eastAsia"/>
          <w:spacing w:val="-2"/>
        </w:rPr>
        <w:t>居住或照</w:t>
      </w:r>
      <w:r w:rsidRPr="00737980">
        <w:rPr>
          <w:rFonts w:ascii="Times New Roman" w:hint="eastAsia"/>
          <w:spacing w:val="-2"/>
        </w:rPr>
        <w:lastRenderedPageBreak/>
        <w:t>護方面之需求，</w:t>
      </w:r>
      <w:r w:rsidR="00D51035" w:rsidRPr="00737980">
        <w:rPr>
          <w:rFonts w:ascii="Times New Roman" w:hint="eastAsia"/>
          <w:spacing w:val="-2"/>
        </w:rPr>
        <w:t>爰</w:t>
      </w:r>
      <w:r w:rsidRPr="00737980">
        <w:rPr>
          <w:rFonts w:ascii="Times New Roman" w:hint="eastAsia"/>
          <w:spacing w:val="-2"/>
        </w:rPr>
        <w:t>提案修正「老人福利法」第</w:t>
      </w:r>
      <w:r w:rsidRPr="00737980">
        <w:rPr>
          <w:rFonts w:ascii="Times New Roman"/>
          <w:spacing w:val="-2"/>
        </w:rPr>
        <w:t>14</w:t>
      </w:r>
      <w:r w:rsidRPr="00737980">
        <w:rPr>
          <w:rFonts w:ascii="Times New Roman" w:hint="eastAsia"/>
          <w:spacing w:val="-2"/>
        </w:rPr>
        <w:t>條第</w:t>
      </w:r>
      <w:r w:rsidRPr="00737980">
        <w:rPr>
          <w:rFonts w:ascii="Times New Roman"/>
          <w:spacing w:val="-2"/>
        </w:rPr>
        <w:t>2</w:t>
      </w:r>
      <w:r w:rsidRPr="00737980">
        <w:rPr>
          <w:rFonts w:ascii="Times New Roman" w:hint="eastAsia"/>
          <w:spacing w:val="-2"/>
        </w:rPr>
        <w:t>項規定：「金融主管機關應鼓勵信託業者及金融業者辦理財產信託、提供商業型不動產逆向抵押貸款服務。」</w:t>
      </w:r>
      <w:r w:rsidRPr="00737980">
        <w:rPr>
          <w:rStyle w:val="aff2"/>
          <w:rFonts w:ascii="Times New Roman"/>
          <w:spacing w:val="-2"/>
        </w:rPr>
        <w:footnoteReference w:id="2"/>
      </w:r>
      <w:r w:rsidRPr="00737980">
        <w:rPr>
          <w:rFonts w:ascii="Times New Roman" w:hint="eastAsia"/>
          <w:spacing w:val="-2"/>
        </w:rPr>
        <w:t>並於</w:t>
      </w:r>
      <w:r w:rsidRPr="00737980">
        <w:rPr>
          <w:rFonts w:ascii="Times New Roman"/>
          <w:spacing w:val="-2"/>
        </w:rPr>
        <w:t>104</w:t>
      </w:r>
      <w:r w:rsidRPr="00737980">
        <w:rPr>
          <w:rFonts w:ascii="Times New Roman" w:hint="eastAsia"/>
          <w:spacing w:val="-2"/>
        </w:rPr>
        <w:t>年</w:t>
      </w:r>
      <w:r w:rsidRPr="00737980">
        <w:rPr>
          <w:rFonts w:ascii="Times New Roman"/>
          <w:spacing w:val="-2"/>
        </w:rPr>
        <w:t>12</w:t>
      </w:r>
      <w:r w:rsidRPr="00737980">
        <w:rPr>
          <w:rFonts w:ascii="Times New Roman" w:hint="eastAsia"/>
          <w:spacing w:val="-2"/>
        </w:rPr>
        <w:t>月</w:t>
      </w:r>
      <w:r w:rsidRPr="00737980">
        <w:rPr>
          <w:rFonts w:ascii="Times New Roman"/>
          <w:spacing w:val="-2"/>
        </w:rPr>
        <w:t>9</w:t>
      </w:r>
      <w:r w:rsidRPr="00737980">
        <w:rPr>
          <w:rFonts w:ascii="Times New Roman" w:hint="eastAsia"/>
          <w:spacing w:val="-2"/>
        </w:rPr>
        <w:t>日修正通過，藉此引導民間業者開辦商業型「以房養老」方案。目前</w:t>
      </w:r>
      <w:r w:rsidR="00950EFF" w:rsidRPr="00737980">
        <w:rPr>
          <w:rFonts w:ascii="Times New Roman" w:hint="eastAsia"/>
          <w:spacing w:val="-2"/>
        </w:rPr>
        <w:t>陸續</w:t>
      </w:r>
      <w:r w:rsidRPr="00737980">
        <w:rPr>
          <w:rFonts w:ascii="Times New Roman" w:hint="eastAsia"/>
          <w:spacing w:val="-2"/>
        </w:rPr>
        <w:t>已有</w:t>
      </w:r>
      <w:r w:rsidRPr="00737980">
        <w:rPr>
          <w:rFonts w:ascii="Times New Roman" w:hint="eastAsia"/>
          <w:spacing w:val="-2"/>
        </w:rPr>
        <w:t>10</w:t>
      </w:r>
      <w:r w:rsidR="00950EFF" w:rsidRPr="00737980">
        <w:rPr>
          <w:rFonts w:ascii="Times New Roman" w:hint="eastAsia"/>
          <w:spacing w:val="-2"/>
        </w:rPr>
        <w:t>家金融機構推出各式商業產品，透過金錢貸放以滿足老年人安養需求，</w:t>
      </w:r>
      <w:r w:rsidRPr="00737980">
        <w:rPr>
          <w:rFonts w:ascii="Times New Roman" w:hint="eastAsia"/>
          <w:spacing w:val="-2"/>
        </w:rPr>
        <w:t>使其能居住於自宅，落實</w:t>
      </w:r>
      <w:r w:rsidRPr="00737980">
        <w:rPr>
          <w:rFonts w:hAnsi="標楷體" w:hint="eastAsia"/>
          <w:spacing w:val="-2"/>
        </w:rPr>
        <w:t>「</w:t>
      </w:r>
      <w:r w:rsidRPr="00737980">
        <w:rPr>
          <w:rFonts w:ascii="Times New Roman" w:hint="eastAsia"/>
          <w:spacing w:val="-2"/>
        </w:rPr>
        <w:t>在地老化</w:t>
      </w:r>
      <w:r w:rsidRPr="00737980">
        <w:rPr>
          <w:rFonts w:hAnsi="標楷體" w:hint="eastAsia"/>
          <w:spacing w:val="-2"/>
        </w:rPr>
        <w:t>」</w:t>
      </w:r>
      <w:r w:rsidR="005E509C" w:rsidRPr="00737980">
        <w:rPr>
          <w:rFonts w:hint="eastAsia"/>
          <w:spacing w:val="-2"/>
        </w:rPr>
        <w:t>。</w:t>
      </w:r>
      <w:bookmarkEnd w:id="31"/>
      <w:bookmarkEnd w:id="32"/>
      <w:bookmarkEnd w:id="33"/>
      <w:bookmarkEnd w:id="34"/>
      <w:bookmarkEnd w:id="35"/>
      <w:bookmarkEnd w:id="36"/>
      <w:bookmarkEnd w:id="37"/>
      <w:bookmarkEnd w:id="38"/>
    </w:p>
    <w:p w:rsidR="00473399" w:rsidRPr="00210D7A" w:rsidRDefault="00473399" w:rsidP="00A35F6F">
      <w:pPr>
        <w:kinsoku w:val="0"/>
        <w:ind w:leftChars="300" w:left="1020" w:firstLineChars="198" w:firstLine="673"/>
      </w:pPr>
      <w:bookmarkStart w:id="39" w:name="_Toc498538341"/>
      <w:bookmarkStart w:id="40" w:name="_Toc498587696"/>
      <w:bookmarkStart w:id="41" w:name="_Toc498589895"/>
      <w:bookmarkStart w:id="42" w:name="_Toc498603781"/>
      <w:bookmarkStart w:id="43" w:name="_Toc498616261"/>
      <w:bookmarkStart w:id="44" w:name="_Toc498618161"/>
      <w:bookmarkStart w:id="45" w:name="_Toc498691830"/>
      <w:bookmarkStart w:id="46" w:name="_Toc498692524"/>
      <w:r w:rsidRPr="00210D7A">
        <w:rPr>
          <w:rFonts w:ascii="Times New Roman" w:hint="eastAsia"/>
        </w:rPr>
        <w:t>然而，原內政部與臺北市政府分別於</w:t>
      </w:r>
      <w:r w:rsidRPr="00210D7A">
        <w:rPr>
          <w:rFonts w:ascii="Times New Roman" w:hint="eastAsia"/>
        </w:rPr>
        <w:t>102</w:t>
      </w:r>
      <w:r w:rsidRPr="00210D7A">
        <w:rPr>
          <w:rFonts w:ascii="Times New Roman" w:hint="eastAsia"/>
        </w:rPr>
        <w:t>年及</w:t>
      </w:r>
      <w:r w:rsidRPr="00210D7A">
        <w:rPr>
          <w:rFonts w:ascii="Times New Roman" w:hint="eastAsia"/>
        </w:rPr>
        <w:t>103</w:t>
      </w:r>
      <w:r w:rsidR="00950EFF">
        <w:rPr>
          <w:rFonts w:ascii="Times New Roman" w:hint="eastAsia"/>
        </w:rPr>
        <w:t>年推動之公益型「以房養老」方案成效如何？目前推展困境及未來</w:t>
      </w:r>
      <w:r w:rsidRPr="00210D7A">
        <w:rPr>
          <w:rFonts w:ascii="Times New Roman" w:hint="eastAsia"/>
        </w:rPr>
        <w:t>續</w:t>
      </w:r>
      <w:r w:rsidR="00950EFF">
        <w:rPr>
          <w:rFonts w:ascii="Times New Roman" w:hint="eastAsia"/>
        </w:rPr>
        <w:t>辦</w:t>
      </w:r>
      <w:r w:rsidRPr="00210D7A">
        <w:rPr>
          <w:rFonts w:ascii="Times New Roman" w:hint="eastAsia"/>
        </w:rPr>
        <w:t>之可行性？又，目前金融機構雖已陸續開辦</w:t>
      </w:r>
      <w:r w:rsidR="00950EFF">
        <w:rPr>
          <w:rFonts w:ascii="Times New Roman" w:hint="eastAsia"/>
        </w:rPr>
        <w:t>商業型「以房養老」方案，</w:t>
      </w:r>
      <w:r w:rsidRPr="00210D7A">
        <w:rPr>
          <w:rFonts w:ascii="Times New Roman" w:hint="eastAsia"/>
        </w:rPr>
        <w:t>民眾</w:t>
      </w:r>
      <w:r w:rsidR="00950EFF">
        <w:rPr>
          <w:rFonts w:ascii="Times New Roman" w:hint="eastAsia"/>
        </w:rPr>
        <w:t>之</w:t>
      </w:r>
      <w:r w:rsidRPr="00210D7A">
        <w:rPr>
          <w:rFonts w:ascii="Times New Roman" w:hint="eastAsia"/>
        </w:rPr>
        <w:t>接受度如何</w:t>
      </w:r>
      <w:r w:rsidRPr="00210D7A">
        <w:rPr>
          <w:rFonts w:hAnsi="標楷體" w:hint="eastAsia"/>
        </w:rPr>
        <w:t>？</w:t>
      </w:r>
      <w:r w:rsidRPr="00210D7A">
        <w:rPr>
          <w:rFonts w:ascii="Times New Roman" w:hint="eastAsia"/>
        </w:rPr>
        <w:t>是否遭遇</w:t>
      </w:r>
      <w:r w:rsidR="00950EFF" w:rsidRPr="00210D7A">
        <w:rPr>
          <w:rFonts w:ascii="Times New Roman" w:hint="eastAsia"/>
        </w:rPr>
        <w:t>亟待解決</w:t>
      </w:r>
      <w:r w:rsidRPr="00210D7A">
        <w:rPr>
          <w:rFonts w:ascii="Times New Roman" w:hint="eastAsia"/>
        </w:rPr>
        <w:t>困難？現有法令規範是否足以促進此項方案之普及性</w:t>
      </w:r>
      <w:r w:rsidRPr="00210D7A">
        <w:rPr>
          <w:rFonts w:hAnsi="標楷體" w:hint="eastAsia"/>
        </w:rPr>
        <w:t>？是否應建置</w:t>
      </w:r>
      <w:r w:rsidRPr="00210D7A">
        <w:rPr>
          <w:rFonts w:ascii="Times New Roman" w:hint="eastAsia"/>
        </w:rPr>
        <w:t>相關配套措施，以擴大不同行業別</w:t>
      </w:r>
      <w:r w:rsidRPr="00210D7A">
        <w:rPr>
          <w:rFonts w:ascii="Times New Roman"/>
        </w:rPr>
        <w:t>(</w:t>
      </w:r>
      <w:r w:rsidRPr="00210D7A">
        <w:rPr>
          <w:rFonts w:ascii="Times New Roman" w:hint="eastAsia"/>
        </w:rPr>
        <w:t>如保險業</w:t>
      </w:r>
      <w:r w:rsidRPr="00210D7A">
        <w:rPr>
          <w:rFonts w:ascii="Times New Roman"/>
        </w:rPr>
        <w:t>)</w:t>
      </w:r>
      <w:r w:rsidRPr="00210D7A">
        <w:rPr>
          <w:rFonts w:ascii="Times New Roman" w:hint="eastAsia"/>
        </w:rPr>
        <w:t>之參與，並有助於國家推展長期照顧政策？此外，國外實施「以房養老」的經驗，能否作為國內借鏡與推廣之參考？</w:t>
      </w:r>
      <w:r w:rsidR="00950EFF">
        <w:rPr>
          <w:rFonts w:ascii="Times New Roman" w:hint="eastAsia"/>
        </w:rPr>
        <w:t>在在均有深入調查與研究之必要，冀</w:t>
      </w:r>
      <w:r w:rsidRPr="00210D7A">
        <w:rPr>
          <w:rFonts w:ascii="Times New Roman" w:hint="eastAsia"/>
        </w:rPr>
        <w:t>能對政府未來政策方向與作法提供相關建言，</w:t>
      </w:r>
      <w:r w:rsidR="00950EFF">
        <w:rPr>
          <w:rFonts w:ascii="Times New Roman" w:hint="eastAsia"/>
        </w:rPr>
        <w:t>並</w:t>
      </w:r>
      <w:r w:rsidRPr="00210D7A">
        <w:rPr>
          <w:rFonts w:ascii="Times New Roman" w:hint="eastAsia"/>
        </w:rPr>
        <w:t>使制度擘劃更臻完善。</w:t>
      </w:r>
      <w:bookmarkEnd w:id="39"/>
      <w:bookmarkEnd w:id="40"/>
      <w:bookmarkEnd w:id="41"/>
      <w:bookmarkEnd w:id="42"/>
      <w:bookmarkEnd w:id="43"/>
      <w:bookmarkEnd w:id="44"/>
      <w:bookmarkEnd w:id="45"/>
      <w:bookmarkEnd w:id="46"/>
    </w:p>
    <w:p w:rsidR="00473399" w:rsidRDefault="00473399" w:rsidP="00A35F6F">
      <w:pPr>
        <w:kinsoku w:val="0"/>
        <w:ind w:leftChars="300" w:left="1020" w:firstLineChars="198" w:firstLine="673"/>
        <w:rPr>
          <w:rFonts w:ascii="Times New Roman"/>
        </w:rPr>
      </w:pPr>
      <w:bookmarkStart w:id="47" w:name="_Toc486098442"/>
      <w:bookmarkStart w:id="48" w:name="_Toc485981036"/>
      <w:bookmarkStart w:id="49" w:name="_Toc486172356"/>
      <w:bookmarkStart w:id="50" w:name="_Toc486179452"/>
      <w:bookmarkStart w:id="51" w:name="_Toc486202011"/>
      <w:bookmarkStart w:id="52" w:name="_Toc486202347"/>
      <w:bookmarkStart w:id="53" w:name="_Toc498181110"/>
      <w:bookmarkStart w:id="54" w:name="_Toc498538342"/>
      <w:bookmarkStart w:id="55" w:name="_Toc498587697"/>
      <w:bookmarkStart w:id="56" w:name="_Toc498589896"/>
      <w:bookmarkStart w:id="57" w:name="_Toc498603782"/>
      <w:bookmarkStart w:id="58" w:name="_Toc498616262"/>
      <w:bookmarkStart w:id="59" w:name="_Toc498618162"/>
      <w:bookmarkStart w:id="60" w:name="_Toc498691831"/>
      <w:bookmarkStart w:id="61" w:name="_Toc498692525"/>
      <w:r w:rsidRPr="00210D7A">
        <w:rPr>
          <w:rFonts w:ascii="Times New Roman" w:hint="eastAsia"/>
        </w:rPr>
        <w:t>基此，本院</w:t>
      </w:r>
      <w:r w:rsidRPr="00210D7A">
        <w:rPr>
          <w:rFonts w:hint="eastAsia"/>
          <w:szCs w:val="32"/>
        </w:rPr>
        <w:t>財政及經濟委員會決議組成</w:t>
      </w:r>
      <w:r w:rsidRPr="00210D7A">
        <w:rPr>
          <w:rFonts w:hAnsi="標楷體" w:hint="eastAsia"/>
        </w:rPr>
        <w:t>調查研究小組</w:t>
      </w:r>
      <w:r w:rsidRPr="00210D7A">
        <w:rPr>
          <w:rFonts w:ascii="Times New Roman" w:hint="eastAsia"/>
        </w:rPr>
        <w:t>，就</w:t>
      </w:r>
      <w:r w:rsidR="002D58AA" w:rsidRPr="00210D7A">
        <w:rPr>
          <w:rFonts w:ascii="Times New Roman" w:hint="eastAsia"/>
        </w:rPr>
        <w:t>「『以房養老』政策之研析」</w:t>
      </w:r>
      <w:r w:rsidRPr="00210D7A">
        <w:rPr>
          <w:rFonts w:ascii="Times New Roman" w:hint="eastAsia"/>
        </w:rPr>
        <w:t>進行</w:t>
      </w:r>
      <w:r w:rsidR="00D51035" w:rsidRPr="00210D7A">
        <w:rPr>
          <w:rFonts w:ascii="Times New Roman" w:hint="eastAsia"/>
        </w:rPr>
        <w:t>通案性</w:t>
      </w:r>
      <w:r w:rsidRPr="00210D7A">
        <w:rPr>
          <w:rFonts w:ascii="Times New Roman" w:hint="eastAsia"/>
        </w:rPr>
        <w:t>調查研究</w:t>
      </w:r>
      <w:r w:rsidR="00B03734" w:rsidRPr="00210D7A">
        <w:rPr>
          <w:rStyle w:val="aff2"/>
          <w:rFonts w:ascii="Times New Roman"/>
        </w:rPr>
        <w:footnoteReference w:id="3"/>
      </w:r>
      <w:r w:rsidRPr="00210D7A">
        <w:rPr>
          <w:rFonts w:ascii="Times New Roman" w:hint="eastAsia"/>
        </w:rPr>
        <w:t>。</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D70135" w:rsidRPr="00210D7A" w:rsidRDefault="00D70135" w:rsidP="0012623F">
      <w:pPr>
        <w:pStyle w:val="3"/>
        <w:numPr>
          <w:ilvl w:val="0"/>
          <w:numId w:val="0"/>
        </w:numPr>
        <w:spacing w:line="240" w:lineRule="exact"/>
        <w:ind w:leftChars="300" w:left="1020" w:firstLineChars="200" w:firstLine="680"/>
      </w:pPr>
    </w:p>
    <w:p w:rsidR="00B03734" w:rsidRPr="00210D7A" w:rsidRDefault="005E509C" w:rsidP="0090717E">
      <w:pPr>
        <w:pStyle w:val="2"/>
        <w:ind w:left="2721" w:hanging="2381"/>
        <w:rPr>
          <w:b/>
        </w:rPr>
      </w:pPr>
      <w:bookmarkStart w:id="62" w:name="_Toc499734439"/>
      <w:r w:rsidRPr="00210D7A">
        <w:rPr>
          <w:rFonts w:hint="eastAsia"/>
          <w:b/>
        </w:rPr>
        <w:t>研究目的</w:t>
      </w:r>
      <w:bookmarkEnd w:id="62"/>
    </w:p>
    <w:p w:rsidR="005E509C" w:rsidRDefault="00B03734" w:rsidP="009409A0">
      <w:pPr>
        <w:kinsoku w:val="0"/>
        <w:ind w:leftChars="300" w:left="1020" w:firstLineChars="198" w:firstLine="642"/>
        <w:rPr>
          <w:rFonts w:hAnsi="標楷體"/>
          <w:spacing w:val="-8"/>
        </w:rPr>
      </w:pPr>
      <w:bookmarkStart w:id="63" w:name="_Toc486098444"/>
      <w:bookmarkStart w:id="64" w:name="_Toc486172358"/>
      <w:bookmarkStart w:id="65" w:name="_Toc486179454"/>
      <w:bookmarkStart w:id="66" w:name="_Toc486202013"/>
      <w:bookmarkStart w:id="67" w:name="_Toc486202349"/>
      <w:bookmarkStart w:id="68" w:name="_Toc498181112"/>
      <w:bookmarkStart w:id="69" w:name="_Toc498538344"/>
      <w:bookmarkStart w:id="70" w:name="_Toc498587699"/>
      <w:bookmarkStart w:id="71" w:name="_Toc498589898"/>
      <w:bookmarkStart w:id="72" w:name="_Toc498603784"/>
      <w:bookmarkStart w:id="73" w:name="_Toc498616264"/>
      <w:bookmarkStart w:id="74" w:name="_Toc498618164"/>
      <w:bookmarkStart w:id="75" w:name="_Toc498691833"/>
      <w:bookmarkStart w:id="76" w:name="_Toc498692527"/>
      <w:r w:rsidRPr="00210D7A">
        <w:rPr>
          <w:rFonts w:hAnsi="標楷體" w:hint="eastAsia"/>
          <w:spacing w:val="-8"/>
        </w:rPr>
        <w:t>瞭解我國「</w:t>
      </w:r>
      <w:r w:rsidRPr="00210D7A">
        <w:rPr>
          <w:rFonts w:ascii="Times New Roman" w:hint="eastAsia"/>
          <w:spacing w:val="-8"/>
        </w:rPr>
        <w:t>以房養老</w:t>
      </w:r>
      <w:r w:rsidRPr="00210D7A">
        <w:rPr>
          <w:rFonts w:hAnsi="標楷體" w:hint="eastAsia"/>
          <w:spacing w:val="-8"/>
        </w:rPr>
        <w:t>」之政策、法令、程序及實務現況，並探討執行</w:t>
      </w:r>
      <w:r w:rsidRPr="00210D7A">
        <w:rPr>
          <w:rFonts w:ascii="Times New Roman" w:hint="eastAsia"/>
          <w:spacing w:val="-8"/>
        </w:rPr>
        <w:t>成效及</w:t>
      </w:r>
      <w:r w:rsidRPr="00210D7A">
        <w:rPr>
          <w:rFonts w:hAnsi="標楷體" w:hint="eastAsia"/>
          <w:spacing w:val="-8"/>
        </w:rPr>
        <w:t>問題癥結，據以研擬</w:t>
      </w:r>
      <w:r w:rsidRPr="00210D7A">
        <w:rPr>
          <w:rFonts w:ascii="Times New Roman" w:hint="eastAsia"/>
          <w:spacing w:val="-8"/>
        </w:rPr>
        <w:t>相關建議</w:t>
      </w:r>
      <w:r w:rsidRPr="00210D7A">
        <w:rPr>
          <w:rFonts w:hAnsi="標楷體" w:hint="eastAsia"/>
          <w:spacing w:val="-8"/>
        </w:rPr>
        <w:t>，促請主管機關積極面對，籌謀有效因應對策。</w:t>
      </w:r>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5E509C" w:rsidRPr="00210D7A" w:rsidRDefault="005E509C" w:rsidP="005E509C">
      <w:pPr>
        <w:pStyle w:val="2"/>
        <w:rPr>
          <w:b/>
        </w:rPr>
      </w:pPr>
      <w:bookmarkStart w:id="77" w:name="_Toc499734440"/>
      <w:r w:rsidRPr="00210D7A">
        <w:rPr>
          <w:rFonts w:hint="eastAsia"/>
          <w:b/>
        </w:rPr>
        <w:lastRenderedPageBreak/>
        <w:t>研究範疇</w:t>
      </w:r>
      <w:bookmarkEnd w:id="77"/>
    </w:p>
    <w:p w:rsidR="00B03734" w:rsidRPr="00210D7A" w:rsidRDefault="00B03734" w:rsidP="00B03734">
      <w:pPr>
        <w:pStyle w:val="3"/>
        <w:rPr>
          <w:b/>
        </w:rPr>
      </w:pPr>
      <w:bookmarkStart w:id="78" w:name="_Toc486098446"/>
      <w:bookmarkStart w:id="79" w:name="_Toc486172360"/>
      <w:bookmarkStart w:id="80" w:name="_Toc486179456"/>
      <w:bookmarkStart w:id="81" w:name="_Toc486202015"/>
      <w:bookmarkStart w:id="82" w:name="_Toc486202351"/>
      <w:bookmarkStart w:id="83" w:name="_Toc498181114"/>
      <w:bookmarkStart w:id="84" w:name="_Toc499734441"/>
      <w:r w:rsidRPr="00210D7A">
        <w:rPr>
          <w:b/>
        </w:rPr>
        <w:t>研究對象</w:t>
      </w:r>
      <w:bookmarkEnd w:id="78"/>
      <w:bookmarkEnd w:id="79"/>
      <w:bookmarkEnd w:id="80"/>
      <w:bookmarkEnd w:id="81"/>
      <w:bookmarkEnd w:id="82"/>
      <w:bookmarkEnd w:id="83"/>
      <w:bookmarkEnd w:id="84"/>
    </w:p>
    <w:p w:rsidR="00B03734" w:rsidRPr="00210D7A" w:rsidRDefault="00B03734" w:rsidP="00B03734">
      <w:pPr>
        <w:pStyle w:val="4"/>
        <w:kinsoku w:val="0"/>
        <w:rPr>
          <w:rFonts w:ascii="Times New Roman" w:hAnsi="Times New Roman"/>
        </w:rPr>
      </w:pPr>
      <w:bookmarkStart w:id="85" w:name="_Toc485980685"/>
      <w:bookmarkStart w:id="86" w:name="_Toc485981040"/>
      <w:bookmarkStart w:id="87" w:name="_Toc486098447"/>
      <w:bookmarkStart w:id="88" w:name="_Toc486172361"/>
      <w:bookmarkStart w:id="89" w:name="_Toc486179457"/>
      <w:bookmarkStart w:id="90" w:name="_Toc486202016"/>
      <w:bookmarkStart w:id="91" w:name="_Toc486202352"/>
      <w:r w:rsidRPr="00210D7A">
        <w:rPr>
          <w:rFonts w:ascii="Times New Roman" w:hAnsi="Times New Roman"/>
        </w:rPr>
        <w:t>政府負責規劃、擬定與執行「以房養老」政策之相關機關，包括：行政院</w:t>
      </w:r>
      <w:r w:rsidRPr="00210D7A">
        <w:rPr>
          <w:rFonts w:ascii="Times New Roman" w:hAnsi="Times New Roman" w:hint="eastAsia"/>
        </w:rPr>
        <w:t>、</w:t>
      </w:r>
      <w:r w:rsidRPr="00210D7A">
        <w:rPr>
          <w:rFonts w:ascii="Times New Roman" w:hAnsi="Times New Roman"/>
        </w:rPr>
        <w:t>國家發展委員會</w:t>
      </w:r>
      <w:r w:rsidRPr="00210D7A">
        <w:rPr>
          <w:rFonts w:ascii="Times New Roman" w:hAnsi="Times New Roman"/>
        </w:rPr>
        <w:t>(</w:t>
      </w:r>
      <w:r w:rsidRPr="00210D7A">
        <w:rPr>
          <w:rFonts w:ascii="Times New Roman" w:hAnsi="Times New Roman"/>
        </w:rPr>
        <w:t>下稱國發會</w:t>
      </w:r>
      <w:r w:rsidRPr="00210D7A">
        <w:rPr>
          <w:rFonts w:ascii="Times New Roman" w:hAnsi="Times New Roman"/>
        </w:rPr>
        <w:t>)</w:t>
      </w:r>
      <w:r w:rsidRPr="00210D7A">
        <w:rPr>
          <w:rFonts w:ascii="Times New Roman" w:hAnsi="Times New Roman"/>
        </w:rPr>
        <w:t>、金融監督管理委員會</w:t>
      </w:r>
      <w:r w:rsidRPr="00210D7A">
        <w:rPr>
          <w:rFonts w:ascii="Times New Roman" w:hAnsi="Times New Roman"/>
        </w:rPr>
        <w:t>(</w:t>
      </w:r>
      <w:r w:rsidRPr="00210D7A">
        <w:rPr>
          <w:rFonts w:ascii="Times New Roman" w:hAnsi="Times New Roman"/>
        </w:rPr>
        <w:t>下稱金管會</w:t>
      </w:r>
      <w:r w:rsidRPr="00210D7A">
        <w:rPr>
          <w:rFonts w:ascii="Times New Roman" w:hAnsi="Times New Roman"/>
        </w:rPr>
        <w:t>)</w:t>
      </w:r>
      <w:r w:rsidRPr="00210D7A">
        <w:rPr>
          <w:rFonts w:ascii="Times New Roman" w:hAnsi="Times New Roman"/>
        </w:rPr>
        <w:t>、衛生福利部</w:t>
      </w:r>
      <w:r w:rsidRPr="00210D7A">
        <w:rPr>
          <w:rFonts w:ascii="Times New Roman" w:hAnsi="Times New Roman"/>
        </w:rPr>
        <w:t>(</w:t>
      </w:r>
      <w:r w:rsidRPr="00210D7A">
        <w:rPr>
          <w:rFonts w:ascii="Times New Roman" w:hAnsi="Times New Roman"/>
        </w:rPr>
        <w:t>下稱衛福部</w:t>
      </w:r>
      <w:r w:rsidRPr="00210D7A">
        <w:rPr>
          <w:rFonts w:ascii="Times New Roman" w:hAnsi="Times New Roman"/>
        </w:rPr>
        <w:t>)</w:t>
      </w:r>
      <w:r w:rsidRPr="00210D7A">
        <w:rPr>
          <w:rFonts w:ascii="Times New Roman" w:hAnsi="Times New Roman"/>
        </w:rPr>
        <w:t>、內政部、法務部、臺北市政府。</w:t>
      </w:r>
    </w:p>
    <w:p w:rsidR="00B03734" w:rsidRPr="00210D7A" w:rsidRDefault="00B03734" w:rsidP="00B03734">
      <w:pPr>
        <w:pStyle w:val="4"/>
        <w:kinsoku w:val="0"/>
      </w:pPr>
      <w:r w:rsidRPr="00210D7A">
        <w:rPr>
          <w:rFonts w:ascii="Times New Roman" w:hAnsi="Times New Roman" w:hint="eastAsia"/>
        </w:rPr>
        <w:t>國內民間推動「以房</w:t>
      </w:r>
      <w:r w:rsidRPr="00210D7A">
        <w:rPr>
          <w:rFonts w:hint="eastAsia"/>
        </w:rPr>
        <w:t>養老</w:t>
      </w:r>
      <w:r w:rsidRPr="00210D7A">
        <w:rPr>
          <w:rFonts w:ascii="Times New Roman" w:hAnsi="Times New Roman" w:hint="eastAsia"/>
        </w:rPr>
        <w:t>」之金融保險與其他</w:t>
      </w:r>
      <w:r w:rsidRPr="00210D7A">
        <w:rPr>
          <w:rFonts w:hAnsi="標楷體" w:hint="eastAsia"/>
        </w:rPr>
        <w:t>相關業者，以及</w:t>
      </w:r>
      <w:r w:rsidRPr="00210D7A">
        <w:rPr>
          <w:rFonts w:hint="eastAsia"/>
          <w:szCs w:val="32"/>
        </w:rPr>
        <w:t>社會福利團體等機構</w:t>
      </w:r>
      <w:r w:rsidRPr="00210D7A">
        <w:t>。</w:t>
      </w:r>
      <w:bookmarkEnd w:id="85"/>
      <w:bookmarkEnd w:id="86"/>
      <w:bookmarkEnd w:id="87"/>
      <w:bookmarkEnd w:id="88"/>
      <w:bookmarkEnd w:id="89"/>
      <w:bookmarkEnd w:id="90"/>
      <w:bookmarkEnd w:id="91"/>
    </w:p>
    <w:p w:rsidR="00B03734" w:rsidRPr="00210D7A" w:rsidRDefault="00B03734" w:rsidP="00B03734">
      <w:pPr>
        <w:pStyle w:val="3"/>
        <w:rPr>
          <w:b/>
        </w:rPr>
      </w:pPr>
      <w:bookmarkStart w:id="92" w:name="_Toc486098448"/>
      <w:bookmarkStart w:id="93" w:name="_Toc486172362"/>
      <w:bookmarkStart w:id="94" w:name="_Toc486179458"/>
      <w:bookmarkStart w:id="95" w:name="_Toc486202017"/>
      <w:bookmarkStart w:id="96" w:name="_Toc486202353"/>
      <w:bookmarkStart w:id="97" w:name="_Toc498181115"/>
      <w:bookmarkStart w:id="98" w:name="_Toc499734442"/>
      <w:r w:rsidRPr="00210D7A">
        <w:rPr>
          <w:b/>
        </w:rPr>
        <w:t>研究重點</w:t>
      </w:r>
      <w:bookmarkEnd w:id="92"/>
      <w:bookmarkEnd w:id="93"/>
      <w:bookmarkEnd w:id="94"/>
      <w:bookmarkEnd w:id="95"/>
      <w:bookmarkEnd w:id="96"/>
      <w:bookmarkEnd w:id="97"/>
      <w:bookmarkEnd w:id="98"/>
    </w:p>
    <w:p w:rsidR="00B03734" w:rsidRPr="00210D7A" w:rsidRDefault="00B03734" w:rsidP="00B03734">
      <w:pPr>
        <w:pStyle w:val="4"/>
        <w:kinsoku w:val="0"/>
        <w:rPr>
          <w:rFonts w:ascii="Times New Roman" w:hAnsi="Times New Roman"/>
        </w:rPr>
      </w:pPr>
      <w:r w:rsidRPr="00210D7A">
        <w:rPr>
          <w:rFonts w:ascii="Times New Roman" w:hAnsi="Times New Roman" w:hint="eastAsia"/>
        </w:rPr>
        <w:t>從我國人口結構、老人經濟保障、自有住宅情況及居住型態之</w:t>
      </w:r>
      <w:r w:rsidR="00D70135">
        <w:rPr>
          <w:rFonts w:ascii="Times New Roman" w:hAnsi="Times New Roman" w:hint="eastAsia"/>
        </w:rPr>
        <w:t>現況與發展趨勢分析，探討我國「以房養老」之潛在需求</w:t>
      </w:r>
      <w:r w:rsidRPr="00210D7A">
        <w:rPr>
          <w:rFonts w:ascii="Times New Roman" w:hAnsi="Times New Roman" w:hint="eastAsia"/>
        </w:rPr>
        <w:t>。</w:t>
      </w:r>
    </w:p>
    <w:p w:rsidR="00B03734" w:rsidRPr="00210D7A" w:rsidRDefault="00B03734" w:rsidP="00B03734">
      <w:pPr>
        <w:pStyle w:val="4"/>
        <w:kinsoku w:val="0"/>
        <w:rPr>
          <w:rFonts w:ascii="Times New Roman" w:hAnsi="Times New Roman"/>
        </w:rPr>
      </w:pPr>
      <w:r w:rsidRPr="00210D7A">
        <w:rPr>
          <w:rFonts w:ascii="Times New Roman" w:hAnsi="Times New Roman" w:hint="eastAsia"/>
        </w:rPr>
        <w:t>國外實施「以房養老」政策之類型、運作模式、成效及利弊。</w:t>
      </w:r>
    </w:p>
    <w:p w:rsidR="00B03734" w:rsidRPr="00210D7A" w:rsidRDefault="00B03734" w:rsidP="00B03734">
      <w:pPr>
        <w:pStyle w:val="4"/>
        <w:kinsoku w:val="0"/>
        <w:rPr>
          <w:rFonts w:ascii="Times New Roman" w:hAnsi="Times New Roman"/>
        </w:rPr>
      </w:pPr>
      <w:r w:rsidRPr="00210D7A">
        <w:rPr>
          <w:rFonts w:ascii="Times New Roman" w:hAnsi="Times New Roman" w:hint="eastAsia"/>
        </w:rPr>
        <w:t>國內「以房養老」現況，對於國人養老及擴展金融保險業務所發揮之功能。</w:t>
      </w:r>
    </w:p>
    <w:p w:rsidR="00B03734" w:rsidRPr="00210D7A" w:rsidRDefault="00B03734" w:rsidP="00B03734">
      <w:pPr>
        <w:pStyle w:val="4"/>
        <w:kinsoku w:val="0"/>
        <w:rPr>
          <w:rFonts w:ascii="Times New Roman" w:hAnsi="Times New Roman"/>
          <w:spacing w:val="-4"/>
        </w:rPr>
      </w:pPr>
      <w:r w:rsidRPr="00210D7A">
        <w:rPr>
          <w:rFonts w:ascii="Times New Roman" w:hAnsi="Times New Roman" w:hint="eastAsia"/>
          <w:spacing w:val="-4"/>
        </w:rPr>
        <w:t>我國推展「以房養老」政策</w:t>
      </w:r>
      <w:r w:rsidRPr="00210D7A">
        <w:rPr>
          <w:rFonts w:ascii="Times New Roman" w:hAnsi="Times New Roman"/>
          <w:spacing w:val="-4"/>
        </w:rPr>
        <w:t>(</w:t>
      </w:r>
      <w:r w:rsidRPr="00210D7A">
        <w:rPr>
          <w:rFonts w:ascii="Times New Roman" w:hAnsi="Times New Roman" w:hint="eastAsia"/>
          <w:spacing w:val="-4"/>
        </w:rPr>
        <w:t>包含公益型及商業型</w:t>
      </w:r>
      <w:r w:rsidRPr="00210D7A">
        <w:rPr>
          <w:rFonts w:ascii="Times New Roman" w:hAnsi="Times New Roman"/>
          <w:spacing w:val="-4"/>
        </w:rPr>
        <w:t>)</w:t>
      </w:r>
      <w:r w:rsidR="00D70135">
        <w:rPr>
          <w:rFonts w:ascii="Times New Roman" w:hAnsi="Times New Roman" w:hint="eastAsia"/>
          <w:spacing w:val="-4"/>
        </w:rPr>
        <w:t>之回顧</w:t>
      </w:r>
      <w:r w:rsidRPr="00210D7A">
        <w:rPr>
          <w:rFonts w:ascii="Times New Roman" w:hAnsi="Times New Roman" w:hint="eastAsia"/>
          <w:spacing w:val="-4"/>
        </w:rPr>
        <w:t>與</w:t>
      </w:r>
      <w:r w:rsidR="00D70135">
        <w:rPr>
          <w:rFonts w:ascii="Times New Roman" w:hAnsi="Times New Roman" w:hint="eastAsia"/>
          <w:spacing w:val="-4"/>
        </w:rPr>
        <w:t>前瞻</w:t>
      </w:r>
      <w:r w:rsidRPr="00210D7A">
        <w:rPr>
          <w:rFonts w:ascii="Times New Roman" w:hAnsi="Times New Roman" w:hint="eastAsia"/>
          <w:spacing w:val="-4"/>
        </w:rPr>
        <w:t>：</w:t>
      </w:r>
    </w:p>
    <w:p w:rsidR="00B03734" w:rsidRPr="00210D7A" w:rsidRDefault="00B03734" w:rsidP="00B03734">
      <w:pPr>
        <w:pStyle w:val="5"/>
        <w:kinsoku w:val="0"/>
        <w:ind w:left="2042" w:hanging="851"/>
      </w:pPr>
      <w:r w:rsidRPr="00210D7A">
        <w:rPr>
          <w:rFonts w:hint="eastAsia"/>
        </w:rPr>
        <w:t>由中央與地方政府試辦公益型「以房養老」方案之內容與辦理情形，以及參與個案背景分析，探討公益型「以房養老」方案之利弊得失及問題癥結。</w:t>
      </w:r>
    </w:p>
    <w:p w:rsidR="00B03734" w:rsidRPr="00210D7A" w:rsidRDefault="00B03734" w:rsidP="00B03734">
      <w:pPr>
        <w:pStyle w:val="5"/>
        <w:kinsoku w:val="0"/>
        <w:ind w:left="2042" w:hanging="851"/>
        <w:rPr>
          <w:rFonts w:ascii="Times New Roman" w:hAnsi="Times New Roman"/>
        </w:rPr>
      </w:pPr>
      <w:r w:rsidRPr="00210D7A">
        <w:rPr>
          <w:rFonts w:ascii="Times New Roman" w:hAnsi="Times New Roman" w:hint="eastAsia"/>
          <w:spacing w:val="-6"/>
        </w:rPr>
        <w:t>國內公益型及商業型「以房養老」制度同時並存之可行性。</w:t>
      </w:r>
    </w:p>
    <w:p w:rsidR="00B03734" w:rsidRPr="00210D7A" w:rsidRDefault="00B03734" w:rsidP="00B03734">
      <w:pPr>
        <w:pStyle w:val="5"/>
        <w:kinsoku w:val="0"/>
        <w:ind w:left="2042" w:hanging="851"/>
        <w:rPr>
          <w:rFonts w:ascii="Times New Roman" w:hAnsi="Times New Roman"/>
        </w:rPr>
      </w:pPr>
      <w:r w:rsidRPr="00210D7A">
        <w:rPr>
          <w:rFonts w:ascii="Times New Roman" w:hAnsi="Times New Roman" w:hint="eastAsia"/>
        </w:rPr>
        <w:t>為建立公益型及商業型「以房養老」制度，政府在政策面、法制面、實務面上應有之作為。</w:t>
      </w:r>
    </w:p>
    <w:p w:rsidR="005E509C" w:rsidRPr="00D70135" w:rsidRDefault="00B03734" w:rsidP="00B03734">
      <w:pPr>
        <w:pStyle w:val="4"/>
        <w:kinsoku w:val="0"/>
      </w:pPr>
      <w:r w:rsidRPr="00210D7A">
        <w:rPr>
          <w:rFonts w:ascii="Times New Roman" w:hint="eastAsia"/>
          <w:szCs w:val="32"/>
        </w:rPr>
        <w:t>保險業及社會福利團體</w:t>
      </w:r>
      <w:r w:rsidRPr="00210D7A">
        <w:rPr>
          <w:rFonts w:ascii="Times New Roman" w:hint="eastAsia"/>
        </w:rPr>
        <w:t>參與「以房養老」之可行性，以及政府在政策面、法制面、實務面上應</w:t>
      </w:r>
      <w:r w:rsidR="00D70135">
        <w:rPr>
          <w:rFonts w:ascii="Times New Roman" w:hint="eastAsia"/>
        </w:rPr>
        <w:t>扮演</w:t>
      </w:r>
      <w:r w:rsidRPr="00210D7A">
        <w:rPr>
          <w:rFonts w:ascii="Times New Roman" w:hint="eastAsia"/>
        </w:rPr>
        <w:t>之角色及作為。</w:t>
      </w:r>
    </w:p>
    <w:p w:rsidR="00AE4102" w:rsidRPr="00210D7A" w:rsidRDefault="00AE4102" w:rsidP="004E05A1">
      <w:pPr>
        <w:pStyle w:val="1"/>
        <w:ind w:left="2380" w:hanging="2380"/>
        <w:rPr>
          <w:b/>
        </w:rPr>
      </w:pPr>
      <w:bookmarkStart w:id="99" w:name="_Toc499734443"/>
      <w:bookmarkStart w:id="100" w:name="_Toc524892368"/>
      <w:bookmarkStart w:id="101" w:name="_Toc524895638"/>
      <w:bookmarkStart w:id="102" w:name="_Toc524896184"/>
      <w:bookmarkStart w:id="103" w:name="_Toc524896214"/>
      <w:bookmarkStart w:id="104" w:name="_Toc524902720"/>
      <w:bookmarkStart w:id="105" w:name="_Toc525066139"/>
      <w:bookmarkStart w:id="106" w:name="_Toc525070829"/>
      <w:bookmarkStart w:id="107" w:name="_Toc525938369"/>
      <w:bookmarkStart w:id="108" w:name="_Toc525939217"/>
      <w:bookmarkStart w:id="109" w:name="_Toc525939722"/>
      <w:bookmarkStart w:id="110" w:name="_Toc421794865"/>
      <w:bookmarkStart w:id="111" w:name="_Toc529218256"/>
      <w:bookmarkStart w:id="112" w:name="_Toc529222679"/>
      <w:bookmarkStart w:id="113" w:name="_Toc529223101"/>
      <w:bookmarkStart w:id="114" w:name="_Toc529223852"/>
      <w:bookmarkStart w:id="115" w:name="_Toc529228248"/>
      <w:bookmarkStart w:id="116" w:name="_Toc2400384"/>
      <w:bookmarkStart w:id="117" w:name="_Toc4316179"/>
      <w:bookmarkStart w:id="118" w:name="_Toc4473320"/>
      <w:bookmarkStart w:id="119" w:name="_Toc69556887"/>
      <w:bookmarkStart w:id="120" w:name="_Toc69556936"/>
      <w:bookmarkStart w:id="121" w:name="_Toc69609810"/>
      <w:bookmarkStart w:id="122" w:name="_Toc70241806"/>
      <w:bookmarkStart w:id="123" w:name="_Toc70242195"/>
      <w:bookmarkStart w:id="124" w:name="_Toc75337859"/>
      <w:bookmarkStart w:id="125" w:name="_Toc75338596"/>
      <w:r w:rsidRPr="00210D7A">
        <w:rPr>
          <w:rFonts w:hint="eastAsia"/>
          <w:b/>
        </w:rPr>
        <w:lastRenderedPageBreak/>
        <w:t>研究方法與過程</w:t>
      </w:r>
      <w:bookmarkEnd w:id="99"/>
    </w:p>
    <w:p w:rsidR="00AE4102" w:rsidRPr="00210D7A" w:rsidRDefault="00AE4102" w:rsidP="009409A0">
      <w:pPr>
        <w:kinsoku w:val="0"/>
        <w:ind w:leftChars="200" w:left="680" w:firstLineChars="198" w:firstLine="673"/>
        <w:rPr>
          <w:rFonts w:ascii="Times New Roman"/>
        </w:rPr>
      </w:pPr>
      <w:bookmarkStart w:id="126" w:name="_Toc498538349"/>
      <w:bookmarkStart w:id="127" w:name="_Toc498587704"/>
      <w:bookmarkStart w:id="128" w:name="_Toc498589903"/>
      <w:bookmarkStart w:id="129" w:name="_Toc498603789"/>
      <w:bookmarkStart w:id="130" w:name="_Toc498616269"/>
      <w:bookmarkStart w:id="131" w:name="_Toc498618169"/>
      <w:bookmarkStart w:id="132" w:name="_Toc498691838"/>
      <w:bookmarkStart w:id="133" w:name="_Toc498692532"/>
      <w:r w:rsidRPr="00210D7A">
        <w:rPr>
          <w:rFonts w:ascii="Times New Roman"/>
          <w:szCs w:val="32"/>
        </w:rPr>
        <w:t>本研究之研究方法係先由文獻回顧切入，根據研究目的及範圍，廣泛蒐集並加以研析相關之文獻。本院亦進行專家諮詢、</w:t>
      </w:r>
      <w:r w:rsidRPr="00210D7A">
        <w:rPr>
          <w:rFonts w:ascii="Times New Roman"/>
        </w:rPr>
        <w:t>焦點</w:t>
      </w:r>
      <w:r w:rsidRPr="00210D7A">
        <w:rPr>
          <w:rFonts w:ascii="Times New Roman"/>
          <w:szCs w:val="32"/>
        </w:rPr>
        <w:t>團體座談、個案訪談，並分向行政院秘書處、金管會、臺北市政府</w:t>
      </w:r>
      <w:r w:rsidR="00E60134" w:rsidRPr="00210D7A">
        <w:rPr>
          <w:rFonts w:ascii="Times New Roman" w:hint="eastAsia"/>
          <w:szCs w:val="32"/>
        </w:rPr>
        <w:t>調取</w:t>
      </w:r>
      <w:r w:rsidRPr="00210D7A">
        <w:rPr>
          <w:rFonts w:ascii="Times New Roman"/>
          <w:szCs w:val="32"/>
        </w:rPr>
        <w:t>相關資料，且至日本考察，以深入探討我國「以房養老」政策推動情形與面臨之問題</w:t>
      </w:r>
      <w:bookmarkStart w:id="134" w:name="_Toc462866086"/>
      <w:bookmarkStart w:id="135" w:name="_Toc498181414"/>
      <w:r w:rsidRPr="00210D7A">
        <w:rPr>
          <w:rFonts w:ascii="Times New Roman"/>
          <w:szCs w:val="32"/>
        </w:rPr>
        <w:t>，研究</w:t>
      </w:r>
      <w:r w:rsidRPr="00210D7A">
        <w:rPr>
          <w:rFonts w:ascii="Times New Roman"/>
        </w:rPr>
        <w:t>過程</w:t>
      </w:r>
      <w:r w:rsidR="00696535" w:rsidRPr="00210D7A">
        <w:rPr>
          <w:rFonts w:ascii="Times New Roman"/>
        </w:rPr>
        <w:t>概述</w:t>
      </w:r>
      <w:r w:rsidRPr="00210D7A">
        <w:rPr>
          <w:rFonts w:ascii="Times New Roman"/>
        </w:rPr>
        <w:t>如下</w:t>
      </w:r>
      <w:r w:rsidR="00696535" w:rsidRPr="00210D7A">
        <w:rPr>
          <w:rFonts w:ascii="Times New Roman"/>
        </w:rPr>
        <w:t>(</w:t>
      </w:r>
      <w:r w:rsidR="00D77C60" w:rsidRPr="00210D7A">
        <w:rPr>
          <w:rFonts w:ascii="Times New Roman" w:hint="eastAsia"/>
        </w:rPr>
        <w:t>研究流程</w:t>
      </w:r>
      <w:r w:rsidR="00696535" w:rsidRPr="00210D7A">
        <w:rPr>
          <w:rFonts w:ascii="Times New Roman"/>
        </w:rPr>
        <w:t>參見下圖</w:t>
      </w:r>
      <w:r w:rsidR="00696535" w:rsidRPr="00210D7A">
        <w:rPr>
          <w:rFonts w:ascii="Times New Roman"/>
        </w:rPr>
        <w:t>1)</w:t>
      </w:r>
      <w:r w:rsidRPr="00210D7A">
        <w:rPr>
          <w:rFonts w:ascii="Times New Roman"/>
        </w:rPr>
        <w:t>：</w:t>
      </w:r>
      <w:bookmarkEnd w:id="126"/>
      <w:bookmarkEnd w:id="127"/>
      <w:bookmarkEnd w:id="128"/>
      <w:bookmarkEnd w:id="129"/>
      <w:bookmarkEnd w:id="130"/>
      <w:bookmarkEnd w:id="131"/>
      <w:bookmarkEnd w:id="132"/>
      <w:bookmarkEnd w:id="133"/>
      <w:bookmarkEnd w:id="134"/>
      <w:bookmarkEnd w:id="135"/>
    </w:p>
    <w:p w:rsidR="00696535" w:rsidRPr="00210D7A" w:rsidRDefault="00696535" w:rsidP="00696535">
      <w:pPr>
        <w:pStyle w:val="2"/>
        <w:numPr>
          <w:ilvl w:val="0"/>
          <w:numId w:val="0"/>
        </w:numPr>
        <w:spacing w:afterLines="25" w:after="114"/>
        <w:ind w:left="1020"/>
        <w:rPr>
          <w:rFonts w:ascii="Times New Roman" w:hAnsi="Times New Roman"/>
        </w:rPr>
      </w:pPr>
      <w:bookmarkStart w:id="136" w:name="_Toc497135428"/>
      <w:bookmarkStart w:id="137" w:name="_Toc497396685"/>
      <w:bookmarkStart w:id="138" w:name="_Toc497750008"/>
      <w:bookmarkStart w:id="139" w:name="_Toc498538350"/>
      <w:bookmarkStart w:id="140" w:name="_Toc498587705"/>
      <w:bookmarkStart w:id="141" w:name="_Toc498589904"/>
      <w:bookmarkStart w:id="142" w:name="_Toc498603790"/>
      <w:bookmarkStart w:id="143" w:name="_Toc498616270"/>
      <w:bookmarkStart w:id="144" w:name="_Toc498618170"/>
      <w:bookmarkStart w:id="145" w:name="_Toc498691839"/>
      <w:bookmarkStart w:id="146" w:name="_Toc498692533"/>
      <w:bookmarkStart w:id="147" w:name="_Toc499124667"/>
      <w:bookmarkStart w:id="148" w:name="_Toc499126396"/>
      <w:bookmarkStart w:id="149" w:name="_Toc499279968"/>
      <w:bookmarkStart w:id="150" w:name="_Toc499734444"/>
      <w:r w:rsidRPr="00210D7A">
        <w:rPr>
          <w:rFonts w:ascii="Times New Roman" w:hAnsi="Times New Roman" w:hint="eastAsia"/>
          <w:noProof/>
        </w:rPr>
        <w:drawing>
          <wp:inline distT="0" distB="0" distL="0" distR="0" wp14:anchorId="15DF27A7" wp14:editId="2D00E226">
            <wp:extent cx="4565650" cy="3009900"/>
            <wp:effectExtent l="76200" t="38100" r="101600" b="114300"/>
            <wp:docPr id="47" name="資料庫圖表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696535" w:rsidRDefault="00696535" w:rsidP="00737980">
      <w:pPr>
        <w:pStyle w:val="a1"/>
        <w:kinsoku w:val="0"/>
        <w:spacing w:before="0" w:afterLines="50" w:after="228"/>
        <w:ind w:left="482" w:hanging="57"/>
        <w:textAlignment w:val="auto"/>
        <w:rPr>
          <w:b/>
          <w:spacing w:val="0"/>
        </w:rPr>
      </w:pPr>
      <w:bookmarkStart w:id="151" w:name="_Toc497817575"/>
      <w:bookmarkStart w:id="152" w:name="_Toc499282755"/>
      <w:r w:rsidRPr="00210D7A">
        <w:rPr>
          <w:rFonts w:hint="eastAsia"/>
          <w:b/>
          <w:spacing w:val="0"/>
        </w:rPr>
        <w:t>研究流程圖</w:t>
      </w:r>
      <w:bookmarkEnd w:id="151"/>
      <w:bookmarkEnd w:id="152"/>
    </w:p>
    <w:p w:rsidR="00737980" w:rsidRDefault="00737980" w:rsidP="00737980">
      <w:pPr>
        <w:pStyle w:val="a1"/>
        <w:numPr>
          <w:ilvl w:val="0"/>
          <w:numId w:val="0"/>
        </w:numPr>
        <w:kinsoku w:val="0"/>
        <w:spacing w:before="0" w:afterLines="50" w:after="228"/>
        <w:ind w:left="482"/>
        <w:jc w:val="both"/>
        <w:textAlignment w:val="auto"/>
        <w:rPr>
          <w:b/>
          <w:spacing w:val="0"/>
        </w:rPr>
      </w:pPr>
    </w:p>
    <w:p w:rsidR="00AE4102" w:rsidRPr="00210D7A" w:rsidRDefault="00AE4102" w:rsidP="00AE4102">
      <w:pPr>
        <w:pStyle w:val="2"/>
        <w:rPr>
          <w:rFonts w:ascii="Times New Roman" w:hAnsi="Times New Roman"/>
          <w:b/>
        </w:rPr>
      </w:pPr>
      <w:bookmarkStart w:id="153" w:name="_Toc496541057"/>
      <w:bookmarkStart w:id="154" w:name="_Toc496594995"/>
      <w:bookmarkStart w:id="155" w:name="_Toc496613676"/>
      <w:bookmarkStart w:id="156" w:name="_Toc496646697"/>
      <w:bookmarkStart w:id="157" w:name="_Toc496716159"/>
      <w:bookmarkStart w:id="158" w:name="_Toc496718035"/>
      <w:bookmarkStart w:id="159" w:name="_Toc496788029"/>
      <w:bookmarkStart w:id="160" w:name="_Toc497750009"/>
      <w:bookmarkStart w:id="161" w:name="_Toc499734445"/>
      <w:r w:rsidRPr="00210D7A">
        <w:rPr>
          <w:rFonts w:hint="eastAsia"/>
          <w:b/>
        </w:rPr>
        <w:t>文獻分析法</w:t>
      </w:r>
      <w:bookmarkEnd w:id="153"/>
      <w:bookmarkEnd w:id="154"/>
      <w:bookmarkEnd w:id="155"/>
      <w:bookmarkEnd w:id="156"/>
      <w:bookmarkEnd w:id="157"/>
      <w:bookmarkEnd w:id="158"/>
      <w:bookmarkEnd w:id="159"/>
      <w:bookmarkEnd w:id="160"/>
      <w:bookmarkEnd w:id="161"/>
    </w:p>
    <w:p w:rsidR="00AE4102" w:rsidRDefault="00AE4102" w:rsidP="009409A0">
      <w:pPr>
        <w:topLinePunct/>
        <w:ind w:leftChars="300" w:left="1020" w:firstLineChars="198" w:firstLine="673"/>
        <w:rPr>
          <w:rFonts w:ascii="Times New Roman"/>
        </w:rPr>
      </w:pPr>
      <w:bookmarkStart w:id="162" w:name="_Toc497135430"/>
      <w:bookmarkStart w:id="163" w:name="_Toc497396687"/>
      <w:bookmarkStart w:id="164" w:name="_Toc497750010"/>
      <w:bookmarkStart w:id="165" w:name="_Toc471402208"/>
      <w:bookmarkStart w:id="166" w:name="_Toc471402431"/>
      <w:bookmarkStart w:id="167" w:name="_Toc498538352"/>
      <w:bookmarkStart w:id="168" w:name="_Toc498587707"/>
      <w:bookmarkStart w:id="169" w:name="_Toc498589906"/>
      <w:bookmarkStart w:id="170" w:name="_Toc498603792"/>
      <w:bookmarkStart w:id="171" w:name="_Toc498616272"/>
      <w:bookmarkStart w:id="172" w:name="_Toc498618172"/>
      <w:bookmarkStart w:id="173" w:name="_Toc498691841"/>
      <w:bookmarkStart w:id="174" w:name="_Toc498692535"/>
      <w:bookmarkStart w:id="175" w:name="_Toc375530194"/>
      <w:bookmarkStart w:id="176" w:name="_Toc375530437"/>
      <w:bookmarkStart w:id="177" w:name="_Toc391074817"/>
      <w:bookmarkStart w:id="178" w:name="_Toc391296620"/>
      <w:bookmarkStart w:id="179" w:name="_Toc391480356"/>
      <w:bookmarkStart w:id="180" w:name="_Toc462866092"/>
      <w:bookmarkStart w:id="181" w:name="_Toc498181416"/>
      <w:r w:rsidRPr="00210D7A">
        <w:rPr>
          <w:rFonts w:ascii="Times New Roman"/>
        </w:rPr>
        <w:t>文獻分析法係經由蒐集與研究主題有關之現存文獻資料</w:t>
      </w:r>
      <w:r w:rsidRPr="00210D7A">
        <w:rPr>
          <w:rFonts w:ascii="Times New Roman"/>
        </w:rPr>
        <w:t>(</w:t>
      </w:r>
      <w:r w:rsidRPr="00210D7A">
        <w:rPr>
          <w:rFonts w:ascii="Times New Roman"/>
        </w:rPr>
        <w:t>主要包括期刊、論文、圖書、雜誌、研究報告等</w:t>
      </w:r>
      <w:r w:rsidRPr="00210D7A">
        <w:rPr>
          <w:rFonts w:ascii="Times New Roman"/>
        </w:rPr>
        <w:t>)</w:t>
      </w:r>
      <w:r w:rsidRPr="00210D7A">
        <w:rPr>
          <w:rFonts w:ascii="Times New Roman" w:hint="eastAsia"/>
        </w:rPr>
        <w:t>後</w:t>
      </w:r>
      <w:r w:rsidRPr="00210D7A">
        <w:rPr>
          <w:rFonts w:ascii="Times New Roman"/>
        </w:rPr>
        <w:t>，</w:t>
      </w:r>
      <w:r w:rsidRPr="00210D7A">
        <w:rPr>
          <w:rFonts w:ascii="Times New Roman" w:hint="eastAsia"/>
        </w:rPr>
        <w:t>加以</w:t>
      </w:r>
      <w:r w:rsidRPr="009409A0">
        <w:rPr>
          <w:rFonts w:hAnsi="標楷體" w:hint="eastAsia"/>
          <w:spacing w:val="-8"/>
        </w:rPr>
        <w:t>分析</w:t>
      </w:r>
      <w:r w:rsidRPr="00210D7A">
        <w:rPr>
          <w:rFonts w:ascii="Times New Roman" w:hint="eastAsia"/>
        </w:rPr>
        <w:t>研究之方法。本研究報告先以文獻或文件資料構築</w:t>
      </w:r>
      <w:r w:rsidRPr="00210D7A">
        <w:rPr>
          <w:rFonts w:ascii="Times New Roman"/>
        </w:rPr>
        <w:t>理論及分析</w:t>
      </w:r>
      <w:r w:rsidRPr="00210D7A">
        <w:rPr>
          <w:rFonts w:ascii="Times New Roman" w:hint="eastAsia"/>
        </w:rPr>
        <w:t>之</w:t>
      </w:r>
      <w:r w:rsidRPr="00210D7A">
        <w:rPr>
          <w:rFonts w:ascii="Times New Roman"/>
        </w:rPr>
        <w:t>基礎，</w:t>
      </w:r>
      <w:bookmarkStart w:id="182" w:name="_Toc497135431"/>
      <w:bookmarkEnd w:id="162"/>
      <w:r w:rsidRPr="00210D7A">
        <w:rPr>
          <w:rFonts w:ascii="Times New Roman" w:hint="eastAsia"/>
        </w:rPr>
        <w:t>之後再透過政府</w:t>
      </w:r>
      <w:r w:rsidR="00737980" w:rsidRPr="00210D7A">
        <w:rPr>
          <w:rFonts w:ascii="Times New Roman" w:hint="eastAsia"/>
        </w:rPr>
        <w:t>各</w:t>
      </w:r>
      <w:r w:rsidRPr="00210D7A">
        <w:rPr>
          <w:rFonts w:ascii="Times New Roman" w:hint="eastAsia"/>
        </w:rPr>
        <w:t>權責機關所提供之相關執行資料</w:t>
      </w:r>
      <w:r w:rsidRPr="00210D7A">
        <w:rPr>
          <w:rFonts w:ascii="Times New Roman"/>
        </w:rPr>
        <w:t>，</w:t>
      </w:r>
      <w:r w:rsidR="00D70135">
        <w:rPr>
          <w:rFonts w:ascii="Times New Roman" w:hint="eastAsia"/>
        </w:rPr>
        <w:t>藉以</w:t>
      </w:r>
      <w:r w:rsidRPr="00210D7A">
        <w:rPr>
          <w:rFonts w:ascii="Times New Roman" w:hint="eastAsia"/>
        </w:rPr>
        <w:t>爬梳我國「以房養老」政策及相關制度之整體面貌</w:t>
      </w:r>
      <w:r w:rsidRPr="00210D7A">
        <w:rPr>
          <w:rFonts w:ascii="Times New Roman"/>
        </w:rPr>
        <w:t>，</w:t>
      </w:r>
      <w:bookmarkEnd w:id="163"/>
      <w:bookmarkEnd w:id="164"/>
      <w:bookmarkEnd w:id="182"/>
      <w:r w:rsidRPr="00210D7A">
        <w:rPr>
          <w:rFonts w:ascii="Times New Roman" w:hint="eastAsia"/>
        </w:rPr>
        <w:t>並進一步檢討政策執行現況與成效暨政府應</w:t>
      </w:r>
      <w:r w:rsidR="00D70135">
        <w:rPr>
          <w:rFonts w:ascii="Times New Roman" w:hint="eastAsia"/>
        </w:rPr>
        <w:t>可採之因應對策等</w:t>
      </w:r>
      <w:r w:rsidRPr="00210D7A">
        <w:rPr>
          <w:rFonts w:ascii="Times New Roman" w:hint="eastAsia"/>
        </w:rPr>
        <w:t>。</w:t>
      </w:r>
      <w:bookmarkEnd w:id="165"/>
      <w:bookmarkEnd w:id="166"/>
      <w:bookmarkEnd w:id="167"/>
      <w:bookmarkEnd w:id="168"/>
      <w:bookmarkEnd w:id="169"/>
      <w:bookmarkEnd w:id="170"/>
      <w:bookmarkEnd w:id="171"/>
      <w:bookmarkEnd w:id="172"/>
      <w:bookmarkEnd w:id="173"/>
      <w:bookmarkEnd w:id="174"/>
    </w:p>
    <w:p w:rsidR="00AE4102" w:rsidRPr="00210D7A" w:rsidRDefault="00AE4102" w:rsidP="00AE4102">
      <w:pPr>
        <w:pStyle w:val="2"/>
        <w:overflowPunct/>
        <w:ind w:left="1020" w:hanging="680"/>
        <w:rPr>
          <w:rFonts w:ascii="Times New Roman" w:hAnsi="Times New Roman"/>
          <w:b/>
        </w:rPr>
      </w:pPr>
      <w:bookmarkStart w:id="183" w:name="_Toc475369029"/>
      <w:bookmarkStart w:id="184" w:name="_Toc499734446"/>
      <w:bookmarkStart w:id="185" w:name="_Toc462866095"/>
      <w:bookmarkStart w:id="186" w:name="_Toc498181421"/>
      <w:bookmarkEnd w:id="175"/>
      <w:bookmarkEnd w:id="176"/>
      <w:bookmarkEnd w:id="177"/>
      <w:bookmarkEnd w:id="178"/>
      <w:bookmarkEnd w:id="179"/>
      <w:bookmarkEnd w:id="180"/>
      <w:bookmarkEnd w:id="181"/>
      <w:r w:rsidRPr="00210D7A">
        <w:rPr>
          <w:rFonts w:ascii="Times New Roman" w:hAnsi="Times New Roman"/>
          <w:b/>
        </w:rPr>
        <w:lastRenderedPageBreak/>
        <w:t>訪談法</w:t>
      </w:r>
      <w:bookmarkEnd w:id="183"/>
      <w:bookmarkEnd w:id="184"/>
    </w:p>
    <w:p w:rsidR="00AE4102" w:rsidRPr="00210D7A" w:rsidRDefault="00AE4102" w:rsidP="009409A0">
      <w:pPr>
        <w:topLinePunct/>
        <w:ind w:leftChars="300" w:left="1020" w:firstLineChars="198" w:firstLine="673"/>
        <w:rPr>
          <w:rFonts w:ascii="Times New Roman"/>
        </w:rPr>
      </w:pPr>
      <w:bookmarkStart w:id="187" w:name="_Toc471402433"/>
      <w:bookmarkStart w:id="188" w:name="_Toc471403143"/>
      <w:bookmarkStart w:id="189" w:name="_Toc471403297"/>
      <w:bookmarkStart w:id="190" w:name="_Toc471738912"/>
      <w:bookmarkStart w:id="191" w:name="_Toc471804161"/>
      <w:bookmarkStart w:id="192" w:name="_Toc472063473"/>
      <w:bookmarkStart w:id="193" w:name="_Toc473896503"/>
      <w:bookmarkStart w:id="194" w:name="_Toc475116911"/>
      <w:bookmarkStart w:id="195" w:name="_Toc475368854"/>
      <w:bookmarkStart w:id="196" w:name="_Toc475369030"/>
      <w:bookmarkStart w:id="197" w:name="_Toc498538354"/>
      <w:bookmarkStart w:id="198" w:name="_Toc498587709"/>
      <w:bookmarkStart w:id="199" w:name="_Toc498589908"/>
      <w:bookmarkStart w:id="200" w:name="_Toc498603794"/>
      <w:bookmarkStart w:id="201" w:name="_Toc498616274"/>
      <w:bookmarkStart w:id="202" w:name="_Toc498618174"/>
      <w:bookmarkStart w:id="203" w:name="_Toc498691843"/>
      <w:bookmarkStart w:id="204" w:name="_Toc498692537"/>
      <w:r w:rsidRPr="00210D7A">
        <w:rPr>
          <w:rFonts w:ascii="Times New Roman"/>
        </w:rPr>
        <w:t>本研究採取「半結構式訪談」，訪談前先提供結構性之問題，由受訪者表達意見，提出相關經驗與案例，以取得更廣泛及完整之資料。訪談對象包含相關專業領域之學者專家，並針對</w:t>
      </w:r>
      <w:r w:rsidR="00E60134" w:rsidRPr="00210D7A">
        <w:rPr>
          <w:rFonts w:ascii="Times New Roman" w:hint="eastAsia"/>
        </w:rPr>
        <w:t>銀行</w:t>
      </w:r>
      <w:r w:rsidRPr="00210D7A">
        <w:rPr>
          <w:rFonts w:ascii="Times New Roman"/>
        </w:rPr>
        <w:t>業者、保險業者及社會福利團體，舉辦焦點團體座談，以蒐集各界意見。又，針對本案相關問題，邀請國發會等機關主管人員到院</w:t>
      </w:r>
      <w:r w:rsidR="00D70135">
        <w:rPr>
          <w:rFonts w:ascii="Times New Roman" w:hint="eastAsia"/>
        </w:rPr>
        <w:t>說明</w:t>
      </w:r>
      <w:r w:rsidR="00D70135">
        <w:rPr>
          <w:rFonts w:ascii="Times New Roman"/>
        </w:rPr>
        <w:t>。藉由上述多元資料之蒐集及廣納意見來源後，檢</w:t>
      </w:r>
      <w:r w:rsidR="00D70135">
        <w:rPr>
          <w:rFonts w:ascii="Times New Roman" w:hint="eastAsia"/>
        </w:rPr>
        <w:t>視</w:t>
      </w:r>
      <w:r w:rsidR="00D70135">
        <w:rPr>
          <w:rFonts w:ascii="Times New Roman"/>
        </w:rPr>
        <w:t>現行政策</w:t>
      </w:r>
      <w:r w:rsidR="00D70135">
        <w:rPr>
          <w:rFonts w:ascii="Times New Roman" w:hint="eastAsia"/>
        </w:rPr>
        <w:t>課</w:t>
      </w:r>
      <w:r w:rsidRPr="00210D7A">
        <w:rPr>
          <w:rFonts w:ascii="Times New Roman"/>
        </w:rPr>
        <w:t>題及因應對策，並歸納出結論與建議，以供各界參酌。</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rsidR="00AE4102" w:rsidRPr="00210D7A" w:rsidRDefault="00AE4102" w:rsidP="00AE4102">
      <w:pPr>
        <w:pStyle w:val="3"/>
        <w:ind w:left="1360" w:hanging="680"/>
        <w:rPr>
          <w:rFonts w:ascii="Times New Roman" w:hAnsi="Times New Roman"/>
          <w:b/>
        </w:rPr>
      </w:pPr>
      <w:bookmarkStart w:id="205" w:name="_Toc499734447"/>
      <w:r w:rsidRPr="00210D7A">
        <w:rPr>
          <w:rFonts w:ascii="Times New Roman" w:hAnsi="Times New Roman" w:hint="eastAsia"/>
          <w:b/>
          <w:kern w:val="2"/>
          <w:szCs w:val="32"/>
        </w:rPr>
        <w:t>專家學者</w:t>
      </w:r>
      <w:r w:rsidRPr="00210D7A">
        <w:rPr>
          <w:rFonts w:ascii="Times New Roman" w:hAnsi="Times New Roman"/>
          <w:b/>
          <w:kern w:val="2"/>
          <w:szCs w:val="32"/>
        </w:rPr>
        <w:t>諮詢</w:t>
      </w:r>
      <w:bookmarkEnd w:id="185"/>
      <w:bookmarkEnd w:id="186"/>
      <w:bookmarkEnd w:id="205"/>
    </w:p>
    <w:p w:rsidR="00AE4102" w:rsidRPr="009409A0" w:rsidRDefault="00430206" w:rsidP="009409A0">
      <w:pPr>
        <w:kinsoku w:val="0"/>
        <w:ind w:leftChars="400" w:left="1361" w:firstLineChars="192" w:firstLine="653"/>
        <w:rPr>
          <w:rFonts w:ascii="Times New Roman"/>
        </w:rPr>
      </w:pPr>
      <w:bookmarkStart w:id="206" w:name="_Toc498538356"/>
      <w:bookmarkStart w:id="207" w:name="_Toc498587711"/>
      <w:bookmarkStart w:id="208" w:name="_Toc498589910"/>
      <w:bookmarkStart w:id="209" w:name="_Toc498603796"/>
      <w:bookmarkStart w:id="210" w:name="_Toc498616276"/>
      <w:bookmarkStart w:id="211" w:name="_Toc498618176"/>
      <w:bookmarkStart w:id="212" w:name="_Toc498691845"/>
      <w:bookmarkStart w:id="213" w:name="_Toc498692539"/>
      <w:r w:rsidRPr="009409A0">
        <w:rPr>
          <w:rFonts w:ascii="Times New Roman"/>
        </w:rPr>
        <w:t>本院</w:t>
      </w:r>
      <w:r w:rsidR="00F56061">
        <w:rPr>
          <w:rFonts w:ascii="Times New Roman" w:hint="eastAsia"/>
        </w:rPr>
        <w:t>於</w:t>
      </w:r>
      <w:r w:rsidR="00AE4102" w:rsidRPr="009409A0">
        <w:rPr>
          <w:rFonts w:ascii="Times New Roman"/>
        </w:rPr>
        <w:t>106</w:t>
      </w:r>
      <w:r w:rsidR="00AE4102" w:rsidRPr="009409A0">
        <w:rPr>
          <w:rFonts w:ascii="Times New Roman"/>
        </w:rPr>
        <w:t>年</w:t>
      </w:r>
      <w:r w:rsidR="00AE4102" w:rsidRPr="009409A0">
        <w:rPr>
          <w:rFonts w:ascii="Times New Roman"/>
        </w:rPr>
        <w:t>4</w:t>
      </w:r>
      <w:r w:rsidR="00AE4102" w:rsidRPr="009409A0">
        <w:rPr>
          <w:rFonts w:ascii="Times New Roman"/>
        </w:rPr>
        <w:t>月</w:t>
      </w:r>
      <w:r w:rsidR="00AE4102" w:rsidRPr="009409A0">
        <w:rPr>
          <w:rFonts w:ascii="Times New Roman"/>
        </w:rPr>
        <w:t>21</w:t>
      </w:r>
      <w:r w:rsidR="00AE4102" w:rsidRPr="009409A0">
        <w:rPr>
          <w:rFonts w:ascii="Times New Roman"/>
        </w:rPr>
        <w:t>日舉辦諮詢會議，邀請國立臺灣大學社會學系薛承泰教授、國立政治大學地政學系張金鶚教授、國立清華大學計量財務金融學系林哲群教授與會。</w:t>
      </w:r>
      <w:bookmarkEnd w:id="206"/>
      <w:r w:rsidR="006C38AD" w:rsidRPr="009409A0">
        <w:rPr>
          <w:rFonts w:ascii="Times New Roman"/>
        </w:rPr>
        <w:t>諮詢議題概述如下：</w:t>
      </w:r>
      <w:bookmarkEnd w:id="207"/>
      <w:bookmarkEnd w:id="208"/>
      <w:bookmarkEnd w:id="209"/>
      <w:bookmarkEnd w:id="210"/>
      <w:bookmarkEnd w:id="211"/>
      <w:bookmarkEnd w:id="212"/>
      <w:bookmarkEnd w:id="213"/>
    </w:p>
    <w:p w:rsidR="006C38AD" w:rsidRPr="00210D7A" w:rsidRDefault="006C38AD" w:rsidP="006C38AD">
      <w:pPr>
        <w:pStyle w:val="4"/>
        <w:kinsoku w:val="0"/>
      </w:pPr>
      <w:r w:rsidRPr="00210D7A">
        <w:t>我國「以房養老」潛在需求量有多少？考慮臺灣社會背景，推行「以房養老」方案，應注意</w:t>
      </w:r>
      <w:r w:rsidR="005E0775">
        <w:t>那些</w:t>
      </w:r>
      <w:r w:rsidRPr="00210D7A">
        <w:t>事項？</w:t>
      </w:r>
    </w:p>
    <w:p w:rsidR="006C38AD" w:rsidRPr="002D4AEE" w:rsidRDefault="006C38AD" w:rsidP="006C38AD">
      <w:pPr>
        <w:pStyle w:val="4"/>
        <w:kinsoku w:val="0"/>
        <w:rPr>
          <w:rFonts w:ascii="Times New Roman" w:hAnsi="Times New Roman"/>
          <w:spacing w:val="-2"/>
        </w:rPr>
      </w:pPr>
      <w:r w:rsidRPr="002D4AEE">
        <w:rPr>
          <w:rFonts w:ascii="Times New Roman" w:hAnsi="Times New Roman"/>
          <w:spacing w:val="-2"/>
        </w:rPr>
        <w:t>內政部曾於</w:t>
      </w:r>
      <w:r w:rsidRPr="002D4AEE">
        <w:rPr>
          <w:rFonts w:ascii="Times New Roman" w:hAnsi="Times New Roman"/>
          <w:spacing w:val="-2"/>
        </w:rPr>
        <w:t>102</w:t>
      </w:r>
      <w:r w:rsidRPr="002D4AEE">
        <w:rPr>
          <w:rFonts w:ascii="Times New Roman" w:hAnsi="Times New Roman"/>
          <w:spacing w:val="-2"/>
        </w:rPr>
        <w:t>年</w:t>
      </w:r>
      <w:r w:rsidRPr="002D4AEE">
        <w:rPr>
          <w:rFonts w:ascii="Times New Roman" w:hAnsi="Times New Roman"/>
          <w:spacing w:val="-2"/>
        </w:rPr>
        <w:t>3</w:t>
      </w:r>
      <w:r w:rsidRPr="002D4AEE">
        <w:rPr>
          <w:rFonts w:ascii="Times New Roman" w:hAnsi="Times New Roman"/>
          <w:spacing w:val="-2"/>
        </w:rPr>
        <w:t>月</w:t>
      </w:r>
      <w:r w:rsidRPr="002D4AEE">
        <w:rPr>
          <w:rFonts w:ascii="Times New Roman" w:hAnsi="Times New Roman"/>
          <w:spacing w:val="-2"/>
        </w:rPr>
        <w:t>1</w:t>
      </w:r>
      <w:r w:rsidRPr="002D4AEE">
        <w:rPr>
          <w:rFonts w:ascii="Times New Roman" w:hAnsi="Times New Roman"/>
          <w:spacing w:val="-2"/>
        </w:rPr>
        <w:t>日起推動「不動產逆向抵押貸款制度試辦方案」</w:t>
      </w:r>
      <w:r w:rsidRPr="002D4AEE">
        <w:rPr>
          <w:rFonts w:ascii="Times New Roman" w:hAnsi="Times New Roman"/>
          <w:spacing w:val="-2"/>
        </w:rPr>
        <w:t>(102</w:t>
      </w:r>
      <w:r w:rsidRPr="002D4AEE">
        <w:rPr>
          <w:rFonts w:ascii="Times New Roman" w:hAnsi="Times New Roman"/>
          <w:spacing w:val="-2"/>
        </w:rPr>
        <w:t>年</w:t>
      </w:r>
      <w:r w:rsidRPr="002D4AEE">
        <w:rPr>
          <w:rFonts w:ascii="Times New Roman" w:hAnsi="Times New Roman"/>
          <w:spacing w:val="-2"/>
        </w:rPr>
        <w:t>7</w:t>
      </w:r>
      <w:r w:rsidRPr="002D4AEE">
        <w:rPr>
          <w:rFonts w:ascii="Times New Roman" w:hAnsi="Times New Roman"/>
          <w:spacing w:val="-2"/>
        </w:rPr>
        <w:t>月</w:t>
      </w:r>
      <w:r w:rsidRPr="002D4AEE">
        <w:rPr>
          <w:rFonts w:ascii="Times New Roman" w:hAnsi="Times New Roman"/>
          <w:spacing w:val="-2"/>
        </w:rPr>
        <w:t>23</w:t>
      </w:r>
      <w:r w:rsidRPr="002D4AEE">
        <w:rPr>
          <w:rFonts w:ascii="Times New Roman" w:hAnsi="Times New Roman"/>
          <w:spacing w:val="-2"/>
        </w:rPr>
        <w:t>日起改由衛福部社會及家庭署負責，下稱中央試辦方案</w:t>
      </w:r>
      <w:r w:rsidR="00836DBB" w:rsidRPr="002D4AEE">
        <w:rPr>
          <w:rFonts w:ascii="Times New Roman" w:hAnsi="Times New Roman" w:hint="eastAsia"/>
          <w:spacing w:val="-2"/>
        </w:rPr>
        <w:t>，</w:t>
      </w:r>
      <w:r w:rsidR="00836DBB" w:rsidRPr="002D4AEE">
        <w:rPr>
          <w:rFonts w:ascii="Times New Roman" w:hAnsi="Times New Roman" w:hint="eastAsia"/>
          <w:color w:val="FF0000"/>
          <w:spacing w:val="-2"/>
        </w:rPr>
        <w:t>相關圖表則以</w:t>
      </w:r>
      <w:r w:rsidR="00836DBB" w:rsidRPr="002D4AEE">
        <w:rPr>
          <w:rFonts w:ascii="Times New Roman" w:hAnsi="Times New Roman"/>
          <w:color w:val="FF0000"/>
          <w:spacing w:val="-2"/>
        </w:rPr>
        <w:t>中央</w:t>
      </w:r>
      <w:r w:rsidR="00836DBB" w:rsidRPr="002D4AEE">
        <w:rPr>
          <w:color w:val="FF0000"/>
          <w:spacing w:val="-2"/>
        </w:rPr>
        <w:t>「以房養老」</w:t>
      </w:r>
      <w:r w:rsidR="00836DBB" w:rsidRPr="002D4AEE">
        <w:rPr>
          <w:rFonts w:ascii="Times New Roman" w:hAnsi="Times New Roman"/>
          <w:color w:val="FF0000"/>
          <w:spacing w:val="-2"/>
        </w:rPr>
        <w:t>試辦方案</w:t>
      </w:r>
      <w:r w:rsidR="00836DBB" w:rsidRPr="002D4AEE">
        <w:rPr>
          <w:rFonts w:hint="eastAsia"/>
          <w:color w:val="FF0000"/>
          <w:spacing w:val="-2"/>
        </w:rPr>
        <w:t>稱之</w:t>
      </w:r>
      <w:r w:rsidRPr="002D4AEE">
        <w:rPr>
          <w:rFonts w:ascii="Times New Roman" w:hAnsi="Times New Roman"/>
          <w:spacing w:val="-2"/>
        </w:rPr>
        <w:t>)</w:t>
      </w:r>
      <w:r w:rsidRPr="002D4AEE">
        <w:rPr>
          <w:rFonts w:ascii="Times New Roman" w:hAnsi="Times New Roman"/>
          <w:spacing w:val="-2"/>
        </w:rPr>
        <w:t>，惟迄今仍無核貸案件，造成該方案窒礙難行之可能因素</w:t>
      </w:r>
      <w:r w:rsidR="00D70135" w:rsidRPr="002D4AEE">
        <w:rPr>
          <w:rFonts w:ascii="Times New Roman" w:hAnsi="Times New Roman" w:hint="eastAsia"/>
          <w:spacing w:val="-2"/>
        </w:rPr>
        <w:t>為何</w:t>
      </w:r>
      <w:r w:rsidRPr="002D4AEE">
        <w:rPr>
          <w:rFonts w:ascii="Times New Roman" w:hAnsi="Times New Roman"/>
          <w:spacing w:val="-2"/>
        </w:rPr>
        <w:t>？</w:t>
      </w:r>
    </w:p>
    <w:p w:rsidR="006C38AD" w:rsidRPr="00210D7A" w:rsidRDefault="006C38AD" w:rsidP="006C38AD">
      <w:pPr>
        <w:pStyle w:val="4"/>
        <w:kinsoku w:val="0"/>
        <w:rPr>
          <w:rFonts w:ascii="Times New Roman" w:hAnsi="Times New Roman"/>
        </w:rPr>
      </w:pPr>
      <w:r w:rsidRPr="00210D7A">
        <w:rPr>
          <w:rFonts w:ascii="Times New Roman" w:hAnsi="Times New Roman"/>
        </w:rPr>
        <w:t>臺北市</w:t>
      </w:r>
      <w:r w:rsidRPr="00210D7A">
        <w:t>政府</w:t>
      </w:r>
      <w:r w:rsidRPr="00210D7A">
        <w:rPr>
          <w:rFonts w:ascii="Times New Roman" w:hAnsi="Times New Roman"/>
        </w:rPr>
        <w:t>於</w:t>
      </w:r>
      <w:r w:rsidRPr="00210D7A">
        <w:rPr>
          <w:rFonts w:ascii="Times New Roman" w:hAnsi="Times New Roman"/>
        </w:rPr>
        <w:t>103</w:t>
      </w:r>
      <w:r w:rsidRPr="00210D7A">
        <w:rPr>
          <w:rFonts w:ascii="Times New Roman" w:hAnsi="Times New Roman"/>
        </w:rPr>
        <w:t>年</w:t>
      </w:r>
      <w:r w:rsidRPr="00210D7A">
        <w:rPr>
          <w:rFonts w:ascii="Times New Roman" w:hAnsi="Times New Roman"/>
        </w:rPr>
        <w:t>12</w:t>
      </w:r>
      <w:r w:rsidRPr="00210D7A">
        <w:rPr>
          <w:rFonts w:ascii="Times New Roman" w:hAnsi="Times New Roman"/>
        </w:rPr>
        <w:t>月</w:t>
      </w:r>
      <w:r w:rsidRPr="00210D7A">
        <w:rPr>
          <w:rFonts w:ascii="Times New Roman" w:hAnsi="Times New Roman"/>
        </w:rPr>
        <w:t>15</w:t>
      </w:r>
      <w:r w:rsidRPr="00210D7A">
        <w:rPr>
          <w:rFonts w:ascii="Times New Roman" w:hAnsi="Times New Roman"/>
        </w:rPr>
        <w:t>日推出之「臺北市</w:t>
      </w:r>
      <w:r w:rsidR="00836DBB">
        <w:rPr>
          <w:rFonts w:ascii="Times New Roman" w:hAnsi="Times New Roman" w:hint="eastAsia"/>
        </w:rPr>
        <w:t>公益型</w:t>
      </w:r>
      <w:r w:rsidR="00D70135">
        <w:rPr>
          <w:rFonts w:hAnsi="標楷體" w:hint="eastAsia"/>
        </w:rPr>
        <w:t>『</w:t>
      </w:r>
      <w:r w:rsidRPr="00210D7A">
        <w:rPr>
          <w:rFonts w:ascii="Times New Roman" w:hAnsi="Times New Roman"/>
        </w:rPr>
        <w:t>以房養老</w:t>
      </w:r>
      <w:r w:rsidR="00D70135">
        <w:rPr>
          <w:rFonts w:hAnsi="標楷體" w:hint="eastAsia"/>
        </w:rPr>
        <w:t>』</w:t>
      </w:r>
      <w:r w:rsidRPr="00210D7A">
        <w:rPr>
          <w:rFonts w:ascii="Times New Roman" w:hAnsi="Times New Roman"/>
        </w:rPr>
        <w:t>實驗方案」</w:t>
      </w:r>
      <w:r w:rsidRPr="00210D7A">
        <w:rPr>
          <w:rFonts w:ascii="Times New Roman" w:hAnsi="Times New Roman"/>
        </w:rPr>
        <w:t>(</w:t>
      </w:r>
      <w:r w:rsidRPr="00210D7A">
        <w:rPr>
          <w:rFonts w:ascii="Times New Roman" w:hAnsi="Times New Roman"/>
        </w:rPr>
        <w:t>下稱臺北市實驗方案</w:t>
      </w:r>
      <w:r w:rsidR="00836DBB">
        <w:rPr>
          <w:rFonts w:ascii="Times New Roman" w:hAnsi="Times New Roman" w:hint="eastAsia"/>
        </w:rPr>
        <w:t>，</w:t>
      </w:r>
      <w:r w:rsidR="00836DBB" w:rsidRPr="00836DBB">
        <w:rPr>
          <w:rFonts w:ascii="Times New Roman" w:hAnsi="Times New Roman" w:hint="eastAsia"/>
          <w:color w:val="FF0000"/>
        </w:rPr>
        <w:t>相關圖表則以臺北市</w:t>
      </w:r>
      <w:r w:rsidR="00836DBB" w:rsidRPr="00836DBB">
        <w:rPr>
          <w:rFonts w:ascii="Times New Roman" w:hAnsi="Times New Roman"/>
          <w:color w:val="FF0000"/>
        </w:rPr>
        <w:t>「以房養老」</w:t>
      </w:r>
      <w:r w:rsidR="00836DBB" w:rsidRPr="00836DBB">
        <w:rPr>
          <w:rFonts w:ascii="Times New Roman" w:hAnsi="Times New Roman" w:hint="eastAsia"/>
          <w:color w:val="FF0000"/>
        </w:rPr>
        <w:t>實驗</w:t>
      </w:r>
      <w:r w:rsidR="00836DBB" w:rsidRPr="00836DBB">
        <w:rPr>
          <w:rFonts w:ascii="Times New Roman" w:hAnsi="Times New Roman"/>
          <w:color w:val="FF0000"/>
        </w:rPr>
        <w:t>方案</w:t>
      </w:r>
      <w:r w:rsidR="00836DBB" w:rsidRPr="00836DBB">
        <w:rPr>
          <w:rFonts w:ascii="Times New Roman" w:hAnsi="Times New Roman" w:hint="eastAsia"/>
          <w:color w:val="FF0000"/>
        </w:rPr>
        <w:t>稱之</w:t>
      </w:r>
      <w:r w:rsidRPr="00210D7A">
        <w:rPr>
          <w:rFonts w:ascii="Times New Roman" w:hAnsi="Times New Roman"/>
        </w:rPr>
        <w:t>)</w:t>
      </w:r>
      <w:r w:rsidRPr="00210D7A">
        <w:rPr>
          <w:rFonts w:ascii="Times New Roman" w:hAnsi="Times New Roman"/>
        </w:rPr>
        <w:t>，與中央試辦方案有何不同？據瞭解，臺北市實驗方案對於申貸者之資格條件，相較於中央試辦方案，放寬多項限制，包括：有繼承人之民</w:t>
      </w:r>
      <w:r w:rsidRPr="00210D7A">
        <w:rPr>
          <w:rFonts w:ascii="Times New Roman" w:hAnsi="Times New Roman"/>
        </w:rPr>
        <w:lastRenderedPageBreak/>
        <w:t>眾亦可參與，未限制參與方案之房屋價值，並開放可雙人</w:t>
      </w:r>
      <w:r w:rsidRPr="00210D7A">
        <w:rPr>
          <w:rFonts w:ascii="Times New Roman" w:hAnsi="Times New Roman"/>
        </w:rPr>
        <w:t>(1</w:t>
      </w:r>
      <w:r w:rsidRPr="00210D7A">
        <w:rPr>
          <w:rFonts w:ascii="Times New Roman" w:hAnsi="Times New Roman"/>
        </w:rPr>
        <w:t>組</w:t>
      </w:r>
      <w:r w:rsidRPr="00210D7A">
        <w:rPr>
          <w:rFonts w:ascii="Times New Roman" w:hAnsi="Times New Roman"/>
        </w:rPr>
        <w:t>)</w:t>
      </w:r>
      <w:r w:rsidRPr="00210D7A">
        <w:rPr>
          <w:rFonts w:ascii="Times New Roman" w:hAnsi="Times New Roman"/>
        </w:rPr>
        <w:t>提出申請，其考量因素為何？</w:t>
      </w:r>
    </w:p>
    <w:p w:rsidR="006C38AD" w:rsidRPr="00210D7A" w:rsidRDefault="006C38AD" w:rsidP="006C38AD">
      <w:pPr>
        <w:pStyle w:val="4"/>
        <w:kinsoku w:val="0"/>
        <w:rPr>
          <w:rFonts w:ascii="Times New Roman" w:hAnsi="Times New Roman"/>
        </w:rPr>
      </w:pPr>
      <w:r w:rsidRPr="00210D7A">
        <w:rPr>
          <w:rFonts w:ascii="Times New Roman" w:hAnsi="Times New Roman"/>
        </w:rPr>
        <w:t>我國推動公益型「以房養老」之可行性？對於持有不動產標的價值偏低而仍有「以房養老」需求者，在制度上應如何設計？政府在政策面、法制面、實務面上應有之作為？</w:t>
      </w:r>
    </w:p>
    <w:p w:rsidR="006C38AD" w:rsidRPr="00210D7A" w:rsidRDefault="006C38AD" w:rsidP="006C38AD">
      <w:pPr>
        <w:pStyle w:val="4"/>
        <w:kinsoku w:val="0"/>
        <w:rPr>
          <w:rFonts w:ascii="Times New Roman" w:hAnsi="Times New Roman"/>
        </w:rPr>
      </w:pPr>
      <w:r w:rsidRPr="00210D7A">
        <w:rPr>
          <w:rFonts w:ascii="Times New Roman" w:hAnsi="Times New Roman"/>
        </w:rPr>
        <w:t>我國金融機構自</w:t>
      </w:r>
      <w:r w:rsidRPr="00210D7A">
        <w:rPr>
          <w:rFonts w:ascii="Times New Roman" w:hAnsi="Times New Roman"/>
        </w:rPr>
        <w:t>104</w:t>
      </w:r>
      <w:r w:rsidRPr="00210D7A">
        <w:rPr>
          <w:rFonts w:ascii="Times New Roman" w:hAnsi="Times New Roman"/>
        </w:rPr>
        <w:t>年底起陸續推出商業型「以房養老」方案，惟申貸案件主要集中於臺北市及新北市等都會區，如何降低潛在風險或增加誘因，使更多</w:t>
      </w:r>
      <w:r w:rsidRPr="00210D7A">
        <w:t>金融機構</w:t>
      </w:r>
      <w:r w:rsidRPr="00210D7A">
        <w:rPr>
          <w:rFonts w:ascii="Times New Roman" w:hAnsi="Times New Roman"/>
        </w:rPr>
        <w:t>有參與意願？政府在政策面、法制面、實務面上應有之作為？</w:t>
      </w:r>
    </w:p>
    <w:p w:rsidR="006C38AD" w:rsidRPr="00210D7A" w:rsidRDefault="006C38AD" w:rsidP="006C38AD">
      <w:pPr>
        <w:pStyle w:val="4"/>
        <w:kinsoku w:val="0"/>
        <w:rPr>
          <w:rFonts w:ascii="Times New Roman" w:hAnsi="Times New Roman"/>
        </w:rPr>
      </w:pPr>
      <w:r w:rsidRPr="00210D7A">
        <w:rPr>
          <w:rFonts w:ascii="Times New Roman" w:hAnsi="Times New Roman"/>
        </w:rPr>
        <w:t>我國即將邁入「高齡社會」，對於「購買相關保險支出」需求，亦將隨之增加，如何使「以房養老」方案與保險業結合，以提供老人更多生活保障？政府在</w:t>
      </w:r>
      <w:r w:rsidRPr="00210D7A">
        <w:t>政策</w:t>
      </w:r>
      <w:r w:rsidRPr="00210D7A">
        <w:rPr>
          <w:rFonts w:ascii="Times New Roman" w:hAnsi="Times New Roman"/>
        </w:rPr>
        <w:t>面、法制面、實務面上應有之作為？又，由政府與學界角度觀之，保險業參與「以房養老」之利弊得失為何？</w:t>
      </w:r>
    </w:p>
    <w:p w:rsidR="006C38AD" w:rsidRPr="00210D7A" w:rsidRDefault="006C38AD" w:rsidP="006C38AD">
      <w:pPr>
        <w:pStyle w:val="4"/>
        <w:kinsoku w:val="0"/>
        <w:rPr>
          <w:rFonts w:ascii="Times New Roman" w:hAnsi="Times New Roman"/>
          <w:b/>
        </w:rPr>
      </w:pPr>
      <w:r w:rsidRPr="00210D7A">
        <w:rPr>
          <w:rFonts w:ascii="Times New Roman" w:hAnsi="Times New Roman"/>
        </w:rPr>
        <w:t>目前已實</w:t>
      </w:r>
      <w:r w:rsidR="00D70135">
        <w:rPr>
          <w:rFonts w:ascii="Times New Roman" w:hAnsi="Times New Roman"/>
        </w:rPr>
        <w:t>施「以房養老」制度之國家，有</w:t>
      </w:r>
      <w:r w:rsidR="005E0775">
        <w:rPr>
          <w:rFonts w:ascii="Times New Roman" w:hAnsi="Times New Roman"/>
        </w:rPr>
        <w:t>那些</w:t>
      </w:r>
      <w:r w:rsidR="00D70135">
        <w:rPr>
          <w:rFonts w:ascii="Times New Roman" w:hAnsi="Times New Roman"/>
        </w:rPr>
        <w:t>經驗與作法，可供我國參採借鏡</w:t>
      </w:r>
      <w:r w:rsidRPr="00210D7A">
        <w:rPr>
          <w:rFonts w:ascii="Times New Roman" w:hAnsi="Times New Roman"/>
        </w:rPr>
        <w:t>？另日本為因應人口老化發展，已推動「以房養老」制度多年，推展至今有政府計畫及民間計畫</w:t>
      </w:r>
      <w:r w:rsidR="00D70135">
        <w:rPr>
          <w:rFonts w:ascii="Times New Roman" w:hAnsi="Times New Roman"/>
        </w:rPr>
        <w:t>等模式，其具體內涵及實際運作為何？</w:t>
      </w:r>
      <w:r w:rsidR="005E0775">
        <w:rPr>
          <w:rFonts w:ascii="Times New Roman" w:hAnsi="Times New Roman"/>
        </w:rPr>
        <w:t>那些</w:t>
      </w:r>
      <w:r w:rsidR="00D70135">
        <w:rPr>
          <w:rFonts w:ascii="Times New Roman" w:hAnsi="Times New Roman"/>
        </w:rPr>
        <w:t>可作為我國政策規劃之參考</w:t>
      </w:r>
      <w:r w:rsidRPr="00210D7A">
        <w:rPr>
          <w:rFonts w:ascii="Times New Roman" w:hAnsi="Times New Roman" w:hint="eastAsia"/>
          <w:szCs w:val="32"/>
        </w:rPr>
        <w:t>？</w:t>
      </w:r>
    </w:p>
    <w:p w:rsidR="00AE4102" w:rsidRPr="00210D7A" w:rsidRDefault="00AE4102" w:rsidP="00AE4102">
      <w:pPr>
        <w:pStyle w:val="3"/>
        <w:ind w:left="1360" w:hanging="680"/>
        <w:rPr>
          <w:rFonts w:ascii="Times New Roman" w:hAnsi="Times New Roman"/>
          <w:b/>
          <w:kern w:val="2"/>
          <w:szCs w:val="32"/>
        </w:rPr>
      </w:pPr>
      <w:bookmarkStart w:id="214" w:name="_Toc499734448"/>
      <w:bookmarkStart w:id="215" w:name="_Toc462866096"/>
      <w:bookmarkStart w:id="216" w:name="_Toc485980692"/>
      <w:bookmarkStart w:id="217" w:name="_Toc485981057"/>
      <w:r w:rsidRPr="00210D7A">
        <w:rPr>
          <w:rFonts w:ascii="Times New Roman" w:hAnsi="Times New Roman" w:hint="eastAsia"/>
          <w:b/>
          <w:kern w:val="2"/>
          <w:szCs w:val="32"/>
        </w:rPr>
        <w:t>焦點團體座談</w:t>
      </w:r>
      <w:bookmarkEnd w:id="214"/>
    </w:p>
    <w:p w:rsidR="006C38AD" w:rsidRPr="00210D7A" w:rsidRDefault="002D58AA" w:rsidP="002D4AEE">
      <w:pPr>
        <w:pStyle w:val="2"/>
        <w:numPr>
          <w:ilvl w:val="0"/>
          <w:numId w:val="0"/>
        </w:numPr>
        <w:kinsoku w:val="0"/>
        <w:ind w:leftChars="400" w:left="1361" w:firstLineChars="205" w:firstLine="669"/>
        <w:rPr>
          <w:rFonts w:ascii="Times New Roman" w:hAnsi="Times New Roman"/>
        </w:rPr>
      </w:pPr>
      <w:bookmarkStart w:id="218" w:name="_Toc498538358"/>
      <w:bookmarkStart w:id="219" w:name="_Toc498616278"/>
      <w:bookmarkStart w:id="220" w:name="_Toc498618178"/>
      <w:bookmarkStart w:id="221" w:name="_Toc498691847"/>
      <w:bookmarkStart w:id="222" w:name="_Toc498692541"/>
      <w:bookmarkStart w:id="223" w:name="_Toc499124672"/>
      <w:bookmarkStart w:id="224" w:name="_Toc499126401"/>
      <w:bookmarkStart w:id="225" w:name="_Toc499279973"/>
      <w:bookmarkStart w:id="226" w:name="_Toc499734449"/>
      <w:r w:rsidRPr="00210D7A">
        <w:rPr>
          <w:rFonts w:ascii="Times New Roman" w:hAnsi="Times New Roman"/>
          <w:spacing w:val="-7"/>
        </w:rPr>
        <w:t>本院於</w:t>
      </w:r>
      <w:r w:rsidRPr="00210D7A">
        <w:rPr>
          <w:rFonts w:ascii="Times New Roman" w:hAnsi="Times New Roman" w:hint="eastAsia"/>
          <w:spacing w:val="-7"/>
        </w:rPr>
        <w:t>106</w:t>
      </w:r>
      <w:r w:rsidRPr="00210D7A">
        <w:rPr>
          <w:rFonts w:ascii="Times New Roman" w:hAnsi="Times New Roman"/>
          <w:spacing w:val="-7"/>
        </w:rPr>
        <w:t>年</w:t>
      </w:r>
      <w:r w:rsidRPr="00210D7A">
        <w:rPr>
          <w:rFonts w:ascii="Times New Roman" w:hAnsi="Times New Roman" w:hint="eastAsia"/>
          <w:spacing w:val="-7"/>
        </w:rPr>
        <w:t>5</w:t>
      </w:r>
      <w:r w:rsidRPr="00210D7A">
        <w:rPr>
          <w:rFonts w:ascii="Times New Roman" w:hAnsi="Times New Roman"/>
          <w:spacing w:val="-7"/>
        </w:rPr>
        <w:t>月</w:t>
      </w:r>
      <w:r w:rsidRPr="00210D7A">
        <w:rPr>
          <w:rFonts w:ascii="Times New Roman" w:hAnsi="Times New Roman" w:hint="eastAsia"/>
          <w:spacing w:val="-7"/>
        </w:rPr>
        <w:t>31</w:t>
      </w:r>
      <w:r w:rsidRPr="00210D7A">
        <w:rPr>
          <w:rFonts w:ascii="Times New Roman" w:hAnsi="Times New Roman"/>
          <w:spacing w:val="-7"/>
        </w:rPr>
        <w:t>日</w:t>
      </w:r>
      <w:r w:rsidRPr="00210D7A">
        <w:rPr>
          <w:rFonts w:ascii="Times New Roman" w:hAnsi="Times New Roman" w:hint="eastAsia"/>
          <w:spacing w:val="-7"/>
        </w:rPr>
        <w:t>及</w:t>
      </w:r>
      <w:r w:rsidRPr="00210D7A">
        <w:rPr>
          <w:rFonts w:ascii="Times New Roman" w:hAnsi="Times New Roman"/>
          <w:spacing w:val="-7"/>
          <w:kern w:val="2"/>
          <w:szCs w:val="32"/>
        </w:rPr>
        <w:t>6</w:t>
      </w:r>
      <w:r w:rsidRPr="00210D7A">
        <w:rPr>
          <w:rFonts w:ascii="Times New Roman" w:hAnsi="Times New Roman"/>
          <w:spacing w:val="-7"/>
          <w:kern w:val="2"/>
          <w:szCs w:val="32"/>
        </w:rPr>
        <w:t>月</w:t>
      </w:r>
      <w:r w:rsidRPr="00210D7A">
        <w:rPr>
          <w:rFonts w:ascii="Times New Roman" w:hAnsi="Times New Roman"/>
          <w:spacing w:val="-7"/>
          <w:kern w:val="2"/>
          <w:szCs w:val="32"/>
        </w:rPr>
        <w:t>7</w:t>
      </w:r>
      <w:r w:rsidRPr="00210D7A">
        <w:rPr>
          <w:rFonts w:ascii="Times New Roman" w:hAnsi="Times New Roman"/>
          <w:spacing w:val="-7"/>
          <w:kern w:val="2"/>
          <w:szCs w:val="32"/>
        </w:rPr>
        <w:t>日</w:t>
      </w:r>
      <w:r w:rsidR="00D70135">
        <w:rPr>
          <w:rFonts w:ascii="Times New Roman" w:hAnsi="Times New Roman" w:hint="eastAsia"/>
          <w:spacing w:val="-7"/>
          <w:kern w:val="2"/>
          <w:szCs w:val="32"/>
        </w:rPr>
        <w:t>先後</w:t>
      </w:r>
      <w:r w:rsidRPr="00210D7A">
        <w:rPr>
          <w:rFonts w:ascii="Times New Roman" w:hAnsi="Times New Roman" w:hint="eastAsia"/>
          <w:spacing w:val="-7"/>
          <w:kern w:val="2"/>
          <w:szCs w:val="32"/>
        </w:rPr>
        <w:t>舉辦</w:t>
      </w:r>
      <w:r w:rsidRPr="00210D7A">
        <w:rPr>
          <w:rFonts w:ascii="Times New Roman" w:hAnsi="Times New Roman" w:hint="eastAsia"/>
          <w:spacing w:val="-7"/>
          <w:kern w:val="2"/>
          <w:szCs w:val="32"/>
        </w:rPr>
        <w:t>2</w:t>
      </w:r>
      <w:r w:rsidRPr="00210D7A">
        <w:rPr>
          <w:rFonts w:ascii="Times New Roman" w:hAnsi="Times New Roman" w:hint="eastAsia"/>
          <w:spacing w:val="-7"/>
          <w:kern w:val="2"/>
          <w:szCs w:val="32"/>
        </w:rPr>
        <w:t>場焦點團體座談，</w:t>
      </w:r>
      <w:bookmarkStart w:id="227" w:name="_Toc486098457"/>
      <w:bookmarkStart w:id="228" w:name="_Toc486172371"/>
      <w:bookmarkStart w:id="229" w:name="_Toc486179467"/>
      <w:bookmarkStart w:id="230" w:name="_Toc486202026"/>
      <w:bookmarkStart w:id="231" w:name="_Toc486202362"/>
      <w:bookmarkStart w:id="232" w:name="_Toc498181424"/>
      <w:r w:rsidRPr="00210D7A">
        <w:rPr>
          <w:rFonts w:ascii="Times New Roman" w:hAnsi="Times New Roman"/>
          <w:spacing w:val="-7"/>
          <w:kern w:val="2"/>
          <w:szCs w:val="32"/>
        </w:rPr>
        <w:t>邀請</w:t>
      </w:r>
      <w:r w:rsidRPr="00210D7A">
        <w:rPr>
          <w:rFonts w:ascii="Times New Roman" w:hAnsi="Times New Roman" w:hint="eastAsia"/>
          <w:spacing w:val="-7"/>
          <w:kern w:val="2"/>
          <w:szCs w:val="32"/>
        </w:rPr>
        <w:t>合作金庫銀行</w:t>
      </w:r>
      <w:r w:rsidRPr="00210D7A">
        <w:rPr>
          <w:rFonts w:ascii="Times New Roman" w:hAnsi="Times New Roman" w:hint="eastAsia"/>
          <w:spacing w:val="-7"/>
          <w:kern w:val="2"/>
          <w:szCs w:val="32"/>
        </w:rPr>
        <w:t>(</w:t>
      </w:r>
      <w:r w:rsidRPr="00210D7A">
        <w:rPr>
          <w:rFonts w:ascii="Times New Roman" w:hAnsi="Times New Roman" w:hint="eastAsia"/>
          <w:spacing w:val="-7"/>
          <w:kern w:val="2"/>
          <w:szCs w:val="32"/>
        </w:rPr>
        <w:t>下稱合庫銀行</w:t>
      </w:r>
      <w:r w:rsidRPr="00210D7A">
        <w:rPr>
          <w:rFonts w:ascii="Times New Roman" w:hAnsi="Times New Roman" w:hint="eastAsia"/>
          <w:spacing w:val="-7"/>
          <w:kern w:val="2"/>
          <w:szCs w:val="32"/>
        </w:rPr>
        <w:t>)</w:t>
      </w:r>
      <w:r w:rsidR="009C7BAF" w:rsidRPr="006B47A5">
        <w:rPr>
          <w:rFonts w:hAnsi="標楷體" w:hint="eastAsia"/>
          <w:bCs w:val="0"/>
          <w:kern w:val="0"/>
          <w:szCs w:val="32"/>
        </w:rPr>
        <w:t>陳寬祺</w:t>
      </w:r>
      <w:r w:rsidR="009C7BAF">
        <w:rPr>
          <w:rFonts w:ascii="Times New Roman" w:hAnsi="Times New Roman" w:hint="eastAsia"/>
          <w:bCs w:val="0"/>
          <w:kern w:val="0"/>
          <w:szCs w:val="32"/>
        </w:rPr>
        <w:t>協</w:t>
      </w:r>
      <w:r w:rsidR="009C7BAF" w:rsidRPr="00F46E16">
        <w:rPr>
          <w:rFonts w:ascii="Times New Roman" w:hAnsi="Times New Roman"/>
          <w:bCs w:val="0"/>
          <w:kern w:val="0"/>
          <w:szCs w:val="32"/>
        </w:rPr>
        <w:t>理</w:t>
      </w:r>
      <w:r w:rsidR="00A9315A">
        <w:rPr>
          <w:rFonts w:ascii="Times New Roman" w:hAnsi="Times New Roman" w:hint="eastAsia"/>
          <w:bCs w:val="0"/>
          <w:kern w:val="0"/>
          <w:szCs w:val="32"/>
        </w:rPr>
        <w:t>及</w:t>
      </w:r>
      <w:r w:rsidR="009C7BAF" w:rsidRPr="006B47A5">
        <w:rPr>
          <w:rFonts w:ascii="Times New Roman" w:hAnsi="Times New Roman" w:hint="eastAsia"/>
          <w:bCs w:val="0"/>
          <w:kern w:val="0"/>
          <w:szCs w:val="32"/>
        </w:rPr>
        <w:t>羅炳焜</w:t>
      </w:r>
      <w:r w:rsidR="009C7BAF">
        <w:rPr>
          <w:rFonts w:ascii="Times New Roman" w:hAnsi="Times New Roman" w:hint="eastAsia"/>
          <w:bCs w:val="0"/>
          <w:kern w:val="0"/>
          <w:szCs w:val="32"/>
        </w:rPr>
        <w:t>科長</w:t>
      </w:r>
      <w:r w:rsidRPr="00210D7A">
        <w:rPr>
          <w:rFonts w:ascii="Times New Roman" w:hAnsi="Times New Roman" w:hint="eastAsia"/>
          <w:spacing w:val="-7"/>
          <w:kern w:val="2"/>
          <w:szCs w:val="32"/>
        </w:rPr>
        <w:t>、臺灣土地銀行</w:t>
      </w:r>
      <w:r w:rsidRPr="00210D7A">
        <w:rPr>
          <w:rFonts w:ascii="Times New Roman" w:hAnsi="Times New Roman" w:hint="eastAsia"/>
          <w:spacing w:val="-7"/>
          <w:kern w:val="2"/>
          <w:szCs w:val="32"/>
        </w:rPr>
        <w:t>(</w:t>
      </w:r>
      <w:r w:rsidRPr="00210D7A">
        <w:rPr>
          <w:rFonts w:ascii="Times New Roman" w:hAnsi="Times New Roman" w:hint="eastAsia"/>
          <w:spacing w:val="-7"/>
          <w:kern w:val="2"/>
          <w:szCs w:val="32"/>
        </w:rPr>
        <w:t>下稱土地銀行</w:t>
      </w:r>
      <w:r w:rsidRPr="00210D7A">
        <w:rPr>
          <w:rFonts w:ascii="Times New Roman" w:hAnsi="Times New Roman" w:hint="eastAsia"/>
          <w:spacing w:val="-7"/>
          <w:kern w:val="2"/>
          <w:szCs w:val="32"/>
        </w:rPr>
        <w:t>)</w:t>
      </w:r>
      <w:r w:rsidR="00A9315A" w:rsidRPr="006B47A5">
        <w:rPr>
          <w:rFonts w:hAnsi="標楷體" w:hint="eastAsia"/>
          <w:bCs w:val="0"/>
          <w:kern w:val="0"/>
          <w:szCs w:val="32"/>
        </w:rPr>
        <w:t>黃強騰</w:t>
      </w:r>
      <w:r w:rsidR="00A9315A" w:rsidRPr="00F46E16">
        <w:rPr>
          <w:rFonts w:ascii="Times New Roman" w:hAnsi="Times New Roman"/>
          <w:bCs w:val="0"/>
          <w:kern w:val="0"/>
          <w:szCs w:val="32"/>
        </w:rPr>
        <w:t>經理</w:t>
      </w:r>
      <w:r w:rsidR="00A9315A">
        <w:rPr>
          <w:rFonts w:ascii="Times New Roman" w:hAnsi="Times New Roman" w:hint="eastAsia"/>
          <w:bCs w:val="0"/>
          <w:kern w:val="0"/>
          <w:szCs w:val="32"/>
        </w:rPr>
        <w:t>及</w:t>
      </w:r>
      <w:r w:rsidR="00A9315A" w:rsidRPr="006B47A5">
        <w:rPr>
          <w:rFonts w:ascii="Times New Roman" w:hAnsi="Times New Roman" w:hint="eastAsia"/>
          <w:bCs w:val="0"/>
          <w:kern w:val="0"/>
          <w:szCs w:val="32"/>
        </w:rPr>
        <w:t>羅正奇</w:t>
      </w:r>
      <w:r w:rsidR="00A9315A">
        <w:rPr>
          <w:rFonts w:ascii="Times New Roman" w:hAnsi="Times New Roman" w:hint="eastAsia"/>
          <w:bCs w:val="0"/>
          <w:kern w:val="0"/>
          <w:szCs w:val="32"/>
        </w:rPr>
        <w:t>科長</w:t>
      </w:r>
      <w:r w:rsidR="00A9315A" w:rsidRPr="00210D7A">
        <w:rPr>
          <w:rFonts w:ascii="Times New Roman" w:hAnsi="Times New Roman" w:hint="eastAsia"/>
          <w:spacing w:val="-7"/>
          <w:kern w:val="2"/>
          <w:szCs w:val="32"/>
        </w:rPr>
        <w:t>、臺灣中小企業銀行</w:t>
      </w:r>
      <w:r w:rsidR="00A9315A" w:rsidRPr="00210D7A">
        <w:rPr>
          <w:rFonts w:ascii="Times New Roman" w:hAnsi="Times New Roman" w:hint="eastAsia"/>
          <w:spacing w:val="-7"/>
          <w:kern w:val="2"/>
          <w:szCs w:val="32"/>
        </w:rPr>
        <w:t>(</w:t>
      </w:r>
      <w:r w:rsidR="00A9315A" w:rsidRPr="00210D7A">
        <w:rPr>
          <w:rFonts w:ascii="Times New Roman" w:hAnsi="Times New Roman" w:hint="eastAsia"/>
          <w:spacing w:val="-7"/>
          <w:kern w:val="2"/>
          <w:szCs w:val="32"/>
        </w:rPr>
        <w:t>下稱</w:t>
      </w:r>
      <w:r w:rsidR="009716F1">
        <w:rPr>
          <w:rFonts w:ascii="Times New Roman" w:hAnsi="Times New Roman" w:hint="eastAsia"/>
          <w:spacing w:val="-7"/>
          <w:kern w:val="2"/>
          <w:szCs w:val="32"/>
        </w:rPr>
        <w:t>臺灣企銀</w:t>
      </w:r>
      <w:r w:rsidR="00A9315A" w:rsidRPr="00210D7A">
        <w:rPr>
          <w:rFonts w:ascii="Times New Roman" w:hAnsi="Times New Roman" w:hint="eastAsia"/>
          <w:spacing w:val="-7"/>
          <w:kern w:val="2"/>
          <w:szCs w:val="32"/>
        </w:rPr>
        <w:t>)</w:t>
      </w:r>
      <w:r w:rsidR="00A9315A" w:rsidRPr="00D621F9">
        <w:rPr>
          <w:rFonts w:hAnsi="標楷體" w:hint="eastAsia"/>
          <w:bCs w:val="0"/>
          <w:spacing w:val="-6"/>
          <w:kern w:val="0"/>
          <w:szCs w:val="32"/>
        </w:rPr>
        <w:t>黃榮彬</w:t>
      </w:r>
      <w:r w:rsidR="00A9315A" w:rsidRPr="00D621F9">
        <w:rPr>
          <w:rFonts w:ascii="Times New Roman" w:hAnsi="Times New Roman"/>
          <w:bCs w:val="0"/>
          <w:spacing w:val="-6"/>
          <w:kern w:val="0"/>
          <w:szCs w:val="32"/>
        </w:rPr>
        <w:t>經理</w:t>
      </w:r>
      <w:r w:rsidR="00A9315A">
        <w:rPr>
          <w:rFonts w:ascii="Times New Roman" w:hAnsi="Times New Roman" w:hint="eastAsia"/>
          <w:bCs w:val="0"/>
          <w:spacing w:val="-6"/>
          <w:kern w:val="0"/>
          <w:szCs w:val="32"/>
        </w:rPr>
        <w:t>及</w:t>
      </w:r>
      <w:r w:rsidR="00A9315A" w:rsidRPr="00D621F9">
        <w:rPr>
          <w:rFonts w:ascii="Times New Roman" w:hAnsi="Times New Roman" w:hint="eastAsia"/>
          <w:bCs w:val="0"/>
          <w:spacing w:val="-6"/>
          <w:kern w:val="0"/>
          <w:szCs w:val="32"/>
        </w:rPr>
        <w:t>邱崇廉襄理</w:t>
      </w:r>
      <w:r w:rsidRPr="00210D7A">
        <w:rPr>
          <w:rFonts w:ascii="Times New Roman" w:hAnsi="Times New Roman" w:hint="eastAsia"/>
          <w:spacing w:val="-7"/>
          <w:kern w:val="2"/>
          <w:szCs w:val="32"/>
        </w:rPr>
        <w:t>、華南商業銀行</w:t>
      </w:r>
      <w:r w:rsidRPr="00210D7A">
        <w:rPr>
          <w:rFonts w:ascii="Times New Roman" w:hAnsi="Times New Roman" w:hint="eastAsia"/>
          <w:spacing w:val="-7"/>
          <w:kern w:val="2"/>
          <w:szCs w:val="32"/>
        </w:rPr>
        <w:t>(</w:t>
      </w:r>
      <w:r w:rsidRPr="00210D7A">
        <w:rPr>
          <w:rFonts w:ascii="Times New Roman" w:hAnsi="Times New Roman" w:hint="eastAsia"/>
          <w:spacing w:val="-7"/>
          <w:kern w:val="2"/>
          <w:szCs w:val="32"/>
        </w:rPr>
        <w:t>下稱華南銀行</w:t>
      </w:r>
      <w:r w:rsidRPr="00210D7A">
        <w:rPr>
          <w:rFonts w:ascii="Times New Roman" w:hAnsi="Times New Roman" w:hint="eastAsia"/>
          <w:spacing w:val="-7"/>
          <w:kern w:val="2"/>
          <w:szCs w:val="32"/>
        </w:rPr>
        <w:t>)</w:t>
      </w:r>
      <w:r w:rsidR="00A9315A" w:rsidRPr="006B47A5">
        <w:rPr>
          <w:rFonts w:hAnsi="標楷體" w:hint="eastAsia"/>
          <w:bCs w:val="0"/>
          <w:kern w:val="0"/>
          <w:szCs w:val="32"/>
        </w:rPr>
        <w:t>江景平</w:t>
      </w:r>
      <w:r w:rsidR="00A9315A" w:rsidRPr="00F46E16">
        <w:rPr>
          <w:rFonts w:ascii="Times New Roman" w:hAnsi="Times New Roman"/>
          <w:bCs w:val="0"/>
          <w:kern w:val="0"/>
          <w:szCs w:val="32"/>
        </w:rPr>
        <w:t>經理</w:t>
      </w:r>
      <w:r w:rsidR="00A9315A">
        <w:rPr>
          <w:rFonts w:ascii="Times New Roman" w:hAnsi="Times New Roman" w:hint="eastAsia"/>
          <w:bCs w:val="0"/>
          <w:kern w:val="0"/>
          <w:szCs w:val="32"/>
        </w:rPr>
        <w:t>及</w:t>
      </w:r>
      <w:r w:rsidR="00A9315A" w:rsidRPr="006B47A5">
        <w:rPr>
          <w:rFonts w:ascii="Times New Roman" w:hAnsi="Times New Roman" w:hint="eastAsia"/>
          <w:bCs w:val="0"/>
          <w:kern w:val="0"/>
          <w:szCs w:val="32"/>
        </w:rPr>
        <w:t>陳巧蓉資深專員</w:t>
      </w:r>
      <w:r w:rsidRPr="00210D7A">
        <w:rPr>
          <w:rFonts w:ascii="Times New Roman" w:hAnsi="Times New Roman" w:hint="eastAsia"/>
          <w:spacing w:val="-7"/>
          <w:kern w:val="2"/>
          <w:szCs w:val="32"/>
        </w:rPr>
        <w:t>、</w:t>
      </w:r>
      <w:r w:rsidRPr="00210D7A">
        <w:rPr>
          <w:rFonts w:ascii="Times New Roman" w:hAnsi="Times New Roman"/>
          <w:spacing w:val="-7"/>
          <w:kern w:val="2"/>
          <w:szCs w:val="32"/>
        </w:rPr>
        <w:t>第一商</w:t>
      </w:r>
      <w:r w:rsidRPr="00210D7A">
        <w:rPr>
          <w:rFonts w:ascii="Times New Roman" w:hAnsi="Times New Roman"/>
          <w:spacing w:val="-7"/>
          <w:kern w:val="2"/>
          <w:szCs w:val="32"/>
        </w:rPr>
        <w:lastRenderedPageBreak/>
        <w:t>業銀行</w:t>
      </w:r>
      <w:r w:rsidRPr="00210D7A">
        <w:rPr>
          <w:rFonts w:ascii="Times New Roman" w:hAnsi="Times New Roman" w:hint="eastAsia"/>
          <w:spacing w:val="-7"/>
          <w:kern w:val="2"/>
          <w:szCs w:val="32"/>
        </w:rPr>
        <w:t>(</w:t>
      </w:r>
      <w:r w:rsidRPr="00210D7A">
        <w:rPr>
          <w:rFonts w:ascii="Times New Roman" w:hAnsi="Times New Roman" w:hint="eastAsia"/>
          <w:spacing w:val="-7"/>
          <w:kern w:val="2"/>
          <w:szCs w:val="32"/>
        </w:rPr>
        <w:t>下稱第一銀行</w:t>
      </w:r>
      <w:r w:rsidRPr="00210D7A">
        <w:rPr>
          <w:rFonts w:ascii="Times New Roman" w:hAnsi="Times New Roman" w:hint="eastAsia"/>
          <w:spacing w:val="-7"/>
          <w:kern w:val="2"/>
          <w:szCs w:val="32"/>
        </w:rPr>
        <w:t>)</w:t>
      </w:r>
      <w:r w:rsidR="00A9315A" w:rsidRPr="006B47A5">
        <w:rPr>
          <w:rFonts w:hAnsi="標楷體" w:hint="eastAsia"/>
          <w:bCs w:val="0"/>
          <w:kern w:val="0"/>
          <w:szCs w:val="32"/>
        </w:rPr>
        <w:t>高美香經理</w:t>
      </w:r>
      <w:r w:rsidR="00A9315A">
        <w:rPr>
          <w:rFonts w:hAnsi="標楷體" w:hint="eastAsia"/>
          <w:bCs w:val="0"/>
          <w:kern w:val="0"/>
          <w:szCs w:val="32"/>
        </w:rPr>
        <w:t>及</w:t>
      </w:r>
      <w:r w:rsidR="00A9315A" w:rsidRPr="006B47A5">
        <w:rPr>
          <w:rFonts w:hAnsi="標楷體" w:hint="eastAsia"/>
          <w:bCs w:val="0"/>
          <w:kern w:val="0"/>
          <w:szCs w:val="32"/>
        </w:rPr>
        <w:t>梁俊杰</w:t>
      </w:r>
      <w:r w:rsidR="00A9315A">
        <w:rPr>
          <w:rFonts w:hAnsi="標楷體" w:hint="eastAsia"/>
          <w:bCs w:val="0"/>
          <w:kern w:val="0"/>
          <w:szCs w:val="32"/>
        </w:rPr>
        <w:t>專員</w:t>
      </w:r>
      <w:r w:rsidRPr="00210D7A">
        <w:rPr>
          <w:rFonts w:ascii="Times New Roman" w:hAnsi="Times New Roman" w:hint="eastAsia"/>
          <w:spacing w:val="-7"/>
          <w:kern w:val="2"/>
          <w:szCs w:val="32"/>
        </w:rPr>
        <w:t>、中國信託商業銀行</w:t>
      </w:r>
      <w:r w:rsidRPr="00210D7A">
        <w:rPr>
          <w:rFonts w:ascii="Times New Roman" w:hAnsi="Times New Roman" w:hint="eastAsia"/>
          <w:spacing w:val="-7"/>
          <w:kern w:val="2"/>
          <w:szCs w:val="32"/>
        </w:rPr>
        <w:t>(</w:t>
      </w:r>
      <w:r w:rsidRPr="00210D7A">
        <w:rPr>
          <w:rFonts w:ascii="Times New Roman" w:hAnsi="Times New Roman" w:hint="eastAsia"/>
          <w:spacing w:val="-7"/>
          <w:kern w:val="2"/>
          <w:szCs w:val="32"/>
        </w:rPr>
        <w:t>下稱中信銀行</w:t>
      </w:r>
      <w:r w:rsidRPr="00210D7A">
        <w:rPr>
          <w:rFonts w:ascii="Times New Roman" w:hAnsi="Times New Roman" w:hint="eastAsia"/>
          <w:spacing w:val="-7"/>
          <w:kern w:val="2"/>
          <w:szCs w:val="32"/>
        </w:rPr>
        <w:t>)</w:t>
      </w:r>
      <w:r w:rsidR="00A9315A" w:rsidRPr="006B47A5">
        <w:rPr>
          <w:rFonts w:hAnsi="標楷體" w:hint="eastAsia"/>
          <w:bCs w:val="0"/>
          <w:kern w:val="0"/>
          <w:szCs w:val="32"/>
        </w:rPr>
        <w:t>林建良</w:t>
      </w:r>
      <w:r w:rsidR="00A9315A" w:rsidRPr="00F46E16">
        <w:rPr>
          <w:rFonts w:ascii="Times New Roman" w:hAnsi="Times New Roman"/>
          <w:bCs w:val="0"/>
          <w:kern w:val="0"/>
          <w:szCs w:val="32"/>
        </w:rPr>
        <w:t>經理</w:t>
      </w:r>
      <w:r w:rsidRPr="00210D7A">
        <w:rPr>
          <w:rFonts w:ascii="Times New Roman" w:hAnsi="Times New Roman" w:hint="eastAsia"/>
          <w:spacing w:val="-7"/>
          <w:kern w:val="2"/>
          <w:szCs w:val="32"/>
        </w:rPr>
        <w:t>等</w:t>
      </w:r>
      <w:r w:rsidRPr="00210D7A">
        <w:rPr>
          <w:rFonts w:ascii="Times New Roman" w:hAnsi="Times New Roman"/>
          <w:spacing w:val="-7"/>
          <w:kern w:val="2"/>
          <w:szCs w:val="32"/>
        </w:rPr>
        <w:t>6</w:t>
      </w:r>
      <w:r w:rsidRPr="00210D7A">
        <w:rPr>
          <w:rFonts w:ascii="Times New Roman" w:hAnsi="Times New Roman"/>
          <w:spacing w:val="-7"/>
          <w:kern w:val="2"/>
          <w:szCs w:val="32"/>
        </w:rPr>
        <w:t>家金融機構</w:t>
      </w:r>
      <w:r w:rsidR="00FE349A">
        <w:rPr>
          <w:rFonts w:ascii="Times New Roman" w:hAnsi="Times New Roman" w:hint="eastAsia"/>
          <w:spacing w:val="-7"/>
          <w:kern w:val="2"/>
          <w:szCs w:val="32"/>
        </w:rPr>
        <w:t>代表</w:t>
      </w:r>
      <w:r w:rsidRPr="00210D7A">
        <w:rPr>
          <w:rFonts w:ascii="Times New Roman" w:hAnsi="Times New Roman" w:hint="eastAsia"/>
          <w:spacing w:val="-7"/>
          <w:kern w:val="2"/>
          <w:szCs w:val="32"/>
        </w:rPr>
        <w:t>，以及</w:t>
      </w:r>
      <w:r w:rsidRPr="00210D7A">
        <w:rPr>
          <w:rFonts w:ascii="Times New Roman" w:hAnsi="Times New Roman"/>
          <w:spacing w:val="-7"/>
          <w:kern w:val="2"/>
          <w:szCs w:val="32"/>
        </w:rPr>
        <w:t>中華民國人壽保險商業同業公會</w:t>
      </w:r>
      <w:r w:rsidRPr="00210D7A">
        <w:rPr>
          <w:rFonts w:ascii="Times New Roman" w:hAnsi="Times New Roman"/>
        </w:rPr>
        <w:t>(</w:t>
      </w:r>
      <w:r w:rsidRPr="00210D7A">
        <w:rPr>
          <w:rFonts w:ascii="Times New Roman" w:hAnsi="Times New Roman"/>
        </w:rPr>
        <w:t>下稱</w:t>
      </w:r>
      <w:r w:rsidRPr="00210D7A">
        <w:rPr>
          <w:rFonts w:ascii="Times New Roman" w:hAnsi="Times New Roman" w:hint="eastAsia"/>
        </w:rPr>
        <w:t>壽險公會</w:t>
      </w:r>
      <w:r w:rsidRPr="00210D7A">
        <w:rPr>
          <w:rFonts w:ascii="Times New Roman" w:hAnsi="Times New Roman"/>
        </w:rPr>
        <w:t>)</w:t>
      </w:r>
      <w:r w:rsidR="00A9315A">
        <w:rPr>
          <w:rFonts w:hAnsi="標楷體" w:hint="eastAsia"/>
          <w:bCs w:val="0"/>
          <w:kern w:val="0"/>
          <w:szCs w:val="32"/>
        </w:rPr>
        <w:t>林金樹秘書長</w:t>
      </w:r>
      <w:r w:rsidR="00A9315A">
        <w:rPr>
          <w:rFonts w:ascii="Times New Roman" w:hAnsi="Times New Roman" w:hint="eastAsia"/>
          <w:bCs w:val="0"/>
          <w:kern w:val="0"/>
          <w:szCs w:val="32"/>
        </w:rPr>
        <w:t>及陳昌正副秘書長</w:t>
      </w:r>
      <w:r w:rsidRPr="00210D7A">
        <w:rPr>
          <w:rFonts w:ascii="Times New Roman" w:hAnsi="Times New Roman" w:hint="eastAsia"/>
          <w:spacing w:val="-7"/>
          <w:kern w:val="2"/>
          <w:szCs w:val="32"/>
        </w:rPr>
        <w:t>、台灣人壽保險股份有限公司</w:t>
      </w:r>
      <w:r w:rsidRPr="00210D7A">
        <w:rPr>
          <w:rFonts w:ascii="Times New Roman" w:hAnsi="Times New Roman"/>
        </w:rPr>
        <w:t>(</w:t>
      </w:r>
      <w:r w:rsidRPr="00210D7A">
        <w:rPr>
          <w:rFonts w:ascii="Times New Roman" w:hAnsi="Times New Roman"/>
        </w:rPr>
        <w:t>下稱</w:t>
      </w:r>
      <w:r w:rsidR="002D4AEE" w:rsidRPr="00210D7A">
        <w:rPr>
          <w:rFonts w:ascii="Times New Roman" w:hAnsi="Times New Roman" w:hint="eastAsia"/>
          <w:spacing w:val="-7"/>
          <w:kern w:val="2"/>
          <w:szCs w:val="32"/>
        </w:rPr>
        <w:t>台灣人壽</w:t>
      </w:r>
      <w:r w:rsidRPr="00210D7A">
        <w:rPr>
          <w:rFonts w:ascii="Times New Roman" w:hAnsi="Times New Roman"/>
        </w:rPr>
        <w:t>)</w:t>
      </w:r>
      <w:r w:rsidR="00A9315A">
        <w:rPr>
          <w:rFonts w:hAnsi="標楷體" w:hint="eastAsia"/>
          <w:bCs w:val="0"/>
          <w:kern w:val="0"/>
          <w:szCs w:val="32"/>
        </w:rPr>
        <w:t>鄭喬云協理</w:t>
      </w:r>
      <w:r w:rsidR="00A9315A">
        <w:rPr>
          <w:rFonts w:ascii="Times New Roman" w:hAnsi="Times New Roman" w:hint="eastAsia"/>
          <w:bCs w:val="0"/>
          <w:kern w:val="0"/>
          <w:szCs w:val="32"/>
        </w:rPr>
        <w:t>及徐浩軒經理</w:t>
      </w:r>
      <w:r w:rsidRPr="00210D7A">
        <w:rPr>
          <w:rFonts w:ascii="Times New Roman" w:hAnsi="Times New Roman" w:hint="eastAsia"/>
          <w:spacing w:val="-7"/>
          <w:kern w:val="2"/>
          <w:szCs w:val="32"/>
        </w:rPr>
        <w:t>、財團法人國土規劃及不動產資訊中心</w:t>
      </w:r>
      <w:r w:rsidRPr="00210D7A">
        <w:rPr>
          <w:rFonts w:ascii="Times New Roman" w:hAnsi="Times New Roman"/>
        </w:rPr>
        <w:t>(</w:t>
      </w:r>
      <w:r w:rsidRPr="00210D7A">
        <w:rPr>
          <w:rFonts w:ascii="Times New Roman" w:hAnsi="Times New Roman"/>
        </w:rPr>
        <w:t>下稱</w:t>
      </w:r>
      <w:r w:rsidRPr="00210D7A">
        <w:rPr>
          <w:rFonts w:ascii="Times New Roman" w:hAnsi="Times New Roman" w:hint="eastAsia"/>
        </w:rPr>
        <w:t>國土規劃及不動產資訊中心</w:t>
      </w:r>
      <w:r w:rsidRPr="00210D7A">
        <w:rPr>
          <w:rFonts w:ascii="Times New Roman" w:hAnsi="Times New Roman"/>
        </w:rPr>
        <w:t>)</w:t>
      </w:r>
      <w:r w:rsidR="00A9315A" w:rsidRPr="006B47A5">
        <w:rPr>
          <w:rFonts w:hAnsi="標楷體" w:hint="eastAsia"/>
          <w:bCs w:val="0"/>
          <w:kern w:val="0"/>
          <w:szCs w:val="32"/>
        </w:rPr>
        <w:t>江</w:t>
      </w:r>
      <w:r w:rsidR="00A9315A">
        <w:rPr>
          <w:rFonts w:hAnsi="標楷體" w:hint="eastAsia"/>
          <w:bCs w:val="0"/>
          <w:kern w:val="0"/>
          <w:szCs w:val="32"/>
        </w:rPr>
        <w:t>瑞祥副執行長</w:t>
      </w:r>
      <w:r w:rsidR="00A9315A">
        <w:rPr>
          <w:rFonts w:ascii="Times New Roman" w:hAnsi="Times New Roman" w:hint="eastAsia"/>
          <w:bCs w:val="0"/>
          <w:kern w:val="0"/>
          <w:szCs w:val="32"/>
        </w:rPr>
        <w:t>及周柏宏研究員</w:t>
      </w:r>
      <w:r w:rsidRPr="00210D7A">
        <w:rPr>
          <w:rFonts w:ascii="Times New Roman" w:hAnsi="Times New Roman" w:hint="eastAsia"/>
          <w:spacing w:val="-7"/>
          <w:kern w:val="2"/>
          <w:szCs w:val="32"/>
        </w:rPr>
        <w:t>、財團法人伊甸社會福利基金會</w:t>
      </w:r>
      <w:r w:rsidRPr="00210D7A">
        <w:rPr>
          <w:rFonts w:ascii="Times New Roman" w:hAnsi="Times New Roman"/>
        </w:rPr>
        <w:t>(</w:t>
      </w:r>
      <w:r w:rsidRPr="00210D7A">
        <w:rPr>
          <w:rFonts w:ascii="Times New Roman" w:hAnsi="Times New Roman"/>
        </w:rPr>
        <w:t>下稱</w:t>
      </w:r>
      <w:r w:rsidRPr="00210D7A">
        <w:rPr>
          <w:rFonts w:ascii="Times New Roman" w:hAnsi="Times New Roman" w:hint="eastAsia"/>
        </w:rPr>
        <w:t>伊甸基金會</w:t>
      </w:r>
      <w:r w:rsidRPr="00210D7A">
        <w:rPr>
          <w:rFonts w:ascii="Times New Roman" w:hAnsi="Times New Roman"/>
        </w:rPr>
        <w:t>)</w:t>
      </w:r>
      <w:r w:rsidR="00A9315A">
        <w:rPr>
          <w:rFonts w:hAnsi="標楷體" w:hint="eastAsia"/>
          <w:bCs w:val="0"/>
          <w:spacing w:val="-6"/>
          <w:kern w:val="0"/>
          <w:szCs w:val="32"/>
        </w:rPr>
        <w:t>王昭恕處長</w:t>
      </w:r>
      <w:r w:rsidR="00A9315A">
        <w:rPr>
          <w:rFonts w:ascii="Times New Roman" w:hAnsi="Times New Roman" w:hint="eastAsia"/>
          <w:bCs w:val="0"/>
          <w:spacing w:val="-6"/>
          <w:kern w:val="0"/>
          <w:szCs w:val="32"/>
        </w:rPr>
        <w:t>及</w:t>
      </w:r>
      <w:r w:rsidR="00A9315A">
        <w:rPr>
          <w:rFonts w:hAnsi="標楷體" w:hint="eastAsia"/>
          <w:bCs w:val="0"/>
          <w:spacing w:val="-6"/>
          <w:kern w:val="0"/>
          <w:szCs w:val="32"/>
        </w:rPr>
        <w:t>林晉佑組長</w:t>
      </w:r>
      <w:r w:rsidR="002D4AEE" w:rsidRPr="00210D7A">
        <w:rPr>
          <w:rFonts w:ascii="Times New Roman" w:hAnsi="Times New Roman" w:hint="eastAsia"/>
          <w:spacing w:val="-7"/>
          <w:kern w:val="2"/>
          <w:szCs w:val="32"/>
        </w:rPr>
        <w:t>與會</w:t>
      </w:r>
      <w:r w:rsidRPr="00210D7A">
        <w:rPr>
          <w:rFonts w:ascii="Times New Roman" w:hAnsi="Times New Roman" w:hint="eastAsia"/>
          <w:spacing w:val="-7"/>
          <w:kern w:val="2"/>
          <w:szCs w:val="32"/>
        </w:rPr>
        <w:t>。</w:t>
      </w:r>
      <w:bookmarkEnd w:id="218"/>
      <w:bookmarkEnd w:id="227"/>
      <w:bookmarkEnd w:id="228"/>
      <w:bookmarkEnd w:id="229"/>
      <w:bookmarkEnd w:id="230"/>
      <w:bookmarkEnd w:id="231"/>
      <w:bookmarkEnd w:id="232"/>
      <w:r w:rsidRPr="00210D7A">
        <w:rPr>
          <w:rFonts w:ascii="Times New Roman" w:hAnsi="Times New Roman" w:hint="eastAsia"/>
        </w:rPr>
        <w:t>座談議題概述如下</w:t>
      </w:r>
      <w:bookmarkEnd w:id="219"/>
      <w:bookmarkEnd w:id="220"/>
      <w:bookmarkEnd w:id="221"/>
      <w:bookmarkEnd w:id="222"/>
      <w:bookmarkEnd w:id="223"/>
      <w:bookmarkEnd w:id="224"/>
      <w:bookmarkEnd w:id="225"/>
      <w:r w:rsidR="002D4AEE" w:rsidRPr="002D4AEE">
        <w:rPr>
          <w:rFonts w:ascii="Times New Roman" w:hAnsi="Times New Roman" w:hint="eastAsia"/>
        </w:rPr>
        <w:t>：</w:t>
      </w:r>
      <w:bookmarkEnd w:id="226"/>
    </w:p>
    <w:p w:rsidR="006C38AD" w:rsidRPr="00210D7A" w:rsidRDefault="006C38AD" w:rsidP="006C38AD">
      <w:pPr>
        <w:pStyle w:val="4"/>
      </w:pPr>
      <w:r w:rsidRPr="00210D7A">
        <w:rPr>
          <w:rFonts w:ascii="Times New Roman" w:hAnsi="Times New Roman"/>
        </w:rPr>
        <w:t>106</w:t>
      </w:r>
      <w:r w:rsidRPr="00210D7A">
        <w:rPr>
          <w:rFonts w:ascii="Times New Roman" w:hAnsi="Times New Roman" w:hint="eastAsia"/>
        </w:rPr>
        <w:t>年</w:t>
      </w:r>
      <w:r w:rsidRPr="00210D7A">
        <w:rPr>
          <w:rFonts w:ascii="Times New Roman" w:hAnsi="Times New Roman"/>
        </w:rPr>
        <w:t>5</w:t>
      </w:r>
      <w:r w:rsidRPr="00210D7A">
        <w:rPr>
          <w:rFonts w:ascii="Times New Roman" w:hAnsi="Times New Roman" w:hint="eastAsia"/>
        </w:rPr>
        <w:t>月</w:t>
      </w:r>
      <w:r w:rsidRPr="00210D7A">
        <w:rPr>
          <w:rFonts w:ascii="Times New Roman" w:hAnsi="Times New Roman"/>
        </w:rPr>
        <w:t>31</w:t>
      </w:r>
      <w:r w:rsidRPr="00210D7A">
        <w:rPr>
          <w:rFonts w:ascii="Times New Roman" w:hAnsi="Times New Roman" w:hint="eastAsia"/>
        </w:rPr>
        <w:t>日金融機構部分：</w:t>
      </w:r>
    </w:p>
    <w:p w:rsidR="006C38AD" w:rsidRPr="00210D7A" w:rsidRDefault="006C38AD" w:rsidP="006C38AD">
      <w:pPr>
        <w:pStyle w:val="5"/>
        <w:kinsoku w:val="0"/>
        <w:ind w:left="2042" w:hanging="851"/>
      </w:pPr>
      <w:r w:rsidRPr="00210D7A">
        <w:rPr>
          <w:rFonts w:hint="eastAsia"/>
        </w:rPr>
        <w:t>銀行開辦「以房養老」的緣由？曾否評估我國「以房養老」的潛在需求量及評估結果？另從開辦「以房養老」業務的過程經驗</w:t>
      </w:r>
      <w:r w:rsidR="00A9315A">
        <w:rPr>
          <w:rFonts w:hint="eastAsia"/>
        </w:rPr>
        <w:t>來看</w:t>
      </w:r>
      <w:r w:rsidRPr="00210D7A">
        <w:rPr>
          <w:rFonts w:hint="eastAsia"/>
        </w:rPr>
        <w:t>，</w:t>
      </w:r>
      <w:r w:rsidR="005E0775">
        <w:rPr>
          <w:rFonts w:hint="eastAsia"/>
        </w:rPr>
        <w:t>那些</w:t>
      </w:r>
      <w:r w:rsidRPr="00210D7A">
        <w:rPr>
          <w:rFonts w:hint="eastAsia"/>
        </w:rPr>
        <w:t>因素影響民眾申請的意願？</w:t>
      </w:r>
    </w:p>
    <w:p w:rsidR="006C38AD" w:rsidRPr="00210D7A" w:rsidRDefault="006C38AD" w:rsidP="006C38AD">
      <w:pPr>
        <w:pStyle w:val="5"/>
        <w:kinsoku w:val="0"/>
        <w:ind w:left="2042" w:hanging="851"/>
        <w:rPr>
          <w:rFonts w:ascii="Times New Roman" w:hAnsi="Times New Roman"/>
          <w:szCs w:val="32"/>
        </w:rPr>
      </w:pPr>
      <w:r w:rsidRPr="00210D7A">
        <w:rPr>
          <w:rFonts w:hint="eastAsia"/>
        </w:rPr>
        <w:t>銀行</w:t>
      </w:r>
      <w:r w:rsidRPr="00210D7A">
        <w:rPr>
          <w:rFonts w:ascii="Times New Roman" w:hAnsi="Times New Roman" w:hint="eastAsia"/>
          <w:szCs w:val="32"/>
        </w:rPr>
        <w:t>在實務上考慮</w:t>
      </w:r>
      <w:r w:rsidR="005E0775">
        <w:rPr>
          <w:rFonts w:ascii="Times New Roman" w:hAnsi="Times New Roman" w:hint="eastAsia"/>
          <w:szCs w:val="32"/>
        </w:rPr>
        <w:t>那些</w:t>
      </w:r>
      <w:r w:rsidRPr="00210D7A">
        <w:rPr>
          <w:rFonts w:ascii="Times New Roman" w:hAnsi="Times New Roman" w:hint="eastAsia"/>
          <w:szCs w:val="32"/>
        </w:rPr>
        <w:t>風險因素？採取</w:t>
      </w:r>
      <w:r w:rsidR="005E0775">
        <w:rPr>
          <w:rFonts w:ascii="Times New Roman" w:hAnsi="Times New Roman" w:hint="eastAsia"/>
          <w:szCs w:val="32"/>
        </w:rPr>
        <w:t>那些</w:t>
      </w:r>
      <w:r w:rsidRPr="00210D7A">
        <w:rPr>
          <w:rFonts w:ascii="Times New Roman" w:hAnsi="Times New Roman" w:hint="eastAsia"/>
          <w:szCs w:val="32"/>
        </w:rPr>
        <w:t>風險控管措施？</w:t>
      </w:r>
    </w:p>
    <w:p w:rsidR="006C38AD" w:rsidRPr="00210D7A" w:rsidRDefault="006C38AD" w:rsidP="006C38AD">
      <w:pPr>
        <w:pStyle w:val="5"/>
        <w:kinsoku w:val="0"/>
        <w:ind w:left="2042" w:hanging="851"/>
        <w:rPr>
          <w:rFonts w:ascii="Times New Roman" w:hAnsi="Times New Roman"/>
          <w:spacing w:val="-4"/>
          <w:szCs w:val="32"/>
        </w:rPr>
      </w:pPr>
      <w:r w:rsidRPr="00210D7A">
        <w:rPr>
          <w:rFonts w:ascii="Times New Roman" w:hAnsi="Times New Roman" w:hint="eastAsia"/>
          <w:spacing w:val="-4"/>
          <w:szCs w:val="32"/>
        </w:rPr>
        <w:t>「以房養老」契約，係屬</w:t>
      </w:r>
      <w:r w:rsidR="002D4AEE" w:rsidRPr="0058530D">
        <w:rPr>
          <w:rFonts w:ascii="Times New Roman" w:hAnsi="Times New Roman" w:hint="eastAsia"/>
          <w:spacing w:val="-4"/>
          <w:szCs w:val="32"/>
        </w:rPr>
        <w:t>那</w:t>
      </w:r>
      <w:r w:rsidRPr="00210D7A">
        <w:rPr>
          <w:rFonts w:ascii="Times New Roman" w:hAnsi="Times New Roman" w:hint="eastAsia"/>
          <w:spacing w:val="-4"/>
          <w:szCs w:val="32"/>
        </w:rPr>
        <w:t>一種契約性質？</w:t>
      </w:r>
      <w:r w:rsidRPr="00210D7A">
        <w:rPr>
          <w:rFonts w:hint="eastAsia"/>
        </w:rPr>
        <w:t>銀行</w:t>
      </w:r>
      <w:r w:rsidRPr="00210D7A">
        <w:rPr>
          <w:rFonts w:ascii="Times New Roman" w:hAnsi="Times New Roman" w:hint="eastAsia"/>
          <w:spacing w:val="-4"/>
          <w:szCs w:val="32"/>
        </w:rPr>
        <w:t>在簽訂契約前，採取</w:t>
      </w:r>
      <w:r w:rsidR="005E0775">
        <w:rPr>
          <w:rFonts w:ascii="Times New Roman" w:hAnsi="Times New Roman" w:hint="eastAsia"/>
          <w:spacing w:val="-4"/>
          <w:szCs w:val="32"/>
        </w:rPr>
        <w:t>那些</w:t>
      </w:r>
      <w:r w:rsidRPr="00210D7A">
        <w:rPr>
          <w:rFonts w:ascii="Times New Roman" w:hAnsi="Times New Roman" w:hint="eastAsia"/>
          <w:spacing w:val="-4"/>
          <w:szCs w:val="32"/>
        </w:rPr>
        <w:t>消費者保護措施</w:t>
      </w:r>
      <w:r w:rsidRPr="00210D7A">
        <w:rPr>
          <w:rFonts w:ascii="Times New Roman" w:hAnsi="Times New Roman"/>
          <w:spacing w:val="-4"/>
          <w:szCs w:val="32"/>
        </w:rPr>
        <w:t>(</w:t>
      </w:r>
      <w:r w:rsidRPr="00210D7A">
        <w:rPr>
          <w:rFonts w:ascii="Times New Roman" w:hAnsi="Times New Roman" w:hint="eastAsia"/>
          <w:spacing w:val="-4"/>
          <w:szCs w:val="32"/>
        </w:rPr>
        <w:t>如資訊揭露、專人諮詢、建置試算工具、制訂標準契約、建置爭議處理機制</w:t>
      </w:r>
      <w:r w:rsidRPr="00210D7A">
        <w:rPr>
          <w:rFonts w:ascii="Times New Roman" w:hAnsi="Times New Roman"/>
          <w:spacing w:val="-4"/>
          <w:szCs w:val="32"/>
        </w:rPr>
        <w:t>)</w:t>
      </w:r>
      <w:r w:rsidRPr="00210D7A">
        <w:rPr>
          <w:rFonts w:ascii="Times New Roman" w:hAnsi="Times New Roman" w:hint="eastAsia"/>
          <w:spacing w:val="-4"/>
          <w:szCs w:val="32"/>
        </w:rPr>
        <w:t>？契約成立後應辦理</w:t>
      </w:r>
      <w:r w:rsidR="005E0775">
        <w:rPr>
          <w:rFonts w:ascii="Times New Roman" w:hAnsi="Times New Roman" w:hint="eastAsia"/>
          <w:spacing w:val="-4"/>
          <w:szCs w:val="32"/>
        </w:rPr>
        <w:t>那些</w:t>
      </w:r>
      <w:r w:rsidRPr="00210D7A">
        <w:rPr>
          <w:rFonts w:ascii="Times New Roman" w:hAnsi="Times New Roman" w:hint="eastAsia"/>
          <w:spacing w:val="-4"/>
          <w:szCs w:val="32"/>
        </w:rPr>
        <w:t>物權登記程序？</w:t>
      </w:r>
    </w:p>
    <w:p w:rsidR="006C38AD" w:rsidRPr="00210D7A" w:rsidRDefault="00A9315A" w:rsidP="006C38AD">
      <w:pPr>
        <w:pStyle w:val="5"/>
        <w:kinsoku w:val="0"/>
        <w:ind w:left="2042" w:hanging="851"/>
        <w:rPr>
          <w:rFonts w:ascii="Times New Roman" w:hAnsi="Times New Roman"/>
          <w:szCs w:val="32"/>
        </w:rPr>
      </w:pPr>
      <w:r>
        <w:rPr>
          <w:rFonts w:ascii="Times New Roman" w:hAnsi="Times New Roman" w:hint="eastAsia"/>
          <w:szCs w:val="32"/>
        </w:rPr>
        <w:t>「以房養老」的借款人在</w:t>
      </w:r>
      <w:r w:rsidR="005E0775">
        <w:rPr>
          <w:rFonts w:ascii="Times New Roman" w:hAnsi="Times New Roman" w:hint="eastAsia"/>
          <w:szCs w:val="32"/>
        </w:rPr>
        <w:t>那些</w:t>
      </w:r>
      <w:r>
        <w:rPr>
          <w:rFonts w:ascii="Times New Roman" w:hAnsi="Times New Roman" w:hint="eastAsia"/>
          <w:szCs w:val="32"/>
        </w:rPr>
        <w:t>情況之下會造成違約？如</w:t>
      </w:r>
      <w:r w:rsidR="006C38AD" w:rsidRPr="00210D7A">
        <w:rPr>
          <w:rFonts w:ascii="Times New Roman" w:hAnsi="Times New Roman" w:hint="eastAsia"/>
          <w:szCs w:val="32"/>
        </w:rPr>
        <w:t>違約時，</w:t>
      </w:r>
      <w:r w:rsidR="006C38AD" w:rsidRPr="00210D7A">
        <w:rPr>
          <w:rFonts w:hint="eastAsia"/>
        </w:rPr>
        <w:t>銀行</w:t>
      </w:r>
      <w:r>
        <w:rPr>
          <w:rFonts w:ascii="Times New Roman" w:hAnsi="Times New Roman" w:hint="eastAsia"/>
          <w:szCs w:val="32"/>
        </w:rPr>
        <w:t>係如何處理？此外，在</w:t>
      </w:r>
      <w:r w:rsidR="005E0775">
        <w:rPr>
          <w:rFonts w:ascii="Times New Roman" w:hAnsi="Times New Roman" w:hint="eastAsia"/>
          <w:szCs w:val="32"/>
        </w:rPr>
        <w:t>那些</w:t>
      </w:r>
      <w:r>
        <w:rPr>
          <w:rFonts w:ascii="Times New Roman" w:hAnsi="Times New Roman" w:hint="eastAsia"/>
          <w:szCs w:val="32"/>
        </w:rPr>
        <w:t>情況下又會</w:t>
      </w:r>
      <w:r w:rsidRPr="00210D7A">
        <w:rPr>
          <w:rFonts w:ascii="Times New Roman" w:hAnsi="Times New Roman" w:hint="eastAsia"/>
          <w:szCs w:val="32"/>
        </w:rPr>
        <w:t>終止</w:t>
      </w:r>
      <w:r w:rsidR="006C38AD" w:rsidRPr="00210D7A">
        <w:rPr>
          <w:rFonts w:ascii="Times New Roman" w:hAnsi="Times New Roman" w:hint="eastAsia"/>
          <w:szCs w:val="32"/>
        </w:rPr>
        <w:t>契約？契約終止後，</w:t>
      </w:r>
      <w:r w:rsidR="006C38AD" w:rsidRPr="00210D7A">
        <w:rPr>
          <w:rFonts w:hint="eastAsia"/>
        </w:rPr>
        <w:t>銀行</w:t>
      </w:r>
      <w:r w:rsidR="006C38AD" w:rsidRPr="00210D7A">
        <w:rPr>
          <w:rFonts w:ascii="Times New Roman" w:hAnsi="Times New Roman" w:hint="eastAsia"/>
          <w:szCs w:val="32"/>
        </w:rPr>
        <w:t>是如何處理不動產？借款人如有繼承人，處理方式是否會有不同？另截至目前為止，有無違約及契約終止的案件？</w:t>
      </w:r>
    </w:p>
    <w:p w:rsidR="006C38AD" w:rsidRPr="00210D7A" w:rsidRDefault="006C38AD" w:rsidP="006C38AD">
      <w:pPr>
        <w:pStyle w:val="5"/>
        <w:kinsoku w:val="0"/>
        <w:ind w:left="2042" w:hanging="851"/>
        <w:rPr>
          <w:rFonts w:ascii="Times New Roman" w:hAnsi="Times New Roman"/>
          <w:spacing w:val="-4"/>
          <w:szCs w:val="32"/>
        </w:rPr>
      </w:pPr>
      <w:r w:rsidRPr="00210D7A">
        <w:rPr>
          <w:rFonts w:hint="eastAsia"/>
          <w:spacing w:val="-4"/>
        </w:rPr>
        <w:t>銀行</w:t>
      </w:r>
      <w:r w:rsidRPr="00210D7A">
        <w:rPr>
          <w:rFonts w:ascii="Times New Roman" w:hAnsi="Times New Roman" w:hint="eastAsia"/>
          <w:spacing w:val="-4"/>
          <w:szCs w:val="32"/>
        </w:rPr>
        <w:t>開辦「以房養老」業務迄今，承貸案量、承貸總金額及分布地點？曾否發生申請人經向</w:t>
      </w:r>
      <w:r w:rsidRPr="00210D7A">
        <w:rPr>
          <w:rFonts w:ascii="Times New Roman" w:hAnsi="Times New Roman" w:hint="eastAsia"/>
          <w:spacing w:val="-4"/>
          <w:szCs w:val="32"/>
        </w:rPr>
        <w:lastRenderedPageBreak/>
        <w:t>銀行提出申辦「以房養老」而未獲同意的案例及件數？未獲同意的主要原因有</w:t>
      </w:r>
      <w:r w:rsidR="005E0775">
        <w:rPr>
          <w:rFonts w:ascii="Times New Roman" w:hAnsi="Times New Roman" w:hint="eastAsia"/>
          <w:spacing w:val="-4"/>
          <w:szCs w:val="32"/>
        </w:rPr>
        <w:t>那些</w:t>
      </w:r>
      <w:r w:rsidRPr="00210D7A">
        <w:rPr>
          <w:rFonts w:ascii="Times New Roman" w:hAnsi="Times New Roman" w:hint="eastAsia"/>
          <w:spacing w:val="-4"/>
          <w:szCs w:val="32"/>
        </w:rPr>
        <w:t>與占比？</w:t>
      </w:r>
    </w:p>
    <w:p w:rsidR="006C38AD" w:rsidRPr="00210D7A" w:rsidRDefault="006C38AD" w:rsidP="006C38AD">
      <w:pPr>
        <w:pStyle w:val="5"/>
        <w:kinsoku w:val="0"/>
        <w:ind w:left="2042" w:hanging="851"/>
        <w:rPr>
          <w:rFonts w:ascii="Times New Roman" w:hAnsi="Times New Roman"/>
          <w:szCs w:val="32"/>
        </w:rPr>
      </w:pPr>
      <w:r w:rsidRPr="00210D7A">
        <w:rPr>
          <w:rFonts w:ascii="Times New Roman" w:hAnsi="Times New Roman" w:hint="eastAsia"/>
          <w:szCs w:val="32"/>
        </w:rPr>
        <w:t>辦理「以房養老」時，不動產的價值關乎到每月給付的金額，銀行對於申辦「以房養老」的不</w:t>
      </w:r>
      <w:r w:rsidR="00A9315A">
        <w:rPr>
          <w:rFonts w:ascii="Times New Roman" w:hAnsi="Times New Roman" w:hint="eastAsia"/>
          <w:szCs w:val="32"/>
        </w:rPr>
        <w:t>動產價格，實務上如何辦理鑑價作業？所鑑定的價值與實際市場價格有無</w:t>
      </w:r>
      <w:r w:rsidRPr="00210D7A">
        <w:rPr>
          <w:rFonts w:ascii="Times New Roman" w:hAnsi="Times New Roman" w:hint="eastAsia"/>
          <w:szCs w:val="32"/>
        </w:rPr>
        <w:t>落差及</w:t>
      </w:r>
      <w:r w:rsidR="00A9315A">
        <w:rPr>
          <w:rFonts w:ascii="Times New Roman" w:hAnsi="Times New Roman" w:hint="eastAsia"/>
          <w:szCs w:val="32"/>
        </w:rPr>
        <w:t>有</w:t>
      </w:r>
      <w:r w:rsidRPr="00210D7A">
        <w:rPr>
          <w:rFonts w:ascii="Times New Roman" w:hAnsi="Times New Roman" w:hint="eastAsia"/>
          <w:szCs w:val="32"/>
        </w:rPr>
        <w:t>落差的理由？</w:t>
      </w:r>
      <w:r w:rsidR="00A9315A">
        <w:rPr>
          <w:rFonts w:ascii="Times New Roman" w:hAnsi="Times New Roman" w:hint="eastAsia"/>
          <w:szCs w:val="32"/>
        </w:rPr>
        <w:t>銀行承作的對象，是否會受到不動產的價值、屋齡狀況、坐落區位等</w:t>
      </w:r>
      <w:r w:rsidRPr="00210D7A">
        <w:rPr>
          <w:rFonts w:ascii="Times New Roman" w:hAnsi="Times New Roman" w:hint="eastAsia"/>
          <w:szCs w:val="32"/>
        </w:rPr>
        <w:t>條件的限制與影響？</w:t>
      </w:r>
    </w:p>
    <w:p w:rsidR="006C38AD" w:rsidRPr="00483EFD" w:rsidRDefault="006C38AD" w:rsidP="00483EFD">
      <w:pPr>
        <w:pStyle w:val="5"/>
        <w:topLinePunct/>
        <w:ind w:left="2042" w:hanging="851"/>
        <w:rPr>
          <w:rFonts w:ascii="Times New Roman" w:hAnsi="Times New Roman"/>
          <w:spacing w:val="-5"/>
          <w:szCs w:val="32"/>
        </w:rPr>
      </w:pPr>
      <w:r w:rsidRPr="00483EFD">
        <w:rPr>
          <w:rFonts w:ascii="Times New Roman" w:hAnsi="Times New Roman" w:hint="eastAsia"/>
          <w:spacing w:val="-5"/>
          <w:szCs w:val="32"/>
        </w:rPr>
        <w:t>我國金融機構自</w:t>
      </w:r>
      <w:r w:rsidRPr="00483EFD">
        <w:rPr>
          <w:rFonts w:ascii="Times New Roman" w:hAnsi="Times New Roman"/>
          <w:spacing w:val="-5"/>
          <w:szCs w:val="32"/>
        </w:rPr>
        <w:t>104</w:t>
      </w:r>
      <w:r w:rsidRPr="00483EFD">
        <w:rPr>
          <w:rFonts w:ascii="Times New Roman" w:hAnsi="Times New Roman" w:hint="eastAsia"/>
          <w:spacing w:val="-5"/>
          <w:szCs w:val="32"/>
        </w:rPr>
        <w:t>年底起陸續推出商業型「以房養老」方案，惟主要集中於臺北市及新北市等都會區，如何降低潛在風險或增加誘因，使更多</w:t>
      </w:r>
      <w:r w:rsidRPr="00483EFD">
        <w:rPr>
          <w:rFonts w:hint="eastAsia"/>
          <w:spacing w:val="-5"/>
        </w:rPr>
        <w:t>金融機構</w:t>
      </w:r>
      <w:r w:rsidRPr="00483EFD">
        <w:rPr>
          <w:rFonts w:ascii="Times New Roman" w:hAnsi="Times New Roman" w:hint="eastAsia"/>
          <w:spacing w:val="-5"/>
          <w:szCs w:val="32"/>
        </w:rPr>
        <w:t>有參與意願？政府在政策面、法制面、實務面上應有</w:t>
      </w:r>
      <w:r w:rsidR="005E0775" w:rsidRPr="00483EFD">
        <w:rPr>
          <w:rFonts w:ascii="Times New Roman" w:hAnsi="Times New Roman" w:hint="eastAsia"/>
          <w:spacing w:val="-5"/>
          <w:szCs w:val="32"/>
        </w:rPr>
        <w:t>那些</w:t>
      </w:r>
      <w:r w:rsidRPr="00483EFD">
        <w:rPr>
          <w:rFonts w:ascii="Times New Roman" w:hAnsi="Times New Roman" w:hint="eastAsia"/>
          <w:spacing w:val="-5"/>
          <w:szCs w:val="32"/>
        </w:rPr>
        <w:t>作為？銀行有何建議？</w:t>
      </w:r>
    </w:p>
    <w:p w:rsidR="006C38AD" w:rsidRPr="00210D7A" w:rsidRDefault="006C38AD" w:rsidP="006C38AD">
      <w:pPr>
        <w:pStyle w:val="5"/>
        <w:kinsoku w:val="0"/>
        <w:ind w:left="2042" w:hanging="851"/>
        <w:rPr>
          <w:rFonts w:ascii="Times New Roman" w:hAnsi="Times New Roman"/>
          <w:szCs w:val="32"/>
        </w:rPr>
      </w:pPr>
      <w:r w:rsidRPr="00210D7A">
        <w:rPr>
          <w:rFonts w:ascii="Times New Roman" w:hAnsi="Times New Roman"/>
          <w:szCs w:val="32"/>
        </w:rPr>
        <w:t>105</w:t>
      </w:r>
      <w:r w:rsidRPr="00210D7A">
        <w:rPr>
          <w:rFonts w:ascii="Times New Roman" w:hAnsi="Times New Roman" w:hint="eastAsia"/>
          <w:szCs w:val="32"/>
        </w:rPr>
        <w:t>年間中華民國銀行</w:t>
      </w:r>
      <w:r w:rsidR="00CD6D6E" w:rsidRPr="00210D7A">
        <w:rPr>
          <w:rFonts w:ascii="Times New Roman" w:hAnsi="Times New Roman" w:hint="eastAsia"/>
          <w:szCs w:val="32"/>
        </w:rPr>
        <w:t>商業同業</w:t>
      </w:r>
      <w:r w:rsidRPr="00210D7A">
        <w:rPr>
          <w:rFonts w:ascii="Times New Roman" w:hAnsi="Times New Roman" w:hint="eastAsia"/>
          <w:szCs w:val="32"/>
        </w:rPr>
        <w:t>公會</w:t>
      </w:r>
      <w:r w:rsidR="00CD6D6E" w:rsidRPr="00210D7A">
        <w:rPr>
          <w:rFonts w:ascii="Times New Roman" w:hAnsi="Times New Roman" w:hint="eastAsia"/>
          <w:szCs w:val="32"/>
        </w:rPr>
        <w:t>全國聯合會</w:t>
      </w:r>
      <w:r w:rsidR="0051036D" w:rsidRPr="00210D7A">
        <w:rPr>
          <w:rFonts w:ascii="Times New Roman" w:hAnsi="Times New Roman"/>
        </w:rPr>
        <w:t>(</w:t>
      </w:r>
      <w:r w:rsidR="0051036D" w:rsidRPr="00210D7A">
        <w:rPr>
          <w:rFonts w:ascii="Times New Roman" w:hAnsi="Times New Roman"/>
        </w:rPr>
        <w:t>下稱</w:t>
      </w:r>
      <w:r w:rsidR="0051036D" w:rsidRPr="00210D7A">
        <w:rPr>
          <w:rFonts w:ascii="Times New Roman" w:hAnsi="Times New Roman" w:hint="eastAsia"/>
        </w:rPr>
        <w:t>銀行公會</w:t>
      </w:r>
      <w:r w:rsidR="0051036D" w:rsidRPr="00210D7A">
        <w:rPr>
          <w:rFonts w:ascii="Times New Roman" w:hAnsi="Times New Roman"/>
        </w:rPr>
        <w:t>)</w:t>
      </w:r>
      <w:r w:rsidRPr="00210D7A">
        <w:rPr>
          <w:rFonts w:ascii="Times New Roman" w:hAnsi="Times New Roman" w:hint="eastAsia"/>
          <w:szCs w:val="32"/>
        </w:rPr>
        <w:t>曾提出當前銀行辦理「以房養老」之困境與疑慮，並建議政府相關機關應成立專責機構，以及提撥專款設立</w:t>
      </w:r>
      <w:r w:rsidR="0058530D" w:rsidRPr="00210D7A">
        <w:rPr>
          <w:rFonts w:ascii="Times New Roman" w:hAnsi="Times New Roman"/>
        </w:rPr>
        <w:t>「</w:t>
      </w:r>
      <w:r w:rsidR="0058530D">
        <w:rPr>
          <w:rFonts w:ascii="Times New Roman" w:hAnsi="Times New Roman" w:hint="eastAsia"/>
        </w:rPr>
        <w:t>信用</w:t>
      </w:r>
      <w:r w:rsidR="0058530D" w:rsidRPr="00210D7A">
        <w:rPr>
          <w:rFonts w:ascii="Times New Roman" w:hAnsi="Times New Roman"/>
        </w:rPr>
        <w:t>保</w:t>
      </w:r>
      <w:r w:rsidR="0058530D">
        <w:rPr>
          <w:rFonts w:ascii="Times New Roman" w:hAnsi="Times New Roman" w:hint="eastAsia"/>
        </w:rPr>
        <w:t>證</w:t>
      </w:r>
      <w:r w:rsidR="0058530D" w:rsidRPr="00210D7A">
        <w:rPr>
          <w:rFonts w:ascii="Times New Roman" w:hAnsi="Times New Roman"/>
        </w:rPr>
        <w:t>基金</w:t>
      </w:r>
      <w:r w:rsidR="0058530D">
        <w:rPr>
          <w:rFonts w:ascii="Times New Roman" w:hAnsi="Times New Roman" w:hint="eastAsia"/>
        </w:rPr>
        <w:t>(</w:t>
      </w:r>
      <w:r w:rsidR="0058530D">
        <w:rPr>
          <w:rFonts w:ascii="Times New Roman" w:hAnsi="Times New Roman" w:hint="eastAsia"/>
        </w:rPr>
        <w:t>下稱信保基金</w:t>
      </w:r>
      <w:r w:rsidR="0058530D">
        <w:rPr>
          <w:rFonts w:ascii="Times New Roman" w:hAnsi="Times New Roman" w:hint="eastAsia"/>
        </w:rPr>
        <w:t>)</w:t>
      </w:r>
      <w:r w:rsidR="0058530D" w:rsidRPr="00210D7A">
        <w:rPr>
          <w:rFonts w:ascii="Times New Roman" w:hAnsi="Times New Roman"/>
        </w:rPr>
        <w:t>」</w:t>
      </w:r>
      <w:r w:rsidRPr="00210D7A">
        <w:rPr>
          <w:rFonts w:ascii="Times New Roman" w:hAnsi="Times New Roman" w:hint="eastAsia"/>
          <w:szCs w:val="32"/>
        </w:rPr>
        <w:t>等</w:t>
      </w:r>
      <w:r w:rsidRPr="00210D7A">
        <w:rPr>
          <w:rFonts w:ascii="Times New Roman" w:hAnsi="Times New Roman"/>
          <w:szCs w:val="32"/>
        </w:rPr>
        <w:t>7</w:t>
      </w:r>
      <w:r w:rsidRPr="00210D7A">
        <w:rPr>
          <w:rFonts w:ascii="Times New Roman" w:hAnsi="Times New Roman" w:hint="eastAsia"/>
          <w:szCs w:val="32"/>
        </w:rPr>
        <w:t>項建議意見。政府</w:t>
      </w:r>
      <w:r w:rsidR="00CD6D6E" w:rsidRPr="00210D7A">
        <w:rPr>
          <w:rFonts w:ascii="Times New Roman" w:hAnsi="Times New Roman" w:hint="eastAsia"/>
          <w:szCs w:val="32"/>
        </w:rPr>
        <w:t>就</w:t>
      </w:r>
      <w:r w:rsidRPr="00210D7A">
        <w:rPr>
          <w:rFonts w:ascii="Times New Roman" w:hAnsi="Times New Roman" w:hint="eastAsia"/>
          <w:szCs w:val="32"/>
        </w:rPr>
        <w:t>公會所提出的困境與疑慮及</w:t>
      </w:r>
      <w:r w:rsidRPr="00210D7A">
        <w:rPr>
          <w:rFonts w:ascii="Times New Roman" w:hAnsi="Times New Roman"/>
          <w:szCs w:val="32"/>
        </w:rPr>
        <w:t>7</w:t>
      </w:r>
      <w:r w:rsidRPr="00210D7A">
        <w:rPr>
          <w:rFonts w:ascii="Times New Roman" w:hAnsi="Times New Roman" w:hint="eastAsia"/>
          <w:szCs w:val="32"/>
        </w:rPr>
        <w:t>項建議意見，有何具體回應作為？</w:t>
      </w:r>
    </w:p>
    <w:p w:rsidR="006C38AD" w:rsidRPr="00210D7A" w:rsidRDefault="006C38AD" w:rsidP="006C38AD">
      <w:pPr>
        <w:pStyle w:val="5"/>
        <w:kinsoku w:val="0"/>
        <w:ind w:left="2042" w:hanging="851"/>
      </w:pPr>
      <w:r w:rsidRPr="00210D7A">
        <w:rPr>
          <w:rFonts w:ascii="Times New Roman" w:hAnsi="Times New Roman" w:hint="eastAsia"/>
          <w:szCs w:val="32"/>
        </w:rPr>
        <w:t>我國即將邁入「高齡社會」，對於「購買相關保險支出」需求，亦將隨之增加，「以房養老」方案與保險業結合，以提供老人更多生活保障，也</w:t>
      </w:r>
      <w:r w:rsidR="00A9315A">
        <w:rPr>
          <w:rFonts w:ascii="Times New Roman" w:hAnsi="Times New Roman" w:hint="eastAsia"/>
          <w:szCs w:val="32"/>
        </w:rPr>
        <w:t>因應</w:t>
      </w:r>
      <w:r w:rsidRPr="00210D7A">
        <w:rPr>
          <w:rFonts w:ascii="Times New Roman" w:hAnsi="Times New Roman" w:hint="eastAsia"/>
          <w:szCs w:val="32"/>
        </w:rPr>
        <w:t>而生。現行實務面上，銀行是否推出「以房養老」與保險結合的商品？結合的作法為何？若否，銀行考慮的因素有</w:t>
      </w:r>
      <w:r w:rsidR="005E0775">
        <w:rPr>
          <w:rFonts w:ascii="Times New Roman" w:hAnsi="Times New Roman" w:hint="eastAsia"/>
          <w:szCs w:val="32"/>
        </w:rPr>
        <w:t>那些</w:t>
      </w:r>
      <w:r w:rsidRPr="00210D7A">
        <w:rPr>
          <w:rFonts w:ascii="Times New Roman" w:hAnsi="Times New Roman" w:hint="eastAsia"/>
          <w:szCs w:val="32"/>
        </w:rPr>
        <w:t>？又，由金融機構角度觀之，保險業參與「以房養老」之利弊得失為何？</w:t>
      </w:r>
    </w:p>
    <w:p w:rsidR="006C38AD" w:rsidRPr="00210D7A" w:rsidRDefault="006C38AD" w:rsidP="006C38AD">
      <w:pPr>
        <w:pStyle w:val="4"/>
      </w:pPr>
      <w:r w:rsidRPr="00210D7A">
        <w:rPr>
          <w:rFonts w:ascii="Times New Roman" w:hAnsi="Times New Roman"/>
        </w:rPr>
        <w:t>106</w:t>
      </w:r>
      <w:r w:rsidRPr="00210D7A">
        <w:rPr>
          <w:rFonts w:ascii="Times New Roman" w:hAnsi="Times New Roman" w:hint="eastAsia"/>
        </w:rPr>
        <w:t>年</w:t>
      </w:r>
      <w:r w:rsidRPr="00210D7A">
        <w:rPr>
          <w:rFonts w:ascii="Times New Roman" w:hAnsi="Times New Roman" w:hint="eastAsia"/>
        </w:rPr>
        <w:t>6</w:t>
      </w:r>
      <w:r w:rsidRPr="00210D7A">
        <w:rPr>
          <w:rFonts w:ascii="Times New Roman" w:hAnsi="Times New Roman" w:hint="eastAsia"/>
        </w:rPr>
        <w:t>月</w:t>
      </w:r>
      <w:r w:rsidRPr="00210D7A">
        <w:rPr>
          <w:rFonts w:ascii="Times New Roman" w:hAnsi="Times New Roman" w:hint="eastAsia"/>
        </w:rPr>
        <w:t>7</w:t>
      </w:r>
      <w:r w:rsidRPr="00210D7A">
        <w:rPr>
          <w:rFonts w:ascii="Times New Roman" w:hAnsi="Times New Roman" w:hint="eastAsia"/>
        </w:rPr>
        <w:t>日保險業及民間團體部分：</w:t>
      </w:r>
    </w:p>
    <w:p w:rsidR="006C38AD" w:rsidRPr="00210D7A" w:rsidRDefault="006C38AD" w:rsidP="006C38AD">
      <w:pPr>
        <w:pStyle w:val="5"/>
        <w:kinsoku w:val="0"/>
        <w:ind w:left="2042" w:hanging="851"/>
        <w:rPr>
          <w:rFonts w:ascii="Times New Roman" w:hAnsi="Times New Roman"/>
        </w:rPr>
      </w:pPr>
      <w:r w:rsidRPr="00210D7A">
        <w:rPr>
          <w:rFonts w:ascii="Times New Roman" w:hAnsi="Times New Roman"/>
        </w:rPr>
        <w:lastRenderedPageBreak/>
        <w:t>105</w:t>
      </w:r>
      <w:r w:rsidRPr="00210D7A">
        <w:rPr>
          <w:rFonts w:ascii="Times New Roman" w:hAnsi="Times New Roman"/>
        </w:rPr>
        <w:t>年</w:t>
      </w:r>
      <w:r w:rsidR="00F6730B">
        <w:rPr>
          <w:rFonts w:ascii="Times New Roman" w:hAnsi="Times New Roman" w:hint="eastAsia"/>
        </w:rPr>
        <w:t>2</w:t>
      </w:r>
      <w:r w:rsidR="00F6730B">
        <w:rPr>
          <w:rFonts w:ascii="Times New Roman" w:hAnsi="Times New Roman" w:hint="eastAsia"/>
        </w:rPr>
        <w:t>月</w:t>
      </w:r>
      <w:r w:rsidRPr="00210D7A">
        <w:rPr>
          <w:rFonts w:ascii="Times New Roman" w:hAnsi="Times New Roman"/>
        </w:rPr>
        <w:t>間銀行公會曾提出當前銀行辦理「以房養老」之困境與疑慮，並建議政府應提撥專款設立</w:t>
      </w:r>
      <w:r w:rsidR="00CC3848">
        <w:rPr>
          <w:rFonts w:ascii="Times New Roman" w:hAnsi="Times New Roman" w:hint="eastAsia"/>
        </w:rPr>
        <w:t>信保基金</w:t>
      </w:r>
      <w:r w:rsidRPr="00210D7A">
        <w:rPr>
          <w:rFonts w:ascii="Times New Roman" w:hAnsi="Times New Roman"/>
        </w:rPr>
        <w:t>，以承擔借款人終</w:t>
      </w:r>
      <w:r w:rsidR="00CC3848">
        <w:rPr>
          <w:rFonts w:ascii="Times New Roman" w:hAnsi="Times New Roman"/>
        </w:rPr>
        <w:t>老後出售房屋所得款項不足清償貸款本息差額之風險。如政府不成立保</w:t>
      </w:r>
      <w:r w:rsidR="00CC3848">
        <w:rPr>
          <w:rFonts w:ascii="Times New Roman" w:hAnsi="Times New Roman" w:hint="eastAsia"/>
        </w:rPr>
        <w:t>證</w:t>
      </w:r>
      <w:r w:rsidR="00CC3848">
        <w:rPr>
          <w:rFonts w:ascii="Times New Roman" w:hAnsi="Times New Roman"/>
        </w:rPr>
        <w:t>基金，而由保險業承作此項保險業務，其可行性</w:t>
      </w:r>
      <w:r w:rsidR="00CC3848">
        <w:rPr>
          <w:rFonts w:ascii="Times New Roman" w:hAnsi="Times New Roman" w:hint="eastAsia"/>
        </w:rPr>
        <w:t>為</w:t>
      </w:r>
      <w:r w:rsidRPr="00210D7A">
        <w:rPr>
          <w:rFonts w:ascii="Times New Roman" w:hAnsi="Times New Roman"/>
        </w:rPr>
        <w:t>何？如可行，政府在政策面、法制面、實務面應提供</w:t>
      </w:r>
      <w:r w:rsidR="001C1619">
        <w:rPr>
          <w:rFonts w:ascii="Times New Roman" w:hAnsi="Times New Roman"/>
        </w:rPr>
        <w:t>那些</w:t>
      </w:r>
      <w:r w:rsidRPr="00210D7A">
        <w:rPr>
          <w:rFonts w:ascii="Times New Roman" w:hAnsi="Times New Roman"/>
        </w:rPr>
        <w:t>協助？</w:t>
      </w:r>
    </w:p>
    <w:p w:rsidR="006C38AD" w:rsidRPr="00210D7A" w:rsidRDefault="006C38AD" w:rsidP="006C38AD">
      <w:pPr>
        <w:pStyle w:val="5"/>
        <w:kinsoku w:val="0"/>
        <w:ind w:left="2042" w:hanging="851"/>
        <w:rPr>
          <w:rFonts w:ascii="Times New Roman" w:hAnsi="Times New Roman"/>
          <w:szCs w:val="32"/>
        </w:rPr>
      </w:pPr>
      <w:r w:rsidRPr="00210D7A">
        <w:rPr>
          <w:rFonts w:ascii="Times New Roman" w:hAnsi="Times New Roman"/>
          <w:szCs w:val="32"/>
        </w:rPr>
        <w:t>依據國外實務經驗，老人將其房屋出售給保險公司並租回居住，而保險公司負責房屋管理維護並支付年金予老年人，亦屬「以房養老」的一種類型</w:t>
      </w:r>
      <w:r w:rsidRPr="00210D7A">
        <w:rPr>
          <w:rFonts w:ascii="Times New Roman" w:hAnsi="Times New Roman"/>
          <w:szCs w:val="32"/>
        </w:rPr>
        <w:t>(</w:t>
      </w:r>
      <w:r w:rsidRPr="00210D7A">
        <w:rPr>
          <w:rFonts w:ascii="Times New Roman" w:hAnsi="Times New Roman"/>
          <w:szCs w:val="32"/>
        </w:rPr>
        <w:t>簡稱</w:t>
      </w:r>
      <w:r w:rsidR="00CC3848">
        <w:rPr>
          <w:rFonts w:hAnsi="標楷體" w:hint="eastAsia"/>
          <w:szCs w:val="32"/>
        </w:rPr>
        <w:t>「</w:t>
      </w:r>
      <w:r w:rsidRPr="00210D7A">
        <w:rPr>
          <w:rFonts w:ascii="Times New Roman" w:hAnsi="Times New Roman"/>
          <w:szCs w:val="32"/>
        </w:rPr>
        <w:t>售後租回年金屋</w:t>
      </w:r>
      <w:r w:rsidR="00CC3848">
        <w:rPr>
          <w:rFonts w:hAnsi="標楷體" w:hint="eastAsia"/>
          <w:szCs w:val="32"/>
        </w:rPr>
        <w:t>」</w:t>
      </w:r>
      <w:r w:rsidRPr="00210D7A">
        <w:rPr>
          <w:rFonts w:ascii="Times New Roman" w:hAnsi="Times New Roman"/>
          <w:szCs w:val="32"/>
        </w:rPr>
        <w:t>方案，</w:t>
      </w:r>
      <w:r w:rsidRPr="00210D7A">
        <w:rPr>
          <w:rFonts w:ascii="Times New Roman" w:hAnsi="Times New Roman"/>
        </w:rPr>
        <w:t>sale</w:t>
      </w:r>
      <w:r w:rsidRPr="00210D7A">
        <w:rPr>
          <w:rFonts w:ascii="Times New Roman" w:hAnsi="Times New Roman"/>
          <w:szCs w:val="32"/>
        </w:rPr>
        <w:t>-and-leaseback)</w:t>
      </w:r>
      <w:r w:rsidR="00CC3848">
        <w:rPr>
          <w:rFonts w:ascii="Times New Roman" w:hAnsi="Times New Roman"/>
          <w:szCs w:val="32"/>
        </w:rPr>
        <w:t>。國內保險業承作前述方案的可行性</w:t>
      </w:r>
      <w:r w:rsidR="00CC3848">
        <w:rPr>
          <w:rFonts w:ascii="Times New Roman" w:hAnsi="Times New Roman" w:hint="eastAsia"/>
          <w:szCs w:val="32"/>
        </w:rPr>
        <w:t>為</w:t>
      </w:r>
      <w:r w:rsidRPr="00210D7A">
        <w:rPr>
          <w:rFonts w:ascii="Times New Roman" w:hAnsi="Times New Roman"/>
          <w:szCs w:val="32"/>
        </w:rPr>
        <w:t>何及其理由？如可行，政府在政策面、法制面、實務面應提供</w:t>
      </w:r>
      <w:r w:rsidR="001C1619">
        <w:rPr>
          <w:rFonts w:ascii="Times New Roman" w:hAnsi="Times New Roman" w:hint="eastAsia"/>
          <w:szCs w:val="32"/>
        </w:rPr>
        <w:t>那</w:t>
      </w:r>
      <w:r w:rsidRPr="00210D7A">
        <w:rPr>
          <w:rFonts w:ascii="Times New Roman" w:hAnsi="Times New Roman"/>
          <w:szCs w:val="32"/>
        </w:rPr>
        <w:t>些協助？</w:t>
      </w:r>
    </w:p>
    <w:p w:rsidR="006C38AD" w:rsidRPr="00210D7A" w:rsidRDefault="006C38AD" w:rsidP="006C38AD">
      <w:pPr>
        <w:pStyle w:val="5"/>
        <w:kinsoku w:val="0"/>
        <w:ind w:left="2042" w:hanging="851"/>
        <w:rPr>
          <w:rFonts w:ascii="Times New Roman" w:hAnsi="Times New Roman"/>
          <w:szCs w:val="32"/>
        </w:rPr>
      </w:pPr>
      <w:r w:rsidRPr="00210D7A">
        <w:rPr>
          <w:rFonts w:ascii="Times New Roman" w:hAnsi="Times New Roman" w:hint="eastAsia"/>
          <w:szCs w:val="32"/>
        </w:rPr>
        <w:t>我國即將邁入「高齡社會」，對於「購買相關保險支出」需求，亦將隨之增加，目前實務上有關老人或養老的保險商品包含</w:t>
      </w:r>
      <w:r w:rsidR="001C1619">
        <w:rPr>
          <w:rFonts w:ascii="Times New Roman" w:hAnsi="Times New Roman" w:hint="eastAsia"/>
          <w:szCs w:val="32"/>
        </w:rPr>
        <w:t>那些</w:t>
      </w:r>
      <w:r w:rsidRPr="00210D7A">
        <w:rPr>
          <w:rFonts w:ascii="Times New Roman" w:hAnsi="Times New Roman" w:hint="eastAsia"/>
          <w:szCs w:val="32"/>
        </w:rPr>
        <w:t>類型</w:t>
      </w:r>
      <w:r w:rsidRPr="00210D7A">
        <w:rPr>
          <w:rFonts w:hAnsi="標楷體" w:hint="eastAsia"/>
          <w:szCs w:val="32"/>
        </w:rPr>
        <w:t>？其內容為何？</w:t>
      </w:r>
    </w:p>
    <w:p w:rsidR="006C38AD" w:rsidRPr="00210D7A" w:rsidRDefault="006C38AD" w:rsidP="006C38AD">
      <w:pPr>
        <w:pStyle w:val="5"/>
        <w:kinsoku w:val="0"/>
        <w:ind w:left="2042" w:hanging="851"/>
        <w:rPr>
          <w:rFonts w:ascii="Times New Roman" w:hAnsi="Times New Roman"/>
          <w:szCs w:val="32"/>
        </w:rPr>
      </w:pPr>
      <w:r w:rsidRPr="00210D7A">
        <w:rPr>
          <w:rFonts w:ascii="Times New Roman" w:hAnsi="Times New Roman" w:hint="eastAsia"/>
          <w:szCs w:val="32"/>
        </w:rPr>
        <w:t>據瞭解，現行</w:t>
      </w:r>
      <w:r w:rsidRPr="00210D7A">
        <w:rPr>
          <w:rFonts w:ascii="Times New Roman" w:hAnsi="Times New Roman"/>
          <w:szCs w:val="32"/>
        </w:rPr>
        <w:t>市面上已有部分金融機構推出「以房養老」方案與保險業結合的商品，以提供老人更多面向的生活保障。實務上「以房養</w:t>
      </w:r>
      <w:r w:rsidRPr="00210D7A">
        <w:rPr>
          <w:rFonts w:ascii="Times New Roman" w:hAnsi="Times New Roman" w:hint="eastAsia"/>
          <w:szCs w:val="32"/>
        </w:rPr>
        <w:t>老」結合保險商品的種類</w:t>
      </w:r>
      <w:r w:rsidR="001C1619">
        <w:rPr>
          <w:rFonts w:ascii="Times New Roman" w:hAnsi="Times New Roman" w:hint="eastAsia"/>
          <w:szCs w:val="32"/>
        </w:rPr>
        <w:t>及作法有那</w:t>
      </w:r>
      <w:r w:rsidR="00CC3848">
        <w:rPr>
          <w:rFonts w:ascii="Times New Roman" w:hAnsi="Times New Roman" w:hint="eastAsia"/>
          <w:szCs w:val="32"/>
        </w:rPr>
        <w:t>些？曾否評估潛在需求量及評估結果？迄今民眾的投保意願為</w:t>
      </w:r>
      <w:r w:rsidRPr="00210D7A">
        <w:rPr>
          <w:rFonts w:ascii="Times New Roman" w:hAnsi="Times New Roman" w:hint="eastAsia"/>
          <w:szCs w:val="32"/>
        </w:rPr>
        <w:t>何？</w:t>
      </w:r>
    </w:p>
    <w:p w:rsidR="006C38AD" w:rsidRPr="00210D7A" w:rsidRDefault="006C38AD" w:rsidP="006C38AD">
      <w:pPr>
        <w:pStyle w:val="5"/>
        <w:kinsoku w:val="0"/>
        <w:ind w:left="2042" w:hanging="851"/>
        <w:rPr>
          <w:rFonts w:ascii="Times New Roman" w:hAnsi="Times New Roman"/>
          <w:szCs w:val="32"/>
        </w:rPr>
      </w:pPr>
      <w:r w:rsidRPr="00210D7A">
        <w:rPr>
          <w:rFonts w:ascii="Times New Roman" w:hAnsi="Times New Roman" w:hint="eastAsia"/>
          <w:szCs w:val="32"/>
        </w:rPr>
        <w:t>由保險業角度觀之，</w:t>
      </w:r>
      <w:r w:rsidRPr="00210D7A">
        <w:rPr>
          <w:rFonts w:hint="eastAsia"/>
          <w:szCs w:val="32"/>
        </w:rPr>
        <w:t>「以房養老」方案與保險業結合，以減輕政府在</w:t>
      </w:r>
      <w:r w:rsidRPr="00210D7A">
        <w:rPr>
          <w:rFonts w:ascii="Times New Roman" w:hAnsi="Times New Roman" w:hint="eastAsia"/>
        </w:rPr>
        <w:t>醫療</w:t>
      </w:r>
      <w:r w:rsidR="00CC3848">
        <w:rPr>
          <w:rFonts w:hint="eastAsia"/>
          <w:szCs w:val="32"/>
        </w:rPr>
        <w:t>及長照服務上的財政負擔，其可行性為</w:t>
      </w:r>
      <w:r w:rsidRPr="00210D7A">
        <w:rPr>
          <w:rFonts w:hint="eastAsia"/>
          <w:szCs w:val="32"/>
        </w:rPr>
        <w:t>何？又，保險業參與「以房養老」的利弊得失為何？</w:t>
      </w:r>
    </w:p>
    <w:p w:rsidR="006C38AD" w:rsidRPr="00210D7A" w:rsidRDefault="006C38AD" w:rsidP="0051036D">
      <w:pPr>
        <w:pStyle w:val="5"/>
        <w:kinsoku w:val="0"/>
        <w:ind w:left="2042" w:hanging="851"/>
        <w:rPr>
          <w:rFonts w:ascii="Times New Roman" w:hAnsi="Times New Roman"/>
          <w:spacing w:val="2"/>
          <w:szCs w:val="32"/>
        </w:rPr>
      </w:pPr>
      <w:r w:rsidRPr="00210D7A">
        <w:rPr>
          <w:rFonts w:hint="eastAsia"/>
          <w:spacing w:val="-2"/>
          <w:szCs w:val="32"/>
        </w:rPr>
        <w:t>臺北市政府社會局於</w:t>
      </w:r>
      <w:r w:rsidRPr="00210D7A">
        <w:rPr>
          <w:rFonts w:ascii="Times New Roman" w:hAnsi="Times New Roman"/>
          <w:spacing w:val="-2"/>
          <w:szCs w:val="32"/>
        </w:rPr>
        <w:t>103</w:t>
      </w:r>
      <w:r w:rsidRPr="00210D7A">
        <w:rPr>
          <w:rFonts w:ascii="Times New Roman" w:hAnsi="Times New Roman" w:hint="eastAsia"/>
          <w:spacing w:val="-2"/>
          <w:szCs w:val="32"/>
        </w:rPr>
        <w:t>年</w:t>
      </w:r>
      <w:r w:rsidRPr="00210D7A">
        <w:rPr>
          <w:rFonts w:ascii="Times New Roman" w:hAnsi="Times New Roman"/>
          <w:spacing w:val="-2"/>
          <w:szCs w:val="32"/>
        </w:rPr>
        <w:t>12</w:t>
      </w:r>
      <w:r w:rsidRPr="00210D7A">
        <w:rPr>
          <w:rFonts w:ascii="Times New Roman" w:hAnsi="Times New Roman" w:hint="eastAsia"/>
          <w:spacing w:val="-2"/>
          <w:szCs w:val="32"/>
        </w:rPr>
        <w:t>月</w:t>
      </w:r>
      <w:r w:rsidRPr="00210D7A">
        <w:rPr>
          <w:rFonts w:ascii="Times New Roman" w:hAnsi="Times New Roman"/>
          <w:spacing w:val="-2"/>
          <w:szCs w:val="32"/>
        </w:rPr>
        <w:t>15</w:t>
      </w:r>
      <w:r w:rsidRPr="00210D7A">
        <w:rPr>
          <w:rFonts w:ascii="Times New Roman" w:hAnsi="Times New Roman" w:hint="eastAsia"/>
          <w:spacing w:val="-2"/>
          <w:szCs w:val="32"/>
        </w:rPr>
        <w:t>日推出臺北市實驗方案，並</w:t>
      </w:r>
      <w:r w:rsidRPr="00210D7A">
        <w:rPr>
          <w:rFonts w:hint="eastAsia"/>
          <w:spacing w:val="-2"/>
          <w:szCs w:val="32"/>
        </w:rPr>
        <w:t>委託國土規劃及不動</w:t>
      </w:r>
      <w:r w:rsidRPr="00210D7A">
        <w:rPr>
          <w:rFonts w:ascii="Times New Roman" w:hAnsi="Times New Roman" w:hint="eastAsia"/>
          <w:bCs w:val="0"/>
          <w:spacing w:val="-2"/>
          <w:szCs w:val="32"/>
        </w:rPr>
        <w:t>產資訊中</w:t>
      </w:r>
      <w:r w:rsidRPr="00210D7A">
        <w:rPr>
          <w:rFonts w:ascii="Times New Roman" w:hAnsi="Times New Roman" w:hint="eastAsia"/>
          <w:bCs w:val="0"/>
          <w:spacing w:val="-2"/>
          <w:szCs w:val="32"/>
        </w:rPr>
        <w:lastRenderedPageBreak/>
        <w:t>心</w:t>
      </w:r>
      <w:r w:rsidRPr="00210D7A">
        <w:rPr>
          <w:rFonts w:ascii="Times New Roman" w:hAnsi="Times New Roman" w:hint="eastAsia"/>
          <w:spacing w:val="-2"/>
          <w:szCs w:val="32"/>
        </w:rPr>
        <w:t>辦理，該方案的規劃背景、規劃歷程、籌備作業、所需經費數及來源、推動過程及執行現況</w:t>
      </w:r>
      <w:r w:rsidR="00CC3848">
        <w:rPr>
          <w:rFonts w:ascii="Times New Roman" w:hAnsi="Times New Roman" w:hint="eastAsia"/>
          <w:spacing w:val="-2"/>
          <w:szCs w:val="32"/>
        </w:rPr>
        <w:t>為何</w:t>
      </w:r>
      <w:r w:rsidR="00CC3848" w:rsidRPr="00210D7A">
        <w:rPr>
          <w:rFonts w:ascii="Times New Roman" w:hAnsi="Times New Roman" w:hint="eastAsia"/>
          <w:spacing w:val="-2"/>
          <w:szCs w:val="32"/>
        </w:rPr>
        <w:t>？</w:t>
      </w:r>
      <w:r w:rsidRPr="00210D7A">
        <w:rPr>
          <w:rFonts w:ascii="Times New Roman" w:hAnsi="Times New Roman" w:hint="eastAsia"/>
          <w:spacing w:val="-2"/>
          <w:szCs w:val="32"/>
        </w:rPr>
        <w:t>而從前述實驗方案的推展過程，我國推動公益型「以房養老」的可行性及所面臨的障礙</w:t>
      </w:r>
      <w:r w:rsidR="00CC3848">
        <w:rPr>
          <w:rFonts w:ascii="Times New Roman" w:hAnsi="Times New Roman" w:hint="eastAsia"/>
          <w:spacing w:val="-2"/>
          <w:szCs w:val="32"/>
        </w:rPr>
        <w:t>為何</w:t>
      </w:r>
      <w:r w:rsidRPr="00210D7A">
        <w:rPr>
          <w:rFonts w:ascii="Times New Roman" w:hAnsi="Times New Roman" w:hint="eastAsia"/>
          <w:spacing w:val="-2"/>
          <w:szCs w:val="32"/>
        </w:rPr>
        <w:t>？</w:t>
      </w:r>
      <w:r w:rsidR="001C1619">
        <w:rPr>
          <w:rFonts w:hint="eastAsia"/>
          <w:spacing w:val="-2"/>
          <w:szCs w:val="32"/>
        </w:rPr>
        <w:t>那些</w:t>
      </w:r>
      <w:r w:rsidRPr="00210D7A">
        <w:rPr>
          <w:rFonts w:hint="eastAsia"/>
          <w:spacing w:val="-2"/>
          <w:szCs w:val="32"/>
        </w:rPr>
        <w:t>因素影響民眾申請的意願</w:t>
      </w:r>
      <w:r w:rsidRPr="00210D7A">
        <w:rPr>
          <w:rFonts w:ascii="Times New Roman" w:hAnsi="Times New Roman" w:hint="eastAsia"/>
          <w:spacing w:val="-2"/>
          <w:szCs w:val="32"/>
        </w:rPr>
        <w:t>？對於持有不動產標的價值偏低的貧困老人，在制度上應如何設計，以提高申請意願？政府在政策面、法制面、實務面上應有</w:t>
      </w:r>
      <w:r w:rsidR="001C1619">
        <w:rPr>
          <w:rFonts w:ascii="Times New Roman" w:hAnsi="Times New Roman" w:hint="eastAsia"/>
          <w:spacing w:val="-2"/>
          <w:szCs w:val="32"/>
        </w:rPr>
        <w:t>那些</w:t>
      </w:r>
      <w:r w:rsidRPr="00210D7A">
        <w:rPr>
          <w:rFonts w:ascii="Times New Roman" w:hAnsi="Times New Roman" w:hint="eastAsia"/>
          <w:spacing w:val="-2"/>
          <w:szCs w:val="32"/>
        </w:rPr>
        <w:t>作為？又，中央對於地方政府推動公益型「以房養老」方案，提供</w:t>
      </w:r>
      <w:r w:rsidR="00CC3848">
        <w:rPr>
          <w:rFonts w:ascii="Times New Roman" w:hAnsi="Times New Roman" w:hint="eastAsia"/>
          <w:spacing w:val="-2"/>
          <w:szCs w:val="32"/>
        </w:rPr>
        <w:t>了那</w:t>
      </w:r>
      <w:r w:rsidRPr="00210D7A">
        <w:rPr>
          <w:rFonts w:ascii="Times New Roman" w:hAnsi="Times New Roman" w:hint="eastAsia"/>
          <w:spacing w:val="-2"/>
          <w:szCs w:val="32"/>
        </w:rPr>
        <w:t>些協助及誘因？有何具體建議</w:t>
      </w:r>
      <w:r w:rsidRPr="00210D7A">
        <w:rPr>
          <w:rFonts w:ascii="Times New Roman" w:hAnsi="Times New Roman" w:hint="eastAsia"/>
          <w:spacing w:val="2"/>
          <w:szCs w:val="32"/>
        </w:rPr>
        <w:t>？</w:t>
      </w:r>
    </w:p>
    <w:p w:rsidR="006C38AD" w:rsidRPr="009F242D" w:rsidRDefault="006C38AD" w:rsidP="006C38AD">
      <w:pPr>
        <w:pStyle w:val="5"/>
        <w:kinsoku w:val="0"/>
        <w:ind w:left="2042" w:hanging="851"/>
        <w:rPr>
          <w:color w:val="000000" w:themeColor="text1"/>
          <w:spacing w:val="-4"/>
        </w:rPr>
      </w:pPr>
      <w:r w:rsidRPr="00210D7A">
        <w:rPr>
          <w:rFonts w:ascii="Times New Roman" w:hAnsi="Times New Roman"/>
          <w:spacing w:val="-4"/>
          <w:szCs w:val="32"/>
        </w:rPr>
        <w:t>92</w:t>
      </w:r>
      <w:r w:rsidRPr="00210D7A">
        <w:rPr>
          <w:rFonts w:ascii="Times New Roman" w:hAnsi="Times New Roman" w:hint="eastAsia"/>
          <w:spacing w:val="-4"/>
          <w:szCs w:val="32"/>
        </w:rPr>
        <w:t>年</w:t>
      </w:r>
      <w:r w:rsidRPr="00210D7A">
        <w:rPr>
          <w:rFonts w:ascii="Times New Roman" w:hAnsi="Times New Roman"/>
          <w:spacing w:val="-4"/>
          <w:szCs w:val="32"/>
        </w:rPr>
        <w:t>8</w:t>
      </w:r>
      <w:r w:rsidRPr="00210D7A">
        <w:rPr>
          <w:rFonts w:ascii="Times New Roman" w:hAnsi="Times New Roman" w:hint="eastAsia"/>
          <w:spacing w:val="-4"/>
          <w:szCs w:val="32"/>
        </w:rPr>
        <w:t>月間曾有民眾將自己的房子捐贈給伊甸基金會，而由該基金會負責打理其晚年生活，該案例辦理的經過情形</w:t>
      </w:r>
      <w:r w:rsidR="001C1619">
        <w:rPr>
          <w:rFonts w:ascii="Times New Roman" w:hAnsi="Times New Roman" w:hint="eastAsia"/>
          <w:spacing w:val="-4"/>
          <w:szCs w:val="32"/>
        </w:rPr>
        <w:t>為何</w:t>
      </w:r>
      <w:r w:rsidR="001C1619" w:rsidRPr="009F242D">
        <w:rPr>
          <w:rFonts w:ascii="Times New Roman" w:hAnsi="Times New Roman" w:hint="eastAsia"/>
          <w:color w:val="000000" w:themeColor="text1"/>
          <w:spacing w:val="-2"/>
          <w:szCs w:val="32"/>
        </w:rPr>
        <w:t>？</w:t>
      </w:r>
      <w:r w:rsidRPr="009F242D">
        <w:rPr>
          <w:rFonts w:ascii="Times New Roman" w:hAnsi="Times New Roman" w:hint="eastAsia"/>
          <w:color w:val="000000" w:themeColor="text1"/>
          <w:spacing w:val="-4"/>
          <w:szCs w:val="32"/>
        </w:rPr>
        <w:t>另實務上有否其他類似案例</w:t>
      </w:r>
      <w:r w:rsidRPr="009F242D">
        <w:rPr>
          <w:rFonts w:hAnsi="標楷體" w:hint="eastAsia"/>
          <w:color w:val="000000" w:themeColor="text1"/>
          <w:spacing w:val="-4"/>
          <w:szCs w:val="32"/>
        </w:rPr>
        <w:t>？潛在的需求量為何？</w:t>
      </w:r>
      <w:r w:rsidRPr="009F242D">
        <w:rPr>
          <w:rFonts w:ascii="Times New Roman" w:hAnsi="Times New Roman" w:hint="eastAsia"/>
          <w:color w:val="000000" w:themeColor="text1"/>
          <w:spacing w:val="-4"/>
        </w:rPr>
        <w:t>社會福利</w:t>
      </w:r>
      <w:r w:rsidR="000C6165" w:rsidRPr="009F242D">
        <w:rPr>
          <w:rFonts w:ascii="Times New Roman" w:hAnsi="Times New Roman" w:hint="eastAsia"/>
          <w:color w:val="000000" w:themeColor="text1"/>
          <w:spacing w:val="-4"/>
          <w:szCs w:val="32"/>
        </w:rPr>
        <w:t>團體</w:t>
      </w:r>
      <w:r w:rsidRPr="009F242D">
        <w:rPr>
          <w:rFonts w:ascii="Times New Roman" w:hAnsi="Times New Roman" w:hint="eastAsia"/>
          <w:color w:val="000000" w:themeColor="text1"/>
          <w:spacing w:val="-4"/>
          <w:szCs w:val="32"/>
        </w:rPr>
        <w:t>承接的意願與能</w:t>
      </w:r>
      <w:r w:rsidR="001C1619" w:rsidRPr="009F242D">
        <w:rPr>
          <w:rFonts w:hAnsi="標楷體" w:hint="eastAsia"/>
          <w:color w:val="000000" w:themeColor="text1"/>
          <w:spacing w:val="-4"/>
          <w:szCs w:val="32"/>
        </w:rPr>
        <w:t>力為</w:t>
      </w:r>
      <w:r w:rsidRPr="009F242D">
        <w:rPr>
          <w:rFonts w:hAnsi="標楷體" w:hint="eastAsia"/>
          <w:color w:val="000000" w:themeColor="text1"/>
          <w:spacing w:val="-4"/>
          <w:szCs w:val="32"/>
        </w:rPr>
        <w:t>何</w:t>
      </w:r>
      <w:r w:rsidR="001C1619" w:rsidRPr="009F242D">
        <w:rPr>
          <w:rFonts w:ascii="Times New Roman" w:hAnsi="Times New Roman" w:hint="eastAsia"/>
          <w:color w:val="000000" w:themeColor="text1"/>
          <w:spacing w:val="-4"/>
          <w:szCs w:val="32"/>
        </w:rPr>
        <w:t>？能否與金融、保險或其他業者結合？政府可提供那</w:t>
      </w:r>
      <w:r w:rsidRPr="009F242D">
        <w:rPr>
          <w:rFonts w:ascii="Times New Roman" w:hAnsi="Times New Roman" w:hint="eastAsia"/>
          <w:color w:val="000000" w:themeColor="text1"/>
          <w:spacing w:val="-4"/>
          <w:szCs w:val="32"/>
        </w:rPr>
        <w:t>些協助及配套措施？另從社會福利</w:t>
      </w:r>
      <w:r w:rsidR="00900210" w:rsidRPr="009F242D">
        <w:rPr>
          <w:rFonts w:ascii="Times New Roman" w:hAnsi="Times New Roman" w:hint="eastAsia"/>
          <w:color w:val="000000" w:themeColor="text1"/>
          <w:spacing w:val="-4"/>
          <w:szCs w:val="32"/>
        </w:rPr>
        <w:t>團體</w:t>
      </w:r>
      <w:r w:rsidRPr="009F242D">
        <w:rPr>
          <w:rFonts w:ascii="Times New Roman" w:hAnsi="Times New Roman" w:hint="eastAsia"/>
          <w:color w:val="000000" w:themeColor="text1"/>
          <w:spacing w:val="-4"/>
          <w:szCs w:val="32"/>
        </w:rPr>
        <w:t>角度觀之，此種「以房養老」模式的利弊得失為何？</w:t>
      </w:r>
    </w:p>
    <w:p w:rsidR="00AE4102" w:rsidRPr="00210D7A" w:rsidRDefault="00AE4102" w:rsidP="00AE4102">
      <w:pPr>
        <w:pStyle w:val="3"/>
        <w:ind w:left="1360" w:hanging="680"/>
        <w:rPr>
          <w:rFonts w:ascii="Times New Roman" w:hAnsi="Times New Roman"/>
          <w:b/>
          <w:kern w:val="2"/>
          <w:szCs w:val="32"/>
        </w:rPr>
      </w:pPr>
      <w:bookmarkStart w:id="233" w:name="_Toc499734450"/>
      <w:bookmarkStart w:id="234" w:name="_Toc498181426"/>
      <w:r w:rsidRPr="00210D7A">
        <w:rPr>
          <w:rFonts w:ascii="Times New Roman" w:hAnsi="Times New Roman" w:hint="eastAsia"/>
          <w:b/>
          <w:kern w:val="2"/>
          <w:szCs w:val="32"/>
        </w:rPr>
        <w:t>個案訪談</w:t>
      </w:r>
      <w:bookmarkEnd w:id="233"/>
    </w:p>
    <w:p w:rsidR="00AE4102" w:rsidRPr="00C00B2F" w:rsidRDefault="00AE4102" w:rsidP="00C00B2F">
      <w:pPr>
        <w:ind w:leftChars="399" w:left="1357" w:firstLineChars="189" w:firstLine="643"/>
        <w:rPr>
          <w:rFonts w:ascii="Times New Roman"/>
        </w:rPr>
      </w:pPr>
      <w:bookmarkStart w:id="235" w:name="_Toc498538360"/>
      <w:bookmarkStart w:id="236" w:name="_Toc498587715"/>
      <w:bookmarkStart w:id="237" w:name="_Toc498589914"/>
      <w:bookmarkStart w:id="238" w:name="_Toc498603800"/>
      <w:bookmarkStart w:id="239" w:name="_Toc498616280"/>
      <w:bookmarkStart w:id="240" w:name="_Toc498618180"/>
      <w:bookmarkStart w:id="241" w:name="_Toc498691849"/>
      <w:bookmarkStart w:id="242" w:name="_Toc498692543"/>
      <w:bookmarkStart w:id="243" w:name="_Toc499124674"/>
      <w:r w:rsidRPr="00C00B2F">
        <w:rPr>
          <w:rFonts w:ascii="Times New Roman"/>
        </w:rPr>
        <w:t>為能掌握第一手資料，本院於</w:t>
      </w:r>
      <w:r w:rsidRPr="00C00B2F">
        <w:rPr>
          <w:rFonts w:ascii="Times New Roman"/>
        </w:rPr>
        <w:t>106</w:t>
      </w:r>
      <w:r w:rsidRPr="00C00B2F">
        <w:rPr>
          <w:rFonts w:ascii="Times New Roman"/>
        </w:rPr>
        <w:t>年</w:t>
      </w:r>
      <w:r w:rsidRPr="00C00B2F">
        <w:rPr>
          <w:rFonts w:ascii="Times New Roman"/>
        </w:rPr>
        <w:t>8</w:t>
      </w:r>
      <w:r w:rsidRPr="00C00B2F">
        <w:rPr>
          <w:rFonts w:ascii="Times New Roman"/>
        </w:rPr>
        <w:t>月</w:t>
      </w:r>
      <w:r w:rsidRPr="00C00B2F">
        <w:rPr>
          <w:rFonts w:ascii="Times New Roman"/>
        </w:rPr>
        <w:t>21</w:t>
      </w:r>
      <w:r w:rsidRPr="00C00B2F">
        <w:rPr>
          <w:rFonts w:ascii="Times New Roman"/>
        </w:rPr>
        <w:t>日及</w:t>
      </w:r>
      <w:r w:rsidRPr="00C00B2F">
        <w:rPr>
          <w:rFonts w:ascii="Times New Roman"/>
        </w:rPr>
        <w:t>9</w:t>
      </w:r>
      <w:r w:rsidRPr="00C00B2F">
        <w:rPr>
          <w:rFonts w:ascii="Times New Roman"/>
        </w:rPr>
        <w:t>月</w:t>
      </w:r>
      <w:r w:rsidRPr="00C00B2F">
        <w:rPr>
          <w:rFonts w:ascii="Times New Roman"/>
        </w:rPr>
        <w:t>19</w:t>
      </w:r>
      <w:r w:rsidRPr="00C00B2F">
        <w:rPr>
          <w:rFonts w:ascii="Times New Roman"/>
        </w:rPr>
        <w:t>日分別訪談參與公益型及商業型「以房養老」方案之個案，藉由</w:t>
      </w:r>
      <w:r w:rsidR="001C1619" w:rsidRPr="00C00B2F">
        <w:rPr>
          <w:rFonts w:ascii="Times New Roman"/>
        </w:rPr>
        <w:t>面對面的訪談互動</w:t>
      </w:r>
      <w:r w:rsidR="00E85282" w:rsidRPr="00C00B2F">
        <w:rPr>
          <w:rFonts w:ascii="Times New Roman"/>
        </w:rPr>
        <w:t>，</w:t>
      </w:r>
      <w:r w:rsidR="001C1619" w:rsidRPr="00C00B2F">
        <w:rPr>
          <w:rFonts w:ascii="Times New Roman"/>
        </w:rPr>
        <w:t>經</w:t>
      </w:r>
      <w:r w:rsidR="00E85282" w:rsidRPr="00C00B2F">
        <w:rPr>
          <w:rFonts w:ascii="Times New Roman"/>
        </w:rPr>
        <w:t>意見交換與建構，分析受訪者參與「以房養老」之動機、信念、態度與看法。</w:t>
      </w:r>
      <w:bookmarkEnd w:id="235"/>
      <w:r w:rsidR="006C38AD" w:rsidRPr="00C00B2F">
        <w:rPr>
          <w:rFonts w:ascii="Times New Roman"/>
        </w:rPr>
        <w:t>訪談題綱概述如下：</w:t>
      </w:r>
      <w:bookmarkEnd w:id="236"/>
      <w:bookmarkEnd w:id="237"/>
      <w:bookmarkEnd w:id="238"/>
      <w:bookmarkEnd w:id="239"/>
      <w:bookmarkEnd w:id="240"/>
      <w:bookmarkEnd w:id="241"/>
      <w:bookmarkEnd w:id="242"/>
      <w:bookmarkEnd w:id="243"/>
    </w:p>
    <w:p w:rsidR="0051036D" w:rsidRPr="00210D7A" w:rsidRDefault="0051036D" w:rsidP="0051036D">
      <w:pPr>
        <w:pStyle w:val="4"/>
        <w:rPr>
          <w:rFonts w:ascii="Times New Roman" w:hAnsi="Times New Roman"/>
        </w:rPr>
      </w:pPr>
      <w:r w:rsidRPr="00210D7A">
        <w:rPr>
          <w:rFonts w:hint="eastAsia"/>
        </w:rPr>
        <w:t>家庭背景</w:t>
      </w:r>
      <w:r w:rsidR="001C1619">
        <w:rPr>
          <w:rFonts w:hint="eastAsia"/>
        </w:rPr>
        <w:t>/</w:t>
      </w:r>
      <w:r w:rsidRPr="00210D7A">
        <w:rPr>
          <w:rFonts w:hint="eastAsia"/>
        </w:rPr>
        <w:t>概</w:t>
      </w:r>
      <w:r w:rsidRPr="00210D7A">
        <w:rPr>
          <w:rFonts w:ascii="Times New Roman" w:hAnsi="Times New Roman"/>
        </w:rPr>
        <w:t>況</w:t>
      </w:r>
      <w:r w:rsidRPr="00210D7A">
        <w:rPr>
          <w:rFonts w:ascii="Times New Roman" w:hAnsi="Times New Roman"/>
        </w:rPr>
        <w:t>(</w:t>
      </w:r>
      <w:r w:rsidRPr="00210D7A">
        <w:rPr>
          <w:rFonts w:ascii="Times New Roman" w:hAnsi="Times New Roman"/>
        </w:rPr>
        <w:t>如：教</w:t>
      </w:r>
      <w:r w:rsidRPr="00210D7A">
        <w:rPr>
          <w:rFonts w:hint="eastAsia"/>
        </w:rPr>
        <w:t>育程度，原從事之職業，是否有退休金，家庭成員、健康狀況、經濟來源、保險情形……等等</w:t>
      </w:r>
      <w:r w:rsidRPr="00210D7A">
        <w:rPr>
          <w:rFonts w:ascii="Times New Roman" w:hAnsi="Times New Roman" w:hint="eastAsia"/>
        </w:rPr>
        <w:t>)</w:t>
      </w:r>
      <w:r w:rsidRPr="00210D7A">
        <w:rPr>
          <w:rFonts w:ascii="Times New Roman" w:hAnsi="Times New Roman" w:hint="eastAsia"/>
        </w:rPr>
        <w:t>。</w:t>
      </w:r>
    </w:p>
    <w:p w:rsidR="0051036D" w:rsidRPr="00210D7A" w:rsidRDefault="0051036D" w:rsidP="0051036D">
      <w:pPr>
        <w:pStyle w:val="4"/>
      </w:pPr>
      <w:r w:rsidRPr="00210D7A">
        <w:rPr>
          <w:rFonts w:hint="eastAsia"/>
        </w:rPr>
        <w:t xml:space="preserve">申辦「以房養老」之動機？ </w:t>
      </w:r>
    </w:p>
    <w:p w:rsidR="0051036D" w:rsidRPr="00210D7A" w:rsidRDefault="0051036D" w:rsidP="0051036D">
      <w:pPr>
        <w:pStyle w:val="4"/>
        <w:rPr>
          <w:rFonts w:ascii="Times New Roman" w:hAnsi="Times New Roman"/>
        </w:rPr>
      </w:pPr>
      <w:r w:rsidRPr="00210D7A">
        <w:rPr>
          <w:rFonts w:ascii="Times New Roman" w:hAnsi="Times New Roman"/>
        </w:rPr>
        <w:t>從何處得知「以房養老」之相關訊息？</w:t>
      </w:r>
    </w:p>
    <w:p w:rsidR="0051036D" w:rsidRPr="00210D7A" w:rsidRDefault="0051036D" w:rsidP="0051036D">
      <w:pPr>
        <w:pStyle w:val="4"/>
        <w:rPr>
          <w:rFonts w:ascii="Times New Roman" w:hAnsi="Times New Roman"/>
        </w:rPr>
      </w:pPr>
      <w:r w:rsidRPr="00210D7A">
        <w:rPr>
          <w:rFonts w:ascii="Times New Roman" w:hAnsi="Times New Roman"/>
        </w:rPr>
        <w:t>申辦過程，</w:t>
      </w:r>
      <w:r w:rsidR="001C1619">
        <w:rPr>
          <w:rFonts w:ascii="Times New Roman" w:hAnsi="Times New Roman" w:hint="eastAsia"/>
        </w:rPr>
        <w:t>銀行</w:t>
      </w:r>
      <w:r w:rsidRPr="00210D7A">
        <w:rPr>
          <w:rFonts w:ascii="Times New Roman" w:hAnsi="Times New Roman"/>
        </w:rPr>
        <w:t>有否派專人向您進行解說？解說</w:t>
      </w:r>
      <w:r w:rsidRPr="00210D7A">
        <w:rPr>
          <w:rFonts w:ascii="Times New Roman" w:hAnsi="Times New Roman"/>
        </w:rPr>
        <w:lastRenderedPageBreak/>
        <w:t>過程與內容？家人有否一同參與？</w:t>
      </w:r>
      <w:r w:rsidR="005D1F81">
        <w:rPr>
          <w:rFonts w:ascii="Times New Roman" w:hAnsi="Times New Roman" w:hint="eastAsia"/>
        </w:rPr>
        <w:t>於</w:t>
      </w:r>
      <w:r w:rsidRPr="00210D7A">
        <w:rPr>
          <w:rFonts w:ascii="Times New Roman" w:hAnsi="Times New Roman"/>
        </w:rPr>
        <w:t>此期間，您有</w:t>
      </w:r>
      <w:r w:rsidR="005E0775">
        <w:rPr>
          <w:rFonts w:ascii="Times New Roman" w:hAnsi="Times New Roman"/>
        </w:rPr>
        <w:t>那些</w:t>
      </w:r>
      <w:r w:rsidRPr="00210D7A">
        <w:rPr>
          <w:rFonts w:ascii="Times New Roman" w:hAnsi="Times New Roman"/>
        </w:rPr>
        <w:t>疑慮？</w:t>
      </w:r>
    </w:p>
    <w:p w:rsidR="0051036D" w:rsidRPr="00210D7A" w:rsidRDefault="0051036D" w:rsidP="0051036D">
      <w:pPr>
        <w:pStyle w:val="4"/>
        <w:rPr>
          <w:rFonts w:ascii="Times New Roman" w:hAnsi="Times New Roman"/>
        </w:rPr>
      </w:pPr>
      <w:r w:rsidRPr="00210D7A">
        <w:rPr>
          <w:rFonts w:ascii="Times New Roman" w:hAnsi="Times New Roman"/>
        </w:rPr>
        <w:t>申請前曾否諮詢或徵詢過其他人</w:t>
      </w:r>
      <w:r w:rsidRPr="00210D7A">
        <w:rPr>
          <w:rFonts w:ascii="Times New Roman" w:hAnsi="Times New Roman"/>
        </w:rPr>
        <w:t>(</w:t>
      </w:r>
      <w:r w:rsidRPr="00210D7A">
        <w:rPr>
          <w:rFonts w:ascii="Times New Roman" w:hAnsi="Times New Roman"/>
        </w:rPr>
        <w:t>含子女</w:t>
      </w:r>
      <w:r w:rsidRPr="00210D7A">
        <w:rPr>
          <w:rFonts w:ascii="Times New Roman" w:hAnsi="Times New Roman"/>
        </w:rPr>
        <w:t>)</w:t>
      </w:r>
      <w:r w:rsidRPr="00210D7A">
        <w:rPr>
          <w:rFonts w:ascii="Times New Roman" w:hAnsi="Times New Roman"/>
        </w:rPr>
        <w:t>的意見？他</w:t>
      </w:r>
      <w:r w:rsidRPr="00210D7A">
        <w:rPr>
          <w:rFonts w:ascii="Times New Roman" w:hAnsi="Times New Roman"/>
        </w:rPr>
        <w:t>(</w:t>
      </w:r>
      <w:r w:rsidRPr="00210D7A">
        <w:rPr>
          <w:rFonts w:ascii="Times New Roman" w:hAnsi="Times New Roman"/>
        </w:rPr>
        <w:t>她</w:t>
      </w:r>
      <w:r w:rsidRPr="00210D7A">
        <w:rPr>
          <w:rFonts w:ascii="Times New Roman" w:hAnsi="Times New Roman"/>
        </w:rPr>
        <w:t>)</w:t>
      </w:r>
      <w:r w:rsidRPr="00210D7A">
        <w:rPr>
          <w:rFonts w:ascii="Times New Roman" w:hAnsi="Times New Roman"/>
        </w:rPr>
        <w:t>們提出</w:t>
      </w:r>
      <w:r w:rsidR="005D1F81">
        <w:rPr>
          <w:rFonts w:ascii="Times New Roman" w:hAnsi="Times New Roman" w:hint="eastAsia"/>
        </w:rPr>
        <w:t>那</w:t>
      </w:r>
      <w:r w:rsidRPr="00210D7A">
        <w:rPr>
          <w:rFonts w:ascii="Times New Roman" w:hAnsi="Times New Roman"/>
        </w:rPr>
        <w:t>些意見及疑慮？</w:t>
      </w:r>
    </w:p>
    <w:p w:rsidR="0051036D" w:rsidRPr="00210D7A" w:rsidRDefault="0051036D" w:rsidP="0051036D">
      <w:pPr>
        <w:pStyle w:val="4"/>
        <w:rPr>
          <w:rFonts w:ascii="Times New Roman" w:hAnsi="Times New Roman"/>
        </w:rPr>
      </w:pPr>
      <w:r w:rsidRPr="00210D7A">
        <w:rPr>
          <w:rFonts w:ascii="Times New Roman" w:hAnsi="Times New Roman"/>
        </w:rPr>
        <w:t>如何運用「以房養老」的承貸資金？對於目前生活及經濟狀況有</w:t>
      </w:r>
      <w:r w:rsidR="005D1F81">
        <w:rPr>
          <w:rFonts w:ascii="Times New Roman" w:hAnsi="Times New Roman" w:hint="eastAsia"/>
        </w:rPr>
        <w:t>那</w:t>
      </w:r>
      <w:r w:rsidRPr="00210D7A">
        <w:rPr>
          <w:rFonts w:ascii="Times New Roman" w:hAnsi="Times New Roman"/>
        </w:rPr>
        <w:t>些助益？</w:t>
      </w:r>
      <w:r w:rsidRPr="00210D7A">
        <w:rPr>
          <w:rFonts w:ascii="Times New Roman" w:hAnsi="Times New Roman"/>
        </w:rPr>
        <w:t xml:space="preserve"> </w:t>
      </w:r>
    </w:p>
    <w:p w:rsidR="0051036D" w:rsidRPr="00210D7A" w:rsidRDefault="0051036D" w:rsidP="0051036D">
      <w:pPr>
        <w:pStyle w:val="4"/>
        <w:rPr>
          <w:rFonts w:ascii="Times New Roman" w:hAnsi="Times New Roman"/>
        </w:rPr>
      </w:pPr>
      <w:r w:rsidRPr="00210D7A">
        <w:rPr>
          <w:rFonts w:ascii="Times New Roman" w:hAnsi="Times New Roman"/>
        </w:rPr>
        <w:t>目前為止，是否滿意「以房養老」方案？有何相關建議？</w:t>
      </w:r>
    </w:p>
    <w:p w:rsidR="0051036D" w:rsidRPr="00210D7A" w:rsidRDefault="0051036D" w:rsidP="0051036D">
      <w:pPr>
        <w:pStyle w:val="4"/>
        <w:rPr>
          <w:rFonts w:ascii="Times New Roman" w:hAnsi="Times New Roman"/>
        </w:rPr>
      </w:pPr>
      <w:r w:rsidRPr="00210D7A">
        <w:rPr>
          <w:rFonts w:ascii="Times New Roman" w:hAnsi="Times New Roman"/>
        </w:rPr>
        <w:t>是否贊成政府應持續辦理</w:t>
      </w:r>
      <w:r w:rsidRPr="00210D7A">
        <w:rPr>
          <w:rFonts w:ascii="Times New Roman" w:hAnsi="Times New Roman" w:hint="eastAsia"/>
        </w:rPr>
        <w:t>「以房養老」方案及理由？有何相關建議？</w:t>
      </w:r>
    </w:p>
    <w:p w:rsidR="00AE4102" w:rsidRPr="00210D7A" w:rsidRDefault="00AE4102" w:rsidP="0051036D">
      <w:pPr>
        <w:pStyle w:val="3"/>
        <w:kinsoku w:val="0"/>
        <w:ind w:left="1360" w:hanging="680"/>
        <w:rPr>
          <w:rFonts w:ascii="Times New Roman" w:hAnsi="Times New Roman"/>
          <w:b/>
          <w:kern w:val="2"/>
          <w:szCs w:val="32"/>
        </w:rPr>
      </w:pPr>
      <w:bookmarkStart w:id="244" w:name="_Toc499734451"/>
      <w:r w:rsidRPr="00210D7A">
        <w:rPr>
          <w:rFonts w:ascii="Times New Roman" w:hAnsi="Times New Roman" w:hint="eastAsia"/>
          <w:b/>
          <w:kern w:val="2"/>
          <w:szCs w:val="32"/>
        </w:rPr>
        <w:t>機關座談</w:t>
      </w:r>
      <w:bookmarkEnd w:id="244"/>
    </w:p>
    <w:p w:rsidR="00AE4102" w:rsidRPr="00483EFD" w:rsidRDefault="0051036D" w:rsidP="00483EFD">
      <w:pPr>
        <w:ind w:leftChars="388" w:left="1320" w:firstLineChars="208" w:firstLine="708"/>
        <w:rPr>
          <w:rFonts w:ascii="Times New Roman"/>
        </w:rPr>
      </w:pPr>
      <w:bookmarkStart w:id="245" w:name="_Toc498538362"/>
      <w:bookmarkStart w:id="246" w:name="_Toc498587717"/>
      <w:bookmarkStart w:id="247" w:name="_Toc498589916"/>
      <w:bookmarkStart w:id="248" w:name="_Toc498616282"/>
      <w:bookmarkStart w:id="249" w:name="_Toc498618182"/>
      <w:bookmarkStart w:id="250" w:name="_Toc498691851"/>
      <w:bookmarkStart w:id="251" w:name="_Toc498692545"/>
      <w:bookmarkEnd w:id="215"/>
      <w:bookmarkEnd w:id="216"/>
      <w:bookmarkEnd w:id="217"/>
      <w:bookmarkEnd w:id="234"/>
      <w:r w:rsidRPr="00483EFD">
        <w:rPr>
          <w:rFonts w:ascii="Times New Roman"/>
        </w:rPr>
        <w:t>本院於</w:t>
      </w:r>
      <w:r w:rsidRPr="00483EFD">
        <w:rPr>
          <w:rFonts w:ascii="Times New Roman"/>
        </w:rPr>
        <w:t>106</w:t>
      </w:r>
      <w:r w:rsidRPr="00483EFD">
        <w:rPr>
          <w:rFonts w:ascii="Times New Roman"/>
        </w:rPr>
        <w:t>年</w:t>
      </w:r>
      <w:r w:rsidRPr="00483EFD">
        <w:rPr>
          <w:rFonts w:ascii="Times New Roman"/>
        </w:rPr>
        <w:t>9</w:t>
      </w:r>
      <w:r w:rsidRPr="00483EFD">
        <w:rPr>
          <w:rFonts w:ascii="Times New Roman"/>
        </w:rPr>
        <w:t>月</w:t>
      </w:r>
      <w:r w:rsidRPr="00483EFD">
        <w:rPr>
          <w:rFonts w:ascii="Times New Roman"/>
        </w:rPr>
        <w:t>27</w:t>
      </w:r>
      <w:r w:rsidRPr="00483EFD">
        <w:rPr>
          <w:rFonts w:ascii="Times New Roman"/>
        </w:rPr>
        <w:t>日辦理機關座談會，邀請</w:t>
      </w:r>
      <w:r w:rsidR="00C85AB0" w:rsidRPr="00483EFD">
        <w:rPr>
          <w:rFonts w:ascii="Times New Roman"/>
        </w:rPr>
        <w:t>行政院內政衛福勞動處蘇永富處長、賈裕昌參議及</w:t>
      </w:r>
      <w:r w:rsidR="005E0775" w:rsidRPr="00483EFD">
        <w:rPr>
          <w:rFonts w:ascii="Times New Roman"/>
        </w:rPr>
        <w:t>財政主計金融處</w:t>
      </w:r>
      <w:r w:rsidR="00C85AB0" w:rsidRPr="00483EFD">
        <w:rPr>
          <w:rFonts w:ascii="Times New Roman"/>
        </w:rPr>
        <w:t>郭淑華諮議、</w:t>
      </w:r>
      <w:r w:rsidRPr="00483EFD">
        <w:rPr>
          <w:rFonts w:ascii="Times New Roman"/>
        </w:rPr>
        <w:t>衛福部</w:t>
      </w:r>
      <w:r w:rsidR="00C85AB0" w:rsidRPr="00483EFD">
        <w:rPr>
          <w:rFonts w:ascii="Times New Roman"/>
        </w:rPr>
        <w:t>社會及家庭署陳素春副署長、陳美蕙副組長</w:t>
      </w:r>
      <w:r w:rsidRPr="00483EFD">
        <w:rPr>
          <w:rFonts w:ascii="Times New Roman"/>
        </w:rPr>
        <w:t>、</w:t>
      </w:r>
      <w:r w:rsidR="00C85AB0" w:rsidRPr="00483EFD">
        <w:rPr>
          <w:rFonts w:ascii="Times New Roman"/>
        </w:rPr>
        <w:t>林明莉科長及朱若蘭視察、</w:t>
      </w:r>
      <w:r w:rsidRPr="00483EFD">
        <w:rPr>
          <w:rFonts w:ascii="Times New Roman"/>
        </w:rPr>
        <w:t>國發會</w:t>
      </w:r>
      <w:r w:rsidR="00C85AB0" w:rsidRPr="00483EFD">
        <w:rPr>
          <w:rFonts w:ascii="Times New Roman"/>
        </w:rPr>
        <w:t>周毓文專門委員及黃舜卿專門委員</w:t>
      </w:r>
      <w:r w:rsidRPr="00483EFD">
        <w:rPr>
          <w:rFonts w:ascii="Times New Roman"/>
        </w:rPr>
        <w:t>、金管會</w:t>
      </w:r>
      <w:r w:rsidR="005E0775" w:rsidRPr="00483EFD">
        <w:rPr>
          <w:rFonts w:ascii="Times New Roman"/>
        </w:rPr>
        <w:t>施瓊華主任秘書</w:t>
      </w:r>
      <w:r w:rsidRPr="00483EFD">
        <w:rPr>
          <w:rFonts w:ascii="Times New Roman"/>
        </w:rPr>
        <w:t>、</w:t>
      </w:r>
      <w:r w:rsidR="005E0775" w:rsidRPr="00483EFD">
        <w:rPr>
          <w:rFonts w:ascii="Times New Roman"/>
        </w:rPr>
        <w:t>該會銀行局侯立洋組長及陳郁保專員、該會保險局蔡火炎組長、沈裕珽科員及曾博文科員、</w:t>
      </w:r>
      <w:r w:rsidRPr="00483EFD">
        <w:rPr>
          <w:rFonts w:ascii="Times New Roman"/>
        </w:rPr>
        <w:t>法務部</w:t>
      </w:r>
      <w:r w:rsidR="005E0775" w:rsidRPr="00483EFD">
        <w:rPr>
          <w:rFonts w:ascii="Times New Roman"/>
        </w:rPr>
        <w:t>法律事務司陳忠光科長及林裕嘉科長</w:t>
      </w:r>
      <w:r w:rsidRPr="00483EFD">
        <w:rPr>
          <w:rFonts w:ascii="Times New Roman"/>
        </w:rPr>
        <w:t>、國軍退除役官兵輔導委員會</w:t>
      </w:r>
      <w:r w:rsidRPr="00483EFD">
        <w:rPr>
          <w:rFonts w:ascii="Times New Roman"/>
        </w:rPr>
        <w:t>(</w:t>
      </w:r>
      <w:r w:rsidRPr="00483EFD">
        <w:rPr>
          <w:rFonts w:ascii="Times New Roman"/>
        </w:rPr>
        <w:t>下稱退輔會</w:t>
      </w:r>
      <w:r w:rsidRPr="00483EFD">
        <w:rPr>
          <w:rFonts w:ascii="Times New Roman"/>
        </w:rPr>
        <w:t>)</w:t>
      </w:r>
      <w:r w:rsidR="001C308E" w:rsidRPr="00483EFD">
        <w:rPr>
          <w:rFonts w:ascii="Times New Roman"/>
        </w:rPr>
        <w:t>服務照顧處</w:t>
      </w:r>
      <w:r w:rsidR="005E0775" w:rsidRPr="00483EFD">
        <w:rPr>
          <w:rFonts w:ascii="Times New Roman"/>
        </w:rPr>
        <w:t>酆世俊副處長及李毓錫科長</w:t>
      </w:r>
      <w:r w:rsidRPr="00483EFD">
        <w:rPr>
          <w:rFonts w:ascii="Times New Roman"/>
        </w:rPr>
        <w:t>、內政部</w:t>
      </w:r>
      <w:r w:rsidR="00C85AB0" w:rsidRPr="00483EFD">
        <w:rPr>
          <w:rFonts w:ascii="Times New Roman"/>
        </w:rPr>
        <w:t>鄭惠月專門委員、黃旭初科長及吳秉諺視察</w:t>
      </w:r>
      <w:r w:rsidRPr="00483EFD">
        <w:rPr>
          <w:rFonts w:ascii="Times New Roman"/>
        </w:rPr>
        <w:t>，以及臺北市政府</w:t>
      </w:r>
      <w:r w:rsidR="001C308E" w:rsidRPr="00483EFD">
        <w:rPr>
          <w:rFonts w:ascii="Times New Roman"/>
        </w:rPr>
        <w:t>社會局林佩瑩專員及周宜晏科員</w:t>
      </w:r>
      <w:r w:rsidRPr="00483EFD">
        <w:rPr>
          <w:rFonts w:ascii="Times New Roman"/>
        </w:rPr>
        <w:t>、銀行公會</w:t>
      </w:r>
      <w:r w:rsidR="001C308E" w:rsidRPr="00483EFD">
        <w:rPr>
          <w:rFonts w:ascii="Times New Roman"/>
        </w:rPr>
        <w:t>王銓副主任委員、李美伶秘書、溫國恩專員及黎慧玲專員</w:t>
      </w:r>
      <w:r w:rsidRPr="00483EFD">
        <w:rPr>
          <w:rFonts w:ascii="Times New Roman"/>
        </w:rPr>
        <w:t>、壽險公會</w:t>
      </w:r>
      <w:r w:rsidR="001C308E" w:rsidRPr="00483EFD">
        <w:rPr>
          <w:rFonts w:ascii="Times New Roman"/>
        </w:rPr>
        <w:t>陳昌正副秘書長及莊雅慧主任</w:t>
      </w:r>
      <w:r w:rsidRPr="00483EFD">
        <w:rPr>
          <w:rFonts w:ascii="Times New Roman"/>
        </w:rPr>
        <w:t>、中華民國產物保險商業同業公會</w:t>
      </w:r>
      <w:r w:rsidRPr="00483EFD">
        <w:rPr>
          <w:rFonts w:ascii="Times New Roman"/>
        </w:rPr>
        <w:t>(</w:t>
      </w:r>
      <w:r w:rsidRPr="00483EFD">
        <w:rPr>
          <w:rFonts w:ascii="Times New Roman"/>
        </w:rPr>
        <w:t>下稱產險公會</w:t>
      </w:r>
      <w:r w:rsidRPr="00483EFD">
        <w:rPr>
          <w:rFonts w:ascii="Times New Roman"/>
        </w:rPr>
        <w:t>)</w:t>
      </w:r>
      <w:r w:rsidR="001C308E" w:rsidRPr="00483EFD">
        <w:rPr>
          <w:rFonts w:ascii="Times New Roman"/>
        </w:rPr>
        <w:t>林鈞仁主任委員及林榮宗秘書</w:t>
      </w:r>
      <w:r w:rsidRPr="00483EFD">
        <w:rPr>
          <w:rFonts w:ascii="Times New Roman"/>
        </w:rPr>
        <w:t>與會。</w:t>
      </w:r>
      <w:bookmarkEnd w:id="245"/>
      <w:r w:rsidR="00900210">
        <w:rPr>
          <w:rFonts w:ascii="Times New Roman" w:hint="eastAsia"/>
        </w:rPr>
        <w:t>座</w:t>
      </w:r>
      <w:r w:rsidRPr="00483EFD">
        <w:rPr>
          <w:rFonts w:ascii="Times New Roman"/>
        </w:rPr>
        <w:t>談題綱概述如下：</w:t>
      </w:r>
      <w:bookmarkEnd w:id="246"/>
      <w:bookmarkEnd w:id="247"/>
      <w:bookmarkEnd w:id="248"/>
      <w:bookmarkEnd w:id="249"/>
      <w:bookmarkEnd w:id="250"/>
      <w:bookmarkEnd w:id="251"/>
    </w:p>
    <w:p w:rsidR="00C278B2" w:rsidRPr="00210D7A" w:rsidRDefault="00C278B2" w:rsidP="00C278B2">
      <w:pPr>
        <w:pStyle w:val="4"/>
        <w:rPr>
          <w:rFonts w:ascii="Times New Roman" w:hAnsi="Times New Roman"/>
        </w:rPr>
      </w:pPr>
      <w:r w:rsidRPr="00210D7A">
        <w:rPr>
          <w:rFonts w:ascii="Times New Roman" w:hAnsi="Times New Roman"/>
        </w:rPr>
        <w:t>有關</w:t>
      </w:r>
      <w:r w:rsidRPr="00210D7A">
        <w:t>我國推動公益型「以房養老」</w:t>
      </w:r>
      <w:r w:rsidRPr="00210D7A">
        <w:rPr>
          <w:rFonts w:hint="eastAsia"/>
        </w:rPr>
        <w:t>之</w:t>
      </w:r>
      <w:r w:rsidRPr="00210D7A">
        <w:rPr>
          <w:rFonts w:ascii="Times New Roman" w:hAnsi="Times New Roman" w:hint="eastAsia"/>
        </w:rPr>
        <w:t>情形：</w:t>
      </w:r>
    </w:p>
    <w:p w:rsidR="00C278B2" w:rsidRPr="00210D7A" w:rsidRDefault="00C278B2" w:rsidP="00C278B2">
      <w:pPr>
        <w:pStyle w:val="5"/>
        <w:rPr>
          <w:rFonts w:ascii="Times New Roman" w:hAnsi="Times New Roman"/>
        </w:rPr>
      </w:pPr>
      <w:r w:rsidRPr="00210D7A">
        <w:rPr>
          <w:rFonts w:ascii="Times New Roman" w:hAnsi="Times New Roman"/>
        </w:rPr>
        <w:t>退輔會照顧服務的單身榮民計有</w:t>
      </w:r>
      <w:r w:rsidRPr="00210D7A">
        <w:rPr>
          <w:rFonts w:ascii="Times New Roman" w:hAnsi="Times New Roman"/>
        </w:rPr>
        <w:t>7</w:t>
      </w:r>
      <w:r w:rsidRPr="00210D7A">
        <w:rPr>
          <w:rFonts w:ascii="Times New Roman" w:hAnsi="Times New Roman"/>
        </w:rPr>
        <w:t>萬餘人，其</w:t>
      </w:r>
      <w:r w:rsidRPr="00210D7A">
        <w:rPr>
          <w:rFonts w:ascii="Times New Roman" w:hAnsi="Times New Roman"/>
        </w:rPr>
        <w:lastRenderedPageBreak/>
        <w:t>中</w:t>
      </w:r>
      <w:r w:rsidRPr="00210D7A">
        <w:rPr>
          <w:rFonts w:ascii="Times New Roman" w:hAnsi="Times New Roman"/>
        </w:rPr>
        <w:t>65</w:t>
      </w:r>
      <w:r w:rsidRPr="00210D7A">
        <w:rPr>
          <w:rFonts w:ascii="Times New Roman" w:hAnsi="Times New Roman"/>
        </w:rPr>
        <w:t>歲以上單身榮民且擁有房屋者約有</w:t>
      </w:r>
      <w:r w:rsidRPr="00210D7A">
        <w:rPr>
          <w:rFonts w:ascii="Times New Roman" w:hAnsi="Times New Roman"/>
        </w:rPr>
        <w:t>1,800</w:t>
      </w:r>
      <w:r w:rsidRPr="00210D7A">
        <w:rPr>
          <w:rFonts w:ascii="Times New Roman" w:hAnsi="Times New Roman"/>
        </w:rPr>
        <w:t>餘人，而屬於大臺北地區約有</w:t>
      </w:r>
      <w:r w:rsidRPr="00210D7A">
        <w:rPr>
          <w:rFonts w:ascii="Times New Roman" w:hAnsi="Times New Roman"/>
        </w:rPr>
        <w:t>680</w:t>
      </w:r>
      <w:r w:rsidRPr="00210D7A">
        <w:rPr>
          <w:rFonts w:ascii="Times New Roman" w:hAnsi="Times New Roman"/>
        </w:rPr>
        <w:t>餘人。該會曾針對大</w:t>
      </w:r>
      <w:r w:rsidR="00CA729B" w:rsidRPr="00210D7A">
        <w:rPr>
          <w:rFonts w:ascii="Times New Roman" w:hAnsi="Times New Roman" w:hint="eastAsia"/>
        </w:rPr>
        <w:t>臺</w:t>
      </w:r>
      <w:r w:rsidRPr="00210D7A">
        <w:rPr>
          <w:rFonts w:ascii="Times New Roman" w:hAnsi="Times New Roman"/>
        </w:rPr>
        <w:t>北地區符合資格者</w:t>
      </w:r>
      <w:r w:rsidR="00900210">
        <w:rPr>
          <w:rFonts w:ascii="Times New Roman" w:hAnsi="Times New Roman" w:hint="eastAsia"/>
        </w:rPr>
        <w:t>(</w:t>
      </w:r>
      <w:r w:rsidRPr="00210D7A">
        <w:rPr>
          <w:rFonts w:ascii="Times New Roman" w:hAnsi="Times New Roman"/>
        </w:rPr>
        <w:t>1</w:t>
      </w:r>
      <w:r w:rsidRPr="00210D7A">
        <w:rPr>
          <w:rFonts w:ascii="Times New Roman" w:hAnsi="Times New Roman"/>
        </w:rPr>
        <w:t>人</w:t>
      </w:r>
      <w:r w:rsidR="00900210">
        <w:rPr>
          <w:rFonts w:ascii="Times New Roman" w:hAnsi="Times New Roman" w:hint="eastAsia"/>
        </w:rPr>
        <w:t>)</w:t>
      </w:r>
      <w:r w:rsidRPr="00210D7A">
        <w:rPr>
          <w:rFonts w:ascii="Times New Roman" w:hAnsi="Times New Roman"/>
        </w:rPr>
        <w:t>進行「以房養老」申辦意願調查，前述所稱「符合資格者</w:t>
      </w:r>
      <w:r w:rsidR="00900210">
        <w:rPr>
          <w:rFonts w:ascii="Times New Roman" w:hAnsi="Times New Roman" w:hint="eastAsia"/>
        </w:rPr>
        <w:t>(</w:t>
      </w:r>
      <w:r w:rsidR="00900210" w:rsidRPr="00210D7A">
        <w:rPr>
          <w:rFonts w:ascii="Times New Roman" w:hAnsi="Times New Roman"/>
        </w:rPr>
        <w:t>1</w:t>
      </w:r>
      <w:r w:rsidR="00900210" w:rsidRPr="00210D7A">
        <w:rPr>
          <w:rFonts w:ascii="Times New Roman" w:hAnsi="Times New Roman"/>
        </w:rPr>
        <w:t>人</w:t>
      </w:r>
      <w:r w:rsidR="00900210">
        <w:rPr>
          <w:rFonts w:ascii="Times New Roman" w:hAnsi="Times New Roman" w:hint="eastAsia"/>
        </w:rPr>
        <w:t>)</w:t>
      </w:r>
      <w:r w:rsidRPr="00210D7A">
        <w:rPr>
          <w:rFonts w:ascii="Times New Roman" w:hAnsi="Times New Roman"/>
        </w:rPr>
        <w:t>」究係僅有</w:t>
      </w:r>
      <w:r w:rsidRPr="00210D7A">
        <w:rPr>
          <w:rFonts w:ascii="Times New Roman" w:hAnsi="Times New Roman"/>
        </w:rPr>
        <w:t>1</w:t>
      </w:r>
      <w:r w:rsidRPr="00210D7A">
        <w:rPr>
          <w:rFonts w:ascii="Times New Roman" w:hAnsi="Times New Roman"/>
        </w:rPr>
        <w:t>人符合資格，抑或符合資格者有多人，惟僅就</w:t>
      </w:r>
      <w:r w:rsidRPr="00210D7A">
        <w:rPr>
          <w:rFonts w:ascii="Times New Roman" w:hAnsi="Times New Roman"/>
        </w:rPr>
        <w:t>1</w:t>
      </w:r>
      <w:r w:rsidRPr="00210D7A">
        <w:rPr>
          <w:rFonts w:ascii="Times New Roman" w:hAnsi="Times New Roman"/>
        </w:rPr>
        <w:t>人進行調查？倘如屬後者，為何僅就</w:t>
      </w:r>
      <w:r w:rsidRPr="00210D7A">
        <w:rPr>
          <w:rFonts w:ascii="Times New Roman" w:hAnsi="Times New Roman"/>
        </w:rPr>
        <w:t>1</w:t>
      </w:r>
      <w:r w:rsidRPr="00210D7A">
        <w:rPr>
          <w:rFonts w:ascii="Times New Roman" w:hAnsi="Times New Roman"/>
        </w:rPr>
        <w:t>人辦理意願調查？</w:t>
      </w:r>
    </w:p>
    <w:p w:rsidR="00C278B2" w:rsidRPr="00210D7A" w:rsidRDefault="00C278B2" w:rsidP="00C278B2">
      <w:pPr>
        <w:pStyle w:val="5"/>
        <w:rPr>
          <w:rFonts w:ascii="Times New Roman" w:hAnsi="Times New Roman"/>
          <w:szCs w:val="32"/>
        </w:rPr>
      </w:pPr>
      <w:r w:rsidRPr="00210D7A">
        <w:rPr>
          <w:rFonts w:ascii="Times New Roman" w:hAnsi="Times New Roman"/>
          <w:szCs w:val="32"/>
        </w:rPr>
        <w:t>依據國發會</w:t>
      </w:r>
      <w:r w:rsidRPr="00210D7A">
        <w:rPr>
          <w:rFonts w:ascii="Times New Roman" w:hAnsi="Times New Roman"/>
          <w:szCs w:val="32"/>
        </w:rPr>
        <w:t>99</w:t>
      </w:r>
      <w:r w:rsidRPr="00210D7A">
        <w:rPr>
          <w:rFonts w:ascii="Times New Roman" w:hAnsi="Times New Roman"/>
          <w:szCs w:val="32"/>
        </w:rPr>
        <w:t>年提報「不動產逆向抵押貸款制度實施之可行性分析」報告及多次研商會議，影響民眾申請意願</w:t>
      </w:r>
      <w:r w:rsidRPr="00210D7A">
        <w:rPr>
          <w:rFonts w:ascii="Times New Roman" w:hAnsi="Times New Roman" w:hint="eastAsia"/>
          <w:szCs w:val="32"/>
        </w:rPr>
        <w:t>之</w:t>
      </w:r>
      <w:r w:rsidRPr="00210D7A">
        <w:rPr>
          <w:rFonts w:ascii="Times New Roman" w:hAnsi="Times New Roman"/>
          <w:szCs w:val="32"/>
        </w:rPr>
        <w:t>因素</w:t>
      </w:r>
      <w:r w:rsidRPr="00210D7A">
        <w:rPr>
          <w:rFonts w:ascii="Times New Roman" w:hAnsi="Times New Roman" w:hint="eastAsia"/>
          <w:szCs w:val="32"/>
        </w:rPr>
        <w:t>包括：</w:t>
      </w:r>
      <w:r w:rsidR="00375970">
        <w:rPr>
          <w:rFonts w:ascii="新細明體" w:eastAsia="新細明體" w:hAnsi="新細明體" w:hint="eastAsia"/>
          <w:szCs w:val="32"/>
        </w:rPr>
        <w:t>「</w:t>
      </w:r>
      <w:r w:rsidRPr="00210D7A">
        <w:rPr>
          <w:rFonts w:ascii="Times New Roman" w:hAnsi="Times New Roman"/>
          <w:szCs w:val="32"/>
        </w:rPr>
        <w:t>以房養老</w:t>
      </w:r>
      <w:r w:rsidR="00375970">
        <w:rPr>
          <w:rFonts w:ascii="新細明體" w:eastAsia="新細明體" w:hAnsi="新細明體" w:hint="eastAsia"/>
          <w:szCs w:val="32"/>
        </w:rPr>
        <w:t>」</w:t>
      </w:r>
      <w:r w:rsidRPr="00210D7A">
        <w:rPr>
          <w:rFonts w:ascii="Times New Roman" w:hAnsi="Times New Roman"/>
          <w:szCs w:val="32"/>
        </w:rPr>
        <w:t>觀念未建立</w:t>
      </w:r>
      <w:r w:rsidRPr="00210D7A">
        <w:rPr>
          <w:rFonts w:ascii="Times New Roman" w:hAnsi="Times New Roman" w:hint="eastAsia"/>
          <w:szCs w:val="32"/>
        </w:rPr>
        <w:t>、</w:t>
      </w:r>
      <w:r w:rsidRPr="00210D7A">
        <w:rPr>
          <w:rFonts w:ascii="Times New Roman" w:hAnsi="Times New Roman"/>
          <w:szCs w:val="32"/>
        </w:rPr>
        <w:t>政府所能提供保障之程度</w:t>
      </w:r>
      <w:r w:rsidRPr="00210D7A">
        <w:rPr>
          <w:rFonts w:ascii="Times New Roman" w:hAnsi="Times New Roman" w:hint="eastAsia"/>
          <w:szCs w:val="32"/>
        </w:rPr>
        <w:t>、</w:t>
      </w:r>
      <w:r w:rsidRPr="00210D7A">
        <w:rPr>
          <w:rFonts w:ascii="Times New Roman" w:hAnsi="Times New Roman"/>
          <w:szCs w:val="32"/>
        </w:rPr>
        <w:t>借貸雙方之權利義務尚待釐清</w:t>
      </w:r>
      <w:r w:rsidRPr="00210D7A">
        <w:rPr>
          <w:rFonts w:ascii="Times New Roman" w:hAnsi="Times New Roman" w:hint="eastAsia"/>
          <w:szCs w:val="32"/>
        </w:rPr>
        <w:t>、</w:t>
      </w:r>
      <w:r w:rsidRPr="00210D7A">
        <w:rPr>
          <w:rFonts w:ascii="Times New Roman" w:hAnsi="Times New Roman"/>
          <w:szCs w:val="32"/>
        </w:rPr>
        <w:t>不動產實務鑑價問題</w:t>
      </w:r>
      <w:r w:rsidRPr="00210D7A">
        <w:rPr>
          <w:rFonts w:ascii="Times New Roman" w:hAnsi="Times New Roman" w:hint="eastAsia"/>
          <w:szCs w:val="32"/>
        </w:rPr>
        <w:t>等</w:t>
      </w:r>
      <w:r w:rsidRPr="00210D7A">
        <w:rPr>
          <w:rFonts w:ascii="Times New Roman" w:hAnsi="Times New Roman"/>
          <w:szCs w:val="32"/>
        </w:rPr>
        <w:t>。</w:t>
      </w:r>
      <w:r w:rsidRPr="00210D7A">
        <w:rPr>
          <w:rFonts w:ascii="Times New Roman" w:hAnsi="Times New Roman" w:hint="eastAsia"/>
          <w:szCs w:val="32"/>
        </w:rPr>
        <w:t>針對前述因素，衛福部與相關機關於推動</w:t>
      </w:r>
      <w:r w:rsidR="00BF7BB3">
        <w:rPr>
          <w:rFonts w:ascii="Times New Roman" w:hAnsi="Times New Roman" w:hint="eastAsia"/>
          <w:szCs w:val="32"/>
        </w:rPr>
        <w:t>中央</w:t>
      </w:r>
      <w:r w:rsidRPr="00210D7A">
        <w:rPr>
          <w:rFonts w:ascii="Times New Roman" w:hAnsi="Times New Roman"/>
          <w:szCs w:val="32"/>
        </w:rPr>
        <w:t>試辦方案</w:t>
      </w:r>
      <w:r w:rsidRPr="00210D7A">
        <w:rPr>
          <w:rFonts w:ascii="Times New Roman" w:hAnsi="Times New Roman" w:hint="eastAsia"/>
          <w:szCs w:val="32"/>
        </w:rPr>
        <w:t>過程中，提出</w:t>
      </w:r>
      <w:r w:rsidR="005E0775">
        <w:rPr>
          <w:rFonts w:ascii="Times New Roman" w:hAnsi="Times New Roman" w:hint="eastAsia"/>
          <w:szCs w:val="32"/>
        </w:rPr>
        <w:t>那些</w:t>
      </w:r>
      <w:r w:rsidRPr="00210D7A">
        <w:rPr>
          <w:rFonts w:ascii="Times New Roman" w:hAnsi="Times New Roman" w:hint="eastAsia"/>
          <w:szCs w:val="32"/>
        </w:rPr>
        <w:t>因應對策？</w:t>
      </w:r>
    </w:p>
    <w:p w:rsidR="00C278B2" w:rsidRPr="00210D7A" w:rsidRDefault="00C278B2" w:rsidP="00C278B2">
      <w:pPr>
        <w:pStyle w:val="5"/>
        <w:rPr>
          <w:rFonts w:ascii="Times New Roman" w:hAnsi="Times New Roman"/>
          <w:spacing w:val="-4"/>
          <w:szCs w:val="32"/>
        </w:rPr>
      </w:pPr>
      <w:r w:rsidRPr="00210D7A">
        <w:rPr>
          <w:rFonts w:ascii="Times New Roman" w:hAnsi="Times New Roman"/>
          <w:spacing w:val="-4"/>
          <w:szCs w:val="32"/>
        </w:rPr>
        <w:t>國發會第</w:t>
      </w:r>
      <w:r w:rsidRPr="00210D7A">
        <w:rPr>
          <w:rFonts w:ascii="Times New Roman" w:hAnsi="Times New Roman"/>
          <w:spacing w:val="-4"/>
          <w:szCs w:val="32"/>
        </w:rPr>
        <w:t>3</w:t>
      </w:r>
      <w:r w:rsidRPr="00210D7A">
        <w:rPr>
          <w:rFonts w:ascii="Times New Roman" w:hAnsi="Times New Roman"/>
          <w:spacing w:val="-4"/>
          <w:szCs w:val="32"/>
        </w:rPr>
        <w:t>次研商會議針對「公益型不動產逆向抵押貸款」出資模式及</w:t>
      </w:r>
      <w:r w:rsidRPr="00210D7A">
        <w:rPr>
          <w:rFonts w:ascii="Times New Roman" w:hAnsi="Times New Roman"/>
        </w:rPr>
        <w:t>產品</w:t>
      </w:r>
      <w:r w:rsidRPr="00210D7A">
        <w:rPr>
          <w:rFonts w:ascii="Times New Roman" w:hAnsi="Times New Roman"/>
          <w:spacing w:val="-4"/>
          <w:szCs w:val="32"/>
        </w:rPr>
        <w:t>架構，獲致會議結論：</w:t>
      </w:r>
      <w:r w:rsidRPr="00210D7A">
        <w:rPr>
          <w:rFonts w:ascii="新細明體" w:eastAsia="新細明體" w:hAnsi="新細明體" w:cs="新細明體" w:hint="eastAsia"/>
          <w:spacing w:val="-4"/>
          <w:szCs w:val="32"/>
        </w:rPr>
        <w:t>①</w:t>
      </w:r>
      <w:r w:rsidRPr="00210D7A">
        <w:rPr>
          <w:rFonts w:ascii="Times New Roman" w:hAnsi="Times New Roman"/>
          <w:spacing w:val="-4"/>
          <w:szCs w:val="32"/>
        </w:rPr>
        <w:t>以現行中小企業信用保證機制納入本制度設計參考。</w:t>
      </w:r>
      <w:r w:rsidRPr="00210D7A">
        <w:rPr>
          <w:rFonts w:ascii="新細明體" w:eastAsia="新細明體" w:hAnsi="新細明體" w:cs="新細明體" w:hint="eastAsia"/>
          <w:spacing w:val="-4"/>
          <w:szCs w:val="32"/>
        </w:rPr>
        <w:t>②</w:t>
      </w:r>
      <w:r w:rsidRPr="00210D7A">
        <w:rPr>
          <w:rFonts w:ascii="Times New Roman" w:hAnsi="Times New Roman"/>
          <w:spacing w:val="-4"/>
          <w:szCs w:val="32"/>
        </w:rPr>
        <w:t>請</w:t>
      </w:r>
      <w:r w:rsidRPr="00210D7A">
        <w:rPr>
          <w:rFonts w:ascii="Times New Roman" w:hAnsi="Times New Roman"/>
          <w:szCs w:val="32"/>
        </w:rPr>
        <w:t>內政部</w:t>
      </w:r>
      <w:r w:rsidRPr="00210D7A">
        <w:rPr>
          <w:rFonts w:ascii="Times New Roman" w:hAnsi="Times New Roman"/>
          <w:spacing w:val="-4"/>
          <w:szCs w:val="32"/>
        </w:rPr>
        <w:t>及退輔會分別針對一般國民及榮民，研議成立推動本制度專屬基金可行方案。</w:t>
      </w:r>
      <w:r w:rsidRPr="00210D7A">
        <w:rPr>
          <w:rFonts w:ascii="新細明體" w:eastAsia="新細明體" w:hAnsi="新細明體" w:cs="新細明體" w:hint="eastAsia"/>
          <w:spacing w:val="-4"/>
          <w:szCs w:val="32"/>
        </w:rPr>
        <w:t>③</w:t>
      </w:r>
      <w:r w:rsidRPr="00210D7A">
        <w:rPr>
          <w:rFonts w:ascii="Times New Roman" w:hAnsi="Times New Roman"/>
          <w:spacing w:val="-4"/>
          <w:szCs w:val="32"/>
        </w:rPr>
        <w:t>請</w:t>
      </w:r>
      <w:r w:rsidR="00375970">
        <w:rPr>
          <w:rFonts w:ascii="Times New Roman" w:hAnsi="Times New Roman" w:hint="eastAsia"/>
          <w:spacing w:val="-4"/>
          <w:szCs w:val="32"/>
        </w:rPr>
        <w:t>行政院</w:t>
      </w:r>
      <w:r w:rsidRPr="00210D7A">
        <w:rPr>
          <w:rFonts w:ascii="Times New Roman" w:hAnsi="Times New Roman"/>
          <w:spacing w:val="-4"/>
          <w:szCs w:val="32"/>
        </w:rPr>
        <w:t>主計</w:t>
      </w:r>
      <w:r w:rsidR="00375970">
        <w:rPr>
          <w:rFonts w:ascii="Times New Roman" w:hAnsi="Times New Roman" w:hint="eastAsia"/>
          <w:spacing w:val="-4"/>
          <w:szCs w:val="32"/>
        </w:rPr>
        <w:t>總</w:t>
      </w:r>
      <w:r w:rsidRPr="00210D7A">
        <w:rPr>
          <w:rFonts w:ascii="Times New Roman" w:hAnsi="Times New Roman"/>
          <w:spacing w:val="-4"/>
          <w:szCs w:val="32"/>
        </w:rPr>
        <w:t>處研議評估，自被繼承人在臺灣地區之遺產無繼承人而繳交國庫遺款中提撥</w:t>
      </w:r>
      <w:r w:rsidRPr="00210D7A">
        <w:rPr>
          <w:rFonts w:ascii="Times New Roman" w:hAnsi="Times New Roman"/>
          <w:spacing w:val="-4"/>
          <w:szCs w:val="32"/>
        </w:rPr>
        <w:t>2</w:t>
      </w:r>
      <w:r w:rsidRPr="00210D7A">
        <w:rPr>
          <w:rFonts w:ascii="Times New Roman" w:hAnsi="Times New Roman"/>
          <w:spacing w:val="-4"/>
          <w:szCs w:val="32"/>
        </w:rPr>
        <w:t>億元，作為本制度試辦資金來源之可行方案。</w:t>
      </w:r>
      <w:r w:rsidRPr="00210D7A">
        <w:rPr>
          <w:rFonts w:ascii="Times New Roman" w:hAnsi="Times New Roman"/>
          <w:szCs w:val="32"/>
        </w:rPr>
        <w:t>針對前述</w:t>
      </w:r>
      <w:r w:rsidRPr="00210D7A">
        <w:rPr>
          <w:rFonts w:ascii="Times New Roman" w:hAnsi="Times New Roman"/>
          <w:szCs w:val="32"/>
        </w:rPr>
        <w:t>3</w:t>
      </w:r>
      <w:r w:rsidRPr="00210D7A">
        <w:rPr>
          <w:rFonts w:ascii="Times New Roman" w:hAnsi="Times New Roman"/>
          <w:szCs w:val="32"/>
        </w:rPr>
        <w:t>項結論，相關機關後續研議結果為何？</w:t>
      </w:r>
    </w:p>
    <w:p w:rsidR="00C278B2" w:rsidRPr="00210D7A" w:rsidRDefault="00BF7BB3" w:rsidP="00C278B2">
      <w:pPr>
        <w:pStyle w:val="5"/>
        <w:rPr>
          <w:rFonts w:ascii="Times New Roman" w:hAnsi="Times New Roman"/>
          <w:spacing w:val="-4"/>
          <w:szCs w:val="32"/>
        </w:rPr>
      </w:pPr>
      <w:r>
        <w:rPr>
          <w:rFonts w:ascii="Times New Roman" w:hAnsi="Times New Roman" w:hint="eastAsia"/>
          <w:szCs w:val="32"/>
        </w:rPr>
        <w:t>中央</w:t>
      </w:r>
      <w:r w:rsidRPr="00210D7A">
        <w:rPr>
          <w:rFonts w:ascii="Times New Roman" w:hAnsi="Times New Roman"/>
          <w:szCs w:val="32"/>
        </w:rPr>
        <w:t>試辦方案</w:t>
      </w:r>
      <w:r w:rsidR="00C278B2" w:rsidRPr="00210D7A">
        <w:rPr>
          <w:rFonts w:ascii="Times New Roman" w:hAnsi="Times New Roman" w:hint="eastAsia"/>
          <w:spacing w:val="-4"/>
          <w:szCs w:val="32"/>
        </w:rPr>
        <w:t>之不可行，究係因政策本身不可行，抑或</w:t>
      </w:r>
      <w:r w:rsidR="00C278B2" w:rsidRPr="00210D7A">
        <w:rPr>
          <w:rFonts w:ascii="Times New Roman" w:hAnsi="Times New Roman"/>
          <w:spacing w:val="-4"/>
          <w:szCs w:val="32"/>
        </w:rPr>
        <w:t>社會福利部門</w:t>
      </w:r>
      <w:r w:rsidR="00C278B2" w:rsidRPr="00210D7A">
        <w:rPr>
          <w:rFonts w:ascii="Times New Roman" w:hAnsi="Times New Roman" w:hint="eastAsia"/>
          <w:spacing w:val="-4"/>
          <w:szCs w:val="32"/>
        </w:rPr>
        <w:t>無力主導？如屬後者，</w:t>
      </w:r>
      <w:r>
        <w:rPr>
          <w:rFonts w:ascii="Times New Roman" w:hAnsi="Times New Roman" w:hint="eastAsia"/>
          <w:szCs w:val="32"/>
        </w:rPr>
        <w:t>中央</w:t>
      </w:r>
      <w:r w:rsidRPr="00210D7A">
        <w:rPr>
          <w:rFonts w:ascii="Times New Roman" w:hAnsi="Times New Roman"/>
          <w:szCs w:val="32"/>
        </w:rPr>
        <w:t>試辦方案</w:t>
      </w:r>
      <w:r w:rsidR="00C278B2" w:rsidRPr="00210D7A">
        <w:rPr>
          <w:rFonts w:ascii="Times New Roman" w:hAnsi="Times New Roman" w:hint="eastAsia"/>
          <w:szCs w:val="32"/>
        </w:rPr>
        <w:t>於</w:t>
      </w:r>
      <w:r w:rsidR="00C278B2" w:rsidRPr="00210D7A">
        <w:rPr>
          <w:rFonts w:ascii="Times New Roman" w:hAnsi="Times New Roman" w:hint="eastAsia"/>
          <w:spacing w:val="-4"/>
          <w:szCs w:val="32"/>
        </w:rPr>
        <w:t>106</w:t>
      </w:r>
      <w:r w:rsidR="00C278B2" w:rsidRPr="00210D7A">
        <w:rPr>
          <w:rFonts w:ascii="Times New Roman" w:hAnsi="Times New Roman" w:hint="eastAsia"/>
          <w:spacing w:val="-4"/>
          <w:szCs w:val="32"/>
        </w:rPr>
        <w:t>年</w:t>
      </w:r>
      <w:r w:rsidR="00C278B2" w:rsidRPr="00210D7A">
        <w:rPr>
          <w:rFonts w:ascii="Times New Roman" w:hAnsi="Times New Roman" w:hint="eastAsia"/>
          <w:spacing w:val="-4"/>
          <w:szCs w:val="32"/>
        </w:rPr>
        <w:t>12</w:t>
      </w:r>
      <w:r w:rsidR="00C278B2" w:rsidRPr="00210D7A">
        <w:rPr>
          <w:rFonts w:ascii="Times New Roman" w:hAnsi="Times New Roman" w:hint="eastAsia"/>
          <w:spacing w:val="-4"/>
          <w:szCs w:val="32"/>
        </w:rPr>
        <w:t>月</w:t>
      </w:r>
      <w:r w:rsidR="00C278B2" w:rsidRPr="00210D7A">
        <w:rPr>
          <w:rFonts w:ascii="Times New Roman" w:hAnsi="Times New Roman" w:hint="eastAsia"/>
          <w:spacing w:val="-4"/>
          <w:szCs w:val="32"/>
        </w:rPr>
        <w:t>31</w:t>
      </w:r>
      <w:r w:rsidR="00C278B2" w:rsidRPr="00210D7A">
        <w:rPr>
          <w:rFonts w:ascii="Times New Roman" w:hAnsi="Times New Roman" w:hint="eastAsia"/>
          <w:spacing w:val="-4"/>
          <w:szCs w:val="32"/>
        </w:rPr>
        <w:t>日截</w:t>
      </w:r>
      <w:r w:rsidR="001C308E">
        <w:rPr>
          <w:rFonts w:ascii="Times New Roman" w:hAnsi="Times New Roman" w:hint="eastAsia"/>
          <w:spacing w:val="-4"/>
          <w:szCs w:val="32"/>
        </w:rPr>
        <w:t>止</w:t>
      </w:r>
      <w:r w:rsidR="00C278B2" w:rsidRPr="00210D7A">
        <w:rPr>
          <w:rFonts w:ascii="Times New Roman" w:hAnsi="Times New Roman" w:hint="eastAsia"/>
          <w:spacing w:val="-4"/>
          <w:szCs w:val="32"/>
        </w:rPr>
        <w:t>後，後續將如何發展？</w:t>
      </w:r>
    </w:p>
    <w:p w:rsidR="00C278B2" w:rsidRPr="00210D7A" w:rsidRDefault="00C278B2" w:rsidP="00C278B2">
      <w:pPr>
        <w:pStyle w:val="4"/>
        <w:rPr>
          <w:rFonts w:ascii="Times New Roman" w:hAnsi="Times New Roman"/>
          <w:spacing w:val="-8"/>
          <w:szCs w:val="32"/>
        </w:rPr>
      </w:pPr>
      <w:r w:rsidRPr="00210D7A">
        <w:rPr>
          <w:rFonts w:ascii="Times New Roman" w:hAnsi="Times New Roman" w:hint="eastAsia"/>
          <w:spacing w:val="-8"/>
          <w:szCs w:val="32"/>
        </w:rPr>
        <w:t>有關</w:t>
      </w:r>
      <w:r w:rsidRPr="00210D7A">
        <w:rPr>
          <w:rFonts w:ascii="Times New Roman" w:hAnsi="Times New Roman"/>
          <w:spacing w:val="-8"/>
          <w:szCs w:val="32"/>
        </w:rPr>
        <w:t>金融機構</w:t>
      </w:r>
      <w:r w:rsidRPr="00210D7A">
        <w:rPr>
          <w:rFonts w:ascii="Times New Roman" w:hAnsi="Times New Roman" w:hint="eastAsia"/>
          <w:spacing w:val="-8"/>
          <w:szCs w:val="32"/>
        </w:rPr>
        <w:t>推動</w:t>
      </w:r>
      <w:r w:rsidRPr="00210D7A">
        <w:t>商業</w:t>
      </w:r>
      <w:r w:rsidRPr="00210D7A">
        <w:rPr>
          <w:rFonts w:ascii="Times New Roman" w:hAnsi="Times New Roman"/>
          <w:spacing w:val="-8"/>
          <w:szCs w:val="32"/>
        </w:rPr>
        <w:t>型「以房養老」方案</w:t>
      </w:r>
      <w:r w:rsidRPr="00210D7A">
        <w:rPr>
          <w:rFonts w:ascii="Times New Roman" w:hAnsi="Times New Roman" w:hint="eastAsia"/>
          <w:spacing w:val="-8"/>
          <w:szCs w:val="32"/>
        </w:rPr>
        <w:t>：</w:t>
      </w:r>
    </w:p>
    <w:p w:rsidR="00C278B2" w:rsidRPr="00210D7A" w:rsidRDefault="00C278B2" w:rsidP="00C278B2">
      <w:pPr>
        <w:pStyle w:val="5"/>
        <w:rPr>
          <w:rFonts w:ascii="Times New Roman" w:hAnsi="Times New Roman"/>
          <w:szCs w:val="32"/>
        </w:rPr>
      </w:pPr>
      <w:r w:rsidRPr="00210D7A">
        <w:rPr>
          <w:rFonts w:ascii="Times New Roman" w:hAnsi="Times New Roman"/>
          <w:szCs w:val="32"/>
        </w:rPr>
        <w:t>我國金融機構自</w:t>
      </w:r>
      <w:r w:rsidRPr="00210D7A">
        <w:rPr>
          <w:rFonts w:ascii="Times New Roman" w:hAnsi="Times New Roman"/>
          <w:szCs w:val="32"/>
        </w:rPr>
        <w:t>104</w:t>
      </w:r>
      <w:r w:rsidRPr="00210D7A">
        <w:rPr>
          <w:rFonts w:ascii="Times New Roman" w:hAnsi="Times New Roman"/>
          <w:szCs w:val="32"/>
        </w:rPr>
        <w:t>年底起陸續推出商業型</w:t>
      </w:r>
      <w:r w:rsidRPr="00210D7A">
        <w:rPr>
          <w:rFonts w:ascii="Times New Roman" w:hAnsi="Times New Roman"/>
          <w:szCs w:val="32"/>
        </w:rPr>
        <w:lastRenderedPageBreak/>
        <w:t>「以房養老」方案，迄今已有</w:t>
      </w:r>
      <w:r w:rsidRPr="00210D7A">
        <w:rPr>
          <w:rFonts w:ascii="Times New Roman" w:hAnsi="Times New Roman" w:hint="eastAsia"/>
          <w:szCs w:val="32"/>
        </w:rPr>
        <w:t>10</w:t>
      </w:r>
      <w:r w:rsidRPr="00210D7A">
        <w:rPr>
          <w:rFonts w:ascii="Times New Roman" w:hAnsi="Times New Roman"/>
          <w:szCs w:val="32"/>
        </w:rPr>
        <w:t>家銀行開辦，惟承貸案件主要集中於臺北市及新北市等都會區</w:t>
      </w:r>
      <w:r w:rsidRPr="00210D7A">
        <w:rPr>
          <w:rFonts w:ascii="Times New Roman" w:hAnsi="Times New Roman" w:hint="eastAsia"/>
          <w:szCs w:val="32"/>
        </w:rPr>
        <w:t>。關於</w:t>
      </w:r>
      <w:r w:rsidRPr="00210D7A">
        <w:rPr>
          <w:rFonts w:ascii="Times New Roman" w:hAnsi="Times New Roman"/>
          <w:szCs w:val="32"/>
        </w:rPr>
        <w:t>如何降低潛在風險或增加誘因，使更多金融機構有參與意願</w:t>
      </w:r>
      <w:r w:rsidRPr="00210D7A">
        <w:rPr>
          <w:rFonts w:ascii="Times New Roman" w:hAnsi="Times New Roman" w:hint="eastAsia"/>
          <w:szCs w:val="32"/>
        </w:rPr>
        <w:t>一節</w:t>
      </w:r>
      <w:r w:rsidR="003C7E45" w:rsidRPr="00210D7A">
        <w:rPr>
          <w:rFonts w:ascii="Times New Roman" w:hAnsi="Times New Roman" w:hint="eastAsia"/>
          <w:szCs w:val="32"/>
        </w:rPr>
        <w:t>，</w:t>
      </w:r>
      <w:r w:rsidRPr="00210D7A">
        <w:rPr>
          <w:rFonts w:ascii="Times New Roman" w:hAnsi="Times New Roman" w:hint="eastAsia"/>
          <w:szCs w:val="32"/>
        </w:rPr>
        <w:t>政府是否思考提供具體協助及配套措施，以</w:t>
      </w:r>
      <w:r w:rsidRPr="00210D7A">
        <w:rPr>
          <w:rFonts w:ascii="Times New Roman" w:hAnsi="Times New Roman"/>
          <w:szCs w:val="32"/>
        </w:rPr>
        <w:t>降低</w:t>
      </w:r>
      <w:r w:rsidRPr="00210D7A">
        <w:rPr>
          <w:rFonts w:ascii="Times New Roman" w:hAnsi="Times New Roman" w:hint="eastAsia"/>
          <w:szCs w:val="32"/>
        </w:rPr>
        <w:t>銀行所面臨之上述</w:t>
      </w:r>
      <w:r w:rsidRPr="00210D7A">
        <w:rPr>
          <w:rFonts w:ascii="Times New Roman" w:hAnsi="Times New Roman"/>
          <w:szCs w:val="32"/>
        </w:rPr>
        <w:t>潛在風險</w:t>
      </w:r>
      <w:r w:rsidRPr="00210D7A">
        <w:rPr>
          <w:rFonts w:ascii="Times New Roman" w:hAnsi="Times New Roman" w:hint="eastAsia"/>
          <w:szCs w:val="32"/>
        </w:rPr>
        <w:t>，</w:t>
      </w:r>
      <w:r w:rsidRPr="00210D7A">
        <w:rPr>
          <w:rFonts w:ascii="Times New Roman" w:hAnsi="Times New Roman"/>
          <w:szCs w:val="32"/>
        </w:rPr>
        <w:t>或增加誘因使更多金融機構有參與意願？</w:t>
      </w:r>
    </w:p>
    <w:p w:rsidR="00C278B2" w:rsidRPr="00210D7A" w:rsidRDefault="003C7E45" w:rsidP="00C278B2">
      <w:pPr>
        <w:pStyle w:val="5"/>
        <w:rPr>
          <w:rFonts w:ascii="Times New Roman" w:hAnsi="Times New Roman"/>
          <w:szCs w:val="32"/>
        </w:rPr>
      </w:pPr>
      <w:r w:rsidRPr="00210D7A">
        <w:rPr>
          <w:rFonts w:hAnsi="標楷體" w:hint="eastAsia"/>
          <w:szCs w:val="32"/>
        </w:rPr>
        <w:t>行政院</w:t>
      </w:r>
      <w:r w:rsidR="00C278B2" w:rsidRPr="00210D7A">
        <w:rPr>
          <w:rFonts w:hAnsi="標楷體" w:hint="eastAsia"/>
          <w:szCs w:val="32"/>
        </w:rPr>
        <w:t>認為</w:t>
      </w:r>
      <w:r w:rsidR="00C278B2" w:rsidRPr="00210D7A">
        <w:rPr>
          <w:rFonts w:ascii="Times New Roman" w:hAnsi="Times New Roman" w:hint="eastAsia"/>
          <w:szCs w:val="32"/>
        </w:rPr>
        <w:t>政府部門是否有成立</w:t>
      </w:r>
      <w:r w:rsidR="001C308E">
        <w:rPr>
          <w:rFonts w:hAnsi="標楷體" w:hint="eastAsia"/>
          <w:szCs w:val="32"/>
        </w:rPr>
        <w:t>「以房養老」</w:t>
      </w:r>
      <w:r w:rsidR="00C278B2" w:rsidRPr="00210D7A">
        <w:rPr>
          <w:rFonts w:ascii="Times New Roman" w:hAnsi="Times New Roman" w:hint="eastAsia"/>
          <w:szCs w:val="32"/>
        </w:rPr>
        <w:t>專責機構之必要性</w:t>
      </w:r>
      <w:r w:rsidR="00C278B2" w:rsidRPr="00210D7A">
        <w:rPr>
          <w:rFonts w:hAnsi="標楷體" w:hint="eastAsia"/>
          <w:szCs w:val="32"/>
        </w:rPr>
        <w:t>？如有，應由何機關統籌較為適當？</w:t>
      </w:r>
    </w:p>
    <w:p w:rsidR="00C278B2" w:rsidRPr="00210D7A" w:rsidRDefault="00CC3848" w:rsidP="00C278B2">
      <w:pPr>
        <w:pStyle w:val="5"/>
        <w:rPr>
          <w:rFonts w:ascii="Times New Roman" w:hAnsi="Times New Roman"/>
          <w:szCs w:val="32"/>
        </w:rPr>
      </w:pPr>
      <w:r>
        <w:rPr>
          <w:rFonts w:ascii="Times New Roman" w:hAnsi="Times New Roman"/>
          <w:szCs w:val="32"/>
        </w:rPr>
        <w:t>政府部門成立保</w:t>
      </w:r>
      <w:r>
        <w:rPr>
          <w:rFonts w:ascii="Times New Roman" w:hAnsi="Times New Roman" w:hint="eastAsia"/>
          <w:szCs w:val="32"/>
        </w:rPr>
        <w:t>證</w:t>
      </w:r>
      <w:r w:rsidR="00C278B2" w:rsidRPr="00210D7A">
        <w:rPr>
          <w:rFonts w:ascii="Times New Roman" w:hAnsi="Times New Roman"/>
          <w:szCs w:val="32"/>
        </w:rPr>
        <w:t>基金之可行性如何</w:t>
      </w:r>
      <w:r w:rsidR="003C7E45" w:rsidRPr="00210D7A">
        <w:rPr>
          <w:rFonts w:ascii="Times New Roman" w:hAnsi="Times New Roman"/>
          <w:szCs w:val="32"/>
        </w:rPr>
        <w:t>(</w:t>
      </w:r>
      <w:r w:rsidR="00C278B2" w:rsidRPr="00210D7A">
        <w:rPr>
          <w:rFonts w:ascii="Times New Roman" w:hAnsi="Times New Roman"/>
          <w:szCs w:val="32"/>
        </w:rPr>
        <w:t>例如：類似財團法人中小企業</w:t>
      </w:r>
      <w:r>
        <w:rPr>
          <w:rFonts w:ascii="Times New Roman" w:hAnsi="Times New Roman"/>
          <w:szCs w:val="32"/>
        </w:rPr>
        <w:t>信保基金</w:t>
      </w:r>
      <w:r w:rsidR="00C278B2" w:rsidRPr="00210D7A">
        <w:rPr>
          <w:rFonts w:ascii="Times New Roman" w:hAnsi="Times New Roman"/>
          <w:szCs w:val="32"/>
        </w:rPr>
        <w:t>成立方式，由政府成立類似保證基金提供無負值擔保</w:t>
      </w:r>
      <w:r w:rsidR="003C7E45" w:rsidRPr="00210D7A">
        <w:rPr>
          <w:rFonts w:ascii="Times New Roman" w:hAnsi="Times New Roman"/>
          <w:szCs w:val="32"/>
        </w:rPr>
        <w:t>)</w:t>
      </w:r>
      <w:r w:rsidR="00C278B2" w:rsidRPr="00210D7A">
        <w:rPr>
          <w:rFonts w:ascii="Times New Roman" w:hAnsi="Times New Roman"/>
          <w:szCs w:val="32"/>
        </w:rPr>
        <w:t>？</w:t>
      </w:r>
      <w:r w:rsidR="00C278B2" w:rsidRPr="00210D7A">
        <w:rPr>
          <w:rFonts w:ascii="Times New Roman" w:hAnsi="Times New Roman"/>
          <w:szCs w:val="32"/>
        </w:rPr>
        <w:t xml:space="preserve"> </w:t>
      </w:r>
    </w:p>
    <w:p w:rsidR="00C278B2" w:rsidRPr="00210D7A" w:rsidRDefault="003C7E45" w:rsidP="00C278B2">
      <w:pPr>
        <w:pStyle w:val="5"/>
        <w:rPr>
          <w:rFonts w:ascii="Times New Roman" w:hAnsi="Times New Roman"/>
          <w:szCs w:val="32"/>
        </w:rPr>
      </w:pPr>
      <w:r w:rsidRPr="00210D7A">
        <w:rPr>
          <w:rFonts w:ascii="Times New Roman" w:hAnsi="Times New Roman" w:hint="eastAsia"/>
          <w:szCs w:val="32"/>
        </w:rPr>
        <w:t>針對</w:t>
      </w:r>
      <w:r w:rsidR="00C278B2" w:rsidRPr="00210D7A">
        <w:rPr>
          <w:rFonts w:ascii="Times New Roman" w:hAnsi="Times New Roman"/>
          <w:szCs w:val="32"/>
        </w:rPr>
        <w:t>銀行公會</w:t>
      </w:r>
      <w:r w:rsidR="00C278B2" w:rsidRPr="00210D7A">
        <w:rPr>
          <w:rFonts w:ascii="Times New Roman" w:hAnsi="Times New Roman"/>
          <w:bCs w:val="0"/>
          <w:szCs w:val="32"/>
        </w:rPr>
        <w:t>建議內政部提供借款人遷籍、死亡等戶籍資訊，供</w:t>
      </w:r>
      <w:r w:rsidR="00CA729B" w:rsidRPr="00210D7A">
        <w:rPr>
          <w:rFonts w:ascii="Times New Roman" w:hAnsi="Times New Roman" w:hint="eastAsia"/>
          <w:bCs w:val="0"/>
          <w:szCs w:val="32"/>
        </w:rPr>
        <w:t>財團法人金融</w:t>
      </w:r>
      <w:r w:rsidR="00C278B2" w:rsidRPr="00210D7A">
        <w:rPr>
          <w:rFonts w:ascii="Times New Roman" w:hAnsi="Times New Roman"/>
          <w:bCs w:val="0"/>
          <w:szCs w:val="32"/>
        </w:rPr>
        <w:t>聯</w:t>
      </w:r>
      <w:r w:rsidR="00CA729B" w:rsidRPr="00210D7A">
        <w:rPr>
          <w:rFonts w:ascii="Times New Roman" w:hAnsi="Times New Roman" w:hint="eastAsia"/>
          <w:bCs w:val="0"/>
          <w:szCs w:val="32"/>
        </w:rPr>
        <w:t>合</w:t>
      </w:r>
      <w:r w:rsidR="00C278B2" w:rsidRPr="00210D7A">
        <w:rPr>
          <w:rFonts w:ascii="Times New Roman" w:hAnsi="Times New Roman"/>
          <w:bCs w:val="0"/>
          <w:szCs w:val="32"/>
        </w:rPr>
        <w:t>徵</w:t>
      </w:r>
      <w:r w:rsidR="00CA729B" w:rsidRPr="00210D7A">
        <w:rPr>
          <w:rFonts w:ascii="Times New Roman" w:hAnsi="Times New Roman" w:hint="eastAsia"/>
          <w:bCs w:val="0"/>
          <w:szCs w:val="32"/>
        </w:rPr>
        <w:t>信</w:t>
      </w:r>
      <w:r w:rsidR="00C278B2" w:rsidRPr="00210D7A">
        <w:rPr>
          <w:rFonts w:ascii="Times New Roman" w:hAnsi="Times New Roman"/>
          <w:bCs w:val="0"/>
          <w:szCs w:val="32"/>
        </w:rPr>
        <w:t>中心</w:t>
      </w:r>
      <w:r w:rsidR="00CA729B" w:rsidRPr="00210D7A">
        <w:rPr>
          <w:rFonts w:ascii="Times New Roman" w:hAnsi="Times New Roman"/>
          <w:szCs w:val="32"/>
        </w:rPr>
        <w:t>(</w:t>
      </w:r>
      <w:r w:rsidR="00CA729B" w:rsidRPr="00210D7A">
        <w:rPr>
          <w:rFonts w:hAnsi="標楷體" w:hint="eastAsia"/>
          <w:bCs w:val="0"/>
          <w:szCs w:val="32"/>
        </w:rPr>
        <w:t>下稱</w:t>
      </w:r>
      <w:r w:rsidR="00CA729B" w:rsidRPr="00210D7A">
        <w:rPr>
          <w:rFonts w:hAnsi="標楷體"/>
          <w:bCs w:val="0"/>
          <w:szCs w:val="32"/>
        </w:rPr>
        <w:t>聯徵中心</w:t>
      </w:r>
      <w:r w:rsidR="00CA729B" w:rsidRPr="00210D7A">
        <w:rPr>
          <w:rFonts w:ascii="Times New Roman" w:hAnsi="Times New Roman"/>
          <w:szCs w:val="32"/>
        </w:rPr>
        <w:t>)</w:t>
      </w:r>
      <w:r w:rsidR="00C278B2" w:rsidRPr="00210D7A">
        <w:rPr>
          <w:rFonts w:ascii="Times New Roman" w:hAnsi="Times New Roman"/>
          <w:bCs w:val="0"/>
          <w:szCs w:val="32"/>
        </w:rPr>
        <w:t>建檔、銀行查詢</w:t>
      </w:r>
      <w:r w:rsidRPr="00210D7A">
        <w:rPr>
          <w:rFonts w:ascii="Times New Roman" w:hAnsi="Times New Roman" w:hint="eastAsia"/>
          <w:bCs w:val="0"/>
          <w:szCs w:val="32"/>
        </w:rPr>
        <w:t>一節</w:t>
      </w:r>
      <w:r w:rsidR="00C278B2" w:rsidRPr="00210D7A">
        <w:rPr>
          <w:rFonts w:ascii="Times New Roman" w:hAnsi="Times New Roman" w:hint="eastAsia"/>
          <w:bCs w:val="0"/>
          <w:szCs w:val="32"/>
        </w:rPr>
        <w:t>，後續</w:t>
      </w:r>
      <w:r w:rsidRPr="00210D7A">
        <w:rPr>
          <w:rFonts w:ascii="Times New Roman" w:hAnsi="Times New Roman" w:hint="eastAsia"/>
          <w:bCs w:val="0"/>
          <w:szCs w:val="32"/>
        </w:rPr>
        <w:t>研議</w:t>
      </w:r>
      <w:r w:rsidR="00C278B2" w:rsidRPr="00210D7A">
        <w:rPr>
          <w:rFonts w:ascii="Times New Roman" w:hAnsi="Times New Roman" w:hint="eastAsia"/>
          <w:bCs w:val="0"/>
          <w:szCs w:val="32"/>
        </w:rPr>
        <w:t>辦理情形</w:t>
      </w:r>
      <w:r w:rsidR="00C278B2" w:rsidRPr="00210D7A">
        <w:rPr>
          <w:rFonts w:hAnsi="標楷體" w:hint="eastAsia"/>
          <w:bCs w:val="0"/>
          <w:szCs w:val="32"/>
        </w:rPr>
        <w:t>？</w:t>
      </w:r>
    </w:p>
    <w:p w:rsidR="00C278B2" w:rsidRPr="00210D7A" w:rsidRDefault="00C278B2" w:rsidP="003C7E45">
      <w:pPr>
        <w:pStyle w:val="5"/>
        <w:rPr>
          <w:rFonts w:ascii="Times New Roman" w:hAnsi="Times New Roman"/>
          <w:szCs w:val="32"/>
        </w:rPr>
      </w:pPr>
      <w:r w:rsidRPr="00210D7A">
        <w:rPr>
          <w:rFonts w:ascii="Times New Roman" w:hAnsi="Times New Roman" w:hint="eastAsia"/>
          <w:szCs w:val="32"/>
        </w:rPr>
        <w:t>我國金融機構辦理</w:t>
      </w:r>
      <w:r w:rsidRPr="00210D7A">
        <w:rPr>
          <w:rFonts w:ascii="Times New Roman" w:hAnsi="Times New Roman"/>
          <w:szCs w:val="32"/>
        </w:rPr>
        <w:t>「</w:t>
      </w:r>
      <w:r w:rsidR="009F242D">
        <w:rPr>
          <w:rFonts w:ascii="Times New Roman" w:hAnsi="Times New Roman" w:hint="eastAsia"/>
          <w:szCs w:val="32"/>
        </w:rPr>
        <w:t>以房養老</w:t>
      </w:r>
      <w:r w:rsidRPr="00210D7A">
        <w:rPr>
          <w:rFonts w:ascii="Times New Roman" w:hAnsi="Times New Roman"/>
          <w:szCs w:val="32"/>
        </w:rPr>
        <w:t>」</w:t>
      </w:r>
      <w:r w:rsidRPr="00210D7A">
        <w:rPr>
          <w:rFonts w:ascii="Times New Roman" w:hAnsi="Times New Roman" w:hint="eastAsia"/>
          <w:szCs w:val="32"/>
        </w:rPr>
        <w:t>是否均事先進行</w:t>
      </w:r>
      <w:r w:rsidRPr="00210D7A">
        <w:rPr>
          <w:rFonts w:ascii="Times New Roman" w:hAnsi="Times New Roman"/>
          <w:szCs w:val="32"/>
        </w:rPr>
        <w:t>諮詢服務</w:t>
      </w:r>
      <w:r w:rsidRPr="00210D7A">
        <w:rPr>
          <w:rFonts w:hAnsi="標楷體" w:hint="eastAsia"/>
          <w:szCs w:val="32"/>
        </w:rPr>
        <w:t>？</w:t>
      </w:r>
      <w:r w:rsidRPr="00210D7A">
        <w:rPr>
          <w:rFonts w:ascii="Times New Roman" w:hAnsi="Times New Roman"/>
          <w:szCs w:val="32"/>
        </w:rPr>
        <w:t>諮詢</w:t>
      </w:r>
      <w:r w:rsidRPr="00210D7A">
        <w:rPr>
          <w:rFonts w:hAnsi="標楷體" w:hint="eastAsia"/>
          <w:szCs w:val="32"/>
        </w:rPr>
        <w:t>方式與</w:t>
      </w:r>
      <w:r w:rsidRPr="00210D7A">
        <w:rPr>
          <w:rFonts w:ascii="Times New Roman" w:hAnsi="Times New Roman" w:hint="eastAsia"/>
          <w:szCs w:val="32"/>
        </w:rPr>
        <w:t>內容為何</w:t>
      </w:r>
      <w:r w:rsidRPr="00210D7A">
        <w:rPr>
          <w:rFonts w:hAnsi="標楷體" w:hint="eastAsia"/>
          <w:szCs w:val="32"/>
        </w:rPr>
        <w:t>？</w:t>
      </w:r>
      <w:r w:rsidR="001C308E">
        <w:rPr>
          <w:rFonts w:ascii="Times New Roman" w:hAnsi="Times New Roman" w:hint="eastAsia"/>
          <w:szCs w:val="32"/>
        </w:rPr>
        <w:t>迄今是否</w:t>
      </w:r>
      <w:r w:rsidRPr="00210D7A">
        <w:rPr>
          <w:rFonts w:ascii="Times New Roman" w:hAnsi="Times New Roman" w:hint="eastAsia"/>
          <w:szCs w:val="32"/>
        </w:rPr>
        <w:t>發生</w:t>
      </w:r>
      <w:r w:rsidR="001C308E">
        <w:rPr>
          <w:rFonts w:ascii="Times New Roman" w:hAnsi="Times New Roman" w:hint="eastAsia"/>
          <w:szCs w:val="32"/>
        </w:rPr>
        <w:t>過</w:t>
      </w:r>
      <w:r w:rsidRPr="00210D7A">
        <w:rPr>
          <w:rFonts w:ascii="Times New Roman" w:hAnsi="Times New Roman" w:hint="eastAsia"/>
          <w:szCs w:val="32"/>
        </w:rPr>
        <w:t>契約爭議？</w:t>
      </w:r>
      <w:r w:rsidRPr="00210D7A">
        <w:rPr>
          <w:rFonts w:ascii="Times New Roman" w:hAnsi="Times New Roman"/>
          <w:szCs w:val="32"/>
        </w:rPr>
        <w:t>政府</w:t>
      </w:r>
      <w:r w:rsidRPr="00210D7A">
        <w:rPr>
          <w:rFonts w:ascii="Times New Roman" w:hAnsi="Times New Roman" w:hint="eastAsia"/>
          <w:szCs w:val="32"/>
        </w:rPr>
        <w:t>是否應提供協助，</w:t>
      </w:r>
      <w:r w:rsidRPr="00210D7A">
        <w:rPr>
          <w:rFonts w:hint="eastAsia"/>
          <w:bCs w:val="0"/>
          <w:szCs w:val="32"/>
        </w:rPr>
        <w:t>建立資訊透明化制度</w:t>
      </w:r>
      <w:r w:rsidRPr="00210D7A">
        <w:rPr>
          <w:rFonts w:ascii="Times New Roman" w:hAnsi="Times New Roman"/>
          <w:szCs w:val="32"/>
        </w:rPr>
        <w:t>？</w:t>
      </w:r>
    </w:p>
    <w:p w:rsidR="00C278B2" w:rsidRPr="00210D7A" w:rsidRDefault="00C278B2" w:rsidP="00C278B2">
      <w:pPr>
        <w:pStyle w:val="5"/>
        <w:rPr>
          <w:rFonts w:ascii="Times New Roman" w:hAnsi="Times New Roman"/>
          <w:szCs w:val="32"/>
        </w:rPr>
      </w:pPr>
      <w:r w:rsidRPr="00210D7A">
        <w:rPr>
          <w:rFonts w:ascii="Times New Roman" w:hAnsi="Times New Roman" w:hint="eastAsia"/>
          <w:szCs w:val="32"/>
        </w:rPr>
        <w:t>針</w:t>
      </w:r>
      <w:r w:rsidRPr="00210D7A">
        <w:rPr>
          <w:rFonts w:ascii="Times New Roman" w:hAnsi="Times New Roman"/>
          <w:szCs w:val="32"/>
        </w:rPr>
        <w:t>對持有不動產標的價值偏低</w:t>
      </w:r>
      <w:r w:rsidRPr="00210D7A">
        <w:rPr>
          <w:rFonts w:ascii="Times New Roman" w:hAnsi="Times New Roman" w:hint="eastAsia"/>
          <w:szCs w:val="32"/>
        </w:rPr>
        <w:t>，或仍存有將</w:t>
      </w:r>
      <w:r w:rsidRPr="00210D7A">
        <w:rPr>
          <w:rFonts w:ascii="Times New Roman" w:hAnsi="Times New Roman"/>
          <w:szCs w:val="32"/>
        </w:rPr>
        <w:t>不動產留給兒女之觀念</w:t>
      </w:r>
      <w:r w:rsidRPr="00210D7A">
        <w:rPr>
          <w:rFonts w:ascii="Times New Roman" w:hAnsi="Times New Roman" w:hint="eastAsia"/>
          <w:szCs w:val="32"/>
        </w:rPr>
        <w:t>者</w:t>
      </w:r>
      <w:r w:rsidRPr="00210D7A">
        <w:rPr>
          <w:rFonts w:ascii="Times New Roman" w:hAnsi="Times New Roman"/>
          <w:szCs w:val="32"/>
        </w:rPr>
        <w:t>，</w:t>
      </w:r>
      <w:r w:rsidRPr="00210D7A">
        <w:rPr>
          <w:rFonts w:hAnsi="標楷體" w:hint="eastAsia"/>
          <w:szCs w:val="32"/>
        </w:rPr>
        <w:t>政府有否思考</w:t>
      </w:r>
      <w:r w:rsidRPr="00210D7A">
        <w:rPr>
          <w:rFonts w:ascii="Times New Roman" w:hAnsi="Times New Roman" w:hint="eastAsia"/>
          <w:szCs w:val="32"/>
        </w:rPr>
        <w:t>制度</w:t>
      </w:r>
      <w:r w:rsidR="001C308E">
        <w:rPr>
          <w:rFonts w:ascii="Times New Roman" w:hAnsi="Times New Roman" w:hint="eastAsia"/>
          <w:szCs w:val="32"/>
        </w:rPr>
        <w:t>應</w:t>
      </w:r>
      <w:r w:rsidRPr="00210D7A">
        <w:rPr>
          <w:rFonts w:ascii="Times New Roman" w:hAnsi="Times New Roman" w:hint="eastAsia"/>
          <w:szCs w:val="32"/>
        </w:rPr>
        <w:t>如何設計，以</w:t>
      </w:r>
      <w:r w:rsidRPr="00210D7A">
        <w:rPr>
          <w:rFonts w:ascii="Times New Roman" w:hAnsi="Times New Roman"/>
          <w:szCs w:val="32"/>
        </w:rPr>
        <w:t>提高其申請意願，或</w:t>
      </w:r>
      <w:r w:rsidRPr="00210D7A">
        <w:rPr>
          <w:rFonts w:ascii="Times New Roman" w:hAnsi="Times New Roman" w:hint="eastAsia"/>
          <w:szCs w:val="32"/>
        </w:rPr>
        <w:t>使其</w:t>
      </w:r>
      <w:r w:rsidRPr="00210D7A">
        <w:rPr>
          <w:rFonts w:ascii="Times New Roman" w:hAnsi="Times New Roman"/>
          <w:szCs w:val="32"/>
        </w:rPr>
        <w:t>得以跨入參與「以房養老」之門檻？</w:t>
      </w:r>
    </w:p>
    <w:p w:rsidR="00C278B2" w:rsidRPr="0012623F" w:rsidRDefault="00C278B2" w:rsidP="00C278B2">
      <w:pPr>
        <w:pStyle w:val="4"/>
        <w:rPr>
          <w:rFonts w:ascii="Times New Roman" w:hAnsi="Times New Roman"/>
          <w:kern w:val="2"/>
          <w:szCs w:val="32"/>
        </w:rPr>
      </w:pPr>
      <w:r w:rsidRPr="00210D7A">
        <w:rPr>
          <w:rFonts w:ascii="Times New Roman" w:hAnsi="Times New Roman" w:hint="eastAsia"/>
          <w:szCs w:val="32"/>
        </w:rPr>
        <w:t>政</w:t>
      </w:r>
      <w:r w:rsidRPr="00210D7A">
        <w:rPr>
          <w:rFonts w:hint="eastAsia"/>
          <w:bCs/>
          <w:szCs w:val="32"/>
        </w:rPr>
        <w:t>府是否思考建立制度，使</w:t>
      </w:r>
      <w:r w:rsidR="003C7E45" w:rsidRPr="00210D7A">
        <w:rPr>
          <w:rFonts w:ascii="Times New Roman" w:hAnsi="Times New Roman"/>
          <w:szCs w:val="32"/>
        </w:rPr>
        <w:t>「以房養老」</w:t>
      </w:r>
      <w:r w:rsidR="003C7E45" w:rsidRPr="00210D7A">
        <w:rPr>
          <w:rFonts w:ascii="Times New Roman" w:hAnsi="Times New Roman" w:hint="eastAsia"/>
          <w:szCs w:val="32"/>
        </w:rPr>
        <w:t>與</w:t>
      </w:r>
      <w:r w:rsidRPr="00210D7A">
        <w:rPr>
          <w:rFonts w:hint="eastAsia"/>
          <w:bCs/>
          <w:szCs w:val="32"/>
        </w:rPr>
        <w:t>金融、保險或其他業者結合，以提供更完善</w:t>
      </w:r>
      <w:r w:rsidR="001C308E">
        <w:rPr>
          <w:rFonts w:hint="eastAsia"/>
          <w:bCs/>
          <w:szCs w:val="32"/>
        </w:rPr>
        <w:t>的</w:t>
      </w:r>
      <w:r w:rsidRPr="00210D7A">
        <w:rPr>
          <w:rFonts w:hint="eastAsia"/>
          <w:bCs/>
          <w:szCs w:val="32"/>
        </w:rPr>
        <w:t>服務</w:t>
      </w:r>
      <w:r w:rsidR="001C308E">
        <w:rPr>
          <w:rFonts w:hint="eastAsia"/>
          <w:bCs/>
          <w:szCs w:val="32"/>
        </w:rPr>
        <w:t>以</w:t>
      </w:r>
      <w:r w:rsidRPr="00210D7A">
        <w:rPr>
          <w:rFonts w:hint="eastAsia"/>
          <w:bCs/>
          <w:szCs w:val="32"/>
        </w:rPr>
        <w:t>滿足</w:t>
      </w:r>
      <w:r w:rsidR="001C308E">
        <w:rPr>
          <w:rFonts w:hint="eastAsia"/>
          <w:bCs/>
          <w:szCs w:val="32"/>
        </w:rPr>
        <w:t>老齡者之綜合</w:t>
      </w:r>
      <w:r w:rsidRPr="00210D7A">
        <w:rPr>
          <w:rFonts w:hint="eastAsia"/>
          <w:bCs/>
          <w:szCs w:val="32"/>
        </w:rPr>
        <w:t>需求</w:t>
      </w:r>
      <w:r w:rsidRPr="00210D7A">
        <w:rPr>
          <w:rFonts w:hAnsi="標楷體" w:hint="eastAsia"/>
          <w:bCs/>
          <w:szCs w:val="32"/>
        </w:rPr>
        <w:t>？</w:t>
      </w:r>
    </w:p>
    <w:p w:rsidR="0012623F" w:rsidRDefault="0012623F" w:rsidP="0012623F">
      <w:pPr>
        <w:pStyle w:val="3"/>
        <w:numPr>
          <w:ilvl w:val="0"/>
          <w:numId w:val="0"/>
        </w:numPr>
        <w:ind w:left="1361"/>
      </w:pPr>
    </w:p>
    <w:p w:rsidR="0012623F" w:rsidRPr="001C308E" w:rsidRDefault="0012623F" w:rsidP="0012623F">
      <w:pPr>
        <w:pStyle w:val="3"/>
        <w:numPr>
          <w:ilvl w:val="0"/>
          <w:numId w:val="0"/>
        </w:numPr>
        <w:ind w:left="1361"/>
      </w:pPr>
    </w:p>
    <w:p w:rsidR="00AE4102" w:rsidRPr="00210D7A" w:rsidRDefault="00E85282" w:rsidP="00AE4102">
      <w:pPr>
        <w:pStyle w:val="2"/>
        <w:overflowPunct/>
        <w:ind w:left="1020" w:hanging="680"/>
        <w:rPr>
          <w:rFonts w:ascii="Times New Roman" w:hAnsi="Times New Roman"/>
          <w:b/>
        </w:rPr>
      </w:pPr>
      <w:bookmarkStart w:id="252" w:name="_Toc462866097"/>
      <w:bookmarkStart w:id="253" w:name="_Toc498181427"/>
      <w:bookmarkStart w:id="254" w:name="_Toc499734452"/>
      <w:r w:rsidRPr="00210D7A">
        <w:rPr>
          <w:rFonts w:ascii="Times New Roman" w:hAnsi="Times New Roman" w:hint="eastAsia"/>
          <w:b/>
        </w:rPr>
        <w:lastRenderedPageBreak/>
        <w:t>田野</w:t>
      </w:r>
      <w:bookmarkEnd w:id="252"/>
      <w:bookmarkEnd w:id="253"/>
      <w:r w:rsidRPr="00210D7A">
        <w:rPr>
          <w:rFonts w:ascii="Times New Roman" w:hAnsi="Times New Roman" w:hint="eastAsia"/>
          <w:b/>
        </w:rPr>
        <w:t>研究法</w:t>
      </w:r>
      <w:bookmarkEnd w:id="254"/>
    </w:p>
    <w:p w:rsidR="00550605" w:rsidRPr="00210D7A" w:rsidRDefault="00550605" w:rsidP="00483EFD">
      <w:pPr>
        <w:ind w:leftChars="288" w:left="980" w:firstLineChars="208" w:firstLine="708"/>
        <w:rPr>
          <w:rFonts w:ascii="Times New Roman"/>
          <w:b/>
        </w:rPr>
      </w:pPr>
      <w:bookmarkStart w:id="255" w:name="_Toc498538364"/>
      <w:bookmarkStart w:id="256" w:name="_Toc498587719"/>
      <w:bookmarkStart w:id="257" w:name="_Toc498589918"/>
      <w:bookmarkStart w:id="258" w:name="_Toc498603804"/>
      <w:bookmarkStart w:id="259" w:name="_Toc498616284"/>
      <w:bookmarkStart w:id="260" w:name="_Toc498618184"/>
      <w:bookmarkStart w:id="261" w:name="_Toc498691853"/>
      <w:bookmarkStart w:id="262" w:name="_Toc498692547"/>
      <w:r w:rsidRPr="00210D7A">
        <w:rPr>
          <w:rFonts w:hint="eastAsia"/>
        </w:rPr>
        <w:t>為深入瞭解我國</w:t>
      </w:r>
      <w:r w:rsidRPr="00210D7A">
        <w:rPr>
          <w:rFonts w:ascii="Times New Roman" w:hint="eastAsia"/>
          <w:spacing w:val="-4"/>
        </w:rPr>
        <w:t>推展</w:t>
      </w:r>
      <w:r w:rsidRPr="00210D7A">
        <w:rPr>
          <w:rFonts w:hint="eastAsia"/>
        </w:rPr>
        <w:t>公益型</w:t>
      </w:r>
      <w:r w:rsidRPr="00210D7A">
        <w:rPr>
          <w:rFonts w:ascii="Times New Roman"/>
          <w:spacing w:val="-4"/>
        </w:rPr>
        <w:t>「</w:t>
      </w:r>
      <w:r w:rsidRPr="00210D7A">
        <w:rPr>
          <w:rFonts w:ascii="Times New Roman" w:hint="eastAsia"/>
          <w:spacing w:val="-4"/>
        </w:rPr>
        <w:t>以房養老</w:t>
      </w:r>
      <w:r w:rsidRPr="00210D7A">
        <w:rPr>
          <w:rFonts w:ascii="Times New Roman"/>
          <w:spacing w:val="-4"/>
        </w:rPr>
        <w:t>」</w:t>
      </w:r>
      <w:r w:rsidRPr="00210D7A">
        <w:rPr>
          <w:rFonts w:ascii="Times New Roman" w:hint="eastAsia"/>
          <w:spacing w:val="-4"/>
        </w:rPr>
        <w:t>之現況，以及</w:t>
      </w:r>
      <w:r w:rsidRPr="00210D7A">
        <w:rPr>
          <w:rFonts w:hint="eastAsia"/>
        </w:rPr>
        <w:t>週邊國家實施</w:t>
      </w:r>
      <w:r w:rsidRPr="00210D7A">
        <w:rPr>
          <w:rFonts w:ascii="Times New Roman"/>
          <w:spacing w:val="-4"/>
        </w:rPr>
        <w:t>「</w:t>
      </w:r>
      <w:r w:rsidRPr="00210D7A">
        <w:rPr>
          <w:rFonts w:ascii="Times New Roman" w:hint="eastAsia"/>
          <w:spacing w:val="-4"/>
        </w:rPr>
        <w:t>以房養老</w:t>
      </w:r>
      <w:r w:rsidRPr="00210D7A">
        <w:rPr>
          <w:rFonts w:ascii="Times New Roman"/>
          <w:spacing w:val="-4"/>
        </w:rPr>
        <w:t>」</w:t>
      </w:r>
      <w:r w:rsidRPr="00210D7A">
        <w:rPr>
          <w:rFonts w:ascii="Times New Roman" w:hint="eastAsia"/>
          <w:spacing w:val="-4"/>
        </w:rPr>
        <w:t>之經驗</w:t>
      </w:r>
      <w:r w:rsidRPr="00210D7A">
        <w:rPr>
          <w:rFonts w:hint="eastAsia"/>
        </w:rPr>
        <w:t>，本院擇定臺北市政府社會局及日本</w:t>
      </w:r>
      <w:r w:rsidRPr="00210D7A">
        <w:rPr>
          <w:rStyle w:val="s1"/>
          <w:rFonts w:hint="eastAsia"/>
        </w:rPr>
        <w:t>，作為實地訪察對象。</w:t>
      </w:r>
      <w:bookmarkEnd w:id="255"/>
      <w:bookmarkEnd w:id="256"/>
      <w:bookmarkEnd w:id="257"/>
      <w:bookmarkEnd w:id="258"/>
      <w:bookmarkEnd w:id="259"/>
      <w:bookmarkEnd w:id="260"/>
      <w:bookmarkEnd w:id="261"/>
      <w:bookmarkEnd w:id="262"/>
    </w:p>
    <w:p w:rsidR="00E85282" w:rsidRPr="00210D7A" w:rsidRDefault="00E85282" w:rsidP="00E85282">
      <w:pPr>
        <w:pStyle w:val="3"/>
        <w:rPr>
          <w:b/>
        </w:rPr>
      </w:pPr>
      <w:bookmarkStart w:id="263" w:name="_Toc499734453"/>
      <w:bookmarkStart w:id="264" w:name="_Toc498181428"/>
      <w:r w:rsidRPr="00210D7A">
        <w:rPr>
          <w:rFonts w:hint="eastAsia"/>
          <w:b/>
        </w:rPr>
        <w:t>國內訪察</w:t>
      </w:r>
      <w:bookmarkEnd w:id="263"/>
    </w:p>
    <w:p w:rsidR="00AE4102" w:rsidRPr="00210D7A" w:rsidRDefault="00E85282" w:rsidP="00550605">
      <w:pPr>
        <w:pStyle w:val="3"/>
        <w:numPr>
          <w:ilvl w:val="0"/>
          <w:numId w:val="0"/>
        </w:numPr>
        <w:kinsoku w:val="0"/>
        <w:ind w:left="1361" w:firstLineChars="200" w:firstLine="680"/>
        <w:rPr>
          <w:noProof/>
        </w:rPr>
      </w:pPr>
      <w:bookmarkStart w:id="265" w:name="_Toc498538366"/>
      <w:bookmarkStart w:id="266" w:name="_Toc498587721"/>
      <w:bookmarkStart w:id="267" w:name="_Toc498589920"/>
      <w:bookmarkStart w:id="268" w:name="_Toc498603806"/>
      <w:bookmarkStart w:id="269" w:name="_Toc498616286"/>
      <w:bookmarkStart w:id="270" w:name="_Toc498618186"/>
      <w:bookmarkStart w:id="271" w:name="_Toc498691855"/>
      <w:bookmarkStart w:id="272" w:name="_Toc498692549"/>
      <w:bookmarkStart w:id="273" w:name="_Toc499124678"/>
      <w:bookmarkStart w:id="274" w:name="_Toc499126406"/>
      <w:bookmarkStart w:id="275" w:name="_Toc499279978"/>
      <w:bookmarkStart w:id="276" w:name="_Toc499734454"/>
      <w:r w:rsidRPr="00210D7A">
        <w:rPr>
          <w:rFonts w:ascii="Times New Roman" w:hAnsi="Times New Roman" w:hint="eastAsia"/>
        </w:rPr>
        <w:t>為瞭解</w:t>
      </w:r>
      <w:r w:rsidRPr="00210D7A">
        <w:rPr>
          <w:rFonts w:ascii="Times New Roman" w:hAnsi="Times New Roman"/>
        </w:rPr>
        <w:t>臺北市</w:t>
      </w:r>
      <w:r w:rsidRPr="00210D7A">
        <w:rPr>
          <w:rFonts w:ascii="Times New Roman" w:hAnsi="Times New Roman"/>
          <w:spacing w:val="-4"/>
        </w:rPr>
        <w:t>政府</w:t>
      </w:r>
      <w:r w:rsidRPr="00210D7A">
        <w:rPr>
          <w:rFonts w:ascii="Times New Roman" w:hAnsi="Times New Roman" w:hint="eastAsia"/>
          <w:spacing w:val="-4"/>
        </w:rPr>
        <w:t>公益型</w:t>
      </w:r>
      <w:r w:rsidRPr="00210D7A">
        <w:rPr>
          <w:rFonts w:ascii="Times New Roman" w:hAnsi="Times New Roman"/>
          <w:spacing w:val="-4"/>
        </w:rPr>
        <w:t>「</w:t>
      </w:r>
      <w:r w:rsidRPr="00210D7A">
        <w:rPr>
          <w:rFonts w:ascii="Times New Roman" w:hAnsi="Times New Roman" w:hint="eastAsia"/>
          <w:spacing w:val="-4"/>
        </w:rPr>
        <w:t>以房養老</w:t>
      </w:r>
      <w:r w:rsidRPr="00210D7A">
        <w:rPr>
          <w:rFonts w:ascii="Times New Roman" w:hAnsi="Times New Roman"/>
          <w:spacing w:val="-4"/>
        </w:rPr>
        <w:t>」</w:t>
      </w:r>
      <w:r w:rsidR="00550605" w:rsidRPr="00210D7A">
        <w:rPr>
          <w:rFonts w:ascii="Times New Roman" w:hAnsi="Times New Roman" w:hint="eastAsia"/>
          <w:spacing w:val="-4"/>
        </w:rPr>
        <w:t>之</w:t>
      </w:r>
      <w:r w:rsidR="00550605" w:rsidRPr="00210D7A">
        <w:rPr>
          <w:rFonts w:ascii="Times New Roman" w:hint="eastAsia"/>
          <w:szCs w:val="32"/>
        </w:rPr>
        <w:t>規劃歷程、籌備作業、推動經過、執行現況、遭遇問題及政策建議</w:t>
      </w:r>
      <w:r w:rsidR="00550605" w:rsidRPr="00210D7A">
        <w:rPr>
          <w:rFonts w:ascii="Times New Roman" w:hAnsi="Times New Roman" w:hint="eastAsia"/>
        </w:rPr>
        <w:t>等</w:t>
      </w:r>
      <w:r w:rsidRPr="00210D7A">
        <w:rPr>
          <w:rFonts w:ascii="Times New Roman" w:hAnsi="Times New Roman" w:hint="eastAsia"/>
          <w:spacing w:val="-4"/>
        </w:rPr>
        <w:t>，</w:t>
      </w:r>
      <w:r w:rsidRPr="00210D7A">
        <w:rPr>
          <w:rFonts w:ascii="Times New Roman" w:hAnsi="Times New Roman" w:hint="eastAsia"/>
        </w:rPr>
        <w:t>於</w:t>
      </w:r>
      <w:r w:rsidR="00AE4102" w:rsidRPr="00210D7A">
        <w:rPr>
          <w:rFonts w:ascii="Times New Roman" w:hAnsi="Times New Roman"/>
        </w:rPr>
        <w:t>106</w:t>
      </w:r>
      <w:r w:rsidR="00AE4102" w:rsidRPr="00210D7A">
        <w:rPr>
          <w:rFonts w:ascii="Times New Roman" w:hAnsi="Times New Roman"/>
        </w:rPr>
        <w:t>年</w:t>
      </w:r>
      <w:r w:rsidR="00AE4102" w:rsidRPr="00210D7A">
        <w:rPr>
          <w:rFonts w:ascii="Times New Roman" w:hAnsi="Times New Roman"/>
        </w:rPr>
        <w:t>8</w:t>
      </w:r>
      <w:r w:rsidR="00AE4102" w:rsidRPr="00210D7A">
        <w:rPr>
          <w:rFonts w:ascii="Times New Roman" w:hAnsi="Times New Roman"/>
        </w:rPr>
        <w:t>月</w:t>
      </w:r>
      <w:r w:rsidR="00AE4102" w:rsidRPr="00210D7A">
        <w:rPr>
          <w:rFonts w:ascii="Times New Roman" w:hAnsi="Times New Roman"/>
        </w:rPr>
        <w:t>21</w:t>
      </w:r>
      <w:r w:rsidR="00AE4102" w:rsidRPr="00210D7A">
        <w:rPr>
          <w:rFonts w:ascii="Times New Roman" w:hAnsi="Times New Roman"/>
        </w:rPr>
        <w:t>日</w:t>
      </w:r>
      <w:r w:rsidR="00550605" w:rsidRPr="00210D7A">
        <w:rPr>
          <w:rFonts w:ascii="Times New Roman" w:hAnsi="Times New Roman" w:hint="eastAsia"/>
        </w:rPr>
        <w:t>訪察該府社會局</w:t>
      </w:r>
      <w:bookmarkEnd w:id="264"/>
      <w:r w:rsidR="00550605" w:rsidRPr="00210D7A">
        <w:rPr>
          <w:rFonts w:ascii="Times New Roman" w:hAnsi="Times New Roman" w:hint="eastAsia"/>
        </w:rPr>
        <w:t>，</w:t>
      </w:r>
      <w:r w:rsidR="00550605" w:rsidRPr="00210D7A">
        <w:rPr>
          <w:rFonts w:hAnsi="標楷體" w:hint="eastAsia"/>
        </w:rPr>
        <w:t>訪察議題摘要</w:t>
      </w:r>
      <w:r w:rsidR="00550605" w:rsidRPr="00210D7A">
        <w:rPr>
          <w:rFonts w:hint="eastAsia"/>
          <w:noProof/>
        </w:rPr>
        <w:t>如下：</w:t>
      </w:r>
      <w:bookmarkEnd w:id="265"/>
      <w:bookmarkEnd w:id="266"/>
      <w:bookmarkEnd w:id="267"/>
      <w:bookmarkEnd w:id="268"/>
      <w:bookmarkEnd w:id="269"/>
      <w:bookmarkEnd w:id="270"/>
      <w:bookmarkEnd w:id="271"/>
      <w:bookmarkEnd w:id="272"/>
      <w:bookmarkEnd w:id="273"/>
      <w:bookmarkEnd w:id="274"/>
      <w:bookmarkEnd w:id="275"/>
      <w:bookmarkEnd w:id="276"/>
    </w:p>
    <w:p w:rsidR="00550605" w:rsidRPr="00210D7A" w:rsidRDefault="001C308E" w:rsidP="00550605">
      <w:pPr>
        <w:pStyle w:val="4"/>
        <w:rPr>
          <w:rFonts w:ascii="Times New Roman"/>
          <w:szCs w:val="32"/>
        </w:rPr>
      </w:pPr>
      <w:r w:rsidRPr="00210D7A">
        <w:rPr>
          <w:rFonts w:ascii="Times New Roman" w:hint="eastAsia"/>
          <w:szCs w:val="32"/>
        </w:rPr>
        <w:t>臺北市</w:t>
      </w:r>
      <w:r>
        <w:rPr>
          <w:rFonts w:ascii="Times New Roman" w:hint="eastAsia"/>
          <w:szCs w:val="32"/>
        </w:rPr>
        <w:t>政</w:t>
      </w:r>
      <w:r w:rsidR="00550605" w:rsidRPr="00210D7A">
        <w:rPr>
          <w:rFonts w:ascii="Times New Roman" w:hint="eastAsia"/>
          <w:szCs w:val="32"/>
        </w:rPr>
        <w:t>府對於轄內「以房養老」潛在需求量之評估過程與結果。</w:t>
      </w:r>
    </w:p>
    <w:p w:rsidR="00550605" w:rsidRPr="00210D7A" w:rsidRDefault="00550605" w:rsidP="00550605">
      <w:pPr>
        <w:pStyle w:val="4"/>
        <w:rPr>
          <w:rFonts w:ascii="Times New Roman"/>
          <w:szCs w:val="32"/>
        </w:rPr>
      </w:pPr>
      <w:r w:rsidRPr="00210D7A">
        <w:rPr>
          <w:rFonts w:ascii="Times New Roman" w:hint="eastAsia"/>
          <w:szCs w:val="32"/>
        </w:rPr>
        <w:t>臺北市實驗方案之緣起、規劃歷程、籌備作業、推動經過、執行現況及遭遇問題。</w:t>
      </w:r>
    </w:p>
    <w:p w:rsidR="00550605" w:rsidRPr="00210D7A" w:rsidRDefault="0051036D" w:rsidP="00550605">
      <w:pPr>
        <w:pStyle w:val="4"/>
        <w:rPr>
          <w:rFonts w:ascii="Times New Roman"/>
          <w:szCs w:val="32"/>
        </w:rPr>
      </w:pPr>
      <w:r w:rsidRPr="00210D7A">
        <w:rPr>
          <w:rFonts w:ascii="Times New Roman" w:hint="eastAsia"/>
          <w:szCs w:val="32"/>
        </w:rPr>
        <w:t>臺北市實驗方案相較於中央試辦方案，有何不同及配套措施？考量因素？</w:t>
      </w:r>
    </w:p>
    <w:p w:rsidR="00550605" w:rsidRPr="00210D7A" w:rsidRDefault="00550605" w:rsidP="00550605">
      <w:pPr>
        <w:pStyle w:val="4"/>
        <w:rPr>
          <w:rFonts w:ascii="Times New Roman"/>
          <w:szCs w:val="32"/>
        </w:rPr>
      </w:pPr>
      <w:r w:rsidRPr="00210D7A">
        <w:rPr>
          <w:rFonts w:ascii="Times New Roman" w:hint="eastAsia"/>
          <w:szCs w:val="32"/>
        </w:rPr>
        <w:t>臺北市實驗方案</w:t>
      </w:r>
      <w:r w:rsidRPr="00210D7A">
        <w:rPr>
          <w:rFonts w:ascii="Times New Roman"/>
          <w:szCs w:val="32"/>
        </w:rPr>
        <w:t>僅</w:t>
      </w:r>
      <w:r w:rsidRPr="00210D7A">
        <w:rPr>
          <w:rFonts w:ascii="Times New Roman" w:hint="eastAsia"/>
          <w:szCs w:val="32"/>
        </w:rPr>
        <w:t>受理</w:t>
      </w:r>
      <w:r w:rsidRPr="00210D7A">
        <w:rPr>
          <w:rFonts w:ascii="Times New Roman"/>
          <w:szCs w:val="32"/>
        </w:rPr>
        <w:t>5</w:t>
      </w:r>
      <w:r w:rsidRPr="00210D7A">
        <w:rPr>
          <w:rFonts w:ascii="Times New Roman" w:hint="eastAsia"/>
          <w:szCs w:val="32"/>
        </w:rPr>
        <w:t>名</w:t>
      </w:r>
      <w:r w:rsidRPr="00210D7A">
        <w:rPr>
          <w:rFonts w:ascii="Times New Roman" w:hint="eastAsia"/>
          <w:szCs w:val="32"/>
        </w:rPr>
        <w:t>(</w:t>
      </w:r>
      <w:r w:rsidRPr="00210D7A">
        <w:rPr>
          <w:rFonts w:ascii="Times New Roman"/>
          <w:szCs w:val="32"/>
        </w:rPr>
        <w:t>組</w:t>
      </w:r>
      <w:r w:rsidRPr="00210D7A">
        <w:rPr>
          <w:rFonts w:ascii="Times New Roman" w:hint="eastAsia"/>
          <w:szCs w:val="32"/>
        </w:rPr>
        <w:t>)</w:t>
      </w:r>
      <w:r w:rsidRPr="00210D7A">
        <w:rPr>
          <w:rFonts w:ascii="Times New Roman"/>
          <w:szCs w:val="32"/>
        </w:rPr>
        <w:t>個案</w:t>
      </w:r>
      <w:r w:rsidRPr="00210D7A">
        <w:rPr>
          <w:rFonts w:ascii="Times New Roman" w:hint="eastAsia"/>
          <w:szCs w:val="32"/>
        </w:rPr>
        <w:t>之理由、申請</w:t>
      </w:r>
      <w:r w:rsidR="003F26CE" w:rsidRPr="00210D7A">
        <w:rPr>
          <w:rFonts w:ascii="Times New Roman" w:hint="eastAsia"/>
          <w:szCs w:val="32"/>
        </w:rPr>
        <w:t>與</w:t>
      </w:r>
      <w:r w:rsidRPr="00210D7A">
        <w:rPr>
          <w:rFonts w:ascii="Times New Roman" w:hint="eastAsia"/>
          <w:szCs w:val="32"/>
        </w:rPr>
        <w:t>符合資格狀況，以及</w:t>
      </w:r>
      <w:r w:rsidRPr="00210D7A">
        <w:rPr>
          <w:rFonts w:ascii="Times New Roman"/>
          <w:szCs w:val="32"/>
        </w:rPr>
        <w:t>審查篩選</w:t>
      </w:r>
      <w:r w:rsidRPr="00210D7A">
        <w:rPr>
          <w:rFonts w:ascii="Times New Roman" w:hint="eastAsia"/>
          <w:szCs w:val="32"/>
        </w:rPr>
        <w:t>標準與經過。</w:t>
      </w:r>
    </w:p>
    <w:p w:rsidR="00550605" w:rsidRPr="00210D7A" w:rsidRDefault="003F26CE" w:rsidP="00550605">
      <w:pPr>
        <w:pStyle w:val="4"/>
        <w:rPr>
          <w:rFonts w:ascii="Times New Roman"/>
          <w:spacing w:val="-4"/>
          <w:szCs w:val="32"/>
        </w:rPr>
      </w:pPr>
      <w:r w:rsidRPr="00210D7A">
        <w:rPr>
          <w:rFonts w:ascii="Times New Roman" w:hAnsi="Times New Roman" w:hint="eastAsia"/>
          <w:spacing w:val="-4"/>
        </w:rPr>
        <w:t>該</w:t>
      </w:r>
      <w:r w:rsidR="00550605" w:rsidRPr="00210D7A">
        <w:rPr>
          <w:rFonts w:ascii="Times New Roman" w:hAnsi="Times New Roman" w:hint="eastAsia"/>
          <w:spacing w:val="-4"/>
        </w:rPr>
        <w:t>府</w:t>
      </w:r>
      <w:r w:rsidR="00550605" w:rsidRPr="00210D7A">
        <w:rPr>
          <w:rFonts w:ascii="Times New Roman"/>
          <w:spacing w:val="-4"/>
          <w:szCs w:val="32"/>
        </w:rPr>
        <w:t>社會局</w:t>
      </w:r>
      <w:r w:rsidR="00550605" w:rsidRPr="00210D7A">
        <w:rPr>
          <w:rFonts w:ascii="Times New Roman" w:hAnsi="Times New Roman" w:hint="eastAsia"/>
          <w:spacing w:val="-4"/>
        </w:rPr>
        <w:t>對於</w:t>
      </w:r>
      <w:r w:rsidR="00550605" w:rsidRPr="00210D7A">
        <w:rPr>
          <w:rFonts w:ascii="Times New Roman"/>
          <w:spacing w:val="-4"/>
          <w:szCs w:val="32"/>
        </w:rPr>
        <w:t>5</w:t>
      </w:r>
      <w:r w:rsidR="00550605" w:rsidRPr="00210D7A">
        <w:rPr>
          <w:rFonts w:ascii="Times New Roman" w:hint="eastAsia"/>
          <w:spacing w:val="-4"/>
          <w:szCs w:val="32"/>
        </w:rPr>
        <w:t>名</w:t>
      </w:r>
      <w:r w:rsidR="00550605" w:rsidRPr="00210D7A">
        <w:rPr>
          <w:rFonts w:ascii="Times New Roman" w:hint="eastAsia"/>
          <w:spacing w:val="-4"/>
          <w:szCs w:val="32"/>
        </w:rPr>
        <w:t>(</w:t>
      </w:r>
      <w:r w:rsidR="00550605" w:rsidRPr="00210D7A">
        <w:rPr>
          <w:rFonts w:ascii="Times New Roman"/>
          <w:spacing w:val="-4"/>
          <w:szCs w:val="32"/>
        </w:rPr>
        <w:t>組</w:t>
      </w:r>
      <w:r w:rsidR="00550605" w:rsidRPr="00210D7A">
        <w:rPr>
          <w:rFonts w:ascii="Times New Roman" w:hint="eastAsia"/>
          <w:spacing w:val="-4"/>
          <w:szCs w:val="32"/>
        </w:rPr>
        <w:t>)</w:t>
      </w:r>
      <w:r w:rsidR="00550605" w:rsidRPr="00210D7A">
        <w:rPr>
          <w:rFonts w:ascii="Times New Roman" w:hint="eastAsia"/>
          <w:spacing w:val="-4"/>
          <w:szCs w:val="32"/>
        </w:rPr>
        <w:t>承貸</w:t>
      </w:r>
      <w:r w:rsidR="00550605" w:rsidRPr="00210D7A">
        <w:rPr>
          <w:rFonts w:ascii="Times New Roman"/>
          <w:spacing w:val="-4"/>
          <w:szCs w:val="32"/>
        </w:rPr>
        <w:t>個案</w:t>
      </w:r>
      <w:r w:rsidR="00550605" w:rsidRPr="00210D7A">
        <w:rPr>
          <w:rFonts w:ascii="Times New Roman" w:hint="eastAsia"/>
          <w:spacing w:val="-4"/>
          <w:szCs w:val="32"/>
        </w:rPr>
        <w:t>後續生活之關懷訪視作法、歷次訪視及提供相關福利服務概況。</w:t>
      </w:r>
    </w:p>
    <w:p w:rsidR="00550605" w:rsidRPr="00210D7A" w:rsidRDefault="003F26CE" w:rsidP="00550605">
      <w:pPr>
        <w:pStyle w:val="4"/>
        <w:rPr>
          <w:rFonts w:ascii="Times New Roman"/>
          <w:szCs w:val="32"/>
        </w:rPr>
      </w:pPr>
      <w:r w:rsidRPr="00210D7A">
        <w:rPr>
          <w:rFonts w:ascii="Times New Roman" w:hint="eastAsia"/>
          <w:szCs w:val="32"/>
        </w:rPr>
        <w:t>該府從</w:t>
      </w:r>
      <w:r w:rsidR="00550605" w:rsidRPr="00210D7A">
        <w:rPr>
          <w:rFonts w:ascii="Times New Roman" w:hint="eastAsia"/>
          <w:szCs w:val="32"/>
        </w:rPr>
        <w:t>實驗方案的推展過程，</w:t>
      </w:r>
      <w:r w:rsidR="00550605" w:rsidRPr="00210D7A">
        <w:rPr>
          <w:rFonts w:ascii="Times New Roman"/>
          <w:szCs w:val="32"/>
        </w:rPr>
        <w:t>我國推動公益型「以房養老」</w:t>
      </w:r>
      <w:r w:rsidR="00550605" w:rsidRPr="00210D7A">
        <w:rPr>
          <w:rFonts w:ascii="Times New Roman" w:hint="eastAsia"/>
          <w:szCs w:val="32"/>
        </w:rPr>
        <w:t>方案的</w:t>
      </w:r>
      <w:r w:rsidR="00550605" w:rsidRPr="00210D7A">
        <w:rPr>
          <w:rFonts w:hint="eastAsia"/>
        </w:rPr>
        <w:t>可行性</w:t>
      </w:r>
      <w:r w:rsidR="00550605" w:rsidRPr="00210D7A">
        <w:rPr>
          <w:rFonts w:ascii="Times New Roman" w:hint="eastAsia"/>
          <w:szCs w:val="32"/>
        </w:rPr>
        <w:t>、所面臨的障礙及適當作法</w:t>
      </w:r>
      <w:r w:rsidR="00550605" w:rsidRPr="00210D7A">
        <w:rPr>
          <w:rFonts w:ascii="Times New Roman"/>
          <w:szCs w:val="32"/>
        </w:rPr>
        <w:t>？</w:t>
      </w:r>
      <w:r w:rsidR="005E0775">
        <w:rPr>
          <w:rFonts w:ascii="Times New Roman" w:hint="eastAsia"/>
          <w:szCs w:val="32"/>
        </w:rPr>
        <w:t>那些</w:t>
      </w:r>
      <w:r w:rsidR="00550605" w:rsidRPr="00210D7A">
        <w:rPr>
          <w:rFonts w:ascii="Times New Roman" w:hint="eastAsia"/>
          <w:szCs w:val="32"/>
        </w:rPr>
        <w:t>因素影響民眾申請的意願？</w:t>
      </w:r>
    </w:p>
    <w:p w:rsidR="00550605" w:rsidRPr="00210D7A" w:rsidRDefault="00550605" w:rsidP="00550605">
      <w:pPr>
        <w:pStyle w:val="4"/>
        <w:rPr>
          <w:rFonts w:ascii="Times New Roman"/>
          <w:szCs w:val="32"/>
        </w:rPr>
      </w:pPr>
      <w:r w:rsidRPr="00210D7A">
        <w:rPr>
          <w:rFonts w:ascii="Times New Roman"/>
          <w:szCs w:val="32"/>
        </w:rPr>
        <w:t>對於持有不動產標的價值偏低</w:t>
      </w:r>
      <w:r w:rsidRPr="00210D7A">
        <w:rPr>
          <w:rFonts w:ascii="Times New Roman" w:hint="eastAsia"/>
          <w:szCs w:val="32"/>
        </w:rPr>
        <w:t>之貧困老人</w:t>
      </w:r>
      <w:r w:rsidRPr="00210D7A">
        <w:rPr>
          <w:rFonts w:ascii="Times New Roman"/>
          <w:szCs w:val="32"/>
        </w:rPr>
        <w:t>，</w:t>
      </w:r>
      <w:r w:rsidRPr="00210D7A">
        <w:rPr>
          <w:rFonts w:ascii="Times New Roman" w:hint="eastAsia"/>
          <w:szCs w:val="32"/>
        </w:rPr>
        <w:t>在</w:t>
      </w:r>
      <w:r w:rsidRPr="00210D7A">
        <w:rPr>
          <w:rFonts w:ascii="Times New Roman"/>
          <w:szCs w:val="32"/>
        </w:rPr>
        <w:t>制度</w:t>
      </w:r>
      <w:r w:rsidRPr="00210D7A">
        <w:rPr>
          <w:rFonts w:ascii="Times New Roman" w:hint="eastAsia"/>
          <w:szCs w:val="32"/>
        </w:rPr>
        <w:t>上</w:t>
      </w:r>
      <w:r w:rsidRPr="00210D7A">
        <w:rPr>
          <w:rFonts w:ascii="Times New Roman"/>
          <w:szCs w:val="32"/>
        </w:rPr>
        <w:t>應如何設計</w:t>
      </w:r>
      <w:r w:rsidRPr="00210D7A">
        <w:rPr>
          <w:rFonts w:ascii="Times New Roman" w:hint="eastAsia"/>
          <w:szCs w:val="32"/>
        </w:rPr>
        <w:t>，</w:t>
      </w:r>
      <w:r w:rsidRPr="00210D7A">
        <w:rPr>
          <w:rFonts w:ascii="Times New Roman"/>
          <w:szCs w:val="32"/>
        </w:rPr>
        <w:t>以</w:t>
      </w:r>
      <w:r w:rsidRPr="00210D7A">
        <w:t>提高</w:t>
      </w:r>
      <w:r w:rsidRPr="00210D7A">
        <w:rPr>
          <w:rFonts w:ascii="Times New Roman"/>
          <w:szCs w:val="32"/>
        </w:rPr>
        <w:t>其申請意願，或者得以跨入參與「以房養老」之門檻？</w:t>
      </w:r>
    </w:p>
    <w:p w:rsidR="00550605" w:rsidRPr="00210D7A" w:rsidRDefault="003F26CE" w:rsidP="00550605">
      <w:pPr>
        <w:pStyle w:val="4"/>
        <w:rPr>
          <w:rFonts w:ascii="Times New Roman"/>
          <w:szCs w:val="32"/>
        </w:rPr>
      </w:pPr>
      <w:r w:rsidRPr="00210D7A">
        <w:rPr>
          <w:rFonts w:ascii="Times New Roman" w:hint="eastAsia"/>
          <w:szCs w:val="32"/>
        </w:rPr>
        <w:t>該府</w:t>
      </w:r>
      <w:r w:rsidR="00550605" w:rsidRPr="00210D7A">
        <w:rPr>
          <w:rFonts w:ascii="Times New Roman" w:hint="eastAsia"/>
          <w:szCs w:val="32"/>
        </w:rPr>
        <w:t>未來持續推動公益型「以房養老」</w:t>
      </w:r>
      <w:r w:rsidR="00550605" w:rsidRPr="00210D7A">
        <w:rPr>
          <w:rFonts w:ascii="Times New Roman" w:hAnsi="Times New Roman" w:hint="eastAsia"/>
          <w:szCs w:val="32"/>
        </w:rPr>
        <w:t>方案</w:t>
      </w:r>
      <w:r w:rsidR="00550605" w:rsidRPr="00210D7A">
        <w:rPr>
          <w:rFonts w:ascii="Times New Roman" w:hint="eastAsia"/>
          <w:szCs w:val="32"/>
        </w:rPr>
        <w:t>的可能性及考量因素</w:t>
      </w:r>
      <w:r w:rsidR="001C308E" w:rsidRPr="00210D7A">
        <w:rPr>
          <w:rFonts w:ascii="Times New Roman"/>
          <w:szCs w:val="32"/>
        </w:rPr>
        <w:t>？</w:t>
      </w:r>
    </w:p>
    <w:p w:rsidR="00550605" w:rsidRPr="00210D7A" w:rsidRDefault="00550605" w:rsidP="00550605">
      <w:pPr>
        <w:pStyle w:val="4"/>
        <w:rPr>
          <w:rFonts w:ascii="Times New Roman"/>
          <w:szCs w:val="32"/>
        </w:rPr>
      </w:pPr>
      <w:r w:rsidRPr="00210D7A">
        <w:rPr>
          <w:rFonts w:ascii="Times New Roman" w:hint="eastAsia"/>
          <w:szCs w:val="32"/>
        </w:rPr>
        <w:t>中央對於地方政府推動公益型</w:t>
      </w:r>
      <w:r w:rsidRPr="00210D7A">
        <w:rPr>
          <w:rFonts w:ascii="Times New Roman"/>
          <w:szCs w:val="32"/>
        </w:rPr>
        <w:t>「</w:t>
      </w:r>
      <w:r w:rsidRPr="00210D7A">
        <w:rPr>
          <w:rFonts w:ascii="Times New Roman" w:hint="eastAsia"/>
          <w:szCs w:val="32"/>
        </w:rPr>
        <w:t>以房養老</w:t>
      </w:r>
      <w:r w:rsidRPr="00210D7A">
        <w:rPr>
          <w:rFonts w:ascii="Times New Roman"/>
          <w:szCs w:val="32"/>
        </w:rPr>
        <w:t>」</w:t>
      </w:r>
      <w:r w:rsidRPr="00210D7A">
        <w:rPr>
          <w:rFonts w:ascii="Times New Roman" w:hint="eastAsia"/>
          <w:szCs w:val="32"/>
        </w:rPr>
        <w:t>方案，在政策面、法制面、實際面上應提供</w:t>
      </w:r>
      <w:r w:rsidR="005E0775">
        <w:rPr>
          <w:rFonts w:ascii="Times New Roman" w:hint="eastAsia"/>
          <w:szCs w:val="32"/>
        </w:rPr>
        <w:t>那些</w:t>
      </w:r>
      <w:r w:rsidRPr="00210D7A">
        <w:rPr>
          <w:rFonts w:ascii="Times New Roman" w:hint="eastAsia"/>
          <w:szCs w:val="32"/>
        </w:rPr>
        <w:t>協助？有何建議？</w:t>
      </w:r>
    </w:p>
    <w:p w:rsidR="00550605" w:rsidRPr="00210D7A" w:rsidRDefault="00550605" w:rsidP="003F26CE">
      <w:pPr>
        <w:pStyle w:val="4"/>
        <w:ind w:left="1862" w:hanging="671"/>
      </w:pPr>
      <w:r w:rsidRPr="00210D7A">
        <w:rPr>
          <w:rFonts w:ascii="Times New Roman" w:hint="eastAsia"/>
          <w:szCs w:val="32"/>
        </w:rPr>
        <w:lastRenderedPageBreak/>
        <w:t>政府推動公益型「以房養老」</w:t>
      </w:r>
      <w:r w:rsidRPr="00210D7A">
        <w:rPr>
          <w:rFonts w:ascii="Times New Roman" w:hAnsi="Times New Roman" w:hint="eastAsia"/>
          <w:szCs w:val="32"/>
        </w:rPr>
        <w:t>方案及</w:t>
      </w:r>
      <w:r w:rsidRPr="00210D7A">
        <w:rPr>
          <w:rFonts w:hint="eastAsia"/>
        </w:rPr>
        <w:t>鼓勵金融業者提供商業型</w:t>
      </w:r>
      <w:r w:rsidRPr="00210D7A">
        <w:rPr>
          <w:rFonts w:ascii="Times New Roman" w:hint="eastAsia"/>
          <w:szCs w:val="32"/>
        </w:rPr>
        <w:t>「以房養老」</w:t>
      </w:r>
      <w:r w:rsidRPr="00210D7A">
        <w:rPr>
          <w:rFonts w:ascii="Times New Roman" w:hAnsi="Times New Roman" w:hint="eastAsia"/>
          <w:szCs w:val="32"/>
        </w:rPr>
        <w:t>方案</w:t>
      </w:r>
      <w:r w:rsidRPr="00210D7A">
        <w:rPr>
          <w:rFonts w:ascii="Times New Roman" w:hint="eastAsia"/>
          <w:szCs w:val="32"/>
        </w:rPr>
        <w:t>，在政策面、法制面、實務面上</w:t>
      </w:r>
      <w:r w:rsidR="001C308E" w:rsidRPr="00210D7A">
        <w:rPr>
          <w:rFonts w:ascii="Times New Roman" w:hAnsi="Times New Roman" w:hint="eastAsia"/>
          <w:szCs w:val="32"/>
        </w:rPr>
        <w:t>分別</w:t>
      </w:r>
      <w:r w:rsidRPr="00210D7A">
        <w:rPr>
          <w:rFonts w:ascii="Times New Roman" w:hAnsi="Times New Roman"/>
          <w:szCs w:val="32"/>
        </w:rPr>
        <w:t>應有</w:t>
      </w:r>
      <w:r w:rsidR="005E0775">
        <w:rPr>
          <w:rFonts w:ascii="Times New Roman" w:hAnsi="Times New Roman" w:hint="eastAsia"/>
          <w:szCs w:val="32"/>
        </w:rPr>
        <w:t>那些</w:t>
      </w:r>
      <w:r w:rsidRPr="00210D7A">
        <w:rPr>
          <w:rFonts w:ascii="Times New Roman" w:hAnsi="Times New Roman"/>
          <w:szCs w:val="32"/>
        </w:rPr>
        <w:t>作為？</w:t>
      </w:r>
    </w:p>
    <w:p w:rsidR="00E85282" w:rsidRPr="00210D7A" w:rsidRDefault="00E85282" w:rsidP="00E85282">
      <w:pPr>
        <w:pStyle w:val="3"/>
        <w:rPr>
          <w:b/>
        </w:rPr>
      </w:pPr>
      <w:bookmarkStart w:id="277" w:name="_Toc499734455"/>
      <w:r w:rsidRPr="00210D7A">
        <w:rPr>
          <w:rFonts w:hint="eastAsia"/>
          <w:b/>
        </w:rPr>
        <w:t>國外訪察</w:t>
      </w:r>
      <w:bookmarkEnd w:id="277"/>
    </w:p>
    <w:p w:rsidR="00AE4102" w:rsidRPr="00210D7A" w:rsidRDefault="00E85282" w:rsidP="00483EFD">
      <w:pPr>
        <w:ind w:leftChars="388" w:left="1320" w:firstLineChars="208" w:firstLine="708"/>
        <w:rPr>
          <w:noProof/>
        </w:rPr>
      </w:pPr>
      <w:bookmarkStart w:id="278" w:name="_Toc498538368"/>
      <w:bookmarkStart w:id="279" w:name="_Toc498587723"/>
      <w:bookmarkStart w:id="280" w:name="_Toc498589922"/>
      <w:bookmarkStart w:id="281" w:name="_Toc498603808"/>
      <w:bookmarkStart w:id="282" w:name="_Toc498616288"/>
      <w:bookmarkStart w:id="283" w:name="_Toc498618188"/>
      <w:bookmarkStart w:id="284" w:name="_Toc498691857"/>
      <w:bookmarkStart w:id="285" w:name="_Toc498692551"/>
      <w:r w:rsidRPr="00210D7A">
        <w:rPr>
          <w:rFonts w:ascii="Times New Roman"/>
        </w:rPr>
        <w:t>相關文獻指出，鄰近之日本為因應人口老化現象，推動「以房養老」制度，已逾</w:t>
      </w:r>
      <w:r w:rsidRPr="00210D7A">
        <w:rPr>
          <w:rFonts w:ascii="Times New Roman"/>
        </w:rPr>
        <w:t>30</w:t>
      </w:r>
      <w:r w:rsidRPr="00210D7A">
        <w:rPr>
          <w:rFonts w:ascii="Times New Roman"/>
        </w:rPr>
        <w:t>年，推展至今有政府計畫</w:t>
      </w:r>
      <w:r w:rsidRPr="00210D7A">
        <w:rPr>
          <w:rFonts w:ascii="Times New Roman"/>
        </w:rPr>
        <w:t>(</w:t>
      </w:r>
      <w:r w:rsidRPr="00210D7A">
        <w:rPr>
          <w:rFonts w:ascii="Times New Roman"/>
        </w:rPr>
        <w:t>含福利色彩較濃</w:t>
      </w:r>
      <w:r w:rsidRPr="00210D7A">
        <w:rPr>
          <w:rFonts w:ascii="Times New Roman"/>
        </w:rPr>
        <w:t>)</w:t>
      </w:r>
      <w:r w:rsidRPr="00210D7A">
        <w:rPr>
          <w:rFonts w:ascii="Times New Roman"/>
        </w:rPr>
        <w:t>及民間計畫</w:t>
      </w:r>
      <w:r w:rsidRPr="00210D7A">
        <w:rPr>
          <w:rFonts w:ascii="Times New Roman"/>
        </w:rPr>
        <w:t>(</w:t>
      </w:r>
      <w:r w:rsidRPr="00210D7A">
        <w:rPr>
          <w:rFonts w:ascii="Times New Roman"/>
        </w:rPr>
        <w:t>實施對象以中高所得</w:t>
      </w:r>
      <w:r w:rsidRPr="00210D7A">
        <w:t>階層</w:t>
      </w:r>
      <w:r w:rsidRPr="00210D7A">
        <w:rPr>
          <w:rFonts w:ascii="Times New Roman"/>
        </w:rPr>
        <w:t>者較多</w:t>
      </w:r>
      <w:r w:rsidRPr="00210D7A">
        <w:rPr>
          <w:rFonts w:ascii="Times New Roman"/>
        </w:rPr>
        <w:t>)</w:t>
      </w:r>
      <w:r w:rsidRPr="00210D7A">
        <w:rPr>
          <w:rFonts w:ascii="Times New Roman"/>
        </w:rPr>
        <w:t>。由於該國「有土斯有財」觀念根深蒂固及習於將不動產移轉給下一代等傳統思維，與我國價值觀相近，其「以房養老」制度推行經驗，或可作為我國未來相關政策制度之參考</w:t>
      </w:r>
      <w:r w:rsidRPr="00210D7A">
        <w:rPr>
          <w:rStyle w:val="s1"/>
          <w:rFonts w:ascii="Times New Roman"/>
        </w:rPr>
        <w:t>，爰</w:t>
      </w:r>
      <w:r w:rsidR="00221D10" w:rsidRPr="00210D7A">
        <w:rPr>
          <w:rFonts w:ascii="Times New Roman" w:hint="eastAsia"/>
          <w:spacing w:val="-2"/>
        </w:rPr>
        <w:t>由陳委員小紅率團</w:t>
      </w:r>
      <w:r w:rsidR="00221D10" w:rsidRPr="00210D7A">
        <w:rPr>
          <w:rFonts w:hint="eastAsia"/>
        </w:rPr>
        <w:t>於</w:t>
      </w:r>
      <w:r w:rsidR="00221D10" w:rsidRPr="00210D7A">
        <w:rPr>
          <w:rFonts w:ascii="Times New Roman"/>
          <w:spacing w:val="-2"/>
        </w:rPr>
        <w:t>106</w:t>
      </w:r>
      <w:r w:rsidR="00221D10" w:rsidRPr="00210D7A">
        <w:rPr>
          <w:rFonts w:ascii="Times New Roman" w:hint="eastAsia"/>
          <w:spacing w:val="-2"/>
        </w:rPr>
        <w:t>年</w:t>
      </w:r>
      <w:r w:rsidR="00221D10" w:rsidRPr="00210D7A">
        <w:rPr>
          <w:rFonts w:ascii="Times New Roman"/>
          <w:spacing w:val="-2"/>
        </w:rPr>
        <w:t>8</w:t>
      </w:r>
      <w:r w:rsidR="00221D10" w:rsidRPr="00210D7A">
        <w:rPr>
          <w:rFonts w:ascii="Times New Roman" w:hint="eastAsia"/>
          <w:spacing w:val="-2"/>
        </w:rPr>
        <w:t>月</w:t>
      </w:r>
      <w:r w:rsidR="00221D10" w:rsidRPr="00210D7A">
        <w:rPr>
          <w:rFonts w:ascii="Times New Roman"/>
          <w:spacing w:val="-2"/>
        </w:rPr>
        <w:t>29</w:t>
      </w:r>
      <w:r w:rsidR="00221D10" w:rsidRPr="00210D7A">
        <w:rPr>
          <w:rFonts w:ascii="Times New Roman" w:hint="eastAsia"/>
          <w:spacing w:val="-2"/>
        </w:rPr>
        <w:t>日至</w:t>
      </w:r>
      <w:r w:rsidR="00221D10" w:rsidRPr="00210D7A">
        <w:rPr>
          <w:rFonts w:ascii="Times New Roman"/>
          <w:spacing w:val="-2"/>
        </w:rPr>
        <w:t>9</w:t>
      </w:r>
      <w:r w:rsidR="00221D10" w:rsidRPr="00210D7A">
        <w:rPr>
          <w:rFonts w:ascii="Times New Roman" w:hint="eastAsia"/>
          <w:spacing w:val="-2"/>
        </w:rPr>
        <w:t>月</w:t>
      </w:r>
      <w:r w:rsidR="00221D10" w:rsidRPr="00210D7A">
        <w:rPr>
          <w:rFonts w:ascii="Times New Roman"/>
          <w:spacing w:val="-2"/>
        </w:rPr>
        <w:t>1</w:t>
      </w:r>
      <w:r w:rsidR="00221D10" w:rsidRPr="00210D7A">
        <w:rPr>
          <w:rFonts w:ascii="Times New Roman" w:hint="eastAsia"/>
          <w:spacing w:val="-2"/>
        </w:rPr>
        <w:t>日前往日本東京都，拜會</w:t>
      </w:r>
      <w:r w:rsidR="00221D10" w:rsidRPr="00210D7A">
        <w:rPr>
          <w:rFonts w:hAnsi="標楷體" w:hint="eastAsia"/>
          <w:spacing w:val="-2"/>
        </w:rPr>
        <w:t>「</w:t>
      </w:r>
      <w:r w:rsidR="00221D10" w:rsidRPr="00210D7A">
        <w:rPr>
          <w:rFonts w:ascii="Times New Roman" w:hint="eastAsia"/>
          <w:spacing w:val="-2"/>
        </w:rPr>
        <w:t>東京之星銀行</w:t>
      </w:r>
      <w:r w:rsidR="00221D10" w:rsidRPr="00210D7A">
        <w:rPr>
          <w:rFonts w:hAnsi="標楷體" w:hint="eastAsia"/>
          <w:spacing w:val="-2"/>
        </w:rPr>
        <w:t>」</w:t>
      </w:r>
      <w:r w:rsidR="00221D10" w:rsidRPr="00210D7A">
        <w:rPr>
          <w:rFonts w:ascii="Times New Roman" w:hint="eastAsia"/>
          <w:spacing w:val="-2"/>
        </w:rPr>
        <w:t>、</w:t>
      </w:r>
      <w:r w:rsidR="00221D10" w:rsidRPr="00210D7A">
        <w:rPr>
          <w:rFonts w:hAnsi="標楷體" w:hint="eastAsia"/>
          <w:spacing w:val="-2"/>
        </w:rPr>
        <w:t>「</w:t>
      </w:r>
      <w:r w:rsidR="00221D10" w:rsidRPr="00210D7A">
        <w:rPr>
          <w:rFonts w:ascii="Times New Roman" w:hint="eastAsia"/>
          <w:spacing w:val="-2"/>
        </w:rPr>
        <w:t>東京都武蔵野市政府</w:t>
      </w:r>
      <w:r w:rsidR="00221D10" w:rsidRPr="00210D7A">
        <w:rPr>
          <w:rFonts w:hAnsi="標楷體" w:hint="eastAsia"/>
          <w:spacing w:val="-2"/>
        </w:rPr>
        <w:t>」、「</w:t>
      </w:r>
      <w:r w:rsidR="00221D10" w:rsidRPr="00210D7A">
        <w:rPr>
          <w:rFonts w:ascii="Times New Roman" w:hint="eastAsia"/>
          <w:spacing w:val="-2"/>
        </w:rPr>
        <w:t>全國社會福祉協議會</w:t>
      </w:r>
      <w:r w:rsidR="00221D10" w:rsidRPr="00210D7A">
        <w:rPr>
          <w:rFonts w:hAnsi="標楷體" w:hint="eastAsia"/>
          <w:spacing w:val="-2"/>
        </w:rPr>
        <w:t>」等單位</w:t>
      </w:r>
      <w:r w:rsidRPr="00210D7A">
        <w:rPr>
          <w:rFonts w:ascii="Times New Roman"/>
        </w:rPr>
        <w:t>。</w:t>
      </w:r>
      <w:r w:rsidR="003F26CE" w:rsidRPr="00210D7A">
        <w:rPr>
          <w:rFonts w:hAnsi="標楷體" w:hint="eastAsia"/>
        </w:rPr>
        <w:t>訪察議題摘要</w:t>
      </w:r>
      <w:r w:rsidR="003F26CE" w:rsidRPr="00210D7A">
        <w:rPr>
          <w:rFonts w:hint="eastAsia"/>
          <w:noProof/>
        </w:rPr>
        <w:t>如下：</w:t>
      </w:r>
      <w:bookmarkEnd w:id="278"/>
      <w:bookmarkEnd w:id="279"/>
      <w:bookmarkEnd w:id="280"/>
      <w:bookmarkEnd w:id="281"/>
      <w:bookmarkEnd w:id="282"/>
      <w:bookmarkEnd w:id="283"/>
      <w:bookmarkEnd w:id="284"/>
      <w:bookmarkEnd w:id="285"/>
    </w:p>
    <w:p w:rsidR="006520E9" w:rsidRPr="00210D7A" w:rsidRDefault="006520E9" w:rsidP="006520E9">
      <w:pPr>
        <w:pStyle w:val="4"/>
        <w:rPr>
          <w:b/>
        </w:rPr>
      </w:pPr>
      <w:bookmarkStart w:id="286" w:name="_Toc491421046"/>
      <w:r w:rsidRPr="00210D7A">
        <w:rPr>
          <w:rFonts w:hint="eastAsia"/>
          <w:b/>
        </w:rPr>
        <w:t>東京之星銀行</w:t>
      </w:r>
      <w:bookmarkEnd w:id="286"/>
      <w:r w:rsidRPr="00210D7A">
        <w:rPr>
          <w:rFonts w:hint="eastAsia"/>
          <w:b/>
        </w:rPr>
        <w:t>：</w:t>
      </w:r>
    </w:p>
    <w:p w:rsidR="006520E9" w:rsidRPr="00210D7A" w:rsidRDefault="006520E9" w:rsidP="006520E9">
      <w:pPr>
        <w:pStyle w:val="5"/>
        <w:rPr>
          <w:rFonts w:ascii="Times New Roman" w:hAnsi="Times New Roman"/>
          <w:szCs w:val="32"/>
        </w:rPr>
      </w:pPr>
      <w:r w:rsidRPr="00210D7A">
        <w:rPr>
          <w:rFonts w:ascii="Times New Roman" w:hAnsi="Times New Roman" w:hint="eastAsia"/>
          <w:szCs w:val="32"/>
        </w:rPr>
        <w:t>該銀行</w:t>
      </w:r>
      <w:r w:rsidRPr="00210D7A">
        <w:rPr>
          <w:rFonts w:ascii="Times New Roman" w:hAnsi="Times New Roman"/>
          <w:szCs w:val="32"/>
        </w:rPr>
        <w:t>開辦「以房養老」業務之緣起？</w:t>
      </w:r>
    </w:p>
    <w:p w:rsidR="006520E9" w:rsidRPr="00210D7A" w:rsidRDefault="006520E9" w:rsidP="006520E9">
      <w:pPr>
        <w:pStyle w:val="5"/>
        <w:rPr>
          <w:rFonts w:ascii="Times New Roman" w:hAnsi="Times New Roman"/>
          <w:szCs w:val="32"/>
        </w:rPr>
      </w:pPr>
      <w:r w:rsidRPr="00210D7A">
        <w:rPr>
          <w:rFonts w:ascii="Times New Roman" w:hAnsi="Times New Roman"/>
          <w:szCs w:val="32"/>
        </w:rPr>
        <w:t>該銀行「以房養老」業務之契約類型與特色，以及與其他政府機關或民間業者所開辦類型之異同？</w:t>
      </w:r>
    </w:p>
    <w:p w:rsidR="006520E9" w:rsidRPr="00210D7A" w:rsidRDefault="006520E9" w:rsidP="006520E9">
      <w:pPr>
        <w:pStyle w:val="5"/>
        <w:rPr>
          <w:rFonts w:ascii="Times New Roman" w:hAnsi="Times New Roman"/>
          <w:szCs w:val="32"/>
        </w:rPr>
      </w:pPr>
      <w:r w:rsidRPr="00210D7A">
        <w:rPr>
          <w:rFonts w:ascii="Times New Roman" w:hAnsi="Times New Roman"/>
          <w:szCs w:val="32"/>
        </w:rPr>
        <w:t>申辦資格、抵押標的、鑑價方式</w:t>
      </w:r>
      <w:r w:rsidRPr="00210D7A">
        <w:rPr>
          <w:rFonts w:ascii="Times New Roman" w:hAnsi="Times New Roman"/>
          <w:szCs w:val="32"/>
        </w:rPr>
        <w:t>(</w:t>
      </w:r>
      <w:r w:rsidRPr="00210D7A">
        <w:rPr>
          <w:rFonts w:ascii="Times New Roman" w:hAnsi="Times New Roman"/>
          <w:szCs w:val="32"/>
        </w:rPr>
        <w:t>如：是否由第三方之公正機構負責鑑價</w:t>
      </w:r>
      <w:r w:rsidRPr="00210D7A">
        <w:rPr>
          <w:rFonts w:ascii="Times New Roman" w:hAnsi="Times New Roman"/>
          <w:szCs w:val="32"/>
        </w:rPr>
        <w:t>)</w:t>
      </w:r>
      <w:r w:rsidRPr="00210D7A">
        <w:rPr>
          <w:rFonts w:ascii="Times New Roman" w:hAnsi="Times New Roman"/>
          <w:szCs w:val="32"/>
        </w:rPr>
        <w:t>、貸款成數、最高貸款年限、契約終止事由</w:t>
      </w:r>
      <w:r w:rsidRPr="00210D7A">
        <w:rPr>
          <w:rFonts w:ascii="Times New Roman" w:hAnsi="Times New Roman"/>
          <w:szCs w:val="32"/>
        </w:rPr>
        <w:t>(</w:t>
      </w:r>
      <w:r w:rsidRPr="00210D7A">
        <w:rPr>
          <w:rFonts w:ascii="Times New Roman" w:hAnsi="Times New Roman"/>
          <w:szCs w:val="32"/>
        </w:rPr>
        <w:t>含提前終止之情形</w:t>
      </w:r>
      <w:r w:rsidRPr="00210D7A">
        <w:rPr>
          <w:rFonts w:ascii="Times New Roman" w:hAnsi="Times New Roman"/>
          <w:szCs w:val="32"/>
        </w:rPr>
        <w:t>)</w:t>
      </w:r>
      <w:r w:rsidRPr="00210D7A">
        <w:rPr>
          <w:rFonts w:ascii="Times New Roman" w:hAnsi="Times New Roman"/>
          <w:szCs w:val="32"/>
        </w:rPr>
        <w:t>，以及貸款清償方式</w:t>
      </w:r>
      <w:r w:rsidRPr="00210D7A">
        <w:rPr>
          <w:rFonts w:hAnsi="標楷體"/>
          <w:szCs w:val="32"/>
        </w:rPr>
        <w:t>……</w:t>
      </w:r>
      <w:r w:rsidRPr="00210D7A">
        <w:rPr>
          <w:rFonts w:ascii="Times New Roman" w:hAnsi="Times New Roman"/>
          <w:szCs w:val="32"/>
        </w:rPr>
        <w:t>等契約要項內容？</w:t>
      </w:r>
    </w:p>
    <w:p w:rsidR="006520E9" w:rsidRPr="00210D7A" w:rsidRDefault="006520E9" w:rsidP="006520E9">
      <w:pPr>
        <w:pStyle w:val="5"/>
        <w:rPr>
          <w:rFonts w:ascii="Times New Roman" w:hAnsi="Times New Roman"/>
          <w:szCs w:val="32"/>
        </w:rPr>
      </w:pPr>
      <w:r w:rsidRPr="00210D7A">
        <w:rPr>
          <w:rFonts w:ascii="Times New Roman" w:hAnsi="Times New Roman"/>
          <w:szCs w:val="32"/>
        </w:rPr>
        <w:t>有無政策補貼</w:t>
      </w:r>
      <w:r w:rsidRPr="00210D7A">
        <w:rPr>
          <w:rFonts w:ascii="Times New Roman" w:hAnsi="Times New Roman"/>
          <w:szCs w:val="32"/>
        </w:rPr>
        <w:t>(</w:t>
      </w:r>
      <w:r w:rsidRPr="00210D7A">
        <w:rPr>
          <w:rFonts w:ascii="Times New Roman" w:hAnsi="Times New Roman"/>
          <w:szCs w:val="32"/>
        </w:rPr>
        <w:t>如：低收入戶之利率補貼</w:t>
      </w:r>
      <w:r w:rsidRPr="00210D7A">
        <w:rPr>
          <w:rFonts w:hAnsi="標楷體"/>
          <w:szCs w:val="32"/>
        </w:rPr>
        <w:t>……</w:t>
      </w:r>
      <w:r w:rsidRPr="00210D7A">
        <w:rPr>
          <w:rFonts w:ascii="Times New Roman" w:hAnsi="Times New Roman"/>
          <w:szCs w:val="32"/>
        </w:rPr>
        <w:t>等</w:t>
      </w:r>
      <w:r w:rsidRPr="00210D7A">
        <w:rPr>
          <w:rFonts w:ascii="Times New Roman" w:hAnsi="Times New Roman"/>
          <w:szCs w:val="32"/>
        </w:rPr>
        <w:t>)</w:t>
      </w:r>
      <w:r w:rsidRPr="00210D7A">
        <w:rPr>
          <w:rFonts w:ascii="Times New Roman" w:hAnsi="Times New Roman"/>
          <w:szCs w:val="32"/>
        </w:rPr>
        <w:t>；若有，其經費補助來源為何？</w:t>
      </w:r>
    </w:p>
    <w:p w:rsidR="006520E9" w:rsidRPr="00210D7A" w:rsidRDefault="006520E9" w:rsidP="004109B3">
      <w:pPr>
        <w:pStyle w:val="5"/>
        <w:kinsoku w:val="0"/>
        <w:ind w:left="2042" w:hanging="851"/>
        <w:rPr>
          <w:rFonts w:ascii="Times New Roman" w:hAnsi="Times New Roman"/>
          <w:szCs w:val="32"/>
        </w:rPr>
      </w:pPr>
      <w:r w:rsidRPr="00210D7A">
        <w:rPr>
          <w:rFonts w:ascii="Times New Roman" w:hAnsi="Times New Roman"/>
          <w:szCs w:val="32"/>
        </w:rPr>
        <w:t>有無與政府或其他民間機構合作之方案，及其運作模式</w:t>
      </w:r>
      <w:r w:rsidRPr="00210D7A">
        <w:rPr>
          <w:rFonts w:ascii="Times New Roman" w:hAnsi="Times New Roman"/>
          <w:szCs w:val="32"/>
        </w:rPr>
        <w:t>(</w:t>
      </w:r>
      <w:r w:rsidRPr="00210D7A">
        <w:rPr>
          <w:rFonts w:ascii="Times New Roman" w:hAnsi="Times New Roman"/>
          <w:szCs w:val="32"/>
        </w:rPr>
        <w:t>如：與其他保險業、信託業者合作，包裝成更多元性之商品；或是與其他建築業者，或社福機構等合作</w:t>
      </w:r>
      <w:r w:rsidRPr="00210D7A">
        <w:rPr>
          <w:rFonts w:ascii="Times New Roman" w:hAnsi="Times New Roman"/>
          <w:szCs w:val="32"/>
        </w:rPr>
        <w:t>)</w:t>
      </w:r>
      <w:r w:rsidRPr="00210D7A">
        <w:rPr>
          <w:rFonts w:ascii="Times New Roman" w:hAnsi="Times New Roman"/>
          <w:szCs w:val="32"/>
        </w:rPr>
        <w:t>？</w:t>
      </w:r>
    </w:p>
    <w:p w:rsidR="006520E9" w:rsidRPr="00210D7A" w:rsidRDefault="006520E9" w:rsidP="006520E9">
      <w:pPr>
        <w:pStyle w:val="5"/>
        <w:rPr>
          <w:rFonts w:ascii="Times New Roman" w:hAnsi="Times New Roman"/>
          <w:szCs w:val="32"/>
        </w:rPr>
      </w:pPr>
      <w:r w:rsidRPr="00210D7A">
        <w:rPr>
          <w:rFonts w:ascii="Times New Roman" w:hAnsi="Times New Roman"/>
          <w:szCs w:val="32"/>
        </w:rPr>
        <w:lastRenderedPageBreak/>
        <w:t>與臺灣中信銀行「以房養老」業務相關交流情形，及兩銀行間的案例特性比較</w:t>
      </w:r>
      <w:r w:rsidRPr="00210D7A">
        <w:rPr>
          <w:rFonts w:ascii="Times New Roman" w:hAnsi="Times New Roman"/>
          <w:szCs w:val="32"/>
        </w:rPr>
        <w:t>?</w:t>
      </w:r>
    </w:p>
    <w:p w:rsidR="006520E9" w:rsidRPr="00210D7A" w:rsidRDefault="006520E9" w:rsidP="006520E9">
      <w:pPr>
        <w:pStyle w:val="5"/>
        <w:rPr>
          <w:rFonts w:ascii="Times New Roman" w:hAnsi="Times New Roman"/>
          <w:szCs w:val="32"/>
        </w:rPr>
      </w:pPr>
      <w:r w:rsidRPr="00210D7A">
        <w:rPr>
          <w:rFonts w:ascii="Times New Roman" w:hAnsi="Times New Roman"/>
          <w:szCs w:val="32"/>
        </w:rPr>
        <w:t>相關風險</w:t>
      </w:r>
      <w:r w:rsidRPr="00210D7A">
        <w:rPr>
          <w:rFonts w:ascii="Times New Roman" w:hAnsi="Times New Roman"/>
          <w:szCs w:val="32"/>
        </w:rPr>
        <w:t>(</w:t>
      </w:r>
      <w:r w:rsidRPr="00210D7A">
        <w:rPr>
          <w:rFonts w:ascii="Times New Roman" w:hAnsi="Times New Roman"/>
          <w:szCs w:val="32"/>
        </w:rPr>
        <w:t>如房價下跌風險、老人長壽風險、利率變動風險</w:t>
      </w:r>
      <w:r w:rsidRPr="00210D7A">
        <w:rPr>
          <w:rFonts w:hAnsi="標楷體"/>
          <w:szCs w:val="32"/>
        </w:rPr>
        <w:t>……</w:t>
      </w:r>
      <w:r w:rsidRPr="00210D7A">
        <w:rPr>
          <w:rFonts w:ascii="Times New Roman" w:hAnsi="Times New Roman"/>
          <w:szCs w:val="32"/>
        </w:rPr>
        <w:t>等</w:t>
      </w:r>
      <w:r w:rsidRPr="00210D7A">
        <w:rPr>
          <w:rFonts w:ascii="Times New Roman" w:hAnsi="Times New Roman"/>
          <w:szCs w:val="32"/>
        </w:rPr>
        <w:t>)</w:t>
      </w:r>
      <w:r w:rsidRPr="00210D7A">
        <w:rPr>
          <w:rFonts w:ascii="Times New Roman" w:hAnsi="Times New Roman"/>
          <w:szCs w:val="32"/>
        </w:rPr>
        <w:t>及所採取風險控管措施？又對於消費者，採取</w:t>
      </w:r>
      <w:r w:rsidR="005E0775">
        <w:rPr>
          <w:rFonts w:ascii="Times New Roman" w:hAnsi="Times New Roman"/>
          <w:szCs w:val="32"/>
        </w:rPr>
        <w:t>那些</w:t>
      </w:r>
      <w:r w:rsidRPr="00210D7A">
        <w:rPr>
          <w:rFonts w:ascii="Times New Roman" w:hAnsi="Times New Roman"/>
          <w:szCs w:val="32"/>
        </w:rPr>
        <w:t>保護措施</w:t>
      </w:r>
      <w:r w:rsidRPr="00210D7A">
        <w:rPr>
          <w:rFonts w:ascii="Times New Roman" w:hAnsi="Times New Roman"/>
          <w:szCs w:val="32"/>
        </w:rPr>
        <w:t>(</w:t>
      </w:r>
      <w:r w:rsidRPr="00210D7A">
        <w:rPr>
          <w:rFonts w:ascii="Times New Roman" w:hAnsi="Times New Roman"/>
          <w:szCs w:val="32"/>
        </w:rPr>
        <w:t>如資訊揭露、專人諮詢、建置試算工具、</w:t>
      </w:r>
      <w:r w:rsidR="001F4F20">
        <w:rPr>
          <w:rFonts w:ascii="Times New Roman" w:hAnsi="Times New Roman" w:hint="eastAsia"/>
          <w:szCs w:val="32"/>
        </w:rPr>
        <w:t>訂定</w:t>
      </w:r>
      <w:r w:rsidRPr="00210D7A">
        <w:rPr>
          <w:rFonts w:ascii="Times New Roman" w:hAnsi="Times New Roman"/>
          <w:szCs w:val="32"/>
        </w:rPr>
        <w:t>標準契約、建置爭議處理機制</w:t>
      </w:r>
      <w:r w:rsidRPr="00210D7A">
        <w:rPr>
          <w:rFonts w:ascii="Times New Roman" w:hAnsi="Times New Roman"/>
          <w:szCs w:val="32"/>
        </w:rPr>
        <w:t>)</w:t>
      </w:r>
      <w:r w:rsidRPr="00210D7A">
        <w:rPr>
          <w:rFonts w:ascii="Times New Roman" w:hAnsi="Times New Roman"/>
          <w:szCs w:val="32"/>
        </w:rPr>
        <w:t>？日本政府在政策面、法制面、實務面提供</w:t>
      </w:r>
      <w:r w:rsidR="005E0775">
        <w:rPr>
          <w:rFonts w:ascii="Times New Roman" w:hAnsi="Times New Roman"/>
          <w:szCs w:val="32"/>
        </w:rPr>
        <w:t>那些</w:t>
      </w:r>
      <w:r w:rsidRPr="00210D7A">
        <w:rPr>
          <w:rFonts w:ascii="Times New Roman" w:hAnsi="Times New Roman"/>
          <w:szCs w:val="32"/>
        </w:rPr>
        <w:t>協助？</w:t>
      </w:r>
    </w:p>
    <w:p w:rsidR="006520E9" w:rsidRPr="00210D7A" w:rsidRDefault="006520E9" w:rsidP="006520E9">
      <w:pPr>
        <w:pStyle w:val="5"/>
        <w:rPr>
          <w:rFonts w:ascii="Times New Roman" w:hAnsi="Times New Roman"/>
          <w:spacing w:val="-4"/>
          <w:szCs w:val="32"/>
        </w:rPr>
      </w:pPr>
      <w:r w:rsidRPr="00210D7A">
        <w:rPr>
          <w:rFonts w:ascii="Times New Roman" w:hAnsi="Times New Roman"/>
          <w:spacing w:val="-4"/>
          <w:szCs w:val="32"/>
        </w:rPr>
        <w:t>歷年申貸案件之相關統計數據、變化趨勢</w:t>
      </w:r>
      <w:r w:rsidRPr="00210D7A">
        <w:rPr>
          <w:rFonts w:ascii="Times New Roman" w:hAnsi="Times New Roman"/>
          <w:spacing w:val="-4"/>
          <w:szCs w:val="32"/>
        </w:rPr>
        <w:t>(</w:t>
      </w:r>
      <w:r w:rsidRPr="00210D7A">
        <w:rPr>
          <w:rFonts w:ascii="Times New Roman" w:hAnsi="Times New Roman"/>
          <w:spacing w:val="-4"/>
          <w:szCs w:val="32"/>
        </w:rPr>
        <w:t>尤其是每年承辦案件量</w:t>
      </w:r>
      <w:r w:rsidR="001C308E">
        <w:rPr>
          <w:rFonts w:ascii="Times New Roman" w:hAnsi="Times New Roman" w:hint="eastAsia"/>
          <w:spacing w:val="-4"/>
          <w:szCs w:val="32"/>
        </w:rPr>
        <w:t>之</w:t>
      </w:r>
      <w:r w:rsidR="001C308E" w:rsidRPr="00210D7A">
        <w:rPr>
          <w:rFonts w:ascii="Times New Roman" w:hAnsi="Times New Roman"/>
          <w:spacing w:val="-4"/>
          <w:szCs w:val="32"/>
        </w:rPr>
        <w:t>變化</w:t>
      </w:r>
      <w:r w:rsidRPr="00210D7A">
        <w:rPr>
          <w:rFonts w:ascii="Times New Roman" w:hAnsi="Times New Roman"/>
          <w:spacing w:val="-4"/>
          <w:szCs w:val="32"/>
        </w:rPr>
        <w:t>趨勢</w:t>
      </w:r>
      <w:r w:rsidRPr="00210D7A">
        <w:rPr>
          <w:rFonts w:ascii="Times New Roman" w:hAnsi="Times New Roman"/>
          <w:spacing w:val="-4"/>
          <w:szCs w:val="32"/>
        </w:rPr>
        <w:t>)</w:t>
      </w:r>
      <w:r w:rsidRPr="00210D7A">
        <w:rPr>
          <w:rFonts w:ascii="Times New Roman" w:hAnsi="Times New Roman"/>
          <w:spacing w:val="-4"/>
          <w:szCs w:val="32"/>
        </w:rPr>
        <w:t>？申貸個案之背景狀況概要</w:t>
      </w:r>
      <w:r w:rsidRPr="00210D7A">
        <w:rPr>
          <w:rFonts w:ascii="Times New Roman" w:hAnsi="Times New Roman"/>
          <w:spacing w:val="-4"/>
          <w:szCs w:val="32"/>
        </w:rPr>
        <w:t>(</w:t>
      </w:r>
      <w:r w:rsidRPr="00210D7A">
        <w:rPr>
          <w:rFonts w:ascii="Times New Roman" w:hAnsi="Times New Roman"/>
          <w:spacing w:val="-4"/>
          <w:szCs w:val="32"/>
        </w:rPr>
        <w:t>例如性別、年齡、職業、教育程度分布、是否與子女同住、不動產價值及屋齡狀況及座落地點等</w:t>
      </w:r>
      <w:r w:rsidRPr="00210D7A">
        <w:rPr>
          <w:rFonts w:ascii="Times New Roman" w:hAnsi="Times New Roman"/>
          <w:spacing w:val="-4"/>
          <w:szCs w:val="32"/>
        </w:rPr>
        <w:t>)</w:t>
      </w:r>
      <w:r w:rsidRPr="00210D7A">
        <w:rPr>
          <w:rFonts w:ascii="Times New Roman" w:hAnsi="Times New Roman"/>
          <w:spacing w:val="-4"/>
          <w:szCs w:val="32"/>
        </w:rPr>
        <w:t>及其原因分析？</w:t>
      </w:r>
      <w:r w:rsidR="005E0775">
        <w:rPr>
          <w:rFonts w:ascii="Times New Roman" w:hAnsi="Times New Roman"/>
          <w:spacing w:val="-4"/>
          <w:szCs w:val="32"/>
        </w:rPr>
        <w:t>那些</w:t>
      </w:r>
      <w:r w:rsidRPr="00210D7A">
        <w:rPr>
          <w:rFonts w:ascii="Times New Roman" w:hAnsi="Times New Roman"/>
          <w:spacing w:val="-4"/>
          <w:szCs w:val="32"/>
        </w:rPr>
        <w:t>因素影響日本民眾申請本項業務之意願？</w:t>
      </w:r>
    </w:p>
    <w:p w:rsidR="006520E9" w:rsidRPr="00210D7A" w:rsidRDefault="006520E9" w:rsidP="006520E9">
      <w:pPr>
        <w:pStyle w:val="5"/>
        <w:rPr>
          <w:rFonts w:ascii="Times New Roman" w:hAnsi="Times New Roman"/>
          <w:szCs w:val="32"/>
        </w:rPr>
      </w:pPr>
      <w:r w:rsidRPr="00210D7A">
        <w:rPr>
          <w:rFonts w:ascii="Times New Roman" w:hAnsi="Times New Roman"/>
          <w:szCs w:val="32"/>
        </w:rPr>
        <w:t>對「以房養老」業務之評估與展望</w:t>
      </w:r>
      <w:r w:rsidRPr="00210D7A">
        <w:rPr>
          <w:rFonts w:ascii="Times New Roman" w:hAnsi="Times New Roman" w:hint="eastAsia"/>
          <w:szCs w:val="32"/>
        </w:rPr>
        <w:t>？</w:t>
      </w:r>
    </w:p>
    <w:p w:rsidR="006520E9" w:rsidRPr="00210D7A" w:rsidRDefault="006520E9" w:rsidP="006520E9">
      <w:pPr>
        <w:pStyle w:val="5"/>
        <w:rPr>
          <w:rFonts w:ascii="Times New Roman" w:hAnsi="Times New Roman"/>
          <w:szCs w:val="32"/>
        </w:rPr>
      </w:pPr>
      <w:r w:rsidRPr="00210D7A">
        <w:rPr>
          <w:rFonts w:ascii="Times New Roman" w:hAnsi="Times New Roman"/>
          <w:szCs w:val="32"/>
        </w:rPr>
        <w:t>對</w:t>
      </w:r>
      <w:r w:rsidRPr="00210D7A">
        <w:rPr>
          <w:rFonts w:ascii="Times New Roman" w:hAnsi="Times New Roman" w:hint="eastAsia"/>
          <w:szCs w:val="32"/>
        </w:rPr>
        <w:t>臺灣</w:t>
      </w:r>
      <w:r w:rsidRPr="00210D7A">
        <w:rPr>
          <w:rFonts w:ascii="Times New Roman" w:hAnsi="Times New Roman"/>
          <w:szCs w:val="32"/>
        </w:rPr>
        <w:t>推行相關制度之建議</w:t>
      </w:r>
      <w:r w:rsidRPr="00210D7A">
        <w:rPr>
          <w:rFonts w:ascii="Times New Roman" w:hAnsi="Times New Roman" w:hint="eastAsia"/>
          <w:szCs w:val="32"/>
        </w:rPr>
        <w:t>？</w:t>
      </w:r>
    </w:p>
    <w:p w:rsidR="006520E9" w:rsidRPr="00210D7A" w:rsidRDefault="006520E9" w:rsidP="006520E9">
      <w:pPr>
        <w:pStyle w:val="4"/>
        <w:rPr>
          <w:rFonts w:ascii="Times New Roman" w:hAnsi="Times New Roman"/>
          <w:b/>
          <w:szCs w:val="32"/>
        </w:rPr>
      </w:pPr>
      <w:bookmarkStart w:id="287" w:name="_Toc491421047"/>
      <w:r w:rsidRPr="00210D7A">
        <w:rPr>
          <w:rFonts w:ascii="Times New Roman" w:hAnsi="Times New Roman"/>
          <w:b/>
          <w:szCs w:val="32"/>
        </w:rPr>
        <w:t>旭化成住宅集團</w:t>
      </w:r>
      <w:r w:rsidRPr="00210D7A">
        <w:rPr>
          <w:rFonts w:ascii="Times New Roman" w:hAnsi="Times New Roman"/>
          <w:b/>
          <w:szCs w:val="32"/>
        </w:rPr>
        <w:t>(</w:t>
      </w:r>
      <w:r w:rsidRPr="00210D7A">
        <w:rPr>
          <w:rFonts w:ascii="Times New Roman" w:hAnsi="Times New Roman"/>
          <w:b/>
          <w:szCs w:val="32"/>
        </w:rPr>
        <w:t>由承辦銀行「東京之星銀行」代為說明</w:t>
      </w:r>
      <w:r w:rsidRPr="00210D7A">
        <w:rPr>
          <w:rFonts w:ascii="Times New Roman" w:hAnsi="Times New Roman"/>
          <w:b/>
          <w:szCs w:val="32"/>
        </w:rPr>
        <w:t>)</w:t>
      </w:r>
      <w:bookmarkEnd w:id="287"/>
    </w:p>
    <w:p w:rsidR="006520E9" w:rsidRPr="00210D7A" w:rsidRDefault="006520E9" w:rsidP="00AE6F6D">
      <w:pPr>
        <w:pStyle w:val="5"/>
        <w:kinsoku w:val="0"/>
        <w:ind w:left="2042" w:hanging="851"/>
        <w:rPr>
          <w:rFonts w:hAnsi="標楷體"/>
          <w:spacing w:val="-2"/>
          <w:szCs w:val="32"/>
        </w:rPr>
      </w:pPr>
      <w:r w:rsidRPr="00210D7A">
        <w:rPr>
          <w:rFonts w:hAnsi="標楷體" w:hint="eastAsia"/>
          <w:spacing w:val="-2"/>
          <w:szCs w:val="32"/>
        </w:rPr>
        <w:t>辦理「以房養老」</w:t>
      </w:r>
      <w:r w:rsidR="00AE6F6D" w:rsidRPr="00210D7A">
        <w:rPr>
          <w:rFonts w:hAnsi="標楷體" w:hint="eastAsia"/>
          <w:spacing w:val="-2"/>
          <w:szCs w:val="32"/>
        </w:rPr>
        <w:t>業務</w:t>
      </w:r>
      <w:r w:rsidRPr="00210D7A">
        <w:rPr>
          <w:rFonts w:hAnsi="標楷體" w:hint="eastAsia"/>
          <w:spacing w:val="-2"/>
          <w:szCs w:val="32"/>
        </w:rPr>
        <w:t>之緣由及其運作機制</w:t>
      </w:r>
      <w:r w:rsidR="00AE6F6D" w:rsidRPr="00210D7A">
        <w:rPr>
          <w:rFonts w:hAnsi="標楷體" w:hint="eastAsia"/>
          <w:spacing w:val="-2"/>
          <w:szCs w:val="32"/>
        </w:rPr>
        <w:t>？</w:t>
      </w:r>
      <w:r w:rsidRPr="00210D7A">
        <w:rPr>
          <w:rFonts w:hAnsi="標楷體" w:hint="eastAsia"/>
          <w:spacing w:val="-2"/>
          <w:szCs w:val="32"/>
        </w:rPr>
        <w:t>有無其他建設公司亦曾推動辦理此項業務</w:t>
      </w:r>
      <w:r w:rsidR="005D30D6" w:rsidRPr="00210D7A">
        <w:rPr>
          <w:rFonts w:hAnsi="標楷體" w:hint="eastAsia"/>
          <w:spacing w:val="-2"/>
          <w:szCs w:val="32"/>
        </w:rPr>
        <w:t>？</w:t>
      </w:r>
    </w:p>
    <w:p w:rsidR="006520E9" w:rsidRPr="00210D7A" w:rsidRDefault="00AE6F6D" w:rsidP="00AE6F6D">
      <w:pPr>
        <w:pStyle w:val="5"/>
        <w:kinsoku w:val="0"/>
        <w:ind w:left="2042" w:hanging="851"/>
        <w:rPr>
          <w:szCs w:val="32"/>
        </w:rPr>
      </w:pPr>
      <w:r w:rsidRPr="00210D7A">
        <w:rPr>
          <w:rFonts w:hAnsi="標楷體" w:hint="eastAsia"/>
          <w:szCs w:val="32"/>
        </w:rPr>
        <w:t>該集團</w:t>
      </w:r>
      <w:r w:rsidR="006520E9" w:rsidRPr="00210D7A">
        <w:rPr>
          <w:rFonts w:hAnsi="標楷體" w:hint="eastAsia"/>
          <w:szCs w:val="32"/>
        </w:rPr>
        <w:t>相關建案是否均得附帶辦理「以房養老」方案</w:t>
      </w:r>
      <w:r w:rsidR="005D30D6" w:rsidRPr="00210D7A">
        <w:rPr>
          <w:rFonts w:hAnsi="標楷體" w:hint="eastAsia"/>
          <w:szCs w:val="32"/>
        </w:rPr>
        <w:t>？</w:t>
      </w:r>
      <w:r w:rsidR="006520E9" w:rsidRPr="00210D7A">
        <w:rPr>
          <w:rFonts w:hAnsi="標楷體" w:hint="eastAsia"/>
          <w:szCs w:val="32"/>
        </w:rPr>
        <w:t>抑或僅限某些特定案型方得搭配「以房養老」方案</w:t>
      </w:r>
      <w:r w:rsidR="005D30D6" w:rsidRPr="00210D7A">
        <w:rPr>
          <w:rFonts w:hAnsi="標楷體" w:hint="eastAsia"/>
          <w:szCs w:val="32"/>
        </w:rPr>
        <w:t>？</w:t>
      </w:r>
    </w:p>
    <w:p w:rsidR="006520E9" w:rsidRPr="00210D7A" w:rsidRDefault="006520E9" w:rsidP="006520E9">
      <w:pPr>
        <w:pStyle w:val="5"/>
        <w:rPr>
          <w:szCs w:val="32"/>
        </w:rPr>
      </w:pPr>
      <w:r w:rsidRPr="00210D7A">
        <w:rPr>
          <w:rFonts w:hint="eastAsia"/>
          <w:szCs w:val="32"/>
        </w:rPr>
        <w:t>搭配</w:t>
      </w:r>
      <w:r w:rsidRPr="00210D7A">
        <w:rPr>
          <w:rFonts w:hAnsi="標楷體" w:hint="eastAsia"/>
          <w:szCs w:val="32"/>
        </w:rPr>
        <w:t>「以房養老」業務後，對該集團之建案銷售，是否有顯著之提升效益</w:t>
      </w:r>
      <w:r w:rsidR="005D30D6" w:rsidRPr="00210D7A">
        <w:rPr>
          <w:rFonts w:hAnsi="標楷體" w:hint="eastAsia"/>
          <w:szCs w:val="32"/>
        </w:rPr>
        <w:t>？</w:t>
      </w:r>
    </w:p>
    <w:p w:rsidR="006520E9" w:rsidRPr="001F4F20" w:rsidRDefault="006520E9" w:rsidP="001F4F20">
      <w:pPr>
        <w:pStyle w:val="5"/>
        <w:kinsoku w:val="0"/>
        <w:ind w:left="2042" w:hanging="851"/>
        <w:rPr>
          <w:szCs w:val="32"/>
        </w:rPr>
      </w:pPr>
      <w:r w:rsidRPr="001F4F20">
        <w:rPr>
          <w:rFonts w:hAnsi="標楷體" w:hint="eastAsia"/>
          <w:szCs w:val="32"/>
        </w:rPr>
        <w:t>透過該集團申辦之</w:t>
      </w:r>
      <w:r w:rsidR="001F4F20" w:rsidRPr="001F4F20">
        <w:rPr>
          <w:rFonts w:hAnsi="標楷體" w:hint="eastAsia"/>
          <w:szCs w:val="32"/>
        </w:rPr>
        <w:t>「以房養老」</w:t>
      </w:r>
      <w:r w:rsidRPr="001F4F20">
        <w:rPr>
          <w:rFonts w:hAnsi="標楷體" w:hint="eastAsia"/>
          <w:szCs w:val="32"/>
        </w:rPr>
        <w:t>業務，與直接向東京之星銀行申辦</w:t>
      </w:r>
      <w:r w:rsidR="001F4F20" w:rsidRPr="001F4F20">
        <w:rPr>
          <w:rFonts w:hAnsi="標楷體" w:hint="eastAsia"/>
          <w:szCs w:val="32"/>
        </w:rPr>
        <w:t>「以房養老」</w:t>
      </w:r>
      <w:r w:rsidRPr="001F4F20">
        <w:rPr>
          <w:rFonts w:hAnsi="標楷體" w:hint="eastAsia"/>
          <w:szCs w:val="32"/>
        </w:rPr>
        <w:t>業務，有何異同</w:t>
      </w:r>
      <w:r w:rsidR="005D30D6" w:rsidRPr="001F4F20">
        <w:rPr>
          <w:rFonts w:hAnsi="標楷體" w:hint="eastAsia"/>
          <w:szCs w:val="32"/>
        </w:rPr>
        <w:t>？</w:t>
      </w:r>
    </w:p>
    <w:p w:rsidR="006520E9" w:rsidRPr="00210D7A" w:rsidRDefault="006520E9" w:rsidP="006520E9">
      <w:pPr>
        <w:pStyle w:val="5"/>
        <w:rPr>
          <w:rFonts w:ascii="Times New Roman" w:hAnsi="Times New Roman"/>
          <w:szCs w:val="32"/>
        </w:rPr>
      </w:pPr>
      <w:r w:rsidRPr="00210D7A">
        <w:rPr>
          <w:rFonts w:ascii="Times New Roman" w:hAnsi="Times New Roman"/>
          <w:szCs w:val="32"/>
        </w:rPr>
        <w:t>歷年申貸案件之相關統計數據及變化趨勢</w:t>
      </w:r>
      <w:r w:rsidRPr="00210D7A">
        <w:rPr>
          <w:rFonts w:ascii="Times New Roman" w:hAnsi="Times New Roman"/>
          <w:szCs w:val="32"/>
        </w:rPr>
        <w:t>(</w:t>
      </w:r>
      <w:r w:rsidRPr="00210D7A">
        <w:rPr>
          <w:rFonts w:ascii="Times New Roman" w:hAnsi="Times New Roman"/>
          <w:szCs w:val="32"/>
        </w:rPr>
        <w:t>尤其是每年承辦案件量</w:t>
      </w:r>
      <w:r w:rsidR="00A329DA">
        <w:rPr>
          <w:rFonts w:ascii="Times New Roman" w:hAnsi="Times New Roman" w:hint="eastAsia"/>
          <w:spacing w:val="-4"/>
          <w:szCs w:val="32"/>
        </w:rPr>
        <w:t>之</w:t>
      </w:r>
      <w:r w:rsidR="00A329DA" w:rsidRPr="00210D7A">
        <w:rPr>
          <w:rFonts w:ascii="Times New Roman" w:hAnsi="Times New Roman"/>
          <w:spacing w:val="-4"/>
          <w:szCs w:val="32"/>
        </w:rPr>
        <w:t>變化趨勢</w:t>
      </w:r>
      <w:r w:rsidRPr="00210D7A">
        <w:rPr>
          <w:rFonts w:ascii="Times New Roman" w:hAnsi="Times New Roman"/>
          <w:szCs w:val="32"/>
        </w:rPr>
        <w:t>)</w:t>
      </w:r>
      <w:r w:rsidR="005D30D6" w:rsidRPr="00210D7A">
        <w:rPr>
          <w:rFonts w:ascii="Times New Roman" w:hAnsi="Times New Roman" w:hint="eastAsia"/>
          <w:szCs w:val="32"/>
        </w:rPr>
        <w:t>？</w:t>
      </w:r>
      <w:r w:rsidRPr="00210D7A">
        <w:rPr>
          <w:rFonts w:ascii="Times New Roman" w:hAnsi="Times New Roman"/>
          <w:szCs w:val="32"/>
        </w:rPr>
        <w:t>申貸個案</w:t>
      </w:r>
      <w:r w:rsidRPr="00210D7A">
        <w:rPr>
          <w:rFonts w:ascii="Times New Roman" w:hAnsi="Times New Roman"/>
          <w:szCs w:val="32"/>
        </w:rPr>
        <w:lastRenderedPageBreak/>
        <w:t>之背景狀況概要</w:t>
      </w:r>
      <w:r w:rsidRPr="00210D7A">
        <w:rPr>
          <w:rFonts w:ascii="Times New Roman" w:hAnsi="Times New Roman"/>
          <w:szCs w:val="32"/>
        </w:rPr>
        <w:t>(</w:t>
      </w:r>
      <w:r w:rsidRPr="00210D7A">
        <w:rPr>
          <w:rFonts w:ascii="Times New Roman" w:hAnsi="Times New Roman"/>
          <w:szCs w:val="32"/>
        </w:rPr>
        <w:t>例如性別、年齡、職業、教育程度分布、是否與子女同住、不動產價值及屋齡狀況等</w:t>
      </w:r>
      <w:r w:rsidRPr="00210D7A">
        <w:rPr>
          <w:rFonts w:ascii="Times New Roman" w:hAnsi="Times New Roman"/>
          <w:szCs w:val="32"/>
        </w:rPr>
        <w:t>)</w:t>
      </w:r>
      <w:r w:rsidRPr="00210D7A">
        <w:rPr>
          <w:rFonts w:ascii="Times New Roman" w:hAnsi="Times New Roman"/>
          <w:szCs w:val="32"/>
        </w:rPr>
        <w:t>？</w:t>
      </w:r>
      <w:r w:rsidR="005E0775">
        <w:rPr>
          <w:rFonts w:ascii="Times New Roman" w:hAnsi="Times New Roman"/>
          <w:szCs w:val="32"/>
        </w:rPr>
        <w:t>那些</w:t>
      </w:r>
      <w:r w:rsidR="00A329DA">
        <w:rPr>
          <w:rFonts w:ascii="Times New Roman" w:hAnsi="Times New Roman"/>
          <w:szCs w:val="32"/>
        </w:rPr>
        <w:t>因素影響日本民眾申請</w:t>
      </w:r>
      <w:r w:rsidR="00A329DA">
        <w:rPr>
          <w:rFonts w:ascii="Times New Roman" w:hAnsi="Times New Roman" w:hint="eastAsia"/>
          <w:szCs w:val="32"/>
        </w:rPr>
        <w:t>該</w:t>
      </w:r>
      <w:r w:rsidRPr="00210D7A">
        <w:rPr>
          <w:rFonts w:ascii="Times New Roman" w:hAnsi="Times New Roman"/>
          <w:szCs w:val="32"/>
        </w:rPr>
        <w:t>項業務之意願？</w:t>
      </w:r>
    </w:p>
    <w:p w:rsidR="006520E9" w:rsidRPr="00210D7A" w:rsidRDefault="006520E9" w:rsidP="006520E9">
      <w:pPr>
        <w:pStyle w:val="5"/>
        <w:rPr>
          <w:szCs w:val="32"/>
        </w:rPr>
      </w:pPr>
      <w:r w:rsidRPr="00210D7A">
        <w:rPr>
          <w:rFonts w:hAnsi="標楷體" w:hint="eastAsia"/>
          <w:szCs w:val="32"/>
        </w:rPr>
        <w:t>是否有</w:t>
      </w:r>
      <w:r w:rsidRPr="00210D7A">
        <w:rPr>
          <w:rFonts w:ascii="Times New Roman" w:hAnsi="Times New Roman" w:hint="eastAsia"/>
          <w:szCs w:val="32"/>
        </w:rPr>
        <w:t>其他</w:t>
      </w:r>
      <w:r w:rsidRPr="00210D7A">
        <w:rPr>
          <w:rFonts w:hAnsi="標楷體" w:hint="eastAsia"/>
          <w:szCs w:val="32"/>
        </w:rPr>
        <w:t>建設公司亦有結合「以房養老」業務之機制</w:t>
      </w:r>
      <w:r w:rsidR="005D30D6" w:rsidRPr="00210D7A">
        <w:rPr>
          <w:rFonts w:hAnsi="標楷體" w:hint="eastAsia"/>
          <w:szCs w:val="32"/>
        </w:rPr>
        <w:t>？</w:t>
      </w:r>
      <w:r w:rsidR="001F4F20">
        <w:rPr>
          <w:rFonts w:hAnsi="標楷體" w:hint="eastAsia"/>
          <w:szCs w:val="32"/>
        </w:rPr>
        <w:t>及</w:t>
      </w:r>
      <w:r w:rsidRPr="00210D7A">
        <w:rPr>
          <w:rFonts w:hAnsi="標楷體" w:hint="eastAsia"/>
          <w:szCs w:val="32"/>
        </w:rPr>
        <w:t>市場接受度情形</w:t>
      </w:r>
      <w:r w:rsidR="005D30D6" w:rsidRPr="00210D7A">
        <w:rPr>
          <w:rFonts w:hAnsi="標楷體" w:hint="eastAsia"/>
          <w:szCs w:val="32"/>
        </w:rPr>
        <w:t>？</w:t>
      </w:r>
    </w:p>
    <w:p w:rsidR="006520E9" w:rsidRPr="00210D7A" w:rsidRDefault="006520E9" w:rsidP="006520E9">
      <w:pPr>
        <w:pStyle w:val="5"/>
        <w:rPr>
          <w:szCs w:val="32"/>
        </w:rPr>
      </w:pPr>
      <w:r w:rsidRPr="00210D7A">
        <w:rPr>
          <w:rFonts w:hAnsi="標楷體" w:hint="eastAsia"/>
          <w:szCs w:val="32"/>
        </w:rPr>
        <w:t>該集團所推行之「以房養老」方案是否由東京之星銀行獨家代理</w:t>
      </w:r>
      <w:r w:rsidR="005D30D6" w:rsidRPr="00210D7A">
        <w:rPr>
          <w:rFonts w:hAnsi="標楷體" w:hint="eastAsia"/>
          <w:szCs w:val="32"/>
        </w:rPr>
        <w:t>？</w:t>
      </w:r>
      <w:r w:rsidRPr="00210D7A">
        <w:rPr>
          <w:rFonts w:hAnsi="標楷體" w:hint="eastAsia"/>
          <w:szCs w:val="32"/>
        </w:rPr>
        <w:t>東京之星銀行除代理旭化成住宅集團所推行之「以房養老」方案外，有無代理其他建設公司之「以房養老」方案</w:t>
      </w:r>
      <w:r w:rsidR="005D30D6" w:rsidRPr="00210D7A">
        <w:rPr>
          <w:rFonts w:hAnsi="標楷體" w:hint="eastAsia"/>
          <w:szCs w:val="32"/>
        </w:rPr>
        <w:t>？</w:t>
      </w:r>
    </w:p>
    <w:p w:rsidR="006520E9" w:rsidRPr="00210D7A" w:rsidRDefault="006520E9" w:rsidP="006520E9">
      <w:pPr>
        <w:pStyle w:val="4"/>
        <w:rPr>
          <w:b/>
        </w:rPr>
      </w:pPr>
      <w:bookmarkStart w:id="288" w:name="_Toc491421048"/>
      <w:r w:rsidRPr="00210D7A">
        <w:rPr>
          <w:rFonts w:hint="eastAsia"/>
          <w:b/>
        </w:rPr>
        <w:t>武藏野市：</w:t>
      </w:r>
      <w:bookmarkEnd w:id="288"/>
    </w:p>
    <w:p w:rsidR="006520E9" w:rsidRPr="001F4F20" w:rsidRDefault="006520E9" w:rsidP="005D30D6">
      <w:pPr>
        <w:pStyle w:val="5"/>
        <w:kinsoku w:val="0"/>
        <w:ind w:left="2042" w:hanging="851"/>
        <w:rPr>
          <w:rFonts w:ascii="Times New Roman" w:hAnsi="Times New Roman"/>
          <w:spacing w:val="-2"/>
          <w:szCs w:val="32"/>
        </w:rPr>
      </w:pPr>
      <w:r w:rsidRPr="001F4F20">
        <w:rPr>
          <w:rFonts w:ascii="Times New Roman" w:hAnsi="Times New Roman" w:hint="eastAsia"/>
          <w:spacing w:val="-2"/>
          <w:szCs w:val="32"/>
        </w:rPr>
        <w:t>該市首開先河，推動日本公益型</w:t>
      </w:r>
      <w:r w:rsidRPr="001F4F20">
        <w:rPr>
          <w:rFonts w:ascii="Times New Roman" w:hAnsi="Times New Roman"/>
          <w:spacing w:val="-2"/>
          <w:szCs w:val="32"/>
        </w:rPr>
        <w:t>「以房養老」</w:t>
      </w:r>
      <w:r w:rsidRPr="001F4F20">
        <w:rPr>
          <w:rFonts w:ascii="Times New Roman" w:hAnsi="Times New Roman" w:hint="eastAsia"/>
          <w:spacing w:val="-2"/>
          <w:szCs w:val="32"/>
        </w:rPr>
        <w:t>制度之原因或時空背景？嗣後決定</w:t>
      </w:r>
      <w:r w:rsidR="0049370B" w:rsidRPr="001F4F20">
        <w:rPr>
          <w:rFonts w:ascii="Times New Roman" w:hAnsi="Times New Roman" w:hint="eastAsia"/>
          <w:spacing w:val="-2"/>
          <w:szCs w:val="32"/>
        </w:rPr>
        <w:t>暫予</w:t>
      </w:r>
      <w:r w:rsidRPr="001F4F20">
        <w:rPr>
          <w:rFonts w:ascii="Times New Roman" w:hAnsi="Times New Roman" w:hint="eastAsia"/>
          <w:spacing w:val="-2"/>
          <w:szCs w:val="32"/>
        </w:rPr>
        <w:t>停辦之理由？</w:t>
      </w:r>
    </w:p>
    <w:p w:rsidR="006520E9" w:rsidRPr="00210D7A" w:rsidRDefault="006520E9" w:rsidP="006520E9">
      <w:pPr>
        <w:pStyle w:val="5"/>
        <w:rPr>
          <w:rFonts w:ascii="Times New Roman" w:hAnsi="Times New Roman"/>
          <w:szCs w:val="32"/>
        </w:rPr>
      </w:pPr>
      <w:r w:rsidRPr="00210D7A">
        <w:rPr>
          <w:rFonts w:hAnsi="標楷體" w:hint="eastAsia"/>
          <w:szCs w:val="32"/>
        </w:rPr>
        <w:t>除該市外，東京都及鄰近縣</w:t>
      </w:r>
      <w:r w:rsidRPr="00210D7A">
        <w:rPr>
          <w:rFonts w:ascii="Times New Roman" w:hAnsi="Times New Roman" w:hint="eastAsia"/>
          <w:szCs w:val="32"/>
        </w:rPr>
        <w:t>(</w:t>
      </w:r>
      <w:r w:rsidRPr="00210D7A">
        <w:rPr>
          <w:rFonts w:ascii="Times New Roman" w:hAnsi="Times New Roman" w:hint="eastAsia"/>
          <w:szCs w:val="32"/>
        </w:rPr>
        <w:t>如：千葉縣、埼玉縣、山梨縣、神奈川縣等</w:t>
      </w:r>
      <w:r w:rsidRPr="00210D7A">
        <w:rPr>
          <w:rFonts w:ascii="Times New Roman" w:hAnsi="Times New Roman" w:hint="eastAsia"/>
          <w:szCs w:val="32"/>
        </w:rPr>
        <w:t>)</w:t>
      </w:r>
      <w:r w:rsidRPr="00210D7A">
        <w:rPr>
          <w:rFonts w:ascii="Times New Roman" w:hAnsi="Times New Roman" w:hint="eastAsia"/>
          <w:szCs w:val="32"/>
        </w:rPr>
        <w:t>，是否亦有其他由地方政府主導辦理的</w:t>
      </w:r>
      <w:r w:rsidRPr="00210D7A">
        <w:rPr>
          <w:rFonts w:ascii="Times New Roman" w:hAnsi="Times New Roman"/>
          <w:szCs w:val="32"/>
        </w:rPr>
        <w:t>「以房養老」</w:t>
      </w:r>
      <w:r w:rsidRPr="00210D7A">
        <w:rPr>
          <w:rFonts w:ascii="Times New Roman" w:hAnsi="Times New Roman" w:hint="eastAsia"/>
          <w:szCs w:val="32"/>
        </w:rPr>
        <w:t>機制</w:t>
      </w:r>
      <w:r w:rsidR="001F4F20" w:rsidRPr="00210D7A">
        <w:rPr>
          <w:rFonts w:ascii="Times New Roman" w:hAnsi="Times New Roman" w:hint="eastAsia"/>
          <w:spacing w:val="-6"/>
          <w:szCs w:val="32"/>
        </w:rPr>
        <w:t>？</w:t>
      </w:r>
      <w:r w:rsidRPr="00210D7A">
        <w:rPr>
          <w:rFonts w:ascii="Times New Roman" w:hAnsi="Times New Roman" w:hint="eastAsia"/>
          <w:szCs w:val="32"/>
        </w:rPr>
        <w:t>及各該地區之後續辦理情形</w:t>
      </w:r>
      <w:r w:rsidRPr="00210D7A">
        <w:rPr>
          <w:rFonts w:ascii="Times New Roman" w:hAnsi="Times New Roman" w:hint="eastAsia"/>
          <w:szCs w:val="32"/>
        </w:rPr>
        <w:t>(</w:t>
      </w:r>
      <w:r w:rsidRPr="00210D7A">
        <w:rPr>
          <w:rFonts w:ascii="Times New Roman" w:hAnsi="Times New Roman" w:hint="eastAsia"/>
          <w:szCs w:val="32"/>
        </w:rPr>
        <w:t>是否亦有停辦或評估停辦之情形</w:t>
      </w:r>
      <w:r w:rsidRPr="00210D7A">
        <w:rPr>
          <w:rFonts w:ascii="Times New Roman" w:hAnsi="Times New Roman" w:hint="eastAsia"/>
          <w:szCs w:val="32"/>
        </w:rPr>
        <w:t>)</w:t>
      </w:r>
      <w:r w:rsidRPr="00210D7A">
        <w:rPr>
          <w:rFonts w:ascii="Times New Roman" w:hAnsi="Times New Roman" w:hint="eastAsia"/>
          <w:szCs w:val="32"/>
        </w:rPr>
        <w:t>？</w:t>
      </w:r>
    </w:p>
    <w:p w:rsidR="006520E9" w:rsidRPr="00210D7A" w:rsidRDefault="006520E9" w:rsidP="006520E9">
      <w:pPr>
        <w:pStyle w:val="5"/>
        <w:kinsoku w:val="0"/>
        <w:ind w:left="2042" w:hanging="851"/>
        <w:rPr>
          <w:rFonts w:ascii="Times New Roman" w:hAnsi="Times New Roman"/>
          <w:szCs w:val="32"/>
        </w:rPr>
      </w:pPr>
      <w:r w:rsidRPr="00210D7A">
        <w:rPr>
          <w:rFonts w:ascii="Times New Roman" w:hAnsi="Times New Roman"/>
          <w:szCs w:val="32"/>
        </w:rPr>
        <w:t>該市「以房養老」制度之類型</w:t>
      </w:r>
      <w:r w:rsidRPr="00210D7A">
        <w:rPr>
          <w:rFonts w:ascii="Times New Roman" w:hAnsi="Times New Roman"/>
          <w:szCs w:val="32"/>
        </w:rPr>
        <w:t>(</w:t>
      </w:r>
      <w:r w:rsidRPr="00210D7A">
        <w:rPr>
          <w:rFonts w:ascii="Times New Roman" w:hAnsi="Times New Roman"/>
          <w:szCs w:val="32"/>
        </w:rPr>
        <w:t>直接由公庫融資或委由金融業者融資</w:t>
      </w:r>
      <w:r w:rsidRPr="00210D7A">
        <w:rPr>
          <w:rFonts w:ascii="Times New Roman" w:hAnsi="Times New Roman"/>
          <w:szCs w:val="32"/>
        </w:rPr>
        <w:t>)</w:t>
      </w:r>
      <w:r w:rsidRPr="00210D7A">
        <w:rPr>
          <w:rFonts w:ascii="Times New Roman" w:hAnsi="Times New Roman"/>
          <w:szCs w:val="32"/>
        </w:rPr>
        <w:t>與特色，以及與其他政府機關或民間業者所開辦類型之異同？該市社會福祉協議會是否亦有開辦相關「以房養老」業務？</w:t>
      </w:r>
    </w:p>
    <w:p w:rsidR="006520E9" w:rsidRPr="00210D7A" w:rsidRDefault="006520E9" w:rsidP="006520E9">
      <w:pPr>
        <w:pStyle w:val="5"/>
        <w:rPr>
          <w:rFonts w:hAnsi="標楷體"/>
          <w:szCs w:val="32"/>
        </w:rPr>
      </w:pPr>
      <w:r w:rsidRPr="00210D7A">
        <w:rPr>
          <w:rFonts w:hAnsi="標楷體"/>
          <w:szCs w:val="32"/>
        </w:rPr>
        <w:t>有無政策補貼</w:t>
      </w:r>
      <w:r w:rsidRPr="00210D7A">
        <w:rPr>
          <w:rFonts w:ascii="Times New Roman" w:hAnsi="Times New Roman"/>
          <w:szCs w:val="32"/>
        </w:rPr>
        <w:t>(</w:t>
      </w:r>
      <w:r w:rsidRPr="00210D7A">
        <w:rPr>
          <w:rFonts w:ascii="Times New Roman" w:hAnsi="Times New Roman"/>
          <w:szCs w:val="32"/>
        </w:rPr>
        <w:t>如：</w:t>
      </w:r>
      <w:r w:rsidRPr="00210D7A">
        <w:rPr>
          <w:rFonts w:hAnsi="標楷體"/>
          <w:szCs w:val="32"/>
        </w:rPr>
        <w:t>低收入戶之利率補貼……等</w:t>
      </w:r>
      <w:r w:rsidRPr="00210D7A">
        <w:rPr>
          <w:rFonts w:ascii="Times New Roman" w:hAnsi="Times New Roman"/>
          <w:szCs w:val="32"/>
        </w:rPr>
        <w:t>)</w:t>
      </w:r>
      <w:r w:rsidRPr="00210D7A">
        <w:rPr>
          <w:rFonts w:ascii="Times New Roman" w:hAnsi="Times New Roman"/>
          <w:szCs w:val="32"/>
        </w:rPr>
        <w:t>；若有</w:t>
      </w:r>
      <w:r w:rsidRPr="00210D7A">
        <w:rPr>
          <w:rFonts w:hAnsi="標楷體"/>
          <w:szCs w:val="32"/>
        </w:rPr>
        <w:t>，其財源為何？</w:t>
      </w:r>
    </w:p>
    <w:p w:rsidR="006520E9" w:rsidRPr="00210D7A" w:rsidRDefault="006520E9" w:rsidP="006520E9">
      <w:pPr>
        <w:pStyle w:val="5"/>
        <w:rPr>
          <w:rFonts w:hAnsi="標楷體"/>
          <w:szCs w:val="32"/>
        </w:rPr>
      </w:pPr>
      <w:r w:rsidRPr="00210D7A">
        <w:rPr>
          <w:rFonts w:hAnsi="標楷體" w:hint="eastAsia"/>
          <w:szCs w:val="32"/>
        </w:rPr>
        <w:t>政策</w:t>
      </w:r>
      <w:r w:rsidR="0049370B">
        <w:rPr>
          <w:rFonts w:hAnsi="標楷體" w:hint="eastAsia"/>
          <w:szCs w:val="32"/>
        </w:rPr>
        <w:t>推動</w:t>
      </w:r>
      <w:r w:rsidRPr="00210D7A">
        <w:rPr>
          <w:rFonts w:hAnsi="標楷體" w:hint="eastAsia"/>
          <w:szCs w:val="32"/>
        </w:rPr>
        <w:t>期間，每年所須編列之預算額度及其相關用途？</w:t>
      </w:r>
    </w:p>
    <w:p w:rsidR="006520E9" w:rsidRPr="00210D7A" w:rsidRDefault="006520E9" w:rsidP="006520E9">
      <w:pPr>
        <w:pStyle w:val="5"/>
        <w:rPr>
          <w:rFonts w:hAnsi="標楷體"/>
          <w:szCs w:val="32"/>
        </w:rPr>
      </w:pPr>
      <w:r w:rsidRPr="00210D7A">
        <w:rPr>
          <w:rFonts w:hAnsi="標楷體"/>
          <w:szCs w:val="32"/>
        </w:rPr>
        <w:t>申辦資格、抵押標的、鑑價方式</w:t>
      </w:r>
      <w:r w:rsidRPr="00210D7A">
        <w:rPr>
          <w:rFonts w:ascii="Times New Roman" w:hAnsi="Times New Roman"/>
          <w:szCs w:val="32"/>
        </w:rPr>
        <w:t>(</w:t>
      </w:r>
      <w:r w:rsidRPr="00210D7A">
        <w:rPr>
          <w:rFonts w:ascii="Times New Roman" w:hAnsi="Times New Roman"/>
          <w:szCs w:val="32"/>
        </w:rPr>
        <w:t>如：是否由第三方之公正機構負責鑑價</w:t>
      </w:r>
      <w:r w:rsidRPr="00210D7A">
        <w:rPr>
          <w:rFonts w:ascii="Times New Roman" w:hAnsi="Times New Roman"/>
          <w:szCs w:val="32"/>
        </w:rPr>
        <w:t>)</w:t>
      </w:r>
      <w:r w:rsidRPr="00210D7A">
        <w:rPr>
          <w:rFonts w:ascii="Times New Roman" w:hAnsi="Times New Roman"/>
          <w:szCs w:val="32"/>
        </w:rPr>
        <w:t>、貸</w:t>
      </w:r>
      <w:r w:rsidRPr="00210D7A">
        <w:rPr>
          <w:rFonts w:hAnsi="標楷體"/>
          <w:szCs w:val="32"/>
        </w:rPr>
        <w:t>款成數、最高貸</w:t>
      </w:r>
      <w:r w:rsidRPr="00210D7A">
        <w:rPr>
          <w:rFonts w:hAnsi="標楷體"/>
          <w:szCs w:val="32"/>
        </w:rPr>
        <w:lastRenderedPageBreak/>
        <w:t>款年限、契約終止事</w:t>
      </w:r>
      <w:r w:rsidRPr="00210D7A">
        <w:rPr>
          <w:rFonts w:ascii="Times New Roman" w:hAnsi="Times New Roman"/>
          <w:szCs w:val="32"/>
        </w:rPr>
        <w:t>由</w:t>
      </w:r>
      <w:r w:rsidRPr="00210D7A">
        <w:rPr>
          <w:rFonts w:ascii="Times New Roman" w:hAnsi="Times New Roman"/>
          <w:szCs w:val="32"/>
        </w:rPr>
        <w:t>(</w:t>
      </w:r>
      <w:r w:rsidRPr="00210D7A">
        <w:rPr>
          <w:rFonts w:ascii="Times New Roman" w:hAnsi="Times New Roman"/>
          <w:szCs w:val="32"/>
        </w:rPr>
        <w:t>含提前終止之情形</w:t>
      </w:r>
      <w:r w:rsidRPr="00210D7A">
        <w:rPr>
          <w:rFonts w:ascii="Times New Roman" w:hAnsi="Times New Roman"/>
          <w:szCs w:val="32"/>
        </w:rPr>
        <w:t>)</w:t>
      </w:r>
      <w:r w:rsidRPr="00210D7A">
        <w:rPr>
          <w:rFonts w:ascii="Times New Roman" w:hAnsi="Times New Roman"/>
          <w:szCs w:val="32"/>
        </w:rPr>
        <w:t>，</w:t>
      </w:r>
      <w:r w:rsidRPr="00210D7A">
        <w:rPr>
          <w:rFonts w:hAnsi="標楷體"/>
          <w:szCs w:val="32"/>
        </w:rPr>
        <w:t>以及貸款清償方式……等契約要項內容？</w:t>
      </w:r>
    </w:p>
    <w:p w:rsidR="006520E9" w:rsidRPr="00210D7A" w:rsidRDefault="006520E9" w:rsidP="006520E9">
      <w:pPr>
        <w:pStyle w:val="5"/>
        <w:rPr>
          <w:rFonts w:hAnsi="標楷體"/>
          <w:szCs w:val="32"/>
        </w:rPr>
      </w:pPr>
      <w:r w:rsidRPr="00210D7A">
        <w:rPr>
          <w:rFonts w:hAnsi="標楷體"/>
          <w:szCs w:val="32"/>
        </w:rPr>
        <w:t>相關風險</w:t>
      </w:r>
      <w:r w:rsidRPr="00210D7A">
        <w:rPr>
          <w:rFonts w:ascii="Times New Roman" w:hAnsi="Times New Roman"/>
          <w:szCs w:val="32"/>
        </w:rPr>
        <w:t>(</w:t>
      </w:r>
      <w:r w:rsidRPr="00210D7A">
        <w:rPr>
          <w:rFonts w:ascii="Times New Roman" w:hAnsi="Times New Roman"/>
          <w:szCs w:val="32"/>
        </w:rPr>
        <w:t>如房價下跌</w:t>
      </w:r>
      <w:r w:rsidRPr="00210D7A">
        <w:rPr>
          <w:rFonts w:hAnsi="標楷體"/>
          <w:szCs w:val="32"/>
        </w:rPr>
        <w:t>風險、老人長壽風險、利率變動風險……</w:t>
      </w:r>
      <w:r w:rsidRPr="00210D7A">
        <w:rPr>
          <w:rFonts w:hAnsi="標楷體" w:hint="eastAsia"/>
          <w:szCs w:val="32"/>
        </w:rPr>
        <w:t>等</w:t>
      </w:r>
      <w:r w:rsidRPr="00210D7A">
        <w:rPr>
          <w:rFonts w:ascii="Times New Roman" w:hAnsi="Times New Roman"/>
          <w:szCs w:val="32"/>
        </w:rPr>
        <w:t>)</w:t>
      </w:r>
      <w:r w:rsidRPr="00210D7A">
        <w:rPr>
          <w:rFonts w:ascii="Times New Roman" w:hAnsi="Times New Roman"/>
          <w:szCs w:val="32"/>
        </w:rPr>
        <w:t>及所</w:t>
      </w:r>
      <w:r w:rsidRPr="00210D7A">
        <w:rPr>
          <w:rFonts w:hAnsi="標楷體"/>
          <w:szCs w:val="32"/>
        </w:rPr>
        <w:t>採取風險控管措施？又對於消費者，採取</w:t>
      </w:r>
      <w:r w:rsidR="005E0775">
        <w:rPr>
          <w:rFonts w:hAnsi="標楷體"/>
          <w:szCs w:val="32"/>
        </w:rPr>
        <w:t>那些</w:t>
      </w:r>
      <w:r w:rsidRPr="00210D7A">
        <w:rPr>
          <w:rFonts w:hAnsi="標楷體"/>
          <w:szCs w:val="32"/>
        </w:rPr>
        <w:t>保護措</w:t>
      </w:r>
      <w:r w:rsidRPr="00210D7A">
        <w:rPr>
          <w:rFonts w:ascii="Times New Roman" w:hAnsi="Times New Roman"/>
          <w:szCs w:val="32"/>
        </w:rPr>
        <w:t>施</w:t>
      </w:r>
      <w:r w:rsidRPr="00210D7A">
        <w:rPr>
          <w:rFonts w:ascii="Times New Roman" w:hAnsi="Times New Roman"/>
          <w:szCs w:val="32"/>
        </w:rPr>
        <w:t>(</w:t>
      </w:r>
      <w:r w:rsidRPr="00210D7A">
        <w:rPr>
          <w:rFonts w:ascii="Times New Roman" w:hAnsi="Times New Roman"/>
          <w:szCs w:val="32"/>
        </w:rPr>
        <w:t>如資訊揭露、專人諮詢、建置試算工具、</w:t>
      </w:r>
      <w:r w:rsidR="001F4F20">
        <w:rPr>
          <w:rFonts w:ascii="Times New Roman" w:hAnsi="Times New Roman" w:hint="eastAsia"/>
          <w:szCs w:val="32"/>
        </w:rPr>
        <w:t>訂定</w:t>
      </w:r>
      <w:r w:rsidRPr="00210D7A">
        <w:rPr>
          <w:rFonts w:ascii="Times New Roman" w:hAnsi="Times New Roman"/>
          <w:szCs w:val="32"/>
        </w:rPr>
        <w:t>標準契約、建置爭議處理機制</w:t>
      </w:r>
      <w:r w:rsidRPr="00210D7A">
        <w:rPr>
          <w:rFonts w:ascii="Times New Roman" w:hAnsi="Times New Roman"/>
          <w:szCs w:val="32"/>
        </w:rPr>
        <w:t>)</w:t>
      </w:r>
      <w:r w:rsidRPr="00210D7A">
        <w:rPr>
          <w:rFonts w:ascii="Times New Roman" w:hAnsi="Times New Roman"/>
          <w:szCs w:val="32"/>
        </w:rPr>
        <w:t>？</w:t>
      </w:r>
      <w:r w:rsidRPr="00210D7A">
        <w:rPr>
          <w:rFonts w:ascii="Times New Roman" w:hAnsi="Times New Roman" w:hint="eastAsia"/>
          <w:szCs w:val="32"/>
        </w:rPr>
        <w:t>上級</w:t>
      </w:r>
      <w:r w:rsidRPr="00210D7A">
        <w:rPr>
          <w:rFonts w:ascii="Times New Roman" w:hAnsi="Times New Roman"/>
          <w:szCs w:val="32"/>
        </w:rPr>
        <w:t>政府在政</w:t>
      </w:r>
      <w:r w:rsidRPr="00210D7A">
        <w:rPr>
          <w:rFonts w:hAnsi="標楷體"/>
          <w:szCs w:val="32"/>
        </w:rPr>
        <w:t>策面、法制面、實務面提供</w:t>
      </w:r>
      <w:r w:rsidR="005E0775">
        <w:rPr>
          <w:rFonts w:hAnsi="標楷體"/>
          <w:szCs w:val="32"/>
        </w:rPr>
        <w:t>那些</w:t>
      </w:r>
      <w:r w:rsidRPr="00210D7A">
        <w:rPr>
          <w:rFonts w:hAnsi="標楷體"/>
          <w:szCs w:val="32"/>
        </w:rPr>
        <w:t>協助？</w:t>
      </w:r>
    </w:p>
    <w:p w:rsidR="006520E9" w:rsidRPr="00210D7A" w:rsidRDefault="006520E9" w:rsidP="006520E9">
      <w:pPr>
        <w:pStyle w:val="5"/>
        <w:rPr>
          <w:rFonts w:hAnsi="標楷體"/>
          <w:szCs w:val="32"/>
        </w:rPr>
      </w:pPr>
      <w:r w:rsidRPr="00210D7A">
        <w:rPr>
          <w:rFonts w:hAnsi="標楷體"/>
          <w:szCs w:val="32"/>
        </w:rPr>
        <w:t>對於持有不動產標的價值偏低之貧困老人，在制度上係如何設計，以提高其申請意願，或者得以跨入參與「以房養老」之門檻？</w:t>
      </w:r>
    </w:p>
    <w:p w:rsidR="006520E9" w:rsidRPr="00210D7A" w:rsidRDefault="006520E9" w:rsidP="006520E9">
      <w:pPr>
        <w:pStyle w:val="5"/>
        <w:rPr>
          <w:rFonts w:ascii="Times New Roman" w:hAnsi="Times New Roman"/>
          <w:spacing w:val="-4"/>
          <w:szCs w:val="32"/>
        </w:rPr>
      </w:pPr>
      <w:r w:rsidRPr="00210D7A">
        <w:rPr>
          <w:rFonts w:ascii="Times New Roman" w:hAnsi="Times New Roman"/>
          <w:spacing w:val="-4"/>
          <w:szCs w:val="32"/>
        </w:rPr>
        <w:t>歷年申貸案件之相關統計數據、變化趨勢</w:t>
      </w:r>
      <w:r w:rsidRPr="00210D7A">
        <w:rPr>
          <w:rFonts w:ascii="Times New Roman" w:hAnsi="Times New Roman"/>
          <w:spacing w:val="-4"/>
          <w:szCs w:val="32"/>
        </w:rPr>
        <w:t>(</w:t>
      </w:r>
      <w:r w:rsidRPr="00210D7A">
        <w:rPr>
          <w:rFonts w:ascii="Times New Roman" w:hAnsi="Times New Roman"/>
          <w:spacing w:val="-4"/>
          <w:szCs w:val="32"/>
        </w:rPr>
        <w:t>尤其是每年承辦案件量</w:t>
      </w:r>
      <w:r w:rsidR="0049370B">
        <w:rPr>
          <w:rFonts w:ascii="Times New Roman" w:hAnsi="Times New Roman" w:hint="eastAsia"/>
          <w:spacing w:val="-4"/>
          <w:szCs w:val="32"/>
        </w:rPr>
        <w:t>之</w:t>
      </w:r>
      <w:r w:rsidR="0049370B" w:rsidRPr="00210D7A">
        <w:rPr>
          <w:rFonts w:ascii="Times New Roman" w:hAnsi="Times New Roman"/>
          <w:spacing w:val="-4"/>
          <w:szCs w:val="32"/>
        </w:rPr>
        <w:t>變化趨勢</w:t>
      </w:r>
      <w:r w:rsidRPr="00210D7A">
        <w:rPr>
          <w:rFonts w:ascii="Times New Roman" w:hAnsi="Times New Roman"/>
          <w:spacing w:val="-4"/>
          <w:szCs w:val="32"/>
        </w:rPr>
        <w:t>)</w:t>
      </w:r>
      <w:r w:rsidRPr="00210D7A">
        <w:rPr>
          <w:rFonts w:ascii="Times New Roman" w:hAnsi="Times New Roman"/>
          <w:spacing w:val="-4"/>
          <w:szCs w:val="32"/>
        </w:rPr>
        <w:t>？申貸個案之背景狀況概要</w:t>
      </w:r>
      <w:r w:rsidRPr="00210D7A">
        <w:rPr>
          <w:rFonts w:ascii="Times New Roman" w:hAnsi="Times New Roman"/>
          <w:spacing w:val="-4"/>
          <w:szCs w:val="32"/>
        </w:rPr>
        <w:t>(</w:t>
      </w:r>
      <w:r w:rsidRPr="00210D7A">
        <w:rPr>
          <w:rFonts w:ascii="Times New Roman" w:hAnsi="Times New Roman"/>
          <w:spacing w:val="-4"/>
          <w:szCs w:val="32"/>
        </w:rPr>
        <w:t>例如性別、年齡、職業、教育程度分布、是否與子女同住、不動產價值及屋齡狀況及座落地點等</w:t>
      </w:r>
      <w:r w:rsidRPr="00210D7A">
        <w:rPr>
          <w:rFonts w:ascii="Times New Roman" w:hAnsi="Times New Roman"/>
          <w:spacing w:val="-4"/>
          <w:szCs w:val="32"/>
        </w:rPr>
        <w:t>)</w:t>
      </w:r>
      <w:r w:rsidRPr="00210D7A">
        <w:rPr>
          <w:rFonts w:ascii="Times New Roman" w:hAnsi="Times New Roman"/>
          <w:spacing w:val="-4"/>
          <w:szCs w:val="32"/>
        </w:rPr>
        <w:t>及其原因分析？</w:t>
      </w:r>
      <w:r w:rsidR="005E0775">
        <w:rPr>
          <w:rFonts w:ascii="Times New Roman" w:hAnsi="Times New Roman"/>
          <w:spacing w:val="-4"/>
          <w:szCs w:val="32"/>
        </w:rPr>
        <w:t>那些</w:t>
      </w:r>
      <w:r w:rsidRPr="00210D7A">
        <w:rPr>
          <w:rFonts w:ascii="Times New Roman" w:hAnsi="Times New Roman"/>
          <w:spacing w:val="-4"/>
          <w:szCs w:val="32"/>
        </w:rPr>
        <w:t>因素影響日本民眾申請本項業務之意願？</w:t>
      </w:r>
    </w:p>
    <w:p w:rsidR="006520E9" w:rsidRPr="00210D7A" w:rsidRDefault="006520E9" w:rsidP="006520E9">
      <w:pPr>
        <w:pStyle w:val="5"/>
        <w:ind w:left="2212" w:hanging="1021"/>
        <w:rPr>
          <w:rFonts w:hAnsi="標楷體"/>
          <w:szCs w:val="32"/>
        </w:rPr>
      </w:pPr>
      <w:r w:rsidRPr="00210D7A">
        <w:rPr>
          <w:rFonts w:hAnsi="標楷體" w:hint="eastAsia"/>
          <w:szCs w:val="32"/>
        </w:rPr>
        <w:t>依該市之施行經驗，由政府主導推動的公益型</w:t>
      </w:r>
      <w:r w:rsidRPr="00210D7A">
        <w:rPr>
          <w:rFonts w:hAnsi="標楷體"/>
          <w:szCs w:val="32"/>
        </w:rPr>
        <w:t>「以房</w:t>
      </w:r>
      <w:r w:rsidRPr="00210D7A">
        <w:rPr>
          <w:rFonts w:ascii="Times New Roman" w:hAnsi="Times New Roman"/>
          <w:szCs w:val="32"/>
        </w:rPr>
        <w:t>養老</w:t>
      </w:r>
      <w:r w:rsidRPr="00210D7A">
        <w:rPr>
          <w:rFonts w:hAnsi="標楷體"/>
          <w:szCs w:val="32"/>
        </w:rPr>
        <w:t>」</w:t>
      </w:r>
      <w:r w:rsidRPr="00210D7A">
        <w:rPr>
          <w:rFonts w:hAnsi="標楷體" w:hint="eastAsia"/>
          <w:szCs w:val="32"/>
        </w:rPr>
        <w:t>機制是否仍有其必要性？</w:t>
      </w:r>
    </w:p>
    <w:p w:rsidR="003F26CE" w:rsidRPr="00210D7A" w:rsidRDefault="006520E9" w:rsidP="006520E9">
      <w:pPr>
        <w:pStyle w:val="5"/>
        <w:rPr>
          <w:rFonts w:ascii="Times New Roman" w:hAnsi="Times New Roman"/>
          <w:szCs w:val="32"/>
        </w:rPr>
      </w:pPr>
      <w:r w:rsidRPr="00210D7A">
        <w:rPr>
          <w:rFonts w:hAnsi="標楷體" w:hint="eastAsia"/>
          <w:szCs w:val="32"/>
        </w:rPr>
        <w:t>對臺灣推行相關制度之建議？</w:t>
      </w:r>
    </w:p>
    <w:p w:rsidR="006520E9" w:rsidRPr="00210D7A" w:rsidRDefault="006520E9" w:rsidP="006520E9">
      <w:pPr>
        <w:pStyle w:val="4"/>
        <w:rPr>
          <w:b/>
        </w:rPr>
      </w:pPr>
      <w:bookmarkStart w:id="289" w:name="_Toc491421050"/>
      <w:r w:rsidRPr="00210D7A">
        <w:rPr>
          <w:rFonts w:hint="eastAsia"/>
          <w:b/>
        </w:rPr>
        <w:t>社會福祉法人全國社會福祉協議會</w:t>
      </w:r>
      <w:bookmarkEnd w:id="289"/>
    </w:p>
    <w:p w:rsidR="006520E9" w:rsidRPr="00210D7A" w:rsidRDefault="00AE6F6D" w:rsidP="006520E9">
      <w:pPr>
        <w:pStyle w:val="5"/>
        <w:rPr>
          <w:rFonts w:hAnsi="標楷體"/>
          <w:spacing w:val="-2"/>
          <w:szCs w:val="32"/>
        </w:rPr>
      </w:pPr>
      <w:r w:rsidRPr="00210D7A">
        <w:rPr>
          <w:rFonts w:hAnsi="標楷體" w:hint="eastAsia"/>
          <w:spacing w:val="-2"/>
          <w:szCs w:val="32"/>
        </w:rPr>
        <w:t>該會</w:t>
      </w:r>
      <w:r w:rsidR="006520E9" w:rsidRPr="00210D7A">
        <w:rPr>
          <w:rFonts w:hAnsi="標楷體" w:hint="eastAsia"/>
          <w:spacing w:val="-2"/>
          <w:szCs w:val="32"/>
        </w:rPr>
        <w:t>推動「以房養老」業務之</w:t>
      </w:r>
      <w:r w:rsidR="006520E9" w:rsidRPr="00210D7A">
        <w:rPr>
          <w:rFonts w:hAnsi="標楷體"/>
          <w:spacing w:val="-2"/>
          <w:szCs w:val="32"/>
        </w:rPr>
        <w:t>緣起</w:t>
      </w:r>
      <w:r w:rsidR="006520E9" w:rsidRPr="00210D7A">
        <w:rPr>
          <w:rFonts w:hAnsi="標楷體" w:hint="eastAsia"/>
          <w:spacing w:val="-2"/>
          <w:szCs w:val="32"/>
        </w:rPr>
        <w:t>？</w:t>
      </w:r>
    </w:p>
    <w:p w:rsidR="006520E9" w:rsidRPr="00210D7A" w:rsidRDefault="006520E9" w:rsidP="006520E9">
      <w:pPr>
        <w:pStyle w:val="5"/>
        <w:rPr>
          <w:rFonts w:hAnsi="標楷體"/>
          <w:spacing w:val="-6"/>
          <w:szCs w:val="32"/>
        </w:rPr>
      </w:pPr>
      <w:r w:rsidRPr="00210D7A">
        <w:rPr>
          <w:rFonts w:hAnsi="標楷體" w:hint="eastAsia"/>
          <w:spacing w:val="-6"/>
          <w:szCs w:val="32"/>
        </w:rPr>
        <w:t>各地區的社會福祉協議會是否均有開辦「以房養老」業務？各開辦地區的方案內容及運作機制是否均相同？抑或因地制宜，由各區自主決定?全國社會福祉協議會於其間所扮演之角色為何？</w:t>
      </w:r>
    </w:p>
    <w:p w:rsidR="006520E9" w:rsidRPr="00210D7A" w:rsidRDefault="006520E9" w:rsidP="006520E9">
      <w:pPr>
        <w:pStyle w:val="5"/>
        <w:rPr>
          <w:rFonts w:hAnsi="標楷體"/>
          <w:szCs w:val="32"/>
        </w:rPr>
      </w:pPr>
      <w:r w:rsidRPr="00210D7A">
        <w:rPr>
          <w:rFonts w:hAnsi="標楷體" w:hint="eastAsia"/>
          <w:szCs w:val="32"/>
        </w:rPr>
        <w:t>開辦「以房養</w:t>
      </w:r>
      <w:r w:rsidR="0049370B">
        <w:rPr>
          <w:rFonts w:hAnsi="標楷體" w:hint="eastAsia"/>
          <w:szCs w:val="32"/>
        </w:rPr>
        <w:t>老」業務的各地區社會福祉協議會，其實際申請及核可辦理的件數情形為</w:t>
      </w:r>
      <w:r w:rsidRPr="00210D7A">
        <w:rPr>
          <w:rFonts w:hAnsi="標楷體" w:hint="eastAsia"/>
          <w:szCs w:val="32"/>
        </w:rPr>
        <w:t>何？ 是否有集中於都會區之現象? 及其原因分析？</w:t>
      </w:r>
    </w:p>
    <w:p w:rsidR="006520E9" w:rsidRPr="00210D7A" w:rsidRDefault="003532BA" w:rsidP="006520E9">
      <w:pPr>
        <w:pStyle w:val="5"/>
        <w:rPr>
          <w:rFonts w:ascii="Times New Roman" w:hAnsi="Times New Roman"/>
          <w:szCs w:val="32"/>
        </w:rPr>
      </w:pPr>
      <w:r w:rsidRPr="00210D7A">
        <w:rPr>
          <w:rFonts w:ascii="Times New Roman" w:hAnsi="Times New Roman" w:hint="eastAsia"/>
          <w:szCs w:val="32"/>
        </w:rPr>
        <w:t>該</w:t>
      </w:r>
      <w:r w:rsidR="006520E9" w:rsidRPr="00210D7A">
        <w:rPr>
          <w:rFonts w:ascii="Times New Roman" w:hAnsi="Times New Roman"/>
          <w:szCs w:val="32"/>
        </w:rPr>
        <w:t>會推動之「以房養老」之類型</w:t>
      </w:r>
      <w:r w:rsidR="006520E9" w:rsidRPr="00210D7A">
        <w:rPr>
          <w:rFonts w:ascii="Times New Roman" w:hAnsi="Times New Roman"/>
          <w:szCs w:val="32"/>
        </w:rPr>
        <w:t>(</w:t>
      </w:r>
      <w:r w:rsidR="006520E9" w:rsidRPr="00210D7A">
        <w:rPr>
          <w:rFonts w:ascii="Times New Roman" w:hAnsi="Times New Roman"/>
          <w:szCs w:val="32"/>
        </w:rPr>
        <w:t>直接由公庫融</w:t>
      </w:r>
      <w:r w:rsidR="006520E9" w:rsidRPr="00210D7A">
        <w:rPr>
          <w:rFonts w:ascii="Times New Roman" w:hAnsi="Times New Roman"/>
          <w:szCs w:val="32"/>
        </w:rPr>
        <w:lastRenderedPageBreak/>
        <w:t>資或委由金融業者融資，抑或兩者都有</w:t>
      </w:r>
      <w:r w:rsidR="006520E9" w:rsidRPr="00210D7A">
        <w:rPr>
          <w:rFonts w:ascii="Times New Roman" w:hAnsi="Times New Roman"/>
          <w:szCs w:val="32"/>
        </w:rPr>
        <w:t>)</w:t>
      </w:r>
      <w:r w:rsidR="006520E9" w:rsidRPr="00210D7A">
        <w:rPr>
          <w:rFonts w:ascii="Times New Roman" w:hAnsi="Times New Roman"/>
          <w:szCs w:val="32"/>
        </w:rPr>
        <w:t>與特色，以及與其他政府機關或民間業者所開辦類型之異同</w:t>
      </w:r>
      <w:r w:rsidR="006520E9" w:rsidRPr="00210D7A">
        <w:rPr>
          <w:rFonts w:ascii="Times New Roman" w:hAnsi="Times New Roman" w:hint="eastAsia"/>
          <w:szCs w:val="32"/>
        </w:rPr>
        <w:t>？</w:t>
      </w:r>
    </w:p>
    <w:p w:rsidR="006520E9" w:rsidRPr="00210D7A" w:rsidRDefault="006520E9" w:rsidP="006520E9">
      <w:pPr>
        <w:pStyle w:val="5"/>
        <w:rPr>
          <w:rFonts w:ascii="Times New Roman" w:hAnsi="Times New Roman"/>
          <w:szCs w:val="32"/>
        </w:rPr>
      </w:pPr>
      <w:r w:rsidRPr="00210D7A">
        <w:rPr>
          <w:rFonts w:ascii="Times New Roman" w:hAnsi="Times New Roman"/>
          <w:szCs w:val="32"/>
        </w:rPr>
        <w:t>申辦資格、抵押標的、鑑價方式</w:t>
      </w:r>
      <w:r w:rsidRPr="00210D7A">
        <w:rPr>
          <w:rFonts w:ascii="Times New Roman" w:hAnsi="Times New Roman"/>
          <w:szCs w:val="32"/>
        </w:rPr>
        <w:t>(</w:t>
      </w:r>
      <w:r w:rsidRPr="00210D7A">
        <w:rPr>
          <w:rFonts w:ascii="Times New Roman" w:hAnsi="Times New Roman"/>
          <w:szCs w:val="32"/>
        </w:rPr>
        <w:t>如：是否由第三方之公正機構負責鑑價</w:t>
      </w:r>
      <w:r w:rsidRPr="00210D7A">
        <w:rPr>
          <w:rFonts w:ascii="Times New Roman" w:hAnsi="Times New Roman"/>
          <w:szCs w:val="32"/>
        </w:rPr>
        <w:t>)</w:t>
      </w:r>
      <w:r w:rsidRPr="00210D7A">
        <w:rPr>
          <w:rFonts w:ascii="Times New Roman" w:hAnsi="Times New Roman"/>
          <w:szCs w:val="32"/>
        </w:rPr>
        <w:t>、貸款成數、最高貸款年限、契約終止事由</w:t>
      </w:r>
      <w:r w:rsidRPr="00210D7A">
        <w:rPr>
          <w:rFonts w:ascii="Times New Roman" w:hAnsi="Times New Roman"/>
          <w:szCs w:val="32"/>
        </w:rPr>
        <w:t>(</w:t>
      </w:r>
      <w:r w:rsidRPr="00210D7A">
        <w:rPr>
          <w:rFonts w:ascii="Times New Roman" w:hAnsi="Times New Roman"/>
          <w:szCs w:val="32"/>
        </w:rPr>
        <w:t>含提前終止之情形</w:t>
      </w:r>
      <w:r w:rsidRPr="00210D7A">
        <w:rPr>
          <w:rFonts w:ascii="Times New Roman" w:hAnsi="Times New Roman"/>
          <w:szCs w:val="32"/>
        </w:rPr>
        <w:t>)</w:t>
      </w:r>
      <w:r w:rsidRPr="00210D7A">
        <w:rPr>
          <w:rFonts w:ascii="Times New Roman" w:hAnsi="Times New Roman"/>
          <w:szCs w:val="32"/>
        </w:rPr>
        <w:t>，以及貸款清償方式</w:t>
      </w:r>
      <w:r w:rsidRPr="00210D7A">
        <w:rPr>
          <w:rFonts w:hAnsi="標楷體"/>
          <w:szCs w:val="32"/>
        </w:rPr>
        <w:t>……</w:t>
      </w:r>
      <w:r w:rsidRPr="00210D7A">
        <w:rPr>
          <w:rFonts w:ascii="Times New Roman" w:hAnsi="Times New Roman"/>
          <w:szCs w:val="32"/>
        </w:rPr>
        <w:t>等契約要項內容？</w:t>
      </w:r>
    </w:p>
    <w:p w:rsidR="006520E9" w:rsidRPr="00210D7A" w:rsidRDefault="006520E9" w:rsidP="006520E9">
      <w:pPr>
        <w:pStyle w:val="5"/>
        <w:rPr>
          <w:rFonts w:ascii="Times New Roman" w:hAnsi="Times New Roman"/>
          <w:szCs w:val="32"/>
        </w:rPr>
      </w:pPr>
      <w:r w:rsidRPr="00210D7A">
        <w:rPr>
          <w:rFonts w:ascii="Times New Roman" w:hAnsi="Times New Roman"/>
          <w:szCs w:val="32"/>
        </w:rPr>
        <w:t>有無政策補貼</w:t>
      </w:r>
      <w:r w:rsidRPr="00210D7A">
        <w:rPr>
          <w:rFonts w:ascii="Times New Roman" w:hAnsi="Times New Roman"/>
          <w:szCs w:val="32"/>
        </w:rPr>
        <w:t>(</w:t>
      </w:r>
      <w:r w:rsidRPr="00210D7A">
        <w:rPr>
          <w:rFonts w:ascii="Times New Roman" w:hAnsi="Times New Roman"/>
          <w:szCs w:val="32"/>
        </w:rPr>
        <w:t>如：低收入戶之利率補貼</w:t>
      </w:r>
      <w:r w:rsidRPr="00210D7A">
        <w:rPr>
          <w:rFonts w:hAnsi="標楷體"/>
          <w:szCs w:val="32"/>
        </w:rPr>
        <w:t>……</w:t>
      </w:r>
      <w:r w:rsidRPr="00210D7A">
        <w:rPr>
          <w:rFonts w:ascii="Times New Roman" w:hAnsi="Times New Roman"/>
          <w:szCs w:val="32"/>
        </w:rPr>
        <w:t>等</w:t>
      </w:r>
      <w:r w:rsidRPr="00210D7A">
        <w:rPr>
          <w:rFonts w:ascii="Times New Roman" w:hAnsi="Times New Roman"/>
          <w:szCs w:val="32"/>
        </w:rPr>
        <w:t>)</w:t>
      </w:r>
      <w:r w:rsidRPr="00210D7A">
        <w:rPr>
          <w:rFonts w:ascii="Times New Roman" w:hAnsi="Times New Roman"/>
          <w:szCs w:val="32"/>
        </w:rPr>
        <w:t>；若有，其財源為何？</w:t>
      </w:r>
    </w:p>
    <w:p w:rsidR="006520E9" w:rsidRPr="00210D7A" w:rsidRDefault="006520E9" w:rsidP="006520E9">
      <w:pPr>
        <w:pStyle w:val="5"/>
        <w:rPr>
          <w:rFonts w:ascii="Times New Roman" w:hAnsi="Times New Roman"/>
          <w:szCs w:val="32"/>
        </w:rPr>
      </w:pPr>
      <w:r w:rsidRPr="00210D7A">
        <w:rPr>
          <w:rFonts w:ascii="Times New Roman" w:hAnsi="Times New Roman"/>
          <w:szCs w:val="32"/>
        </w:rPr>
        <w:t>相關風險</w:t>
      </w:r>
      <w:r w:rsidRPr="00210D7A">
        <w:rPr>
          <w:rFonts w:ascii="Times New Roman" w:hAnsi="Times New Roman"/>
          <w:szCs w:val="32"/>
        </w:rPr>
        <w:t>(</w:t>
      </w:r>
      <w:r w:rsidRPr="00210D7A">
        <w:rPr>
          <w:rFonts w:ascii="Times New Roman" w:hAnsi="Times New Roman"/>
          <w:szCs w:val="32"/>
        </w:rPr>
        <w:t>如房價下跌風險、老人長壽風險、利率變動風險</w:t>
      </w:r>
      <w:r w:rsidRPr="00210D7A">
        <w:rPr>
          <w:rFonts w:hAnsi="標楷體"/>
          <w:szCs w:val="32"/>
        </w:rPr>
        <w:t>……</w:t>
      </w:r>
      <w:r w:rsidRPr="00210D7A">
        <w:rPr>
          <w:rFonts w:ascii="Times New Roman" w:hAnsi="Times New Roman"/>
          <w:szCs w:val="32"/>
        </w:rPr>
        <w:t>等</w:t>
      </w:r>
      <w:r w:rsidRPr="00210D7A">
        <w:rPr>
          <w:rFonts w:ascii="Times New Roman" w:hAnsi="Times New Roman"/>
          <w:szCs w:val="32"/>
        </w:rPr>
        <w:t>)</w:t>
      </w:r>
      <w:r w:rsidRPr="00210D7A">
        <w:rPr>
          <w:rFonts w:ascii="Times New Roman" w:hAnsi="Times New Roman"/>
          <w:szCs w:val="32"/>
        </w:rPr>
        <w:t>及所採取風險控管措施？又對於消費者，採取</w:t>
      </w:r>
      <w:r w:rsidR="005E0775">
        <w:rPr>
          <w:rFonts w:ascii="Times New Roman" w:hAnsi="Times New Roman"/>
          <w:szCs w:val="32"/>
        </w:rPr>
        <w:t>那些</w:t>
      </w:r>
      <w:r w:rsidRPr="00210D7A">
        <w:rPr>
          <w:rFonts w:ascii="Times New Roman" w:hAnsi="Times New Roman"/>
          <w:szCs w:val="32"/>
        </w:rPr>
        <w:t>保護措施</w:t>
      </w:r>
      <w:r w:rsidRPr="00210D7A">
        <w:rPr>
          <w:rFonts w:ascii="Times New Roman" w:hAnsi="Times New Roman"/>
          <w:szCs w:val="32"/>
        </w:rPr>
        <w:t>(</w:t>
      </w:r>
      <w:r w:rsidRPr="00210D7A">
        <w:rPr>
          <w:rFonts w:ascii="Times New Roman" w:hAnsi="Times New Roman"/>
          <w:szCs w:val="32"/>
        </w:rPr>
        <w:t>如資訊揭露、專人諮詢、建置試算工具、制訂標準契約、建置爭議處理機制</w:t>
      </w:r>
      <w:r w:rsidRPr="00210D7A">
        <w:rPr>
          <w:rFonts w:ascii="Times New Roman" w:hAnsi="Times New Roman"/>
          <w:szCs w:val="32"/>
        </w:rPr>
        <w:t>)</w:t>
      </w:r>
      <w:r w:rsidRPr="00210D7A">
        <w:rPr>
          <w:rFonts w:ascii="Times New Roman" w:hAnsi="Times New Roman" w:hint="eastAsia"/>
          <w:szCs w:val="32"/>
        </w:rPr>
        <w:t>？</w:t>
      </w:r>
      <w:r w:rsidRPr="00210D7A">
        <w:rPr>
          <w:rFonts w:ascii="Times New Roman" w:hAnsi="Times New Roman"/>
          <w:szCs w:val="32"/>
        </w:rPr>
        <w:t>日本政府在政策面、法制面、實務面提供</w:t>
      </w:r>
      <w:r w:rsidR="005E0775">
        <w:rPr>
          <w:rFonts w:ascii="Times New Roman" w:hAnsi="Times New Roman"/>
          <w:szCs w:val="32"/>
        </w:rPr>
        <w:t>那些</w:t>
      </w:r>
      <w:r w:rsidRPr="00210D7A">
        <w:rPr>
          <w:rFonts w:ascii="Times New Roman" w:hAnsi="Times New Roman"/>
          <w:szCs w:val="32"/>
        </w:rPr>
        <w:t>協助？</w:t>
      </w:r>
    </w:p>
    <w:p w:rsidR="006520E9" w:rsidRPr="00210D7A" w:rsidRDefault="006520E9" w:rsidP="006520E9">
      <w:pPr>
        <w:pStyle w:val="5"/>
        <w:rPr>
          <w:rFonts w:ascii="Times New Roman" w:hAnsi="Times New Roman"/>
          <w:szCs w:val="32"/>
        </w:rPr>
      </w:pPr>
      <w:r w:rsidRPr="00210D7A">
        <w:rPr>
          <w:rFonts w:ascii="Times New Roman" w:hAnsi="Times New Roman"/>
          <w:szCs w:val="32"/>
        </w:rPr>
        <w:t>對於持有不動產標的價值偏低之貧困老人，在制度上係如何設計，以提高其申請意願，或者得以跨入參與「以房養老」之門檻？</w:t>
      </w:r>
    </w:p>
    <w:p w:rsidR="006520E9" w:rsidRPr="00210D7A" w:rsidRDefault="006520E9" w:rsidP="006520E9">
      <w:pPr>
        <w:pStyle w:val="5"/>
        <w:rPr>
          <w:rFonts w:ascii="Times New Roman" w:hAnsi="Times New Roman"/>
          <w:spacing w:val="-4"/>
          <w:szCs w:val="32"/>
        </w:rPr>
      </w:pPr>
      <w:r w:rsidRPr="00210D7A">
        <w:rPr>
          <w:rFonts w:ascii="Times New Roman" w:hAnsi="Times New Roman"/>
          <w:spacing w:val="-4"/>
          <w:szCs w:val="32"/>
        </w:rPr>
        <w:t>歷年申貸案件之相關統計數據、變化趨勢</w:t>
      </w:r>
      <w:r w:rsidRPr="00210D7A">
        <w:rPr>
          <w:rFonts w:ascii="Times New Roman" w:hAnsi="Times New Roman"/>
          <w:spacing w:val="-4"/>
          <w:szCs w:val="32"/>
        </w:rPr>
        <w:t>(</w:t>
      </w:r>
      <w:r w:rsidRPr="00210D7A">
        <w:rPr>
          <w:rFonts w:ascii="Times New Roman" w:hAnsi="Times New Roman"/>
          <w:spacing w:val="-4"/>
          <w:szCs w:val="32"/>
        </w:rPr>
        <w:t>尤其是每年承辦案件量</w:t>
      </w:r>
      <w:r w:rsidR="00FE349A">
        <w:rPr>
          <w:rFonts w:ascii="Times New Roman" w:hAnsi="Times New Roman" w:hint="eastAsia"/>
          <w:spacing w:val="-4"/>
          <w:szCs w:val="32"/>
        </w:rPr>
        <w:t>之變化</w:t>
      </w:r>
      <w:r w:rsidRPr="00210D7A">
        <w:rPr>
          <w:rFonts w:ascii="Times New Roman" w:hAnsi="Times New Roman"/>
          <w:spacing w:val="-4"/>
          <w:szCs w:val="32"/>
        </w:rPr>
        <w:t>趨勢</w:t>
      </w:r>
      <w:r w:rsidRPr="00210D7A">
        <w:rPr>
          <w:rFonts w:ascii="Times New Roman" w:hAnsi="Times New Roman"/>
          <w:spacing w:val="-4"/>
          <w:szCs w:val="32"/>
        </w:rPr>
        <w:t>)</w:t>
      </w:r>
      <w:r w:rsidRPr="00210D7A">
        <w:rPr>
          <w:rFonts w:ascii="Times New Roman" w:hAnsi="Times New Roman"/>
          <w:spacing w:val="-4"/>
          <w:szCs w:val="32"/>
        </w:rPr>
        <w:t>？申貸個案之背景狀況概要</w:t>
      </w:r>
      <w:r w:rsidRPr="00210D7A">
        <w:rPr>
          <w:rFonts w:ascii="Times New Roman" w:hAnsi="Times New Roman"/>
          <w:spacing w:val="-4"/>
          <w:szCs w:val="32"/>
        </w:rPr>
        <w:t>(</w:t>
      </w:r>
      <w:r w:rsidRPr="00210D7A">
        <w:rPr>
          <w:rFonts w:ascii="Times New Roman" w:hAnsi="Times New Roman"/>
          <w:spacing w:val="-4"/>
          <w:szCs w:val="32"/>
        </w:rPr>
        <w:t>例如性別、年齡、職業、教育程度分布、是否與子女同住、不動產價值及屋齡狀況及座落地點等</w:t>
      </w:r>
      <w:r w:rsidRPr="00210D7A">
        <w:rPr>
          <w:rFonts w:ascii="Times New Roman" w:hAnsi="Times New Roman"/>
          <w:spacing w:val="-4"/>
          <w:szCs w:val="32"/>
        </w:rPr>
        <w:t>)</w:t>
      </w:r>
      <w:r w:rsidRPr="00210D7A">
        <w:rPr>
          <w:rFonts w:ascii="Times New Roman" w:hAnsi="Times New Roman"/>
          <w:spacing w:val="-4"/>
          <w:szCs w:val="32"/>
        </w:rPr>
        <w:t>及其原因分析？</w:t>
      </w:r>
      <w:r w:rsidR="005E0775">
        <w:rPr>
          <w:rFonts w:ascii="Times New Roman" w:hAnsi="Times New Roman"/>
          <w:spacing w:val="-4"/>
          <w:szCs w:val="32"/>
        </w:rPr>
        <w:t>那些</w:t>
      </w:r>
      <w:r w:rsidRPr="00210D7A">
        <w:rPr>
          <w:rFonts w:ascii="Times New Roman" w:hAnsi="Times New Roman"/>
          <w:spacing w:val="-4"/>
          <w:szCs w:val="32"/>
        </w:rPr>
        <w:t>因素影響日本民眾申請本項業務之意願</w:t>
      </w:r>
      <w:r w:rsidRPr="00210D7A">
        <w:rPr>
          <w:rFonts w:ascii="Times New Roman" w:hAnsi="Times New Roman" w:hint="eastAsia"/>
          <w:spacing w:val="-4"/>
          <w:szCs w:val="32"/>
        </w:rPr>
        <w:t>？</w:t>
      </w:r>
    </w:p>
    <w:p w:rsidR="006520E9" w:rsidRPr="00210D7A" w:rsidRDefault="006520E9" w:rsidP="006520E9">
      <w:pPr>
        <w:pStyle w:val="5"/>
        <w:ind w:left="2212" w:hanging="1021"/>
        <w:rPr>
          <w:rFonts w:ascii="Times New Roman" w:hAnsi="Times New Roman"/>
          <w:szCs w:val="32"/>
        </w:rPr>
      </w:pPr>
      <w:r w:rsidRPr="00210D7A">
        <w:rPr>
          <w:rFonts w:ascii="Times New Roman" w:hAnsi="Times New Roman"/>
          <w:szCs w:val="32"/>
        </w:rPr>
        <w:t>依</w:t>
      </w:r>
      <w:r w:rsidR="003532BA" w:rsidRPr="00210D7A">
        <w:rPr>
          <w:rFonts w:ascii="Times New Roman" w:hAnsi="Times New Roman" w:hint="eastAsia"/>
          <w:szCs w:val="32"/>
        </w:rPr>
        <w:t>該會</w:t>
      </w:r>
      <w:r w:rsidRPr="00210D7A">
        <w:rPr>
          <w:rFonts w:ascii="Times New Roman" w:hAnsi="Times New Roman"/>
          <w:szCs w:val="32"/>
        </w:rPr>
        <w:t>之施行經驗，公益型「以房養老」機制是否有其必要性</w:t>
      </w:r>
      <w:r w:rsidR="005C4B43" w:rsidRPr="00210D7A">
        <w:rPr>
          <w:rFonts w:ascii="Times New Roman" w:hAnsi="Times New Roman" w:hint="eastAsia"/>
          <w:szCs w:val="32"/>
        </w:rPr>
        <w:t>？</w:t>
      </w:r>
      <w:r w:rsidRPr="00210D7A">
        <w:rPr>
          <w:rFonts w:ascii="Times New Roman" w:hAnsi="Times New Roman"/>
          <w:szCs w:val="32"/>
        </w:rPr>
        <w:t>理由為何</w:t>
      </w:r>
      <w:r w:rsidRPr="00210D7A">
        <w:rPr>
          <w:rFonts w:ascii="Times New Roman" w:hAnsi="Times New Roman" w:hint="eastAsia"/>
          <w:szCs w:val="32"/>
        </w:rPr>
        <w:t>？</w:t>
      </w:r>
    </w:p>
    <w:p w:rsidR="006520E9" w:rsidRPr="0012623F" w:rsidRDefault="006520E9" w:rsidP="006520E9">
      <w:pPr>
        <w:pStyle w:val="5"/>
        <w:rPr>
          <w:rFonts w:ascii="Times New Roman" w:hAnsi="Times New Roman"/>
          <w:szCs w:val="32"/>
        </w:rPr>
      </w:pPr>
      <w:r w:rsidRPr="00210D7A">
        <w:rPr>
          <w:rFonts w:hAnsi="標楷體" w:hint="eastAsia"/>
          <w:szCs w:val="32"/>
        </w:rPr>
        <w:t>對臺灣推行相關制度之建議？</w:t>
      </w:r>
    </w:p>
    <w:p w:rsidR="0012623F" w:rsidRDefault="0012623F" w:rsidP="0012623F">
      <w:pPr>
        <w:pStyle w:val="4"/>
        <w:numPr>
          <w:ilvl w:val="0"/>
          <w:numId w:val="0"/>
        </w:numPr>
        <w:ind w:left="1701"/>
      </w:pPr>
    </w:p>
    <w:p w:rsidR="0012623F" w:rsidRDefault="0012623F" w:rsidP="0012623F">
      <w:pPr>
        <w:pStyle w:val="4"/>
        <w:numPr>
          <w:ilvl w:val="0"/>
          <w:numId w:val="0"/>
        </w:numPr>
        <w:ind w:left="1701"/>
      </w:pPr>
    </w:p>
    <w:p w:rsidR="0012623F" w:rsidRDefault="0012623F" w:rsidP="0012623F">
      <w:pPr>
        <w:pStyle w:val="4"/>
        <w:numPr>
          <w:ilvl w:val="0"/>
          <w:numId w:val="0"/>
        </w:numPr>
        <w:ind w:left="1701"/>
      </w:pPr>
    </w:p>
    <w:p w:rsidR="00E25849" w:rsidRPr="00210D7A" w:rsidRDefault="00CA38BF" w:rsidP="004E05A1">
      <w:pPr>
        <w:pStyle w:val="1"/>
        <w:ind w:left="2380" w:hanging="2380"/>
        <w:rPr>
          <w:b/>
        </w:rPr>
      </w:pPr>
      <w:bookmarkStart w:id="290" w:name="_Toc499734456"/>
      <w:r w:rsidRPr="00210D7A">
        <w:rPr>
          <w:rFonts w:hint="eastAsia"/>
          <w:b/>
        </w:rPr>
        <w:lastRenderedPageBreak/>
        <w:t>問題背景與現況分析</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290"/>
    </w:p>
    <w:p w:rsidR="00875FC6" w:rsidRPr="00210D7A" w:rsidRDefault="00875FC6" w:rsidP="00F4159D">
      <w:pPr>
        <w:pStyle w:val="2"/>
        <w:rPr>
          <w:b/>
        </w:rPr>
      </w:pPr>
      <w:bookmarkStart w:id="291" w:name="_Toc499734457"/>
      <w:r w:rsidRPr="00210D7A">
        <w:rPr>
          <w:rFonts w:hint="eastAsia"/>
          <w:b/>
        </w:rPr>
        <w:t>我國高齡化趨勢及</w:t>
      </w:r>
      <w:r w:rsidR="0049370B">
        <w:rPr>
          <w:rFonts w:hint="eastAsia"/>
          <w:b/>
        </w:rPr>
        <w:t>老人</w:t>
      </w:r>
      <w:r w:rsidRPr="00210D7A">
        <w:rPr>
          <w:rFonts w:hint="eastAsia"/>
          <w:b/>
        </w:rPr>
        <w:t>經濟安全</w:t>
      </w:r>
      <w:r w:rsidR="0049370B">
        <w:rPr>
          <w:rFonts w:hint="eastAsia"/>
          <w:b/>
        </w:rPr>
        <w:t>狀況</w:t>
      </w:r>
      <w:bookmarkEnd w:id="291"/>
    </w:p>
    <w:p w:rsidR="00F4159D" w:rsidRPr="00210D7A" w:rsidRDefault="007C28A3" w:rsidP="00875FC6">
      <w:pPr>
        <w:pStyle w:val="3"/>
        <w:rPr>
          <w:b/>
        </w:rPr>
      </w:pPr>
      <w:bookmarkStart w:id="292" w:name="_Toc499734458"/>
      <w:r w:rsidRPr="00210D7A">
        <w:rPr>
          <w:rFonts w:hint="eastAsia"/>
          <w:b/>
        </w:rPr>
        <w:t>我國</w:t>
      </w:r>
      <w:bookmarkStart w:id="293" w:name="_Toc486098450"/>
      <w:bookmarkStart w:id="294" w:name="_Toc486172364"/>
      <w:bookmarkStart w:id="295" w:name="_Toc486179460"/>
      <w:bookmarkStart w:id="296" w:name="_Toc486202019"/>
      <w:bookmarkStart w:id="297" w:name="_Toc486202355"/>
      <w:bookmarkStart w:id="298" w:name="_Toc476758377"/>
      <w:bookmarkStart w:id="299" w:name="_Toc498181117"/>
      <w:r w:rsidRPr="00210D7A">
        <w:rPr>
          <w:rFonts w:hint="eastAsia"/>
          <w:b/>
          <w:spacing w:val="-4"/>
        </w:rPr>
        <w:t>人口老化速度明顯，</w:t>
      </w:r>
      <w:bookmarkEnd w:id="293"/>
      <w:bookmarkEnd w:id="294"/>
      <w:bookmarkEnd w:id="295"/>
      <w:bookmarkEnd w:id="296"/>
      <w:bookmarkEnd w:id="297"/>
      <w:bookmarkEnd w:id="298"/>
      <w:r w:rsidRPr="00210D7A">
        <w:rPr>
          <w:rFonts w:ascii="Times New Roman" w:hAnsi="Times New Roman"/>
          <w:b/>
        </w:rPr>
        <w:t>扶老負擔</w:t>
      </w:r>
      <w:r w:rsidRPr="00210D7A">
        <w:rPr>
          <w:rFonts w:ascii="Times New Roman" w:hAnsi="Times New Roman" w:hint="eastAsia"/>
          <w:b/>
        </w:rPr>
        <w:t>持續</w:t>
      </w:r>
      <w:r w:rsidRPr="00210D7A">
        <w:rPr>
          <w:rFonts w:ascii="Times New Roman" w:hAnsi="Times New Roman"/>
          <w:b/>
        </w:rPr>
        <w:t>增加</w:t>
      </w:r>
      <w:bookmarkEnd w:id="299"/>
      <w:r w:rsidRPr="00210D7A">
        <w:rPr>
          <w:rFonts w:ascii="Times New Roman" w:hAnsi="Times New Roman" w:hint="eastAsia"/>
          <w:b/>
        </w:rPr>
        <w:t>。</w:t>
      </w:r>
      <w:bookmarkEnd w:id="292"/>
    </w:p>
    <w:p w:rsidR="007C28A3" w:rsidRPr="00210D7A" w:rsidRDefault="007C28A3" w:rsidP="00483EFD">
      <w:pPr>
        <w:kinsoku w:val="0"/>
        <w:ind w:leftChars="388" w:left="1320" w:firstLineChars="208" w:firstLine="699"/>
        <w:rPr>
          <w:rFonts w:ascii="Times New Roman"/>
          <w:spacing w:val="-2"/>
        </w:rPr>
      </w:pPr>
      <w:bookmarkStart w:id="300" w:name="_Toc477243003"/>
      <w:bookmarkStart w:id="301" w:name="_Toc498538372"/>
      <w:bookmarkStart w:id="302" w:name="_Toc498587727"/>
      <w:bookmarkStart w:id="303" w:name="_Toc498589926"/>
      <w:bookmarkStart w:id="304" w:name="_Toc498603812"/>
      <w:bookmarkStart w:id="305" w:name="_Toc498616292"/>
      <w:bookmarkStart w:id="306" w:name="_Toc498618192"/>
      <w:bookmarkStart w:id="307" w:name="_Toc498691861"/>
      <w:bookmarkStart w:id="308" w:name="_Toc498692555"/>
      <w:r w:rsidRPr="00210D7A">
        <w:rPr>
          <w:rFonts w:hint="eastAsia"/>
          <w:spacing w:val="-2"/>
        </w:rPr>
        <w:t>全球</w:t>
      </w:r>
      <w:r w:rsidRPr="00210D7A">
        <w:rPr>
          <w:spacing w:val="-2"/>
        </w:rPr>
        <w:t>人口老化現象日益普遍</w:t>
      </w:r>
      <w:r w:rsidRPr="00210D7A">
        <w:rPr>
          <w:rFonts w:ascii="Times New Roman" w:hint="eastAsia"/>
          <w:spacing w:val="-2"/>
        </w:rPr>
        <w:t>，</w:t>
      </w:r>
      <w:bookmarkEnd w:id="300"/>
      <w:r w:rsidRPr="00210D7A">
        <w:rPr>
          <w:rFonts w:ascii="Times New Roman" w:hint="eastAsia"/>
          <w:spacing w:val="-2"/>
        </w:rPr>
        <w:t>我國同樣亦面臨</w:t>
      </w:r>
      <w:r w:rsidR="00FE425E" w:rsidRPr="00210D7A">
        <w:rPr>
          <w:rFonts w:ascii="Times New Roman" w:hint="eastAsia"/>
          <w:spacing w:val="-2"/>
        </w:rPr>
        <w:t>高齡化</w:t>
      </w:r>
      <w:r w:rsidR="0049370B">
        <w:rPr>
          <w:rFonts w:ascii="Times New Roman" w:hint="eastAsia"/>
          <w:spacing w:val="-2"/>
        </w:rPr>
        <w:t>挑戰</w:t>
      </w:r>
      <w:r w:rsidRPr="00210D7A">
        <w:rPr>
          <w:rFonts w:ascii="Times New Roman" w:hint="eastAsia"/>
          <w:spacing w:val="-2"/>
        </w:rPr>
        <w:t>，我國老年人口</w:t>
      </w:r>
      <w:r w:rsidR="00A5465E" w:rsidRPr="00210D7A">
        <w:rPr>
          <w:rFonts w:ascii="Times New Roman" w:hint="eastAsia"/>
          <w:spacing w:val="-2"/>
        </w:rPr>
        <w:t>於今</w:t>
      </w:r>
      <w:r w:rsidR="00A5465E" w:rsidRPr="00210D7A">
        <w:rPr>
          <w:rFonts w:ascii="Times New Roman" w:hint="eastAsia"/>
          <w:spacing w:val="-2"/>
        </w:rPr>
        <w:t>(106)</w:t>
      </w:r>
      <w:r w:rsidR="00A5465E" w:rsidRPr="00210D7A">
        <w:rPr>
          <w:rFonts w:ascii="Times New Roman" w:hint="eastAsia"/>
          <w:spacing w:val="-2"/>
        </w:rPr>
        <w:t>年</w:t>
      </w:r>
      <w:r w:rsidR="00A5465E" w:rsidRPr="00210D7A">
        <w:rPr>
          <w:rFonts w:ascii="Times New Roman" w:hint="eastAsia"/>
          <w:spacing w:val="-2"/>
        </w:rPr>
        <w:t>2</w:t>
      </w:r>
      <w:r w:rsidR="00A5465E" w:rsidRPr="00210D7A">
        <w:rPr>
          <w:rFonts w:ascii="Times New Roman" w:hint="eastAsia"/>
          <w:spacing w:val="-2"/>
        </w:rPr>
        <w:t>月</w:t>
      </w:r>
      <w:r w:rsidR="00AE6F6D" w:rsidRPr="00210D7A">
        <w:rPr>
          <w:rFonts w:ascii="Times New Roman" w:hint="eastAsia"/>
          <w:spacing w:val="-2"/>
        </w:rPr>
        <w:t>開始</w:t>
      </w:r>
      <w:r w:rsidRPr="00210D7A">
        <w:rPr>
          <w:rFonts w:ascii="Times New Roman" w:hint="eastAsia"/>
          <w:spacing w:val="-2"/>
        </w:rPr>
        <w:t>超過幼年人口，而老化指數超出</w:t>
      </w:r>
      <w:r w:rsidRPr="00210D7A">
        <w:rPr>
          <w:rFonts w:ascii="Times New Roman" w:hint="eastAsia"/>
          <w:spacing w:val="-2"/>
        </w:rPr>
        <w:t>100</w:t>
      </w:r>
      <w:r w:rsidRPr="00210D7A">
        <w:rPr>
          <w:rFonts w:ascii="Times New Roman" w:hint="eastAsia"/>
          <w:spacing w:val="-2"/>
        </w:rPr>
        <w:t>之縣市，已從</w:t>
      </w:r>
      <w:r w:rsidRPr="00210D7A">
        <w:rPr>
          <w:rFonts w:ascii="Times New Roman" w:hint="eastAsia"/>
          <w:spacing w:val="-2"/>
        </w:rPr>
        <w:t>100</w:t>
      </w:r>
      <w:r w:rsidRPr="00210D7A">
        <w:rPr>
          <w:rFonts w:ascii="Times New Roman" w:hint="eastAsia"/>
          <w:spacing w:val="-2"/>
        </w:rPr>
        <w:t>年之</w:t>
      </w:r>
      <w:r w:rsidRPr="00210D7A">
        <w:rPr>
          <w:rFonts w:ascii="Times New Roman" w:hint="eastAsia"/>
          <w:spacing w:val="-2"/>
        </w:rPr>
        <w:t>3</w:t>
      </w:r>
      <w:r w:rsidRPr="00210D7A">
        <w:rPr>
          <w:rFonts w:ascii="Times New Roman" w:hint="eastAsia"/>
          <w:spacing w:val="-2"/>
        </w:rPr>
        <w:t>個，增加為</w:t>
      </w:r>
      <w:r w:rsidRPr="00210D7A">
        <w:rPr>
          <w:rFonts w:ascii="Times New Roman" w:hint="eastAsia"/>
          <w:spacing w:val="-2"/>
        </w:rPr>
        <w:t>15</w:t>
      </w:r>
      <w:r w:rsidR="0049370B">
        <w:rPr>
          <w:rFonts w:ascii="Times New Roman" w:hint="eastAsia"/>
          <w:spacing w:val="-2"/>
        </w:rPr>
        <w:t>個，其中包括臺北市、臺南市及高雄市等直轄市在內。</w:t>
      </w:r>
      <w:r w:rsidRPr="00210D7A">
        <w:rPr>
          <w:rFonts w:ascii="Times New Roman" w:hint="eastAsia"/>
          <w:spacing w:val="-2"/>
        </w:rPr>
        <w:t>隨戰後嬰兒潮世代即將紛紛步入老年期</w:t>
      </w:r>
      <w:r w:rsidRPr="00210D7A">
        <w:rPr>
          <w:rFonts w:hAnsi="標楷體" w:hint="eastAsia"/>
          <w:spacing w:val="-2"/>
        </w:rPr>
        <w:t>，復加近年來</w:t>
      </w:r>
      <w:r w:rsidRPr="00210D7A">
        <w:rPr>
          <w:rFonts w:ascii="Arial" w:cs="Arial"/>
          <w:spacing w:val="-2"/>
        </w:rPr>
        <w:t>生育率</w:t>
      </w:r>
      <w:r w:rsidRPr="00210D7A">
        <w:rPr>
          <w:rFonts w:ascii="Arial" w:cs="Arial" w:hint="eastAsia"/>
          <w:spacing w:val="-2"/>
        </w:rPr>
        <w:t>持續</w:t>
      </w:r>
      <w:r w:rsidRPr="00210D7A">
        <w:rPr>
          <w:rFonts w:ascii="Arial" w:cs="Arial"/>
          <w:spacing w:val="-2"/>
        </w:rPr>
        <w:t>降低</w:t>
      </w:r>
      <w:r w:rsidRPr="00210D7A">
        <w:rPr>
          <w:rFonts w:ascii="Arial" w:cs="Arial" w:hint="eastAsia"/>
          <w:spacing w:val="-2"/>
        </w:rPr>
        <w:t>及</w:t>
      </w:r>
      <w:r w:rsidRPr="00210D7A">
        <w:rPr>
          <w:rFonts w:ascii="Times New Roman"/>
          <w:spacing w:val="-2"/>
          <w:szCs w:val="52"/>
        </w:rPr>
        <w:t>國民平均餘命持續延長</w:t>
      </w:r>
      <w:r w:rsidRPr="00210D7A">
        <w:rPr>
          <w:rFonts w:ascii="Times New Roman" w:hint="eastAsia"/>
          <w:spacing w:val="-2"/>
          <w:szCs w:val="52"/>
        </w:rPr>
        <w:t>，於可預見的未來</w:t>
      </w:r>
      <w:r w:rsidRPr="00210D7A">
        <w:rPr>
          <w:rFonts w:hAnsi="標楷體" w:hint="eastAsia"/>
          <w:spacing w:val="-2"/>
        </w:rPr>
        <w:t>，</w:t>
      </w:r>
      <w:r w:rsidRPr="00210D7A">
        <w:rPr>
          <w:rFonts w:ascii="Times New Roman" w:hint="eastAsia"/>
          <w:spacing w:val="-2"/>
        </w:rPr>
        <w:t>我國</w:t>
      </w:r>
      <w:r w:rsidR="0049370B">
        <w:rPr>
          <w:rFonts w:hAnsi="標楷體" w:hint="eastAsia"/>
          <w:spacing w:val="-2"/>
        </w:rPr>
        <w:t>人口老化速度將益趨</w:t>
      </w:r>
      <w:r w:rsidRPr="00210D7A">
        <w:rPr>
          <w:rFonts w:hAnsi="標楷體" w:hint="eastAsia"/>
          <w:spacing w:val="-2"/>
        </w:rPr>
        <w:t>明顯</w:t>
      </w:r>
      <w:r w:rsidRPr="00210D7A">
        <w:rPr>
          <w:rFonts w:ascii="Times New Roman"/>
          <w:spacing w:val="-2"/>
        </w:rPr>
        <w:t>，</w:t>
      </w:r>
      <w:r w:rsidRPr="00210D7A">
        <w:rPr>
          <w:rFonts w:ascii="Times New Roman" w:hint="eastAsia"/>
          <w:spacing w:val="-2"/>
        </w:rPr>
        <w:t>凸顯高齡化已成為我國人口結構發展不可逆之變遷趨勢。</w:t>
      </w:r>
      <w:r w:rsidR="0049370B">
        <w:rPr>
          <w:rFonts w:hint="eastAsia"/>
          <w:spacing w:val="-2"/>
        </w:rPr>
        <w:t>綜整</w:t>
      </w:r>
      <w:r w:rsidRPr="00210D7A">
        <w:rPr>
          <w:rFonts w:hint="eastAsia"/>
          <w:spacing w:val="-2"/>
        </w:rPr>
        <w:t>我國人口老化變遷概況如下：</w:t>
      </w:r>
      <w:bookmarkEnd w:id="301"/>
      <w:bookmarkEnd w:id="302"/>
      <w:bookmarkEnd w:id="303"/>
      <w:bookmarkEnd w:id="304"/>
      <w:bookmarkEnd w:id="305"/>
      <w:bookmarkEnd w:id="306"/>
      <w:bookmarkEnd w:id="307"/>
      <w:bookmarkEnd w:id="308"/>
    </w:p>
    <w:p w:rsidR="007C28A3" w:rsidRPr="00210D7A" w:rsidRDefault="007C28A3" w:rsidP="00875FC6">
      <w:pPr>
        <w:pStyle w:val="4"/>
        <w:rPr>
          <w:b/>
        </w:rPr>
      </w:pPr>
      <w:bookmarkStart w:id="309" w:name="_Toc498181120"/>
      <w:r w:rsidRPr="00210D7A">
        <w:rPr>
          <w:rFonts w:hint="eastAsia"/>
          <w:b/>
        </w:rPr>
        <w:t>平均餘命延長：</w:t>
      </w:r>
      <w:bookmarkEnd w:id="309"/>
    </w:p>
    <w:p w:rsidR="007C28A3" w:rsidRPr="00210D7A" w:rsidRDefault="00AE6F6D" w:rsidP="00483EFD">
      <w:pPr>
        <w:kinsoku w:val="0"/>
        <w:ind w:leftChars="488" w:left="1660" w:firstLineChars="208" w:firstLine="691"/>
        <w:rPr>
          <w:rFonts w:ascii="Times New Roman"/>
        </w:rPr>
      </w:pPr>
      <w:r w:rsidRPr="00210D7A">
        <w:rPr>
          <w:rFonts w:ascii="Times New Roman" w:hint="eastAsia"/>
          <w:spacing w:val="-4"/>
        </w:rPr>
        <w:t>我國</w:t>
      </w:r>
      <w:r w:rsidR="007C28A3" w:rsidRPr="00210D7A">
        <w:rPr>
          <w:rFonts w:ascii="Times New Roman"/>
        </w:rPr>
        <w:t>男性平均餘命已由</w:t>
      </w:r>
      <w:r w:rsidR="007C28A3" w:rsidRPr="00210D7A">
        <w:rPr>
          <w:rFonts w:ascii="Times New Roman" w:hint="eastAsia"/>
        </w:rPr>
        <w:t>46</w:t>
      </w:r>
      <w:r w:rsidR="007C28A3" w:rsidRPr="00210D7A">
        <w:rPr>
          <w:rFonts w:ascii="Times New Roman"/>
        </w:rPr>
        <w:t>年之</w:t>
      </w:r>
      <w:r w:rsidR="007C28A3" w:rsidRPr="00210D7A">
        <w:rPr>
          <w:rFonts w:ascii="Times New Roman" w:hint="eastAsia"/>
        </w:rPr>
        <w:t>59.7</w:t>
      </w:r>
      <w:r w:rsidR="007C28A3" w:rsidRPr="00210D7A">
        <w:rPr>
          <w:rFonts w:ascii="Times New Roman"/>
        </w:rPr>
        <w:t>歲，增加為</w:t>
      </w:r>
      <w:r w:rsidR="007C28A3" w:rsidRPr="00210D7A">
        <w:rPr>
          <w:rFonts w:ascii="Times New Roman" w:hint="eastAsia"/>
        </w:rPr>
        <w:t>10</w:t>
      </w:r>
      <w:r w:rsidR="007E2BD0" w:rsidRPr="00210D7A">
        <w:rPr>
          <w:rFonts w:ascii="Times New Roman" w:hint="eastAsia"/>
        </w:rPr>
        <w:t>5</w:t>
      </w:r>
      <w:r w:rsidR="007C28A3" w:rsidRPr="00210D7A">
        <w:rPr>
          <w:rFonts w:ascii="Times New Roman"/>
        </w:rPr>
        <w:t>年之</w:t>
      </w:r>
      <w:r w:rsidR="007C28A3" w:rsidRPr="00210D7A">
        <w:rPr>
          <w:rFonts w:ascii="Times New Roman" w:hint="eastAsia"/>
        </w:rPr>
        <w:t>7</w:t>
      </w:r>
      <w:r w:rsidR="007E2BD0" w:rsidRPr="00210D7A">
        <w:rPr>
          <w:rFonts w:ascii="Times New Roman" w:hint="eastAsia"/>
        </w:rPr>
        <w:t>6</w:t>
      </w:r>
      <w:r w:rsidR="007C28A3" w:rsidRPr="00210D7A">
        <w:rPr>
          <w:rFonts w:ascii="Times New Roman" w:hint="eastAsia"/>
        </w:rPr>
        <w:t>.</w:t>
      </w:r>
      <w:r w:rsidR="007E2BD0" w:rsidRPr="00210D7A">
        <w:rPr>
          <w:rFonts w:ascii="Times New Roman" w:hint="eastAsia"/>
        </w:rPr>
        <w:t>8</w:t>
      </w:r>
      <w:r w:rsidR="007C28A3" w:rsidRPr="00210D7A">
        <w:rPr>
          <w:rFonts w:ascii="Times New Roman"/>
        </w:rPr>
        <w:t>歲，同期間女性由</w:t>
      </w:r>
      <w:r w:rsidR="007C28A3" w:rsidRPr="00210D7A">
        <w:rPr>
          <w:rFonts w:ascii="Times New Roman" w:hint="eastAsia"/>
        </w:rPr>
        <w:t>63.</w:t>
      </w:r>
      <w:r w:rsidR="007E2BD0" w:rsidRPr="00210D7A">
        <w:rPr>
          <w:rFonts w:ascii="Times New Roman" w:hint="eastAsia"/>
        </w:rPr>
        <w:t>3</w:t>
      </w:r>
      <w:r w:rsidR="007C28A3" w:rsidRPr="00210D7A">
        <w:rPr>
          <w:rFonts w:ascii="Times New Roman"/>
        </w:rPr>
        <w:t>歲增為</w:t>
      </w:r>
      <w:r w:rsidR="007C28A3" w:rsidRPr="00210D7A">
        <w:rPr>
          <w:rFonts w:ascii="Times New Roman" w:hint="eastAsia"/>
        </w:rPr>
        <w:t>83.</w:t>
      </w:r>
      <w:r w:rsidR="007E2BD0" w:rsidRPr="00210D7A">
        <w:rPr>
          <w:rFonts w:ascii="Times New Roman" w:hint="eastAsia"/>
        </w:rPr>
        <w:t>4</w:t>
      </w:r>
      <w:r w:rsidR="007C28A3" w:rsidRPr="00210D7A">
        <w:rPr>
          <w:rFonts w:ascii="Times New Roman"/>
        </w:rPr>
        <w:t>歲</w:t>
      </w:r>
      <w:r w:rsidR="007C28A3" w:rsidRPr="00210D7A">
        <w:rPr>
          <w:rFonts w:ascii="Times New Roman" w:hint="eastAsia"/>
        </w:rPr>
        <w:t>(</w:t>
      </w:r>
      <w:r w:rsidR="007C28A3" w:rsidRPr="00210D7A">
        <w:rPr>
          <w:rFonts w:ascii="Times New Roman"/>
          <w:bCs/>
        </w:rPr>
        <w:t>詳見</w:t>
      </w:r>
      <w:r w:rsidR="007C28A3" w:rsidRPr="00210D7A">
        <w:rPr>
          <w:rFonts w:ascii="Times New Roman" w:hint="eastAsia"/>
          <w:bCs/>
        </w:rPr>
        <w:t>下</w:t>
      </w:r>
      <w:r w:rsidR="00A5465E" w:rsidRPr="00210D7A">
        <w:rPr>
          <w:rFonts w:ascii="Times New Roman" w:hint="eastAsia"/>
          <w:bCs/>
        </w:rPr>
        <w:t>圖</w:t>
      </w:r>
      <w:r w:rsidR="00CA729B" w:rsidRPr="00210D7A">
        <w:rPr>
          <w:rFonts w:ascii="Times New Roman" w:hint="eastAsia"/>
          <w:bCs/>
        </w:rPr>
        <w:t>2</w:t>
      </w:r>
      <w:r w:rsidR="007C28A3" w:rsidRPr="00210D7A">
        <w:rPr>
          <w:rFonts w:ascii="Times New Roman" w:hint="eastAsia"/>
        </w:rPr>
        <w:t>)</w:t>
      </w:r>
      <w:r w:rsidR="007C28A3" w:rsidRPr="00210D7A">
        <w:rPr>
          <w:rFonts w:ascii="Times New Roman"/>
        </w:rPr>
        <w:t>，已達先進國家之水準</w:t>
      </w:r>
      <w:r w:rsidR="007C28A3" w:rsidRPr="00210D7A">
        <w:rPr>
          <w:rFonts w:ascii="Times New Roman" w:hint="eastAsia"/>
        </w:rPr>
        <w:t>，在全世界主要國家當中，我國排名第</w:t>
      </w:r>
      <w:r w:rsidR="007C28A3" w:rsidRPr="00210D7A">
        <w:rPr>
          <w:rFonts w:ascii="Times New Roman" w:hint="eastAsia"/>
        </w:rPr>
        <w:t>35</w:t>
      </w:r>
      <w:r w:rsidR="007C28A3" w:rsidRPr="00210D7A">
        <w:rPr>
          <w:rFonts w:ascii="Times New Roman" w:hint="eastAsia"/>
        </w:rPr>
        <w:t>位，與德國相近</w:t>
      </w:r>
      <w:r w:rsidR="007C28A3" w:rsidRPr="00210D7A">
        <w:rPr>
          <w:rFonts w:ascii="Times New Roman"/>
        </w:rPr>
        <w:t>。</w:t>
      </w:r>
    </w:p>
    <w:p w:rsidR="007C28A3" w:rsidRPr="00210D7A" w:rsidRDefault="007E2BD0" w:rsidP="007E2BD0">
      <w:pPr>
        <w:pStyle w:val="4"/>
        <w:numPr>
          <w:ilvl w:val="0"/>
          <w:numId w:val="0"/>
        </w:numPr>
        <w:kinsoku w:val="0"/>
        <w:ind w:leftChars="400" w:left="1361" w:firstLineChars="183" w:firstLine="622"/>
        <w:rPr>
          <w:rFonts w:ascii="Times New Roman" w:hAnsi="Times New Roman"/>
        </w:rPr>
      </w:pPr>
      <w:r w:rsidRPr="00210D7A">
        <w:rPr>
          <w:noProof/>
        </w:rPr>
        <w:drawing>
          <wp:inline distT="0" distB="0" distL="0" distR="0" wp14:anchorId="6D2356E3" wp14:editId="7FC92405">
            <wp:extent cx="4222750" cy="2254250"/>
            <wp:effectExtent l="0" t="0" r="6350" b="0"/>
            <wp:docPr id="59" name="圖片 59" descr="cid:image001.png@01D35F9F.96429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表 2" descr="cid:image001.png@01D35F9F.964290E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222750" cy="2254250"/>
                    </a:xfrm>
                    <a:prstGeom prst="rect">
                      <a:avLst/>
                    </a:prstGeom>
                    <a:noFill/>
                    <a:ln>
                      <a:noFill/>
                    </a:ln>
                  </pic:spPr>
                </pic:pic>
              </a:graphicData>
            </a:graphic>
          </wp:inline>
        </w:drawing>
      </w:r>
    </w:p>
    <w:p w:rsidR="007C28A3" w:rsidRPr="00210D7A" w:rsidRDefault="005F63E5" w:rsidP="00AE6F6D">
      <w:pPr>
        <w:pStyle w:val="a1"/>
        <w:kinsoku w:val="0"/>
        <w:spacing w:before="0" w:after="0"/>
        <w:ind w:left="697" w:firstLine="590"/>
        <w:rPr>
          <w:rFonts w:ascii="Times New Roman" w:hAnsi="Times New Roman"/>
        </w:rPr>
      </w:pPr>
      <w:bookmarkStart w:id="310" w:name="_Toc499282756"/>
      <w:r w:rsidRPr="00210D7A">
        <w:rPr>
          <w:rFonts w:ascii="Times New Roman" w:hAnsi="Times New Roman" w:hint="eastAsia"/>
          <w:b/>
          <w:bCs w:val="0"/>
          <w:snapToGrid w:val="0"/>
          <w:kern w:val="0"/>
        </w:rPr>
        <w:t>我國</w:t>
      </w:r>
      <w:r w:rsidRPr="00210D7A">
        <w:rPr>
          <w:rFonts w:ascii="Times New Roman" w:hAnsi="Times New Roman"/>
          <w:b/>
          <w:bCs w:val="0"/>
          <w:snapToGrid w:val="0"/>
          <w:kern w:val="0"/>
        </w:rPr>
        <w:t>國民平均餘命</w:t>
      </w:r>
      <w:bookmarkEnd w:id="310"/>
    </w:p>
    <w:p w:rsidR="007C28A3" w:rsidRPr="00210D7A" w:rsidRDefault="007C28A3" w:rsidP="007E2BD0">
      <w:pPr>
        <w:pStyle w:val="5"/>
        <w:numPr>
          <w:ilvl w:val="0"/>
          <w:numId w:val="0"/>
        </w:numPr>
        <w:spacing w:line="300" w:lineRule="exact"/>
        <w:ind w:leftChars="491" w:left="1670" w:rightChars="5" w:right="17" w:firstLineChars="121" w:firstLine="315"/>
        <w:rPr>
          <w:rFonts w:ascii="Times New Roman" w:hAnsi="Times New Roman"/>
          <w:bCs w:val="0"/>
          <w:kern w:val="0"/>
          <w:sz w:val="24"/>
          <w:szCs w:val="24"/>
          <w:lang w:val="zh-TW"/>
        </w:rPr>
      </w:pPr>
      <w:r w:rsidRPr="00210D7A">
        <w:rPr>
          <w:rFonts w:ascii="Times New Roman" w:hAnsi="Times New Roman"/>
          <w:bCs w:val="0"/>
          <w:kern w:val="0"/>
          <w:sz w:val="24"/>
          <w:szCs w:val="24"/>
          <w:lang w:val="zh-TW"/>
        </w:rPr>
        <w:t>備註：</w:t>
      </w:r>
    </w:p>
    <w:p w:rsidR="007C28A3" w:rsidRPr="00210D7A" w:rsidRDefault="007C28A3" w:rsidP="007E2BD0">
      <w:pPr>
        <w:pStyle w:val="5"/>
        <w:numPr>
          <w:ilvl w:val="0"/>
          <w:numId w:val="0"/>
        </w:numPr>
        <w:spacing w:line="300" w:lineRule="exact"/>
        <w:ind w:leftChars="491" w:left="1670" w:rightChars="5" w:right="17" w:firstLineChars="230" w:firstLine="598"/>
        <w:rPr>
          <w:rFonts w:ascii="Times New Roman" w:hAnsi="Times New Roman"/>
          <w:bCs w:val="0"/>
          <w:kern w:val="0"/>
          <w:sz w:val="24"/>
          <w:szCs w:val="24"/>
          <w:lang w:val="zh-TW"/>
        </w:rPr>
      </w:pPr>
      <w:r w:rsidRPr="00210D7A">
        <w:rPr>
          <w:rFonts w:ascii="Times New Roman" w:hAnsi="Times New Roman"/>
          <w:bCs w:val="0"/>
          <w:kern w:val="0"/>
          <w:sz w:val="24"/>
          <w:szCs w:val="24"/>
          <w:lang w:val="zh-TW"/>
        </w:rPr>
        <w:t>1</w:t>
      </w:r>
      <w:r w:rsidRPr="00210D7A">
        <w:rPr>
          <w:rFonts w:ascii="Times New Roman" w:hAnsi="Times New Roman"/>
          <w:bCs w:val="0"/>
          <w:kern w:val="0"/>
          <w:sz w:val="24"/>
          <w:szCs w:val="24"/>
          <w:lang w:val="zh-TW"/>
        </w:rPr>
        <w:t>、</w:t>
      </w:r>
      <w:r w:rsidRPr="00210D7A">
        <w:rPr>
          <w:rFonts w:ascii="Times New Roman" w:hAnsi="Times New Roman"/>
          <w:bCs w:val="0"/>
          <w:kern w:val="0"/>
          <w:sz w:val="24"/>
          <w:szCs w:val="24"/>
          <w:lang w:val="zh-TW"/>
        </w:rPr>
        <w:t>80</w:t>
      </w:r>
      <w:r w:rsidRPr="00210D7A">
        <w:rPr>
          <w:rFonts w:ascii="Times New Roman" w:hAnsi="Times New Roman"/>
          <w:bCs w:val="0"/>
          <w:kern w:val="0"/>
          <w:sz w:val="24"/>
          <w:szCs w:val="24"/>
          <w:lang w:val="zh-TW"/>
        </w:rPr>
        <w:t>年以前資料不含福建省。</w:t>
      </w:r>
    </w:p>
    <w:p w:rsidR="007C28A3" w:rsidRPr="00210D7A" w:rsidRDefault="007C28A3" w:rsidP="007E2BD0">
      <w:pPr>
        <w:pStyle w:val="5"/>
        <w:numPr>
          <w:ilvl w:val="0"/>
          <w:numId w:val="0"/>
        </w:numPr>
        <w:spacing w:line="300" w:lineRule="exact"/>
        <w:ind w:leftChars="491" w:left="1670" w:rightChars="5" w:right="17" w:firstLineChars="230" w:firstLine="598"/>
        <w:rPr>
          <w:rFonts w:ascii="Times New Roman" w:hAnsi="Times New Roman"/>
          <w:bCs w:val="0"/>
          <w:kern w:val="0"/>
          <w:sz w:val="24"/>
          <w:szCs w:val="24"/>
          <w:lang w:val="zh-TW"/>
        </w:rPr>
      </w:pPr>
      <w:r w:rsidRPr="00210D7A">
        <w:rPr>
          <w:rFonts w:ascii="Times New Roman" w:hAnsi="Times New Roman"/>
          <w:bCs w:val="0"/>
          <w:kern w:val="0"/>
          <w:sz w:val="24"/>
          <w:szCs w:val="24"/>
          <w:lang w:val="zh-TW"/>
        </w:rPr>
        <w:t>2</w:t>
      </w:r>
      <w:r w:rsidRPr="00210D7A">
        <w:rPr>
          <w:rFonts w:ascii="Times New Roman" w:hAnsi="Times New Roman"/>
          <w:bCs w:val="0"/>
          <w:kern w:val="0"/>
          <w:sz w:val="24"/>
          <w:szCs w:val="24"/>
          <w:lang w:val="zh-TW"/>
        </w:rPr>
        <w:t>、</w:t>
      </w:r>
      <w:r w:rsidRPr="00210D7A">
        <w:rPr>
          <w:rFonts w:ascii="Times New Roman" w:hAnsi="Times New Roman"/>
          <w:bCs w:val="0"/>
          <w:kern w:val="0"/>
          <w:sz w:val="24"/>
          <w:szCs w:val="24"/>
          <w:lang w:val="zh-TW"/>
        </w:rPr>
        <w:t>94</w:t>
      </w:r>
      <w:r w:rsidRPr="00210D7A">
        <w:rPr>
          <w:rFonts w:ascii="Times New Roman" w:hAnsi="Times New Roman"/>
          <w:bCs w:val="0"/>
          <w:kern w:val="0"/>
          <w:sz w:val="24"/>
          <w:szCs w:val="24"/>
          <w:lang w:val="zh-TW"/>
        </w:rPr>
        <w:t>年修正生命表編算方法，並追溯修正至</w:t>
      </w:r>
      <w:r w:rsidRPr="00210D7A">
        <w:rPr>
          <w:rFonts w:ascii="Times New Roman" w:hAnsi="Times New Roman"/>
          <w:bCs w:val="0"/>
          <w:kern w:val="0"/>
          <w:sz w:val="24"/>
          <w:szCs w:val="24"/>
          <w:lang w:val="zh-TW"/>
        </w:rPr>
        <w:t>85</w:t>
      </w:r>
      <w:r w:rsidRPr="00210D7A">
        <w:rPr>
          <w:rFonts w:ascii="Times New Roman" w:hAnsi="Times New Roman"/>
          <w:bCs w:val="0"/>
          <w:kern w:val="0"/>
          <w:sz w:val="24"/>
          <w:szCs w:val="24"/>
          <w:lang w:val="zh-TW"/>
        </w:rPr>
        <w:t>年，</w:t>
      </w:r>
    </w:p>
    <w:p w:rsidR="007C28A3" w:rsidRPr="00210D7A" w:rsidRDefault="007C28A3" w:rsidP="007E2BD0">
      <w:pPr>
        <w:pStyle w:val="5"/>
        <w:numPr>
          <w:ilvl w:val="0"/>
          <w:numId w:val="0"/>
        </w:numPr>
        <w:spacing w:afterLines="50" w:after="228" w:line="300" w:lineRule="exact"/>
        <w:ind w:leftChars="514" w:left="1748" w:rightChars="5" w:right="17" w:firstLineChars="91" w:firstLine="237"/>
        <w:rPr>
          <w:rFonts w:ascii="Times New Roman" w:hAnsi="Times New Roman"/>
          <w:bCs w:val="0"/>
          <w:kern w:val="0"/>
          <w:sz w:val="24"/>
          <w:szCs w:val="24"/>
          <w:lang w:val="zh-TW"/>
        </w:rPr>
      </w:pPr>
      <w:r w:rsidRPr="00210D7A">
        <w:rPr>
          <w:rFonts w:ascii="Times New Roman" w:hAnsi="Times New Roman"/>
          <w:bCs w:val="0"/>
          <w:kern w:val="0"/>
          <w:sz w:val="24"/>
          <w:szCs w:val="24"/>
          <w:lang w:val="zh-TW"/>
        </w:rPr>
        <w:t>資料來源：內政部網站</w:t>
      </w:r>
      <w:r w:rsidR="005F63E5" w:rsidRPr="00210D7A">
        <w:rPr>
          <w:rFonts w:ascii="Times New Roman" w:hAnsi="Times New Roman" w:hint="eastAsia"/>
          <w:bCs w:val="0"/>
          <w:kern w:val="0"/>
          <w:sz w:val="24"/>
          <w:szCs w:val="24"/>
          <w:lang w:val="zh-TW"/>
        </w:rPr>
        <w:t>，本研究整理製圖</w:t>
      </w:r>
      <w:r w:rsidRPr="00210D7A">
        <w:rPr>
          <w:rFonts w:ascii="Times New Roman" w:hAnsi="Times New Roman"/>
          <w:bCs w:val="0"/>
          <w:kern w:val="0"/>
          <w:sz w:val="24"/>
          <w:szCs w:val="24"/>
          <w:lang w:val="zh-TW"/>
        </w:rPr>
        <w:t>。</w:t>
      </w:r>
    </w:p>
    <w:p w:rsidR="007C28A3" w:rsidRPr="00210D7A" w:rsidRDefault="007C28A3" w:rsidP="00875FC6">
      <w:pPr>
        <w:pStyle w:val="4"/>
        <w:rPr>
          <w:b/>
        </w:rPr>
      </w:pPr>
      <w:bookmarkStart w:id="311" w:name="_Toc498181121"/>
      <w:r w:rsidRPr="00210D7A">
        <w:rPr>
          <w:rFonts w:hint="eastAsia"/>
          <w:b/>
        </w:rPr>
        <w:lastRenderedPageBreak/>
        <w:t>老年</w:t>
      </w:r>
      <w:r w:rsidRPr="00210D7A">
        <w:rPr>
          <w:rFonts w:ascii="Times New Roman" w:hAnsi="Times New Roman" w:hint="eastAsia"/>
          <w:b/>
        </w:rPr>
        <w:t>人口</w:t>
      </w:r>
      <w:r w:rsidRPr="00210D7A">
        <w:rPr>
          <w:rFonts w:hint="eastAsia"/>
          <w:b/>
        </w:rPr>
        <w:t>比率快速增加：</w:t>
      </w:r>
      <w:bookmarkEnd w:id="311"/>
    </w:p>
    <w:p w:rsidR="007C28A3" w:rsidRPr="00210D7A" w:rsidRDefault="00AE6F6D" w:rsidP="00483EFD">
      <w:pPr>
        <w:topLinePunct/>
        <w:ind w:leftChars="488" w:left="1660" w:firstLineChars="208" w:firstLine="699"/>
        <w:rPr>
          <w:rFonts w:ascii="Times New Roman"/>
          <w:spacing w:val="-2"/>
        </w:rPr>
      </w:pPr>
      <w:r w:rsidRPr="00210D7A">
        <w:rPr>
          <w:rFonts w:ascii="Times New Roman" w:hint="eastAsia"/>
          <w:spacing w:val="-2"/>
        </w:rPr>
        <w:t>我</w:t>
      </w:r>
      <w:r w:rsidR="00FE425E" w:rsidRPr="00210D7A">
        <w:rPr>
          <w:rFonts w:ascii="Times New Roman" w:hint="eastAsia"/>
          <w:spacing w:val="-2"/>
        </w:rPr>
        <w:t>國</w:t>
      </w:r>
      <w:r w:rsidR="007C28A3" w:rsidRPr="00210D7A">
        <w:rPr>
          <w:rFonts w:ascii="Times New Roman"/>
          <w:spacing w:val="-2"/>
        </w:rPr>
        <w:t>老年人口比率</w:t>
      </w:r>
      <w:r w:rsidRPr="00210D7A">
        <w:rPr>
          <w:rFonts w:ascii="Times New Roman" w:hint="eastAsia"/>
          <w:spacing w:val="-2"/>
        </w:rPr>
        <w:t>於</w:t>
      </w:r>
      <w:r w:rsidR="007C28A3" w:rsidRPr="00210D7A">
        <w:rPr>
          <w:rFonts w:ascii="Times New Roman"/>
          <w:spacing w:val="-2"/>
        </w:rPr>
        <w:t>82</w:t>
      </w:r>
      <w:r w:rsidR="007C28A3" w:rsidRPr="00210D7A">
        <w:rPr>
          <w:rFonts w:ascii="Times New Roman"/>
          <w:spacing w:val="-2"/>
        </w:rPr>
        <w:t>年時超過</w:t>
      </w:r>
      <w:r w:rsidR="007C28A3" w:rsidRPr="00210D7A">
        <w:rPr>
          <w:rFonts w:ascii="Times New Roman"/>
          <w:spacing w:val="-2"/>
        </w:rPr>
        <w:t>7</w:t>
      </w:r>
      <w:r w:rsidR="007C28A3" w:rsidRPr="00210D7A">
        <w:rPr>
          <w:rFonts w:ascii="Times New Roman"/>
          <w:spacing w:val="-2"/>
        </w:rPr>
        <w:t>％以上，正式進入人口老化國家，至</w:t>
      </w:r>
      <w:r w:rsidR="007C28A3" w:rsidRPr="00210D7A">
        <w:rPr>
          <w:rFonts w:ascii="Times New Roman"/>
          <w:spacing w:val="-2"/>
        </w:rPr>
        <w:t>10</w:t>
      </w:r>
      <w:r w:rsidR="00A5465E" w:rsidRPr="00210D7A">
        <w:rPr>
          <w:rFonts w:ascii="Times New Roman" w:hint="eastAsia"/>
          <w:spacing w:val="-2"/>
        </w:rPr>
        <w:t>6</w:t>
      </w:r>
      <w:r w:rsidR="007C28A3" w:rsidRPr="00210D7A">
        <w:rPr>
          <w:rFonts w:ascii="Times New Roman"/>
          <w:spacing w:val="-2"/>
        </w:rPr>
        <w:t>年</w:t>
      </w:r>
      <w:r w:rsidR="00A5465E" w:rsidRPr="00210D7A">
        <w:rPr>
          <w:rFonts w:ascii="Times New Roman" w:hint="eastAsia"/>
          <w:spacing w:val="-2"/>
        </w:rPr>
        <w:t>10</w:t>
      </w:r>
      <w:r w:rsidR="00A5465E" w:rsidRPr="00210D7A">
        <w:rPr>
          <w:rFonts w:ascii="Times New Roman" w:hint="eastAsia"/>
          <w:spacing w:val="-2"/>
        </w:rPr>
        <w:t>月底</w:t>
      </w:r>
      <w:r w:rsidR="007C28A3" w:rsidRPr="00210D7A">
        <w:rPr>
          <w:rFonts w:ascii="Times New Roman"/>
          <w:spacing w:val="-2"/>
        </w:rPr>
        <w:t>已達</w:t>
      </w:r>
      <w:r w:rsidR="007C28A3" w:rsidRPr="00210D7A">
        <w:rPr>
          <w:rFonts w:ascii="Times New Roman"/>
          <w:spacing w:val="-2"/>
        </w:rPr>
        <w:t>13.</w:t>
      </w:r>
      <w:r w:rsidR="00A5465E" w:rsidRPr="00210D7A">
        <w:rPr>
          <w:rFonts w:ascii="Times New Roman" w:hint="eastAsia"/>
          <w:spacing w:val="-2"/>
        </w:rPr>
        <w:t>73</w:t>
      </w:r>
      <w:r w:rsidR="007C28A3" w:rsidRPr="00210D7A">
        <w:rPr>
          <w:rFonts w:ascii="Times New Roman"/>
          <w:spacing w:val="-2"/>
        </w:rPr>
        <w:t>％</w:t>
      </w:r>
      <w:r w:rsidR="007C28A3" w:rsidRPr="00210D7A">
        <w:rPr>
          <w:rFonts w:ascii="Times New Roman"/>
          <w:spacing w:val="-2"/>
        </w:rPr>
        <w:t>(</w:t>
      </w:r>
      <w:r w:rsidR="007C28A3" w:rsidRPr="00210D7A">
        <w:rPr>
          <w:rFonts w:ascii="Times New Roman"/>
          <w:spacing w:val="-2"/>
        </w:rPr>
        <w:t>詳見</w:t>
      </w:r>
      <w:r w:rsidR="00A5465E" w:rsidRPr="00210D7A">
        <w:rPr>
          <w:rFonts w:ascii="Times New Roman" w:hint="eastAsia"/>
          <w:spacing w:val="-2"/>
        </w:rPr>
        <w:t>下圖</w:t>
      </w:r>
      <w:r w:rsidR="00066C36">
        <w:rPr>
          <w:rFonts w:ascii="Times New Roman" w:hint="eastAsia"/>
          <w:spacing w:val="-2"/>
        </w:rPr>
        <w:t>3</w:t>
      </w:r>
      <w:r w:rsidR="007C28A3" w:rsidRPr="00210D7A">
        <w:rPr>
          <w:rFonts w:ascii="Times New Roman"/>
          <w:spacing w:val="-2"/>
        </w:rPr>
        <w:t>)</w:t>
      </w:r>
      <w:r w:rsidR="007C28A3" w:rsidRPr="00210D7A">
        <w:rPr>
          <w:rFonts w:ascii="Times New Roman"/>
          <w:spacing w:val="-2"/>
        </w:rPr>
        <w:t>。</w:t>
      </w:r>
      <w:r w:rsidR="00FE425E" w:rsidRPr="00210D7A">
        <w:rPr>
          <w:rFonts w:ascii="Times New Roman" w:hint="eastAsia"/>
          <w:spacing w:val="-2"/>
        </w:rPr>
        <w:t>而</w:t>
      </w:r>
      <w:r w:rsidR="003C3BE6" w:rsidRPr="00210D7A">
        <w:rPr>
          <w:rFonts w:ascii="Times New Roman" w:hint="eastAsia"/>
          <w:spacing w:val="-2"/>
        </w:rPr>
        <w:t>根據</w:t>
      </w:r>
      <w:r w:rsidR="007C28A3" w:rsidRPr="00210D7A">
        <w:rPr>
          <w:rFonts w:ascii="Times New Roman" w:hint="eastAsia"/>
          <w:spacing w:val="-2"/>
        </w:rPr>
        <w:t>國發會</w:t>
      </w:r>
      <w:r w:rsidR="007C28A3" w:rsidRPr="00210D7A">
        <w:rPr>
          <w:rFonts w:ascii="Times New Roman"/>
          <w:spacing w:val="-2"/>
        </w:rPr>
        <w:t>推估，</w:t>
      </w:r>
      <w:r w:rsidR="007C28A3" w:rsidRPr="00210D7A">
        <w:rPr>
          <w:rFonts w:ascii="Times New Roman" w:hint="eastAsia"/>
          <w:spacing w:val="-2"/>
        </w:rPr>
        <w:t>我國</w:t>
      </w:r>
      <w:r w:rsidR="007C28A3" w:rsidRPr="00210D7A">
        <w:rPr>
          <w:rFonts w:ascii="Times New Roman"/>
          <w:spacing w:val="-2"/>
        </w:rPr>
        <w:t>高齡化</w:t>
      </w:r>
      <w:r w:rsidR="007C28A3" w:rsidRPr="00210D7A">
        <w:rPr>
          <w:rFonts w:ascii="Times New Roman" w:hint="eastAsia"/>
          <w:spacing w:val="-2"/>
        </w:rPr>
        <w:t>速度</w:t>
      </w:r>
      <w:r w:rsidRPr="00210D7A">
        <w:rPr>
          <w:rFonts w:ascii="Times New Roman" w:hint="eastAsia"/>
          <w:spacing w:val="-2"/>
        </w:rPr>
        <w:t>將</w:t>
      </w:r>
      <w:r w:rsidR="007C28A3" w:rsidRPr="00210D7A">
        <w:rPr>
          <w:rFonts w:ascii="Times New Roman"/>
          <w:spacing w:val="-2"/>
        </w:rPr>
        <w:t>持續</w:t>
      </w:r>
      <w:r w:rsidR="007C28A3" w:rsidRPr="00210D7A">
        <w:rPr>
          <w:rFonts w:ascii="Times New Roman" w:hint="eastAsia"/>
          <w:spacing w:val="-2"/>
        </w:rPr>
        <w:t>明顯</w:t>
      </w:r>
      <w:r w:rsidR="007C28A3" w:rsidRPr="00210D7A">
        <w:rPr>
          <w:rFonts w:ascii="Times New Roman"/>
          <w:spacing w:val="-2"/>
        </w:rPr>
        <w:t>增加，</w:t>
      </w:r>
      <w:r w:rsidR="007C28A3" w:rsidRPr="00210D7A">
        <w:rPr>
          <w:rFonts w:ascii="Times New Roman"/>
          <w:spacing w:val="-2"/>
        </w:rPr>
        <w:t>107</w:t>
      </w:r>
      <w:r w:rsidR="007C28A3" w:rsidRPr="00210D7A">
        <w:rPr>
          <w:rFonts w:ascii="Times New Roman"/>
          <w:spacing w:val="-2"/>
        </w:rPr>
        <w:t>年老年人口比率將超過</w:t>
      </w:r>
      <w:r w:rsidR="007C28A3" w:rsidRPr="00210D7A">
        <w:rPr>
          <w:rFonts w:ascii="Times New Roman"/>
          <w:spacing w:val="-2"/>
        </w:rPr>
        <w:t>14</w:t>
      </w:r>
      <w:r w:rsidR="007C28A3" w:rsidRPr="00210D7A">
        <w:rPr>
          <w:rFonts w:ascii="Times New Roman"/>
          <w:spacing w:val="-2"/>
        </w:rPr>
        <w:t>％</w:t>
      </w:r>
      <w:r w:rsidR="007C28A3" w:rsidRPr="00210D7A">
        <w:rPr>
          <w:rFonts w:ascii="Times New Roman" w:hint="eastAsia"/>
          <w:spacing w:val="-2"/>
        </w:rPr>
        <w:t>而</w:t>
      </w:r>
      <w:r w:rsidR="007C28A3" w:rsidRPr="00210D7A">
        <w:rPr>
          <w:rFonts w:ascii="Times New Roman"/>
          <w:spacing w:val="-2"/>
        </w:rPr>
        <w:t>成為高齡社會，</w:t>
      </w:r>
      <w:r w:rsidR="007C28A3" w:rsidRPr="00210D7A">
        <w:rPr>
          <w:rFonts w:ascii="Times New Roman"/>
          <w:spacing w:val="-2"/>
        </w:rPr>
        <w:t>115</w:t>
      </w:r>
      <w:r w:rsidR="007C28A3" w:rsidRPr="00210D7A">
        <w:rPr>
          <w:rFonts w:ascii="Times New Roman"/>
          <w:spacing w:val="-2"/>
        </w:rPr>
        <w:t>年</w:t>
      </w:r>
      <w:r w:rsidR="007C28A3" w:rsidRPr="00210D7A">
        <w:rPr>
          <w:rFonts w:ascii="Times New Roman" w:hint="eastAsia"/>
          <w:spacing w:val="-2"/>
        </w:rPr>
        <w:t>將</w:t>
      </w:r>
      <w:r w:rsidR="007C28A3" w:rsidRPr="00210D7A">
        <w:rPr>
          <w:rFonts w:ascii="Times New Roman"/>
          <w:spacing w:val="-2"/>
        </w:rPr>
        <w:t>超過</w:t>
      </w:r>
      <w:r w:rsidR="007C28A3" w:rsidRPr="00210D7A">
        <w:rPr>
          <w:rFonts w:ascii="Times New Roman"/>
          <w:spacing w:val="-2"/>
        </w:rPr>
        <w:t>20</w:t>
      </w:r>
      <w:r w:rsidR="007C28A3" w:rsidRPr="00210D7A">
        <w:rPr>
          <w:rFonts w:ascii="Times New Roman"/>
          <w:spacing w:val="-2"/>
        </w:rPr>
        <w:t>％</w:t>
      </w:r>
      <w:r w:rsidR="007C28A3" w:rsidRPr="00210D7A">
        <w:rPr>
          <w:rFonts w:ascii="Times New Roman" w:hint="eastAsia"/>
          <w:spacing w:val="-2"/>
        </w:rPr>
        <w:t>而</w:t>
      </w:r>
      <w:r w:rsidR="007C28A3" w:rsidRPr="00210D7A">
        <w:rPr>
          <w:rFonts w:ascii="Times New Roman"/>
          <w:spacing w:val="-2"/>
        </w:rPr>
        <w:t>成為超高齡社會，屆時每</w:t>
      </w:r>
      <w:r w:rsidR="007C28A3" w:rsidRPr="00210D7A">
        <w:rPr>
          <w:rFonts w:ascii="Times New Roman"/>
          <w:spacing w:val="-2"/>
        </w:rPr>
        <w:t>5</w:t>
      </w:r>
      <w:r w:rsidR="007C28A3" w:rsidRPr="00210D7A">
        <w:rPr>
          <w:rFonts w:ascii="Times New Roman"/>
          <w:spacing w:val="-2"/>
        </w:rPr>
        <w:t>人中即有</w:t>
      </w:r>
      <w:r w:rsidR="007C28A3" w:rsidRPr="00210D7A">
        <w:rPr>
          <w:rFonts w:ascii="Times New Roman"/>
          <w:spacing w:val="-2"/>
        </w:rPr>
        <w:t>1</w:t>
      </w:r>
      <w:r w:rsidR="007C28A3" w:rsidRPr="00210D7A">
        <w:rPr>
          <w:rFonts w:ascii="Times New Roman"/>
          <w:spacing w:val="-2"/>
        </w:rPr>
        <w:t>名老人</w:t>
      </w:r>
      <w:r w:rsidR="007C28A3" w:rsidRPr="00210D7A">
        <w:rPr>
          <w:rFonts w:ascii="Times New Roman"/>
          <w:spacing w:val="-2"/>
        </w:rPr>
        <w:t>(</w:t>
      </w:r>
      <w:r w:rsidR="007C28A3" w:rsidRPr="00210D7A">
        <w:rPr>
          <w:rFonts w:ascii="Times New Roman"/>
          <w:spacing w:val="-2"/>
        </w:rPr>
        <w:t>詳見</w:t>
      </w:r>
      <w:r w:rsidR="00A5465E" w:rsidRPr="00210D7A">
        <w:rPr>
          <w:rFonts w:ascii="Times New Roman" w:hint="eastAsia"/>
          <w:spacing w:val="-2"/>
        </w:rPr>
        <w:t>下圖</w:t>
      </w:r>
      <w:r w:rsidR="00066C36">
        <w:rPr>
          <w:rFonts w:ascii="Times New Roman" w:hint="eastAsia"/>
          <w:spacing w:val="-2"/>
        </w:rPr>
        <w:t>4</w:t>
      </w:r>
      <w:r w:rsidR="007C28A3" w:rsidRPr="00210D7A">
        <w:rPr>
          <w:rFonts w:ascii="Times New Roman"/>
          <w:spacing w:val="-2"/>
        </w:rPr>
        <w:t>)</w:t>
      </w:r>
      <w:r w:rsidR="007C28A3" w:rsidRPr="00210D7A">
        <w:rPr>
          <w:rFonts w:ascii="Times New Roman"/>
          <w:spacing w:val="-2"/>
        </w:rPr>
        <w:t>。</w:t>
      </w:r>
    </w:p>
    <w:p w:rsidR="005F63E5" w:rsidRPr="00210D7A" w:rsidRDefault="003C3BE6" w:rsidP="0049370B">
      <w:pPr>
        <w:pStyle w:val="4"/>
        <w:numPr>
          <w:ilvl w:val="0"/>
          <w:numId w:val="0"/>
        </w:numPr>
        <w:kinsoku w:val="0"/>
        <w:ind w:leftChars="82" w:left="1354" w:hangingChars="316" w:hanging="1075"/>
        <w:rPr>
          <w:noProof/>
        </w:rPr>
      </w:pPr>
      <w:r w:rsidRPr="00210D7A">
        <w:rPr>
          <w:noProof/>
        </w:rPr>
        <w:drawing>
          <wp:inline distT="0" distB="0" distL="0" distR="0" wp14:anchorId="6277C0D6" wp14:editId="272DB6AC">
            <wp:extent cx="5684520" cy="2484120"/>
            <wp:effectExtent l="0" t="0" r="11430" b="11430"/>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F63E5" w:rsidRPr="00210D7A" w:rsidRDefault="005F63E5" w:rsidP="00AE6F6D">
      <w:pPr>
        <w:pStyle w:val="a1"/>
        <w:spacing w:before="0" w:after="0"/>
        <w:ind w:left="426" w:hanging="675"/>
        <w:rPr>
          <w:rFonts w:ascii="Times New Roman" w:hAnsi="Times New Roman"/>
        </w:rPr>
      </w:pPr>
      <w:bookmarkStart w:id="312" w:name="_Toc499282757"/>
      <w:r w:rsidRPr="00210D7A">
        <w:rPr>
          <w:rFonts w:ascii="Times New Roman" w:hAnsi="Times New Roman"/>
          <w:b/>
          <w:bCs w:val="0"/>
          <w:snapToGrid w:val="0"/>
          <w:kern w:val="0"/>
        </w:rPr>
        <w:t>我國歷年年底人口數三階段年齡百分比</w:t>
      </w:r>
      <w:bookmarkEnd w:id="312"/>
    </w:p>
    <w:p w:rsidR="003C3BE6" w:rsidRPr="00210D7A" w:rsidRDefault="007C28A3" w:rsidP="0049370B">
      <w:pPr>
        <w:topLinePunct/>
        <w:spacing w:line="300" w:lineRule="exact"/>
        <w:ind w:leftChars="449" w:left="2363" w:rightChars="-108" w:right="-367" w:hangingChars="360" w:hanging="836"/>
        <w:rPr>
          <w:rFonts w:ascii="Times New Roman"/>
          <w:spacing w:val="-14"/>
          <w:kern w:val="0"/>
          <w:sz w:val="24"/>
          <w:szCs w:val="24"/>
          <w:lang w:val="zh-TW"/>
        </w:rPr>
      </w:pPr>
      <w:r w:rsidRPr="00210D7A">
        <w:rPr>
          <w:rFonts w:ascii="Times New Roman"/>
          <w:spacing w:val="-14"/>
          <w:kern w:val="0"/>
          <w:sz w:val="24"/>
          <w:szCs w:val="24"/>
          <w:lang w:val="zh-TW"/>
        </w:rPr>
        <w:t>備註：</w:t>
      </w:r>
      <w:r w:rsidR="005F63E5" w:rsidRPr="00210D7A">
        <w:rPr>
          <w:rFonts w:ascii="Times New Roman"/>
          <w:spacing w:val="-14"/>
          <w:kern w:val="0"/>
          <w:sz w:val="24"/>
          <w:szCs w:val="24"/>
          <w:lang w:val="zh-TW"/>
        </w:rPr>
        <w:t>60</w:t>
      </w:r>
      <w:r w:rsidR="005F63E5" w:rsidRPr="00210D7A">
        <w:rPr>
          <w:rFonts w:ascii="Times New Roman"/>
          <w:spacing w:val="-14"/>
          <w:kern w:val="0"/>
          <w:sz w:val="24"/>
          <w:szCs w:val="24"/>
          <w:lang w:val="zh-TW"/>
        </w:rPr>
        <w:t>年</w:t>
      </w:r>
      <w:r w:rsidR="00A5465E" w:rsidRPr="00210D7A">
        <w:rPr>
          <w:rFonts w:ascii="Times New Roman" w:hint="eastAsia"/>
          <w:spacing w:val="-14"/>
          <w:kern w:val="0"/>
          <w:sz w:val="24"/>
          <w:szCs w:val="24"/>
          <w:lang w:val="zh-TW"/>
        </w:rPr>
        <w:t>以前</w:t>
      </w:r>
      <w:r w:rsidR="005F63E5" w:rsidRPr="00210D7A">
        <w:rPr>
          <w:rFonts w:ascii="Times New Roman"/>
          <w:spacing w:val="-14"/>
          <w:kern w:val="0"/>
          <w:sz w:val="24"/>
          <w:szCs w:val="24"/>
          <w:lang w:val="zh-TW"/>
        </w:rPr>
        <w:t>未包含金門縣及連江縣統計資料</w:t>
      </w:r>
      <w:r w:rsidR="00FE425E" w:rsidRPr="00210D7A">
        <w:rPr>
          <w:rFonts w:ascii="Times New Roman" w:hint="eastAsia"/>
          <w:spacing w:val="-14"/>
          <w:kern w:val="0"/>
          <w:sz w:val="24"/>
          <w:szCs w:val="24"/>
          <w:lang w:val="zh-TW"/>
        </w:rPr>
        <w:t>；</w:t>
      </w:r>
      <w:r w:rsidR="003C3BE6" w:rsidRPr="00210D7A">
        <w:rPr>
          <w:rFonts w:ascii="Times New Roman" w:hint="eastAsia"/>
          <w:spacing w:val="-14"/>
          <w:kern w:val="0"/>
          <w:sz w:val="24"/>
          <w:szCs w:val="24"/>
          <w:lang w:val="zh-TW"/>
        </w:rPr>
        <w:t>106</w:t>
      </w:r>
      <w:r w:rsidR="003C3BE6" w:rsidRPr="00210D7A">
        <w:rPr>
          <w:rFonts w:ascii="Times New Roman" w:hint="eastAsia"/>
          <w:spacing w:val="-14"/>
          <w:kern w:val="0"/>
          <w:sz w:val="24"/>
          <w:szCs w:val="24"/>
          <w:lang w:val="zh-TW"/>
        </w:rPr>
        <w:t>年資料係</w:t>
      </w:r>
      <w:r w:rsidR="0049370B">
        <w:rPr>
          <w:rFonts w:ascii="Times New Roman" w:hint="eastAsia"/>
          <w:spacing w:val="-14"/>
          <w:kern w:val="0"/>
          <w:sz w:val="24"/>
          <w:szCs w:val="24"/>
          <w:lang w:val="zh-TW"/>
        </w:rPr>
        <w:t>統計</w:t>
      </w:r>
      <w:r w:rsidR="003C3BE6" w:rsidRPr="00210D7A">
        <w:rPr>
          <w:rFonts w:ascii="Times New Roman" w:hint="eastAsia"/>
          <w:spacing w:val="-14"/>
          <w:kern w:val="0"/>
          <w:sz w:val="24"/>
          <w:szCs w:val="24"/>
          <w:lang w:val="zh-TW"/>
        </w:rPr>
        <w:t>至</w:t>
      </w:r>
      <w:r w:rsidR="003C3BE6" w:rsidRPr="00210D7A">
        <w:rPr>
          <w:rFonts w:ascii="Times New Roman" w:hint="eastAsia"/>
          <w:spacing w:val="-14"/>
          <w:kern w:val="0"/>
          <w:sz w:val="24"/>
          <w:szCs w:val="24"/>
          <w:lang w:val="zh-TW"/>
        </w:rPr>
        <w:t>10</w:t>
      </w:r>
      <w:r w:rsidR="003C3BE6" w:rsidRPr="00210D7A">
        <w:rPr>
          <w:rFonts w:ascii="Times New Roman" w:hint="eastAsia"/>
          <w:spacing w:val="-14"/>
          <w:kern w:val="0"/>
          <w:sz w:val="24"/>
          <w:szCs w:val="24"/>
          <w:lang w:val="zh-TW"/>
        </w:rPr>
        <w:t>月底</w:t>
      </w:r>
      <w:r w:rsidR="00A5465E" w:rsidRPr="00210D7A">
        <w:rPr>
          <w:rFonts w:ascii="Times New Roman" w:hint="eastAsia"/>
          <w:spacing w:val="-14"/>
          <w:kern w:val="0"/>
          <w:sz w:val="24"/>
          <w:szCs w:val="24"/>
          <w:lang w:val="zh-TW"/>
        </w:rPr>
        <w:t>。</w:t>
      </w:r>
    </w:p>
    <w:p w:rsidR="007C28A3" w:rsidRDefault="007C28A3" w:rsidP="00FE425E">
      <w:pPr>
        <w:pStyle w:val="5"/>
        <w:numPr>
          <w:ilvl w:val="0"/>
          <w:numId w:val="0"/>
        </w:numPr>
        <w:spacing w:afterLines="50" w:after="228" w:line="300" w:lineRule="exact"/>
        <w:ind w:leftChars="445" w:left="1748" w:rightChars="5" w:right="17" w:hangingChars="90" w:hanging="234"/>
        <w:rPr>
          <w:rFonts w:ascii="Times New Roman" w:hAnsi="Times New Roman"/>
          <w:kern w:val="0"/>
          <w:sz w:val="24"/>
          <w:szCs w:val="24"/>
          <w:lang w:val="zh-TW"/>
        </w:rPr>
      </w:pPr>
      <w:r w:rsidRPr="00210D7A">
        <w:rPr>
          <w:rFonts w:ascii="Times New Roman" w:hAnsi="Times New Roman"/>
          <w:kern w:val="0"/>
          <w:sz w:val="24"/>
          <w:szCs w:val="24"/>
          <w:lang w:val="zh-TW"/>
        </w:rPr>
        <w:t>資料來源：內政部網站</w:t>
      </w:r>
      <w:r w:rsidR="005F63E5" w:rsidRPr="00210D7A">
        <w:rPr>
          <w:rFonts w:ascii="Times New Roman" w:hAnsi="Times New Roman"/>
          <w:bCs w:val="0"/>
          <w:kern w:val="0"/>
          <w:sz w:val="24"/>
          <w:szCs w:val="24"/>
          <w:lang w:val="zh-TW"/>
        </w:rPr>
        <w:t>，本研究整理製圖</w:t>
      </w:r>
      <w:r w:rsidRPr="00210D7A">
        <w:rPr>
          <w:rFonts w:ascii="Times New Roman" w:hAnsi="Times New Roman"/>
          <w:kern w:val="0"/>
          <w:sz w:val="24"/>
          <w:szCs w:val="24"/>
          <w:lang w:val="zh-TW"/>
        </w:rPr>
        <w:t>。</w:t>
      </w:r>
    </w:p>
    <w:p w:rsidR="0049370B" w:rsidRPr="00210D7A" w:rsidRDefault="0049370B" w:rsidP="0049370B">
      <w:pPr>
        <w:pStyle w:val="5"/>
        <w:numPr>
          <w:ilvl w:val="0"/>
          <w:numId w:val="0"/>
        </w:numPr>
        <w:spacing w:afterLines="50" w:after="228" w:line="240" w:lineRule="exact"/>
        <w:ind w:leftChars="445" w:left="1748" w:rightChars="5" w:right="17" w:hangingChars="90" w:hanging="234"/>
        <w:rPr>
          <w:rFonts w:ascii="Times New Roman" w:hAnsi="Times New Roman"/>
          <w:kern w:val="0"/>
          <w:sz w:val="24"/>
          <w:szCs w:val="24"/>
          <w:lang w:val="zh-TW"/>
        </w:rPr>
      </w:pPr>
    </w:p>
    <w:p w:rsidR="00D34B70" w:rsidRPr="00210D7A" w:rsidRDefault="00D34B70" w:rsidP="00AE6F6D">
      <w:pPr>
        <w:pStyle w:val="5"/>
        <w:numPr>
          <w:ilvl w:val="0"/>
          <w:numId w:val="0"/>
        </w:numPr>
        <w:spacing w:afterLines="50" w:after="228" w:line="300" w:lineRule="exact"/>
        <w:ind w:leftChars="173" w:left="1768" w:rightChars="5" w:right="17" w:hangingChars="347" w:hanging="1180"/>
        <w:rPr>
          <w:kern w:val="0"/>
          <w:sz w:val="24"/>
          <w:szCs w:val="24"/>
          <w:lang w:val="zh-TW"/>
        </w:rPr>
      </w:pPr>
      <w:r w:rsidRPr="00210D7A">
        <w:rPr>
          <w:noProof/>
        </w:rPr>
        <w:drawing>
          <wp:anchor distT="0" distB="0" distL="114300" distR="114300" simplePos="0" relativeHeight="251658240" behindDoc="0" locked="0" layoutInCell="1" allowOverlap="1" wp14:anchorId="1FC5B1AA" wp14:editId="7E3D7DAD">
            <wp:simplePos x="0" y="0"/>
            <wp:positionH relativeFrom="column">
              <wp:posOffset>749935</wp:posOffset>
            </wp:positionH>
            <wp:positionV relativeFrom="paragraph">
              <wp:posOffset>30480</wp:posOffset>
            </wp:positionV>
            <wp:extent cx="4817110" cy="2226310"/>
            <wp:effectExtent l="0" t="0" r="21590" b="21590"/>
            <wp:wrapSquare wrapText="bothSides"/>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D34B70" w:rsidRPr="00210D7A" w:rsidRDefault="00D34B70" w:rsidP="005F63E5">
      <w:pPr>
        <w:pStyle w:val="5"/>
        <w:numPr>
          <w:ilvl w:val="0"/>
          <w:numId w:val="0"/>
        </w:numPr>
        <w:spacing w:afterLines="50" w:after="228" w:line="300" w:lineRule="exact"/>
        <w:ind w:leftChars="494" w:left="1748" w:rightChars="5" w:right="17" w:hangingChars="26" w:hanging="68"/>
        <w:rPr>
          <w:kern w:val="0"/>
          <w:sz w:val="24"/>
          <w:szCs w:val="24"/>
          <w:lang w:val="zh-TW"/>
        </w:rPr>
      </w:pPr>
    </w:p>
    <w:p w:rsidR="00D34B70" w:rsidRPr="00210D7A" w:rsidRDefault="00D34B70" w:rsidP="005F63E5">
      <w:pPr>
        <w:pStyle w:val="5"/>
        <w:numPr>
          <w:ilvl w:val="0"/>
          <w:numId w:val="0"/>
        </w:numPr>
        <w:spacing w:afterLines="50" w:after="228" w:line="300" w:lineRule="exact"/>
        <w:ind w:leftChars="494" w:left="1748" w:rightChars="5" w:right="17" w:hangingChars="26" w:hanging="68"/>
        <w:rPr>
          <w:kern w:val="0"/>
          <w:sz w:val="24"/>
          <w:szCs w:val="24"/>
          <w:lang w:val="zh-TW"/>
        </w:rPr>
      </w:pPr>
    </w:p>
    <w:p w:rsidR="00D34B70" w:rsidRPr="00210D7A" w:rsidRDefault="00D34B70" w:rsidP="005F63E5">
      <w:pPr>
        <w:pStyle w:val="5"/>
        <w:numPr>
          <w:ilvl w:val="0"/>
          <w:numId w:val="0"/>
        </w:numPr>
        <w:spacing w:afterLines="50" w:after="228" w:line="300" w:lineRule="exact"/>
        <w:ind w:leftChars="494" w:left="1748" w:rightChars="5" w:right="17" w:hangingChars="26" w:hanging="68"/>
        <w:rPr>
          <w:kern w:val="0"/>
          <w:sz w:val="24"/>
          <w:szCs w:val="24"/>
          <w:lang w:val="zh-TW"/>
        </w:rPr>
      </w:pPr>
    </w:p>
    <w:p w:rsidR="00D34B70" w:rsidRPr="00210D7A" w:rsidRDefault="00D34B70" w:rsidP="005F63E5">
      <w:pPr>
        <w:pStyle w:val="5"/>
        <w:numPr>
          <w:ilvl w:val="0"/>
          <w:numId w:val="0"/>
        </w:numPr>
        <w:spacing w:afterLines="50" w:after="228" w:line="300" w:lineRule="exact"/>
        <w:ind w:leftChars="494" w:left="1748" w:rightChars="5" w:right="17" w:hangingChars="26" w:hanging="68"/>
        <w:rPr>
          <w:kern w:val="0"/>
          <w:sz w:val="24"/>
          <w:szCs w:val="24"/>
          <w:lang w:val="zh-TW"/>
        </w:rPr>
      </w:pPr>
    </w:p>
    <w:p w:rsidR="00D34B70" w:rsidRPr="00210D7A" w:rsidRDefault="00D34B70" w:rsidP="005F63E5">
      <w:pPr>
        <w:pStyle w:val="5"/>
        <w:numPr>
          <w:ilvl w:val="0"/>
          <w:numId w:val="0"/>
        </w:numPr>
        <w:spacing w:afterLines="50" w:after="228" w:line="300" w:lineRule="exact"/>
        <w:ind w:leftChars="494" w:left="1748" w:rightChars="5" w:right="17" w:hangingChars="26" w:hanging="68"/>
        <w:rPr>
          <w:kern w:val="0"/>
          <w:sz w:val="24"/>
          <w:szCs w:val="24"/>
          <w:lang w:val="zh-TW"/>
        </w:rPr>
      </w:pPr>
    </w:p>
    <w:p w:rsidR="00D34B70" w:rsidRPr="00210D7A" w:rsidRDefault="00D34B70" w:rsidP="005F63E5">
      <w:pPr>
        <w:pStyle w:val="5"/>
        <w:numPr>
          <w:ilvl w:val="0"/>
          <w:numId w:val="0"/>
        </w:numPr>
        <w:spacing w:afterLines="50" w:after="228" w:line="300" w:lineRule="exact"/>
        <w:ind w:leftChars="494" w:left="1748" w:rightChars="5" w:right="17" w:hangingChars="26" w:hanging="68"/>
        <w:rPr>
          <w:kern w:val="0"/>
          <w:sz w:val="24"/>
          <w:szCs w:val="24"/>
          <w:lang w:val="zh-TW"/>
        </w:rPr>
      </w:pPr>
    </w:p>
    <w:p w:rsidR="00D34B70" w:rsidRPr="00210D7A" w:rsidRDefault="00D34B70" w:rsidP="00AE6F6D">
      <w:pPr>
        <w:pStyle w:val="a1"/>
        <w:spacing w:before="0" w:after="0"/>
        <w:ind w:left="697" w:firstLine="153"/>
        <w:rPr>
          <w:kern w:val="0"/>
          <w:sz w:val="24"/>
          <w:szCs w:val="24"/>
          <w:lang w:val="zh-TW"/>
        </w:rPr>
      </w:pPr>
      <w:bookmarkStart w:id="313" w:name="_Toc499282758"/>
      <w:r w:rsidRPr="00210D7A">
        <w:rPr>
          <w:rFonts w:ascii="Times New Roman" w:hAnsi="Times New Roman" w:hint="eastAsia"/>
          <w:b/>
          <w:bCs w:val="0"/>
          <w:snapToGrid w:val="0"/>
          <w:kern w:val="0"/>
        </w:rPr>
        <w:t>我國</w:t>
      </w:r>
      <w:r w:rsidRPr="00210D7A">
        <w:rPr>
          <w:rFonts w:ascii="Times New Roman" w:hAnsi="Times New Roman"/>
          <w:b/>
          <w:bCs w:val="0"/>
          <w:snapToGrid w:val="0"/>
          <w:kern w:val="0"/>
        </w:rPr>
        <w:t>未來人口三階段年齡結構</w:t>
      </w:r>
      <w:r w:rsidRPr="00210D7A">
        <w:rPr>
          <w:rFonts w:ascii="Times New Roman" w:hAnsi="Times New Roman" w:hint="eastAsia"/>
          <w:b/>
          <w:bCs w:val="0"/>
          <w:snapToGrid w:val="0"/>
          <w:kern w:val="0"/>
        </w:rPr>
        <w:t>分布</w:t>
      </w:r>
      <w:r w:rsidRPr="00210D7A">
        <w:rPr>
          <w:rFonts w:ascii="Times New Roman" w:hAnsi="Times New Roman"/>
          <w:b/>
          <w:bCs w:val="0"/>
          <w:snapToGrid w:val="0"/>
          <w:kern w:val="0"/>
        </w:rPr>
        <w:t>-</w:t>
      </w:r>
      <w:r w:rsidRPr="00210D7A">
        <w:rPr>
          <w:rFonts w:ascii="Times New Roman" w:hAnsi="Times New Roman"/>
          <w:b/>
          <w:bCs w:val="0"/>
          <w:snapToGrid w:val="0"/>
          <w:kern w:val="0"/>
        </w:rPr>
        <w:t>中推估</w:t>
      </w:r>
      <w:bookmarkEnd w:id="313"/>
    </w:p>
    <w:p w:rsidR="00D34B70" w:rsidRPr="00210D7A" w:rsidRDefault="00D34B70" w:rsidP="00AE6F6D">
      <w:pPr>
        <w:pStyle w:val="5"/>
        <w:numPr>
          <w:ilvl w:val="0"/>
          <w:numId w:val="0"/>
        </w:numPr>
        <w:spacing w:afterLines="25" w:after="114" w:line="320" w:lineRule="exact"/>
        <w:ind w:leftChars="357" w:left="2489" w:rightChars="-25" w:right="-85" w:hangingChars="490" w:hanging="1275"/>
        <w:rPr>
          <w:rFonts w:ascii="Times New Roman" w:hAnsi="Times New Roman"/>
          <w:kern w:val="0"/>
          <w:sz w:val="24"/>
          <w:szCs w:val="24"/>
          <w:lang w:val="zh-TW"/>
        </w:rPr>
      </w:pPr>
      <w:r w:rsidRPr="00210D7A">
        <w:rPr>
          <w:rFonts w:ascii="Times New Roman" w:hAnsi="Times New Roman"/>
          <w:bCs w:val="0"/>
          <w:sz w:val="24"/>
          <w:szCs w:val="24"/>
          <w:lang w:val="zh-TW"/>
        </w:rPr>
        <w:t>資料來源：</w:t>
      </w:r>
      <w:r w:rsidRPr="00210D7A">
        <w:rPr>
          <w:rFonts w:ascii="Times New Roman" w:hAnsi="Times New Roman"/>
          <w:bCs w:val="0"/>
          <w:spacing w:val="-16"/>
          <w:sz w:val="24"/>
          <w:szCs w:val="24"/>
          <w:lang w:val="zh-TW"/>
        </w:rPr>
        <w:t>國發會</w:t>
      </w:r>
      <w:r w:rsidRPr="00210D7A">
        <w:rPr>
          <w:rFonts w:ascii="Times New Roman" w:eastAsia="微軟正黑體" w:hAnsi="Times New Roman"/>
          <w:bCs w:val="0"/>
          <w:spacing w:val="-16"/>
          <w:sz w:val="24"/>
          <w:szCs w:val="24"/>
          <w:lang w:val="zh-TW"/>
        </w:rPr>
        <w:t>「</w:t>
      </w:r>
      <w:r w:rsidRPr="00210D7A">
        <w:rPr>
          <w:rFonts w:ascii="Times New Roman" w:hAnsi="Times New Roman"/>
          <w:bCs w:val="0"/>
          <w:spacing w:val="-16"/>
          <w:sz w:val="24"/>
          <w:szCs w:val="24"/>
          <w:lang w:val="zh-TW"/>
        </w:rPr>
        <w:t>中華民國人口推估</w:t>
      </w:r>
      <w:r w:rsidRPr="00210D7A">
        <w:rPr>
          <w:rFonts w:ascii="Times New Roman" w:hAnsi="Times New Roman"/>
          <w:bCs w:val="0"/>
          <w:spacing w:val="-16"/>
          <w:sz w:val="24"/>
          <w:szCs w:val="24"/>
          <w:lang w:val="zh-TW"/>
        </w:rPr>
        <w:t>105</w:t>
      </w:r>
      <w:r w:rsidRPr="00210D7A">
        <w:rPr>
          <w:rFonts w:ascii="Times New Roman" w:hAnsi="Times New Roman"/>
          <w:bCs w:val="0"/>
          <w:spacing w:val="-16"/>
          <w:sz w:val="24"/>
          <w:szCs w:val="24"/>
          <w:lang w:val="zh-TW"/>
        </w:rPr>
        <w:t>年至</w:t>
      </w:r>
      <w:r w:rsidRPr="00210D7A">
        <w:rPr>
          <w:rFonts w:ascii="Times New Roman" w:hAnsi="Times New Roman"/>
          <w:bCs w:val="0"/>
          <w:spacing w:val="-16"/>
          <w:sz w:val="24"/>
          <w:szCs w:val="24"/>
          <w:lang w:val="zh-TW"/>
        </w:rPr>
        <w:t>150</w:t>
      </w:r>
      <w:r w:rsidRPr="00210D7A">
        <w:rPr>
          <w:rFonts w:ascii="Times New Roman" w:hAnsi="Times New Roman"/>
          <w:bCs w:val="0"/>
          <w:spacing w:val="-16"/>
          <w:sz w:val="24"/>
          <w:szCs w:val="24"/>
          <w:lang w:val="zh-TW"/>
        </w:rPr>
        <w:t>年」，</w:t>
      </w:r>
      <w:r w:rsidRPr="00210D7A">
        <w:rPr>
          <w:rFonts w:ascii="Times New Roman" w:hAnsi="Times New Roman"/>
          <w:bCs w:val="0"/>
          <w:spacing w:val="-16"/>
          <w:sz w:val="24"/>
          <w:szCs w:val="24"/>
          <w:lang w:val="zh-TW"/>
        </w:rPr>
        <w:t>105</w:t>
      </w:r>
      <w:r w:rsidRPr="00210D7A">
        <w:rPr>
          <w:rFonts w:ascii="Times New Roman" w:hAnsi="Times New Roman"/>
          <w:bCs w:val="0"/>
          <w:spacing w:val="-16"/>
          <w:sz w:val="24"/>
          <w:szCs w:val="24"/>
          <w:lang w:val="zh-TW"/>
        </w:rPr>
        <w:t>年</w:t>
      </w:r>
      <w:r w:rsidRPr="00210D7A">
        <w:rPr>
          <w:rFonts w:ascii="Times New Roman" w:hAnsi="Times New Roman"/>
          <w:bCs w:val="0"/>
          <w:spacing w:val="-16"/>
          <w:sz w:val="24"/>
          <w:szCs w:val="24"/>
          <w:lang w:val="zh-TW"/>
        </w:rPr>
        <w:t>8</w:t>
      </w:r>
      <w:r w:rsidRPr="00210D7A">
        <w:rPr>
          <w:rFonts w:ascii="Times New Roman" w:hAnsi="Times New Roman"/>
          <w:bCs w:val="0"/>
          <w:spacing w:val="-16"/>
          <w:sz w:val="24"/>
          <w:szCs w:val="24"/>
          <w:lang w:val="zh-TW"/>
        </w:rPr>
        <w:t>月</w:t>
      </w:r>
      <w:r w:rsidRPr="00210D7A">
        <w:rPr>
          <w:rFonts w:ascii="Times New Roman" w:hAnsi="Times New Roman"/>
          <w:bCs w:val="0"/>
          <w:sz w:val="24"/>
          <w:szCs w:val="24"/>
          <w:lang w:val="zh-TW"/>
        </w:rPr>
        <w:t>；本</w:t>
      </w:r>
      <w:r w:rsidR="000A4C91" w:rsidRPr="00210D7A">
        <w:rPr>
          <w:rFonts w:ascii="Times New Roman" w:hAnsi="Times New Roman" w:hint="eastAsia"/>
          <w:bCs w:val="0"/>
          <w:sz w:val="24"/>
          <w:szCs w:val="24"/>
          <w:lang w:val="zh-TW"/>
        </w:rPr>
        <w:t>研究</w:t>
      </w:r>
      <w:r w:rsidRPr="00210D7A">
        <w:rPr>
          <w:rFonts w:ascii="Times New Roman" w:hAnsi="Times New Roman"/>
          <w:bCs w:val="0"/>
          <w:sz w:val="24"/>
          <w:szCs w:val="24"/>
          <w:lang w:val="zh-TW"/>
        </w:rPr>
        <w:t>整理製圖。</w:t>
      </w:r>
    </w:p>
    <w:p w:rsidR="007C28A3" w:rsidRPr="00210D7A" w:rsidRDefault="007C28A3" w:rsidP="00483EFD">
      <w:pPr>
        <w:kinsoku w:val="0"/>
        <w:ind w:leftChars="488" w:left="1660" w:firstLineChars="208" w:firstLine="708"/>
        <w:rPr>
          <w:rFonts w:ascii="Times New Roman"/>
        </w:rPr>
      </w:pPr>
      <w:r w:rsidRPr="00210D7A">
        <w:rPr>
          <w:rFonts w:ascii="Times New Roman"/>
        </w:rPr>
        <w:lastRenderedPageBreak/>
        <w:t>人口</w:t>
      </w:r>
      <w:r w:rsidRPr="00210D7A">
        <w:rPr>
          <w:rFonts w:ascii="Times New Roman" w:hint="eastAsia"/>
        </w:rPr>
        <w:t>老</w:t>
      </w:r>
      <w:r w:rsidRPr="00210D7A">
        <w:rPr>
          <w:rFonts w:ascii="Times New Roman"/>
        </w:rPr>
        <w:t>化雖為</w:t>
      </w:r>
      <w:r w:rsidRPr="00210D7A">
        <w:rPr>
          <w:rFonts w:ascii="Times New Roman"/>
          <w:snapToGrid w:val="0"/>
        </w:rPr>
        <w:t>全球普遍</w:t>
      </w:r>
      <w:r w:rsidR="00D72C06" w:rsidRPr="00210D7A">
        <w:rPr>
          <w:rFonts w:ascii="Times New Roman" w:hint="eastAsia"/>
          <w:snapToGrid w:val="0"/>
        </w:rPr>
        <w:t>之</w:t>
      </w:r>
      <w:r w:rsidRPr="00210D7A">
        <w:rPr>
          <w:rFonts w:ascii="Times New Roman"/>
          <w:snapToGrid w:val="0"/>
        </w:rPr>
        <w:t>現象，惟各國從「高齡化社會」</w:t>
      </w:r>
      <w:r w:rsidRPr="00210D7A">
        <w:rPr>
          <w:rFonts w:ascii="Times New Roman" w:hint="eastAsia"/>
          <w:snapToGrid w:val="0"/>
        </w:rPr>
        <w:t>發展為</w:t>
      </w:r>
      <w:r w:rsidRPr="00210D7A">
        <w:rPr>
          <w:rFonts w:ascii="Times New Roman"/>
          <w:snapToGrid w:val="0"/>
        </w:rPr>
        <w:t>「高齡社會」之速度，各有差異，如法國</w:t>
      </w:r>
      <w:r w:rsidR="00DD2448">
        <w:rPr>
          <w:rFonts w:ascii="Times New Roman" w:hint="eastAsia"/>
          <w:snapToGrid w:val="0"/>
        </w:rPr>
        <w:t>歷經</w:t>
      </w:r>
      <w:r w:rsidRPr="00210D7A">
        <w:rPr>
          <w:rFonts w:ascii="Times New Roman" w:hint="eastAsia"/>
          <w:snapToGrid w:val="0"/>
        </w:rPr>
        <w:t>127</w:t>
      </w:r>
      <w:r w:rsidRPr="00210D7A">
        <w:rPr>
          <w:rFonts w:ascii="Times New Roman"/>
          <w:snapToGrid w:val="0"/>
        </w:rPr>
        <w:t>年、瑞典</w:t>
      </w:r>
      <w:r w:rsidRPr="00210D7A">
        <w:rPr>
          <w:rFonts w:ascii="Times New Roman" w:hint="eastAsia"/>
          <w:snapToGrid w:val="0"/>
        </w:rPr>
        <w:t>85</w:t>
      </w:r>
      <w:r w:rsidRPr="00210D7A">
        <w:rPr>
          <w:rFonts w:ascii="Times New Roman"/>
          <w:snapToGrid w:val="0"/>
        </w:rPr>
        <w:t>年、美國</w:t>
      </w:r>
      <w:r w:rsidRPr="00210D7A">
        <w:rPr>
          <w:rFonts w:ascii="Times New Roman"/>
          <w:snapToGrid w:val="0"/>
        </w:rPr>
        <w:t>71</w:t>
      </w:r>
      <w:r w:rsidRPr="00210D7A">
        <w:rPr>
          <w:rFonts w:ascii="Times New Roman"/>
          <w:snapToGrid w:val="0"/>
        </w:rPr>
        <w:t>年、英國</w:t>
      </w:r>
      <w:r w:rsidRPr="00210D7A">
        <w:rPr>
          <w:rFonts w:ascii="Times New Roman" w:hint="eastAsia"/>
          <w:snapToGrid w:val="0"/>
        </w:rPr>
        <w:t>47</w:t>
      </w:r>
      <w:r w:rsidRPr="00210D7A">
        <w:rPr>
          <w:rFonts w:ascii="Times New Roman"/>
          <w:snapToGrid w:val="0"/>
        </w:rPr>
        <w:t>年、德國</w:t>
      </w:r>
      <w:r w:rsidRPr="00210D7A">
        <w:rPr>
          <w:rFonts w:ascii="Times New Roman" w:hint="eastAsia"/>
          <w:snapToGrid w:val="0"/>
        </w:rPr>
        <w:t>40</w:t>
      </w:r>
      <w:r w:rsidRPr="00210D7A">
        <w:rPr>
          <w:rFonts w:ascii="Times New Roman"/>
          <w:snapToGrid w:val="0"/>
        </w:rPr>
        <w:t>年，但</w:t>
      </w:r>
      <w:r w:rsidRPr="00210D7A">
        <w:rPr>
          <w:rFonts w:ascii="Times New Roman"/>
        </w:rPr>
        <w:t>我國</w:t>
      </w:r>
      <w:r w:rsidR="00D72C06" w:rsidRPr="00210D7A">
        <w:rPr>
          <w:rFonts w:ascii="Times New Roman" w:hint="eastAsia"/>
        </w:rPr>
        <w:t>僅需</w:t>
      </w:r>
      <w:r w:rsidRPr="00210D7A">
        <w:rPr>
          <w:rFonts w:ascii="Times New Roman"/>
        </w:rPr>
        <w:t>25</w:t>
      </w:r>
      <w:r w:rsidRPr="00210D7A">
        <w:rPr>
          <w:rFonts w:ascii="Times New Roman"/>
        </w:rPr>
        <w:t>年，與日本</w:t>
      </w:r>
      <w:r w:rsidRPr="00210D7A">
        <w:rPr>
          <w:rFonts w:ascii="Times New Roman" w:hint="eastAsia"/>
        </w:rPr>
        <w:t>(24</w:t>
      </w:r>
      <w:r w:rsidRPr="00210D7A">
        <w:rPr>
          <w:rFonts w:ascii="Times New Roman" w:hint="eastAsia"/>
        </w:rPr>
        <w:t>年</w:t>
      </w:r>
      <w:r w:rsidRPr="00210D7A">
        <w:rPr>
          <w:rFonts w:ascii="Times New Roman" w:hint="eastAsia"/>
        </w:rPr>
        <w:t>)</w:t>
      </w:r>
      <w:r w:rsidRPr="00210D7A">
        <w:rPr>
          <w:rFonts w:ascii="Times New Roman"/>
        </w:rPr>
        <w:t>相仿</w:t>
      </w:r>
      <w:r w:rsidRPr="00210D7A">
        <w:rPr>
          <w:rFonts w:ascii="Times New Roman" w:hint="eastAsia"/>
        </w:rPr>
        <w:t>。</w:t>
      </w:r>
      <w:r w:rsidRPr="00210D7A">
        <w:rPr>
          <w:rFonts w:ascii="Times New Roman"/>
        </w:rPr>
        <w:t>而從</w:t>
      </w:r>
      <w:r w:rsidRPr="00210D7A">
        <w:rPr>
          <w:rFonts w:ascii="Times New Roman" w:hint="eastAsia"/>
        </w:rPr>
        <w:t>「</w:t>
      </w:r>
      <w:r w:rsidRPr="00210D7A">
        <w:rPr>
          <w:rFonts w:ascii="Times New Roman"/>
        </w:rPr>
        <w:t>高齡社會</w:t>
      </w:r>
      <w:r w:rsidRPr="00210D7A">
        <w:rPr>
          <w:rFonts w:ascii="Times New Roman" w:hint="eastAsia"/>
        </w:rPr>
        <w:t>」至「</w:t>
      </w:r>
      <w:r w:rsidRPr="00210D7A">
        <w:rPr>
          <w:rFonts w:ascii="Times New Roman"/>
        </w:rPr>
        <w:t>超高齡社會</w:t>
      </w:r>
      <w:r w:rsidRPr="00210D7A">
        <w:rPr>
          <w:rFonts w:ascii="Times New Roman" w:hint="eastAsia"/>
        </w:rPr>
        <w:t>」之速度</w:t>
      </w:r>
      <w:r w:rsidRPr="00210D7A">
        <w:rPr>
          <w:rFonts w:ascii="Times New Roman"/>
        </w:rPr>
        <w:t>，日</w:t>
      </w:r>
      <w:r w:rsidRPr="00210D7A">
        <w:rPr>
          <w:rFonts w:ascii="Times New Roman" w:hint="eastAsia"/>
        </w:rPr>
        <w:t>本</w:t>
      </w:r>
      <w:r w:rsidRPr="00210D7A">
        <w:rPr>
          <w:rFonts w:ascii="Times New Roman"/>
        </w:rPr>
        <w:t>、德</w:t>
      </w:r>
      <w:r w:rsidRPr="00210D7A">
        <w:rPr>
          <w:rFonts w:ascii="Times New Roman" w:hint="eastAsia"/>
        </w:rPr>
        <w:t>國</w:t>
      </w:r>
      <w:r w:rsidRPr="00210D7A">
        <w:rPr>
          <w:rFonts w:ascii="Times New Roman"/>
        </w:rPr>
        <w:t>、義</w:t>
      </w:r>
      <w:r w:rsidRPr="00210D7A">
        <w:rPr>
          <w:rFonts w:ascii="Times New Roman" w:hint="eastAsia"/>
        </w:rPr>
        <w:t>大利</w:t>
      </w:r>
      <w:r w:rsidRPr="00210D7A">
        <w:rPr>
          <w:rFonts w:ascii="Times New Roman"/>
        </w:rPr>
        <w:t>分別需時</w:t>
      </w:r>
      <w:r w:rsidRPr="00210D7A">
        <w:rPr>
          <w:rFonts w:ascii="Times New Roman"/>
        </w:rPr>
        <w:t>11</w:t>
      </w:r>
      <w:r w:rsidRPr="00210D7A">
        <w:rPr>
          <w:rFonts w:ascii="Times New Roman"/>
        </w:rPr>
        <w:t>年、</w:t>
      </w:r>
      <w:r w:rsidRPr="00210D7A">
        <w:rPr>
          <w:rFonts w:ascii="Times New Roman"/>
        </w:rPr>
        <w:t>36</w:t>
      </w:r>
      <w:r w:rsidRPr="00210D7A">
        <w:rPr>
          <w:rFonts w:ascii="Times New Roman"/>
        </w:rPr>
        <w:t>年及</w:t>
      </w:r>
      <w:r w:rsidRPr="00210D7A">
        <w:rPr>
          <w:rFonts w:ascii="Times New Roman"/>
        </w:rPr>
        <w:t>19</w:t>
      </w:r>
      <w:r w:rsidRPr="00210D7A">
        <w:rPr>
          <w:rFonts w:ascii="Times New Roman"/>
        </w:rPr>
        <w:t>年，我國僅約</w:t>
      </w:r>
      <w:r w:rsidRPr="00210D7A">
        <w:rPr>
          <w:rFonts w:ascii="Times New Roman"/>
        </w:rPr>
        <w:t>8</w:t>
      </w:r>
      <w:r w:rsidRPr="00210D7A">
        <w:rPr>
          <w:rFonts w:ascii="Times New Roman"/>
        </w:rPr>
        <w:t>年</w:t>
      </w:r>
      <w:r w:rsidRPr="00210D7A">
        <w:rPr>
          <w:rFonts w:ascii="Times New Roman" w:hint="eastAsia"/>
        </w:rPr>
        <w:t>，與南韓相當</w:t>
      </w:r>
      <w:r w:rsidR="00AE6F6D" w:rsidRPr="00210D7A">
        <w:rPr>
          <w:rFonts w:ascii="Times New Roman"/>
        </w:rPr>
        <w:t>(</w:t>
      </w:r>
      <w:r w:rsidR="00AE6F6D" w:rsidRPr="00210D7A">
        <w:rPr>
          <w:rFonts w:ascii="Times New Roman"/>
        </w:rPr>
        <w:t>詳見</w:t>
      </w:r>
      <w:r w:rsidR="00AE6F6D" w:rsidRPr="00210D7A">
        <w:rPr>
          <w:rFonts w:ascii="Times New Roman" w:hint="eastAsia"/>
        </w:rPr>
        <w:t>下</w:t>
      </w:r>
      <w:r w:rsidR="00AE6F6D" w:rsidRPr="00210D7A">
        <w:rPr>
          <w:rFonts w:ascii="Times New Roman"/>
        </w:rPr>
        <w:t>表</w:t>
      </w:r>
      <w:r w:rsidR="00AE6F6D" w:rsidRPr="00210D7A">
        <w:rPr>
          <w:rFonts w:ascii="Times New Roman" w:hint="eastAsia"/>
        </w:rPr>
        <w:t>1</w:t>
      </w:r>
      <w:r w:rsidR="00AE6F6D" w:rsidRPr="00210D7A">
        <w:rPr>
          <w:rFonts w:ascii="Times New Roman"/>
        </w:rPr>
        <w:t>)</w:t>
      </w:r>
      <w:r w:rsidRPr="00210D7A">
        <w:rPr>
          <w:rFonts w:ascii="Times New Roman" w:hint="eastAsia"/>
        </w:rPr>
        <w:t>，轉變相當快速</w:t>
      </w:r>
      <w:r w:rsidRPr="00210D7A">
        <w:rPr>
          <w:rFonts w:ascii="Times New Roman" w:hint="eastAsia"/>
          <w:snapToGrid w:val="0"/>
        </w:rPr>
        <w:t>，此意謂</w:t>
      </w:r>
      <w:r w:rsidR="00DD2448">
        <w:rPr>
          <w:rFonts w:ascii="Times New Roman" w:hint="eastAsia"/>
          <w:snapToGrid w:val="0"/>
        </w:rPr>
        <w:t>著</w:t>
      </w:r>
      <w:r w:rsidRPr="00210D7A">
        <w:rPr>
          <w:rFonts w:ascii="Times New Roman" w:hint="eastAsia"/>
          <w:snapToGrid w:val="0"/>
        </w:rPr>
        <w:t>我國</w:t>
      </w:r>
      <w:r w:rsidRPr="00210D7A">
        <w:rPr>
          <w:rFonts w:ascii="Times New Roman"/>
        </w:rPr>
        <w:t>所面臨</w:t>
      </w:r>
      <w:r w:rsidRPr="00210D7A">
        <w:rPr>
          <w:rFonts w:ascii="Times New Roman" w:hint="eastAsia"/>
        </w:rPr>
        <w:t>人口老化</w:t>
      </w:r>
      <w:r w:rsidR="00D72C06" w:rsidRPr="00210D7A">
        <w:rPr>
          <w:rFonts w:ascii="Times New Roman" w:hint="eastAsia"/>
        </w:rPr>
        <w:t>之</w:t>
      </w:r>
      <w:r w:rsidRPr="00210D7A">
        <w:rPr>
          <w:rFonts w:ascii="Times New Roman"/>
        </w:rPr>
        <w:t>挑戰，</w:t>
      </w:r>
      <w:r w:rsidR="00D72C06" w:rsidRPr="00210D7A">
        <w:rPr>
          <w:rFonts w:ascii="Times New Roman" w:hint="eastAsia"/>
        </w:rPr>
        <w:t>相較於其他國家</w:t>
      </w:r>
      <w:r w:rsidRPr="00210D7A">
        <w:rPr>
          <w:rFonts w:ascii="Times New Roman"/>
        </w:rPr>
        <w:t>更加急迫及嚴峻。</w:t>
      </w:r>
    </w:p>
    <w:p w:rsidR="007C28A3" w:rsidRPr="00210D7A" w:rsidRDefault="007C28A3" w:rsidP="00AE6F6D">
      <w:pPr>
        <w:pStyle w:val="a3"/>
        <w:spacing w:before="120" w:after="0"/>
        <w:ind w:left="482" w:firstLine="992"/>
        <w:jc w:val="center"/>
        <w:rPr>
          <w:rFonts w:ascii="Times New Roman" w:hAnsi="Times New Roman"/>
          <w:b/>
          <w:bCs w:val="0"/>
          <w:snapToGrid w:val="0"/>
          <w:kern w:val="0"/>
        </w:rPr>
      </w:pPr>
      <w:bookmarkStart w:id="314" w:name="_Toc499280766"/>
      <w:r w:rsidRPr="00210D7A">
        <w:rPr>
          <w:rFonts w:ascii="Times New Roman" w:hAnsi="Times New Roman"/>
          <w:b/>
          <w:bCs w:val="0"/>
          <w:snapToGrid w:val="0"/>
          <w:kern w:val="0"/>
        </w:rPr>
        <w:t>主要國家</w:t>
      </w:r>
      <w:r w:rsidR="00DD2448">
        <w:rPr>
          <w:rFonts w:ascii="Times New Roman" w:hAnsi="Times New Roman" w:hint="eastAsia"/>
          <w:b/>
          <w:bCs w:val="0"/>
          <w:snapToGrid w:val="0"/>
          <w:kern w:val="0"/>
        </w:rPr>
        <w:t>高齡化</w:t>
      </w:r>
      <w:r w:rsidRPr="00210D7A">
        <w:rPr>
          <w:rFonts w:ascii="Times New Roman" w:hAnsi="Times New Roman" w:hint="eastAsia"/>
          <w:b/>
          <w:bCs w:val="0"/>
          <w:snapToGrid w:val="0"/>
          <w:kern w:val="0"/>
        </w:rPr>
        <w:t>變</w:t>
      </w:r>
      <w:r w:rsidR="00DD2448">
        <w:rPr>
          <w:rFonts w:ascii="Times New Roman" w:hAnsi="Times New Roman" w:hint="eastAsia"/>
          <w:b/>
          <w:bCs w:val="0"/>
          <w:snapToGrid w:val="0"/>
          <w:kern w:val="0"/>
        </w:rPr>
        <w:t>遷</w:t>
      </w:r>
      <w:r w:rsidRPr="00210D7A">
        <w:rPr>
          <w:rFonts w:ascii="Times New Roman" w:hAnsi="Times New Roman" w:hint="eastAsia"/>
          <w:b/>
          <w:bCs w:val="0"/>
          <w:snapToGrid w:val="0"/>
          <w:kern w:val="0"/>
        </w:rPr>
        <w:t>速度</w:t>
      </w:r>
      <w:bookmarkEnd w:id="314"/>
    </w:p>
    <w:tbl>
      <w:tblPr>
        <w:tblW w:w="7069" w:type="dxa"/>
        <w:tblInd w:w="19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121"/>
        <w:gridCol w:w="1343"/>
        <w:gridCol w:w="1260"/>
        <w:gridCol w:w="1343"/>
        <w:gridCol w:w="980"/>
        <w:gridCol w:w="1022"/>
      </w:tblGrid>
      <w:tr w:rsidR="00210D7A" w:rsidRPr="00210D7A" w:rsidTr="00186F24">
        <w:trPr>
          <w:tblHeader/>
        </w:trPr>
        <w:tc>
          <w:tcPr>
            <w:tcW w:w="1121" w:type="dxa"/>
            <w:vMerge w:val="restart"/>
            <w:vAlign w:val="center"/>
          </w:tcPr>
          <w:p w:rsidR="007C28A3" w:rsidRPr="00210D7A" w:rsidRDefault="007C28A3" w:rsidP="002C1E1B">
            <w:pPr>
              <w:topLinePunct/>
              <w:adjustRightInd w:val="0"/>
              <w:snapToGrid w:val="0"/>
              <w:spacing w:line="240" w:lineRule="exact"/>
              <w:jc w:val="center"/>
              <w:rPr>
                <w:rFonts w:ascii="Times New Roman"/>
                <w:b/>
                <w:kern w:val="0"/>
                <w:sz w:val="24"/>
                <w:szCs w:val="24"/>
              </w:rPr>
            </w:pPr>
            <w:r w:rsidRPr="00210D7A">
              <w:rPr>
                <w:rFonts w:ascii="Times New Roman"/>
                <w:b/>
                <w:kern w:val="0"/>
                <w:sz w:val="24"/>
                <w:szCs w:val="24"/>
                <w:lang w:bidi="hi-IN"/>
              </w:rPr>
              <w:t>國</w:t>
            </w:r>
            <w:r w:rsidRPr="00210D7A">
              <w:rPr>
                <w:rFonts w:ascii="Times New Roman"/>
                <w:b/>
                <w:kern w:val="0"/>
                <w:sz w:val="24"/>
                <w:szCs w:val="24"/>
                <w:lang w:bidi="hi-IN"/>
              </w:rPr>
              <w:t xml:space="preserve">  </w:t>
            </w:r>
            <w:r w:rsidRPr="00210D7A">
              <w:rPr>
                <w:rFonts w:ascii="Times New Roman"/>
                <w:b/>
                <w:kern w:val="0"/>
                <w:sz w:val="24"/>
                <w:szCs w:val="24"/>
                <w:lang w:bidi="hi-IN"/>
              </w:rPr>
              <w:t>別</w:t>
            </w:r>
          </w:p>
        </w:tc>
        <w:tc>
          <w:tcPr>
            <w:tcW w:w="3946" w:type="dxa"/>
            <w:gridSpan w:val="3"/>
            <w:vAlign w:val="center"/>
          </w:tcPr>
          <w:p w:rsidR="007C28A3" w:rsidRPr="00210D7A" w:rsidRDefault="007C28A3" w:rsidP="002C1E1B">
            <w:pPr>
              <w:topLinePunct/>
              <w:adjustRightInd w:val="0"/>
              <w:snapToGrid w:val="0"/>
              <w:spacing w:line="240" w:lineRule="exact"/>
              <w:jc w:val="center"/>
              <w:rPr>
                <w:rFonts w:ascii="Times New Roman"/>
                <w:b/>
                <w:kern w:val="0"/>
                <w:sz w:val="24"/>
                <w:szCs w:val="24"/>
                <w:lang w:bidi="hi-IN"/>
              </w:rPr>
            </w:pPr>
            <w:r w:rsidRPr="00210D7A">
              <w:rPr>
                <w:rFonts w:ascii="Times New Roman"/>
                <w:b/>
                <w:kern w:val="0"/>
                <w:sz w:val="24"/>
                <w:szCs w:val="24"/>
                <w:lang w:bidi="hi-IN"/>
              </w:rPr>
              <w:t>65</w:t>
            </w:r>
            <w:r w:rsidRPr="00210D7A">
              <w:rPr>
                <w:rFonts w:ascii="Times New Roman"/>
                <w:b/>
                <w:kern w:val="0"/>
                <w:sz w:val="24"/>
                <w:szCs w:val="24"/>
                <w:lang w:bidi="hi-IN"/>
              </w:rPr>
              <w:t>歳以上人口所占比率到達年度</w:t>
            </w:r>
          </w:p>
          <w:p w:rsidR="007C28A3" w:rsidRPr="00210D7A" w:rsidRDefault="007C28A3" w:rsidP="002C1E1B">
            <w:pPr>
              <w:topLinePunct/>
              <w:adjustRightInd w:val="0"/>
              <w:snapToGrid w:val="0"/>
              <w:spacing w:line="240" w:lineRule="exact"/>
              <w:jc w:val="center"/>
              <w:rPr>
                <w:rFonts w:ascii="Times New Roman"/>
                <w:b/>
                <w:kern w:val="0"/>
                <w:sz w:val="24"/>
                <w:szCs w:val="24"/>
              </w:rPr>
            </w:pPr>
            <w:r w:rsidRPr="00210D7A">
              <w:rPr>
                <w:rFonts w:ascii="Times New Roman"/>
                <w:b/>
                <w:sz w:val="24"/>
                <w:szCs w:val="24"/>
              </w:rPr>
              <w:t>(</w:t>
            </w:r>
            <w:r w:rsidRPr="00210D7A">
              <w:rPr>
                <w:rFonts w:ascii="Times New Roman"/>
                <w:b/>
                <w:sz w:val="24"/>
                <w:szCs w:val="24"/>
              </w:rPr>
              <w:t>年</w:t>
            </w:r>
            <w:r w:rsidRPr="00210D7A">
              <w:rPr>
                <w:rFonts w:ascii="Times New Roman"/>
                <w:b/>
                <w:sz w:val="24"/>
                <w:szCs w:val="24"/>
              </w:rPr>
              <w:t>)</w:t>
            </w:r>
          </w:p>
        </w:tc>
        <w:tc>
          <w:tcPr>
            <w:tcW w:w="2002" w:type="dxa"/>
            <w:gridSpan w:val="2"/>
            <w:vAlign w:val="center"/>
          </w:tcPr>
          <w:p w:rsidR="007C28A3" w:rsidRPr="00210D7A" w:rsidRDefault="007C28A3" w:rsidP="002C1E1B">
            <w:pPr>
              <w:topLinePunct/>
              <w:adjustRightInd w:val="0"/>
              <w:snapToGrid w:val="0"/>
              <w:spacing w:line="240" w:lineRule="exact"/>
              <w:jc w:val="center"/>
              <w:rPr>
                <w:rFonts w:ascii="Times New Roman"/>
                <w:b/>
                <w:kern w:val="0"/>
                <w:sz w:val="24"/>
                <w:szCs w:val="24"/>
              </w:rPr>
            </w:pPr>
            <w:r w:rsidRPr="00210D7A">
              <w:rPr>
                <w:rFonts w:ascii="Times New Roman"/>
                <w:b/>
                <w:kern w:val="0"/>
                <w:sz w:val="24"/>
                <w:szCs w:val="24"/>
                <w:lang w:bidi="hi-IN"/>
              </w:rPr>
              <w:t>變</w:t>
            </w:r>
            <w:r w:rsidR="00DD2448">
              <w:rPr>
                <w:rFonts w:ascii="Times New Roman" w:hint="eastAsia"/>
                <w:b/>
                <w:kern w:val="0"/>
                <w:sz w:val="24"/>
                <w:szCs w:val="24"/>
                <w:lang w:bidi="hi-IN"/>
              </w:rPr>
              <w:t>遷</w:t>
            </w:r>
            <w:r w:rsidRPr="00210D7A">
              <w:rPr>
                <w:rFonts w:ascii="Times New Roman"/>
                <w:b/>
                <w:kern w:val="0"/>
                <w:sz w:val="24"/>
                <w:szCs w:val="24"/>
                <w:lang w:bidi="hi-IN"/>
              </w:rPr>
              <w:t>所需時間</w:t>
            </w:r>
            <w:r w:rsidRPr="00210D7A">
              <w:rPr>
                <w:rFonts w:ascii="Times New Roman"/>
                <w:b/>
                <w:sz w:val="24"/>
                <w:szCs w:val="24"/>
              </w:rPr>
              <w:t>(</w:t>
            </w:r>
            <w:r w:rsidRPr="00210D7A">
              <w:rPr>
                <w:rFonts w:ascii="Times New Roman"/>
                <w:b/>
                <w:kern w:val="0"/>
                <w:sz w:val="24"/>
                <w:szCs w:val="24"/>
                <w:lang w:bidi="hi-IN"/>
              </w:rPr>
              <w:t>年</w:t>
            </w:r>
            <w:r w:rsidRPr="00210D7A">
              <w:rPr>
                <w:rFonts w:ascii="Times New Roman"/>
                <w:b/>
                <w:kern w:val="0"/>
                <w:sz w:val="24"/>
                <w:szCs w:val="24"/>
                <w:lang w:bidi="hi-IN"/>
              </w:rPr>
              <w:t>)</w:t>
            </w:r>
          </w:p>
        </w:tc>
      </w:tr>
      <w:tr w:rsidR="00210D7A" w:rsidRPr="00210D7A" w:rsidTr="00186F24">
        <w:trPr>
          <w:tblHeader/>
        </w:trPr>
        <w:tc>
          <w:tcPr>
            <w:tcW w:w="1121" w:type="dxa"/>
            <w:vMerge/>
          </w:tcPr>
          <w:p w:rsidR="007C28A3" w:rsidRPr="00210D7A" w:rsidRDefault="007C28A3" w:rsidP="002C1E1B">
            <w:pPr>
              <w:topLinePunct/>
              <w:adjustRightInd w:val="0"/>
              <w:snapToGrid w:val="0"/>
              <w:spacing w:line="240" w:lineRule="exact"/>
              <w:jc w:val="center"/>
              <w:rPr>
                <w:rFonts w:ascii="Times New Roman"/>
                <w:b/>
                <w:kern w:val="0"/>
                <w:sz w:val="24"/>
                <w:szCs w:val="24"/>
              </w:rPr>
            </w:pPr>
          </w:p>
        </w:tc>
        <w:tc>
          <w:tcPr>
            <w:tcW w:w="1343" w:type="dxa"/>
            <w:vAlign w:val="center"/>
          </w:tcPr>
          <w:p w:rsidR="007C28A3" w:rsidRPr="00210D7A" w:rsidRDefault="007C28A3" w:rsidP="007C28A3">
            <w:pPr>
              <w:spacing w:line="240" w:lineRule="exact"/>
              <w:ind w:leftChars="-19" w:left="-5" w:rightChars="-10" w:right="-34" w:hangingChars="25" w:hanging="60"/>
              <w:jc w:val="center"/>
              <w:rPr>
                <w:rFonts w:ascii="Times New Roman"/>
                <w:b/>
                <w:bCs/>
                <w:spacing w:val="-10"/>
                <w:kern w:val="0"/>
                <w:sz w:val="24"/>
                <w:szCs w:val="24"/>
                <w:lang w:bidi="hi-IN"/>
              </w:rPr>
            </w:pPr>
            <w:r w:rsidRPr="00210D7A">
              <w:rPr>
                <w:rFonts w:ascii="Times New Roman"/>
                <w:b/>
                <w:bCs/>
                <w:spacing w:val="-10"/>
                <w:kern w:val="0"/>
                <w:sz w:val="24"/>
                <w:szCs w:val="24"/>
                <w:lang w:bidi="hi-IN"/>
              </w:rPr>
              <w:t>高齡化社會</w:t>
            </w:r>
            <w:r w:rsidRPr="00210D7A">
              <w:rPr>
                <w:rFonts w:ascii="Times New Roman"/>
                <w:b/>
                <w:bCs/>
                <w:spacing w:val="-10"/>
                <w:kern w:val="0"/>
                <w:sz w:val="24"/>
                <w:szCs w:val="24"/>
                <w:lang w:bidi="hi-IN"/>
              </w:rPr>
              <w:t>(7</w:t>
            </w:r>
            <w:r w:rsidRPr="00210D7A">
              <w:rPr>
                <w:rFonts w:ascii="Times New Roman"/>
                <w:b/>
                <w:spacing w:val="-10"/>
                <w:sz w:val="24"/>
                <w:szCs w:val="24"/>
              </w:rPr>
              <w:t>％</w:t>
            </w:r>
            <w:r w:rsidRPr="00210D7A">
              <w:rPr>
                <w:rFonts w:ascii="Times New Roman"/>
                <w:b/>
                <w:spacing w:val="-10"/>
                <w:sz w:val="24"/>
                <w:szCs w:val="24"/>
              </w:rPr>
              <w:t>)</w:t>
            </w:r>
          </w:p>
        </w:tc>
        <w:tc>
          <w:tcPr>
            <w:tcW w:w="1260" w:type="dxa"/>
            <w:vAlign w:val="center"/>
          </w:tcPr>
          <w:p w:rsidR="007C28A3" w:rsidRPr="00210D7A" w:rsidRDefault="007C28A3" w:rsidP="002C1E1B">
            <w:pPr>
              <w:spacing w:line="240" w:lineRule="exact"/>
              <w:jc w:val="center"/>
              <w:rPr>
                <w:rFonts w:ascii="Times New Roman"/>
                <w:b/>
                <w:bCs/>
                <w:kern w:val="0"/>
                <w:sz w:val="24"/>
                <w:szCs w:val="24"/>
                <w:lang w:bidi="hi-IN"/>
              </w:rPr>
            </w:pPr>
            <w:r w:rsidRPr="00210D7A">
              <w:rPr>
                <w:rFonts w:ascii="Times New Roman"/>
                <w:b/>
                <w:bCs/>
                <w:kern w:val="0"/>
                <w:sz w:val="24"/>
                <w:szCs w:val="24"/>
                <w:lang w:bidi="hi-IN"/>
              </w:rPr>
              <w:t>高齡社會</w:t>
            </w:r>
            <w:r w:rsidRPr="00210D7A">
              <w:rPr>
                <w:rFonts w:ascii="Times New Roman"/>
                <w:b/>
                <w:bCs/>
                <w:kern w:val="0"/>
                <w:sz w:val="24"/>
                <w:szCs w:val="24"/>
                <w:lang w:bidi="hi-IN"/>
              </w:rPr>
              <w:t>14</w:t>
            </w:r>
            <w:r w:rsidRPr="00210D7A">
              <w:rPr>
                <w:rFonts w:ascii="Times New Roman"/>
                <w:b/>
                <w:sz w:val="24"/>
                <w:szCs w:val="24"/>
              </w:rPr>
              <w:t>％</w:t>
            </w:r>
          </w:p>
        </w:tc>
        <w:tc>
          <w:tcPr>
            <w:tcW w:w="1343" w:type="dxa"/>
            <w:vAlign w:val="center"/>
          </w:tcPr>
          <w:p w:rsidR="007C28A3" w:rsidRPr="00210D7A" w:rsidRDefault="007C28A3" w:rsidP="007C28A3">
            <w:pPr>
              <w:spacing w:line="240" w:lineRule="exact"/>
              <w:ind w:leftChars="-19" w:left="-5" w:rightChars="-10" w:right="-34" w:hangingChars="25" w:hanging="60"/>
              <w:jc w:val="center"/>
              <w:rPr>
                <w:rFonts w:ascii="Times New Roman"/>
                <w:b/>
                <w:bCs/>
                <w:spacing w:val="-10"/>
                <w:kern w:val="0"/>
                <w:sz w:val="24"/>
                <w:szCs w:val="24"/>
                <w:lang w:bidi="hi-IN"/>
              </w:rPr>
            </w:pPr>
            <w:r w:rsidRPr="00210D7A">
              <w:rPr>
                <w:rFonts w:ascii="Times New Roman"/>
                <w:b/>
                <w:bCs/>
                <w:spacing w:val="-10"/>
                <w:kern w:val="0"/>
                <w:sz w:val="24"/>
                <w:szCs w:val="24"/>
                <w:lang w:bidi="hi-IN"/>
              </w:rPr>
              <w:t>超高齡社會</w:t>
            </w:r>
            <w:r w:rsidRPr="00210D7A">
              <w:rPr>
                <w:rFonts w:ascii="Times New Roman"/>
                <w:b/>
                <w:bCs/>
                <w:spacing w:val="-10"/>
                <w:kern w:val="0"/>
                <w:sz w:val="24"/>
                <w:szCs w:val="24"/>
                <w:lang w:bidi="hi-IN"/>
              </w:rPr>
              <w:t>20</w:t>
            </w:r>
            <w:r w:rsidRPr="00210D7A">
              <w:rPr>
                <w:rFonts w:ascii="Times New Roman"/>
                <w:b/>
                <w:bCs/>
                <w:spacing w:val="-10"/>
                <w:kern w:val="0"/>
                <w:sz w:val="24"/>
                <w:szCs w:val="24"/>
                <w:lang w:bidi="hi-IN"/>
              </w:rPr>
              <w:t>％</w:t>
            </w:r>
          </w:p>
        </w:tc>
        <w:tc>
          <w:tcPr>
            <w:tcW w:w="980" w:type="dxa"/>
            <w:vAlign w:val="center"/>
          </w:tcPr>
          <w:p w:rsidR="007C28A3" w:rsidRPr="00210D7A" w:rsidRDefault="007C28A3" w:rsidP="002C1E1B">
            <w:pPr>
              <w:spacing w:line="240" w:lineRule="exact"/>
              <w:jc w:val="center"/>
              <w:rPr>
                <w:rFonts w:ascii="Times New Roman"/>
                <w:b/>
                <w:bCs/>
                <w:kern w:val="0"/>
                <w:sz w:val="24"/>
                <w:szCs w:val="24"/>
                <w:lang w:bidi="hi-IN"/>
              </w:rPr>
            </w:pPr>
            <w:r w:rsidRPr="00210D7A">
              <w:rPr>
                <w:rFonts w:ascii="Times New Roman"/>
                <w:b/>
                <w:bCs/>
                <w:kern w:val="0"/>
                <w:sz w:val="24"/>
                <w:szCs w:val="24"/>
                <w:lang w:bidi="hi-IN"/>
              </w:rPr>
              <w:t>7</w:t>
            </w:r>
            <w:r w:rsidRPr="00210D7A">
              <w:rPr>
                <w:rFonts w:ascii="Times New Roman"/>
                <w:b/>
                <w:sz w:val="24"/>
                <w:szCs w:val="24"/>
              </w:rPr>
              <w:t>％</w:t>
            </w:r>
            <w:r w:rsidRPr="00210D7A">
              <w:rPr>
                <w:rFonts w:ascii="Times New Roman"/>
                <w:b/>
                <w:bCs/>
                <w:kern w:val="0"/>
                <w:sz w:val="24"/>
                <w:szCs w:val="24"/>
                <w:lang w:bidi="hi-IN"/>
              </w:rPr>
              <w:t>→</w:t>
            </w:r>
          </w:p>
          <w:p w:rsidR="007C28A3" w:rsidRPr="00210D7A" w:rsidRDefault="007C28A3" w:rsidP="002C1E1B">
            <w:pPr>
              <w:spacing w:line="240" w:lineRule="exact"/>
              <w:jc w:val="center"/>
              <w:rPr>
                <w:rFonts w:ascii="Times New Roman"/>
                <w:b/>
                <w:bCs/>
                <w:kern w:val="0"/>
                <w:sz w:val="24"/>
                <w:szCs w:val="24"/>
                <w:lang w:bidi="hi-IN"/>
              </w:rPr>
            </w:pPr>
            <w:r w:rsidRPr="00210D7A">
              <w:rPr>
                <w:rFonts w:ascii="Times New Roman"/>
                <w:b/>
                <w:bCs/>
                <w:kern w:val="0"/>
                <w:sz w:val="24"/>
                <w:szCs w:val="24"/>
                <w:lang w:bidi="hi-IN"/>
              </w:rPr>
              <w:t>14</w:t>
            </w:r>
            <w:r w:rsidRPr="00210D7A">
              <w:rPr>
                <w:rFonts w:ascii="Times New Roman"/>
                <w:b/>
                <w:sz w:val="24"/>
                <w:szCs w:val="24"/>
              </w:rPr>
              <w:t>％</w:t>
            </w:r>
          </w:p>
        </w:tc>
        <w:tc>
          <w:tcPr>
            <w:tcW w:w="1022" w:type="dxa"/>
            <w:vAlign w:val="center"/>
          </w:tcPr>
          <w:p w:rsidR="007C28A3" w:rsidRPr="00210D7A" w:rsidRDefault="007C28A3" w:rsidP="002C1E1B">
            <w:pPr>
              <w:spacing w:line="240" w:lineRule="exact"/>
              <w:jc w:val="center"/>
              <w:rPr>
                <w:rFonts w:ascii="Times New Roman"/>
                <w:b/>
                <w:bCs/>
                <w:kern w:val="0"/>
                <w:sz w:val="24"/>
                <w:szCs w:val="24"/>
                <w:lang w:bidi="hi-IN"/>
              </w:rPr>
            </w:pPr>
            <w:r w:rsidRPr="00210D7A">
              <w:rPr>
                <w:rFonts w:ascii="Times New Roman"/>
                <w:b/>
                <w:sz w:val="24"/>
                <w:szCs w:val="24"/>
              </w:rPr>
              <w:t>14</w:t>
            </w:r>
            <w:r w:rsidRPr="00210D7A">
              <w:rPr>
                <w:rFonts w:ascii="Times New Roman"/>
                <w:b/>
                <w:sz w:val="24"/>
                <w:szCs w:val="24"/>
              </w:rPr>
              <w:t>％</w:t>
            </w:r>
            <w:r w:rsidRPr="00210D7A">
              <w:rPr>
                <w:rFonts w:ascii="Times New Roman"/>
                <w:b/>
                <w:bCs/>
                <w:kern w:val="0"/>
                <w:sz w:val="24"/>
                <w:szCs w:val="24"/>
                <w:lang w:bidi="hi-IN"/>
              </w:rPr>
              <w:t>→</w:t>
            </w:r>
          </w:p>
          <w:p w:rsidR="007C28A3" w:rsidRPr="00210D7A" w:rsidRDefault="007C28A3" w:rsidP="002C1E1B">
            <w:pPr>
              <w:spacing w:line="240" w:lineRule="exact"/>
              <w:jc w:val="center"/>
              <w:rPr>
                <w:rFonts w:ascii="Times New Roman"/>
                <w:b/>
                <w:bCs/>
                <w:kern w:val="0"/>
                <w:sz w:val="24"/>
                <w:szCs w:val="24"/>
                <w:lang w:bidi="hi-IN"/>
              </w:rPr>
            </w:pPr>
            <w:r w:rsidRPr="00210D7A">
              <w:rPr>
                <w:rFonts w:ascii="Times New Roman"/>
                <w:b/>
                <w:bCs/>
                <w:kern w:val="0"/>
                <w:sz w:val="24"/>
                <w:szCs w:val="24"/>
                <w:lang w:bidi="hi-IN"/>
              </w:rPr>
              <w:t>20</w:t>
            </w:r>
            <w:r w:rsidRPr="00210D7A">
              <w:rPr>
                <w:rFonts w:ascii="Times New Roman"/>
                <w:b/>
                <w:sz w:val="24"/>
                <w:szCs w:val="24"/>
              </w:rPr>
              <w:t>％</w:t>
            </w:r>
          </w:p>
        </w:tc>
      </w:tr>
      <w:tr w:rsidR="00210D7A" w:rsidRPr="00210D7A" w:rsidTr="00186F24">
        <w:trPr>
          <w:trHeight w:val="227"/>
        </w:trPr>
        <w:tc>
          <w:tcPr>
            <w:tcW w:w="1121" w:type="dxa"/>
            <w:shd w:val="clear" w:color="auto" w:fill="FFFF00"/>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中華民國</w:t>
            </w:r>
          </w:p>
        </w:tc>
        <w:tc>
          <w:tcPr>
            <w:tcW w:w="1343" w:type="dxa"/>
            <w:shd w:val="clear" w:color="auto" w:fill="FFFF00"/>
            <w:vAlign w:val="center"/>
          </w:tcPr>
          <w:p w:rsidR="007C28A3" w:rsidRPr="00210D7A" w:rsidRDefault="007C28A3" w:rsidP="00324949">
            <w:pPr>
              <w:spacing w:line="340" w:lineRule="exact"/>
              <w:jc w:val="center"/>
              <w:rPr>
                <w:rFonts w:ascii="Times New Roman"/>
                <w:kern w:val="0"/>
                <w:sz w:val="24"/>
                <w:szCs w:val="24"/>
                <w:lang w:bidi="hi-IN"/>
              </w:rPr>
            </w:pPr>
            <w:r w:rsidRPr="00210D7A">
              <w:rPr>
                <w:rFonts w:ascii="Times New Roman"/>
                <w:kern w:val="0"/>
                <w:sz w:val="24"/>
                <w:szCs w:val="24"/>
                <w:lang w:bidi="hi-IN"/>
              </w:rPr>
              <w:t>1993</w:t>
            </w:r>
          </w:p>
        </w:tc>
        <w:tc>
          <w:tcPr>
            <w:tcW w:w="1260" w:type="dxa"/>
            <w:shd w:val="clear" w:color="auto" w:fill="FFFF00"/>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2018</w:t>
            </w:r>
            <w:r w:rsidRPr="00210D7A">
              <w:rPr>
                <w:rFonts w:ascii="Times New Roman"/>
                <w:kern w:val="0"/>
                <w:sz w:val="24"/>
                <w:szCs w:val="24"/>
                <w:vertAlign w:val="superscript"/>
                <w:lang w:bidi="hi-IN"/>
              </w:rPr>
              <w:t>＊</w:t>
            </w:r>
          </w:p>
        </w:tc>
        <w:tc>
          <w:tcPr>
            <w:tcW w:w="1343" w:type="dxa"/>
            <w:shd w:val="clear" w:color="auto" w:fill="FFFF00"/>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2026</w:t>
            </w:r>
            <w:r w:rsidRPr="00210D7A">
              <w:rPr>
                <w:rFonts w:ascii="Times New Roman"/>
                <w:kern w:val="0"/>
                <w:sz w:val="24"/>
                <w:szCs w:val="24"/>
                <w:vertAlign w:val="superscript"/>
                <w:lang w:bidi="hi-IN"/>
              </w:rPr>
              <w:t>＊</w:t>
            </w:r>
          </w:p>
        </w:tc>
        <w:tc>
          <w:tcPr>
            <w:tcW w:w="980" w:type="dxa"/>
            <w:shd w:val="clear" w:color="auto" w:fill="FFFF00"/>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25</w:t>
            </w:r>
            <w:r w:rsidRPr="00210D7A">
              <w:rPr>
                <w:rFonts w:ascii="Times New Roman"/>
                <w:kern w:val="0"/>
                <w:sz w:val="24"/>
                <w:szCs w:val="24"/>
                <w:vertAlign w:val="superscript"/>
                <w:lang w:bidi="hi-IN"/>
              </w:rPr>
              <w:t>＊</w:t>
            </w:r>
          </w:p>
        </w:tc>
        <w:tc>
          <w:tcPr>
            <w:tcW w:w="1022" w:type="dxa"/>
            <w:shd w:val="clear" w:color="auto" w:fill="FFFF00"/>
            <w:vAlign w:val="center"/>
          </w:tcPr>
          <w:p w:rsidR="007C28A3" w:rsidRPr="00210D7A" w:rsidRDefault="007C28A3" w:rsidP="00324949">
            <w:pPr>
              <w:spacing w:line="340" w:lineRule="exact"/>
              <w:ind w:firstLineChars="154" w:firstLine="401"/>
              <w:rPr>
                <w:rFonts w:ascii="Times New Roman"/>
                <w:sz w:val="24"/>
                <w:szCs w:val="24"/>
              </w:rPr>
            </w:pPr>
            <w:r w:rsidRPr="00210D7A">
              <w:rPr>
                <w:rFonts w:ascii="Times New Roman"/>
                <w:sz w:val="24"/>
                <w:szCs w:val="24"/>
              </w:rPr>
              <w:t>8</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日</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本</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1970</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1994</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2005</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kern w:val="0"/>
                <w:sz w:val="24"/>
                <w:szCs w:val="24"/>
                <w:lang w:bidi="hi-IN"/>
              </w:rPr>
              <w:t>24</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11</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南</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韓</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1999</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2018</w:t>
            </w:r>
            <w:r w:rsidRPr="00210D7A">
              <w:rPr>
                <w:rFonts w:ascii="Times New Roman"/>
                <w:kern w:val="0"/>
                <w:sz w:val="24"/>
                <w:szCs w:val="24"/>
                <w:vertAlign w:val="superscript"/>
                <w:lang w:bidi="hi-IN"/>
              </w:rPr>
              <w:t>＊</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2026</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kern w:val="0"/>
                <w:sz w:val="24"/>
                <w:szCs w:val="24"/>
                <w:lang w:bidi="hi-IN"/>
              </w:rPr>
              <w:t>19</w:t>
            </w:r>
            <w:r w:rsidRPr="00210D7A">
              <w:rPr>
                <w:rFonts w:ascii="Times New Roman"/>
                <w:kern w:val="0"/>
                <w:sz w:val="24"/>
                <w:szCs w:val="24"/>
                <w:vertAlign w:val="superscript"/>
                <w:lang w:bidi="hi-IN"/>
              </w:rPr>
              <w:t>＊</w:t>
            </w:r>
          </w:p>
        </w:tc>
        <w:tc>
          <w:tcPr>
            <w:tcW w:w="1022" w:type="dxa"/>
            <w:vAlign w:val="center"/>
          </w:tcPr>
          <w:p w:rsidR="007C28A3" w:rsidRPr="00210D7A" w:rsidRDefault="007C28A3" w:rsidP="00324949">
            <w:pPr>
              <w:spacing w:line="340" w:lineRule="exact"/>
              <w:ind w:firstLineChars="153" w:firstLine="398"/>
              <w:rPr>
                <w:rFonts w:ascii="Times New Roman"/>
                <w:sz w:val="24"/>
                <w:szCs w:val="24"/>
              </w:rPr>
            </w:pPr>
            <w:r w:rsidRPr="00210D7A">
              <w:rPr>
                <w:rFonts w:ascii="Times New Roman"/>
                <w:sz w:val="24"/>
                <w:szCs w:val="24"/>
              </w:rPr>
              <w:t>8</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新加坡</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1999</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2019</w:t>
            </w:r>
            <w:r w:rsidRPr="00210D7A">
              <w:rPr>
                <w:rFonts w:ascii="Times New Roman"/>
                <w:kern w:val="0"/>
                <w:sz w:val="24"/>
                <w:szCs w:val="24"/>
                <w:vertAlign w:val="superscript"/>
                <w:lang w:bidi="hi-IN"/>
              </w:rPr>
              <w:t>＊</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2026</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20</w:t>
            </w:r>
            <w:r w:rsidRPr="00210D7A">
              <w:rPr>
                <w:rFonts w:ascii="Times New Roman"/>
                <w:kern w:val="0"/>
                <w:sz w:val="24"/>
                <w:szCs w:val="24"/>
                <w:vertAlign w:val="superscript"/>
                <w:lang w:bidi="hi-IN"/>
              </w:rPr>
              <w:t>＊</w:t>
            </w:r>
          </w:p>
        </w:tc>
        <w:tc>
          <w:tcPr>
            <w:tcW w:w="1022" w:type="dxa"/>
            <w:vAlign w:val="center"/>
          </w:tcPr>
          <w:p w:rsidR="007C28A3" w:rsidRPr="00210D7A" w:rsidRDefault="007C28A3" w:rsidP="00324949">
            <w:pPr>
              <w:spacing w:line="340" w:lineRule="exact"/>
              <w:ind w:firstLineChars="153" w:firstLine="398"/>
              <w:rPr>
                <w:rFonts w:ascii="Times New Roman"/>
                <w:sz w:val="24"/>
                <w:szCs w:val="24"/>
              </w:rPr>
            </w:pPr>
            <w:r w:rsidRPr="00210D7A">
              <w:rPr>
                <w:rFonts w:ascii="Times New Roman"/>
                <w:sz w:val="24"/>
                <w:szCs w:val="24"/>
              </w:rPr>
              <w:t>7</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香</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港</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1984</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2013</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2023</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29</w:t>
            </w:r>
          </w:p>
        </w:tc>
        <w:tc>
          <w:tcPr>
            <w:tcW w:w="1022" w:type="dxa"/>
            <w:vAlign w:val="center"/>
          </w:tcPr>
          <w:p w:rsidR="007C28A3" w:rsidRPr="00210D7A" w:rsidRDefault="007C28A3" w:rsidP="00324949">
            <w:pPr>
              <w:spacing w:line="340" w:lineRule="exact"/>
              <w:ind w:firstLineChars="103" w:firstLine="268"/>
              <w:rPr>
                <w:rFonts w:ascii="Times New Roman"/>
                <w:sz w:val="24"/>
                <w:szCs w:val="24"/>
              </w:rPr>
            </w:pPr>
            <w:r w:rsidRPr="00210D7A">
              <w:rPr>
                <w:rFonts w:ascii="Times New Roman"/>
                <w:sz w:val="24"/>
                <w:szCs w:val="24"/>
              </w:rPr>
              <w:t>10</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美</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國</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1942</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2013</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2028</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71</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15</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加拿大</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1945</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2010</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2024</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65</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14</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英</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國</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1929</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1976</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2027</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47</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51</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德</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國</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1932</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1972</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2008</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40</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36</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法</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國</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1864</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1991</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2020</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66" w:firstLine="172"/>
              <w:rPr>
                <w:rFonts w:ascii="Times New Roman"/>
                <w:sz w:val="24"/>
                <w:szCs w:val="24"/>
              </w:rPr>
            </w:pPr>
            <w:r w:rsidRPr="00210D7A">
              <w:rPr>
                <w:rFonts w:ascii="Times New Roman"/>
                <w:sz w:val="24"/>
                <w:szCs w:val="24"/>
              </w:rPr>
              <w:t>127</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29</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挪</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威</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1885</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1977</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2036</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92</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59</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瑞</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典</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1887</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1972</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2017</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85</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45</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荷</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蘭</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1940</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2005</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2021</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65</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16</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瑞</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士</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1931</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1985</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2025</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54</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40</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奧地利</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1929</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1970</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2023</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41</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53</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義大利</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1927</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1988</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2007</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61</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19</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西班牙</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1947</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1992</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2021</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45</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29</w:t>
            </w:r>
            <w:r w:rsidRPr="00210D7A">
              <w:rPr>
                <w:rFonts w:ascii="Times New Roman"/>
                <w:kern w:val="0"/>
                <w:sz w:val="24"/>
                <w:szCs w:val="24"/>
                <w:vertAlign w:val="superscript"/>
                <w:lang w:bidi="hi-IN"/>
              </w:rPr>
              <w:t>＊</w:t>
            </w:r>
          </w:p>
        </w:tc>
      </w:tr>
      <w:tr w:rsidR="00210D7A" w:rsidRPr="00210D7A" w:rsidTr="00186F24">
        <w:tc>
          <w:tcPr>
            <w:tcW w:w="1121" w:type="dxa"/>
            <w:vAlign w:val="center"/>
          </w:tcPr>
          <w:p w:rsidR="007C28A3" w:rsidRPr="00210D7A" w:rsidRDefault="007C28A3" w:rsidP="00324949">
            <w:pPr>
              <w:spacing w:line="340" w:lineRule="exact"/>
              <w:ind w:leftChars="-19" w:left="-5" w:rightChars="-14" w:right="-48" w:hangingChars="25" w:hanging="60"/>
              <w:jc w:val="center"/>
              <w:rPr>
                <w:rFonts w:ascii="Times New Roman"/>
                <w:spacing w:val="-10"/>
                <w:kern w:val="0"/>
                <w:sz w:val="24"/>
                <w:szCs w:val="24"/>
                <w:lang w:bidi="hi-IN"/>
              </w:rPr>
            </w:pPr>
            <w:r w:rsidRPr="00210D7A">
              <w:rPr>
                <w:rFonts w:ascii="Times New Roman"/>
                <w:spacing w:val="-10"/>
                <w:kern w:val="0"/>
                <w:sz w:val="24"/>
                <w:szCs w:val="24"/>
                <w:lang w:bidi="hi-IN"/>
              </w:rPr>
              <w:t>澳</w:t>
            </w:r>
            <w:r w:rsidRPr="00210D7A">
              <w:rPr>
                <w:rFonts w:ascii="Times New Roman"/>
                <w:spacing w:val="-10"/>
                <w:kern w:val="0"/>
                <w:sz w:val="24"/>
                <w:szCs w:val="24"/>
                <w:lang w:bidi="hi-IN"/>
              </w:rPr>
              <w:t xml:space="preserve">  </w:t>
            </w:r>
            <w:r w:rsidRPr="00210D7A">
              <w:rPr>
                <w:rFonts w:ascii="Times New Roman"/>
                <w:spacing w:val="-10"/>
                <w:kern w:val="0"/>
                <w:sz w:val="24"/>
                <w:szCs w:val="24"/>
                <w:lang w:bidi="hi-IN"/>
              </w:rPr>
              <w:t>洲</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1939</w:t>
            </w:r>
          </w:p>
        </w:tc>
        <w:tc>
          <w:tcPr>
            <w:tcW w:w="1260"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2011</w:t>
            </w:r>
          </w:p>
        </w:tc>
        <w:tc>
          <w:tcPr>
            <w:tcW w:w="1343" w:type="dxa"/>
            <w:vAlign w:val="center"/>
          </w:tcPr>
          <w:p w:rsidR="007C28A3" w:rsidRPr="00210D7A" w:rsidRDefault="007C28A3" w:rsidP="00324949">
            <w:pPr>
              <w:spacing w:line="340" w:lineRule="exact"/>
              <w:ind w:firstLineChars="104" w:firstLine="271"/>
              <w:rPr>
                <w:rFonts w:ascii="Times New Roman"/>
                <w:kern w:val="0"/>
                <w:sz w:val="24"/>
                <w:szCs w:val="24"/>
                <w:lang w:bidi="hi-IN"/>
              </w:rPr>
            </w:pPr>
            <w:r w:rsidRPr="00210D7A">
              <w:rPr>
                <w:rFonts w:ascii="Times New Roman"/>
                <w:kern w:val="0"/>
                <w:sz w:val="24"/>
                <w:szCs w:val="24"/>
                <w:lang w:bidi="hi-IN"/>
              </w:rPr>
              <w:t>2034</w:t>
            </w:r>
            <w:r w:rsidRPr="00210D7A">
              <w:rPr>
                <w:rFonts w:ascii="Times New Roman"/>
                <w:kern w:val="0"/>
                <w:sz w:val="24"/>
                <w:szCs w:val="24"/>
                <w:vertAlign w:val="superscript"/>
                <w:lang w:bidi="hi-IN"/>
              </w:rPr>
              <w:t>＊</w:t>
            </w:r>
          </w:p>
        </w:tc>
        <w:tc>
          <w:tcPr>
            <w:tcW w:w="980"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72</w:t>
            </w:r>
          </w:p>
        </w:tc>
        <w:tc>
          <w:tcPr>
            <w:tcW w:w="1022" w:type="dxa"/>
            <w:vAlign w:val="center"/>
          </w:tcPr>
          <w:p w:rsidR="007C28A3" w:rsidRPr="00210D7A" w:rsidRDefault="007C28A3" w:rsidP="00324949">
            <w:pPr>
              <w:spacing w:line="340" w:lineRule="exact"/>
              <w:ind w:firstLineChars="104" w:firstLine="271"/>
              <w:rPr>
                <w:rFonts w:ascii="Times New Roman"/>
                <w:sz w:val="24"/>
                <w:szCs w:val="24"/>
              </w:rPr>
            </w:pPr>
            <w:r w:rsidRPr="00210D7A">
              <w:rPr>
                <w:rFonts w:ascii="Times New Roman"/>
                <w:sz w:val="24"/>
                <w:szCs w:val="24"/>
              </w:rPr>
              <w:t>22</w:t>
            </w:r>
            <w:r w:rsidRPr="00210D7A">
              <w:rPr>
                <w:rFonts w:ascii="Times New Roman"/>
                <w:kern w:val="0"/>
                <w:sz w:val="24"/>
                <w:szCs w:val="24"/>
                <w:vertAlign w:val="superscript"/>
                <w:lang w:bidi="hi-IN"/>
              </w:rPr>
              <w:t>＊</w:t>
            </w:r>
          </w:p>
        </w:tc>
      </w:tr>
    </w:tbl>
    <w:p w:rsidR="007C28A3" w:rsidRPr="00210D7A" w:rsidRDefault="007C28A3" w:rsidP="00AE6F6D">
      <w:pPr>
        <w:pStyle w:val="3"/>
        <w:numPr>
          <w:ilvl w:val="0"/>
          <w:numId w:val="0"/>
        </w:numPr>
        <w:spacing w:line="320" w:lineRule="exact"/>
        <w:ind w:left="1361" w:rightChars="-48" w:right="-163" w:firstLineChars="235" w:firstLine="583"/>
        <w:rPr>
          <w:rFonts w:ascii="Times New Roman" w:hAnsi="Times New Roman"/>
          <w:spacing w:val="-6"/>
          <w:sz w:val="24"/>
          <w:szCs w:val="24"/>
          <w:lang w:val="zh-TW"/>
        </w:rPr>
      </w:pPr>
      <w:bookmarkStart w:id="315" w:name="_Toc461030551"/>
      <w:bookmarkStart w:id="316" w:name="_Toc475101282"/>
      <w:bookmarkStart w:id="317" w:name="_Toc475101632"/>
      <w:bookmarkStart w:id="318" w:name="_Toc475101966"/>
      <w:bookmarkStart w:id="319" w:name="_Toc498181122"/>
      <w:bookmarkStart w:id="320" w:name="_Toc498538373"/>
      <w:bookmarkStart w:id="321" w:name="_Toc498587728"/>
      <w:bookmarkStart w:id="322" w:name="_Toc498589927"/>
      <w:bookmarkStart w:id="323" w:name="_Toc498603813"/>
      <w:bookmarkStart w:id="324" w:name="_Toc498616293"/>
      <w:bookmarkStart w:id="325" w:name="_Toc498618193"/>
      <w:bookmarkStart w:id="326" w:name="_Toc498691862"/>
      <w:bookmarkStart w:id="327" w:name="_Toc498692556"/>
      <w:bookmarkStart w:id="328" w:name="_Toc499124683"/>
      <w:bookmarkStart w:id="329" w:name="_Toc499126411"/>
      <w:bookmarkStart w:id="330" w:name="_Toc499279983"/>
      <w:bookmarkStart w:id="331" w:name="_Toc499734459"/>
      <w:r w:rsidRPr="00210D7A">
        <w:rPr>
          <w:rFonts w:ascii="Times New Roman" w:hAnsi="Times New Roman" w:hint="eastAsia"/>
          <w:spacing w:val="-6"/>
          <w:sz w:val="24"/>
          <w:szCs w:val="24"/>
          <w:lang w:val="zh-TW"/>
        </w:rPr>
        <w:t>備註：</w:t>
      </w:r>
      <w:r w:rsidRPr="00210D7A">
        <w:rPr>
          <w:rFonts w:hAnsi="標楷體" w:hint="eastAsia"/>
          <w:spacing w:val="-6"/>
          <w:sz w:val="24"/>
          <w:szCs w:val="24"/>
          <w:lang w:val="zh-TW"/>
        </w:rPr>
        <w:t>＊</w:t>
      </w:r>
      <w:r w:rsidRPr="00210D7A">
        <w:rPr>
          <w:rFonts w:ascii="Times New Roman" w:hAnsi="Times New Roman" w:hint="eastAsia"/>
          <w:spacing w:val="-6"/>
          <w:sz w:val="24"/>
          <w:szCs w:val="24"/>
          <w:lang w:val="zh-TW"/>
        </w:rPr>
        <w:t>表示為中推計，其他無</w:t>
      </w:r>
      <w:r w:rsidRPr="00210D7A">
        <w:rPr>
          <w:rFonts w:hAnsi="標楷體" w:hint="eastAsia"/>
          <w:spacing w:val="-6"/>
          <w:sz w:val="24"/>
          <w:szCs w:val="24"/>
          <w:lang w:val="zh-TW"/>
        </w:rPr>
        <w:t>＊表示為實際值。</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7C28A3" w:rsidRDefault="007C28A3" w:rsidP="00DD2448">
      <w:pPr>
        <w:pStyle w:val="3"/>
        <w:numPr>
          <w:ilvl w:val="0"/>
          <w:numId w:val="0"/>
        </w:numPr>
        <w:spacing w:afterLines="25" w:after="114" w:line="320" w:lineRule="exact"/>
        <w:ind w:leftChars="583" w:left="3119" w:rightChars="-48" w:right="-163" w:hangingChars="473" w:hanging="1136"/>
        <w:rPr>
          <w:rFonts w:ascii="Times New Roman" w:hAnsi="Times New Roman"/>
          <w:spacing w:val="-10"/>
          <w:sz w:val="24"/>
          <w:szCs w:val="24"/>
          <w:lang w:val="zh-TW"/>
        </w:rPr>
      </w:pPr>
      <w:bookmarkStart w:id="332" w:name="_Toc475101283"/>
      <w:bookmarkStart w:id="333" w:name="_Toc475101633"/>
      <w:bookmarkStart w:id="334" w:name="_Toc475101967"/>
      <w:bookmarkStart w:id="335" w:name="_Toc498181123"/>
      <w:bookmarkStart w:id="336" w:name="_Toc498538374"/>
      <w:bookmarkStart w:id="337" w:name="_Toc498587729"/>
      <w:bookmarkStart w:id="338" w:name="_Toc498589928"/>
      <w:bookmarkStart w:id="339" w:name="_Toc498603814"/>
      <w:bookmarkStart w:id="340" w:name="_Toc498616294"/>
      <w:bookmarkStart w:id="341" w:name="_Toc498618194"/>
      <w:bookmarkStart w:id="342" w:name="_Toc498691863"/>
      <w:bookmarkStart w:id="343" w:name="_Toc498692557"/>
      <w:bookmarkStart w:id="344" w:name="_Toc499124684"/>
      <w:bookmarkStart w:id="345" w:name="_Toc499126412"/>
      <w:bookmarkStart w:id="346" w:name="_Toc499279984"/>
      <w:bookmarkStart w:id="347" w:name="_Toc499734460"/>
      <w:r w:rsidRPr="00210D7A">
        <w:rPr>
          <w:rFonts w:ascii="Times New Roman" w:hAnsi="Times New Roman"/>
          <w:spacing w:val="-10"/>
          <w:sz w:val="24"/>
          <w:szCs w:val="24"/>
          <w:lang w:val="zh-TW"/>
        </w:rPr>
        <w:t>資料來源</w:t>
      </w:r>
      <w:r w:rsidRPr="00210D7A">
        <w:rPr>
          <w:rFonts w:ascii="Times New Roman" w:hAnsi="Times New Roman"/>
          <w:spacing w:val="-10"/>
          <w:sz w:val="24"/>
          <w:szCs w:val="24"/>
        </w:rPr>
        <w:t>：</w:t>
      </w:r>
      <w:r w:rsidRPr="00210D7A">
        <w:rPr>
          <w:rFonts w:ascii="Times New Roman" w:hAnsi="Times New Roman"/>
          <w:spacing w:val="-10"/>
          <w:sz w:val="24"/>
          <w:szCs w:val="24"/>
          <w:lang w:val="zh-TW"/>
        </w:rPr>
        <w:t>國發會「中華民國人口</w:t>
      </w:r>
      <w:r w:rsidRPr="00210D7A">
        <w:rPr>
          <w:rFonts w:ascii="Times New Roman" w:hAnsi="Times New Roman" w:hint="eastAsia"/>
          <w:spacing w:val="-10"/>
          <w:sz w:val="24"/>
          <w:szCs w:val="24"/>
          <w:lang w:val="zh-TW"/>
        </w:rPr>
        <w:t>推估</w:t>
      </w:r>
      <w:r w:rsidRPr="00210D7A">
        <w:rPr>
          <w:rFonts w:ascii="Times New Roman" w:hAnsi="Times New Roman" w:hint="eastAsia"/>
          <w:spacing w:val="-10"/>
          <w:sz w:val="24"/>
          <w:szCs w:val="24"/>
          <w:lang w:val="zh-TW"/>
        </w:rPr>
        <w:t>(</w:t>
      </w:r>
      <w:r w:rsidRPr="00210D7A">
        <w:rPr>
          <w:rFonts w:ascii="Times New Roman" w:hAnsi="Times New Roman"/>
          <w:spacing w:val="-10"/>
          <w:sz w:val="24"/>
          <w:szCs w:val="24"/>
          <w:lang w:val="zh-TW"/>
        </w:rPr>
        <w:t>105</w:t>
      </w:r>
      <w:r w:rsidRPr="00210D7A">
        <w:rPr>
          <w:rFonts w:ascii="Times New Roman" w:hAnsi="Times New Roman"/>
          <w:spacing w:val="-10"/>
          <w:sz w:val="24"/>
          <w:szCs w:val="24"/>
          <w:lang w:val="zh-TW"/>
        </w:rPr>
        <w:t>至</w:t>
      </w:r>
      <w:r w:rsidRPr="00210D7A">
        <w:rPr>
          <w:rFonts w:ascii="Times New Roman" w:hAnsi="Times New Roman"/>
          <w:spacing w:val="-10"/>
          <w:sz w:val="24"/>
          <w:szCs w:val="24"/>
          <w:lang w:val="zh-TW"/>
        </w:rPr>
        <w:t>150</w:t>
      </w:r>
      <w:r w:rsidRPr="00210D7A">
        <w:rPr>
          <w:rFonts w:ascii="Times New Roman" w:hAnsi="Times New Roman"/>
          <w:spacing w:val="-10"/>
          <w:sz w:val="24"/>
          <w:szCs w:val="24"/>
          <w:lang w:val="zh-TW"/>
        </w:rPr>
        <w:t>年</w:t>
      </w:r>
      <w:r w:rsidRPr="00210D7A">
        <w:rPr>
          <w:rFonts w:ascii="Times New Roman" w:hAnsi="Times New Roman"/>
          <w:spacing w:val="-10"/>
          <w:sz w:val="24"/>
          <w:szCs w:val="24"/>
          <w:lang w:val="zh-TW"/>
        </w:rPr>
        <w:t>)</w:t>
      </w:r>
      <w:r w:rsidRPr="00210D7A">
        <w:rPr>
          <w:rFonts w:ascii="Times New Roman" w:hAnsi="Times New Roman"/>
          <w:spacing w:val="-10"/>
          <w:sz w:val="24"/>
          <w:szCs w:val="24"/>
          <w:lang w:val="zh-TW"/>
        </w:rPr>
        <w:t>」</w:t>
      </w:r>
      <w:r w:rsidR="00AD7222">
        <w:rPr>
          <w:rFonts w:ascii="Times New Roman" w:hAnsi="Times New Roman" w:hint="eastAsia"/>
          <w:spacing w:val="-10"/>
          <w:sz w:val="24"/>
          <w:szCs w:val="24"/>
          <w:lang w:val="zh-TW"/>
        </w:rPr>
        <w:t>(</w:t>
      </w:r>
      <w:r w:rsidRPr="00210D7A">
        <w:rPr>
          <w:rFonts w:ascii="Times New Roman" w:hAnsi="Times New Roman"/>
          <w:spacing w:val="-10"/>
          <w:sz w:val="24"/>
          <w:szCs w:val="24"/>
          <w:lang w:val="zh-TW"/>
        </w:rPr>
        <w:t>105</w:t>
      </w:r>
      <w:r w:rsidRPr="00210D7A">
        <w:rPr>
          <w:rFonts w:ascii="Times New Roman" w:hAnsi="Times New Roman"/>
          <w:spacing w:val="-10"/>
          <w:sz w:val="24"/>
          <w:szCs w:val="24"/>
          <w:lang w:val="zh-TW"/>
        </w:rPr>
        <w:t>年</w:t>
      </w:r>
      <w:r w:rsidRPr="00210D7A">
        <w:rPr>
          <w:rFonts w:ascii="Times New Roman" w:hAnsi="Times New Roman"/>
          <w:spacing w:val="-10"/>
          <w:sz w:val="24"/>
          <w:szCs w:val="24"/>
          <w:lang w:val="zh-TW"/>
        </w:rPr>
        <w:t>8</w:t>
      </w:r>
      <w:r w:rsidRPr="00210D7A">
        <w:rPr>
          <w:rFonts w:ascii="Times New Roman" w:hAnsi="Times New Roman"/>
          <w:spacing w:val="-10"/>
          <w:sz w:val="24"/>
          <w:szCs w:val="24"/>
          <w:lang w:val="zh-TW"/>
        </w:rPr>
        <w:t>月</w:t>
      </w:r>
      <w:r w:rsidR="00AD7222">
        <w:rPr>
          <w:rFonts w:ascii="Times New Roman" w:hAnsi="Times New Roman" w:hint="eastAsia"/>
          <w:spacing w:val="-10"/>
          <w:sz w:val="24"/>
          <w:szCs w:val="24"/>
          <w:lang w:val="zh-TW"/>
        </w:rPr>
        <w:t>)</w:t>
      </w:r>
      <w:r w:rsidR="00DD2448">
        <w:rPr>
          <w:rFonts w:ascii="Times New Roman" w:hAnsi="Times New Roman" w:hint="eastAsia"/>
          <w:spacing w:val="-10"/>
          <w:sz w:val="24"/>
          <w:szCs w:val="24"/>
          <w:lang w:val="zh-TW"/>
        </w:rPr>
        <w:t>，</w:t>
      </w:r>
      <w:r w:rsidR="00BA2514">
        <w:rPr>
          <w:rFonts w:ascii="Times New Roman" w:hAnsi="Times New Roman" w:hint="eastAsia"/>
          <w:spacing w:val="-10"/>
          <w:sz w:val="24"/>
          <w:szCs w:val="24"/>
          <w:lang w:val="zh-TW"/>
        </w:rPr>
        <w:t>第</w:t>
      </w:r>
      <w:r w:rsidR="00DD2448">
        <w:rPr>
          <w:rFonts w:ascii="Times New Roman" w:hAnsi="Times New Roman" w:hint="eastAsia"/>
          <w:spacing w:val="-10"/>
          <w:sz w:val="24"/>
          <w:szCs w:val="24"/>
          <w:lang w:val="zh-TW"/>
        </w:rPr>
        <w:t>71</w:t>
      </w:r>
      <w:r w:rsidR="00BA2514">
        <w:rPr>
          <w:rFonts w:ascii="Times New Roman" w:hAnsi="Times New Roman" w:hint="eastAsia"/>
          <w:spacing w:val="-10"/>
          <w:sz w:val="24"/>
          <w:szCs w:val="24"/>
          <w:lang w:val="zh-TW"/>
        </w:rPr>
        <w:t>頁</w:t>
      </w:r>
      <w:r w:rsidRPr="00210D7A">
        <w:rPr>
          <w:rFonts w:ascii="Times New Roman" w:hAnsi="Times New Roman" w:hint="eastAsia"/>
          <w:spacing w:val="-10"/>
          <w:sz w:val="24"/>
          <w:szCs w:val="24"/>
          <w:lang w:val="zh-TW"/>
        </w:rPr>
        <w:t>。</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DD2448" w:rsidRDefault="00DD2448" w:rsidP="00AE6F6D">
      <w:pPr>
        <w:pStyle w:val="3"/>
        <w:numPr>
          <w:ilvl w:val="0"/>
          <w:numId w:val="0"/>
        </w:numPr>
        <w:spacing w:afterLines="25" w:after="114" w:line="320" w:lineRule="exact"/>
        <w:ind w:left="1361" w:rightChars="-48" w:right="-163" w:firstLineChars="241" w:firstLine="579"/>
        <w:rPr>
          <w:rFonts w:ascii="Times New Roman" w:hAnsi="Times New Roman"/>
          <w:spacing w:val="-10"/>
          <w:sz w:val="24"/>
          <w:szCs w:val="24"/>
          <w:lang w:val="zh-TW"/>
        </w:rPr>
      </w:pPr>
    </w:p>
    <w:p w:rsidR="007C28A3" w:rsidRPr="00210D7A" w:rsidRDefault="007C28A3" w:rsidP="00875FC6">
      <w:pPr>
        <w:pStyle w:val="4"/>
        <w:rPr>
          <w:b/>
        </w:rPr>
      </w:pPr>
      <w:bookmarkStart w:id="348" w:name="_Toc498181124"/>
      <w:r w:rsidRPr="00210D7A">
        <w:rPr>
          <w:b/>
        </w:rPr>
        <w:lastRenderedPageBreak/>
        <w:t>扶老負擔</w:t>
      </w:r>
      <w:r w:rsidRPr="00210D7A">
        <w:rPr>
          <w:rFonts w:hint="eastAsia"/>
          <w:b/>
        </w:rPr>
        <w:t>持續</w:t>
      </w:r>
      <w:r w:rsidRPr="00210D7A">
        <w:rPr>
          <w:b/>
        </w:rPr>
        <w:t>增加：</w:t>
      </w:r>
      <w:bookmarkEnd w:id="348"/>
    </w:p>
    <w:p w:rsidR="000A4C91" w:rsidRPr="00210D7A" w:rsidRDefault="007C28A3" w:rsidP="00483EFD">
      <w:pPr>
        <w:kinsoku w:val="0"/>
        <w:ind w:leftChars="488" w:left="1660" w:firstLineChars="208" w:firstLine="708"/>
        <w:rPr>
          <w:rFonts w:ascii="Arial" w:cs="Arial"/>
          <w:kern w:val="0"/>
        </w:rPr>
      </w:pPr>
      <w:r w:rsidRPr="00210D7A">
        <w:rPr>
          <w:rFonts w:ascii="Times New Roman"/>
        </w:rPr>
        <w:t>我國人口老化指數從</w:t>
      </w:r>
      <w:r w:rsidRPr="00210D7A">
        <w:rPr>
          <w:rFonts w:ascii="Times New Roman"/>
        </w:rPr>
        <w:t>60</w:t>
      </w:r>
      <w:r w:rsidRPr="00210D7A">
        <w:rPr>
          <w:rFonts w:ascii="Times New Roman"/>
        </w:rPr>
        <w:t>年之</w:t>
      </w:r>
      <w:r w:rsidRPr="00210D7A">
        <w:rPr>
          <w:rFonts w:ascii="Times New Roman"/>
        </w:rPr>
        <w:t>7.58</w:t>
      </w:r>
      <w:r w:rsidRPr="00210D7A">
        <w:rPr>
          <w:rFonts w:ascii="Times New Roman"/>
        </w:rPr>
        <w:t>％，增加至</w:t>
      </w:r>
      <w:r w:rsidRPr="00210D7A">
        <w:rPr>
          <w:rFonts w:ascii="Times New Roman"/>
        </w:rPr>
        <w:t>105</w:t>
      </w:r>
      <w:r w:rsidRPr="00210D7A">
        <w:rPr>
          <w:rFonts w:ascii="Times New Roman"/>
        </w:rPr>
        <w:t>年之</w:t>
      </w:r>
      <w:r w:rsidRPr="00210D7A">
        <w:rPr>
          <w:rFonts w:ascii="Times New Roman"/>
        </w:rPr>
        <w:t>98.86</w:t>
      </w:r>
      <w:r w:rsidRPr="00210D7A">
        <w:rPr>
          <w:rFonts w:ascii="Times New Roman"/>
        </w:rPr>
        <w:t>％</w:t>
      </w:r>
      <w:r w:rsidR="0081333C" w:rsidRPr="00210D7A">
        <w:rPr>
          <w:rFonts w:ascii="Times New Roman" w:hint="eastAsia"/>
        </w:rPr>
        <w:t>，</w:t>
      </w:r>
      <w:r w:rsidR="0081333C" w:rsidRPr="00210D7A">
        <w:rPr>
          <w:rFonts w:ascii="Times New Roman" w:hint="eastAsia"/>
        </w:rPr>
        <w:t>1</w:t>
      </w:r>
      <w:r w:rsidR="00AE6F6D" w:rsidRPr="00210D7A">
        <w:rPr>
          <w:rFonts w:ascii="Times New Roman" w:hint="eastAsia"/>
        </w:rPr>
        <w:t>50</w:t>
      </w:r>
      <w:r w:rsidR="0081333C" w:rsidRPr="00210D7A">
        <w:rPr>
          <w:rFonts w:ascii="Times New Roman" w:hint="eastAsia"/>
        </w:rPr>
        <w:t>年將達到</w:t>
      </w:r>
      <w:r w:rsidR="0081333C" w:rsidRPr="00210D7A">
        <w:rPr>
          <w:rFonts w:ascii="Times New Roman" w:hint="eastAsia"/>
        </w:rPr>
        <w:t>406.9</w:t>
      </w:r>
      <w:r w:rsidR="0081333C" w:rsidRPr="00210D7A">
        <w:rPr>
          <w:rFonts w:ascii="Times New Roman"/>
        </w:rPr>
        <w:t>％</w:t>
      </w:r>
      <w:r w:rsidR="000A4C91" w:rsidRPr="00210D7A">
        <w:rPr>
          <w:rFonts w:ascii="Times New Roman" w:hint="eastAsia"/>
        </w:rPr>
        <w:t>(</w:t>
      </w:r>
      <w:r w:rsidR="000A4C91" w:rsidRPr="00210D7A">
        <w:rPr>
          <w:rFonts w:ascii="Times New Roman" w:hint="eastAsia"/>
        </w:rPr>
        <w:t>詳見下圖</w:t>
      </w:r>
      <w:r w:rsidR="00CA729B" w:rsidRPr="00210D7A">
        <w:rPr>
          <w:rFonts w:ascii="Times New Roman" w:hint="eastAsia"/>
        </w:rPr>
        <w:t>5</w:t>
      </w:r>
      <w:r w:rsidR="000A4C91" w:rsidRPr="00210D7A">
        <w:rPr>
          <w:rFonts w:ascii="Times New Roman" w:hint="eastAsia"/>
        </w:rPr>
        <w:t>)</w:t>
      </w:r>
      <w:r w:rsidR="000A4C91" w:rsidRPr="00210D7A">
        <w:rPr>
          <w:rFonts w:ascii="Times New Roman" w:hint="eastAsia"/>
        </w:rPr>
        <w:t>。我國</w:t>
      </w:r>
      <w:r w:rsidR="0081333C" w:rsidRPr="00210D7A">
        <w:rPr>
          <w:rFonts w:ascii="Times New Roman" w:hint="eastAsia"/>
        </w:rPr>
        <w:t>總</w:t>
      </w:r>
      <w:r w:rsidR="0081333C" w:rsidRPr="00210D7A">
        <w:rPr>
          <w:rFonts w:ascii="Times New Roman" w:hint="eastAsia"/>
          <w:snapToGrid w:val="0"/>
        </w:rPr>
        <w:t>扶養</w:t>
      </w:r>
      <w:r w:rsidR="0081333C" w:rsidRPr="00210D7A">
        <w:rPr>
          <w:rFonts w:ascii="Times New Roman" w:hint="eastAsia"/>
        </w:rPr>
        <w:t>人口</w:t>
      </w:r>
      <w:r w:rsidR="00AE6F6D" w:rsidRPr="00210D7A">
        <w:rPr>
          <w:rFonts w:ascii="Times New Roman" w:hint="eastAsia"/>
        </w:rPr>
        <w:t>則</w:t>
      </w:r>
      <w:r w:rsidR="0081333C" w:rsidRPr="00210D7A">
        <w:rPr>
          <w:rFonts w:ascii="Times New Roman" w:hint="eastAsia"/>
        </w:rPr>
        <w:t>已於</w:t>
      </w:r>
      <w:r w:rsidR="0081333C" w:rsidRPr="00210D7A">
        <w:rPr>
          <w:rFonts w:ascii="Times New Roman"/>
        </w:rPr>
        <w:t>101</w:t>
      </w:r>
      <w:r w:rsidR="0081333C" w:rsidRPr="00210D7A">
        <w:rPr>
          <w:rFonts w:ascii="Times New Roman" w:hint="eastAsia"/>
        </w:rPr>
        <w:t>年達最低點</w:t>
      </w:r>
      <w:r w:rsidR="0081333C" w:rsidRPr="00210D7A">
        <w:rPr>
          <w:rFonts w:ascii="Times New Roman"/>
        </w:rPr>
        <w:t>34.7</w:t>
      </w:r>
      <w:r w:rsidR="0081333C" w:rsidRPr="00210D7A">
        <w:rPr>
          <w:rFonts w:ascii="Times New Roman" w:hint="eastAsia"/>
        </w:rPr>
        <w:t>人，</w:t>
      </w:r>
      <w:r w:rsidR="0081333C" w:rsidRPr="00210D7A">
        <w:rPr>
          <w:rFonts w:ascii="Times New Roman"/>
        </w:rPr>
        <w:t>105</w:t>
      </w:r>
      <w:r w:rsidR="0081333C" w:rsidRPr="00210D7A">
        <w:rPr>
          <w:rFonts w:ascii="Times New Roman" w:hint="eastAsia"/>
        </w:rPr>
        <w:t>年增加為</w:t>
      </w:r>
      <w:r w:rsidR="0081333C" w:rsidRPr="00210D7A">
        <w:rPr>
          <w:rFonts w:ascii="Times New Roman"/>
        </w:rPr>
        <w:t>36.2</w:t>
      </w:r>
      <w:r w:rsidR="0081333C" w:rsidRPr="00210D7A">
        <w:rPr>
          <w:rFonts w:ascii="Times New Roman" w:hint="eastAsia"/>
        </w:rPr>
        <w:t>人，爾後受到老年人口</w:t>
      </w:r>
      <w:r w:rsidR="00AE6F6D" w:rsidRPr="00210D7A">
        <w:rPr>
          <w:rFonts w:ascii="Times New Roman" w:hint="eastAsia"/>
        </w:rPr>
        <w:t>數</w:t>
      </w:r>
      <w:r w:rsidR="0081333C" w:rsidRPr="00210D7A">
        <w:rPr>
          <w:rFonts w:ascii="Times New Roman" w:hint="eastAsia"/>
        </w:rPr>
        <w:t>逐年</w:t>
      </w:r>
      <w:r w:rsidR="00AE6F6D" w:rsidRPr="00210D7A">
        <w:rPr>
          <w:rFonts w:ascii="Times New Roman" w:hint="eastAsia"/>
        </w:rPr>
        <w:t>增加</w:t>
      </w:r>
      <w:r w:rsidR="0081333C" w:rsidRPr="00210D7A">
        <w:rPr>
          <w:rFonts w:ascii="Times New Roman" w:hint="eastAsia"/>
        </w:rPr>
        <w:t>之影響，將再增加至</w:t>
      </w:r>
      <w:r w:rsidR="0081333C" w:rsidRPr="00210D7A">
        <w:rPr>
          <w:rFonts w:ascii="Times New Roman"/>
        </w:rPr>
        <w:t>150</w:t>
      </w:r>
      <w:r w:rsidR="0081333C" w:rsidRPr="00210D7A">
        <w:rPr>
          <w:rFonts w:ascii="Times New Roman" w:hint="eastAsia"/>
        </w:rPr>
        <w:t>年</w:t>
      </w:r>
      <w:r w:rsidR="00DD2448">
        <w:rPr>
          <w:rFonts w:ascii="Times New Roman" w:hint="eastAsia"/>
        </w:rPr>
        <w:t>的</w:t>
      </w:r>
      <w:r w:rsidR="0081333C" w:rsidRPr="00210D7A">
        <w:rPr>
          <w:rFonts w:ascii="Times New Roman"/>
        </w:rPr>
        <w:t>94.2</w:t>
      </w:r>
      <w:r w:rsidR="0081333C" w:rsidRPr="00210D7A">
        <w:rPr>
          <w:rFonts w:ascii="Times New Roman" w:hint="eastAsia"/>
        </w:rPr>
        <w:t>人，約增加</w:t>
      </w:r>
      <w:r w:rsidR="0081333C" w:rsidRPr="00210D7A">
        <w:rPr>
          <w:rFonts w:ascii="Times New Roman"/>
        </w:rPr>
        <w:t>1.6</w:t>
      </w:r>
      <w:r w:rsidR="0081333C" w:rsidRPr="00210D7A">
        <w:rPr>
          <w:rFonts w:ascii="Times New Roman" w:hint="eastAsia"/>
        </w:rPr>
        <w:t>倍</w:t>
      </w:r>
      <w:r w:rsidR="00AE6F6D" w:rsidRPr="00210D7A">
        <w:rPr>
          <w:rFonts w:ascii="Times New Roman" w:hint="eastAsia"/>
        </w:rPr>
        <w:t>(</w:t>
      </w:r>
      <w:r w:rsidR="00AE6F6D" w:rsidRPr="00210D7A">
        <w:rPr>
          <w:rFonts w:ascii="Times New Roman" w:hint="eastAsia"/>
        </w:rPr>
        <w:t>詳見下圖</w:t>
      </w:r>
      <w:r w:rsidR="00CA729B" w:rsidRPr="00210D7A">
        <w:rPr>
          <w:rFonts w:ascii="Times New Roman" w:hint="eastAsia"/>
        </w:rPr>
        <w:t>6</w:t>
      </w:r>
      <w:r w:rsidR="00AE6F6D" w:rsidRPr="00210D7A">
        <w:rPr>
          <w:rFonts w:ascii="Times New Roman" w:hint="eastAsia"/>
        </w:rPr>
        <w:t>)</w:t>
      </w:r>
      <w:r w:rsidR="0081333C" w:rsidRPr="00210D7A">
        <w:rPr>
          <w:rFonts w:ascii="Times New Roman" w:hint="eastAsia"/>
        </w:rPr>
        <w:t>。另生產者與老年人口之比，將由</w:t>
      </w:r>
      <w:r w:rsidR="0081333C" w:rsidRPr="00210D7A">
        <w:rPr>
          <w:rFonts w:ascii="Times New Roman"/>
        </w:rPr>
        <w:t>105</w:t>
      </w:r>
      <w:r w:rsidR="0081333C" w:rsidRPr="00210D7A">
        <w:rPr>
          <w:rFonts w:ascii="Times New Roman" w:hint="eastAsia"/>
        </w:rPr>
        <w:t>年每</w:t>
      </w:r>
      <w:r w:rsidR="0081333C" w:rsidRPr="00210D7A">
        <w:rPr>
          <w:rFonts w:ascii="Times New Roman"/>
        </w:rPr>
        <w:t>5.6</w:t>
      </w:r>
      <w:r w:rsidR="0081333C" w:rsidRPr="00210D7A">
        <w:rPr>
          <w:rFonts w:ascii="Times New Roman" w:hint="eastAsia"/>
        </w:rPr>
        <w:t>位生產者負擔</w:t>
      </w:r>
      <w:r w:rsidR="0081333C" w:rsidRPr="00210D7A">
        <w:rPr>
          <w:rFonts w:ascii="Times New Roman"/>
        </w:rPr>
        <w:t>1</w:t>
      </w:r>
      <w:r w:rsidR="0081333C" w:rsidRPr="00210D7A">
        <w:rPr>
          <w:rFonts w:ascii="Times New Roman" w:hint="eastAsia"/>
        </w:rPr>
        <w:t>位老年人口，</w:t>
      </w:r>
      <w:r w:rsidR="00221D58">
        <w:rPr>
          <w:rFonts w:ascii="Times New Roman" w:hint="eastAsia"/>
        </w:rPr>
        <w:t>轉變至</w:t>
      </w:r>
      <w:r w:rsidR="0081333C" w:rsidRPr="00210D7A">
        <w:rPr>
          <w:rFonts w:ascii="Times New Roman"/>
        </w:rPr>
        <w:t>150</w:t>
      </w:r>
      <w:r w:rsidR="0081333C" w:rsidRPr="00210D7A">
        <w:rPr>
          <w:rFonts w:ascii="Times New Roman" w:hint="eastAsia"/>
        </w:rPr>
        <w:t>年</w:t>
      </w:r>
      <w:r w:rsidR="00221D58">
        <w:rPr>
          <w:rFonts w:ascii="Times New Roman" w:hint="eastAsia"/>
        </w:rPr>
        <w:t>時的</w:t>
      </w:r>
      <w:r w:rsidR="0081333C" w:rsidRPr="00210D7A">
        <w:rPr>
          <w:rFonts w:ascii="Times New Roman" w:hint="eastAsia"/>
        </w:rPr>
        <w:t>每</w:t>
      </w:r>
      <w:r w:rsidR="0081333C" w:rsidRPr="00210D7A">
        <w:rPr>
          <w:rFonts w:ascii="Times New Roman"/>
        </w:rPr>
        <w:t>1.3</w:t>
      </w:r>
      <w:r w:rsidR="0081333C" w:rsidRPr="00210D7A">
        <w:rPr>
          <w:rFonts w:ascii="Times New Roman" w:hint="eastAsia"/>
        </w:rPr>
        <w:t>位生產者即需負擔</w:t>
      </w:r>
      <w:r w:rsidR="0081333C" w:rsidRPr="00210D7A">
        <w:rPr>
          <w:rFonts w:ascii="Times New Roman"/>
        </w:rPr>
        <w:t>1</w:t>
      </w:r>
      <w:r w:rsidR="0081333C" w:rsidRPr="00210D7A">
        <w:rPr>
          <w:rFonts w:ascii="Times New Roman" w:hint="eastAsia"/>
        </w:rPr>
        <w:t>位老年人口</w:t>
      </w:r>
      <w:r w:rsidR="000A4C91" w:rsidRPr="00210D7A">
        <w:rPr>
          <w:rFonts w:ascii="Times New Roman" w:hint="eastAsia"/>
        </w:rPr>
        <w:t>。</w:t>
      </w:r>
    </w:p>
    <w:p w:rsidR="000A4C91" w:rsidRPr="00210D7A" w:rsidRDefault="000A4C91" w:rsidP="00324949">
      <w:pPr>
        <w:pStyle w:val="4"/>
        <w:numPr>
          <w:ilvl w:val="0"/>
          <w:numId w:val="0"/>
        </w:numPr>
        <w:kinsoku w:val="0"/>
        <w:ind w:leftChars="37" w:left="1364" w:hangingChars="364" w:hanging="1238"/>
        <w:rPr>
          <w:rFonts w:ascii="Arial" w:cs="Arial"/>
          <w:kern w:val="0"/>
        </w:rPr>
      </w:pPr>
      <w:r w:rsidRPr="00210D7A">
        <w:rPr>
          <w:noProof/>
        </w:rPr>
        <w:drawing>
          <wp:inline distT="0" distB="0" distL="0" distR="0" wp14:anchorId="56D6F19C" wp14:editId="0EFFC56B">
            <wp:extent cx="5745192" cy="1966823"/>
            <wp:effectExtent l="0" t="0" r="27305" b="14605"/>
            <wp:docPr id="13" name="圖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55AF5" w:rsidRPr="00210D7A" w:rsidRDefault="00455AF5" w:rsidP="00455AF5">
      <w:pPr>
        <w:pStyle w:val="a1"/>
        <w:spacing w:before="0" w:after="0"/>
        <w:ind w:left="697" w:firstLine="153"/>
        <w:rPr>
          <w:rFonts w:ascii="Arial" w:cs="Arial"/>
          <w:kern w:val="0"/>
        </w:rPr>
      </w:pPr>
      <w:bookmarkStart w:id="349" w:name="_Toc499282759"/>
      <w:r w:rsidRPr="00210D7A">
        <w:rPr>
          <w:rFonts w:ascii="Times New Roman" w:hAnsi="Times New Roman" w:hint="eastAsia"/>
          <w:b/>
          <w:bCs w:val="0"/>
          <w:snapToGrid w:val="0"/>
          <w:spacing w:val="-6"/>
          <w:kern w:val="0"/>
        </w:rPr>
        <w:t>我國人口老化指數趨勢圖</w:t>
      </w:r>
      <w:bookmarkEnd w:id="349"/>
    </w:p>
    <w:p w:rsidR="00455AF5" w:rsidRPr="00210D7A" w:rsidRDefault="00C44E11" w:rsidP="00324949">
      <w:pPr>
        <w:pStyle w:val="4"/>
        <w:numPr>
          <w:ilvl w:val="0"/>
          <w:numId w:val="0"/>
        </w:numPr>
        <w:kinsoku w:val="0"/>
        <w:spacing w:line="320" w:lineRule="exact"/>
        <w:ind w:leftChars="37" w:left="1362" w:hangingChars="475" w:hanging="1236"/>
        <w:rPr>
          <w:rFonts w:ascii="Times New Roman" w:hAnsi="Times New Roman"/>
          <w:kern w:val="0"/>
          <w:sz w:val="24"/>
          <w:szCs w:val="24"/>
          <w:lang w:val="zh-TW"/>
        </w:rPr>
      </w:pPr>
      <w:r w:rsidRPr="00210D7A">
        <w:rPr>
          <w:rFonts w:ascii="Times New Roman" w:hAnsi="Times New Roman"/>
          <w:kern w:val="0"/>
          <w:sz w:val="24"/>
          <w:szCs w:val="24"/>
          <w:lang w:val="zh-TW"/>
        </w:rPr>
        <w:t>備註：</w:t>
      </w:r>
      <w:r w:rsidRPr="00210D7A">
        <w:rPr>
          <w:rFonts w:ascii="Times New Roman" w:hAnsi="Times New Roman"/>
          <w:kern w:val="0"/>
          <w:sz w:val="24"/>
          <w:szCs w:val="24"/>
          <w:lang w:val="zh-TW"/>
        </w:rPr>
        <w:t>106</w:t>
      </w:r>
      <w:r w:rsidRPr="00210D7A">
        <w:rPr>
          <w:rFonts w:ascii="Times New Roman" w:hAnsi="Times New Roman"/>
          <w:kern w:val="0"/>
          <w:sz w:val="24"/>
          <w:szCs w:val="24"/>
          <w:lang w:val="zh-TW"/>
        </w:rPr>
        <w:t>年為國發會推估數</w:t>
      </w:r>
      <w:r w:rsidRPr="00210D7A">
        <w:rPr>
          <w:rFonts w:ascii="Times New Roman" w:hAnsi="Times New Roman" w:hint="eastAsia"/>
          <w:kern w:val="0"/>
          <w:sz w:val="24"/>
          <w:szCs w:val="24"/>
          <w:lang w:val="zh-TW"/>
        </w:rPr>
        <w:t>(</w:t>
      </w:r>
      <w:r w:rsidRPr="00210D7A">
        <w:rPr>
          <w:rFonts w:ascii="Times New Roman" w:hAnsi="Times New Roman" w:hint="eastAsia"/>
          <w:kern w:val="0"/>
          <w:sz w:val="24"/>
          <w:szCs w:val="24"/>
          <w:lang w:val="zh-TW"/>
        </w:rPr>
        <w:t>中推估</w:t>
      </w:r>
      <w:r w:rsidRPr="00210D7A">
        <w:rPr>
          <w:rFonts w:ascii="Times New Roman" w:hAnsi="Times New Roman" w:hint="eastAsia"/>
          <w:kern w:val="0"/>
          <w:sz w:val="24"/>
          <w:szCs w:val="24"/>
          <w:lang w:val="zh-TW"/>
        </w:rPr>
        <w:t>)</w:t>
      </w:r>
      <w:r w:rsidRPr="00210D7A">
        <w:rPr>
          <w:rFonts w:ascii="Times New Roman" w:hAnsi="Times New Roman"/>
          <w:kern w:val="0"/>
          <w:sz w:val="24"/>
          <w:szCs w:val="24"/>
          <w:lang w:val="zh-TW"/>
        </w:rPr>
        <w:t>。</w:t>
      </w:r>
    </w:p>
    <w:p w:rsidR="00C44E11" w:rsidRDefault="00C44E11" w:rsidP="00324949">
      <w:pPr>
        <w:pStyle w:val="4"/>
        <w:numPr>
          <w:ilvl w:val="0"/>
          <w:numId w:val="0"/>
        </w:numPr>
        <w:kinsoku w:val="0"/>
        <w:spacing w:afterLines="25" w:after="114" w:line="320" w:lineRule="exact"/>
        <w:ind w:leftChars="45" w:left="1482" w:right="-228" w:hangingChars="511" w:hanging="1329"/>
        <w:rPr>
          <w:rFonts w:ascii="Times New Roman" w:hAnsi="Times New Roman"/>
          <w:kern w:val="0"/>
          <w:sz w:val="24"/>
          <w:szCs w:val="24"/>
          <w:lang w:val="zh-TW"/>
        </w:rPr>
      </w:pPr>
      <w:r w:rsidRPr="00210D7A">
        <w:rPr>
          <w:rFonts w:ascii="Times New Roman" w:hAnsi="Times New Roman"/>
          <w:kern w:val="0"/>
          <w:sz w:val="24"/>
          <w:szCs w:val="24"/>
          <w:lang w:val="zh-TW"/>
        </w:rPr>
        <w:t>資料來源：</w:t>
      </w:r>
      <w:r w:rsidRPr="00210D7A">
        <w:rPr>
          <w:rFonts w:ascii="Times New Roman" w:hAnsi="Times New Roman"/>
          <w:spacing w:val="-6"/>
          <w:kern w:val="0"/>
          <w:sz w:val="24"/>
          <w:szCs w:val="24"/>
          <w:lang w:val="zh-TW"/>
        </w:rPr>
        <w:t>內政部網站及</w:t>
      </w:r>
      <w:r w:rsidRPr="00210D7A">
        <w:rPr>
          <w:rFonts w:ascii="Times New Roman" w:hAnsi="Times New Roman"/>
          <w:bCs/>
          <w:spacing w:val="-6"/>
          <w:kern w:val="0"/>
          <w:sz w:val="24"/>
          <w:szCs w:val="24"/>
          <w:lang w:val="zh-TW"/>
        </w:rPr>
        <w:t>國發會「中華民國人口推估</w:t>
      </w:r>
      <w:r w:rsidRPr="00210D7A">
        <w:rPr>
          <w:rFonts w:ascii="Times New Roman" w:hAnsi="Times New Roman"/>
          <w:bCs/>
          <w:spacing w:val="-6"/>
          <w:kern w:val="0"/>
          <w:sz w:val="24"/>
          <w:szCs w:val="24"/>
          <w:lang w:val="zh-TW"/>
        </w:rPr>
        <w:t>(105</w:t>
      </w:r>
      <w:r w:rsidRPr="00210D7A">
        <w:rPr>
          <w:rFonts w:ascii="Times New Roman" w:hAnsi="Times New Roman"/>
          <w:bCs/>
          <w:spacing w:val="-6"/>
          <w:kern w:val="0"/>
          <w:sz w:val="24"/>
          <w:szCs w:val="24"/>
          <w:lang w:val="zh-TW"/>
        </w:rPr>
        <w:t>年至</w:t>
      </w:r>
      <w:r w:rsidRPr="00210D7A">
        <w:rPr>
          <w:rFonts w:ascii="Times New Roman" w:hAnsi="Times New Roman"/>
          <w:bCs/>
          <w:spacing w:val="-6"/>
          <w:kern w:val="0"/>
          <w:sz w:val="24"/>
          <w:szCs w:val="24"/>
          <w:lang w:val="zh-TW"/>
        </w:rPr>
        <w:t>150</w:t>
      </w:r>
      <w:r w:rsidRPr="00210D7A">
        <w:rPr>
          <w:rFonts w:ascii="Times New Roman" w:hAnsi="Times New Roman"/>
          <w:bCs/>
          <w:spacing w:val="-6"/>
          <w:kern w:val="0"/>
          <w:sz w:val="24"/>
          <w:szCs w:val="24"/>
          <w:lang w:val="zh-TW"/>
        </w:rPr>
        <w:t>年</w:t>
      </w:r>
      <w:r w:rsidRPr="00210D7A">
        <w:rPr>
          <w:rFonts w:ascii="Times New Roman" w:hAnsi="Times New Roman"/>
          <w:bCs/>
          <w:spacing w:val="-6"/>
          <w:kern w:val="0"/>
          <w:sz w:val="24"/>
          <w:szCs w:val="24"/>
          <w:lang w:val="zh-TW"/>
        </w:rPr>
        <w:t>)</w:t>
      </w:r>
      <w:r w:rsidRPr="00210D7A">
        <w:rPr>
          <w:rFonts w:ascii="Times New Roman" w:hAnsi="Times New Roman"/>
          <w:bCs/>
          <w:spacing w:val="-6"/>
          <w:kern w:val="0"/>
          <w:sz w:val="24"/>
          <w:szCs w:val="24"/>
          <w:lang w:val="zh-TW"/>
        </w:rPr>
        <w:t>」</w:t>
      </w:r>
      <w:r w:rsidRPr="00210D7A">
        <w:rPr>
          <w:rFonts w:ascii="Times New Roman" w:hAnsi="Times New Roman"/>
          <w:bCs/>
          <w:spacing w:val="-6"/>
          <w:kern w:val="0"/>
          <w:sz w:val="24"/>
          <w:szCs w:val="24"/>
          <w:lang w:val="zh-TW"/>
        </w:rPr>
        <w:t>(105</w:t>
      </w:r>
      <w:r w:rsidRPr="00210D7A">
        <w:rPr>
          <w:rFonts w:ascii="Times New Roman" w:hAnsi="Times New Roman"/>
          <w:bCs/>
          <w:spacing w:val="-6"/>
          <w:kern w:val="0"/>
          <w:sz w:val="24"/>
          <w:szCs w:val="24"/>
          <w:lang w:val="zh-TW"/>
        </w:rPr>
        <w:t>年</w:t>
      </w:r>
      <w:r w:rsidRPr="00210D7A">
        <w:rPr>
          <w:rFonts w:ascii="Times New Roman" w:hAnsi="Times New Roman"/>
          <w:bCs/>
          <w:spacing w:val="-6"/>
          <w:kern w:val="0"/>
          <w:sz w:val="24"/>
          <w:szCs w:val="24"/>
          <w:lang w:val="zh-TW"/>
        </w:rPr>
        <w:t>8</w:t>
      </w:r>
      <w:r w:rsidRPr="00210D7A">
        <w:rPr>
          <w:rFonts w:ascii="Times New Roman" w:hAnsi="Times New Roman"/>
          <w:bCs/>
          <w:spacing w:val="-6"/>
          <w:kern w:val="0"/>
          <w:sz w:val="24"/>
          <w:szCs w:val="24"/>
          <w:lang w:val="zh-TW"/>
        </w:rPr>
        <w:t>月</w:t>
      </w:r>
      <w:r w:rsidRPr="00210D7A">
        <w:rPr>
          <w:rFonts w:ascii="Times New Roman" w:hAnsi="Times New Roman"/>
          <w:bCs/>
          <w:spacing w:val="-6"/>
          <w:kern w:val="0"/>
          <w:sz w:val="24"/>
          <w:szCs w:val="24"/>
          <w:lang w:val="zh-TW"/>
        </w:rPr>
        <w:t>)</w:t>
      </w:r>
      <w:r w:rsidRPr="00210D7A">
        <w:rPr>
          <w:rFonts w:ascii="Times New Roman" w:hAnsi="Times New Roman"/>
          <w:spacing w:val="-6"/>
          <w:kern w:val="0"/>
          <w:sz w:val="24"/>
          <w:szCs w:val="24"/>
          <w:lang w:val="zh-TW"/>
        </w:rPr>
        <w:t>，</w:t>
      </w:r>
      <w:r w:rsidRPr="00210D7A">
        <w:rPr>
          <w:rFonts w:ascii="Times New Roman" w:hAnsi="Times New Roman"/>
          <w:kern w:val="0"/>
          <w:sz w:val="24"/>
          <w:szCs w:val="24"/>
          <w:lang w:val="zh-TW"/>
        </w:rPr>
        <w:t>本</w:t>
      </w:r>
      <w:r w:rsidR="000A4C91" w:rsidRPr="00210D7A">
        <w:rPr>
          <w:rFonts w:ascii="Times New Roman" w:hAnsi="Times New Roman" w:hint="eastAsia"/>
          <w:kern w:val="0"/>
          <w:sz w:val="24"/>
          <w:szCs w:val="24"/>
          <w:lang w:val="zh-TW"/>
        </w:rPr>
        <w:t>研究</w:t>
      </w:r>
      <w:r w:rsidRPr="00210D7A">
        <w:rPr>
          <w:rFonts w:ascii="Times New Roman" w:hAnsi="Times New Roman"/>
          <w:kern w:val="0"/>
          <w:sz w:val="24"/>
          <w:szCs w:val="24"/>
          <w:lang w:val="zh-TW"/>
        </w:rPr>
        <w:t>整理製圖。</w:t>
      </w:r>
    </w:p>
    <w:p w:rsidR="00221D58" w:rsidRPr="00210D7A" w:rsidRDefault="00221D58" w:rsidP="00221D58">
      <w:pPr>
        <w:pStyle w:val="4"/>
        <w:numPr>
          <w:ilvl w:val="0"/>
          <w:numId w:val="0"/>
        </w:numPr>
        <w:kinsoku w:val="0"/>
        <w:spacing w:afterLines="25" w:after="114" w:line="160" w:lineRule="exact"/>
        <w:ind w:leftChars="45" w:left="1891" w:right="-227" w:hangingChars="511" w:hanging="1738"/>
        <w:rPr>
          <w:rFonts w:ascii="Times New Roman" w:hAnsi="Times New Roman"/>
          <w:kern w:val="0"/>
        </w:rPr>
      </w:pPr>
    </w:p>
    <w:p w:rsidR="00455AF5" w:rsidRPr="00210D7A" w:rsidRDefault="0081333C" w:rsidP="000A4C91">
      <w:pPr>
        <w:pStyle w:val="4"/>
        <w:numPr>
          <w:ilvl w:val="0"/>
          <w:numId w:val="0"/>
        </w:numPr>
        <w:tabs>
          <w:tab w:val="left" w:pos="714"/>
        </w:tabs>
        <w:kinsoku w:val="0"/>
        <w:ind w:leftChars="21" w:left="1364" w:hangingChars="380" w:hanging="1293"/>
        <w:rPr>
          <w:rFonts w:ascii="Arial" w:cs="Arial"/>
          <w:kern w:val="0"/>
        </w:rPr>
      </w:pPr>
      <w:r w:rsidRPr="00210D7A">
        <w:rPr>
          <w:rFonts w:ascii="Arial" w:cs="Arial" w:hint="eastAsia"/>
          <w:noProof/>
          <w:kern w:val="0"/>
        </w:rPr>
        <w:drawing>
          <wp:inline distT="0" distB="0" distL="0" distR="0" wp14:anchorId="054541E3" wp14:editId="4CFD54CA">
            <wp:extent cx="5572664" cy="1966822"/>
            <wp:effectExtent l="19050" t="19050" r="9525" b="1460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753" r="1"/>
                    <a:stretch/>
                  </pic:blipFill>
                  <pic:spPr bwMode="auto">
                    <a:xfrm>
                      <a:off x="0" y="0"/>
                      <a:ext cx="5579533" cy="1969246"/>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81333C" w:rsidRPr="00210D7A" w:rsidRDefault="0081333C" w:rsidP="000A4C91">
      <w:pPr>
        <w:pStyle w:val="a1"/>
        <w:spacing w:beforeLines="25" w:before="114" w:after="0"/>
        <w:ind w:left="697" w:hanging="501"/>
        <w:rPr>
          <w:rFonts w:ascii="Times New Roman" w:hAnsi="Times New Roman"/>
          <w:b/>
          <w:bCs w:val="0"/>
          <w:snapToGrid w:val="0"/>
          <w:spacing w:val="-6"/>
          <w:kern w:val="0"/>
        </w:rPr>
      </w:pPr>
      <w:bookmarkStart w:id="350" w:name="_Toc499282760"/>
      <w:r w:rsidRPr="00210D7A">
        <w:rPr>
          <w:rFonts w:ascii="Times New Roman" w:hAnsi="Times New Roman" w:hint="eastAsia"/>
          <w:b/>
          <w:bCs w:val="0"/>
          <w:snapToGrid w:val="0"/>
          <w:spacing w:val="-6"/>
          <w:kern w:val="0"/>
        </w:rPr>
        <w:t>我國扶養比變</w:t>
      </w:r>
      <w:r w:rsidR="00FE349A">
        <w:rPr>
          <w:rFonts w:ascii="Times New Roman" w:hAnsi="Times New Roman" w:hint="eastAsia"/>
          <w:b/>
          <w:bCs w:val="0"/>
          <w:snapToGrid w:val="0"/>
          <w:spacing w:val="-6"/>
          <w:kern w:val="0"/>
        </w:rPr>
        <w:t>化</w:t>
      </w:r>
      <w:r w:rsidRPr="00210D7A">
        <w:rPr>
          <w:rFonts w:ascii="Times New Roman" w:hAnsi="Times New Roman" w:hint="eastAsia"/>
          <w:b/>
          <w:bCs w:val="0"/>
          <w:snapToGrid w:val="0"/>
          <w:spacing w:val="-6"/>
          <w:kern w:val="0"/>
        </w:rPr>
        <w:t>趨勢</w:t>
      </w:r>
      <w:r w:rsidRPr="00210D7A">
        <w:rPr>
          <w:rFonts w:ascii="Times New Roman" w:hAnsi="Times New Roman" w:hint="eastAsia"/>
          <w:b/>
          <w:bCs w:val="0"/>
          <w:snapToGrid w:val="0"/>
          <w:spacing w:val="-6"/>
          <w:kern w:val="0"/>
        </w:rPr>
        <w:t>-</w:t>
      </w:r>
      <w:r w:rsidRPr="00210D7A">
        <w:rPr>
          <w:rFonts w:ascii="Times New Roman" w:hAnsi="Times New Roman" w:hint="eastAsia"/>
          <w:b/>
          <w:bCs w:val="0"/>
          <w:snapToGrid w:val="0"/>
          <w:spacing w:val="-6"/>
          <w:kern w:val="0"/>
        </w:rPr>
        <w:t>中推計</w:t>
      </w:r>
      <w:bookmarkEnd w:id="350"/>
    </w:p>
    <w:p w:rsidR="0081333C" w:rsidRPr="00210D7A" w:rsidRDefault="000A4C91" w:rsidP="00330201">
      <w:pPr>
        <w:pStyle w:val="a1"/>
        <w:numPr>
          <w:ilvl w:val="0"/>
          <w:numId w:val="0"/>
        </w:numPr>
        <w:spacing w:before="0" w:afterLines="50" w:after="228"/>
        <w:ind w:firstLineChars="39" w:firstLine="97"/>
        <w:jc w:val="both"/>
        <w:rPr>
          <w:rFonts w:ascii="Times New Roman" w:hAnsi="Times New Roman"/>
          <w:bCs w:val="0"/>
          <w:snapToGrid w:val="0"/>
          <w:spacing w:val="-6"/>
          <w:kern w:val="0"/>
          <w:sz w:val="24"/>
          <w:szCs w:val="24"/>
        </w:rPr>
      </w:pPr>
      <w:bookmarkStart w:id="351" w:name="_Toc498692440"/>
      <w:bookmarkStart w:id="352" w:name="_Toc499125276"/>
      <w:bookmarkStart w:id="353" w:name="_Toc499282761"/>
      <w:r w:rsidRPr="00210D7A">
        <w:rPr>
          <w:rFonts w:ascii="Times New Roman" w:hAnsi="Times New Roman" w:hint="eastAsia"/>
          <w:bCs w:val="0"/>
          <w:spacing w:val="-6"/>
          <w:kern w:val="0"/>
          <w:sz w:val="24"/>
          <w:szCs w:val="24"/>
          <w:lang w:val="zh-TW"/>
        </w:rPr>
        <w:t>資料來源</w:t>
      </w:r>
      <w:r w:rsidR="0081333C" w:rsidRPr="00210D7A">
        <w:rPr>
          <w:rFonts w:ascii="Times New Roman" w:hAnsi="Times New Roman"/>
          <w:bCs w:val="0"/>
          <w:spacing w:val="-6"/>
          <w:kern w:val="0"/>
          <w:sz w:val="24"/>
          <w:szCs w:val="24"/>
          <w:lang w:val="zh-TW"/>
        </w:rPr>
        <w:t>：國發會「中華民國人口推估</w:t>
      </w:r>
      <w:r w:rsidR="0081333C" w:rsidRPr="00210D7A">
        <w:rPr>
          <w:rFonts w:ascii="Times New Roman" w:hAnsi="Times New Roman"/>
          <w:bCs w:val="0"/>
          <w:spacing w:val="-6"/>
          <w:kern w:val="0"/>
          <w:sz w:val="24"/>
          <w:szCs w:val="24"/>
          <w:lang w:val="zh-TW"/>
        </w:rPr>
        <w:t>(105</w:t>
      </w:r>
      <w:r w:rsidR="0081333C" w:rsidRPr="00210D7A">
        <w:rPr>
          <w:rFonts w:ascii="Times New Roman" w:hAnsi="Times New Roman"/>
          <w:bCs w:val="0"/>
          <w:spacing w:val="-6"/>
          <w:kern w:val="0"/>
          <w:sz w:val="24"/>
          <w:szCs w:val="24"/>
          <w:lang w:val="zh-TW"/>
        </w:rPr>
        <w:t>年至</w:t>
      </w:r>
      <w:r w:rsidR="0081333C" w:rsidRPr="00210D7A">
        <w:rPr>
          <w:rFonts w:ascii="Times New Roman" w:hAnsi="Times New Roman"/>
          <w:bCs w:val="0"/>
          <w:spacing w:val="-6"/>
          <w:kern w:val="0"/>
          <w:sz w:val="24"/>
          <w:szCs w:val="24"/>
          <w:lang w:val="zh-TW"/>
        </w:rPr>
        <w:t>150</w:t>
      </w:r>
      <w:r w:rsidR="0081333C" w:rsidRPr="00210D7A">
        <w:rPr>
          <w:rFonts w:ascii="Times New Roman" w:hAnsi="Times New Roman"/>
          <w:bCs w:val="0"/>
          <w:spacing w:val="-6"/>
          <w:kern w:val="0"/>
          <w:sz w:val="24"/>
          <w:szCs w:val="24"/>
          <w:lang w:val="zh-TW"/>
        </w:rPr>
        <w:t>年</w:t>
      </w:r>
      <w:r w:rsidR="0081333C" w:rsidRPr="00210D7A">
        <w:rPr>
          <w:rFonts w:ascii="Times New Roman" w:hAnsi="Times New Roman"/>
          <w:bCs w:val="0"/>
          <w:spacing w:val="-6"/>
          <w:kern w:val="0"/>
          <w:sz w:val="24"/>
          <w:szCs w:val="24"/>
          <w:lang w:val="zh-TW"/>
        </w:rPr>
        <w:t>)</w:t>
      </w:r>
      <w:r w:rsidR="0081333C" w:rsidRPr="00210D7A">
        <w:rPr>
          <w:rFonts w:ascii="Times New Roman" w:hAnsi="Times New Roman"/>
          <w:bCs w:val="0"/>
          <w:spacing w:val="-6"/>
          <w:kern w:val="0"/>
          <w:sz w:val="24"/>
          <w:szCs w:val="24"/>
          <w:lang w:val="zh-TW"/>
        </w:rPr>
        <w:t>」</w:t>
      </w:r>
      <w:r w:rsidR="0081333C" w:rsidRPr="00210D7A">
        <w:rPr>
          <w:rFonts w:ascii="Times New Roman" w:hAnsi="Times New Roman"/>
          <w:bCs w:val="0"/>
          <w:spacing w:val="-6"/>
          <w:kern w:val="0"/>
          <w:sz w:val="24"/>
          <w:szCs w:val="24"/>
          <w:lang w:val="zh-TW"/>
        </w:rPr>
        <w:t>(105</w:t>
      </w:r>
      <w:r w:rsidR="0081333C" w:rsidRPr="00210D7A">
        <w:rPr>
          <w:rFonts w:ascii="Times New Roman" w:hAnsi="Times New Roman"/>
          <w:bCs w:val="0"/>
          <w:spacing w:val="-6"/>
          <w:kern w:val="0"/>
          <w:sz w:val="24"/>
          <w:szCs w:val="24"/>
          <w:lang w:val="zh-TW"/>
        </w:rPr>
        <w:t>年</w:t>
      </w:r>
      <w:r w:rsidR="0081333C" w:rsidRPr="00210D7A">
        <w:rPr>
          <w:rFonts w:ascii="Times New Roman" w:hAnsi="Times New Roman"/>
          <w:bCs w:val="0"/>
          <w:spacing w:val="-6"/>
          <w:kern w:val="0"/>
          <w:sz w:val="24"/>
          <w:szCs w:val="24"/>
          <w:lang w:val="zh-TW"/>
        </w:rPr>
        <w:t>8</w:t>
      </w:r>
      <w:r w:rsidR="0081333C" w:rsidRPr="00210D7A">
        <w:rPr>
          <w:rFonts w:ascii="Times New Roman" w:hAnsi="Times New Roman"/>
          <w:bCs w:val="0"/>
          <w:spacing w:val="-6"/>
          <w:kern w:val="0"/>
          <w:sz w:val="24"/>
          <w:szCs w:val="24"/>
          <w:lang w:val="zh-TW"/>
        </w:rPr>
        <w:t>月</w:t>
      </w:r>
      <w:r w:rsidR="0081333C" w:rsidRPr="00210D7A">
        <w:rPr>
          <w:rFonts w:ascii="Times New Roman" w:hAnsi="Times New Roman"/>
          <w:bCs w:val="0"/>
          <w:spacing w:val="-6"/>
          <w:kern w:val="0"/>
          <w:sz w:val="24"/>
          <w:szCs w:val="24"/>
          <w:lang w:val="zh-TW"/>
        </w:rPr>
        <w:t>)</w:t>
      </w:r>
      <w:r w:rsidRPr="00210D7A">
        <w:rPr>
          <w:rFonts w:ascii="Times New Roman" w:hAnsi="Times New Roman" w:hint="eastAsia"/>
          <w:bCs w:val="0"/>
          <w:spacing w:val="-6"/>
          <w:kern w:val="0"/>
          <w:sz w:val="24"/>
          <w:szCs w:val="24"/>
          <w:lang w:val="zh-TW"/>
        </w:rPr>
        <w:t>，第</w:t>
      </w:r>
      <w:r w:rsidRPr="00210D7A">
        <w:rPr>
          <w:rFonts w:ascii="Times New Roman" w:hAnsi="Times New Roman" w:hint="eastAsia"/>
          <w:bCs w:val="0"/>
          <w:spacing w:val="-6"/>
          <w:kern w:val="0"/>
          <w:sz w:val="24"/>
          <w:szCs w:val="24"/>
          <w:lang w:val="zh-TW"/>
        </w:rPr>
        <w:t>12</w:t>
      </w:r>
      <w:r w:rsidRPr="00210D7A">
        <w:rPr>
          <w:rFonts w:ascii="Times New Roman" w:hAnsi="Times New Roman" w:hint="eastAsia"/>
          <w:bCs w:val="0"/>
          <w:spacing w:val="-6"/>
          <w:kern w:val="0"/>
          <w:sz w:val="24"/>
          <w:szCs w:val="24"/>
          <w:lang w:val="zh-TW"/>
        </w:rPr>
        <w:t>頁</w:t>
      </w:r>
      <w:r w:rsidR="0081333C" w:rsidRPr="00210D7A">
        <w:rPr>
          <w:rFonts w:ascii="Times New Roman" w:hAnsi="Times New Roman"/>
          <w:bCs w:val="0"/>
          <w:spacing w:val="-6"/>
          <w:kern w:val="0"/>
          <w:sz w:val="24"/>
          <w:szCs w:val="24"/>
          <w:lang w:val="zh-TW"/>
        </w:rPr>
        <w:t>。</w:t>
      </w:r>
      <w:bookmarkEnd w:id="351"/>
      <w:bookmarkEnd w:id="352"/>
      <w:bookmarkEnd w:id="353"/>
    </w:p>
    <w:p w:rsidR="00483EFD" w:rsidRDefault="00483EFD" w:rsidP="00483EFD">
      <w:pPr>
        <w:kinsoku w:val="0"/>
        <w:ind w:leftChars="388" w:left="1320" w:firstLineChars="208" w:firstLine="708"/>
        <w:rPr>
          <w:rFonts w:ascii="Arial" w:cs="Arial"/>
        </w:rPr>
      </w:pPr>
      <w:bookmarkStart w:id="354" w:name="_Toc498538375"/>
      <w:bookmarkStart w:id="355" w:name="_Toc498587730"/>
      <w:bookmarkStart w:id="356" w:name="_Toc498589929"/>
      <w:bookmarkStart w:id="357" w:name="_Toc498603815"/>
      <w:bookmarkStart w:id="358" w:name="_Toc498616295"/>
      <w:bookmarkStart w:id="359" w:name="_Toc498618195"/>
      <w:bookmarkStart w:id="360" w:name="_Toc498691864"/>
      <w:bookmarkStart w:id="361" w:name="_Toc498692558"/>
    </w:p>
    <w:p w:rsidR="007C28A3" w:rsidRPr="00210D7A" w:rsidRDefault="00330201" w:rsidP="00483EFD">
      <w:pPr>
        <w:kinsoku w:val="0"/>
        <w:ind w:leftChars="388" w:left="1320" w:firstLineChars="208" w:firstLine="708"/>
        <w:rPr>
          <w:rFonts w:ascii="Arial" w:cs="Arial"/>
          <w:kern w:val="0"/>
        </w:rPr>
      </w:pPr>
      <w:r w:rsidRPr="00210D7A">
        <w:rPr>
          <w:rFonts w:ascii="Arial" w:cs="Arial" w:hint="eastAsia"/>
        </w:rPr>
        <w:lastRenderedPageBreak/>
        <w:t>基上，</w:t>
      </w:r>
      <w:r w:rsidR="007C28A3" w:rsidRPr="00210D7A">
        <w:rPr>
          <w:rFonts w:ascii="Arial" w:cs="Arial" w:hint="eastAsia"/>
        </w:rPr>
        <w:t>高齡化已</w:t>
      </w:r>
      <w:r w:rsidR="007C28A3" w:rsidRPr="00483EFD">
        <w:rPr>
          <w:rFonts w:ascii="Times New Roman" w:hint="eastAsia"/>
        </w:rPr>
        <w:t>成為</w:t>
      </w:r>
      <w:r w:rsidR="007C28A3" w:rsidRPr="00210D7A">
        <w:rPr>
          <w:rFonts w:ascii="Arial" w:cs="Arial" w:hint="eastAsia"/>
        </w:rPr>
        <w:t>我國人口結構發展不可逆之變遷趨勢</w:t>
      </w:r>
      <w:r w:rsidR="007772AC" w:rsidRPr="00210D7A">
        <w:rPr>
          <w:rFonts w:ascii="Arial" w:cs="Arial" w:hint="eastAsia"/>
        </w:rPr>
        <w:t>，</w:t>
      </w:r>
      <w:r w:rsidR="007C28A3" w:rsidRPr="00210D7A">
        <w:rPr>
          <w:rFonts w:ascii="Arial" w:cs="Arial"/>
          <w:kern w:val="0"/>
        </w:rPr>
        <w:t>人口老化</w:t>
      </w:r>
      <w:r w:rsidR="007C28A3" w:rsidRPr="00210D7A">
        <w:rPr>
          <w:rFonts w:ascii="Arial" w:cs="Arial" w:hint="eastAsia"/>
          <w:kern w:val="0"/>
        </w:rPr>
        <w:t>不僅</w:t>
      </w:r>
      <w:r w:rsidR="007C28A3" w:rsidRPr="00210D7A">
        <w:rPr>
          <w:rFonts w:ascii="Arial" w:cs="Arial"/>
          <w:kern w:val="0"/>
        </w:rPr>
        <w:t>將</w:t>
      </w:r>
      <w:r w:rsidR="007C28A3" w:rsidRPr="00210D7A">
        <w:rPr>
          <w:rFonts w:ascii="Arial" w:cs="Arial"/>
        </w:rPr>
        <w:t>直接</w:t>
      </w:r>
      <w:r w:rsidR="007C28A3" w:rsidRPr="00210D7A">
        <w:rPr>
          <w:rFonts w:ascii="Arial" w:cs="Arial"/>
          <w:kern w:val="0"/>
        </w:rPr>
        <w:t>造成</w:t>
      </w:r>
      <w:r w:rsidR="007C28A3" w:rsidRPr="00210D7A">
        <w:rPr>
          <w:rFonts w:ascii="Arial" w:cs="Arial" w:hint="eastAsia"/>
        </w:rPr>
        <w:t>家庭</w:t>
      </w:r>
      <w:r w:rsidR="007C28A3" w:rsidRPr="00210D7A">
        <w:rPr>
          <w:rFonts w:ascii="Arial" w:cs="Arial"/>
          <w:kern w:val="0"/>
        </w:rPr>
        <w:t>扶養負擔更加沈重</w:t>
      </w:r>
      <w:r w:rsidR="007772AC" w:rsidRPr="00210D7A">
        <w:rPr>
          <w:rFonts w:ascii="Arial" w:cs="Arial" w:hint="eastAsia"/>
          <w:kern w:val="0"/>
        </w:rPr>
        <w:t>，</w:t>
      </w:r>
      <w:r w:rsidR="007C28A3" w:rsidRPr="00210D7A">
        <w:rPr>
          <w:rFonts w:ascii="Times New Roman"/>
          <w:spacing w:val="-2"/>
          <w:szCs w:val="32"/>
        </w:rPr>
        <w:t>醫療</w:t>
      </w:r>
      <w:r w:rsidR="007C28A3" w:rsidRPr="00210D7A">
        <w:rPr>
          <w:rFonts w:ascii="Arial" w:cs="Arial"/>
          <w:kern w:val="0"/>
        </w:rPr>
        <w:t>保健</w:t>
      </w:r>
      <w:r w:rsidR="007C28A3" w:rsidRPr="00210D7A">
        <w:rPr>
          <w:rFonts w:ascii="Arial" w:cs="Arial" w:hint="eastAsia"/>
        </w:rPr>
        <w:t>及</w:t>
      </w:r>
      <w:r w:rsidR="007C28A3" w:rsidRPr="00210D7A">
        <w:rPr>
          <w:rFonts w:ascii="Arial" w:cs="Arial"/>
          <w:kern w:val="0"/>
        </w:rPr>
        <w:t>社會福利</w:t>
      </w:r>
      <w:r w:rsidR="007C28A3" w:rsidRPr="00210D7A">
        <w:rPr>
          <w:rFonts w:ascii="Arial" w:cs="Arial" w:hint="eastAsia"/>
        </w:rPr>
        <w:t>等</w:t>
      </w:r>
      <w:r w:rsidR="007C28A3" w:rsidRPr="00210D7A">
        <w:rPr>
          <w:rFonts w:ascii="Arial" w:cs="Arial"/>
          <w:kern w:val="0"/>
        </w:rPr>
        <w:t>支出</w:t>
      </w:r>
      <w:r w:rsidR="00875FC6" w:rsidRPr="00210D7A">
        <w:rPr>
          <w:rFonts w:ascii="Arial" w:cs="Arial" w:hint="eastAsia"/>
          <w:kern w:val="0"/>
        </w:rPr>
        <w:t>加重</w:t>
      </w:r>
      <w:r w:rsidR="00503C9E" w:rsidRPr="00210D7A">
        <w:rPr>
          <w:rFonts w:ascii="Arial" w:cs="Arial" w:hint="eastAsia"/>
          <w:kern w:val="0"/>
        </w:rPr>
        <w:t>亦日漸凸顯</w:t>
      </w:r>
      <w:r w:rsidR="007C28A3" w:rsidRPr="00210D7A">
        <w:rPr>
          <w:rFonts w:ascii="Arial" w:cs="Arial"/>
          <w:kern w:val="0"/>
        </w:rPr>
        <w:t>，甚至</w:t>
      </w:r>
      <w:r w:rsidR="007C28A3" w:rsidRPr="00210D7A">
        <w:rPr>
          <w:rFonts w:ascii="Arial" w:cs="Arial" w:hint="eastAsia"/>
        </w:rPr>
        <w:t>將</w:t>
      </w:r>
      <w:r w:rsidR="007C28A3" w:rsidRPr="00210D7A">
        <w:rPr>
          <w:rFonts w:ascii="Arial" w:cs="Arial"/>
          <w:kern w:val="0"/>
        </w:rPr>
        <w:t>對社會與經濟形成廣泛</w:t>
      </w:r>
      <w:r w:rsidR="007C28A3" w:rsidRPr="00210D7A">
        <w:rPr>
          <w:rFonts w:ascii="Arial" w:cs="Arial" w:hint="eastAsia"/>
        </w:rPr>
        <w:t>之</w:t>
      </w:r>
      <w:r w:rsidR="007C28A3" w:rsidRPr="00210D7A">
        <w:rPr>
          <w:rFonts w:ascii="Arial" w:cs="Arial"/>
          <w:kern w:val="0"/>
        </w:rPr>
        <w:t>衝擊</w:t>
      </w:r>
      <w:r w:rsidR="007C28A3" w:rsidRPr="00210D7A">
        <w:rPr>
          <w:rFonts w:ascii="Arial" w:cs="Arial" w:hint="eastAsia"/>
        </w:rPr>
        <w:t>，凸顯</w:t>
      </w:r>
      <w:r w:rsidR="007C28A3" w:rsidRPr="00210D7A">
        <w:rPr>
          <w:rFonts w:ascii="Arial" w:cs="Arial"/>
          <w:kern w:val="0"/>
        </w:rPr>
        <w:t>人口老化</w:t>
      </w:r>
      <w:r w:rsidR="007C28A3" w:rsidRPr="00210D7A">
        <w:rPr>
          <w:rFonts w:ascii="Arial" w:cs="Arial" w:hint="eastAsia"/>
        </w:rPr>
        <w:t>所</w:t>
      </w:r>
      <w:r w:rsidR="007C28A3" w:rsidRPr="00210D7A">
        <w:rPr>
          <w:rFonts w:ascii="Arial" w:cs="Arial"/>
          <w:kern w:val="0"/>
        </w:rPr>
        <w:t>衍生</w:t>
      </w:r>
      <w:r w:rsidR="00503C9E" w:rsidRPr="00210D7A">
        <w:rPr>
          <w:rFonts w:ascii="Arial" w:cs="Arial" w:hint="eastAsia"/>
          <w:kern w:val="0"/>
        </w:rPr>
        <w:t>之</w:t>
      </w:r>
      <w:r w:rsidR="007C28A3" w:rsidRPr="00210D7A">
        <w:rPr>
          <w:rFonts w:ascii="Arial" w:cs="Arial"/>
          <w:kern w:val="0"/>
        </w:rPr>
        <w:t>相關議題愈趨重要</w:t>
      </w:r>
      <w:r w:rsidR="007772AC" w:rsidRPr="00210D7A">
        <w:rPr>
          <w:rFonts w:ascii="Arial" w:cs="Arial" w:hint="eastAsia"/>
          <w:kern w:val="0"/>
        </w:rPr>
        <w:t>。</w:t>
      </w:r>
      <w:bookmarkEnd w:id="354"/>
      <w:bookmarkEnd w:id="355"/>
      <w:bookmarkEnd w:id="356"/>
      <w:bookmarkEnd w:id="357"/>
      <w:bookmarkEnd w:id="358"/>
      <w:bookmarkEnd w:id="359"/>
      <w:bookmarkEnd w:id="360"/>
      <w:bookmarkEnd w:id="361"/>
    </w:p>
    <w:p w:rsidR="0081333C" w:rsidRPr="00210D7A" w:rsidRDefault="00B56011" w:rsidP="00875FC6">
      <w:pPr>
        <w:pStyle w:val="3"/>
        <w:rPr>
          <w:rFonts w:ascii="Arial" w:cs="Arial"/>
          <w:b/>
          <w:kern w:val="0"/>
        </w:rPr>
      </w:pPr>
      <w:bookmarkStart w:id="362" w:name="_Toc498181127"/>
      <w:bookmarkStart w:id="363" w:name="_Toc499734461"/>
      <w:r w:rsidRPr="00210D7A">
        <w:rPr>
          <w:rFonts w:hint="eastAsia"/>
          <w:b/>
        </w:rPr>
        <w:t>我國</w:t>
      </w:r>
      <w:r w:rsidRPr="00210D7A">
        <w:rPr>
          <w:b/>
        </w:rPr>
        <w:t>老年經濟</w:t>
      </w:r>
      <w:r w:rsidR="00875FC6" w:rsidRPr="00210D7A">
        <w:rPr>
          <w:rFonts w:hint="eastAsia"/>
          <w:b/>
        </w:rPr>
        <w:t>安全</w:t>
      </w:r>
      <w:r w:rsidRPr="00210D7A">
        <w:rPr>
          <w:b/>
        </w:rPr>
        <w:t>保障</w:t>
      </w:r>
      <w:r w:rsidR="00221D58">
        <w:rPr>
          <w:rFonts w:hint="eastAsia"/>
          <w:b/>
        </w:rPr>
        <w:t>難謂</w:t>
      </w:r>
      <w:r w:rsidRPr="00210D7A">
        <w:rPr>
          <w:rFonts w:hint="eastAsia"/>
          <w:b/>
        </w:rPr>
        <w:t>健全</w:t>
      </w:r>
      <w:bookmarkEnd w:id="362"/>
      <w:bookmarkEnd w:id="363"/>
    </w:p>
    <w:p w:rsidR="00BD7217" w:rsidRDefault="00BD7217" w:rsidP="00483EFD">
      <w:pPr>
        <w:kinsoku w:val="0"/>
        <w:ind w:leftChars="407" w:left="1384" w:firstLineChars="193" w:firstLine="656"/>
        <w:rPr>
          <w:rFonts w:ascii="Times New Roman"/>
        </w:rPr>
      </w:pPr>
      <w:r w:rsidRPr="00210D7A">
        <w:rPr>
          <w:rFonts w:ascii="Times New Roman" w:hint="eastAsia"/>
        </w:rPr>
        <w:t>根據衛福部歷次</w:t>
      </w:r>
      <w:r w:rsidRPr="00210D7A">
        <w:rPr>
          <w:rFonts w:ascii="Times New Roman"/>
        </w:rPr>
        <w:t>老人狀況調查報告，老人經濟</w:t>
      </w:r>
      <w:r w:rsidRPr="00210D7A">
        <w:rPr>
          <w:rFonts w:ascii="Times New Roman" w:hint="eastAsia"/>
        </w:rPr>
        <w:t>收入</w:t>
      </w:r>
      <w:r w:rsidRPr="00483EFD">
        <w:rPr>
          <w:rFonts w:ascii="Arial" w:cs="Arial" w:hint="eastAsia"/>
          <w:kern w:val="0"/>
        </w:rPr>
        <w:t>主要</w:t>
      </w:r>
      <w:r w:rsidRPr="00210D7A">
        <w:rPr>
          <w:rFonts w:ascii="Times New Roman" w:hint="eastAsia"/>
        </w:rPr>
        <w:t>來自</w:t>
      </w:r>
      <w:r w:rsidRPr="00210D7A">
        <w:rPr>
          <w:rFonts w:ascii="Times New Roman"/>
        </w:rPr>
        <w:t>「子女或孫子女奉養」</w:t>
      </w:r>
      <w:r w:rsidRPr="00210D7A">
        <w:rPr>
          <w:rFonts w:ascii="Times New Roman" w:hint="eastAsia"/>
        </w:rPr>
        <w:t>，惟呈現逐年下降之趨勢</w:t>
      </w:r>
      <w:r w:rsidRPr="00210D7A">
        <w:rPr>
          <w:rFonts w:ascii="Times New Roman"/>
        </w:rPr>
        <w:t>，</w:t>
      </w:r>
      <w:r w:rsidRPr="00210D7A">
        <w:rPr>
          <w:rFonts w:ascii="Times New Roman" w:hint="eastAsia"/>
        </w:rPr>
        <w:t>對照</w:t>
      </w:r>
      <w:r w:rsidRPr="00210D7A">
        <w:rPr>
          <w:rFonts w:ascii="Times New Roman" w:hint="eastAsia"/>
        </w:rPr>
        <w:t>94</w:t>
      </w:r>
      <w:r w:rsidRPr="00210D7A">
        <w:rPr>
          <w:rFonts w:ascii="Times New Roman" w:hint="eastAsia"/>
        </w:rPr>
        <w:t>年最高之比率</w:t>
      </w:r>
      <w:r w:rsidRPr="00210D7A">
        <w:rPr>
          <w:rFonts w:ascii="Times New Roman" w:hint="eastAsia"/>
        </w:rPr>
        <w:t>53.4</w:t>
      </w:r>
      <w:r w:rsidRPr="00210D7A">
        <w:rPr>
          <w:rFonts w:hAnsi="標楷體" w:hint="eastAsia"/>
        </w:rPr>
        <w:t>％</w:t>
      </w:r>
      <w:r w:rsidRPr="00210D7A">
        <w:rPr>
          <w:rFonts w:ascii="Times New Roman" w:hint="eastAsia"/>
        </w:rPr>
        <w:t>，</w:t>
      </w:r>
      <w:r w:rsidRPr="00210D7A">
        <w:rPr>
          <w:rFonts w:ascii="Times New Roman" w:hint="eastAsia"/>
        </w:rPr>
        <w:t>102</w:t>
      </w:r>
      <w:r w:rsidRPr="00210D7A">
        <w:rPr>
          <w:rFonts w:ascii="Times New Roman" w:hint="eastAsia"/>
        </w:rPr>
        <w:t>年減少約</w:t>
      </w:r>
      <w:r w:rsidRPr="00210D7A">
        <w:rPr>
          <w:rFonts w:ascii="Times New Roman" w:hint="eastAsia"/>
        </w:rPr>
        <w:t>10</w:t>
      </w:r>
      <w:r w:rsidRPr="00210D7A">
        <w:rPr>
          <w:rFonts w:ascii="Times New Roman" w:hint="eastAsia"/>
        </w:rPr>
        <w:t>個百分點；</w:t>
      </w:r>
      <w:r w:rsidRPr="00210D7A">
        <w:rPr>
          <w:rFonts w:ascii="Times New Roman"/>
        </w:rPr>
        <w:t>其次</w:t>
      </w:r>
      <w:r w:rsidR="00221D58">
        <w:rPr>
          <w:rFonts w:ascii="Times New Roman" w:hint="eastAsia"/>
        </w:rPr>
        <w:t>為</w:t>
      </w:r>
      <w:r w:rsidRPr="00210D7A">
        <w:rPr>
          <w:rFonts w:ascii="Times New Roman" w:hint="eastAsia"/>
        </w:rPr>
        <w:t>來自</w:t>
      </w:r>
      <w:r w:rsidRPr="00210D7A">
        <w:rPr>
          <w:rFonts w:ascii="Times New Roman"/>
        </w:rPr>
        <w:t>「政府救助或津貼」</w:t>
      </w:r>
      <w:r w:rsidRPr="00210D7A">
        <w:rPr>
          <w:rFonts w:ascii="Times New Roman" w:hint="eastAsia"/>
          <w:bCs/>
          <w:kern w:val="0"/>
          <w:szCs w:val="32"/>
        </w:rPr>
        <w:t>(</w:t>
      </w:r>
      <w:r w:rsidRPr="00210D7A">
        <w:rPr>
          <w:rFonts w:ascii="Times New Roman" w:hint="eastAsia"/>
          <w:bCs/>
          <w:kern w:val="0"/>
          <w:szCs w:val="32"/>
        </w:rPr>
        <w:t>詳見下圖</w:t>
      </w:r>
      <w:r w:rsidRPr="00210D7A">
        <w:rPr>
          <w:rFonts w:ascii="Times New Roman" w:hint="eastAsia"/>
          <w:bCs/>
          <w:kern w:val="0"/>
          <w:szCs w:val="32"/>
        </w:rPr>
        <w:t>7)</w:t>
      </w:r>
      <w:r w:rsidRPr="00210D7A">
        <w:rPr>
          <w:rFonts w:ascii="Times New Roman" w:hint="eastAsia"/>
        </w:rPr>
        <w:t>，</w:t>
      </w:r>
      <w:r w:rsidRPr="00210D7A">
        <w:rPr>
          <w:rFonts w:ascii="Times New Roman" w:hint="eastAsia"/>
        </w:rPr>
        <w:t>102</w:t>
      </w:r>
      <w:r w:rsidRPr="00210D7A">
        <w:rPr>
          <w:rFonts w:ascii="Times New Roman" w:hint="eastAsia"/>
        </w:rPr>
        <w:t>年</w:t>
      </w:r>
      <w:r w:rsidR="00221D58">
        <w:rPr>
          <w:rFonts w:ascii="Times New Roman" w:hint="eastAsia"/>
        </w:rPr>
        <w:t>占比</w:t>
      </w:r>
      <w:r w:rsidRPr="00210D7A">
        <w:rPr>
          <w:rFonts w:ascii="Times New Roman" w:hint="eastAsia"/>
        </w:rPr>
        <w:t>為</w:t>
      </w:r>
      <w:r w:rsidRPr="00210D7A">
        <w:rPr>
          <w:rFonts w:ascii="Times New Roman" w:hint="eastAsia"/>
        </w:rPr>
        <w:t>36.2</w:t>
      </w:r>
      <w:r w:rsidRPr="00210D7A">
        <w:rPr>
          <w:rFonts w:ascii="Times New Roman" w:hint="eastAsia"/>
        </w:rPr>
        <w:t>％</w:t>
      </w:r>
      <w:r w:rsidRPr="00210D7A">
        <w:rPr>
          <w:rFonts w:ascii="Times New Roman"/>
        </w:rPr>
        <w:t>。</w:t>
      </w:r>
    </w:p>
    <w:p w:rsidR="005A38EB" w:rsidRPr="00210D7A" w:rsidRDefault="005A38EB" w:rsidP="005A38EB">
      <w:pPr>
        <w:kinsoku w:val="0"/>
        <w:spacing w:line="200" w:lineRule="exact"/>
        <w:ind w:leftChars="407" w:left="1384" w:firstLineChars="193" w:firstLine="656"/>
        <w:rPr>
          <w:rFonts w:ascii="Times New Roman"/>
        </w:rPr>
      </w:pPr>
    </w:p>
    <w:p w:rsidR="00BD7217" w:rsidRPr="00210D7A" w:rsidRDefault="00E87596" w:rsidP="00F04ED3">
      <w:pPr>
        <w:pStyle w:val="4"/>
        <w:numPr>
          <w:ilvl w:val="0"/>
          <w:numId w:val="0"/>
        </w:numPr>
        <w:kinsoku w:val="0"/>
        <w:ind w:leftChars="66" w:left="1064" w:hangingChars="247" w:hanging="840"/>
        <w:rPr>
          <w:rFonts w:ascii="Times New Roman" w:hAnsi="Times New Roman"/>
        </w:rPr>
      </w:pPr>
      <w:r>
        <w:rPr>
          <w:noProof/>
        </w:rPr>
        <w:drawing>
          <wp:inline distT="0" distB="0" distL="0" distR="0" wp14:anchorId="2DAAB37C" wp14:editId="08B45752">
            <wp:extent cx="5991367" cy="4203510"/>
            <wp:effectExtent l="0" t="0" r="9525" b="26035"/>
            <wp:docPr id="67" name="圖表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D7217" w:rsidRPr="00210D7A" w:rsidRDefault="00BD7217" w:rsidP="00BD7217">
      <w:pPr>
        <w:pStyle w:val="a1"/>
        <w:kinsoku w:val="0"/>
        <w:spacing w:before="0" w:after="0"/>
        <w:ind w:left="698" w:hanging="573"/>
        <w:rPr>
          <w:rFonts w:ascii="Times New Roman" w:hAnsi="Times New Roman"/>
          <w:b/>
          <w:spacing w:val="-4"/>
        </w:rPr>
      </w:pPr>
      <w:bookmarkStart w:id="364" w:name="_Toc499282762"/>
      <w:r w:rsidRPr="00210D7A">
        <w:rPr>
          <w:rFonts w:ascii="Times New Roman" w:hAnsi="Times New Roman" w:hint="eastAsia"/>
          <w:b/>
          <w:spacing w:val="-4"/>
        </w:rPr>
        <w:t>我國老人主要經濟來源變化情形</w:t>
      </w:r>
      <w:bookmarkEnd w:id="364"/>
    </w:p>
    <w:p w:rsidR="00BD7217" w:rsidRPr="00210D7A" w:rsidRDefault="00BD7217" w:rsidP="00221D58">
      <w:pPr>
        <w:pStyle w:val="4"/>
        <w:numPr>
          <w:ilvl w:val="0"/>
          <w:numId w:val="0"/>
        </w:numPr>
        <w:kinsoku w:val="0"/>
        <w:spacing w:afterLines="50" w:after="228" w:line="320" w:lineRule="exact"/>
        <w:ind w:firstLineChars="662" w:firstLine="1722"/>
        <w:rPr>
          <w:rFonts w:ascii="Times New Roman" w:hAnsi="Times New Roman"/>
          <w:b/>
          <w:spacing w:val="-4"/>
        </w:rPr>
      </w:pPr>
      <w:r w:rsidRPr="00210D7A">
        <w:rPr>
          <w:rFonts w:ascii="Times New Roman" w:hAnsi="Times New Roman" w:hint="eastAsia"/>
          <w:sz w:val="24"/>
          <w:szCs w:val="24"/>
        </w:rPr>
        <w:t>資料來源：本研究整理自</w:t>
      </w:r>
      <w:r w:rsidRPr="00210D7A">
        <w:rPr>
          <w:rFonts w:ascii="Times New Roman" w:hAnsi="Times New Roman"/>
          <w:sz w:val="24"/>
          <w:szCs w:val="24"/>
        </w:rPr>
        <w:t>衛福部</w:t>
      </w:r>
      <w:r w:rsidRPr="00210D7A">
        <w:rPr>
          <w:rFonts w:ascii="Times New Roman" w:hAnsi="Times New Roman" w:hint="eastAsia"/>
          <w:sz w:val="24"/>
          <w:szCs w:val="24"/>
        </w:rPr>
        <w:t>歷次</w:t>
      </w:r>
      <w:r w:rsidRPr="00210D7A">
        <w:rPr>
          <w:rFonts w:ascii="Times New Roman" w:hAnsi="Times New Roman"/>
          <w:sz w:val="24"/>
          <w:szCs w:val="24"/>
        </w:rPr>
        <w:t>老人狀況調查報告</w:t>
      </w:r>
      <w:r w:rsidRPr="00210D7A">
        <w:rPr>
          <w:rFonts w:ascii="Times New Roman" w:hAnsi="Times New Roman" w:hint="eastAsia"/>
          <w:sz w:val="24"/>
          <w:szCs w:val="24"/>
        </w:rPr>
        <w:t>。</w:t>
      </w:r>
    </w:p>
    <w:p w:rsidR="005A38EB" w:rsidRDefault="005A38EB" w:rsidP="00483EFD">
      <w:pPr>
        <w:kinsoku w:val="0"/>
        <w:ind w:leftChars="407" w:left="1384" w:firstLineChars="193" w:firstLine="656"/>
        <w:rPr>
          <w:rFonts w:ascii="Times New Roman"/>
        </w:rPr>
      </w:pPr>
      <w:bookmarkStart w:id="365" w:name="_Toc251147263"/>
    </w:p>
    <w:p w:rsidR="00EE1198" w:rsidRDefault="00EE1198" w:rsidP="00483EFD">
      <w:pPr>
        <w:kinsoku w:val="0"/>
        <w:ind w:leftChars="407" w:left="1384" w:firstLineChars="193" w:firstLine="656"/>
        <w:rPr>
          <w:rFonts w:ascii="Times New Roman"/>
          <w:bCs/>
        </w:rPr>
      </w:pPr>
      <w:r w:rsidRPr="00210D7A">
        <w:rPr>
          <w:rFonts w:ascii="Times New Roman" w:hint="eastAsia"/>
        </w:rPr>
        <w:lastRenderedPageBreak/>
        <w:t>勞動部</w:t>
      </w:r>
      <w:r w:rsidRPr="00210D7A">
        <w:rPr>
          <w:rFonts w:ascii="Times New Roman"/>
        </w:rPr>
        <w:t>105</w:t>
      </w:r>
      <w:r w:rsidRPr="00210D7A">
        <w:rPr>
          <w:rFonts w:ascii="Times New Roman"/>
        </w:rPr>
        <w:t>年「勞工生活及就業狀況調查」</w:t>
      </w:r>
      <w:r w:rsidR="00221D58">
        <w:rPr>
          <w:rFonts w:ascii="Times New Roman" w:hint="eastAsia"/>
        </w:rPr>
        <w:t>發現</w:t>
      </w:r>
      <w:r w:rsidRPr="00210D7A">
        <w:rPr>
          <w:rFonts w:ascii="Times New Roman"/>
        </w:rPr>
        <w:t>，</w:t>
      </w:r>
      <w:bookmarkEnd w:id="365"/>
      <w:r w:rsidRPr="00210D7A">
        <w:rPr>
          <w:rFonts w:ascii="Times New Roman"/>
          <w:bCs/>
        </w:rPr>
        <w:t>勞工規劃退休後之</w:t>
      </w:r>
      <w:r w:rsidRPr="00210D7A">
        <w:rPr>
          <w:rFonts w:ascii="Times New Roman"/>
        </w:rPr>
        <w:t>生活</w:t>
      </w:r>
      <w:r w:rsidRPr="00210D7A">
        <w:rPr>
          <w:rFonts w:ascii="Times New Roman"/>
          <w:bCs/>
        </w:rPr>
        <w:t>費用來源，以「自己儲蓄」占</w:t>
      </w:r>
      <w:r w:rsidRPr="00210D7A">
        <w:rPr>
          <w:rFonts w:ascii="Times New Roman"/>
          <w:bCs/>
        </w:rPr>
        <w:t>75.7</w:t>
      </w:r>
      <w:r w:rsidRPr="00210D7A">
        <w:rPr>
          <w:rFonts w:ascii="Times New Roman"/>
          <w:bCs/>
        </w:rPr>
        <w:t>％最多</w:t>
      </w:r>
      <w:r w:rsidRPr="00210D7A">
        <w:rPr>
          <w:rFonts w:ascii="Times New Roman" w:hint="eastAsia"/>
          <w:bCs/>
        </w:rPr>
        <w:t>；</w:t>
      </w:r>
      <w:r w:rsidR="00221D58">
        <w:rPr>
          <w:rFonts w:ascii="Times New Roman"/>
          <w:bCs/>
        </w:rPr>
        <w:t>其</w:t>
      </w:r>
      <w:r w:rsidR="00221D58">
        <w:rPr>
          <w:rFonts w:ascii="Times New Roman" w:hint="eastAsia"/>
          <w:bCs/>
        </w:rPr>
        <w:t>他</w:t>
      </w:r>
      <w:r w:rsidRPr="00210D7A">
        <w:rPr>
          <w:rFonts w:ascii="Times New Roman" w:hint="eastAsia"/>
          <w:bCs/>
        </w:rPr>
        <w:t>依序</w:t>
      </w:r>
      <w:r w:rsidRPr="00210D7A">
        <w:rPr>
          <w:rFonts w:ascii="Times New Roman"/>
          <w:bCs/>
        </w:rPr>
        <w:t>為「新制勞工退休金」占</w:t>
      </w:r>
      <w:r w:rsidRPr="00210D7A">
        <w:rPr>
          <w:rFonts w:ascii="Times New Roman"/>
          <w:bCs/>
        </w:rPr>
        <w:t>56.3</w:t>
      </w:r>
      <w:r w:rsidRPr="00210D7A">
        <w:rPr>
          <w:rFonts w:ascii="Times New Roman"/>
          <w:bCs/>
        </w:rPr>
        <w:t>％，「勞保老年給付」占</w:t>
      </w:r>
      <w:r w:rsidRPr="00210D7A">
        <w:rPr>
          <w:rFonts w:ascii="Times New Roman"/>
          <w:bCs/>
        </w:rPr>
        <w:t>45.4</w:t>
      </w:r>
      <w:r w:rsidRPr="00210D7A">
        <w:rPr>
          <w:rFonts w:ascii="Times New Roman"/>
          <w:bCs/>
        </w:rPr>
        <w:t>％</w:t>
      </w:r>
      <w:r w:rsidRPr="00210D7A">
        <w:rPr>
          <w:rFonts w:ascii="Times New Roman" w:hint="eastAsia"/>
          <w:bCs/>
        </w:rPr>
        <w:t>，</w:t>
      </w:r>
      <w:r w:rsidRPr="00210D7A">
        <w:rPr>
          <w:rFonts w:ascii="Times New Roman"/>
          <w:bCs/>
        </w:rPr>
        <w:t>「祖產及財產收入」占</w:t>
      </w:r>
      <w:r w:rsidRPr="00210D7A">
        <w:rPr>
          <w:rFonts w:ascii="Times New Roman"/>
          <w:bCs/>
        </w:rPr>
        <w:t>20.9</w:t>
      </w:r>
      <w:r w:rsidRPr="00210D7A">
        <w:rPr>
          <w:rFonts w:ascii="Times New Roman"/>
          <w:bCs/>
        </w:rPr>
        <w:t>％</w:t>
      </w:r>
      <w:r w:rsidRPr="00210D7A">
        <w:rPr>
          <w:rFonts w:ascii="Times New Roman" w:hint="eastAsia"/>
          <w:bCs/>
        </w:rPr>
        <w:t>(98</w:t>
      </w:r>
      <w:r w:rsidRPr="00210D7A">
        <w:rPr>
          <w:rFonts w:ascii="Times New Roman" w:hint="eastAsia"/>
          <w:bCs/>
        </w:rPr>
        <w:t>年時為</w:t>
      </w:r>
      <w:r w:rsidRPr="00210D7A">
        <w:rPr>
          <w:rFonts w:ascii="Times New Roman"/>
          <w:bCs/>
        </w:rPr>
        <w:t>14.0</w:t>
      </w:r>
      <w:r w:rsidRPr="00210D7A">
        <w:rPr>
          <w:rFonts w:ascii="Times New Roman"/>
          <w:bCs/>
        </w:rPr>
        <w:t>％</w:t>
      </w:r>
      <w:r w:rsidRPr="00210D7A">
        <w:rPr>
          <w:rFonts w:ascii="Times New Roman" w:hint="eastAsia"/>
          <w:bCs/>
        </w:rPr>
        <w:t>)</w:t>
      </w:r>
      <w:r w:rsidRPr="00210D7A">
        <w:rPr>
          <w:rFonts w:ascii="Times New Roman" w:hint="eastAsia"/>
          <w:bCs/>
        </w:rPr>
        <w:t>；而</w:t>
      </w:r>
      <w:r w:rsidRPr="00210D7A">
        <w:rPr>
          <w:rFonts w:ascii="Times New Roman"/>
          <w:bCs/>
        </w:rPr>
        <w:t>由「子女供應」僅占</w:t>
      </w:r>
      <w:r w:rsidRPr="00210D7A">
        <w:rPr>
          <w:rFonts w:ascii="Times New Roman"/>
          <w:bCs/>
        </w:rPr>
        <w:t>5.6</w:t>
      </w:r>
      <w:r w:rsidRPr="00210D7A">
        <w:rPr>
          <w:rFonts w:ascii="Times New Roman"/>
          <w:bCs/>
        </w:rPr>
        <w:t>％</w:t>
      </w:r>
      <w:r w:rsidRPr="00210D7A">
        <w:rPr>
          <w:rFonts w:ascii="Times New Roman" w:hint="eastAsia"/>
          <w:bCs/>
        </w:rPr>
        <w:t>(98</w:t>
      </w:r>
      <w:r w:rsidRPr="00210D7A">
        <w:rPr>
          <w:rFonts w:ascii="Times New Roman" w:hint="eastAsia"/>
          <w:bCs/>
        </w:rPr>
        <w:t>年時為</w:t>
      </w:r>
      <w:r w:rsidRPr="00210D7A">
        <w:rPr>
          <w:rFonts w:ascii="Times New Roman"/>
          <w:bCs/>
        </w:rPr>
        <w:t>6.2</w:t>
      </w:r>
      <w:r w:rsidRPr="00210D7A">
        <w:rPr>
          <w:rFonts w:ascii="Times New Roman"/>
          <w:bCs/>
        </w:rPr>
        <w:t>％</w:t>
      </w:r>
      <w:r w:rsidRPr="00210D7A">
        <w:rPr>
          <w:rFonts w:ascii="Times New Roman" w:hint="eastAsia"/>
          <w:bCs/>
        </w:rPr>
        <w:t>)</w:t>
      </w:r>
      <w:r w:rsidRPr="00210D7A">
        <w:rPr>
          <w:rFonts w:ascii="Times New Roman" w:hint="eastAsia"/>
          <w:bCs/>
        </w:rPr>
        <w:t>，詳見下圖</w:t>
      </w:r>
      <w:r w:rsidR="00000203" w:rsidRPr="00210D7A">
        <w:rPr>
          <w:rFonts w:ascii="Times New Roman" w:hint="eastAsia"/>
          <w:bCs/>
        </w:rPr>
        <w:t>8</w:t>
      </w:r>
      <w:r w:rsidRPr="00210D7A">
        <w:rPr>
          <w:rFonts w:ascii="Times New Roman" w:hint="eastAsia"/>
          <w:bCs/>
        </w:rPr>
        <w:t>。</w:t>
      </w:r>
    </w:p>
    <w:p w:rsidR="005A38EB" w:rsidRPr="00210D7A" w:rsidRDefault="005A38EB" w:rsidP="005A38EB">
      <w:pPr>
        <w:kinsoku w:val="0"/>
        <w:spacing w:line="200" w:lineRule="exact"/>
        <w:ind w:leftChars="407" w:left="1384" w:firstLineChars="193" w:firstLine="656"/>
        <w:rPr>
          <w:rFonts w:ascii="Times New Roman"/>
          <w:bCs/>
        </w:rPr>
      </w:pPr>
    </w:p>
    <w:p w:rsidR="00EE1198" w:rsidRPr="00210D7A" w:rsidRDefault="00EE1198" w:rsidP="005A38EB">
      <w:pPr>
        <w:pStyle w:val="4"/>
        <w:numPr>
          <w:ilvl w:val="0"/>
          <w:numId w:val="0"/>
        </w:numPr>
        <w:kinsoku w:val="0"/>
        <w:ind w:leftChars="292" w:left="1405" w:rightChars="-108" w:right="-367" w:hangingChars="121" w:hanging="412"/>
        <w:rPr>
          <w:noProof/>
        </w:rPr>
      </w:pPr>
      <w:r w:rsidRPr="00210D7A">
        <w:rPr>
          <w:noProof/>
        </w:rPr>
        <w:drawing>
          <wp:inline distT="0" distB="0" distL="0" distR="0" wp14:anchorId="09868BE8" wp14:editId="09B1EFB8">
            <wp:extent cx="4940489" cy="2784143"/>
            <wp:effectExtent l="0" t="0" r="12700" b="16510"/>
            <wp:docPr id="32" name="圖表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E1198" w:rsidRPr="00210D7A" w:rsidRDefault="00EE1198" w:rsidP="00000203">
      <w:pPr>
        <w:pStyle w:val="a1"/>
        <w:kinsoku w:val="0"/>
        <w:spacing w:before="0" w:after="0"/>
        <w:ind w:left="698" w:firstLine="436"/>
        <w:rPr>
          <w:sz w:val="24"/>
          <w:szCs w:val="24"/>
        </w:rPr>
      </w:pPr>
      <w:bookmarkStart w:id="366" w:name="_Toc499282763"/>
      <w:r w:rsidRPr="00210D7A">
        <w:rPr>
          <w:rFonts w:ascii="Times New Roman" w:hAnsi="Times New Roman"/>
          <w:b/>
        </w:rPr>
        <w:t>98</w:t>
      </w:r>
      <w:r w:rsidRPr="00210D7A">
        <w:rPr>
          <w:rFonts w:ascii="Times New Roman" w:hAnsi="Times New Roman"/>
          <w:b/>
          <w:spacing w:val="-4"/>
        </w:rPr>
        <w:t>年及</w:t>
      </w:r>
      <w:r w:rsidRPr="00210D7A">
        <w:rPr>
          <w:rFonts w:ascii="Times New Roman" w:hAnsi="Times New Roman"/>
          <w:b/>
        </w:rPr>
        <w:t>105</w:t>
      </w:r>
      <w:r w:rsidRPr="00210D7A">
        <w:rPr>
          <w:rFonts w:ascii="Times New Roman" w:hAnsi="Times New Roman"/>
          <w:b/>
        </w:rPr>
        <w:t>年</w:t>
      </w:r>
      <w:r w:rsidRPr="00210D7A">
        <w:rPr>
          <w:rFonts w:ascii="Times New Roman" w:hAnsi="Times New Roman"/>
          <w:b/>
          <w:bCs w:val="0"/>
        </w:rPr>
        <w:t>勞工規劃退休後的生活費用來源</w:t>
      </w:r>
      <w:bookmarkEnd w:id="366"/>
    </w:p>
    <w:p w:rsidR="00EE1198" w:rsidRPr="00210D7A" w:rsidRDefault="00EE1198" w:rsidP="00EE1198">
      <w:pPr>
        <w:pStyle w:val="4"/>
        <w:numPr>
          <w:ilvl w:val="0"/>
          <w:numId w:val="0"/>
        </w:numPr>
        <w:kinsoku w:val="0"/>
        <w:spacing w:line="320" w:lineRule="exact"/>
        <w:ind w:leftChars="420" w:left="2142" w:hangingChars="274" w:hanging="713"/>
        <w:rPr>
          <w:bCs/>
          <w:sz w:val="24"/>
          <w:szCs w:val="24"/>
        </w:rPr>
      </w:pPr>
      <w:r w:rsidRPr="00210D7A">
        <w:rPr>
          <w:rFonts w:hint="eastAsia"/>
          <w:sz w:val="24"/>
          <w:szCs w:val="24"/>
        </w:rPr>
        <w:t>備註：勞工規劃退休後的生活費用來源為可複選</w:t>
      </w:r>
      <w:r w:rsidRPr="00210D7A">
        <w:rPr>
          <w:bCs/>
          <w:sz w:val="24"/>
          <w:szCs w:val="24"/>
        </w:rPr>
        <w:t>，</w:t>
      </w:r>
      <w:r w:rsidRPr="00210D7A">
        <w:rPr>
          <w:rFonts w:hint="eastAsia"/>
          <w:bCs/>
          <w:sz w:val="24"/>
          <w:szCs w:val="24"/>
        </w:rPr>
        <w:t>故</w:t>
      </w:r>
      <w:r w:rsidRPr="00210D7A">
        <w:rPr>
          <w:bCs/>
          <w:sz w:val="24"/>
          <w:szCs w:val="24"/>
        </w:rPr>
        <w:t>細項合計</w:t>
      </w:r>
      <w:r w:rsidRPr="00210D7A">
        <w:rPr>
          <w:rFonts w:hint="eastAsia"/>
          <w:bCs/>
          <w:sz w:val="24"/>
          <w:szCs w:val="24"/>
        </w:rPr>
        <w:t>大於或等於總計</w:t>
      </w:r>
      <w:r w:rsidRPr="00210D7A">
        <w:rPr>
          <w:bCs/>
          <w:sz w:val="24"/>
          <w:szCs w:val="24"/>
        </w:rPr>
        <w:t>。</w:t>
      </w:r>
    </w:p>
    <w:p w:rsidR="00EE1198" w:rsidRDefault="00EE1198" w:rsidP="00EE1198">
      <w:pPr>
        <w:pStyle w:val="4"/>
        <w:numPr>
          <w:ilvl w:val="0"/>
          <w:numId w:val="0"/>
        </w:numPr>
        <w:kinsoku w:val="0"/>
        <w:spacing w:afterLines="25" w:after="114" w:line="320" w:lineRule="exact"/>
        <w:ind w:leftChars="-1" w:left="-3" w:firstLineChars="544" w:firstLine="1415"/>
        <w:rPr>
          <w:bCs/>
          <w:sz w:val="24"/>
          <w:szCs w:val="24"/>
        </w:rPr>
      </w:pPr>
      <w:r w:rsidRPr="00210D7A">
        <w:rPr>
          <w:rFonts w:hint="eastAsia"/>
          <w:bCs/>
          <w:sz w:val="24"/>
          <w:szCs w:val="24"/>
        </w:rPr>
        <w:t>資料來源：勞動部網站，本研究彙整製圖。</w:t>
      </w:r>
    </w:p>
    <w:p w:rsidR="00221D58" w:rsidRDefault="00221D58" w:rsidP="00221D58">
      <w:pPr>
        <w:pStyle w:val="4"/>
        <w:numPr>
          <w:ilvl w:val="0"/>
          <w:numId w:val="0"/>
        </w:numPr>
        <w:kinsoku w:val="0"/>
        <w:spacing w:afterLines="25" w:after="114" w:line="240" w:lineRule="exact"/>
        <w:ind w:leftChars="-1" w:left="-3" w:firstLineChars="544" w:firstLine="1415"/>
        <w:rPr>
          <w:bCs/>
          <w:sz w:val="24"/>
          <w:szCs w:val="24"/>
        </w:rPr>
      </w:pPr>
    </w:p>
    <w:p w:rsidR="005A38EB" w:rsidRPr="00210D7A" w:rsidRDefault="005A38EB" w:rsidP="00221D58">
      <w:pPr>
        <w:pStyle w:val="4"/>
        <w:numPr>
          <w:ilvl w:val="0"/>
          <w:numId w:val="0"/>
        </w:numPr>
        <w:kinsoku w:val="0"/>
        <w:spacing w:afterLines="25" w:after="114" w:line="240" w:lineRule="exact"/>
        <w:ind w:leftChars="-1" w:left="-3" w:firstLineChars="544" w:firstLine="1415"/>
        <w:rPr>
          <w:bCs/>
          <w:sz w:val="24"/>
          <w:szCs w:val="24"/>
        </w:rPr>
      </w:pPr>
    </w:p>
    <w:p w:rsidR="00B56011" w:rsidRDefault="00EE1198" w:rsidP="00483EFD">
      <w:pPr>
        <w:kinsoku w:val="0"/>
        <w:ind w:leftChars="407" w:left="1384" w:firstLineChars="193" w:firstLine="656"/>
        <w:rPr>
          <w:rFonts w:ascii="Times New Roman"/>
          <w:bCs/>
          <w:kern w:val="0"/>
          <w:szCs w:val="32"/>
        </w:rPr>
      </w:pPr>
      <w:r w:rsidRPr="00210D7A">
        <w:rPr>
          <w:rFonts w:ascii="Times New Roman" w:hint="eastAsia"/>
          <w:bCs/>
          <w:kern w:val="0"/>
          <w:szCs w:val="32"/>
        </w:rPr>
        <w:t>再從</w:t>
      </w:r>
      <w:r w:rsidR="00B56011" w:rsidRPr="00210D7A">
        <w:rPr>
          <w:rFonts w:ascii="Times New Roman" w:hint="eastAsia"/>
          <w:bCs/>
          <w:kern w:val="0"/>
          <w:szCs w:val="32"/>
        </w:rPr>
        <w:t>歷年</w:t>
      </w:r>
      <w:r w:rsidR="00B56011" w:rsidRPr="00210D7A">
        <w:rPr>
          <w:rFonts w:ascii="Times New Roman"/>
          <w:bCs/>
          <w:kern w:val="0"/>
          <w:szCs w:val="32"/>
        </w:rPr>
        <w:t>行政院</w:t>
      </w:r>
      <w:r w:rsidR="00375970">
        <w:rPr>
          <w:rFonts w:ascii="Times New Roman"/>
          <w:bCs/>
          <w:kern w:val="0"/>
          <w:szCs w:val="32"/>
        </w:rPr>
        <w:t>主計總處</w:t>
      </w:r>
      <w:r w:rsidR="00B56011" w:rsidRPr="00210D7A">
        <w:rPr>
          <w:rFonts w:ascii="Times New Roman"/>
          <w:bCs/>
          <w:kern w:val="0"/>
          <w:szCs w:val="32"/>
        </w:rPr>
        <w:t>家庭收支調查報告</w:t>
      </w:r>
      <w:r w:rsidR="00B56011" w:rsidRPr="00210D7A">
        <w:rPr>
          <w:rFonts w:ascii="Times New Roman" w:hint="eastAsia"/>
          <w:bCs/>
          <w:kern w:val="0"/>
          <w:szCs w:val="32"/>
        </w:rPr>
        <w:t>，</w:t>
      </w:r>
      <w:r w:rsidR="00221D58">
        <w:rPr>
          <w:rFonts w:ascii="Times New Roman" w:hint="eastAsia"/>
          <w:bCs/>
          <w:kern w:val="0"/>
          <w:szCs w:val="32"/>
        </w:rPr>
        <w:t>可見</w:t>
      </w:r>
      <w:r w:rsidR="00B56011" w:rsidRPr="00210D7A">
        <w:rPr>
          <w:rFonts w:ascii="Times New Roman"/>
          <w:bCs/>
          <w:kern w:val="0"/>
          <w:szCs w:val="32"/>
        </w:rPr>
        <w:t>經濟戶長年齡為</w:t>
      </w:r>
      <w:r w:rsidR="00B56011" w:rsidRPr="00210D7A">
        <w:rPr>
          <w:rFonts w:ascii="Times New Roman"/>
          <w:bCs/>
          <w:kern w:val="0"/>
          <w:szCs w:val="32"/>
        </w:rPr>
        <w:t>65</w:t>
      </w:r>
      <w:r w:rsidR="00B56011" w:rsidRPr="00210D7A">
        <w:rPr>
          <w:rFonts w:ascii="Times New Roman"/>
          <w:bCs/>
          <w:kern w:val="0"/>
          <w:szCs w:val="32"/>
        </w:rPr>
        <w:t>歲以上</w:t>
      </w:r>
      <w:r w:rsidR="00B56011" w:rsidRPr="00210D7A">
        <w:rPr>
          <w:rFonts w:ascii="Times New Roman" w:hint="eastAsia"/>
          <w:bCs/>
          <w:kern w:val="0"/>
          <w:szCs w:val="32"/>
        </w:rPr>
        <w:t>者</w:t>
      </w:r>
      <w:r w:rsidR="00B56011" w:rsidRPr="00210D7A">
        <w:rPr>
          <w:rFonts w:ascii="Times New Roman"/>
          <w:bCs/>
          <w:kern w:val="0"/>
          <w:szCs w:val="32"/>
        </w:rPr>
        <w:t>所占比率</w:t>
      </w:r>
      <w:r w:rsidR="00B56011" w:rsidRPr="00210D7A">
        <w:rPr>
          <w:rFonts w:ascii="Times New Roman" w:hint="eastAsia"/>
          <w:bCs/>
          <w:kern w:val="0"/>
          <w:szCs w:val="32"/>
        </w:rPr>
        <w:t>已從</w:t>
      </w:r>
      <w:r w:rsidR="00B56011" w:rsidRPr="00210D7A">
        <w:rPr>
          <w:rFonts w:ascii="Times New Roman" w:hint="eastAsia"/>
          <w:bCs/>
          <w:kern w:val="0"/>
          <w:szCs w:val="32"/>
        </w:rPr>
        <w:t>83</w:t>
      </w:r>
      <w:r w:rsidR="00B56011" w:rsidRPr="00210D7A">
        <w:rPr>
          <w:rFonts w:ascii="Times New Roman" w:hint="eastAsia"/>
          <w:bCs/>
          <w:kern w:val="0"/>
          <w:szCs w:val="32"/>
        </w:rPr>
        <w:t>年之</w:t>
      </w:r>
      <w:r w:rsidR="00B56011" w:rsidRPr="00210D7A">
        <w:rPr>
          <w:rFonts w:ascii="Times New Roman" w:hint="eastAsia"/>
          <w:bCs/>
          <w:kern w:val="0"/>
          <w:szCs w:val="32"/>
        </w:rPr>
        <w:t>8.99</w:t>
      </w:r>
      <w:r w:rsidR="00B56011" w:rsidRPr="00210D7A">
        <w:rPr>
          <w:rFonts w:ascii="Times New Roman"/>
          <w:bCs/>
          <w:kern w:val="0"/>
          <w:szCs w:val="32"/>
        </w:rPr>
        <w:t>％</w:t>
      </w:r>
      <w:r w:rsidR="00B56011" w:rsidRPr="00210D7A">
        <w:rPr>
          <w:rFonts w:ascii="Times New Roman" w:hint="eastAsia"/>
          <w:bCs/>
          <w:kern w:val="0"/>
          <w:szCs w:val="32"/>
        </w:rPr>
        <w:t>，增至</w:t>
      </w:r>
      <w:r w:rsidR="00B56011" w:rsidRPr="00210D7A">
        <w:rPr>
          <w:rFonts w:ascii="Times New Roman" w:hint="eastAsia"/>
          <w:bCs/>
          <w:kern w:val="0"/>
          <w:szCs w:val="32"/>
        </w:rPr>
        <w:t>104</w:t>
      </w:r>
      <w:r w:rsidR="00B56011" w:rsidRPr="00210D7A">
        <w:rPr>
          <w:rFonts w:ascii="Times New Roman" w:hint="eastAsia"/>
          <w:bCs/>
          <w:kern w:val="0"/>
          <w:szCs w:val="32"/>
        </w:rPr>
        <w:t>年之</w:t>
      </w:r>
      <w:r w:rsidR="00B56011" w:rsidRPr="00210D7A">
        <w:rPr>
          <w:rFonts w:ascii="Times New Roman" w:hint="eastAsia"/>
        </w:rPr>
        <w:t>19</w:t>
      </w:r>
      <w:r w:rsidR="00B56011" w:rsidRPr="00210D7A">
        <w:rPr>
          <w:rFonts w:ascii="Times New Roman" w:hint="eastAsia"/>
          <w:bCs/>
          <w:kern w:val="0"/>
          <w:szCs w:val="32"/>
        </w:rPr>
        <w:t>.69</w:t>
      </w:r>
      <w:r w:rsidR="00B56011" w:rsidRPr="00210D7A">
        <w:rPr>
          <w:rFonts w:ascii="Times New Roman"/>
          <w:bCs/>
          <w:kern w:val="0"/>
          <w:szCs w:val="32"/>
        </w:rPr>
        <w:t>％</w:t>
      </w:r>
      <w:r w:rsidR="00B56011" w:rsidRPr="00210D7A">
        <w:rPr>
          <w:rFonts w:ascii="Times New Roman" w:hint="eastAsia"/>
          <w:bCs/>
          <w:kern w:val="0"/>
          <w:szCs w:val="32"/>
        </w:rPr>
        <w:t>，且</w:t>
      </w:r>
      <w:r w:rsidR="00B56011" w:rsidRPr="00210D7A">
        <w:rPr>
          <w:rFonts w:ascii="Times New Roman" w:hint="eastAsia"/>
          <w:bCs/>
          <w:kern w:val="0"/>
          <w:szCs w:val="32"/>
        </w:rPr>
        <w:t>104</w:t>
      </w:r>
      <w:r w:rsidR="00B56011" w:rsidRPr="00210D7A">
        <w:rPr>
          <w:rFonts w:ascii="Times New Roman" w:hint="eastAsia"/>
          <w:bCs/>
          <w:kern w:val="0"/>
          <w:szCs w:val="32"/>
        </w:rPr>
        <w:t>年</w:t>
      </w:r>
      <w:r w:rsidR="00B56011" w:rsidRPr="00210D7A">
        <w:rPr>
          <w:rFonts w:ascii="Times New Roman"/>
          <w:bCs/>
          <w:kern w:val="0"/>
          <w:szCs w:val="32"/>
        </w:rPr>
        <w:t>所得收入</w:t>
      </w:r>
      <w:r w:rsidR="00B56011" w:rsidRPr="00210D7A">
        <w:rPr>
          <w:rFonts w:ascii="Times New Roman" w:hint="eastAsia"/>
          <w:bCs/>
          <w:kern w:val="0"/>
          <w:szCs w:val="32"/>
        </w:rPr>
        <w:t>僅達</w:t>
      </w:r>
      <w:r w:rsidR="00AD7222">
        <w:rPr>
          <w:rFonts w:ascii="Times New Roman" w:hint="eastAsia"/>
          <w:bCs/>
          <w:kern w:val="0"/>
          <w:szCs w:val="32"/>
        </w:rPr>
        <w:t>新臺幣</w:t>
      </w:r>
      <w:r w:rsidR="00AD7222">
        <w:rPr>
          <w:rFonts w:ascii="Times New Roman" w:hint="eastAsia"/>
          <w:bCs/>
          <w:kern w:val="0"/>
          <w:szCs w:val="32"/>
        </w:rPr>
        <w:t>(</w:t>
      </w:r>
      <w:r w:rsidR="00AD7222">
        <w:rPr>
          <w:rFonts w:ascii="Times New Roman" w:hint="eastAsia"/>
          <w:bCs/>
          <w:kern w:val="0"/>
          <w:szCs w:val="32"/>
        </w:rPr>
        <w:t>下同</w:t>
      </w:r>
      <w:r w:rsidR="00AD7222">
        <w:rPr>
          <w:rFonts w:ascii="Times New Roman" w:hint="eastAsia"/>
          <w:bCs/>
          <w:kern w:val="0"/>
          <w:szCs w:val="32"/>
        </w:rPr>
        <w:t>)</w:t>
      </w:r>
      <w:r w:rsidR="00B56011" w:rsidRPr="00210D7A">
        <w:rPr>
          <w:rFonts w:ascii="Times New Roman"/>
          <w:bCs/>
          <w:kern w:val="0"/>
          <w:szCs w:val="32"/>
        </w:rPr>
        <w:t>650,450</w:t>
      </w:r>
      <w:r w:rsidR="00B56011" w:rsidRPr="00210D7A">
        <w:rPr>
          <w:rFonts w:ascii="Times New Roman" w:hint="eastAsia"/>
          <w:bCs/>
          <w:kern w:val="0"/>
          <w:szCs w:val="32"/>
        </w:rPr>
        <w:t>元，遠低於總平均</w:t>
      </w:r>
      <w:r w:rsidR="00B56011" w:rsidRPr="00210D7A">
        <w:rPr>
          <w:rFonts w:ascii="Times New Roman"/>
          <w:bCs/>
          <w:kern w:val="0"/>
          <w:szCs w:val="32"/>
        </w:rPr>
        <w:t>1,167,284</w:t>
      </w:r>
      <w:r w:rsidR="00B56011" w:rsidRPr="00210D7A">
        <w:rPr>
          <w:rFonts w:ascii="Times New Roman" w:hint="eastAsia"/>
          <w:bCs/>
          <w:kern w:val="0"/>
          <w:szCs w:val="32"/>
        </w:rPr>
        <w:t>元</w:t>
      </w:r>
      <w:r w:rsidR="00B56011" w:rsidRPr="00210D7A">
        <w:rPr>
          <w:rFonts w:ascii="Times New Roman" w:hint="eastAsia"/>
          <w:bCs/>
          <w:kern w:val="0"/>
          <w:szCs w:val="32"/>
        </w:rPr>
        <w:t>(</w:t>
      </w:r>
      <w:r w:rsidR="00B56011" w:rsidRPr="00210D7A">
        <w:rPr>
          <w:rFonts w:ascii="Times New Roman" w:hint="eastAsia"/>
          <w:bCs/>
          <w:kern w:val="0"/>
          <w:szCs w:val="32"/>
        </w:rPr>
        <w:t>詳見下表</w:t>
      </w:r>
      <w:r w:rsidR="00340545" w:rsidRPr="00210D7A">
        <w:rPr>
          <w:rFonts w:ascii="Times New Roman" w:hint="eastAsia"/>
          <w:bCs/>
          <w:kern w:val="0"/>
          <w:szCs w:val="32"/>
        </w:rPr>
        <w:t>2</w:t>
      </w:r>
      <w:r w:rsidR="00B56011" w:rsidRPr="00210D7A">
        <w:rPr>
          <w:rFonts w:ascii="Times New Roman" w:hint="eastAsia"/>
          <w:bCs/>
          <w:kern w:val="0"/>
          <w:szCs w:val="32"/>
        </w:rPr>
        <w:t>、表</w:t>
      </w:r>
      <w:r w:rsidR="00340545" w:rsidRPr="00210D7A">
        <w:rPr>
          <w:rFonts w:ascii="Times New Roman" w:hint="eastAsia"/>
          <w:bCs/>
          <w:kern w:val="0"/>
          <w:szCs w:val="32"/>
        </w:rPr>
        <w:t>3</w:t>
      </w:r>
      <w:r w:rsidR="00B56011" w:rsidRPr="00210D7A">
        <w:rPr>
          <w:rFonts w:ascii="Times New Roman" w:hint="eastAsia"/>
          <w:bCs/>
          <w:kern w:val="0"/>
          <w:szCs w:val="32"/>
        </w:rPr>
        <w:t>)</w:t>
      </w:r>
      <w:r w:rsidR="00B56011" w:rsidRPr="00210D7A">
        <w:rPr>
          <w:rFonts w:ascii="Times New Roman" w:hint="eastAsia"/>
          <w:bCs/>
          <w:kern w:val="0"/>
          <w:szCs w:val="32"/>
        </w:rPr>
        <w:t>。其次，</w:t>
      </w:r>
      <w:r w:rsidR="00B56011" w:rsidRPr="00210D7A">
        <w:rPr>
          <w:rFonts w:ascii="Times New Roman"/>
          <w:bCs/>
          <w:kern w:val="0"/>
          <w:szCs w:val="32"/>
        </w:rPr>
        <w:t>最低所得家庭組中，經濟戶長年齡為</w:t>
      </w:r>
      <w:r w:rsidR="00B56011" w:rsidRPr="00210D7A">
        <w:rPr>
          <w:rFonts w:ascii="Times New Roman"/>
          <w:bCs/>
          <w:kern w:val="0"/>
          <w:szCs w:val="32"/>
        </w:rPr>
        <w:t>65</w:t>
      </w:r>
      <w:r w:rsidR="00B56011" w:rsidRPr="00210D7A">
        <w:rPr>
          <w:rFonts w:ascii="Times New Roman"/>
          <w:bCs/>
          <w:kern w:val="0"/>
          <w:szCs w:val="32"/>
        </w:rPr>
        <w:t>歲以上者更由</w:t>
      </w:r>
      <w:r w:rsidR="00B56011" w:rsidRPr="00210D7A">
        <w:rPr>
          <w:rFonts w:ascii="Times New Roman"/>
          <w:bCs/>
          <w:kern w:val="0"/>
          <w:szCs w:val="32"/>
        </w:rPr>
        <w:t>69</w:t>
      </w:r>
      <w:r w:rsidR="00B56011" w:rsidRPr="00210D7A">
        <w:rPr>
          <w:rFonts w:ascii="Times New Roman"/>
          <w:bCs/>
          <w:kern w:val="0"/>
          <w:szCs w:val="32"/>
        </w:rPr>
        <w:t>年之</w:t>
      </w:r>
      <w:r w:rsidR="00B56011" w:rsidRPr="00210D7A">
        <w:rPr>
          <w:rFonts w:ascii="Times New Roman" w:hint="eastAsia"/>
          <w:bCs/>
          <w:kern w:val="0"/>
          <w:szCs w:val="32"/>
        </w:rPr>
        <w:t>33.0</w:t>
      </w:r>
      <w:r w:rsidR="00B56011" w:rsidRPr="00210D7A">
        <w:rPr>
          <w:rFonts w:ascii="Times New Roman"/>
          <w:bCs/>
          <w:kern w:val="0"/>
          <w:szCs w:val="32"/>
        </w:rPr>
        <w:t>％</w:t>
      </w:r>
      <w:r w:rsidR="00B56011" w:rsidRPr="00210D7A">
        <w:rPr>
          <w:rFonts w:ascii="Times New Roman" w:hint="eastAsia"/>
          <w:bCs/>
          <w:kern w:val="0"/>
          <w:szCs w:val="32"/>
        </w:rPr>
        <w:t>，</w:t>
      </w:r>
      <w:r w:rsidR="00B56011" w:rsidRPr="00210D7A">
        <w:rPr>
          <w:rFonts w:ascii="Times New Roman"/>
          <w:bCs/>
          <w:kern w:val="0"/>
          <w:szCs w:val="32"/>
        </w:rPr>
        <w:t>增加至</w:t>
      </w:r>
      <w:r w:rsidR="00B56011" w:rsidRPr="00210D7A">
        <w:rPr>
          <w:rFonts w:ascii="Times New Roman" w:hint="eastAsia"/>
          <w:bCs/>
          <w:kern w:val="0"/>
          <w:szCs w:val="32"/>
        </w:rPr>
        <w:t>104</w:t>
      </w:r>
      <w:r w:rsidR="00B56011" w:rsidRPr="00210D7A">
        <w:rPr>
          <w:rFonts w:ascii="Times New Roman"/>
          <w:bCs/>
          <w:kern w:val="0"/>
          <w:szCs w:val="32"/>
        </w:rPr>
        <w:t>年之</w:t>
      </w:r>
      <w:r w:rsidR="00B56011" w:rsidRPr="00210D7A">
        <w:rPr>
          <w:rFonts w:ascii="Times New Roman" w:hint="eastAsia"/>
          <w:bCs/>
          <w:kern w:val="0"/>
          <w:szCs w:val="32"/>
        </w:rPr>
        <w:t>52.5</w:t>
      </w:r>
      <w:r w:rsidR="00B56011" w:rsidRPr="00210D7A">
        <w:rPr>
          <w:rFonts w:ascii="Times New Roman"/>
          <w:bCs/>
          <w:kern w:val="0"/>
          <w:szCs w:val="32"/>
        </w:rPr>
        <w:t>％。</w:t>
      </w:r>
    </w:p>
    <w:p w:rsidR="00066C36" w:rsidRPr="00210D7A" w:rsidRDefault="00066C36" w:rsidP="00483EFD">
      <w:pPr>
        <w:kinsoku w:val="0"/>
        <w:ind w:leftChars="407" w:left="1384" w:firstLineChars="193" w:firstLine="656"/>
        <w:rPr>
          <w:rFonts w:ascii="Times New Roman"/>
          <w:bCs/>
          <w:kern w:val="0"/>
          <w:szCs w:val="32"/>
        </w:rPr>
      </w:pPr>
    </w:p>
    <w:p w:rsidR="00B56011" w:rsidRPr="00210D7A" w:rsidRDefault="00B56011" w:rsidP="000C3D0D">
      <w:pPr>
        <w:pStyle w:val="a3"/>
        <w:spacing w:before="120" w:after="0"/>
        <w:ind w:left="482" w:hanging="258"/>
        <w:jc w:val="center"/>
        <w:rPr>
          <w:rFonts w:ascii="Times New Roman" w:hAnsi="Times New Roman"/>
          <w:b/>
          <w:lang w:bidi="hi-IN"/>
        </w:rPr>
      </w:pPr>
      <w:bookmarkStart w:id="367" w:name="_Toc499280767"/>
      <w:r w:rsidRPr="00210D7A">
        <w:rPr>
          <w:rFonts w:ascii="Times New Roman" w:hAnsi="Times New Roman" w:hint="eastAsia"/>
          <w:b/>
          <w:lang w:bidi="hi-IN"/>
        </w:rPr>
        <w:lastRenderedPageBreak/>
        <w:t>83</w:t>
      </w:r>
      <w:r w:rsidRPr="00210D7A">
        <w:rPr>
          <w:rFonts w:ascii="Times New Roman" w:hAnsi="Times New Roman" w:hint="eastAsia"/>
          <w:b/>
          <w:lang w:bidi="hi-IN"/>
        </w:rPr>
        <w:t>年平均每戶家庭收入按經濟戶長年齡組別分</w:t>
      </w:r>
      <w:bookmarkEnd w:id="367"/>
    </w:p>
    <w:p w:rsidR="00B56011" w:rsidRPr="00210D7A" w:rsidRDefault="00B56011" w:rsidP="00D90C7B">
      <w:pPr>
        <w:pStyle w:val="4"/>
        <w:numPr>
          <w:ilvl w:val="0"/>
          <w:numId w:val="0"/>
        </w:numPr>
        <w:kinsoku w:val="0"/>
        <w:spacing w:line="360" w:lineRule="exact"/>
        <w:ind w:rightChars="-25" w:right="-85" w:firstLineChars="23" w:firstLine="60"/>
        <w:jc w:val="right"/>
        <w:rPr>
          <w:rFonts w:ascii="Times New Roman" w:hAnsi="Times New Roman"/>
          <w:b/>
          <w:sz w:val="28"/>
          <w:szCs w:val="28"/>
          <w:lang w:bidi="hi-IN"/>
        </w:rPr>
      </w:pPr>
      <w:r w:rsidRPr="00210D7A">
        <w:rPr>
          <w:rFonts w:ascii="Times New Roman" w:hAnsi="Times New Roman" w:hint="eastAsia"/>
          <w:sz w:val="24"/>
          <w:szCs w:val="24"/>
          <w:lang w:bidi="hi-IN"/>
        </w:rPr>
        <w:t>單位：戶；人；元</w:t>
      </w:r>
    </w:p>
    <w:tbl>
      <w:tblPr>
        <w:tblW w:w="8875" w:type="dxa"/>
        <w:tblInd w:w="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32"/>
        <w:gridCol w:w="914"/>
        <w:gridCol w:w="948"/>
        <w:gridCol w:w="938"/>
        <w:gridCol w:w="966"/>
        <w:gridCol w:w="951"/>
        <w:gridCol w:w="952"/>
        <w:gridCol w:w="966"/>
        <w:gridCol w:w="1008"/>
      </w:tblGrid>
      <w:tr w:rsidR="00210D7A" w:rsidRPr="00210D7A" w:rsidTr="000C3D0D">
        <w:trPr>
          <w:trHeight w:val="300"/>
        </w:trPr>
        <w:tc>
          <w:tcPr>
            <w:tcW w:w="1232" w:type="dxa"/>
            <w:shd w:val="clear" w:color="auto" w:fill="auto"/>
            <w:vAlign w:val="center"/>
            <w:hideMark/>
          </w:tcPr>
          <w:p w:rsidR="00B56011" w:rsidRPr="00210D7A" w:rsidRDefault="00B56011" w:rsidP="002C1E1B">
            <w:pPr>
              <w:widowControl/>
              <w:jc w:val="center"/>
              <w:rPr>
                <w:rFonts w:ascii="Times New Roman"/>
                <w:kern w:val="0"/>
                <w:sz w:val="20"/>
              </w:rPr>
            </w:pPr>
            <w:r w:rsidRPr="00210D7A">
              <w:rPr>
                <w:rFonts w:ascii="Times New Roman"/>
                <w:kern w:val="0"/>
                <w:sz w:val="20"/>
              </w:rPr>
              <w:t xml:space="preserve">　</w:t>
            </w:r>
            <w:r w:rsidRPr="00210D7A">
              <w:rPr>
                <w:rFonts w:ascii="Times New Roman"/>
                <w:b/>
                <w:kern w:val="0"/>
                <w:sz w:val="22"/>
                <w:szCs w:val="22"/>
              </w:rPr>
              <w:t>項目別</w:t>
            </w:r>
          </w:p>
        </w:tc>
        <w:tc>
          <w:tcPr>
            <w:tcW w:w="914" w:type="dxa"/>
            <w:shd w:val="clear" w:color="auto" w:fill="auto"/>
            <w:vAlign w:val="center"/>
            <w:hideMark/>
          </w:tcPr>
          <w:p w:rsidR="00B56011" w:rsidRPr="00210D7A" w:rsidRDefault="00B56011" w:rsidP="002C1E1B">
            <w:pPr>
              <w:widowControl/>
              <w:kinsoku w:val="0"/>
              <w:jc w:val="center"/>
              <w:rPr>
                <w:rFonts w:ascii="Times New Roman"/>
                <w:b/>
                <w:spacing w:val="-20"/>
                <w:kern w:val="0"/>
                <w:sz w:val="22"/>
                <w:szCs w:val="22"/>
              </w:rPr>
            </w:pPr>
            <w:r w:rsidRPr="00210D7A">
              <w:rPr>
                <w:rFonts w:ascii="Times New Roman"/>
                <w:b/>
                <w:spacing w:val="-20"/>
                <w:kern w:val="0"/>
                <w:sz w:val="22"/>
                <w:szCs w:val="22"/>
              </w:rPr>
              <w:t xml:space="preserve"> </w:t>
            </w:r>
            <w:r w:rsidRPr="00210D7A">
              <w:rPr>
                <w:rFonts w:ascii="Times New Roman"/>
                <w:b/>
                <w:spacing w:val="-20"/>
                <w:kern w:val="0"/>
                <w:sz w:val="22"/>
                <w:szCs w:val="22"/>
              </w:rPr>
              <w:t>總平均</w:t>
            </w:r>
            <w:r w:rsidRPr="00210D7A">
              <w:rPr>
                <w:rFonts w:ascii="Times New Roman"/>
                <w:b/>
                <w:spacing w:val="-20"/>
                <w:kern w:val="0"/>
                <w:sz w:val="22"/>
                <w:szCs w:val="22"/>
              </w:rPr>
              <w:t xml:space="preserve"> </w:t>
            </w:r>
          </w:p>
        </w:tc>
        <w:tc>
          <w:tcPr>
            <w:tcW w:w="948" w:type="dxa"/>
            <w:shd w:val="clear" w:color="auto" w:fill="auto"/>
            <w:vAlign w:val="center"/>
            <w:hideMark/>
          </w:tcPr>
          <w:p w:rsidR="00B56011" w:rsidRPr="00210D7A" w:rsidRDefault="00B56011" w:rsidP="002C1E1B">
            <w:pPr>
              <w:widowControl/>
              <w:kinsoku w:val="0"/>
              <w:jc w:val="center"/>
              <w:rPr>
                <w:rFonts w:ascii="Times New Roman"/>
                <w:b/>
                <w:spacing w:val="-20"/>
                <w:kern w:val="0"/>
                <w:sz w:val="22"/>
                <w:szCs w:val="22"/>
              </w:rPr>
            </w:pPr>
            <w:r w:rsidRPr="00210D7A">
              <w:rPr>
                <w:rFonts w:ascii="Times New Roman"/>
                <w:b/>
                <w:spacing w:val="-20"/>
                <w:kern w:val="0"/>
                <w:sz w:val="22"/>
                <w:szCs w:val="22"/>
              </w:rPr>
              <w:t xml:space="preserve"> </w:t>
            </w:r>
            <w:r w:rsidRPr="00210D7A">
              <w:rPr>
                <w:rFonts w:ascii="Times New Roman"/>
                <w:b/>
                <w:spacing w:val="-20"/>
                <w:kern w:val="0"/>
                <w:sz w:val="22"/>
                <w:szCs w:val="22"/>
              </w:rPr>
              <w:t>未滿</w:t>
            </w:r>
            <w:r w:rsidRPr="00210D7A">
              <w:rPr>
                <w:rFonts w:ascii="Times New Roman"/>
                <w:b/>
                <w:spacing w:val="-20"/>
                <w:kern w:val="0"/>
                <w:sz w:val="22"/>
                <w:szCs w:val="22"/>
              </w:rPr>
              <w:t>30</w:t>
            </w:r>
            <w:r w:rsidRPr="00210D7A">
              <w:rPr>
                <w:rFonts w:ascii="Times New Roman"/>
                <w:b/>
                <w:spacing w:val="-20"/>
                <w:kern w:val="0"/>
                <w:sz w:val="22"/>
                <w:szCs w:val="22"/>
              </w:rPr>
              <w:t>歲</w:t>
            </w:r>
            <w:r w:rsidRPr="00210D7A">
              <w:rPr>
                <w:rFonts w:ascii="Times New Roman"/>
                <w:b/>
                <w:spacing w:val="-20"/>
                <w:kern w:val="0"/>
                <w:sz w:val="22"/>
                <w:szCs w:val="22"/>
              </w:rPr>
              <w:t xml:space="preserve"> </w:t>
            </w:r>
          </w:p>
        </w:tc>
        <w:tc>
          <w:tcPr>
            <w:tcW w:w="938" w:type="dxa"/>
            <w:shd w:val="clear" w:color="auto" w:fill="auto"/>
            <w:vAlign w:val="center"/>
            <w:hideMark/>
          </w:tcPr>
          <w:p w:rsidR="00B56011" w:rsidRPr="00210D7A" w:rsidRDefault="00B56011" w:rsidP="002C1E1B">
            <w:pPr>
              <w:widowControl/>
              <w:kinsoku w:val="0"/>
              <w:jc w:val="center"/>
              <w:rPr>
                <w:rFonts w:ascii="Times New Roman"/>
                <w:b/>
                <w:spacing w:val="-20"/>
                <w:kern w:val="0"/>
                <w:sz w:val="22"/>
                <w:szCs w:val="22"/>
              </w:rPr>
            </w:pPr>
            <w:r w:rsidRPr="00210D7A">
              <w:rPr>
                <w:rFonts w:ascii="Times New Roman"/>
                <w:b/>
                <w:spacing w:val="-20"/>
                <w:kern w:val="0"/>
                <w:sz w:val="22"/>
                <w:szCs w:val="22"/>
              </w:rPr>
              <w:t xml:space="preserve"> 30</w:t>
            </w:r>
            <w:r w:rsidRPr="00210D7A">
              <w:rPr>
                <w:rFonts w:ascii="Times New Roman"/>
                <w:b/>
                <w:spacing w:val="-20"/>
                <w:kern w:val="0"/>
                <w:sz w:val="22"/>
                <w:szCs w:val="22"/>
              </w:rPr>
              <w:t>～</w:t>
            </w:r>
            <w:r w:rsidRPr="00210D7A">
              <w:rPr>
                <w:rFonts w:ascii="Times New Roman"/>
                <w:b/>
                <w:spacing w:val="-20"/>
                <w:kern w:val="0"/>
                <w:sz w:val="22"/>
                <w:szCs w:val="22"/>
              </w:rPr>
              <w:t>34</w:t>
            </w:r>
            <w:r w:rsidRPr="00210D7A">
              <w:rPr>
                <w:rFonts w:ascii="Times New Roman"/>
                <w:b/>
                <w:spacing w:val="-20"/>
                <w:kern w:val="0"/>
                <w:sz w:val="22"/>
                <w:szCs w:val="22"/>
              </w:rPr>
              <w:t>歲</w:t>
            </w:r>
            <w:r w:rsidRPr="00210D7A">
              <w:rPr>
                <w:rFonts w:ascii="Times New Roman"/>
                <w:b/>
                <w:spacing w:val="-20"/>
                <w:kern w:val="0"/>
                <w:sz w:val="22"/>
                <w:szCs w:val="22"/>
              </w:rPr>
              <w:t xml:space="preserve"> </w:t>
            </w:r>
          </w:p>
        </w:tc>
        <w:tc>
          <w:tcPr>
            <w:tcW w:w="966" w:type="dxa"/>
            <w:shd w:val="clear" w:color="auto" w:fill="auto"/>
            <w:vAlign w:val="center"/>
            <w:hideMark/>
          </w:tcPr>
          <w:p w:rsidR="00B56011" w:rsidRPr="00210D7A" w:rsidRDefault="00B56011" w:rsidP="002C1E1B">
            <w:pPr>
              <w:widowControl/>
              <w:kinsoku w:val="0"/>
              <w:jc w:val="center"/>
              <w:rPr>
                <w:rFonts w:ascii="Times New Roman"/>
                <w:b/>
                <w:spacing w:val="-20"/>
                <w:kern w:val="0"/>
                <w:sz w:val="22"/>
                <w:szCs w:val="22"/>
              </w:rPr>
            </w:pPr>
            <w:r w:rsidRPr="00210D7A">
              <w:rPr>
                <w:rFonts w:ascii="Times New Roman"/>
                <w:b/>
                <w:spacing w:val="-20"/>
                <w:kern w:val="0"/>
                <w:sz w:val="22"/>
                <w:szCs w:val="22"/>
              </w:rPr>
              <w:t xml:space="preserve"> 35</w:t>
            </w:r>
            <w:r w:rsidRPr="00210D7A">
              <w:rPr>
                <w:rFonts w:ascii="Times New Roman"/>
                <w:b/>
                <w:spacing w:val="-20"/>
                <w:kern w:val="0"/>
                <w:sz w:val="22"/>
                <w:szCs w:val="22"/>
              </w:rPr>
              <w:t>～</w:t>
            </w:r>
            <w:r w:rsidRPr="00210D7A">
              <w:rPr>
                <w:rFonts w:ascii="Times New Roman"/>
                <w:b/>
                <w:spacing w:val="-20"/>
                <w:kern w:val="0"/>
                <w:sz w:val="22"/>
                <w:szCs w:val="22"/>
              </w:rPr>
              <w:t>39</w:t>
            </w:r>
            <w:r w:rsidRPr="00210D7A">
              <w:rPr>
                <w:rFonts w:ascii="Times New Roman"/>
                <w:b/>
                <w:spacing w:val="-20"/>
                <w:kern w:val="0"/>
                <w:sz w:val="22"/>
                <w:szCs w:val="22"/>
              </w:rPr>
              <w:t>歲</w:t>
            </w:r>
            <w:r w:rsidRPr="00210D7A">
              <w:rPr>
                <w:rFonts w:ascii="Times New Roman"/>
                <w:b/>
                <w:spacing w:val="-20"/>
                <w:kern w:val="0"/>
                <w:sz w:val="22"/>
                <w:szCs w:val="22"/>
              </w:rPr>
              <w:t xml:space="preserve"> </w:t>
            </w:r>
          </w:p>
        </w:tc>
        <w:tc>
          <w:tcPr>
            <w:tcW w:w="951" w:type="dxa"/>
            <w:shd w:val="clear" w:color="auto" w:fill="auto"/>
            <w:vAlign w:val="center"/>
            <w:hideMark/>
          </w:tcPr>
          <w:p w:rsidR="00B56011" w:rsidRPr="00210D7A" w:rsidRDefault="00B56011" w:rsidP="002C1E1B">
            <w:pPr>
              <w:widowControl/>
              <w:kinsoku w:val="0"/>
              <w:jc w:val="center"/>
              <w:rPr>
                <w:rFonts w:ascii="Times New Roman"/>
                <w:b/>
                <w:spacing w:val="-20"/>
                <w:kern w:val="0"/>
                <w:sz w:val="22"/>
                <w:szCs w:val="22"/>
              </w:rPr>
            </w:pPr>
            <w:r w:rsidRPr="00210D7A">
              <w:rPr>
                <w:rFonts w:ascii="Times New Roman"/>
                <w:b/>
                <w:spacing w:val="-20"/>
                <w:kern w:val="0"/>
                <w:sz w:val="22"/>
                <w:szCs w:val="22"/>
              </w:rPr>
              <w:t xml:space="preserve"> 40</w:t>
            </w:r>
            <w:r w:rsidRPr="00210D7A">
              <w:rPr>
                <w:rFonts w:ascii="Times New Roman"/>
                <w:b/>
                <w:spacing w:val="-20"/>
                <w:kern w:val="0"/>
                <w:sz w:val="22"/>
                <w:szCs w:val="22"/>
              </w:rPr>
              <w:t>～</w:t>
            </w:r>
            <w:r w:rsidRPr="00210D7A">
              <w:rPr>
                <w:rFonts w:ascii="Times New Roman"/>
                <w:b/>
                <w:spacing w:val="-20"/>
                <w:kern w:val="0"/>
                <w:sz w:val="22"/>
                <w:szCs w:val="22"/>
              </w:rPr>
              <w:t>44</w:t>
            </w:r>
            <w:r w:rsidRPr="00210D7A">
              <w:rPr>
                <w:rFonts w:ascii="Times New Roman"/>
                <w:b/>
                <w:spacing w:val="-20"/>
                <w:kern w:val="0"/>
                <w:sz w:val="22"/>
                <w:szCs w:val="22"/>
              </w:rPr>
              <w:t>歲</w:t>
            </w:r>
            <w:r w:rsidRPr="00210D7A">
              <w:rPr>
                <w:rFonts w:ascii="Times New Roman"/>
                <w:b/>
                <w:spacing w:val="-20"/>
                <w:kern w:val="0"/>
                <w:sz w:val="22"/>
                <w:szCs w:val="22"/>
              </w:rPr>
              <w:t xml:space="preserve"> </w:t>
            </w:r>
          </w:p>
        </w:tc>
        <w:tc>
          <w:tcPr>
            <w:tcW w:w="952" w:type="dxa"/>
            <w:shd w:val="clear" w:color="auto" w:fill="auto"/>
            <w:vAlign w:val="center"/>
            <w:hideMark/>
          </w:tcPr>
          <w:p w:rsidR="00B56011" w:rsidRPr="00210D7A" w:rsidRDefault="00B56011" w:rsidP="002C1E1B">
            <w:pPr>
              <w:widowControl/>
              <w:kinsoku w:val="0"/>
              <w:jc w:val="center"/>
              <w:rPr>
                <w:rFonts w:ascii="Times New Roman"/>
                <w:b/>
                <w:spacing w:val="-20"/>
                <w:kern w:val="0"/>
                <w:sz w:val="22"/>
                <w:szCs w:val="22"/>
              </w:rPr>
            </w:pPr>
            <w:r w:rsidRPr="00210D7A">
              <w:rPr>
                <w:rFonts w:ascii="Times New Roman"/>
                <w:b/>
                <w:spacing w:val="-20"/>
                <w:kern w:val="0"/>
                <w:sz w:val="22"/>
                <w:szCs w:val="22"/>
              </w:rPr>
              <w:t xml:space="preserve"> 45</w:t>
            </w:r>
            <w:r w:rsidRPr="00210D7A">
              <w:rPr>
                <w:rFonts w:ascii="Times New Roman"/>
                <w:b/>
                <w:spacing w:val="-20"/>
                <w:kern w:val="0"/>
                <w:sz w:val="22"/>
                <w:szCs w:val="22"/>
              </w:rPr>
              <w:t>～</w:t>
            </w:r>
            <w:r w:rsidRPr="00210D7A">
              <w:rPr>
                <w:rFonts w:ascii="Times New Roman"/>
                <w:b/>
                <w:spacing w:val="-20"/>
                <w:kern w:val="0"/>
                <w:sz w:val="22"/>
                <w:szCs w:val="22"/>
              </w:rPr>
              <w:t>54</w:t>
            </w:r>
            <w:r w:rsidRPr="00210D7A">
              <w:rPr>
                <w:rFonts w:ascii="Times New Roman"/>
                <w:b/>
                <w:spacing w:val="-20"/>
                <w:kern w:val="0"/>
                <w:sz w:val="22"/>
                <w:szCs w:val="22"/>
              </w:rPr>
              <w:t>歲</w:t>
            </w:r>
            <w:r w:rsidRPr="00210D7A">
              <w:rPr>
                <w:rFonts w:ascii="Times New Roman"/>
                <w:b/>
                <w:spacing w:val="-20"/>
                <w:kern w:val="0"/>
                <w:sz w:val="22"/>
                <w:szCs w:val="22"/>
              </w:rPr>
              <w:t xml:space="preserve"> </w:t>
            </w:r>
          </w:p>
        </w:tc>
        <w:tc>
          <w:tcPr>
            <w:tcW w:w="966" w:type="dxa"/>
            <w:shd w:val="clear" w:color="auto" w:fill="auto"/>
            <w:vAlign w:val="center"/>
            <w:hideMark/>
          </w:tcPr>
          <w:p w:rsidR="00B56011" w:rsidRPr="00210D7A" w:rsidRDefault="00B56011" w:rsidP="002C1E1B">
            <w:pPr>
              <w:widowControl/>
              <w:kinsoku w:val="0"/>
              <w:jc w:val="center"/>
              <w:rPr>
                <w:rFonts w:ascii="Times New Roman"/>
                <w:b/>
                <w:spacing w:val="-20"/>
                <w:kern w:val="0"/>
                <w:sz w:val="22"/>
                <w:szCs w:val="22"/>
              </w:rPr>
            </w:pPr>
            <w:r w:rsidRPr="00210D7A">
              <w:rPr>
                <w:rFonts w:ascii="Times New Roman"/>
                <w:b/>
                <w:spacing w:val="-20"/>
                <w:kern w:val="0"/>
                <w:sz w:val="22"/>
                <w:szCs w:val="22"/>
              </w:rPr>
              <w:t xml:space="preserve"> 55</w:t>
            </w:r>
            <w:r w:rsidRPr="00210D7A">
              <w:rPr>
                <w:rFonts w:ascii="Times New Roman"/>
                <w:b/>
                <w:spacing w:val="-20"/>
                <w:kern w:val="0"/>
                <w:sz w:val="22"/>
                <w:szCs w:val="22"/>
              </w:rPr>
              <w:t>～</w:t>
            </w:r>
            <w:r w:rsidRPr="00210D7A">
              <w:rPr>
                <w:rFonts w:ascii="Times New Roman"/>
                <w:b/>
                <w:spacing w:val="-20"/>
                <w:kern w:val="0"/>
                <w:sz w:val="22"/>
                <w:szCs w:val="22"/>
              </w:rPr>
              <w:t>64</w:t>
            </w:r>
            <w:r w:rsidRPr="00210D7A">
              <w:rPr>
                <w:rFonts w:ascii="Times New Roman"/>
                <w:b/>
                <w:spacing w:val="-20"/>
                <w:kern w:val="0"/>
                <w:sz w:val="22"/>
                <w:szCs w:val="22"/>
              </w:rPr>
              <w:t>歲</w:t>
            </w:r>
            <w:r w:rsidRPr="00210D7A">
              <w:rPr>
                <w:rFonts w:ascii="Times New Roman"/>
                <w:b/>
                <w:spacing w:val="-20"/>
                <w:kern w:val="0"/>
                <w:sz w:val="22"/>
                <w:szCs w:val="22"/>
              </w:rPr>
              <w:t xml:space="preserve"> </w:t>
            </w:r>
          </w:p>
        </w:tc>
        <w:tc>
          <w:tcPr>
            <w:tcW w:w="1008" w:type="dxa"/>
            <w:shd w:val="clear" w:color="auto" w:fill="auto"/>
            <w:vAlign w:val="center"/>
            <w:hideMark/>
          </w:tcPr>
          <w:p w:rsidR="00B56011" w:rsidRPr="00210D7A" w:rsidRDefault="00B56011" w:rsidP="00B56011">
            <w:pPr>
              <w:widowControl/>
              <w:kinsoku w:val="0"/>
              <w:ind w:leftChars="-12" w:rightChars="4" w:right="14" w:hangingChars="23" w:hanging="41"/>
              <w:jc w:val="center"/>
              <w:rPr>
                <w:rFonts w:ascii="Times New Roman"/>
                <w:b/>
                <w:spacing w:val="-30"/>
                <w:kern w:val="0"/>
                <w:sz w:val="22"/>
                <w:szCs w:val="22"/>
              </w:rPr>
            </w:pPr>
            <w:r w:rsidRPr="00210D7A">
              <w:rPr>
                <w:rFonts w:ascii="Times New Roman"/>
                <w:b/>
                <w:spacing w:val="-30"/>
                <w:kern w:val="0"/>
                <w:sz w:val="22"/>
                <w:szCs w:val="22"/>
              </w:rPr>
              <w:t xml:space="preserve"> 65</w:t>
            </w:r>
            <w:r w:rsidRPr="00210D7A">
              <w:rPr>
                <w:rFonts w:ascii="Times New Roman"/>
                <w:b/>
                <w:spacing w:val="-30"/>
                <w:kern w:val="0"/>
                <w:sz w:val="22"/>
                <w:szCs w:val="22"/>
              </w:rPr>
              <w:t>歲及以上</w:t>
            </w:r>
            <w:r w:rsidRPr="00210D7A">
              <w:rPr>
                <w:rFonts w:ascii="Times New Roman"/>
                <w:b/>
                <w:spacing w:val="-30"/>
                <w:kern w:val="0"/>
                <w:sz w:val="22"/>
                <w:szCs w:val="22"/>
              </w:rPr>
              <w:t xml:space="preserve"> </w:t>
            </w:r>
          </w:p>
        </w:tc>
      </w:tr>
      <w:tr w:rsidR="00210D7A" w:rsidRPr="00210D7A" w:rsidTr="000C3D0D">
        <w:trPr>
          <w:trHeight w:val="161"/>
        </w:trPr>
        <w:tc>
          <w:tcPr>
            <w:tcW w:w="1232" w:type="dxa"/>
            <w:shd w:val="clear" w:color="auto" w:fill="auto"/>
            <w:noWrap/>
            <w:vAlign w:val="center"/>
            <w:hideMark/>
          </w:tcPr>
          <w:p w:rsidR="00B56011" w:rsidRPr="00210D7A" w:rsidRDefault="00B56011" w:rsidP="002C1E1B">
            <w:pPr>
              <w:widowControl/>
              <w:spacing w:line="300" w:lineRule="exact"/>
              <w:jc w:val="center"/>
              <w:rPr>
                <w:rFonts w:ascii="Times New Roman"/>
                <w:bCs/>
                <w:spacing w:val="-10"/>
                <w:kern w:val="0"/>
                <w:sz w:val="20"/>
              </w:rPr>
            </w:pPr>
            <w:r w:rsidRPr="00210D7A">
              <w:rPr>
                <w:rFonts w:ascii="Times New Roman"/>
                <w:bCs/>
                <w:spacing w:val="-10"/>
                <w:kern w:val="0"/>
                <w:sz w:val="20"/>
              </w:rPr>
              <w:t>家庭戶數</w:t>
            </w:r>
          </w:p>
        </w:tc>
        <w:tc>
          <w:tcPr>
            <w:tcW w:w="914"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5,567,351</w:t>
            </w:r>
          </w:p>
        </w:tc>
        <w:tc>
          <w:tcPr>
            <w:tcW w:w="948"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571,125</w:t>
            </w:r>
          </w:p>
        </w:tc>
        <w:tc>
          <w:tcPr>
            <w:tcW w:w="938"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817,083</w:t>
            </w:r>
          </w:p>
        </w:tc>
        <w:tc>
          <w:tcPr>
            <w:tcW w:w="966"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992,968</w:t>
            </w:r>
          </w:p>
        </w:tc>
        <w:tc>
          <w:tcPr>
            <w:tcW w:w="951"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948,946</w:t>
            </w:r>
          </w:p>
        </w:tc>
        <w:tc>
          <w:tcPr>
            <w:tcW w:w="952"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1,099,128</w:t>
            </w:r>
          </w:p>
        </w:tc>
        <w:tc>
          <w:tcPr>
            <w:tcW w:w="966"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637,610</w:t>
            </w:r>
          </w:p>
        </w:tc>
        <w:tc>
          <w:tcPr>
            <w:tcW w:w="1008"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500,491</w:t>
            </w:r>
          </w:p>
        </w:tc>
      </w:tr>
      <w:tr w:rsidR="00210D7A" w:rsidRPr="00210D7A" w:rsidTr="000C3D0D">
        <w:trPr>
          <w:trHeight w:val="120"/>
        </w:trPr>
        <w:tc>
          <w:tcPr>
            <w:tcW w:w="1232" w:type="dxa"/>
            <w:shd w:val="clear" w:color="auto" w:fill="auto"/>
            <w:noWrap/>
            <w:vAlign w:val="center"/>
            <w:hideMark/>
          </w:tcPr>
          <w:p w:rsidR="00B56011" w:rsidRPr="00210D7A" w:rsidRDefault="00B56011" w:rsidP="00B56011">
            <w:pPr>
              <w:widowControl/>
              <w:spacing w:line="300" w:lineRule="exact"/>
              <w:ind w:rightChars="4" w:right="14"/>
              <w:jc w:val="center"/>
              <w:rPr>
                <w:rFonts w:ascii="Times New Roman"/>
                <w:bCs/>
                <w:spacing w:val="-16"/>
                <w:kern w:val="0"/>
                <w:sz w:val="20"/>
              </w:rPr>
            </w:pPr>
            <w:r w:rsidRPr="00210D7A">
              <w:rPr>
                <w:rFonts w:ascii="Times New Roman"/>
                <w:bCs/>
                <w:spacing w:val="-16"/>
                <w:kern w:val="0"/>
                <w:sz w:val="20"/>
              </w:rPr>
              <w:t>平均每戶人數</w:t>
            </w:r>
          </w:p>
        </w:tc>
        <w:tc>
          <w:tcPr>
            <w:tcW w:w="914"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4.02</w:t>
            </w:r>
          </w:p>
        </w:tc>
        <w:tc>
          <w:tcPr>
            <w:tcW w:w="948"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3.91</w:t>
            </w:r>
          </w:p>
        </w:tc>
        <w:tc>
          <w:tcPr>
            <w:tcW w:w="938"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4.26</w:t>
            </w:r>
          </w:p>
        </w:tc>
        <w:tc>
          <w:tcPr>
            <w:tcW w:w="966"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4.46</w:t>
            </w:r>
          </w:p>
        </w:tc>
        <w:tc>
          <w:tcPr>
            <w:tcW w:w="951"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4.55</w:t>
            </w:r>
          </w:p>
        </w:tc>
        <w:tc>
          <w:tcPr>
            <w:tcW w:w="952"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4.27</w:t>
            </w:r>
          </w:p>
        </w:tc>
        <w:tc>
          <w:tcPr>
            <w:tcW w:w="966"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3.43</w:t>
            </w:r>
          </w:p>
        </w:tc>
        <w:tc>
          <w:tcPr>
            <w:tcW w:w="1008" w:type="dxa"/>
            <w:shd w:val="clear" w:color="auto" w:fill="auto"/>
            <w:noWrap/>
            <w:vAlign w:val="center"/>
            <w:hideMark/>
          </w:tcPr>
          <w:p w:rsidR="00B56011" w:rsidRPr="00210D7A" w:rsidRDefault="00B56011" w:rsidP="00B56011">
            <w:pPr>
              <w:widowControl/>
              <w:spacing w:line="30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2.06</w:t>
            </w:r>
          </w:p>
        </w:tc>
      </w:tr>
      <w:tr w:rsidR="00210D7A" w:rsidRPr="00210D7A" w:rsidTr="000C3D0D">
        <w:trPr>
          <w:trHeight w:val="402"/>
        </w:trPr>
        <w:tc>
          <w:tcPr>
            <w:tcW w:w="1232" w:type="dxa"/>
            <w:shd w:val="clear" w:color="auto" w:fill="auto"/>
            <w:noWrap/>
            <w:vAlign w:val="center"/>
            <w:hideMark/>
          </w:tcPr>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平均每戶</w:t>
            </w:r>
          </w:p>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成年人數</w:t>
            </w:r>
          </w:p>
        </w:tc>
        <w:tc>
          <w:tcPr>
            <w:tcW w:w="914"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2.61</w:t>
            </w:r>
          </w:p>
        </w:tc>
        <w:tc>
          <w:tcPr>
            <w:tcW w:w="94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3.05</w:t>
            </w:r>
          </w:p>
        </w:tc>
        <w:tc>
          <w:tcPr>
            <w:tcW w:w="93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2.69</w:t>
            </w:r>
          </w:p>
        </w:tc>
        <w:tc>
          <w:tcPr>
            <w:tcW w:w="96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2.38</w:t>
            </w:r>
          </w:p>
        </w:tc>
        <w:tc>
          <w:tcPr>
            <w:tcW w:w="951"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2.31</w:t>
            </w:r>
          </w:p>
        </w:tc>
        <w:tc>
          <w:tcPr>
            <w:tcW w:w="952"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2.97</w:t>
            </w:r>
          </w:p>
        </w:tc>
        <w:tc>
          <w:tcPr>
            <w:tcW w:w="96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2.89</w:t>
            </w:r>
          </w:p>
        </w:tc>
        <w:tc>
          <w:tcPr>
            <w:tcW w:w="100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1.87</w:t>
            </w:r>
          </w:p>
        </w:tc>
      </w:tr>
      <w:tr w:rsidR="00210D7A" w:rsidRPr="00210D7A" w:rsidTr="000C3D0D">
        <w:trPr>
          <w:trHeight w:val="402"/>
        </w:trPr>
        <w:tc>
          <w:tcPr>
            <w:tcW w:w="1232" w:type="dxa"/>
            <w:shd w:val="clear" w:color="auto" w:fill="auto"/>
            <w:noWrap/>
            <w:vAlign w:val="center"/>
            <w:hideMark/>
          </w:tcPr>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平均每戶</w:t>
            </w:r>
          </w:p>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就業人數</w:t>
            </w:r>
          </w:p>
        </w:tc>
        <w:tc>
          <w:tcPr>
            <w:tcW w:w="914"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1.75</w:t>
            </w:r>
          </w:p>
        </w:tc>
        <w:tc>
          <w:tcPr>
            <w:tcW w:w="94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2.00</w:t>
            </w:r>
          </w:p>
        </w:tc>
        <w:tc>
          <w:tcPr>
            <w:tcW w:w="93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1.80</w:t>
            </w:r>
          </w:p>
        </w:tc>
        <w:tc>
          <w:tcPr>
            <w:tcW w:w="96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1.68</w:t>
            </w:r>
          </w:p>
        </w:tc>
        <w:tc>
          <w:tcPr>
            <w:tcW w:w="951"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1.72</w:t>
            </w:r>
          </w:p>
        </w:tc>
        <w:tc>
          <w:tcPr>
            <w:tcW w:w="952"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2.11</w:t>
            </w:r>
          </w:p>
        </w:tc>
        <w:tc>
          <w:tcPr>
            <w:tcW w:w="96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1.93</w:t>
            </w:r>
          </w:p>
        </w:tc>
        <w:tc>
          <w:tcPr>
            <w:tcW w:w="100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0.58</w:t>
            </w:r>
          </w:p>
        </w:tc>
      </w:tr>
      <w:tr w:rsidR="00210D7A" w:rsidRPr="00210D7A" w:rsidTr="000C3D0D">
        <w:trPr>
          <w:trHeight w:val="402"/>
        </w:trPr>
        <w:tc>
          <w:tcPr>
            <w:tcW w:w="1232" w:type="dxa"/>
            <w:shd w:val="clear" w:color="auto" w:fill="auto"/>
            <w:noWrap/>
            <w:vAlign w:val="center"/>
            <w:hideMark/>
          </w:tcPr>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平均每戶</w:t>
            </w:r>
          </w:p>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所得收入者人數</w:t>
            </w:r>
          </w:p>
        </w:tc>
        <w:tc>
          <w:tcPr>
            <w:tcW w:w="914"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1.72</w:t>
            </w:r>
          </w:p>
        </w:tc>
        <w:tc>
          <w:tcPr>
            <w:tcW w:w="94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2.00</w:t>
            </w:r>
          </w:p>
        </w:tc>
        <w:tc>
          <w:tcPr>
            <w:tcW w:w="93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1.72</w:t>
            </w:r>
          </w:p>
        </w:tc>
        <w:tc>
          <w:tcPr>
            <w:tcW w:w="96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1.57</w:t>
            </w:r>
          </w:p>
        </w:tc>
        <w:tc>
          <w:tcPr>
            <w:tcW w:w="951"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1.63</w:t>
            </w:r>
          </w:p>
        </w:tc>
        <w:tc>
          <w:tcPr>
            <w:tcW w:w="952"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1.97</w:t>
            </w:r>
          </w:p>
        </w:tc>
        <w:tc>
          <w:tcPr>
            <w:tcW w:w="96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1.83</w:t>
            </w:r>
          </w:p>
        </w:tc>
        <w:tc>
          <w:tcPr>
            <w:tcW w:w="100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1.15</w:t>
            </w:r>
          </w:p>
        </w:tc>
      </w:tr>
      <w:tr w:rsidR="00210D7A" w:rsidRPr="00210D7A" w:rsidTr="000C3D0D">
        <w:trPr>
          <w:trHeight w:val="402"/>
        </w:trPr>
        <w:tc>
          <w:tcPr>
            <w:tcW w:w="1232" w:type="dxa"/>
            <w:shd w:val="clear" w:color="auto" w:fill="auto"/>
            <w:noWrap/>
            <w:vAlign w:val="center"/>
            <w:hideMark/>
          </w:tcPr>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所得收入</w:t>
            </w:r>
          </w:p>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總計</w:t>
            </w:r>
          </w:p>
        </w:tc>
        <w:tc>
          <w:tcPr>
            <w:tcW w:w="914"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904,135</w:t>
            </w:r>
          </w:p>
        </w:tc>
        <w:tc>
          <w:tcPr>
            <w:tcW w:w="94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858,323</w:t>
            </w:r>
          </w:p>
        </w:tc>
        <w:tc>
          <w:tcPr>
            <w:tcW w:w="93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916,878</w:t>
            </w:r>
          </w:p>
        </w:tc>
        <w:tc>
          <w:tcPr>
            <w:tcW w:w="96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928,122</w:t>
            </w:r>
          </w:p>
        </w:tc>
        <w:tc>
          <w:tcPr>
            <w:tcW w:w="951"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951,294</w:t>
            </w:r>
          </w:p>
        </w:tc>
        <w:tc>
          <w:tcPr>
            <w:tcW w:w="952"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1,059,314</w:t>
            </w:r>
          </w:p>
        </w:tc>
        <w:tc>
          <w:tcPr>
            <w:tcW w:w="96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915,575</w:t>
            </w:r>
          </w:p>
        </w:tc>
        <w:tc>
          <w:tcPr>
            <w:tcW w:w="100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6"/>
                <w:kern w:val="0"/>
                <w:sz w:val="22"/>
                <w:szCs w:val="22"/>
              </w:rPr>
            </w:pPr>
            <w:r w:rsidRPr="00210D7A">
              <w:rPr>
                <w:rFonts w:ascii="Times New Roman"/>
                <w:bCs/>
                <w:iCs/>
                <w:spacing w:val="-16"/>
                <w:kern w:val="0"/>
                <w:sz w:val="22"/>
                <w:szCs w:val="22"/>
              </w:rPr>
              <w:t>443,244</w:t>
            </w:r>
          </w:p>
        </w:tc>
      </w:tr>
    </w:tbl>
    <w:p w:rsidR="00B56011" w:rsidRDefault="00B56011" w:rsidP="000C3D0D">
      <w:pPr>
        <w:pStyle w:val="4"/>
        <w:numPr>
          <w:ilvl w:val="0"/>
          <w:numId w:val="0"/>
        </w:numPr>
        <w:kinsoku w:val="0"/>
        <w:spacing w:afterLines="25" w:after="114" w:line="320" w:lineRule="exact"/>
        <w:ind w:firstLineChars="59" w:firstLine="153"/>
        <w:rPr>
          <w:rFonts w:ascii="Times New Roman" w:hAnsi="Times New Roman"/>
          <w:bCs/>
          <w:kern w:val="0"/>
          <w:sz w:val="24"/>
          <w:szCs w:val="24"/>
        </w:rPr>
      </w:pPr>
      <w:r w:rsidRPr="00210D7A">
        <w:rPr>
          <w:rFonts w:ascii="Times New Roman" w:hAnsi="Times New Roman" w:hint="eastAsia"/>
          <w:bCs/>
          <w:kern w:val="0"/>
          <w:sz w:val="24"/>
          <w:szCs w:val="24"/>
        </w:rPr>
        <w:t>資料來源：</w:t>
      </w:r>
      <w:r w:rsidRPr="00210D7A">
        <w:rPr>
          <w:rFonts w:ascii="Times New Roman" w:hAnsi="Times New Roman"/>
          <w:bCs/>
          <w:kern w:val="0"/>
          <w:sz w:val="24"/>
          <w:szCs w:val="24"/>
        </w:rPr>
        <w:t>行政院</w:t>
      </w:r>
      <w:r w:rsidR="00375970">
        <w:rPr>
          <w:rFonts w:ascii="Times New Roman" w:hAnsi="Times New Roman"/>
          <w:bCs/>
          <w:kern w:val="0"/>
          <w:sz w:val="24"/>
          <w:szCs w:val="24"/>
        </w:rPr>
        <w:t>主計總處</w:t>
      </w:r>
      <w:r w:rsidRPr="00210D7A">
        <w:rPr>
          <w:rFonts w:ascii="Times New Roman" w:hAnsi="Times New Roman" w:hint="eastAsia"/>
          <w:bCs/>
          <w:kern w:val="0"/>
          <w:sz w:val="24"/>
          <w:szCs w:val="24"/>
        </w:rPr>
        <w:t>83</w:t>
      </w:r>
      <w:r w:rsidRPr="00210D7A">
        <w:rPr>
          <w:rFonts w:ascii="Times New Roman" w:hAnsi="Times New Roman" w:hint="eastAsia"/>
          <w:bCs/>
          <w:kern w:val="0"/>
          <w:sz w:val="24"/>
          <w:szCs w:val="24"/>
        </w:rPr>
        <w:t>年</w:t>
      </w:r>
      <w:r w:rsidRPr="00210D7A">
        <w:rPr>
          <w:rFonts w:ascii="Times New Roman" w:hAnsi="Times New Roman"/>
          <w:bCs/>
          <w:kern w:val="0"/>
          <w:sz w:val="24"/>
          <w:szCs w:val="24"/>
        </w:rPr>
        <w:t>家庭收支調查報告</w:t>
      </w:r>
      <w:r w:rsidRPr="00210D7A">
        <w:rPr>
          <w:rFonts w:ascii="Times New Roman" w:hAnsi="Times New Roman" w:hint="eastAsia"/>
          <w:bCs/>
          <w:kern w:val="0"/>
          <w:sz w:val="24"/>
          <w:szCs w:val="24"/>
        </w:rPr>
        <w:t>。</w:t>
      </w:r>
    </w:p>
    <w:p w:rsidR="005A38EB" w:rsidRDefault="005A38EB" w:rsidP="000C3D0D">
      <w:pPr>
        <w:pStyle w:val="4"/>
        <w:numPr>
          <w:ilvl w:val="0"/>
          <w:numId w:val="0"/>
        </w:numPr>
        <w:kinsoku w:val="0"/>
        <w:spacing w:afterLines="25" w:after="114" w:line="320" w:lineRule="exact"/>
        <w:ind w:firstLineChars="59" w:firstLine="153"/>
        <w:rPr>
          <w:rFonts w:ascii="Times New Roman" w:hAnsi="Times New Roman"/>
          <w:bCs/>
          <w:kern w:val="0"/>
          <w:sz w:val="24"/>
          <w:szCs w:val="24"/>
        </w:rPr>
      </w:pPr>
    </w:p>
    <w:p w:rsidR="005A38EB" w:rsidRPr="00210D7A" w:rsidRDefault="005A38EB" w:rsidP="000C3D0D">
      <w:pPr>
        <w:pStyle w:val="4"/>
        <w:numPr>
          <w:ilvl w:val="0"/>
          <w:numId w:val="0"/>
        </w:numPr>
        <w:kinsoku w:val="0"/>
        <w:spacing w:afterLines="25" w:after="114" w:line="320" w:lineRule="exact"/>
        <w:ind w:firstLineChars="59" w:firstLine="153"/>
        <w:rPr>
          <w:rFonts w:ascii="Times New Roman" w:hAnsi="Times New Roman"/>
          <w:bCs/>
          <w:kern w:val="0"/>
          <w:sz w:val="24"/>
          <w:szCs w:val="24"/>
        </w:rPr>
      </w:pPr>
    </w:p>
    <w:p w:rsidR="00B56011" w:rsidRPr="00210D7A" w:rsidRDefault="00B56011" w:rsidP="00BD7217">
      <w:pPr>
        <w:pStyle w:val="a3"/>
        <w:spacing w:before="120" w:after="0"/>
        <w:ind w:left="482" w:firstLine="992"/>
        <w:jc w:val="center"/>
        <w:rPr>
          <w:rFonts w:ascii="Times New Roman" w:hAnsi="Times New Roman"/>
          <w:b/>
          <w:lang w:bidi="hi-IN"/>
        </w:rPr>
      </w:pPr>
      <w:bookmarkStart w:id="368" w:name="_Toc499280768"/>
      <w:r w:rsidRPr="00210D7A">
        <w:rPr>
          <w:rFonts w:ascii="Times New Roman" w:hAnsi="Times New Roman" w:hint="eastAsia"/>
          <w:b/>
          <w:lang w:bidi="hi-IN"/>
        </w:rPr>
        <w:t>104</w:t>
      </w:r>
      <w:r w:rsidRPr="00210D7A">
        <w:rPr>
          <w:rFonts w:ascii="Times New Roman" w:hAnsi="Times New Roman" w:hint="eastAsia"/>
          <w:b/>
          <w:lang w:bidi="hi-IN"/>
        </w:rPr>
        <w:t>年平均每戶家庭收入按經濟戶長年齡組別分</w:t>
      </w:r>
      <w:bookmarkEnd w:id="368"/>
    </w:p>
    <w:p w:rsidR="00B56011" w:rsidRPr="00210D7A" w:rsidRDefault="00B56011" w:rsidP="000D7F7B">
      <w:pPr>
        <w:pStyle w:val="4"/>
        <w:numPr>
          <w:ilvl w:val="0"/>
          <w:numId w:val="0"/>
        </w:numPr>
        <w:kinsoku w:val="0"/>
        <w:spacing w:line="340" w:lineRule="exact"/>
        <w:ind w:left="1746" w:rightChars="-83" w:right="-282"/>
        <w:jc w:val="right"/>
        <w:rPr>
          <w:rFonts w:ascii="Times New Roman" w:hAnsi="Times New Roman"/>
          <w:sz w:val="24"/>
          <w:szCs w:val="24"/>
          <w:lang w:bidi="hi-IN"/>
        </w:rPr>
      </w:pPr>
      <w:r w:rsidRPr="00210D7A">
        <w:rPr>
          <w:rFonts w:ascii="Times New Roman" w:hAnsi="Times New Roman" w:hint="eastAsia"/>
          <w:sz w:val="24"/>
          <w:szCs w:val="24"/>
          <w:lang w:bidi="hi-IN"/>
        </w:rPr>
        <w:t>單位：戶；人；元</w:t>
      </w:r>
    </w:p>
    <w:tbl>
      <w:tblPr>
        <w:tblW w:w="8535" w:type="dxa"/>
        <w:tblInd w:w="6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18"/>
        <w:gridCol w:w="896"/>
        <w:gridCol w:w="896"/>
        <w:gridCol w:w="896"/>
        <w:gridCol w:w="896"/>
        <w:gridCol w:w="901"/>
        <w:gridCol w:w="918"/>
        <w:gridCol w:w="896"/>
        <w:gridCol w:w="1018"/>
      </w:tblGrid>
      <w:tr w:rsidR="00210D7A" w:rsidRPr="00210D7A" w:rsidTr="000D7F7B">
        <w:trPr>
          <w:trHeight w:val="295"/>
        </w:trPr>
        <w:tc>
          <w:tcPr>
            <w:tcW w:w="1218" w:type="dxa"/>
            <w:shd w:val="clear" w:color="auto" w:fill="auto"/>
            <w:vAlign w:val="center"/>
            <w:hideMark/>
          </w:tcPr>
          <w:p w:rsidR="00B56011" w:rsidRPr="00210D7A" w:rsidRDefault="00B56011" w:rsidP="002C1E1B">
            <w:pPr>
              <w:widowControl/>
              <w:rPr>
                <w:rFonts w:ascii="Times New Roman"/>
                <w:b/>
                <w:kern w:val="0"/>
                <w:sz w:val="22"/>
                <w:szCs w:val="22"/>
              </w:rPr>
            </w:pPr>
            <w:r w:rsidRPr="00210D7A">
              <w:rPr>
                <w:rFonts w:ascii="Times New Roman"/>
                <w:b/>
                <w:kern w:val="0"/>
                <w:sz w:val="22"/>
                <w:szCs w:val="22"/>
              </w:rPr>
              <w:t xml:space="preserve">　項目別</w:t>
            </w:r>
          </w:p>
        </w:tc>
        <w:tc>
          <w:tcPr>
            <w:tcW w:w="896" w:type="dxa"/>
            <w:shd w:val="clear" w:color="auto" w:fill="auto"/>
            <w:vAlign w:val="center"/>
            <w:hideMark/>
          </w:tcPr>
          <w:p w:rsidR="00B56011" w:rsidRPr="00210D7A" w:rsidRDefault="00B56011" w:rsidP="002C1E1B">
            <w:pPr>
              <w:widowControl/>
              <w:kinsoku w:val="0"/>
              <w:jc w:val="center"/>
              <w:rPr>
                <w:rFonts w:ascii="Times New Roman"/>
                <w:b/>
                <w:spacing w:val="-20"/>
                <w:kern w:val="0"/>
                <w:sz w:val="22"/>
                <w:szCs w:val="22"/>
              </w:rPr>
            </w:pPr>
            <w:r w:rsidRPr="00210D7A">
              <w:rPr>
                <w:rFonts w:ascii="Times New Roman"/>
                <w:b/>
                <w:spacing w:val="-20"/>
                <w:kern w:val="0"/>
                <w:sz w:val="22"/>
                <w:szCs w:val="22"/>
              </w:rPr>
              <w:t xml:space="preserve"> </w:t>
            </w:r>
            <w:r w:rsidRPr="00210D7A">
              <w:rPr>
                <w:rFonts w:ascii="Times New Roman"/>
                <w:b/>
                <w:spacing w:val="-20"/>
                <w:kern w:val="0"/>
                <w:sz w:val="22"/>
                <w:szCs w:val="22"/>
              </w:rPr>
              <w:t>總平均</w:t>
            </w:r>
            <w:r w:rsidRPr="00210D7A">
              <w:rPr>
                <w:rFonts w:ascii="Times New Roman"/>
                <w:b/>
                <w:spacing w:val="-20"/>
                <w:kern w:val="0"/>
                <w:sz w:val="22"/>
                <w:szCs w:val="22"/>
              </w:rPr>
              <w:t xml:space="preserve"> </w:t>
            </w:r>
          </w:p>
        </w:tc>
        <w:tc>
          <w:tcPr>
            <w:tcW w:w="896" w:type="dxa"/>
            <w:shd w:val="clear" w:color="auto" w:fill="auto"/>
            <w:vAlign w:val="center"/>
            <w:hideMark/>
          </w:tcPr>
          <w:p w:rsidR="00B56011" w:rsidRPr="00210D7A" w:rsidRDefault="00B56011" w:rsidP="00BD7217">
            <w:pPr>
              <w:widowControl/>
              <w:kinsoku w:val="0"/>
              <w:ind w:leftChars="-8" w:left="1" w:rightChars="-8" w:right="-27" w:hangingChars="14" w:hanging="28"/>
              <w:jc w:val="center"/>
              <w:rPr>
                <w:rFonts w:ascii="Times New Roman"/>
                <w:b/>
                <w:spacing w:val="-20"/>
                <w:kern w:val="0"/>
                <w:sz w:val="22"/>
                <w:szCs w:val="22"/>
              </w:rPr>
            </w:pPr>
            <w:r w:rsidRPr="00210D7A">
              <w:rPr>
                <w:rFonts w:ascii="Times New Roman"/>
                <w:b/>
                <w:spacing w:val="-20"/>
                <w:kern w:val="0"/>
                <w:sz w:val="22"/>
                <w:szCs w:val="22"/>
              </w:rPr>
              <w:t xml:space="preserve"> </w:t>
            </w:r>
            <w:r w:rsidRPr="00210D7A">
              <w:rPr>
                <w:rFonts w:ascii="Times New Roman"/>
                <w:b/>
                <w:spacing w:val="-20"/>
                <w:kern w:val="0"/>
                <w:sz w:val="22"/>
                <w:szCs w:val="22"/>
              </w:rPr>
              <w:t>未滿</w:t>
            </w:r>
            <w:r w:rsidRPr="00210D7A">
              <w:rPr>
                <w:rFonts w:ascii="Times New Roman"/>
                <w:b/>
                <w:spacing w:val="-20"/>
                <w:kern w:val="0"/>
                <w:sz w:val="22"/>
                <w:szCs w:val="22"/>
              </w:rPr>
              <w:t>30</w:t>
            </w:r>
            <w:r w:rsidRPr="00210D7A">
              <w:rPr>
                <w:rFonts w:ascii="Times New Roman"/>
                <w:b/>
                <w:spacing w:val="-20"/>
                <w:kern w:val="0"/>
                <w:sz w:val="22"/>
                <w:szCs w:val="22"/>
              </w:rPr>
              <w:t>歲</w:t>
            </w:r>
            <w:r w:rsidRPr="00210D7A">
              <w:rPr>
                <w:rFonts w:ascii="Times New Roman"/>
                <w:b/>
                <w:spacing w:val="-20"/>
                <w:kern w:val="0"/>
                <w:sz w:val="22"/>
                <w:szCs w:val="22"/>
              </w:rPr>
              <w:t xml:space="preserve"> </w:t>
            </w:r>
          </w:p>
        </w:tc>
        <w:tc>
          <w:tcPr>
            <w:tcW w:w="896" w:type="dxa"/>
            <w:shd w:val="clear" w:color="auto" w:fill="auto"/>
            <w:vAlign w:val="center"/>
            <w:hideMark/>
          </w:tcPr>
          <w:p w:rsidR="00B56011" w:rsidRPr="00210D7A" w:rsidRDefault="00B56011" w:rsidP="00BD7217">
            <w:pPr>
              <w:widowControl/>
              <w:kinsoku w:val="0"/>
              <w:ind w:leftChars="-8" w:left="1" w:rightChars="-8" w:right="-27" w:hangingChars="14" w:hanging="28"/>
              <w:jc w:val="center"/>
              <w:rPr>
                <w:rFonts w:ascii="Times New Roman"/>
                <w:b/>
                <w:spacing w:val="-20"/>
                <w:kern w:val="0"/>
                <w:sz w:val="22"/>
                <w:szCs w:val="22"/>
              </w:rPr>
            </w:pPr>
            <w:r w:rsidRPr="00210D7A">
              <w:rPr>
                <w:rFonts w:ascii="Times New Roman"/>
                <w:b/>
                <w:spacing w:val="-20"/>
                <w:kern w:val="0"/>
                <w:sz w:val="22"/>
                <w:szCs w:val="22"/>
              </w:rPr>
              <w:t xml:space="preserve"> 30</w:t>
            </w:r>
            <w:r w:rsidRPr="00210D7A">
              <w:rPr>
                <w:rFonts w:ascii="Times New Roman"/>
                <w:b/>
                <w:spacing w:val="-20"/>
                <w:kern w:val="0"/>
                <w:sz w:val="22"/>
                <w:szCs w:val="22"/>
              </w:rPr>
              <w:t>～</w:t>
            </w:r>
            <w:r w:rsidRPr="00210D7A">
              <w:rPr>
                <w:rFonts w:ascii="Times New Roman"/>
                <w:b/>
                <w:spacing w:val="-20"/>
                <w:kern w:val="0"/>
                <w:sz w:val="22"/>
                <w:szCs w:val="22"/>
              </w:rPr>
              <w:t>34</w:t>
            </w:r>
            <w:r w:rsidRPr="00210D7A">
              <w:rPr>
                <w:rFonts w:ascii="Times New Roman"/>
                <w:b/>
                <w:spacing w:val="-20"/>
                <w:kern w:val="0"/>
                <w:sz w:val="22"/>
                <w:szCs w:val="22"/>
              </w:rPr>
              <w:t>歲</w:t>
            </w:r>
            <w:r w:rsidRPr="00210D7A">
              <w:rPr>
                <w:rFonts w:ascii="Times New Roman"/>
                <w:b/>
                <w:spacing w:val="-20"/>
                <w:kern w:val="0"/>
                <w:sz w:val="22"/>
                <w:szCs w:val="22"/>
              </w:rPr>
              <w:t xml:space="preserve"> </w:t>
            </w:r>
          </w:p>
        </w:tc>
        <w:tc>
          <w:tcPr>
            <w:tcW w:w="896" w:type="dxa"/>
            <w:shd w:val="clear" w:color="auto" w:fill="auto"/>
            <w:vAlign w:val="center"/>
            <w:hideMark/>
          </w:tcPr>
          <w:p w:rsidR="00B56011" w:rsidRPr="00210D7A" w:rsidRDefault="00B56011" w:rsidP="00BD7217">
            <w:pPr>
              <w:widowControl/>
              <w:kinsoku w:val="0"/>
              <w:ind w:leftChars="-8" w:left="1" w:rightChars="-8" w:right="-27" w:hangingChars="14" w:hanging="28"/>
              <w:jc w:val="center"/>
              <w:rPr>
                <w:rFonts w:ascii="Times New Roman"/>
                <w:b/>
                <w:spacing w:val="-20"/>
                <w:kern w:val="0"/>
                <w:sz w:val="22"/>
                <w:szCs w:val="22"/>
              </w:rPr>
            </w:pPr>
            <w:r w:rsidRPr="00210D7A">
              <w:rPr>
                <w:rFonts w:ascii="Times New Roman"/>
                <w:b/>
                <w:spacing w:val="-20"/>
                <w:kern w:val="0"/>
                <w:sz w:val="22"/>
                <w:szCs w:val="22"/>
              </w:rPr>
              <w:t xml:space="preserve"> 35</w:t>
            </w:r>
            <w:r w:rsidRPr="00210D7A">
              <w:rPr>
                <w:rFonts w:ascii="Times New Roman"/>
                <w:b/>
                <w:spacing w:val="-20"/>
                <w:kern w:val="0"/>
                <w:sz w:val="22"/>
                <w:szCs w:val="22"/>
              </w:rPr>
              <w:t>～</w:t>
            </w:r>
            <w:r w:rsidRPr="00210D7A">
              <w:rPr>
                <w:rFonts w:ascii="Times New Roman"/>
                <w:b/>
                <w:spacing w:val="-20"/>
                <w:kern w:val="0"/>
                <w:sz w:val="22"/>
                <w:szCs w:val="22"/>
              </w:rPr>
              <w:t>39</w:t>
            </w:r>
            <w:r w:rsidRPr="00210D7A">
              <w:rPr>
                <w:rFonts w:ascii="Times New Roman"/>
                <w:b/>
                <w:spacing w:val="-20"/>
                <w:kern w:val="0"/>
                <w:sz w:val="22"/>
                <w:szCs w:val="22"/>
              </w:rPr>
              <w:t>歲</w:t>
            </w:r>
            <w:r w:rsidRPr="00210D7A">
              <w:rPr>
                <w:rFonts w:ascii="Times New Roman"/>
                <w:b/>
                <w:spacing w:val="-20"/>
                <w:kern w:val="0"/>
                <w:sz w:val="22"/>
                <w:szCs w:val="22"/>
              </w:rPr>
              <w:t xml:space="preserve"> </w:t>
            </w:r>
          </w:p>
        </w:tc>
        <w:tc>
          <w:tcPr>
            <w:tcW w:w="901" w:type="dxa"/>
            <w:shd w:val="clear" w:color="auto" w:fill="auto"/>
            <w:vAlign w:val="center"/>
            <w:hideMark/>
          </w:tcPr>
          <w:p w:rsidR="00B56011" w:rsidRPr="00210D7A" w:rsidRDefault="00B56011" w:rsidP="00BD7217">
            <w:pPr>
              <w:widowControl/>
              <w:kinsoku w:val="0"/>
              <w:ind w:leftChars="-8" w:rightChars="-8" w:right="-27" w:hangingChars="14" w:hanging="27"/>
              <w:jc w:val="center"/>
              <w:rPr>
                <w:rFonts w:ascii="Times New Roman"/>
                <w:b/>
                <w:spacing w:val="-24"/>
                <w:kern w:val="0"/>
                <w:sz w:val="22"/>
                <w:szCs w:val="22"/>
              </w:rPr>
            </w:pPr>
            <w:r w:rsidRPr="00210D7A">
              <w:rPr>
                <w:rFonts w:ascii="Times New Roman"/>
                <w:b/>
                <w:spacing w:val="-24"/>
                <w:kern w:val="0"/>
                <w:sz w:val="22"/>
                <w:szCs w:val="22"/>
              </w:rPr>
              <w:t xml:space="preserve"> 40</w:t>
            </w:r>
            <w:r w:rsidRPr="00210D7A">
              <w:rPr>
                <w:rFonts w:ascii="Times New Roman"/>
                <w:b/>
                <w:spacing w:val="-24"/>
                <w:kern w:val="0"/>
                <w:sz w:val="22"/>
                <w:szCs w:val="22"/>
              </w:rPr>
              <w:t>～</w:t>
            </w:r>
            <w:r w:rsidRPr="00210D7A">
              <w:rPr>
                <w:rFonts w:ascii="Times New Roman"/>
                <w:b/>
                <w:spacing w:val="-24"/>
                <w:kern w:val="0"/>
                <w:sz w:val="22"/>
                <w:szCs w:val="22"/>
              </w:rPr>
              <w:t>44</w:t>
            </w:r>
            <w:r w:rsidRPr="00210D7A">
              <w:rPr>
                <w:rFonts w:ascii="Times New Roman"/>
                <w:b/>
                <w:spacing w:val="-24"/>
                <w:kern w:val="0"/>
                <w:sz w:val="22"/>
                <w:szCs w:val="22"/>
              </w:rPr>
              <w:t>歲</w:t>
            </w:r>
            <w:r w:rsidRPr="00210D7A">
              <w:rPr>
                <w:rFonts w:ascii="Times New Roman"/>
                <w:b/>
                <w:spacing w:val="-24"/>
                <w:kern w:val="0"/>
                <w:sz w:val="22"/>
                <w:szCs w:val="22"/>
              </w:rPr>
              <w:t xml:space="preserve"> </w:t>
            </w:r>
          </w:p>
        </w:tc>
        <w:tc>
          <w:tcPr>
            <w:tcW w:w="918" w:type="dxa"/>
            <w:shd w:val="clear" w:color="auto" w:fill="auto"/>
            <w:vAlign w:val="center"/>
            <w:hideMark/>
          </w:tcPr>
          <w:p w:rsidR="00B56011" w:rsidRPr="00210D7A" w:rsidRDefault="00B56011" w:rsidP="00BD7217">
            <w:pPr>
              <w:widowControl/>
              <w:kinsoku w:val="0"/>
              <w:ind w:leftChars="-8" w:left="1" w:rightChars="-8" w:right="-27" w:hangingChars="14" w:hanging="28"/>
              <w:jc w:val="center"/>
              <w:rPr>
                <w:rFonts w:ascii="Times New Roman"/>
                <w:b/>
                <w:spacing w:val="-20"/>
                <w:kern w:val="0"/>
                <w:sz w:val="22"/>
                <w:szCs w:val="22"/>
              </w:rPr>
            </w:pPr>
            <w:r w:rsidRPr="00210D7A">
              <w:rPr>
                <w:rFonts w:ascii="Times New Roman"/>
                <w:b/>
                <w:spacing w:val="-20"/>
                <w:kern w:val="0"/>
                <w:sz w:val="22"/>
                <w:szCs w:val="22"/>
              </w:rPr>
              <w:t xml:space="preserve"> 45</w:t>
            </w:r>
            <w:r w:rsidRPr="00210D7A">
              <w:rPr>
                <w:rFonts w:ascii="Times New Roman"/>
                <w:b/>
                <w:spacing w:val="-20"/>
                <w:kern w:val="0"/>
                <w:sz w:val="22"/>
                <w:szCs w:val="22"/>
              </w:rPr>
              <w:t>～</w:t>
            </w:r>
            <w:r w:rsidRPr="00210D7A">
              <w:rPr>
                <w:rFonts w:ascii="Times New Roman"/>
                <w:b/>
                <w:spacing w:val="-20"/>
                <w:kern w:val="0"/>
                <w:sz w:val="22"/>
                <w:szCs w:val="22"/>
              </w:rPr>
              <w:t>54</w:t>
            </w:r>
            <w:r w:rsidRPr="00210D7A">
              <w:rPr>
                <w:rFonts w:ascii="Times New Roman"/>
                <w:b/>
                <w:spacing w:val="-20"/>
                <w:kern w:val="0"/>
                <w:sz w:val="22"/>
                <w:szCs w:val="22"/>
              </w:rPr>
              <w:t>歲</w:t>
            </w:r>
            <w:r w:rsidRPr="00210D7A">
              <w:rPr>
                <w:rFonts w:ascii="Times New Roman"/>
                <w:b/>
                <w:spacing w:val="-20"/>
                <w:kern w:val="0"/>
                <w:sz w:val="22"/>
                <w:szCs w:val="22"/>
              </w:rPr>
              <w:t xml:space="preserve"> </w:t>
            </w:r>
          </w:p>
        </w:tc>
        <w:tc>
          <w:tcPr>
            <w:tcW w:w="896" w:type="dxa"/>
            <w:shd w:val="clear" w:color="auto" w:fill="auto"/>
            <w:vAlign w:val="center"/>
            <w:hideMark/>
          </w:tcPr>
          <w:p w:rsidR="00B56011" w:rsidRPr="00210D7A" w:rsidRDefault="00B56011" w:rsidP="00BD7217">
            <w:pPr>
              <w:widowControl/>
              <w:kinsoku w:val="0"/>
              <w:ind w:leftChars="-8" w:left="1" w:rightChars="-8" w:right="-27" w:hangingChars="14" w:hanging="28"/>
              <w:jc w:val="center"/>
              <w:rPr>
                <w:rFonts w:ascii="Times New Roman"/>
                <w:b/>
                <w:spacing w:val="-20"/>
                <w:kern w:val="0"/>
                <w:sz w:val="22"/>
                <w:szCs w:val="22"/>
              </w:rPr>
            </w:pPr>
            <w:r w:rsidRPr="00210D7A">
              <w:rPr>
                <w:rFonts w:ascii="Times New Roman"/>
                <w:b/>
                <w:spacing w:val="-20"/>
                <w:kern w:val="0"/>
                <w:sz w:val="22"/>
                <w:szCs w:val="22"/>
              </w:rPr>
              <w:t xml:space="preserve"> 55</w:t>
            </w:r>
            <w:r w:rsidRPr="00210D7A">
              <w:rPr>
                <w:rFonts w:ascii="Times New Roman"/>
                <w:b/>
                <w:spacing w:val="-20"/>
                <w:kern w:val="0"/>
                <w:sz w:val="22"/>
                <w:szCs w:val="22"/>
              </w:rPr>
              <w:t>～</w:t>
            </w:r>
            <w:r w:rsidRPr="00210D7A">
              <w:rPr>
                <w:rFonts w:ascii="Times New Roman"/>
                <w:b/>
                <w:spacing w:val="-20"/>
                <w:kern w:val="0"/>
                <w:sz w:val="22"/>
                <w:szCs w:val="22"/>
              </w:rPr>
              <w:t>64</w:t>
            </w:r>
            <w:r w:rsidRPr="00210D7A">
              <w:rPr>
                <w:rFonts w:ascii="Times New Roman"/>
                <w:b/>
                <w:spacing w:val="-20"/>
                <w:kern w:val="0"/>
                <w:sz w:val="22"/>
                <w:szCs w:val="22"/>
              </w:rPr>
              <w:t>歲</w:t>
            </w:r>
            <w:r w:rsidRPr="00210D7A">
              <w:rPr>
                <w:rFonts w:ascii="Times New Roman"/>
                <w:b/>
                <w:spacing w:val="-20"/>
                <w:kern w:val="0"/>
                <w:sz w:val="22"/>
                <w:szCs w:val="22"/>
              </w:rPr>
              <w:t xml:space="preserve"> </w:t>
            </w:r>
          </w:p>
        </w:tc>
        <w:tc>
          <w:tcPr>
            <w:tcW w:w="1018" w:type="dxa"/>
            <w:shd w:val="clear" w:color="auto" w:fill="auto"/>
            <w:vAlign w:val="center"/>
            <w:hideMark/>
          </w:tcPr>
          <w:p w:rsidR="00B56011" w:rsidRPr="00210D7A" w:rsidRDefault="00B56011" w:rsidP="00BD7217">
            <w:pPr>
              <w:widowControl/>
              <w:kinsoku w:val="0"/>
              <w:ind w:leftChars="-8" w:left="-2" w:rightChars="-8" w:right="-27" w:hangingChars="14" w:hanging="25"/>
              <w:jc w:val="center"/>
              <w:rPr>
                <w:rFonts w:ascii="Times New Roman"/>
                <w:b/>
                <w:spacing w:val="-30"/>
                <w:kern w:val="0"/>
                <w:sz w:val="22"/>
                <w:szCs w:val="22"/>
              </w:rPr>
            </w:pPr>
            <w:r w:rsidRPr="00210D7A">
              <w:rPr>
                <w:rFonts w:ascii="Times New Roman"/>
                <w:b/>
                <w:spacing w:val="-30"/>
                <w:kern w:val="0"/>
                <w:sz w:val="22"/>
                <w:szCs w:val="22"/>
              </w:rPr>
              <w:t xml:space="preserve"> 65</w:t>
            </w:r>
            <w:r w:rsidRPr="00210D7A">
              <w:rPr>
                <w:rFonts w:ascii="Times New Roman"/>
                <w:b/>
                <w:spacing w:val="-30"/>
                <w:kern w:val="0"/>
                <w:sz w:val="22"/>
                <w:szCs w:val="22"/>
              </w:rPr>
              <w:t>歲及</w:t>
            </w:r>
            <w:r w:rsidRPr="00210D7A">
              <w:rPr>
                <w:rFonts w:ascii="Times New Roman"/>
                <w:b/>
                <w:spacing w:val="-20"/>
                <w:kern w:val="0"/>
                <w:sz w:val="22"/>
                <w:szCs w:val="22"/>
              </w:rPr>
              <w:t>以上</w:t>
            </w:r>
            <w:r w:rsidRPr="00210D7A">
              <w:rPr>
                <w:rFonts w:ascii="Times New Roman"/>
                <w:b/>
                <w:spacing w:val="-30"/>
                <w:kern w:val="0"/>
                <w:sz w:val="22"/>
                <w:szCs w:val="22"/>
              </w:rPr>
              <w:t xml:space="preserve"> </w:t>
            </w:r>
          </w:p>
        </w:tc>
      </w:tr>
      <w:tr w:rsidR="00210D7A" w:rsidRPr="00210D7A" w:rsidTr="000D7F7B">
        <w:trPr>
          <w:trHeight w:val="80"/>
        </w:trPr>
        <w:tc>
          <w:tcPr>
            <w:tcW w:w="1218" w:type="dxa"/>
            <w:shd w:val="clear" w:color="auto" w:fill="auto"/>
            <w:noWrap/>
            <w:vAlign w:val="center"/>
            <w:hideMark/>
          </w:tcPr>
          <w:p w:rsidR="00B56011" w:rsidRPr="00210D7A" w:rsidRDefault="00B56011" w:rsidP="002C1E1B">
            <w:pPr>
              <w:widowControl/>
              <w:spacing w:line="280" w:lineRule="exact"/>
              <w:jc w:val="center"/>
              <w:rPr>
                <w:rFonts w:ascii="Times New Roman"/>
                <w:bCs/>
                <w:spacing w:val="-10"/>
                <w:kern w:val="0"/>
                <w:sz w:val="22"/>
                <w:szCs w:val="22"/>
              </w:rPr>
            </w:pPr>
            <w:r w:rsidRPr="00210D7A">
              <w:rPr>
                <w:rFonts w:ascii="Times New Roman"/>
                <w:bCs/>
                <w:spacing w:val="-10"/>
                <w:kern w:val="0"/>
                <w:sz w:val="22"/>
                <w:szCs w:val="22"/>
              </w:rPr>
              <w:t>家庭戶數</w:t>
            </w:r>
          </w:p>
        </w:tc>
        <w:tc>
          <w:tcPr>
            <w:tcW w:w="896"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8,386,495</w:t>
            </w:r>
          </w:p>
        </w:tc>
        <w:tc>
          <w:tcPr>
            <w:tcW w:w="896" w:type="dxa"/>
            <w:shd w:val="clear" w:color="auto" w:fill="auto"/>
            <w:noWrap/>
            <w:vAlign w:val="center"/>
            <w:hideMark/>
          </w:tcPr>
          <w:p w:rsidR="00B56011" w:rsidRPr="00210D7A" w:rsidRDefault="00B56011" w:rsidP="002C1E1B">
            <w:pPr>
              <w:widowControl/>
              <w:spacing w:line="280" w:lineRule="exact"/>
              <w:jc w:val="right"/>
              <w:rPr>
                <w:rFonts w:ascii="Times New Roman"/>
                <w:bCs/>
                <w:iCs/>
                <w:spacing w:val="-18"/>
                <w:kern w:val="0"/>
                <w:sz w:val="22"/>
                <w:szCs w:val="22"/>
              </w:rPr>
            </w:pPr>
            <w:r w:rsidRPr="00210D7A">
              <w:rPr>
                <w:rFonts w:ascii="Times New Roman"/>
                <w:bCs/>
                <w:iCs/>
                <w:spacing w:val="-18"/>
                <w:kern w:val="0"/>
                <w:sz w:val="22"/>
                <w:szCs w:val="22"/>
              </w:rPr>
              <w:t>366,293</w:t>
            </w:r>
          </w:p>
        </w:tc>
        <w:tc>
          <w:tcPr>
            <w:tcW w:w="896" w:type="dxa"/>
            <w:shd w:val="clear" w:color="auto" w:fill="auto"/>
            <w:noWrap/>
            <w:vAlign w:val="center"/>
            <w:hideMark/>
          </w:tcPr>
          <w:p w:rsidR="00B56011" w:rsidRPr="00210D7A" w:rsidRDefault="00B56011" w:rsidP="002C1E1B">
            <w:pPr>
              <w:widowControl/>
              <w:spacing w:line="280" w:lineRule="exact"/>
              <w:jc w:val="right"/>
              <w:rPr>
                <w:rFonts w:ascii="Times New Roman"/>
                <w:bCs/>
                <w:iCs/>
                <w:spacing w:val="-18"/>
                <w:kern w:val="0"/>
                <w:sz w:val="22"/>
                <w:szCs w:val="22"/>
              </w:rPr>
            </w:pPr>
            <w:r w:rsidRPr="00210D7A">
              <w:rPr>
                <w:rFonts w:ascii="Times New Roman"/>
                <w:bCs/>
                <w:iCs/>
                <w:spacing w:val="-18"/>
                <w:kern w:val="0"/>
                <w:sz w:val="22"/>
                <w:szCs w:val="22"/>
              </w:rPr>
              <w:t>593,886</w:t>
            </w:r>
          </w:p>
        </w:tc>
        <w:tc>
          <w:tcPr>
            <w:tcW w:w="896"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894,103</w:t>
            </w:r>
          </w:p>
        </w:tc>
        <w:tc>
          <w:tcPr>
            <w:tcW w:w="901"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958,917</w:t>
            </w:r>
          </w:p>
        </w:tc>
        <w:tc>
          <w:tcPr>
            <w:tcW w:w="918"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2,066,908</w:t>
            </w:r>
          </w:p>
        </w:tc>
        <w:tc>
          <w:tcPr>
            <w:tcW w:w="896"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1,855,132</w:t>
            </w:r>
          </w:p>
        </w:tc>
        <w:tc>
          <w:tcPr>
            <w:tcW w:w="1018"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1,651,255</w:t>
            </w:r>
          </w:p>
        </w:tc>
      </w:tr>
      <w:tr w:rsidR="00210D7A" w:rsidRPr="00210D7A" w:rsidTr="000D7F7B">
        <w:trPr>
          <w:trHeight w:val="211"/>
        </w:trPr>
        <w:tc>
          <w:tcPr>
            <w:tcW w:w="1218" w:type="dxa"/>
            <w:shd w:val="clear" w:color="auto" w:fill="auto"/>
            <w:noWrap/>
            <w:vAlign w:val="center"/>
            <w:hideMark/>
          </w:tcPr>
          <w:p w:rsidR="00B56011" w:rsidRPr="00210D7A" w:rsidRDefault="00B56011" w:rsidP="00BD7217">
            <w:pPr>
              <w:widowControl/>
              <w:spacing w:line="280" w:lineRule="exact"/>
              <w:ind w:leftChars="-4" w:left="-1" w:rightChars="-8" w:right="-27" w:hangingChars="7" w:hanging="13"/>
              <w:jc w:val="center"/>
              <w:rPr>
                <w:rFonts w:ascii="Times New Roman"/>
                <w:bCs/>
                <w:spacing w:val="-16"/>
                <w:kern w:val="0"/>
                <w:sz w:val="20"/>
              </w:rPr>
            </w:pPr>
            <w:r w:rsidRPr="00210D7A">
              <w:rPr>
                <w:rFonts w:ascii="Times New Roman"/>
                <w:bCs/>
                <w:spacing w:val="-16"/>
                <w:kern w:val="0"/>
                <w:sz w:val="20"/>
              </w:rPr>
              <w:t>平均每戶人數</w:t>
            </w:r>
          </w:p>
        </w:tc>
        <w:tc>
          <w:tcPr>
            <w:tcW w:w="896"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3.10</w:t>
            </w:r>
          </w:p>
        </w:tc>
        <w:tc>
          <w:tcPr>
            <w:tcW w:w="896"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3.18</w:t>
            </w:r>
          </w:p>
        </w:tc>
        <w:tc>
          <w:tcPr>
            <w:tcW w:w="896"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3.47</w:t>
            </w:r>
          </w:p>
        </w:tc>
        <w:tc>
          <w:tcPr>
            <w:tcW w:w="896"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3.67</w:t>
            </w:r>
          </w:p>
        </w:tc>
        <w:tc>
          <w:tcPr>
            <w:tcW w:w="901"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3.74</w:t>
            </w:r>
          </w:p>
        </w:tc>
        <w:tc>
          <w:tcPr>
            <w:tcW w:w="918"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3.57</w:t>
            </w:r>
          </w:p>
        </w:tc>
        <w:tc>
          <w:tcPr>
            <w:tcW w:w="896"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2.86</w:t>
            </w:r>
          </w:p>
        </w:tc>
        <w:tc>
          <w:tcPr>
            <w:tcW w:w="1018" w:type="dxa"/>
            <w:shd w:val="clear" w:color="auto" w:fill="auto"/>
            <w:noWrap/>
            <w:vAlign w:val="center"/>
            <w:hideMark/>
          </w:tcPr>
          <w:p w:rsidR="00B56011" w:rsidRPr="00210D7A" w:rsidRDefault="00B56011" w:rsidP="00B56011">
            <w:pPr>
              <w:widowControl/>
              <w:spacing w:line="28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1.96</w:t>
            </w:r>
          </w:p>
        </w:tc>
      </w:tr>
      <w:tr w:rsidR="00210D7A" w:rsidRPr="00210D7A" w:rsidTr="000D7F7B">
        <w:trPr>
          <w:trHeight w:val="156"/>
        </w:trPr>
        <w:tc>
          <w:tcPr>
            <w:tcW w:w="1218" w:type="dxa"/>
            <w:shd w:val="clear" w:color="auto" w:fill="auto"/>
            <w:noWrap/>
            <w:vAlign w:val="center"/>
            <w:hideMark/>
          </w:tcPr>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平均每戶</w:t>
            </w:r>
          </w:p>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成年人數</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2.53</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2.86</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2.89</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2.68</w:t>
            </w:r>
          </w:p>
        </w:tc>
        <w:tc>
          <w:tcPr>
            <w:tcW w:w="901"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2.51</w:t>
            </w:r>
          </w:p>
        </w:tc>
        <w:tc>
          <w:tcPr>
            <w:tcW w:w="91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2.73</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2.63</w:t>
            </w:r>
          </w:p>
        </w:tc>
        <w:tc>
          <w:tcPr>
            <w:tcW w:w="101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1.89</w:t>
            </w:r>
          </w:p>
        </w:tc>
      </w:tr>
      <w:tr w:rsidR="00210D7A" w:rsidRPr="00210D7A" w:rsidTr="000D7F7B">
        <w:trPr>
          <w:trHeight w:val="211"/>
        </w:trPr>
        <w:tc>
          <w:tcPr>
            <w:tcW w:w="1218" w:type="dxa"/>
            <w:shd w:val="clear" w:color="auto" w:fill="auto"/>
            <w:noWrap/>
            <w:vAlign w:val="center"/>
            <w:hideMark/>
          </w:tcPr>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平均每戶</w:t>
            </w:r>
          </w:p>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就業人數</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1.43</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1.62</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1.73</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1.65</w:t>
            </w:r>
          </w:p>
        </w:tc>
        <w:tc>
          <w:tcPr>
            <w:tcW w:w="901"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1.63</w:t>
            </w:r>
          </w:p>
        </w:tc>
        <w:tc>
          <w:tcPr>
            <w:tcW w:w="91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1.74</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1.61</w:t>
            </w:r>
          </w:p>
        </w:tc>
        <w:tc>
          <w:tcPr>
            <w:tcW w:w="101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0.44</w:t>
            </w:r>
          </w:p>
        </w:tc>
      </w:tr>
      <w:tr w:rsidR="00210D7A" w:rsidRPr="00210D7A" w:rsidTr="000D7F7B">
        <w:trPr>
          <w:trHeight w:val="463"/>
        </w:trPr>
        <w:tc>
          <w:tcPr>
            <w:tcW w:w="1218" w:type="dxa"/>
            <w:shd w:val="clear" w:color="auto" w:fill="auto"/>
            <w:noWrap/>
            <w:vAlign w:val="center"/>
            <w:hideMark/>
          </w:tcPr>
          <w:p w:rsidR="00B56011" w:rsidRPr="00210D7A" w:rsidRDefault="00B56011" w:rsidP="002C1E1B">
            <w:pPr>
              <w:widowControl/>
              <w:spacing w:line="200" w:lineRule="exact"/>
              <w:jc w:val="center"/>
              <w:rPr>
                <w:rFonts w:ascii="Times New Roman"/>
                <w:bCs/>
                <w:spacing w:val="-10"/>
                <w:kern w:val="0"/>
                <w:sz w:val="20"/>
              </w:rPr>
            </w:pPr>
            <w:r w:rsidRPr="00210D7A">
              <w:rPr>
                <w:rFonts w:ascii="Times New Roman"/>
                <w:bCs/>
                <w:spacing w:val="-10"/>
                <w:kern w:val="0"/>
                <w:sz w:val="20"/>
              </w:rPr>
              <w:t>平均每戶</w:t>
            </w:r>
          </w:p>
          <w:p w:rsidR="00B56011" w:rsidRPr="00210D7A" w:rsidRDefault="00B56011" w:rsidP="002C1E1B">
            <w:pPr>
              <w:widowControl/>
              <w:spacing w:line="200" w:lineRule="exact"/>
              <w:jc w:val="center"/>
              <w:rPr>
                <w:rFonts w:ascii="Times New Roman"/>
                <w:bCs/>
                <w:spacing w:val="-10"/>
                <w:kern w:val="0"/>
                <w:sz w:val="20"/>
              </w:rPr>
            </w:pPr>
            <w:r w:rsidRPr="00210D7A">
              <w:rPr>
                <w:rFonts w:ascii="Times New Roman"/>
                <w:bCs/>
                <w:spacing w:val="-10"/>
                <w:kern w:val="0"/>
                <w:sz w:val="20"/>
              </w:rPr>
              <w:t>所得收入者人數</w:t>
            </w:r>
          </w:p>
        </w:tc>
        <w:tc>
          <w:tcPr>
            <w:tcW w:w="896" w:type="dxa"/>
            <w:shd w:val="clear" w:color="auto" w:fill="auto"/>
            <w:noWrap/>
            <w:vAlign w:val="center"/>
            <w:hideMark/>
          </w:tcPr>
          <w:p w:rsidR="00B56011" w:rsidRPr="00210D7A" w:rsidRDefault="00B56011" w:rsidP="00B56011">
            <w:pPr>
              <w:widowControl/>
              <w:spacing w:line="20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1.72</w:t>
            </w:r>
          </w:p>
        </w:tc>
        <w:tc>
          <w:tcPr>
            <w:tcW w:w="896" w:type="dxa"/>
            <w:shd w:val="clear" w:color="auto" w:fill="auto"/>
            <w:noWrap/>
            <w:vAlign w:val="center"/>
            <w:hideMark/>
          </w:tcPr>
          <w:p w:rsidR="00B56011" w:rsidRPr="00210D7A" w:rsidRDefault="00B56011" w:rsidP="00B56011">
            <w:pPr>
              <w:widowControl/>
              <w:spacing w:line="20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1.96</w:t>
            </w:r>
          </w:p>
        </w:tc>
        <w:tc>
          <w:tcPr>
            <w:tcW w:w="896" w:type="dxa"/>
            <w:shd w:val="clear" w:color="auto" w:fill="auto"/>
            <w:noWrap/>
            <w:vAlign w:val="center"/>
            <w:hideMark/>
          </w:tcPr>
          <w:p w:rsidR="00B56011" w:rsidRPr="00210D7A" w:rsidRDefault="00B56011" w:rsidP="00B56011">
            <w:pPr>
              <w:widowControl/>
              <w:spacing w:line="20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1.99</w:t>
            </w:r>
          </w:p>
        </w:tc>
        <w:tc>
          <w:tcPr>
            <w:tcW w:w="896" w:type="dxa"/>
            <w:shd w:val="clear" w:color="auto" w:fill="auto"/>
            <w:noWrap/>
            <w:vAlign w:val="center"/>
            <w:hideMark/>
          </w:tcPr>
          <w:p w:rsidR="00B56011" w:rsidRPr="00210D7A" w:rsidRDefault="00B56011" w:rsidP="00B56011">
            <w:pPr>
              <w:widowControl/>
              <w:spacing w:line="20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1.87</w:t>
            </w:r>
          </w:p>
        </w:tc>
        <w:tc>
          <w:tcPr>
            <w:tcW w:w="901" w:type="dxa"/>
            <w:shd w:val="clear" w:color="auto" w:fill="auto"/>
            <w:noWrap/>
            <w:vAlign w:val="center"/>
            <w:hideMark/>
          </w:tcPr>
          <w:p w:rsidR="00B56011" w:rsidRPr="00210D7A" w:rsidRDefault="00B56011" w:rsidP="00B56011">
            <w:pPr>
              <w:widowControl/>
              <w:spacing w:line="20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1.78</w:t>
            </w:r>
          </w:p>
        </w:tc>
        <w:tc>
          <w:tcPr>
            <w:tcW w:w="918" w:type="dxa"/>
            <w:shd w:val="clear" w:color="auto" w:fill="auto"/>
            <w:noWrap/>
            <w:vAlign w:val="center"/>
            <w:hideMark/>
          </w:tcPr>
          <w:p w:rsidR="00B56011" w:rsidRPr="00210D7A" w:rsidRDefault="00B56011" w:rsidP="00B56011">
            <w:pPr>
              <w:widowControl/>
              <w:spacing w:line="20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1.81</w:t>
            </w:r>
          </w:p>
        </w:tc>
        <w:tc>
          <w:tcPr>
            <w:tcW w:w="896" w:type="dxa"/>
            <w:shd w:val="clear" w:color="auto" w:fill="auto"/>
            <w:noWrap/>
            <w:vAlign w:val="center"/>
            <w:hideMark/>
          </w:tcPr>
          <w:p w:rsidR="00B56011" w:rsidRPr="00210D7A" w:rsidRDefault="00B56011" w:rsidP="00B56011">
            <w:pPr>
              <w:widowControl/>
              <w:spacing w:line="20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1.82</w:t>
            </w:r>
          </w:p>
        </w:tc>
        <w:tc>
          <w:tcPr>
            <w:tcW w:w="1018" w:type="dxa"/>
            <w:shd w:val="clear" w:color="auto" w:fill="auto"/>
            <w:noWrap/>
            <w:vAlign w:val="center"/>
            <w:hideMark/>
          </w:tcPr>
          <w:p w:rsidR="00B56011" w:rsidRPr="00210D7A" w:rsidRDefault="00B56011" w:rsidP="00B56011">
            <w:pPr>
              <w:widowControl/>
              <w:spacing w:line="20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1.24</w:t>
            </w:r>
          </w:p>
        </w:tc>
      </w:tr>
      <w:tr w:rsidR="00210D7A" w:rsidRPr="00210D7A" w:rsidTr="000D7F7B">
        <w:trPr>
          <w:trHeight w:val="402"/>
        </w:trPr>
        <w:tc>
          <w:tcPr>
            <w:tcW w:w="1218" w:type="dxa"/>
            <w:shd w:val="clear" w:color="auto" w:fill="auto"/>
            <w:noWrap/>
            <w:vAlign w:val="center"/>
            <w:hideMark/>
          </w:tcPr>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所得收入</w:t>
            </w:r>
          </w:p>
          <w:p w:rsidR="00B56011" w:rsidRPr="00210D7A" w:rsidRDefault="00B56011" w:rsidP="002C1E1B">
            <w:pPr>
              <w:widowControl/>
              <w:spacing w:line="220" w:lineRule="exact"/>
              <w:jc w:val="center"/>
              <w:rPr>
                <w:rFonts w:ascii="Times New Roman"/>
                <w:bCs/>
                <w:spacing w:val="-10"/>
                <w:kern w:val="0"/>
                <w:sz w:val="20"/>
              </w:rPr>
            </w:pPr>
            <w:r w:rsidRPr="00210D7A">
              <w:rPr>
                <w:rFonts w:ascii="Times New Roman"/>
                <w:bCs/>
                <w:spacing w:val="-10"/>
                <w:kern w:val="0"/>
                <w:sz w:val="20"/>
              </w:rPr>
              <w:t>總計</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1,167,284</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1,081,878</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1,256,951</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1,287,789</w:t>
            </w:r>
          </w:p>
        </w:tc>
        <w:tc>
          <w:tcPr>
            <w:tcW w:w="901"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1,339,445</w:t>
            </w:r>
          </w:p>
        </w:tc>
        <w:tc>
          <w:tcPr>
            <w:tcW w:w="91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1,355,372</w:t>
            </w:r>
          </w:p>
        </w:tc>
        <w:tc>
          <w:tcPr>
            <w:tcW w:w="896"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1,258,847</w:t>
            </w:r>
          </w:p>
        </w:tc>
        <w:tc>
          <w:tcPr>
            <w:tcW w:w="1018" w:type="dxa"/>
            <w:shd w:val="clear" w:color="auto" w:fill="auto"/>
            <w:noWrap/>
            <w:vAlign w:val="center"/>
            <w:hideMark/>
          </w:tcPr>
          <w:p w:rsidR="00B56011" w:rsidRPr="00210D7A" w:rsidRDefault="00B56011" w:rsidP="00B56011">
            <w:pPr>
              <w:widowControl/>
              <w:spacing w:line="220" w:lineRule="exact"/>
              <w:ind w:rightChars="9" w:right="31"/>
              <w:jc w:val="right"/>
              <w:rPr>
                <w:rFonts w:ascii="Times New Roman"/>
                <w:bCs/>
                <w:iCs/>
                <w:spacing w:val="-18"/>
                <w:kern w:val="0"/>
                <w:sz w:val="22"/>
                <w:szCs w:val="22"/>
              </w:rPr>
            </w:pPr>
            <w:r w:rsidRPr="00210D7A">
              <w:rPr>
                <w:rFonts w:ascii="Times New Roman"/>
                <w:bCs/>
                <w:iCs/>
                <w:spacing w:val="-18"/>
                <w:kern w:val="0"/>
                <w:sz w:val="22"/>
                <w:szCs w:val="22"/>
              </w:rPr>
              <w:t>650,450</w:t>
            </w:r>
          </w:p>
        </w:tc>
      </w:tr>
    </w:tbl>
    <w:p w:rsidR="00B56011" w:rsidRPr="00210D7A" w:rsidRDefault="00B56011" w:rsidP="00BD7217">
      <w:pPr>
        <w:pStyle w:val="4"/>
        <w:numPr>
          <w:ilvl w:val="0"/>
          <w:numId w:val="0"/>
        </w:numPr>
        <w:kinsoku w:val="0"/>
        <w:spacing w:afterLines="25" w:after="114" w:line="320" w:lineRule="exact"/>
        <w:ind w:leftChars="238" w:left="810" w:firstLineChars="22" w:firstLine="57"/>
        <w:rPr>
          <w:rFonts w:ascii="Times New Roman" w:hAnsi="Times New Roman"/>
          <w:bCs/>
          <w:kern w:val="0"/>
          <w:sz w:val="24"/>
          <w:szCs w:val="24"/>
        </w:rPr>
      </w:pPr>
      <w:r w:rsidRPr="00210D7A">
        <w:rPr>
          <w:rFonts w:ascii="Times New Roman" w:hAnsi="Times New Roman" w:hint="eastAsia"/>
          <w:bCs/>
          <w:kern w:val="0"/>
          <w:sz w:val="24"/>
          <w:szCs w:val="24"/>
        </w:rPr>
        <w:t>資料來源：</w:t>
      </w:r>
      <w:r w:rsidRPr="00210D7A">
        <w:rPr>
          <w:rFonts w:ascii="Times New Roman" w:hAnsi="Times New Roman"/>
          <w:bCs/>
          <w:kern w:val="0"/>
          <w:sz w:val="24"/>
          <w:szCs w:val="24"/>
        </w:rPr>
        <w:t>行政院</w:t>
      </w:r>
      <w:r w:rsidR="00375970">
        <w:rPr>
          <w:rFonts w:ascii="Times New Roman" w:hAnsi="Times New Roman"/>
          <w:bCs/>
          <w:kern w:val="0"/>
          <w:sz w:val="24"/>
          <w:szCs w:val="24"/>
        </w:rPr>
        <w:t>主計總處</w:t>
      </w:r>
      <w:r w:rsidRPr="00210D7A">
        <w:rPr>
          <w:rFonts w:ascii="Times New Roman" w:hAnsi="Times New Roman" w:hint="eastAsia"/>
          <w:bCs/>
          <w:kern w:val="0"/>
          <w:sz w:val="24"/>
          <w:szCs w:val="24"/>
        </w:rPr>
        <w:t>104</w:t>
      </w:r>
      <w:r w:rsidRPr="00210D7A">
        <w:rPr>
          <w:rFonts w:ascii="Times New Roman" w:hAnsi="Times New Roman" w:hint="eastAsia"/>
          <w:bCs/>
          <w:kern w:val="0"/>
          <w:sz w:val="24"/>
          <w:szCs w:val="24"/>
        </w:rPr>
        <w:t>年</w:t>
      </w:r>
      <w:r w:rsidRPr="00210D7A">
        <w:rPr>
          <w:rFonts w:ascii="Times New Roman" w:hAnsi="Times New Roman"/>
          <w:bCs/>
          <w:kern w:val="0"/>
          <w:sz w:val="24"/>
          <w:szCs w:val="24"/>
        </w:rPr>
        <w:t>家庭收支調查報告</w:t>
      </w:r>
      <w:r w:rsidRPr="00210D7A">
        <w:rPr>
          <w:rFonts w:ascii="Times New Roman" w:hAnsi="Times New Roman" w:hint="eastAsia"/>
          <w:bCs/>
          <w:kern w:val="0"/>
          <w:sz w:val="24"/>
          <w:szCs w:val="24"/>
        </w:rPr>
        <w:t>。</w:t>
      </w:r>
    </w:p>
    <w:p w:rsidR="00221D58" w:rsidRDefault="00221D58" w:rsidP="00875FC6">
      <w:pPr>
        <w:pStyle w:val="4"/>
        <w:numPr>
          <w:ilvl w:val="0"/>
          <w:numId w:val="0"/>
        </w:numPr>
        <w:kinsoku w:val="0"/>
        <w:ind w:leftChars="413" w:left="1405" w:firstLineChars="200" w:firstLine="680"/>
        <w:rPr>
          <w:rFonts w:ascii="Times New Roman" w:hAnsi="Times New Roman"/>
        </w:rPr>
      </w:pPr>
    </w:p>
    <w:p w:rsidR="005A38EB" w:rsidRDefault="005A38EB" w:rsidP="00483EFD">
      <w:pPr>
        <w:kinsoku w:val="0"/>
        <w:ind w:leftChars="407" w:left="1384" w:firstLineChars="193" w:firstLine="656"/>
        <w:rPr>
          <w:rFonts w:ascii="Times New Roman"/>
        </w:rPr>
      </w:pPr>
    </w:p>
    <w:p w:rsidR="005A38EB" w:rsidRDefault="005A38EB" w:rsidP="00483EFD">
      <w:pPr>
        <w:kinsoku w:val="0"/>
        <w:ind w:leftChars="407" w:left="1384" w:firstLineChars="193" w:firstLine="656"/>
        <w:rPr>
          <w:rFonts w:ascii="Times New Roman"/>
        </w:rPr>
      </w:pPr>
    </w:p>
    <w:p w:rsidR="00B56011" w:rsidRPr="00210D7A" w:rsidRDefault="0094159E" w:rsidP="00483EFD">
      <w:pPr>
        <w:kinsoku w:val="0"/>
        <w:ind w:leftChars="407" w:left="1384" w:firstLineChars="193" w:firstLine="656"/>
        <w:rPr>
          <w:rFonts w:ascii="Times New Roman"/>
        </w:rPr>
      </w:pPr>
      <w:r w:rsidRPr="00210D7A">
        <w:rPr>
          <w:rFonts w:ascii="Times New Roman" w:hint="eastAsia"/>
        </w:rPr>
        <w:t>另</w:t>
      </w:r>
      <w:r w:rsidR="00186F24" w:rsidRPr="00210D7A">
        <w:rPr>
          <w:rFonts w:ascii="Times New Roman" w:hint="eastAsia"/>
        </w:rPr>
        <w:t>從我國與</w:t>
      </w:r>
      <w:r w:rsidR="00186F24" w:rsidRPr="00210D7A">
        <w:rPr>
          <w:rFonts w:ascii="Times New Roman" w:hint="eastAsia"/>
        </w:rPr>
        <w:t>OECD</w:t>
      </w:r>
      <w:r w:rsidR="00186F24" w:rsidRPr="00210D7A">
        <w:rPr>
          <w:rFonts w:ascii="Times New Roman" w:hint="eastAsia"/>
        </w:rPr>
        <w:t>國家之全體人口與老年貧窮率相比較觀察，多數國家之老年人口貧窮率較全體人口為低，惟於東亞及北美地區，老人之貧窮風險卻普遍高於整體國民，而我國老人貧窮率為</w:t>
      </w:r>
      <w:r w:rsidR="00186F24" w:rsidRPr="00210D7A">
        <w:rPr>
          <w:rFonts w:ascii="Times New Roman" w:hint="eastAsia"/>
        </w:rPr>
        <w:t>15.6</w:t>
      </w:r>
      <w:r w:rsidR="00186F24" w:rsidRPr="00210D7A">
        <w:rPr>
          <w:rFonts w:hAnsi="標楷體" w:hint="eastAsia"/>
        </w:rPr>
        <w:t>％</w:t>
      </w:r>
      <w:r w:rsidR="00186F24" w:rsidRPr="00210D7A">
        <w:rPr>
          <w:rFonts w:ascii="Times New Roman" w:hint="eastAsia"/>
        </w:rPr>
        <w:t>，係全體人口貧窮率之</w:t>
      </w:r>
      <w:r w:rsidR="00186F24" w:rsidRPr="00210D7A">
        <w:rPr>
          <w:rFonts w:ascii="Times New Roman" w:hint="eastAsia"/>
        </w:rPr>
        <w:t>2.5</w:t>
      </w:r>
      <w:r w:rsidR="00186F24" w:rsidRPr="00210D7A">
        <w:rPr>
          <w:rFonts w:ascii="Times New Roman" w:hint="eastAsia"/>
        </w:rPr>
        <w:t>倍</w:t>
      </w:r>
      <w:r w:rsidR="00186F24" w:rsidRPr="00210D7A">
        <w:rPr>
          <w:rFonts w:ascii="Times New Roman" w:hint="eastAsia"/>
          <w:bCs/>
          <w:kern w:val="0"/>
          <w:szCs w:val="32"/>
        </w:rPr>
        <w:t>(</w:t>
      </w:r>
      <w:r w:rsidR="00186F24" w:rsidRPr="00210D7A">
        <w:rPr>
          <w:rFonts w:ascii="Times New Roman" w:hint="eastAsia"/>
          <w:bCs/>
          <w:kern w:val="0"/>
          <w:szCs w:val="32"/>
        </w:rPr>
        <w:t>詳見下表</w:t>
      </w:r>
      <w:r w:rsidR="000D7F7B" w:rsidRPr="00210D7A">
        <w:rPr>
          <w:rFonts w:ascii="Times New Roman" w:hint="eastAsia"/>
          <w:bCs/>
          <w:kern w:val="0"/>
          <w:szCs w:val="32"/>
        </w:rPr>
        <w:t>4</w:t>
      </w:r>
      <w:r w:rsidR="00186F24" w:rsidRPr="00210D7A">
        <w:rPr>
          <w:rFonts w:ascii="Times New Roman" w:hint="eastAsia"/>
          <w:bCs/>
          <w:kern w:val="0"/>
          <w:szCs w:val="32"/>
        </w:rPr>
        <w:t>)</w:t>
      </w:r>
      <w:r w:rsidR="00186F24" w:rsidRPr="00210D7A">
        <w:rPr>
          <w:rFonts w:ascii="Times New Roman" w:hint="eastAsia"/>
        </w:rPr>
        <w:t>，凸顯我國老人貧窮問題</w:t>
      </w:r>
      <w:r w:rsidR="00221D58" w:rsidRPr="00210D7A">
        <w:rPr>
          <w:rFonts w:ascii="Times New Roman" w:hint="eastAsia"/>
        </w:rPr>
        <w:t>之</w:t>
      </w:r>
      <w:r w:rsidR="00221D58">
        <w:rPr>
          <w:rFonts w:ascii="Times New Roman" w:hint="eastAsia"/>
        </w:rPr>
        <w:t>嚴重度</w:t>
      </w:r>
      <w:r w:rsidR="00186F24" w:rsidRPr="00210D7A">
        <w:rPr>
          <w:rFonts w:ascii="Times New Roman" w:hint="eastAsia"/>
        </w:rPr>
        <w:t>。</w:t>
      </w:r>
    </w:p>
    <w:p w:rsidR="001911D9" w:rsidRPr="00210D7A" w:rsidRDefault="001911D9" w:rsidP="000D7F7B">
      <w:pPr>
        <w:pStyle w:val="a3"/>
        <w:spacing w:before="120" w:after="0"/>
        <w:ind w:left="482" w:firstLine="1015"/>
        <w:jc w:val="center"/>
        <w:rPr>
          <w:rFonts w:ascii="Times New Roman" w:hAnsi="Times New Roman"/>
          <w:b/>
        </w:rPr>
      </w:pPr>
      <w:bookmarkStart w:id="369" w:name="_Toc499280769"/>
      <w:r w:rsidRPr="00210D7A">
        <w:rPr>
          <w:rFonts w:ascii="Times New Roman" w:hAnsi="Times New Roman" w:hint="eastAsia"/>
          <w:b/>
        </w:rPr>
        <w:lastRenderedPageBreak/>
        <w:t>各國</w:t>
      </w:r>
      <w:r w:rsidR="009A4308" w:rsidRPr="00210D7A">
        <w:rPr>
          <w:rFonts w:ascii="Times New Roman" w:hAnsi="Times New Roman" w:hint="eastAsia"/>
          <w:b/>
        </w:rPr>
        <w:t>整體貧窮率與老年貧窮之比較</w:t>
      </w:r>
      <w:bookmarkEnd w:id="369"/>
    </w:p>
    <w:p w:rsidR="001911D9" w:rsidRPr="00210D7A" w:rsidRDefault="009A4308" w:rsidP="00BE51FB">
      <w:pPr>
        <w:pStyle w:val="4"/>
        <w:numPr>
          <w:ilvl w:val="0"/>
          <w:numId w:val="0"/>
        </w:numPr>
        <w:kinsoku w:val="0"/>
        <w:spacing w:line="320" w:lineRule="exact"/>
        <w:ind w:leftChars="313" w:left="1065" w:rightChars="-67" w:right="-228" w:firstLineChars="200" w:firstLine="520"/>
        <w:jc w:val="right"/>
        <w:rPr>
          <w:rFonts w:ascii="Times New Roman" w:hAnsi="Times New Roman"/>
          <w:sz w:val="24"/>
          <w:szCs w:val="24"/>
        </w:rPr>
      </w:pPr>
      <w:r w:rsidRPr="00210D7A">
        <w:rPr>
          <w:rFonts w:ascii="Times New Roman" w:hAnsi="Times New Roman" w:hint="eastAsia"/>
          <w:sz w:val="24"/>
          <w:szCs w:val="24"/>
        </w:rPr>
        <w:t>單位：</w:t>
      </w:r>
      <w:r w:rsidRPr="00210D7A">
        <w:rPr>
          <w:rFonts w:hAnsi="標楷體" w:hint="eastAsia"/>
          <w:sz w:val="24"/>
          <w:szCs w:val="24"/>
        </w:rPr>
        <w:t>％</w:t>
      </w:r>
    </w:p>
    <w:tbl>
      <w:tblPr>
        <w:tblW w:w="7688" w:type="dxa"/>
        <w:tblInd w:w="15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70"/>
        <w:gridCol w:w="1570"/>
        <w:gridCol w:w="1630"/>
        <w:gridCol w:w="1701"/>
        <w:gridCol w:w="1417"/>
      </w:tblGrid>
      <w:tr w:rsidR="00210D7A" w:rsidRPr="005A38EB" w:rsidTr="005A38EB">
        <w:trPr>
          <w:tblHeader/>
        </w:trPr>
        <w:tc>
          <w:tcPr>
            <w:tcW w:w="1370" w:type="dxa"/>
            <w:vAlign w:val="center"/>
          </w:tcPr>
          <w:p w:rsidR="00186F24" w:rsidRPr="005A38EB" w:rsidRDefault="009A4308" w:rsidP="005A38EB">
            <w:pPr>
              <w:pStyle w:val="4"/>
              <w:numPr>
                <w:ilvl w:val="0"/>
                <w:numId w:val="0"/>
              </w:numPr>
              <w:kinsoku w:val="0"/>
              <w:spacing w:line="300" w:lineRule="exact"/>
              <w:jc w:val="center"/>
              <w:rPr>
                <w:rFonts w:ascii="Times New Roman" w:hAnsi="Times New Roman"/>
                <w:b/>
                <w:sz w:val="25"/>
                <w:szCs w:val="25"/>
              </w:rPr>
            </w:pPr>
            <w:r w:rsidRPr="005A38EB">
              <w:rPr>
                <w:rFonts w:ascii="Times New Roman" w:hAnsi="Times New Roman" w:hint="eastAsia"/>
                <w:b/>
                <w:sz w:val="25"/>
                <w:szCs w:val="25"/>
              </w:rPr>
              <w:t>地區</w:t>
            </w:r>
          </w:p>
        </w:tc>
        <w:tc>
          <w:tcPr>
            <w:tcW w:w="1570" w:type="dxa"/>
            <w:vAlign w:val="center"/>
          </w:tcPr>
          <w:p w:rsidR="00186F24" w:rsidRPr="005A38EB" w:rsidRDefault="009A4308" w:rsidP="005A38EB">
            <w:pPr>
              <w:pStyle w:val="4"/>
              <w:numPr>
                <w:ilvl w:val="0"/>
                <w:numId w:val="0"/>
              </w:numPr>
              <w:kinsoku w:val="0"/>
              <w:spacing w:line="300" w:lineRule="exact"/>
              <w:jc w:val="center"/>
              <w:rPr>
                <w:rFonts w:ascii="Times New Roman" w:hAnsi="Times New Roman"/>
                <w:b/>
                <w:sz w:val="25"/>
                <w:szCs w:val="25"/>
              </w:rPr>
            </w:pPr>
            <w:r w:rsidRPr="005A38EB">
              <w:rPr>
                <w:rFonts w:ascii="Times New Roman" w:hAnsi="Times New Roman" w:hint="eastAsia"/>
                <w:b/>
                <w:sz w:val="25"/>
                <w:szCs w:val="25"/>
              </w:rPr>
              <w:t>國家</w:t>
            </w:r>
          </w:p>
        </w:tc>
        <w:tc>
          <w:tcPr>
            <w:tcW w:w="1630" w:type="dxa"/>
            <w:vAlign w:val="center"/>
          </w:tcPr>
          <w:p w:rsidR="00186F24" w:rsidRPr="005A38EB" w:rsidRDefault="009A4308" w:rsidP="005A38EB">
            <w:pPr>
              <w:pStyle w:val="4"/>
              <w:numPr>
                <w:ilvl w:val="0"/>
                <w:numId w:val="0"/>
              </w:numPr>
              <w:kinsoku w:val="0"/>
              <w:spacing w:line="300" w:lineRule="exact"/>
              <w:jc w:val="center"/>
              <w:rPr>
                <w:rFonts w:ascii="Times New Roman" w:hAnsi="Times New Roman"/>
                <w:b/>
                <w:sz w:val="25"/>
                <w:szCs w:val="25"/>
              </w:rPr>
            </w:pPr>
            <w:r w:rsidRPr="005A38EB">
              <w:rPr>
                <w:rFonts w:ascii="Times New Roman" w:hAnsi="Times New Roman" w:hint="eastAsia"/>
                <w:b/>
                <w:sz w:val="25"/>
                <w:szCs w:val="25"/>
              </w:rPr>
              <w:t>老年貧窮率</w:t>
            </w:r>
          </w:p>
          <w:p w:rsidR="009A4308" w:rsidRPr="005A38EB" w:rsidRDefault="009A4308" w:rsidP="005A38EB">
            <w:pPr>
              <w:pStyle w:val="4"/>
              <w:numPr>
                <w:ilvl w:val="0"/>
                <w:numId w:val="0"/>
              </w:numPr>
              <w:kinsoku w:val="0"/>
              <w:spacing w:line="300" w:lineRule="exact"/>
              <w:jc w:val="center"/>
              <w:rPr>
                <w:rFonts w:ascii="Times New Roman" w:hAnsi="Times New Roman"/>
                <w:b/>
                <w:sz w:val="25"/>
                <w:szCs w:val="25"/>
              </w:rPr>
            </w:pPr>
            <w:r w:rsidRPr="005A38EB">
              <w:rPr>
                <w:rFonts w:ascii="Times New Roman" w:hAnsi="Times New Roman" w:hint="eastAsia"/>
                <w:b/>
                <w:sz w:val="25"/>
                <w:szCs w:val="25"/>
              </w:rPr>
              <w:t>(A)</w:t>
            </w:r>
          </w:p>
        </w:tc>
        <w:tc>
          <w:tcPr>
            <w:tcW w:w="1701" w:type="dxa"/>
            <w:vAlign w:val="center"/>
          </w:tcPr>
          <w:p w:rsidR="00186F24" w:rsidRPr="005A38EB" w:rsidRDefault="009A4308" w:rsidP="005A38EB">
            <w:pPr>
              <w:pStyle w:val="4"/>
              <w:numPr>
                <w:ilvl w:val="0"/>
                <w:numId w:val="0"/>
              </w:numPr>
              <w:kinsoku w:val="0"/>
              <w:spacing w:line="300" w:lineRule="exact"/>
              <w:jc w:val="center"/>
              <w:rPr>
                <w:rFonts w:ascii="Times New Roman" w:hAnsi="Times New Roman"/>
                <w:b/>
                <w:sz w:val="25"/>
                <w:szCs w:val="25"/>
              </w:rPr>
            </w:pPr>
            <w:r w:rsidRPr="005A38EB">
              <w:rPr>
                <w:rFonts w:ascii="Times New Roman" w:hAnsi="Times New Roman" w:hint="eastAsia"/>
                <w:b/>
                <w:sz w:val="25"/>
                <w:szCs w:val="25"/>
              </w:rPr>
              <w:t>全體貧窮率</w:t>
            </w:r>
            <w:r w:rsidRPr="005A38EB">
              <w:rPr>
                <w:rFonts w:ascii="Times New Roman" w:hAnsi="Times New Roman" w:hint="eastAsia"/>
                <w:b/>
                <w:sz w:val="25"/>
                <w:szCs w:val="25"/>
              </w:rPr>
              <w:t>(B)</w:t>
            </w:r>
          </w:p>
        </w:tc>
        <w:tc>
          <w:tcPr>
            <w:tcW w:w="1417" w:type="dxa"/>
            <w:vAlign w:val="center"/>
          </w:tcPr>
          <w:p w:rsidR="00186F24" w:rsidRPr="005A38EB" w:rsidRDefault="009A4308" w:rsidP="005A38EB">
            <w:pPr>
              <w:pStyle w:val="4"/>
              <w:numPr>
                <w:ilvl w:val="0"/>
                <w:numId w:val="0"/>
              </w:numPr>
              <w:kinsoku w:val="0"/>
              <w:spacing w:line="300" w:lineRule="exact"/>
              <w:jc w:val="center"/>
              <w:rPr>
                <w:rFonts w:ascii="Times New Roman" w:hAnsi="Times New Roman"/>
                <w:b/>
                <w:sz w:val="25"/>
                <w:szCs w:val="25"/>
              </w:rPr>
            </w:pPr>
            <w:r w:rsidRPr="005A38EB">
              <w:rPr>
                <w:rFonts w:ascii="Times New Roman" w:hAnsi="Times New Roman" w:hint="eastAsia"/>
                <w:b/>
                <w:sz w:val="25"/>
                <w:szCs w:val="25"/>
              </w:rPr>
              <w:t>A/B</w:t>
            </w:r>
          </w:p>
        </w:tc>
      </w:tr>
      <w:tr w:rsidR="00210D7A" w:rsidRPr="005A38EB" w:rsidTr="005A38EB">
        <w:tc>
          <w:tcPr>
            <w:tcW w:w="1370" w:type="dxa"/>
            <w:vMerge w:val="restart"/>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北歐</w:t>
            </w: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丹麥</w:t>
            </w:r>
          </w:p>
        </w:tc>
        <w:tc>
          <w:tcPr>
            <w:tcW w:w="1630"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4.6</w:t>
            </w:r>
          </w:p>
        </w:tc>
        <w:tc>
          <w:tcPr>
            <w:tcW w:w="1701"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5.4</w:t>
            </w:r>
          </w:p>
        </w:tc>
        <w:tc>
          <w:tcPr>
            <w:tcW w:w="1417"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0.85</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芬蘭</w:t>
            </w:r>
          </w:p>
        </w:tc>
        <w:tc>
          <w:tcPr>
            <w:tcW w:w="1630"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7.8</w:t>
            </w:r>
          </w:p>
        </w:tc>
        <w:tc>
          <w:tcPr>
            <w:tcW w:w="1701"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7.1</w:t>
            </w:r>
          </w:p>
        </w:tc>
        <w:tc>
          <w:tcPr>
            <w:tcW w:w="1417"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1.10</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冰島</w:t>
            </w:r>
          </w:p>
        </w:tc>
        <w:tc>
          <w:tcPr>
            <w:tcW w:w="1630"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2.8</w:t>
            </w:r>
          </w:p>
        </w:tc>
        <w:tc>
          <w:tcPr>
            <w:tcW w:w="1701"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6.3</w:t>
            </w:r>
          </w:p>
        </w:tc>
        <w:tc>
          <w:tcPr>
            <w:tcW w:w="1417"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0.44</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挪威</w:t>
            </w:r>
          </w:p>
        </w:tc>
        <w:tc>
          <w:tcPr>
            <w:tcW w:w="1630"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4.1</w:t>
            </w:r>
          </w:p>
        </w:tc>
        <w:tc>
          <w:tcPr>
            <w:tcW w:w="1701"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8.1</w:t>
            </w:r>
          </w:p>
        </w:tc>
        <w:tc>
          <w:tcPr>
            <w:tcW w:w="1417"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0.51</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瑞典</w:t>
            </w:r>
          </w:p>
        </w:tc>
        <w:tc>
          <w:tcPr>
            <w:tcW w:w="1630"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9.3</w:t>
            </w:r>
          </w:p>
        </w:tc>
        <w:tc>
          <w:tcPr>
            <w:tcW w:w="1701"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9.0</w:t>
            </w:r>
          </w:p>
        </w:tc>
        <w:tc>
          <w:tcPr>
            <w:tcW w:w="1417" w:type="dxa"/>
          </w:tcPr>
          <w:p w:rsidR="004A7452" w:rsidRPr="005A38EB" w:rsidRDefault="004A7452"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1.03</w:t>
            </w:r>
          </w:p>
        </w:tc>
      </w:tr>
      <w:tr w:rsidR="00210D7A" w:rsidRPr="005A38EB" w:rsidTr="005A38EB">
        <w:tc>
          <w:tcPr>
            <w:tcW w:w="1370" w:type="dxa"/>
            <w:vMerge w:val="restart"/>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西歐</w:t>
            </w: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奧地利</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11.4</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9.6</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1.19</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比利時</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10.7</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10.2</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1.05</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法國</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3.8</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8.1</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0.45</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德國</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9.4</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8.4</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1.12</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愛爾蘭</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6.9</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8.4</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0.82</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盧森堡</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3.0</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8.4</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0.36</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荷蘭</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2.0</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7.9</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0.25</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瑞士</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23.4</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9.1</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2.57</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英國</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13.4</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10.5</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1.28</w:t>
            </w:r>
          </w:p>
        </w:tc>
      </w:tr>
      <w:tr w:rsidR="00210D7A" w:rsidRPr="005A38EB" w:rsidTr="005A38EB">
        <w:tc>
          <w:tcPr>
            <w:tcW w:w="1370" w:type="dxa"/>
            <w:vMerge w:val="restart"/>
          </w:tcPr>
          <w:p w:rsidR="004A7452" w:rsidRPr="005A38EB" w:rsidRDefault="004A7452" w:rsidP="005A38EB">
            <w:pPr>
              <w:pStyle w:val="4"/>
              <w:numPr>
                <w:ilvl w:val="0"/>
                <w:numId w:val="0"/>
              </w:numPr>
              <w:kinsoku w:val="0"/>
              <w:spacing w:line="300" w:lineRule="exact"/>
              <w:ind w:leftChars="-23" w:left="-8" w:rightChars="-20" w:right="-68" w:hangingChars="26" w:hanging="70"/>
              <w:jc w:val="center"/>
              <w:rPr>
                <w:rFonts w:ascii="Times New Roman" w:hAnsi="Times New Roman"/>
                <w:sz w:val="25"/>
                <w:szCs w:val="25"/>
              </w:rPr>
            </w:pPr>
            <w:r w:rsidRPr="005A38EB">
              <w:rPr>
                <w:rFonts w:ascii="Times New Roman" w:hAnsi="Times New Roman" w:hint="eastAsia"/>
                <w:sz w:val="25"/>
                <w:szCs w:val="25"/>
              </w:rPr>
              <w:t>中歐</w:t>
            </w:r>
            <w:r w:rsidRPr="005A38EB">
              <w:rPr>
                <w:rFonts w:ascii="Times New Roman" w:hAnsi="Times New Roman" w:hint="eastAsia"/>
                <w:sz w:val="25"/>
                <w:szCs w:val="25"/>
              </w:rPr>
              <w:t>/</w:t>
            </w:r>
            <w:r w:rsidRPr="005A38EB">
              <w:rPr>
                <w:rFonts w:ascii="Times New Roman" w:hAnsi="Times New Roman" w:hint="eastAsia"/>
                <w:sz w:val="25"/>
                <w:szCs w:val="25"/>
              </w:rPr>
              <w:t>東歐</w:t>
            </w: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捷克</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2.8</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5.3</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0.53</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愛沙尼亞</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12.1</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12.3</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0.98</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匈牙利</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8.6</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10.1</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0.85</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波蘭</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8.2</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10.2</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0.80</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ind w:rightChars="-20" w:right="-68"/>
              <w:jc w:val="center"/>
              <w:rPr>
                <w:rFonts w:ascii="Times New Roman" w:hAnsi="Times New Roman"/>
                <w:sz w:val="25"/>
                <w:szCs w:val="25"/>
              </w:rPr>
            </w:pPr>
            <w:r w:rsidRPr="005A38EB">
              <w:rPr>
                <w:rFonts w:ascii="Times New Roman" w:hAnsi="Times New Roman" w:hint="eastAsia"/>
                <w:sz w:val="25"/>
                <w:szCs w:val="25"/>
              </w:rPr>
              <w:t>斯洛伐克</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3.6</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8.4</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0.43</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ind w:rightChars="-20" w:right="-68"/>
              <w:jc w:val="center"/>
              <w:rPr>
                <w:rFonts w:ascii="Times New Roman" w:hAnsi="Times New Roman"/>
                <w:spacing w:val="-12"/>
                <w:sz w:val="25"/>
                <w:szCs w:val="25"/>
              </w:rPr>
            </w:pPr>
            <w:r w:rsidRPr="005A38EB">
              <w:rPr>
                <w:rFonts w:ascii="Times New Roman" w:hAnsi="Times New Roman" w:hint="eastAsia"/>
                <w:spacing w:val="-12"/>
                <w:sz w:val="25"/>
                <w:szCs w:val="25"/>
              </w:rPr>
              <w:t>斯洛凡尼亞</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15.8</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9.4</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1.68</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土耳其</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17.2</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17.8</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0.97</w:t>
            </w:r>
          </w:p>
        </w:tc>
      </w:tr>
      <w:tr w:rsidR="00210D7A" w:rsidRPr="005A38EB" w:rsidTr="005A38EB">
        <w:tc>
          <w:tcPr>
            <w:tcW w:w="1370" w:type="dxa"/>
            <w:vMerge w:val="restart"/>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南歐</w:t>
            </w: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希臘</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6.9</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15.1</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0.46</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義大利</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9.4</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12.7</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0.74</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葡萄牙</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8.1</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13.0</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0.62</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西班牙</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6.7</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14.0</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0.48</w:t>
            </w:r>
          </w:p>
        </w:tc>
      </w:tr>
      <w:tr w:rsidR="00210D7A" w:rsidRPr="005A38EB" w:rsidTr="005A38EB">
        <w:tc>
          <w:tcPr>
            <w:tcW w:w="1370" w:type="dxa"/>
            <w:vMerge w:val="restart"/>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北美</w:t>
            </w: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加拿大</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6.7</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11.8</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0.57</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美國</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21.5</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17.6</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1.22</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智利</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18.4</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16.3</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1.13</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墨西哥</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27.0</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18.9</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1.43</w:t>
            </w:r>
          </w:p>
        </w:tc>
      </w:tr>
      <w:tr w:rsidR="00210D7A" w:rsidRPr="005A38EB" w:rsidTr="005A38EB">
        <w:tc>
          <w:tcPr>
            <w:tcW w:w="1370" w:type="dxa"/>
            <w:vMerge w:val="restart"/>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東亞</w:t>
            </w: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日本</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19.4</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16.4</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1.18</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南韓</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49.6</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14.6</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3.40</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臺灣</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15.6</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6.22</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2.51</w:t>
            </w:r>
          </w:p>
        </w:tc>
      </w:tr>
      <w:tr w:rsidR="00210D7A" w:rsidRPr="005A38EB" w:rsidTr="005A38EB">
        <w:tc>
          <w:tcPr>
            <w:tcW w:w="1370" w:type="dxa"/>
            <w:vMerge w:val="restart"/>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其他</w:t>
            </w: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澳洲</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33.5</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14.0</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2.40</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以色列</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24.1</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18.6</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1.30</w:t>
            </w:r>
          </w:p>
        </w:tc>
      </w:tr>
      <w:tr w:rsidR="00210D7A" w:rsidRPr="005A38EB" w:rsidTr="005A38EB">
        <w:tc>
          <w:tcPr>
            <w:tcW w:w="1370" w:type="dxa"/>
            <w:vMerge/>
          </w:tcPr>
          <w:p w:rsidR="004A7452" w:rsidRPr="005A38EB" w:rsidRDefault="004A7452" w:rsidP="005A38EB">
            <w:pPr>
              <w:pStyle w:val="4"/>
              <w:numPr>
                <w:ilvl w:val="0"/>
                <w:numId w:val="0"/>
              </w:numPr>
              <w:kinsoku w:val="0"/>
              <w:spacing w:line="300" w:lineRule="exact"/>
              <w:rPr>
                <w:rFonts w:ascii="Times New Roman" w:hAnsi="Times New Roman"/>
                <w:sz w:val="25"/>
                <w:szCs w:val="25"/>
              </w:rPr>
            </w:pPr>
          </w:p>
        </w:tc>
        <w:tc>
          <w:tcPr>
            <w:tcW w:w="1570" w:type="dxa"/>
          </w:tcPr>
          <w:p w:rsidR="004A7452" w:rsidRPr="005A38EB" w:rsidRDefault="004A7452" w:rsidP="005A38EB">
            <w:pPr>
              <w:pStyle w:val="4"/>
              <w:numPr>
                <w:ilvl w:val="0"/>
                <w:numId w:val="0"/>
              </w:numPr>
              <w:kinsoku w:val="0"/>
              <w:spacing w:line="300" w:lineRule="exact"/>
              <w:jc w:val="center"/>
              <w:rPr>
                <w:rFonts w:ascii="Times New Roman" w:hAnsi="Times New Roman"/>
                <w:sz w:val="25"/>
                <w:szCs w:val="25"/>
              </w:rPr>
            </w:pPr>
            <w:r w:rsidRPr="005A38EB">
              <w:rPr>
                <w:rFonts w:ascii="Times New Roman" w:hAnsi="Times New Roman" w:hint="eastAsia"/>
                <w:sz w:val="25"/>
                <w:szCs w:val="25"/>
              </w:rPr>
              <w:t>紐西蘭</w:t>
            </w:r>
          </w:p>
        </w:tc>
        <w:tc>
          <w:tcPr>
            <w:tcW w:w="1630"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8.2</w:t>
            </w:r>
          </w:p>
        </w:tc>
        <w:tc>
          <w:tcPr>
            <w:tcW w:w="1701"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7.9</w:t>
            </w:r>
          </w:p>
        </w:tc>
        <w:tc>
          <w:tcPr>
            <w:tcW w:w="1417" w:type="dxa"/>
          </w:tcPr>
          <w:p w:rsidR="004A7452" w:rsidRPr="005A38EB" w:rsidRDefault="00854159" w:rsidP="005A38EB">
            <w:pPr>
              <w:pStyle w:val="4"/>
              <w:numPr>
                <w:ilvl w:val="0"/>
                <w:numId w:val="0"/>
              </w:numPr>
              <w:kinsoku w:val="0"/>
              <w:spacing w:line="300" w:lineRule="exact"/>
              <w:jc w:val="right"/>
              <w:rPr>
                <w:rFonts w:ascii="Times New Roman" w:hAnsi="Times New Roman"/>
                <w:sz w:val="25"/>
                <w:szCs w:val="25"/>
              </w:rPr>
            </w:pPr>
            <w:r w:rsidRPr="005A38EB">
              <w:rPr>
                <w:rFonts w:ascii="Times New Roman" w:hAnsi="Times New Roman" w:hint="eastAsia"/>
                <w:sz w:val="25"/>
                <w:szCs w:val="25"/>
              </w:rPr>
              <w:t>1.04</w:t>
            </w:r>
          </w:p>
        </w:tc>
      </w:tr>
    </w:tbl>
    <w:p w:rsidR="000C3D0D" w:rsidRPr="00210D7A" w:rsidRDefault="000C3D0D" w:rsidP="005A38EB">
      <w:pPr>
        <w:pStyle w:val="4"/>
        <w:numPr>
          <w:ilvl w:val="0"/>
          <w:numId w:val="0"/>
        </w:numPr>
        <w:topLinePunct/>
        <w:spacing w:line="320" w:lineRule="exact"/>
        <w:ind w:leftChars="432" w:left="2741" w:rightChars="57" w:right="194" w:hangingChars="489" w:hanging="1272"/>
        <w:rPr>
          <w:rFonts w:ascii="Times New Roman" w:hAnsi="Times New Roman"/>
          <w:sz w:val="24"/>
          <w:szCs w:val="24"/>
        </w:rPr>
      </w:pPr>
      <w:r w:rsidRPr="00210D7A">
        <w:rPr>
          <w:rFonts w:ascii="Times New Roman" w:hAnsi="Times New Roman" w:hint="eastAsia"/>
          <w:sz w:val="24"/>
          <w:szCs w:val="24"/>
        </w:rPr>
        <w:t>備註：</w:t>
      </w:r>
      <w:r w:rsidR="00A44C6B" w:rsidRPr="00210D7A">
        <w:rPr>
          <w:rFonts w:ascii="Times New Roman" w:hAnsi="Times New Roman" w:hint="eastAsia"/>
          <w:sz w:val="24"/>
          <w:szCs w:val="24"/>
        </w:rPr>
        <w:t>各國</w:t>
      </w:r>
      <w:r w:rsidR="00DD7BD2" w:rsidRPr="00210D7A">
        <w:rPr>
          <w:rFonts w:ascii="Times New Roman" w:hAnsi="Times New Roman" w:hint="eastAsia"/>
          <w:sz w:val="24"/>
          <w:szCs w:val="24"/>
        </w:rPr>
        <w:t>資料</w:t>
      </w:r>
      <w:r w:rsidR="00A44C6B" w:rsidRPr="00210D7A">
        <w:rPr>
          <w:rFonts w:ascii="Times New Roman" w:hAnsi="Times New Roman" w:hint="eastAsia"/>
          <w:sz w:val="24"/>
          <w:szCs w:val="24"/>
        </w:rPr>
        <w:t>均以</w:t>
      </w:r>
      <w:r w:rsidR="006843C7">
        <w:rPr>
          <w:rFonts w:ascii="Times New Roman" w:hAnsi="Times New Roman" w:hint="eastAsia"/>
          <w:sz w:val="24"/>
          <w:szCs w:val="24"/>
        </w:rPr>
        <w:t>西元</w:t>
      </w:r>
      <w:r w:rsidR="00A44C6B" w:rsidRPr="00210D7A">
        <w:rPr>
          <w:rFonts w:ascii="Times New Roman" w:hAnsi="Times New Roman" w:hint="eastAsia"/>
          <w:sz w:val="24"/>
          <w:szCs w:val="24"/>
        </w:rPr>
        <w:t>2012</w:t>
      </w:r>
      <w:r w:rsidR="00A44C6B" w:rsidRPr="00210D7A">
        <w:rPr>
          <w:rFonts w:ascii="Times New Roman" w:hAnsi="Times New Roman" w:hint="eastAsia"/>
          <w:sz w:val="24"/>
          <w:szCs w:val="24"/>
        </w:rPr>
        <w:t>年數據進行比較。</w:t>
      </w:r>
    </w:p>
    <w:p w:rsidR="00186F24" w:rsidRPr="00210D7A" w:rsidRDefault="00854159" w:rsidP="005A38EB">
      <w:pPr>
        <w:pStyle w:val="4"/>
        <w:numPr>
          <w:ilvl w:val="0"/>
          <w:numId w:val="0"/>
        </w:numPr>
        <w:topLinePunct/>
        <w:spacing w:afterLines="50" w:after="228" w:line="320" w:lineRule="exact"/>
        <w:ind w:leftChars="417" w:left="2617" w:rightChars="-25" w:right="-85" w:hangingChars="461" w:hanging="1199"/>
        <w:rPr>
          <w:rFonts w:ascii="Times New Roman" w:hAnsi="Times New Roman"/>
          <w:sz w:val="24"/>
          <w:szCs w:val="24"/>
        </w:rPr>
      </w:pPr>
      <w:r w:rsidRPr="00210D7A">
        <w:rPr>
          <w:rFonts w:ascii="Times New Roman" w:hAnsi="Times New Roman" w:hint="eastAsia"/>
          <w:sz w:val="24"/>
          <w:szCs w:val="24"/>
        </w:rPr>
        <w:t>資料來源：</w:t>
      </w:r>
      <w:r w:rsidRPr="00210D7A">
        <w:rPr>
          <w:rFonts w:ascii="Times New Roman" w:hAnsi="Times New Roman" w:hint="eastAsia"/>
          <w:spacing w:val="-6"/>
          <w:sz w:val="24"/>
          <w:szCs w:val="24"/>
        </w:rPr>
        <w:t>傅從喜，</w:t>
      </w:r>
      <w:r w:rsidR="00217A17" w:rsidRPr="00210D7A">
        <w:rPr>
          <w:rFonts w:hAnsi="標楷體" w:hint="eastAsia"/>
          <w:spacing w:val="-6"/>
          <w:sz w:val="24"/>
          <w:szCs w:val="24"/>
        </w:rPr>
        <w:t>"</w:t>
      </w:r>
      <w:r w:rsidRPr="00210D7A">
        <w:rPr>
          <w:rFonts w:ascii="Times New Roman" w:hAnsi="Times New Roman" w:hint="eastAsia"/>
          <w:spacing w:val="-6"/>
          <w:sz w:val="24"/>
          <w:szCs w:val="24"/>
        </w:rPr>
        <w:t>如何跳脫老來窮的困境</w:t>
      </w:r>
      <w:r w:rsidR="00217A17" w:rsidRPr="00210D7A">
        <w:rPr>
          <w:rFonts w:hAnsi="標楷體" w:hint="eastAsia"/>
          <w:spacing w:val="-6"/>
          <w:sz w:val="24"/>
          <w:szCs w:val="24"/>
        </w:rPr>
        <w:t>"</w:t>
      </w:r>
      <w:r w:rsidRPr="00210D7A">
        <w:rPr>
          <w:rFonts w:ascii="Times New Roman" w:hAnsi="Times New Roman" w:hint="eastAsia"/>
          <w:spacing w:val="-6"/>
          <w:sz w:val="24"/>
          <w:szCs w:val="24"/>
        </w:rPr>
        <w:t>，</w:t>
      </w:r>
      <w:r w:rsidRPr="00210D7A">
        <w:rPr>
          <w:rFonts w:ascii="Times New Roman" w:hAnsi="Times New Roman" w:hint="eastAsia"/>
          <w:b/>
          <w:i/>
          <w:spacing w:val="-6"/>
          <w:sz w:val="24"/>
          <w:szCs w:val="24"/>
        </w:rPr>
        <w:t>監察院</w:t>
      </w:r>
      <w:r w:rsidRPr="00210D7A">
        <w:rPr>
          <w:rFonts w:ascii="Times New Roman" w:hAnsi="Times New Roman" w:hint="eastAsia"/>
          <w:b/>
          <w:i/>
          <w:spacing w:val="-6"/>
          <w:sz w:val="24"/>
          <w:szCs w:val="24"/>
        </w:rPr>
        <w:t>106</w:t>
      </w:r>
      <w:r w:rsidRPr="00210D7A">
        <w:rPr>
          <w:rFonts w:ascii="Times New Roman" w:hAnsi="Times New Roman" w:hint="eastAsia"/>
          <w:b/>
          <w:i/>
          <w:spacing w:val="-6"/>
          <w:sz w:val="24"/>
          <w:szCs w:val="24"/>
        </w:rPr>
        <w:t>年老人人權研討會會議手冊</w:t>
      </w:r>
      <w:r w:rsidR="00217A17" w:rsidRPr="00210D7A">
        <w:rPr>
          <w:rFonts w:ascii="Times New Roman" w:hAnsi="Times New Roman" w:hint="eastAsia"/>
          <w:spacing w:val="-6"/>
          <w:sz w:val="24"/>
          <w:szCs w:val="24"/>
        </w:rPr>
        <w:t>，第</w:t>
      </w:r>
      <w:r w:rsidR="00217A17" w:rsidRPr="00210D7A">
        <w:rPr>
          <w:rFonts w:ascii="Times New Roman" w:hAnsi="Times New Roman" w:hint="eastAsia"/>
          <w:spacing w:val="-6"/>
          <w:sz w:val="24"/>
          <w:szCs w:val="24"/>
        </w:rPr>
        <w:t>35</w:t>
      </w:r>
      <w:r w:rsidR="00BA2514">
        <w:rPr>
          <w:rFonts w:ascii="Times New Roman" w:hAnsi="Times New Roman" w:hint="eastAsia"/>
          <w:spacing w:val="-6"/>
          <w:sz w:val="24"/>
          <w:szCs w:val="24"/>
        </w:rPr>
        <w:t>-</w:t>
      </w:r>
      <w:r w:rsidR="00217A17" w:rsidRPr="00210D7A">
        <w:rPr>
          <w:rFonts w:ascii="Times New Roman" w:hAnsi="Times New Roman" w:hint="eastAsia"/>
          <w:spacing w:val="-6"/>
          <w:sz w:val="24"/>
          <w:szCs w:val="24"/>
        </w:rPr>
        <w:t>36</w:t>
      </w:r>
      <w:r w:rsidR="00217A17" w:rsidRPr="00210D7A">
        <w:rPr>
          <w:rFonts w:ascii="Times New Roman" w:hAnsi="Times New Roman" w:hint="eastAsia"/>
          <w:spacing w:val="-6"/>
          <w:sz w:val="24"/>
          <w:szCs w:val="24"/>
        </w:rPr>
        <w:t>頁，</w:t>
      </w:r>
      <w:r w:rsidR="00217A17" w:rsidRPr="00210D7A">
        <w:rPr>
          <w:rFonts w:ascii="Times New Roman" w:hAnsi="Times New Roman" w:hint="eastAsia"/>
          <w:spacing w:val="-6"/>
          <w:sz w:val="24"/>
          <w:szCs w:val="24"/>
        </w:rPr>
        <w:t>106</w:t>
      </w:r>
      <w:r w:rsidR="00217A17" w:rsidRPr="00210D7A">
        <w:rPr>
          <w:rFonts w:ascii="Times New Roman" w:hAnsi="Times New Roman" w:hint="eastAsia"/>
          <w:spacing w:val="-6"/>
          <w:sz w:val="24"/>
          <w:szCs w:val="24"/>
        </w:rPr>
        <w:t>年</w:t>
      </w:r>
      <w:r w:rsidR="00217A17" w:rsidRPr="00210D7A">
        <w:rPr>
          <w:rFonts w:ascii="Times New Roman" w:hAnsi="Times New Roman" w:hint="eastAsia"/>
          <w:spacing w:val="-6"/>
          <w:sz w:val="24"/>
          <w:szCs w:val="24"/>
        </w:rPr>
        <w:t>9</w:t>
      </w:r>
      <w:r w:rsidR="00217A17" w:rsidRPr="00210D7A">
        <w:rPr>
          <w:rFonts w:ascii="Times New Roman" w:hAnsi="Times New Roman" w:hint="eastAsia"/>
          <w:spacing w:val="-6"/>
          <w:sz w:val="24"/>
          <w:szCs w:val="24"/>
        </w:rPr>
        <w:t>月</w:t>
      </w:r>
      <w:r w:rsidR="00217A17" w:rsidRPr="00210D7A">
        <w:rPr>
          <w:rFonts w:ascii="Times New Roman" w:hAnsi="Times New Roman" w:hint="eastAsia"/>
          <w:spacing w:val="-6"/>
          <w:sz w:val="24"/>
          <w:szCs w:val="24"/>
        </w:rPr>
        <w:t>29</w:t>
      </w:r>
      <w:r w:rsidR="00217A17" w:rsidRPr="00210D7A">
        <w:rPr>
          <w:rFonts w:ascii="Times New Roman" w:hAnsi="Times New Roman" w:hint="eastAsia"/>
          <w:spacing w:val="-6"/>
          <w:sz w:val="24"/>
          <w:szCs w:val="24"/>
        </w:rPr>
        <w:t>日</w:t>
      </w:r>
      <w:r w:rsidRPr="00210D7A">
        <w:rPr>
          <w:rFonts w:ascii="Times New Roman" w:hAnsi="Times New Roman" w:hint="eastAsia"/>
          <w:spacing w:val="-6"/>
          <w:sz w:val="24"/>
          <w:szCs w:val="24"/>
        </w:rPr>
        <w:t>。</w:t>
      </w:r>
    </w:p>
    <w:p w:rsidR="009912E4" w:rsidRPr="00210D7A" w:rsidRDefault="008F506D" w:rsidP="00483EFD">
      <w:pPr>
        <w:kinsoku w:val="0"/>
        <w:ind w:leftChars="407" w:left="1384" w:firstLineChars="193" w:firstLine="656"/>
      </w:pPr>
      <w:bookmarkStart w:id="370" w:name="_Toc498181131"/>
      <w:bookmarkStart w:id="371" w:name="_Toc524892370"/>
      <w:bookmarkStart w:id="372" w:name="_Toc524895640"/>
      <w:bookmarkStart w:id="373" w:name="_Toc524896186"/>
      <w:bookmarkStart w:id="374" w:name="_Toc524896216"/>
      <w:bookmarkStart w:id="375" w:name="_Toc524902722"/>
      <w:bookmarkStart w:id="376" w:name="_Toc525066141"/>
      <w:bookmarkStart w:id="377" w:name="_Toc525070831"/>
      <w:bookmarkStart w:id="378" w:name="_Toc525938371"/>
      <w:bookmarkStart w:id="379" w:name="_Toc525939219"/>
      <w:bookmarkStart w:id="380" w:name="_Toc525939724"/>
      <w:bookmarkStart w:id="381" w:name="_Toc529218258"/>
      <w:bookmarkStart w:id="382" w:name="_Toc529222681"/>
      <w:bookmarkStart w:id="383" w:name="_Toc529223103"/>
      <w:bookmarkStart w:id="384" w:name="_Toc529223854"/>
      <w:bookmarkStart w:id="385" w:name="_Toc529228250"/>
      <w:bookmarkStart w:id="386" w:name="_Toc2400386"/>
      <w:bookmarkStart w:id="387" w:name="_Toc4316181"/>
      <w:bookmarkStart w:id="388" w:name="_Toc4473322"/>
      <w:bookmarkStart w:id="389" w:name="_Toc69556889"/>
      <w:bookmarkStart w:id="390" w:name="_Toc69556938"/>
      <w:bookmarkStart w:id="391" w:name="_Toc69609812"/>
      <w:bookmarkStart w:id="392" w:name="_Toc70241808"/>
      <w:bookmarkStart w:id="393" w:name="_Toc70242197"/>
      <w:bookmarkStart w:id="394" w:name="_Toc421794867"/>
      <w:bookmarkStart w:id="395" w:name="_Toc75337865"/>
      <w:bookmarkStart w:id="396" w:name="_Toc75338602"/>
      <w:r w:rsidRPr="00210D7A">
        <w:rPr>
          <w:rFonts w:ascii="Times New Roman" w:hint="eastAsia"/>
        </w:rPr>
        <w:lastRenderedPageBreak/>
        <w:t>基上，</w:t>
      </w:r>
      <w:r w:rsidR="009912E4" w:rsidRPr="00210D7A">
        <w:rPr>
          <w:rFonts w:ascii="Times New Roman"/>
        </w:rPr>
        <w:t>世界銀行</w:t>
      </w:r>
      <w:r w:rsidR="009912E4" w:rsidRPr="00210D7A">
        <w:rPr>
          <w:rFonts w:ascii="Times New Roman"/>
          <w:kern w:val="0"/>
        </w:rPr>
        <w:t>於</w:t>
      </w:r>
      <w:r w:rsidR="006843C7">
        <w:rPr>
          <w:rFonts w:ascii="Times New Roman" w:hint="eastAsia"/>
          <w:kern w:val="0"/>
        </w:rPr>
        <w:t>西元</w:t>
      </w:r>
      <w:r w:rsidR="006843C7">
        <w:rPr>
          <w:rFonts w:ascii="Times New Roman" w:hint="eastAsia"/>
          <w:kern w:val="0"/>
        </w:rPr>
        <w:t>(</w:t>
      </w:r>
      <w:r w:rsidR="006843C7">
        <w:rPr>
          <w:rFonts w:ascii="Times New Roman" w:hint="eastAsia"/>
          <w:kern w:val="0"/>
        </w:rPr>
        <w:t>下同</w:t>
      </w:r>
      <w:r w:rsidR="006843C7">
        <w:rPr>
          <w:rFonts w:ascii="Times New Roman" w:hint="eastAsia"/>
          <w:kern w:val="0"/>
        </w:rPr>
        <w:t>)</w:t>
      </w:r>
      <w:r w:rsidR="009912E4" w:rsidRPr="00210D7A">
        <w:rPr>
          <w:rFonts w:ascii="Times New Roman"/>
          <w:kern w:val="0"/>
        </w:rPr>
        <w:t>2005</w:t>
      </w:r>
      <w:r w:rsidR="009912E4" w:rsidRPr="00210D7A">
        <w:rPr>
          <w:rFonts w:ascii="Times New Roman"/>
          <w:kern w:val="0"/>
        </w:rPr>
        <w:t>年</w:t>
      </w:r>
      <w:r w:rsidR="009912E4" w:rsidRPr="00210D7A">
        <w:rPr>
          <w:rFonts w:ascii="Times New Roman"/>
          <w:kern w:val="0"/>
        </w:rPr>
        <w:t>5</w:t>
      </w:r>
      <w:r w:rsidR="009912E4" w:rsidRPr="00210D7A">
        <w:rPr>
          <w:rFonts w:ascii="Times New Roman"/>
          <w:kern w:val="0"/>
        </w:rPr>
        <w:t>月間提出新的多層次老年經濟保障模式中，最大改變係將</w:t>
      </w:r>
      <w:r w:rsidR="009912E4" w:rsidRPr="00210D7A">
        <w:rPr>
          <w:rFonts w:ascii="Times New Roman" w:hint="eastAsia"/>
          <w:kern w:val="0"/>
        </w:rPr>
        <w:t>「家庭養老」</w:t>
      </w:r>
      <w:r w:rsidR="009912E4" w:rsidRPr="00210D7A">
        <w:rPr>
          <w:rFonts w:ascii="Times New Roman"/>
          <w:kern w:val="0"/>
        </w:rPr>
        <w:t>納入</w:t>
      </w:r>
      <w:r w:rsidR="009912E4" w:rsidRPr="00210D7A">
        <w:rPr>
          <w:rFonts w:ascii="Times New Roman" w:hint="eastAsia"/>
          <w:kern w:val="0"/>
        </w:rPr>
        <w:t>建構</w:t>
      </w:r>
      <w:r w:rsidR="009912E4" w:rsidRPr="00210D7A">
        <w:rPr>
          <w:rFonts w:ascii="Times New Roman"/>
          <w:kern w:val="0"/>
        </w:rPr>
        <w:t>考量，此部分</w:t>
      </w:r>
      <w:r w:rsidR="009912E4" w:rsidRPr="00210D7A">
        <w:rPr>
          <w:rFonts w:ascii="Times New Roman" w:hint="eastAsia"/>
          <w:kern w:val="0"/>
        </w:rPr>
        <w:t>即</w:t>
      </w:r>
      <w:r w:rsidR="009912E4" w:rsidRPr="00210D7A">
        <w:rPr>
          <w:rFonts w:ascii="Times New Roman"/>
          <w:kern w:val="0"/>
        </w:rPr>
        <w:t>中國</w:t>
      </w:r>
      <w:r w:rsidR="009912E4" w:rsidRPr="00210D7A">
        <w:rPr>
          <w:rFonts w:ascii="Times New Roman" w:hint="eastAsia"/>
          <w:kern w:val="0"/>
        </w:rPr>
        <w:t>傳統觀念</w:t>
      </w:r>
      <w:r w:rsidR="009912E4" w:rsidRPr="00210D7A">
        <w:rPr>
          <w:rFonts w:ascii="Times New Roman"/>
          <w:kern w:val="0"/>
        </w:rPr>
        <w:t>所強調之「養兒防老」，</w:t>
      </w:r>
      <w:r w:rsidR="009912E4" w:rsidRPr="00210D7A">
        <w:rPr>
          <w:rFonts w:ascii="Times New Roman" w:hint="eastAsia"/>
          <w:kern w:val="0"/>
        </w:rPr>
        <w:t>其優點不僅</w:t>
      </w:r>
      <w:r w:rsidR="009912E4" w:rsidRPr="00210D7A">
        <w:rPr>
          <w:rFonts w:ascii="Times New Roman"/>
          <w:kern w:val="0"/>
        </w:rPr>
        <w:t>能落實在地老化之理想，亦能同時減輕政府對於老年</w:t>
      </w:r>
      <w:r w:rsidR="009912E4" w:rsidRPr="00210D7A">
        <w:rPr>
          <w:rFonts w:ascii="Times New Roman" w:hint="eastAsia"/>
          <w:kern w:val="0"/>
        </w:rPr>
        <w:t>人</w:t>
      </w:r>
      <w:r w:rsidR="009912E4" w:rsidRPr="00210D7A">
        <w:rPr>
          <w:rFonts w:ascii="Times New Roman"/>
          <w:kern w:val="0"/>
        </w:rPr>
        <w:t>經濟保障之</w:t>
      </w:r>
      <w:r w:rsidR="009912E4" w:rsidRPr="00210D7A">
        <w:rPr>
          <w:rFonts w:ascii="Times New Roman" w:hint="eastAsia"/>
          <w:kern w:val="0"/>
        </w:rPr>
        <w:t>支出負擔</w:t>
      </w:r>
      <w:r w:rsidR="009912E4" w:rsidRPr="00210D7A">
        <w:rPr>
          <w:rFonts w:ascii="Times New Roman"/>
          <w:kern w:val="0"/>
        </w:rPr>
        <w:t>。</w:t>
      </w:r>
      <w:r w:rsidR="004A2629" w:rsidRPr="00210D7A">
        <w:rPr>
          <w:rFonts w:ascii="Times New Roman" w:hint="eastAsia"/>
          <w:kern w:val="0"/>
        </w:rPr>
        <w:t>依據</w:t>
      </w:r>
      <w:r w:rsidR="009912E4" w:rsidRPr="00210D7A">
        <w:rPr>
          <w:rFonts w:ascii="Times New Roman"/>
          <w:kern w:val="0"/>
        </w:rPr>
        <w:t>歷次老人生活狀況調查報告，</w:t>
      </w:r>
      <w:r w:rsidR="009912E4" w:rsidRPr="00210D7A">
        <w:rPr>
          <w:rFonts w:ascii="Times New Roman" w:hint="eastAsia"/>
          <w:kern w:val="0"/>
        </w:rPr>
        <w:t>我國老人經濟來源</w:t>
      </w:r>
      <w:r w:rsidR="004A2629" w:rsidRPr="00210D7A">
        <w:rPr>
          <w:rFonts w:ascii="Times New Roman" w:hint="eastAsia"/>
          <w:kern w:val="0"/>
        </w:rPr>
        <w:t>仍</w:t>
      </w:r>
      <w:r w:rsidR="009912E4" w:rsidRPr="00210D7A">
        <w:rPr>
          <w:rFonts w:ascii="Times New Roman"/>
          <w:kern w:val="0"/>
        </w:rPr>
        <w:t>以子女奉養為</w:t>
      </w:r>
      <w:r w:rsidR="004A2629" w:rsidRPr="00210D7A">
        <w:rPr>
          <w:rFonts w:ascii="Times New Roman" w:hint="eastAsia"/>
          <w:kern w:val="0"/>
        </w:rPr>
        <w:t>主</w:t>
      </w:r>
      <w:r w:rsidR="00340545" w:rsidRPr="00210D7A">
        <w:rPr>
          <w:rFonts w:ascii="Times New Roman" w:hint="eastAsia"/>
          <w:kern w:val="0"/>
        </w:rPr>
        <w:t>者</w:t>
      </w:r>
      <w:r w:rsidR="009912E4" w:rsidRPr="00210D7A">
        <w:rPr>
          <w:rFonts w:ascii="Times New Roman" w:hint="eastAsia"/>
          <w:kern w:val="0"/>
        </w:rPr>
        <w:t>，</w:t>
      </w:r>
      <w:r w:rsidR="00AB3E10">
        <w:rPr>
          <w:rFonts w:ascii="Times New Roman" w:hint="eastAsia"/>
          <w:kern w:val="0"/>
        </w:rPr>
        <w:t>惟</w:t>
      </w:r>
      <w:r w:rsidR="009912E4" w:rsidRPr="00210D7A">
        <w:rPr>
          <w:rFonts w:ascii="Times New Roman" w:hint="eastAsia"/>
          <w:kern w:val="0"/>
        </w:rPr>
        <w:t>重要度已逐漸式微</w:t>
      </w:r>
      <w:r w:rsidR="009912E4" w:rsidRPr="00210D7A">
        <w:rPr>
          <w:rFonts w:ascii="Times New Roman"/>
          <w:kern w:val="0"/>
        </w:rPr>
        <w:t>，</w:t>
      </w:r>
      <w:r w:rsidR="009912E4" w:rsidRPr="00210D7A">
        <w:rPr>
          <w:rFonts w:ascii="Times New Roman" w:hint="eastAsia"/>
          <w:kern w:val="0"/>
        </w:rPr>
        <w:t>未來在</w:t>
      </w:r>
      <w:r w:rsidR="009912E4" w:rsidRPr="00210D7A">
        <w:rPr>
          <w:rFonts w:ascii="Times New Roman"/>
          <w:kern w:val="0"/>
        </w:rPr>
        <w:t>人口急速老化及少子</w:t>
      </w:r>
      <w:r w:rsidR="009912E4" w:rsidRPr="00210D7A">
        <w:rPr>
          <w:rFonts w:ascii="Times New Roman" w:hint="eastAsia"/>
          <w:kern w:val="0"/>
        </w:rPr>
        <w:t>女</w:t>
      </w:r>
      <w:r w:rsidR="009912E4" w:rsidRPr="00210D7A">
        <w:rPr>
          <w:rFonts w:ascii="Times New Roman"/>
          <w:kern w:val="0"/>
        </w:rPr>
        <w:t>化雙重影響</w:t>
      </w:r>
      <w:r w:rsidR="009912E4" w:rsidRPr="00210D7A">
        <w:rPr>
          <w:rFonts w:ascii="Times New Roman" w:hint="eastAsia"/>
          <w:kern w:val="0"/>
        </w:rPr>
        <w:t>之下，</w:t>
      </w:r>
      <w:r w:rsidR="009912E4" w:rsidRPr="00210D7A">
        <w:rPr>
          <w:rFonts w:ascii="Times New Roman"/>
          <w:kern w:val="0"/>
        </w:rPr>
        <w:t>家庭恐無能力</w:t>
      </w:r>
      <w:r w:rsidR="009912E4" w:rsidRPr="00210D7A">
        <w:rPr>
          <w:rFonts w:ascii="Times New Roman" w:hint="eastAsia"/>
          <w:kern w:val="0"/>
        </w:rPr>
        <w:t>承擔</w:t>
      </w:r>
      <w:r w:rsidR="009912E4" w:rsidRPr="00210D7A">
        <w:rPr>
          <w:rFonts w:ascii="Times New Roman"/>
          <w:kern w:val="0"/>
        </w:rPr>
        <w:t>上一代老人經濟保障</w:t>
      </w:r>
      <w:r w:rsidR="009912E4" w:rsidRPr="00210D7A">
        <w:rPr>
          <w:rFonts w:ascii="Times New Roman" w:hint="eastAsia"/>
          <w:kern w:val="0"/>
        </w:rPr>
        <w:t>之</w:t>
      </w:r>
      <w:r w:rsidR="009912E4" w:rsidRPr="00210D7A">
        <w:rPr>
          <w:rFonts w:ascii="Times New Roman"/>
          <w:kern w:val="0"/>
        </w:rPr>
        <w:t>責任</w:t>
      </w:r>
      <w:r w:rsidR="009912E4" w:rsidRPr="00210D7A">
        <w:rPr>
          <w:rFonts w:ascii="Times New Roman" w:hint="eastAsia"/>
          <w:kern w:val="0"/>
        </w:rPr>
        <w:t>。然而，為因應老年生活經濟需求，若因提早退休準備而增加養老儲蓄需求，恐將使國家整體消費支出、投資報酬率趨緩，甚至造成</w:t>
      </w:r>
      <w:hyperlink r:id="rId24" w:tgtFrame="_blank" w:history="1">
        <w:r w:rsidR="009912E4" w:rsidRPr="00210D7A">
          <w:rPr>
            <w:rFonts w:ascii="Times New Roman" w:hint="eastAsia"/>
            <w:kern w:val="0"/>
          </w:rPr>
          <w:t>經濟成長</w:t>
        </w:r>
      </w:hyperlink>
      <w:r w:rsidR="009912E4" w:rsidRPr="00210D7A">
        <w:rPr>
          <w:rFonts w:ascii="Times New Roman" w:hint="eastAsia"/>
          <w:kern w:val="0"/>
        </w:rPr>
        <w:t>停滯不前。加以</w:t>
      </w:r>
      <w:r w:rsidR="00AB3E10">
        <w:rPr>
          <w:rFonts w:ascii="Times New Roman" w:hint="eastAsia"/>
          <w:kern w:val="0"/>
        </w:rPr>
        <w:t>國人</w:t>
      </w:r>
      <w:r w:rsidR="009912E4" w:rsidRPr="00210D7A">
        <w:rPr>
          <w:rFonts w:ascii="Times New Roman" w:hint="eastAsia"/>
          <w:kern w:val="0"/>
        </w:rPr>
        <w:t>平均餘命不斷延長及少子女化等問題，未來年金給付額度亦恐難以完全支應年老後各項生活開支，尤其醫療及長照費用。因此，如何在年金制度外，增加老人個人層面上</w:t>
      </w:r>
      <w:r w:rsidR="007D4402">
        <w:rPr>
          <w:rFonts w:ascii="Times New Roman" w:hint="eastAsia"/>
          <w:kern w:val="0"/>
        </w:rPr>
        <w:t>的</w:t>
      </w:r>
      <w:r w:rsidR="009912E4" w:rsidRPr="00210D7A">
        <w:rPr>
          <w:rFonts w:ascii="Times New Roman" w:hint="eastAsia"/>
          <w:kern w:val="0"/>
        </w:rPr>
        <w:t>所得，</w:t>
      </w:r>
      <w:r w:rsidR="007D4402">
        <w:rPr>
          <w:rFonts w:ascii="Times New Roman" w:hint="eastAsia"/>
          <w:kern w:val="0"/>
        </w:rPr>
        <w:t>勢必</w:t>
      </w:r>
      <w:r w:rsidR="009912E4" w:rsidRPr="00210D7A">
        <w:rPr>
          <w:rFonts w:ascii="Times New Roman" w:hint="eastAsia"/>
          <w:kern w:val="0"/>
        </w:rPr>
        <w:t>成為</w:t>
      </w:r>
      <w:r w:rsidR="009912E4" w:rsidRPr="00210D7A">
        <w:rPr>
          <w:rFonts w:ascii="Times New Roman"/>
          <w:kern w:val="0"/>
        </w:rPr>
        <w:t>政府</w:t>
      </w:r>
      <w:r w:rsidR="007D4402">
        <w:rPr>
          <w:rFonts w:ascii="Times New Roman" w:hint="eastAsia"/>
          <w:kern w:val="0"/>
        </w:rPr>
        <w:t>應</w:t>
      </w:r>
      <w:r w:rsidR="007D4402">
        <w:rPr>
          <w:rFonts w:ascii="Times New Roman" w:hint="eastAsia"/>
          <w:kern w:val="0"/>
        </w:rPr>
        <w:t>/</w:t>
      </w:r>
      <w:r w:rsidR="009912E4" w:rsidRPr="00210D7A">
        <w:rPr>
          <w:rFonts w:ascii="Times New Roman" w:hint="eastAsia"/>
          <w:kern w:val="0"/>
        </w:rPr>
        <w:t>可</w:t>
      </w:r>
      <w:r w:rsidR="009912E4" w:rsidRPr="00210D7A">
        <w:rPr>
          <w:rFonts w:ascii="Times New Roman"/>
          <w:kern w:val="0"/>
        </w:rPr>
        <w:t>介入</w:t>
      </w:r>
      <w:r w:rsidR="009912E4" w:rsidRPr="00210D7A">
        <w:rPr>
          <w:rFonts w:ascii="Times New Roman" w:hint="eastAsia"/>
          <w:kern w:val="0"/>
        </w:rPr>
        <w:t>之政策重點</w:t>
      </w:r>
      <w:r w:rsidR="004A2629" w:rsidRPr="00210D7A">
        <w:rPr>
          <w:rFonts w:ascii="Times New Roman" w:hint="eastAsia"/>
          <w:kern w:val="0"/>
        </w:rPr>
        <w:t>。</w:t>
      </w:r>
    </w:p>
    <w:p w:rsidR="00DD7BD2" w:rsidRPr="00210D7A" w:rsidRDefault="004B48C0" w:rsidP="00DD7BD2">
      <w:pPr>
        <w:pStyle w:val="2"/>
      </w:pPr>
      <w:bookmarkStart w:id="397" w:name="_Toc499734462"/>
      <w:r w:rsidRPr="00210D7A">
        <w:rPr>
          <w:rFonts w:hint="eastAsia"/>
          <w:b/>
        </w:rPr>
        <w:t>老人居住型態逐漸改變</w:t>
      </w:r>
      <w:bookmarkEnd w:id="370"/>
      <w:bookmarkEnd w:id="397"/>
    </w:p>
    <w:p w:rsidR="004B48C0" w:rsidRPr="00210D7A" w:rsidRDefault="004B48C0" w:rsidP="004B48C0">
      <w:pPr>
        <w:pStyle w:val="3"/>
        <w:kinsoku w:val="0"/>
        <w:overflowPunct/>
        <w:ind w:left="1360" w:hanging="680"/>
        <w:rPr>
          <w:b/>
        </w:rPr>
      </w:pPr>
      <w:bookmarkStart w:id="398" w:name="_Toc486202033"/>
      <w:bookmarkStart w:id="399" w:name="_Toc486202369"/>
      <w:bookmarkStart w:id="400" w:name="_Toc498181132"/>
      <w:bookmarkStart w:id="401" w:name="_Toc499734463"/>
      <w:r w:rsidRPr="00210D7A">
        <w:rPr>
          <w:rFonts w:ascii="Times New Roman" w:hAnsi="Times New Roman" w:hint="eastAsia"/>
          <w:b/>
          <w:szCs w:val="32"/>
        </w:rPr>
        <w:t>近</w:t>
      </w:r>
      <w:r w:rsidRPr="00210D7A">
        <w:rPr>
          <w:rFonts w:ascii="Times New Roman" w:hAnsi="Times New Roman" w:hint="eastAsia"/>
          <w:b/>
          <w:szCs w:val="32"/>
        </w:rPr>
        <w:t>10</w:t>
      </w:r>
      <w:r w:rsidRPr="00210D7A">
        <w:rPr>
          <w:rFonts w:ascii="Times New Roman" w:hAnsi="Times New Roman" w:hint="eastAsia"/>
          <w:b/>
          <w:szCs w:val="32"/>
        </w:rPr>
        <w:t>年來</w:t>
      </w:r>
      <w:r w:rsidRPr="00210D7A">
        <w:rPr>
          <w:b/>
        </w:rPr>
        <w:t>國人自有住宅</w:t>
      </w:r>
      <w:r w:rsidRPr="00210D7A">
        <w:rPr>
          <w:rFonts w:hint="eastAsia"/>
          <w:b/>
        </w:rPr>
        <w:t>率已</w:t>
      </w:r>
      <w:r w:rsidRPr="00210D7A">
        <w:rPr>
          <w:rFonts w:ascii="Times New Roman" w:hAnsi="Times New Roman" w:hint="eastAsia"/>
          <w:b/>
          <w:szCs w:val="32"/>
        </w:rPr>
        <w:t>逾</w:t>
      </w:r>
      <w:r w:rsidRPr="00210D7A">
        <w:rPr>
          <w:rFonts w:ascii="Times New Roman" w:hAnsi="Times New Roman"/>
          <w:b/>
          <w:szCs w:val="32"/>
        </w:rPr>
        <w:t>8</w:t>
      </w:r>
      <w:r w:rsidRPr="00210D7A">
        <w:rPr>
          <w:rFonts w:ascii="Times New Roman" w:hAnsi="Times New Roman"/>
          <w:b/>
          <w:szCs w:val="32"/>
        </w:rPr>
        <w:t>成</w:t>
      </w:r>
      <w:bookmarkEnd w:id="398"/>
      <w:bookmarkEnd w:id="399"/>
      <w:bookmarkEnd w:id="400"/>
      <w:bookmarkEnd w:id="401"/>
    </w:p>
    <w:p w:rsidR="004B48C0" w:rsidRPr="00210D7A" w:rsidRDefault="004B48C0" w:rsidP="00483EFD">
      <w:pPr>
        <w:topLinePunct/>
        <w:ind w:leftChars="407" w:left="1384" w:firstLineChars="193" w:firstLine="656"/>
        <w:rPr>
          <w:rFonts w:ascii="Times New Roman"/>
          <w:szCs w:val="32"/>
        </w:rPr>
      </w:pPr>
      <w:bookmarkStart w:id="402" w:name="_Toc486179475"/>
      <w:bookmarkStart w:id="403" w:name="_Toc486202034"/>
      <w:bookmarkStart w:id="404" w:name="_Toc486202370"/>
      <w:bookmarkStart w:id="405" w:name="_Toc498181133"/>
      <w:r w:rsidRPr="00210D7A">
        <w:rPr>
          <w:rFonts w:ascii="Times New Roman"/>
          <w:szCs w:val="32"/>
        </w:rPr>
        <w:t>行政院主計總處</w:t>
      </w:r>
      <w:r w:rsidR="007560C4">
        <w:rPr>
          <w:rFonts w:ascii="Times New Roman" w:hint="eastAsia"/>
          <w:szCs w:val="32"/>
        </w:rPr>
        <w:t>105</w:t>
      </w:r>
      <w:r w:rsidRPr="00210D7A">
        <w:rPr>
          <w:rFonts w:ascii="Times New Roman" w:hint="eastAsia"/>
          <w:szCs w:val="32"/>
        </w:rPr>
        <w:t>年</w:t>
      </w:r>
      <w:r w:rsidRPr="00210D7A">
        <w:rPr>
          <w:rFonts w:ascii="Times New Roman"/>
          <w:szCs w:val="32"/>
        </w:rPr>
        <w:t>家庭收支調查報告</w:t>
      </w:r>
      <w:r w:rsidRPr="00210D7A">
        <w:rPr>
          <w:rFonts w:ascii="Times New Roman" w:hint="eastAsia"/>
          <w:szCs w:val="32"/>
        </w:rPr>
        <w:t>顯示，近</w:t>
      </w:r>
      <w:r w:rsidRPr="00210D7A">
        <w:rPr>
          <w:rFonts w:ascii="Times New Roman" w:hint="eastAsia"/>
          <w:szCs w:val="32"/>
        </w:rPr>
        <w:t>10</w:t>
      </w:r>
      <w:r w:rsidRPr="00210D7A">
        <w:rPr>
          <w:rFonts w:ascii="Times New Roman" w:hint="eastAsia"/>
          <w:szCs w:val="32"/>
        </w:rPr>
        <w:t>年來</w:t>
      </w:r>
      <w:r w:rsidRPr="00210D7A">
        <w:rPr>
          <w:rFonts w:ascii="Times New Roman"/>
          <w:szCs w:val="32"/>
        </w:rPr>
        <w:t>我國擁有自有住宅家庭占全體家庭之比率已</w:t>
      </w:r>
      <w:r w:rsidRPr="00210D7A">
        <w:rPr>
          <w:rFonts w:ascii="Times New Roman" w:hint="eastAsia"/>
          <w:szCs w:val="32"/>
        </w:rPr>
        <w:t>逾</w:t>
      </w:r>
      <w:r w:rsidRPr="00210D7A">
        <w:rPr>
          <w:rFonts w:ascii="Times New Roman"/>
          <w:szCs w:val="32"/>
        </w:rPr>
        <w:t>8</w:t>
      </w:r>
      <w:r w:rsidRPr="00210D7A">
        <w:rPr>
          <w:rFonts w:ascii="Times New Roman"/>
          <w:szCs w:val="32"/>
        </w:rPr>
        <w:t>成，</w:t>
      </w:r>
      <w:r w:rsidR="007560C4">
        <w:rPr>
          <w:rFonts w:ascii="Times New Roman" w:hint="eastAsia"/>
        </w:rPr>
        <w:t>105</w:t>
      </w:r>
      <w:r w:rsidRPr="00210D7A">
        <w:rPr>
          <w:rFonts w:ascii="Times New Roman"/>
          <w:szCs w:val="32"/>
        </w:rPr>
        <w:t>年低所得組之自有住宅率已達</w:t>
      </w:r>
      <w:r w:rsidR="007560C4">
        <w:rPr>
          <w:rFonts w:ascii="Times New Roman" w:hint="eastAsia"/>
          <w:szCs w:val="32"/>
        </w:rPr>
        <w:t>77.2</w:t>
      </w:r>
      <w:r w:rsidR="00252294">
        <w:rPr>
          <w:rFonts w:hAnsi="標楷體" w:hint="eastAsia"/>
          <w:szCs w:val="32"/>
        </w:rPr>
        <w:t>％</w:t>
      </w:r>
      <w:r w:rsidRPr="00210D7A">
        <w:rPr>
          <w:rFonts w:ascii="Times New Roman"/>
          <w:szCs w:val="32"/>
        </w:rPr>
        <w:t>，高所得組更高達</w:t>
      </w:r>
      <w:r w:rsidR="007560C4">
        <w:rPr>
          <w:rFonts w:ascii="Times New Roman" w:hint="eastAsia"/>
        </w:rPr>
        <w:t>93.2</w:t>
      </w:r>
      <w:r w:rsidRPr="00210D7A">
        <w:rPr>
          <w:rFonts w:ascii="Times New Roman"/>
          <w:szCs w:val="32"/>
        </w:rPr>
        <w:t>％</w:t>
      </w:r>
      <w:r w:rsidRPr="00210D7A">
        <w:rPr>
          <w:rFonts w:ascii="Times New Roman" w:hint="eastAsia"/>
          <w:szCs w:val="32"/>
        </w:rPr>
        <w:t>(</w:t>
      </w:r>
      <w:r w:rsidRPr="00210D7A">
        <w:rPr>
          <w:rFonts w:ascii="Times New Roman" w:hint="eastAsia"/>
          <w:szCs w:val="32"/>
        </w:rPr>
        <w:t>詳見表</w:t>
      </w:r>
      <w:r w:rsidR="004A2629" w:rsidRPr="00210D7A">
        <w:rPr>
          <w:rFonts w:ascii="Times New Roman" w:hint="eastAsia"/>
          <w:szCs w:val="32"/>
        </w:rPr>
        <w:t>5</w:t>
      </w:r>
      <w:r w:rsidRPr="00210D7A">
        <w:rPr>
          <w:rFonts w:ascii="Times New Roman" w:hint="eastAsia"/>
          <w:szCs w:val="32"/>
        </w:rPr>
        <w:t>)</w:t>
      </w:r>
      <w:r w:rsidRPr="00210D7A">
        <w:rPr>
          <w:rFonts w:ascii="Times New Roman"/>
          <w:szCs w:val="32"/>
        </w:rPr>
        <w:t>。</w:t>
      </w:r>
      <w:r w:rsidRPr="00210D7A">
        <w:rPr>
          <w:rFonts w:ascii="Times New Roman" w:hint="eastAsia"/>
          <w:szCs w:val="32"/>
        </w:rPr>
        <w:t>若與其他主要國家相比，我國住宅自有率高於英國的</w:t>
      </w:r>
      <w:r w:rsidRPr="00210D7A">
        <w:rPr>
          <w:rFonts w:ascii="Times New Roman" w:hint="eastAsia"/>
          <w:szCs w:val="32"/>
        </w:rPr>
        <w:t>63.1</w:t>
      </w:r>
      <w:r w:rsidRPr="00210D7A">
        <w:rPr>
          <w:rFonts w:ascii="Times New Roman"/>
          <w:szCs w:val="32"/>
        </w:rPr>
        <w:t>％</w:t>
      </w:r>
      <w:r w:rsidRPr="00210D7A">
        <w:rPr>
          <w:rFonts w:ascii="Times New Roman" w:hint="eastAsia"/>
          <w:szCs w:val="32"/>
        </w:rPr>
        <w:t>、美國的</w:t>
      </w:r>
      <w:r w:rsidRPr="00210D7A">
        <w:rPr>
          <w:rFonts w:ascii="Times New Roman" w:hint="eastAsia"/>
          <w:szCs w:val="32"/>
        </w:rPr>
        <w:t>59.3</w:t>
      </w:r>
      <w:r w:rsidRPr="00210D7A">
        <w:rPr>
          <w:rFonts w:ascii="Times New Roman"/>
          <w:szCs w:val="32"/>
        </w:rPr>
        <w:t>％</w:t>
      </w:r>
      <w:r w:rsidRPr="00210D7A">
        <w:rPr>
          <w:rFonts w:ascii="Times New Roman" w:hint="eastAsia"/>
          <w:szCs w:val="32"/>
        </w:rPr>
        <w:t>、日本的</w:t>
      </w:r>
      <w:r w:rsidRPr="00210D7A">
        <w:rPr>
          <w:rFonts w:ascii="Times New Roman" w:hint="eastAsia"/>
          <w:szCs w:val="32"/>
        </w:rPr>
        <w:t>53.1</w:t>
      </w:r>
      <w:r w:rsidRPr="00210D7A">
        <w:rPr>
          <w:rFonts w:ascii="Times New Roman"/>
          <w:szCs w:val="32"/>
        </w:rPr>
        <w:t>％</w:t>
      </w:r>
      <w:r w:rsidRPr="00210D7A">
        <w:rPr>
          <w:rFonts w:ascii="Times New Roman" w:hint="eastAsia"/>
          <w:szCs w:val="32"/>
        </w:rPr>
        <w:t>，低於大力推動平價公共住宅之新加坡</w:t>
      </w:r>
      <w:r w:rsidRPr="00210D7A">
        <w:rPr>
          <w:rFonts w:ascii="Times New Roman" w:hint="eastAsia"/>
          <w:szCs w:val="32"/>
        </w:rPr>
        <w:t>(90.1</w:t>
      </w:r>
      <w:r w:rsidRPr="00210D7A">
        <w:rPr>
          <w:rFonts w:ascii="Times New Roman"/>
          <w:szCs w:val="32"/>
        </w:rPr>
        <w:t>％</w:t>
      </w:r>
      <w:r w:rsidRPr="00210D7A">
        <w:rPr>
          <w:rFonts w:ascii="Times New Roman" w:hint="eastAsia"/>
          <w:szCs w:val="32"/>
        </w:rPr>
        <w:t>)</w:t>
      </w:r>
      <w:r w:rsidR="00A27697" w:rsidRPr="00210D7A">
        <w:rPr>
          <w:rStyle w:val="aff2"/>
          <w:rFonts w:ascii="Times New Roman"/>
          <w:szCs w:val="32"/>
        </w:rPr>
        <w:t xml:space="preserve"> </w:t>
      </w:r>
      <w:r w:rsidR="00A27697" w:rsidRPr="00210D7A">
        <w:rPr>
          <w:rStyle w:val="aff2"/>
          <w:rFonts w:ascii="Times New Roman"/>
          <w:szCs w:val="32"/>
        </w:rPr>
        <w:footnoteReference w:id="4"/>
      </w:r>
      <w:r w:rsidRPr="00210D7A">
        <w:rPr>
          <w:rFonts w:ascii="Times New Roman" w:hint="eastAsia"/>
          <w:szCs w:val="32"/>
        </w:rPr>
        <w:t>。</w:t>
      </w:r>
      <w:r w:rsidRPr="00210D7A">
        <w:rPr>
          <w:rFonts w:ascii="Times New Roman"/>
          <w:szCs w:val="32"/>
        </w:rPr>
        <w:t>至於</w:t>
      </w:r>
      <w:r w:rsidRPr="00210D7A">
        <w:rPr>
          <w:rFonts w:ascii="Times New Roman"/>
          <w:szCs w:val="32"/>
        </w:rPr>
        <w:t>65</w:t>
      </w:r>
      <w:r w:rsidRPr="00210D7A">
        <w:rPr>
          <w:rFonts w:ascii="Times New Roman"/>
          <w:szCs w:val="32"/>
        </w:rPr>
        <w:t>歲以上老人自有住宅率，依據內政部調查</w:t>
      </w:r>
      <w:r w:rsidRPr="00210D7A">
        <w:rPr>
          <w:rFonts w:ascii="Times New Roman" w:hint="eastAsia"/>
          <w:szCs w:val="32"/>
        </w:rPr>
        <w:t>結果</w:t>
      </w:r>
      <w:r w:rsidRPr="00210D7A">
        <w:rPr>
          <w:rStyle w:val="aff2"/>
          <w:rFonts w:ascii="Times New Roman"/>
          <w:szCs w:val="32"/>
        </w:rPr>
        <w:footnoteReference w:id="5"/>
      </w:r>
      <w:r w:rsidRPr="00210D7A">
        <w:rPr>
          <w:rFonts w:ascii="Times New Roman"/>
          <w:szCs w:val="32"/>
        </w:rPr>
        <w:t>，截至</w:t>
      </w:r>
      <w:r w:rsidRPr="00210D7A">
        <w:rPr>
          <w:rFonts w:ascii="Times New Roman"/>
          <w:szCs w:val="32"/>
        </w:rPr>
        <w:t>98</w:t>
      </w:r>
      <w:r w:rsidRPr="00210D7A">
        <w:rPr>
          <w:rFonts w:ascii="Times New Roman"/>
          <w:szCs w:val="32"/>
        </w:rPr>
        <w:t>年底</w:t>
      </w:r>
      <w:r w:rsidRPr="00210D7A">
        <w:rPr>
          <w:rFonts w:ascii="Times New Roman"/>
          <w:szCs w:val="32"/>
        </w:rPr>
        <w:lastRenderedPageBreak/>
        <w:t>止，</w:t>
      </w:r>
      <w:r w:rsidRPr="00210D7A">
        <w:rPr>
          <w:rFonts w:ascii="Times New Roman"/>
          <w:szCs w:val="32"/>
        </w:rPr>
        <w:t>65</w:t>
      </w:r>
      <w:r w:rsidRPr="00210D7A">
        <w:rPr>
          <w:rFonts w:ascii="Times New Roman"/>
          <w:szCs w:val="32"/>
        </w:rPr>
        <w:t>歲以上擁有房屋且未設定抵押者，合計</w:t>
      </w:r>
      <w:r w:rsidRPr="00210D7A">
        <w:rPr>
          <w:rFonts w:ascii="Times New Roman"/>
          <w:szCs w:val="32"/>
        </w:rPr>
        <w:t>51</w:t>
      </w:r>
      <w:r w:rsidRPr="00210D7A">
        <w:rPr>
          <w:rFonts w:ascii="Times New Roman"/>
          <w:szCs w:val="32"/>
        </w:rPr>
        <w:t>萬</w:t>
      </w:r>
      <w:r w:rsidRPr="00210D7A">
        <w:rPr>
          <w:rFonts w:ascii="Times New Roman"/>
          <w:szCs w:val="32"/>
        </w:rPr>
        <w:t>6,188</w:t>
      </w:r>
      <w:r w:rsidRPr="00210D7A">
        <w:rPr>
          <w:rFonts w:ascii="Times New Roman"/>
          <w:szCs w:val="32"/>
        </w:rPr>
        <w:t>人，約占</w:t>
      </w:r>
      <w:r w:rsidR="009912E4" w:rsidRPr="00210D7A">
        <w:rPr>
          <w:rFonts w:ascii="Times New Roman" w:hint="eastAsia"/>
          <w:szCs w:val="32"/>
        </w:rPr>
        <w:t>當年</w:t>
      </w:r>
      <w:r w:rsidRPr="00210D7A">
        <w:rPr>
          <w:rFonts w:ascii="Times New Roman"/>
          <w:szCs w:val="32"/>
        </w:rPr>
        <w:t>全國老</w:t>
      </w:r>
      <w:r w:rsidR="009912E4" w:rsidRPr="00210D7A">
        <w:rPr>
          <w:rFonts w:ascii="Times New Roman" w:hint="eastAsia"/>
          <w:szCs w:val="32"/>
        </w:rPr>
        <w:t>年人口</w:t>
      </w:r>
      <w:r w:rsidR="009912E4" w:rsidRPr="00210D7A">
        <w:rPr>
          <w:rFonts w:ascii="Times New Roman" w:hint="eastAsia"/>
          <w:szCs w:val="32"/>
        </w:rPr>
        <w:t>(</w:t>
      </w:r>
      <w:r w:rsidR="009912E4" w:rsidRPr="00210D7A">
        <w:rPr>
          <w:rFonts w:ascii="Times New Roman"/>
          <w:szCs w:val="32"/>
        </w:rPr>
        <w:t>約</w:t>
      </w:r>
      <w:r w:rsidR="009912E4" w:rsidRPr="00210D7A">
        <w:rPr>
          <w:rFonts w:ascii="Times New Roman"/>
          <w:szCs w:val="32"/>
        </w:rPr>
        <w:t>245</w:t>
      </w:r>
      <w:r w:rsidR="009912E4" w:rsidRPr="00210D7A">
        <w:rPr>
          <w:rFonts w:ascii="Times New Roman"/>
          <w:szCs w:val="32"/>
        </w:rPr>
        <w:t>萬人</w:t>
      </w:r>
      <w:r w:rsidR="009912E4" w:rsidRPr="00210D7A">
        <w:rPr>
          <w:rFonts w:ascii="Times New Roman" w:hint="eastAsia"/>
          <w:szCs w:val="32"/>
        </w:rPr>
        <w:t>)</w:t>
      </w:r>
      <w:r w:rsidR="007D4402" w:rsidRPr="00210D7A">
        <w:rPr>
          <w:rFonts w:ascii="Times New Roman" w:hint="eastAsia"/>
          <w:szCs w:val="32"/>
        </w:rPr>
        <w:t>比率</w:t>
      </w:r>
      <w:r w:rsidR="009912E4" w:rsidRPr="00210D7A">
        <w:rPr>
          <w:rFonts w:ascii="Times New Roman" w:hint="eastAsia"/>
          <w:szCs w:val="32"/>
        </w:rPr>
        <w:t>之</w:t>
      </w:r>
      <w:r w:rsidRPr="00210D7A">
        <w:rPr>
          <w:rFonts w:ascii="Times New Roman"/>
          <w:szCs w:val="32"/>
        </w:rPr>
        <w:t>21%</w:t>
      </w:r>
      <w:r w:rsidRPr="00210D7A">
        <w:rPr>
          <w:rFonts w:ascii="Times New Roman"/>
          <w:szCs w:val="32"/>
        </w:rPr>
        <w:t>。</w:t>
      </w:r>
      <w:bookmarkEnd w:id="402"/>
      <w:bookmarkEnd w:id="403"/>
      <w:bookmarkEnd w:id="404"/>
      <w:bookmarkEnd w:id="405"/>
    </w:p>
    <w:p w:rsidR="009912E4" w:rsidRPr="00210D7A" w:rsidRDefault="009912E4" w:rsidP="00252294">
      <w:pPr>
        <w:pStyle w:val="a3"/>
        <w:spacing w:before="120" w:after="0" w:line="280" w:lineRule="exact"/>
        <w:ind w:left="482" w:firstLine="992"/>
        <w:jc w:val="center"/>
        <w:rPr>
          <w:b/>
        </w:rPr>
      </w:pPr>
      <w:bookmarkStart w:id="406" w:name="_Toc486846027"/>
      <w:bookmarkStart w:id="407" w:name="_Toc499280770"/>
      <w:r w:rsidRPr="00210D7A">
        <w:rPr>
          <w:rFonts w:hint="eastAsia"/>
          <w:b/>
        </w:rPr>
        <w:t>臺灣地區</w:t>
      </w:r>
      <w:r w:rsidRPr="00210D7A">
        <w:rPr>
          <w:b/>
        </w:rPr>
        <w:t>家庭住宅狀況</w:t>
      </w:r>
      <w:bookmarkEnd w:id="406"/>
      <w:bookmarkEnd w:id="407"/>
    </w:p>
    <w:p w:rsidR="009912E4" w:rsidRPr="00210D7A" w:rsidRDefault="009912E4" w:rsidP="009912E4">
      <w:pPr>
        <w:spacing w:line="320" w:lineRule="exact"/>
        <w:ind w:rightChars="279" w:right="949"/>
        <w:jc w:val="right"/>
        <w:rPr>
          <w:sz w:val="24"/>
          <w:szCs w:val="24"/>
        </w:rPr>
      </w:pPr>
      <w:r w:rsidRPr="00210D7A">
        <w:rPr>
          <w:sz w:val="24"/>
          <w:szCs w:val="24"/>
        </w:rPr>
        <w:t>單位：％</w:t>
      </w:r>
    </w:p>
    <w:tbl>
      <w:tblPr>
        <w:tblW w:w="5674" w:type="dxa"/>
        <w:tblInd w:w="24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74"/>
        <w:gridCol w:w="1344"/>
        <w:gridCol w:w="1698"/>
        <w:gridCol w:w="2058"/>
      </w:tblGrid>
      <w:tr w:rsidR="00210D7A" w:rsidRPr="00210D7A" w:rsidTr="00642D45">
        <w:trPr>
          <w:trHeight w:val="463"/>
          <w:tblHeader/>
        </w:trPr>
        <w:tc>
          <w:tcPr>
            <w:tcW w:w="1918" w:type="dxa"/>
            <w:gridSpan w:val="2"/>
            <w:shd w:val="clear" w:color="auto" w:fill="auto"/>
            <w:vAlign w:val="center"/>
          </w:tcPr>
          <w:p w:rsidR="009912E4" w:rsidRPr="00210D7A" w:rsidRDefault="009912E4" w:rsidP="008F506D">
            <w:pPr>
              <w:spacing w:line="280" w:lineRule="exact"/>
              <w:jc w:val="center"/>
              <w:rPr>
                <w:rFonts w:hAnsi="標楷體"/>
                <w:b/>
                <w:sz w:val="28"/>
                <w:szCs w:val="28"/>
              </w:rPr>
            </w:pPr>
            <w:r w:rsidRPr="00210D7A">
              <w:rPr>
                <w:rFonts w:hAnsi="標楷體" w:hint="eastAsia"/>
                <w:b/>
                <w:sz w:val="28"/>
                <w:szCs w:val="28"/>
              </w:rPr>
              <w:t>年 別</w:t>
            </w:r>
          </w:p>
        </w:tc>
        <w:tc>
          <w:tcPr>
            <w:tcW w:w="1698" w:type="dxa"/>
            <w:shd w:val="clear" w:color="auto" w:fill="auto"/>
            <w:vAlign w:val="center"/>
          </w:tcPr>
          <w:p w:rsidR="009912E4" w:rsidRPr="00210D7A" w:rsidRDefault="009912E4" w:rsidP="008F506D">
            <w:pPr>
              <w:spacing w:line="280" w:lineRule="exact"/>
              <w:jc w:val="center"/>
              <w:rPr>
                <w:rFonts w:hAnsi="標楷體"/>
                <w:b/>
                <w:position w:val="2"/>
                <w:sz w:val="28"/>
                <w:szCs w:val="28"/>
              </w:rPr>
            </w:pPr>
            <w:r w:rsidRPr="00210D7A">
              <w:rPr>
                <w:rFonts w:hAnsi="標楷體" w:hint="eastAsia"/>
                <w:b/>
                <w:position w:val="2"/>
                <w:sz w:val="28"/>
                <w:szCs w:val="28"/>
              </w:rPr>
              <w:t>自有住宅</w:t>
            </w:r>
          </w:p>
          <w:p w:rsidR="009912E4" w:rsidRPr="00210D7A" w:rsidRDefault="009912E4" w:rsidP="008F506D">
            <w:pPr>
              <w:spacing w:line="280" w:lineRule="exact"/>
              <w:jc w:val="center"/>
              <w:rPr>
                <w:rFonts w:hAnsi="標楷體"/>
                <w:b/>
                <w:sz w:val="28"/>
                <w:szCs w:val="28"/>
              </w:rPr>
            </w:pPr>
            <w:r w:rsidRPr="00210D7A">
              <w:rPr>
                <w:rFonts w:hAnsi="標楷體" w:hint="eastAsia"/>
                <w:b/>
                <w:position w:val="2"/>
                <w:sz w:val="28"/>
                <w:szCs w:val="28"/>
              </w:rPr>
              <w:t>比率</w:t>
            </w:r>
          </w:p>
        </w:tc>
        <w:tc>
          <w:tcPr>
            <w:tcW w:w="2058" w:type="dxa"/>
            <w:shd w:val="clear" w:color="auto" w:fill="auto"/>
            <w:vAlign w:val="center"/>
          </w:tcPr>
          <w:p w:rsidR="009912E4" w:rsidRPr="00210D7A" w:rsidRDefault="009912E4" w:rsidP="008F506D">
            <w:pPr>
              <w:spacing w:line="280" w:lineRule="exact"/>
              <w:jc w:val="center"/>
              <w:rPr>
                <w:rFonts w:hAnsi="標楷體"/>
                <w:b/>
                <w:position w:val="2"/>
                <w:sz w:val="28"/>
                <w:szCs w:val="28"/>
              </w:rPr>
            </w:pPr>
            <w:r w:rsidRPr="00210D7A">
              <w:rPr>
                <w:rFonts w:hAnsi="標楷體" w:hint="eastAsia"/>
                <w:b/>
                <w:position w:val="2"/>
                <w:sz w:val="28"/>
                <w:szCs w:val="28"/>
              </w:rPr>
              <w:t>平均每戶</w:t>
            </w:r>
          </w:p>
          <w:p w:rsidR="009912E4" w:rsidRPr="00210D7A" w:rsidRDefault="009912E4" w:rsidP="008F506D">
            <w:pPr>
              <w:spacing w:line="280" w:lineRule="exact"/>
              <w:jc w:val="center"/>
              <w:rPr>
                <w:rFonts w:hAnsi="標楷體"/>
                <w:b/>
                <w:position w:val="2"/>
                <w:sz w:val="28"/>
                <w:szCs w:val="28"/>
              </w:rPr>
            </w:pPr>
            <w:r w:rsidRPr="00210D7A">
              <w:rPr>
                <w:rFonts w:hAnsi="標楷體" w:hint="eastAsia"/>
                <w:b/>
                <w:position w:val="2"/>
                <w:sz w:val="28"/>
                <w:szCs w:val="28"/>
              </w:rPr>
              <w:t>住宅坪數</w:t>
            </w:r>
            <w:r w:rsidRPr="00210D7A">
              <w:rPr>
                <w:rFonts w:hAnsi="標楷體"/>
                <w:b/>
                <w:position w:val="2"/>
                <w:sz w:val="28"/>
                <w:szCs w:val="28"/>
              </w:rPr>
              <w:t>(</w:t>
            </w:r>
            <w:r w:rsidRPr="00210D7A">
              <w:rPr>
                <w:rFonts w:hAnsi="標楷體" w:hint="eastAsia"/>
                <w:b/>
                <w:position w:val="2"/>
                <w:sz w:val="28"/>
                <w:szCs w:val="28"/>
              </w:rPr>
              <w:t>坪</w:t>
            </w:r>
            <w:r w:rsidRPr="00210D7A">
              <w:rPr>
                <w:rFonts w:hAnsi="標楷體"/>
                <w:b/>
                <w:position w:val="2"/>
                <w:sz w:val="28"/>
                <w:szCs w:val="28"/>
              </w:rPr>
              <w:t>)</w:t>
            </w:r>
          </w:p>
        </w:tc>
      </w:tr>
      <w:tr w:rsidR="00210D7A" w:rsidRPr="00210D7A" w:rsidTr="00642D45">
        <w:trPr>
          <w:trHeight w:val="219"/>
        </w:trPr>
        <w:tc>
          <w:tcPr>
            <w:tcW w:w="1918" w:type="dxa"/>
            <w:gridSpan w:val="2"/>
            <w:shd w:val="clear" w:color="auto" w:fill="auto"/>
          </w:tcPr>
          <w:p w:rsidR="009912E4" w:rsidRPr="00210D7A" w:rsidRDefault="009912E4" w:rsidP="00642D45">
            <w:pPr>
              <w:spacing w:line="320" w:lineRule="exact"/>
              <w:jc w:val="center"/>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p>
        </w:tc>
        <w:tc>
          <w:tcPr>
            <w:tcW w:w="169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205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r>
      <w:tr w:rsidR="00210D7A" w:rsidRPr="00210D7A" w:rsidTr="00642D45">
        <w:trPr>
          <w:trHeight w:val="219"/>
        </w:trPr>
        <w:tc>
          <w:tcPr>
            <w:tcW w:w="1918" w:type="dxa"/>
            <w:gridSpan w:val="2"/>
            <w:shd w:val="clear" w:color="auto" w:fill="auto"/>
          </w:tcPr>
          <w:p w:rsidR="009912E4" w:rsidRPr="00210D7A" w:rsidRDefault="009912E4" w:rsidP="00642D45">
            <w:pPr>
              <w:spacing w:line="320" w:lineRule="exact"/>
              <w:jc w:val="center"/>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p>
        </w:tc>
        <w:tc>
          <w:tcPr>
            <w:tcW w:w="169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205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r>
      <w:tr w:rsidR="00210D7A" w:rsidRPr="00210D7A" w:rsidTr="00642D45">
        <w:trPr>
          <w:trHeight w:val="219"/>
        </w:trPr>
        <w:tc>
          <w:tcPr>
            <w:tcW w:w="1918" w:type="dxa"/>
            <w:gridSpan w:val="2"/>
            <w:shd w:val="clear" w:color="auto" w:fill="auto"/>
          </w:tcPr>
          <w:p w:rsidR="009912E4" w:rsidRPr="00210D7A" w:rsidRDefault="009912E4" w:rsidP="00642D45">
            <w:pPr>
              <w:spacing w:line="320" w:lineRule="exact"/>
              <w:jc w:val="center"/>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p>
        </w:tc>
        <w:tc>
          <w:tcPr>
            <w:tcW w:w="169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205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r>
      <w:tr w:rsidR="00210D7A" w:rsidRPr="00210D7A" w:rsidTr="00642D45">
        <w:trPr>
          <w:trHeight w:val="219"/>
        </w:trPr>
        <w:tc>
          <w:tcPr>
            <w:tcW w:w="1918" w:type="dxa"/>
            <w:gridSpan w:val="2"/>
            <w:shd w:val="clear" w:color="auto" w:fill="auto"/>
          </w:tcPr>
          <w:p w:rsidR="009912E4" w:rsidRPr="00210D7A" w:rsidRDefault="009912E4" w:rsidP="00642D45">
            <w:pPr>
              <w:spacing w:line="320" w:lineRule="exact"/>
              <w:jc w:val="center"/>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p>
        </w:tc>
        <w:tc>
          <w:tcPr>
            <w:tcW w:w="169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205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r>
      <w:tr w:rsidR="00210D7A" w:rsidRPr="00210D7A" w:rsidTr="00642D45">
        <w:trPr>
          <w:trHeight w:val="219"/>
        </w:trPr>
        <w:tc>
          <w:tcPr>
            <w:tcW w:w="1918" w:type="dxa"/>
            <w:gridSpan w:val="2"/>
            <w:shd w:val="clear" w:color="auto" w:fill="auto"/>
          </w:tcPr>
          <w:p w:rsidR="009912E4" w:rsidRPr="00210D7A" w:rsidRDefault="009912E4" w:rsidP="00642D45">
            <w:pPr>
              <w:spacing w:line="320" w:lineRule="exact"/>
              <w:jc w:val="center"/>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p>
        </w:tc>
        <w:tc>
          <w:tcPr>
            <w:tcW w:w="169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205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r>
      <w:tr w:rsidR="00210D7A" w:rsidRPr="00210D7A" w:rsidTr="00642D45">
        <w:trPr>
          <w:trHeight w:val="219"/>
        </w:trPr>
        <w:tc>
          <w:tcPr>
            <w:tcW w:w="1918" w:type="dxa"/>
            <w:gridSpan w:val="2"/>
            <w:shd w:val="clear" w:color="auto" w:fill="auto"/>
          </w:tcPr>
          <w:p w:rsidR="009912E4" w:rsidRPr="00210D7A" w:rsidRDefault="009912E4" w:rsidP="00642D45">
            <w:pPr>
              <w:spacing w:line="320" w:lineRule="exact"/>
              <w:jc w:val="center"/>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169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205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r>
      <w:tr w:rsidR="00210D7A" w:rsidRPr="00210D7A" w:rsidTr="00642D45">
        <w:trPr>
          <w:trHeight w:val="219"/>
        </w:trPr>
        <w:tc>
          <w:tcPr>
            <w:tcW w:w="1918" w:type="dxa"/>
            <w:gridSpan w:val="2"/>
            <w:shd w:val="clear" w:color="auto" w:fill="auto"/>
          </w:tcPr>
          <w:p w:rsidR="009912E4" w:rsidRPr="00210D7A" w:rsidRDefault="009912E4" w:rsidP="00642D45">
            <w:pPr>
              <w:spacing w:line="320" w:lineRule="exact"/>
              <w:jc w:val="center"/>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169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205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r>
      <w:tr w:rsidR="00210D7A" w:rsidRPr="00210D7A" w:rsidTr="00642D45">
        <w:trPr>
          <w:trHeight w:val="219"/>
        </w:trPr>
        <w:tc>
          <w:tcPr>
            <w:tcW w:w="1918" w:type="dxa"/>
            <w:gridSpan w:val="2"/>
            <w:shd w:val="clear" w:color="auto" w:fill="auto"/>
          </w:tcPr>
          <w:p w:rsidR="009912E4" w:rsidRPr="00210D7A" w:rsidRDefault="009912E4" w:rsidP="00642D45">
            <w:pPr>
              <w:spacing w:line="320" w:lineRule="exact"/>
              <w:jc w:val="center"/>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169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205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r>
      <w:tr w:rsidR="00210D7A" w:rsidRPr="00210D7A" w:rsidTr="00642D45">
        <w:trPr>
          <w:trHeight w:val="219"/>
        </w:trPr>
        <w:tc>
          <w:tcPr>
            <w:tcW w:w="1918" w:type="dxa"/>
            <w:gridSpan w:val="2"/>
            <w:shd w:val="clear" w:color="auto" w:fill="auto"/>
          </w:tcPr>
          <w:p w:rsidR="009912E4" w:rsidRPr="00210D7A" w:rsidRDefault="009912E4" w:rsidP="00642D45">
            <w:pPr>
              <w:spacing w:line="320" w:lineRule="exact"/>
              <w:jc w:val="center"/>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169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205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r>
      <w:tr w:rsidR="007560C4" w:rsidRPr="00210D7A" w:rsidTr="00642D45">
        <w:trPr>
          <w:trHeight w:val="219"/>
        </w:trPr>
        <w:tc>
          <w:tcPr>
            <w:tcW w:w="1918" w:type="dxa"/>
            <w:gridSpan w:val="2"/>
            <w:shd w:val="clear" w:color="auto" w:fill="auto"/>
          </w:tcPr>
          <w:p w:rsidR="007560C4" w:rsidRPr="00210D7A" w:rsidRDefault="007560C4" w:rsidP="00642D45">
            <w:pPr>
              <w:spacing w:line="320" w:lineRule="exact"/>
              <w:jc w:val="center"/>
              <w:rPr>
                <w:rFonts w:ascii="Symbol" w:eastAsia="華康細圓體(P)" w:hAnsi="Symbol"/>
                <w:sz w:val="28"/>
                <w:szCs w:val="28"/>
              </w:rPr>
            </w:pP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p>
        </w:tc>
        <w:tc>
          <w:tcPr>
            <w:tcW w:w="1698" w:type="dxa"/>
            <w:shd w:val="clear" w:color="auto" w:fill="auto"/>
          </w:tcPr>
          <w:p w:rsidR="007560C4" w:rsidRPr="00210D7A" w:rsidRDefault="007560C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c>
          <w:tcPr>
            <w:tcW w:w="2058" w:type="dxa"/>
            <w:shd w:val="clear" w:color="auto" w:fill="auto"/>
          </w:tcPr>
          <w:p w:rsidR="007560C4" w:rsidRPr="00210D7A" w:rsidRDefault="007560C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p>
        </w:tc>
      </w:tr>
      <w:tr w:rsidR="00210D7A" w:rsidRPr="00210D7A" w:rsidTr="00642D45">
        <w:trPr>
          <w:trHeight w:val="219"/>
        </w:trPr>
        <w:tc>
          <w:tcPr>
            <w:tcW w:w="1918" w:type="dxa"/>
            <w:gridSpan w:val="2"/>
            <w:tcBorders>
              <w:bottom w:val="nil"/>
            </w:tcBorders>
            <w:shd w:val="clear" w:color="auto" w:fill="auto"/>
          </w:tcPr>
          <w:p w:rsidR="009912E4" w:rsidRPr="00210D7A" w:rsidRDefault="009912E4" w:rsidP="00642D45">
            <w:pPr>
              <w:spacing w:line="320" w:lineRule="exac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007560C4">
              <w:rPr>
                <w:rFonts w:ascii="Symbol" w:eastAsia="華康細圓體(P)" w:hAnsi="Symbol"/>
                <w:sz w:val="28"/>
                <w:szCs w:val="28"/>
              </w:rPr>
              <w:t></w:t>
            </w:r>
          </w:p>
        </w:tc>
        <w:tc>
          <w:tcPr>
            <w:tcW w:w="1698" w:type="dxa"/>
            <w:shd w:val="clear" w:color="auto" w:fill="auto"/>
          </w:tcPr>
          <w:p w:rsidR="009912E4" w:rsidRPr="00210D7A" w:rsidRDefault="007560C4" w:rsidP="009912E4">
            <w:pPr>
              <w:spacing w:line="320" w:lineRule="exact"/>
              <w:ind w:rightChars="22" w:right="75"/>
              <w:jc w:val="right"/>
              <w:rPr>
                <w:rFonts w:ascii="Symbol" w:eastAsia="華康細圓體(P)" w:hAnsi="Symbol"/>
                <w:sz w:val="28"/>
                <w:szCs w:val="28"/>
              </w:rPr>
            </w:pP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p>
        </w:tc>
        <w:tc>
          <w:tcPr>
            <w:tcW w:w="2058" w:type="dxa"/>
            <w:shd w:val="clear" w:color="auto" w:fill="auto"/>
          </w:tcPr>
          <w:p w:rsidR="009912E4" w:rsidRPr="00210D7A" w:rsidRDefault="007560C4" w:rsidP="009912E4">
            <w:pPr>
              <w:spacing w:line="320" w:lineRule="exact"/>
              <w:ind w:rightChars="22" w:right="75"/>
              <w:jc w:val="right"/>
              <w:rPr>
                <w:rFonts w:ascii="Symbol" w:eastAsia="華康細圓體(P)" w:hAnsi="Symbol"/>
                <w:sz w:val="28"/>
                <w:szCs w:val="28"/>
              </w:rPr>
            </w:pP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p>
        </w:tc>
      </w:tr>
      <w:tr w:rsidR="00210D7A" w:rsidRPr="00210D7A" w:rsidTr="00642D45">
        <w:trPr>
          <w:trHeight w:val="219"/>
        </w:trPr>
        <w:tc>
          <w:tcPr>
            <w:tcW w:w="574" w:type="dxa"/>
            <w:vMerge w:val="restart"/>
            <w:tcBorders>
              <w:top w:val="nil"/>
            </w:tcBorders>
            <w:shd w:val="clear" w:color="auto" w:fill="auto"/>
          </w:tcPr>
          <w:p w:rsidR="009912E4" w:rsidRPr="00210D7A" w:rsidRDefault="009912E4" w:rsidP="00642D45">
            <w:pPr>
              <w:spacing w:line="320" w:lineRule="exact"/>
              <w:rPr>
                <w:rFonts w:hAnsi="標楷體"/>
                <w:sz w:val="28"/>
                <w:szCs w:val="28"/>
              </w:rPr>
            </w:pPr>
          </w:p>
        </w:tc>
        <w:tc>
          <w:tcPr>
            <w:tcW w:w="1344" w:type="dxa"/>
            <w:shd w:val="clear" w:color="auto" w:fill="auto"/>
          </w:tcPr>
          <w:p w:rsidR="009912E4" w:rsidRPr="00210D7A" w:rsidRDefault="009912E4" w:rsidP="009912E4">
            <w:pPr>
              <w:spacing w:line="320" w:lineRule="exact"/>
              <w:ind w:left="73" w:hangingChars="26" w:hanging="73"/>
              <w:rPr>
                <w:rFonts w:hAnsi="標楷體"/>
                <w:sz w:val="26"/>
                <w:szCs w:val="26"/>
              </w:rPr>
            </w:pPr>
            <w:r w:rsidRPr="00210D7A">
              <w:rPr>
                <w:rFonts w:hAnsi="標楷體"/>
                <w:sz w:val="26"/>
                <w:szCs w:val="26"/>
              </w:rPr>
              <w:t>低所得組</w:t>
            </w:r>
          </w:p>
        </w:tc>
        <w:tc>
          <w:tcPr>
            <w:tcW w:w="1698" w:type="dxa"/>
            <w:shd w:val="clear" w:color="auto" w:fill="auto"/>
          </w:tcPr>
          <w:p w:rsidR="009912E4" w:rsidRPr="00210D7A" w:rsidRDefault="007560C4" w:rsidP="009912E4">
            <w:pPr>
              <w:spacing w:line="320" w:lineRule="exact"/>
              <w:ind w:rightChars="22" w:right="75"/>
              <w:jc w:val="right"/>
              <w:rPr>
                <w:rFonts w:ascii="Symbol" w:eastAsia="華康細圓體(P)" w:hAnsi="Symbol"/>
                <w:sz w:val="28"/>
                <w:szCs w:val="28"/>
              </w:rPr>
            </w:pP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p>
        </w:tc>
        <w:tc>
          <w:tcPr>
            <w:tcW w:w="2058" w:type="dxa"/>
            <w:shd w:val="clear" w:color="auto" w:fill="auto"/>
          </w:tcPr>
          <w:p w:rsidR="009912E4" w:rsidRPr="00210D7A" w:rsidRDefault="007560C4" w:rsidP="009912E4">
            <w:pPr>
              <w:spacing w:line="320" w:lineRule="exact"/>
              <w:ind w:rightChars="22" w:right="75"/>
              <w:jc w:val="right"/>
              <w:rPr>
                <w:rFonts w:ascii="Symbol" w:eastAsia="華康細圓體(P)" w:hAnsi="Symbol"/>
                <w:sz w:val="28"/>
                <w:szCs w:val="28"/>
              </w:rPr>
            </w:pP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p>
        </w:tc>
      </w:tr>
      <w:tr w:rsidR="00210D7A" w:rsidRPr="00210D7A" w:rsidTr="00642D45">
        <w:trPr>
          <w:trHeight w:val="228"/>
        </w:trPr>
        <w:tc>
          <w:tcPr>
            <w:tcW w:w="574" w:type="dxa"/>
            <w:vMerge/>
            <w:tcBorders>
              <w:top w:val="nil"/>
            </w:tcBorders>
            <w:shd w:val="clear" w:color="auto" w:fill="auto"/>
          </w:tcPr>
          <w:p w:rsidR="009912E4" w:rsidRPr="00210D7A" w:rsidRDefault="009912E4" w:rsidP="00642D45">
            <w:pPr>
              <w:spacing w:line="320" w:lineRule="exact"/>
              <w:rPr>
                <w:rFonts w:hAnsi="標楷體"/>
                <w:sz w:val="28"/>
                <w:szCs w:val="28"/>
              </w:rPr>
            </w:pPr>
          </w:p>
        </w:tc>
        <w:tc>
          <w:tcPr>
            <w:tcW w:w="1344" w:type="dxa"/>
            <w:shd w:val="clear" w:color="auto" w:fill="auto"/>
          </w:tcPr>
          <w:p w:rsidR="009912E4" w:rsidRPr="00210D7A" w:rsidRDefault="009912E4" w:rsidP="009912E4">
            <w:pPr>
              <w:spacing w:line="320" w:lineRule="exact"/>
              <w:ind w:left="73" w:hangingChars="26" w:hanging="73"/>
              <w:rPr>
                <w:rFonts w:hAnsi="標楷體"/>
                <w:sz w:val="26"/>
                <w:szCs w:val="26"/>
              </w:rPr>
            </w:pPr>
            <w:r w:rsidRPr="00210D7A">
              <w:rPr>
                <w:rFonts w:hAnsi="標楷體"/>
                <w:sz w:val="26"/>
                <w:szCs w:val="26"/>
              </w:rPr>
              <w:t>高所得組</w:t>
            </w:r>
          </w:p>
        </w:tc>
        <w:tc>
          <w:tcPr>
            <w:tcW w:w="1698" w:type="dxa"/>
            <w:shd w:val="clear" w:color="auto" w:fill="auto"/>
          </w:tcPr>
          <w:p w:rsidR="009912E4" w:rsidRPr="00210D7A" w:rsidRDefault="007560C4" w:rsidP="009912E4">
            <w:pPr>
              <w:spacing w:line="320" w:lineRule="exact"/>
              <w:ind w:rightChars="22" w:right="75"/>
              <w:jc w:val="right"/>
              <w:rPr>
                <w:rFonts w:ascii="Symbol" w:eastAsia="華康細圓體(P)" w:hAnsi="Symbol"/>
                <w:sz w:val="28"/>
                <w:szCs w:val="28"/>
              </w:rPr>
            </w:pP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r>
              <w:rPr>
                <w:rFonts w:ascii="Symbol" w:eastAsia="華康細圓體(P)" w:hAnsi="Symbol"/>
                <w:sz w:val="28"/>
                <w:szCs w:val="28"/>
              </w:rPr>
              <w:t></w:t>
            </w:r>
          </w:p>
        </w:tc>
        <w:tc>
          <w:tcPr>
            <w:tcW w:w="2058" w:type="dxa"/>
            <w:shd w:val="clear" w:color="auto" w:fill="auto"/>
          </w:tcPr>
          <w:p w:rsidR="009912E4" w:rsidRPr="00210D7A" w:rsidRDefault="009912E4" w:rsidP="009912E4">
            <w:pPr>
              <w:spacing w:line="320" w:lineRule="exact"/>
              <w:ind w:rightChars="22" w:right="75"/>
              <w:jc w:val="right"/>
              <w:rPr>
                <w:rFonts w:ascii="Symbol" w:eastAsia="華康細圓體(P)" w:hAnsi="Symbol"/>
                <w:sz w:val="28"/>
                <w:szCs w:val="28"/>
              </w:rPr>
            </w:pPr>
            <w:r w:rsidRPr="00210D7A">
              <w:rPr>
                <w:rFonts w:ascii="Symbol" w:eastAsia="華康細圓體(P)" w:hAnsi="Symbol"/>
                <w:sz w:val="28"/>
                <w:szCs w:val="28"/>
              </w:rPr>
              <w:t></w:t>
            </w:r>
            <w:r w:rsidRPr="00210D7A">
              <w:rPr>
                <w:rFonts w:ascii="Symbol" w:eastAsia="華康細圓體(P)" w:hAnsi="Symbol"/>
                <w:sz w:val="28"/>
                <w:szCs w:val="28"/>
              </w:rPr>
              <w:t></w:t>
            </w:r>
            <w:r w:rsidRPr="00210D7A">
              <w:rPr>
                <w:rFonts w:ascii="Symbol" w:eastAsia="華康細圓體(P)" w:hAnsi="Symbol"/>
                <w:sz w:val="28"/>
                <w:szCs w:val="28"/>
              </w:rPr>
              <w:t></w:t>
            </w:r>
            <w:r w:rsidR="007560C4">
              <w:rPr>
                <w:rFonts w:ascii="Symbol" w:eastAsia="華康細圓體(P)" w:hAnsi="Symbol"/>
                <w:sz w:val="28"/>
                <w:szCs w:val="28"/>
              </w:rPr>
              <w:t></w:t>
            </w:r>
          </w:p>
        </w:tc>
      </w:tr>
    </w:tbl>
    <w:p w:rsidR="009912E4" w:rsidRPr="00210D7A" w:rsidRDefault="009912E4" w:rsidP="009912E4">
      <w:pPr>
        <w:pStyle w:val="3"/>
        <w:numPr>
          <w:ilvl w:val="0"/>
          <w:numId w:val="0"/>
        </w:numPr>
        <w:kinsoku w:val="0"/>
        <w:spacing w:line="320" w:lineRule="exact"/>
        <w:ind w:leftChars="674" w:left="3021" w:rightChars="242" w:right="823" w:hangingChars="280" w:hanging="728"/>
        <w:rPr>
          <w:rFonts w:ascii="Times New Roman" w:hAnsi="Times New Roman"/>
          <w:sz w:val="24"/>
          <w:szCs w:val="24"/>
        </w:rPr>
      </w:pPr>
      <w:bookmarkStart w:id="408" w:name="_Toc486179476"/>
      <w:bookmarkStart w:id="409" w:name="_Toc486202035"/>
      <w:bookmarkStart w:id="410" w:name="_Toc486202371"/>
      <w:bookmarkStart w:id="411" w:name="_Toc498181134"/>
      <w:bookmarkStart w:id="412" w:name="_Toc498538379"/>
      <w:bookmarkStart w:id="413" w:name="_Toc498587734"/>
      <w:bookmarkStart w:id="414" w:name="_Toc498589933"/>
      <w:bookmarkStart w:id="415" w:name="_Toc498603819"/>
      <w:bookmarkStart w:id="416" w:name="_Toc498616299"/>
      <w:bookmarkStart w:id="417" w:name="_Toc498618199"/>
      <w:bookmarkStart w:id="418" w:name="_Toc498691868"/>
      <w:bookmarkStart w:id="419" w:name="_Toc498692562"/>
      <w:bookmarkStart w:id="420" w:name="_Toc499124688"/>
      <w:bookmarkStart w:id="421" w:name="_Toc499126416"/>
      <w:bookmarkStart w:id="422" w:name="_Toc499279988"/>
      <w:bookmarkStart w:id="423" w:name="_Toc499734464"/>
      <w:r w:rsidRPr="00210D7A">
        <w:rPr>
          <w:rFonts w:ascii="Times New Roman" w:hAnsi="Times New Roman"/>
          <w:sz w:val="24"/>
          <w:szCs w:val="24"/>
        </w:rPr>
        <w:t>備註：</w:t>
      </w:r>
      <w:r w:rsidRPr="00210D7A">
        <w:rPr>
          <w:rFonts w:ascii="Times New Roman" w:hAnsi="Times New Roman"/>
          <w:sz w:val="24"/>
          <w:szCs w:val="24"/>
        </w:rPr>
        <w:t>99</w:t>
      </w:r>
      <w:r w:rsidRPr="00210D7A">
        <w:rPr>
          <w:rFonts w:ascii="Times New Roman" w:hAnsi="Times New Roman"/>
          <w:sz w:val="24"/>
          <w:szCs w:val="24"/>
        </w:rPr>
        <w:t>年起「自有住宅」由「房屋所有權屬戶內成員之任何一人或其直系親屬者」修訂為「戶內經常居住成員所擁有」</w:t>
      </w:r>
      <w:r w:rsidRPr="00210D7A">
        <w:rPr>
          <w:rFonts w:ascii="Times New Roman" w:hAnsi="Times New Roman" w:hint="eastAsia"/>
          <w:sz w:val="24"/>
          <w:szCs w:val="24"/>
        </w:rPr>
        <w:t>。</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rsidR="009912E4" w:rsidRDefault="009912E4" w:rsidP="009912E4">
      <w:pPr>
        <w:pStyle w:val="4"/>
        <w:numPr>
          <w:ilvl w:val="0"/>
          <w:numId w:val="0"/>
        </w:numPr>
        <w:kinsoku w:val="0"/>
        <w:spacing w:afterLines="25" w:after="114" w:line="320" w:lineRule="exact"/>
        <w:ind w:leftChars="413" w:left="1405" w:firstLineChars="408" w:firstLine="947"/>
        <w:rPr>
          <w:rFonts w:ascii="微軟正黑體" w:eastAsia="微軟正黑體" w:hAnsi="微軟正黑體"/>
          <w:spacing w:val="-14"/>
          <w:sz w:val="24"/>
          <w:szCs w:val="24"/>
        </w:rPr>
      </w:pPr>
      <w:r w:rsidRPr="00210D7A">
        <w:rPr>
          <w:rFonts w:ascii="Times New Roman" w:hAnsi="Times New Roman" w:hint="eastAsia"/>
          <w:spacing w:val="-14"/>
          <w:sz w:val="24"/>
          <w:szCs w:val="24"/>
        </w:rPr>
        <w:t>資料來源：行政院主計總處，</w:t>
      </w:r>
      <w:r w:rsidRPr="00210D7A">
        <w:rPr>
          <w:rFonts w:ascii="微軟正黑體" w:eastAsia="微軟正黑體" w:hAnsi="微軟正黑體" w:hint="eastAsia"/>
          <w:spacing w:val="-14"/>
          <w:sz w:val="24"/>
          <w:szCs w:val="24"/>
        </w:rPr>
        <w:t>「</w:t>
      </w:r>
      <w:r w:rsidR="007560C4">
        <w:rPr>
          <w:rFonts w:ascii="Times New Roman" w:hAnsi="Times New Roman" w:hint="eastAsia"/>
          <w:spacing w:val="-14"/>
          <w:sz w:val="24"/>
          <w:szCs w:val="24"/>
        </w:rPr>
        <w:t>105</w:t>
      </w:r>
      <w:r w:rsidRPr="00210D7A">
        <w:rPr>
          <w:rFonts w:ascii="Times New Roman" w:hAnsi="Times New Roman" w:hint="eastAsia"/>
          <w:spacing w:val="-14"/>
          <w:sz w:val="24"/>
          <w:szCs w:val="24"/>
        </w:rPr>
        <w:t>年家庭收支調查報告</w:t>
      </w:r>
      <w:r w:rsidRPr="00210D7A">
        <w:rPr>
          <w:rFonts w:ascii="微軟正黑體" w:eastAsia="微軟正黑體" w:hAnsi="微軟正黑體" w:hint="eastAsia"/>
          <w:spacing w:val="-14"/>
          <w:sz w:val="24"/>
          <w:szCs w:val="24"/>
        </w:rPr>
        <w:t>」。</w:t>
      </w:r>
    </w:p>
    <w:p w:rsidR="005A38EB" w:rsidRDefault="005A38EB" w:rsidP="005A38EB">
      <w:pPr>
        <w:pStyle w:val="4"/>
        <w:numPr>
          <w:ilvl w:val="0"/>
          <w:numId w:val="0"/>
        </w:numPr>
        <w:kinsoku w:val="0"/>
        <w:spacing w:afterLines="25" w:after="114" w:line="240" w:lineRule="exact"/>
        <w:ind w:leftChars="413" w:left="1405" w:firstLineChars="408" w:firstLine="947"/>
        <w:rPr>
          <w:rFonts w:ascii="微軟正黑體" w:eastAsia="微軟正黑體" w:hAnsi="微軟正黑體"/>
          <w:spacing w:val="-14"/>
          <w:sz w:val="24"/>
          <w:szCs w:val="24"/>
        </w:rPr>
      </w:pPr>
    </w:p>
    <w:p w:rsidR="005A38EB" w:rsidRPr="00210D7A" w:rsidRDefault="005A38EB" w:rsidP="005A38EB">
      <w:pPr>
        <w:pStyle w:val="4"/>
        <w:numPr>
          <w:ilvl w:val="0"/>
          <w:numId w:val="0"/>
        </w:numPr>
        <w:kinsoku w:val="0"/>
        <w:spacing w:afterLines="25" w:after="114" w:line="240" w:lineRule="exact"/>
        <w:ind w:leftChars="413" w:left="1405" w:firstLineChars="408" w:firstLine="1388"/>
        <w:rPr>
          <w:rFonts w:ascii="Times New Roman" w:hAnsi="Times New Roman"/>
          <w:szCs w:val="32"/>
        </w:rPr>
      </w:pPr>
    </w:p>
    <w:p w:rsidR="009912E4" w:rsidRPr="00210D7A" w:rsidRDefault="009912E4" w:rsidP="009912E4">
      <w:pPr>
        <w:pStyle w:val="3"/>
        <w:kinsoku w:val="0"/>
        <w:overflowPunct/>
        <w:ind w:left="1360" w:hanging="680"/>
        <w:rPr>
          <w:rFonts w:ascii="Times New Roman" w:hAnsi="Times New Roman"/>
          <w:szCs w:val="32"/>
        </w:rPr>
      </w:pPr>
      <w:bookmarkStart w:id="424" w:name="_Toc486202037"/>
      <w:bookmarkStart w:id="425" w:name="_Toc486202373"/>
      <w:bookmarkStart w:id="426" w:name="_Toc498181136"/>
      <w:bookmarkStart w:id="427" w:name="_Toc499734465"/>
      <w:r w:rsidRPr="00210D7A">
        <w:rPr>
          <w:rFonts w:ascii="Times New Roman" w:hAnsi="Times New Roman" w:hint="eastAsia"/>
          <w:b/>
          <w:spacing w:val="-4"/>
          <w:szCs w:val="32"/>
        </w:rPr>
        <w:t>65</w:t>
      </w:r>
      <w:r w:rsidRPr="00210D7A">
        <w:rPr>
          <w:rFonts w:ascii="Times New Roman" w:hAnsi="Times New Roman"/>
          <w:b/>
          <w:spacing w:val="-4"/>
          <w:szCs w:val="32"/>
        </w:rPr>
        <w:t>歲以上老人「</w:t>
      </w:r>
      <w:r w:rsidRPr="00210D7A">
        <w:rPr>
          <w:rFonts w:ascii="Times New Roman" w:hAnsi="Times New Roman" w:hint="eastAsia"/>
          <w:b/>
          <w:spacing w:val="-4"/>
          <w:szCs w:val="32"/>
        </w:rPr>
        <w:t>與子女同住</w:t>
      </w:r>
      <w:r w:rsidRPr="00210D7A">
        <w:rPr>
          <w:rFonts w:ascii="Times New Roman" w:hAnsi="Times New Roman"/>
          <w:b/>
          <w:spacing w:val="-4"/>
          <w:szCs w:val="32"/>
        </w:rPr>
        <w:t>」</w:t>
      </w:r>
      <w:r w:rsidR="00C95D52">
        <w:rPr>
          <w:rFonts w:ascii="Times New Roman" w:hAnsi="Times New Roman" w:hint="eastAsia"/>
          <w:b/>
          <w:spacing w:val="-4"/>
          <w:szCs w:val="32"/>
        </w:rPr>
        <w:t>占比</w:t>
      </w:r>
      <w:r w:rsidRPr="00210D7A">
        <w:rPr>
          <w:rFonts w:ascii="Times New Roman" w:hAnsi="Times New Roman" w:hint="eastAsia"/>
          <w:b/>
          <w:szCs w:val="32"/>
        </w:rPr>
        <w:t>呈現逐年降低之趨勢</w:t>
      </w:r>
      <w:bookmarkEnd w:id="424"/>
      <w:bookmarkEnd w:id="425"/>
      <w:bookmarkEnd w:id="426"/>
      <w:bookmarkEnd w:id="427"/>
    </w:p>
    <w:p w:rsidR="009912E4" w:rsidRPr="00210D7A" w:rsidRDefault="009912E4" w:rsidP="009912E4">
      <w:pPr>
        <w:pStyle w:val="4"/>
        <w:rPr>
          <w:spacing w:val="-4"/>
        </w:rPr>
      </w:pPr>
      <w:r w:rsidRPr="00210D7A">
        <w:rPr>
          <w:rFonts w:ascii="Times New Roman" w:hAnsi="Times New Roman"/>
          <w:spacing w:val="-4"/>
        </w:rPr>
        <w:t>65</w:t>
      </w:r>
      <w:r w:rsidRPr="00210D7A">
        <w:rPr>
          <w:rFonts w:ascii="Times New Roman" w:hAnsi="Times New Roman"/>
          <w:spacing w:val="-4"/>
        </w:rPr>
        <w:t>歲以上老人主要的居住安排以「與子女同住」為主，歷年比率皆為最高，惟</w:t>
      </w:r>
      <w:r w:rsidR="00252294">
        <w:rPr>
          <w:rFonts w:ascii="Times New Roman" w:hAnsi="Times New Roman" w:hint="eastAsia"/>
          <w:spacing w:val="-4"/>
        </w:rPr>
        <w:t>占比</w:t>
      </w:r>
      <w:r w:rsidRPr="00210D7A">
        <w:rPr>
          <w:rFonts w:ascii="Times New Roman" w:hAnsi="Times New Roman"/>
          <w:spacing w:val="-4"/>
        </w:rPr>
        <w:t>已呈現逐年降低的趨勢</w:t>
      </w:r>
      <w:r w:rsidRPr="00210D7A">
        <w:rPr>
          <w:rFonts w:ascii="Times New Roman" w:hAnsi="Times New Roman" w:hint="eastAsia"/>
          <w:spacing w:val="-4"/>
        </w:rPr>
        <w:t>。</w:t>
      </w:r>
      <w:r w:rsidRPr="00210D7A">
        <w:rPr>
          <w:rFonts w:ascii="Times New Roman" w:hAnsi="Times New Roman"/>
          <w:spacing w:val="-4"/>
        </w:rPr>
        <w:t>表</w:t>
      </w:r>
      <w:r w:rsidRPr="00210D7A">
        <w:rPr>
          <w:rFonts w:ascii="Times New Roman" w:hAnsi="Times New Roman" w:hint="eastAsia"/>
          <w:spacing w:val="-4"/>
        </w:rPr>
        <w:t>6</w:t>
      </w:r>
      <w:r w:rsidRPr="00210D7A">
        <w:rPr>
          <w:rFonts w:ascii="Times New Roman" w:hAnsi="Times New Roman"/>
          <w:spacing w:val="-4"/>
        </w:rPr>
        <w:t>顯示老人與子女同住之比率，從</w:t>
      </w:r>
      <w:r w:rsidRPr="00210D7A">
        <w:rPr>
          <w:rFonts w:ascii="Times New Roman" w:hAnsi="Times New Roman"/>
          <w:spacing w:val="-4"/>
        </w:rPr>
        <w:t>76</w:t>
      </w:r>
      <w:r w:rsidRPr="00210D7A">
        <w:rPr>
          <w:rFonts w:ascii="Times New Roman" w:hAnsi="Times New Roman"/>
          <w:spacing w:val="-4"/>
        </w:rPr>
        <w:t>年之</w:t>
      </w:r>
      <w:r w:rsidRPr="00210D7A">
        <w:rPr>
          <w:rFonts w:ascii="Times New Roman" w:hAnsi="Times New Roman"/>
          <w:spacing w:val="-4"/>
        </w:rPr>
        <w:t>70.97</w:t>
      </w:r>
      <w:r w:rsidRPr="00210D7A">
        <w:rPr>
          <w:rFonts w:ascii="Times New Roman" w:hAnsi="Times New Roman"/>
          <w:spacing w:val="-4"/>
        </w:rPr>
        <w:t>％，緩慢降至</w:t>
      </w:r>
      <w:r w:rsidRPr="00210D7A">
        <w:rPr>
          <w:rFonts w:ascii="Times New Roman" w:hAnsi="Times New Roman"/>
          <w:spacing w:val="-4"/>
        </w:rPr>
        <w:t>102</w:t>
      </w:r>
      <w:r w:rsidRPr="00210D7A">
        <w:rPr>
          <w:rFonts w:ascii="Times New Roman" w:hAnsi="Times New Roman"/>
          <w:spacing w:val="-4"/>
        </w:rPr>
        <w:t>年之</w:t>
      </w:r>
      <w:r w:rsidRPr="00210D7A">
        <w:rPr>
          <w:rFonts w:ascii="Times New Roman" w:hAnsi="Times New Roman"/>
          <w:spacing w:val="-4"/>
        </w:rPr>
        <w:t>60.70</w:t>
      </w:r>
      <w:r w:rsidRPr="00210D7A">
        <w:rPr>
          <w:rFonts w:ascii="Times New Roman" w:hAnsi="Times New Roman"/>
          <w:spacing w:val="-4"/>
        </w:rPr>
        <w:t>％，減少約</w:t>
      </w:r>
      <w:r w:rsidRPr="00210D7A">
        <w:rPr>
          <w:rFonts w:ascii="Times New Roman" w:hAnsi="Times New Roman"/>
          <w:spacing w:val="-4"/>
        </w:rPr>
        <w:t>10</w:t>
      </w:r>
      <w:r w:rsidRPr="00210D7A">
        <w:rPr>
          <w:rFonts w:ascii="Times New Roman" w:hAnsi="Times New Roman"/>
          <w:spacing w:val="-4"/>
        </w:rPr>
        <w:t>個百分點。而「僅與配偶同住」</w:t>
      </w:r>
      <w:r w:rsidRPr="00210D7A">
        <w:rPr>
          <w:rFonts w:ascii="Times New Roman" w:hAnsi="Times New Roman" w:hint="eastAsia"/>
          <w:spacing w:val="-4"/>
        </w:rPr>
        <w:t>比率則</w:t>
      </w:r>
      <w:r w:rsidRPr="00210D7A">
        <w:rPr>
          <w:rFonts w:ascii="Times New Roman" w:hAnsi="Times New Roman"/>
          <w:spacing w:val="-4"/>
        </w:rPr>
        <w:t>從</w:t>
      </w:r>
      <w:r w:rsidRPr="00210D7A">
        <w:rPr>
          <w:rFonts w:ascii="Times New Roman" w:hAnsi="Times New Roman"/>
          <w:spacing w:val="-4"/>
        </w:rPr>
        <w:t>76</w:t>
      </w:r>
      <w:r w:rsidRPr="00210D7A">
        <w:rPr>
          <w:rFonts w:ascii="Times New Roman" w:hAnsi="Times New Roman"/>
          <w:spacing w:val="-4"/>
        </w:rPr>
        <w:t>年之</w:t>
      </w:r>
      <w:r w:rsidRPr="00210D7A">
        <w:rPr>
          <w:rFonts w:ascii="Times New Roman" w:hAnsi="Times New Roman"/>
          <w:spacing w:val="-4"/>
        </w:rPr>
        <w:t>13.42</w:t>
      </w:r>
      <w:r w:rsidRPr="00210D7A">
        <w:rPr>
          <w:rFonts w:ascii="Times New Roman" w:hAnsi="Times New Roman"/>
          <w:spacing w:val="-4"/>
        </w:rPr>
        <w:t>％，逐漸上升至</w:t>
      </w:r>
      <w:r w:rsidRPr="00210D7A">
        <w:rPr>
          <w:rFonts w:ascii="Times New Roman" w:hAnsi="Times New Roman"/>
          <w:spacing w:val="-4"/>
        </w:rPr>
        <w:t>20.6</w:t>
      </w:r>
      <w:r w:rsidR="00A27697" w:rsidRPr="00210D7A">
        <w:rPr>
          <w:rFonts w:ascii="Times New Roman" w:hAnsi="Times New Roman" w:hint="eastAsia"/>
          <w:spacing w:val="-4"/>
        </w:rPr>
        <w:t>0</w:t>
      </w:r>
      <w:r w:rsidRPr="00210D7A">
        <w:rPr>
          <w:rFonts w:ascii="Times New Roman" w:hAnsi="Times New Roman"/>
          <w:spacing w:val="-4"/>
        </w:rPr>
        <w:t>％。至於「獨居」狀況，歷年比率略有起伏，約</w:t>
      </w:r>
      <w:r w:rsidRPr="00210D7A">
        <w:rPr>
          <w:rFonts w:ascii="Times New Roman" w:hAnsi="Times New Roman" w:hint="eastAsia"/>
          <w:spacing w:val="-4"/>
        </w:rPr>
        <w:t>介於</w:t>
      </w:r>
      <w:r w:rsidRPr="00210D7A">
        <w:rPr>
          <w:rFonts w:ascii="Times New Roman" w:hAnsi="Times New Roman"/>
          <w:spacing w:val="-4"/>
        </w:rPr>
        <w:t>11</w:t>
      </w:r>
      <w:r w:rsidRPr="00210D7A">
        <w:rPr>
          <w:rFonts w:ascii="Times New Roman" w:hAnsi="Times New Roman"/>
          <w:spacing w:val="-4"/>
        </w:rPr>
        <w:t>％至</w:t>
      </w:r>
      <w:r w:rsidRPr="00210D7A">
        <w:rPr>
          <w:rFonts w:ascii="Times New Roman" w:hAnsi="Times New Roman"/>
          <w:spacing w:val="-4"/>
        </w:rPr>
        <w:t>14</w:t>
      </w:r>
      <w:r w:rsidRPr="00210D7A">
        <w:rPr>
          <w:rFonts w:ascii="Times New Roman" w:hAnsi="Times New Roman"/>
          <w:spacing w:val="-4"/>
        </w:rPr>
        <w:t>％之間</w:t>
      </w:r>
      <w:r w:rsidRPr="00210D7A">
        <w:rPr>
          <w:spacing w:val="-4"/>
        </w:rPr>
        <w:t>。</w:t>
      </w:r>
    </w:p>
    <w:p w:rsidR="009912E4" w:rsidRPr="00210D7A" w:rsidRDefault="009912E4" w:rsidP="008F506D">
      <w:pPr>
        <w:pStyle w:val="a3"/>
        <w:spacing w:before="120" w:after="0"/>
        <w:ind w:left="482" w:firstLine="992"/>
        <w:jc w:val="center"/>
        <w:rPr>
          <w:rFonts w:ascii="Times New Roman" w:hAnsi="Times New Roman"/>
          <w:b/>
        </w:rPr>
      </w:pPr>
      <w:bookmarkStart w:id="428" w:name="_Toc486846028"/>
      <w:bookmarkStart w:id="429" w:name="_Toc499280771"/>
      <w:r w:rsidRPr="00210D7A">
        <w:rPr>
          <w:rFonts w:ascii="Times New Roman" w:hAnsi="Times New Roman" w:hint="eastAsia"/>
          <w:b/>
        </w:rPr>
        <w:lastRenderedPageBreak/>
        <w:t>臺灣</w:t>
      </w:r>
      <w:r w:rsidRPr="00210D7A">
        <w:rPr>
          <w:rFonts w:hint="eastAsia"/>
          <w:b/>
        </w:rPr>
        <w:t>地區</w:t>
      </w:r>
      <w:r w:rsidRPr="00210D7A">
        <w:rPr>
          <w:rFonts w:ascii="Times New Roman" w:hAnsi="Times New Roman" w:hint="eastAsia"/>
          <w:b/>
        </w:rPr>
        <w:t>65</w:t>
      </w:r>
      <w:r w:rsidRPr="00210D7A">
        <w:rPr>
          <w:b/>
        </w:rPr>
        <w:t>歲以上</w:t>
      </w:r>
      <w:r w:rsidRPr="00210D7A">
        <w:rPr>
          <w:rFonts w:hint="eastAsia"/>
          <w:b/>
        </w:rPr>
        <w:t>人口</w:t>
      </w:r>
      <w:r w:rsidRPr="00210D7A">
        <w:rPr>
          <w:rFonts w:ascii="Times New Roman" w:hAnsi="Times New Roman" w:hint="eastAsia"/>
          <w:b/>
        </w:rPr>
        <w:t>居住狀況</w:t>
      </w:r>
      <w:bookmarkEnd w:id="428"/>
      <w:bookmarkEnd w:id="429"/>
    </w:p>
    <w:p w:rsidR="009912E4" w:rsidRPr="00210D7A" w:rsidRDefault="009912E4" w:rsidP="00F520E8">
      <w:pPr>
        <w:pStyle w:val="2"/>
        <w:numPr>
          <w:ilvl w:val="0"/>
          <w:numId w:val="0"/>
        </w:numPr>
        <w:spacing w:line="320" w:lineRule="exact"/>
        <w:ind w:left="340" w:rightChars="-13" w:right="-44"/>
        <w:jc w:val="right"/>
        <w:rPr>
          <w:rFonts w:ascii="Times New Roman" w:hAnsi="Times New Roman"/>
          <w:sz w:val="24"/>
          <w:szCs w:val="24"/>
        </w:rPr>
      </w:pPr>
      <w:bookmarkStart w:id="430" w:name="_Toc486179479"/>
      <w:bookmarkStart w:id="431" w:name="_Toc486202038"/>
      <w:bookmarkStart w:id="432" w:name="_Toc486202374"/>
      <w:bookmarkStart w:id="433" w:name="_Toc498181137"/>
      <w:bookmarkStart w:id="434" w:name="_Toc498538381"/>
      <w:bookmarkStart w:id="435" w:name="_Toc498587736"/>
      <w:bookmarkStart w:id="436" w:name="_Toc498589935"/>
      <w:bookmarkStart w:id="437" w:name="_Toc498603821"/>
      <w:bookmarkStart w:id="438" w:name="_Toc498616301"/>
      <w:bookmarkStart w:id="439" w:name="_Toc498618201"/>
      <w:bookmarkStart w:id="440" w:name="_Toc498691870"/>
      <w:bookmarkStart w:id="441" w:name="_Toc498692564"/>
      <w:bookmarkStart w:id="442" w:name="_Toc499124690"/>
      <w:bookmarkStart w:id="443" w:name="_Toc499126418"/>
      <w:bookmarkStart w:id="444" w:name="_Toc499279990"/>
      <w:bookmarkStart w:id="445" w:name="_Toc499734466"/>
      <w:r w:rsidRPr="00210D7A">
        <w:rPr>
          <w:rFonts w:ascii="Times New Roman" w:hAnsi="Times New Roman"/>
          <w:sz w:val="24"/>
          <w:szCs w:val="24"/>
        </w:rPr>
        <w:t>單位：％</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tbl>
      <w:tblPr>
        <w:tblW w:w="7531" w:type="dxa"/>
        <w:tblInd w:w="14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78"/>
        <w:gridCol w:w="938"/>
        <w:gridCol w:w="1134"/>
        <w:gridCol w:w="829"/>
        <w:gridCol w:w="885"/>
        <w:gridCol w:w="861"/>
        <w:gridCol w:w="694"/>
        <w:gridCol w:w="1112"/>
      </w:tblGrid>
      <w:tr w:rsidR="00210D7A" w:rsidRPr="00210D7A" w:rsidTr="008F506D">
        <w:trPr>
          <w:trHeight w:val="320"/>
          <w:tblHeader/>
        </w:trPr>
        <w:tc>
          <w:tcPr>
            <w:tcW w:w="1078" w:type="dxa"/>
            <w:vMerge w:val="restart"/>
            <w:tcBorders>
              <w:tl2br w:val="single" w:sz="8" w:space="0" w:color="auto"/>
            </w:tcBorders>
          </w:tcPr>
          <w:p w:rsidR="008F506D" w:rsidRPr="00210D7A" w:rsidRDefault="009912E4" w:rsidP="008F506D">
            <w:pPr>
              <w:pStyle w:val="4"/>
              <w:numPr>
                <w:ilvl w:val="0"/>
                <w:numId w:val="0"/>
              </w:numPr>
              <w:kinsoku w:val="0"/>
              <w:spacing w:line="260" w:lineRule="exact"/>
              <w:ind w:left="1" w:rightChars="-41" w:right="-139" w:firstLineChars="14" w:firstLine="38"/>
              <w:jc w:val="left"/>
              <w:rPr>
                <w:rFonts w:ascii="Times New Roman" w:hAnsi="Times New Roman"/>
                <w:b/>
                <w:bCs/>
                <w:spacing w:val="-20"/>
                <w:sz w:val="25"/>
                <w:szCs w:val="25"/>
              </w:rPr>
            </w:pPr>
            <w:r w:rsidRPr="00210D7A">
              <w:rPr>
                <w:rFonts w:ascii="Times New Roman" w:hAnsi="Times New Roman" w:hint="eastAsia"/>
                <w:b/>
                <w:bCs/>
                <w:sz w:val="25"/>
                <w:szCs w:val="25"/>
              </w:rPr>
              <w:t xml:space="preserve"> </w:t>
            </w:r>
            <w:r w:rsidRPr="00210D7A">
              <w:rPr>
                <w:rFonts w:ascii="Times New Roman" w:hAnsi="Times New Roman" w:hint="eastAsia"/>
                <w:b/>
                <w:bCs/>
                <w:spacing w:val="-20"/>
                <w:sz w:val="25"/>
                <w:szCs w:val="25"/>
              </w:rPr>
              <w:t>居住</w:t>
            </w:r>
          </w:p>
          <w:p w:rsidR="009912E4" w:rsidRPr="00210D7A" w:rsidRDefault="009912E4" w:rsidP="008F506D">
            <w:pPr>
              <w:pStyle w:val="4"/>
              <w:numPr>
                <w:ilvl w:val="0"/>
                <w:numId w:val="0"/>
              </w:numPr>
              <w:kinsoku w:val="0"/>
              <w:spacing w:line="260" w:lineRule="exact"/>
              <w:ind w:left="1" w:rightChars="-41" w:right="-139" w:firstLineChars="164" w:firstLine="378"/>
              <w:jc w:val="left"/>
              <w:rPr>
                <w:rFonts w:ascii="Times New Roman" w:hAnsi="Times New Roman"/>
                <w:b/>
                <w:bCs/>
                <w:spacing w:val="-20"/>
                <w:sz w:val="25"/>
                <w:szCs w:val="25"/>
              </w:rPr>
            </w:pPr>
            <w:r w:rsidRPr="00210D7A">
              <w:rPr>
                <w:rFonts w:ascii="Times New Roman" w:hAnsi="Times New Roman" w:hint="eastAsia"/>
                <w:b/>
                <w:bCs/>
                <w:spacing w:val="-20"/>
                <w:sz w:val="25"/>
                <w:szCs w:val="25"/>
              </w:rPr>
              <w:t>型態</w:t>
            </w:r>
          </w:p>
          <w:p w:rsidR="009912E4" w:rsidRPr="00210D7A" w:rsidRDefault="009912E4" w:rsidP="008F506D">
            <w:pPr>
              <w:pStyle w:val="4"/>
              <w:numPr>
                <w:ilvl w:val="0"/>
                <w:numId w:val="0"/>
              </w:numPr>
              <w:kinsoku w:val="0"/>
              <w:spacing w:line="260" w:lineRule="exact"/>
              <w:jc w:val="left"/>
              <w:rPr>
                <w:rFonts w:ascii="Times New Roman" w:hAnsi="Times New Roman"/>
                <w:b/>
                <w:bCs/>
                <w:sz w:val="25"/>
                <w:szCs w:val="25"/>
              </w:rPr>
            </w:pPr>
          </w:p>
          <w:p w:rsidR="009912E4" w:rsidRPr="00210D7A" w:rsidRDefault="009912E4" w:rsidP="008F506D">
            <w:pPr>
              <w:pStyle w:val="4"/>
              <w:numPr>
                <w:ilvl w:val="0"/>
                <w:numId w:val="0"/>
              </w:numPr>
              <w:kinsoku w:val="0"/>
              <w:spacing w:line="260" w:lineRule="exact"/>
              <w:jc w:val="left"/>
              <w:rPr>
                <w:rFonts w:ascii="Times New Roman" w:hAnsi="Times New Roman"/>
                <w:b/>
                <w:bCs/>
                <w:sz w:val="25"/>
                <w:szCs w:val="25"/>
              </w:rPr>
            </w:pPr>
          </w:p>
          <w:p w:rsidR="009912E4" w:rsidRPr="00210D7A" w:rsidRDefault="009912E4" w:rsidP="008F506D">
            <w:pPr>
              <w:pStyle w:val="4"/>
              <w:numPr>
                <w:ilvl w:val="0"/>
                <w:numId w:val="0"/>
              </w:numPr>
              <w:kinsoku w:val="0"/>
              <w:spacing w:line="260" w:lineRule="exact"/>
              <w:ind w:left="1" w:rightChars="-41" w:right="-139" w:firstLineChars="14" w:firstLine="32"/>
              <w:jc w:val="left"/>
              <w:rPr>
                <w:rFonts w:ascii="Times New Roman" w:hAnsi="Times New Roman"/>
                <w:b/>
                <w:bCs/>
                <w:sz w:val="25"/>
                <w:szCs w:val="25"/>
              </w:rPr>
            </w:pPr>
            <w:r w:rsidRPr="00210D7A">
              <w:rPr>
                <w:rFonts w:ascii="Times New Roman" w:hAnsi="Times New Roman" w:hint="eastAsia"/>
                <w:b/>
                <w:bCs/>
                <w:spacing w:val="-20"/>
                <w:sz w:val="25"/>
                <w:szCs w:val="25"/>
              </w:rPr>
              <w:t>年別</w:t>
            </w:r>
          </w:p>
        </w:tc>
        <w:tc>
          <w:tcPr>
            <w:tcW w:w="2901" w:type="dxa"/>
            <w:gridSpan w:val="3"/>
            <w:vAlign w:val="center"/>
          </w:tcPr>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獨立居住</w:t>
            </w:r>
          </w:p>
        </w:tc>
        <w:tc>
          <w:tcPr>
            <w:tcW w:w="3552" w:type="dxa"/>
            <w:gridSpan w:val="4"/>
            <w:vAlign w:val="center"/>
          </w:tcPr>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非獨立居住</w:t>
            </w:r>
          </w:p>
        </w:tc>
      </w:tr>
      <w:tr w:rsidR="00210D7A" w:rsidRPr="00210D7A" w:rsidTr="008F506D">
        <w:trPr>
          <w:tblHeader/>
        </w:trPr>
        <w:tc>
          <w:tcPr>
            <w:tcW w:w="1078" w:type="dxa"/>
            <w:vMerge/>
            <w:tcBorders>
              <w:tl2br w:val="single" w:sz="8" w:space="0" w:color="auto"/>
            </w:tcBorders>
          </w:tcPr>
          <w:p w:rsidR="009912E4" w:rsidRPr="00210D7A" w:rsidRDefault="009912E4" w:rsidP="008F506D">
            <w:pPr>
              <w:pStyle w:val="4"/>
              <w:numPr>
                <w:ilvl w:val="0"/>
                <w:numId w:val="0"/>
              </w:numPr>
              <w:kinsoku w:val="0"/>
              <w:spacing w:line="260" w:lineRule="exact"/>
              <w:jc w:val="left"/>
              <w:rPr>
                <w:rFonts w:ascii="Times New Roman" w:hAnsi="Times New Roman"/>
                <w:b/>
                <w:bCs/>
                <w:sz w:val="25"/>
                <w:szCs w:val="25"/>
              </w:rPr>
            </w:pPr>
          </w:p>
        </w:tc>
        <w:tc>
          <w:tcPr>
            <w:tcW w:w="938" w:type="dxa"/>
            <w:vAlign w:val="center"/>
          </w:tcPr>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小計</w:t>
            </w:r>
          </w:p>
        </w:tc>
        <w:tc>
          <w:tcPr>
            <w:tcW w:w="1134" w:type="dxa"/>
            <w:vAlign w:val="center"/>
          </w:tcPr>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僅與配偶同住</w:t>
            </w:r>
          </w:p>
        </w:tc>
        <w:tc>
          <w:tcPr>
            <w:tcW w:w="829" w:type="dxa"/>
            <w:vAlign w:val="center"/>
          </w:tcPr>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獨居</w:t>
            </w:r>
          </w:p>
        </w:tc>
        <w:tc>
          <w:tcPr>
            <w:tcW w:w="885" w:type="dxa"/>
            <w:vAlign w:val="center"/>
          </w:tcPr>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小計</w:t>
            </w:r>
          </w:p>
        </w:tc>
        <w:tc>
          <w:tcPr>
            <w:tcW w:w="861" w:type="dxa"/>
            <w:vAlign w:val="center"/>
          </w:tcPr>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與子女</w:t>
            </w:r>
          </w:p>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同住</w:t>
            </w:r>
          </w:p>
        </w:tc>
        <w:tc>
          <w:tcPr>
            <w:tcW w:w="694" w:type="dxa"/>
            <w:vAlign w:val="center"/>
          </w:tcPr>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親友</w:t>
            </w:r>
          </w:p>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同住</w:t>
            </w:r>
          </w:p>
        </w:tc>
        <w:tc>
          <w:tcPr>
            <w:tcW w:w="1112" w:type="dxa"/>
            <w:vAlign w:val="center"/>
          </w:tcPr>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住安療養機構或</w:t>
            </w:r>
          </w:p>
          <w:p w:rsidR="009912E4" w:rsidRPr="00210D7A" w:rsidRDefault="009912E4" w:rsidP="008F506D">
            <w:pPr>
              <w:pStyle w:val="4"/>
              <w:numPr>
                <w:ilvl w:val="0"/>
                <w:numId w:val="0"/>
              </w:numPr>
              <w:kinsoku w:val="0"/>
              <w:spacing w:line="260" w:lineRule="exact"/>
              <w:ind w:leftChars="-16" w:left="-54" w:rightChars="-23" w:right="-78"/>
              <w:jc w:val="center"/>
              <w:rPr>
                <w:rFonts w:ascii="Times New Roman" w:hAnsi="Times New Roman"/>
                <w:b/>
                <w:bCs/>
                <w:spacing w:val="-10"/>
                <w:sz w:val="25"/>
                <w:szCs w:val="25"/>
              </w:rPr>
            </w:pPr>
            <w:r w:rsidRPr="00210D7A">
              <w:rPr>
                <w:rFonts w:ascii="Times New Roman" w:hAnsi="Times New Roman" w:hint="eastAsia"/>
                <w:b/>
                <w:bCs/>
                <w:spacing w:val="-10"/>
                <w:sz w:val="25"/>
                <w:szCs w:val="25"/>
              </w:rPr>
              <w:t>其他</w:t>
            </w:r>
          </w:p>
        </w:tc>
      </w:tr>
      <w:tr w:rsidR="00210D7A" w:rsidRPr="00210D7A" w:rsidTr="008F506D">
        <w:tc>
          <w:tcPr>
            <w:tcW w:w="1078"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76</w:t>
            </w:r>
          </w:p>
        </w:tc>
        <w:tc>
          <w:tcPr>
            <w:tcW w:w="938"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24.91</w:t>
            </w:r>
          </w:p>
        </w:tc>
        <w:tc>
          <w:tcPr>
            <w:tcW w:w="1134" w:type="dxa"/>
          </w:tcPr>
          <w:p w:rsidR="009912E4" w:rsidRPr="00210D7A" w:rsidRDefault="009912E4" w:rsidP="00E817B5">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13.42</w:t>
            </w:r>
          </w:p>
        </w:tc>
        <w:tc>
          <w:tcPr>
            <w:tcW w:w="829"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11.49</w:t>
            </w:r>
          </w:p>
        </w:tc>
        <w:tc>
          <w:tcPr>
            <w:tcW w:w="885" w:type="dxa"/>
            <w:vAlign w:val="center"/>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bCs/>
                <w:sz w:val="25"/>
                <w:szCs w:val="25"/>
              </w:rPr>
              <w:t>75.09</w:t>
            </w:r>
          </w:p>
        </w:tc>
        <w:tc>
          <w:tcPr>
            <w:tcW w:w="861"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70.97</w:t>
            </w:r>
          </w:p>
        </w:tc>
        <w:tc>
          <w:tcPr>
            <w:tcW w:w="694"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3.02</w:t>
            </w:r>
          </w:p>
        </w:tc>
        <w:tc>
          <w:tcPr>
            <w:tcW w:w="1112"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1.10</w:t>
            </w:r>
          </w:p>
        </w:tc>
      </w:tr>
      <w:tr w:rsidR="00210D7A" w:rsidRPr="00210D7A" w:rsidTr="008F506D">
        <w:tc>
          <w:tcPr>
            <w:tcW w:w="1078"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77</w:t>
            </w:r>
          </w:p>
        </w:tc>
        <w:tc>
          <w:tcPr>
            <w:tcW w:w="938"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28.71</w:t>
            </w:r>
          </w:p>
        </w:tc>
        <w:tc>
          <w:tcPr>
            <w:tcW w:w="113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14.98</w:t>
            </w:r>
          </w:p>
        </w:tc>
        <w:tc>
          <w:tcPr>
            <w:tcW w:w="829"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13.73</w:t>
            </w:r>
          </w:p>
        </w:tc>
        <w:tc>
          <w:tcPr>
            <w:tcW w:w="885"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71.28</w:t>
            </w:r>
          </w:p>
        </w:tc>
        <w:tc>
          <w:tcPr>
            <w:tcW w:w="861"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67.88</w:t>
            </w:r>
          </w:p>
        </w:tc>
        <w:tc>
          <w:tcPr>
            <w:tcW w:w="69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2.44</w:t>
            </w:r>
          </w:p>
        </w:tc>
        <w:tc>
          <w:tcPr>
            <w:tcW w:w="1112"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0.96</w:t>
            </w:r>
          </w:p>
        </w:tc>
      </w:tr>
      <w:tr w:rsidR="00210D7A" w:rsidRPr="00210D7A" w:rsidTr="008F506D">
        <w:tc>
          <w:tcPr>
            <w:tcW w:w="1078"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78</w:t>
            </w:r>
          </w:p>
        </w:tc>
        <w:tc>
          <w:tcPr>
            <w:tcW w:w="938"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31.07</w:t>
            </w:r>
          </w:p>
        </w:tc>
        <w:tc>
          <w:tcPr>
            <w:tcW w:w="113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18.17</w:t>
            </w:r>
          </w:p>
        </w:tc>
        <w:tc>
          <w:tcPr>
            <w:tcW w:w="829"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12.90</w:t>
            </w:r>
          </w:p>
        </w:tc>
        <w:tc>
          <w:tcPr>
            <w:tcW w:w="885"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68.93</w:t>
            </w:r>
          </w:p>
        </w:tc>
        <w:tc>
          <w:tcPr>
            <w:tcW w:w="861"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65.65</w:t>
            </w:r>
          </w:p>
        </w:tc>
        <w:tc>
          <w:tcPr>
            <w:tcW w:w="69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2.18</w:t>
            </w:r>
          </w:p>
        </w:tc>
        <w:tc>
          <w:tcPr>
            <w:tcW w:w="1112"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1.10</w:t>
            </w:r>
          </w:p>
        </w:tc>
      </w:tr>
      <w:tr w:rsidR="00210D7A" w:rsidRPr="00210D7A" w:rsidTr="008F506D">
        <w:tc>
          <w:tcPr>
            <w:tcW w:w="1078"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80</w:t>
            </w:r>
          </w:p>
        </w:tc>
        <w:tc>
          <w:tcPr>
            <w:tcW w:w="938"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33.22</w:t>
            </w:r>
          </w:p>
        </w:tc>
        <w:tc>
          <w:tcPr>
            <w:tcW w:w="113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18.70</w:t>
            </w:r>
          </w:p>
        </w:tc>
        <w:tc>
          <w:tcPr>
            <w:tcW w:w="829"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14.52</w:t>
            </w:r>
          </w:p>
        </w:tc>
        <w:tc>
          <w:tcPr>
            <w:tcW w:w="885"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66.69</w:t>
            </w:r>
          </w:p>
        </w:tc>
        <w:tc>
          <w:tcPr>
            <w:tcW w:w="861"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62.93</w:t>
            </w:r>
          </w:p>
        </w:tc>
        <w:tc>
          <w:tcPr>
            <w:tcW w:w="69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2.42</w:t>
            </w:r>
          </w:p>
        </w:tc>
        <w:tc>
          <w:tcPr>
            <w:tcW w:w="1112"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1.34</w:t>
            </w:r>
          </w:p>
        </w:tc>
      </w:tr>
      <w:tr w:rsidR="00210D7A" w:rsidRPr="00210D7A" w:rsidTr="008F506D">
        <w:tc>
          <w:tcPr>
            <w:tcW w:w="1078"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82</w:t>
            </w:r>
          </w:p>
        </w:tc>
        <w:tc>
          <w:tcPr>
            <w:tcW w:w="938"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29.1</w:t>
            </w:r>
            <w:r w:rsidR="00F520E8">
              <w:rPr>
                <w:rFonts w:ascii="Times New Roman" w:hAnsi="Times New Roman" w:hint="eastAsia"/>
                <w:bCs/>
                <w:sz w:val="25"/>
                <w:szCs w:val="25"/>
              </w:rPr>
              <w:t>0</w:t>
            </w:r>
          </w:p>
        </w:tc>
        <w:tc>
          <w:tcPr>
            <w:tcW w:w="113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18.63</w:t>
            </w:r>
          </w:p>
        </w:tc>
        <w:tc>
          <w:tcPr>
            <w:tcW w:w="829"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10.47</w:t>
            </w:r>
          </w:p>
        </w:tc>
        <w:tc>
          <w:tcPr>
            <w:tcW w:w="885"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65.91</w:t>
            </w:r>
          </w:p>
        </w:tc>
        <w:tc>
          <w:tcPr>
            <w:tcW w:w="861"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62.19</w:t>
            </w:r>
          </w:p>
        </w:tc>
        <w:tc>
          <w:tcPr>
            <w:tcW w:w="69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2.54</w:t>
            </w:r>
          </w:p>
        </w:tc>
        <w:tc>
          <w:tcPr>
            <w:tcW w:w="1112"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1.18</w:t>
            </w:r>
          </w:p>
        </w:tc>
      </w:tr>
      <w:tr w:rsidR="00210D7A" w:rsidRPr="00210D7A" w:rsidTr="008F506D">
        <w:tc>
          <w:tcPr>
            <w:tcW w:w="1078"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85</w:t>
            </w:r>
          </w:p>
        </w:tc>
        <w:tc>
          <w:tcPr>
            <w:tcW w:w="938"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32.92</w:t>
            </w:r>
          </w:p>
        </w:tc>
        <w:tc>
          <w:tcPr>
            <w:tcW w:w="113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20.63</w:t>
            </w:r>
          </w:p>
        </w:tc>
        <w:tc>
          <w:tcPr>
            <w:tcW w:w="829"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12.29</w:t>
            </w:r>
          </w:p>
        </w:tc>
        <w:tc>
          <w:tcPr>
            <w:tcW w:w="885"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67.1</w:t>
            </w:r>
            <w:r w:rsidRPr="00210D7A">
              <w:rPr>
                <w:rFonts w:ascii="Times New Roman" w:hAnsi="Times New Roman" w:hint="eastAsia"/>
                <w:bCs/>
                <w:sz w:val="25"/>
                <w:szCs w:val="25"/>
              </w:rPr>
              <w:t>0</w:t>
            </w:r>
          </w:p>
        </w:tc>
        <w:tc>
          <w:tcPr>
            <w:tcW w:w="861"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64.30</w:t>
            </w:r>
          </w:p>
        </w:tc>
        <w:tc>
          <w:tcPr>
            <w:tcW w:w="69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1.41</w:t>
            </w:r>
          </w:p>
        </w:tc>
        <w:tc>
          <w:tcPr>
            <w:tcW w:w="1112"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1.39</w:t>
            </w:r>
          </w:p>
        </w:tc>
      </w:tr>
      <w:tr w:rsidR="00210D7A" w:rsidRPr="00210D7A" w:rsidTr="008F506D">
        <w:tc>
          <w:tcPr>
            <w:tcW w:w="1078"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89</w:t>
            </w:r>
          </w:p>
        </w:tc>
        <w:tc>
          <w:tcPr>
            <w:tcW w:w="938"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24.3</w:t>
            </w:r>
            <w:r w:rsidR="00F520E8">
              <w:rPr>
                <w:rFonts w:ascii="Times New Roman" w:hAnsi="Times New Roman" w:hint="eastAsia"/>
                <w:bCs/>
                <w:sz w:val="25"/>
                <w:szCs w:val="25"/>
              </w:rPr>
              <w:t>0</w:t>
            </w:r>
          </w:p>
        </w:tc>
        <w:tc>
          <w:tcPr>
            <w:tcW w:w="113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15.11</w:t>
            </w:r>
          </w:p>
        </w:tc>
        <w:tc>
          <w:tcPr>
            <w:tcW w:w="829"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9.19</w:t>
            </w:r>
          </w:p>
        </w:tc>
        <w:tc>
          <w:tcPr>
            <w:tcW w:w="885"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75.66</w:t>
            </w:r>
          </w:p>
        </w:tc>
        <w:tc>
          <w:tcPr>
            <w:tcW w:w="861"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67.79</w:t>
            </w:r>
          </w:p>
        </w:tc>
        <w:tc>
          <w:tcPr>
            <w:tcW w:w="69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1.28</w:t>
            </w:r>
          </w:p>
        </w:tc>
        <w:tc>
          <w:tcPr>
            <w:tcW w:w="1112"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6.59</w:t>
            </w:r>
          </w:p>
        </w:tc>
      </w:tr>
      <w:tr w:rsidR="00210D7A" w:rsidRPr="00210D7A" w:rsidTr="008F506D">
        <w:tc>
          <w:tcPr>
            <w:tcW w:w="1078"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91</w:t>
            </w:r>
          </w:p>
        </w:tc>
        <w:tc>
          <w:tcPr>
            <w:tcW w:w="938"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27.98</w:t>
            </w:r>
          </w:p>
        </w:tc>
        <w:tc>
          <w:tcPr>
            <w:tcW w:w="113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19.46</w:t>
            </w:r>
          </w:p>
        </w:tc>
        <w:tc>
          <w:tcPr>
            <w:tcW w:w="829"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8.52</w:t>
            </w:r>
          </w:p>
        </w:tc>
        <w:tc>
          <w:tcPr>
            <w:tcW w:w="885"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67.55</w:t>
            </w:r>
          </w:p>
        </w:tc>
        <w:tc>
          <w:tcPr>
            <w:tcW w:w="861"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63.71</w:t>
            </w:r>
          </w:p>
        </w:tc>
        <w:tc>
          <w:tcPr>
            <w:tcW w:w="69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0.37</w:t>
            </w:r>
          </w:p>
        </w:tc>
        <w:tc>
          <w:tcPr>
            <w:tcW w:w="1112"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3.47</w:t>
            </w:r>
          </w:p>
        </w:tc>
      </w:tr>
      <w:tr w:rsidR="00210D7A" w:rsidRPr="00210D7A" w:rsidTr="008F506D">
        <w:tc>
          <w:tcPr>
            <w:tcW w:w="1078"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94</w:t>
            </w:r>
          </w:p>
        </w:tc>
        <w:tc>
          <w:tcPr>
            <w:tcW w:w="938"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35.86</w:t>
            </w:r>
          </w:p>
        </w:tc>
        <w:tc>
          <w:tcPr>
            <w:tcW w:w="113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22.20</w:t>
            </w:r>
          </w:p>
        </w:tc>
        <w:tc>
          <w:tcPr>
            <w:tcW w:w="829"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13.66</w:t>
            </w:r>
          </w:p>
        </w:tc>
        <w:tc>
          <w:tcPr>
            <w:tcW w:w="885"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64.14</w:t>
            </w:r>
          </w:p>
        </w:tc>
        <w:tc>
          <w:tcPr>
            <w:tcW w:w="861"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57.28</w:t>
            </w:r>
          </w:p>
        </w:tc>
        <w:tc>
          <w:tcPr>
            <w:tcW w:w="69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0.76</w:t>
            </w:r>
          </w:p>
        </w:tc>
        <w:tc>
          <w:tcPr>
            <w:tcW w:w="1112"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6.10</w:t>
            </w:r>
          </w:p>
        </w:tc>
      </w:tr>
      <w:tr w:rsidR="00210D7A" w:rsidRPr="00210D7A" w:rsidTr="008F506D">
        <w:tc>
          <w:tcPr>
            <w:tcW w:w="1078"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98</w:t>
            </w:r>
          </w:p>
        </w:tc>
        <w:tc>
          <w:tcPr>
            <w:tcW w:w="938"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27.92</w:t>
            </w:r>
          </w:p>
        </w:tc>
        <w:tc>
          <w:tcPr>
            <w:tcW w:w="113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18.76</w:t>
            </w:r>
          </w:p>
        </w:tc>
        <w:tc>
          <w:tcPr>
            <w:tcW w:w="829"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9.16</w:t>
            </w:r>
          </w:p>
        </w:tc>
        <w:tc>
          <w:tcPr>
            <w:tcW w:w="885"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72.08</w:t>
            </w:r>
          </w:p>
        </w:tc>
        <w:tc>
          <w:tcPr>
            <w:tcW w:w="861"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64.27</w:t>
            </w:r>
          </w:p>
        </w:tc>
        <w:tc>
          <w:tcPr>
            <w:tcW w:w="69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0.82</w:t>
            </w:r>
          </w:p>
        </w:tc>
        <w:tc>
          <w:tcPr>
            <w:tcW w:w="1112"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6.99</w:t>
            </w:r>
          </w:p>
        </w:tc>
      </w:tr>
      <w:tr w:rsidR="00210D7A" w:rsidRPr="00210D7A" w:rsidTr="008F506D">
        <w:tc>
          <w:tcPr>
            <w:tcW w:w="1078" w:type="dxa"/>
          </w:tcPr>
          <w:p w:rsidR="009912E4" w:rsidRPr="00210D7A" w:rsidRDefault="009912E4" w:rsidP="008F506D">
            <w:pPr>
              <w:pStyle w:val="4"/>
              <w:numPr>
                <w:ilvl w:val="0"/>
                <w:numId w:val="0"/>
              </w:numPr>
              <w:kinsoku w:val="0"/>
              <w:spacing w:line="300" w:lineRule="exact"/>
              <w:jc w:val="center"/>
              <w:rPr>
                <w:rFonts w:ascii="Times New Roman" w:hAnsi="Times New Roman"/>
                <w:bCs/>
                <w:sz w:val="25"/>
                <w:szCs w:val="25"/>
              </w:rPr>
            </w:pPr>
            <w:r w:rsidRPr="00210D7A">
              <w:rPr>
                <w:rFonts w:ascii="Times New Roman" w:hAnsi="Times New Roman" w:hint="eastAsia"/>
                <w:bCs/>
                <w:sz w:val="25"/>
                <w:szCs w:val="25"/>
              </w:rPr>
              <w:t>102</w:t>
            </w:r>
          </w:p>
        </w:tc>
        <w:tc>
          <w:tcPr>
            <w:tcW w:w="938"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31.7</w:t>
            </w:r>
            <w:r w:rsidRPr="00210D7A">
              <w:rPr>
                <w:rFonts w:ascii="Times New Roman" w:hAnsi="Times New Roman" w:hint="eastAsia"/>
                <w:bCs/>
                <w:sz w:val="25"/>
                <w:szCs w:val="25"/>
              </w:rPr>
              <w:t>0</w:t>
            </w:r>
          </w:p>
        </w:tc>
        <w:tc>
          <w:tcPr>
            <w:tcW w:w="113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20.60</w:t>
            </w:r>
          </w:p>
        </w:tc>
        <w:tc>
          <w:tcPr>
            <w:tcW w:w="829"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11.10</w:t>
            </w:r>
          </w:p>
        </w:tc>
        <w:tc>
          <w:tcPr>
            <w:tcW w:w="885" w:type="dxa"/>
            <w:vAlign w:val="center"/>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bCs/>
                <w:sz w:val="25"/>
                <w:szCs w:val="25"/>
              </w:rPr>
              <w:t>68.3</w:t>
            </w:r>
            <w:r w:rsidRPr="00210D7A">
              <w:rPr>
                <w:rFonts w:ascii="Times New Roman" w:hAnsi="Times New Roman" w:hint="eastAsia"/>
                <w:bCs/>
                <w:sz w:val="25"/>
                <w:szCs w:val="25"/>
              </w:rPr>
              <w:t>0</w:t>
            </w:r>
          </w:p>
        </w:tc>
        <w:tc>
          <w:tcPr>
            <w:tcW w:w="861"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60.70</w:t>
            </w:r>
          </w:p>
        </w:tc>
        <w:tc>
          <w:tcPr>
            <w:tcW w:w="694"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0.60</w:t>
            </w:r>
          </w:p>
        </w:tc>
        <w:tc>
          <w:tcPr>
            <w:tcW w:w="1112" w:type="dxa"/>
          </w:tcPr>
          <w:p w:rsidR="009912E4" w:rsidRPr="00210D7A" w:rsidRDefault="009912E4" w:rsidP="008F506D">
            <w:pPr>
              <w:pStyle w:val="4"/>
              <w:numPr>
                <w:ilvl w:val="0"/>
                <w:numId w:val="0"/>
              </w:numPr>
              <w:kinsoku w:val="0"/>
              <w:spacing w:line="300" w:lineRule="exact"/>
              <w:jc w:val="right"/>
              <w:rPr>
                <w:rFonts w:ascii="Times New Roman" w:hAnsi="Times New Roman"/>
                <w:bCs/>
                <w:sz w:val="25"/>
                <w:szCs w:val="25"/>
              </w:rPr>
            </w:pPr>
            <w:r w:rsidRPr="00210D7A">
              <w:rPr>
                <w:rFonts w:ascii="Times New Roman" w:hAnsi="Times New Roman" w:hint="eastAsia"/>
                <w:bCs/>
                <w:sz w:val="25"/>
                <w:szCs w:val="25"/>
              </w:rPr>
              <w:t>7.00</w:t>
            </w:r>
          </w:p>
        </w:tc>
      </w:tr>
    </w:tbl>
    <w:p w:rsidR="009912E4" w:rsidRPr="00210D7A" w:rsidRDefault="009912E4" w:rsidP="005A38EB">
      <w:pPr>
        <w:pStyle w:val="2"/>
        <w:numPr>
          <w:ilvl w:val="0"/>
          <w:numId w:val="0"/>
        </w:numPr>
        <w:kinsoku w:val="0"/>
        <w:spacing w:afterLines="50" w:after="228" w:line="320" w:lineRule="exact"/>
        <w:ind w:left="1021" w:firstLineChars="135" w:firstLine="351"/>
        <w:rPr>
          <w:rFonts w:ascii="Times New Roman" w:hAnsi="Times New Roman"/>
          <w:szCs w:val="32"/>
        </w:rPr>
      </w:pPr>
      <w:bookmarkStart w:id="446" w:name="_Toc486179480"/>
      <w:bookmarkStart w:id="447" w:name="_Toc486202039"/>
      <w:bookmarkStart w:id="448" w:name="_Toc486202375"/>
      <w:bookmarkStart w:id="449" w:name="_Toc498181138"/>
      <w:bookmarkStart w:id="450" w:name="_Toc498538382"/>
      <w:bookmarkStart w:id="451" w:name="_Toc498587737"/>
      <w:bookmarkStart w:id="452" w:name="_Toc498589936"/>
      <w:bookmarkStart w:id="453" w:name="_Toc498603822"/>
      <w:bookmarkStart w:id="454" w:name="_Toc498616302"/>
      <w:bookmarkStart w:id="455" w:name="_Toc498618202"/>
      <w:bookmarkStart w:id="456" w:name="_Toc498691871"/>
      <w:bookmarkStart w:id="457" w:name="_Toc498692565"/>
      <w:bookmarkStart w:id="458" w:name="_Toc499124691"/>
      <w:bookmarkStart w:id="459" w:name="_Toc499126419"/>
      <w:bookmarkStart w:id="460" w:name="_Toc499279991"/>
      <w:bookmarkStart w:id="461" w:name="_Toc499734467"/>
      <w:r w:rsidRPr="00210D7A">
        <w:rPr>
          <w:rFonts w:ascii="Times New Roman" w:hAnsi="Times New Roman" w:hint="eastAsia"/>
          <w:bCs w:val="0"/>
          <w:sz w:val="24"/>
          <w:szCs w:val="24"/>
        </w:rPr>
        <w:t>資料來源：</w:t>
      </w:r>
      <w:r w:rsidRPr="00210D7A">
        <w:rPr>
          <w:rFonts w:ascii="Times New Roman" w:hAnsi="Times New Roman"/>
          <w:sz w:val="24"/>
          <w:szCs w:val="24"/>
        </w:rPr>
        <w:t>衛福部</w:t>
      </w:r>
      <w:r w:rsidRPr="00210D7A">
        <w:rPr>
          <w:rFonts w:ascii="Times New Roman" w:hAnsi="Times New Roman" w:hint="eastAsia"/>
          <w:sz w:val="24"/>
          <w:szCs w:val="24"/>
        </w:rPr>
        <w:t>歷次</w:t>
      </w:r>
      <w:r w:rsidRPr="00210D7A">
        <w:rPr>
          <w:rFonts w:ascii="Times New Roman" w:hAnsi="Times New Roman"/>
          <w:sz w:val="24"/>
          <w:szCs w:val="24"/>
        </w:rPr>
        <w:t>「老人</w:t>
      </w:r>
      <w:r w:rsidRPr="00210D7A">
        <w:rPr>
          <w:rFonts w:ascii="Times New Roman" w:hAnsi="Times New Roman" w:hint="eastAsia"/>
          <w:sz w:val="24"/>
          <w:szCs w:val="24"/>
        </w:rPr>
        <w:t>生活</w:t>
      </w:r>
      <w:r w:rsidRPr="00210D7A">
        <w:rPr>
          <w:rFonts w:ascii="Times New Roman" w:hAnsi="Times New Roman"/>
          <w:sz w:val="24"/>
          <w:szCs w:val="24"/>
        </w:rPr>
        <w:t>狀況調查報告」</w:t>
      </w:r>
      <w:r w:rsidRPr="00210D7A">
        <w:rPr>
          <w:rFonts w:ascii="Times New Roman" w:hAnsi="Times New Roman" w:hint="eastAsia"/>
          <w:sz w:val="24"/>
          <w:szCs w:val="24"/>
        </w:rPr>
        <w:t>。</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9912E4" w:rsidRDefault="009912E4" w:rsidP="009912E4">
      <w:pPr>
        <w:pStyle w:val="4"/>
        <w:rPr>
          <w:rFonts w:ascii="Times New Roman" w:hAnsi="Times New Roman"/>
          <w:szCs w:val="32"/>
        </w:rPr>
      </w:pPr>
      <w:r w:rsidRPr="00210D7A">
        <w:rPr>
          <w:rFonts w:ascii="Times New Roman" w:hAnsi="Times New Roman" w:hint="eastAsia"/>
          <w:szCs w:val="32"/>
        </w:rPr>
        <w:t>楊靜利、陳寬政、李大正等人運用</w:t>
      </w:r>
      <w:r w:rsidRPr="00210D7A">
        <w:rPr>
          <w:rFonts w:ascii="Times New Roman" w:hAnsi="Times New Roman" w:hint="eastAsia"/>
          <w:szCs w:val="32"/>
        </w:rPr>
        <w:t>1984</w:t>
      </w:r>
      <w:r w:rsidRPr="00210D7A">
        <w:rPr>
          <w:rFonts w:ascii="Times New Roman" w:hAnsi="Times New Roman" w:hint="eastAsia"/>
          <w:szCs w:val="32"/>
        </w:rPr>
        <w:t>年至</w:t>
      </w:r>
      <w:r w:rsidRPr="00210D7A">
        <w:rPr>
          <w:rFonts w:ascii="Times New Roman" w:hAnsi="Times New Roman" w:hint="eastAsia"/>
          <w:szCs w:val="32"/>
        </w:rPr>
        <w:t>2005</w:t>
      </w:r>
      <w:r w:rsidRPr="00210D7A">
        <w:rPr>
          <w:rFonts w:ascii="Times New Roman" w:hAnsi="Times New Roman" w:hint="eastAsia"/>
          <w:szCs w:val="32"/>
        </w:rPr>
        <w:t>年間</w:t>
      </w:r>
      <w:r w:rsidRPr="00210D7A">
        <w:rPr>
          <w:rFonts w:ascii="Times New Roman" w:hAnsi="Times New Roman" w:hint="eastAsia"/>
          <w:szCs w:val="32"/>
        </w:rPr>
        <w:t>6</w:t>
      </w:r>
      <w:r w:rsidRPr="00210D7A">
        <w:rPr>
          <w:rFonts w:ascii="Times New Roman" w:hAnsi="Times New Roman" w:hint="eastAsia"/>
          <w:szCs w:val="32"/>
        </w:rPr>
        <w:t>次的「社會變遷調查」數據，分析該</w:t>
      </w:r>
      <w:r w:rsidRPr="00210D7A">
        <w:rPr>
          <w:rFonts w:ascii="Times New Roman" w:hAnsi="Times New Roman" w:hint="eastAsia"/>
          <w:szCs w:val="32"/>
        </w:rPr>
        <w:t>20</w:t>
      </w:r>
      <w:r w:rsidRPr="00210D7A">
        <w:rPr>
          <w:rFonts w:ascii="Times New Roman" w:hAnsi="Times New Roman" w:hint="eastAsia"/>
          <w:szCs w:val="32"/>
        </w:rPr>
        <w:t>年間臺灣家庭結構變化趨勢，發現並無根本變化，即絕大部分國人大部分時間所處之家庭仍係「傳統」家庭型態，亦即與配偶、子女或父母同居。從家庭角度觀察，臺灣似乎未出現「第二次人口轉型」現象。惟若從傳統型態的內部變化進行觀察，老人「獨立居住」</w:t>
      </w:r>
      <w:r w:rsidRPr="00210D7A">
        <w:rPr>
          <w:rFonts w:ascii="Times New Roman" w:hAnsi="Times New Roman" w:hint="eastAsia"/>
          <w:spacing w:val="-4"/>
          <w:szCs w:val="32"/>
        </w:rPr>
        <w:t>(</w:t>
      </w:r>
      <w:r w:rsidRPr="00210D7A">
        <w:rPr>
          <w:rFonts w:ascii="Times New Roman" w:hAnsi="Times New Roman" w:hint="eastAsia"/>
          <w:spacing w:val="-4"/>
          <w:szCs w:val="32"/>
        </w:rPr>
        <w:t>包括「獨居」及「僅與配偶同住」</w:t>
      </w:r>
      <w:r w:rsidRPr="00210D7A">
        <w:rPr>
          <w:rFonts w:ascii="Times New Roman" w:hAnsi="Times New Roman" w:hint="eastAsia"/>
          <w:spacing w:val="-4"/>
          <w:szCs w:val="32"/>
        </w:rPr>
        <w:t>)</w:t>
      </w:r>
      <w:r w:rsidRPr="00210D7A">
        <w:rPr>
          <w:rFonts w:ascii="Times New Roman" w:hAnsi="Times New Roman" w:hint="eastAsia"/>
          <w:szCs w:val="32"/>
        </w:rPr>
        <w:t>之比率似有上升趨勢，</w:t>
      </w:r>
      <w:r w:rsidRPr="00210D7A">
        <w:rPr>
          <w:rFonts w:ascii="Times New Roman" w:hAnsi="Times New Roman" w:hint="eastAsia"/>
          <w:szCs w:val="32"/>
        </w:rPr>
        <w:t>65-74</w:t>
      </w:r>
      <w:r w:rsidRPr="00210D7A">
        <w:rPr>
          <w:rFonts w:ascii="Times New Roman" w:hAnsi="Times New Roman" w:hint="eastAsia"/>
          <w:szCs w:val="32"/>
        </w:rPr>
        <w:t>歲女性獨立居住之比率於三個時期</w:t>
      </w:r>
      <w:r w:rsidRPr="00210D7A">
        <w:rPr>
          <w:rFonts w:ascii="Times New Roman" w:hAnsi="Times New Roman" w:hint="eastAsia"/>
          <w:szCs w:val="32"/>
        </w:rPr>
        <w:t>(1984</w:t>
      </w:r>
      <w:r w:rsidRPr="00210D7A">
        <w:rPr>
          <w:rFonts w:ascii="Times New Roman" w:hAnsi="Times New Roman" w:hint="eastAsia"/>
          <w:szCs w:val="32"/>
        </w:rPr>
        <w:t>年、</w:t>
      </w:r>
      <w:r w:rsidRPr="00210D7A">
        <w:rPr>
          <w:rFonts w:ascii="Times New Roman" w:hAnsi="Times New Roman" w:hint="eastAsia"/>
          <w:szCs w:val="32"/>
        </w:rPr>
        <w:t>1993</w:t>
      </w:r>
      <w:r w:rsidRPr="00210D7A">
        <w:rPr>
          <w:rFonts w:ascii="Times New Roman" w:hAnsi="Times New Roman" w:hint="eastAsia"/>
          <w:szCs w:val="32"/>
        </w:rPr>
        <w:t>年</w:t>
      </w:r>
      <w:r w:rsidRPr="00210D7A">
        <w:rPr>
          <w:rFonts w:ascii="Times New Roman" w:hAnsi="Times New Roman" w:hint="eastAsia"/>
          <w:szCs w:val="32"/>
        </w:rPr>
        <w:t>+1994</w:t>
      </w:r>
      <w:r w:rsidRPr="00210D7A">
        <w:rPr>
          <w:rFonts w:ascii="Times New Roman" w:hAnsi="Times New Roman" w:hint="eastAsia"/>
          <w:szCs w:val="32"/>
        </w:rPr>
        <w:t>年</w:t>
      </w:r>
      <w:r w:rsidRPr="00210D7A">
        <w:rPr>
          <w:rFonts w:ascii="Times New Roman" w:hAnsi="Times New Roman" w:hint="eastAsia"/>
          <w:szCs w:val="32"/>
        </w:rPr>
        <w:t>+1995</w:t>
      </w:r>
      <w:r w:rsidRPr="00210D7A">
        <w:rPr>
          <w:rFonts w:ascii="Times New Roman" w:hAnsi="Times New Roman" w:hint="eastAsia"/>
          <w:szCs w:val="32"/>
        </w:rPr>
        <w:t>年、</w:t>
      </w:r>
      <w:r w:rsidRPr="00210D7A">
        <w:rPr>
          <w:rFonts w:ascii="Times New Roman" w:hAnsi="Times New Roman" w:hint="eastAsia"/>
          <w:szCs w:val="32"/>
        </w:rPr>
        <w:t>2003</w:t>
      </w:r>
      <w:r w:rsidRPr="00210D7A">
        <w:rPr>
          <w:rFonts w:ascii="Times New Roman" w:hAnsi="Times New Roman" w:hint="eastAsia"/>
          <w:szCs w:val="32"/>
        </w:rPr>
        <w:t>年</w:t>
      </w:r>
      <w:r w:rsidRPr="00210D7A">
        <w:rPr>
          <w:rFonts w:ascii="Times New Roman" w:hAnsi="Times New Roman" w:hint="eastAsia"/>
          <w:szCs w:val="32"/>
        </w:rPr>
        <w:t>+2005</w:t>
      </w:r>
      <w:r w:rsidRPr="00210D7A">
        <w:rPr>
          <w:rFonts w:ascii="Times New Roman" w:hAnsi="Times New Roman" w:hint="eastAsia"/>
          <w:szCs w:val="32"/>
        </w:rPr>
        <w:t>年</w:t>
      </w:r>
      <w:r w:rsidRPr="00210D7A">
        <w:rPr>
          <w:rFonts w:ascii="Times New Roman" w:hAnsi="Times New Roman" w:hint="eastAsia"/>
          <w:szCs w:val="32"/>
        </w:rPr>
        <w:t>)</w:t>
      </w:r>
      <w:r w:rsidRPr="00210D7A">
        <w:rPr>
          <w:rFonts w:ascii="Times New Roman" w:hAnsi="Times New Roman" w:hint="eastAsia"/>
          <w:szCs w:val="32"/>
        </w:rPr>
        <w:t>分別為</w:t>
      </w:r>
      <w:r w:rsidRPr="00210D7A">
        <w:rPr>
          <w:rFonts w:ascii="Times New Roman" w:hAnsi="Times New Roman" w:hint="eastAsia"/>
          <w:szCs w:val="32"/>
        </w:rPr>
        <w:t>17.88</w:t>
      </w:r>
      <w:r w:rsidRPr="00210D7A">
        <w:rPr>
          <w:rFonts w:ascii="Times New Roman" w:hAnsi="Times New Roman" w:hint="eastAsia"/>
          <w:szCs w:val="32"/>
        </w:rPr>
        <w:t>％、</w:t>
      </w:r>
      <w:r w:rsidRPr="00210D7A">
        <w:rPr>
          <w:rFonts w:ascii="Times New Roman" w:hAnsi="Times New Roman" w:hint="eastAsia"/>
          <w:szCs w:val="32"/>
        </w:rPr>
        <w:t>34.97</w:t>
      </w:r>
      <w:r w:rsidRPr="00210D7A">
        <w:rPr>
          <w:rFonts w:ascii="Times New Roman" w:hAnsi="Times New Roman" w:hint="eastAsia"/>
          <w:szCs w:val="32"/>
        </w:rPr>
        <w:t>％、</w:t>
      </w:r>
      <w:r w:rsidRPr="00210D7A">
        <w:rPr>
          <w:rFonts w:ascii="Times New Roman" w:hAnsi="Times New Roman" w:hint="eastAsia"/>
          <w:szCs w:val="32"/>
        </w:rPr>
        <w:t>30.05</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詳見表</w:t>
      </w:r>
      <w:r w:rsidRPr="00210D7A">
        <w:rPr>
          <w:rFonts w:ascii="Times New Roman" w:hAnsi="Times New Roman" w:hint="eastAsia"/>
          <w:szCs w:val="32"/>
        </w:rPr>
        <w:t>7)</w:t>
      </w:r>
      <w:r w:rsidRPr="00210D7A">
        <w:rPr>
          <w:rFonts w:hAnsi="標楷體" w:hint="eastAsia"/>
          <w:szCs w:val="32"/>
        </w:rPr>
        <w:t>；</w:t>
      </w:r>
      <w:r w:rsidRPr="00210D7A">
        <w:rPr>
          <w:rFonts w:ascii="Times New Roman" w:hAnsi="Times New Roman" w:hint="eastAsia"/>
          <w:szCs w:val="32"/>
        </w:rPr>
        <w:t>男性則有先升後降之情形，分別為</w:t>
      </w:r>
      <w:r w:rsidRPr="00210D7A">
        <w:rPr>
          <w:rFonts w:ascii="Times New Roman" w:hAnsi="Times New Roman" w:hint="eastAsia"/>
          <w:szCs w:val="32"/>
        </w:rPr>
        <w:t>32.61</w:t>
      </w:r>
      <w:r w:rsidRPr="00210D7A">
        <w:rPr>
          <w:rFonts w:ascii="Times New Roman" w:hAnsi="Times New Roman" w:hint="eastAsia"/>
          <w:szCs w:val="32"/>
        </w:rPr>
        <w:t>％、</w:t>
      </w:r>
      <w:r w:rsidRPr="00210D7A">
        <w:rPr>
          <w:rFonts w:ascii="Times New Roman" w:hAnsi="Times New Roman" w:hint="eastAsia"/>
          <w:szCs w:val="32"/>
        </w:rPr>
        <w:t>39.50</w:t>
      </w:r>
      <w:r w:rsidRPr="00210D7A">
        <w:rPr>
          <w:rFonts w:ascii="Times New Roman" w:hAnsi="Times New Roman" w:hint="eastAsia"/>
          <w:szCs w:val="32"/>
        </w:rPr>
        <w:t>％、</w:t>
      </w:r>
      <w:r w:rsidRPr="00210D7A">
        <w:rPr>
          <w:rFonts w:ascii="Times New Roman" w:hAnsi="Times New Roman" w:hint="eastAsia"/>
          <w:szCs w:val="32"/>
        </w:rPr>
        <w:t>28.19</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詳見表</w:t>
      </w:r>
      <w:r w:rsidRPr="00210D7A">
        <w:rPr>
          <w:rFonts w:ascii="Times New Roman" w:hAnsi="Times New Roman" w:hint="eastAsia"/>
          <w:szCs w:val="32"/>
        </w:rPr>
        <w:t>8)</w:t>
      </w:r>
      <w:r w:rsidRPr="00210D7A">
        <w:rPr>
          <w:rFonts w:ascii="Times New Roman" w:hAnsi="Times New Roman" w:hint="eastAsia"/>
          <w:szCs w:val="32"/>
        </w:rPr>
        <w:t>。該研究認為造成前述變化的原因：</w:t>
      </w:r>
      <w:r w:rsidRPr="00210D7A">
        <w:rPr>
          <w:rFonts w:ascii="Times New Roman" w:hAnsi="Times New Roman" w:hint="eastAsia"/>
          <w:szCs w:val="32"/>
        </w:rPr>
        <w:t>1984</w:t>
      </w:r>
      <w:r w:rsidRPr="00210D7A">
        <w:rPr>
          <w:rFonts w:ascii="Times New Roman" w:hAnsi="Times New Roman" w:hint="eastAsia"/>
          <w:szCs w:val="32"/>
        </w:rPr>
        <w:t>年與「</w:t>
      </w:r>
      <w:r w:rsidRPr="00210D7A">
        <w:rPr>
          <w:rFonts w:ascii="Times New Roman" w:hAnsi="Times New Roman" w:hint="eastAsia"/>
          <w:szCs w:val="32"/>
        </w:rPr>
        <w:t>1993</w:t>
      </w:r>
      <w:r w:rsidRPr="00210D7A">
        <w:rPr>
          <w:rFonts w:ascii="Times New Roman" w:hAnsi="Times New Roman" w:hint="eastAsia"/>
          <w:szCs w:val="32"/>
        </w:rPr>
        <w:t>年</w:t>
      </w:r>
      <w:r w:rsidRPr="00210D7A">
        <w:rPr>
          <w:rFonts w:ascii="Times New Roman" w:hAnsi="Times New Roman" w:hint="eastAsia"/>
          <w:szCs w:val="32"/>
        </w:rPr>
        <w:t>+1994</w:t>
      </w:r>
      <w:r w:rsidRPr="00210D7A">
        <w:rPr>
          <w:rFonts w:ascii="Times New Roman" w:hAnsi="Times New Roman" w:hint="eastAsia"/>
          <w:szCs w:val="32"/>
        </w:rPr>
        <w:t>年</w:t>
      </w:r>
      <w:r w:rsidRPr="00210D7A">
        <w:rPr>
          <w:rFonts w:ascii="Times New Roman" w:hAnsi="Times New Roman" w:hint="eastAsia"/>
          <w:szCs w:val="32"/>
        </w:rPr>
        <w:t>+1995</w:t>
      </w:r>
      <w:r w:rsidRPr="00210D7A">
        <w:rPr>
          <w:rFonts w:ascii="Times New Roman" w:hAnsi="Times New Roman" w:hint="eastAsia"/>
          <w:szCs w:val="32"/>
        </w:rPr>
        <w:t>年」兩個時期的男性獨居老人比率受到老年榮民人口</w:t>
      </w:r>
      <w:r w:rsidR="00252294">
        <w:rPr>
          <w:rFonts w:ascii="Times New Roman" w:hAnsi="Times New Roman" w:hint="eastAsia"/>
          <w:szCs w:val="32"/>
        </w:rPr>
        <w:t>數變化</w:t>
      </w:r>
      <w:r w:rsidRPr="00210D7A">
        <w:rPr>
          <w:rFonts w:ascii="Times New Roman" w:hAnsi="Times New Roman" w:hint="eastAsia"/>
          <w:szCs w:val="32"/>
        </w:rPr>
        <w:t>影響，後一個</w:t>
      </w:r>
      <w:r w:rsidRPr="00210D7A">
        <w:rPr>
          <w:rFonts w:ascii="Times New Roman" w:hAnsi="Times New Roman" w:hint="eastAsia"/>
          <w:szCs w:val="32"/>
        </w:rPr>
        <w:lastRenderedPageBreak/>
        <w:t>時期的比率</w:t>
      </w:r>
      <w:r w:rsidR="00E817B5" w:rsidRPr="00210D7A">
        <w:rPr>
          <w:rFonts w:ascii="Times New Roman" w:hAnsi="Times New Roman" w:hint="eastAsia"/>
          <w:szCs w:val="32"/>
        </w:rPr>
        <w:t>(20.64</w:t>
      </w:r>
      <w:r w:rsidR="00E817B5" w:rsidRPr="00210D7A">
        <w:rPr>
          <w:rFonts w:hAnsi="標楷體" w:hint="eastAsia"/>
          <w:szCs w:val="32"/>
        </w:rPr>
        <w:t>％</w:t>
      </w:r>
      <w:r w:rsidR="00E817B5" w:rsidRPr="00210D7A">
        <w:rPr>
          <w:rFonts w:ascii="Times New Roman" w:hAnsi="Times New Roman" w:hint="eastAsia"/>
          <w:szCs w:val="32"/>
        </w:rPr>
        <w:t>)</w:t>
      </w:r>
      <w:r w:rsidRPr="00210D7A">
        <w:rPr>
          <w:rFonts w:ascii="Times New Roman" w:hAnsi="Times New Roman" w:hint="eastAsia"/>
          <w:szCs w:val="32"/>
        </w:rPr>
        <w:t>又較前一個時期</w:t>
      </w:r>
      <w:r w:rsidR="00E817B5" w:rsidRPr="00210D7A">
        <w:rPr>
          <w:rFonts w:ascii="Times New Roman" w:hAnsi="Times New Roman" w:hint="eastAsia"/>
          <w:szCs w:val="32"/>
        </w:rPr>
        <w:t>(16.09</w:t>
      </w:r>
      <w:r w:rsidR="00E817B5" w:rsidRPr="00210D7A">
        <w:rPr>
          <w:rFonts w:hAnsi="標楷體" w:hint="eastAsia"/>
          <w:szCs w:val="32"/>
        </w:rPr>
        <w:t>％</w:t>
      </w:r>
      <w:r w:rsidR="00E817B5" w:rsidRPr="00210D7A">
        <w:rPr>
          <w:rFonts w:ascii="Times New Roman" w:hAnsi="Times New Roman" w:hint="eastAsia"/>
          <w:szCs w:val="32"/>
        </w:rPr>
        <w:t>)</w:t>
      </w:r>
      <w:r w:rsidRPr="00210D7A">
        <w:rPr>
          <w:rFonts w:ascii="Times New Roman" w:hAnsi="Times New Roman" w:hint="eastAsia"/>
          <w:szCs w:val="32"/>
        </w:rPr>
        <w:t>明顯增加，極有可能是未婚榮民進入高齡者之人數增加所致。在進入下一個時期「</w:t>
      </w:r>
      <w:r w:rsidRPr="00210D7A">
        <w:rPr>
          <w:rFonts w:ascii="Times New Roman" w:hAnsi="Times New Roman" w:hint="eastAsia"/>
          <w:szCs w:val="32"/>
        </w:rPr>
        <w:t>2003</w:t>
      </w:r>
      <w:r w:rsidRPr="00210D7A">
        <w:rPr>
          <w:rFonts w:ascii="Times New Roman" w:hAnsi="Times New Roman" w:hint="eastAsia"/>
          <w:szCs w:val="32"/>
        </w:rPr>
        <w:t>年</w:t>
      </w:r>
      <w:r w:rsidRPr="00210D7A">
        <w:rPr>
          <w:rFonts w:ascii="Times New Roman" w:hAnsi="Times New Roman" w:hint="eastAsia"/>
          <w:szCs w:val="32"/>
        </w:rPr>
        <w:t>+2005</w:t>
      </w:r>
      <w:r w:rsidRPr="00210D7A">
        <w:rPr>
          <w:rFonts w:ascii="Times New Roman" w:hAnsi="Times New Roman" w:hint="eastAsia"/>
          <w:szCs w:val="32"/>
        </w:rPr>
        <w:t>年」，老年榮民逐漸凋零，老榮民對獨居比率之影響減少，造成高齡者「獨居」比率由升轉降。女性部分，由於已婚老年榮民過世，造成「</w:t>
      </w:r>
      <w:r w:rsidRPr="00210D7A">
        <w:rPr>
          <w:rFonts w:ascii="Times New Roman" w:hAnsi="Times New Roman" w:hint="eastAsia"/>
          <w:szCs w:val="32"/>
        </w:rPr>
        <w:t>1993</w:t>
      </w:r>
      <w:r w:rsidRPr="00210D7A">
        <w:rPr>
          <w:rFonts w:ascii="Times New Roman" w:hAnsi="Times New Roman" w:hint="eastAsia"/>
          <w:szCs w:val="32"/>
        </w:rPr>
        <w:t>年</w:t>
      </w:r>
      <w:r w:rsidRPr="00210D7A">
        <w:rPr>
          <w:rFonts w:ascii="Times New Roman" w:hAnsi="Times New Roman" w:hint="eastAsia"/>
          <w:szCs w:val="32"/>
        </w:rPr>
        <w:t>+1994</w:t>
      </w:r>
      <w:r w:rsidRPr="00210D7A">
        <w:rPr>
          <w:rFonts w:ascii="Times New Roman" w:hAnsi="Times New Roman" w:hint="eastAsia"/>
          <w:szCs w:val="32"/>
        </w:rPr>
        <w:t>年</w:t>
      </w:r>
      <w:r w:rsidRPr="00210D7A">
        <w:rPr>
          <w:rFonts w:ascii="Times New Roman" w:hAnsi="Times New Roman" w:hint="eastAsia"/>
          <w:szCs w:val="32"/>
        </w:rPr>
        <w:t>+1995</w:t>
      </w:r>
      <w:r w:rsidRPr="00210D7A">
        <w:rPr>
          <w:rFonts w:ascii="Times New Roman" w:hAnsi="Times New Roman" w:hint="eastAsia"/>
          <w:szCs w:val="32"/>
        </w:rPr>
        <w:t>年」時期的獨居老年女性比率明顯增加，之後「</w:t>
      </w:r>
      <w:r w:rsidRPr="00210D7A">
        <w:rPr>
          <w:rFonts w:ascii="Times New Roman" w:hAnsi="Times New Roman" w:hint="eastAsia"/>
          <w:szCs w:val="32"/>
        </w:rPr>
        <w:t>2003</w:t>
      </w:r>
      <w:r w:rsidRPr="00210D7A">
        <w:rPr>
          <w:rFonts w:ascii="Times New Roman" w:hAnsi="Times New Roman" w:hint="eastAsia"/>
          <w:szCs w:val="32"/>
        </w:rPr>
        <w:t>年</w:t>
      </w:r>
      <w:r w:rsidRPr="00210D7A">
        <w:rPr>
          <w:rFonts w:ascii="Times New Roman" w:hAnsi="Times New Roman" w:hint="eastAsia"/>
          <w:szCs w:val="32"/>
        </w:rPr>
        <w:t>+2005</w:t>
      </w:r>
      <w:r w:rsidRPr="00210D7A">
        <w:rPr>
          <w:rFonts w:ascii="Times New Roman" w:hAnsi="Times New Roman" w:hint="eastAsia"/>
          <w:szCs w:val="32"/>
        </w:rPr>
        <w:t>年」降至</w:t>
      </w:r>
      <w:r w:rsidRPr="00210D7A">
        <w:rPr>
          <w:rFonts w:ascii="Times New Roman" w:hAnsi="Times New Roman" w:hint="eastAsia"/>
          <w:szCs w:val="32"/>
        </w:rPr>
        <w:t>7.26</w:t>
      </w:r>
      <w:r w:rsidRPr="00210D7A">
        <w:rPr>
          <w:rFonts w:ascii="Times New Roman" w:hAnsi="Times New Roman" w:hint="eastAsia"/>
          <w:szCs w:val="32"/>
        </w:rPr>
        <w:t>％，但仍高於</w:t>
      </w:r>
      <w:r w:rsidRPr="00210D7A">
        <w:rPr>
          <w:rFonts w:ascii="Times New Roman" w:hAnsi="Times New Roman" w:hint="eastAsia"/>
          <w:szCs w:val="32"/>
        </w:rPr>
        <w:t>1984</w:t>
      </w:r>
      <w:r w:rsidRPr="00210D7A">
        <w:rPr>
          <w:rFonts w:ascii="Times New Roman" w:hAnsi="Times New Roman" w:hint="eastAsia"/>
          <w:szCs w:val="32"/>
        </w:rPr>
        <w:t>年之獨居比率</w:t>
      </w:r>
      <w:r w:rsidRPr="00210D7A">
        <w:rPr>
          <w:rFonts w:ascii="Times New Roman" w:hAnsi="Times New Roman" w:hint="eastAsia"/>
          <w:szCs w:val="32"/>
        </w:rPr>
        <w:t>(5.96</w:t>
      </w:r>
      <w:r w:rsidRPr="00210D7A">
        <w:rPr>
          <w:rFonts w:hAnsi="標楷體" w:hint="eastAsia"/>
          <w:szCs w:val="32"/>
        </w:rPr>
        <w:t>％</w:t>
      </w:r>
      <w:r w:rsidRPr="00210D7A">
        <w:rPr>
          <w:rFonts w:ascii="Times New Roman" w:hAnsi="Times New Roman" w:hint="eastAsia"/>
          <w:szCs w:val="32"/>
        </w:rPr>
        <w:t>)</w:t>
      </w:r>
      <w:r w:rsidRPr="00210D7A">
        <w:rPr>
          <w:rFonts w:ascii="Times New Roman" w:hAnsi="Times New Roman" w:hint="eastAsia"/>
          <w:szCs w:val="32"/>
        </w:rPr>
        <w:t>。若僅從「僅與配偶同住」之比率變化觀察，無論男性或女性，均仍可見明顯增加之趨勢。因此，即便有老榮民人口影響，該研究仍推論老人「獨立居住」之比重呈現上升趨勢。</w:t>
      </w: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Default="005A38EB" w:rsidP="005A38EB">
      <w:pPr>
        <w:pStyle w:val="4"/>
        <w:numPr>
          <w:ilvl w:val="0"/>
          <w:numId w:val="0"/>
        </w:numPr>
        <w:ind w:left="1701"/>
        <w:rPr>
          <w:rFonts w:ascii="Times New Roman" w:hAnsi="Times New Roman"/>
          <w:szCs w:val="32"/>
        </w:rPr>
      </w:pPr>
    </w:p>
    <w:p w:rsidR="005A38EB" w:rsidRPr="00210D7A" w:rsidRDefault="005A38EB" w:rsidP="005A38EB">
      <w:pPr>
        <w:pStyle w:val="4"/>
        <w:numPr>
          <w:ilvl w:val="0"/>
          <w:numId w:val="0"/>
        </w:numPr>
        <w:ind w:left="1701"/>
        <w:rPr>
          <w:rFonts w:ascii="Times New Roman" w:hAnsi="Times New Roman"/>
          <w:szCs w:val="32"/>
        </w:rPr>
      </w:pPr>
    </w:p>
    <w:p w:rsidR="009912E4" w:rsidRPr="00210D7A" w:rsidRDefault="009912E4" w:rsidP="009912E4">
      <w:pPr>
        <w:pStyle w:val="a3"/>
        <w:ind w:left="482" w:firstLine="992"/>
        <w:jc w:val="center"/>
        <w:rPr>
          <w:rFonts w:ascii="Times New Roman" w:hAnsi="Times New Roman"/>
          <w:b/>
        </w:rPr>
      </w:pPr>
      <w:bookmarkStart w:id="462" w:name="_Toc486846029"/>
      <w:bookmarkStart w:id="463" w:name="_Toc499280772"/>
      <w:r w:rsidRPr="00210D7A">
        <w:rPr>
          <w:rFonts w:ascii="Times New Roman" w:hAnsi="Times New Roman" w:hint="eastAsia"/>
          <w:b/>
        </w:rPr>
        <w:lastRenderedPageBreak/>
        <w:t>1985~2005</w:t>
      </w:r>
      <w:r w:rsidRPr="00210D7A">
        <w:rPr>
          <w:rFonts w:ascii="Times New Roman" w:hAnsi="Times New Roman" w:hint="eastAsia"/>
          <w:b/>
        </w:rPr>
        <w:t>年女性的家庭結構變化按年齡分</w:t>
      </w:r>
      <w:bookmarkEnd w:id="462"/>
      <w:bookmarkEnd w:id="463"/>
    </w:p>
    <w:p w:rsidR="009912E4" w:rsidRPr="00210D7A" w:rsidRDefault="009912E4" w:rsidP="009912E4">
      <w:pPr>
        <w:pStyle w:val="4"/>
        <w:numPr>
          <w:ilvl w:val="0"/>
          <w:numId w:val="0"/>
        </w:numPr>
        <w:kinsoku w:val="0"/>
        <w:spacing w:line="280" w:lineRule="exact"/>
        <w:ind w:left="1701"/>
        <w:jc w:val="right"/>
        <w:rPr>
          <w:rFonts w:ascii="Times New Roman" w:hAnsi="Times New Roman"/>
          <w:sz w:val="24"/>
          <w:szCs w:val="24"/>
        </w:rPr>
      </w:pPr>
      <w:r w:rsidRPr="00210D7A">
        <w:rPr>
          <w:rFonts w:ascii="Times New Roman" w:hAnsi="Times New Roman" w:hint="eastAsia"/>
          <w:sz w:val="24"/>
          <w:szCs w:val="24"/>
        </w:rPr>
        <w:t>單位：人；</w:t>
      </w:r>
      <w:r w:rsidRPr="00210D7A">
        <w:rPr>
          <w:rFonts w:hAnsi="標楷體" w:hint="eastAsia"/>
          <w:sz w:val="24"/>
          <w:szCs w:val="24"/>
        </w:rPr>
        <w:t>％</w:t>
      </w:r>
    </w:p>
    <w:p w:rsidR="009912E4" w:rsidRPr="00210D7A" w:rsidRDefault="009912E4" w:rsidP="009912E4">
      <w:pPr>
        <w:pStyle w:val="4"/>
        <w:numPr>
          <w:ilvl w:val="0"/>
          <w:numId w:val="0"/>
        </w:numPr>
        <w:kinsoku w:val="0"/>
        <w:ind w:left="1701"/>
        <w:rPr>
          <w:rFonts w:ascii="Times New Roman" w:hAnsi="Times New Roman"/>
          <w:szCs w:val="32"/>
        </w:rPr>
      </w:pPr>
      <w:r w:rsidRPr="00210D7A">
        <w:rPr>
          <w:noProof/>
        </w:rPr>
        <w:drawing>
          <wp:inline distT="0" distB="0" distL="0" distR="0" wp14:anchorId="24C061F4" wp14:editId="037A8EE8">
            <wp:extent cx="4629150" cy="68961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6012" t="13845" r="8707" b="21693"/>
                    <a:stretch/>
                  </pic:blipFill>
                  <pic:spPr bwMode="auto">
                    <a:xfrm>
                      <a:off x="0" y="0"/>
                      <a:ext cx="4641273" cy="6914160"/>
                    </a:xfrm>
                    <a:prstGeom prst="rect">
                      <a:avLst/>
                    </a:prstGeom>
                    <a:ln>
                      <a:noFill/>
                    </a:ln>
                    <a:extLst>
                      <a:ext uri="{53640926-AAD7-44D8-BBD7-CCE9431645EC}">
                        <a14:shadowObscured xmlns:a14="http://schemas.microsoft.com/office/drawing/2010/main"/>
                      </a:ext>
                    </a:extLst>
                  </pic:spPr>
                </pic:pic>
              </a:graphicData>
            </a:graphic>
          </wp:inline>
        </w:drawing>
      </w:r>
    </w:p>
    <w:p w:rsidR="009912E4" w:rsidRPr="00210D7A" w:rsidRDefault="009912E4" w:rsidP="009912E4">
      <w:pPr>
        <w:pStyle w:val="4"/>
        <w:numPr>
          <w:ilvl w:val="0"/>
          <w:numId w:val="0"/>
        </w:numPr>
        <w:kinsoku w:val="0"/>
        <w:spacing w:line="320" w:lineRule="exact"/>
        <w:ind w:left="1701" w:firstLineChars="94" w:firstLine="245"/>
        <w:rPr>
          <w:rFonts w:ascii="Times New Roman" w:hAnsi="Times New Roman"/>
          <w:sz w:val="24"/>
          <w:szCs w:val="24"/>
        </w:rPr>
      </w:pPr>
      <w:r w:rsidRPr="00210D7A">
        <w:rPr>
          <w:rFonts w:ascii="Times New Roman" w:hAnsi="Times New Roman" w:hint="eastAsia"/>
          <w:sz w:val="24"/>
          <w:szCs w:val="24"/>
        </w:rPr>
        <w:t>備註：樣本數量單位為人數，其餘數值單位為百分比。</w:t>
      </w:r>
    </w:p>
    <w:p w:rsidR="009912E4" w:rsidRDefault="009912E4" w:rsidP="009912E4">
      <w:pPr>
        <w:pStyle w:val="4"/>
        <w:numPr>
          <w:ilvl w:val="0"/>
          <w:numId w:val="0"/>
        </w:numPr>
        <w:kinsoku w:val="0"/>
        <w:spacing w:line="320" w:lineRule="exact"/>
        <w:ind w:leftChars="572" w:left="3205" w:hangingChars="484" w:hanging="1259"/>
        <w:rPr>
          <w:rFonts w:ascii="Times New Roman" w:hAnsi="Times New Roman"/>
          <w:sz w:val="24"/>
          <w:szCs w:val="24"/>
        </w:rPr>
      </w:pPr>
      <w:r w:rsidRPr="00210D7A">
        <w:rPr>
          <w:rFonts w:ascii="Times New Roman" w:hAnsi="Times New Roman" w:hint="eastAsia"/>
          <w:sz w:val="24"/>
          <w:szCs w:val="24"/>
        </w:rPr>
        <w:t>資料來源：楊靜</w:t>
      </w:r>
      <w:r w:rsidRPr="00210D7A">
        <w:rPr>
          <w:rFonts w:hAnsi="標楷體" w:hint="eastAsia"/>
          <w:sz w:val="24"/>
          <w:szCs w:val="24"/>
        </w:rPr>
        <w:t>利、陳寬政、李大正，"近二十年來的家庭結構變遷"</w:t>
      </w:r>
      <w:r w:rsidRPr="00210D7A">
        <w:rPr>
          <w:rFonts w:ascii="Times New Roman" w:hAnsi="Times New Roman" w:hint="eastAsia"/>
          <w:sz w:val="24"/>
          <w:szCs w:val="24"/>
        </w:rPr>
        <w:t>。</w:t>
      </w:r>
      <w:r w:rsidRPr="00210D7A">
        <w:rPr>
          <w:rFonts w:ascii="Times New Roman" w:hAnsi="Times New Roman" w:hint="eastAsia"/>
          <w:b/>
          <w:i/>
          <w:sz w:val="24"/>
          <w:szCs w:val="24"/>
        </w:rPr>
        <w:t>臺灣的社會變遷</w:t>
      </w:r>
      <w:r w:rsidRPr="00210D7A">
        <w:rPr>
          <w:rFonts w:ascii="Times New Roman" w:hAnsi="Times New Roman" w:hint="eastAsia"/>
          <w:b/>
          <w:i/>
          <w:sz w:val="24"/>
          <w:szCs w:val="24"/>
        </w:rPr>
        <w:t>(1985~2005)</w:t>
      </w:r>
      <w:r w:rsidRPr="00210D7A">
        <w:rPr>
          <w:rFonts w:ascii="Times New Roman" w:hAnsi="Times New Roman" w:hint="eastAsia"/>
          <w:b/>
          <w:i/>
          <w:sz w:val="24"/>
          <w:szCs w:val="24"/>
        </w:rPr>
        <w:t>：家庭與婚姻</w:t>
      </w:r>
      <w:r w:rsidRPr="00210D7A">
        <w:rPr>
          <w:rFonts w:ascii="Times New Roman" w:hAnsi="Times New Roman" w:hint="eastAsia"/>
          <w:sz w:val="24"/>
          <w:szCs w:val="24"/>
        </w:rPr>
        <w:t>，</w:t>
      </w:r>
      <w:r w:rsidRPr="00210D7A">
        <w:rPr>
          <w:rFonts w:ascii="Times New Roman" w:hAnsi="Times New Roman" w:hint="eastAsia"/>
          <w:sz w:val="24"/>
          <w:szCs w:val="24"/>
        </w:rPr>
        <w:t>101</w:t>
      </w:r>
      <w:r w:rsidRPr="00210D7A">
        <w:rPr>
          <w:rFonts w:ascii="Times New Roman" w:hAnsi="Times New Roman" w:hint="eastAsia"/>
          <w:sz w:val="24"/>
          <w:szCs w:val="24"/>
        </w:rPr>
        <w:t>年，中央研究院社會學研究所，</w:t>
      </w:r>
      <w:r w:rsidR="00BA2514">
        <w:rPr>
          <w:rFonts w:ascii="Times New Roman" w:hAnsi="Times New Roman" w:hint="eastAsia"/>
          <w:sz w:val="24"/>
          <w:szCs w:val="24"/>
        </w:rPr>
        <w:t>第</w:t>
      </w:r>
      <w:r w:rsidRPr="00210D7A">
        <w:rPr>
          <w:rFonts w:ascii="Times New Roman" w:hAnsi="Times New Roman" w:hint="eastAsia"/>
          <w:sz w:val="24"/>
          <w:szCs w:val="24"/>
        </w:rPr>
        <w:t>1</w:t>
      </w:r>
      <w:r w:rsidR="00BA2514">
        <w:rPr>
          <w:rFonts w:ascii="Times New Roman" w:hAnsi="Times New Roman" w:hint="eastAsia"/>
          <w:sz w:val="24"/>
          <w:szCs w:val="24"/>
        </w:rPr>
        <w:t>-</w:t>
      </w:r>
      <w:r w:rsidRPr="00210D7A">
        <w:rPr>
          <w:rFonts w:ascii="Times New Roman" w:hAnsi="Times New Roman" w:hint="eastAsia"/>
          <w:sz w:val="24"/>
          <w:szCs w:val="24"/>
        </w:rPr>
        <w:t>28</w:t>
      </w:r>
      <w:r w:rsidR="00BA2514">
        <w:rPr>
          <w:rFonts w:ascii="Times New Roman" w:hAnsi="Times New Roman" w:hint="eastAsia"/>
          <w:sz w:val="24"/>
          <w:szCs w:val="24"/>
        </w:rPr>
        <w:t>頁</w:t>
      </w:r>
      <w:r w:rsidRPr="00210D7A">
        <w:rPr>
          <w:rFonts w:ascii="Times New Roman" w:hAnsi="Times New Roman" w:hint="eastAsia"/>
          <w:sz w:val="24"/>
          <w:szCs w:val="24"/>
        </w:rPr>
        <w:t>。</w:t>
      </w:r>
    </w:p>
    <w:p w:rsidR="00252294" w:rsidRPr="00210D7A" w:rsidRDefault="00252294" w:rsidP="009912E4">
      <w:pPr>
        <w:pStyle w:val="4"/>
        <w:numPr>
          <w:ilvl w:val="0"/>
          <w:numId w:val="0"/>
        </w:numPr>
        <w:kinsoku w:val="0"/>
        <w:spacing w:line="320" w:lineRule="exact"/>
        <w:ind w:leftChars="572" w:left="3205" w:hangingChars="484" w:hanging="1259"/>
        <w:rPr>
          <w:rFonts w:ascii="Times New Roman" w:hAnsi="Times New Roman"/>
          <w:sz w:val="24"/>
          <w:szCs w:val="24"/>
        </w:rPr>
      </w:pPr>
    </w:p>
    <w:p w:rsidR="009912E4" w:rsidRPr="00210D7A" w:rsidRDefault="009912E4" w:rsidP="009912E4">
      <w:pPr>
        <w:pStyle w:val="a3"/>
        <w:ind w:left="482" w:firstLine="992"/>
        <w:jc w:val="center"/>
        <w:rPr>
          <w:rFonts w:ascii="Times New Roman" w:hAnsi="Times New Roman"/>
          <w:b/>
          <w:szCs w:val="32"/>
        </w:rPr>
      </w:pPr>
      <w:bookmarkStart w:id="464" w:name="_Toc486846030"/>
      <w:bookmarkStart w:id="465" w:name="_Toc499280773"/>
      <w:r w:rsidRPr="00210D7A">
        <w:rPr>
          <w:rFonts w:ascii="Times New Roman" w:hAnsi="Times New Roman" w:hint="eastAsia"/>
          <w:b/>
        </w:rPr>
        <w:lastRenderedPageBreak/>
        <w:t>1985~2005</w:t>
      </w:r>
      <w:r w:rsidRPr="00210D7A">
        <w:rPr>
          <w:rFonts w:ascii="Times New Roman" w:hAnsi="Times New Roman" w:hint="eastAsia"/>
          <w:b/>
        </w:rPr>
        <w:t>年男性的家庭結構變化按年齡分</w:t>
      </w:r>
      <w:bookmarkEnd w:id="464"/>
      <w:bookmarkEnd w:id="465"/>
    </w:p>
    <w:p w:rsidR="009912E4" w:rsidRPr="00210D7A" w:rsidRDefault="009912E4" w:rsidP="009912E4">
      <w:pPr>
        <w:pStyle w:val="4"/>
        <w:numPr>
          <w:ilvl w:val="0"/>
          <w:numId w:val="0"/>
        </w:numPr>
        <w:kinsoku w:val="0"/>
        <w:spacing w:line="300" w:lineRule="exact"/>
        <w:ind w:leftChars="413" w:left="1405" w:firstLineChars="190" w:firstLine="494"/>
        <w:jc w:val="right"/>
        <w:rPr>
          <w:rFonts w:ascii="Times New Roman" w:hAnsi="Times New Roman"/>
          <w:b/>
          <w:szCs w:val="32"/>
        </w:rPr>
      </w:pPr>
      <w:r w:rsidRPr="00210D7A">
        <w:rPr>
          <w:rFonts w:ascii="Times New Roman" w:hAnsi="Times New Roman" w:hint="eastAsia"/>
          <w:sz w:val="24"/>
          <w:szCs w:val="24"/>
        </w:rPr>
        <w:t>單位：人；</w:t>
      </w:r>
      <w:r w:rsidRPr="00210D7A">
        <w:rPr>
          <w:rFonts w:hAnsi="標楷體" w:hint="eastAsia"/>
          <w:sz w:val="24"/>
          <w:szCs w:val="24"/>
        </w:rPr>
        <w:t>％</w:t>
      </w:r>
    </w:p>
    <w:p w:rsidR="009912E4" w:rsidRPr="00210D7A" w:rsidRDefault="009912E4" w:rsidP="009912E4">
      <w:pPr>
        <w:pStyle w:val="4"/>
        <w:numPr>
          <w:ilvl w:val="0"/>
          <w:numId w:val="0"/>
        </w:numPr>
        <w:kinsoku w:val="0"/>
        <w:ind w:leftChars="413" w:left="1405" w:firstLineChars="56" w:firstLine="190"/>
        <w:rPr>
          <w:rFonts w:ascii="Times New Roman" w:hAnsi="Times New Roman"/>
          <w:b/>
          <w:szCs w:val="32"/>
        </w:rPr>
      </w:pPr>
      <w:r w:rsidRPr="00210D7A">
        <w:rPr>
          <w:noProof/>
        </w:rPr>
        <w:drawing>
          <wp:inline distT="0" distB="0" distL="0" distR="0" wp14:anchorId="0FC915C7" wp14:editId="30552F50">
            <wp:extent cx="4635500" cy="70739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4590" t="14244" r="10256" b="21693"/>
                    <a:stretch/>
                  </pic:blipFill>
                  <pic:spPr bwMode="auto">
                    <a:xfrm>
                      <a:off x="0" y="0"/>
                      <a:ext cx="4642901" cy="7085194"/>
                    </a:xfrm>
                    <a:prstGeom prst="rect">
                      <a:avLst/>
                    </a:prstGeom>
                    <a:ln>
                      <a:noFill/>
                    </a:ln>
                    <a:extLst>
                      <a:ext uri="{53640926-AAD7-44D8-BBD7-CCE9431645EC}">
                        <a14:shadowObscured xmlns:a14="http://schemas.microsoft.com/office/drawing/2010/main"/>
                      </a:ext>
                    </a:extLst>
                  </pic:spPr>
                </pic:pic>
              </a:graphicData>
            </a:graphic>
          </wp:inline>
        </w:drawing>
      </w:r>
    </w:p>
    <w:p w:rsidR="009912E4" w:rsidRPr="00210D7A" w:rsidRDefault="009912E4" w:rsidP="009912E4">
      <w:pPr>
        <w:pStyle w:val="4"/>
        <w:numPr>
          <w:ilvl w:val="0"/>
          <w:numId w:val="0"/>
        </w:numPr>
        <w:kinsoku w:val="0"/>
        <w:spacing w:line="320" w:lineRule="exact"/>
        <w:ind w:left="1701" w:firstLineChars="94" w:firstLine="245"/>
        <w:rPr>
          <w:rFonts w:ascii="Times New Roman" w:hAnsi="Times New Roman"/>
          <w:sz w:val="24"/>
          <w:szCs w:val="24"/>
        </w:rPr>
      </w:pPr>
      <w:r w:rsidRPr="00210D7A">
        <w:rPr>
          <w:rFonts w:ascii="Times New Roman" w:hAnsi="Times New Roman" w:hint="eastAsia"/>
          <w:sz w:val="24"/>
          <w:szCs w:val="24"/>
        </w:rPr>
        <w:t>備註：樣本數量單位為人數，其餘數值單位為百分比。</w:t>
      </w:r>
    </w:p>
    <w:p w:rsidR="009912E4" w:rsidRDefault="009912E4" w:rsidP="009912E4">
      <w:pPr>
        <w:pStyle w:val="4"/>
        <w:numPr>
          <w:ilvl w:val="0"/>
          <w:numId w:val="0"/>
        </w:numPr>
        <w:kinsoku w:val="0"/>
        <w:ind w:left="1701" w:firstLineChars="88" w:firstLine="229"/>
        <w:rPr>
          <w:rFonts w:ascii="Times New Roman" w:hAnsi="Times New Roman"/>
          <w:sz w:val="24"/>
          <w:szCs w:val="24"/>
        </w:rPr>
      </w:pPr>
      <w:r w:rsidRPr="00210D7A">
        <w:rPr>
          <w:rFonts w:ascii="Times New Roman" w:hAnsi="Times New Roman" w:hint="eastAsia"/>
          <w:sz w:val="24"/>
          <w:szCs w:val="24"/>
        </w:rPr>
        <w:t>資料來源：同上表。</w:t>
      </w:r>
    </w:p>
    <w:p w:rsidR="00252294" w:rsidRPr="00210D7A" w:rsidRDefault="00252294" w:rsidP="00252294">
      <w:pPr>
        <w:pStyle w:val="4"/>
        <w:numPr>
          <w:ilvl w:val="0"/>
          <w:numId w:val="0"/>
        </w:numPr>
        <w:kinsoku w:val="0"/>
        <w:ind w:left="1701" w:firstLineChars="88" w:firstLine="296"/>
        <w:rPr>
          <w:rFonts w:ascii="Times New Roman" w:hAnsi="Times New Roman"/>
          <w:spacing w:val="-2"/>
          <w:szCs w:val="32"/>
        </w:rPr>
      </w:pPr>
    </w:p>
    <w:p w:rsidR="009912E4" w:rsidRPr="005A38EB" w:rsidRDefault="009912E4" w:rsidP="009912E4">
      <w:pPr>
        <w:pStyle w:val="4"/>
      </w:pPr>
      <w:r w:rsidRPr="00210D7A">
        <w:rPr>
          <w:rFonts w:ascii="Times New Roman" w:hAnsi="Times New Roman" w:hint="eastAsia"/>
          <w:szCs w:val="32"/>
        </w:rPr>
        <w:lastRenderedPageBreak/>
        <w:t>徐慧娟使</w:t>
      </w:r>
      <w:r w:rsidRPr="00210D7A">
        <w:rPr>
          <w:rFonts w:ascii="Times New Roman" w:hAnsi="Times New Roman"/>
          <w:szCs w:val="32"/>
        </w:rPr>
        <w:t>用臺灣社會變遷調查的資料</w:t>
      </w:r>
      <w:r w:rsidRPr="00210D7A">
        <w:rPr>
          <w:rFonts w:ascii="Times New Roman" w:hAnsi="Times New Roman"/>
          <w:szCs w:val="32"/>
        </w:rPr>
        <w:t>(1984</w:t>
      </w:r>
      <w:r w:rsidRPr="00210D7A">
        <w:rPr>
          <w:rFonts w:ascii="Times New Roman" w:hAnsi="Times New Roman"/>
          <w:szCs w:val="32"/>
        </w:rPr>
        <w:t>年、</w:t>
      </w:r>
      <w:r w:rsidRPr="00210D7A">
        <w:rPr>
          <w:rFonts w:ascii="Times New Roman" w:hAnsi="Times New Roman"/>
          <w:szCs w:val="32"/>
        </w:rPr>
        <w:t>1990</w:t>
      </w:r>
      <w:r w:rsidRPr="00210D7A">
        <w:rPr>
          <w:rFonts w:ascii="Times New Roman" w:hAnsi="Times New Roman"/>
          <w:szCs w:val="32"/>
        </w:rPr>
        <w:t>年、</w:t>
      </w:r>
      <w:r w:rsidRPr="00210D7A">
        <w:rPr>
          <w:rFonts w:ascii="Times New Roman" w:hAnsi="Times New Roman"/>
          <w:szCs w:val="32"/>
        </w:rPr>
        <w:t>1995</w:t>
      </w:r>
      <w:r w:rsidRPr="00210D7A">
        <w:rPr>
          <w:rFonts w:ascii="Times New Roman" w:hAnsi="Times New Roman"/>
          <w:szCs w:val="32"/>
        </w:rPr>
        <w:t>年、</w:t>
      </w:r>
      <w:r w:rsidRPr="00210D7A">
        <w:rPr>
          <w:rFonts w:ascii="Times New Roman" w:hAnsi="Times New Roman"/>
          <w:szCs w:val="32"/>
        </w:rPr>
        <w:t>2000</w:t>
      </w:r>
      <w:r w:rsidRPr="00210D7A">
        <w:rPr>
          <w:rFonts w:ascii="Times New Roman" w:hAnsi="Times New Roman"/>
          <w:szCs w:val="32"/>
        </w:rPr>
        <w:t>年、</w:t>
      </w:r>
      <w:r w:rsidRPr="00210D7A">
        <w:rPr>
          <w:rFonts w:ascii="Times New Roman" w:hAnsi="Times New Roman"/>
          <w:szCs w:val="32"/>
        </w:rPr>
        <w:t>2005</w:t>
      </w:r>
      <w:r w:rsidR="003C24E7">
        <w:rPr>
          <w:rFonts w:ascii="Times New Roman" w:hAnsi="Times New Roman" w:hint="eastAsia"/>
          <w:szCs w:val="32"/>
        </w:rPr>
        <w:t>年</w:t>
      </w:r>
      <w:r w:rsidRPr="00210D7A">
        <w:rPr>
          <w:rFonts w:ascii="Times New Roman" w:hAnsi="Times New Roman"/>
          <w:szCs w:val="32"/>
        </w:rPr>
        <w:t>、</w:t>
      </w:r>
      <w:r w:rsidRPr="00210D7A">
        <w:rPr>
          <w:rFonts w:ascii="Times New Roman" w:hAnsi="Times New Roman"/>
          <w:szCs w:val="32"/>
        </w:rPr>
        <w:t>2010</w:t>
      </w:r>
      <w:r w:rsidRPr="00210D7A">
        <w:rPr>
          <w:rFonts w:ascii="Times New Roman" w:hAnsi="Times New Roman"/>
          <w:szCs w:val="32"/>
        </w:rPr>
        <w:t>年及</w:t>
      </w:r>
      <w:r w:rsidRPr="00210D7A">
        <w:rPr>
          <w:rFonts w:ascii="Times New Roman" w:hAnsi="Times New Roman"/>
          <w:szCs w:val="32"/>
        </w:rPr>
        <w:t>2015</w:t>
      </w:r>
      <w:r w:rsidRPr="00210D7A">
        <w:rPr>
          <w:rFonts w:ascii="Times New Roman" w:hAnsi="Times New Roman"/>
          <w:szCs w:val="32"/>
        </w:rPr>
        <w:t>年</w:t>
      </w:r>
      <w:r w:rsidRPr="00210D7A">
        <w:rPr>
          <w:rFonts w:ascii="Times New Roman" w:hAnsi="Times New Roman"/>
          <w:szCs w:val="32"/>
        </w:rPr>
        <w:t>)</w:t>
      </w:r>
      <w:r w:rsidRPr="00210D7A">
        <w:rPr>
          <w:rFonts w:ascii="Times New Roman" w:hAnsi="Times New Roman"/>
          <w:szCs w:val="32"/>
        </w:rPr>
        <w:t>，分析</w:t>
      </w:r>
      <w:r w:rsidRPr="00210D7A">
        <w:rPr>
          <w:rFonts w:ascii="Times New Roman" w:hAnsi="Times New Roman"/>
          <w:szCs w:val="32"/>
        </w:rPr>
        <w:t>30</w:t>
      </w:r>
      <w:r w:rsidRPr="00210D7A">
        <w:rPr>
          <w:rFonts w:ascii="Times New Roman" w:hAnsi="Times New Roman"/>
          <w:szCs w:val="32"/>
        </w:rPr>
        <w:t>年</w:t>
      </w:r>
      <w:r w:rsidRPr="00210D7A">
        <w:rPr>
          <w:rFonts w:ascii="Times New Roman" w:hAnsi="Times New Roman" w:hint="eastAsia"/>
          <w:szCs w:val="32"/>
        </w:rPr>
        <w:t>來</w:t>
      </w:r>
      <w:r w:rsidRPr="00210D7A">
        <w:rPr>
          <w:rFonts w:ascii="Times New Roman" w:hAnsi="Times New Roman"/>
          <w:szCs w:val="32"/>
        </w:rPr>
        <w:t>臺灣家庭結構之變遷趨勢，發現父母與子女同住或與兒子同住之比率下降</w:t>
      </w:r>
      <w:r w:rsidRPr="00210D7A">
        <w:rPr>
          <w:rFonts w:ascii="Times New Roman" w:hAnsi="Times New Roman" w:hint="eastAsia"/>
          <w:szCs w:val="32"/>
        </w:rPr>
        <w:t>，從</w:t>
      </w:r>
      <w:r w:rsidRPr="00210D7A">
        <w:rPr>
          <w:rFonts w:ascii="Times New Roman" w:hAnsi="Times New Roman" w:hint="eastAsia"/>
          <w:szCs w:val="32"/>
        </w:rPr>
        <w:t>1984</w:t>
      </w:r>
      <w:r w:rsidRPr="00210D7A">
        <w:rPr>
          <w:rFonts w:ascii="Times New Roman" w:hAnsi="Times New Roman" w:hint="eastAsia"/>
          <w:szCs w:val="32"/>
        </w:rPr>
        <w:t>年之</w:t>
      </w:r>
      <w:r w:rsidRPr="00210D7A">
        <w:rPr>
          <w:rFonts w:ascii="Times New Roman" w:hAnsi="Times New Roman" w:hint="eastAsia"/>
          <w:szCs w:val="32"/>
        </w:rPr>
        <w:t>30</w:t>
      </w:r>
      <w:r w:rsidRPr="00210D7A">
        <w:rPr>
          <w:rFonts w:hAnsi="標楷體" w:hint="eastAsia"/>
          <w:szCs w:val="32"/>
        </w:rPr>
        <w:t>％</w:t>
      </w:r>
      <w:r w:rsidRPr="00210D7A">
        <w:rPr>
          <w:rFonts w:ascii="Times New Roman" w:hAnsi="Times New Roman" w:hint="eastAsia"/>
          <w:szCs w:val="32"/>
        </w:rPr>
        <w:t>，降至</w:t>
      </w:r>
      <w:r w:rsidRPr="00210D7A">
        <w:rPr>
          <w:rFonts w:ascii="Times New Roman" w:hAnsi="Times New Roman" w:hint="eastAsia"/>
          <w:szCs w:val="32"/>
        </w:rPr>
        <w:t>2010</w:t>
      </w:r>
      <w:r w:rsidRPr="00210D7A">
        <w:rPr>
          <w:rFonts w:ascii="Times New Roman" w:hAnsi="Times New Roman" w:hint="eastAsia"/>
          <w:szCs w:val="32"/>
        </w:rPr>
        <w:t>年之</w:t>
      </w:r>
      <w:r w:rsidRPr="00210D7A">
        <w:rPr>
          <w:rFonts w:ascii="Times New Roman" w:hAnsi="Times New Roman" w:hint="eastAsia"/>
          <w:szCs w:val="32"/>
        </w:rPr>
        <w:t>14</w:t>
      </w:r>
      <w:r w:rsidRPr="00210D7A">
        <w:rPr>
          <w:rFonts w:hAnsi="標楷體" w:hint="eastAsia"/>
          <w:szCs w:val="32"/>
        </w:rPr>
        <w:t>％</w:t>
      </w:r>
      <w:r w:rsidRPr="00210D7A">
        <w:rPr>
          <w:rFonts w:ascii="Times New Roman" w:hAnsi="Times New Roman" w:hint="eastAsia"/>
          <w:szCs w:val="32"/>
        </w:rPr>
        <w:t>；</w:t>
      </w:r>
      <w:r w:rsidRPr="00210D7A">
        <w:rPr>
          <w:rFonts w:ascii="Times New Roman" w:hAnsi="Times New Roman"/>
          <w:szCs w:val="32"/>
        </w:rPr>
        <w:t>子女不與父母同住而僅提供財務支持之比率，</w:t>
      </w:r>
      <w:r w:rsidRPr="00210D7A">
        <w:rPr>
          <w:rFonts w:ascii="Times New Roman" w:hAnsi="Times New Roman" w:hint="eastAsia"/>
          <w:szCs w:val="32"/>
        </w:rPr>
        <w:t>則</w:t>
      </w:r>
      <w:r w:rsidRPr="00210D7A">
        <w:rPr>
          <w:rFonts w:ascii="Times New Roman" w:hAnsi="Times New Roman"/>
          <w:szCs w:val="32"/>
        </w:rPr>
        <w:t>從</w:t>
      </w:r>
      <w:r w:rsidRPr="00210D7A">
        <w:rPr>
          <w:rFonts w:ascii="Times New Roman" w:hAnsi="Times New Roman"/>
          <w:szCs w:val="32"/>
        </w:rPr>
        <w:t>1984</w:t>
      </w:r>
      <w:r w:rsidRPr="00210D7A">
        <w:rPr>
          <w:rFonts w:ascii="Times New Roman" w:hAnsi="Times New Roman"/>
          <w:szCs w:val="32"/>
        </w:rPr>
        <w:t>年之</w:t>
      </w:r>
      <w:r w:rsidRPr="00210D7A">
        <w:rPr>
          <w:rFonts w:ascii="Times New Roman" w:hAnsi="Times New Roman"/>
          <w:szCs w:val="32"/>
        </w:rPr>
        <w:t>19.1</w:t>
      </w:r>
      <w:r w:rsidRPr="00210D7A">
        <w:rPr>
          <w:rFonts w:ascii="Times New Roman" w:hAnsi="Times New Roman"/>
          <w:szCs w:val="32"/>
        </w:rPr>
        <w:t>％，上升至</w:t>
      </w:r>
      <w:r w:rsidRPr="00210D7A">
        <w:rPr>
          <w:rFonts w:ascii="Times New Roman" w:hAnsi="Times New Roman"/>
          <w:szCs w:val="32"/>
        </w:rPr>
        <w:t>2010</w:t>
      </w:r>
      <w:r w:rsidRPr="00210D7A">
        <w:rPr>
          <w:rFonts w:ascii="Times New Roman" w:hAnsi="Times New Roman"/>
          <w:szCs w:val="32"/>
        </w:rPr>
        <w:t>年之</w:t>
      </w:r>
      <w:r w:rsidRPr="00210D7A">
        <w:rPr>
          <w:rFonts w:ascii="Times New Roman" w:hAnsi="Times New Roman"/>
          <w:szCs w:val="32"/>
        </w:rPr>
        <w:t>33.4</w:t>
      </w:r>
      <w:r w:rsidRPr="00210D7A">
        <w:rPr>
          <w:rFonts w:ascii="Times New Roman" w:hAnsi="Times New Roman"/>
          <w:szCs w:val="32"/>
        </w:rPr>
        <w:t>％，而子女不與父母同住也不提供任何</w:t>
      </w:r>
      <w:r w:rsidRPr="00210D7A">
        <w:rPr>
          <w:rFonts w:ascii="Times New Roman" w:hAnsi="Times New Roman" w:hint="eastAsia"/>
          <w:szCs w:val="32"/>
        </w:rPr>
        <w:t>財產</w:t>
      </w:r>
      <w:r w:rsidRPr="00210D7A">
        <w:rPr>
          <w:rFonts w:ascii="Times New Roman" w:hAnsi="Times New Roman"/>
          <w:szCs w:val="32"/>
        </w:rPr>
        <w:t>支持之比率，從</w:t>
      </w:r>
      <w:r w:rsidRPr="00210D7A">
        <w:rPr>
          <w:rFonts w:ascii="Times New Roman" w:hAnsi="Times New Roman"/>
          <w:szCs w:val="32"/>
        </w:rPr>
        <w:t>1984</w:t>
      </w:r>
      <w:r w:rsidRPr="00210D7A">
        <w:rPr>
          <w:rFonts w:ascii="Times New Roman" w:hAnsi="Times New Roman"/>
          <w:szCs w:val="32"/>
        </w:rPr>
        <w:t>年之</w:t>
      </w:r>
      <w:r w:rsidRPr="00210D7A">
        <w:rPr>
          <w:rFonts w:ascii="Times New Roman" w:hAnsi="Times New Roman"/>
          <w:szCs w:val="32"/>
        </w:rPr>
        <w:t>5.7</w:t>
      </w:r>
      <w:r w:rsidRPr="00210D7A">
        <w:rPr>
          <w:rFonts w:ascii="Times New Roman" w:hAnsi="Times New Roman"/>
          <w:szCs w:val="32"/>
        </w:rPr>
        <w:t>％，上升至</w:t>
      </w:r>
      <w:r w:rsidRPr="00210D7A">
        <w:rPr>
          <w:rFonts w:ascii="Times New Roman" w:hAnsi="Times New Roman"/>
          <w:szCs w:val="32"/>
        </w:rPr>
        <w:t>2010</w:t>
      </w:r>
      <w:r w:rsidRPr="00210D7A">
        <w:rPr>
          <w:rFonts w:ascii="Times New Roman" w:hAnsi="Times New Roman"/>
          <w:szCs w:val="32"/>
        </w:rPr>
        <w:t>年之</w:t>
      </w:r>
      <w:r w:rsidRPr="00210D7A">
        <w:rPr>
          <w:rFonts w:ascii="Times New Roman" w:hAnsi="Times New Roman"/>
          <w:szCs w:val="32"/>
        </w:rPr>
        <w:t>51.1</w:t>
      </w:r>
      <w:r w:rsidRPr="00210D7A">
        <w:rPr>
          <w:rFonts w:ascii="Times New Roman" w:hAnsi="Times New Roman"/>
          <w:szCs w:val="32"/>
        </w:rPr>
        <w:t>％</w:t>
      </w:r>
      <w:r w:rsidRPr="00210D7A">
        <w:rPr>
          <w:rStyle w:val="aff2"/>
          <w:rFonts w:ascii="Times New Roman" w:hAnsi="Times New Roman"/>
          <w:szCs w:val="32"/>
        </w:rPr>
        <w:footnoteReference w:id="6"/>
      </w:r>
      <w:r w:rsidRPr="00210D7A">
        <w:rPr>
          <w:rFonts w:ascii="Times New Roman" w:hAnsi="Times New Roman" w:hint="eastAsia"/>
          <w:szCs w:val="32"/>
        </w:rPr>
        <w:t>。</w:t>
      </w:r>
    </w:p>
    <w:p w:rsidR="005A38EB" w:rsidRDefault="005A38EB" w:rsidP="005A38EB">
      <w:pPr>
        <w:pStyle w:val="4"/>
        <w:numPr>
          <w:ilvl w:val="0"/>
          <w:numId w:val="0"/>
        </w:numPr>
        <w:spacing w:line="240" w:lineRule="exact"/>
        <w:ind w:left="1701"/>
        <w:rPr>
          <w:rFonts w:ascii="Times New Roman" w:hAnsi="Times New Roman"/>
          <w:szCs w:val="32"/>
        </w:rPr>
      </w:pPr>
    </w:p>
    <w:p w:rsidR="00875FC6" w:rsidRPr="00210D7A" w:rsidRDefault="00000203" w:rsidP="00875FC6">
      <w:pPr>
        <w:pStyle w:val="2"/>
        <w:rPr>
          <w:rFonts w:ascii="Times New Roman" w:hAnsi="Times New Roman"/>
          <w:b/>
          <w:szCs w:val="36"/>
        </w:rPr>
      </w:pPr>
      <w:bookmarkStart w:id="466" w:name="_Toc499734468"/>
      <w:r w:rsidRPr="00210D7A">
        <w:rPr>
          <w:rFonts w:ascii="Times New Roman" w:hAnsi="Times New Roman"/>
          <w:b/>
          <w:bCs w:val="0"/>
          <w:spacing w:val="-4"/>
        </w:rPr>
        <w:t>因應人口高齡化</w:t>
      </w:r>
      <w:r w:rsidRPr="00210D7A">
        <w:rPr>
          <w:rFonts w:ascii="Times New Roman" w:hAnsi="Times New Roman" w:hint="eastAsia"/>
          <w:b/>
          <w:bCs w:val="0"/>
          <w:spacing w:val="-4"/>
        </w:rPr>
        <w:t>所</w:t>
      </w:r>
      <w:r w:rsidRPr="00210D7A">
        <w:rPr>
          <w:rFonts w:ascii="Times New Roman" w:hAnsi="Times New Roman"/>
          <w:b/>
          <w:bCs w:val="0"/>
          <w:spacing w:val="-4"/>
        </w:rPr>
        <w:t>創設</w:t>
      </w:r>
      <w:r w:rsidRPr="00210D7A">
        <w:rPr>
          <w:rFonts w:ascii="Times New Roman" w:hAnsi="Times New Roman" w:hint="eastAsia"/>
          <w:b/>
          <w:bCs w:val="0"/>
          <w:spacing w:val="-4"/>
        </w:rPr>
        <w:t>之</w:t>
      </w:r>
      <w:r w:rsidRPr="00210D7A">
        <w:rPr>
          <w:rFonts w:ascii="Times New Roman" w:hAnsi="Times New Roman"/>
          <w:b/>
          <w:bCs w:val="0"/>
          <w:spacing w:val="-4"/>
        </w:rPr>
        <w:t>金融商品</w:t>
      </w:r>
      <w:r w:rsidRPr="00210D7A">
        <w:rPr>
          <w:rFonts w:ascii="Times New Roman" w:hAnsi="Times New Roman" w:hint="eastAsia"/>
          <w:b/>
          <w:szCs w:val="36"/>
        </w:rPr>
        <w:t>：</w:t>
      </w:r>
      <w:r w:rsidR="00875FC6" w:rsidRPr="00210D7A">
        <w:rPr>
          <w:rFonts w:ascii="Times New Roman" w:hAnsi="Times New Roman" w:hint="eastAsia"/>
          <w:b/>
          <w:szCs w:val="36"/>
        </w:rPr>
        <w:t>「以房養老」政策</w:t>
      </w:r>
      <w:bookmarkEnd w:id="466"/>
    </w:p>
    <w:p w:rsidR="00875FC6" w:rsidRPr="00210D7A" w:rsidRDefault="00875FC6" w:rsidP="00875FC6">
      <w:pPr>
        <w:pStyle w:val="3"/>
        <w:rPr>
          <w:b/>
        </w:rPr>
      </w:pPr>
      <w:bookmarkStart w:id="467" w:name="_Toc498181197"/>
      <w:bookmarkStart w:id="468" w:name="_Toc499734469"/>
      <w:r w:rsidRPr="00210D7A">
        <w:rPr>
          <w:b/>
        </w:rPr>
        <w:t>「以房養老」</w:t>
      </w:r>
      <w:r w:rsidRPr="00210D7A">
        <w:rPr>
          <w:rFonts w:hint="eastAsia"/>
          <w:b/>
        </w:rPr>
        <w:t>制度</w:t>
      </w:r>
      <w:bookmarkEnd w:id="467"/>
      <w:r w:rsidR="00A73924" w:rsidRPr="00210D7A">
        <w:rPr>
          <w:rFonts w:hint="eastAsia"/>
          <w:b/>
        </w:rPr>
        <w:t>概述</w:t>
      </w:r>
      <w:bookmarkEnd w:id="468"/>
    </w:p>
    <w:p w:rsidR="00875FC6" w:rsidRPr="00210D7A" w:rsidRDefault="00875FC6" w:rsidP="00875FC6">
      <w:pPr>
        <w:pStyle w:val="4"/>
        <w:rPr>
          <w:rFonts w:ascii="Times New Roman" w:hAnsi="Times New Roman"/>
          <w:spacing w:val="-2"/>
        </w:rPr>
      </w:pPr>
      <w:r w:rsidRPr="00210D7A">
        <w:rPr>
          <w:rFonts w:ascii="Times New Roman" w:hAnsi="Times New Roman"/>
          <w:spacing w:val="-2"/>
        </w:rPr>
        <w:t>「以房養老」即是</w:t>
      </w:r>
      <w:r w:rsidRPr="00210D7A">
        <w:rPr>
          <w:rFonts w:ascii="Times New Roman" w:hAnsi="Times New Roman"/>
          <w:bCs/>
          <w:spacing w:val="-2"/>
        </w:rPr>
        <w:t>「逆向抵押貸款</w:t>
      </w:r>
      <w:r w:rsidRPr="00210D7A">
        <w:rPr>
          <w:rFonts w:ascii="Times New Roman" w:hAnsi="Times New Roman"/>
          <w:bCs/>
          <w:spacing w:val="-2"/>
        </w:rPr>
        <w:t>(Reverse Mortgage</w:t>
      </w:r>
      <w:r w:rsidRPr="00210D7A">
        <w:rPr>
          <w:rFonts w:ascii="Times New Roman" w:hAnsi="Times New Roman"/>
          <w:bCs/>
          <w:spacing w:val="-2"/>
        </w:rPr>
        <w:t>，簡稱</w:t>
      </w:r>
      <w:r w:rsidRPr="00210D7A">
        <w:rPr>
          <w:rFonts w:ascii="Times New Roman" w:hAnsi="Times New Roman"/>
          <w:bCs/>
          <w:spacing w:val="-2"/>
        </w:rPr>
        <w:t>RM)</w:t>
      </w:r>
      <w:r w:rsidRPr="00210D7A">
        <w:rPr>
          <w:rFonts w:ascii="Times New Roman" w:hAnsi="Times New Roman"/>
          <w:bCs/>
          <w:spacing w:val="-2"/>
        </w:rPr>
        <w:t>」，乃是美國、英國、日本等國為因應人口的高齡化，所創設的一種特殊融資機制或金融商品。</w:t>
      </w:r>
      <w:r w:rsidRPr="00210D7A">
        <w:rPr>
          <w:rFonts w:ascii="Times New Roman" w:hAnsi="Times New Roman"/>
          <w:spacing w:val="-2"/>
        </w:rPr>
        <w:t>該機制係</w:t>
      </w:r>
      <w:r w:rsidRPr="00210D7A">
        <w:rPr>
          <w:rFonts w:ascii="Times New Roman" w:hAnsi="Times New Roman"/>
          <w:bCs/>
          <w:spacing w:val="-2"/>
        </w:rPr>
        <w:t>由需要資金的年長者</w:t>
      </w:r>
      <w:r w:rsidRPr="00210D7A">
        <w:rPr>
          <w:rFonts w:ascii="Times New Roman" w:hAnsi="Times New Roman"/>
          <w:spacing w:val="-2"/>
        </w:rPr>
        <w:t>將持有</w:t>
      </w:r>
      <w:r w:rsidR="00252294">
        <w:rPr>
          <w:rFonts w:ascii="Times New Roman" w:hAnsi="Times New Roman" w:hint="eastAsia"/>
          <w:spacing w:val="-2"/>
        </w:rPr>
        <w:t>之</w:t>
      </w:r>
      <w:r w:rsidRPr="00210D7A">
        <w:rPr>
          <w:rFonts w:ascii="Times New Roman" w:hAnsi="Times New Roman"/>
          <w:spacing w:val="-2"/>
        </w:rPr>
        <w:t>房屋抵押給銀行，銀行則</w:t>
      </w:r>
      <w:r w:rsidR="00252294">
        <w:rPr>
          <w:rFonts w:ascii="Times New Roman" w:hAnsi="Times New Roman" w:hint="eastAsia"/>
          <w:spacing w:val="-2"/>
        </w:rPr>
        <w:t>提供</w:t>
      </w:r>
      <w:r w:rsidRPr="00210D7A">
        <w:rPr>
          <w:rFonts w:ascii="Times New Roman" w:hAnsi="Times New Roman"/>
          <w:spacing w:val="-2"/>
        </w:rPr>
        <w:t>一筆金額、按月支付款項或給予隨時可動用的信用額度</w:t>
      </w:r>
      <w:r w:rsidRPr="00210D7A">
        <w:rPr>
          <w:rStyle w:val="aff2"/>
          <w:rFonts w:ascii="Times New Roman" w:hAnsi="Times New Roman"/>
          <w:spacing w:val="-2"/>
        </w:rPr>
        <w:footnoteReference w:id="7"/>
      </w:r>
      <w:r w:rsidRPr="00210D7A">
        <w:rPr>
          <w:rFonts w:ascii="Times New Roman" w:hAnsi="Times New Roman"/>
          <w:spacing w:val="-2"/>
        </w:rPr>
        <w:t>，直至年長者死亡或遷離原房屋時，方需清償銀行借款</w:t>
      </w:r>
      <w:r w:rsidRPr="00210D7A">
        <w:rPr>
          <w:rStyle w:val="aff2"/>
          <w:rFonts w:ascii="Times New Roman" w:hAnsi="Times New Roman"/>
          <w:spacing w:val="-2"/>
        </w:rPr>
        <w:footnoteReference w:id="8"/>
      </w:r>
      <w:r w:rsidRPr="00210D7A">
        <w:rPr>
          <w:rFonts w:ascii="Times New Roman" w:hAnsi="Times New Roman"/>
          <w:spacing w:val="-2"/>
        </w:rPr>
        <w:t>。該業務自</w:t>
      </w:r>
      <w:r w:rsidRPr="00210D7A">
        <w:rPr>
          <w:rFonts w:ascii="Times New Roman" w:hAnsi="Times New Roman"/>
          <w:spacing w:val="-2"/>
        </w:rPr>
        <w:t>20</w:t>
      </w:r>
      <w:r w:rsidRPr="00210D7A">
        <w:rPr>
          <w:rFonts w:ascii="Times New Roman" w:hAnsi="Times New Roman"/>
          <w:spacing w:val="-2"/>
        </w:rPr>
        <w:t>世紀</w:t>
      </w:r>
      <w:r w:rsidRPr="00210D7A">
        <w:rPr>
          <w:rFonts w:ascii="Times New Roman" w:hAnsi="Times New Roman"/>
          <w:spacing w:val="-2"/>
        </w:rPr>
        <w:t>80</w:t>
      </w:r>
      <w:r w:rsidRPr="00210D7A">
        <w:rPr>
          <w:rFonts w:ascii="Times New Roman" w:hAnsi="Times New Roman"/>
          <w:spacing w:val="-2"/>
        </w:rPr>
        <w:t>年代初於美國新澤西州</w:t>
      </w:r>
      <w:r w:rsidRPr="00210D7A">
        <w:rPr>
          <w:rFonts w:ascii="Times New Roman" w:hAnsi="Times New Roman"/>
          <w:spacing w:val="-2"/>
        </w:rPr>
        <w:t>(New Jersey)</w:t>
      </w:r>
      <w:r w:rsidRPr="00210D7A">
        <w:rPr>
          <w:rFonts w:ascii="Times New Roman" w:hAnsi="Times New Roman"/>
          <w:spacing w:val="-2"/>
        </w:rPr>
        <w:t>的</w:t>
      </w:r>
      <w:r w:rsidRPr="00210D7A">
        <w:rPr>
          <w:rFonts w:ascii="Times New Roman" w:hAnsi="Times New Roman"/>
          <w:spacing w:val="-2"/>
        </w:rPr>
        <w:t>1</w:t>
      </w:r>
      <w:r w:rsidRPr="00210D7A">
        <w:rPr>
          <w:rFonts w:ascii="Times New Roman" w:hAnsi="Times New Roman"/>
          <w:spacing w:val="-2"/>
        </w:rPr>
        <w:t>家銀行首先創立，</w:t>
      </w:r>
      <w:r w:rsidRPr="00210D7A">
        <w:rPr>
          <w:rFonts w:ascii="Times New Roman" w:hAnsi="Times New Roman"/>
          <w:spacing w:val="-2"/>
        </w:rPr>
        <w:t>1</w:t>
      </w:r>
      <w:r w:rsidRPr="001C2128">
        <w:rPr>
          <w:rFonts w:ascii="Times New Roman" w:hAnsi="Times New Roman"/>
          <w:spacing w:val="-6"/>
        </w:rPr>
        <w:t>989</w:t>
      </w:r>
      <w:r w:rsidRPr="001C2128">
        <w:rPr>
          <w:rFonts w:ascii="Times New Roman" w:hAnsi="Times New Roman"/>
          <w:spacing w:val="-6"/>
        </w:rPr>
        <w:t>年美國聯邦住房管理局</w:t>
      </w:r>
      <w:r w:rsidRPr="001C2128">
        <w:rPr>
          <w:rFonts w:ascii="Times New Roman" w:hAnsi="Times New Roman"/>
          <w:spacing w:val="-6"/>
        </w:rPr>
        <w:t>(Federal Housing Administration</w:t>
      </w:r>
      <w:r w:rsidR="001C2128" w:rsidRPr="001C2128">
        <w:rPr>
          <w:rFonts w:ascii="Times New Roman" w:hAnsi="Times New Roman" w:hint="eastAsia"/>
          <w:spacing w:val="-6"/>
        </w:rPr>
        <w:t>，下稱</w:t>
      </w:r>
      <w:r w:rsidR="001C2128" w:rsidRPr="001C2128">
        <w:rPr>
          <w:rFonts w:ascii="Times New Roman" w:hAnsi="Times New Roman" w:hint="eastAsia"/>
          <w:spacing w:val="-6"/>
        </w:rPr>
        <w:t>FHA</w:t>
      </w:r>
      <w:r w:rsidRPr="001C2128">
        <w:rPr>
          <w:rFonts w:ascii="Times New Roman" w:hAnsi="Times New Roman"/>
          <w:spacing w:val="-6"/>
        </w:rPr>
        <w:t>)</w:t>
      </w:r>
      <w:r w:rsidRPr="001C2128">
        <w:rPr>
          <w:rFonts w:ascii="Times New Roman" w:hAnsi="Times New Roman"/>
        </w:rPr>
        <w:t>推出「房屋價值轉換抵押貸款」</w:t>
      </w:r>
      <w:r w:rsidRPr="001C2128">
        <w:rPr>
          <w:rFonts w:ascii="Times New Roman" w:hAnsi="Times New Roman"/>
        </w:rPr>
        <w:t>(Home Equity Conversion Mortgage</w:t>
      </w:r>
      <w:r w:rsidR="001C2128" w:rsidRPr="001C2128">
        <w:rPr>
          <w:rFonts w:ascii="Times New Roman" w:hAnsi="Times New Roman" w:hint="eastAsia"/>
        </w:rPr>
        <w:t>，下</w:t>
      </w:r>
      <w:r w:rsidR="001C2128">
        <w:rPr>
          <w:rFonts w:ascii="Times New Roman" w:hAnsi="Times New Roman" w:hint="eastAsia"/>
          <w:spacing w:val="-2"/>
        </w:rPr>
        <w:t>稱</w:t>
      </w:r>
      <w:r w:rsidR="001C2128">
        <w:rPr>
          <w:rFonts w:ascii="Times New Roman" w:hAnsi="Times New Roman" w:hint="eastAsia"/>
          <w:spacing w:val="-2"/>
        </w:rPr>
        <w:t>HECM</w:t>
      </w:r>
      <w:r w:rsidRPr="00210D7A">
        <w:rPr>
          <w:rFonts w:ascii="Times New Roman" w:hAnsi="Times New Roman"/>
          <w:spacing w:val="-2"/>
        </w:rPr>
        <w:t>)</w:t>
      </w:r>
      <w:r w:rsidRPr="00210D7A">
        <w:rPr>
          <w:rFonts w:ascii="Times New Roman" w:hAnsi="Times New Roman"/>
          <w:spacing w:val="-2"/>
        </w:rPr>
        <w:t>，逆向抵押貸款</w:t>
      </w:r>
      <w:r w:rsidR="00000203" w:rsidRPr="00210D7A">
        <w:rPr>
          <w:rFonts w:ascii="Times New Roman" w:hAnsi="Times New Roman" w:hint="eastAsia"/>
          <w:spacing w:val="-2"/>
        </w:rPr>
        <w:t>方</w:t>
      </w:r>
      <w:r w:rsidRPr="00210D7A">
        <w:rPr>
          <w:rFonts w:ascii="Times New Roman" w:hAnsi="Times New Roman"/>
          <w:spacing w:val="-2"/>
        </w:rPr>
        <w:t>迅速發展。</w:t>
      </w:r>
    </w:p>
    <w:p w:rsidR="00875FC6" w:rsidRPr="00210D7A" w:rsidRDefault="00875FC6" w:rsidP="00875FC6">
      <w:pPr>
        <w:pStyle w:val="4"/>
        <w:rPr>
          <w:rFonts w:ascii="Times New Roman" w:hAnsi="Times New Roman"/>
        </w:rPr>
      </w:pPr>
      <w:r w:rsidRPr="00210D7A">
        <w:rPr>
          <w:rFonts w:ascii="Times New Roman" w:hAnsi="Times New Roman"/>
        </w:rPr>
        <w:lastRenderedPageBreak/>
        <w:t>「以房養老」的設計精神，係</w:t>
      </w:r>
      <w:r w:rsidRPr="00210D7A">
        <w:rPr>
          <w:rFonts w:ascii="Times New Roman" w:hAnsi="Times New Roman" w:hint="eastAsia"/>
        </w:rPr>
        <w:t>讓</w:t>
      </w:r>
      <w:r w:rsidRPr="00210D7A">
        <w:rPr>
          <w:rFonts w:ascii="Times New Roman" w:hAnsi="Times New Roman"/>
        </w:rPr>
        <w:t>老年人</w:t>
      </w:r>
      <w:r w:rsidRPr="00210D7A">
        <w:rPr>
          <w:rFonts w:ascii="Times New Roman" w:hAnsi="Times New Roman" w:hint="eastAsia"/>
        </w:rPr>
        <w:t>運</w:t>
      </w:r>
      <w:r w:rsidRPr="00210D7A">
        <w:rPr>
          <w:rFonts w:ascii="Times New Roman" w:hAnsi="Times New Roman"/>
        </w:rPr>
        <w:t>用</w:t>
      </w:r>
      <w:r w:rsidRPr="00210D7A">
        <w:rPr>
          <w:rFonts w:ascii="Times New Roman" w:hAnsi="Times New Roman" w:hint="eastAsia"/>
        </w:rPr>
        <w:t>其</w:t>
      </w:r>
      <w:r w:rsidRPr="00210D7A">
        <w:rPr>
          <w:rFonts w:ascii="Times New Roman" w:hAnsi="Times New Roman"/>
        </w:rPr>
        <w:t>房地產融資取得所需的養老資金獨立生活</w:t>
      </w:r>
      <w:r w:rsidRPr="00210D7A">
        <w:rPr>
          <w:rFonts w:ascii="Times New Roman" w:hAnsi="Times New Roman" w:hint="eastAsia"/>
        </w:rPr>
        <w:t>，</w:t>
      </w:r>
      <w:r w:rsidRPr="00210D7A">
        <w:rPr>
          <w:rFonts w:ascii="Times New Roman" w:hAnsi="Times New Roman"/>
        </w:rPr>
        <w:t>但無需出售房地產而搬離自己熟悉的環境，</w:t>
      </w:r>
      <w:r w:rsidRPr="00210D7A">
        <w:rPr>
          <w:rFonts w:ascii="Times New Roman" w:hAnsi="Times New Roman" w:hint="eastAsia"/>
        </w:rPr>
        <w:t>也</w:t>
      </w:r>
      <w:r w:rsidRPr="00210D7A">
        <w:rPr>
          <w:rFonts w:ascii="Times New Roman" w:hAnsi="Times New Roman"/>
        </w:rPr>
        <w:t>不需支付貸款本息。「以房養老」</w:t>
      </w:r>
      <w:r w:rsidRPr="00210D7A">
        <w:rPr>
          <w:rFonts w:ascii="Times New Roman" w:hAnsi="Times New Roman" w:hint="eastAsia"/>
        </w:rPr>
        <w:t>有異</w:t>
      </w:r>
      <w:r w:rsidRPr="00210D7A">
        <w:rPr>
          <w:rFonts w:ascii="Times New Roman" w:hAnsi="Times New Roman"/>
        </w:rPr>
        <w:t>於一般</w:t>
      </w:r>
      <w:r w:rsidRPr="00210D7A">
        <w:t>房屋貸款</w:t>
      </w:r>
      <w:r w:rsidRPr="00210D7A">
        <w:rPr>
          <w:rFonts w:ascii="Times New Roman" w:hAnsi="Times New Roman"/>
        </w:rPr>
        <w:t>，具有</w:t>
      </w:r>
      <w:r w:rsidRPr="00210D7A">
        <w:rPr>
          <w:rFonts w:ascii="Times New Roman" w:hAnsi="Times New Roman" w:hint="eastAsia"/>
        </w:rPr>
        <w:t>下列</w:t>
      </w:r>
      <w:r w:rsidRPr="00210D7A">
        <w:rPr>
          <w:rFonts w:ascii="Times New Roman" w:hAnsi="Times New Roman"/>
        </w:rPr>
        <w:t>4</w:t>
      </w:r>
      <w:r w:rsidRPr="00210D7A">
        <w:rPr>
          <w:rFonts w:ascii="Times New Roman" w:hAnsi="Times New Roman" w:hint="eastAsia"/>
        </w:rPr>
        <w:t>項</w:t>
      </w:r>
      <w:r w:rsidRPr="00210D7A">
        <w:rPr>
          <w:rFonts w:ascii="Times New Roman" w:hAnsi="Times New Roman"/>
        </w:rPr>
        <w:t>保證：</w:t>
      </w:r>
    </w:p>
    <w:p w:rsidR="00875FC6" w:rsidRPr="00210D7A" w:rsidRDefault="00875FC6" w:rsidP="00875FC6">
      <w:pPr>
        <w:pStyle w:val="5"/>
        <w:rPr>
          <w:rFonts w:ascii="Times New Roman" w:hAnsi="Times New Roman"/>
        </w:rPr>
      </w:pPr>
      <w:r w:rsidRPr="00210D7A">
        <w:rPr>
          <w:rFonts w:ascii="Times New Roman" w:hAnsi="Times New Roman"/>
        </w:rPr>
        <w:t>不會被要求搬離住處的保證</w:t>
      </w:r>
      <w:r w:rsidRPr="00210D7A">
        <w:rPr>
          <w:rFonts w:ascii="Times New Roman" w:hAnsi="Times New Roman"/>
        </w:rPr>
        <w:t>(residency guarantee)</w:t>
      </w:r>
      <w:r w:rsidRPr="00210D7A">
        <w:rPr>
          <w:rFonts w:ascii="Times New Roman" w:hAnsi="Times New Roman"/>
        </w:rPr>
        <w:t>：仍保有</w:t>
      </w:r>
      <w:r w:rsidR="00252294">
        <w:rPr>
          <w:rFonts w:ascii="Times New Roman" w:hAnsi="Times New Roman" w:hint="eastAsia"/>
        </w:rPr>
        <w:t>房屋</w:t>
      </w:r>
      <w:r w:rsidRPr="00210D7A">
        <w:rPr>
          <w:rFonts w:ascii="Times New Roman" w:hAnsi="Times New Roman"/>
        </w:rPr>
        <w:t>所有權，可以獨立使用居住，即使貸款本息累積總額超過房地價值，也不會被要求搬離住處，除非當事人永遠離開住所或死亡。</w:t>
      </w:r>
    </w:p>
    <w:p w:rsidR="00875FC6" w:rsidRPr="00210D7A" w:rsidRDefault="00875FC6" w:rsidP="00875FC6">
      <w:pPr>
        <w:pStyle w:val="5"/>
        <w:rPr>
          <w:rFonts w:ascii="Times New Roman" w:hAnsi="Times New Roman"/>
          <w:spacing w:val="-4"/>
        </w:rPr>
      </w:pPr>
      <w:r w:rsidRPr="00210D7A">
        <w:rPr>
          <w:rFonts w:ascii="Times New Roman" w:hAnsi="Times New Roman"/>
        </w:rPr>
        <w:t>定期</w:t>
      </w:r>
      <w:r w:rsidRPr="00210D7A">
        <w:rPr>
          <w:rFonts w:ascii="Times New Roman" w:hAnsi="Times New Roman"/>
          <w:spacing w:val="-4"/>
        </w:rPr>
        <w:t>給付保證</w:t>
      </w:r>
      <w:r w:rsidRPr="00210D7A">
        <w:rPr>
          <w:rFonts w:ascii="Times New Roman" w:hAnsi="Times New Roman"/>
          <w:spacing w:val="-4"/>
        </w:rPr>
        <w:t>(income guarantee)</w:t>
      </w:r>
      <w:r w:rsidRPr="00210D7A">
        <w:rPr>
          <w:rFonts w:ascii="Times New Roman" w:hAnsi="Times New Roman"/>
          <w:spacing w:val="-4"/>
        </w:rPr>
        <w:t>：定期定額給付，直到當事人永遠離開住所或死亡。</w:t>
      </w:r>
    </w:p>
    <w:p w:rsidR="00875FC6" w:rsidRPr="00210D7A" w:rsidRDefault="00875FC6" w:rsidP="00875FC6">
      <w:pPr>
        <w:pStyle w:val="5"/>
        <w:rPr>
          <w:rFonts w:ascii="Times New Roman" w:hAnsi="Times New Roman"/>
        </w:rPr>
      </w:pPr>
      <w:r w:rsidRPr="00210D7A">
        <w:rPr>
          <w:rFonts w:ascii="Times New Roman" w:hAnsi="Times New Roman"/>
          <w:spacing w:val="-6"/>
        </w:rPr>
        <w:t>不需償還貸款本息保證</w:t>
      </w:r>
      <w:r w:rsidRPr="00210D7A">
        <w:rPr>
          <w:rFonts w:ascii="Times New Roman" w:hAnsi="Times New Roman"/>
          <w:spacing w:val="-6"/>
        </w:rPr>
        <w:t>(repayment guarantee)</w:t>
      </w:r>
      <w:r w:rsidRPr="00210D7A">
        <w:rPr>
          <w:rFonts w:ascii="Times New Roman" w:hAnsi="Times New Roman"/>
          <w:spacing w:val="-6"/>
        </w:rPr>
        <w:t>：不用提出所得紀錄和信用資料，不需要償還本息，直到當事人永遠離開住所或死亡</w:t>
      </w:r>
      <w:r w:rsidRPr="00210D7A">
        <w:rPr>
          <w:rFonts w:ascii="Times New Roman" w:hAnsi="Times New Roman"/>
          <w:spacing w:val="-4"/>
        </w:rPr>
        <w:t>。</w:t>
      </w:r>
    </w:p>
    <w:p w:rsidR="00875FC6" w:rsidRPr="00210D7A" w:rsidRDefault="00875FC6" w:rsidP="00875FC6">
      <w:pPr>
        <w:pStyle w:val="5"/>
        <w:rPr>
          <w:rFonts w:ascii="Times New Roman" w:hAnsi="Times New Roman"/>
        </w:rPr>
      </w:pPr>
      <w:r w:rsidRPr="00210D7A">
        <w:rPr>
          <w:rFonts w:ascii="Times New Roman" w:hAnsi="Times New Roman"/>
          <w:spacing w:val="-4"/>
        </w:rPr>
        <w:t>無追索保證</w:t>
      </w:r>
      <w:r w:rsidRPr="00210D7A">
        <w:rPr>
          <w:rFonts w:ascii="Times New Roman" w:hAnsi="Times New Roman"/>
          <w:spacing w:val="-4"/>
        </w:rPr>
        <w:t>(non-recourseguarantee)</w:t>
      </w:r>
      <w:r w:rsidRPr="00210D7A">
        <w:rPr>
          <w:rFonts w:ascii="Times New Roman" w:hAnsi="Times New Roman"/>
          <w:spacing w:val="-4"/>
        </w:rPr>
        <w:t>：</w:t>
      </w:r>
      <w:r w:rsidRPr="00210D7A">
        <w:rPr>
          <w:rFonts w:ascii="Times New Roman" w:hAnsi="Times New Roman"/>
        </w:rPr>
        <w:t>借款人其他資產不會被要求用以清償此一債務。</w:t>
      </w:r>
    </w:p>
    <w:p w:rsidR="00875FC6" w:rsidRPr="00697603" w:rsidRDefault="00875FC6" w:rsidP="00875FC6">
      <w:pPr>
        <w:pStyle w:val="4"/>
      </w:pPr>
      <w:r w:rsidRPr="00210D7A">
        <w:t>此外，一般的房屋貸款因有定期償還之</w:t>
      </w:r>
      <w:r w:rsidRPr="00210D7A">
        <w:rPr>
          <w:rFonts w:hint="eastAsia"/>
        </w:rPr>
        <w:t>設計</w:t>
      </w:r>
      <w:r w:rsidRPr="00210D7A">
        <w:t>，</w:t>
      </w:r>
      <w:r w:rsidRPr="00210D7A">
        <w:rPr>
          <w:rFonts w:hint="eastAsia"/>
        </w:rPr>
        <w:t>因此，</w:t>
      </w:r>
      <w:r w:rsidRPr="00210D7A">
        <w:t>隨</w:t>
      </w:r>
      <w:r w:rsidRPr="00210D7A">
        <w:rPr>
          <w:rFonts w:hint="eastAsia"/>
        </w:rPr>
        <w:t>著</w:t>
      </w:r>
      <w:r w:rsidRPr="00210D7A">
        <w:t>貸款期間的增加，負債</w:t>
      </w:r>
      <w:r w:rsidRPr="00210D7A">
        <w:rPr>
          <w:rFonts w:hint="eastAsia"/>
        </w:rPr>
        <w:t>逐漸減少</w:t>
      </w:r>
      <w:r w:rsidRPr="00210D7A">
        <w:t>，惟逆向抵押貸款</w:t>
      </w:r>
      <w:r w:rsidRPr="00210D7A">
        <w:rPr>
          <w:rFonts w:hint="eastAsia"/>
        </w:rPr>
        <w:t>則</w:t>
      </w:r>
      <w:r w:rsidRPr="00210D7A">
        <w:t>與</w:t>
      </w:r>
      <w:r w:rsidR="00252294">
        <w:rPr>
          <w:rFonts w:hint="eastAsia"/>
        </w:rPr>
        <w:t>之</w:t>
      </w:r>
      <w:r w:rsidRPr="00210D7A">
        <w:t>相反，</w:t>
      </w:r>
      <w:r w:rsidRPr="00210D7A">
        <w:rPr>
          <w:rFonts w:ascii="Times New Roman" w:hAnsi="Times New Roman"/>
        </w:rPr>
        <w:t>負債</w:t>
      </w:r>
      <w:r w:rsidRPr="00210D7A">
        <w:t>金額與負債期間成正比</w:t>
      </w:r>
      <w:r w:rsidRPr="00210D7A">
        <w:rPr>
          <w:rFonts w:hint="eastAsia"/>
        </w:rPr>
        <w:t>，亦即</w:t>
      </w:r>
      <w:r w:rsidRPr="00210D7A">
        <w:rPr>
          <w:rFonts w:ascii="Times New Roman" w:hAnsi="Times New Roman"/>
        </w:rPr>
        <w:t>隨著貸款期間的增加，負債逐漸增加</w:t>
      </w:r>
      <w:r w:rsidRPr="00210D7A">
        <w:rPr>
          <w:rFonts w:ascii="Times New Roman" w:hAnsi="Times New Roman"/>
        </w:rPr>
        <w:t>(</w:t>
      </w:r>
      <w:r w:rsidRPr="00210D7A">
        <w:rPr>
          <w:rFonts w:ascii="Times New Roman" w:hAnsi="Times New Roman"/>
        </w:rPr>
        <w:t>兩者的比較如表</w:t>
      </w:r>
      <w:r w:rsidRPr="00210D7A">
        <w:rPr>
          <w:rFonts w:ascii="Times New Roman" w:hAnsi="Times New Roman" w:hint="eastAsia"/>
        </w:rPr>
        <w:t>10</w:t>
      </w:r>
      <w:r w:rsidRPr="00210D7A">
        <w:rPr>
          <w:rFonts w:ascii="Times New Roman" w:hAnsi="Times New Roman"/>
        </w:rPr>
        <w:t>所示</w:t>
      </w:r>
      <w:r w:rsidRPr="00210D7A">
        <w:rPr>
          <w:rFonts w:ascii="Times New Roman" w:hAnsi="Times New Roman"/>
        </w:rPr>
        <w:t>)</w:t>
      </w:r>
      <w:r w:rsidRPr="00210D7A">
        <w:rPr>
          <w:rFonts w:ascii="Times New Roman" w:hAnsi="Times New Roman"/>
        </w:rPr>
        <w:t>，適合此制度者為年老後生活資金不充裕但坐擁房屋之年長者</w:t>
      </w:r>
      <w:r w:rsidRPr="00210D7A">
        <w:rPr>
          <w:rFonts w:ascii="Times New Roman" w:hAnsi="Times New Roman"/>
        </w:rPr>
        <w:t>(house rich, cash poor)</w:t>
      </w:r>
      <w:r w:rsidR="00000203" w:rsidRPr="00210D7A">
        <w:rPr>
          <w:rStyle w:val="aff2"/>
          <w:rFonts w:ascii="Times New Roman" w:hAnsi="Times New Roman"/>
        </w:rPr>
        <w:t xml:space="preserve"> </w:t>
      </w:r>
      <w:r w:rsidR="00000203" w:rsidRPr="00210D7A">
        <w:rPr>
          <w:rStyle w:val="aff2"/>
          <w:rFonts w:ascii="Times New Roman" w:hAnsi="Times New Roman"/>
        </w:rPr>
        <w:footnoteReference w:id="9"/>
      </w:r>
      <w:r w:rsidRPr="00210D7A">
        <w:rPr>
          <w:rFonts w:ascii="Times New Roman" w:hAnsi="Times New Roman"/>
        </w:rPr>
        <w:t>。</w:t>
      </w:r>
    </w:p>
    <w:p w:rsidR="00697603" w:rsidRDefault="00697603" w:rsidP="00697603">
      <w:pPr>
        <w:pStyle w:val="3"/>
        <w:numPr>
          <w:ilvl w:val="0"/>
          <w:numId w:val="0"/>
        </w:numPr>
        <w:ind w:left="1361"/>
      </w:pPr>
    </w:p>
    <w:p w:rsidR="00697603" w:rsidRDefault="00697603" w:rsidP="00697603">
      <w:pPr>
        <w:pStyle w:val="3"/>
        <w:numPr>
          <w:ilvl w:val="0"/>
          <w:numId w:val="0"/>
        </w:numPr>
        <w:ind w:left="1361"/>
      </w:pPr>
    </w:p>
    <w:p w:rsidR="00697603" w:rsidRDefault="00697603" w:rsidP="00697603">
      <w:pPr>
        <w:pStyle w:val="3"/>
        <w:numPr>
          <w:ilvl w:val="0"/>
          <w:numId w:val="0"/>
        </w:numPr>
        <w:ind w:left="1361"/>
      </w:pPr>
    </w:p>
    <w:p w:rsidR="00697603" w:rsidRPr="00210D7A" w:rsidRDefault="00697603" w:rsidP="00697603">
      <w:pPr>
        <w:pStyle w:val="3"/>
        <w:numPr>
          <w:ilvl w:val="0"/>
          <w:numId w:val="0"/>
        </w:numPr>
        <w:ind w:left="1361"/>
      </w:pPr>
    </w:p>
    <w:p w:rsidR="00875FC6" w:rsidRPr="00210D7A" w:rsidRDefault="00875FC6" w:rsidP="00875FC6">
      <w:pPr>
        <w:pStyle w:val="a3"/>
        <w:ind w:firstLine="990"/>
        <w:jc w:val="center"/>
        <w:rPr>
          <w:rFonts w:ascii="Times New Roman" w:hAnsi="Times New Roman"/>
          <w:b/>
        </w:rPr>
      </w:pPr>
      <w:bookmarkStart w:id="469" w:name="_Toc486846032"/>
      <w:bookmarkStart w:id="470" w:name="_Toc499280774"/>
      <w:r w:rsidRPr="00210D7A">
        <w:rPr>
          <w:rFonts w:ascii="Times New Roman" w:hAnsi="Times New Roman"/>
          <w:b/>
        </w:rPr>
        <w:lastRenderedPageBreak/>
        <w:t>不動產逆向抵押貸款與一般抵押貸款差異</w:t>
      </w:r>
      <w:r w:rsidRPr="00210D7A">
        <w:rPr>
          <w:rFonts w:ascii="Times New Roman" w:hAnsi="Times New Roman" w:hint="eastAsia"/>
          <w:b/>
        </w:rPr>
        <w:t>比較</w:t>
      </w:r>
      <w:bookmarkEnd w:id="469"/>
      <w:bookmarkEnd w:id="470"/>
    </w:p>
    <w:tbl>
      <w:tblPr>
        <w:tblW w:w="8441" w:type="dxa"/>
        <w:tblInd w:w="9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62"/>
        <w:gridCol w:w="3766"/>
        <w:gridCol w:w="3513"/>
      </w:tblGrid>
      <w:tr w:rsidR="00210D7A" w:rsidRPr="00210D7A" w:rsidTr="00000203">
        <w:trPr>
          <w:tblHeader/>
        </w:trPr>
        <w:tc>
          <w:tcPr>
            <w:tcW w:w="1162"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471" w:name="_Toc486179485"/>
            <w:bookmarkStart w:id="472" w:name="_Toc486202044"/>
            <w:bookmarkStart w:id="473" w:name="_Toc486202380"/>
            <w:bookmarkStart w:id="474" w:name="_Toc498181198"/>
            <w:bookmarkStart w:id="475" w:name="_Toc498538438"/>
            <w:bookmarkStart w:id="476" w:name="_Toc498587793"/>
            <w:bookmarkStart w:id="477" w:name="_Toc498589992"/>
            <w:bookmarkStart w:id="478" w:name="_Toc498603878"/>
            <w:bookmarkStart w:id="479" w:name="_Toc498616305"/>
            <w:bookmarkStart w:id="480" w:name="_Toc498618205"/>
            <w:bookmarkStart w:id="481" w:name="_Toc498691874"/>
            <w:bookmarkStart w:id="482" w:name="_Toc498692568"/>
            <w:bookmarkStart w:id="483" w:name="_Toc499124694"/>
            <w:bookmarkStart w:id="484" w:name="_Toc499126422"/>
            <w:bookmarkStart w:id="485" w:name="_Toc499279994"/>
            <w:bookmarkStart w:id="486" w:name="_Toc499734470"/>
            <w:r w:rsidRPr="00210D7A">
              <w:rPr>
                <w:rFonts w:ascii="Times New Roman" w:hAnsi="Times New Roman"/>
                <w:b/>
                <w:sz w:val="28"/>
                <w:szCs w:val="28"/>
              </w:rPr>
              <w:t>項目</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tc>
        <w:tc>
          <w:tcPr>
            <w:tcW w:w="3766"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487" w:name="_Toc486179486"/>
            <w:bookmarkStart w:id="488" w:name="_Toc486202045"/>
            <w:bookmarkStart w:id="489" w:name="_Toc486202381"/>
            <w:bookmarkStart w:id="490" w:name="_Toc498181199"/>
            <w:bookmarkStart w:id="491" w:name="_Toc498538439"/>
            <w:bookmarkStart w:id="492" w:name="_Toc498587794"/>
            <w:bookmarkStart w:id="493" w:name="_Toc498589993"/>
            <w:bookmarkStart w:id="494" w:name="_Toc498603879"/>
            <w:bookmarkStart w:id="495" w:name="_Toc498616306"/>
            <w:bookmarkStart w:id="496" w:name="_Toc498618206"/>
            <w:bookmarkStart w:id="497" w:name="_Toc498691875"/>
            <w:bookmarkStart w:id="498" w:name="_Toc498692569"/>
            <w:bookmarkStart w:id="499" w:name="_Toc499124695"/>
            <w:bookmarkStart w:id="500" w:name="_Toc499126423"/>
            <w:bookmarkStart w:id="501" w:name="_Toc499279995"/>
            <w:bookmarkStart w:id="502" w:name="_Toc499734471"/>
            <w:r w:rsidRPr="00210D7A">
              <w:rPr>
                <w:rFonts w:ascii="Times New Roman" w:hAnsi="Times New Roman"/>
                <w:b/>
                <w:sz w:val="28"/>
                <w:szCs w:val="28"/>
              </w:rPr>
              <w:t>逆向抵押貸款</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503" w:name="_Toc486179487"/>
            <w:bookmarkStart w:id="504" w:name="_Toc486202046"/>
            <w:bookmarkStart w:id="505" w:name="_Toc486202382"/>
            <w:bookmarkStart w:id="506" w:name="_Toc498181200"/>
            <w:bookmarkStart w:id="507" w:name="_Toc498538440"/>
            <w:bookmarkStart w:id="508" w:name="_Toc498587795"/>
            <w:bookmarkStart w:id="509" w:name="_Toc498589994"/>
            <w:bookmarkStart w:id="510" w:name="_Toc498603880"/>
            <w:bookmarkStart w:id="511" w:name="_Toc498616307"/>
            <w:bookmarkStart w:id="512" w:name="_Toc498618207"/>
            <w:bookmarkStart w:id="513" w:name="_Toc498691876"/>
            <w:bookmarkStart w:id="514" w:name="_Toc498692570"/>
            <w:bookmarkStart w:id="515" w:name="_Toc499124696"/>
            <w:bookmarkStart w:id="516" w:name="_Toc499126424"/>
            <w:bookmarkStart w:id="517" w:name="_Toc499279996"/>
            <w:bookmarkStart w:id="518" w:name="_Toc499734472"/>
            <w:r w:rsidRPr="00210D7A">
              <w:rPr>
                <w:rFonts w:ascii="Times New Roman" w:hAnsi="Times New Roman"/>
                <w:b/>
                <w:sz w:val="28"/>
                <w:szCs w:val="28"/>
              </w:rPr>
              <w:t>(Reverse Mortgage)</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tc>
        <w:tc>
          <w:tcPr>
            <w:tcW w:w="3513"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519" w:name="_Toc486179488"/>
            <w:bookmarkStart w:id="520" w:name="_Toc486202047"/>
            <w:bookmarkStart w:id="521" w:name="_Toc486202383"/>
            <w:bookmarkStart w:id="522" w:name="_Toc498181201"/>
            <w:bookmarkStart w:id="523" w:name="_Toc498538441"/>
            <w:bookmarkStart w:id="524" w:name="_Toc498587796"/>
            <w:bookmarkStart w:id="525" w:name="_Toc498589995"/>
            <w:bookmarkStart w:id="526" w:name="_Toc498603881"/>
            <w:bookmarkStart w:id="527" w:name="_Toc498616308"/>
            <w:bookmarkStart w:id="528" w:name="_Toc498618208"/>
            <w:bookmarkStart w:id="529" w:name="_Toc498691877"/>
            <w:bookmarkStart w:id="530" w:name="_Toc498692571"/>
            <w:bookmarkStart w:id="531" w:name="_Toc499124697"/>
            <w:bookmarkStart w:id="532" w:name="_Toc499126425"/>
            <w:bookmarkStart w:id="533" w:name="_Toc499279997"/>
            <w:bookmarkStart w:id="534" w:name="_Toc499734473"/>
            <w:r w:rsidRPr="00210D7A">
              <w:rPr>
                <w:rFonts w:ascii="Times New Roman" w:hAnsi="Times New Roman"/>
                <w:b/>
                <w:sz w:val="28"/>
                <w:szCs w:val="28"/>
              </w:rPr>
              <w:t>一般抵押貸款</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535" w:name="_Toc486179489"/>
            <w:bookmarkStart w:id="536" w:name="_Toc486202048"/>
            <w:bookmarkStart w:id="537" w:name="_Toc486202384"/>
            <w:bookmarkStart w:id="538" w:name="_Toc498181202"/>
            <w:bookmarkStart w:id="539" w:name="_Toc498538442"/>
            <w:bookmarkStart w:id="540" w:name="_Toc498587797"/>
            <w:bookmarkStart w:id="541" w:name="_Toc498589996"/>
            <w:bookmarkStart w:id="542" w:name="_Toc498603882"/>
            <w:bookmarkStart w:id="543" w:name="_Toc498616309"/>
            <w:bookmarkStart w:id="544" w:name="_Toc498618209"/>
            <w:bookmarkStart w:id="545" w:name="_Toc498691878"/>
            <w:bookmarkStart w:id="546" w:name="_Toc498692572"/>
            <w:bookmarkStart w:id="547" w:name="_Toc499124698"/>
            <w:bookmarkStart w:id="548" w:name="_Toc499126426"/>
            <w:bookmarkStart w:id="549" w:name="_Toc499279998"/>
            <w:bookmarkStart w:id="550" w:name="_Toc499734474"/>
            <w:r w:rsidRPr="00210D7A">
              <w:rPr>
                <w:rFonts w:ascii="Times New Roman" w:hAnsi="Times New Roman"/>
                <w:b/>
                <w:sz w:val="28"/>
                <w:szCs w:val="28"/>
              </w:rPr>
              <w:t>(Forward Mortgage)</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tc>
      </w:tr>
      <w:tr w:rsidR="00210D7A" w:rsidRPr="00210D7A" w:rsidTr="00000203">
        <w:trPr>
          <w:trHeight w:val="3921"/>
        </w:trPr>
        <w:tc>
          <w:tcPr>
            <w:tcW w:w="1162"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551" w:name="_Toc486179490"/>
            <w:bookmarkStart w:id="552" w:name="_Toc486202049"/>
            <w:bookmarkStart w:id="553" w:name="_Toc486202385"/>
            <w:bookmarkStart w:id="554" w:name="_Toc498181203"/>
            <w:bookmarkStart w:id="555" w:name="_Toc498538443"/>
            <w:bookmarkStart w:id="556" w:name="_Toc498587798"/>
            <w:bookmarkStart w:id="557" w:name="_Toc498589997"/>
            <w:bookmarkStart w:id="558" w:name="_Toc498603883"/>
            <w:bookmarkStart w:id="559" w:name="_Toc498616310"/>
            <w:bookmarkStart w:id="560" w:name="_Toc498618210"/>
            <w:bookmarkStart w:id="561" w:name="_Toc498691879"/>
            <w:bookmarkStart w:id="562" w:name="_Toc498692573"/>
            <w:bookmarkStart w:id="563" w:name="_Toc499124699"/>
            <w:bookmarkStart w:id="564" w:name="_Toc499126427"/>
            <w:bookmarkStart w:id="565" w:name="_Toc499279999"/>
            <w:bookmarkStart w:id="566" w:name="_Toc499734475"/>
            <w:r w:rsidRPr="00210D7A">
              <w:rPr>
                <w:rFonts w:ascii="Times New Roman" w:hAnsi="Times New Roman"/>
                <w:b/>
                <w:sz w:val="28"/>
                <w:szCs w:val="28"/>
              </w:rPr>
              <w:t>融資餘額與持分關係</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tc>
        <w:tc>
          <w:tcPr>
            <w:tcW w:w="3766" w:type="dxa"/>
          </w:tcPr>
          <w:p w:rsidR="00875FC6" w:rsidRPr="00210D7A" w:rsidRDefault="00875FC6" w:rsidP="00875FC6">
            <w:pPr>
              <w:pStyle w:val="3"/>
              <w:numPr>
                <w:ilvl w:val="0"/>
                <w:numId w:val="0"/>
              </w:numPr>
              <w:ind w:leftChars="-11" w:hangingChars="11" w:hanging="37"/>
              <w:jc w:val="center"/>
              <w:rPr>
                <w:rFonts w:ascii="Times New Roman" w:hAnsi="Times New Roman"/>
                <w:sz w:val="28"/>
                <w:szCs w:val="28"/>
              </w:rPr>
            </w:pPr>
            <w:bookmarkStart w:id="567" w:name="_Toc486179491"/>
            <w:bookmarkStart w:id="568" w:name="_Toc486202050"/>
            <w:bookmarkStart w:id="569" w:name="_Toc486202386"/>
            <w:bookmarkStart w:id="570" w:name="_Toc498181204"/>
            <w:bookmarkStart w:id="571" w:name="_Toc498538444"/>
            <w:bookmarkStart w:id="572" w:name="_Toc498587799"/>
            <w:bookmarkStart w:id="573" w:name="_Toc498589998"/>
            <w:bookmarkStart w:id="574" w:name="_Toc498603884"/>
            <w:bookmarkStart w:id="575" w:name="_Toc498616311"/>
            <w:bookmarkStart w:id="576" w:name="_Toc498618211"/>
            <w:bookmarkStart w:id="577" w:name="_Toc498691880"/>
            <w:bookmarkStart w:id="578" w:name="_Toc498692574"/>
            <w:bookmarkStart w:id="579" w:name="_Toc499124700"/>
            <w:bookmarkStart w:id="580" w:name="_Toc499126428"/>
            <w:bookmarkStart w:id="581" w:name="_Toc499280000"/>
            <w:bookmarkStart w:id="582" w:name="_Toc499734476"/>
            <w:r w:rsidRPr="00210D7A">
              <w:rPr>
                <w:rFonts w:ascii="Times New Roman" w:hAnsi="Times New Roman"/>
                <w:noProof/>
              </w:rPr>
              <w:drawing>
                <wp:inline distT="0" distB="0" distL="0" distR="0" wp14:anchorId="4F04D67F" wp14:editId="07A59617">
                  <wp:extent cx="2253343" cy="2296886"/>
                  <wp:effectExtent l="0" t="0" r="0" b="825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l="28318" t="44228" r="45322" b="11953"/>
                          <a:stretch/>
                        </pic:blipFill>
                        <pic:spPr bwMode="auto">
                          <a:xfrm>
                            <a:off x="0" y="0"/>
                            <a:ext cx="2265167" cy="2308938"/>
                          </a:xfrm>
                          <a:prstGeom prst="rect">
                            <a:avLst/>
                          </a:prstGeom>
                          <a:ln>
                            <a:noFill/>
                          </a:ln>
                          <a:extLst>
                            <a:ext uri="{53640926-AAD7-44D8-BBD7-CCE9431645EC}">
                              <a14:shadowObscured xmlns:a14="http://schemas.microsoft.com/office/drawing/2010/main"/>
                            </a:ext>
                          </a:extLst>
                        </pic:spPr>
                      </pic:pic>
                    </a:graphicData>
                  </a:graphic>
                </wp:inline>
              </w:drawing>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tc>
        <w:tc>
          <w:tcPr>
            <w:tcW w:w="3513" w:type="dxa"/>
          </w:tcPr>
          <w:p w:rsidR="00875FC6" w:rsidRPr="00210D7A" w:rsidRDefault="00875FC6" w:rsidP="00875FC6">
            <w:pPr>
              <w:pStyle w:val="3"/>
              <w:numPr>
                <w:ilvl w:val="0"/>
                <w:numId w:val="0"/>
              </w:numPr>
              <w:ind w:leftChars="-18" w:hangingChars="18" w:hanging="61"/>
              <w:jc w:val="center"/>
              <w:rPr>
                <w:rFonts w:ascii="Times New Roman" w:hAnsi="Times New Roman"/>
                <w:sz w:val="28"/>
                <w:szCs w:val="28"/>
              </w:rPr>
            </w:pPr>
            <w:bookmarkStart w:id="583" w:name="_Toc486179492"/>
            <w:bookmarkStart w:id="584" w:name="_Toc486202051"/>
            <w:bookmarkStart w:id="585" w:name="_Toc486202387"/>
            <w:bookmarkStart w:id="586" w:name="_Toc498181205"/>
            <w:bookmarkStart w:id="587" w:name="_Toc498538445"/>
            <w:bookmarkStart w:id="588" w:name="_Toc498587800"/>
            <w:bookmarkStart w:id="589" w:name="_Toc498589999"/>
            <w:bookmarkStart w:id="590" w:name="_Toc498603885"/>
            <w:bookmarkStart w:id="591" w:name="_Toc498616312"/>
            <w:bookmarkStart w:id="592" w:name="_Toc498618212"/>
            <w:bookmarkStart w:id="593" w:name="_Toc498691881"/>
            <w:bookmarkStart w:id="594" w:name="_Toc498692575"/>
            <w:bookmarkStart w:id="595" w:name="_Toc499124701"/>
            <w:bookmarkStart w:id="596" w:name="_Toc499126429"/>
            <w:bookmarkStart w:id="597" w:name="_Toc499280001"/>
            <w:bookmarkStart w:id="598" w:name="_Toc499734477"/>
            <w:r w:rsidRPr="00210D7A">
              <w:rPr>
                <w:rFonts w:ascii="Times New Roman" w:hAnsi="Times New Roman"/>
                <w:noProof/>
              </w:rPr>
              <w:drawing>
                <wp:inline distT="0" distB="0" distL="0" distR="0" wp14:anchorId="767B9C8F" wp14:editId="7F322098">
                  <wp:extent cx="2111829" cy="2296886"/>
                  <wp:effectExtent l="0" t="0" r="3175" b="82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srcRect l="55656" t="43969" r="18099" b="11849"/>
                          <a:stretch/>
                        </pic:blipFill>
                        <pic:spPr bwMode="auto">
                          <a:xfrm>
                            <a:off x="0" y="0"/>
                            <a:ext cx="2111828" cy="2296885"/>
                          </a:xfrm>
                          <a:prstGeom prst="rect">
                            <a:avLst/>
                          </a:prstGeom>
                          <a:ln>
                            <a:noFill/>
                          </a:ln>
                          <a:extLst>
                            <a:ext uri="{53640926-AAD7-44D8-BBD7-CCE9431645EC}">
                              <a14:shadowObscured xmlns:a14="http://schemas.microsoft.com/office/drawing/2010/main"/>
                            </a:ext>
                          </a:extLst>
                        </pic:spPr>
                      </pic:pic>
                    </a:graphicData>
                  </a:graphic>
                </wp:inline>
              </w:drawing>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tc>
      </w:tr>
      <w:tr w:rsidR="00210D7A" w:rsidRPr="00210D7A" w:rsidTr="00000203">
        <w:trPr>
          <w:trHeight w:val="449"/>
        </w:trPr>
        <w:tc>
          <w:tcPr>
            <w:tcW w:w="1162"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599" w:name="_Toc486179493"/>
            <w:bookmarkStart w:id="600" w:name="_Toc486202052"/>
            <w:bookmarkStart w:id="601" w:name="_Toc486202388"/>
            <w:bookmarkStart w:id="602" w:name="_Toc498181206"/>
            <w:bookmarkStart w:id="603" w:name="_Toc498538446"/>
            <w:bookmarkStart w:id="604" w:name="_Toc498587801"/>
            <w:bookmarkStart w:id="605" w:name="_Toc498590000"/>
            <w:bookmarkStart w:id="606" w:name="_Toc498603886"/>
            <w:bookmarkStart w:id="607" w:name="_Toc498616313"/>
            <w:bookmarkStart w:id="608" w:name="_Toc498618213"/>
            <w:bookmarkStart w:id="609" w:name="_Toc498691882"/>
            <w:bookmarkStart w:id="610" w:name="_Toc498692576"/>
            <w:bookmarkStart w:id="611" w:name="_Toc499124702"/>
            <w:bookmarkStart w:id="612" w:name="_Toc499126430"/>
            <w:bookmarkStart w:id="613" w:name="_Toc499280002"/>
            <w:bookmarkStart w:id="614" w:name="_Toc499734478"/>
            <w:r w:rsidRPr="00210D7A">
              <w:rPr>
                <w:rFonts w:ascii="Times New Roman" w:hAnsi="Times New Roman"/>
                <w:b/>
                <w:sz w:val="28"/>
                <w:szCs w:val="28"/>
              </w:rPr>
              <w:t>目的</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tc>
        <w:tc>
          <w:tcPr>
            <w:tcW w:w="3766" w:type="dxa"/>
            <w:vAlign w:val="center"/>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615" w:name="_Toc486179494"/>
            <w:bookmarkStart w:id="616" w:name="_Toc486202053"/>
            <w:bookmarkStart w:id="617" w:name="_Toc486202389"/>
            <w:bookmarkStart w:id="618" w:name="_Toc498181207"/>
            <w:bookmarkStart w:id="619" w:name="_Toc498538447"/>
            <w:bookmarkStart w:id="620" w:name="_Toc498587802"/>
            <w:bookmarkStart w:id="621" w:name="_Toc498590001"/>
            <w:bookmarkStart w:id="622" w:name="_Toc498603887"/>
            <w:bookmarkStart w:id="623" w:name="_Toc498616314"/>
            <w:bookmarkStart w:id="624" w:name="_Toc498618214"/>
            <w:bookmarkStart w:id="625" w:name="_Toc498691883"/>
            <w:bookmarkStart w:id="626" w:name="_Toc498692577"/>
            <w:bookmarkStart w:id="627" w:name="_Toc499124703"/>
            <w:bookmarkStart w:id="628" w:name="_Toc499126431"/>
            <w:bookmarkStart w:id="629" w:name="_Toc499280003"/>
            <w:bookmarkStart w:id="630" w:name="_Toc499734479"/>
            <w:r w:rsidRPr="00210D7A">
              <w:rPr>
                <w:rFonts w:ascii="新細明體" w:eastAsia="新細明體" w:hAnsi="新細明體" w:cs="新細明體" w:hint="eastAsia"/>
                <w:sz w:val="28"/>
                <w:szCs w:val="28"/>
              </w:rPr>
              <w:t>‧</w:t>
            </w:r>
            <w:r w:rsidRPr="00210D7A">
              <w:rPr>
                <w:rFonts w:ascii="Times New Roman" w:hAnsi="Times New Roman"/>
                <w:sz w:val="28"/>
                <w:szCs w:val="28"/>
              </w:rPr>
              <w:t>生活資金等的填補</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tc>
        <w:tc>
          <w:tcPr>
            <w:tcW w:w="3513" w:type="dxa"/>
            <w:vAlign w:val="center"/>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631" w:name="_Toc486179495"/>
            <w:bookmarkStart w:id="632" w:name="_Toc486202054"/>
            <w:bookmarkStart w:id="633" w:name="_Toc486202390"/>
            <w:bookmarkStart w:id="634" w:name="_Toc498181208"/>
            <w:bookmarkStart w:id="635" w:name="_Toc498538448"/>
            <w:bookmarkStart w:id="636" w:name="_Toc498587803"/>
            <w:bookmarkStart w:id="637" w:name="_Toc498590002"/>
            <w:bookmarkStart w:id="638" w:name="_Toc498603888"/>
            <w:bookmarkStart w:id="639" w:name="_Toc498616315"/>
            <w:bookmarkStart w:id="640" w:name="_Toc498618215"/>
            <w:bookmarkStart w:id="641" w:name="_Toc498691884"/>
            <w:bookmarkStart w:id="642" w:name="_Toc498692578"/>
            <w:bookmarkStart w:id="643" w:name="_Toc499124704"/>
            <w:bookmarkStart w:id="644" w:name="_Toc499126432"/>
            <w:bookmarkStart w:id="645" w:name="_Toc499280004"/>
            <w:bookmarkStart w:id="646" w:name="_Toc499734480"/>
            <w:r w:rsidRPr="00210D7A">
              <w:rPr>
                <w:rFonts w:ascii="新細明體" w:eastAsia="新細明體" w:hAnsi="新細明體" w:cs="新細明體" w:hint="eastAsia"/>
                <w:sz w:val="28"/>
                <w:szCs w:val="28"/>
              </w:rPr>
              <w:t>‧</w:t>
            </w:r>
            <w:r w:rsidRPr="00210D7A">
              <w:rPr>
                <w:rFonts w:ascii="Times New Roman" w:hAnsi="Times New Roman"/>
                <w:sz w:val="28"/>
                <w:szCs w:val="28"/>
              </w:rPr>
              <w:t>購置住宅</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tc>
      </w:tr>
      <w:tr w:rsidR="00210D7A" w:rsidRPr="00210D7A" w:rsidTr="00000203">
        <w:trPr>
          <w:trHeight w:val="449"/>
        </w:trPr>
        <w:tc>
          <w:tcPr>
            <w:tcW w:w="1162"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647" w:name="_Toc486179496"/>
            <w:bookmarkStart w:id="648" w:name="_Toc486202055"/>
            <w:bookmarkStart w:id="649" w:name="_Toc486202391"/>
            <w:bookmarkStart w:id="650" w:name="_Toc498181209"/>
            <w:bookmarkStart w:id="651" w:name="_Toc498538449"/>
            <w:bookmarkStart w:id="652" w:name="_Toc498587804"/>
            <w:bookmarkStart w:id="653" w:name="_Toc498590003"/>
            <w:bookmarkStart w:id="654" w:name="_Toc498603889"/>
            <w:bookmarkStart w:id="655" w:name="_Toc498616316"/>
            <w:bookmarkStart w:id="656" w:name="_Toc498618216"/>
            <w:bookmarkStart w:id="657" w:name="_Toc498691885"/>
            <w:bookmarkStart w:id="658" w:name="_Toc498692579"/>
            <w:bookmarkStart w:id="659" w:name="_Toc499124705"/>
            <w:bookmarkStart w:id="660" w:name="_Toc499126433"/>
            <w:bookmarkStart w:id="661" w:name="_Toc499280005"/>
            <w:bookmarkStart w:id="662" w:name="_Toc499734481"/>
            <w:r w:rsidRPr="00210D7A">
              <w:rPr>
                <w:rFonts w:ascii="Times New Roman" w:hAnsi="Times New Roman" w:hint="eastAsia"/>
                <w:b/>
                <w:sz w:val="28"/>
                <w:szCs w:val="28"/>
              </w:rPr>
              <w:t>借款者年齡</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tc>
        <w:tc>
          <w:tcPr>
            <w:tcW w:w="3766" w:type="dxa"/>
            <w:vAlign w:val="center"/>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663" w:name="_Toc486179497"/>
            <w:bookmarkStart w:id="664" w:name="_Toc486202056"/>
            <w:bookmarkStart w:id="665" w:name="_Toc486202392"/>
            <w:bookmarkStart w:id="666" w:name="_Toc498181210"/>
            <w:bookmarkStart w:id="667" w:name="_Toc498538450"/>
            <w:bookmarkStart w:id="668" w:name="_Toc498587805"/>
            <w:bookmarkStart w:id="669" w:name="_Toc498590004"/>
            <w:bookmarkStart w:id="670" w:name="_Toc498603890"/>
            <w:bookmarkStart w:id="671" w:name="_Toc498616317"/>
            <w:bookmarkStart w:id="672" w:name="_Toc498618217"/>
            <w:bookmarkStart w:id="673" w:name="_Toc498691886"/>
            <w:bookmarkStart w:id="674" w:name="_Toc498692580"/>
            <w:bookmarkStart w:id="675" w:name="_Toc499124706"/>
            <w:bookmarkStart w:id="676" w:name="_Toc499126434"/>
            <w:bookmarkStart w:id="677" w:name="_Toc499280006"/>
            <w:bookmarkStart w:id="678" w:name="_Toc499734482"/>
            <w:r w:rsidRPr="00210D7A">
              <w:rPr>
                <w:rFonts w:ascii="新細明體" w:eastAsia="新細明體" w:hAnsi="新細明體" w:cs="新細明體" w:hint="eastAsia"/>
                <w:sz w:val="28"/>
                <w:szCs w:val="28"/>
              </w:rPr>
              <w:t>‧</w:t>
            </w:r>
            <w:r w:rsidRPr="00210D7A">
              <w:rPr>
                <w:rFonts w:ascii="Times New Roman" w:hAnsi="Times New Roman" w:hint="eastAsia"/>
                <w:sz w:val="28"/>
                <w:szCs w:val="28"/>
              </w:rPr>
              <w:t>原則為超過</w:t>
            </w:r>
            <w:r w:rsidRPr="00210D7A">
              <w:rPr>
                <w:rFonts w:ascii="Times New Roman" w:hAnsi="Times New Roman" w:hint="eastAsia"/>
                <w:sz w:val="28"/>
                <w:szCs w:val="28"/>
              </w:rPr>
              <w:t>65</w:t>
            </w:r>
            <w:r w:rsidRPr="00210D7A">
              <w:rPr>
                <w:rFonts w:ascii="Times New Roman" w:hAnsi="Times New Roman" w:hint="eastAsia"/>
                <w:sz w:val="28"/>
                <w:szCs w:val="28"/>
              </w:rPr>
              <w:t>歲之老年人</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tc>
        <w:tc>
          <w:tcPr>
            <w:tcW w:w="3513" w:type="dxa"/>
            <w:vAlign w:val="center"/>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679" w:name="_Toc486179498"/>
            <w:bookmarkStart w:id="680" w:name="_Toc486202057"/>
            <w:bookmarkStart w:id="681" w:name="_Toc486202393"/>
            <w:bookmarkStart w:id="682" w:name="_Toc498181211"/>
            <w:bookmarkStart w:id="683" w:name="_Toc498538451"/>
            <w:bookmarkStart w:id="684" w:name="_Toc498587806"/>
            <w:bookmarkStart w:id="685" w:name="_Toc498590005"/>
            <w:bookmarkStart w:id="686" w:name="_Toc498603891"/>
            <w:bookmarkStart w:id="687" w:name="_Toc498616318"/>
            <w:bookmarkStart w:id="688" w:name="_Toc498618218"/>
            <w:bookmarkStart w:id="689" w:name="_Toc498691887"/>
            <w:bookmarkStart w:id="690" w:name="_Toc498692581"/>
            <w:bookmarkStart w:id="691" w:name="_Toc499124707"/>
            <w:bookmarkStart w:id="692" w:name="_Toc499126435"/>
            <w:bookmarkStart w:id="693" w:name="_Toc499280007"/>
            <w:bookmarkStart w:id="694" w:name="_Toc499734483"/>
            <w:r w:rsidRPr="00210D7A">
              <w:rPr>
                <w:rFonts w:ascii="新細明體" w:eastAsia="新細明體" w:hAnsi="新細明體" w:cs="新細明體" w:hint="eastAsia"/>
                <w:sz w:val="28"/>
                <w:szCs w:val="28"/>
              </w:rPr>
              <w:t>‧</w:t>
            </w:r>
            <w:r w:rsidRPr="00210D7A">
              <w:rPr>
                <w:rFonts w:ascii="Times New Roman" w:hAnsi="Times New Roman" w:hint="eastAsia"/>
                <w:sz w:val="28"/>
                <w:szCs w:val="28"/>
              </w:rPr>
              <w:t>通常為</w:t>
            </w:r>
            <w:r w:rsidR="00252294">
              <w:rPr>
                <w:rFonts w:ascii="Times New Roman" w:hAnsi="Times New Roman" w:hint="eastAsia"/>
                <w:sz w:val="28"/>
                <w:szCs w:val="28"/>
              </w:rPr>
              <w:t>較</w:t>
            </w:r>
            <w:r w:rsidRPr="00210D7A">
              <w:rPr>
                <w:rFonts w:ascii="Times New Roman" w:hAnsi="Times New Roman" w:hint="eastAsia"/>
                <w:sz w:val="28"/>
                <w:szCs w:val="28"/>
              </w:rPr>
              <w:t>年輕借款者</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tc>
      </w:tr>
      <w:tr w:rsidR="00210D7A" w:rsidRPr="00210D7A" w:rsidTr="00000203">
        <w:tc>
          <w:tcPr>
            <w:tcW w:w="1162"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695" w:name="_Toc486179499"/>
            <w:bookmarkStart w:id="696" w:name="_Toc486202058"/>
            <w:bookmarkStart w:id="697" w:name="_Toc486202394"/>
            <w:bookmarkStart w:id="698" w:name="_Toc498181212"/>
            <w:bookmarkStart w:id="699" w:name="_Toc498538452"/>
            <w:bookmarkStart w:id="700" w:name="_Toc498587807"/>
            <w:bookmarkStart w:id="701" w:name="_Toc498590006"/>
            <w:bookmarkStart w:id="702" w:name="_Toc498603892"/>
            <w:bookmarkStart w:id="703" w:name="_Toc498616319"/>
            <w:bookmarkStart w:id="704" w:name="_Toc498618219"/>
            <w:bookmarkStart w:id="705" w:name="_Toc498691888"/>
            <w:bookmarkStart w:id="706" w:name="_Toc498692582"/>
            <w:bookmarkStart w:id="707" w:name="_Toc499124708"/>
            <w:bookmarkStart w:id="708" w:name="_Toc499126436"/>
            <w:bookmarkStart w:id="709" w:name="_Toc499280008"/>
            <w:bookmarkStart w:id="710" w:name="_Toc499734484"/>
            <w:r w:rsidRPr="00210D7A">
              <w:rPr>
                <w:rFonts w:ascii="Times New Roman" w:hAnsi="Times New Roman"/>
                <w:b/>
                <w:sz w:val="28"/>
                <w:szCs w:val="28"/>
              </w:rPr>
              <w:t>融資</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711" w:name="_Toc486179500"/>
            <w:bookmarkStart w:id="712" w:name="_Toc486202059"/>
            <w:bookmarkStart w:id="713" w:name="_Toc486202395"/>
            <w:bookmarkStart w:id="714" w:name="_Toc498181213"/>
            <w:bookmarkStart w:id="715" w:name="_Toc498538453"/>
            <w:bookmarkStart w:id="716" w:name="_Toc498587808"/>
            <w:bookmarkStart w:id="717" w:name="_Toc498590007"/>
            <w:bookmarkStart w:id="718" w:name="_Toc498603893"/>
            <w:bookmarkStart w:id="719" w:name="_Toc498616320"/>
            <w:bookmarkStart w:id="720" w:name="_Toc498618220"/>
            <w:bookmarkStart w:id="721" w:name="_Toc498691889"/>
            <w:bookmarkStart w:id="722" w:name="_Toc498692583"/>
            <w:bookmarkStart w:id="723" w:name="_Toc499124709"/>
            <w:bookmarkStart w:id="724" w:name="_Toc499126437"/>
            <w:bookmarkStart w:id="725" w:name="_Toc499280009"/>
            <w:bookmarkStart w:id="726" w:name="_Toc499734485"/>
            <w:r w:rsidRPr="00210D7A">
              <w:rPr>
                <w:rFonts w:ascii="Times New Roman" w:hAnsi="Times New Roman"/>
                <w:b/>
                <w:sz w:val="28"/>
                <w:szCs w:val="28"/>
              </w:rPr>
              <w:t>方法</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tc>
        <w:tc>
          <w:tcPr>
            <w:tcW w:w="3766" w:type="dxa"/>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727" w:name="_Toc486179501"/>
            <w:bookmarkStart w:id="728" w:name="_Toc486202060"/>
            <w:bookmarkStart w:id="729" w:name="_Toc486202396"/>
            <w:bookmarkStart w:id="730" w:name="_Toc498181214"/>
            <w:bookmarkStart w:id="731" w:name="_Toc498538454"/>
            <w:bookmarkStart w:id="732" w:name="_Toc498587809"/>
            <w:bookmarkStart w:id="733" w:name="_Toc498590008"/>
            <w:bookmarkStart w:id="734" w:name="_Toc498603894"/>
            <w:bookmarkStart w:id="735" w:name="_Toc498616321"/>
            <w:bookmarkStart w:id="736" w:name="_Toc498618221"/>
            <w:bookmarkStart w:id="737" w:name="_Toc498691890"/>
            <w:bookmarkStart w:id="738" w:name="_Toc498692584"/>
            <w:bookmarkStart w:id="739" w:name="_Toc499124710"/>
            <w:bookmarkStart w:id="740" w:name="_Toc499126438"/>
            <w:bookmarkStart w:id="741" w:name="_Toc499280010"/>
            <w:bookmarkStart w:id="742" w:name="_Toc499734486"/>
            <w:r w:rsidRPr="00210D7A">
              <w:rPr>
                <w:rFonts w:ascii="新細明體" w:eastAsia="新細明體" w:hAnsi="新細明體" w:cs="新細明體" w:hint="eastAsia"/>
                <w:sz w:val="28"/>
                <w:szCs w:val="28"/>
              </w:rPr>
              <w:t>‧</w:t>
            </w:r>
            <w:r w:rsidRPr="00210D7A">
              <w:rPr>
                <w:rFonts w:ascii="Times New Roman" w:hAnsi="Times New Roman"/>
                <w:sz w:val="28"/>
                <w:szCs w:val="28"/>
              </w:rPr>
              <w:t>契約簽訂時整筆融資</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rsidR="00252294"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743" w:name="_Toc499124711"/>
            <w:bookmarkStart w:id="744" w:name="_Toc499126439"/>
            <w:bookmarkStart w:id="745" w:name="_Toc499280011"/>
            <w:bookmarkStart w:id="746" w:name="_Toc499734487"/>
            <w:bookmarkStart w:id="747" w:name="_Toc486179502"/>
            <w:bookmarkStart w:id="748" w:name="_Toc486202061"/>
            <w:bookmarkStart w:id="749" w:name="_Toc486202397"/>
            <w:bookmarkStart w:id="750" w:name="_Toc498181215"/>
            <w:bookmarkStart w:id="751" w:name="_Toc498538455"/>
            <w:bookmarkStart w:id="752" w:name="_Toc498587810"/>
            <w:bookmarkStart w:id="753" w:name="_Toc498590009"/>
            <w:bookmarkStart w:id="754" w:name="_Toc498603895"/>
            <w:bookmarkStart w:id="755" w:name="_Toc498616322"/>
            <w:bookmarkStart w:id="756" w:name="_Toc498618222"/>
            <w:bookmarkStart w:id="757" w:name="_Toc498691891"/>
            <w:bookmarkStart w:id="758" w:name="_Toc498692585"/>
            <w:r w:rsidRPr="00210D7A">
              <w:rPr>
                <w:rFonts w:ascii="新細明體" w:eastAsia="新細明體" w:hAnsi="新細明體" w:cs="新細明體" w:hint="eastAsia"/>
                <w:sz w:val="28"/>
                <w:szCs w:val="28"/>
              </w:rPr>
              <w:t>‧</w:t>
            </w:r>
            <w:r w:rsidRPr="00210D7A">
              <w:rPr>
                <w:rFonts w:ascii="Times New Roman" w:hAnsi="Times New Roman"/>
                <w:sz w:val="28"/>
                <w:szCs w:val="28"/>
              </w:rPr>
              <w:t>契約期間中分割融資</w:t>
            </w:r>
            <w:bookmarkEnd w:id="743"/>
            <w:bookmarkEnd w:id="744"/>
            <w:bookmarkEnd w:id="745"/>
            <w:bookmarkEnd w:id="746"/>
          </w:p>
          <w:p w:rsidR="00875FC6" w:rsidRPr="00210D7A" w:rsidRDefault="00875FC6" w:rsidP="00252294">
            <w:pPr>
              <w:pStyle w:val="3"/>
              <w:numPr>
                <w:ilvl w:val="0"/>
                <w:numId w:val="0"/>
              </w:numPr>
              <w:spacing w:line="320" w:lineRule="exact"/>
              <w:ind w:leftChars="88" w:left="299" w:firstLineChars="9" w:firstLine="27"/>
              <w:rPr>
                <w:rFonts w:ascii="Times New Roman" w:hAnsi="Times New Roman"/>
                <w:sz w:val="28"/>
                <w:szCs w:val="28"/>
              </w:rPr>
            </w:pPr>
            <w:bookmarkStart w:id="759" w:name="_Toc499124712"/>
            <w:bookmarkStart w:id="760" w:name="_Toc499126440"/>
            <w:bookmarkStart w:id="761" w:name="_Toc499280012"/>
            <w:bookmarkStart w:id="762" w:name="_Toc499734488"/>
            <w:r w:rsidRPr="00210D7A">
              <w:rPr>
                <w:rFonts w:ascii="Times New Roman" w:hAnsi="Times New Roman"/>
                <w:sz w:val="28"/>
                <w:szCs w:val="28"/>
              </w:rPr>
              <w:t>(</w:t>
            </w:r>
            <w:r w:rsidRPr="00210D7A">
              <w:rPr>
                <w:rFonts w:ascii="Times New Roman" w:hAnsi="Times New Roman"/>
                <w:sz w:val="28"/>
                <w:szCs w:val="28"/>
              </w:rPr>
              <w:t>年金方式</w:t>
            </w:r>
            <w:r w:rsidRPr="00210D7A">
              <w:rPr>
                <w:rFonts w:ascii="Times New Roman" w:hAnsi="Times New Roman"/>
                <w:sz w:val="28"/>
                <w:szCs w:val="28"/>
              </w:rPr>
              <w:t>)</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tc>
        <w:tc>
          <w:tcPr>
            <w:tcW w:w="3513" w:type="dxa"/>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763" w:name="_Toc486179503"/>
            <w:bookmarkStart w:id="764" w:name="_Toc486202062"/>
            <w:bookmarkStart w:id="765" w:name="_Toc486202398"/>
            <w:bookmarkStart w:id="766" w:name="_Toc498181216"/>
            <w:bookmarkStart w:id="767" w:name="_Toc498538456"/>
            <w:bookmarkStart w:id="768" w:name="_Toc498587811"/>
            <w:bookmarkStart w:id="769" w:name="_Toc498590010"/>
            <w:bookmarkStart w:id="770" w:name="_Toc498603896"/>
            <w:bookmarkStart w:id="771" w:name="_Toc498616323"/>
            <w:bookmarkStart w:id="772" w:name="_Toc498618223"/>
            <w:bookmarkStart w:id="773" w:name="_Toc498691892"/>
            <w:bookmarkStart w:id="774" w:name="_Toc498692586"/>
            <w:bookmarkStart w:id="775" w:name="_Toc499124713"/>
            <w:bookmarkStart w:id="776" w:name="_Toc499126441"/>
            <w:bookmarkStart w:id="777" w:name="_Toc499280013"/>
            <w:bookmarkStart w:id="778" w:name="_Toc499734489"/>
            <w:r w:rsidRPr="00210D7A">
              <w:rPr>
                <w:rFonts w:ascii="新細明體" w:eastAsia="新細明體" w:hAnsi="新細明體" w:cs="新細明體" w:hint="eastAsia"/>
                <w:sz w:val="28"/>
                <w:szCs w:val="28"/>
              </w:rPr>
              <w:t>‧</w:t>
            </w:r>
            <w:r w:rsidRPr="00210D7A">
              <w:rPr>
                <w:rFonts w:ascii="Times New Roman" w:hAnsi="Times New Roman"/>
                <w:sz w:val="28"/>
                <w:szCs w:val="28"/>
              </w:rPr>
              <w:t>契約簽訂時整筆融資</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tc>
      </w:tr>
      <w:tr w:rsidR="00210D7A" w:rsidRPr="00210D7A" w:rsidTr="00000203">
        <w:tc>
          <w:tcPr>
            <w:tcW w:w="1162"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779" w:name="_Toc486179504"/>
            <w:bookmarkStart w:id="780" w:name="_Toc486202063"/>
            <w:bookmarkStart w:id="781" w:name="_Toc486202399"/>
            <w:bookmarkStart w:id="782" w:name="_Toc498181217"/>
            <w:bookmarkStart w:id="783" w:name="_Toc498538457"/>
            <w:bookmarkStart w:id="784" w:name="_Toc498587812"/>
            <w:bookmarkStart w:id="785" w:name="_Toc498590011"/>
            <w:bookmarkStart w:id="786" w:name="_Toc498603897"/>
            <w:bookmarkStart w:id="787" w:name="_Toc498616324"/>
            <w:bookmarkStart w:id="788" w:name="_Toc498618224"/>
            <w:bookmarkStart w:id="789" w:name="_Toc498691893"/>
            <w:bookmarkStart w:id="790" w:name="_Toc498692587"/>
            <w:bookmarkStart w:id="791" w:name="_Toc499124714"/>
            <w:bookmarkStart w:id="792" w:name="_Toc499126442"/>
            <w:bookmarkStart w:id="793" w:name="_Toc499280014"/>
            <w:bookmarkStart w:id="794" w:name="_Toc499734490"/>
            <w:r w:rsidRPr="00210D7A">
              <w:rPr>
                <w:rFonts w:ascii="Times New Roman" w:hAnsi="Times New Roman" w:hint="eastAsia"/>
                <w:b/>
                <w:sz w:val="28"/>
                <w:szCs w:val="28"/>
              </w:rPr>
              <w:t>貸款</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795" w:name="_Toc486179505"/>
            <w:bookmarkStart w:id="796" w:name="_Toc486202064"/>
            <w:bookmarkStart w:id="797" w:name="_Toc486202400"/>
            <w:bookmarkStart w:id="798" w:name="_Toc498181218"/>
            <w:bookmarkStart w:id="799" w:name="_Toc498538458"/>
            <w:bookmarkStart w:id="800" w:name="_Toc498587813"/>
            <w:bookmarkStart w:id="801" w:name="_Toc498590012"/>
            <w:bookmarkStart w:id="802" w:name="_Toc498603898"/>
            <w:bookmarkStart w:id="803" w:name="_Toc498616325"/>
            <w:bookmarkStart w:id="804" w:name="_Toc498618225"/>
            <w:bookmarkStart w:id="805" w:name="_Toc498691894"/>
            <w:bookmarkStart w:id="806" w:name="_Toc498692588"/>
            <w:bookmarkStart w:id="807" w:name="_Toc499124715"/>
            <w:bookmarkStart w:id="808" w:name="_Toc499126443"/>
            <w:bookmarkStart w:id="809" w:name="_Toc499280015"/>
            <w:bookmarkStart w:id="810" w:name="_Toc499734491"/>
            <w:r w:rsidRPr="00210D7A">
              <w:rPr>
                <w:rFonts w:ascii="Times New Roman" w:hAnsi="Times New Roman" w:hint="eastAsia"/>
                <w:b/>
                <w:sz w:val="28"/>
                <w:szCs w:val="28"/>
              </w:rPr>
              <w:t>成數</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tc>
        <w:tc>
          <w:tcPr>
            <w:tcW w:w="3766" w:type="dxa"/>
            <w:vAlign w:val="center"/>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811" w:name="_Toc486179506"/>
            <w:bookmarkStart w:id="812" w:name="_Toc486202065"/>
            <w:bookmarkStart w:id="813" w:name="_Toc486202401"/>
            <w:bookmarkStart w:id="814" w:name="_Toc498181219"/>
            <w:bookmarkStart w:id="815" w:name="_Toc498538459"/>
            <w:bookmarkStart w:id="816" w:name="_Toc498587814"/>
            <w:bookmarkStart w:id="817" w:name="_Toc498590013"/>
            <w:bookmarkStart w:id="818" w:name="_Toc498603899"/>
            <w:bookmarkStart w:id="819" w:name="_Toc498616326"/>
            <w:bookmarkStart w:id="820" w:name="_Toc498618226"/>
            <w:bookmarkStart w:id="821" w:name="_Toc498691895"/>
            <w:bookmarkStart w:id="822" w:name="_Toc498692589"/>
            <w:bookmarkStart w:id="823" w:name="_Toc499124716"/>
            <w:bookmarkStart w:id="824" w:name="_Toc499126444"/>
            <w:bookmarkStart w:id="825" w:name="_Toc499280016"/>
            <w:bookmarkStart w:id="826" w:name="_Toc499734492"/>
            <w:r w:rsidRPr="00210D7A">
              <w:rPr>
                <w:rFonts w:ascii="新細明體" w:eastAsia="新細明體" w:hAnsi="新細明體" w:cs="新細明體" w:hint="eastAsia"/>
                <w:sz w:val="28"/>
                <w:szCs w:val="28"/>
              </w:rPr>
              <w:t>‧</w:t>
            </w:r>
            <w:r w:rsidRPr="00210D7A">
              <w:rPr>
                <w:rFonts w:ascii="Times New Roman" w:hAnsi="Times New Roman" w:hint="eastAsia"/>
                <w:sz w:val="28"/>
                <w:szCs w:val="28"/>
              </w:rPr>
              <w:t>較低</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tc>
        <w:tc>
          <w:tcPr>
            <w:tcW w:w="3513" w:type="dxa"/>
            <w:vAlign w:val="center"/>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827" w:name="_Toc486179507"/>
            <w:bookmarkStart w:id="828" w:name="_Toc486202066"/>
            <w:bookmarkStart w:id="829" w:name="_Toc486202402"/>
            <w:bookmarkStart w:id="830" w:name="_Toc498181220"/>
            <w:bookmarkStart w:id="831" w:name="_Toc498538460"/>
            <w:bookmarkStart w:id="832" w:name="_Toc498587815"/>
            <w:bookmarkStart w:id="833" w:name="_Toc498590014"/>
            <w:bookmarkStart w:id="834" w:name="_Toc498603900"/>
            <w:bookmarkStart w:id="835" w:name="_Toc498616327"/>
            <w:bookmarkStart w:id="836" w:name="_Toc498618227"/>
            <w:bookmarkStart w:id="837" w:name="_Toc498691896"/>
            <w:bookmarkStart w:id="838" w:name="_Toc498692590"/>
            <w:bookmarkStart w:id="839" w:name="_Toc499124717"/>
            <w:bookmarkStart w:id="840" w:name="_Toc499126445"/>
            <w:bookmarkStart w:id="841" w:name="_Toc499280017"/>
            <w:bookmarkStart w:id="842" w:name="_Toc499734493"/>
            <w:r w:rsidRPr="00210D7A">
              <w:rPr>
                <w:rFonts w:ascii="新細明體" w:eastAsia="新細明體" w:hAnsi="新細明體" w:cs="新細明體" w:hint="eastAsia"/>
                <w:sz w:val="28"/>
                <w:szCs w:val="28"/>
              </w:rPr>
              <w:t>‧</w:t>
            </w:r>
            <w:r w:rsidRPr="00210D7A">
              <w:rPr>
                <w:rFonts w:ascii="Times New Roman" w:hAnsi="Times New Roman" w:hint="eastAsia"/>
                <w:sz w:val="28"/>
                <w:szCs w:val="28"/>
              </w:rPr>
              <w:t>較高</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tc>
      </w:tr>
      <w:tr w:rsidR="00210D7A" w:rsidRPr="00210D7A" w:rsidTr="00000203">
        <w:tc>
          <w:tcPr>
            <w:tcW w:w="1162"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843" w:name="_Toc486179508"/>
            <w:bookmarkStart w:id="844" w:name="_Toc486202067"/>
            <w:bookmarkStart w:id="845" w:name="_Toc486202403"/>
            <w:bookmarkStart w:id="846" w:name="_Toc498181221"/>
            <w:bookmarkStart w:id="847" w:name="_Toc498538461"/>
            <w:bookmarkStart w:id="848" w:name="_Toc498587816"/>
            <w:bookmarkStart w:id="849" w:name="_Toc498590015"/>
            <w:bookmarkStart w:id="850" w:name="_Toc498603901"/>
            <w:bookmarkStart w:id="851" w:name="_Toc498616328"/>
            <w:bookmarkStart w:id="852" w:name="_Toc498618228"/>
            <w:bookmarkStart w:id="853" w:name="_Toc498691897"/>
            <w:bookmarkStart w:id="854" w:name="_Toc498692591"/>
            <w:bookmarkStart w:id="855" w:name="_Toc499124718"/>
            <w:bookmarkStart w:id="856" w:name="_Toc499126446"/>
            <w:bookmarkStart w:id="857" w:name="_Toc499280018"/>
            <w:bookmarkStart w:id="858" w:name="_Toc499734494"/>
            <w:r w:rsidRPr="00210D7A">
              <w:rPr>
                <w:rFonts w:ascii="Times New Roman" w:hAnsi="Times New Roman" w:hint="eastAsia"/>
                <w:b/>
                <w:sz w:val="28"/>
                <w:szCs w:val="28"/>
              </w:rPr>
              <w:t>貸款考慮因素</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tc>
        <w:tc>
          <w:tcPr>
            <w:tcW w:w="3766" w:type="dxa"/>
            <w:vAlign w:val="center"/>
          </w:tcPr>
          <w:p w:rsidR="00875FC6" w:rsidRPr="00210D7A" w:rsidRDefault="00875FC6" w:rsidP="00252294">
            <w:pPr>
              <w:pStyle w:val="3"/>
              <w:numPr>
                <w:ilvl w:val="0"/>
                <w:numId w:val="0"/>
              </w:numPr>
              <w:spacing w:line="320" w:lineRule="exact"/>
              <w:ind w:left="300" w:hangingChars="100" w:hanging="300"/>
              <w:rPr>
                <w:rFonts w:ascii="新細明體" w:eastAsia="新細明體" w:hAnsi="新細明體" w:cs="新細明體"/>
                <w:sz w:val="28"/>
                <w:szCs w:val="28"/>
              </w:rPr>
            </w:pPr>
            <w:bookmarkStart w:id="859" w:name="_Toc486179509"/>
            <w:bookmarkStart w:id="860" w:name="_Toc486202068"/>
            <w:bookmarkStart w:id="861" w:name="_Toc486202404"/>
            <w:bookmarkStart w:id="862" w:name="_Toc498181222"/>
            <w:bookmarkStart w:id="863" w:name="_Toc498538462"/>
            <w:bookmarkStart w:id="864" w:name="_Toc498587817"/>
            <w:bookmarkStart w:id="865" w:name="_Toc498590016"/>
            <w:bookmarkStart w:id="866" w:name="_Toc498603902"/>
            <w:bookmarkStart w:id="867" w:name="_Toc498616329"/>
            <w:bookmarkStart w:id="868" w:name="_Toc498618229"/>
            <w:bookmarkStart w:id="869" w:name="_Toc498691898"/>
            <w:bookmarkStart w:id="870" w:name="_Toc498692592"/>
            <w:bookmarkStart w:id="871" w:name="_Toc499124719"/>
            <w:bookmarkStart w:id="872" w:name="_Toc499126447"/>
            <w:bookmarkStart w:id="873" w:name="_Toc499280019"/>
            <w:bookmarkStart w:id="874" w:name="_Toc499734495"/>
            <w:r w:rsidRPr="00210D7A">
              <w:rPr>
                <w:rFonts w:ascii="新細明體" w:eastAsia="新細明體" w:hAnsi="新細明體" w:cs="新細明體" w:hint="eastAsia"/>
                <w:sz w:val="28"/>
                <w:szCs w:val="28"/>
              </w:rPr>
              <w:t>‧</w:t>
            </w:r>
            <w:r w:rsidRPr="00210D7A">
              <w:rPr>
                <w:rFonts w:ascii="Times New Roman" w:hAnsi="Times New Roman" w:hint="eastAsia"/>
                <w:sz w:val="28"/>
                <w:szCs w:val="28"/>
              </w:rPr>
              <w:t>申請人年齡及健康狀況、房屋價值變動、市場利率變動</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tc>
        <w:tc>
          <w:tcPr>
            <w:tcW w:w="3513" w:type="dxa"/>
            <w:vAlign w:val="center"/>
          </w:tcPr>
          <w:p w:rsidR="00252294"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875" w:name="_Toc499124720"/>
            <w:bookmarkStart w:id="876" w:name="_Toc499126448"/>
            <w:bookmarkStart w:id="877" w:name="_Toc499280020"/>
            <w:bookmarkStart w:id="878" w:name="_Toc499734496"/>
            <w:bookmarkStart w:id="879" w:name="_Toc486179510"/>
            <w:bookmarkStart w:id="880" w:name="_Toc486202069"/>
            <w:bookmarkStart w:id="881" w:name="_Toc486202405"/>
            <w:bookmarkStart w:id="882" w:name="_Toc498181223"/>
            <w:bookmarkStart w:id="883" w:name="_Toc498538463"/>
            <w:bookmarkStart w:id="884" w:name="_Toc498587818"/>
            <w:bookmarkStart w:id="885" w:name="_Toc498590017"/>
            <w:bookmarkStart w:id="886" w:name="_Toc498603903"/>
            <w:bookmarkStart w:id="887" w:name="_Toc498616330"/>
            <w:bookmarkStart w:id="888" w:name="_Toc498618230"/>
            <w:bookmarkStart w:id="889" w:name="_Toc498691899"/>
            <w:bookmarkStart w:id="890" w:name="_Toc498692593"/>
            <w:r w:rsidRPr="00210D7A">
              <w:rPr>
                <w:rFonts w:ascii="新細明體" w:eastAsia="新細明體" w:hAnsi="新細明體" w:cs="新細明體" w:hint="eastAsia"/>
                <w:sz w:val="28"/>
                <w:szCs w:val="28"/>
              </w:rPr>
              <w:t>‧</w:t>
            </w:r>
            <w:r w:rsidRPr="00210D7A">
              <w:rPr>
                <w:rFonts w:ascii="Times New Roman" w:hAnsi="Times New Roman" w:hint="eastAsia"/>
                <w:sz w:val="28"/>
                <w:szCs w:val="28"/>
              </w:rPr>
              <w:t>抵押品價值、借款人</w:t>
            </w:r>
            <w:bookmarkEnd w:id="875"/>
            <w:bookmarkEnd w:id="876"/>
            <w:bookmarkEnd w:id="877"/>
            <w:bookmarkEnd w:id="878"/>
          </w:p>
          <w:p w:rsidR="00875FC6" w:rsidRPr="00210D7A" w:rsidRDefault="00875FC6" w:rsidP="00252294">
            <w:pPr>
              <w:pStyle w:val="3"/>
              <w:numPr>
                <w:ilvl w:val="0"/>
                <w:numId w:val="0"/>
              </w:numPr>
              <w:spacing w:line="320" w:lineRule="exact"/>
              <w:ind w:leftChars="73" w:left="299" w:hangingChars="17" w:hanging="51"/>
              <w:rPr>
                <w:rFonts w:ascii="新細明體" w:eastAsia="新細明體" w:hAnsi="新細明體" w:cs="新細明體"/>
                <w:sz w:val="28"/>
                <w:szCs w:val="28"/>
              </w:rPr>
            </w:pPr>
            <w:bookmarkStart w:id="891" w:name="_Toc499124721"/>
            <w:bookmarkStart w:id="892" w:name="_Toc499126449"/>
            <w:bookmarkStart w:id="893" w:name="_Toc499280021"/>
            <w:bookmarkStart w:id="894" w:name="_Toc499734497"/>
            <w:r w:rsidRPr="00210D7A">
              <w:rPr>
                <w:rFonts w:ascii="Times New Roman" w:hAnsi="Times New Roman" w:hint="eastAsia"/>
                <w:sz w:val="28"/>
                <w:szCs w:val="28"/>
              </w:rPr>
              <w:t>還款能力</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tc>
      </w:tr>
      <w:tr w:rsidR="00210D7A" w:rsidRPr="00210D7A" w:rsidTr="00000203">
        <w:tc>
          <w:tcPr>
            <w:tcW w:w="1162"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895" w:name="_Toc486179511"/>
            <w:bookmarkStart w:id="896" w:name="_Toc486202070"/>
            <w:bookmarkStart w:id="897" w:name="_Toc486202406"/>
            <w:bookmarkStart w:id="898" w:name="_Toc498181224"/>
            <w:bookmarkStart w:id="899" w:name="_Toc498538464"/>
            <w:bookmarkStart w:id="900" w:name="_Toc498587819"/>
            <w:bookmarkStart w:id="901" w:name="_Toc498590018"/>
            <w:bookmarkStart w:id="902" w:name="_Toc498603904"/>
            <w:bookmarkStart w:id="903" w:name="_Toc498616331"/>
            <w:bookmarkStart w:id="904" w:name="_Toc498618231"/>
            <w:bookmarkStart w:id="905" w:name="_Toc498691900"/>
            <w:bookmarkStart w:id="906" w:name="_Toc498692594"/>
            <w:bookmarkStart w:id="907" w:name="_Toc499124722"/>
            <w:bookmarkStart w:id="908" w:name="_Toc499126450"/>
            <w:bookmarkStart w:id="909" w:name="_Toc499280022"/>
            <w:bookmarkStart w:id="910" w:name="_Toc499734498"/>
            <w:r w:rsidRPr="00210D7A">
              <w:rPr>
                <w:rFonts w:ascii="Times New Roman" w:hAnsi="Times New Roman"/>
                <w:b/>
                <w:sz w:val="28"/>
                <w:szCs w:val="28"/>
              </w:rPr>
              <w:t>償還</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911" w:name="_Toc486179512"/>
            <w:bookmarkStart w:id="912" w:name="_Toc486202071"/>
            <w:bookmarkStart w:id="913" w:name="_Toc486202407"/>
            <w:bookmarkStart w:id="914" w:name="_Toc498181225"/>
            <w:bookmarkStart w:id="915" w:name="_Toc498538465"/>
            <w:bookmarkStart w:id="916" w:name="_Toc498587820"/>
            <w:bookmarkStart w:id="917" w:name="_Toc498590019"/>
            <w:bookmarkStart w:id="918" w:name="_Toc498603905"/>
            <w:bookmarkStart w:id="919" w:name="_Toc498616332"/>
            <w:bookmarkStart w:id="920" w:name="_Toc498618232"/>
            <w:bookmarkStart w:id="921" w:name="_Toc498691901"/>
            <w:bookmarkStart w:id="922" w:name="_Toc498692595"/>
            <w:bookmarkStart w:id="923" w:name="_Toc499124723"/>
            <w:bookmarkStart w:id="924" w:name="_Toc499126451"/>
            <w:bookmarkStart w:id="925" w:name="_Toc499280023"/>
            <w:bookmarkStart w:id="926" w:name="_Toc499734499"/>
            <w:r w:rsidRPr="00210D7A">
              <w:rPr>
                <w:rFonts w:ascii="Times New Roman" w:hAnsi="Times New Roman"/>
                <w:b/>
                <w:sz w:val="28"/>
                <w:szCs w:val="28"/>
              </w:rPr>
              <w:t>方法</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tc>
        <w:tc>
          <w:tcPr>
            <w:tcW w:w="3766" w:type="dxa"/>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927" w:name="_Toc486179513"/>
            <w:bookmarkStart w:id="928" w:name="_Toc486202072"/>
            <w:bookmarkStart w:id="929" w:name="_Toc486202408"/>
            <w:bookmarkStart w:id="930" w:name="_Toc498181226"/>
            <w:bookmarkStart w:id="931" w:name="_Toc498538466"/>
            <w:bookmarkStart w:id="932" w:name="_Toc498587821"/>
            <w:bookmarkStart w:id="933" w:name="_Toc498590020"/>
            <w:bookmarkStart w:id="934" w:name="_Toc498603906"/>
            <w:bookmarkStart w:id="935" w:name="_Toc498616333"/>
            <w:bookmarkStart w:id="936" w:name="_Toc498618233"/>
            <w:bookmarkStart w:id="937" w:name="_Toc498691902"/>
            <w:bookmarkStart w:id="938" w:name="_Toc498692596"/>
            <w:bookmarkStart w:id="939" w:name="_Toc499124724"/>
            <w:bookmarkStart w:id="940" w:name="_Toc499126452"/>
            <w:bookmarkStart w:id="941" w:name="_Toc499280024"/>
            <w:bookmarkStart w:id="942" w:name="_Toc499734500"/>
            <w:r w:rsidRPr="00210D7A">
              <w:rPr>
                <w:rFonts w:ascii="新細明體" w:eastAsia="新細明體" w:hAnsi="新細明體" w:cs="新細明體" w:hint="eastAsia"/>
                <w:sz w:val="28"/>
                <w:szCs w:val="28"/>
              </w:rPr>
              <w:t>‧</w:t>
            </w:r>
            <w:r w:rsidRPr="00210D7A">
              <w:rPr>
                <w:rFonts w:ascii="Times New Roman" w:hAnsi="Times New Roman"/>
                <w:sz w:val="28"/>
                <w:szCs w:val="28"/>
              </w:rPr>
              <w:t>契約終結時本利合計整筆償還</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rsidR="00252294"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943" w:name="_Toc499124725"/>
            <w:bookmarkStart w:id="944" w:name="_Toc499126453"/>
            <w:bookmarkStart w:id="945" w:name="_Toc499280025"/>
            <w:bookmarkStart w:id="946" w:name="_Toc499734501"/>
            <w:bookmarkStart w:id="947" w:name="_Toc486179514"/>
            <w:bookmarkStart w:id="948" w:name="_Toc486202073"/>
            <w:bookmarkStart w:id="949" w:name="_Toc486202409"/>
            <w:bookmarkStart w:id="950" w:name="_Toc498181227"/>
            <w:bookmarkStart w:id="951" w:name="_Toc498538467"/>
            <w:bookmarkStart w:id="952" w:name="_Toc498587822"/>
            <w:bookmarkStart w:id="953" w:name="_Toc498590021"/>
            <w:bookmarkStart w:id="954" w:name="_Toc498603907"/>
            <w:bookmarkStart w:id="955" w:name="_Toc498616334"/>
            <w:bookmarkStart w:id="956" w:name="_Toc498618234"/>
            <w:bookmarkStart w:id="957" w:name="_Toc498691903"/>
            <w:bookmarkStart w:id="958" w:name="_Toc498692597"/>
            <w:r w:rsidRPr="00210D7A">
              <w:rPr>
                <w:rFonts w:ascii="新細明體" w:eastAsia="新細明體" w:hAnsi="新細明體" w:cs="新細明體" w:hint="eastAsia"/>
                <w:sz w:val="28"/>
                <w:szCs w:val="28"/>
              </w:rPr>
              <w:t>‧</w:t>
            </w:r>
            <w:r w:rsidRPr="00210D7A">
              <w:rPr>
                <w:rFonts w:ascii="Times New Roman" w:hAnsi="Times New Roman"/>
                <w:sz w:val="28"/>
                <w:szCs w:val="28"/>
              </w:rPr>
              <w:t>每月償還利息，本金於</w:t>
            </w:r>
            <w:bookmarkEnd w:id="943"/>
            <w:bookmarkEnd w:id="944"/>
            <w:bookmarkEnd w:id="945"/>
            <w:bookmarkEnd w:id="946"/>
          </w:p>
          <w:p w:rsidR="00875FC6" w:rsidRPr="00210D7A" w:rsidRDefault="00875FC6" w:rsidP="00252294">
            <w:pPr>
              <w:pStyle w:val="3"/>
              <w:numPr>
                <w:ilvl w:val="0"/>
                <w:numId w:val="0"/>
              </w:numPr>
              <w:spacing w:line="320" w:lineRule="exact"/>
              <w:ind w:leftChars="88" w:left="299" w:firstLineChars="9" w:firstLine="27"/>
              <w:rPr>
                <w:rFonts w:ascii="Times New Roman" w:hAnsi="Times New Roman"/>
                <w:sz w:val="28"/>
                <w:szCs w:val="28"/>
              </w:rPr>
            </w:pPr>
            <w:bookmarkStart w:id="959" w:name="_Toc499124726"/>
            <w:bookmarkStart w:id="960" w:name="_Toc499126454"/>
            <w:bookmarkStart w:id="961" w:name="_Toc499280026"/>
            <w:bookmarkStart w:id="962" w:name="_Toc499734502"/>
            <w:r w:rsidRPr="00210D7A">
              <w:rPr>
                <w:rFonts w:ascii="Times New Roman" w:hAnsi="Times New Roman"/>
                <w:sz w:val="28"/>
                <w:szCs w:val="28"/>
              </w:rPr>
              <w:t>契約終結時整筆償還</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tc>
        <w:tc>
          <w:tcPr>
            <w:tcW w:w="3513" w:type="dxa"/>
          </w:tcPr>
          <w:p w:rsidR="00252294"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963" w:name="_Toc499124727"/>
            <w:bookmarkStart w:id="964" w:name="_Toc499126455"/>
            <w:bookmarkStart w:id="965" w:name="_Toc499280027"/>
            <w:bookmarkStart w:id="966" w:name="_Toc499734503"/>
            <w:bookmarkStart w:id="967" w:name="_Toc486179515"/>
            <w:bookmarkStart w:id="968" w:name="_Toc486202074"/>
            <w:bookmarkStart w:id="969" w:name="_Toc486202410"/>
            <w:bookmarkStart w:id="970" w:name="_Toc498181228"/>
            <w:bookmarkStart w:id="971" w:name="_Toc498538468"/>
            <w:bookmarkStart w:id="972" w:name="_Toc498587823"/>
            <w:bookmarkStart w:id="973" w:name="_Toc498590022"/>
            <w:bookmarkStart w:id="974" w:name="_Toc498603908"/>
            <w:bookmarkStart w:id="975" w:name="_Toc498616335"/>
            <w:bookmarkStart w:id="976" w:name="_Toc498618235"/>
            <w:bookmarkStart w:id="977" w:name="_Toc498691904"/>
            <w:bookmarkStart w:id="978" w:name="_Toc498692598"/>
            <w:r w:rsidRPr="00210D7A">
              <w:rPr>
                <w:rFonts w:ascii="新細明體" w:eastAsia="新細明體" w:hAnsi="新細明體" w:cs="新細明體" w:hint="eastAsia"/>
                <w:sz w:val="28"/>
                <w:szCs w:val="28"/>
              </w:rPr>
              <w:t>‧</w:t>
            </w:r>
            <w:r w:rsidRPr="00210D7A">
              <w:rPr>
                <w:rFonts w:ascii="Times New Roman" w:hAnsi="Times New Roman"/>
                <w:sz w:val="28"/>
                <w:szCs w:val="28"/>
              </w:rPr>
              <w:t>融資期間中定期分割</w:t>
            </w:r>
            <w:bookmarkEnd w:id="963"/>
            <w:bookmarkEnd w:id="964"/>
            <w:bookmarkEnd w:id="965"/>
            <w:bookmarkEnd w:id="966"/>
          </w:p>
          <w:p w:rsidR="00875FC6" w:rsidRPr="00210D7A" w:rsidRDefault="00875FC6" w:rsidP="00252294">
            <w:pPr>
              <w:pStyle w:val="3"/>
              <w:numPr>
                <w:ilvl w:val="0"/>
                <w:numId w:val="0"/>
              </w:numPr>
              <w:spacing w:line="320" w:lineRule="exact"/>
              <w:ind w:leftChars="73" w:left="299" w:hangingChars="17" w:hanging="51"/>
              <w:rPr>
                <w:rFonts w:ascii="Times New Roman" w:hAnsi="Times New Roman"/>
                <w:sz w:val="28"/>
                <w:szCs w:val="28"/>
              </w:rPr>
            </w:pPr>
            <w:bookmarkStart w:id="979" w:name="_Toc499124728"/>
            <w:bookmarkStart w:id="980" w:name="_Toc499126456"/>
            <w:bookmarkStart w:id="981" w:name="_Toc499280028"/>
            <w:bookmarkStart w:id="982" w:name="_Toc499734504"/>
            <w:r w:rsidRPr="00210D7A">
              <w:rPr>
                <w:rFonts w:ascii="Times New Roman" w:hAnsi="Times New Roman"/>
                <w:sz w:val="28"/>
                <w:szCs w:val="28"/>
              </w:rPr>
              <w:t>償還</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tc>
      </w:tr>
      <w:tr w:rsidR="00210D7A" w:rsidRPr="00210D7A" w:rsidTr="00000203">
        <w:tc>
          <w:tcPr>
            <w:tcW w:w="1162"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983" w:name="_Toc486179516"/>
            <w:bookmarkStart w:id="984" w:name="_Toc486202075"/>
            <w:bookmarkStart w:id="985" w:name="_Toc486202411"/>
            <w:bookmarkStart w:id="986" w:name="_Toc498181229"/>
            <w:bookmarkStart w:id="987" w:name="_Toc498538469"/>
            <w:bookmarkStart w:id="988" w:name="_Toc498587824"/>
            <w:bookmarkStart w:id="989" w:name="_Toc498590023"/>
            <w:bookmarkStart w:id="990" w:name="_Toc498603909"/>
            <w:bookmarkStart w:id="991" w:name="_Toc498616336"/>
            <w:bookmarkStart w:id="992" w:name="_Toc498618236"/>
            <w:bookmarkStart w:id="993" w:name="_Toc498691905"/>
            <w:bookmarkStart w:id="994" w:name="_Toc498692599"/>
            <w:bookmarkStart w:id="995" w:name="_Toc499124729"/>
            <w:bookmarkStart w:id="996" w:name="_Toc499126457"/>
            <w:bookmarkStart w:id="997" w:name="_Toc499280029"/>
            <w:bookmarkStart w:id="998" w:name="_Toc499734505"/>
            <w:r w:rsidRPr="00210D7A">
              <w:rPr>
                <w:rFonts w:ascii="Times New Roman" w:hAnsi="Times New Roman" w:hint="eastAsia"/>
                <w:b/>
                <w:sz w:val="28"/>
                <w:szCs w:val="28"/>
              </w:rPr>
              <w:t>貸款</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999" w:name="_Toc486179517"/>
            <w:bookmarkStart w:id="1000" w:name="_Toc486202076"/>
            <w:bookmarkStart w:id="1001" w:name="_Toc486202412"/>
            <w:bookmarkStart w:id="1002" w:name="_Toc498181230"/>
            <w:bookmarkStart w:id="1003" w:name="_Toc498538470"/>
            <w:bookmarkStart w:id="1004" w:name="_Toc498587825"/>
            <w:bookmarkStart w:id="1005" w:name="_Toc498590024"/>
            <w:bookmarkStart w:id="1006" w:name="_Toc498603910"/>
            <w:bookmarkStart w:id="1007" w:name="_Toc498616337"/>
            <w:bookmarkStart w:id="1008" w:name="_Toc498618237"/>
            <w:bookmarkStart w:id="1009" w:name="_Toc498691906"/>
            <w:bookmarkStart w:id="1010" w:name="_Toc498692600"/>
            <w:bookmarkStart w:id="1011" w:name="_Toc499124730"/>
            <w:bookmarkStart w:id="1012" w:name="_Toc499126458"/>
            <w:bookmarkStart w:id="1013" w:name="_Toc499280030"/>
            <w:bookmarkStart w:id="1014" w:name="_Toc499734506"/>
            <w:r w:rsidRPr="00210D7A">
              <w:rPr>
                <w:rFonts w:ascii="Times New Roman" w:hAnsi="Times New Roman" w:hint="eastAsia"/>
                <w:b/>
                <w:sz w:val="28"/>
                <w:szCs w:val="28"/>
              </w:rPr>
              <w:t>到期日</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tc>
        <w:tc>
          <w:tcPr>
            <w:tcW w:w="3766" w:type="dxa"/>
            <w:vAlign w:val="center"/>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1015" w:name="_Toc486179518"/>
            <w:bookmarkStart w:id="1016" w:name="_Toc486202077"/>
            <w:bookmarkStart w:id="1017" w:name="_Toc486202413"/>
            <w:bookmarkStart w:id="1018" w:name="_Toc498181231"/>
            <w:bookmarkStart w:id="1019" w:name="_Toc498538471"/>
            <w:bookmarkStart w:id="1020" w:name="_Toc498587826"/>
            <w:bookmarkStart w:id="1021" w:name="_Toc498590025"/>
            <w:bookmarkStart w:id="1022" w:name="_Toc498603911"/>
            <w:bookmarkStart w:id="1023" w:name="_Toc498616338"/>
            <w:bookmarkStart w:id="1024" w:name="_Toc498618238"/>
            <w:bookmarkStart w:id="1025" w:name="_Toc498691907"/>
            <w:bookmarkStart w:id="1026" w:name="_Toc498692601"/>
            <w:bookmarkStart w:id="1027" w:name="_Toc499124731"/>
            <w:bookmarkStart w:id="1028" w:name="_Toc499126459"/>
            <w:bookmarkStart w:id="1029" w:name="_Toc499280031"/>
            <w:bookmarkStart w:id="1030" w:name="_Toc499734507"/>
            <w:r w:rsidRPr="00210D7A">
              <w:rPr>
                <w:rFonts w:ascii="新細明體" w:eastAsia="新細明體" w:hAnsi="新細明體" w:cs="新細明體" w:hint="eastAsia"/>
                <w:sz w:val="28"/>
                <w:szCs w:val="28"/>
              </w:rPr>
              <w:t>‧</w:t>
            </w:r>
            <w:r w:rsidRPr="00210D7A">
              <w:rPr>
                <w:rFonts w:ascii="Times New Roman" w:hAnsi="Times New Roman" w:hint="eastAsia"/>
                <w:sz w:val="28"/>
                <w:szCs w:val="28"/>
              </w:rPr>
              <w:t>不確定</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tc>
        <w:tc>
          <w:tcPr>
            <w:tcW w:w="3513" w:type="dxa"/>
            <w:vAlign w:val="center"/>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1031" w:name="_Toc486179519"/>
            <w:bookmarkStart w:id="1032" w:name="_Toc486202078"/>
            <w:bookmarkStart w:id="1033" w:name="_Toc486202414"/>
            <w:bookmarkStart w:id="1034" w:name="_Toc498181232"/>
            <w:bookmarkStart w:id="1035" w:name="_Toc498538472"/>
            <w:bookmarkStart w:id="1036" w:name="_Toc498587827"/>
            <w:bookmarkStart w:id="1037" w:name="_Toc498590026"/>
            <w:bookmarkStart w:id="1038" w:name="_Toc498603912"/>
            <w:bookmarkStart w:id="1039" w:name="_Toc498616339"/>
            <w:bookmarkStart w:id="1040" w:name="_Toc498618239"/>
            <w:bookmarkStart w:id="1041" w:name="_Toc498691908"/>
            <w:bookmarkStart w:id="1042" w:name="_Toc498692602"/>
            <w:bookmarkStart w:id="1043" w:name="_Toc499124732"/>
            <w:bookmarkStart w:id="1044" w:name="_Toc499126460"/>
            <w:bookmarkStart w:id="1045" w:name="_Toc499280032"/>
            <w:bookmarkStart w:id="1046" w:name="_Toc499734508"/>
            <w:r w:rsidRPr="00210D7A">
              <w:rPr>
                <w:rFonts w:ascii="新細明體" w:eastAsia="新細明體" w:hAnsi="新細明體" w:cs="新細明體" w:hint="eastAsia"/>
                <w:sz w:val="28"/>
                <w:szCs w:val="28"/>
              </w:rPr>
              <w:t>‧</w:t>
            </w:r>
            <w:r w:rsidRPr="00210D7A">
              <w:rPr>
                <w:rFonts w:ascii="Times New Roman" w:hAnsi="Times New Roman" w:hint="eastAsia"/>
                <w:sz w:val="28"/>
                <w:szCs w:val="28"/>
              </w:rPr>
              <w:t>確定</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tc>
      </w:tr>
      <w:tr w:rsidR="00210D7A" w:rsidRPr="00210D7A" w:rsidTr="00000203">
        <w:tc>
          <w:tcPr>
            <w:tcW w:w="1162" w:type="dxa"/>
            <w:vAlign w:val="center"/>
          </w:tcPr>
          <w:p w:rsidR="00875FC6" w:rsidRPr="00210D7A" w:rsidRDefault="00875FC6" w:rsidP="00252294">
            <w:pPr>
              <w:pStyle w:val="3"/>
              <w:numPr>
                <w:ilvl w:val="0"/>
                <w:numId w:val="0"/>
              </w:numPr>
              <w:spacing w:line="320" w:lineRule="exact"/>
              <w:jc w:val="center"/>
              <w:rPr>
                <w:rFonts w:ascii="Times New Roman" w:hAnsi="Times New Roman"/>
                <w:b/>
                <w:sz w:val="28"/>
                <w:szCs w:val="28"/>
              </w:rPr>
            </w:pPr>
            <w:bookmarkStart w:id="1047" w:name="_Toc486179520"/>
            <w:bookmarkStart w:id="1048" w:name="_Toc486202079"/>
            <w:bookmarkStart w:id="1049" w:name="_Toc486202415"/>
            <w:bookmarkStart w:id="1050" w:name="_Toc498181233"/>
            <w:bookmarkStart w:id="1051" w:name="_Toc498538473"/>
            <w:bookmarkStart w:id="1052" w:name="_Toc498587828"/>
            <w:bookmarkStart w:id="1053" w:name="_Toc498590027"/>
            <w:bookmarkStart w:id="1054" w:name="_Toc498603913"/>
            <w:bookmarkStart w:id="1055" w:name="_Toc498616340"/>
            <w:bookmarkStart w:id="1056" w:name="_Toc498618240"/>
            <w:bookmarkStart w:id="1057" w:name="_Toc498691909"/>
            <w:bookmarkStart w:id="1058" w:name="_Toc498692603"/>
            <w:bookmarkStart w:id="1059" w:name="_Toc499124733"/>
            <w:bookmarkStart w:id="1060" w:name="_Toc499126461"/>
            <w:bookmarkStart w:id="1061" w:name="_Toc499280033"/>
            <w:bookmarkStart w:id="1062" w:name="_Toc499734509"/>
            <w:r w:rsidRPr="00210D7A">
              <w:rPr>
                <w:rFonts w:ascii="Times New Roman" w:hAnsi="Times New Roman"/>
                <w:b/>
                <w:sz w:val="28"/>
                <w:szCs w:val="28"/>
              </w:rPr>
              <w:t>契約終結時之狀況</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tc>
        <w:tc>
          <w:tcPr>
            <w:tcW w:w="3766" w:type="dxa"/>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1063" w:name="_Toc486179521"/>
            <w:bookmarkStart w:id="1064" w:name="_Toc486202080"/>
            <w:bookmarkStart w:id="1065" w:name="_Toc486202416"/>
            <w:bookmarkStart w:id="1066" w:name="_Toc498181234"/>
            <w:bookmarkStart w:id="1067" w:name="_Toc498538474"/>
            <w:bookmarkStart w:id="1068" w:name="_Toc498587829"/>
            <w:bookmarkStart w:id="1069" w:name="_Toc498590028"/>
            <w:bookmarkStart w:id="1070" w:name="_Toc498603914"/>
            <w:bookmarkStart w:id="1071" w:name="_Toc498616341"/>
            <w:bookmarkStart w:id="1072" w:name="_Toc498618241"/>
            <w:bookmarkStart w:id="1073" w:name="_Toc498691910"/>
            <w:bookmarkStart w:id="1074" w:name="_Toc498692604"/>
            <w:bookmarkStart w:id="1075" w:name="_Toc499124734"/>
            <w:bookmarkStart w:id="1076" w:name="_Toc499126462"/>
            <w:bookmarkStart w:id="1077" w:name="_Toc499280034"/>
            <w:bookmarkStart w:id="1078" w:name="_Toc499734510"/>
            <w:r w:rsidRPr="00210D7A">
              <w:rPr>
                <w:rFonts w:ascii="新細明體" w:eastAsia="新細明體" w:hAnsi="新細明體" w:cs="新細明體" w:hint="eastAsia"/>
                <w:sz w:val="28"/>
                <w:szCs w:val="28"/>
              </w:rPr>
              <w:t>‧</w:t>
            </w:r>
            <w:r w:rsidRPr="00210D7A">
              <w:rPr>
                <w:rFonts w:ascii="Times New Roman" w:hAnsi="Times New Roman"/>
                <w:sz w:val="28"/>
                <w:szCs w:val="28"/>
              </w:rPr>
              <w:t>負債大</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r w:rsidRPr="00210D7A">
              <w:rPr>
                <w:rFonts w:ascii="Times New Roman" w:hAnsi="Times New Roman"/>
                <w:sz w:val="28"/>
                <w:szCs w:val="28"/>
              </w:rPr>
              <w:t xml:space="preserve"> </w:t>
            </w:r>
          </w:p>
          <w:p w:rsidR="00252294"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1079" w:name="_Toc499124735"/>
            <w:bookmarkStart w:id="1080" w:name="_Toc499126463"/>
            <w:bookmarkStart w:id="1081" w:name="_Toc499280035"/>
            <w:bookmarkStart w:id="1082" w:name="_Toc499734511"/>
            <w:bookmarkStart w:id="1083" w:name="_Toc486179522"/>
            <w:bookmarkStart w:id="1084" w:name="_Toc486202081"/>
            <w:bookmarkStart w:id="1085" w:name="_Toc486202417"/>
            <w:bookmarkStart w:id="1086" w:name="_Toc498181235"/>
            <w:bookmarkStart w:id="1087" w:name="_Toc498538475"/>
            <w:bookmarkStart w:id="1088" w:name="_Toc498587830"/>
            <w:bookmarkStart w:id="1089" w:name="_Toc498590029"/>
            <w:bookmarkStart w:id="1090" w:name="_Toc498603915"/>
            <w:bookmarkStart w:id="1091" w:name="_Toc498616342"/>
            <w:bookmarkStart w:id="1092" w:name="_Toc498618242"/>
            <w:bookmarkStart w:id="1093" w:name="_Toc498691911"/>
            <w:bookmarkStart w:id="1094" w:name="_Toc498692605"/>
            <w:r w:rsidRPr="00210D7A">
              <w:rPr>
                <w:rFonts w:ascii="新細明體" w:eastAsia="新細明體" w:hAnsi="新細明體" w:cs="新細明體" w:hint="eastAsia"/>
                <w:sz w:val="28"/>
                <w:szCs w:val="28"/>
              </w:rPr>
              <w:t>‧</w:t>
            </w:r>
            <w:r w:rsidRPr="00210D7A">
              <w:rPr>
                <w:rFonts w:ascii="Times New Roman" w:hAnsi="Times New Roman"/>
                <w:sz w:val="28"/>
                <w:szCs w:val="28"/>
              </w:rPr>
              <w:t>住宅的大部分由債權人</w:t>
            </w:r>
            <w:bookmarkEnd w:id="1079"/>
            <w:bookmarkEnd w:id="1080"/>
            <w:bookmarkEnd w:id="1081"/>
            <w:bookmarkEnd w:id="1082"/>
          </w:p>
          <w:p w:rsidR="00875FC6" w:rsidRPr="00210D7A" w:rsidRDefault="00875FC6" w:rsidP="00252294">
            <w:pPr>
              <w:pStyle w:val="3"/>
              <w:numPr>
                <w:ilvl w:val="0"/>
                <w:numId w:val="0"/>
              </w:numPr>
              <w:spacing w:line="320" w:lineRule="exact"/>
              <w:ind w:leftChars="88" w:left="299" w:firstLineChars="9" w:firstLine="27"/>
              <w:rPr>
                <w:rFonts w:ascii="Times New Roman" w:hAnsi="Times New Roman"/>
                <w:sz w:val="28"/>
                <w:szCs w:val="28"/>
              </w:rPr>
            </w:pPr>
            <w:bookmarkStart w:id="1095" w:name="_Toc499124736"/>
            <w:bookmarkStart w:id="1096" w:name="_Toc499126464"/>
            <w:bookmarkStart w:id="1097" w:name="_Toc499280036"/>
            <w:bookmarkStart w:id="1098" w:name="_Toc499734512"/>
            <w:r w:rsidRPr="00210D7A">
              <w:rPr>
                <w:rFonts w:ascii="Times New Roman" w:hAnsi="Times New Roman"/>
                <w:sz w:val="28"/>
                <w:szCs w:val="28"/>
              </w:rPr>
              <w:t>持分</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tc>
        <w:tc>
          <w:tcPr>
            <w:tcW w:w="3513" w:type="dxa"/>
          </w:tcPr>
          <w:p w:rsidR="00875FC6" w:rsidRPr="00210D7A"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1099" w:name="_Toc486179523"/>
            <w:bookmarkStart w:id="1100" w:name="_Toc486202082"/>
            <w:bookmarkStart w:id="1101" w:name="_Toc486202418"/>
            <w:bookmarkStart w:id="1102" w:name="_Toc498181236"/>
            <w:bookmarkStart w:id="1103" w:name="_Toc498538476"/>
            <w:bookmarkStart w:id="1104" w:name="_Toc498587831"/>
            <w:bookmarkStart w:id="1105" w:name="_Toc498590030"/>
            <w:bookmarkStart w:id="1106" w:name="_Toc498603916"/>
            <w:bookmarkStart w:id="1107" w:name="_Toc498616343"/>
            <w:bookmarkStart w:id="1108" w:name="_Toc498618243"/>
            <w:bookmarkStart w:id="1109" w:name="_Toc498691912"/>
            <w:bookmarkStart w:id="1110" w:name="_Toc498692606"/>
            <w:bookmarkStart w:id="1111" w:name="_Toc499124737"/>
            <w:bookmarkStart w:id="1112" w:name="_Toc499126465"/>
            <w:bookmarkStart w:id="1113" w:name="_Toc499280037"/>
            <w:bookmarkStart w:id="1114" w:name="_Toc499734513"/>
            <w:r w:rsidRPr="00210D7A">
              <w:rPr>
                <w:rFonts w:ascii="新細明體" w:eastAsia="新細明體" w:hAnsi="新細明體" w:cs="新細明體" w:hint="eastAsia"/>
                <w:sz w:val="28"/>
                <w:szCs w:val="28"/>
              </w:rPr>
              <w:t>‧</w:t>
            </w:r>
            <w:r w:rsidRPr="00210D7A">
              <w:rPr>
                <w:rFonts w:ascii="Times New Roman" w:hAnsi="Times New Roman"/>
                <w:sz w:val="28"/>
                <w:szCs w:val="28"/>
              </w:rPr>
              <w:t>零負債</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rsidR="00252294" w:rsidRDefault="00875FC6" w:rsidP="00252294">
            <w:pPr>
              <w:pStyle w:val="3"/>
              <w:numPr>
                <w:ilvl w:val="0"/>
                <w:numId w:val="0"/>
              </w:numPr>
              <w:spacing w:line="320" w:lineRule="exact"/>
              <w:ind w:left="300" w:hangingChars="100" w:hanging="300"/>
              <w:rPr>
                <w:rFonts w:ascii="Times New Roman" w:hAnsi="Times New Roman"/>
                <w:sz w:val="28"/>
                <w:szCs w:val="28"/>
              </w:rPr>
            </w:pPr>
            <w:bookmarkStart w:id="1115" w:name="_Toc499124738"/>
            <w:bookmarkStart w:id="1116" w:name="_Toc499126466"/>
            <w:bookmarkStart w:id="1117" w:name="_Toc499280038"/>
            <w:bookmarkStart w:id="1118" w:name="_Toc499734514"/>
            <w:bookmarkStart w:id="1119" w:name="_Toc486179524"/>
            <w:bookmarkStart w:id="1120" w:name="_Toc486202083"/>
            <w:bookmarkStart w:id="1121" w:name="_Toc486202419"/>
            <w:bookmarkStart w:id="1122" w:name="_Toc498181237"/>
            <w:bookmarkStart w:id="1123" w:name="_Toc498538477"/>
            <w:bookmarkStart w:id="1124" w:name="_Toc498587832"/>
            <w:bookmarkStart w:id="1125" w:name="_Toc498590031"/>
            <w:bookmarkStart w:id="1126" w:name="_Toc498603917"/>
            <w:bookmarkStart w:id="1127" w:name="_Toc498616344"/>
            <w:bookmarkStart w:id="1128" w:name="_Toc498618244"/>
            <w:bookmarkStart w:id="1129" w:name="_Toc498691913"/>
            <w:bookmarkStart w:id="1130" w:name="_Toc498692607"/>
            <w:r w:rsidRPr="00210D7A">
              <w:rPr>
                <w:rFonts w:ascii="新細明體" w:eastAsia="新細明體" w:hAnsi="新細明體" w:cs="新細明體" w:hint="eastAsia"/>
                <w:sz w:val="28"/>
                <w:szCs w:val="28"/>
              </w:rPr>
              <w:t>‧</w:t>
            </w:r>
            <w:r w:rsidRPr="00210D7A">
              <w:rPr>
                <w:rFonts w:ascii="Times New Roman" w:hAnsi="Times New Roman"/>
                <w:sz w:val="28"/>
                <w:szCs w:val="28"/>
              </w:rPr>
              <w:t>住宅的全部歸債務人</w:t>
            </w:r>
            <w:bookmarkEnd w:id="1115"/>
            <w:bookmarkEnd w:id="1116"/>
            <w:bookmarkEnd w:id="1117"/>
            <w:bookmarkEnd w:id="1118"/>
          </w:p>
          <w:p w:rsidR="00875FC6" w:rsidRPr="00210D7A" w:rsidRDefault="00875FC6" w:rsidP="00252294">
            <w:pPr>
              <w:pStyle w:val="3"/>
              <w:numPr>
                <w:ilvl w:val="0"/>
                <w:numId w:val="0"/>
              </w:numPr>
              <w:spacing w:line="320" w:lineRule="exact"/>
              <w:ind w:leftChars="73" w:left="299" w:hangingChars="17" w:hanging="51"/>
              <w:rPr>
                <w:rFonts w:ascii="Times New Roman" w:hAnsi="Times New Roman"/>
                <w:sz w:val="28"/>
                <w:szCs w:val="28"/>
              </w:rPr>
            </w:pPr>
            <w:bookmarkStart w:id="1131" w:name="_Toc499124739"/>
            <w:bookmarkStart w:id="1132" w:name="_Toc499126467"/>
            <w:bookmarkStart w:id="1133" w:name="_Toc499280039"/>
            <w:bookmarkStart w:id="1134" w:name="_Toc499734515"/>
            <w:r w:rsidRPr="00210D7A">
              <w:rPr>
                <w:rFonts w:ascii="Times New Roman" w:hAnsi="Times New Roman"/>
                <w:sz w:val="28"/>
                <w:szCs w:val="28"/>
              </w:rPr>
              <w:t>(</w:t>
            </w:r>
            <w:r w:rsidRPr="00210D7A">
              <w:rPr>
                <w:rFonts w:ascii="Times New Roman" w:hAnsi="Times New Roman"/>
                <w:sz w:val="28"/>
                <w:szCs w:val="28"/>
              </w:rPr>
              <w:t>購買者</w:t>
            </w:r>
            <w:r w:rsidRPr="00210D7A">
              <w:rPr>
                <w:rFonts w:ascii="Times New Roman" w:hAnsi="Times New Roman"/>
                <w:sz w:val="28"/>
                <w:szCs w:val="28"/>
              </w:rPr>
              <w:t>)</w:t>
            </w:r>
            <w:r w:rsidRPr="00210D7A">
              <w:rPr>
                <w:rFonts w:ascii="Times New Roman" w:hAnsi="Times New Roman"/>
                <w:sz w:val="28"/>
                <w:szCs w:val="28"/>
              </w:rPr>
              <w:t>持分</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tc>
      </w:tr>
    </w:tbl>
    <w:p w:rsidR="00875FC6" w:rsidRPr="00210D7A" w:rsidRDefault="00875FC6" w:rsidP="00000203">
      <w:pPr>
        <w:pStyle w:val="2"/>
        <w:numPr>
          <w:ilvl w:val="0"/>
          <w:numId w:val="0"/>
        </w:numPr>
        <w:kinsoku w:val="0"/>
        <w:spacing w:line="320" w:lineRule="exact"/>
        <w:ind w:leftChars="246" w:left="1563" w:rightChars="-50" w:right="-170" w:hangingChars="279" w:hanging="726"/>
        <w:rPr>
          <w:rFonts w:ascii="Times New Roman" w:hAnsi="Times New Roman"/>
          <w:sz w:val="24"/>
          <w:szCs w:val="24"/>
        </w:rPr>
      </w:pPr>
      <w:bookmarkStart w:id="1135" w:name="_Toc486179525"/>
      <w:bookmarkStart w:id="1136" w:name="_Toc486202084"/>
      <w:bookmarkStart w:id="1137" w:name="_Toc486202420"/>
      <w:bookmarkStart w:id="1138" w:name="_Toc498181238"/>
      <w:bookmarkStart w:id="1139" w:name="_Toc498538478"/>
      <w:bookmarkStart w:id="1140" w:name="_Toc498587833"/>
      <w:bookmarkStart w:id="1141" w:name="_Toc498590032"/>
      <w:bookmarkStart w:id="1142" w:name="_Toc498603918"/>
      <w:bookmarkStart w:id="1143" w:name="_Toc498616345"/>
      <w:bookmarkStart w:id="1144" w:name="_Toc498618245"/>
      <w:bookmarkStart w:id="1145" w:name="_Toc498691914"/>
      <w:bookmarkStart w:id="1146" w:name="_Toc498692608"/>
      <w:bookmarkStart w:id="1147" w:name="_Toc499124740"/>
      <w:bookmarkStart w:id="1148" w:name="_Toc499126468"/>
      <w:bookmarkStart w:id="1149" w:name="_Toc499280040"/>
      <w:bookmarkStart w:id="1150" w:name="_Toc499734516"/>
      <w:r w:rsidRPr="00210D7A">
        <w:rPr>
          <w:rFonts w:hint="eastAsia"/>
          <w:sz w:val="24"/>
          <w:szCs w:val="24"/>
        </w:rPr>
        <w:t>參考資</w:t>
      </w:r>
      <w:r w:rsidRPr="00210D7A">
        <w:rPr>
          <w:rFonts w:ascii="Times New Roman" w:hAnsi="Times New Roman"/>
          <w:sz w:val="24"/>
          <w:szCs w:val="24"/>
        </w:rPr>
        <w:t>料：</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rsidR="00875FC6" w:rsidRPr="00210D7A" w:rsidRDefault="00875FC6" w:rsidP="00321C70">
      <w:pPr>
        <w:pStyle w:val="2"/>
        <w:numPr>
          <w:ilvl w:val="1"/>
          <w:numId w:val="9"/>
        </w:numPr>
        <w:kinsoku w:val="0"/>
        <w:spacing w:line="320" w:lineRule="exact"/>
        <w:ind w:left="1204" w:rightChars="-50" w:right="-170" w:hanging="84"/>
        <w:rPr>
          <w:rFonts w:ascii="Times New Roman" w:hAnsi="Times New Roman"/>
          <w:sz w:val="24"/>
          <w:szCs w:val="24"/>
        </w:rPr>
      </w:pPr>
      <w:bookmarkStart w:id="1151" w:name="_Toc486179526"/>
      <w:bookmarkStart w:id="1152" w:name="_Toc486202085"/>
      <w:bookmarkStart w:id="1153" w:name="_Toc486202421"/>
      <w:bookmarkStart w:id="1154" w:name="_Toc498181239"/>
      <w:bookmarkStart w:id="1155" w:name="_Toc498538479"/>
      <w:bookmarkStart w:id="1156" w:name="_Toc498587834"/>
      <w:bookmarkStart w:id="1157" w:name="_Toc498590033"/>
      <w:bookmarkStart w:id="1158" w:name="_Toc498603919"/>
      <w:bookmarkStart w:id="1159" w:name="_Toc498616346"/>
      <w:bookmarkStart w:id="1160" w:name="_Toc498618246"/>
      <w:bookmarkStart w:id="1161" w:name="_Toc498691915"/>
      <w:bookmarkStart w:id="1162" w:name="_Toc498692609"/>
      <w:bookmarkStart w:id="1163" w:name="_Toc499124741"/>
      <w:bookmarkStart w:id="1164" w:name="_Toc499126469"/>
      <w:bookmarkStart w:id="1165" w:name="_Toc499280041"/>
      <w:bookmarkStart w:id="1166" w:name="_Toc499734517"/>
      <w:r w:rsidRPr="00210D7A">
        <w:rPr>
          <w:rFonts w:ascii="Times New Roman" w:hAnsi="Times New Roman"/>
          <w:sz w:val="24"/>
          <w:szCs w:val="24"/>
        </w:rPr>
        <w:t>みす</w:t>
      </w:r>
      <w:r w:rsidRPr="00210D7A">
        <w:rPr>
          <w:rFonts w:ascii="Times New Roman" w:eastAsia="MS Mincho" w:hAnsi="Times New Roman"/>
          <w:sz w:val="24"/>
          <w:szCs w:val="24"/>
        </w:rPr>
        <w:t>゙</w:t>
      </w:r>
      <w:r w:rsidRPr="00210D7A">
        <w:rPr>
          <w:rFonts w:ascii="Times New Roman" w:hAnsi="Times New Roman"/>
          <w:sz w:val="24"/>
          <w:szCs w:val="24"/>
        </w:rPr>
        <w:t>ほ総合研究所「高齢者の有効な資産活用手段</w:t>
      </w:r>
      <w:r w:rsidRPr="00210D7A">
        <w:rPr>
          <w:rFonts w:ascii="Times New Roman" w:hAnsi="Times New Roman"/>
          <w:sz w:val="24"/>
          <w:szCs w:val="24"/>
        </w:rPr>
        <w:t xml:space="preserve"> </w:t>
      </w:r>
      <w:r w:rsidRPr="00210D7A">
        <w:rPr>
          <w:rFonts w:ascii="Times New Roman" w:hAnsi="Times New Roman"/>
          <w:sz w:val="24"/>
          <w:szCs w:val="24"/>
        </w:rPr>
        <w:t>リハ</w:t>
      </w:r>
      <w:r w:rsidRPr="00210D7A">
        <w:rPr>
          <w:rFonts w:ascii="Times New Roman" w:eastAsia="MS Mincho" w:hAnsi="Times New Roman"/>
          <w:sz w:val="24"/>
          <w:szCs w:val="24"/>
        </w:rPr>
        <w:t>゙</w:t>
      </w:r>
      <w:r w:rsidRPr="00210D7A">
        <w:rPr>
          <w:rFonts w:ascii="Times New Roman" w:hAnsi="Times New Roman"/>
          <w:sz w:val="24"/>
          <w:szCs w:val="24"/>
        </w:rPr>
        <w:t>ース・モーケ</w:t>
      </w:r>
      <w:r w:rsidRPr="00210D7A">
        <w:rPr>
          <w:rFonts w:ascii="Times New Roman" w:eastAsia="MS Mincho" w:hAnsi="Times New Roman"/>
          <w:sz w:val="24"/>
          <w:szCs w:val="24"/>
        </w:rPr>
        <w:t>゙</w:t>
      </w:r>
      <w:r w:rsidRPr="00210D7A">
        <w:rPr>
          <w:rFonts w:ascii="Times New Roman" w:hAnsi="Times New Roman"/>
          <w:sz w:val="24"/>
          <w:szCs w:val="24"/>
        </w:rPr>
        <w:t>ーシ</w:t>
      </w:r>
      <w:r w:rsidRPr="00210D7A">
        <w:rPr>
          <w:rFonts w:ascii="Times New Roman" w:eastAsia="MS Mincho" w:hAnsi="Times New Roman"/>
          <w:sz w:val="24"/>
          <w:szCs w:val="24"/>
        </w:rPr>
        <w:t>゙</w:t>
      </w:r>
      <w:r w:rsidRPr="00210D7A">
        <w:rPr>
          <w:rFonts w:ascii="Times New Roman" w:hAnsi="Times New Roman"/>
          <w:sz w:val="24"/>
          <w:szCs w:val="24"/>
        </w:rPr>
        <w:t>~</w:t>
      </w:r>
      <w:r w:rsidRPr="00210D7A">
        <w:rPr>
          <w:rFonts w:ascii="Times New Roman" w:hAnsi="Times New Roman"/>
          <w:sz w:val="24"/>
          <w:szCs w:val="24"/>
        </w:rPr>
        <w:t>普</w:t>
      </w:r>
      <w:r w:rsidRPr="00210D7A">
        <w:rPr>
          <w:rFonts w:ascii="Times New Roman" w:hAnsi="Times New Roman"/>
          <w:sz w:val="24"/>
          <w:szCs w:val="24"/>
        </w:rPr>
        <w:t xml:space="preserve"> </w:t>
      </w:r>
      <w:r w:rsidRPr="00210D7A">
        <w:rPr>
          <w:rFonts w:ascii="Times New Roman" w:hAnsi="Times New Roman"/>
          <w:sz w:val="24"/>
          <w:szCs w:val="24"/>
        </w:rPr>
        <w:t>及に向けた課題とマンションへの適用可能性</w:t>
      </w:r>
      <w:r w:rsidRPr="00210D7A">
        <w:rPr>
          <w:rFonts w:ascii="Times New Roman" w:hAnsi="Times New Roman"/>
          <w:sz w:val="24"/>
          <w:szCs w:val="24"/>
        </w:rPr>
        <w:t>~</w:t>
      </w:r>
      <w:r w:rsidRPr="00210D7A">
        <w:rPr>
          <w:rFonts w:ascii="Times New Roman" w:hAnsi="Times New Roman"/>
          <w:sz w:val="24"/>
          <w:szCs w:val="24"/>
        </w:rPr>
        <w:t>」、みす</w:t>
      </w:r>
      <w:r w:rsidRPr="00210D7A">
        <w:rPr>
          <w:rFonts w:ascii="Times New Roman" w:eastAsia="MS Mincho" w:hAnsi="Times New Roman"/>
          <w:sz w:val="24"/>
          <w:szCs w:val="24"/>
        </w:rPr>
        <w:t>゙</w:t>
      </w:r>
      <w:r w:rsidRPr="00210D7A">
        <w:rPr>
          <w:rFonts w:ascii="Times New Roman" w:hAnsi="Times New Roman"/>
          <w:sz w:val="24"/>
          <w:szCs w:val="24"/>
        </w:rPr>
        <w:t>ほ総合論集</w:t>
      </w:r>
      <w:r w:rsidRPr="00210D7A">
        <w:rPr>
          <w:rFonts w:ascii="Times New Roman" w:hAnsi="Times New Roman"/>
          <w:sz w:val="24"/>
          <w:szCs w:val="24"/>
        </w:rPr>
        <w:t xml:space="preserve"> 2006 </w:t>
      </w:r>
      <w:r w:rsidRPr="00210D7A">
        <w:rPr>
          <w:rFonts w:ascii="Times New Roman" w:hAnsi="Times New Roman"/>
          <w:sz w:val="24"/>
          <w:szCs w:val="24"/>
        </w:rPr>
        <w:t>年</w:t>
      </w:r>
      <w:r w:rsidRPr="00210D7A">
        <w:rPr>
          <w:rFonts w:ascii="Times New Roman" w:hAnsi="Times New Roman"/>
          <w:sz w:val="24"/>
          <w:szCs w:val="24"/>
        </w:rPr>
        <w:t>IV</w:t>
      </w:r>
      <w:r w:rsidRPr="00210D7A">
        <w:rPr>
          <w:rFonts w:ascii="Times New Roman" w:hAnsi="Times New Roman"/>
          <w:sz w:val="24"/>
          <w:szCs w:val="24"/>
        </w:rPr>
        <w:t>号、</w:t>
      </w:r>
      <w:r w:rsidRPr="00210D7A">
        <w:rPr>
          <w:rFonts w:ascii="Times New Roman" w:hAnsi="Times New Roman"/>
          <w:sz w:val="24"/>
          <w:szCs w:val="24"/>
        </w:rPr>
        <w:t>p.7</w:t>
      </w:r>
      <w:r w:rsidRPr="00210D7A">
        <w:rPr>
          <w:rFonts w:ascii="Times New Roman" w:hAnsi="Times New Roman"/>
          <w:sz w:val="24"/>
          <w:szCs w:val="24"/>
        </w:rPr>
        <w:t>。轉引自鄭堯任、孫彰良，</w:t>
      </w:r>
      <w:r w:rsidRPr="00210D7A">
        <w:rPr>
          <w:rFonts w:hAnsi="標楷體" w:hint="eastAsia"/>
          <w:sz w:val="24"/>
          <w:szCs w:val="24"/>
        </w:rPr>
        <w:t>"</w:t>
      </w:r>
      <w:r w:rsidRPr="00210D7A">
        <w:rPr>
          <w:rFonts w:ascii="Times New Roman" w:hAnsi="Times New Roman"/>
          <w:sz w:val="24"/>
          <w:szCs w:val="24"/>
        </w:rPr>
        <w:t>「以房養老」活躍老化</w:t>
      </w:r>
      <w:r w:rsidRPr="00210D7A">
        <w:rPr>
          <w:rFonts w:hAnsi="標楷體" w:hint="eastAsia"/>
          <w:sz w:val="24"/>
          <w:szCs w:val="24"/>
        </w:rPr>
        <w:t>"</w:t>
      </w:r>
      <w:r w:rsidRPr="00210D7A">
        <w:rPr>
          <w:rFonts w:ascii="Times New Roman" w:hAnsi="Times New Roman"/>
          <w:sz w:val="24"/>
          <w:szCs w:val="24"/>
        </w:rPr>
        <w:t>，</w:t>
      </w:r>
      <w:r w:rsidRPr="00210D7A">
        <w:rPr>
          <w:rFonts w:ascii="Times New Roman" w:hAnsi="Times New Roman"/>
          <w:b/>
          <w:i/>
          <w:sz w:val="24"/>
          <w:szCs w:val="24"/>
        </w:rPr>
        <w:t>社區發展季刊</w:t>
      </w:r>
      <w:r w:rsidRPr="00210D7A">
        <w:rPr>
          <w:rFonts w:ascii="Times New Roman" w:hAnsi="Times New Roman"/>
          <w:sz w:val="24"/>
          <w:szCs w:val="24"/>
        </w:rPr>
        <w:t>，</w:t>
      </w:r>
      <w:r w:rsidRPr="00210D7A">
        <w:rPr>
          <w:rFonts w:ascii="Times New Roman" w:hAnsi="Times New Roman"/>
          <w:sz w:val="24"/>
          <w:szCs w:val="24"/>
        </w:rPr>
        <w:t>132</w:t>
      </w:r>
      <w:r w:rsidRPr="00210D7A">
        <w:rPr>
          <w:rFonts w:ascii="Times New Roman" w:hAnsi="Times New Roman"/>
          <w:sz w:val="24"/>
          <w:szCs w:val="24"/>
        </w:rPr>
        <w:t>期，</w:t>
      </w:r>
      <w:r w:rsidRPr="00210D7A">
        <w:rPr>
          <w:rFonts w:ascii="Times New Roman" w:hAnsi="Times New Roman"/>
          <w:sz w:val="24"/>
          <w:szCs w:val="24"/>
        </w:rPr>
        <w:t>2010</w:t>
      </w:r>
      <w:r w:rsidRPr="00210D7A">
        <w:rPr>
          <w:rFonts w:ascii="Times New Roman" w:hAnsi="Times New Roman"/>
          <w:sz w:val="24"/>
          <w:szCs w:val="24"/>
        </w:rPr>
        <w:t>年</w:t>
      </w:r>
      <w:r w:rsidRPr="00210D7A">
        <w:rPr>
          <w:rFonts w:ascii="Times New Roman" w:hAnsi="Times New Roman"/>
          <w:sz w:val="24"/>
          <w:szCs w:val="24"/>
        </w:rPr>
        <w:t>12</w:t>
      </w:r>
      <w:r w:rsidRPr="00210D7A">
        <w:rPr>
          <w:rFonts w:ascii="Times New Roman" w:hAnsi="Times New Roman"/>
          <w:sz w:val="24"/>
          <w:szCs w:val="24"/>
        </w:rPr>
        <w:t>月，第</w:t>
      </w:r>
      <w:r w:rsidRPr="00210D7A">
        <w:rPr>
          <w:rFonts w:ascii="Times New Roman" w:hAnsi="Times New Roman"/>
          <w:sz w:val="24"/>
          <w:szCs w:val="24"/>
        </w:rPr>
        <w:t>107</w:t>
      </w:r>
      <w:r w:rsidRPr="00210D7A">
        <w:rPr>
          <w:rFonts w:ascii="Times New Roman" w:hAnsi="Times New Roman"/>
          <w:sz w:val="24"/>
          <w:szCs w:val="24"/>
        </w:rPr>
        <w:t>頁</w:t>
      </w:r>
      <w:r w:rsidRPr="00210D7A">
        <w:rPr>
          <w:rFonts w:ascii="Times New Roman" w:hAnsi="Times New Roman" w:hint="eastAsia"/>
          <w:sz w:val="24"/>
          <w:szCs w:val="24"/>
        </w:rPr>
        <w:t>。</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p>
    <w:p w:rsidR="00875FC6" w:rsidRPr="00210D7A" w:rsidRDefault="00875FC6" w:rsidP="00321C70">
      <w:pPr>
        <w:pStyle w:val="2"/>
        <w:numPr>
          <w:ilvl w:val="1"/>
          <w:numId w:val="9"/>
        </w:numPr>
        <w:kinsoku w:val="0"/>
        <w:spacing w:afterLines="50" w:after="228" w:line="320" w:lineRule="exact"/>
        <w:ind w:left="1208" w:rightChars="-50" w:right="-170" w:hanging="85"/>
      </w:pPr>
      <w:bookmarkStart w:id="1167" w:name="_Toc486179527"/>
      <w:bookmarkStart w:id="1168" w:name="_Toc486202086"/>
      <w:bookmarkStart w:id="1169" w:name="_Toc486202422"/>
      <w:bookmarkStart w:id="1170" w:name="_Toc498181240"/>
      <w:bookmarkStart w:id="1171" w:name="_Toc498538480"/>
      <w:bookmarkStart w:id="1172" w:name="_Toc498587835"/>
      <w:bookmarkStart w:id="1173" w:name="_Toc498590034"/>
      <w:bookmarkStart w:id="1174" w:name="_Toc498603920"/>
      <w:bookmarkStart w:id="1175" w:name="_Toc498616347"/>
      <w:bookmarkStart w:id="1176" w:name="_Toc498618247"/>
      <w:bookmarkStart w:id="1177" w:name="_Toc498691916"/>
      <w:bookmarkStart w:id="1178" w:name="_Toc498692610"/>
      <w:bookmarkStart w:id="1179" w:name="_Toc499124742"/>
      <w:bookmarkStart w:id="1180" w:name="_Toc499126470"/>
      <w:bookmarkStart w:id="1181" w:name="_Toc499280042"/>
      <w:bookmarkStart w:id="1182" w:name="_Toc499734518"/>
      <w:r w:rsidRPr="00210D7A">
        <w:rPr>
          <w:rFonts w:ascii="Times New Roman" w:hAnsi="Times New Roman"/>
          <w:sz w:val="24"/>
          <w:szCs w:val="24"/>
        </w:rPr>
        <w:t>張金鶚，</w:t>
      </w:r>
      <w:r w:rsidRPr="00210D7A">
        <w:rPr>
          <w:rFonts w:hAnsi="標楷體" w:hint="eastAsia"/>
          <w:sz w:val="24"/>
          <w:szCs w:val="24"/>
        </w:rPr>
        <w:t>"</w:t>
      </w:r>
      <w:r w:rsidRPr="00210D7A">
        <w:rPr>
          <w:rFonts w:ascii="Times New Roman" w:hAnsi="Times New Roman"/>
          <w:sz w:val="24"/>
          <w:szCs w:val="24"/>
        </w:rPr>
        <w:t>台灣「以房養老」三方案模式提議</w:t>
      </w:r>
      <w:r w:rsidRPr="00210D7A">
        <w:rPr>
          <w:rFonts w:hAnsi="標楷體" w:hint="eastAsia"/>
          <w:sz w:val="24"/>
          <w:szCs w:val="24"/>
        </w:rPr>
        <w:t>"</w:t>
      </w:r>
      <w:r w:rsidRPr="00210D7A">
        <w:rPr>
          <w:rFonts w:ascii="Times New Roman" w:hAnsi="Times New Roman" w:hint="eastAsia"/>
          <w:sz w:val="24"/>
          <w:szCs w:val="24"/>
        </w:rPr>
        <w:t>。</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rsidR="00642D45" w:rsidRPr="00210D7A" w:rsidRDefault="00642D45" w:rsidP="00642D45">
      <w:pPr>
        <w:pStyle w:val="3"/>
        <w:rPr>
          <w:b/>
          <w:spacing w:val="-6"/>
        </w:rPr>
      </w:pPr>
      <w:bookmarkStart w:id="1183" w:name="_Toc498181245"/>
      <w:bookmarkStart w:id="1184" w:name="_Toc499734519"/>
      <w:r w:rsidRPr="00210D7A">
        <w:rPr>
          <w:rFonts w:hint="eastAsia"/>
          <w:b/>
        </w:rPr>
        <w:lastRenderedPageBreak/>
        <w:t>「以房養老」之類型</w:t>
      </w:r>
      <w:bookmarkEnd w:id="1183"/>
      <w:bookmarkEnd w:id="1184"/>
    </w:p>
    <w:p w:rsidR="00642D45" w:rsidRPr="00210D7A" w:rsidRDefault="00642D45" w:rsidP="00483EFD">
      <w:pPr>
        <w:ind w:leftChars="400" w:left="1361" w:firstLineChars="184" w:firstLine="626"/>
      </w:pPr>
      <w:r w:rsidRPr="00210D7A">
        <w:rPr>
          <w:rFonts w:hint="eastAsia"/>
        </w:rPr>
        <w:t>「以房養老」的</w:t>
      </w:r>
      <w:r w:rsidRPr="00210D7A">
        <w:rPr>
          <w:rFonts w:hint="eastAsia"/>
          <w:spacing w:val="-6"/>
        </w:rPr>
        <w:t>運作</w:t>
      </w:r>
      <w:r w:rsidRPr="00210D7A">
        <w:rPr>
          <w:rFonts w:hint="eastAsia"/>
        </w:rPr>
        <w:t>模式，依運作的機構及運作的方式而形成不同的類型</w:t>
      </w:r>
      <w:r w:rsidR="009F5F77">
        <w:rPr>
          <w:rFonts w:hint="eastAsia"/>
        </w:rPr>
        <w:t>，分述如下</w:t>
      </w:r>
      <w:r w:rsidRPr="00210D7A">
        <w:rPr>
          <w:rFonts w:hint="eastAsia"/>
        </w:rPr>
        <w:t>：</w:t>
      </w:r>
    </w:p>
    <w:p w:rsidR="00642D45" w:rsidRPr="00210D7A" w:rsidRDefault="00642D45" w:rsidP="00642D45">
      <w:pPr>
        <w:pStyle w:val="4"/>
        <w:rPr>
          <w:b/>
        </w:rPr>
      </w:pPr>
      <w:r w:rsidRPr="00210D7A">
        <w:rPr>
          <w:rFonts w:hint="eastAsia"/>
          <w:b/>
        </w:rPr>
        <w:t>從運作機構</w:t>
      </w:r>
      <w:r w:rsidR="009F5F77">
        <w:rPr>
          <w:rFonts w:hint="eastAsia"/>
          <w:b/>
        </w:rPr>
        <w:t>言</w:t>
      </w:r>
      <w:r w:rsidRPr="00210D7A">
        <w:rPr>
          <w:rFonts w:hint="eastAsia"/>
          <w:b/>
        </w:rPr>
        <w:t>：</w:t>
      </w:r>
    </w:p>
    <w:p w:rsidR="00642D45" w:rsidRPr="00210D7A" w:rsidRDefault="00642D45" w:rsidP="00483EFD">
      <w:pPr>
        <w:ind w:leftChars="500" w:left="1701" w:firstLineChars="195" w:firstLine="663"/>
        <w:rPr>
          <w:rFonts w:ascii="Times New Roman"/>
        </w:rPr>
      </w:pPr>
      <w:r w:rsidRPr="00210D7A">
        <w:rPr>
          <w:rFonts w:ascii="Times New Roman" w:hint="eastAsia"/>
        </w:rPr>
        <w:t>從</w:t>
      </w:r>
      <w:r w:rsidRPr="00210D7A">
        <w:rPr>
          <w:rFonts w:hint="eastAsia"/>
        </w:rPr>
        <w:t>運作</w:t>
      </w:r>
      <w:r w:rsidRPr="00210D7A">
        <w:rPr>
          <w:rFonts w:ascii="Times New Roman" w:hint="eastAsia"/>
        </w:rPr>
        <w:t>機構而言，可區分為由銀行運作，或由保險公司結合</w:t>
      </w:r>
      <w:r w:rsidRPr="00483EFD">
        <w:rPr>
          <w:rFonts w:hint="eastAsia"/>
        </w:rPr>
        <w:t>銀行</w:t>
      </w:r>
      <w:r w:rsidRPr="00210D7A">
        <w:rPr>
          <w:rFonts w:ascii="Times New Roman" w:hint="eastAsia"/>
        </w:rPr>
        <w:t>運作兩種類型，其主要差異，彙整如下</w:t>
      </w:r>
      <w:r w:rsidR="009F5F77">
        <w:rPr>
          <w:rFonts w:ascii="Times New Roman" w:hint="eastAsia"/>
        </w:rPr>
        <w:t>(</w:t>
      </w:r>
      <w:r w:rsidRPr="00210D7A">
        <w:rPr>
          <w:rFonts w:ascii="Times New Roman" w:hint="eastAsia"/>
        </w:rPr>
        <w:t>表</w:t>
      </w:r>
      <w:r w:rsidRPr="00210D7A">
        <w:rPr>
          <w:rFonts w:ascii="Times New Roman" w:hint="eastAsia"/>
        </w:rPr>
        <w:t>1</w:t>
      </w:r>
      <w:r w:rsidR="00E817B5" w:rsidRPr="00210D7A">
        <w:rPr>
          <w:rFonts w:ascii="Times New Roman" w:hint="eastAsia"/>
        </w:rPr>
        <w:t>0</w:t>
      </w:r>
      <w:r w:rsidR="009F5F77">
        <w:rPr>
          <w:rFonts w:ascii="Times New Roman" w:hint="eastAsia"/>
        </w:rPr>
        <w:t>)</w:t>
      </w:r>
      <w:r w:rsidR="009F5F77">
        <w:rPr>
          <w:rFonts w:ascii="Times New Roman" w:hint="eastAsia"/>
        </w:rPr>
        <w:t>。</w:t>
      </w:r>
    </w:p>
    <w:p w:rsidR="00642D45" w:rsidRPr="00210D7A" w:rsidRDefault="00642D45" w:rsidP="00642D45">
      <w:pPr>
        <w:pStyle w:val="a3"/>
        <w:ind w:firstLine="990"/>
        <w:jc w:val="center"/>
        <w:rPr>
          <w:rFonts w:ascii="Times New Roman" w:hAnsi="Times New Roman"/>
          <w:b/>
        </w:rPr>
      </w:pPr>
      <w:bookmarkStart w:id="1185" w:name="_Toc486846033"/>
      <w:bookmarkStart w:id="1186" w:name="_Toc499280775"/>
      <w:r w:rsidRPr="00210D7A">
        <w:rPr>
          <w:rFonts w:ascii="新細明體" w:eastAsia="新細明體" w:hAnsi="新細明體" w:hint="eastAsia"/>
          <w:b/>
        </w:rPr>
        <w:t>「</w:t>
      </w:r>
      <w:r w:rsidRPr="00210D7A">
        <w:rPr>
          <w:rFonts w:ascii="Times New Roman" w:hAnsi="Times New Roman" w:hint="eastAsia"/>
          <w:b/>
        </w:rPr>
        <w:t>以房養老</w:t>
      </w:r>
      <w:r w:rsidRPr="00210D7A">
        <w:rPr>
          <w:rFonts w:ascii="新細明體" w:eastAsia="新細明體" w:hAnsi="新細明體" w:hint="eastAsia"/>
          <w:b/>
        </w:rPr>
        <w:t>」</w:t>
      </w:r>
      <w:r w:rsidRPr="00210D7A">
        <w:rPr>
          <w:rFonts w:ascii="Times New Roman" w:hAnsi="Times New Roman" w:hint="eastAsia"/>
          <w:b/>
        </w:rPr>
        <w:t>的運作模式</w:t>
      </w:r>
      <w:bookmarkEnd w:id="1185"/>
      <w:bookmarkEnd w:id="1186"/>
    </w:p>
    <w:tbl>
      <w:tblPr>
        <w:tblW w:w="8363" w:type="dxa"/>
        <w:tblInd w:w="11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63"/>
        <w:gridCol w:w="3700"/>
      </w:tblGrid>
      <w:tr w:rsidR="00210D7A" w:rsidRPr="00210D7A" w:rsidTr="009F5F77">
        <w:trPr>
          <w:trHeight w:val="417"/>
          <w:tblHeader/>
        </w:trPr>
        <w:tc>
          <w:tcPr>
            <w:tcW w:w="4663" w:type="dxa"/>
            <w:tcBorders>
              <w:top w:val="single" w:sz="8" w:space="0" w:color="auto"/>
              <w:left w:val="single" w:sz="8" w:space="0" w:color="auto"/>
              <w:bottom w:val="single" w:sz="8" w:space="0" w:color="auto"/>
              <w:right w:val="single" w:sz="8" w:space="0" w:color="auto"/>
            </w:tcBorders>
            <w:vAlign w:val="center"/>
            <w:hideMark/>
          </w:tcPr>
          <w:p w:rsidR="00642D45" w:rsidRPr="00210D7A" w:rsidRDefault="00642D45" w:rsidP="00642D45">
            <w:pPr>
              <w:pStyle w:val="3"/>
              <w:numPr>
                <w:ilvl w:val="0"/>
                <w:numId w:val="0"/>
              </w:numPr>
              <w:spacing w:line="340" w:lineRule="exact"/>
              <w:jc w:val="center"/>
              <w:rPr>
                <w:rFonts w:ascii="Times New Roman" w:hAnsi="Times New Roman"/>
                <w:b/>
                <w:sz w:val="28"/>
                <w:szCs w:val="28"/>
              </w:rPr>
            </w:pPr>
            <w:bookmarkStart w:id="1187" w:name="_Toc486179533"/>
            <w:bookmarkStart w:id="1188" w:name="_Toc486202092"/>
            <w:bookmarkStart w:id="1189" w:name="_Toc486202428"/>
            <w:bookmarkStart w:id="1190" w:name="_Toc498181246"/>
            <w:bookmarkStart w:id="1191" w:name="_Toc498538482"/>
            <w:bookmarkStart w:id="1192" w:name="_Toc498587837"/>
            <w:bookmarkStart w:id="1193" w:name="_Toc498590036"/>
            <w:bookmarkStart w:id="1194" w:name="_Toc498603922"/>
            <w:bookmarkStart w:id="1195" w:name="_Toc498616349"/>
            <w:bookmarkStart w:id="1196" w:name="_Toc498618249"/>
            <w:bookmarkStart w:id="1197" w:name="_Toc498691918"/>
            <w:bookmarkStart w:id="1198" w:name="_Toc498692612"/>
            <w:bookmarkStart w:id="1199" w:name="_Toc499124744"/>
            <w:bookmarkStart w:id="1200" w:name="_Toc499126472"/>
            <w:bookmarkStart w:id="1201" w:name="_Toc499280044"/>
            <w:bookmarkStart w:id="1202" w:name="_Toc499734520"/>
            <w:r w:rsidRPr="00210D7A">
              <w:rPr>
                <w:rFonts w:ascii="Times New Roman" w:hAnsi="Times New Roman" w:hint="eastAsia"/>
                <w:b/>
                <w:sz w:val="28"/>
                <w:szCs w:val="28"/>
              </w:rPr>
              <w:t>銀行運作</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tc>
        <w:tc>
          <w:tcPr>
            <w:tcW w:w="3700" w:type="dxa"/>
            <w:tcBorders>
              <w:top w:val="single" w:sz="8" w:space="0" w:color="auto"/>
              <w:left w:val="single" w:sz="8" w:space="0" w:color="auto"/>
              <w:bottom w:val="single" w:sz="8" w:space="0" w:color="auto"/>
              <w:right w:val="single" w:sz="8" w:space="0" w:color="auto"/>
            </w:tcBorders>
            <w:vAlign w:val="center"/>
            <w:hideMark/>
          </w:tcPr>
          <w:p w:rsidR="00642D45" w:rsidRPr="00210D7A" w:rsidRDefault="00642D45" w:rsidP="00642D45">
            <w:pPr>
              <w:pStyle w:val="3"/>
              <w:numPr>
                <w:ilvl w:val="0"/>
                <w:numId w:val="0"/>
              </w:numPr>
              <w:spacing w:line="340" w:lineRule="exact"/>
              <w:ind w:leftChars="-15" w:left="-3" w:rightChars="-19" w:right="-65" w:hangingChars="17" w:hanging="48"/>
              <w:jc w:val="center"/>
              <w:rPr>
                <w:rFonts w:ascii="Times New Roman" w:hAnsi="Times New Roman"/>
                <w:b/>
                <w:spacing w:val="-8"/>
                <w:sz w:val="28"/>
                <w:szCs w:val="28"/>
              </w:rPr>
            </w:pPr>
            <w:bookmarkStart w:id="1203" w:name="_Toc486179534"/>
            <w:bookmarkStart w:id="1204" w:name="_Toc486202093"/>
            <w:bookmarkStart w:id="1205" w:name="_Toc486202429"/>
            <w:bookmarkStart w:id="1206" w:name="_Toc498181247"/>
            <w:bookmarkStart w:id="1207" w:name="_Toc498538483"/>
            <w:bookmarkStart w:id="1208" w:name="_Toc498587838"/>
            <w:bookmarkStart w:id="1209" w:name="_Toc498590037"/>
            <w:bookmarkStart w:id="1210" w:name="_Toc498603923"/>
            <w:bookmarkStart w:id="1211" w:name="_Toc498616350"/>
            <w:bookmarkStart w:id="1212" w:name="_Toc498618250"/>
            <w:bookmarkStart w:id="1213" w:name="_Toc498691919"/>
            <w:bookmarkStart w:id="1214" w:name="_Toc498692613"/>
            <w:bookmarkStart w:id="1215" w:name="_Toc499124745"/>
            <w:bookmarkStart w:id="1216" w:name="_Toc499126473"/>
            <w:bookmarkStart w:id="1217" w:name="_Toc499280045"/>
            <w:bookmarkStart w:id="1218" w:name="_Toc499734521"/>
            <w:r w:rsidRPr="00210D7A">
              <w:rPr>
                <w:rFonts w:ascii="Times New Roman" w:hAnsi="Times New Roman" w:hint="eastAsia"/>
                <w:b/>
                <w:spacing w:val="-8"/>
                <w:sz w:val="28"/>
                <w:szCs w:val="28"/>
              </w:rPr>
              <w:t>保險公司與銀行聯合運作</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p>
        </w:tc>
      </w:tr>
      <w:tr w:rsidR="00210D7A" w:rsidRPr="00210D7A" w:rsidTr="009F5F77">
        <w:trPr>
          <w:trHeight w:val="20"/>
          <w:tblHeader/>
        </w:trPr>
        <w:tc>
          <w:tcPr>
            <w:tcW w:w="4663" w:type="dxa"/>
            <w:tcBorders>
              <w:top w:val="single" w:sz="8" w:space="0" w:color="auto"/>
              <w:left w:val="single" w:sz="8" w:space="0" w:color="auto"/>
              <w:bottom w:val="single" w:sz="8" w:space="0" w:color="auto"/>
              <w:right w:val="single" w:sz="8" w:space="0" w:color="auto"/>
            </w:tcBorders>
            <w:hideMark/>
          </w:tcPr>
          <w:p w:rsidR="00642D45" w:rsidRPr="00210D7A" w:rsidRDefault="00642D45" w:rsidP="00642D45">
            <w:pPr>
              <w:pStyle w:val="3"/>
              <w:numPr>
                <w:ilvl w:val="0"/>
                <w:numId w:val="0"/>
              </w:numPr>
              <w:spacing w:line="360" w:lineRule="exact"/>
              <w:ind w:leftChars="-2" w:left="212" w:hangingChars="76" w:hanging="219"/>
              <w:rPr>
                <w:rFonts w:ascii="Times New Roman" w:hAnsi="Times New Roman"/>
                <w:spacing w:val="-10"/>
                <w:kern w:val="0"/>
                <w:sz w:val="28"/>
                <w:szCs w:val="28"/>
              </w:rPr>
            </w:pPr>
            <w:bookmarkStart w:id="1219" w:name="_Toc486179535"/>
            <w:bookmarkStart w:id="1220" w:name="_Toc486202094"/>
            <w:bookmarkStart w:id="1221" w:name="_Toc486202430"/>
            <w:bookmarkStart w:id="1222" w:name="_Toc498181248"/>
            <w:bookmarkStart w:id="1223" w:name="_Toc498538484"/>
            <w:bookmarkStart w:id="1224" w:name="_Toc498587839"/>
            <w:bookmarkStart w:id="1225" w:name="_Toc498590038"/>
            <w:bookmarkStart w:id="1226" w:name="_Toc498603924"/>
            <w:bookmarkStart w:id="1227" w:name="_Toc498616351"/>
            <w:bookmarkStart w:id="1228" w:name="_Toc498618251"/>
            <w:bookmarkStart w:id="1229" w:name="_Toc498691920"/>
            <w:bookmarkStart w:id="1230" w:name="_Toc498692614"/>
            <w:bookmarkStart w:id="1231" w:name="_Toc499124746"/>
            <w:bookmarkStart w:id="1232" w:name="_Toc499126474"/>
            <w:bookmarkStart w:id="1233" w:name="_Toc499280046"/>
            <w:bookmarkStart w:id="1234" w:name="_Toc499734522"/>
            <w:r w:rsidRPr="00210D7A">
              <w:rPr>
                <w:rFonts w:ascii="Times New Roman" w:hAnsi="Times New Roman"/>
                <w:spacing w:val="-6"/>
                <w:sz w:val="28"/>
                <w:szCs w:val="28"/>
              </w:rPr>
              <w:t>1.</w:t>
            </w:r>
            <w:r w:rsidRPr="00210D7A">
              <w:rPr>
                <w:rFonts w:ascii="Times New Roman" w:hAnsi="Times New Roman" w:hint="eastAsia"/>
                <w:spacing w:val="-10"/>
                <w:sz w:val="28"/>
                <w:szCs w:val="28"/>
              </w:rPr>
              <w:t>各家庭首先於中青年期</w:t>
            </w:r>
            <w:r w:rsidR="009F5F77">
              <w:rPr>
                <w:rFonts w:ascii="Times New Roman" w:hAnsi="Times New Roman" w:hint="eastAsia"/>
                <w:spacing w:val="-10"/>
                <w:sz w:val="28"/>
                <w:szCs w:val="28"/>
              </w:rPr>
              <w:t>購買住房</w:t>
            </w:r>
            <w:r w:rsidR="00CB76C9">
              <w:rPr>
                <w:rFonts w:ascii="Times New Roman" w:hAnsi="Times New Roman" w:hint="eastAsia"/>
                <w:spacing w:val="-10"/>
                <w:sz w:val="28"/>
                <w:szCs w:val="28"/>
              </w:rPr>
              <w:t>。若係</w:t>
            </w:r>
            <w:r w:rsidR="009F5F77">
              <w:rPr>
                <w:rFonts w:ascii="Times New Roman" w:hAnsi="Times New Roman" w:hint="eastAsia"/>
                <w:spacing w:val="-10"/>
                <w:sz w:val="28"/>
                <w:szCs w:val="28"/>
              </w:rPr>
              <w:t>通過抵押貸款</w:t>
            </w:r>
            <w:r w:rsidR="009F5F77" w:rsidRPr="00210D7A">
              <w:rPr>
                <w:rFonts w:ascii="Times New Roman" w:hAnsi="Times New Roman" w:hint="eastAsia"/>
                <w:spacing w:val="-10"/>
                <w:sz w:val="28"/>
                <w:szCs w:val="28"/>
              </w:rPr>
              <w:t>方式</w:t>
            </w:r>
            <w:r w:rsidR="009F5F77">
              <w:rPr>
                <w:rFonts w:ascii="Times New Roman" w:hAnsi="Times New Roman" w:hint="eastAsia"/>
                <w:spacing w:val="-10"/>
                <w:sz w:val="28"/>
                <w:szCs w:val="28"/>
              </w:rPr>
              <w:t>購買者，則</w:t>
            </w:r>
            <w:r w:rsidRPr="00210D7A">
              <w:rPr>
                <w:rFonts w:ascii="Times New Roman" w:hAnsi="Times New Roman" w:hint="eastAsia"/>
                <w:spacing w:val="-10"/>
                <w:sz w:val="28"/>
                <w:szCs w:val="28"/>
              </w:rPr>
              <w:t>於</w:t>
            </w:r>
            <w:r w:rsidRPr="00210D7A">
              <w:rPr>
                <w:rFonts w:ascii="Times New Roman" w:hAnsi="Times New Roman"/>
                <w:spacing w:val="-10"/>
                <w:sz w:val="28"/>
                <w:szCs w:val="28"/>
              </w:rPr>
              <w:t>60</w:t>
            </w:r>
            <w:r w:rsidRPr="00210D7A">
              <w:rPr>
                <w:rFonts w:ascii="Times New Roman" w:hAnsi="Times New Roman" w:hint="eastAsia"/>
                <w:spacing w:val="-10"/>
                <w:sz w:val="28"/>
                <w:szCs w:val="28"/>
              </w:rPr>
              <w:t>歲退休之前還清全部貸款本息。</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rsidR="00642D45" w:rsidRPr="00210D7A" w:rsidRDefault="00642D45" w:rsidP="00642D45">
            <w:pPr>
              <w:pStyle w:val="3"/>
              <w:numPr>
                <w:ilvl w:val="0"/>
                <w:numId w:val="0"/>
              </w:numPr>
              <w:spacing w:line="360" w:lineRule="exact"/>
              <w:ind w:leftChars="-2" w:left="212" w:hangingChars="76" w:hanging="219"/>
              <w:rPr>
                <w:rFonts w:ascii="Times New Roman" w:hAnsi="Times New Roman"/>
                <w:spacing w:val="-6"/>
                <w:sz w:val="28"/>
                <w:szCs w:val="28"/>
              </w:rPr>
            </w:pPr>
            <w:bookmarkStart w:id="1235" w:name="_Toc486179536"/>
            <w:bookmarkStart w:id="1236" w:name="_Toc486202095"/>
            <w:bookmarkStart w:id="1237" w:name="_Toc486202431"/>
            <w:bookmarkStart w:id="1238" w:name="_Toc498181249"/>
            <w:bookmarkStart w:id="1239" w:name="_Toc498538485"/>
            <w:bookmarkStart w:id="1240" w:name="_Toc498587840"/>
            <w:bookmarkStart w:id="1241" w:name="_Toc498590039"/>
            <w:bookmarkStart w:id="1242" w:name="_Toc498603925"/>
            <w:bookmarkStart w:id="1243" w:name="_Toc498616352"/>
            <w:bookmarkStart w:id="1244" w:name="_Toc498618252"/>
            <w:bookmarkStart w:id="1245" w:name="_Toc498691921"/>
            <w:bookmarkStart w:id="1246" w:name="_Toc498692615"/>
            <w:bookmarkStart w:id="1247" w:name="_Toc499124747"/>
            <w:bookmarkStart w:id="1248" w:name="_Toc499126475"/>
            <w:bookmarkStart w:id="1249" w:name="_Toc499280047"/>
            <w:bookmarkStart w:id="1250" w:name="_Toc499734523"/>
            <w:r w:rsidRPr="00210D7A">
              <w:rPr>
                <w:rFonts w:ascii="Times New Roman" w:hAnsi="Times New Roman"/>
                <w:spacing w:val="-6"/>
                <w:sz w:val="28"/>
                <w:szCs w:val="28"/>
              </w:rPr>
              <w:t>2.</w:t>
            </w:r>
            <w:r w:rsidRPr="00210D7A">
              <w:rPr>
                <w:rFonts w:ascii="Times New Roman" w:hAnsi="Times New Roman" w:hint="eastAsia"/>
                <w:spacing w:val="-6"/>
                <w:sz w:val="28"/>
                <w:szCs w:val="28"/>
              </w:rPr>
              <w:t>老人於退休期開始，將該住房的產權抵押予某金融機構，使用權則繼續由自己保留並長期居住，同時每期從機構取得借款作為晚年養老費用</w:t>
            </w:r>
            <w:r w:rsidRPr="00210D7A">
              <w:rPr>
                <w:rFonts w:ascii="Times New Roman" w:hAnsi="Times New Roman"/>
                <w:spacing w:val="-6"/>
                <w:sz w:val="28"/>
                <w:szCs w:val="28"/>
              </w:rPr>
              <w:t>(</w:t>
            </w:r>
            <w:r w:rsidRPr="00210D7A">
              <w:rPr>
                <w:rFonts w:ascii="Times New Roman" w:hAnsi="Times New Roman" w:hint="eastAsia"/>
                <w:spacing w:val="-6"/>
                <w:sz w:val="28"/>
                <w:szCs w:val="28"/>
              </w:rPr>
              <w:t>可借款額度需要經過精細測算</w:t>
            </w:r>
            <w:r w:rsidRPr="00210D7A">
              <w:rPr>
                <w:rFonts w:ascii="Times New Roman" w:hAnsi="Times New Roman"/>
                <w:spacing w:val="-6"/>
                <w:sz w:val="28"/>
                <w:szCs w:val="28"/>
              </w:rPr>
              <w:t>)</w:t>
            </w:r>
            <w:r w:rsidRPr="00210D7A">
              <w:rPr>
                <w:rFonts w:ascii="Times New Roman" w:hAnsi="Times New Roman" w:hint="eastAsia"/>
                <w:spacing w:val="-6"/>
                <w:sz w:val="28"/>
                <w:szCs w:val="28"/>
              </w:rPr>
              <w:t>。</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rsidR="00642D45" w:rsidRPr="00210D7A" w:rsidRDefault="00642D45" w:rsidP="00642D45">
            <w:pPr>
              <w:pStyle w:val="3"/>
              <w:numPr>
                <w:ilvl w:val="0"/>
                <w:numId w:val="0"/>
              </w:numPr>
              <w:topLinePunct/>
              <w:spacing w:line="360" w:lineRule="exact"/>
              <w:ind w:leftChars="-2" w:left="212" w:hangingChars="76" w:hanging="219"/>
              <w:rPr>
                <w:rFonts w:ascii="Times New Roman" w:hAnsi="Times New Roman"/>
                <w:spacing w:val="-10"/>
                <w:sz w:val="28"/>
                <w:szCs w:val="28"/>
              </w:rPr>
            </w:pPr>
            <w:bookmarkStart w:id="1251" w:name="_Toc486179537"/>
            <w:bookmarkStart w:id="1252" w:name="_Toc486202096"/>
            <w:bookmarkStart w:id="1253" w:name="_Toc486202432"/>
            <w:bookmarkStart w:id="1254" w:name="_Toc498181250"/>
            <w:bookmarkStart w:id="1255" w:name="_Toc498538486"/>
            <w:bookmarkStart w:id="1256" w:name="_Toc498587841"/>
            <w:bookmarkStart w:id="1257" w:name="_Toc498590040"/>
            <w:bookmarkStart w:id="1258" w:name="_Toc498603926"/>
            <w:bookmarkStart w:id="1259" w:name="_Toc498616353"/>
            <w:bookmarkStart w:id="1260" w:name="_Toc498618253"/>
            <w:bookmarkStart w:id="1261" w:name="_Toc498691922"/>
            <w:bookmarkStart w:id="1262" w:name="_Toc498692616"/>
            <w:bookmarkStart w:id="1263" w:name="_Toc499124748"/>
            <w:bookmarkStart w:id="1264" w:name="_Toc499126476"/>
            <w:bookmarkStart w:id="1265" w:name="_Toc499280048"/>
            <w:bookmarkStart w:id="1266" w:name="_Toc499734524"/>
            <w:r w:rsidRPr="00210D7A">
              <w:rPr>
                <w:rFonts w:ascii="Times New Roman" w:hAnsi="Times New Roman"/>
                <w:spacing w:val="-6"/>
                <w:sz w:val="28"/>
                <w:szCs w:val="28"/>
              </w:rPr>
              <w:t>3.</w:t>
            </w:r>
            <w:r w:rsidRPr="00210D7A">
              <w:rPr>
                <w:rFonts w:ascii="Times New Roman" w:hAnsi="Times New Roman" w:hint="eastAsia"/>
                <w:spacing w:val="-10"/>
                <w:sz w:val="28"/>
                <w:szCs w:val="28"/>
              </w:rPr>
              <w:t>對該老人身故、出售住房或遷移他處時，貸款宣告到期，銀行將抵押住房的支配權交付市場拍賣處理，或自行處置</w:t>
            </w:r>
            <w:r w:rsidR="009F5F77">
              <w:rPr>
                <w:rFonts w:ascii="Times New Roman" w:hAnsi="Times New Roman" w:hint="eastAsia"/>
                <w:spacing w:val="-10"/>
                <w:sz w:val="28"/>
                <w:szCs w:val="28"/>
              </w:rPr>
              <w:t>，</w:t>
            </w:r>
            <w:r w:rsidRPr="00210D7A">
              <w:rPr>
                <w:rFonts w:ascii="Times New Roman" w:hAnsi="Times New Roman" w:hint="eastAsia"/>
                <w:spacing w:val="-10"/>
                <w:sz w:val="28"/>
                <w:szCs w:val="28"/>
              </w:rPr>
              <w:t>用出售款彌補前揭借款之累計本息。</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rsidR="00642D45" w:rsidRPr="00210D7A" w:rsidRDefault="00642D45" w:rsidP="00642D45">
            <w:pPr>
              <w:pStyle w:val="3"/>
              <w:numPr>
                <w:ilvl w:val="0"/>
                <w:numId w:val="0"/>
              </w:numPr>
              <w:spacing w:line="360" w:lineRule="exact"/>
              <w:ind w:leftChars="-2" w:left="212" w:hangingChars="76" w:hanging="219"/>
              <w:rPr>
                <w:rFonts w:ascii="Times New Roman" w:hAnsi="Times New Roman"/>
                <w:spacing w:val="-6"/>
              </w:rPr>
            </w:pPr>
            <w:bookmarkStart w:id="1267" w:name="_Toc486179538"/>
            <w:bookmarkStart w:id="1268" w:name="_Toc486202097"/>
            <w:bookmarkStart w:id="1269" w:name="_Toc486202433"/>
            <w:bookmarkStart w:id="1270" w:name="_Toc498181251"/>
            <w:bookmarkStart w:id="1271" w:name="_Toc498538487"/>
            <w:bookmarkStart w:id="1272" w:name="_Toc498587842"/>
            <w:bookmarkStart w:id="1273" w:name="_Toc498590041"/>
            <w:bookmarkStart w:id="1274" w:name="_Toc498603927"/>
            <w:bookmarkStart w:id="1275" w:name="_Toc498616354"/>
            <w:bookmarkStart w:id="1276" w:name="_Toc498618254"/>
            <w:bookmarkStart w:id="1277" w:name="_Toc498691923"/>
            <w:bookmarkStart w:id="1278" w:name="_Toc498692617"/>
            <w:bookmarkStart w:id="1279" w:name="_Toc499124749"/>
            <w:bookmarkStart w:id="1280" w:name="_Toc499126477"/>
            <w:bookmarkStart w:id="1281" w:name="_Toc499280049"/>
            <w:bookmarkStart w:id="1282" w:name="_Toc499734525"/>
            <w:r w:rsidRPr="00210D7A">
              <w:rPr>
                <w:rFonts w:ascii="Times New Roman" w:hAnsi="Times New Roman"/>
                <w:spacing w:val="-6"/>
                <w:sz w:val="28"/>
                <w:szCs w:val="28"/>
              </w:rPr>
              <w:t>4.</w:t>
            </w:r>
            <w:r w:rsidRPr="00210D7A">
              <w:rPr>
                <w:rFonts w:ascii="Times New Roman" w:hAnsi="Times New Roman" w:hint="eastAsia"/>
                <w:spacing w:val="-6"/>
                <w:sz w:val="28"/>
                <w:szCs w:val="28"/>
              </w:rPr>
              <w:t>銀行並對該貸款業務開辦的成本與收益為最後結算。</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tc>
        <w:tc>
          <w:tcPr>
            <w:tcW w:w="3700" w:type="dxa"/>
            <w:tcBorders>
              <w:top w:val="single" w:sz="8" w:space="0" w:color="auto"/>
              <w:left w:val="single" w:sz="8" w:space="0" w:color="auto"/>
              <w:bottom w:val="single" w:sz="8" w:space="0" w:color="auto"/>
              <w:right w:val="single" w:sz="8" w:space="0" w:color="auto"/>
            </w:tcBorders>
            <w:hideMark/>
          </w:tcPr>
          <w:p w:rsidR="00642D45" w:rsidRPr="00210D7A" w:rsidRDefault="00642D45" w:rsidP="00642D45">
            <w:pPr>
              <w:pStyle w:val="3"/>
              <w:numPr>
                <w:ilvl w:val="0"/>
                <w:numId w:val="0"/>
              </w:numPr>
              <w:spacing w:line="360" w:lineRule="exact"/>
              <w:ind w:leftChars="-2" w:left="212" w:rightChars="-11" w:right="-37" w:hangingChars="76" w:hanging="219"/>
              <w:rPr>
                <w:rFonts w:ascii="Times New Roman" w:hAnsi="Times New Roman"/>
                <w:spacing w:val="-6"/>
                <w:kern w:val="0"/>
                <w:sz w:val="28"/>
                <w:szCs w:val="28"/>
              </w:rPr>
            </w:pPr>
            <w:bookmarkStart w:id="1283" w:name="_Toc486179539"/>
            <w:bookmarkStart w:id="1284" w:name="_Toc486202098"/>
            <w:bookmarkStart w:id="1285" w:name="_Toc486202434"/>
            <w:bookmarkStart w:id="1286" w:name="_Toc498181252"/>
            <w:bookmarkStart w:id="1287" w:name="_Toc498538488"/>
            <w:bookmarkStart w:id="1288" w:name="_Toc498587843"/>
            <w:bookmarkStart w:id="1289" w:name="_Toc498590042"/>
            <w:bookmarkStart w:id="1290" w:name="_Toc498603928"/>
            <w:bookmarkStart w:id="1291" w:name="_Toc498616355"/>
            <w:bookmarkStart w:id="1292" w:name="_Toc498618255"/>
            <w:bookmarkStart w:id="1293" w:name="_Toc498691924"/>
            <w:bookmarkStart w:id="1294" w:name="_Toc498692618"/>
            <w:bookmarkStart w:id="1295" w:name="_Toc499124750"/>
            <w:bookmarkStart w:id="1296" w:name="_Toc499126478"/>
            <w:bookmarkStart w:id="1297" w:name="_Toc499280050"/>
            <w:bookmarkStart w:id="1298" w:name="_Toc499734526"/>
            <w:r w:rsidRPr="00210D7A">
              <w:rPr>
                <w:rFonts w:ascii="Times New Roman" w:hAnsi="Times New Roman"/>
                <w:spacing w:val="-6"/>
                <w:sz w:val="28"/>
                <w:szCs w:val="28"/>
              </w:rPr>
              <w:t>1.</w:t>
            </w:r>
            <w:r w:rsidRPr="00210D7A">
              <w:rPr>
                <w:rFonts w:ascii="Times New Roman" w:hAnsi="Times New Roman" w:hint="eastAsia"/>
                <w:spacing w:val="-10"/>
                <w:sz w:val="28"/>
                <w:szCs w:val="28"/>
              </w:rPr>
              <w:t>房主以其擁有完全產權的房屋為抵押向銀行一次性取得整筆貸款。</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rsidR="00642D45" w:rsidRPr="00210D7A" w:rsidRDefault="00642D45" w:rsidP="00642D45">
            <w:pPr>
              <w:pStyle w:val="3"/>
              <w:numPr>
                <w:ilvl w:val="0"/>
                <w:numId w:val="0"/>
              </w:numPr>
              <w:spacing w:line="360" w:lineRule="exact"/>
              <w:ind w:leftChars="-2" w:left="212" w:rightChars="-11" w:right="-37" w:hangingChars="76" w:hanging="219"/>
              <w:rPr>
                <w:rFonts w:ascii="Times New Roman" w:hAnsi="Times New Roman"/>
                <w:spacing w:val="-6"/>
                <w:sz w:val="28"/>
                <w:szCs w:val="28"/>
              </w:rPr>
            </w:pPr>
            <w:bookmarkStart w:id="1299" w:name="_Toc486179540"/>
            <w:bookmarkStart w:id="1300" w:name="_Toc486202099"/>
            <w:bookmarkStart w:id="1301" w:name="_Toc486202435"/>
            <w:bookmarkStart w:id="1302" w:name="_Toc498181253"/>
            <w:bookmarkStart w:id="1303" w:name="_Toc498538489"/>
            <w:bookmarkStart w:id="1304" w:name="_Toc498587844"/>
            <w:bookmarkStart w:id="1305" w:name="_Toc498590043"/>
            <w:bookmarkStart w:id="1306" w:name="_Toc498603929"/>
            <w:bookmarkStart w:id="1307" w:name="_Toc498616356"/>
            <w:bookmarkStart w:id="1308" w:name="_Toc498618256"/>
            <w:bookmarkStart w:id="1309" w:name="_Toc498691925"/>
            <w:bookmarkStart w:id="1310" w:name="_Toc498692619"/>
            <w:bookmarkStart w:id="1311" w:name="_Toc499124751"/>
            <w:bookmarkStart w:id="1312" w:name="_Toc499126479"/>
            <w:bookmarkStart w:id="1313" w:name="_Toc499280051"/>
            <w:bookmarkStart w:id="1314" w:name="_Toc499734527"/>
            <w:r w:rsidRPr="00210D7A">
              <w:rPr>
                <w:rFonts w:ascii="Times New Roman" w:hAnsi="Times New Roman"/>
                <w:spacing w:val="-6"/>
                <w:sz w:val="28"/>
                <w:szCs w:val="28"/>
              </w:rPr>
              <w:t>2.</w:t>
            </w:r>
            <w:r w:rsidRPr="00210D7A">
              <w:rPr>
                <w:rFonts w:ascii="Times New Roman" w:hAnsi="Times New Roman" w:hint="eastAsia"/>
                <w:spacing w:val="-16"/>
                <w:sz w:val="28"/>
                <w:szCs w:val="28"/>
              </w:rPr>
              <w:t>房主用貸款所得向壽險公司購買終身年金壽險。</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rsidR="00642D45" w:rsidRPr="00210D7A" w:rsidRDefault="00642D45" w:rsidP="00642D45">
            <w:pPr>
              <w:pStyle w:val="3"/>
              <w:numPr>
                <w:ilvl w:val="0"/>
                <w:numId w:val="0"/>
              </w:numPr>
              <w:spacing w:line="360" w:lineRule="exact"/>
              <w:ind w:leftChars="-2" w:left="212" w:rightChars="-11" w:right="-37" w:hangingChars="76" w:hanging="219"/>
              <w:rPr>
                <w:rFonts w:ascii="Times New Roman" w:hAnsi="Times New Roman"/>
                <w:spacing w:val="-6"/>
                <w:sz w:val="28"/>
                <w:szCs w:val="28"/>
              </w:rPr>
            </w:pPr>
            <w:bookmarkStart w:id="1315" w:name="_Toc486179541"/>
            <w:bookmarkStart w:id="1316" w:name="_Toc486202100"/>
            <w:bookmarkStart w:id="1317" w:name="_Toc486202436"/>
            <w:bookmarkStart w:id="1318" w:name="_Toc498181254"/>
            <w:bookmarkStart w:id="1319" w:name="_Toc498538490"/>
            <w:bookmarkStart w:id="1320" w:name="_Toc498587845"/>
            <w:bookmarkStart w:id="1321" w:name="_Toc498590044"/>
            <w:bookmarkStart w:id="1322" w:name="_Toc498603930"/>
            <w:bookmarkStart w:id="1323" w:name="_Toc498616357"/>
            <w:bookmarkStart w:id="1324" w:name="_Toc498618257"/>
            <w:bookmarkStart w:id="1325" w:name="_Toc498691926"/>
            <w:bookmarkStart w:id="1326" w:name="_Toc498692620"/>
            <w:bookmarkStart w:id="1327" w:name="_Toc499124752"/>
            <w:bookmarkStart w:id="1328" w:name="_Toc499126480"/>
            <w:bookmarkStart w:id="1329" w:name="_Toc499280052"/>
            <w:bookmarkStart w:id="1330" w:name="_Toc499734528"/>
            <w:r w:rsidRPr="00210D7A">
              <w:rPr>
                <w:rFonts w:ascii="Times New Roman" w:hAnsi="Times New Roman"/>
                <w:spacing w:val="-6"/>
                <w:sz w:val="28"/>
                <w:szCs w:val="28"/>
              </w:rPr>
              <w:t>3.</w:t>
            </w:r>
            <w:r w:rsidR="009F5F77">
              <w:rPr>
                <w:rFonts w:ascii="Times New Roman" w:hAnsi="Times New Roman" w:hint="eastAsia"/>
                <w:spacing w:val="-6"/>
                <w:sz w:val="28"/>
                <w:szCs w:val="28"/>
              </w:rPr>
              <w:t>房主每期從壽險公司取得年金收入作為養老生活開銷，直到</w:t>
            </w:r>
            <w:r w:rsidRPr="00210D7A">
              <w:rPr>
                <w:rFonts w:ascii="Times New Roman" w:hAnsi="Times New Roman" w:hint="eastAsia"/>
                <w:spacing w:val="-6"/>
                <w:sz w:val="28"/>
                <w:szCs w:val="28"/>
              </w:rPr>
              <w:t>身故為止。</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rsidR="00642D45" w:rsidRPr="00210D7A" w:rsidRDefault="00642D45" w:rsidP="00642D45">
            <w:pPr>
              <w:pStyle w:val="3"/>
              <w:numPr>
                <w:ilvl w:val="0"/>
                <w:numId w:val="0"/>
              </w:numPr>
              <w:spacing w:line="360" w:lineRule="exact"/>
              <w:ind w:leftChars="-2" w:left="212" w:rightChars="-11" w:right="-37" w:hangingChars="76" w:hanging="219"/>
              <w:rPr>
                <w:rFonts w:ascii="Times New Roman" w:hAnsi="Times New Roman"/>
                <w:spacing w:val="-6"/>
                <w:sz w:val="28"/>
                <w:szCs w:val="28"/>
              </w:rPr>
            </w:pPr>
            <w:bookmarkStart w:id="1331" w:name="_Toc486179542"/>
            <w:bookmarkStart w:id="1332" w:name="_Toc486202101"/>
            <w:bookmarkStart w:id="1333" w:name="_Toc486202437"/>
            <w:bookmarkStart w:id="1334" w:name="_Toc498181255"/>
            <w:bookmarkStart w:id="1335" w:name="_Toc498538491"/>
            <w:bookmarkStart w:id="1336" w:name="_Toc498587846"/>
            <w:bookmarkStart w:id="1337" w:name="_Toc498590045"/>
            <w:bookmarkStart w:id="1338" w:name="_Toc498603931"/>
            <w:bookmarkStart w:id="1339" w:name="_Toc498616358"/>
            <w:bookmarkStart w:id="1340" w:name="_Toc498618258"/>
            <w:bookmarkStart w:id="1341" w:name="_Toc498691927"/>
            <w:bookmarkStart w:id="1342" w:name="_Toc498692621"/>
            <w:bookmarkStart w:id="1343" w:name="_Toc499124753"/>
            <w:bookmarkStart w:id="1344" w:name="_Toc499126481"/>
            <w:bookmarkStart w:id="1345" w:name="_Toc499280053"/>
            <w:bookmarkStart w:id="1346" w:name="_Toc499734529"/>
            <w:r w:rsidRPr="00210D7A">
              <w:rPr>
                <w:rFonts w:ascii="Times New Roman" w:hAnsi="Times New Roman"/>
                <w:spacing w:val="-6"/>
                <w:sz w:val="28"/>
                <w:szCs w:val="28"/>
              </w:rPr>
              <w:t>4.</w:t>
            </w:r>
            <w:r w:rsidRPr="00210D7A">
              <w:rPr>
                <w:rFonts w:ascii="Times New Roman" w:hAnsi="Times New Roman" w:hint="eastAsia"/>
                <w:spacing w:val="-16"/>
                <w:sz w:val="28"/>
                <w:szCs w:val="28"/>
              </w:rPr>
              <w:t>房主死亡後由房屋償還所欠銀行的逆向抵押，銀行並對該貸款業務開辦成本與收益為最後結算。</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tc>
      </w:tr>
    </w:tbl>
    <w:p w:rsidR="00642D45" w:rsidRPr="00210D7A" w:rsidRDefault="00642D45" w:rsidP="009F5F77">
      <w:pPr>
        <w:pStyle w:val="3"/>
        <w:numPr>
          <w:ilvl w:val="0"/>
          <w:numId w:val="0"/>
        </w:numPr>
        <w:snapToGrid w:val="0"/>
        <w:spacing w:afterLines="50" w:after="228" w:line="320" w:lineRule="exact"/>
        <w:ind w:leftChars="292" w:left="2263" w:rightChars="-150" w:right="-510" w:hangingChars="488" w:hanging="1270"/>
        <w:rPr>
          <w:rFonts w:ascii="Times New Roman" w:hAnsi="Times New Roman"/>
          <w:kern w:val="0"/>
          <w:sz w:val="24"/>
          <w:szCs w:val="24"/>
        </w:rPr>
      </w:pPr>
      <w:bookmarkStart w:id="1347" w:name="_Toc486179543"/>
      <w:bookmarkStart w:id="1348" w:name="_Toc486202102"/>
      <w:bookmarkStart w:id="1349" w:name="_Toc486202438"/>
      <w:bookmarkStart w:id="1350" w:name="_Toc498181256"/>
      <w:bookmarkStart w:id="1351" w:name="_Toc498538492"/>
      <w:bookmarkStart w:id="1352" w:name="_Toc498587847"/>
      <w:bookmarkStart w:id="1353" w:name="_Toc498590046"/>
      <w:bookmarkStart w:id="1354" w:name="_Toc498603932"/>
      <w:bookmarkStart w:id="1355" w:name="_Toc498616359"/>
      <w:bookmarkStart w:id="1356" w:name="_Toc498618259"/>
      <w:bookmarkStart w:id="1357" w:name="_Toc498691928"/>
      <w:bookmarkStart w:id="1358" w:name="_Toc498692622"/>
      <w:bookmarkStart w:id="1359" w:name="_Toc499124754"/>
      <w:bookmarkStart w:id="1360" w:name="_Toc499126482"/>
      <w:bookmarkStart w:id="1361" w:name="_Toc499280054"/>
      <w:bookmarkStart w:id="1362" w:name="_Toc499734530"/>
      <w:r w:rsidRPr="00210D7A">
        <w:rPr>
          <w:rFonts w:ascii="Times New Roman" w:hAnsi="Times New Roman" w:hint="eastAsia"/>
          <w:sz w:val="24"/>
          <w:szCs w:val="24"/>
        </w:rPr>
        <w:t>資料來源：潘秀菊、李智仁，逆向抵押</w:t>
      </w:r>
      <w:r w:rsidRPr="00210D7A">
        <w:rPr>
          <w:rFonts w:ascii="Times New Roman" w:hAnsi="Times New Roman"/>
          <w:sz w:val="24"/>
          <w:szCs w:val="24"/>
        </w:rPr>
        <w:t>(</w:t>
      </w:r>
      <w:r w:rsidRPr="00210D7A">
        <w:rPr>
          <w:rFonts w:ascii="Times New Roman" w:hAnsi="Times New Roman" w:hint="eastAsia"/>
          <w:sz w:val="24"/>
          <w:szCs w:val="24"/>
        </w:rPr>
        <w:t>逆向抵押</w:t>
      </w:r>
      <w:r w:rsidRPr="00210D7A">
        <w:rPr>
          <w:rFonts w:ascii="Times New Roman" w:hAnsi="Times New Roman"/>
          <w:sz w:val="24"/>
          <w:szCs w:val="24"/>
        </w:rPr>
        <w:t>)</w:t>
      </w:r>
      <w:r w:rsidRPr="00210D7A">
        <w:rPr>
          <w:rFonts w:ascii="Times New Roman" w:hAnsi="Times New Roman" w:hint="eastAsia"/>
          <w:sz w:val="24"/>
          <w:szCs w:val="24"/>
        </w:rPr>
        <w:t>制度</w:t>
      </w:r>
      <w:r w:rsidRPr="00210D7A">
        <w:rPr>
          <w:rFonts w:ascii="Times New Roman" w:hAnsi="Times New Roman"/>
          <w:sz w:val="24"/>
          <w:szCs w:val="24"/>
        </w:rPr>
        <w:t>-</w:t>
      </w:r>
      <w:r w:rsidRPr="00210D7A">
        <w:rPr>
          <w:rFonts w:ascii="Times New Roman" w:hAnsi="Times New Roman" w:hint="eastAsia"/>
          <w:sz w:val="24"/>
          <w:szCs w:val="24"/>
        </w:rPr>
        <w:t>以房養老之可行性探討，中華民國信託業商業同業公會研究計畫，</w:t>
      </w:r>
      <w:r w:rsidRPr="00210D7A">
        <w:rPr>
          <w:rFonts w:ascii="Times New Roman" w:hAnsi="Times New Roman"/>
          <w:sz w:val="24"/>
          <w:szCs w:val="24"/>
        </w:rPr>
        <w:t>98</w:t>
      </w:r>
      <w:r w:rsidRPr="00210D7A">
        <w:rPr>
          <w:rFonts w:ascii="Times New Roman" w:hAnsi="Times New Roman" w:hint="eastAsia"/>
          <w:sz w:val="24"/>
          <w:szCs w:val="24"/>
        </w:rPr>
        <w:t>年</w:t>
      </w:r>
      <w:r w:rsidRPr="00210D7A">
        <w:rPr>
          <w:rFonts w:ascii="Times New Roman" w:hAnsi="Times New Roman"/>
          <w:sz w:val="24"/>
          <w:szCs w:val="24"/>
        </w:rPr>
        <w:t>12</w:t>
      </w:r>
      <w:r w:rsidRPr="00210D7A">
        <w:rPr>
          <w:rFonts w:ascii="Times New Roman" w:hAnsi="Times New Roman" w:hint="eastAsia"/>
          <w:sz w:val="24"/>
          <w:szCs w:val="24"/>
        </w:rPr>
        <w:t>月</w:t>
      </w:r>
      <w:r w:rsidRPr="00210D7A">
        <w:rPr>
          <w:rFonts w:ascii="Times New Roman" w:hAnsi="Times New Roman"/>
          <w:sz w:val="24"/>
          <w:szCs w:val="24"/>
        </w:rPr>
        <w:t>17</w:t>
      </w:r>
      <w:r w:rsidRPr="00210D7A">
        <w:rPr>
          <w:rFonts w:ascii="Times New Roman" w:hAnsi="Times New Roman" w:hint="eastAsia"/>
          <w:sz w:val="24"/>
          <w:szCs w:val="24"/>
        </w:rPr>
        <w:t>日，第</w:t>
      </w:r>
      <w:r w:rsidRPr="00210D7A">
        <w:rPr>
          <w:rFonts w:ascii="Times New Roman" w:hAnsi="Times New Roman"/>
          <w:sz w:val="24"/>
          <w:szCs w:val="24"/>
        </w:rPr>
        <w:t>13-14</w:t>
      </w:r>
      <w:r w:rsidRPr="00210D7A">
        <w:rPr>
          <w:rFonts w:ascii="Times New Roman" w:hAnsi="Times New Roman" w:hint="eastAsia"/>
          <w:sz w:val="24"/>
          <w:szCs w:val="24"/>
        </w:rPr>
        <w:t>頁；本研究整理。</w:t>
      </w:r>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rsidR="00642D45" w:rsidRPr="00210D7A" w:rsidRDefault="00642D45" w:rsidP="00642D45">
      <w:pPr>
        <w:pStyle w:val="4"/>
        <w:rPr>
          <w:rFonts w:ascii="Times New Roman" w:hAnsi="Times New Roman"/>
        </w:rPr>
      </w:pPr>
      <w:r w:rsidRPr="00210D7A">
        <w:rPr>
          <w:rFonts w:ascii="Times New Roman" w:hAnsi="Times New Roman" w:hint="eastAsia"/>
          <w:b/>
        </w:rPr>
        <w:t>從運作方式</w:t>
      </w:r>
      <w:r w:rsidR="009F5F77">
        <w:rPr>
          <w:rFonts w:ascii="Times New Roman" w:hAnsi="Times New Roman" w:hint="eastAsia"/>
          <w:b/>
        </w:rPr>
        <w:t>言</w:t>
      </w:r>
      <w:r w:rsidR="00000203" w:rsidRPr="00210D7A">
        <w:rPr>
          <w:rFonts w:ascii="Times New Roman" w:hAnsi="Times New Roman" w:hint="eastAsia"/>
          <w:b/>
        </w:rPr>
        <w:t>：</w:t>
      </w:r>
    </w:p>
    <w:p w:rsidR="00642D45" w:rsidRPr="006E233A" w:rsidRDefault="00642D45" w:rsidP="006E233A">
      <w:pPr>
        <w:ind w:leftChars="500" w:left="1701" w:firstLineChars="195" w:firstLine="640"/>
        <w:rPr>
          <w:rFonts w:ascii="Times New Roman"/>
          <w:spacing w:val="-6"/>
        </w:rPr>
      </w:pPr>
      <w:bookmarkStart w:id="1363" w:name="_Toc486179544"/>
      <w:bookmarkStart w:id="1364" w:name="_Toc486202103"/>
      <w:bookmarkStart w:id="1365" w:name="_Toc486202439"/>
      <w:bookmarkStart w:id="1366" w:name="_Toc498181257"/>
      <w:bookmarkStart w:id="1367" w:name="_Toc498538493"/>
      <w:bookmarkStart w:id="1368" w:name="_Toc498587848"/>
      <w:bookmarkStart w:id="1369" w:name="_Toc498590047"/>
      <w:bookmarkStart w:id="1370" w:name="_Toc498603933"/>
      <w:bookmarkStart w:id="1371" w:name="_Toc498616360"/>
      <w:bookmarkStart w:id="1372" w:name="_Toc498618260"/>
      <w:bookmarkStart w:id="1373" w:name="_Toc498691929"/>
      <w:bookmarkStart w:id="1374" w:name="_Toc498692623"/>
      <w:r w:rsidRPr="006E233A">
        <w:rPr>
          <w:rFonts w:ascii="Times New Roman"/>
          <w:spacing w:val="-6"/>
        </w:rPr>
        <w:t>張金鶚</w:t>
      </w:r>
      <w:r w:rsidR="009F5F77" w:rsidRPr="006E233A">
        <w:rPr>
          <w:rFonts w:ascii="Times New Roman" w:hint="eastAsia"/>
          <w:spacing w:val="-6"/>
        </w:rPr>
        <w:t>教授</w:t>
      </w:r>
      <w:r w:rsidRPr="006E233A">
        <w:rPr>
          <w:rFonts w:ascii="Times New Roman"/>
          <w:spacing w:val="-6"/>
        </w:rPr>
        <w:t>經參考國外</w:t>
      </w:r>
      <w:r w:rsidR="006E233A" w:rsidRPr="006E233A">
        <w:rPr>
          <w:rFonts w:ascii="Times New Roman"/>
          <w:spacing w:val="-6"/>
        </w:rPr>
        <w:t>「以房養老」</w:t>
      </w:r>
      <w:r w:rsidRPr="006E233A">
        <w:rPr>
          <w:rFonts w:ascii="Times New Roman"/>
          <w:spacing w:val="-6"/>
        </w:rPr>
        <w:t>之作法，並考量我國社會背景因素，提出</w:t>
      </w:r>
      <w:r w:rsidRPr="006E233A">
        <w:rPr>
          <w:rFonts w:ascii="Times New Roman"/>
          <w:spacing w:val="-6"/>
        </w:rPr>
        <w:t>3</w:t>
      </w:r>
      <w:r w:rsidRPr="006E233A">
        <w:rPr>
          <w:rFonts w:ascii="Times New Roman"/>
          <w:spacing w:val="-6"/>
        </w:rPr>
        <w:t>種可供我國辦理「以房養老」之類型，包括：逆向抵押貸款方案</w:t>
      </w:r>
      <w:r w:rsidRPr="006E233A">
        <w:rPr>
          <w:rFonts w:ascii="Times New Roman"/>
          <w:spacing w:val="-6"/>
        </w:rPr>
        <w:lastRenderedPageBreak/>
        <w:t>(RM)</w:t>
      </w:r>
      <w:r w:rsidRPr="006E233A">
        <w:rPr>
          <w:rFonts w:ascii="Times New Roman"/>
          <w:spacing w:val="-6"/>
        </w:rPr>
        <w:t>、售後租回年金屋方案</w:t>
      </w:r>
      <w:r w:rsidRPr="006E233A">
        <w:rPr>
          <w:rFonts w:ascii="Times New Roman"/>
          <w:spacing w:val="-6"/>
        </w:rPr>
        <w:t>(SL)</w:t>
      </w:r>
      <w:r w:rsidRPr="006E233A">
        <w:rPr>
          <w:rFonts w:ascii="Times New Roman"/>
          <w:spacing w:val="-6"/>
        </w:rPr>
        <w:t>、社會照護服務方案</w:t>
      </w:r>
      <w:r w:rsidRPr="006E233A">
        <w:rPr>
          <w:rFonts w:ascii="Times New Roman"/>
          <w:spacing w:val="-6"/>
        </w:rPr>
        <w:t>(SC)</w:t>
      </w:r>
      <w:r w:rsidRPr="006E233A">
        <w:rPr>
          <w:rFonts w:ascii="Times New Roman"/>
          <w:spacing w:val="-6"/>
        </w:rPr>
        <w:t>方案。前述</w:t>
      </w:r>
      <w:r w:rsidRPr="006E233A">
        <w:rPr>
          <w:rFonts w:ascii="Times New Roman"/>
          <w:spacing w:val="-6"/>
        </w:rPr>
        <w:t>3</w:t>
      </w:r>
      <w:r w:rsidRPr="006E233A">
        <w:rPr>
          <w:rFonts w:ascii="Times New Roman"/>
          <w:spacing w:val="-6"/>
        </w:rPr>
        <w:t>項方案運作方式概述如下：</w:t>
      </w:r>
      <w:bookmarkEnd w:id="1363"/>
      <w:bookmarkEnd w:id="1364"/>
      <w:bookmarkEnd w:id="1365"/>
      <w:bookmarkEnd w:id="1366"/>
      <w:bookmarkEnd w:id="1367"/>
      <w:bookmarkEnd w:id="1368"/>
      <w:bookmarkEnd w:id="1369"/>
      <w:bookmarkEnd w:id="1370"/>
      <w:bookmarkEnd w:id="1371"/>
      <w:bookmarkEnd w:id="1372"/>
      <w:bookmarkEnd w:id="1373"/>
      <w:bookmarkEnd w:id="1374"/>
    </w:p>
    <w:p w:rsidR="00642D45" w:rsidRPr="00210D7A" w:rsidRDefault="00642D45" w:rsidP="00642D45">
      <w:pPr>
        <w:pStyle w:val="5"/>
        <w:rPr>
          <w:rFonts w:ascii="Times New Roman" w:hAnsi="Times New Roman"/>
        </w:rPr>
      </w:pPr>
      <w:r w:rsidRPr="00210D7A">
        <w:rPr>
          <w:rFonts w:ascii="Times New Roman" w:hAnsi="Times New Roman"/>
        </w:rPr>
        <w:t>逆向抵押貸款方案</w:t>
      </w:r>
      <w:r w:rsidRPr="00210D7A">
        <w:rPr>
          <w:rFonts w:ascii="Times New Roman" w:hAnsi="Times New Roman"/>
        </w:rPr>
        <w:t>(RM)</w:t>
      </w:r>
      <w:r w:rsidR="00000203" w:rsidRPr="00210D7A">
        <w:rPr>
          <w:rFonts w:ascii="Times New Roman" w:hAnsi="Times New Roman" w:hint="eastAsia"/>
        </w:rPr>
        <w:t>：</w:t>
      </w:r>
    </w:p>
    <w:p w:rsidR="00642D45" w:rsidRPr="00210D7A" w:rsidRDefault="00642D45" w:rsidP="00642D45">
      <w:pPr>
        <w:pStyle w:val="4"/>
        <w:numPr>
          <w:ilvl w:val="0"/>
          <w:numId w:val="0"/>
        </w:numPr>
        <w:ind w:leftChars="600" w:left="2041" w:firstLineChars="200" w:firstLine="656"/>
        <w:rPr>
          <w:rFonts w:ascii="Times New Roman" w:hAnsi="Times New Roman"/>
          <w:spacing w:val="-6"/>
        </w:rPr>
      </w:pPr>
      <w:r w:rsidRPr="00210D7A">
        <w:rPr>
          <w:rFonts w:ascii="Times New Roman" w:hAnsi="Times New Roman" w:hint="eastAsia"/>
          <w:spacing w:val="-6"/>
        </w:rPr>
        <w:t>老年人向銀行提出申請，而銀行與保險公司合作承擔風險。相關作業程序如下</w:t>
      </w:r>
      <w:r w:rsidRPr="00210D7A">
        <w:rPr>
          <w:rFonts w:ascii="Times New Roman" w:hAnsi="Times New Roman"/>
          <w:spacing w:val="-6"/>
        </w:rPr>
        <w:t>(</w:t>
      </w:r>
      <w:r w:rsidRPr="00210D7A">
        <w:rPr>
          <w:rFonts w:ascii="Times New Roman" w:hAnsi="Times New Roman" w:hint="eastAsia"/>
          <w:spacing w:val="-6"/>
        </w:rPr>
        <w:t>詳見下圖</w:t>
      </w:r>
      <w:r w:rsidR="00000203" w:rsidRPr="00210D7A">
        <w:rPr>
          <w:rFonts w:ascii="Times New Roman" w:hAnsi="Times New Roman" w:hint="eastAsia"/>
          <w:spacing w:val="-6"/>
        </w:rPr>
        <w:t>9</w:t>
      </w:r>
      <w:r w:rsidRPr="00210D7A">
        <w:rPr>
          <w:rFonts w:ascii="Times New Roman" w:hAnsi="Times New Roman"/>
          <w:spacing w:val="-6"/>
        </w:rPr>
        <w:t>)</w:t>
      </w:r>
      <w:r w:rsidRPr="00210D7A">
        <w:rPr>
          <w:rFonts w:ascii="Times New Roman" w:hAnsi="Times New Roman" w:hint="eastAsia"/>
          <w:spacing w:val="-6"/>
        </w:rPr>
        <w:t>：</w:t>
      </w:r>
    </w:p>
    <w:p w:rsidR="00642D45" w:rsidRPr="00210D7A" w:rsidRDefault="00642D45" w:rsidP="00642D45">
      <w:pPr>
        <w:pStyle w:val="6"/>
        <w:rPr>
          <w:rFonts w:cs="新細明體"/>
        </w:rPr>
      </w:pPr>
      <w:r w:rsidRPr="00210D7A">
        <w:rPr>
          <w:rFonts w:hint="eastAsia"/>
        </w:rPr>
        <w:t>老人必須先向社會福利團體進行專業諮詢瞭解各個方案內容，若選擇此方案，專業諮詢團體由估價師提出一個市場合理價格供老年人參考。</w:t>
      </w:r>
    </w:p>
    <w:p w:rsidR="00642D45" w:rsidRPr="00210D7A" w:rsidRDefault="00642D45" w:rsidP="00642D45">
      <w:pPr>
        <w:pStyle w:val="6"/>
      </w:pPr>
      <w:r w:rsidRPr="00210D7A">
        <w:rPr>
          <w:rFonts w:hint="eastAsia"/>
        </w:rPr>
        <w:t>老人向銀行提出申請，若為弱勢者可另向政府申請補助保費。</w:t>
      </w:r>
    </w:p>
    <w:p w:rsidR="00642D45" w:rsidRPr="00210D7A" w:rsidRDefault="00642D45" w:rsidP="00642D45">
      <w:pPr>
        <w:pStyle w:val="6"/>
      </w:pPr>
      <w:r w:rsidRPr="00210D7A">
        <w:rPr>
          <w:rFonts w:hint="eastAsia"/>
        </w:rPr>
        <w:t>銀行</w:t>
      </w:r>
      <w:r w:rsidRPr="00210D7A">
        <w:rPr>
          <w:rFonts w:ascii="Times New Roman" w:hAnsi="Times New Roman" w:hint="eastAsia"/>
        </w:rPr>
        <w:t>審核</w:t>
      </w:r>
      <w:r w:rsidRPr="00210D7A">
        <w:rPr>
          <w:rFonts w:hint="eastAsia"/>
        </w:rPr>
        <w:t>通過後，提供逆向抵押貸款金額給老人。</w:t>
      </w:r>
    </w:p>
    <w:p w:rsidR="00642D45" w:rsidRPr="00210D7A" w:rsidRDefault="00642D45" w:rsidP="00642D45">
      <w:pPr>
        <w:pStyle w:val="6"/>
      </w:pPr>
      <w:r w:rsidRPr="00210D7A">
        <w:rPr>
          <w:rFonts w:hint="eastAsia"/>
        </w:rPr>
        <w:t>銀行</w:t>
      </w:r>
      <w:r w:rsidRPr="00210D7A">
        <w:rPr>
          <w:rFonts w:ascii="Times New Roman" w:hAnsi="Times New Roman" w:hint="eastAsia"/>
        </w:rPr>
        <w:t>支付</w:t>
      </w:r>
      <w:r w:rsidRPr="00210D7A">
        <w:rPr>
          <w:rFonts w:hint="eastAsia"/>
        </w:rPr>
        <w:t>保費與保險公司，由保險公司承擔相關風險。</w:t>
      </w:r>
    </w:p>
    <w:p w:rsidR="00642D45" w:rsidRPr="00210D7A" w:rsidRDefault="00642D45" w:rsidP="00642D45">
      <w:pPr>
        <w:pStyle w:val="6"/>
        <w:rPr>
          <w:rFonts w:ascii="Times New Roman" w:hAnsi="Times New Roman"/>
        </w:rPr>
      </w:pPr>
      <w:r w:rsidRPr="00210D7A">
        <w:rPr>
          <w:rFonts w:hint="eastAsia"/>
        </w:rPr>
        <w:t>銀行可將抵押權交與信託機構發行金融資產</w:t>
      </w:r>
      <w:r w:rsidR="009F5F77">
        <w:rPr>
          <w:rFonts w:ascii="Times New Roman" w:hAnsi="Times New Roman" w:hint="eastAsia"/>
        </w:rPr>
        <w:t>證券</w:t>
      </w:r>
      <w:r w:rsidRPr="00210D7A">
        <w:rPr>
          <w:rFonts w:ascii="Times New Roman" w:hAnsi="Times New Roman" w:hint="eastAsia"/>
        </w:rPr>
        <w:t>等，取得現金流。</w:t>
      </w:r>
    </w:p>
    <w:p w:rsidR="00642D45" w:rsidRPr="00210D7A" w:rsidRDefault="001C2128" w:rsidP="00642D45">
      <w:pPr>
        <w:pStyle w:val="5"/>
        <w:numPr>
          <w:ilvl w:val="0"/>
          <w:numId w:val="0"/>
        </w:numPr>
        <w:ind w:leftChars="200" w:left="680"/>
        <w:jc w:val="center"/>
        <w:rPr>
          <w:rFonts w:ascii="Times New Roman" w:hAnsi="Times New Roman"/>
        </w:rPr>
      </w:pPr>
      <w:r w:rsidRPr="00210D7A">
        <w:rPr>
          <w:rFonts w:cs="新細明體"/>
          <w:noProof/>
        </w:rPr>
        <mc:AlternateContent>
          <mc:Choice Requires="wps">
            <w:drawing>
              <wp:anchor distT="0" distB="0" distL="114300" distR="114300" simplePos="0" relativeHeight="251660288" behindDoc="0" locked="0" layoutInCell="1" allowOverlap="1" wp14:anchorId="411950CB" wp14:editId="033D530B">
                <wp:simplePos x="0" y="0"/>
                <wp:positionH relativeFrom="column">
                  <wp:posOffset>4719955</wp:posOffset>
                </wp:positionH>
                <wp:positionV relativeFrom="paragraph">
                  <wp:posOffset>1729105</wp:posOffset>
                </wp:positionV>
                <wp:extent cx="1205230" cy="401955"/>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5230" cy="4019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3768" w:rsidRPr="001C2128" w:rsidRDefault="006D3768" w:rsidP="00642D45">
                            <w:pPr>
                              <w:spacing w:line="200" w:lineRule="exact"/>
                              <w:jc w:val="center"/>
                              <w:rPr>
                                <w:color w:val="000000" w:themeColor="text1"/>
                                <w:sz w:val="14"/>
                                <w:szCs w:val="14"/>
                              </w:rPr>
                            </w:pPr>
                            <w:r w:rsidRPr="001C2128">
                              <w:rPr>
                                <w:rFonts w:hint="eastAsia"/>
                                <w:color w:val="000000" w:themeColor="text1"/>
                                <w:sz w:val="14"/>
                                <w:szCs w:val="14"/>
                              </w:rPr>
                              <w:t>協助承擔老年人壽命</w:t>
                            </w:r>
                          </w:p>
                          <w:p w:rsidR="006D3768" w:rsidRPr="001C2128" w:rsidRDefault="006D3768" w:rsidP="00642D45">
                            <w:pPr>
                              <w:spacing w:line="200" w:lineRule="exact"/>
                              <w:jc w:val="center"/>
                              <w:rPr>
                                <w:color w:val="000000" w:themeColor="text1"/>
                                <w:sz w:val="14"/>
                                <w:szCs w:val="14"/>
                              </w:rPr>
                            </w:pPr>
                            <w:r w:rsidRPr="001C2128">
                              <w:rPr>
                                <w:rFonts w:hint="eastAsia"/>
                                <w:color w:val="000000" w:themeColor="text1"/>
                                <w:sz w:val="14"/>
                                <w:szCs w:val="14"/>
                              </w:rPr>
                              <w:t>風險及房屋淨值風險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7693501" id="矩形 9" o:spid="_x0000_s1026" style="position:absolute;left:0;text-align:left;margin-left:371.65pt;margin-top:136.15pt;width:94.9pt;height:3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" fillcolor="white [3212]" stroked="f" strokeweight="2pt">
                <v:path arrowok="t"/>
                <v:textbox>
                  <w:txbxContent>
                    <w:p w:rsidR="006D3768" w:rsidRPr="001C2128" w:rsidRDefault="006D3768" w:rsidP="00642D45">
                      <w:pPr>
                        <w:spacing w:line="200" w:lineRule="exact"/>
                        <w:jc w:val="center"/>
                        <w:rPr>
                          <w:color w:val="000000" w:themeColor="text1"/>
                          <w:sz w:val="14"/>
                          <w:szCs w:val="14"/>
                        </w:rPr>
                      </w:pPr>
                      <w:r w:rsidRPr="001C2128">
                        <w:rPr>
                          <w:rFonts w:hint="eastAsia"/>
                          <w:color w:val="000000" w:themeColor="text1"/>
                          <w:sz w:val="14"/>
                          <w:szCs w:val="14"/>
                        </w:rPr>
                        <w:t>協助承擔老年人壽命</w:t>
                      </w:r>
                    </w:p>
                    <w:p w:rsidR="006D3768" w:rsidRPr="001C2128" w:rsidRDefault="006D3768" w:rsidP="00642D45">
                      <w:pPr>
                        <w:spacing w:line="200" w:lineRule="exact"/>
                        <w:jc w:val="center"/>
                        <w:rPr>
                          <w:color w:val="000000" w:themeColor="text1"/>
                          <w:sz w:val="14"/>
                          <w:szCs w:val="14"/>
                        </w:rPr>
                      </w:pPr>
                      <w:r w:rsidRPr="001C2128">
                        <w:rPr>
                          <w:rFonts w:hint="eastAsia"/>
                          <w:color w:val="000000" w:themeColor="text1"/>
                          <w:sz w:val="14"/>
                          <w:szCs w:val="14"/>
                        </w:rPr>
                        <w:t>風險及房屋淨值風險</w:t>
                      </w:r>
                    </w:p>
                  </w:txbxContent>
                </v:textbox>
              </v:rect>
            </w:pict>
          </mc:Fallback>
        </mc:AlternateContent>
      </w:r>
      <w:r w:rsidR="00264024">
        <w:rPr>
          <w:rFonts w:ascii="Times New Roman" w:hAnsi="Times New Roman"/>
          <w:noProof/>
        </w:rPr>
        <mc:AlternateContent>
          <mc:Choice Requires="wps">
            <w:drawing>
              <wp:anchor distT="0" distB="0" distL="114300" distR="114300" simplePos="0" relativeHeight="251686912" behindDoc="0" locked="0" layoutInCell="1" allowOverlap="1" wp14:anchorId="62A7718F" wp14:editId="4CBC6D5E">
                <wp:simplePos x="0" y="0"/>
                <wp:positionH relativeFrom="column">
                  <wp:posOffset>681867</wp:posOffset>
                </wp:positionH>
                <wp:positionV relativeFrom="paragraph">
                  <wp:posOffset>353231</wp:posOffset>
                </wp:positionV>
                <wp:extent cx="2035725" cy="594028"/>
                <wp:effectExtent l="0" t="0" r="3175" b="0"/>
                <wp:wrapNone/>
                <wp:docPr id="62" name="矩形 62"/>
                <wp:cNvGraphicFramePr/>
                <a:graphic xmlns:a="http://schemas.openxmlformats.org/drawingml/2006/main">
                  <a:graphicData uri="http://schemas.microsoft.com/office/word/2010/wordprocessingShape">
                    <wps:wsp>
                      <wps:cNvSpPr/>
                      <wps:spPr>
                        <a:xfrm>
                          <a:off x="0" y="0"/>
                          <a:ext cx="2035725" cy="59402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3768" w:rsidRPr="00264024" w:rsidRDefault="006D3768" w:rsidP="00264024">
                            <w:pPr>
                              <w:spacing w:line="180" w:lineRule="exact"/>
                              <w:jc w:val="left"/>
                              <w:rPr>
                                <w:color w:val="000000" w:themeColor="text1"/>
                                <w:sz w:val="15"/>
                                <w:szCs w:val="15"/>
                              </w:rPr>
                            </w:pPr>
                            <w:r w:rsidRPr="00264024">
                              <w:rPr>
                                <w:rFonts w:hint="eastAsia"/>
                                <w:color w:val="000000" w:themeColor="text1"/>
                                <w:sz w:val="15"/>
                                <w:szCs w:val="15"/>
                              </w:rPr>
                              <w:t>本方案以</w:t>
                            </w:r>
                            <w:r w:rsidRPr="00264024">
                              <w:rPr>
                                <w:rFonts w:hint="eastAsia"/>
                                <w:b/>
                                <w:color w:val="000000" w:themeColor="text1"/>
                                <w:sz w:val="15"/>
                                <w:szCs w:val="15"/>
                                <w:u w:val="single"/>
                              </w:rPr>
                              <w:t>銀行</w:t>
                            </w:r>
                            <w:r w:rsidRPr="00264024">
                              <w:rPr>
                                <w:rFonts w:hint="eastAsia"/>
                                <w:color w:val="000000" w:themeColor="text1"/>
                                <w:sz w:val="15"/>
                                <w:szCs w:val="15"/>
                              </w:rPr>
                              <w:t>為主體，一般情況銀行評估後接受老年人申請逆向抵押貸款，若是較弱勢老年人可透過社會福利機制補助弱勢老人的保費</w:t>
                            </w:r>
                            <w:r>
                              <w:rPr>
                                <w:rFonts w:hint="eastAsia"/>
                                <w:color w:val="000000" w:themeColor="text1"/>
                                <w:sz w:val="15"/>
                                <w:szCs w:val="15"/>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D8FD005" id="矩形 62" o:spid="_x0000_s1027" style="position:absolute;left:0;text-align:left;margin-left:53.7pt;margin-top:27.8pt;width:160.3pt;height:4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" fillcolor="#f2f2f2 [3052]" stroked="f" strokeweight="2pt">
                <v:textbox>
                  <w:txbxContent>
                    <w:p w:rsidR="006D3768" w:rsidRPr="00264024" w:rsidRDefault="006D3768" w:rsidP="00264024">
                      <w:pPr>
                        <w:spacing w:line="180" w:lineRule="exact"/>
                        <w:jc w:val="left"/>
                        <w:rPr>
                          <w:color w:val="000000" w:themeColor="text1"/>
                          <w:sz w:val="15"/>
                          <w:szCs w:val="15"/>
                        </w:rPr>
                      </w:pPr>
                      <w:r w:rsidRPr="00264024">
                        <w:rPr>
                          <w:rFonts w:hint="eastAsia"/>
                          <w:color w:val="000000" w:themeColor="text1"/>
                          <w:sz w:val="15"/>
                          <w:szCs w:val="15"/>
                        </w:rPr>
                        <w:t>本方案以</w:t>
                      </w:r>
                      <w:r w:rsidRPr="00264024">
                        <w:rPr>
                          <w:rFonts w:hint="eastAsia"/>
                          <w:b/>
                          <w:color w:val="000000" w:themeColor="text1"/>
                          <w:sz w:val="15"/>
                          <w:szCs w:val="15"/>
                          <w:u w:val="single"/>
                        </w:rPr>
                        <w:t>銀行</w:t>
                      </w:r>
                      <w:r w:rsidRPr="00264024">
                        <w:rPr>
                          <w:rFonts w:hint="eastAsia"/>
                          <w:color w:val="000000" w:themeColor="text1"/>
                          <w:sz w:val="15"/>
                          <w:szCs w:val="15"/>
                        </w:rPr>
                        <w:t>為主體，一般情況銀行評估後接受老年人申請逆向抵押貸款，若是較弱勢老年人可透過社會福利機制補助弱勢老人的保費</w:t>
                      </w:r>
                      <w:r>
                        <w:rPr>
                          <w:rFonts w:hint="eastAsia"/>
                          <w:color w:val="000000" w:themeColor="text1"/>
                          <w:sz w:val="15"/>
                          <w:szCs w:val="15"/>
                        </w:rPr>
                        <w:t>。</w:t>
                      </w:r>
                    </w:p>
                  </w:txbxContent>
                </v:textbox>
              </v:rect>
            </w:pict>
          </mc:Fallback>
        </mc:AlternateContent>
      </w:r>
      <w:r w:rsidR="00264024">
        <w:rPr>
          <w:rFonts w:ascii="Times New Roman" w:hAnsi="Times New Roman"/>
          <w:noProof/>
        </w:rPr>
        <mc:AlternateContent>
          <mc:Choice Requires="wps">
            <w:drawing>
              <wp:anchor distT="0" distB="0" distL="114300" distR="114300" simplePos="0" relativeHeight="251684864" behindDoc="0" locked="0" layoutInCell="1" allowOverlap="1" wp14:anchorId="73BC87A3" wp14:editId="22AC65E9">
                <wp:simplePos x="0" y="0"/>
                <wp:positionH relativeFrom="column">
                  <wp:posOffset>681355</wp:posOffset>
                </wp:positionH>
                <wp:positionV relativeFrom="paragraph">
                  <wp:posOffset>392411</wp:posOffset>
                </wp:positionV>
                <wp:extent cx="2035725" cy="553436"/>
                <wp:effectExtent l="0" t="0" r="3175" b="0"/>
                <wp:wrapNone/>
                <wp:docPr id="61" name="矩形 61"/>
                <wp:cNvGraphicFramePr/>
                <a:graphic xmlns:a="http://schemas.openxmlformats.org/drawingml/2006/main">
                  <a:graphicData uri="http://schemas.microsoft.com/office/word/2010/wordprocessingShape">
                    <wps:wsp>
                      <wps:cNvSpPr/>
                      <wps:spPr>
                        <a:xfrm>
                          <a:off x="0" y="0"/>
                          <a:ext cx="2035725" cy="55343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3768" w:rsidRPr="00264024" w:rsidRDefault="006D3768" w:rsidP="00264024">
                            <w:pPr>
                              <w:spacing w:line="180" w:lineRule="exact"/>
                              <w:jc w:val="left"/>
                              <w:rPr>
                                <w:color w:val="000000" w:themeColor="text1"/>
                                <w:sz w:val="15"/>
                                <w:szCs w:val="15"/>
                              </w:rPr>
                            </w:pPr>
                            <w:r w:rsidRPr="00264024">
                              <w:rPr>
                                <w:rFonts w:hint="eastAsia"/>
                                <w:color w:val="000000" w:themeColor="text1"/>
                                <w:sz w:val="15"/>
                                <w:szCs w:val="15"/>
                              </w:rPr>
                              <w:t>本方案以</w:t>
                            </w:r>
                            <w:r w:rsidRPr="00264024">
                              <w:rPr>
                                <w:rFonts w:hint="eastAsia"/>
                                <w:b/>
                                <w:color w:val="000000" w:themeColor="text1"/>
                                <w:sz w:val="15"/>
                                <w:szCs w:val="15"/>
                                <w:u w:val="single"/>
                              </w:rPr>
                              <w:t>銀行</w:t>
                            </w:r>
                            <w:r w:rsidRPr="00264024">
                              <w:rPr>
                                <w:rFonts w:hint="eastAsia"/>
                                <w:color w:val="000000" w:themeColor="text1"/>
                                <w:sz w:val="15"/>
                                <w:szCs w:val="15"/>
                              </w:rPr>
                              <w:t>為主體，一般情況銀行評估後接受老年人申請逆向抵押貸款，若是較弱勢老年人可透過社會福利機制補助弱勢老人的保費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2617094" id="矩形 61" o:spid="_x0000_s1028" style="position:absolute;left:0;text-align:left;margin-left:53.65pt;margin-top:30.9pt;width:160.3pt;height:4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" fillcolor="#f2f2f2 [3052]" stroked="f" strokeweight="2pt">
                <v:textbox>
                  <w:txbxContent>
                    <w:p w:rsidR="006D3768" w:rsidRPr="00264024" w:rsidRDefault="006D3768" w:rsidP="00264024">
                      <w:pPr>
                        <w:spacing w:line="180" w:lineRule="exact"/>
                        <w:jc w:val="left"/>
                        <w:rPr>
                          <w:color w:val="000000" w:themeColor="text1"/>
                          <w:sz w:val="15"/>
                          <w:szCs w:val="15"/>
                        </w:rPr>
                      </w:pPr>
                      <w:r w:rsidRPr="00264024">
                        <w:rPr>
                          <w:rFonts w:hint="eastAsia"/>
                          <w:color w:val="000000" w:themeColor="text1"/>
                          <w:sz w:val="15"/>
                          <w:szCs w:val="15"/>
                        </w:rPr>
                        <w:t>本方案以</w:t>
                      </w:r>
                      <w:r w:rsidRPr="00264024">
                        <w:rPr>
                          <w:rFonts w:hint="eastAsia"/>
                          <w:b/>
                          <w:color w:val="000000" w:themeColor="text1"/>
                          <w:sz w:val="15"/>
                          <w:szCs w:val="15"/>
                          <w:u w:val="single"/>
                        </w:rPr>
                        <w:t>銀行</w:t>
                      </w:r>
                      <w:r w:rsidRPr="00264024">
                        <w:rPr>
                          <w:rFonts w:hint="eastAsia"/>
                          <w:color w:val="000000" w:themeColor="text1"/>
                          <w:sz w:val="15"/>
                          <w:szCs w:val="15"/>
                        </w:rPr>
                        <w:t>為主體，一般情況銀行評估後接受老年人申請逆向抵押貸款，若是較弱勢老年人可透過社會福利機制補助弱勢老人的保費</w:t>
                      </w:r>
                    </w:p>
                  </w:txbxContent>
                </v:textbox>
              </v:rect>
            </w:pict>
          </mc:Fallback>
        </mc:AlternateContent>
      </w:r>
      <w:r w:rsidR="00264024">
        <w:rPr>
          <w:rFonts w:ascii="Times New Roman" w:hAnsi="Times New Roman"/>
          <w:noProof/>
        </w:rPr>
        <mc:AlternateContent>
          <mc:Choice Requires="wps">
            <w:drawing>
              <wp:anchor distT="0" distB="0" distL="114300" distR="114300" simplePos="0" relativeHeight="251682816" behindDoc="0" locked="0" layoutInCell="1" allowOverlap="1" wp14:anchorId="4ACE727C" wp14:editId="6D0AECE4">
                <wp:simplePos x="0" y="0"/>
                <wp:positionH relativeFrom="column">
                  <wp:posOffset>681355</wp:posOffset>
                </wp:positionH>
                <wp:positionV relativeFrom="paragraph">
                  <wp:posOffset>338152</wp:posOffset>
                </wp:positionV>
                <wp:extent cx="2035725" cy="553436"/>
                <wp:effectExtent l="0" t="0" r="3175" b="0"/>
                <wp:wrapNone/>
                <wp:docPr id="60" name="矩形 60"/>
                <wp:cNvGraphicFramePr/>
                <a:graphic xmlns:a="http://schemas.openxmlformats.org/drawingml/2006/main">
                  <a:graphicData uri="http://schemas.microsoft.com/office/word/2010/wordprocessingShape">
                    <wps:wsp>
                      <wps:cNvSpPr/>
                      <wps:spPr>
                        <a:xfrm>
                          <a:off x="0" y="0"/>
                          <a:ext cx="2035725" cy="55343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3768" w:rsidRPr="00264024" w:rsidRDefault="006D3768" w:rsidP="00264024">
                            <w:pPr>
                              <w:spacing w:line="180" w:lineRule="exact"/>
                              <w:jc w:val="left"/>
                              <w:rPr>
                                <w:color w:val="000000" w:themeColor="text1"/>
                                <w:sz w:val="15"/>
                                <w:szCs w:val="15"/>
                              </w:rPr>
                            </w:pPr>
                            <w:r w:rsidRPr="00264024">
                              <w:rPr>
                                <w:rFonts w:hint="eastAsia"/>
                                <w:color w:val="000000" w:themeColor="text1"/>
                                <w:sz w:val="15"/>
                                <w:szCs w:val="15"/>
                              </w:rPr>
                              <w:t>本方案以</w:t>
                            </w:r>
                            <w:r w:rsidRPr="00264024">
                              <w:rPr>
                                <w:rFonts w:hint="eastAsia"/>
                                <w:b/>
                                <w:color w:val="000000" w:themeColor="text1"/>
                                <w:sz w:val="15"/>
                                <w:szCs w:val="15"/>
                                <w:u w:val="single"/>
                              </w:rPr>
                              <w:t>銀行</w:t>
                            </w:r>
                            <w:r w:rsidRPr="00264024">
                              <w:rPr>
                                <w:rFonts w:hint="eastAsia"/>
                                <w:color w:val="000000" w:themeColor="text1"/>
                                <w:sz w:val="15"/>
                                <w:szCs w:val="15"/>
                              </w:rPr>
                              <w:t>為主體，一般情況銀行評估後接受老年人申請逆向抵押貸款，若是較弱勢老年人可透過社會福利機制補助弱勢老人的保費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99C9585" id="矩形 60" o:spid="_x0000_s1029" style="position:absolute;left:0;text-align:left;margin-left:53.65pt;margin-top:26.65pt;width:160.3pt;height:4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" fillcolor="#f2f2f2 [3052]" stroked="f" strokeweight="2pt">
                <v:textbox>
                  <w:txbxContent>
                    <w:p w:rsidR="006D3768" w:rsidRPr="00264024" w:rsidRDefault="006D3768" w:rsidP="00264024">
                      <w:pPr>
                        <w:spacing w:line="180" w:lineRule="exact"/>
                        <w:jc w:val="left"/>
                        <w:rPr>
                          <w:color w:val="000000" w:themeColor="text1"/>
                          <w:sz w:val="15"/>
                          <w:szCs w:val="15"/>
                        </w:rPr>
                      </w:pPr>
                      <w:r w:rsidRPr="00264024">
                        <w:rPr>
                          <w:rFonts w:hint="eastAsia"/>
                          <w:color w:val="000000" w:themeColor="text1"/>
                          <w:sz w:val="15"/>
                          <w:szCs w:val="15"/>
                        </w:rPr>
                        <w:t>本方案以</w:t>
                      </w:r>
                      <w:r w:rsidRPr="00264024">
                        <w:rPr>
                          <w:rFonts w:hint="eastAsia"/>
                          <w:b/>
                          <w:color w:val="000000" w:themeColor="text1"/>
                          <w:sz w:val="15"/>
                          <w:szCs w:val="15"/>
                          <w:u w:val="single"/>
                        </w:rPr>
                        <w:t>銀行</w:t>
                      </w:r>
                      <w:r w:rsidRPr="00264024">
                        <w:rPr>
                          <w:rFonts w:hint="eastAsia"/>
                          <w:color w:val="000000" w:themeColor="text1"/>
                          <w:sz w:val="15"/>
                          <w:szCs w:val="15"/>
                        </w:rPr>
                        <w:t>為主體，一般情況銀行評估後接受老年人申請逆向抵押貸款，若是較弱勢老年人可透過社會福利機制補助弱勢老人的保費</w:t>
                      </w:r>
                    </w:p>
                  </w:txbxContent>
                </v:textbox>
              </v:rect>
            </w:pict>
          </mc:Fallback>
        </mc:AlternateContent>
      </w:r>
      <w:r w:rsidR="00642D45" w:rsidRPr="00210D7A">
        <w:rPr>
          <w:rFonts w:ascii="Times New Roman" w:hAnsi="Times New Roman"/>
          <w:noProof/>
        </w:rPr>
        <w:drawing>
          <wp:inline distT="0" distB="0" distL="0" distR="0" wp14:anchorId="572ECB9B" wp14:editId="3945DEFD">
            <wp:extent cx="5539889" cy="3433313"/>
            <wp:effectExtent l="0" t="0" r="381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29">
                      <a:extLst>
                        <a:ext uri="{28A0092B-C50C-407E-A947-70E740481C1C}">
                          <a14:useLocalDpi xmlns:a14="http://schemas.microsoft.com/office/drawing/2010/main" val="0"/>
                        </a:ext>
                      </a:extLst>
                    </a:blip>
                    <a:srcRect l="13730" t="24632" r="31808" b="9608"/>
                    <a:stretch>
                      <a:fillRect/>
                    </a:stretch>
                  </pic:blipFill>
                  <pic:spPr bwMode="auto">
                    <a:xfrm>
                      <a:off x="0" y="0"/>
                      <a:ext cx="5541010" cy="3434008"/>
                    </a:xfrm>
                    <a:prstGeom prst="rect">
                      <a:avLst/>
                    </a:prstGeom>
                    <a:noFill/>
                    <a:ln>
                      <a:noFill/>
                    </a:ln>
                  </pic:spPr>
                </pic:pic>
              </a:graphicData>
            </a:graphic>
          </wp:inline>
        </w:drawing>
      </w:r>
    </w:p>
    <w:p w:rsidR="00642D45" w:rsidRPr="00210D7A" w:rsidRDefault="00642D45" w:rsidP="00000203">
      <w:pPr>
        <w:pStyle w:val="a1"/>
        <w:kinsoku w:val="0"/>
        <w:spacing w:before="0" w:afterLines="50" w:after="228"/>
        <w:ind w:left="697" w:firstLine="295"/>
        <w:rPr>
          <w:rFonts w:ascii="Times New Roman" w:hAnsi="Times New Roman"/>
        </w:rPr>
      </w:pPr>
      <w:bookmarkStart w:id="1375" w:name="_Toc486845901"/>
      <w:bookmarkStart w:id="1376" w:name="_Toc499282764"/>
      <w:r w:rsidRPr="00210D7A">
        <w:rPr>
          <w:rFonts w:ascii="Times New Roman" w:hAnsi="Times New Roman" w:hint="eastAsia"/>
          <w:b/>
        </w:rPr>
        <w:t>逆向</w:t>
      </w:r>
      <w:r w:rsidRPr="00210D7A">
        <w:rPr>
          <w:rFonts w:ascii="Times New Roman" w:hAnsi="Times New Roman" w:hint="eastAsia"/>
          <w:b/>
          <w:bCs w:val="0"/>
        </w:rPr>
        <w:t>抵押</w:t>
      </w:r>
      <w:r w:rsidRPr="00210D7A">
        <w:rPr>
          <w:rFonts w:ascii="Times New Roman" w:hAnsi="Times New Roman" w:hint="eastAsia"/>
          <w:b/>
        </w:rPr>
        <w:t>貸款方案</w:t>
      </w:r>
      <w:r w:rsidRPr="00210D7A">
        <w:rPr>
          <w:rFonts w:ascii="Times New Roman" w:hAnsi="Times New Roman"/>
          <w:b/>
        </w:rPr>
        <w:t>(RM)</w:t>
      </w:r>
      <w:r w:rsidRPr="00210D7A">
        <w:rPr>
          <w:rFonts w:ascii="Times New Roman" w:hAnsi="Times New Roman" w:hint="eastAsia"/>
          <w:b/>
        </w:rPr>
        <w:t>架構圖</w:t>
      </w:r>
      <w:bookmarkEnd w:id="1375"/>
      <w:bookmarkEnd w:id="1376"/>
    </w:p>
    <w:p w:rsidR="00642D45" w:rsidRPr="00210D7A" w:rsidRDefault="00642D45" w:rsidP="00642D45">
      <w:pPr>
        <w:pStyle w:val="5"/>
        <w:rPr>
          <w:rFonts w:ascii="Times New Roman" w:hAnsi="Times New Roman"/>
        </w:rPr>
      </w:pPr>
      <w:r w:rsidRPr="00210D7A">
        <w:rPr>
          <w:rFonts w:ascii="Times New Roman" w:hAnsi="Times New Roman"/>
        </w:rPr>
        <w:lastRenderedPageBreak/>
        <w:t>售後租回年金屋方案</w:t>
      </w:r>
      <w:r w:rsidRPr="00210D7A">
        <w:rPr>
          <w:rFonts w:ascii="Times New Roman" w:hAnsi="Times New Roman"/>
        </w:rPr>
        <w:t>(SL)</w:t>
      </w:r>
      <w:r w:rsidR="00000203" w:rsidRPr="00210D7A">
        <w:rPr>
          <w:rFonts w:ascii="Times New Roman" w:hAnsi="Times New Roman" w:hint="eastAsia"/>
        </w:rPr>
        <w:t>：</w:t>
      </w:r>
    </w:p>
    <w:p w:rsidR="00642D45" w:rsidRPr="00210D7A" w:rsidRDefault="00642D45" w:rsidP="00642D45">
      <w:pPr>
        <w:pStyle w:val="4"/>
        <w:numPr>
          <w:ilvl w:val="0"/>
          <w:numId w:val="0"/>
        </w:numPr>
        <w:ind w:leftChars="600" w:left="2041" w:firstLineChars="200" w:firstLine="680"/>
        <w:rPr>
          <w:rFonts w:ascii="Times New Roman" w:hAnsi="Times New Roman"/>
        </w:rPr>
      </w:pPr>
      <w:r w:rsidRPr="00210D7A">
        <w:rPr>
          <w:rFonts w:ascii="Times New Roman" w:hAnsi="Times New Roman"/>
        </w:rPr>
        <w:t>老人與保險公司協商，老人出售</w:t>
      </w:r>
      <w:r w:rsidRPr="00210D7A">
        <w:rPr>
          <w:rFonts w:ascii="Times New Roman" w:hAnsi="Times New Roman" w:hint="eastAsia"/>
        </w:rPr>
        <w:t>房屋給保險公司並租回居住，由保險公司負責房屋管理維護並支付年金予老年人。相關作業程序如下</w:t>
      </w:r>
      <w:r w:rsidRPr="00210D7A">
        <w:rPr>
          <w:rFonts w:ascii="Times New Roman" w:hAnsi="Times New Roman"/>
        </w:rPr>
        <w:t>(</w:t>
      </w:r>
      <w:r w:rsidRPr="00210D7A">
        <w:rPr>
          <w:rFonts w:ascii="Times New Roman" w:hAnsi="Times New Roman" w:hint="eastAsia"/>
        </w:rPr>
        <w:t>詳見下圖</w:t>
      </w:r>
      <w:r w:rsidR="00000203" w:rsidRPr="00210D7A">
        <w:rPr>
          <w:rFonts w:ascii="Times New Roman" w:hAnsi="Times New Roman" w:hint="eastAsia"/>
        </w:rPr>
        <w:t>10</w:t>
      </w:r>
      <w:r w:rsidRPr="00210D7A">
        <w:rPr>
          <w:rFonts w:ascii="Times New Roman" w:hAnsi="Times New Roman"/>
        </w:rPr>
        <w:t>)</w:t>
      </w:r>
      <w:r w:rsidRPr="00210D7A">
        <w:rPr>
          <w:rFonts w:ascii="Times New Roman" w:hAnsi="Times New Roman" w:hint="eastAsia"/>
        </w:rPr>
        <w:t>：</w:t>
      </w:r>
    </w:p>
    <w:p w:rsidR="00642D45" w:rsidRPr="00210D7A" w:rsidRDefault="00642D45" w:rsidP="00642D45">
      <w:pPr>
        <w:pStyle w:val="6"/>
      </w:pPr>
      <w:r w:rsidRPr="00210D7A">
        <w:rPr>
          <w:rFonts w:hint="eastAsia"/>
        </w:rPr>
        <w:t>老人必須先向社會福利團體進行專業諮詢瞭解各個方案的內容，若選擇此方案，專業諮詢團體由估價師提出一個市場合理價格及合理租金供老年人參考。</w:t>
      </w:r>
    </w:p>
    <w:p w:rsidR="00642D45" w:rsidRPr="00210D7A" w:rsidRDefault="00642D45" w:rsidP="00642D45">
      <w:pPr>
        <w:pStyle w:val="6"/>
      </w:pPr>
      <w:r w:rsidRPr="00210D7A">
        <w:rPr>
          <w:rFonts w:hint="eastAsia"/>
        </w:rPr>
        <w:t>老人與保險公司議定出售價格及租金後，將房屋出售給保險公司，並取得年金(扣除房屋租金後)。</w:t>
      </w:r>
    </w:p>
    <w:p w:rsidR="00642D45" w:rsidRPr="00210D7A" w:rsidRDefault="00642D45" w:rsidP="00642D45">
      <w:pPr>
        <w:pStyle w:val="6"/>
      </w:pPr>
      <w:r w:rsidRPr="00210D7A">
        <w:rPr>
          <w:rFonts w:ascii="Times New Roman" w:hAnsi="Times New Roman" w:hint="eastAsia"/>
        </w:rPr>
        <w:t>保險公司委</w:t>
      </w:r>
      <w:r w:rsidRPr="00210D7A">
        <w:rPr>
          <w:rFonts w:hint="eastAsia"/>
        </w:rPr>
        <w:t>託物業管理公司管理資產出租等事項，並授權資產管理公司進行資產處理相關事項。</w:t>
      </w:r>
    </w:p>
    <w:p w:rsidR="00642D45" w:rsidRPr="00210D7A" w:rsidRDefault="00642D45" w:rsidP="00642D45">
      <w:pPr>
        <w:pStyle w:val="6"/>
        <w:numPr>
          <w:ilvl w:val="0"/>
          <w:numId w:val="0"/>
        </w:numPr>
        <w:ind w:left="2381"/>
      </w:pPr>
    </w:p>
    <w:p w:rsidR="00642D45" w:rsidRPr="00210D7A" w:rsidRDefault="008A3EC9" w:rsidP="00642D45">
      <w:pPr>
        <w:pStyle w:val="5"/>
        <w:numPr>
          <w:ilvl w:val="0"/>
          <w:numId w:val="0"/>
        </w:numPr>
        <w:ind w:leftChars="100" w:left="340"/>
        <w:jc w:val="center"/>
        <w:rPr>
          <w:rFonts w:ascii="Times New Roman" w:hAnsi="Times New Roman"/>
          <w:bCs w:val="0"/>
        </w:rPr>
      </w:pPr>
      <w:r>
        <w:rPr>
          <w:rFonts w:ascii="Times New Roman" w:hAnsi="Times New Roman"/>
          <w:noProof/>
        </w:rPr>
        <mc:AlternateContent>
          <mc:Choice Requires="wps">
            <w:drawing>
              <wp:anchor distT="0" distB="0" distL="114300" distR="114300" simplePos="0" relativeHeight="251680768" behindDoc="0" locked="0" layoutInCell="1" allowOverlap="1" wp14:anchorId="4888560B" wp14:editId="3159BE70">
                <wp:simplePos x="0" y="0"/>
                <wp:positionH relativeFrom="column">
                  <wp:posOffset>539096</wp:posOffset>
                </wp:positionH>
                <wp:positionV relativeFrom="paragraph">
                  <wp:posOffset>233045</wp:posOffset>
                </wp:positionV>
                <wp:extent cx="2224585" cy="615022"/>
                <wp:effectExtent l="0" t="0" r="4445" b="0"/>
                <wp:wrapNone/>
                <wp:docPr id="1" name="矩形 1"/>
                <wp:cNvGraphicFramePr/>
                <a:graphic xmlns:a="http://schemas.openxmlformats.org/drawingml/2006/main">
                  <a:graphicData uri="http://schemas.microsoft.com/office/word/2010/wordprocessingShape">
                    <wps:wsp>
                      <wps:cNvSpPr/>
                      <wps:spPr>
                        <a:xfrm>
                          <a:off x="0" y="0"/>
                          <a:ext cx="2224585" cy="615022"/>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3768" w:rsidRPr="00264024" w:rsidRDefault="006D3768" w:rsidP="00264024">
                            <w:pPr>
                              <w:spacing w:line="180" w:lineRule="exact"/>
                              <w:jc w:val="left"/>
                              <w:rPr>
                                <w:color w:val="000000" w:themeColor="text1"/>
                                <w:sz w:val="14"/>
                                <w:szCs w:val="14"/>
                              </w:rPr>
                            </w:pPr>
                            <w:r w:rsidRPr="00264024">
                              <w:rPr>
                                <w:rFonts w:hint="eastAsia"/>
                                <w:color w:val="000000" w:themeColor="text1"/>
                                <w:sz w:val="14"/>
                                <w:szCs w:val="14"/>
                              </w:rPr>
                              <w:t>本方案以</w:t>
                            </w:r>
                            <w:r w:rsidRPr="00E00FA0">
                              <w:rPr>
                                <w:rFonts w:hint="eastAsia"/>
                                <w:b/>
                                <w:color w:val="000000" w:themeColor="text1"/>
                                <w:sz w:val="14"/>
                                <w:szCs w:val="14"/>
                                <w:u w:val="single"/>
                              </w:rPr>
                              <w:t>保險公司(壽險)</w:t>
                            </w:r>
                            <w:r w:rsidRPr="00264024">
                              <w:rPr>
                                <w:rFonts w:hint="eastAsia"/>
                                <w:color w:val="000000" w:themeColor="text1"/>
                                <w:sz w:val="14"/>
                                <w:szCs w:val="14"/>
                              </w:rPr>
                              <w:t>為主體，政府主要為審核與監督之角色。保險公司得到之資產，可以委託物業管理公司來進行管理維護，授權資產管理公司來進行資產之有效運用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E2A4B0D" id="矩形 1" o:spid="_x0000_s1030" style="position:absolute;left:0;text-align:left;margin-left:42.45pt;margin-top:18.35pt;width:175.15pt;height:48.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" fillcolor="#f2f2f2 [3052]" stroked="f" strokeweight="2pt">
                <v:textbox>
                  <w:txbxContent>
                    <w:p w:rsidR="006D3768" w:rsidRPr="00264024" w:rsidRDefault="006D3768" w:rsidP="00264024">
                      <w:pPr>
                        <w:spacing w:line="180" w:lineRule="exact"/>
                        <w:jc w:val="left"/>
                        <w:rPr>
                          <w:color w:val="000000" w:themeColor="text1"/>
                          <w:sz w:val="14"/>
                          <w:szCs w:val="14"/>
                        </w:rPr>
                      </w:pPr>
                      <w:r w:rsidRPr="00264024">
                        <w:rPr>
                          <w:rFonts w:hint="eastAsia"/>
                          <w:color w:val="000000" w:themeColor="text1"/>
                          <w:sz w:val="14"/>
                          <w:szCs w:val="14"/>
                        </w:rPr>
                        <w:t>本方案以</w:t>
                      </w:r>
                      <w:r w:rsidRPr="00E00FA0">
                        <w:rPr>
                          <w:rFonts w:hint="eastAsia"/>
                          <w:b/>
                          <w:color w:val="000000" w:themeColor="text1"/>
                          <w:sz w:val="14"/>
                          <w:szCs w:val="14"/>
                          <w:u w:val="single"/>
                        </w:rPr>
                        <w:t>保險公司(壽險)</w:t>
                      </w:r>
                      <w:r w:rsidRPr="00264024">
                        <w:rPr>
                          <w:rFonts w:hint="eastAsia"/>
                          <w:color w:val="000000" w:themeColor="text1"/>
                          <w:sz w:val="14"/>
                          <w:szCs w:val="14"/>
                        </w:rPr>
                        <w:t>為主體，政府主要為審核與監督之角色。保險公司得到之資產，可以委託物業管理公司來進行管理維護，授權資產管理公司來進行資產之有效運用</w:t>
                      </w:r>
                    </w:p>
                  </w:txbxContent>
                </v:textbox>
              </v:rect>
            </w:pict>
          </mc:Fallback>
        </mc:AlternateContent>
      </w:r>
      <w:r w:rsidR="00642D45" w:rsidRPr="00210D7A">
        <w:rPr>
          <w:rFonts w:ascii="Times New Roman" w:hAnsi="Times New Roman"/>
          <w:noProof/>
        </w:rPr>
        <w:drawing>
          <wp:inline distT="0" distB="0" distL="0" distR="0" wp14:anchorId="5AEB8B61" wp14:editId="194EE706">
            <wp:extent cx="5649595" cy="3646805"/>
            <wp:effectExtent l="0" t="0" r="825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30">
                      <a:extLst>
                        <a:ext uri="{28A0092B-C50C-407E-A947-70E740481C1C}">
                          <a14:useLocalDpi xmlns:a14="http://schemas.microsoft.com/office/drawing/2010/main" val="0"/>
                        </a:ext>
                      </a:extLst>
                    </a:blip>
                    <a:srcRect l="11322" t="25151" r="27007" b="9636"/>
                    <a:stretch>
                      <a:fillRect/>
                    </a:stretch>
                  </pic:blipFill>
                  <pic:spPr bwMode="auto">
                    <a:xfrm>
                      <a:off x="0" y="0"/>
                      <a:ext cx="5649595" cy="3646805"/>
                    </a:xfrm>
                    <a:prstGeom prst="rect">
                      <a:avLst/>
                    </a:prstGeom>
                    <a:noFill/>
                    <a:ln>
                      <a:noFill/>
                    </a:ln>
                  </pic:spPr>
                </pic:pic>
              </a:graphicData>
            </a:graphic>
          </wp:inline>
        </w:drawing>
      </w:r>
    </w:p>
    <w:p w:rsidR="00642D45" w:rsidRPr="00210D7A" w:rsidRDefault="00642D45" w:rsidP="00642D45">
      <w:pPr>
        <w:pStyle w:val="a1"/>
        <w:ind w:left="1190"/>
        <w:rPr>
          <w:rFonts w:ascii="Times New Roman" w:hAnsi="Times New Roman"/>
          <w:bCs w:val="0"/>
        </w:rPr>
      </w:pPr>
      <w:bookmarkStart w:id="1377" w:name="_Toc486845902"/>
      <w:bookmarkStart w:id="1378" w:name="_Toc499282765"/>
      <w:r w:rsidRPr="00210D7A">
        <w:rPr>
          <w:rFonts w:ascii="Times New Roman" w:hAnsi="Times New Roman" w:hint="eastAsia"/>
          <w:b/>
        </w:rPr>
        <w:t>售後租回年金屋方案</w:t>
      </w:r>
      <w:r w:rsidRPr="00210D7A">
        <w:rPr>
          <w:rFonts w:ascii="Times New Roman" w:hAnsi="Times New Roman"/>
          <w:b/>
        </w:rPr>
        <w:t>(SL)</w:t>
      </w:r>
      <w:r w:rsidRPr="00210D7A">
        <w:rPr>
          <w:rFonts w:ascii="Times New Roman" w:hAnsi="Times New Roman" w:hint="eastAsia"/>
          <w:b/>
        </w:rPr>
        <w:t>架構圖</w:t>
      </w:r>
      <w:bookmarkEnd w:id="1377"/>
      <w:bookmarkEnd w:id="1378"/>
    </w:p>
    <w:p w:rsidR="00642D45" w:rsidRPr="00210D7A" w:rsidRDefault="00642D45" w:rsidP="00642D45">
      <w:pPr>
        <w:pStyle w:val="5"/>
        <w:rPr>
          <w:rFonts w:ascii="Times New Roman" w:hAnsi="Times New Roman"/>
        </w:rPr>
      </w:pPr>
      <w:r w:rsidRPr="00210D7A">
        <w:rPr>
          <w:rFonts w:ascii="Times New Roman" w:hAnsi="Times New Roman"/>
        </w:rPr>
        <w:lastRenderedPageBreak/>
        <w:t>社會照護服務方案</w:t>
      </w:r>
      <w:r w:rsidRPr="00210D7A">
        <w:rPr>
          <w:rFonts w:ascii="Times New Roman" w:hAnsi="Times New Roman"/>
        </w:rPr>
        <w:t>(SC)</w:t>
      </w:r>
    </w:p>
    <w:p w:rsidR="00642D45" w:rsidRPr="00210D7A" w:rsidRDefault="00642D45" w:rsidP="00642D45">
      <w:pPr>
        <w:pStyle w:val="4"/>
        <w:numPr>
          <w:ilvl w:val="0"/>
          <w:numId w:val="0"/>
        </w:numPr>
        <w:ind w:leftChars="600" w:left="2041" w:firstLineChars="200" w:firstLine="680"/>
        <w:rPr>
          <w:rFonts w:ascii="Times New Roman" w:hAnsi="Times New Roman"/>
        </w:rPr>
      </w:pPr>
      <w:r w:rsidRPr="00210D7A">
        <w:rPr>
          <w:rFonts w:ascii="Times New Roman" w:hAnsi="Times New Roman"/>
        </w:rPr>
        <w:t>規劃受理單位為社會</w:t>
      </w:r>
      <w:r w:rsidR="00934A42">
        <w:rPr>
          <w:rFonts w:ascii="Times New Roman" w:hAnsi="Times New Roman"/>
        </w:rPr>
        <w:t>福利團體</w:t>
      </w:r>
      <w:r w:rsidRPr="00210D7A">
        <w:rPr>
          <w:rFonts w:ascii="Times New Roman" w:hAnsi="Times New Roman"/>
        </w:rPr>
        <w:t>。此方案可再分成二方式：贈與或信託。</w:t>
      </w:r>
    </w:p>
    <w:p w:rsidR="00642D45" w:rsidRPr="00210D7A" w:rsidRDefault="00642D45" w:rsidP="00642D45">
      <w:pPr>
        <w:pStyle w:val="6"/>
        <w:rPr>
          <w:rFonts w:ascii="Times New Roman" w:hAnsi="Times New Roman"/>
          <w:spacing w:val="-4"/>
        </w:rPr>
      </w:pPr>
      <w:r w:rsidRPr="00210D7A">
        <w:rPr>
          <w:rFonts w:ascii="Times New Roman" w:hAnsi="Times New Roman"/>
          <w:spacing w:val="-4"/>
        </w:rPr>
        <w:t>贈與方式主要為老年人贈與給社會</w:t>
      </w:r>
      <w:r w:rsidR="00934A42">
        <w:rPr>
          <w:rFonts w:ascii="Times New Roman" w:hAnsi="Times New Roman"/>
          <w:spacing w:val="-4"/>
        </w:rPr>
        <w:t>福利團體</w:t>
      </w:r>
      <w:r w:rsidRPr="00210D7A">
        <w:rPr>
          <w:rFonts w:ascii="Times New Roman" w:hAnsi="Times New Roman"/>
          <w:spacing w:val="-4"/>
        </w:rPr>
        <w:t>(NGO)</w:t>
      </w:r>
      <w:r w:rsidRPr="00210D7A">
        <w:rPr>
          <w:rFonts w:ascii="Times New Roman" w:hAnsi="Times New Roman"/>
          <w:spacing w:val="-4"/>
        </w:rPr>
        <w:t>，由社會福利團體提供照護服務給老年人，並可利用貸款方式來取得服務所需的資金。相關作業程序如下</w:t>
      </w:r>
      <w:r w:rsidRPr="00210D7A">
        <w:rPr>
          <w:rFonts w:ascii="Times New Roman" w:hAnsi="Times New Roman"/>
          <w:spacing w:val="-4"/>
        </w:rPr>
        <w:t>(</w:t>
      </w:r>
      <w:r w:rsidRPr="00210D7A">
        <w:rPr>
          <w:rFonts w:ascii="Times New Roman" w:hAnsi="Times New Roman"/>
          <w:spacing w:val="-4"/>
        </w:rPr>
        <w:t>詳見下圖</w:t>
      </w:r>
      <w:r w:rsidR="00000203" w:rsidRPr="00210D7A">
        <w:rPr>
          <w:rFonts w:ascii="Times New Roman" w:hAnsi="Times New Roman" w:hint="eastAsia"/>
          <w:spacing w:val="-4"/>
        </w:rPr>
        <w:t>11</w:t>
      </w:r>
      <w:r w:rsidRPr="00210D7A">
        <w:rPr>
          <w:rFonts w:ascii="Times New Roman" w:hAnsi="Times New Roman"/>
          <w:spacing w:val="-4"/>
        </w:rPr>
        <w:t>)</w:t>
      </w:r>
      <w:r w:rsidRPr="00210D7A">
        <w:rPr>
          <w:rFonts w:ascii="Times New Roman" w:hAnsi="Times New Roman"/>
          <w:spacing w:val="-4"/>
        </w:rPr>
        <w:t>：</w:t>
      </w:r>
    </w:p>
    <w:p w:rsidR="00642D45" w:rsidRPr="00210D7A" w:rsidRDefault="00642D45" w:rsidP="00642D45">
      <w:pPr>
        <w:pStyle w:val="7"/>
        <w:rPr>
          <w:rFonts w:ascii="Times New Roman" w:hAnsi="Times New Roman"/>
        </w:rPr>
      </w:pPr>
      <w:r w:rsidRPr="00210D7A">
        <w:rPr>
          <w:rFonts w:ascii="Times New Roman" w:hAnsi="Times New Roman"/>
        </w:rPr>
        <w:t>老人必須先向社會福利團體進行專業諮詢瞭解各個方案的內容，特別需要說明附負擔贈與的法律關係較為複雜的問題。</w:t>
      </w:r>
    </w:p>
    <w:p w:rsidR="00642D45" w:rsidRPr="00210D7A" w:rsidRDefault="00642D45" w:rsidP="00642D45">
      <w:pPr>
        <w:pStyle w:val="7"/>
        <w:rPr>
          <w:rFonts w:ascii="Times New Roman" w:hAnsi="Times New Roman"/>
        </w:rPr>
      </w:pPr>
      <w:r w:rsidRPr="00210D7A">
        <w:rPr>
          <w:rFonts w:ascii="Times New Roman" w:hAnsi="Times New Roman"/>
        </w:rPr>
        <w:t>老人將房屋以附負擔贈與的方式贈與給社會</w:t>
      </w:r>
      <w:r w:rsidR="00934A42">
        <w:rPr>
          <w:rFonts w:ascii="Times New Roman" w:hAnsi="Times New Roman"/>
        </w:rPr>
        <w:t>福利團體</w:t>
      </w:r>
      <w:r w:rsidRPr="00210D7A">
        <w:rPr>
          <w:rFonts w:ascii="Times New Roman" w:hAnsi="Times New Roman"/>
        </w:rPr>
        <w:t>，並簽訂照護契約</w:t>
      </w:r>
      <w:r w:rsidRPr="00210D7A">
        <w:rPr>
          <w:rFonts w:ascii="Times New Roman" w:hAnsi="Times New Roman"/>
        </w:rPr>
        <w:t>(</w:t>
      </w:r>
      <w:r w:rsidRPr="00210D7A">
        <w:rPr>
          <w:rFonts w:ascii="Times New Roman" w:hAnsi="Times New Roman"/>
        </w:rPr>
        <w:t>照護內容細節</w:t>
      </w:r>
      <w:r w:rsidRPr="00210D7A">
        <w:rPr>
          <w:rFonts w:ascii="Times New Roman" w:hAnsi="Times New Roman"/>
        </w:rPr>
        <w:t>)</w:t>
      </w:r>
      <w:r w:rsidRPr="00210D7A">
        <w:rPr>
          <w:rFonts w:ascii="Times New Roman" w:hAnsi="Times New Roman"/>
        </w:rPr>
        <w:t>。</w:t>
      </w:r>
    </w:p>
    <w:p w:rsidR="00642D45" w:rsidRPr="00210D7A" w:rsidRDefault="00642D45" w:rsidP="00642D45">
      <w:pPr>
        <w:pStyle w:val="7"/>
        <w:rPr>
          <w:rFonts w:ascii="Times New Roman" w:hAnsi="Times New Roman"/>
        </w:rPr>
      </w:pPr>
      <w:r w:rsidRPr="00210D7A">
        <w:rPr>
          <w:rFonts w:ascii="Times New Roman" w:hAnsi="Times New Roman"/>
        </w:rPr>
        <w:t>社會</w:t>
      </w:r>
      <w:r w:rsidR="00934A42">
        <w:rPr>
          <w:rFonts w:ascii="Times New Roman" w:hAnsi="Times New Roman"/>
        </w:rPr>
        <w:t>福利團體</w:t>
      </w:r>
      <w:r w:rsidRPr="00210D7A">
        <w:rPr>
          <w:rFonts w:ascii="Times New Roman" w:hAnsi="Times New Roman"/>
        </w:rPr>
        <w:t>按照護契約提供老年人照護服務。</w:t>
      </w:r>
    </w:p>
    <w:p w:rsidR="00642D45" w:rsidRPr="00210D7A" w:rsidRDefault="00642D45" w:rsidP="00642D45">
      <w:pPr>
        <w:pStyle w:val="7"/>
        <w:rPr>
          <w:rFonts w:ascii="Times New Roman" w:hAnsi="Times New Roman"/>
        </w:rPr>
      </w:pPr>
      <w:r w:rsidRPr="00210D7A">
        <w:rPr>
          <w:rFonts w:ascii="Times New Roman" w:hAnsi="Times New Roman"/>
        </w:rPr>
        <w:t>社會</w:t>
      </w:r>
      <w:r w:rsidR="00934A42">
        <w:rPr>
          <w:rFonts w:ascii="Times New Roman" w:hAnsi="Times New Roman"/>
        </w:rPr>
        <w:t>福利團體</w:t>
      </w:r>
      <w:r w:rsidRPr="00210D7A">
        <w:rPr>
          <w:rFonts w:ascii="Times New Roman" w:hAnsi="Times New Roman"/>
        </w:rPr>
        <w:t>向金融機構進行房屋貸款，以取得資金營運，但若社福團體向金融機構借款不易，政府可以由專案基金中提撥執行周轉金，且在專案結束後返還。</w:t>
      </w:r>
    </w:p>
    <w:p w:rsidR="00642D45" w:rsidRPr="00210D7A" w:rsidRDefault="00642D45" w:rsidP="00642D45">
      <w:pPr>
        <w:pStyle w:val="7"/>
        <w:rPr>
          <w:rFonts w:ascii="Times New Roman" w:hAnsi="Times New Roman"/>
        </w:rPr>
      </w:pPr>
      <w:r w:rsidRPr="00210D7A">
        <w:rPr>
          <w:rFonts w:ascii="Times New Roman" w:hAnsi="Times New Roman"/>
        </w:rPr>
        <w:t>照護契約結束後，社會</w:t>
      </w:r>
      <w:r w:rsidR="00934A42">
        <w:rPr>
          <w:rFonts w:ascii="Times New Roman" w:hAnsi="Times New Roman"/>
        </w:rPr>
        <w:t>福利團體</w:t>
      </w:r>
      <w:r w:rsidRPr="00210D7A">
        <w:rPr>
          <w:rFonts w:ascii="Times New Roman" w:hAnsi="Times New Roman"/>
        </w:rPr>
        <w:t>可授權資產管理公司進行資產處理，取得之價金一部分償還貸款後，若有剩餘，則返還社會</w:t>
      </w:r>
      <w:r w:rsidR="00934A42">
        <w:rPr>
          <w:rFonts w:ascii="Times New Roman" w:hAnsi="Times New Roman"/>
        </w:rPr>
        <w:t>福利團體</w:t>
      </w:r>
      <w:r w:rsidRPr="00210D7A">
        <w:rPr>
          <w:rFonts w:ascii="Times New Roman" w:hAnsi="Times New Roman"/>
        </w:rPr>
        <w:t>。</w:t>
      </w:r>
    </w:p>
    <w:p w:rsidR="00642D45" w:rsidRPr="00210D7A" w:rsidRDefault="00642D45" w:rsidP="00642D45">
      <w:pPr>
        <w:pStyle w:val="7"/>
        <w:numPr>
          <w:ilvl w:val="0"/>
          <w:numId w:val="0"/>
        </w:numPr>
        <w:ind w:left="2722"/>
      </w:pPr>
    </w:p>
    <w:p w:rsidR="00642D45" w:rsidRPr="00210D7A" w:rsidRDefault="00642D45" w:rsidP="00642D45">
      <w:pPr>
        <w:pStyle w:val="7"/>
        <w:numPr>
          <w:ilvl w:val="0"/>
          <w:numId w:val="0"/>
        </w:numPr>
        <w:ind w:left="2722"/>
      </w:pPr>
    </w:p>
    <w:p w:rsidR="00642D45" w:rsidRPr="00210D7A" w:rsidRDefault="00642D45" w:rsidP="00642D45">
      <w:pPr>
        <w:pStyle w:val="7"/>
        <w:numPr>
          <w:ilvl w:val="0"/>
          <w:numId w:val="0"/>
        </w:numPr>
        <w:ind w:left="2722"/>
      </w:pPr>
    </w:p>
    <w:p w:rsidR="00642D45" w:rsidRPr="00210D7A" w:rsidRDefault="00642D45" w:rsidP="00642D45">
      <w:pPr>
        <w:pStyle w:val="7"/>
        <w:numPr>
          <w:ilvl w:val="0"/>
          <w:numId w:val="0"/>
        </w:numPr>
        <w:ind w:left="2722"/>
      </w:pPr>
    </w:p>
    <w:p w:rsidR="00642D45" w:rsidRPr="00210D7A" w:rsidRDefault="00642D45" w:rsidP="00642D45">
      <w:pPr>
        <w:pStyle w:val="7"/>
        <w:numPr>
          <w:ilvl w:val="0"/>
          <w:numId w:val="0"/>
        </w:numPr>
        <w:ind w:left="2722"/>
      </w:pPr>
    </w:p>
    <w:p w:rsidR="00642D45" w:rsidRPr="00210D7A" w:rsidRDefault="00642D45" w:rsidP="00642D45">
      <w:pPr>
        <w:pStyle w:val="7"/>
        <w:numPr>
          <w:ilvl w:val="0"/>
          <w:numId w:val="0"/>
        </w:numPr>
        <w:ind w:left="2722"/>
      </w:pPr>
    </w:p>
    <w:p w:rsidR="00642D45" w:rsidRPr="00210D7A" w:rsidRDefault="00642D45" w:rsidP="00642D45">
      <w:pPr>
        <w:pStyle w:val="7"/>
        <w:numPr>
          <w:ilvl w:val="0"/>
          <w:numId w:val="0"/>
        </w:numPr>
        <w:ind w:left="2722"/>
      </w:pPr>
    </w:p>
    <w:p w:rsidR="00642D45" w:rsidRPr="00210D7A" w:rsidRDefault="00934A42" w:rsidP="00642D45">
      <w:pPr>
        <w:pStyle w:val="5"/>
        <w:numPr>
          <w:ilvl w:val="0"/>
          <w:numId w:val="0"/>
        </w:numPr>
        <w:ind w:leftChars="106" w:left="361"/>
        <w:jc w:val="center"/>
        <w:rPr>
          <w:rFonts w:ascii="Times New Roman" w:hAnsi="Times New Roman"/>
        </w:rPr>
      </w:pPr>
      <w:r>
        <w:rPr>
          <w:rFonts w:ascii="Times New Roman" w:hAnsi="Times New Roman"/>
          <w:noProof/>
        </w:rPr>
        <w:lastRenderedPageBreak/>
        <mc:AlternateContent>
          <mc:Choice Requires="wps">
            <w:drawing>
              <wp:anchor distT="0" distB="0" distL="114300" distR="114300" simplePos="0" relativeHeight="251702272" behindDoc="0" locked="0" layoutInCell="1" allowOverlap="1" wp14:anchorId="0301A268" wp14:editId="70C01F5C">
                <wp:simplePos x="0" y="0"/>
                <wp:positionH relativeFrom="column">
                  <wp:posOffset>2564534</wp:posOffset>
                </wp:positionH>
                <wp:positionV relativeFrom="paragraph">
                  <wp:posOffset>1891665</wp:posOffset>
                </wp:positionV>
                <wp:extent cx="851708" cy="270164"/>
                <wp:effectExtent l="0" t="0" r="5715" b="0"/>
                <wp:wrapNone/>
                <wp:docPr id="66" name="矩形 66"/>
                <wp:cNvGraphicFramePr/>
                <a:graphic xmlns:a="http://schemas.openxmlformats.org/drawingml/2006/main">
                  <a:graphicData uri="http://schemas.microsoft.com/office/word/2010/wordprocessingShape">
                    <wps:wsp>
                      <wps:cNvSpPr/>
                      <wps:spPr>
                        <a:xfrm>
                          <a:off x="0" y="0"/>
                          <a:ext cx="851708" cy="2701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3768" w:rsidRPr="00934A42" w:rsidRDefault="006D3768" w:rsidP="00934A42">
                            <w:pPr>
                              <w:kinsoku w:val="0"/>
                              <w:spacing w:line="240" w:lineRule="exact"/>
                              <w:jc w:val="center"/>
                              <w:rPr>
                                <w:color w:val="000000" w:themeColor="text1"/>
                                <w:spacing w:val="-10"/>
                                <w:sz w:val="16"/>
                                <w:szCs w:val="16"/>
                              </w:rPr>
                            </w:pPr>
                            <w:r w:rsidRPr="00934A42">
                              <w:rPr>
                                <w:rFonts w:hint="eastAsia"/>
                                <w:color w:val="000000" w:themeColor="text1"/>
                                <w:spacing w:val="-10"/>
                                <w:sz w:val="16"/>
                                <w:szCs w:val="16"/>
                              </w:rPr>
                              <w:t>社會福利團體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矩形 66" o:spid="_x0000_s1031" style="position:absolute;left:0;text-align:left;margin-left:201.95pt;margin-top:148.95pt;width:67.05pt;height:2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" fillcolor="white [3212]" stroked="f" strokeweight="2pt">
                <v:textbox>
                  <w:txbxContent>
                    <w:p w:rsidR="006D3768" w:rsidRPr="00934A42" w:rsidRDefault="006D3768" w:rsidP="00934A42">
                      <w:pPr>
                        <w:kinsoku w:val="0"/>
                        <w:spacing w:line="240" w:lineRule="exact"/>
                        <w:jc w:val="center"/>
                        <w:rPr>
                          <w:color w:val="000000" w:themeColor="text1"/>
                          <w:spacing w:val="-10"/>
                          <w:sz w:val="16"/>
                          <w:szCs w:val="16"/>
                        </w:rPr>
                      </w:pPr>
                      <w:r w:rsidRPr="00934A42">
                        <w:rPr>
                          <w:rFonts w:hint="eastAsia"/>
                          <w:color w:val="000000" w:themeColor="text1"/>
                          <w:spacing w:val="-10"/>
                          <w:sz w:val="16"/>
                          <w:szCs w:val="16"/>
                        </w:rPr>
                        <w:t>社會福利團體</w:t>
                      </w:r>
                    </w:p>
                  </w:txbxContent>
                </v:textbox>
              </v:rect>
            </w:pict>
          </mc:Fallback>
        </mc:AlternateContent>
      </w:r>
      <w:r>
        <w:rPr>
          <w:rFonts w:ascii="Times New Roman" w:hAnsi="Times New Roman"/>
          <w:noProof/>
        </w:rPr>
        <mc:AlternateContent>
          <mc:Choice Requires="wps">
            <w:drawing>
              <wp:anchor distT="0" distB="0" distL="114300" distR="114300" simplePos="0" relativeHeight="251701248" behindDoc="0" locked="0" layoutInCell="1" allowOverlap="1" wp14:anchorId="157FF361" wp14:editId="68A88A4E">
                <wp:simplePos x="0" y="0"/>
                <wp:positionH relativeFrom="column">
                  <wp:posOffset>499052</wp:posOffset>
                </wp:positionH>
                <wp:positionV relativeFrom="paragraph">
                  <wp:posOffset>339725</wp:posOffset>
                </wp:positionV>
                <wp:extent cx="1835728" cy="678873"/>
                <wp:effectExtent l="0" t="0" r="0" b="6985"/>
                <wp:wrapNone/>
                <wp:docPr id="2" name="矩形 2"/>
                <wp:cNvGraphicFramePr/>
                <a:graphic xmlns:a="http://schemas.openxmlformats.org/drawingml/2006/main">
                  <a:graphicData uri="http://schemas.microsoft.com/office/word/2010/wordprocessingShape">
                    <wps:wsp>
                      <wps:cNvSpPr/>
                      <wps:spPr>
                        <a:xfrm>
                          <a:off x="0" y="0"/>
                          <a:ext cx="1835728" cy="678873"/>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3768" w:rsidRPr="00934A42" w:rsidRDefault="006D3768" w:rsidP="00934A42">
                            <w:pPr>
                              <w:spacing w:line="200" w:lineRule="exact"/>
                              <w:rPr>
                                <w:color w:val="000000" w:themeColor="text1"/>
                                <w:spacing w:val="-10"/>
                                <w:sz w:val="15"/>
                                <w:szCs w:val="15"/>
                              </w:rPr>
                            </w:pPr>
                            <w:r w:rsidRPr="00934A42">
                              <w:rPr>
                                <w:rFonts w:ascii="Times New Roman"/>
                                <w:color w:val="000000" w:themeColor="text1"/>
                                <w:spacing w:val="-10"/>
                                <w:sz w:val="15"/>
                                <w:szCs w:val="15"/>
                              </w:rPr>
                              <w:t>本方案以</w:t>
                            </w:r>
                            <w:r w:rsidRPr="00934A42">
                              <w:rPr>
                                <w:rFonts w:ascii="Times New Roman"/>
                                <w:b/>
                                <w:color w:val="000000" w:themeColor="text1"/>
                                <w:spacing w:val="-10"/>
                                <w:sz w:val="15"/>
                                <w:szCs w:val="15"/>
                                <w:u w:val="single"/>
                              </w:rPr>
                              <w:t>社福</w:t>
                            </w:r>
                            <w:r>
                              <w:rPr>
                                <w:rFonts w:ascii="Times New Roman" w:hint="eastAsia"/>
                                <w:b/>
                                <w:color w:val="000000" w:themeColor="text1"/>
                                <w:spacing w:val="-10"/>
                                <w:sz w:val="15"/>
                                <w:szCs w:val="15"/>
                                <w:u w:val="single"/>
                              </w:rPr>
                              <w:t>團體</w:t>
                            </w:r>
                            <w:r w:rsidRPr="00934A42">
                              <w:rPr>
                                <w:rFonts w:ascii="Times New Roman"/>
                                <w:b/>
                                <w:color w:val="000000" w:themeColor="text1"/>
                                <w:spacing w:val="-10"/>
                                <w:sz w:val="15"/>
                                <w:szCs w:val="15"/>
                                <w:u w:val="single"/>
                              </w:rPr>
                              <w:t>(NGO)</w:t>
                            </w:r>
                            <w:r w:rsidRPr="00934A42">
                              <w:rPr>
                                <w:rFonts w:ascii="Times New Roman"/>
                                <w:color w:val="000000" w:themeColor="text1"/>
                                <w:spacing w:val="-10"/>
                                <w:sz w:val="15"/>
                                <w:szCs w:val="15"/>
                              </w:rPr>
                              <w:t>為主體，政府主要為審核與監督之角色。結合信託機構來保障老年人權益。本方案可以協助老人福利制度更趨於完</w:t>
                            </w:r>
                            <w:r w:rsidRPr="00934A42">
                              <w:rPr>
                                <w:rFonts w:hint="eastAsia"/>
                                <w:color w:val="000000" w:themeColor="text1"/>
                                <w:spacing w:val="-10"/>
                                <w:sz w:val="15"/>
                                <w:szCs w:val="15"/>
                              </w:rPr>
                              <w:t>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1EBED16" id="矩形 2" o:spid="_x0000_s1032" style="position:absolute;left:0;text-align:left;margin-left:39.3pt;margin-top:26.75pt;width:144.55pt;height:53.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" fillcolor="#f2f2f2 [3052]" stroked="f" strokeweight="2pt">
                <v:textbox>
                  <w:txbxContent>
                    <w:p w:rsidR="006D3768" w:rsidRPr="00934A42" w:rsidRDefault="006D3768" w:rsidP="00934A42">
                      <w:pPr>
                        <w:spacing w:line="200" w:lineRule="exact"/>
                        <w:rPr>
                          <w:color w:val="000000" w:themeColor="text1"/>
                          <w:spacing w:val="-10"/>
                          <w:sz w:val="15"/>
                          <w:szCs w:val="15"/>
                        </w:rPr>
                      </w:pPr>
                      <w:r w:rsidRPr="00934A42">
                        <w:rPr>
                          <w:rFonts w:ascii="Times New Roman"/>
                          <w:color w:val="000000" w:themeColor="text1"/>
                          <w:spacing w:val="-10"/>
                          <w:sz w:val="15"/>
                          <w:szCs w:val="15"/>
                        </w:rPr>
                        <w:t>本方案以</w:t>
                      </w:r>
                      <w:r w:rsidRPr="00934A42">
                        <w:rPr>
                          <w:rFonts w:ascii="Times New Roman"/>
                          <w:b/>
                          <w:color w:val="000000" w:themeColor="text1"/>
                          <w:spacing w:val="-10"/>
                          <w:sz w:val="15"/>
                          <w:szCs w:val="15"/>
                          <w:u w:val="single"/>
                        </w:rPr>
                        <w:t>社福</w:t>
                      </w:r>
                      <w:r>
                        <w:rPr>
                          <w:rFonts w:ascii="Times New Roman" w:hint="eastAsia"/>
                          <w:b/>
                          <w:color w:val="000000" w:themeColor="text1"/>
                          <w:spacing w:val="-10"/>
                          <w:sz w:val="15"/>
                          <w:szCs w:val="15"/>
                          <w:u w:val="single"/>
                        </w:rPr>
                        <w:t>團體</w:t>
                      </w:r>
                      <w:r w:rsidRPr="00934A42">
                        <w:rPr>
                          <w:rFonts w:ascii="Times New Roman"/>
                          <w:b/>
                          <w:color w:val="000000" w:themeColor="text1"/>
                          <w:spacing w:val="-10"/>
                          <w:sz w:val="15"/>
                          <w:szCs w:val="15"/>
                          <w:u w:val="single"/>
                        </w:rPr>
                        <w:t>(NGO)</w:t>
                      </w:r>
                      <w:r w:rsidRPr="00934A42">
                        <w:rPr>
                          <w:rFonts w:ascii="Times New Roman"/>
                          <w:color w:val="000000" w:themeColor="text1"/>
                          <w:spacing w:val="-10"/>
                          <w:sz w:val="15"/>
                          <w:szCs w:val="15"/>
                        </w:rPr>
                        <w:t>為主體，政府主要為審核與監督之角色。結合信託機構來保障老年人權益。本方案可以協助老人福利制度更趨於完</w:t>
                      </w:r>
                      <w:r w:rsidRPr="00934A42">
                        <w:rPr>
                          <w:rFonts w:hint="eastAsia"/>
                          <w:color w:val="000000" w:themeColor="text1"/>
                          <w:spacing w:val="-10"/>
                          <w:sz w:val="15"/>
                          <w:szCs w:val="15"/>
                        </w:rPr>
                        <w:t>善。</w:t>
                      </w:r>
                    </w:p>
                  </w:txbxContent>
                </v:textbox>
              </v:rect>
            </w:pict>
          </mc:Fallback>
        </mc:AlternateContent>
      </w:r>
      <w:r w:rsidR="00642D45" w:rsidRPr="00210D7A">
        <w:rPr>
          <w:rFonts w:ascii="Times New Roman" w:hAnsi="Times New Roman"/>
          <w:noProof/>
        </w:rPr>
        <w:drawing>
          <wp:inline distT="0" distB="0" distL="0" distR="0" wp14:anchorId="24CEC9C6" wp14:editId="2C1F78F0">
            <wp:extent cx="5650171" cy="4019266"/>
            <wp:effectExtent l="0" t="0" r="8255" b="63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31">
                      <a:extLst>
                        <a:ext uri="{28A0092B-C50C-407E-A947-70E740481C1C}">
                          <a14:useLocalDpi xmlns:a14="http://schemas.microsoft.com/office/drawing/2010/main" val="0"/>
                        </a:ext>
                      </a:extLst>
                    </a:blip>
                    <a:srcRect l="10719" t="21628" r="37486" b="11992"/>
                    <a:stretch>
                      <a:fillRect/>
                    </a:stretch>
                  </pic:blipFill>
                  <pic:spPr bwMode="auto">
                    <a:xfrm>
                      <a:off x="0" y="0"/>
                      <a:ext cx="5650171" cy="4019266"/>
                    </a:xfrm>
                    <a:prstGeom prst="rect">
                      <a:avLst/>
                    </a:prstGeom>
                    <a:noFill/>
                    <a:ln>
                      <a:noFill/>
                    </a:ln>
                  </pic:spPr>
                </pic:pic>
              </a:graphicData>
            </a:graphic>
          </wp:inline>
        </w:drawing>
      </w:r>
    </w:p>
    <w:p w:rsidR="00642D45" w:rsidRPr="00783200" w:rsidRDefault="00642D45" w:rsidP="00642D45">
      <w:pPr>
        <w:pStyle w:val="a1"/>
        <w:ind w:left="1190"/>
        <w:rPr>
          <w:rFonts w:ascii="Times New Roman" w:hAnsi="Times New Roman"/>
        </w:rPr>
      </w:pPr>
      <w:bookmarkStart w:id="1379" w:name="_Toc486845903"/>
      <w:bookmarkStart w:id="1380" w:name="_Toc499282766"/>
      <w:r w:rsidRPr="00210D7A">
        <w:rPr>
          <w:rFonts w:ascii="Times New Roman" w:hAnsi="Times New Roman" w:hint="eastAsia"/>
          <w:b/>
        </w:rPr>
        <w:t>社會照護方案</w:t>
      </w:r>
      <w:r w:rsidRPr="00210D7A">
        <w:rPr>
          <w:rFonts w:ascii="Times New Roman" w:hAnsi="Times New Roman"/>
          <w:b/>
        </w:rPr>
        <w:t>(SC)─</w:t>
      </w:r>
      <w:r w:rsidRPr="00210D7A">
        <w:rPr>
          <w:rFonts w:ascii="Times New Roman" w:hAnsi="Times New Roman" w:hint="eastAsia"/>
          <w:b/>
        </w:rPr>
        <w:t>贈與方式架構圖</w:t>
      </w:r>
      <w:bookmarkEnd w:id="1379"/>
      <w:bookmarkEnd w:id="1380"/>
    </w:p>
    <w:p w:rsidR="00783200" w:rsidRPr="00783200" w:rsidRDefault="00783200" w:rsidP="00783200">
      <w:pPr>
        <w:pStyle w:val="a1"/>
        <w:numPr>
          <w:ilvl w:val="0"/>
          <w:numId w:val="0"/>
        </w:numPr>
        <w:spacing w:line="240" w:lineRule="exact"/>
        <w:ind w:left="482" w:hanging="482"/>
        <w:rPr>
          <w:rFonts w:ascii="Times New Roman" w:hAnsi="Times New Roman"/>
          <w:sz w:val="32"/>
          <w:szCs w:val="32"/>
        </w:rPr>
      </w:pPr>
    </w:p>
    <w:p w:rsidR="00783200" w:rsidRPr="00783200" w:rsidRDefault="00783200" w:rsidP="00783200">
      <w:pPr>
        <w:pStyle w:val="a1"/>
        <w:numPr>
          <w:ilvl w:val="0"/>
          <w:numId w:val="0"/>
        </w:numPr>
        <w:spacing w:line="240" w:lineRule="exact"/>
        <w:ind w:left="482" w:hanging="482"/>
        <w:rPr>
          <w:rFonts w:ascii="Times New Roman" w:hAnsi="Times New Roman"/>
          <w:sz w:val="32"/>
          <w:szCs w:val="32"/>
        </w:rPr>
      </w:pPr>
    </w:p>
    <w:p w:rsidR="00642D45" w:rsidRPr="00210D7A" w:rsidRDefault="00642D45" w:rsidP="00642D45">
      <w:pPr>
        <w:pStyle w:val="6"/>
        <w:rPr>
          <w:rFonts w:ascii="Times New Roman" w:hAnsi="Times New Roman"/>
        </w:rPr>
      </w:pPr>
      <w:r w:rsidRPr="00210D7A">
        <w:rPr>
          <w:rFonts w:ascii="Times New Roman" w:hAnsi="Times New Roman"/>
        </w:rPr>
        <w:t>信託方式則是老年人與信託機構成立信託契約，並指定受益人為社會</w:t>
      </w:r>
      <w:r w:rsidR="00934A42">
        <w:rPr>
          <w:rFonts w:ascii="Times New Roman" w:hAnsi="Times New Roman"/>
        </w:rPr>
        <w:t>福利團體</w:t>
      </w:r>
      <w:r w:rsidRPr="00210D7A">
        <w:rPr>
          <w:rFonts w:ascii="Times New Roman" w:hAnsi="Times New Roman"/>
        </w:rPr>
        <w:t>，由契約中規範社會</w:t>
      </w:r>
      <w:r w:rsidR="00934A42">
        <w:rPr>
          <w:rFonts w:ascii="Times New Roman" w:hAnsi="Times New Roman"/>
        </w:rPr>
        <w:t>福利團體</w:t>
      </w:r>
      <w:r w:rsidRPr="00210D7A">
        <w:rPr>
          <w:rFonts w:ascii="Times New Roman" w:hAnsi="Times New Roman"/>
        </w:rPr>
        <w:t>的服務項目內容等，以保障雙方權益。相關作業程序如下</w:t>
      </w:r>
      <w:r w:rsidRPr="00210D7A">
        <w:rPr>
          <w:rFonts w:ascii="Times New Roman" w:hAnsi="Times New Roman"/>
        </w:rPr>
        <w:t>(</w:t>
      </w:r>
      <w:r w:rsidRPr="00210D7A">
        <w:rPr>
          <w:rFonts w:ascii="Times New Roman" w:hAnsi="Times New Roman"/>
        </w:rPr>
        <w:t>詳見下圖</w:t>
      </w:r>
      <w:r w:rsidR="00000203" w:rsidRPr="00210D7A">
        <w:rPr>
          <w:rFonts w:ascii="Times New Roman" w:hAnsi="Times New Roman" w:hint="eastAsia"/>
        </w:rPr>
        <w:t>12</w:t>
      </w:r>
      <w:r w:rsidRPr="00210D7A">
        <w:rPr>
          <w:rFonts w:ascii="Times New Roman" w:hAnsi="Times New Roman"/>
        </w:rPr>
        <w:t>)</w:t>
      </w:r>
      <w:r w:rsidRPr="00210D7A">
        <w:rPr>
          <w:rFonts w:ascii="Times New Roman" w:hAnsi="Times New Roman"/>
        </w:rPr>
        <w:t>：</w:t>
      </w:r>
    </w:p>
    <w:p w:rsidR="00642D45" w:rsidRPr="00210D7A" w:rsidRDefault="00642D45" w:rsidP="00642D45">
      <w:pPr>
        <w:pStyle w:val="7"/>
        <w:kinsoku w:val="0"/>
        <w:rPr>
          <w:rFonts w:ascii="Times New Roman" w:hAnsi="Times New Roman"/>
          <w:spacing w:val="-4"/>
        </w:rPr>
      </w:pPr>
      <w:r w:rsidRPr="00210D7A">
        <w:rPr>
          <w:rFonts w:ascii="Times New Roman" w:hAnsi="Times New Roman"/>
          <w:spacing w:val="-4"/>
        </w:rPr>
        <w:t>老年人必須先向社會福利團體進行專業諮詢瞭解各個方案的內容，專業諮詢團體需強調信託契約對於老年人權益較有保障。</w:t>
      </w:r>
    </w:p>
    <w:p w:rsidR="00642D45" w:rsidRPr="00210D7A" w:rsidRDefault="00642D45" w:rsidP="00642D45">
      <w:pPr>
        <w:pStyle w:val="7"/>
        <w:rPr>
          <w:rFonts w:ascii="Times New Roman" w:hAnsi="Times New Roman"/>
        </w:rPr>
      </w:pPr>
      <w:r w:rsidRPr="00210D7A">
        <w:rPr>
          <w:rFonts w:ascii="Times New Roman" w:hAnsi="Times New Roman"/>
        </w:rPr>
        <w:t>老年人將房屋信託給信託機構，建立信託契約</w:t>
      </w:r>
      <w:r w:rsidRPr="00210D7A">
        <w:rPr>
          <w:rFonts w:ascii="Times New Roman" w:hAnsi="Times New Roman"/>
        </w:rPr>
        <w:t>(</w:t>
      </w:r>
      <w:r w:rsidRPr="00210D7A">
        <w:rPr>
          <w:rFonts w:ascii="Times New Roman" w:hAnsi="Times New Roman"/>
        </w:rPr>
        <w:t>信託內指定受益人為社會</w:t>
      </w:r>
      <w:r w:rsidR="00934A42">
        <w:rPr>
          <w:rFonts w:ascii="Times New Roman" w:hAnsi="Times New Roman"/>
        </w:rPr>
        <w:t>福利團體</w:t>
      </w:r>
      <w:r w:rsidRPr="00210D7A">
        <w:rPr>
          <w:rFonts w:ascii="Times New Roman" w:hAnsi="Times New Roman"/>
        </w:rPr>
        <w:t>，並訂定社會</w:t>
      </w:r>
      <w:r w:rsidR="00934A42">
        <w:rPr>
          <w:rFonts w:ascii="Times New Roman" w:hAnsi="Times New Roman"/>
        </w:rPr>
        <w:t>福利團體</w:t>
      </w:r>
      <w:r w:rsidRPr="00210D7A">
        <w:rPr>
          <w:rFonts w:ascii="Times New Roman" w:hAnsi="Times New Roman"/>
        </w:rPr>
        <w:t>需提供之照護契約，由信託機構監督社會福利團體執行</w:t>
      </w:r>
      <w:r w:rsidRPr="00210D7A">
        <w:rPr>
          <w:rFonts w:ascii="Times New Roman" w:hAnsi="Times New Roman"/>
        </w:rPr>
        <w:t>)</w:t>
      </w:r>
      <w:r w:rsidRPr="00210D7A">
        <w:rPr>
          <w:rFonts w:ascii="Times New Roman" w:hAnsi="Times New Roman"/>
        </w:rPr>
        <w:t>。</w:t>
      </w:r>
    </w:p>
    <w:p w:rsidR="00642D45" w:rsidRPr="00210D7A" w:rsidRDefault="00642D45" w:rsidP="00642D45">
      <w:pPr>
        <w:pStyle w:val="7"/>
        <w:rPr>
          <w:rFonts w:ascii="Times New Roman" w:hAnsi="Times New Roman"/>
        </w:rPr>
      </w:pPr>
      <w:r w:rsidRPr="00210D7A">
        <w:rPr>
          <w:rFonts w:ascii="Times New Roman" w:hAnsi="Times New Roman"/>
        </w:rPr>
        <w:lastRenderedPageBreak/>
        <w:t>信託機構委託物業管理公司管理維護資產等事項，負責管理與維護老年人所居住之房屋。</w:t>
      </w:r>
    </w:p>
    <w:p w:rsidR="00642D45" w:rsidRPr="00210D7A" w:rsidRDefault="00642D45" w:rsidP="00642D45">
      <w:pPr>
        <w:pStyle w:val="7"/>
        <w:rPr>
          <w:rFonts w:ascii="Times New Roman" w:hAnsi="Times New Roman"/>
        </w:rPr>
      </w:pPr>
      <w:r w:rsidRPr="00210D7A">
        <w:rPr>
          <w:rFonts w:ascii="Times New Roman" w:hAnsi="Times New Roman"/>
        </w:rPr>
        <w:t>同時向資金提供者發行受益憑證，在信託期間提供現金流予社會福利團體來執行照護契約。</w:t>
      </w:r>
    </w:p>
    <w:p w:rsidR="00642D45" w:rsidRPr="00210D7A" w:rsidRDefault="00642D45" w:rsidP="00642D45">
      <w:pPr>
        <w:pStyle w:val="7"/>
        <w:rPr>
          <w:rFonts w:ascii="Times New Roman" w:hAnsi="Times New Roman"/>
        </w:rPr>
      </w:pPr>
      <w:r w:rsidRPr="00210D7A">
        <w:rPr>
          <w:rFonts w:ascii="Times New Roman" w:hAnsi="Times New Roman"/>
        </w:rPr>
        <w:t>信</w:t>
      </w:r>
      <w:r w:rsidR="00286F17">
        <w:rPr>
          <w:rFonts w:ascii="Times New Roman" w:hAnsi="Times New Roman"/>
        </w:rPr>
        <w:t>託契約結束後，社會</w:t>
      </w:r>
      <w:r w:rsidR="00934A42">
        <w:rPr>
          <w:rFonts w:ascii="Times New Roman" w:hAnsi="Times New Roman"/>
        </w:rPr>
        <w:t>福利團體</w:t>
      </w:r>
      <w:r w:rsidR="00286F17">
        <w:rPr>
          <w:rFonts w:ascii="Times New Roman" w:hAnsi="Times New Roman"/>
        </w:rPr>
        <w:t>取得資產，社福機構可授權資產管理公司</w:t>
      </w:r>
      <w:r w:rsidR="00286F17">
        <w:rPr>
          <w:rFonts w:ascii="Times New Roman" w:hAnsi="Times New Roman" w:hint="eastAsia"/>
        </w:rPr>
        <w:t>逕</w:t>
      </w:r>
      <w:r w:rsidR="00286F17">
        <w:rPr>
          <w:rFonts w:ascii="Times New Roman" w:hAnsi="Times New Roman"/>
        </w:rPr>
        <w:t>行處理資產，處分收益交由資金提供者，如有剩餘則歸</w:t>
      </w:r>
      <w:r w:rsidRPr="00210D7A">
        <w:rPr>
          <w:rFonts w:ascii="Times New Roman" w:hAnsi="Times New Roman"/>
        </w:rPr>
        <w:t>社會</w:t>
      </w:r>
      <w:r w:rsidR="00934A42">
        <w:rPr>
          <w:rFonts w:ascii="Times New Roman" w:hAnsi="Times New Roman"/>
        </w:rPr>
        <w:t>福利團體</w:t>
      </w:r>
      <w:r w:rsidRPr="00210D7A">
        <w:rPr>
          <w:rFonts w:ascii="Times New Roman" w:hAnsi="Times New Roman"/>
        </w:rPr>
        <w:t>。</w:t>
      </w:r>
    </w:p>
    <w:p w:rsidR="00642D45" w:rsidRPr="00210D7A" w:rsidRDefault="00934A42" w:rsidP="00642D45">
      <w:pPr>
        <w:pStyle w:val="7"/>
        <w:numPr>
          <w:ilvl w:val="0"/>
          <w:numId w:val="0"/>
        </w:numPr>
        <w:ind w:left="2722"/>
      </w:pPr>
      <w:r>
        <w:rPr>
          <w:rFonts w:ascii="Times New Roman" w:hAnsi="Times New Roman"/>
          <w:noProof/>
        </w:rPr>
        <mc:AlternateContent>
          <mc:Choice Requires="wps">
            <w:drawing>
              <wp:anchor distT="0" distB="0" distL="114300" distR="114300" simplePos="0" relativeHeight="251704320" behindDoc="0" locked="0" layoutInCell="1" allowOverlap="1" wp14:anchorId="4E6F5804" wp14:editId="20908093">
                <wp:simplePos x="0" y="0"/>
                <wp:positionH relativeFrom="column">
                  <wp:posOffset>2500861</wp:posOffset>
                </wp:positionH>
                <wp:positionV relativeFrom="paragraph">
                  <wp:posOffset>2439497</wp:posOffset>
                </wp:positionV>
                <wp:extent cx="953539" cy="269875"/>
                <wp:effectExtent l="0" t="0" r="0" b="0"/>
                <wp:wrapNone/>
                <wp:docPr id="68" name="矩形 68"/>
                <wp:cNvGraphicFramePr/>
                <a:graphic xmlns:a="http://schemas.openxmlformats.org/drawingml/2006/main">
                  <a:graphicData uri="http://schemas.microsoft.com/office/word/2010/wordprocessingShape">
                    <wps:wsp>
                      <wps:cNvSpPr/>
                      <wps:spPr>
                        <a:xfrm>
                          <a:off x="0" y="0"/>
                          <a:ext cx="953539" cy="269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3768" w:rsidRPr="00934A42" w:rsidRDefault="006D3768" w:rsidP="00934A42">
                            <w:pPr>
                              <w:kinsoku w:val="0"/>
                              <w:spacing w:line="240" w:lineRule="exact"/>
                              <w:jc w:val="center"/>
                              <w:rPr>
                                <w:color w:val="000000" w:themeColor="text1"/>
                                <w:spacing w:val="-10"/>
                                <w:sz w:val="16"/>
                                <w:szCs w:val="16"/>
                              </w:rPr>
                            </w:pPr>
                            <w:r w:rsidRPr="00934A42">
                              <w:rPr>
                                <w:rFonts w:hint="eastAsia"/>
                                <w:color w:val="000000" w:themeColor="text1"/>
                                <w:spacing w:val="-10"/>
                                <w:sz w:val="16"/>
                                <w:szCs w:val="16"/>
                              </w:rPr>
                              <w:t>社會福利團體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F84790B" id="矩形 68" o:spid="_x0000_s1033" style="position:absolute;left:0;text-align:left;margin-left:196.9pt;margin-top:192.1pt;width:75.1pt;height:2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" fillcolor="white [3212]" stroked="f" strokeweight="2pt">
                <v:textbox>
                  <w:txbxContent>
                    <w:p w:rsidR="006D3768" w:rsidRPr="00934A42" w:rsidRDefault="006D3768" w:rsidP="00934A42">
                      <w:pPr>
                        <w:kinsoku w:val="0"/>
                        <w:spacing w:line="240" w:lineRule="exact"/>
                        <w:jc w:val="center"/>
                        <w:rPr>
                          <w:color w:val="000000" w:themeColor="text1"/>
                          <w:spacing w:val="-10"/>
                          <w:sz w:val="16"/>
                          <w:szCs w:val="16"/>
                        </w:rPr>
                      </w:pPr>
                      <w:r w:rsidRPr="00934A42">
                        <w:rPr>
                          <w:rFonts w:hint="eastAsia"/>
                          <w:color w:val="000000" w:themeColor="text1"/>
                          <w:spacing w:val="-10"/>
                          <w:sz w:val="16"/>
                          <w:szCs w:val="16"/>
                        </w:rPr>
                        <w:t>社會福利團體</w:t>
                      </w:r>
                    </w:p>
                  </w:txbxContent>
                </v:textbox>
              </v:rect>
            </w:pict>
          </mc:Fallback>
        </mc:AlternateContent>
      </w:r>
      <w:r w:rsidR="00286F17">
        <w:rPr>
          <w:rFonts w:ascii="Times New Roman" w:hAnsi="Times New Roman"/>
          <w:noProof/>
        </w:rPr>
        <mc:AlternateContent>
          <mc:Choice Requires="wps">
            <w:drawing>
              <wp:anchor distT="0" distB="0" distL="114300" distR="114300" simplePos="0" relativeHeight="251688960" behindDoc="0" locked="0" layoutInCell="1" allowOverlap="1" wp14:anchorId="62A14930" wp14:editId="6081A2B5">
                <wp:simplePos x="0" y="0"/>
                <wp:positionH relativeFrom="column">
                  <wp:posOffset>422559</wp:posOffset>
                </wp:positionH>
                <wp:positionV relativeFrom="paragraph">
                  <wp:posOffset>692272</wp:posOffset>
                </wp:positionV>
                <wp:extent cx="1889940" cy="764237"/>
                <wp:effectExtent l="0" t="0" r="0" b="0"/>
                <wp:wrapNone/>
                <wp:docPr id="63" name="矩形 63"/>
                <wp:cNvGraphicFramePr/>
                <a:graphic xmlns:a="http://schemas.openxmlformats.org/drawingml/2006/main">
                  <a:graphicData uri="http://schemas.microsoft.com/office/word/2010/wordprocessingShape">
                    <wps:wsp>
                      <wps:cNvSpPr/>
                      <wps:spPr>
                        <a:xfrm>
                          <a:off x="0" y="0"/>
                          <a:ext cx="1889940" cy="76423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3768" w:rsidRPr="00934A42" w:rsidRDefault="006D3768" w:rsidP="00934A42">
                            <w:pPr>
                              <w:spacing w:line="200" w:lineRule="exact"/>
                              <w:rPr>
                                <w:rFonts w:ascii="Times New Roman"/>
                                <w:color w:val="000000" w:themeColor="text1"/>
                                <w:spacing w:val="-6"/>
                                <w:sz w:val="15"/>
                                <w:szCs w:val="15"/>
                              </w:rPr>
                            </w:pPr>
                            <w:r w:rsidRPr="00934A42">
                              <w:rPr>
                                <w:rFonts w:ascii="Times New Roman"/>
                                <w:color w:val="000000" w:themeColor="text1"/>
                                <w:spacing w:val="-6"/>
                                <w:sz w:val="15"/>
                                <w:szCs w:val="15"/>
                              </w:rPr>
                              <w:t>本方案以</w:t>
                            </w:r>
                            <w:r w:rsidRPr="00934A42">
                              <w:rPr>
                                <w:rFonts w:ascii="Times New Roman"/>
                                <w:b/>
                                <w:color w:val="000000" w:themeColor="text1"/>
                                <w:spacing w:val="-6"/>
                                <w:sz w:val="15"/>
                                <w:szCs w:val="15"/>
                                <w:u w:val="single"/>
                              </w:rPr>
                              <w:t>社福機構</w:t>
                            </w:r>
                            <w:r w:rsidRPr="00934A42">
                              <w:rPr>
                                <w:rFonts w:ascii="Times New Roman"/>
                                <w:b/>
                                <w:color w:val="000000" w:themeColor="text1"/>
                                <w:spacing w:val="-6"/>
                                <w:sz w:val="15"/>
                                <w:szCs w:val="15"/>
                                <w:u w:val="single"/>
                              </w:rPr>
                              <w:t>(NGO)</w:t>
                            </w:r>
                            <w:r w:rsidRPr="00934A42">
                              <w:rPr>
                                <w:rFonts w:ascii="Times New Roman"/>
                                <w:color w:val="000000" w:themeColor="text1"/>
                                <w:spacing w:val="-6"/>
                                <w:sz w:val="15"/>
                                <w:szCs w:val="15"/>
                              </w:rPr>
                              <w:t>為主體，政府</w:t>
                            </w:r>
                            <w:r w:rsidRPr="00934A42">
                              <w:rPr>
                                <w:rFonts w:ascii="Times New Roman"/>
                                <w:color w:val="000000" w:themeColor="text1"/>
                                <w:sz w:val="15"/>
                                <w:szCs w:val="15"/>
                              </w:rPr>
                              <w:t>主要為審核與監督之角色。結合信託機構來保障老年人權益。本方案可以協助</w:t>
                            </w:r>
                            <w:r w:rsidRPr="00934A42">
                              <w:rPr>
                                <w:rFonts w:ascii="Times New Roman"/>
                                <w:color w:val="000000" w:themeColor="text1"/>
                                <w:spacing w:val="-6"/>
                                <w:sz w:val="15"/>
                                <w:szCs w:val="15"/>
                              </w:rPr>
                              <w:t>老人福利制度更趨於完善。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BC9FEFD" id="矩形 63" o:spid="_x0000_s1034" style="position:absolute;left:0;text-align:left;margin-left:33.25pt;margin-top:54.5pt;width:148.8pt;height:60.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" fillcolor="#f2f2f2 [3052]" stroked="f" strokeweight="2pt">
                <v:textbox>
                  <w:txbxContent>
                    <w:p w:rsidR="006D3768" w:rsidRPr="00934A42" w:rsidRDefault="006D3768" w:rsidP="00934A42">
                      <w:pPr>
                        <w:spacing w:line="200" w:lineRule="exact"/>
                        <w:rPr>
                          <w:rFonts w:ascii="Times New Roman"/>
                          <w:color w:val="000000" w:themeColor="text1"/>
                          <w:spacing w:val="-6"/>
                          <w:sz w:val="15"/>
                          <w:szCs w:val="15"/>
                        </w:rPr>
                      </w:pPr>
                      <w:r w:rsidRPr="00934A42">
                        <w:rPr>
                          <w:rFonts w:ascii="Times New Roman"/>
                          <w:color w:val="000000" w:themeColor="text1"/>
                          <w:spacing w:val="-6"/>
                          <w:sz w:val="15"/>
                          <w:szCs w:val="15"/>
                        </w:rPr>
                        <w:t>本方案以</w:t>
                      </w:r>
                      <w:r w:rsidRPr="00934A42">
                        <w:rPr>
                          <w:rFonts w:ascii="Times New Roman"/>
                          <w:b/>
                          <w:color w:val="000000" w:themeColor="text1"/>
                          <w:spacing w:val="-6"/>
                          <w:sz w:val="15"/>
                          <w:szCs w:val="15"/>
                          <w:u w:val="single"/>
                        </w:rPr>
                        <w:t>社福機構</w:t>
                      </w:r>
                      <w:r w:rsidRPr="00934A42">
                        <w:rPr>
                          <w:rFonts w:ascii="Times New Roman"/>
                          <w:b/>
                          <w:color w:val="000000" w:themeColor="text1"/>
                          <w:spacing w:val="-6"/>
                          <w:sz w:val="15"/>
                          <w:szCs w:val="15"/>
                          <w:u w:val="single"/>
                        </w:rPr>
                        <w:t>(NGO)</w:t>
                      </w:r>
                      <w:r w:rsidRPr="00934A42">
                        <w:rPr>
                          <w:rFonts w:ascii="Times New Roman"/>
                          <w:color w:val="000000" w:themeColor="text1"/>
                          <w:spacing w:val="-6"/>
                          <w:sz w:val="15"/>
                          <w:szCs w:val="15"/>
                        </w:rPr>
                        <w:t>為主體，政府</w:t>
                      </w:r>
                      <w:r w:rsidRPr="00934A42">
                        <w:rPr>
                          <w:rFonts w:ascii="Times New Roman"/>
                          <w:color w:val="000000" w:themeColor="text1"/>
                          <w:sz w:val="15"/>
                          <w:szCs w:val="15"/>
                        </w:rPr>
                        <w:t>主要為審核與監督之角色。結合信託機構來保障老年人權益。本方案可以協助</w:t>
                      </w:r>
                      <w:r w:rsidRPr="00934A42">
                        <w:rPr>
                          <w:rFonts w:ascii="Times New Roman"/>
                          <w:color w:val="000000" w:themeColor="text1"/>
                          <w:spacing w:val="-6"/>
                          <w:sz w:val="15"/>
                          <w:szCs w:val="15"/>
                        </w:rPr>
                        <w:t>老人福利制度更趨於完善。</w:t>
                      </w:r>
                    </w:p>
                  </w:txbxContent>
                </v:textbox>
              </v:rect>
            </w:pict>
          </mc:Fallback>
        </mc:AlternateContent>
      </w:r>
      <w:r w:rsidR="00642D45" w:rsidRPr="00210D7A">
        <w:rPr>
          <w:rFonts w:hint="eastAsia"/>
          <w:noProof/>
        </w:rPr>
        <w:drawing>
          <wp:anchor distT="0" distB="0" distL="114300" distR="114300" simplePos="0" relativeHeight="251661312" behindDoc="0" locked="0" layoutInCell="1" allowOverlap="1" wp14:anchorId="684BE5A6" wp14:editId="42B600B9">
            <wp:simplePos x="0" y="0"/>
            <wp:positionH relativeFrom="column">
              <wp:posOffset>265430</wp:posOffset>
            </wp:positionH>
            <wp:positionV relativeFrom="paragraph">
              <wp:posOffset>357505</wp:posOffset>
            </wp:positionV>
            <wp:extent cx="5547360" cy="4435475"/>
            <wp:effectExtent l="0" t="0" r="0" b="3175"/>
            <wp:wrapSquare wrapText="bothSides"/>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32">
                      <a:extLst>
                        <a:ext uri="{28A0092B-C50C-407E-A947-70E740481C1C}">
                          <a14:useLocalDpi xmlns:a14="http://schemas.microsoft.com/office/drawing/2010/main" val="0"/>
                        </a:ext>
                      </a:extLst>
                    </a:blip>
                    <a:srcRect l="14539" t="25146" r="33412" b="10036"/>
                    <a:stretch>
                      <a:fillRect/>
                    </a:stretch>
                  </pic:blipFill>
                  <pic:spPr bwMode="auto">
                    <a:xfrm>
                      <a:off x="0" y="0"/>
                      <a:ext cx="5547360" cy="4435475"/>
                    </a:xfrm>
                    <a:prstGeom prst="rect">
                      <a:avLst/>
                    </a:prstGeom>
                    <a:noFill/>
                  </pic:spPr>
                </pic:pic>
              </a:graphicData>
            </a:graphic>
            <wp14:sizeRelH relativeFrom="page">
              <wp14:pctWidth>0</wp14:pctWidth>
            </wp14:sizeRelH>
            <wp14:sizeRelV relativeFrom="page">
              <wp14:pctHeight>0</wp14:pctHeight>
            </wp14:sizeRelV>
          </wp:anchor>
        </w:drawing>
      </w:r>
    </w:p>
    <w:p w:rsidR="00642D45" w:rsidRPr="00783200" w:rsidRDefault="00642D45" w:rsidP="00642D45">
      <w:pPr>
        <w:pStyle w:val="a1"/>
        <w:ind w:left="1190"/>
        <w:rPr>
          <w:rFonts w:ascii="Times New Roman" w:hAnsi="Times New Roman"/>
        </w:rPr>
      </w:pPr>
      <w:bookmarkStart w:id="1381" w:name="_Toc486845904"/>
      <w:bookmarkStart w:id="1382" w:name="_Toc499282767"/>
      <w:r w:rsidRPr="00210D7A">
        <w:rPr>
          <w:rFonts w:hint="eastAsia"/>
          <w:b/>
        </w:rPr>
        <w:t>社會</w:t>
      </w:r>
      <w:r w:rsidRPr="00210D7A">
        <w:rPr>
          <w:rFonts w:ascii="Times New Roman" w:hAnsi="Times New Roman"/>
          <w:b/>
        </w:rPr>
        <w:t>照護方案</w:t>
      </w:r>
      <w:r w:rsidRPr="00210D7A">
        <w:rPr>
          <w:rFonts w:ascii="Times New Roman" w:hAnsi="Times New Roman"/>
          <w:b/>
        </w:rPr>
        <w:t>(SC)─</w:t>
      </w:r>
      <w:r w:rsidRPr="00210D7A">
        <w:rPr>
          <w:rFonts w:ascii="Times New Roman" w:hAnsi="Times New Roman"/>
          <w:b/>
          <w:spacing w:val="-6"/>
          <w:sz w:val="32"/>
          <w:szCs w:val="36"/>
        </w:rPr>
        <w:t>信託</w:t>
      </w:r>
      <w:r w:rsidRPr="00210D7A">
        <w:rPr>
          <w:rFonts w:ascii="Times New Roman" w:hAnsi="Times New Roman"/>
          <w:b/>
        </w:rPr>
        <w:t>方式架構圖</w:t>
      </w:r>
      <w:bookmarkEnd w:id="1381"/>
      <w:bookmarkEnd w:id="1382"/>
    </w:p>
    <w:p w:rsidR="00783200" w:rsidRPr="00210D7A" w:rsidRDefault="00783200" w:rsidP="00783200">
      <w:pPr>
        <w:pStyle w:val="a1"/>
        <w:numPr>
          <w:ilvl w:val="0"/>
          <w:numId w:val="0"/>
        </w:numPr>
        <w:ind w:left="1190"/>
        <w:jc w:val="both"/>
        <w:rPr>
          <w:rFonts w:ascii="Times New Roman" w:hAnsi="Times New Roman"/>
        </w:rPr>
      </w:pPr>
    </w:p>
    <w:p w:rsidR="00642D45" w:rsidRPr="00210D7A" w:rsidRDefault="00642D45" w:rsidP="00642D45">
      <w:pPr>
        <w:pStyle w:val="3"/>
        <w:ind w:left="1360" w:hanging="680"/>
      </w:pPr>
      <w:bookmarkStart w:id="1383" w:name="_Toc498181241"/>
      <w:bookmarkStart w:id="1384" w:name="_Toc499734531"/>
      <w:r w:rsidRPr="00210D7A">
        <w:rPr>
          <w:rFonts w:ascii="Times New Roman" w:hAnsi="Times New Roman" w:hint="eastAsia"/>
          <w:b/>
        </w:rPr>
        <w:lastRenderedPageBreak/>
        <w:t>國外</w:t>
      </w:r>
      <w:r w:rsidRPr="00210D7A">
        <w:rPr>
          <w:rFonts w:ascii="Times New Roman" w:hAnsi="Times New Roman"/>
          <w:b/>
        </w:rPr>
        <w:t>「以房養老」</w:t>
      </w:r>
      <w:r w:rsidRPr="00210D7A">
        <w:rPr>
          <w:rFonts w:ascii="Times New Roman" w:hAnsi="Times New Roman" w:hint="eastAsia"/>
          <w:b/>
        </w:rPr>
        <w:t>發展概況</w:t>
      </w:r>
      <w:bookmarkEnd w:id="1383"/>
      <w:r w:rsidR="00EB3522">
        <w:rPr>
          <w:rStyle w:val="aff2"/>
          <w:rFonts w:ascii="Times New Roman" w:hAnsi="Times New Roman"/>
          <w:b/>
        </w:rPr>
        <w:footnoteReference w:id="10"/>
      </w:r>
      <w:bookmarkEnd w:id="1384"/>
    </w:p>
    <w:p w:rsidR="00642D45" w:rsidRPr="00210D7A" w:rsidRDefault="00286F17" w:rsidP="00642D45">
      <w:pPr>
        <w:pStyle w:val="4"/>
        <w:rPr>
          <w:rFonts w:cs="新細明體"/>
          <w:b/>
        </w:rPr>
      </w:pPr>
      <w:r>
        <w:rPr>
          <w:rFonts w:hint="eastAsia"/>
          <w:b/>
        </w:rPr>
        <w:t>各國制度摘述</w:t>
      </w:r>
      <w:r w:rsidR="00642D45" w:rsidRPr="00210D7A">
        <w:rPr>
          <w:rFonts w:hint="eastAsia"/>
          <w:b/>
        </w:rPr>
        <w:t>：</w:t>
      </w:r>
    </w:p>
    <w:p w:rsidR="00642D45" w:rsidRPr="00210D7A" w:rsidRDefault="00642D45" w:rsidP="00642D45">
      <w:pPr>
        <w:pStyle w:val="4"/>
        <w:numPr>
          <w:ilvl w:val="0"/>
          <w:numId w:val="0"/>
        </w:numPr>
        <w:kinsoku w:val="0"/>
        <w:ind w:left="1701"/>
      </w:pPr>
      <w:r w:rsidRPr="00210D7A">
        <w:rPr>
          <w:rFonts w:hint="eastAsia"/>
        </w:rPr>
        <w:t xml:space="preserve">    不動產逆向抵押貸款</w:t>
      </w:r>
      <w:r w:rsidR="001C2128" w:rsidRPr="00210D7A">
        <w:rPr>
          <w:rFonts w:hint="eastAsia"/>
        </w:rPr>
        <w:t>的制度</w:t>
      </w:r>
      <w:r w:rsidRPr="00210D7A">
        <w:rPr>
          <w:rFonts w:hint="eastAsia"/>
        </w:rPr>
        <w:t>最早發展於英國，惟一開始的發展成效不彰，隨著時代的演進，</w:t>
      </w:r>
      <w:r w:rsidR="001C2128">
        <w:rPr>
          <w:rFonts w:hint="eastAsia"/>
        </w:rPr>
        <w:t>該</w:t>
      </w:r>
      <w:r w:rsidRPr="00210D7A">
        <w:rPr>
          <w:rFonts w:hint="eastAsia"/>
        </w:rPr>
        <w:t>制度逐漸調整修正，接著許多西方國家紛紛跟進，其中美國對於不動產逆向抵押貸款</w:t>
      </w:r>
      <w:r w:rsidR="001C2128">
        <w:rPr>
          <w:rFonts w:hint="eastAsia"/>
        </w:rPr>
        <w:t>制度</w:t>
      </w:r>
      <w:r w:rsidRPr="00210D7A">
        <w:rPr>
          <w:rFonts w:hint="eastAsia"/>
        </w:rPr>
        <w:t>的發展較為完備。不同的國家對於不動產逆向抵押貸款的規定亦不相同，謹先就美國、英國、日本、香港</w:t>
      </w:r>
      <w:r w:rsidR="00F75A7F">
        <w:rPr>
          <w:rFonts w:hint="eastAsia"/>
        </w:rPr>
        <w:t>、新加坡</w:t>
      </w:r>
      <w:r w:rsidRPr="00210D7A">
        <w:rPr>
          <w:rFonts w:hint="eastAsia"/>
        </w:rPr>
        <w:t>等國家或地區之</w:t>
      </w:r>
      <w:r w:rsidRPr="00210D7A">
        <w:rPr>
          <w:rFonts w:hint="eastAsia"/>
          <w:bCs/>
        </w:rPr>
        <w:t>產品特色、推動現況，以及運作架構等</w:t>
      </w:r>
      <w:r w:rsidRPr="00210D7A">
        <w:rPr>
          <w:rFonts w:hint="eastAsia"/>
        </w:rPr>
        <w:t>，重點摘述如下：</w:t>
      </w:r>
    </w:p>
    <w:p w:rsidR="00642D45" w:rsidRPr="00210D7A" w:rsidRDefault="00642D45" w:rsidP="00642D45">
      <w:pPr>
        <w:pStyle w:val="5"/>
        <w:rPr>
          <w:b/>
        </w:rPr>
      </w:pPr>
      <w:r w:rsidRPr="00210D7A">
        <w:rPr>
          <w:rFonts w:hint="eastAsia"/>
          <w:b/>
        </w:rPr>
        <w:t xml:space="preserve">美國： </w:t>
      </w:r>
    </w:p>
    <w:p w:rsidR="00642D45" w:rsidRPr="00210D7A" w:rsidRDefault="00642D45" w:rsidP="00642D45">
      <w:pPr>
        <w:pStyle w:val="6"/>
        <w:kinsoku w:val="0"/>
        <w:ind w:left="2382" w:hanging="851"/>
        <w:rPr>
          <w:rFonts w:ascii="Times New Roman" w:hAnsi="Times New Roman"/>
          <w:spacing w:val="-4"/>
        </w:rPr>
      </w:pPr>
      <w:r w:rsidRPr="00210D7A">
        <w:rPr>
          <w:rFonts w:ascii="Times New Roman" w:hAnsi="Times New Roman"/>
          <w:spacing w:val="-4"/>
        </w:rPr>
        <w:t>美國推出之不動產逆向抵押貸款，乃是目前各國間發展最為成熟，</w:t>
      </w:r>
      <w:r w:rsidR="00F75A7F">
        <w:rPr>
          <w:rFonts w:ascii="Times New Roman" w:hAnsi="Times New Roman" w:hint="eastAsia"/>
          <w:spacing w:val="-4"/>
        </w:rPr>
        <w:t>且</w:t>
      </w:r>
      <w:r w:rsidRPr="00210D7A">
        <w:rPr>
          <w:rFonts w:ascii="Times New Roman" w:hAnsi="Times New Roman"/>
          <w:spacing w:val="-4"/>
        </w:rPr>
        <w:t>唯一仍辦理中的</w:t>
      </w:r>
      <w:r w:rsidRPr="00210D7A">
        <w:rPr>
          <w:rFonts w:ascii="Times New Roman" w:hAnsi="Times New Roman"/>
          <w:spacing w:val="-4"/>
        </w:rPr>
        <w:t>HECM</w:t>
      </w:r>
      <w:r w:rsidRPr="00210D7A">
        <w:rPr>
          <w:rFonts w:ascii="Times New Roman" w:hAnsi="Times New Roman"/>
          <w:spacing w:val="-4"/>
        </w:rPr>
        <w:t>，由美國住宅及都市發展部</w:t>
      </w:r>
      <w:r w:rsidRPr="00210D7A">
        <w:rPr>
          <w:rFonts w:ascii="Times New Roman" w:hAnsi="Times New Roman"/>
          <w:spacing w:val="-4"/>
        </w:rPr>
        <w:t>(Department of Housing and Urban Development</w:t>
      </w:r>
      <w:r w:rsidRPr="00210D7A">
        <w:rPr>
          <w:rFonts w:ascii="Times New Roman" w:hAnsi="Times New Roman"/>
          <w:spacing w:val="-4"/>
        </w:rPr>
        <w:t>，下稱</w:t>
      </w:r>
      <w:r w:rsidRPr="00210D7A">
        <w:rPr>
          <w:rFonts w:ascii="Times New Roman" w:hAnsi="Times New Roman"/>
          <w:spacing w:val="-4"/>
        </w:rPr>
        <w:t>HUD)</w:t>
      </w:r>
      <w:r w:rsidRPr="00210D7A">
        <w:rPr>
          <w:rFonts w:ascii="Times New Roman" w:hAnsi="Times New Roman"/>
          <w:spacing w:val="-4"/>
        </w:rPr>
        <w:t>主導，並由受指定之銀行負責發行貸款事宜。</w:t>
      </w:r>
      <w:r w:rsidRPr="00210D7A">
        <w:rPr>
          <w:rFonts w:ascii="Times New Roman" w:hAnsi="Times New Roman"/>
          <w:spacing w:val="-4"/>
        </w:rPr>
        <w:t>HECM</w:t>
      </w:r>
      <w:r w:rsidRPr="00210D7A">
        <w:rPr>
          <w:rFonts w:ascii="Times New Roman" w:hAnsi="Times New Roman"/>
          <w:spacing w:val="-4"/>
        </w:rPr>
        <w:t>原係實驗示範性計畫，僅提供有限申請名額，惟於</w:t>
      </w:r>
      <w:r w:rsidRPr="00210D7A">
        <w:rPr>
          <w:rFonts w:ascii="Times New Roman" w:hAnsi="Times New Roman"/>
          <w:spacing w:val="-4"/>
        </w:rPr>
        <w:t>1998</w:t>
      </w:r>
      <w:r w:rsidR="009F4406">
        <w:rPr>
          <w:rFonts w:ascii="Times New Roman" w:hAnsi="Times New Roman"/>
          <w:spacing w:val="-4"/>
        </w:rPr>
        <w:t>年美國</w:t>
      </w:r>
      <w:r w:rsidR="009F4406">
        <w:rPr>
          <w:rFonts w:ascii="Times New Roman" w:hAnsi="Times New Roman" w:hint="eastAsia"/>
          <w:spacing w:val="-4"/>
        </w:rPr>
        <w:t>國</w:t>
      </w:r>
      <w:r w:rsidRPr="00210D7A">
        <w:rPr>
          <w:rFonts w:ascii="Times New Roman" w:hAnsi="Times New Roman"/>
          <w:spacing w:val="-4"/>
        </w:rPr>
        <w:t>會通過此為永久性項目，並擴大放貸數量後，目前已為全國性辦理方案。</w:t>
      </w:r>
    </w:p>
    <w:p w:rsidR="00642D45" w:rsidRPr="00210D7A" w:rsidRDefault="00642D45" w:rsidP="00642D45">
      <w:pPr>
        <w:pStyle w:val="6"/>
        <w:rPr>
          <w:rFonts w:cs="新細明體"/>
        </w:rPr>
      </w:pPr>
      <w:r w:rsidRPr="00210D7A">
        <w:rPr>
          <w:rFonts w:hint="eastAsia"/>
        </w:rPr>
        <w:t>產品特色及</w:t>
      </w:r>
      <w:r w:rsidRPr="00210D7A">
        <w:rPr>
          <w:rFonts w:ascii="Times New Roman" w:hAnsi="Times New Roman" w:hint="eastAsia"/>
        </w:rPr>
        <w:t>推動</w:t>
      </w:r>
      <w:r w:rsidRPr="00210D7A">
        <w:rPr>
          <w:rFonts w:hint="eastAsia"/>
        </w:rPr>
        <w:t>現況：</w:t>
      </w:r>
    </w:p>
    <w:p w:rsidR="00642D45" w:rsidRPr="00210D7A" w:rsidRDefault="00642D45" w:rsidP="00642D45">
      <w:pPr>
        <w:pStyle w:val="7"/>
        <w:kinsoku w:val="0"/>
        <w:rPr>
          <w:rFonts w:ascii="Times New Roman" w:hAnsi="Times New Roman"/>
          <w:kern w:val="0"/>
        </w:rPr>
      </w:pPr>
      <w:r w:rsidRPr="00210D7A">
        <w:rPr>
          <w:rFonts w:ascii="Times New Roman" w:hAnsi="Times New Roman"/>
        </w:rPr>
        <w:t>HECM</w:t>
      </w:r>
      <w:r w:rsidRPr="00210D7A">
        <w:rPr>
          <w:rFonts w:ascii="Times New Roman" w:hAnsi="Times New Roman"/>
        </w:rPr>
        <w:t>之設計原係為減輕有房產但缺少生活費的老人經濟負擔，由政府主導相關規範並提供保障措施，具有公益、社會福利的色彩。方案主要</w:t>
      </w:r>
      <w:r w:rsidRPr="00210D7A">
        <w:rPr>
          <w:rFonts w:ascii="Times New Roman" w:hAnsi="Times New Roman"/>
          <w:kern w:val="0"/>
        </w:rPr>
        <w:t>申請</w:t>
      </w:r>
      <w:r w:rsidRPr="00210D7A">
        <w:rPr>
          <w:rFonts w:ascii="Times New Roman" w:hAnsi="Times New Roman"/>
        </w:rPr>
        <w:t>資格為</w:t>
      </w:r>
      <w:r w:rsidRPr="00210D7A">
        <w:rPr>
          <w:rFonts w:ascii="Times New Roman" w:hAnsi="Times New Roman"/>
        </w:rPr>
        <w:t>62</w:t>
      </w:r>
      <w:r w:rsidRPr="00210D7A">
        <w:rPr>
          <w:rFonts w:ascii="Times New Roman" w:hAnsi="Times New Roman"/>
        </w:rPr>
        <w:t>歲以上長者並實際居住於用來抵押之住宅。</w:t>
      </w:r>
      <w:r w:rsidRPr="00210D7A">
        <w:rPr>
          <w:rFonts w:ascii="Times New Roman" w:hAnsi="Times New Roman"/>
        </w:rPr>
        <w:t>HECM</w:t>
      </w:r>
      <w:r w:rsidRPr="00210D7A">
        <w:rPr>
          <w:rFonts w:ascii="Times New Roman" w:hAnsi="Times New Roman"/>
        </w:rPr>
        <w:t>雖無設定抵押物價格的上限，惟其設有可貸款的額度上限為抵押房屋的評估市價</w:t>
      </w:r>
      <w:r w:rsidRPr="00210D7A">
        <w:rPr>
          <w:rFonts w:ascii="Times New Roman" w:hAnsi="Times New Roman"/>
        </w:rPr>
        <w:lastRenderedPageBreak/>
        <w:t>、</w:t>
      </w:r>
      <w:r w:rsidRPr="00210D7A">
        <w:rPr>
          <w:rFonts w:ascii="Times New Roman" w:hAnsi="Times New Roman"/>
        </w:rPr>
        <w:t>FHA</w:t>
      </w:r>
      <w:r w:rsidR="00054F33">
        <w:rPr>
          <w:rFonts w:ascii="Times New Roman" w:hAnsi="Times New Roman" w:hint="eastAsia"/>
        </w:rPr>
        <w:t>規</w:t>
      </w:r>
      <w:r w:rsidRPr="00210D7A">
        <w:rPr>
          <w:rFonts w:ascii="Times New Roman" w:hAnsi="Times New Roman"/>
        </w:rPr>
        <w:t>定的最高貸款限額</w:t>
      </w:r>
      <w:r w:rsidRPr="00210D7A">
        <w:rPr>
          <w:rFonts w:ascii="Times New Roman" w:hAnsi="Times New Roman"/>
        </w:rPr>
        <w:t>(US$625,000)</w:t>
      </w:r>
      <w:r w:rsidRPr="00210D7A">
        <w:rPr>
          <w:rFonts w:ascii="Times New Roman" w:hAnsi="Times New Roman"/>
        </w:rPr>
        <w:t>或賣價三者擇其低者。</w:t>
      </w:r>
    </w:p>
    <w:p w:rsidR="00642D45" w:rsidRPr="00210D7A" w:rsidRDefault="00642D45" w:rsidP="00642D45">
      <w:pPr>
        <w:pStyle w:val="7"/>
        <w:kinsoku w:val="0"/>
      </w:pPr>
      <w:r w:rsidRPr="00210D7A">
        <w:rPr>
          <w:rFonts w:ascii="Times New Roman" w:hAnsi="Times New Roman"/>
        </w:rPr>
        <w:t>HECM</w:t>
      </w:r>
      <w:r w:rsidRPr="00210D7A">
        <w:rPr>
          <w:rFonts w:hint="eastAsia"/>
        </w:rPr>
        <w:t>最為人</w:t>
      </w:r>
      <w:r w:rsidRPr="00210D7A">
        <w:rPr>
          <w:rFonts w:ascii="Times New Roman" w:hAnsi="Times New Roman"/>
        </w:rPr>
        <w:t>知的</w:t>
      </w:r>
      <w:r w:rsidRPr="00210D7A">
        <w:rPr>
          <w:rFonts w:ascii="Times New Roman" w:hAnsi="Times New Roman"/>
        </w:rPr>
        <w:t>2</w:t>
      </w:r>
      <w:r w:rsidRPr="00210D7A">
        <w:rPr>
          <w:rFonts w:ascii="Times New Roman" w:hAnsi="Times New Roman"/>
        </w:rPr>
        <w:t>項特</w:t>
      </w:r>
      <w:r w:rsidRPr="00210D7A">
        <w:rPr>
          <w:rFonts w:hint="eastAsia"/>
        </w:rPr>
        <w:t>色</w:t>
      </w:r>
      <w:r w:rsidRPr="00210D7A">
        <w:rPr>
          <w:rFonts w:ascii="Times New Roman" w:hAnsi="Times New Roman" w:hint="eastAsia"/>
        </w:rPr>
        <w:t>為無</w:t>
      </w:r>
      <w:r w:rsidRPr="00210D7A">
        <w:rPr>
          <w:rFonts w:hint="eastAsia"/>
        </w:rPr>
        <w:t>負值抵押保證</w:t>
      </w:r>
      <w:r w:rsidRPr="00210D7A">
        <w:rPr>
          <w:rFonts w:ascii="Times New Roman" w:hAnsi="Times New Roman"/>
        </w:rPr>
        <w:t>(No Negative Equity Guarantee)</w:t>
      </w:r>
      <w:r w:rsidRPr="00210D7A">
        <w:rPr>
          <w:rFonts w:ascii="Times New Roman" w:hAnsi="Times New Roman" w:hint="eastAsia"/>
        </w:rPr>
        <w:t>，以</w:t>
      </w:r>
      <w:r w:rsidRPr="00210D7A">
        <w:rPr>
          <w:rFonts w:hint="eastAsia"/>
        </w:rPr>
        <w:t>及由政府</w:t>
      </w:r>
      <w:r w:rsidRPr="00210D7A">
        <w:rPr>
          <w:rFonts w:ascii="Times New Roman" w:hAnsi="Times New Roman" w:hint="eastAsia"/>
        </w:rPr>
        <w:t>擔保</w:t>
      </w:r>
      <w:r w:rsidRPr="00210D7A">
        <w:rPr>
          <w:rFonts w:hint="eastAsia"/>
        </w:rPr>
        <w:t>。無負值抵押保證僅針對房屋清算價值追討其債務，若貸款餘額超過房產價值，不追償申請人其他資產。而此無負值抵押保證係由政府承擔。當房產抵押價值等於或超過允許的「最高申請理賠額」的</w:t>
      </w:r>
      <w:r w:rsidRPr="00210D7A">
        <w:rPr>
          <w:rFonts w:ascii="Times New Roman" w:hAnsi="Times New Roman"/>
        </w:rPr>
        <w:t>98</w:t>
      </w:r>
      <w:r w:rsidRPr="00210D7A">
        <w:rPr>
          <w:rFonts w:ascii="Times New Roman" w:hAnsi="Times New Roman"/>
        </w:rPr>
        <w:t>％時，貸款機</w:t>
      </w:r>
      <w:r w:rsidRPr="00210D7A">
        <w:rPr>
          <w:rFonts w:hint="eastAsia"/>
        </w:rPr>
        <w:t>構可將貸款轉讓給政府，並由政府負擔給付剩餘年金及處理後續相關事宜。</w:t>
      </w:r>
    </w:p>
    <w:p w:rsidR="00642D45" w:rsidRPr="00210D7A" w:rsidRDefault="00642D45" w:rsidP="00642D45">
      <w:pPr>
        <w:pStyle w:val="7"/>
        <w:kinsoku w:val="0"/>
        <w:rPr>
          <w:rFonts w:ascii="Times New Roman" w:hAnsi="Times New Roman"/>
        </w:rPr>
      </w:pPr>
      <w:r w:rsidRPr="00210D7A">
        <w:rPr>
          <w:rFonts w:ascii="Times New Roman" w:hAnsi="Times New Roman"/>
          <w:spacing w:val="-4"/>
        </w:rPr>
        <w:t>HECM</w:t>
      </w:r>
      <w:r w:rsidRPr="00210D7A">
        <w:rPr>
          <w:rFonts w:ascii="Times New Roman" w:hAnsi="Times New Roman" w:hint="eastAsia"/>
        </w:rPr>
        <w:t>自</w:t>
      </w:r>
      <w:r w:rsidRPr="00210D7A">
        <w:rPr>
          <w:rFonts w:ascii="Times New Roman" w:hAnsi="Times New Roman"/>
        </w:rPr>
        <w:t>1990</w:t>
      </w:r>
      <w:r w:rsidRPr="00210D7A">
        <w:rPr>
          <w:rFonts w:ascii="Times New Roman" w:hAnsi="Times New Roman" w:hint="eastAsia"/>
        </w:rPr>
        <w:t>年推出至</w:t>
      </w:r>
      <w:r w:rsidRPr="00210D7A">
        <w:rPr>
          <w:rFonts w:ascii="Times New Roman" w:hAnsi="Times New Roman"/>
        </w:rPr>
        <w:t>2015</w:t>
      </w:r>
      <w:r w:rsidRPr="00210D7A">
        <w:rPr>
          <w:rFonts w:ascii="Times New Roman" w:hAnsi="Times New Roman" w:hint="eastAsia"/>
        </w:rPr>
        <w:t>年為止，核可之貸款案超過</w:t>
      </w:r>
      <w:r w:rsidRPr="00210D7A">
        <w:rPr>
          <w:rFonts w:ascii="Times New Roman" w:hAnsi="Times New Roman"/>
        </w:rPr>
        <w:t>90</w:t>
      </w:r>
      <w:r w:rsidRPr="00210D7A">
        <w:rPr>
          <w:rFonts w:ascii="Times New Roman" w:hAnsi="Times New Roman" w:hint="eastAsia"/>
        </w:rPr>
        <w:t>萬件。以過去</w:t>
      </w:r>
      <w:r w:rsidRPr="00210D7A">
        <w:rPr>
          <w:rFonts w:ascii="Times New Roman" w:hAnsi="Times New Roman"/>
        </w:rPr>
        <w:t>4</w:t>
      </w:r>
      <w:r w:rsidRPr="00210D7A">
        <w:rPr>
          <w:rFonts w:ascii="Times New Roman" w:hAnsi="Times New Roman" w:hint="eastAsia"/>
        </w:rPr>
        <w:t>年而言，每年核可約</w:t>
      </w:r>
      <w:r w:rsidRPr="00210D7A">
        <w:rPr>
          <w:rFonts w:ascii="Times New Roman" w:hAnsi="Times New Roman"/>
        </w:rPr>
        <w:t>5</w:t>
      </w:r>
      <w:r w:rsidRPr="00210D7A">
        <w:rPr>
          <w:rFonts w:ascii="Times New Roman" w:hAnsi="Times New Roman" w:hint="eastAsia"/>
        </w:rPr>
        <w:t>萬至</w:t>
      </w:r>
      <w:r w:rsidRPr="00210D7A">
        <w:rPr>
          <w:rFonts w:ascii="Times New Roman" w:hAnsi="Times New Roman"/>
        </w:rPr>
        <w:t>6</w:t>
      </w:r>
      <w:r w:rsidRPr="00210D7A">
        <w:rPr>
          <w:rFonts w:ascii="Times New Roman" w:hAnsi="Times New Roman" w:hint="eastAsia"/>
        </w:rPr>
        <w:t>萬件。</w:t>
      </w:r>
    </w:p>
    <w:p w:rsidR="00642D45" w:rsidRPr="00210D7A" w:rsidRDefault="00642D45" w:rsidP="00642D45">
      <w:pPr>
        <w:pStyle w:val="6"/>
        <w:kinsoku w:val="0"/>
        <w:ind w:left="2382" w:hanging="851"/>
        <w:rPr>
          <w:rFonts w:cs="新細明體"/>
          <w:kern w:val="0"/>
        </w:rPr>
      </w:pPr>
      <w:r w:rsidRPr="00210D7A">
        <w:rPr>
          <w:rFonts w:hint="eastAsia"/>
          <w:bCs/>
          <w:kern w:val="0"/>
        </w:rPr>
        <w:t>方案推動運作架構：</w:t>
      </w:r>
    </w:p>
    <w:p w:rsidR="00642D45" w:rsidRPr="00210D7A" w:rsidRDefault="00642D45" w:rsidP="00642D45">
      <w:pPr>
        <w:pStyle w:val="7"/>
        <w:numPr>
          <w:ilvl w:val="0"/>
          <w:numId w:val="0"/>
        </w:numPr>
        <w:kinsoku w:val="0"/>
        <w:ind w:leftChars="700" w:left="2381"/>
        <w:rPr>
          <w:rFonts w:ascii="Times New Roman" w:hAnsi="Times New Roman"/>
          <w:kern w:val="0"/>
        </w:rPr>
      </w:pPr>
      <w:r w:rsidRPr="00210D7A">
        <w:rPr>
          <w:rFonts w:ascii="Times New Roman" w:hAnsi="Times New Roman" w:hint="eastAsia"/>
        </w:rPr>
        <w:t xml:space="preserve">    </w:t>
      </w:r>
      <w:r w:rsidRPr="00210D7A">
        <w:rPr>
          <w:rFonts w:ascii="Times New Roman" w:hAnsi="Times New Roman"/>
        </w:rPr>
        <w:t>HECM</w:t>
      </w:r>
      <w:r w:rsidRPr="00210D7A">
        <w:rPr>
          <w:rFonts w:ascii="Times New Roman" w:hAnsi="Times New Roman" w:hint="eastAsia"/>
        </w:rPr>
        <w:t>係由政府設計，由聯邦政府為方案保險，而實際發行</w:t>
      </w:r>
      <w:r w:rsidRPr="00210D7A">
        <w:rPr>
          <w:rFonts w:ascii="Times New Roman" w:hAnsi="Times New Roman"/>
        </w:rPr>
        <w:t>HECM</w:t>
      </w:r>
      <w:r w:rsidRPr="00210D7A">
        <w:rPr>
          <w:rFonts w:ascii="Times New Roman" w:hAnsi="Times New Roman" w:hint="eastAsia"/>
        </w:rPr>
        <w:t>貸款、接受逆向抵押貸款申請、與申請者簽訂借貸合約並撥放年金之單位則是由政府</w:t>
      </w:r>
      <w:r w:rsidRPr="00210D7A">
        <w:rPr>
          <w:rFonts w:ascii="Times New Roman" w:hAnsi="Times New Roman"/>
        </w:rPr>
        <w:t>(FHA)</w:t>
      </w:r>
      <w:r w:rsidRPr="00210D7A">
        <w:rPr>
          <w:rFonts w:ascii="Times New Roman" w:hAnsi="Times New Roman" w:hint="eastAsia"/>
        </w:rPr>
        <w:t>授權之民間金融機構</w:t>
      </w:r>
      <w:r w:rsidRPr="00210D7A">
        <w:rPr>
          <w:rFonts w:ascii="Times New Roman" w:hAnsi="Times New Roman" w:hint="eastAsia"/>
        </w:rPr>
        <w:t>(</w:t>
      </w:r>
      <w:r w:rsidRPr="00210D7A">
        <w:rPr>
          <w:rFonts w:ascii="Times New Roman" w:hAnsi="Times New Roman" w:hint="eastAsia"/>
        </w:rPr>
        <w:t>如銀行或抵押貸款公司等</w:t>
      </w:r>
      <w:r w:rsidRPr="00210D7A">
        <w:rPr>
          <w:rFonts w:ascii="Times New Roman" w:hAnsi="Times New Roman" w:hint="eastAsia"/>
        </w:rPr>
        <w:t>)</w:t>
      </w:r>
      <w:r w:rsidRPr="00210D7A">
        <w:rPr>
          <w:rFonts w:ascii="Times New Roman" w:hAnsi="Times New Roman" w:hint="eastAsia"/>
        </w:rPr>
        <w:t>承辦。</w:t>
      </w:r>
    </w:p>
    <w:p w:rsidR="00642D45" w:rsidRPr="00210D7A" w:rsidRDefault="00642D45" w:rsidP="00642D45">
      <w:pPr>
        <w:pStyle w:val="6"/>
        <w:kinsoku w:val="0"/>
        <w:ind w:left="2382" w:hanging="851"/>
        <w:rPr>
          <w:rFonts w:ascii="Times New Roman" w:hAnsi="Times New Roman"/>
        </w:rPr>
      </w:pPr>
      <w:r w:rsidRPr="00210D7A">
        <w:rPr>
          <w:rFonts w:ascii="Times New Roman" w:hAnsi="Times New Roman"/>
        </w:rPr>
        <w:t>HUD</w:t>
      </w:r>
      <w:r w:rsidRPr="00210D7A">
        <w:rPr>
          <w:rFonts w:ascii="Times New Roman" w:hAnsi="Times New Roman" w:hint="eastAsia"/>
        </w:rPr>
        <w:t>係負責規範</w:t>
      </w:r>
      <w:r w:rsidRPr="00210D7A">
        <w:rPr>
          <w:rFonts w:ascii="Times New Roman" w:hAnsi="Times New Roman"/>
        </w:rPr>
        <w:t>HCEM</w:t>
      </w:r>
      <w:r w:rsidRPr="00210D7A">
        <w:rPr>
          <w:rFonts w:ascii="Times New Roman" w:hAnsi="Times New Roman" w:hint="eastAsia"/>
        </w:rPr>
        <w:t>產品制度，並分擔借款人及放款機構之風險。以下為</w:t>
      </w:r>
      <w:r w:rsidRPr="00210D7A">
        <w:rPr>
          <w:rFonts w:ascii="Times New Roman" w:hAnsi="Times New Roman"/>
        </w:rPr>
        <w:t>HUD</w:t>
      </w:r>
      <w:r w:rsidRPr="00210D7A">
        <w:rPr>
          <w:rFonts w:ascii="Times New Roman" w:hAnsi="Times New Roman" w:hint="eastAsia"/>
        </w:rPr>
        <w:t>於</w:t>
      </w:r>
      <w:r w:rsidRPr="00210D7A">
        <w:rPr>
          <w:rFonts w:ascii="Times New Roman" w:hAnsi="Times New Roman"/>
        </w:rPr>
        <w:t>HECM</w:t>
      </w:r>
      <w:r w:rsidRPr="00210D7A">
        <w:rPr>
          <w:rFonts w:ascii="Times New Roman" w:hAnsi="Times New Roman" w:hint="eastAsia"/>
        </w:rPr>
        <w:t>計畫中扮演的主要角色：</w:t>
      </w:r>
    </w:p>
    <w:p w:rsidR="00642D45" w:rsidRPr="00210D7A" w:rsidRDefault="00642D45" w:rsidP="00642D45">
      <w:pPr>
        <w:pStyle w:val="7"/>
        <w:kinsoku w:val="0"/>
        <w:rPr>
          <w:rFonts w:ascii="Times New Roman" w:hAnsi="Times New Roman"/>
        </w:rPr>
      </w:pPr>
      <w:r w:rsidRPr="00210D7A">
        <w:rPr>
          <w:rFonts w:hint="eastAsia"/>
        </w:rPr>
        <w:t>產品制度及申請流程等規範設計</w:t>
      </w:r>
      <w:r w:rsidRPr="00210D7A">
        <w:rPr>
          <w:rFonts w:ascii="Times New Roman" w:hAnsi="Times New Roman"/>
        </w:rPr>
        <w:t>：</w:t>
      </w:r>
      <w:r w:rsidRPr="00210D7A">
        <w:rPr>
          <w:rFonts w:ascii="Times New Roman" w:hAnsi="Times New Roman"/>
        </w:rPr>
        <w:t>HCEM</w:t>
      </w:r>
      <w:r w:rsidRPr="00210D7A">
        <w:rPr>
          <w:rFonts w:ascii="Times New Roman" w:hAnsi="Times New Roman" w:hint="eastAsia"/>
        </w:rPr>
        <w:t>之</w:t>
      </w:r>
      <w:r w:rsidRPr="00210D7A">
        <w:rPr>
          <w:rFonts w:ascii="Times New Roman" w:hAnsi="Times New Roman"/>
        </w:rPr>
        <w:t>申請人資格、貸款最高額度、違約事由、強制性前置諮詢</w:t>
      </w:r>
      <w:r w:rsidRPr="00210D7A">
        <w:rPr>
          <w:rFonts w:hAnsi="標楷體"/>
        </w:rPr>
        <w:t>……</w:t>
      </w:r>
      <w:r w:rsidRPr="00210D7A">
        <w:rPr>
          <w:rFonts w:ascii="Times New Roman" w:hAnsi="Times New Roman"/>
        </w:rPr>
        <w:t>等相關規定，由</w:t>
      </w:r>
      <w:r w:rsidRPr="00210D7A">
        <w:rPr>
          <w:rFonts w:ascii="Times New Roman" w:hAnsi="Times New Roman"/>
        </w:rPr>
        <w:t>HUD</w:t>
      </w:r>
      <w:r w:rsidRPr="00210D7A">
        <w:rPr>
          <w:rFonts w:ascii="Times New Roman" w:hAnsi="Times New Roman"/>
        </w:rPr>
        <w:t>制定並公布。</w:t>
      </w:r>
      <w:r w:rsidRPr="00210D7A">
        <w:rPr>
          <w:rFonts w:ascii="Times New Roman" w:hAnsi="Times New Roman"/>
        </w:rPr>
        <w:t xml:space="preserve"> </w:t>
      </w:r>
    </w:p>
    <w:p w:rsidR="00642D45" w:rsidRPr="00210D7A" w:rsidRDefault="00642D45" w:rsidP="00642D45">
      <w:pPr>
        <w:pStyle w:val="7"/>
        <w:kinsoku w:val="0"/>
        <w:rPr>
          <w:rFonts w:ascii="Times New Roman" w:hAnsi="Times New Roman"/>
        </w:rPr>
      </w:pPr>
      <w:r w:rsidRPr="00210D7A">
        <w:rPr>
          <w:rFonts w:ascii="Times New Roman" w:hAnsi="Times New Roman"/>
        </w:rPr>
        <w:t>促進資訊透明化：為確保有意願申請人瞭解</w:t>
      </w:r>
      <w:r w:rsidRPr="00210D7A">
        <w:rPr>
          <w:rFonts w:ascii="Times New Roman" w:hAnsi="Times New Roman"/>
          <w:spacing w:val="-4"/>
        </w:rPr>
        <w:t>HECM</w:t>
      </w:r>
      <w:r w:rsidRPr="00210D7A">
        <w:rPr>
          <w:rFonts w:ascii="Times New Roman" w:hAnsi="Times New Roman"/>
        </w:rPr>
        <w:t>運作方式，並減輕其負擔，政府</w:t>
      </w:r>
      <w:r w:rsidRPr="00210D7A">
        <w:rPr>
          <w:rFonts w:ascii="Times New Roman" w:hAnsi="Times New Roman"/>
        </w:rPr>
        <w:lastRenderedPageBreak/>
        <w:t>要求申請人必須進行強制性前置諮詢，並透過</w:t>
      </w:r>
      <w:r w:rsidRPr="00210D7A">
        <w:rPr>
          <w:rFonts w:ascii="Times New Roman" w:hAnsi="Times New Roman"/>
        </w:rPr>
        <w:t>FHA</w:t>
      </w:r>
      <w:r w:rsidRPr="00210D7A">
        <w:rPr>
          <w:rFonts w:ascii="Times New Roman" w:hAnsi="Times New Roman"/>
        </w:rPr>
        <w:t>補助諮詢顧問以免費或</w:t>
      </w:r>
      <w:r w:rsidRPr="00210D7A">
        <w:rPr>
          <w:rFonts w:ascii="Times New Roman" w:hAnsi="Times New Roman" w:hint="eastAsia"/>
        </w:rPr>
        <w:t>以</w:t>
      </w:r>
      <w:r w:rsidRPr="00210D7A">
        <w:rPr>
          <w:rFonts w:ascii="Times New Roman" w:hAnsi="Times New Roman"/>
        </w:rPr>
        <w:t>較低價格提供服務。另外，</w:t>
      </w:r>
      <w:r w:rsidRPr="00210D7A">
        <w:rPr>
          <w:rFonts w:ascii="Times New Roman" w:hAnsi="Times New Roman"/>
        </w:rPr>
        <w:t>HUD</w:t>
      </w:r>
      <w:r w:rsidRPr="00210D7A">
        <w:rPr>
          <w:rFonts w:ascii="Times New Roman" w:hAnsi="Times New Roman"/>
        </w:rPr>
        <w:t>網站上提供</w:t>
      </w:r>
      <w:r w:rsidRPr="00210D7A">
        <w:rPr>
          <w:rFonts w:ascii="Times New Roman" w:hAnsi="Times New Roman"/>
        </w:rPr>
        <w:t>HECM</w:t>
      </w:r>
      <w:r w:rsidRPr="00210D7A">
        <w:rPr>
          <w:rFonts w:ascii="Times New Roman" w:hAnsi="Times New Roman"/>
        </w:rPr>
        <w:t>諮詢顧問及放款機構名冊供查詢。</w:t>
      </w:r>
      <w:r w:rsidRPr="00210D7A">
        <w:rPr>
          <w:rFonts w:ascii="Times New Roman" w:hAnsi="Times New Roman"/>
        </w:rPr>
        <w:t xml:space="preserve"> </w:t>
      </w:r>
    </w:p>
    <w:p w:rsidR="00642D45" w:rsidRPr="00054F33" w:rsidRDefault="00642D45" w:rsidP="00642D45">
      <w:pPr>
        <w:pStyle w:val="7"/>
        <w:kinsoku w:val="0"/>
        <w:rPr>
          <w:rFonts w:ascii="Times New Roman" w:hAnsi="Times New Roman"/>
        </w:rPr>
      </w:pPr>
      <w:r w:rsidRPr="00054F33">
        <w:rPr>
          <w:rFonts w:ascii="Times New Roman" w:hAnsi="Times New Roman"/>
        </w:rPr>
        <w:t>提供方案擔保：為確保方案申請者</w:t>
      </w:r>
      <w:r w:rsidRPr="00054F33">
        <w:rPr>
          <w:rFonts w:ascii="Times New Roman" w:hAnsi="Times New Roman"/>
        </w:rPr>
        <w:t>(</w:t>
      </w:r>
      <w:r w:rsidRPr="00054F33">
        <w:rPr>
          <w:rFonts w:ascii="Times New Roman" w:hAnsi="Times New Roman"/>
        </w:rPr>
        <w:t>借款人</w:t>
      </w:r>
      <w:r w:rsidRPr="00054F33">
        <w:rPr>
          <w:rFonts w:ascii="Times New Roman" w:hAnsi="Times New Roman"/>
        </w:rPr>
        <w:t>)</w:t>
      </w:r>
      <w:r w:rsidRPr="00054F33">
        <w:rPr>
          <w:rFonts w:ascii="Times New Roman" w:hAnsi="Times New Roman"/>
        </w:rPr>
        <w:t>之權利及降低貸款發行機構之風險，若貸款發行機構無法按時付款或倒閉時，由政府接手撥發年金。此外，並由政府負擔無負值抵押保證的風險。</w:t>
      </w:r>
    </w:p>
    <w:p w:rsidR="00A22443" w:rsidRDefault="00A22443" w:rsidP="00A22443">
      <w:pPr>
        <w:pStyle w:val="7"/>
        <w:numPr>
          <w:ilvl w:val="0"/>
          <w:numId w:val="0"/>
        </w:numPr>
        <w:kinsoku w:val="0"/>
        <w:ind w:firstLineChars="583" w:firstLine="1983"/>
        <w:rPr>
          <w:rFonts w:ascii="Times New Roman" w:hAnsi="Times New Roman"/>
        </w:rPr>
      </w:pPr>
      <w:r>
        <w:rPr>
          <w:noProof/>
        </w:rPr>
        <w:drawing>
          <wp:inline distT="0" distB="0" distL="0" distR="0" wp14:anchorId="5B4696DE" wp14:editId="3E169E70">
            <wp:extent cx="4361790" cy="2276475"/>
            <wp:effectExtent l="19050" t="19050" r="20320" b="9525"/>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4861" t="30617" r="25000" b="15466"/>
                    <a:stretch/>
                  </pic:blipFill>
                  <pic:spPr bwMode="auto">
                    <a:xfrm>
                      <a:off x="0" y="0"/>
                      <a:ext cx="4358640" cy="2274831"/>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rsidR="00A22443" w:rsidRPr="00A22443" w:rsidRDefault="00A22443" w:rsidP="006D4B83">
      <w:pPr>
        <w:pStyle w:val="a1"/>
        <w:spacing w:after="0"/>
        <w:ind w:left="1191" w:firstLine="510"/>
        <w:rPr>
          <w:rFonts w:ascii="Times New Roman" w:hAnsi="Times New Roman"/>
          <w:b/>
          <w:spacing w:val="0"/>
        </w:rPr>
      </w:pPr>
      <w:bookmarkStart w:id="1385" w:name="_Toc499282768"/>
      <w:r w:rsidRPr="00A22443">
        <w:rPr>
          <w:b/>
          <w:spacing w:val="0"/>
        </w:rPr>
        <w:t>美國</w:t>
      </w:r>
      <w:r w:rsidRPr="00A22443">
        <w:rPr>
          <w:rFonts w:ascii="Times New Roman"/>
          <w:b/>
          <w:spacing w:val="0"/>
        </w:rPr>
        <w:t>HECM</w:t>
      </w:r>
      <w:r w:rsidRPr="00A22443">
        <w:rPr>
          <w:b/>
          <w:spacing w:val="0"/>
        </w:rPr>
        <w:t>推動運作架構示意圖</w:t>
      </w:r>
      <w:bookmarkEnd w:id="1385"/>
    </w:p>
    <w:p w:rsidR="00A22443" w:rsidRDefault="006D4B83" w:rsidP="006D3768">
      <w:pPr>
        <w:pStyle w:val="7"/>
        <w:numPr>
          <w:ilvl w:val="0"/>
          <w:numId w:val="0"/>
        </w:numPr>
        <w:kinsoku w:val="0"/>
        <w:spacing w:line="320" w:lineRule="exact"/>
        <w:ind w:leftChars="625" w:left="3398" w:hangingChars="489" w:hanging="1272"/>
        <w:rPr>
          <w:rFonts w:ascii="Times New Roman" w:hAnsi="Times New Roman"/>
          <w:sz w:val="24"/>
          <w:szCs w:val="24"/>
        </w:rPr>
      </w:pPr>
      <w:r w:rsidRPr="006D4B83">
        <w:rPr>
          <w:rFonts w:ascii="Times New Roman" w:hAnsi="Times New Roman" w:hint="eastAsia"/>
          <w:sz w:val="24"/>
          <w:szCs w:val="24"/>
        </w:rPr>
        <w:t>資料來源：</w:t>
      </w:r>
      <w:r w:rsidRPr="006D4B83">
        <w:rPr>
          <w:rFonts w:ascii="Times New Roman" w:hAnsi="Times New Roman"/>
          <w:spacing w:val="-10"/>
          <w:sz w:val="24"/>
          <w:szCs w:val="24"/>
        </w:rPr>
        <w:t>國土規劃及不動產資訊中心「臺北市『以房養老』實驗暨服務方案」總結報告書</w:t>
      </w:r>
      <w:r w:rsidRPr="006D4B83">
        <w:rPr>
          <w:rFonts w:ascii="Times New Roman" w:hAnsi="Times New Roman" w:hint="eastAsia"/>
          <w:spacing w:val="-10"/>
          <w:sz w:val="24"/>
          <w:szCs w:val="24"/>
        </w:rPr>
        <w:t>，</w:t>
      </w:r>
      <w:r w:rsidRPr="006D4B83">
        <w:rPr>
          <w:rFonts w:ascii="Times New Roman" w:hAnsi="Times New Roman" w:hint="eastAsia"/>
          <w:spacing w:val="-10"/>
          <w:sz w:val="24"/>
          <w:szCs w:val="24"/>
        </w:rPr>
        <w:t>105</w:t>
      </w:r>
      <w:r w:rsidRPr="006D4B83">
        <w:rPr>
          <w:rFonts w:ascii="Times New Roman" w:hAnsi="Times New Roman" w:hint="eastAsia"/>
          <w:spacing w:val="-10"/>
          <w:sz w:val="24"/>
          <w:szCs w:val="24"/>
        </w:rPr>
        <w:t>年，第</w:t>
      </w:r>
      <w:r w:rsidRPr="006D4B83">
        <w:rPr>
          <w:rFonts w:ascii="Times New Roman" w:hAnsi="Times New Roman" w:hint="eastAsia"/>
          <w:spacing w:val="-10"/>
          <w:sz w:val="24"/>
          <w:szCs w:val="24"/>
        </w:rPr>
        <w:t>7</w:t>
      </w:r>
      <w:r w:rsidRPr="006D4B83">
        <w:rPr>
          <w:rFonts w:ascii="Times New Roman" w:hAnsi="Times New Roman" w:hint="eastAsia"/>
          <w:spacing w:val="-10"/>
          <w:sz w:val="24"/>
          <w:szCs w:val="24"/>
        </w:rPr>
        <w:t>頁</w:t>
      </w:r>
      <w:r>
        <w:rPr>
          <w:rFonts w:ascii="Times New Roman" w:hAnsi="Times New Roman" w:hint="eastAsia"/>
          <w:sz w:val="24"/>
          <w:szCs w:val="24"/>
        </w:rPr>
        <w:t>。</w:t>
      </w:r>
    </w:p>
    <w:p w:rsidR="006D3768" w:rsidRDefault="006D3768" w:rsidP="006D3768">
      <w:pPr>
        <w:pStyle w:val="7"/>
        <w:numPr>
          <w:ilvl w:val="0"/>
          <w:numId w:val="0"/>
        </w:numPr>
        <w:kinsoku w:val="0"/>
        <w:spacing w:line="240" w:lineRule="exact"/>
        <w:ind w:leftChars="625" w:left="3398" w:hangingChars="489" w:hanging="1272"/>
        <w:rPr>
          <w:rFonts w:ascii="Times New Roman" w:hAnsi="Times New Roman"/>
          <w:sz w:val="24"/>
          <w:szCs w:val="24"/>
        </w:rPr>
      </w:pPr>
    </w:p>
    <w:p w:rsidR="006820AA" w:rsidRPr="006D4B83" w:rsidRDefault="006820AA" w:rsidP="006D3768">
      <w:pPr>
        <w:pStyle w:val="7"/>
        <w:numPr>
          <w:ilvl w:val="0"/>
          <w:numId w:val="0"/>
        </w:numPr>
        <w:kinsoku w:val="0"/>
        <w:spacing w:line="240" w:lineRule="exact"/>
        <w:ind w:leftChars="625" w:left="3398" w:hangingChars="489" w:hanging="1272"/>
        <w:rPr>
          <w:rFonts w:ascii="Times New Roman" w:hAnsi="Times New Roman"/>
          <w:sz w:val="24"/>
          <w:szCs w:val="24"/>
        </w:rPr>
      </w:pPr>
    </w:p>
    <w:p w:rsidR="00642D45" w:rsidRPr="00210D7A" w:rsidRDefault="00642D45" w:rsidP="00642D45">
      <w:pPr>
        <w:pStyle w:val="5"/>
        <w:kinsoku w:val="0"/>
        <w:ind w:left="2042" w:hanging="851"/>
        <w:rPr>
          <w:rFonts w:ascii="Times New Roman" w:hAnsi="Times New Roman"/>
          <w:b/>
        </w:rPr>
      </w:pPr>
      <w:r w:rsidRPr="00210D7A">
        <w:rPr>
          <w:rFonts w:ascii="Times New Roman" w:hAnsi="Times New Roman" w:hint="eastAsia"/>
          <w:b/>
        </w:rPr>
        <w:t>英國：</w:t>
      </w:r>
      <w:r w:rsidRPr="00210D7A">
        <w:rPr>
          <w:rFonts w:ascii="Times New Roman" w:hAnsi="Times New Roman"/>
          <w:b/>
        </w:rPr>
        <w:t xml:space="preserve"> </w:t>
      </w:r>
    </w:p>
    <w:p w:rsidR="00642D45" w:rsidRPr="00210D7A" w:rsidRDefault="00642D45" w:rsidP="00642D45">
      <w:pPr>
        <w:pStyle w:val="6"/>
        <w:kinsoku w:val="0"/>
        <w:ind w:left="2382" w:hanging="851"/>
        <w:rPr>
          <w:rFonts w:ascii="Times New Roman" w:hAnsi="Times New Roman"/>
        </w:rPr>
      </w:pPr>
      <w:r w:rsidRPr="00210D7A">
        <w:rPr>
          <w:rFonts w:ascii="Times New Roman" w:hAnsi="Times New Roman"/>
        </w:rPr>
        <w:t>目前英國逆向房屋貸款市場上，最主要</w:t>
      </w:r>
      <w:r w:rsidRPr="00210D7A">
        <w:rPr>
          <w:rFonts w:ascii="Times New Roman" w:hAnsi="Times New Roman" w:hint="eastAsia"/>
        </w:rPr>
        <w:t>係</w:t>
      </w:r>
      <w:r w:rsidRPr="00210D7A">
        <w:rPr>
          <w:rFonts w:ascii="Times New Roman" w:hAnsi="Times New Roman"/>
        </w:rPr>
        <w:t>商品房產淨值釋放委員會</w:t>
      </w:r>
      <w:r w:rsidRPr="00210D7A">
        <w:rPr>
          <w:rFonts w:ascii="Times New Roman" w:hAnsi="Times New Roman"/>
        </w:rPr>
        <w:t>(Equity Release Council</w:t>
      </w:r>
      <w:r w:rsidR="00054F33">
        <w:rPr>
          <w:rFonts w:ascii="Times New Roman" w:hAnsi="Times New Roman" w:hint="eastAsia"/>
        </w:rPr>
        <w:t>，</w:t>
      </w:r>
      <w:r w:rsidRPr="00210D7A">
        <w:rPr>
          <w:rFonts w:ascii="Times New Roman" w:hAnsi="Times New Roman"/>
        </w:rPr>
        <w:t>下稱</w:t>
      </w:r>
      <w:r w:rsidRPr="00210D7A">
        <w:rPr>
          <w:rFonts w:ascii="Times New Roman" w:hAnsi="Times New Roman" w:hint="eastAsia"/>
        </w:rPr>
        <w:t>ERC)</w:t>
      </w:r>
      <w:r w:rsidRPr="00210D7A">
        <w:rPr>
          <w:rFonts w:ascii="Times New Roman" w:hAnsi="Times New Roman"/>
        </w:rPr>
        <w:t>所推出之「終身抵押貸款」</w:t>
      </w:r>
      <w:r w:rsidRPr="00210D7A">
        <w:rPr>
          <w:rFonts w:ascii="Times New Roman" w:hAnsi="Times New Roman"/>
        </w:rPr>
        <w:t>(Lifetime Mortgages)</w:t>
      </w:r>
      <w:r w:rsidRPr="00210D7A">
        <w:rPr>
          <w:rFonts w:ascii="Times New Roman" w:hAnsi="Times New Roman"/>
        </w:rPr>
        <w:t>。此方案於</w:t>
      </w:r>
      <w:r w:rsidRPr="00210D7A">
        <w:rPr>
          <w:rFonts w:ascii="Times New Roman" w:hAnsi="Times New Roman"/>
        </w:rPr>
        <w:t>2004</w:t>
      </w:r>
      <w:r w:rsidRPr="00210D7A">
        <w:rPr>
          <w:rFonts w:ascii="Times New Roman" w:hAnsi="Times New Roman"/>
        </w:rPr>
        <w:t>年</w:t>
      </w:r>
      <w:r w:rsidRPr="00210D7A">
        <w:rPr>
          <w:rFonts w:ascii="Times New Roman" w:hAnsi="Times New Roman" w:hint="eastAsia"/>
        </w:rPr>
        <w:t>經</w:t>
      </w:r>
      <w:r w:rsidRPr="00210D7A">
        <w:rPr>
          <w:rFonts w:ascii="Times New Roman" w:hAnsi="Times New Roman"/>
        </w:rPr>
        <w:t>英國金融服務局</w:t>
      </w:r>
      <w:r w:rsidRPr="00210D7A">
        <w:rPr>
          <w:rFonts w:ascii="Times New Roman" w:hAnsi="Times New Roman" w:hint="eastAsia"/>
        </w:rPr>
        <w:t>(</w:t>
      </w:r>
      <w:r w:rsidRPr="00210D7A">
        <w:rPr>
          <w:rFonts w:ascii="Times New Roman" w:hAnsi="Times New Roman"/>
        </w:rPr>
        <w:t>Financial</w:t>
      </w:r>
      <w:r w:rsidRPr="00210D7A">
        <w:rPr>
          <w:rFonts w:ascii="Times New Roman" w:hAnsi="Times New Roman" w:hint="eastAsia"/>
        </w:rPr>
        <w:t xml:space="preserve"> </w:t>
      </w:r>
      <w:r w:rsidRPr="00210D7A">
        <w:rPr>
          <w:rFonts w:ascii="Times New Roman" w:hAnsi="Times New Roman"/>
        </w:rPr>
        <w:t>Services Authority</w:t>
      </w:r>
      <w:r w:rsidR="00054F33">
        <w:rPr>
          <w:rFonts w:ascii="Times New Roman" w:hAnsi="Times New Roman" w:hint="eastAsia"/>
        </w:rPr>
        <w:t>，</w:t>
      </w:r>
      <w:r w:rsidRPr="00210D7A">
        <w:rPr>
          <w:rFonts w:ascii="Times New Roman" w:hAnsi="Times New Roman"/>
        </w:rPr>
        <w:t>下稱</w:t>
      </w:r>
      <w:r w:rsidRPr="00210D7A">
        <w:rPr>
          <w:rFonts w:ascii="Times New Roman" w:hAnsi="Times New Roman"/>
        </w:rPr>
        <w:t>FSA</w:t>
      </w:r>
      <w:r w:rsidRPr="00210D7A">
        <w:rPr>
          <w:rStyle w:val="aff2"/>
          <w:rFonts w:ascii="Times New Roman" w:hAnsi="Times New Roman"/>
        </w:rPr>
        <w:footnoteReference w:id="11"/>
      </w:r>
      <w:r w:rsidRPr="00210D7A">
        <w:rPr>
          <w:rFonts w:ascii="Times New Roman" w:hAnsi="Times New Roman" w:hint="eastAsia"/>
        </w:rPr>
        <w:t>)</w:t>
      </w:r>
      <w:r w:rsidRPr="00210D7A">
        <w:rPr>
          <w:rFonts w:ascii="Times New Roman" w:hAnsi="Times New Roman"/>
        </w:rPr>
        <w:t>列入符合規範之商品，受金融</w:t>
      </w:r>
      <w:r w:rsidRPr="00210D7A">
        <w:rPr>
          <w:rFonts w:ascii="Times New Roman" w:hAnsi="Times New Roman"/>
        </w:rPr>
        <w:lastRenderedPageBreak/>
        <w:t>服務局規範。除此之外，</w:t>
      </w:r>
      <w:r w:rsidRPr="00210D7A">
        <w:rPr>
          <w:rFonts w:ascii="Times New Roman" w:hAnsi="Times New Roman" w:hint="eastAsia"/>
        </w:rPr>
        <w:t>ERC</w:t>
      </w:r>
      <w:r w:rsidRPr="00210D7A">
        <w:rPr>
          <w:rFonts w:ascii="Times New Roman" w:hAnsi="Times New Roman"/>
        </w:rPr>
        <w:t>更自行設定高於政府訂定之產品規範，而其組織成員必須遵守前開相關規範。</w:t>
      </w:r>
    </w:p>
    <w:p w:rsidR="00642D45" w:rsidRPr="00210D7A" w:rsidRDefault="00642D45" w:rsidP="00642D45">
      <w:pPr>
        <w:pStyle w:val="6"/>
        <w:kinsoku w:val="0"/>
        <w:ind w:left="2382" w:hanging="851"/>
        <w:rPr>
          <w:rFonts w:ascii="Times New Roman" w:hAnsi="Times New Roman"/>
          <w:bCs/>
        </w:rPr>
      </w:pPr>
      <w:r w:rsidRPr="00210D7A">
        <w:rPr>
          <w:rFonts w:hint="eastAsia"/>
          <w:bCs/>
          <w:kern w:val="0"/>
        </w:rPr>
        <w:t>產品</w:t>
      </w:r>
      <w:r w:rsidRPr="00210D7A">
        <w:rPr>
          <w:rFonts w:ascii="Times New Roman" w:hAnsi="Times New Roman" w:hint="eastAsia"/>
        </w:rPr>
        <w:t>特色</w:t>
      </w:r>
      <w:r w:rsidRPr="00210D7A">
        <w:rPr>
          <w:rFonts w:hint="eastAsia"/>
          <w:bCs/>
          <w:kern w:val="0"/>
        </w:rPr>
        <w:t>及推動</w:t>
      </w:r>
      <w:r w:rsidRPr="00210D7A">
        <w:rPr>
          <w:rFonts w:ascii="Times New Roman" w:hAnsi="Times New Roman" w:hint="eastAsia"/>
          <w:bCs/>
        </w:rPr>
        <w:t>現況：</w:t>
      </w:r>
    </w:p>
    <w:p w:rsidR="00642D45" w:rsidRPr="00210D7A" w:rsidRDefault="00642D45" w:rsidP="00642D45">
      <w:pPr>
        <w:pStyle w:val="3"/>
        <w:numPr>
          <w:ilvl w:val="0"/>
          <w:numId w:val="0"/>
        </w:numPr>
        <w:ind w:leftChars="700" w:left="2381" w:firstLineChars="200" w:firstLine="680"/>
        <w:rPr>
          <w:rFonts w:ascii="Times New Roman" w:hAnsi="Times New Roman"/>
          <w:kern w:val="0"/>
        </w:rPr>
      </w:pPr>
      <w:bookmarkStart w:id="1386" w:name="_Toc486179529"/>
      <w:bookmarkStart w:id="1387" w:name="_Toc486202088"/>
      <w:bookmarkStart w:id="1388" w:name="_Toc486202424"/>
      <w:bookmarkStart w:id="1389" w:name="_Toc498181242"/>
      <w:bookmarkStart w:id="1390" w:name="_Toc498538495"/>
      <w:bookmarkStart w:id="1391" w:name="_Toc498587850"/>
      <w:bookmarkStart w:id="1392" w:name="_Toc498590049"/>
      <w:bookmarkStart w:id="1393" w:name="_Toc498603935"/>
      <w:bookmarkStart w:id="1394" w:name="_Toc498616362"/>
      <w:bookmarkStart w:id="1395" w:name="_Toc498618262"/>
      <w:bookmarkStart w:id="1396" w:name="_Toc498691931"/>
      <w:bookmarkStart w:id="1397" w:name="_Toc498692625"/>
      <w:bookmarkStart w:id="1398" w:name="_Toc499124756"/>
      <w:bookmarkStart w:id="1399" w:name="_Toc499126484"/>
      <w:bookmarkStart w:id="1400" w:name="_Toc499280056"/>
      <w:bookmarkStart w:id="1401" w:name="_Toc499734532"/>
      <w:r w:rsidRPr="00210D7A">
        <w:rPr>
          <w:rFonts w:ascii="Times New Roman" w:hAnsi="Times New Roman" w:hint="eastAsia"/>
        </w:rPr>
        <w:t>「終身抵押貸款」係由民間金融機構發行，為</w:t>
      </w:r>
      <w:r w:rsidRPr="00210D7A">
        <w:rPr>
          <w:rFonts w:ascii="Times New Roman" w:hAnsi="Times New Roman" w:hint="eastAsia"/>
        </w:rPr>
        <w:t>1</w:t>
      </w:r>
      <w:r w:rsidRPr="00210D7A">
        <w:rPr>
          <w:rFonts w:ascii="Times New Roman" w:hAnsi="Times New Roman" w:hint="eastAsia"/>
        </w:rPr>
        <w:t>種金融商品，其商品設計除須保障借款人權利，亦需考量降低貸款發行機構之風險。各貸款發行機構之方案係建置於</w:t>
      </w:r>
      <w:r w:rsidRPr="00210D7A">
        <w:rPr>
          <w:rFonts w:ascii="Times New Roman" w:hAnsi="Times New Roman"/>
        </w:rPr>
        <w:t>FSA</w:t>
      </w:r>
      <w:r w:rsidRPr="00210D7A">
        <w:rPr>
          <w:rFonts w:ascii="Times New Roman" w:hAnsi="Times New Roman" w:hint="eastAsia"/>
        </w:rPr>
        <w:t>及</w:t>
      </w:r>
      <w:r w:rsidRPr="00210D7A">
        <w:rPr>
          <w:rFonts w:ascii="Times New Roman" w:hAnsi="Times New Roman" w:hint="eastAsia"/>
        </w:rPr>
        <w:t>ERC</w:t>
      </w:r>
      <w:r w:rsidRPr="00210D7A">
        <w:rPr>
          <w:rFonts w:ascii="Times New Roman" w:hAnsi="Times New Roman" w:hint="eastAsia"/>
        </w:rPr>
        <w:t>之規範下，再進行調整，因此，市面上的產品皆具有類似之核心價值，惟產品內容仍具多元性。</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rsidR="00642D45" w:rsidRPr="00210D7A" w:rsidRDefault="00642D45" w:rsidP="00642D45">
      <w:pPr>
        <w:pStyle w:val="6"/>
        <w:kinsoku w:val="0"/>
        <w:ind w:left="2382" w:hanging="851"/>
        <w:rPr>
          <w:rFonts w:ascii="Times New Roman" w:hAnsi="Times New Roman"/>
        </w:rPr>
      </w:pPr>
      <w:r w:rsidRPr="00210D7A">
        <w:rPr>
          <w:rFonts w:ascii="Times New Roman" w:hAnsi="Times New Roman" w:hint="eastAsia"/>
        </w:rPr>
        <w:t>基本上，「終身抵押貸款」方案之申請資格為年滿</w:t>
      </w:r>
      <w:r w:rsidRPr="00210D7A">
        <w:rPr>
          <w:rFonts w:ascii="Times New Roman" w:hAnsi="Times New Roman"/>
        </w:rPr>
        <w:t>55</w:t>
      </w:r>
      <w:r w:rsidRPr="00210D7A">
        <w:rPr>
          <w:rFonts w:ascii="Times New Roman" w:hAnsi="Times New Roman" w:hint="eastAsia"/>
        </w:rPr>
        <w:t>歲並實際居住於用來抵押之住宅，且其抵押房產價值須於</w:t>
      </w:r>
      <w:r w:rsidRPr="00210D7A">
        <w:rPr>
          <w:rFonts w:ascii="Times New Roman" w:hAnsi="Times New Roman"/>
        </w:rPr>
        <w:t>7</w:t>
      </w:r>
      <w:r w:rsidRPr="00210D7A">
        <w:rPr>
          <w:rFonts w:ascii="Times New Roman" w:hAnsi="Times New Roman" w:hint="eastAsia"/>
        </w:rPr>
        <w:t>萬英鎊以上者。而</w:t>
      </w:r>
      <w:r w:rsidRPr="00210D7A">
        <w:rPr>
          <w:rFonts w:ascii="Times New Roman" w:hAnsi="Times New Roman"/>
        </w:rPr>
        <w:t>ERC</w:t>
      </w:r>
      <w:r w:rsidRPr="00210D7A">
        <w:rPr>
          <w:rFonts w:ascii="Times New Roman" w:hAnsi="Times New Roman" w:hint="eastAsia"/>
        </w:rPr>
        <w:t>所規範之產品內容尚包含以下保障借款人權利之措施：</w:t>
      </w:r>
      <w:r w:rsidRPr="00210D7A">
        <w:rPr>
          <w:rFonts w:ascii="Times New Roman" w:hAnsi="Times New Roman"/>
        </w:rPr>
        <w:t xml:space="preserve"> </w:t>
      </w:r>
    </w:p>
    <w:p w:rsidR="00642D45" w:rsidRPr="00210D7A" w:rsidRDefault="00642D45" w:rsidP="00642D45">
      <w:pPr>
        <w:pStyle w:val="7"/>
        <w:kinsoku w:val="0"/>
        <w:rPr>
          <w:rFonts w:cs="新細明體"/>
        </w:rPr>
      </w:pPr>
      <w:r w:rsidRPr="00210D7A">
        <w:rPr>
          <w:rFonts w:hint="eastAsia"/>
        </w:rPr>
        <w:t>終身</w:t>
      </w:r>
      <w:r w:rsidRPr="00210D7A">
        <w:rPr>
          <w:rFonts w:ascii="Times New Roman" w:hAnsi="Times New Roman" w:hint="eastAsia"/>
        </w:rPr>
        <w:t>抵押</w:t>
      </w:r>
      <w:r w:rsidRPr="00210D7A">
        <w:rPr>
          <w:rFonts w:hint="eastAsia"/>
        </w:rPr>
        <w:t>貸款產品皆需提供無負值抵押保證。</w:t>
      </w:r>
    </w:p>
    <w:p w:rsidR="00642D45" w:rsidRPr="00210D7A" w:rsidRDefault="00642D45" w:rsidP="00642D45">
      <w:pPr>
        <w:pStyle w:val="7"/>
        <w:kinsoku w:val="0"/>
      </w:pPr>
      <w:r w:rsidRPr="00210D7A">
        <w:rPr>
          <w:rFonts w:hint="eastAsia"/>
        </w:rPr>
        <w:t>利率以固定利率為主</w:t>
      </w:r>
      <w:r w:rsidR="00925BAB" w:rsidRPr="00925BAB">
        <w:rPr>
          <w:rFonts w:hint="eastAsia"/>
        </w:rPr>
        <w:t>；</w:t>
      </w:r>
      <w:r w:rsidRPr="00210D7A">
        <w:rPr>
          <w:rFonts w:hint="eastAsia"/>
        </w:rPr>
        <w:t>若採浮動利率計息，必須設有</w:t>
      </w:r>
      <w:r w:rsidRPr="00210D7A">
        <w:rPr>
          <w:rFonts w:ascii="Times New Roman" w:hAnsi="Times New Roman" w:hint="eastAsia"/>
        </w:rPr>
        <w:t>上限</w:t>
      </w:r>
      <w:r w:rsidRPr="00210D7A">
        <w:rPr>
          <w:rFonts w:hint="eastAsia"/>
        </w:rPr>
        <w:t>等。</w:t>
      </w:r>
    </w:p>
    <w:p w:rsidR="00642D45" w:rsidRPr="00210D7A" w:rsidRDefault="00642D45" w:rsidP="00642D45">
      <w:pPr>
        <w:pStyle w:val="7"/>
        <w:kinsoku w:val="0"/>
      </w:pPr>
      <w:r w:rsidRPr="00210D7A">
        <w:rPr>
          <w:rFonts w:hint="eastAsia"/>
        </w:rPr>
        <w:t>允許換屋</w:t>
      </w:r>
      <w:r w:rsidR="00950DEF">
        <w:rPr>
          <w:rFonts w:hint="eastAsia"/>
        </w:rPr>
        <w:t>，</w:t>
      </w:r>
      <w:r w:rsidRPr="00210D7A">
        <w:rPr>
          <w:rFonts w:hint="eastAsia"/>
        </w:rPr>
        <w:t>若借款人更換後的住宅經原貸款發行單位接受，其貸款得以延續。</w:t>
      </w:r>
    </w:p>
    <w:p w:rsidR="00642D45" w:rsidRPr="00210D7A" w:rsidRDefault="00642D45" w:rsidP="00642D45">
      <w:pPr>
        <w:pStyle w:val="6"/>
        <w:kinsoku w:val="0"/>
        <w:ind w:left="2382" w:hanging="851"/>
        <w:rPr>
          <w:rFonts w:ascii="Times New Roman" w:hAnsi="Times New Roman"/>
        </w:rPr>
      </w:pPr>
      <w:r w:rsidRPr="00210D7A">
        <w:rPr>
          <w:rFonts w:ascii="Times New Roman" w:hAnsi="Times New Roman"/>
        </w:rPr>
        <w:t>市面上的逆向抵押產品</w:t>
      </w:r>
      <w:r w:rsidRPr="00210D7A">
        <w:rPr>
          <w:rFonts w:ascii="Times New Roman" w:hAnsi="Times New Roman" w:hint="eastAsia"/>
        </w:rPr>
        <w:t>(</w:t>
      </w:r>
      <w:r w:rsidRPr="00210D7A">
        <w:rPr>
          <w:rFonts w:ascii="Times New Roman" w:hAnsi="Times New Roman"/>
        </w:rPr>
        <w:t>房屋淨值釋出</w:t>
      </w:r>
      <w:r w:rsidRPr="00210D7A">
        <w:rPr>
          <w:rFonts w:ascii="Times New Roman" w:hAnsi="Times New Roman" w:hint="eastAsia"/>
        </w:rPr>
        <w:t>)</w:t>
      </w:r>
      <w:r w:rsidRPr="00210D7A">
        <w:rPr>
          <w:rFonts w:ascii="Times New Roman" w:hAnsi="Times New Roman"/>
        </w:rPr>
        <w:t>相當</w:t>
      </w:r>
      <w:r w:rsidRPr="00210D7A">
        <w:rPr>
          <w:bCs/>
          <w:kern w:val="0"/>
        </w:rPr>
        <w:t>多元</w:t>
      </w:r>
      <w:r w:rsidRPr="00210D7A">
        <w:rPr>
          <w:rFonts w:ascii="Times New Roman" w:hAnsi="Times New Roman"/>
        </w:rPr>
        <w:t>，從</w:t>
      </w:r>
      <w:r w:rsidRPr="00210D7A">
        <w:rPr>
          <w:rFonts w:ascii="Times New Roman" w:hAnsi="Times New Roman"/>
        </w:rPr>
        <w:t>2013</w:t>
      </w:r>
      <w:r w:rsidRPr="00210D7A">
        <w:rPr>
          <w:rFonts w:ascii="Times New Roman" w:hAnsi="Times New Roman"/>
        </w:rPr>
        <w:t>年下半年至</w:t>
      </w:r>
      <w:r w:rsidRPr="00210D7A">
        <w:rPr>
          <w:rFonts w:ascii="Times New Roman" w:hAnsi="Times New Roman"/>
        </w:rPr>
        <w:t>2015</w:t>
      </w:r>
      <w:r w:rsidR="009F4406">
        <w:rPr>
          <w:rFonts w:ascii="Times New Roman" w:hAnsi="Times New Roman"/>
        </w:rPr>
        <w:t>年上半年間，平均每半年</w:t>
      </w:r>
      <w:r w:rsidRPr="00210D7A">
        <w:rPr>
          <w:rFonts w:ascii="Times New Roman" w:hAnsi="Times New Roman"/>
        </w:rPr>
        <w:t>發行超過</w:t>
      </w:r>
      <w:r w:rsidRPr="00210D7A">
        <w:rPr>
          <w:rFonts w:ascii="Times New Roman" w:hAnsi="Times New Roman"/>
        </w:rPr>
        <w:t>10,000</w:t>
      </w:r>
      <w:r w:rsidRPr="00210D7A">
        <w:rPr>
          <w:rFonts w:ascii="Times New Roman" w:hAnsi="Times New Roman" w:hint="eastAsia"/>
        </w:rPr>
        <w:t>件</w:t>
      </w:r>
      <w:r w:rsidRPr="00210D7A">
        <w:rPr>
          <w:rFonts w:ascii="Times New Roman" w:hAnsi="Times New Roman"/>
        </w:rPr>
        <w:t>貸款。至</w:t>
      </w:r>
      <w:r w:rsidRPr="00210D7A">
        <w:rPr>
          <w:rFonts w:ascii="Times New Roman" w:hAnsi="Times New Roman"/>
        </w:rPr>
        <w:t>2015</w:t>
      </w:r>
      <w:r w:rsidRPr="00210D7A">
        <w:rPr>
          <w:rFonts w:ascii="Times New Roman" w:hAnsi="Times New Roman"/>
        </w:rPr>
        <w:t>年上半年結束，分年給付之「終身抵押貸款」方案占淨值釋放市場</w:t>
      </w:r>
      <w:r w:rsidRPr="00210D7A">
        <w:rPr>
          <w:rFonts w:ascii="Times New Roman" w:hAnsi="Times New Roman" w:hint="eastAsia"/>
        </w:rPr>
        <w:t>的</w:t>
      </w:r>
      <w:r w:rsidRPr="00210D7A">
        <w:rPr>
          <w:rFonts w:ascii="Times New Roman" w:hAnsi="Times New Roman"/>
        </w:rPr>
        <w:t>65</w:t>
      </w:r>
      <w:r w:rsidRPr="00210D7A">
        <w:rPr>
          <w:rFonts w:ascii="Times New Roman" w:hAnsi="Times New Roman"/>
        </w:rPr>
        <w:t>％，而單筆給付的逆向抵押貸款方案則約占</w:t>
      </w:r>
      <w:r w:rsidRPr="00210D7A">
        <w:rPr>
          <w:rFonts w:ascii="Times New Roman" w:hAnsi="Times New Roman"/>
        </w:rPr>
        <w:t>35</w:t>
      </w:r>
      <w:r w:rsidRPr="00210D7A">
        <w:rPr>
          <w:rFonts w:ascii="Times New Roman" w:hAnsi="Times New Roman"/>
        </w:rPr>
        <w:t>％。</w:t>
      </w:r>
    </w:p>
    <w:p w:rsidR="00642D45" w:rsidRPr="00210D7A" w:rsidRDefault="00642D45" w:rsidP="00642D45">
      <w:pPr>
        <w:pStyle w:val="6"/>
        <w:kinsoku w:val="0"/>
        <w:ind w:left="2382" w:hanging="851"/>
        <w:rPr>
          <w:rFonts w:ascii="Times New Roman" w:hAnsi="Times New Roman"/>
        </w:rPr>
      </w:pPr>
      <w:r w:rsidRPr="00210D7A">
        <w:rPr>
          <w:rFonts w:ascii="Times New Roman" w:hAnsi="Times New Roman" w:hint="eastAsia"/>
        </w:rPr>
        <w:t>方案推動運作架構</w:t>
      </w:r>
      <w:r w:rsidRPr="00210D7A">
        <w:rPr>
          <w:rFonts w:ascii="Times New Roman" w:hAnsi="Times New Roman"/>
        </w:rPr>
        <w:t xml:space="preserve"> </w:t>
      </w:r>
    </w:p>
    <w:p w:rsidR="00642D45" w:rsidRPr="00210D7A" w:rsidRDefault="00642D45" w:rsidP="00642D45">
      <w:pPr>
        <w:pStyle w:val="7"/>
        <w:kinsoku w:val="0"/>
        <w:rPr>
          <w:rFonts w:ascii="Times New Roman" w:hAnsi="Times New Roman"/>
        </w:rPr>
      </w:pPr>
      <w:r w:rsidRPr="00210D7A">
        <w:rPr>
          <w:rFonts w:ascii="Times New Roman" w:hAnsi="Times New Roman"/>
        </w:rPr>
        <w:t>ERC</w:t>
      </w:r>
      <w:r w:rsidRPr="00210D7A">
        <w:rPr>
          <w:rFonts w:ascii="Times New Roman" w:hAnsi="Times New Roman" w:hint="eastAsia"/>
        </w:rPr>
        <w:t>係資產價值釋放業界的代表組織，其</w:t>
      </w:r>
      <w:r w:rsidRPr="00210D7A">
        <w:rPr>
          <w:rFonts w:ascii="Times New Roman" w:hAnsi="Times New Roman" w:hint="eastAsia"/>
        </w:rPr>
        <w:lastRenderedPageBreak/>
        <w:t>組織成員包含：房產淨值業界的發行機構、財務顧問、律師或估價師……等。該組織不僅代表業界的參與者發聲，亦設定產品與服務規範及保護機制等以保障借款人，並推廣相關知識。而貸款方案之發行機構為銀行、保險公司或其他金融機構等，各發行機構在</w:t>
      </w:r>
      <w:r w:rsidRPr="00210D7A">
        <w:rPr>
          <w:rFonts w:ascii="Times New Roman" w:hAnsi="Times New Roman"/>
        </w:rPr>
        <w:t>FSA</w:t>
      </w:r>
      <w:r w:rsidRPr="00210D7A">
        <w:rPr>
          <w:rFonts w:ascii="Times New Roman" w:hAnsi="Times New Roman" w:hint="eastAsia"/>
        </w:rPr>
        <w:t>及</w:t>
      </w:r>
      <w:r w:rsidRPr="00210D7A">
        <w:rPr>
          <w:rFonts w:ascii="Times New Roman" w:hAnsi="Times New Roman"/>
        </w:rPr>
        <w:t>ERC</w:t>
      </w:r>
      <w:r w:rsidRPr="00210D7A">
        <w:rPr>
          <w:rFonts w:ascii="Times New Roman" w:hAnsi="Times New Roman" w:hint="eastAsia"/>
        </w:rPr>
        <w:t>之規範下，設計各自「終身抵押貸款」方案。</w:t>
      </w:r>
      <w:r w:rsidRPr="00210D7A">
        <w:rPr>
          <w:rFonts w:ascii="Times New Roman" w:hAnsi="Times New Roman"/>
        </w:rPr>
        <w:t xml:space="preserve"> </w:t>
      </w:r>
    </w:p>
    <w:p w:rsidR="00642D45" w:rsidRDefault="00642D45" w:rsidP="00642D45">
      <w:pPr>
        <w:pStyle w:val="7"/>
        <w:kinsoku w:val="0"/>
        <w:rPr>
          <w:rFonts w:ascii="Times New Roman" w:hAnsi="Times New Roman"/>
        </w:rPr>
      </w:pPr>
      <w:r w:rsidRPr="00210D7A">
        <w:rPr>
          <w:rFonts w:ascii="Times New Roman" w:hAnsi="Times New Roman" w:hint="eastAsia"/>
        </w:rPr>
        <w:t>基於貸款發行機構自行設計產品且透過聯合成立</w:t>
      </w:r>
      <w:r w:rsidRPr="00210D7A">
        <w:rPr>
          <w:rFonts w:ascii="Times New Roman" w:hAnsi="Times New Roman"/>
        </w:rPr>
        <w:t>ERC</w:t>
      </w:r>
      <w:r w:rsidRPr="00210D7A">
        <w:rPr>
          <w:rFonts w:ascii="Times New Roman" w:hAnsi="Times New Roman" w:hint="eastAsia"/>
        </w:rPr>
        <w:t>進行品管，英國政府主要扮演監督管理者角色。</w:t>
      </w:r>
      <w:r w:rsidRPr="00210D7A">
        <w:rPr>
          <w:rFonts w:ascii="Times New Roman" w:hAnsi="Times New Roman"/>
        </w:rPr>
        <w:t>FSA</w:t>
      </w:r>
      <w:r w:rsidRPr="00210D7A">
        <w:rPr>
          <w:rFonts w:ascii="Times New Roman" w:hAnsi="Times New Roman" w:hint="eastAsia"/>
        </w:rPr>
        <w:t>被授權管理及監督銀行、保險和投資活動等金融服務業務，包含抵押貸款市場之監管業務，且更進一步於</w:t>
      </w:r>
      <w:r w:rsidRPr="00210D7A">
        <w:rPr>
          <w:rFonts w:ascii="Times New Roman" w:hAnsi="Times New Roman"/>
        </w:rPr>
        <w:t>2010</w:t>
      </w:r>
      <w:r w:rsidRPr="00210D7A">
        <w:rPr>
          <w:rFonts w:ascii="Times New Roman" w:hAnsi="Times New Roman" w:hint="eastAsia"/>
        </w:rPr>
        <w:t>年成立消費者相關資訊、教育及諮詢服務，以推廣相關知識並促進資訊透明化。</w:t>
      </w:r>
    </w:p>
    <w:p w:rsidR="006D4B83" w:rsidRDefault="006D4B83" w:rsidP="006D4B83">
      <w:pPr>
        <w:pStyle w:val="7"/>
        <w:numPr>
          <w:ilvl w:val="0"/>
          <w:numId w:val="0"/>
        </w:numPr>
        <w:kinsoku w:val="0"/>
        <w:ind w:firstLineChars="667" w:firstLine="2269"/>
        <w:rPr>
          <w:spacing w:val="-4"/>
        </w:rPr>
      </w:pPr>
      <w:r>
        <w:rPr>
          <w:noProof/>
        </w:rPr>
        <w:drawing>
          <wp:inline distT="0" distB="0" distL="0" distR="0" wp14:anchorId="04C8F5B9" wp14:editId="2C87752D">
            <wp:extent cx="4152900" cy="2209800"/>
            <wp:effectExtent l="19050" t="19050" r="19050" b="19050"/>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1644" t="13992" r="18750" b="32716"/>
                    <a:stretch/>
                  </pic:blipFill>
                  <pic:spPr bwMode="auto">
                    <a:xfrm>
                      <a:off x="0" y="0"/>
                      <a:ext cx="4179354" cy="2223877"/>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rsidR="006D4B83" w:rsidRPr="006D4B83" w:rsidRDefault="006D4B83" w:rsidP="006D4B83">
      <w:pPr>
        <w:pStyle w:val="a1"/>
        <w:spacing w:after="0"/>
        <w:ind w:left="1191" w:rightChars="-21" w:right="-71" w:firstLine="1091"/>
        <w:rPr>
          <w:b/>
          <w:spacing w:val="-4"/>
        </w:rPr>
      </w:pPr>
      <w:bookmarkStart w:id="1402" w:name="_Toc499282769"/>
      <w:r w:rsidRPr="006D4B83">
        <w:rPr>
          <w:b/>
          <w:spacing w:val="-8"/>
        </w:rPr>
        <w:t>英國資產價值釋放方案</w:t>
      </w:r>
      <w:r w:rsidRPr="006D4B83">
        <w:rPr>
          <w:rFonts w:hint="eastAsia"/>
          <w:b/>
          <w:spacing w:val="-8"/>
        </w:rPr>
        <w:t>(</w:t>
      </w:r>
      <w:r w:rsidRPr="006D4B83">
        <w:rPr>
          <w:rFonts w:ascii="Times New Roman"/>
          <w:b/>
          <w:spacing w:val="-8"/>
        </w:rPr>
        <w:t>Equity Release</w:t>
      </w:r>
      <w:r w:rsidRPr="006D4B83">
        <w:rPr>
          <w:rFonts w:ascii="Times New Roman" w:hint="eastAsia"/>
          <w:b/>
          <w:spacing w:val="-8"/>
        </w:rPr>
        <w:t>)</w:t>
      </w:r>
      <w:r w:rsidRPr="006D4B83">
        <w:rPr>
          <w:b/>
          <w:spacing w:val="-8"/>
        </w:rPr>
        <w:t>推動</w:t>
      </w:r>
      <w:r w:rsidRPr="006D4B83">
        <w:rPr>
          <w:b/>
          <w:spacing w:val="-2"/>
        </w:rPr>
        <w:t>運作</w:t>
      </w:r>
      <w:r w:rsidRPr="006D4B83">
        <w:rPr>
          <w:b/>
        </w:rPr>
        <w:t>架構示意圖</w:t>
      </w:r>
      <w:bookmarkEnd w:id="1402"/>
    </w:p>
    <w:p w:rsidR="006D4B83" w:rsidRPr="006D4B83" w:rsidRDefault="006D4B83" w:rsidP="006D4B83">
      <w:pPr>
        <w:pStyle w:val="7"/>
        <w:numPr>
          <w:ilvl w:val="0"/>
          <w:numId w:val="0"/>
        </w:numPr>
        <w:topLinePunct/>
        <w:spacing w:afterLines="50" w:after="228" w:line="320" w:lineRule="exact"/>
        <w:ind w:leftChars="712" w:left="3625" w:hangingChars="501" w:hanging="1203"/>
        <w:rPr>
          <w:rFonts w:ascii="Times New Roman" w:hAnsi="Times New Roman"/>
          <w:sz w:val="24"/>
          <w:szCs w:val="24"/>
        </w:rPr>
      </w:pPr>
      <w:r w:rsidRPr="006D4B83">
        <w:rPr>
          <w:rFonts w:ascii="Times New Roman" w:hAnsi="Times New Roman" w:hint="eastAsia"/>
          <w:spacing w:val="-10"/>
          <w:sz w:val="24"/>
          <w:szCs w:val="24"/>
        </w:rPr>
        <w:t>資料來源：</w:t>
      </w:r>
      <w:r w:rsidRPr="006D4B83">
        <w:rPr>
          <w:rFonts w:ascii="Times New Roman" w:hAnsi="Times New Roman"/>
          <w:spacing w:val="-10"/>
          <w:sz w:val="24"/>
          <w:szCs w:val="24"/>
        </w:rPr>
        <w:t>國土規劃及不動產資訊中心「臺北市『以房養老』</w:t>
      </w:r>
      <w:r w:rsidRPr="006D4B83">
        <w:rPr>
          <w:rFonts w:ascii="Times New Roman" w:hAnsi="Times New Roman"/>
          <w:spacing w:val="-4"/>
          <w:sz w:val="24"/>
          <w:szCs w:val="24"/>
        </w:rPr>
        <w:t>實</w:t>
      </w:r>
      <w:r w:rsidRPr="006D4B83">
        <w:rPr>
          <w:rFonts w:ascii="Times New Roman" w:hAnsi="Times New Roman"/>
          <w:spacing w:val="-10"/>
          <w:sz w:val="24"/>
          <w:szCs w:val="24"/>
        </w:rPr>
        <w:t>驗暨服務方案」總結報告書，</w:t>
      </w:r>
      <w:r w:rsidRPr="006D4B83">
        <w:rPr>
          <w:rFonts w:ascii="Times New Roman" w:hAnsi="Times New Roman"/>
          <w:spacing w:val="-10"/>
          <w:sz w:val="24"/>
          <w:szCs w:val="24"/>
        </w:rPr>
        <w:t>105</w:t>
      </w:r>
      <w:r w:rsidRPr="006D4B83">
        <w:rPr>
          <w:rFonts w:ascii="Times New Roman" w:hAnsi="Times New Roman"/>
          <w:spacing w:val="-10"/>
          <w:sz w:val="24"/>
          <w:szCs w:val="24"/>
        </w:rPr>
        <w:t>年，第</w:t>
      </w:r>
      <w:r w:rsidR="0036688B">
        <w:rPr>
          <w:rFonts w:ascii="Times New Roman" w:hAnsi="Times New Roman" w:hint="eastAsia"/>
          <w:spacing w:val="-10"/>
          <w:sz w:val="24"/>
          <w:szCs w:val="24"/>
        </w:rPr>
        <w:t>10</w:t>
      </w:r>
      <w:r w:rsidRPr="006D4B83">
        <w:rPr>
          <w:rFonts w:ascii="Times New Roman" w:hAnsi="Times New Roman"/>
          <w:spacing w:val="-10"/>
          <w:sz w:val="24"/>
          <w:szCs w:val="24"/>
        </w:rPr>
        <w:t>頁</w:t>
      </w:r>
      <w:r>
        <w:rPr>
          <w:rFonts w:ascii="Times New Roman" w:hAnsi="Times New Roman" w:hint="eastAsia"/>
          <w:spacing w:val="-10"/>
          <w:sz w:val="24"/>
          <w:szCs w:val="24"/>
        </w:rPr>
        <w:t>。</w:t>
      </w:r>
    </w:p>
    <w:p w:rsidR="00642D45" w:rsidRPr="00210D7A" w:rsidRDefault="00642D45" w:rsidP="00642D45">
      <w:pPr>
        <w:pStyle w:val="5"/>
        <w:kinsoku w:val="0"/>
        <w:ind w:left="2042" w:hanging="851"/>
        <w:rPr>
          <w:rFonts w:ascii="Times New Roman" w:hAnsi="Times New Roman"/>
          <w:b/>
        </w:rPr>
      </w:pPr>
      <w:r w:rsidRPr="00210D7A">
        <w:rPr>
          <w:rFonts w:ascii="Times New Roman" w:hAnsi="Times New Roman" w:hint="eastAsia"/>
          <w:b/>
        </w:rPr>
        <w:t>日本：</w:t>
      </w:r>
    </w:p>
    <w:p w:rsidR="00642D45" w:rsidRPr="00210D7A" w:rsidRDefault="00642D45" w:rsidP="00642D45">
      <w:pPr>
        <w:pStyle w:val="6"/>
        <w:kinsoku w:val="0"/>
        <w:ind w:left="2382" w:hanging="851"/>
        <w:rPr>
          <w:rFonts w:ascii="Times New Roman" w:hAnsi="Times New Roman"/>
        </w:rPr>
      </w:pPr>
      <w:r w:rsidRPr="00210D7A">
        <w:rPr>
          <w:rFonts w:ascii="Times New Roman" w:hAnsi="Times New Roman" w:hint="eastAsia"/>
        </w:rPr>
        <w:t>不同於其他國家</w:t>
      </w:r>
      <w:r w:rsidR="00950DEF">
        <w:rPr>
          <w:rFonts w:ascii="新細明體" w:eastAsia="新細明體" w:hAnsi="新細明體" w:hint="eastAsia"/>
        </w:rPr>
        <w:t>「</w:t>
      </w:r>
      <w:r w:rsidR="00950DEF" w:rsidRPr="00210D7A">
        <w:rPr>
          <w:rFonts w:ascii="Times New Roman" w:hAnsi="Times New Roman" w:hint="eastAsia"/>
        </w:rPr>
        <w:t>以房養老</w:t>
      </w:r>
      <w:r w:rsidR="00950DEF">
        <w:rPr>
          <w:rFonts w:ascii="新細明體" w:eastAsia="新細明體" w:hAnsi="新細明體" w:hint="eastAsia"/>
        </w:rPr>
        <w:t>」</w:t>
      </w:r>
      <w:r w:rsidRPr="00210D7A">
        <w:rPr>
          <w:rFonts w:ascii="Times New Roman" w:hAnsi="Times New Roman" w:hint="eastAsia"/>
        </w:rPr>
        <w:t>案例係由政府</w:t>
      </w:r>
      <w:r w:rsidRPr="00210D7A">
        <w:rPr>
          <w:rFonts w:ascii="Times New Roman" w:hAnsi="Times New Roman" w:hint="eastAsia"/>
        </w:rPr>
        <w:lastRenderedPageBreak/>
        <w:t>主導推動或為金融市場</w:t>
      </w:r>
      <w:r w:rsidR="00950DEF">
        <w:rPr>
          <w:rFonts w:ascii="Times New Roman" w:hAnsi="Times New Roman" w:hint="eastAsia"/>
        </w:rPr>
        <w:t>之多元商品，目前日本境內則是並行由政府主導的直接融資或間接融資</w:t>
      </w:r>
      <w:r w:rsidRPr="00210D7A">
        <w:rPr>
          <w:rFonts w:ascii="Times New Roman" w:hAnsi="Times New Roman" w:hint="eastAsia"/>
        </w:rPr>
        <w:t>及金融機構設計的市場型商品。</w:t>
      </w:r>
    </w:p>
    <w:p w:rsidR="00642D45" w:rsidRPr="00210D7A" w:rsidRDefault="00642D45" w:rsidP="00642D45">
      <w:pPr>
        <w:pStyle w:val="6"/>
        <w:kinsoku w:val="0"/>
        <w:ind w:left="2382" w:hanging="851"/>
        <w:rPr>
          <w:rFonts w:ascii="Times New Roman" w:hAnsi="Times New Roman"/>
        </w:rPr>
      </w:pPr>
      <w:r w:rsidRPr="00210D7A">
        <w:rPr>
          <w:rFonts w:ascii="Times New Roman" w:hAnsi="Times New Roman" w:hint="eastAsia"/>
        </w:rPr>
        <w:t>產品特色及推動現況：</w:t>
      </w:r>
    </w:p>
    <w:p w:rsidR="00642D45" w:rsidRPr="00210D7A" w:rsidRDefault="00642D45" w:rsidP="00642D45">
      <w:pPr>
        <w:pStyle w:val="7"/>
        <w:kinsoku w:val="0"/>
        <w:rPr>
          <w:rFonts w:ascii="Times New Roman" w:hAnsi="Times New Roman"/>
          <w:spacing w:val="-2"/>
        </w:rPr>
      </w:pPr>
      <w:r w:rsidRPr="00210D7A">
        <w:rPr>
          <w:rFonts w:ascii="Times New Roman" w:hAnsi="Times New Roman" w:hint="eastAsia"/>
          <w:spacing w:val="-2"/>
        </w:rPr>
        <w:t>由政府主導推動之</w:t>
      </w:r>
      <w:r w:rsidR="00950DEF">
        <w:rPr>
          <w:rFonts w:ascii="新細明體" w:eastAsia="新細明體" w:hAnsi="新細明體" w:hint="eastAsia"/>
        </w:rPr>
        <w:t>「</w:t>
      </w:r>
      <w:r w:rsidR="00950DEF" w:rsidRPr="00210D7A">
        <w:rPr>
          <w:rFonts w:ascii="Times New Roman" w:hAnsi="Times New Roman" w:hint="eastAsia"/>
        </w:rPr>
        <w:t>以房養老</w:t>
      </w:r>
      <w:r w:rsidR="00950DEF">
        <w:rPr>
          <w:rFonts w:ascii="新細明體" w:eastAsia="新細明體" w:hAnsi="新細明體" w:hint="eastAsia"/>
        </w:rPr>
        <w:t>」</w:t>
      </w:r>
      <w:r w:rsidRPr="00210D7A">
        <w:rPr>
          <w:rFonts w:ascii="Times New Roman" w:hAnsi="Times New Roman" w:hint="eastAsia"/>
          <w:spacing w:val="-2"/>
        </w:rPr>
        <w:t>方案，常結合社會福利概念，其服務對象通常為具特定條件之老人</w:t>
      </w:r>
      <w:r w:rsidRPr="00210D7A">
        <w:rPr>
          <w:rFonts w:ascii="Times New Roman" w:hAnsi="Times New Roman" w:hint="eastAsia"/>
          <w:spacing w:val="-2"/>
        </w:rPr>
        <w:t>(</w:t>
      </w:r>
      <w:r w:rsidRPr="00210D7A">
        <w:rPr>
          <w:rFonts w:ascii="Times New Roman" w:hAnsi="Times New Roman" w:hint="eastAsia"/>
          <w:spacing w:val="-2"/>
        </w:rPr>
        <w:t>如：所得較低、無子女同住……等</w:t>
      </w:r>
      <w:r w:rsidRPr="00210D7A">
        <w:rPr>
          <w:rFonts w:ascii="Times New Roman" w:hAnsi="Times New Roman" w:hint="eastAsia"/>
          <w:spacing w:val="-2"/>
        </w:rPr>
        <w:t>)</w:t>
      </w:r>
      <w:r w:rsidRPr="00210D7A">
        <w:rPr>
          <w:rFonts w:ascii="Times New Roman" w:hAnsi="Times New Roman" w:hint="eastAsia"/>
          <w:spacing w:val="-2"/>
        </w:rPr>
        <w:t>，且其常設有允許之融資目的</w:t>
      </w:r>
      <w:r w:rsidRPr="00210D7A">
        <w:rPr>
          <w:rFonts w:ascii="Times New Roman" w:hAnsi="Times New Roman" w:hint="eastAsia"/>
          <w:spacing w:val="-2"/>
        </w:rPr>
        <w:t>(</w:t>
      </w:r>
      <w:r w:rsidRPr="00210D7A">
        <w:rPr>
          <w:rFonts w:ascii="Times New Roman" w:hAnsi="Times New Roman" w:hint="eastAsia"/>
          <w:spacing w:val="-2"/>
        </w:rPr>
        <w:t>如：家事援助、介護保險、生活費及醫療費等</w:t>
      </w:r>
      <w:r w:rsidRPr="00210D7A">
        <w:rPr>
          <w:rFonts w:ascii="Times New Roman" w:hAnsi="Times New Roman" w:hint="eastAsia"/>
          <w:spacing w:val="-2"/>
        </w:rPr>
        <w:t>)</w:t>
      </w:r>
      <w:r w:rsidRPr="00210D7A">
        <w:rPr>
          <w:rFonts w:ascii="Times New Roman" w:hAnsi="Times New Roman" w:hint="eastAsia"/>
          <w:spacing w:val="-2"/>
        </w:rPr>
        <w:t>。相關方案包含由中央厚生勞動省指導地方都道府縣的社會福祉協議會提供低所得者融資申請</w:t>
      </w:r>
      <w:r w:rsidR="00950DEF">
        <w:rPr>
          <w:rFonts w:ascii="新細明體" w:eastAsia="新細明體" w:hAnsi="新細明體" w:hint="eastAsia"/>
        </w:rPr>
        <w:t>「</w:t>
      </w:r>
      <w:r w:rsidR="00950DEF" w:rsidRPr="00210D7A">
        <w:rPr>
          <w:rFonts w:ascii="Times New Roman" w:hAnsi="Times New Roman" w:hint="eastAsia"/>
        </w:rPr>
        <w:t>以房養老</w:t>
      </w:r>
      <w:r w:rsidR="00950DEF">
        <w:rPr>
          <w:rFonts w:ascii="新細明體" w:eastAsia="新細明體" w:hAnsi="新細明體" w:hint="eastAsia"/>
        </w:rPr>
        <w:t>」</w:t>
      </w:r>
      <w:r w:rsidRPr="00210D7A">
        <w:rPr>
          <w:rFonts w:ascii="Times New Roman" w:hAnsi="Times New Roman" w:hint="eastAsia"/>
          <w:spacing w:val="-2"/>
        </w:rPr>
        <w:t>之「長期生活支援資金」、武藏野市提供長者融資以支應照護或醫療等特定目的。惟武藏野市基於政府已開辦長期照護保險、民間金融機構已</w:t>
      </w:r>
      <w:r w:rsidR="009F4406">
        <w:rPr>
          <w:rFonts w:ascii="Times New Roman" w:hAnsi="Times New Roman" w:hint="eastAsia"/>
          <w:spacing w:val="-2"/>
        </w:rPr>
        <w:t>單</w:t>
      </w:r>
      <w:r w:rsidR="009F4406" w:rsidRPr="00210D7A">
        <w:rPr>
          <w:rFonts w:ascii="Times New Roman" w:hAnsi="Times New Roman" w:hint="eastAsia"/>
          <w:spacing w:val="-2"/>
        </w:rPr>
        <w:t>獨</w:t>
      </w:r>
      <w:r w:rsidRPr="00210D7A">
        <w:rPr>
          <w:rFonts w:ascii="Times New Roman" w:hAnsi="Times New Roman" w:hint="eastAsia"/>
          <w:spacing w:val="-2"/>
        </w:rPr>
        <w:t>開發</w:t>
      </w:r>
      <w:r w:rsidR="00950DEF">
        <w:rPr>
          <w:rFonts w:ascii="新細明體" w:eastAsia="新細明體" w:hAnsi="新細明體" w:hint="eastAsia"/>
        </w:rPr>
        <w:t>「</w:t>
      </w:r>
      <w:r w:rsidR="00950DEF" w:rsidRPr="00210D7A">
        <w:rPr>
          <w:rFonts w:ascii="Times New Roman" w:hAnsi="Times New Roman" w:hint="eastAsia"/>
        </w:rPr>
        <w:t>以房養老</w:t>
      </w:r>
      <w:r w:rsidR="00950DEF">
        <w:rPr>
          <w:rFonts w:ascii="新細明體" w:eastAsia="新細明體" w:hAnsi="新細明體" w:hint="eastAsia"/>
        </w:rPr>
        <w:t>」</w:t>
      </w:r>
      <w:r w:rsidRPr="00210D7A">
        <w:rPr>
          <w:rFonts w:ascii="Times New Roman" w:hAnsi="Times New Roman" w:hint="eastAsia"/>
          <w:spacing w:val="-2"/>
        </w:rPr>
        <w:t>商品、市府通過稅收減少長期貸款及中央政府已有類似福利資金貸款制度等因素，於</w:t>
      </w:r>
      <w:r w:rsidRPr="00210D7A">
        <w:rPr>
          <w:rFonts w:ascii="Times New Roman" w:hAnsi="Times New Roman"/>
          <w:spacing w:val="-2"/>
        </w:rPr>
        <w:t>2015</w:t>
      </w:r>
      <w:r w:rsidRPr="00210D7A">
        <w:rPr>
          <w:rFonts w:ascii="Times New Roman" w:hAnsi="Times New Roman" w:hint="eastAsia"/>
          <w:spacing w:val="-2"/>
        </w:rPr>
        <w:t>年</w:t>
      </w:r>
      <w:r w:rsidRPr="00210D7A">
        <w:rPr>
          <w:rFonts w:ascii="Times New Roman" w:hAnsi="Times New Roman"/>
          <w:spacing w:val="-2"/>
        </w:rPr>
        <w:t>3</w:t>
      </w:r>
      <w:r w:rsidRPr="00210D7A">
        <w:rPr>
          <w:rFonts w:ascii="Times New Roman" w:hAnsi="Times New Roman" w:hint="eastAsia"/>
          <w:spacing w:val="-2"/>
        </w:rPr>
        <w:t>月底</w:t>
      </w:r>
      <w:r w:rsidR="009F4406">
        <w:rPr>
          <w:rFonts w:ascii="Times New Roman" w:hAnsi="Times New Roman" w:hint="eastAsia"/>
          <w:spacing w:val="-2"/>
        </w:rPr>
        <w:t>暫停辦理</w:t>
      </w:r>
      <w:r w:rsidRPr="00210D7A">
        <w:rPr>
          <w:rFonts w:ascii="Times New Roman" w:hAnsi="Times New Roman" w:hint="eastAsia"/>
          <w:spacing w:val="-2"/>
        </w:rPr>
        <w:t>福祉資金貸付制度。</w:t>
      </w:r>
    </w:p>
    <w:p w:rsidR="00642D45" w:rsidRPr="00210D7A" w:rsidRDefault="00642D45" w:rsidP="00642D45">
      <w:pPr>
        <w:pStyle w:val="7"/>
        <w:kinsoku w:val="0"/>
        <w:rPr>
          <w:rFonts w:ascii="Times New Roman" w:hAnsi="Times New Roman"/>
        </w:rPr>
      </w:pPr>
      <w:r w:rsidRPr="00210D7A">
        <w:rPr>
          <w:rFonts w:ascii="Times New Roman" w:hAnsi="Times New Roman" w:hint="eastAsia"/>
        </w:rPr>
        <w:t>不同於政府主導方案之多重限制，民間</w:t>
      </w:r>
      <w:r w:rsidR="00C161B0">
        <w:rPr>
          <w:rFonts w:ascii="新細明體" w:eastAsia="新細明體" w:hAnsi="新細明體" w:hint="eastAsia"/>
        </w:rPr>
        <w:t>「</w:t>
      </w:r>
      <w:r w:rsidR="00C161B0" w:rsidRPr="00210D7A">
        <w:rPr>
          <w:rFonts w:ascii="Times New Roman" w:hAnsi="Times New Roman" w:hint="eastAsia"/>
        </w:rPr>
        <w:t>以房養老</w:t>
      </w:r>
      <w:r w:rsidR="00C161B0">
        <w:rPr>
          <w:rFonts w:ascii="新細明體" w:eastAsia="新細明體" w:hAnsi="新細明體" w:hint="eastAsia"/>
        </w:rPr>
        <w:t>」</w:t>
      </w:r>
      <w:r w:rsidRPr="00210D7A">
        <w:rPr>
          <w:rFonts w:ascii="Times New Roman" w:hAnsi="Times New Roman" w:hint="eastAsia"/>
        </w:rPr>
        <w:t>方案對於申請資格、融資目的及辦理方式上更具彈性。因應發行</w:t>
      </w:r>
      <w:r w:rsidR="00C161B0">
        <w:rPr>
          <w:rFonts w:ascii="新細明體" w:eastAsia="新細明體" w:hAnsi="新細明體" w:hint="eastAsia"/>
        </w:rPr>
        <w:t>「</w:t>
      </w:r>
      <w:r w:rsidR="00C161B0" w:rsidRPr="00210D7A">
        <w:rPr>
          <w:rFonts w:ascii="Times New Roman" w:hAnsi="Times New Roman" w:hint="eastAsia"/>
        </w:rPr>
        <w:t>以房養老</w:t>
      </w:r>
      <w:r w:rsidR="00C161B0">
        <w:rPr>
          <w:rFonts w:ascii="新細明體" w:eastAsia="新細明體" w:hAnsi="新細明體" w:hint="eastAsia"/>
        </w:rPr>
        <w:t>」</w:t>
      </w:r>
      <w:r w:rsidRPr="00210D7A">
        <w:rPr>
          <w:rFonts w:ascii="Times New Roman" w:hAnsi="Times New Roman" w:hint="eastAsia"/>
        </w:rPr>
        <w:t>方案之不同民間機構，其</w:t>
      </w:r>
      <w:r w:rsidRPr="00210D7A">
        <w:rPr>
          <w:rFonts w:ascii="Times New Roman" w:hAnsi="Times New Roman" w:hint="eastAsia"/>
          <w:spacing w:val="-2"/>
        </w:rPr>
        <w:t>服務</w:t>
      </w:r>
      <w:r w:rsidRPr="00210D7A">
        <w:rPr>
          <w:rFonts w:ascii="Times New Roman" w:hAnsi="Times New Roman" w:hint="eastAsia"/>
        </w:rPr>
        <w:t>地區、申請資格及相關程序等各有差異，而辦理方式包含逆向抵押貸款、信託、結合抵押及信託或結合抵押與終身年金保險……等。雖然民間主導之</w:t>
      </w:r>
      <w:r w:rsidR="00C161B0">
        <w:rPr>
          <w:rFonts w:ascii="新細明體" w:eastAsia="新細明體" w:hAnsi="新細明體" w:hint="eastAsia"/>
        </w:rPr>
        <w:t>「</w:t>
      </w:r>
      <w:r w:rsidR="00C161B0" w:rsidRPr="00210D7A">
        <w:rPr>
          <w:rFonts w:ascii="Times New Roman" w:hAnsi="Times New Roman" w:hint="eastAsia"/>
        </w:rPr>
        <w:t>以房養老</w:t>
      </w:r>
      <w:r w:rsidR="00C161B0">
        <w:rPr>
          <w:rFonts w:ascii="新細明體" w:eastAsia="新細明體" w:hAnsi="新細明體" w:hint="eastAsia"/>
        </w:rPr>
        <w:t>」</w:t>
      </w:r>
      <w:r w:rsidRPr="00210D7A">
        <w:rPr>
          <w:rFonts w:ascii="Times New Roman" w:hAnsi="Times New Roman" w:hint="eastAsia"/>
        </w:rPr>
        <w:t>方案在上開條件及辦理方式已具多樣性，然而基於抵押屋價值考量，一般只接受擁有土地的獨棟住宅作為抵押物。有鑑於預期</w:t>
      </w:r>
      <w:r w:rsidR="00C161B0">
        <w:rPr>
          <w:rFonts w:ascii="新細明體" w:eastAsia="新細明體" w:hAnsi="新細明體" w:hint="eastAsia"/>
        </w:rPr>
        <w:t>「</w:t>
      </w:r>
      <w:r w:rsidR="00C161B0" w:rsidRPr="00210D7A">
        <w:rPr>
          <w:rFonts w:ascii="Times New Roman" w:hAnsi="Times New Roman" w:hint="eastAsia"/>
        </w:rPr>
        <w:lastRenderedPageBreak/>
        <w:t>以房養老</w:t>
      </w:r>
      <w:r w:rsidR="00C161B0">
        <w:rPr>
          <w:rFonts w:ascii="新細明體" w:eastAsia="新細明體" w:hAnsi="新細明體" w:hint="eastAsia"/>
        </w:rPr>
        <w:t>」</w:t>
      </w:r>
      <w:r w:rsidRPr="00210D7A">
        <w:rPr>
          <w:rFonts w:ascii="Times New Roman" w:hAnsi="Times New Roman" w:hint="eastAsia"/>
        </w:rPr>
        <w:t>方案在高齡化社會的需求，並考量在都會區的需求，從</w:t>
      </w:r>
      <w:r w:rsidRPr="00210D7A">
        <w:rPr>
          <w:rFonts w:ascii="Times New Roman" w:hAnsi="Times New Roman"/>
        </w:rPr>
        <w:t>2013</w:t>
      </w:r>
      <w:r w:rsidRPr="00210D7A">
        <w:rPr>
          <w:rFonts w:ascii="Times New Roman" w:hAnsi="Times New Roman" w:hint="eastAsia"/>
        </w:rPr>
        <w:t>年起，日本陸續有銀行開放提供集合式住宅逆向抵押貸款，如瑞穗銀行。過去</w:t>
      </w:r>
      <w:r w:rsidRPr="00210D7A">
        <w:rPr>
          <w:rFonts w:ascii="Times New Roman" w:hAnsi="Times New Roman" w:hint="eastAsia"/>
        </w:rPr>
        <w:t>2</w:t>
      </w:r>
      <w:r w:rsidRPr="00210D7A">
        <w:rPr>
          <w:rFonts w:ascii="Times New Roman" w:hAnsi="Times New Roman" w:hint="eastAsia"/>
        </w:rPr>
        <w:t>年間，辦理相關業務的金融機構快速增加，申請的件數亦有增加趨勢，目前約有</w:t>
      </w:r>
      <w:r w:rsidRPr="00210D7A">
        <w:rPr>
          <w:rFonts w:ascii="Times New Roman" w:hAnsi="Times New Roman"/>
        </w:rPr>
        <w:t>30</w:t>
      </w:r>
      <w:r w:rsidRPr="00210D7A">
        <w:rPr>
          <w:rFonts w:ascii="Times New Roman" w:hAnsi="Times New Roman" w:hint="eastAsia"/>
        </w:rPr>
        <w:t>家金融機構辦理中。</w:t>
      </w:r>
      <w:r w:rsidRPr="00210D7A">
        <w:rPr>
          <w:rFonts w:ascii="Times New Roman" w:hAnsi="Times New Roman"/>
        </w:rPr>
        <w:t xml:space="preserve">                             </w:t>
      </w:r>
    </w:p>
    <w:p w:rsidR="00642D45" w:rsidRPr="00210D7A" w:rsidRDefault="00642D45" w:rsidP="00642D45">
      <w:pPr>
        <w:pStyle w:val="6"/>
        <w:kinsoku w:val="0"/>
        <w:ind w:left="2382" w:hanging="851"/>
        <w:rPr>
          <w:rFonts w:ascii="Times New Roman" w:hAnsi="Times New Roman"/>
          <w:bCs/>
        </w:rPr>
      </w:pPr>
      <w:r w:rsidRPr="00210D7A">
        <w:rPr>
          <w:rFonts w:ascii="Times New Roman" w:hAnsi="Times New Roman" w:hint="eastAsia"/>
        </w:rPr>
        <w:t>方案推動運作</w:t>
      </w:r>
      <w:r w:rsidRPr="00210D7A">
        <w:rPr>
          <w:rFonts w:ascii="Times New Roman" w:hAnsi="Times New Roman" w:hint="eastAsia"/>
          <w:bCs/>
        </w:rPr>
        <w:t>架構：</w:t>
      </w:r>
    </w:p>
    <w:p w:rsidR="00642D45" w:rsidRPr="00210D7A" w:rsidRDefault="00642D45" w:rsidP="00642D45">
      <w:pPr>
        <w:pStyle w:val="7"/>
        <w:kinsoku w:val="0"/>
        <w:rPr>
          <w:rFonts w:cs="新細明體"/>
        </w:rPr>
      </w:pPr>
      <w:r w:rsidRPr="00210D7A">
        <w:rPr>
          <w:rFonts w:hint="eastAsia"/>
        </w:rPr>
        <w:t xml:space="preserve">由政府為實施主體 </w:t>
      </w:r>
    </w:p>
    <w:p w:rsidR="00642D45" w:rsidRPr="00210D7A" w:rsidRDefault="00C161B0" w:rsidP="00642D45">
      <w:pPr>
        <w:pStyle w:val="3"/>
        <w:numPr>
          <w:ilvl w:val="0"/>
          <w:numId w:val="0"/>
        </w:numPr>
        <w:ind w:leftChars="800" w:left="2721" w:firstLineChars="200" w:firstLine="680"/>
        <w:rPr>
          <w:rFonts w:ascii="Times New Roman" w:hAnsi="Times New Roman"/>
        </w:rPr>
      </w:pPr>
      <w:bookmarkStart w:id="1403" w:name="_Toc486179530"/>
      <w:bookmarkStart w:id="1404" w:name="_Toc486202089"/>
      <w:bookmarkStart w:id="1405" w:name="_Toc486202425"/>
      <w:bookmarkStart w:id="1406" w:name="_Toc498181243"/>
      <w:bookmarkStart w:id="1407" w:name="_Toc498538496"/>
      <w:bookmarkStart w:id="1408" w:name="_Toc498587851"/>
      <w:bookmarkStart w:id="1409" w:name="_Toc498590050"/>
      <w:bookmarkStart w:id="1410" w:name="_Toc498603936"/>
      <w:bookmarkStart w:id="1411" w:name="_Toc498616363"/>
      <w:bookmarkStart w:id="1412" w:name="_Toc498618263"/>
      <w:bookmarkStart w:id="1413" w:name="_Toc498691932"/>
      <w:bookmarkStart w:id="1414" w:name="_Toc498692626"/>
      <w:bookmarkStart w:id="1415" w:name="_Toc499124757"/>
      <w:bookmarkStart w:id="1416" w:name="_Toc499126485"/>
      <w:bookmarkStart w:id="1417" w:name="_Toc499280057"/>
      <w:bookmarkStart w:id="1418" w:name="_Toc499734533"/>
      <w:r>
        <w:rPr>
          <w:rFonts w:ascii="Times New Roman" w:hAnsi="Times New Roman"/>
        </w:rPr>
        <w:t>政府主導的方案中，包含由地方自治體</w:t>
      </w:r>
      <w:r w:rsidR="00642D45" w:rsidRPr="00210D7A">
        <w:rPr>
          <w:rFonts w:ascii="Times New Roman" w:hAnsi="Times New Roman"/>
        </w:rPr>
        <w:t>及厚生勞動省</w:t>
      </w:r>
      <w:r w:rsidR="00642D45" w:rsidRPr="00210D7A">
        <w:rPr>
          <w:rFonts w:ascii="Times New Roman" w:hAnsi="Times New Roman"/>
        </w:rPr>
        <w:t>(</w:t>
      </w:r>
      <w:r w:rsidR="00642D45" w:rsidRPr="00210D7A">
        <w:rPr>
          <w:rFonts w:ascii="Times New Roman" w:hAnsi="Times New Roman"/>
        </w:rPr>
        <w:t>中央之社會福利及醫療主管機關</w:t>
      </w:r>
      <w:r w:rsidR="00642D45" w:rsidRPr="00210D7A">
        <w:rPr>
          <w:rFonts w:ascii="Times New Roman" w:hAnsi="Times New Roman"/>
        </w:rPr>
        <w:t>)</w:t>
      </w:r>
      <w:r w:rsidR="00642D45" w:rsidRPr="00210D7A">
        <w:rPr>
          <w:rFonts w:ascii="Times New Roman" w:hAnsi="Times New Roman"/>
        </w:rPr>
        <w:t>等不同政府單位為主體推動。而政府單位為主體推動的方式，除由政府直接融資給借貸人</w:t>
      </w:r>
      <w:r w:rsidR="00642D45" w:rsidRPr="00210D7A">
        <w:rPr>
          <w:rFonts w:ascii="Times New Roman" w:hAnsi="Times New Roman"/>
        </w:rPr>
        <w:t>(</w:t>
      </w:r>
      <w:r w:rsidR="00642D45" w:rsidRPr="00210D7A">
        <w:rPr>
          <w:rFonts w:ascii="Times New Roman" w:hAnsi="Times New Roman"/>
        </w:rPr>
        <w:t>如</w:t>
      </w:r>
      <w:r w:rsidR="00642D45" w:rsidRPr="00210D7A">
        <w:rPr>
          <w:rFonts w:ascii="Times New Roman" w:hAnsi="Times New Roman" w:hint="eastAsia"/>
        </w:rPr>
        <w:t>同</w:t>
      </w:r>
      <w:r w:rsidR="00642D45" w:rsidRPr="00210D7A">
        <w:rPr>
          <w:rFonts w:ascii="Times New Roman" w:hAnsi="Times New Roman"/>
        </w:rPr>
        <w:t>目前</w:t>
      </w:r>
      <w:r w:rsidR="00642D45" w:rsidRPr="00210D7A">
        <w:rPr>
          <w:rFonts w:ascii="Times New Roman" w:hAnsi="Times New Roman" w:hint="eastAsia"/>
        </w:rPr>
        <w:t>臺北市實驗方案</w:t>
      </w:r>
      <w:r w:rsidR="00642D45" w:rsidRPr="00210D7A">
        <w:rPr>
          <w:rFonts w:ascii="Times New Roman" w:hAnsi="Times New Roman"/>
        </w:rPr>
        <w:t>)</w:t>
      </w:r>
      <w:r w:rsidR="00642D45" w:rsidRPr="00210D7A">
        <w:rPr>
          <w:rFonts w:ascii="Times New Roman" w:hAnsi="Times New Roman"/>
        </w:rPr>
        <w:t>，亦包含由政府斡旋借款人與銀行，由政府協助申請、銀行融資予借款人。</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rsidR="00642D45" w:rsidRPr="00210D7A" w:rsidRDefault="00642D45" w:rsidP="00642D45">
      <w:pPr>
        <w:pStyle w:val="7"/>
        <w:kinsoku w:val="0"/>
        <w:rPr>
          <w:rFonts w:ascii="Times New Roman" w:hAnsi="Times New Roman"/>
        </w:rPr>
      </w:pPr>
      <w:r w:rsidRPr="00210D7A">
        <w:rPr>
          <w:rFonts w:ascii="Times New Roman" w:hAnsi="Times New Roman" w:hint="eastAsia"/>
        </w:rPr>
        <w:t>由民間業者為實施主體</w:t>
      </w:r>
      <w:r w:rsidRPr="00210D7A">
        <w:rPr>
          <w:rFonts w:ascii="Times New Roman" w:hAnsi="Times New Roman"/>
        </w:rPr>
        <w:t xml:space="preserve"> </w:t>
      </w:r>
    </w:p>
    <w:p w:rsidR="00642D45" w:rsidRDefault="00642D45" w:rsidP="00642D45">
      <w:pPr>
        <w:pStyle w:val="3"/>
        <w:numPr>
          <w:ilvl w:val="0"/>
          <w:numId w:val="0"/>
        </w:numPr>
        <w:ind w:leftChars="800" w:left="2721" w:firstLineChars="200" w:firstLine="680"/>
        <w:rPr>
          <w:rFonts w:ascii="Times New Roman" w:hAnsi="Times New Roman"/>
        </w:rPr>
      </w:pPr>
      <w:bookmarkStart w:id="1419" w:name="_Toc486179531"/>
      <w:bookmarkStart w:id="1420" w:name="_Toc486202090"/>
      <w:bookmarkStart w:id="1421" w:name="_Toc486202426"/>
      <w:bookmarkStart w:id="1422" w:name="_Toc498181244"/>
      <w:bookmarkStart w:id="1423" w:name="_Toc498538497"/>
      <w:bookmarkStart w:id="1424" w:name="_Toc498587852"/>
      <w:bookmarkStart w:id="1425" w:name="_Toc498590051"/>
      <w:bookmarkStart w:id="1426" w:name="_Toc498603937"/>
      <w:bookmarkStart w:id="1427" w:name="_Toc498616364"/>
      <w:bookmarkStart w:id="1428" w:name="_Toc498618264"/>
      <w:bookmarkStart w:id="1429" w:name="_Toc498691933"/>
      <w:bookmarkStart w:id="1430" w:name="_Toc498692627"/>
      <w:bookmarkStart w:id="1431" w:name="_Toc499124758"/>
      <w:bookmarkStart w:id="1432" w:name="_Toc499126486"/>
      <w:bookmarkStart w:id="1433" w:name="_Toc499280058"/>
      <w:bookmarkStart w:id="1434" w:name="_Toc499734534"/>
      <w:r w:rsidRPr="00210D7A">
        <w:rPr>
          <w:rFonts w:ascii="Times New Roman" w:hAnsi="Times New Roman" w:hint="eastAsia"/>
        </w:rPr>
        <w:t>民營機構參與者包含：銀行、信託公司、信託銀行及房地產公司等。銀行、信託公司、信託銀行主要經營逆向抵押貸款類型的產品，但其產品目標族群通常為所得較高的老年人。民間業者如三井住友銀行</w:t>
      </w:r>
      <w:r w:rsidRPr="00210D7A">
        <w:rPr>
          <w:rFonts w:ascii="Times New Roman" w:hAnsi="Times New Roman" w:hint="eastAsia"/>
          <w:spacing w:val="-6"/>
        </w:rPr>
        <w:t>(</w:t>
      </w:r>
      <w:r w:rsidRPr="00210D7A">
        <w:rPr>
          <w:rFonts w:ascii="Times New Roman" w:hAnsi="Times New Roman"/>
          <w:spacing w:val="-6"/>
        </w:rPr>
        <w:t>Sumitomo Mitsui Banking Corporation, SMBC</w:t>
      </w:r>
      <w:r w:rsidRPr="00210D7A">
        <w:rPr>
          <w:rFonts w:ascii="Times New Roman" w:hAnsi="Times New Roman" w:hint="eastAsia"/>
          <w:spacing w:val="-6"/>
        </w:rPr>
        <w:t>)</w:t>
      </w:r>
      <w:r w:rsidRPr="00210D7A">
        <w:rPr>
          <w:rFonts w:ascii="Times New Roman" w:hAnsi="Times New Roman" w:hint="eastAsia"/>
        </w:rPr>
        <w:t>，</w:t>
      </w:r>
      <w:r w:rsidRPr="00210D7A">
        <w:rPr>
          <w:rFonts w:ascii="Times New Roman" w:hAnsi="Times New Roman"/>
        </w:rPr>
        <w:t>2015</w:t>
      </w:r>
      <w:r w:rsidRPr="00210D7A">
        <w:rPr>
          <w:rFonts w:ascii="Times New Roman" w:hAnsi="Times New Roman" w:hint="eastAsia"/>
        </w:rPr>
        <w:t>年</w:t>
      </w:r>
      <w:r w:rsidRPr="00210D7A">
        <w:rPr>
          <w:rFonts w:ascii="Times New Roman" w:hAnsi="Times New Roman"/>
        </w:rPr>
        <w:t>3</w:t>
      </w:r>
      <w:r w:rsidRPr="00210D7A">
        <w:rPr>
          <w:rFonts w:ascii="Times New Roman" w:hAnsi="Times New Roman" w:hint="eastAsia"/>
        </w:rPr>
        <w:t>月於都會地區推行逆向抵押貸款。申請人須年滿</w:t>
      </w:r>
      <w:r w:rsidRPr="00210D7A">
        <w:rPr>
          <w:rFonts w:ascii="Times New Roman" w:hAnsi="Times New Roman"/>
        </w:rPr>
        <w:t>60</w:t>
      </w:r>
      <w:r w:rsidRPr="00210D7A">
        <w:rPr>
          <w:rFonts w:ascii="Times New Roman" w:hAnsi="Times New Roman" w:hint="eastAsia"/>
        </w:rPr>
        <w:t>歲以上單獨居住或與配偶同居者，其中配偶為連帶借款人，貸款前提須繼承人出具同意書，原則上不需要保證人；不動產須坐落於東京近郊、愛知、大阪、京都等區域，評定總價值</w:t>
      </w:r>
      <w:r w:rsidRPr="00210D7A">
        <w:rPr>
          <w:rFonts w:ascii="Times New Roman" w:hAnsi="Times New Roman"/>
        </w:rPr>
        <w:t>6</w:t>
      </w:r>
      <w:r w:rsidRPr="00210D7A">
        <w:rPr>
          <w:rFonts w:ascii="Times New Roman" w:hAnsi="Times New Roman" w:hint="eastAsia"/>
        </w:rPr>
        <w:t>,000</w:t>
      </w:r>
      <w:r w:rsidRPr="00210D7A">
        <w:rPr>
          <w:rFonts w:ascii="Times New Roman" w:hAnsi="Times New Roman" w:hint="eastAsia"/>
        </w:rPr>
        <w:t>萬日圓以上，且為獨棟房屋。貸款</w:t>
      </w:r>
      <w:r w:rsidRPr="00210D7A">
        <w:rPr>
          <w:rFonts w:ascii="Times New Roman" w:hAnsi="Times New Roman" w:hint="eastAsia"/>
        </w:rPr>
        <w:lastRenderedPageBreak/>
        <w:t>額度介於</w:t>
      </w:r>
      <w:r w:rsidRPr="00210D7A">
        <w:rPr>
          <w:rFonts w:ascii="Times New Roman" w:hAnsi="Times New Roman"/>
        </w:rPr>
        <w:t>1</w:t>
      </w:r>
      <w:r w:rsidRPr="00210D7A">
        <w:rPr>
          <w:rFonts w:ascii="Times New Roman" w:hAnsi="Times New Roman" w:hint="eastAsia"/>
        </w:rPr>
        <w:t>,000</w:t>
      </w:r>
      <w:r w:rsidRPr="00210D7A">
        <w:rPr>
          <w:rFonts w:ascii="Times New Roman" w:hAnsi="Times New Roman" w:hint="eastAsia"/>
        </w:rPr>
        <w:t>萬～</w:t>
      </w:r>
      <w:r w:rsidRPr="00210D7A">
        <w:rPr>
          <w:rFonts w:ascii="Times New Roman" w:hAnsi="Times New Roman"/>
        </w:rPr>
        <w:t>2</w:t>
      </w:r>
      <w:r w:rsidRPr="00210D7A">
        <w:rPr>
          <w:rFonts w:ascii="Times New Roman" w:hAnsi="Times New Roman" w:hint="eastAsia"/>
        </w:rPr>
        <w:t>億日圓之間，貸款期間可能依不動產價額變動而調整融資額度借款利率，且每年檢討</w:t>
      </w:r>
      <w:r w:rsidRPr="00210D7A">
        <w:rPr>
          <w:rFonts w:ascii="Times New Roman" w:hAnsi="Times New Roman" w:hint="eastAsia"/>
        </w:rPr>
        <w:t>2</w:t>
      </w:r>
      <w:r w:rsidRPr="00210D7A">
        <w:rPr>
          <w:rFonts w:ascii="Times New Roman" w:hAnsi="Times New Roman" w:hint="eastAsia"/>
        </w:rPr>
        <w:t>次。簽約、設定抵押後，銀行人員將每年定期拜訪</w:t>
      </w:r>
      <w:r w:rsidRPr="00210D7A">
        <w:rPr>
          <w:rFonts w:ascii="Times New Roman" w:hAnsi="Times New Roman" w:hint="eastAsia"/>
        </w:rPr>
        <w:t>1</w:t>
      </w:r>
      <w:r w:rsidRPr="00210D7A">
        <w:rPr>
          <w:rFonts w:ascii="Times New Roman" w:hAnsi="Times New Roman" w:hint="eastAsia"/>
        </w:rPr>
        <w:t>次並確認客戶意願。由於限定特定區域及不動產種類，似乎成案不易，截至</w:t>
      </w:r>
      <w:r w:rsidRPr="00210D7A">
        <w:rPr>
          <w:rFonts w:ascii="Times New Roman" w:hAnsi="Times New Roman"/>
        </w:rPr>
        <w:t>2015</w:t>
      </w:r>
      <w:r w:rsidRPr="00210D7A">
        <w:rPr>
          <w:rFonts w:ascii="Times New Roman" w:hAnsi="Times New Roman" w:hint="eastAsia"/>
        </w:rPr>
        <w:t>年</w:t>
      </w:r>
      <w:r w:rsidRPr="00210D7A">
        <w:rPr>
          <w:rFonts w:ascii="Times New Roman" w:hAnsi="Times New Roman"/>
        </w:rPr>
        <w:t>8</w:t>
      </w:r>
      <w:r w:rsidRPr="00210D7A">
        <w:rPr>
          <w:rFonts w:ascii="Times New Roman" w:hAnsi="Times New Roman" w:hint="eastAsia"/>
        </w:rPr>
        <w:t>月尚未有成功案件。</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rsidR="006D4B83" w:rsidRDefault="006D4B83" w:rsidP="005C42E8">
      <w:pPr>
        <w:pStyle w:val="3"/>
        <w:numPr>
          <w:ilvl w:val="0"/>
          <w:numId w:val="0"/>
        </w:numPr>
        <w:ind w:leftChars="600" w:left="2041" w:firstLineChars="66" w:firstLine="224"/>
        <w:rPr>
          <w:rFonts w:ascii="Times New Roman" w:hAnsi="Times New Roman"/>
        </w:rPr>
      </w:pPr>
      <w:bookmarkStart w:id="1435" w:name="_Toc499734535"/>
      <w:r>
        <w:rPr>
          <w:noProof/>
        </w:rPr>
        <w:drawing>
          <wp:inline distT="0" distB="0" distL="0" distR="0" wp14:anchorId="63A71750" wp14:editId="1C363B58">
            <wp:extent cx="4136775" cy="2423160"/>
            <wp:effectExtent l="19050" t="19050" r="16510" b="1524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5393" t="16255" r="23495" b="16049"/>
                    <a:stretch/>
                  </pic:blipFill>
                  <pic:spPr bwMode="auto">
                    <a:xfrm>
                      <a:off x="0" y="0"/>
                      <a:ext cx="4144823" cy="2427874"/>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bookmarkEnd w:id="1435"/>
    </w:p>
    <w:p w:rsidR="006D4B83" w:rsidRPr="006D4B83" w:rsidRDefault="006D4B83" w:rsidP="006D4B83">
      <w:pPr>
        <w:pStyle w:val="a1"/>
        <w:spacing w:after="0"/>
        <w:ind w:left="1191" w:rightChars="-21" w:right="-71" w:firstLine="1091"/>
        <w:rPr>
          <w:rFonts w:ascii="Times New Roman" w:hAnsi="Times New Roman"/>
          <w:b/>
        </w:rPr>
      </w:pPr>
      <w:bookmarkStart w:id="1436" w:name="_Toc499282770"/>
      <w:r w:rsidRPr="006D4B83">
        <w:rPr>
          <w:b/>
        </w:rPr>
        <w:t>日本長期生活支援資金推動運作架構示意圖</w:t>
      </w:r>
      <w:bookmarkEnd w:id="1436"/>
    </w:p>
    <w:p w:rsidR="006D4B83" w:rsidRPr="006D4B83" w:rsidRDefault="006D4B83" w:rsidP="006D4B83">
      <w:pPr>
        <w:pStyle w:val="7"/>
        <w:numPr>
          <w:ilvl w:val="0"/>
          <w:numId w:val="0"/>
        </w:numPr>
        <w:topLinePunct/>
        <w:spacing w:afterLines="50" w:after="228" w:line="320" w:lineRule="exact"/>
        <w:ind w:leftChars="712" w:left="3625" w:hangingChars="501" w:hanging="1203"/>
        <w:rPr>
          <w:rFonts w:ascii="Times New Roman" w:hAnsi="Times New Roman"/>
          <w:sz w:val="24"/>
          <w:szCs w:val="24"/>
        </w:rPr>
      </w:pPr>
      <w:r w:rsidRPr="006D4B83">
        <w:rPr>
          <w:rFonts w:ascii="Times New Roman" w:hAnsi="Times New Roman" w:hint="eastAsia"/>
          <w:spacing w:val="-10"/>
          <w:sz w:val="24"/>
          <w:szCs w:val="24"/>
        </w:rPr>
        <w:t>資料來源：</w:t>
      </w:r>
      <w:r w:rsidRPr="006D4B83">
        <w:rPr>
          <w:rFonts w:ascii="Times New Roman" w:hAnsi="Times New Roman"/>
          <w:spacing w:val="-10"/>
          <w:sz w:val="24"/>
          <w:szCs w:val="24"/>
        </w:rPr>
        <w:t>國土規劃及不動產資訊中心「臺北市『以房養老』</w:t>
      </w:r>
      <w:r w:rsidRPr="006D4B83">
        <w:rPr>
          <w:rFonts w:ascii="Times New Roman" w:hAnsi="Times New Roman"/>
          <w:spacing w:val="-4"/>
          <w:sz w:val="24"/>
          <w:szCs w:val="24"/>
        </w:rPr>
        <w:t>實</w:t>
      </w:r>
      <w:r w:rsidRPr="006D4B83">
        <w:rPr>
          <w:rFonts w:ascii="Times New Roman" w:hAnsi="Times New Roman"/>
          <w:spacing w:val="-10"/>
          <w:sz w:val="24"/>
          <w:szCs w:val="24"/>
        </w:rPr>
        <w:t>驗暨服務方案」總結報告書，</w:t>
      </w:r>
      <w:r w:rsidRPr="006D4B83">
        <w:rPr>
          <w:rFonts w:ascii="Times New Roman" w:hAnsi="Times New Roman"/>
          <w:spacing w:val="-10"/>
          <w:sz w:val="24"/>
          <w:szCs w:val="24"/>
        </w:rPr>
        <w:t>105</w:t>
      </w:r>
      <w:r w:rsidRPr="006D4B83">
        <w:rPr>
          <w:rFonts w:ascii="Times New Roman" w:hAnsi="Times New Roman"/>
          <w:spacing w:val="-10"/>
          <w:sz w:val="24"/>
          <w:szCs w:val="24"/>
        </w:rPr>
        <w:t>年，第</w:t>
      </w:r>
      <w:r w:rsidR="0036688B">
        <w:rPr>
          <w:rFonts w:ascii="Times New Roman" w:hAnsi="Times New Roman" w:hint="eastAsia"/>
          <w:spacing w:val="-10"/>
          <w:sz w:val="24"/>
          <w:szCs w:val="24"/>
        </w:rPr>
        <w:t>11</w:t>
      </w:r>
      <w:r w:rsidRPr="006D4B83">
        <w:rPr>
          <w:rFonts w:ascii="Times New Roman" w:hAnsi="Times New Roman"/>
          <w:spacing w:val="-10"/>
          <w:sz w:val="24"/>
          <w:szCs w:val="24"/>
        </w:rPr>
        <w:t>頁</w:t>
      </w:r>
      <w:r>
        <w:rPr>
          <w:rFonts w:ascii="Times New Roman" w:hAnsi="Times New Roman" w:hint="eastAsia"/>
          <w:spacing w:val="-10"/>
          <w:sz w:val="24"/>
          <w:szCs w:val="24"/>
        </w:rPr>
        <w:t>。</w:t>
      </w:r>
    </w:p>
    <w:p w:rsidR="00642D45" w:rsidRPr="00210D7A" w:rsidRDefault="00642D45" w:rsidP="00642D45">
      <w:pPr>
        <w:pStyle w:val="5"/>
        <w:kinsoku w:val="0"/>
        <w:ind w:left="2042" w:hanging="851"/>
        <w:rPr>
          <w:rFonts w:ascii="Times New Roman" w:hAnsi="Times New Roman"/>
          <w:b/>
        </w:rPr>
      </w:pPr>
      <w:r w:rsidRPr="00210D7A">
        <w:rPr>
          <w:rFonts w:ascii="Times New Roman" w:hAnsi="Times New Roman" w:hint="eastAsia"/>
          <w:b/>
        </w:rPr>
        <w:t>香港：</w:t>
      </w:r>
    </w:p>
    <w:p w:rsidR="00642D45" w:rsidRPr="00210D7A" w:rsidRDefault="00642D45" w:rsidP="00642D45">
      <w:pPr>
        <w:pStyle w:val="6"/>
        <w:kinsoku w:val="0"/>
        <w:ind w:left="2382" w:hanging="851"/>
        <w:rPr>
          <w:rFonts w:ascii="Times New Roman" w:hAnsi="Times New Roman"/>
        </w:rPr>
      </w:pPr>
      <w:r w:rsidRPr="00210D7A">
        <w:rPr>
          <w:rFonts w:ascii="Times New Roman" w:hAnsi="Times New Roman" w:hint="eastAsia"/>
        </w:rPr>
        <w:t>為因應高齡、少子</w:t>
      </w:r>
      <w:r w:rsidR="00C161B0">
        <w:rPr>
          <w:rFonts w:ascii="Times New Roman" w:hAnsi="Times New Roman" w:hint="eastAsia"/>
        </w:rPr>
        <w:t>女</w:t>
      </w:r>
      <w:r w:rsidRPr="00210D7A">
        <w:rPr>
          <w:rFonts w:ascii="Times New Roman" w:hAnsi="Times New Roman" w:hint="eastAsia"/>
        </w:rPr>
        <w:t>化等現象，公營公司香港按揭證券有限公司</w:t>
      </w:r>
      <w:r w:rsidRPr="00210D7A">
        <w:rPr>
          <w:rFonts w:ascii="Times New Roman" w:hAnsi="Times New Roman" w:hint="eastAsia"/>
        </w:rPr>
        <w:t>(</w:t>
      </w:r>
      <w:r w:rsidRPr="00210D7A">
        <w:rPr>
          <w:rFonts w:ascii="Times New Roman" w:hAnsi="Times New Roman"/>
        </w:rPr>
        <w:t>Hong Kong Mortgage Corporation Limited</w:t>
      </w:r>
      <w:r w:rsidR="00C161B0">
        <w:rPr>
          <w:rFonts w:ascii="Times New Roman" w:hAnsi="Times New Roman" w:hint="eastAsia"/>
        </w:rPr>
        <w:t>，</w:t>
      </w:r>
      <w:r w:rsidRPr="00210D7A">
        <w:rPr>
          <w:rFonts w:ascii="Times New Roman" w:hAnsi="Times New Roman" w:hint="eastAsia"/>
        </w:rPr>
        <w:t>下稱按揭證券公司</w:t>
      </w:r>
      <w:r w:rsidRPr="00210D7A">
        <w:rPr>
          <w:rFonts w:ascii="Times New Roman" w:hAnsi="Times New Roman" w:hint="eastAsia"/>
        </w:rPr>
        <w:t>)</w:t>
      </w:r>
      <w:r w:rsidRPr="00210D7A">
        <w:rPr>
          <w:rFonts w:ascii="Times New Roman" w:hAnsi="Times New Roman" w:hint="eastAsia"/>
        </w:rPr>
        <w:t>以美國</w:t>
      </w:r>
      <w:r w:rsidRPr="00210D7A">
        <w:rPr>
          <w:rFonts w:ascii="Times New Roman" w:hAnsi="Times New Roman"/>
        </w:rPr>
        <w:t>HECM</w:t>
      </w:r>
      <w:r w:rsidRPr="00210D7A">
        <w:rPr>
          <w:rFonts w:ascii="Times New Roman" w:hAnsi="Times New Roman" w:hint="eastAsia"/>
        </w:rPr>
        <w:t>為藍本，推行香港安老按揭計畫，並提供參與此方案的銀行保險以分擔其辦理此方案之利率及長壽風險，由參與銀行負責發行「安老按揭貸款」。</w:t>
      </w:r>
      <w:r w:rsidRPr="00210D7A">
        <w:rPr>
          <w:rFonts w:ascii="Times New Roman" w:hAnsi="Times New Roman"/>
        </w:rPr>
        <w:t xml:space="preserve"> </w:t>
      </w:r>
    </w:p>
    <w:p w:rsidR="00642D45" w:rsidRPr="00210D7A" w:rsidRDefault="00642D45" w:rsidP="00642D45">
      <w:pPr>
        <w:pStyle w:val="6"/>
        <w:kinsoku w:val="0"/>
        <w:ind w:left="2382" w:hanging="851"/>
        <w:rPr>
          <w:rFonts w:ascii="Times New Roman" w:hAnsi="Times New Roman"/>
        </w:rPr>
      </w:pPr>
      <w:r w:rsidRPr="00210D7A">
        <w:rPr>
          <w:rFonts w:ascii="Times New Roman" w:hAnsi="Times New Roman" w:hint="eastAsia"/>
        </w:rPr>
        <w:t>產品特色及推動現況：</w:t>
      </w:r>
    </w:p>
    <w:p w:rsidR="00642D45" w:rsidRPr="006D4B83" w:rsidRDefault="00642D45" w:rsidP="00642D45">
      <w:pPr>
        <w:pStyle w:val="7"/>
        <w:kinsoku w:val="0"/>
        <w:rPr>
          <w:rFonts w:ascii="Times New Roman" w:hAnsi="Times New Roman"/>
          <w:spacing w:val="-4"/>
        </w:rPr>
      </w:pPr>
      <w:r w:rsidRPr="006D4B83">
        <w:rPr>
          <w:rFonts w:ascii="Times New Roman" w:hAnsi="Times New Roman" w:hint="eastAsia"/>
          <w:spacing w:val="-4"/>
        </w:rPr>
        <w:t>「安老按揭貸款」係由參與安老按揭計畫的銀行發行，係一</w:t>
      </w:r>
      <w:r w:rsidRPr="006D4B83">
        <w:rPr>
          <w:rFonts w:ascii="Times New Roman" w:hAnsi="Times New Roman"/>
          <w:spacing w:val="-4"/>
        </w:rPr>
        <w:t>種金融商品，香港所稱</w:t>
      </w:r>
      <w:r w:rsidRPr="006D4B83">
        <w:rPr>
          <w:rFonts w:ascii="Times New Roman" w:hAnsi="Times New Roman"/>
          <w:spacing w:val="-4"/>
        </w:rPr>
        <w:lastRenderedPageBreak/>
        <w:t>「按揭」即</w:t>
      </w:r>
      <w:r w:rsidRPr="006D4B83">
        <w:rPr>
          <w:rFonts w:ascii="Times New Roman" w:hAnsi="Times New Roman" w:hint="eastAsia"/>
          <w:spacing w:val="-4"/>
        </w:rPr>
        <w:t>指</w:t>
      </w:r>
      <w:r w:rsidRPr="006D4B83">
        <w:rPr>
          <w:rFonts w:ascii="Times New Roman" w:hAnsi="Times New Roman"/>
          <w:spacing w:val="-4"/>
        </w:rPr>
        <w:t>「抵押」</w:t>
      </w:r>
      <w:r w:rsidRPr="006D4B83">
        <w:rPr>
          <w:rFonts w:ascii="Times New Roman" w:hAnsi="Times New Roman" w:hint="eastAsia"/>
          <w:spacing w:val="-4"/>
        </w:rPr>
        <w:t>(</w:t>
      </w:r>
      <w:r w:rsidRPr="006D4B83">
        <w:rPr>
          <w:rFonts w:ascii="Times New Roman" w:hAnsi="Times New Roman"/>
          <w:spacing w:val="-4"/>
        </w:rPr>
        <w:t>Mortgage</w:t>
      </w:r>
      <w:r w:rsidRPr="006D4B83">
        <w:rPr>
          <w:rFonts w:ascii="Times New Roman" w:hAnsi="Times New Roman" w:hint="eastAsia"/>
          <w:spacing w:val="-4"/>
        </w:rPr>
        <w:t>)</w:t>
      </w:r>
      <w:r w:rsidRPr="006D4B83">
        <w:rPr>
          <w:rFonts w:ascii="Times New Roman" w:hAnsi="Times New Roman"/>
          <w:spacing w:val="-4"/>
        </w:rPr>
        <w:t>，而其相關資格的規範及申請流程則係由按</w:t>
      </w:r>
      <w:r w:rsidRPr="006D4B83">
        <w:rPr>
          <w:rFonts w:ascii="Times New Roman" w:hAnsi="Times New Roman" w:hint="eastAsia"/>
          <w:spacing w:val="-4"/>
        </w:rPr>
        <w:t>揭證券公司訂定。申請人之資格須年滿</w:t>
      </w:r>
      <w:r w:rsidRPr="006D4B83">
        <w:rPr>
          <w:rFonts w:ascii="Times New Roman" w:hAnsi="Times New Roman"/>
          <w:spacing w:val="-4"/>
        </w:rPr>
        <w:t>55</w:t>
      </w:r>
      <w:r w:rsidRPr="006D4B83">
        <w:rPr>
          <w:rFonts w:ascii="Times New Roman" w:hAnsi="Times New Roman" w:hint="eastAsia"/>
          <w:spacing w:val="-4"/>
        </w:rPr>
        <w:t>歲並持有有效香港身分證者，其抵押物需為申請人或與共同申請人以聯權共有形式持有。不同於前述各國逆向抵押貸款之案例，此方案並</w:t>
      </w:r>
      <w:r w:rsidR="009F4406" w:rsidRPr="006D4B83">
        <w:rPr>
          <w:rFonts w:ascii="Times New Roman" w:hAnsi="Times New Roman" w:hint="eastAsia"/>
          <w:spacing w:val="-4"/>
        </w:rPr>
        <w:t>未</w:t>
      </w:r>
      <w:r w:rsidRPr="006D4B83">
        <w:rPr>
          <w:rFonts w:ascii="Times New Roman" w:hAnsi="Times New Roman" w:hint="eastAsia"/>
          <w:spacing w:val="-4"/>
        </w:rPr>
        <w:t>規範申請人必須居住於抵押房產內。另外，該方案雖未規範貸款額度或房產價值，惟抵押房產以屋齡</w:t>
      </w:r>
      <w:r w:rsidRPr="006D4B83">
        <w:rPr>
          <w:rFonts w:ascii="Times New Roman" w:hAnsi="Times New Roman"/>
          <w:spacing w:val="-4"/>
        </w:rPr>
        <w:t>50</w:t>
      </w:r>
      <w:r w:rsidRPr="006D4B83">
        <w:rPr>
          <w:rFonts w:ascii="Times New Roman" w:hAnsi="Times New Roman" w:hint="eastAsia"/>
          <w:spacing w:val="-4"/>
        </w:rPr>
        <w:t>年以下為原則。除上述特色，此方案尚有以下特點，其中第</w:t>
      </w:r>
      <w:r w:rsidRPr="006D4B83">
        <w:rPr>
          <w:rFonts w:ascii="Times New Roman" w:hAnsi="Times New Roman"/>
          <w:spacing w:val="-4"/>
        </w:rPr>
        <w:t>3</w:t>
      </w:r>
      <w:r w:rsidRPr="006D4B83">
        <w:rPr>
          <w:rFonts w:ascii="Times New Roman" w:hAnsi="Times New Roman" w:hint="eastAsia"/>
          <w:spacing w:val="-4"/>
        </w:rPr>
        <w:t>至</w:t>
      </w:r>
      <w:r w:rsidRPr="006D4B83">
        <w:rPr>
          <w:rFonts w:ascii="Times New Roman" w:hAnsi="Times New Roman"/>
          <w:spacing w:val="-4"/>
        </w:rPr>
        <w:t>5</w:t>
      </w:r>
      <w:r w:rsidRPr="006D4B83">
        <w:rPr>
          <w:rFonts w:ascii="Times New Roman" w:hAnsi="Times New Roman" w:hint="eastAsia"/>
          <w:spacing w:val="-4"/>
        </w:rPr>
        <w:t>點係於</w:t>
      </w:r>
      <w:r w:rsidRPr="006D4B83">
        <w:rPr>
          <w:rFonts w:ascii="Times New Roman" w:hAnsi="Times New Roman"/>
          <w:spacing w:val="-4"/>
        </w:rPr>
        <w:t>2015</w:t>
      </w:r>
      <w:r w:rsidRPr="006D4B83">
        <w:rPr>
          <w:rFonts w:ascii="Times New Roman" w:hAnsi="Times New Roman" w:hint="eastAsia"/>
          <w:spacing w:val="-4"/>
        </w:rPr>
        <w:t>年</w:t>
      </w:r>
      <w:r w:rsidRPr="006D4B83">
        <w:rPr>
          <w:rFonts w:ascii="Times New Roman" w:hAnsi="Times New Roman"/>
          <w:spacing w:val="-4"/>
        </w:rPr>
        <w:t>3</w:t>
      </w:r>
      <w:r w:rsidRPr="006D4B83">
        <w:rPr>
          <w:rFonts w:ascii="Times New Roman" w:hAnsi="Times New Roman" w:hint="eastAsia"/>
          <w:spacing w:val="-4"/>
        </w:rPr>
        <w:t>月所提出之優化方案，以更</w:t>
      </w:r>
      <w:r w:rsidR="009F4406" w:rsidRPr="006D4B83">
        <w:rPr>
          <w:rFonts w:ascii="Times New Roman" w:hAnsi="Times New Roman" w:hint="eastAsia"/>
          <w:spacing w:val="-4"/>
        </w:rPr>
        <w:t>靈活方式，</w:t>
      </w:r>
      <w:r w:rsidRPr="006D4B83">
        <w:rPr>
          <w:rFonts w:ascii="Times New Roman" w:hAnsi="Times New Roman" w:hint="eastAsia"/>
          <w:spacing w:val="-4"/>
        </w:rPr>
        <w:t>滿足市場所需：</w:t>
      </w:r>
      <w:r w:rsidRPr="006D4B83">
        <w:rPr>
          <w:rFonts w:ascii="Times New Roman" w:hAnsi="Times New Roman"/>
          <w:spacing w:val="-4"/>
        </w:rPr>
        <w:t xml:space="preserve"> </w:t>
      </w:r>
    </w:p>
    <w:p w:rsidR="00642D45" w:rsidRPr="00210D7A" w:rsidRDefault="00642D45" w:rsidP="00642D45">
      <w:pPr>
        <w:pStyle w:val="8"/>
        <w:kinsoku w:val="0"/>
      </w:pPr>
      <w:r w:rsidRPr="00210D7A">
        <w:rPr>
          <w:rFonts w:hint="eastAsia"/>
        </w:rPr>
        <w:t>結合按揭保險，享有無負值抵押保證：依據按揭證券公司與銀行間的按揭保險安排，發行貸款銀行會向借款人收取其支付予按揭證券公司的按揭保費。出售抵押物後所得的款項不足以清還貸款的部分，則會由按揭證券公司提供之保險承擔。</w:t>
      </w:r>
      <w:r w:rsidRPr="00210D7A">
        <w:t xml:space="preserve"> </w:t>
      </w:r>
    </w:p>
    <w:p w:rsidR="00642D45" w:rsidRPr="00210D7A" w:rsidRDefault="00642D45" w:rsidP="00642D45">
      <w:pPr>
        <w:pStyle w:val="8"/>
        <w:topLinePunct/>
        <w:rPr>
          <w:rFonts w:ascii="Times New Roman" w:hAnsi="Times New Roman"/>
          <w:spacing w:val="-6"/>
        </w:rPr>
      </w:pPr>
      <w:r w:rsidRPr="00210D7A">
        <w:rPr>
          <w:rFonts w:ascii="Times New Roman" w:hAnsi="Times New Roman" w:hint="eastAsia"/>
          <w:spacing w:val="-6"/>
        </w:rPr>
        <w:t>單筆與年金混合給付方式支應特定需求：此方案的給付方式，除了每月年金給付外，亦提供增加提領單筆貸款之選擇。然此單筆貸款需提出證明說明將用以支應清償此抵押物原有之貸款、抵押物主要維修及保養、醫療……等特定使用。</w:t>
      </w:r>
    </w:p>
    <w:p w:rsidR="00642D45" w:rsidRPr="00210D7A" w:rsidRDefault="00642D45" w:rsidP="00642D45">
      <w:pPr>
        <w:pStyle w:val="8"/>
        <w:kinsoku w:val="0"/>
        <w:rPr>
          <w:rFonts w:ascii="Times New Roman" w:hAnsi="Times New Roman"/>
        </w:rPr>
      </w:pPr>
      <w:r w:rsidRPr="00210D7A">
        <w:rPr>
          <w:rFonts w:ascii="Times New Roman" w:hAnsi="Times New Roman" w:hint="eastAsia"/>
        </w:rPr>
        <w:t>至多</w:t>
      </w:r>
      <w:r w:rsidRPr="00210D7A">
        <w:rPr>
          <w:rFonts w:ascii="Times New Roman" w:hAnsi="Times New Roman"/>
        </w:rPr>
        <w:t>3</w:t>
      </w:r>
      <w:r w:rsidRPr="00210D7A">
        <w:rPr>
          <w:rFonts w:ascii="Times New Roman" w:hAnsi="Times New Roman" w:hint="eastAsia"/>
        </w:rPr>
        <w:t>人共同申請，抵押物需為聯權共有形式持有。</w:t>
      </w:r>
      <w:r w:rsidRPr="00210D7A">
        <w:rPr>
          <w:rFonts w:ascii="Times New Roman" w:hAnsi="Times New Roman"/>
        </w:rPr>
        <w:t xml:space="preserve"> </w:t>
      </w:r>
    </w:p>
    <w:p w:rsidR="00642D45" w:rsidRPr="00210D7A" w:rsidRDefault="00642D45" w:rsidP="00642D45">
      <w:pPr>
        <w:pStyle w:val="8"/>
        <w:kinsoku w:val="0"/>
        <w:rPr>
          <w:rFonts w:ascii="Times New Roman" w:hAnsi="Times New Roman"/>
        </w:rPr>
      </w:pPr>
      <w:r w:rsidRPr="00210D7A">
        <w:rPr>
          <w:rFonts w:ascii="Times New Roman" w:hAnsi="Times New Roman" w:hint="eastAsia"/>
        </w:rPr>
        <w:t>提供</w:t>
      </w:r>
      <w:r w:rsidRPr="00210D7A">
        <w:rPr>
          <w:rFonts w:ascii="Times New Roman" w:hAnsi="Times New Roman"/>
        </w:rPr>
        <w:t>1</w:t>
      </w:r>
      <w:r w:rsidRPr="00210D7A">
        <w:rPr>
          <w:rFonts w:ascii="Times New Roman" w:hAnsi="Times New Roman" w:hint="eastAsia"/>
        </w:rPr>
        <w:t>個</w:t>
      </w:r>
      <w:r w:rsidRPr="00210D7A">
        <w:rPr>
          <w:rFonts w:hint="eastAsia"/>
        </w:rPr>
        <w:t>以上</w:t>
      </w:r>
      <w:r w:rsidRPr="00210D7A">
        <w:rPr>
          <w:rFonts w:ascii="Times New Roman" w:hAnsi="Times New Roman" w:hint="eastAsia"/>
        </w:rPr>
        <w:t>之抵押物業：以抵押物業合計的</w:t>
      </w:r>
      <w:r w:rsidRPr="00210D7A">
        <w:rPr>
          <w:rFonts w:hint="eastAsia"/>
        </w:rPr>
        <w:t>總額</w:t>
      </w:r>
      <w:r w:rsidR="00916613">
        <w:rPr>
          <w:rFonts w:hint="eastAsia"/>
        </w:rPr>
        <w:t>，作為</w:t>
      </w:r>
      <w:r w:rsidR="00916613">
        <w:rPr>
          <w:rFonts w:ascii="新細明體" w:eastAsia="新細明體" w:hAnsi="新細明體" w:hint="eastAsia"/>
        </w:rPr>
        <w:t>「</w:t>
      </w:r>
      <w:r w:rsidR="00916613" w:rsidRPr="00210D7A">
        <w:rPr>
          <w:rFonts w:ascii="Times New Roman" w:hAnsi="Times New Roman" w:hint="eastAsia"/>
        </w:rPr>
        <w:t>安老按揭貸款</w:t>
      </w:r>
      <w:r w:rsidR="00916613">
        <w:rPr>
          <w:rFonts w:ascii="新細明體" w:eastAsia="新細明體" w:hAnsi="新細明體" w:hint="eastAsia"/>
        </w:rPr>
        <w:t>」</w:t>
      </w:r>
      <w:r w:rsidRPr="00210D7A">
        <w:rPr>
          <w:rFonts w:ascii="Times New Roman" w:hAnsi="Times New Roman" w:hint="eastAsia"/>
        </w:rPr>
        <w:t>的指定物業價值上限。</w:t>
      </w:r>
      <w:r w:rsidRPr="00210D7A">
        <w:rPr>
          <w:rFonts w:ascii="Times New Roman" w:hAnsi="Times New Roman"/>
        </w:rPr>
        <w:t xml:space="preserve"> </w:t>
      </w:r>
    </w:p>
    <w:p w:rsidR="00642D45" w:rsidRPr="00210D7A" w:rsidRDefault="00642D45" w:rsidP="00642D45">
      <w:pPr>
        <w:pStyle w:val="8"/>
        <w:kinsoku w:val="0"/>
        <w:rPr>
          <w:rFonts w:ascii="Times New Roman" w:hAnsi="Times New Roman"/>
        </w:rPr>
      </w:pPr>
      <w:r w:rsidRPr="00210D7A">
        <w:rPr>
          <w:rFonts w:ascii="Times New Roman" w:hAnsi="Times New Roman" w:hint="eastAsia"/>
        </w:rPr>
        <w:lastRenderedPageBreak/>
        <w:t>壽險保單</w:t>
      </w:r>
      <w:r w:rsidRPr="00210D7A">
        <w:rPr>
          <w:rFonts w:hint="eastAsia"/>
        </w:rPr>
        <w:t>作為</w:t>
      </w:r>
      <w:r w:rsidRPr="00210D7A">
        <w:rPr>
          <w:rFonts w:ascii="Times New Roman" w:hAnsi="Times New Roman" w:hint="eastAsia"/>
        </w:rPr>
        <w:t>附加抵押品提高年金：轉讓壽險保單予發行貸款銀行作為附加抵押品，以提高可貸款額度。此保單之退保現金價值總額不得超過抵押物價值，且保單受益人須為申請人或申請人之繼承人。未來此壽險保單的款項，將列入債務追討範圍內。</w:t>
      </w:r>
      <w:r w:rsidRPr="00210D7A">
        <w:rPr>
          <w:rFonts w:ascii="Times New Roman" w:hAnsi="Times New Roman"/>
        </w:rPr>
        <w:t xml:space="preserve"> </w:t>
      </w:r>
    </w:p>
    <w:p w:rsidR="00642D45" w:rsidRPr="006D4B83" w:rsidRDefault="00642D45" w:rsidP="00642D45">
      <w:pPr>
        <w:pStyle w:val="7"/>
        <w:topLinePunct/>
        <w:rPr>
          <w:rFonts w:ascii="Times New Roman" w:hAnsi="Times New Roman"/>
        </w:rPr>
      </w:pPr>
      <w:r w:rsidRPr="006D4B83">
        <w:rPr>
          <w:rFonts w:ascii="Times New Roman" w:hAnsi="Times New Roman" w:hint="eastAsia"/>
        </w:rPr>
        <w:t>「安老按揭貸款」於</w:t>
      </w:r>
      <w:r w:rsidRPr="006D4B83">
        <w:rPr>
          <w:rFonts w:ascii="Times New Roman" w:hAnsi="Times New Roman"/>
        </w:rPr>
        <w:t>2011</w:t>
      </w:r>
      <w:r w:rsidRPr="006D4B83">
        <w:rPr>
          <w:rFonts w:ascii="Times New Roman" w:hAnsi="Times New Roman" w:hint="eastAsia"/>
        </w:rPr>
        <w:t>年開始辦理，截至</w:t>
      </w:r>
      <w:r w:rsidRPr="006D4B83">
        <w:rPr>
          <w:rFonts w:ascii="Times New Roman" w:hAnsi="Times New Roman"/>
        </w:rPr>
        <w:t>2016</w:t>
      </w:r>
      <w:r w:rsidRPr="006D4B83">
        <w:rPr>
          <w:rFonts w:ascii="Times New Roman" w:hAnsi="Times New Roman" w:hint="eastAsia"/>
        </w:rPr>
        <w:t>年</w:t>
      </w:r>
      <w:r w:rsidRPr="006D4B83">
        <w:rPr>
          <w:rFonts w:ascii="Times New Roman" w:hAnsi="Times New Roman"/>
        </w:rPr>
        <w:t>4</w:t>
      </w:r>
      <w:r w:rsidRPr="006D4B83">
        <w:rPr>
          <w:rFonts w:ascii="Times New Roman" w:hAnsi="Times New Roman" w:hint="eastAsia"/>
        </w:rPr>
        <w:t>月底，共有</w:t>
      </w:r>
      <w:r w:rsidRPr="006D4B83">
        <w:rPr>
          <w:rFonts w:ascii="Times New Roman" w:hAnsi="Times New Roman"/>
        </w:rPr>
        <w:t>1,232</w:t>
      </w:r>
      <w:r w:rsidRPr="006D4B83">
        <w:rPr>
          <w:rFonts w:ascii="Times New Roman" w:hAnsi="Times New Roman" w:hint="eastAsia"/>
        </w:rPr>
        <w:t>件申請案，申請者以單人為最大宗，占</w:t>
      </w:r>
      <w:r w:rsidRPr="006D4B83">
        <w:rPr>
          <w:rFonts w:ascii="Times New Roman" w:hAnsi="Times New Roman"/>
        </w:rPr>
        <w:t>65</w:t>
      </w:r>
      <w:r w:rsidRPr="006D4B83">
        <w:rPr>
          <w:rFonts w:ascii="Times New Roman" w:hAnsi="Times New Roman"/>
        </w:rPr>
        <w:t>％</w:t>
      </w:r>
      <w:r w:rsidR="00916613">
        <w:rPr>
          <w:rFonts w:ascii="Times New Roman" w:hAnsi="Times New Roman" w:hint="eastAsia"/>
        </w:rPr>
        <w:t>，</w:t>
      </w:r>
      <w:r w:rsidRPr="006D4B83">
        <w:rPr>
          <w:rFonts w:ascii="Times New Roman" w:hAnsi="Times New Roman" w:hint="eastAsia"/>
        </w:rPr>
        <w:t>年金採終身方案占</w:t>
      </w:r>
      <w:r w:rsidRPr="006D4B83">
        <w:rPr>
          <w:rFonts w:ascii="Times New Roman" w:hAnsi="Times New Roman"/>
        </w:rPr>
        <w:t>42</w:t>
      </w:r>
      <w:r w:rsidRPr="006D4B83">
        <w:rPr>
          <w:rFonts w:ascii="Times New Roman" w:hAnsi="Times New Roman"/>
        </w:rPr>
        <w:t>％</w:t>
      </w:r>
      <w:r w:rsidRPr="006D4B83">
        <w:rPr>
          <w:rFonts w:ascii="Times New Roman" w:hAnsi="Times New Roman" w:hint="eastAsia"/>
        </w:rPr>
        <w:t>，其次為</w:t>
      </w:r>
      <w:r w:rsidRPr="006D4B83">
        <w:rPr>
          <w:rFonts w:ascii="Times New Roman" w:hAnsi="Times New Roman"/>
        </w:rPr>
        <w:t>10</w:t>
      </w:r>
      <w:r w:rsidRPr="006D4B83">
        <w:rPr>
          <w:rFonts w:ascii="Times New Roman" w:hAnsi="Times New Roman" w:hint="eastAsia"/>
        </w:rPr>
        <w:t>年方案，占</w:t>
      </w:r>
      <w:r w:rsidRPr="006D4B83">
        <w:rPr>
          <w:rFonts w:ascii="Times New Roman" w:hAnsi="Times New Roman"/>
        </w:rPr>
        <w:t>29</w:t>
      </w:r>
      <w:r w:rsidRPr="006D4B83">
        <w:rPr>
          <w:rFonts w:ascii="Times New Roman" w:hAnsi="Times New Roman"/>
        </w:rPr>
        <w:t>％</w:t>
      </w:r>
      <w:r w:rsidRPr="006D4B83">
        <w:rPr>
          <w:rFonts w:ascii="Times New Roman" w:hAnsi="Times New Roman" w:hint="eastAsia"/>
        </w:rPr>
        <w:t>。</w:t>
      </w:r>
    </w:p>
    <w:p w:rsidR="00642D45" w:rsidRPr="00210D7A" w:rsidRDefault="00642D45" w:rsidP="00642D45">
      <w:pPr>
        <w:pStyle w:val="6"/>
        <w:kinsoku w:val="0"/>
        <w:ind w:left="2382" w:hanging="851"/>
        <w:rPr>
          <w:rFonts w:ascii="Times New Roman" w:hAnsi="Times New Roman"/>
        </w:rPr>
      </w:pPr>
      <w:r w:rsidRPr="00210D7A">
        <w:rPr>
          <w:rFonts w:ascii="Times New Roman" w:hAnsi="Times New Roman" w:hint="eastAsia"/>
        </w:rPr>
        <w:t>實施主體及相關推動組織</w:t>
      </w:r>
      <w:r w:rsidRPr="00210D7A">
        <w:rPr>
          <w:rFonts w:ascii="Times New Roman" w:hAnsi="Times New Roman"/>
        </w:rPr>
        <w:t xml:space="preserve"> </w:t>
      </w:r>
    </w:p>
    <w:p w:rsidR="00642D45" w:rsidRPr="00210D7A" w:rsidRDefault="00642D45" w:rsidP="00642D45">
      <w:pPr>
        <w:pStyle w:val="7"/>
        <w:topLinePunct/>
        <w:rPr>
          <w:rFonts w:ascii="Times New Roman" w:hAnsi="Times New Roman"/>
        </w:rPr>
      </w:pPr>
      <w:r w:rsidRPr="00210D7A">
        <w:rPr>
          <w:rFonts w:ascii="Times New Roman" w:hAnsi="Times New Roman" w:hint="eastAsia"/>
        </w:rPr>
        <w:t>按揭證券公司係由政府外匯基金全額資助成立之公營</w:t>
      </w:r>
      <w:r w:rsidRPr="00210D7A">
        <w:rPr>
          <w:rFonts w:ascii="Times New Roman" w:hAnsi="Times New Roman" w:hint="eastAsia"/>
          <w:spacing w:val="-2"/>
        </w:rPr>
        <w:t>公司</w:t>
      </w:r>
      <w:r w:rsidRPr="00210D7A">
        <w:rPr>
          <w:rFonts w:ascii="Times New Roman" w:hAnsi="Times New Roman" w:hint="eastAsia"/>
        </w:rPr>
        <w:t>，其成立</w:t>
      </w:r>
      <w:r w:rsidR="001646DC" w:rsidRPr="00210D7A">
        <w:rPr>
          <w:rFonts w:ascii="Times New Roman" w:hAnsi="Times New Roman" w:hint="eastAsia"/>
        </w:rPr>
        <w:t>的</w:t>
      </w:r>
      <w:r w:rsidRPr="00210D7A">
        <w:rPr>
          <w:rFonts w:ascii="Times New Roman" w:hAnsi="Times New Roman" w:hint="eastAsia"/>
        </w:rPr>
        <w:t>主要目的為透過收購抵押貸款</w:t>
      </w:r>
      <w:r w:rsidR="00916613">
        <w:rPr>
          <w:rFonts w:ascii="Times New Roman" w:hAnsi="Times New Roman" w:hint="eastAsia"/>
        </w:rPr>
        <w:t>資產提供香港銀行及金融業可靠的流動資金、發展當地的次級貸款市場</w:t>
      </w:r>
      <w:r w:rsidRPr="00210D7A">
        <w:rPr>
          <w:rFonts w:ascii="Times New Roman" w:hAnsi="Times New Roman" w:hint="eastAsia"/>
        </w:rPr>
        <w:t>及通過貸款保險計畫</w:t>
      </w:r>
      <w:r w:rsidR="00916613">
        <w:rPr>
          <w:rFonts w:ascii="Times New Roman" w:hAnsi="Times New Roman" w:hint="eastAsia"/>
        </w:rPr>
        <w:t>，</w:t>
      </w:r>
      <w:r w:rsidRPr="00210D7A">
        <w:rPr>
          <w:rFonts w:ascii="Times New Roman" w:hAnsi="Times New Roman" w:hint="eastAsia"/>
        </w:rPr>
        <w:t>幫助更多家庭安居置業。「安老按揭貸款」相關資格、申請流程及諮詢等係由該公司訂定，並藉由其與發行貸款銀行間的按揭保險，提供「安老按揭貸款」方案之無負值抵押保證。</w:t>
      </w:r>
    </w:p>
    <w:p w:rsidR="00642D45" w:rsidRDefault="00642D45" w:rsidP="00642D45">
      <w:pPr>
        <w:pStyle w:val="7"/>
        <w:topLinePunct/>
        <w:rPr>
          <w:rFonts w:ascii="Times New Roman" w:hAnsi="Times New Roman"/>
        </w:rPr>
      </w:pPr>
      <w:r w:rsidRPr="00210D7A">
        <w:rPr>
          <w:rFonts w:ascii="Times New Roman" w:hAnsi="Times New Roman" w:hint="eastAsia"/>
        </w:rPr>
        <w:t>實際辦理、發行「安老按揭貸款」者為銀行，申請者與銀行簽訂合約。在方案存續期間由參與銀行出資</w:t>
      </w:r>
      <w:r w:rsidR="00916613">
        <w:rPr>
          <w:rFonts w:ascii="Times New Roman" w:hAnsi="Times New Roman" w:hint="eastAsia"/>
        </w:rPr>
        <w:t>，</w:t>
      </w:r>
      <w:r w:rsidRPr="00210D7A">
        <w:rPr>
          <w:rFonts w:ascii="Times New Roman" w:hAnsi="Times New Roman" w:hint="eastAsia"/>
        </w:rPr>
        <w:t>方案終止時亦由銀行處分抵押</w:t>
      </w:r>
      <w:r w:rsidR="009F4406">
        <w:rPr>
          <w:rFonts w:ascii="Times New Roman" w:hAnsi="Times New Roman" w:hint="eastAsia"/>
        </w:rPr>
        <w:t>物業。為鼓勵銀行承辦安老按揭計畫，香港政府都會將參與此計畫列入</w:t>
      </w:r>
      <w:r w:rsidRPr="00210D7A">
        <w:rPr>
          <w:rFonts w:ascii="Times New Roman" w:hAnsi="Times New Roman" w:hint="eastAsia"/>
        </w:rPr>
        <w:t>香港銀行社會責任的評比</w:t>
      </w:r>
      <w:r w:rsidR="00916613">
        <w:rPr>
          <w:rFonts w:ascii="Times New Roman" w:hAnsi="Times New Roman" w:hint="eastAsia"/>
        </w:rPr>
        <w:t>之</w:t>
      </w:r>
      <w:r w:rsidRPr="00210D7A">
        <w:rPr>
          <w:rFonts w:ascii="Times New Roman" w:hAnsi="Times New Roman" w:hint="eastAsia"/>
        </w:rPr>
        <w:t>一部分</w:t>
      </w:r>
      <w:r w:rsidR="00201198">
        <w:rPr>
          <w:rFonts w:ascii="Times New Roman" w:hAnsi="Times New Roman" w:hint="eastAsia"/>
        </w:rPr>
        <w:t>，</w:t>
      </w:r>
      <w:r w:rsidRPr="00210D7A">
        <w:rPr>
          <w:rFonts w:ascii="Times New Roman" w:hAnsi="Times New Roman" w:hint="eastAsia"/>
        </w:rPr>
        <w:t>目前總計有</w:t>
      </w:r>
      <w:r w:rsidRPr="00210D7A">
        <w:rPr>
          <w:rFonts w:ascii="Times New Roman" w:hAnsi="Times New Roman"/>
        </w:rPr>
        <w:t>7</w:t>
      </w:r>
      <w:r w:rsidRPr="00210D7A">
        <w:rPr>
          <w:rFonts w:ascii="Times New Roman" w:hAnsi="Times New Roman" w:hint="eastAsia"/>
        </w:rPr>
        <w:t>間銀行參與此方案。</w:t>
      </w:r>
    </w:p>
    <w:p w:rsidR="005D257B" w:rsidRDefault="00D20E1E" w:rsidP="005C42E8">
      <w:pPr>
        <w:pStyle w:val="7"/>
        <w:numPr>
          <w:ilvl w:val="0"/>
          <w:numId w:val="0"/>
        </w:numPr>
        <w:topLinePunct/>
        <w:ind w:firstLineChars="625" w:firstLine="2126"/>
        <w:rPr>
          <w:rFonts w:ascii="Times New Roman" w:hAnsi="Times New Roman"/>
        </w:rPr>
      </w:pPr>
      <w:r>
        <w:rPr>
          <w:noProof/>
        </w:rPr>
        <w:lastRenderedPageBreak/>
        <w:drawing>
          <wp:inline distT="0" distB="0" distL="0" distR="0" wp14:anchorId="678F6C4B" wp14:editId="043A6479">
            <wp:extent cx="4236720" cy="2535984"/>
            <wp:effectExtent l="19050" t="19050" r="11430" b="17145"/>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7129" t="18519" r="19213" b="25720"/>
                    <a:stretch/>
                  </pic:blipFill>
                  <pic:spPr bwMode="auto">
                    <a:xfrm>
                      <a:off x="0" y="0"/>
                      <a:ext cx="4249798" cy="2543812"/>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rsidR="005D257B" w:rsidRPr="005C42E8" w:rsidRDefault="005C42E8" w:rsidP="005C42E8">
      <w:pPr>
        <w:pStyle w:val="a1"/>
        <w:spacing w:before="120" w:after="0"/>
        <w:ind w:left="1191" w:rightChars="-21" w:right="-71" w:firstLine="1089"/>
        <w:rPr>
          <w:rFonts w:ascii="Times New Roman" w:hAnsi="Times New Roman"/>
          <w:b/>
          <w:spacing w:val="0"/>
        </w:rPr>
      </w:pPr>
      <w:bookmarkStart w:id="1437" w:name="_Toc499282771"/>
      <w:r w:rsidRPr="005C42E8">
        <w:rPr>
          <w:b/>
          <w:spacing w:val="0"/>
        </w:rPr>
        <w:t>香港安老按揭方案推動運作架構示意圖</w:t>
      </w:r>
      <w:bookmarkEnd w:id="1437"/>
    </w:p>
    <w:p w:rsidR="005C42E8" w:rsidRDefault="005C42E8" w:rsidP="005C42E8">
      <w:pPr>
        <w:pStyle w:val="7"/>
        <w:numPr>
          <w:ilvl w:val="0"/>
          <w:numId w:val="0"/>
        </w:numPr>
        <w:topLinePunct/>
        <w:spacing w:afterLines="50" w:after="228" w:line="320" w:lineRule="exact"/>
        <w:ind w:leftChars="712" w:left="3625" w:hangingChars="501" w:hanging="1203"/>
        <w:rPr>
          <w:rFonts w:ascii="Times New Roman" w:hAnsi="Times New Roman"/>
          <w:spacing w:val="-10"/>
          <w:sz w:val="24"/>
          <w:szCs w:val="24"/>
        </w:rPr>
      </w:pPr>
      <w:r w:rsidRPr="006D4B83">
        <w:rPr>
          <w:rFonts w:ascii="Times New Roman" w:hAnsi="Times New Roman" w:hint="eastAsia"/>
          <w:spacing w:val="-10"/>
          <w:sz w:val="24"/>
          <w:szCs w:val="24"/>
        </w:rPr>
        <w:t>資料來源：</w:t>
      </w:r>
      <w:r w:rsidRPr="006D4B83">
        <w:rPr>
          <w:rFonts w:ascii="Times New Roman" w:hAnsi="Times New Roman"/>
          <w:spacing w:val="-10"/>
          <w:sz w:val="24"/>
          <w:szCs w:val="24"/>
        </w:rPr>
        <w:t>國土規劃及不動產資訊中心「臺北市『以房養老』</w:t>
      </w:r>
      <w:r w:rsidRPr="006D4B83">
        <w:rPr>
          <w:rFonts w:ascii="Times New Roman" w:hAnsi="Times New Roman"/>
          <w:spacing w:val="-4"/>
          <w:sz w:val="24"/>
          <w:szCs w:val="24"/>
        </w:rPr>
        <w:t>實</w:t>
      </w:r>
      <w:r w:rsidRPr="006D4B83">
        <w:rPr>
          <w:rFonts w:ascii="Times New Roman" w:hAnsi="Times New Roman"/>
          <w:spacing w:val="-10"/>
          <w:sz w:val="24"/>
          <w:szCs w:val="24"/>
        </w:rPr>
        <w:t>驗暨服務方案」總結報告書，</w:t>
      </w:r>
      <w:r w:rsidRPr="006D4B83">
        <w:rPr>
          <w:rFonts w:ascii="Times New Roman" w:hAnsi="Times New Roman"/>
          <w:spacing w:val="-10"/>
          <w:sz w:val="24"/>
          <w:szCs w:val="24"/>
        </w:rPr>
        <w:t>105</w:t>
      </w:r>
      <w:r w:rsidRPr="006D4B83">
        <w:rPr>
          <w:rFonts w:ascii="Times New Roman" w:hAnsi="Times New Roman"/>
          <w:spacing w:val="-10"/>
          <w:sz w:val="24"/>
          <w:szCs w:val="24"/>
        </w:rPr>
        <w:t>年，第</w:t>
      </w:r>
      <w:r w:rsidR="0036688B">
        <w:rPr>
          <w:rFonts w:ascii="Times New Roman" w:hAnsi="Times New Roman" w:hint="eastAsia"/>
          <w:spacing w:val="-10"/>
          <w:sz w:val="24"/>
          <w:szCs w:val="24"/>
        </w:rPr>
        <w:t>14</w:t>
      </w:r>
      <w:r w:rsidRPr="006D4B83">
        <w:rPr>
          <w:rFonts w:ascii="Times New Roman" w:hAnsi="Times New Roman"/>
          <w:spacing w:val="-10"/>
          <w:sz w:val="24"/>
          <w:szCs w:val="24"/>
        </w:rPr>
        <w:t>頁</w:t>
      </w:r>
      <w:r>
        <w:rPr>
          <w:rFonts w:ascii="Times New Roman" w:hAnsi="Times New Roman" w:hint="eastAsia"/>
          <w:spacing w:val="-10"/>
          <w:sz w:val="24"/>
          <w:szCs w:val="24"/>
        </w:rPr>
        <w:t>。</w:t>
      </w:r>
    </w:p>
    <w:p w:rsidR="00A904C0" w:rsidRDefault="00A904C0" w:rsidP="00A904C0">
      <w:pPr>
        <w:pStyle w:val="7"/>
        <w:numPr>
          <w:ilvl w:val="0"/>
          <w:numId w:val="0"/>
        </w:numPr>
        <w:topLinePunct/>
        <w:spacing w:line="240" w:lineRule="exact"/>
        <w:ind w:leftChars="712" w:left="4128" w:hangingChars="501" w:hanging="1706"/>
        <w:rPr>
          <w:b/>
        </w:rPr>
      </w:pPr>
    </w:p>
    <w:p w:rsidR="00642D45" w:rsidRPr="00210D7A" w:rsidRDefault="00642D45" w:rsidP="00642D45">
      <w:pPr>
        <w:pStyle w:val="5"/>
        <w:kinsoku w:val="0"/>
        <w:ind w:left="2042" w:hanging="851"/>
        <w:rPr>
          <w:b/>
        </w:rPr>
      </w:pPr>
      <w:r w:rsidRPr="00210D7A">
        <w:rPr>
          <w:rFonts w:hint="eastAsia"/>
          <w:b/>
        </w:rPr>
        <w:t>新加坡：</w:t>
      </w:r>
    </w:p>
    <w:p w:rsidR="00642D45" w:rsidRPr="00210D7A" w:rsidRDefault="00642D45" w:rsidP="00642D45">
      <w:pPr>
        <w:pStyle w:val="6"/>
        <w:kinsoku w:val="0"/>
        <w:ind w:left="2382" w:hanging="851"/>
      </w:pPr>
      <w:r w:rsidRPr="00210D7A">
        <w:rPr>
          <w:rFonts w:hint="eastAsia"/>
        </w:rPr>
        <w:t>保險業者：</w:t>
      </w:r>
    </w:p>
    <w:p w:rsidR="00642D45" w:rsidRPr="00210D7A" w:rsidRDefault="00642D45" w:rsidP="00642D45">
      <w:pPr>
        <w:pStyle w:val="7"/>
        <w:kinsoku w:val="0"/>
        <w:rPr>
          <w:rFonts w:ascii="Times New Roman" w:hAnsi="Times New Roman"/>
        </w:rPr>
      </w:pPr>
      <w:r w:rsidRPr="00210D7A">
        <w:rPr>
          <w:rFonts w:ascii="Times New Roman" w:hAnsi="Times New Roman"/>
          <w:spacing w:val="-8"/>
        </w:rPr>
        <w:t>1997</w:t>
      </w:r>
      <w:r w:rsidRPr="00210D7A">
        <w:rPr>
          <w:rFonts w:ascii="Times New Roman" w:hAnsi="Times New Roman"/>
          <w:spacing w:val="-8"/>
        </w:rPr>
        <w:t>年新加坡之職總英康保險合作社</w:t>
      </w:r>
      <w:r w:rsidRPr="00210D7A">
        <w:rPr>
          <w:rFonts w:ascii="Times New Roman" w:hAnsi="Times New Roman"/>
          <w:spacing w:val="-8"/>
        </w:rPr>
        <w:t xml:space="preserve">(NTUC Income </w:t>
      </w:r>
      <w:r w:rsidRPr="00210D7A">
        <w:rPr>
          <w:rFonts w:ascii="Times New Roman" w:hAnsi="Times New Roman" w:hint="eastAsia"/>
          <w:spacing w:val="-8"/>
        </w:rPr>
        <w:t>I</w:t>
      </w:r>
      <w:r w:rsidRPr="00210D7A">
        <w:rPr>
          <w:rFonts w:ascii="Times New Roman" w:hAnsi="Times New Roman"/>
          <w:spacing w:val="-8"/>
        </w:rPr>
        <w:t>nsurance</w:t>
      </w:r>
      <w:r w:rsidRPr="00210D7A">
        <w:rPr>
          <w:rFonts w:ascii="Times New Roman" w:hAnsi="Times New Roman" w:hint="eastAsia"/>
          <w:spacing w:val="-8"/>
        </w:rPr>
        <w:t xml:space="preserve"> </w:t>
      </w:r>
      <w:r w:rsidRPr="00210D7A">
        <w:rPr>
          <w:rFonts w:ascii="Times New Roman" w:hAnsi="Times New Roman"/>
          <w:spacing w:val="-8"/>
        </w:rPr>
        <w:t>Co-operative Limited</w:t>
      </w:r>
      <w:r w:rsidRPr="00210D7A">
        <w:rPr>
          <w:rFonts w:ascii="Times New Roman" w:hAnsi="Times New Roman" w:hint="eastAsia"/>
          <w:spacing w:val="-8"/>
        </w:rPr>
        <w:t>，</w:t>
      </w:r>
      <w:r w:rsidRPr="00210D7A">
        <w:rPr>
          <w:rFonts w:ascii="Times New Roman" w:hAnsi="Times New Roman"/>
        </w:rPr>
        <w:t>下稱</w:t>
      </w:r>
      <w:r w:rsidRPr="00210D7A">
        <w:rPr>
          <w:rFonts w:ascii="Times New Roman" w:hAnsi="Times New Roman"/>
        </w:rPr>
        <w:t>NTUC)</w:t>
      </w:r>
      <w:r w:rsidRPr="00210D7A">
        <w:rPr>
          <w:rFonts w:ascii="Times New Roman" w:hAnsi="Times New Roman"/>
        </w:rPr>
        <w:t>率先推出逆向抵押商品，</w:t>
      </w:r>
      <w:r w:rsidRPr="00210D7A">
        <w:rPr>
          <w:rFonts w:ascii="Times New Roman" w:hAnsi="Times New Roman" w:hint="eastAsia"/>
        </w:rPr>
        <w:t>係</w:t>
      </w:r>
      <w:r w:rsidRPr="00210D7A">
        <w:rPr>
          <w:rFonts w:ascii="Times New Roman" w:hAnsi="Times New Roman"/>
        </w:rPr>
        <w:t>唯一</w:t>
      </w:r>
      <w:r w:rsidRPr="00210D7A">
        <w:rPr>
          <w:rFonts w:ascii="Times New Roman" w:hAnsi="Times New Roman" w:hint="eastAsia"/>
        </w:rPr>
        <w:t>一</w:t>
      </w:r>
      <w:r w:rsidRPr="00210D7A">
        <w:rPr>
          <w:rFonts w:ascii="Times New Roman" w:hAnsi="Times New Roman"/>
        </w:rPr>
        <w:t>家提供逆向抵押之</w:t>
      </w:r>
      <w:r w:rsidRPr="00210D7A">
        <w:rPr>
          <w:rFonts w:ascii="Times New Roman" w:hAnsi="Times New Roman" w:hint="eastAsia"/>
        </w:rPr>
        <w:t>保險</w:t>
      </w:r>
      <w:r w:rsidRPr="00210D7A">
        <w:rPr>
          <w:rFonts w:ascii="Times New Roman" w:hAnsi="Times New Roman"/>
        </w:rPr>
        <w:t>機構。最初該產品相當受歡迎，遠超過該公司最初之估計。在前</w:t>
      </w:r>
      <w:r w:rsidRPr="00210D7A">
        <w:rPr>
          <w:rFonts w:ascii="Times New Roman" w:hAnsi="Times New Roman"/>
        </w:rPr>
        <w:t>2</w:t>
      </w:r>
      <w:r w:rsidRPr="00210D7A">
        <w:rPr>
          <w:rFonts w:ascii="Times New Roman" w:hAnsi="Times New Roman"/>
        </w:rPr>
        <w:t>個月中，已簽訂</w:t>
      </w:r>
      <w:r w:rsidRPr="00210D7A">
        <w:rPr>
          <w:rFonts w:ascii="Times New Roman" w:hAnsi="Times New Roman"/>
        </w:rPr>
        <w:t>22</w:t>
      </w:r>
      <w:r w:rsidRPr="00210D7A">
        <w:rPr>
          <w:rFonts w:ascii="Times New Roman" w:hAnsi="Times New Roman"/>
        </w:rPr>
        <w:t>張逆向抵押合約，惟隨後市場卻迅速冷卻。</w:t>
      </w:r>
    </w:p>
    <w:p w:rsidR="00642D45" w:rsidRPr="00210D7A" w:rsidRDefault="00642D45" w:rsidP="00642D45">
      <w:pPr>
        <w:pStyle w:val="7"/>
        <w:kinsoku w:val="0"/>
        <w:rPr>
          <w:rFonts w:ascii="Times New Roman" w:hAnsi="Times New Roman"/>
        </w:rPr>
      </w:pPr>
      <w:r w:rsidRPr="00210D7A">
        <w:rPr>
          <w:rFonts w:ascii="Times New Roman" w:hAnsi="Times New Roman"/>
        </w:rPr>
        <w:t>NTUC</w:t>
      </w:r>
      <w:r w:rsidRPr="00210D7A">
        <w:rPr>
          <w:rFonts w:ascii="Times New Roman" w:hAnsi="Times New Roman"/>
        </w:rPr>
        <w:t>逆向抵押商品</w:t>
      </w:r>
      <w:r w:rsidRPr="00210D7A">
        <w:rPr>
          <w:rFonts w:ascii="Times New Roman" w:hAnsi="Times New Roman" w:hint="eastAsia"/>
        </w:rPr>
        <w:t>之</w:t>
      </w:r>
      <w:r w:rsidRPr="00210D7A">
        <w:rPr>
          <w:rFonts w:ascii="Times New Roman" w:hAnsi="Times New Roman"/>
        </w:rPr>
        <w:t>對象是</w:t>
      </w:r>
      <w:r w:rsidRPr="00210D7A">
        <w:rPr>
          <w:rFonts w:ascii="Times New Roman" w:hAnsi="Times New Roman"/>
        </w:rPr>
        <w:t>55</w:t>
      </w:r>
      <w:r w:rsidRPr="00210D7A">
        <w:rPr>
          <w:rFonts w:ascii="Times New Roman" w:hAnsi="Times New Roman"/>
        </w:rPr>
        <w:t>歲以上新加坡國民或永久居民；抵押房屋亦必須位於新加坡境內，職總英康保險合作社</w:t>
      </w:r>
      <w:r w:rsidRPr="00210D7A">
        <w:rPr>
          <w:rFonts w:ascii="Times New Roman" w:hAnsi="Times New Roman"/>
        </w:rPr>
        <w:t>(NTUC)</w:t>
      </w:r>
      <w:r w:rsidRPr="00210D7A">
        <w:rPr>
          <w:rFonts w:ascii="Times New Roman" w:hAnsi="Times New Roman"/>
        </w:rPr>
        <w:t>之逆向抵押商品係收取變動型的利息費用。另外，該商品除年滿</w:t>
      </w:r>
      <w:r w:rsidRPr="00210D7A">
        <w:rPr>
          <w:rFonts w:ascii="Times New Roman" w:hAnsi="Times New Roman"/>
        </w:rPr>
        <w:t>62</w:t>
      </w:r>
      <w:r w:rsidRPr="00210D7A">
        <w:rPr>
          <w:rFonts w:ascii="Times New Roman" w:hAnsi="Times New Roman"/>
        </w:rPr>
        <w:t>歲即可申請之條件較其他國家為寬鬆外，其餘規定甚為嚴格，相關規定如下：</w:t>
      </w:r>
    </w:p>
    <w:p w:rsidR="00642D45" w:rsidRPr="00210D7A" w:rsidRDefault="00642D45" w:rsidP="00642D45">
      <w:pPr>
        <w:pStyle w:val="8"/>
        <w:rPr>
          <w:rFonts w:ascii="Times New Roman" w:hAnsi="Times New Roman"/>
        </w:rPr>
      </w:pPr>
      <w:r w:rsidRPr="00210D7A">
        <w:rPr>
          <w:rFonts w:hint="eastAsia"/>
        </w:rPr>
        <w:t>申</w:t>
      </w:r>
      <w:r w:rsidRPr="00210D7A">
        <w:rPr>
          <w:rFonts w:ascii="Times New Roman" w:hAnsi="Times New Roman"/>
        </w:rPr>
        <w:t>請人必須是該公司之保戶。</w:t>
      </w:r>
    </w:p>
    <w:p w:rsidR="00642D45" w:rsidRPr="00210D7A" w:rsidRDefault="00642D45" w:rsidP="00642D45">
      <w:pPr>
        <w:pStyle w:val="8"/>
        <w:kinsoku w:val="0"/>
      </w:pPr>
      <w:r w:rsidRPr="00210D7A">
        <w:rPr>
          <w:rFonts w:ascii="Times New Roman" w:hAnsi="Times New Roman"/>
        </w:rPr>
        <w:lastRenderedPageBreak/>
        <w:t>若有</w:t>
      </w:r>
      <w:r w:rsidRPr="00210D7A">
        <w:rPr>
          <w:rFonts w:ascii="Times New Roman" w:hAnsi="Times New Roman"/>
        </w:rPr>
        <w:t>1</w:t>
      </w:r>
      <w:r w:rsidRPr="00210D7A">
        <w:rPr>
          <w:rFonts w:ascii="Times New Roman" w:hAnsi="Times New Roman"/>
        </w:rPr>
        <w:t>人以上之借款人，一旦最年輕的借款人屆滿</w:t>
      </w:r>
      <w:r w:rsidRPr="00210D7A">
        <w:rPr>
          <w:rFonts w:ascii="Times New Roman" w:hAnsi="Times New Roman"/>
        </w:rPr>
        <w:t>90</w:t>
      </w:r>
      <w:r w:rsidRPr="00210D7A">
        <w:rPr>
          <w:rFonts w:ascii="Times New Roman" w:hAnsi="Times New Roman"/>
        </w:rPr>
        <w:t>歲，即必須清償所有貸款</w:t>
      </w:r>
      <w:r w:rsidRPr="00210D7A">
        <w:rPr>
          <w:rFonts w:hint="eastAsia"/>
        </w:rPr>
        <w:t>。</w:t>
      </w:r>
    </w:p>
    <w:p w:rsidR="00642D45" w:rsidRPr="00210D7A" w:rsidRDefault="00642D45" w:rsidP="00642D45">
      <w:pPr>
        <w:pStyle w:val="8"/>
        <w:kinsoku w:val="0"/>
        <w:rPr>
          <w:rFonts w:ascii="Times New Roman" w:hAnsi="Times New Roman"/>
        </w:rPr>
      </w:pPr>
      <w:r w:rsidRPr="00210D7A">
        <w:rPr>
          <w:rFonts w:ascii="Times New Roman" w:hAnsi="Times New Roman" w:hint="eastAsia"/>
          <w:bCs/>
        </w:rPr>
        <w:t>當借貸本金加利息達房屋價值之</w:t>
      </w:r>
      <w:r w:rsidRPr="00210D7A">
        <w:rPr>
          <w:rFonts w:ascii="Times New Roman" w:hAnsi="Times New Roman"/>
          <w:bCs/>
        </w:rPr>
        <w:t>80</w:t>
      </w:r>
      <w:r w:rsidRPr="00210D7A">
        <w:rPr>
          <w:rFonts w:ascii="Times New Roman" w:hAnsi="Times New Roman"/>
          <w:bCs/>
        </w:rPr>
        <w:t>％</w:t>
      </w:r>
      <w:r w:rsidRPr="00210D7A">
        <w:rPr>
          <w:rFonts w:ascii="Times New Roman" w:hAnsi="Times New Roman" w:hint="eastAsia"/>
          <w:bCs/>
        </w:rPr>
        <w:t>時，即必須清償</w:t>
      </w:r>
      <w:r w:rsidRPr="00210D7A">
        <w:rPr>
          <w:rFonts w:ascii="Times New Roman" w:hAnsi="Times New Roman" w:hint="eastAsia"/>
        </w:rPr>
        <w:t>貸款。</w:t>
      </w:r>
    </w:p>
    <w:p w:rsidR="00642D45" w:rsidRPr="00210D7A" w:rsidRDefault="00642D45" w:rsidP="00642D45">
      <w:pPr>
        <w:pStyle w:val="8"/>
        <w:kinsoku w:val="0"/>
        <w:rPr>
          <w:rFonts w:ascii="Times New Roman" w:hAnsi="Times New Roman"/>
          <w:bCs/>
        </w:rPr>
      </w:pPr>
      <w:r w:rsidRPr="00210D7A">
        <w:rPr>
          <w:rFonts w:ascii="Times New Roman" w:hAnsi="Times New Roman" w:hint="eastAsia"/>
        </w:rPr>
        <w:t>擁有追索權，即當貸款本金加利息超過房屋價值時，房屋所有人及其繼承人必須償還超過的部分。若在貸款期間，</w:t>
      </w:r>
      <w:r w:rsidR="00947804" w:rsidRPr="00210D7A">
        <w:rPr>
          <w:rFonts w:ascii="Times New Roman" w:hAnsi="Times New Roman"/>
        </w:rPr>
        <w:t>NTUC</w:t>
      </w:r>
      <w:r w:rsidRPr="00210D7A">
        <w:rPr>
          <w:rFonts w:ascii="Times New Roman" w:hAnsi="Times New Roman" w:hint="eastAsia"/>
        </w:rPr>
        <w:t>發現抵押房屋價值下降時，亦可減少貸款</w:t>
      </w:r>
      <w:r w:rsidRPr="00210D7A">
        <w:rPr>
          <w:rFonts w:ascii="Times New Roman" w:hAnsi="Times New Roman" w:hint="eastAsia"/>
          <w:bCs/>
        </w:rPr>
        <w:t>金額之給付額度。</w:t>
      </w:r>
    </w:p>
    <w:p w:rsidR="00642D45" w:rsidRPr="00210D7A" w:rsidRDefault="00642D45" w:rsidP="00642D45">
      <w:pPr>
        <w:pStyle w:val="8"/>
        <w:kinsoku w:val="0"/>
        <w:rPr>
          <w:rFonts w:ascii="Times New Roman" w:hAnsi="Times New Roman"/>
        </w:rPr>
      </w:pPr>
      <w:r w:rsidRPr="00210D7A">
        <w:rPr>
          <w:rFonts w:ascii="Times New Roman" w:hAnsi="Times New Roman" w:hint="eastAsia"/>
        </w:rPr>
        <w:t>必須購買房屋保險保單而且指定給</w:t>
      </w:r>
      <w:r w:rsidR="00947804" w:rsidRPr="00210D7A">
        <w:rPr>
          <w:rFonts w:ascii="Times New Roman" w:hAnsi="Times New Roman"/>
        </w:rPr>
        <w:t>NTUC</w:t>
      </w:r>
      <w:r w:rsidRPr="00210D7A">
        <w:rPr>
          <w:rFonts w:ascii="Times New Roman" w:hAnsi="Times New Roman" w:hint="eastAsia"/>
        </w:rPr>
        <w:t>，房屋保險保單在整個貸款期間必須有效，否則貸款將遭到取消。</w:t>
      </w:r>
    </w:p>
    <w:p w:rsidR="00642D45" w:rsidRPr="00210D7A" w:rsidRDefault="00642D45" w:rsidP="00642D45">
      <w:pPr>
        <w:pStyle w:val="8"/>
        <w:kinsoku w:val="0"/>
        <w:rPr>
          <w:rFonts w:ascii="Times New Roman" w:hAnsi="Times New Roman"/>
        </w:rPr>
      </w:pPr>
      <w:r w:rsidRPr="00210D7A">
        <w:rPr>
          <w:rFonts w:ascii="Times New Roman" w:hAnsi="Times New Roman" w:hint="eastAsia"/>
        </w:rPr>
        <w:t>貸款期屆滿時，與新加坡政府建屋發展局之租賃期必須尚有至少</w:t>
      </w:r>
      <w:r w:rsidRPr="00210D7A">
        <w:rPr>
          <w:rFonts w:ascii="Times New Roman" w:hAnsi="Times New Roman"/>
        </w:rPr>
        <w:t>50</w:t>
      </w:r>
      <w:r w:rsidRPr="00210D7A">
        <w:rPr>
          <w:rFonts w:ascii="Times New Roman" w:hAnsi="Times New Roman" w:hint="eastAsia"/>
        </w:rPr>
        <w:t>年。</w:t>
      </w:r>
    </w:p>
    <w:p w:rsidR="00642D45" w:rsidRPr="00210D7A" w:rsidRDefault="00642D45" w:rsidP="00642D45">
      <w:pPr>
        <w:pStyle w:val="8"/>
        <w:kinsoku w:val="0"/>
        <w:rPr>
          <w:rFonts w:ascii="Times New Roman" w:hAnsi="Times New Roman"/>
        </w:rPr>
      </w:pPr>
      <w:r w:rsidRPr="00210D7A">
        <w:rPr>
          <w:rFonts w:ascii="Times New Roman" w:hAnsi="Times New Roman" w:hint="eastAsia"/>
          <w:bCs/>
        </w:rPr>
        <w:t>貸款總額：</w:t>
      </w:r>
      <w:r w:rsidRPr="00210D7A">
        <w:rPr>
          <w:rFonts w:ascii="新細明體" w:eastAsia="新細明體" w:hAnsi="新細明體" w:cs="新細明體" w:hint="eastAsia"/>
          <w:bCs/>
        </w:rPr>
        <w:t>①</w:t>
      </w:r>
      <w:r w:rsidRPr="00210D7A">
        <w:rPr>
          <w:rFonts w:ascii="Times New Roman" w:hAnsi="Times New Roman"/>
        </w:rPr>
        <w:t>以不動產估計價額</w:t>
      </w:r>
      <w:r w:rsidRPr="00210D7A">
        <w:rPr>
          <w:rFonts w:ascii="Times New Roman" w:hAnsi="Times New Roman" w:hint="eastAsia"/>
        </w:rPr>
        <w:t>的</w:t>
      </w:r>
      <w:r w:rsidRPr="00210D7A">
        <w:rPr>
          <w:rFonts w:ascii="Times New Roman" w:hAnsi="Times New Roman"/>
        </w:rPr>
        <w:t>70</w:t>
      </w:r>
      <w:r w:rsidRPr="00210D7A">
        <w:rPr>
          <w:rFonts w:ascii="Times New Roman" w:hAnsi="Times New Roman"/>
        </w:rPr>
        <w:t>％為貸款金額上限。</w:t>
      </w:r>
      <w:r w:rsidRPr="00210D7A">
        <w:rPr>
          <w:rFonts w:ascii="新細明體" w:eastAsia="新細明體" w:hAnsi="新細明體" w:cs="新細明體" w:hint="eastAsia"/>
        </w:rPr>
        <w:t>②</w:t>
      </w:r>
      <w:r w:rsidRPr="00210D7A">
        <w:rPr>
          <w:rFonts w:ascii="Times New Roman" w:hAnsi="Times New Roman" w:hint="eastAsia"/>
        </w:rPr>
        <w:t>不允許小額度的提前清償貸款。</w:t>
      </w:r>
    </w:p>
    <w:p w:rsidR="00642D45" w:rsidRPr="00210D7A" w:rsidRDefault="00642D45" w:rsidP="00642D45">
      <w:pPr>
        <w:pStyle w:val="6"/>
        <w:kinsoku w:val="0"/>
        <w:ind w:left="2382" w:hanging="851"/>
        <w:rPr>
          <w:rFonts w:ascii="Times New Roman" w:hAnsi="Times New Roman"/>
        </w:rPr>
      </w:pPr>
      <w:r w:rsidRPr="00210D7A">
        <w:rPr>
          <w:rFonts w:ascii="Times New Roman" w:hAnsi="Times New Roman" w:hint="eastAsia"/>
        </w:rPr>
        <w:t>銀行業者：</w:t>
      </w:r>
    </w:p>
    <w:p w:rsidR="00642D45" w:rsidRPr="00210D7A" w:rsidRDefault="009F4406" w:rsidP="00642D45">
      <w:pPr>
        <w:pStyle w:val="7"/>
        <w:kinsoku w:val="0"/>
        <w:rPr>
          <w:rFonts w:ascii="Times New Roman" w:hAnsi="Times New Roman"/>
        </w:rPr>
      </w:pPr>
      <w:r>
        <w:rPr>
          <w:rFonts w:ascii="Times New Roman" w:hAnsi="Times New Roman" w:hint="eastAsia"/>
        </w:rPr>
        <w:t>逆向抵押的提供者，可以</w:t>
      </w:r>
      <w:r w:rsidR="00642D45" w:rsidRPr="00210D7A">
        <w:rPr>
          <w:rFonts w:ascii="Times New Roman" w:hAnsi="Times New Roman" w:hint="eastAsia"/>
        </w:rPr>
        <w:t>是保險業者，</w:t>
      </w:r>
      <w:r>
        <w:rPr>
          <w:rFonts w:ascii="Times New Roman" w:hAnsi="Times New Roman" w:hint="eastAsia"/>
        </w:rPr>
        <w:t>也可以</w:t>
      </w:r>
      <w:r w:rsidR="00642D45" w:rsidRPr="00210D7A">
        <w:rPr>
          <w:rFonts w:ascii="Times New Roman" w:hAnsi="Times New Roman" w:hint="eastAsia"/>
        </w:rPr>
        <w:t>是銀行業者。</w:t>
      </w:r>
      <w:r w:rsidR="00642D45" w:rsidRPr="00210D7A">
        <w:rPr>
          <w:rFonts w:ascii="Times New Roman" w:hAnsi="Times New Roman" w:hint="eastAsia"/>
          <w:spacing w:val="-6"/>
        </w:rPr>
        <w:t>目前</w:t>
      </w:r>
      <w:r w:rsidR="00642D45" w:rsidRPr="00210D7A">
        <w:rPr>
          <w:rFonts w:ascii="Times New Roman" w:hAnsi="Times New Roman" w:hint="eastAsia"/>
        </w:rPr>
        <w:t>在新加坡，除保險業者</w:t>
      </w:r>
      <w:r w:rsidR="00947804" w:rsidRPr="00210D7A">
        <w:rPr>
          <w:rFonts w:ascii="Times New Roman" w:hAnsi="Times New Roman"/>
        </w:rPr>
        <w:t>NTUC</w:t>
      </w:r>
      <w:r w:rsidR="00642D45" w:rsidRPr="00210D7A">
        <w:rPr>
          <w:rFonts w:ascii="Times New Roman" w:hAnsi="Times New Roman" w:hint="eastAsia"/>
        </w:rPr>
        <w:t>外，華僑銀行是目前對於私有不動產提供逆向抵押的唯一銀行。華僑銀行所提供之逆向抵押，條件如下：</w:t>
      </w:r>
    </w:p>
    <w:p w:rsidR="00642D45" w:rsidRPr="00210D7A" w:rsidRDefault="00642D45" w:rsidP="00642D45">
      <w:pPr>
        <w:pStyle w:val="8"/>
        <w:kinsoku w:val="0"/>
        <w:rPr>
          <w:rFonts w:ascii="Times New Roman" w:hAnsi="Times New Roman"/>
          <w:bCs/>
        </w:rPr>
      </w:pPr>
      <w:r w:rsidRPr="00210D7A">
        <w:rPr>
          <w:rFonts w:ascii="Times New Roman" w:hAnsi="Times New Roman" w:hint="eastAsia"/>
          <w:bCs/>
        </w:rPr>
        <w:t>新加坡公民或永久居民。</w:t>
      </w:r>
    </w:p>
    <w:p w:rsidR="00642D45" w:rsidRPr="00210D7A" w:rsidRDefault="00642D45" w:rsidP="00642D45">
      <w:pPr>
        <w:pStyle w:val="8"/>
        <w:kinsoku w:val="0"/>
        <w:rPr>
          <w:rFonts w:ascii="Times New Roman" w:hAnsi="Times New Roman"/>
          <w:bCs/>
        </w:rPr>
      </w:pPr>
      <w:r w:rsidRPr="00210D7A">
        <w:rPr>
          <w:rFonts w:ascii="Times New Roman" w:hAnsi="Times New Roman" w:hint="eastAsia"/>
          <w:bCs/>
        </w:rPr>
        <w:t>年滿</w:t>
      </w:r>
      <w:r w:rsidRPr="00210D7A">
        <w:rPr>
          <w:rFonts w:ascii="Times New Roman" w:hAnsi="Times New Roman"/>
          <w:bCs/>
        </w:rPr>
        <w:t>65</w:t>
      </w:r>
      <w:r w:rsidRPr="00210D7A">
        <w:rPr>
          <w:rFonts w:ascii="Times New Roman" w:hAnsi="Times New Roman" w:hint="eastAsia"/>
          <w:bCs/>
        </w:rPr>
        <w:t>歲以上。</w:t>
      </w:r>
    </w:p>
    <w:p w:rsidR="00642D45" w:rsidRPr="00210D7A" w:rsidRDefault="00642D45" w:rsidP="00642D45">
      <w:pPr>
        <w:pStyle w:val="8"/>
        <w:kinsoku w:val="0"/>
        <w:rPr>
          <w:rFonts w:ascii="Times New Roman" w:hAnsi="Times New Roman"/>
          <w:bCs/>
        </w:rPr>
      </w:pPr>
      <w:r w:rsidRPr="00210D7A">
        <w:rPr>
          <w:rFonts w:ascii="Times New Roman" w:hAnsi="Times New Roman" w:hint="eastAsia"/>
          <w:bCs/>
        </w:rPr>
        <w:t>擁有或共同擁有私人不動產，該不動產並且必須於貸款使用權</w:t>
      </w:r>
      <w:r w:rsidRPr="00210D7A">
        <w:rPr>
          <w:rFonts w:ascii="Times New Roman" w:hAnsi="Times New Roman"/>
          <w:bCs/>
        </w:rPr>
        <w:t>(loan tenure)</w:t>
      </w:r>
      <w:r w:rsidRPr="00210D7A">
        <w:rPr>
          <w:rFonts w:ascii="Times New Roman" w:hAnsi="Times New Roman" w:hint="eastAsia"/>
          <w:bCs/>
        </w:rPr>
        <w:t>屆滿前尚有</w:t>
      </w:r>
      <w:r w:rsidRPr="00210D7A">
        <w:rPr>
          <w:rFonts w:ascii="Times New Roman" w:hAnsi="Times New Roman"/>
          <w:bCs/>
        </w:rPr>
        <w:t>45</w:t>
      </w:r>
      <w:r w:rsidRPr="00210D7A">
        <w:rPr>
          <w:rFonts w:ascii="Times New Roman" w:hAnsi="Times New Roman" w:hint="eastAsia"/>
          <w:bCs/>
        </w:rPr>
        <w:t>年的租賃權。</w:t>
      </w:r>
    </w:p>
    <w:p w:rsidR="00642D45" w:rsidRPr="00210D7A" w:rsidRDefault="00642D45" w:rsidP="00AB3728">
      <w:pPr>
        <w:pStyle w:val="7"/>
        <w:kinsoku w:val="0"/>
        <w:rPr>
          <w:rFonts w:ascii="Times New Roman" w:hAnsi="Times New Roman"/>
        </w:rPr>
      </w:pPr>
      <w:r w:rsidRPr="00210D7A">
        <w:rPr>
          <w:rFonts w:ascii="Times New Roman" w:hAnsi="Times New Roman" w:hint="eastAsia"/>
        </w:rPr>
        <w:t>華僑銀行為符合不同客戶之需求，提供</w:t>
      </w:r>
      <w:r w:rsidRPr="00210D7A">
        <w:rPr>
          <w:rFonts w:ascii="Times New Roman" w:hAnsi="Times New Roman" w:hint="eastAsia"/>
        </w:rPr>
        <w:t>2</w:t>
      </w:r>
      <w:r w:rsidRPr="00210D7A">
        <w:rPr>
          <w:rFonts w:ascii="Times New Roman" w:hAnsi="Times New Roman" w:hint="eastAsia"/>
        </w:rPr>
        <w:t>種貸款選擇方案，第</w:t>
      </w:r>
      <w:r w:rsidRPr="00210D7A">
        <w:rPr>
          <w:rFonts w:ascii="Times New Roman" w:hAnsi="Times New Roman" w:hint="eastAsia"/>
        </w:rPr>
        <w:t>1</w:t>
      </w:r>
      <w:r w:rsidRPr="00210D7A">
        <w:rPr>
          <w:rFonts w:ascii="Times New Roman" w:hAnsi="Times New Roman" w:hint="eastAsia"/>
        </w:rPr>
        <w:t>種係基於期限的選</w:t>
      </w:r>
      <w:r w:rsidRPr="00210D7A">
        <w:rPr>
          <w:rFonts w:ascii="Times New Roman" w:hAnsi="Times New Roman" w:hint="eastAsia"/>
        </w:rPr>
        <w:lastRenderedPageBreak/>
        <w:t>擇方式，申貸人每月可收到一筆金錢，直至滿</w:t>
      </w:r>
      <w:r w:rsidRPr="00210D7A">
        <w:rPr>
          <w:rFonts w:ascii="Times New Roman" w:hAnsi="Times New Roman"/>
        </w:rPr>
        <w:t>25</w:t>
      </w:r>
      <w:r w:rsidRPr="00210D7A">
        <w:rPr>
          <w:rFonts w:ascii="Times New Roman" w:hAnsi="Times New Roman" w:hint="eastAsia"/>
        </w:rPr>
        <w:t>年為止，或年滿</w:t>
      </w:r>
      <w:r w:rsidRPr="00210D7A">
        <w:rPr>
          <w:rFonts w:ascii="Times New Roman" w:hAnsi="Times New Roman"/>
        </w:rPr>
        <w:t>90</w:t>
      </w:r>
      <w:r w:rsidRPr="00210D7A">
        <w:rPr>
          <w:rFonts w:ascii="Times New Roman" w:hAnsi="Times New Roman" w:hint="eastAsia"/>
        </w:rPr>
        <w:t>歲時。倘若申貸人擔憂其壽命超過獲款期限，則可選擇與年金連結之方式</w:t>
      </w:r>
      <w:r w:rsidRPr="00210D7A">
        <w:rPr>
          <w:rFonts w:ascii="Times New Roman" w:hAnsi="Times New Roman"/>
        </w:rPr>
        <w:t>(annuity-linked option)</w:t>
      </w:r>
      <w:r w:rsidRPr="00210D7A">
        <w:rPr>
          <w:rFonts w:ascii="Times New Roman" w:hAnsi="Times New Roman" w:hint="eastAsia"/>
        </w:rPr>
        <w:t>。相較於與年金相連的選擇方式，基於期限的選擇方式，申貸人每月所能收到之金額，將更多。而銀行每月所支付的金額將取決於下列因素：不動產價值、貸款使用權及財產是否已在中央公積金最低金額計</w:t>
      </w:r>
      <w:r w:rsidR="00AB3728" w:rsidRPr="00947804">
        <w:rPr>
          <w:rFonts w:ascii="Times New Roman" w:hAnsi="Times New Roman" w:hint="eastAsia"/>
          <w:color w:val="000000" w:themeColor="text1"/>
        </w:rPr>
        <w:t>畫</w:t>
      </w:r>
      <w:r w:rsidRPr="00210D7A">
        <w:rPr>
          <w:rFonts w:ascii="Times New Roman" w:hAnsi="Times New Roman" w:hint="eastAsia"/>
        </w:rPr>
        <w:t>之下提供保證。逆向貸款已建立配套措施，以確保申貸人於締約前明白其所需要係何種逆向抵押，逆向抵押面談係由資深銀行專員進行，以利申貸人瞭解該貸款是否適合自己，面談時，申貸人近親必須全程在場陪同。</w:t>
      </w:r>
    </w:p>
    <w:p w:rsidR="00642D45" w:rsidRPr="00210D7A" w:rsidRDefault="00642D45" w:rsidP="00642D45">
      <w:pPr>
        <w:pStyle w:val="6"/>
      </w:pPr>
      <w:r w:rsidRPr="00210D7A">
        <w:rPr>
          <w:rFonts w:hint="eastAsia"/>
        </w:rPr>
        <w:t>執行現況：</w:t>
      </w:r>
    </w:p>
    <w:p w:rsidR="00642D45" w:rsidRPr="00210D7A" w:rsidRDefault="00642D45" w:rsidP="00642D45">
      <w:pPr>
        <w:pStyle w:val="7"/>
        <w:kinsoku w:val="0"/>
        <w:rPr>
          <w:rFonts w:ascii="Times New Roman" w:hAnsi="Times New Roman"/>
          <w:spacing w:val="-6"/>
        </w:rPr>
      </w:pPr>
      <w:r w:rsidRPr="00210D7A">
        <w:rPr>
          <w:rFonts w:ascii="Times New Roman" w:hAnsi="Times New Roman" w:hint="eastAsia"/>
          <w:spacing w:val="-6"/>
        </w:rPr>
        <w:t>由於新加坡之逆向抵押不具有「不追討保證條款」，使得年老的屋主憂慮其長壽而被迫出售住屋，導致無家可歸，因此，新加坡逆向抵押並不盛行。另一方面，貸款公司亦須承受將來房屋價格波動風險，因此，令不少有意經營逆向抵押之機構望而卻步。</w:t>
      </w:r>
    </w:p>
    <w:p w:rsidR="00642D45" w:rsidRPr="00210D7A" w:rsidRDefault="00947804" w:rsidP="00642D45">
      <w:pPr>
        <w:pStyle w:val="7"/>
        <w:kinsoku w:val="0"/>
        <w:rPr>
          <w:rFonts w:ascii="Times New Roman" w:hAnsi="Times New Roman"/>
        </w:rPr>
      </w:pPr>
      <w:r w:rsidRPr="00210D7A">
        <w:rPr>
          <w:rFonts w:ascii="Times New Roman" w:hAnsi="Times New Roman"/>
        </w:rPr>
        <w:t>NTUC</w:t>
      </w:r>
      <w:r w:rsidR="00642D45" w:rsidRPr="00210D7A">
        <w:rPr>
          <w:rFonts w:ascii="Times New Roman" w:hAnsi="Times New Roman" w:hint="eastAsia"/>
        </w:rPr>
        <w:t>之逆向抵押商品合約與其他國家之逆向抵押商品不同之處在於，其未設有「</w:t>
      </w:r>
      <w:r w:rsidR="00642D45" w:rsidRPr="00210D7A">
        <w:rPr>
          <w:rFonts w:ascii="Times New Roman" w:hAnsi="Times New Roman" w:hint="eastAsia"/>
          <w:spacing w:val="-6"/>
        </w:rPr>
        <w:t>不追討保證條款</w:t>
      </w:r>
      <w:r w:rsidR="00642D45" w:rsidRPr="00210D7A">
        <w:rPr>
          <w:rFonts w:ascii="Times New Roman" w:hAnsi="Times New Roman" w:hint="eastAsia"/>
        </w:rPr>
        <w:t>」，此意味若債務到期時比房屋價值為高，</w:t>
      </w:r>
      <w:r w:rsidR="00642D45" w:rsidRPr="00210D7A">
        <w:rPr>
          <w:rFonts w:ascii="Times New Roman" w:hAnsi="Times New Roman"/>
        </w:rPr>
        <w:t xml:space="preserve"> NTUC</w:t>
      </w:r>
      <w:r w:rsidR="00642D45" w:rsidRPr="00210D7A">
        <w:rPr>
          <w:rFonts w:ascii="Times New Roman" w:hAnsi="Times New Roman" w:hint="eastAsia"/>
        </w:rPr>
        <w:t>可能向屋主或其繼承人追討差額。為消除新加坡國民對於逆向抵押之疑慮，新加坡建屋發展局建議契約內可考慮加入「</w:t>
      </w:r>
      <w:r w:rsidR="00642D45" w:rsidRPr="00210D7A">
        <w:rPr>
          <w:rFonts w:ascii="Times New Roman" w:hAnsi="Times New Roman" w:hint="eastAsia"/>
          <w:spacing w:val="-6"/>
        </w:rPr>
        <w:t>不追討保證條款</w:t>
      </w:r>
      <w:r w:rsidR="00642D45" w:rsidRPr="00210D7A">
        <w:rPr>
          <w:rFonts w:ascii="Times New Roman" w:hAnsi="Times New Roman" w:hint="eastAsia"/>
        </w:rPr>
        <w:t>」，惟</w:t>
      </w:r>
      <w:r w:rsidR="00642D45" w:rsidRPr="00210D7A">
        <w:rPr>
          <w:rFonts w:ascii="Times New Roman" w:hAnsi="Times New Roman"/>
        </w:rPr>
        <w:t>NTUC</w:t>
      </w:r>
      <w:r w:rsidR="00642D45" w:rsidRPr="00210D7A">
        <w:rPr>
          <w:rFonts w:ascii="Times New Roman" w:hAnsi="Times New Roman" w:hint="eastAsia"/>
        </w:rPr>
        <w:t>並未採納該項建議。</w:t>
      </w:r>
    </w:p>
    <w:p w:rsidR="00642D45" w:rsidRPr="00210D7A" w:rsidRDefault="00642D45" w:rsidP="00642D45">
      <w:pPr>
        <w:pStyle w:val="7"/>
        <w:kinsoku w:val="0"/>
        <w:rPr>
          <w:rFonts w:ascii="Times New Roman" w:hAnsi="Times New Roman"/>
        </w:rPr>
      </w:pPr>
      <w:r w:rsidRPr="00210D7A">
        <w:rPr>
          <w:rFonts w:ascii="Times New Roman" w:hAnsi="Times New Roman"/>
        </w:rPr>
        <w:lastRenderedPageBreak/>
        <w:t>2008</w:t>
      </w:r>
      <w:r w:rsidRPr="00210D7A">
        <w:rPr>
          <w:rFonts w:ascii="Times New Roman" w:hAnsi="Times New Roman" w:hint="eastAsia"/>
        </w:rPr>
        <w:t>年時</w:t>
      </w:r>
      <w:r w:rsidR="00947804" w:rsidRPr="00210D7A">
        <w:rPr>
          <w:rFonts w:ascii="Times New Roman" w:hAnsi="Times New Roman"/>
        </w:rPr>
        <w:t>NTUC</w:t>
      </w:r>
      <w:r w:rsidRPr="00210D7A">
        <w:rPr>
          <w:rFonts w:ascii="Times New Roman" w:hAnsi="Times New Roman" w:hint="eastAsia"/>
        </w:rPr>
        <w:t>及華僑銀行皆停止提供此項貸款，</w:t>
      </w:r>
      <w:r w:rsidR="00947804" w:rsidRPr="00210D7A">
        <w:rPr>
          <w:rFonts w:ascii="Times New Roman" w:hAnsi="Times New Roman"/>
        </w:rPr>
        <w:t>NTUC</w:t>
      </w:r>
      <w:r w:rsidRPr="00210D7A">
        <w:rPr>
          <w:rFonts w:ascii="Times New Roman" w:hAnsi="Times New Roman" w:hint="eastAsia"/>
        </w:rPr>
        <w:t>自</w:t>
      </w:r>
      <w:r w:rsidRPr="00210D7A">
        <w:rPr>
          <w:rFonts w:ascii="Times New Roman" w:hAnsi="Times New Roman"/>
        </w:rPr>
        <w:t>1997</w:t>
      </w:r>
      <w:r w:rsidRPr="00210D7A">
        <w:rPr>
          <w:rFonts w:ascii="Times New Roman" w:hAnsi="Times New Roman" w:hint="eastAsia"/>
        </w:rPr>
        <w:t>年起共承貸</w:t>
      </w:r>
      <w:r w:rsidRPr="00210D7A">
        <w:rPr>
          <w:rFonts w:ascii="Times New Roman" w:hAnsi="Times New Roman"/>
        </w:rPr>
        <w:t>500</w:t>
      </w:r>
      <w:r w:rsidRPr="00210D7A">
        <w:rPr>
          <w:rFonts w:ascii="Times New Roman" w:hAnsi="Times New Roman" w:hint="eastAsia"/>
        </w:rPr>
        <w:t>件</w:t>
      </w:r>
      <w:r w:rsidR="009F4406">
        <w:rPr>
          <w:rStyle w:val="aff2"/>
          <w:rFonts w:ascii="Times New Roman" w:hAnsi="Times New Roman"/>
        </w:rPr>
        <w:footnoteReference w:id="12"/>
      </w:r>
      <w:r w:rsidRPr="00210D7A">
        <w:rPr>
          <w:rFonts w:ascii="Times New Roman" w:hAnsi="Times New Roman" w:hint="eastAsia"/>
        </w:rPr>
        <w:t>。</w:t>
      </w:r>
    </w:p>
    <w:p w:rsidR="00642D45" w:rsidRPr="00210D7A" w:rsidRDefault="00642D45" w:rsidP="00642D45">
      <w:pPr>
        <w:pStyle w:val="4"/>
        <w:rPr>
          <w:rFonts w:ascii="Times New Roman" w:hAnsi="Times New Roman"/>
          <w:b/>
        </w:rPr>
      </w:pPr>
      <w:r w:rsidRPr="00210D7A">
        <w:rPr>
          <w:rFonts w:ascii="Times New Roman" w:hAnsi="Times New Roman" w:hint="eastAsia"/>
          <w:b/>
        </w:rPr>
        <w:t>各國制度</w:t>
      </w:r>
      <w:r w:rsidRPr="00210D7A">
        <w:rPr>
          <w:rFonts w:hint="eastAsia"/>
          <w:b/>
        </w:rPr>
        <w:t>特點歸納</w:t>
      </w:r>
      <w:r w:rsidRPr="00210D7A">
        <w:rPr>
          <w:rFonts w:ascii="Times New Roman" w:hAnsi="Times New Roman" w:hint="eastAsia"/>
          <w:b/>
        </w:rPr>
        <w:t>：</w:t>
      </w:r>
    </w:p>
    <w:p w:rsidR="00642D45" w:rsidRPr="00210D7A" w:rsidRDefault="00642D45" w:rsidP="00642D45">
      <w:pPr>
        <w:pStyle w:val="6"/>
        <w:numPr>
          <w:ilvl w:val="0"/>
          <w:numId w:val="0"/>
        </w:numPr>
        <w:kinsoku w:val="0"/>
        <w:ind w:leftChars="500" w:left="1701"/>
      </w:pPr>
      <w:r w:rsidRPr="00210D7A">
        <w:rPr>
          <w:rFonts w:hint="eastAsia"/>
        </w:rPr>
        <w:t xml:space="preserve">　　由國外</w:t>
      </w:r>
      <w:r w:rsidR="00E977B1">
        <w:rPr>
          <w:rFonts w:ascii="新細明體" w:eastAsia="新細明體" w:hAnsi="新細明體" w:hint="eastAsia"/>
        </w:rPr>
        <w:t>「</w:t>
      </w:r>
      <w:r w:rsidR="00E977B1" w:rsidRPr="00210D7A">
        <w:rPr>
          <w:rFonts w:ascii="Times New Roman" w:hAnsi="Times New Roman" w:hint="eastAsia"/>
        </w:rPr>
        <w:t>以房養老</w:t>
      </w:r>
      <w:r w:rsidR="00E977B1">
        <w:rPr>
          <w:rFonts w:ascii="新細明體" w:eastAsia="新細明體" w:hAnsi="新細明體" w:hint="eastAsia"/>
        </w:rPr>
        <w:t>」</w:t>
      </w:r>
      <w:r w:rsidRPr="00210D7A">
        <w:rPr>
          <w:rFonts w:hint="eastAsia"/>
        </w:rPr>
        <w:t>辦理經驗，可發現各國</w:t>
      </w:r>
      <w:r w:rsidR="00E977B1">
        <w:rPr>
          <w:rFonts w:ascii="新細明體" w:eastAsia="新細明體" w:hAnsi="新細明體" w:hint="eastAsia"/>
        </w:rPr>
        <w:t>「</w:t>
      </w:r>
      <w:r w:rsidR="00E977B1" w:rsidRPr="00210D7A">
        <w:rPr>
          <w:rFonts w:ascii="Times New Roman" w:hAnsi="Times New Roman" w:hint="eastAsia"/>
        </w:rPr>
        <w:t>以房養老</w:t>
      </w:r>
      <w:r w:rsidR="00E977B1">
        <w:rPr>
          <w:rFonts w:ascii="新細明體" w:eastAsia="新細明體" w:hAnsi="新細明體" w:hint="eastAsia"/>
        </w:rPr>
        <w:t>」</w:t>
      </w:r>
      <w:r w:rsidRPr="00210D7A">
        <w:rPr>
          <w:rFonts w:hint="eastAsia"/>
        </w:rPr>
        <w:t>之實施主體、相關推動組織、產品定位及推動現況皆有所不同，大體上可歸納出以下特點：</w:t>
      </w:r>
    </w:p>
    <w:p w:rsidR="00642D45" w:rsidRPr="00210D7A" w:rsidRDefault="00642D45" w:rsidP="00642D45">
      <w:pPr>
        <w:pStyle w:val="5"/>
        <w:kinsoku w:val="0"/>
        <w:ind w:left="2042" w:hanging="851"/>
        <w:rPr>
          <w:rFonts w:cs="新細明體"/>
        </w:rPr>
      </w:pPr>
      <w:r w:rsidRPr="00210D7A">
        <w:rPr>
          <w:rFonts w:hint="eastAsia"/>
        </w:rPr>
        <w:t>實施主體不同影響目標對象：</w:t>
      </w:r>
    </w:p>
    <w:p w:rsidR="00642D45" w:rsidRPr="00210D7A" w:rsidRDefault="00642D45" w:rsidP="00642D45">
      <w:pPr>
        <w:pStyle w:val="7"/>
        <w:numPr>
          <w:ilvl w:val="0"/>
          <w:numId w:val="0"/>
        </w:numPr>
        <w:topLinePunct/>
        <w:ind w:leftChars="600" w:left="2041" w:firstLineChars="200" w:firstLine="680"/>
        <w:rPr>
          <w:rFonts w:ascii="Times New Roman" w:hAnsi="Times New Roman"/>
        </w:rPr>
      </w:pPr>
      <w:r w:rsidRPr="00210D7A">
        <w:rPr>
          <w:rFonts w:ascii="Times New Roman" w:hAnsi="Times New Roman" w:hint="eastAsia"/>
        </w:rPr>
        <w:t>貸款機構性質若</w:t>
      </w:r>
      <w:r w:rsidR="009F4406">
        <w:rPr>
          <w:rFonts w:ascii="Times New Roman" w:hAnsi="Times New Roman" w:hint="eastAsia"/>
        </w:rPr>
        <w:t>係</w:t>
      </w:r>
      <w:r w:rsidRPr="00210D7A">
        <w:rPr>
          <w:rFonts w:ascii="Times New Roman" w:hAnsi="Times New Roman" w:hint="eastAsia"/>
        </w:rPr>
        <w:t>以政府為主導之</w:t>
      </w:r>
      <w:r w:rsidR="00E977B1">
        <w:rPr>
          <w:rFonts w:ascii="新細明體" w:eastAsia="新細明體" w:hAnsi="新細明體" w:hint="eastAsia"/>
        </w:rPr>
        <w:t>「</w:t>
      </w:r>
      <w:r w:rsidR="00E977B1" w:rsidRPr="00210D7A">
        <w:rPr>
          <w:rFonts w:ascii="Times New Roman" w:hAnsi="Times New Roman" w:hint="eastAsia"/>
        </w:rPr>
        <w:t>以房養老</w:t>
      </w:r>
      <w:r w:rsidR="00E977B1">
        <w:rPr>
          <w:rFonts w:ascii="新細明體" w:eastAsia="新細明體" w:hAnsi="新細明體" w:hint="eastAsia"/>
        </w:rPr>
        <w:t>」</w:t>
      </w:r>
      <w:r w:rsidRPr="00210D7A">
        <w:rPr>
          <w:rFonts w:ascii="Times New Roman" w:hAnsi="Times New Roman" w:hint="eastAsia"/>
        </w:rPr>
        <w:t>商品，因其公益性質具資格限制，適合房屋價值較低之借款人，如美國</w:t>
      </w:r>
      <w:r w:rsidRPr="00210D7A">
        <w:rPr>
          <w:rFonts w:ascii="Times New Roman" w:hAnsi="Times New Roman"/>
        </w:rPr>
        <w:t>HECM</w:t>
      </w:r>
      <w:r w:rsidRPr="00210D7A">
        <w:rPr>
          <w:rFonts w:ascii="Times New Roman" w:hAnsi="Times New Roman" w:hint="eastAsia"/>
        </w:rPr>
        <w:t>；若屬商業性質，給付方式較具彈性，可一次性大額支付並允許換屋，適合擁有高價房屋的借款人，如：英國</w:t>
      </w:r>
      <w:r w:rsidR="00E977B1">
        <w:rPr>
          <w:rFonts w:ascii="新細明體" w:eastAsia="新細明體" w:hAnsi="新細明體" w:hint="eastAsia"/>
        </w:rPr>
        <w:t>「</w:t>
      </w:r>
      <w:r w:rsidR="00E977B1" w:rsidRPr="00210D7A">
        <w:rPr>
          <w:rFonts w:ascii="Times New Roman" w:hAnsi="Times New Roman" w:hint="eastAsia"/>
        </w:rPr>
        <w:t>終身抵押貸款</w:t>
      </w:r>
      <w:r w:rsidR="00E977B1">
        <w:rPr>
          <w:rFonts w:ascii="新細明體" w:eastAsia="新細明體" w:hAnsi="新細明體" w:hint="eastAsia"/>
        </w:rPr>
        <w:t>」</w:t>
      </w:r>
      <w:r w:rsidRPr="00210D7A">
        <w:rPr>
          <w:rFonts w:ascii="Times New Roman" w:hAnsi="Times New Roman" w:hint="eastAsia"/>
        </w:rPr>
        <w:t>。</w:t>
      </w:r>
    </w:p>
    <w:p w:rsidR="00642D45" w:rsidRPr="00210D7A" w:rsidRDefault="00642D45" w:rsidP="00642D45">
      <w:pPr>
        <w:pStyle w:val="5"/>
        <w:kinsoku w:val="0"/>
        <w:ind w:left="2042" w:hanging="851"/>
      </w:pPr>
      <w:r w:rsidRPr="00210D7A">
        <w:rPr>
          <w:rFonts w:hint="eastAsia"/>
        </w:rPr>
        <w:t>主管機關影響以房養老政策定位：</w:t>
      </w:r>
    </w:p>
    <w:p w:rsidR="00642D45" w:rsidRPr="00210D7A" w:rsidRDefault="00642D45" w:rsidP="00642D45">
      <w:pPr>
        <w:pStyle w:val="7"/>
        <w:numPr>
          <w:ilvl w:val="0"/>
          <w:numId w:val="0"/>
        </w:numPr>
        <w:topLinePunct/>
        <w:ind w:leftChars="600" w:left="2041" w:firstLineChars="200" w:firstLine="680"/>
        <w:rPr>
          <w:rFonts w:ascii="Times New Roman" w:hAnsi="Times New Roman"/>
          <w:kern w:val="0"/>
        </w:rPr>
      </w:pPr>
      <w:r w:rsidRPr="00210D7A">
        <w:rPr>
          <w:rFonts w:ascii="Times New Roman" w:hAnsi="Times New Roman" w:hint="eastAsia"/>
        </w:rPr>
        <w:t>各國</w:t>
      </w:r>
      <w:r w:rsidR="00E977B1">
        <w:rPr>
          <w:rFonts w:ascii="新細明體" w:eastAsia="新細明體" w:hAnsi="新細明體" w:hint="eastAsia"/>
        </w:rPr>
        <w:t>「</w:t>
      </w:r>
      <w:r w:rsidR="00E977B1" w:rsidRPr="00210D7A">
        <w:rPr>
          <w:rFonts w:ascii="Times New Roman" w:hAnsi="Times New Roman" w:hint="eastAsia"/>
        </w:rPr>
        <w:t>以房養老</w:t>
      </w:r>
      <w:r w:rsidR="00E977B1">
        <w:rPr>
          <w:rFonts w:ascii="新細明體" w:eastAsia="新細明體" w:hAnsi="新細明體" w:hint="eastAsia"/>
        </w:rPr>
        <w:t>」</w:t>
      </w:r>
      <w:r w:rsidRPr="00210D7A">
        <w:rPr>
          <w:rFonts w:ascii="Times New Roman" w:hAnsi="Times New Roman" w:hint="eastAsia"/>
        </w:rPr>
        <w:t>方案主管機關不同，影響方案定位，如美國視其為住宅政策，英國、香港視為金融商品，日本視為社會福利，連帶影響方案服務對象之資格</w:t>
      </w:r>
      <w:r w:rsidR="009F4406">
        <w:rPr>
          <w:rFonts w:ascii="Times New Roman" w:hAnsi="Times New Roman" w:hint="eastAsia"/>
        </w:rPr>
        <w:t>認定</w:t>
      </w:r>
      <w:r w:rsidRPr="00210D7A">
        <w:rPr>
          <w:rFonts w:ascii="Times New Roman" w:hAnsi="Times New Roman" w:hint="eastAsia"/>
        </w:rPr>
        <w:t>。</w:t>
      </w:r>
    </w:p>
    <w:p w:rsidR="00642D45" w:rsidRPr="00210D7A" w:rsidRDefault="00642D45" w:rsidP="00642D45">
      <w:pPr>
        <w:pStyle w:val="5"/>
        <w:kinsoku w:val="0"/>
        <w:ind w:left="2042" w:hanging="851"/>
      </w:pPr>
      <w:r w:rsidRPr="00210D7A">
        <w:rPr>
          <w:rFonts w:hint="eastAsia"/>
        </w:rPr>
        <w:t>提供無負值保證：</w:t>
      </w:r>
    </w:p>
    <w:p w:rsidR="00642D45" w:rsidRPr="00210D7A" w:rsidRDefault="00642D45" w:rsidP="00642D45">
      <w:pPr>
        <w:pStyle w:val="7"/>
        <w:numPr>
          <w:ilvl w:val="0"/>
          <w:numId w:val="0"/>
        </w:numPr>
        <w:topLinePunct/>
        <w:ind w:leftChars="600" w:left="2041" w:firstLineChars="200" w:firstLine="656"/>
        <w:rPr>
          <w:rFonts w:ascii="Times New Roman" w:hAnsi="Times New Roman"/>
          <w:spacing w:val="-6"/>
          <w:kern w:val="0"/>
        </w:rPr>
      </w:pPr>
      <w:r w:rsidRPr="00210D7A">
        <w:rPr>
          <w:rFonts w:ascii="Times New Roman" w:hAnsi="Times New Roman" w:hint="eastAsia"/>
          <w:spacing w:val="-6"/>
        </w:rPr>
        <w:t>「</w:t>
      </w:r>
      <w:r w:rsidRPr="00210D7A">
        <w:rPr>
          <w:rFonts w:ascii="Times New Roman" w:hAnsi="Times New Roman"/>
          <w:spacing w:val="-6"/>
        </w:rPr>
        <w:t>無負值保證</w:t>
      </w:r>
      <w:r w:rsidRPr="00210D7A">
        <w:rPr>
          <w:rFonts w:ascii="Times New Roman" w:hAnsi="Times New Roman" w:hint="eastAsia"/>
          <w:spacing w:val="-6"/>
        </w:rPr>
        <w:t>」係</w:t>
      </w:r>
      <w:r w:rsidRPr="00210D7A">
        <w:rPr>
          <w:rFonts w:ascii="Times New Roman" w:hAnsi="Times New Roman"/>
          <w:spacing w:val="-6"/>
        </w:rPr>
        <w:t>決定借款人能否持續借貸至終老，而不必因借款到期被迫還款，可說是影響</w:t>
      </w:r>
      <w:r w:rsidR="00E977B1" w:rsidRPr="00E977B1">
        <w:rPr>
          <w:rFonts w:ascii="Times New Roman" w:hAnsi="Times New Roman" w:hint="eastAsia"/>
          <w:spacing w:val="-6"/>
        </w:rPr>
        <w:t>「以房養老」</w:t>
      </w:r>
      <w:r w:rsidRPr="00210D7A">
        <w:rPr>
          <w:rFonts w:ascii="Times New Roman" w:hAnsi="Times New Roman"/>
          <w:spacing w:val="-6"/>
        </w:rPr>
        <w:t>成敗之關鍵，</w:t>
      </w:r>
      <w:r w:rsidRPr="00210D7A">
        <w:rPr>
          <w:rFonts w:ascii="Times New Roman" w:hAnsi="Times New Roman" w:hint="eastAsia"/>
          <w:spacing w:val="-6"/>
        </w:rPr>
        <w:t>惟</w:t>
      </w:r>
      <w:r w:rsidRPr="00210D7A">
        <w:rPr>
          <w:rFonts w:ascii="Times New Roman" w:hAnsi="Times New Roman"/>
          <w:spacing w:val="-6"/>
        </w:rPr>
        <w:t>此種不定期之特性，同時增加貸款機構之風險。因此，美國無負值抵押保證主要由政府承擔，當房產抵押價值等於或超過允許的最大賠償額</w:t>
      </w:r>
      <w:r w:rsidRPr="00210D7A">
        <w:rPr>
          <w:rFonts w:ascii="Times New Roman" w:hAnsi="Times New Roman"/>
          <w:spacing w:val="-6"/>
        </w:rPr>
        <w:t>98</w:t>
      </w:r>
      <w:r w:rsidRPr="00210D7A">
        <w:rPr>
          <w:rFonts w:ascii="Times New Roman" w:hAnsi="Times New Roman"/>
          <w:spacing w:val="-6"/>
        </w:rPr>
        <w:t>％時，貸款機構可將貸款轉讓給</w:t>
      </w:r>
      <w:r w:rsidRPr="00210D7A">
        <w:rPr>
          <w:rFonts w:ascii="Times New Roman" w:hAnsi="Times New Roman"/>
          <w:spacing w:val="-6"/>
        </w:rPr>
        <w:t>HUD</w:t>
      </w:r>
      <w:r w:rsidRPr="00210D7A">
        <w:rPr>
          <w:rFonts w:ascii="Times New Roman" w:hAnsi="Times New Roman"/>
          <w:spacing w:val="-6"/>
        </w:rPr>
        <w:t>，英國則由銀行自行承擔。</w:t>
      </w:r>
    </w:p>
    <w:p w:rsidR="00642D45" w:rsidRPr="00210D7A" w:rsidRDefault="00642D45" w:rsidP="00642D45">
      <w:pPr>
        <w:pStyle w:val="5"/>
        <w:kinsoku w:val="0"/>
        <w:ind w:left="2042" w:hanging="851"/>
        <w:rPr>
          <w:rFonts w:ascii="Times New Roman" w:hAnsi="Times New Roman"/>
        </w:rPr>
      </w:pPr>
      <w:r w:rsidRPr="00210D7A">
        <w:rPr>
          <w:rFonts w:ascii="Times New Roman" w:hAnsi="Times New Roman" w:hint="eastAsia"/>
        </w:rPr>
        <w:t>專責機構</w:t>
      </w:r>
      <w:r w:rsidRPr="00210D7A">
        <w:rPr>
          <w:rFonts w:ascii="Times New Roman" w:hAnsi="Times New Roman" w:hint="eastAsia"/>
          <w:bCs w:val="0"/>
          <w:kern w:val="0"/>
        </w:rPr>
        <w:t>提供</w:t>
      </w:r>
      <w:r w:rsidRPr="00210D7A">
        <w:rPr>
          <w:rFonts w:ascii="Times New Roman" w:hAnsi="Times New Roman" w:hint="eastAsia"/>
        </w:rPr>
        <w:t>專業諮詢：</w:t>
      </w:r>
    </w:p>
    <w:p w:rsidR="00642D45" w:rsidRPr="00210D7A" w:rsidRDefault="00642D45" w:rsidP="00642D45">
      <w:pPr>
        <w:pStyle w:val="7"/>
        <w:numPr>
          <w:ilvl w:val="0"/>
          <w:numId w:val="0"/>
        </w:numPr>
        <w:topLinePunct/>
        <w:ind w:leftChars="600" w:left="2041" w:firstLineChars="200" w:firstLine="680"/>
        <w:rPr>
          <w:rFonts w:ascii="Times New Roman" w:hAnsi="Times New Roman"/>
        </w:rPr>
      </w:pPr>
      <w:r w:rsidRPr="00210D7A">
        <w:rPr>
          <w:rFonts w:ascii="Times New Roman" w:hAnsi="Times New Roman" w:hint="eastAsia"/>
        </w:rPr>
        <w:lastRenderedPageBreak/>
        <w:t>為確保借款人切實瞭解契約內容，於申貸之前必須完成相關財務、法律等諮詢，因此，國外皆有專責機構提供資訊揭露服務，如：美國有</w:t>
      </w:r>
      <w:r w:rsidRPr="00210D7A">
        <w:rPr>
          <w:rFonts w:ascii="Times New Roman" w:hAnsi="Times New Roman"/>
        </w:rPr>
        <w:t>HUD</w:t>
      </w:r>
      <w:r w:rsidRPr="00210D7A">
        <w:rPr>
          <w:rFonts w:ascii="Times New Roman" w:hAnsi="Times New Roman" w:hint="eastAsia"/>
        </w:rPr>
        <w:t>認證監督之諮詢機構、英國有政府成立之消費者金融教育機構、香港則有按揭證券公司監督之輔導法律顧問。</w:t>
      </w:r>
    </w:p>
    <w:p w:rsidR="00642D45" w:rsidRPr="00210D7A" w:rsidRDefault="00642D45" w:rsidP="00642D45">
      <w:pPr>
        <w:pStyle w:val="5"/>
        <w:kinsoku w:val="0"/>
        <w:ind w:left="2042" w:hanging="851"/>
        <w:rPr>
          <w:rFonts w:ascii="Times New Roman" w:hAnsi="Times New Roman"/>
        </w:rPr>
      </w:pPr>
      <w:r w:rsidRPr="00210D7A">
        <w:rPr>
          <w:rFonts w:ascii="Times New Roman" w:hAnsi="Times New Roman" w:hint="eastAsia"/>
        </w:rPr>
        <w:t>結合保險及金融手段：</w:t>
      </w:r>
    </w:p>
    <w:p w:rsidR="00642D45" w:rsidRPr="00210D7A" w:rsidRDefault="00642D45" w:rsidP="00642D45">
      <w:pPr>
        <w:pStyle w:val="7"/>
        <w:numPr>
          <w:ilvl w:val="0"/>
          <w:numId w:val="0"/>
        </w:numPr>
        <w:topLinePunct/>
        <w:ind w:leftChars="600" w:left="2041" w:firstLineChars="200" w:firstLine="680"/>
        <w:rPr>
          <w:rFonts w:ascii="Times New Roman" w:hAnsi="Times New Roman"/>
        </w:rPr>
      </w:pPr>
      <w:r w:rsidRPr="00210D7A">
        <w:rPr>
          <w:rFonts w:ascii="Times New Roman" w:hAnsi="Times New Roman" w:hint="eastAsia"/>
        </w:rPr>
        <w:t>無論是美國的</w:t>
      </w:r>
      <w:r w:rsidRPr="00210D7A">
        <w:rPr>
          <w:rFonts w:ascii="Times New Roman" w:hAnsi="Times New Roman"/>
        </w:rPr>
        <w:t>HUD</w:t>
      </w:r>
      <w:r w:rsidRPr="00210D7A">
        <w:rPr>
          <w:rFonts w:ascii="Times New Roman" w:hAnsi="Times New Roman" w:hint="eastAsia"/>
        </w:rPr>
        <w:t>或香港的按揭證券公司，皆不直接提供逆向抵押貸款，提供者主要為銀行、抵押貸款公司及其他金融機構，並結合保險提供借款人保證，如：當貸款機構違約時，仍繼續給付之保證，或是提供貸款機構之保證，確保獲得完全清償。</w:t>
      </w:r>
    </w:p>
    <w:p w:rsidR="00642D45" w:rsidRPr="00210D7A" w:rsidRDefault="00642D45" w:rsidP="00642D45">
      <w:pPr>
        <w:pStyle w:val="5"/>
        <w:kinsoku w:val="0"/>
        <w:ind w:left="2042" w:hanging="851"/>
        <w:rPr>
          <w:rFonts w:cs="新細明體"/>
          <w:kern w:val="0"/>
        </w:rPr>
      </w:pPr>
      <w:r w:rsidRPr="00210D7A">
        <w:rPr>
          <w:rFonts w:hint="eastAsia"/>
          <w:bCs w:val="0"/>
          <w:kern w:val="0"/>
        </w:rPr>
        <w:t>加入</w:t>
      </w:r>
      <w:r w:rsidRPr="00210D7A">
        <w:rPr>
          <w:rFonts w:ascii="Times New Roman" w:hAnsi="Times New Roman" w:hint="eastAsia"/>
        </w:rPr>
        <w:t>社會福利</w:t>
      </w:r>
      <w:r w:rsidRPr="00210D7A">
        <w:rPr>
          <w:rFonts w:hint="eastAsia"/>
          <w:bCs w:val="0"/>
          <w:kern w:val="0"/>
        </w:rPr>
        <w:t>服務：</w:t>
      </w:r>
    </w:p>
    <w:p w:rsidR="00875FC6" w:rsidRPr="00210D7A" w:rsidRDefault="00642D45" w:rsidP="00642D45">
      <w:pPr>
        <w:pStyle w:val="7"/>
        <w:numPr>
          <w:ilvl w:val="0"/>
          <w:numId w:val="0"/>
        </w:numPr>
        <w:topLinePunct/>
        <w:ind w:leftChars="600" w:left="2041" w:firstLineChars="200" w:firstLine="680"/>
        <w:rPr>
          <w:rFonts w:ascii="Times New Roman" w:hAnsi="Times New Roman"/>
        </w:rPr>
      </w:pPr>
      <w:r w:rsidRPr="00210D7A">
        <w:rPr>
          <w:rFonts w:ascii="Times New Roman" w:hAnsi="Times New Roman"/>
        </w:rPr>
        <w:t>美國</w:t>
      </w:r>
      <w:r w:rsidRPr="00210D7A">
        <w:rPr>
          <w:rFonts w:ascii="Times New Roman" w:hAnsi="Times New Roman"/>
        </w:rPr>
        <w:t>HECM</w:t>
      </w:r>
      <w:r w:rsidRPr="00210D7A">
        <w:rPr>
          <w:rFonts w:ascii="Times New Roman" w:hAnsi="Times New Roman"/>
        </w:rPr>
        <w:t>之貸款機構僅運用託管帳戶</w:t>
      </w:r>
      <w:r w:rsidRPr="00210D7A">
        <w:rPr>
          <w:rFonts w:ascii="Times New Roman" w:hAnsi="Times New Roman" w:hint="eastAsia"/>
        </w:rPr>
        <w:t>(</w:t>
      </w:r>
      <w:r w:rsidRPr="00210D7A">
        <w:rPr>
          <w:rFonts w:ascii="Times New Roman" w:hAnsi="Times New Roman"/>
        </w:rPr>
        <w:t>Escrows</w:t>
      </w:r>
      <w:r w:rsidRPr="00210D7A">
        <w:rPr>
          <w:rFonts w:ascii="Times New Roman" w:hAnsi="Times New Roman" w:hint="eastAsia"/>
        </w:rPr>
        <w:t>)</w:t>
      </w:r>
      <w:r w:rsidRPr="00210D7A">
        <w:rPr>
          <w:rFonts w:ascii="Times New Roman" w:hAnsi="Times New Roman"/>
        </w:rPr>
        <w:t>對不動產進行必要之修繕，或該不動產應繳納之稅負、災害保險之保險費等。日本武藏野市福祉資金貸付制度</w:t>
      </w:r>
      <w:r w:rsidRPr="00210D7A">
        <w:rPr>
          <w:rFonts w:ascii="Times New Roman" w:hAnsi="Times New Roman" w:hint="eastAsia"/>
        </w:rPr>
        <w:t>，</w:t>
      </w:r>
      <w:r w:rsidRPr="00210D7A">
        <w:rPr>
          <w:rFonts w:ascii="Times New Roman" w:hAnsi="Times New Roman"/>
        </w:rPr>
        <w:t>則由公益財團法人武藏野市福址公社之使用費為配套方案，基本服務每月</w:t>
      </w:r>
      <w:r w:rsidRPr="00210D7A">
        <w:rPr>
          <w:rFonts w:ascii="Times New Roman" w:hAnsi="Times New Roman"/>
        </w:rPr>
        <w:t>14</w:t>
      </w:r>
      <w:r w:rsidRPr="00210D7A">
        <w:rPr>
          <w:rFonts w:ascii="Times New Roman" w:hAnsi="Times New Roman"/>
        </w:rPr>
        <w:t>萬日圓，有社工及</w:t>
      </w:r>
      <w:r w:rsidR="00AD7222">
        <w:rPr>
          <w:rFonts w:ascii="Times New Roman" w:hAnsi="Times New Roman" w:hint="eastAsia"/>
        </w:rPr>
        <w:t>護理人員</w:t>
      </w:r>
      <w:r w:rsidRPr="00210D7A">
        <w:rPr>
          <w:rFonts w:ascii="Times New Roman" w:hAnsi="Times New Roman"/>
        </w:rPr>
        <w:t>定期訪視，此外，還有假日夜間之緊急因應、權利擁護事業</w:t>
      </w:r>
      <w:r w:rsidRPr="00210D7A">
        <w:rPr>
          <w:rFonts w:ascii="Times New Roman" w:hAnsi="Times New Roman" w:hint="eastAsia"/>
        </w:rPr>
        <w:t>(</w:t>
      </w:r>
      <w:r w:rsidRPr="00210D7A">
        <w:rPr>
          <w:rFonts w:ascii="Times New Roman" w:hAnsi="Times New Roman"/>
        </w:rPr>
        <w:t>虐待防止、早期發現、成年人監護人制度</w:t>
      </w:r>
      <w:r w:rsidRPr="00210D7A">
        <w:rPr>
          <w:rFonts w:ascii="Times New Roman" w:hAnsi="Times New Roman" w:hint="eastAsia"/>
        </w:rPr>
        <w:t>)</w:t>
      </w:r>
      <w:r w:rsidRPr="00210D7A">
        <w:rPr>
          <w:rFonts w:ascii="Times New Roman" w:hAnsi="Times New Roman"/>
        </w:rPr>
        <w:t>等服務</w:t>
      </w:r>
      <w:r w:rsidRPr="00210D7A">
        <w:rPr>
          <w:rFonts w:ascii="Times New Roman" w:hAnsi="Times New Roman" w:hint="eastAsia"/>
        </w:rPr>
        <w:t>。</w:t>
      </w:r>
    </w:p>
    <w:p w:rsidR="00642D45" w:rsidRPr="00210D7A" w:rsidRDefault="00642D45" w:rsidP="00642D45">
      <w:pPr>
        <w:pStyle w:val="3"/>
      </w:pPr>
      <w:bookmarkStart w:id="1438" w:name="_Toc498181258"/>
      <w:bookmarkStart w:id="1439" w:name="_Toc499734536"/>
      <w:r w:rsidRPr="00210D7A">
        <w:rPr>
          <w:rFonts w:ascii="Times New Roman" w:hAnsi="Times New Roman" w:hint="eastAsia"/>
          <w:b/>
        </w:rPr>
        <w:t>我國「以房養老」推展概況</w:t>
      </w:r>
      <w:bookmarkEnd w:id="1438"/>
      <w:bookmarkEnd w:id="1439"/>
    </w:p>
    <w:p w:rsidR="006534E7" w:rsidRPr="00210D7A" w:rsidRDefault="006534E7" w:rsidP="00483EFD">
      <w:pPr>
        <w:kinsoku w:val="0"/>
        <w:ind w:leftChars="394" w:left="1340" w:firstLineChars="202" w:firstLine="687"/>
      </w:pPr>
      <w:bookmarkStart w:id="1440" w:name="_Toc498616366"/>
      <w:bookmarkStart w:id="1441" w:name="_Toc498618266"/>
      <w:bookmarkStart w:id="1442" w:name="_Toc498691935"/>
      <w:bookmarkStart w:id="1443" w:name="_Toc498692629"/>
      <w:r w:rsidRPr="00210D7A">
        <w:rPr>
          <w:rFonts w:hint="eastAsia"/>
        </w:rPr>
        <w:t>國內現行「以房養老」方案，可概分為公益型與商業型兩類，公益型包含中央推動之試辦方案，以及由臺北市政府主導之臺北市實驗方案、伊甸社會福利基金會主導之「無障礙生活專案－以房養老」。商業型則以商業銀行推出之「以房養老」商品</w:t>
      </w:r>
      <w:r w:rsidR="009F4406">
        <w:rPr>
          <w:rFonts w:hint="eastAsia"/>
        </w:rPr>
        <w:t>為主</w:t>
      </w:r>
      <w:r w:rsidRPr="00210D7A">
        <w:rPr>
          <w:rFonts w:hint="eastAsia"/>
        </w:rPr>
        <w:t>。茲就其實施概況，分述如下：</w:t>
      </w:r>
      <w:bookmarkEnd w:id="1440"/>
      <w:bookmarkEnd w:id="1441"/>
      <w:bookmarkEnd w:id="1442"/>
      <w:bookmarkEnd w:id="1443"/>
    </w:p>
    <w:p w:rsidR="00642D45" w:rsidRPr="00210D7A" w:rsidRDefault="00642D45" w:rsidP="00642D45">
      <w:pPr>
        <w:pStyle w:val="4"/>
        <w:rPr>
          <w:b/>
        </w:rPr>
      </w:pPr>
      <w:bookmarkStart w:id="1444" w:name="_Toc498181259"/>
      <w:r w:rsidRPr="00210D7A">
        <w:rPr>
          <w:rFonts w:hint="eastAsia"/>
          <w:b/>
        </w:rPr>
        <w:lastRenderedPageBreak/>
        <w:t>中央試辦方案</w:t>
      </w:r>
      <w:bookmarkEnd w:id="1444"/>
      <w:r w:rsidRPr="00210D7A">
        <w:rPr>
          <w:rFonts w:hint="eastAsia"/>
          <w:b/>
        </w:rPr>
        <w:t>：</w:t>
      </w:r>
    </w:p>
    <w:p w:rsidR="00642D45" w:rsidRPr="00210D7A" w:rsidRDefault="00642D45" w:rsidP="00642D45">
      <w:pPr>
        <w:pStyle w:val="5"/>
        <w:kinsoku w:val="0"/>
        <w:ind w:left="2042" w:hanging="851"/>
        <w:rPr>
          <w:rFonts w:ascii="Times New Roman" w:hAnsi="Times New Roman"/>
          <w:b/>
        </w:rPr>
      </w:pPr>
      <w:r w:rsidRPr="00210D7A">
        <w:rPr>
          <w:rFonts w:ascii="Times New Roman" w:hAnsi="Times New Roman"/>
          <w:b/>
        </w:rPr>
        <w:t>99</w:t>
      </w:r>
      <w:r w:rsidRPr="00210D7A">
        <w:rPr>
          <w:rFonts w:ascii="Times New Roman" w:hAnsi="Times New Roman"/>
          <w:b/>
        </w:rPr>
        <w:t>年公益型「以房養老」實施之可行性分析：</w:t>
      </w:r>
    </w:p>
    <w:p w:rsidR="00642D45" w:rsidRPr="00210D7A" w:rsidRDefault="00642D45" w:rsidP="00AD7222">
      <w:pPr>
        <w:pStyle w:val="6"/>
        <w:topLinePunct/>
        <w:ind w:left="2382" w:hanging="851"/>
        <w:rPr>
          <w:rFonts w:ascii="Times New Roman" w:hAnsi="Times New Roman"/>
        </w:rPr>
      </w:pPr>
      <w:bookmarkStart w:id="1445" w:name="_Toc485981389"/>
      <w:bookmarkStart w:id="1446" w:name="_Toc475102132"/>
      <w:bookmarkStart w:id="1447" w:name="_Toc475101798"/>
      <w:bookmarkStart w:id="1448" w:name="_Toc475101448"/>
      <w:r w:rsidRPr="00210D7A">
        <w:rPr>
          <w:rFonts w:ascii="Times New Roman" w:hAnsi="Times New Roman"/>
        </w:rPr>
        <w:t>行政院於</w:t>
      </w:r>
      <w:r w:rsidRPr="00210D7A">
        <w:rPr>
          <w:rFonts w:ascii="Times New Roman" w:hAnsi="Times New Roman"/>
        </w:rPr>
        <w:t>98</w:t>
      </w:r>
      <w:r w:rsidRPr="00210D7A">
        <w:rPr>
          <w:rFonts w:ascii="Times New Roman" w:hAnsi="Times New Roman"/>
        </w:rPr>
        <w:t>年</w:t>
      </w:r>
      <w:r w:rsidRPr="00210D7A">
        <w:rPr>
          <w:rFonts w:ascii="Times New Roman" w:hAnsi="Times New Roman"/>
        </w:rPr>
        <w:t>9</w:t>
      </w:r>
      <w:r w:rsidRPr="00210D7A">
        <w:rPr>
          <w:rFonts w:ascii="Times New Roman" w:hAnsi="Times New Roman"/>
        </w:rPr>
        <w:t>月</w:t>
      </w:r>
      <w:r w:rsidRPr="00210D7A">
        <w:rPr>
          <w:rFonts w:ascii="Times New Roman" w:hAnsi="Times New Roman"/>
        </w:rPr>
        <w:t>7</w:t>
      </w:r>
      <w:r w:rsidRPr="00210D7A">
        <w:rPr>
          <w:rFonts w:ascii="Times New Roman" w:hAnsi="Times New Roman"/>
        </w:rPr>
        <w:t>日核定「友善關懷老人服務方案」，將「研議房屋淨值轉換抵押貸款</w:t>
      </w:r>
      <w:r w:rsidRPr="00210D7A">
        <w:rPr>
          <w:rFonts w:ascii="Times New Roman" w:hAnsi="Times New Roman"/>
        </w:rPr>
        <w:t>(Home equity Conversion Mortgage)</w:t>
      </w:r>
      <w:r w:rsidRPr="00210D7A">
        <w:rPr>
          <w:rFonts w:ascii="Times New Roman" w:hAnsi="Times New Roman"/>
        </w:rPr>
        <w:t>產品之可行性」列為專案工作項目</w:t>
      </w:r>
      <w:r w:rsidRPr="00210D7A">
        <w:rPr>
          <w:rStyle w:val="aff2"/>
          <w:rFonts w:ascii="Times New Roman" w:hAnsi="Times New Roman"/>
        </w:rPr>
        <w:footnoteReference w:id="13"/>
      </w:r>
      <w:r w:rsidRPr="00210D7A">
        <w:rPr>
          <w:rFonts w:ascii="Times New Roman" w:hAnsi="Times New Roman"/>
        </w:rPr>
        <w:t>。</w:t>
      </w:r>
      <w:r w:rsidRPr="00210D7A">
        <w:rPr>
          <w:rFonts w:ascii="Times New Roman" w:hAnsi="Times New Roman"/>
        </w:rPr>
        <w:t>98</w:t>
      </w:r>
      <w:r w:rsidRPr="00210D7A">
        <w:rPr>
          <w:rFonts w:ascii="Times New Roman" w:hAnsi="Times New Roman"/>
        </w:rPr>
        <w:t>年</w:t>
      </w:r>
      <w:r w:rsidRPr="00210D7A">
        <w:rPr>
          <w:rFonts w:ascii="Times New Roman" w:hAnsi="Times New Roman"/>
        </w:rPr>
        <w:t>11</w:t>
      </w:r>
      <w:r w:rsidRPr="00210D7A">
        <w:rPr>
          <w:rFonts w:ascii="Times New Roman" w:hAnsi="Times New Roman"/>
        </w:rPr>
        <w:t>月</w:t>
      </w:r>
      <w:r w:rsidRPr="00210D7A">
        <w:rPr>
          <w:rFonts w:ascii="Times New Roman" w:hAnsi="Times New Roman"/>
        </w:rPr>
        <w:t>5</w:t>
      </w:r>
      <w:r w:rsidRPr="00210D7A">
        <w:rPr>
          <w:rFonts w:ascii="Times New Roman" w:hAnsi="Times New Roman"/>
        </w:rPr>
        <w:t>日行政院第</w:t>
      </w:r>
      <w:r w:rsidRPr="00210D7A">
        <w:rPr>
          <w:rFonts w:ascii="Times New Roman" w:hAnsi="Times New Roman"/>
        </w:rPr>
        <w:t>3169</w:t>
      </w:r>
      <w:r w:rsidRPr="00210D7A">
        <w:rPr>
          <w:rFonts w:ascii="Times New Roman" w:hAnsi="Times New Roman"/>
        </w:rPr>
        <w:t>次院會指示，就「以房養老」概念，請前行政院經濟建設委員會</w:t>
      </w:r>
      <w:r w:rsidRPr="00210D7A">
        <w:rPr>
          <w:rFonts w:ascii="Times New Roman" w:hAnsi="Times New Roman"/>
        </w:rPr>
        <w:t>(103</w:t>
      </w:r>
      <w:r w:rsidRPr="00210D7A">
        <w:rPr>
          <w:rFonts w:ascii="Times New Roman" w:hAnsi="Times New Roman"/>
        </w:rPr>
        <w:t>年</w:t>
      </w:r>
      <w:r w:rsidRPr="00210D7A">
        <w:rPr>
          <w:rFonts w:ascii="Times New Roman" w:hAnsi="Times New Roman"/>
        </w:rPr>
        <w:t>1</w:t>
      </w:r>
      <w:r w:rsidRPr="00210D7A">
        <w:rPr>
          <w:rFonts w:ascii="Times New Roman" w:hAnsi="Times New Roman"/>
        </w:rPr>
        <w:t>月</w:t>
      </w:r>
      <w:r w:rsidRPr="00210D7A">
        <w:rPr>
          <w:rFonts w:ascii="Times New Roman" w:hAnsi="Times New Roman"/>
        </w:rPr>
        <w:t>22</w:t>
      </w:r>
      <w:r w:rsidRPr="00210D7A">
        <w:rPr>
          <w:rFonts w:ascii="Times New Roman" w:hAnsi="Times New Roman"/>
        </w:rPr>
        <w:t>日與</w:t>
      </w:r>
      <w:hyperlink r:id="rId37" w:tooltip="行政院研究發展考核委員會" w:history="1">
        <w:r w:rsidRPr="00210D7A">
          <w:rPr>
            <w:rFonts w:ascii="Times New Roman" w:hAnsi="Times New Roman"/>
          </w:rPr>
          <w:t>行政院研究發展考核委員會</w:t>
        </w:r>
      </w:hyperlink>
      <w:r w:rsidRPr="00210D7A">
        <w:rPr>
          <w:rFonts w:ascii="Times New Roman" w:hAnsi="Times New Roman"/>
        </w:rPr>
        <w:t>合併改制為國發會</w:t>
      </w:r>
      <w:r w:rsidR="00AD7222">
        <w:rPr>
          <w:rFonts w:ascii="Times New Roman" w:hAnsi="Times New Roman" w:hint="eastAsia"/>
        </w:rPr>
        <w:t>，以下皆稱國發會</w:t>
      </w:r>
      <w:r w:rsidRPr="00210D7A">
        <w:rPr>
          <w:rFonts w:ascii="Times New Roman" w:hAnsi="Times New Roman"/>
        </w:rPr>
        <w:t>)</w:t>
      </w:r>
      <w:r w:rsidRPr="00210D7A">
        <w:rPr>
          <w:rFonts w:ascii="Times New Roman" w:hAnsi="Times New Roman"/>
        </w:rPr>
        <w:t>同金管會、內政部、法務部就制度面、法律面、實務面等通盤考量其可行性，如屬可行，即可予以推動。</w:t>
      </w:r>
    </w:p>
    <w:p w:rsidR="00642D45" w:rsidRPr="00210D7A" w:rsidRDefault="00642D45" w:rsidP="00642D45">
      <w:pPr>
        <w:pStyle w:val="6"/>
        <w:kinsoku w:val="0"/>
        <w:ind w:left="2382" w:hanging="851"/>
      </w:pPr>
      <w:r w:rsidRPr="00210D7A">
        <w:rPr>
          <w:rFonts w:ascii="Times New Roman" w:hAnsi="Times New Roman"/>
        </w:rPr>
        <w:t>國發會遂依前述行政院會議指示，</w:t>
      </w:r>
      <w:r w:rsidRPr="00210D7A">
        <w:rPr>
          <w:rFonts w:ascii="Times New Roman" w:hAnsi="Times New Roman" w:hint="eastAsia"/>
        </w:rPr>
        <w:t>開始</w:t>
      </w:r>
      <w:r w:rsidRPr="00210D7A">
        <w:rPr>
          <w:rFonts w:ascii="Times New Roman" w:hAnsi="Times New Roman"/>
        </w:rPr>
        <w:t>進行「不動產逆向抵押貸款制度實施之可行性分析」，分別於</w:t>
      </w:r>
      <w:r w:rsidRPr="00210D7A">
        <w:rPr>
          <w:rFonts w:ascii="Times New Roman" w:hAnsi="Times New Roman"/>
        </w:rPr>
        <w:t>99</w:t>
      </w:r>
      <w:r w:rsidRPr="00210D7A">
        <w:rPr>
          <w:rFonts w:ascii="Times New Roman" w:hAnsi="Times New Roman"/>
        </w:rPr>
        <w:t>年</w:t>
      </w:r>
      <w:r w:rsidRPr="00210D7A">
        <w:rPr>
          <w:rFonts w:ascii="Times New Roman" w:hAnsi="Times New Roman"/>
        </w:rPr>
        <w:t>1</w:t>
      </w:r>
      <w:r w:rsidRPr="00210D7A">
        <w:rPr>
          <w:rFonts w:ascii="Times New Roman" w:hAnsi="Times New Roman"/>
        </w:rPr>
        <w:t>月</w:t>
      </w:r>
      <w:r w:rsidRPr="00210D7A">
        <w:rPr>
          <w:rFonts w:ascii="Times New Roman" w:hAnsi="Times New Roman"/>
        </w:rPr>
        <w:t>29</w:t>
      </w:r>
      <w:r w:rsidRPr="00210D7A">
        <w:rPr>
          <w:rFonts w:ascii="Times New Roman" w:hAnsi="Times New Roman"/>
        </w:rPr>
        <w:t>日、</w:t>
      </w:r>
      <w:r w:rsidRPr="00210D7A">
        <w:rPr>
          <w:rFonts w:ascii="Times New Roman" w:hAnsi="Times New Roman"/>
        </w:rPr>
        <w:t>3</w:t>
      </w:r>
      <w:r w:rsidRPr="00210D7A">
        <w:rPr>
          <w:rFonts w:ascii="Times New Roman" w:hAnsi="Times New Roman"/>
        </w:rPr>
        <w:t>月</w:t>
      </w:r>
      <w:r w:rsidRPr="00210D7A">
        <w:rPr>
          <w:rFonts w:ascii="Times New Roman" w:hAnsi="Times New Roman"/>
        </w:rPr>
        <w:t>30</w:t>
      </w:r>
      <w:r w:rsidRPr="00210D7A">
        <w:rPr>
          <w:rFonts w:ascii="Times New Roman" w:hAnsi="Times New Roman"/>
        </w:rPr>
        <w:t>日、</w:t>
      </w:r>
      <w:r w:rsidRPr="00210D7A">
        <w:rPr>
          <w:rFonts w:ascii="Times New Roman" w:hAnsi="Times New Roman"/>
        </w:rPr>
        <w:t>4</w:t>
      </w:r>
      <w:r w:rsidRPr="00210D7A">
        <w:rPr>
          <w:rFonts w:ascii="Times New Roman" w:hAnsi="Times New Roman"/>
        </w:rPr>
        <w:t>月</w:t>
      </w:r>
      <w:r w:rsidRPr="00210D7A">
        <w:rPr>
          <w:rFonts w:ascii="Times New Roman" w:hAnsi="Times New Roman"/>
        </w:rPr>
        <w:t>28</w:t>
      </w:r>
      <w:r w:rsidRPr="00210D7A">
        <w:rPr>
          <w:rFonts w:ascii="Times New Roman" w:hAnsi="Times New Roman"/>
        </w:rPr>
        <w:t>日及</w:t>
      </w:r>
      <w:r w:rsidRPr="00210D7A">
        <w:rPr>
          <w:rFonts w:ascii="Times New Roman" w:hAnsi="Times New Roman"/>
        </w:rPr>
        <w:t>7</w:t>
      </w:r>
      <w:r w:rsidRPr="00210D7A">
        <w:rPr>
          <w:rFonts w:ascii="Times New Roman" w:hAnsi="Times New Roman"/>
        </w:rPr>
        <w:t>月</w:t>
      </w:r>
      <w:r w:rsidRPr="00210D7A">
        <w:rPr>
          <w:rFonts w:ascii="Times New Roman" w:hAnsi="Times New Roman"/>
        </w:rPr>
        <w:t>13</w:t>
      </w:r>
      <w:r w:rsidRPr="00210D7A">
        <w:rPr>
          <w:rFonts w:ascii="Times New Roman" w:hAnsi="Times New Roman"/>
        </w:rPr>
        <w:t>日共計召開</w:t>
      </w:r>
      <w:r w:rsidRPr="00210D7A">
        <w:rPr>
          <w:rFonts w:ascii="Times New Roman" w:hAnsi="Times New Roman"/>
        </w:rPr>
        <w:t>4</w:t>
      </w:r>
      <w:r w:rsidRPr="00210D7A">
        <w:rPr>
          <w:rFonts w:ascii="Times New Roman" w:hAnsi="Times New Roman"/>
        </w:rPr>
        <w:t>次相關部會研商會議，並</w:t>
      </w:r>
      <w:r w:rsidR="00E0243A">
        <w:rPr>
          <w:rFonts w:ascii="Times New Roman" w:hAnsi="Times New Roman" w:hint="eastAsia"/>
        </w:rPr>
        <w:t>作成</w:t>
      </w:r>
      <w:r w:rsidRPr="00210D7A">
        <w:rPr>
          <w:rFonts w:ascii="Times New Roman" w:hAnsi="Times New Roman"/>
        </w:rPr>
        <w:t>初期採試辦方式、朝「公益型不動產逆向抵押貸款」制度規劃、成立專屬基金、試辦對象以選定「</w:t>
      </w:r>
      <w:r w:rsidRPr="00210D7A">
        <w:rPr>
          <w:rFonts w:ascii="Times New Roman" w:hAnsi="Times New Roman"/>
        </w:rPr>
        <w:t>65</w:t>
      </w:r>
      <w:r w:rsidRPr="00210D7A">
        <w:rPr>
          <w:rFonts w:ascii="Times New Roman" w:hAnsi="Times New Roman"/>
        </w:rPr>
        <w:t>歲以上單身國民擁有不動產，其無繼承人，且因不動產價值超出規定，致未能符合低收入戶資格者」等多項決議，並藉由試辦經驗累積，建議由金管會研議朝發展「商業型不動產逆向抵押貸</w:t>
      </w:r>
      <w:r w:rsidRPr="00210D7A">
        <w:rPr>
          <w:rFonts w:ascii="Times New Roman" w:hAnsi="Times New Roman"/>
        </w:rPr>
        <w:lastRenderedPageBreak/>
        <w:t>款」模式，擴大市場規模，以增加老年經濟安全保障。該可行性分析重點內容如下</w:t>
      </w:r>
      <w:r w:rsidRPr="00210D7A">
        <w:rPr>
          <w:rFonts w:hint="eastAsia"/>
        </w:rPr>
        <w:t>：</w:t>
      </w:r>
      <w:bookmarkEnd w:id="1445"/>
      <w:bookmarkEnd w:id="1446"/>
      <w:bookmarkEnd w:id="1447"/>
      <w:bookmarkEnd w:id="1448"/>
    </w:p>
    <w:p w:rsidR="00642D45" w:rsidRPr="00210D7A" w:rsidRDefault="00642D45" w:rsidP="00642D45">
      <w:pPr>
        <w:pStyle w:val="7"/>
      </w:pPr>
      <w:r w:rsidRPr="00210D7A">
        <w:rPr>
          <w:rFonts w:hint="eastAsia"/>
        </w:rPr>
        <w:t>選定特定人口群之試辦對象：</w:t>
      </w:r>
    </w:p>
    <w:p w:rsidR="00642D45" w:rsidRPr="00E0243A" w:rsidRDefault="00642D45" w:rsidP="00E0243A">
      <w:pPr>
        <w:pStyle w:val="4"/>
        <w:numPr>
          <w:ilvl w:val="0"/>
          <w:numId w:val="0"/>
        </w:numPr>
        <w:topLinePunct/>
        <w:ind w:leftChars="800" w:left="2721" w:firstLineChars="200" w:firstLine="664"/>
        <w:rPr>
          <w:rFonts w:ascii="Times New Roman" w:hAnsi="Times New Roman"/>
          <w:spacing w:val="-4"/>
          <w:kern w:val="2"/>
        </w:rPr>
      </w:pPr>
      <w:r w:rsidRPr="00E0243A">
        <w:rPr>
          <w:rFonts w:ascii="Times New Roman" w:hAnsi="Times New Roman" w:hint="eastAsia"/>
          <w:bCs/>
          <w:spacing w:val="-4"/>
          <w:kern w:val="0"/>
        </w:rPr>
        <w:t>鑒於</w:t>
      </w:r>
      <w:r w:rsidRPr="00E0243A">
        <w:rPr>
          <w:rFonts w:ascii="Times New Roman" w:hAnsi="Times New Roman"/>
          <w:bCs/>
          <w:spacing w:val="-4"/>
          <w:kern w:val="0"/>
        </w:rPr>
        <w:t>94</w:t>
      </w:r>
      <w:r w:rsidRPr="00E0243A">
        <w:rPr>
          <w:rFonts w:ascii="Times New Roman" w:hAnsi="Times New Roman" w:hint="eastAsia"/>
          <w:bCs/>
          <w:spacing w:val="-4"/>
          <w:kern w:val="0"/>
        </w:rPr>
        <w:t>年「社會救助法」修法導致部分民眾因不動產價值超過標準，而無法取得低收入戶資格，生活陷入困境，</w:t>
      </w:r>
      <w:r w:rsidR="001B6F35" w:rsidRPr="00E0243A">
        <w:rPr>
          <w:rFonts w:hAnsi="標楷體" w:hint="eastAsia"/>
          <w:bCs/>
          <w:spacing w:val="-4"/>
          <w:kern w:val="0"/>
        </w:rPr>
        <w:t>「以房養老」</w:t>
      </w:r>
      <w:r w:rsidRPr="00E0243A">
        <w:rPr>
          <w:rFonts w:ascii="Times New Roman" w:hAnsi="Times New Roman" w:hint="eastAsia"/>
          <w:bCs/>
          <w:spacing w:val="-4"/>
          <w:kern w:val="0"/>
        </w:rPr>
        <w:t>制度係以協助老人將不動產轉換為現金，維持生活所需。為使</w:t>
      </w:r>
      <w:r w:rsidR="001B6F35" w:rsidRPr="00E0243A">
        <w:rPr>
          <w:rFonts w:ascii="Times New Roman" w:hAnsi="Times New Roman" w:hint="eastAsia"/>
          <w:bCs/>
          <w:spacing w:val="-4"/>
          <w:kern w:val="0"/>
        </w:rPr>
        <w:t>該</w:t>
      </w:r>
      <w:r w:rsidRPr="00E0243A">
        <w:rPr>
          <w:rFonts w:ascii="Times New Roman" w:hAnsi="Times New Roman" w:hint="eastAsia"/>
          <w:bCs/>
          <w:spacing w:val="-4"/>
          <w:kern w:val="0"/>
        </w:rPr>
        <w:t>制度順利推行，初期採試辦方式，並以選定</w:t>
      </w:r>
      <w:r w:rsidR="00E0243A" w:rsidRPr="00E0243A">
        <w:rPr>
          <w:rFonts w:ascii="新細明體" w:eastAsia="新細明體" w:hAnsi="新細明體" w:hint="eastAsia"/>
          <w:bCs/>
          <w:spacing w:val="-4"/>
          <w:kern w:val="0"/>
        </w:rPr>
        <w:t>「</w:t>
      </w:r>
      <w:r w:rsidRPr="00E0243A">
        <w:rPr>
          <w:rFonts w:ascii="Times New Roman" w:hAnsi="Times New Roman"/>
          <w:bCs/>
          <w:spacing w:val="-4"/>
          <w:kern w:val="0"/>
        </w:rPr>
        <w:t>65</w:t>
      </w:r>
      <w:r w:rsidRPr="00E0243A">
        <w:rPr>
          <w:rFonts w:ascii="Times New Roman" w:hAnsi="Times New Roman" w:hint="eastAsia"/>
          <w:bCs/>
          <w:spacing w:val="-4"/>
          <w:kern w:val="0"/>
        </w:rPr>
        <w:t>歲以上單身國民擁有不動產，其無繼承人，且因不動產價值超出規定，致未能符合低收入戶資格者」為試辦對象，試辦初期適用對象不多，方案較為單純，也較容易推動</w:t>
      </w:r>
      <w:r w:rsidRPr="00E0243A">
        <w:rPr>
          <w:rStyle w:val="aff2"/>
          <w:rFonts w:ascii="Times New Roman" w:hAnsi="Times New Roman"/>
          <w:bCs/>
          <w:spacing w:val="-4"/>
          <w:kern w:val="0"/>
        </w:rPr>
        <w:footnoteReference w:id="14"/>
      </w:r>
      <w:r w:rsidRPr="00E0243A">
        <w:rPr>
          <w:rFonts w:ascii="Times New Roman" w:hAnsi="Times New Roman" w:hint="eastAsia"/>
          <w:bCs/>
          <w:spacing w:val="-4"/>
          <w:kern w:val="0"/>
        </w:rPr>
        <w:t>。</w:t>
      </w:r>
    </w:p>
    <w:p w:rsidR="00642D45" w:rsidRPr="00210D7A" w:rsidRDefault="00642D45" w:rsidP="00642D45">
      <w:pPr>
        <w:pStyle w:val="7"/>
      </w:pPr>
      <w:r w:rsidRPr="00210D7A">
        <w:rPr>
          <w:rFonts w:hint="eastAsia"/>
        </w:rPr>
        <w:t>試辦模式：</w:t>
      </w:r>
    </w:p>
    <w:p w:rsidR="00642D45" w:rsidRPr="00210D7A" w:rsidRDefault="00642D45" w:rsidP="00642D45">
      <w:pPr>
        <w:pStyle w:val="4"/>
        <w:numPr>
          <w:ilvl w:val="0"/>
          <w:numId w:val="0"/>
        </w:numPr>
        <w:kinsoku w:val="0"/>
        <w:ind w:leftChars="800" w:left="2721" w:firstLineChars="200" w:firstLine="680"/>
        <w:rPr>
          <w:rFonts w:ascii="Times New Roman" w:hAnsi="Times New Roman"/>
        </w:rPr>
      </w:pPr>
      <w:r w:rsidRPr="00210D7A">
        <w:rPr>
          <w:rFonts w:ascii="Times New Roman" w:hAnsi="Times New Roman" w:hint="eastAsia"/>
        </w:rPr>
        <w:t>依金管會研析資料，「以房養老」辦理模式可分為「售後租回」、「商業型不動產逆向抵押貸款」及「公益型不動產逆向抵押貸款」等，鑒於「售後租回」模式尚有政府購買不動產之法令依據、管理方式，以及不動產買賣價格之決定方式等問題待解決，復加金融機構基於風險及市場規模不大等</w:t>
      </w:r>
      <w:r w:rsidR="001B6F35" w:rsidRPr="00210D7A">
        <w:rPr>
          <w:rFonts w:ascii="Times New Roman" w:hAnsi="Times New Roman" w:hint="eastAsia"/>
        </w:rPr>
        <w:t>考量</w:t>
      </w:r>
      <w:r w:rsidRPr="00210D7A">
        <w:rPr>
          <w:rFonts w:ascii="Times New Roman" w:hAnsi="Times New Roman" w:hint="eastAsia"/>
        </w:rPr>
        <w:t>因素，辦理意願低，因此，</w:t>
      </w:r>
      <w:r w:rsidR="001B6F35">
        <w:rPr>
          <w:rFonts w:ascii="Times New Roman" w:hAnsi="Times New Roman" w:hint="eastAsia"/>
        </w:rPr>
        <w:t>該</w:t>
      </w:r>
      <w:r w:rsidRPr="00210D7A">
        <w:rPr>
          <w:rFonts w:ascii="Times New Roman" w:hAnsi="Times New Roman" w:hint="eastAsia"/>
        </w:rPr>
        <w:t>制度初期試辦階段，以「公益型不動產逆向抵押貸款」方向規劃辦理，即政府為貸款機構，取得抵押權，並指定金融機構代辦相關作業，借款人則保有</w:t>
      </w:r>
      <w:r w:rsidR="001B6F35">
        <w:rPr>
          <w:rFonts w:ascii="Times New Roman" w:hAnsi="Times New Roman" w:hint="eastAsia"/>
        </w:rPr>
        <w:t>房屋</w:t>
      </w:r>
      <w:r w:rsidRPr="00210D7A">
        <w:rPr>
          <w:rFonts w:ascii="Times New Roman" w:hAnsi="Times New Roman" w:hint="eastAsia"/>
        </w:rPr>
        <w:t>所有權。</w:t>
      </w:r>
    </w:p>
    <w:p w:rsidR="00642D45" w:rsidRPr="00210D7A" w:rsidRDefault="00642D45" w:rsidP="00642D45">
      <w:pPr>
        <w:pStyle w:val="7"/>
      </w:pPr>
      <w:r w:rsidRPr="00210D7A">
        <w:rPr>
          <w:rFonts w:hint="eastAsia"/>
        </w:rPr>
        <w:t>試辦財源：</w:t>
      </w:r>
    </w:p>
    <w:p w:rsidR="00642D45" w:rsidRPr="00210D7A" w:rsidRDefault="00642D45" w:rsidP="00642D45">
      <w:pPr>
        <w:pStyle w:val="4"/>
        <w:numPr>
          <w:ilvl w:val="0"/>
          <w:numId w:val="0"/>
        </w:numPr>
        <w:kinsoku w:val="0"/>
        <w:ind w:leftChars="800" w:left="2721" w:firstLineChars="200" w:firstLine="664"/>
        <w:rPr>
          <w:rFonts w:ascii="Times New Roman" w:hAnsi="Times New Roman"/>
          <w:spacing w:val="-4"/>
        </w:rPr>
      </w:pPr>
      <w:r w:rsidRPr="00210D7A">
        <w:rPr>
          <w:rFonts w:ascii="Times New Roman" w:hAnsi="Times New Roman" w:hint="eastAsia"/>
          <w:spacing w:val="-4"/>
        </w:rPr>
        <w:lastRenderedPageBreak/>
        <w:t>初期試辦經費將由內政部向財政部提報指標性計畫，申請公益彩券回饋金支應，據以成立專屬基金，並徵求地方政府</w:t>
      </w:r>
      <w:r w:rsidRPr="00210D7A">
        <w:rPr>
          <w:rFonts w:ascii="Times New Roman" w:hAnsi="Times New Roman"/>
          <w:spacing w:val="-4"/>
        </w:rPr>
        <w:t>(</w:t>
      </w:r>
      <w:r w:rsidRPr="00210D7A">
        <w:rPr>
          <w:rFonts w:ascii="Times New Roman" w:hAnsi="Times New Roman" w:hint="eastAsia"/>
          <w:spacing w:val="-4"/>
        </w:rPr>
        <w:t>如獨居老人比例較高的地方</w:t>
      </w:r>
      <w:r w:rsidRPr="00210D7A">
        <w:rPr>
          <w:rFonts w:ascii="Times New Roman" w:hAnsi="Times New Roman"/>
          <w:spacing w:val="-4"/>
        </w:rPr>
        <w:t>)</w:t>
      </w:r>
      <w:r w:rsidR="00692C44">
        <w:rPr>
          <w:rFonts w:ascii="Times New Roman" w:hAnsi="Times New Roman" w:hint="eastAsia"/>
          <w:spacing w:val="-4"/>
        </w:rPr>
        <w:t>試辦</w:t>
      </w:r>
      <w:r w:rsidRPr="00210D7A">
        <w:rPr>
          <w:rFonts w:ascii="Times New Roman" w:hAnsi="Times New Roman" w:hint="eastAsia"/>
          <w:spacing w:val="-4"/>
        </w:rPr>
        <w:t>，以期於</w:t>
      </w:r>
      <w:r w:rsidRPr="00210D7A">
        <w:rPr>
          <w:rFonts w:ascii="Times New Roman" w:hAnsi="Times New Roman"/>
          <w:spacing w:val="-4"/>
        </w:rPr>
        <w:t>101</w:t>
      </w:r>
      <w:r w:rsidRPr="00210D7A">
        <w:rPr>
          <w:rFonts w:ascii="Times New Roman" w:hAnsi="Times New Roman" w:hint="eastAsia"/>
          <w:spacing w:val="-4"/>
        </w:rPr>
        <w:t>年推動試辦，惟</w:t>
      </w:r>
      <w:r w:rsidRPr="00210D7A">
        <w:rPr>
          <w:rFonts w:ascii="Times New Roman" w:hAnsi="Times New Roman"/>
          <w:spacing w:val="-4"/>
        </w:rPr>
        <w:t>104</w:t>
      </w:r>
      <w:r w:rsidRPr="00210D7A">
        <w:rPr>
          <w:rFonts w:ascii="Times New Roman" w:hAnsi="Times New Roman" w:hint="eastAsia"/>
          <w:spacing w:val="-4"/>
        </w:rPr>
        <w:t>年起即無公益彩券回饋金</w:t>
      </w:r>
      <w:r w:rsidRPr="00210D7A">
        <w:rPr>
          <w:rStyle w:val="aff2"/>
          <w:rFonts w:ascii="Times New Roman" w:hAnsi="Times New Roman"/>
          <w:spacing w:val="-4"/>
        </w:rPr>
        <w:footnoteReference w:id="15"/>
      </w:r>
      <w:r w:rsidRPr="00210D7A">
        <w:rPr>
          <w:rFonts w:ascii="Times New Roman" w:hAnsi="Times New Roman" w:hint="eastAsia"/>
          <w:spacing w:val="-4"/>
        </w:rPr>
        <w:t>。</w:t>
      </w:r>
    </w:p>
    <w:p w:rsidR="00642D45" w:rsidRPr="00210D7A" w:rsidRDefault="00642D45" w:rsidP="00642D45">
      <w:pPr>
        <w:pStyle w:val="7"/>
      </w:pPr>
      <w:r w:rsidRPr="00210D7A">
        <w:rPr>
          <w:rFonts w:hint="eastAsia"/>
        </w:rPr>
        <w:t>試辦產品架構：</w:t>
      </w:r>
    </w:p>
    <w:p w:rsidR="00642D45" w:rsidRPr="00210D7A" w:rsidRDefault="001B6F35" w:rsidP="00642D45">
      <w:pPr>
        <w:pStyle w:val="4"/>
        <w:numPr>
          <w:ilvl w:val="0"/>
          <w:numId w:val="0"/>
        </w:numPr>
        <w:kinsoku w:val="0"/>
        <w:ind w:leftChars="800" w:left="2721" w:firstLineChars="200" w:firstLine="680"/>
      </w:pPr>
      <w:r w:rsidRPr="00210D7A">
        <w:rPr>
          <w:rFonts w:ascii="Times New Roman" w:hAnsi="Times New Roman" w:hint="eastAsia"/>
        </w:rPr>
        <w:t>「以房養老」</w:t>
      </w:r>
      <w:r w:rsidR="00642D45" w:rsidRPr="00210D7A">
        <w:rPr>
          <w:rFonts w:ascii="Times New Roman" w:hAnsi="Times New Roman" w:hint="eastAsia"/>
        </w:rPr>
        <w:t>制度試辦產品歷經多次會議討論決議內容，包括</w:t>
      </w:r>
      <w:r w:rsidR="008C13E5">
        <w:rPr>
          <w:rFonts w:ascii="新細明體" w:eastAsia="新細明體" w:hAnsi="新細明體" w:hint="eastAsia"/>
        </w:rPr>
        <w:t>：</w:t>
      </w:r>
      <w:r w:rsidR="00642D45" w:rsidRPr="00210D7A">
        <w:rPr>
          <w:rFonts w:ascii="Times New Roman" w:hAnsi="Times New Roman" w:hint="eastAsia"/>
        </w:rPr>
        <w:t>申請人資格限制、貸款機構、簽約後之不動產所有權、簽約後之不動產使用權、契約終止條件、契約終止之給付</w:t>
      </w:r>
      <w:r w:rsidR="00642D45" w:rsidRPr="00210D7A">
        <w:rPr>
          <w:rFonts w:ascii="Times New Roman" w:hAnsi="Times New Roman" w:hint="eastAsia"/>
          <w:spacing w:val="2"/>
        </w:rPr>
        <w:t>、借款利率、相關費用、追索權、提前清償、不動產買賣金額或核貸金額及每月給付金額、款項支付方式、債權順位、諮詢服務、不動產標的、消費者保護措施等</w:t>
      </w:r>
      <w:r w:rsidR="00642D45" w:rsidRPr="00210D7A">
        <w:rPr>
          <w:rFonts w:ascii="Times New Roman" w:hAnsi="Times New Roman"/>
          <w:spacing w:val="2"/>
        </w:rPr>
        <w:t>16</w:t>
      </w:r>
      <w:r w:rsidR="00642D45" w:rsidRPr="00210D7A">
        <w:rPr>
          <w:rFonts w:ascii="Times New Roman" w:hAnsi="Times New Roman" w:hint="eastAsia"/>
          <w:spacing w:val="2"/>
        </w:rPr>
        <w:t>項架構</w:t>
      </w:r>
      <w:r w:rsidR="00642D45" w:rsidRPr="00210D7A">
        <w:rPr>
          <w:rFonts w:ascii="Times New Roman" w:hAnsi="Times New Roman"/>
          <w:spacing w:val="2"/>
        </w:rPr>
        <w:t>(</w:t>
      </w:r>
      <w:r w:rsidR="00642D45" w:rsidRPr="00210D7A">
        <w:rPr>
          <w:rFonts w:ascii="Times New Roman" w:hAnsi="Times New Roman" w:hint="eastAsia"/>
          <w:spacing w:val="2"/>
        </w:rPr>
        <w:t>詳如下表</w:t>
      </w:r>
      <w:r w:rsidR="00642D45" w:rsidRPr="00210D7A">
        <w:rPr>
          <w:rFonts w:ascii="Times New Roman" w:hAnsi="Times New Roman" w:hint="eastAsia"/>
          <w:spacing w:val="2"/>
        </w:rPr>
        <w:t>1</w:t>
      </w:r>
      <w:r w:rsidR="001646DC" w:rsidRPr="00210D7A">
        <w:rPr>
          <w:rFonts w:ascii="Times New Roman" w:hAnsi="Times New Roman" w:hint="eastAsia"/>
          <w:spacing w:val="2"/>
        </w:rPr>
        <w:t>1</w:t>
      </w:r>
      <w:r w:rsidR="00642D45" w:rsidRPr="00210D7A">
        <w:rPr>
          <w:rFonts w:ascii="Times New Roman" w:hAnsi="Times New Roman"/>
          <w:spacing w:val="2"/>
        </w:rPr>
        <w:t>)</w:t>
      </w:r>
      <w:r w:rsidR="00642D45" w:rsidRPr="00210D7A">
        <w:rPr>
          <w:rFonts w:ascii="Times New Roman" w:hAnsi="Times New Roman" w:hint="eastAsia"/>
          <w:spacing w:val="-2"/>
        </w:rPr>
        <w:t>。</w:t>
      </w:r>
    </w:p>
    <w:p w:rsidR="00642D45" w:rsidRPr="00210D7A" w:rsidRDefault="00AD1016" w:rsidP="00B12D98">
      <w:pPr>
        <w:pStyle w:val="a3"/>
        <w:spacing w:before="120" w:after="0"/>
        <w:ind w:left="482" w:firstLine="992"/>
        <w:jc w:val="center"/>
        <w:rPr>
          <w:rFonts w:ascii="Times New Roman" w:hAnsi="Times New Roman"/>
          <w:b/>
        </w:rPr>
      </w:pPr>
      <w:bookmarkStart w:id="1449" w:name="_Toc486846034"/>
      <w:bookmarkStart w:id="1450" w:name="_Toc499280776"/>
      <w:r w:rsidRPr="00AD1016">
        <w:rPr>
          <w:rFonts w:ascii="Times New Roman" w:hAnsi="Times New Roman"/>
          <w:b/>
        </w:rPr>
        <w:t>中央「以房養老」試辦方案</w:t>
      </w:r>
      <w:r w:rsidR="00642D45" w:rsidRPr="00210D7A">
        <w:rPr>
          <w:rFonts w:ascii="Times New Roman" w:hAnsi="Times New Roman" w:hint="eastAsia"/>
          <w:b/>
        </w:rPr>
        <w:t>試辦項目及架構一覽表</w:t>
      </w:r>
      <w:bookmarkEnd w:id="1449"/>
      <w:bookmarkEnd w:id="1450"/>
    </w:p>
    <w:tbl>
      <w:tblPr>
        <w:tblW w:w="7842" w:type="dxa"/>
        <w:tblInd w:w="1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16"/>
        <w:gridCol w:w="2268"/>
        <w:gridCol w:w="4958"/>
      </w:tblGrid>
      <w:tr w:rsidR="00210D7A" w:rsidRPr="00210D7A" w:rsidTr="00642D45">
        <w:trPr>
          <w:tblHeader/>
        </w:trPr>
        <w:tc>
          <w:tcPr>
            <w:tcW w:w="616" w:type="dxa"/>
            <w:vAlign w:val="center"/>
            <w:hideMark/>
          </w:tcPr>
          <w:p w:rsidR="00642D45" w:rsidRPr="00210D7A" w:rsidRDefault="00642D45" w:rsidP="00642D45">
            <w:pPr>
              <w:pStyle w:val="4"/>
              <w:numPr>
                <w:ilvl w:val="0"/>
                <w:numId w:val="0"/>
              </w:numPr>
              <w:kinsoku w:val="0"/>
              <w:ind w:leftChars="-23" w:rightChars="-15" w:right="-51" w:hangingChars="30" w:hanging="78"/>
              <w:jc w:val="center"/>
              <w:rPr>
                <w:rFonts w:ascii="Times New Roman" w:hAnsi="Times New Roman"/>
                <w:b/>
                <w:spacing w:val="-20"/>
                <w:sz w:val="28"/>
                <w:szCs w:val="28"/>
              </w:rPr>
            </w:pPr>
            <w:r w:rsidRPr="00210D7A">
              <w:rPr>
                <w:rFonts w:ascii="Times New Roman" w:hAnsi="Times New Roman" w:hint="eastAsia"/>
                <w:b/>
                <w:spacing w:val="-20"/>
                <w:sz w:val="28"/>
                <w:szCs w:val="28"/>
              </w:rPr>
              <w:t>項次</w:t>
            </w:r>
          </w:p>
        </w:tc>
        <w:tc>
          <w:tcPr>
            <w:tcW w:w="2268" w:type="dxa"/>
            <w:vAlign w:val="center"/>
            <w:hideMark/>
          </w:tcPr>
          <w:p w:rsidR="00642D45" w:rsidRPr="00210D7A" w:rsidRDefault="00642D45" w:rsidP="00642D45">
            <w:pPr>
              <w:pStyle w:val="4"/>
              <w:numPr>
                <w:ilvl w:val="0"/>
                <w:numId w:val="0"/>
              </w:numPr>
              <w:kinsoku w:val="0"/>
              <w:jc w:val="center"/>
              <w:rPr>
                <w:rFonts w:ascii="Times New Roman" w:hAnsi="Times New Roman"/>
                <w:b/>
                <w:sz w:val="28"/>
                <w:szCs w:val="28"/>
              </w:rPr>
            </w:pPr>
            <w:r w:rsidRPr="00210D7A">
              <w:rPr>
                <w:rFonts w:ascii="Times New Roman" w:hAnsi="Times New Roman" w:hint="eastAsia"/>
                <w:b/>
                <w:sz w:val="28"/>
                <w:szCs w:val="28"/>
              </w:rPr>
              <w:t>項目</w:t>
            </w:r>
          </w:p>
        </w:tc>
        <w:tc>
          <w:tcPr>
            <w:tcW w:w="4958" w:type="dxa"/>
            <w:vAlign w:val="center"/>
            <w:hideMark/>
          </w:tcPr>
          <w:p w:rsidR="00642D45" w:rsidRPr="00210D7A" w:rsidRDefault="00642D45" w:rsidP="00642D45">
            <w:pPr>
              <w:pStyle w:val="4"/>
              <w:numPr>
                <w:ilvl w:val="0"/>
                <w:numId w:val="0"/>
              </w:numPr>
              <w:kinsoku w:val="0"/>
              <w:jc w:val="center"/>
              <w:rPr>
                <w:rFonts w:ascii="Times New Roman" w:hAnsi="Times New Roman"/>
                <w:b/>
                <w:sz w:val="28"/>
                <w:szCs w:val="28"/>
              </w:rPr>
            </w:pPr>
            <w:r w:rsidRPr="00210D7A">
              <w:rPr>
                <w:rFonts w:ascii="Times New Roman" w:hAnsi="Times New Roman" w:hint="eastAsia"/>
                <w:b/>
                <w:sz w:val="28"/>
                <w:szCs w:val="28"/>
              </w:rPr>
              <w:t>架購</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70" w:lineRule="exact"/>
              <w:jc w:val="center"/>
              <w:rPr>
                <w:rFonts w:ascii="Times New Roman" w:hAnsi="Times New Roman"/>
                <w:sz w:val="28"/>
                <w:szCs w:val="28"/>
              </w:rPr>
            </w:pPr>
            <w:r w:rsidRPr="00210D7A">
              <w:rPr>
                <w:rFonts w:ascii="Times New Roman" w:hAnsi="Times New Roman"/>
                <w:sz w:val="28"/>
                <w:szCs w:val="28"/>
              </w:rPr>
              <w:t>1</w:t>
            </w:r>
          </w:p>
        </w:tc>
        <w:tc>
          <w:tcPr>
            <w:tcW w:w="2268" w:type="dxa"/>
            <w:hideMark/>
          </w:tcPr>
          <w:p w:rsidR="00642D45" w:rsidRPr="00210D7A" w:rsidRDefault="00642D45" w:rsidP="00642D45">
            <w:pPr>
              <w:pStyle w:val="4"/>
              <w:numPr>
                <w:ilvl w:val="0"/>
                <w:numId w:val="0"/>
              </w:numPr>
              <w:kinsoku w:val="0"/>
              <w:spacing w:line="370" w:lineRule="exact"/>
              <w:rPr>
                <w:rFonts w:ascii="Times New Roman" w:hAnsi="Times New Roman"/>
                <w:spacing w:val="-8"/>
                <w:sz w:val="28"/>
                <w:szCs w:val="28"/>
              </w:rPr>
            </w:pPr>
            <w:r w:rsidRPr="00210D7A">
              <w:rPr>
                <w:rFonts w:ascii="Times New Roman" w:hAnsi="Times New Roman" w:hint="eastAsia"/>
                <w:spacing w:val="-8"/>
                <w:sz w:val="28"/>
                <w:szCs w:val="28"/>
              </w:rPr>
              <w:t>申請人資格限制</w:t>
            </w:r>
          </w:p>
        </w:tc>
        <w:tc>
          <w:tcPr>
            <w:tcW w:w="4958" w:type="dxa"/>
            <w:hideMark/>
          </w:tcPr>
          <w:p w:rsidR="00642D45" w:rsidRPr="00210D7A" w:rsidRDefault="00642D45" w:rsidP="00642D45">
            <w:pPr>
              <w:pStyle w:val="4"/>
              <w:numPr>
                <w:ilvl w:val="0"/>
                <w:numId w:val="0"/>
              </w:numPr>
              <w:kinsoku w:val="0"/>
              <w:spacing w:line="370" w:lineRule="exact"/>
              <w:rPr>
                <w:rFonts w:ascii="Times New Roman" w:hAnsi="Times New Roman"/>
                <w:kern w:val="2"/>
                <w:sz w:val="28"/>
                <w:szCs w:val="28"/>
              </w:rPr>
            </w:pPr>
            <w:r w:rsidRPr="00210D7A">
              <w:rPr>
                <w:rFonts w:ascii="Times New Roman" w:hAnsi="Times New Roman" w:hint="eastAsia"/>
                <w:sz w:val="28"/>
                <w:szCs w:val="28"/>
              </w:rPr>
              <w:t>1</w:t>
            </w:r>
            <w:r w:rsidRPr="00210D7A">
              <w:rPr>
                <w:rFonts w:ascii="Times New Roman" w:hAnsi="Times New Roman"/>
                <w:sz w:val="28"/>
                <w:szCs w:val="28"/>
              </w:rPr>
              <w:t>.65</w:t>
            </w:r>
            <w:r w:rsidRPr="00210D7A">
              <w:rPr>
                <w:rFonts w:ascii="Times New Roman" w:hAnsi="Times New Roman" w:hint="eastAsia"/>
                <w:sz w:val="28"/>
                <w:szCs w:val="28"/>
              </w:rPr>
              <w:t>歲以上單身國民</w:t>
            </w:r>
            <w:r w:rsidRPr="00210D7A">
              <w:rPr>
                <w:rFonts w:ascii="Times New Roman" w:hAnsi="Times New Roman"/>
                <w:sz w:val="28"/>
                <w:szCs w:val="28"/>
              </w:rPr>
              <w:t>(</w:t>
            </w:r>
            <w:r w:rsidRPr="00210D7A">
              <w:rPr>
                <w:rFonts w:ascii="Times New Roman" w:hAnsi="Times New Roman" w:hint="eastAsia"/>
                <w:sz w:val="28"/>
                <w:szCs w:val="28"/>
              </w:rPr>
              <w:t>包含榮民</w:t>
            </w:r>
            <w:r w:rsidRPr="00210D7A">
              <w:rPr>
                <w:rFonts w:ascii="Times New Roman" w:hAnsi="Times New Roman"/>
                <w:sz w:val="28"/>
                <w:szCs w:val="28"/>
              </w:rPr>
              <w:t>)</w:t>
            </w:r>
            <w:r w:rsidRPr="00210D7A">
              <w:rPr>
                <w:rFonts w:ascii="Times New Roman" w:hAnsi="Times New Roman" w:hint="eastAsia"/>
                <w:sz w:val="28"/>
                <w:szCs w:val="28"/>
              </w:rPr>
              <w:t>。</w:t>
            </w:r>
          </w:p>
          <w:p w:rsidR="00642D45" w:rsidRPr="00210D7A" w:rsidRDefault="00642D45" w:rsidP="00642D45">
            <w:pPr>
              <w:pStyle w:val="4"/>
              <w:numPr>
                <w:ilvl w:val="0"/>
                <w:numId w:val="0"/>
              </w:numPr>
              <w:kinsoku w:val="0"/>
              <w:spacing w:line="370" w:lineRule="exact"/>
              <w:rPr>
                <w:rFonts w:ascii="Times New Roman" w:hAnsi="Times New Roman"/>
                <w:sz w:val="28"/>
                <w:szCs w:val="28"/>
              </w:rPr>
            </w:pPr>
            <w:r w:rsidRPr="00210D7A">
              <w:rPr>
                <w:rFonts w:ascii="Times New Roman" w:hAnsi="Times New Roman"/>
                <w:sz w:val="28"/>
                <w:szCs w:val="28"/>
              </w:rPr>
              <w:t>2.</w:t>
            </w:r>
            <w:r w:rsidRPr="00210D7A">
              <w:rPr>
                <w:rFonts w:ascii="Times New Roman" w:hAnsi="Times New Roman" w:hint="eastAsia"/>
                <w:sz w:val="28"/>
                <w:szCs w:val="28"/>
              </w:rPr>
              <w:t>不動產所有權人。</w:t>
            </w:r>
          </w:p>
          <w:p w:rsidR="00642D45" w:rsidRPr="00210D7A" w:rsidRDefault="00642D45" w:rsidP="00642D45">
            <w:pPr>
              <w:pStyle w:val="4"/>
              <w:numPr>
                <w:ilvl w:val="0"/>
                <w:numId w:val="0"/>
              </w:numPr>
              <w:kinsoku w:val="0"/>
              <w:spacing w:line="370" w:lineRule="exact"/>
              <w:rPr>
                <w:rFonts w:ascii="Times New Roman" w:hAnsi="Times New Roman"/>
                <w:sz w:val="28"/>
                <w:szCs w:val="28"/>
              </w:rPr>
            </w:pPr>
            <w:r w:rsidRPr="00210D7A">
              <w:rPr>
                <w:rFonts w:ascii="Times New Roman" w:hAnsi="Times New Roman"/>
                <w:sz w:val="28"/>
                <w:szCs w:val="28"/>
              </w:rPr>
              <w:t>3.</w:t>
            </w:r>
            <w:r w:rsidRPr="00210D7A">
              <w:rPr>
                <w:rFonts w:ascii="Times New Roman" w:hAnsi="Times New Roman" w:hint="eastAsia"/>
                <w:sz w:val="28"/>
                <w:szCs w:val="28"/>
              </w:rPr>
              <w:t>無繼承人。</w:t>
            </w:r>
          </w:p>
          <w:p w:rsidR="00642D45" w:rsidRPr="00210D7A" w:rsidRDefault="00642D45" w:rsidP="008C13E5">
            <w:pPr>
              <w:pStyle w:val="4"/>
              <w:numPr>
                <w:ilvl w:val="0"/>
                <w:numId w:val="0"/>
              </w:numPr>
              <w:kinsoku w:val="0"/>
              <w:spacing w:line="370" w:lineRule="exact"/>
              <w:ind w:left="300" w:hangingChars="100" w:hanging="300"/>
              <w:rPr>
                <w:rFonts w:ascii="Times New Roman" w:hAnsi="Times New Roman"/>
                <w:sz w:val="28"/>
                <w:szCs w:val="28"/>
              </w:rPr>
            </w:pPr>
            <w:r w:rsidRPr="00210D7A">
              <w:rPr>
                <w:rFonts w:ascii="Times New Roman" w:hAnsi="Times New Roman"/>
                <w:sz w:val="28"/>
                <w:szCs w:val="28"/>
              </w:rPr>
              <w:t>4.</w:t>
            </w:r>
            <w:r w:rsidRPr="008C13E5">
              <w:rPr>
                <w:rFonts w:ascii="Times New Roman" w:hAnsi="Times New Roman" w:hint="eastAsia"/>
                <w:spacing w:val="10"/>
                <w:sz w:val="28"/>
                <w:szCs w:val="28"/>
              </w:rPr>
              <w:t>不動產價值超出規定，致未符合</w:t>
            </w:r>
            <w:r w:rsidRPr="00210D7A">
              <w:rPr>
                <w:rFonts w:ascii="Times New Roman" w:hAnsi="Times New Roman" w:hint="eastAsia"/>
                <w:sz w:val="28"/>
                <w:szCs w:val="28"/>
              </w:rPr>
              <w:t>低收入戶資格</w:t>
            </w:r>
            <w:r w:rsidR="00EB3522">
              <w:rPr>
                <w:rFonts w:ascii="Times New Roman" w:hAnsi="Times New Roman" w:hint="eastAsia"/>
                <w:sz w:val="28"/>
                <w:szCs w:val="28"/>
              </w:rPr>
              <w:t>者</w:t>
            </w:r>
            <w:r w:rsidRPr="00210D7A">
              <w:rPr>
                <w:rFonts w:ascii="Times New Roman" w:hAnsi="Times New Roman" w:hint="eastAsia"/>
                <w:sz w:val="28"/>
                <w:szCs w:val="28"/>
              </w:rPr>
              <w:t>。</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60" w:lineRule="exact"/>
              <w:jc w:val="center"/>
              <w:rPr>
                <w:rFonts w:ascii="Times New Roman" w:hAnsi="Times New Roman"/>
                <w:sz w:val="28"/>
                <w:szCs w:val="28"/>
              </w:rPr>
            </w:pPr>
            <w:r w:rsidRPr="00210D7A">
              <w:rPr>
                <w:rFonts w:ascii="Times New Roman" w:hAnsi="Times New Roman"/>
                <w:sz w:val="28"/>
                <w:szCs w:val="28"/>
              </w:rPr>
              <w:t>2</w:t>
            </w:r>
          </w:p>
        </w:tc>
        <w:tc>
          <w:tcPr>
            <w:tcW w:w="2268" w:type="dxa"/>
            <w:hideMark/>
          </w:tcPr>
          <w:p w:rsidR="00642D45" w:rsidRPr="00210D7A" w:rsidRDefault="00642D45" w:rsidP="00642D45">
            <w:pPr>
              <w:pStyle w:val="4"/>
              <w:numPr>
                <w:ilvl w:val="0"/>
                <w:numId w:val="0"/>
              </w:numPr>
              <w:kinsoku w:val="0"/>
              <w:spacing w:line="370" w:lineRule="exact"/>
              <w:rPr>
                <w:rFonts w:ascii="Times New Roman" w:hAnsi="Times New Roman"/>
                <w:sz w:val="28"/>
                <w:szCs w:val="28"/>
              </w:rPr>
            </w:pPr>
            <w:r w:rsidRPr="00210D7A">
              <w:rPr>
                <w:rFonts w:ascii="Times New Roman" w:hAnsi="Times New Roman" w:hint="eastAsia"/>
                <w:sz w:val="28"/>
                <w:szCs w:val="28"/>
              </w:rPr>
              <w:t>貸款機構</w:t>
            </w:r>
          </w:p>
        </w:tc>
        <w:tc>
          <w:tcPr>
            <w:tcW w:w="4958" w:type="dxa"/>
            <w:hideMark/>
          </w:tcPr>
          <w:p w:rsidR="00642D45" w:rsidRPr="00210D7A" w:rsidRDefault="00642D45" w:rsidP="005C51EE">
            <w:pPr>
              <w:pStyle w:val="4"/>
              <w:numPr>
                <w:ilvl w:val="0"/>
                <w:numId w:val="0"/>
              </w:numPr>
              <w:kinsoku w:val="0"/>
              <w:spacing w:line="370" w:lineRule="exact"/>
              <w:rPr>
                <w:rFonts w:ascii="Times New Roman" w:hAnsi="Times New Roman"/>
              </w:rPr>
            </w:pPr>
            <w:r w:rsidRPr="00210D7A">
              <w:rPr>
                <w:rFonts w:ascii="Times New Roman" w:hAnsi="Times New Roman" w:hint="eastAsia"/>
                <w:sz w:val="28"/>
                <w:szCs w:val="28"/>
              </w:rPr>
              <w:t>政府為貸款機構，並得指定金融機構代辦相關作業</w:t>
            </w:r>
            <w:r w:rsidR="00EB3522" w:rsidRPr="005C51EE">
              <w:rPr>
                <w:rFonts w:ascii="新細明體" w:eastAsia="新細明體" w:hAnsi="新細明體" w:hint="eastAsia"/>
                <w:spacing w:val="10"/>
                <w:sz w:val="28"/>
                <w:szCs w:val="28"/>
              </w:rPr>
              <w:t>（</w:t>
            </w:r>
            <w:r w:rsidRPr="005C51EE">
              <w:rPr>
                <w:rFonts w:ascii="Times New Roman" w:hAnsi="Times New Roman" w:hint="eastAsia"/>
                <w:spacing w:val="10"/>
                <w:sz w:val="28"/>
                <w:szCs w:val="28"/>
              </w:rPr>
              <w:t>代辦範圍由政府與</w:t>
            </w:r>
            <w:r w:rsidRPr="00210D7A">
              <w:rPr>
                <w:rFonts w:ascii="Times New Roman" w:hAnsi="Times New Roman" w:hint="eastAsia"/>
                <w:sz w:val="28"/>
                <w:szCs w:val="28"/>
              </w:rPr>
              <w:t>代辦機構另行約定</w:t>
            </w:r>
            <w:r w:rsidR="00EB3522">
              <w:rPr>
                <w:rFonts w:ascii="細明體" w:eastAsia="細明體" w:hAnsi="細明體" w:hint="eastAsia"/>
                <w:sz w:val="28"/>
                <w:szCs w:val="28"/>
              </w:rPr>
              <w:t>）</w:t>
            </w:r>
            <w:r w:rsidRPr="00210D7A">
              <w:rPr>
                <w:rFonts w:ascii="Times New Roman" w:hAnsi="Times New Roman" w:hint="eastAsia"/>
                <w:sz w:val="28"/>
                <w:szCs w:val="28"/>
              </w:rPr>
              <w:t>。</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60" w:lineRule="exact"/>
              <w:jc w:val="center"/>
              <w:rPr>
                <w:rFonts w:ascii="Times New Roman" w:hAnsi="Times New Roman"/>
                <w:sz w:val="28"/>
                <w:szCs w:val="28"/>
              </w:rPr>
            </w:pPr>
            <w:r w:rsidRPr="00210D7A">
              <w:rPr>
                <w:rFonts w:ascii="Times New Roman" w:hAnsi="Times New Roman"/>
                <w:sz w:val="28"/>
                <w:szCs w:val="28"/>
              </w:rPr>
              <w:t>3</w:t>
            </w:r>
          </w:p>
        </w:tc>
        <w:tc>
          <w:tcPr>
            <w:tcW w:w="2268" w:type="dxa"/>
            <w:hideMark/>
          </w:tcPr>
          <w:p w:rsidR="00642D45" w:rsidRPr="00210D7A" w:rsidRDefault="00642D45" w:rsidP="00642D45">
            <w:pPr>
              <w:pStyle w:val="4"/>
              <w:numPr>
                <w:ilvl w:val="0"/>
                <w:numId w:val="0"/>
              </w:numPr>
              <w:kinsoku w:val="0"/>
              <w:spacing w:line="370" w:lineRule="exact"/>
              <w:rPr>
                <w:rFonts w:ascii="Times New Roman" w:hAnsi="Times New Roman"/>
                <w:spacing w:val="-8"/>
                <w:sz w:val="28"/>
                <w:szCs w:val="28"/>
              </w:rPr>
            </w:pPr>
            <w:r w:rsidRPr="00210D7A">
              <w:rPr>
                <w:rFonts w:ascii="Times New Roman" w:hAnsi="Times New Roman" w:hint="eastAsia"/>
                <w:spacing w:val="-8"/>
                <w:sz w:val="28"/>
                <w:szCs w:val="28"/>
              </w:rPr>
              <w:t>簽約後之不動產所有權</w:t>
            </w:r>
          </w:p>
        </w:tc>
        <w:tc>
          <w:tcPr>
            <w:tcW w:w="4958" w:type="dxa"/>
            <w:hideMark/>
          </w:tcPr>
          <w:p w:rsidR="00642D45" w:rsidRPr="00210D7A" w:rsidRDefault="00642D45" w:rsidP="005C51EE">
            <w:pPr>
              <w:pStyle w:val="4"/>
              <w:numPr>
                <w:ilvl w:val="0"/>
                <w:numId w:val="0"/>
              </w:numPr>
              <w:kinsoku w:val="0"/>
              <w:spacing w:line="370" w:lineRule="exact"/>
              <w:rPr>
                <w:rFonts w:ascii="Times New Roman" w:hAnsi="Times New Roman"/>
                <w:sz w:val="28"/>
                <w:szCs w:val="28"/>
              </w:rPr>
            </w:pPr>
            <w:r w:rsidRPr="005C51EE">
              <w:rPr>
                <w:rFonts w:ascii="Times New Roman" w:hAnsi="Times New Roman" w:hint="eastAsia"/>
                <w:spacing w:val="10"/>
                <w:sz w:val="28"/>
                <w:szCs w:val="28"/>
              </w:rPr>
              <w:t>借款人保有所有權，政府作為貸款</w:t>
            </w:r>
            <w:r w:rsidRPr="00210D7A">
              <w:rPr>
                <w:rFonts w:ascii="Times New Roman" w:hAnsi="Times New Roman" w:hint="eastAsia"/>
                <w:sz w:val="28"/>
                <w:szCs w:val="28"/>
              </w:rPr>
              <w:t>機構取得抵押權。</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70" w:lineRule="exact"/>
              <w:jc w:val="center"/>
              <w:rPr>
                <w:rFonts w:ascii="Times New Roman" w:hAnsi="Times New Roman"/>
                <w:sz w:val="28"/>
                <w:szCs w:val="28"/>
              </w:rPr>
            </w:pPr>
            <w:r w:rsidRPr="00210D7A">
              <w:rPr>
                <w:rFonts w:ascii="Times New Roman" w:hAnsi="Times New Roman"/>
                <w:sz w:val="28"/>
                <w:szCs w:val="28"/>
              </w:rPr>
              <w:t>4</w:t>
            </w:r>
          </w:p>
        </w:tc>
        <w:tc>
          <w:tcPr>
            <w:tcW w:w="2268" w:type="dxa"/>
            <w:hideMark/>
          </w:tcPr>
          <w:p w:rsidR="00642D45" w:rsidRPr="00210D7A" w:rsidRDefault="00642D45" w:rsidP="00642D45">
            <w:pPr>
              <w:pStyle w:val="4"/>
              <w:numPr>
                <w:ilvl w:val="0"/>
                <w:numId w:val="0"/>
              </w:numPr>
              <w:kinsoku w:val="0"/>
              <w:spacing w:line="370" w:lineRule="exact"/>
              <w:rPr>
                <w:rFonts w:ascii="Times New Roman" w:hAnsi="Times New Roman"/>
                <w:spacing w:val="-8"/>
                <w:sz w:val="28"/>
                <w:szCs w:val="28"/>
              </w:rPr>
            </w:pPr>
            <w:r w:rsidRPr="00210D7A">
              <w:rPr>
                <w:rFonts w:ascii="Times New Roman" w:hAnsi="Times New Roman" w:hint="eastAsia"/>
                <w:spacing w:val="-8"/>
                <w:sz w:val="28"/>
                <w:szCs w:val="28"/>
              </w:rPr>
              <w:t>簽約後之不動產使用權</w:t>
            </w:r>
          </w:p>
        </w:tc>
        <w:tc>
          <w:tcPr>
            <w:tcW w:w="4958" w:type="dxa"/>
            <w:hideMark/>
          </w:tcPr>
          <w:p w:rsidR="00642D45" w:rsidRPr="00210D7A" w:rsidRDefault="00642D45" w:rsidP="00453975">
            <w:pPr>
              <w:pStyle w:val="4"/>
              <w:numPr>
                <w:ilvl w:val="0"/>
                <w:numId w:val="0"/>
              </w:numPr>
              <w:kinsoku w:val="0"/>
              <w:spacing w:line="370" w:lineRule="exact"/>
              <w:rPr>
                <w:rFonts w:ascii="Times New Roman" w:hAnsi="Times New Roman"/>
              </w:rPr>
            </w:pPr>
            <w:r w:rsidRPr="00453975">
              <w:rPr>
                <w:rFonts w:ascii="Times New Roman" w:hAnsi="Times New Roman" w:hint="eastAsia"/>
                <w:spacing w:val="10"/>
                <w:sz w:val="28"/>
                <w:szCs w:val="28"/>
              </w:rPr>
              <w:t>貸款期間，借款人擁有該不動產之</w:t>
            </w:r>
            <w:r w:rsidRPr="00210D7A">
              <w:rPr>
                <w:rFonts w:ascii="Times New Roman" w:hAnsi="Times New Roman" w:hint="eastAsia"/>
                <w:sz w:val="28"/>
                <w:szCs w:val="28"/>
              </w:rPr>
              <w:t>使用權，惟借款人應為自住，於借款</w:t>
            </w:r>
            <w:r w:rsidRPr="00210D7A">
              <w:rPr>
                <w:rFonts w:ascii="Times New Roman" w:hAnsi="Times New Roman" w:hint="eastAsia"/>
                <w:sz w:val="28"/>
                <w:szCs w:val="28"/>
              </w:rPr>
              <w:lastRenderedPageBreak/>
              <w:t>期間不得將不動產出</w:t>
            </w:r>
            <w:r w:rsidRPr="00210D7A">
              <w:rPr>
                <w:rFonts w:ascii="Times New Roman" w:hAnsi="Times New Roman"/>
                <w:sz w:val="28"/>
                <w:szCs w:val="28"/>
              </w:rPr>
              <w:t>(</w:t>
            </w:r>
            <w:r w:rsidRPr="00210D7A">
              <w:rPr>
                <w:rFonts w:ascii="Times New Roman" w:hAnsi="Times New Roman" w:hint="eastAsia"/>
                <w:sz w:val="28"/>
                <w:szCs w:val="28"/>
              </w:rPr>
              <w:t>分</w:t>
            </w:r>
            <w:r w:rsidRPr="00210D7A">
              <w:rPr>
                <w:rFonts w:ascii="Times New Roman" w:hAnsi="Times New Roman"/>
                <w:sz w:val="28"/>
                <w:szCs w:val="28"/>
              </w:rPr>
              <w:t>)</w:t>
            </w:r>
            <w:r w:rsidRPr="00210D7A">
              <w:rPr>
                <w:rFonts w:ascii="Times New Roman" w:hAnsi="Times New Roman" w:hint="eastAsia"/>
                <w:sz w:val="28"/>
                <w:szCs w:val="28"/>
              </w:rPr>
              <w:t>租、出借、設</w:t>
            </w:r>
            <w:r w:rsidR="00A73256">
              <w:rPr>
                <w:rFonts w:ascii="Times New Roman" w:hAnsi="Times New Roman" w:hint="eastAsia"/>
                <w:sz w:val="28"/>
                <w:szCs w:val="28"/>
              </w:rPr>
              <w:t>定地上權、抵押權或其他用益物權，並應盡保全義務，維持屋況良好，且</w:t>
            </w:r>
            <w:r w:rsidRPr="00210D7A">
              <w:rPr>
                <w:rFonts w:ascii="Times New Roman" w:hAnsi="Times New Roman" w:hint="eastAsia"/>
                <w:sz w:val="28"/>
                <w:szCs w:val="28"/>
              </w:rPr>
              <w:t>應投保火險及地震險。</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60" w:lineRule="exact"/>
              <w:jc w:val="center"/>
              <w:rPr>
                <w:rFonts w:ascii="Times New Roman" w:hAnsi="Times New Roman"/>
                <w:sz w:val="28"/>
                <w:szCs w:val="28"/>
              </w:rPr>
            </w:pPr>
            <w:r w:rsidRPr="00210D7A">
              <w:rPr>
                <w:rFonts w:ascii="Times New Roman" w:hAnsi="Times New Roman"/>
                <w:sz w:val="28"/>
                <w:szCs w:val="28"/>
              </w:rPr>
              <w:lastRenderedPageBreak/>
              <w:t>5</w:t>
            </w:r>
          </w:p>
        </w:tc>
        <w:tc>
          <w:tcPr>
            <w:tcW w:w="2268" w:type="dxa"/>
            <w:hideMark/>
          </w:tcPr>
          <w:p w:rsidR="00642D45" w:rsidRPr="00210D7A" w:rsidRDefault="00642D45" w:rsidP="00642D45">
            <w:pPr>
              <w:pStyle w:val="4"/>
              <w:numPr>
                <w:ilvl w:val="0"/>
                <w:numId w:val="0"/>
              </w:numPr>
              <w:kinsoku w:val="0"/>
              <w:spacing w:line="360" w:lineRule="exact"/>
              <w:rPr>
                <w:rFonts w:ascii="Times New Roman" w:hAnsi="Times New Roman"/>
                <w:sz w:val="28"/>
                <w:szCs w:val="28"/>
              </w:rPr>
            </w:pPr>
            <w:r w:rsidRPr="00210D7A">
              <w:rPr>
                <w:rFonts w:ascii="Times New Roman" w:hAnsi="Times New Roman" w:hint="eastAsia"/>
                <w:sz w:val="28"/>
                <w:szCs w:val="28"/>
              </w:rPr>
              <w:t>契約終止條件</w:t>
            </w:r>
          </w:p>
        </w:tc>
        <w:tc>
          <w:tcPr>
            <w:tcW w:w="4958" w:type="dxa"/>
            <w:hideMark/>
          </w:tcPr>
          <w:p w:rsidR="00642D45" w:rsidRPr="00210D7A" w:rsidRDefault="00642D45" w:rsidP="00642D45">
            <w:pPr>
              <w:pStyle w:val="4"/>
              <w:numPr>
                <w:ilvl w:val="0"/>
                <w:numId w:val="0"/>
              </w:numPr>
              <w:kinsoku w:val="0"/>
              <w:spacing w:line="360" w:lineRule="exact"/>
              <w:ind w:left="300" w:rightChars="-26" w:right="-88" w:hangingChars="100" w:hanging="300"/>
              <w:rPr>
                <w:rFonts w:ascii="Times New Roman" w:hAnsi="Times New Roman"/>
                <w:sz w:val="28"/>
                <w:szCs w:val="28"/>
              </w:rPr>
            </w:pPr>
            <w:r w:rsidRPr="00210D7A">
              <w:rPr>
                <w:rFonts w:ascii="Times New Roman" w:hAnsi="Times New Roman"/>
                <w:sz w:val="28"/>
                <w:szCs w:val="28"/>
              </w:rPr>
              <w:t>1.</w:t>
            </w:r>
            <w:r w:rsidRPr="00210D7A">
              <w:rPr>
                <w:rFonts w:ascii="Times New Roman" w:hAnsi="Times New Roman" w:hint="eastAsia"/>
                <w:sz w:val="28"/>
                <w:szCs w:val="28"/>
              </w:rPr>
              <w:t>借款人死亡。</w:t>
            </w:r>
          </w:p>
          <w:p w:rsidR="00642D45" w:rsidRPr="00210D7A" w:rsidRDefault="00642D45" w:rsidP="00A3035E">
            <w:pPr>
              <w:pStyle w:val="4"/>
              <w:numPr>
                <w:ilvl w:val="0"/>
                <w:numId w:val="0"/>
              </w:numPr>
              <w:kinsoku w:val="0"/>
              <w:spacing w:line="360" w:lineRule="exact"/>
              <w:ind w:left="213" w:rightChars="-26" w:right="-88" w:hangingChars="71" w:hanging="213"/>
              <w:rPr>
                <w:rFonts w:ascii="Times New Roman" w:hAnsi="Times New Roman"/>
                <w:sz w:val="28"/>
                <w:szCs w:val="28"/>
              </w:rPr>
            </w:pPr>
            <w:r w:rsidRPr="00210D7A">
              <w:rPr>
                <w:rFonts w:ascii="Times New Roman" w:hAnsi="Times New Roman"/>
                <w:sz w:val="28"/>
                <w:szCs w:val="28"/>
              </w:rPr>
              <w:t>2.</w:t>
            </w:r>
            <w:r w:rsidRPr="00A3035E">
              <w:rPr>
                <w:rFonts w:ascii="Times New Roman" w:hAnsi="Times New Roman" w:hint="eastAsia"/>
                <w:spacing w:val="10"/>
                <w:sz w:val="28"/>
                <w:szCs w:val="28"/>
              </w:rPr>
              <w:t>借款人永久搬離或連續</w:t>
            </w:r>
            <w:r w:rsidRPr="00A3035E">
              <w:rPr>
                <w:rFonts w:ascii="Times New Roman" w:hAnsi="Times New Roman"/>
                <w:spacing w:val="10"/>
                <w:sz w:val="28"/>
                <w:szCs w:val="28"/>
              </w:rPr>
              <w:t>12</w:t>
            </w:r>
            <w:r w:rsidRPr="00A3035E">
              <w:rPr>
                <w:rFonts w:ascii="Times New Roman" w:hAnsi="Times New Roman" w:hint="eastAsia"/>
                <w:spacing w:val="10"/>
                <w:sz w:val="28"/>
                <w:szCs w:val="28"/>
              </w:rPr>
              <w:t>個月未</w:t>
            </w:r>
            <w:r w:rsidRPr="00210D7A">
              <w:rPr>
                <w:rFonts w:ascii="Times New Roman" w:hAnsi="Times New Roman" w:hint="eastAsia"/>
                <w:sz w:val="28"/>
                <w:szCs w:val="28"/>
              </w:rPr>
              <w:t>居住於抵押物。</w:t>
            </w:r>
          </w:p>
          <w:p w:rsidR="00642D45" w:rsidRPr="00210D7A" w:rsidRDefault="00642D45" w:rsidP="00642D45">
            <w:pPr>
              <w:pStyle w:val="4"/>
              <w:numPr>
                <w:ilvl w:val="0"/>
                <w:numId w:val="0"/>
              </w:numPr>
              <w:kinsoku w:val="0"/>
              <w:spacing w:line="360" w:lineRule="exact"/>
              <w:ind w:left="213" w:rightChars="-26" w:right="-88" w:hangingChars="71" w:hanging="213"/>
              <w:rPr>
                <w:rFonts w:ascii="Times New Roman" w:hAnsi="Times New Roman"/>
                <w:sz w:val="28"/>
                <w:szCs w:val="28"/>
              </w:rPr>
            </w:pPr>
            <w:r w:rsidRPr="00210D7A">
              <w:rPr>
                <w:rFonts w:ascii="Times New Roman" w:hAnsi="Times New Roman"/>
                <w:sz w:val="28"/>
                <w:szCs w:val="28"/>
              </w:rPr>
              <w:t>3.</w:t>
            </w:r>
            <w:r w:rsidRPr="00210D7A">
              <w:rPr>
                <w:rFonts w:ascii="Times New Roman" w:hAnsi="Times New Roman" w:hint="eastAsia"/>
                <w:sz w:val="28"/>
                <w:szCs w:val="28"/>
              </w:rPr>
              <w:t>將不動產轉售或移轉不動產產權予他人。</w:t>
            </w:r>
          </w:p>
          <w:p w:rsidR="00642D45" w:rsidRPr="00210D7A" w:rsidRDefault="00642D45" w:rsidP="00642D45">
            <w:pPr>
              <w:pStyle w:val="4"/>
              <w:numPr>
                <w:ilvl w:val="0"/>
                <w:numId w:val="0"/>
              </w:numPr>
              <w:kinsoku w:val="0"/>
              <w:spacing w:line="360" w:lineRule="exact"/>
              <w:ind w:left="300" w:rightChars="-26" w:right="-88" w:hangingChars="100" w:hanging="300"/>
              <w:rPr>
                <w:rFonts w:ascii="Times New Roman" w:hAnsi="Times New Roman"/>
                <w:sz w:val="28"/>
                <w:szCs w:val="28"/>
              </w:rPr>
            </w:pPr>
            <w:r w:rsidRPr="00210D7A">
              <w:rPr>
                <w:rFonts w:ascii="Times New Roman" w:hAnsi="Times New Roman"/>
                <w:sz w:val="28"/>
                <w:szCs w:val="28"/>
              </w:rPr>
              <w:t>4.</w:t>
            </w:r>
            <w:r w:rsidRPr="00210D7A">
              <w:rPr>
                <w:rFonts w:ascii="Times New Roman" w:hAnsi="Times New Roman" w:hint="eastAsia"/>
                <w:sz w:val="28"/>
                <w:szCs w:val="28"/>
              </w:rPr>
              <w:t>將不動產分租或出借。</w:t>
            </w:r>
          </w:p>
          <w:p w:rsidR="00642D45" w:rsidRPr="00210D7A" w:rsidRDefault="00642D45" w:rsidP="00A3035E">
            <w:pPr>
              <w:pStyle w:val="4"/>
              <w:numPr>
                <w:ilvl w:val="0"/>
                <w:numId w:val="0"/>
              </w:numPr>
              <w:kinsoku w:val="0"/>
              <w:spacing w:line="360" w:lineRule="exact"/>
              <w:ind w:left="213" w:rightChars="-26" w:right="-88" w:hangingChars="71" w:hanging="213"/>
              <w:rPr>
                <w:rFonts w:ascii="Times New Roman" w:hAnsi="Times New Roman"/>
                <w:sz w:val="28"/>
                <w:szCs w:val="28"/>
              </w:rPr>
            </w:pPr>
            <w:r w:rsidRPr="00210D7A">
              <w:rPr>
                <w:rFonts w:ascii="Times New Roman" w:hAnsi="Times New Roman"/>
                <w:sz w:val="28"/>
                <w:szCs w:val="28"/>
              </w:rPr>
              <w:t>5.</w:t>
            </w:r>
            <w:r w:rsidRPr="00A3035E">
              <w:rPr>
                <w:rFonts w:ascii="Times New Roman" w:hAnsi="Times New Roman" w:hint="eastAsia"/>
                <w:spacing w:val="10"/>
                <w:sz w:val="28"/>
                <w:szCs w:val="28"/>
              </w:rPr>
              <w:t>將不動產用途由住家改為商用或</w:t>
            </w:r>
            <w:r w:rsidRPr="00210D7A">
              <w:rPr>
                <w:rFonts w:ascii="Times New Roman" w:hAnsi="Times New Roman" w:hint="eastAsia"/>
                <w:sz w:val="28"/>
                <w:szCs w:val="28"/>
              </w:rPr>
              <w:t>其他用途。</w:t>
            </w:r>
          </w:p>
          <w:p w:rsidR="00642D45" w:rsidRPr="00210D7A" w:rsidRDefault="00642D45" w:rsidP="00642D45">
            <w:pPr>
              <w:pStyle w:val="4"/>
              <w:numPr>
                <w:ilvl w:val="0"/>
                <w:numId w:val="0"/>
              </w:numPr>
              <w:kinsoku w:val="0"/>
              <w:spacing w:line="360" w:lineRule="exact"/>
              <w:ind w:left="300" w:rightChars="-26" w:right="-88" w:hangingChars="100" w:hanging="300"/>
              <w:rPr>
                <w:rFonts w:ascii="Times New Roman" w:hAnsi="Times New Roman"/>
                <w:sz w:val="28"/>
                <w:szCs w:val="28"/>
              </w:rPr>
            </w:pPr>
            <w:r w:rsidRPr="00210D7A">
              <w:rPr>
                <w:rFonts w:ascii="Times New Roman" w:hAnsi="Times New Roman"/>
                <w:sz w:val="28"/>
                <w:szCs w:val="28"/>
              </w:rPr>
              <w:t>6.</w:t>
            </w:r>
            <w:r w:rsidRPr="00210D7A">
              <w:rPr>
                <w:rFonts w:ascii="Times New Roman" w:hAnsi="Times New Roman" w:hint="eastAsia"/>
                <w:sz w:val="28"/>
                <w:szCs w:val="28"/>
              </w:rPr>
              <w:t>將不動產再抵押他人借款。</w:t>
            </w:r>
          </w:p>
          <w:p w:rsidR="00642D45" w:rsidRPr="00210D7A" w:rsidRDefault="00642D45" w:rsidP="00642D45">
            <w:pPr>
              <w:pStyle w:val="4"/>
              <w:numPr>
                <w:ilvl w:val="0"/>
                <w:numId w:val="0"/>
              </w:numPr>
              <w:kinsoku w:val="0"/>
              <w:spacing w:line="360" w:lineRule="exact"/>
              <w:ind w:left="300" w:rightChars="-26" w:right="-88" w:hangingChars="100" w:hanging="300"/>
              <w:rPr>
                <w:rFonts w:ascii="Times New Roman" w:hAnsi="Times New Roman"/>
                <w:sz w:val="28"/>
                <w:szCs w:val="28"/>
              </w:rPr>
            </w:pPr>
            <w:r w:rsidRPr="00210D7A">
              <w:rPr>
                <w:rFonts w:ascii="Times New Roman" w:hAnsi="Times New Roman"/>
                <w:sz w:val="28"/>
                <w:szCs w:val="28"/>
              </w:rPr>
              <w:t>7.</w:t>
            </w:r>
            <w:r w:rsidRPr="00210D7A">
              <w:rPr>
                <w:rFonts w:ascii="Times New Roman" w:hAnsi="Times New Roman" w:hint="eastAsia"/>
                <w:sz w:val="28"/>
                <w:szCs w:val="28"/>
              </w:rPr>
              <w:t>未善盡不動產維護責任。</w:t>
            </w:r>
          </w:p>
          <w:p w:rsidR="00642D45" w:rsidRPr="00210D7A" w:rsidRDefault="00642D45" w:rsidP="00A3035E">
            <w:pPr>
              <w:pStyle w:val="4"/>
              <w:numPr>
                <w:ilvl w:val="0"/>
                <w:numId w:val="0"/>
              </w:numPr>
              <w:kinsoku w:val="0"/>
              <w:spacing w:line="360" w:lineRule="exact"/>
              <w:ind w:left="213" w:rightChars="-14" w:right="-48" w:hangingChars="71" w:hanging="213"/>
              <w:rPr>
                <w:rFonts w:ascii="Times New Roman" w:hAnsi="Times New Roman"/>
                <w:sz w:val="28"/>
                <w:szCs w:val="28"/>
              </w:rPr>
            </w:pPr>
            <w:r w:rsidRPr="00210D7A">
              <w:rPr>
                <w:rFonts w:ascii="Times New Roman" w:hAnsi="Times New Roman"/>
                <w:sz w:val="28"/>
                <w:szCs w:val="28"/>
              </w:rPr>
              <w:t>8.</w:t>
            </w:r>
            <w:r w:rsidRPr="00210D7A">
              <w:rPr>
                <w:rFonts w:ascii="Times New Roman" w:hAnsi="Times New Roman" w:hint="eastAsia"/>
                <w:sz w:val="28"/>
                <w:szCs w:val="28"/>
              </w:rPr>
              <w:t>發生民法第</w:t>
            </w:r>
            <w:r w:rsidRPr="00210D7A">
              <w:rPr>
                <w:rFonts w:ascii="Times New Roman" w:hAnsi="Times New Roman"/>
                <w:sz w:val="28"/>
                <w:szCs w:val="28"/>
              </w:rPr>
              <w:t>881</w:t>
            </w:r>
            <w:r w:rsidRPr="00210D7A">
              <w:rPr>
                <w:rFonts w:ascii="Times New Roman" w:hAnsi="Times New Roman" w:hint="eastAsia"/>
                <w:sz w:val="28"/>
                <w:szCs w:val="28"/>
              </w:rPr>
              <w:t>條之</w:t>
            </w:r>
            <w:r w:rsidRPr="00210D7A">
              <w:rPr>
                <w:rFonts w:ascii="Times New Roman" w:hAnsi="Times New Roman"/>
                <w:sz w:val="28"/>
                <w:szCs w:val="28"/>
              </w:rPr>
              <w:t>12</w:t>
            </w:r>
            <w:r w:rsidRPr="00210D7A">
              <w:rPr>
                <w:rFonts w:ascii="Times New Roman" w:hAnsi="Times New Roman" w:hint="eastAsia"/>
                <w:sz w:val="28"/>
                <w:szCs w:val="28"/>
              </w:rPr>
              <w:t>第</w:t>
            </w:r>
            <w:r w:rsidRPr="00210D7A">
              <w:rPr>
                <w:rFonts w:ascii="Times New Roman" w:hAnsi="Times New Roman"/>
                <w:sz w:val="28"/>
                <w:szCs w:val="28"/>
              </w:rPr>
              <w:t>1</w:t>
            </w:r>
            <w:r w:rsidRPr="00210D7A">
              <w:rPr>
                <w:rFonts w:ascii="Times New Roman" w:hAnsi="Times New Roman" w:hint="eastAsia"/>
                <w:sz w:val="28"/>
                <w:szCs w:val="28"/>
              </w:rPr>
              <w:t>項各款</w:t>
            </w:r>
            <w:r w:rsidR="00E367F1">
              <w:rPr>
                <w:rStyle w:val="aff2"/>
                <w:rFonts w:ascii="Times New Roman" w:hAnsi="Times New Roman"/>
                <w:sz w:val="28"/>
                <w:szCs w:val="28"/>
              </w:rPr>
              <w:footnoteReference w:id="16"/>
            </w:r>
            <w:r w:rsidRPr="00210D7A">
              <w:rPr>
                <w:rFonts w:ascii="Times New Roman" w:hAnsi="Times New Roman" w:hint="eastAsia"/>
                <w:sz w:val="28"/>
                <w:szCs w:val="28"/>
              </w:rPr>
              <w:t>所定確定事由。</w:t>
            </w:r>
          </w:p>
          <w:p w:rsidR="00A73256" w:rsidRDefault="00642D45" w:rsidP="00642D45">
            <w:pPr>
              <w:pStyle w:val="4"/>
              <w:numPr>
                <w:ilvl w:val="0"/>
                <w:numId w:val="0"/>
              </w:numPr>
              <w:kinsoku w:val="0"/>
              <w:spacing w:line="360" w:lineRule="exact"/>
              <w:ind w:left="213" w:rightChars="-26" w:right="-88" w:hangingChars="71" w:hanging="213"/>
              <w:rPr>
                <w:rFonts w:ascii="Times New Roman" w:hAnsi="Times New Roman"/>
                <w:sz w:val="28"/>
                <w:szCs w:val="28"/>
              </w:rPr>
            </w:pPr>
            <w:r w:rsidRPr="00210D7A">
              <w:rPr>
                <w:rFonts w:ascii="Times New Roman" w:hAnsi="Times New Roman"/>
                <w:sz w:val="28"/>
                <w:szCs w:val="28"/>
              </w:rPr>
              <w:t>9.</w:t>
            </w:r>
            <w:r w:rsidRPr="00210D7A">
              <w:rPr>
                <w:rFonts w:ascii="Times New Roman" w:hAnsi="Times New Roman" w:hint="eastAsia"/>
                <w:sz w:val="28"/>
                <w:szCs w:val="28"/>
              </w:rPr>
              <w:t>借款時間超過民法第</w:t>
            </w:r>
            <w:r w:rsidRPr="00210D7A">
              <w:rPr>
                <w:rFonts w:ascii="Times New Roman" w:hAnsi="Times New Roman"/>
                <w:sz w:val="28"/>
                <w:szCs w:val="28"/>
              </w:rPr>
              <w:t>881</w:t>
            </w:r>
            <w:r w:rsidRPr="00210D7A">
              <w:rPr>
                <w:rFonts w:ascii="Times New Roman" w:hAnsi="Times New Roman" w:hint="eastAsia"/>
                <w:sz w:val="28"/>
                <w:szCs w:val="28"/>
              </w:rPr>
              <w:t>條之</w:t>
            </w:r>
            <w:r w:rsidRPr="00210D7A">
              <w:rPr>
                <w:rFonts w:ascii="Times New Roman" w:hAnsi="Times New Roman"/>
                <w:sz w:val="28"/>
                <w:szCs w:val="28"/>
              </w:rPr>
              <w:t>4</w:t>
            </w:r>
            <w:r w:rsidRPr="00210D7A">
              <w:rPr>
                <w:rFonts w:ascii="Times New Roman" w:hAnsi="Times New Roman" w:hint="eastAsia"/>
                <w:sz w:val="28"/>
                <w:szCs w:val="28"/>
              </w:rPr>
              <w:t>所定約定期日之上限</w:t>
            </w:r>
            <w:r w:rsidRPr="00210D7A">
              <w:rPr>
                <w:rFonts w:ascii="Times New Roman" w:hAnsi="Times New Roman"/>
                <w:sz w:val="28"/>
                <w:szCs w:val="28"/>
              </w:rPr>
              <w:t>30</w:t>
            </w:r>
            <w:r w:rsidRPr="00210D7A">
              <w:rPr>
                <w:rFonts w:ascii="Times New Roman" w:hAnsi="Times New Roman" w:hint="eastAsia"/>
                <w:sz w:val="28"/>
                <w:szCs w:val="28"/>
              </w:rPr>
              <w:t>年，且借款人</w:t>
            </w:r>
          </w:p>
          <w:p w:rsidR="00642D45" w:rsidRPr="00210D7A" w:rsidRDefault="00642D45" w:rsidP="00A73256">
            <w:pPr>
              <w:pStyle w:val="4"/>
              <w:numPr>
                <w:ilvl w:val="0"/>
                <w:numId w:val="0"/>
              </w:numPr>
              <w:kinsoku w:val="0"/>
              <w:spacing w:line="370" w:lineRule="exact"/>
              <w:ind w:leftChars="66" w:left="224"/>
              <w:rPr>
                <w:rFonts w:ascii="Times New Roman" w:hAnsi="Times New Roman"/>
                <w:sz w:val="28"/>
                <w:szCs w:val="28"/>
              </w:rPr>
            </w:pPr>
            <w:r w:rsidRPr="00210D7A">
              <w:rPr>
                <w:rFonts w:ascii="Times New Roman" w:hAnsi="Times New Roman" w:hint="eastAsia"/>
                <w:sz w:val="28"/>
                <w:szCs w:val="28"/>
              </w:rPr>
              <w:t>無法辦理契約期限變更或換約者。</w:t>
            </w:r>
          </w:p>
          <w:p w:rsidR="00642D45" w:rsidRPr="00210D7A" w:rsidRDefault="00642D45" w:rsidP="00642D45">
            <w:pPr>
              <w:pStyle w:val="4"/>
              <w:numPr>
                <w:ilvl w:val="0"/>
                <w:numId w:val="0"/>
              </w:numPr>
              <w:kinsoku w:val="0"/>
              <w:spacing w:line="360" w:lineRule="exact"/>
              <w:ind w:left="300" w:rightChars="-26" w:right="-88" w:hangingChars="100" w:hanging="300"/>
              <w:rPr>
                <w:rFonts w:ascii="Times New Roman" w:hAnsi="Times New Roman"/>
                <w:sz w:val="28"/>
                <w:szCs w:val="28"/>
              </w:rPr>
            </w:pPr>
            <w:r w:rsidRPr="00210D7A">
              <w:rPr>
                <w:rFonts w:ascii="Times New Roman" w:hAnsi="Times New Roman"/>
                <w:sz w:val="28"/>
                <w:szCs w:val="28"/>
              </w:rPr>
              <w:t>10.</w:t>
            </w:r>
            <w:r w:rsidRPr="00210D7A">
              <w:rPr>
                <w:rFonts w:ascii="Times New Roman" w:hAnsi="Times New Roman" w:hint="eastAsia"/>
                <w:sz w:val="28"/>
                <w:szCs w:val="28"/>
              </w:rPr>
              <w:t>借款人解除不動產信託契約</w:t>
            </w:r>
            <w:r w:rsidRPr="00210D7A">
              <w:rPr>
                <w:rFonts w:ascii="Times New Roman" w:hAnsi="Times New Roman"/>
                <w:sz w:val="28"/>
                <w:szCs w:val="28"/>
              </w:rPr>
              <w:t>(</w:t>
            </w:r>
            <w:r w:rsidRPr="00210D7A">
              <w:rPr>
                <w:rFonts w:ascii="Times New Roman" w:hAnsi="Times New Roman" w:hint="eastAsia"/>
                <w:sz w:val="28"/>
                <w:szCs w:val="28"/>
              </w:rPr>
              <w:t>未訂信託契約者不適用</w:t>
            </w:r>
            <w:r w:rsidRPr="00210D7A">
              <w:rPr>
                <w:rFonts w:ascii="Times New Roman" w:hAnsi="Times New Roman"/>
                <w:sz w:val="28"/>
                <w:szCs w:val="28"/>
              </w:rPr>
              <w:t>)</w:t>
            </w:r>
            <w:r w:rsidRPr="00210D7A">
              <w:rPr>
                <w:rFonts w:ascii="Times New Roman" w:hAnsi="Times New Roman" w:hint="eastAsia"/>
                <w:sz w:val="28"/>
                <w:szCs w:val="28"/>
              </w:rPr>
              <w:t>。</w:t>
            </w:r>
          </w:p>
          <w:p w:rsidR="00642D45" w:rsidRPr="00210D7A" w:rsidRDefault="00642D45" w:rsidP="00642D45">
            <w:pPr>
              <w:pStyle w:val="4"/>
              <w:numPr>
                <w:ilvl w:val="0"/>
                <w:numId w:val="0"/>
              </w:numPr>
              <w:kinsoku w:val="0"/>
              <w:spacing w:line="360" w:lineRule="exact"/>
              <w:ind w:left="300" w:rightChars="-26" w:right="-88" w:hangingChars="100" w:hanging="300"/>
              <w:rPr>
                <w:rFonts w:ascii="Times New Roman" w:hAnsi="Times New Roman"/>
                <w:sz w:val="28"/>
                <w:szCs w:val="28"/>
              </w:rPr>
            </w:pPr>
            <w:r w:rsidRPr="00210D7A">
              <w:rPr>
                <w:rFonts w:ascii="Times New Roman" w:hAnsi="Times New Roman"/>
                <w:sz w:val="28"/>
                <w:szCs w:val="28"/>
              </w:rPr>
              <w:t>11.</w:t>
            </w:r>
            <w:r w:rsidRPr="00210D7A">
              <w:rPr>
                <w:rFonts w:ascii="Times New Roman" w:hAnsi="Times New Roman" w:hint="eastAsia"/>
                <w:sz w:val="28"/>
                <w:szCs w:val="28"/>
              </w:rPr>
              <w:t>借款人提前清償者。</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60" w:lineRule="exact"/>
              <w:jc w:val="center"/>
              <w:rPr>
                <w:rFonts w:ascii="Times New Roman" w:hAnsi="Times New Roman"/>
                <w:sz w:val="28"/>
                <w:szCs w:val="28"/>
              </w:rPr>
            </w:pPr>
            <w:r w:rsidRPr="00210D7A">
              <w:rPr>
                <w:rFonts w:ascii="Times New Roman" w:hAnsi="Times New Roman"/>
                <w:sz w:val="28"/>
                <w:szCs w:val="28"/>
              </w:rPr>
              <w:t>6</w:t>
            </w:r>
          </w:p>
        </w:tc>
        <w:tc>
          <w:tcPr>
            <w:tcW w:w="2268" w:type="dxa"/>
            <w:hideMark/>
          </w:tcPr>
          <w:p w:rsidR="00642D45" w:rsidRPr="00210D7A" w:rsidRDefault="00642D45" w:rsidP="00642D45">
            <w:pPr>
              <w:pStyle w:val="4"/>
              <w:numPr>
                <w:ilvl w:val="0"/>
                <w:numId w:val="0"/>
              </w:numPr>
              <w:kinsoku w:val="0"/>
              <w:spacing w:line="360" w:lineRule="exact"/>
              <w:rPr>
                <w:rFonts w:ascii="Times New Roman" w:hAnsi="Times New Roman"/>
                <w:spacing w:val="-8"/>
                <w:sz w:val="28"/>
                <w:szCs w:val="28"/>
              </w:rPr>
            </w:pPr>
            <w:r w:rsidRPr="00210D7A">
              <w:rPr>
                <w:rFonts w:ascii="Times New Roman" w:hAnsi="Times New Roman" w:hint="eastAsia"/>
                <w:spacing w:val="-8"/>
                <w:sz w:val="28"/>
                <w:szCs w:val="28"/>
              </w:rPr>
              <w:t>契約終止之給付</w:t>
            </w:r>
          </w:p>
        </w:tc>
        <w:tc>
          <w:tcPr>
            <w:tcW w:w="4958" w:type="dxa"/>
            <w:hideMark/>
          </w:tcPr>
          <w:p w:rsidR="00642D45" w:rsidRPr="00210D7A" w:rsidRDefault="00642D45" w:rsidP="00642D45">
            <w:pPr>
              <w:pStyle w:val="4"/>
              <w:numPr>
                <w:ilvl w:val="0"/>
                <w:numId w:val="0"/>
              </w:numPr>
              <w:kinsoku w:val="0"/>
              <w:spacing w:line="360" w:lineRule="exact"/>
              <w:ind w:left="255" w:hangingChars="85" w:hanging="255"/>
              <w:rPr>
                <w:rFonts w:ascii="Times New Roman" w:hAnsi="Times New Roman"/>
                <w:spacing w:val="-8"/>
                <w:kern w:val="2"/>
                <w:sz w:val="28"/>
                <w:szCs w:val="28"/>
              </w:rPr>
            </w:pPr>
            <w:r w:rsidRPr="00210D7A">
              <w:rPr>
                <w:rFonts w:ascii="Times New Roman" w:hAnsi="Times New Roman"/>
                <w:sz w:val="28"/>
                <w:szCs w:val="28"/>
              </w:rPr>
              <w:t>1.</w:t>
            </w:r>
            <w:r w:rsidRPr="00210D7A">
              <w:rPr>
                <w:rFonts w:ascii="Times New Roman" w:hAnsi="Times New Roman" w:hint="eastAsia"/>
                <w:spacing w:val="-8"/>
                <w:sz w:val="28"/>
                <w:szCs w:val="28"/>
              </w:rPr>
              <w:t>由借款人於合約終止後一定期間內清償積欠之貸款本息及相關費用。</w:t>
            </w:r>
          </w:p>
          <w:p w:rsidR="00A73256" w:rsidRDefault="00642D45" w:rsidP="00642D45">
            <w:pPr>
              <w:pStyle w:val="4"/>
              <w:numPr>
                <w:ilvl w:val="0"/>
                <w:numId w:val="0"/>
              </w:numPr>
              <w:kinsoku w:val="0"/>
              <w:spacing w:line="360" w:lineRule="exact"/>
              <w:ind w:left="240" w:rightChars="-22" w:right="-75" w:hangingChars="80" w:hanging="240"/>
              <w:rPr>
                <w:rFonts w:ascii="Times New Roman" w:hAnsi="Times New Roman"/>
                <w:spacing w:val="-8"/>
                <w:sz w:val="28"/>
                <w:szCs w:val="28"/>
              </w:rPr>
            </w:pPr>
            <w:r w:rsidRPr="00210D7A">
              <w:rPr>
                <w:rFonts w:ascii="Times New Roman" w:hAnsi="Times New Roman"/>
                <w:sz w:val="28"/>
                <w:szCs w:val="28"/>
              </w:rPr>
              <w:t>2.</w:t>
            </w:r>
            <w:r w:rsidRPr="00210D7A">
              <w:rPr>
                <w:rFonts w:ascii="Times New Roman" w:hAnsi="Times New Roman" w:hint="eastAsia"/>
                <w:spacing w:val="-8"/>
                <w:sz w:val="28"/>
                <w:szCs w:val="28"/>
              </w:rPr>
              <w:t>逾期未清償時，金融機構得處分</w:t>
            </w:r>
          </w:p>
          <w:p w:rsidR="00642D45" w:rsidRPr="00210D7A" w:rsidRDefault="00642D45" w:rsidP="00A73256">
            <w:pPr>
              <w:pStyle w:val="4"/>
              <w:numPr>
                <w:ilvl w:val="0"/>
                <w:numId w:val="0"/>
              </w:numPr>
              <w:kinsoku w:val="0"/>
              <w:spacing w:line="370" w:lineRule="exact"/>
              <w:ind w:leftChars="66" w:left="224"/>
              <w:rPr>
                <w:rFonts w:ascii="Times New Roman" w:hAnsi="Times New Roman"/>
                <w:sz w:val="28"/>
                <w:szCs w:val="28"/>
              </w:rPr>
            </w:pPr>
            <w:r w:rsidRPr="00210D7A">
              <w:rPr>
                <w:rFonts w:ascii="Times New Roman" w:hAnsi="Times New Roman" w:hint="eastAsia"/>
                <w:spacing w:val="-8"/>
                <w:sz w:val="28"/>
                <w:szCs w:val="28"/>
              </w:rPr>
              <w:t>不動產抵押物，抵償積欠本息及相關費用，如有剩餘款項則返還借款人。</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60" w:lineRule="exact"/>
              <w:jc w:val="center"/>
              <w:rPr>
                <w:rFonts w:ascii="Times New Roman" w:hAnsi="Times New Roman"/>
                <w:sz w:val="28"/>
                <w:szCs w:val="28"/>
              </w:rPr>
            </w:pPr>
            <w:r w:rsidRPr="00210D7A">
              <w:rPr>
                <w:rFonts w:ascii="Times New Roman" w:hAnsi="Times New Roman"/>
                <w:sz w:val="28"/>
                <w:szCs w:val="28"/>
              </w:rPr>
              <w:lastRenderedPageBreak/>
              <w:t>7</w:t>
            </w:r>
          </w:p>
        </w:tc>
        <w:tc>
          <w:tcPr>
            <w:tcW w:w="2268" w:type="dxa"/>
            <w:hideMark/>
          </w:tcPr>
          <w:p w:rsidR="00642D45" w:rsidRPr="00210D7A" w:rsidRDefault="00642D45" w:rsidP="00642D45">
            <w:pPr>
              <w:pStyle w:val="4"/>
              <w:numPr>
                <w:ilvl w:val="0"/>
                <w:numId w:val="0"/>
              </w:numPr>
              <w:kinsoku w:val="0"/>
              <w:spacing w:line="360" w:lineRule="exact"/>
              <w:rPr>
                <w:rFonts w:ascii="Times New Roman" w:hAnsi="Times New Roman"/>
                <w:sz w:val="28"/>
                <w:szCs w:val="28"/>
              </w:rPr>
            </w:pPr>
            <w:r w:rsidRPr="00210D7A">
              <w:rPr>
                <w:rFonts w:ascii="Times New Roman" w:hAnsi="Times New Roman" w:hint="eastAsia"/>
                <w:sz w:val="28"/>
                <w:szCs w:val="28"/>
              </w:rPr>
              <w:t>借款利率</w:t>
            </w:r>
          </w:p>
        </w:tc>
        <w:tc>
          <w:tcPr>
            <w:tcW w:w="4958" w:type="dxa"/>
            <w:hideMark/>
          </w:tcPr>
          <w:p w:rsidR="00A73256" w:rsidRDefault="00642D45" w:rsidP="00A73256">
            <w:pPr>
              <w:pStyle w:val="4"/>
              <w:numPr>
                <w:ilvl w:val="0"/>
                <w:numId w:val="0"/>
              </w:numPr>
              <w:kinsoku w:val="0"/>
              <w:spacing w:line="360" w:lineRule="exact"/>
              <w:jc w:val="distribute"/>
              <w:rPr>
                <w:rFonts w:ascii="Times New Roman" w:hAnsi="Times New Roman"/>
                <w:sz w:val="28"/>
                <w:szCs w:val="28"/>
              </w:rPr>
            </w:pPr>
            <w:r w:rsidRPr="00210D7A">
              <w:rPr>
                <w:rFonts w:ascii="Times New Roman" w:hAnsi="Times New Roman" w:hint="eastAsia"/>
                <w:sz w:val="28"/>
                <w:szCs w:val="28"/>
              </w:rPr>
              <w:t>借款利率採計基準暫以下列條件</w:t>
            </w:r>
          </w:p>
          <w:p w:rsidR="00A73256" w:rsidRDefault="00642D45" w:rsidP="00A73256">
            <w:pPr>
              <w:pStyle w:val="4"/>
              <w:numPr>
                <w:ilvl w:val="0"/>
                <w:numId w:val="0"/>
              </w:numPr>
              <w:kinsoku w:val="0"/>
              <w:spacing w:line="360" w:lineRule="exact"/>
              <w:jc w:val="distribute"/>
              <w:rPr>
                <w:rFonts w:ascii="Times New Roman" w:hAnsi="Times New Roman"/>
                <w:sz w:val="28"/>
                <w:szCs w:val="28"/>
              </w:rPr>
            </w:pPr>
            <w:r w:rsidRPr="00210D7A">
              <w:rPr>
                <w:rFonts w:ascii="Times New Roman" w:hAnsi="Times New Roman" w:hint="eastAsia"/>
                <w:sz w:val="28"/>
                <w:szCs w:val="28"/>
              </w:rPr>
              <w:t>設計：按銀行指數型房貸指標利率</w:t>
            </w:r>
          </w:p>
          <w:p w:rsidR="00A73256" w:rsidRDefault="002B72F1" w:rsidP="00A73256">
            <w:pPr>
              <w:pStyle w:val="4"/>
              <w:numPr>
                <w:ilvl w:val="0"/>
                <w:numId w:val="0"/>
              </w:numPr>
              <w:kinsoku w:val="0"/>
              <w:spacing w:line="360" w:lineRule="exact"/>
              <w:jc w:val="distribute"/>
              <w:rPr>
                <w:rFonts w:ascii="Times New Roman" w:hAnsi="Times New Roman"/>
                <w:sz w:val="28"/>
                <w:szCs w:val="28"/>
              </w:rPr>
            </w:pPr>
            <w:r>
              <w:rPr>
                <w:rFonts w:ascii="新細明體" w:eastAsia="新細明體" w:hAnsi="新細明體" w:hint="eastAsia"/>
                <w:sz w:val="28"/>
                <w:szCs w:val="28"/>
              </w:rPr>
              <w:t>(</w:t>
            </w:r>
            <w:r w:rsidR="00642D45" w:rsidRPr="00210D7A">
              <w:rPr>
                <w:rFonts w:ascii="Times New Roman" w:hAnsi="Times New Roman" w:hint="eastAsia"/>
                <w:sz w:val="28"/>
                <w:szCs w:val="28"/>
              </w:rPr>
              <w:t>季調</w:t>
            </w:r>
            <w:r>
              <w:rPr>
                <w:rFonts w:ascii="Times New Roman" w:hAnsi="Times New Roman" w:hint="eastAsia"/>
                <w:sz w:val="28"/>
                <w:szCs w:val="28"/>
              </w:rPr>
              <w:t>)</w:t>
            </w:r>
            <w:r w:rsidR="00642D45" w:rsidRPr="00210D7A">
              <w:rPr>
                <w:rFonts w:ascii="Times New Roman" w:hAnsi="Times New Roman" w:hint="eastAsia"/>
                <w:sz w:val="28"/>
                <w:szCs w:val="28"/>
              </w:rPr>
              <w:t>或中華郵政公司</w:t>
            </w:r>
            <w:r w:rsidR="00642D45" w:rsidRPr="00210D7A">
              <w:rPr>
                <w:rFonts w:ascii="Times New Roman" w:hAnsi="Times New Roman"/>
                <w:sz w:val="28"/>
                <w:szCs w:val="28"/>
              </w:rPr>
              <w:t>2</w:t>
            </w:r>
            <w:r w:rsidR="00642D45" w:rsidRPr="00210D7A">
              <w:rPr>
                <w:rFonts w:ascii="Times New Roman" w:hAnsi="Times New Roman" w:hint="eastAsia"/>
                <w:sz w:val="28"/>
                <w:szCs w:val="28"/>
              </w:rPr>
              <w:t>年期定儲</w:t>
            </w:r>
          </w:p>
          <w:p w:rsidR="00A73256" w:rsidRDefault="00642D45" w:rsidP="00A73256">
            <w:pPr>
              <w:pStyle w:val="4"/>
              <w:numPr>
                <w:ilvl w:val="0"/>
                <w:numId w:val="0"/>
              </w:numPr>
              <w:kinsoku w:val="0"/>
              <w:spacing w:line="360" w:lineRule="exact"/>
              <w:jc w:val="distribute"/>
              <w:rPr>
                <w:rFonts w:ascii="Times New Roman" w:hAnsi="Times New Roman"/>
                <w:sz w:val="28"/>
                <w:szCs w:val="28"/>
              </w:rPr>
            </w:pPr>
            <w:r w:rsidRPr="00210D7A">
              <w:rPr>
                <w:rFonts w:ascii="Times New Roman" w:hAnsi="Times New Roman" w:hint="eastAsia"/>
                <w:sz w:val="28"/>
                <w:szCs w:val="28"/>
              </w:rPr>
              <w:t>利率</w:t>
            </w:r>
            <w:r w:rsidRPr="00210D7A">
              <w:rPr>
                <w:rFonts w:ascii="Times New Roman" w:hAnsi="Times New Roman"/>
                <w:sz w:val="28"/>
                <w:szCs w:val="28"/>
              </w:rPr>
              <w:t>(</w:t>
            </w:r>
            <w:r w:rsidRPr="00210D7A">
              <w:rPr>
                <w:rFonts w:ascii="Times New Roman" w:hAnsi="Times New Roman" w:hint="eastAsia"/>
                <w:sz w:val="28"/>
                <w:szCs w:val="28"/>
              </w:rPr>
              <w:t>浮動利率</w:t>
            </w:r>
            <w:r w:rsidRPr="00210D7A">
              <w:rPr>
                <w:rFonts w:ascii="Times New Roman" w:hAnsi="Times New Roman"/>
                <w:sz w:val="28"/>
                <w:szCs w:val="28"/>
              </w:rPr>
              <w:t>)</w:t>
            </w:r>
            <w:r w:rsidRPr="00210D7A">
              <w:rPr>
                <w:rFonts w:ascii="Times New Roman" w:hAnsi="Times New Roman" w:hint="eastAsia"/>
                <w:sz w:val="28"/>
                <w:szCs w:val="28"/>
              </w:rPr>
              <w:t>加一固定比率</w:t>
            </w:r>
            <w:r w:rsidR="002B72F1">
              <w:rPr>
                <w:rFonts w:ascii="新細明體" w:eastAsia="新細明體" w:hAnsi="新細明體" w:hint="eastAsia"/>
                <w:sz w:val="28"/>
                <w:szCs w:val="28"/>
              </w:rPr>
              <w:t>(</w:t>
            </w:r>
            <w:r w:rsidRPr="00210D7A">
              <w:rPr>
                <w:rFonts w:ascii="Times New Roman" w:hAnsi="Times New Roman" w:hint="eastAsia"/>
                <w:sz w:val="28"/>
                <w:szCs w:val="28"/>
              </w:rPr>
              <w:t>含</w:t>
            </w:r>
          </w:p>
          <w:p w:rsidR="00642D45" w:rsidRPr="00210D7A" w:rsidRDefault="00642D45" w:rsidP="002B72F1">
            <w:pPr>
              <w:pStyle w:val="4"/>
              <w:numPr>
                <w:ilvl w:val="0"/>
                <w:numId w:val="0"/>
              </w:numPr>
              <w:kinsoku w:val="0"/>
              <w:spacing w:line="360" w:lineRule="exact"/>
              <w:jc w:val="left"/>
              <w:rPr>
                <w:rFonts w:ascii="Times New Roman" w:hAnsi="Times New Roman"/>
                <w:sz w:val="28"/>
                <w:szCs w:val="28"/>
              </w:rPr>
            </w:pPr>
            <w:r w:rsidRPr="00210D7A">
              <w:rPr>
                <w:rFonts w:ascii="Times New Roman" w:hAnsi="Times New Roman" w:hint="eastAsia"/>
                <w:sz w:val="28"/>
                <w:szCs w:val="28"/>
              </w:rPr>
              <w:t>服務費之加碼</w:t>
            </w:r>
            <w:r w:rsidR="002B72F1">
              <w:rPr>
                <w:rFonts w:ascii="Times New Roman" w:hAnsi="Times New Roman" w:hint="eastAsia"/>
                <w:sz w:val="28"/>
                <w:szCs w:val="28"/>
              </w:rPr>
              <w:t>)</w:t>
            </w:r>
            <w:r w:rsidRPr="00210D7A">
              <w:rPr>
                <w:rFonts w:ascii="Times New Roman" w:hAnsi="Times New Roman" w:hint="eastAsia"/>
                <w:sz w:val="28"/>
                <w:szCs w:val="28"/>
              </w:rPr>
              <w:t>。</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60" w:lineRule="exact"/>
              <w:jc w:val="center"/>
              <w:rPr>
                <w:rFonts w:ascii="Times New Roman" w:hAnsi="Times New Roman"/>
                <w:sz w:val="28"/>
                <w:szCs w:val="28"/>
              </w:rPr>
            </w:pPr>
            <w:r w:rsidRPr="00210D7A">
              <w:rPr>
                <w:rFonts w:ascii="Times New Roman" w:hAnsi="Times New Roman"/>
                <w:sz w:val="28"/>
                <w:szCs w:val="28"/>
              </w:rPr>
              <w:t>8</w:t>
            </w:r>
          </w:p>
        </w:tc>
        <w:tc>
          <w:tcPr>
            <w:tcW w:w="2268" w:type="dxa"/>
            <w:hideMark/>
          </w:tcPr>
          <w:p w:rsidR="00642D45" w:rsidRPr="00210D7A" w:rsidRDefault="00642D45" w:rsidP="00642D45">
            <w:pPr>
              <w:pStyle w:val="4"/>
              <w:numPr>
                <w:ilvl w:val="0"/>
                <w:numId w:val="0"/>
              </w:numPr>
              <w:kinsoku w:val="0"/>
              <w:spacing w:line="360" w:lineRule="exact"/>
              <w:rPr>
                <w:rFonts w:ascii="Times New Roman" w:hAnsi="Times New Roman"/>
                <w:sz w:val="28"/>
                <w:szCs w:val="28"/>
              </w:rPr>
            </w:pPr>
            <w:r w:rsidRPr="00210D7A">
              <w:rPr>
                <w:rFonts w:ascii="Times New Roman" w:hAnsi="Times New Roman" w:hint="eastAsia"/>
                <w:sz w:val="28"/>
                <w:szCs w:val="28"/>
              </w:rPr>
              <w:t>相關費用</w:t>
            </w:r>
          </w:p>
        </w:tc>
        <w:tc>
          <w:tcPr>
            <w:tcW w:w="4958" w:type="dxa"/>
            <w:hideMark/>
          </w:tcPr>
          <w:p w:rsidR="00642D45" w:rsidRPr="00210D7A" w:rsidRDefault="00642D45" w:rsidP="00642D45">
            <w:pPr>
              <w:pStyle w:val="4"/>
              <w:numPr>
                <w:ilvl w:val="0"/>
                <w:numId w:val="0"/>
              </w:numPr>
              <w:kinsoku w:val="0"/>
              <w:spacing w:line="360" w:lineRule="exact"/>
              <w:rPr>
                <w:rFonts w:ascii="Times New Roman" w:hAnsi="Times New Roman"/>
                <w:kern w:val="2"/>
                <w:sz w:val="28"/>
                <w:szCs w:val="28"/>
              </w:rPr>
            </w:pPr>
            <w:r w:rsidRPr="00210D7A">
              <w:rPr>
                <w:rFonts w:ascii="Times New Roman" w:hAnsi="Times New Roman" w:hint="eastAsia"/>
                <w:sz w:val="28"/>
                <w:szCs w:val="28"/>
              </w:rPr>
              <w:t>由金融機構以下列方式代政府收取相關費用，金融機構則另向政府收取代辦手續費。</w:t>
            </w:r>
          </w:p>
          <w:p w:rsidR="00642D45" w:rsidRPr="00210D7A" w:rsidRDefault="00642D45" w:rsidP="00642D45">
            <w:pPr>
              <w:pStyle w:val="4"/>
              <w:numPr>
                <w:ilvl w:val="0"/>
                <w:numId w:val="0"/>
              </w:numPr>
              <w:kinsoku w:val="0"/>
              <w:spacing w:line="360" w:lineRule="exact"/>
              <w:ind w:leftChars="-11" w:left="227" w:rightChars="-13" w:right="-44" w:hangingChars="88" w:hanging="264"/>
              <w:rPr>
                <w:rFonts w:ascii="Times New Roman" w:hAnsi="Times New Roman"/>
                <w:sz w:val="28"/>
                <w:szCs w:val="28"/>
              </w:rPr>
            </w:pPr>
            <w:r w:rsidRPr="00210D7A">
              <w:rPr>
                <w:rFonts w:ascii="Times New Roman" w:hAnsi="Times New Roman"/>
                <w:sz w:val="28"/>
                <w:szCs w:val="28"/>
              </w:rPr>
              <w:t>1.</w:t>
            </w:r>
            <w:r w:rsidRPr="00210D7A">
              <w:rPr>
                <w:rFonts w:ascii="Times New Roman" w:hAnsi="Times New Roman" w:hint="eastAsia"/>
                <w:sz w:val="28"/>
                <w:szCs w:val="28"/>
              </w:rPr>
              <w:t>開辦費：一次計收，於借款額度中扣除。</w:t>
            </w:r>
          </w:p>
          <w:p w:rsidR="00642D45" w:rsidRPr="00210D7A" w:rsidRDefault="00642D45" w:rsidP="00642D45">
            <w:pPr>
              <w:pStyle w:val="4"/>
              <w:numPr>
                <w:ilvl w:val="0"/>
                <w:numId w:val="0"/>
              </w:numPr>
              <w:kinsoku w:val="0"/>
              <w:spacing w:line="360" w:lineRule="exact"/>
              <w:ind w:leftChars="-11" w:left="227" w:rightChars="-13" w:right="-44" w:hangingChars="88" w:hanging="264"/>
              <w:rPr>
                <w:rFonts w:ascii="Times New Roman" w:hAnsi="Times New Roman"/>
                <w:sz w:val="28"/>
                <w:szCs w:val="28"/>
              </w:rPr>
            </w:pPr>
            <w:r w:rsidRPr="00210D7A">
              <w:rPr>
                <w:rFonts w:ascii="Times New Roman" w:hAnsi="Times New Roman"/>
                <w:sz w:val="28"/>
                <w:szCs w:val="28"/>
              </w:rPr>
              <w:t>2.</w:t>
            </w:r>
            <w:r w:rsidRPr="00210D7A">
              <w:rPr>
                <w:rFonts w:ascii="Times New Roman" w:hAnsi="Times New Roman" w:hint="eastAsia"/>
                <w:sz w:val="28"/>
                <w:szCs w:val="28"/>
              </w:rPr>
              <w:t>鑑價費：一次計收，於借款額度中扣除。</w:t>
            </w:r>
          </w:p>
          <w:p w:rsidR="00642D45" w:rsidRPr="00210D7A" w:rsidRDefault="00642D45" w:rsidP="00642D45">
            <w:pPr>
              <w:pStyle w:val="4"/>
              <w:numPr>
                <w:ilvl w:val="0"/>
                <w:numId w:val="0"/>
              </w:numPr>
              <w:kinsoku w:val="0"/>
              <w:spacing w:line="360" w:lineRule="exact"/>
              <w:ind w:leftChars="-11" w:left="227" w:rightChars="-13" w:right="-44" w:hangingChars="88" w:hanging="264"/>
              <w:rPr>
                <w:rFonts w:ascii="Times New Roman" w:hAnsi="Times New Roman"/>
                <w:sz w:val="28"/>
                <w:szCs w:val="28"/>
              </w:rPr>
            </w:pPr>
            <w:r w:rsidRPr="00210D7A">
              <w:rPr>
                <w:rFonts w:ascii="Times New Roman" w:hAnsi="Times New Roman"/>
                <w:sz w:val="28"/>
                <w:szCs w:val="28"/>
              </w:rPr>
              <w:t>3.</w:t>
            </w:r>
            <w:r w:rsidRPr="00210D7A">
              <w:rPr>
                <w:rFonts w:ascii="Times New Roman" w:hAnsi="Times New Roman" w:hint="eastAsia"/>
                <w:sz w:val="28"/>
                <w:szCs w:val="28"/>
              </w:rPr>
              <w:t>服務費：以借款利率加碼方式收取，每月計入借款餘額。</w:t>
            </w:r>
          </w:p>
          <w:p w:rsidR="00642D45" w:rsidRPr="00210D7A" w:rsidRDefault="00642D45" w:rsidP="00642D45">
            <w:pPr>
              <w:pStyle w:val="4"/>
              <w:numPr>
                <w:ilvl w:val="0"/>
                <w:numId w:val="0"/>
              </w:numPr>
              <w:kinsoku w:val="0"/>
              <w:spacing w:line="360" w:lineRule="exact"/>
              <w:ind w:leftChars="-11" w:left="227" w:rightChars="-13" w:right="-44" w:hangingChars="88" w:hanging="264"/>
              <w:rPr>
                <w:rFonts w:ascii="Times New Roman" w:hAnsi="Times New Roman"/>
                <w:sz w:val="28"/>
                <w:szCs w:val="28"/>
              </w:rPr>
            </w:pPr>
            <w:r w:rsidRPr="00210D7A">
              <w:rPr>
                <w:rFonts w:ascii="Times New Roman" w:hAnsi="Times New Roman"/>
                <w:sz w:val="28"/>
                <w:szCs w:val="28"/>
              </w:rPr>
              <w:t>4.</w:t>
            </w:r>
            <w:r w:rsidRPr="00210D7A">
              <w:rPr>
                <w:rFonts w:ascii="Times New Roman" w:hAnsi="Times New Roman" w:hint="eastAsia"/>
                <w:sz w:val="28"/>
                <w:szCs w:val="28"/>
              </w:rPr>
              <w:t>其他費用：例如貸款保護費、火險地震險保費等，得於契約約定，自每月給付金額中扣除。</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60" w:lineRule="exact"/>
              <w:jc w:val="center"/>
              <w:rPr>
                <w:rFonts w:ascii="Times New Roman" w:hAnsi="Times New Roman"/>
                <w:sz w:val="28"/>
                <w:szCs w:val="28"/>
              </w:rPr>
            </w:pPr>
            <w:r w:rsidRPr="00210D7A">
              <w:rPr>
                <w:rFonts w:ascii="Times New Roman" w:hAnsi="Times New Roman"/>
                <w:sz w:val="28"/>
                <w:szCs w:val="28"/>
              </w:rPr>
              <w:t>9</w:t>
            </w:r>
          </w:p>
        </w:tc>
        <w:tc>
          <w:tcPr>
            <w:tcW w:w="2268" w:type="dxa"/>
            <w:hideMark/>
          </w:tcPr>
          <w:p w:rsidR="00642D45" w:rsidRPr="00210D7A" w:rsidRDefault="00642D45" w:rsidP="00642D45">
            <w:pPr>
              <w:pStyle w:val="4"/>
              <w:numPr>
                <w:ilvl w:val="0"/>
                <w:numId w:val="0"/>
              </w:numPr>
              <w:kinsoku w:val="0"/>
              <w:spacing w:line="360" w:lineRule="exact"/>
              <w:rPr>
                <w:rFonts w:ascii="Times New Roman" w:hAnsi="Times New Roman"/>
                <w:sz w:val="28"/>
                <w:szCs w:val="28"/>
              </w:rPr>
            </w:pPr>
            <w:r w:rsidRPr="00210D7A">
              <w:rPr>
                <w:rFonts w:ascii="Times New Roman" w:hAnsi="Times New Roman" w:hint="eastAsia"/>
                <w:sz w:val="28"/>
                <w:szCs w:val="28"/>
              </w:rPr>
              <w:t>追索權</w:t>
            </w:r>
          </w:p>
        </w:tc>
        <w:tc>
          <w:tcPr>
            <w:tcW w:w="4958" w:type="dxa"/>
            <w:hideMark/>
          </w:tcPr>
          <w:p w:rsidR="00A73256" w:rsidRDefault="00642D45" w:rsidP="00A73256">
            <w:pPr>
              <w:pStyle w:val="4"/>
              <w:numPr>
                <w:ilvl w:val="0"/>
                <w:numId w:val="0"/>
              </w:numPr>
              <w:kinsoku w:val="0"/>
              <w:spacing w:line="360" w:lineRule="exact"/>
              <w:jc w:val="distribute"/>
              <w:rPr>
                <w:rFonts w:ascii="Times New Roman" w:hAnsi="Times New Roman"/>
                <w:sz w:val="28"/>
                <w:szCs w:val="28"/>
              </w:rPr>
            </w:pPr>
            <w:r w:rsidRPr="00210D7A">
              <w:rPr>
                <w:rFonts w:ascii="Times New Roman" w:hAnsi="Times New Roman" w:hint="eastAsia"/>
                <w:sz w:val="28"/>
                <w:szCs w:val="28"/>
              </w:rPr>
              <w:t>貸款機構就借款本息及相關費用</w:t>
            </w:r>
          </w:p>
          <w:p w:rsidR="00642D45" w:rsidRPr="00210D7A" w:rsidRDefault="00642D45" w:rsidP="00A73256">
            <w:pPr>
              <w:pStyle w:val="4"/>
              <w:numPr>
                <w:ilvl w:val="0"/>
                <w:numId w:val="0"/>
              </w:numPr>
              <w:kinsoku w:val="0"/>
              <w:spacing w:line="360" w:lineRule="exact"/>
              <w:jc w:val="distribute"/>
              <w:rPr>
                <w:rFonts w:ascii="Times New Roman" w:hAnsi="Times New Roman"/>
              </w:rPr>
            </w:pPr>
            <w:r w:rsidRPr="00210D7A">
              <w:rPr>
                <w:rFonts w:ascii="Times New Roman" w:hAnsi="Times New Roman" w:hint="eastAsia"/>
                <w:sz w:val="28"/>
                <w:szCs w:val="28"/>
              </w:rPr>
              <w:t>累計超過不動產價值部分無追索權。</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60" w:lineRule="exact"/>
              <w:jc w:val="center"/>
              <w:rPr>
                <w:rFonts w:ascii="Times New Roman" w:hAnsi="Times New Roman"/>
                <w:sz w:val="28"/>
                <w:szCs w:val="28"/>
              </w:rPr>
            </w:pPr>
            <w:r w:rsidRPr="00210D7A">
              <w:rPr>
                <w:rFonts w:ascii="Times New Roman" w:hAnsi="Times New Roman"/>
                <w:sz w:val="28"/>
                <w:szCs w:val="28"/>
              </w:rPr>
              <w:t>10</w:t>
            </w:r>
          </w:p>
        </w:tc>
        <w:tc>
          <w:tcPr>
            <w:tcW w:w="2268" w:type="dxa"/>
            <w:hideMark/>
          </w:tcPr>
          <w:p w:rsidR="00642D45" w:rsidRPr="00210D7A" w:rsidRDefault="00642D45" w:rsidP="00642D45">
            <w:pPr>
              <w:pStyle w:val="4"/>
              <w:numPr>
                <w:ilvl w:val="0"/>
                <w:numId w:val="0"/>
              </w:numPr>
              <w:kinsoku w:val="0"/>
              <w:spacing w:line="360" w:lineRule="exact"/>
              <w:rPr>
                <w:rFonts w:ascii="Times New Roman" w:hAnsi="Times New Roman"/>
                <w:sz w:val="28"/>
                <w:szCs w:val="28"/>
              </w:rPr>
            </w:pPr>
            <w:r w:rsidRPr="00210D7A">
              <w:rPr>
                <w:rFonts w:ascii="Times New Roman" w:hAnsi="Times New Roman" w:hint="eastAsia"/>
                <w:sz w:val="28"/>
                <w:szCs w:val="28"/>
              </w:rPr>
              <w:t>提前清償</w:t>
            </w:r>
          </w:p>
        </w:tc>
        <w:tc>
          <w:tcPr>
            <w:tcW w:w="4958" w:type="dxa"/>
            <w:hideMark/>
          </w:tcPr>
          <w:p w:rsidR="00642D45" w:rsidRPr="00210D7A" w:rsidRDefault="00642D45" w:rsidP="00642D45">
            <w:pPr>
              <w:pStyle w:val="4"/>
              <w:numPr>
                <w:ilvl w:val="0"/>
                <w:numId w:val="0"/>
              </w:numPr>
              <w:kinsoku w:val="0"/>
              <w:spacing w:line="360" w:lineRule="exact"/>
              <w:rPr>
                <w:rFonts w:ascii="Times New Roman" w:hAnsi="Times New Roman"/>
                <w:sz w:val="28"/>
                <w:szCs w:val="28"/>
              </w:rPr>
            </w:pPr>
            <w:r w:rsidRPr="00210D7A">
              <w:rPr>
                <w:rFonts w:ascii="Times New Roman" w:hAnsi="Times New Roman" w:hint="eastAsia"/>
                <w:sz w:val="28"/>
                <w:szCs w:val="28"/>
              </w:rPr>
              <w:t>借款人隨時可提前清償，不收取違約金。</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60" w:lineRule="exact"/>
              <w:jc w:val="center"/>
              <w:rPr>
                <w:rFonts w:ascii="Times New Roman" w:hAnsi="Times New Roman"/>
                <w:sz w:val="28"/>
                <w:szCs w:val="28"/>
              </w:rPr>
            </w:pPr>
            <w:r w:rsidRPr="00210D7A">
              <w:rPr>
                <w:rFonts w:ascii="Times New Roman" w:hAnsi="Times New Roman"/>
                <w:sz w:val="28"/>
                <w:szCs w:val="28"/>
              </w:rPr>
              <w:t>11</w:t>
            </w:r>
          </w:p>
        </w:tc>
        <w:tc>
          <w:tcPr>
            <w:tcW w:w="2268" w:type="dxa"/>
            <w:hideMark/>
          </w:tcPr>
          <w:p w:rsidR="00A73256" w:rsidRDefault="00642D45" w:rsidP="00642D45">
            <w:pPr>
              <w:pStyle w:val="4"/>
              <w:numPr>
                <w:ilvl w:val="0"/>
                <w:numId w:val="0"/>
              </w:numPr>
              <w:kinsoku w:val="0"/>
              <w:spacing w:line="360" w:lineRule="exact"/>
              <w:rPr>
                <w:rFonts w:ascii="Times New Roman" w:hAnsi="Times New Roman"/>
                <w:spacing w:val="-8"/>
                <w:sz w:val="28"/>
                <w:szCs w:val="28"/>
              </w:rPr>
            </w:pPr>
            <w:r w:rsidRPr="00210D7A">
              <w:rPr>
                <w:rFonts w:ascii="Times New Roman" w:hAnsi="Times New Roman" w:hint="eastAsia"/>
                <w:spacing w:val="-8"/>
                <w:sz w:val="28"/>
                <w:szCs w:val="28"/>
              </w:rPr>
              <w:t>不動產買賣金額、核貸金額及</w:t>
            </w:r>
          </w:p>
          <w:p w:rsidR="00642D45" w:rsidRPr="00210D7A" w:rsidRDefault="00642D45" w:rsidP="00642D45">
            <w:pPr>
              <w:pStyle w:val="4"/>
              <w:numPr>
                <w:ilvl w:val="0"/>
                <w:numId w:val="0"/>
              </w:numPr>
              <w:kinsoku w:val="0"/>
              <w:spacing w:line="360" w:lineRule="exact"/>
              <w:rPr>
                <w:rFonts w:ascii="Times New Roman" w:hAnsi="Times New Roman"/>
                <w:spacing w:val="-8"/>
                <w:sz w:val="28"/>
                <w:szCs w:val="28"/>
              </w:rPr>
            </w:pPr>
            <w:r w:rsidRPr="00210D7A">
              <w:rPr>
                <w:rFonts w:ascii="Times New Roman" w:hAnsi="Times New Roman" w:hint="eastAsia"/>
                <w:spacing w:val="-8"/>
                <w:sz w:val="28"/>
                <w:szCs w:val="28"/>
              </w:rPr>
              <w:t>每月給付金額</w:t>
            </w:r>
          </w:p>
        </w:tc>
        <w:tc>
          <w:tcPr>
            <w:tcW w:w="4958" w:type="dxa"/>
            <w:hideMark/>
          </w:tcPr>
          <w:p w:rsidR="00642D45" w:rsidRPr="00210D7A" w:rsidRDefault="00642D45" w:rsidP="00642D45">
            <w:pPr>
              <w:pStyle w:val="4"/>
              <w:numPr>
                <w:ilvl w:val="0"/>
                <w:numId w:val="0"/>
              </w:numPr>
              <w:kinsoku w:val="0"/>
              <w:spacing w:line="360" w:lineRule="exact"/>
              <w:rPr>
                <w:rFonts w:ascii="Times New Roman" w:hAnsi="Times New Roman"/>
                <w:kern w:val="2"/>
                <w:sz w:val="28"/>
                <w:szCs w:val="28"/>
              </w:rPr>
            </w:pPr>
            <w:r w:rsidRPr="00210D7A">
              <w:rPr>
                <w:rFonts w:ascii="Times New Roman" w:hAnsi="Times New Roman" w:hint="eastAsia"/>
                <w:sz w:val="28"/>
                <w:szCs w:val="28"/>
              </w:rPr>
              <w:t>暫以下列條件預為設計，至於</w:t>
            </w:r>
            <w:r w:rsidRPr="00210D7A">
              <w:rPr>
                <w:rFonts w:ascii="Times New Roman" w:hAnsi="Times New Roman"/>
                <w:sz w:val="28"/>
                <w:szCs w:val="28"/>
              </w:rPr>
              <w:t>LTV</w:t>
            </w:r>
            <w:r w:rsidRPr="00210D7A">
              <w:rPr>
                <w:rFonts w:ascii="Times New Roman" w:hAnsi="Times New Roman" w:hint="eastAsia"/>
                <w:sz w:val="28"/>
                <w:szCs w:val="28"/>
              </w:rPr>
              <w:t>比率尚待討論：</w:t>
            </w:r>
          </w:p>
          <w:p w:rsidR="00642D45" w:rsidRPr="00210D7A" w:rsidRDefault="00642D45" w:rsidP="00321C70">
            <w:pPr>
              <w:pStyle w:val="4"/>
              <w:numPr>
                <w:ilvl w:val="0"/>
                <w:numId w:val="16"/>
              </w:numPr>
              <w:kinsoku w:val="0"/>
              <w:spacing w:line="360" w:lineRule="exact"/>
              <w:ind w:left="312" w:rightChars="-17" w:right="-58" w:hanging="312"/>
              <w:rPr>
                <w:rFonts w:ascii="Times New Roman" w:hAnsi="Times New Roman"/>
                <w:sz w:val="28"/>
                <w:szCs w:val="28"/>
              </w:rPr>
            </w:pPr>
            <w:r w:rsidRPr="00210D7A">
              <w:rPr>
                <w:rFonts w:ascii="Times New Roman" w:hAnsi="Times New Roman"/>
                <w:spacing w:val="-12"/>
                <w:sz w:val="28"/>
                <w:szCs w:val="28"/>
              </w:rPr>
              <w:t>借款額度</w:t>
            </w:r>
            <w:r w:rsidRPr="00210D7A">
              <w:rPr>
                <w:rFonts w:ascii="Times New Roman" w:hAnsi="Times New Roman" w:hint="eastAsia"/>
                <w:spacing w:val="-12"/>
                <w:sz w:val="28"/>
                <w:szCs w:val="28"/>
              </w:rPr>
              <w:t>=</w:t>
            </w:r>
            <w:r w:rsidRPr="00210D7A">
              <w:rPr>
                <w:rFonts w:ascii="Times New Roman" w:hAnsi="Times New Roman"/>
                <w:spacing w:val="-12"/>
                <w:sz w:val="28"/>
                <w:szCs w:val="28"/>
              </w:rPr>
              <w:t>房價</w:t>
            </w:r>
            <w:r w:rsidRPr="00210D7A">
              <w:rPr>
                <w:rFonts w:ascii="Times New Roman" w:hAnsi="Times New Roman"/>
                <w:spacing w:val="-12"/>
                <w:sz w:val="28"/>
                <w:szCs w:val="28"/>
              </w:rPr>
              <w:t>(</w:t>
            </w:r>
            <w:r w:rsidRPr="00210D7A">
              <w:rPr>
                <w:rFonts w:ascii="Times New Roman" w:hAnsi="Times New Roman"/>
                <w:spacing w:val="-12"/>
                <w:sz w:val="28"/>
                <w:szCs w:val="28"/>
              </w:rPr>
              <w:t>扣除土增稅</w:t>
            </w:r>
            <w:r w:rsidRPr="00210D7A">
              <w:rPr>
                <w:rFonts w:ascii="Times New Roman" w:hAnsi="Times New Roman"/>
                <w:spacing w:val="-12"/>
                <w:sz w:val="28"/>
                <w:szCs w:val="28"/>
              </w:rPr>
              <w:t>)*LTV(Loan to Va1ue)</w:t>
            </w:r>
            <w:r w:rsidRPr="00210D7A">
              <w:rPr>
                <w:rFonts w:ascii="Times New Roman" w:hAnsi="Times New Roman" w:hint="eastAsia"/>
                <w:sz w:val="28"/>
                <w:szCs w:val="28"/>
              </w:rPr>
              <w:t>。</w:t>
            </w:r>
          </w:p>
          <w:p w:rsidR="00642D45" w:rsidRPr="00210D7A" w:rsidRDefault="00642D45" w:rsidP="00321C70">
            <w:pPr>
              <w:pStyle w:val="4"/>
              <w:numPr>
                <w:ilvl w:val="0"/>
                <w:numId w:val="16"/>
              </w:numPr>
              <w:kinsoku w:val="0"/>
              <w:spacing w:line="360" w:lineRule="exact"/>
              <w:ind w:left="312" w:rightChars="-17" w:right="-58" w:hanging="312"/>
              <w:rPr>
                <w:rFonts w:ascii="Times New Roman" w:hAnsi="Times New Roman"/>
                <w:sz w:val="28"/>
                <w:szCs w:val="28"/>
              </w:rPr>
            </w:pPr>
            <w:r w:rsidRPr="00210D7A">
              <w:rPr>
                <w:rFonts w:ascii="Times New Roman" w:hAnsi="Times New Roman" w:hint="eastAsia"/>
                <w:sz w:val="28"/>
                <w:szCs w:val="28"/>
              </w:rPr>
              <w:t>淨借款額度</w:t>
            </w:r>
            <w:r w:rsidRPr="00210D7A">
              <w:rPr>
                <w:rFonts w:ascii="Times New Roman" w:hAnsi="Times New Roman" w:hint="eastAsia"/>
                <w:sz w:val="28"/>
                <w:szCs w:val="28"/>
              </w:rPr>
              <w:t>=</w:t>
            </w:r>
            <w:r w:rsidRPr="00210D7A">
              <w:rPr>
                <w:rFonts w:ascii="Times New Roman" w:hAnsi="Times New Roman" w:hint="eastAsia"/>
                <w:sz w:val="28"/>
                <w:szCs w:val="28"/>
              </w:rPr>
              <w:t>借款額度</w:t>
            </w:r>
            <w:r w:rsidRPr="00210D7A">
              <w:rPr>
                <w:rFonts w:ascii="Times New Roman" w:hAnsi="Times New Roman"/>
                <w:sz w:val="28"/>
                <w:szCs w:val="28"/>
              </w:rPr>
              <w:t>-</w:t>
            </w:r>
            <w:r w:rsidRPr="00210D7A">
              <w:rPr>
                <w:rFonts w:ascii="Times New Roman" w:hAnsi="Times New Roman" w:hint="eastAsia"/>
                <w:sz w:val="28"/>
                <w:szCs w:val="28"/>
              </w:rPr>
              <w:t>擬自借款價款中支付之費用</w:t>
            </w:r>
            <w:r w:rsidRPr="00210D7A">
              <w:rPr>
                <w:rFonts w:ascii="Times New Roman" w:hAnsi="Times New Roman"/>
                <w:sz w:val="28"/>
                <w:szCs w:val="28"/>
              </w:rPr>
              <w:t>(</w:t>
            </w:r>
            <w:r w:rsidRPr="00210D7A">
              <w:rPr>
                <w:rFonts w:ascii="Times New Roman" w:hAnsi="Times New Roman" w:hint="eastAsia"/>
                <w:sz w:val="28"/>
                <w:szCs w:val="28"/>
              </w:rPr>
              <w:t>如開辦費、鑑價費等</w:t>
            </w:r>
            <w:r w:rsidRPr="00210D7A">
              <w:rPr>
                <w:rFonts w:ascii="Times New Roman" w:hAnsi="Times New Roman"/>
                <w:sz w:val="28"/>
                <w:szCs w:val="28"/>
              </w:rPr>
              <w:t>)</w:t>
            </w:r>
            <w:r w:rsidRPr="00210D7A">
              <w:rPr>
                <w:rFonts w:ascii="Times New Roman" w:hAnsi="Times New Roman" w:hint="eastAsia"/>
                <w:sz w:val="28"/>
                <w:szCs w:val="28"/>
              </w:rPr>
              <w:t>。</w:t>
            </w:r>
          </w:p>
          <w:p w:rsidR="00A73256" w:rsidRDefault="00642D45" w:rsidP="00321C70">
            <w:pPr>
              <w:pStyle w:val="4"/>
              <w:numPr>
                <w:ilvl w:val="0"/>
                <w:numId w:val="16"/>
              </w:numPr>
              <w:kinsoku w:val="0"/>
              <w:spacing w:line="360" w:lineRule="exact"/>
              <w:ind w:left="312" w:rightChars="-17" w:right="-58" w:hanging="312"/>
              <w:rPr>
                <w:rFonts w:ascii="Times New Roman" w:hAnsi="Times New Roman"/>
                <w:sz w:val="28"/>
                <w:szCs w:val="28"/>
              </w:rPr>
            </w:pPr>
            <w:r w:rsidRPr="00210D7A">
              <w:rPr>
                <w:rFonts w:ascii="Times New Roman" w:hAnsi="Times New Roman" w:hint="eastAsia"/>
                <w:sz w:val="28"/>
                <w:szCs w:val="28"/>
              </w:rPr>
              <w:t>每月給付金額</w:t>
            </w:r>
            <w:r w:rsidRPr="00210D7A">
              <w:rPr>
                <w:rFonts w:ascii="Times New Roman" w:hAnsi="Times New Roman"/>
                <w:sz w:val="28"/>
                <w:szCs w:val="28"/>
              </w:rPr>
              <w:t>=</w:t>
            </w:r>
            <w:r w:rsidRPr="00210D7A">
              <w:rPr>
                <w:rFonts w:ascii="Times New Roman" w:hAnsi="Times New Roman" w:hint="eastAsia"/>
                <w:sz w:val="28"/>
                <w:szCs w:val="28"/>
              </w:rPr>
              <w:t>淨借款額度年金化</w:t>
            </w:r>
            <w:r w:rsidRPr="00210D7A">
              <w:rPr>
                <w:rFonts w:ascii="Times New Roman" w:hAnsi="Times New Roman"/>
                <w:sz w:val="28"/>
                <w:szCs w:val="28"/>
              </w:rPr>
              <w:t>-</w:t>
            </w:r>
            <w:r w:rsidRPr="00210D7A">
              <w:rPr>
                <w:rFonts w:ascii="Times New Roman" w:hAnsi="Times New Roman" w:hint="eastAsia"/>
                <w:sz w:val="28"/>
                <w:szCs w:val="28"/>
              </w:rPr>
              <w:t>每月借款人須給付費用</w:t>
            </w:r>
            <w:r w:rsidRPr="00210D7A">
              <w:rPr>
                <w:rFonts w:ascii="Times New Roman" w:hAnsi="Times New Roman"/>
                <w:sz w:val="28"/>
                <w:szCs w:val="28"/>
              </w:rPr>
              <w:t>(</w:t>
            </w:r>
            <w:r w:rsidRPr="00210D7A">
              <w:rPr>
                <w:rFonts w:ascii="Times New Roman" w:hAnsi="Times New Roman" w:hint="eastAsia"/>
                <w:sz w:val="28"/>
                <w:szCs w:val="28"/>
              </w:rPr>
              <w:t>信託費、</w:t>
            </w:r>
          </w:p>
          <w:p w:rsidR="00642D45" w:rsidRPr="00210D7A" w:rsidRDefault="00642D45" w:rsidP="00A73256">
            <w:pPr>
              <w:pStyle w:val="4"/>
              <w:numPr>
                <w:ilvl w:val="0"/>
                <w:numId w:val="0"/>
              </w:numPr>
              <w:kinsoku w:val="0"/>
              <w:spacing w:line="360" w:lineRule="exact"/>
              <w:ind w:left="312" w:rightChars="-17" w:right="-58"/>
              <w:rPr>
                <w:rFonts w:ascii="Times New Roman" w:hAnsi="Times New Roman"/>
                <w:sz w:val="28"/>
                <w:szCs w:val="28"/>
              </w:rPr>
            </w:pPr>
            <w:r w:rsidRPr="00210D7A">
              <w:rPr>
                <w:rFonts w:ascii="Times New Roman" w:hAnsi="Times New Roman" w:hint="eastAsia"/>
                <w:sz w:val="28"/>
                <w:szCs w:val="28"/>
              </w:rPr>
              <w:t>保險費、房屋及土地稅等，年繳者分攤至每月扣除</w:t>
            </w:r>
            <w:r w:rsidRPr="00210D7A">
              <w:rPr>
                <w:rFonts w:ascii="Times New Roman" w:hAnsi="Times New Roman"/>
                <w:sz w:val="28"/>
                <w:szCs w:val="28"/>
              </w:rPr>
              <w:t>)</w:t>
            </w:r>
            <w:r w:rsidRPr="00210D7A">
              <w:rPr>
                <w:rFonts w:ascii="Times New Roman" w:hAnsi="Times New Roman" w:hint="eastAsia"/>
                <w:sz w:val="28"/>
                <w:szCs w:val="28"/>
              </w:rPr>
              <w:t>。</w:t>
            </w:r>
          </w:p>
          <w:p w:rsidR="00642D45" w:rsidRPr="00210D7A" w:rsidRDefault="00642D45" w:rsidP="00321C70">
            <w:pPr>
              <w:pStyle w:val="4"/>
              <w:numPr>
                <w:ilvl w:val="0"/>
                <w:numId w:val="16"/>
              </w:numPr>
              <w:kinsoku w:val="0"/>
              <w:spacing w:line="360" w:lineRule="exact"/>
              <w:ind w:left="312" w:rightChars="-17" w:right="-58" w:hanging="312"/>
              <w:rPr>
                <w:rFonts w:ascii="Times New Roman" w:hAnsi="Times New Roman"/>
                <w:sz w:val="28"/>
                <w:szCs w:val="28"/>
              </w:rPr>
            </w:pPr>
            <w:r w:rsidRPr="00210D7A">
              <w:rPr>
                <w:rFonts w:ascii="Times New Roman" w:hAnsi="Times New Roman" w:hint="eastAsia"/>
                <w:sz w:val="28"/>
                <w:szCs w:val="28"/>
              </w:rPr>
              <w:t>房價</w:t>
            </w:r>
            <w:r w:rsidRPr="00210D7A">
              <w:rPr>
                <w:rFonts w:ascii="Times New Roman" w:hAnsi="Times New Roman"/>
                <w:sz w:val="28"/>
                <w:szCs w:val="28"/>
              </w:rPr>
              <w:t>(</w:t>
            </w:r>
            <w:r w:rsidRPr="00210D7A">
              <w:rPr>
                <w:rFonts w:ascii="Times New Roman" w:hAnsi="Times New Roman" w:hint="eastAsia"/>
                <w:sz w:val="28"/>
                <w:szCs w:val="28"/>
              </w:rPr>
              <w:t>扣除土增稅</w:t>
            </w:r>
            <w:r w:rsidRPr="00210D7A">
              <w:rPr>
                <w:rFonts w:ascii="Times New Roman" w:hAnsi="Times New Roman"/>
                <w:sz w:val="28"/>
                <w:szCs w:val="28"/>
              </w:rPr>
              <w:t>)</w:t>
            </w:r>
            <w:r w:rsidRPr="00210D7A">
              <w:rPr>
                <w:rFonts w:ascii="Times New Roman" w:hAnsi="Times New Roman" w:hint="eastAsia"/>
                <w:sz w:val="28"/>
                <w:szCs w:val="28"/>
              </w:rPr>
              <w:t>超過</w:t>
            </w:r>
            <w:r w:rsidRPr="00210D7A">
              <w:rPr>
                <w:rFonts w:ascii="Times New Roman" w:hAnsi="Times New Roman"/>
                <w:sz w:val="28"/>
                <w:szCs w:val="28"/>
              </w:rPr>
              <w:t>1,000</w:t>
            </w:r>
            <w:r w:rsidRPr="00210D7A">
              <w:rPr>
                <w:rFonts w:ascii="Times New Roman" w:hAnsi="Times New Roman" w:hint="eastAsia"/>
                <w:sz w:val="28"/>
                <w:szCs w:val="28"/>
              </w:rPr>
              <w:t>萬元</w:t>
            </w:r>
            <w:r w:rsidRPr="00210D7A">
              <w:rPr>
                <w:rFonts w:ascii="Times New Roman" w:hAnsi="Times New Roman"/>
                <w:sz w:val="28"/>
                <w:szCs w:val="28"/>
              </w:rPr>
              <w:t>(</w:t>
            </w:r>
            <w:r w:rsidRPr="00210D7A">
              <w:rPr>
                <w:rFonts w:ascii="Times New Roman" w:hAnsi="Times New Roman" w:hint="eastAsia"/>
                <w:sz w:val="28"/>
                <w:szCs w:val="28"/>
              </w:rPr>
              <w:t>暫不考慮分區訂定</w:t>
            </w:r>
            <w:r w:rsidRPr="00210D7A">
              <w:rPr>
                <w:rFonts w:ascii="Times New Roman" w:hAnsi="Times New Roman"/>
                <w:sz w:val="28"/>
                <w:szCs w:val="28"/>
              </w:rPr>
              <w:t>)</w:t>
            </w:r>
            <w:r w:rsidRPr="00210D7A">
              <w:rPr>
                <w:rFonts w:ascii="Times New Roman" w:hAnsi="Times New Roman" w:hint="eastAsia"/>
                <w:sz w:val="28"/>
                <w:szCs w:val="28"/>
              </w:rPr>
              <w:t>者，以</w:t>
            </w:r>
            <w:r w:rsidRPr="00210D7A">
              <w:rPr>
                <w:rFonts w:ascii="Times New Roman" w:hAnsi="Times New Roman"/>
                <w:sz w:val="28"/>
                <w:szCs w:val="28"/>
              </w:rPr>
              <w:t>1,000</w:t>
            </w:r>
            <w:r w:rsidRPr="00210D7A">
              <w:rPr>
                <w:rFonts w:ascii="Times New Roman" w:hAnsi="Times New Roman" w:hint="eastAsia"/>
                <w:sz w:val="28"/>
                <w:szCs w:val="28"/>
              </w:rPr>
              <w:t>萬元計算借款額度。</w:t>
            </w:r>
          </w:p>
          <w:p w:rsidR="00642D45" w:rsidRPr="00210D7A" w:rsidRDefault="00642D45" w:rsidP="00321C70">
            <w:pPr>
              <w:pStyle w:val="4"/>
              <w:numPr>
                <w:ilvl w:val="0"/>
                <w:numId w:val="16"/>
              </w:numPr>
              <w:kinsoku w:val="0"/>
              <w:spacing w:line="360" w:lineRule="exact"/>
              <w:ind w:left="312" w:rightChars="-17" w:right="-58" w:hanging="312"/>
              <w:rPr>
                <w:rFonts w:ascii="Times New Roman" w:hAnsi="Times New Roman"/>
                <w:sz w:val="28"/>
                <w:szCs w:val="28"/>
              </w:rPr>
            </w:pPr>
            <w:r w:rsidRPr="00210D7A">
              <w:rPr>
                <w:rFonts w:ascii="Times New Roman" w:hAnsi="Times New Roman"/>
                <w:sz w:val="28"/>
                <w:szCs w:val="28"/>
              </w:rPr>
              <w:t>LTV</w:t>
            </w:r>
            <w:r w:rsidRPr="00210D7A">
              <w:rPr>
                <w:rFonts w:ascii="Times New Roman" w:hAnsi="Times New Roman" w:hint="eastAsia"/>
                <w:sz w:val="28"/>
                <w:szCs w:val="28"/>
              </w:rPr>
              <w:t>依年齡暫定如下：</w:t>
            </w:r>
          </w:p>
          <w:p w:rsidR="00642D45" w:rsidRPr="00210D7A" w:rsidRDefault="00642D45" w:rsidP="00642D45">
            <w:pPr>
              <w:pStyle w:val="4"/>
              <w:numPr>
                <w:ilvl w:val="0"/>
                <w:numId w:val="0"/>
              </w:numPr>
              <w:kinsoku w:val="0"/>
              <w:spacing w:line="360" w:lineRule="exact"/>
              <w:ind w:leftChars="100" w:left="790" w:hangingChars="150" w:hanging="450"/>
              <w:rPr>
                <w:rFonts w:ascii="Times New Roman" w:hAnsi="Times New Roman"/>
                <w:sz w:val="28"/>
                <w:szCs w:val="28"/>
              </w:rPr>
            </w:pPr>
            <w:r w:rsidRPr="00210D7A">
              <w:rPr>
                <w:rFonts w:ascii="Times New Roman" w:hAnsi="Times New Roman"/>
                <w:sz w:val="28"/>
                <w:szCs w:val="28"/>
              </w:rPr>
              <w:lastRenderedPageBreak/>
              <w:t>(1)65-70(</w:t>
            </w:r>
            <w:r w:rsidRPr="00210D7A">
              <w:rPr>
                <w:rFonts w:ascii="Times New Roman" w:hAnsi="Times New Roman" w:hint="eastAsia"/>
                <w:sz w:val="28"/>
                <w:szCs w:val="28"/>
              </w:rPr>
              <w:t>不含</w:t>
            </w:r>
            <w:r w:rsidRPr="00210D7A">
              <w:rPr>
                <w:rFonts w:ascii="Times New Roman" w:hAnsi="Times New Roman"/>
                <w:sz w:val="28"/>
                <w:szCs w:val="28"/>
              </w:rPr>
              <w:t>)</w:t>
            </w:r>
            <w:r w:rsidRPr="00210D7A">
              <w:rPr>
                <w:rFonts w:ascii="Times New Roman" w:hAnsi="Times New Roman" w:hint="eastAsia"/>
                <w:sz w:val="28"/>
                <w:szCs w:val="28"/>
              </w:rPr>
              <w:t>歲：</w:t>
            </w:r>
            <w:r w:rsidRPr="00210D7A">
              <w:rPr>
                <w:rFonts w:ascii="Times New Roman" w:hAnsi="Times New Roman"/>
                <w:sz w:val="28"/>
                <w:szCs w:val="28"/>
              </w:rPr>
              <w:t>50</w:t>
            </w:r>
            <w:r w:rsidRPr="00210D7A">
              <w:rPr>
                <w:rFonts w:ascii="Times New Roman" w:hAnsi="Times New Roman"/>
                <w:sz w:val="28"/>
                <w:szCs w:val="28"/>
              </w:rPr>
              <w:t>％</w:t>
            </w:r>
            <w:r w:rsidRPr="00210D7A">
              <w:rPr>
                <w:rFonts w:ascii="Times New Roman" w:hAnsi="Times New Roman" w:hint="eastAsia"/>
                <w:sz w:val="28"/>
                <w:szCs w:val="28"/>
              </w:rPr>
              <w:t>。</w:t>
            </w:r>
          </w:p>
          <w:p w:rsidR="00642D45" w:rsidRPr="00210D7A" w:rsidRDefault="00642D45" w:rsidP="00642D45">
            <w:pPr>
              <w:pStyle w:val="4"/>
              <w:numPr>
                <w:ilvl w:val="0"/>
                <w:numId w:val="0"/>
              </w:numPr>
              <w:kinsoku w:val="0"/>
              <w:spacing w:line="360" w:lineRule="exact"/>
              <w:ind w:leftChars="100" w:left="790" w:hangingChars="150" w:hanging="450"/>
              <w:rPr>
                <w:rFonts w:ascii="Times New Roman" w:hAnsi="Times New Roman"/>
                <w:sz w:val="28"/>
                <w:szCs w:val="28"/>
              </w:rPr>
            </w:pPr>
            <w:r w:rsidRPr="00210D7A">
              <w:rPr>
                <w:rFonts w:ascii="Times New Roman" w:hAnsi="Times New Roman"/>
                <w:sz w:val="28"/>
                <w:szCs w:val="28"/>
              </w:rPr>
              <w:t>(2)70-75(</w:t>
            </w:r>
            <w:r w:rsidRPr="00210D7A">
              <w:rPr>
                <w:rFonts w:ascii="Times New Roman" w:hAnsi="Times New Roman" w:hint="eastAsia"/>
                <w:sz w:val="28"/>
                <w:szCs w:val="28"/>
              </w:rPr>
              <w:t>不含</w:t>
            </w:r>
            <w:r w:rsidRPr="00210D7A">
              <w:rPr>
                <w:rFonts w:ascii="Times New Roman" w:hAnsi="Times New Roman"/>
                <w:sz w:val="28"/>
                <w:szCs w:val="28"/>
              </w:rPr>
              <w:t>)</w:t>
            </w:r>
            <w:r w:rsidRPr="00210D7A">
              <w:rPr>
                <w:rFonts w:ascii="Times New Roman" w:hAnsi="Times New Roman" w:hint="eastAsia"/>
                <w:sz w:val="28"/>
                <w:szCs w:val="28"/>
              </w:rPr>
              <w:t>歲：</w:t>
            </w:r>
            <w:r w:rsidRPr="00210D7A">
              <w:rPr>
                <w:rFonts w:ascii="Times New Roman" w:hAnsi="Times New Roman"/>
                <w:sz w:val="28"/>
                <w:szCs w:val="28"/>
              </w:rPr>
              <w:t>55</w:t>
            </w:r>
            <w:r w:rsidRPr="00210D7A">
              <w:rPr>
                <w:rFonts w:ascii="Times New Roman" w:hAnsi="Times New Roman"/>
                <w:sz w:val="28"/>
                <w:szCs w:val="28"/>
              </w:rPr>
              <w:t>％</w:t>
            </w:r>
            <w:r w:rsidRPr="00210D7A">
              <w:rPr>
                <w:rFonts w:ascii="Times New Roman" w:hAnsi="Times New Roman" w:hint="eastAsia"/>
                <w:sz w:val="28"/>
                <w:szCs w:val="28"/>
              </w:rPr>
              <w:t>。</w:t>
            </w:r>
          </w:p>
          <w:p w:rsidR="00642D45" w:rsidRPr="00210D7A" w:rsidRDefault="00642D45" w:rsidP="00642D45">
            <w:pPr>
              <w:pStyle w:val="4"/>
              <w:numPr>
                <w:ilvl w:val="0"/>
                <w:numId w:val="0"/>
              </w:numPr>
              <w:kinsoku w:val="0"/>
              <w:spacing w:line="360" w:lineRule="exact"/>
              <w:ind w:leftChars="100" w:left="790" w:hangingChars="150" w:hanging="450"/>
              <w:rPr>
                <w:rFonts w:ascii="Times New Roman" w:hAnsi="Times New Roman"/>
              </w:rPr>
            </w:pPr>
            <w:r w:rsidRPr="00210D7A">
              <w:rPr>
                <w:rFonts w:ascii="Times New Roman" w:hAnsi="Times New Roman"/>
                <w:sz w:val="28"/>
                <w:szCs w:val="28"/>
              </w:rPr>
              <w:t>(3)75</w:t>
            </w:r>
            <w:r w:rsidRPr="00210D7A">
              <w:rPr>
                <w:rFonts w:ascii="Times New Roman" w:hAnsi="Times New Roman" w:hint="eastAsia"/>
                <w:sz w:val="28"/>
                <w:szCs w:val="28"/>
              </w:rPr>
              <w:t>歲以上：</w:t>
            </w:r>
            <w:r w:rsidRPr="00210D7A">
              <w:rPr>
                <w:rFonts w:ascii="Times New Roman" w:hAnsi="Times New Roman"/>
                <w:sz w:val="28"/>
                <w:szCs w:val="28"/>
              </w:rPr>
              <w:t>60</w:t>
            </w:r>
            <w:r w:rsidRPr="00210D7A">
              <w:rPr>
                <w:rFonts w:ascii="Times New Roman" w:hAnsi="Times New Roman"/>
                <w:sz w:val="28"/>
                <w:szCs w:val="28"/>
              </w:rPr>
              <w:t>％</w:t>
            </w:r>
            <w:r w:rsidRPr="00210D7A">
              <w:rPr>
                <w:rFonts w:ascii="Times New Roman" w:hAnsi="Times New Roman" w:hint="eastAsia"/>
                <w:sz w:val="28"/>
                <w:szCs w:val="28"/>
              </w:rPr>
              <w:t>。</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40" w:lineRule="exact"/>
              <w:jc w:val="center"/>
              <w:rPr>
                <w:rFonts w:ascii="Times New Roman" w:hAnsi="Times New Roman"/>
                <w:sz w:val="28"/>
                <w:szCs w:val="28"/>
              </w:rPr>
            </w:pPr>
            <w:r w:rsidRPr="00210D7A">
              <w:rPr>
                <w:rFonts w:ascii="Times New Roman" w:hAnsi="Times New Roman"/>
                <w:sz w:val="28"/>
                <w:szCs w:val="28"/>
              </w:rPr>
              <w:lastRenderedPageBreak/>
              <w:t>12</w:t>
            </w:r>
          </w:p>
        </w:tc>
        <w:tc>
          <w:tcPr>
            <w:tcW w:w="2268" w:type="dxa"/>
            <w:hideMark/>
          </w:tcPr>
          <w:p w:rsidR="00642D45" w:rsidRPr="00210D7A" w:rsidRDefault="00642D45" w:rsidP="00642D45">
            <w:pPr>
              <w:pStyle w:val="4"/>
              <w:numPr>
                <w:ilvl w:val="0"/>
                <w:numId w:val="0"/>
              </w:numPr>
              <w:kinsoku w:val="0"/>
              <w:spacing w:line="340" w:lineRule="exact"/>
              <w:rPr>
                <w:rFonts w:ascii="Times New Roman" w:hAnsi="Times New Roman"/>
                <w:sz w:val="28"/>
                <w:szCs w:val="28"/>
              </w:rPr>
            </w:pPr>
            <w:r w:rsidRPr="00210D7A">
              <w:rPr>
                <w:rFonts w:ascii="Times New Roman" w:hAnsi="Times New Roman" w:hint="eastAsia"/>
                <w:sz w:val="28"/>
                <w:szCs w:val="28"/>
              </w:rPr>
              <w:t>款項支付方式</w:t>
            </w:r>
          </w:p>
        </w:tc>
        <w:tc>
          <w:tcPr>
            <w:tcW w:w="4958" w:type="dxa"/>
            <w:hideMark/>
          </w:tcPr>
          <w:p w:rsidR="00642D45" w:rsidRPr="00210D7A" w:rsidRDefault="00642D45" w:rsidP="00642D45">
            <w:pPr>
              <w:pStyle w:val="4"/>
              <w:numPr>
                <w:ilvl w:val="0"/>
                <w:numId w:val="0"/>
              </w:numPr>
              <w:kinsoku w:val="0"/>
              <w:spacing w:line="340" w:lineRule="exact"/>
              <w:ind w:left="300" w:hangingChars="100" w:hanging="300"/>
              <w:rPr>
                <w:rFonts w:ascii="Times New Roman" w:hAnsi="Times New Roman"/>
                <w:kern w:val="2"/>
                <w:sz w:val="28"/>
                <w:szCs w:val="28"/>
              </w:rPr>
            </w:pPr>
            <w:r w:rsidRPr="00210D7A">
              <w:rPr>
                <w:rFonts w:ascii="Times New Roman" w:hAnsi="Times New Roman"/>
                <w:sz w:val="28"/>
                <w:szCs w:val="28"/>
              </w:rPr>
              <w:t>1.</w:t>
            </w:r>
            <w:r w:rsidRPr="00210D7A">
              <w:rPr>
                <w:rFonts w:ascii="Times New Roman" w:hAnsi="Times New Roman" w:hint="eastAsia"/>
                <w:sz w:val="28"/>
                <w:szCs w:val="28"/>
              </w:rPr>
              <w:t>終身每月給付。</w:t>
            </w:r>
          </w:p>
          <w:p w:rsidR="00642D45" w:rsidRPr="00210D7A" w:rsidRDefault="00642D45" w:rsidP="00642D45">
            <w:pPr>
              <w:pStyle w:val="4"/>
              <w:numPr>
                <w:ilvl w:val="0"/>
                <w:numId w:val="0"/>
              </w:numPr>
              <w:kinsoku w:val="0"/>
              <w:spacing w:line="340" w:lineRule="exact"/>
              <w:ind w:left="300" w:hangingChars="100" w:hanging="300"/>
              <w:rPr>
                <w:rFonts w:ascii="Times New Roman" w:hAnsi="Times New Roman"/>
                <w:sz w:val="28"/>
                <w:szCs w:val="28"/>
              </w:rPr>
            </w:pPr>
            <w:r w:rsidRPr="00210D7A">
              <w:rPr>
                <w:rFonts w:ascii="Times New Roman" w:hAnsi="Times New Roman"/>
                <w:sz w:val="28"/>
                <w:szCs w:val="28"/>
              </w:rPr>
              <w:t>2.</w:t>
            </w:r>
            <w:r w:rsidRPr="00210D7A">
              <w:rPr>
                <w:rFonts w:ascii="Times New Roman" w:hAnsi="Times New Roman" w:hint="eastAsia"/>
                <w:sz w:val="28"/>
                <w:szCs w:val="28"/>
              </w:rPr>
              <w:t>固定期間每月給付。</w:t>
            </w:r>
          </w:p>
          <w:p w:rsidR="00642D45" w:rsidRPr="00210D7A" w:rsidRDefault="00642D45" w:rsidP="00A3035E">
            <w:pPr>
              <w:pStyle w:val="4"/>
              <w:numPr>
                <w:ilvl w:val="0"/>
                <w:numId w:val="0"/>
              </w:numPr>
              <w:kinsoku w:val="0"/>
              <w:spacing w:line="300" w:lineRule="exact"/>
              <w:ind w:leftChars="14" w:left="675" w:hangingChars="241" w:hanging="627"/>
              <w:rPr>
                <w:rFonts w:ascii="Times New Roman" w:hAnsi="Times New Roman"/>
                <w:sz w:val="24"/>
                <w:szCs w:val="24"/>
              </w:rPr>
            </w:pPr>
            <w:r w:rsidRPr="00210D7A">
              <w:rPr>
                <w:rFonts w:ascii="Times New Roman" w:hAnsi="Times New Roman" w:hint="eastAsia"/>
                <w:sz w:val="24"/>
                <w:szCs w:val="24"/>
              </w:rPr>
              <w:t>註</w:t>
            </w:r>
            <w:r w:rsidRPr="00210D7A">
              <w:rPr>
                <w:rFonts w:ascii="Times New Roman" w:hAnsi="Times New Roman"/>
                <w:sz w:val="24"/>
                <w:szCs w:val="24"/>
              </w:rPr>
              <w:t>1</w:t>
            </w:r>
            <w:r w:rsidRPr="00210D7A">
              <w:rPr>
                <w:rFonts w:ascii="Times New Roman" w:hAnsi="Times New Roman" w:hint="eastAsia"/>
                <w:sz w:val="24"/>
                <w:szCs w:val="24"/>
              </w:rPr>
              <w:t>：</w:t>
            </w:r>
            <w:r w:rsidRPr="00A3035E">
              <w:rPr>
                <w:rFonts w:ascii="Times New Roman" w:hAnsi="Times New Roman" w:hint="eastAsia"/>
                <w:spacing w:val="10"/>
                <w:sz w:val="24"/>
                <w:szCs w:val="24"/>
              </w:rPr>
              <w:t>所謂終身給付不包含老人仍健在但契約</w:t>
            </w:r>
            <w:r w:rsidRPr="00210D7A">
              <w:rPr>
                <w:rFonts w:ascii="Times New Roman" w:hAnsi="Times New Roman" w:hint="eastAsia"/>
                <w:sz w:val="24"/>
                <w:szCs w:val="24"/>
              </w:rPr>
              <w:t>已終止之情形。</w:t>
            </w:r>
          </w:p>
          <w:p w:rsidR="00A73256" w:rsidRDefault="00642D45" w:rsidP="00642D45">
            <w:pPr>
              <w:pStyle w:val="4"/>
              <w:numPr>
                <w:ilvl w:val="0"/>
                <w:numId w:val="0"/>
              </w:numPr>
              <w:kinsoku w:val="0"/>
              <w:spacing w:line="300" w:lineRule="exact"/>
              <w:ind w:leftChars="14" w:left="675" w:hangingChars="241" w:hanging="627"/>
              <w:rPr>
                <w:rFonts w:ascii="Times New Roman" w:hAnsi="Times New Roman"/>
                <w:sz w:val="24"/>
                <w:szCs w:val="24"/>
              </w:rPr>
            </w:pPr>
            <w:r w:rsidRPr="00210D7A">
              <w:rPr>
                <w:rFonts w:ascii="Times New Roman" w:hAnsi="Times New Roman" w:hint="eastAsia"/>
                <w:sz w:val="24"/>
                <w:szCs w:val="24"/>
              </w:rPr>
              <w:t>註</w:t>
            </w:r>
            <w:r w:rsidRPr="00210D7A">
              <w:rPr>
                <w:rFonts w:ascii="Times New Roman" w:hAnsi="Times New Roman"/>
                <w:sz w:val="24"/>
                <w:szCs w:val="24"/>
              </w:rPr>
              <w:t>2</w:t>
            </w:r>
            <w:r w:rsidRPr="00210D7A">
              <w:rPr>
                <w:rFonts w:ascii="Times New Roman" w:hAnsi="Times New Roman" w:hint="eastAsia"/>
                <w:sz w:val="24"/>
                <w:szCs w:val="24"/>
              </w:rPr>
              <w:t>：</w:t>
            </w:r>
            <w:r w:rsidRPr="00A3035E">
              <w:rPr>
                <w:rFonts w:ascii="Times New Roman" w:hAnsi="Times New Roman" w:hint="eastAsia"/>
                <w:spacing w:val="-4"/>
                <w:sz w:val="24"/>
                <w:szCs w:val="24"/>
              </w:rPr>
              <w:t>固定期間給付計有</w:t>
            </w:r>
            <w:r w:rsidRPr="00A3035E">
              <w:rPr>
                <w:rFonts w:ascii="Times New Roman" w:hAnsi="Times New Roman"/>
                <w:spacing w:val="-4"/>
                <w:sz w:val="24"/>
                <w:szCs w:val="24"/>
              </w:rPr>
              <w:t>10</w:t>
            </w:r>
            <w:r w:rsidRPr="00A3035E">
              <w:rPr>
                <w:rFonts w:ascii="Times New Roman" w:hAnsi="Times New Roman" w:hint="eastAsia"/>
                <w:spacing w:val="-4"/>
                <w:sz w:val="24"/>
                <w:szCs w:val="24"/>
              </w:rPr>
              <w:t>年、</w:t>
            </w:r>
            <w:r w:rsidRPr="00A3035E">
              <w:rPr>
                <w:rFonts w:ascii="Times New Roman" w:hAnsi="Times New Roman"/>
                <w:spacing w:val="-4"/>
                <w:sz w:val="24"/>
                <w:szCs w:val="24"/>
              </w:rPr>
              <w:t>20</w:t>
            </w:r>
            <w:r w:rsidRPr="00A3035E">
              <w:rPr>
                <w:rFonts w:ascii="Times New Roman" w:hAnsi="Times New Roman" w:hint="eastAsia"/>
                <w:spacing w:val="-4"/>
                <w:sz w:val="24"/>
                <w:szCs w:val="24"/>
              </w:rPr>
              <w:t>年、</w:t>
            </w:r>
            <w:r w:rsidRPr="00A3035E">
              <w:rPr>
                <w:rFonts w:ascii="Times New Roman" w:hAnsi="Times New Roman"/>
                <w:spacing w:val="-4"/>
                <w:sz w:val="24"/>
                <w:szCs w:val="24"/>
              </w:rPr>
              <w:t>30</w:t>
            </w:r>
            <w:r w:rsidRPr="00A3035E">
              <w:rPr>
                <w:rFonts w:ascii="Times New Roman" w:hAnsi="Times New Roman" w:hint="eastAsia"/>
                <w:spacing w:val="-4"/>
                <w:sz w:val="24"/>
                <w:szCs w:val="24"/>
              </w:rPr>
              <w:t>年</w:t>
            </w:r>
            <w:r w:rsidRPr="00210D7A">
              <w:rPr>
                <w:rFonts w:ascii="Times New Roman" w:hAnsi="Times New Roman" w:hint="eastAsia"/>
                <w:sz w:val="24"/>
                <w:szCs w:val="24"/>
              </w:rPr>
              <w:t>三種期限，惟任一申請人之年齡</w:t>
            </w:r>
          </w:p>
          <w:p w:rsidR="00642D45" w:rsidRPr="00210D7A" w:rsidRDefault="00642D45" w:rsidP="00A73256">
            <w:pPr>
              <w:pStyle w:val="4"/>
              <w:numPr>
                <w:ilvl w:val="0"/>
                <w:numId w:val="0"/>
              </w:numPr>
              <w:kinsoku w:val="0"/>
              <w:spacing w:line="300" w:lineRule="exact"/>
              <w:ind w:leftChars="196" w:left="667" w:firstLine="1"/>
              <w:rPr>
                <w:rFonts w:ascii="Times New Roman" w:hAnsi="Times New Roman"/>
                <w:sz w:val="28"/>
                <w:szCs w:val="28"/>
              </w:rPr>
            </w:pPr>
            <w:r w:rsidRPr="00210D7A">
              <w:rPr>
                <w:rFonts w:ascii="Times New Roman" w:hAnsi="Times New Roman" w:hint="eastAsia"/>
                <w:sz w:val="24"/>
                <w:szCs w:val="24"/>
              </w:rPr>
              <w:t>加計給付年限不得低於</w:t>
            </w:r>
            <w:r w:rsidRPr="00210D7A">
              <w:rPr>
                <w:rFonts w:ascii="Times New Roman" w:hAnsi="Times New Roman"/>
                <w:sz w:val="24"/>
                <w:szCs w:val="24"/>
              </w:rPr>
              <w:t>80</w:t>
            </w:r>
            <w:r w:rsidRPr="00210D7A">
              <w:rPr>
                <w:rFonts w:ascii="Times New Roman" w:hAnsi="Times New Roman" w:hint="eastAsia"/>
                <w:sz w:val="24"/>
                <w:szCs w:val="24"/>
              </w:rPr>
              <w:t>。</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40" w:lineRule="exact"/>
              <w:jc w:val="center"/>
              <w:rPr>
                <w:rFonts w:ascii="Times New Roman" w:hAnsi="Times New Roman"/>
                <w:sz w:val="28"/>
                <w:szCs w:val="28"/>
              </w:rPr>
            </w:pPr>
            <w:r w:rsidRPr="00210D7A">
              <w:rPr>
                <w:rFonts w:ascii="Times New Roman" w:hAnsi="Times New Roman"/>
                <w:sz w:val="28"/>
                <w:szCs w:val="28"/>
              </w:rPr>
              <w:t>13</w:t>
            </w:r>
          </w:p>
        </w:tc>
        <w:tc>
          <w:tcPr>
            <w:tcW w:w="2268" w:type="dxa"/>
            <w:hideMark/>
          </w:tcPr>
          <w:p w:rsidR="00642D45" w:rsidRPr="00210D7A" w:rsidRDefault="00642D45" w:rsidP="00642D45">
            <w:pPr>
              <w:pStyle w:val="4"/>
              <w:numPr>
                <w:ilvl w:val="0"/>
                <w:numId w:val="0"/>
              </w:numPr>
              <w:kinsoku w:val="0"/>
              <w:spacing w:line="340" w:lineRule="exact"/>
              <w:rPr>
                <w:rFonts w:ascii="Times New Roman" w:hAnsi="Times New Roman"/>
                <w:sz w:val="28"/>
                <w:szCs w:val="28"/>
              </w:rPr>
            </w:pPr>
            <w:r w:rsidRPr="00210D7A">
              <w:rPr>
                <w:rFonts w:ascii="Times New Roman" w:hAnsi="Times New Roman" w:hint="eastAsia"/>
                <w:sz w:val="28"/>
                <w:szCs w:val="28"/>
              </w:rPr>
              <w:t>債權順位</w:t>
            </w:r>
          </w:p>
        </w:tc>
        <w:tc>
          <w:tcPr>
            <w:tcW w:w="4958" w:type="dxa"/>
            <w:hideMark/>
          </w:tcPr>
          <w:p w:rsidR="00642D45" w:rsidRPr="00210D7A" w:rsidRDefault="00642D45" w:rsidP="00642D45">
            <w:pPr>
              <w:pStyle w:val="4"/>
              <w:numPr>
                <w:ilvl w:val="0"/>
                <w:numId w:val="0"/>
              </w:numPr>
              <w:kinsoku w:val="0"/>
              <w:spacing w:line="340" w:lineRule="exact"/>
              <w:rPr>
                <w:rFonts w:ascii="Times New Roman" w:hAnsi="Times New Roman"/>
                <w:sz w:val="28"/>
                <w:szCs w:val="28"/>
              </w:rPr>
            </w:pPr>
            <w:r w:rsidRPr="00210D7A">
              <w:rPr>
                <w:rFonts w:ascii="Times New Roman" w:hAnsi="Times New Roman" w:hint="eastAsia"/>
                <w:sz w:val="28"/>
                <w:szCs w:val="28"/>
              </w:rPr>
              <w:t>不動產應設定第一順位抵押權，且不得有設定次順位抵押權之情形。</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50" w:lineRule="exact"/>
              <w:jc w:val="center"/>
              <w:rPr>
                <w:rFonts w:ascii="Times New Roman" w:hAnsi="Times New Roman"/>
                <w:sz w:val="28"/>
                <w:szCs w:val="28"/>
              </w:rPr>
            </w:pPr>
            <w:r w:rsidRPr="00210D7A">
              <w:rPr>
                <w:rFonts w:ascii="Times New Roman" w:hAnsi="Times New Roman"/>
                <w:sz w:val="28"/>
                <w:szCs w:val="28"/>
              </w:rPr>
              <w:t>14</w:t>
            </w:r>
          </w:p>
        </w:tc>
        <w:tc>
          <w:tcPr>
            <w:tcW w:w="2268" w:type="dxa"/>
            <w:hideMark/>
          </w:tcPr>
          <w:p w:rsidR="00642D45" w:rsidRPr="00210D7A" w:rsidRDefault="00642D45" w:rsidP="00642D45">
            <w:pPr>
              <w:pStyle w:val="4"/>
              <w:numPr>
                <w:ilvl w:val="0"/>
                <w:numId w:val="0"/>
              </w:numPr>
              <w:kinsoku w:val="0"/>
              <w:spacing w:line="350" w:lineRule="exact"/>
              <w:rPr>
                <w:rFonts w:ascii="Times New Roman" w:hAnsi="Times New Roman"/>
                <w:sz w:val="28"/>
                <w:szCs w:val="28"/>
              </w:rPr>
            </w:pPr>
            <w:r w:rsidRPr="00210D7A">
              <w:rPr>
                <w:rFonts w:ascii="Times New Roman" w:hAnsi="Times New Roman" w:hint="eastAsia"/>
                <w:sz w:val="28"/>
                <w:szCs w:val="28"/>
              </w:rPr>
              <w:t>諮詢服務</w:t>
            </w:r>
          </w:p>
        </w:tc>
        <w:tc>
          <w:tcPr>
            <w:tcW w:w="4958" w:type="dxa"/>
            <w:hideMark/>
          </w:tcPr>
          <w:p w:rsidR="00642D45" w:rsidRPr="00210D7A" w:rsidRDefault="00642D45" w:rsidP="00642D45">
            <w:pPr>
              <w:pStyle w:val="4"/>
              <w:numPr>
                <w:ilvl w:val="0"/>
                <w:numId w:val="0"/>
              </w:numPr>
              <w:kinsoku w:val="0"/>
              <w:spacing w:line="350" w:lineRule="exact"/>
              <w:ind w:leftChars="-19" w:left="-38" w:rightChars="-17" w:right="-58" w:hangingChars="9" w:hanging="27"/>
              <w:rPr>
                <w:rFonts w:ascii="Times New Roman" w:hAnsi="Times New Roman"/>
              </w:rPr>
            </w:pPr>
            <w:r w:rsidRPr="00210D7A">
              <w:rPr>
                <w:rFonts w:ascii="Times New Roman" w:hAnsi="Times New Roman" w:hint="eastAsia"/>
                <w:sz w:val="28"/>
                <w:szCs w:val="28"/>
              </w:rPr>
              <w:t>老人應先至政府設置、委託或核准之機構接受法律及財務等相關諮詢服務，並取具完成諮詢之證明文件，方得提出申請。</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50" w:lineRule="exact"/>
              <w:jc w:val="center"/>
              <w:rPr>
                <w:rFonts w:ascii="Times New Roman" w:hAnsi="Times New Roman"/>
                <w:sz w:val="28"/>
                <w:szCs w:val="28"/>
              </w:rPr>
            </w:pPr>
            <w:r w:rsidRPr="00210D7A">
              <w:rPr>
                <w:rFonts w:ascii="Times New Roman" w:hAnsi="Times New Roman"/>
                <w:sz w:val="28"/>
                <w:szCs w:val="28"/>
              </w:rPr>
              <w:t>15</w:t>
            </w:r>
          </w:p>
        </w:tc>
        <w:tc>
          <w:tcPr>
            <w:tcW w:w="2268" w:type="dxa"/>
            <w:hideMark/>
          </w:tcPr>
          <w:p w:rsidR="00642D45" w:rsidRPr="00210D7A" w:rsidRDefault="00642D45" w:rsidP="00642D45">
            <w:pPr>
              <w:pStyle w:val="4"/>
              <w:numPr>
                <w:ilvl w:val="0"/>
                <w:numId w:val="0"/>
              </w:numPr>
              <w:kinsoku w:val="0"/>
              <w:spacing w:line="350" w:lineRule="exact"/>
              <w:rPr>
                <w:rFonts w:ascii="Times New Roman" w:hAnsi="Times New Roman"/>
                <w:sz w:val="28"/>
                <w:szCs w:val="28"/>
              </w:rPr>
            </w:pPr>
            <w:r w:rsidRPr="00210D7A">
              <w:rPr>
                <w:rFonts w:ascii="Times New Roman" w:hAnsi="Times New Roman" w:hint="eastAsia"/>
                <w:sz w:val="28"/>
                <w:szCs w:val="28"/>
              </w:rPr>
              <w:t>不動產標的</w:t>
            </w:r>
          </w:p>
        </w:tc>
        <w:tc>
          <w:tcPr>
            <w:tcW w:w="4958" w:type="dxa"/>
            <w:hideMark/>
          </w:tcPr>
          <w:p w:rsidR="00A73256" w:rsidRDefault="00642D45" w:rsidP="00A73256">
            <w:pPr>
              <w:pStyle w:val="4"/>
              <w:numPr>
                <w:ilvl w:val="0"/>
                <w:numId w:val="0"/>
              </w:numPr>
              <w:kinsoku w:val="0"/>
              <w:spacing w:line="350" w:lineRule="exact"/>
              <w:ind w:leftChars="-19" w:left="-38" w:rightChars="-17" w:right="-58" w:hangingChars="9" w:hanging="27"/>
              <w:jc w:val="distribute"/>
              <w:rPr>
                <w:rFonts w:ascii="Times New Roman" w:hAnsi="Times New Roman"/>
                <w:sz w:val="28"/>
                <w:szCs w:val="28"/>
              </w:rPr>
            </w:pPr>
            <w:r w:rsidRPr="00210D7A">
              <w:rPr>
                <w:rFonts w:ascii="Times New Roman" w:hAnsi="Times New Roman" w:hint="eastAsia"/>
                <w:sz w:val="28"/>
                <w:szCs w:val="28"/>
              </w:rPr>
              <w:t>試辦初期以「自用住宅的房屋及土地」為標的，未來再將「非自用住宅</w:t>
            </w:r>
          </w:p>
          <w:p w:rsidR="00642D45" w:rsidRPr="00210D7A" w:rsidRDefault="00642D45" w:rsidP="00642D45">
            <w:pPr>
              <w:pStyle w:val="4"/>
              <w:numPr>
                <w:ilvl w:val="0"/>
                <w:numId w:val="0"/>
              </w:numPr>
              <w:kinsoku w:val="0"/>
              <w:spacing w:line="350" w:lineRule="exact"/>
              <w:ind w:leftChars="-19" w:left="-38" w:rightChars="-17" w:right="-58" w:hangingChars="9" w:hanging="27"/>
              <w:rPr>
                <w:rFonts w:ascii="Times New Roman" w:hAnsi="Times New Roman"/>
                <w:sz w:val="28"/>
                <w:szCs w:val="28"/>
              </w:rPr>
            </w:pPr>
            <w:r w:rsidRPr="00210D7A">
              <w:rPr>
                <w:rFonts w:ascii="Times New Roman" w:hAnsi="Times New Roman" w:hint="eastAsia"/>
                <w:sz w:val="28"/>
                <w:szCs w:val="28"/>
              </w:rPr>
              <w:t>房屋及土地」納入設計考量。</w:t>
            </w:r>
          </w:p>
        </w:tc>
      </w:tr>
      <w:tr w:rsidR="00210D7A" w:rsidRPr="00210D7A" w:rsidTr="00B86BC7">
        <w:trPr>
          <w:trHeight w:val="20"/>
        </w:trPr>
        <w:tc>
          <w:tcPr>
            <w:tcW w:w="616" w:type="dxa"/>
            <w:hideMark/>
          </w:tcPr>
          <w:p w:rsidR="00642D45" w:rsidRPr="00210D7A" w:rsidRDefault="00642D45" w:rsidP="00642D45">
            <w:pPr>
              <w:pStyle w:val="4"/>
              <w:numPr>
                <w:ilvl w:val="0"/>
                <w:numId w:val="0"/>
              </w:numPr>
              <w:kinsoku w:val="0"/>
              <w:spacing w:line="360" w:lineRule="exact"/>
              <w:jc w:val="center"/>
              <w:rPr>
                <w:rFonts w:ascii="Times New Roman" w:hAnsi="Times New Roman"/>
                <w:sz w:val="28"/>
                <w:szCs w:val="28"/>
              </w:rPr>
            </w:pPr>
            <w:r w:rsidRPr="00210D7A">
              <w:rPr>
                <w:rFonts w:ascii="Times New Roman" w:hAnsi="Times New Roman"/>
                <w:sz w:val="28"/>
                <w:szCs w:val="28"/>
              </w:rPr>
              <w:t>16</w:t>
            </w:r>
          </w:p>
        </w:tc>
        <w:tc>
          <w:tcPr>
            <w:tcW w:w="2268" w:type="dxa"/>
            <w:hideMark/>
          </w:tcPr>
          <w:p w:rsidR="00642D45" w:rsidRPr="00210D7A" w:rsidRDefault="00642D45" w:rsidP="00642D45">
            <w:pPr>
              <w:pStyle w:val="4"/>
              <w:numPr>
                <w:ilvl w:val="0"/>
                <w:numId w:val="0"/>
              </w:numPr>
              <w:kinsoku w:val="0"/>
              <w:spacing w:line="360" w:lineRule="exact"/>
              <w:rPr>
                <w:rFonts w:ascii="Times New Roman" w:hAnsi="Times New Roman"/>
                <w:spacing w:val="-8"/>
                <w:sz w:val="28"/>
                <w:szCs w:val="28"/>
              </w:rPr>
            </w:pPr>
            <w:r w:rsidRPr="00210D7A">
              <w:rPr>
                <w:rFonts w:ascii="Times New Roman" w:hAnsi="Times New Roman" w:hint="eastAsia"/>
                <w:spacing w:val="-8"/>
                <w:sz w:val="28"/>
                <w:szCs w:val="28"/>
              </w:rPr>
              <w:t>消費者保護措施</w:t>
            </w:r>
          </w:p>
        </w:tc>
        <w:tc>
          <w:tcPr>
            <w:tcW w:w="4958" w:type="dxa"/>
            <w:hideMark/>
          </w:tcPr>
          <w:p w:rsidR="00642D45" w:rsidRPr="00210D7A" w:rsidRDefault="00642D45" w:rsidP="00642D45">
            <w:pPr>
              <w:pStyle w:val="4"/>
              <w:numPr>
                <w:ilvl w:val="0"/>
                <w:numId w:val="0"/>
              </w:numPr>
              <w:kinsoku w:val="0"/>
              <w:spacing w:line="360" w:lineRule="exact"/>
              <w:rPr>
                <w:rFonts w:ascii="Times New Roman" w:hAnsi="Times New Roman"/>
                <w:sz w:val="28"/>
                <w:szCs w:val="28"/>
              </w:rPr>
            </w:pPr>
            <w:r w:rsidRPr="00210D7A">
              <w:rPr>
                <w:rFonts w:ascii="Times New Roman" w:hAnsi="Times New Roman"/>
                <w:sz w:val="28"/>
                <w:szCs w:val="28"/>
              </w:rPr>
              <w:t>l.</w:t>
            </w:r>
            <w:r w:rsidRPr="00210D7A">
              <w:rPr>
                <w:rFonts w:ascii="Times New Roman" w:hAnsi="Times New Roman" w:hint="eastAsia"/>
                <w:sz w:val="28"/>
                <w:szCs w:val="28"/>
              </w:rPr>
              <w:t>資訊揭露</w:t>
            </w:r>
            <w:r w:rsidRPr="00210D7A">
              <w:rPr>
                <w:rFonts w:ascii="微軟正黑體" w:eastAsia="微軟正黑體" w:hAnsi="微軟正黑體" w:hint="eastAsia"/>
                <w:sz w:val="28"/>
                <w:szCs w:val="28"/>
              </w:rPr>
              <w:t>：</w:t>
            </w:r>
          </w:p>
          <w:p w:rsidR="00642D45" w:rsidRPr="00210D7A" w:rsidRDefault="00642D45" w:rsidP="00642D45">
            <w:pPr>
              <w:pStyle w:val="4"/>
              <w:numPr>
                <w:ilvl w:val="0"/>
                <w:numId w:val="0"/>
              </w:numPr>
              <w:kinsoku w:val="0"/>
              <w:spacing w:line="360" w:lineRule="exact"/>
              <w:ind w:leftChars="47" w:left="790" w:hangingChars="210" w:hanging="630"/>
              <w:rPr>
                <w:rFonts w:ascii="Times New Roman" w:hAnsi="Times New Roman"/>
                <w:sz w:val="28"/>
                <w:szCs w:val="28"/>
              </w:rPr>
            </w:pPr>
            <w:r w:rsidRPr="00210D7A">
              <w:rPr>
                <w:rFonts w:ascii="Times New Roman" w:hAnsi="Times New Roman"/>
                <w:sz w:val="28"/>
                <w:szCs w:val="28"/>
              </w:rPr>
              <w:t>(1)</w:t>
            </w:r>
            <w:r w:rsidRPr="00210D7A">
              <w:rPr>
                <w:rFonts w:ascii="Times New Roman" w:hAnsi="Times New Roman" w:hint="eastAsia"/>
                <w:sz w:val="28"/>
                <w:szCs w:val="28"/>
              </w:rPr>
              <w:t>借款成本。</w:t>
            </w:r>
          </w:p>
          <w:p w:rsidR="00642D45" w:rsidRPr="00210D7A" w:rsidRDefault="00642D45" w:rsidP="00642D45">
            <w:pPr>
              <w:pStyle w:val="4"/>
              <w:numPr>
                <w:ilvl w:val="0"/>
                <w:numId w:val="0"/>
              </w:numPr>
              <w:kinsoku w:val="0"/>
              <w:spacing w:line="360" w:lineRule="exact"/>
              <w:ind w:leftChars="47" w:left="790" w:hangingChars="210" w:hanging="630"/>
              <w:rPr>
                <w:rFonts w:ascii="Times New Roman" w:hAnsi="Times New Roman"/>
                <w:sz w:val="28"/>
                <w:szCs w:val="28"/>
              </w:rPr>
            </w:pPr>
            <w:r w:rsidRPr="00210D7A">
              <w:rPr>
                <w:rFonts w:ascii="Times New Roman" w:hAnsi="Times New Roman"/>
                <w:sz w:val="28"/>
                <w:szCs w:val="28"/>
              </w:rPr>
              <w:t>(2)</w:t>
            </w:r>
            <w:r w:rsidRPr="00210D7A">
              <w:rPr>
                <w:rFonts w:ascii="Times New Roman" w:hAnsi="Times New Roman" w:hint="eastAsia"/>
                <w:sz w:val="28"/>
                <w:szCs w:val="28"/>
              </w:rPr>
              <w:t>合約對居住權及所有權之規範。</w:t>
            </w:r>
          </w:p>
          <w:p w:rsidR="00642D45" w:rsidRPr="00210D7A" w:rsidRDefault="00642D45" w:rsidP="00642D45">
            <w:pPr>
              <w:pStyle w:val="4"/>
              <w:numPr>
                <w:ilvl w:val="0"/>
                <w:numId w:val="0"/>
              </w:numPr>
              <w:kinsoku w:val="0"/>
              <w:spacing w:line="360" w:lineRule="exact"/>
              <w:ind w:leftChars="47" w:left="508" w:hangingChars="116" w:hanging="348"/>
              <w:rPr>
                <w:rFonts w:ascii="Times New Roman" w:hAnsi="Times New Roman"/>
                <w:sz w:val="28"/>
                <w:szCs w:val="28"/>
              </w:rPr>
            </w:pPr>
            <w:r w:rsidRPr="00210D7A">
              <w:rPr>
                <w:rFonts w:ascii="Times New Roman" w:hAnsi="Times New Roman"/>
                <w:sz w:val="28"/>
                <w:szCs w:val="28"/>
              </w:rPr>
              <w:t>(3)</w:t>
            </w:r>
            <w:r w:rsidRPr="00210D7A">
              <w:rPr>
                <w:rFonts w:ascii="Times New Roman" w:hAnsi="Times New Roman" w:hint="eastAsia"/>
                <w:sz w:val="28"/>
                <w:szCs w:val="28"/>
              </w:rPr>
              <w:t>該產品對消費者社會福利補助及稅費負擔之影響。</w:t>
            </w:r>
          </w:p>
          <w:p w:rsidR="00642D45" w:rsidRPr="00210D7A" w:rsidRDefault="00642D45" w:rsidP="00642D45">
            <w:pPr>
              <w:pStyle w:val="4"/>
              <w:numPr>
                <w:ilvl w:val="0"/>
                <w:numId w:val="0"/>
              </w:numPr>
              <w:kinsoku w:val="0"/>
              <w:spacing w:line="360" w:lineRule="exact"/>
              <w:ind w:leftChars="47" w:left="508" w:hangingChars="116" w:hanging="348"/>
              <w:rPr>
                <w:rFonts w:ascii="Times New Roman" w:hAnsi="Times New Roman"/>
                <w:sz w:val="28"/>
                <w:szCs w:val="28"/>
              </w:rPr>
            </w:pPr>
            <w:r w:rsidRPr="00210D7A">
              <w:rPr>
                <w:rFonts w:ascii="Times New Roman" w:hAnsi="Times New Roman"/>
                <w:sz w:val="28"/>
                <w:szCs w:val="28"/>
              </w:rPr>
              <w:t>(4)</w:t>
            </w:r>
            <w:r w:rsidRPr="00210D7A">
              <w:rPr>
                <w:rFonts w:ascii="Times New Roman" w:hAnsi="Times New Roman" w:hint="eastAsia"/>
                <w:sz w:val="28"/>
                <w:szCs w:val="28"/>
              </w:rPr>
              <w:t>能否提前還款或取消貸款，以及有無相關賠償責任。</w:t>
            </w:r>
          </w:p>
          <w:p w:rsidR="00642D45" w:rsidRPr="00210D7A" w:rsidRDefault="00642D45" w:rsidP="00642D45">
            <w:pPr>
              <w:pStyle w:val="4"/>
              <w:numPr>
                <w:ilvl w:val="0"/>
                <w:numId w:val="0"/>
              </w:numPr>
              <w:kinsoku w:val="0"/>
              <w:spacing w:line="360" w:lineRule="exact"/>
              <w:ind w:leftChars="47" w:left="790" w:hangingChars="210" w:hanging="630"/>
              <w:rPr>
                <w:rFonts w:ascii="Times New Roman" w:hAnsi="Times New Roman"/>
                <w:sz w:val="28"/>
                <w:szCs w:val="28"/>
              </w:rPr>
            </w:pPr>
            <w:r w:rsidRPr="00210D7A">
              <w:rPr>
                <w:rFonts w:ascii="Times New Roman" w:hAnsi="Times New Roman"/>
                <w:sz w:val="28"/>
                <w:szCs w:val="28"/>
              </w:rPr>
              <w:t>(5)</w:t>
            </w:r>
            <w:r w:rsidRPr="00210D7A">
              <w:rPr>
                <w:rFonts w:ascii="Times New Roman" w:hAnsi="Times New Roman" w:hint="eastAsia"/>
                <w:sz w:val="28"/>
                <w:szCs w:val="28"/>
              </w:rPr>
              <w:t>可能導致消費者違約之事由。</w:t>
            </w:r>
          </w:p>
          <w:p w:rsidR="00642D45" w:rsidRPr="00210D7A" w:rsidRDefault="00642D45" w:rsidP="00642D45">
            <w:pPr>
              <w:pStyle w:val="4"/>
              <w:numPr>
                <w:ilvl w:val="0"/>
                <w:numId w:val="0"/>
              </w:numPr>
              <w:kinsoku w:val="0"/>
              <w:spacing w:line="360" w:lineRule="exact"/>
              <w:ind w:leftChars="47" w:left="790" w:hangingChars="210" w:hanging="630"/>
              <w:rPr>
                <w:rFonts w:ascii="Times New Roman" w:hAnsi="Times New Roman"/>
                <w:sz w:val="28"/>
                <w:szCs w:val="28"/>
              </w:rPr>
            </w:pPr>
            <w:r w:rsidRPr="00210D7A">
              <w:rPr>
                <w:rFonts w:ascii="Times New Roman" w:hAnsi="Times New Roman"/>
                <w:sz w:val="28"/>
                <w:szCs w:val="28"/>
              </w:rPr>
              <w:t>(6)</w:t>
            </w:r>
            <w:r w:rsidRPr="00210D7A">
              <w:rPr>
                <w:rFonts w:ascii="Times New Roman" w:hAnsi="Times New Roman" w:hint="eastAsia"/>
                <w:sz w:val="28"/>
                <w:szCs w:val="28"/>
              </w:rPr>
              <w:t>非簽約之住戶受驅離之風險。</w:t>
            </w:r>
          </w:p>
          <w:p w:rsidR="00642D45" w:rsidRPr="00210D7A" w:rsidRDefault="00642D45" w:rsidP="00642D45">
            <w:pPr>
              <w:pStyle w:val="4"/>
              <w:numPr>
                <w:ilvl w:val="0"/>
                <w:numId w:val="0"/>
              </w:numPr>
              <w:kinsoku w:val="0"/>
              <w:spacing w:line="360" w:lineRule="exact"/>
              <w:rPr>
                <w:rFonts w:ascii="Times New Roman" w:hAnsi="Times New Roman"/>
                <w:sz w:val="28"/>
                <w:szCs w:val="28"/>
              </w:rPr>
            </w:pPr>
            <w:r w:rsidRPr="00210D7A">
              <w:rPr>
                <w:rFonts w:ascii="Times New Roman" w:hAnsi="Times New Roman"/>
                <w:sz w:val="28"/>
                <w:szCs w:val="28"/>
              </w:rPr>
              <w:t>2.</w:t>
            </w:r>
            <w:r w:rsidRPr="00210D7A">
              <w:rPr>
                <w:rFonts w:ascii="Times New Roman" w:hAnsi="Times New Roman" w:hint="eastAsia"/>
                <w:sz w:val="28"/>
                <w:szCs w:val="28"/>
              </w:rPr>
              <w:t>事先諮詢</w:t>
            </w:r>
          </w:p>
          <w:p w:rsidR="00642D45" w:rsidRPr="00210D7A" w:rsidRDefault="00642D45" w:rsidP="00642D45">
            <w:pPr>
              <w:pStyle w:val="4"/>
              <w:numPr>
                <w:ilvl w:val="0"/>
                <w:numId w:val="0"/>
              </w:numPr>
              <w:kinsoku w:val="0"/>
              <w:spacing w:line="360" w:lineRule="exact"/>
              <w:ind w:leftChars="47" w:left="508" w:hangingChars="116" w:hanging="348"/>
              <w:rPr>
                <w:rFonts w:ascii="Times New Roman" w:hAnsi="Times New Roman"/>
                <w:sz w:val="28"/>
                <w:szCs w:val="28"/>
              </w:rPr>
            </w:pPr>
            <w:r w:rsidRPr="00210D7A">
              <w:rPr>
                <w:rFonts w:ascii="Times New Roman" w:hAnsi="Times New Roman"/>
                <w:sz w:val="28"/>
                <w:szCs w:val="28"/>
              </w:rPr>
              <w:t>(1)</w:t>
            </w:r>
            <w:r w:rsidRPr="00210D7A">
              <w:rPr>
                <w:rFonts w:ascii="Times New Roman" w:hAnsi="Times New Roman" w:hint="eastAsia"/>
                <w:sz w:val="28"/>
                <w:szCs w:val="28"/>
              </w:rPr>
              <w:t>要求消費者須先經獨立之法律及財務諮詢。</w:t>
            </w:r>
          </w:p>
          <w:p w:rsidR="00642D45" w:rsidRPr="00210D7A" w:rsidRDefault="00642D45" w:rsidP="00A3035E">
            <w:pPr>
              <w:pStyle w:val="4"/>
              <w:numPr>
                <w:ilvl w:val="0"/>
                <w:numId w:val="0"/>
              </w:numPr>
              <w:kinsoku w:val="0"/>
              <w:spacing w:line="360" w:lineRule="exact"/>
              <w:ind w:leftChars="47" w:left="508" w:hangingChars="116" w:hanging="348"/>
              <w:rPr>
                <w:rFonts w:ascii="Times New Roman" w:hAnsi="Times New Roman"/>
                <w:sz w:val="28"/>
                <w:szCs w:val="28"/>
              </w:rPr>
            </w:pPr>
            <w:r w:rsidRPr="00210D7A">
              <w:rPr>
                <w:rFonts w:ascii="Times New Roman" w:hAnsi="Times New Roman"/>
                <w:sz w:val="28"/>
                <w:szCs w:val="28"/>
              </w:rPr>
              <w:t>(2)</w:t>
            </w:r>
            <w:r w:rsidRPr="00A3035E">
              <w:rPr>
                <w:rFonts w:ascii="Times New Roman" w:hAnsi="Times New Roman" w:hint="eastAsia"/>
                <w:spacing w:val="10"/>
                <w:sz w:val="28"/>
                <w:szCs w:val="28"/>
              </w:rPr>
              <w:t>建議消費者在簽約前徵詢家庭</w:t>
            </w:r>
            <w:r w:rsidRPr="00210D7A">
              <w:rPr>
                <w:rFonts w:ascii="Times New Roman" w:hAnsi="Times New Roman" w:hint="eastAsia"/>
                <w:sz w:val="28"/>
                <w:szCs w:val="28"/>
              </w:rPr>
              <w:t>成員意見。</w:t>
            </w:r>
          </w:p>
          <w:p w:rsidR="00642D45" w:rsidRPr="00210D7A" w:rsidRDefault="00642D45" w:rsidP="00642D45">
            <w:pPr>
              <w:pStyle w:val="4"/>
              <w:numPr>
                <w:ilvl w:val="0"/>
                <w:numId w:val="0"/>
              </w:numPr>
              <w:kinsoku w:val="0"/>
              <w:spacing w:line="360" w:lineRule="exact"/>
              <w:rPr>
                <w:rFonts w:ascii="Times New Roman" w:hAnsi="Times New Roman"/>
                <w:sz w:val="28"/>
                <w:szCs w:val="28"/>
              </w:rPr>
            </w:pPr>
            <w:r w:rsidRPr="00210D7A">
              <w:rPr>
                <w:rFonts w:ascii="Times New Roman" w:hAnsi="Times New Roman"/>
                <w:sz w:val="28"/>
                <w:szCs w:val="28"/>
              </w:rPr>
              <w:t>3.</w:t>
            </w:r>
            <w:r w:rsidRPr="00210D7A">
              <w:rPr>
                <w:rFonts w:ascii="Times New Roman" w:hAnsi="Times New Roman" w:hint="eastAsia"/>
                <w:sz w:val="28"/>
                <w:szCs w:val="28"/>
              </w:rPr>
              <w:t>建置試算工具。</w:t>
            </w:r>
          </w:p>
          <w:p w:rsidR="00642D45" w:rsidRPr="00210D7A" w:rsidRDefault="00642D45" w:rsidP="00642D45">
            <w:pPr>
              <w:pStyle w:val="4"/>
              <w:numPr>
                <w:ilvl w:val="0"/>
                <w:numId w:val="0"/>
              </w:numPr>
              <w:kinsoku w:val="0"/>
              <w:spacing w:line="360" w:lineRule="exact"/>
              <w:rPr>
                <w:rFonts w:ascii="Times New Roman" w:hAnsi="Times New Roman"/>
                <w:sz w:val="28"/>
                <w:szCs w:val="28"/>
              </w:rPr>
            </w:pPr>
            <w:r w:rsidRPr="00210D7A">
              <w:rPr>
                <w:rFonts w:ascii="Times New Roman" w:hAnsi="Times New Roman"/>
                <w:sz w:val="28"/>
                <w:szCs w:val="28"/>
              </w:rPr>
              <w:t>4.</w:t>
            </w:r>
            <w:r w:rsidRPr="00210D7A">
              <w:rPr>
                <w:rFonts w:ascii="Times New Roman" w:hAnsi="Times New Roman" w:hint="eastAsia"/>
                <w:sz w:val="28"/>
                <w:szCs w:val="28"/>
              </w:rPr>
              <w:t>制訂標準契約。</w:t>
            </w:r>
          </w:p>
          <w:p w:rsidR="00642D45" w:rsidRPr="00210D7A" w:rsidRDefault="00642D45" w:rsidP="00642D45">
            <w:pPr>
              <w:pStyle w:val="4"/>
              <w:numPr>
                <w:ilvl w:val="0"/>
                <w:numId w:val="0"/>
              </w:numPr>
              <w:kinsoku w:val="0"/>
              <w:spacing w:line="360" w:lineRule="exact"/>
              <w:rPr>
                <w:rFonts w:ascii="Times New Roman" w:hAnsi="Times New Roman"/>
                <w:sz w:val="28"/>
                <w:szCs w:val="28"/>
              </w:rPr>
            </w:pPr>
            <w:r w:rsidRPr="00210D7A">
              <w:rPr>
                <w:rFonts w:ascii="Times New Roman" w:hAnsi="Times New Roman"/>
                <w:sz w:val="28"/>
                <w:szCs w:val="28"/>
              </w:rPr>
              <w:t>5.</w:t>
            </w:r>
            <w:r w:rsidRPr="00210D7A">
              <w:rPr>
                <w:rFonts w:ascii="Times New Roman" w:hAnsi="Times New Roman" w:hint="eastAsia"/>
                <w:sz w:val="28"/>
                <w:szCs w:val="28"/>
              </w:rPr>
              <w:t>建置爭議處理機制。</w:t>
            </w:r>
          </w:p>
        </w:tc>
      </w:tr>
    </w:tbl>
    <w:p w:rsidR="00642D45" w:rsidRDefault="00642D45" w:rsidP="00642D45">
      <w:pPr>
        <w:pStyle w:val="4"/>
        <w:numPr>
          <w:ilvl w:val="0"/>
          <w:numId w:val="0"/>
        </w:numPr>
        <w:spacing w:afterLines="50" w:after="228" w:line="320" w:lineRule="exact"/>
        <w:ind w:leftChars="412" w:left="2647" w:rightChars="-54" w:right="-184" w:hangingChars="494" w:hanging="1246"/>
        <w:rPr>
          <w:rFonts w:ascii="Times New Roman" w:hAnsi="Times New Roman"/>
          <w:sz w:val="24"/>
          <w:szCs w:val="24"/>
        </w:rPr>
      </w:pPr>
      <w:r w:rsidRPr="00210D7A">
        <w:rPr>
          <w:rFonts w:ascii="Times New Roman" w:hAnsi="Times New Roman" w:hint="eastAsia"/>
          <w:spacing w:val="-4"/>
          <w:sz w:val="24"/>
          <w:szCs w:val="24"/>
        </w:rPr>
        <w:t>資料來源：「不動產逆向抵押貸款制度實施之可行性分析」，國發會</w:t>
      </w:r>
      <w:r w:rsidRPr="00210D7A">
        <w:rPr>
          <w:rFonts w:ascii="Times New Roman" w:hAnsi="Times New Roman" w:hint="eastAsia"/>
          <w:sz w:val="24"/>
          <w:szCs w:val="24"/>
        </w:rPr>
        <w:t>，本研究整理。</w:t>
      </w:r>
    </w:p>
    <w:p w:rsidR="00642D45" w:rsidRPr="00244BF5" w:rsidRDefault="00642D45" w:rsidP="00642D45">
      <w:pPr>
        <w:pStyle w:val="6"/>
        <w:kinsoku w:val="0"/>
        <w:ind w:left="2382" w:hanging="851"/>
        <w:rPr>
          <w:rFonts w:ascii="Times New Roman" w:hAnsi="Times New Roman"/>
          <w:b/>
        </w:rPr>
      </w:pPr>
      <w:bookmarkStart w:id="1451" w:name="_Toc485981391"/>
      <w:bookmarkStart w:id="1452" w:name="_Toc475102134"/>
      <w:bookmarkStart w:id="1453" w:name="_Toc475101800"/>
      <w:bookmarkStart w:id="1454" w:name="_Toc475101450"/>
      <w:r w:rsidRPr="00210D7A">
        <w:rPr>
          <w:rFonts w:ascii="Times New Roman" w:hAnsi="Times New Roman"/>
        </w:rPr>
        <w:lastRenderedPageBreak/>
        <w:t>前述可行性分析報告另指出，方案試辦期間雖以現有法律架構實施，惟相關部會仍應儘速完成行政作業規範事項</w:t>
      </w:r>
      <w:r w:rsidR="00244BF5">
        <w:rPr>
          <w:rFonts w:ascii="Times New Roman" w:hAnsi="Times New Roman" w:hint="eastAsia"/>
        </w:rPr>
        <w:t>，</w:t>
      </w:r>
      <w:r w:rsidRPr="00210D7A">
        <w:rPr>
          <w:rFonts w:ascii="Times New Roman" w:hAnsi="Times New Roman"/>
        </w:rPr>
        <w:t>包含專屬基金成立事宜、諮詢機制之建立、不動產鑑價作業、核貸金額公式、貸款合約範本、縣市政府應配合事項、代辦金融機構之選定、金融機構取得借款人生存資料之方式等事項</w:t>
      </w:r>
      <w:r w:rsidRPr="00210D7A">
        <w:rPr>
          <w:rFonts w:ascii="Times New Roman" w:hAnsi="Times New Roman"/>
        </w:rPr>
        <w:t>(</w:t>
      </w:r>
      <w:r w:rsidRPr="00210D7A">
        <w:rPr>
          <w:rFonts w:ascii="Times New Roman" w:hAnsi="Times New Roman"/>
        </w:rPr>
        <w:t>詳如下表</w:t>
      </w:r>
      <w:r w:rsidR="00826678" w:rsidRPr="00210D7A">
        <w:rPr>
          <w:rFonts w:ascii="Times New Roman" w:hAnsi="Times New Roman" w:hint="eastAsia"/>
        </w:rPr>
        <w:t>12</w:t>
      </w:r>
      <w:r w:rsidRPr="00210D7A">
        <w:rPr>
          <w:rFonts w:ascii="Times New Roman" w:hAnsi="Times New Roman"/>
        </w:rPr>
        <w:t>)</w:t>
      </w:r>
      <w:r w:rsidRPr="00210D7A">
        <w:rPr>
          <w:rFonts w:ascii="Times New Roman" w:hAnsi="Times New Roman"/>
        </w:rPr>
        <w:t>，並建議內政部洽金管會及其他相關部會，儘速研擬完成，以利於</w:t>
      </w:r>
      <w:r w:rsidRPr="00210D7A">
        <w:rPr>
          <w:rFonts w:ascii="Times New Roman" w:hAnsi="Times New Roman"/>
        </w:rPr>
        <w:t>101</w:t>
      </w:r>
      <w:r w:rsidRPr="00210D7A">
        <w:rPr>
          <w:rFonts w:ascii="Times New Roman" w:hAnsi="Times New Roman"/>
        </w:rPr>
        <w:t>年開始試辦。</w:t>
      </w:r>
      <w:bookmarkEnd w:id="1451"/>
      <w:bookmarkEnd w:id="1452"/>
      <w:bookmarkEnd w:id="1453"/>
      <w:bookmarkEnd w:id="1454"/>
    </w:p>
    <w:p w:rsidR="00244BF5" w:rsidRPr="00210D7A" w:rsidRDefault="00244BF5" w:rsidP="00244BF5">
      <w:pPr>
        <w:pStyle w:val="6"/>
        <w:numPr>
          <w:ilvl w:val="0"/>
          <w:numId w:val="0"/>
        </w:numPr>
        <w:kinsoku w:val="0"/>
        <w:ind w:left="2382"/>
        <w:rPr>
          <w:rFonts w:ascii="Times New Roman" w:hAnsi="Times New Roman"/>
          <w:b/>
        </w:rPr>
      </w:pPr>
    </w:p>
    <w:p w:rsidR="00642D45" w:rsidRPr="00AD1016" w:rsidRDefault="000F2FB0" w:rsidP="00AD1016">
      <w:pPr>
        <w:pStyle w:val="a3"/>
        <w:spacing w:before="120" w:after="0"/>
        <w:ind w:left="482" w:rightChars="-132" w:right="-449" w:firstLine="498"/>
        <w:jc w:val="center"/>
        <w:rPr>
          <w:rFonts w:ascii="Times New Roman" w:hAnsi="Times New Roman"/>
          <w:b/>
          <w:spacing w:val="-20"/>
        </w:rPr>
      </w:pPr>
      <w:bookmarkStart w:id="1455" w:name="_Toc485981392"/>
      <w:bookmarkStart w:id="1456" w:name="_Toc475102135"/>
      <w:bookmarkStart w:id="1457" w:name="_Toc475101801"/>
      <w:bookmarkStart w:id="1458" w:name="_Toc475101451"/>
      <w:bookmarkStart w:id="1459" w:name="_Toc486846035"/>
      <w:bookmarkStart w:id="1460" w:name="_Toc499280777"/>
      <w:r w:rsidRPr="00AD1016">
        <w:rPr>
          <w:rFonts w:ascii="Times New Roman" w:hAnsi="Times New Roman" w:hint="eastAsia"/>
          <w:b/>
          <w:spacing w:val="-20"/>
        </w:rPr>
        <w:t>中央</w:t>
      </w:r>
      <w:r w:rsidR="00AD1016" w:rsidRPr="00AD1016">
        <w:rPr>
          <w:rFonts w:ascii="Times New Roman" w:hAnsi="Times New Roman"/>
          <w:b/>
          <w:spacing w:val="-20"/>
        </w:rPr>
        <w:t>「以房養老」</w:t>
      </w:r>
      <w:r w:rsidRPr="00AD1016">
        <w:rPr>
          <w:rFonts w:ascii="Times New Roman" w:hAnsi="Times New Roman" w:hint="eastAsia"/>
          <w:b/>
          <w:spacing w:val="-20"/>
        </w:rPr>
        <w:t>試辦方案</w:t>
      </w:r>
      <w:r w:rsidR="00642D45" w:rsidRPr="00AD1016">
        <w:rPr>
          <w:rFonts w:ascii="Times New Roman" w:hAnsi="Times New Roman" w:hint="eastAsia"/>
          <w:b/>
          <w:spacing w:val="-20"/>
        </w:rPr>
        <w:t>試辦期間相關部會應完成行政作業事項</w:t>
      </w:r>
      <w:bookmarkEnd w:id="1455"/>
      <w:bookmarkEnd w:id="1456"/>
      <w:bookmarkEnd w:id="1457"/>
      <w:bookmarkEnd w:id="1458"/>
      <w:bookmarkEnd w:id="1459"/>
      <w:bookmarkEnd w:id="1460"/>
    </w:p>
    <w:tbl>
      <w:tblPr>
        <w:tblW w:w="8302" w:type="dxa"/>
        <w:tblInd w:w="11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34"/>
        <w:gridCol w:w="4831"/>
        <w:gridCol w:w="2337"/>
      </w:tblGrid>
      <w:tr w:rsidR="00210D7A" w:rsidRPr="00E367F1" w:rsidTr="00642D45">
        <w:trPr>
          <w:tblHeader/>
        </w:trPr>
        <w:tc>
          <w:tcPr>
            <w:tcW w:w="1134" w:type="dxa"/>
            <w:tcBorders>
              <w:top w:val="single" w:sz="8" w:space="0" w:color="auto"/>
              <w:left w:val="single" w:sz="8" w:space="0" w:color="auto"/>
              <w:bottom w:val="single" w:sz="8" w:space="0" w:color="auto"/>
              <w:right w:val="single" w:sz="8" w:space="0" w:color="auto"/>
            </w:tcBorders>
            <w:vAlign w:val="center"/>
            <w:hideMark/>
          </w:tcPr>
          <w:p w:rsidR="00642D45" w:rsidRPr="00E367F1" w:rsidRDefault="00642D45" w:rsidP="00E367F1">
            <w:pPr>
              <w:pStyle w:val="3"/>
              <w:numPr>
                <w:ilvl w:val="0"/>
                <w:numId w:val="0"/>
              </w:numPr>
              <w:spacing w:line="320" w:lineRule="exact"/>
              <w:jc w:val="center"/>
              <w:rPr>
                <w:rFonts w:ascii="Times New Roman" w:hAnsi="Times New Roman"/>
                <w:b/>
                <w:sz w:val="27"/>
                <w:szCs w:val="27"/>
              </w:rPr>
            </w:pPr>
            <w:bookmarkStart w:id="1461" w:name="_Toc475101452"/>
            <w:bookmarkStart w:id="1462" w:name="_Toc475101802"/>
            <w:bookmarkStart w:id="1463" w:name="_Toc475102136"/>
            <w:bookmarkStart w:id="1464" w:name="_Toc485981393"/>
            <w:bookmarkStart w:id="1465" w:name="_Toc486202106"/>
            <w:bookmarkStart w:id="1466" w:name="_Toc486202442"/>
            <w:bookmarkStart w:id="1467" w:name="_Toc498181260"/>
            <w:bookmarkStart w:id="1468" w:name="_Toc498538499"/>
            <w:bookmarkStart w:id="1469" w:name="_Toc498587854"/>
            <w:bookmarkStart w:id="1470" w:name="_Toc498590053"/>
            <w:bookmarkStart w:id="1471" w:name="_Toc498603939"/>
            <w:bookmarkStart w:id="1472" w:name="_Toc498616367"/>
            <w:bookmarkStart w:id="1473" w:name="_Toc498618267"/>
            <w:bookmarkStart w:id="1474" w:name="_Toc498691936"/>
            <w:bookmarkStart w:id="1475" w:name="_Toc498692630"/>
            <w:bookmarkStart w:id="1476" w:name="_Toc499124760"/>
            <w:bookmarkStart w:id="1477" w:name="_Toc499126488"/>
            <w:bookmarkStart w:id="1478" w:name="_Toc499280060"/>
            <w:bookmarkStart w:id="1479" w:name="_Toc499734537"/>
            <w:r w:rsidRPr="00E367F1">
              <w:rPr>
                <w:rFonts w:ascii="Times New Roman" w:hAnsi="Times New Roman" w:hint="eastAsia"/>
                <w:b/>
                <w:sz w:val="27"/>
                <w:szCs w:val="27"/>
              </w:rPr>
              <w:t>機關</w:t>
            </w:r>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tc>
        <w:tc>
          <w:tcPr>
            <w:tcW w:w="4831" w:type="dxa"/>
            <w:tcBorders>
              <w:top w:val="single" w:sz="8" w:space="0" w:color="auto"/>
              <w:left w:val="single" w:sz="8" w:space="0" w:color="auto"/>
              <w:bottom w:val="single" w:sz="8" w:space="0" w:color="auto"/>
              <w:right w:val="single" w:sz="8" w:space="0" w:color="auto"/>
            </w:tcBorders>
            <w:vAlign w:val="center"/>
            <w:hideMark/>
          </w:tcPr>
          <w:p w:rsidR="00642D45" w:rsidRPr="00E367F1" w:rsidRDefault="00642D45" w:rsidP="00E367F1">
            <w:pPr>
              <w:pStyle w:val="3"/>
              <w:numPr>
                <w:ilvl w:val="0"/>
                <w:numId w:val="0"/>
              </w:numPr>
              <w:spacing w:line="320" w:lineRule="exact"/>
              <w:jc w:val="center"/>
              <w:rPr>
                <w:rFonts w:ascii="Times New Roman" w:hAnsi="Times New Roman"/>
                <w:b/>
                <w:sz w:val="27"/>
                <w:szCs w:val="27"/>
              </w:rPr>
            </w:pPr>
            <w:bookmarkStart w:id="1480" w:name="_Toc475101453"/>
            <w:bookmarkStart w:id="1481" w:name="_Toc475101803"/>
            <w:bookmarkStart w:id="1482" w:name="_Toc475102137"/>
            <w:bookmarkStart w:id="1483" w:name="_Toc485981394"/>
            <w:bookmarkStart w:id="1484" w:name="_Toc486202107"/>
            <w:bookmarkStart w:id="1485" w:name="_Toc486202443"/>
            <w:bookmarkStart w:id="1486" w:name="_Toc498181261"/>
            <w:bookmarkStart w:id="1487" w:name="_Toc498538500"/>
            <w:bookmarkStart w:id="1488" w:name="_Toc498587855"/>
            <w:bookmarkStart w:id="1489" w:name="_Toc498590054"/>
            <w:bookmarkStart w:id="1490" w:name="_Toc498603940"/>
            <w:bookmarkStart w:id="1491" w:name="_Toc498616368"/>
            <w:bookmarkStart w:id="1492" w:name="_Toc498618268"/>
            <w:bookmarkStart w:id="1493" w:name="_Toc498691937"/>
            <w:bookmarkStart w:id="1494" w:name="_Toc498692631"/>
            <w:bookmarkStart w:id="1495" w:name="_Toc499124761"/>
            <w:bookmarkStart w:id="1496" w:name="_Toc499126489"/>
            <w:bookmarkStart w:id="1497" w:name="_Toc499280061"/>
            <w:bookmarkStart w:id="1498" w:name="_Toc499734538"/>
            <w:r w:rsidRPr="00E367F1">
              <w:rPr>
                <w:rFonts w:ascii="Times New Roman" w:hAnsi="Times New Roman" w:hint="eastAsia"/>
                <w:b/>
                <w:sz w:val="27"/>
                <w:szCs w:val="27"/>
              </w:rPr>
              <w:t>初期試辦階段</w:t>
            </w:r>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tc>
        <w:tc>
          <w:tcPr>
            <w:tcW w:w="2337" w:type="dxa"/>
            <w:tcBorders>
              <w:top w:val="single" w:sz="8" w:space="0" w:color="auto"/>
              <w:left w:val="single" w:sz="8" w:space="0" w:color="auto"/>
              <w:bottom w:val="single" w:sz="8" w:space="0" w:color="auto"/>
              <w:right w:val="single" w:sz="8" w:space="0" w:color="auto"/>
            </w:tcBorders>
            <w:vAlign w:val="center"/>
            <w:hideMark/>
          </w:tcPr>
          <w:p w:rsidR="00642D45" w:rsidRPr="00E367F1" w:rsidRDefault="00642D45" w:rsidP="00E367F1">
            <w:pPr>
              <w:pStyle w:val="3"/>
              <w:numPr>
                <w:ilvl w:val="0"/>
                <w:numId w:val="0"/>
              </w:numPr>
              <w:spacing w:line="320" w:lineRule="exact"/>
              <w:jc w:val="center"/>
              <w:rPr>
                <w:rFonts w:ascii="Times New Roman" w:hAnsi="Times New Roman"/>
                <w:b/>
                <w:sz w:val="27"/>
                <w:szCs w:val="27"/>
              </w:rPr>
            </w:pPr>
            <w:bookmarkStart w:id="1499" w:name="_Toc475101454"/>
            <w:bookmarkStart w:id="1500" w:name="_Toc475101804"/>
            <w:bookmarkStart w:id="1501" w:name="_Toc475102138"/>
            <w:bookmarkStart w:id="1502" w:name="_Toc485981395"/>
            <w:bookmarkStart w:id="1503" w:name="_Toc486202108"/>
            <w:bookmarkStart w:id="1504" w:name="_Toc486202444"/>
            <w:bookmarkStart w:id="1505" w:name="_Toc498181262"/>
            <w:bookmarkStart w:id="1506" w:name="_Toc498538501"/>
            <w:bookmarkStart w:id="1507" w:name="_Toc498587856"/>
            <w:bookmarkStart w:id="1508" w:name="_Toc498590055"/>
            <w:bookmarkStart w:id="1509" w:name="_Toc498603941"/>
            <w:bookmarkStart w:id="1510" w:name="_Toc498616369"/>
            <w:bookmarkStart w:id="1511" w:name="_Toc498618269"/>
            <w:bookmarkStart w:id="1512" w:name="_Toc498691938"/>
            <w:bookmarkStart w:id="1513" w:name="_Toc498692632"/>
            <w:bookmarkStart w:id="1514" w:name="_Toc499124762"/>
            <w:bookmarkStart w:id="1515" w:name="_Toc499126490"/>
            <w:bookmarkStart w:id="1516" w:name="_Toc499280062"/>
            <w:bookmarkStart w:id="1517" w:name="_Toc499734539"/>
            <w:r w:rsidRPr="00E367F1">
              <w:rPr>
                <w:rFonts w:ascii="Times New Roman" w:hAnsi="Times New Roman" w:hint="eastAsia"/>
                <w:b/>
                <w:sz w:val="27"/>
                <w:szCs w:val="27"/>
              </w:rPr>
              <w:t>長期階段</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tc>
      </w:tr>
      <w:tr w:rsidR="00210D7A" w:rsidRPr="00E367F1" w:rsidTr="00642D45">
        <w:tc>
          <w:tcPr>
            <w:tcW w:w="1134" w:type="dxa"/>
            <w:tcBorders>
              <w:top w:val="single" w:sz="8" w:space="0" w:color="auto"/>
              <w:left w:val="single" w:sz="8" w:space="0" w:color="auto"/>
              <w:bottom w:val="single" w:sz="8" w:space="0" w:color="auto"/>
              <w:right w:val="single" w:sz="8" w:space="0" w:color="auto"/>
            </w:tcBorders>
            <w:hideMark/>
          </w:tcPr>
          <w:p w:rsidR="00642D45" w:rsidRPr="00E367F1" w:rsidRDefault="00642D45" w:rsidP="00E367F1">
            <w:pPr>
              <w:pStyle w:val="3"/>
              <w:numPr>
                <w:ilvl w:val="0"/>
                <w:numId w:val="0"/>
              </w:numPr>
              <w:spacing w:line="320" w:lineRule="exact"/>
              <w:rPr>
                <w:rFonts w:ascii="Times New Roman" w:hAnsi="Times New Roman"/>
                <w:sz w:val="27"/>
                <w:szCs w:val="27"/>
              </w:rPr>
            </w:pPr>
            <w:bookmarkStart w:id="1518" w:name="_Toc475101455"/>
            <w:bookmarkStart w:id="1519" w:name="_Toc475101805"/>
            <w:bookmarkStart w:id="1520" w:name="_Toc475102139"/>
            <w:bookmarkStart w:id="1521" w:name="_Toc485981396"/>
            <w:bookmarkStart w:id="1522" w:name="_Toc486202109"/>
            <w:bookmarkStart w:id="1523" w:name="_Toc486202445"/>
            <w:bookmarkStart w:id="1524" w:name="_Toc498181263"/>
            <w:bookmarkStart w:id="1525" w:name="_Toc498538502"/>
            <w:bookmarkStart w:id="1526" w:name="_Toc498587857"/>
            <w:bookmarkStart w:id="1527" w:name="_Toc498590056"/>
            <w:bookmarkStart w:id="1528" w:name="_Toc498603942"/>
            <w:bookmarkStart w:id="1529" w:name="_Toc498616370"/>
            <w:bookmarkStart w:id="1530" w:name="_Toc498618270"/>
            <w:bookmarkStart w:id="1531" w:name="_Toc498691939"/>
            <w:bookmarkStart w:id="1532" w:name="_Toc498692633"/>
            <w:bookmarkStart w:id="1533" w:name="_Toc499124763"/>
            <w:bookmarkStart w:id="1534" w:name="_Toc499126491"/>
            <w:bookmarkStart w:id="1535" w:name="_Toc499280063"/>
            <w:bookmarkStart w:id="1536" w:name="_Toc499734540"/>
            <w:r w:rsidRPr="00E367F1">
              <w:rPr>
                <w:rFonts w:ascii="Times New Roman" w:hAnsi="Times New Roman" w:hint="eastAsia"/>
                <w:sz w:val="27"/>
                <w:szCs w:val="27"/>
              </w:rPr>
              <w:t>內政部</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tc>
        <w:tc>
          <w:tcPr>
            <w:tcW w:w="4831" w:type="dxa"/>
            <w:tcBorders>
              <w:top w:val="single" w:sz="8" w:space="0" w:color="auto"/>
              <w:left w:val="single" w:sz="8" w:space="0" w:color="auto"/>
              <w:bottom w:val="single" w:sz="8" w:space="0" w:color="auto"/>
              <w:right w:val="single" w:sz="8" w:space="0" w:color="auto"/>
            </w:tcBorders>
            <w:hideMark/>
          </w:tcPr>
          <w:p w:rsidR="00642D45" w:rsidRPr="00E367F1" w:rsidRDefault="00642D45" w:rsidP="00E367F1">
            <w:pPr>
              <w:pStyle w:val="4"/>
              <w:numPr>
                <w:ilvl w:val="0"/>
                <w:numId w:val="0"/>
              </w:numPr>
              <w:kinsoku w:val="0"/>
              <w:spacing w:line="320" w:lineRule="exact"/>
              <w:ind w:left="221" w:hangingChars="76" w:hanging="221"/>
              <w:rPr>
                <w:rFonts w:ascii="Times New Roman" w:hAnsi="Times New Roman"/>
                <w:kern w:val="2"/>
                <w:sz w:val="27"/>
                <w:szCs w:val="27"/>
              </w:rPr>
            </w:pPr>
            <w:r w:rsidRPr="00E367F1">
              <w:rPr>
                <w:rFonts w:ascii="Times New Roman" w:hAnsi="Times New Roman"/>
                <w:bCs/>
                <w:sz w:val="27"/>
                <w:szCs w:val="27"/>
              </w:rPr>
              <w:t>1.</w:t>
            </w:r>
            <w:r w:rsidRPr="00E367F1">
              <w:rPr>
                <w:rFonts w:ascii="Times New Roman" w:hAnsi="Times New Roman" w:hint="eastAsia"/>
                <w:sz w:val="27"/>
                <w:szCs w:val="27"/>
              </w:rPr>
              <w:t>單身老人諮詢業務。</w:t>
            </w:r>
          </w:p>
          <w:p w:rsidR="00E367F1" w:rsidRDefault="00642D45" w:rsidP="00E367F1">
            <w:pPr>
              <w:pStyle w:val="4"/>
              <w:numPr>
                <w:ilvl w:val="0"/>
                <w:numId w:val="0"/>
              </w:numPr>
              <w:kinsoku w:val="0"/>
              <w:spacing w:line="320" w:lineRule="exact"/>
              <w:ind w:left="221" w:hangingChars="76" w:hanging="221"/>
              <w:jc w:val="distribute"/>
              <w:rPr>
                <w:rFonts w:ascii="Times New Roman" w:hAnsi="Times New Roman"/>
                <w:sz w:val="27"/>
                <w:szCs w:val="27"/>
              </w:rPr>
            </w:pPr>
            <w:r w:rsidRPr="00E367F1">
              <w:rPr>
                <w:rFonts w:ascii="Times New Roman" w:hAnsi="Times New Roman"/>
                <w:sz w:val="27"/>
                <w:szCs w:val="27"/>
              </w:rPr>
              <w:t>2.</w:t>
            </w:r>
            <w:r w:rsidRPr="00E367F1">
              <w:rPr>
                <w:rFonts w:ascii="Times New Roman" w:hAnsi="Times New Roman" w:hint="eastAsia"/>
                <w:sz w:val="27"/>
                <w:szCs w:val="27"/>
              </w:rPr>
              <w:t>配合宣導及協助符合資格之單身</w:t>
            </w:r>
          </w:p>
          <w:p w:rsidR="00642D45" w:rsidRPr="00E367F1" w:rsidRDefault="00642D45" w:rsidP="00E367F1">
            <w:pPr>
              <w:pStyle w:val="4"/>
              <w:numPr>
                <w:ilvl w:val="0"/>
                <w:numId w:val="0"/>
              </w:numPr>
              <w:kinsoku w:val="0"/>
              <w:spacing w:line="320" w:lineRule="exact"/>
              <w:ind w:leftChars="63" w:left="214" w:firstLineChars="4" w:firstLine="12"/>
              <w:rPr>
                <w:rFonts w:ascii="Times New Roman" w:hAnsi="Times New Roman"/>
                <w:sz w:val="27"/>
                <w:szCs w:val="27"/>
              </w:rPr>
            </w:pPr>
            <w:r w:rsidRPr="00E367F1">
              <w:rPr>
                <w:rFonts w:ascii="Times New Roman" w:hAnsi="Times New Roman" w:hint="eastAsia"/>
                <w:sz w:val="27"/>
                <w:szCs w:val="27"/>
              </w:rPr>
              <w:t>老人辦理申請手續事宜。</w:t>
            </w:r>
          </w:p>
          <w:p w:rsidR="00642D45" w:rsidRPr="00E367F1" w:rsidRDefault="00642D45" w:rsidP="00E367F1">
            <w:pPr>
              <w:pStyle w:val="4"/>
              <w:numPr>
                <w:ilvl w:val="0"/>
                <w:numId w:val="0"/>
              </w:numPr>
              <w:kinsoku w:val="0"/>
              <w:spacing w:line="320" w:lineRule="exact"/>
              <w:ind w:left="221" w:hangingChars="76" w:hanging="221"/>
              <w:rPr>
                <w:rFonts w:ascii="Times New Roman" w:hAnsi="Times New Roman"/>
                <w:sz w:val="27"/>
                <w:szCs w:val="27"/>
              </w:rPr>
            </w:pPr>
            <w:r w:rsidRPr="00E367F1">
              <w:rPr>
                <w:rFonts w:ascii="Times New Roman" w:hAnsi="Times New Roman"/>
                <w:sz w:val="27"/>
                <w:szCs w:val="27"/>
              </w:rPr>
              <w:t>3.</w:t>
            </w:r>
            <w:r w:rsidRPr="00E367F1">
              <w:rPr>
                <w:rFonts w:ascii="Times New Roman" w:hAnsi="Times New Roman" w:hint="eastAsia"/>
                <w:sz w:val="27"/>
                <w:szCs w:val="27"/>
              </w:rPr>
              <w:t>研擬不動產鑑價標準作業程序草案。</w:t>
            </w:r>
          </w:p>
          <w:p w:rsidR="00E367F1" w:rsidRDefault="00642D45" w:rsidP="00E367F1">
            <w:pPr>
              <w:pStyle w:val="4"/>
              <w:numPr>
                <w:ilvl w:val="0"/>
                <w:numId w:val="0"/>
              </w:numPr>
              <w:kinsoku w:val="0"/>
              <w:spacing w:line="320" w:lineRule="exact"/>
              <w:ind w:left="221" w:hangingChars="76" w:hanging="221"/>
              <w:jc w:val="distribute"/>
              <w:rPr>
                <w:rFonts w:ascii="Times New Roman" w:hAnsi="Times New Roman"/>
                <w:sz w:val="27"/>
                <w:szCs w:val="27"/>
              </w:rPr>
            </w:pPr>
            <w:r w:rsidRPr="00E367F1">
              <w:rPr>
                <w:rFonts w:ascii="Times New Roman" w:hAnsi="Times New Roman"/>
                <w:sz w:val="27"/>
                <w:szCs w:val="27"/>
              </w:rPr>
              <w:t>4.</w:t>
            </w:r>
            <w:r w:rsidRPr="00E367F1">
              <w:rPr>
                <w:rFonts w:ascii="Times New Roman" w:hAnsi="Times New Roman" w:hint="eastAsia"/>
                <w:sz w:val="27"/>
                <w:szCs w:val="27"/>
              </w:rPr>
              <w:t>與金管會共同協商委託精算機構</w:t>
            </w:r>
          </w:p>
          <w:p w:rsidR="00642D45" w:rsidRPr="00E367F1" w:rsidRDefault="00642D45" w:rsidP="00E367F1">
            <w:pPr>
              <w:pStyle w:val="4"/>
              <w:numPr>
                <w:ilvl w:val="0"/>
                <w:numId w:val="0"/>
              </w:numPr>
              <w:kinsoku w:val="0"/>
              <w:spacing w:line="320" w:lineRule="exact"/>
              <w:ind w:leftChars="63" w:left="214" w:firstLineChars="4" w:firstLine="12"/>
              <w:rPr>
                <w:rFonts w:ascii="Times New Roman" w:hAnsi="Times New Roman"/>
                <w:sz w:val="27"/>
                <w:szCs w:val="27"/>
              </w:rPr>
            </w:pPr>
            <w:r w:rsidRPr="00E367F1">
              <w:rPr>
                <w:rFonts w:ascii="Times New Roman" w:hAnsi="Times New Roman" w:hint="eastAsia"/>
                <w:sz w:val="27"/>
                <w:szCs w:val="27"/>
              </w:rPr>
              <w:t>研擬核貸公式草案。</w:t>
            </w:r>
          </w:p>
          <w:p w:rsidR="00E367F1" w:rsidRDefault="00642D45" w:rsidP="00E367F1">
            <w:pPr>
              <w:pStyle w:val="4"/>
              <w:numPr>
                <w:ilvl w:val="0"/>
                <w:numId w:val="0"/>
              </w:numPr>
              <w:kinsoku w:val="0"/>
              <w:spacing w:line="320" w:lineRule="exact"/>
              <w:ind w:left="221" w:hangingChars="76" w:hanging="221"/>
              <w:jc w:val="distribute"/>
              <w:rPr>
                <w:rFonts w:ascii="Times New Roman" w:hAnsi="Times New Roman"/>
                <w:sz w:val="27"/>
                <w:szCs w:val="27"/>
              </w:rPr>
            </w:pPr>
            <w:r w:rsidRPr="00E367F1">
              <w:rPr>
                <w:rFonts w:ascii="Times New Roman" w:hAnsi="Times New Roman"/>
                <w:sz w:val="27"/>
                <w:szCs w:val="27"/>
              </w:rPr>
              <w:t>5.</w:t>
            </w:r>
            <w:r w:rsidRPr="00E367F1">
              <w:rPr>
                <w:rFonts w:ascii="Times New Roman" w:hAnsi="Times New Roman" w:hint="eastAsia"/>
                <w:sz w:val="27"/>
                <w:szCs w:val="27"/>
              </w:rPr>
              <w:t>督導戶政機構註記辦理不動產逆向抵押貸款者，於其戶籍資料發生</w:t>
            </w:r>
          </w:p>
          <w:p w:rsidR="00642D45" w:rsidRPr="00E367F1" w:rsidRDefault="00642D45" w:rsidP="00E367F1">
            <w:pPr>
              <w:pStyle w:val="4"/>
              <w:numPr>
                <w:ilvl w:val="0"/>
                <w:numId w:val="0"/>
              </w:numPr>
              <w:kinsoku w:val="0"/>
              <w:spacing w:line="320" w:lineRule="exact"/>
              <w:ind w:leftChars="63" w:left="214" w:firstLineChars="4" w:firstLine="12"/>
              <w:rPr>
                <w:rFonts w:ascii="Times New Roman" w:hAnsi="Times New Roman"/>
                <w:sz w:val="27"/>
                <w:szCs w:val="27"/>
              </w:rPr>
            </w:pPr>
            <w:r w:rsidRPr="00E367F1">
              <w:rPr>
                <w:rFonts w:ascii="Times New Roman" w:hAnsi="Times New Roman" w:hint="eastAsia"/>
                <w:sz w:val="27"/>
                <w:szCs w:val="27"/>
              </w:rPr>
              <w:t>異動時</w:t>
            </w:r>
            <w:r w:rsidRPr="00E367F1">
              <w:rPr>
                <w:rFonts w:ascii="Times New Roman" w:hAnsi="Times New Roman"/>
                <w:sz w:val="27"/>
                <w:szCs w:val="27"/>
              </w:rPr>
              <w:t>(</w:t>
            </w:r>
            <w:r w:rsidRPr="00E367F1">
              <w:rPr>
                <w:rFonts w:ascii="Times New Roman" w:hAnsi="Times New Roman" w:hint="eastAsia"/>
                <w:sz w:val="27"/>
                <w:szCs w:val="27"/>
              </w:rPr>
              <w:t>包含死亡、遷出、遷入等</w:t>
            </w:r>
            <w:r w:rsidRPr="00E367F1">
              <w:rPr>
                <w:rFonts w:ascii="Times New Roman" w:hAnsi="Times New Roman"/>
                <w:sz w:val="27"/>
                <w:szCs w:val="27"/>
              </w:rPr>
              <w:t>)</w:t>
            </w:r>
            <w:r w:rsidRPr="00E367F1">
              <w:rPr>
                <w:rFonts w:ascii="Times New Roman" w:hAnsi="Times New Roman" w:hint="eastAsia"/>
                <w:sz w:val="27"/>
                <w:szCs w:val="27"/>
              </w:rPr>
              <w:t>，將資料傳輸至財團法人金融聯合徵信中心，供金融機構查詢使用。</w:t>
            </w:r>
          </w:p>
          <w:p w:rsidR="00642D45" w:rsidRPr="00E367F1" w:rsidRDefault="00642D45" w:rsidP="00E367F1">
            <w:pPr>
              <w:pStyle w:val="4"/>
              <w:numPr>
                <w:ilvl w:val="0"/>
                <w:numId w:val="0"/>
              </w:numPr>
              <w:kinsoku w:val="0"/>
              <w:spacing w:line="320" w:lineRule="exact"/>
              <w:ind w:left="221" w:hangingChars="76" w:hanging="221"/>
              <w:rPr>
                <w:rFonts w:ascii="Times New Roman" w:hAnsi="Times New Roman"/>
                <w:sz w:val="27"/>
                <w:szCs w:val="27"/>
              </w:rPr>
            </w:pPr>
            <w:r w:rsidRPr="00E367F1">
              <w:rPr>
                <w:rFonts w:ascii="Times New Roman" w:hAnsi="Times New Roman"/>
                <w:sz w:val="27"/>
                <w:szCs w:val="27"/>
              </w:rPr>
              <w:t>6.</w:t>
            </w:r>
            <w:r w:rsidRPr="00E367F1">
              <w:rPr>
                <w:rFonts w:ascii="Times New Roman" w:hAnsi="Times New Roman" w:hint="eastAsia"/>
                <w:sz w:val="27"/>
                <w:szCs w:val="27"/>
              </w:rPr>
              <w:t>爭取</w:t>
            </w:r>
            <w:r w:rsidRPr="00E367F1">
              <w:rPr>
                <w:rFonts w:ascii="Times New Roman" w:hAnsi="Times New Roman"/>
                <w:sz w:val="27"/>
                <w:szCs w:val="27"/>
              </w:rPr>
              <w:t>101</w:t>
            </w:r>
            <w:r w:rsidRPr="00E367F1">
              <w:rPr>
                <w:rFonts w:ascii="Times New Roman" w:hAnsi="Times New Roman" w:hint="eastAsia"/>
                <w:sz w:val="27"/>
                <w:szCs w:val="27"/>
              </w:rPr>
              <w:t>年公益彩券回饋金財源，據以成立專屬</w:t>
            </w:r>
            <w:r w:rsidRPr="00E367F1">
              <w:rPr>
                <w:rFonts w:ascii="Times New Roman" w:hAnsi="Times New Roman" w:hint="eastAsia"/>
                <w:bCs/>
                <w:sz w:val="27"/>
                <w:szCs w:val="27"/>
              </w:rPr>
              <w:t>基金。</w:t>
            </w:r>
          </w:p>
        </w:tc>
        <w:tc>
          <w:tcPr>
            <w:tcW w:w="2337" w:type="dxa"/>
            <w:tcBorders>
              <w:top w:val="single" w:sz="8" w:space="0" w:color="auto"/>
              <w:left w:val="single" w:sz="8" w:space="0" w:color="auto"/>
              <w:bottom w:val="single" w:sz="8" w:space="0" w:color="auto"/>
              <w:right w:val="single" w:sz="8" w:space="0" w:color="auto"/>
            </w:tcBorders>
          </w:tcPr>
          <w:p w:rsidR="00642D45" w:rsidRPr="00E367F1" w:rsidRDefault="00642D45" w:rsidP="00E367F1">
            <w:pPr>
              <w:pStyle w:val="3"/>
              <w:numPr>
                <w:ilvl w:val="0"/>
                <w:numId w:val="0"/>
              </w:numPr>
              <w:spacing w:line="320" w:lineRule="exact"/>
              <w:rPr>
                <w:rFonts w:ascii="Times New Roman" w:hAnsi="Times New Roman"/>
                <w:sz w:val="27"/>
                <w:szCs w:val="27"/>
              </w:rPr>
            </w:pPr>
          </w:p>
        </w:tc>
      </w:tr>
      <w:tr w:rsidR="00210D7A" w:rsidRPr="00E367F1" w:rsidTr="00642D45">
        <w:tc>
          <w:tcPr>
            <w:tcW w:w="1134" w:type="dxa"/>
            <w:tcBorders>
              <w:top w:val="single" w:sz="8" w:space="0" w:color="auto"/>
              <w:left w:val="single" w:sz="8" w:space="0" w:color="auto"/>
              <w:bottom w:val="single" w:sz="8" w:space="0" w:color="auto"/>
              <w:right w:val="single" w:sz="8" w:space="0" w:color="auto"/>
            </w:tcBorders>
            <w:hideMark/>
          </w:tcPr>
          <w:p w:rsidR="00642D45" w:rsidRPr="00E367F1" w:rsidRDefault="00642D45" w:rsidP="00E367F1">
            <w:pPr>
              <w:pStyle w:val="3"/>
              <w:numPr>
                <w:ilvl w:val="0"/>
                <w:numId w:val="0"/>
              </w:numPr>
              <w:spacing w:line="320" w:lineRule="exact"/>
              <w:jc w:val="center"/>
              <w:rPr>
                <w:rFonts w:ascii="Times New Roman" w:hAnsi="Times New Roman"/>
                <w:sz w:val="27"/>
                <w:szCs w:val="27"/>
              </w:rPr>
            </w:pPr>
            <w:bookmarkStart w:id="1537" w:name="_Toc475101456"/>
            <w:bookmarkStart w:id="1538" w:name="_Toc475101806"/>
            <w:bookmarkStart w:id="1539" w:name="_Toc475102140"/>
            <w:bookmarkStart w:id="1540" w:name="_Toc485981397"/>
            <w:bookmarkStart w:id="1541" w:name="_Toc486202110"/>
            <w:bookmarkStart w:id="1542" w:name="_Toc486202446"/>
            <w:bookmarkStart w:id="1543" w:name="_Toc498181264"/>
            <w:bookmarkStart w:id="1544" w:name="_Toc498538503"/>
            <w:bookmarkStart w:id="1545" w:name="_Toc498587858"/>
            <w:bookmarkStart w:id="1546" w:name="_Toc498590057"/>
            <w:bookmarkStart w:id="1547" w:name="_Toc498603943"/>
            <w:bookmarkStart w:id="1548" w:name="_Toc498616371"/>
            <w:bookmarkStart w:id="1549" w:name="_Toc498618271"/>
            <w:bookmarkStart w:id="1550" w:name="_Toc498691940"/>
            <w:bookmarkStart w:id="1551" w:name="_Toc498692634"/>
            <w:bookmarkStart w:id="1552" w:name="_Toc499124764"/>
            <w:bookmarkStart w:id="1553" w:name="_Toc499126492"/>
            <w:bookmarkStart w:id="1554" w:name="_Toc499280064"/>
            <w:bookmarkStart w:id="1555" w:name="_Toc499734541"/>
            <w:r w:rsidRPr="00E367F1">
              <w:rPr>
                <w:rFonts w:ascii="Times New Roman" w:hAnsi="Times New Roman" w:hint="eastAsia"/>
                <w:sz w:val="27"/>
                <w:szCs w:val="27"/>
              </w:rPr>
              <w:t>金管會</w:t>
            </w:r>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tc>
        <w:tc>
          <w:tcPr>
            <w:tcW w:w="4831" w:type="dxa"/>
            <w:tcBorders>
              <w:top w:val="single" w:sz="8" w:space="0" w:color="auto"/>
              <w:left w:val="single" w:sz="8" w:space="0" w:color="auto"/>
              <w:bottom w:val="single" w:sz="8" w:space="0" w:color="auto"/>
              <w:right w:val="single" w:sz="8" w:space="0" w:color="auto"/>
            </w:tcBorders>
            <w:hideMark/>
          </w:tcPr>
          <w:p w:rsidR="00244BF5" w:rsidRPr="00E367F1" w:rsidRDefault="00642D45" w:rsidP="00E367F1">
            <w:pPr>
              <w:pStyle w:val="4"/>
              <w:numPr>
                <w:ilvl w:val="0"/>
                <w:numId w:val="0"/>
              </w:numPr>
              <w:kinsoku w:val="0"/>
              <w:spacing w:line="320" w:lineRule="exact"/>
              <w:jc w:val="distribute"/>
              <w:rPr>
                <w:rFonts w:ascii="Times New Roman" w:hAnsi="Times New Roman"/>
                <w:bCs/>
                <w:sz w:val="27"/>
                <w:szCs w:val="27"/>
              </w:rPr>
            </w:pPr>
            <w:r w:rsidRPr="00E367F1">
              <w:rPr>
                <w:rFonts w:ascii="Times New Roman" w:hAnsi="Times New Roman" w:hint="eastAsia"/>
                <w:bCs/>
                <w:sz w:val="27"/>
                <w:szCs w:val="27"/>
              </w:rPr>
              <w:t>與內政部共同協商委託精算機構</w:t>
            </w:r>
          </w:p>
          <w:p w:rsidR="00642D45" w:rsidRPr="00E367F1" w:rsidRDefault="00642D45" w:rsidP="00E367F1">
            <w:pPr>
              <w:pStyle w:val="4"/>
              <w:numPr>
                <w:ilvl w:val="0"/>
                <w:numId w:val="0"/>
              </w:numPr>
              <w:kinsoku w:val="0"/>
              <w:spacing w:line="320" w:lineRule="exact"/>
              <w:rPr>
                <w:rFonts w:ascii="Times New Roman" w:hAnsi="Times New Roman"/>
                <w:sz w:val="27"/>
                <w:szCs w:val="27"/>
              </w:rPr>
            </w:pPr>
            <w:r w:rsidRPr="00E367F1">
              <w:rPr>
                <w:rFonts w:ascii="Times New Roman" w:hAnsi="Times New Roman" w:hint="eastAsia"/>
                <w:bCs/>
                <w:sz w:val="27"/>
                <w:szCs w:val="27"/>
              </w:rPr>
              <w:t>研擬核貸公式草案。</w:t>
            </w:r>
          </w:p>
        </w:tc>
        <w:tc>
          <w:tcPr>
            <w:tcW w:w="2337" w:type="dxa"/>
            <w:tcBorders>
              <w:top w:val="single" w:sz="8" w:space="0" w:color="auto"/>
              <w:left w:val="single" w:sz="8" w:space="0" w:color="auto"/>
              <w:bottom w:val="single" w:sz="8" w:space="0" w:color="auto"/>
              <w:right w:val="single" w:sz="8" w:space="0" w:color="auto"/>
            </w:tcBorders>
            <w:hideMark/>
          </w:tcPr>
          <w:p w:rsidR="00642D45" w:rsidRPr="00E367F1" w:rsidRDefault="00642D45" w:rsidP="00E367F1">
            <w:pPr>
              <w:pStyle w:val="4"/>
              <w:numPr>
                <w:ilvl w:val="0"/>
                <w:numId w:val="0"/>
              </w:numPr>
              <w:kinsoku w:val="0"/>
              <w:spacing w:line="320" w:lineRule="exact"/>
              <w:rPr>
                <w:rFonts w:ascii="Times New Roman" w:hAnsi="Times New Roman"/>
                <w:spacing w:val="-12"/>
                <w:sz w:val="27"/>
                <w:szCs w:val="27"/>
              </w:rPr>
            </w:pPr>
            <w:r w:rsidRPr="00E367F1">
              <w:rPr>
                <w:rFonts w:ascii="Times New Roman" w:hAnsi="Times New Roman" w:hint="eastAsia"/>
                <w:bCs/>
                <w:spacing w:val="-12"/>
                <w:sz w:val="27"/>
                <w:szCs w:val="27"/>
              </w:rPr>
              <w:t>研議制度朝「商業型不動產逆向抵押貸</w:t>
            </w:r>
            <w:r w:rsidRPr="00E367F1">
              <w:rPr>
                <w:rFonts w:ascii="Times New Roman" w:hAnsi="Times New Roman" w:hint="eastAsia"/>
                <w:spacing w:val="-12"/>
                <w:sz w:val="27"/>
                <w:szCs w:val="27"/>
              </w:rPr>
              <w:t>款」模式發展之可行性。</w:t>
            </w:r>
          </w:p>
        </w:tc>
      </w:tr>
      <w:tr w:rsidR="00210D7A" w:rsidRPr="00E367F1" w:rsidTr="00642D45">
        <w:tc>
          <w:tcPr>
            <w:tcW w:w="1134" w:type="dxa"/>
            <w:tcBorders>
              <w:top w:val="single" w:sz="8" w:space="0" w:color="auto"/>
              <w:left w:val="single" w:sz="8" w:space="0" w:color="auto"/>
              <w:bottom w:val="single" w:sz="8" w:space="0" w:color="auto"/>
              <w:right w:val="single" w:sz="8" w:space="0" w:color="auto"/>
            </w:tcBorders>
            <w:hideMark/>
          </w:tcPr>
          <w:p w:rsidR="00642D45" w:rsidRPr="00E367F1" w:rsidRDefault="00642D45" w:rsidP="00E367F1">
            <w:pPr>
              <w:pStyle w:val="3"/>
              <w:numPr>
                <w:ilvl w:val="0"/>
                <w:numId w:val="0"/>
              </w:numPr>
              <w:spacing w:line="320" w:lineRule="exact"/>
              <w:jc w:val="center"/>
              <w:rPr>
                <w:rFonts w:ascii="Times New Roman" w:hAnsi="Times New Roman"/>
                <w:sz w:val="27"/>
                <w:szCs w:val="27"/>
              </w:rPr>
            </w:pPr>
            <w:bookmarkStart w:id="1556" w:name="_Toc475101457"/>
            <w:bookmarkStart w:id="1557" w:name="_Toc475101807"/>
            <w:bookmarkStart w:id="1558" w:name="_Toc475102141"/>
            <w:bookmarkStart w:id="1559" w:name="_Toc485981398"/>
            <w:bookmarkStart w:id="1560" w:name="_Toc486202111"/>
            <w:bookmarkStart w:id="1561" w:name="_Toc486202447"/>
            <w:bookmarkStart w:id="1562" w:name="_Toc498181265"/>
            <w:bookmarkStart w:id="1563" w:name="_Toc498538504"/>
            <w:bookmarkStart w:id="1564" w:name="_Toc498587859"/>
            <w:bookmarkStart w:id="1565" w:name="_Toc498590058"/>
            <w:bookmarkStart w:id="1566" w:name="_Toc498603944"/>
            <w:bookmarkStart w:id="1567" w:name="_Toc498616372"/>
            <w:bookmarkStart w:id="1568" w:name="_Toc498618272"/>
            <w:bookmarkStart w:id="1569" w:name="_Toc498691941"/>
            <w:bookmarkStart w:id="1570" w:name="_Toc498692635"/>
            <w:bookmarkStart w:id="1571" w:name="_Toc499124765"/>
            <w:bookmarkStart w:id="1572" w:name="_Toc499126493"/>
            <w:bookmarkStart w:id="1573" w:name="_Toc499280065"/>
            <w:bookmarkStart w:id="1574" w:name="_Toc499734542"/>
            <w:r w:rsidRPr="00E367F1">
              <w:rPr>
                <w:rFonts w:ascii="Times New Roman" w:hAnsi="Times New Roman" w:hint="eastAsia"/>
                <w:sz w:val="27"/>
                <w:szCs w:val="27"/>
              </w:rPr>
              <w:t>退輔會</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p>
        </w:tc>
        <w:tc>
          <w:tcPr>
            <w:tcW w:w="4831" w:type="dxa"/>
            <w:tcBorders>
              <w:top w:val="single" w:sz="8" w:space="0" w:color="auto"/>
              <w:left w:val="single" w:sz="8" w:space="0" w:color="auto"/>
              <w:bottom w:val="single" w:sz="8" w:space="0" w:color="auto"/>
              <w:right w:val="single" w:sz="8" w:space="0" w:color="auto"/>
            </w:tcBorders>
            <w:hideMark/>
          </w:tcPr>
          <w:p w:rsidR="00642D45" w:rsidRPr="00E367F1" w:rsidRDefault="00642D45" w:rsidP="00E367F1">
            <w:pPr>
              <w:pStyle w:val="4"/>
              <w:numPr>
                <w:ilvl w:val="0"/>
                <w:numId w:val="0"/>
              </w:numPr>
              <w:kinsoku w:val="0"/>
              <w:spacing w:line="320" w:lineRule="exact"/>
              <w:ind w:left="290" w:hangingChars="100" w:hanging="290"/>
              <w:rPr>
                <w:rFonts w:ascii="Times New Roman" w:hAnsi="Times New Roman"/>
                <w:kern w:val="2"/>
                <w:sz w:val="27"/>
                <w:szCs w:val="27"/>
              </w:rPr>
            </w:pPr>
            <w:r w:rsidRPr="00E367F1">
              <w:rPr>
                <w:rFonts w:ascii="Times New Roman" w:hAnsi="Times New Roman"/>
                <w:sz w:val="27"/>
                <w:szCs w:val="27"/>
              </w:rPr>
              <w:t>1.</w:t>
            </w:r>
            <w:r w:rsidRPr="00E367F1">
              <w:rPr>
                <w:rFonts w:ascii="Times New Roman" w:hAnsi="Times New Roman" w:hint="eastAsia"/>
                <w:sz w:val="27"/>
                <w:szCs w:val="27"/>
              </w:rPr>
              <w:t>單身榮民諮詢業務。</w:t>
            </w:r>
          </w:p>
          <w:p w:rsidR="00E367F1" w:rsidRDefault="00642D45" w:rsidP="00E367F1">
            <w:pPr>
              <w:pStyle w:val="4"/>
              <w:numPr>
                <w:ilvl w:val="0"/>
                <w:numId w:val="0"/>
              </w:numPr>
              <w:kinsoku w:val="0"/>
              <w:spacing w:line="320" w:lineRule="exact"/>
              <w:ind w:left="221" w:hangingChars="76" w:hanging="221"/>
              <w:jc w:val="distribute"/>
              <w:rPr>
                <w:rFonts w:ascii="Times New Roman" w:hAnsi="Times New Roman"/>
                <w:sz w:val="27"/>
                <w:szCs w:val="27"/>
              </w:rPr>
            </w:pPr>
            <w:r w:rsidRPr="00E367F1">
              <w:rPr>
                <w:rFonts w:ascii="Times New Roman" w:hAnsi="Times New Roman"/>
                <w:sz w:val="27"/>
                <w:szCs w:val="27"/>
              </w:rPr>
              <w:t>2.</w:t>
            </w:r>
            <w:r w:rsidRPr="00E367F1">
              <w:rPr>
                <w:rFonts w:ascii="Times New Roman" w:hAnsi="Times New Roman" w:hint="eastAsia"/>
                <w:sz w:val="27"/>
                <w:szCs w:val="27"/>
              </w:rPr>
              <w:t>配合宣導及協助符合資格之單身</w:t>
            </w:r>
          </w:p>
          <w:p w:rsidR="00642D45" w:rsidRPr="00E367F1" w:rsidRDefault="00642D45" w:rsidP="00E367F1">
            <w:pPr>
              <w:pStyle w:val="4"/>
              <w:numPr>
                <w:ilvl w:val="0"/>
                <w:numId w:val="0"/>
              </w:numPr>
              <w:kinsoku w:val="0"/>
              <w:spacing w:line="320" w:lineRule="exact"/>
              <w:ind w:leftChars="63" w:left="214" w:firstLineChars="4" w:firstLine="12"/>
              <w:rPr>
                <w:rFonts w:ascii="Times New Roman" w:hAnsi="Times New Roman"/>
                <w:sz w:val="27"/>
                <w:szCs w:val="27"/>
              </w:rPr>
            </w:pPr>
            <w:r w:rsidRPr="00E367F1">
              <w:rPr>
                <w:rFonts w:ascii="Times New Roman" w:hAnsi="Times New Roman" w:hint="eastAsia"/>
                <w:sz w:val="27"/>
                <w:szCs w:val="27"/>
              </w:rPr>
              <w:t>榮民辦理申請手續事宜。</w:t>
            </w:r>
          </w:p>
        </w:tc>
        <w:tc>
          <w:tcPr>
            <w:tcW w:w="2337" w:type="dxa"/>
            <w:tcBorders>
              <w:top w:val="single" w:sz="8" w:space="0" w:color="auto"/>
              <w:left w:val="single" w:sz="8" w:space="0" w:color="auto"/>
              <w:bottom w:val="single" w:sz="8" w:space="0" w:color="auto"/>
              <w:right w:val="single" w:sz="8" w:space="0" w:color="auto"/>
            </w:tcBorders>
          </w:tcPr>
          <w:p w:rsidR="00642D45" w:rsidRPr="00E367F1" w:rsidRDefault="00642D45" w:rsidP="00E367F1">
            <w:pPr>
              <w:pStyle w:val="3"/>
              <w:numPr>
                <w:ilvl w:val="0"/>
                <w:numId w:val="0"/>
              </w:numPr>
              <w:spacing w:line="320" w:lineRule="exact"/>
              <w:rPr>
                <w:rFonts w:ascii="Times New Roman" w:hAnsi="Times New Roman"/>
                <w:sz w:val="27"/>
                <w:szCs w:val="27"/>
              </w:rPr>
            </w:pPr>
          </w:p>
        </w:tc>
      </w:tr>
      <w:tr w:rsidR="00210D7A" w:rsidRPr="00E367F1" w:rsidTr="00642D45">
        <w:tc>
          <w:tcPr>
            <w:tcW w:w="1134" w:type="dxa"/>
            <w:tcBorders>
              <w:top w:val="single" w:sz="8" w:space="0" w:color="auto"/>
              <w:left w:val="single" w:sz="8" w:space="0" w:color="auto"/>
              <w:bottom w:val="single" w:sz="8" w:space="0" w:color="auto"/>
              <w:right w:val="single" w:sz="8" w:space="0" w:color="auto"/>
            </w:tcBorders>
            <w:hideMark/>
          </w:tcPr>
          <w:p w:rsidR="00642D45" w:rsidRPr="00E367F1" w:rsidRDefault="00642D45" w:rsidP="00E367F1">
            <w:pPr>
              <w:pStyle w:val="3"/>
              <w:numPr>
                <w:ilvl w:val="0"/>
                <w:numId w:val="0"/>
              </w:numPr>
              <w:spacing w:line="320" w:lineRule="exact"/>
              <w:jc w:val="center"/>
              <w:rPr>
                <w:rFonts w:ascii="Times New Roman" w:hAnsi="Times New Roman"/>
                <w:sz w:val="27"/>
                <w:szCs w:val="27"/>
              </w:rPr>
            </w:pPr>
            <w:bookmarkStart w:id="1575" w:name="_Toc475101458"/>
            <w:bookmarkStart w:id="1576" w:name="_Toc475101808"/>
            <w:bookmarkStart w:id="1577" w:name="_Toc475102142"/>
            <w:bookmarkStart w:id="1578" w:name="_Toc485981399"/>
            <w:bookmarkStart w:id="1579" w:name="_Toc486202112"/>
            <w:bookmarkStart w:id="1580" w:name="_Toc486202448"/>
            <w:bookmarkStart w:id="1581" w:name="_Toc498181266"/>
            <w:bookmarkStart w:id="1582" w:name="_Toc498538505"/>
            <w:bookmarkStart w:id="1583" w:name="_Toc498587860"/>
            <w:bookmarkStart w:id="1584" w:name="_Toc498590059"/>
            <w:bookmarkStart w:id="1585" w:name="_Toc498603945"/>
            <w:bookmarkStart w:id="1586" w:name="_Toc498616373"/>
            <w:bookmarkStart w:id="1587" w:name="_Toc498618273"/>
            <w:bookmarkStart w:id="1588" w:name="_Toc498691942"/>
            <w:bookmarkStart w:id="1589" w:name="_Toc498692636"/>
            <w:bookmarkStart w:id="1590" w:name="_Toc499124766"/>
            <w:bookmarkStart w:id="1591" w:name="_Toc499126494"/>
            <w:bookmarkStart w:id="1592" w:name="_Toc499280066"/>
            <w:bookmarkStart w:id="1593" w:name="_Toc499734543"/>
            <w:r w:rsidRPr="00E367F1">
              <w:rPr>
                <w:rFonts w:ascii="Times New Roman" w:hAnsi="Times New Roman" w:hint="eastAsia"/>
                <w:sz w:val="27"/>
                <w:szCs w:val="27"/>
              </w:rPr>
              <w:t>財政部</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p>
        </w:tc>
        <w:tc>
          <w:tcPr>
            <w:tcW w:w="4831" w:type="dxa"/>
            <w:tcBorders>
              <w:top w:val="single" w:sz="8" w:space="0" w:color="auto"/>
              <w:left w:val="single" w:sz="8" w:space="0" w:color="auto"/>
              <w:bottom w:val="single" w:sz="8" w:space="0" w:color="auto"/>
              <w:right w:val="single" w:sz="8" w:space="0" w:color="auto"/>
            </w:tcBorders>
            <w:hideMark/>
          </w:tcPr>
          <w:p w:rsidR="00642D45" w:rsidRPr="00E367F1" w:rsidRDefault="00642D45" w:rsidP="00E367F1">
            <w:pPr>
              <w:pStyle w:val="3"/>
              <w:numPr>
                <w:ilvl w:val="0"/>
                <w:numId w:val="0"/>
              </w:numPr>
              <w:spacing w:line="320" w:lineRule="exact"/>
              <w:rPr>
                <w:rFonts w:ascii="Times New Roman" w:hAnsi="Times New Roman"/>
                <w:sz w:val="27"/>
                <w:szCs w:val="27"/>
              </w:rPr>
            </w:pPr>
            <w:bookmarkStart w:id="1594" w:name="_Toc475101459"/>
            <w:bookmarkStart w:id="1595" w:name="_Toc475101809"/>
            <w:bookmarkStart w:id="1596" w:name="_Toc475102143"/>
            <w:bookmarkStart w:id="1597" w:name="_Toc485981400"/>
            <w:bookmarkStart w:id="1598" w:name="_Toc486202113"/>
            <w:bookmarkStart w:id="1599" w:name="_Toc486202449"/>
            <w:bookmarkStart w:id="1600" w:name="_Toc498181267"/>
            <w:bookmarkStart w:id="1601" w:name="_Toc498538506"/>
            <w:bookmarkStart w:id="1602" w:name="_Toc498587861"/>
            <w:bookmarkStart w:id="1603" w:name="_Toc498590060"/>
            <w:bookmarkStart w:id="1604" w:name="_Toc498603946"/>
            <w:bookmarkStart w:id="1605" w:name="_Toc498616374"/>
            <w:bookmarkStart w:id="1606" w:name="_Toc498618274"/>
            <w:bookmarkStart w:id="1607" w:name="_Toc498691943"/>
            <w:bookmarkStart w:id="1608" w:name="_Toc498692637"/>
            <w:bookmarkStart w:id="1609" w:name="_Toc499124767"/>
            <w:bookmarkStart w:id="1610" w:name="_Toc499126495"/>
            <w:bookmarkStart w:id="1611" w:name="_Toc499280067"/>
            <w:bookmarkStart w:id="1612" w:name="_Toc499734544"/>
            <w:r w:rsidRPr="00E367F1">
              <w:rPr>
                <w:rFonts w:ascii="Times New Roman" w:hAnsi="Times New Roman" w:hint="eastAsia"/>
                <w:bCs w:val="0"/>
                <w:kern w:val="2"/>
                <w:sz w:val="27"/>
                <w:szCs w:val="27"/>
              </w:rPr>
              <w:t>徵詢所屬公股行庫代辦相關作業</w:t>
            </w:r>
            <w:bookmarkEnd w:id="1594"/>
            <w:bookmarkEnd w:id="1595"/>
            <w:bookmarkEnd w:id="1596"/>
            <w:bookmarkEnd w:id="1597"/>
            <w:bookmarkEnd w:id="1598"/>
            <w:bookmarkEnd w:id="1599"/>
            <w:r w:rsidRPr="00E367F1">
              <w:rPr>
                <w:rFonts w:ascii="Times New Roman" w:hAnsi="Times New Roman" w:hint="eastAsia"/>
                <w:bCs w:val="0"/>
                <w:kern w:val="2"/>
                <w:sz w:val="27"/>
                <w:szCs w:val="27"/>
              </w:rPr>
              <w:t>。</w:t>
            </w:r>
            <w:bookmarkEnd w:id="1600"/>
            <w:bookmarkEnd w:id="1601"/>
            <w:bookmarkEnd w:id="1602"/>
            <w:bookmarkEnd w:id="1603"/>
            <w:bookmarkEnd w:id="1604"/>
            <w:bookmarkEnd w:id="1605"/>
            <w:bookmarkEnd w:id="1606"/>
            <w:bookmarkEnd w:id="1607"/>
            <w:bookmarkEnd w:id="1608"/>
            <w:bookmarkEnd w:id="1609"/>
            <w:bookmarkEnd w:id="1610"/>
            <w:bookmarkEnd w:id="1611"/>
            <w:bookmarkEnd w:id="1612"/>
          </w:p>
        </w:tc>
        <w:tc>
          <w:tcPr>
            <w:tcW w:w="2337" w:type="dxa"/>
            <w:tcBorders>
              <w:top w:val="single" w:sz="8" w:space="0" w:color="auto"/>
              <w:left w:val="single" w:sz="8" w:space="0" w:color="auto"/>
              <w:bottom w:val="single" w:sz="8" w:space="0" w:color="auto"/>
              <w:right w:val="single" w:sz="8" w:space="0" w:color="auto"/>
            </w:tcBorders>
            <w:hideMark/>
          </w:tcPr>
          <w:p w:rsidR="00E367F1" w:rsidRDefault="00642D45" w:rsidP="00E367F1">
            <w:pPr>
              <w:pStyle w:val="4"/>
              <w:numPr>
                <w:ilvl w:val="0"/>
                <w:numId w:val="0"/>
              </w:numPr>
              <w:kinsoku w:val="0"/>
              <w:spacing w:line="320" w:lineRule="exact"/>
              <w:jc w:val="distribute"/>
              <w:rPr>
                <w:rFonts w:ascii="Times New Roman" w:hAnsi="Times New Roman"/>
                <w:bCs/>
                <w:spacing w:val="-6"/>
                <w:sz w:val="27"/>
                <w:szCs w:val="27"/>
              </w:rPr>
            </w:pPr>
            <w:r w:rsidRPr="00E367F1">
              <w:rPr>
                <w:rFonts w:ascii="Times New Roman" w:hAnsi="Times New Roman" w:hint="eastAsia"/>
                <w:bCs/>
                <w:spacing w:val="-6"/>
                <w:sz w:val="27"/>
                <w:szCs w:val="27"/>
              </w:rPr>
              <w:t>研議制度未來朝「商業型不動產逆向抵押貸款」模</w:t>
            </w:r>
            <w:r w:rsidRPr="00E367F1">
              <w:rPr>
                <w:rFonts w:ascii="Times New Roman" w:hAnsi="Times New Roman" w:hint="eastAsia"/>
                <w:bCs/>
                <w:spacing w:val="-6"/>
                <w:sz w:val="27"/>
                <w:szCs w:val="27"/>
              </w:rPr>
              <w:lastRenderedPageBreak/>
              <w:t>式時，為鼓勵金融機構辦理原則下，稅賦優惠之可行</w:t>
            </w:r>
          </w:p>
          <w:p w:rsidR="00642D45" w:rsidRPr="00E367F1" w:rsidRDefault="00642D45" w:rsidP="00E367F1">
            <w:pPr>
              <w:pStyle w:val="4"/>
              <w:numPr>
                <w:ilvl w:val="0"/>
                <w:numId w:val="0"/>
              </w:numPr>
              <w:kinsoku w:val="0"/>
              <w:spacing w:line="320" w:lineRule="exact"/>
              <w:jc w:val="left"/>
              <w:rPr>
                <w:rFonts w:ascii="Times New Roman" w:hAnsi="Times New Roman"/>
                <w:bCs/>
                <w:spacing w:val="-6"/>
                <w:sz w:val="27"/>
                <w:szCs w:val="27"/>
              </w:rPr>
            </w:pPr>
            <w:r w:rsidRPr="00E367F1">
              <w:rPr>
                <w:rFonts w:ascii="Times New Roman" w:hAnsi="Times New Roman" w:hint="eastAsia"/>
                <w:bCs/>
                <w:spacing w:val="-6"/>
                <w:sz w:val="27"/>
                <w:szCs w:val="27"/>
              </w:rPr>
              <w:t>性。</w:t>
            </w:r>
          </w:p>
        </w:tc>
      </w:tr>
    </w:tbl>
    <w:p w:rsidR="00642D45" w:rsidRDefault="00642D45" w:rsidP="00B12D98">
      <w:pPr>
        <w:pStyle w:val="4"/>
        <w:numPr>
          <w:ilvl w:val="0"/>
          <w:numId w:val="0"/>
        </w:numPr>
        <w:spacing w:afterLines="50" w:after="228" w:line="320" w:lineRule="exact"/>
        <w:ind w:leftChars="290" w:left="2180" w:rightChars="-108" w:right="-367" w:hangingChars="481" w:hanging="1194"/>
        <w:rPr>
          <w:rFonts w:ascii="Times New Roman" w:hAnsi="Times New Roman"/>
          <w:sz w:val="24"/>
          <w:szCs w:val="24"/>
        </w:rPr>
      </w:pPr>
      <w:bookmarkStart w:id="1613" w:name="_Toc485981401"/>
      <w:bookmarkStart w:id="1614" w:name="_Toc475102144"/>
      <w:bookmarkStart w:id="1615" w:name="_Toc475101810"/>
      <w:bookmarkStart w:id="1616" w:name="_Toc475101460"/>
      <w:r w:rsidRPr="00210D7A">
        <w:rPr>
          <w:rFonts w:ascii="Times New Roman" w:hAnsi="Times New Roman" w:hint="eastAsia"/>
          <w:spacing w:val="-6"/>
          <w:sz w:val="24"/>
          <w:szCs w:val="24"/>
        </w:rPr>
        <w:lastRenderedPageBreak/>
        <w:t>資料來源：</w:t>
      </w:r>
      <w:r w:rsidRPr="00210D7A">
        <w:rPr>
          <w:rFonts w:ascii="Times New Roman" w:hAnsi="Times New Roman" w:hint="eastAsia"/>
          <w:spacing w:val="-14"/>
          <w:sz w:val="24"/>
          <w:szCs w:val="24"/>
        </w:rPr>
        <w:t>「不動產逆向抵押貸款制度實施之可行性分析」，國發會，</w:t>
      </w:r>
      <w:r w:rsidRPr="00210D7A">
        <w:rPr>
          <w:rFonts w:ascii="Times New Roman" w:hAnsi="Times New Roman" w:hint="eastAsia"/>
          <w:spacing w:val="-14"/>
          <w:sz w:val="24"/>
          <w:szCs w:val="24"/>
        </w:rPr>
        <w:t>99</w:t>
      </w:r>
      <w:r w:rsidRPr="00210D7A">
        <w:rPr>
          <w:rFonts w:ascii="Times New Roman" w:hAnsi="Times New Roman" w:hint="eastAsia"/>
          <w:spacing w:val="-14"/>
          <w:sz w:val="24"/>
          <w:szCs w:val="24"/>
        </w:rPr>
        <w:t>年</w:t>
      </w:r>
      <w:r w:rsidRPr="00210D7A">
        <w:rPr>
          <w:rFonts w:ascii="Times New Roman" w:hAnsi="Times New Roman" w:hint="eastAsia"/>
          <w:spacing w:val="-14"/>
          <w:sz w:val="24"/>
          <w:szCs w:val="24"/>
        </w:rPr>
        <w:t>8</w:t>
      </w:r>
      <w:r w:rsidRPr="00210D7A">
        <w:rPr>
          <w:rFonts w:ascii="Times New Roman" w:hAnsi="Times New Roman" w:hint="eastAsia"/>
          <w:spacing w:val="-14"/>
          <w:sz w:val="24"/>
          <w:szCs w:val="24"/>
        </w:rPr>
        <w:t>月</w:t>
      </w:r>
      <w:r w:rsidRPr="00210D7A">
        <w:rPr>
          <w:rFonts w:ascii="Times New Roman" w:hAnsi="Times New Roman" w:hint="eastAsia"/>
          <w:spacing w:val="-6"/>
          <w:sz w:val="24"/>
          <w:szCs w:val="24"/>
        </w:rPr>
        <w:t>，</w:t>
      </w:r>
      <w:r w:rsidRPr="00210D7A">
        <w:rPr>
          <w:rFonts w:ascii="Times New Roman" w:hAnsi="Times New Roman" w:hint="eastAsia"/>
          <w:sz w:val="24"/>
          <w:szCs w:val="24"/>
        </w:rPr>
        <w:t>本研究整理。</w:t>
      </w:r>
      <w:bookmarkEnd w:id="1613"/>
      <w:bookmarkEnd w:id="1614"/>
      <w:bookmarkEnd w:id="1615"/>
      <w:bookmarkEnd w:id="1616"/>
    </w:p>
    <w:p w:rsidR="00642D45" w:rsidRPr="00210D7A" w:rsidRDefault="002B72F1" w:rsidP="00642D45">
      <w:pPr>
        <w:pStyle w:val="5"/>
        <w:kinsoku w:val="0"/>
        <w:ind w:left="2042" w:hanging="851"/>
        <w:rPr>
          <w:rFonts w:ascii="Times New Roman" w:hAnsi="Times New Roman"/>
          <w:b/>
        </w:rPr>
      </w:pPr>
      <w:r>
        <w:rPr>
          <w:rFonts w:ascii="Times New Roman" w:hAnsi="Times New Roman" w:hint="eastAsia"/>
          <w:b/>
        </w:rPr>
        <w:t>中央試辦方案</w:t>
      </w:r>
      <w:r w:rsidR="00642D45" w:rsidRPr="00210D7A">
        <w:rPr>
          <w:rFonts w:ascii="Times New Roman" w:hAnsi="Times New Roman" w:hint="eastAsia"/>
          <w:b/>
        </w:rPr>
        <w:t>：</w:t>
      </w:r>
    </w:p>
    <w:p w:rsidR="00642D45" w:rsidRPr="00210D7A" w:rsidRDefault="00642D45" w:rsidP="00642D45">
      <w:pPr>
        <w:pStyle w:val="6"/>
        <w:rPr>
          <w:rFonts w:ascii="Times New Roman" w:hAnsi="Times New Roman"/>
        </w:rPr>
      </w:pPr>
      <w:bookmarkStart w:id="1617" w:name="_Toc485981402"/>
      <w:bookmarkStart w:id="1618" w:name="_Toc475102146"/>
      <w:bookmarkStart w:id="1619" w:name="_Toc475101812"/>
      <w:bookmarkStart w:id="1620" w:name="_Toc475101462"/>
      <w:r w:rsidRPr="005B0932">
        <w:rPr>
          <w:rFonts w:ascii="Times New Roman" w:hAnsi="Times New Roman"/>
          <w:spacing w:val="2"/>
        </w:rPr>
        <w:t>內政部依上開「不動產逆向抵押貸款制度實施之可行性分析」之結果，擬定「不動產逆向抵押貸款制度試辦方案」</w:t>
      </w:r>
      <w:r w:rsidRPr="005B0932">
        <w:rPr>
          <w:rFonts w:ascii="Times New Roman" w:hAnsi="Times New Roman"/>
          <w:spacing w:val="2"/>
        </w:rPr>
        <w:t>(</w:t>
      </w:r>
      <w:r w:rsidR="00B12D98" w:rsidRPr="005B0932">
        <w:rPr>
          <w:rFonts w:ascii="Times New Roman" w:hAnsi="Times New Roman" w:hint="eastAsia"/>
          <w:spacing w:val="2"/>
        </w:rPr>
        <w:t>即</w:t>
      </w:r>
      <w:r w:rsidRPr="005B0932">
        <w:rPr>
          <w:rFonts w:ascii="Times New Roman" w:hAnsi="Times New Roman"/>
          <w:spacing w:val="2"/>
        </w:rPr>
        <w:t>中央試辦方案</w:t>
      </w:r>
      <w:r w:rsidRPr="005B0932">
        <w:rPr>
          <w:rFonts w:ascii="Times New Roman" w:hAnsi="Times New Roman"/>
          <w:spacing w:val="2"/>
        </w:rPr>
        <w:t>)</w:t>
      </w:r>
      <w:r w:rsidRPr="005B0932">
        <w:rPr>
          <w:rFonts w:ascii="Times New Roman" w:hAnsi="Times New Roman"/>
          <w:spacing w:val="2"/>
        </w:rPr>
        <w:t>，經行政院以</w:t>
      </w:r>
      <w:r w:rsidRPr="005B0932">
        <w:rPr>
          <w:rFonts w:ascii="Times New Roman" w:hAnsi="Times New Roman"/>
          <w:spacing w:val="2"/>
        </w:rPr>
        <w:t>102</w:t>
      </w:r>
      <w:r w:rsidRPr="005B0932">
        <w:rPr>
          <w:rFonts w:ascii="Times New Roman" w:hAnsi="Times New Roman"/>
          <w:spacing w:val="2"/>
        </w:rPr>
        <w:t>年</w:t>
      </w:r>
      <w:r w:rsidRPr="005B0932">
        <w:rPr>
          <w:rFonts w:ascii="Times New Roman" w:hAnsi="Times New Roman"/>
          <w:spacing w:val="2"/>
        </w:rPr>
        <w:t>2</w:t>
      </w:r>
      <w:r w:rsidRPr="005B0932">
        <w:rPr>
          <w:rFonts w:ascii="Times New Roman" w:hAnsi="Times New Roman"/>
          <w:spacing w:val="2"/>
        </w:rPr>
        <w:t>月</w:t>
      </w:r>
      <w:r w:rsidRPr="005B0932">
        <w:rPr>
          <w:rFonts w:ascii="Times New Roman" w:hAnsi="Times New Roman"/>
          <w:spacing w:val="2"/>
        </w:rPr>
        <w:t>26</w:t>
      </w:r>
      <w:r w:rsidRPr="005B0932">
        <w:rPr>
          <w:rFonts w:ascii="Times New Roman" w:hAnsi="Times New Roman"/>
          <w:spacing w:val="2"/>
        </w:rPr>
        <w:t>日院臺內字第</w:t>
      </w:r>
      <w:r w:rsidRPr="005B0932">
        <w:rPr>
          <w:rFonts w:ascii="Times New Roman" w:hAnsi="Times New Roman"/>
          <w:spacing w:val="2"/>
        </w:rPr>
        <w:t>1020125925</w:t>
      </w:r>
      <w:r w:rsidRPr="005B0932">
        <w:rPr>
          <w:rFonts w:ascii="Times New Roman" w:hAnsi="Times New Roman"/>
          <w:spacing w:val="2"/>
        </w:rPr>
        <w:t>號函核定後，內政部隨即於同年</w:t>
      </w:r>
      <w:r w:rsidRPr="005B0932">
        <w:rPr>
          <w:rFonts w:ascii="Times New Roman" w:hAnsi="Times New Roman"/>
          <w:spacing w:val="2"/>
        </w:rPr>
        <w:t>4</w:t>
      </w:r>
      <w:r w:rsidRPr="005B0932">
        <w:rPr>
          <w:rFonts w:ascii="Times New Roman" w:hAnsi="Times New Roman"/>
          <w:spacing w:val="2"/>
        </w:rPr>
        <w:t>月</w:t>
      </w:r>
      <w:r w:rsidRPr="005B0932">
        <w:rPr>
          <w:rFonts w:ascii="Times New Roman" w:hAnsi="Times New Roman"/>
          <w:spacing w:val="2"/>
        </w:rPr>
        <w:t>3</w:t>
      </w:r>
      <w:r w:rsidRPr="005B0932">
        <w:rPr>
          <w:rFonts w:ascii="Times New Roman" w:hAnsi="Times New Roman"/>
          <w:spacing w:val="2"/>
        </w:rPr>
        <w:t>日臺內社字第</w:t>
      </w:r>
      <w:r w:rsidRPr="005B0932">
        <w:rPr>
          <w:rFonts w:ascii="Times New Roman" w:hAnsi="Times New Roman"/>
          <w:spacing w:val="2"/>
        </w:rPr>
        <w:t>1020133403</w:t>
      </w:r>
      <w:r w:rsidRPr="005B0932">
        <w:rPr>
          <w:rFonts w:ascii="Times New Roman" w:hAnsi="Times New Roman"/>
          <w:spacing w:val="2"/>
        </w:rPr>
        <w:t>號令訂定發布「不動產逆向抵押貸款制度試辦方案作業規定」，作為執行試辦之法律依據。實施期間自</w:t>
      </w:r>
      <w:r w:rsidRPr="005B0932">
        <w:rPr>
          <w:rFonts w:ascii="Times New Roman" w:hAnsi="Times New Roman"/>
          <w:spacing w:val="2"/>
        </w:rPr>
        <w:t>102</w:t>
      </w:r>
      <w:r w:rsidRPr="005B0932">
        <w:rPr>
          <w:rFonts w:ascii="Times New Roman" w:hAnsi="Times New Roman"/>
          <w:spacing w:val="2"/>
        </w:rPr>
        <w:t>年</w:t>
      </w:r>
      <w:r w:rsidRPr="005B0932">
        <w:rPr>
          <w:rFonts w:ascii="Times New Roman" w:hAnsi="Times New Roman"/>
          <w:spacing w:val="2"/>
        </w:rPr>
        <w:t>3</w:t>
      </w:r>
      <w:r w:rsidRPr="005B0932">
        <w:rPr>
          <w:rFonts w:ascii="Times New Roman" w:hAnsi="Times New Roman"/>
          <w:spacing w:val="2"/>
        </w:rPr>
        <w:t>月</w:t>
      </w:r>
      <w:r w:rsidRPr="005B0932">
        <w:rPr>
          <w:rFonts w:ascii="Times New Roman" w:hAnsi="Times New Roman"/>
          <w:spacing w:val="2"/>
        </w:rPr>
        <w:t>1</w:t>
      </w:r>
      <w:r w:rsidRPr="005B0932">
        <w:rPr>
          <w:rFonts w:ascii="Times New Roman" w:hAnsi="Times New Roman"/>
          <w:spacing w:val="2"/>
        </w:rPr>
        <w:t>日至</w:t>
      </w:r>
      <w:r w:rsidRPr="005B0932">
        <w:rPr>
          <w:rFonts w:ascii="Times New Roman" w:hAnsi="Times New Roman"/>
          <w:spacing w:val="2"/>
        </w:rPr>
        <w:t>106</w:t>
      </w:r>
      <w:r w:rsidRPr="005B0932">
        <w:rPr>
          <w:rFonts w:ascii="Times New Roman" w:hAnsi="Times New Roman"/>
          <w:spacing w:val="2"/>
        </w:rPr>
        <w:t>年</w:t>
      </w:r>
      <w:r w:rsidRPr="005B0932">
        <w:rPr>
          <w:rFonts w:ascii="Times New Roman" w:hAnsi="Times New Roman"/>
          <w:spacing w:val="2"/>
        </w:rPr>
        <w:t>12</w:t>
      </w:r>
      <w:r w:rsidRPr="005B0932">
        <w:rPr>
          <w:rFonts w:ascii="Times New Roman" w:hAnsi="Times New Roman"/>
          <w:spacing w:val="2"/>
        </w:rPr>
        <w:t>月</w:t>
      </w:r>
      <w:r w:rsidRPr="005B0932">
        <w:rPr>
          <w:rFonts w:ascii="Times New Roman" w:hAnsi="Times New Roman"/>
          <w:spacing w:val="2"/>
        </w:rPr>
        <w:t>31</w:t>
      </w:r>
      <w:r w:rsidRPr="005B0932">
        <w:rPr>
          <w:rFonts w:ascii="Times New Roman" w:hAnsi="Times New Roman"/>
          <w:spacing w:val="2"/>
        </w:rPr>
        <w:t>日止。另嗣後配合政府組織改造，自</w:t>
      </w:r>
      <w:r w:rsidRPr="005B0932">
        <w:rPr>
          <w:rFonts w:ascii="Times New Roman" w:hAnsi="Times New Roman"/>
          <w:spacing w:val="2"/>
        </w:rPr>
        <w:t>102</w:t>
      </w:r>
      <w:r w:rsidRPr="005B0932">
        <w:rPr>
          <w:rFonts w:ascii="Times New Roman" w:hAnsi="Times New Roman"/>
          <w:spacing w:val="2"/>
        </w:rPr>
        <w:t>年</w:t>
      </w:r>
      <w:r w:rsidRPr="005B0932">
        <w:rPr>
          <w:rFonts w:ascii="Times New Roman" w:hAnsi="Times New Roman"/>
          <w:spacing w:val="2"/>
        </w:rPr>
        <w:t>7</w:t>
      </w:r>
      <w:r w:rsidRPr="005B0932">
        <w:rPr>
          <w:rFonts w:ascii="Times New Roman" w:hAnsi="Times New Roman"/>
          <w:spacing w:val="2"/>
        </w:rPr>
        <w:t>月</w:t>
      </w:r>
      <w:r w:rsidRPr="005B0932">
        <w:rPr>
          <w:rFonts w:ascii="Times New Roman" w:hAnsi="Times New Roman"/>
          <w:spacing w:val="2"/>
        </w:rPr>
        <w:t>23</w:t>
      </w:r>
      <w:r w:rsidRPr="005B0932">
        <w:rPr>
          <w:rFonts w:ascii="Times New Roman" w:hAnsi="Times New Roman"/>
          <w:spacing w:val="2"/>
        </w:rPr>
        <w:t>日起，該方案由該部</w:t>
      </w:r>
      <w:r w:rsidRPr="005B0932">
        <w:rPr>
          <w:rFonts w:ascii="Times New Roman" w:hAnsi="Times New Roman"/>
          <w:spacing w:val="2"/>
        </w:rPr>
        <w:t>(</w:t>
      </w:r>
      <w:r w:rsidRPr="005B0932">
        <w:rPr>
          <w:rFonts w:ascii="Times New Roman" w:hAnsi="Times New Roman"/>
          <w:spacing w:val="2"/>
        </w:rPr>
        <w:t>社會司</w:t>
      </w:r>
      <w:r w:rsidRPr="005B0932">
        <w:rPr>
          <w:rFonts w:ascii="Times New Roman" w:hAnsi="Times New Roman"/>
          <w:spacing w:val="2"/>
        </w:rPr>
        <w:t>)</w:t>
      </w:r>
      <w:r w:rsidRPr="005B0932">
        <w:rPr>
          <w:rFonts w:ascii="Times New Roman" w:hAnsi="Times New Roman"/>
          <w:spacing w:val="2"/>
        </w:rPr>
        <w:t>移撥由衛福部</w:t>
      </w:r>
      <w:r w:rsidRPr="005B0932">
        <w:rPr>
          <w:rFonts w:ascii="Times New Roman" w:hAnsi="Times New Roman"/>
          <w:spacing w:val="2"/>
        </w:rPr>
        <w:t>(</w:t>
      </w:r>
      <w:r w:rsidRPr="005B0932">
        <w:rPr>
          <w:rFonts w:ascii="Times New Roman" w:hAnsi="Times New Roman"/>
          <w:spacing w:val="2"/>
        </w:rPr>
        <w:t>社會及家庭署</w:t>
      </w:r>
      <w:r w:rsidRPr="005B0932">
        <w:rPr>
          <w:rFonts w:ascii="Times New Roman" w:hAnsi="Times New Roman"/>
          <w:spacing w:val="2"/>
        </w:rPr>
        <w:t>)</w:t>
      </w:r>
      <w:r w:rsidRPr="005B0932">
        <w:rPr>
          <w:rFonts w:ascii="Times New Roman" w:hAnsi="Times New Roman"/>
          <w:spacing w:val="2"/>
        </w:rPr>
        <w:t>負責試辦</w:t>
      </w:r>
      <w:r w:rsidRPr="00210D7A">
        <w:rPr>
          <w:rFonts w:ascii="Times New Roman" w:hAnsi="Times New Roman"/>
        </w:rPr>
        <w:t>。</w:t>
      </w:r>
      <w:bookmarkEnd w:id="1617"/>
      <w:bookmarkEnd w:id="1618"/>
      <w:bookmarkEnd w:id="1619"/>
      <w:bookmarkEnd w:id="1620"/>
    </w:p>
    <w:p w:rsidR="00642D45" w:rsidRPr="00210D7A" w:rsidRDefault="00642D45" w:rsidP="00642D45">
      <w:pPr>
        <w:pStyle w:val="6"/>
        <w:rPr>
          <w:rFonts w:ascii="Times New Roman" w:hAnsi="Times New Roman"/>
        </w:rPr>
      </w:pPr>
      <w:bookmarkStart w:id="1621" w:name="_Toc485981403"/>
      <w:bookmarkStart w:id="1622" w:name="_Toc475102147"/>
      <w:bookmarkStart w:id="1623" w:name="_Toc475101813"/>
      <w:bookmarkStart w:id="1624" w:name="_Toc475101463"/>
      <w:r w:rsidRPr="00210D7A">
        <w:rPr>
          <w:rFonts w:ascii="Times New Roman" w:hAnsi="Times New Roman"/>
          <w:spacing w:val="2"/>
        </w:rPr>
        <w:t>中央試辦方案</w:t>
      </w:r>
      <w:r w:rsidRPr="00210D7A">
        <w:rPr>
          <w:rFonts w:ascii="Times New Roman" w:hAnsi="Times New Roman"/>
        </w:rPr>
        <w:t>一方面可提供</w:t>
      </w:r>
      <w:r w:rsidRPr="00210D7A">
        <w:rPr>
          <w:rFonts w:ascii="Times New Roman" w:hAnsi="Times New Roman"/>
        </w:rPr>
        <w:t>100</w:t>
      </w:r>
      <w:r w:rsidRPr="00210D7A">
        <w:rPr>
          <w:rFonts w:ascii="Times New Roman" w:hAnsi="Times New Roman"/>
        </w:rPr>
        <w:t>位老</w:t>
      </w:r>
      <w:r w:rsidRPr="00210D7A">
        <w:t>人</w:t>
      </w:r>
      <w:r w:rsidRPr="00210D7A">
        <w:rPr>
          <w:rStyle w:val="aff2"/>
          <w:rFonts w:ascii="Times New Roman" w:hAnsi="Times New Roman"/>
        </w:rPr>
        <w:footnoteReference w:id="17"/>
      </w:r>
      <w:r w:rsidRPr="00210D7A">
        <w:t>維護經濟生活之新增選項；另老人如經評估確有長期照顧服務</w:t>
      </w:r>
      <w:r w:rsidRPr="00210D7A">
        <w:rPr>
          <w:rFonts w:ascii="Times New Roman" w:hAnsi="Times New Roman"/>
        </w:rPr>
        <w:t>需求時，亦由該方案提供配套協助，以達全人服務之目標。另一方面藉由該方案之試辦，累積實務經驗，再據以檢討評估逐步擴大服務對象之可行性，並作為強化社會福利制度之參考。該方案與作業規定之重點內容整理如下</w:t>
      </w:r>
      <w:r w:rsidR="00244BF5">
        <w:rPr>
          <w:rFonts w:ascii="Times New Roman" w:hAnsi="Times New Roman" w:hint="eastAsia"/>
        </w:rPr>
        <w:t>(</w:t>
      </w:r>
      <w:r w:rsidRPr="00210D7A">
        <w:rPr>
          <w:rFonts w:ascii="Times New Roman" w:hAnsi="Times New Roman"/>
        </w:rPr>
        <w:t>表</w:t>
      </w:r>
      <w:r w:rsidRPr="00210D7A">
        <w:rPr>
          <w:rFonts w:ascii="Times New Roman" w:hAnsi="Times New Roman"/>
        </w:rPr>
        <w:t>1</w:t>
      </w:r>
      <w:r w:rsidR="00B12D98" w:rsidRPr="00210D7A">
        <w:rPr>
          <w:rFonts w:ascii="Times New Roman" w:hAnsi="Times New Roman" w:hint="eastAsia"/>
        </w:rPr>
        <w:t>3</w:t>
      </w:r>
      <w:r w:rsidR="00244BF5">
        <w:rPr>
          <w:rFonts w:ascii="Times New Roman" w:hAnsi="Times New Roman" w:hint="eastAsia"/>
        </w:rPr>
        <w:t>)</w:t>
      </w:r>
      <w:bookmarkEnd w:id="1621"/>
      <w:bookmarkEnd w:id="1622"/>
      <w:bookmarkEnd w:id="1623"/>
      <w:bookmarkEnd w:id="1624"/>
      <w:r w:rsidR="00244BF5">
        <w:rPr>
          <w:rFonts w:ascii="Times New Roman" w:hAnsi="Times New Roman" w:hint="eastAsia"/>
        </w:rPr>
        <w:t>。</w:t>
      </w:r>
    </w:p>
    <w:p w:rsidR="00642D45" w:rsidRPr="00210D7A" w:rsidRDefault="00642D45" w:rsidP="00B12D98">
      <w:pPr>
        <w:pStyle w:val="a3"/>
        <w:spacing w:before="120" w:after="0"/>
        <w:ind w:left="482" w:firstLine="992"/>
        <w:jc w:val="center"/>
        <w:rPr>
          <w:rFonts w:ascii="Times New Roman" w:hAnsi="Times New Roman"/>
          <w:b/>
        </w:rPr>
      </w:pPr>
      <w:bookmarkStart w:id="1625" w:name="_Toc485981404"/>
      <w:bookmarkStart w:id="1626" w:name="_Toc486846036"/>
      <w:bookmarkStart w:id="1627" w:name="_Toc499280778"/>
      <w:r w:rsidRPr="00210D7A">
        <w:rPr>
          <w:rFonts w:ascii="Times New Roman" w:hAnsi="Times New Roman" w:hint="eastAsia"/>
          <w:b/>
        </w:rPr>
        <w:lastRenderedPageBreak/>
        <w:t>中央</w:t>
      </w:r>
      <w:r w:rsidR="00AD1016" w:rsidRPr="00AD1016">
        <w:rPr>
          <w:rFonts w:ascii="Times New Roman" w:hAnsi="Times New Roman"/>
          <w:b/>
        </w:rPr>
        <w:t>「以房養老」</w:t>
      </w:r>
      <w:r w:rsidRPr="00210D7A">
        <w:rPr>
          <w:rFonts w:ascii="Times New Roman" w:hAnsi="Times New Roman" w:hint="eastAsia"/>
          <w:b/>
        </w:rPr>
        <w:t>試辦方案主要內容</w:t>
      </w:r>
      <w:bookmarkEnd w:id="1625"/>
      <w:bookmarkEnd w:id="1626"/>
      <w:bookmarkEnd w:id="1627"/>
    </w:p>
    <w:tbl>
      <w:tblPr>
        <w:tblW w:w="7796" w:type="dxa"/>
        <w:tblInd w:w="16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17"/>
        <w:gridCol w:w="6979"/>
      </w:tblGrid>
      <w:tr w:rsidR="00210D7A" w:rsidRPr="00E367F1" w:rsidTr="00E367F1">
        <w:trPr>
          <w:tblHeader/>
        </w:trPr>
        <w:tc>
          <w:tcPr>
            <w:tcW w:w="817" w:type="dxa"/>
            <w:tcBorders>
              <w:top w:val="single" w:sz="8" w:space="0" w:color="auto"/>
              <w:left w:val="single" w:sz="8" w:space="0" w:color="auto"/>
              <w:bottom w:val="single" w:sz="8" w:space="0" w:color="auto"/>
              <w:right w:val="single" w:sz="8" w:space="0" w:color="auto"/>
            </w:tcBorders>
          </w:tcPr>
          <w:p w:rsidR="00642D45" w:rsidRPr="00E367F1" w:rsidRDefault="00642D45" w:rsidP="00642D45">
            <w:pPr>
              <w:pStyle w:val="4"/>
              <w:numPr>
                <w:ilvl w:val="0"/>
                <w:numId w:val="0"/>
              </w:numPr>
              <w:kinsoku w:val="0"/>
              <w:spacing w:line="370" w:lineRule="exact"/>
              <w:jc w:val="center"/>
              <w:rPr>
                <w:rFonts w:hAnsi="標楷體"/>
                <w:b/>
                <w:sz w:val="27"/>
                <w:szCs w:val="27"/>
              </w:rPr>
            </w:pPr>
            <w:r w:rsidRPr="00E367F1">
              <w:rPr>
                <w:rFonts w:hAnsi="標楷體" w:hint="eastAsia"/>
                <w:b/>
                <w:sz w:val="27"/>
                <w:szCs w:val="27"/>
              </w:rPr>
              <w:t>項目</w:t>
            </w:r>
          </w:p>
        </w:tc>
        <w:tc>
          <w:tcPr>
            <w:tcW w:w="6979" w:type="dxa"/>
            <w:tcBorders>
              <w:top w:val="single" w:sz="8" w:space="0" w:color="auto"/>
              <w:left w:val="single" w:sz="8" w:space="0" w:color="auto"/>
              <w:bottom w:val="single" w:sz="8" w:space="0" w:color="auto"/>
              <w:right w:val="single" w:sz="8" w:space="0" w:color="auto"/>
            </w:tcBorders>
          </w:tcPr>
          <w:p w:rsidR="00642D45" w:rsidRPr="00E367F1" w:rsidRDefault="00642D45" w:rsidP="00E367F1">
            <w:pPr>
              <w:pStyle w:val="4"/>
              <w:numPr>
                <w:ilvl w:val="0"/>
                <w:numId w:val="0"/>
              </w:numPr>
              <w:kinsoku w:val="0"/>
              <w:spacing w:line="370" w:lineRule="exact"/>
              <w:ind w:leftChars="-10" w:left="158" w:hangingChars="66" w:hanging="192"/>
              <w:jc w:val="center"/>
              <w:rPr>
                <w:rFonts w:hAnsi="標楷體"/>
                <w:b/>
                <w:sz w:val="27"/>
                <w:szCs w:val="27"/>
              </w:rPr>
            </w:pPr>
            <w:r w:rsidRPr="00E367F1">
              <w:rPr>
                <w:rFonts w:hAnsi="標楷體" w:hint="eastAsia"/>
                <w:b/>
                <w:sz w:val="27"/>
                <w:szCs w:val="27"/>
              </w:rPr>
              <w:t>內     容</w:t>
            </w:r>
          </w:p>
        </w:tc>
      </w:tr>
      <w:tr w:rsidR="00210D7A" w:rsidRPr="00E367F1" w:rsidTr="00E367F1">
        <w:tc>
          <w:tcPr>
            <w:tcW w:w="817" w:type="dxa"/>
            <w:tcBorders>
              <w:top w:val="single" w:sz="8" w:space="0" w:color="auto"/>
              <w:left w:val="single" w:sz="8" w:space="0" w:color="auto"/>
              <w:bottom w:val="single" w:sz="8" w:space="0" w:color="auto"/>
              <w:right w:val="single" w:sz="8" w:space="0" w:color="auto"/>
            </w:tcBorders>
          </w:tcPr>
          <w:p w:rsidR="00642D45" w:rsidRPr="00E367F1" w:rsidRDefault="00642D45" w:rsidP="00642D45">
            <w:pPr>
              <w:pStyle w:val="4"/>
              <w:numPr>
                <w:ilvl w:val="0"/>
                <w:numId w:val="0"/>
              </w:numPr>
              <w:kinsoku w:val="0"/>
              <w:spacing w:line="370" w:lineRule="exact"/>
              <w:jc w:val="center"/>
              <w:rPr>
                <w:rFonts w:hAnsi="標楷體"/>
                <w:b/>
                <w:kern w:val="2"/>
                <w:sz w:val="27"/>
                <w:szCs w:val="27"/>
              </w:rPr>
            </w:pPr>
            <w:r w:rsidRPr="00E367F1">
              <w:rPr>
                <w:rFonts w:hAnsi="標楷體" w:hint="eastAsia"/>
                <w:b/>
                <w:sz w:val="27"/>
                <w:szCs w:val="27"/>
              </w:rPr>
              <w:t>申請</w:t>
            </w:r>
          </w:p>
          <w:p w:rsidR="00642D45" w:rsidRPr="00E367F1" w:rsidRDefault="00642D45" w:rsidP="00642D45">
            <w:pPr>
              <w:pStyle w:val="4"/>
              <w:numPr>
                <w:ilvl w:val="0"/>
                <w:numId w:val="0"/>
              </w:numPr>
              <w:kinsoku w:val="0"/>
              <w:spacing w:line="370" w:lineRule="exact"/>
              <w:jc w:val="center"/>
              <w:rPr>
                <w:rFonts w:hAnsi="標楷體"/>
                <w:b/>
                <w:sz w:val="27"/>
                <w:szCs w:val="27"/>
              </w:rPr>
            </w:pPr>
            <w:r w:rsidRPr="00E367F1">
              <w:rPr>
                <w:rFonts w:hAnsi="標楷體" w:hint="eastAsia"/>
                <w:b/>
                <w:sz w:val="27"/>
                <w:szCs w:val="27"/>
              </w:rPr>
              <w:t>條件</w:t>
            </w:r>
          </w:p>
        </w:tc>
        <w:tc>
          <w:tcPr>
            <w:tcW w:w="6979" w:type="dxa"/>
            <w:tcBorders>
              <w:top w:val="single" w:sz="8" w:space="0" w:color="auto"/>
              <w:left w:val="single" w:sz="8" w:space="0" w:color="auto"/>
              <w:bottom w:val="single" w:sz="8" w:space="0" w:color="auto"/>
              <w:right w:val="single" w:sz="8" w:space="0" w:color="auto"/>
            </w:tcBorders>
          </w:tcPr>
          <w:p w:rsidR="00642D45" w:rsidRPr="005B0932" w:rsidRDefault="00642D45" w:rsidP="005B0932">
            <w:pPr>
              <w:pStyle w:val="4"/>
              <w:numPr>
                <w:ilvl w:val="0"/>
                <w:numId w:val="0"/>
              </w:numPr>
              <w:kinsoku w:val="0"/>
              <w:spacing w:line="370" w:lineRule="exact"/>
              <w:ind w:leftChars="-10" w:left="157" w:hangingChars="66" w:hanging="191"/>
              <w:rPr>
                <w:rFonts w:ascii="Times New Roman" w:hAnsi="Times New Roman"/>
                <w:kern w:val="2"/>
                <w:sz w:val="27"/>
                <w:szCs w:val="27"/>
              </w:rPr>
            </w:pPr>
            <w:r w:rsidRPr="005B0932">
              <w:rPr>
                <w:rFonts w:ascii="Times New Roman" w:hAnsi="Times New Roman"/>
                <w:sz w:val="27"/>
                <w:szCs w:val="27"/>
              </w:rPr>
              <w:t>1.</w:t>
            </w:r>
            <w:r w:rsidRPr="005B0932">
              <w:rPr>
                <w:rFonts w:ascii="Times New Roman" w:hAnsi="Times New Roman"/>
                <w:spacing w:val="6"/>
                <w:sz w:val="27"/>
                <w:szCs w:val="27"/>
              </w:rPr>
              <w:t>65</w:t>
            </w:r>
            <w:r w:rsidRPr="005B0932">
              <w:rPr>
                <w:rFonts w:ascii="Times New Roman" w:hAnsi="Times New Roman"/>
                <w:spacing w:val="6"/>
                <w:sz w:val="27"/>
                <w:szCs w:val="27"/>
              </w:rPr>
              <w:t>歲國民，無法定繼承人，自有建物及其坐落土地</w:t>
            </w:r>
            <w:r w:rsidRPr="005B0932">
              <w:rPr>
                <w:rFonts w:ascii="Times New Roman" w:hAnsi="Times New Roman"/>
                <w:sz w:val="27"/>
                <w:szCs w:val="27"/>
              </w:rPr>
              <w:t>(</w:t>
            </w:r>
            <w:r w:rsidRPr="005B0932">
              <w:rPr>
                <w:rFonts w:ascii="Times New Roman" w:hAnsi="Times New Roman"/>
                <w:sz w:val="27"/>
                <w:szCs w:val="27"/>
              </w:rPr>
              <w:t>下稱抵押物</w:t>
            </w:r>
            <w:r w:rsidRPr="005B0932">
              <w:rPr>
                <w:rFonts w:ascii="Times New Roman" w:hAnsi="Times New Roman"/>
                <w:sz w:val="27"/>
                <w:szCs w:val="27"/>
              </w:rPr>
              <w:t>)</w:t>
            </w:r>
            <w:r w:rsidRPr="005B0932">
              <w:rPr>
                <w:rFonts w:ascii="Times New Roman" w:hAnsi="Times New Roman"/>
                <w:sz w:val="27"/>
                <w:szCs w:val="27"/>
              </w:rPr>
              <w:t>之所有權。</w:t>
            </w:r>
          </w:p>
          <w:p w:rsidR="00642D45" w:rsidRPr="005B0932" w:rsidRDefault="00642D45" w:rsidP="005B0932">
            <w:pPr>
              <w:pStyle w:val="4"/>
              <w:numPr>
                <w:ilvl w:val="0"/>
                <w:numId w:val="0"/>
              </w:numPr>
              <w:kinsoku w:val="0"/>
              <w:spacing w:line="370" w:lineRule="exact"/>
              <w:ind w:leftChars="-10" w:left="157" w:hangingChars="66" w:hanging="191"/>
              <w:rPr>
                <w:rFonts w:ascii="Times New Roman" w:hAnsi="Times New Roman"/>
                <w:sz w:val="27"/>
                <w:szCs w:val="27"/>
              </w:rPr>
            </w:pPr>
            <w:r w:rsidRPr="005B0932">
              <w:rPr>
                <w:rFonts w:ascii="Times New Roman" w:hAnsi="Times New Roman"/>
                <w:sz w:val="27"/>
                <w:szCs w:val="27"/>
              </w:rPr>
              <w:t>2.</w:t>
            </w:r>
            <w:r w:rsidRPr="005B0932">
              <w:rPr>
                <w:rFonts w:ascii="Times New Roman" w:hAnsi="Times New Roman"/>
                <w:spacing w:val="10"/>
                <w:sz w:val="27"/>
                <w:szCs w:val="27"/>
              </w:rPr>
              <w:t>抵押物價值上限不超過</w:t>
            </w:r>
            <w:r w:rsidR="00244BF5" w:rsidRPr="005B0932">
              <w:rPr>
                <w:rFonts w:ascii="Times New Roman" w:hAnsi="Times New Roman"/>
                <w:spacing w:val="10"/>
                <w:sz w:val="27"/>
                <w:szCs w:val="27"/>
              </w:rPr>
              <w:t>「</w:t>
            </w:r>
            <w:r w:rsidRPr="005B0932">
              <w:rPr>
                <w:rFonts w:ascii="Times New Roman" w:hAnsi="Times New Roman"/>
                <w:spacing w:val="10"/>
                <w:sz w:val="27"/>
                <w:szCs w:val="27"/>
              </w:rPr>
              <w:t>社會救助法</w:t>
            </w:r>
            <w:r w:rsidR="00244BF5" w:rsidRPr="005B0932">
              <w:rPr>
                <w:rFonts w:ascii="Times New Roman" w:hAnsi="Times New Roman"/>
                <w:spacing w:val="10"/>
                <w:sz w:val="27"/>
                <w:szCs w:val="27"/>
              </w:rPr>
              <w:t>」</w:t>
            </w:r>
            <w:r w:rsidRPr="005B0932">
              <w:rPr>
                <w:rFonts w:ascii="Times New Roman" w:hAnsi="Times New Roman"/>
                <w:spacing w:val="10"/>
                <w:sz w:val="27"/>
                <w:szCs w:val="27"/>
              </w:rPr>
              <w:t>所定中低</w:t>
            </w:r>
            <w:r w:rsidRPr="005B0932">
              <w:rPr>
                <w:rFonts w:ascii="Times New Roman" w:hAnsi="Times New Roman"/>
                <w:spacing w:val="4"/>
                <w:sz w:val="27"/>
                <w:szCs w:val="27"/>
              </w:rPr>
              <w:t>收入戶標準。土地之價值，以公告土地現值計算；</w:t>
            </w:r>
            <w:r w:rsidRPr="005B0932">
              <w:rPr>
                <w:rFonts w:ascii="Times New Roman" w:hAnsi="Times New Roman"/>
                <w:sz w:val="27"/>
                <w:szCs w:val="27"/>
              </w:rPr>
              <w:t>房屋之價值，以評定標準價格計算。</w:t>
            </w:r>
          </w:p>
          <w:p w:rsidR="00642D45" w:rsidRPr="005B0932" w:rsidRDefault="00642D45" w:rsidP="005B0932">
            <w:pPr>
              <w:pStyle w:val="4"/>
              <w:numPr>
                <w:ilvl w:val="0"/>
                <w:numId w:val="0"/>
              </w:numPr>
              <w:kinsoku w:val="0"/>
              <w:spacing w:line="370" w:lineRule="exact"/>
              <w:ind w:leftChars="-14" w:left="155" w:hangingChars="70" w:hanging="203"/>
              <w:rPr>
                <w:rFonts w:ascii="Times New Roman" w:hAnsi="Times New Roman"/>
                <w:sz w:val="27"/>
                <w:szCs w:val="27"/>
              </w:rPr>
            </w:pPr>
            <w:r w:rsidRPr="005B0932">
              <w:rPr>
                <w:rFonts w:ascii="Times New Roman" w:hAnsi="Times New Roman"/>
                <w:sz w:val="27"/>
                <w:szCs w:val="27"/>
              </w:rPr>
              <w:t>3.</w:t>
            </w:r>
            <w:r w:rsidRPr="005B0932">
              <w:rPr>
                <w:rFonts w:ascii="Times New Roman" w:hAnsi="Times New Roman"/>
                <w:spacing w:val="-2"/>
                <w:sz w:val="27"/>
                <w:szCs w:val="27"/>
              </w:rPr>
              <w:t>抵押物無設定用益物權或擔保物權等物上負擔，建物</w:t>
            </w:r>
            <w:r w:rsidRPr="005B0932">
              <w:rPr>
                <w:rFonts w:ascii="Times New Roman" w:hAnsi="Times New Roman"/>
                <w:spacing w:val="-6"/>
                <w:sz w:val="27"/>
                <w:szCs w:val="27"/>
              </w:rPr>
              <w:t>主要用途應為住宅、農舍、套房或公寓。</w:t>
            </w:r>
          </w:p>
        </w:tc>
      </w:tr>
      <w:tr w:rsidR="00210D7A" w:rsidRPr="00E367F1" w:rsidTr="00E367F1">
        <w:tc>
          <w:tcPr>
            <w:tcW w:w="817" w:type="dxa"/>
            <w:tcBorders>
              <w:top w:val="single" w:sz="8" w:space="0" w:color="auto"/>
              <w:left w:val="single" w:sz="8" w:space="0" w:color="auto"/>
              <w:bottom w:val="single" w:sz="8" w:space="0" w:color="auto"/>
              <w:right w:val="single" w:sz="8" w:space="0" w:color="auto"/>
            </w:tcBorders>
            <w:vAlign w:val="center"/>
            <w:hideMark/>
          </w:tcPr>
          <w:p w:rsidR="00642D45" w:rsidRPr="00E367F1" w:rsidRDefault="00642D45" w:rsidP="00642D45">
            <w:pPr>
              <w:pStyle w:val="4"/>
              <w:numPr>
                <w:ilvl w:val="0"/>
                <w:numId w:val="0"/>
              </w:numPr>
              <w:kinsoku w:val="0"/>
              <w:spacing w:line="370" w:lineRule="exact"/>
              <w:jc w:val="center"/>
              <w:rPr>
                <w:rFonts w:hAnsi="標楷體"/>
                <w:b/>
                <w:sz w:val="27"/>
                <w:szCs w:val="27"/>
              </w:rPr>
            </w:pPr>
            <w:r w:rsidRPr="00E367F1">
              <w:rPr>
                <w:rFonts w:hAnsi="標楷體" w:hint="eastAsia"/>
                <w:b/>
                <w:sz w:val="27"/>
                <w:szCs w:val="27"/>
              </w:rPr>
              <w:t>貸款機構</w:t>
            </w:r>
          </w:p>
        </w:tc>
        <w:tc>
          <w:tcPr>
            <w:tcW w:w="6979" w:type="dxa"/>
            <w:tcBorders>
              <w:top w:val="single" w:sz="8" w:space="0" w:color="auto"/>
              <w:left w:val="single" w:sz="8" w:space="0" w:color="auto"/>
              <w:bottom w:val="single" w:sz="8" w:space="0" w:color="auto"/>
              <w:right w:val="single" w:sz="8" w:space="0" w:color="auto"/>
            </w:tcBorders>
            <w:hideMark/>
          </w:tcPr>
          <w:p w:rsidR="00642D45" w:rsidRPr="00FE349A" w:rsidRDefault="00642D45" w:rsidP="00FE349A">
            <w:pPr>
              <w:pStyle w:val="4"/>
              <w:numPr>
                <w:ilvl w:val="0"/>
                <w:numId w:val="0"/>
              </w:numPr>
              <w:kinsoku w:val="0"/>
              <w:spacing w:line="370" w:lineRule="exact"/>
              <w:ind w:leftChars="9" w:left="31"/>
              <w:rPr>
                <w:rFonts w:ascii="Times New Roman" w:hAnsi="Times New Roman"/>
                <w:sz w:val="27"/>
                <w:szCs w:val="27"/>
              </w:rPr>
            </w:pPr>
            <w:r w:rsidRPr="00FE349A">
              <w:rPr>
                <w:rFonts w:ascii="Times New Roman" w:hAnsi="Times New Roman"/>
                <w:sz w:val="27"/>
                <w:szCs w:val="27"/>
              </w:rPr>
              <w:t>第一順位最高限額抵押權人應設定登記為中華民國，</w:t>
            </w:r>
            <w:r w:rsidRPr="002D3E16">
              <w:rPr>
                <w:rFonts w:ascii="Times New Roman" w:hAnsi="Times New Roman"/>
                <w:spacing w:val="2"/>
                <w:sz w:val="27"/>
                <w:szCs w:val="27"/>
              </w:rPr>
              <w:t>管理機關為衛福部，並委託金融機構</w:t>
            </w:r>
            <w:r w:rsidRPr="002D3E16">
              <w:rPr>
                <w:rFonts w:ascii="Times New Roman" w:hAnsi="Times New Roman"/>
                <w:spacing w:val="2"/>
                <w:sz w:val="27"/>
                <w:szCs w:val="27"/>
              </w:rPr>
              <w:t>(</w:t>
            </w:r>
            <w:r w:rsidRPr="002D3E16">
              <w:rPr>
                <w:rFonts w:ascii="Times New Roman" w:hAnsi="Times New Roman"/>
                <w:spacing w:val="2"/>
                <w:sz w:val="27"/>
                <w:szCs w:val="27"/>
              </w:rPr>
              <w:t>土地銀行</w:t>
            </w:r>
            <w:r w:rsidRPr="002D3E16">
              <w:rPr>
                <w:rFonts w:ascii="Times New Roman" w:hAnsi="Times New Roman"/>
                <w:spacing w:val="2"/>
                <w:sz w:val="27"/>
                <w:szCs w:val="27"/>
              </w:rPr>
              <w:t>)</w:t>
            </w:r>
            <w:r w:rsidRPr="002D3E16">
              <w:rPr>
                <w:rFonts w:ascii="Times New Roman" w:hAnsi="Times New Roman"/>
                <w:spacing w:val="2"/>
                <w:sz w:val="27"/>
                <w:szCs w:val="27"/>
              </w:rPr>
              <w:t>代辦</w:t>
            </w:r>
            <w:r w:rsidRPr="002D3E16">
              <w:rPr>
                <w:rFonts w:ascii="Times New Roman" w:hAnsi="Times New Roman"/>
                <w:spacing w:val="-6"/>
                <w:sz w:val="27"/>
                <w:szCs w:val="27"/>
              </w:rPr>
              <w:t>貸放</w:t>
            </w:r>
            <w:r w:rsidRPr="00FE349A">
              <w:rPr>
                <w:rFonts w:ascii="Times New Roman" w:hAnsi="Times New Roman"/>
                <w:sz w:val="27"/>
                <w:szCs w:val="27"/>
              </w:rPr>
              <w:t>款服務。</w:t>
            </w:r>
          </w:p>
        </w:tc>
      </w:tr>
      <w:tr w:rsidR="00210D7A" w:rsidRPr="00E367F1" w:rsidTr="00E367F1">
        <w:tc>
          <w:tcPr>
            <w:tcW w:w="817" w:type="dxa"/>
            <w:tcBorders>
              <w:top w:val="single" w:sz="8" w:space="0" w:color="auto"/>
              <w:left w:val="single" w:sz="8" w:space="0" w:color="auto"/>
              <w:bottom w:val="single" w:sz="8" w:space="0" w:color="auto"/>
              <w:right w:val="single" w:sz="8" w:space="0" w:color="auto"/>
            </w:tcBorders>
            <w:vAlign w:val="center"/>
            <w:hideMark/>
          </w:tcPr>
          <w:p w:rsidR="00642D45" w:rsidRPr="00E367F1" w:rsidRDefault="00642D45" w:rsidP="00642D45">
            <w:pPr>
              <w:pStyle w:val="4"/>
              <w:numPr>
                <w:ilvl w:val="0"/>
                <w:numId w:val="0"/>
              </w:numPr>
              <w:kinsoku w:val="0"/>
              <w:spacing w:line="370" w:lineRule="exact"/>
              <w:jc w:val="center"/>
              <w:rPr>
                <w:rFonts w:hAnsi="標楷體"/>
                <w:b/>
                <w:sz w:val="27"/>
                <w:szCs w:val="27"/>
              </w:rPr>
            </w:pPr>
            <w:r w:rsidRPr="00E367F1">
              <w:rPr>
                <w:rFonts w:hAnsi="標楷體" w:hint="eastAsia"/>
                <w:b/>
                <w:sz w:val="27"/>
                <w:szCs w:val="27"/>
              </w:rPr>
              <w:t>貸款期間</w:t>
            </w:r>
          </w:p>
        </w:tc>
        <w:tc>
          <w:tcPr>
            <w:tcW w:w="6979" w:type="dxa"/>
            <w:tcBorders>
              <w:top w:val="single" w:sz="8" w:space="0" w:color="auto"/>
              <w:left w:val="single" w:sz="8" w:space="0" w:color="auto"/>
              <w:bottom w:val="single" w:sz="8" w:space="0" w:color="auto"/>
              <w:right w:val="single" w:sz="8" w:space="0" w:color="auto"/>
            </w:tcBorders>
            <w:hideMark/>
          </w:tcPr>
          <w:p w:rsidR="00642D45" w:rsidRPr="00FE349A" w:rsidRDefault="00642D45" w:rsidP="00642D45">
            <w:pPr>
              <w:pStyle w:val="4"/>
              <w:numPr>
                <w:ilvl w:val="0"/>
                <w:numId w:val="0"/>
              </w:numPr>
              <w:kinsoku w:val="0"/>
              <w:spacing w:line="370" w:lineRule="exact"/>
              <w:ind w:leftChars="9" w:left="31"/>
              <w:rPr>
                <w:rFonts w:ascii="Times New Roman" w:hAnsi="Times New Roman"/>
                <w:sz w:val="27"/>
                <w:szCs w:val="27"/>
              </w:rPr>
            </w:pPr>
            <w:r w:rsidRPr="00FE349A">
              <w:rPr>
                <w:rFonts w:ascii="Times New Roman" w:hAnsi="Times New Roman"/>
                <w:sz w:val="27"/>
                <w:szCs w:val="27"/>
              </w:rPr>
              <w:t>貸款人終身，貸款人提供擔保之最高限額抵押權期滿時，應重新設定登記。</w:t>
            </w:r>
          </w:p>
        </w:tc>
      </w:tr>
      <w:tr w:rsidR="00210D7A" w:rsidRPr="00E367F1" w:rsidTr="00E367F1">
        <w:tc>
          <w:tcPr>
            <w:tcW w:w="817" w:type="dxa"/>
            <w:tcBorders>
              <w:top w:val="single" w:sz="8" w:space="0" w:color="auto"/>
              <w:left w:val="single" w:sz="8" w:space="0" w:color="auto"/>
              <w:bottom w:val="single" w:sz="8" w:space="0" w:color="auto"/>
              <w:right w:val="single" w:sz="8" w:space="0" w:color="auto"/>
            </w:tcBorders>
            <w:vAlign w:val="center"/>
            <w:hideMark/>
          </w:tcPr>
          <w:p w:rsidR="00642D45" w:rsidRPr="00E367F1" w:rsidRDefault="00642D45" w:rsidP="00642D45">
            <w:pPr>
              <w:pStyle w:val="4"/>
              <w:numPr>
                <w:ilvl w:val="0"/>
                <w:numId w:val="0"/>
              </w:numPr>
              <w:kinsoku w:val="0"/>
              <w:spacing w:line="370" w:lineRule="exact"/>
              <w:jc w:val="center"/>
              <w:rPr>
                <w:rFonts w:hAnsi="標楷體"/>
                <w:b/>
                <w:sz w:val="27"/>
                <w:szCs w:val="27"/>
              </w:rPr>
            </w:pPr>
            <w:r w:rsidRPr="00E367F1">
              <w:rPr>
                <w:rFonts w:hAnsi="標楷體" w:hint="eastAsia"/>
                <w:b/>
                <w:sz w:val="27"/>
                <w:szCs w:val="27"/>
              </w:rPr>
              <w:t>貸款額度</w:t>
            </w:r>
          </w:p>
        </w:tc>
        <w:tc>
          <w:tcPr>
            <w:tcW w:w="6979" w:type="dxa"/>
            <w:tcBorders>
              <w:top w:val="single" w:sz="8" w:space="0" w:color="auto"/>
              <w:left w:val="single" w:sz="8" w:space="0" w:color="auto"/>
              <w:bottom w:val="single" w:sz="8" w:space="0" w:color="auto"/>
              <w:right w:val="single" w:sz="8" w:space="0" w:color="auto"/>
            </w:tcBorders>
            <w:hideMark/>
          </w:tcPr>
          <w:p w:rsidR="00642D45" w:rsidRPr="00FE349A" w:rsidRDefault="00642D45" w:rsidP="00FE349A">
            <w:pPr>
              <w:pStyle w:val="4"/>
              <w:numPr>
                <w:ilvl w:val="0"/>
                <w:numId w:val="0"/>
              </w:numPr>
              <w:kinsoku w:val="0"/>
              <w:spacing w:line="370" w:lineRule="exact"/>
              <w:ind w:leftChars="9" w:left="31"/>
              <w:rPr>
                <w:rFonts w:ascii="Times New Roman" w:hAnsi="Times New Roman"/>
                <w:sz w:val="27"/>
                <w:szCs w:val="27"/>
              </w:rPr>
            </w:pPr>
            <w:r w:rsidRPr="00FE349A">
              <w:rPr>
                <w:rFonts w:ascii="Times New Roman" w:hAnsi="Times New Roman"/>
                <w:spacing w:val="-4"/>
                <w:sz w:val="27"/>
                <w:szCs w:val="27"/>
              </w:rPr>
              <w:t>由衛福部按抵押物價值、貸款人性別及年齡核定。每年</w:t>
            </w:r>
            <w:r w:rsidRPr="00FE349A">
              <w:rPr>
                <w:rFonts w:ascii="Times New Roman" w:hAnsi="Times New Roman"/>
                <w:sz w:val="27"/>
                <w:szCs w:val="27"/>
              </w:rPr>
              <w:t>給付金額依線性模型逐年遞增，並由委託之金融機構於每月</w:t>
            </w:r>
            <w:r w:rsidRPr="00FE349A">
              <w:rPr>
                <w:rFonts w:ascii="Times New Roman" w:hAnsi="Times New Roman"/>
                <w:sz w:val="27"/>
                <w:szCs w:val="27"/>
              </w:rPr>
              <w:t>5</w:t>
            </w:r>
            <w:r w:rsidRPr="00FE349A">
              <w:rPr>
                <w:rFonts w:ascii="Times New Roman" w:hAnsi="Times New Roman"/>
                <w:sz w:val="27"/>
                <w:szCs w:val="27"/>
              </w:rPr>
              <w:t>日撥款，貸款人不得要求變更給付金額。</w:t>
            </w:r>
          </w:p>
        </w:tc>
      </w:tr>
      <w:tr w:rsidR="00210D7A" w:rsidRPr="00E367F1" w:rsidTr="00E367F1">
        <w:tc>
          <w:tcPr>
            <w:tcW w:w="817" w:type="dxa"/>
            <w:tcBorders>
              <w:top w:val="single" w:sz="8" w:space="0" w:color="auto"/>
              <w:left w:val="single" w:sz="8" w:space="0" w:color="auto"/>
              <w:bottom w:val="single" w:sz="8" w:space="0" w:color="auto"/>
              <w:right w:val="single" w:sz="8" w:space="0" w:color="auto"/>
            </w:tcBorders>
            <w:vAlign w:val="center"/>
            <w:hideMark/>
          </w:tcPr>
          <w:p w:rsidR="00642D45" w:rsidRPr="00E367F1" w:rsidRDefault="00642D45" w:rsidP="00642D45">
            <w:pPr>
              <w:pStyle w:val="4"/>
              <w:numPr>
                <w:ilvl w:val="0"/>
                <w:numId w:val="0"/>
              </w:numPr>
              <w:kinsoku w:val="0"/>
              <w:spacing w:line="370" w:lineRule="exact"/>
              <w:jc w:val="center"/>
              <w:rPr>
                <w:rFonts w:hAnsi="標楷體"/>
                <w:b/>
                <w:sz w:val="27"/>
                <w:szCs w:val="27"/>
              </w:rPr>
            </w:pPr>
            <w:r w:rsidRPr="00E367F1">
              <w:rPr>
                <w:rFonts w:hAnsi="標楷體" w:hint="eastAsia"/>
                <w:b/>
                <w:sz w:val="27"/>
                <w:szCs w:val="27"/>
              </w:rPr>
              <w:t>貸款利率</w:t>
            </w:r>
          </w:p>
        </w:tc>
        <w:tc>
          <w:tcPr>
            <w:tcW w:w="6979" w:type="dxa"/>
            <w:tcBorders>
              <w:top w:val="single" w:sz="8" w:space="0" w:color="auto"/>
              <w:left w:val="single" w:sz="8" w:space="0" w:color="auto"/>
              <w:bottom w:val="single" w:sz="8" w:space="0" w:color="auto"/>
              <w:right w:val="single" w:sz="8" w:space="0" w:color="auto"/>
            </w:tcBorders>
            <w:hideMark/>
          </w:tcPr>
          <w:p w:rsidR="00642D45" w:rsidRPr="00FE349A" w:rsidRDefault="00642D45" w:rsidP="00FE349A">
            <w:pPr>
              <w:pStyle w:val="4"/>
              <w:numPr>
                <w:ilvl w:val="0"/>
                <w:numId w:val="0"/>
              </w:numPr>
              <w:kinsoku w:val="0"/>
              <w:spacing w:line="370" w:lineRule="exact"/>
              <w:ind w:leftChars="9" w:left="31"/>
              <w:rPr>
                <w:rFonts w:ascii="Times New Roman" w:hAnsi="Times New Roman"/>
                <w:sz w:val="27"/>
                <w:szCs w:val="27"/>
              </w:rPr>
            </w:pPr>
            <w:r w:rsidRPr="00FE349A">
              <w:rPr>
                <w:rFonts w:ascii="Times New Roman" w:hAnsi="Times New Roman"/>
                <w:sz w:val="27"/>
                <w:szCs w:val="27"/>
              </w:rPr>
              <w:t>按中華郵政股份有限公司（下稱中華郵政）</w:t>
            </w:r>
            <w:r w:rsidRPr="00FE349A">
              <w:rPr>
                <w:rFonts w:ascii="Times New Roman" w:hAnsi="Times New Roman"/>
                <w:sz w:val="27"/>
                <w:szCs w:val="27"/>
              </w:rPr>
              <w:t>2</w:t>
            </w:r>
            <w:r w:rsidRPr="00FE349A">
              <w:rPr>
                <w:rFonts w:ascii="Times New Roman" w:hAnsi="Times New Roman"/>
                <w:sz w:val="27"/>
                <w:szCs w:val="27"/>
              </w:rPr>
              <w:t>年期定期</w:t>
            </w:r>
            <w:r w:rsidRPr="00FE349A">
              <w:rPr>
                <w:rFonts w:ascii="Times New Roman" w:hAnsi="Times New Roman"/>
                <w:spacing w:val="-8"/>
                <w:sz w:val="27"/>
                <w:szCs w:val="27"/>
              </w:rPr>
              <w:t>儲金機動利率加</w:t>
            </w:r>
            <w:r w:rsidRPr="00FE349A">
              <w:rPr>
                <w:rFonts w:ascii="Times New Roman" w:hAnsi="Times New Roman"/>
                <w:spacing w:val="-8"/>
                <w:sz w:val="27"/>
                <w:szCs w:val="27"/>
              </w:rPr>
              <w:t>0.042</w:t>
            </w:r>
            <w:r w:rsidRPr="00FE349A">
              <w:rPr>
                <w:rFonts w:ascii="Times New Roman" w:hAnsi="Times New Roman"/>
                <w:spacing w:val="-8"/>
                <w:sz w:val="27"/>
                <w:szCs w:val="27"/>
              </w:rPr>
              <w:t>％計算。嗣後隨中華郵政上開利率</w:t>
            </w:r>
            <w:r w:rsidRPr="00FE349A">
              <w:rPr>
                <w:rFonts w:ascii="Times New Roman" w:hAnsi="Times New Roman"/>
                <w:sz w:val="27"/>
                <w:szCs w:val="27"/>
              </w:rPr>
              <w:t>調整而調整。</w:t>
            </w:r>
          </w:p>
        </w:tc>
      </w:tr>
      <w:tr w:rsidR="00210D7A" w:rsidRPr="00E367F1" w:rsidTr="00E367F1">
        <w:tc>
          <w:tcPr>
            <w:tcW w:w="817" w:type="dxa"/>
            <w:tcBorders>
              <w:top w:val="single" w:sz="8" w:space="0" w:color="auto"/>
              <w:left w:val="single" w:sz="8" w:space="0" w:color="auto"/>
              <w:bottom w:val="single" w:sz="8" w:space="0" w:color="auto"/>
              <w:right w:val="single" w:sz="8" w:space="0" w:color="auto"/>
            </w:tcBorders>
            <w:hideMark/>
          </w:tcPr>
          <w:p w:rsidR="00642D45" w:rsidRPr="00E367F1" w:rsidRDefault="00642D45" w:rsidP="00642D45">
            <w:pPr>
              <w:pStyle w:val="4"/>
              <w:numPr>
                <w:ilvl w:val="0"/>
                <w:numId w:val="0"/>
              </w:numPr>
              <w:kinsoku w:val="0"/>
              <w:spacing w:line="370" w:lineRule="exact"/>
              <w:rPr>
                <w:rFonts w:hAnsi="標楷體"/>
                <w:b/>
                <w:sz w:val="27"/>
                <w:szCs w:val="27"/>
              </w:rPr>
            </w:pPr>
            <w:r w:rsidRPr="00E367F1">
              <w:rPr>
                <w:rFonts w:hAnsi="標楷體" w:hint="eastAsia"/>
                <w:b/>
                <w:sz w:val="27"/>
                <w:szCs w:val="27"/>
              </w:rPr>
              <w:t>契約終止條件</w:t>
            </w:r>
          </w:p>
        </w:tc>
        <w:tc>
          <w:tcPr>
            <w:tcW w:w="6979" w:type="dxa"/>
            <w:tcBorders>
              <w:top w:val="single" w:sz="8" w:space="0" w:color="auto"/>
              <w:left w:val="single" w:sz="8" w:space="0" w:color="auto"/>
              <w:bottom w:val="single" w:sz="8" w:space="0" w:color="auto"/>
              <w:right w:val="single" w:sz="8" w:space="0" w:color="auto"/>
            </w:tcBorders>
            <w:hideMark/>
          </w:tcPr>
          <w:p w:rsidR="00642D45" w:rsidRPr="00FE349A" w:rsidRDefault="00642D45" w:rsidP="00FE349A">
            <w:pPr>
              <w:pStyle w:val="4"/>
              <w:numPr>
                <w:ilvl w:val="0"/>
                <w:numId w:val="0"/>
              </w:numPr>
              <w:topLinePunct/>
              <w:spacing w:line="370" w:lineRule="exact"/>
              <w:ind w:leftChars="-10" w:left="157" w:hangingChars="66" w:hanging="191"/>
              <w:rPr>
                <w:rFonts w:ascii="Times New Roman" w:hAnsi="Times New Roman"/>
                <w:kern w:val="2"/>
                <w:sz w:val="27"/>
                <w:szCs w:val="27"/>
              </w:rPr>
            </w:pPr>
            <w:r w:rsidRPr="00FE349A">
              <w:rPr>
                <w:rFonts w:ascii="Times New Roman" w:hAnsi="Times New Roman"/>
                <w:sz w:val="27"/>
                <w:szCs w:val="27"/>
              </w:rPr>
              <w:t>1.</w:t>
            </w:r>
            <w:r w:rsidRPr="00FE349A">
              <w:rPr>
                <w:rFonts w:ascii="Times New Roman" w:hAnsi="Times New Roman"/>
                <w:sz w:val="27"/>
                <w:szCs w:val="27"/>
              </w:rPr>
              <w:t>自開設本貸款帳戶日起，每年居住國內未超過</w:t>
            </w:r>
            <w:r w:rsidRPr="00FE349A">
              <w:rPr>
                <w:rFonts w:ascii="Times New Roman" w:hAnsi="Times New Roman"/>
                <w:sz w:val="27"/>
                <w:szCs w:val="27"/>
              </w:rPr>
              <w:t>183</w:t>
            </w:r>
            <w:r w:rsidRPr="00FE349A">
              <w:rPr>
                <w:rFonts w:ascii="Times New Roman" w:hAnsi="Times New Roman"/>
                <w:sz w:val="27"/>
                <w:szCs w:val="27"/>
              </w:rPr>
              <w:t>日。</w:t>
            </w:r>
          </w:p>
          <w:p w:rsidR="00642D45" w:rsidRPr="00FE349A" w:rsidRDefault="00642D45" w:rsidP="00E367F1">
            <w:pPr>
              <w:pStyle w:val="4"/>
              <w:numPr>
                <w:ilvl w:val="0"/>
                <w:numId w:val="0"/>
              </w:numPr>
              <w:kinsoku w:val="0"/>
              <w:spacing w:line="370" w:lineRule="exact"/>
              <w:ind w:leftChars="-10" w:left="157" w:hangingChars="66" w:hanging="191"/>
              <w:rPr>
                <w:rFonts w:ascii="Times New Roman" w:hAnsi="Times New Roman"/>
                <w:sz w:val="27"/>
                <w:szCs w:val="27"/>
              </w:rPr>
            </w:pPr>
            <w:r w:rsidRPr="00FE349A">
              <w:rPr>
                <w:rFonts w:ascii="Times New Roman" w:hAnsi="Times New Roman"/>
                <w:sz w:val="27"/>
                <w:szCs w:val="27"/>
              </w:rPr>
              <w:t>2.</w:t>
            </w:r>
            <w:r w:rsidRPr="00FE349A">
              <w:rPr>
                <w:rFonts w:ascii="Times New Roman" w:hAnsi="Times New Roman"/>
                <w:sz w:val="27"/>
                <w:szCs w:val="27"/>
              </w:rPr>
              <w:t>有民法第</w:t>
            </w:r>
            <w:r w:rsidRPr="00FE349A">
              <w:rPr>
                <w:rFonts w:ascii="Times New Roman" w:hAnsi="Times New Roman"/>
                <w:sz w:val="27"/>
                <w:szCs w:val="27"/>
              </w:rPr>
              <w:t>1138</w:t>
            </w:r>
            <w:r w:rsidRPr="00FE349A">
              <w:rPr>
                <w:rFonts w:ascii="Times New Roman" w:hAnsi="Times New Roman"/>
                <w:sz w:val="27"/>
                <w:szCs w:val="27"/>
              </w:rPr>
              <w:t>條所定之法定繼承人。</w:t>
            </w:r>
          </w:p>
          <w:p w:rsidR="00642D45" w:rsidRPr="00FE349A" w:rsidRDefault="00642D45" w:rsidP="00E367F1">
            <w:pPr>
              <w:pStyle w:val="4"/>
              <w:numPr>
                <w:ilvl w:val="0"/>
                <w:numId w:val="0"/>
              </w:numPr>
              <w:kinsoku w:val="0"/>
              <w:spacing w:line="370" w:lineRule="exact"/>
              <w:ind w:leftChars="-10" w:left="157" w:hangingChars="66" w:hanging="191"/>
              <w:rPr>
                <w:rFonts w:ascii="Times New Roman" w:hAnsi="Times New Roman"/>
                <w:sz w:val="27"/>
                <w:szCs w:val="27"/>
              </w:rPr>
            </w:pPr>
            <w:r w:rsidRPr="00FE349A">
              <w:rPr>
                <w:rFonts w:ascii="Times New Roman" w:hAnsi="Times New Roman"/>
                <w:sz w:val="27"/>
                <w:szCs w:val="27"/>
              </w:rPr>
              <w:t>3.</w:t>
            </w:r>
            <w:r w:rsidRPr="00FE349A">
              <w:rPr>
                <w:rFonts w:ascii="Times New Roman" w:hAnsi="Times New Roman"/>
                <w:sz w:val="27"/>
                <w:szCs w:val="27"/>
              </w:rPr>
              <w:t>將抵押物之全部或一部出租、出借、移轉</w:t>
            </w:r>
            <w:r w:rsidRPr="00FE349A">
              <w:rPr>
                <w:rFonts w:ascii="Times New Roman" w:hAnsi="Times New Roman"/>
                <w:sz w:val="27"/>
                <w:szCs w:val="27"/>
              </w:rPr>
              <w:t>(</w:t>
            </w:r>
            <w:r w:rsidRPr="00FE349A">
              <w:rPr>
                <w:rFonts w:ascii="Times New Roman" w:hAnsi="Times New Roman"/>
                <w:sz w:val="27"/>
                <w:szCs w:val="27"/>
              </w:rPr>
              <w:t>含出售、贈與、信託、互易等</w:t>
            </w:r>
            <w:r w:rsidRPr="00FE349A">
              <w:rPr>
                <w:rFonts w:ascii="Times New Roman" w:hAnsi="Times New Roman"/>
                <w:sz w:val="27"/>
                <w:szCs w:val="27"/>
              </w:rPr>
              <w:t>)</w:t>
            </w:r>
            <w:r w:rsidRPr="00FE349A">
              <w:rPr>
                <w:rFonts w:ascii="Times New Roman" w:hAnsi="Times New Roman"/>
                <w:sz w:val="27"/>
                <w:szCs w:val="27"/>
              </w:rPr>
              <w:t>、設定次順位抵押權、地上權或其他用益物權。</w:t>
            </w:r>
          </w:p>
          <w:p w:rsidR="00642D45" w:rsidRPr="00FE349A" w:rsidRDefault="00642D45" w:rsidP="00E367F1">
            <w:pPr>
              <w:pStyle w:val="4"/>
              <w:numPr>
                <w:ilvl w:val="0"/>
                <w:numId w:val="0"/>
              </w:numPr>
              <w:kinsoku w:val="0"/>
              <w:spacing w:line="370" w:lineRule="exact"/>
              <w:ind w:leftChars="-10" w:left="157" w:hangingChars="66" w:hanging="191"/>
              <w:rPr>
                <w:rFonts w:ascii="Times New Roman" w:hAnsi="Times New Roman"/>
                <w:sz w:val="27"/>
                <w:szCs w:val="27"/>
              </w:rPr>
            </w:pPr>
            <w:r w:rsidRPr="00FE349A">
              <w:rPr>
                <w:rFonts w:ascii="Times New Roman" w:hAnsi="Times New Roman"/>
                <w:sz w:val="27"/>
                <w:szCs w:val="27"/>
              </w:rPr>
              <w:t>4.</w:t>
            </w:r>
            <w:r w:rsidRPr="00FE349A">
              <w:rPr>
                <w:rFonts w:ascii="Times New Roman" w:hAnsi="Times New Roman"/>
                <w:sz w:val="27"/>
                <w:szCs w:val="27"/>
              </w:rPr>
              <w:t>將抵押物之建物登記用途改為商用或其他用途。</w:t>
            </w:r>
          </w:p>
          <w:p w:rsidR="00642D45" w:rsidRPr="00FE349A" w:rsidRDefault="00642D45" w:rsidP="00E367F1">
            <w:pPr>
              <w:pStyle w:val="4"/>
              <w:numPr>
                <w:ilvl w:val="0"/>
                <w:numId w:val="0"/>
              </w:numPr>
              <w:kinsoku w:val="0"/>
              <w:spacing w:line="370" w:lineRule="exact"/>
              <w:ind w:leftChars="-10" w:left="157" w:hangingChars="66" w:hanging="191"/>
              <w:rPr>
                <w:rFonts w:ascii="Times New Roman" w:hAnsi="Times New Roman"/>
                <w:sz w:val="27"/>
                <w:szCs w:val="27"/>
              </w:rPr>
            </w:pPr>
            <w:r w:rsidRPr="00FE349A">
              <w:rPr>
                <w:rFonts w:ascii="Times New Roman" w:hAnsi="Times New Roman"/>
                <w:sz w:val="27"/>
                <w:szCs w:val="27"/>
              </w:rPr>
              <w:t>5.</w:t>
            </w:r>
            <w:r w:rsidRPr="00FE349A">
              <w:rPr>
                <w:rFonts w:ascii="Times New Roman" w:hAnsi="Times New Roman"/>
                <w:sz w:val="27"/>
                <w:szCs w:val="27"/>
              </w:rPr>
              <w:t>未善盡抵押物之保全及維護責任。</w:t>
            </w:r>
          </w:p>
          <w:p w:rsidR="00642D45" w:rsidRPr="00FE349A" w:rsidRDefault="00642D45" w:rsidP="00E367F1">
            <w:pPr>
              <w:pStyle w:val="4"/>
              <w:numPr>
                <w:ilvl w:val="0"/>
                <w:numId w:val="0"/>
              </w:numPr>
              <w:kinsoku w:val="0"/>
              <w:spacing w:line="370" w:lineRule="exact"/>
              <w:ind w:leftChars="-10" w:left="157" w:hangingChars="66" w:hanging="191"/>
              <w:rPr>
                <w:rFonts w:ascii="Times New Roman" w:hAnsi="Times New Roman"/>
                <w:sz w:val="27"/>
                <w:szCs w:val="27"/>
              </w:rPr>
            </w:pPr>
            <w:r w:rsidRPr="00FE349A">
              <w:rPr>
                <w:rFonts w:ascii="Times New Roman" w:hAnsi="Times New Roman"/>
                <w:sz w:val="27"/>
                <w:szCs w:val="27"/>
              </w:rPr>
              <w:t>6.</w:t>
            </w:r>
            <w:r w:rsidRPr="00FE349A">
              <w:rPr>
                <w:rFonts w:ascii="Times New Roman" w:hAnsi="Times New Roman"/>
                <w:sz w:val="27"/>
                <w:szCs w:val="27"/>
              </w:rPr>
              <w:t>向他人借貸金錢或其他代替物且情節重大。</w:t>
            </w:r>
          </w:p>
          <w:p w:rsidR="00642D45" w:rsidRPr="00FE349A" w:rsidRDefault="00642D45" w:rsidP="00E367F1">
            <w:pPr>
              <w:pStyle w:val="4"/>
              <w:numPr>
                <w:ilvl w:val="0"/>
                <w:numId w:val="0"/>
              </w:numPr>
              <w:kinsoku w:val="0"/>
              <w:spacing w:line="370" w:lineRule="exact"/>
              <w:ind w:leftChars="-10" w:left="157" w:hangingChars="66" w:hanging="191"/>
              <w:rPr>
                <w:rFonts w:ascii="Times New Roman" w:hAnsi="Times New Roman"/>
                <w:sz w:val="27"/>
                <w:szCs w:val="27"/>
              </w:rPr>
            </w:pPr>
            <w:r w:rsidRPr="00FE349A">
              <w:rPr>
                <w:rFonts w:ascii="Times New Roman" w:hAnsi="Times New Roman"/>
                <w:sz w:val="27"/>
                <w:szCs w:val="27"/>
              </w:rPr>
              <w:t>7.</w:t>
            </w:r>
            <w:r w:rsidRPr="00FE349A">
              <w:rPr>
                <w:rFonts w:ascii="Times New Roman" w:hAnsi="Times New Roman"/>
                <w:sz w:val="27"/>
                <w:szCs w:val="27"/>
              </w:rPr>
              <w:t>最高限額抵押權期滿，不同意重新設定登記。</w:t>
            </w:r>
          </w:p>
          <w:p w:rsidR="00642D45" w:rsidRPr="00FE349A" w:rsidRDefault="00642D45" w:rsidP="00E367F1">
            <w:pPr>
              <w:pStyle w:val="4"/>
              <w:numPr>
                <w:ilvl w:val="0"/>
                <w:numId w:val="0"/>
              </w:numPr>
              <w:kinsoku w:val="0"/>
              <w:spacing w:line="370" w:lineRule="exact"/>
              <w:ind w:leftChars="-10" w:left="157" w:hangingChars="66" w:hanging="191"/>
              <w:rPr>
                <w:rFonts w:ascii="Times New Roman" w:hAnsi="Times New Roman"/>
                <w:sz w:val="27"/>
                <w:szCs w:val="27"/>
              </w:rPr>
            </w:pPr>
            <w:r w:rsidRPr="00FE349A">
              <w:rPr>
                <w:rFonts w:ascii="Times New Roman" w:hAnsi="Times New Roman"/>
                <w:sz w:val="27"/>
                <w:szCs w:val="27"/>
              </w:rPr>
              <w:t>8.</w:t>
            </w:r>
            <w:r w:rsidRPr="00FE349A">
              <w:rPr>
                <w:rFonts w:ascii="Times New Roman" w:hAnsi="Times New Roman"/>
                <w:sz w:val="27"/>
                <w:szCs w:val="27"/>
              </w:rPr>
              <w:t>抵押物全部滅失。</w:t>
            </w:r>
          </w:p>
          <w:p w:rsidR="00642D45" w:rsidRPr="00FE349A" w:rsidRDefault="00642D45" w:rsidP="00FE349A">
            <w:pPr>
              <w:pStyle w:val="4"/>
              <w:numPr>
                <w:ilvl w:val="0"/>
                <w:numId w:val="0"/>
              </w:numPr>
              <w:kinsoku w:val="0"/>
              <w:spacing w:line="370" w:lineRule="exact"/>
              <w:ind w:leftChars="-10" w:left="157" w:hangingChars="66" w:hanging="191"/>
              <w:rPr>
                <w:rFonts w:ascii="Times New Roman" w:hAnsi="Times New Roman"/>
                <w:sz w:val="27"/>
                <w:szCs w:val="27"/>
              </w:rPr>
            </w:pPr>
            <w:r w:rsidRPr="00FE349A">
              <w:rPr>
                <w:rFonts w:ascii="Times New Roman" w:hAnsi="Times New Roman"/>
                <w:sz w:val="27"/>
                <w:szCs w:val="27"/>
              </w:rPr>
              <w:t>9.</w:t>
            </w:r>
            <w:r w:rsidRPr="00FE349A">
              <w:rPr>
                <w:rFonts w:ascii="Times New Roman" w:hAnsi="Times New Roman"/>
                <w:sz w:val="27"/>
                <w:szCs w:val="27"/>
              </w:rPr>
              <w:t>抵押物因公共工程或都市更新等情事，致全部或一部拆除。</w:t>
            </w:r>
          </w:p>
        </w:tc>
      </w:tr>
      <w:tr w:rsidR="00210D7A" w:rsidRPr="00E367F1" w:rsidTr="00E367F1">
        <w:tc>
          <w:tcPr>
            <w:tcW w:w="817" w:type="dxa"/>
            <w:tcBorders>
              <w:top w:val="single" w:sz="8" w:space="0" w:color="auto"/>
              <w:left w:val="single" w:sz="8" w:space="0" w:color="auto"/>
              <w:bottom w:val="single" w:sz="8" w:space="0" w:color="auto"/>
              <w:right w:val="single" w:sz="8" w:space="0" w:color="auto"/>
            </w:tcBorders>
            <w:hideMark/>
          </w:tcPr>
          <w:p w:rsidR="00642D45" w:rsidRPr="00E367F1" w:rsidRDefault="00642D45" w:rsidP="00642D45">
            <w:pPr>
              <w:pStyle w:val="4"/>
              <w:numPr>
                <w:ilvl w:val="0"/>
                <w:numId w:val="0"/>
              </w:numPr>
              <w:kinsoku w:val="0"/>
              <w:spacing w:line="370" w:lineRule="exact"/>
              <w:rPr>
                <w:rFonts w:hAnsi="標楷體"/>
                <w:b/>
                <w:sz w:val="27"/>
                <w:szCs w:val="27"/>
              </w:rPr>
            </w:pPr>
            <w:r w:rsidRPr="00E367F1">
              <w:rPr>
                <w:rFonts w:hAnsi="標楷體" w:hint="eastAsia"/>
                <w:b/>
                <w:sz w:val="27"/>
                <w:szCs w:val="27"/>
              </w:rPr>
              <w:t>貸款人應配合事項</w:t>
            </w:r>
          </w:p>
        </w:tc>
        <w:tc>
          <w:tcPr>
            <w:tcW w:w="6979" w:type="dxa"/>
            <w:tcBorders>
              <w:top w:val="single" w:sz="8" w:space="0" w:color="auto"/>
              <w:left w:val="single" w:sz="8" w:space="0" w:color="auto"/>
              <w:bottom w:val="single" w:sz="8" w:space="0" w:color="auto"/>
              <w:right w:val="single" w:sz="8" w:space="0" w:color="auto"/>
            </w:tcBorders>
            <w:hideMark/>
          </w:tcPr>
          <w:p w:rsidR="00642D45" w:rsidRPr="00FE349A" w:rsidRDefault="00642D45" w:rsidP="00A2502F">
            <w:pPr>
              <w:pStyle w:val="4"/>
              <w:numPr>
                <w:ilvl w:val="0"/>
                <w:numId w:val="0"/>
              </w:numPr>
              <w:kinsoku w:val="0"/>
              <w:spacing w:line="370" w:lineRule="exact"/>
              <w:ind w:leftChars="-11" w:left="186" w:hangingChars="77" w:hanging="223"/>
              <w:rPr>
                <w:rFonts w:ascii="Times New Roman" w:hAnsi="Times New Roman"/>
                <w:kern w:val="2"/>
                <w:sz w:val="27"/>
                <w:szCs w:val="27"/>
              </w:rPr>
            </w:pPr>
            <w:r w:rsidRPr="00FE349A">
              <w:rPr>
                <w:rFonts w:ascii="Times New Roman" w:hAnsi="Times New Roman"/>
                <w:sz w:val="27"/>
                <w:szCs w:val="27"/>
              </w:rPr>
              <w:t>1.</w:t>
            </w:r>
            <w:r w:rsidRPr="00FE349A">
              <w:rPr>
                <w:rFonts w:ascii="Times New Roman" w:hAnsi="Times New Roman"/>
                <w:sz w:val="27"/>
                <w:szCs w:val="27"/>
              </w:rPr>
              <w:t>切結無隱瞞抵押物曾經被檢驗為輻射屋或海砂屋之情事。</w:t>
            </w:r>
          </w:p>
          <w:p w:rsidR="00642D45" w:rsidRPr="00FE349A" w:rsidRDefault="00642D45" w:rsidP="00FE349A">
            <w:pPr>
              <w:pStyle w:val="4"/>
              <w:numPr>
                <w:ilvl w:val="0"/>
                <w:numId w:val="0"/>
              </w:numPr>
              <w:kinsoku w:val="0"/>
              <w:spacing w:line="370" w:lineRule="exact"/>
              <w:ind w:leftChars="-10" w:left="157" w:hangingChars="66" w:hanging="191"/>
              <w:rPr>
                <w:rFonts w:ascii="Times New Roman" w:hAnsi="Times New Roman"/>
                <w:sz w:val="27"/>
                <w:szCs w:val="27"/>
              </w:rPr>
            </w:pPr>
            <w:r w:rsidRPr="00FE349A">
              <w:rPr>
                <w:rFonts w:ascii="Times New Roman" w:hAnsi="Times New Roman"/>
                <w:sz w:val="27"/>
                <w:szCs w:val="27"/>
              </w:rPr>
              <w:t>2.</w:t>
            </w:r>
            <w:r w:rsidRPr="00FE349A">
              <w:rPr>
                <w:rFonts w:ascii="Times New Roman" w:hAnsi="Times New Roman"/>
                <w:spacing w:val="-4"/>
                <w:sz w:val="27"/>
                <w:szCs w:val="27"/>
              </w:rPr>
              <w:t>貸款契約存續期間，不得為逆向抵押貸款餘額之一部清償</w:t>
            </w:r>
            <w:r w:rsidRPr="00FE349A">
              <w:rPr>
                <w:rFonts w:ascii="Times New Roman" w:hAnsi="Times New Roman"/>
                <w:spacing w:val="-10"/>
                <w:sz w:val="27"/>
                <w:szCs w:val="27"/>
              </w:rPr>
              <w:t>(</w:t>
            </w:r>
            <w:r w:rsidRPr="00FE349A">
              <w:rPr>
                <w:rFonts w:ascii="Times New Roman" w:hAnsi="Times New Roman"/>
                <w:spacing w:val="-10"/>
                <w:sz w:val="27"/>
                <w:szCs w:val="27"/>
              </w:rPr>
              <w:t>逆向抵押貸款餘額係指契約存續期間，衛福部按月</w:t>
            </w:r>
            <w:r w:rsidRPr="00FE349A">
              <w:rPr>
                <w:rFonts w:ascii="Times New Roman" w:hAnsi="Times New Roman"/>
                <w:spacing w:val="-2"/>
                <w:sz w:val="27"/>
                <w:szCs w:val="27"/>
              </w:rPr>
              <w:lastRenderedPageBreak/>
              <w:t>給付之累計金額、貸款利息、抵押物估價費、抵押權</w:t>
            </w:r>
            <w:r w:rsidRPr="00FE349A">
              <w:rPr>
                <w:rFonts w:ascii="Times New Roman" w:hAnsi="Times New Roman"/>
                <w:spacing w:val="-10"/>
                <w:sz w:val="27"/>
                <w:szCs w:val="27"/>
              </w:rPr>
              <w:t>設定費及長期照顧服務費等，以下同</w:t>
            </w:r>
            <w:r w:rsidRPr="00FE349A">
              <w:rPr>
                <w:rFonts w:ascii="Times New Roman" w:hAnsi="Times New Roman"/>
                <w:spacing w:val="-10"/>
                <w:sz w:val="27"/>
                <w:szCs w:val="27"/>
              </w:rPr>
              <w:t>)</w:t>
            </w:r>
            <w:r w:rsidRPr="00FE349A">
              <w:rPr>
                <w:rFonts w:ascii="Times New Roman" w:hAnsi="Times New Roman"/>
                <w:spacing w:val="-10"/>
                <w:sz w:val="27"/>
                <w:szCs w:val="27"/>
              </w:rPr>
              <w:t>。提前清償者，應將逆向抵押貸款餘額全部清償。</w:t>
            </w:r>
          </w:p>
          <w:p w:rsidR="00642D45" w:rsidRPr="00FE349A" w:rsidRDefault="00642D45" w:rsidP="00FE349A">
            <w:pPr>
              <w:pStyle w:val="4"/>
              <w:numPr>
                <w:ilvl w:val="0"/>
                <w:numId w:val="0"/>
              </w:numPr>
              <w:kinsoku w:val="0"/>
              <w:spacing w:line="370" w:lineRule="exact"/>
              <w:ind w:leftChars="-10" w:left="157" w:hangingChars="66" w:hanging="191"/>
              <w:jc w:val="left"/>
              <w:rPr>
                <w:rFonts w:ascii="Times New Roman" w:hAnsi="Times New Roman"/>
                <w:sz w:val="27"/>
                <w:szCs w:val="27"/>
              </w:rPr>
            </w:pPr>
            <w:r w:rsidRPr="00FE349A">
              <w:rPr>
                <w:rFonts w:ascii="Times New Roman" w:hAnsi="Times New Roman"/>
                <w:sz w:val="27"/>
                <w:szCs w:val="27"/>
              </w:rPr>
              <w:t>3.</w:t>
            </w:r>
            <w:r w:rsidRPr="00FE349A">
              <w:rPr>
                <w:rFonts w:ascii="Times New Roman" w:hAnsi="Times New Roman"/>
                <w:spacing w:val="-6"/>
                <w:sz w:val="27"/>
                <w:szCs w:val="27"/>
              </w:rPr>
              <w:t>於逆向抵押貸款餘額未全部清償前，不得將受撥款帳戶</w:t>
            </w:r>
            <w:r w:rsidRPr="00FE349A">
              <w:rPr>
                <w:rFonts w:ascii="Times New Roman" w:hAnsi="Times New Roman"/>
                <w:sz w:val="27"/>
                <w:szCs w:val="27"/>
              </w:rPr>
              <w:t>結清銷戶。領取貸款款項之權利，不得作為讓與、抵銷或供擔保之標的。</w:t>
            </w:r>
          </w:p>
          <w:p w:rsidR="00642D45" w:rsidRPr="00FE349A" w:rsidRDefault="00642D45" w:rsidP="00FE349A">
            <w:pPr>
              <w:pStyle w:val="4"/>
              <w:numPr>
                <w:ilvl w:val="0"/>
                <w:numId w:val="0"/>
              </w:numPr>
              <w:topLinePunct/>
              <w:spacing w:line="370" w:lineRule="exact"/>
              <w:ind w:leftChars="-10" w:left="314" w:hangingChars="120" w:hanging="348"/>
              <w:rPr>
                <w:rFonts w:ascii="Times New Roman" w:hAnsi="Times New Roman"/>
                <w:sz w:val="27"/>
                <w:szCs w:val="27"/>
              </w:rPr>
            </w:pPr>
            <w:r w:rsidRPr="00FE349A">
              <w:rPr>
                <w:rFonts w:ascii="Times New Roman" w:hAnsi="Times New Roman"/>
                <w:sz w:val="27"/>
                <w:szCs w:val="27"/>
              </w:rPr>
              <w:t>4.</w:t>
            </w:r>
            <w:r w:rsidRPr="00FE349A">
              <w:rPr>
                <w:rFonts w:ascii="Times New Roman" w:hAnsi="Times New Roman"/>
                <w:spacing w:val="4"/>
                <w:sz w:val="27"/>
                <w:szCs w:val="27"/>
              </w:rPr>
              <w:t>貸款所需之抵押物估價、投保住宅火險、地震險、抵</w:t>
            </w:r>
            <w:r w:rsidRPr="00FE349A">
              <w:rPr>
                <w:rFonts w:ascii="Times New Roman" w:hAnsi="Times New Roman"/>
                <w:sz w:val="27"/>
                <w:szCs w:val="27"/>
              </w:rPr>
              <w:t>押權設定及長期照顧服務等費用，由貸款人負擔。</w:t>
            </w:r>
          </w:p>
        </w:tc>
      </w:tr>
      <w:tr w:rsidR="00210D7A" w:rsidRPr="00E367F1" w:rsidTr="00E367F1">
        <w:tc>
          <w:tcPr>
            <w:tcW w:w="817" w:type="dxa"/>
            <w:tcBorders>
              <w:top w:val="single" w:sz="8" w:space="0" w:color="auto"/>
              <w:left w:val="single" w:sz="8" w:space="0" w:color="auto"/>
              <w:bottom w:val="single" w:sz="8" w:space="0" w:color="auto"/>
              <w:right w:val="single" w:sz="8" w:space="0" w:color="auto"/>
            </w:tcBorders>
            <w:hideMark/>
          </w:tcPr>
          <w:p w:rsidR="00642D45" w:rsidRPr="00E367F1" w:rsidRDefault="00642D45" w:rsidP="00642D45">
            <w:pPr>
              <w:pStyle w:val="4"/>
              <w:numPr>
                <w:ilvl w:val="0"/>
                <w:numId w:val="0"/>
              </w:numPr>
              <w:kinsoku w:val="0"/>
              <w:spacing w:line="370" w:lineRule="exact"/>
              <w:rPr>
                <w:rFonts w:hAnsi="標楷體"/>
                <w:b/>
                <w:sz w:val="27"/>
                <w:szCs w:val="27"/>
              </w:rPr>
            </w:pPr>
            <w:r w:rsidRPr="00E367F1">
              <w:rPr>
                <w:rFonts w:hAnsi="標楷體" w:hint="eastAsia"/>
                <w:b/>
                <w:sz w:val="27"/>
                <w:szCs w:val="27"/>
              </w:rPr>
              <w:lastRenderedPageBreak/>
              <w:t>地方政府配合事項</w:t>
            </w:r>
          </w:p>
        </w:tc>
        <w:tc>
          <w:tcPr>
            <w:tcW w:w="6979" w:type="dxa"/>
            <w:tcBorders>
              <w:top w:val="single" w:sz="8" w:space="0" w:color="auto"/>
              <w:left w:val="single" w:sz="8" w:space="0" w:color="auto"/>
              <w:bottom w:val="single" w:sz="8" w:space="0" w:color="auto"/>
              <w:right w:val="single" w:sz="8" w:space="0" w:color="auto"/>
            </w:tcBorders>
            <w:hideMark/>
          </w:tcPr>
          <w:p w:rsidR="00642D45" w:rsidRPr="00FE349A" w:rsidRDefault="00642D45" w:rsidP="00A2502F">
            <w:pPr>
              <w:pStyle w:val="4"/>
              <w:numPr>
                <w:ilvl w:val="0"/>
                <w:numId w:val="0"/>
              </w:numPr>
              <w:kinsoku w:val="0"/>
              <w:spacing w:line="370" w:lineRule="exact"/>
              <w:ind w:leftChars="-10" w:left="187" w:hangingChars="76" w:hanging="221"/>
              <w:rPr>
                <w:rFonts w:ascii="Times New Roman" w:hAnsi="Times New Roman"/>
                <w:kern w:val="2"/>
                <w:sz w:val="27"/>
                <w:szCs w:val="27"/>
              </w:rPr>
            </w:pPr>
            <w:r w:rsidRPr="00FE349A">
              <w:rPr>
                <w:rFonts w:ascii="Times New Roman" w:hAnsi="Times New Roman"/>
                <w:sz w:val="27"/>
                <w:szCs w:val="27"/>
              </w:rPr>
              <w:t>1.</w:t>
            </w:r>
            <w:r w:rsidRPr="00A2502F">
              <w:rPr>
                <w:rFonts w:ascii="Times New Roman" w:hAnsi="Times New Roman"/>
                <w:spacing w:val="9"/>
                <w:sz w:val="27"/>
                <w:szCs w:val="27"/>
              </w:rPr>
              <w:t>貸款契約存續期間，直轄市、縣</w:t>
            </w:r>
            <w:r w:rsidRPr="00A2502F">
              <w:rPr>
                <w:rFonts w:ascii="Times New Roman" w:hAnsi="Times New Roman"/>
                <w:spacing w:val="9"/>
                <w:sz w:val="27"/>
                <w:szCs w:val="27"/>
              </w:rPr>
              <w:t>(</w:t>
            </w:r>
            <w:r w:rsidRPr="00A2502F">
              <w:rPr>
                <w:rFonts w:ascii="Times New Roman" w:hAnsi="Times New Roman"/>
                <w:spacing w:val="9"/>
                <w:sz w:val="27"/>
                <w:szCs w:val="27"/>
              </w:rPr>
              <w:t>市</w:t>
            </w:r>
            <w:r w:rsidRPr="00A2502F">
              <w:rPr>
                <w:rFonts w:ascii="Times New Roman" w:hAnsi="Times New Roman"/>
                <w:spacing w:val="9"/>
                <w:sz w:val="27"/>
                <w:szCs w:val="27"/>
              </w:rPr>
              <w:t>)</w:t>
            </w:r>
            <w:r w:rsidRPr="00A2502F">
              <w:rPr>
                <w:rFonts w:ascii="Times New Roman" w:hAnsi="Times New Roman"/>
                <w:spacing w:val="9"/>
                <w:sz w:val="27"/>
                <w:szCs w:val="27"/>
              </w:rPr>
              <w:t>政府應自行或指定相關人員，依貸款人個別情形至少每月電話</w:t>
            </w:r>
            <w:r w:rsidRPr="00A2502F">
              <w:rPr>
                <w:rFonts w:ascii="Times New Roman" w:hAnsi="Times New Roman"/>
                <w:spacing w:val="3"/>
                <w:sz w:val="27"/>
                <w:szCs w:val="27"/>
              </w:rPr>
              <w:t>問安</w:t>
            </w:r>
            <w:r w:rsidRPr="00FE349A">
              <w:rPr>
                <w:rFonts w:ascii="Times New Roman" w:hAnsi="Times New Roman"/>
                <w:sz w:val="27"/>
                <w:szCs w:val="27"/>
              </w:rPr>
              <w:t>1</w:t>
            </w:r>
            <w:r w:rsidRPr="00FE349A">
              <w:rPr>
                <w:rFonts w:ascii="Times New Roman" w:hAnsi="Times New Roman"/>
                <w:sz w:val="27"/>
                <w:szCs w:val="27"/>
              </w:rPr>
              <w:t>次，每</w:t>
            </w:r>
            <w:r w:rsidRPr="00FE349A">
              <w:rPr>
                <w:rFonts w:ascii="Times New Roman" w:hAnsi="Times New Roman"/>
                <w:sz w:val="27"/>
                <w:szCs w:val="27"/>
              </w:rPr>
              <w:t>3</w:t>
            </w:r>
            <w:r w:rsidRPr="00FE349A">
              <w:rPr>
                <w:rFonts w:ascii="Times New Roman" w:hAnsi="Times New Roman"/>
                <w:sz w:val="27"/>
                <w:szCs w:val="27"/>
              </w:rPr>
              <w:t>個月實地關懷訪視</w:t>
            </w:r>
            <w:r w:rsidRPr="00FE349A">
              <w:rPr>
                <w:rFonts w:ascii="Times New Roman" w:hAnsi="Times New Roman"/>
                <w:sz w:val="27"/>
                <w:szCs w:val="27"/>
              </w:rPr>
              <w:t>1</w:t>
            </w:r>
            <w:r w:rsidRPr="00FE349A">
              <w:rPr>
                <w:rFonts w:ascii="Times New Roman" w:hAnsi="Times New Roman"/>
                <w:sz w:val="27"/>
                <w:szCs w:val="27"/>
              </w:rPr>
              <w:t>次。</w:t>
            </w:r>
          </w:p>
          <w:p w:rsidR="00642D45" w:rsidRPr="00FE349A" w:rsidRDefault="00642D45" w:rsidP="00E367F1">
            <w:pPr>
              <w:pStyle w:val="4"/>
              <w:numPr>
                <w:ilvl w:val="0"/>
                <w:numId w:val="0"/>
              </w:numPr>
              <w:topLinePunct/>
              <w:spacing w:line="370" w:lineRule="exact"/>
              <w:ind w:leftChars="-9" w:left="274" w:hangingChars="105" w:hanging="305"/>
              <w:rPr>
                <w:rFonts w:ascii="Times New Roman" w:hAnsi="Times New Roman"/>
                <w:sz w:val="27"/>
                <w:szCs w:val="27"/>
              </w:rPr>
            </w:pPr>
            <w:r w:rsidRPr="00FE349A">
              <w:rPr>
                <w:rFonts w:ascii="Times New Roman" w:hAnsi="Times New Roman"/>
                <w:sz w:val="27"/>
                <w:szCs w:val="27"/>
              </w:rPr>
              <w:t>2.</w:t>
            </w:r>
            <w:r w:rsidRPr="00FE349A">
              <w:rPr>
                <w:rFonts w:ascii="Times New Roman" w:hAnsi="Times New Roman"/>
                <w:spacing w:val="2"/>
                <w:sz w:val="27"/>
                <w:szCs w:val="27"/>
              </w:rPr>
              <w:t>貸款人如經評估確有長期照顧服務需求，直轄市、縣</w:t>
            </w:r>
            <w:r w:rsidRPr="00FE349A">
              <w:rPr>
                <w:rFonts w:ascii="Times New Roman" w:hAnsi="Times New Roman"/>
                <w:spacing w:val="2"/>
                <w:sz w:val="27"/>
                <w:szCs w:val="27"/>
              </w:rPr>
              <w:t>(</w:t>
            </w:r>
            <w:r w:rsidRPr="00FE349A">
              <w:rPr>
                <w:rFonts w:ascii="Times New Roman" w:hAnsi="Times New Roman"/>
                <w:spacing w:val="2"/>
                <w:sz w:val="27"/>
                <w:szCs w:val="27"/>
              </w:rPr>
              <w:t>市</w:t>
            </w:r>
            <w:r w:rsidRPr="00FE349A">
              <w:rPr>
                <w:rFonts w:ascii="Times New Roman" w:hAnsi="Times New Roman"/>
                <w:spacing w:val="2"/>
                <w:sz w:val="27"/>
                <w:szCs w:val="27"/>
              </w:rPr>
              <w:t>)</w:t>
            </w:r>
            <w:r w:rsidRPr="00FE349A">
              <w:rPr>
                <w:rFonts w:ascii="Times New Roman" w:hAnsi="Times New Roman"/>
                <w:spacing w:val="2"/>
                <w:sz w:val="27"/>
                <w:szCs w:val="27"/>
              </w:rPr>
              <w:t>政府應連結相關單位提供所需服務</w:t>
            </w:r>
            <w:r w:rsidRPr="00FE349A">
              <w:rPr>
                <w:rFonts w:ascii="Times New Roman" w:hAnsi="Times New Roman"/>
                <w:sz w:val="27"/>
                <w:szCs w:val="27"/>
              </w:rPr>
              <w:t>。</w:t>
            </w:r>
          </w:p>
          <w:p w:rsidR="00642D45" w:rsidRPr="00FE349A" w:rsidRDefault="00642D45" w:rsidP="00A2502F">
            <w:pPr>
              <w:pStyle w:val="4"/>
              <w:numPr>
                <w:ilvl w:val="0"/>
                <w:numId w:val="0"/>
              </w:numPr>
              <w:topLinePunct/>
              <w:spacing w:line="370" w:lineRule="exact"/>
              <w:ind w:leftChars="-9" w:left="274" w:hangingChars="105" w:hanging="305"/>
              <w:rPr>
                <w:rFonts w:ascii="Times New Roman" w:hAnsi="Times New Roman"/>
                <w:sz w:val="27"/>
                <w:szCs w:val="27"/>
              </w:rPr>
            </w:pPr>
            <w:r w:rsidRPr="00FE349A">
              <w:rPr>
                <w:rFonts w:ascii="Times New Roman" w:hAnsi="Times New Roman"/>
                <w:sz w:val="27"/>
                <w:szCs w:val="27"/>
              </w:rPr>
              <w:t>3.</w:t>
            </w:r>
            <w:r w:rsidRPr="00FE349A">
              <w:rPr>
                <w:rFonts w:ascii="Times New Roman" w:hAnsi="Times New Roman"/>
                <w:sz w:val="27"/>
                <w:szCs w:val="27"/>
              </w:rPr>
              <w:t>直轄市、縣</w:t>
            </w:r>
            <w:r w:rsidRPr="00FE349A">
              <w:rPr>
                <w:rFonts w:ascii="Times New Roman" w:hAnsi="Times New Roman"/>
                <w:sz w:val="27"/>
                <w:szCs w:val="27"/>
              </w:rPr>
              <w:t>(</w:t>
            </w:r>
            <w:r w:rsidRPr="00FE349A">
              <w:rPr>
                <w:rFonts w:ascii="Times New Roman" w:hAnsi="Times New Roman"/>
                <w:sz w:val="27"/>
                <w:szCs w:val="27"/>
              </w:rPr>
              <w:t>市</w:t>
            </w:r>
            <w:r w:rsidRPr="00FE349A">
              <w:rPr>
                <w:rFonts w:ascii="Times New Roman" w:hAnsi="Times New Roman"/>
                <w:sz w:val="27"/>
                <w:szCs w:val="27"/>
              </w:rPr>
              <w:t>)</w:t>
            </w:r>
            <w:r w:rsidRPr="00FE349A">
              <w:rPr>
                <w:rFonts w:ascii="Times New Roman" w:hAnsi="Times New Roman"/>
                <w:sz w:val="27"/>
                <w:szCs w:val="27"/>
              </w:rPr>
              <w:t>政府如無法與貸款人取得聯繫，應主動通報警察機關協尋。經警察機關協尋未獲達</w:t>
            </w:r>
            <w:r w:rsidRPr="00FE349A">
              <w:rPr>
                <w:rFonts w:ascii="Times New Roman" w:hAnsi="Times New Roman"/>
                <w:sz w:val="27"/>
                <w:szCs w:val="27"/>
              </w:rPr>
              <w:t>6</w:t>
            </w:r>
            <w:r w:rsidRPr="00FE349A">
              <w:rPr>
                <w:rFonts w:ascii="Times New Roman" w:hAnsi="Times New Roman"/>
                <w:sz w:val="27"/>
                <w:szCs w:val="27"/>
              </w:rPr>
              <w:t>個月</w:t>
            </w:r>
            <w:r w:rsidRPr="00A2502F">
              <w:rPr>
                <w:rFonts w:ascii="Times New Roman" w:hAnsi="Times New Roman"/>
                <w:spacing w:val="4"/>
                <w:sz w:val="27"/>
                <w:szCs w:val="27"/>
              </w:rPr>
              <w:t>以上，直轄市、縣</w:t>
            </w:r>
            <w:r w:rsidRPr="00A2502F">
              <w:rPr>
                <w:rFonts w:ascii="Times New Roman" w:hAnsi="Times New Roman"/>
                <w:spacing w:val="4"/>
                <w:sz w:val="27"/>
                <w:szCs w:val="27"/>
              </w:rPr>
              <w:t>(</w:t>
            </w:r>
            <w:r w:rsidRPr="00A2502F">
              <w:rPr>
                <w:rFonts w:ascii="Times New Roman" w:hAnsi="Times New Roman"/>
                <w:spacing w:val="4"/>
                <w:sz w:val="27"/>
                <w:szCs w:val="27"/>
              </w:rPr>
              <w:t>市</w:t>
            </w:r>
            <w:r w:rsidRPr="00A2502F">
              <w:rPr>
                <w:rFonts w:ascii="Times New Roman" w:hAnsi="Times New Roman"/>
                <w:spacing w:val="4"/>
                <w:sz w:val="27"/>
                <w:szCs w:val="27"/>
              </w:rPr>
              <w:t>)</w:t>
            </w:r>
            <w:r w:rsidRPr="00A2502F">
              <w:rPr>
                <w:rFonts w:ascii="Times New Roman" w:hAnsi="Times New Roman"/>
                <w:spacing w:val="4"/>
                <w:sz w:val="27"/>
                <w:szCs w:val="27"/>
              </w:rPr>
              <w:t>政府應通知衛福部，該部得暫停</w:t>
            </w:r>
            <w:r w:rsidRPr="00FE349A">
              <w:rPr>
                <w:rFonts w:ascii="Times New Roman" w:hAnsi="Times New Roman"/>
                <w:sz w:val="27"/>
                <w:szCs w:val="27"/>
              </w:rPr>
              <w:t>給付；經尋獲者，補撥付失蹤期間之給付。</w:t>
            </w:r>
          </w:p>
          <w:p w:rsidR="00642D45" w:rsidRPr="00FE349A" w:rsidRDefault="00642D45" w:rsidP="00A2502F">
            <w:pPr>
              <w:pStyle w:val="4"/>
              <w:numPr>
                <w:ilvl w:val="0"/>
                <w:numId w:val="0"/>
              </w:numPr>
              <w:topLinePunct/>
              <w:spacing w:line="370" w:lineRule="exact"/>
              <w:ind w:leftChars="-9" w:left="274" w:hangingChars="105" w:hanging="305"/>
              <w:rPr>
                <w:rFonts w:ascii="Times New Roman" w:hAnsi="Times New Roman"/>
                <w:sz w:val="27"/>
                <w:szCs w:val="27"/>
              </w:rPr>
            </w:pPr>
            <w:r w:rsidRPr="00FE349A">
              <w:rPr>
                <w:rFonts w:ascii="Times New Roman" w:hAnsi="Times New Roman"/>
                <w:sz w:val="27"/>
                <w:szCs w:val="27"/>
              </w:rPr>
              <w:t>4.</w:t>
            </w:r>
            <w:r w:rsidRPr="00FE349A">
              <w:rPr>
                <w:rFonts w:ascii="Times New Roman" w:hAnsi="Times New Roman"/>
                <w:sz w:val="27"/>
                <w:szCs w:val="27"/>
              </w:rPr>
              <w:t>直轄市、縣</w:t>
            </w:r>
            <w:r w:rsidRPr="00FE349A">
              <w:rPr>
                <w:rFonts w:ascii="Times New Roman" w:hAnsi="Times New Roman"/>
                <w:sz w:val="27"/>
                <w:szCs w:val="27"/>
              </w:rPr>
              <w:t>(</w:t>
            </w:r>
            <w:r w:rsidRPr="00FE349A">
              <w:rPr>
                <w:rFonts w:ascii="Times New Roman" w:hAnsi="Times New Roman"/>
                <w:sz w:val="27"/>
                <w:szCs w:val="27"/>
              </w:rPr>
              <w:t>市</w:t>
            </w:r>
            <w:r w:rsidRPr="00FE349A">
              <w:rPr>
                <w:rFonts w:ascii="Times New Roman" w:hAnsi="Times New Roman"/>
                <w:sz w:val="27"/>
                <w:szCs w:val="27"/>
              </w:rPr>
              <w:t>)</w:t>
            </w:r>
            <w:r w:rsidRPr="00FE349A">
              <w:rPr>
                <w:rFonts w:ascii="Times New Roman" w:hAnsi="Times New Roman"/>
                <w:sz w:val="27"/>
                <w:szCs w:val="27"/>
              </w:rPr>
              <w:t>政府應於貸款人死亡之日起</w:t>
            </w:r>
            <w:r w:rsidRPr="00FE349A">
              <w:rPr>
                <w:rFonts w:ascii="Times New Roman" w:hAnsi="Times New Roman"/>
                <w:sz w:val="27"/>
                <w:szCs w:val="27"/>
              </w:rPr>
              <w:t>1</w:t>
            </w:r>
            <w:r w:rsidRPr="00FE349A">
              <w:rPr>
                <w:rFonts w:ascii="Times New Roman" w:hAnsi="Times New Roman"/>
                <w:sz w:val="27"/>
                <w:szCs w:val="27"/>
              </w:rPr>
              <w:t>個月</w:t>
            </w:r>
            <w:r w:rsidRPr="00A2502F">
              <w:rPr>
                <w:rFonts w:ascii="Times New Roman" w:hAnsi="Times New Roman"/>
                <w:spacing w:val="8"/>
                <w:sz w:val="27"/>
                <w:szCs w:val="27"/>
              </w:rPr>
              <w:t>內，通知衛福部及土地銀行，以終止契約並停止</w:t>
            </w:r>
            <w:r w:rsidRPr="00FE349A">
              <w:rPr>
                <w:rFonts w:ascii="Times New Roman" w:hAnsi="Times New Roman"/>
                <w:sz w:val="27"/>
                <w:szCs w:val="27"/>
              </w:rPr>
              <w:t>給付貸款。</w:t>
            </w:r>
          </w:p>
        </w:tc>
      </w:tr>
    </w:tbl>
    <w:p w:rsidR="00642D45" w:rsidRPr="00210D7A" w:rsidRDefault="00642D45" w:rsidP="00E367F1">
      <w:pPr>
        <w:pStyle w:val="4"/>
        <w:numPr>
          <w:ilvl w:val="0"/>
          <w:numId w:val="0"/>
        </w:numPr>
        <w:spacing w:afterLines="50" w:after="228" w:line="320" w:lineRule="exact"/>
        <w:ind w:leftChars="458" w:left="2811" w:rightChars="-150" w:right="-510" w:hangingChars="513" w:hanging="1253"/>
        <w:rPr>
          <w:rFonts w:ascii="Times New Roman" w:hAnsi="Times New Roman"/>
          <w:spacing w:val="-6"/>
          <w:sz w:val="24"/>
          <w:szCs w:val="24"/>
        </w:rPr>
      </w:pPr>
      <w:bookmarkStart w:id="1628" w:name="_Toc485981405"/>
      <w:bookmarkStart w:id="1629" w:name="_Toc475102148"/>
      <w:bookmarkStart w:id="1630" w:name="_Toc475101814"/>
      <w:bookmarkStart w:id="1631" w:name="_Toc475101464"/>
      <w:bookmarkStart w:id="1632" w:name="_Toc486172464"/>
      <w:r w:rsidRPr="00210D7A">
        <w:rPr>
          <w:rFonts w:ascii="Times New Roman" w:hAnsi="Times New Roman" w:hint="eastAsia"/>
          <w:spacing w:val="-8"/>
          <w:sz w:val="24"/>
          <w:szCs w:val="24"/>
        </w:rPr>
        <w:t>資料來源：中央試辦方案內容及「不動產逆向抵押貸款制度試辦方案</w:t>
      </w:r>
      <w:r w:rsidRPr="00210D7A">
        <w:rPr>
          <w:rFonts w:ascii="Times New Roman" w:hAnsi="Times New Roman" w:hint="eastAsia"/>
          <w:spacing w:val="-6"/>
          <w:sz w:val="24"/>
          <w:szCs w:val="24"/>
        </w:rPr>
        <w:t>作業規定」，本研究整理。</w:t>
      </w:r>
      <w:bookmarkEnd w:id="1628"/>
      <w:bookmarkEnd w:id="1629"/>
      <w:bookmarkEnd w:id="1630"/>
      <w:bookmarkEnd w:id="1631"/>
      <w:bookmarkEnd w:id="1632"/>
    </w:p>
    <w:p w:rsidR="00642D45" w:rsidRPr="00210D7A" w:rsidRDefault="00642D45" w:rsidP="00642D45">
      <w:pPr>
        <w:pStyle w:val="4"/>
        <w:rPr>
          <w:b/>
        </w:rPr>
      </w:pPr>
      <w:bookmarkStart w:id="1633" w:name="_Toc485981407"/>
      <w:bookmarkStart w:id="1634" w:name="_Toc498181268"/>
      <w:r w:rsidRPr="00210D7A">
        <w:rPr>
          <w:rFonts w:hint="eastAsia"/>
          <w:b/>
        </w:rPr>
        <w:t>臺北市實驗方案</w:t>
      </w:r>
      <w:bookmarkEnd w:id="1633"/>
      <w:bookmarkEnd w:id="1634"/>
      <w:r w:rsidRPr="00210D7A">
        <w:rPr>
          <w:rFonts w:hint="eastAsia"/>
          <w:b/>
        </w:rPr>
        <w:t>：</w:t>
      </w:r>
    </w:p>
    <w:p w:rsidR="00642D45" w:rsidRPr="00210D7A" w:rsidRDefault="001C6C59" w:rsidP="00642D45">
      <w:pPr>
        <w:pStyle w:val="5"/>
        <w:rPr>
          <w:b/>
        </w:rPr>
      </w:pPr>
      <w:r w:rsidRPr="00210D7A">
        <w:rPr>
          <w:rFonts w:hint="eastAsia"/>
          <w:b/>
        </w:rPr>
        <w:t>方案緣起：</w:t>
      </w:r>
    </w:p>
    <w:p w:rsidR="00642D45" w:rsidRPr="00210D7A" w:rsidRDefault="00642D45" w:rsidP="001C6C59">
      <w:pPr>
        <w:pStyle w:val="6"/>
        <w:kinsoku w:val="0"/>
        <w:ind w:left="2382" w:hanging="851"/>
      </w:pPr>
      <w:bookmarkStart w:id="1635" w:name="_Toc485981408"/>
      <w:r w:rsidRPr="00210D7A">
        <w:t>臺北市政府考量國內少子女化衝擊與現有相關社會保險之老年給付制度較難充分保障長者基本經濟生活，爰欲協助老</w:t>
      </w:r>
      <w:r w:rsidRPr="005E1327">
        <w:rPr>
          <w:rFonts w:ascii="Times New Roman" w:hAnsi="Times New Roman"/>
        </w:rPr>
        <w:t>人透過其不動產作為老年經濟安全保障。惟</w:t>
      </w:r>
      <w:r w:rsidRPr="005E1327">
        <w:rPr>
          <w:rFonts w:ascii="Times New Roman" w:hAnsi="Times New Roman"/>
        </w:rPr>
        <w:t>102</w:t>
      </w:r>
      <w:r w:rsidRPr="005E1327">
        <w:rPr>
          <w:rFonts w:ascii="Times New Roman" w:hAnsi="Times New Roman"/>
        </w:rPr>
        <w:t>年中央試辦方案因資格較為嚴格並無申請者，該府遂在</w:t>
      </w:r>
      <w:r w:rsidR="005110AB" w:rsidRPr="005E1327">
        <w:rPr>
          <w:rFonts w:ascii="Times New Roman" w:hAnsi="Times New Roman"/>
        </w:rPr>
        <w:t>考量</w:t>
      </w:r>
      <w:r w:rsidRPr="005E1327">
        <w:rPr>
          <w:rFonts w:ascii="Times New Roman" w:hAnsi="Times New Roman"/>
        </w:rPr>
        <w:t>人口高齡化需求、房產價值較</w:t>
      </w:r>
      <w:r w:rsidRPr="00210D7A">
        <w:t>其他縣市高，轉換之年金對民眾較具吸引力等因素</w:t>
      </w:r>
      <w:r w:rsidR="005110AB">
        <w:rPr>
          <w:rFonts w:hint="eastAsia"/>
        </w:rPr>
        <w:t>下</w:t>
      </w:r>
      <w:r w:rsidR="005110AB">
        <w:t>，</w:t>
      </w:r>
      <w:r w:rsidRPr="00210D7A">
        <w:t>推動實驗性質</w:t>
      </w:r>
      <w:r w:rsidR="00590057">
        <w:rPr>
          <w:rFonts w:ascii="新細明體" w:eastAsia="新細明體" w:hAnsi="新細明體" w:hint="eastAsia"/>
        </w:rPr>
        <w:t>「</w:t>
      </w:r>
      <w:r w:rsidRPr="00210D7A">
        <w:t>以房養老</w:t>
      </w:r>
      <w:r w:rsidR="00590057">
        <w:rPr>
          <w:rFonts w:ascii="新細明體" w:eastAsia="新細明體" w:hAnsi="新細明體" w:hint="eastAsia"/>
        </w:rPr>
        <w:t>」</w:t>
      </w:r>
      <w:r w:rsidRPr="00210D7A">
        <w:t>方案，</w:t>
      </w:r>
      <w:r w:rsidRPr="00210D7A">
        <w:lastRenderedPageBreak/>
        <w:t>藉由服務市民之同時，瞭解民眾對於「以房養老」之需求，以及實務辦理上可能遭遇之課題與</w:t>
      </w:r>
      <w:r w:rsidR="005110AB">
        <w:rPr>
          <w:rFonts w:hint="eastAsia"/>
        </w:rPr>
        <w:t>應採之</w:t>
      </w:r>
      <w:r w:rsidRPr="00210D7A">
        <w:t>對策。</w:t>
      </w:r>
    </w:p>
    <w:p w:rsidR="00642D45" w:rsidRPr="00210D7A" w:rsidRDefault="00642D45" w:rsidP="001C6C59">
      <w:pPr>
        <w:pStyle w:val="6"/>
        <w:kinsoku w:val="0"/>
        <w:ind w:left="2382" w:hanging="851"/>
        <w:rPr>
          <w:rFonts w:ascii="Times New Roman" w:hAnsi="Times New Roman"/>
          <w:spacing w:val="-4"/>
        </w:rPr>
      </w:pPr>
      <w:r w:rsidRPr="00210D7A">
        <w:rPr>
          <w:rFonts w:ascii="Times New Roman" w:hAnsi="Times New Roman"/>
        </w:rPr>
        <w:t>臺北市</w:t>
      </w:r>
      <w:r w:rsidRPr="00210D7A">
        <w:rPr>
          <w:rFonts w:ascii="Times New Roman" w:hAnsi="Times New Roman"/>
          <w:spacing w:val="-4"/>
        </w:rPr>
        <w:t>政府於</w:t>
      </w:r>
      <w:r w:rsidRPr="00210D7A">
        <w:rPr>
          <w:rFonts w:ascii="Times New Roman" w:hAnsi="Times New Roman"/>
          <w:spacing w:val="-4"/>
        </w:rPr>
        <w:t>103</w:t>
      </w:r>
      <w:r w:rsidRPr="00210D7A">
        <w:rPr>
          <w:rFonts w:ascii="Times New Roman" w:hAnsi="Times New Roman"/>
          <w:spacing w:val="-4"/>
        </w:rPr>
        <w:t>年</w:t>
      </w:r>
      <w:r w:rsidRPr="00210D7A">
        <w:rPr>
          <w:rFonts w:ascii="Times New Roman" w:hAnsi="Times New Roman"/>
          <w:spacing w:val="-4"/>
        </w:rPr>
        <w:t>12</w:t>
      </w:r>
      <w:r w:rsidRPr="00210D7A">
        <w:rPr>
          <w:rFonts w:ascii="Times New Roman" w:hAnsi="Times New Roman"/>
          <w:spacing w:val="-4"/>
        </w:rPr>
        <w:t>月</w:t>
      </w:r>
      <w:r w:rsidRPr="00210D7A">
        <w:rPr>
          <w:rFonts w:ascii="Times New Roman" w:hAnsi="Times New Roman"/>
          <w:spacing w:val="-4"/>
        </w:rPr>
        <w:t>15</w:t>
      </w:r>
      <w:r w:rsidRPr="00210D7A">
        <w:rPr>
          <w:rFonts w:ascii="Times New Roman" w:hAnsi="Times New Roman"/>
          <w:spacing w:val="-4"/>
        </w:rPr>
        <w:t>日推出臺北市實驗方案，並委託國土規劃及不動產資訊中心辦理</w:t>
      </w:r>
      <w:r w:rsidRPr="00210D7A">
        <w:rPr>
          <w:rFonts w:ascii="Times New Roman" w:hAnsi="Times New Roman"/>
          <w:spacing w:val="-4"/>
        </w:rPr>
        <w:t>(</w:t>
      </w:r>
      <w:r w:rsidRPr="00210D7A">
        <w:rPr>
          <w:rFonts w:ascii="Times New Roman" w:hAnsi="Times New Roman"/>
          <w:spacing w:val="-4"/>
        </w:rPr>
        <w:t>方案期間截至</w:t>
      </w:r>
      <w:r w:rsidRPr="00210D7A">
        <w:rPr>
          <w:rFonts w:ascii="Times New Roman" w:hAnsi="Times New Roman"/>
          <w:spacing w:val="-4"/>
        </w:rPr>
        <w:t>104</w:t>
      </w:r>
      <w:r w:rsidRPr="00210D7A">
        <w:rPr>
          <w:rFonts w:ascii="Times New Roman" w:hAnsi="Times New Roman"/>
          <w:spacing w:val="-4"/>
        </w:rPr>
        <w:t>年</w:t>
      </w:r>
      <w:r w:rsidRPr="00210D7A">
        <w:rPr>
          <w:rFonts w:ascii="Times New Roman" w:hAnsi="Times New Roman"/>
          <w:spacing w:val="-4"/>
        </w:rPr>
        <w:t>12</w:t>
      </w:r>
      <w:r w:rsidRPr="00210D7A">
        <w:rPr>
          <w:rFonts w:ascii="Times New Roman" w:hAnsi="Times New Roman"/>
          <w:spacing w:val="-4"/>
        </w:rPr>
        <w:t>月</w:t>
      </w:r>
      <w:r w:rsidRPr="00210D7A">
        <w:rPr>
          <w:rFonts w:ascii="Times New Roman" w:hAnsi="Times New Roman"/>
          <w:spacing w:val="-4"/>
        </w:rPr>
        <w:t>31</w:t>
      </w:r>
      <w:r w:rsidRPr="00210D7A">
        <w:rPr>
          <w:rFonts w:ascii="Times New Roman" w:hAnsi="Times New Roman"/>
          <w:spacing w:val="-4"/>
        </w:rPr>
        <w:t>日止</w:t>
      </w:r>
      <w:r w:rsidRPr="00210D7A">
        <w:rPr>
          <w:rFonts w:ascii="Times New Roman" w:hAnsi="Times New Roman"/>
          <w:spacing w:val="-4"/>
        </w:rPr>
        <w:t>)</w:t>
      </w:r>
      <w:r w:rsidRPr="00210D7A">
        <w:rPr>
          <w:rFonts w:ascii="Times New Roman" w:hAnsi="Times New Roman"/>
          <w:spacing w:val="-4"/>
        </w:rPr>
        <w:t>，以協助長者將其自有之不動產轉化為按月領取之養老給付，安定長者生活，並落實「在地老化」目標。</w:t>
      </w:r>
      <w:bookmarkEnd w:id="1635"/>
    </w:p>
    <w:p w:rsidR="001C6C59" w:rsidRPr="00210D7A" w:rsidRDefault="001C6C59" w:rsidP="001C6C59">
      <w:pPr>
        <w:pStyle w:val="5"/>
        <w:rPr>
          <w:rFonts w:ascii="Times New Roman" w:hAnsi="Times New Roman"/>
          <w:b/>
          <w:spacing w:val="-4"/>
        </w:rPr>
      </w:pPr>
      <w:r w:rsidRPr="00210D7A">
        <w:rPr>
          <w:rFonts w:ascii="Times New Roman" w:hAnsi="Times New Roman" w:hint="eastAsia"/>
          <w:b/>
          <w:spacing w:val="-4"/>
        </w:rPr>
        <w:t>方案內容：</w:t>
      </w:r>
    </w:p>
    <w:p w:rsidR="00642D45" w:rsidRPr="00210D7A" w:rsidRDefault="00642D45" w:rsidP="00590057">
      <w:pPr>
        <w:pStyle w:val="6"/>
        <w:kinsoku w:val="0"/>
        <w:ind w:left="2382" w:hanging="851"/>
        <w:rPr>
          <w:rFonts w:ascii="Times New Roman" w:hAnsi="Times New Roman"/>
          <w:spacing w:val="-4"/>
        </w:rPr>
      </w:pPr>
      <w:bookmarkStart w:id="1636" w:name="_Toc485981409"/>
      <w:r w:rsidRPr="00210D7A">
        <w:rPr>
          <w:rFonts w:ascii="Times New Roman" w:hAnsi="Times New Roman" w:hint="eastAsia"/>
          <w:spacing w:val="-4"/>
        </w:rPr>
        <w:t>鑑於中央試辦方案於</w:t>
      </w:r>
      <w:r w:rsidRPr="00210D7A">
        <w:rPr>
          <w:rFonts w:ascii="Times New Roman" w:hAnsi="Times New Roman"/>
          <w:spacing w:val="-4"/>
        </w:rPr>
        <w:t>102</w:t>
      </w:r>
      <w:r w:rsidRPr="00210D7A">
        <w:rPr>
          <w:rFonts w:ascii="Times New Roman" w:hAnsi="Times New Roman" w:hint="eastAsia"/>
          <w:spacing w:val="-4"/>
        </w:rPr>
        <w:t>年</w:t>
      </w:r>
      <w:r w:rsidRPr="00210D7A">
        <w:rPr>
          <w:rFonts w:ascii="Times New Roman" w:hAnsi="Times New Roman"/>
          <w:spacing w:val="-4"/>
        </w:rPr>
        <w:t>3</w:t>
      </w:r>
      <w:r w:rsidRPr="00210D7A">
        <w:rPr>
          <w:rFonts w:ascii="Times New Roman" w:hAnsi="Times New Roman" w:hint="eastAsia"/>
          <w:spacing w:val="-4"/>
        </w:rPr>
        <w:t>月開辦時，其主要資格條件限於：無法定繼承人、單獨所有抵押標的</w:t>
      </w:r>
      <w:r w:rsidRPr="00210D7A">
        <w:rPr>
          <w:rFonts w:ascii="Times New Roman" w:hAnsi="Times New Roman"/>
          <w:spacing w:val="-4"/>
        </w:rPr>
        <w:t>(</w:t>
      </w:r>
      <w:r w:rsidRPr="00210D7A">
        <w:rPr>
          <w:rFonts w:ascii="Times New Roman" w:hAnsi="Times New Roman" w:hint="eastAsia"/>
          <w:spacing w:val="-4"/>
        </w:rPr>
        <w:t>自有建物及其坐落土地</w:t>
      </w:r>
      <w:r w:rsidRPr="00210D7A">
        <w:rPr>
          <w:rFonts w:ascii="Times New Roman" w:hAnsi="Times New Roman"/>
          <w:spacing w:val="-4"/>
        </w:rPr>
        <w:t>)</w:t>
      </w:r>
      <w:r w:rsidR="00590057">
        <w:rPr>
          <w:rFonts w:ascii="Times New Roman" w:hAnsi="Times New Roman" w:hint="eastAsia"/>
          <w:spacing w:val="-4"/>
        </w:rPr>
        <w:t>，</w:t>
      </w:r>
      <w:r w:rsidRPr="00210D7A">
        <w:rPr>
          <w:rFonts w:ascii="Times New Roman" w:hAnsi="Times New Roman" w:hint="eastAsia"/>
          <w:spacing w:val="-4"/>
        </w:rPr>
        <w:t>且該抵押標的價值不超過</w:t>
      </w:r>
      <w:r w:rsidRPr="00210D7A">
        <w:rPr>
          <w:rFonts w:hAnsi="標楷體" w:hint="eastAsia"/>
          <w:spacing w:val="-4"/>
        </w:rPr>
        <w:t>「</w:t>
      </w:r>
      <w:r w:rsidRPr="00210D7A">
        <w:rPr>
          <w:rFonts w:ascii="Times New Roman" w:hAnsi="Times New Roman" w:hint="eastAsia"/>
          <w:spacing w:val="-4"/>
        </w:rPr>
        <w:t>社會救助法</w:t>
      </w:r>
      <w:r w:rsidRPr="00210D7A">
        <w:rPr>
          <w:rFonts w:hAnsi="標楷體" w:hint="eastAsia"/>
          <w:spacing w:val="-4"/>
        </w:rPr>
        <w:t>」</w:t>
      </w:r>
      <w:r w:rsidRPr="00210D7A">
        <w:rPr>
          <w:rFonts w:ascii="Times New Roman" w:hAnsi="Times New Roman" w:hint="eastAsia"/>
          <w:spacing w:val="-4"/>
        </w:rPr>
        <w:t>所定中低收入戶標準，即以臺北市</w:t>
      </w:r>
      <w:r w:rsidRPr="00210D7A">
        <w:rPr>
          <w:rFonts w:ascii="Times New Roman" w:hAnsi="Times New Roman"/>
          <w:spacing w:val="-4"/>
        </w:rPr>
        <w:t>103</w:t>
      </w:r>
      <w:r w:rsidRPr="00210D7A">
        <w:rPr>
          <w:rFonts w:ascii="Times New Roman" w:hAnsi="Times New Roman" w:hint="eastAsia"/>
          <w:spacing w:val="-4"/>
        </w:rPr>
        <w:t>年度之價值限定為</w:t>
      </w:r>
      <w:r w:rsidRPr="00210D7A">
        <w:rPr>
          <w:rFonts w:ascii="Times New Roman" w:hAnsi="Times New Roman"/>
          <w:spacing w:val="-4"/>
        </w:rPr>
        <w:t>876</w:t>
      </w:r>
      <w:r w:rsidRPr="00210D7A">
        <w:rPr>
          <w:rFonts w:ascii="Times New Roman" w:hAnsi="Times New Roman" w:hint="eastAsia"/>
          <w:spacing w:val="-4"/>
        </w:rPr>
        <w:t>萬元。當時</w:t>
      </w:r>
      <w:r w:rsidRPr="00210D7A">
        <w:rPr>
          <w:rFonts w:hint="eastAsia"/>
        </w:rPr>
        <w:t>中央</w:t>
      </w:r>
      <w:r w:rsidRPr="00210D7A">
        <w:rPr>
          <w:rFonts w:ascii="Times New Roman" w:hAnsi="Times New Roman" w:hint="eastAsia"/>
          <w:spacing w:val="-4"/>
        </w:rPr>
        <w:t>試辦方案透過各地方政府直接篩選資格符合者並詢問其意願，臺北市符合資格設定者僅有</w:t>
      </w:r>
      <w:r w:rsidRPr="00210D7A">
        <w:rPr>
          <w:rFonts w:ascii="Times New Roman" w:hAnsi="Times New Roman"/>
          <w:spacing w:val="-4"/>
        </w:rPr>
        <w:t>1</w:t>
      </w:r>
      <w:r w:rsidRPr="00210D7A">
        <w:rPr>
          <w:rFonts w:ascii="Times New Roman" w:hAnsi="Times New Roman" w:hint="eastAsia"/>
          <w:spacing w:val="-4"/>
        </w:rPr>
        <w:t>人。爰此，臺北市政府基於該市符合中央試辦方案資格人數過少，遂於設計方案時即參考衛福部於</w:t>
      </w:r>
      <w:r w:rsidRPr="00210D7A">
        <w:rPr>
          <w:rFonts w:ascii="Times New Roman" w:hAnsi="Times New Roman" w:hint="eastAsia"/>
          <w:spacing w:val="-4"/>
        </w:rPr>
        <w:t>102</w:t>
      </w:r>
      <w:r w:rsidRPr="00210D7A">
        <w:rPr>
          <w:rFonts w:ascii="Times New Roman" w:hAnsi="Times New Roman" w:hint="eastAsia"/>
          <w:spacing w:val="-4"/>
        </w:rPr>
        <w:t>年</w:t>
      </w:r>
      <w:r w:rsidRPr="00210D7A">
        <w:rPr>
          <w:rFonts w:ascii="Times New Roman" w:hAnsi="Times New Roman"/>
          <w:spacing w:val="-4"/>
        </w:rPr>
        <w:t>5</w:t>
      </w:r>
      <w:r w:rsidRPr="00210D7A">
        <w:rPr>
          <w:rFonts w:ascii="Times New Roman" w:hAnsi="Times New Roman" w:hint="eastAsia"/>
          <w:spacing w:val="-4"/>
        </w:rPr>
        <w:t>月</w:t>
      </w:r>
      <w:r w:rsidRPr="00210D7A">
        <w:rPr>
          <w:rFonts w:ascii="Times New Roman" w:hAnsi="Times New Roman" w:hint="eastAsia"/>
          <w:spacing w:val="-4"/>
        </w:rPr>
        <w:t>1</w:t>
      </w:r>
      <w:r w:rsidRPr="00210D7A">
        <w:rPr>
          <w:rFonts w:ascii="Times New Roman" w:hAnsi="Times New Roman" w:hint="eastAsia"/>
          <w:spacing w:val="-4"/>
        </w:rPr>
        <w:t>日至</w:t>
      </w:r>
      <w:r w:rsidRPr="00210D7A">
        <w:rPr>
          <w:rFonts w:ascii="Times New Roman" w:hAnsi="Times New Roman"/>
          <w:spacing w:val="-4"/>
        </w:rPr>
        <w:t>7</w:t>
      </w:r>
      <w:r w:rsidRPr="00210D7A">
        <w:rPr>
          <w:rFonts w:ascii="Times New Roman" w:hAnsi="Times New Roman" w:hint="eastAsia"/>
          <w:spacing w:val="-4"/>
        </w:rPr>
        <w:t>月</w:t>
      </w:r>
      <w:r w:rsidRPr="00210D7A">
        <w:rPr>
          <w:rFonts w:ascii="Times New Roman" w:hAnsi="Times New Roman"/>
          <w:spacing w:val="-4"/>
        </w:rPr>
        <w:t>31</w:t>
      </w:r>
      <w:r w:rsidRPr="00210D7A">
        <w:rPr>
          <w:rFonts w:ascii="Times New Roman" w:hAnsi="Times New Roman" w:hint="eastAsia"/>
          <w:spacing w:val="-4"/>
        </w:rPr>
        <w:t>日及</w:t>
      </w:r>
      <w:r w:rsidRPr="00210D7A">
        <w:rPr>
          <w:rFonts w:ascii="Times New Roman" w:hAnsi="Times New Roman"/>
          <w:spacing w:val="-4"/>
        </w:rPr>
        <w:t>8</w:t>
      </w:r>
      <w:r w:rsidRPr="00210D7A">
        <w:rPr>
          <w:rFonts w:ascii="Times New Roman" w:hAnsi="Times New Roman" w:hint="eastAsia"/>
          <w:spacing w:val="-4"/>
        </w:rPr>
        <w:t>月</w:t>
      </w:r>
      <w:r w:rsidRPr="00210D7A">
        <w:rPr>
          <w:rFonts w:ascii="Times New Roman" w:hAnsi="Times New Roman"/>
          <w:spacing w:val="-4"/>
        </w:rPr>
        <w:t>22</w:t>
      </w:r>
      <w:r w:rsidRPr="00210D7A">
        <w:rPr>
          <w:rFonts w:ascii="Times New Roman" w:hAnsi="Times New Roman" w:hint="eastAsia"/>
          <w:spacing w:val="-4"/>
        </w:rPr>
        <w:t>日至</w:t>
      </w:r>
      <w:r w:rsidRPr="00210D7A">
        <w:rPr>
          <w:rFonts w:ascii="Times New Roman" w:hAnsi="Times New Roman"/>
          <w:spacing w:val="-4"/>
        </w:rPr>
        <w:t>9</w:t>
      </w:r>
      <w:r w:rsidRPr="00210D7A">
        <w:rPr>
          <w:rFonts w:ascii="Times New Roman" w:hAnsi="Times New Roman" w:hint="eastAsia"/>
          <w:spacing w:val="-4"/>
        </w:rPr>
        <w:t>月</w:t>
      </w:r>
      <w:r w:rsidRPr="00210D7A">
        <w:rPr>
          <w:rFonts w:ascii="Times New Roman" w:hAnsi="Times New Roman"/>
          <w:spacing w:val="-4"/>
        </w:rPr>
        <w:t>30</w:t>
      </w:r>
      <w:r w:rsidRPr="00210D7A">
        <w:rPr>
          <w:rFonts w:ascii="Times New Roman" w:hAnsi="Times New Roman" w:hint="eastAsia"/>
          <w:spacing w:val="-4"/>
        </w:rPr>
        <w:t>日之諮詢統計紀錄，顯示諮詢者中</w:t>
      </w:r>
      <w:r w:rsidRPr="00210D7A">
        <w:rPr>
          <w:rFonts w:ascii="Times New Roman" w:hAnsi="Times New Roman" w:hint="eastAsia"/>
          <w:spacing w:val="-4"/>
        </w:rPr>
        <w:t>6</w:t>
      </w:r>
      <w:r w:rsidRPr="00210D7A">
        <w:rPr>
          <w:rFonts w:ascii="Times New Roman" w:hAnsi="Times New Roman" w:hint="eastAsia"/>
          <w:spacing w:val="-4"/>
        </w:rPr>
        <w:t>成有法定繼承人、</w:t>
      </w:r>
      <w:r w:rsidRPr="00210D7A">
        <w:rPr>
          <w:rFonts w:ascii="Times New Roman" w:hAnsi="Times New Roman"/>
          <w:spacing w:val="-4"/>
        </w:rPr>
        <w:t>l</w:t>
      </w:r>
      <w:r w:rsidRPr="00210D7A">
        <w:rPr>
          <w:rFonts w:ascii="Times New Roman" w:hAnsi="Times New Roman" w:hint="eastAsia"/>
          <w:spacing w:val="-4"/>
        </w:rPr>
        <w:t>成左右未滿</w:t>
      </w:r>
      <w:r w:rsidRPr="00210D7A">
        <w:rPr>
          <w:rFonts w:ascii="Times New Roman" w:hAnsi="Times New Roman"/>
          <w:spacing w:val="-4"/>
        </w:rPr>
        <w:t>65</w:t>
      </w:r>
      <w:r w:rsidRPr="00210D7A">
        <w:rPr>
          <w:rFonts w:ascii="Times New Roman" w:hAnsi="Times New Roman" w:hint="eastAsia"/>
          <w:spacing w:val="-4"/>
        </w:rPr>
        <w:t>歲、抵押物價值超過</w:t>
      </w:r>
      <w:r w:rsidRPr="00210D7A">
        <w:rPr>
          <w:rFonts w:hAnsi="標楷體" w:hint="eastAsia"/>
          <w:spacing w:val="-4"/>
        </w:rPr>
        <w:t>「</w:t>
      </w:r>
      <w:r w:rsidRPr="00210D7A">
        <w:rPr>
          <w:rFonts w:ascii="Times New Roman" w:hAnsi="Times New Roman" w:hint="eastAsia"/>
          <w:spacing w:val="-4"/>
        </w:rPr>
        <w:t>社會救助法</w:t>
      </w:r>
      <w:r w:rsidRPr="00210D7A">
        <w:rPr>
          <w:rFonts w:hAnsi="標楷體" w:hint="eastAsia"/>
          <w:spacing w:val="-4"/>
        </w:rPr>
        <w:t>」</w:t>
      </w:r>
      <w:r w:rsidRPr="00210D7A">
        <w:rPr>
          <w:rFonts w:ascii="Times New Roman" w:hAnsi="Times New Roman" w:hint="eastAsia"/>
          <w:spacing w:val="-4"/>
        </w:rPr>
        <w:t>所定中低收入戶標準或未單獨所有抵押物則各占一半。</w:t>
      </w:r>
    </w:p>
    <w:p w:rsidR="00642D45" w:rsidRPr="00210D7A" w:rsidRDefault="00642D45" w:rsidP="001C6C59">
      <w:pPr>
        <w:pStyle w:val="6"/>
        <w:kinsoku w:val="0"/>
        <w:ind w:left="2382" w:hanging="851"/>
        <w:rPr>
          <w:rFonts w:ascii="Times New Roman" w:hAnsi="Times New Roman"/>
          <w:spacing w:val="-4"/>
        </w:rPr>
      </w:pPr>
      <w:r w:rsidRPr="00210D7A">
        <w:rPr>
          <w:rFonts w:ascii="Times New Roman" w:hAnsi="Times New Roman"/>
          <w:spacing w:val="-4"/>
        </w:rPr>
        <w:t>為能擴及服務有活化其不動產支付生活開銷及服務需求的老人，</w:t>
      </w:r>
      <w:r w:rsidRPr="00210D7A">
        <w:rPr>
          <w:rFonts w:ascii="Times New Roman" w:hAnsi="Times New Roman" w:hint="eastAsia"/>
          <w:spacing w:val="-4"/>
        </w:rPr>
        <w:t>臺北市實驗方案</w:t>
      </w:r>
      <w:r w:rsidRPr="00210D7A">
        <w:rPr>
          <w:rFonts w:ascii="Times New Roman" w:hAnsi="Times New Roman"/>
          <w:spacing w:val="-4"/>
        </w:rPr>
        <w:t>服務對象之基本條件</w:t>
      </w:r>
      <w:r w:rsidRPr="00210D7A">
        <w:rPr>
          <w:rFonts w:ascii="Times New Roman" w:hAnsi="Times New Roman" w:hint="eastAsia"/>
          <w:spacing w:val="-4"/>
        </w:rPr>
        <w:t>包括</w:t>
      </w:r>
      <w:r w:rsidRPr="00210D7A">
        <w:rPr>
          <w:rFonts w:ascii="Times New Roman" w:hAnsi="Times New Roman"/>
          <w:spacing w:val="-4"/>
        </w:rPr>
        <w:t>：設籍且居住於臺北市、抵押物不動產</w:t>
      </w:r>
      <w:r w:rsidRPr="00210D7A">
        <w:t>坐落</w:t>
      </w:r>
      <w:r w:rsidRPr="00210D7A">
        <w:rPr>
          <w:rFonts w:ascii="Times New Roman" w:hAnsi="Times New Roman"/>
          <w:spacing w:val="-4"/>
        </w:rPr>
        <w:t>於臺北市、有自有住宅、且年滿</w:t>
      </w:r>
      <w:r w:rsidRPr="00210D7A">
        <w:rPr>
          <w:rFonts w:ascii="Times New Roman" w:hAnsi="Times New Roman"/>
          <w:spacing w:val="-4"/>
        </w:rPr>
        <w:t>65</w:t>
      </w:r>
      <w:r w:rsidRPr="00210D7A">
        <w:rPr>
          <w:rFonts w:ascii="Times New Roman" w:hAnsi="Times New Roman"/>
          <w:spacing w:val="-4"/>
        </w:rPr>
        <w:t>歲以上之老人。為</w:t>
      </w:r>
      <w:r w:rsidRPr="00210D7A">
        <w:rPr>
          <w:rFonts w:ascii="Times New Roman" w:hAnsi="Times New Roman" w:hint="eastAsia"/>
          <w:spacing w:val="-4"/>
        </w:rPr>
        <w:t>使</w:t>
      </w:r>
      <w:r w:rsidRPr="00210D7A">
        <w:rPr>
          <w:rFonts w:ascii="Times New Roman" w:hAnsi="Times New Roman"/>
          <w:spacing w:val="-4"/>
        </w:rPr>
        <w:t>實驗內容多元</w:t>
      </w:r>
      <w:r w:rsidRPr="00210D7A">
        <w:rPr>
          <w:rFonts w:ascii="Times New Roman" w:hAnsi="Times New Roman"/>
          <w:spacing w:val="-4"/>
        </w:rPr>
        <w:lastRenderedPageBreak/>
        <w:t>發展以符所需，除開放予有繼承人者申請</w:t>
      </w:r>
      <w:r w:rsidRPr="00210D7A">
        <w:rPr>
          <w:rFonts w:ascii="Times New Roman" w:hAnsi="Times New Roman" w:hint="eastAsia"/>
          <w:spacing w:val="-4"/>
        </w:rPr>
        <w:t>外，</w:t>
      </w:r>
      <w:r w:rsidRPr="00210D7A">
        <w:rPr>
          <w:rFonts w:ascii="Times New Roman" w:hAnsi="Times New Roman"/>
          <w:spacing w:val="-4"/>
        </w:rPr>
        <w:t>為使方案更符合老人各自的需求</w:t>
      </w:r>
      <w:r w:rsidRPr="00210D7A">
        <w:rPr>
          <w:rFonts w:ascii="Times New Roman" w:hAnsi="Times New Roman" w:hint="eastAsia"/>
          <w:spacing w:val="-4"/>
        </w:rPr>
        <w:t>(</w:t>
      </w:r>
      <w:r w:rsidRPr="00210D7A">
        <w:rPr>
          <w:rFonts w:ascii="Times New Roman" w:hAnsi="Times New Roman"/>
          <w:spacing w:val="-4"/>
        </w:rPr>
        <w:t>朝客製化</w:t>
      </w:r>
      <w:r w:rsidRPr="00210D7A">
        <w:rPr>
          <w:rFonts w:ascii="Times New Roman" w:hAnsi="Times New Roman" w:hint="eastAsia"/>
          <w:spacing w:val="-4"/>
        </w:rPr>
        <w:t>)</w:t>
      </w:r>
      <w:r w:rsidRPr="00210D7A">
        <w:rPr>
          <w:rFonts w:ascii="Times New Roman" w:hAnsi="Times New Roman"/>
          <w:spacing w:val="-4"/>
        </w:rPr>
        <w:t>，模型亦納入</w:t>
      </w:r>
      <w:r w:rsidRPr="00210D7A">
        <w:rPr>
          <w:rFonts w:ascii="Times New Roman" w:hAnsi="Times New Roman"/>
        </w:rPr>
        <w:t>不動產</w:t>
      </w:r>
      <w:r w:rsidRPr="00210D7A">
        <w:rPr>
          <w:rFonts w:ascii="Times New Roman" w:hAnsi="Times New Roman"/>
          <w:spacing w:val="-4"/>
        </w:rPr>
        <w:t>增值部分或保留其現值的一定比例予繼承人之選項，並增加方案提供之照顧服務。</w:t>
      </w:r>
      <w:bookmarkEnd w:id="1636"/>
    </w:p>
    <w:p w:rsidR="00642D45" w:rsidRPr="00210D7A" w:rsidRDefault="00642D45" w:rsidP="001C6C59">
      <w:pPr>
        <w:pStyle w:val="6"/>
        <w:kinsoku w:val="0"/>
        <w:ind w:left="2382" w:hanging="851"/>
        <w:rPr>
          <w:rFonts w:ascii="Times New Roman" w:hAnsi="Times New Roman"/>
          <w:bCs/>
          <w:spacing w:val="-4"/>
        </w:rPr>
      </w:pPr>
      <w:r w:rsidRPr="00210D7A">
        <w:rPr>
          <w:rFonts w:ascii="Times New Roman" w:hAnsi="Times New Roman" w:hint="eastAsia"/>
          <w:spacing w:val="-4"/>
        </w:rPr>
        <w:t>此外，臺北市實驗方案考量申請人是否有繼承人將影響日後不動產處理的方式及相關契約擬定的複雜度，</w:t>
      </w:r>
      <w:r w:rsidRPr="00210D7A">
        <w:rPr>
          <w:rFonts w:ascii="Times New Roman" w:hAnsi="Times New Roman" w:hint="eastAsia"/>
        </w:rPr>
        <w:t>以及</w:t>
      </w:r>
      <w:r w:rsidRPr="00210D7A">
        <w:rPr>
          <w:rFonts w:ascii="Times New Roman" w:hAnsi="Times New Roman" w:hint="eastAsia"/>
          <w:spacing w:val="-4"/>
        </w:rPr>
        <w:t>該</w:t>
      </w:r>
      <w:r w:rsidRPr="00210D7A">
        <w:rPr>
          <w:rFonts w:hint="eastAsia"/>
        </w:rPr>
        <w:t>實驗</w:t>
      </w:r>
      <w:r w:rsidRPr="00210D7A">
        <w:rPr>
          <w:rFonts w:ascii="Times New Roman" w:hAnsi="Times New Roman" w:hint="eastAsia"/>
          <w:spacing w:val="-4"/>
        </w:rPr>
        <w:t>方案係由社政機關所主辦，因此，基本上仍以服務近貧長者、改善其生活條件為優先，爰未限制任何繼承人情形或房產價值。</w:t>
      </w:r>
    </w:p>
    <w:p w:rsidR="001C6C59" w:rsidRPr="00210D7A" w:rsidRDefault="001C6C59" w:rsidP="00FE349A">
      <w:pPr>
        <w:pStyle w:val="6"/>
        <w:topLinePunct/>
        <w:ind w:left="2382" w:hanging="851"/>
        <w:rPr>
          <w:rFonts w:ascii="Times New Roman" w:hAnsi="Times New Roman"/>
          <w:bCs/>
          <w:szCs w:val="32"/>
        </w:rPr>
      </w:pPr>
      <w:r w:rsidRPr="00FE349A">
        <w:rPr>
          <w:rFonts w:ascii="Times New Roman" w:hAnsi="Times New Roman" w:hint="eastAsia"/>
          <w:bCs/>
          <w:spacing w:val="4"/>
          <w:szCs w:val="32"/>
        </w:rPr>
        <w:t>該實驗方案內容及給付金額參考標準如下</w:t>
      </w:r>
      <w:r w:rsidR="00FE349A">
        <w:rPr>
          <w:rFonts w:ascii="Times New Roman" w:hAnsi="Times New Roman" w:hint="eastAsia"/>
          <w:bCs/>
          <w:szCs w:val="32"/>
        </w:rPr>
        <w:t>(</w:t>
      </w:r>
      <w:r w:rsidRPr="00210D7A">
        <w:rPr>
          <w:rFonts w:ascii="Times New Roman" w:hAnsi="Times New Roman" w:hint="eastAsia"/>
          <w:bCs/>
          <w:szCs w:val="32"/>
        </w:rPr>
        <w:t>表</w:t>
      </w:r>
      <w:r w:rsidRPr="00210D7A">
        <w:rPr>
          <w:rFonts w:ascii="Times New Roman" w:hAnsi="Times New Roman" w:hint="eastAsia"/>
          <w:bCs/>
          <w:szCs w:val="32"/>
        </w:rPr>
        <w:t>1</w:t>
      </w:r>
      <w:r w:rsidR="00B12D98" w:rsidRPr="00210D7A">
        <w:rPr>
          <w:rFonts w:ascii="Times New Roman" w:hAnsi="Times New Roman" w:hint="eastAsia"/>
          <w:bCs/>
          <w:szCs w:val="32"/>
        </w:rPr>
        <w:t>4</w:t>
      </w:r>
      <w:r w:rsidRPr="00210D7A">
        <w:rPr>
          <w:rFonts w:ascii="Times New Roman" w:hAnsi="Times New Roman" w:hint="eastAsia"/>
          <w:bCs/>
          <w:szCs w:val="32"/>
        </w:rPr>
        <w:t>及</w:t>
      </w:r>
      <w:r w:rsidR="00B12D98" w:rsidRPr="00210D7A">
        <w:rPr>
          <w:rFonts w:ascii="Times New Roman" w:hAnsi="Times New Roman" w:hint="eastAsia"/>
          <w:bCs/>
          <w:szCs w:val="32"/>
        </w:rPr>
        <w:t>15</w:t>
      </w:r>
      <w:r w:rsidR="005110AB">
        <w:rPr>
          <w:rFonts w:ascii="Times New Roman" w:hAnsi="Times New Roman" w:hint="eastAsia"/>
          <w:bCs/>
          <w:szCs w:val="32"/>
        </w:rPr>
        <w:t>)</w:t>
      </w:r>
      <w:r w:rsidR="005110AB">
        <w:rPr>
          <w:rFonts w:ascii="Times New Roman" w:hAnsi="Times New Roman" w:hint="eastAsia"/>
          <w:bCs/>
          <w:szCs w:val="32"/>
        </w:rPr>
        <w:t>。</w:t>
      </w:r>
    </w:p>
    <w:p w:rsidR="001C6C59" w:rsidRPr="00210D7A" w:rsidRDefault="00AD1016" w:rsidP="006534E7">
      <w:pPr>
        <w:pStyle w:val="a3"/>
        <w:spacing w:before="120" w:after="0"/>
        <w:ind w:left="482" w:firstLine="992"/>
        <w:jc w:val="center"/>
        <w:rPr>
          <w:rFonts w:ascii="Times New Roman" w:hAnsi="Times New Roman"/>
          <w:b/>
        </w:rPr>
      </w:pPr>
      <w:bookmarkStart w:id="1637" w:name="_Toc485981411"/>
      <w:bookmarkStart w:id="1638" w:name="_Toc486846037"/>
      <w:bookmarkStart w:id="1639" w:name="_Toc499280779"/>
      <w:r w:rsidRPr="00210D7A">
        <w:rPr>
          <w:rFonts w:ascii="Times New Roman" w:hAnsi="Times New Roman" w:hint="eastAsia"/>
          <w:b/>
        </w:rPr>
        <w:t>臺北市</w:t>
      </w:r>
      <w:r w:rsidR="001C6C59" w:rsidRPr="00210D7A">
        <w:rPr>
          <w:rFonts w:ascii="Times New Roman" w:hAnsi="Times New Roman" w:hint="eastAsia"/>
          <w:b/>
        </w:rPr>
        <w:t>「以房養老」</w:t>
      </w:r>
      <w:r w:rsidRPr="00210D7A">
        <w:rPr>
          <w:rFonts w:ascii="Times New Roman" w:hAnsi="Times New Roman" w:hint="eastAsia"/>
          <w:b/>
        </w:rPr>
        <w:t>實驗方案</w:t>
      </w:r>
      <w:r w:rsidR="001C6C59" w:rsidRPr="00210D7A">
        <w:rPr>
          <w:rFonts w:ascii="Times New Roman" w:hAnsi="Times New Roman" w:hint="eastAsia"/>
          <w:b/>
        </w:rPr>
        <w:t>內容概述</w:t>
      </w:r>
      <w:bookmarkEnd w:id="1637"/>
      <w:bookmarkEnd w:id="1638"/>
      <w:bookmarkEnd w:id="1639"/>
    </w:p>
    <w:tbl>
      <w:tblPr>
        <w:tblW w:w="7223" w:type="dxa"/>
        <w:tblInd w:w="1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05"/>
        <w:gridCol w:w="5418"/>
      </w:tblGrid>
      <w:tr w:rsidR="00210D7A" w:rsidRPr="00210D7A" w:rsidTr="000D6D73">
        <w:trPr>
          <w:trHeight w:val="343"/>
          <w:tblHeader/>
        </w:trPr>
        <w:tc>
          <w:tcPr>
            <w:tcW w:w="180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center"/>
              <w:rPr>
                <w:rFonts w:ascii="Times New Roman" w:hAnsi="Times New Roman"/>
                <w:b/>
                <w:spacing w:val="-2"/>
                <w:sz w:val="28"/>
                <w:szCs w:val="28"/>
              </w:rPr>
            </w:pPr>
            <w:bookmarkStart w:id="1640" w:name="_Toc485981412"/>
            <w:bookmarkStart w:id="1641" w:name="_Toc486172466"/>
            <w:bookmarkStart w:id="1642" w:name="_Toc486179548"/>
            <w:bookmarkStart w:id="1643" w:name="_Toc486202115"/>
            <w:bookmarkStart w:id="1644" w:name="_Toc486202451"/>
            <w:bookmarkStart w:id="1645" w:name="_Toc498181269"/>
            <w:bookmarkStart w:id="1646" w:name="_Toc498538507"/>
            <w:bookmarkStart w:id="1647" w:name="_Toc498587862"/>
            <w:bookmarkStart w:id="1648" w:name="_Toc498590061"/>
            <w:bookmarkStart w:id="1649" w:name="_Toc498603947"/>
            <w:bookmarkStart w:id="1650" w:name="_Toc498616375"/>
            <w:bookmarkStart w:id="1651" w:name="_Toc498618275"/>
            <w:bookmarkStart w:id="1652" w:name="_Toc498691944"/>
            <w:bookmarkStart w:id="1653" w:name="_Toc498692638"/>
            <w:bookmarkStart w:id="1654" w:name="_Toc499124768"/>
            <w:bookmarkStart w:id="1655" w:name="_Toc499126496"/>
            <w:bookmarkStart w:id="1656" w:name="_Toc499280068"/>
            <w:bookmarkStart w:id="1657" w:name="_Toc499734545"/>
            <w:r w:rsidRPr="00210D7A">
              <w:rPr>
                <w:rFonts w:ascii="Times New Roman" w:hAnsi="Times New Roman" w:hint="eastAsia"/>
                <w:b/>
                <w:spacing w:val="-2"/>
                <w:sz w:val="28"/>
                <w:szCs w:val="28"/>
              </w:rPr>
              <w:t>項目</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tc>
        <w:tc>
          <w:tcPr>
            <w:tcW w:w="5418"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center"/>
              <w:rPr>
                <w:rFonts w:ascii="Times New Roman" w:hAnsi="Times New Roman"/>
                <w:b/>
                <w:spacing w:val="-2"/>
                <w:sz w:val="28"/>
                <w:szCs w:val="28"/>
              </w:rPr>
            </w:pPr>
            <w:bookmarkStart w:id="1658" w:name="_Toc485981413"/>
            <w:bookmarkStart w:id="1659" w:name="_Toc486172467"/>
            <w:bookmarkStart w:id="1660" w:name="_Toc486179549"/>
            <w:bookmarkStart w:id="1661" w:name="_Toc486202116"/>
            <w:bookmarkStart w:id="1662" w:name="_Toc486202452"/>
            <w:bookmarkStart w:id="1663" w:name="_Toc498181270"/>
            <w:bookmarkStart w:id="1664" w:name="_Toc498538508"/>
            <w:bookmarkStart w:id="1665" w:name="_Toc498587863"/>
            <w:bookmarkStart w:id="1666" w:name="_Toc498590062"/>
            <w:bookmarkStart w:id="1667" w:name="_Toc498603948"/>
            <w:bookmarkStart w:id="1668" w:name="_Toc498616376"/>
            <w:bookmarkStart w:id="1669" w:name="_Toc498618276"/>
            <w:bookmarkStart w:id="1670" w:name="_Toc498691945"/>
            <w:bookmarkStart w:id="1671" w:name="_Toc498692639"/>
            <w:bookmarkStart w:id="1672" w:name="_Toc499124769"/>
            <w:bookmarkStart w:id="1673" w:name="_Toc499126497"/>
            <w:bookmarkStart w:id="1674" w:name="_Toc499280069"/>
            <w:bookmarkStart w:id="1675" w:name="_Toc499734546"/>
            <w:r w:rsidRPr="00210D7A">
              <w:rPr>
                <w:rFonts w:ascii="Times New Roman" w:hAnsi="Times New Roman" w:hint="eastAsia"/>
                <w:b/>
                <w:spacing w:val="-2"/>
                <w:sz w:val="28"/>
                <w:szCs w:val="28"/>
              </w:rPr>
              <w:t>內</w:t>
            </w:r>
            <w:r w:rsidRPr="00210D7A">
              <w:rPr>
                <w:rFonts w:ascii="Times New Roman" w:hAnsi="Times New Roman"/>
                <w:b/>
                <w:spacing w:val="-2"/>
                <w:sz w:val="28"/>
                <w:szCs w:val="28"/>
              </w:rPr>
              <w:t xml:space="preserve">    </w:t>
            </w:r>
            <w:r w:rsidRPr="00210D7A">
              <w:rPr>
                <w:rFonts w:ascii="Times New Roman" w:hAnsi="Times New Roman" w:hint="eastAsia"/>
                <w:b/>
                <w:spacing w:val="-2"/>
                <w:sz w:val="28"/>
                <w:szCs w:val="28"/>
              </w:rPr>
              <w:t>容</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p>
        </w:tc>
      </w:tr>
      <w:tr w:rsidR="00210D7A" w:rsidRPr="00210D7A" w:rsidTr="000D6D73">
        <w:tc>
          <w:tcPr>
            <w:tcW w:w="180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rPr>
                <w:rFonts w:ascii="Times New Roman" w:hAnsi="Times New Roman"/>
                <w:b/>
                <w:spacing w:val="-2"/>
                <w:sz w:val="28"/>
                <w:szCs w:val="28"/>
              </w:rPr>
            </w:pPr>
            <w:bookmarkStart w:id="1676" w:name="_Toc485981414"/>
            <w:bookmarkStart w:id="1677" w:name="_Toc486172468"/>
            <w:bookmarkStart w:id="1678" w:name="_Toc486179550"/>
            <w:bookmarkStart w:id="1679" w:name="_Toc486202117"/>
            <w:bookmarkStart w:id="1680" w:name="_Toc486202453"/>
            <w:bookmarkStart w:id="1681" w:name="_Toc498181271"/>
            <w:bookmarkStart w:id="1682" w:name="_Toc498538509"/>
            <w:bookmarkStart w:id="1683" w:name="_Toc498587864"/>
            <w:bookmarkStart w:id="1684" w:name="_Toc498590063"/>
            <w:bookmarkStart w:id="1685" w:name="_Toc498603949"/>
            <w:bookmarkStart w:id="1686" w:name="_Toc498616377"/>
            <w:bookmarkStart w:id="1687" w:name="_Toc498618277"/>
            <w:bookmarkStart w:id="1688" w:name="_Toc498691946"/>
            <w:bookmarkStart w:id="1689" w:name="_Toc498692640"/>
            <w:bookmarkStart w:id="1690" w:name="_Toc499124770"/>
            <w:bookmarkStart w:id="1691" w:name="_Toc499126498"/>
            <w:bookmarkStart w:id="1692" w:name="_Toc499280070"/>
            <w:bookmarkStart w:id="1693" w:name="_Toc499734547"/>
            <w:r w:rsidRPr="00210D7A">
              <w:rPr>
                <w:rFonts w:ascii="Times New Roman" w:hAnsi="Times New Roman" w:hint="eastAsia"/>
                <w:b/>
                <w:spacing w:val="-2"/>
                <w:sz w:val="28"/>
                <w:szCs w:val="28"/>
              </w:rPr>
              <w:t>申請人資格</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p>
        </w:tc>
        <w:tc>
          <w:tcPr>
            <w:tcW w:w="5418" w:type="dxa"/>
            <w:tcBorders>
              <w:top w:val="single" w:sz="8" w:space="0" w:color="auto"/>
              <w:left w:val="single" w:sz="8" w:space="0" w:color="auto"/>
              <w:bottom w:val="single" w:sz="8" w:space="0" w:color="auto"/>
              <w:right w:val="single" w:sz="8" w:space="0" w:color="auto"/>
            </w:tcBorders>
            <w:hideMark/>
          </w:tcPr>
          <w:p w:rsidR="001C6C59" w:rsidRPr="00210D7A" w:rsidRDefault="001C6C59" w:rsidP="00321C70">
            <w:pPr>
              <w:pStyle w:val="3"/>
              <w:numPr>
                <w:ilvl w:val="0"/>
                <w:numId w:val="12"/>
              </w:numPr>
              <w:tabs>
                <w:tab w:val="left" w:pos="873"/>
              </w:tabs>
              <w:topLinePunct/>
              <w:spacing w:line="360" w:lineRule="exact"/>
              <w:ind w:left="272" w:rightChars="-23" w:right="-78" w:hangingChars="92" w:hanging="272"/>
              <w:rPr>
                <w:rFonts w:ascii="Times New Roman" w:hAnsi="Times New Roman"/>
                <w:spacing w:val="-2"/>
                <w:kern w:val="0"/>
                <w:sz w:val="28"/>
                <w:szCs w:val="28"/>
              </w:rPr>
            </w:pPr>
            <w:bookmarkStart w:id="1694" w:name="_Toc485981415"/>
            <w:bookmarkStart w:id="1695" w:name="_Toc486172469"/>
            <w:bookmarkStart w:id="1696" w:name="_Toc486179551"/>
            <w:bookmarkStart w:id="1697" w:name="_Toc486202118"/>
            <w:bookmarkStart w:id="1698" w:name="_Toc486202454"/>
            <w:bookmarkStart w:id="1699" w:name="_Toc498181272"/>
            <w:bookmarkStart w:id="1700" w:name="_Toc498538510"/>
            <w:bookmarkStart w:id="1701" w:name="_Toc498587865"/>
            <w:bookmarkStart w:id="1702" w:name="_Toc498590064"/>
            <w:bookmarkStart w:id="1703" w:name="_Toc498603950"/>
            <w:bookmarkStart w:id="1704" w:name="_Toc498616378"/>
            <w:bookmarkStart w:id="1705" w:name="_Toc498618278"/>
            <w:bookmarkStart w:id="1706" w:name="_Toc498691947"/>
            <w:bookmarkStart w:id="1707" w:name="_Toc498692641"/>
            <w:bookmarkStart w:id="1708" w:name="_Toc499124771"/>
            <w:bookmarkStart w:id="1709" w:name="_Toc499126499"/>
            <w:bookmarkStart w:id="1710" w:name="_Toc499280071"/>
            <w:bookmarkStart w:id="1711" w:name="_Toc499734548"/>
            <w:r w:rsidRPr="00210D7A">
              <w:rPr>
                <w:rFonts w:ascii="Times New Roman" w:hAnsi="Times New Roman" w:hint="eastAsia"/>
                <w:spacing w:val="-2"/>
                <w:sz w:val="28"/>
                <w:szCs w:val="28"/>
              </w:rPr>
              <w:t>必須設籍並實際居住於臺北市之年滿</w:t>
            </w:r>
            <w:r w:rsidRPr="00210D7A">
              <w:rPr>
                <w:rFonts w:ascii="Times New Roman" w:hAnsi="Times New Roman"/>
                <w:spacing w:val="-2"/>
                <w:sz w:val="28"/>
                <w:szCs w:val="28"/>
              </w:rPr>
              <w:t>65</w:t>
            </w:r>
            <w:r w:rsidRPr="00210D7A">
              <w:rPr>
                <w:rFonts w:ascii="Times New Roman" w:hAnsi="Times New Roman" w:hint="eastAsia"/>
                <w:spacing w:val="-2"/>
                <w:sz w:val="28"/>
                <w:szCs w:val="28"/>
              </w:rPr>
              <w:t>歲者。</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rsidR="001C6C59" w:rsidRPr="00210D7A" w:rsidRDefault="001C6C59" w:rsidP="00321C70">
            <w:pPr>
              <w:pStyle w:val="3"/>
              <w:numPr>
                <w:ilvl w:val="0"/>
                <w:numId w:val="12"/>
              </w:numPr>
              <w:tabs>
                <w:tab w:val="left" w:pos="873"/>
              </w:tabs>
              <w:topLinePunct/>
              <w:spacing w:line="360" w:lineRule="exact"/>
              <w:ind w:left="261" w:rightChars="-23" w:right="-78" w:hangingChars="92" w:hanging="261"/>
              <w:rPr>
                <w:rFonts w:ascii="Times New Roman" w:hAnsi="Times New Roman"/>
                <w:spacing w:val="-8"/>
                <w:sz w:val="28"/>
                <w:szCs w:val="28"/>
              </w:rPr>
            </w:pPr>
            <w:bookmarkStart w:id="1712" w:name="_Toc485981416"/>
            <w:bookmarkStart w:id="1713" w:name="_Toc486172470"/>
            <w:bookmarkStart w:id="1714" w:name="_Toc486179552"/>
            <w:bookmarkStart w:id="1715" w:name="_Toc486202119"/>
            <w:bookmarkStart w:id="1716" w:name="_Toc486202455"/>
            <w:bookmarkStart w:id="1717" w:name="_Toc498181273"/>
            <w:bookmarkStart w:id="1718" w:name="_Toc498538511"/>
            <w:bookmarkStart w:id="1719" w:name="_Toc498587866"/>
            <w:bookmarkStart w:id="1720" w:name="_Toc498590065"/>
            <w:bookmarkStart w:id="1721" w:name="_Toc498603951"/>
            <w:bookmarkStart w:id="1722" w:name="_Toc498616379"/>
            <w:bookmarkStart w:id="1723" w:name="_Toc498618279"/>
            <w:bookmarkStart w:id="1724" w:name="_Toc498691948"/>
            <w:bookmarkStart w:id="1725" w:name="_Toc498692642"/>
            <w:bookmarkStart w:id="1726" w:name="_Toc499124772"/>
            <w:bookmarkStart w:id="1727" w:name="_Toc499126500"/>
            <w:bookmarkStart w:id="1728" w:name="_Toc499280072"/>
            <w:bookmarkStart w:id="1729" w:name="_Toc499734549"/>
            <w:r w:rsidRPr="00210D7A">
              <w:rPr>
                <w:rFonts w:ascii="Times New Roman" w:hAnsi="Times New Roman" w:hint="eastAsia"/>
                <w:spacing w:val="-8"/>
                <w:sz w:val="28"/>
                <w:szCs w:val="28"/>
              </w:rPr>
              <w:t>最近</w:t>
            </w:r>
            <w:r w:rsidRPr="00210D7A">
              <w:rPr>
                <w:rFonts w:ascii="Times New Roman" w:hAnsi="Times New Roman" w:hint="eastAsia"/>
                <w:spacing w:val="-8"/>
                <w:sz w:val="28"/>
                <w:szCs w:val="28"/>
              </w:rPr>
              <w:t>1</w:t>
            </w:r>
            <w:r w:rsidRPr="00210D7A">
              <w:rPr>
                <w:rFonts w:ascii="Times New Roman" w:hAnsi="Times New Roman" w:hint="eastAsia"/>
                <w:spacing w:val="-8"/>
                <w:sz w:val="28"/>
                <w:szCs w:val="28"/>
              </w:rPr>
              <w:t>年居住於國內之時間須滿</w:t>
            </w:r>
            <w:r w:rsidRPr="00210D7A">
              <w:rPr>
                <w:rFonts w:ascii="Times New Roman" w:hAnsi="Times New Roman"/>
                <w:spacing w:val="-8"/>
                <w:sz w:val="28"/>
                <w:szCs w:val="28"/>
              </w:rPr>
              <w:t>183</w:t>
            </w:r>
            <w:r w:rsidRPr="00210D7A">
              <w:rPr>
                <w:rFonts w:ascii="Times New Roman" w:hAnsi="Times New Roman" w:hint="eastAsia"/>
                <w:spacing w:val="-8"/>
                <w:sz w:val="28"/>
                <w:szCs w:val="28"/>
              </w:rPr>
              <w:t>天。</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p>
          <w:p w:rsidR="001C6C59" w:rsidRPr="00210D7A" w:rsidRDefault="001C6C59" w:rsidP="00321C70">
            <w:pPr>
              <w:pStyle w:val="3"/>
              <w:numPr>
                <w:ilvl w:val="0"/>
                <w:numId w:val="12"/>
              </w:numPr>
              <w:tabs>
                <w:tab w:val="left" w:pos="873"/>
              </w:tabs>
              <w:topLinePunct/>
              <w:spacing w:line="360" w:lineRule="exact"/>
              <w:ind w:left="272" w:rightChars="-23" w:right="-78" w:hangingChars="92" w:hanging="272"/>
              <w:rPr>
                <w:rFonts w:ascii="Times New Roman" w:hAnsi="Times New Roman"/>
                <w:spacing w:val="-2"/>
                <w:sz w:val="28"/>
                <w:szCs w:val="28"/>
              </w:rPr>
            </w:pPr>
            <w:bookmarkStart w:id="1730" w:name="_Toc485981417"/>
            <w:bookmarkStart w:id="1731" w:name="_Toc486172471"/>
            <w:bookmarkStart w:id="1732" w:name="_Toc486179553"/>
            <w:bookmarkStart w:id="1733" w:name="_Toc486202120"/>
            <w:bookmarkStart w:id="1734" w:name="_Toc486202456"/>
            <w:bookmarkStart w:id="1735" w:name="_Toc498181274"/>
            <w:bookmarkStart w:id="1736" w:name="_Toc498538512"/>
            <w:bookmarkStart w:id="1737" w:name="_Toc498587867"/>
            <w:bookmarkStart w:id="1738" w:name="_Toc498590066"/>
            <w:bookmarkStart w:id="1739" w:name="_Toc498603952"/>
            <w:bookmarkStart w:id="1740" w:name="_Toc498616380"/>
            <w:bookmarkStart w:id="1741" w:name="_Toc498618280"/>
            <w:bookmarkStart w:id="1742" w:name="_Toc498691949"/>
            <w:bookmarkStart w:id="1743" w:name="_Toc498692643"/>
            <w:bookmarkStart w:id="1744" w:name="_Toc499124773"/>
            <w:bookmarkStart w:id="1745" w:name="_Toc499126501"/>
            <w:bookmarkStart w:id="1746" w:name="_Toc499280073"/>
            <w:bookmarkStart w:id="1747" w:name="_Toc499734550"/>
            <w:r w:rsidRPr="00210D7A">
              <w:rPr>
                <w:rFonts w:ascii="Times New Roman" w:hAnsi="Times New Roman" w:hint="eastAsia"/>
                <w:spacing w:val="-2"/>
                <w:sz w:val="28"/>
                <w:szCs w:val="28"/>
              </w:rPr>
              <w:t>得單人申請或雙人</w:t>
            </w:r>
            <w:r w:rsidRPr="00210D7A">
              <w:rPr>
                <w:rFonts w:ascii="Times New Roman" w:hAnsi="Times New Roman"/>
                <w:spacing w:val="-2"/>
                <w:sz w:val="28"/>
                <w:szCs w:val="28"/>
              </w:rPr>
              <w:t>(</w:t>
            </w:r>
            <w:r w:rsidRPr="00210D7A">
              <w:rPr>
                <w:rFonts w:ascii="Times New Roman" w:hAnsi="Times New Roman" w:hint="eastAsia"/>
                <w:spacing w:val="-2"/>
                <w:sz w:val="28"/>
                <w:szCs w:val="28"/>
              </w:rPr>
              <w:t>夫妻或兄弟姐妹</w:t>
            </w:r>
            <w:r w:rsidRPr="00210D7A">
              <w:rPr>
                <w:rFonts w:ascii="Times New Roman" w:hAnsi="Times New Roman" w:hint="eastAsia"/>
                <w:spacing w:val="-2"/>
                <w:sz w:val="28"/>
                <w:szCs w:val="28"/>
              </w:rPr>
              <w:t>)</w:t>
            </w:r>
            <w:r w:rsidRPr="00210D7A">
              <w:rPr>
                <w:rFonts w:ascii="Times New Roman" w:hAnsi="Times New Roman" w:hint="eastAsia"/>
                <w:spacing w:val="-2"/>
                <w:sz w:val="28"/>
                <w:szCs w:val="28"/>
              </w:rPr>
              <w:t>共同申請。</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rsidR="001C6C59" w:rsidRPr="00210D7A" w:rsidRDefault="001C6C59" w:rsidP="00321C70">
            <w:pPr>
              <w:pStyle w:val="3"/>
              <w:numPr>
                <w:ilvl w:val="0"/>
                <w:numId w:val="12"/>
              </w:numPr>
              <w:tabs>
                <w:tab w:val="left" w:pos="873"/>
              </w:tabs>
              <w:topLinePunct/>
              <w:spacing w:line="360" w:lineRule="exact"/>
              <w:ind w:left="272" w:rightChars="-23" w:right="-78" w:hangingChars="92" w:hanging="272"/>
              <w:rPr>
                <w:rFonts w:ascii="Times New Roman" w:hAnsi="Times New Roman"/>
                <w:spacing w:val="-2"/>
                <w:sz w:val="28"/>
                <w:szCs w:val="28"/>
              </w:rPr>
            </w:pPr>
            <w:bookmarkStart w:id="1748" w:name="_Toc485981418"/>
            <w:bookmarkStart w:id="1749" w:name="_Toc486172472"/>
            <w:bookmarkStart w:id="1750" w:name="_Toc486179554"/>
            <w:bookmarkStart w:id="1751" w:name="_Toc486202121"/>
            <w:bookmarkStart w:id="1752" w:name="_Toc486202457"/>
            <w:bookmarkStart w:id="1753" w:name="_Toc498181275"/>
            <w:bookmarkStart w:id="1754" w:name="_Toc498538513"/>
            <w:bookmarkStart w:id="1755" w:name="_Toc498587868"/>
            <w:bookmarkStart w:id="1756" w:name="_Toc498590067"/>
            <w:bookmarkStart w:id="1757" w:name="_Toc498603953"/>
            <w:bookmarkStart w:id="1758" w:name="_Toc498616381"/>
            <w:bookmarkStart w:id="1759" w:name="_Toc498618281"/>
            <w:bookmarkStart w:id="1760" w:name="_Toc498691950"/>
            <w:bookmarkStart w:id="1761" w:name="_Toc498692644"/>
            <w:bookmarkStart w:id="1762" w:name="_Toc499124774"/>
            <w:bookmarkStart w:id="1763" w:name="_Toc499126502"/>
            <w:bookmarkStart w:id="1764" w:name="_Toc499280074"/>
            <w:bookmarkStart w:id="1765" w:name="_Toc499734551"/>
            <w:r w:rsidRPr="00210D7A">
              <w:rPr>
                <w:rFonts w:ascii="Times New Roman" w:hAnsi="Times New Roman" w:hint="eastAsia"/>
                <w:spacing w:val="-2"/>
                <w:sz w:val="28"/>
                <w:szCs w:val="28"/>
              </w:rPr>
              <w:t>另以雙人皆滿</w:t>
            </w:r>
            <w:r w:rsidRPr="00210D7A">
              <w:rPr>
                <w:rFonts w:ascii="Times New Roman" w:hAnsi="Times New Roman"/>
                <w:spacing w:val="-2"/>
                <w:sz w:val="28"/>
                <w:szCs w:val="28"/>
              </w:rPr>
              <w:t>65</w:t>
            </w:r>
            <w:r w:rsidRPr="00210D7A">
              <w:rPr>
                <w:rFonts w:ascii="Times New Roman" w:hAnsi="Times New Roman" w:hint="eastAsia"/>
                <w:spacing w:val="-2"/>
                <w:sz w:val="28"/>
                <w:szCs w:val="28"/>
              </w:rPr>
              <w:t>歲為優先試辦對象。</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p>
        </w:tc>
      </w:tr>
      <w:tr w:rsidR="00210D7A" w:rsidRPr="00210D7A" w:rsidTr="000D6D73">
        <w:tc>
          <w:tcPr>
            <w:tcW w:w="180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rPr>
                <w:rFonts w:ascii="Times New Roman" w:hAnsi="Times New Roman"/>
                <w:b/>
                <w:spacing w:val="-2"/>
                <w:sz w:val="28"/>
                <w:szCs w:val="28"/>
              </w:rPr>
            </w:pPr>
            <w:bookmarkStart w:id="1766" w:name="_Toc485981419"/>
            <w:bookmarkStart w:id="1767" w:name="_Toc486172473"/>
            <w:bookmarkStart w:id="1768" w:name="_Toc486179555"/>
            <w:bookmarkStart w:id="1769" w:name="_Toc486202122"/>
            <w:bookmarkStart w:id="1770" w:name="_Toc486202458"/>
            <w:bookmarkStart w:id="1771" w:name="_Toc498181276"/>
            <w:bookmarkStart w:id="1772" w:name="_Toc498538514"/>
            <w:bookmarkStart w:id="1773" w:name="_Toc498587869"/>
            <w:bookmarkStart w:id="1774" w:name="_Toc498590068"/>
            <w:bookmarkStart w:id="1775" w:name="_Toc498603954"/>
            <w:bookmarkStart w:id="1776" w:name="_Toc498616382"/>
            <w:bookmarkStart w:id="1777" w:name="_Toc498618282"/>
            <w:bookmarkStart w:id="1778" w:name="_Toc498691951"/>
            <w:bookmarkStart w:id="1779" w:name="_Toc498692645"/>
            <w:bookmarkStart w:id="1780" w:name="_Toc499124775"/>
            <w:bookmarkStart w:id="1781" w:name="_Toc499126503"/>
            <w:bookmarkStart w:id="1782" w:name="_Toc499280075"/>
            <w:bookmarkStart w:id="1783" w:name="_Toc499734552"/>
            <w:r w:rsidRPr="00210D7A">
              <w:rPr>
                <w:rFonts w:ascii="Times New Roman" w:hAnsi="Times New Roman" w:hint="eastAsia"/>
                <w:b/>
                <w:spacing w:val="-2"/>
                <w:sz w:val="28"/>
                <w:szCs w:val="28"/>
              </w:rPr>
              <w:t>不動產條件</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tc>
        <w:tc>
          <w:tcPr>
            <w:tcW w:w="5418" w:type="dxa"/>
            <w:tcBorders>
              <w:top w:val="single" w:sz="8" w:space="0" w:color="auto"/>
              <w:left w:val="single" w:sz="8" w:space="0" w:color="auto"/>
              <w:bottom w:val="single" w:sz="8" w:space="0" w:color="auto"/>
              <w:right w:val="single" w:sz="8" w:space="0" w:color="auto"/>
            </w:tcBorders>
            <w:hideMark/>
          </w:tcPr>
          <w:p w:rsidR="001C6C59" w:rsidRPr="00590057" w:rsidRDefault="001C6C59" w:rsidP="00590057">
            <w:pPr>
              <w:pStyle w:val="3"/>
              <w:numPr>
                <w:ilvl w:val="0"/>
                <w:numId w:val="13"/>
              </w:numPr>
              <w:topLinePunct/>
              <w:spacing w:line="360" w:lineRule="exact"/>
              <w:ind w:leftChars="-15" w:left="219" w:rightChars="-23" w:right="-78" w:hangingChars="90" w:hanging="270"/>
              <w:rPr>
                <w:rFonts w:ascii="Times New Roman" w:hAnsi="Times New Roman"/>
                <w:sz w:val="28"/>
                <w:szCs w:val="28"/>
              </w:rPr>
            </w:pPr>
            <w:bookmarkStart w:id="1784" w:name="_Toc485981420"/>
            <w:bookmarkStart w:id="1785" w:name="_Toc486172474"/>
            <w:bookmarkStart w:id="1786" w:name="_Toc486179556"/>
            <w:bookmarkStart w:id="1787" w:name="_Toc486202123"/>
            <w:bookmarkStart w:id="1788" w:name="_Toc486202459"/>
            <w:bookmarkStart w:id="1789" w:name="_Toc498181277"/>
            <w:bookmarkStart w:id="1790" w:name="_Toc498538515"/>
            <w:bookmarkStart w:id="1791" w:name="_Toc498587870"/>
            <w:bookmarkStart w:id="1792" w:name="_Toc498590069"/>
            <w:bookmarkStart w:id="1793" w:name="_Toc498603955"/>
            <w:bookmarkStart w:id="1794" w:name="_Toc498616383"/>
            <w:bookmarkStart w:id="1795" w:name="_Toc498618283"/>
            <w:bookmarkStart w:id="1796" w:name="_Toc498691952"/>
            <w:bookmarkStart w:id="1797" w:name="_Toc498692646"/>
            <w:bookmarkStart w:id="1798" w:name="_Toc499124776"/>
            <w:bookmarkStart w:id="1799" w:name="_Toc499126504"/>
            <w:bookmarkStart w:id="1800" w:name="_Toc499280076"/>
            <w:bookmarkStart w:id="1801" w:name="_Toc499734553"/>
            <w:r w:rsidRPr="00590057">
              <w:rPr>
                <w:rFonts w:ascii="Times New Roman" w:hAnsi="Times New Roman" w:hint="eastAsia"/>
                <w:sz w:val="28"/>
                <w:szCs w:val="28"/>
              </w:rPr>
              <w:t>必須坐落於臺北市，且為設籍處及主要居所。</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rsidR="001C6C59" w:rsidRPr="00210D7A" w:rsidRDefault="001C6C59" w:rsidP="00321C70">
            <w:pPr>
              <w:pStyle w:val="3"/>
              <w:numPr>
                <w:ilvl w:val="0"/>
                <w:numId w:val="13"/>
              </w:numPr>
              <w:topLinePunct/>
              <w:spacing w:line="360" w:lineRule="exact"/>
              <w:ind w:leftChars="-15" w:left="201" w:rightChars="-23" w:right="-78" w:hangingChars="90" w:hanging="252"/>
              <w:rPr>
                <w:rFonts w:ascii="Times New Roman" w:hAnsi="Times New Roman"/>
                <w:spacing w:val="-10"/>
                <w:sz w:val="28"/>
                <w:szCs w:val="28"/>
              </w:rPr>
            </w:pPr>
            <w:bookmarkStart w:id="1802" w:name="_Toc485981421"/>
            <w:bookmarkStart w:id="1803" w:name="_Toc486172475"/>
            <w:bookmarkStart w:id="1804" w:name="_Toc486179557"/>
            <w:bookmarkStart w:id="1805" w:name="_Toc486202124"/>
            <w:bookmarkStart w:id="1806" w:name="_Toc486202460"/>
            <w:bookmarkStart w:id="1807" w:name="_Toc498181278"/>
            <w:bookmarkStart w:id="1808" w:name="_Toc498538516"/>
            <w:bookmarkStart w:id="1809" w:name="_Toc498587871"/>
            <w:bookmarkStart w:id="1810" w:name="_Toc498590070"/>
            <w:bookmarkStart w:id="1811" w:name="_Toc498603956"/>
            <w:bookmarkStart w:id="1812" w:name="_Toc498616384"/>
            <w:bookmarkStart w:id="1813" w:name="_Toc498618284"/>
            <w:bookmarkStart w:id="1814" w:name="_Toc498691953"/>
            <w:bookmarkStart w:id="1815" w:name="_Toc498692647"/>
            <w:bookmarkStart w:id="1816" w:name="_Toc499124777"/>
            <w:bookmarkStart w:id="1817" w:name="_Toc499126505"/>
            <w:bookmarkStart w:id="1818" w:name="_Toc499280077"/>
            <w:bookmarkStart w:id="1819" w:name="_Toc499734554"/>
            <w:r w:rsidRPr="00210D7A">
              <w:rPr>
                <w:rFonts w:ascii="Times New Roman" w:hAnsi="Times New Roman" w:hint="eastAsia"/>
                <w:spacing w:val="-10"/>
                <w:sz w:val="28"/>
                <w:szCs w:val="28"/>
              </w:rPr>
              <w:t>坐落於合法建築用地上。</w:t>
            </w:r>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rsidR="001C6C59" w:rsidRPr="00210D7A" w:rsidRDefault="001C6C59" w:rsidP="00321C70">
            <w:pPr>
              <w:pStyle w:val="3"/>
              <w:numPr>
                <w:ilvl w:val="0"/>
                <w:numId w:val="13"/>
              </w:numPr>
              <w:topLinePunct/>
              <w:spacing w:line="360" w:lineRule="exact"/>
              <w:ind w:leftChars="-15" w:left="201" w:rightChars="-23" w:right="-78" w:hangingChars="90" w:hanging="252"/>
              <w:rPr>
                <w:rFonts w:ascii="Times New Roman" w:hAnsi="Times New Roman"/>
                <w:spacing w:val="-10"/>
                <w:sz w:val="28"/>
                <w:szCs w:val="28"/>
              </w:rPr>
            </w:pPr>
            <w:bookmarkStart w:id="1820" w:name="_Toc485981422"/>
            <w:bookmarkStart w:id="1821" w:name="_Toc486172476"/>
            <w:bookmarkStart w:id="1822" w:name="_Toc486179558"/>
            <w:bookmarkStart w:id="1823" w:name="_Toc486202125"/>
            <w:bookmarkStart w:id="1824" w:name="_Toc486202461"/>
            <w:bookmarkStart w:id="1825" w:name="_Toc498181279"/>
            <w:bookmarkStart w:id="1826" w:name="_Toc498538517"/>
            <w:bookmarkStart w:id="1827" w:name="_Toc498587872"/>
            <w:bookmarkStart w:id="1828" w:name="_Toc498590071"/>
            <w:bookmarkStart w:id="1829" w:name="_Toc498603957"/>
            <w:bookmarkStart w:id="1830" w:name="_Toc498616385"/>
            <w:bookmarkStart w:id="1831" w:name="_Toc498618285"/>
            <w:bookmarkStart w:id="1832" w:name="_Toc498691954"/>
            <w:bookmarkStart w:id="1833" w:name="_Toc498692648"/>
            <w:bookmarkStart w:id="1834" w:name="_Toc499124778"/>
            <w:bookmarkStart w:id="1835" w:name="_Toc499126506"/>
            <w:bookmarkStart w:id="1836" w:name="_Toc499280078"/>
            <w:bookmarkStart w:id="1837" w:name="_Toc499734555"/>
            <w:r w:rsidRPr="00210D7A">
              <w:rPr>
                <w:rFonts w:ascii="Times New Roman" w:hAnsi="Times New Roman" w:hint="eastAsia"/>
                <w:spacing w:val="-10"/>
                <w:sz w:val="28"/>
                <w:szCs w:val="28"/>
              </w:rPr>
              <w:t>必須無設定用益物權或擔保物權等物上負擔或第三人占用。</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p>
          <w:p w:rsidR="001C6C59" w:rsidRPr="00210D7A" w:rsidRDefault="001C6C59" w:rsidP="00321C70">
            <w:pPr>
              <w:pStyle w:val="3"/>
              <w:numPr>
                <w:ilvl w:val="0"/>
                <w:numId w:val="13"/>
              </w:numPr>
              <w:topLinePunct/>
              <w:spacing w:line="360" w:lineRule="exact"/>
              <w:ind w:leftChars="-15" w:left="201" w:rightChars="-23" w:right="-78" w:hangingChars="90" w:hanging="252"/>
              <w:rPr>
                <w:rFonts w:ascii="Times New Roman" w:hAnsi="Times New Roman"/>
                <w:spacing w:val="-10"/>
                <w:sz w:val="28"/>
                <w:szCs w:val="28"/>
              </w:rPr>
            </w:pPr>
            <w:bookmarkStart w:id="1838" w:name="_Toc485981423"/>
            <w:bookmarkStart w:id="1839" w:name="_Toc486172477"/>
            <w:bookmarkStart w:id="1840" w:name="_Toc486179559"/>
            <w:bookmarkStart w:id="1841" w:name="_Toc486202126"/>
            <w:bookmarkStart w:id="1842" w:name="_Toc486202462"/>
            <w:bookmarkStart w:id="1843" w:name="_Toc498181280"/>
            <w:bookmarkStart w:id="1844" w:name="_Toc498538518"/>
            <w:bookmarkStart w:id="1845" w:name="_Toc498587873"/>
            <w:bookmarkStart w:id="1846" w:name="_Toc498590072"/>
            <w:bookmarkStart w:id="1847" w:name="_Toc498603958"/>
            <w:bookmarkStart w:id="1848" w:name="_Toc498616386"/>
            <w:bookmarkStart w:id="1849" w:name="_Toc498618286"/>
            <w:bookmarkStart w:id="1850" w:name="_Toc498691955"/>
            <w:bookmarkStart w:id="1851" w:name="_Toc498692649"/>
            <w:bookmarkStart w:id="1852" w:name="_Toc499124779"/>
            <w:bookmarkStart w:id="1853" w:name="_Toc499126507"/>
            <w:bookmarkStart w:id="1854" w:name="_Toc499280079"/>
            <w:bookmarkStart w:id="1855" w:name="_Toc499734556"/>
            <w:r w:rsidRPr="00210D7A">
              <w:rPr>
                <w:rFonts w:ascii="Times New Roman" w:hAnsi="Times New Roman" w:hint="eastAsia"/>
                <w:spacing w:val="-10"/>
                <w:sz w:val="28"/>
                <w:szCs w:val="28"/>
              </w:rPr>
              <w:t>申請人持有數量最多兩筆為限，</w:t>
            </w:r>
            <w:r w:rsidRPr="00210D7A">
              <w:rPr>
                <w:rFonts w:ascii="Times New Roman" w:hAnsi="Times New Roman"/>
                <w:spacing w:val="-10"/>
                <w:sz w:val="28"/>
                <w:szCs w:val="28"/>
              </w:rPr>
              <w:t>1</w:t>
            </w:r>
            <w:r w:rsidRPr="00210D7A">
              <w:rPr>
                <w:rFonts w:ascii="Times New Roman" w:hAnsi="Times New Roman" w:hint="eastAsia"/>
                <w:spacing w:val="-10"/>
                <w:sz w:val="28"/>
                <w:szCs w:val="28"/>
              </w:rPr>
              <w:t>筆為抵押物，另</w:t>
            </w:r>
            <w:r w:rsidRPr="00210D7A">
              <w:rPr>
                <w:rFonts w:ascii="Times New Roman" w:hAnsi="Times New Roman"/>
                <w:spacing w:val="-10"/>
                <w:sz w:val="28"/>
                <w:szCs w:val="28"/>
              </w:rPr>
              <w:t>1</w:t>
            </w:r>
            <w:r w:rsidRPr="00210D7A">
              <w:rPr>
                <w:rFonts w:ascii="Times New Roman" w:hAnsi="Times New Roman" w:hint="eastAsia"/>
                <w:spacing w:val="-10"/>
                <w:sz w:val="28"/>
                <w:szCs w:val="28"/>
              </w:rPr>
              <w:t>筆為無法自由處分之不動產。</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p>
          <w:p w:rsidR="001C6C59" w:rsidRPr="00210D7A" w:rsidRDefault="001C6C59" w:rsidP="00321C70">
            <w:pPr>
              <w:pStyle w:val="3"/>
              <w:numPr>
                <w:ilvl w:val="0"/>
                <w:numId w:val="13"/>
              </w:numPr>
              <w:topLinePunct/>
              <w:spacing w:line="360" w:lineRule="exact"/>
              <w:ind w:leftChars="-15" w:left="201" w:rightChars="-23" w:right="-78" w:hangingChars="90" w:hanging="252"/>
              <w:rPr>
                <w:rFonts w:ascii="Times New Roman" w:hAnsi="Times New Roman"/>
                <w:spacing w:val="-6"/>
                <w:sz w:val="28"/>
                <w:szCs w:val="28"/>
              </w:rPr>
            </w:pPr>
            <w:bookmarkStart w:id="1856" w:name="_Toc485981424"/>
            <w:bookmarkStart w:id="1857" w:name="_Toc486172478"/>
            <w:bookmarkStart w:id="1858" w:name="_Toc486179560"/>
            <w:bookmarkStart w:id="1859" w:name="_Toc486202127"/>
            <w:bookmarkStart w:id="1860" w:name="_Toc486202463"/>
            <w:bookmarkStart w:id="1861" w:name="_Toc498181281"/>
            <w:bookmarkStart w:id="1862" w:name="_Toc498538519"/>
            <w:bookmarkStart w:id="1863" w:name="_Toc498587874"/>
            <w:bookmarkStart w:id="1864" w:name="_Toc498590073"/>
            <w:bookmarkStart w:id="1865" w:name="_Toc498603959"/>
            <w:bookmarkStart w:id="1866" w:name="_Toc498616387"/>
            <w:bookmarkStart w:id="1867" w:name="_Toc498618287"/>
            <w:bookmarkStart w:id="1868" w:name="_Toc498691956"/>
            <w:bookmarkStart w:id="1869" w:name="_Toc498692650"/>
            <w:bookmarkStart w:id="1870" w:name="_Toc499124780"/>
            <w:bookmarkStart w:id="1871" w:name="_Toc499126508"/>
            <w:bookmarkStart w:id="1872" w:name="_Toc499280080"/>
            <w:bookmarkStart w:id="1873" w:name="_Toc499734557"/>
            <w:r w:rsidRPr="00210D7A">
              <w:rPr>
                <w:rFonts w:ascii="Times New Roman" w:hAnsi="Times New Roman" w:hint="eastAsia"/>
                <w:spacing w:val="-10"/>
                <w:sz w:val="28"/>
                <w:szCs w:val="28"/>
              </w:rPr>
              <w:t>建物登記謄本之主要用途登記應含有住宅、農舍、</w:t>
            </w:r>
            <w:r w:rsidRPr="00210D7A">
              <w:rPr>
                <w:rFonts w:ascii="Times New Roman" w:hAnsi="Times New Roman" w:hint="eastAsia"/>
                <w:spacing w:val="-6"/>
                <w:sz w:val="28"/>
                <w:szCs w:val="28"/>
              </w:rPr>
              <w:t>套房或公寓字樣。</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p>
          <w:p w:rsidR="001C6C59" w:rsidRPr="00210D7A" w:rsidRDefault="001C6C59" w:rsidP="00321C70">
            <w:pPr>
              <w:pStyle w:val="3"/>
              <w:numPr>
                <w:ilvl w:val="0"/>
                <w:numId w:val="13"/>
              </w:numPr>
              <w:topLinePunct/>
              <w:spacing w:line="360" w:lineRule="exact"/>
              <w:ind w:leftChars="-15" w:left="201" w:rightChars="-23" w:right="-78" w:hangingChars="90" w:hanging="252"/>
              <w:rPr>
                <w:rFonts w:ascii="Times New Roman" w:hAnsi="Times New Roman"/>
                <w:spacing w:val="-10"/>
                <w:sz w:val="28"/>
                <w:szCs w:val="28"/>
              </w:rPr>
            </w:pPr>
            <w:bookmarkStart w:id="1874" w:name="_Toc485981425"/>
            <w:bookmarkStart w:id="1875" w:name="_Toc486172479"/>
            <w:bookmarkStart w:id="1876" w:name="_Toc486179561"/>
            <w:bookmarkStart w:id="1877" w:name="_Toc486202128"/>
            <w:bookmarkStart w:id="1878" w:name="_Toc486202464"/>
            <w:bookmarkStart w:id="1879" w:name="_Toc498181282"/>
            <w:bookmarkStart w:id="1880" w:name="_Toc498538520"/>
            <w:bookmarkStart w:id="1881" w:name="_Toc498587875"/>
            <w:bookmarkStart w:id="1882" w:name="_Toc498590074"/>
            <w:bookmarkStart w:id="1883" w:name="_Toc498603960"/>
            <w:bookmarkStart w:id="1884" w:name="_Toc498616388"/>
            <w:bookmarkStart w:id="1885" w:name="_Toc498618288"/>
            <w:bookmarkStart w:id="1886" w:name="_Toc498691957"/>
            <w:bookmarkStart w:id="1887" w:name="_Toc498692651"/>
            <w:bookmarkStart w:id="1888" w:name="_Toc499124781"/>
            <w:bookmarkStart w:id="1889" w:name="_Toc499126509"/>
            <w:bookmarkStart w:id="1890" w:name="_Toc499280081"/>
            <w:bookmarkStart w:id="1891" w:name="_Toc499734558"/>
            <w:r w:rsidRPr="00210D7A">
              <w:rPr>
                <w:rFonts w:ascii="Times New Roman" w:hAnsi="Times New Roman" w:hint="eastAsia"/>
                <w:spacing w:val="-10"/>
                <w:sz w:val="28"/>
                <w:szCs w:val="28"/>
              </w:rPr>
              <w:t>申請人共同持有時，持分加總必須為全部。</w:t>
            </w:r>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tc>
      </w:tr>
      <w:tr w:rsidR="00210D7A" w:rsidRPr="00210D7A" w:rsidTr="000D6D73">
        <w:tc>
          <w:tcPr>
            <w:tcW w:w="180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rPr>
                <w:rFonts w:ascii="Times New Roman" w:hAnsi="Times New Roman"/>
                <w:b/>
                <w:spacing w:val="-2"/>
                <w:sz w:val="28"/>
                <w:szCs w:val="28"/>
              </w:rPr>
            </w:pPr>
            <w:bookmarkStart w:id="1892" w:name="_Toc485981426"/>
            <w:bookmarkStart w:id="1893" w:name="_Toc486172480"/>
            <w:bookmarkStart w:id="1894" w:name="_Toc486179562"/>
            <w:bookmarkStart w:id="1895" w:name="_Toc486202129"/>
            <w:bookmarkStart w:id="1896" w:name="_Toc486202465"/>
            <w:bookmarkStart w:id="1897" w:name="_Toc498181283"/>
            <w:bookmarkStart w:id="1898" w:name="_Toc498538521"/>
            <w:bookmarkStart w:id="1899" w:name="_Toc498587876"/>
            <w:bookmarkStart w:id="1900" w:name="_Toc498590075"/>
            <w:bookmarkStart w:id="1901" w:name="_Toc498603961"/>
            <w:bookmarkStart w:id="1902" w:name="_Toc498616389"/>
            <w:bookmarkStart w:id="1903" w:name="_Toc498618289"/>
            <w:bookmarkStart w:id="1904" w:name="_Toc498691958"/>
            <w:bookmarkStart w:id="1905" w:name="_Toc498692652"/>
            <w:bookmarkStart w:id="1906" w:name="_Toc499124782"/>
            <w:bookmarkStart w:id="1907" w:name="_Toc499126510"/>
            <w:bookmarkStart w:id="1908" w:name="_Toc499280082"/>
            <w:bookmarkStart w:id="1909" w:name="_Toc499734559"/>
            <w:r w:rsidRPr="00210D7A">
              <w:rPr>
                <w:rFonts w:ascii="Times New Roman" w:hAnsi="Times New Roman" w:hint="eastAsia"/>
                <w:b/>
                <w:bCs w:val="0"/>
                <w:spacing w:val="-2"/>
                <w:sz w:val="28"/>
                <w:szCs w:val="28"/>
              </w:rPr>
              <w:t>辦理抵押權</w:t>
            </w:r>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p>
        </w:tc>
        <w:tc>
          <w:tcPr>
            <w:tcW w:w="5418" w:type="dxa"/>
            <w:tcBorders>
              <w:top w:val="single" w:sz="8" w:space="0" w:color="auto"/>
              <w:left w:val="single" w:sz="8" w:space="0" w:color="auto"/>
              <w:bottom w:val="single" w:sz="8" w:space="0" w:color="auto"/>
              <w:right w:val="single" w:sz="8" w:space="0" w:color="auto"/>
            </w:tcBorders>
            <w:hideMark/>
          </w:tcPr>
          <w:p w:rsidR="005110AB" w:rsidRDefault="001C6C59" w:rsidP="000D6D73">
            <w:pPr>
              <w:pStyle w:val="3"/>
              <w:numPr>
                <w:ilvl w:val="0"/>
                <w:numId w:val="0"/>
              </w:numPr>
              <w:spacing w:line="360" w:lineRule="exact"/>
              <w:rPr>
                <w:rFonts w:ascii="Times New Roman" w:hAnsi="Times New Roman"/>
                <w:spacing w:val="-2"/>
                <w:sz w:val="28"/>
                <w:szCs w:val="28"/>
              </w:rPr>
            </w:pPr>
            <w:bookmarkStart w:id="1910" w:name="_Toc499124783"/>
            <w:bookmarkStart w:id="1911" w:name="_Toc499126511"/>
            <w:bookmarkStart w:id="1912" w:name="_Toc499280083"/>
            <w:bookmarkStart w:id="1913" w:name="_Toc499734560"/>
            <w:bookmarkStart w:id="1914" w:name="_Toc485981427"/>
            <w:bookmarkStart w:id="1915" w:name="_Toc486172481"/>
            <w:bookmarkStart w:id="1916" w:name="_Toc486179563"/>
            <w:bookmarkStart w:id="1917" w:name="_Toc486202130"/>
            <w:bookmarkStart w:id="1918" w:name="_Toc486202466"/>
            <w:bookmarkStart w:id="1919" w:name="_Toc498181284"/>
            <w:bookmarkStart w:id="1920" w:name="_Toc498538522"/>
            <w:bookmarkStart w:id="1921" w:name="_Toc498587877"/>
            <w:bookmarkStart w:id="1922" w:name="_Toc498590076"/>
            <w:bookmarkStart w:id="1923" w:name="_Toc498603962"/>
            <w:bookmarkStart w:id="1924" w:name="_Toc498616390"/>
            <w:bookmarkStart w:id="1925" w:name="_Toc498618290"/>
            <w:bookmarkStart w:id="1926" w:name="_Toc498691959"/>
            <w:bookmarkStart w:id="1927" w:name="_Toc498692653"/>
            <w:r w:rsidRPr="00210D7A">
              <w:rPr>
                <w:rFonts w:ascii="Times New Roman" w:hAnsi="Times New Roman" w:hint="eastAsia"/>
                <w:spacing w:val="-2"/>
                <w:sz w:val="28"/>
                <w:szCs w:val="28"/>
              </w:rPr>
              <w:t>最高限額抵押權人設定登記為臺北市，</w:t>
            </w:r>
            <w:bookmarkEnd w:id="1910"/>
            <w:bookmarkEnd w:id="1911"/>
            <w:bookmarkEnd w:id="1912"/>
            <w:bookmarkEnd w:id="1913"/>
          </w:p>
          <w:p w:rsidR="001C6C59" w:rsidRPr="00210D7A" w:rsidRDefault="001C6C59" w:rsidP="000D6D73">
            <w:pPr>
              <w:pStyle w:val="3"/>
              <w:numPr>
                <w:ilvl w:val="0"/>
                <w:numId w:val="0"/>
              </w:numPr>
              <w:spacing w:line="360" w:lineRule="exact"/>
              <w:rPr>
                <w:rFonts w:ascii="Times New Roman" w:hAnsi="Times New Roman"/>
                <w:spacing w:val="-2"/>
                <w:sz w:val="28"/>
                <w:szCs w:val="28"/>
              </w:rPr>
            </w:pPr>
            <w:bookmarkStart w:id="1928" w:name="_Toc499124784"/>
            <w:bookmarkStart w:id="1929" w:name="_Toc499126512"/>
            <w:bookmarkStart w:id="1930" w:name="_Toc499280084"/>
            <w:bookmarkStart w:id="1931" w:name="_Toc499734561"/>
            <w:r w:rsidRPr="00210D7A">
              <w:rPr>
                <w:rFonts w:ascii="Times New Roman" w:hAnsi="Times New Roman" w:hint="eastAsia"/>
                <w:spacing w:val="-2"/>
                <w:sz w:val="28"/>
                <w:szCs w:val="28"/>
              </w:rPr>
              <w:t>管理機關為臺北市政府社會局。</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p>
        </w:tc>
      </w:tr>
      <w:tr w:rsidR="00210D7A" w:rsidRPr="00210D7A" w:rsidTr="000D6D73">
        <w:tc>
          <w:tcPr>
            <w:tcW w:w="180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rPr>
                <w:rFonts w:ascii="Times New Roman" w:hAnsi="Times New Roman"/>
                <w:b/>
                <w:spacing w:val="-2"/>
                <w:sz w:val="28"/>
                <w:szCs w:val="28"/>
              </w:rPr>
            </w:pPr>
            <w:bookmarkStart w:id="1932" w:name="_Toc485981428"/>
            <w:bookmarkStart w:id="1933" w:name="_Toc486172482"/>
            <w:bookmarkStart w:id="1934" w:name="_Toc486179564"/>
            <w:bookmarkStart w:id="1935" w:name="_Toc486202131"/>
            <w:bookmarkStart w:id="1936" w:name="_Toc486202467"/>
            <w:bookmarkStart w:id="1937" w:name="_Toc498181285"/>
            <w:bookmarkStart w:id="1938" w:name="_Toc498538523"/>
            <w:bookmarkStart w:id="1939" w:name="_Toc498587878"/>
            <w:bookmarkStart w:id="1940" w:name="_Toc498590077"/>
            <w:bookmarkStart w:id="1941" w:name="_Toc498603963"/>
            <w:bookmarkStart w:id="1942" w:name="_Toc498616391"/>
            <w:bookmarkStart w:id="1943" w:name="_Toc498618291"/>
            <w:bookmarkStart w:id="1944" w:name="_Toc498691960"/>
            <w:bookmarkStart w:id="1945" w:name="_Toc498692654"/>
            <w:bookmarkStart w:id="1946" w:name="_Toc499124785"/>
            <w:bookmarkStart w:id="1947" w:name="_Toc499126513"/>
            <w:bookmarkStart w:id="1948" w:name="_Toc499280085"/>
            <w:bookmarkStart w:id="1949" w:name="_Toc499734562"/>
            <w:r w:rsidRPr="00210D7A">
              <w:rPr>
                <w:rFonts w:ascii="Times New Roman" w:hAnsi="Times New Roman" w:hint="eastAsia"/>
                <w:b/>
                <w:bCs w:val="0"/>
                <w:spacing w:val="-2"/>
                <w:sz w:val="28"/>
                <w:szCs w:val="28"/>
              </w:rPr>
              <w:lastRenderedPageBreak/>
              <w:t>辦理信託</w:t>
            </w:r>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p>
        </w:tc>
        <w:tc>
          <w:tcPr>
            <w:tcW w:w="5418" w:type="dxa"/>
            <w:tcBorders>
              <w:top w:val="single" w:sz="8" w:space="0" w:color="auto"/>
              <w:left w:val="single" w:sz="8" w:space="0" w:color="auto"/>
              <w:bottom w:val="single" w:sz="8" w:space="0" w:color="auto"/>
              <w:right w:val="single" w:sz="8" w:space="0" w:color="auto"/>
            </w:tcBorders>
            <w:hideMark/>
          </w:tcPr>
          <w:p w:rsidR="001C6C59" w:rsidRPr="00BE2B37" w:rsidRDefault="001C6C59" w:rsidP="00BE2B37">
            <w:pPr>
              <w:pStyle w:val="3"/>
              <w:numPr>
                <w:ilvl w:val="0"/>
                <w:numId w:val="14"/>
              </w:numPr>
              <w:kinsoku w:val="0"/>
              <w:spacing w:line="360" w:lineRule="exact"/>
              <w:ind w:leftChars="1" w:left="370" w:hangingChars="108" w:hanging="367"/>
              <w:rPr>
                <w:rFonts w:ascii="Times New Roman" w:hAnsi="Times New Roman"/>
                <w:spacing w:val="20"/>
                <w:kern w:val="0"/>
                <w:sz w:val="28"/>
                <w:szCs w:val="28"/>
              </w:rPr>
            </w:pPr>
            <w:bookmarkStart w:id="1950" w:name="_Toc499124786"/>
            <w:bookmarkStart w:id="1951" w:name="_Toc499126514"/>
            <w:bookmarkStart w:id="1952" w:name="_Toc485981429"/>
            <w:bookmarkStart w:id="1953" w:name="_Toc486172483"/>
            <w:bookmarkStart w:id="1954" w:name="_Toc486179565"/>
            <w:bookmarkStart w:id="1955" w:name="_Toc486202132"/>
            <w:bookmarkStart w:id="1956" w:name="_Toc486202468"/>
            <w:bookmarkStart w:id="1957" w:name="_Toc498181286"/>
            <w:bookmarkStart w:id="1958" w:name="_Toc498538524"/>
            <w:bookmarkStart w:id="1959" w:name="_Toc498587879"/>
            <w:bookmarkStart w:id="1960" w:name="_Toc498590078"/>
            <w:bookmarkStart w:id="1961" w:name="_Toc498603964"/>
            <w:bookmarkStart w:id="1962" w:name="_Toc498616392"/>
            <w:bookmarkStart w:id="1963" w:name="_Toc498618292"/>
            <w:bookmarkStart w:id="1964" w:name="_Toc498691961"/>
            <w:bookmarkStart w:id="1965" w:name="_Toc498692655"/>
            <w:bookmarkStart w:id="1966" w:name="_Toc499280086"/>
            <w:bookmarkStart w:id="1967" w:name="_Toc499734563"/>
            <w:r w:rsidRPr="00E41B45">
              <w:rPr>
                <w:rFonts w:ascii="Times New Roman" w:hAnsi="Times New Roman" w:hint="eastAsia"/>
                <w:spacing w:val="20"/>
                <w:sz w:val="28"/>
                <w:szCs w:val="28"/>
              </w:rPr>
              <w:t>受託人登記為臺北市，管理機關為</w:t>
            </w:r>
            <w:bookmarkStart w:id="1968" w:name="_Toc499124787"/>
            <w:bookmarkStart w:id="1969" w:name="_Toc499126515"/>
            <w:bookmarkEnd w:id="1950"/>
            <w:bookmarkEnd w:id="1951"/>
            <w:r w:rsidRPr="00E41B45">
              <w:rPr>
                <w:rFonts w:ascii="Times New Roman" w:hAnsi="Times New Roman" w:hint="eastAsia"/>
                <w:spacing w:val="20"/>
                <w:sz w:val="28"/>
                <w:szCs w:val="28"/>
              </w:rPr>
              <w:t>臺北市政府社會局</w:t>
            </w:r>
            <w:r w:rsidRPr="00BE2B37">
              <w:rPr>
                <w:rFonts w:ascii="Times New Roman" w:hAnsi="Times New Roman" w:hint="eastAsia"/>
                <w:spacing w:val="20"/>
                <w:sz w:val="28"/>
                <w:szCs w:val="28"/>
              </w:rPr>
              <w:t>。</w:t>
            </w:r>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p>
          <w:p w:rsidR="001C6C59" w:rsidRPr="00210D7A" w:rsidRDefault="001C6C59" w:rsidP="00321C70">
            <w:pPr>
              <w:pStyle w:val="3"/>
              <w:numPr>
                <w:ilvl w:val="0"/>
                <w:numId w:val="14"/>
              </w:numPr>
              <w:kinsoku w:val="0"/>
              <w:spacing w:line="360" w:lineRule="exact"/>
              <w:ind w:leftChars="1" w:left="323" w:hangingChars="108" w:hanging="320"/>
              <w:rPr>
                <w:rFonts w:ascii="Times New Roman" w:hAnsi="Times New Roman"/>
                <w:spacing w:val="-2"/>
                <w:sz w:val="28"/>
                <w:szCs w:val="28"/>
              </w:rPr>
            </w:pPr>
            <w:bookmarkStart w:id="1970" w:name="_Toc485981430"/>
            <w:bookmarkStart w:id="1971" w:name="_Toc486172484"/>
            <w:bookmarkStart w:id="1972" w:name="_Toc486179566"/>
            <w:bookmarkStart w:id="1973" w:name="_Toc486202133"/>
            <w:bookmarkStart w:id="1974" w:name="_Toc486202469"/>
            <w:bookmarkStart w:id="1975" w:name="_Toc498181287"/>
            <w:bookmarkStart w:id="1976" w:name="_Toc498538525"/>
            <w:bookmarkStart w:id="1977" w:name="_Toc498587880"/>
            <w:bookmarkStart w:id="1978" w:name="_Toc498590079"/>
            <w:bookmarkStart w:id="1979" w:name="_Toc498603965"/>
            <w:bookmarkStart w:id="1980" w:name="_Toc498616393"/>
            <w:bookmarkStart w:id="1981" w:name="_Toc498618293"/>
            <w:bookmarkStart w:id="1982" w:name="_Toc498691962"/>
            <w:bookmarkStart w:id="1983" w:name="_Toc498692656"/>
            <w:bookmarkStart w:id="1984" w:name="_Toc499124788"/>
            <w:bookmarkStart w:id="1985" w:name="_Toc499126516"/>
            <w:bookmarkStart w:id="1986" w:name="_Toc499280087"/>
            <w:bookmarkStart w:id="1987" w:name="_Toc499734564"/>
            <w:r w:rsidRPr="00210D7A">
              <w:rPr>
                <w:rFonts w:ascii="Times New Roman" w:hAnsi="Times New Roman" w:hint="eastAsia"/>
                <w:spacing w:val="-2"/>
                <w:sz w:val="28"/>
                <w:szCs w:val="28"/>
              </w:rPr>
              <w:t>契約</w:t>
            </w:r>
            <w:r w:rsidRPr="00210D7A">
              <w:rPr>
                <w:rFonts w:ascii="Times New Roman" w:hAnsi="Times New Roman"/>
                <w:spacing w:val="-2"/>
                <w:sz w:val="28"/>
                <w:szCs w:val="28"/>
              </w:rPr>
              <w:t>(</w:t>
            </w:r>
            <w:r w:rsidRPr="00210D7A">
              <w:rPr>
                <w:rFonts w:ascii="Times New Roman" w:hAnsi="Times New Roman" w:hint="eastAsia"/>
                <w:spacing w:val="-2"/>
                <w:sz w:val="28"/>
                <w:szCs w:val="28"/>
              </w:rPr>
              <w:t>方案</w:t>
            </w:r>
            <w:r w:rsidRPr="00210D7A">
              <w:rPr>
                <w:rFonts w:ascii="Times New Roman" w:hAnsi="Times New Roman"/>
                <w:spacing w:val="-2"/>
                <w:sz w:val="28"/>
                <w:szCs w:val="28"/>
              </w:rPr>
              <w:t>)</w:t>
            </w:r>
            <w:r w:rsidRPr="00210D7A">
              <w:rPr>
                <w:rFonts w:ascii="Times New Roman" w:hAnsi="Times New Roman" w:hint="eastAsia"/>
                <w:spacing w:val="-2"/>
                <w:sz w:val="28"/>
                <w:szCs w:val="28"/>
              </w:rPr>
              <w:t>存續期間：終身</w:t>
            </w:r>
            <w:r w:rsidRPr="00210D7A">
              <w:rPr>
                <w:rFonts w:ascii="Times New Roman" w:hAnsi="Times New Roman"/>
                <w:spacing w:val="-2"/>
                <w:sz w:val="28"/>
                <w:szCs w:val="28"/>
              </w:rPr>
              <w:t>(</w:t>
            </w:r>
            <w:r w:rsidRPr="00210D7A">
              <w:rPr>
                <w:rFonts w:ascii="Times New Roman" w:hAnsi="Times New Roman" w:hint="eastAsia"/>
                <w:spacing w:val="-2"/>
                <w:sz w:val="28"/>
                <w:szCs w:val="28"/>
              </w:rPr>
              <w:t>保障申請人至終老</w:t>
            </w:r>
            <w:r w:rsidRPr="00210D7A">
              <w:rPr>
                <w:rFonts w:ascii="Times New Roman" w:hAnsi="Times New Roman"/>
                <w:spacing w:val="-2"/>
                <w:sz w:val="28"/>
                <w:szCs w:val="28"/>
              </w:rPr>
              <w:t>)</w:t>
            </w:r>
            <w:r w:rsidRPr="00210D7A">
              <w:rPr>
                <w:rFonts w:ascii="Times New Roman" w:hAnsi="Times New Roman" w:hint="eastAsia"/>
                <w:spacing w:val="-2"/>
                <w:sz w:val="28"/>
                <w:szCs w:val="28"/>
              </w:rPr>
              <w:t>。</w:t>
            </w:r>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p>
        </w:tc>
      </w:tr>
      <w:tr w:rsidR="00210D7A" w:rsidRPr="00210D7A" w:rsidTr="000D6D73">
        <w:tc>
          <w:tcPr>
            <w:tcW w:w="180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rPr>
                <w:rFonts w:ascii="Times New Roman" w:hAnsi="Times New Roman"/>
                <w:b/>
                <w:spacing w:val="-2"/>
                <w:sz w:val="28"/>
                <w:szCs w:val="28"/>
              </w:rPr>
            </w:pPr>
            <w:bookmarkStart w:id="1988" w:name="_Toc485981431"/>
            <w:bookmarkStart w:id="1989" w:name="_Toc486172485"/>
            <w:bookmarkStart w:id="1990" w:name="_Toc486179567"/>
            <w:bookmarkStart w:id="1991" w:name="_Toc486202134"/>
            <w:bookmarkStart w:id="1992" w:name="_Toc486202470"/>
            <w:bookmarkStart w:id="1993" w:name="_Toc498181288"/>
            <w:bookmarkStart w:id="1994" w:name="_Toc498538526"/>
            <w:bookmarkStart w:id="1995" w:name="_Toc498587881"/>
            <w:bookmarkStart w:id="1996" w:name="_Toc498590080"/>
            <w:bookmarkStart w:id="1997" w:name="_Toc498603966"/>
            <w:bookmarkStart w:id="1998" w:name="_Toc498616394"/>
            <w:bookmarkStart w:id="1999" w:name="_Toc498618294"/>
            <w:bookmarkStart w:id="2000" w:name="_Toc498691963"/>
            <w:bookmarkStart w:id="2001" w:name="_Toc498692657"/>
            <w:bookmarkStart w:id="2002" w:name="_Toc499124789"/>
            <w:bookmarkStart w:id="2003" w:name="_Toc499126517"/>
            <w:bookmarkStart w:id="2004" w:name="_Toc499280088"/>
            <w:bookmarkStart w:id="2005" w:name="_Toc499734565"/>
            <w:r w:rsidRPr="00210D7A">
              <w:rPr>
                <w:rFonts w:ascii="Times New Roman" w:hAnsi="Times New Roman" w:hint="eastAsia"/>
                <w:b/>
                <w:spacing w:val="-2"/>
                <w:sz w:val="28"/>
                <w:szCs w:val="28"/>
              </w:rPr>
              <w:t>貸款利率</w:t>
            </w:r>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p>
        </w:tc>
        <w:tc>
          <w:tcPr>
            <w:tcW w:w="5418" w:type="dxa"/>
            <w:tcBorders>
              <w:top w:val="single" w:sz="8" w:space="0" w:color="auto"/>
              <w:left w:val="single" w:sz="8" w:space="0" w:color="auto"/>
              <w:bottom w:val="single" w:sz="8" w:space="0" w:color="auto"/>
              <w:right w:val="single" w:sz="8" w:space="0" w:color="auto"/>
            </w:tcBorders>
            <w:hideMark/>
          </w:tcPr>
          <w:p w:rsidR="001C6C59" w:rsidRPr="00210D7A" w:rsidRDefault="001C6C59" w:rsidP="006D7267">
            <w:pPr>
              <w:pStyle w:val="3"/>
              <w:numPr>
                <w:ilvl w:val="0"/>
                <w:numId w:val="0"/>
              </w:numPr>
              <w:spacing w:line="360" w:lineRule="exact"/>
              <w:rPr>
                <w:rFonts w:ascii="Times New Roman" w:hAnsi="Times New Roman"/>
                <w:spacing w:val="-2"/>
                <w:sz w:val="28"/>
                <w:szCs w:val="28"/>
              </w:rPr>
            </w:pPr>
            <w:bookmarkStart w:id="2006" w:name="_Toc499124790"/>
            <w:bookmarkStart w:id="2007" w:name="_Toc499126518"/>
            <w:bookmarkStart w:id="2008" w:name="_Toc485981432"/>
            <w:bookmarkStart w:id="2009" w:name="_Toc486172486"/>
            <w:bookmarkStart w:id="2010" w:name="_Toc486179568"/>
            <w:bookmarkStart w:id="2011" w:name="_Toc486202135"/>
            <w:bookmarkStart w:id="2012" w:name="_Toc486202471"/>
            <w:bookmarkStart w:id="2013" w:name="_Toc498181289"/>
            <w:bookmarkStart w:id="2014" w:name="_Toc498538527"/>
            <w:bookmarkStart w:id="2015" w:name="_Toc498587882"/>
            <w:bookmarkStart w:id="2016" w:name="_Toc498590081"/>
            <w:bookmarkStart w:id="2017" w:name="_Toc498603967"/>
            <w:bookmarkStart w:id="2018" w:name="_Toc498616395"/>
            <w:bookmarkStart w:id="2019" w:name="_Toc498618295"/>
            <w:bookmarkStart w:id="2020" w:name="_Toc498691964"/>
            <w:bookmarkStart w:id="2021" w:name="_Toc498692658"/>
            <w:bookmarkStart w:id="2022" w:name="_Toc499280089"/>
            <w:bookmarkStart w:id="2023" w:name="_Toc499734566"/>
            <w:r w:rsidRPr="006D7267">
              <w:rPr>
                <w:rFonts w:ascii="Times New Roman" w:hAnsi="Times New Roman" w:hint="eastAsia"/>
                <w:spacing w:val="-10"/>
                <w:sz w:val="28"/>
                <w:szCs w:val="28"/>
              </w:rPr>
              <w:t>以中華郵政兩年期機動利率為基準</w:t>
            </w:r>
            <w:bookmarkStart w:id="2024" w:name="_Toc499124791"/>
            <w:bookmarkStart w:id="2025" w:name="_Toc499126519"/>
            <w:bookmarkEnd w:id="2006"/>
            <w:bookmarkEnd w:id="2007"/>
            <w:r w:rsidRPr="006D7267">
              <w:rPr>
                <w:rFonts w:ascii="Times New Roman" w:hAnsi="Times New Roman" w:hint="eastAsia"/>
                <w:spacing w:val="-10"/>
                <w:sz w:val="28"/>
                <w:szCs w:val="28"/>
              </w:rPr>
              <w:t>利率</w:t>
            </w:r>
            <w:r w:rsidRPr="00210D7A">
              <w:rPr>
                <w:rFonts w:ascii="Times New Roman" w:hAnsi="Times New Roman" w:hint="eastAsia"/>
                <w:spacing w:val="-2"/>
                <w:sz w:val="28"/>
                <w:szCs w:val="28"/>
              </w:rPr>
              <w:t>，貸款利率以基準利率加</w:t>
            </w:r>
            <w:r w:rsidRPr="00210D7A">
              <w:rPr>
                <w:rFonts w:ascii="Times New Roman" w:hAnsi="Times New Roman"/>
                <w:spacing w:val="-2"/>
                <w:sz w:val="28"/>
                <w:szCs w:val="28"/>
              </w:rPr>
              <w:t>0.5</w:t>
            </w:r>
            <w:r w:rsidRPr="00210D7A">
              <w:rPr>
                <w:rFonts w:ascii="Times New Roman" w:hAnsi="Times New Roman"/>
                <w:spacing w:val="-2"/>
                <w:sz w:val="28"/>
                <w:szCs w:val="28"/>
              </w:rPr>
              <w:t>％</w:t>
            </w:r>
            <w:r w:rsidRPr="00210D7A">
              <w:rPr>
                <w:rFonts w:ascii="Times New Roman" w:hAnsi="Times New Roman" w:hint="eastAsia"/>
                <w:spacing w:val="-2"/>
                <w:sz w:val="28"/>
                <w:szCs w:val="28"/>
              </w:rPr>
              <w:t>。</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tc>
      </w:tr>
      <w:tr w:rsidR="00210D7A" w:rsidRPr="00210D7A" w:rsidTr="000D6D73">
        <w:tc>
          <w:tcPr>
            <w:tcW w:w="180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rPr>
                <w:rFonts w:ascii="Times New Roman" w:hAnsi="Times New Roman"/>
                <w:b/>
                <w:spacing w:val="-2"/>
                <w:sz w:val="28"/>
                <w:szCs w:val="28"/>
              </w:rPr>
            </w:pPr>
            <w:bookmarkStart w:id="2026" w:name="_Toc485981433"/>
            <w:bookmarkStart w:id="2027" w:name="_Toc486172487"/>
            <w:bookmarkStart w:id="2028" w:name="_Toc486179569"/>
            <w:bookmarkStart w:id="2029" w:name="_Toc486202136"/>
            <w:bookmarkStart w:id="2030" w:name="_Toc486202472"/>
            <w:bookmarkStart w:id="2031" w:name="_Toc498181290"/>
            <w:bookmarkStart w:id="2032" w:name="_Toc498538528"/>
            <w:bookmarkStart w:id="2033" w:name="_Toc498587883"/>
            <w:bookmarkStart w:id="2034" w:name="_Toc498590082"/>
            <w:bookmarkStart w:id="2035" w:name="_Toc498603968"/>
            <w:bookmarkStart w:id="2036" w:name="_Toc498616396"/>
            <w:bookmarkStart w:id="2037" w:name="_Toc498618296"/>
            <w:bookmarkStart w:id="2038" w:name="_Toc498691965"/>
            <w:bookmarkStart w:id="2039" w:name="_Toc498692659"/>
            <w:bookmarkStart w:id="2040" w:name="_Toc499124792"/>
            <w:bookmarkStart w:id="2041" w:name="_Toc499126520"/>
            <w:bookmarkStart w:id="2042" w:name="_Toc499280090"/>
            <w:bookmarkStart w:id="2043" w:name="_Toc499734567"/>
            <w:r w:rsidRPr="00210D7A">
              <w:rPr>
                <w:rFonts w:ascii="Times New Roman" w:hAnsi="Times New Roman" w:hint="eastAsia"/>
                <w:b/>
                <w:spacing w:val="-2"/>
                <w:sz w:val="28"/>
                <w:szCs w:val="28"/>
              </w:rPr>
              <w:t>給付原則</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p>
        </w:tc>
        <w:tc>
          <w:tcPr>
            <w:tcW w:w="5418" w:type="dxa"/>
            <w:tcBorders>
              <w:top w:val="single" w:sz="8" w:space="0" w:color="auto"/>
              <w:left w:val="single" w:sz="8" w:space="0" w:color="auto"/>
              <w:bottom w:val="single" w:sz="8" w:space="0" w:color="auto"/>
              <w:right w:val="single" w:sz="8" w:space="0" w:color="auto"/>
            </w:tcBorders>
            <w:hideMark/>
          </w:tcPr>
          <w:p w:rsidR="001C6C59" w:rsidRPr="00210D7A" w:rsidRDefault="001C6C59" w:rsidP="00321C70">
            <w:pPr>
              <w:pStyle w:val="3"/>
              <w:numPr>
                <w:ilvl w:val="0"/>
                <w:numId w:val="15"/>
              </w:numPr>
              <w:topLinePunct/>
              <w:spacing w:line="360" w:lineRule="exact"/>
              <w:ind w:leftChars="-11" w:left="302" w:rightChars="-11" w:right="-37" w:hangingChars="121" w:hanging="339"/>
              <w:rPr>
                <w:rFonts w:ascii="Times New Roman" w:hAnsi="Times New Roman"/>
                <w:spacing w:val="-10"/>
                <w:kern w:val="0"/>
                <w:sz w:val="28"/>
                <w:szCs w:val="28"/>
              </w:rPr>
            </w:pPr>
            <w:bookmarkStart w:id="2044" w:name="_Toc485981434"/>
            <w:bookmarkStart w:id="2045" w:name="_Toc486172488"/>
            <w:bookmarkStart w:id="2046" w:name="_Toc486179570"/>
            <w:bookmarkStart w:id="2047" w:name="_Toc486202137"/>
            <w:bookmarkStart w:id="2048" w:name="_Toc486202473"/>
            <w:bookmarkStart w:id="2049" w:name="_Toc498181291"/>
            <w:bookmarkStart w:id="2050" w:name="_Toc498538529"/>
            <w:bookmarkStart w:id="2051" w:name="_Toc498587884"/>
            <w:bookmarkStart w:id="2052" w:name="_Toc498590083"/>
            <w:bookmarkStart w:id="2053" w:name="_Toc498603969"/>
            <w:bookmarkStart w:id="2054" w:name="_Toc498616397"/>
            <w:bookmarkStart w:id="2055" w:name="_Toc498618297"/>
            <w:bookmarkStart w:id="2056" w:name="_Toc498691966"/>
            <w:bookmarkStart w:id="2057" w:name="_Toc498692660"/>
            <w:bookmarkStart w:id="2058" w:name="_Toc499124793"/>
            <w:bookmarkStart w:id="2059" w:name="_Toc499126521"/>
            <w:bookmarkStart w:id="2060" w:name="_Toc499280091"/>
            <w:bookmarkStart w:id="2061" w:name="_Toc499734568"/>
            <w:r w:rsidRPr="00210D7A">
              <w:rPr>
                <w:rFonts w:ascii="Times New Roman" w:hAnsi="Times New Roman" w:hint="eastAsia"/>
                <w:spacing w:val="-10"/>
                <w:sz w:val="28"/>
                <w:szCs w:val="28"/>
              </w:rPr>
              <w:t>男女性同年齡層給付金額計算標準一致。</w:t>
            </w:r>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p>
          <w:p w:rsidR="001C6C59" w:rsidRPr="00210D7A" w:rsidRDefault="001C6C59" w:rsidP="00321C70">
            <w:pPr>
              <w:pStyle w:val="3"/>
              <w:numPr>
                <w:ilvl w:val="0"/>
                <w:numId w:val="15"/>
              </w:numPr>
              <w:topLinePunct/>
              <w:spacing w:line="360" w:lineRule="exact"/>
              <w:ind w:leftChars="-11" w:left="302" w:rightChars="-11" w:right="-37" w:hangingChars="121" w:hanging="339"/>
              <w:rPr>
                <w:rFonts w:ascii="Times New Roman" w:hAnsi="Times New Roman"/>
                <w:spacing w:val="-10"/>
                <w:sz w:val="28"/>
                <w:szCs w:val="28"/>
              </w:rPr>
            </w:pPr>
            <w:bookmarkStart w:id="2062" w:name="_Toc485981435"/>
            <w:bookmarkStart w:id="2063" w:name="_Toc486172489"/>
            <w:bookmarkStart w:id="2064" w:name="_Toc486179571"/>
            <w:bookmarkStart w:id="2065" w:name="_Toc486202138"/>
            <w:bookmarkStart w:id="2066" w:name="_Toc486202474"/>
            <w:bookmarkStart w:id="2067" w:name="_Toc498181292"/>
            <w:bookmarkStart w:id="2068" w:name="_Toc498538530"/>
            <w:bookmarkStart w:id="2069" w:name="_Toc498587885"/>
            <w:bookmarkStart w:id="2070" w:name="_Toc498590084"/>
            <w:bookmarkStart w:id="2071" w:name="_Toc498603970"/>
            <w:bookmarkStart w:id="2072" w:name="_Toc498616398"/>
            <w:bookmarkStart w:id="2073" w:name="_Toc498618298"/>
            <w:bookmarkStart w:id="2074" w:name="_Toc498691967"/>
            <w:bookmarkStart w:id="2075" w:name="_Toc498692661"/>
            <w:bookmarkStart w:id="2076" w:name="_Toc499124794"/>
            <w:bookmarkStart w:id="2077" w:name="_Toc499126522"/>
            <w:bookmarkStart w:id="2078" w:name="_Toc499280092"/>
            <w:bookmarkStart w:id="2079" w:name="_Toc499734569"/>
            <w:r w:rsidRPr="00210D7A">
              <w:rPr>
                <w:rFonts w:ascii="Times New Roman" w:hAnsi="Times New Roman" w:hint="eastAsia"/>
                <w:spacing w:val="-10"/>
                <w:sz w:val="28"/>
                <w:szCs w:val="28"/>
              </w:rPr>
              <w:t>雙人申請時，以較年輕方計算給付金額。</w:t>
            </w:r>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p>
          <w:p w:rsidR="001C6C59" w:rsidRPr="00210D7A" w:rsidRDefault="001C6C59" w:rsidP="00321C70">
            <w:pPr>
              <w:pStyle w:val="3"/>
              <w:numPr>
                <w:ilvl w:val="0"/>
                <w:numId w:val="15"/>
              </w:numPr>
              <w:kinsoku w:val="0"/>
              <w:spacing w:line="360" w:lineRule="exact"/>
              <w:ind w:leftChars="-11" w:left="312" w:rightChars="-11" w:right="-37" w:hangingChars="121" w:hanging="349"/>
              <w:rPr>
                <w:rFonts w:ascii="Times New Roman" w:hAnsi="Times New Roman"/>
                <w:spacing w:val="-6"/>
                <w:sz w:val="28"/>
                <w:szCs w:val="28"/>
              </w:rPr>
            </w:pPr>
            <w:bookmarkStart w:id="2080" w:name="_Toc485981436"/>
            <w:bookmarkStart w:id="2081" w:name="_Toc486172490"/>
            <w:bookmarkStart w:id="2082" w:name="_Toc486179572"/>
            <w:bookmarkStart w:id="2083" w:name="_Toc486202139"/>
            <w:bookmarkStart w:id="2084" w:name="_Toc486202475"/>
            <w:bookmarkStart w:id="2085" w:name="_Toc498181293"/>
            <w:bookmarkStart w:id="2086" w:name="_Toc498538531"/>
            <w:bookmarkStart w:id="2087" w:name="_Toc498587886"/>
            <w:bookmarkStart w:id="2088" w:name="_Toc498590085"/>
            <w:bookmarkStart w:id="2089" w:name="_Toc498603971"/>
            <w:bookmarkStart w:id="2090" w:name="_Toc498616399"/>
            <w:bookmarkStart w:id="2091" w:name="_Toc498618299"/>
            <w:bookmarkStart w:id="2092" w:name="_Toc498691968"/>
            <w:bookmarkStart w:id="2093" w:name="_Toc498692662"/>
            <w:bookmarkStart w:id="2094" w:name="_Toc499124795"/>
            <w:bookmarkStart w:id="2095" w:name="_Toc499126523"/>
            <w:bookmarkStart w:id="2096" w:name="_Toc499280093"/>
            <w:bookmarkStart w:id="2097" w:name="_Toc499734570"/>
            <w:r w:rsidRPr="00210D7A">
              <w:rPr>
                <w:rFonts w:ascii="Times New Roman" w:hAnsi="Times New Roman" w:hint="eastAsia"/>
                <w:spacing w:val="-6"/>
                <w:sz w:val="28"/>
                <w:szCs w:val="28"/>
              </w:rPr>
              <w:t>精算後之每月給付金額將會以最低基本生活費為基準，不會低於</w:t>
            </w:r>
            <w:r w:rsidRPr="00210D7A">
              <w:rPr>
                <w:rFonts w:ascii="Times New Roman" w:hAnsi="Times New Roman"/>
                <w:spacing w:val="-6"/>
                <w:sz w:val="28"/>
                <w:szCs w:val="28"/>
              </w:rPr>
              <w:t>1</w:t>
            </w:r>
            <w:r w:rsidRPr="00210D7A">
              <w:rPr>
                <w:rFonts w:ascii="Times New Roman" w:hAnsi="Times New Roman" w:hint="eastAsia"/>
                <w:spacing w:val="-6"/>
                <w:sz w:val="28"/>
                <w:szCs w:val="28"/>
              </w:rPr>
              <w:t>萬</w:t>
            </w:r>
            <w:r w:rsidRPr="00210D7A">
              <w:rPr>
                <w:rFonts w:ascii="Times New Roman" w:hAnsi="Times New Roman"/>
                <w:spacing w:val="-6"/>
                <w:sz w:val="28"/>
                <w:szCs w:val="28"/>
              </w:rPr>
              <w:t>5</w:t>
            </w:r>
            <w:r w:rsidRPr="00210D7A">
              <w:rPr>
                <w:rFonts w:ascii="Times New Roman" w:hAnsi="Times New Roman" w:hint="eastAsia"/>
                <w:spacing w:val="-6"/>
                <w:sz w:val="28"/>
                <w:szCs w:val="28"/>
              </w:rPr>
              <w:t>仟元</w:t>
            </w:r>
            <w:r w:rsidR="005110AB">
              <w:rPr>
                <w:rFonts w:ascii="Times New Roman" w:hAnsi="Times New Roman" w:hint="eastAsia"/>
                <w:spacing w:val="-6"/>
                <w:sz w:val="28"/>
                <w:szCs w:val="28"/>
              </w:rPr>
              <w:t>/</w:t>
            </w:r>
            <w:r w:rsidR="005110AB">
              <w:rPr>
                <w:rFonts w:ascii="Times New Roman" w:hAnsi="Times New Roman" w:hint="eastAsia"/>
                <w:spacing w:val="-6"/>
                <w:sz w:val="28"/>
                <w:szCs w:val="28"/>
              </w:rPr>
              <w:t>月</w:t>
            </w:r>
            <w:r w:rsidRPr="00210D7A">
              <w:rPr>
                <w:rFonts w:ascii="Times New Roman" w:hAnsi="Times New Roman" w:hint="eastAsia"/>
                <w:spacing w:val="-6"/>
                <w:sz w:val="28"/>
                <w:szCs w:val="28"/>
              </w:rPr>
              <w:t>。</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p>
          <w:p w:rsidR="001C6C59" w:rsidRPr="00210D7A" w:rsidRDefault="001C6C59" w:rsidP="00321C70">
            <w:pPr>
              <w:pStyle w:val="3"/>
              <w:numPr>
                <w:ilvl w:val="0"/>
                <w:numId w:val="15"/>
              </w:numPr>
              <w:kinsoku w:val="0"/>
              <w:spacing w:line="360" w:lineRule="exact"/>
              <w:ind w:leftChars="-11" w:left="312" w:rightChars="-11" w:right="-37" w:hangingChars="121" w:hanging="349"/>
              <w:rPr>
                <w:rFonts w:ascii="Times New Roman" w:hAnsi="Times New Roman"/>
                <w:spacing w:val="-2"/>
                <w:sz w:val="28"/>
                <w:szCs w:val="28"/>
              </w:rPr>
            </w:pPr>
            <w:bookmarkStart w:id="2098" w:name="_Toc485981437"/>
            <w:bookmarkStart w:id="2099" w:name="_Toc486172491"/>
            <w:bookmarkStart w:id="2100" w:name="_Toc486179573"/>
            <w:bookmarkStart w:id="2101" w:name="_Toc486202140"/>
            <w:bookmarkStart w:id="2102" w:name="_Toc486202476"/>
            <w:bookmarkStart w:id="2103" w:name="_Toc498181294"/>
            <w:bookmarkStart w:id="2104" w:name="_Toc498538532"/>
            <w:bookmarkStart w:id="2105" w:name="_Toc498587887"/>
            <w:bookmarkStart w:id="2106" w:name="_Toc498590086"/>
            <w:bookmarkStart w:id="2107" w:name="_Toc498603972"/>
            <w:bookmarkStart w:id="2108" w:name="_Toc498616400"/>
            <w:bookmarkStart w:id="2109" w:name="_Toc498618300"/>
            <w:bookmarkStart w:id="2110" w:name="_Toc498691969"/>
            <w:bookmarkStart w:id="2111" w:name="_Toc498692663"/>
            <w:bookmarkStart w:id="2112" w:name="_Toc499124796"/>
            <w:bookmarkStart w:id="2113" w:name="_Toc499126524"/>
            <w:bookmarkStart w:id="2114" w:name="_Toc499280094"/>
            <w:bookmarkStart w:id="2115" w:name="_Toc499734571"/>
            <w:r w:rsidRPr="00210D7A">
              <w:rPr>
                <w:rFonts w:ascii="Times New Roman" w:hAnsi="Times New Roman" w:hint="eastAsia"/>
                <w:spacing w:val="-6"/>
                <w:sz w:val="28"/>
                <w:szCs w:val="28"/>
              </w:rPr>
              <w:t>無限制房產價格，然每月給付金額上限為</w:t>
            </w:r>
            <w:r w:rsidRPr="00210D7A">
              <w:rPr>
                <w:rFonts w:ascii="Times New Roman" w:hAnsi="Times New Roman"/>
                <w:spacing w:val="-6"/>
                <w:sz w:val="28"/>
                <w:szCs w:val="28"/>
              </w:rPr>
              <w:t>4</w:t>
            </w:r>
            <w:r w:rsidRPr="00210D7A">
              <w:rPr>
                <w:rFonts w:ascii="Times New Roman" w:hAnsi="Times New Roman" w:hint="eastAsia"/>
                <w:spacing w:val="-2"/>
                <w:sz w:val="28"/>
                <w:szCs w:val="28"/>
              </w:rPr>
              <w:t>萬</w:t>
            </w:r>
            <w:r w:rsidRPr="00210D7A">
              <w:rPr>
                <w:rFonts w:ascii="Times New Roman" w:hAnsi="Times New Roman"/>
                <w:spacing w:val="-2"/>
                <w:sz w:val="28"/>
                <w:szCs w:val="28"/>
              </w:rPr>
              <w:t>3</w:t>
            </w:r>
            <w:r w:rsidRPr="00210D7A">
              <w:rPr>
                <w:rFonts w:ascii="Times New Roman" w:hAnsi="Times New Roman" w:hint="eastAsia"/>
                <w:spacing w:val="-2"/>
                <w:sz w:val="28"/>
                <w:szCs w:val="28"/>
              </w:rPr>
              <w:t>仟元。</w:t>
            </w:r>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p>
          <w:p w:rsidR="001C6C59" w:rsidRPr="00210D7A" w:rsidRDefault="001C6C59" w:rsidP="00321C70">
            <w:pPr>
              <w:pStyle w:val="3"/>
              <w:numPr>
                <w:ilvl w:val="0"/>
                <w:numId w:val="15"/>
              </w:numPr>
              <w:kinsoku w:val="0"/>
              <w:spacing w:line="360" w:lineRule="exact"/>
              <w:ind w:leftChars="-11" w:left="321" w:rightChars="-11" w:right="-37" w:hangingChars="121" w:hanging="358"/>
              <w:rPr>
                <w:rFonts w:ascii="Times New Roman" w:hAnsi="Times New Roman"/>
                <w:spacing w:val="-6"/>
                <w:sz w:val="28"/>
                <w:szCs w:val="28"/>
              </w:rPr>
            </w:pPr>
            <w:bookmarkStart w:id="2116" w:name="_Toc485981438"/>
            <w:bookmarkStart w:id="2117" w:name="_Toc486172492"/>
            <w:bookmarkStart w:id="2118" w:name="_Toc486179574"/>
            <w:bookmarkStart w:id="2119" w:name="_Toc486202141"/>
            <w:bookmarkStart w:id="2120" w:name="_Toc486202477"/>
            <w:bookmarkStart w:id="2121" w:name="_Toc498181295"/>
            <w:bookmarkStart w:id="2122" w:name="_Toc498538533"/>
            <w:bookmarkStart w:id="2123" w:name="_Toc498587888"/>
            <w:bookmarkStart w:id="2124" w:name="_Toc498590087"/>
            <w:bookmarkStart w:id="2125" w:name="_Toc498603973"/>
            <w:bookmarkStart w:id="2126" w:name="_Toc498616401"/>
            <w:bookmarkStart w:id="2127" w:name="_Toc498618301"/>
            <w:bookmarkStart w:id="2128" w:name="_Toc498691970"/>
            <w:bookmarkStart w:id="2129" w:name="_Toc498692664"/>
            <w:bookmarkStart w:id="2130" w:name="_Toc499124797"/>
            <w:bookmarkStart w:id="2131" w:name="_Toc499126525"/>
            <w:bookmarkStart w:id="2132" w:name="_Toc499280095"/>
            <w:bookmarkStart w:id="2133" w:name="_Toc499734572"/>
            <w:r w:rsidRPr="00210D7A">
              <w:rPr>
                <w:rFonts w:ascii="Times New Roman" w:hAnsi="Times New Roman" w:hint="eastAsia"/>
                <w:spacing w:val="-2"/>
                <w:sz w:val="28"/>
                <w:szCs w:val="28"/>
              </w:rPr>
              <w:t>給</w:t>
            </w:r>
            <w:r w:rsidRPr="00210D7A">
              <w:rPr>
                <w:rFonts w:ascii="Times New Roman" w:hAnsi="Times New Roman" w:hint="eastAsia"/>
                <w:spacing w:val="-6"/>
                <w:sz w:val="28"/>
                <w:szCs w:val="28"/>
              </w:rPr>
              <w:t>付金額每年會成長</w:t>
            </w:r>
            <w:r w:rsidRPr="00210D7A">
              <w:rPr>
                <w:rFonts w:ascii="Times New Roman" w:hAnsi="Times New Roman"/>
                <w:spacing w:val="-6"/>
                <w:sz w:val="28"/>
                <w:szCs w:val="28"/>
              </w:rPr>
              <w:t>1</w:t>
            </w:r>
            <w:r w:rsidRPr="00210D7A">
              <w:rPr>
                <w:rFonts w:ascii="Times New Roman" w:hAnsi="Times New Roman"/>
                <w:spacing w:val="-6"/>
                <w:sz w:val="28"/>
                <w:szCs w:val="28"/>
              </w:rPr>
              <w:t>％</w:t>
            </w:r>
            <w:r w:rsidRPr="00210D7A">
              <w:rPr>
                <w:rFonts w:ascii="Times New Roman" w:hAnsi="Times New Roman" w:hint="eastAsia"/>
                <w:spacing w:val="-6"/>
                <w:sz w:val="28"/>
                <w:szCs w:val="28"/>
              </w:rPr>
              <w:t>。</w: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rsidR="001C6C59" w:rsidRPr="00923A5B" w:rsidRDefault="001C6C59" w:rsidP="00923A5B">
            <w:pPr>
              <w:pStyle w:val="3"/>
              <w:numPr>
                <w:ilvl w:val="0"/>
                <w:numId w:val="15"/>
              </w:numPr>
              <w:topLinePunct/>
              <w:spacing w:line="360" w:lineRule="exact"/>
              <w:ind w:leftChars="-11" w:left="312" w:rightChars="-11" w:right="-37" w:hangingChars="121" w:hanging="349"/>
              <w:rPr>
                <w:rFonts w:ascii="Times New Roman" w:hAnsi="Times New Roman"/>
                <w:spacing w:val="-6"/>
                <w:sz w:val="28"/>
                <w:szCs w:val="28"/>
              </w:rPr>
            </w:pPr>
            <w:bookmarkStart w:id="2134" w:name="_Toc499124798"/>
            <w:bookmarkStart w:id="2135" w:name="_Toc499126526"/>
            <w:bookmarkStart w:id="2136" w:name="_Toc485981439"/>
            <w:bookmarkStart w:id="2137" w:name="_Toc486172493"/>
            <w:bookmarkStart w:id="2138" w:name="_Toc486179575"/>
            <w:bookmarkStart w:id="2139" w:name="_Toc486202142"/>
            <w:bookmarkStart w:id="2140" w:name="_Toc486202478"/>
            <w:bookmarkStart w:id="2141" w:name="_Toc498181296"/>
            <w:bookmarkStart w:id="2142" w:name="_Toc498538534"/>
            <w:bookmarkStart w:id="2143" w:name="_Toc498587889"/>
            <w:bookmarkStart w:id="2144" w:name="_Toc498590088"/>
            <w:bookmarkStart w:id="2145" w:name="_Toc498603974"/>
            <w:bookmarkStart w:id="2146" w:name="_Toc498616402"/>
            <w:bookmarkStart w:id="2147" w:name="_Toc498618302"/>
            <w:bookmarkStart w:id="2148" w:name="_Toc498691971"/>
            <w:bookmarkStart w:id="2149" w:name="_Toc498692665"/>
            <w:bookmarkStart w:id="2150" w:name="_Toc499280096"/>
            <w:bookmarkStart w:id="2151" w:name="_Toc499734573"/>
            <w:r w:rsidRPr="00923A5B">
              <w:rPr>
                <w:rFonts w:ascii="Times New Roman" w:hAnsi="Times New Roman" w:hint="eastAsia"/>
                <w:spacing w:val="-6"/>
                <w:sz w:val="28"/>
                <w:szCs w:val="28"/>
              </w:rPr>
              <w:t>另因該方案為政府試辦，每月所給付</w:t>
            </w:r>
            <w:bookmarkStart w:id="2152" w:name="_Toc499124799"/>
            <w:bookmarkStart w:id="2153" w:name="_Toc499126527"/>
            <w:bookmarkEnd w:id="2134"/>
            <w:bookmarkEnd w:id="2135"/>
            <w:r w:rsidRPr="00923A5B">
              <w:rPr>
                <w:rFonts w:ascii="Times New Roman" w:hAnsi="Times New Roman" w:hint="eastAsia"/>
                <w:spacing w:val="-6"/>
                <w:sz w:val="28"/>
                <w:szCs w:val="28"/>
              </w:rPr>
              <w:t>金額之多寡係以符合申請人之年齡層基本生活平均水準為度，如認為原給付之額度不足支應申請人基本生活所需費用之情形時，政府將斟酌予以增加，但相對而言亦不因擔保品價值不斐</w:t>
            </w:r>
            <w:r w:rsidR="00923A5B" w:rsidRPr="00923A5B">
              <w:rPr>
                <w:rFonts w:ascii="Times New Roman" w:hAnsi="Times New Roman" w:hint="eastAsia"/>
                <w:spacing w:val="-6"/>
                <w:sz w:val="28"/>
                <w:szCs w:val="28"/>
              </w:rPr>
              <w:t>，</w:t>
            </w:r>
            <w:r w:rsidRPr="00923A5B">
              <w:rPr>
                <w:rFonts w:ascii="Times New Roman" w:hAnsi="Times New Roman" w:hint="eastAsia"/>
                <w:spacing w:val="-6"/>
                <w:sz w:val="28"/>
                <w:szCs w:val="28"/>
              </w:rPr>
              <w:t>即給予超過申請人基本生活所需費用之金額。</w:t>
            </w:r>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p>
        </w:tc>
      </w:tr>
      <w:tr w:rsidR="00210D7A" w:rsidRPr="00210D7A" w:rsidTr="000D6D73">
        <w:tc>
          <w:tcPr>
            <w:tcW w:w="180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1C6C59">
            <w:pPr>
              <w:pStyle w:val="3"/>
              <w:numPr>
                <w:ilvl w:val="0"/>
                <w:numId w:val="0"/>
              </w:numPr>
              <w:spacing w:line="360" w:lineRule="exact"/>
              <w:ind w:leftChars="-15" w:left="-51" w:rightChars="-23" w:right="-78" w:firstLine="1"/>
              <w:rPr>
                <w:rFonts w:ascii="Times New Roman" w:hAnsi="Times New Roman"/>
                <w:b/>
                <w:spacing w:val="-8"/>
                <w:sz w:val="28"/>
                <w:szCs w:val="28"/>
              </w:rPr>
            </w:pPr>
            <w:bookmarkStart w:id="2154" w:name="_Toc498181297"/>
            <w:bookmarkStart w:id="2155" w:name="_Toc498538535"/>
            <w:bookmarkStart w:id="2156" w:name="_Toc498587890"/>
            <w:bookmarkStart w:id="2157" w:name="_Toc498590089"/>
            <w:bookmarkStart w:id="2158" w:name="_Toc498603975"/>
            <w:bookmarkStart w:id="2159" w:name="_Toc498616403"/>
            <w:bookmarkStart w:id="2160" w:name="_Toc498618303"/>
            <w:bookmarkStart w:id="2161" w:name="_Toc498691972"/>
            <w:bookmarkStart w:id="2162" w:name="_Toc498692666"/>
            <w:bookmarkStart w:id="2163" w:name="_Toc499124800"/>
            <w:bookmarkStart w:id="2164" w:name="_Toc499126528"/>
            <w:bookmarkStart w:id="2165" w:name="_Toc499280097"/>
            <w:bookmarkStart w:id="2166" w:name="_Toc499734574"/>
            <w:bookmarkStart w:id="2167" w:name="_Toc485981440"/>
            <w:bookmarkStart w:id="2168" w:name="_Toc486172494"/>
            <w:bookmarkStart w:id="2169" w:name="_Toc486179576"/>
            <w:bookmarkStart w:id="2170" w:name="_Toc486202143"/>
            <w:bookmarkStart w:id="2171" w:name="_Toc486202479"/>
            <w:r w:rsidRPr="00210D7A">
              <w:rPr>
                <w:rFonts w:ascii="Times New Roman" w:hAnsi="Times New Roman" w:hint="eastAsia"/>
                <w:b/>
                <w:spacing w:val="-8"/>
                <w:sz w:val="28"/>
                <w:szCs w:val="28"/>
              </w:rPr>
              <w:t>契約終止時對於借款人或</w:t>
            </w:r>
            <w:bookmarkEnd w:id="2154"/>
            <w:bookmarkEnd w:id="2155"/>
            <w:bookmarkEnd w:id="2156"/>
            <w:bookmarkEnd w:id="2157"/>
            <w:bookmarkEnd w:id="2158"/>
            <w:bookmarkEnd w:id="2159"/>
            <w:bookmarkEnd w:id="2160"/>
            <w:bookmarkEnd w:id="2161"/>
            <w:bookmarkEnd w:id="2162"/>
            <w:bookmarkEnd w:id="2163"/>
            <w:bookmarkEnd w:id="2164"/>
            <w:bookmarkEnd w:id="2165"/>
            <w:bookmarkEnd w:id="2166"/>
          </w:p>
          <w:p w:rsidR="001C6C59" w:rsidRPr="00210D7A" w:rsidRDefault="001C6C59" w:rsidP="001C6C59">
            <w:pPr>
              <w:pStyle w:val="3"/>
              <w:numPr>
                <w:ilvl w:val="0"/>
                <w:numId w:val="0"/>
              </w:numPr>
              <w:spacing w:line="360" w:lineRule="exact"/>
              <w:ind w:leftChars="-15" w:left="-51" w:rightChars="-23" w:right="-78" w:firstLine="1"/>
              <w:rPr>
                <w:rFonts w:ascii="Times New Roman" w:hAnsi="Times New Roman"/>
                <w:b/>
                <w:spacing w:val="-8"/>
                <w:sz w:val="28"/>
                <w:szCs w:val="28"/>
              </w:rPr>
            </w:pPr>
            <w:bookmarkStart w:id="2172" w:name="_Toc498181298"/>
            <w:bookmarkStart w:id="2173" w:name="_Toc498538536"/>
            <w:bookmarkStart w:id="2174" w:name="_Toc498587891"/>
            <w:bookmarkStart w:id="2175" w:name="_Toc498590090"/>
            <w:bookmarkStart w:id="2176" w:name="_Toc498603976"/>
            <w:bookmarkStart w:id="2177" w:name="_Toc498616404"/>
            <w:bookmarkStart w:id="2178" w:name="_Toc498618304"/>
            <w:bookmarkStart w:id="2179" w:name="_Toc498691973"/>
            <w:bookmarkStart w:id="2180" w:name="_Toc498692667"/>
            <w:bookmarkStart w:id="2181" w:name="_Toc499124801"/>
            <w:bookmarkStart w:id="2182" w:name="_Toc499126529"/>
            <w:bookmarkStart w:id="2183" w:name="_Toc499280098"/>
            <w:bookmarkStart w:id="2184" w:name="_Toc499734575"/>
            <w:r w:rsidRPr="00210D7A">
              <w:rPr>
                <w:rFonts w:ascii="Times New Roman" w:hAnsi="Times New Roman" w:hint="eastAsia"/>
                <w:b/>
                <w:spacing w:val="-8"/>
                <w:sz w:val="28"/>
                <w:szCs w:val="28"/>
              </w:rPr>
              <w:t>繼承人之保障</w:t>
            </w:r>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p>
        </w:tc>
        <w:tc>
          <w:tcPr>
            <w:tcW w:w="5418" w:type="dxa"/>
            <w:tcBorders>
              <w:top w:val="single" w:sz="8" w:space="0" w:color="auto"/>
              <w:left w:val="single" w:sz="8" w:space="0" w:color="auto"/>
              <w:bottom w:val="single" w:sz="8" w:space="0" w:color="auto"/>
              <w:right w:val="single" w:sz="8" w:space="0" w:color="auto"/>
            </w:tcBorders>
            <w:hideMark/>
          </w:tcPr>
          <w:p w:rsidR="001C6C59" w:rsidRPr="00210D7A" w:rsidRDefault="001C6C59" w:rsidP="00CF61EE">
            <w:pPr>
              <w:pStyle w:val="3"/>
              <w:numPr>
                <w:ilvl w:val="0"/>
                <w:numId w:val="0"/>
              </w:numPr>
              <w:spacing w:line="360" w:lineRule="exact"/>
              <w:rPr>
                <w:rFonts w:ascii="Times New Roman" w:hAnsi="Times New Roman"/>
                <w:spacing w:val="-2"/>
                <w:sz w:val="28"/>
                <w:szCs w:val="28"/>
              </w:rPr>
            </w:pPr>
            <w:bookmarkStart w:id="2185" w:name="_Toc499124802"/>
            <w:bookmarkStart w:id="2186" w:name="_Toc499126530"/>
            <w:bookmarkStart w:id="2187" w:name="_Toc499280099"/>
            <w:bookmarkStart w:id="2188" w:name="_Toc485981441"/>
            <w:bookmarkStart w:id="2189" w:name="_Toc486172495"/>
            <w:bookmarkStart w:id="2190" w:name="_Toc486179577"/>
            <w:bookmarkStart w:id="2191" w:name="_Toc486202144"/>
            <w:bookmarkStart w:id="2192" w:name="_Toc486202480"/>
            <w:bookmarkStart w:id="2193" w:name="_Toc498181299"/>
            <w:bookmarkStart w:id="2194" w:name="_Toc498538537"/>
            <w:bookmarkStart w:id="2195" w:name="_Toc498587892"/>
            <w:bookmarkStart w:id="2196" w:name="_Toc498590091"/>
            <w:bookmarkStart w:id="2197" w:name="_Toc498603977"/>
            <w:bookmarkStart w:id="2198" w:name="_Toc498616405"/>
            <w:bookmarkStart w:id="2199" w:name="_Toc498618305"/>
            <w:bookmarkStart w:id="2200" w:name="_Toc498691974"/>
            <w:bookmarkStart w:id="2201" w:name="_Toc498692668"/>
            <w:bookmarkStart w:id="2202" w:name="_Toc499734576"/>
            <w:r w:rsidRPr="00CF61EE">
              <w:rPr>
                <w:rFonts w:ascii="Times New Roman" w:hAnsi="Times New Roman" w:hint="eastAsia"/>
                <w:spacing w:val="6"/>
                <w:sz w:val="28"/>
                <w:szCs w:val="28"/>
              </w:rPr>
              <w:t>方案終止時，子女或法定繼承人有能力</w:t>
            </w:r>
            <w:bookmarkStart w:id="2203" w:name="_Toc499124803"/>
            <w:bookmarkStart w:id="2204" w:name="_Toc499126531"/>
            <w:bookmarkStart w:id="2205" w:name="_Toc499280100"/>
            <w:bookmarkEnd w:id="2185"/>
            <w:bookmarkEnd w:id="2186"/>
            <w:bookmarkEnd w:id="2187"/>
            <w:r w:rsidRPr="00210D7A">
              <w:rPr>
                <w:rFonts w:ascii="Times New Roman" w:hAnsi="Times New Roman" w:hint="eastAsia"/>
                <w:spacing w:val="-2"/>
                <w:sz w:val="28"/>
                <w:szCs w:val="28"/>
              </w:rPr>
              <w:t>償還債務時，即可取回不動產所有權。當</w:t>
            </w:r>
            <w:r w:rsidRPr="00CF61EE">
              <w:rPr>
                <w:rFonts w:ascii="Times New Roman" w:hAnsi="Times New Roman" w:hint="eastAsia"/>
                <w:spacing w:val="6"/>
                <w:sz w:val="28"/>
                <w:szCs w:val="28"/>
              </w:rPr>
              <w:t>債務人無力償還時，市府僅以房屋出售</w:t>
            </w:r>
            <w:bookmarkStart w:id="2206" w:name="_Toc499124804"/>
            <w:bookmarkStart w:id="2207" w:name="_Toc499126532"/>
            <w:bookmarkStart w:id="2208" w:name="_Toc499280101"/>
            <w:bookmarkEnd w:id="2203"/>
            <w:bookmarkEnd w:id="2204"/>
            <w:bookmarkEnd w:id="2205"/>
            <w:r w:rsidRPr="00CF61EE">
              <w:rPr>
                <w:rFonts w:ascii="Times New Roman" w:hAnsi="Times New Roman" w:hint="eastAsia"/>
                <w:spacing w:val="6"/>
                <w:sz w:val="28"/>
                <w:szCs w:val="28"/>
              </w:rPr>
              <w:t>價格作為債務追討範圍，出售價格低於</w:t>
            </w:r>
            <w:bookmarkStart w:id="2209" w:name="_Toc499124805"/>
            <w:bookmarkStart w:id="2210" w:name="_Toc499126533"/>
            <w:bookmarkStart w:id="2211" w:name="_Toc499280102"/>
            <w:bookmarkEnd w:id="2206"/>
            <w:bookmarkEnd w:id="2207"/>
            <w:bookmarkEnd w:id="2208"/>
            <w:r w:rsidRPr="00210D7A">
              <w:rPr>
                <w:rFonts w:ascii="Times New Roman" w:hAnsi="Times New Roman" w:hint="eastAsia"/>
                <w:spacing w:val="-2"/>
                <w:sz w:val="28"/>
                <w:szCs w:val="28"/>
              </w:rPr>
              <w:t>債務金額時由市府承擔損失風險。</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9"/>
            <w:bookmarkEnd w:id="2210"/>
            <w:bookmarkEnd w:id="2211"/>
          </w:p>
        </w:tc>
      </w:tr>
    </w:tbl>
    <w:p w:rsidR="001C6C59" w:rsidRDefault="001C6C59" w:rsidP="001C6C59">
      <w:pPr>
        <w:pStyle w:val="3"/>
        <w:numPr>
          <w:ilvl w:val="0"/>
          <w:numId w:val="0"/>
        </w:numPr>
        <w:spacing w:afterLines="25" w:after="114" w:line="300" w:lineRule="exact"/>
        <w:ind w:leftChars="399" w:left="1357" w:firstLineChars="125" w:firstLine="320"/>
        <w:rPr>
          <w:rFonts w:ascii="Times New Roman" w:hAnsi="Times New Roman"/>
          <w:spacing w:val="-2"/>
          <w:sz w:val="24"/>
          <w:szCs w:val="24"/>
        </w:rPr>
      </w:pPr>
      <w:bookmarkStart w:id="2212" w:name="_Toc485981442"/>
      <w:bookmarkStart w:id="2213" w:name="_Toc486172496"/>
      <w:bookmarkStart w:id="2214" w:name="_Toc486179578"/>
      <w:bookmarkStart w:id="2215" w:name="_Toc486202145"/>
      <w:bookmarkStart w:id="2216" w:name="_Toc486202481"/>
      <w:bookmarkStart w:id="2217" w:name="_Toc498181300"/>
      <w:bookmarkStart w:id="2218" w:name="_Toc498538538"/>
      <w:bookmarkStart w:id="2219" w:name="_Toc498587893"/>
      <w:bookmarkStart w:id="2220" w:name="_Toc498590092"/>
      <w:bookmarkStart w:id="2221" w:name="_Toc498603978"/>
      <w:bookmarkStart w:id="2222" w:name="_Toc498616406"/>
      <w:bookmarkStart w:id="2223" w:name="_Toc498618306"/>
      <w:bookmarkStart w:id="2224" w:name="_Toc498691975"/>
      <w:bookmarkStart w:id="2225" w:name="_Toc498692669"/>
      <w:bookmarkStart w:id="2226" w:name="_Toc499124806"/>
      <w:bookmarkStart w:id="2227" w:name="_Toc499126534"/>
      <w:bookmarkStart w:id="2228" w:name="_Toc499280103"/>
      <w:bookmarkStart w:id="2229" w:name="_Toc499734577"/>
      <w:r w:rsidRPr="00210D7A">
        <w:rPr>
          <w:rFonts w:ascii="Times New Roman" w:hAnsi="Times New Roman" w:hint="eastAsia"/>
          <w:spacing w:val="-2"/>
          <w:sz w:val="24"/>
          <w:szCs w:val="24"/>
        </w:rPr>
        <w:t>資料來源：臺北市政府社會局網站，本研究整理。</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p>
    <w:p w:rsidR="00763B69" w:rsidRDefault="00763B69"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F06FE7" w:rsidRDefault="00F06FE7"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F06FE7" w:rsidRDefault="00F06FE7"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F06FE7" w:rsidRDefault="00F06FE7"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F06FE7" w:rsidRDefault="00F06FE7"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F06FE7" w:rsidRDefault="00F06FE7"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F06FE7" w:rsidRDefault="00F06FE7"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F06FE7" w:rsidRDefault="00F06FE7"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F06FE7" w:rsidRDefault="00F06FE7"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B86BC7" w:rsidRDefault="00B86BC7"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B86BC7" w:rsidRDefault="00B86BC7"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E367F1" w:rsidRPr="00763B69" w:rsidRDefault="00E367F1" w:rsidP="00763B69">
      <w:pPr>
        <w:pStyle w:val="3"/>
        <w:numPr>
          <w:ilvl w:val="0"/>
          <w:numId w:val="0"/>
        </w:numPr>
        <w:spacing w:afterLines="25" w:after="114" w:line="160" w:lineRule="exact"/>
        <w:ind w:leftChars="399" w:left="1357" w:firstLineChars="125" w:firstLine="220"/>
        <w:rPr>
          <w:rFonts w:ascii="Times New Roman" w:hAnsi="Times New Roman"/>
          <w:spacing w:val="-2"/>
          <w:sz w:val="16"/>
          <w:szCs w:val="16"/>
        </w:rPr>
      </w:pPr>
    </w:p>
    <w:p w:rsidR="001C6C59" w:rsidRPr="00210D7A" w:rsidRDefault="00426CC3" w:rsidP="006534E7">
      <w:pPr>
        <w:pStyle w:val="a3"/>
        <w:spacing w:before="120" w:after="0"/>
        <w:ind w:left="482" w:firstLine="992"/>
        <w:jc w:val="center"/>
        <w:rPr>
          <w:rFonts w:ascii="Times New Roman" w:hAnsi="Times New Roman"/>
          <w:b/>
        </w:rPr>
      </w:pPr>
      <w:bookmarkStart w:id="2230" w:name="_Toc485981443"/>
      <w:bookmarkStart w:id="2231" w:name="_Toc486846038"/>
      <w:bookmarkStart w:id="2232" w:name="_Toc499280780"/>
      <w:r w:rsidRPr="00210D7A">
        <w:rPr>
          <w:rFonts w:ascii="Times New Roman" w:hAnsi="Times New Roman" w:hint="eastAsia"/>
          <w:b/>
        </w:rPr>
        <w:lastRenderedPageBreak/>
        <w:t>臺北市「以房養老」</w:t>
      </w:r>
      <w:r>
        <w:rPr>
          <w:rFonts w:ascii="Times New Roman" w:hAnsi="Times New Roman" w:hint="eastAsia"/>
          <w:b/>
        </w:rPr>
        <w:t>實驗方案</w:t>
      </w:r>
      <w:r w:rsidR="001C6C59" w:rsidRPr="00210D7A">
        <w:rPr>
          <w:rFonts w:ascii="Times New Roman" w:hAnsi="Times New Roman" w:hint="eastAsia"/>
          <w:b/>
        </w:rPr>
        <w:t>給付金額參考標準</w:t>
      </w:r>
      <w:bookmarkEnd w:id="2230"/>
      <w:bookmarkEnd w:id="2231"/>
      <w:bookmarkEnd w:id="2232"/>
    </w:p>
    <w:p w:rsidR="001C6C59" w:rsidRPr="00210D7A" w:rsidRDefault="001C6C59" w:rsidP="001C6C59">
      <w:pPr>
        <w:pStyle w:val="3"/>
        <w:numPr>
          <w:ilvl w:val="0"/>
          <w:numId w:val="0"/>
        </w:numPr>
        <w:spacing w:line="360" w:lineRule="exact"/>
        <w:ind w:leftChars="400" w:left="1361" w:rightChars="36" w:right="122" w:firstLineChars="200" w:firstLine="520"/>
        <w:jc w:val="right"/>
        <w:rPr>
          <w:rFonts w:ascii="Times New Roman" w:hAnsi="Times New Roman"/>
          <w:spacing w:val="-2"/>
          <w:sz w:val="24"/>
          <w:szCs w:val="24"/>
        </w:rPr>
      </w:pPr>
      <w:bookmarkStart w:id="2233" w:name="_Toc485981444"/>
      <w:bookmarkStart w:id="2234" w:name="_Toc486172497"/>
      <w:bookmarkStart w:id="2235" w:name="_Toc486179579"/>
      <w:bookmarkStart w:id="2236" w:name="_Toc486202146"/>
      <w:bookmarkStart w:id="2237" w:name="_Toc486202482"/>
      <w:bookmarkStart w:id="2238" w:name="_Toc498181301"/>
      <w:bookmarkStart w:id="2239" w:name="_Toc498538539"/>
      <w:bookmarkStart w:id="2240" w:name="_Toc498587894"/>
      <w:bookmarkStart w:id="2241" w:name="_Toc498590093"/>
      <w:bookmarkStart w:id="2242" w:name="_Toc498603979"/>
      <w:bookmarkStart w:id="2243" w:name="_Toc498616407"/>
      <w:bookmarkStart w:id="2244" w:name="_Toc498618307"/>
      <w:bookmarkStart w:id="2245" w:name="_Toc498691976"/>
      <w:bookmarkStart w:id="2246" w:name="_Toc498692670"/>
      <w:bookmarkStart w:id="2247" w:name="_Toc499124807"/>
      <w:bookmarkStart w:id="2248" w:name="_Toc499126535"/>
      <w:bookmarkStart w:id="2249" w:name="_Toc499280104"/>
      <w:bookmarkStart w:id="2250" w:name="_Toc499734578"/>
      <w:r w:rsidRPr="00210D7A">
        <w:rPr>
          <w:rFonts w:ascii="Times New Roman" w:hAnsi="Times New Roman" w:hint="eastAsia"/>
          <w:sz w:val="24"/>
          <w:szCs w:val="24"/>
        </w:rPr>
        <w:t>單位：元</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p>
    <w:tbl>
      <w:tblPr>
        <w:tblW w:w="0" w:type="auto"/>
        <w:tblInd w:w="16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25"/>
        <w:gridCol w:w="1525"/>
        <w:gridCol w:w="1525"/>
        <w:gridCol w:w="1525"/>
        <w:gridCol w:w="1525"/>
      </w:tblGrid>
      <w:tr w:rsidR="00210D7A" w:rsidRPr="00210D7A" w:rsidTr="000D6D73">
        <w:trPr>
          <w:tblHeader/>
        </w:trPr>
        <w:tc>
          <w:tcPr>
            <w:tcW w:w="1225" w:type="dxa"/>
            <w:tcBorders>
              <w:top w:val="single" w:sz="8" w:space="0" w:color="auto"/>
              <w:left w:val="single" w:sz="8" w:space="0" w:color="auto"/>
              <w:bottom w:val="single" w:sz="8" w:space="0" w:color="auto"/>
              <w:right w:val="single" w:sz="8" w:space="0" w:color="auto"/>
            </w:tcBorders>
            <w:vAlign w:val="center"/>
            <w:hideMark/>
          </w:tcPr>
          <w:p w:rsidR="001C6C59" w:rsidRPr="00210D7A" w:rsidRDefault="001C6C59" w:rsidP="000D6D73">
            <w:pPr>
              <w:pStyle w:val="3"/>
              <w:numPr>
                <w:ilvl w:val="0"/>
                <w:numId w:val="0"/>
              </w:numPr>
              <w:spacing w:line="300" w:lineRule="exact"/>
              <w:jc w:val="center"/>
              <w:rPr>
                <w:rFonts w:ascii="Times New Roman" w:hAnsi="Times New Roman"/>
                <w:b/>
                <w:spacing w:val="-2"/>
                <w:kern w:val="0"/>
                <w:sz w:val="28"/>
                <w:szCs w:val="28"/>
              </w:rPr>
            </w:pPr>
            <w:bookmarkStart w:id="2251" w:name="_Toc485981445"/>
            <w:bookmarkStart w:id="2252" w:name="_Toc486172498"/>
            <w:bookmarkStart w:id="2253" w:name="_Toc486179580"/>
            <w:bookmarkStart w:id="2254" w:name="_Toc486202147"/>
            <w:bookmarkStart w:id="2255" w:name="_Toc486202483"/>
            <w:bookmarkStart w:id="2256" w:name="_Toc498181302"/>
            <w:bookmarkStart w:id="2257" w:name="_Toc498538540"/>
            <w:bookmarkStart w:id="2258" w:name="_Toc498587895"/>
            <w:bookmarkStart w:id="2259" w:name="_Toc498590094"/>
            <w:bookmarkStart w:id="2260" w:name="_Toc498603980"/>
            <w:bookmarkStart w:id="2261" w:name="_Toc498616408"/>
            <w:bookmarkStart w:id="2262" w:name="_Toc498618308"/>
            <w:bookmarkStart w:id="2263" w:name="_Toc498691977"/>
            <w:bookmarkStart w:id="2264" w:name="_Toc498692671"/>
            <w:bookmarkStart w:id="2265" w:name="_Toc499124808"/>
            <w:bookmarkStart w:id="2266" w:name="_Toc499126536"/>
            <w:bookmarkStart w:id="2267" w:name="_Toc499280105"/>
            <w:bookmarkStart w:id="2268" w:name="_Toc499734579"/>
            <w:r w:rsidRPr="00210D7A">
              <w:rPr>
                <w:rFonts w:ascii="Times New Roman" w:hAnsi="Times New Roman" w:hint="eastAsia"/>
                <w:b/>
                <w:spacing w:val="-2"/>
                <w:sz w:val="28"/>
                <w:szCs w:val="28"/>
              </w:rPr>
              <w:t>房價</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p>
          <w:p w:rsidR="001C6C59" w:rsidRPr="00210D7A" w:rsidRDefault="001C6C59" w:rsidP="000D6D73">
            <w:pPr>
              <w:pStyle w:val="3"/>
              <w:numPr>
                <w:ilvl w:val="0"/>
                <w:numId w:val="0"/>
              </w:numPr>
              <w:spacing w:line="300" w:lineRule="exact"/>
              <w:jc w:val="center"/>
              <w:rPr>
                <w:rFonts w:ascii="Times New Roman" w:hAnsi="Times New Roman"/>
                <w:b/>
                <w:spacing w:val="-2"/>
                <w:sz w:val="28"/>
                <w:szCs w:val="28"/>
              </w:rPr>
            </w:pPr>
            <w:bookmarkStart w:id="2269" w:name="_Toc485981446"/>
            <w:bookmarkStart w:id="2270" w:name="_Toc486172499"/>
            <w:bookmarkStart w:id="2271" w:name="_Toc486179581"/>
            <w:bookmarkStart w:id="2272" w:name="_Toc486202148"/>
            <w:bookmarkStart w:id="2273" w:name="_Toc486202484"/>
            <w:bookmarkStart w:id="2274" w:name="_Toc498181303"/>
            <w:bookmarkStart w:id="2275" w:name="_Toc498538541"/>
            <w:bookmarkStart w:id="2276" w:name="_Toc498587896"/>
            <w:bookmarkStart w:id="2277" w:name="_Toc498590095"/>
            <w:bookmarkStart w:id="2278" w:name="_Toc498603981"/>
            <w:bookmarkStart w:id="2279" w:name="_Toc498616409"/>
            <w:bookmarkStart w:id="2280" w:name="_Toc498618309"/>
            <w:bookmarkStart w:id="2281" w:name="_Toc498691978"/>
            <w:bookmarkStart w:id="2282" w:name="_Toc498692672"/>
            <w:bookmarkStart w:id="2283" w:name="_Toc499124809"/>
            <w:bookmarkStart w:id="2284" w:name="_Toc499126537"/>
            <w:bookmarkStart w:id="2285" w:name="_Toc499280106"/>
            <w:bookmarkStart w:id="2286" w:name="_Toc499734580"/>
            <w:r w:rsidRPr="00210D7A">
              <w:rPr>
                <w:rFonts w:ascii="Times New Roman" w:hAnsi="Times New Roman"/>
                <w:b/>
                <w:spacing w:val="-2"/>
                <w:sz w:val="28"/>
                <w:szCs w:val="28"/>
              </w:rPr>
              <w:t>(</w:t>
            </w:r>
            <w:r w:rsidRPr="00210D7A">
              <w:rPr>
                <w:rFonts w:ascii="Times New Roman" w:hAnsi="Times New Roman" w:hint="eastAsia"/>
                <w:b/>
                <w:spacing w:val="-2"/>
                <w:sz w:val="28"/>
                <w:szCs w:val="28"/>
              </w:rPr>
              <w:t>萬</w:t>
            </w:r>
            <w:r w:rsidRPr="00210D7A">
              <w:rPr>
                <w:rFonts w:ascii="Times New Roman" w:hAnsi="Times New Roman"/>
                <w:b/>
                <w:spacing w:val="-2"/>
                <w:sz w:val="28"/>
                <w:szCs w:val="28"/>
              </w:rPr>
              <w:t>)</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p>
        </w:tc>
        <w:tc>
          <w:tcPr>
            <w:tcW w:w="1525" w:type="dxa"/>
            <w:tcBorders>
              <w:top w:val="single" w:sz="8" w:space="0" w:color="auto"/>
              <w:left w:val="single" w:sz="8" w:space="0" w:color="auto"/>
              <w:bottom w:val="single" w:sz="8" w:space="0" w:color="auto"/>
              <w:right w:val="single" w:sz="8" w:space="0" w:color="auto"/>
            </w:tcBorders>
            <w:vAlign w:val="center"/>
            <w:hideMark/>
          </w:tcPr>
          <w:p w:rsidR="001C6C59" w:rsidRPr="00210D7A" w:rsidRDefault="001C6C59" w:rsidP="000D6D73">
            <w:pPr>
              <w:pStyle w:val="3"/>
              <w:numPr>
                <w:ilvl w:val="0"/>
                <w:numId w:val="0"/>
              </w:numPr>
              <w:spacing w:line="300" w:lineRule="exact"/>
              <w:jc w:val="center"/>
              <w:rPr>
                <w:rFonts w:ascii="Times New Roman" w:hAnsi="Times New Roman"/>
                <w:b/>
                <w:spacing w:val="-2"/>
                <w:kern w:val="0"/>
                <w:sz w:val="28"/>
                <w:szCs w:val="28"/>
              </w:rPr>
            </w:pPr>
            <w:bookmarkStart w:id="2287" w:name="_Toc485981447"/>
            <w:bookmarkStart w:id="2288" w:name="_Toc486172500"/>
            <w:bookmarkStart w:id="2289" w:name="_Toc486179582"/>
            <w:bookmarkStart w:id="2290" w:name="_Toc486202149"/>
            <w:bookmarkStart w:id="2291" w:name="_Toc486202485"/>
            <w:bookmarkStart w:id="2292" w:name="_Toc498181304"/>
            <w:bookmarkStart w:id="2293" w:name="_Toc498538542"/>
            <w:bookmarkStart w:id="2294" w:name="_Toc498587897"/>
            <w:bookmarkStart w:id="2295" w:name="_Toc498590096"/>
            <w:bookmarkStart w:id="2296" w:name="_Toc498603982"/>
            <w:bookmarkStart w:id="2297" w:name="_Toc498616410"/>
            <w:bookmarkStart w:id="2298" w:name="_Toc498618310"/>
            <w:bookmarkStart w:id="2299" w:name="_Toc498691979"/>
            <w:bookmarkStart w:id="2300" w:name="_Toc498692673"/>
            <w:bookmarkStart w:id="2301" w:name="_Toc499124810"/>
            <w:bookmarkStart w:id="2302" w:name="_Toc499126538"/>
            <w:bookmarkStart w:id="2303" w:name="_Toc499280107"/>
            <w:bookmarkStart w:id="2304" w:name="_Toc499734581"/>
            <w:r w:rsidRPr="00210D7A">
              <w:rPr>
                <w:rFonts w:ascii="Times New Roman" w:hAnsi="Times New Roman"/>
                <w:b/>
                <w:spacing w:val="-2"/>
                <w:sz w:val="28"/>
                <w:szCs w:val="28"/>
              </w:rPr>
              <w:t>65</w:t>
            </w:r>
            <w:r w:rsidRPr="00210D7A">
              <w:rPr>
                <w:rFonts w:ascii="Times New Roman" w:hAnsi="Times New Roman" w:hint="eastAsia"/>
                <w:b/>
                <w:spacing w:val="-2"/>
                <w:sz w:val="28"/>
                <w:szCs w:val="28"/>
              </w:rPr>
              <w:t>歲</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p>
          <w:p w:rsidR="001C6C59" w:rsidRPr="00210D7A" w:rsidRDefault="001C6C59" w:rsidP="001C6C59">
            <w:pPr>
              <w:pStyle w:val="3"/>
              <w:numPr>
                <w:ilvl w:val="0"/>
                <w:numId w:val="0"/>
              </w:numPr>
              <w:spacing w:line="300" w:lineRule="exact"/>
              <w:ind w:leftChars="-17" w:left="-2" w:rightChars="-17" w:right="-58" w:hangingChars="20" w:hanging="56"/>
              <w:jc w:val="center"/>
              <w:rPr>
                <w:rFonts w:ascii="Times New Roman" w:hAnsi="Times New Roman"/>
                <w:b/>
                <w:spacing w:val="-10"/>
                <w:sz w:val="28"/>
                <w:szCs w:val="28"/>
              </w:rPr>
            </w:pPr>
            <w:bookmarkStart w:id="2305" w:name="_Toc485981448"/>
            <w:bookmarkStart w:id="2306" w:name="_Toc486172501"/>
            <w:bookmarkStart w:id="2307" w:name="_Toc486179583"/>
            <w:bookmarkStart w:id="2308" w:name="_Toc486202150"/>
            <w:bookmarkStart w:id="2309" w:name="_Toc486202486"/>
            <w:bookmarkStart w:id="2310" w:name="_Toc498181305"/>
            <w:bookmarkStart w:id="2311" w:name="_Toc498538543"/>
            <w:bookmarkStart w:id="2312" w:name="_Toc498587898"/>
            <w:bookmarkStart w:id="2313" w:name="_Toc498590097"/>
            <w:bookmarkStart w:id="2314" w:name="_Toc498603983"/>
            <w:bookmarkStart w:id="2315" w:name="_Toc498616411"/>
            <w:bookmarkStart w:id="2316" w:name="_Toc498618311"/>
            <w:bookmarkStart w:id="2317" w:name="_Toc498691980"/>
            <w:bookmarkStart w:id="2318" w:name="_Toc498692674"/>
            <w:bookmarkStart w:id="2319" w:name="_Toc499124811"/>
            <w:bookmarkStart w:id="2320" w:name="_Toc499126539"/>
            <w:bookmarkStart w:id="2321" w:name="_Toc499280108"/>
            <w:bookmarkStart w:id="2322" w:name="_Toc499734582"/>
            <w:r w:rsidRPr="00210D7A">
              <w:rPr>
                <w:rFonts w:ascii="Times New Roman" w:hAnsi="Times New Roman" w:hint="eastAsia"/>
                <w:b/>
                <w:spacing w:val="-10"/>
                <w:sz w:val="28"/>
                <w:szCs w:val="28"/>
              </w:rPr>
              <w:t>可得生活費</w:t>
            </w:r>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p>
        </w:tc>
        <w:tc>
          <w:tcPr>
            <w:tcW w:w="1525" w:type="dxa"/>
            <w:tcBorders>
              <w:top w:val="single" w:sz="8" w:space="0" w:color="auto"/>
              <w:left w:val="single" w:sz="8" w:space="0" w:color="auto"/>
              <w:bottom w:val="single" w:sz="8" w:space="0" w:color="auto"/>
              <w:right w:val="single" w:sz="8" w:space="0" w:color="auto"/>
            </w:tcBorders>
            <w:vAlign w:val="center"/>
            <w:hideMark/>
          </w:tcPr>
          <w:p w:rsidR="001C6C59" w:rsidRPr="00210D7A" w:rsidRDefault="001C6C59" w:rsidP="000D6D73">
            <w:pPr>
              <w:pStyle w:val="3"/>
              <w:numPr>
                <w:ilvl w:val="0"/>
                <w:numId w:val="0"/>
              </w:numPr>
              <w:spacing w:line="300" w:lineRule="exact"/>
              <w:jc w:val="center"/>
              <w:rPr>
                <w:rFonts w:ascii="Times New Roman" w:hAnsi="Times New Roman"/>
                <w:b/>
                <w:spacing w:val="-2"/>
                <w:kern w:val="0"/>
                <w:sz w:val="28"/>
                <w:szCs w:val="28"/>
              </w:rPr>
            </w:pPr>
            <w:bookmarkStart w:id="2323" w:name="_Toc485981449"/>
            <w:bookmarkStart w:id="2324" w:name="_Toc486172502"/>
            <w:bookmarkStart w:id="2325" w:name="_Toc486179584"/>
            <w:bookmarkStart w:id="2326" w:name="_Toc486202151"/>
            <w:bookmarkStart w:id="2327" w:name="_Toc486202487"/>
            <w:bookmarkStart w:id="2328" w:name="_Toc498181306"/>
            <w:bookmarkStart w:id="2329" w:name="_Toc498538544"/>
            <w:bookmarkStart w:id="2330" w:name="_Toc498587899"/>
            <w:bookmarkStart w:id="2331" w:name="_Toc498590098"/>
            <w:bookmarkStart w:id="2332" w:name="_Toc498603984"/>
            <w:bookmarkStart w:id="2333" w:name="_Toc498616412"/>
            <w:bookmarkStart w:id="2334" w:name="_Toc498618312"/>
            <w:bookmarkStart w:id="2335" w:name="_Toc498691981"/>
            <w:bookmarkStart w:id="2336" w:name="_Toc498692675"/>
            <w:bookmarkStart w:id="2337" w:name="_Toc499124812"/>
            <w:bookmarkStart w:id="2338" w:name="_Toc499126540"/>
            <w:bookmarkStart w:id="2339" w:name="_Toc499280109"/>
            <w:bookmarkStart w:id="2340" w:name="_Toc499734583"/>
            <w:r w:rsidRPr="00210D7A">
              <w:rPr>
                <w:rFonts w:ascii="Times New Roman" w:hAnsi="Times New Roman"/>
                <w:b/>
                <w:spacing w:val="-2"/>
                <w:sz w:val="28"/>
                <w:szCs w:val="28"/>
              </w:rPr>
              <w:t>70</w:t>
            </w:r>
            <w:r w:rsidRPr="00210D7A">
              <w:rPr>
                <w:rFonts w:ascii="Times New Roman" w:hAnsi="Times New Roman" w:hint="eastAsia"/>
                <w:b/>
                <w:spacing w:val="-2"/>
                <w:sz w:val="28"/>
                <w:szCs w:val="28"/>
              </w:rPr>
              <w:t>歲</w:t>
            </w:r>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p>
          <w:p w:rsidR="001C6C59" w:rsidRPr="00210D7A" w:rsidRDefault="001C6C59" w:rsidP="001C6C59">
            <w:pPr>
              <w:pStyle w:val="3"/>
              <w:numPr>
                <w:ilvl w:val="0"/>
                <w:numId w:val="0"/>
              </w:numPr>
              <w:spacing w:line="300" w:lineRule="exact"/>
              <w:ind w:leftChars="-17" w:left="-2" w:rightChars="-17" w:right="-58" w:hangingChars="20" w:hanging="56"/>
              <w:jc w:val="center"/>
              <w:rPr>
                <w:rFonts w:ascii="Times New Roman" w:hAnsi="Times New Roman"/>
                <w:b/>
                <w:spacing w:val="-2"/>
                <w:sz w:val="28"/>
                <w:szCs w:val="28"/>
              </w:rPr>
            </w:pPr>
            <w:bookmarkStart w:id="2341" w:name="_Toc485981450"/>
            <w:bookmarkStart w:id="2342" w:name="_Toc486172503"/>
            <w:bookmarkStart w:id="2343" w:name="_Toc486179585"/>
            <w:bookmarkStart w:id="2344" w:name="_Toc486202152"/>
            <w:bookmarkStart w:id="2345" w:name="_Toc486202488"/>
            <w:bookmarkStart w:id="2346" w:name="_Toc498181307"/>
            <w:bookmarkStart w:id="2347" w:name="_Toc498538545"/>
            <w:bookmarkStart w:id="2348" w:name="_Toc498587900"/>
            <w:bookmarkStart w:id="2349" w:name="_Toc498590099"/>
            <w:bookmarkStart w:id="2350" w:name="_Toc498603985"/>
            <w:bookmarkStart w:id="2351" w:name="_Toc498616413"/>
            <w:bookmarkStart w:id="2352" w:name="_Toc498618313"/>
            <w:bookmarkStart w:id="2353" w:name="_Toc498691982"/>
            <w:bookmarkStart w:id="2354" w:name="_Toc498692676"/>
            <w:bookmarkStart w:id="2355" w:name="_Toc499124813"/>
            <w:bookmarkStart w:id="2356" w:name="_Toc499126541"/>
            <w:bookmarkStart w:id="2357" w:name="_Toc499280110"/>
            <w:bookmarkStart w:id="2358" w:name="_Toc499734584"/>
            <w:r w:rsidRPr="00210D7A">
              <w:rPr>
                <w:rFonts w:ascii="Times New Roman" w:hAnsi="Times New Roman" w:hint="eastAsia"/>
                <w:b/>
                <w:spacing w:val="-10"/>
                <w:sz w:val="28"/>
                <w:szCs w:val="28"/>
              </w:rPr>
              <w:t>可得生活費</w:t>
            </w:r>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tc>
        <w:tc>
          <w:tcPr>
            <w:tcW w:w="1525" w:type="dxa"/>
            <w:tcBorders>
              <w:top w:val="single" w:sz="8" w:space="0" w:color="auto"/>
              <w:left w:val="single" w:sz="8" w:space="0" w:color="auto"/>
              <w:bottom w:val="single" w:sz="8" w:space="0" w:color="auto"/>
              <w:right w:val="single" w:sz="8" w:space="0" w:color="auto"/>
            </w:tcBorders>
            <w:vAlign w:val="center"/>
            <w:hideMark/>
          </w:tcPr>
          <w:p w:rsidR="001C6C59" w:rsidRPr="00210D7A" w:rsidRDefault="001C6C59" w:rsidP="000D6D73">
            <w:pPr>
              <w:pStyle w:val="3"/>
              <w:numPr>
                <w:ilvl w:val="0"/>
                <w:numId w:val="0"/>
              </w:numPr>
              <w:spacing w:line="300" w:lineRule="exact"/>
              <w:jc w:val="center"/>
              <w:rPr>
                <w:rFonts w:ascii="Times New Roman" w:hAnsi="Times New Roman"/>
                <w:b/>
                <w:spacing w:val="-2"/>
                <w:kern w:val="0"/>
                <w:sz w:val="28"/>
                <w:szCs w:val="28"/>
              </w:rPr>
            </w:pPr>
            <w:bookmarkStart w:id="2359" w:name="_Toc485981451"/>
            <w:bookmarkStart w:id="2360" w:name="_Toc486172504"/>
            <w:bookmarkStart w:id="2361" w:name="_Toc486179586"/>
            <w:bookmarkStart w:id="2362" w:name="_Toc486202153"/>
            <w:bookmarkStart w:id="2363" w:name="_Toc486202489"/>
            <w:bookmarkStart w:id="2364" w:name="_Toc498181308"/>
            <w:bookmarkStart w:id="2365" w:name="_Toc498538546"/>
            <w:bookmarkStart w:id="2366" w:name="_Toc498587901"/>
            <w:bookmarkStart w:id="2367" w:name="_Toc498590100"/>
            <w:bookmarkStart w:id="2368" w:name="_Toc498603986"/>
            <w:bookmarkStart w:id="2369" w:name="_Toc498616414"/>
            <w:bookmarkStart w:id="2370" w:name="_Toc498618314"/>
            <w:bookmarkStart w:id="2371" w:name="_Toc498691983"/>
            <w:bookmarkStart w:id="2372" w:name="_Toc498692677"/>
            <w:bookmarkStart w:id="2373" w:name="_Toc499124814"/>
            <w:bookmarkStart w:id="2374" w:name="_Toc499126542"/>
            <w:bookmarkStart w:id="2375" w:name="_Toc499280111"/>
            <w:bookmarkStart w:id="2376" w:name="_Toc499734585"/>
            <w:r w:rsidRPr="00210D7A">
              <w:rPr>
                <w:rFonts w:ascii="Times New Roman" w:hAnsi="Times New Roman"/>
                <w:b/>
                <w:spacing w:val="-2"/>
                <w:sz w:val="28"/>
                <w:szCs w:val="28"/>
              </w:rPr>
              <w:t>75</w:t>
            </w:r>
            <w:r w:rsidRPr="00210D7A">
              <w:rPr>
                <w:rFonts w:ascii="Times New Roman" w:hAnsi="Times New Roman" w:hint="eastAsia"/>
                <w:b/>
                <w:spacing w:val="-2"/>
                <w:sz w:val="28"/>
                <w:szCs w:val="28"/>
              </w:rPr>
              <w:t>歲</w:t>
            </w:r>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p>
          <w:p w:rsidR="001C6C59" w:rsidRPr="00210D7A" w:rsidRDefault="001C6C59" w:rsidP="001C6C59">
            <w:pPr>
              <w:pStyle w:val="3"/>
              <w:numPr>
                <w:ilvl w:val="0"/>
                <w:numId w:val="0"/>
              </w:numPr>
              <w:spacing w:line="300" w:lineRule="exact"/>
              <w:ind w:leftChars="-17" w:left="-2" w:rightChars="-17" w:right="-58" w:hangingChars="20" w:hanging="56"/>
              <w:jc w:val="center"/>
              <w:rPr>
                <w:rFonts w:ascii="Times New Roman" w:hAnsi="Times New Roman"/>
                <w:b/>
                <w:spacing w:val="-2"/>
                <w:sz w:val="28"/>
                <w:szCs w:val="28"/>
              </w:rPr>
            </w:pPr>
            <w:bookmarkStart w:id="2377" w:name="_Toc485981452"/>
            <w:bookmarkStart w:id="2378" w:name="_Toc486172505"/>
            <w:bookmarkStart w:id="2379" w:name="_Toc486179587"/>
            <w:bookmarkStart w:id="2380" w:name="_Toc486202154"/>
            <w:bookmarkStart w:id="2381" w:name="_Toc486202490"/>
            <w:bookmarkStart w:id="2382" w:name="_Toc498181309"/>
            <w:bookmarkStart w:id="2383" w:name="_Toc498538547"/>
            <w:bookmarkStart w:id="2384" w:name="_Toc498587902"/>
            <w:bookmarkStart w:id="2385" w:name="_Toc498590101"/>
            <w:bookmarkStart w:id="2386" w:name="_Toc498603987"/>
            <w:bookmarkStart w:id="2387" w:name="_Toc498616415"/>
            <w:bookmarkStart w:id="2388" w:name="_Toc498618315"/>
            <w:bookmarkStart w:id="2389" w:name="_Toc498691984"/>
            <w:bookmarkStart w:id="2390" w:name="_Toc498692678"/>
            <w:bookmarkStart w:id="2391" w:name="_Toc499124815"/>
            <w:bookmarkStart w:id="2392" w:name="_Toc499126543"/>
            <w:bookmarkStart w:id="2393" w:name="_Toc499280112"/>
            <w:bookmarkStart w:id="2394" w:name="_Toc499734586"/>
            <w:r w:rsidRPr="00210D7A">
              <w:rPr>
                <w:rFonts w:ascii="Times New Roman" w:hAnsi="Times New Roman" w:hint="eastAsia"/>
                <w:b/>
                <w:spacing w:val="-10"/>
                <w:sz w:val="28"/>
                <w:szCs w:val="28"/>
              </w:rPr>
              <w:t>可得生活費</w:t>
            </w:r>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p>
        </w:tc>
        <w:tc>
          <w:tcPr>
            <w:tcW w:w="1525" w:type="dxa"/>
            <w:tcBorders>
              <w:top w:val="single" w:sz="8" w:space="0" w:color="auto"/>
              <w:left w:val="single" w:sz="8" w:space="0" w:color="auto"/>
              <w:bottom w:val="single" w:sz="8" w:space="0" w:color="auto"/>
              <w:right w:val="single" w:sz="8" w:space="0" w:color="auto"/>
            </w:tcBorders>
            <w:vAlign w:val="center"/>
            <w:hideMark/>
          </w:tcPr>
          <w:p w:rsidR="001C6C59" w:rsidRPr="00210D7A" w:rsidRDefault="001C6C59" w:rsidP="000D6D73">
            <w:pPr>
              <w:pStyle w:val="3"/>
              <w:numPr>
                <w:ilvl w:val="0"/>
                <w:numId w:val="0"/>
              </w:numPr>
              <w:spacing w:line="300" w:lineRule="exact"/>
              <w:jc w:val="center"/>
              <w:rPr>
                <w:rFonts w:ascii="Times New Roman" w:hAnsi="Times New Roman"/>
                <w:b/>
                <w:spacing w:val="-2"/>
                <w:kern w:val="0"/>
                <w:sz w:val="28"/>
                <w:szCs w:val="28"/>
              </w:rPr>
            </w:pPr>
            <w:bookmarkStart w:id="2395" w:name="_Toc485981453"/>
            <w:bookmarkStart w:id="2396" w:name="_Toc486172506"/>
            <w:bookmarkStart w:id="2397" w:name="_Toc486179588"/>
            <w:bookmarkStart w:id="2398" w:name="_Toc486202155"/>
            <w:bookmarkStart w:id="2399" w:name="_Toc486202491"/>
            <w:bookmarkStart w:id="2400" w:name="_Toc498181310"/>
            <w:bookmarkStart w:id="2401" w:name="_Toc498538548"/>
            <w:bookmarkStart w:id="2402" w:name="_Toc498587903"/>
            <w:bookmarkStart w:id="2403" w:name="_Toc498590102"/>
            <w:bookmarkStart w:id="2404" w:name="_Toc498603988"/>
            <w:bookmarkStart w:id="2405" w:name="_Toc498616416"/>
            <w:bookmarkStart w:id="2406" w:name="_Toc498618316"/>
            <w:bookmarkStart w:id="2407" w:name="_Toc498691985"/>
            <w:bookmarkStart w:id="2408" w:name="_Toc498692679"/>
            <w:bookmarkStart w:id="2409" w:name="_Toc499124816"/>
            <w:bookmarkStart w:id="2410" w:name="_Toc499126544"/>
            <w:bookmarkStart w:id="2411" w:name="_Toc499280113"/>
            <w:bookmarkStart w:id="2412" w:name="_Toc499734587"/>
            <w:r w:rsidRPr="00210D7A">
              <w:rPr>
                <w:rFonts w:ascii="Times New Roman" w:hAnsi="Times New Roman"/>
                <w:b/>
                <w:spacing w:val="-2"/>
                <w:sz w:val="28"/>
                <w:szCs w:val="28"/>
              </w:rPr>
              <w:t>80</w:t>
            </w:r>
            <w:r w:rsidRPr="00210D7A">
              <w:rPr>
                <w:rFonts w:ascii="Times New Roman" w:hAnsi="Times New Roman" w:hint="eastAsia"/>
                <w:b/>
                <w:spacing w:val="-2"/>
                <w:sz w:val="28"/>
                <w:szCs w:val="28"/>
              </w:rPr>
              <w:t>歲</w:t>
            </w:r>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p>
          <w:p w:rsidR="001C6C59" w:rsidRPr="00210D7A" w:rsidRDefault="001C6C59" w:rsidP="001C6C59">
            <w:pPr>
              <w:pStyle w:val="3"/>
              <w:numPr>
                <w:ilvl w:val="0"/>
                <w:numId w:val="0"/>
              </w:numPr>
              <w:spacing w:line="300" w:lineRule="exact"/>
              <w:ind w:leftChars="-17" w:left="-2" w:rightChars="-17" w:right="-58" w:hangingChars="20" w:hanging="56"/>
              <w:jc w:val="center"/>
              <w:rPr>
                <w:rFonts w:ascii="Times New Roman" w:hAnsi="Times New Roman"/>
                <w:b/>
                <w:spacing w:val="-2"/>
                <w:sz w:val="28"/>
                <w:szCs w:val="28"/>
              </w:rPr>
            </w:pPr>
            <w:bookmarkStart w:id="2413" w:name="_Toc485981454"/>
            <w:bookmarkStart w:id="2414" w:name="_Toc486172507"/>
            <w:bookmarkStart w:id="2415" w:name="_Toc486179589"/>
            <w:bookmarkStart w:id="2416" w:name="_Toc486202156"/>
            <w:bookmarkStart w:id="2417" w:name="_Toc486202492"/>
            <w:bookmarkStart w:id="2418" w:name="_Toc498181311"/>
            <w:bookmarkStart w:id="2419" w:name="_Toc498538549"/>
            <w:bookmarkStart w:id="2420" w:name="_Toc498587904"/>
            <w:bookmarkStart w:id="2421" w:name="_Toc498590103"/>
            <w:bookmarkStart w:id="2422" w:name="_Toc498603989"/>
            <w:bookmarkStart w:id="2423" w:name="_Toc498616417"/>
            <w:bookmarkStart w:id="2424" w:name="_Toc498618317"/>
            <w:bookmarkStart w:id="2425" w:name="_Toc498691986"/>
            <w:bookmarkStart w:id="2426" w:name="_Toc498692680"/>
            <w:bookmarkStart w:id="2427" w:name="_Toc499124817"/>
            <w:bookmarkStart w:id="2428" w:name="_Toc499126545"/>
            <w:bookmarkStart w:id="2429" w:name="_Toc499280114"/>
            <w:bookmarkStart w:id="2430" w:name="_Toc499734588"/>
            <w:r w:rsidRPr="00210D7A">
              <w:rPr>
                <w:rFonts w:ascii="Times New Roman" w:hAnsi="Times New Roman" w:hint="eastAsia"/>
                <w:b/>
                <w:spacing w:val="-10"/>
                <w:sz w:val="28"/>
                <w:szCs w:val="28"/>
              </w:rPr>
              <w:t>可得生活費</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tc>
      </w:tr>
      <w:tr w:rsidR="00210D7A" w:rsidRPr="00210D7A" w:rsidTr="000D6D73">
        <w:tc>
          <w:tcPr>
            <w:tcW w:w="12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center"/>
              <w:rPr>
                <w:rFonts w:ascii="Times New Roman" w:hAnsi="Times New Roman"/>
                <w:spacing w:val="-2"/>
                <w:sz w:val="28"/>
                <w:szCs w:val="28"/>
              </w:rPr>
            </w:pPr>
            <w:bookmarkStart w:id="2431" w:name="_Toc485981455"/>
            <w:bookmarkStart w:id="2432" w:name="_Toc486172508"/>
            <w:bookmarkStart w:id="2433" w:name="_Toc486179590"/>
            <w:bookmarkStart w:id="2434" w:name="_Toc486202157"/>
            <w:bookmarkStart w:id="2435" w:name="_Toc486202493"/>
            <w:bookmarkStart w:id="2436" w:name="_Toc498181312"/>
            <w:bookmarkStart w:id="2437" w:name="_Toc498538550"/>
            <w:bookmarkStart w:id="2438" w:name="_Toc498587905"/>
            <w:bookmarkStart w:id="2439" w:name="_Toc498590104"/>
            <w:bookmarkStart w:id="2440" w:name="_Toc498603990"/>
            <w:bookmarkStart w:id="2441" w:name="_Toc498616418"/>
            <w:bookmarkStart w:id="2442" w:name="_Toc498618318"/>
            <w:bookmarkStart w:id="2443" w:name="_Toc498691987"/>
            <w:bookmarkStart w:id="2444" w:name="_Toc498692681"/>
            <w:bookmarkStart w:id="2445" w:name="_Toc499124818"/>
            <w:bookmarkStart w:id="2446" w:name="_Toc499126546"/>
            <w:bookmarkStart w:id="2447" w:name="_Toc499280115"/>
            <w:bookmarkStart w:id="2448" w:name="_Toc499734589"/>
            <w:r w:rsidRPr="00210D7A">
              <w:rPr>
                <w:rFonts w:ascii="Times New Roman" w:hAnsi="Times New Roman"/>
                <w:spacing w:val="-2"/>
                <w:sz w:val="28"/>
                <w:szCs w:val="28"/>
              </w:rPr>
              <w:t>876</w:t>
            </w:r>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449" w:name="_Toc485981456"/>
            <w:bookmarkStart w:id="2450" w:name="_Toc486172509"/>
            <w:bookmarkStart w:id="2451" w:name="_Toc486179591"/>
            <w:bookmarkStart w:id="2452" w:name="_Toc486202158"/>
            <w:bookmarkStart w:id="2453" w:name="_Toc486202494"/>
            <w:bookmarkStart w:id="2454" w:name="_Toc498181313"/>
            <w:bookmarkStart w:id="2455" w:name="_Toc498538551"/>
            <w:bookmarkStart w:id="2456" w:name="_Toc498587906"/>
            <w:bookmarkStart w:id="2457" w:name="_Toc498590105"/>
            <w:bookmarkStart w:id="2458" w:name="_Toc498603991"/>
            <w:bookmarkStart w:id="2459" w:name="_Toc498616419"/>
            <w:bookmarkStart w:id="2460" w:name="_Toc498618319"/>
            <w:bookmarkStart w:id="2461" w:name="_Toc498691988"/>
            <w:bookmarkStart w:id="2462" w:name="_Toc498692682"/>
            <w:bookmarkStart w:id="2463" w:name="_Toc499124819"/>
            <w:bookmarkStart w:id="2464" w:name="_Toc499126547"/>
            <w:bookmarkStart w:id="2465" w:name="_Toc499280116"/>
            <w:bookmarkStart w:id="2466" w:name="_Toc499734590"/>
            <w:r w:rsidRPr="00210D7A">
              <w:rPr>
                <w:rFonts w:ascii="Times New Roman" w:hAnsi="Times New Roman"/>
                <w:spacing w:val="-2"/>
                <w:sz w:val="28"/>
                <w:szCs w:val="28"/>
              </w:rPr>
              <w:t>21,700</w:t>
            </w:r>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467" w:name="_Toc485981457"/>
            <w:bookmarkStart w:id="2468" w:name="_Toc486172510"/>
            <w:bookmarkStart w:id="2469" w:name="_Toc486179592"/>
            <w:bookmarkStart w:id="2470" w:name="_Toc486202159"/>
            <w:bookmarkStart w:id="2471" w:name="_Toc486202495"/>
            <w:bookmarkStart w:id="2472" w:name="_Toc498181314"/>
            <w:bookmarkStart w:id="2473" w:name="_Toc498538552"/>
            <w:bookmarkStart w:id="2474" w:name="_Toc498587907"/>
            <w:bookmarkStart w:id="2475" w:name="_Toc498590106"/>
            <w:bookmarkStart w:id="2476" w:name="_Toc498603992"/>
            <w:bookmarkStart w:id="2477" w:name="_Toc498616420"/>
            <w:bookmarkStart w:id="2478" w:name="_Toc498618320"/>
            <w:bookmarkStart w:id="2479" w:name="_Toc498691989"/>
            <w:bookmarkStart w:id="2480" w:name="_Toc498692683"/>
            <w:bookmarkStart w:id="2481" w:name="_Toc499124820"/>
            <w:bookmarkStart w:id="2482" w:name="_Toc499126548"/>
            <w:bookmarkStart w:id="2483" w:name="_Toc499280117"/>
            <w:bookmarkStart w:id="2484" w:name="_Toc499734591"/>
            <w:r w:rsidRPr="00210D7A">
              <w:rPr>
                <w:rFonts w:ascii="Times New Roman" w:hAnsi="Times New Roman"/>
                <w:spacing w:val="-2"/>
                <w:sz w:val="28"/>
                <w:szCs w:val="28"/>
              </w:rPr>
              <w:t>29,600</w:t>
            </w:r>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485" w:name="_Toc485981458"/>
            <w:bookmarkStart w:id="2486" w:name="_Toc486172511"/>
            <w:bookmarkStart w:id="2487" w:name="_Toc486179593"/>
            <w:bookmarkStart w:id="2488" w:name="_Toc486202160"/>
            <w:bookmarkStart w:id="2489" w:name="_Toc486202496"/>
            <w:bookmarkStart w:id="2490" w:name="_Toc498181315"/>
            <w:bookmarkStart w:id="2491" w:name="_Toc498538553"/>
            <w:bookmarkStart w:id="2492" w:name="_Toc498587908"/>
            <w:bookmarkStart w:id="2493" w:name="_Toc498590107"/>
            <w:bookmarkStart w:id="2494" w:name="_Toc498603993"/>
            <w:bookmarkStart w:id="2495" w:name="_Toc498616421"/>
            <w:bookmarkStart w:id="2496" w:name="_Toc498618321"/>
            <w:bookmarkStart w:id="2497" w:name="_Toc498691990"/>
            <w:bookmarkStart w:id="2498" w:name="_Toc498692684"/>
            <w:bookmarkStart w:id="2499" w:name="_Toc499124821"/>
            <w:bookmarkStart w:id="2500" w:name="_Toc499126549"/>
            <w:bookmarkStart w:id="2501" w:name="_Toc499280118"/>
            <w:bookmarkStart w:id="2502" w:name="_Toc499734592"/>
            <w:r w:rsidRPr="00210D7A">
              <w:rPr>
                <w:rFonts w:ascii="Times New Roman" w:hAnsi="Times New Roman"/>
                <w:spacing w:val="-2"/>
                <w:sz w:val="28"/>
                <w:szCs w:val="28"/>
              </w:rPr>
              <w:t>41,400</w:t>
            </w:r>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503" w:name="_Toc485981459"/>
            <w:bookmarkStart w:id="2504" w:name="_Toc486172512"/>
            <w:bookmarkStart w:id="2505" w:name="_Toc486179594"/>
            <w:bookmarkStart w:id="2506" w:name="_Toc486202161"/>
            <w:bookmarkStart w:id="2507" w:name="_Toc486202497"/>
            <w:bookmarkStart w:id="2508" w:name="_Toc498181316"/>
            <w:bookmarkStart w:id="2509" w:name="_Toc498538554"/>
            <w:bookmarkStart w:id="2510" w:name="_Toc498587909"/>
            <w:bookmarkStart w:id="2511" w:name="_Toc498590108"/>
            <w:bookmarkStart w:id="2512" w:name="_Toc498603994"/>
            <w:bookmarkStart w:id="2513" w:name="_Toc498616422"/>
            <w:bookmarkStart w:id="2514" w:name="_Toc498618322"/>
            <w:bookmarkStart w:id="2515" w:name="_Toc498691991"/>
            <w:bookmarkStart w:id="2516" w:name="_Toc498692685"/>
            <w:bookmarkStart w:id="2517" w:name="_Toc499124822"/>
            <w:bookmarkStart w:id="2518" w:name="_Toc499126550"/>
            <w:bookmarkStart w:id="2519" w:name="_Toc499280119"/>
            <w:bookmarkStart w:id="2520" w:name="_Toc499734593"/>
            <w:r w:rsidRPr="00210D7A">
              <w:rPr>
                <w:rFonts w:ascii="Times New Roman" w:hAnsi="Times New Roman"/>
                <w:spacing w:val="-2"/>
                <w:sz w:val="28"/>
                <w:szCs w:val="28"/>
              </w:rPr>
              <w:t>43,000</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p>
        </w:tc>
      </w:tr>
      <w:tr w:rsidR="00210D7A" w:rsidRPr="00210D7A" w:rsidTr="000D6D73">
        <w:tc>
          <w:tcPr>
            <w:tcW w:w="12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center"/>
              <w:rPr>
                <w:rFonts w:ascii="Times New Roman" w:hAnsi="Times New Roman"/>
                <w:spacing w:val="-2"/>
                <w:sz w:val="28"/>
                <w:szCs w:val="28"/>
              </w:rPr>
            </w:pPr>
            <w:bookmarkStart w:id="2521" w:name="_Toc485981460"/>
            <w:bookmarkStart w:id="2522" w:name="_Toc486172513"/>
            <w:bookmarkStart w:id="2523" w:name="_Toc486179595"/>
            <w:bookmarkStart w:id="2524" w:name="_Toc486202162"/>
            <w:bookmarkStart w:id="2525" w:name="_Toc486202498"/>
            <w:bookmarkStart w:id="2526" w:name="_Toc498181317"/>
            <w:bookmarkStart w:id="2527" w:name="_Toc498538555"/>
            <w:bookmarkStart w:id="2528" w:name="_Toc498587910"/>
            <w:bookmarkStart w:id="2529" w:name="_Toc498590109"/>
            <w:bookmarkStart w:id="2530" w:name="_Toc498603995"/>
            <w:bookmarkStart w:id="2531" w:name="_Toc498616423"/>
            <w:bookmarkStart w:id="2532" w:name="_Toc498618323"/>
            <w:bookmarkStart w:id="2533" w:name="_Toc498691992"/>
            <w:bookmarkStart w:id="2534" w:name="_Toc498692686"/>
            <w:bookmarkStart w:id="2535" w:name="_Toc499124823"/>
            <w:bookmarkStart w:id="2536" w:name="_Toc499126551"/>
            <w:bookmarkStart w:id="2537" w:name="_Toc499280120"/>
            <w:bookmarkStart w:id="2538" w:name="_Toc499734594"/>
            <w:r w:rsidRPr="00210D7A">
              <w:rPr>
                <w:rFonts w:ascii="Times New Roman" w:hAnsi="Times New Roman"/>
                <w:spacing w:val="-2"/>
                <w:sz w:val="28"/>
                <w:szCs w:val="28"/>
              </w:rPr>
              <w:t>1,000</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539" w:name="_Toc485981461"/>
            <w:bookmarkStart w:id="2540" w:name="_Toc486172514"/>
            <w:bookmarkStart w:id="2541" w:name="_Toc486179596"/>
            <w:bookmarkStart w:id="2542" w:name="_Toc486202163"/>
            <w:bookmarkStart w:id="2543" w:name="_Toc486202499"/>
            <w:bookmarkStart w:id="2544" w:name="_Toc498181318"/>
            <w:bookmarkStart w:id="2545" w:name="_Toc498538556"/>
            <w:bookmarkStart w:id="2546" w:name="_Toc498587911"/>
            <w:bookmarkStart w:id="2547" w:name="_Toc498590110"/>
            <w:bookmarkStart w:id="2548" w:name="_Toc498603996"/>
            <w:bookmarkStart w:id="2549" w:name="_Toc498616424"/>
            <w:bookmarkStart w:id="2550" w:name="_Toc498618324"/>
            <w:bookmarkStart w:id="2551" w:name="_Toc498691993"/>
            <w:bookmarkStart w:id="2552" w:name="_Toc498692687"/>
            <w:bookmarkStart w:id="2553" w:name="_Toc499124824"/>
            <w:bookmarkStart w:id="2554" w:name="_Toc499126552"/>
            <w:bookmarkStart w:id="2555" w:name="_Toc499280121"/>
            <w:bookmarkStart w:id="2556" w:name="_Toc499734595"/>
            <w:r w:rsidRPr="00210D7A">
              <w:rPr>
                <w:rFonts w:ascii="Times New Roman" w:hAnsi="Times New Roman"/>
                <w:spacing w:val="-2"/>
                <w:sz w:val="28"/>
                <w:szCs w:val="28"/>
              </w:rPr>
              <w:t>24,900</w:t>
            </w:r>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557" w:name="_Toc485981462"/>
            <w:bookmarkStart w:id="2558" w:name="_Toc486172515"/>
            <w:bookmarkStart w:id="2559" w:name="_Toc486179597"/>
            <w:bookmarkStart w:id="2560" w:name="_Toc486202164"/>
            <w:bookmarkStart w:id="2561" w:name="_Toc486202500"/>
            <w:bookmarkStart w:id="2562" w:name="_Toc498181319"/>
            <w:bookmarkStart w:id="2563" w:name="_Toc498538557"/>
            <w:bookmarkStart w:id="2564" w:name="_Toc498587912"/>
            <w:bookmarkStart w:id="2565" w:name="_Toc498590111"/>
            <w:bookmarkStart w:id="2566" w:name="_Toc498603997"/>
            <w:bookmarkStart w:id="2567" w:name="_Toc498616425"/>
            <w:bookmarkStart w:id="2568" w:name="_Toc498618325"/>
            <w:bookmarkStart w:id="2569" w:name="_Toc498691994"/>
            <w:bookmarkStart w:id="2570" w:name="_Toc498692688"/>
            <w:bookmarkStart w:id="2571" w:name="_Toc499124825"/>
            <w:bookmarkStart w:id="2572" w:name="_Toc499126553"/>
            <w:bookmarkStart w:id="2573" w:name="_Toc499280122"/>
            <w:bookmarkStart w:id="2574" w:name="_Toc499734596"/>
            <w:r w:rsidRPr="00210D7A">
              <w:rPr>
                <w:rFonts w:ascii="Times New Roman" w:hAnsi="Times New Roman"/>
                <w:spacing w:val="-2"/>
                <w:sz w:val="28"/>
                <w:szCs w:val="28"/>
              </w:rPr>
              <w:t>33,800</w:t>
            </w:r>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575" w:name="_Toc485981463"/>
            <w:bookmarkStart w:id="2576" w:name="_Toc486172516"/>
            <w:bookmarkStart w:id="2577" w:name="_Toc486179598"/>
            <w:bookmarkStart w:id="2578" w:name="_Toc486202165"/>
            <w:bookmarkStart w:id="2579" w:name="_Toc486202501"/>
            <w:bookmarkStart w:id="2580" w:name="_Toc498181320"/>
            <w:bookmarkStart w:id="2581" w:name="_Toc498538558"/>
            <w:bookmarkStart w:id="2582" w:name="_Toc498587913"/>
            <w:bookmarkStart w:id="2583" w:name="_Toc498590112"/>
            <w:bookmarkStart w:id="2584" w:name="_Toc498603998"/>
            <w:bookmarkStart w:id="2585" w:name="_Toc498616426"/>
            <w:bookmarkStart w:id="2586" w:name="_Toc498618326"/>
            <w:bookmarkStart w:id="2587" w:name="_Toc498691995"/>
            <w:bookmarkStart w:id="2588" w:name="_Toc498692689"/>
            <w:bookmarkStart w:id="2589" w:name="_Toc499124826"/>
            <w:bookmarkStart w:id="2590" w:name="_Toc499126554"/>
            <w:bookmarkStart w:id="2591" w:name="_Toc499280123"/>
            <w:bookmarkStart w:id="2592" w:name="_Toc499734597"/>
            <w:r w:rsidRPr="00210D7A">
              <w:rPr>
                <w:rFonts w:ascii="Times New Roman" w:hAnsi="Times New Roman"/>
                <w:spacing w:val="-2"/>
                <w:sz w:val="28"/>
                <w:szCs w:val="28"/>
              </w:rPr>
              <w:t>43,000</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593" w:name="_Toc485981464"/>
            <w:bookmarkStart w:id="2594" w:name="_Toc486172517"/>
            <w:bookmarkStart w:id="2595" w:name="_Toc486179599"/>
            <w:bookmarkStart w:id="2596" w:name="_Toc486202166"/>
            <w:bookmarkStart w:id="2597" w:name="_Toc486202502"/>
            <w:bookmarkStart w:id="2598" w:name="_Toc498181321"/>
            <w:bookmarkStart w:id="2599" w:name="_Toc498538559"/>
            <w:bookmarkStart w:id="2600" w:name="_Toc498587914"/>
            <w:bookmarkStart w:id="2601" w:name="_Toc498590113"/>
            <w:bookmarkStart w:id="2602" w:name="_Toc498603999"/>
            <w:bookmarkStart w:id="2603" w:name="_Toc498616427"/>
            <w:bookmarkStart w:id="2604" w:name="_Toc498618327"/>
            <w:bookmarkStart w:id="2605" w:name="_Toc498691996"/>
            <w:bookmarkStart w:id="2606" w:name="_Toc498692690"/>
            <w:bookmarkStart w:id="2607" w:name="_Toc499124827"/>
            <w:bookmarkStart w:id="2608" w:name="_Toc499126555"/>
            <w:bookmarkStart w:id="2609" w:name="_Toc499280124"/>
            <w:bookmarkStart w:id="2610" w:name="_Toc499734598"/>
            <w:r w:rsidRPr="00210D7A">
              <w:rPr>
                <w:rFonts w:ascii="Times New Roman" w:hAnsi="Times New Roman"/>
                <w:spacing w:val="-2"/>
                <w:sz w:val="28"/>
                <w:szCs w:val="28"/>
              </w:rPr>
              <w:t>43,000</w:t>
            </w:r>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p>
        </w:tc>
      </w:tr>
      <w:tr w:rsidR="00210D7A" w:rsidRPr="00210D7A" w:rsidTr="000D6D73">
        <w:tc>
          <w:tcPr>
            <w:tcW w:w="12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center"/>
              <w:rPr>
                <w:rFonts w:ascii="Times New Roman" w:hAnsi="Times New Roman"/>
                <w:spacing w:val="-2"/>
                <w:sz w:val="28"/>
                <w:szCs w:val="28"/>
              </w:rPr>
            </w:pPr>
            <w:bookmarkStart w:id="2611" w:name="_Toc485981465"/>
            <w:bookmarkStart w:id="2612" w:name="_Toc486172518"/>
            <w:bookmarkStart w:id="2613" w:name="_Toc486179600"/>
            <w:bookmarkStart w:id="2614" w:name="_Toc486202167"/>
            <w:bookmarkStart w:id="2615" w:name="_Toc486202503"/>
            <w:bookmarkStart w:id="2616" w:name="_Toc498181322"/>
            <w:bookmarkStart w:id="2617" w:name="_Toc498538560"/>
            <w:bookmarkStart w:id="2618" w:name="_Toc498587915"/>
            <w:bookmarkStart w:id="2619" w:name="_Toc498590114"/>
            <w:bookmarkStart w:id="2620" w:name="_Toc498604000"/>
            <w:bookmarkStart w:id="2621" w:name="_Toc498616428"/>
            <w:bookmarkStart w:id="2622" w:name="_Toc498618328"/>
            <w:bookmarkStart w:id="2623" w:name="_Toc498691997"/>
            <w:bookmarkStart w:id="2624" w:name="_Toc498692691"/>
            <w:bookmarkStart w:id="2625" w:name="_Toc499124828"/>
            <w:bookmarkStart w:id="2626" w:name="_Toc499126556"/>
            <w:bookmarkStart w:id="2627" w:name="_Toc499280125"/>
            <w:bookmarkStart w:id="2628" w:name="_Toc499734599"/>
            <w:r w:rsidRPr="00210D7A">
              <w:rPr>
                <w:rFonts w:ascii="Times New Roman" w:hAnsi="Times New Roman"/>
                <w:spacing w:val="-2"/>
                <w:sz w:val="28"/>
                <w:szCs w:val="28"/>
              </w:rPr>
              <w:t>1,200</w:t>
            </w:r>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629" w:name="_Toc485981466"/>
            <w:bookmarkStart w:id="2630" w:name="_Toc486172519"/>
            <w:bookmarkStart w:id="2631" w:name="_Toc486179601"/>
            <w:bookmarkStart w:id="2632" w:name="_Toc486202168"/>
            <w:bookmarkStart w:id="2633" w:name="_Toc486202504"/>
            <w:bookmarkStart w:id="2634" w:name="_Toc498181323"/>
            <w:bookmarkStart w:id="2635" w:name="_Toc498538561"/>
            <w:bookmarkStart w:id="2636" w:name="_Toc498587916"/>
            <w:bookmarkStart w:id="2637" w:name="_Toc498590115"/>
            <w:bookmarkStart w:id="2638" w:name="_Toc498604001"/>
            <w:bookmarkStart w:id="2639" w:name="_Toc498616429"/>
            <w:bookmarkStart w:id="2640" w:name="_Toc498618329"/>
            <w:bookmarkStart w:id="2641" w:name="_Toc498691998"/>
            <w:bookmarkStart w:id="2642" w:name="_Toc498692692"/>
            <w:bookmarkStart w:id="2643" w:name="_Toc499124829"/>
            <w:bookmarkStart w:id="2644" w:name="_Toc499126557"/>
            <w:bookmarkStart w:id="2645" w:name="_Toc499280126"/>
            <w:bookmarkStart w:id="2646" w:name="_Toc499734600"/>
            <w:r w:rsidRPr="00210D7A">
              <w:rPr>
                <w:rFonts w:ascii="Times New Roman" w:hAnsi="Times New Roman"/>
                <w:spacing w:val="-2"/>
                <w:sz w:val="28"/>
                <w:szCs w:val="28"/>
              </w:rPr>
              <w:t>30,200</w:t>
            </w:r>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647" w:name="_Toc485981467"/>
            <w:bookmarkStart w:id="2648" w:name="_Toc486172520"/>
            <w:bookmarkStart w:id="2649" w:name="_Toc486179602"/>
            <w:bookmarkStart w:id="2650" w:name="_Toc486202169"/>
            <w:bookmarkStart w:id="2651" w:name="_Toc486202505"/>
            <w:bookmarkStart w:id="2652" w:name="_Toc498181324"/>
            <w:bookmarkStart w:id="2653" w:name="_Toc498538562"/>
            <w:bookmarkStart w:id="2654" w:name="_Toc498587917"/>
            <w:bookmarkStart w:id="2655" w:name="_Toc498590116"/>
            <w:bookmarkStart w:id="2656" w:name="_Toc498604002"/>
            <w:bookmarkStart w:id="2657" w:name="_Toc498616430"/>
            <w:bookmarkStart w:id="2658" w:name="_Toc498618330"/>
            <w:bookmarkStart w:id="2659" w:name="_Toc498691999"/>
            <w:bookmarkStart w:id="2660" w:name="_Toc498692693"/>
            <w:bookmarkStart w:id="2661" w:name="_Toc499124830"/>
            <w:bookmarkStart w:id="2662" w:name="_Toc499126558"/>
            <w:bookmarkStart w:id="2663" w:name="_Toc499280127"/>
            <w:bookmarkStart w:id="2664" w:name="_Toc499734601"/>
            <w:r w:rsidRPr="00210D7A">
              <w:rPr>
                <w:rFonts w:ascii="Times New Roman" w:hAnsi="Times New Roman"/>
                <w:spacing w:val="-2"/>
                <w:sz w:val="28"/>
                <w:szCs w:val="28"/>
              </w:rPr>
              <w:t>40,700</w:t>
            </w:r>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665" w:name="_Toc485981468"/>
            <w:bookmarkStart w:id="2666" w:name="_Toc486172521"/>
            <w:bookmarkStart w:id="2667" w:name="_Toc486179603"/>
            <w:bookmarkStart w:id="2668" w:name="_Toc486202170"/>
            <w:bookmarkStart w:id="2669" w:name="_Toc486202506"/>
            <w:bookmarkStart w:id="2670" w:name="_Toc498181325"/>
            <w:bookmarkStart w:id="2671" w:name="_Toc498538563"/>
            <w:bookmarkStart w:id="2672" w:name="_Toc498587918"/>
            <w:bookmarkStart w:id="2673" w:name="_Toc498590117"/>
            <w:bookmarkStart w:id="2674" w:name="_Toc498604003"/>
            <w:bookmarkStart w:id="2675" w:name="_Toc498616431"/>
            <w:bookmarkStart w:id="2676" w:name="_Toc498618331"/>
            <w:bookmarkStart w:id="2677" w:name="_Toc498692000"/>
            <w:bookmarkStart w:id="2678" w:name="_Toc498692694"/>
            <w:bookmarkStart w:id="2679" w:name="_Toc499124831"/>
            <w:bookmarkStart w:id="2680" w:name="_Toc499126559"/>
            <w:bookmarkStart w:id="2681" w:name="_Toc499280128"/>
            <w:bookmarkStart w:id="2682" w:name="_Toc499734602"/>
            <w:r w:rsidRPr="00210D7A">
              <w:rPr>
                <w:rFonts w:ascii="Times New Roman" w:hAnsi="Times New Roman"/>
                <w:spacing w:val="-2"/>
                <w:sz w:val="28"/>
                <w:szCs w:val="28"/>
              </w:rPr>
              <w:t>43,000</w:t>
            </w:r>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683" w:name="_Toc485981469"/>
            <w:bookmarkStart w:id="2684" w:name="_Toc486172522"/>
            <w:bookmarkStart w:id="2685" w:name="_Toc486179604"/>
            <w:bookmarkStart w:id="2686" w:name="_Toc486202171"/>
            <w:bookmarkStart w:id="2687" w:name="_Toc486202507"/>
            <w:bookmarkStart w:id="2688" w:name="_Toc498181326"/>
            <w:bookmarkStart w:id="2689" w:name="_Toc498538564"/>
            <w:bookmarkStart w:id="2690" w:name="_Toc498587919"/>
            <w:bookmarkStart w:id="2691" w:name="_Toc498590118"/>
            <w:bookmarkStart w:id="2692" w:name="_Toc498604004"/>
            <w:bookmarkStart w:id="2693" w:name="_Toc498616432"/>
            <w:bookmarkStart w:id="2694" w:name="_Toc498618332"/>
            <w:bookmarkStart w:id="2695" w:name="_Toc498692001"/>
            <w:bookmarkStart w:id="2696" w:name="_Toc498692695"/>
            <w:bookmarkStart w:id="2697" w:name="_Toc499124832"/>
            <w:bookmarkStart w:id="2698" w:name="_Toc499126560"/>
            <w:bookmarkStart w:id="2699" w:name="_Toc499280129"/>
            <w:bookmarkStart w:id="2700" w:name="_Toc499734603"/>
            <w:r w:rsidRPr="00210D7A">
              <w:rPr>
                <w:rFonts w:ascii="Times New Roman" w:hAnsi="Times New Roman"/>
                <w:spacing w:val="-2"/>
                <w:sz w:val="28"/>
                <w:szCs w:val="28"/>
              </w:rPr>
              <w:t>43,000</w:t>
            </w:r>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p>
        </w:tc>
      </w:tr>
      <w:tr w:rsidR="00210D7A" w:rsidRPr="00210D7A" w:rsidTr="000D6D73">
        <w:tc>
          <w:tcPr>
            <w:tcW w:w="12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center"/>
              <w:rPr>
                <w:rFonts w:ascii="Times New Roman" w:hAnsi="Times New Roman"/>
                <w:spacing w:val="-2"/>
                <w:sz w:val="28"/>
                <w:szCs w:val="28"/>
              </w:rPr>
            </w:pPr>
            <w:bookmarkStart w:id="2701" w:name="_Toc485981470"/>
            <w:bookmarkStart w:id="2702" w:name="_Toc486172523"/>
            <w:bookmarkStart w:id="2703" w:name="_Toc486179605"/>
            <w:bookmarkStart w:id="2704" w:name="_Toc486202172"/>
            <w:bookmarkStart w:id="2705" w:name="_Toc486202508"/>
            <w:bookmarkStart w:id="2706" w:name="_Toc498181327"/>
            <w:bookmarkStart w:id="2707" w:name="_Toc498538565"/>
            <w:bookmarkStart w:id="2708" w:name="_Toc498587920"/>
            <w:bookmarkStart w:id="2709" w:name="_Toc498590119"/>
            <w:bookmarkStart w:id="2710" w:name="_Toc498604005"/>
            <w:bookmarkStart w:id="2711" w:name="_Toc498616433"/>
            <w:bookmarkStart w:id="2712" w:name="_Toc498618333"/>
            <w:bookmarkStart w:id="2713" w:name="_Toc498692002"/>
            <w:bookmarkStart w:id="2714" w:name="_Toc498692696"/>
            <w:bookmarkStart w:id="2715" w:name="_Toc499124833"/>
            <w:bookmarkStart w:id="2716" w:name="_Toc499126561"/>
            <w:bookmarkStart w:id="2717" w:name="_Toc499280130"/>
            <w:bookmarkStart w:id="2718" w:name="_Toc499734604"/>
            <w:r w:rsidRPr="00210D7A">
              <w:rPr>
                <w:rFonts w:ascii="Times New Roman" w:hAnsi="Times New Roman"/>
                <w:spacing w:val="-2"/>
                <w:sz w:val="28"/>
                <w:szCs w:val="28"/>
              </w:rPr>
              <w:t>1,800</w:t>
            </w:r>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719" w:name="_Toc485981471"/>
            <w:bookmarkStart w:id="2720" w:name="_Toc486172524"/>
            <w:bookmarkStart w:id="2721" w:name="_Toc486179606"/>
            <w:bookmarkStart w:id="2722" w:name="_Toc486202173"/>
            <w:bookmarkStart w:id="2723" w:name="_Toc486202509"/>
            <w:bookmarkStart w:id="2724" w:name="_Toc498181328"/>
            <w:bookmarkStart w:id="2725" w:name="_Toc498538566"/>
            <w:bookmarkStart w:id="2726" w:name="_Toc498587921"/>
            <w:bookmarkStart w:id="2727" w:name="_Toc498590120"/>
            <w:bookmarkStart w:id="2728" w:name="_Toc498604006"/>
            <w:bookmarkStart w:id="2729" w:name="_Toc498616434"/>
            <w:bookmarkStart w:id="2730" w:name="_Toc498618334"/>
            <w:bookmarkStart w:id="2731" w:name="_Toc498692003"/>
            <w:bookmarkStart w:id="2732" w:name="_Toc498692697"/>
            <w:bookmarkStart w:id="2733" w:name="_Toc499124834"/>
            <w:bookmarkStart w:id="2734" w:name="_Toc499126562"/>
            <w:bookmarkStart w:id="2735" w:name="_Toc499280131"/>
            <w:bookmarkStart w:id="2736" w:name="_Toc499734605"/>
            <w:r w:rsidRPr="00210D7A">
              <w:rPr>
                <w:rFonts w:ascii="Times New Roman" w:hAnsi="Times New Roman"/>
                <w:spacing w:val="-2"/>
                <w:sz w:val="28"/>
                <w:szCs w:val="28"/>
              </w:rPr>
              <w:t>43,000</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737" w:name="_Toc485981472"/>
            <w:bookmarkStart w:id="2738" w:name="_Toc486172525"/>
            <w:bookmarkStart w:id="2739" w:name="_Toc486179607"/>
            <w:bookmarkStart w:id="2740" w:name="_Toc486202174"/>
            <w:bookmarkStart w:id="2741" w:name="_Toc486202510"/>
            <w:bookmarkStart w:id="2742" w:name="_Toc498181329"/>
            <w:bookmarkStart w:id="2743" w:name="_Toc498538567"/>
            <w:bookmarkStart w:id="2744" w:name="_Toc498587922"/>
            <w:bookmarkStart w:id="2745" w:name="_Toc498590121"/>
            <w:bookmarkStart w:id="2746" w:name="_Toc498604007"/>
            <w:bookmarkStart w:id="2747" w:name="_Toc498616435"/>
            <w:bookmarkStart w:id="2748" w:name="_Toc498618335"/>
            <w:bookmarkStart w:id="2749" w:name="_Toc498692004"/>
            <w:bookmarkStart w:id="2750" w:name="_Toc498692698"/>
            <w:bookmarkStart w:id="2751" w:name="_Toc499124835"/>
            <w:bookmarkStart w:id="2752" w:name="_Toc499126563"/>
            <w:bookmarkStart w:id="2753" w:name="_Toc499280132"/>
            <w:bookmarkStart w:id="2754" w:name="_Toc499734606"/>
            <w:r w:rsidRPr="00210D7A">
              <w:rPr>
                <w:rFonts w:ascii="Times New Roman" w:hAnsi="Times New Roman"/>
                <w:spacing w:val="-2"/>
                <w:sz w:val="28"/>
                <w:szCs w:val="28"/>
              </w:rPr>
              <w:t>43,000</w:t>
            </w:r>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755" w:name="_Toc485981473"/>
            <w:bookmarkStart w:id="2756" w:name="_Toc486172526"/>
            <w:bookmarkStart w:id="2757" w:name="_Toc486179608"/>
            <w:bookmarkStart w:id="2758" w:name="_Toc486202175"/>
            <w:bookmarkStart w:id="2759" w:name="_Toc486202511"/>
            <w:bookmarkStart w:id="2760" w:name="_Toc498181330"/>
            <w:bookmarkStart w:id="2761" w:name="_Toc498538568"/>
            <w:bookmarkStart w:id="2762" w:name="_Toc498587923"/>
            <w:bookmarkStart w:id="2763" w:name="_Toc498590122"/>
            <w:bookmarkStart w:id="2764" w:name="_Toc498604008"/>
            <w:bookmarkStart w:id="2765" w:name="_Toc498616436"/>
            <w:bookmarkStart w:id="2766" w:name="_Toc498618336"/>
            <w:bookmarkStart w:id="2767" w:name="_Toc498692005"/>
            <w:bookmarkStart w:id="2768" w:name="_Toc498692699"/>
            <w:bookmarkStart w:id="2769" w:name="_Toc499124836"/>
            <w:bookmarkStart w:id="2770" w:name="_Toc499126564"/>
            <w:bookmarkStart w:id="2771" w:name="_Toc499280133"/>
            <w:bookmarkStart w:id="2772" w:name="_Toc499734607"/>
            <w:r w:rsidRPr="00210D7A">
              <w:rPr>
                <w:rFonts w:ascii="Times New Roman" w:hAnsi="Times New Roman"/>
                <w:spacing w:val="-2"/>
                <w:sz w:val="28"/>
                <w:szCs w:val="28"/>
              </w:rPr>
              <w:t>43,000</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773" w:name="_Toc485981474"/>
            <w:bookmarkStart w:id="2774" w:name="_Toc486172527"/>
            <w:bookmarkStart w:id="2775" w:name="_Toc486179609"/>
            <w:bookmarkStart w:id="2776" w:name="_Toc486202176"/>
            <w:bookmarkStart w:id="2777" w:name="_Toc486202512"/>
            <w:bookmarkStart w:id="2778" w:name="_Toc498181331"/>
            <w:bookmarkStart w:id="2779" w:name="_Toc498538569"/>
            <w:bookmarkStart w:id="2780" w:name="_Toc498587924"/>
            <w:bookmarkStart w:id="2781" w:name="_Toc498590123"/>
            <w:bookmarkStart w:id="2782" w:name="_Toc498604009"/>
            <w:bookmarkStart w:id="2783" w:name="_Toc498616437"/>
            <w:bookmarkStart w:id="2784" w:name="_Toc498618337"/>
            <w:bookmarkStart w:id="2785" w:name="_Toc498692006"/>
            <w:bookmarkStart w:id="2786" w:name="_Toc498692700"/>
            <w:bookmarkStart w:id="2787" w:name="_Toc499124837"/>
            <w:bookmarkStart w:id="2788" w:name="_Toc499126565"/>
            <w:bookmarkStart w:id="2789" w:name="_Toc499280134"/>
            <w:bookmarkStart w:id="2790" w:name="_Toc499734608"/>
            <w:r w:rsidRPr="00210D7A">
              <w:rPr>
                <w:rFonts w:ascii="Times New Roman" w:hAnsi="Times New Roman"/>
                <w:spacing w:val="-2"/>
                <w:sz w:val="28"/>
                <w:szCs w:val="28"/>
              </w:rPr>
              <w:t>43,000</w:t>
            </w:r>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p>
        </w:tc>
      </w:tr>
      <w:tr w:rsidR="00210D7A" w:rsidRPr="00210D7A" w:rsidTr="000D6D73">
        <w:tc>
          <w:tcPr>
            <w:tcW w:w="12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center"/>
              <w:rPr>
                <w:rFonts w:ascii="Times New Roman" w:hAnsi="Times New Roman"/>
                <w:spacing w:val="-2"/>
                <w:sz w:val="28"/>
                <w:szCs w:val="28"/>
              </w:rPr>
            </w:pPr>
            <w:bookmarkStart w:id="2791" w:name="_Toc485981475"/>
            <w:bookmarkStart w:id="2792" w:name="_Toc486172528"/>
            <w:bookmarkStart w:id="2793" w:name="_Toc486179610"/>
            <w:bookmarkStart w:id="2794" w:name="_Toc486202177"/>
            <w:bookmarkStart w:id="2795" w:name="_Toc486202513"/>
            <w:bookmarkStart w:id="2796" w:name="_Toc498181332"/>
            <w:bookmarkStart w:id="2797" w:name="_Toc498538570"/>
            <w:bookmarkStart w:id="2798" w:name="_Toc498587925"/>
            <w:bookmarkStart w:id="2799" w:name="_Toc498590124"/>
            <w:bookmarkStart w:id="2800" w:name="_Toc498604010"/>
            <w:bookmarkStart w:id="2801" w:name="_Toc498616438"/>
            <w:bookmarkStart w:id="2802" w:name="_Toc498618338"/>
            <w:bookmarkStart w:id="2803" w:name="_Toc498692007"/>
            <w:bookmarkStart w:id="2804" w:name="_Toc498692701"/>
            <w:bookmarkStart w:id="2805" w:name="_Toc499124838"/>
            <w:bookmarkStart w:id="2806" w:name="_Toc499126566"/>
            <w:bookmarkStart w:id="2807" w:name="_Toc499280135"/>
            <w:bookmarkStart w:id="2808" w:name="_Toc499734609"/>
            <w:r w:rsidRPr="00210D7A">
              <w:rPr>
                <w:rFonts w:ascii="Times New Roman" w:hAnsi="Times New Roman"/>
                <w:spacing w:val="-2"/>
                <w:sz w:val="28"/>
                <w:szCs w:val="28"/>
              </w:rPr>
              <w:t>2,100</w:t>
            </w:r>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809" w:name="_Toc485981476"/>
            <w:bookmarkStart w:id="2810" w:name="_Toc486172529"/>
            <w:bookmarkStart w:id="2811" w:name="_Toc486179611"/>
            <w:bookmarkStart w:id="2812" w:name="_Toc486202178"/>
            <w:bookmarkStart w:id="2813" w:name="_Toc486202514"/>
            <w:bookmarkStart w:id="2814" w:name="_Toc498181333"/>
            <w:bookmarkStart w:id="2815" w:name="_Toc498538571"/>
            <w:bookmarkStart w:id="2816" w:name="_Toc498587926"/>
            <w:bookmarkStart w:id="2817" w:name="_Toc498590125"/>
            <w:bookmarkStart w:id="2818" w:name="_Toc498604011"/>
            <w:bookmarkStart w:id="2819" w:name="_Toc498616439"/>
            <w:bookmarkStart w:id="2820" w:name="_Toc498618339"/>
            <w:bookmarkStart w:id="2821" w:name="_Toc498692008"/>
            <w:bookmarkStart w:id="2822" w:name="_Toc498692702"/>
            <w:bookmarkStart w:id="2823" w:name="_Toc499124839"/>
            <w:bookmarkStart w:id="2824" w:name="_Toc499126567"/>
            <w:bookmarkStart w:id="2825" w:name="_Toc499280136"/>
            <w:bookmarkStart w:id="2826" w:name="_Toc499734610"/>
            <w:r w:rsidRPr="00210D7A">
              <w:rPr>
                <w:rFonts w:ascii="Times New Roman" w:hAnsi="Times New Roman"/>
                <w:spacing w:val="-2"/>
                <w:sz w:val="28"/>
                <w:szCs w:val="28"/>
              </w:rPr>
              <w:t>43,000</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827" w:name="_Toc485981477"/>
            <w:bookmarkStart w:id="2828" w:name="_Toc486172530"/>
            <w:bookmarkStart w:id="2829" w:name="_Toc486179612"/>
            <w:bookmarkStart w:id="2830" w:name="_Toc486202179"/>
            <w:bookmarkStart w:id="2831" w:name="_Toc486202515"/>
            <w:bookmarkStart w:id="2832" w:name="_Toc498181334"/>
            <w:bookmarkStart w:id="2833" w:name="_Toc498538572"/>
            <w:bookmarkStart w:id="2834" w:name="_Toc498587927"/>
            <w:bookmarkStart w:id="2835" w:name="_Toc498590126"/>
            <w:bookmarkStart w:id="2836" w:name="_Toc498604012"/>
            <w:bookmarkStart w:id="2837" w:name="_Toc498616440"/>
            <w:bookmarkStart w:id="2838" w:name="_Toc498618340"/>
            <w:bookmarkStart w:id="2839" w:name="_Toc498692009"/>
            <w:bookmarkStart w:id="2840" w:name="_Toc498692703"/>
            <w:bookmarkStart w:id="2841" w:name="_Toc499124840"/>
            <w:bookmarkStart w:id="2842" w:name="_Toc499126568"/>
            <w:bookmarkStart w:id="2843" w:name="_Toc499280137"/>
            <w:bookmarkStart w:id="2844" w:name="_Toc499734611"/>
            <w:r w:rsidRPr="00210D7A">
              <w:rPr>
                <w:rFonts w:ascii="Times New Roman" w:hAnsi="Times New Roman"/>
                <w:spacing w:val="-2"/>
                <w:sz w:val="28"/>
                <w:szCs w:val="28"/>
              </w:rPr>
              <w:t>43,000</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845" w:name="_Toc485981478"/>
            <w:bookmarkStart w:id="2846" w:name="_Toc486172531"/>
            <w:bookmarkStart w:id="2847" w:name="_Toc486179613"/>
            <w:bookmarkStart w:id="2848" w:name="_Toc486202180"/>
            <w:bookmarkStart w:id="2849" w:name="_Toc486202516"/>
            <w:bookmarkStart w:id="2850" w:name="_Toc498181335"/>
            <w:bookmarkStart w:id="2851" w:name="_Toc498538573"/>
            <w:bookmarkStart w:id="2852" w:name="_Toc498587928"/>
            <w:bookmarkStart w:id="2853" w:name="_Toc498590127"/>
            <w:bookmarkStart w:id="2854" w:name="_Toc498604013"/>
            <w:bookmarkStart w:id="2855" w:name="_Toc498616441"/>
            <w:bookmarkStart w:id="2856" w:name="_Toc498618341"/>
            <w:bookmarkStart w:id="2857" w:name="_Toc498692010"/>
            <w:bookmarkStart w:id="2858" w:name="_Toc498692704"/>
            <w:bookmarkStart w:id="2859" w:name="_Toc499124841"/>
            <w:bookmarkStart w:id="2860" w:name="_Toc499126569"/>
            <w:bookmarkStart w:id="2861" w:name="_Toc499280138"/>
            <w:bookmarkStart w:id="2862" w:name="_Toc499734612"/>
            <w:r w:rsidRPr="00210D7A">
              <w:rPr>
                <w:rFonts w:ascii="Times New Roman" w:hAnsi="Times New Roman"/>
                <w:spacing w:val="-2"/>
                <w:sz w:val="28"/>
                <w:szCs w:val="28"/>
              </w:rPr>
              <w:t>43,000</w:t>
            </w:r>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p>
        </w:tc>
        <w:tc>
          <w:tcPr>
            <w:tcW w:w="1525" w:type="dxa"/>
            <w:tcBorders>
              <w:top w:val="single" w:sz="8" w:space="0" w:color="auto"/>
              <w:left w:val="single" w:sz="8" w:space="0" w:color="auto"/>
              <w:bottom w:val="single" w:sz="8" w:space="0" w:color="auto"/>
              <w:right w:val="single" w:sz="8" w:space="0" w:color="auto"/>
            </w:tcBorders>
            <w:hideMark/>
          </w:tcPr>
          <w:p w:rsidR="001C6C59" w:rsidRPr="00210D7A" w:rsidRDefault="001C6C59" w:rsidP="000D6D73">
            <w:pPr>
              <w:pStyle w:val="3"/>
              <w:numPr>
                <w:ilvl w:val="0"/>
                <w:numId w:val="0"/>
              </w:numPr>
              <w:spacing w:line="360" w:lineRule="exact"/>
              <w:jc w:val="right"/>
              <w:rPr>
                <w:rFonts w:ascii="Times New Roman" w:hAnsi="Times New Roman"/>
                <w:spacing w:val="-2"/>
                <w:sz w:val="28"/>
                <w:szCs w:val="28"/>
              </w:rPr>
            </w:pPr>
            <w:bookmarkStart w:id="2863" w:name="_Toc485981479"/>
            <w:bookmarkStart w:id="2864" w:name="_Toc486172532"/>
            <w:bookmarkStart w:id="2865" w:name="_Toc486179614"/>
            <w:bookmarkStart w:id="2866" w:name="_Toc486202181"/>
            <w:bookmarkStart w:id="2867" w:name="_Toc486202517"/>
            <w:bookmarkStart w:id="2868" w:name="_Toc498181336"/>
            <w:bookmarkStart w:id="2869" w:name="_Toc498538574"/>
            <w:bookmarkStart w:id="2870" w:name="_Toc498587929"/>
            <w:bookmarkStart w:id="2871" w:name="_Toc498590128"/>
            <w:bookmarkStart w:id="2872" w:name="_Toc498604014"/>
            <w:bookmarkStart w:id="2873" w:name="_Toc498616442"/>
            <w:bookmarkStart w:id="2874" w:name="_Toc498618342"/>
            <w:bookmarkStart w:id="2875" w:name="_Toc498692011"/>
            <w:bookmarkStart w:id="2876" w:name="_Toc498692705"/>
            <w:bookmarkStart w:id="2877" w:name="_Toc499124842"/>
            <w:bookmarkStart w:id="2878" w:name="_Toc499126570"/>
            <w:bookmarkStart w:id="2879" w:name="_Toc499280139"/>
            <w:bookmarkStart w:id="2880" w:name="_Toc499734613"/>
            <w:r w:rsidRPr="00210D7A">
              <w:rPr>
                <w:rFonts w:ascii="Times New Roman" w:hAnsi="Times New Roman"/>
                <w:spacing w:val="-2"/>
                <w:sz w:val="28"/>
                <w:szCs w:val="28"/>
              </w:rPr>
              <w:t>43,000</w:t>
            </w:r>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p>
        </w:tc>
      </w:tr>
    </w:tbl>
    <w:p w:rsidR="001C6C59" w:rsidRPr="00210D7A" w:rsidRDefault="001C6C59" w:rsidP="001C6C59">
      <w:pPr>
        <w:pStyle w:val="3"/>
        <w:numPr>
          <w:ilvl w:val="0"/>
          <w:numId w:val="0"/>
        </w:numPr>
        <w:kinsoku w:val="0"/>
        <w:spacing w:line="320" w:lineRule="exact"/>
        <w:ind w:leftChars="457" w:left="2338" w:hangingChars="306" w:hanging="784"/>
        <w:rPr>
          <w:rFonts w:ascii="Times New Roman" w:hAnsi="Times New Roman"/>
          <w:spacing w:val="-2"/>
          <w:kern w:val="0"/>
          <w:sz w:val="24"/>
          <w:szCs w:val="24"/>
        </w:rPr>
      </w:pPr>
      <w:bookmarkStart w:id="2881" w:name="_Toc485981480"/>
      <w:bookmarkStart w:id="2882" w:name="_Toc486172533"/>
      <w:bookmarkStart w:id="2883" w:name="_Toc486179615"/>
      <w:bookmarkStart w:id="2884" w:name="_Toc486202182"/>
      <w:bookmarkStart w:id="2885" w:name="_Toc486202518"/>
      <w:bookmarkStart w:id="2886" w:name="_Toc498181337"/>
      <w:bookmarkStart w:id="2887" w:name="_Toc498538575"/>
      <w:bookmarkStart w:id="2888" w:name="_Toc498587930"/>
      <w:bookmarkStart w:id="2889" w:name="_Toc498590129"/>
      <w:bookmarkStart w:id="2890" w:name="_Toc498604015"/>
      <w:bookmarkStart w:id="2891" w:name="_Toc498616443"/>
      <w:bookmarkStart w:id="2892" w:name="_Toc498618343"/>
      <w:bookmarkStart w:id="2893" w:name="_Toc498692012"/>
      <w:bookmarkStart w:id="2894" w:name="_Toc498692706"/>
      <w:bookmarkStart w:id="2895" w:name="_Toc499124843"/>
      <w:bookmarkStart w:id="2896" w:name="_Toc499126571"/>
      <w:bookmarkStart w:id="2897" w:name="_Toc499280140"/>
      <w:bookmarkStart w:id="2898" w:name="_Toc499734614"/>
      <w:r w:rsidRPr="00210D7A">
        <w:rPr>
          <w:rFonts w:ascii="Times New Roman" w:hAnsi="Times New Roman" w:hint="eastAsia"/>
          <w:spacing w:val="-2"/>
          <w:sz w:val="24"/>
          <w:szCs w:val="24"/>
        </w:rPr>
        <w:t>備註：</w:t>
      </w:r>
      <w:r w:rsidRPr="00D957B7">
        <w:rPr>
          <w:rFonts w:ascii="Times New Roman" w:hAnsi="Times New Roman" w:hint="eastAsia"/>
          <w:spacing w:val="4"/>
          <w:sz w:val="24"/>
          <w:szCs w:val="24"/>
        </w:rPr>
        <w:t>本表係供參考，實際金額仍依方案給付原則及個案實際</w:t>
      </w:r>
      <w:r w:rsidRPr="00210D7A">
        <w:rPr>
          <w:rFonts w:ascii="Times New Roman" w:hAnsi="Times New Roman" w:hint="eastAsia"/>
          <w:spacing w:val="-2"/>
          <w:sz w:val="24"/>
          <w:szCs w:val="24"/>
        </w:rPr>
        <w:t>條件精算為準。</w:t>
      </w:r>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p>
    <w:p w:rsidR="001C6C59" w:rsidRPr="00210D7A" w:rsidRDefault="001C6C59" w:rsidP="001C6C59">
      <w:pPr>
        <w:pStyle w:val="3"/>
        <w:numPr>
          <w:ilvl w:val="0"/>
          <w:numId w:val="0"/>
        </w:numPr>
        <w:spacing w:afterLines="25" w:after="114" w:line="300" w:lineRule="exact"/>
        <w:ind w:leftChars="399" w:left="1357" w:firstLineChars="71" w:firstLine="182"/>
        <w:rPr>
          <w:rFonts w:ascii="Times New Roman" w:hAnsi="Times New Roman"/>
          <w:bCs w:val="0"/>
          <w:spacing w:val="-4"/>
        </w:rPr>
      </w:pPr>
      <w:bookmarkStart w:id="2899" w:name="_Toc485981481"/>
      <w:bookmarkStart w:id="2900" w:name="_Toc486172534"/>
      <w:bookmarkStart w:id="2901" w:name="_Toc486179616"/>
      <w:bookmarkStart w:id="2902" w:name="_Toc486202183"/>
      <w:bookmarkStart w:id="2903" w:name="_Toc486202519"/>
      <w:bookmarkStart w:id="2904" w:name="_Toc498181338"/>
      <w:bookmarkStart w:id="2905" w:name="_Toc498538576"/>
      <w:bookmarkStart w:id="2906" w:name="_Toc498587931"/>
      <w:bookmarkStart w:id="2907" w:name="_Toc498590130"/>
      <w:bookmarkStart w:id="2908" w:name="_Toc498604016"/>
      <w:bookmarkStart w:id="2909" w:name="_Toc498616444"/>
      <w:bookmarkStart w:id="2910" w:name="_Toc498618344"/>
      <w:bookmarkStart w:id="2911" w:name="_Toc498692013"/>
      <w:bookmarkStart w:id="2912" w:name="_Toc498692707"/>
      <w:bookmarkStart w:id="2913" w:name="_Toc499124844"/>
      <w:bookmarkStart w:id="2914" w:name="_Toc499126572"/>
      <w:bookmarkStart w:id="2915" w:name="_Toc499280141"/>
      <w:bookmarkStart w:id="2916" w:name="_Toc499734615"/>
      <w:r w:rsidRPr="00210D7A">
        <w:rPr>
          <w:rFonts w:ascii="Times New Roman" w:hAnsi="Times New Roman" w:hint="eastAsia"/>
          <w:spacing w:val="-2"/>
          <w:sz w:val="24"/>
          <w:szCs w:val="24"/>
        </w:rPr>
        <w:t>資料來源：臺北市政府社會局。</w:t>
      </w:r>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p>
    <w:p w:rsidR="00642D45" w:rsidRPr="00210D7A" w:rsidRDefault="00642D45" w:rsidP="001C6C59">
      <w:pPr>
        <w:pStyle w:val="5"/>
        <w:rPr>
          <w:rFonts w:ascii="Times New Roman" w:hAnsi="Times New Roman"/>
          <w:b/>
          <w:spacing w:val="-4"/>
        </w:rPr>
      </w:pPr>
      <w:r w:rsidRPr="00210D7A">
        <w:rPr>
          <w:rFonts w:ascii="Times New Roman" w:hAnsi="Times New Roman" w:hint="eastAsia"/>
          <w:b/>
          <w:spacing w:val="-4"/>
        </w:rPr>
        <w:t>方案特色：</w:t>
      </w:r>
    </w:p>
    <w:p w:rsidR="00642D45" w:rsidRPr="00210D7A" w:rsidRDefault="00642D45" w:rsidP="001C6C59">
      <w:pPr>
        <w:pStyle w:val="4"/>
        <w:numPr>
          <w:ilvl w:val="0"/>
          <w:numId w:val="0"/>
        </w:numPr>
        <w:ind w:leftChars="600" w:left="2041" w:firstLineChars="200" w:firstLine="680"/>
        <w:rPr>
          <w:rFonts w:ascii="Times New Roman" w:hAnsi="Times New Roman"/>
        </w:rPr>
      </w:pPr>
      <w:bookmarkStart w:id="2917" w:name="_Toc485981410"/>
      <w:r w:rsidRPr="00210D7A">
        <w:rPr>
          <w:rFonts w:ascii="Times New Roman" w:hAnsi="Times New Roman"/>
        </w:rPr>
        <w:t>該方案之規劃特色，可從申請資格條件、精算模式、合約終止緣由及服務提供</w:t>
      </w:r>
      <w:r w:rsidR="00170D59">
        <w:rPr>
          <w:rFonts w:ascii="Times New Roman" w:hAnsi="Times New Roman" w:hint="eastAsia"/>
        </w:rPr>
        <w:t>等</w:t>
      </w:r>
      <w:r w:rsidRPr="00210D7A">
        <w:rPr>
          <w:rFonts w:ascii="Times New Roman" w:hAnsi="Times New Roman"/>
        </w:rPr>
        <w:t>4</w:t>
      </w:r>
      <w:r w:rsidRPr="00210D7A">
        <w:rPr>
          <w:rFonts w:ascii="Times New Roman" w:hAnsi="Times New Roman"/>
        </w:rPr>
        <w:t>個</w:t>
      </w:r>
      <w:r w:rsidRPr="00210D7A">
        <w:rPr>
          <w:rFonts w:ascii="Times New Roman" w:hAnsi="Times New Roman" w:hint="eastAsia"/>
        </w:rPr>
        <w:t>面向</w:t>
      </w:r>
      <w:r w:rsidR="00763B69">
        <w:rPr>
          <w:rFonts w:ascii="Times New Roman" w:hAnsi="Times New Roman" w:hint="eastAsia"/>
        </w:rPr>
        <w:t>加以</w:t>
      </w:r>
      <w:r w:rsidRPr="00210D7A">
        <w:rPr>
          <w:rFonts w:ascii="Times New Roman" w:hAnsi="Times New Roman"/>
        </w:rPr>
        <w:t>說明：</w:t>
      </w:r>
    </w:p>
    <w:p w:rsidR="00642D45" w:rsidRPr="00210D7A" w:rsidRDefault="00642D45" w:rsidP="001C6C59">
      <w:pPr>
        <w:pStyle w:val="6"/>
      </w:pPr>
      <w:r w:rsidRPr="00210D7A">
        <w:tab/>
      </w:r>
      <w:r w:rsidRPr="00210D7A">
        <w:rPr>
          <w:rFonts w:hint="eastAsia"/>
        </w:rPr>
        <w:t>資格條件放寬以服務更多有需求之老人，包含移除無繼承人及不動產價值上限等條件，並開放雙老共同申請，以進一步保障雙老權益。</w:t>
      </w:r>
    </w:p>
    <w:p w:rsidR="00642D45" w:rsidRPr="00210D7A" w:rsidRDefault="00642D45" w:rsidP="001C6C59">
      <w:pPr>
        <w:pStyle w:val="6"/>
      </w:pPr>
      <w:r w:rsidRPr="00210D7A">
        <w:tab/>
      </w:r>
      <w:r w:rsidRPr="00210D7A">
        <w:rPr>
          <w:rFonts w:hint="eastAsia"/>
        </w:rPr>
        <w:t>納入繼承人權益保證的選項，並就年金給付之精算結果輔以公益角度思考，嗣依不同年齡層的老人，設定年金給付額度之範圍，確保其基本生活。</w:t>
      </w:r>
    </w:p>
    <w:p w:rsidR="00642D45" w:rsidRPr="00210D7A" w:rsidRDefault="00642D45" w:rsidP="001C6C59">
      <w:pPr>
        <w:pStyle w:val="6"/>
      </w:pPr>
      <w:r w:rsidRPr="00210D7A">
        <w:tab/>
      </w:r>
      <w:r w:rsidRPr="00210D7A">
        <w:rPr>
          <w:rFonts w:hint="eastAsia"/>
        </w:rPr>
        <w:t>因應老人可能配合臺北市整體住宅政策及居住協助方案，條件式放寬借貸人可遷出抵押之不動產，以提供更符合老人需求的協助</w:t>
      </w:r>
      <w:r w:rsidR="00170D59">
        <w:rPr>
          <w:rFonts w:hint="eastAsia"/>
        </w:rPr>
        <w:t>，</w:t>
      </w:r>
      <w:r w:rsidRPr="00210D7A">
        <w:rPr>
          <w:rFonts w:hint="eastAsia"/>
        </w:rPr>
        <w:t>並進一步活化老人不動產、協助其他弱勢家戶。</w:t>
      </w:r>
    </w:p>
    <w:p w:rsidR="00642D45" w:rsidRPr="00210D7A" w:rsidRDefault="00642D45" w:rsidP="001C6C59">
      <w:pPr>
        <w:pStyle w:val="6"/>
        <w:rPr>
          <w:szCs w:val="32"/>
        </w:rPr>
      </w:pPr>
      <w:r w:rsidRPr="00210D7A">
        <w:tab/>
      </w:r>
      <w:r w:rsidRPr="00210D7A">
        <w:rPr>
          <w:rFonts w:hint="eastAsia"/>
        </w:rPr>
        <w:t>主動關懷並依據老人需求提供</w:t>
      </w:r>
      <w:r w:rsidR="00763B69">
        <w:rPr>
          <w:rFonts w:hint="eastAsia"/>
        </w:rPr>
        <w:t>服務</w:t>
      </w:r>
      <w:r w:rsidRPr="00210D7A">
        <w:rPr>
          <w:rFonts w:hint="eastAsia"/>
        </w:rPr>
        <w:t>協助。</w:t>
      </w:r>
    </w:p>
    <w:p w:rsidR="00642D45" w:rsidRPr="00210D7A" w:rsidRDefault="00642D45" w:rsidP="001C6C59">
      <w:pPr>
        <w:pStyle w:val="5"/>
        <w:rPr>
          <w:b/>
        </w:rPr>
      </w:pPr>
      <w:bookmarkStart w:id="2918" w:name="_Toc485981482"/>
      <w:bookmarkEnd w:id="2917"/>
      <w:r w:rsidRPr="00210D7A">
        <w:rPr>
          <w:rFonts w:hint="eastAsia"/>
          <w:b/>
        </w:rPr>
        <w:t>運作</w:t>
      </w:r>
      <w:r w:rsidR="001C6C59" w:rsidRPr="00210D7A">
        <w:rPr>
          <w:rFonts w:hint="eastAsia"/>
          <w:b/>
        </w:rPr>
        <w:t>模式</w:t>
      </w:r>
      <w:r w:rsidRPr="00210D7A">
        <w:rPr>
          <w:rFonts w:hint="eastAsia"/>
          <w:b/>
        </w:rPr>
        <w:t>：</w:t>
      </w:r>
    </w:p>
    <w:p w:rsidR="00642D45" w:rsidRDefault="00642D45" w:rsidP="007A7B5D">
      <w:pPr>
        <w:pStyle w:val="6"/>
        <w:numPr>
          <w:ilvl w:val="0"/>
          <w:numId w:val="0"/>
        </w:numPr>
        <w:topLinePunct/>
        <w:ind w:leftChars="600" w:left="2041" w:firstLineChars="200" w:firstLine="672"/>
        <w:rPr>
          <w:rFonts w:ascii="Times New Roman" w:hAnsi="Times New Roman"/>
        </w:rPr>
      </w:pPr>
      <w:r w:rsidRPr="00210D7A">
        <w:rPr>
          <w:rFonts w:ascii="Times New Roman" w:hAnsi="Times New Roman"/>
          <w:spacing w:val="-2"/>
        </w:rPr>
        <w:t>由於臺北市實驗方案係屬實驗創新方案，</w:t>
      </w:r>
      <w:r w:rsidRPr="00210D7A">
        <w:rPr>
          <w:rFonts w:ascii="Times New Roman" w:hAnsi="Times New Roman"/>
          <w:spacing w:val="-2"/>
        </w:rPr>
        <w:lastRenderedPageBreak/>
        <w:t>且國內尚無相關辦理經驗，相較於中央試辦方案，放寬多項限制，相對增加社會</w:t>
      </w:r>
      <w:r w:rsidR="00763B69" w:rsidRPr="00210D7A">
        <w:rPr>
          <w:rFonts w:ascii="Times New Roman" w:hAnsi="Times New Roman"/>
          <w:spacing w:val="-2"/>
        </w:rPr>
        <w:t>風險</w:t>
      </w:r>
      <w:r w:rsidRPr="00210D7A">
        <w:rPr>
          <w:rFonts w:ascii="Times New Roman" w:hAnsi="Times New Roman"/>
          <w:spacing w:val="-2"/>
        </w:rPr>
        <w:t>之</w:t>
      </w:r>
      <w:r w:rsidR="00763B69" w:rsidRPr="00210D7A">
        <w:rPr>
          <w:rFonts w:ascii="Times New Roman" w:hAnsi="Times New Roman"/>
          <w:spacing w:val="-2"/>
        </w:rPr>
        <w:t>承擔</w:t>
      </w:r>
      <w:r w:rsidRPr="00210D7A">
        <w:rPr>
          <w:rFonts w:ascii="Times New Roman" w:hAnsi="Times New Roman"/>
          <w:spacing w:val="-2"/>
        </w:rPr>
        <w:t>。另該實驗方案於個案死亡時，繼承人可贖回不動產，如繼承人無意願或無法贖回，該府則採出售方式處理，當售價低於給付個案總金額時，則由政府承擔損失風險，因此，臺北市政府僅以雙老有繼承人、單老有繼承人、單老無繼承人三大分類中各挑選</w:t>
      </w:r>
      <w:r w:rsidRPr="00210D7A">
        <w:rPr>
          <w:rFonts w:ascii="Times New Roman" w:hAnsi="Times New Roman"/>
          <w:spacing w:val="-2"/>
        </w:rPr>
        <w:t>1</w:t>
      </w:r>
      <w:r w:rsidRPr="00210D7A">
        <w:rPr>
          <w:rFonts w:ascii="Times New Roman" w:hAnsi="Times New Roman"/>
          <w:spacing w:val="-2"/>
        </w:rPr>
        <w:t>位，恰好為老老、中老、初老三階段</w:t>
      </w:r>
      <w:r w:rsidR="00170D59">
        <w:rPr>
          <w:rFonts w:ascii="Times New Roman" w:hAnsi="Times New Roman" w:hint="eastAsia"/>
          <w:spacing w:val="-2"/>
        </w:rPr>
        <w:t>作為</w:t>
      </w:r>
      <w:r w:rsidRPr="00210D7A">
        <w:rPr>
          <w:rFonts w:ascii="Times New Roman" w:hAnsi="Times New Roman"/>
          <w:spacing w:val="-2"/>
        </w:rPr>
        <w:t>實驗個案，並召開審查會篩選</w:t>
      </w:r>
      <w:r w:rsidRPr="00210D7A">
        <w:rPr>
          <w:rFonts w:ascii="Times New Roman" w:hAnsi="Times New Roman"/>
          <w:spacing w:val="-2"/>
        </w:rPr>
        <w:t>5</w:t>
      </w:r>
      <w:r w:rsidRPr="00210D7A">
        <w:rPr>
          <w:rFonts w:ascii="Times New Roman" w:hAnsi="Times New Roman"/>
          <w:spacing w:val="-2"/>
        </w:rPr>
        <w:t>組不同類型個案，以累積實務經驗，作為未來政策規劃之調整，使方案</w:t>
      </w:r>
      <w:r w:rsidR="00763B69">
        <w:rPr>
          <w:rFonts w:ascii="Times New Roman" w:hAnsi="Times New Roman" w:hint="eastAsia"/>
          <w:spacing w:val="-2"/>
        </w:rPr>
        <w:t>得以</w:t>
      </w:r>
      <w:r w:rsidRPr="00210D7A">
        <w:rPr>
          <w:rFonts w:ascii="Times New Roman" w:hAnsi="Times New Roman"/>
          <w:spacing w:val="-2"/>
        </w:rPr>
        <w:t>永續發展。</w:t>
      </w:r>
      <w:bookmarkStart w:id="2919" w:name="_Toc485981483"/>
      <w:bookmarkEnd w:id="2918"/>
      <w:r w:rsidRPr="00210D7A">
        <w:rPr>
          <w:rFonts w:ascii="Times New Roman" w:hAnsi="Times New Roman" w:hint="eastAsia"/>
        </w:rPr>
        <w:t>審查</w:t>
      </w:r>
      <w:r w:rsidR="00826678" w:rsidRPr="00210D7A">
        <w:rPr>
          <w:rFonts w:ascii="Times New Roman" w:hAnsi="Times New Roman" w:hint="eastAsia"/>
        </w:rPr>
        <w:t>原則、</w:t>
      </w:r>
      <w:r w:rsidR="00826678" w:rsidRPr="00210D7A">
        <w:rPr>
          <w:rFonts w:ascii="Times New Roman" w:hAnsi="Times New Roman" w:hint="eastAsia"/>
          <w:spacing w:val="-2"/>
        </w:rPr>
        <w:t>方式</w:t>
      </w:r>
      <w:r w:rsidR="00826678" w:rsidRPr="00210D7A">
        <w:rPr>
          <w:rFonts w:ascii="Times New Roman" w:hAnsi="Times New Roman" w:hint="eastAsia"/>
        </w:rPr>
        <w:t>及程序</w:t>
      </w:r>
      <w:r w:rsidRPr="00210D7A">
        <w:rPr>
          <w:rFonts w:ascii="Times New Roman" w:hAnsi="Times New Roman" w:hint="eastAsia"/>
        </w:rPr>
        <w:t>如下</w:t>
      </w:r>
      <w:r w:rsidR="00763B69">
        <w:rPr>
          <w:rFonts w:ascii="Times New Roman" w:hAnsi="Times New Roman" w:hint="eastAsia"/>
        </w:rPr>
        <w:t>(</w:t>
      </w:r>
      <w:r w:rsidRPr="00210D7A">
        <w:rPr>
          <w:rFonts w:ascii="Times New Roman" w:hAnsi="Times New Roman" w:hint="eastAsia"/>
        </w:rPr>
        <w:t>表</w:t>
      </w:r>
      <w:r w:rsidR="00B12D98" w:rsidRPr="00210D7A">
        <w:rPr>
          <w:rFonts w:ascii="Times New Roman" w:hAnsi="Times New Roman" w:hint="eastAsia"/>
        </w:rPr>
        <w:t>16</w:t>
      </w:r>
      <w:r w:rsidR="001C6C59" w:rsidRPr="00210D7A">
        <w:rPr>
          <w:rFonts w:ascii="Times New Roman" w:hAnsi="Times New Roman" w:hint="eastAsia"/>
        </w:rPr>
        <w:t>及</w:t>
      </w:r>
      <w:bookmarkEnd w:id="2919"/>
      <w:r w:rsidR="00B12D98" w:rsidRPr="00210D7A">
        <w:rPr>
          <w:rFonts w:ascii="Times New Roman" w:hAnsi="Times New Roman" w:hint="eastAsia"/>
        </w:rPr>
        <w:t>17</w:t>
      </w:r>
      <w:r w:rsidR="00763B69">
        <w:rPr>
          <w:rFonts w:ascii="Times New Roman" w:hAnsi="Times New Roman" w:hint="eastAsia"/>
        </w:rPr>
        <w:t>)</w:t>
      </w:r>
      <w:r w:rsidR="001C6C59" w:rsidRPr="00210D7A">
        <w:rPr>
          <w:rFonts w:ascii="Times New Roman" w:hAnsi="Times New Roman" w:hint="eastAsia"/>
        </w:rPr>
        <w:t>。</w:t>
      </w:r>
    </w:p>
    <w:p w:rsidR="00763B69" w:rsidRPr="00210D7A" w:rsidRDefault="00763B69" w:rsidP="00763B69">
      <w:pPr>
        <w:pStyle w:val="6"/>
        <w:numPr>
          <w:ilvl w:val="0"/>
          <w:numId w:val="0"/>
        </w:numPr>
        <w:topLinePunct/>
        <w:spacing w:line="240" w:lineRule="exact"/>
        <w:ind w:leftChars="600" w:left="2041" w:firstLineChars="200" w:firstLine="680"/>
        <w:rPr>
          <w:rFonts w:ascii="Times New Roman" w:hAnsi="Times New Roman"/>
        </w:rPr>
      </w:pPr>
    </w:p>
    <w:p w:rsidR="00642D45" w:rsidRPr="00210D7A" w:rsidRDefault="00426CC3" w:rsidP="007A7B5D">
      <w:pPr>
        <w:pStyle w:val="a3"/>
        <w:spacing w:before="120" w:after="0"/>
        <w:ind w:left="482" w:firstLine="992"/>
        <w:jc w:val="center"/>
        <w:rPr>
          <w:rFonts w:ascii="Times New Roman" w:hAnsi="Times New Roman"/>
          <w:b/>
        </w:rPr>
      </w:pPr>
      <w:bookmarkStart w:id="2920" w:name="_Toc499280781"/>
      <w:bookmarkStart w:id="2921" w:name="_Toc485981484"/>
      <w:bookmarkStart w:id="2922" w:name="_Toc486846039"/>
      <w:r w:rsidRPr="00210D7A">
        <w:rPr>
          <w:rFonts w:ascii="Times New Roman" w:hAnsi="Times New Roman" w:hint="eastAsia"/>
          <w:b/>
        </w:rPr>
        <w:t>臺北市「以房養老」</w:t>
      </w:r>
      <w:r>
        <w:rPr>
          <w:rFonts w:ascii="Times New Roman" w:hAnsi="Times New Roman" w:hint="eastAsia"/>
          <w:b/>
        </w:rPr>
        <w:t>實驗方案</w:t>
      </w:r>
      <w:r w:rsidR="00642D45" w:rsidRPr="00210D7A">
        <w:rPr>
          <w:rFonts w:ascii="Times New Roman" w:hAnsi="Times New Roman" w:hint="eastAsia"/>
          <w:b/>
        </w:rPr>
        <w:t>審查</w:t>
      </w:r>
      <w:r w:rsidR="00826678" w:rsidRPr="00210D7A">
        <w:rPr>
          <w:rFonts w:ascii="Times New Roman" w:hAnsi="Times New Roman" w:hint="eastAsia"/>
          <w:b/>
        </w:rPr>
        <w:t>原則及方式</w:t>
      </w:r>
      <w:bookmarkEnd w:id="2920"/>
    </w:p>
    <w:tbl>
      <w:tblPr>
        <w:tblStyle w:val="afb"/>
        <w:tblW w:w="7153" w:type="dxa"/>
        <w:tblInd w:w="18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1"/>
        <w:gridCol w:w="5862"/>
      </w:tblGrid>
      <w:tr w:rsidR="00210D7A" w:rsidRPr="00210D7A" w:rsidTr="00826678">
        <w:tc>
          <w:tcPr>
            <w:tcW w:w="1291" w:type="dxa"/>
          </w:tcPr>
          <w:p w:rsidR="001C6C59" w:rsidRPr="00210D7A" w:rsidRDefault="001C6C59" w:rsidP="006534E7">
            <w:pPr>
              <w:spacing w:line="360" w:lineRule="exact"/>
              <w:ind w:leftChars="-14" w:hangingChars="17" w:hanging="48"/>
              <w:jc w:val="center"/>
              <w:rPr>
                <w:rFonts w:ascii="Times New Roman"/>
                <w:b/>
                <w:sz w:val="26"/>
                <w:szCs w:val="26"/>
              </w:rPr>
            </w:pPr>
            <w:bookmarkStart w:id="2923" w:name="_Toc498181351"/>
            <w:r w:rsidRPr="00210D7A">
              <w:rPr>
                <w:rFonts w:ascii="Times New Roman" w:hint="eastAsia"/>
                <w:b/>
                <w:sz w:val="26"/>
                <w:szCs w:val="26"/>
              </w:rPr>
              <w:t>審查原則</w:t>
            </w:r>
          </w:p>
        </w:tc>
        <w:tc>
          <w:tcPr>
            <w:tcW w:w="5862" w:type="dxa"/>
          </w:tcPr>
          <w:p w:rsidR="001C6C59" w:rsidRPr="00210D7A" w:rsidRDefault="001C6C59" w:rsidP="00321C70">
            <w:pPr>
              <w:pStyle w:val="3"/>
              <w:numPr>
                <w:ilvl w:val="0"/>
                <w:numId w:val="33"/>
              </w:numPr>
              <w:kinsoku w:val="0"/>
              <w:spacing w:line="360" w:lineRule="exact"/>
              <w:ind w:leftChars="-11" w:left="278" w:rightChars="-11" w:right="-37" w:hangingChars="121" w:hanging="315"/>
              <w:rPr>
                <w:rFonts w:ascii="Times New Roman"/>
                <w:spacing w:val="-10"/>
                <w:kern w:val="28"/>
                <w:sz w:val="26"/>
                <w:szCs w:val="26"/>
              </w:rPr>
            </w:pPr>
            <w:bookmarkStart w:id="2924" w:name="_Toc498181343"/>
            <w:bookmarkStart w:id="2925" w:name="_Toc498538581"/>
            <w:bookmarkStart w:id="2926" w:name="_Toc498587936"/>
            <w:bookmarkStart w:id="2927" w:name="_Toc498590135"/>
            <w:bookmarkStart w:id="2928" w:name="_Toc498604021"/>
            <w:bookmarkStart w:id="2929" w:name="_Toc498616445"/>
            <w:bookmarkStart w:id="2930" w:name="_Toc498618345"/>
            <w:bookmarkStart w:id="2931" w:name="_Toc498692014"/>
            <w:bookmarkStart w:id="2932" w:name="_Toc498692708"/>
            <w:bookmarkStart w:id="2933" w:name="_Toc499124845"/>
            <w:bookmarkStart w:id="2934" w:name="_Toc499126573"/>
            <w:bookmarkStart w:id="2935" w:name="_Toc499280142"/>
            <w:bookmarkStart w:id="2936" w:name="_Toc499734616"/>
            <w:r w:rsidRPr="00210D7A">
              <w:rPr>
                <w:rFonts w:ascii="Times New Roman" w:hint="eastAsia"/>
                <w:spacing w:val="-10"/>
                <w:kern w:val="28"/>
                <w:sz w:val="26"/>
                <w:szCs w:val="26"/>
              </w:rPr>
              <w:t>申請者類型。</w:t>
            </w:r>
            <w:bookmarkEnd w:id="2924"/>
            <w:bookmarkEnd w:id="2925"/>
            <w:bookmarkEnd w:id="2926"/>
            <w:bookmarkEnd w:id="2927"/>
            <w:bookmarkEnd w:id="2928"/>
            <w:bookmarkEnd w:id="2929"/>
            <w:bookmarkEnd w:id="2930"/>
            <w:bookmarkEnd w:id="2931"/>
            <w:bookmarkEnd w:id="2932"/>
            <w:bookmarkEnd w:id="2933"/>
            <w:bookmarkEnd w:id="2934"/>
            <w:bookmarkEnd w:id="2935"/>
            <w:bookmarkEnd w:id="2936"/>
          </w:p>
          <w:p w:rsidR="001C6C59" w:rsidRPr="00210D7A" w:rsidRDefault="001C6C59" w:rsidP="00321C70">
            <w:pPr>
              <w:pStyle w:val="3"/>
              <w:numPr>
                <w:ilvl w:val="0"/>
                <w:numId w:val="33"/>
              </w:numPr>
              <w:kinsoku w:val="0"/>
              <w:spacing w:line="360" w:lineRule="exact"/>
              <w:ind w:leftChars="-11" w:left="278" w:rightChars="-11" w:right="-37" w:hangingChars="121" w:hanging="315"/>
              <w:rPr>
                <w:rFonts w:ascii="Times New Roman"/>
                <w:spacing w:val="-10"/>
                <w:kern w:val="28"/>
                <w:sz w:val="26"/>
                <w:szCs w:val="26"/>
              </w:rPr>
            </w:pPr>
            <w:bookmarkStart w:id="2937" w:name="_Toc498181344"/>
            <w:bookmarkStart w:id="2938" w:name="_Toc498538582"/>
            <w:bookmarkStart w:id="2939" w:name="_Toc498587937"/>
            <w:bookmarkStart w:id="2940" w:name="_Toc498590136"/>
            <w:bookmarkStart w:id="2941" w:name="_Toc498604022"/>
            <w:bookmarkStart w:id="2942" w:name="_Toc498616446"/>
            <w:bookmarkStart w:id="2943" w:name="_Toc498618346"/>
            <w:bookmarkStart w:id="2944" w:name="_Toc498692015"/>
            <w:bookmarkStart w:id="2945" w:name="_Toc498692709"/>
            <w:bookmarkStart w:id="2946" w:name="_Toc499124846"/>
            <w:bookmarkStart w:id="2947" w:name="_Toc499126574"/>
            <w:bookmarkStart w:id="2948" w:name="_Toc499280143"/>
            <w:bookmarkStart w:id="2949" w:name="_Toc499734617"/>
            <w:r w:rsidRPr="00210D7A">
              <w:rPr>
                <w:rFonts w:ascii="Times New Roman" w:hint="eastAsia"/>
                <w:spacing w:val="-10"/>
                <w:kern w:val="28"/>
                <w:sz w:val="26"/>
                <w:szCs w:val="26"/>
              </w:rPr>
              <w:t>有無繼承人。</w:t>
            </w:r>
            <w:bookmarkEnd w:id="2937"/>
            <w:bookmarkEnd w:id="2938"/>
            <w:bookmarkEnd w:id="2939"/>
            <w:bookmarkEnd w:id="2940"/>
            <w:bookmarkEnd w:id="2941"/>
            <w:bookmarkEnd w:id="2942"/>
            <w:bookmarkEnd w:id="2943"/>
            <w:bookmarkEnd w:id="2944"/>
            <w:bookmarkEnd w:id="2945"/>
            <w:bookmarkEnd w:id="2946"/>
            <w:bookmarkEnd w:id="2947"/>
            <w:bookmarkEnd w:id="2948"/>
            <w:bookmarkEnd w:id="2949"/>
          </w:p>
          <w:p w:rsidR="001C6C59" w:rsidRPr="00210D7A" w:rsidRDefault="001C6C59" w:rsidP="00321C70">
            <w:pPr>
              <w:pStyle w:val="3"/>
              <w:numPr>
                <w:ilvl w:val="0"/>
                <w:numId w:val="33"/>
              </w:numPr>
              <w:kinsoku w:val="0"/>
              <w:spacing w:line="360" w:lineRule="exact"/>
              <w:ind w:leftChars="-11" w:left="278" w:rightChars="-11" w:right="-37" w:hangingChars="121" w:hanging="315"/>
              <w:rPr>
                <w:rFonts w:ascii="Times New Roman"/>
                <w:spacing w:val="-10"/>
                <w:kern w:val="28"/>
                <w:sz w:val="26"/>
                <w:szCs w:val="26"/>
              </w:rPr>
            </w:pPr>
            <w:bookmarkStart w:id="2950" w:name="_Toc498181345"/>
            <w:bookmarkStart w:id="2951" w:name="_Toc498538583"/>
            <w:bookmarkStart w:id="2952" w:name="_Toc498587938"/>
            <w:bookmarkStart w:id="2953" w:name="_Toc498590137"/>
            <w:bookmarkStart w:id="2954" w:name="_Toc498604023"/>
            <w:bookmarkStart w:id="2955" w:name="_Toc498616447"/>
            <w:bookmarkStart w:id="2956" w:name="_Toc498618347"/>
            <w:bookmarkStart w:id="2957" w:name="_Toc498692016"/>
            <w:bookmarkStart w:id="2958" w:name="_Toc498692710"/>
            <w:bookmarkStart w:id="2959" w:name="_Toc499124847"/>
            <w:bookmarkStart w:id="2960" w:name="_Toc499126575"/>
            <w:bookmarkStart w:id="2961" w:name="_Toc499280144"/>
            <w:bookmarkStart w:id="2962" w:name="_Toc499734618"/>
            <w:r w:rsidRPr="00210D7A">
              <w:rPr>
                <w:rFonts w:ascii="Times New Roman" w:hint="eastAsia"/>
                <w:spacing w:val="-10"/>
                <w:kern w:val="28"/>
                <w:sz w:val="26"/>
                <w:szCs w:val="26"/>
              </w:rPr>
              <w:t>身體可自理狀況。</w:t>
            </w:r>
            <w:bookmarkEnd w:id="2950"/>
            <w:bookmarkEnd w:id="2951"/>
            <w:bookmarkEnd w:id="2952"/>
            <w:bookmarkEnd w:id="2953"/>
            <w:bookmarkEnd w:id="2954"/>
            <w:bookmarkEnd w:id="2955"/>
            <w:bookmarkEnd w:id="2956"/>
            <w:bookmarkEnd w:id="2957"/>
            <w:bookmarkEnd w:id="2958"/>
            <w:bookmarkEnd w:id="2959"/>
            <w:bookmarkEnd w:id="2960"/>
            <w:bookmarkEnd w:id="2961"/>
            <w:bookmarkEnd w:id="2962"/>
          </w:p>
          <w:p w:rsidR="001C6C59" w:rsidRPr="00210D7A" w:rsidRDefault="001C6C59" w:rsidP="00321C70">
            <w:pPr>
              <w:pStyle w:val="3"/>
              <w:numPr>
                <w:ilvl w:val="0"/>
                <w:numId w:val="33"/>
              </w:numPr>
              <w:kinsoku w:val="0"/>
              <w:spacing w:line="360" w:lineRule="exact"/>
              <w:ind w:leftChars="-11" w:left="278" w:rightChars="-11" w:right="-37" w:hangingChars="121" w:hanging="315"/>
              <w:rPr>
                <w:rFonts w:ascii="Times New Roman"/>
                <w:spacing w:val="-10"/>
                <w:kern w:val="28"/>
                <w:sz w:val="26"/>
                <w:szCs w:val="26"/>
              </w:rPr>
            </w:pPr>
            <w:bookmarkStart w:id="2963" w:name="_Toc498181346"/>
            <w:bookmarkStart w:id="2964" w:name="_Toc498538584"/>
            <w:bookmarkStart w:id="2965" w:name="_Toc498587939"/>
            <w:bookmarkStart w:id="2966" w:name="_Toc498590138"/>
            <w:bookmarkStart w:id="2967" w:name="_Toc498604024"/>
            <w:bookmarkStart w:id="2968" w:name="_Toc498616448"/>
            <w:bookmarkStart w:id="2969" w:name="_Toc498618348"/>
            <w:bookmarkStart w:id="2970" w:name="_Toc498692017"/>
            <w:bookmarkStart w:id="2971" w:name="_Toc498692711"/>
            <w:bookmarkStart w:id="2972" w:name="_Toc499124848"/>
            <w:bookmarkStart w:id="2973" w:name="_Toc499126576"/>
            <w:bookmarkStart w:id="2974" w:name="_Toc499280145"/>
            <w:bookmarkStart w:id="2975" w:name="_Toc499734619"/>
            <w:r w:rsidRPr="00210D7A">
              <w:rPr>
                <w:rFonts w:ascii="Times New Roman" w:hint="eastAsia"/>
                <w:spacing w:val="-10"/>
                <w:kern w:val="28"/>
                <w:sz w:val="26"/>
                <w:szCs w:val="26"/>
              </w:rPr>
              <w:t>房產價值及政府財務負擔。</w:t>
            </w:r>
            <w:bookmarkEnd w:id="2963"/>
            <w:bookmarkEnd w:id="2964"/>
            <w:bookmarkEnd w:id="2965"/>
            <w:bookmarkEnd w:id="2966"/>
            <w:bookmarkEnd w:id="2967"/>
            <w:bookmarkEnd w:id="2968"/>
            <w:bookmarkEnd w:id="2969"/>
            <w:bookmarkEnd w:id="2970"/>
            <w:bookmarkEnd w:id="2971"/>
            <w:bookmarkEnd w:id="2972"/>
            <w:bookmarkEnd w:id="2973"/>
            <w:bookmarkEnd w:id="2974"/>
            <w:bookmarkEnd w:id="2975"/>
          </w:p>
          <w:p w:rsidR="001C6C59" w:rsidRPr="00210D7A" w:rsidRDefault="001C6C59" w:rsidP="00321C70">
            <w:pPr>
              <w:pStyle w:val="3"/>
              <w:numPr>
                <w:ilvl w:val="0"/>
                <w:numId w:val="33"/>
              </w:numPr>
              <w:kinsoku w:val="0"/>
              <w:spacing w:line="360" w:lineRule="exact"/>
              <w:ind w:leftChars="-11" w:left="278" w:rightChars="-11" w:right="-37" w:hangingChars="121" w:hanging="315"/>
              <w:rPr>
                <w:rFonts w:ascii="Times New Roman" w:hAnsi="Times New Roman"/>
                <w:sz w:val="26"/>
                <w:szCs w:val="26"/>
              </w:rPr>
            </w:pPr>
            <w:bookmarkStart w:id="2976" w:name="_Toc498181347"/>
            <w:bookmarkStart w:id="2977" w:name="_Toc498538585"/>
            <w:bookmarkStart w:id="2978" w:name="_Toc498587940"/>
            <w:bookmarkStart w:id="2979" w:name="_Toc498590139"/>
            <w:bookmarkStart w:id="2980" w:name="_Toc498604025"/>
            <w:bookmarkStart w:id="2981" w:name="_Toc498616449"/>
            <w:bookmarkStart w:id="2982" w:name="_Toc498618349"/>
            <w:bookmarkStart w:id="2983" w:name="_Toc498692018"/>
            <w:bookmarkStart w:id="2984" w:name="_Toc498692712"/>
            <w:bookmarkStart w:id="2985" w:name="_Toc499124849"/>
            <w:bookmarkStart w:id="2986" w:name="_Toc499126577"/>
            <w:bookmarkStart w:id="2987" w:name="_Toc499280146"/>
            <w:bookmarkStart w:id="2988" w:name="_Toc499734620"/>
            <w:r w:rsidRPr="00210D7A">
              <w:rPr>
                <w:rFonts w:ascii="Times New Roman" w:hint="eastAsia"/>
                <w:spacing w:val="-10"/>
                <w:kern w:val="28"/>
                <w:sz w:val="26"/>
                <w:szCs w:val="26"/>
              </w:rPr>
              <w:t>期望承貸個案條件。</w:t>
            </w:r>
            <w:bookmarkEnd w:id="2976"/>
            <w:bookmarkEnd w:id="2977"/>
            <w:bookmarkEnd w:id="2978"/>
            <w:bookmarkEnd w:id="2979"/>
            <w:bookmarkEnd w:id="2980"/>
            <w:bookmarkEnd w:id="2981"/>
            <w:bookmarkEnd w:id="2982"/>
            <w:bookmarkEnd w:id="2983"/>
            <w:bookmarkEnd w:id="2984"/>
            <w:bookmarkEnd w:id="2985"/>
            <w:bookmarkEnd w:id="2986"/>
            <w:bookmarkEnd w:id="2987"/>
            <w:bookmarkEnd w:id="2988"/>
          </w:p>
        </w:tc>
      </w:tr>
      <w:tr w:rsidR="00210D7A" w:rsidRPr="00210D7A" w:rsidTr="00826678">
        <w:tc>
          <w:tcPr>
            <w:tcW w:w="1291" w:type="dxa"/>
          </w:tcPr>
          <w:p w:rsidR="001C6C59" w:rsidRPr="00210D7A" w:rsidRDefault="001C6C59" w:rsidP="006534E7">
            <w:pPr>
              <w:spacing w:line="360" w:lineRule="exact"/>
              <w:ind w:leftChars="-14" w:hangingChars="17" w:hanging="48"/>
              <w:jc w:val="center"/>
              <w:rPr>
                <w:rFonts w:ascii="Times New Roman"/>
                <w:b/>
                <w:sz w:val="26"/>
                <w:szCs w:val="26"/>
              </w:rPr>
            </w:pPr>
            <w:r w:rsidRPr="00210D7A">
              <w:rPr>
                <w:rFonts w:ascii="Times New Roman" w:hint="eastAsia"/>
                <w:b/>
                <w:sz w:val="26"/>
                <w:szCs w:val="26"/>
              </w:rPr>
              <w:t>審查方式</w:t>
            </w:r>
          </w:p>
        </w:tc>
        <w:tc>
          <w:tcPr>
            <w:tcW w:w="5862" w:type="dxa"/>
          </w:tcPr>
          <w:p w:rsidR="001C6C59" w:rsidRPr="00210D7A" w:rsidRDefault="001C6C59" w:rsidP="00321C70">
            <w:pPr>
              <w:pStyle w:val="3"/>
              <w:numPr>
                <w:ilvl w:val="0"/>
                <w:numId w:val="34"/>
              </w:numPr>
              <w:kinsoku w:val="0"/>
              <w:spacing w:line="360" w:lineRule="exact"/>
              <w:ind w:leftChars="-11" w:left="278" w:rightChars="-11" w:right="-37" w:hangingChars="121" w:hanging="315"/>
              <w:rPr>
                <w:rFonts w:ascii="Times New Roman"/>
                <w:spacing w:val="-10"/>
                <w:kern w:val="28"/>
                <w:sz w:val="26"/>
                <w:szCs w:val="26"/>
              </w:rPr>
            </w:pPr>
            <w:bookmarkStart w:id="2989" w:name="_Toc498181348"/>
            <w:bookmarkStart w:id="2990" w:name="_Toc498538586"/>
            <w:bookmarkStart w:id="2991" w:name="_Toc498587941"/>
            <w:bookmarkStart w:id="2992" w:name="_Toc498590140"/>
            <w:bookmarkStart w:id="2993" w:name="_Toc498604026"/>
            <w:bookmarkStart w:id="2994" w:name="_Toc498616450"/>
            <w:bookmarkStart w:id="2995" w:name="_Toc498618350"/>
            <w:bookmarkStart w:id="2996" w:name="_Toc498692019"/>
            <w:bookmarkStart w:id="2997" w:name="_Toc498692713"/>
            <w:bookmarkStart w:id="2998" w:name="_Toc499124850"/>
            <w:bookmarkStart w:id="2999" w:name="_Toc499126578"/>
            <w:bookmarkStart w:id="3000" w:name="_Toc499280147"/>
            <w:bookmarkStart w:id="3001" w:name="_Toc499734621"/>
            <w:r w:rsidRPr="00210D7A">
              <w:rPr>
                <w:rFonts w:ascii="Times New Roman" w:hint="eastAsia"/>
                <w:spacing w:val="-10"/>
                <w:kern w:val="28"/>
                <w:sz w:val="26"/>
                <w:szCs w:val="26"/>
              </w:rPr>
              <w:t>委辦單位依面訪與家訪結果評分，提出錄取順序建議。</w:t>
            </w:r>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rsidR="001C6C59" w:rsidRPr="00210D7A" w:rsidRDefault="001C6C59" w:rsidP="00321C70">
            <w:pPr>
              <w:pStyle w:val="3"/>
              <w:numPr>
                <w:ilvl w:val="0"/>
                <w:numId w:val="34"/>
              </w:numPr>
              <w:kinsoku w:val="0"/>
              <w:spacing w:line="360" w:lineRule="exact"/>
              <w:ind w:leftChars="-11" w:left="278" w:rightChars="-11" w:right="-37" w:hangingChars="121" w:hanging="315"/>
              <w:rPr>
                <w:rFonts w:ascii="Times New Roman"/>
                <w:spacing w:val="-10"/>
                <w:kern w:val="28"/>
                <w:sz w:val="26"/>
                <w:szCs w:val="26"/>
              </w:rPr>
            </w:pPr>
            <w:bookmarkStart w:id="3002" w:name="_Toc498181349"/>
            <w:bookmarkStart w:id="3003" w:name="_Toc498538587"/>
            <w:bookmarkStart w:id="3004" w:name="_Toc498587942"/>
            <w:bookmarkStart w:id="3005" w:name="_Toc498590141"/>
            <w:bookmarkStart w:id="3006" w:name="_Toc498604027"/>
            <w:bookmarkStart w:id="3007" w:name="_Toc498616451"/>
            <w:bookmarkStart w:id="3008" w:name="_Toc498618351"/>
            <w:bookmarkStart w:id="3009" w:name="_Toc498692020"/>
            <w:bookmarkStart w:id="3010" w:name="_Toc498692714"/>
            <w:bookmarkStart w:id="3011" w:name="_Toc499124851"/>
            <w:bookmarkStart w:id="3012" w:name="_Toc499126579"/>
            <w:bookmarkStart w:id="3013" w:name="_Toc499280148"/>
            <w:bookmarkStart w:id="3014" w:name="_Toc499734622"/>
            <w:r w:rsidRPr="00210D7A">
              <w:rPr>
                <w:rFonts w:ascii="Times New Roman" w:hint="eastAsia"/>
                <w:spacing w:val="-10"/>
                <w:kern w:val="28"/>
                <w:sz w:val="26"/>
                <w:szCs w:val="26"/>
              </w:rPr>
              <w:t>專家學者會議討論定奪。</w:t>
            </w:r>
            <w:bookmarkEnd w:id="3002"/>
            <w:bookmarkEnd w:id="3003"/>
            <w:bookmarkEnd w:id="3004"/>
            <w:bookmarkEnd w:id="3005"/>
            <w:bookmarkEnd w:id="3006"/>
            <w:bookmarkEnd w:id="3007"/>
            <w:bookmarkEnd w:id="3008"/>
            <w:bookmarkEnd w:id="3009"/>
            <w:bookmarkEnd w:id="3010"/>
            <w:bookmarkEnd w:id="3011"/>
            <w:bookmarkEnd w:id="3012"/>
            <w:bookmarkEnd w:id="3013"/>
            <w:bookmarkEnd w:id="3014"/>
          </w:p>
          <w:p w:rsidR="001C6C59" w:rsidRPr="00210D7A" w:rsidRDefault="001C6C59" w:rsidP="00321C70">
            <w:pPr>
              <w:pStyle w:val="3"/>
              <w:numPr>
                <w:ilvl w:val="0"/>
                <w:numId w:val="34"/>
              </w:numPr>
              <w:kinsoku w:val="0"/>
              <w:spacing w:line="360" w:lineRule="exact"/>
              <w:ind w:leftChars="-11" w:left="278" w:rightChars="-11" w:right="-37" w:hangingChars="121" w:hanging="315"/>
              <w:rPr>
                <w:rFonts w:ascii="Times New Roman" w:hAnsi="Times New Roman"/>
                <w:sz w:val="26"/>
                <w:szCs w:val="26"/>
              </w:rPr>
            </w:pPr>
            <w:bookmarkStart w:id="3015" w:name="_Toc498181350"/>
            <w:bookmarkStart w:id="3016" w:name="_Toc498538588"/>
            <w:bookmarkStart w:id="3017" w:name="_Toc498587943"/>
            <w:bookmarkStart w:id="3018" w:name="_Toc498590142"/>
            <w:bookmarkStart w:id="3019" w:name="_Toc498604028"/>
            <w:bookmarkStart w:id="3020" w:name="_Toc498616452"/>
            <w:bookmarkStart w:id="3021" w:name="_Toc498618352"/>
            <w:bookmarkStart w:id="3022" w:name="_Toc498692021"/>
            <w:bookmarkStart w:id="3023" w:name="_Toc498692715"/>
            <w:bookmarkStart w:id="3024" w:name="_Toc499124852"/>
            <w:bookmarkStart w:id="3025" w:name="_Toc499126580"/>
            <w:bookmarkStart w:id="3026" w:name="_Toc499280149"/>
            <w:bookmarkStart w:id="3027" w:name="_Toc499734623"/>
            <w:r w:rsidRPr="00210D7A">
              <w:rPr>
                <w:rFonts w:ascii="Times New Roman" w:hint="eastAsia"/>
                <w:spacing w:val="-10"/>
                <w:kern w:val="28"/>
                <w:sz w:val="26"/>
                <w:szCs w:val="26"/>
              </w:rPr>
              <w:t>第二階段申請者排序標準，會再依第一階錄取者特性</w:t>
            </w:r>
            <w:r w:rsidRPr="00210D7A">
              <w:rPr>
                <w:rFonts w:ascii="Times New Roman" w:hAnsi="華康楷書體W5(P)" w:hint="eastAsia"/>
                <w:spacing w:val="-10"/>
                <w:kern w:val="28"/>
                <w:sz w:val="26"/>
                <w:szCs w:val="26"/>
              </w:rPr>
              <w:t>調整</w:t>
            </w:r>
            <w:r w:rsidRPr="00210D7A">
              <w:rPr>
                <w:rFonts w:ascii="Times New Roman" w:hint="eastAsia"/>
                <w:sz w:val="26"/>
                <w:szCs w:val="26"/>
              </w:rPr>
              <w:t>。</w:t>
            </w:r>
            <w:bookmarkEnd w:id="3015"/>
            <w:bookmarkEnd w:id="3016"/>
            <w:bookmarkEnd w:id="3017"/>
            <w:bookmarkEnd w:id="3018"/>
            <w:bookmarkEnd w:id="3019"/>
            <w:bookmarkEnd w:id="3020"/>
            <w:bookmarkEnd w:id="3021"/>
            <w:bookmarkEnd w:id="3022"/>
            <w:bookmarkEnd w:id="3023"/>
            <w:bookmarkEnd w:id="3024"/>
            <w:bookmarkEnd w:id="3025"/>
            <w:bookmarkEnd w:id="3026"/>
            <w:bookmarkEnd w:id="3027"/>
          </w:p>
        </w:tc>
      </w:tr>
    </w:tbl>
    <w:p w:rsidR="00642D45" w:rsidRDefault="00642D45" w:rsidP="00C6590B">
      <w:pPr>
        <w:pStyle w:val="3"/>
        <w:numPr>
          <w:ilvl w:val="0"/>
          <w:numId w:val="0"/>
        </w:numPr>
        <w:spacing w:afterLines="50" w:after="228" w:line="320" w:lineRule="exact"/>
        <w:ind w:left="680" w:firstLineChars="407" w:firstLine="1043"/>
        <w:rPr>
          <w:rFonts w:ascii="Times New Roman" w:hAnsi="Times New Roman"/>
          <w:spacing w:val="-2"/>
          <w:sz w:val="24"/>
          <w:szCs w:val="24"/>
        </w:rPr>
      </w:pPr>
      <w:bookmarkStart w:id="3028" w:name="_Toc498538589"/>
      <w:bookmarkStart w:id="3029" w:name="_Toc498587944"/>
      <w:bookmarkStart w:id="3030" w:name="_Toc498590143"/>
      <w:bookmarkStart w:id="3031" w:name="_Toc498604029"/>
      <w:bookmarkStart w:id="3032" w:name="_Toc498616453"/>
      <w:bookmarkStart w:id="3033" w:name="_Toc498618353"/>
      <w:bookmarkStart w:id="3034" w:name="_Toc498692022"/>
      <w:bookmarkStart w:id="3035" w:name="_Toc498692716"/>
      <w:bookmarkStart w:id="3036" w:name="_Toc499124853"/>
      <w:bookmarkStart w:id="3037" w:name="_Toc499126581"/>
      <w:bookmarkStart w:id="3038" w:name="_Toc499280150"/>
      <w:bookmarkStart w:id="3039" w:name="_Toc499734624"/>
      <w:r w:rsidRPr="00210D7A">
        <w:rPr>
          <w:rFonts w:ascii="Times New Roman" w:hAnsi="Times New Roman" w:hint="eastAsia"/>
          <w:spacing w:val="-2"/>
          <w:sz w:val="24"/>
          <w:szCs w:val="24"/>
        </w:rPr>
        <w:t>資料來源：臺北市政府。</w:t>
      </w:r>
      <w:bookmarkEnd w:id="2923"/>
      <w:bookmarkEnd w:id="3028"/>
      <w:bookmarkEnd w:id="3029"/>
      <w:bookmarkEnd w:id="3030"/>
      <w:bookmarkEnd w:id="3031"/>
      <w:bookmarkEnd w:id="3032"/>
      <w:bookmarkEnd w:id="3033"/>
      <w:bookmarkEnd w:id="3034"/>
      <w:bookmarkEnd w:id="3035"/>
      <w:bookmarkEnd w:id="3036"/>
      <w:bookmarkEnd w:id="3037"/>
      <w:bookmarkEnd w:id="3038"/>
      <w:bookmarkEnd w:id="3039"/>
    </w:p>
    <w:p w:rsidR="00642D45" w:rsidRPr="00426CC3" w:rsidRDefault="00426CC3" w:rsidP="00426CC3">
      <w:pPr>
        <w:pStyle w:val="a3"/>
        <w:spacing w:before="120" w:after="0"/>
        <w:ind w:left="482" w:rightChars="-25" w:right="-85" w:firstLine="1170"/>
        <w:jc w:val="center"/>
        <w:rPr>
          <w:rFonts w:ascii="Times New Roman" w:hAnsi="Times New Roman"/>
          <w:spacing w:val="-26"/>
        </w:rPr>
      </w:pPr>
      <w:bookmarkStart w:id="3040" w:name="_Toc499280782"/>
      <w:r w:rsidRPr="00426CC3">
        <w:rPr>
          <w:rFonts w:ascii="Times New Roman" w:hAnsi="Times New Roman" w:hint="eastAsia"/>
          <w:b/>
          <w:spacing w:val="-26"/>
        </w:rPr>
        <w:t>臺北市「以房養老」實驗方案</w:t>
      </w:r>
      <w:r w:rsidR="00642D45" w:rsidRPr="00426CC3">
        <w:rPr>
          <w:rFonts w:ascii="Times New Roman" w:hAnsi="Times New Roman" w:hint="eastAsia"/>
          <w:b/>
          <w:spacing w:val="-26"/>
        </w:rPr>
        <w:t>審查程序－個案審查計分原則</w:t>
      </w:r>
      <w:bookmarkEnd w:id="3040"/>
    </w:p>
    <w:tbl>
      <w:tblPr>
        <w:tblW w:w="7293" w:type="dxa"/>
        <w:tblInd w:w="18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31"/>
        <w:gridCol w:w="5862"/>
      </w:tblGrid>
      <w:tr w:rsidR="00210D7A" w:rsidRPr="00210D7A" w:rsidTr="00826678">
        <w:trPr>
          <w:tblHeader/>
        </w:trPr>
        <w:tc>
          <w:tcPr>
            <w:tcW w:w="1431" w:type="dxa"/>
            <w:vAlign w:val="center"/>
          </w:tcPr>
          <w:p w:rsidR="00642D45" w:rsidRPr="00210D7A" w:rsidRDefault="00642D45" w:rsidP="00642D45">
            <w:pPr>
              <w:pStyle w:val="3"/>
              <w:numPr>
                <w:ilvl w:val="0"/>
                <w:numId w:val="0"/>
              </w:numPr>
              <w:jc w:val="center"/>
              <w:rPr>
                <w:rFonts w:ascii="Times New Roman" w:hAnsi="Times New Roman"/>
                <w:b/>
                <w:sz w:val="28"/>
                <w:szCs w:val="28"/>
              </w:rPr>
            </w:pPr>
            <w:bookmarkStart w:id="3041" w:name="_Toc498181352"/>
            <w:bookmarkStart w:id="3042" w:name="_Toc498538590"/>
            <w:bookmarkStart w:id="3043" w:name="_Toc498587945"/>
            <w:bookmarkStart w:id="3044" w:name="_Toc498590144"/>
            <w:bookmarkStart w:id="3045" w:name="_Toc498604030"/>
            <w:bookmarkStart w:id="3046" w:name="_Toc498616454"/>
            <w:bookmarkStart w:id="3047" w:name="_Toc498618354"/>
            <w:bookmarkStart w:id="3048" w:name="_Toc498692023"/>
            <w:bookmarkStart w:id="3049" w:name="_Toc498692717"/>
            <w:bookmarkStart w:id="3050" w:name="_Toc499124854"/>
            <w:bookmarkStart w:id="3051" w:name="_Toc499126582"/>
            <w:bookmarkStart w:id="3052" w:name="_Toc499280151"/>
            <w:bookmarkStart w:id="3053" w:name="_Toc499734625"/>
            <w:r w:rsidRPr="00210D7A">
              <w:rPr>
                <w:rFonts w:ascii="Times New Roman" w:hAnsi="Times New Roman" w:hint="eastAsia"/>
                <w:b/>
                <w:sz w:val="28"/>
                <w:szCs w:val="28"/>
              </w:rPr>
              <w:t>項目</w:t>
            </w:r>
            <w:bookmarkEnd w:id="3041"/>
            <w:bookmarkEnd w:id="3042"/>
            <w:bookmarkEnd w:id="3043"/>
            <w:bookmarkEnd w:id="3044"/>
            <w:bookmarkEnd w:id="3045"/>
            <w:bookmarkEnd w:id="3046"/>
            <w:bookmarkEnd w:id="3047"/>
            <w:bookmarkEnd w:id="3048"/>
            <w:bookmarkEnd w:id="3049"/>
            <w:bookmarkEnd w:id="3050"/>
            <w:bookmarkEnd w:id="3051"/>
            <w:bookmarkEnd w:id="3052"/>
            <w:bookmarkEnd w:id="3053"/>
          </w:p>
        </w:tc>
        <w:tc>
          <w:tcPr>
            <w:tcW w:w="5862" w:type="dxa"/>
            <w:vAlign w:val="center"/>
          </w:tcPr>
          <w:p w:rsidR="00642D45" w:rsidRPr="00210D7A" w:rsidRDefault="00642D45" w:rsidP="00642D45">
            <w:pPr>
              <w:pStyle w:val="3"/>
              <w:numPr>
                <w:ilvl w:val="0"/>
                <w:numId w:val="0"/>
              </w:numPr>
              <w:jc w:val="center"/>
              <w:rPr>
                <w:rFonts w:ascii="Times New Roman" w:hAnsi="Times New Roman"/>
                <w:b/>
                <w:sz w:val="28"/>
                <w:szCs w:val="28"/>
              </w:rPr>
            </w:pPr>
            <w:bookmarkStart w:id="3054" w:name="_Toc498181353"/>
            <w:bookmarkStart w:id="3055" w:name="_Toc498538591"/>
            <w:bookmarkStart w:id="3056" w:name="_Toc498587946"/>
            <w:bookmarkStart w:id="3057" w:name="_Toc498590145"/>
            <w:bookmarkStart w:id="3058" w:name="_Toc498604031"/>
            <w:bookmarkStart w:id="3059" w:name="_Toc498616455"/>
            <w:bookmarkStart w:id="3060" w:name="_Toc498618355"/>
            <w:bookmarkStart w:id="3061" w:name="_Toc498692024"/>
            <w:bookmarkStart w:id="3062" w:name="_Toc498692718"/>
            <w:bookmarkStart w:id="3063" w:name="_Toc499124855"/>
            <w:bookmarkStart w:id="3064" w:name="_Toc499126583"/>
            <w:bookmarkStart w:id="3065" w:name="_Toc499280152"/>
            <w:bookmarkStart w:id="3066" w:name="_Toc499734626"/>
            <w:r w:rsidRPr="00210D7A">
              <w:rPr>
                <w:rFonts w:ascii="Times New Roman" w:hAnsi="Times New Roman" w:hint="eastAsia"/>
                <w:b/>
                <w:sz w:val="28"/>
                <w:szCs w:val="28"/>
              </w:rPr>
              <w:t>計分原則說明參考</w:t>
            </w:r>
            <w:bookmarkEnd w:id="3054"/>
            <w:bookmarkEnd w:id="3055"/>
            <w:bookmarkEnd w:id="3056"/>
            <w:bookmarkEnd w:id="3057"/>
            <w:bookmarkEnd w:id="3058"/>
            <w:bookmarkEnd w:id="3059"/>
            <w:bookmarkEnd w:id="3060"/>
            <w:bookmarkEnd w:id="3061"/>
            <w:bookmarkEnd w:id="3062"/>
            <w:bookmarkEnd w:id="3063"/>
            <w:bookmarkEnd w:id="3064"/>
            <w:bookmarkEnd w:id="3065"/>
            <w:bookmarkEnd w:id="3066"/>
          </w:p>
        </w:tc>
      </w:tr>
      <w:tr w:rsidR="00210D7A" w:rsidRPr="00210D7A" w:rsidTr="00826678">
        <w:tc>
          <w:tcPr>
            <w:tcW w:w="1431" w:type="dxa"/>
          </w:tcPr>
          <w:p w:rsidR="00642D45" w:rsidRPr="00210D7A" w:rsidRDefault="00642D45" w:rsidP="00642D45">
            <w:pPr>
              <w:pStyle w:val="3"/>
              <w:numPr>
                <w:ilvl w:val="0"/>
                <w:numId w:val="0"/>
              </w:numPr>
              <w:jc w:val="center"/>
              <w:rPr>
                <w:rFonts w:ascii="Times New Roman" w:hAnsi="Times New Roman"/>
                <w:b/>
                <w:sz w:val="28"/>
                <w:szCs w:val="28"/>
              </w:rPr>
            </w:pPr>
            <w:bookmarkStart w:id="3067" w:name="_Toc498181354"/>
            <w:bookmarkStart w:id="3068" w:name="_Toc498538592"/>
            <w:bookmarkStart w:id="3069" w:name="_Toc498587947"/>
            <w:bookmarkStart w:id="3070" w:name="_Toc498590146"/>
            <w:bookmarkStart w:id="3071" w:name="_Toc498604032"/>
            <w:bookmarkStart w:id="3072" w:name="_Toc498616456"/>
            <w:bookmarkStart w:id="3073" w:name="_Toc498618356"/>
            <w:bookmarkStart w:id="3074" w:name="_Toc498692025"/>
            <w:bookmarkStart w:id="3075" w:name="_Toc498692719"/>
            <w:bookmarkStart w:id="3076" w:name="_Toc499124856"/>
            <w:bookmarkStart w:id="3077" w:name="_Toc499126584"/>
            <w:bookmarkStart w:id="3078" w:name="_Toc499280153"/>
            <w:bookmarkStart w:id="3079" w:name="_Toc499734627"/>
            <w:r w:rsidRPr="00210D7A">
              <w:rPr>
                <w:rFonts w:ascii="Times New Roman" w:hAnsi="Times New Roman" w:hint="eastAsia"/>
                <w:b/>
                <w:sz w:val="28"/>
                <w:szCs w:val="28"/>
              </w:rPr>
              <w:t>年齡</w:t>
            </w:r>
            <w:bookmarkEnd w:id="3067"/>
            <w:bookmarkEnd w:id="3068"/>
            <w:bookmarkEnd w:id="3069"/>
            <w:bookmarkEnd w:id="3070"/>
            <w:bookmarkEnd w:id="3071"/>
            <w:bookmarkEnd w:id="3072"/>
            <w:bookmarkEnd w:id="3073"/>
            <w:bookmarkEnd w:id="3074"/>
            <w:bookmarkEnd w:id="3075"/>
            <w:bookmarkEnd w:id="3076"/>
            <w:bookmarkEnd w:id="3077"/>
            <w:bookmarkEnd w:id="3078"/>
            <w:bookmarkEnd w:id="3079"/>
          </w:p>
        </w:tc>
        <w:tc>
          <w:tcPr>
            <w:tcW w:w="5862" w:type="dxa"/>
          </w:tcPr>
          <w:p w:rsidR="00642D45" w:rsidRPr="00210D7A" w:rsidRDefault="00642D45" w:rsidP="00321C70">
            <w:pPr>
              <w:pStyle w:val="3"/>
              <w:numPr>
                <w:ilvl w:val="0"/>
                <w:numId w:val="35"/>
              </w:numPr>
              <w:kinsoku w:val="0"/>
              <w:spacing w:line="360" w:lineRule="exact"/>
              <w:ind w:leftChars="-11" w:left="302" w:rightChars="-11" w:right="-37" w:hangingChars="121" w:hanging="339"/>
              <w:rPr>
                <w:rFonts w:ascii="Times New Roman"/>
                <w:spacing w:val="-10"/>
                <w:kern w:val="28"/>
                <w:sz w:val="28"/>
                <w:szCs w:val="28"/>
              </w:rPr>
            </w:pPr>
            <w:bookmarkStart w:id="3080" w:name="_Toc498181355"/>
            <w:bookmarkStart w:id="3081" w:name="_Toc498538593"/>
            <w:bookmarkStart w:id="3082" w:name="_Toc498587948"/>
            <w:bookmarkStart w:id="3083" w:name="_Toc498590147"/>
            <w:bookmarkStart w:id="3084" w:name="_Toc498604033"/>
            <w:bookmarkStart w:id="3085" w:name="_Toc498616457"/>
            <w:bookmarkStart w:id="3086" w:name="_Toc498618357"/>
            <w:bookmarkStart w:id="3087" w:name="_Toc498692026"/>
            <w:bookmarkStart w:id="3088" w:name="_Toc498692720"/>
            <w:bookmarkStart w:id="3089" w:name="_Toc499124857"/>
            <w:bookmarkStart w:id="3090" w:name="_Toc499126585"/>
            <w:bookmarkStart w:id="3091" w:name="_Toc499280154"/>
            <w:bookmarkStart w:id="3092" w:name="_Toc499734628"/>
            <w:r w:rsidRPr="00210D7A">
              <w:rPr>
                <w:rFonts w:ascii="Times New Roman" w:hint="eastAsia"/>
                <w:spacing w:val="-10"/>
                <w:kern w:val="28"/>
                <w:sz w:val="28"/>
                <w:szCs w:val="28"/>
              </w:rPr>
              <w:t>直接使用年齡除以</w:t>
            </w:r>
            <w:r w:rsidRPr="00210D7A">
              <w:rPr>
                <w:rFonts w:ascii="Times New Roman" w:hint="eastAsia"/>
                <w:spacing w:val="-10"/>
                <w:kern w:val="28"/>
                <w:sz w:val="28"/>
                <w:szCs w:val="28"/>
              </w:rPr>
              <w:t>10</w:t>
            </w:r>
            <w:r w:rsidRPr="00210D7A">
              <w:rPr>
                <w:rFonts w:ascii="Times New Roman" w:hint="eastAsia"/>
                <w:spacing w:val="-10"/>
                <w:kern w:val="28"/>
                <w:sz w:val="28"/>
                <w:szCs w:val="28"/>
              </w:rPr>
              <w:t>為分數。</w:t>
            </w:r>
            <w:bookmarkEnd w:id="3080"/>
            <w:bookmarkEnd w:id="3081"/>
            <w:bookmarkEnd w:id="3082"/>
            <w:bookmarkEnd w:id="3083"/>
            <w:bookmarkEnd w:id="3084"/>
            <w:bookmarkEnd w:id="3085"/>
            <w:bookmarkEnd w:id="3086"/>
            <w:bookmarkEnd w:id="3087"/>
            <w:bookmarkEnd w:id="3088"/>
            <w:bookmarkEnd w:id="3089"/>
            <w:bookmarkEnd w:id="3090"/>
            <w:bookmarkEnd w:id="3091"/>
            <w:bookmarkEnd w:id="3092"/>
          </w:p>
          <w:p w:rsidR="00642D45" w:rsidRPr="00210D7A" w:rsidRDefault="00642D45" w:rsidP="00321C70">
            <w:pPr>
              <w:pStyle w:val="3"/>
              <w:numPr>
                <w:ilvl w:val="0"/>
                <w:numId w:val="35"/>
              </w:numPr>
              <w:kinsoku w:val="0"/>
              <w:spacing w:line="360" w:lineRule="exact"/>
              <w:ind w:leftChars="-11" w:left="302" w:rightChars="-11" w:right="-37" w:hangingChars="121" w:hanging="339"/>
              <w:rPr>
                <w:rFonts w:ascii="Times New Roman"/>
                <w:spacing w:val="-10"/>
                <w:kern w:val="28"/>
                <w:sz w:val="28"/>
                <w:szCs w:val="28"/>
              </w:rPr>
            </w:pPr>
            <w:bookmarkStart w:id="3093" w:name="_Toc498181356"/>
            <w:bookmarkStart w:id="3094" w:name="_Toc498538594"/>
            <w:bookmarkStart w:id="3095" w:name="_Toc498587949"/>
            <w:bookmarkStart w:id="3096" w:name="_Toc498590148"/>
            <w:bookmarkStart w:id="3097" w:name="_Toc498604034"/>
            <w:bookmarkStart w:id="3098" w:name="_Toc498616458"/>
            <w:bookmarkStart w:id="3099" w:name="_Toc498618358"/>
            <w:bookmarkStart w:id="3100" w:name="_Toc498692027"/>
            <w:bookmarkStart w:id="3101" w:name="_Toc498692721"/>
            <w:bookmarkStart w:id="3102" w:name="_Toc499124858"/>
            <w:bookmarkStart w:id="3103" w:name="_Toc499126586"/>
            <w:bookmarkStart w:id="3104" w:name="_Toc499280155"/>
            <w:bookmarkStart w:id="3105" w:name="_Toc499734629"/>
            <w:r w:rsidRPr="00210D7A">
              <w:rPr>
                <w:rFonts w:ascii="Times New Roman" w:hint="eastAsia"/>
                <w:spacing w:val="-10"/>
                <w:kern w:val="28"/>
                <w:sz w:val="28"/>
                <w:szCs w:val="28"/>
              </w:rPr>
              <w:t>夫妻以較高齡者年齡除以</w:t>
            </w:r>
            <w:r w:rsidRPr="00210D7A">
              <w:rPr>
                <w:rFonts w:ascii="Times New Roman" w:hint="eastAsia"/>
                <w:spacing w:val="-10"/>
                <w:kern w:val="28"/>
                <w:sz w:val="28"/>
                <w:szCs w:val="28"/>
              </w:rPr>
              <w:t>10</w:t>
            </w:r>
            <w:r w:rsidRPr="00210D7A">
              <w:rPr>
                <w:rFonts w:ascii="Times New Roman" w:hint="eastAsia"/>
                <w:spacing w:val="-10"/>
                <w:kern w:val="28"/>
                <w:sz w:val="28"/>
                <w:szCs w:val="28"/>
              </w:rPr>
              <w:t>為分數。</w:t>
            </w:r>
            <w:bookmarkEnd w:id="3093"/>
            <w:bookmarkEnd w:id="3094"/>
            <w:bookmarkEnd w:id="3095"/>
            <w:bookmarkEnd w:id="3096"/>
            <w:bookmarkEnd w:id="3097"/>
            <w:bookmarkEnd w:id="3098"/>
            <w:bookmarkEnd w:id="3099"/>
            <w:bookmarkEnd w:id="3100"/>
            <w:bookmarkEnd w:id="3101"/>
            <w:bookmarkEnd w:id="3102"/>
            <w:bookmarkEnd w:id="3103"/>
            <w:bookmarkEnd w:id="3104"/>
            <w:bookmarkEnd w:id="3105"/>
          </w:p>
          <w:p w:rsidR="00642D45" w:rsidRPr="00210D7A" w:rsidRDefault="00642D45" w:rsidP="00321C70">
            <w:pPr>
              <w:pStyle w:val="3"/>
              <w:numPr>
                <w:ilvl w:val="0"/>
                <w:numId w:val="35"/>
              </w:numPr>
              <w:kinsoku w:val="0"/>
              <w:spacing w:line="360" w:lineRule="exact"/>
              <w:ind w:leftChars="-11" w:left="302" w:rightChars="-11" w:right="-37" w:hangingChars="121" w:hanging="339"/>
              <w:rPr>
                <w:rFonts w:ascii="Times New Roman"/>
                <w:spacing w:val="-10"/>
                <w:kern w:val="28"/>
                <w:sz w:val="28"/>
                <w:szCs w:val="28"/>
              </w:rPr>
            </w:pPr>
            <w:bookmarkStart w:id="3106" w:name="_Toc498181357"/>
            <w:bookmarkStart w:id="3107" w:name="_Toc498538595"/>
            <w:bookmarkStart w:id="3108" w:name="_Toc498587950"/>
            <w:bookmarkStart w:id="3109" w:name="_Toc498590149"/>
            <w:bookmarkStart w:id="3110" w:name="_Toc498604035"/>
            <w:bookmarkStart w:id="3111" w:name="_Toc498616459"/>
            <w:bookmarkStart w:id="3112" w:name="_Toc498618359"/>
            <w:bookmarkStart w:id="3113" w:name="_Toc498692028"/>
            <w:bookmarkStart w:id="3114" w:name="_Toc498692722"/>
            <w:bookmarkStart w:id="3115" w:name="_Toc499124859"/>
            <w:bookmarkStart w:id="3116" w:name="_Toc499126587"/>
            <w:bookmarkStart w:id="3117" w:name="_Toc499280156"/>
            <w:bookmarkStart w:id="3118" w:name="_Toc499734630"/>
            <w:r w:rsidRPr="00210D7A">
              <w:rPr>
                <w:rFonts w:ascii="Times New Roman" w:hint="eastAsia"/>
                <w:spacing w:val="-10"/>
                <w:kern w:val="28"/>
                <w:sz w:val="28"/>
                <w:szCs w:val="28"/>
              </w:rPr>
              <w:t>超過</w:t>
            </w:r>
            <w:r w:rsidRPr="00210D7A">
              <w:rPr>
                <w:rFonts w:ascii="Times New Roman" w:hint="eastAsia"/>
                <w:spacing w:val="-10"/>
                <w:kern w:val="28"/>
                <w:sz w:val="28"/>
                <w:szCs w:val="28"/>
              </w:rPr>
              <w:t>10</w:t>
            </w:r>
            <w:r w:rsidRPr="00210D7A">
              <w:rPr>
                <w:rFonts w:ascii="Times New Roman" w:hint="eastAsia"/>
                <w:spacing w:val="-10"/>
                <w:kern w:val="28"/>
                <w:sz w:val="28"/>
                <w:szCs w:val="28"/>
              </w:rPr>
              <w:t>者以</w:t>
            </w:r>
            <w:r w:rsidRPr="00210D7A">
              <w:rPr>
                <w:rFonts w:ascii="Times New Roman" w:hint="eastAsia"/>
                <w:spacing w:val="-10"/>
                <w:kern w:val="28"/>
                <w:sz w:val="28"/>
                <w:szCs w:val="28"/>
              </w:rPr>
              <w:t>10</w:t>
            </w:r>
            <w:r w:rsidRPr="00210D7A">
              <w:rPr>
                <w:rFonts w:ascii="Times New Roman" w:hint="eastAsia"/>
                <w:spacing w:val="-10"/>
                <w:kern w:val="28"/>
                <w:sz w:val="28"/>
                <w:szCs w:val="28"/>
              </w:rPr>
              <w:t>計算。</w:t>
            </w:r>
            <w:bookmarkEnd w:id="3106"/>
            <w:bookmarkEnd w:id="3107"/>
            <w:bookmarkEnd w:id="3108"/>
            <w:bookmarkEnd w:id="3109"/>
            <w:bookmarkEnd w:id="3110"/>
            <w:bookmarkEnd w:id="3111"/>
            <w:bookmarkEnd w:id="3112"/>
            <w:bookmarkEnd w:id="3113"/>
            <w:bookmarkEnd w:id="3114"/>
            <w:bookmarkEnd w:id="3115"/>
            <w:bookmarkEnd w:id="3116"/>
            <w:bookmarkEnd w:id="3117"/>
            <w:bookmarkEnd w:id="3118"/>
          </w:p>
        </w:tc>
      </w:tr>
      <w:tr w:rsidR="00210D7A" w:rsidRPr="00210D7A" w:rsidTr="00826678">
        <w:tc>
          <w:tcPr>
            <w:tcW w:w="1431" w:type="dxa"/>
          </w:tcPr>
          <w:p w:rsidR="00642D45" w:rsidRPr="00210D7A" w:rsidRDefault="00642D45" w:rsidP="00642D45">
            <w:pPr>
              <w:pStyle w:val="3"/>
              <w:numPr>
                <w:ilvl w:val="0"/>
                <w:numId w:val="0"/>
              </w:numPr>
              <w:jc w:val="center"/>
              <w:rPr>
                <w:rFonts w:ascii="Times New Roman" w:hAnsi="Times New Roman"/>
                <w:b/>
                <w:sz w:val="28"/>
                <w:szCs w:val="28"/>
              </w:rPr>
            </w:pPr>
            <w:bookmarkStart w:id="3119" w:name="_Toc498181358"/>
            <w:bookmarkStart w:id="3120" w:name="_Toc498538596"/>
            <w:bookmarkStart w:id="3121" w:name="_Toc498587951"/>
            <w:bookmarkStart w:id="3122" w:name="_Toc498590150"/>
            <w:bookmarkStart w:id="3123" w:name="_Toc498604036"/>
            <w:bookmarkStart w:id="3124" w:name="_Toc498616460"/>
            <w:bookmarkStart w:id="3125" w:name="_Toc498618360"/>
            <w:bookmarkStart w:id="3126" w:name="_Toc498692029"/>
            <w:bookmarkStart w:id="3127" w:name="_Toc498692723"/>
            <w:bookmarkStart w:id="3128" w:name="_Toc499124860"/>
            <w:bookmarkStart w:id="3129" w:name="_Toc499126588"/>
            <w:bookmarkStart w:id="3130" w:name="_Toc499280157"/>
            <w:bookmarkStart w:id="3131" w:name="_Toc499734631"/>
            <w:r w:rsidRPr="00210D7A">
              <w:rPr>
                <w:rFonts w:ascii="Times New Roman" w:hAnsi="Times New Roman" w:hint="eastAsia"/>
                <w:b/>
                <w:sz w:val="28"/>
                <w:szCs w:val="28"/>
              </w:rPr>
              <w:t>經濟狀況</w:t>
            </w:r>
            <w:bookmarkEnd w:id="3119"/>
            <w:bookmarkEnd w:id="3120"/>
            <w:bookmarkEnd w:id="3121"/>
            <w:bookmarkEnd w:id="3122"/>
            <w:bookmarkEnd w:id="3123"/>
            <w:bookmarkEnd w:id="3124"/>
            <w:bookmarkEnd w:id="3125"/>
            <w:bookmarkEnd w:id="3126"/>
            <w:bookmarkEnd w:id="3127"/>
            <w:bookmarkEnd w:id="3128"/>
            <w:bookmarkEnd w:id="3129"/>
            <w:bookmarkEnd w:id="3130"/>
            <w:bookmarkEnd w:id="3131"/>
          </w:p>
        </w:tc>
        <w:tc>
          <w:tcPr>
            <w:tcW w:w="5862" w:type="dxa"/>
          </w:tcPr>
          <w:p w:rsidR="00642D45" w:rsidRPr="00210D7A" w:rsidRDefault="00642D45" w:rsidP="00321C70">
            <w:pPr>
              <w:pStyle w:val="3"/>
              <w:numPr>
                <w:ilvl w:val="0"/>
                <w:numId w:val="36"/>
              </w:numPr>
              <w:kinsoku w:val="0"/>
              <w:spacing w:line="360" w:lineRule="exact"/>
              <w:ind w:leftChars="-11" w:left="302" w:rightChars="-11" w:right="-37" w:hangingChars="121" w:hanging="339"/>
              <w:rPr>
                <w:rFonts w:ascii="Times New Roman"/>
                <w:spacing w:val="-10"/>
                <w:kern w:val="28"/>
                <w:sz w:val="28"/>
                <w:szCs w:val="28"/>
              </w:rPr>
            </w:pPr>
            <w:bookmarkStart w:id="3132" w:name="_Toc498181359"/>
            <w:bookmarkStart w:id="3133" w:name="_Toc498538597"/>
            <w:bookmarkStart w:id="3134" w:name="_Toc498587952"/>
            <w:bookmarkStart w:id="3135" w:name="_Toc498590151"/>
            <w:bookmarkStart w:id="3136" w:name="_Toc498604037"/>
            <w:bookmarkStart w:id="3137" w:name="_Toc498616461"/>
            <w:bookmarkStart w:id="3138" w:name="_Toc498618361"/>
            <w:bookmarkStart w:id="3139" w:name="_Toc498692030"/>
            <w:bookmarkStart w:id="3140" w:name="_Toc498692724"/>
            <w:bookmarkStart w:id="3141" w:name="_Toc499124861"/>
            <w:bookmarkStart w:id="3142" w:name="_Toc499126589"/>
            <w:bookmarkStart w:id="3143" w:name="_Toc499280158"/>
            <w:bookmarkStart w:id="3144" w:name="_Toc499734632"/>
            <w:r w:rsidRPr="00210D7A">
              <w:rPr>
                <w:rFonts w:ascii="Times New Roman" w:hint="eastAsia"/>
                <w:spacing w:val="-10"/>
                <w:kern w:val="28"/>
                <w:sz w:val="28"/>
                <w:szCs w:val="28"/>
              </w:rPr>
              <w:t>單人以政府補助總額的倒數</w:t>
            </w:r>
            <w:r w:rsidRPr="00210D7A">
              <w:rPr>
                <w:rFonts w:ascii="Times New Roman" w:hint="eastAsia"/>
                <w:spacing w:val="-10"/>
                <w:kern w:val="28"/>
                <w:sz w:val="28"/>
                <w:szCs w:val="28"/>
              </w:rPr>
              <w:t>x10,000</w:t>
            </w:r>
            <w:r w:rsidRPr="00210D7A">
              <w:rPr>
                <w:rFonts w:ascii="Times New Roman" w:hint="eastAsia"/>
                <w:spacing w:val="-10"/>
                <w:kern w:val="28"/>
                <w:sz w:val="28"/>
                <w:szCs w:val="28"/>
              </w:rPr>
              <w:t>為分數。</w:t>
            </w:r>
            <w:bookmarkEnd w:id="3132"/>
            <w:bookmarkEnd w:id="3133"/>
            <w:bookmarkEnd w:id="3134"/>
            <w:bookmarkEnd w:id="3135"/>
            <w:bookmarkEnd w:id="3136"/>
            <w:bookmarkEnd w:id="3137"/>
            <w:bookmarkEnd w:id="3138"/>
            <w:bookmarkEnd w:id="3139"/>
            <w:bookmarkEnd w:id="3140"/>
            <w:bookmarkEnd w:id="3141"/>
            <w:bookmarkEnd w:id="3142"/>
            <w:bookmarkEnd w:id="3143"/>
            <w:bookmarkEnd w:id="3144"/>
          </w:p>
          <w:p w:rsidR="00642D45" w:rsidRPr="00210D7A" w:rsidRDefault="00642D45" w:rsidP="00321C70">
            <w:pPr>
              <w:pStyle w:val="3"/>
              <w:numPr>
                <w:ilvl w:val="0"/>
                <w:numId w:val="36"/>
              </w:numPr>
              <w:kinsoku w:val="0"/>
              <w:spacing w:line="360" w:lineRule="exact"/>
              <w:ind w:leftChars="-11" w:left="302" w:rightChars="-11" w:right="-37" w:hangingChars="121" w:hanging="339"/>
              <w:rPr>
                <w:rFonts w:ascii="Times New Roman"/>
                <w:spacing w:val="-10"/>
                <w:kern w:val="28"/>
                <w:sz w:val="28"/>
                <w:szCs w:val="28"/>
              </w:rPr>
            </w:pPr>
            <w:bookmarkStart w:id="3145" w:name="_Toc498181360"/>
            <w:bookmarkStart w:id="3146" w:name="_Toc498538598"/>
            <w:bookmarkStart w:id="3147" w:name="_Toc498587953"/>
            <w:bookmarkStart w:id="3148" w:name="_Toc498590152"/>
            <w:bookmarkStart w:id="3149" w:name="_Toc498604038"/>
            <w:bookmarkStart w:id="3150" w:name="_Toc498616462"/>
            <w:bookmarkStart w:id="3151" w:name="_Toc498618362"/>
            <w:bookmarkStart w:id="3152" w:name="_Toc498692031"/>
            <w:bookmarkStart w:id="3153" w:name="_Toc498692725"/>
            <w:bookmarkStart w:id="3154" w:name="_Toc499124862"/>
            <w:bookmarkStart w:id="3155" w:name="_Toc499126590"/>
            <w:bookmarkStart w:id="3156" w:name="_Toc499280159"/>
            <w:bookmarkStart w:id="3157" w:name="_Toc499734633"/>
            <w:r w:rsidRPr="00210D7A">
              <w:rPr>
                <w:rFonts w:ascii="Times New Roman" w:hint="eastAsia"/>
                <w:spacing w:val="-10"/>
                <w:kern w:val="28"/>
                <w:sz w:val="28"/>
                <w:szCs w:val="28"/>
              </w:rPr>
              <w:t>夫妻以個人領取政府補助總額的平均值倒數</w:t>
            </w:r>
            <w:r w:rsidRPr="00210D7A">
              <w:rPr>
                <w:rFonts w:ascii="Times New Roman" w:hint="eastAsia"/>
                <w:spacing w:val="-10"/>
                <w:kern w:val="28"/>
                <w:sz w:val="28"/>
                <w:szCs w:val="28"/>
              </w:rPr>
              <w:t>x10,000</w:t>
            </w:r>
            <w:r w:rsidRPr="00210D7A">
              <w:rPr>
                <w:rFonts w:ascii="Times New Roman" w:hint="eastAsia"/>
                <w:spacing w:val="-10"/>
                <w:kern w:val="28"/>
                <w:sz w:val="28"/>
                <w:szCs w:val="28"/>
              </w:rPr>
              <w:t>為分數。</w:t>
            </w:r>
            <w:bookmarkEnd w:id="3145"/>
            <w:bookmarkEnd w:id="3146"/>
            <w:bookmarkEnd w:id="3147"/>
            <w:bookmarkEnd w:id="3148"/>
            <w:bookmarkEnd w:id="3149"/>
            <w:bookmarkEnd w:id="3150"/>
            <w:bookmarkEnd w:id="3151"/>
            <w:bookmarkEnd w:id="3152"/>
            <w:bookmarkEnd w:id="3153"/>
            <w:bookmarkEnd w:id="3154"/>
            <w:bookmarkEnd w:id="3155"/>
            <w:bookmarkEnd w:id="3156"/>
            <w:bookmarkEnd w:id="3157"/>
          </w:p>
          <w:p w:rsidR="00642D45" w:rsidRPr="00210D7A" w:rsidRDefault="00763B69" w:rsidP="00321C70">
            <w:pPr>
              <w:pStyle w:val="3"/>
              <w:numPr>
                <w:ilvl w:val="0"/>
                <w:numId w:val="36"/>
              </w:numPr>
              <w:kinsoku w:val="0"/>
              <w:spacing w:line="360" w:lineRule="exact"/>
              <w:ind w:leftChars="-11" w:left="302" w:rightChars="-11" w:right="-37" w:hangingChars="121" w:hanging="339"/>
              <w:rPr>
                <w:rFonts w:ascii="Times New Roman"/>
                <w:spacing w:val="-10"/>
                <w:kern w:val="28"/>
                <w:sz w:val="28"/>
                <w:szCs w:val="28"/>
              </w:rPr>
            </w:pPr>
            <w:bookmarkStart w:id="3158" w:name="_Toc498181361"/>
            <w:bookmarkStart w:id="3159" w:name="_Toc498538599"/>
            <w:bookmarkStart w:id="3160" w:name="_Toc498587954"/>
            <w:bookmarkStart w:id="3161" w:name="_Toc498590153"/>
            <w:bookmarkStart w:id="3162" w:name="_Toc498604039"/>
            <w:bookmarkStart w:id="3163" w:name="_Toc498616463"/>
            <w:bookmarkStart w:id="3164" w:name="_Toc498618363"/>
            <w:bookmarkStart w:id="3165" w:name="_Toc498692032"/>
            <w:bookmarkStart w:id="3166" w:name="_Toc498692726"/>
            <w:bookmarkStart w:id="3167" w:name="_Toc499124863"/>
            <w:bookmarkStart w:id="3168" w:name="_Toc499126591"/>
            <w:bookmarkStart w:id="3169" w:name="_Toc499280160"/>
            <w:bookmarkStart w:id="3170" w:name="_Toc499734634"/>
            <w:r>
              <w:rPr>
                <w:rFonts w:ascii="Times New Roman" w:hint="eastAsia"/>
                <w:spacing w:val="-10"/>
                <w:kern w:val="28"/>
                <w:sz w:val="28"/>
                <w:szCs w:val="28"/>
              </w:rPr>
              <w:lastRenderedPageBreak/>
              <w:t>若未</w:t>
            </w:r>
            <w:r w:rsidR="00642D45" w:rsidRPr="00210D7A">
              <w:rPr>
                <w:rFonts w:ascii="Times New Roman" w:hint="eastAsia"/>
                <w:spacing w:val="-10"/>
                <w:kern w:val="28"/>
                <w:sz w:val="28"/>
                <w:szCs w:val="28"/>
              </w:rPr>
              <w:t>領補助，以最高分「</w:t>
            </w:r>
            <w:r w:rsidR="00642D45" w:rsidRPr="00210D7A">
              <w:rPr>
                <w:rFonts w:ascii="Times New Roman" w:hint="eastAsia"/>
                <w:spacing w:val="-10"/>
                <w:kern w:val="28"/>
                <w:sz w:val="28"/>
                <w:szCs w:val="28"/>
              </w:rPr>
              <w:t>7</w:t>
            </w:r>
            <w:r w:rsidR="00642D45" w:rsidRPr="00210D7A">
              <w:rPr>
                <w:rFonts w:ascii="Times New Roman" w:hint="eastAsia"/>
                <w:spacing w:val="-10"/>
                <w:kern w:val="28"/>
                <w:sz w:val="28"/>
                <w:szCs w:val="28"/>
              </w:rPr>
              <w:t>」計分。</w:t>
            </w:r>
            <w:bookmarkEnd w:id="3158"/>
            <w:bookmarkEnd w:id="3159"/>
            <w:bookmarkEnd w:id="3160"/>
            <w:bookmarkEnd w:id="3161"/>
            <w:bookmarkEnd w:id="3162"/>
            <w:bookmarkEnd w:id="3163"/>
            <w:bookmarkEnd w:id="3164"/>
            <w:bookmarkEnd w:id="3165"/>
            <w:bookmarkEnd w:id="3166"/>
            <w:bookmarkEnd w:id="3167"/>
            <w:bookmarkEnd w:id="3168"/>
            <w:bookmarkEnd w:id="3169"/>
            <w:bookmarkEnd w:id="3170"/>
          </w:p>
        </w:tc>
      </w:tr>
      <w:tr w:rsidR="00210D7A" w:rsidRPr="00210D7A" w:rsidTr="00826678">
        <w:tc>
          <w:tcPr>
            <w:tcW w:w="1431" w:type="dxa"/>
          </w:tcPr>
          <w:p w:rsidR="00642D45" w:rsidRPr="00210D7A" w:rsidRDefault="00642D45" w:rsidP="00642D45">
            <w:pPr>
              <w:pStyle w:val="3"/>
              <w:numPr>
                <w:ilvl w:val="0"/>
                <w:numId w:val="0"/>
              </w:numPr>
              <w:jc w:val="center"/>
              <w:rPr>
                <w:rFonts w:ascii="Times New Roman" w:hAnsi="Times New Roman"/>
                <w:b/>
                <w:sz w:val="28"/>
                <w:szCs w:val="28"/>
              </w:rPr>
            </w:pPr>
            <w:bookmarkStart w:id="3171" w:name="_Toc498181362"/>
            <w:bookmarkStart w:id="3172" w:name="_Toc498538600"/>
            <w:bookmarkStart w:id="3173" w:name="_Toc498587955"/>
            <w:bookmarkStart w:id="3174" w:name="_Toc498590154"/>
            <w:bookmarkStart w:id="3175" w:name="_Toc498604040"/>
            <w:bookmarkStart w:id="3176" w:name="_Toc498616464"/>
            <w:bookmarkStart w:id="3177" w:name="_Toc498618364"/>
            <w:bookmarkStart w:id="3178" w:name="_Toc498692033"/>
            <w:bookmarkStart w:id="3179" w:name="_Toc498692727"/>
            <w:bookmarkStart w:id="3180" w:name="_Toc499124864"/>
            <w:bookmarkStart w:id="3181" w:name="_Toc499126592"/>
            <w:bookmarkStart w:id="3182" w:name="_Toc499280161"/>
            <w:bookmarkStart w:id="3183" w:name="_Toc499734635"/>
            <w:r w:rsidRPr="00210D7A">
              <w:rPr>
                <w:rFonts w:ascii="Times New Roman" w:hAnsi="Times New Roman"/>
                <w:b/>
                <w:sz w:val="28"/>
                <w:szCs w:val="28"/>
              </w:rPr>
              <w:lastRenderedPageBreak/>
              <w:t>身體狀況</w:t>
            </w:r>
            <w:bookmarkEnd w:id="3171"/>
            <w:bookmarkEnd w:id="3172"/>
            <w:bookmarkEnd w:id="3173"/>
            <w:bookmarkEnd w:id="3174"/>
            <w:bookmarkEnd w:id="3175"/>
            <w:bookmarkEnd w:id="3176"/>
            <w:bookmarkEnd w:id="3177"/>
            <w:bookmarkEnd w:id="3178"/>
            <w:bookmarkEnd w:id="3179"/>
            <w:bookmarkEnd w:id="3180"/>
            <w:bookmarkEnd w:id="3181"/>
            <w:bookmarkEnd w:id="3182"/>
            <w:bookmarkEnd w:id="3183"/>
          </w:p>
          <w:p w:rsidR="00642D45" w:rsidRPr="00210D7A" w:rsidRDefault="006534E7" w:rsidP="006534E7">
            <w:pPr>
              <w:pStyle w:val="3"/>
              <w:numPr>
                <w:ilvl w:val="0"/>
                <w:numId w:val="0"/>
              </w:numPr>
              <w:jc w:val="center"/>
              <w:rPr>
                <w:rFonts w:ascii="Times New Roman" w:hAnsi="Times New Roman"/>
                <w:b/>
                <w:sz w:val="28"/>
                <w:szCs w:val="28"/>
              </w:rPr>
            </w:pPr>
            <w:bookmarkStart w:id="3184" w:name="_Toc498181363"/>
            <w:bookmarkStart w:id="3185" w:name="_Toc498538601"/>
            <w:bookmarkStart w:id="3186" w:name="_Toc498587956"/>
            <w:bookmarkStart w:id="3187" w:name="_Toc498590155"/>
            <w:bookmarkStart w:id="3188" w:name="_Toc498604041"/>
            <w:bookmarkStart w:id="3189" w:name="_Toc498616465"/>
            <w:bookmarkStart w:id="3190" w:name="_Toc498618365"/>
            <w:bookmarkStart w:id="3191" w:name="_Toc498692034"/>
            <w:bookmarkStart w:id="3192" w:name="_Toc498692728"/>
            <w:bookmarkStart w:id="3193" w:name="_Toc499124865"/>
            <w:bookmarkStart w:id="3194" w:name="_Toc499126593"/>
            <w:bookmarkStart w:id="3195" w:name="_Toc499280162"/>
            <w:bookmarkStart w:id="3196" w:name="_Toc499734636"/>
            <w:r w:rsidRPr="00210D7A">
              <w:rPr>
                <w:rFonts w:ascii="Times New Roman" w:hAnsi="Times New Roman"/>
                <w:b/>
                <w:sz w:val="28"/>
                <w:szCs w:val="28"/>
              </w:rPr>
              <w:t>(</w:t>
            </w:r>
            <w:r w:rsidR="00642D45" w:rsidRPr="00210D7A">
              <w:rPr>
                <w:rFonts w:ascii="Times New Roman" w:hAnsi="Times New Roman"/>
                <w:b/>
                <w:sz w:val="28"/>
                <w:szCs w:val="28"/>
              </w:rPr>
              <w:t>活動量</w:t>
            </w:r>
            <w:bookmarkEnd w:id="3184"/>
            <w:bookmarkEnd w:id="3185"/>
            <w:bookmarkEnd w:id="3186"/>
            <w:bookmarkEnd w:id="3187"/>
            <w:bookmarkEnd w:id="3188"/>
            <w:r w:rsidRPr="00210D7A">
              <w:rPr>
                <w:rFonts w:ascii="Times New Roman" w:hAnsi="Times New Roman"/>
                <w:b/>
                <w:sz w:val="28"/>
                <w:szCs w:val="28"/>
              </w:rPr>
              <w:t>)</w:t>
            </w:r>
            <w:bookmarkEnd w:id="3189"/>
            <w:bookmarkEnd w:id="3190"/>
            <w:bookmarkEnd w:id="3191"/>
            <w:bookmarkEnd w:id="3192"/>
            <w:bookmarkEnd w:id="3193"/>
            <w:bookmarkEnd w:id="3194"/>
            <w:bookmarkEnd w:id="3195"/>
            <w:bookmarkEnd w:id="3196"/>
          </w:p>
        </w:tc>
        <w:tc>
          <w:tcPr>
            <w:tcW w:w="5862" w:type="dxa"/>
          </w:tcPr>
          <w:p w:rsidR="00642D45" w:rsidRPr="00210D7A" w:rsidRDefault="00642D45" w:rsidP="00321C70">
            <w:pPr>
              <w:pStyle w:val="3"/>
              <w:numPr>
                <w:ilvl w:val="0"/>
                <w:numId w:val="37"/>
              </w:numPr>
              <w:kinsoku w:val="0"/>
              <w:spacing w:line="360" w:lineRule="exact"/>
              <w:ind w:leftChars="-11" w:left="302" w:rightChars="-11" w:right="-37" w:hangingChars="121" w:hanging="339"/>
              <w:rPr>
                <w:rFonts w:ascii="Times New Roman"/>
                <w:spacing w:val="-10"/>
                <w:kern w:val="28"/>
                <w:sz w:val="28"/>
                <w:szCs w:val="28"/>
              </w:rPr>
            </w:pPr>
            <w:bookmarkStart w:id="3197" w:name="_Toc498181364"/>
            <w:bookmarkStart w:id="3198" w:name="_Toc498538602"/>
            <w:bookmarkStart w:id="3199" w:name="_Toc498587957"/>
            <w:bookmarkStart w:id="3200" w:name="_Toc498590156"/>
            <w:bookmarkStart w:id="3201" w:name="_Toc498604042"/>
            <w:bookmarkStart w:id="3202" w:name="_Toc498616466"/>
            <w:bookmarkStart w:id="3203" w:name="_Toc498618366"/>
            <w:bookmarkStart w:id="3204" w:name="_Toc498692035"/>
            <w:bookmarkStart w:id="3205" w:name="_Toc498692729"/>
            <w:bookmarkStart w:id="3206" w:name="_Toc499124866"/>
            <w:bookmarkStart w:id="3207" w:name="_Toc499126594"/>
            <w:bookmarkStart w:id="3208" w:name="_Toc499280163"/>
            <w:bookmarkStart w:id="3209" w:name="_Toc499734637"/>
            <w:r w:rsidRPr="00210D7A">
              <w:rPr>
                <w:rFonts w:ascii="Times New Roman" w:hint="eastAsia"/>
                <w:spacing w:val="-10"/>
                <w:kern w:val="28"/>
                <w:sz w:val="28"/>
                <w:szCs w:val="28"/>
              </w:rPr>
              <w:t>參考老年人身體活動量表</w:t>
            </w:r>
            <w:r w:rsidRPr="00210D7A">
              <w:rPr>
                <w:rFonts w:ascii="Times New Roman" w:hint="eastAsia"/>
                <w:spacing w:val="-10"/>
                <w:kern w:val="28"/>
                <w:sz w:val="28"/>
                <w:szCs w:val="28"/>
              </w:rPr>
              <w:t>(PASE)</w:t>
            </w:r>
            <w:r w:rsidRPr="00210D7A">
              <w:rPr>
                <w:rFonts w:ascii="Times New Roman" w:hint="eastAsia"/>
                <w:spacing w:val="-10"/>
                <w:kern w:val="28"/>
                <w:sz w:val="28"/>
                <w:szCs w:val="28"/>
              </w:rPr>
              <w:t>分類原則，依身體狀況計分。</w:t>
            </w:r>
            <w:bookmarkEnd w:id="3197"/>
            <w:bookmarkEnd w:id="3198"/>
            <w:bookmarkEnd w:id="3199"/>
            <w:bookmarkEnd w:id="3200"/>
            <w:bookmarkEnd w:id="3201"/>
            <w:bookmarkEnd w:id="3202"/>
            <w:bookmarkEnd w:id="3203"/>
            <w:bookmarkEnd w:id="3204"/>
            <w:bookmarkEnd w:id="3205"/>
            <w:bookmarkEnd w:id="3206"/>
            <w:bookmarkEnd w:id="3207"/>
            <w:bookmarkEnd w:id="3208"/>
            <w:bookmarkEnd w:id="3209"/>
          </w:p>
          <w:p w:rsidR="00642D45" w:rsidRPr="00210D7A" w:rsidRDefault="00642D45" w:rsidP="00321C70">
            <w:pPr>
              <w:pStyle w:val="3"/>
              <w:numPr>
                <w:ilvl w:val="0"/>
                <w:numId w:val="37"/>
              </w:numPr>
              <w:kinsoku w:val="0"/>
              <w:spacing w:line="360" w:lineRule="exact"/>
              <w:ind w:leftChars="-11" w:left="302" w:rightChars="-11" w:right="-37" w:hangingChars="121" w:hanging="339"/>
              <w:rPr>
                <w:rFonts w:ascii="Times New Roman"/>
                <w:spacing w:val="-10"/>
                <w:kern w:val="28"/>
                <w:sz w:val="28"/>
                <w:szCs w:val="28"/>
              </w:rPr>
            </w:pPr>
            <w:bookmarkStart w:id="3210" w:name="_Toc498181365"/>
            <w:bookmarkStart w:id="3211" w:name="_Toc498538603"/>
            <w:bookmarkStart w:id="3212" w:name="_Toc498587958"/>
            <w:bookmarkStart w:id="3213" w:name="_Toc498590157"/>
            <w:bookmarkStart w:id="3214" w:name="_Toc498604043"/>
            <w:bookmarkStart w:id="3215" w:name="_Toc498616467"/>
            <w:bookmarkStart w:id="3216" w:name="_Toc498618367"/>
            <w:bookmarkStart w:id="3217" w:name="_Toc498692036"/>
            <w:bookmarkStart w:id="3218" w:name="_Toc498692730"/>
            <w:bookmarkStart w:id="3219" w:name="_Toc499124867"/>
            <w:bookmarkStart w:id="3220" w:name="_Toc499126595"/>
            <w:bookmarkStart w:id="3221" w:name="_Toc499280164"/>
            <w:bookmarkStart w:id="3222" w:name="_Toc499734638"/>
            <w:r w:rsidRPr="00210D7A">
              <w:rPr>
                <w:rFonts w:ascii="Times New Roman" w:hint="eastAsia"/>
                <w:spacing w:val="-10"/>
                <w:kern w:val="28"/>
                <w:sz w:val="28"/>
                <w:szCs w:val="28"/>
              </w:rPr>
              <w:t>無法活動「</w:t>
            </w:r>
            <w:r w:rsidRPr="00210D7A">
              <w:rPr>
                <w:rFonts w:ascii="Times New Roman" w:hint="eastAsia"/>
                <w:spacing w:val="-10"/>
                <w:kern w:val="28"/>
                <w:sz w:val="28"/>
                <w:szCs w:val="28"/>
              </w:rPr>
              <w:t>5</w:t>
            </w:r>
            <w:r w:rsidRPr="00210D7A">
              <w:rPr>
                <w:rFonts w:ascii="Times New Roman" w:hint="eastAsia"/>
                <w:spacing w:val="-10"/>
                <w:kern w:val="28"/>
                <w:sz w:val="28"/>
                <w:szCs w:val="28"/>
              </w:rPr>
              <w:t>」、坐式活動「</w:t>
            </w:r>
            <w:r w:rsidRPr="00210D7A">
              <w:rPr>
                <w:rFonts w:ascii="Times New Roman" w:hint="eastAsia"/>
                <w:spacing w:val="-10"/>
                <w:kern w:val="28"/>
                <w:sz w:val="28"/>
                <w:szCs w:val="28"/>
              </w:rPr>
              <w:t>4</w:t>
            </w:r>
            <w:r w:rsidRPr="00210D7A">
              <w:rPr>
                <w:rFonts w:ascii="Times New Roman" w:hint="eastAsia"/>
                <w:spacing w:val="-10"/>
                <w:kern w:val="28"/>
                <w:sz w:val="28"/>
                <w:szCs w:val="28"/>
              </w:rPr>
              <w:t>」、輕度活動「</w:t>
            </w:r>
            <w:r w:rsidRPr="00210D7A">
              <w:rPr>
                <w:rFonts w:ascii="Times New Roman" w:hint="eastAsia"/>
                <w:spacing w:val="-10"/>
                <w:kern w:val="28"/>
                <w:sz w:val="28"/>
                <w:szCs w:val="28"/>
              </w:rPr>
              <w:t>3</w:t>
            </w:r>
            <w:r w:rsidRPr="00210D7A">
              <w:rPr>
                <w:rFonts w:ascii="Times New Roman" w:hint="eastAsia"/>
                <w:spacing w:val="-10"/>
                <w:kern w:val="28"/>
                <w:sz w:val="28"/>
                <w:szCs w:val="28"/>
              </w:rPr>
              <w:t>」、中度活動「</w:t>
            </w:r>
            <w:r w:rsidRPr="00210D7A">
              <w:rPr>
                <w:rFonts w:ascii="Times New Roman" w:hint="eastAsia"/>
                <w:spacing w:val="-10"/>
                <w:kern w:val="28"/>
                <w:sz w:val="28"/>
                <w:szCs w:val="28"/>
              </w:rPr>
              <w:t>2</w:t>
            </w:r>
            <w:r w:rsidRPr="00210D7A">
              <w:rPr>
                <w:rFonts w:ascii="Times New Roman" w:hint="eastAsia"/>
                <w:spacing w:val="-10"/>
                <w:kern w:val="28"/>
                <w:sz w:val="28"/>
                <w:szCs w:val="28"/>
              </w:rPr>
              <w:t>」、激烈活動「</w:t>
            </w:r>
            <w:r w:rsidRPr="00210D7A">
              <w:rPr>
                <w:rFonts w:ascii="Times New Roman" w:hint="eastAsia"/>
                <w:spacing w:val="-10"/>
                <w:kern w:val="28"/>
                <w:sz w:val="28"/>
                <w:szCs w:val="28"/>
              </w:rPr>
              <w:t>1</w:t>
            </w:r>
            <w:r w:rsidRPr="00210D7A">
              <w:rPr>
                <w:rFonts w:ascii="Times New Roman" w:hint="eastAsia"/>
                <w:spacing w:val="-10"/>
                <w:kern w:val="28"/>
                <w:sz w:val="28"/>
                <w:szCs w:val="28"/>
              </w:rPr>
              <w:t>」。</w:t>
            </w:r>
            <w:bookmarkEnd w:id="3210"/>
            <w:bookmarkEnd w:id="3211"/>
            <w:bookmarkEnd w:id="3212"/>
            <w:bookmarkEnd w:id="3213"/>
            <w:bookmarkEnd w:id="3214"/>
            <w:bookmarkEnd w:id="3215"/>
            <w:bookmarkEnd w:id="3216"/>
            <w:bookmarkEnd w:id="3217"/>
            <w:bookmarkEnd w:id="3218"/>
            <w:bookmarkEnd w:id="3219"/>
            <w:bookmarkEnd w:id="3220"/>
            <w:bookmarkEnd w:id="3221"/>
            <w:bookmarkEnd w:id="3222"/>
          </w:p>
        </w:tc>
      </w:tr>
      <w:tr w:rsidR="00210D7A" w:rsidRPr="00210D7A" w:rsidTr="00826678">
        <w:tc>
          <w:tcPr>
            <w:tcW w:w="1431" w:type="dxa"/>
          </w:tcPr>
          <w:p w:rsidR="00642D45" w:rsidRPr="00210D7A" w:rsidRDefault="00642D45" w:rsidP="00642D45">
            <w:pPr>
              <w:pStyle w:val="3"/>
              <w:numPr>
                <w:ilvl w:val="0"/>
                <w:numId w:val="0"/>
              </w:numPr>
              <w:jc w:val="center"/>
              <w:rPr>
                <w:rFonts w:ascii="Times New Roman" w:hAnsi="Times New Roman"/>
                <w:b/>
                <w:sz w:val="28"/>
                <w:szCs w:val="28"/>
              </w:rPr>
            </w:pPr>
            <w:bookmarkStart w:id="3223" w:name="_Toc498181366"/>
            <w:bookmarkStart w:id="3224" w:name="_Toc498538604"/>
            <w:bookmarkStart w:id="3225" w:name="_Toc498587959"/>
            <w:bookmarkStart w:id="3226" w:name="_Toc498590158"/>
            <w:bookmarkStart w:id="3227" w:name="_Toc498604044"/>
            <w:bookmarkStart w:id="3228" w:name="_Toc498616468"/>
            <w:bookmarkStart w:id="3229" w:name="_Toc498618368"/>
            <w:bookmarkStart w:id="3230" w:name="_Toc498692037"/>
            <w:bookmarkStart w:id="3231" w:name="_Toc498692731"/>
            <w:bookmarkStart w:id="3232" w:name="_Toc499124868"/>
            <w:bookmarkStart w:id="3233" w:name="_Toc499126596"/>
            <w:bookmarkStart w:id="3234" w:name="_Toc499280165"/>
            <w:bookmarkStart w:id="3235" w:name="_Toc499734639"/>
            <w:r w:rsidRPr="00210D7A">
              <w:rPr>
                <w:rFonts w:ascii="Times New Roman" w:hAnsi="Times New Roman" w:hint="eastAsia"/>
                <w:b/>
                <w:sz w:val="28"/>
                <w:szCs w:val="28"/>
              </w:rPr>
              <w:t>居住狀況</w:t>
            </w:r>
            <w:bookmarkEnd w:id="3223"/>
            <w:bookmarkEnd w:id="3224"/>
            <w:bookmarkEnd w:id="3225"/>
            <w:bookmarkEnd w:id="3226"/>
            <w:bookmarkEnd w:id="3227"/>
            <w:bookmarkEnd w:id="3228"/>
            <w:bookmarkEnd w:id="3229"/>
            <w:bookmarkEnd w:id="3230"/>
            <w:bookmarkEnd w:id="3231"/>
            <w:bookmarkEnd w:id="3232"/>
            <w:bookmarkEnd w:id="3233"/>
            <w:bookmarkEnd w:id="3234"/>
            <w:bookmarkEnd w:id="3235"/>
          </w:p>
        </w:tc>
        <w:tc>
          <w:tcPr>
            <w:tcW w:w="5862" w:type="dxa"/>
          </w:tcPr>
          <w:p w:rsidR="00642D45" w:rsidRPr="00210D7A" w:rsidRDefault="00642D45" w:rsidP="00321C70">
            <w:pPr>
              <w:pStyle w:val="3"/>
              <w:numPr>
                <w:ilvl w:val="0"/>
                <w:numId w:val="38"/>
              </w:numPr>
              <w:kinsoku w:val="0"/>
              <w:spacing w:line="360" w:lineRule="exact"/>
              <w:ind w:leftChars="-11" w:left="302" w:rightChars="-11" w:right="-37" w:hangingChars="121" w:hanging="339"/>
              <w:rPr>
                <w:rFonts w:ascii="Times New Roman"/>
                <w:spacing w:val="-10"/>
                <w:kern w:val="28"/>
                <w:sz w:val="28"/>
                <w:szCs w:val="28"/>
              </w:rPr>
            </w:pPr>
            <w:bookmarkStart w:id="3236" w:name="_Toc498181367"/>
            <w:bookmarkStart w:id="3237" w:name="_Toc498538605"/>
            <w:bookmarkStart w:id="3238" w:name="_Toc498587960"/>
            <w:bookmarkStart w:id="3239" w:name="_Toc498590159"/>
            <w:bookmarkStart w:id="3240" w:name="_Toc498604045"/>
            <w:bookmarkStart w:id="3241" w:name="_Toc498616469"/>
            <w:bookmarkStart w:id="3242" w:name="_Toc498618369"/>
            <w:bookmarkStart w:id="3243" w:name="_Toc498692038"/>
            <w:bookmarkStart w:id="3244" w:name="_Toc498692732"/>
            <w:bookmarkStart w:id="3245" w:name="_Toc499124869"/>
            <w:bookmarkStart w:id="3246" w:name="_Toc499126597"/>
            <w:bookmarkStart w:id="3247" w:name="_Toc499280166"/>
            <w:bookmarkStart w:id="3248" w:name="_Toc499734640"/>
            <w:r w:rsidRPr="00210D7A">
              <w:rPr>
                <w:rFonts w:ascii="Times New Roman" w:hint="eastAsia"/>
                <w:spacing w:val="-10"/>
                <w:kern w:val="28"/>
                <w:sz w:val="28"/>
                <w:szCs w:val="28"/>
              </w:rPr>
              <w:t>依據申請人家戶內同住者情形。</w:t>
            </w:r>
            <w:bookmarkEnd w:id="3236"/>
            <w:bookmarkEnd w:id="3237"/>
            <w:bookmarkEnd w:id="3238"/>
            <w:bookmarkEnd w:id="3239"/>
            <w:bookmarkEnd w:id="3240"/>
            <w:bookmarkEnd w:id="3241"/>
            <w:bookmarkEnd w:id="3242"/>
            <w:bookmarkEnd w:id="3243"/>
            <w:bookmarkEnd w:id="3244"/>
            <w:bookmarkEnd w:id="3245"/>
            <w:bookmarkEnd w:id="3246"/>
            <w:bookmarkEnd w:id="3247"/>
            <w:bookmarkEnd w:id="3248"/>
          </w:p>
          <w:p w:rsidR="00642D45" w:rsidRPr="00210D7A" w:rsidRDefault="00642D45" w:rsidP="00170D59">
            <w:pPr>
              <w:pStyle w:val="3"/>
              <w:numPr>
                <w:ilvl w:val="0"/>
                <w:numId w:val="38"/>
              </w:numPr>
              <w:kinsoku w:val="0"/>
              <w:spacing w:line="360" w:lineRule="exact"/>
              <w:ind w:leftChars="-11" w:left="302" w:rightChars="-11" w:right="-37" w:hangingChars="121" w:hanging="339"/>
              <w:rPr>
                <w:rFonts w:ascii="Times New Roman"/>
                <w:spacing w:val="-10"/>
                <w:kern w:val="28"/>
                <w:sz w:val="28"/>
                <w:szCs w:val="28"/>
              </w:rPr>
            </w:pPr>
            <w:bookmarkStart w:id="3249" w:name="_Toc498181368"/>
            <w:bookmarkStart w:id="3250" w:name="_Toc498538606"/>
            <w:bookmarkStart w:id="3251" w:name="_Toc498587961"/>
            <w:bookmarkStart w:id="3252" w:name="_Toc498590160"/>
            <w:bookmarkStart w:id="3253" w:name="_Toc498604046"/>
            <w:bookmarkStart w:id="3254" w:name="_Toc498616470"/>
            <w:bookmarkStart w:id="3255" w:name="_Toc498618370"/>
            <w:bookmarkStart w:id="3256" w:name="_Toc498692039"/>
            <w:bookmarkStart w:id="3257" w:name="_Toc498692733"/>
            <w:bookmarkStart w:id="3258" w:name="_Toc499124870"/>
            <w:bookmarkStart w:id="3259" w:name="_Toc499126598"/>
            <w:bookmarkStart w:id="3260" w:name="_Toc499280167"/>
            <w:bookmarkStart w:id="3261" w:name="_Toc499734641"/>
            <w:r w:rsidRPr="00210D7A">
              <w:rPr>
                <w:rFonts w:ascii="Times New Roman" w:hint="eastAsia"/>
                <w:spacing w:val="-10"/>
                <w:kern w:val="28"/>
                <w:sz w:val="28"/>
                <w:szCs w:val="28"/>
              </w:rPr>
              <w:t>獨居「</w:t>
            </w:r>
            <w:r w:rsidRPr="00210D7A">
              <w:rPr>
                <w:rFonts w:ascii="Times New Roman" w:hint="eastAsia"/>
                <w:spacing w:val="-10"/>
                <w:kern w:val="28"/>
                <w:sz w:val="28"/>
                <w:szCs w:val="28"/>
              </w:rPr>
              <w:t>5</w:t>
            </w:r>
            <w:r w:rsidRPr="00210D7A">
              <w:rPr>
                <w:rFonts w:ascii="Times New Roman" w:hint="eastAsia"/>
                <w:spacing w:val="-10"/>
                <w:kern w:val="28"/>
                <w:sz w:val="28"/>
                <w:szCs w:val="28"/>
              </w:rPr>
              <w:t>」、僅夫妻兩人同住「</w:t>
            </w:r>
            <w:r w:rsidRPr="00210D7A">
              <w:rPr>
                <w:rFonts w:ascii="Times New Roman" w:hint="eastAsia"/>
                <w:spacing w:val="-10"/>
                <w:kern w:val="28"/>
                <w:sz w:val="28"/>
                <w:szCs w:val="28"/>
              </w:rPr>
              <w:t>4</w:t>
            </w:r>
            <w:r w:rsidRPr="00210D7A">
              <w:rPr>
                <w:rFonts w:ascii="Times New Roman" w:hint="eastAsia"/>
                <w:spacing w:val="-10"/>
                <w:kern w:val="28"/>
                <w:sz w:val="28"/>
                <w:szCs w:val="28"/>
              </w:rPr>
              <w:t>」、獨居或夫妻兩人且有外籍看護同住「</w:t>
            </w:r>
            <w:r w:rsidRPr="00210D7A">
              <w:rPr>
                <w:rFonts w:ascii="Times New Roman" w:hint="eastAsia"/>
                <w:spacing w:val="-10"/>
                <w:kern w:val="28"/>
                <w:sz w:val="28"/>
                <w:szCs w:val="28"/>
              </w:rPr>
              <w:t>3</w:t>
            </w:r>
            <w:r w:rsidRPr="00210D7A">
              <w:rPr>
                <w:rFonts w:ascii="Times New Roman" w:hint="eastAsia"/>
                <w:spacing w:val="-10"/>
                <w:kern w:val="28"/>
                <w:sz w:val="28"/>
                <w:szCs w:val="28"/>
              </w:rPr>
              <w:t>」、隔代，有孫子女同住「</w:t>
            </w:r>
            <w:r w:rsidRPr="00210D7A">
              <w:rPr>
                <w:rFonts w:ascii="Times New Roman" w:hint="eastAsia"/>
                <w:spacing w:val="-10"/>
                <w:kern w:val="28"/>
                <w:sz w:val="28"/>
                <w:szCs w:val="28"/>
              </w:rPr>
              <w:t>2</w:t>
            </w:r>
            <w:r w:rsidRPr="00210D7A">
              <w:rPr>
                <w:rFonts w:ascii="Times New Roman" w:hint="eastAsia"/>
                <w:spacing w:val="-10"/>
                <w:kern w:val="28"/>
                <w:sz w:val="28"/>
                <w:szCs w:val="28"/>
              </w:rPr>
              <w:t>」、有子女同住「</w:t>
            </w:r>
            <w:r w:rsidRPr="00210D7A">
              <w:rPr>
                <w:rFonts w:ascii="Times New Roman" w:hint="eastAsia"/>
                <w:spacing w:val="-10"/>
                <w:kern w:val="28"/>
                <w:sz w:val="28"/>
                <w:szCs w:val="28"/>
              </w:rPr>
              <w:t>1</w:t>
            </w:r>
            <w:r w:rsidRPr="00210D7A">
              <w:rPr>
                <w:rFonts w:ascii="Times New Roman" w:hint="eastAsia"/>
                <w:spacing w:val="-10"/>
                <w:kern w:val="28"/>
                <w:sz w:val="28"/>
                <w:szCs w:val="28"/>
              </w:rPr>
              <w:t>」。</w:t>
            </w:r>
            <w:bookmarkEnd w:id="3249"/>
            <w:bookmarkEnd w:id="3250"/>
            <w:bookmarkEnd w:id="3251"/>
            <w:bookmarkEnd w:id="3252"/>
            <w:bookmarkEnd w:id="3253"/>
            <w:bookmarkEnd w:id="3254"/>
            <w:bookmarkEnd w:id="3255"/>
            <w:bookmarkEnd w:id="3256"/>
            <w:bookmarkEnd w:id="3257"/>
            <w:bookmarkEnd w:id="3258"/>
            <w:bookmarkEnd w:id="3259"/>
            <w:bookmarkEnd w:id="3260"/>
            <w:bookmarkEnd w:id="3261"/>
          </w:p>
        </w:tc>
      </w:tr>
    </w:tbl>
    <w:p w:rsidR="00642D45" w:rsidRDefault="00642D45" w:rsidP="00826678">
      <w:pPr>
        <w:pStyle w:val="3"/>
        <w:numPr>
          <w:ilvl w:val="0"/>
          <w:numId w:val="0"/>
        </w:numPr>
        <w:spacing w:afterLines="50" w:after="228" w:line="320" w:lineRule="exact"/>
        <w:ind w:left="680" w:firstLineChars="385" w:firstLine="986"/>
        <w:rPr>
          <w:rFonts w:ascii="Times New Roman" w:hAnsi="Times New Roman"/>
          <w:spacing w:val="-2"/>
          <w:sz w:val="24"/>
          <w:szCs w:val="24"/>
        </w:rPr>
      </w:pPr>
      <w:bookmarkStart w:id="3262" w:name="_Toc498181369"/>
      <w:bookmarkStart w:id="3263" w:name="_Toc498538607"/>
      <w:bookmarkStart w:id="3264" w:name="_Toc498587962"/>
      <w:bookmarkStart w:id="3265" w:name="_Toc498590161"/>
      <w:bookmarkStart w:id="3266" w:name="_Toc498604047"/>
      <w:bookmarkStart w:id="3267" w:name="_Toc498616471"/>
      <w:bookmarkStart w:id="3268" w:name="_Toc498618371"/>
      <w:bookmarkStart w:id="3269" w:name="_Toc498692040"/>
      <w:bookmarkStart w:id="3270" w:name="_Toc498692734"/>
      <w:bookmarkStart w:id="3271" w:name="_Toc499124871"/>
      <w:bookmarkStart w:id="3272" w:name="_Toc499126599"/>
      <w:bookmarkStart w:id="3273" w:name="_Toc499280168"/>
      <w:bookmarkStart w:id="3274" w:name="_Toc499734642"/>
      <w:r w:rsidRPr="00210D7A">
        <w:rPr>
          <w:rFonts w:ascii="Times New Roman" w:hAnsi="Times New Roman" w:hint="eastAsia"/>
          <w:spacing w:val="-2"/>
          <w:sz w:val="24"/>
          <w:szCs w:val="24"/>
        </w:rPr>
        <w:t>資料來源：臺北市政府。</w:t>
      </w:r>
      <w:bookmarkEnd w:id="3262"/>
      <w:bookmarkEnd w:id="3263"/>
      <w:bookmarkEnd w:id="3264"/>
      <w:bookmarkEnd w:id="3265"/>
      <w:bookmarkEnd w:id="3266"/>
      <w:bookmarkEnd w:id="3267"/>
      <w:bookmarkEnd w:id="3268"/>
      <w:bookmarkEnd w:id="3269"/>
      <w:bookmarkEnd w:id="3270"/>
      <w:bookmarkEnd w:id="3271"/>
      <w:bookmarkEnd w:id="3272"/>
      <w:bookmarkEnd w:id="3273"/>
      <w:bookmarkEnd w:id="3274"/>
    </w:p>
    <w:p w:rsidR="006534E7" w:rsidRPr="00210D7A" w:rsidRDefault="006534E7" w:rsidP="006534E7">
      <w:pPr>
        <w:pStyle w:val="4"/>
        <w:rPr>
          <w:b/>
        </w:rPr>
      </w:pPr>
      <w:bookmarkStart w:id="3275" w:name="_Toc498181395"/>
      <w:bookmarkStart w:id="3276" w:name="_Toc485981489"/>
      <w:bookmarkEnd w:id="2921"/>
      <w:bookmarkEnd w:id="2922"/>
      <w:r w:rsidRPr="00210D7A">
        <w:rPr>
          <w:rFonts w:hint="eastAsia"/>
          <w:b/>
        </w:rPr>
        <w:t>伊甸基金會－「無障礙生活專案－以房養老」</w:t>
      </w:r>
    </w:p>
    <w:p w:rsidR="006534E7" w:rsidRPr="00210D7A" w:rsidRDefault="006534E7" w:rsidP="006534E7">
      <w:pPr>
        <w:pStyle w:val="4"/>
        <w:numPr>
          <w:ilvl w:val="0"/>
          <w:numId w:val="0"/>
        </w:numPr>
        <w:ind w:leftChars="500" w:left="1701" w:firstLineChars="200" w:firstLine="680"/>
        <w:rPr>
          <w:rFonts w:ascii="Times New Roman" w:hAnsi="Times New Roman"/>
        </w:rPr>
      </w:pPr>
      <w:r w:rsidRPr="00210D7A">
        <w:rPr>
          <w:rFonts w:hint="eastAsia"/>
        </w:rPr>
        <w:t>委託人郭姓老先生，因其本身未婚無子女，又</w:t>
      </w:r>
      <w:r w:rsidR="0045469C" w:rsidRPr="00210D7A">
        <w:rPr>
          <w:rFonts w:hint="eastAsia"/>
        </w:rPr>
        <w:t>為</w:t>
      </w:r>
      <w:r w:rsidRPr="00210D7A">
        <w:rPr>
          <w:rFonts w:hint="eastAsia"/>
        </w:rPr>
        <w:t>重度肢障</w:t>
      </w:r>
      <w:r w:rsidR="0045469C" w:rsidRPr="00210D7A">
        <w:rPr>
          <w:rFonts w:hint="eastAsia"/>
        </w:rPr>
        <w:t>者</w:t>
      </w:r>
      <w:r w:rsidRPr="00210D7A">
        <w:rPr>
          <w:rFonts w:hint="eastAsia"/>
        </w:rPr>
        <w:t>，故希望伊甸基金會在其過世前，除提供其生活費</w:t>
      </w:r>
      <w:r w:rsidR="0045469C" w:rsidRPr="00210D7A">
        <w:rPr>
          <w:rFonts w:hint="eastAsia"/>
        </w:rPr>
        <w:t>外</w:t>
      </w:r>
      <w:r w:rsidRPr="00210D7A">
        <w:rPr>
          <w:rFonts w:hint="eastAsia"/>
        </w:rPr>
        <w:t>，並協助住宅物業管理、在宅看護、定期探訪及辦理身後事宜。在委託人過世之後，伊甸基金會則</w:t>
      </w:r>
      <w:r w:rsidR="0045469C" w:rsidRPr="00210D7A">
        <w:rPr>
          <w:rFonts w:hint="eastAsia"/>
        </w:rPr>
        <w:t>依照</w:t>
      </w:r>
      <w:r w:rsidRPr="00210D7A">
        <w:rPr>
          <w:rFonts w:hint="eastAsia"/>
        </w:rPr>
        <w:t>其</w:t>
      </w:r>
      <w:r w:rsidR="0045469C" w:rsidRPr="00210D7A">
        <w:rPr>
          <w:rFonts w:hint="eastAsia"/>
        </w:rPr>
        <w:t>欲將</w:t>
      </w:r>
      <w:r w:rsidRPr="00210D7A">
        <w:rPr>
          <w:rFonts w:hint="eastAsia"/>
        </w:rPr>
        <w:t>房子</w:t>
      </w:r>
      <w:r w:rsidR="0045469C" w:rsidRPr="00210D7A">
        <w:rPr>
          <w:rFonts w:hint="eastAsia"/>
        </w:rPr>
        <w:t>協助</w:t>
      </w:r>
      <w:r w:rsidRPr="00210D7A">
        <w:rPr>
          <w:rFonts w:hint="eastAsia"/>
        </w:rPr>
        <w:t>其他需要</w:t>
      </w:r>
      <w:r w:rsidRPr="00210D7A">
        <w:rPr>
          <w:rFonts w:ascii="Times New Roman" w:hAnsi="Times New Roman"/>
        </w:rPr>
        <w:t>的弱勢者之遺願，將此住宅作為伊甸愛心棧服務，免費提供遠地就醫之病友住宿服務。該基金會於</w:t>
      </w:r>
      <w:r w:rsidRPr="00210D7A">
        <w:rPr>
          <w:rFonts w:ascii="Times New Roman" w:hAnsi="Times New Roman"/>
        </w:rPr>
        <w:t>103</w:t>
      </w:r>
      <w:r w:rsidRPr="00210D7A">
        <w:rPr>
          <w:rFonts w:ascii="Times New Roman" w:hAnsi="Times New Roman"/>
        </w:rPr>
        <w:t>年接受其委託，透過預立遺囑方式</w:t>
      </w:r>
      <w:r w:rsidRPr="00210D7A">
        <w:rPr>
          <w:rFonts w:ascii="Times New Roman" w:hAnsi="Times New Roman" w:hint="eastAsia"/>
        </w:rPr>
        <w:t>(</w:t>
      </w:r>
      <w:r w:rsidRPr="00210D7A">
        <w:rPr>
          <w:rFonts w:ascii="Times New Roman" w:hAnsi="Times New Roman"/>
        </w:rPr>
        <w:t>生前契約</w:t>
      </w:r>
      <w:r w:rsidRPr="00210D7A">
        <w:rPr>
          <w:rFonts w:ascii="Times New Roman" w:hAnsi="Times New Roman" w:hint="eastAsia"/>
        </w:rPr>
        <w:t>)</w:t>
      </w:r>
      <w:r w:rsidRPr="00210D7A">
        <w:rPr>
          <w:rFonts w:ascii="Times New Roman" w:hAnsi="Times New Roman"/>
        </w:rPr>
        <w:t>，簽訂「附負擔捐贈契約」，經法院公證生效，將不動產於其過世後捐贈予該基金會，成為國內</w:t>
      </w:r>
      <w:r w:rsidR="00763B69">
        <w:rPr>
          <w:rFonts w:ascii="Times New Roman" w:hAnsi="Times New Roman" w:hint="eastAsia"/>
        </w:rPr>
        <w:t>捐贈社福</w:t>
      </w:r>
      <w:r w:rsidR="00BC510B">
        <w:rPr>
          <w:rFonts w:ascii="Times New Roman" w:hAnsi="Times New Roman" w:hint="eastAsia"/>
        </w:rPr>
        <w:t>團體</w:t>
      </w:r>
      <w:r w:rsidRPr="00210D7A">
        <w:rPr>
          <w:rFonts w:ascii="Times New Roman" w:hAnsi="Times New Roman"/>
        </w:rPr>
        <w:t>「以房養老」</w:t>
      </w:r>
      <w:r w:rsidR="00763B69">
        <w:rPr>
          <w:rFonts w:ascii="Times New Roman" w:hAnsi="Times New Roman" w:hint="eastAsia"/>
        </w:rPr>
        <w:t>之</w:t>
      </w:r>
      <w:r w:rsidRPr="00210D7A">
        <w:rPr>
          <w:rFonts w:ascii="Times New Roman" w:hAnsi="Times New Roman"/>
        </w:rPr>
        <w:t>首例。</w:t>
      </w:r>
    </w:p>
    <w:p w:rsidR="006534E7" w:rsidRPr="00210D7A" w:rsidRDefault="006534E7" w:rsidP="006534E7">
      <w:pPr>
        <w:pStyle w:val="4"/>
        <w:numPr>
          <w:ilvl w:val="0"/>
          <w:numId w:val="0"/>
        </w:numPr>
        <w:ind w:leftChars="500" w:left="1701" w:firstLineChars="200" w:firstLine="680"/>
      </w:pPr>
      <w:r w:rsidRPr="00210D7A">
        <w:rPr>
          <w:rFonts w:ascii="Times New Roman" w:hAnsi="Times New Roman"/>
        </w:rPr>
        <w:t>此案例除因委託人主動</w:t>
      </w:r>
      <w:r w:rsidRPr="00210D7A">
        <w:rPr>
          <w:rFonts w:hint="eastAsia"/>
        </w:rPr>
        <w:t>參與及伊甸基金會有照顧服務長者之經驗，使得方案得以順利進行外，另生前捐贈排除法定繼承人繼承順位、法院公證契約保障雙方權利與義務及房屋資產增值有達預期等</w:t>
      </w:r>
      <w:r w:rsidR="00BC510B">
        <w:rPr>
          <w:rFonts w:hint="eastAsia"/>
        </w:rPr>
        <w:t>，</w:t>
      </w:r>
      <w:r w:rsidRPr="00210D7A">
        <w:rPr>
          <w:rFonts w:hint="eastAsia"/>
        </w:rPr>
        <w:t>皆為成功的因素。惟受限於需無繼承人之資格設定過於嚴格，以及基金會本身對於此項創新服務仍屬摸索階段，故迄今尚</w:t>
      </w:r>
      <w:r w:rsidR="00936C07">
        <w:rPr>
          <w:rFonts w:hint="eastAsia"/>
        </w:rPr>
        <w:t>無</w:t>
      </w:r>
      <w:r w:rsidRPr="00210D7A">
        <w:rPr>
          <w:rFonts w:hint="eastAsia"/>
        </w:rPr>
        <w:t>其他成功案例。</w:t>
      </w:r>
    </w:p>
    <w:p w:rsidR="00B700FE" w:rsidRPr="00210D7A" w:rsidRDefault="00B700FE" w:rsidP="00AB4449">
      <w:pPr>
        <w:pStyle w:val="4"/>
        <w:numPr>
          <w:ilvl w:val="0"/>
          <w:numId w:val="0"/>
        </w:numPr>
        <w:ind w:leftChars="263" w:left="1701" w:hangingChars="237" w:hanging="806"/>
      </w:pPr>
      <w:r w:rsidRPr="00210D7A">
        <w:rPr>
          <w:noProof/>
        </w:rPr>
        <w:lastRenderedPageBreak/>
        <w:drawing>
          <wp:inline distT="0" distB="0" distL="0" distR="0" wp14:anchorId="4F2D26A9" wp14:editId="1230FDC9">
            <wp:extent cx="5373414" cy="3116580"/>
            <wp:effectExtent l="19050" t="19050" r="17780" b="2667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28611" t="19260" r="20972" b="36296"/>
                    <a:stretch/>
                  </pic:blipFill>
                  <pic:spPr bwMode="auto">
                    <a:xfrm>
                      <a:off x="0" y="0"/>
                      <a:ext cx="5373414" cy="31165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700FE" w:rsidRPr="00210D7A" w:rsidRDefault="00AB4449" w:rsidP="00AB4449">
      <w:pPr>
        <w:pStyle w:val="a1"/>
        <w:spacing w:after="0"/>
        <w:ind w:left="1191" w:rightChars="-124" w:right="-422" w:hanging="183"/>
        <w:rPr>
          <w:b/>
        </w:rPr>
      </w:pPr>
      <w:bookmarkStart w:id="3277" w:name="_Toc499282772"/>
      <w:r w:rsidRPr="00210D7A">
        <w:rPr>
          <w:b/>
        </w:rPr>
        <w:t>伊甸社會福利基金會「無障礙生活專案</w:t>
      </w:r>
      <w:r w:rsidRPr="00210D7A">
        <w:rPr>
          <w:rFonts w:ascii="Times New Roman"/>
          <w:b/>
        </w:rPr>
        <w:t>-</w:t>
      </w:r>
      <w:r w:rsidRPr="00210D7A">
        <w:rPr>
          <w:b/>
        </w:rPr>
        <w:t>以房養老」</w:t>
      </w:r>
      <w:r w:rsidRPr="00210D7A">
        <w:rPr>
          <w:rFonts w:hint="eastAsia"/>
          <w:b/>
        </w:rPr>
        <w:t>專案流程</w:t>
      </w:r>
      <w:bookmarkEnd w:id="3277"/>
    </w:p>
    <w:p w:rsidR="00B700FE" w:rsidRDefault="00AB4449" w:rsidP="00AB4449">
      <w:pPr>
        <w:pStyle w:val="4"/>
        <w:numPr>
          <w:ilvl w:val="0"/>
          <w:numId w:val="0"/>
        </w:numPr>
        <w:spacing w:afterLines="50" w:after="228" w:line="320" w:lineRule="exact"/>
        <w:ind w:leftChars="330" w:left="2438" w:rightChars="-116" w:right="-395" w:hangingChars="506" w:hanging="1316"/>
        <w:rPr>
          <w:rFonts w:ascii="Times New Roman" w:hAnsi="Times New Roman"/>
          <w:spacing w:val="-4"/>
          <w:sz w:val="24"/>
          <w:szCs w:val="24"/>
        </w:rPr>
      </w:pPr>
      <w:r w:rsidRPr="00210D7A">
        <w:rPr>
          <w:rFonts w:hint="eastAsia"/>
          <w:sz w:val="24"/>
          <w:szCs w:val="24"/>
        </w:rPr>
        <w:t>資料來源：</w:t>
      </w:r>
      <w:r w:rsidRPr="00210D7A">
        <w:rPr>
          <w:rFonts w:ascii="Times New Roman" w:hAnsi="Times New Roman"/>
          <w:sz w:val="24"/>
          <w:szCs w:val="24"/>
        </w:rPr>
        <w:t>國土規劃及不動產資訊中心「臺北市『以房養老』實驗暨服務方案」</w:t>
      </w:r>
      <w:r w:rsidRPr="00210D7A">
        <w:rPr>
          <w:rFonts w:ascii="Times New Roman" w:hAnsi="Times New Roman"/>
          <w:spacing w:val="-4"/>
          <w:sz w:val="24"/>
          <w:szCs w:val="24"/>
        </w:rPr>
        <w:t>總結報告書</w:t>
      </w:r>
      <w:r w:rsidRPr="00210D7A">
        <w:rPr>
          <w:rFonts w:ascii="Times New Roman" w:hAnsi="Times New Roman" w:hint="eastAsia"/>
          <w:spacing w:val="-4"/>
          <w:sz w:val="24"/>
          <w:szCs w:val="24"/>
        </w:rPr>
        <w:t>，</w:t>
      </w:r>
      <w:r w:rsidRPr="00210D7A">
        <w:rPr>
          <w:rFonts w:ascii="Times New Roman" w:hAnsi="Times New Roman" w:hint="eastAsia"/>
          <w:spacing w:val="-4"/>
          <w:sz w:val="24"/>
          <w:szCs w:val="24"/>
        </w:rPr>
        <w:t>105</w:t>
      </w:r>
      <w:r w:rsidRPr="00210D7A">
        <w:rPr>
          <w:rFonts w:ascii="Times New Roman" w:hAnsi="Times New Roman" w:hint="eastAsia"/>
          <w:spacing w:val="-4"/>
          <w:sz w:val="24"/>
          <w:szCs w:val="24"/>
        </w:rPr>
        <w:t>年，第</w:t>
      </w:r>
      <w:r w:rsidRPr="00210D7A">
        <w:rPr>
          <w:rFonts w:ascii="Times New Roman" w:hAnsi="Times New Roman" w:hint="eastAsia"/>
          <w:spacing w:val="-4"/>
          <w:sz w:val="24"/>
          <w:szCs w:val="24"/>
        </w:rPr>
        <w:t>4</w:t>
      </w:r>
      <w:r w:rsidRPr="00210D7A">
        <w:rPr>
          <w:rFonts w:ascii="Times New Roman" w:hAnsi="Times New Roman" w:hint="eastAsia"/>
          <w:spacing w:val="-4"/>
          <w:sz w:val="24"/>
          <w:szCs w:val="24"/>
        </w:rPr>
        <w:t>頁。</w:t>
      </w:r>
    </w:p>
    <w:p w:rsidR="006B3F24" w:rsidRPr="00210D7A" w:rsidRDefault="006B3F24" w:rsidP="006B3F24">
      <w:pPr>
        <w:pStyle w:val="4"/>
        <w:numPr>
          <w:ilvl w:val="0"/>
          <w:numId w:val="0"/>
        </w:numPr>
        <w:spacing w:afterLines="50" w:after="228" w:line="320" w:lineRule="exact"/>
        <w:ind w:leftChars="330" w:left="2438" w:rightChars="-116" w:right="-395" w:hangingChars="506" w:hanging="1316"/>
        <w:rPr>
          <w:sz w:val="24"/>
          <w:szCs w:val="24"/>
        </w:rPr>
      </w:pPr>
    </w:p>
    <w:p w:rsidR="00642D45" w:rsidRPr="00210D7A" w:rsidRDefault="00642D45" w:rsidP="001C6C59">
      <w:pPr>
        <w:pStyle w:val="4"/>
        <w:rPr>
          <w:b/>
        </w:rPr>
      </w:pPr>
      <w:r w:rsidRPr="00210D7A">
        <w:rPr>
          <w:rFonts w:hint="eastAsia"/>
          <w:b/>
        </w:rPr>
        <w:t>國內金融機構開辦商業型「以房養老」之概況</w:t>
      </w:r>
      <w:bookmarkEnd w:id="3275"/>
      <w:r w:rsidR="001C6C59" w:rsidRPr="00210D7A">
        <w:rPr>
          <w:rFonts w:hint="eastAsia"/>
          <w:b/>
        </w:rPr>
        <w:t>：</w:t>
      </w:r>
    </w:p>
    <w:p w:rsidR="00642D45" w:rsidRPr="00210D7A" w:rsidRDefault="00642D45" w:rsidP="00545C0B">
      <w:pPr>
        <w:pStyle w:val="5"/>
        <w:topLinePunct/>
        <w:ind w:left="2042" w:hanging="851"/>
        <w:rPr>
          <w:rFonts w:ascii="Times New Roman" w:hAnsi="Times New Roman"/>
          <w:spacing w:val="-2"/>
        </w:rPr>
      </w:pPr>
      <w:bookmarkStart w:id="3278" w:name="_Toc498181396"/>
      <w:r w:rsidRPr="00210D7A">
        <w:rPr>
          <w:rFonts w:ascii="Times New Roman" w:hAnsi="Times New Roman"/>
          <w:spacing w:val="-2"/>
        </w:rPr>
        <w:t>為因應高齡化社會</w:t>
      </w:r>
      <w:r w:rsidR="006B3F24">
        <w:rPr>
          <w:rFonts w:ascii="Times New Roman" w:hAnsi="Times New Roman" w:hint="eastAsia"/>
          <w:spacing w:val="-2"/>
        </w:rPr>
        <w:t>需要</w:t>
      </w:r>
      <w:r w:rsidRPr="00210D7A">
        <w:rPr>
          <w:rFonts w:ascii="Times New Roman" w:hAnsi="Times New Roman"/>
          <w:spacing w:val="-2"/>
        </w:rPr>
        <w:t>，合庫銀行於</w:t>
      </w:r>
      <w:r w:rsidRPr="00210D7A">
        <w:rPr>
          <w:rFonts w:ascii="Times New Roman" w:hAnsi="Times New Roman"/>
          <w:spacing w:val="-2"/>
        </w:rPr>
        <w:t>104</w:t>
      </w:r>
      <w:r w:rsidRPr="00210D7A">
        <w:rPr>
          <w:rFonts w:ascii="Times New Roman" w:hAnsi="Times New Roman"/>
          <w:spacing w:val="-2"/>
        </w:rPr>
        <w:t>年</w:t>
      </w:r>
      <w:r w:rsidRPr="00210D7A">
        <w:rPr>
          <w:rFonts w:ascii="Times New Roman" w:hAnsi="Times New Roman"/>
          <w:spacing w:val="-2"/>
        </w:rPr>
        <w:t>11</w:t>
      </w:r>
      <w:r w:rsidRPr="00210D7A">
        <w:rPr>
          <w:rFonts w:ascii="Times New Roman" w:hAnsi="Times New Roman"/>
          <w:spacing w:val="-2"/>
        </w:rPr>
        <w:t>月率先推出國內商業型</w:t>
      </w:r>
      <w:r w:rsidR="00BC510B">
        <w:rPr>
          <w:rFonts w:ascii="新細明體" w:eastAsia="新細明體" w:hAnsi="新細明體" w:hint="eastAsia"/>
          <w:spacing w:val="-2"/>
        </w:rPr>
        <w:t>「</w:t>
      </w:r>
      <w:r w:rsidR="00BC510B" w:rsidRPr="00210D7A">
        <w:rPr>
          <w:rFonts w:ascii="Times New Roman" w:hAnsi="Times New Roman"/>
          <w:spacing w:val="-2"/>
        </w:rPr>
        <w:t>以房養老</w:t>
      </w:r>
      <w:r w:rsidR="00BC510B">
        <w:rPr>
          <w:rFonts w:ascii="新細明體" w:eastAsia="新細明體" w:hAnsi="新細明體" w:hint="eastAsia"/>
          <w:spacing w:val="-2"/>
        </w:rPr>
        <w:t>」</w:t>
      </w:r>
      <w:r w:rsidRPr="00210D7A">
        <w:rPr>
          <w:rFonts w:ascii="Times New Roman" w:hAnsi="Times New Roman"/>
          <w:spacing w:val="-2"/>
        </w:rPr>
        <w:t>房貸專案「幸福滿袋」，協助老人退休後仍能領到穩定的生活費，維持</w:t>
      </w:r>
      <w:r w:rsidR="006B3F24">
        <w:rPr>
          <w:rFonts w:ascii="Times New Roman" w:hAnsi="Times New Roman" w:hint="eastAsia"/>
          <w:spacing w:val="-2"/>
        </w:rPr>
        <w:t>一定程度的</w:t>
      </w:r>
      <w:r w:rsidRPr="00210D7A">
        <w:rPr>
          <w:rFonts w:ascii="Times New Roman" w:hAnsi="Times New Roman"/>
          <w:spacing w:val="-2"/>
        </w:rPr>
        <w:t>生活品質。</w:t>
      </w:r>
      <w:r w:rsidR="005A593A" w:rsidRPr="00210D7A">
        <w:rPr>
          <w:rFonts w:ascii="Times New Roman" w:hAnsi="Times New Roman" w:hint="eastAsia"/>
          <w:spacing w:val="-2"/>
        </w:rPr>
        <w:t>該銀行</w:t>
      </w:r>
      <w:r w:rsidRPr="00210D7A">
        <w:rPr>
          <w:rFonts w:ascii="Times New Roman" w:hAnsi="Times New Roman"/>
          <w:spacing w:val="-2"/>
        </w:rPr>
        <w:t>為</w:t>
      </w:r>
      <w:r w:rsidR="005A593A" w:rsidRPr="00210D7A">
        <w:rPr>
          <w:rFonts w:ascii="Times New Roman" w:hAnsi="Times New Roman" w:hint="eastAsia"/>
          <w:spacing w:val="-2"/>
        </w:rPr>
        <w:t>使</w:t>
      </w:r>
      <w:r w:rsidRPr="00210D7A">
        <w:rPr>
          <w:rFonts w:ascii="Times New Roman" w:hAnsi="Times New Roman"/>
          <w:spacing w:val="-2"/>
        </w:rPr>
        <w:t>貸款人</w:t>
      </w:r>
      <w:r w:rsidR="005A593A" w:rsidRPr="00210D7A">
        <w:rPr>
          <w:rFonts w:ascii="Times New Roman" w:hAnsi="Times New Roman" w:hint="eastAsia"/>
          <w:spacing w:val="-2"/>
        </w:rPr>
        <w:t>獲得</w:t>
      </w:r>
      <w:r w:rsidRPr="00210D7A">
        <w:rPr>
          <w:rFonts w:ascii="Times New Roman" w:hAnsi="Times New Roman"/>
          <w:spacing w:val="-2"/>
        </w:rPr>
        <w:t>基本生活</w:t>
      </w:r>
      <w:r w:rsidR="005A593A" w:rsidRPr="00210D7A">
        <w:rPr>
          <w:rFonts w:ascii="Times New Roman" w:hAnsi="Times New Roman" w:hint="eastAsia"/>
          <w:spacing w:val="-2"/>
        </w:rPr>
        <w:t>的保障</w:t>
      </w:r>
      <w:r w:rsidRPr="00210D7A">
        <w:rPr>
          <w:rFonts w:ascii="Times New Roman" w:hAnsi="Times New Roman"/>
          <w:spacing w:val="-2"/>
        </w:rPr>
        <w:t>，</w:t>
      </w:r>
      <w:r w:rsidR="005A593A" w:rsidRPr="00210D7A">
        <w:rPr>
          <w:rFonts w:ascii="Times New Roman" w:hAnsi="Times New Roman" w:hint="eastAsia"/>
          <w:spacing w:val="-2"/>
        </w:rPr>
        <w:t>其方案</w:t>
      </w:r>
      <w:r w:rsidR="006B3F24">
        <w:rPr>
          <w:rFonts w:ascii="Times New Roman" w:hAnsi="Times New Roman"/>
          <w:spacing w:val="-2"/>
        </w:rPr>
        <w:t>之設計，每月繳息不</w:t>
      </w:r>
      <w:r w:rsidRPr="00210D7A">
        <w:rPr>
          <w:rFonts w:ascii="Times New Roman" w:hAnsi="Times New Roman"/>
          <w:spacing w:val="-2"/>
        </w:rPr>
        <w:t>超過貸款本金之</w:t>
      </w:r>
      <w:r w:rsidRPr="00210D7A">
        <w:rPr>
          <w:rFonts w:ascii="Times New Roman" w:hAnsi="Times New Roman"/>
          <w:spacing w:val="-2"/>
        </w:rPr>
        <w:t>1/3</w:t>
      </w:r>
      <w:r w:rsidRPr="00210D7A">
        <w:rPr>
          <w:rFonts w:ascii="Times New Roman" w:hAnsi="Times New Roman"/>
          <w:spacing w:val="-2"/>
        </w:rPr>
        <w:t>。舉例而言，位於大臺北地區價值</w:t>
      </w:r>
      <w:r w:rsidRPr="00210D7A">
        <w:rPr>
          <w:rFonts w:ascii="Times New Roman" w:hAnsi="Times New Roman"/>
          <w:spacing w:val="-2"/>
        </w:rPr>
        <w:t>2,000</w:t>
      </w:r>
      <w:r w:rsidRPr="00210D7A">
        <w:rPr>
          <w:rFonts w:ascii="Times New Roman" w:hAnsi="Times New Roman"/>
          <w:spacing w:val="-2"/>
        </w:rPr>
        <w:t>萬元左右之房產，辦理</w:t>
      </w:r>
      <w:r w:rsidRPr="00210D7A">
        <w:rPr>
          <w:rFonts w:ascii="Times New Roman" w:hAnsi="Times New Roman"/>
          <w:spacing w:val="-2"/>
        </w:rPr>
        <w:t>30</w:t>
      </w:r>
      <w:r w:rsidRPr="00210D7A">
        <w:rPr>
          <w:rFonts w:ascii="Times New Roman" w:hAnsi="Times New Roman"/>
          <w:spacing w:val="-2"/>
        </w:rPr>
        <w:t>年期</w:t>
      </w:r>
      <w:r w:rsidR="00545C0B">
        <w:rPr>
          <w:rFonts w:ascii="新細明體" w:eastAsia="新細明體" w:hAnsi="新細明體" w:hint="eastAsia"/>
          <w:spacing w:val="-2"/>
        </w:rPr>
        <w:t>「</w:t>
      </w:r>
      <w:r w:rsidR="00545C0B" w:rsidRPr="00210D7A">
        <w:rPr>
          <w:rFonts w:ascii="Times New Roman" w:hAnsi="Times New Roman"/>
          <w:spacing w:val="-2"/>
        </w:rPr>
        <w:t>以房養老</w:t>
      </w:r>
      <w:r w:rsidR="00545C0B">
        <w:rPr>
          <w:rFonts w:ascii="新細明體" w:eastAsia="新細明體" w:hAnsi="新細明體" w:hint="eastAsia"/>
          <w:spacing w:val="-2"/>
        </w:rPr>
        <w:t>」</w:t>
      </w:r>
      <w:r w:rsidRPr="00210D7A">
        <w:rPr>
          <w:rFonts w:ascii="Times New Roman" w:hAnsi="Times New Roman"/>
          <w:spacing w:val="-2"/>
        </w:rPr>
        <w:t>，貸款</w:t>
      </w:r>
      <w:r w:rsidRPr="00210D7A">
        <w:rPr>
          <w:rFonts w:ascii="Times New Roman" w:hAnsi="Times New Roman"/>
          <w:spacing w:val="-2"/>
        </w:rPr>
        <w:t>7</w:t>
      </w:r>
      <w:r w:rsidRPr="00210D7A">
        <w:rPr>
          <w:rFonts w:ascii="Times New Roman" w:hAnsi="Times New Roman"/>
          <w:spacing w:val="-2"/>
        </w:rPr>
        <w:t>成，可借</w:t>
      </w:r>
      <w:r w:rsidRPr="00210D7A">
        <w:rPr>
          <w:rFonts w:ascii="Times New Roman" w:hAnsi="Times New Roman"/>
          <w:spacing w:val="-2"/>
        </w:rPr>
        <w:t>1,400</w:t>
      </w:r>
      <w:r w:rsidRPr="00210D7A">
        <w:rPr>
          <w:rFonts w:ascii="Times New Roman" w:hAnsi="Times New Roman"/>
          <w:spacing w:val="-2"/>
        </w:rPr>
        <w:t>萬元，以利率</w:t>
      </w:r>
      <w:r w:rsidRPr="00210D7A">
        <w:rPr>
          <w:rFonts w:ascii="Times New Roman" w:hAnsi="Times New Roman"/>
          <w:spacing w:val="-2"/>
        </w:rPr>
        <w:t>2.5</w:t>
      </w:r>
      <w:r w:rsidRPr="00210D7A">
        <w:rPr>
          <w:rFonts w:ascii="Times New Roman" w:hAnsi="Times New Roman"/>
          <w:spacing w:val="-2"/>
        </w:rPr>
        <w:t>％計算，貸款人每月可獲得貸款金約</w:t>
      </w:r>
      <w:r w:rsidRPr="00210D7A">
        <w:rPr>
          <w:rFonts w:ascii="Times New Roman" w:hAnsi="Times New Roman"/>
          <w:spacing w:val="-2"/>
        </w:rPr>
        <w:t>4</w:t>
      </w:r>
      <w:r w:rsidRPr="00210D7A">
        <w:rPr>
          <w:rFonts w:ascii="Times New Roman" w:hAnsi="Times New Roman"/>
          <w:spacing w:val="-2"/>
        </w:rPr>
        <w:t>萬元，惟每月必須支付利息，而隨著貸款本金逐月累積，每月必須支付之利息日益增加，至貸款第</w:t>
      </w:r>
      <w:r w:rsidRPr="00210D7A">
        <w:rPr>
          <w:rFonts w:ascii="Times New Roman" w:hAnsi="Times New Roman"/>
          <w:spacing w:val="-2"/>
        </w:rPr>
        <w:t>11</w:t>
      </w:r>
      <w:r w:rsidRPr="00210D7A">
        <w:rPr>
          <w:rFonts w:ascii="Times New Roman" w:hAnsi="Times New Roman"/>
          <w:spacing w:val="-2"/>
        </w:rPr>
        <w:t>年後，每月貸款扣除利息後僅餘</w:t>
      </w:r>
      <w:r w:rsidRPr="00210D7A">
        <w:rPr>
          <w:rFonts w:ascii="Times New Roman" w:hAnsi="Times New Roman"/>
          <w:spacing w:val="-2"/>
        </w:rPr>
        <w:t>2.7</w:t>
      </w:r>
      <w:r w:rsidRPr="00210D7A">
        <w:rPr>
          <w:rFonts w:ascii="Times New Roman" w:hAnsi="Times New Roman"/>
          <w:spacing w:val="-2"/>
        </w:rPr>
        <w:t>萬元，已達上限，之後每月繳息金額不再增加，差額累積至</w:t>
      </w:r>
      <w:r w:rsidRPr="00210D7A">
        <w:rPr>
          <w:rFonts w:ascii="Times New Roman" w:hAnsi="Times New Roman"/>
          <w:spacing w:val="-2"/>
        </w:rPr>
        <w:t>30</w:t>
      </w:r>
      <w:r w:rsidRPr="00210D7A">
        <w:rPr>
          <w:rFonts w:ascii="Times New Roman" w:hAnsi="Times New Roman"/>
          <w:spacing w:val="-2"/>
        </w:rPr>
        <w:t>年貸款到期日，再一併收繳。</w:t>
      </w:r>
      <w:bookmarkEnd w:id="3278"/>
    </w:p>
    <w:p w:rsidR="00642D45" w:rsidRPr="00210D7A" w:rsidRDefault="00642D45" w:rsidP="001C6C59">
      <w:pPr>
        <w:pStyle w:val="5"/>
        <w:rPr>
          <w:rFonts w:ascii="Times New Roman" w:hAnsi="Times New Roman"/>
        </w:rPr>
      </w:pPr>
      <w:bookmarkStart w:id="3279" w:name="_Toc498181397"/>
      <w:r w:rsidRPr="00210D7A">
        <w:rPr>
          <w:rFonts w:ascii="Times New Roman" w:hAnsi="Times New Roman" w:hint="eastAsia"/>
        </w:rPr>
        <w:lastRenderedPageBreak/>
        <w:t>合庫銀行</w:t>
      </w:r>
      <w:r w:rsidRPr="00210D7A">
        <w:rPr>
          <w:rFonts w:ascii="Times New Roman" w:hAnsi="Times New Roman"/>
        </w:rPr>
        <w:t>前述「利息掛帳」作法，成為首件與</w:t>
      </w:r>
      <w:r w:rsidR="00330201" w:rsidRPr="00210D7A">
        <w:rPr>
          <w:rFonts w:ascii="新細明體" w:eastAsia="新細明體" w:hAnsi="新細明體" w:hint="eastAsia"/>
        </w:rPr>
        <w:t>「</w:t>
      </w:r>
      <w:r w:rsidR="00330201" w:rsidRPr="00210D7A">
        <w:rPr>
          <w:rFonts w:ascii="Times New Roman" w:hAnsi="Times New Roman"/>
        </w:rPr>
        <w:t>以房養老</w:t>
      </w:r>
      <w:r w:rsidR="00330201" w:rsidRPr="00210D7A">
        <w:rPr>
          <w:rFonts w:ascii="新細明體" w:eastAsia="新細明體" w:hAnsi="新細明體" w:hint="eastAsia"/>
        </w:rPr>
        <w:t>」</w:t>
      </w:r>
      <w:r w:rsidRPr="00210D7A">
        <w:rPr>
          <w:rFonts w:ascii="Times New Roman" w:hAnsi="Times New Roman"/>
        </w:rPr>
        <w:t>相關的金融專利，後續推出商業型</w:t>
      </w:r>
      <w:r w:rsidR="005A593A" w:rsidRPr="00210D7A">
        <w:rPr>
          <w:rFonts w:ascii="新細明體" w:eastAsia="新細明體" w:hAnsi="新細明體" w:hint="eastAsia"/>
        </w:rPr>
        <w:t>「</w:t>
      </w:r>
      <w:r w:rsidR="005A593A" w:rsidRPr="00210D7A">
        <w:rPr>
          <w:rFonts w:ascii="Times New Roman" w:hAnsi="Times New Roman"/>
        </w:rPr>
        <w:t>以房養老</w:t>
      </w:r>
      <w:r w:rsidR="005A593A" w:rsidRPr="00210D7A">
        <w:rPr>
          <w:rFonts w:ascii="新細明體" w:eastAsia="新細明體" w:hAnsi="新細明體" w:hint="eastAsia"/>
        </w:rPr>
        <w:t>」</w:t>
      </w:r>
      <w:r w:rsidRPr="00210D7A">
        <w:rPr>
          <w:rFonts w:ascii="Times New Roman" w:hAnsi="Times New Roman"/>
        </w:rPr>
        <w:t>專案之土地銀行、第一銀行及華南銀行，亦跟進採取「利息上限」之設計。土地銀行</w:t>
      </w:r>
      <w:r w:rsidRPr="00210D7A">
        <w:rPr>
          <w:rFonts w:ascii="Times New Roman" w:hAnsi="Times New Roman" w:hint="eastAsia"/>
        </w:rPr>
        <w:t>所推出之「</w:t>
      </w:r>
      <w:r w:rsidRPr="00210D7A">
        <w:rPr>
          <w:rFonts w:ascii="Times New Roman" w:hAnsi="Times New Roman"/>
        </w:rPr>
        <w:t>樂活養老</w:t>
      </w:r>
      <w:r w:rsidRPr="00210D7A">
        <w:rPr>
          <w:rFonts w:ascii="Times New Roman" w:hAnsi="Times New Roman" w:hint="eastAsia"/>
        </w:rPr>
        <w:t>」</w:t>
      </w:r>
      <w:r w:rsidRPr="00210D7A">
        <w:rPr>
          <w:rFonts w:ascii="Times New Roman" w:hAnsi="Times New Roman"/>
        </w:rPr>
        <w:t>，</w:t>
      </w:r>
      <w:r w:rsidR="005A593A" w:rsidRPr="00210D7A">
        <w:rPr>
          <w:rFonts w:ascii="Times New Roman" w:hAnsi="Times New Roman" w:hint="eastAsia"/>
        </w:rPr>
        <w:t>甚至</w:t>
      </w:r>
      <w:r w:rsidRPr="00210D7A">
        <w:rPr>
          <w:rFonts w:ascii="Times New Roman" w:hAnsi="Times New Roman" w:hint="eastAsia"/>
        </w:rPr>
        <w:t>強調</w:t>
      </w:r>
      <w:r w:rsidRPr="00210D7A">
        <w:rPr>
          <w:rFonts w:ascii="Times New Roman" w:hAnsi="Times New Roman"/>
        </w:rPr>
        <w:t>若放款成數不超過</w:t>
      </w:r>
      <w:r w:rsidRPr="00210D7A">
        <w:rPr>
          <w:rFonts w:ascii="Times New Roman" w:hAnsi="Times New Roman"/>
        </w:rPr>
        <w:t>5</w:t>
      </w:r>
      <w:r w:rsidRPr="00210D7A">
        <w:rPr>
          <w:rFonts w:ascii="Times New Roman" w:hAnsi="Times New Roman"/>
        </w:rPr>
        <w:t>成，貸款期間利息可免繳，全數掛帳</w:t>
      </w:r>
      <w:r w:rsidR="005A593A" w:rsidRPr="00210D7A">
        <w:rPr>
          <w:rFonts w:ascii="Times New Roman" w:hAnsi="Times New Roman" w:hint="eastAsia"/>
        </w:rPr>
        <w:t>至</w:t>
      </w:r>
      <w:r w:rsidRPr="00210D7A">
        <w:rPr>
          <w:rFonts w:ascii="Times New Roman" w:hAnsi="Times New Roman"/>
        </w:rPr>
        <w:t>契約結束後一次收取；而在額度上，若房子位於雙北市捷運站</w:t>
      </w:r>
      <w:r w:rsidRPr="00210D7A">
        <w:rPr>
          <w:rFonts w:ascii="Times New Roman" w:hAnsi="Times New Roman"/>
        </w:rPr>
        <w:t>1</w:t>
      </w:r>
      <w:r w:rsidRPr="00210D7A">
        <w:rPr>
          <w:rFonts w:ascii="Times New Roman" w:hAnsi="Times New Roman" w:hint="eastAsia"/>
        </w:rPr>
        <w:t>,</w:t>
      </w:r>
      <w:r w:rsidRPr="00210D7A">
        <w:rPr>
          <w:rFonts w:ascii="Times New Roman" w:hAnsi="Times New Roman"/>
        </w:rPr>
        <w:t>000</w:t>
      </w:r>
      <w:r w:rsidRPr="00210D7A">
        <w:rPr>
          <w:rFonts w:ascii="Times New Roman" w:hAnsi="Times New Roman"/>
        </w:rPr>
        <w:t>公尺</w:t>
      </w:r>
      <w:r w:rsidR="006B3F24" w:rsidRPr="00210D7A">
        <w:rPr>
          <w:rFonts w:ascii="Times New Roman" w:hAnsi="Times New Roman"/>
        </w:rPr>
        <w:t>區域</w:t>
      </w:r>
      <w:r w:rsidRPr="00210D7A">
        <w:rPr>
          <w:rFonts w:ascii="Times New Roman" w:hAnsi="Times New Roman"/>
        </w:rPr>
        <w:t>內</w:t>
      </w:r>
      <w:r w:rsidR="006B3F24">
        <w:rPr>
          <w:rFonts w:ascii="Times New Roman" w:hAnsi="Times New Roman" w:hint="eastAsia"/>
        </w:rPr>
        <w:t>，</w:t>
      </w:r>
      <w:r w:rsidRPr="00210D7A">
        <w:rPr>
          <w:rFonts w:ascii="Times New Roman" w:hAnsi="Times New Roman" w:hint="eastAsia"/>
        </w:rPr>
        <w:t>可提高</w:t>
      </w:r>
      <w:r w:rsidRPr="00210D7A">
        <w:rPr>
          <w:rFonts w:ascii="Times New Roman" w:hAnsi="Times New Roman"/>
        </w:rPr>
        <w:t>至</w:t>
      </w:r>
      <w:r w:rsidRPr="00210D7A">
        <w:rPr>
          <w:rFonts w:ascii="Times New Roman" w:hAnsi="Times New Roman"/>
        </w:rPr>
        <w:t>7</w:t>
      </w:r>
      <w:r w:rsidRPr="00210D7A">
        <w:rPr>
          <w:rFonts w:ascii="Times New Roman" w:hAnsi="Times New Roman"/>
        </w:rPr>
        <w:t>成。</w:t>
      </w:r>
      <w:bookmarkEnd w:id="3279"/>
    </w:p>
    <w:p w:rsidR="00642D45" w:rsidRPr="00210D7A" w:rsidRDefault="00642D45" w:rsidP="001C6C59">
      <w:pPr>
        <w:pStyle w:val="5"/>
        <w:rPr>
          <w:rFonts w:ascii="Times New Roman" w:hAnsi="Times New Roman"/>
          <w:spacing w:val="-4"/>
        </w:rPr>
      </w:pPr>
      <w:bookmarkStart w:id="3280" w:name="_Toc498181398"/>
      <w:r w:rsidRPr="00210D7A">
        <w:rPr>
          <w:rFonts w:ascii="Times New Roman" w:hAnsi="Times New Roman"/>
          <w:spacing w:val="-4"/>
        </w:rPr>
        <w:t>華南銀行</w:t>
      </w:r>
      <w:r w:rsidRPr="00210D7A">
        <w:rPr>
          <w:rFonts w:ascii="Times New Roman" w:hAnsi="Times New Roman" w:hint="eastAsia"/>
          <w:spacing w:val="-4"/>
        </w:rPr>
        <w:t>於</w:t>
      </w:r>
      <w:r w:rsidRPr="00210D7A">
        <w:rPr>
          <w:rFonts w:ascii="Times New Roman" w:hAnsi="Times New Roman"/>
          <w:spacing w:val="-4"/>
        </w:rPr>
        <w:t>105</w:t>
      </w:r>
      <w:r w:rsidRPr="00210D7A">
        <w:rPr>
          <w:rFonts w:ascii="Times New Roman" w:hAnsi="Times New Roman" w:hint="eastAsia"/>
          <w:spacing w:val="-4"/>
        </w:rPr>
        <w:t>年</w:t>
      </w:r>
      <w:r w:rsidRPr="00210D7A">
        <w:rPr>
          <w:rFonts w:ascii="Times New Roman" w:hAnsi="Times New Roman"/>
          <w:spacing w:val="-4"/>
        </w:rPr>
        <w:t>3</w:t>
      </w:r>
      <w:r w:rsidRPr="00210D7A">
        <w:rPr>
          <w:rFonts w:ascii="Times New Roman" w:hAnsi="Times New Roman" w:hint="eastAsia"/>
          <w:spacing w:val="-4"/>
        </w:rPr>
        <w:t>月</w:t>
      </w:r>
      <w:r w:rsidRPr="00210D7A">
        <w:rPr>
          <w:rFonts w:ascii="Times New Roman" w:hAnsi="Times New Roman"/>
          <w:spacing w:val="-4"/>
        </w:rPr>
        <w:t>30</w:t>
      </w:r>
      <w:r w:rsidRPr="00210D7A">
        <w:rPr>
          <w:rFonts w:ascii="Times New Roman" w:hAnsi="Times New Roman" w:hint="eastAsia"/>
          <w:spacing w:val="-4"/>
        </w:rPr>
        <w:t>日開辦「安養房貸」</w:t>
      </w:r>
      <w:r w:rsidRPr="00210D7A">
        <w:rPr>
          <w:rFonts w:ascii="Times New Roman" w:hAnsi="Times New Roman"/>
          <w:spacing w:val="-4"/>
        </w:rPr>
        <w:t>，</w:t>
      </w:r>
      <w:r w:rsidRPr="00210D7A">
        <w:rPr>
          <w:rFonts w:ascii="Times New Roman" w:hAnsi="Times New Roman" w:hint="eastAsia"/>
          <w:spacing w:val="-4"/>
        </w:rPr>
        <w:t>其方案設計</w:t>
      </w:r>
      <w:r w:rsidRPr="00210D7A">
        <w:rPr>
          <w:rFonts w:ascii="Times New Roman" w:hAnsi="Times New Roman"/>
          <w:spacing w:val="-4"/>
        </w:rPr>
        <w:t>類似住宅逆向理財型房貸，每月提供可動用額度，可隨借隨還，不動用</w:t>
      </w:r>
      <w:r w:rsidRPr="00210D7A">
        <w:rPr>
          <w:rFonts w:ascii="Times New Roman" w:hAnsi="Times New Roman" w:hint="eastAsia"/>
          <w:spacing w:val="-4"/>
        </w:rPr>
        <w:t>即</w:t>
      </w:r>
      <w:r w:rsidRPr="00210D7A">
        <w:rPr>
          <w:rFonts w:ascii="Times New Roman" w:hAnsi="Times New Roman"/>
          <w:spacing w:val="-4"/>
        </w:rPr>
        <w:t>不計息，提供年長者更靈活</w:t>
      </w:r>
      <w:r w:rsidRPr="00210D7A">
        <w:rPr>
          <w:rFonts w:ascii="Times New Roman" w:hAnsi="Times New Roman" w:hint="eastAsia"/>
          <w:spacing w:val="-4"/>
        </w:rPr>
        <w:t>之</w:t>
      </w:r>
      <w:r w:rsidRPr="00210D7A">
        <w:rPr>
          <w:rFonts w:ascii="Times New Roman" w:hAnsi="Times New Roman"/>
          <w:spacing w:val="-4"/>
        </w:rPr>
        <w:t>資金運用</w:t>
      </w:r>
      <w:r w:rsidRPr="00210D7A">
        <w:rPr>
          <w:rFonts w:ascii="Times New Roman" w:hAnsi="Times New Roman" w:hint="eastAsia"/>
          <w:spacing w:val="-4"/>
        </w:rPr>
        <w:t>，亦可搭配安養信託服務</w:t>
      </w:r>
      <w:r w:rsidRPr="00210D7A">
        <w:rPr>
          <w:rFonts w:ascii="Times New Roman" w:hAnsi="Times New Roman"/>
          <w:spacing w:val="-4"/>
        </w:rPr>
        <w:t>。</w:t>
      </w:r>
      <w:bookmarkEnd w:id="3280"/>
    </w:p>
    <w:p w:rsidR="00642D45" w:rsidRPr="00210D7A" w:rsidRDefault="00642D45" w:rsidP="001C6C59">
      <w:pPr>
        <w:pStyle w:val="5"/>
        <w:rPr>
          <w:rFonts w:ascii="Times New Roman" w:hAnsi="Times New Roman"/>
          <w:spacing w:val="-4"/>
        </w:rPr>
      </w:pPr>
      <w:bookmarkStart w:id="3281" w:name="_Toc498181399"/>
      <w:r w:rsidRPr="00210D7A">
        <w:rPr>
          <w:rFonts w:ascii="Times New Roman" w:hAnsi="Times New Roman"/>
          <w:spacing w:val="-4"/>
        </w:rPr>
        <w:t>臺灣銀行於</w:t>
      </w:r>
      <w:r w:rsidRPr="00210D7A">
        <w:rPr>
          <w:rFonts w:ascii="Times New Roman" w:hAnsi="Times New Roman"/>
        </w:rPr>
        <w:t>105</w:t>
      </w:r>
      <w:r w:rsidRPr="00210D7A">
        <w:rPr>
          <w:rFonts w:ascii="Times New Roman" w:hAnsi="Times New Roman"/>
          <w:spacing w:val="-4"/>
        </w:rPr>
        <w:t>年</w:t>
      </w:r>
      <w:r w:rsidRPr="00210D7A">
        <w:rPr>
          <w:rFonts w:ascii="Times New Roman" w:hAnsi="Times New Roman"/>
          <w:spacing w:val="-4"/>
        </w:rPr>
        <w:t>4</w:t>
      </w:r>
      <w:r w:rsidRPr="00210D7A">
        <w:rPr>
          <w:rFonts w:ascii="Times New Roman" w:hAnsi="Times New Roman"/>
          <w:spacing w:val="-4"/>
        </w:rPr>
        <w:t>月</w:t>
      </w:r>
      <w:r w:rsidRPr="00210D7A">
        <w:rPr>
          <w:rFonts w:ascii="Times New Roman" w:hAnsi="Times New Roman"/>
          <w:spacing w:val="-4"/>
        </w:rPr>
        <w:t>20</w:t>
      </w:r>
      <w:r w:rsidRPr="00210D7A">
        <w:rPr>
          <w:rFonts w:ascii="Times New Roman" w:hAnsi="Times New Roman"/>
          <w:spacing w:val="-4"/>
        </w:rPr>
        <w:t>日推出「樂活人生安心貸」方案，其最大特色</w:t>
      </w:r>
      <w:r w:rsidRPr="00210D7A">
        <w:rPr>
          <w:rFonts w:ascii="Times New Roman" w:hAnsi="Times New Roman" w:hint="eastAsia"/>
          <w:spacing w:val="-4"/>
        </w:rPr>
        <w:t>為</w:t>
      </w:r>
      <w:r w:rsidRPr="00210D7A">
        <w:rPr>
          <w:rFonts w:ascii="Times New Roman" w:hAnsi="Times New Roman"/>
          <w:spacing w:val="-4"/>
        </w:rPr>
        <w:t>給付金額採逐年遞增，若借貸人有能力繳交利息時，領用金額逐年增加之速度將更快，此有別於市場上商業型「以房養老」貸款採固定給付的</w:t>
      </w:r>
      <w:r w:rsidR="006B3F24">
        <w:rPr>
          <w:rFonts w:ascii="Times New Roman" w:hAnsi="Times New Roman"/>
          <w:spacing w:val="-4"/>
        </w:rPr>
        <w:t>方式，此種給付金額逐年遞增之設計，係為滿足借貸人隨著年齡增長，</w:t>
      </w:r>
      <w:r w:rsidRPr="00210D7A">
        <w:rPr>
          <w:rFonts w:ascii="Times New Roman" w:hAnsi="Times New Roman"/>
          <w:spacing w:val="-4"/>
        </w:rPr>
        <w:t>醫療需求與支出</w:t>
      </w:r>
      <w:r w:rsidR="006B3F24">
        <w:rPr>
          <w:rFonts w:ascii="Times New Roman" w:hAnsi="Times New Roman" w:hint="eastAsia"/>
          <w:spacing w:val="-4"/>
        </w:rPr>
        <w:t>勢</w:t>
      </w:r>
      <w:r w:rsidR="006B3F24">
        <w:rPr>
          <w:rFonts w:ascii="Times New Roman" w:hAnsi="Times New Roman"/>
          <w:spacing w:val="-4"/>
        </w:rPr>
        <w:t>將隨之增加，亦無需擔憂物價上漲對</w:t>
      </w:r>
      <w:r w:rsidRPr="00210D7A">
        <w:rPr>
          <w:rFonts w:ascii="Times New Roman" w:hAnsi="Times New Roman"/>
          <w:spacing w:val="-4"/>
        </w:rPr>
        <w:t>生活所帶來之衝擊。</w:t>
      </w:r>
      <w:bookmarkEnd w:id="3281"/>
    </w:p>
    <w:p w:rsidR="00642D45" w:rsidRDefault="00642D45" w:rsidP="005A593A">
      <w:pPr>
        <w:pStyle w:val="5"/>
        <w:rPr>
          <w:rFonts w:ascii="Times New Roman" w:hAnsi="Times New Roman"/>
        </w:rPr>
      </w:pPr>
      <w:bookmarkStart w:id="3282" w:name="_Toc498181400"/>
      <w:r w:rsidRPr="00210D7A">
        <w:rPr>
          <w:rFonts w:ascii="Times New Roman" w:hAnsi="Times New Roman" w:hint="eastAsia"/>
        </w:rPr>
        <w:t>依據</w:t>
      </w:r>
      <w:r w:rsidRPr="00210D7A">
        <w:rPr>
          <w:rFonts w:ascii="Times New Roman" w:hAnsi="Times New Roman"/>
        </w:rPr>
        <w:t>金管會統計</w:t>
      </w:r>
      <w:r w:rsidRPr="00210D7A">
        <w:rPr>
          <w:rFonts w:ascii="Times New Roman" w:hAnsi="Times New Roman" w:hint="eastAsia"/>
        </w:rPr>
        <w:t>資料</w:t>
      </w:r>
      <w:r w:rsidRPr="00210D7A">
        <w:rPr>
          <w:rFonts w:ascii="Times New Roman" w:hAnsi="Times New Roman"/>
        </w:rPr>
        <w:t>，</w:t>
      </w:r>
      <w:r w:rsidRPr="00210D7A">
        <w:rPr>
          <w:rFonts w:ascii="Times New Roman" w:hAnsi="Times New Roman" w:hint="eastAsia"/>
        </w:rPr>
        <w:t>自</w:t>
      </w:r>
      <w:r w:rsidRPr="00210D7A">
        <w:rPr>
          <w:rFonts w:ascii="Times New Roman" w:hAnsi="Times New Roman"/>
        </w:rPr>
        <w:t>合庫</w:t>
      </w:r>
      <w:r w:rsidRPr="00210D7A">
        <w:rPr>
          <w:rFonts w:ascii="Times New Roman" w:hAnsi="Times New Roman" w:hint="eastAsia"/>
        </w:rPr>
        <w:t>銀行於</w:t>
      </w:r>
      <w:r w:rsidRPr="00210D7A">
        <w:rPr>
          <w:rFonts w:ascii="Times New Roman" w:hAnsi="Times New Roman"/>
        </w:rPr>
        <w:t>104</w:t>
      </w:r>
      <w:r w:rsidRPr="00210D7A">
        <w:rPr>
          <w:rFonts w:ascii="Times New Roman" w:hAnsi="Times New Roman"/>
        </w:rPr>
        <w:t>年</w:t>
      </w:r>
      <w:r w:rsidRPr="00210D7A">
        <w:rPr>
          <w:rFonts w:ascii="Times New Roman" w:hAnsi="Times New Roman"/>
        </w:rPr>
        <w:t>11</w:t>
      </w:r>
      <w:r w:rsidRPr="00210D7A">
        <w:rPr>
          <w:rFonts w:ascii="Times New Roman" w:hAnsi="Times New Roman"/>
        </w:rPr>
        <w:t>月宣布推出國內首宗商業型</w:t>
      </w:r>
      <w:r w:rsidRPr="00210D7A">
        <w:rPr>
          <w:rFonts w:ascii="Times New Roman" w:hAnsi="Times New Roman" w:hint="eastAsia"/>
        </w:rPr>
        <w:t>「</w:t>
      </w:r>
      <w:r w:rsidRPr="00210D7A">
        <w:rPr>
          <w:rFonts w:ascii="Times New Roman" w:hAnsi="Times New Roman"/>
        </w:rPr>
        <w:t>以房養老</w:t>
      </w:r>
      <w:r w:rsidRPr="00210D7A">
        <w:rPr>
          <w:rFonts w:ascii="Times New Roman" w:hAnsi="Times New Roman" w:hint="eastAsia"/>
        </w:rPr>
        <w:t>」</w:t>
      </w:r>
      <w:r w:rsidRPr="00210D7A">
        <w:rPr>
          <w:rFonts w:ascii="Times New Roman" w:hAnsi="Times New Roman"/>
        </w:rPr>
        <w:t>專案「幸福滿袋」</w:t>
      </w:r>
      <w:r w:rsidRPr="00210D7A">
        <w:rPr>
          <w:rFonts w:ascii="Times New Roman" w:hAnsi="Times New Roman" w:hint="eastAsia"/>
        </w:rPr>
        <w:t>後</w:t>
      </w:r>
      <w:r w:rsidRPr="00210D7A">
        <w:rPr>
          <w:rFonts w:ascii="Times New Roman" w:hAnsi="Times New Roman"/>
        </w:rPr>
        <w:t>，</w:t>
      </w:r>
      <w:r w:rsidR="00B61C21" w:rsidRPr="00210D7A">
        <w:rPr>
          <w:rFonts w:ascii="Times New Roman" w:hAnsi="Times New Roman" w:hint="eastAsia"/>
        </w:rPr>
        <w:t>截至</w:t>
      </w:r>
      <w:r w:rsidR="00B61C21" w:rsidRPr="00210D7A">
        <w:rPr>
          <w:rFonts w:ascii="Times New Roman" w:hAnsi="Times New Roman"/>
        </w:rPr>
        <w:t>106</w:t>
      </w:r>
      <w:r w:rsidR="00B61C21" w:rsidRPr="00210D7A">
        <w:rPr>
          <w:rFonts w:ascii="Times New Roman" w:hAnsi="Times New Roman"/>
        </w:rPr>
        <w:t>年</w:t>
      </w:r>
      <w:r w:rsidR="00B61C21" w:rsidRPr="00210D7A">
        <w:rPr>
          <w:rFonts w:ascii="Times New Roman" w:hAnsi="Times New Roman" w:hint="eastAsia"/>
        </w:rPr>
        <w:t>8</w:t>
      </w:r>
      <w:r w:rsidR="00B61C21" w:rsidRPr="00210D7A">
        <w:rPr>
          <w:rFonts w:ascii="Times New Roman" w:hAnsi="Times New Roman"/>
        </w:rPr>
        <w:t>月底</w:t>
      </w:r>
      <w:r w:rsidRPr="00210D7A">
        <w:rPr>
          <w:rFonts w:ascii="Times New Roman" w:hAnsi="Times New Roman"/>
        </w:rPr>
        <w:t>計有</w:t>
      </w:r>
      <w:r w:rsidRPr="00210D7A">
        <w:rPr>
          <w:rFonts w:ascii="Times New Roman" w:hAnsi="Times New Roman" w:hint="eastAsia"/>
        </w:rPr>
        <w:t>合庫銀行</w:t>
      </w:r>
      <w:r w:rsidRPr="00210D7A">
        <w:rPr>
          <w:rFonts w:ascii="Times New Roman" w:hAnsi="Times New Roman"/>
        </w:rPr>
        <w:t>、</w:t>
      </w:r>
      <w:r w:rsidRPr="00210D7A">
        <w:rPr>
          <w:rFonts w:ascii="Times New Roman" w:hAnsi="Times New Roman" w:hint="eastAsia"/>
        </w:rPr>
        <w:t>土地銀行</w:t>
      </w:r>
      <w:r w:rsidRPr="00210D7A">
        <w:rPr>
          <w:rFonts w:ascii="Times New Roman" w:hAnsi="Times New Roman"/>
        </w:rPr>
        <w:t>、</w:t>
      </w:r>
      <w:r w:rsidRPr="00210D7A">
        <w:rPr>
          <w:rFonts w:ascii="Times New Roman" w:hAnsi="Times New Roman" w:hint="eastAsia"/>
        </w:rPr>
        <w:t>華南銀行、</w:t>
      </w:r>
      <w:r w:rsidR="009716F1">
        <w:rPr>
          <w:rFonts w:ascii="Times New Roman" w:hAnsi="Times New Roman"/>
        </w:rPr>
        <w:t>臺灣企銀</w:t>
      </w:r>
      <w:r w:rsidRPr="00210D7A">
        <w:rPr>
          <w:rFonts w:ascii="Times New Roman" w:hAnsi="Times New Roman"/>
        </w:rPr>
        <w:t>、</w:t>
      </w:r>
      <w:r w:rsidRPr="00210D7A">
        <w:rPr>
          <w:rFonts w:ascii="Times New Roman" w:hAnsi="Times New Roman" w:hint="eastAsia"/>
        </w:rPr>
        <w:t>第一銀行</w:t>
      </w:r>
      <w:r w:rsidRPr="00210D7A">
        <w:rPr>
          <w:rFonts w:ascii="Times New Roman" w:hAnsi="Times New Roman"/>
        </w:rPr>
        <w:t>、</w:t>
      </w:r>
      <w:r w:rsidRPr="00210D7A">
        <w:rPr>
          <w:rFonts w:ascii="Times New Roman" w:hAnsi="Times New Roman" w:hint="eastAsia"/>
        </w:rPr>
        <w:t>臺灣</w:t>
      </w:r>
      <w:r w:rsidRPr="00210D7A">
        <w:rPr>
          <w:rFonts w:ascii="Times New Roman" w:hAnsi="Times New Roman"/>
        </w:rPr>
        <w:t>銀行</w:t>
      </w:r>
      <w:r w:rsidRPr="00210D7A">
        <w:rPr>
          <w:rFonts w:ascii="Times New Roman" w:hAnsi="Times New Roman" w:hint="eastAsia"/>
        </w:rPr>
        <w:t>、</w:t>
      </w:r>
      <w:r w:rsidRPr="00210D7A">
        <w:rPr>
          <w:rFonts w:ascii="Times New Roman" w:hAnsi="Times New Roman"/>
        </w:rPr>
        <w:t>高雄銀行、</w:t>
      </w:r>
      <w:r w:rsidRPr="00210D7A">
        <w:rPr>
          <w:rFonts w:ascii="Times New Roman" w:hAnsi="Times New Roman" w:hint="eastAsia"/>
        </w:rPr>
        <w:t>中國信託</w:t>
      </w:r>
      <w:r w:rsidRPr="00210D7A">
        <w:rPr>
          <w:rFonts w:ascii="Times New Roman" w:hAnsi="Times New Roman"/>
        </w:rPr>
        <w:t>、</w:t>
      </w:r>
      <w:r w:rsidRPr="00210D7A">
        <w:rPr>
          <w:rFonts w:ascii="Times New Roman" w:hAnsi="Times New Roman" w:hint="eastAsia"/>
        </w:rPr>
        <w:t>台新</w:t>
      </w:r>
      <w:r w:rsidR="007B413F" w:rsidRPr="00210D7A">
        <w:rPr>
          <w:rFonts w:ascii="Times New Roman" w:hAnsi="Times New Roman" w:hint="eastAsia"/>
        </w:rPr>
        <w:t>國際商業銀行</w:t>
      </w:r>
      <w:r w:rsidRPr="00210D7A">
        <w:rPr>
          <w:rFonts w:ascii="Times New Roman" w:hAnsi="Times New Roman" w:hint="eastAsia"/>
        </w:rPr>
        <w:t>銀行</w:t>
      </w:r>
      <w:r w:rsidR="007B413F" w:rsidRPr="00210D7A">
        <w:rPr>
          <w:rFonts w:ascii="Times New Roman" w:hAnsi="Times New Roman" w:hint="eastAsia"/>
        </w:rPr>
        <w:t>(</w:t>
      </w:r>
      <w:r w:rsidR="007B413F" w:rsidRPr="00210D7A">
        <w:rPr>
          <w:rFonts w:ascii="Times New Roman" w:hAnsi="Times New Roman" w:hint="eastAsia"/>
        </w:rPr>
        <w:t>下稱台新銀行</w:t>
      </w:r>
      <w:r w:rsidR="007B413F" w:rsidRPr="00210D7A">
        <w:rPr>
          <w:rFonts w:ascii="Times New Roman" w:hAnsi="Times New Roman" w:hint="eastAsia"/>
        </w:rPr>
        <w:t>)</w:t>
      </w:r>
      <w:r w:rsidRPr="00210D7A">
        <w:rPr>
          <w:rFonts w:ascii="Times New Roman" w:hAnsi="Times New Roman" w:hint="eastAsia"/>
        </w:rPr>
        <w:t>、上海商業儲蓄銀行</w:t>
      </w:r>
      <w:r w:rsidRPr="00210D7A">
        <w:rPr>
          <w:rFonts w:ascii="Times New Roman" w:hAnsi="Times New Roman" w:hint="eastAsia"/>
        </w:rPr>
        <w:t>(</w:t>
      </w:r>
      <w:r w:rsidRPr="00210D7A">
        <w:rPr>
          <w:rFonts w:ascii="Times New Roman" w:hAnsi="Times New Roman" w:hint="eastAsia"/>
        </w:rPr>
        <w:t>下稱上海銀行</w:t>
      </w:r>
      <w:r w:rsidRPr="00210D7A">
        <w:rPr>
          <w:rFonts w:ascii="Times New Roman" w:hAnsi="Times New Roman" w:hint="eastAsia"/>
        </w:rPr>
        <w:t>)</w:t>
      </w:r>
      <w:r w:rsidRPr="00210D7A">
        <w:rPr>
          <w:rFonts w:ascii="Times New Roman" w:hAnsi="Times New Roman"/>
        </w:rPr>
        <w:t>等</w:t>
      </w:r>
      <w:r w:rsidRPr="00210D7A">
        <w:rPr>
          <w:rFonts w:ascii="Times New Roman" w:hAnsi="Times New Roman" w:hint="eastAsia"/>
        </w:rPr>
        <w:t>10</w:t>
      </w:r>
      <w:r w:rsidRPr="00210D7A">
        <w:rPr>
          <w:rFonts w:ascii="Times New Roman" w:hAnsi="Times New Roman"/>
        </w:rPr>
        <w:t>家金融機構開辦「以房養老」</w:t>
      </w:r>
      <w:r w:rsidR="006B3F24">
        <w:rPr>
          <w:rFonts w:ascii="Times New Roman" w:hAnsi="Times New Roman" w:hint="eastAsia"/>
        </w:rPr>
        <w:t>業務</w:t>
      </w:r>
      <w:r w:rsidR="00DA03EA">
        <w:rPr>
          <w:rFonts w:ascii="Times New Roman" w:hAnsi="Times New Roman" w:hint="eastAsia"/>
        </w:rPr>
        <w:t>，</w:t>
      </w:r>
      <w:r w:rsidRPr="00210D7A">
        <w:rPr>
          <w:rFonts w:ascii="Times New Roman" w:hAnsi="Times New Roman"/>
        </w:rPr>
        <w:t>承作</w:t>
      </w:r>
      <w:r w:rsidR="00DA03EA">
        <w:rPr>
          <w:rFonts w:ascii="Times New Roman" w:hAnsi="Times New Roman" w:hint="eastAsia"/>
        </w:rPr>
        <w:t>總人數已</w:t>
      </w:r>
      <w:r w:rsidR="00A6496E">
        <w:rPr>
          <w:rFonts w:ascii="Times New Roman" w:hAnsi="Times New Roman" w:hint="eastAsia"/>
        </w:rPr>
        <w:t>達</w:t>
      </w:r>
      <w:r w:rsidR="005A593A" w:rsidRPr="00210D7A">
        <w:rPr>
          <w:rFonts w:ascii="Times New Roman" w:hAnsi="Times New Roman"/>
        </w:rPr>
        <w:t>1,</w:t>
      </w:r>
      <w:r w:rsidR="005A593A" w:rsidRPr="00210D7A">
        <w:rPr>
          <w:rFonts w:ascii="Times New Roman" w:hAnsi="Times New Roman" w:hint="eastAsia"/>
        </w:rPr>
        <w:t>872</w:t>
      </w:r>
      <w:r w:rsidR="00A6496E">
        <w:rPr>
          <w:rFonts w:ascii="Times New Roman" w:hAnsi="Times New Roman" w:hint="eastAsia"/>
        </w:rPr>
        <w:t>人</w:t>
      </w:r>
      <w:r w:rsidR="00DA03EA">
        <w:rPr>
          <w:rFonts w:ascii="Times New Roman" w:hAnsi="Times New Roman" w:hint="eastAsia"/>
        </w:rPr>
        <w:t>，</w:t>
      </w:r>
      <w:r w:rsidR="00DA03EA">
        <w:rPr>
          <w:rFonts w:ascii="Times New Roman" w:hAnsi="Times New Roman" w:hint="eastAsia"/>
        </w:rPr>
        <w:lastRenderedPageBreak/>
        <w:t>涉及</w:t>
      </w:r>
      <w:r w:rsidRPr="00210D7A">
        <w:rPr>
          <w:rFonts w:ascii="Times New Roman" w:hAnsi="Times New Roman" w:hint="eastAsia"/>
        </w:rPr>
        <w:t>1,91</w:t>
      </w:r>
      <w:r w:rsidR="005A593A" w:rsidRPr="00210D7A">
        <w:rPr>
          <w:rFonts w:ascii="Times New Roman" w:hAnsi="Times New Roman" w:hint="eastAsia"/>
        </w:rPr>
        <w:t>3</w:t>
      </w:r>
      <w:r w:rsidR="005A593A" w:rsidRPr="00210D7A">
        <w:rPr>
          <w:rFonts w:ascii="Times New Roman" w:hAnsi="Times New Roman" w:hint="eastAsia"/>
        </w:rPr>
        <w:t>棟房屋</w:t>
      </w:r>
      <w:r w:rsidRPr="00210D7A">
        <w:rPr>
          <w:rFonts w:ascii="Times New Roman" w:hAnsi="Times New Roman"/>
        </w:rPr>
        <w:t>，總金額</w:t>
      </w:r>
      <w:r w:rsidRPr="00210D7A">
        <w:rPr>
          <w:rFonts w:ascii="Times New Roman" w:hAnsi="Times New Roman" w:hint="eastAsia"/>
        </w:rPr>
        <w:t>約</w:t>
      </w:r>
      <w:r w:rsidRPr="00210D7A">
        <w:rPr>
          <w:rFonts w:ascii="Times New Roman" w:hAnsi="Times New Roman" w:hint="eastAsia"/>
        </w:rPr>
        <w:t>102</w:t>
      </w:r>
      <w:r w:rsidRPr="00210D7A">
        <w:rPr>
          <w:rFonts w:ascii="Times New Roman" w:hAnsi="Times New Roman"/>
        </w:rPr>
        <w:t>.3</w:t>
      </w:r>
      <w:r w:rsidRPr="00210D7A">
        <w:rPr>
          <w:rFonts w:ascii="Times New Roman" w:hAnsi="Times New Roman" w:hint="eastAsia"/>
        </w:rPr>
        <w:t>0</w:t>
      </w:r>
      <w:r w:rsidRPr="00210D7A">
        <w:rPr>
          <w:rFonts w:ascii="Times New Roman" w:hAnsi="Times New Roman"/>
        </w:rPr>
        <w:t>億元</w:t>
      </w:r>
      <w:r w:rsidR="005A593A" w:rsidRPr="00210D7A">
        <w:rPr>
          <w:rFonts w:ascii="Times New Roman" w:hAnsi="Times New Roman" w:hint="eastAsia"/>
        </w:rPr>
        <w:t>。</w:t>
      </w:r>
      <w:r w:rsidRPr="00210D7A">
        <w:rPr>
          <w:rFonts w:ascii="Times New Roman" w:hAnsi="Times New Roman" w:hint="eastAsia"/>
        </w:rPr>
        <w:t>在</w:t>
      </w:r>
      <w:r w:rsidRPr="00210D7A">
        <w:rPr>
          <w:rFonts w:ascii="Times New Roman" w:hAnsi="Times New Roman"/>
        </w:rPr>
        <w:t>所有開辦銀行中，以合庫銀行市占率最高，共計核貸</w:t>
      </w:r>
      <w:r w:rsidRPr="00210D7A">
        <w:rPr>
          <w:rFonts w:ascii="Times New Roman" w:hAnsi="Times New Roman" w:hint="eastAsia"/>
        </w:rPr>
        <w:t>812</w:t>
      </w:r>
      <w:r w:rsidRPr="00210D7A">
        <w:rPr>
          <w:rFonts w:ascii="Times New Roman" w:hAnsi="Times New Roman" w:hint="eastAsia"/>
        </w:rPr>
        <w:t>人</w:t>
      </w:r>
      <w:r w:rsidRPr="00210D7A">
        <w:rPr>
          <w:rFonts w:ascii="Times New Roman" w:hAnsi="Times New Roman"/>
        </w:rPr>
        <w:t>，</w:t>
      </w:r>
      <w:r w:rsidRPr="00210D7A">
        <w:rPr>
          <w:rFonts w:ascii="Times New Roman" w:hAnsi="Times New Roman" w:hint="eastAsia"/>
        </w:rPr>
        <w:t>核貸金額</w:t>
      </w:r>
      <w:r w:rsidRPr="00210D7A">
        <w:rPr>
          <w:rFonts w:ascii="Times New Roman" w:hAnsi="Times New Roman" w:hint="eastAsia"/>
        </w:rPr>
        <w:t>47</w:t>
      </w:r>
      <w:r w:rsidRPr="00210D7A">
        <w:rPr>
          <w:rFonts w:ascii="Times New Roman" w:hAnsi="Times New Roman"/>
        </w:rPr>
        <w:t>.</w:t>
      </w:r>
      <w:r w:rsidRPr="00210D7A">
        <w:rPr>
          <w:rFonts w:ascii="Times New Roman" w:hAnsi="Times New Roman" w:hint="eastAsia"/>
        </w:rPr>
        <w:t>19</w:t>
      </w:r>
      <w:r w:rsidRPr="00210D7A">
        <w:rPr>
          <w:rFonts w:ascii="Times New Roman" w:hAnsi="Times New Roman"/>
        </w:rPr>
        <w:t>億元，該</w:t>
      </w:r>
      <w:r w:rsidR="00545C0B">
        <w:rPr>
          <w:rFonts w:ascii="Times New Roman" w:hAnsi="Times New Roman" w:hint="eastAsia"/>
        </w:rPr>
        <w:t>銀</w:t>
      </w:r>
      <w:r w:rsidRPr="00210D7A">
        <w:rPr>
          <w:rFonts w:ascii="Times New Roman" w:hAnsi="Times New Roman"/>
        </w:rPr>
        <w:t>行</w:t>
      </w:r>
      <w:r w:rsidR="006B3F24" w:rsidRPr="00210D7A">
        <w:rPr>
          <w:rFonts w:ascii="Times New Roman" w:hAnsi="Times New Roman" w:hint="eastAsia"/>
        </w:rPr>
        <w:t>預</w:t>
      </w:r>
      <w:r w:rsidR="006B3F24" w:rsidRPr="00210D7A">
        <w:rPr>
          <w:rFonts w:ascii="Times New Roman" w:hAnsi="Times New Roman"/>
        </w:rPr>
        <w:t>訂</w:t>
      </w:r>
      <w:r w:rsidR="007513A6" w:rsidRPr="00210D7A">
        <w:rPr>
          <w:rFonts w:ascii="Times New Roman" w:hAnsi="Times New Roman"/>
        </w:rPr>
        <w:t>今</w:t>
      </w:r>
      <w:r w:rsidR="007513A6" w:rsidRPr="00210D7A">
        <w:rPr>
          <w:rFonts w:ascii="Times New Roman" w:hAnsi="Times New Roman"/>
        </w:rPr>
        <w:t>(106)</w:t>
      </w:r>
      <w:r w:rsidR="007513A6" w:rsidRPr="00210D7A">
        <w:rPr>
          <w:rFonts w:ascii="Times New Roman" w:hAnsi="Times New Roman"/>
        </w:rPr>
        <w:t>年</w:t>
      </w:r>
      <w:r w:rsidRPr="00210D7A">
        <w:rPr>
          <w:rFonts w:ascii="Times New Roman" w:hAnsi="Times New Roman"/>
        </w:rPr>
        <w:t>核貸目標</w:t>
      </w:r>
      <w:r w:rsidRPr="00210D7A">
        <w:rPr>
          <w:rFonts w:ascii="Times New Roman" w:hAnsi="Times New Roman" w:hint="eastAsia"/>
        </w:rPr>
        <w:t>突</w:t>
      </w:r>
      <w:r w:rsidRPr="00210D7A">
        <w:rPr>
          <w:rFonts w:ascii="Times New Roman" w:hAnsi="Times New Roman"/>
        </w:rPr>
        <w:t>破千件，總核貸金額達</w:t>
      </w:r>
      <w:r w:rsidRPr="00210D7A">
        <w:rPr>
          <w:rFonts w:ascii="Times New Roman" w:hAnsi="Times New Roman"/>
        </w:rPr>
        <w:t>60</w:t>
      </w:r>
      <w:r w:rsidRPr="00210D7A">
        <w:rPr>
          <w:rFonts w:ascii="Times New Roman" w:hAnsi="Times New Roman"/>
        </w:rPr>
        <w:t>億元</w:t>
      </w:r>
      <w:r w:rsidRPr="00210D7A">
        <w:rPr>
          <w:rFonts w:ascii="Times New Roman" w:hAnsi="Times New Roman" w:hint="eastAsia"/>
        </w:rPr>
        <w:t>。</w:t>
      </w:r>
      <w:r w:rsidRPr="00210D7A">
        <w:rPr>
          <w:rFonts w:ascii="Times New Roman" w:hAnsi="Times New Roman"/>
        </w:rPr>
        <w:t>市占率</w:t>
      </w:r>
      <w:r w:rsidRPr="00210D7A">
        <w:rPr>
          <w:rFonts w:ascii="Times New Roman" w:hAnsi="Times New Roman" w:hint="eastAsia"/>
        </w:rPr>
        <w:t>次</w:t>
      </w:r>
      <w:r w:rsidR="006B3F24">
        <w:rPr>
          <w:rFonts w:ascii="Times New Roman" w:hAnsi="Times New Roman" w:hint="eastAsia"/>
        </w:rPr>
        <w:t>之</w:t>
      </w:r>
      <w:r w:rsidRPr="00210D7A">
        <w:rPr>
          <w:rFonts w:ascii="Times New Roman" w:hAnsi="Times New Roman" w:hint="eastAsia"/>
        </w:rPr>
        <w:t>為土地銀行，共核貸</w:t>
      </w:r>
      <w:r w:rsidRPr="00210D7A">
        <w:rPr>
          <w:rFonts w:ascii="Times New Roman" w:hAnsi="Times New Roman" w:hint="eastAsia"/>
        </w:rPr>
        <w:t>518</w:t>
      </w:r>
      <w:r w:rsidRPr="00210D7A">
        <w:rPr>
          <w:rFonts w:ascii="Times New Roman" w:hAnsi="Times New Roman" w:hint="eastAsia"/>
        </w:rPr>
        <w:t>人，核貸金額約</w:t>
      </w:r>
      <w:r w:rsidRPr="00210D7A">
        <w:rPr>
          <w:rFonts w:ascii="Times New Roman" w:hAnsi="Times New Roman" w:hint="eastAsia"/>
        </w:rPr>
        <w:t>26.39</w:t>
      </w:r>
      <w:r w:rsidRPr="00210D7A">
        <w:rPr>
          <w:rFonts w:ascii="Times New Roman" w:hAnsi="Times New Roman" w:hint="eastAsia"/>
        </w:rPr>
        <w:t>億元</w:t>
      </w:r>
      <w:r w:rsidRPr="00210D7A">
        <w:rPr>
          <w:rFonts w:ascii="Times New Roman" w:hAnsi="Times New Roman"/>
        </w:rPr>
        <w:t>。</w:t>
      </w:r>
      <w:r w:rsidRPr="00210D7A">
        <w:rPr>
          <w:rFonts w:ascii="Times New Roman" w:hAnsi="Times New Roman" w:hint="eastAsia"/>
        </w:rPr>
        <w:t>再其次為</w:t>
      </w:r>
      <w:r w:rsidRPr="00210D7A">
        <w:rPr>
          <w:rFonts w:ascii="Times New Roman" w:hAnsi="Times New Roman"/>
        </w:rPr>
        <w:t>華南銀行</w:t>
      </w:r>
      <w:r w:rsidRPr="00210D7A">
        <w:rPr>
          <w:rFonts w:ascii="Times New Roman" w:hAnsi="Times New Roman" w:hint="eastAsia"/>
        </w:rPr>
        <w:t>，共核貸</w:t>
      </w:r>
      <w:r w:rsidRPr="00210D7A">
        <w:rPr>
          <w:rFonts w:ascii="Times New Roman" w:hAnsi="Times New Roman" w:hint="eastAsia"/>
        </w:rPr>
        <w:t>383</w:t>
      </w:r>
      <w:r w:rsidRPr="00210D7A">
        <w:rPr>
          <w:rFonts w:ascii="Times New Roman" w:hAnsi="Times New Roman" w:hint="eastAsia"/>
        </w:rPr>
        <w:t>人，核貸金額約</w:t>
      </w:r>
      <w:r w:rsidRPr="00210D7A">
        <w:rPr>
          <w:rFonts w:ascii="Times New Roman" w:hAnsi="Times New Roman" w:hint="eastAsia"/>
        </w:rPr>
        <w:t>16.57</w:t>
      </w:r>
      <w:r w:rsidRPr="00210D7A">
        <w:rPr>
          <w:rFonts w:ascii="Times New Roman" w:hAnsi="Times New Roman" w:hint="eastAsia"/>
        </w:rPr>
        <w:t>億元。前述</w:t>
      </w:r>
      <w:r w:rsidRPr="00210D7A">
        <w:rPr>
          <w:rFonts w:ascii="Times New Roman" w:hAnsi="Times New Roman" w:hint="eastAsia"/>
        </w:rPr>
        <w:t>3</w:t>
      </w:r>
      <w:r w:rsidRPr="00210D7A">
        <w:rPr>
          <w:rFonts w:ascii="Times New Roman" w:hAnsi="Times New Roman" w:hint="eastAsia"/>
        </w:rPr>
        <w:t>家銀行核貸</w:t>
      </w:r>
      <w:r w:rsidR="007513A6">
        <w:rPr>
          <w:rFonts w:ascii="Times New Roman" w:hAnsi="Times New Roman" w:hint="eastAsia"/>
        </w:rPr>
        <w:t>人數計</w:t>
      </w:r>
      <w:r w:rsidRPr="00210D7A">
        <w:rPr>
          <w:rFonts w:ascii="Times New Roman" w:hAnsi="Times New Roman" w:hint="eastAsia"/>
        </w:rPr>
        <w:t>1,7</w:t>
      </w:r>
      <w:r w:rsidR="007513A6">
        <w:rPr>
          <w:rFonts w:ascii="Times New Roman" w:hAnsi="Times New Roman" w:hint="eastAsia"/>
        </w:rPr>
        <w:t>13</w:t>
      </w:r>
      <w:r w:rsidR="007513A6">
        <w:rPr>
          <w:rFonts w:ascii="Times New Roman" w:hAnsi="Times New Roman" w:hint="eastAsia"/>
        </w:rPr>
        <w:t>人</w:t>
      </w:r>
      <w:r w:rsidRPr="00210D7A">
        <w:rPr>
          <w:rFonts w:ascii="Times New Roman" w:hAnsi="Times New Roman" w:hint="eastAsia"/>
        </w:rPr>
        <w:t>，即超過所有</w:t>
      </w:r>
      <w:r w:rsidRPr="00210D7A">
        <w:rPr>
          <w:rFonts w:ascii="Times New Roman" w:hAnsi="Times New Roman"/>
        </w:rPr>
        <w:t>金融機構</w:t>
      </w:r>
      <w:r w:rsidRPr="00210D7A">
        <w:rPr>
          <w:rFonts w:ascii="Times New Roman" w:hAnsi="Times New Roman" w:hint="eastAsia"/>
        </w:rPr>
        <w:t>核貸總件數之</w:t>
      </w:r>
      <w:r w:rsidRPr="00210D7A">
        <w:rPr>
          <w:rFonts w:ascii="Times New Roman" w:hAnsi="Times New Roman" w:hint="eastAsia"/>
        </w:rPr>
        <w:t>9</w:t>
      </w:r>
      <w:r w:rsidRPr="00210D7A">
        <w:rPr>
          <w:rFonts w:ascii="Times New Roman" w:hAnsi="Times New Roman" w:hint="eastAsia"/>
        </w:rPr>
        <w:t>成</w:t>
      </w:r>
      <w:r w:rsidRPr="00210D7A">
        <w:rPr>
          <w:rFonts w:ascii="Times New Roman" w:hAnsi="Times New Roman" w:hint="eastAsia"/>
        </w:rPr>
        <w:t>(</w:t>
      </w:r>
      <w:r w:rsidRPr="00210D7A">
        <w:rPr>
          <w:rFonts w:ascii="Times New Roman" w:hAnsi="Times New Roman" w:hint="eastAsia"/>
        </w:rPr>
        <w:t>占</w:t>
      </w:r>
      <w:r w:rsidRPr="00210D7A">
        <w:rPr>
          <w:rFonts w:ascii="Times New Roman" w:hAnsi="Times New Roman" w:hint="eastAsia"/>
        </w:rPr>
        <w:t>91.</w:t>
      </w:r>
      <w:r w:rsidR="007513A6">
        <w:rPr>
          <w:rFonts w:ascii="Times New Roman" w:hAnsi="Times New Roman" w:hint="eastAsia"/>
        </w:rPr>
        <w:t>51</w:t>
      </w:r>
      <w:r w:rsidRPr="00210D7A">
        <w:rPr>
          <w:rFonts w:ascii="Times New Roman" w:hAnsi="Times New Roman" w:hint="eastAsia"/>
        </w:rPr>
        <w:t>％</w:t>
      </w:r>
      <w:r w:rsidRPr="00210D7A">
        <w:rPr>
          <w:rFonts w:ascii="Times New Roman" w:hAnsi="Times New Roman" w:hint="eastAsia"/>
        </w:rPr>
        <w:t>)</w:t>
      </w:r>
      <w:r w:rsidRPr="00210D7A">
        <w:rPr>
          <w:rFonts w:ascii="Times New Roman" w:hAnsi="Times New Roman" w:hint="eastAsia"/>
        </w:rPr>
        <w:t>。</w:t>
      </w:r>
      <w:r w:rsidRPr="00210D7A">
        <w:rPr>
          <w:rFonts w:ascii="Times New Roman" w:hAnsi="Times New Roman"/>
        </w:rPr>
        <w:t>各家金融機構核貸</w:t>
      </w:r>
      <w:r w:rsidRPr="00210D7A">
        <w:rPr>
          <w:rFonts w:ascii="Times New Roman" w:hAnsi="Times New Roman" w:hint="eastAsia"/>
        </w:rPr>
        <w:t>件數及金額詳見表</w:t>
      </w:r>
      <w:r w:rsidR="005A593A" w:rsidRPr="00210D7A">
        <w:rPr>
          <w:rFonts w:ascii="Times New Roman" w:hAnsi="Times New Roman" w:hint="eastAsia"/>
        </w:rPr>
        <w:t>1</w:t>
      </w:r>
      <w:r w:rsidR="00826678" w:rsidRPr="00210D7A">
        <w:rPr>
          <w:rFonts w:ascii="Times New Roman" w:hAnsi="Times New Roman" w:hint="eastAsia"/>
        </w:rPr>
        <w:t>8</w:t>
      </w:r>
      <w:bookmarkEnd w:id="3282"/>
      <w:r w:rsidR="006B3F24">
        <w:rPr>
          <w:rFonts w:ascii="Times New Roman" w:hAnsi="Times New Roman" w:hint="eastAsia"/>
        </w:rPr>
        <w:t>。</w:t>
      </w:r>
    </w:p>
    <w:p w:rsidR="0048292F" w:rsidRDefault="0048292F" w:rsidP="0048292F">
      <w:pPr>
        <w:pStyle w:val="5"/>
        <w:numPr>
          <w:ilvl w:val="0"/>
          <w:numId w:val="0"/>
        </w:numPr>
        <w:ind w:left="2041"/>
        <w:rPr>
          <w:rFonts w:ascii="Times New Roman" w:hAnsi="Times New Roman"/>
        </w:rPr>
      </w:pPr>
    </w:p>
    <w:p w:rsidR="00642D45" w:rsidRPr="00210D7A" w:rsidRDefault="00642D45" w:rsidP="001C6C59">
      <w:pPr>
        <w:pStyle w:val="a3"/>
        <w:spacing w:before="120" w:after="0"/>
        <w:ind w:left="482" w:firstLine="992"/>
        <w:jc w:val="center"/>
        <w:rPr>
          <w:rFonts w:ascii="Times New Roman" w:hAnsi="Times New Roman"/>
          <w:b/>
        </w:rPr>
      </w:pPr>
      <w:bookmarkStart w:id="3283" w:name="_Toc486846044"/>
      <w:bookmarkStart w:id="3284" w:name="_Toc499280783"/>
      <w:r w:rsidRPr="00210D7A">
        <w:rPr>
          <w:rFonts w:ascii="Times New Roman" w:hAnsi="Times New Roman" w:hint="eastAsia"/>
          <w:b/>
        </w:rPr>
        <w:t>我國銀行辦理商業型「以房養老」核貸情形統計表</w:t>
      </w:r>
      <w:bookmarkEnd w:id="3283"/>
      <w:bookmarkEnd w:id="3284"/>
    </w:p>
    <w:p w:rsidR="00642D45" w:rsidRPr="00210D7A" w:rsidRDefault="00642D45" w:rsidP="00642D45">
      <w:pPr>
        <w:pStyle w:val="3"/>
        <w:numPr>
          <w:ilvl w:val="0"/>
          <w:numId w:val="0"/>
        </w:numPr>
        <w:topLinePunct/>
        <w:spacing w:line="360" w:lineRule="exact"/>
        <w:ind w:leftChars="-4" w:left="-14" w:firstLineChars="536" w:firstLine="1610"/>
        <w:jc w:val="center"/>
        <w:rPr>
          <w:rFonts w:ascii="Times New Roman" w:hAnsi="Times New Roman"/>
          <w:b/>
          <w:sz w:val="28"/>
          <w:szCs w:val="28"/>
        </w:rPr>
      </w:pPr>
      <w:bookmarkStart w:id="3285" w:name="_Toc486179659"/>
      <w:bookmarkStart w:id="3286" w:name="_Toc486202230"/>
      <w:bookmarkStart w:id="3287" w:name="_Toc486202566"/>
      <w:bookmarkStart w:id="3288" w:name="_Toc498181401"/>
      <w:bookmarkStart w:id="3289" w:name="_Toc498538608"/>
      <w:bookmarkStart w:id="3290" w:name="_Toc498587963"/>
      <w:bookmarkStart w:id="3291" w:name="_Toc498590162"/>
      <w:bookmarkStart w:id="3292" w:name="_Toc498604048"/>
      <w:bookmarkStart w:id="3293" w:name="_Toc498616472"/>
      <w:bookmarkStart w:id="3294" w:name="_Toc498618372"/>
      <w:bookmarkStart w:id="3295" w:name="_Toc498692041"/>
      <w:bookmarkStart w:id="3296" w:name="_Toc498692735"/>
      <w:bookmarkStart w:id="3297" w:name="_Toc499124872"/>
      <w:bookmarkStart w:id="3298" w:name="_Toc499126600"/>
      <w:bookmarkStart w:id="3299" w:name="_Toc499280169"/>
      <w:bookmarkStart w:id="3300" w:name="_Toc499734643"/>
      <w:r w:rsidRPr="00210D7A">
        <w:rPr>
          <w:rFonts w:ascii="Times New Roman" w:hAnsi="Times New Roman" w:hint="eastAsia"/>
          <w:b/>
          <w:sz w:val="28"/>
          <w:szCs w:val="28"/>
        </w:rPr>
        <w:t>(</w:t>
      </w:r>
      <w:r w:rsidRPr="00210D7A">
        <w:rPr>
          <w:rFonts w:ascii="Times New Roman" w:hAnsi="Times New Roman" w:hint="eastAsia"/>
          <w:b/>
          <w:sz w:val="28"/>
          <w:szCs w:val="28"/>
        </w:rPr>
        <w:t>截至</w:t>
      </w:r>
      <w:r w:rsidRPr="00210D7A">
        <w:rPr>
          <w:rFonts w:ascii="Times New Roman" w:hAnsi="Times New Roman"/>
          <w:b/>
          <w:sz w:val="28"/>
          <w:szCs w:val="28"/>
        </w:rPr>
        <w:t>106</w:t>
      </w:r>
      <w:r w:rsidRPr="00210D7A">
        <w:rPr>
          <w:rFonts w:ascii="Times New Roman" w:hAnsi="Times New Roman" w:hint="eastAsia"/>
          <w:b/>
          <w:sz w:val="28"/>
          <w:szCs w:val="28"/>
        </w:rPr>
        <w:t>年</w:t>
      </w:r>
      <w:r w:rsidRPr="00210D7A">
        <w:rPr>
          <w:rFonts w:ascii="Times New Roman" w:hAnsi="Times New Roman" w:hint="eastAsia"/>
          <w:b/>
          <w:sz w:val="28"/>
          <w:szCs w:val="28"/>
        </w:rPr>
        <w:t>8</w:t>
      </w:r>
      <w:r w:rsidR="006B3F24">
        <w:rPr>
          <w:rFonts w:ascii="Times New Roman" w:hAnsi="Times New Roman" w:hint="eastAsia"/>
          <w:b/>
          <w:sz w:val="28"/>
          <w:szCs w:val="28"/>
        </w:rPr>
        <w:t>月底</w:t>
      </w:r>
      <w:r w:rsidRPr="00210D7A">
        <w:rPr>
          <w:rFonts w:ascii="Times New Roman" w:hAnsi="Times New Roman" w:hint="eastAsia"/>
          <w:b/>
          <w:sz w:val="28"/>
          <w:szCs w:val="28"/>
        </w:rPr>
        <w:t>止</w:t>
      </w:r>
      <w:r w:rsidRPr="00210D7A">
        <w:rPr>
          <w:rFonts w:ascii="Times New Roman" w:hAnsi="Times New Roman" w:hint="eastAsia"/>
          <w:b/>
          <w:sz w:val="28"/>
          <w:szCs w:val="28"/>
        </w:rPr>
        <w:t>)</w:t>
      </w:r>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p>
    <w:p w:rsidR="00642D45" w:rsidRPr="00210D7A" w:rsidRDefault="00642D45" w:rsidP="00642D45">
      <w:pPr>
        <w:pStyle w:val="3"/>
        <w:numPr>
          <w:ilvl w:val="0"/>
          <w:numId w:val="0"/>
        </w:numPr>
        <w:wordWrap w:val="0"/>
        <w:topLinePunct/>
        <w:spacing w:line="320" w:lineRule="exact"/>
        <w:ind w:leftChars="-4" w:left="-14" w:firstLineChars="536" w:firstLine="1394"/>
        <w:jc w:val="right"/>
        <w:rPr>
          <w:rFonts w:ascii="Times New Roman" w:hAnsi="Times New Roman"/>
          <w:sz w:val="24"/>
          <w:szCs w:val="24"/>
        </w:rPr>
      </w:pPr>
      <w:bookmarkStart w:id="3301" w:name="_Toc486179660"/>
      <w:bookmarkStart w:id="3302" w:name="_Toc486202231"/>
      <w:bookmarkStart w:id="3303" w:name="_Toc486202567"/>
      <w:bookmarkStart w:id="3304" w:name="_Toc498181402"/>
      <w:bookmarkStart w:id="3305" w:name="_Toc498538609"/>
      <w:bookmarkStart w:id="3306" w:name="_Toc498587964"/>
      <w:bookmarkStart w:id="3307" w:name="_Toc498590163"/>
      <w:bookmarkStart w:id="3308" w:name="_Toc498604049"/>
      <w:bookmarkStart w:id="3309" w:name="_Toc498616473"/>
      <w:bookmarkStart w:id="3310" w:name="_Toc498618373"/>
      <w:bookmarkStart w:id="3311" w:name="_Toc498692042"/>
      <w:bookmarkStart w:id="3312" w:name="_Toc498692736"/>
      <w:bookmarkStart w:id="3313" w:name="_Toc499124873"/>
      <w:bookmarkStart w:id="3314" w:name="_Toc499126601"/>
      <w:bookmarkStart w:id="3315" w:name="_Toc499280170"/>
      <w:bookmarkStart w:id="3316" w:name="_Toc499734644"/>
      <w:r w:rsidRPr="00210D7A">
        <w:rPr>
          <w:rFonts w:ascii="Times New Roman" w:hAnsi="Times New Roman" w:hint="eastAsia"/>
          <w:sz w:val="24"/>
          <w:szCs w:val="24"/>
        </w:rPr>
        <w:t>單位：棟；人；元</w:t>
      </w:r>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p>
    <w:tbl>
      <w:tblPr>
        <w:tblStyle w:val="afb"/>
        <w:tblW w:w="7214" w:type="dxa"/>
        <w:tblInd w:w="1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16"/>
        <w:gridCol w:w="887"/>
        <w:gridCol w:w="1428"/>
        <w:gridCol w:w="1455"/>
        <w:gridCol w:w="2128"/>
      </w:tblGrid>
      <w:tr w:rsidR="00210D7A" w:rsidRPr="00210D7A" w:rsidTr="005A593A">
        <w:trPr>
          <w:trHeight w:val="366"/>
          <w:tblHeader/>
        </w:trPr>
        <w:tc>
          <w:tcPr>
            <w:tcW w:w="1316" w:type="dxa"/>
            <w:vAlign w:val="center"/>
          </w:tcPr>
          <w:p w:rsidR="001C6C59" w:rsidRPr="00210D7A" w:rsidRDefault="001C6C59" w:rsidP="00366EA2">
            <w:pPr>
              <w:snapToGrid w:val="0"/>
              <w:spacing w:line="340" w:lineRule="exact"/>
              <w:jc w:val="center"/>
              <w:rPr>
                <w:rFonts w:hAnsi="標楷體"/>
                <w:b/>
                <w:sz w:val="28"/>
                <w:szCs w:val="28"/>
              </w:rPr>
            </w:pPr>
            <w:r w:rsidRPr="00210D7A">
              <w:rPr>
                <w:rFonts w:hAnsi="標楷體" w:hint="eastAsia"/>
                <w:b/>
                <w:sz w:val="28"/>
                <w:szCs w:val="28"/>
              </w:rPr>
              <w:t>項  目</w:t>
            </w:r>
          </w:p>
        </w:tc>
        <w:tc>
          <w:tcPr>
            <w:tcW w:w="887" w:type="dxa"/>
            <w:vAlign w:val="center"/>
          </w:tcPr>
          <w:p w:rsidR="001C6C59" w:rsidRPr="00210D7A" w:rsidRDefault="001C6C59" w:rsidP="00366EA2">
            <w:pPr>
              <w:snapToGrid w:val="0"/>
              <w:spacing w:line="340" w:lineRule="exact"/>
              <w:jc w:val="center"/>
              <w:rPr>
                <w:rFonts w:hAnsi="標楷體"/>
                <w:b/>
                <w:sz w:val="28"/>
                <w:szCs w:val="28"/>
              </w:rPr>
            </w:pPr>
            <w:r w:rsidRPr="00210D7A">
              <w:rPr>
                <w:rFonts w:hAnsi="標楷體" w:hint="eastAsia"/>
                <w:b/>
                <w:sz w:val="28"/>
                <w:szCs w:val="28"/>
              </w:rPr>
              <w:t>年別</w:t>
            </w:r>
          </w:p>
        </w:tc>
        <w:tc>
          <w:tcPr>
            <w:tcW w:w="1428" w:type="dxa"/>
            <w:vAlign w:val="center"/>
          </w:tcPr>
          <w:p w:rsidR="001C6C59" w:rsidRPr="00210D7A" w:rsidRDefault="001C6C59" w:rsidP="00366EA2">
            <w:pPr>
              <w:snapToGrid w:val="0"/>
              <w:spacing w:line="340" w:lineRule="exact"/>
              <w:jc w:val="center"/>
              <w:rPr>
                <w:rFonts w:hAnsi="標楷體"/>
                <w:b/>
                <w:sz w:val="28"/>
                <w:szCs w:val="28"/>
              </w:rPr>
            </w:pPr>
            <w:r w:rsidRPr="00210D7A">
              <w:rPr>
                <w:rFonts w:hAnsi="標楷體" w:hint="eastAsia"/>
                <w:b/>
                <w:sz w:val="28"/>
                <w:szCs w:val="28"/>
              </w:rPr>
              <w:t>承貸棟數</w:t>
            </w:r>
          </w:p>
        </w:tc>
        <w:tc>
          <w:tcPr>
            <w:tcW w:w="1455" w:type="dxa"/>
            <w:vAlign w:val="center"/>
          </w:tcPr>
          <w:p w:rsidR="001C6C59" w:rsidRPr="00210D7A" w:rsidRDefault="001C6C59" w:rsidP="00366EA2">
            <w:pPr>
              <w:snapToGrid w:val="0"/>
              <w:spacing w:line="340" w:lineRule="exact"/>
              <w:jc w:val="center"/>
              <w:rPr>
                <w:rFonts w:hAnsi="標楷體"/>
                <w:b/>
                <w:sz w:val="28"/>
                <w:szCs w:val="28"/>
              </w:rPr>
            </w:pPr>
            <w:r w:rsidRPr="00210D7A">
              <w:rPr>
                <w:rFonts w:hAnsi="標楷體" w:hint="eastAsia"/>
                <w:b/>
                <w:sz w:val="28"/>
                <w:szCs w:val="28"/>
              </w:rPr>
              <w:t>承貸人數</w:t>
            </w:r>
          </w:p>
        </w:tc>
        <w:tc>
          <w:tcPr>
            <w:tcW w:w="2128" w:type="dxa"/>
            <w:vAlign w:val="center"/>
          </w:tcPr>
          <w:p w:rsidR="001C6C59" w:rsidRPr="00210D7A" w:rsidRDefault="001C6C59" w:rsidP="00366EA2">
            <w:pPr>
              <w:snapToGrid w:val="0"/>
              <w:spacing w:line="340" w:lineRule="exact"/>
              <w:jc w:val="center"/>
              <w:rPr>
                <w:rFonts w:hAnsi="標楷體"/>
                <w:b/>
                <w:sz w:val="28"/>
                <w:szCs w:val="28"/>
              </w:rPr>
            </w:pPr>
            <w:r w:rsidRPr="00210D7A">
              <w:rPr>
                <w:rFonts w:hAnsi="標楷體" w:hint="eastAsia"/>
                <w:b/>
                <w:sz w:val="28"/>
                <w:szCs w:val="28"/>
              </w:rPr>
              <w:t>承貸總金額</w:t>
            </w:r>
          </w:p>
        </w:tc>
      </w:tr>
      <w:tr w:rsidR="00210D7A" w:rsidRPr="00210D7A" w:rsidTr="005A593A">
        <w:tc>
          <w:tcPr>
            <w:tcW w:w="1316" w:type="dxa"/>
            <w:vMerge w:val="restart"/>
            <w:vAlign w:val="center"/>
          </w:tcPr>
          <w:p w:rsidR="001C6C59" w:rsidRPr="00210D7A" w:rsidRDefault="001C6C59" w:rsidP="00366EA2">
            <w:pPr>
              <w:spacing w:line="340" w:lineRule="exact"/>
              <w:ind w:leftChars="-15" w:rightChars="-19" w:right="-65" w:hangingChars="17" w:hanging="51"/>
              <w:jc w:val="center"/>
              <w:rPr>
                <w:sz w:val="28"/>
                <w:szCs w:val="28"/>
              </w:rPr>
            </w:pPr>
            <w:r w:rsidRPr="00210D7A">
              <w:rPr>
                <w:rFonts w:hint="eastAsia"/>
                <w:b/>
                <w:sz w:val="28"/>
                <w:szCs w:val="28"/>
              </w:rPr>
              <w:t>合庫銀行</w:t>
            </w:r>
          </w:p>
        </w:tc>
        <w:tc>
          <w:tcPr>
            <w:tcW w:w="887" w:type="dxa"/>
          </w:tcPr>
          <w:p w:rsidR="001C6C59" w:rsidRPr="00210D7A" w:rsidRDefault="001C6C59" w:rsidP="00366EA2">
            <w:pPr>
              <w:snapToGrid w:val="0"/>
              <w:spacing w:line="340" w:lineRule="exact"/>
              <w:jc w:val="center"/>
              <w:rPr>
                <w:rFonts w:ascii="Times New Roman"/>
                <w:sz w:val="28"/>
                <w:szCs w:val="28"/>
              </w:rPr>
            </w:pPr>
            <w:r w:rsidRPr="00210D7A">
              <w:rPr>
                <w:rFonts w:ascii="Times New Roman"/>
                <w:sz w:val="28"/>
                <w:szCs w:val="28"/>
              </w:rPr>
              <w:t>104</w:t>
            </w:r>
          </w:p>
        </w:tc>
        <w:tc>
          <w:tcPr>
            <w:tcW w:w="1428"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12</w:t>
            </w:r>
          </w:p>
        </w:tc>
        <w:tc>
          <w:tcPr>
            <w:tcW w:w="1455"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12</w:t>
            </w:r>
          </w:p>
        </w:tc>
        <w:tc>
          <w:tcPr>
            <w:tcW w:w="2128"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114,164,200</w:t>
            </w:r>
          </w:p>
        </w:tc>
      </w:tr>
      <w:tr w:rsidR="00210D7A" w:rsidRPr="00210D7A" w:rsidTr="005A593A">
        <w:tc>
          <w:tcPr>
            <w:tcW w:w="1316" w:type="dxa"/>
            <w:vMerge/>
            <w:vAlign w:val="center"/>
          </w:tcPr>
          <w:p w:rsidR="001C6C59" w:rsidRPr="00210D7A" w:rsidRDefault="001C6C59" w:rsidP="00366EA2">
            <w:pPr>
              <w:snapToGrid w:val="0"/>
              <w:spacing w:line="340" w:lineRule="exact"/>
              <w:jc w:val="center"/>
              <w:rPr>
                <w:rFonts w:hAnsi="標楷體"/>
                <w:sz w:val="28"/>
                <w:szCs w:val="28"/>
              </w:rPr>
            </w:pPr>
          </w:p>
        </w:tc>
        <w:tc>
          <w:tcPr>
            <w:tcW w:w="887" w:type="dxa"/>
          </w:tcPr>
          <w:p w:rsidR="001C6C59" w:rsidRPr="00210D7A" w:rsidRDefault="001C6C59" w:rsidP="00366EA2">
            <w:pPr>
              <w:snapToGrid w:val="0"/>
              <w:spacing w:line="340" w:lineRule="exact"/>
              <w:jc w:val="center"/>
              <w:rPr>
                <w:rFonts w:ascii="Times New Roman"/>
                <w:sz w:val="28"/>
                <w:szCs w:val="28"/>
              </w:rPr>
            </w:pPr>
            <w:r w:rsidRPr="00210D7A">
              <w:rPr>
                <w:rFonts w:ascii="Times New Roman"/>
                <w:sz w:val="28"/>
                <w:szCs w:val="28"/>
              </w:rPr>
              <w:t>105</w:t>
            </w:r>
          </w:p>
        </w:tc>
        <w:tc>
          <w:tcPr>
            <w:tcW w:w="1428"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504</w:t>
            </w:r>
          </w:p>
        </w:tc>
        <w:tc>
          <w:tcPr>
            <w:tcW w:w="1455"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504</w:t>
            </w:r>
          </w:p>
        </w:tc>
        <w:tc>
          <w:tcPr>
            <w:tcW w:w="2128"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2,853,895,068</w:t>
            </w:r>
          </w:p>
        </w:tc>
      </w:tr>
      <w:tr w:rsidR="00210D7A" w:rsidRPr="00210D7A" w:rsidTr="005A593A">
        <w:tc>
          <w:tcPr>
            <w:tcW w:w="1316" w:type="dxa"/>
            <w:vMerge/>
            <w:vAlign w:val="center"/>
          </w:tcPr>
          <w:p w:rsidR="001C6C59" w:rsidRPr="00210D7A" w:rsidRDefault="001C6C59" w:rsidP="00366EA2">
            <w:pPr>
              <w:snapToGrid w:val="0"/>
              <w:spacing w:line="340" w:lineRule="exact"/>
              <w:jc w:val="center"/>
              <w:rPr>
                <w:rFonts w:hAnsi="標楷體"/>
                <w:sz w:val="28"/>
                <w:szCs w:val="28"/>
              </w:rPr>
            </w:pPr>
          </w:p>
        </w:tc>
        <w:tc>
          <w:tcPr>
            <w:tcW w:w="887" w:type="dxa"/>
          </w:tcPr>
          <w:p w:rsidR="001C6C59" w:rsidRPr="00210D7A" w:rsidRDefault="001C6C59" w:rsidP="00366EA2">
            <w:pPr>
              <w:snapToGrid w:val="0"/>
              <w:spacing w:line="340" w:lineRule="exact"/>
              <w:jc w:val="center"/>
              <w:rPr>
                <w:rFonts w:ascii="Times New Roman"/>
                <w:sz w:val="28"/>
                <w:szCs w:val="28"/>
              </w:rPr>
            </w:pPr>
            <w:r w:rsidRPr="00210D7A">
              <w:rPr>
                <w:rFonts w:ascii="Times New Roman"/>
                <w:sz w:val="28"/>
                <w:szCs w:val="28"/>
              </w:rPr>
              <w:t>106</w:t>
            </w:r>
          </w:p>
        </w:tc>
        <w:tc>
          <w:tcPr>
            <w:tcW w:w="1428"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296</w:t>
            </w:r>
          </w:p>
        </w:tc>
        <w:tc>
          <w:tcPr>
            <w:tcW w:w="1455"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296</w:t>
            </w:r>
          </w:p>
        </w:tc>
        <w:tc>
          <w:tcPr>
            <w:tcW w:w="2128"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1,751,666,864</w:t>
            </w:r>
          </w:p>
        </w:tc>
      </w:tr>
      <w:tr w:rsidR="00210D7A" w:rsidRPr="00210D7A" w:rsidTr="005A593A">
        <w:tc>
          <w:tcPr>
            <w:tcW w:w="1316" w:type="dxa"/>
            <w:vMerge/>
            <w:vAlign w:val="center"/>
          </w:tcPr>
          <w:p w:rsidR="001469E9" w:rsidRPr="00210D7A" w:rsidRDefault="001469E9" w:rsidP="00366EA2">
            <w:pPr>
              <w:snapToGrid w:val="0"/>
              <w:spacing w:line="340" w:lineRule="exact"/>
              <w:jc w:val="center"/>
              <w:rPr>
                <w:rFonts w:hAnsi="標楷體"/>
                <w:sz w:val="28"/>
                <w:szCs w:val="28"/>
              </w:rPr>
            </w:pPr>
          </w:p>
        </w:tc>
        <w:tc>
          <w:tcPr>
            <w:tcW w:w="887" w:type="dxa"/>
          </w:tcPr>
          <w:p w:rsidR="001469E9" w:rsidRPr="00210D7A" w:rsidRDefault="001469E9" w:rsidP="00366EA2">
            <w:pPr>
              <w:snapToGrid w:val="0"/>
              <w:spacing w:line="340" w:lineRule="exact"/>
              <w:jc w:val="center"/>
              <w:rPr>
                <w:rFonts w:ascii="Times New Roman"/>
                <w:sz w:val="28"/>
                <w:szCs w:val="28"/>
              </w:rPr>
            </w:pPr>
            <w:r w:rsidRPr="00210D7A">
              <w:rPr>
                <w:rFonts w:ascii="Times New Roman" w:hint="eastAsia"/>
                <w:sz w:val="28"/>
                <w:szCs w:val="28"/>
              </w:rPr>
              <w:t>小計</w:t>
            </w:r>
          </w:p>
        </w:tc>
        <w:tc>
          <w:tcPr>
            <w:tcW w:w="1428" w:type="dxa"/>
            <w:vAlign w:val="center"/>
          </w:tcPr>
          <w:p w:rsidR="001469E9" w:rsidRPr="00210D7A" w:rsidRDefault="001469E9" w:rsidP="00366EA2">
            <w:pPr>
              <w:spacing w:line="340" w:lineRule="exact"/>
              <w:jc w:val="right"/>
              <w:rPr>
                <w:rFonts w:ascii="Times New Roman" w:eastAsia="新細明體"/>
                <w:sz w:val="28"/>
                <w:szCs w:val="28"/>
              </w:rPr>
            </w:pPr>
            <w:r w:rsidRPr="00210D7A">
              <w:rPr>
                <w:rFonts w:ascii="Times New Roman"/>
                <w:sz w:val="28"/>
                <w:szCs w:val="28"/>
              </w:rPr>
              <w:t>812</w:t>
            </w:r>
          </w:p>
        </w:tc>
        <w:tc>
          <w:tcPr>
            <w:tcW w:w="1455" w:type="dxa"/>
            <w:vAlign w:val="center"/>
          </w:tcPr>
          <w:p w:rsidR="001469E9" w:rsidRPr="00210D7A" w:rsidRDefault="001469E9" w:rsidP="00366EA2">
            <w:pPr>
              <w:spacing w:line="340" w:lineRule="exact"/>
              <w:jc w:val="right"/>
              <w:rPr>
                <w:rFonts w:ascii="Times New Roman" w:eastAsia="新細明體"/>
                <w:sz w:val="28"/>
                <w:szCs w:val="28"/>
              </w:rPr>
            </w:pPr>
            <w:r w:rsidRPr="00210D7A">
              <w:rPr>
                <w:rFonts w:ascii="Times New Roman"/>
                <w:sz w:val="28"/>
                <w:szCs w:val="28"/>
              </w:rPr>
              <w:t>812</w:t>
            </w:r>
          </w:p>
        </w:tc>
        <w:tc>
          <w:tcPr>
            <w:tcW w:w="2128" w:type="dxa"/>
            <w:vAlign w:val="center"/>
          </w:tcPr>
          <w:p w:rsidR="001469E9" w:rsidRPr="00210D7A" w:rsidRDefault="001469E9" w:rsidP="00366EA2">
            <w:pPr>
              <w:spacing w:line="340" w:lineRule="exact"/>
              <w:jc w:val="right"/>
              <w:rPr>
                <w:rFonts w:ascii="Times New Roman" w:eastAsia="新細明體"/>
                <w:sz w:val="28"/>
                <w:szCs w:val="28"/>
              </w:rPr>
            </w:pPr>
            <w:r w:rsidRPr="00210D7A">
              <w:rPr>
                <w:rFonts w:ascii="Times New Roman"/>
                <w:sz w:val="28"/>
                <w:szCs w:val="28"/>
              </w:rPr>
              <w:t>4</w:t>
            </w:r>
            <w:r w:rsidRPr="00210D7A">
              <w:rPr>
                <w:rFonts w:ascii="Times New Roman" w:hint="eastAsia"/>
                <w:sz w:val="28"/>
                <w:szCs w:val="28"/>
              </w:rPr>
              <w:t>,</w:t>
            </w:r>
            <w:r w:rsidRPr="00210D7A">
              <w:rPr>
                <w:rFonts w:ascii="Times New Roman"/>
                <w:sz w:val="28"/>
                <w:szCs w:val="28"/>
              </w:rPr>
              <w:t>719</w:t>
            </w:r>
            <w:r w:rsidRPr="00210D7A">
              <w:rPr>
                <w:rFonts w:ascii="Times New Roman" w:hint="eastAsia"/>
                <w:sz w:val="28"/>
                <w:szCs w:val="28"/>
              </w:rPr>
              <w:t>,</w:t>
            </w:r>
            <w:r w:rsidRPr="00210D7A">
              <w:rPr>
                <w:rFonts w:ascii="Times New Roman"/>
                <w:sz w:val="28"/>
                <w:szCs w:val="28"/>
              </w:rPr>
              <w:t>726</w:t>
            </w:r>
            <w:r w:rsidRPr="00210D7A">
              <w:rPr>
                <w:rFonts w:ascii="Times New Roman" w:hint="eastAsia"/>
                <w:sz w:val="28"/>
                <w:szCs w:val="28"/>
              </w:rPr>
              <w:t>,</w:t>
            </w:r>
            <w:r w:rsidRPr="00210D7A">
              <w:rPr>
                <w:rFonts w:ascii="Times New Roman"/>
                <w:sz w:val="28"/>
                <w:szCs w:val="28"/>
              </w:rPr>
              <w:t>132</w:t>
            </w:r>
          </w:p>
        </w:tc>
      </w:tr>
      <w:tr w:rsidR="00210D7A" w:rsidRPr="00210D7A" w:rsidTr="005A593A">
        <w:tc>
          <w:tcPr>
            <w:tcW w:w="1316" w:type="dxa"/>
            <w:vMerge w:val="restart"/>
            <w:vAlign w:val="center"/>
          </w:tcPr>
          <w:p w:rsidR="001C6C59" w:rsidRPr="00210D7A" w:rsidRDefault="001C6C59" w:rsidP="00366EA2">
            <w:pPr>
              <w:spacing w:line="340" w:lineRule="exact"/>
              <w:ind w:leftChars="-15" w:rightChars="-19" w:right="-65" w:hangingChars="17" w:hanging="51"/>
              <w:jc w:val="center"/>
              <w:rPr>
                <w:sz w:val="28"/>
                <w:szCs w:val="28"/>
              </w:rPr>
            </w:pPr>
            <w:r w:rsidRPr="00210D7A">
              <w:rPr>
                <w:rFonts w:hint="eastAsia"/>
                <w:b/>
                <w:sz w:val="28"/>
                <w:szCs w:val="28"/>
              </w:rPr>
              <w:t>土地銀行</w:t>
            </w:r>
          </w:p>
        </w:tc>
        <w:tc>
          <w:tcPr>
            <w:tcW w:w="887" w:type="dxa"/>
          </w:tcPr>
          <w:p w:rsidR="001C6C59" w:rsidRPr="00210D7A" w:rsidRDefault="001C6C59" w:rsidP="00366EA2">
            <w:pPr>
              <w:snapToGrid w:val="0"/>
              <w:spacing w:line="340" w:lineRule="exact"/>
              <w:jc w:val="center"/>
              <w:rPr>
                <w:rFonts w:ascii="Times New Roman"/>
                <w:sz w:val="28"/>
                <w:szCs w:val="28"/>
              </w:rPr>
            </w:pPr>
            <w:r w:rsidRPr="00210D7A">
              <w:rPr>
                <w:rFonts w:ascii="Times New Roman"/>
                <w:sz w:val="28"/>
                <w:szCs w:val="28"/>
              </w:rPr>
              <w:t>104</w:t>
            </w:r>
          </w:p>
        </w:tc>
        <w:tc>
          <w:tcPr>
            <w:tcW w:w="1428"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w:t>
            </w:r>
          </w:p>
        </w:tc>
        <w:tc>
          <w:tcPr>
            <w:tcW w:w="1455"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w:t>
            </w:r>
          </w:p>
        </w:tc>
        <w:tc>
          <w:tcPr>
            <w:tcW w:w="2128"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w:t>
            </w:r>
          </w:p>
        </w:tc>
      </w:tr>
      <w:tr w:rsidR="00210D7A" w:rsidRPr="00210D7A" w:rsidTr="005A593A">
        <w:trPr>
          <w:trHeight w:val="323"/>
        </w:trPr>
        <w:tc>
          <w:tcPr>
            <w:tcW w:w="1316" w:type="dxa"/>
            <w:vMerge/>
            <w:vAlign w:val="center"/>
          </w:tcPr>
          <w:p w:rsidR="001C6C59" w:rsidRPr="00210D7A" w:rsidRDefault="001C6C59" w:rsidP="00366EA2">
            <w:pPr>
              <w:snapToGrid w:val="0"/>
              <w:spacing w:line="340" w:lineRule="exact"/>
              <w:jc w:val="center"/>
              <w:rPr>
                <w:rFonts w:hAnsi="標楷體"/>
                <w:sz w:val="28"/>
                <w:szCs w:val="28"/>
              </w:rPr>
            </w:pPr>
          </w:p>
        </w:tc>
        <w:tc>
          <w:tcPr>
            <w:tcW w:w="887" w:type="dxa"/>
          </w:tcPr>
          <w:p w:rsidR="001C6C59" w:rsidRPr="00210D7A" w:rsidRDefault="001C6C59" w:rsidP="00366EA2">
            <w:pPr>
              <w:snapToGrid w:val="0"/>
              <w:spacing w:line="340" w:lineRule="exact"/>
              <w:jc w:val="center"/>
              <w:rPr>
                <w:rFonts w:ascii="Times New Roman"/>
                <w:sz w:val="28"/>
                <w:szCs w:val="28"/>
              </w:rPr>
            </w:pPr>
            <w:r w:rsidRPr="00210D7A">
              <w:rPr>
                <w:rFonts w:ascii="Times New Roman"/>
                <w:sz w:val="28"/>
                <w:szCs w:val="28"/>
              </w:rPr>
              <w:t>105</w:t>
            </w:r>
          </w:p>
        </w:tc>
        <w:tc>
          <w:tcPr>
            <w:tcW w:w="1428"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375</w:t>
            </w:r>
          </w:p>
        </w:tc>
        <w:tc>
          <w:tcPr>
            <w:tcW w:w="1455"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357</w:t>
            </w:r>
          </w:p>
        </w:tc>
        <w:tc>
          <w:tcPr>
            <w:tcW w:w="2128"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1,719,720,000</w:t>
            </w:r>
          </w:p>
        </w:tc>
      </w:tr>
      <w:tr w:rsidR="00210D7A" w:rsidRPr="00210D7A" w:rsidTr="005A593A">
        <w:tc>
          <w:tcPr>
            <w:tcW w:w="1316" w:type="dxa"/>
            <w:vMerge/>
            <w:vAlign w:val="center"/>
          </w:tcPr>
          <w:p w:rsidR="001C6C59" w:rsidRPr="00210D7A" w:rsidRDefault="001C6C59" w:rsidP="00366EA2">
            <w:pPr>
              <w:snapToGrid w:val="0"/>
              <w:spacing w:line="340" w:lineRule="exact"/>
              <w:jc w:val="center"/>
              <w:rPr>
                <w:rFonts w:hAnsi="標楷體"/>
                <w:sz w:val="28"/>
                <w:szCs w:val="28"/>
              </w:rPr>
            </w:pPr>
          </w:p>
        </w:tc>
        <w:tc>
          <w:tcPr>
            <w:tcW w:w="887" w:type="dxa"/>
          </w:tcPr>
          <w:p w:rsidR="001C6C59" w:rsidRPr="00210D7A" w:rsidRDefault="001C6C59" w:rsidP="00366EA2">
            <w:pPr>
              <w:snapToGrid w:val="0"/>
              <w:spacing w:line="340" w:lineRule="exact"/>
              <w:jc w:val="center"/>
              <w:rPr>
                <w:rFonts w:ascii="Times New Roman"/>
                <w:sz w:val="28"/>
                <w:szCs w:val="28"/>
              </w:rPr>
            </w:pPr>
            <w:r w:rsidRPr="00210D7A">
              <w:rPr>
                <w:rFonts w:ascii="Times New Roman"/>
                <w:sz w:val="28"/>
                <w:szCs w:val="28"/>
              </w:rPr>
              <w:t>106</w:t>
            </w:r>
          </w:p>
        </w:tc>
        <w:tc>
          <w:tcPr>
            <w:tcW w:w="1428"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170</w:t>
            </w:r>
          </w:p>
        </w:tc>
        <w:tc>
          <w:tcPr>
            <w:tcW w:w="1455" w:type="dxa"/>
          </w:tcPr>
          <w:p w:rsidR="001C6C59" w:rsidRPr="00210D7A" w:rsidRDefault="001C6C59" w:rsidP="00366EA2">
            <w:pPr>
              <w:snapToGrid w:val="0"/>
              <w:spacing w:line="340" w:lineRule="exact"/>
              <w:jc w:val="right"/>
              <w:rPr>
                <w:rFonts w:ascii="Times New Roman"/>
                <w:sz w:val="28"/>
                <w:szCs w:val="28"/>
              </w:rPr>
            </w:pPr>
            <w:r w:rsidRPr="00210D7A">
              <w:rPr>
                <w:rFonts w:ascii="Times New Roman"/>
                <w:sz w:val="28"/>
                <w:szCs w:val="28"/>
              </w:rPr>
              <w:t>161</w:t>
            </w:r>
          </w:p>
        </w:tc>
        <w:tc>
          <w:tcPr>
            <w:tcW w:w="2128" w:type="dxa"/>
          </w:tcPr>
          <w:p w:rsidR="001C6C59" w:rsidRPr="00210D7A" w:rsidRDefault="001C6C59" w:rsidP="00366EA2">
            <w:pPr>
              <w:snapToGrid w:val="0"/>
              <w:spacing w:line="340" w:lineRule="exact"/>
              <w:ind w:right="-16"/>
              <w:jc w:val="right"/>
              <w:rPr>
                <w:rFonts w:ascii="Times New Roman"/>
                <w:sz w:val="28"/>
                <w:szCs w:val="28"/>
              </w:rPr>
            </w:pPr>
            <w:r w:rsidRPr="00210D7A">
              <w:rPr>
                <w:rFonts w:ascii="Times New Roman"/>
                <w:sz w:val="28"/>
                <w:szCs w:val="28"/>
              </w:rPr>
              <w:t>919,998,000</w:t>
            </w:r>
          </w:p>
        </w:tc>
      </w:tr>
      <w:tr w:rsidR="00210D7A" w:rsidRPr="00210D7A" w:rsidTr="005A593A">
        <w:tc>
          <w:tcPr>
            <w:tcW w:w="1316" w:type="dxa"/>
            <w:vMerge/>
            <w:vAlign w:val="center"/>
          </w:tcPr>
          <w:p w:rsidR="001469E9" w:rsidRPr="00210D7A" w:rsidRDefault="001469E9" w:rsidP="00366EA2">
            <w:pPr>
              <w:snapToGrid w:val="0"/>
              <w:spacing w:line="340" w:lineRule="exact"/>
              <w:jc w:val="center"/>
              <w:rPr>
                <w:rFonts w:hAnsi="標楷體"/>
                <w:sz w:val="28"/>
                <w:szCs w:val="28"/>
              </w:rPr>
            </w:pPr>
          </w:p>
        </w:tc>
        <w:tc>
          <w:tcPr>
            <w:tcW w:w="887" w:type="dxa"/>
          </w:tcPr>
          <w:p w:rsidR="001469E9" w:rsidRPr="00210D7A" w:rsidRDefault="001469E9" w:rsidP="00366EA2">
            <w:pPr>
              <w:snapToGrid w:val="0"/>
              <w:spacing w:line="340" w:lineRule="exact"/>
              <w:jc w:val="center"/>
              <w:rPr>
                <w:rFonts w:ascii="Times New Roman"/>
                <w:sz w:val="28"/>
                <w:szCs w:val="28"/>
              </w:rPr>
            </w:pPr>
            <w:r w:rsidRPr="00210D7A">
              <w:rPr>
                <w:rFonts w:ascii="Times New Roman" w:hint="eastAsia"/>
                <w:sz w:val="28"/>
                <w:szCs w:val="28"/>
              </w:rPr>
              <w:t>小計</w:t>
            </w:r>
          </w:p>
        </w:tc>
        <w:tc>
          <w:tcPr>
            <w:tcW w:w="1428" w:type="dxa"/>
            <w:vAlign w:val="center"/>
          </w:tcPr>
          <w:p w:rsidR="001469E9" w:rsidRPr="00210D7A" w:rsidRDefault="001469E9" w:rsidP="00366EA2">
            <w:pPr>
              <w:spacing w:line="340" w:lineRule="exact"/>
              <w:jc w:val="right"/>
              <w:rPr>
                <w:rFonts w:ascii="Times New Roman" w:eastAsia="新細明體"/>
                <w:sz w:val="28"/>
                <w:szCs w:val="28"/>
              </w:rPr>
            </w:pPr>
            <w:r w:rsidRPr="00210D7A">
              <w:rPr>
                <w:rFonts w:ascii="Times New Roman"/>
                <w:sz w:val="28"/>
                <w:szCs w:val="28"/>
              </w:rPr>
              <w:t>545</w:t>
            </w:r>
          </w:p>
        </w:tc>
        <w:tc>
          <w:tcPr>
            <w:tcW w:w="1455" w:type="dxa"/>
            <w:vAlign w:val="center"/>
          </w:tcPr>
          <w:p w:rsidR="001469E9" w:rsidRPr="00210D7A" w:rsidRDefault="001469E9" w:rsidP="00366EA2">
            <w:pPr>
              <w:spacing w:line="340" w:lineRule="exact"/>
              <w:jc w:val="right"/>
              <w:rPr>
                <w:rFonts w:ascii="Times New Roman" w:eastAsia="新細明體"/>
                <w:sz w:val="28"/>
                <w:szCs w:val="28"/>
              </w:rPr>
            </w:pPr>
            <w:r w:rsidRPr="00210D7A">
              <w:rPr>
                <w:rFonts w:ascii="Times New Roman"/>
                <w:sz w:val="28"/>
                <w:szCs w:val="28"/>
              </w:rPr>
              <w:t>518</w:t>
            </w:r>
          </w:p>
        </w:tc>
        <w:tc>
          <w:tcPr>
            <w:tcW w:w="2128" w:type="dxa"/>
            <w:vAlign w:val="center"/>
          </w:tcPr>
          <w:p w:rsidR="001469E9" w:rsidRPr="00210D7A" w:rsidRDefault="001469E9" w:rsidP="00366EA2">
            <w:pPr>
              <w:spacing w:line="340" w:lineRule="exact"/>
              <w:jc w:val="right"/>
              <w:rPr>
                <w:rFonts w:ascii="Times New Roman" w:eastAsia="新細明體"/>
                <w:sz w:val="28"/>
                <w:szCs w:val="28"/>
              </w:rPr>
            </w:pPr>
            <w:r w:rsidRPr="00210D7A">
              <w:rPr>
                <w:rFonts w:ascii="Times New Roman"/>
                <w:sz w:val="28"/>
                <w:szCs w:val="28"/>
              </w:rPr>
              <w:t>2</w:t>
            </w:r>
            <w:r w:rsidR="0017220E" w:rsidRPr="00210D7A">
              <w:rPr>
                <w:rFonts w:ascii="Times New Roman" w:hint="eastAsia"/>
                <w:sz w:val="28"/>
                <w:szCs w:val="28"/>
              </w:rPr>
              <w:t>,</w:t>
            </w:r>
            <w:r w:rsidRPr="00210D7A">
              <w:rPr>
                <w:rFonts w:ascii="Times New Roman"/>
                <w:sz w:val="28"/>
                <w:szCs w:val="28"/>
              </w:rPr>
              <w:t>639</w:t>
            </w:r>
            <w:r w:rsidR="0017220E" w:rsidRPr="00210D7A">
              <w:rPr>
                <w:rFonts w:ascii="Times New Roman" w:hint="eastAsia"/>
                <w:sz w:val="28"/>
                <w:szCs w:val="28"/>
              </w:rPr>
              <w:t>,</w:t>
            </w:r>
            <w:r w:rsidRPr="00210D7A">
              <w:rPr>
                <w:rFonts w:ascii="Times New Roman"/>
                <w:sz w:val="28"/>
                <w:szCs w:val="28"/>
              </w:rPr>
              <w:t>718</w:t>
            </w:r>
            <w:r w:rsidR="0017220E" w:rsidRPr="00210D7A">
              <w:rPr>
                <w:rFonts w:ascii="Times New Roman" w:hint="eastAsia"/>
                <w:sz w:val="28"/>
                <w:szCs w:val="28"/>
              </w:rPr>
              <w:t>,</w:t>
            </w:r>
            <w:r w:rsidRPr="00210D7A">
              <w:rPr>
                <w:rFonts w:ascii="Times New Roman"/>
                <w:sz w:val="28"/>
                <w:szCs w:val="28"/>
              </w:rPr>
              <w:t>000</w:t>
            </w:r>
          </w:p>
        </w:tc>
      </w:tr>
      <w:tr w:rsidR="00210D7A" w:rsidRPr="00210D7A" w:rsidTr="005A593A">
        <w:tc>
          <w:tcPr>
            <w:tcW w:w="1316" w:type="dxa"/>
            <w:vMerge w:val="restart"/>
            <w:vAlign w:val="center"/>
          </w:tcPr>
          <w:p w:rsidR="00224800" w:rsidRPr="00210D7A" w:rsidRDefault="009716F1" w:rsidP="00366EA2">
            <w:pPr>
              <w:spacing w:line="340" w:lineRule="exact"/>
              <w:ind w:leftChars="-15" w:rightChars="-19" w:right="-65" w:hangingChars="17" w:hanging="51"/>
              <w:jc w:val="center"/>
              <w:rPr>
                <w:sz w:val="28"/>
                <w:szCs w:val="28"/>
              </w:rPr>
            </w:pPr>
            <w:r>
              <w:rPr>
                <w:rFonts w:hint="eastAsia"/>
                <w:b/>
                <w:sz w:val="28"/>
                <w:szCs w:val="28"/>
              </w:rPr>
              <w:t>臺灣企銀</w:t>
            </w: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104</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105</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58</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54</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414,440,000</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106</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31</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29</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188,400,000</w:t>
            </w:r>
          </w:p>
        </w:tc>
      </w:tr>
      <w:tr w:rsidR="00210D7A" w:rsidRPr="00210D7A" w:rsidTr="005A593A">
        <w:tc>
          <w:tcPr>
            <w:tcW w:w="1316" w:type="dxa"/>
            <w:vMerge/>
            <w:vAlign w:val="center"/>
          </w:tcPr>
          <w:p w:rsidR="0017220E" w:rsidRPr="00210D7A" w:rsidRDefault="0017220E" w:rsidP="00366EA2">
            <w:pPr>
              <w:snapToGrid w:val="0"/>
              <w:spacing w:line="340" w:lineRule="exact"/>
              <w:jc w:val="center"/>
              <w:rPr>
                <w:rFonts w:hAnsi="標楷體"/>
                <w:sz w:val="28"/>
                <w:szCs w:val="28"/>
              </w:rPr>
            </w:pPr>
          </w:p>
        </w:tc>
        <w:tc>
          <w:tcPr>
            <w:tcW w:w="887" w:type="dxa"/>
          </w:tcPr>
          <w:p w:rsidR="0017220E" w:rsidRPr="00210D7A" w:rsidRDefault="0017220E" w:rsidP="00366EA2">
            <w:pPr>
              <w:snapToGrid w:val="0"/>
              <w:spacing w:line="340" w:lineRule="exact"/>
              <w:jc w:val="center"/>
              <w:rPr>
                <w:rFonts w:ascii="Times New Roman"/>
                <w:sz w:val="28"/>
                <w:szCs w:val="28"/>
              </w:rPr>
            </w:pPr>
            <w:r w:rsidRPr="00210D7A">
              <w:rPr>
                <w:rFonts w:ascii="Times New Roman" w:hint="eastAsia"/>
                <w:sz w:val="28"/>
                <w:szCs w:val="28"/>
              </w:rPr>
              <w:t>小計</w:t>
            </w:r>
          </w:p>
        </w:tc>
        <w:tc>
          <w:tcPr>
            <w:tcW w:w="14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89</w:t>
            </w:r>
          </w:p>
        </w:tc>
        <w:tc>
          <w:tcPr>
            <w:tcW w:w="1455"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83</w:t>
            </w:r>
          </w:p>
        </w:tc>
        <w:tc>
          <w:tcPr>
            <w:tcW w:w="21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602,840,000</w:t>
            </w:r>
          </w:p>
        </w:tc>
      </w:tr>
      <w:tr w:rsidR="00210D7A" w:rsidRPr="00210D7A" w:rsidTr="005A593A">
        <w:tc>
          <w:tcPr>
            <w:tcW w:w="1316" w:type="dxa"/>
            <w:vMerge w:val="restart"/>
            <w:vAlign w:val="center"/>
          </w:tcPr>
          <w:p w:rsidR="00224800" w:rsidRPr="00210D7A" w:rsidRDefault="00224800" w:rsidP="00366EA2">
            <w:pPr>
              <w:spacing w:line="340" w:lineRule="exact"/>
              <w:ind w:leftChars="-15" w:rightChars="-19" w:right="-65" w:hangingChars="17" w:hanging="51"/>
              <w:jc w:val="center"/>
              <w:rPr>
                <w:sz w:val="28"/>
                <w:szCs w:val="28"/>
              </w:rPr>
            </w:pPr>
            <w:r w:rsidRPr="00210D7A">
              <w:rPr>
                <w:rFonts w:hint="eastAsia"/>
                <w:b/>
                <w:sz w:val="28"/>
                <w:szCs w:val="28"/>
              </w:rPr>
              <w:t>第一銀行</w:t>
            </w: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104</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105</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34</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34</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180,840,000</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106</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18</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18</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235,440,000</w:t>
            </w:r>
          </w:p>
        </w:tc>
      </w:tr>
      <w:tr w:rsidR="00210D7A" w:rsidRPr="00210D7A" w:rsidTr="005A593A">
        <w:tc>
          <w:tcPr>
            <w:tcW w:w="1316" w:type="dxa"/>
            <w:vMerge/>
            <w:vAlign w:val="center"/>
          </w:tcPr>
          <w:p w:rsidR="0017220E" w:rsidRPr="00210D7A" w:rsidRDefault="0017220E" w:rsidP="00366EA2">
            <w:pPr>
              <w:snapToGrid w:val="0"/>
              <w:spacing w:line="340" w:lineRule="exact"/>
              <w:jc w:val="center"/>
              <w:rPr>
                <w:rFonts w:hAnsi="標楷體"/>
                <w:sz w:val="28"/>
                <w:szCs w:val="28"/>
              </w:rPr>
            </w:pPr>
          </w:p>
        </w:tc>
        <w:tc>
          <w:tcPr>
            <w:tcW w:w="887" w:type="dxa"/>
          </w:tcPr>
          <w:p w:rsidR="0017220E" w:rsidRPr="00210D7A" w:rsidRDefault="0017220E" w:rsidP="00366EA2">
            <w:pPr>
              <w:snapToGrid w:val="0"/>
              <w:spacing w:line="340" w:lineRule="exact"/>
              <w:jc w:val="center"/>
              <w:rPr>
                <w:rFonts w:ascii="Times New Roman"/>
                <w:sz w:val="28"/>
                <w:szCs w:val="28"/>
              </w:rPr>
            </w:pPr>
            <w:r w:rsidRPr="00210D7A">
              <w:rPr>
                <w:rFonts w:ascii="Times New Roman" w:hint="eastAsia"/>
                <w:sz w:val="28"/>
                <w:szCs w:val="28"/>
              </w:rPr>
              <w:t>小計</w:t>
            </w:r>
          </w:p>
        </w:tc>
        <w:tc>
          <w:tcPr>
            <w:tcW w:w="14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52</w:t>
            </w:r>
          </w:p>
        </w:tc>
        <w:tc>
          <w:tcPr>
            <w:tcW w:w="1455"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52</w:t>
            </w:r>
          </w:p>
        </w:tc>
        <w:tc>
          <w:tcPr>
            <w:tcW w:w="21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416,280,000</w:t>
            </w:r>
          </w:p>
        </w:tc>
      </w:tr>
      <w:tr w:rsidR="00210D7A" w:rsidRPr="00210D7A" w:rsidTr="005A593A">
        <w:tc>
          <w:tcPr>
            <w:tcW w:w="1316" w:type="dxa"/>
            <w:vMerge w:val="restart"/>
            <w:vAlign w:val="center"/>
          </w:tcPr>
          <w:p w:rsidR="00224800" w:rsidRPr="00210D7A" w:rsidRDefault="00224800" w:rsidP="00366EA2">
            <w:pPr>
              <w:spacing w:line="340" w:lineRule="exact"/>
              <w:ind w:leftChars="-15" w:rightChars="-19" w:right="-65" w:hangingChars="17" w:hanging="51"/>
              <w:jc w:val="center"/>
              <w:rPr>
                <w:sz w:val="28"/>
                <w:szCs w:val="28"/>
              </w:rPr>
            </w:pPr>
            <w:r w:rsidRPr="00210D7A">
              <w:rPr>
                <w:rFonts w:hint="eastAsia"/>
                <w:b/>
                <w:sz w:val="28"/>
                <w:szCs w:val="28"/>
              </w:rPr>
              <w:t>華南銀行</w:t>
            </w: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104</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105</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256</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253</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988,100,000</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106</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135</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130</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659,660,000</w:t>
            </w:r>
          </w:p>
        </w:tc>
      </w:tr>
      <w:tr w:rsidR="00210D7A" w:rsidRPr="00210D7A" w:rsidTr="005A593A">
        <w:tc>
          <w:tcPr>
            <w:tcW w:w="1316" w:type="dxa"/>
            <w:vMerge/>
            <w:vAlign w:val="center"/>
          </w:tcPr>
          <w:p w:rsidR="0017220E" w:rsidRPr="00210D7A" w:rsidRDefault="0017220E" w:rsidP="00366EA2">
            <w:pPr>
              <w:snapToGrid w:val="0"/>
              <w:spacing w:line="340" w:lineRule="exact"/>
              <w:jc w:val="center"/>
              <w:rPr>
                <w:rFonts w:hAnsi="標楷體"/>
                <w:sz w:val="28"/>
                <w:szCs w:val="28"/>
              </w:rPr>
            </w:pPr>
          </w:p>
        </w:tc>
        <w:tc>
          <w:tcPr>
            <w:tcW w:w="887" w:type="dxa"/>
          </w:tcPr>
          <w:p w:rsidR="0017220E" w:rsidRPr="00210D7A" w:rsidRDefault="0017220E" w:rsidP="00366EA2">
            <w:pPr>
              <w:snapToGrid w:val="0"/>
              <w:spacing w:line="340" w:lineRule="exact"/>
              <w:jc w:val="center"/>
              <w:rPr>
                <w:rFonts w:ascii="Times New Roman"/>
                <w:sz w:val="28"/>
                <w:szCs w:val="28"/>
              </w:rPr>
            </w:pPr>
            <w:r w:rsidRPr="00210D7A">
              <w:rPr>
                <w:rFonts w:ascii="Times New Roman" w:hint="eastAsia"/>
                <w:sz w:val="28"/>
                <w:szCs w:val="28"/>
              </w:rPr>
              <w:t>小計</w:t>
            </w:r>
          </w:p>
        </w:tc>
        <w:tc>
          <w:tcPr>
            <w:tcW w:w="14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391</w:t>
            </w:r>
          </w:p>
        </w:tc>
        <w:tc>
          <w:tcPr>
            <w:tcW w:w="1455"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383</w:t>
            </w:r>
          </w:p>
        </w:tc>
        <w:tc>
          <w:tcPr>
            <w:tcW w:w="21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1,647,760,000</w:t>
            </w:r>
          </w:p>
        </w:tc>
      </w:tr>
      <w:tr w:rsidR="00210D7A" w:rsidRPr="00210D7A" w:rsidTr="005A593A">
        <w:tc>
          <w:tcPr>
            <w:tcW w:w="1316" w:type="dxa"/>
            <w:vMerge w:val="restart"/>
            <w:vAlign w:val="center"/>
          </w:tcPr>
          <w:p w:rsidR="00224800" w:rsidRPr="00210D7A" w:rsidRDefault="00224800" w:rsidP="00366EA2">
            <w:pPr>
              <w:spacing w:line="340" w:lineRule="exact"/>
              <w:ind w:leftChars="-15" w:rightChars="-19" w:right="-65" w:hangingChars="17" w:hanging="51"/>
              <w:jc w:val="center"/>
              <w:rPr>
                <w:b/>
                <w:sz w:val="28"/>
                <w:szCs w:val="28"/>
              </w:rPr>
            </w:pPr>
            <w:r w:rsidRPr="00210D7A">
              <w:rPr>
                <w:rFonts w:hint="eastAsia"/>
                <w:b/>
                <w:sz w:val="28"/>
                <w:szCs w:val="28"/>
              </w:rPr>
              <w:lastRenderedPageBreak/>
              <w:t>臺灣銀行</w:t>
            </w: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104</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105</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7</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7</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38,670,000</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106</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14,000,000</w:t>
            </w:r>
          </w:p>
        </w:tc>
      </w:tr>
      <w:tr w:rsidR="00210D7A" w:rsidRPr="00210D7A" w:rsidTr="005A593A">
        <w:tc>
          <w:tcPr>
            <w:tcW w:w="1316" w:type="dxa"/>
            <w:vMerge/>
            <w:vAlign w:val="center"/>
          </w:tcPr>
          <w:p w:rsidR="0017220E" w:rsidRPr="00210D7A" w:rsidRDefault="0017220E" w:rsidP="00366EA2">
            <w:pPr>
              <w:snapToGrid w:val="0"/>
              <w:spacing w:line="340" w:lineRule="exact"/>
              <w:jc w:val="center"/>
              <w:rPr>
                <w:rFonts w:hAnsi="標楷體"/>
                <w:sz w:val="28"/>
                <w:szCs w:val="28"/>
              </w:rPr>
            </w:pPr>
          </w:p>
        </w:tc>
        <w:tc>
          <w:tcPr>
            <w:tcW w:w="887" w:type="dxa"/>
          </w:tcPr>
          <w:p w:rsidR="0017220E" w:rsidRPr="00210D7A" w:rsidRDefault="0017220E" w:rsidP="00366EA2">
            <w:pPr>
              <w:snapToGrid w:val="0"/>
              <w:spacing w:line="340" w:lineRule="exact"/>
              <w:jc w:val="center"/>
              <w:rPr>
                <w:rFonts w:ascii="Times New Roman"/>
                <w:sz w:val="28"/>
                <w:szCs w:val="28"/>
              </w:rPr>
            </w:pPr>
            <w:r w:rsidRPr="00210D7A">
              <w:rPr>
                <w:rFonts w:ascii="Times New Roman" w:hint="eastAsia"/>
                <w:sz w:val="28"/>
                <w:szCs w:val="28"/>
              </w:rPr>
              <w:t>小計</w:t>
            </w:r>
          </w:p>
        </w:tc>
        <w:tc>
          <w:tcPr>
            <w:tcW w:w="14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8</w:t>
            </w:r>
          </w:p>
        </w:tc>
        <w:tc>
          <w:tcPr>
            <w:tcW w:w="1455"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8</w:t>
            </w:r>
          </w:p>
        </w:tc>
        <w:tc>
          <w:tcPr>
            <w:tcW w:w="21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52,670,000</w:t>
            </w:r>
          </w:p>
        </w:tc>
      </w:tr>
      <w:tr w:rsidR="00210D7A" w:rsidRPr="00210D7A" w:rsidTr="005A593A">
        <w:tc>
          <w:tcPr>
            <w:tcW w:w="1316" w:type="dxa"/>
            <w:vMerge w:val="restart"/>
            <w:vAlign w:val="center"/>
          </w:tcPr>
          <w:p w:rsidR="00224800" w:rsidRPr="00210D7A" w:rsidRDefault="00224800" w:rsidP="00366EA2">
            <w:pPr>
              <w:spacing w:line="340" w:lineRule="exact"/>
              <w:ind w:leftChars="-15" w:rightChars="-19" w:right="-65" w:hangingChars="17" w:hanging="51"/>
              <w:jc w:val="center"/>
              <w:rPr>
                <w:sz w:val="28"/>
                <w:szCs w:val="28"/>
              </w:rPr>
            </w:pPr>
            <w:r w:rsidRPr="00210D7A">
              <w:rPr>
                <w:rFonts w:ascii="新細明體" w:hAnsi="新細明體" w:hint="eastAsia"/>
                <w:b/>
                <w:sz w:val="28"/>
                <w:szCs w:val="28"/>
              </w:rPr>
              <w:t>高雄</w:t>
            </w:r>
            <w:r w:rsidRPr="00210D7A">
              <w:rPr>
                <w:rFonts w:hint="eastAsia"/>
                <w:b/>
                <w:sz w:val="28"/>
                <w:szCs w:val="28"/>
              </w:rPr>
              <w:t>銀行</w:t>
            </w: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104</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105</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106</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11,667</w:t>
            </w:r>
          </w:p>
        </w:tc>
      </w:tr>
      <w:tr w:rsidR="00210D7A" w:rsidRPr="00210D7A" w:rsidTr="005A593A">
        <w:tc>
          <w:tcPr>
            <w:tcW w:w="1316" w:type="dxa"/>
            <w:vMerge/>
            <w:vAlign w:val="center"/>
          </w:tcPr>
          <w:p w:rsidR="0017220E" w:rsidRPr="00210D7A" w:rsidRDefault="0017220E" w:rsidP="00366EA2">
            <w:pPr>
              <w:snapToGrid w:val="0"/>
              <w:spacing w:line="340" w:lineRule="exact"/>
              <w:jc w:val="center"/>
              <w:rPr>
                <w:rFonts w:hAnsi="標楷體"/>
                <w:sz w:val="28"/>
                <w:szCs w:val="28"/>
              </w:rPr>
            </w:pPr>
          </w:p>
        </w:tc>
        <w:tc>
          <w:tcPr>
            <w:tcW w:w="887" w:type="dxa"/>
          </w:tcPr>
          <w:p w:rsidR="0017220E" w:rsidRPr="00210D7A" w:rsidRDefault="0017220E" w:rsidP="00366EA2">
            <w:pPr>
              <w:snapToGrid w:val="0"/>
              <w:spacing w:line="340" w:lineRule="exact"/>
              <w:jc w:val="center"/>
              <w:rPr>
                <w:rFonts w:ascii="Times New Roman"/>
                <w:sz w:val="28"/>
                <w:szCs w:val="28"/>
              </w:rPr>
            </w:pPr>
            <w:r w:rsidRPr="00210D7A">
              <w:rPr>
                <w:rFonts w:ascii="Times New Roman" w:hint="eastAsia"/>
                <w:sz w:val="28"/>
                <w:szCs w:val="28"/>
              </w:rPr>
              <w:t>小計</w:t>
            </w:r>
          </w:p>
        </w:tc>
        <w:tc>
          <w:tcPr>
            <w:tcW w:w="14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1</w:t>
            </w:r>
          </w:p>
        </w:tc>
        <w:tc>
          <w:tcPr>
            <w:tcW w:w="1455"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1</w:t>
            </w:r>
          </w:p>
        </w:tc>
        <w:tc>
          <w:tcPr>
            <w:tcW w:w="21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11,667</w:t>
            </w:r>
          </w:p>
        </w:tc>
      </w:tr>
      <w:tr w:rsidR="00210D7A" w:rsidRPr="00210D7A" w:rsidTr="005A593A">
        <w:tc>
          <w:tcPr>
            <w:tcW w:w="1316" w:type="dxa"/>
            <w:vMerge w:val="restart"/>
            <w:vAlign w:val="center"/>
          </w:tcPr>
          <w:p w:rsidR="00224800" w:rsidRPr="00210D7A" w:rsidRDefault="00224800" w:rsidP="00366EA2">
            <w:pPr>
              <w:spacing w:line="340" w:lineRule="exact"/>
              <w:ind w:leftChars="-15" w:rightChars="-19" w:right="-65" w:hangingChars="17" w:hanging="51"/>
              <w:jc w:val="center"/>
              <w:rPr>
                <w:sz w:val="28"/>
                <w:szCs w:val="28"/>
              </w:rPr>
            </w:pPr>
            <w:r w:rsidRPr="00210D7A">
              <w:rPr>
                <w:rFonts w:hint="eastAsia"/>
                <w:b/>
                <w:sz w:val="28"/>
                <w:szCs w:val="28"/>
              </w:rPr>
              <w:t>中信銀行</w:t>
            </w: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104</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pacing w:line="340" w:lineRule="exact"/>
              <w:jc w:val="center"/>
              <w:rPr>
                <w:rFonts w:ascii="Times New Roman"/>
                <w:sz w:val="28"/>
                <w:szCs w:val="28"/>
              </w:rPr>
            </w:pPr>
            <w:r w:rsidRPr="00210D7A">
              <w:rPr>
                <w:rFonts w:ascii="Times New Roman"/>
                <w:sz w:val="28"/>
                <w:szCs w:val="28"/>
              </w:rPr>
              <w:t>105</w:t>
            </w:r>
          </w:p>
        </w:tc>
        <w:tc>
          <w:tcPr>
            <w:tcW w:w="1428" w:type="dxa"/>
          </w:tcPr>
          <w:p w:rsidR="00224800" w:rsidRPr="00210D7A" w:rsidRDefault="00224800" w:rsidP="00366EA2">
            <w:pPr>
              <w:spacing w:line="340" w:lineRule="exact"/>
              <w:jc w:val="right"/>
              <w:rPr>
                <w:rFonts w:ascii="Times New Roman"/>
                <w:sz w:val="28"/>
                <w:szCs w:val="28"/>
              </w:rPr>
            </w:pPr>
            <w:r w:rsidRPr="00210D7A">
              <w:rPr>
                <w:rFonts w:ascii="Times New Roman"/>
                <w:sz w:val="28"/>
                <w:szCs w:val="28"/>
              </w:rPr>
              <w:t>6</w:t>
            </w:r>
          </w:p>
        </w:tc>
        <w:tc>
          <w:tcPr>
            <w:tcW w:w="1455" w:type="dxa"/>
          </w:tcPr>
          <w:p w:rsidR="00224800" w:rsidRPr="00210D7A" w:rsidRDefault="00224800" w:rsidP="00366EA2">
            <w:pPr>
              <w:spacing w:line="340" w:lineRule="exact"/>
              <w:jc w:val="right"/>
              <w:rPr>
                <w:rFonts w:ascii="Times New Roman"/>
                <w:sz w:val="28"/>
                <w:szCs w:val="28"/>
              </w:rPr>
            </w:pPr>
            <w:r w:rsidRPr="00210D7A">
              <w:rPr>
                <w:rFonts w:ascii="Times New Roman"/>
                <w:sz w:val="28"/>
                <w:szCs w:val="28"/>
              </w:rPr>
              <w:t>6</w:t>
            </w:r>
          </w:p>
        </w:tc>
        <w:tc>
          <w:tcPr>
            <w:tcW w:w="2128" w:type="dxa"/>
          </w:tcPr>
          <w:p w:rsidR="00224800" w:rsidRPr="00210D7A" w:rsidRDefault="00224800" w:rsidP="00366EA2">
            <w:pPr>
              <w:spacing w:line="340" w:lineRule="exact"/>
              <w:jc w:val="right"/>
              <w:rPr>
                <w:rFonts w:ascii="Times New Roman"/>
                <w:sz w:val="28"/>
                <w:szCs w:val="28"/>
              </w:rPr>
            </w:pPr>
            <w:r w:rsidRPr="00210D7A">
              <w:rPr>
                <w:rFonts w:ascii="Times New Roman"/>
                <w:sz w:val="28"/>
                <w:szCs w:val="28"/>
              </w:rPr>
              <w:t xml:space="preserve">52,000,000             </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pacing w:line="340" w:lineRule="exact"/>
              <w:jc w:val="center"/>
              <w:rPr>
                <w:rFonts w:ascii="Times New Roman"/>
                <w:sz w:val="28"/>
                <w:szCs w:val="28"/>
              </w:rPr>
            </w:pPr>
            <w:r w:rsidRPr="00210D7A">
              <w:rPr>
                <w:rFonts w:ascii="Times New Roman"/>
                <w:sz w:val="28"/>
                <w:szCs w:val="28"/>
              </w:rPr>
              <w:t>106</w:t>
            </w:r>
          </w:p>
        </w:tc>
        <w:tc>
          <w:tcPr>
            <w:tcW w:w="1428" w:type="dxa"/>
          </w:tcPr>
          <w:p w:rsidR="00224800" w:rsidRPr="00210D7A" w:rsidRDefault="00224800" w:rsidP="00366EA2">
            <w:pPr>
              <w:spacing w:line="340" w:lineRule="exact"/>
              <w:jc w:val="right"/>
              <w:rPr>
                <w:rFonts w:ascii="Times New Roman"/>
                <w:sz w:val="28"/>
                <w:szCs w:val="28"/>
              </w:rPr>
            </w:pPr>
            <w:r w:rsidRPr="00210D7A">
              <w:rPr>
                <w:rFonts w:ascii="Times New Roman"/>
                <w:sz w:val="28"/>
                <w:szCs w:val="28"/>
              </w:rPr>
              <w:t>9</w:t>
            </w:r>
          </w:p>
        </w:tc>
        <w:tc>
          <w:tcPr>
            <w:tcW w:w="1455" w:type="dxa"/>
          </w:tcPr>
          <w:p w:rsidR="00224800" w:rsidRPr="00210D7A" w:rsidRDefault="00224800" w:rsidP="00366EA2">
            <w:pPr>
              <w:spacing w:line="340" w:lineRule="exact"/>
              <w:jc w:val="right"/>
              <w:rPr>
                <w:rFonts w:ascii="Times New Roman"/>
                <w:sz w:val="28"/>
                <w:szCs w:val="28"/>
              </w:rPr>
            </w:pPr>
            <w:r w:rsidRPr="00210D7A">
              <w:rPr>
                <w:rFonts w:ascii="Times New Roman"/>
                <w:sz w:val="28"/>
                <w:szCs w:val="28"/>
              </w:rPr>
              <w:t>9</w:t>
            </w:r>
          </w:p>
        </w:tc>
        <w:tc>
          <w:tcPr>
            <w:tcW w:w="2128" w:type="dxa"/>
          </w:tcPr>
          <w:p w:rsidR="00224800" w:rsidRPr="00210D7A" w:rsidRDefault="00224800" w:rsidP="00366EA2">
            <w:pPr>
              <w:spacing w:line="340" w:lineRule="exact"/>
              <w:jc w:val="right"/>
              <w:rPr>
                <w:rFonts w:ascii="Times New Roman"/>
                <w:sz w:val="28"/>
                <w:szCs w:val="28"/>
              </w:rPr>
            </w:pPr>
            <w:r w:rsidRPr="00210D7A">
              <w:rPr>
                <w:rFonts w:ascii="Times New Roman"/>
                <w:sz w:val="28"/>
                <w:szCs w:val="28"/>
              </w:rPr>
              <w:t xml:space="preserve">99,820,000                            </w:t>
            </w:r>
          </w:p>
        </w:tc>
      </w:tr>
      <w:tr w:rsidR="00210D7A" w:rsidRPr="00210D7A" w:rsidTr="005A593A">
        <w:tc>
          <w:tcPr>
            <w:tcW w:w="1316" w:type="dxa"/>
            <w:vMerge/>
            <w:vAlign w:val="center"/>
          </w:tcPr>
          <w:p w:rsidR="0017220E" w:rsidRPr="00210D7A" w:rsidRDefault="0017220E" w:rsidP="00366EA2">
            <w:pPr>
              <w:snapToGrid w:val="0"/>
              <w:spacing w:line="340" w:lineRule="exact"/>
              <w:jc w:val="center"/>
              <w:rPr>
                <w:rFonts w:hAnsi="標楷體"/>
                <w:sz w:val="28"/>
                <w:szCs w:val="28"/>
              </w:rPr>
            </w:pPr>
          </w:p>
        </w:tc>
        <w:tc>
          <w:tcPr>
            <w:tcW w:w="887" w:type="dxa"/>
          </w:tcPr>
          <w:p w:rsidR="0017220E" w:rsidRPr="00210D7A" w:rsidRDefault="0017220E" w:rsidP="00366EA2">
            <w:pPr>
              <w:snapToGrid w:val="0"/>
              <w:spacing w:line="340" w:lineRule="exact"/>
              <w:jc w:val="center"/>
              <w:rPr>
                <w:rFonts w:ascii="Times New Roman"/>
                <w:sz w:val="28"/>
                <w:szCs w:val="28"/>
              </w:rPr>
            </w:pPr>
            <w:r w:rsidRPr="00210D7A">
              <w:rPr>
                <w:rFonts w:ascii="Times New Roman" w:hint="eastAsia"/>
                <w:sz w:val="28"/>
                <w:szCs w:val="28"/>
              </w:rPr>
              <w:t>小計</w:t>
            </w:r>
          </w:p>
        </w:tc>
        <w:tc>
          <w:tcPr>
            <w:tcW w:w="14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15</w:t>
            </w:r>
          </w:p>
        </w:tc>
        <w:tc>
          <w:tcPr>
            <w:tcW w:w="1455"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15</w:t>
            </w:r>
          </w:p>
        </w:tc>
        <w:tc>
          <w:tcPr>
            <w:tcW w:w="2128" w:type="dxa"/>
            <w:vAlign w:val="center"/>
          </w:tcPr>
          <w:p w:rsidR="0017220E" w:rsidRPr="00210D7A" w:rsidRDefault="0017220E" w:rsidP="00366EA2">
            <w:pPr>
              <w:spacing w:line="340" w:lineRule="exact"/>
              <w:jc w:val="right"/>
              <w:rPr>
                <w:rFonts w:ascii="Times New Roman" w:eastAsia="新細明體"/>
                <w:sz w:val="28"/>
                <w:szCs w:val="28"/>
              </w:rPr>
            </w:pPr>
            <w:r w:rsidRPr="00210D7A">
              <w:rPr>
                <w:rFonts w:ascii="Times New Roman"/>
                <w:sz w:val="28"/>
                <w:szCs w:val="28"/>
              </w:rPr>
              <w:t>151,820,000</w:t>
            </w:r>
          </w:p>
        </w:tc>
      </w:tr>
      <w:tr w:rsidR="00210D7A" w:rsidRPr="00210D7A" w:rsidTr="005A593A">
        <w:tc>
          <w:tcPr>
            <w:tcW w:w="1316" w:type="dxa"/>
            <w:vMerge w:val="restart"/>
            <w:vAlign w:val="center"/>
          </w:tcPr>
          <w:p w:rsidR="00224800" w:rsidRPr="00210D7A" w:rsidRDefault="00224800" w:rsidP="00366EA2">
            <w:pPr>
              <w:spacing w:line="340" w:lineRule="exact"/>
              <w:ind w:leftChars="-15" w:rightChars="-19" w:right="-65" w:hangingChars="17" w:hanging="51"/>
              <w:jc w:val="center"/>
              <w:rPr>
                <w:sz w:val="28"/>
                <w:szCs w:val="28"/>
              </w:rPr>
            </w:pPr>
            <w:r w:rsidRPr="00210D7A">
              <w:rPr>
                <w:rFonts w:hint="eastAsia"/>
                <w:b/>
                <w:sz w:val="28"/>
                <w:szCs w:val="28"/>
              </w:rPr>
              <w:t>台新銀行</w:t>
            </w: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104</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105</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0</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0</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0</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106</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0</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0</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0</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hint="eastAsia"/>
                <w:sz w:val="28"/>
                <w:szCs w:val="28"/>
              </w:rPr>
              <w:t>小計</w:t>
            </w:r>
          </w:p>
        </w:tc>
        <w:tc>
          <w:tcPr>
            <w:tcW w:w="1428" w:type="dxa"/>
          </w:tcPr>
          <w:p w:rsidR="00224800" w:rsidRPr="00210D7A" w:rsidRDefault="0017220E" w:rsidP="00366EA2">
            <w:pPr>
              <w:snapToGrid w:val="0"/>
              <w:spacing w:line="340" w:lineRule="exact"/>
              <w:jc w:val="right"/>
              <w:rPr>
                <w:rFonts w:ascii="Times New Roman"/>
                <w:sz w:val="28"/>
                <w:szCs w:val="28"/>
              </w:rPr>
            </w:pPr>
            <w:r w:rsidRPr="00210D7A">
              <w:rPr>
                <w:rFonts w:ascii="Times New Roman" w:hint="eastAsia"/>
                <w:sz w:val="28"/>
                <w:szCs w:val="28"/>
              </w:rPr>
              <w:t>0</w:t>
            </w:r>
          </w:p>
        </w:tc>
        <w:tc>
          <w:tcPr>
            <w:tcW w:w="1455" w:type="dxa"/>
          </w:tcPr>
          <w:p w:rsidR="00224800" w:rsidRPr="00210D7A" w:rsidRDefault="0017220E" w:rsidP="00366EA2">
            <w:pPr>
              <w:snapToGrid w:val="0"/>
              <w:spacing w:line="340" w:lineRule="exact"/>
              <w:jc w:val="right"/>
              <w:rPr>
                <w:rFonts w:ascii="Times New Roman"/>
                <w:sz w:val="28"/>
                <w:szCs w:val="28"/>
              </w:rPr>
            </w:pPr>
            <w:r w:rsidRPr="00210D7A">
              <w:rPr>
                <w:rFonts w:ascii="Times New Roman" w:hint="eastAsia"/>
                <w:sz w:val="28"/>
                <w:szCs w:val="28"/>
              </w:rPr>
              <w:t>0</w:t>
            </w:r>
          </w:p>
        </w:tc>
        <w:tc>
          <w:tcPr>
            <w:tcW w:w="2128" w:type="dxa"/>
          </w:tcPr>
          <w:p w:rsidR="00224800" w:rsidRPr="00210D7A" w:rsidRDefault="0017220E" w:rsidP="00366EA2">
            <w:pPr>
              <w:snapToGrid w:val="0"/>
              <w:spacing w:line="340" w:lineRule="exact"/>
              <w:jc w:val="right"/>
              <w:rPr>
                <w:rFonts w:ascii="Times New Roman"/>
                <w:sz w:val="28"/>
                <w:szCs w:val="28"/>
              </w:rPr>
            </w:pPr>
            <w:r w:rsidRPr="00210D7A">
              <w:rPr>
                <w:rFonts w:ascii="Times New Roman" w:hint="eastAsia"/>
                <w:sz w:val="28"/>
                <w:szCs w:val="28"/>
              </w:rPr>
              <w:t>0</w:t>
            </w:r>
          </w:p>
        </w:tc>
      </w:tr>
      <w:tr w:rsidR="00210D7A" w:rsidRPr="00210D7A" w:rsidTr="005A593A">
        <w:tc>
          <w:tcPr>
            <w:tcW w:w="1316" w:type="dxa"/>
            <w:vMerge w:val="restart"/>
            <w:vAlign w:val="center"/>
          </w:tcPr>
          <w:p w:rsidR="00224800" w:rsidRPr="00210D7A" w:rsidRDefault="00224800" w:rsidP="00366EA2">
            <w:pPr>
              <w:spacing w:line="340" w:lineRule="exact"/>
              <w:ind w:leftChars="-15" w:rightChars="-19" w:right="-65" w:hangingChars="17" w:hanging="51"/>
              <w:jc w:val="center"/>
              <w:rPr>
                <w:b/>
                <w:sz w:val="28"/>
                <w:szCs w:val="28"/>
              </w:rPr>
            </w:pPr>
            <w:r w:rsidRPr="00210D7A">
              <w:rPr>
                <w:rFonts w:hint="eastAsia"/>
                <w:b/>
                <w:sz w:val="28"/>
                <w:szCs w:val="28"/>
              </w:rPr>
              <w:t>上海銀行</w:t>
            </w: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104</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105</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sz w:val="28"/>
                <w:szCs w:val="28"/>
              </w:rPr>
              <w:t>106</w:t>
            </w:r>
          </w:p>
        </w:tc>
        <w:tc>
          <w:tcPr>
            <w:tcW w:w="14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0</w:t>
            </w:r>
          </w:p>
        </w:tc>
        <w:tc>
          <w:tcPr>
            <w:tcW w:w="1455"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0</w:t>
            </w:r>
          </w:p>
        </w:tc>
        <w:tc>
          <w:tcPr>
            <w:tcW w:w="2128" w:type="dxa"/>
          </w:tcPr>
          <w:p w:rsidR="00224800" w:rsidRPr="00210D7A" w:rsidRDefault="00224800" w:rsidP="00366EA2">
            <w:pPr>
              <w:snapToGrid w:val="0"/>
              <w:spacing w:line="340" w:lineRule="exact"/>
              <w:jc w:val="right"/>
              <w:rPr>
                <w:rFonts w:ascii="Times New Roman"/>
                <w:sz w:val="28"/>
                <w:szCs w:val="28"/>
              </w:rPr>
            </w:pPr>
            <w:r w:rsidRPr="00210D7A">
              <w:rPr>
                <w:rFonts w:ascii="Times New Roman"/>
                <w:sz w:val="28"/>
                <w:szCs w:val="28"/>
              </w:rPr>
              <w:t>0</w:t>
            </w:r>
          </w:p>
        </w:tc>
      </w:tr>
      <w:tr w:rsidR="00210D7A" w:rsidRPr="00210D7A" w:rsidTr="005A593A">
        <w:tc>
          <w:tcPr>
            <w:tcW w:w="1316" w:type="dxa"/>
            <w:vMerge/>
            <w:vAlign w:val="center"/>
          </w:tcPr>
          <w:p w:rsidR="00224800" w:rsidRPr="00210D7A" w:rsidRDefault="00224800" w:rsidP="00366EA2">
            <w:pPr>
              <w:snapToGrid w:val="0"/>
              <w:spacing w:line="340" w:lineRule="exact"/>
              <w:jc w:val="center"/>
              <w:rPr>
                <w:rFonts w:hAnsi="標楷體"/>
                <w:sz w:val="28"/>
                <w:szCs w:val="28"/>
              </w:rPr>
            </w:pPr>
          </w:p>
        </w:tc>
        <w:tc>
          <w:tcPr>
            <w:tcW w:w="887" w:type="dxa"/>
          </w:tcPr>
          <w:p w:rsidR="00224800" w:rsidRPr="00210D7A" w:rsidRDefault="00224800" w:rsidP="00366EA2">
            <w:pPr>
              <w:snapToGrid w:val="0"/>
              <w:spacing w:line="340" w:lineRule="exact"/>
              <w:jc w:val="center"/>
              <w:rPr>
                <w:rFonts w:ascii="Times New Roman"/>
                <w:sz w:val="28"/>
                <w:szCs w:val="28"/>
              </w:rPr>
            </w:pPr>
            <w:r w:rsidRPr="00210D7A">
              <w:rPr>
                <w:rFonts w:ascii="Times New Roman" w:hint="eastAsia"/>
                <w:sz w:val="28"/>
                <w:szCs w:val="28"/>
              </w:rPr>
              <w:t>小計</w:t>
            </w:r>
          </w:p>
        </w:tc>
        <w:tc>
          <w:tcPr>
            <w:tcW w:w="1428" w:type="dxa"/>
          </w:tcPr>
          <w:p w:rsidR="00224800" w:rsidRPr="00210D7A" w:rsidRDefault="0017220E" w:rsidP="00366EA2">
            <w:pPr>
              <w:snapToGrid w:val="0"/>
              <w:spacing w:line="340" w:lineRule="exact"/>
              <w:jc w:val="right"/>
              <w:rPr>
                <w:rFonts w:ascii="Times New Roman"/>
                <w:sz w:val="28"/>
                <w:szCs w:val="28"/>
              </w:rPr>
            </w:pPr>
            <w:r w:rsidRPr="00210D7A">
              <w:rPr>
                <w:rFonts w:ascii="Times New Roman" w:hint="eastAsia"/>
                <w:sz w:val="28"/>
                <w:szCs w:val="28"/>
              </w:rPr>
              <w:t>0</w:t>
            </w:r>
          </w:p>
        </w:tc>
        <w:tc>
          <w:tcPr>
            <w:tcW w:w="1455" w:type="dxa"/>
          </w:tcPr>
          <w:p w:rsidR="00224800" w:rsidRPr="00210D7A" w:rsidRDefault="0017220E" w:rsidP="00366EA2">
            <w:pPr>
              <w:snapToGrid w:val="0"/>
              <w:spacing w:line="340" w:lineRule="exact"/>
              <w:jc w:val="right"/>
              <w:rPr>
                <w:rFonts w:ascii="Times New Roman"/>
                <w:sz w:val="28"/>
                <w:szCs w:val="28"/>
              </w:rPr>
            </w:pPr>
            <w:r w:rsidRPr="00210D7A">
              <w:rPr>
                <w:rFonts w:ascii="Times New Roman" w:hint="eastAsia"/>
                <w:sz w:val="28"/>
                <w:szCs w:val="28"/>
              </w:rPr>
              <w:t>0</w:t>
            </w:r>
          </w:p>
        </w:tc>
        <w:tc>
          <w:tcPr>
            <w:tcW w:w="2128" w:type="dxa"/>
          </w:tcPr>
          <w:p w:rsidR="00224800" w:rsidRPr="00210D7A" w:rsidRDefault="0017220E" w:rsidP="00366EA2">
            <w:pPr>
              <w:snapToGrid w:val="0"/>
              <w:spacing w:line="340" w:lineRule="exact"/>
              <w:jc w:val="right"/>
              <w:rPr>
                <w:rFonts w:ascii="Times New Roman"/>
                <w:sz w:val="28"/>
                <w:szCs w:val="28"/>
              </w:rPr>
            </w:pPr>
            <w:r w:rsidRPr="00210D7A">
              <w:rPr>
                <w:rFonts w:ascii="Times New Roman" w:hint="eastAsia"/>
                <w:sz w:val="28"/>
                <w:szCs w:val="28"/>
              </w:rPr>
              <w:t>0</w:t>
            </w:r>
          </w:p>
        </w:tc>
      </w:tr>
      <w:tr w:rsidR="00210D7A" w:rsidRPr="00210D7A" w:rsidTr="005A593A">
        <w:tc>
          <w:tcPr>
            <w:tcW w:w="1316" w:type="dxa"/>
            <w:vMerge w:val="restart"/>
            <w:vAlign w:val="center"/>
          </w:tcPr>
          <w:p w:rsidR="00224800" w:rsidRPr="00210D7A" w:rsidRDefault="00224800" w:rsidP="00366EA2">
            <w:pPr>
              <w:snapToGrid w:val="0"/>
              <w:spacing w:line="340" w:lineRule="exact"/>
              <w:jc w:val="center"/>
              <w:rPr>
                <w:rFonts w:hAnsi="標楷體"/>
                <w:b/>
                <w:sz w:val="28"/>
                <w:szCs w:val="28"/>
              </w:rPr>
            </w:pPr>
            <w:r w:rsidRPr="00210D7A">
              <w:rPr>
                <w:rFonts w:hAnsi="標楷體" w:hint="eastAsia"/>
                <w:b/>
                <w:sz w:val="28"/>
                <w:szCs w:val="28"/>
              </w:rPr>
              <w:t>總  計</w:t>
            </w:r>
          </w:p>
        </w:tc>
        <w:tc>
          <w:tcPr>
            <w:tcW w:w="887" w:type="dxa"/>
          </w:tcPr>
          <w:p w:rsidR="00224800" w:rsidRPr="00210D7A" w:rsidRDefault="00224800" w:rsidP="00366EA2">
            <w:pPr>
              <w:snapToGrid w:val="0"/>
              <w:spacing w:line="340" w:lineRule="exact"/>
              <w:jc w:val="center"/>
              <w:rPr>
                <w:rFonts w:ascii="Times New Roman"/>
                <w:b/>
                <w:sz w:val="28"/>
                <w:szCs w:val="28"/>
              </w:rPr>
            </w:pPr>
            <w:r w:rsidRPr="00210D7A">
              <w:rPr>
                <w:rFonts w:ascii="Times New Roman"/>
                <w:b/>
                <w:sz w:val="28"/>
                <w:szCs w:val="28"/>
              </w:rPr>
              <w:t>104</w:t>
            </w:r>
          </w:p>
        </w:tc>
        <w:tc>
          <w:tcPr>
            <w:tcW w:w="1428" w:type="dxa"/>
          </w:tcPr>
          <w:p w:rsidR="00224800" w:rsidRPr="00210D7A" w:rsidRDefault="00224800" w:rsidP="00366EA2">
            <w:pPr>
              <w:snapToGrid w:val="0"/>
              <w:spacing w:line="340" w:lineRule="exact"/>
              <w:jc w:val="right"/>
              <w:rPr>
                <w:rFonts w:ascii="Times New Roman"/>
                <w:b/>
                <w:sz w:val="28"/>
                <w:szCs w:val="28"/>
              </w:rPr>
            </w:pPr>
            <w:r w:rsidRPr="00210D7A">
              <w:rPr>
                <w:rFonts w:ascii="Times New Roman"/>
                <w:b/>
                <w:sz w:val="28"/>
                <w:szCs w:val="28"/>
              </w:rPr>
              <w:t>12</w:t>
            </w:r>
          </w:p>
        </w:tc>
        <w:tc>
          <w:tcPr>
            <w:tcW w:w="1455" w:type="dxa"/>
          </w:tcPr>
          <w:p w:rsidR="00224800" w:rsidRPr="00210D7A" w:rsidRDefault="00224800" w:rsidP="00366EA2">
            <w:pPr>
              <w:snapToGrid w:val="0"/>
              <w:spacing w:line="340" w:lineRule="exact"/>
              <w:jc w:val="right"/>
              <w:rPr>
                <w:rFonts w:ascii="Times New Roman"/>
                <w:b/>
                <w:sz w:val="28"/>
                <w:szCs w:val="28"/>
              </w:rPr>
            </w:pPr>
            <w:r w:rsidRPr="00210D7A">
              <w:rPr>
                <w:rFonts w:ascii="Times New Roman"/>
                <w:b/>
                <w:sz w:val="28"/>
                <w:szCs w:val="28"/>
              </w:rPr>
              <w:t>12</w:t>
            </w:r>
          </w:p>
        </w:tc>
        <w:tc>
          <w:tcPr>
            <w:tcW w:w="2128" w:type="dxa"/>
          </w:tcPr>
          <w:p w:rsidR="00224800" w:rsidRPr="00210D7A" w:rsidRDefault="00224800" w:rsidP="00366EA2">
            <w:pPr>
              <w:snapToGrid w:val="0"/>
              <w:spacing w:line="340" w:lineRule="exact"/>
              <w:jc w:val="right"/>
              <w:rPr>
                <w:rFonts w:ascii="Times New Roman"/>
                <w:b/>
                <w:sz w:val="28"/>
                <w:szCs w:val="28"/>
              </w:rPr>
            </w:pPr>
            <w:r w:rsidRPr="00210D7A">
              <w:rPr>
                <w:rFonts w:ascii="Times New Roman"/>
                <w:b/>
                <w:sz w:val="28"/>
                <w:szCs w:val="28"/>
              </w:rPr>
              <w:t>114,164,200</w:t>
            </w:r>
          </w:p>
        </w:tc>
      </w:tr>
      <w:tr w:rsidR="00210D7A" w:rsidRPr="00210D7A" w:rsidTr="005A593A">
        <w:tc>
          <w:tcPr>
            <w:tcW w:w="1316" w:type="dxa"/>
            <w:vMerge/>
          </w:tcPr>
          <w:p w:rsidR="00224800" w:rsidRPr="00210D7A" w:rsidRDefault="00224800" w:rsidP="00366EA2">
            <w:pPr>
              <w:snapToGrid w:val="0"/>
              <w:spacing w:line="340" w:lineRule="exact"/>
              <w:jc w:val="center"/>
              <w:rPr>
                <w:rFonts w:hAnsi="標楷體"/>
                <w:b/>
                <w:sz w:val="28"/>
                <w:szCs w:val="28"/>
              </w:rPr>
            </w:pPr>
          </w:p>
        </w:tc>
        <w:tc>
          <w:tcPr>
            <w:tcW w:w="887" w:type="dxa"/>
          </w:tcPr>
          <w:p w:rsidR="00224800" w:rsidRPr="00210D7A" w:rsidRDefault="00224800" w:rsidP="00366EA2">
            <w:pPr>
              <w:snapToGrid w:val="0"/>
              <w:spacing w:line="340" w:lineRule="exact"/>
              <w:jc w:val="center"/>
              <w:rPr>
                <w:rFonts w:ascii="Times New Roman"/>
                <w:b/>
                <w:sz w:val="28"/>
                <w:szCs w:val="28"/>
              </w:rPr>
            </w:pPr>
            <w:r w:rsidRPr="00210D7A">
              <w:rPr>
                <w:rFonts w:ascii="Times New Roman"/>
                <w:b/>
                <w:sz w:val="28"/>
                <w:szCs w:val="28"/>
              </w:rPr>
              <w:t>105</w:t>
            </w:r>
          </w:p>
        </w:tc>
        <w:tc>
          <w:tcPr>
            <w:tcW w:w="1428" w:type="dxa"/>
          </w:tcPr>
          <w:p w:rsidR="00224800" w:rsidRPr="00210D7A" w:rsidRDefault="00224800" w:rsidP="00366EA2">
            <w:pPr>
              <w:snapToGrid w:val="0"/>
              <w:spacing w:line="340" w:lineRule="exact"/>
              <w:jc w:val="right"/>
              <w:rPr>
                <w:rFonts w:ascii="Times New Roman"/>
                <w:b/>
                <w:sz w:val="28"/>
                <w:szCs w:val="28"/>
              </w:rPr>
            </w:pPr>
            <w:r w:rsidRPr="00210D7A">
              <w:rPr>
                <w:rFonts w:ascii="Times New Roman" w:hint="eastAsia"/>
                <w:b/>
                <w:sz w:val="28"/>
                <w:szCs w:val="28"/>
              </w:rPr>
              <w:t>1,240</w:t>
            </w:r>
          </w:p>
        </w:tc>
        <w:tc>
          <w:tcPr>
            <w:tcW w:w="1455" w:type="dxa"/>
          </w:tcPr>
          <w:p w:rsidR="00224800" w:rsidRPr="00210D7A" w:rsidRDefault="00224800" w:rsidP="00366EA2">
            <w:pPr>
              <w:snapToGrid w:val="0"/>
              <w:spacing w:line="340" w:lineRule="exact"/>
              <w:jc w:val="right"/>
              <w:rPr>
                <w:rFonts w:ascii="Times New Roman"/>
                <w:b/>
                <w:sz w:val="28"/>
                <w:szCs w:val="28"/>
              </w:rPr>
            </w:pPr>
            <w:r w:rsidRPr="00210D7A">
              <w:rPr>
                <w:rFonts w:ascii="Times New Roman" w:hint="eastAsia"/>
                <w:b/>
                <w:sz w:val="28"/>
                <w:szCs w:val="28"/>
              </w:rPr>
              <w:t>1,215</w:t>
            </w:r>
          </w:p>
        </w:tc>
        <w:tc>
          <w:tcPr>
            <w:tcW w:w="2128" w:type="dxa"/>
          </w:tcPr>
          <w:p w:rsidR="00224800" w:rsidRPr="00210D7A" w:rsidRDefault="00224800" w:rsidP="00366EA2">
            <w:pPr>
              <w:snapToGrid w:val="0"/>
              <w:spacing w:line="340" w:lineRule="exact"/>
              <w:jc w:val="right"/>
              <w:rPr>
                <w:rFonts w:ascii="Times New Roman"/>
                <w:b/>
                <w:sz w:val="28"/>
                <w:szCs w:val="28"/>
              </w:rPr>
            </w:pPr>
            <w:r w:rsidRPr="00210D7A">
              <w:rPr>
                <w:rFonts w:ascii="Times New Roman" w:hint="eastAsia"/>
                <w:b/>
                <w:sz w:val="28"/>
                <w:szCs w:val="28"/>
              </w:rPr>
              <w:t>6,247,665,068</w:t>
            </w:r>
          </w:p>
        </w:tc>
      </w:tr>
      <w:tr w:rsidR="00210D7A" w:rsidRPr="00210D7A" w:rsidTr="006933AA">
        <w:tc>
          <w:tcPr>
            <w:tcW w:w="1316" w:type="dxa"/>
            <w:vMerge/>
          </w:tcPr>
          <w:p w:rsidR="00224800" w:rsidRPr="00210D7A" w:rsidRDefault="00224800" w:rsidP="00366EA2">
            <w:pPr>
              <w:snapToGrid w:val="0"/>
              <w:spacing w:line="340" w:lineRule="exact"/>
              <w:jc w:val="center"/>
              <w:rPr>
                <w:rFonts w:hAnsi="標楷體"/>
                <w:b/>
                <w:sz w:val="28"/>
                <w:szCs w:val="28"/>
              </w:rPr>
            </w:pPr>
          </w:p>
        </w:tc>
        <w:tc>
          <w:tcPr>
            <w:tcW w:w="887" w:type="dxa"/>
            <w:tcBorders>
              <w:bottom w:val="single" w:sz="6" w:space="0" w:color="auto"/>
            </w:tcBorders>
          </w:tcPr>
          <w:p w:rsidR="00224800" w:rsidRPr="00210D7A" w:rsidRDefault="00224800" w:rsidP="00366EA2">
            <w:pPr>
              <w:snapToGrid w:val="0"/>
              <w:spacing w:line="340" w:lineRule="exact"/>
              <w:jc w:val="center"/>
              <w:rPr>
                <w:rFonts w:ascii="Times New Roman"/>
                <w:b/>
                <w:sz w:val="28"/>
                <w:szCs w:val="28"/>
              </w:rPr>
            </w:pPr>
            <w:r w:rsidRPr="00210D7A">
              <w:rPr>
                <w:rFonts w:ascii="Times New Roman"/>
                <w:b/>
                <w:sz w:val="28"/>
                <w:szCs w:val="28"/>
              </w:rPr>
              <w:t>106</w:t>
            </w:r>
          </w:p>
        </w:tc>
        <w:tc>
          <w:tcPr>
            <w:tcW w:w="1428" w:type="dxa"/>
          </w:tcPr>
          <w:p w:rsidR="00224800" w:rsidRPr="00210D7A" w:rsidRDefault="00224800" w:rsidP="00366EA2">
            <w:pPr>
              <w:snapToGrid w:val="0"/>
              <w:spacing w:line="340" w:lineRule="exact"/>
              <w:jc w:val="right"/>
              <w:rPr>
                <w:rFonts w:ascii="Times New Roman"/>
                <w:b/>
                <w:sz w:val="28"/>
                <w:szCs w:val="28"/>
              </w:rPr>
            </w:pPr>
            <w:r w:rsidRPr="00210D7A">
              <w:rPr>
                <w:rFonts w:ascii="Times New Roman" w:hint="eastAsia"/>
                <w:b/>
                <w:sz w:val="28"/>
                <w:szCs w:val="28"/>
              </w:rPr>
              <w:t>661</w:t>
            </w:r>
          </w:p>
        </w:tc>
        <w:tc>
          <w:tcPr>
            <w:tcW w:w="1455" w:type="dxa"/>
          </w:tcPr>
          <w:p w:rsidR="00224800" w:rsidRPr="00210D7A" w:rsidRDefault="00224800" w:rsidP="00366EA2">
            <w:pPr>
              <w:snapToGrid w:val="0"/>
              <w:spacing w:line="340" w:lineRule="exact"/>
              <w:jc w:val="right"/>
              <w:rPr>
                <w:rFonts w:ascii="Times New Roman"/>
                <w:b/>
                <w:sz w:val="28"/>
                <w:szCs w:val="28"/>
              </w:rPr>
            </w:pPr>
            <w:r w:rsidRPr="00210D7A">
              <w:rPr>
                <w:rFonts w:ascii="Times New Roman" w:hint="eastAsia"/>
                <w:b/>
                <w:sz w:val="28"/>
                <w:szCs w:val="28"/>
              </w:rPr>
              <w:t>645</w:t>
            </w:r>
          </w:p>
        </w:tc>
        <w:tc>
          <w:tcPr>
            <w:tcW w:w="2128" w:type="dxa"/>
          </w:tcPr>
          <w:p w:rsidR="00224800" w:rsidRPr="00210D7A" w:rsidRDefault="00224800" w:rsidP="00366EA2">
            <w:pPr>
              <w:snapToGrid w:val="0"/>
              <w:spacing w:line="340" w:lineRule="exact"/>
              <w:jc w:val="right"/>
              <w:rPr>
                <w:rFonts w:ascii="Times New Roman"/>
                <w:b/>
                <w:sz w:val="28"/>
                <w:szCs w:val="28"/>
              </w:rPr>
            </w:pPr>
            <w:r w:rsidRPr="00210D7A">
              <w:rPr>
                <w:rFonts w:ascii="Times New Roman" w:hint="eastAsia"/>
                <w:b/>
                <w:sz w:val="28"/>
                <w:szCs w:val="28"/>
              </w:rPr>
              <w:t>3,868,996,531</w:t>
            </w:r>
          </w:p>
        </w:tc>
      </w:tr>
      <w:tr w:rsidR="00210D7A" w:rsidRPr="00210D7A" w:rsidTr="006933AA">
        <w:tc>
          <w:tcPr>
            <w:tcW w:w="1316" w:type="dxa"/>
            <w:vMerge/>
            <w:tcBorders>
              <w:right w:val="nil"/>
            </w:tcBorders>
          </w:tcPr>
          <w:p w:rsidR="0017220E" w:rsidRPr="00210D7A" w:rsidRDefault="0017220E" w:rsidP="00366EA2">
            <w:pPr>
              <w:snapToGrid w:val="0"/>
              <w:spacing w:line="340" w:lineRule="exact"/>
              <w:jc w:val="center"/>
              <w:rPr>
                <w:rFonts w:hAnsi="標楷體"/>
                <w:b/>
                <w:sz w:val="28"/>
                <w:szCs w:val="28"/>
              </w:rPr>
            </w:pPr>
          </w:p>
        </w:tc>
        <w:tc>
          <w:tcPr>
            <w:tcW w:w="887" w:type="dxa"/>
            <w:tcBorders>
              <w:left w:val="nil"/>
            </w:tcBorders>
          </w:tcPr>
          <w:p w:rsidR="0017220E" w:rsidRPr="00210D7A" w:rsidRDefault="0017220E" w:rsidP="00366EA2">
            <w:pPr>
              <w:snapToGrid w:val="0"/>
              <w:spacing w:line="340" w:lineRule="exact"/>
              <w:jc w:val="center"/>
              <w:rPr>
                <w:rFonts w:ascii="Times New Roman"/>
                <w:b/>
                <w:sz w:val="28"/>
                <w:szCs w:val="28"/>
              </w:rPr>
            </w:pPr>
          </w:p>
        </w:tc>
        <w:tc>
          <w:tcPr>
            <w:tcW w:w="1428" w:type="dxa"/>
            <w:vAlign w:val="center"/>
          </w:tcPr>
          <w:p w:rsidR="0017220E" w:rsidRPr="00210D7A" w:rsidRDefault="0017220E" w:rsidP="00366EA2">
            <w:pPr>
              <w:spacing w:line="340" w:lineRule="exact"/>
              <w:jc w:val="right"/>
              <w:rPr>
                <w:rFonts w:ascii="Times New Roman" w:eastAsia="新細明體"/>
                <w:b/>
                <w:sz w:val="28"/>
                <w:szCs w:val="28"/>
              </w:rPr>
            </w:pPr>
            <w:r w:rsidRPr="00210D7A">
              <w:rPr>
                <w:rFonts w:ascii="Times New Roman"/>
                <w:b/>
                <w:sz w:val="28"/>
                <w:szCs w:val="28"/>
              </w:rPr>
              <w:t>1,913</w:t>
            </w:r>
          </w:p>
        </w:tc>
        <w:tc>
          <w:tcPr>
            <w:tcW w:w="1455" w:type="dxa"/>
            <w:vAlign w:val="center"/>
          </w:tcPr>
          <w:p w:rsidR="0017220E" w:rsidRPr="00210D7A" w:rsidRDefault="0017220E" w:rsidP="00366EA2">
            <w:pPr>
              <w:spacing w:line="340" w:lineRule="exact"/>
              <w:jc w:val="right"/>
              <w:rPr>
                <w:rFonts w:ascii="Times New Roman" w:eastAsia="新細明體"/>
                <w:b/>
                <w:sz w:val="28"/>
                <w:szCs w:val="28"/>
              </w:rPr>
            </w:pPr>
            <w:r w:rsidRPr="00210D7A">
              <w:rPr>
                <w:rFonts w:ascii="Times New Roman"/>
                <w:b/>
                <w:sz w:val="28"/>
                <w:szCs w:val="28"/>
              </w:rPr>
              <w:t>1,872</w:t>
            </w:r>
          </w:p>
        </w:tc>
        <w:tc>
          <w:tcPr>
            <w:tcW w:w="2128" w:type="dxa"/>
            <w:vAlign w:val="center"/>
          </w:tcPr>
          <w:p w:rsidR="0017220E" w:rsidRPr="00210D7A" w:rsidRDefault="0017220E" w:rsidP="00366EA2">
            <w:pPr>
              <w:spacing w:line="340" w:lineRule="exact"/>
              <w:jc w:val="right"/>
              <w:rPr>
                <w:rFonts w:ascii="Times New Roman" w:eastAsia="新細明體"/>
                <w:b/>
                <w:sz w:val="28"/>
                <w:szCs w:val="28"/>
              </w:rPr>
            </w:pPr>
            <w:r w:rsidRPr="00210D7A">
              <w:rPr>
                <w:rFonts w:ascii="Times New Roman"/>
                <w:b/>
                <w:sz w:val="28"/>
                <w:szCs w:val="28"/>
              </w:rPr>
              <w:t>10,230,825,799</w:t>
            </w:r>
          </w:p>
        </w:tc>
      </w:tr>
    </w:tbl>
    <w:p w:rsidR="00642D45" w:rsidRDefault="00642D45" w:rsidP="00425D13">
      <w:pPr>
        <w:pStyle w:val="3"/>
        <w:numPr>
          <w:ilvl w:val="0"/>
          <w:numId w:val="0"/>
        </w:numPr>
        <w:spacing w:afterLines="25" w:after="114" w:line="320" w:lineRule="exact"/>
        <w:ind w:firstLineChars="656" w:firstLine="1707"/>
        <w:rPr>
          <w:rFonts w:ascii="Times New Roman" w:hAnsi="Times New Roman"/>
          <w:sz w:val="24"/>
          <w:szCs w:val="24"/>
        </w:rPr>
      </w:pPr>
      <w:bookmarkStart w:id="3317" w:name="_Toc486179661"/>
      <w:bookmarkStart w:id="3318" w:name="_Toc486202232"/>
      <w:bookmarkStart w:id="3319" w:name="_Toc486202568"/>
      <w:bookmarkStart w:id="3320" w:name="_Toc498181403"/>
      <w:bookmarkStart w:id="3321" w:name="_Toc498538610"/>
      <w:bookmarkStart w:id="3322" w:name="_Toc498587965"/>
      <w:bookmarkStart w:id="3323" w:name="_Toc498590164"/>
      <w:bookmarkStart w:id="3324" w:name="_Toc498604050"/>
      <w:bookmarkStart w:id="3325" w:name="_Toc498616474"/>
      <w:bookmarkStart w:id="3326" w:name="_Toc498618374"/>
      <w:bookmarkStart w:id="3327" w:name="_Toc498692043"/>
      <w:bookmarkStart w:id="3328" w:name="_Toc498692737"/>
      <w:bookmarkStart w:id="3329" w:name="_Toc499124874"/>
      <w:bookmarkStart w:id="3330" w:name="_Toc499126602"/>
      <w:bookmarkStart w:id="3331" w:name="_Toc499280171"/>
      <w:bookmarkStart w:id="3332" w:name="_Toc499734645"/>
      <w:r w:rsidRPr="00210D7A">
        <w:rPr>
          <w:rFonts w:ascii="Times New Roman" w:hAnsi="Times New Roman" w:hint="eastAsia"/>
          <w:sz w:val="24"/>
          <w:szCs w:val="24"/>
        </w:rPr>
        <w:t>資料來源：金管會</w:t>
      </w:r>
      <w:bookmarkEnd w:id="3317"/>
      <w:bookmarkEnd w:id="3318"/>
      <w:bookmarkEnd w:id="3319"/>
      <w:r w:rsidRPr="00210D7A">
        <w:rPr>
          <w:rFonts w:ascii="Times New Roman" w:hAnsi="Times New Roman" w:hint="eastAsia"/>
          <w:sz w:val="24"/>
          <w:szCs w:val="24"/>
        </w:rPr>
        <w:t>。</w:t>
      </w:r>
      <w:bookmarkEnd w:id="3320"/>
      <w:bookmarkEnd w:id="3321"/>
      <w:bookmarkEnd w:id="3322"/>
      <w:bookmarkEnd w:id="3323"/>
      <w:bookmarkEnd w:id="3324"/>
      <w:bookmarkEnd w:id="3325"/>
      <w:bookmarkEnd w:id="3326"/>
      <w:bookmarkEnd w:id="3327"/>
      <w:bookmarkEnd w:id="3328"/>
      <w:bookmarkEnd w:id="3329"/>
      <w:bookmarkEnd w:id="3330"/>
      <w:bookmarkEnd w:id="3331"/>
      <w:bookmarkEnd w:id="3332"/>
    </w:p>
    <w:p w:rsidR="00166136" w:rsidRPr="00210D7A" w:rsidRDefault="00166136" w:rsidP="00166136">
      <w:pPr>
        <w:pStyle w:val="3"/>
        <w:numPr>
          <w:ilvl w:val="0"/>
          <w:numId w:val="0"/>
        </w:numPr>
        <w:spacing w:afterLines="25" w:after="114" w:line="240" w:lineRule="exact"/>
        <w:ind w:firstLineChars="656" w:firstLine="1707"/>
        <w:rPr>
          <w:rFonts w:ascii="Times New Roman" w:hAnsi="Times New Roman"/>
          <w:kern w:val="0"/>
          <w:sz w:val="24"/>
          <w:szCs w:val="24"/>
        </w:rPr>
      </w:pPr>
    </w:p>
    <w:p w:rsidR="00EC19B7" w:rsidRPr="00210D7A" w:rsidRDefault="00EC19B7" w:rsidP="00EC19B7">
      <w:pPr>
        <w:pStyle w:val="3"/>
        <w:rPr>
          <w:b/>
        </w:rPr>
      </w:pPr>
      <w:bookmarkStart w:id="3333" w:name="_Toc498181408"/>
      <w:bookmarkStart w:id="3334" w:name="_Toc499734646"/>
      <w:bookmarkEnd w:id="3276"/>
      <w:r w:rsidRPr="00210D7A">
        <w:rPr>
          <w:rFonts w:hint="eastAsia"/>
          <w:b/>
        </w:rPr>
        <w:t>保險業與「以房養老」之關聯及現況</w:t>
      </w:r>
      <w:bookmarkEnd w:id="3333"/>
      <w:bookmarkEnd w:id="3334"/>
    </w:p>
    <w:p w:rsidR="00EC19B7" w:rsidRPr="00210D7A" w:rsidRDefault="00EC19B7" w:rsidP="00EC19B7">
      <w:pPr>
        <w:pStyle w:val="4"/>
      </w:pPr>
      <w:bookmarkStart w:id="3335" w:name="_Toc486172610"/>
      <w:bookmarkStart w:id="3336" w:name="_Toc486179695"/>
      <w:bookmarkStart w:id="3337" w:name="_Toc486202294"/>
      <w:bookmarkStart w:id="3338" w:name="_Toc486202630"/>
      <w:bookmarkStart w:id="3339" w:name="_Toc498181409"/>
      <w:r w:rsidRPr="00210D7A">
        <w:t>老人或養老</w:t>
      </w:r>
      <w:r w:rsidRPr="00210D7A">
        <w:rPr>
          <w:rFonts w:hint="eastAsia"/>
        </w:rPr>
        <w:t>相關之</w:t>
      </w:r>
      <w:r w:rsidRPr="00210D7A">
        <w:t>「保險商品」</w:t>
      </w:r>
      <w:r w:rsidRPr="00210D7A">
        <w:rPr>
          <w:rStyle w:val="aff2"/>
        </w:rPr>
        <w:footnoteReference w:id="18"/>
      </w:r>
      <w:bookmarkEnd w:id="3335"/>
      <w:bookmarkEnd w:id="3336"/>
      <w:bookmarkEnd w:id="3337"/>
      <w:bookmarkEnd w:id="3338"/>
      <w:bookmarkEnd w:id="3339"/>
      <w:r w:rsidR="001074FE" w:rsidRPr="00210D7A">
        <w:rPr>
          <w:rFonts w:hint="eastAsia"/>
        </w:rPr>
        <w:t>：</w:t>
      </w:r>
    </w:p>
    <w:p w:rsidR="00EC19B7" w:rsidRPr="00210D7A" w:rsidRDefault="00EC19B7" w:rsidP="00EC19B7">
      <w:pPr>
        <w:pStyle w:val="5"/>
      </w:pPr>
      <w:r w:rsidRPr="00210D7A">
        <w:t>小額終老保險：</w:t>
      </w:r>
    </w:p>
    <w:p w:rsidR="00EC19B7" w:rsidRPr="00210D7A" w:rsidRDefault="00EC19B7" w:rsidP="00EC19B7">
      <w:pPr>
        <w:pStyle w:val="6"/>
        <w:rPr>
          <w:rFonts w:ascii="Times New Roman" w:hAnsi="Times New Roman"/>
        </w:rPr>
      </w:pPr>
      <w:r w:rsidRPr="00210D7A">
        <w:rPr>
          <w:rFonts w:ascii="Times New Roman" w:hAnsi="Times New Roman"/>
        </w:rPr>
        <w:t>含終身壽險保額</w:t>
      </w:r>
      <w:r w:rsidRPr="00210D7A">
        <w:rPr>
          <w:rFonts w:ascii="Times New Roman" w:hAnsi="Times New Roman"/>
        </w:rPr>
        <w:t>30</w:t>
      </w:r>
      <w:r w:rsidRPr="00210D7A">
        <w:rPr>
          <w:rFonts w:ascii="Times New Roman" w:hAnsi="Times New Roman"/>
        </w:rPr>
        <w:t>萬元及附加傷害保險保額</w:t>
      </w:r>
      <w:r w:rsidRPr="00210D7A">
        <w:rPr>
          <w:rFonts w:ascii="Times New Roman" w:hAnsi="Times New Roman"/>
        </w:rPr>
        <w:t>2</w:t>
      </w:r>
      <w:r w:rsidRPr="00210D7A">
        <w:rPr>
          <w:rFonts w:ascii="Times New Roman" w:hAnsi="Times New Roman"/>
        </w:rPr>
        <w:t>萬元，不得有增額或加倍給付設計，並以承保單一保險事故</w:t>
      </w:r>
      <w:r w:rsidR="00CC2949" w:rsidRPr="00210D7A">
        <w:rPr>
          <w:rFonts w:ascii="Times New Roman" w:hAnsi="Times New Roman" w:hint="eastAsia"/>
        </w:rPr>
        <w:t>(</w:t>
      </w:r>
      <w:r w:rsidRPr="00210D7A">
        <w:rPr>
          <w:rFonts w:ascii="Times New Roman" w:hAnsi="Times New Roman"/>
        </w:rPr>
        <w:t>死亡</w:t>
      </w:r>
      <w:r w:rsidR="00CC2949" w:rsidRPr="00210D7A">
        <w:rPr>
          <w:rFonts w:ascii="Times New Roman" w:hAnsi="Times New Roman" w:hint="eastAsia"/>
        </w:rPr>
        <w:t>)</w:t>
      </w:r>
      <w:r w:rsidRPr="00210D7A">
        <w:rPr>
          <w:rFonts w:ascii="Times New Roman" w:hAnsi="Times New Roman"/>
        </w:rPr>
        <w:t>為限。</w:t>
      </w:r>
    </w:p>
    <w:p w:rsidR="00EC19B7" w:rsidRPr="00210D7A" w:rsidRDefault="00EC19B7" w:rsidP="00EC19B7">
      <w:pPr>
        <w:pStyle w:val="6"/>
        <w:rPr>
          <w:rFonts w:ascii="Times New Roman" w:hAnsi="Times New Roman"/>
        </w:rPr>
      </w:pPr>
      <w:r w:rsidRPr="00210D7A">
        <w:rPr>
          <w:rFonts w:ascii="Times New Roman" w:hAnsi="Times New Roman"/>
        </w:rPr>
        <w:t>每一被保險人投保小額終老保險商品組合</w:t>
      </w:r>
      <w:r w:rsidRPr="00210D7A">
        <w:rPr>
          <w:rFonts w:ascii="Times New Roman" w:hAnsi="Times New Roman"/>
        </w:rPr>
        <w:lastRenderedPageBreak/>
        <w:t>有效契約以</w:t>
      </w:r>
      <w:r w:rsidRPr="00210D7A">
        <w:rPr>
          <w:rFonts w:ascii="Times New Roman" w:hAnsi="Times New Roman"/>
        </w:rPr>
        <w:t>1</w:t>
      </w:r>
      <w:r w:rsidRPr="00210D7A">
        <w:rPr>
          <w:rFonts w:ascii="Times New Roman" w:hAnsi="Times New Roman"/>
        </w:rPr>
        <w:t>組為限；且投保後</w:t>
      </w:r>
      <w:r w:rsidRPr="00210D7A">
        <w:rPr>
          <w:rFonts w:ascii="Times New Roman" w:hAnsi="Times New Roman"/>
        </w:rPr>
        <w:t>3</w:t>
      </w:r>
      <w:r w:rsidRPr="00210D7A">
        <w:rPr>
          <w:rFonts w:ascii="Times New Roman" w:hAnsi="Times New Roman"/>
        </w:rPr>
        <w:t>個保單年度內，倘被保險人身故或完全殘廢時，身故保險金或殘廢保險金改以「已繳保險費總和」之</w:t>
      </w:r>
      <w:r w:rsidRPr="00210D7A">
        <w:rPr>
          <w:rFonts w:ascii="Times New Roman" w:hAnsi="Times New Roman"/>
        </w:rPr>
        <w:t>1.025</w:t>
      </w:r>
      <w:r w:rsidRPr="00210D7A">
        <w:rPr>
          <w:rFonts w:ascii="Times New Roman" w:hAnsi="Times New Roman"/>
        </w:rPr>
        <w:t>倍金額給付。</w:t>
      </w:r>
    </w:p>
    <w:p w:rsidR="00EC19B7" w:rsidRPr="00210D7A" w:rsidRDefault="00EC19B7" w:rsidP="00EC19B7">
      <w:pPr>
        <w:pStyle w:val="6"/>
      </w:pPr>
      <w:r w:rsidRPr="00210D7A">
        <w:t>主管機關並請業者針對</w:t>
      </w:r>
      <w:r w:rsidR="00545C0B">
        <w:rPr>
          <w:rFonts w:hint="eastAsia"/>
        </w:rPr>
        <w:t>該保險</w:t>
      </w:r>
      <w:r w:rsidRPr="00210D7A">
        <w:t>商品調整其核保規則，以提升高齡長者投保意願，進而滿足高齡者基本保險保障需求。</w:t>
      </w:r>
    </w:p>
    <w:p w:rsidR="00EC19B7" w:rsidRPr="00210D7A" w:rsidRDefault="00EC19B7" w:rsidP="00EC19B7">
      <w:pPr>
        <w:pStyle w:val="5"/>
      </w:pPr>
      <w:r w:rsidRPr="00210D7A">
        <w:t>年金保險：</w:t>
      </w:r>
    </w:p>
    <w:p w:rsidR="00EC19B7" w:rsidRPr="00210D7A" w:rsidRDefault="00EC19B7" w:rsidP="00EC19B7">
      <w:pPr>
        <w:pStyle w:val="6"/>
      </w:pPr>
      <w:r w:rsidRPr="00210D7A">
        <w:t>被保險人可自特定年齡(例如：退休或即期)後，定期從保險人領回一筆年金保險給付，</w:t>
      </w:r>
      <w:r w:rsidR="00545C0B">
        <w:rPr>
          <w:rFonts w:hint="eastAsia"/>
        </w:rPr>
        <w:t>可</w:t>
      </w:r>
      <w:r w:rsidRPr="00210D7A">
        <w:t>以此</w:t>
      </w:r>
      <w:r w:rsidR="00545C0B">
        <w:rPr>
          <w:rFonts w:hint="eastAsia"/>
        </w:rPr>
        <w:t>作為</w:t>
      </w:r>
      <w:r w:rsidRPr="00210D7A">
        <w:t>退休後生活需求的資金來源。</w:t>
      </w:r>
    </w:p>
    <w:p w:rsidR="00EC19B7" w:rsidRPr="00545C0B" w:rsidRDefault="00EC19B7" w:rsidP="00EC19B7">
      <w:pPr>
        <w:pStyle w:val="6"/>
        <w:rPr>
          <w:rFonts w:ascii="Times New Roman" w:hAnsi="Times New Roman"/>
        </w:rPr>
      </w:pPr>
      <w:r w:rsidRPr="00545C0B">
        <w:rPr>
          <w:rFonts w:ascii="Times New Roman" w:hAnsi="Times New Roman"/>
        </w:rPr>
        <w:t>部分年金保險契約保險人亦提供固定</w:t>
      </w:r>
      <w:r w:rsidR="00545C0B" w:rsidRPr="00545C0B">
        <w:rPr>
          <w:rFonts w:ascii="Times New Roman" w:hAnsi="Times New Roman"/>
        </w:rPr>
        <w:t>(</w:t>
      </w:r>
      <w:r w:rsidRPr="00545C0B">
        <w:rPr>
          <w:rFonts w:ascii="Times New Roman" w:hAnsi="Times New Roman"/>
        </w:rPr>
        <w:t>例如：定額年金</w:t>
      </w:r>
      <w:r w:rsidR="00545C0B" w:rsidRPr="00545C0B">
        <w:rPr>
          <w:rFonts w:ascii="Times New Roman" w:hAnsi="Times New Roman"/>
        </w:rPr>
        <w:t>)</w:t>
      </w:r>
      <w:r w:rsidRPr="00545C0B">
        <w:rPr>
          <w:rFonts w:ascii="Times New Roman" w:hAnsi="Times New Roman"/>
        </w:rPr>
        <w:t>或最低</w:t>
      </w:r>
      <w:r w:rsidRPr="00545C0B">
        <w:rPr>
          <w:rFonts w:ascii="Times New Roman" w:hAnsi="Times New Roman"/>
        </w:rPr>
        <w:t>(</w:t>
      </w:r>
      <w:r w:rsidRPr="00545C0B">
        <w:rPr>
          <w:rFonts w:ascii="Times New Roman" w:hAnsi="Times New Roman"/>
        </w:rPr>
        <w:t>例如：變額年金</w:t>
      </w:r>
      <w:r w:rsidRPr="00545C0B">
        <w:rPr>
          <w:rFonts w:ascii="Times New Roman" w:hAnsi="Times New Roman"/>
        </w:rPr>
        <w:t>)</w:t>
      </w:r>
      <w:r w:rsidRPr="00545C0B">
        <w:rPr>
          <w:rFonts w:ascii="Times New Roman" w:hAnsi="Times New Roman"/>
        </w:rPr>
        <w:t>的投資報酬率，期能保障或降低被保險人的投資風險。</w:t>
      </w:r>
    </w:p>
    <w:p w:rsidR="00EC19B7" w:rsidRPr="00210D7A" w:rsidRDefault="00EC19B7" w:rsidP="00EC19B7">
      <w:pPr>
        <w:pStyle w:val="5"/>
      </w:pPr>
      <w:r w:rsidRPr="00210D7A">
        <w:t>長期照顧保險：</w:t>
      </w:r>
    </w:p>
    <w:p w:rsidR="00EC19B7" w:rsidRPr="00210D7A" w:rsidRDefault="00EC19B7" w:rsidP="00EC19B7">
      <w:pPr>
        <w:pStyle w:val="4"/>
        <w:numPr>
          <w:ilvl w:val="0"/>
          <w:numId w:val="0"/>
        </w:numPr>
        <w:ind w:leftChars="600" w:left="2041" w:firstLineChars="208" w:firstLine="699"/>
        <w:rPr>
          <w:rFonts w:ascii="Times New Roman" w:hAnsi="Times New Roman"/>
          <w:spacing w:val="-2"/>
          <w:szCs w:val="32"/>
        </w:rPr>
      </w:pPr>
      <w:r w:rsidRPr="00210D7A">
        <w:rPr>
          <w:rFonts w:ascii="Times New Roman" w:hAnsi="Times New Roman"/>
          <w:spacing w:val="-2"/>
          <w:szCs w:val="32"/>
        </w:rPr>
        <w:t>被保險人符合保險單條款所列「生理功能障礙」或「認知功能障礙」情形者，保險公司即須給付長期照顧一次保險金或長期照顧分期保險金，彌補被保險人進入</w:t>
      </w:r>
      <w:r w:rsidR="00545C0B" w:rsidRPr="00210D7A">
        <w:rPr>
          <w:rFonts w:ascii="Times New Roman" w:hAnsi="Times New Roman"/>
          <w:spacing w:val="-2"/>
          <w:szCs w:val="32"/>
        </w:rPr>
        <w:t>長期照顧</w:t>
      </w:r>
      <w:r w:rsidR="00545C0B">
        <w:rPr>
          <w:rFonts w:ascii="Times New Roman" w:hAnsi="Times New Roman"/>
          <w:spacing w:val="-2"/>
          <w:szCs w:val="32"/>
        </w:rPr>
        <w:t>狀態</w:t>
      </w:r>
      <w:r w:rsidR="00545C0B">
        <w:rPr>
          <w:rFonts w:ascii="Times New Roman" w:hAnsi="Times New Roman" w:hint="eastAsia"/>
          <w:spacing w:val="-2"/>
          <w:szCs w:val="32"/>
        </w:rPr>
        <w:t>下所產生</w:t>
      </w:r>
      <w:r w:rsidRPr="00210D7A">
        <w:rPr>
          <w:rFonts w:ascii="Times New Roman" w:hAnsi="Times New Roman"/>
          <w:spacing w:val="-2"/>
          <w:szCs w:val="32"/>
        </w:rPr>
        <w:t>財務上之負擔。</w:t>
      </w:r>
    </w:p>
    <w:p w:rsidR="00EC19B7" w:rsidRPr="00210D7A" w:rsidRDefault="00EC19B7" w:rsidP="00EC19B7">
      <w:pPr>
        <w:pStyle w:val="5"/>
      </w:pPr>
      <w:r w:rsidRPr="00210D7A">
        <w:t>醫療保險：</w:t>
      </w:r>
    </w:p>
    <w:p w:rsidR="00EC19B7" w:rsidRPr="00210D7A" w:rsidRDefault="00EC19B7" w:rsidP="00EC19B7">
      <w:pPr>
        <w:pStyle w:val="6"/>
        <w:rPr>
          <w:spacing w:val="-4"/>
        </w:rPr>
      </w:pPr>
      <w:r w:rsidRPr="00210D7A">
        <w:rPr>
          <w:spacing w:val="-4"/>
        </w:rPr>
        <w:t>可彌補被保險人住院、手術時財務上之支出。</w:t>
      </w:r>
    </w:p>
    <w:p w:rsidR="00EC19B7" w:rsidRPr="0085067C" w:rsidRDefault="00EC19B7" w:rsidP="00EC19B7">
      <w:pPr>
        <w:pStyle w:val="6"/>
        <w:rPr>
          <w:rFonts w:ascii="Times New Roman" w:hAnsi="Times New Roman"/>
        </w:rPr>
      </w:pPr>
      <w:r w:rsidRPr="0085067C">
        <w:rPr>
          <w:rFonts w:ascii="Times New Roman" w:hAnsi="Times New Roman"/>
        </w:rPr>
        <w:t>除日額給付類型外，另有實支實付型，提供補足被保險人住院、手術時健保不予給付之部分</w:t>
      </w:r>
      <w:r w:rsidRPr="0085067C">
        <w:rPr>
          <w:rFonts w:ascii="Times New Roman" w:hAnsi="Times New Roman"/>
        </w:rPr>
        <w:t>(</w:t>
      </w:r>
      <w:r w:rsidRPr="0085067C">
        <w:rPr>
          <w:rFonts w:ascii="Times New Roman" w:hAnsi="Times New Roman"/>
        </w:rPr>
        <w:t>如：由健保病房改為單人或雙人病房所增加之費用；或服用健保不予給付的標靶藥物等</w:t>
      </w:r>
      <w:r w:rsidRPr="0085067C">
        <w:rPr>
          <w:rFonts w:ascii="Times New Roman" w:hAnsi="Times New Roman"/>
        </w:rPr>
        <w:t>)</w:t>
      </w:r>
      <w:r w:rsidRPr="0085067C">
        <w:rPr>
          <w:rFonts w:ascii="Times New Roman" w:hAnsi="Times New Roman"/>
        </w:rPr>
        <w:t>。</w:t>
      </w:r>
    </w:p>
    <w:p w:rsidR="00EC19B7" w:rsidRPr="00210D7A" w:rsidRDefault="00EC19B7" w:rsidP="00EC19B7">
      <w:pPr>
        <w:pStyle w:val="5"/>
      </w:pPr>
      <w:r w:rsidRPr="00210D7A">
        <w:t>保單活化：</w:t>
      </w:r>
    </w:p>
    <w:p w:rsidR="00EC19B7" w:rsidRPr="00210D7A" w:rsidRDefault="00EC19B7" w:rsidP="00EC19B7">
      <w:pPr>
        <w:pStyle w:val="4"/>
        <w:numPr>
          <w:ilvl w:val="0"/>
          <w:numId w:val="0"/>
        </w:numPr>
        <w:ind w:leftChars="600" w:left="2041" w:firstLineChars="208" w:firstLine="708"/>
        <w:rPr>
          <w:rFonts w:ascii="Times New Roman" w:hAnsi="Times New Roman"/>
          <w:szCs w:val="32"/>
        </w:rPr>
      </w:pPr>
      <w:r w:rsidRPr="00210D7A">
        <w:rPr>
          <w:rFonts w:ascii="Times New Roman" w:hAnsi="Times New Roman"/>
          <w:szCs w:val="32"/>
        </w:rPr>
        <w:t>將終身保險保單轉換為住院醫療或長期</w:t>
      </w:r>
      <w:r w:rsidRPr="00210D7A">
        <w:rPr>
          <w:rFonts w:ascii="Times New Roman" w:hAnsi="Times New Roman"/>
          <w:szCs w:val="32"/>
        </w:rPr>
        <w:lastRenderedPageBreak/>
        <w:t>看護與年金保險等保單，以強化高齡被保險人之相關風險保障。</w:t>
      </w:r>
    </w:p>
    <w:p w:rsidR="00EC19B7" w:rsidRPr="00210D7A" w:rsidRDefault="00EC19B7" w:rsidP="00EC19B7">
      <w:pPr>
        <w:pStyle w:val="5"/>
      </w:pPr>
      <w:r w:rsidRPr="00210D7A">
        <w:t>實物給付保單：</w:t>
      </w:r>
    </w:p>
    <w:p w:rsidR="00EC19B7" w:rsidRPr="00210D7A" w:rsidRDefault="00EC19B7" w:rsidP="0085067C">
      <w:pPr>
        <w:pStyle w:val="4"/>
        <w:numPr>
          <w:ilvl w:val="0"/>
          <w:numId w:val="0"/>
        </w:numPr>
        <w:kinsoku w:val="0"/>
        <w:ind w:leftChars="600" w:left="2041" w:firstLineChars="208" w:firstLine="708"/>
        <w:rPr>
          <w:rFonts w:ascii="Times New Roman" w:hAnsi="Times New Roman"/>
          <w:szCs w:val="32"/>
        </w:rPr>
      </w:pPr>
      <w:r w:rsidRPr="00210D7A">
        <w:rPr>
          <w:rFonts w:ascii="Times New Roman" w:hAnsi="Times New Roman"/>
          <w:szCs w:val="32"/>
        </w:rPr>
        <w:t>因應未來</w:t>
      </w:r>
      <w:r w:rsidR="0085067C">
        <w:rPr>
          <w:rFonts w:ascii="Times New Roman" w:hAnsi="Times New Roman" w:hint="eastAsia"/>
          <w:szCs w:val="32"/>
        </w:rPr>
        <w:t>長期照顧</w:t>
      </w:r>
      <w:r w:rsidRPr="00210D7A">
        <w:rPr>
          <w:rFonts w:ascii="Times New Roman" w:hAnsi="Times New Roman"/>
          <w:szCs w:val="32"/>
        </w:rPr>
        <w:t>保險需求，金管會於</w:t>
      </w:r>
      <w:r w:rsidRPr="00210D7A">
        <w:rPr>
          <w:rFonts w:ascii="Times New Roman" w:hAnsi="Times New Roman"/>
          <w:szCs w:val="32"/>
        </w:rPr>
        <w:t>104</w:t>
      </w:r>
      <w:r w:rsidRPr="00210D7A">
        <w:rPr>
          <w:rFonts w:ascii="Times New Roman" w:hAnsi="Times New Roman"/>
          <w:szCs w:val="32"/>
        </w:rPr>
        <w:t>年</w:t>
      </w:r>
      <w:r w:rsidRPr="00210D7A">
        <w:rPr>
          <w:rFonts w:ascii="Times New Roman" w:hAnsi="Times New Roman"/>
          <w:szCs w:val="32"/>
        </w:rPr>
        <w:t>8</w:t>
      </w:r>
      <w:r w:rsidRPr="00210D7A">
        <w:rPr>
          <w:rFonts w:ascii="Times New Roman" w:hAnsi="Times New Roman"/>
          <w:szCs w:val="32"/>
        </w:rPr>
        <w:t>月</w:t>
      </w:r>
      <w:r w:rsidRPr="00210D7A">
        <w:rPr>
          <w:rFonts w:ascii="Times New Roman" w:hAnsi="Times New Roman"/>
          <w:szCs w:val="32"/>
        </w:rPr>
        <w:t>21</w:t>
      </w:r>
      <w:r w:rsidRPr="00210D7A">
        <w:rPr>
          <w:rFonts w:ascii="Times New Roman" w:hAnsi="Times New Roman"/>
          <w:szCs w:val="32"/>
        </w:rPr>
        <w:t>日發布修正「人身保險商品審查應注意事項」，增訂第</w:t>
      </w:r>
      <w:r w:rsidRPr="00210D7A">
        <w:rPr>
          <w:rFonts w:ascii="Times New Roman" w:hAnsi="Times New Roman"/>
          <w:szCs w:val="32"/>
        </w:rPr>
        <w:t>11-1</w:t>
      </w:r>
      <w:r w:rsidRPr="00210D7A">
        <w:rPr>
          <w:rFonts w:ascii="Times New Roman" w:hAnsi="Times New Roman"/>
          <w:szCs w:val="32"/>
        </w:rPr>
        <w:t>章實物給付型保險商品專章，規範人身保險業辦理實物給付型保險業務，未來在保險契約中可約定保險事故發生時，保險公司以提供約定的物品或服務以履行保險給付責任者。目前允許之項目以醫療、護理、長期照顧、健康管理、老年安養及殯葬等</w:t>
      </w:r>
      <w:r w:rsidRPr="00210D7A">
        <w:rPr>
          <w:rFonts w:ascii="Times New Roman" w:hAnsi="Times New Roman"/>
          <w:szCs w:val="32"/>
        </w:rPr>
        <w:t>6</w:t>
      </w:r>
      <w:r w:rsidRPr="00210D7A">
        <w:rPr>
          <w:rFonts w:ascii="Times New Roman" w:hAnsi="Times New Roman"/>
          <w:szCs w:val="32"/>
        </w:rPr>
        <w:t>大類服務，</w:t>
      </w:r>
      <w:r w:rsidR="0085067C">
        <w:rPr>
          <w:rFonts w:ascii="Times New Roman" w:hAnsi="Times New Roman" w:hint="eastAsia"/>
          <w:szCs w:val="32"/>
        </w:rPr>
        <w:t>以</w:t>
      </w:r>
      <w:r w:rsidRPr="00210D7A">
        <w:rPr>
          <w:rFonts w:ascii="Times New Roman" w:hAnsi="Times New Roman"/>
          <w:szCs w:val="32"/>
        </w:rPr>
        <w:t>及為執行前述各項服務所需之物品為限，且商品可採實物給付與現金給付混合之方式設計。</w:t>
      </w:r>
    </w:p>
    <w:p w:rsidR="00EC19B7" w:rsidRDefault="00EC19B7" w:rsidP="00EC19B7">
      <w:pPr>
        <w:pStyle w:val="4"/>
        <w:rPr>
          <w:rFonts w:ascii="Times New Roman" w:hAnsi="Times New Roman"/>
          <w:szCs w:val="32"/>
        </w:rPr>
      </w:pPr>
      <w:bookmarkStart w:id="3340" w:name="_Toc486172611"/>
      <w:bookmarkStart w:id="3341" w:name="_Toc486179696"/>
      <w:bookmarkStart w:id="3342" w:name="_Toc486202295"/>
      <w:bookmarkStart w:id="3343" w:name="_Toc486202631"/>
      <w:bookmarkStart w:id="3344" w:name="_Toc498181410"/>
      <w:r w:rsidRPr="00210D7A">
        <w:rPr>
          <w:rFonts w:ascii="Times New Roman" w:hAnsi="Times New Roman" w:hint="eastAsia"/>
          <w:spacing w:val="-4"/>
        </w:rPr>
        <w:t>目前市面上已有部分銀行推出結合保險商品</w:t>
      </w:r>
      <w:r w:rsidR="001074FE" w:rsidRPr="00210D7A">
        <w:rPr>
          <w:rFonts w:ascii="Times New Roman" w:hAnsi="Times New Roman" w:hint="eastAsia"/>
          <w:spacing w:val="-4"/>
        </w:rPr>
        <w:t>之</w:t>
      </w:r>
      <w:r w:rsidRPr="00210D7A">
        <w:rPr>
          <w:rFonts w:ascii="Times New Roman" w:hAnsi="Times New Roman" w:hint="eastAsia"/>
          <w:szCs w:val="32"/>
        </w:rPr>
        <w:t>「以房養老」方案，彙整概述如表</w:t>
      </w:r>
      <w:r w:rsidR="00826678" w:rsidRPr="00210D7A">
        <w:rPr>
          <w:rFonts w:ascii="Times New Roman" w:hAnsi="Times New Roman" w:hint="eastAsia"/>
          <w:szCs w:val="32"/>
        </w:rPr>
        <w:t>19</w:t>
      </w:r>
      <w:r w:rsidRPr="00210D7A">
        <w:rPr>
          <w:rFonts w:ascii="Times New Roman" w:hAnsi="Times New Roman" w:hint="eastAsia"/>
          <w:szCs w:val="32"/>
        </w:rPr>
        <w:t>：</w:t>
      </w:r>
      <w:bookmarkEnd w:id="3340"/>
      <w:bookmarkEnd w:id="3341"/>
      <w:bookmarkEnd w:id="3342"/>
      <w:bookmarkEnd w:id="3343"/>
      <w:bookmarkEnd w:id="3344"/>
    </w:p>
    <w:p w:rsidR="00166136" w:rsidRDefault="00166136" w:rsidP="00166136">
      <w:pPr>
        <w:pStyle w:val="4"/>
        <w:numPr>
          <w:ilvl w:val="0"/>
          <w:numId w:val="0"/>
        </w:numPr>
        <w:spacing w:line="240" w:lineRule="exact"/>
        <w:ind w:left="1701"/>
        <w:rPr>
          <w:rFonts w:ascii="Times New Roman" w:hAnsi="Times New Roman"/>
          <w:szCs w:val="32"/>
        </w:rPr>
      </w:pPr>
    </w:p>
    <w:p w:rsidR="00EC19B7" w:rsidRPr="00210D7A" w:rsidRDefault="00EC19B7" w:rsidP="001074FE">
      <w:pPr>
        <w:pStyle w:val="a3"/>
        <w:spacing w:before="120" w:after="0"/>
        <w:ind w:left="482" w:hanging="230"/>
        <w:jc w:val="center"/>
        <w:rPr>
          <w:rFonts w:ascii="Times New Roman" w:hAnsi="Times New Roman"/>
          <w:b/>
          <w:spacing w:val="0"/>
        </w:rPr>
      </w:pPr>
      <w:bookmarkStart w:id="3345" w:name="_Toc486846057"/>
      <w:bookmarkStart w:id="3346" w:name="_Toc499280784"/>
      <w:r w:rsidRPr="00210D7A">
        <w:rPr>
          <w:rFonts w:ascii="Times New Roman" w:hAnsi="Times New Roman" w:hint="eastAsia"/>
          <w:b/>
          <w:spacing w:val="0"/>
        </w:rPr>
        <w:t>目前市面上結合保險商品的「以房養老」方案</w:t>
      </w:r>
      <w:bookmarkEnd w:id="3345"/>
      <w:bookmarkEnd w:id="3346"/>
    </w:p>
    <w:tbl>
      <w:tblPr>
        <w:tblStyle w:val="afb"/>
        <w:tblW w:w="8917" w:type="dxa"/>
        <w:tblInd w:w="3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77"/>
        <w:gridCol w:w="3119"/>
        <w:gridCol w:w="1073"/>
        <w:gridCol w:w="992"/>
        <w:gridCol w:w="2256"/>
      </w:tblGrid>
      <w:tr w:rsidR="00210D7A" w:rsidRPr="00210D7A" w:rsidTr="00CD568F">
        <w:trPr>
          <w:tblHeader/>
        </w:trPr>
        <w:tc>
          <w:tcPr>
            <w:tcW w:w="1477" w:type="dxa"/>
            <w:vAlign w:val="center"/>
            <w:hideMark/>
          </w:tcPr>
          <w:p w:rsidR="001074FE" w:rsidRPr="00210D7A" w:rsidRDefault="001074FE" w:rsidP="00CD568F">
            <w:pPr>
              <w:kinsoku w:val="0"/>
              <w:spacing w:line="300" w:lineRule="exact"/>
              <w:ind w:leftChars="-15" w:left="-1" w:rightChars="-13" w:right="-44" w:hangingChars="18" w:hanging="50"/>
              <w:jc w:val="center"/>
              <w:rPr>
                <w:rFonts w:ascii="Times New Roman"/>
                <w:b/>
                <w:sz w:val="26"/>
                <w:szCs w:val="26"/>
              </w:rPr>
            </w:pPr>
            <w:r w:rsidRPr="00210D7A">
              <w:rPr>
                <w:rFonts w:ascii="Times New Roman"/>
                <w:b/>
                <w:sz w:val="26"/>
                <w:szCs w:val="26"/>
              </w:rPr>
              <w:t>合作銀行</w:t>
            </w:r>
          </w:p>
          <w:p w:rsidR="001074FE" w:rsidRPr="00210D7A" w:rsidRDefault="001074FE" w:rsidP="00CD568F">
            <w:pPr>
              <w:kinsoku w:val="0"/>
              <w:spacing w:line="300" w:lineRule="exact"/>
              <w:jc w:val="center"/>
              <w:rPr>
                <w:rFonts w:ascii="Times New Roman"/>
                <w:b/>
                <w:sz w:val="26"/>
                <w:szCs w:val="26"/>
              </w:rPr>
            </w:pPr>
            <w:r w:rsidRPr="00210D7A">
              <w:rPr>
                <w:rFonts w:ascii="Times New Roman"/>
                <w:b/>
                <w:sz w:val="26"/>
                <w:szCs w:val="26"/>
              </w:rPr>
              <w:t>&amp;</w:t>
            </w:r>
            <w:r w:rsidRPr="00210D7A">
              <w:rPr>
                <w:rFonts w:ascii="Times New Roman"/>
                <w:b/>
                <w:sz w:val="26"/>
                <w:szCs w:val="26"/>
              </w:rPr>
              <w:t>保險業</w:t>
            </w:r>
          </w:p>
          <w:p w:rsidR="001074FE" w:rsidRPr="00210D7A" w:rsidRDefault="001074FE" w:rsidP="00CD568F">
            <w:pPr>
              <w:kinsoku w:val="0"/>
              <w:spacing w:line="300" w:lineRule="exact"/>
              <w:ind w:leftChars="-15" w:left="-1" w:rightChars="-13" w:right="-44" w:hangingChars="18" w:hanging="50"/>
              <w:jc w:val="center"/>
              <w:rPr>
                <w:rFonts w:ascii="Times New Roman"/>
                <w:b/>
                <w:sz w:val="26"/>
                <w:szCs w:val="26"/>
              </w:rPr>
            </w:pPr>
            <w:r w:rsidRPr="00210D7A">
              <w:rPr>
                <w:rFonts w:ascii="Times New Roman" w:hint="eastAsia"/>
                <w:b/>
                <w:sz w:val="26"/>
                <w:szCs w:val="26"/>
              </w:rPr>
              <w:t>(</w:t>
            </w:r>
            <w:r w:rsidRPr="00210D7A">
              <w:rPr>
                <w:rFonts w:ascii="Times New Roman" w:hint="eastAsia"/>
                <w:b/>
                <w:sz w:val="26"/>
                <w:szCs w:val="26"/>
              </w:rPr>
              <w:t>商品名稱</w:t>
            </w:r>
            <w:r w:rsidRPr="00210D7A">
              <w:rPr>
                <w:rFonts w:ascii="Times New Roman" w:hint="eastAsia"/>
                <w:b/>
                <w:sz w:val="26"/>
                <w:szCs w:val="26"/>
              </w:rPr>
              <w:t>)</w:t>
            </w:r>
          </w:p>
        </w:tc>
        <w:tc>
          <w:tcPr>
            <w:tcW w:w="3119" w:type="dxa"/>
            <w:vAlign w:val="center"/>
            <w:hideMark/>
          </w:tcPr>
          <w:p w:rsidR="001074FE" w:rsidRPr="00210D7A" w:rsidRDefault="001074FE" w:rsidP="00CD568F">
            <w:pPr>
              <w:kinsoku w:val="0"/>
              <w:spacing w:line="300" w:lineRule="exact"/>
              <w:jc w:val="center"/>
              <w:rPr>
                <w:rFonts w:ascii="Times New Roman"/>
                <w:b/>
                <w:sz w:val="26"/>
                <w:szCs w:val="26"/>
              </w:rPr>
            </w:pPr>
            <w:r w:rsidRPr="00210D7A">
              <w:rPr>
                <w:rFonts w:ascii="Times New Roman"/>
                <w:b/>
                <w:sz w:val="26"/>
                <w:szCs w:val="26"/>
              </w:rPr>
              <w:t>產品內容及特色</w:t>
            </w:r>
          </w:p>
        </w:tc>
        <w:tc>
          <w:tcPr>
            <w:tcW w:w="1073" w:type="dxa"/>
            <w:vAlign w:val="center"/>
          </w:tcPr>
          <w:p w:rsidR="001074FE" w:rsidRPr="00210D7A" w:rsidRDefault="001074FE" w:rsidP="00CD568F">
            <w:pPr>
              <w:kinsoku w:val="0"/>
              <w:spacing w:line="300" w:lineRule="exact"/>
              <w:jc w:val="center"/>
              <w:rPr>
                <w:rFonts w:ascii="Times New Roman"/>
                <w:b/>
                <w:sz w:val="26"/>
                <w:szCs w:val="26"/>
              </w:rPr>
            </w:pPr>
            <w:r w:rsidRPr="00210D7A">
              <w:rPr>
                <w:rFonts w:ascii="Times New Roman" w:hint="eastAsia"/>
                <w:b/>
                <w:sz w:val="26"/>
                <w:szCs w:val="26"/>
              </w:rPr>
              <w:t>是否為年金險</w:t>
            </w:r>
          </w:p>
        </w:tc>
        <w:tc>
          <w:tcPr>
            <w:tcW w:w="992" w:type="dxa"/>
            <w:vAlign w:val="center"/>
          </w:tcPr>
          <w:p w:rsidR="001074FE" w:rsidRPr="00210D7A" w:rsidRDefault="001074FE" w:rsidP="00CD568F">
            <w:pPr>
              <w:kinsoku w:val="0"/>
              <w:spacing w:line="300" w:lineRule="exact"/>
              <w:jc w:val="center"/>
              <w:rPr>
                <w:rFonts w:ascii="Times New Roman"/>
                <w:b/>
                <w:sz w:val="26"/>
                <w:szCs w:val="26"/>
              </w:rPr>
            </w:pPr>
            <w:r w:rsidRPr="00210D7A">
              <w:rPr>
                <w:rFonts w:ascii="Times New Roman" w:hint="eastAsia"/>
                <w:b/>
                <w:sz w:val="26"/>
                <w:szCs w:val="26"/>
              </w:rPr>
              <w:t>有無結合信託服務</w:t>
            </w:r>
          </w:p>
        </w:tc>
        <w:tc>
          <w:tcPr>
            <w:tcW w:w="2256" w:type="dxa"/>
            <w:vAlign w:val="center"/>
            <w:hideMark/>
          </w:tcPr>
          <w:p w:rsidR="001074FE" w:rsidRPr="00210D7A" w:rsidRDefault="001074FE" w:rsidP="00CD568F">
            <w:pPr>
              <w:kinsoku w:val="0"/>
              <w:spacing w:line="300" w:lineRule="exact"/>
              <w:jc w:val="center"/>
              <w:rPr>
                <w:rFonts w:ascii="Times New Roman"/>
                <w:b/>
                <w:sz w:val="26"/>
                <w:szCs w:val="26"/>
              </w:rPr>
            </w:pPr>
            <w:r w:rsidRPr="00210D7A">
              <w:rPr>
                <w:rFonts w:ascii="Times New Roman"/>
                <w:b/>
                <w:sz w:val="26"/>
                <w:szCs w:val="26"/>
              </w:rPr>
              <w:t>承作概況</w:t>
            </w:r>
          </w:p>
        </w:tc>
      </w:tr>
      <w:tr w:rsidR="00210D7A" w:rsidRPr="00210D7A" w:rsidTr="000627B0">
        <w:tc>
          <w:tcPr>
            <w:tcW w:w="1477" w:type="dxa"/>
            <w:vAlign w:val="center"/>
            <w:hideMark/>
          </w:tcPr>
          <w:p w:rsidR="00D30E4C" w:rsidRPr="00210D7A" w:rsidRDefault="009716F1" w:rsidP="00D30E4C">
            <w:pPr>
              <w:spacing w:line="340" w:lineRule="exact"/>
              <w:ind w:leftChars="-23" w:left="-7" w:rightChars="-25" w:right="-85" w:hangingChars="28" w:hanging="71"/>
              <w:jc w:val="center"/>
              <w:rPr>
                <w:rFonts w:ascii="Times New Roman"/>
                <w:spacing w:val="-14"/>
                <w:sz w:val="26"/>
                <w:szCs w:val="26"/>
              </w:rPr>
            </w:pPr>
            <w:r>
              <w:rPr>
                <w:rFonts w:ascii="Times New Roman"/>
                <w:spacing w:val="-14"/>
                <w:sz w:val="26"/>
                <w:szCs w:val="26"/>
              </w:rPr>
              <w:t>臺灣企銀</w:t>
            </w:r>
          </w:p>
          <w:p w:rsidR="00D30E4C" w:rsidRPr="00210D7A" w:rsidRDefault="00D30E4C" w:rsidP="00D30E4C">
            <w:pPr>
              <w:spacing w:line="340" w:lineRule="exact"/>
              <w:ind w:leftChars="-23" w:left="-7" w:rightChars="-25" w:right="-85" w:hangingChars="28" w:hanging="71"/>
              <w:jc w:val="center"/>
              <w:rPr>
                <w:rFonts w:ascii="Times New Roman"/>
                <w:spacing w:val="-14"/>
                <w:sz w:val="26"/>
                <w:szCs w:val="26"/>
              </w:rPr>
            </w:pPr>
            <w:r w:rsidRPr="00210D7A">
              <w:rPr>
                <w:rFonts w:ascii="Times New Roman"/>
                <w:spacing w:val="-14"/>
                <w:sz w:val="26"/>
                <w:szCs w:val="26"/>
              </w:rPr>
              <w:t>&amp;</w:t>
            </w:r>
          </w:p>
          <w:p w:rsidR="00D30E4C" w:rsidRPr="00210D7A" w:rsidRDefault="002D4AEE" w:rsidP="00D30E4C">
            <w:pPr>
              <w:spacing w:line="340" w:lineRule="exact"/>
              <w:ind w:leftChars="-23" w:left="-7" w:rightChars="-25" w:right="-85" w:hangingChars="28" w:hanging="71"/>
              <w:jc w:val="center"/>
              <w:rPr>
                <w:rFonts w:ascii="Times New Roman"/>
                <w:spacing w:val="-14"/>
                <w:sz w:val="26"/>
                <w:szCs w:val="26"/>
              </w:rPr>
            </w:pPr>
            <w:r>
              <w:rPr>
                <w:rFonts w:ascii="Times New Roman"/>
                <w:spacing w:val="-14"/>
                <w:sz w:val="26"/>
                <w:szCs w:val="26"/>
              </w:rPr>
              <w:t>台灣人壽</w:t>
            </w:r>
          </w:p>
          <w:p w:rsidR="00D30E4C" w:rsidRPr="00210D7A" w:rsidRDefault="00D30E4C" w:rsidP="00CC2949">
            <w:pPr>
              <w:spacing w:line="340" w:lineRule="exact"/>
              <w:jc w:val="center"/>
              <w:rPr>
                <w:rFonts w:ascii="Times New Roman"/>
                <w:sz w:val="26"/>
                <w:szCs w:val="26"/>
              </w:rPr>
            </w:pPr>
            <w:r w:rsidRPr="00210D7A">
              <w:rPr>
                <w:rFonts w:ascii="Times New Roman" w:hint="eastAsia"/>
                <w:sz w:val="26"/>
                <w:szCs w:val="26"/>
              </w:rPr>
              <w:t>(</w:t>
            </w:r>
            <w:r w:rsidRPr="00210D7A">
              <w:rPr>
                <w:rFonts w:ascii="Times New Roman"/>
                <w:spacing w:val="-16"/>
                <w:sz w:val="26"/>
                <w:szCs w:val="26"/>
              </w:rPr>
              <w:t>安老快活</w:t>
            </w:r>
            <w:r w:rsidRPr="00210D7A">
              <w:rPr>
                <w:rFonts w:ascii="Times New Roman" w:hint="eastAsia"/>
                <w:spacing w:val="-16"/>
                <w:sz w:val="26"/>
                <w:szCs w:val="26"/>
              </w:rPr>
              <w:t>)</w:t>
            </w:r>
          </w:p>
        </w:tc>
        <w:tc>
          <w:tcPr>
            <w:tcW w:w="3119" w:type="dxa"/>
            <w:vAlign w:val="center"/>
            <w:hideMark/>
          </w:tcPr>
          <w:p w:rsidR="00166136" w:rsidRDefault="00D30E4C" w:rsidP="00166136">
            <w:pPr>
              <w:spacing w:line="340" w:lineRule="exact"/>
              <w:ind w:leftChars="-11" w:left="-37" w:rightChars="-22" w:right="-75"/>
              <w:jc w:val="distribute"/>
              <w:rPr>
                <w:rFonts w:ascii="Times New Roman"/>
                <w:sz w:val="26"/>
                <w:szCs w:val="26"/>
              </w:rPr>
            </w:pPr>
            <w:r w:rsidRPr="00210D7A">
              <w:rPr>
                <w:rFonts w:ascii="Times New Roman" w:hint="eastAsia"/>
                <w:sz w:val="26"/>
                <w:szCs w:val="26"/>
              </w:rPr>
              <w:t>相較於銀行所推出之</w:t>
            </w:r>
          </w:p>
          <w:p w:rsidR="00166136" w:rsidRDefault="00D30E4C" w:rsidP="00166136">
            <w:pPr>
              <w:spacing w:line="340" w:lineRule="exact"/>
              <w:ind w:leftChars="-11" w:left="-37" w:rightChars="-22" w:right="-75"/>
              <w:jc w:val="distribute"/>
              <w:rPr>
                <w:rFonts w:ascii="Times New Roman"/>
                <w:sz w:val="26"/>
                <w:szCs w:val="26"/>
              </w:rPr>
            </w:pPr>
            <w:r w:rsidRPr="00210D7A">
              <w:rPr>
                <w:rFonts w:ascii="Times New Roman" w:hint="eastAsia"/>
                <w:sz w:val="26"/>
                <w:szCs w:val="26"/>
              </w:rPr>
              <w:t>以房養老方案係透過</w:t>
            </w:r>
          </w:p>
          <w:p w:rsidR="00166136" w:rsidRDefault="00D30E4C" w:rsidP="00166136">
            <w:pPr>
              <w:spacing w:line="340" w:lineRule="exact"/>
              <w:ind w:leftChars="-11" w:left="-37" w:rightChars="-22" w:right="-75"/>
              <w:jc w:val="distribute"/>
              <w:rPr>
                <w:rFonts w:ascii="Times New Roman"/>
                <w:sz w:val="26"/>
                <w:szCs w:val="26"/>
              </w:rPr>
            </w:pPr>
            <w:r w:rsidRPr="00210D7A">
              <w:rPr>
                <w:rFonts w:ascii="Times New Roman" w:hint="eastAsia"/>
                <w:sz w:val="26"/>
                <w:szCs w:val="26"/>
              </w:rPr>
              <w:t>不動產鑑價後，核定借貸額度，再按照契約期限，每月撥付款項予老人之模式，本方案係將此筆</w:t>
            </w:r>
          </w:p>
          <w:p w:rsidR="00166136" w:rsidRDefault="00D30E4C" w:rsidP="00166136">
            <w:pPr>
              <w:spacing w:line="340" w:lineRule="exact"/>
              <w:ind w:leftChars="-11" w:left="-37" w:rightChars="-22" w:right="-75"/>
              <w:jc w:val="distribute"/>
              <w:rPr>
                <w:rFonts w:ascii="Times New Roman"/>
                <w:sz w:val="26"/>
                <w:szCs w:val="26"/>
              </w:rPr>
            </w:pPr>
            <w:r w:rsidRPr="00210D7A">
              <w:rPr>
                <w:rFonts w:ascii="Times New Roman" w:hint="eastAsia"/>
                <w:sz w:val="26"/>
                <w:szCs w:val="26"/>
              </w:rPr>
              <w:t>貸款匯入借款人信託</w:t>
            </w:r>
          </w:p>
          <w:p w:rsidR="00166136" w:rsidRDefault="00D30E4C" w:rsidP="00166136">
            <w:pPr>
              <w:spacing w:line="340" w:lineRule="exact"/>
              <w:ind w:leftChars="-11" w:left="-37" w:rightChars="-22" w:right="-75"/>
              <w:jc w:val="distribute"/>
              <w:rPr>
                <w:rFonts w:ascii="Times New Roman"/>
                <w:sz w:val="26"/>
                <w:szCs w:val="26"/>
              </w:rPr>
            </w:pPr>
            <w:r w:rsidRPr="00210D7A">
              <w:rPr>
                <w:rFonts w:ascii="Times New Roman" w:hint="eastAsia"/>
                <w:sz w:val="26"/>
                <w:szCs w:val="26"/>
              </w:rPr>
              <w:t>專戶並購買年金保險；</w:t>
            </w:r>
          </w:p>
          <w:p w:rsidR="00166136" w:rsidRDefault="00D30E4C" w:rsidP="00166136">
            <w:pPr>
              <w:spacing w:line="340" w:lineRule="exact"/>
              <w:ind w:leftChars="-11" w:left="-37" w:rightChars="-22" w:right="-75"/>
              <w:jc w:val="distribute"/>
              <w:rPr>
                <w:rFonts w:ascii="Times New Roman"/>
                <w:sz w:val="26"/>
                <w:szCs w:val="26"/>
              </w:rPr>
            </w:pPr>
            <w:r w:rsidRPr="00210D7A">
              <w:rPr>
                <w:rFonts w:ascii="Times New Roman" w:hint="eastAsia"/>
                <w:sz w:val="26"/>
                <w:szCs w:val="26"/>
              </w:rPr>
              <w:t>強調透過結合年金險及安養信託機制，不會因</w:t>
            </w:r>
          </w:p>
          <w:p w:rsidR="00166136" w:rsidRDefault="00D30E4C" w:rsidP="00166136">
            <w:pPr>
              <w:spacing w:line="340" w:lineRule="exact"/>
              <w:ind w:leftChars="-11" w:left="-37" w:rightChars="-22" w:right="-75"/>
              <w:jc w:val="distribute"/>
              <w:rPr>
                <w:rFonts w:ascii="Times New Roman"/>
                <w:sz w:val="26"/>
                <w:szCs w:val="26"/>
              </w:rPr>
            </w:pPr>
            <w:r w:rsidRPr="00210D7A">
              <w:rPr>
                <w:rFonts w:ascii="Times New Roman" w:hint="eastAsia"/>
                <w:sz w:val="26"/>
                <w:szCs w:val="26"/>
              </w:rPr>
              <w:t>擔保品滅失或借款人</w:t>
            </w:r>
          </w:p>
          <w:p w:rsidR="00166136" w:rsidRDefault="00D30E4C" w:rsidP="00166136">
            <w:pPr>
              <w:spacing w:line="340" w:lineRule="exact"/>
              <w:ind w:leftChars="-11" w:left="-37" w:rightChars="-22" w:right="-75"/>
              <w:jc w:val="distribute"/>
              <w:rPr>
                <w:rFonts w:ascii="Times New Roman"/>
                <w:sz w:val="26"/>
                <w:szCs w:val="26"/>
              </w:rPr>
            </w:pPr>
            <w:r w:rsidRPr="00210D7A">
              <w:rPr>
                <w:rFonts w:ascii="Times New Roman" w:hint="eastAsia"/>
                <w:sz w:val="26"/>
                <w:szCs w:val="26"/>
              </w:rPr>
              <w:t>失智、失能而停止年金給</w:t>
            </w:r>
          </w:p>
          <w:p w:rsidR="00D30E4C" w:rsidRPr="00210D7A" w:rsidRDefault="00D30E4C" w:rsidP="00166136">
            <w:pPr>
              <w:spacing w:line="340" w:lineRule="exact"/>
              <w:ind w:leftChars="-11" w:left="-37" w:rightChars="-22" w:right="-75"/>
              <w:jc w:val="left"/>
              <w:rPr>
                <w:rFonts w:ascii="Times New Roman"/>
                <w:sz w:val="26"/>
                <w:szCs w:val="26"/>
              </w:rPr>
            </w:pPr>
            <w:r w:rsidRPr="00210D7A">
              <w:rPr>
                <w:rFonts w:ascii="Times New Roman" w:hint="eastAsia"/>
                <w:sz w:val="26"/>
                <w:szCs w:val="26"/>
              </w:rPr>
              <w:t>付</w:t>
            </w:r>
            <w:r w:rsidRPr="00210D7A">
              <w:rPr>
                <w:rFonts w:ascii="Times New Roman"/>
                <w:sz w:val="26"/>
                <w:szCs w:val="26"/>
              </w:rPr>
              <w:t>。</w:t>
            </w:r>
          </w:p>
        </w:tc>
        <w:tc>
          <w:tcPr>
            <w:tcW w:w="1073" w:type="dxa"/>
            <w:vAlign w:val="center"/>
          </w:tcPr>
          <w:p w:rsidR="00D30E4C" w:rsidRPr="00210D7A" w:rsidRDefault="00D30E4C" w:rsidP="00884624">
            <w:pPr>
              <w:jc w:val="center"/>
              <w:rPr>
                <w:sz w:val="26"/>
                <w:szCs w:val="26"/>
              </w:rPr>
            </w:pPr>
            <w:r w:rsidRPr="00210D7A">
              <w:rPr>
                <w:rFonts w:hint="eastAsia"/>
                <w:sz w:val="26"/>
                <w:szCs w:val="26"/>
              </w:rPr>
              <w:t>是</w:t>
            </w:r>
          </w:p>
        </w:tc>
        <w:tc>
          <w:tcPr>
            <w:tcW w:w="992" w:type="dxa"/>
            <w:vAlign w:val="center"/>
          </w:tcPr>
          <w:p w:rsidR="00D30E4C" w:rsidRPr="00210D7A" w:rsidRDefault="00166136" w:rsidP="00884624">
            <w:pPr>
              <w:jc w:val="center"/>
              <w:rPr>
                <w:sz w:val="26"/>
                <w:szCs w:val="26"/>
              </w:rPr>
            </w:pPr>
            <w:r>
              <w:rPr>
                <w:rFonts w:hint="eastAsia"/>
                <w:sz w:val="26"/>
                <w:szCs w:val="26"/>
              </w:rPr>
              <w:t>有</w:t>
            </w:r>
          </w:p>
        </w:tc>
        <w:tc>
          <w:tcPr>
            <w:tcW w:w="2256" w:type="dxa"/>
            <w:vAlign w:val="center"/>
            <w:hideMark/>
          </w:tcPr>
          <w:p w:rsidR="00166136" w:rsidRDefault="00D30E4C" w:rsidP="00166136">
            <w:pPr>
              <w:kinsoku w:val="0"/>
              <w:spacing w:line="340" w:lineRule="exact"/>
              <w:jc w:val="distribute"/>
              <w:rPr>
                <w:rFonts w:ascii="Times New Roman"/>
                <w:sz w:val="26"/>
                <w:szCs w:val="26"/>
              </w:rPr>
            </w:pPr>
            <w:r w:rsidRPr="00210D7A">
              <w:rPr>
                <w:rFonts w:ascii="Times New Roman" w:hint="eastAsia"/>
                <w:sz w:val="26"/>
                <w:szCs w:val="26"/>
              </w:rPr>
              <w:t>該商品於</w:t>
            </w:r>
            <w:r w:rsidRPr="00210D7A">
              <w:rPr>
                <w:rFonts w:ascii="Times New Roman"/>
                <w:sz w:val="26"/>
                <w:szCs w:val="26"/>
              </w:rPr>
              <w:t>10</w:t>
            </w:r>
            <w:r w:rsidRPr="00210D7A">
              <w:rPr>
                <w:rFonts w:ascii="Times New Roman" w:hint="eastAsia"/>
                <w:sz w:val="26"/>
                <w:szCs w:val="26"/>
              </w:rPr>
              <w:t>5</w:t>
            </w:r>
            <w:r w:rsidRPr="00210D7A">
              <w:rPr>
                <w:rFonts w:ascii="Times New Roman" w:hint="eastAsia"/>
                <w:sz w:val="26"/>
                <w:szCs w:val="26"/>
              </w:rPr>
              <w:t>年</w:t>
            </w:r>
          </w:p>
          <w:p w:rsidR="00166136" w:rsidRDefault="00D30E4C" w:rsidP="00166136">
            <w:pPr>
              <w:kinsoku w:val="0"/>
              <w:spacing w:line="340" w:lineRule="exact"/>
              <w:jc w:val="distribute"/>
              <w:rPr>
                <w:rFonts w:ascii="Times New Roman"/>
                <w:sz w:val="26"/>
                <w:szCs w:val="26"/>
              </w:rPr>
            </w:pPr>
            <w:r w:rsidRPr="00210D7A">
              <w:rPr>
                <w:rFonts w:ascii="Times New Roman" w:hint="eastAsia"/>
                <w:sz w:val="26"/>
                <w:szCs w:val="26"/>
              </w:rPr>
              <w:t>3</w:t>
            </w:r>
            <w:r w:rsidRPr="00210D7A">
              <w:rPr>
                <w:rFonts w:ascii="Times New Roman" w:hint="eastAsia"/>
                <w:sz w:val="26"/>
                <w:szCs w:val="26"/>
              </w:rPr>
              <w:t>月</w:t>
            </w:r>
            <w:r w:rsidRPr="00210D7A">
              <w:rPr>
                <w:rFonts w:ascii="Times New Roman" w:hint="eastAsia"/>
                <w:sz w:val="26"/>
                <w:szCs w:val="26"/>
              </w:rPr>
              <w:t>1</w:t>
            </w:r>
            <w:r w:rsidRPr="00210D7A">
              <w:rPr>
                <w:rFonts w:ascii="Times New Roman" w:hint="eastAsia"/>
                <w:sz w:val="26"/>
                <w:szCs w:val="26"/>
              </w:rPr>
              <w:t>日上市，迄</w:t>
            </w:r>
            <w:r w:rsidRPr="00210D7A">
              <w:rPr>
                <w:rFonts w:ascii="Times New Roman"/>
                <w:sz w:val="26"/>
                <w:szCs w:val="26"/>
              </w:rPr>
              <w:t>106</w:t>
            </w:r>
            <w:r w:rsidRPr="00210D7A">
              <w:rPr>
                <w:rFonts w:ascii="Times New Roman" w:hint="eastAsia"/>
                <w:sz w:val="26"/>
                <w:szCs w:val="26"/>
              </w:rPr>
              <w:t>年</w:t>
            </w:r>
            <w:r w:rsidRPr="00210D7A">
              <w:rPr>
                <w:rFonts w:ascii="Times New Roman" w:hint="eastAsia"/>
                <w:sz w:val="26"/>
                <w:szCs w:val="26"/>
              </w:rPr>
              <w:t>8</w:t>
            </w:r>
            <w:r w:rsidRPr="00210D7A">
              <w:rPr>
                <w:rFonts w:ascii="Times New Roman" w:hint="eastAsia"/>
                <w:sz w:val="26"/>
                <w:szCs w:val="26"/>
              </w:rPr>
              <w:t>月，計有</w:t>
            </w:r>
          </w:p>
          <w:p w:rsidR="00D30E4C" w:rsidRPr="00210D7A" w:rsidRDefault="00D30E4C" w:rsidP="00166136">
            <w:pPr>
              <w:kinsoku w:val="0"/>
              <w:spacing w:line="340" w:lineRule="exact"/>
              <w:jc w:val="left"/>
              <w:rPr>
                <w:rFonts w:ascii="Times New Roman"/>
                <w:sz w:val="26"/>
                <w:szCs w:val="26"/>
              </w:rPr>
            </w:pPr>
            <w:r w:rsidRPr="00210D7A">
              <w:rPr>
                <w:rFonts w:ascii="Times New Roman" w:hint="eastAsia"/>
                <w:sz w:val="26"/>
                <w:szCs w:val="26"/>
              </w:rPr>
              <w:t>87</w:t>
            </w:r>
            <w:r w:rsidRPr="00210D7A">
              <w:rPr>
                <w:rFonts w:ascii="Times New Roman" w:hint="eastAsia"/>
                <w:sz w:val="26"/>
                <w:szCs w:val="26"/>
              </w:rPr>
              <w:t>件。</w:t>
            </w:r>
          </w:p>
        </w:tc>
      </w:tr>
      <w:tr w:rsidR="00210D7A" w:rsidRPr="00210D7A" w:rsidTr="000627B0">
        <w:tc>
          <w:tcPr>
            <w:tcW w:w="1477" w:type="dxa"/>
            <w:vAlign w:val="center"/>
            <w:hideMark/>
          </w:tcPr>
          <w:p w:rsidR="00884624" w:rsidRPr="00210D7A" w:rsidRDefault="00884624" w:rsidP="00CC2949">
            <w:pPr>
              <w:spacing w:line="340" w:lineRule="exact"/>
              <w:jc w:val="center"/>
              <w:rPr>
                <w:rFonts w:ascii="Times New Roman"/>
                <w:sz w:val="26"/>
                <w:szCs w:val="26"/>
              </w:rPr>
            </w:pPr>
            <w:r w:rsidRPr="00210D7A">
              <w:rPr>
                <w:rFonts w:ascii="Times New Roman"/>
                <w:sz w:val="26"/>
                <w:szCs w:val="26"/>
              </w:rPr>
              <w:lastRenderedPageBreak/>
              <w:t>華南銀行</w:t>
            </w:r>
          </w:p>
          <w:p w:rsidR="00884624" w:rsidRPr="00210D7A" w:rsidRDefault="00884624" w:rsidP="00CC2949">
            <w:pPr>
              <w:spacing w:line="340" w:lineRule="exact"/>
              <w:jc w:val="center"/>
              <w:rPr>
                <w:rFonts w:ascii="Times New Roman"/>
                <w:sz w:val="26"/>
                <w:szCs w:val="26"/>
              </w:rPr>
            </w:pPr>
            <w:r w:rsidRPr="00210D7A">
              <w:rPr>
                <w:rFonts w:ascii="Times New Roman"/>
                <w:sz w:val="26"/>
                <w:szCs w:val="26"/>
              </w:rPr>
              <w:t>&amp;</w:t>
            </w:r>
          </w:p>
          <w:p w:rsidR="00884624" w:rsidRPr="00210D7A" w:rsidRDefault="002D4AEE" w:rsidP="00CC2949">
            <w:pPr>
              <w:spacing w:line="340" w:lineRule="exact"/>
              <w:jc w:val="center"/>
              <w:rPr>
                <w:rFonts w:ascii="Times New Roman"/>
                <w:sz w:val="26"/>
                <w:szCs w:val="26"/>
              </w:rPr>
            </w:pPr>
            <w:r>
              <w:rPr>
                <w:rFonts w:ascii="Times New Roman"/>
                <w:sz w:val="26"/>
                <w:szCs w:val="26"/>
              </w:rPr>
              <w:t>台灣人壽</w:t>
            </w:r>
          </w:p>
          <w:p w:rsidR="00884624" w:rsidRPr="00210D7A" w:rsidRDefault="00884624" w:rsidP="00D30E4C">
            <w:pPr>
              <w:spacing w:line="340" w:lineRule="exact"/>
              <w:ind w:leftChars="-19" w:left="-8" w:rightChars="-25" w:right="-85" w:hangingChars="23" w:hanging="57"/>
              <w:jc w:val="center"/>
              <w:rPr>
                <w:rFonts w:ascii="Times New Roman"/>
                <w:spacing w:val="-16"/>
                <w:sz w:val="26"/>
                <w:szCs w:val="26"/>
              </w:rPr>
            </w:pPr>
            <w:r w:rsidRPr="00210D7A">
              <w:rPr>
                <w:rFonts w:ascii="Times New Roman" w:hint="eastAsia"/>
                <w:spacing w:val="-16"/>
                <w:sz w:val="26"/>
                <w:szCs w:val="26"/>
              </w:rPr>
              <w:t>(</w:t>
            </w:r>
            <w:r w:rsidRPr="00210D7A">
              <w:rPr>
                <w:rFonts w:ascii="Times New Roman"/>
                <w:spacing w:val="-16"/>
                <w:sz w:val="26"/>
                <w:szCs w:val="26"/>
              </w:rPr>
              <w:t>美滿享福貸</w:t>
            </w:r>
            <w:r w:rsidRPr="00210D7A">
              <w:rPr>
                <w:rFonts w:ascii="Times New Roman" w:hint="eastAsia"/>
                <w:spacing w:val="-16"/>
                <w:sz w:val="26"/>
                <w:szCs w:val="26"/>
              </w:rPr>
              <w:t>)</w:t>
            </w:r>
          </w:p>
        </w:tc>
        <w:tc>
          <w:tcPr>
            <w:tcW w:w="3119" w:type="dxa"/>
            <w:hideMark/>
          </w:tcPr>
          <w:p w:rsidR="00166136" w:rsidRDefault="00884624" w:rsidP="00166136">
            <w:pPr>
              <w:jc w:val="distribute"/>
              <w:rPr>
                <w:rFonts w:ascii="Times New Roman"/>
                <w:sz w:val="26"/>
                <w:szCs w:val="26"/>
              </w:rPr>
            </w:pPr>
            <w:r w:rsidRPr="00210D7A">
              <w:rPr>
                <w:rFonts w:ascii="Times New Roman" w:hint="eastAsia"/>
                <w:sz w:val="26"/>
                <w:szCs w:val="26"/>
              </w:rPr>
              <w:t>相較於銀行所推出之</w:t>
            </w:r>
          </w:p>
          <w:p w:rsidR="00166136" w:rsidRDefault="00884624" w:rsidP="00166136">
            <w:pPr>
              <w:jc w:val="distribute"/>
              <w:rPr>
                <w:rFonts w:ascii="Times New Roman"/>
                <w:sz w:val="26"/>
                <w:szCs w:val="26"/>
              </w:rPr>
            </w:pPr>
            <w:r w:rsidRPr="00210D7A">
              <w:rPr>
                <w:rFonts w:ascii="Times New Roman" w:hint="eastAsia"/>
                <w:sz w:val="26"/>
                <w:szCs w:val="26"/>
              </w:rPr>
              <w:t>以房養老方案係透過</w:t>
            </w:r>
          </w:p>
          <w:p w:rsidR="00166136" w:rsidRDefault="00884624" w:rsidP="00166136">
            <w:pPr>
              <w:jc w:val="distribute"/>
              <w:rPr>
                <w:rFonts w:ascii="Times New Roman"/>
                <w:sz w:val="26"/>
                <w:szCs w:val="26"/>
              </w:rPr>
            </w:pPr>
            <w:r w:rsidRPr="00210D7A">
              <w:rPr>
                <w:rFonts w:ascii="Times New Roman" w:hint="eastAsia"/>
                <w:sz w:val="26"/>
                <w:szCs w:val="26"/>
              </w:rPr>
              <w:t>不動產鑑價後，核定</w:t>
            </w:r>
          </w:p>
          <w:p w:rsidR="00166136" w:rsidRDefault="00884624" w:rsidP="00166136">
            <w:pPr>
              <w:jc w:val="distribute"/>
              <w:rPr>
                <w:rFonts w:ascii="Times New Roman"/>
                <w:sz w:val="26"/>
                <w:szCs w:val="26"/>
              </w:rPr>
            </w:pPr>
            <w:r w:rsidRPr="00210D7A">
              <w:rPr>
                <w:rFonts w:ascii="Times New Roman" w:hint="eastAsia"/>
                <w:sz w:val="26"/>
                <w:szCs w:val="26"/>
              </w:rPr>
              <w:t>借貸額度，再按照契約期限，每月撥付款項予老人之模式，本方案係將此筆借貸額度結合</w:t>
            </w:r>
          </w:p>
          <w:p w:rsidR="00166136" w:rsidRDefault="00884624" w:rsidP="00166136">
            <w:pPr>
              <w:jc w:val="distribute"/>
              <w:rPr>
                <w:rFonts w:ascii="Times New Roman"/>
                <w:sz w:val="26"/>
                <w:szCs w:val="26"/>
              </w:rPr>
            </w:pPr>
            <w:r w:rsidRPr="00210D7A">
              <w:rPr>
                <w:rFonts w:ascii="Times New Roman" w:hint="eastAsia"/>
                <w:sz w:val="26"/>
                <w:szCs w:val="26"/>
              </w:rPr>
              <w:t>轉為信託並投保即期</w:t>
            </w:r>
          </w:p>
          <w:p w:rsidR="00166136" w:rsidRDefault="00884624" w:rsidP="00166136">
            <w:pPr>
              <w:jc w:val="distribute"/>
              <w:rPr>
                <w:rFonts w:ascii="Times New Roman"/>
                <w:sz w:val="26"/>
                <w:szCs w:val="26"/>
              </w:rPr>
            </w:pPr>
            <w:r w:rsidRPr="00210D7A">
              <w:rPr>
                <w:rFonts w:ascii="Times New Roman" w:hint="eastAsia"/>
                <w:sz w:val="26"/>
                <w:szCs w:val="26"/>
              </w:rPr>
              <w:t>年金險，而非直接撥款予老人；強調透過結合年金險及安養信託</w:t>
            </w:r>
          </w:p>
          <w:p w:rsidR="00166136" w:rsidRDefault="00884624" w:rsidP="00166136">
            <w:pPr>
              <w:jc w:val="distribute"/>
              <w:rPr>
                <w:rFonts w:ascii="Times New Roman"/>
                <w:sz w:val="26"/>
                <w:szCs w:val="26"/>
              </w:rPr>
            </w:pPr>
            <w:r w:rsidRPr="00210D7A">
              <w:rPr>
                <w:rFonts w:ascii="Times New Roman" w:hint="eastAsia"/>
                <w:sz w:val="26"/>
                <w:szCs w:val="26"/>
              </w:rPr>
              <w:t>機制，保證借款人不受人為、天災因素之</w:t>
            </w:r>
          </w:p>
          <w:p w:rsidR="00166136" w:rsidRDefault="00884624" w:rsidP="00166136">
            <w:pPr>
              <w:jc w:val="distribute"/>
              <w:rPr>
                <w:rFonts w:ascii="Times New Roman"/>
                <w:sz w:val="26"/>
                <w:szCs w:val="26"/>
              </w:rPr>
            </w:pPr>
            <w:r w:rsidRPr="00210D7A">
              <w:rPr>
                <w:rFonts w:ascii="Times New Roman" w:hint="eastAsia"/>
                <w:sz w:val="26"/>
                <w:szCs w:val="26"/>
              </w:rPr>
              <w:t>影響，契約期間</w:t>
            </w:r>
            <w:r w:rsidRPr="00210D7A">
              <w:rPr>
                <w:rFonts w:ascii="Times New Roman" w:hint="eastAsia"/>
                <w:sz w:val="26"/>
                <w:szCs w:val="26"/>
              </w:rPr>
              <w:t>(</w:t>
            </w:r>
            <w:r w:rsidRPr="00210D7A">
              <w:rPr>
                <w:rFonts w:ascii="Times New Roman" w:hint="eastAsia"/>
                <w:sz w:val="26"/>
                <w:szCs w:val="26"/>
              </w:rPr>
              <w:t>即保險保證期間</w:t>
            </w:r>
            <w:r w:rsidRPr="00210D7A">
              <w:rPr>
                <w:rFonts w:ascii="Times New Roman" w:hint="eastAsia"/>
                <w:sz w:val="26"/>
                <w:szCs w:val="26"/>
              </w:rPr>
              <w:t>)</w:t>
            </w:r>
            <w:r w:rsidRPr="00210D7A">
              <w:rPr>
                <w:rFonts w:ascii="Times New Roman" w:hint="eastAsia"/>
                <w:sz w:val="26"/>
                <w:szCs w:val="26"/>
              </w:rPr>
              <w:t>內絕對能正常</w:t>
            </w:r>
          </w:p>
          <w:p w:rsidR="00884624" w:rsidRPr="00210D7A" w:rsidRDefault="00884624">
            <w:pPr>
              <w:rPr>
                <w:rFonts w:ascii="Times New Roman"/>
                <w:sz w:val="26"/>
                <w:szCs w:val="26"/>
              </w:rPr>
            </w:pPr>
            <w:r w:rsidRPr="00210D7A">
              <w:rPr>
                <w:rFonts w:ascii="Times New Roman" w:hint="eastAsia"/>
                <w:sz w:val="26"/>
                <w:szCs w:val="26"/>
              </w:rPr>
              <w:t>撥款。</w:t>
            </w:r>
          </w:p>
        </w:tc>
        <w:tc>
          <w:tcPr>
            <w:tcW w:w="1073" w:type="dxa"/>
            <w:vAlign w:val="center"/>
          </w:tcPr>
          <w:p w:rsidR="00884624" w:rsidRPr="00210D7A" w:rsidRDefault="00884624" w:rsidP="00884624">
            <w:pPr>
              <w:jc w:val="center"/>
              <w:rPr>
                <w:rFonts w:ascii="Times New Roman"/>
                <w:sz w:val="26"/>
                <w:szCs w:val="26"/>
              </w:rPr>
            </w:pPr>
            <w:r w:rsidRPr="00210D7A">
              <w:rPr>
                <w:rFonts w:ascii="Times New Roman" w:hint="eastAsia"/>
                <w:sz w:val="26"/>
                <w:szCs w:val="26"/>
              </w:rPr>
              <w:t>是</w:t>
            </w:r>
          </w:p>
        </w:tc>
        <w:tc>
          <w:tcPr>
            <w:tcW w:w="992" w:type="dxa"/>
            <w:vAlign w:val="center"/>
          </w:tcPr>
          <w:p w:rsidR="00884624" w:rsidRPr="00210D7A" w:rsidRDefault="00166136" w:rsidP="00884624">
            <w:pPr>
              <w:jc w:val="center"/>
              <w:rPr>
                <w:rFonts w:ascii="Times New Roman"/>
                <w:sz w:val="26"/>
                <w:szCs w:val="26"/>
              </w:rPr>
            </w:pPr>
            <w:r>
              <w:rPr>
                <w:rFonts w:ascii="Times New Roman" w:hint="eastAsia"/>
                <w:sz w:val="26"/>
                <w:szCs w:val="26"/>
              </w:rPr>
              <w:t>有</w:t>
            </w:r>
          </w:p>
        </w:tc>
        <w:tc>
          <w:tcPr>
            <w:tcW w:w="2256" w:type="dxa"/>
            <w:vAlign w:val="center"/>
            <w:hideMark/>
          </w:tcPr>
          <w:p w:rsidR="00166136" w:rsidRDefault="00884624" w:rsidP="00166136">
            <w:pPr>
              <w:jc w:val="distribute"/>
              <w:rPr>
                <w:rFonts w:ascii="Times New Roman"/>
                <w:sz w:val="26"/>
                <w:szCs w:val="26"/>
              </w:rPr>
            </w:pPr>
            <w:r w:rsidRPr="00210D7A">
              <w:rPr>
                <w:rFonts w:ascii="Times New Roman" w:hint="eastAsia"/>
                <w:sz w:val="26"/>
                <w:szCs w:val="26"/>
              </w:rPr>
              <w:t>該商品於</w:t>
            </w:r>
            <w:r w:rsidRPr="00210D7A">
              <w:rPr>
                <w:rFonts w:ascii="Times New Roman" w:hint="eastAsia"/>
                <w:sz w:val="26"/>
                <w:szCs w:val="26"/>
              </w:rPr>
              <w:t>106</w:t>
            </w:r>
            <w:r w:rsidRPr="00210D7A">
              <w:rPr>
                <w:rFonts w:ascii="Times New Roman" w:hint="eastAsia"/>
                <w:sz w:val="26"/>
                <w:szCs w:val="26"/>
              </w:rPr>
              <w:t>年</w:t>
            </w:r>
            <w:r w:rsidRPr="00210D7A">
              <w:rPr>
                <w:rFonts w:ascii="Times New Roman" w:hint="eastAsia"/>
                <w:sz w:val="26"/>
                <w:szCs w:val="26"/>
              </w:rPr>
              <w:t>5</w:t>
            </w:r>
            <w:r w:rsidRPr="00210D7A">
              <w:rPr>
                <w:rFonts w:ascii="Times New Roman" w:hint="eastAsia"/>
                <w:sz w:val="26"/>
                <w:szCs w:val="26"/>
              </w:rPr>
              <w:t>月</w:t>
            </w:r>
            <w:r w:rsidRPr="00210D7A">
              <w:rPr>
                <w:rFonts w:ascii="Times New Roman" w:hint="eastAsia"/>
                <w:sz w:val="26"/>
                <w:szCs w:val="26"/>
              </w:rPr>
              <w:t>12</w:t>
            </w:r>
            <w:r w:rsidRPr="00210D7A">
              <w:rPr>
                <w:rFonts w:ascii="Times New Roman" w:hint="eastAsia"/>
                <w:sz w:val="26"/>
                <w:szCs w:val="26"/>
              </w:rPr>
              <w:t>日上市，迄</w:t>
            </w:r>
            <w:r w:rsidRPr="00210D7A">
              <w:rPr>
                <w:rFonts w:ascii="Times New Roman" w:hint="eastAsia"/>
                <w:sz w:val="26"/>
                <w:szCs w:val="26"/>
              </w:rPr>
              <w:t>106</w:t>
            </w:r>
            <w:r w:rsidRPr="00210D7A">
              <w:rPr>
                <w:rFonts w:ascii="Times New Roman" w:hint="eastAsia"/>
                <w:sz w:val="26"/>
                <w:szCs w:val="26"/>
              </w:rPr>
              <w:t>年</w:t>
            </w:r>
            <w:r w:rsidRPr="00210D7A">
              <w:rPr>
                <w:rFonts w:ascii="Times New Roman" w:hint="eastAsia"/>
                <w:sz w:val="26"/>
                <w:szCs w:val="26"/>
              </w:rPr>
              <w:t>8</w:t>
            </w:r>
            <w:r w:rsidRPr="00210D7A">
              <w:rPr>
                <w:rFonts w:ascii="Times New Roman" w:hint="eastAsia"/>
                <w:sz w:val="26"/>
                <w:szCs w:val="26"/>
              </w:rPr>
              <w:t>月底，計有</w:t>
            </w:r>
            <w:r w:rsidRPr="00210D7A">
              <w:rPr>
                <w:rFonts w:ascii="Times New Roman" w:hint="eastAsia"/>
                <w:sz w:val="26"/>
                <w:szCs w:val="26"/>
              </w:rPr>
              <w:t>3</w:t>
            </w:r>
            <w:r w:rsidRPr="00210D7A">
              <w:rPr>
                <w:rFonts w:ascii="Times New Roman" w:hint="eastAsia"/>
                <w:sz w:val="26"/>
                <w:szCs w:val="26"/>
              </w:rPr>
              <w:t>件</w:t>
            </w:r>
            <w:r w:rsidRPr="00210D7A">
              <w:rPr>
                <w:rFonts w:ascii="Times New Roman" w:hint="eastAsia"/>
                <w:sz w:val="26"/>
                <w:szCs w:val="26"/>
              </w:rPr>
              <w:t>(</w:t>
            </w:r>
            <w:r w:rsidRPr="00210D7A">
              <w:rPr>
                <w:rFonts w:ascii="Times New Roman" w:hint="eastAsia"/>
                <w:sz w:val="26"/>
                <w:szCs w:val="26"/>
              </w:rPr>
              <w:t>年金險</w:t>
            </w:r>
          </w:p>
          <w:p w:rsidR="00884624" w:rsidRPr="00210D7A" w:rsidRDefault="00884624" w:rsidP="000627B0">
            <w:pPr>
              <w:rPr>
                <w:rFonts w:ascii="Times New Roman"/>
                <w:sz w:val="26"/>
                <w:szCs w:val="26"/>
              </w:rPr>
            </w:pPr>
            <w:r w:rsidRPr="00210D7A">
              <w:rPr>
                <w:rFonts w:ascii="Times New Roman" w:hint="eastAsia"/>
                <w:sz w:val="26"/>
                <w:szCs w:val="26"/>
              </w:rPr>
              <w:t>案件</w:t>
            </w:r>
            <w:r w:rsidRPr="00210D7A">
              <w:rPr>
                <w:rFonts w:ascii="Times New Roman" w:hint="eastAsia"/>
                <w:sz w:val="26"/>
                <w:szCs w:val="26"/>
              </w:rPr>
              <w:t>)</w:t>
            </w:r>
          </w:p>
        </w:tc>
      </w:tr>
    </w:tbl>
    <w:p w:rsidR="002E284A" w:rsidRDefault="00EC19B7" w:rsidP="00724F0E">
      <w:pPr>
        <w:pStyle w:val="4"/>
        <w:numPr>
          <w:ilvl w:val="0"/>
          <w:numId w:val="0"/>
        </w:numPr>
        <w:spacing w:afterLines="50" w:after="228" w:line="320" w:lineRule="exact"/>
        <w:ind w:leftChars="-10" w:left="-34" w:firstLineChars="133" w:firstLine="346"/>
        <w:rPr>
          <w:rFonts w:ascii="Times New Roman" w:hAnsi="Times New Roman"/>
          <w:sz w:val="24"/>
          <w:szCs w:val="24"/>
        </w:rPr>
      </w:pPr>
      <w:r w:rsidRPr="00210D7A">
        <w:rPr>
          <w:rFonts w:ascii="Times New Roman" w:hAnsi="Times New Roman" w:hint="eastAsia"/>
          <w:sz w:val="24"/>
          <w:szCs w:val="24"/>
        </w:rPr>
        <w:t>資料來源：</w:t>
      </w:r>
      <w:r w:rsidR="009716F1">
        <w:rPr>
          <w:rFonts w:ascii="Times New Roman" w:hAnsi="Times New Roman" w:hint="eastAsia"/>
          <w:sz w:val="24"/>
          <w:szCs w:val="24"/>
        </w:rPr>
        <w:t>臺灣企銀</w:t>
      </w:r>
      <w:r w:rsidR="00884624" w:rsidRPr="00210D7A">
        <w:rPr>
          <w:rFonts w:ascii="Times New Roman" w:hAnsi="Times New Roman" w:hint="eastAsia"/>
          <w:sz w:val="24"/>
          <w:szCs w:val="24"/>
        </w:rPr>
        <w:t>、華南銀行</w:t>
      </w:r>
      <w:r w:rsidRPr="00210D7A">
        <w:rPr>
          <w:rFonts w:hint="eastAsia"/>
          <w:sz w:val="24"/>
          <w:szCs w:val="24"/>
        </w:rPr>
        <w:t>，</w:t>
      </w:r>
      <w:r w:rsidRPr="00210D7A">
        <w:rPr>
          <w:rFonts w:ascii="Times New Roman" w:hAnsi="Times New Roman" w:hint="eastAsia"/>
          <w:sz w:val="24"/>
          <w:szCs w:val="24"/>
        </w:rPr>
        <w:t>本研究整理</w:t>
      </w:r>
      <w:r w:rsidR="00724F0E" w:rsidRPr="00210D7A">
        <w:rPr>
          <w:rFonts w:ascii="Times New Roman" w:hAnsi="Times New Roman" w:hint="eastAsia"/>
          <w:sz w:val="24"/>
          <w:szCs w:val="24"/>
        </w:rPr>
        <w:t>。</w:t>
      </w:r>
    </w:p>
    <w:p w:rsidR="007C1F37" w:rsidRDefault="007C1F37" w:rsidP="00724F0E">
      <w:pPr>
        <w:pStyle w:val="4"/>
        <w:numPr>
          <w:ilvl w:val="0"/>
          <w:numId w:val="0"/>
        </w:numPr>
        <w:spacing w:afterLines="50" w:after="228" w:line="320" w:lineRule="exact"/>
        <w:ind w:leftChars="-10" w:left="-34" w:firstLineChars="133" w:firstLine="346"/>
        <w:rPr>
          <w:rFonts w:ascii="Times New Roman" w:hAnsi="Times New Roman"/>
          <w:sz w:val="24"/>
          <w:szCs w:val="24"/>
        </w:rPr>
      </w:pPr>
    </w:p>
    <w:p w:rsidR="00E25849" w:rsidRPr="00210D7A" w:rsidRDefault="00EC5439" w:rsidP="00D84A6D">
      <w:pPr>
        <w:pStyle w:val="1"/>
        <w:rPr>
          <w:rFonts w:ascii="Times New Roman" w:hAnsi="Times New Roman"/>
          <w:b/>
          <w:bCs w:val="0"/>
          <w:szCs w:val="32"/>
        </w:rPr>
      </w:pPr>
      <w:bookmarkStart w:id="3347" w:name="_Toc499734647"/>
      <w:r w:rsidRPr="00210D7A">
        <w:rPr>
          <w:rFonts w:ascii="Times New Roman" w:hAnsi="Times New Roman" w:hint="eastAsia"/>
          <w:b/>
          <w:bCs w:val="0"/>
          <w:szCs w:val="32"/>
        </w:rPr>
        <w:t>研究發現與分析</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347"/>
    </w:p>
    <w:p w:rsidR="008876D9" w:rsidRPr="00210D7A" w:rsidRDefault="008876D9" w:rsidP="008876D9">
      <w:pPr>
        <w:pStyle w:val="2"/>
        <w:rPr>
          <w:b/>
        </w:rPr>
      </w:pPr>
      <w:bookmarkStart w:id="3348" w:name="_Toc524895641"/>
      <w:bookmarkStart w:id="3349" w:name="_Toc524896187"/>
      <w:bookmarkStart w:id="3350" w:name="_Toc524896217"/>
      <w:bookmarkStart w:id="3351" w:name="_Toc525066142"/>
      <w:bookmarkStart w:id="3352" w:name="_Toc4316182"/>
      <w:bookmarkStart w:id="3353" w:name="_Toc4473323"/>
      <w:bookmarkStart w:id="3354" w:name="_Toc69556890"/>
      <w:bookmarkStart w:id="3355" w:name="_Toc69556939"/>
      <w:bookmarkStart w:id="3356" w:name="_Toc69609813"/>
      <w:bookmarkStart w:id="3357" w:name="_Toc70241809"/>
      <w:bookmarkStart w:id="3358" w:name="_Toc499734648"/>
      <w:bookmarkStart w:id="3359" w:name="_Toc525070834"/>
      <w:bookmarkStart w:id="3360" w:name="_Toc525938374"/>
      <w:bookmarkStart w:id="3361" w:name="_Toc525939222"/>
      <w:bookmarkStart w:id="3362" w:name="_Toc525939727"/>
      <w:bookmarkStart w:id="3363" w:name="_Toc525066144"/>
      <w:bookmarkStart w:id="3364" w:name="_Toc524892372"/>
      <w:bookmarkEnd w:id="3348"/>
      <w:bookmarkEnd w:id="3349"/>
      <w:bookmarkEnd w:id="3350"/>
      <w:bookmarkEnd w:id="3351"/>
      <w:bookmarkEnd w:id="3352"/>
      <w:bookmarkEnd w:id="3353"/>
      <w:bookmarkEnd w:id="3354"/>
      <w:bookmarkEnd w:id="3355"/>
      <w:bookmarkEnd w:id="3356"/>
      <w:bookmarkEnd w:id="3357"/>
      <w:r w:rsidRPr="00210D7A">
        <w:rPr>
          <w:b/>
        </w:rPr>
        <w:t>臺灣推行</w:t>
      </w:r>
      <w:r w:rsidRPr="00210D7A">
        <w:rPr>
          <w:b/>
          <w:szCs w:val="32"/>
        </w:rPr>
        <w:t>「以房養老」</w:t>
      </w:r>
      <w:r>
        <w:rPr>
          <w:rFonts w:hint="eastAsia"/>
          <w:b/>
          <w:szCs w:val="32"/>
        </w:rPr>
        <w:t>制度具有</w:t>
      </w:r>
      <w:r w:rsidRPr="00210D7A">
        <w:rPr>
          <w:rFonts w:hint="eastAsia"/>
          <w:b/>
        </w:rPr>
        <w:t>潛在</w:t>
      </w:r>
      <w:r w:rsidRPr="00210D7A">
        <w:rPr>
          <w:b/>
        </w:rPr>
        <w:t>需求</w:t>
      </w:r>
      <w:r>
        <w:rPr>
          <w:rFonts w:hint="eastAsia"/>
          <w:b/>
        </w:rPr>
        <w:t>性</w:t>
      </w:r>
      <w:bookmarkEnd w:id="3358"/>
    </w:p>
    <w:p w:rsidR="008876D9" w:rsidRPr="00210D7A" w:rsidRDefault="008876D9" w:rsidP="008876D9">
      <w:pPr>
        <w:pStyle w:val="3"/>
        <w:kinsoku w:val="0"/>
        <w:ind w:left="1360" w:hanging="680"/>
        <w:rPr>
          <w:rFonts w:ascii="Times New Roman" w:hAnsi="Times New Roman"/>
        </w:rPr>
      </w:pPr>
      <w:bookmarkStart w:id="3365" w:name="_Toc498604056"/>
      <w:bookmarkStart w:id="3366" w:name="_Toc498616478"/>
      <w:bookmarkStart w:id="3367" w:name="_Toc498618378"/>
      <w:bookmarkStart w:id="3368" w:name="_Toc498692047"/>
      <w:bookmarkStart w:id="3369" w:name="_Toc498692741"/>
      <w:bookmarkStart w:id="3370" w:name="_Toc499124878"/>
      <w:bookmarkStart w:id="3371" w:name="_Toc499126606"/>
      <w:bookmarkStart w:id="3372" w:name="_Toc499280175"/>
      <w:bookmarkStart w:id="3373" w:name="_Toc499734649"/>
      <w:r w:rsidRPr="00210D7A">
        <w:rPr>
          <w:rFonts w:ascii="Times New Roman" w:hAnsi="Times New Roman"/>
        </w:rPr>
        <w:t>因應高齡</w:t>
      </w:r>
      <w:r w:rsidR="0085067C">
        <w:rPr>
          <w:rFonts w:ascii="Times New Roman" w:hAnsi="Times New Roman" w:hint="eastAsia"/>
        </w:rPr>
        <w:t>、</w:t>
      </w:r>
      <w:r w:rsidRPr="00210D7A">
        <w:rPr>
          <w:rFonts w:ascii="Times New Roman" w:hAnsi="Times New Roman"/>
        </w:rPr>
        <w:t>少子</w:t>
      </w:r>
      <w:r w:rsidR="0085067C">
        <w:rPr>
          <w:rFonts w:ascii="Times New Roman" w:hAnsi="Times New Roman" w:hint="eastAsia"/>
        </w:rPr>
        <w:t>女</w:t>
      </w:r>
      <w:r w:rsidRPr="00210D7A">
        <w:rPr>
          <w:rFonts w:ascii="Times New Roman" w:hAnsi="Times New Roman"/>
        </w:rPr>
        <w:t>化的社會結構</w:t>
      </w:r>
      <w:r>
        <w:rPr>
          <w:rFonts w:ascii="Times New Roman" w:hAnsi="Times New Roman" w:hint="eastAsia"/>
        </w:rPr>
        <w:t>變遷</w:t>
      </w:r>
      <w:r w:rsidRPr="00210D7A">
        <w:rPr>
          <w:rFonts w:ascii="Times New Roman" w:hAnsi="Times New Roman"/>
        </w:rPr>
        <w:t>及養兒</w:t>
      </w:r>
      <w:r>
        <w:rPr>
          <w:rFonts w:ascii="Times New Roman" w:hAnsi="Times New Roman" w:hint="eastAsia"/>
        </w:rPr>
        <w:t>難以</w:t>
      </w:r>
      <w:r w:rsidRPr="00210D7A">
        <w:rPr>
          <w:rFonts w:ascii="Times New Roman" w:hAnsi="Times New Roman"/>
        </w:rPr>
        <w:t>防老觀念</w:t>
      </w:r>
      <w:r>
        <w:rPr>
          <w:rFonts w:ascii="Times New Roman" w:hAnsi="Times New Roman" w:hint="eastAsia"/>
        </w:rPr>
        <w:t>之</w:t>
      </w:r>
      <w:r w:rsidRPr="00210D7A">
        <w:rPr>
          <w:rFonts w:ascii="Times New Roman" w:hAnsi="Times New Roman"/>
        </w:rPr>
        <w:t>逐漸形成，「以房養老」成為熱門話題，</w:t>
      </w:r>
      <w:r w:rsidRPr="00210D7A">
        <w:rPr>
          <w:rFonts w:ascii="Times New Roman" w:hAnsi="Times New Roman"/>
          <w:kern w:val="0"/>
          <w:szCs w:val="32"/>
        </w:rPr>
        <w:t>中信銀行</w:t>
      </w:r>
      <w:r w:rsidRPr="00210D7A">
        <w:rPr>
          <w:rFonts w:ascii="Times New Roman" w:hAnsi="Times New Roman"/>
        </w:rPr>
        <w:t>針對該行客戶進行調查，發現</w:t>
      </w:r>
      <w:r w:rsidRPr="00210D7A">
        <w:rPr>
          <w:rFonts w:ascii="Times New Roman" w:hAnsi="Times New Roman"/>
        </w:rPr>
        <w:t>50</w:t>
      </w:r>
      <w:r w:rsidRPr="00210D7A">
        <w:rPr>
          <w:rFonts w:ascii="Times New Roman" w:hAnsi="Times New Roman"/>
        </w:rPr>
        <w:t>歲至</w:t>
      </w:r>
      <w:r w:rsidRPr="00210D7A">
        <w:rPr>
          <w:rFonts w:ascii="Times New Roman" w:hAnsi="Times New Roman"/>
        </w:rPr>
        <w:t>69</w:t>
      </w:r>
      <w:r w:rsidRPr="00210D7A">
        <w:rPr>
          <w:rFonts w:ascii="Times New Roman" w:hAnsi="Times New Roman"/>
        </w:rPr>
        <w:t>歲之受訪者聽過「以房養老」或「逆向型房貸」比率最高，</w:t>
      </w:r>
      <w:r w:rsidRPr="00210D7A">
        <w:rPr>
          <w:rFonts w:ascii="Times New Roman" w:hAnsi="Times New Roman"/>
        </w:rPr>
        <w:t>70</w:t>
      </w:r>
      <w:r w:rsidRPr="00210D7A">
        <w:rPr>
          <w:rFonts w:ascii="Times New Roman" w:hAnsi="Times New Roman"/>
        </w:rPr>
        <w:t>歲以上受訪者願意考慮「以房養老」</w:t>
      </w:r>
      <w:r>
        <w:rPr>
          <w:rFonts w:ascii="Times New Roman" w:hAnsi="Times New Roman" w:hint="eastAsia"/>
        </w:rPr>
        <w:t>之</w:t>
      </w:r>
      <w:r w:rsidRPr="00210D7A">
        <w:rPr>
          <w:rFonts w:ascii="Times New Roman" w:hAnsi="Times New Roman"/>
        </w:rPr>
        <w:t>比率最</w:t>
      </w:r>
      <w:r>
        <w:rPr>
          <w:rFonts w:ascii="Times New Roman" w:hAnsi="Times New Roman" w:hint="eastAsia"/>
        </w:rPr>
        <w:t>高</w:t>
      </w:r>
      <w:r w:rsidRPr="00210D7A">
        <w:rPr>
          <w:rFonts w:ascii="Times New Roman" w:hAnsi="Times New Roman"/>
        </w:rPr>
        <w:t>，占</w:t>
      </w:r>
      <w:r w:rsidRPr="00210D7A">
        <w:rPr>
          <w:rFonts w:ascii="Times New Roman" w:hAnsi="Times New Roman"/>
        </w:rPr>
        <w:t>59%</w:t>
      </w:r>
      <w:r w:rsidRPr="00210D7A">
        <w:rPr>
          <w:rStyle w:val="aff2"/>
          <w:rFonts w:ascii="Times New Roman" w:hAnsi="Times New Roman"/>
          <w:spacing w:val="-2"/>
        </w:rPr>
        <w:footnoteReference w:id="19"/>
      </w:r>
      <w:r w:rsidRPr="00210D7A">
        <w:rPr>
          <w:rFonts w:ascii="Times New Roman" w:hAnsi="Times New Roman"/>
        </w:rPr>
        <w:t>。</w:t>
      </w:r>
      <w:bookmarkEnd w:id="3365"/>
      <w:bookmarkEnd w:id="3366"/>
      <w:bookmarkEnd w:id="3367"/>
      <w:bookmarkEnd w:id="3368"/>
      <w:bookmarkEnd w:id="3369"/>
      <w:bookmarkEnd w:id="3370"/>
      <w:bookmarkEnd w:id="3371"/>
      <w:bookmarkEnd w:id="3372"/>
      <w:bookmarkEnd w:id="3373"/>
    </w:p>
    <w:p w:rsidR="008876D9" w:rsidRPr="00210D7A" w:rsidRDefault="008876D9" w:rsidP="0085067C">
      <w:pPr>
        <w:pStyle w:val="3"/>
        <w:topLinePunct/>
        <w:ind w:left="1360" w:hanging="680"/>
        <w:rPr>
          <w:rFonts w:ascii="Times New Roman" w:hAnsi="Times New Roman"/>
        </w:rPr>
      </w:pPr>
      <w:bookmarkStart w:id="3374" w:name="_Toc498604057"/>
      <w:bookmarkStart w:id="3375" w:name="_Toc498616479"/>
      <w:bookmarkStart w:id="3376" w:name="_Toc498618379"/>
      <w:bookmarkStart w:id="3377" w:name="_Toc498692048"/>
      <w:bookmarkStart w:id="3378" w:name="_Toc498692742"/>
      <w:bookmarkStart w:id="3379" w:name="_Toc499124879"/>
      <w:bookmarkStart w:id="3380" w:name="_Toc499126607"/>
      <w:bookmarkStart w:id="3381" w:name="_Toc499280176"/>
      <w:bookmarkStart w:id="3382" w:name="_Toc499734650"/>
      <w:r w:rsidRPr="00210D7A">
        <w:rPr>
          <w:rFonts w:ascii="Times New Roman" w:hAnsi="Times New Roman"/>
        </w:rPr>
        <w:t>另林左裕、楊博翔</w:t>
      </w:r>
      <w:r w:rsidRPr="00210D7A">
        <w:rPr>
          <w:rStyle w:val="aff2"/>
          <w:rFonts w:ascii="Times New Roman" w:hAnsi="Times New Roman"/>
          <w:spacing w:val="-2"/>
        </w:rPr>
        <w:footnoteReference w:id="20"/>
      </w:r>
      <w:r w:rsidRPr="00210D7A">
        <w:rPr>
          <w:rFonts w:ascii="Times New Roman" w:hAnsi="Times New Roman"/>
        </w:rPr>
        <w:t>以臺灣中、老年房屋所有人對於</w:t>
      </w:r>
      <w:r w:rsidRPr="00210D7A">
        <w:rPr>
          <w:rFonts w:ascii="Times New Roman" w:hAnsi="Times New Roman"/>
          <w:szCs w:val="32"/>
        </w:rPr>
        <w:t>「以房養老」</w:t>
      </w:r>
      <w:r w:rsidRPr="00210D7A">
        <w:rPr>
          <w:rFonts w:ascii="Times New Roman" w:hAnsi="Times New Roman"/>
        </w:rPr>
        <w:t>意願進行調查，探討影響其對於</w:t>
      </w:r>
      <w:r w:rsidRPr="00210D7A">
        <w:rPr>
          <w:rFonts w:ascii="Times New Roman" w:hAnsi="Times New Roman"/>
          <w:szCs w:val="32"/>
        </w:rPr>
        <w:t>「以</w:t>
      </w:r>
      <w:r w:rsidRPr="00210D7A">
        <w:rPr>
          <w:rFonts w:ascii="Times New Roman" w:hAnsi="Times New Roman"/>
          <w:szCs w:val="32"/>
        </w:rPr>
        <w:lastRenderedPageBreak/>
        <w:t>房養老」</w:t>
      </w:r>
      <w:r w:rsidRPr="00210D7A">
        <w:rPr>
          <w:rFonts w:ascii="Times New Roman" w:hAnsi="Times New Roman"/>
        </w:rPr>
        <w:t>申請意願之顯著特性，並初步推估申請之潛在需求量，於收回之</w:t>
      </w:r>
      <w:r w:rsidRPr="00210D7A">
        <w:rPr>
          <w:rFonts w:ascii="Times New Roman" w:hAnsi="Times New Roman"/>
        </w:rPr>
        <w:t>396</w:t>
      </w:r>
      <w:r w:rsidRPr="00210D7A">
        <w:rPr>
          <w:rFonts w:ascii="Times New Roman" w:hAnsi="Times New Roman"/>
        </w:rPr>
        <w:t>份有效問卷中，曾聽過</w:t>
      </w:r>
      <w:r w:rsidRPr="00210D7A">
        <w:rPr>
          <w:rFonts w:ascii="Times New Roman" w:hAnsi="Times New Roman"/>
          <w:szCs w:val="32"/>
        </w:rPr>
        <w:t>「以房養老」</w:t>
      </w:r>
      <w:r w:rsidRPr="00210D7A">
        <w:rPr>
          <w:rFonts w:ascii="Times New Roman" w:hAnsi="Times New Roman"/>
        </w:rPr>
        <w:t>者占</w:t>
      </w:r>
      <w:r w:rsidRPr="00210D7A">
        <w:rPr>
          <w:rFonts w:ascii="Times New Roman" w:hAnsi="Times New Roman"/>
        </w:rPr>
        <w:t>15</w:t>
      </w:r>
      <w:r w:rsidRPr="00210D7A">
        <w:rPr>
          <w:rFonts w:ascii="Times New Roman" w:hAnsi="Times New Roman"/>
        </w:rPr>
        <w:t>％；「有意願」申請</w:t>
      </w:r>
      <w:r w:rsidRPr="00210D7A">
        <w:rPr>
          <w:rFonts w:ascii="Times New Roman" w:hAnsi="Times New Roman"/>
          <w:szCs w:val="32"/>
        </w:rPr>
        <w:t>「以房養老」</w:t>
      </w:r>
      <w:r w:rsidRPr="00210D7A">
        <w:rPr>
          <w:rFonts w:ascii="Times New Roman" w:hAnsi="Times New Roman"/>
        </w:rPr>
        <w:t>者共</w:t>
      </w:r>
      <w:r w:rsidRPr="00210D7A">
        <w:rPr>
          <w:rFonts w:ascii="Times New Roman" w:hAnsi="Times New Roman"/>
        </w:rPr>
        <w:t>133</w:t>
      </w:r>
      <w:r w:rsidRPr="00210D7A">
        <w:rPr>
          <w:rFonts w:ascii="Times New Roman" w:hAnsi="Times New Roman"/>
        </w:rPr>
        <w:t>份</w:t>
      </w:r>
      <w:r w:rsidRPr="00210D7A">
        <w:rPr>
          <w:rFonts w:ascii="Times New Roman" w:hAnsi="Times New Roman"/>
        </w:rPr>
        <w:t>(33.6</w:t>
      </w:r>
      <w:r w:rsidRPr="00210D7A">
        <w:rPr>
          <w:rFonts w:ascii="Times New Roman" w:hAnsi="Times New Roman"/>
        </w:rPr>
        <w:t>％</w:t>
      </w:r>
      <w:r w:rsidRPr="00210D7A">
        <w:rPr>
          <w:rFonts w:ascii="Times New Roman" w:hAnsi="Times New Roman"/>
        </w:rPr>
        <w:t>)</w:t>
      </w:r>
      <w:r w:rsidRPr="00210D7A">
        <w:rPr>
          <w:rFonts w:ascii="Times New Roman" w:hAnsi="Times New Roman"/>
        </w:rPr>
        <w:t>；「無意願」申請者則有</w:t>
      </w:r>
      <w:r w:rsidRPr="00210D7A">
        <w:rPr>
          <w:rFonts w:ascii="Times New Roman" w:hAnsi="Times New Roman"/>
        </w:rPr>
        <w:t>263</w:t>
      </w:r>
      <w:r w:rsidRPr="00210D7A">
        <w:rPr>
          <w:rFonts w:ascii="Times New Roman" w:hAnsi="Times New Roman"/>
        </w:rPr>
        <w:t>份</w:t>
      </w:r>
      <w:r w:rsidRPr="00210D7A">
        <w:rPr>
          <w:rFonts w:ascii="Times New Roman" w:hAnsi="Times New Roman"/>
        </w:rPr>
        <w:t>(66.4</w:t>
      </w:r>
      <w:r w:rsidRPr="00210D7A">
        <w:rPr>
          <w:rFonts w:ascii="Times New Roman" w:hAnsi="Times New Roman"/>
        </w:rPr>
        <w:t>％</w:t>
      </w:r>
      <w:r w:rsidRPr="00210D7A">
        <w:rPr>
          <w:rFonts w:ascii="Times New Roman" w:hAnsi="Times New Roman"/>
        </w:rPr>
        <w:t>)</w:t>
      </w:r>
      <w:r>
        <w:rPr>
          <w:rFonts w:ascii="Times New Roman" w:hAnsi="Times New Roman"/>
        </w:rPr>
        <w:t>。該研究針對有意願申請者，進一步調查其</w:t>
      </w:r>
      <w:r w:rsidRPr="00210D7A">
        <w:rPr>
          <w:rFonts w:ascii="Times New Roman" w:hAnsi="Times New Roman"/>
        </w:rPr>
        <w:t>優先考慮</w:t>
      </w:r>
      <w:r w:rsidRPr="00210D7A">
        <w:rPr>
          <w:rFonts w:ascii="Times New Roman" w:hAnsi="Times New Roman"/>
          <w:szCs w:val="32"/>
        </w:rPr>
        <w:t>「以房養老」</w:t>
      </w:r>
      <w:r w:rsidRPr="00210D7A">
        <w:rPr>
          <w:rFonts w:ascii="Times New Roman" w:hAnsi="Times New Roman"/>
        </w:rPr>
        <w:t>年金給付</w:t>
      </w:r>
      <w:r>
        <w:rPr>
          <w:rFonts w:ascii="Times New Roman" w:hAnsi="Times New Roman" w:hint="eastAsia"/>
        </w:rPr>
        <w:t>之</w:t>
      </w:r>
      <w:r w:rsidRPr="00210D7A">
        <w:rPr>
          <w:rFonts w:ascii="Times New Roman" w:hAnsi="Times New Roman"/>
        </w:rPr>
        <w:t>類型</w:t>
      </w:r>
      <w:r w:rsidRPr="00210D7A">
        <w:rPr>
          <w:rFonts w:ascii="Times New Roman" w:hAnsi="Times New Roman"/>
        </w:rPr>
        <w:t>(</w:t>
      </w:r>
      <w:r w:rsidRPr="00210D7A">
        <w:rPr>
          <w:rFonts w:ascii="Times New Roman" w:hAnsi="Times New Roman"/>
        </w:rPr>
        <w:t>年金型</w:t>
      </w:r>
      <w:r w:rsidR="0085067C">
        <w:rPr>
          <w:rFonts w:ascii="新細明體" w:eastAsia="新細明體" w:hAnsi="新細明體" w:hint="eastAsia"/>
        </w:rPr>
        <w:t>【</w:t>
      </w:r>
      <w:r w:rsidR="0085067C" w:rsidRPr="00210D7A">
        <w:rPr>
          <w:rFonts w:ascii="Times New Roman" w:hAnsi="Times New Roman"/>
        </w:rPr>
        <w:t>annuity</w:t>
      </w:r>
      <w:r w:rsidR="0085067C">
        <w:rPr>
          <w:rFonts w:ascii="新細明體" w:eastAsia="新細明體" w:hAnsi="新細明體" w:hint="eastAsia"/>
        </w:rPr>
        <w:t>】</w:t>
      </w:r>
      <w:r w:rsidRPr="00210D7A">
        <w:rPr>
          <w:rFonts w:ascii="Times New Roman" w:hAnsi="Times New Roman"/>
        </w:rPr>
        <w:t>、一次給付型</w:t>
      </w:r>
      <w:r w:rsidR="0085067C">
        <w:rPr>
          <w:rFonts w:ascii="新細明體" w:eastAsia="新細明體" w:hAnsi="新細明體" w:hint="eastAsia"/>
        </w:rPr>
        <w:t>【</w:t>
      </w:r>
      <w:r w:rsidR="0085067C" w:rsidRPr="00210D7A">
        <w:rPr>
          <w:rFonts w:ascii="Times New Roman" w:hAnsi="Times New Roman"/>
        </w:rPr>
        <w:t>lump-sum</w:t>
      </w:r>
      <w:r w:rsidR="0085067C">
        <w:rPr>
          <w:rFonts w:ascii="新細明體" w:eastAsia="新細明體" w:hAnsi="新細明體" w:hint="eastAsia"/>
        </w:rPr>
        <w:t>】</w:t>
      </w:r>
      <w:r w:rsidRPr="00210D7A">
        <w:rPr>
          <w:rFonts w:ascii="Times New Roman" w:hAnsi="Times New Roman"/>
        </w:rPr>
        <w:t>或信用額度型</w:t>
      </w:r>
      <w:r w:rsidR="0085067C">
        <w:rPr>
          <w:rFonts w:ascii="新細明體" w:eastAsia="新細明體" w:hAnsi="新細明體" w:hint="eastAsia"/>
        </w:rPr>
        <w:t>【</w:t>
      </w:r>
      <w:r w:rsidR="0085067C" w:rsidRPr="00210D7A">
        <w:rPr>
          <w:rFonts w:ascii="Times New Roman" w:hAnsi="Times New Roman"/>
        </w:rPr>
        <w:t>line-of-credit</w:t>
      </w:r>
      <w:r w:rsidR="0085067C">
        <w:rPr>
          <w:rFonts w:ascii="新細明體" w:eastAsia="新細明體" w:hAnsi="新細明體" w:hint="eastAsia"/>
        </w:rPr>
        <w:t>】</w:t>
      </w:r>
      <w:r w:rsidRPr="00210D7A">
        <w:rPr>
          <w:rFonts w:ascii="Times New Roman" w:hAnsi="Times New Roman"/>
        </w:rPr>
        <w:t>)</w:t>
      </w:r>
      <w:r w:rsidRPr="00210D7A">
        <w:rPr>
          <w:rFonts w:ascii="Times New Roman" w:hAnsi="Times New Roman"/>
        </w:rPr>
        <w:t>及申請之主要動機</w:t>
      </w:r>
      <w:r w:rsidR="0085067C">
        <w:rPr>
          <w:rFonts w:ascii="Times New Roman" w:hAnsi="Times New Roman" w:hint="eastAsia"/>
        </w:rPr>
        <w:t>，</w:t>
      </w:r>
      <w:r>
        <w:rPr>
          <w:rFonts w:ascii="Times New Roman" w:hAnsi="Times New Roman"/>
        </w:rPr>
        <w:t>結果顯示，</w:t>
      </w:r>
      <w:r w:rsidRPr="00210D7A">
        <w:rPr>
          <w:rFonts w:ascii="Times New Roman" w:hAnsi="Times New Roman"/>
        </w:rPr>
        <w:t>有意願申請者中，考慮選擇的年金給付方式以「一次給付型」占</w:t>
      </w:r>
      <w:r w:rsidRPr="00210D7A">
        <w:rPr>
          <w:rFonts w:ascii="Times New Roman" w:hAnsi="Times New Roman"/>
        </w:rPr>
        <w:t>7</w:t>
      </w:r>
      <w:r w:rsidRPr="00210D7A">
        <w:rPr>
          <w:rFonts w:ascii="Times New Roman" w:hAnsi="Times New Roman"/>
        </w:rPr>
        <w:t>％、「年金型」占</w:t>
      </w:r>
      <w:r w:rsidRPr="00210D7A">
        <w:rPr>
          <w:rFonts w:ascii="Times New Roman" w:hAnsi="Times New Roman"/>
        </w:rPr>
        <w:t>63</w:t>
      </w:r>
      <w:r w:rsidRPr="00210D7A">
        <w:rPr>
          <w:rFonts w:ascii="Times New Roman" w:hAnsi="Times New Roman"/>
        </w:rPr>
        <w:t>％、「信用額度型」占</w:t>
      </w:r>
      <w:r w:rsidRPr="00210D7A">
        <w:rPr>
          <w:rFonts w:ascii="Times New Roman" w:hAnsi="Times New Roman"/>
        </w:rPr>
        <w:t>31</w:t>
      </w:r>
      <w:r w:rsidRPr="00210D7A">
        <w:rPr>
          <w:rFonts w:ascii="Times New Roman" w:hAnsi="Times New Roman"/>
        </w:rPr>
        <w:t>％；有意願申請者之動機則以「提升日常生活品質」</w:t>
      </w:r>
      <w:r w:rsidRPr="00210D7A">
        <w:rPr>
          <w:rFonts w:ascii="Times New Roman" w:hAnsi="Times New Roman"/>
        </w:rPr>
        <w:t>(</w:t>
      </w:r>
      <w:r w:rsidRPr="00210D7A">
        <w:rPr>
          <w:rFonts w:ascii="Times New Roman" w:hAnsi="Times New Roman"/>
        </w:rPr>
        <w:t>占</w:t>
      </w:r>
      <w:r w:rsidRPr="00210D7A">
        <w:rPr>
          <w:rFonts w:ascii="Times New Roman" w:hAnsi="Times New Roman"/>
        </w:rPr>
        <w:t>47</w:t>
      </w:r>
      <w:r w:rsidRPr="00210D7A">
        <w:rPr>
          <w:rFonts w:ascii="Times New Roman" w:hAnsi="Times New Roman"/>
        </w:rPr>
        <w:t>％</w:t>
      </w:r>
      <w:r w:rsidRPr="00210D7A">
        <w:rPr>
          <w:rFonts w:ascii="Times New Roman" w:hAnsi="Times New Roman"/>
        </w:rPr>
        <w:t>)</w:t>
      </w:r>
      <w:r w:rsidRPr="00210D7A">
        <w:rPr>
          <w:rFonts w:ascii="Times New Roman" w:hAnsi="Times New Roman"/>
        </w:rPr>
        <w:t>及「分擔日常生活支出」</w:t>
      </w:r>
      <w:r w:rsidRPr="00210D7A">
        <w:rPr>
          <w:rFonts w:ascii="Times New Roman" w:hAnsi="Times New Roman"/>
        </w:rPr>
        <w:t>(</w:t>
      </w:r>
      <w:r w:rsidRPr="00210D7A">
        <w:rPr>
          <w:rFonts w:ascii="Times New Roman" w:hAnsi="Times New Roman"/>
        </w:rPr>
        <w:t>占</w:t>
      </w:r>
      <w:r w:rsidRPr="00210D7A">
        <w:rPr>
          <w:rFonts w:ascii="Times New Roman" w:hAnsi="Times New Roman"/>
        </w:rPr>
        <w:t>33</w:t>
      </w:r>
      <w:r w:rsidRPr="00210D7A">
        <w:rPr>
          <w:rFonts w:ascii="Times New Roman" w:hAnsi="Times New Roman"/>
        </w:rPr>
        <w:t>％</w:t>
      </w:r>
      <w:r w:rsidRPr="00210D7A">
        <w:rPr>
          <w:rFonts w:ascii="Times New Roman" w:hAnsi="Times New Roman"/>
        </w:rPr>
        <w:t>)</w:t>
      </w:r>
      <w:r w:rsidRPr="00210D7A">
        <w:rPr>
          <w:rFonts w:ascii="Times New Roman" w:hAnsi="Times New Roman"/>
        </w:rPr>
        <w:t>為主。反之，無意願申請者，</w:t>
      </w:r>
      <w:r>
        <w:rPr>
          <w:rFonts w:ascii="Times New Roman" w:hAnsi="Times New Roman" w:hint="eastAsia"/>
        </w:rPr>
        <w:t>則</w:t>
      </w:r>
      <w:r w:rsidRPr="00210D7A">
        <w:rPr>
          <w:rFonts w:ascii="Times New Roman" w:hAnsi="Times New Roman"/>
        </w:rPr>
        <w:t>以「不願意抵押房屋，因打算將名下房屋傳承給下一代」</w:t>
      </w:r>
      <w:r w:rsidRPr="00210D7A">
        <w:rPr>
          <w:rFonts w:ascii="Times New Roman" w:hAnsi="Times New Roman"/>
        </w:rPr>
        <w:t>(23</w:t>
      </w:r>
      <w:r w:rsidRPr="00210D7A">
        <w:rPr>
          <w:rFonts w:ascii="Times New Roman" w:hAnsi="Times New Roman"/>
        </w:rPr>
        <w:t>％</w:t>
      </w:r>
      <w:r w:rsidRPr="00210D7A">
        <w:rPr>
          <w:rFonts w:ascii="Times New Roman" w:hAnsi="Times New Roman"/>
        </w:rPr>
        <w:t>)</w:t>
      </w:r>
      <w:r w:rsidRPr="00210D7A">
        <w:rPr>
          <w:rFonts w:ascii="Times New Roman" w:hAnsi="Times New Roman"/>
        </w:rPr>
        <w:t>、「尚未充分瞭解此種貸款方式」</w:t>
      </w:r>
      <w:r w:rsidRPr="00210D7A">
        <w:rPr>
          <w:rFonts w:ascii="Times New Roman" w:hAnsi="Times New Roman"/>
        </w:rPr>
        <w:t>(21</w:t>
      </w:r>
      <w:r w:rsidRPr="00210D7A">
        <w:rPr>
          <w:rFonts w:ascii="Times New Roman" w:hAnsi="Times New Roman"/>
        </w:rPr>
        <w:t>％</w:t>
      </w:r>
      <w:r w:rsidRPr="00210D7A">
        <w:rPr>
          <w:rFonts w:ascii="Times New Roman" w:hAnsi="Times New Roman"/>
        </w:rPr>
        <w:t>)</w:t>
      </w:r>
      <w:r w:rsidRPr="00210D7A">
        <w:rPr>
          <w:rFonts w:ascii="Times New Roman" w:hAnsi="Times New Roman"/>
        </w:rPr>
        <w:t>及「不願意抵押房屋，因好不容易還清房貸」</w:t>
      </w:r>
      <w:r w:rsidRPr="00210D7A">
        <w:rPr>
          <w:rFonts w:ascii="Times New Roman" w:hAnsi="Times New Roman"/>
        </w:rPr>
        <w:t>(14</w:t>
      </w:r>
      <w:r w:rsidRPr="00210D7A">
        <w:rPr>
          <w:rFonts w:ascii="Times New Roman" w:hAnsi="Times New Roman"/>
        </w:rPr>
        <w:t>％</w:t>
      </w:r>
      <w:r w:rsidRPr="00210D7A">
        <w:rPr>
          <w:rFonts w:ascii="Times New Roman" w:hAnsi="Times New Roman"/>
        </w:rPr>
        <w:t>)</w:t>
      </w:r>
      <w:r w:rsidRPr="00210D7A">
        <w:rPr>
          <w:rFonts w:ascii="Times New Roman" w:hAnsi="Times New Roman"/>
        </w:rPr>
        <w:t>為前三大原因。</w:t>
      </w:r>
      <w:bookmarkEnd w:id="3374"/>
      <w:bookmarkEnd w:id="3375"/>
      <w:bookmarkEnd w:id="3376"/>
      <w:bookmarkEnd w:id="3377"/>
      <w:bookmarkEnd w:id="3378"/>
      <w:bookmarkEnd w:id="3379"/>
      <w:bookmarkEnd w:id="3380"/>
      <w:bookmarkEnd w:id="3381"/>
      <w:bookmarkEnd w:id="3382"/>
    </w:p>
    <w:p w:rsidR="008876D9" w:rsidRDefault="008876D9" w:rsidP="002762F2">
      <w:pPr>
        <w:pStyle w:val="3"/>
        <w:kinsoku w:val="0"/>
        <w:ind w:left="1360" w:hanging="680"/>
        <w:rPr>
          <w:rFonts w:ascii="Times New Roman" w:hAnsi="Times New Roman"/>
        </w:rPr>
      </w:pPr>
      <w:bookmarkStart w:id="3383" w:name="_Toc498604058"/>
      <w:bookmarkStart w:id="3384" w:name="_Toc498616480"/>
      <w:bookmarkStart w:id="3385" w:name="_Toc498618380"/>
      <w:bookmarkStart w:id="3386" w:name="_Toc498692049"/>
      <w:bookmarkStart w:id="3387" w:name="_Toc498692743"/>
      <w:bookmarkStart w:id="3388" w:name="_Toc499124880"/>
      <w:bookmarkStart w:id="3389" w:name="_Toc499126608"/>
      <w:bookmarkStart w:id="3390" w:name="_Toc499280177"/>
      <w:bookmarkStart w:id="3391" w:name="_Toc499734651"/>
      <w:r w:rsidRPr="00210D7A">
        <w:rPr>
          <w:rFonts w:ascii="Times New Roman" w:hAnsi="Times New Roman" w:hint="eastAsia"/>
        </w:rPr>
        <w:t>前述</w:t>
      </w:r>
      <w:r w:rsidRPr="00210D7A">
        <w:rPr>
          <w:rFonts w:ascii="Times New Roman" w:hAnsi="Times New Roman"/>
        </w:rPr>
        <w:t>研究發現樣本中有逾</w:t>
      </w:r>
      <w:r w:rsidR="002762F2">
        <w:rPr>
          <w:rFonts w:ascii="Times New Roman" w:hAnsi="Times New Roman" w:hint="eastAsia"/>
        </w:rPr>
        <w:t>3</w:t>
      </w:r>
      <w:r w:rsidRPr="00210D7A">
        <w:rPr>
          <w:rFonts w:ascii="Times New Roman" w:hAnsi="Times New Roman"/>
        </w:rPr>
        <w:t>成之受訪者於初步</w:t>
      </w:r>
      <w:r w:rsidRPr="00210D7A">
        <w:rPr>
          <w:rFonts w:ascii="Times New Roman" w:hAnsi="Times New Roman" w:hint="eastAsia"/>
        </w:rPr>
        <w:t>瞭解</w:t>
      </w:r>
      <w:r w:rsidRPr="00210D7A">
        <w:rPr>
          <w:rFonts w:ascii="Times New Roman" w:hAnsi="Times New Roman"/>
          <w:szCs w:val="32"/>
        </w:rPr>
        <w:t>「以房養老」</w:t>
      </w:r>
      <w:r w:rsidRPr="00210D7A">
        <w:rPr>
          <w:rFonts w:ascii="Times New Roman" w:hAnsi="Times New Roman"/>
        </w:rPr>
        <w:t>結構後表示考慮申請之意願，並以按月給付之「年金型」占</w:t>
      </w:r>
      <w:r w:rsidRPr="00210D7A">
        <w:rPr>
          <w:rFonts w:ascii="Times New Roman" w:hAnsi="Times New Roman"/>
        </w:rPr>
        <w:t>63</w:t>
      </w:r>
      <w:r w:rsidRPr="00210D7A">
        <w:rPr>
          <w:rFonts w:ascii="Times New Roman" w:hAnsi="Times New Roman"/>
        </w:rPr>
        <w:t>％為最優先考慮之方案。而於無意願申請者中，主要可歸因於受到傳統觀念及無法接受失去財產之主觀心理層面</w:t>
      </w:r>
      <w:r w:rsidRPr="00210D7A">
        <w:rPr>
          <w:rFonts w:ascii="Times New Roman" w:hAnsi="Times New Roman" w:hint="eastAsia"/>
        </w:rPr>
        <w:t>等</w:t>
      </w:r>
      <w:r>
        <w:rPr>
          <w:rFonts w:ascii="Times New Roman" w:hAnsi="Times New Roman"/>
        </w:rPr>
        <w:t>影響，</w:t>
      </w:r>
      <w:r w:rsidR="002762F2">
        <w:rPr>
          <w:rFonts w:ascii="Times New Roman" w:hAnsi="Times New Roman" w:hint="eastAsia"/>
        </w:rPr>
        <w:t>惟</w:t>
      </w:r>
      <w:r>
        <w:rPr>
          <w:rFonts w:ascii="Times New Roman" w:hAnsi="Times New Roman"/>
        </w:rPr>
        <w:t>在</w:t>
      </w:r>
      <w:r w:rsidRPr="00210D7A">
        <w:rPr>
          <w:rFonts w:ascii="Times New Roman" w:hAnsi="Times New Roman"/>
        </w:rPr>
        <w:t>尚未充分</w:t>
      </w:r>
      <w:r w:rsidRPr="00210D7A">
        <w:rPr>
          <w:rFonts w:ascii="Times New Roman" w:hAnsi="Times New Roman" w:hint="eastAsia"/>
        </w:rPr>
        <w:t>瞭解</w:t>
      </w:r>
      <w:r w:rsidRPr="00210D7A">
        <w:rPr>
          <w:rFonts w:ascii="Times New Roman" w:hAnsi="Times New Roman"/>
        </w:rPr>
        <w:t>貸款部分，對照曾聽過逆向房貸者僅占</w:t>
      </w:r>
      <w:r w:rsidRPr="00210D7A">
        <w:rPr>
          <w:rFonts w:ascii="Times New Roman" w:hAnsi="Times New Roman"/>
        </w:rPr>
        <w:t>15</w:t>
      </w:r>
      <w:r w:rsidRPr="00210D7A">
        <w:rPr>
          <w:rFonts w:ascii="Times New Roman" w:hAnsi="Times New Roman"/>
        </w:rPr>
        <w:t>％。此外，該研究</w:t>
      </w:r>
      <w:r>
        <w:rPr>
          <w:rFonts w:ascii="Times New Roman" w:hAnsi="Times New Roman" w:hint="eastAsia"/>
        </w:rPr>
        <w:t>指出</w:t>
      </w:r>
      <w:r w:rsidRPr="00210D7A">
        <w:rPr>
          <w:rFonts w:ascii="Times New Roman" w:hAnsi="Times New Roman"/>
        </w:rPr>
        <w:t>根據內政部</w:t>
      </w:r>
      <w:r w:rsidRPr="00210D7A">
        <w:rPr>
          <w:rFonts w:ascii="Times New Roman" w:hAnsi="Times New Roman"/>
        </w:rPr>
        <w:t>98</w:t>
      </w:r>
      <w:r w:rsidRPr="00210D7A">
        <w:rPr>
          <w:rFonts w:ascii="Times New Roman" w:hAnsi="Times New Roman"/>
        </w:rPr>
        <w:t>年之資料，我國</w:t>
      </w:r>
      <w:r w:rsidRPr="00210D7A">
        <w:rPr>
          <w:rFonts w:ascii="Times New Roman" w:hAnsi="Times New Roman"/>
        </w:rPr>
        <w:t>65</w:t>
      </w:r>
      <w:r w:rsidRPr="00210D7A">
        <w:rPr>
          <w:rFonts w:ascii="Times New Roman" w:hAnsi="Times New Roman"/>
        </w:rPr>
        <w:t>歲以上持有建物所有權者約有</w:t>
      </w:r>
      <w:r w:rsidRPr="00210D7A">
        <w:rPr>
          <w:rFonts w:ascii="Times New Roman" w:hAnsi="Times New Roman"/>
        </w:rPr>
        <w:t>103</w:t>
      </w:r>
      <w:r w:rsidRPr="00210D7A">
        <w:rPr>
          <w:rFonts w:ascii="Times New Roman" w:hAnsi="Times New Roman"/>
        </w:rPr>
        <w:t>萬件，其中建物未設定抵押件數約有</w:t>
      </w:r>
      <w:r w:rsidRPr="00210D7A">
        <w:rPr>
          <w:rFonts w:ascii="Times New Roman" w:hAnsi="Times New Roman"/>
        </w:rPr>
        <w:t>60.5</w:t>
      </w:r>
      <w:r w:rsidRPr="00210D7A">
        <w:rPr>
          <w:rFonts w:ascii="Times New Roman" w:hAnsi="Times New Roman"/>
        </w:rPr>
        <w:t>萬件</w:t>
      </w:r>
      <w:r w:rsidRPr="00210D7A">
        <w:rPr>
          <w:rFonts w:ascii="Times New Roman" w:hAnsi="Times New Roman"/>
        </w:rPr>
        <w:t>(59</w:t>
      </w:r>
      <w:r w:rsidRPr="00210D7A">
        <w:rPr>
          <w:rFonts w:ascii="Times New Roman" w:hAnsi="Times New Roman"/>
        </w:rPr>
        <w:t>％</w:t>
      </w:r>
      <w:r w:rsidRPr="00210D7A">
        <w:rPr>
          <w:rFonts w:ascii="Times New Roman" w:hAnsi="Times New Roman"/>
        </w:rPr>
        <w:t>)</w:t>
      </w:r>
      <w:r w:rsidRPr="00210D7A">
        <w:rPr>
          <w:rFonts w:ascii="Times New Roman" w:hAnsi="Times New Roman"/>
        </w:rPr>
        <w:t>。臺北市</w:t>
      </w:r>
      <w:r w:rsidRPr="00210D7A">
        <w:rPr>
          <w:rFonts w:ascii="Times New Roman" w:hAnsi="Times New Roman"/>
        </w:rPr>
        <w:t>65</w:t>
      </w:r>
      <w:r w:rsidRPr="00210D7A">
        <w:rPr>
          <w:rFonts w:ascii="Times New Roman" w:hAnsi="Times New Roman"/>
        </w:rPr>
        <w:t>歲以上持有建物所有權者約有</w:t>
      </w:r>
      <w:r w:rsidRPr="00210D7A">
        <w:rPr>
          <w:rFonts w:ascii="Times New Roman" w:hAnsi="Times New Roman"/>
        </w:rPr>
        <w:t>22</w:t>
      </w:r>
      <w:r w:rsidRPr="00210D7A">
        <w:rPr>
          <w:rFonts w:ascii="Times New Roman" w:hAnsi="Times New Roman"/>
        </w:rPr>
        <w:t>萬件，其中建物未設定抵押件數約有</w:t>
      </w:r>
      <w:r w:rsidRPr="00210D7A">
        <w:rPr>
          <w:rFonts w:ascii="Times New Roman" w:hAnsi="Times New Roman"/>
        </w:rPr>
        <w:t>13.5</w:t>
      </w:r>
      <w:r w:rsidRPr="00210D7A">
        <w:rPr>
          <w:rFonts w:ascii="Times New Roman" w:hAnsi="Times New Roman"/>
        </w:rPr>
        <w:t>萬件</w:t>
      </w:r>
      <w:r w:rsidRPr="00210D7A">
        <w:rPr>
          <w:rFonts w:ascii="Times New Roman" w:hAnsi="Times New Roman"/>
        </w:rPr>
        <w:t>(62</w:t>
      </w:r>
      <w:r w:rsidRPr="00210D7A">
        <w:rPr>
          <w:rFonts w:ascii="Times New Roman" w:hAnsi="Times New Roman"/>
        </w:rPr>
        <w:t>％</w:t>
      </w:r>
      <w:r w:rsidRPr="00210D7A">
        <w:rPr>
          <w:rFonts w:ascii="Times New Roman" w:hAnsi="Times New Roman"/>
        </w:rPr>
        <w:t>)</w:t>
      </w:r>
      <w:r w:rsidRPr="00210D7A">
        <w:rPr>
          <w:rFonts w:ascii="Times New Roman" w:hAnsi="Times New Roman"/>
        </w:rPr>
        <w:t>。其他都會區</w:t>
      </w:r>
      <w:r w:rsidRPr="00210D7A">
        <w:rPr>
          <w:rFonts w:ascii="Times New Roman" w:hAnsi="Times New Roman"/>
        </w:rPr>
        <w:t>65</w:t>
      </w:r>
      <w:r w:rsidRPr="00210D7A">
        <w:rPr>
          <w:rFonts w:ascii="Times New Roman" w:hAnsi="Times New Roman"/>
        </w:rPr>
        <w:t>歲所有權人之建物產權現況如表</w:t>
      </w:r>
      <w:r w:rsidRPr="00210D7A">
        <w:rPr>
          <w:rFonts w:ascii="Times New Roman" w:hAnsi="Times New Roman" w:hint="eastAsia"/>
        </w:rPr>
        <w:t>20</w:t>
      </w:r>
      <w:r w:rsidRPr="00210D7A">
        <w:rPr>
          <w:rFonts w:ascii="Times New Roman" w:hAnsi="Times New Roman"/>
        </w:rPr>
        <w:t>所示，其中建物未設定抵押件數約</w:t>
      </w:r>
      <w:r w:rsidR="002762F2">
        <w:rPr>
          <w:rFonts w:ascii="Times New Roman" w:hAnsi="Times New Roman" w:hint="eastAsia"/>
        </w:rPr>
        <w:t>占</w:t>
      </w:r>
      <w:r w:rsidRPr="00210D7A">
        <w:rPr>
          <w:rFonts w:ascii="Times New Roman" w:hAnsi="Times New Roman"/>
        </w:rPr>
        <w:t>全部建物之</w:t>
      </w:r>
      <w:r w:rsidRPr="00210D7A">
        <w:rPr>
          <w:rFonts w:ascii="Times New Roman" w:hAnsi="Times New Roman"/>
        </w:rPr>
        <w:t>52</w:t>
      </w:r>
      <w:r w:rsidRPr="00210D7A">
        <w:rPr>
          <w:rFonts w:ascii="Times New Roman" w:hAnsi="Times New Roman"/>
        </w:rPr>
        <w:t>％至</w:t>
      </w:r>
      <w:r w:rsidRPr="00210D7A">
        <w:rPr>
          <w:rFonts w:ascii="Times New Roman" w:hAnsi="Times New Roman"/>
        </w:rPr>
        <w:t>64</w:t>
      </w:r>
      <w:r w:rsidRPr="00210D7A">
        <w:rPr>
          <w:rFonts w:ascii="Times New Roman" w:hAnsi="Times New Roman"/>
        </w:rPr>
        <w:t>％。初步推估，目前我國有意願申請</w:t>
      </w:r>
      <w:r w:rsidRPr="00210D7A">
        <w:rPr>
          <w:rFonts w:ascii="Times New Roman" w:hAnsi="Times New Roman"/>
          <w:szCs w:val="32"/>
        </w:rPr>
        <w:t>「以房養老」</w:t>
      </w:r>
      <w:r w:rsidRPr="00210D7A">
        <w:rPr>
          <w:rFonts w:ascii="Times New Roman" w:hAnsi="Times New Roman"/>
        </w:rPr>
        <w:t>之潛在需</w:t>
      </w:r>
      <w:r w:rsidRPr="00210D7A">
        <w:rPr>
          <w:rFonts w:ascii="Times New Roman" w:hAnsi="Times New Roman"/>
        </w:rPr>
        <w:lastRenderedPageBreak/>
        <w:t>求量約為</w:t>
      </w:r>
      <w:r w:rsidRPr="00210D7A">
        <w:rPr>
          <w:rFonts w:ascii="Times New Roman" w:hAnsi="Times New Roman"/>
        </w:rPr>
        <w:t>20</w:t>
      </w:r>
      <w:r w:rsidRPr="00210D7A">
        <w:rPr>
          <w:rFonts w:ascii="Times New Roman" w:hAnsi="Times New Roman"/>
        </w:rPr>
        <w:t>萬戶至</w:t>
      </w:r>
      <w:r w:rsidRPr="00210D7A">
        <w:rPr>
          <w:rFonts w:ascii="Times New Roman" w:hAnsi="Times New Roman"/>
        </w:rPr>
        <w:t>35</w:t>
      </w:r>
      <w:r w:rsidRPr="00210D7A">
        <w:rPr>
          <w:rFonts w:ascii="Times New Roman" w:hAnsi="Times New Roman"/>
        </w:rPr>
        <w:t>萬戶。若</w:t>
      </w:r>
      <w:r>
        <w:rPr>
          <w:rFonts w:ascii="Times New Roman" w:hAnsi="Times New Roman" w:hint="eastAsia"/>
        </w:rPr>
        <w:t>依</w:t>
      </w:r>
      <w:r w:rsidRPr="00210D7A">
        <w:rPr>
          <w:rFonts w:ascii="Times New Roman" w:hAnsi="Times New Roman"/>
        </w:rPr>
        <w:t>地區別</w:t>
      </w:r>
      <w:r>
        <w:rPr>
          <w:rFonts w:ascii="Times New Roman" w:hAnsi="Times New Roman" w:hint="eastAsia"/>
        </w:rPr>
        <w:t>分</w:t>
      </w:r>
      <w:r w:rsidRPr="00210D7A">
        <w:rPr>
          <w:rFonts w:ascii="Times New Roman" w:hAnsi="Times New Roman"/>
        </w:rPr>
        <w:t>，臺北市約</w:t>
      </w:r>
      <w:r>
        <w:rPr>
          <w:rFonts w:ascii="Times New Roman" w:hAnsi="Times New Roman" w:hint="eastAsia"/>
        </w:rPr>
        <w:t>占</w:t>
      </w:r>
      <w:r w:rsidRPr="00210D7A">
        <w:rPr>
          <w:rFonts w:ascii="Times New Roman" w:hAnsi="Times New Roman"/>
        </w:rPr>
        <w:t>4.6</w:t>
      </w:r>
      <w:r w:rsidRPr="00210D7A">
        <w:rPr>
          <w:rFonts w:ascii="Times New Roman" w:hAnsi="Times New Roman"/>
        </w:rPr>
        <w:t>萬戶至</w:t>
      </w:r>
      <w:r w:rsidRPr="00210D7A">
        <w:rPr>
          <w:rFonts w:ascii="Times New Roman" w:hAnsi="Times New Roman"/>
        </w:rPr>
        <w:t>7.4</w:t>
      </w:r>
      <w:r w:rsidRPr="00210D7A">
        <w:rPr>
          <w:rFonts w:ascii="Times New Roman" w:hAnsi="Times New Roman"/>
        </w:rPr>
        <w:t>萬戶；新北市約</w:t>
      </w:r>
      <w:r>
        <w:rPr>
          <w:rFonts w:ascii="Times New Roman" w:hAnsi="Times New Roman" w:hint="eastAsia"/>
        </w:rPr>
        <w:t>有</w:t>
      </w:r>
      <w:r w:rsidRPr="00210D7A">
        <w:rPr>
          <w:rFonts w:ascii="Times New Roman" w:hAnsi="Times New Roman"/>
        </w:rPr>
        <w:t>4.2</w:t>
      </w:r>
      <w:r w:rsidRPr="00210D7A">
        <w:rPr>
          <w:rFonts w:ascii="Times New Roman" w:hAnsi="Times New Roman"/>
        </w:rPr>
        <w:t>萬戶至</w:t>
      </w:r>
      <w:r w:rsidRPr="00210D7A">
        <w:rPr>
          <w:rFonts w:ascii="Times New Roman" w:hAnsi="Times New Roman"/>
        </w:rPr>
        <w:t>6.5</w:t>
      </w:r>
      <w:r w:rsidRPr="00210D7A">
        <w:rPr>
          <w:rFonts w:ascii="Times New Roman" w:hAnsi="Times New Roman"/>
        </w:rPr>
        <w:t>萬戶；高雄市約</w:t>
      </w:r>
      <w:r w:rsidRPr="00210D7A">
        <w:rPr>
          <w:rFonts w:ascii="Times New Roman" w:hAnsi="Times New Roman"/>
        </w:rPr>
        <w:t>1.9</w:t>
      </w:r>
      <w:r w:rsidRPr="00210D7A">
        <w:rPr>
          <w:rFonts w:ascii="Times New Roman" w:hAnsi="Times New Roman"/>
        </w:rPr>
        <w:t>萬戶至</w:t>
      </w:r>
      <w:r w:rsidRPr="00210D7A">
        <w:rPr>
          <w:rFonts w:ascii="Times New Roman" w:hAnsi="Times New Roman"/>
        </w:rPr>
        <w:t>3.6</w:t>
      </w:r>
      <w:r w:rsidRPr="00210D7A">
        <w:rPr>
          <w:rFonts w:ascii="Times New Roman" w:hAnsi="Times New Roman"/>
        </w:rPr>
        <w:t>萬戶。從需求量之經濟規模</w:t>
      </w:r>
      <w:r>
        <w:rPr>
          <w:rFonts w:ascii="Times New Roman" w:hAnsi="Times New Roman" w:hint="eastAsia"/>
        </w:rPr>
        <w:t>看來</w:t>
      </w:r>
      <w:r w:rsidRPr="00210D7A">
        <w:rPr>
          <w:rFonts w:ascii="Times New Roman" w:hAnsi="Times New Roman"/>
        </w:rPr>
        <w:t>，大臺北都會區</w:t>
      </w:r>
      <w:r>
        <w:rPr>
          <w:rFonts w:ascii="Times New Roman" w:hAnsi="Times New Roman" w:hint="eastAsia"/>
        </w:rPr>
        <w:t>推動</w:t>
      </w:r>
      <w:r w:rsidRPr="00210D7A">
        <w:rPr>
          <w:rFonts w:ascii="Times New Roman" w:hAnsi="Times New Roman"/>
          <w:szCs w:val="32"/>
        </w:rPr>
        <w:t>「以房養老」</w:t>
      </w:r>
      <w:r w:rsidRPr="00210D7A">
        <w:rPr>
          <w:rFonts w:ascii="Times New Roman" w:hAnsi="Times New Roman"/>
        </w:rPr>
        <w:t>之可行性</w:t>
      </w:r>
      <w:r>
        <w:rPr>
          <w:rFonts w:ascii="Times New Roman" w:hAnsi="Times New Roman" w:hint="eastAsia"/>
        </w:rPr>
        <w:t>似</w:t>
      </w:r>
      <w:r w:rsidRPr="00210D7A">
        <w:rPr>
          <w:rFonts w:ascii="Times New Roman" w:hAnsi="Times New Roman"/>
        </w:rPr>
        <w:t>較高。</w:t>
      </w:r>
      <w:bookmarkEnd w:id="3383"/>
      <w:bookmarkEnd w:id="3384"/>
      <w:bookmarkEnd w:id="3385"/>
      <w:bookmarkEnd w:id="3386"/>
      <w:bookmarkEnd w:id="3387"/>
      <w:bookmarkEnd w:id="3388"/>
      <w:bookmarkEnd w:id="3389"/>
      <w:bookmarkEnd w:id="3390"/>
      <w:bookmarkEnd w:id="3391"/>
    </w:p>
    <w:p w:rsidR="0048292F" w:rsidRPr="00210D7A" w:rsidRDefault="0048292F" w:rsidP="0048292F">
      <w:pPr>
        <w:pStyle w:val="3"/>
        <w:numPr>
          <w:ilvl w:val="0"/>
          <w:numId w:val="0"/>
        </w:numPr>
        <w:ind w:left="1361"/>
        <w:rPr>
          <w:rFonts w:ascii="Times New Roman" w:hAnsi="Times New Roman"/>
        </w:rPr>
      </w:pPr>
    </w:p>
    <w:p w:rsidR="008876D9" w:rsidRPr="00210D7A" w:rsidRDefault="008876D9" w:rsidP="008876D9">
      <w:pPr>
        <w:pStyle w:val="a3"/>
        <w:ind w:left="2450" w:rightChars="97" w:right="330" w:hanging="938"/>
        <w:rPr>
          <w:b/>
          <w:spacing w:val="0"/>
        </w:rPr>
      </w:pPr>
      <w:bookmarkStart w:id="3392" w:name="_Toc499280785"/>
      <w:r w:rsidRPr="00210D7A">
        <w:rPr>
          <w:rFonts w:hint="eastAsia"/>
          <w:b/>
          <w:spacing w:val="-2"/>
        </w:rPr>
        <w:t>我</w:t>
      </w:r>
      <w:r w:rsidRPr="00210D7A">
        <w:rPr>
          <w:rFonts w:ascii="Times New Roman" w:hAnsi="Times New Roman"/>
          <w:b/>
          <w:spacing w:val="-2"/>
        </w:rPr>
        <w:t>國</w:t>
      </w:r>
      <w:r w:rsidRPr="00210D7A">
        <w:rPr>
          <w:rFonts w:ascii="Times New Roman" w:hAnsi="Times New Roman"/>
          <w:b/>
          <w:spacing w:val="-2"/>
        </w:rPr>
        <w:t>65</w:t>
      </w:r>
      <w:r w:rsidRPr="00210D7A">
        <w:rPr>
          <w:rFonts w:ascii="Times New Roman" w:hAnsi="Times New Roman"/>
          <w:b/>
          <w:spacing w:val="-2"/>
        </w:rPr>
        <w:t>歲以上所有權人建物產權現況及申請「以房養老」</w:t>
      </w:r>
      <w:r w:rsidRPr="00210D7A">
        <w:rPr>
          <w:rFonts w:ascii="Times New Roman" w:hAnsi="Times New Roman"/>
          <w:b/>
          <w:spacing w:val="0"/>
        </w:rPr>
        <w:t>之潛在需求量</w:t>
      </w:r>
      <w:r w:rsidRPr="00210D7A">
        <w:rPr>
          <w:rFonts w:ascii="Times New Roman" w:hAnsi="Times New Roman"/>
          <w:b/>
          <w:spacing w:val="0"/>
        </w:rPr>
        <w:t>(</w:t>
      </w:r>
      <w:r w:rsidRPr="00210D7A">
        <w:rPr>
          <w:rFonts w:ascii="Times New Roman" w:hAnsi="Times New Roman"/>
          <w:b/>
          <w:spacing w:val="0"/>
        </w:rPr>
        <w:t>臺灣省及部分市</w:t>
      </w:r>
      <w:r w:rsidRPr="00210D7A">
        <w:rPr>
          <w:rFonts w:hint="eastAsia"/>
          <w:b/>
          <w:spacing w:val="0"/>
        </w:rPr>
        <w:t>縣</w:t>
      </w:r>
      <w:r w:rsidRPr="00210D7A">
        <w:rPr>
          <w:b/>
          <w:spacing w:val="0"/>
        </w:rPr>
        <w:t>)</w:t>
      </w:r>
      <w:bookmarkEnd w:id="3392"/>
    </w:p>
    <w:p w:rsidR="008876D9" w:rsidRPr="00210D7A" w:rsidRDefault="008876D9" w:rsidP="008876D9">
      <w:pPr>
        <w:pStyle w:val="1"/>
        <w:numPr>
          <w:ilvl w:val="0"/>
          <w:numId w:val="0"/>
        </w:numPr>
        <w:spacing w:line="320" w:lineRule="exact"/>
        <w:ind w:left="1701" w:hanging="1701"/>
        <w:jc w:val="right"/>
        <w:rPr>
          <w:sz w:val="24"/>
          <w:szCs w:val="24"/>
        </w:rPr>
      </w:pPr>
      <w:r w:rsidRPr="00210D7A">
        <w:rPr>
          <w:rFonts w:hint="eastAsia"/>
          <w:sz w:val="24"/>
          <w:szCs w:val="24"/>
        </w:rPr>
        <w:t xml:space="preserve">　　　　　　　　　　　　</w:t>
      </w:r>
      <w:bookmarkStart w:id="3393" w:name="_Toc498604059"/>
      <w:bookmarkStart w:id="3394" w:name="_Toc498616481"/>
      <w:bookmarkStart w:id="3395" w:name="_Toc498618381"/>
      <w:bookmarkStart w:id="3396" w:name="_Toc498692050"/>
      <w:bookmarkStart w:id="3397" w:name="_Toc498692744"/>
      <w:bookmarkStart w:id="3398" w:name="_Toc499124881"/>
      <w:bookmarkStart w:id="3399" w:name="_Toc499126609"/>
      <w:bookmarkStart w:id="3400" w:name="_Toc499280178"/>
      <w:bookmarkStart w:id="3401" w:name="_Toc499734652"/>
      <w:r w:rsidRPr="00210D7A">
        <w:rPr>
          <w:rFonts w:hint="eastAsia"/>
          <w:sz w:val="24"/>
          <w:szCs w:val="24"/>
        </w:rPr>
        <w:t>單位：戶</w:t>
      </w:r>
      <w:bookmarkEnd w:id="3393"/>
      <w:bookmarkEnd w:id="3394"/>
      <w:bookmarkEnd w:id="3395"/>
      <w:bookmarkEnd w:id="3396"/>
      <w:bookmarkEnd w:id="3397"/>
      <w:bookmarkEnd w:id="3398"/>
      <w:bookmarkEnd w:id="3399"/>
      <w:bookmarkEnd w:id="3400"/>
      <w:bookmarkEnd w:id="3401"/>
    </w:p>
    <w:tbl>
      <w:tblPr>
        <w:tblW w:w="7923" w:type="dxa"/>
        <w:tblInd w:w="11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03"/>
        <w:gridCol w:w="1427"/>
        <w:gridCol w:w="1768"/>
        <w:gridCol w:w="1861"/>
        <w:gridCol w:w="1764"/>
      </w:tblGrid>
      <w:tr w:rsidR="008876D9" w:rsidRPr="00210D7A" w:rsidTr="00C00B2F">
        <w:trPr>
          <w:tblHeader/>
        </w:trPr>
        <w:tc>
          <w:tcPr>
            <w:tcW w:w="1103" w:type="dxa"/>
            <w:vAlign w:val="center"/>
          </w:tcPr>
          <w:p w:rsidR="008876D9" w:rsidRPr="00210D7A" w:rsidRDefault="008876D9" w:rsidP="00C00B2F">
            <w:pPr>
              <w:pStyle w:val="1"/>
              <w:numPr>
                <w:ilvl w:val="0"/>
                <w:numId w:val="0"/>
              </w:numPr>
              <w:kinsoku w:val="0"/>
              <w:spacing w:line="360" w:lineRule="exact"/>
              <w:jc w:val="center"/>
              <w:rPr>
                <w:b/>
                <w:sz w:val="28"/>
                <w:szCs w:val="28"/>
              </w:rPr>
            </w:pPr>
            <w:bookmarkStart w:id="3402" w:name="_Toc498604060"/>
            <w:bookmarkStart w:id="3403" w:name="_Toc498616482"/>
            <w:bookmarkStart w:id="3404" w:name="_Toc498618382"/>
            <w:bookmarkStart w:id="3405" w:name="_Toc498692051"/>
            <w:bookmarkStart w:id="3406" w:name="_Toc498692745"/>
            <w:bookmarkStart w:id="3407" w:name="_Toc499124882"/>
            <w:bookmarkStart w:id="3408" w:name="_Toc499126610"/>
            <w:bookmarkStart w:id="3409" w:name="_Toc499280179"/>
            <w:bookmarkStart w:id="3410" w:name="_Toc499734653"/>
            <w:r w:rsidRPr="00210D7A">
              <w:rPr>
                <w:rFonts w:hint="eastAsia"/>
                <w:b/>
                <w:sz w:val="28"/>
                <w:szCs w:val="28"/>
              </w:rPr>
              <w:t>地區</w:t>
            </w:r>
            <w:bookmarkEnd w:id="3402"/>
            <w:bookmarkEnd w:id="3403"/>
            <w:bookmarkEnd w:id="3404"/>
            <w:bookmarkEnd w:id="3405"/>
            <w:bookmarkEnd w:id="3406"/>
            <w:bookmarkEnd w:id="3407"/>
            <w:bookmarkEnd w:id="3408"/>
            <w:bookmarkEnd w:id="3409"/>
            <w:bookmarkEnd w:id="3410"/>
          </w:p>
        </w:tc>
        <w:tc>
          <w:tcPr>
            <w:tcW w:w="1427" w:type="dxa"/>
            <w:vAlign w:val="center"/>
          </w:tcPr>
          <w:p w:rsidR="008876D9" w:rsidRPr="00210D7A" w:rsidRDefault="008876D9" w:rsidP="00C00B2F">
            <w:pPr>
              <w:pStyle w:val="1"/>
              <w:numPr>
                <w:ilvl w:val="0"/>
                <w:numId w:val="0"/>
              </w:numPr>
              <w:kinsoku w:val="0"/>
              <w:spacing w:line="360" w:lineRule="exact"/>
              <w:jc w:val="center"/>
              <w:rPr>
                <w:b/>
                <w:sz w:val="28"/>
                <w:szCs w:val="28"/>
              </w:rPr>
            </w:pPr>
            <w:bookmarkStart w:id="3411" w:name="_Toc498604061"/>
            <w:bookmarkStart w:id="3412" w:name="_Toc498616483"/>
            <w:bookmarkStart w:id="3413" w:name="_Toc498618383"/>
            <w:bookmarkStart w:id="3414" w:name="_Toc498692052"/>
            <w:bookmarkStart w:id="3415" w:name="_Toc498692746"/>
            <w:bookmarkStart w:id="3416" w:name="_Toc499124883"/>
            <w:bookmarkStart w:id="3417" w:name="_Toc499126611"/>
            <w:bookmarkStart w:id="3418" w:name="_Toc499280180"/>
            <w:bookmarkStart w:id="3419" w:name="_Toc499734654"/>
            <w:r w:rsidRPr="00210D7A">
              <w:rPr>
                <w:rFonts w:hint="eastAsia"/>
                <w:b/>
                <w:sz w:val="28"/>
                <w:szCs w:val="28"/>
              </w:rPr>
              <w:t>建物</w:t>
            </w:r>
            <w:bookmarkEnd w:id="3411"/>
            <w:bookmarkEnd w:id="3412"/>
            <w:bookmarkEnd w:id="3413"/>
            <w:bookmarkEnd w:id="3414"/>
            <w:bookmarkEnd w:id="3415"/>
            <w:bookmarkEnd w:id="3416"/>
            <w:bookmarkEnd w:id="3417"/>
            <w:bookmarkEnd w:id="3418"/>
            <w:bookmarkEnd w:id="3419"/>
          </w:p>
          <w:p w:rsidR="008876D9" w:rsidRPr="00210D7A" w:rsidRDefault="008876D9" w:rsidP="00C00B2F">
            <w:pPr>
              <w:pStyle w:val="1"/>
              <w:numPr>
                <w:ilvl w:val="0"/>
                <w:numId w:val="0"/>
              </w:numPr>
              <w:kinsoku w:val="0"/>
              <w:spacing w:line="360" w:lineRule="exact"/>
              <w:jc w:val="center"/>
              <w:rPr>
                <w:b/>
                <w:sz w:val="28"/>
                <w:szCs w:val="28"/>
              </w:rPr>
            </w:pPr>
            <w:bookmarkStart w:id="3420" w:name="_Toc498604062"/>
            <w:bookmarkStart w:id="3421" w:name="_Toc498616484"/>
            <w:bookmarkStart w:id="3422" w:name="_Toc498618384"/>
            <w:bookmarkStart w:id="3423" w:name="_Toc498692053"/>
            <w:bookmarkStart w:id="3424" w:name="_Toc498692747"/>
            <w:bookmarkStart w:id="3425" w:name="_Toc499124884"/>
            <w:bookmarkStart w:id="3426" w:name="_Toc499126612"/>
            <w:bookmarkStart w:id="3427" w:name="_Toc499280181"/>
            <w:bookmarkStart w:id="3428" w:name="_Toc499734655"/>
            <w:r w:rsidRPr="00210D7A">
              <w:rPr>
                <w:rFonts w:hint="eastAsia"/>
                <w:b/>
                <w:sz w:val="28"/>
                <w:szCs w:val="28"/>
              </w:rPr>
              <w:t>所有件數</w:t>
            </w:r>
            <w:bookmarkEnd w:id="3420"/>
            <w:bookmarkEnd w:id="3421"/>
            <w:bookmarkEnd w:id="3422"/>
            <w:bookmarkEnd w:id="3423"/>
            <w:bookmarkEnd w:id="3424"/>
            <w:bookmarkEnd w:id="3425"/>
            <w:bookmarkEnd w:id="3426"/>
            <w:bookmarkEnd w:id="3427"/>
            <w:bookmarkEnd w:id="3428"/>
          </w:p>
        </w:tc>
        <w:tc>
          <w:tcPr>
            <w:tcW w:w="1768" w:type="dxa"/>
            <w:vAlign w:val="center"/>
          </w:tcPr>
          <w:p w:rsidR="008876D9" w:rsidRPr="00210D7A" w:rsidRDefault="008876D9" w:rsidP="00C00B2F">
            <w:pPr>
              <w:pStyle w:val="1"/>
              <w:numPr>
                <w:ilvl w:val="0"/>
                <w:numId w:val="0"/>
              </w:numPr>
              <w:kinsoku w:val="0"/>
              <w:spacing w:line="360" w:lineRule="exact"/>
              <w:jc w:val="center"/>
              <w:rPr>
                <w:b/>
                <w:sz w:val="28"/>
                <w:szCs w:val="28"/>
              </w:rPr>
            </w:pPr>
            <w:bookmarkStart w:id="3429" w:name="_Toc498604063"/>
            <w:bookmarkStart w:id="3430" w:name="_Toc498616485"/>
            <w:bookmarkStart w:id="3431" w:name="_Toc498618385"/>
            <w:bookmarkStart w:id="3432" w:name="_Toc498692054"/>
            <w:bookmarkStart w:id="3433" w:name="_Toc498692748"/>
            <w:bookmarkStart w:id="3434" w:name="_Toc499124885"/>
            <w:bookmarkStart w:id="3435" w:name="_Toc499126613"/>
            <w:bookmarkStart w:id="3436" w:name="_Toc499280182"/>
            <w:bookmarkStart w:id="3437" w:name="_Toc499734656"/>
            <w:r w:rsidRPr="00210D7A">
              <w:rPr>
                <w:rFonts w:hint="eastAsia"/>
                <w:b/>
                <w:sz w:val="28"/>
                <w:szCs w:val="28"/>
              </w:rPr>
              <w:t>建物</w:t>
            </w:r>
            <w:bookmarkEnd w:id="3429"/>
            <w:bookmarkEnd w:id="3430"/>
            <w:bookmarkEnd w:id="3431"/>
            <w:bookmarkEnd w:id="3432"/>
            <w:bookmarkEnd w:id="3433"/>
            <w:bookmarkEnd w:id="3434"/>
            <w:bookmarkEnd w:id="3435"/>
            <w:bookmarkEnd w:id="3436"/>
            <w:bookmarkEnd w:id="3437"/>
          </w:p>
          <w:p w:rsidR="008876D9" w:rsidRPr="00210D7A" w:rsidRDefault="008876D9" w:rsidP="00C00B2F">
            <w:pPr>
              <w:pStyle w:val="1"/>
              <w:numPr>
                <w:ilvl w:val="0"/>
                <w:numId w:val="0"/>
              </w:numPr>
              <w:kinsoku w:val="0"/>
              <w:spacing w:line="360" w:lineRule="exact"/>
              <w:jc w:val="center"/>
              <w:rPr>
                <w:b/>
                <w:sz w:val="28"/>
                <w:szCs w:val="28"/>
              </w:rPr>
            </w:pPr>
            <w:bookmarkStart w:id="3438" w:name="_Toc498604064"/>
            <w:bookmarkStart w:id="3439" w:name="_Toc498616486"/>
            <w:bookmarkStart w:id="3440" w:name="_Toc498618386"/>
            <w:bookmarkStart w:id="3441" w:name="_Toc498692055"/>
            <w:bookmarkStart w:id="3442" w:name="_Toc498692749"/>
            <w:bookmarkStart w:id="3443" w:name="_Toc499124886"/>
            <w:bookmarkStart w:id="3444" w:name="_Toc499126614"/>
            <w:bookmarkStart w:id="3445" w:name="_Toc499280183"/>
            <w:bookmarkStart w:id="3446" w:name="_Toc499734657"/>
            <w:r w:rsidRPr="00210D7A">
              <w:rPr>
                <w:rFonts w:hint="eastAsia"/>
                <w:b/>
                <w:sz w:val="28"/>
                <w:szCs w:val="28"/>
              </w:rPr>
              <w:t>未抵押件數</w:t>
            </w:r>
            <w:bookmarkEnd w:id="3438"/>
            <w:bookmarkEnd w:id="3439"/>
            <w:bookmarkEnd w:id="3440"/>
            <w:bookmarkEnd w:id="3441"/>
            <w:bookmarkEnd w:id="3442"/>
            <w:bookmarkEnd w:id="3443"/>
            <w:bookmarkEnd w:id="3444"/>
            <w:bookmarkEnd w:id="3445"/>
            <w:bookmarkEnd w:id="3446"/>
          </w:p>
        </w:tc>
        <w:tc>
          <w:tcPr>
            <w:tcW w:w="1861" w:type="dxa"/>
            <w:vAlign w:val="center"/>
          </w:tcPr>
          <w:p w:rsidR="008876D9" w:rsidRPr="00210D7A" w:rsidRDefault="008876D9" w:rsidP="00C00B2F">
            <w:pPr>
              <w:pStyle w:val="1"/>
              <w:numPr>
                <w:ilvl w:val="0"/>
                <w:numId w:val="0"/>
              </w:numPr>
              <w:kinsoku w:val="0"/>
              <w:spacing w:line="360" w:lineRule="exact"/>
              <w:jc w:val="center"/>
              <w:rPr>
                <w:b/>
                <w:sz w:val="28"/>
                <w:szCs w:val="28"/>
              </w:rPr>
            </w:pPr>
            <w:bookmarkStart w:id="3447" w:name="_Toc498604065"/>
            <w:bookmarkStart w:id="3448" w:name="_Toc498616487"/>
            <w:bookmarkStart w:id="3449" w:name="_Toc498618387"/>
            <w:bookmarkStart w:id="3450" w:name="_Toc498692056"/>
            <w:bookmarkStart w:id="3451" w:name="_Toc498692750"/>
            <w:bookmarkStart w:id="3452" w:name="_Toc499124887"/>
            <w:bookmarkStart w:id="3453" w:name="_Toc499126615"/>
            <w:bookmarkStart w:id="3454" w:name="_Toc499280184"/>
            <w:bookmarkStart w:id="3455" w:name="_Toc499734658"/>
            <w:r w:rsidRPr="00210D7A">
              <w:rPr>
                <w:rFonts w:hint="eastAsia"/>
                <w:b/>
                <w:sz w:val="28"/>
                <w:szCs w:val="28"/>
              </w:rPr>
              <w:t>最低</w:t>
            </w:r>
            <w:bookmarkEnd w:id="3447"/>
            <w:bookmarkEnd w:id="3448"/>
            <w:bookmarkEnd w:id="3449"/>
            <w:bookmarkEnd w:id="3450"/>
            <w:bookmarkEnd w:id="3451"/>
            <w:bookmarkEnd w:id="3452"/>
            <w:bookmarkEnd w:id="3453"/>
            <w:bookmarkEnd w:id="3454"/>
            <w:bookmarkEnd w:id="3455"/>
          </w:p>
          <w:p w:rsidR="008876D9" w:rsidRPr="00210D7A" w:rsidRDefault="008876D9" w:rsidP="00C00B2F">
            <w:pPr>
              <w:pStyle w:val="1"/>
              <w:numPr>
                <w:ilvl w:val="0"/>
                <w:numId w:val="0"/>
              </w:numPr>
              <w:kinsoku w:val="0"/>
              <w:spacing w:line="360" w:lineRule="exact"/>
              <w:jc w:val="center"/>
              <w:rPr>
                <w:b/>
                <w:sz w:val="28"/>
                <w:szCs w:val="28"/>
              </w:rPr>
            </w:pPr>
            <w:bookmarkStart w:id="3456" w:name="_Toc498604066"/>
            <w:bookmarkStart w:id="3457" w:name="_Toc498616488"/>
            <w:bookmarkStart w:id="3458" w:name="_Toc498618388"/>
            <w:bookmarkStart w:id="3459" w:name="_Toc498692057"/>
            <w:bookmarkStart w:id="3460" w:name="_Toc498692751"/>
            <w:bookmarkStart w:id="3461" w:name="_Toc499124888"/>
            <w:bookmarkStart w:id="3462" w:name="_Toc499126616"/>
            <w:bookmarkStart w:id="3463" w:name="_Toc499280185"/>
            <w:bookmarkStart w:id="3464" w:name="_Toc499734659"/>
            <w:r w:rsidRPr="00210D7A">
              <w:rPr>
                <w:rFonts w:hint="eastAsia"/>
                <w:b/>
                <w:sz w:val="28"/>
                <w:szCs w:val="28"/>
              </w:rPr>
              <w:t>潛在需求量</w:t>
            </w:r>
            <w:bookmarkEnd w:id="3456"/>
            <w:bookmarkEnd w:id="3457"/>
            <w:bookmarkEnd w:id="3458"/>
            <w:bookmarkEnd w:id="3459"/>
            <w:bookmarkEnd w:id="3460"/>
            <w:bookmarkEnd w:id="3461"/>
            <w:bookmarkEnd w:id="3462"/>
            <w:bookmarkEnd w:id="3463"/>
            <w:bookmarkEnd w:id="3464"/>
          </w:p>
        </w:tc>
        <w:tc>
          <w:tcPr>
            <w:tcW w:w="1764" w:type="dxa"/>
            <w:vAlign w:val="center"/>
          </w:tcPr>
          <w:p w:rsidR="008876D9" w:rsidRPr="00210D7A" w:rsidRDefault="008876D9" w:rsidP="00C00B2F">
            <w:pPr>
              <w:pStyle w:val="1"/>
              <w:numPr>
                <w:ilvl w:val="0"/>
                <w:numId w:val="0"/>
              </w:numPr>
              <w:kinsoku w:val="0"/>
              <w:spacing w:line="360" w:lineRule="exact"/>
              <w:jc w:val="center"/>
              <w:rPr>
                <w:b/>
                <w:sz w:val="28"/>
                <w:szCs w:val="28"/>
              </w:rPr>
            </w:pPr>
            <w:bookmarkStart w:id="3465" w:name="_Toc498604067"/>
            <w:bookmarkStart w:id="3466" w:name="_Toc498616489"/>
            <w:bookmarkStart w:id="3467" w:name="_Toc498618389"/>
            <w:bookmarkStart w:id="3468" w:name="_Toc498692058"/>
            <w:bookmarkStart w:id="3469" w:name="_Toc498692752"/>
            <w:bookmarkStart w:id="3470" w:name="_Toc499124889"/>
            <w:bookmarkStart w:id="3471" w:name="_Toc499126617"/>
            <w:bookmarkStart w:id="3472" w:name="_Toc499280186"/>
            <w:bookmarkStart w:id="3473" w:name="_Toc499734660"/>
            <w:r w:rsidRPr="00210D7A">
              <w:rPr>
                <w:rFonts w:hint="eastAsia"/>
                <w:b/>
                <w:sz w:val="28"/>
                <w:szCs w:val="28"/>
              </w:rPr>
              <w:t>最高</w:t>
            </w:r>
            <w:bookmarkEnd w:id="3465"/>
            <w:bookmarkEnd w:id="3466"/>
            <w:bookmarkEnd w:id="3467"/>
            <w:bookmarkEnd w:id="3468"/>
            <w:bookmarkEnd w:id="3469"/>
            <w:bookmarkEnd w:id="3470"/>
            <w:bookmarkEnd w:id="3471"/>
            <w:bookmarkEnd w:id="3472"/>
            <w:bookmarkEnd w:id="3473"/>
          </w:p>
          <w:p w:rsidR="008876D9" w:rsidRPr="00210D7A" w:rsidRDefault="008876D9" w:rsidP="00C00B2F">
            <w:pPr>
              <w:pStyle w:val="1"/>
              <w:numPr>
                <w:ilvl w:val="0"/>
                <w:numId w:val="0"/>
              </w:numPr>
              <w:kinsoku w:val="0"/>
              <w:spacing w:line="360" w:lineRule="exact"/>
              <w:jc w:val="center"/>
              <w:rPr>
                <w:b/>
                <w:sz w:val="28"/>
                <w:szCs w:val="28"/>
              </w:rPr>
            </w:pPr>
            <w:bookmarkStart w:id="3474" w:name="_Toc498604068"/>
            <w:bookmarkStart w:id="3475" w:name="_Toc498616490"/>
            <w:bookmarkStart w:id="3476" w:name="_Toc498618390"/>
            <w:bookmarkStart w:id="3477" w:name="_Toc498692059"/>
            <w:bookmarkStart w:id="3478" w:name="_Toc498692753"/>
            <w:bookmarkStart w:id="3479" w:name="_Toc499124890"/>
            <w:bookmarkStart w:id="3480" w:name="_Toc499126618"/>
            <w:bookmarkStart w:id="3481" w:name="_Toc499280187"/>
            <w:bookmarkStart w:id="3482" w:name="_Toc499734661"/>
            <w:r w:rsidRPr="00210D7A">
              <w:rPr>
                <w:rFonts w:hint="eastAsia"/>
                <w:b/>
                <w:sz w:val="28"/>
                <w:szCs w:val="28"/>
              </w:rPr>
              <w:t>潛在需求量</w:t>
            </w:r>
            <w:bookmarkEnd w:id="3474"/>
            <w:bookmarkEnd w:id="3475"/>
            <w:bookmarkEnd w:id="3476"/>
            <w:bookmarkEnd w:id="3477"/>
            <w:bookmarkEnd w:id="3478"/>
            <w:bookmarkEnd w:id="3479"/>
            <w:bookmarkEnd w:id="3480"/>
            <w:bookmarkEnd w:id="3481"/>
            <w:bookmarkEnd w:id="3482"/>
          </w:p>
        </w:tc>
      </w:tr>
      <w:tr w:rsidR="008876D9" w:rsidRPr="00210D7A" w:rsidTr="00C00B2F">
        <w:tc>
          <w:tcPr>
            <w:tcW w:w="1103" w:type="dxa"/>
          </w:tcPr>
          <w:p w:rsidR="008876D9" w:rsidRPr="00210D7A" w:rsidRDefault="008876D9" w:rsidP="008876D9">
            <w:pPr>
              <w:pStyle w:val="1"/>
              <w:numPr>
                <w:ilvl w:val="0"/>
                <w:numId w:val="0"/>
              </w:numPr>
              <w:spacing w:line="360" w:lineRule="exact"/>
              <w:ind w:leftChars="-19" w:left="1" w:rightChars="-12" w:right="-41" w:hangingChars="22" w:hanging="66"/>
              <w:jc w:val="center"/>
              <w:rPr>
                <w:b/>
                <w:sz w:val="28"/>
                <w:szCs w:val="28"/>
              </w:rPr>
            </w:pPr>
            <w:bookmarkStart w:id="3483" w:name="_Toc498604069"/>
            <w:bookmarkStart w:id="3484" w:name="_Toc498616491"/>
            <w:bookmarkStart w:id="3485" w:name="_Toc498618391"/>
            <w:bookmarkStart w:id="3486" w:name="_Toc498692060"/>
            <w:bookmarkStart w:id="3487" w:name="_Toc498692754"/>
            <w:bookmarkStart w:id="3488" w:name="_Toc499124891"/>
            <w:bookmarkStart w:id="3489" w:name="_Toc499126619"/>
            <w:bookmarkStart w:id="3490" w:name="_Toc499280188"/>
            <w:bookmarkStart w:id="3491" w:name="_Toc499734662"/>
            <w:r w:rsidRPr="00210D7A">
              <w:rPr>
                <w:rFonts w:hint="eastAsia"/>
                <w:b/>
                <w:sz w:val="28"/>
                <w:szCs w:val="28"/>
              </w:rPr>
              <w:t>臺灣省</w:t>
            </w:r>
            <w:bookmarkEnd w:id="3483"/>
            <w:bookmarkEnd w:id="3484"/>
            <w:bookmarkEnd w:id="3485"/>
            <w:bookmarkEnd w:id="3486"/>
            <w:bookmarkEnd w:id="3487"/>
            <w:bookmarkEnd w:id="3488"/>
            <w:bookmarkEnd w:id="3489"/>
            <w:bookmarkEnd w:id="3490"/>
            <w:bookmarkEnd w:id="3491"/>
          </w:p>
        </w:tc>
        <w:tc>
          <w:tcPr>
            <w:tcW w:w="1427"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492" w:name="_Toc498604070"/>
            <w:bookmarkStart w:id="3493" w:name="_Toc498616492"/>
            <w:bookmarkStart w:id="3494" w:name="_Toc498618392"/>
            <w:bookmarkStart w:id="3495" w:name="_Toc498692061"/>
            <w:bookmarkStart w:id="3496" w:name="_Toc498692755"/>
            <w:bookmarkStart w:id="3497" w:name="_Toc499124892"/>
            <w:bookmarkStart w:id="3498" w:name="_Toc499126620"/>
            <w:bookmarkStart w:id="3499" w:name="_Toc499280189"/>
            <w:bookmarkStart w:id="3500" w:name="_Toc499734663"/>
            <w:r w:rsidRPr="00210D7A">
              <w:rPr>
                <w:rFonts w:ascii="Times New Roman" w:hAnsi="Times New Roman"/>
                <w:sz w:val="28"/>
                <w:szCs w:val="28"/>
              </w:rPr>
              <w:t>1,032,653</w:t>
            </w:r>
            <w:bookmarkEnd w:id="3492"/>
            <w:bookmarkEnd w:id="3493"/>
            <w:bookmarkEnd w:id="3494"/>
            <w:bookmarkEnd w:id="3495"/>
            <w:bookmarkEnd w:id="3496"/>
            <w:bookmarkEnd w:id="3497"/>
            <w:bookmarkEnd w:id="3498"/>
            <w:bookmarkEnd w:id="3499"/>
            <w:bookmarkEnd w:id="3500"/>
          </w:p>
        </w:tc>
        <w:tc>
          <w:tcPr>
            <w:tcW w:w="1768"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501" w:name="_Toc498604071"/>
            <w:bookmarkStart w:id="3502" w:name="_Toc498616493"/>
            <w:bookmarkStart w:id="3503" w:name="_Toc498618393"/>
            <w:bookmarkStart w:id="3504" w:name="_Toc498692062"/>
            <w:bookmarkStart w:id="3505" w:name="_Toc498692756"/>
            <w:bookmarkStart w:id="3506" w:name="_Toc499124893"/>
            <w:bookmarkStart w:id="3507" w:name="_Toc499126621"/>
            <w:bookmarkStart w:id="3508" w:name="_Toc499280190"/>
            <w:bookmarkStart w:id="3509" w:name="_Toc499734664"/>
            <w:r w:rsidRPr="00210D7A">
              <w:rPr>
                <w:rFonts w:ascii="Times New Roman" w:hAnsi="Times New Roman"/>
                <w:sz w:val="28"/>
                <w:szCs w:val="28"/>
              </w:rPr>
              <w:t>605,481</w:t>
            </w:r>
            <w:bookmarkEnd w:id="3501"/>
            <w:bookmarkEnd w:id="3502"/>
            <w:bookmarkEnd w:id="3503"/>
            <w:bookmarkEnd w:id="3504"/>
            <w:bookmarkEnd w:id="3505"/>
            <w:bookmarkEnd w:id="3506"/>
            <w:bookmarkEnd w:id="3507"/>
            <w:bookmarkEnd w:id="3508"/>
            <w:bookmarkEnd w:id="3509"/>
          </w:p>
        </w:tc>
        <w:tc>
          <w:tcPr>
            <w:tcW w:w="1861"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510" w:name="_Toc498604072"/>
            <w:bookmarkStart w:id="3511" w:name="_Toc498616494"/>
            <w:bookmarkStart w:id="3512" w:name="_Toc498618394"/>
            <w:bookmarkStart w:id="3513" w:name="_Toc498692063"/>
            <w:bookmarkStart w:id="3514" w:name="_Toc498692757"/>
            <w:bookmarkStart w:id="3515" w:name="_Toc499124894"/>
            <w:bookmarkStart w:id="3516" w:name="_Toc499126622"/>
            <w:bookmarkStart w:id="3517" w:name="_Toc499280191"/>
            <w:bookmarkStart w:id="3518" w:name="_Toc499734665"/>
            <w:r w:rsidRPr="00210D7A">
              <w:rPr>
                <w:rFonts w:ascii="Times New Roman" w:hAnsi="Times New Roman"/>
                <w:sz w:val="28"/>
                <w:szCs w:val="28"/>
              </w:rPr>
              <w:t>203,442</w:t>
            </w:r>
            <w:bookmarkEnd w:id="3510"/>
            <w:bookmarkEnd w:id="3511"/>
            <w:bookmarkEnd w:id="3512"/>
            <w:bookmarkEnd w:id="3513"/>
            <w:bookmarkEnd w:id="3514"/>
            <w:bookmarkEnd w:id="3515"/>
            <w:bookmarkEnd w:id="3516"/>
            <w:bookmarkEnd w:id="3517"/>
            <w:bookmarkEnd w:id="3518"/>
          </w:p>
        </w:tc>
        <w:tc>
          <w:tcPr>
            <w:tcW w:w="1764"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519" w:name="_Toc498604073"/>
            <w:bookmarkStart w:id="3520" w:name="_Toc498616495"/>
            <w:bookmarkStart w:id="3521" w:name="_Toc498618395"/>
            <w:bookmarkStart w:id="3522" w:name="_Toc498692064"/>
            <w:bookmarkStart w:id="3523" w:name="_Toc498692758"/>
            <w:bookmarkStart w:id="3524" w:name="_Toc499124895"/>
            <w:bookmarkStart w:id="3525" w:name="_Toc499126623"/>
            <w:bookmarkStart w:id="3526" w:name="_Toc499280192"/>
            <w:bookmarkStart w:id="3527" w:name="_Toc499734666"/>
            <w:r w:rsidRPr="00210D7A">
              <w:rPr>
                <w:rFonts w:ascii="Times New Roman" w:hAnsi="Times New Roman"/>
                <w:sz w:val="28"/>
                <w:szCs w:val="28"/>
              </w:rPr>
              <w:t>346,971</w:t>
            </w:r>
            <w:bookmarkEnd w:id="3519"/>
            <w:bookmarkEnd w:id="3520"/>
            <w:bookmarkEnd w:id="3521"/>
            <w:bookmarkEnd w:id="3522"/>
            <w:bookmarkEnd w:id="3523"/>
            <w:bookmarkEnd w:id="3524"/>
            <w:bookmarkEnd w:id="3525"/>
            <w:bookmarkEnd w:id="3526"/>
            <w:bookmarkEnd w:id="3527"/>
          </w:p>
        </w:tc>
      </w:tr>
      <w:tr w:rsidR="008876D9" w:rsidRPr="00210D7A" w:rsidTr="00C00B2F">
        <w:tc>
          <w:tcPr>
            <w:tcW w:w="1103" w:type="dxa"/>
          </w:tcPr>
          <w:p w:rsidR="008876D9" w:rsidRPr="00210D7A" w:rsidRDefault="008876D9" w:rsidP="008876D9">
            <w:pPr>
              <w:pStyle w:val="1"/>
              <w:numPr>
                <w:ilvl w:val="0"/>
                <w:numId w:val="0"/>
              </w:numPr>
              <w:spacing w:line="360" w:lineRule="exact"/>
              <w:ind w:leftChars="-19" w:left="1" w:rightChars="-12" w:right="-41" w:hangingChars="22" w:hanging="66"/>
              <w:jc w:val="center"/>
              <w:rPr>
                <w:b/>
                <w:sz w:val="28"/>
                <w:szCs w:val="28"/>
              </w:rPr>
            </w:pPr>
            <w:bookmarkStart w:id="3528" w:name="_Toc498604074"/>
            <w:bookmarkStart w:id="3529" w:name="_Toc498616496"/>
            <w:bookmarkStart w:id="3530" w:name="_Toc498618396"/>
            <w:bookmarkStart w:id="3531" w:name="_Toc498692065"/>
            <w:bookmarkStart w:id="3532" w:name="_Toc498692759"/>
            <w:bookmarkStart w:id="3533" w:name="_Toc499124896"/>
            <w:bookmarkStart w:id="3534" w:name="_Toc499126624"/>
            <w:bookmarkStart w:id="3535" w:name="_Toc499280193"/>
            <w:bookmarkStart w:id="3536" w:name="_Toc499734667"/>
            <w:r w:rsidRPr="00210D7A">
              <w:rPr>
                <w:rFonts w:hint="eastAsia"/>
                <w:b/>
                <w:sz w:val="28"/>
                <w:szCs w:val="28"/>
              </w:rPr>
              <w:t>臺北市</w:t>
            </w:r>
            <w:bookmarkEnd w:id="3528"/>
            <w:bookmarkEnd w:id="3529"/>
            <w:bookmarkEnd w:id="3530"/>
            <w:bookmarkEnd w:id="3531"/>
            <w:bookmarkEnd w:id="3532"/>
            <w:bookmarkEnd w:id="3533"/>
            <w:bookmarkEnd w:id="3534"/>
            <w:bookmarkEnd w:id="3535"/>
            <w:bookmarkEnd w:id="3536"/>
          </w:p>
        </w:tc>
        <w:tc>
          <w:tcPr>
            <w:tcW w:w="1427"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537" w:name="_Toc498604075"/>
            <w:bookmarkStart w:id="3538" w:name="_Toc498616497"/>
            <w:bookmarkStart w:id="3539" w:name="_Toc498618397"/>
            <w:bookmarkStart w:id="3540" w:name="_Toc498692066"/>
            <w:bookmarkStart w:id="3541" w:name="_Toc498692760"/>
            <w:bookmarkStart w:id="3542" w:name="_Toc499124897"/>
            <w:bookmarkStart w:id="3543" w:name="_Toc499126625"/>
            <w:bookmarkStart w:id="3544" w:name="_Toc499280194"/>
            <w:bookmarkStart w:id="3545" w:name="_Toc499734668"/>
            <w:r w:rsidRPr="00210D7A">
              <w:rPr>
                <w:rFonts w:ascii="Times New Roman" w:hAnsi="Times New Roman"/>
                <w:sz w:val="28"/>
                <w:szCs w:val="28"/>
              </w:rPr>
              <w:t>220,255</w:t>
            </w:r>
            <w:bookmarkEnd w:id="3537"/>
            <w:bookmarkEnd w:id="3538"/>
            <w:bookmarkEnd w:id="3539"/>
            <w:bookmarkEnd w:id="3540"/>
            <w:bookmarkEnd w:id="3541"/>
            <w:bookmarkEnd w:id="3542"/>
            <w:bookmarkEnd w:id="3543"/>
            <w:bookmarkEnd w:id="3544"/>
            <w:bookmarkEnd w:id="3545"/>
          </w:p>
        </w:tc>
        <w:tc>
          <w:tcPr>
            <w:tcW w:w="1768"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546" w:name="_Toc498604076"/>
            <w:bookmarkStart w:id="3547" w:name="_Toc498616498"/>
            <w:bookmarkStart w:id="3548" w:name="_Toc498618398"/>
            <w:bookmarkStart w:id="3549" w:name="_Toc498692067"/>
            <w:bookmarkStart w:id="3550" w:name="_Toc498692761"/>
            <w:bookmarkStart w:id="3551" w:name="_Toc499124898"/>
            <w:bookmarkStart w:id="3552" w:name="_Toc499126626"/>
            <w:bookmarkStart w:id="3553" w:name="_Toc499280195"/>
            <w:bookmarkStart w:id="3554" w:name="_Toc499734669"/>
            <w:r w:rsidRPr="00210D7A">
              <w:rPr>
                <w:rFonts w:ascii="Times New Roman" w:hAnsi="Times New Roman"/>
                <w:sz w:val="28"/>
                <w:szCs w:val="28"/>
              </w:rPr>
              <w:t>135,702</w:t>
            </w:r>
            <w:bookmarkEnd w:id="3546"/>
            <w:bookmarkEnd w:id="3547"/>
            <w:bookmarkEnd w:id="3548"/>
            <w:bookmarkEnd w:id="3549"/>
            <w:bookmarkEnd w:id="3550"/>
            <w:bookmarkEnd w:id="3551"/>
            <w:bookmarkEnd w:id="3552"/>
            <w:bookmarkEnd w:id="3553"/>
            <w:bookmarkEnd w:id="3554"/>
          </w:p>
        </w:tc>
        <w:tc>
          <w:tcPr>
            <w:tcW w:w="1861"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555" w:name="_Toc498604077"/>
            <w:bookmarkStart w:id="3556" w:name="_Toc498616499"/>
            <w:bookmarkStart w:id="3557" w:name="_Toc498618399"/>
            <w:bookmarkStart w:id="3558" w:name="_Toc498692068"/>
            <w:bookmarkStart w:id="3559" w:name="_Toc498692762"/>
            <w:bookmarkStart w:id="3560" w:name="_Toc499124899"/>
            <w:bookmarkStart w:id="3561" w:name="_Toc499126627"/>
            <w:bookmarkStart w:id="3562" w:name="_Toc499280196"/>
            <w:bookmarkStart w:id="3563" w:name="_Toc499734670"/>
            <w:r w:rsidRPr="00210D7A">
              <w:rPr>
                <w:rFonts w:ascii="Times New Roman" w:hAnsi="Times New Roman"/>
                <w:sz w:val="28"/>
                <w:szCs w:val="28"/>
              </w:rPr>
              <w:t>45,732</w:t>
            </w:r>
            <w:bookmarkEnd w:id="3555"/>
            <w:bookmarkEnd w:id="3556"/>
            <w:bookmarkEnd w:id="3557"/>
            <w:bookmarkEnd w:id="3558"/>
            <w:bookmarkEnd w:id="3559"/>
            <w:bookmarkEnd w:id="3560"/>
            <w:bookmarkEnd w:id="3561"/>
            <w:bookmarkEnd w:id="3562"/>
            <w:bookmarkEnd w:id="3563"/>
          </w:p>
        </w:tc>
        <w:tc>
          <w:tcPr>
            <w:tcW w:w="1764"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564" w:name="_Toc498604078"/>
            <w:bookmarkStart w:id="3565" w:name="_Toc498616500"/>
            <w:bookmarkStart w:id="3566" w:name="_Toc498618400"/>
            <w:bookmarkStart w:id="3567" w:name="_Toc498692069"/>
            <w:bookmarkStart w:id="3568" w:name="_Toc498692763"/>
            <w:bookmarkStart w:id="3569" w:name="_Toc499124900"/>
            <w:bookmarkStart w:id="3570" w:name="_Toc499126628"/>
            <w:bookmarkStart w:id="3571" w:name="_Toc499280197"/>
            <w:bookmarkStart w:id="3572" w:name="_Toc499734671"/>
            <w:r w:rsidRPr="00210D7A">
              <w:rPr>
                <w:rFonts w:ascii="Times New Roman" w:hAnsi="Times New Roman"/>
                <w:sz w:val="28"/>
                <w:szCs w:val="28"/>
              </w:rPr>
              <w:t>74,226</w:t>
            </w:r>
            <w:bookmarkEnd w:id="3564"/>
            <w:bookmarkEnd w:id="3565"/>
            <w:bookmarkEnd w:id="3566"/>
            <w:bookmarkEnd w:id="3567"/>
            <w:bookmarkEnd w:id="3568"/>
            <w:bookmarkEnd w:id="3569"/>
            <w:bookmarkEnd w:id="3570"/>
            <w:bookmarkEnd w:id="3571"/>
            <w:bookmarkEnd w:id="3572"/>
          </w:p>
        </w:tc>
      </w:tr>
      <w:tr w:rsidR="008876D9" w:rsidRPr="00210D7A" w:rsidTr="00C00B2F">
        <w:tc>
          <w:tcPr>
            <w:tcW w:w="1103" w:type="dxa"/>
          </w:tcPr>
          <w:p w:rsidR="008876D9" w:rsidRPr="00210D7A" w:rsidRDefault="008876D9" w:rsidP="008876D9">
            <w:pPr>
              <w:pStyle w:val="1"/>
              <w:numPr>
                <w:ilvl w:val="0"/>
                <w:numId w:val="0"/>
              </w:numPr>
              <w:spacing w:line="360" w:lineRule="exact"/>
              <w:ind w:leftChars="-19" w:left="1" w:rightChars="-12" w:right="-41" w:hangingChars="22" w:hanging="66"/>
              <w:jc w:val="center"/>
              <w:rPr>
                <w:b/>
                <w:sz w:val="28"/>
                <w:szCs w:val="28"/>
              </w:rPr>
            </w:pPr>
            <w:bookmarkStart w:id="3573" w:name="_Toc498604079"/>
            <w:bookmarkStart w:id="3574" w:name="_Toc498616501"/>
            <w:bookmarkStart w:id="3575" w:name="_Toc498618401"/>
            <w:bookmarkStart w:id="3576" w:name="_Toc498692070"/>
            <w:bookmarkStart w:id="3577" w:name="_Toc498692764"/>
            <w:bookmarkStart w:id="3578" w:name="_Toc499124901"/>
            <w:bookmarkStart w:id="3579" w:name="_Toc499126629"/>
            <w:bookmarkStart w:id="3580" w:name="_Toc499280198"/>
            <w:bookmarkStart w:id="3581" w:name="_Toc499734672"/>
            <w:r w:rsidRPr="00210D7A">
              <w:rPr>
                <w:rFonts w:hint="eastAsia"/>
                <w:b/>
                <w:sz w:val="28"/>
                <w:szCs w:val="28"/>
              </w:rPr>
              <w:t>臺北縣</w:t>
            </w:r>
            <w:bookmarkEnd w:id="3573"/>
            <w:bookmarkEnd w:id="3574"/>
            <w:bookmarkEnd w:id="3575"/>
            <w:bookmarkEnd w:id="3576"/>
            <w:bookmarkEnd w:id="3577"/>
            <w:bookmarkEnd w:id="3578"/>
            <w:bookmarkEnd w:id="3579"/>
            <w:bookmarkEnd w:id="3580"/>
            <w:bookmarkEnd w:id="3581"/>
          </w:p>
        </w:tc>
        <w:tc>
          <w:tcPr>
            <w:tcW w:w="1427"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582" w:name="_Toc498604080"/>
            <w:bookmarkStart w:id="3583" w:name="_Toc498616502"/>
            <w:bookmarkStart w:id="3584" w:name="_Toc498618402"/>
            <w:bookmarkStart w:id="3585" w:name="_Toc498692071"/>
            <w:bookmarkStart w:id="3586" w:name="_Toc498692765"/>
            <w:bookmarkStart w:id="3587" w:name="_Toc499124902"/>
            <w:bookmarkStart w:id="3588" w:name="_Toc499126630"/>
            <w:bookmarkStart w:id="3589" w:name="_Toc499280199"/>
            <w:bookmarkStart w:id="3590" w:name="_Toc499734673"/>
            <w:r w:rsidRPr="00210D7A">
              <w:rPr>
                <w:rFonts w:ascii="Times New Roman" w:hAnsi="Times New Roman"/>
                <w:sz w:val="28"/>
                <w:szCs w:val="28"/>
              </w:rPr>
              <w:t>192,702</w:t>
            </w:r>
            <w:bookmarkEnd w:id="3582"/>
            <w:bookmarkEnd w:id="3583"/>
            <w:bookmarkEnd w:id="3584"/>
            <w:bookmarkEnd w:id="3585"/>
            <w:bookmarkEnd w:id="3586"/>
            <w:bookmarkEnd w:id="3587"/>
            <w:bookmarkEnd w:id="3588"/>
            <w:bookmarkEnd w:id="3589"/>
            <w:bookmarkEnd w:id="3590"/>
          </w:p>
        </w:tc>
        <w:tc>
          <w:tcPr>
            <w:tcW w:w="1768"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591" w:name="_Toc498604081"/>
            <w:bookmarkStart w:id="3592" w:name="_Toc498616503"/>
            <w:bookmarkStart w:id="3593" w:name="_Toc498618403"/>
            <w:bookmarkStart w:id="3594" w:name="_Toc498692072"/>
            <w:bookmarkStart w:id="3595" w:name="_Toc498692766"/>
            <w:bookmarkStart w:id="3596" w:name="_Toc499124903"/>
            <w:bookmarkStart w:id="3597" w:name="_Toc499126631"/>
            <w:bookmarkStart w:id="3598" w:name="_Toc499280200"/>
            <w:bookmarkStart w:id="3599" w:name="_Toc499734674"/>
            <w:r w:rsidRPr="00210D7A">
              <w:rPr>
                <w:rFonts w:ascii="Times New Roman" w:hAnsi="Times New Roman"/>
                <w:sz w:val="28"/>
                <w:szCs w:val="28"/>
              </w:rPr>
              <w:t>123,378</w:t>
            </w:r>
            <w:bookmarkEnd w:id="3591"/>
            <w:bookmarkEnd w:id="3592"/>
            <w:bookmarkEnd w:id="3593"/>
            <w:bookmarkEnd w:id="3594"/>
            <w:bookmarkEnd w:id="3595"/>
            <w:bookmarkEnd w:id="3596"/>
            <w:bookmarkEnd w:id="3597"/>
            <w:bookmarkEnd w:id="3598"/>
            <w:bookmarkEnd w:id="3599"/>
          </w:p>
        </w:tc>
        <w:tc>
          <w:tcPr>
            <w:tcW w:w="1861"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600" w:name="_Toc498604082"/>
            <w:bookmarkStart w:id="3601" w:name="_Toc498616504"/>
            <w:bookmarkStart w:id="3602" w:name="_Toc498618404"/>
            <w:bookmarkStart w:id="3603" w:name="_Toc498692073"/>
            <w:bookmarkStart w:id="3604" w:name="_Toc498692767"/>
            <w:bookmarkStart w:id="3605" w:name="_Toc499124904"/>
            <w:bookmarkStart w:id="3606" w:name="_Toc499126632"/>
            <w:bookmarkStart w:id="3607" w:name="_Toc499280201"/>
            <w:bookmarkStart w:id="3608" w:name="_Toc499734675"/>
            <w:r w:rsidRPr="00210D7A">
              <w:rPr>
                <w:rFonts w:ascii="Times New Roman" w:hAnsi="Times New Roman"/>
                <w:sz w:val="28"/>
                <w:szCs w:val="28"/>
              </w:rPr>
              <w:t>41,578</w:t>
            </w:r>
            <w:bookmarkEnd w:id="3600"/>
            <w:bookmarkEnd w:id="3601"/>
            <w:bookmarkEnd w:id="3602"/>
            <w:bookmarkEnd w:id="3603"/>
            <w:bookmarkEnd w:id="3604"/>
            <w:bookmarkEnd w:id="3605"/>
            <w:bookmarkEnd w:id="3606"/>
            <w:bookmarkEnd w:id="3607"/>
            <w:bookmarkEnd w:id="3608"/>
          </w:p>
        </w:tc>
        <w:tc>
          <w:tcPr>
            <w:tcW w:w="1764"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609" w:name="_Toc498604083"/>
            <w:bookmarkStart w:id="3610" w:name="_Toc498616505"/>
            <w:bookmarkStart w:id="3611" w:name="_Toc498618405"/>
            <w:bookmarkStart w:id="3612" w:name="_Toc498692074"/>
            <w:bookmarkStart w:id="3613" w:name="_Toc498692768"/>
            <w:bookmarkStart w:id="3614" w:name="_Toc499124905"/>
            <w:bookmarkStart w:id="3615" w:name="_Toc499126633"/>
            <w:bookmarkStart w:id="3616" w:name="_Toc499280202"/>
            <w:bookmarkStart w:id="3617" w:name="_Toc499734676"/>
            <w:r w:rsidRPr="00210D7A">
              <w:rPr>
                <w:rFonts w:ascii="Times New Roman" w:hAnsi="Times New Roman"/>
                <w:sz w:val="28"/>
                <w:szCs w:val="28"/>
              </w:rPr>
              <w:t>64,941</w:t>
            </w:r>
            <w:bookmarkEnd w:id="3609"/>
            <w:bookmarkEnd w:id="3610"/>
            <w:bookmarkEnd w:id="3611"/>
            <w:bookmarkEnd w:id="3612"/>
            <w:bookmarkEnd w:id="3613"/>
            <w:bookmarkEnd w:id="3614"/>
            <w:bookmarkEnd w:id="3615"/>
            <w:bookmarkEnd w:id="3616"/>
            <w:bookmarkEnd w:id="3617"/>
          </w:p>
        </w:tc>
      </w:tr>
      <w:tr w:rsidR="008876D9" w:rsidRPr="00210D7A" w:rsidTr="00C00B2F">
        <w:tc>
          <w:tcPr>
            <w:tcW w:w="1103" w:type="dxa"/>
          </w:tcPr>
          <w:p w:rsidR="008876D9" w:rsidRPr="00210D7A" w:rsidRDefault="008876D9" w:rsidP="008876D9">
            <w:pPr>
              <w:pStyle w:val="1"/>
              <w:numPr>
                <w:ilvl w:val="0"/>
                <w:numId w:val="0"/>
              </w:numPr>
              <w:spacing w:line="360" w:lineRule="exact"/>
              <w:ind w:leftChars="-19" w:left="1" w:rightChars="-12" w:right="-41" w:hangingChars="22" w:hanging="66"/>
              <w:jc w:val="center"/>
              <w:rPr>
                <w:b/>
                <w:sz w:val="28"/>
                <w:szCs w:val="28"/>
              </w:rPr>
            </w:pPr>
            <w:bookmarkStart w:id="3618" w:name="_Toc498604084"/>
            <w:bookmarkStart w:id="3619" w:name="_Toc498616506"/>
            <w:bookmarkStart w:id="3620" w:name="_Toc498618406"/>
            <w:bookmarkStart w:id="3621" w:name="_Toc498692075"/>
            <w:bookmarkStart w:id="3622" w:name="_Toc498692769"/>
            <w:bookmarkStart w:id="3623" w:name="_Toc499124906"/>
            <w:bookmarkStart w:id="3624" w:name="_Toc499126634"/>
            <w:bookmarkStart w:id="3625" w:name="_Toc499280203"/>
            <w:bookmarkStart w:id="3626" w:name="_Toc499734677"/>
            <w:r w:rsidRPr="00210D7A">
              <w:rPr>
                <w:rFonts w:hint="eastAsia"/>
                <w:b/>
                <w:sz w:val="28"/>
                <w:szCs w:val="28"/>
              </w:rPr>
              <w:t>高雄市</w:t>
            </w:r>
            <w:bookmarkEnd w:id="3618"/>
            <w:bookmarkEnd w:id="3619"/>
            <w:bookmarkEnd w:id="3620"/>
            <w:bookmarkEnd w:id="3621"/>
            <w:bookmarkEnd w:id="3622"/>
            <w:bookmarkEnd w:id="3623"/>
            <w:bookmarkEnd w:id="3624"/>
            <w:bookmarkEnd w:id="3625"/>
            <w:bookmarkEnd w:id="3626"/>
          </w:p>
        </w:tc>
        <w:tc>
          <w:tcPr>
            <w:tcW w:w="1427"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627" w:name="_Toc498604085"/>
            <w:bookmarkStart w:id="3628" w:name="_Toc498616507"/>
            <w:bookmarkStart w:id="3629" w:name="_Toc498618407"/>
            <w:bookmarkStart w:id="3630" w:name="_Toc498692076"/>
            <w:bookmarkStart w:id="3631" w:name="_Toc498692770"/>
            <w:bookmarkStart w:id="3632" w:name="_Toc499124907"/>
            <w:bookmarkStart w:id="3633" w:name="_Toc499126635"/>
            <w:bookmarkStart w:id="3634" w:name="_Toc499280204"/>
            <w:bookmarkStart w:id="3635" w:name="_Toc499734678"/>
            <w:r w:rsidRPr="00210D7A">
              <w:rPr>
                <w:rFonts w:ascii="Times New Roman" w:hAnsi="Times New Roman"/>
                <w:sz w:val="28"/>
                <w:szCs w:val="28"/>
              </w:rPr>
              <w:t>72,543</w:t>
            </w:r>
            <w:bookmarkEnd w:id="3627"/>
            <w:bookmarkEnd w:id="3628"/>
            <w:bookmarkEnd w:id="3629"/>
            <w:bookmarkEnd w:id="3630"/>
            <w:bookmarkEnd w:id="3631"/>
            <w:bookmarkEnd w:id="3632"/>
            <w:bookmarkEnd w:id="3633"/>
            <w:bookmarkEnd w:id="3634"/>
            <w:bookmarkEnd w:id="3635"/>
          </w:p>
        </w:tc>
        <w:tc>
          <w:tcPr>
            <w:tcW w:w="1768"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636" w:name="_Toc498604086"/>
            <w:bookmarkStart w:id="3637" w:name="_Toc498616508"/>
            <w:bookmarkStart w:id="3638" w:name="_Toc498618408"/>
            <w:bookmarkStart w:id="3639" w:name="_Toc498692077"/>
            <w:bookmarkStart w:id="3640" w:name="_Toc498692771"/>
            <w:bookmarkStart w:id="3641" w:name="_Toc499124908"/>
            <w:bookmarkStart w:id="3642" w:name="_Toc499126636"/>
            <w:bookmarkStart w:id="3643" w:name="_Toc499280205"/>
            <w:bookmarkStart w:id="3644" w:name="_Toc499734679"/>
            <w:r w:rsidRPr="00210D7A">
              <w:rPr>
                <w:rFonts w:ascii="Times New Roman" w:hAnsi="Times New Roman"/>
                <w:sz w:val="28"/>
                <w:szCs w:val="28"/>
              </w:rPr>
              <w:t>40,058</w:t>
            </w:r>
            <w:bookmarkEnd w:id="3636"/>
            <w:bookmarkEnd w:id="3637"/>
            <w:bookmarkEnd w:id="3638"/>
            <w:bookmarkEnd w:id="3639"/>
            <w:bookmarkEnd w:id="3640"/>
            <w:bookmarkEnd w:id="3641"/>
            <w:bookmarkEnd w:id="3642"/>
            <w:bookmarkEnd w:id="3643"/>
            <w:bookmarkEnd w:id="3644"/>
          </w:p>
        </w:tc>
        <w:tc>
          <w:tcPr>
            <w:tcW w:w="1861"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645" w:name="_Toc498604087"/>
            <w:bookmarkStart w:id="3646" w:name="_Toc498616509"/>
            <w:bookmarkStart w:id="3647" w:name="_Toc498618409"/>
            <w:bookmarkStart w:id="3648" w:name="_Toc498692078"/>
            <w:bookmarkStart w:id="3649" w:name="_Toc498692772"/>
            <w:bookmarkStart w:id="3650" w:name="_Toc499124909"/>
            <w:bookmarkStart w:id="3651" w:name="_Toc499126637"/>
            <w:bookmarkStart w:id="3652" w:name="_Toc499280206"/>
            <w:bookmarkStart w:id="3653" w:name="_Toc499734680"/>
            <w:r w:rsidRPr="00210D7A">
              <w:rPr>
                <w:rFonts w:ascii="Times New Roman" w:hAnsi="Times New Roman"/>
                <w:sz w:val="28"/>
                <w:szCs w:val="28"/>
              </w:rPr>
              <w:t>12,857</w:t>
            </w:r>
            <w:bookmarkEnd w:id="3645"/>
            <w:bookmarkEnd w:id="3646"/>
            <w:bookmarkEnd w:id="3647"/>
            <w:bookmarkEnd w:id="3648"/>
            <w:bookmarkEnd w:id="3649"/>
            <w:bookmarkEnd w:id="3650"/>
            <w:bookmarkEnd w:id="3651"/>
            <w:bookmarkEnd w:id="3652"/>
            <w:bookmarkEnd w:id="3653"/>
          </w:p>
        </w:tc>
        <w:tc>
          <w:tcPr>
            <w:tcW w:w="1764"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654" w:name="_Toc498604088"/>
            <w:bookmarkStart w:id="3655" w:name="_Toc498616510"/>
            <w:bookmarkStart w:id="3656" w:name="_Toc498618410"/>
            <w:bookmarkStart w:id="3657" w:name="_Toc498692079"/>
            <w:bookmarkStart w:id="3658" w:name="_Toc498692773"/>
            <w:bookmarkStart w:id="3659" w:name="_Toc499124910"/>
            <w:bookmarkStart w:id="3660" w:name="_Toc499126638"/>
            <w:bookmarkStart w:id="3661" w:name="_Toc499280207"/>
            <w:bookmarkStart w:id="3662" w:name="_Toc499734681"/>
            <w:r w:rsidRPr="00210D7A">
              <w:rPr>
                <w:rFonts w:ascii="Times New Roman" w:hAnsi="Times New Roman"/>
                <w:sz w:val="28"/>
                <w:szCs w:val="28"/>
              </w:rPr>
              <w:t>23,286</w:t>
            </w:r>
            <w:bookmarkEnd w:id="3654"/>
            <w:bookmarkEnd w:id="3655"/>
            <w:bookmarkEnd w:id="3656"/>
            <w:bookmarkEnd w:id="3657"/>
            <w:bookmarkEnd w:id="3658"/>
            <w:bookmarkEnd w:id="3659"/>
            <w:bookmarkEnd w:id="3660"/>
            <w:bookmarkEnd w:id="3661"/>
            <w:bookmarkEnd w:id="3662"/>
          </w:p>
        </w:tc>
      </w:tr>
      <w:tr w:rsidR="008876D9" w:rsidRPr="00210D7A" w:rsidTr="00C00B2F">
        <w:tc>
          <w:tcPr>
            <w:tcW w:w="1103" w:type="dxa"/>
          </w:tcPr>
          <w:p w:rsidR="008876D9" w:rsidRPr="00210D7A" w:rsidRDefault="008876D9" w:rsidP="008876D9">
            <w:pPr>
              <w:pStyle w:val="1"/>
              <w:numPr>
                <w:ilvl w:val="0"/>
                <w:numId w:val="0"/>
              </w:numPr>
              <w:spacing w:line="360" w:lineRule="exact"/>
              <w:ind w:leftChars="-19" w:left="1" w:rightChars="-12" w:right="-41" w:hangingChars="22" w:hanging="66"/>
              <w:jc w:val="center"/>
              <w:rPr>
                <w:b/>
                <w:sz w:val="28"/>
                <w:szCs w:val="28"/>
              </w:rPr>
            </w:pPr>
            <w:bookmarkStart w:id="3663" w:name="_Toc498604089"/>
            <w:bookmarkStart w:id="3664" w:name="_Toc498616511"/>
            <w:bookmarkStart w:id="3665" w:name="_Toc498618411"/>
            <w:bookmarkStart w:id="3666" w:name="_Toc498692080"/>
            <w:bookmarkStart w:id="3667" w:name="_Toc498692774"/>
            <w:bookmarkStart w:id="3668" w:name="_Toc499124911"/>
            <w:bookmarkStart w:id="3669" w:name="_Toc499126639"/>
            <w:bookmarkStart w:id="3670" w:name="_Toc499280208"/>
            <w:bookmarkStart w:id="3671" w:name="_Toc499734682"/>
            <w:r w:rsidRPr="00210D7A">
              <w:rPr>
                <w:rFonts w:hint="eastAsia"/>
                <w:b/>
                <w:sz w:val="28"/>
                <w:szCs w:val="28"/>
              </w:rPr>
              <w:t>高雄縣</w:t>
            </w:r>
            <w:bookmarkEnd w:id="3663"/>
            <w:bookmarkEnd w:id="3664"/>
            <w:bookmarkEnd w:id="3665"/>
            <w:bookmarkEnd w:id="3666"/>
            <w:bookmarkEnd w:id="3667"/>
            <w:bookmarkEnd w:id="3668"/>
            <w:bookmarkEnd w:id="3669"/>
            <w:bookmarkEnd w:id="3670"/>
            <w:bookmarkEnd w:id="3671"/>
          </w:p>
        </w:tc>
        <w:tc>
          <w:tcPr>
            <w:tcW w:w="1427"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672" w:name="_Toc498604090"/>
            <w:bookmarkStart w:id="3673" w:name="_Toc498616512"/>
            <w:bookmarkStart w:id="3674" w:name="_Toc498618412"/>
            <w:bookmarkStart w:id="3675" w:name="_Toc498692081"/>
            <w:bookmarkStart w:id="3676" w:name="_Toc498692775"/>
            <w:bookmarkStart w:id="3677" w:name="_Toc499124912"/>
            <w:bookmarkStart w:id="3678" w:name="_Toc499126640"/>
            <w:bookmarkStart w:id="3679" w:name="_Toc499280209"/>
            <w:bookmarkStart w:id="3680" w:name="_Toc499734683"/>
            <w:r w:rsidRPr="00210D7A">
              <w:rPr>
                <w:rFonts w:ascii="Times New Roman" w:hAnsi="Times New Roman"/>
                <w:sz w:val="28"/>
                <w:szCs w:val="28"/>
              </w:rPr>
              <w:t>38,057</w:t>
            </w:r>
            <w:bookmarkEnd w:id="3672"/>
            <w:bookmarkEnd w:id="3673"/>
            <w:bookmarkEnd w:id="3674"/>
            <w:bookmarkEnd w:id="3675"/>
            <w:bookmarkEnd w:id="3676"/>
            <w:bookmarkEnd w:id="3677"/>
            <w:bookmarkEnd w:id="3678"/>
            <w:bookmarkEnd w:id="3679"/>
            <w:bookmarkEnd w:id="3680"/>
          </w:p>
        </w:tc>
        <w:tc>
          <w:tcPr>
            <w:tcW w:w="1768"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681" w:name="_Toc498604091"/>
            <w:bookmarkStart w:id="3682" w:name="_Toc498616513"/>
            <w:bookmarkStart w:id="3683" w:name="_Toc498618413"/>
            <w:bookmarkStart w:id="3684" w:name="_Toc498692082"/>
            <w:bookmarkStart w:id="3685" w:name="_Toc498692776"/>
            <w:bookmarkStart w:id="3686" w:name="_Toc499124913"/>
            <w:bookmarkStart w:id="3687" w:name="_Toc499126641"/>
            <w:bookmarkStart w:id="3688" w:name="_Toc499280210"/>
            <w:bookmarkStart w:id="3689" w:name="_Toc499734684"/>
            <w:r w:rsidRPr="00210D7A">
              <w:rPr>
                <w:rFonts w:ascii="Times New Roman" w:hAnsi="Times New Roman"/>
                <w:sz w:val="28"/>
                <w:szCs w:val="28"/>
              </w:rPr>
              <w:t>21,624</w:t>
            </w:r>
            <w:bookmarkEnd w:id="3681"/>
            <w:bookmarkEnd w:id="3682"/>
            <w:bookmarkEnd w:id="3683"/>
            <w:bookmarkEnd w:id="3684"/>
            <w:bookmarkEnd w:id="3685"/>
            <w:bookmarkEnd w:id="3686"/>
            <w:bookmarkEnd w:id="3687"/>
            <w:bookmarkEnd w:id="3688"/>
            <w:bookmarkEnd w:id="3689"/>
          </w:p>
        </w:tc>
        <w:tc>
          <w:tcPr>
            <w:tcW w:w="1861"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690" w:name="_Toc498604092"/>
            <w:bookmarkStart w:id="3691" w:name="_Toc498616514"/>
            <w:bookmarkStart w:id="3692" w:name="_Toc498618414"/>
            <w:bookmarkStart w:id="3693" w:name="_Toc498692083"/>
            <w:bookmarkStart w:id="3694" w:name="_Toc498692777"/>
            <w:bookmarkStart w:id="3695" w:name="_Toc499124914"/>
            <w:bookmarkStart w:id="3696" w:name="_Toc499126642"/>
            <w:bookmarkStart w:id="3697" w:name="_Toc499280211"/>
            <w:bookmarkStart w:id="3698" w:name="_Toc499734685"/>
            <w:r w:rsidRPr="00210D7A">
              <w:rPr>
                <w:rFonts w:ascii="Times New Roman" w:hAnsi="Times New Roman"/>
                <w:sz w:val="28"/>
                <w:szCs w:val="28"/>
              </w:rPr>
              <w:t>6,941</w:t>
            </w:r>
            <w:bookmarkEnd w:id="3690"/>
            <w:bookmarkEnd w:id="3691"/>
            <w:bookmarkEnd w:id="3692"/>
            <w:bookmarkEnd w:id="3693"/>
            <w:bookmarkEnd w:id="3694"/>
            <w:bookmarkEnd w:id="3695"/>
            <w:bookmarkEnd w:id="3696"/>
            <w:bookmarkEnd w:id="3697"/>
            <w:bookmarkEnd w:id="3698"/>
          </w:p>
        </w:tc>
        <w:tc>
          <w:tcPr>
            <w:tcW w:w="1764"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699" w:name="_Toc498604093"/>
            <w:bookmarkStart w:id="3700" w:name="_Toc498616515"/>
            <w:bookmarkStart w:id="3701" w:name="_Toc498618415"/>
            <w:bookmarkStart w:id="3702" w:name="_Toc498692084"/>
            <w:bookmarkStart w:id="3703" w:name="_Toc498692778"/>
            <w:bookmarkStart w:id="3704" w:name="_Toc499124915"/>
            <w:bookmarkStart w:id="3705" w:name="_Toc499126643"/>
            <w:bookmarkStart w:id="3706" w:name="_Toc499280212"/>
            <w:bookmarkStart w:id="3707" w:name="_Toc499734686"/>
            <w:r w:rsidRPr="00210D7A">
              <w:rPr>
                <w:rFonts w:ascii="Times New Roman" w:hAnsi="Times New Roman"/>
                <w:sz w:val="28"/>
                <w:szCs w:val="28"/>
              </w:rPr>
              <w:t>12,216</w:t>
            </w:r>
            <w:bookmarkEnd w:id="3699"/>
            <w:bookmarkEnd w:id="3700"/>
            <w:bookmarkEnd w:id="3701"/>
            <w:bookmarkEnd w:id="3702"/>
            <w:bookmarkEnd w:id="3703"/>
            <w:bookmarkEnd w:id="3704"/>
            <w:bookmarkEnd w:id="3705"/>
            <w:bookmarkEnd w:id="3706"/>
            <w:bookmarkEnd w:id="3707"/>
          </w:p>
        </w:tc>
      </w:tr>
      <w:tr w:rsidR="008876D9" w:rsidRPr="00210D7A" w:rsidTr="00C00B2F">
        <w:tc>
          <w:tcPr>
            <w:tcW w:w="1103" w:type="dxa"/>
          </w:tcPr>
          <w:p w:rsidR="008876D9" w:rsidRPr="00210D7A" w:rsidRDefault="008876D9" w:rsidP="008876D9">
            <w:pPr>
              <w:pStyle w:val="1"/>
              <w:numPr>
                <w:ilvl w:val="0"/>
                <w:numId w:val="0"/>
              </w:numPr>
              <w:spacing w:line="360" w:lineRule="exact"/>
              <w:ind w:leftChars="-19" w:left="1" w:rightChars="-12" w:right="-41" w:hangingChars="22" w:hanging="66"/>
              <w:jc w:val="center"/>
              <w:rPr>
                <w:b/>
                <w:sz w:val="28"/>
                <w:szCs w:val="28"/>
              </w:rPr>
            </w:pPr>
            <w:bookmarkStart w:id="3708" w:name="_Toc498604094"/>
            <w:bookmarkStart w:id="3709" w:name="_Toc498616516"/>
            <w:bookmarkStart w:id="3710" w:name="_Toc498618416"/>
            <w:bookmarkStart w:id="3711" w:name="_Toc498692085"/>
            <w:bookmarkStart w:id="3712" w:name="_Toc498692779"/>
            <w:bookmarkStart w:id="3713" w:name="_Toc499124916"/>
            <w:bookmarkStart w:id="3714" w:name="_Toc499126644"/>
            <w:bookmarkStart w:id="3715" w:name="_Toc499280213"/>
            <w:bookmarkStart w:id="3716" w:name="_Toc499734687"/>
            <w:r w:rsidRPr="00210D7A">
              <w:rPr>
                <w:rFonts w:hint="eastAsia"/>
                <w:b/>
                <w:sz w:val="28"/>
                <w:szCs w:val="28"/>
              </w:rPr>
              <w:t>臺中市</w:t>
            </w:r>
            <w:bookmarkEnd w:id="3708"/>
            <w:bookmarkEnd w:id="3709"/>
            <w:bookmarkEnd w:id="3710"/>
            <w:bookmarkEnd w:id="3711"/>
            <w:bookmarkEnd w:id="3712"/>
            <w:bookmarkEnd w:id="3713"/>
            <w:bookmarkEnd w:id="3714"/>
            <w:bookmarkEnd w:id="3715"/>
            <w:bookmarkEnd w:id="3716"/>
          </w:p>
        </w:tc>
        <w:tc>
          <w:tcPr>
            <w:tcW w:w="1427"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717" w:name="_Toc498604095"/>
            <w:bookmarkStart w:id="3718" w:name="_Toc498616517"/>
            <w:bookmarkStart w:id="3719" w:name="_Toc498618417"/>
            <w:bookmarkStart w:id="3720" w:name="_Toc498692086"/>
            <w:bookmarkStart w:id="3721" w:name="_Toc498692780"/>
            <w:bookmarkStart w:id="3722" w:name="_Toc499124917"/>
            <w:bookmarkStart w:id="3723" w:name="_Toc499126645"/>
            <w:bookmarkStart w:id="3724" w:name="_Toc499280214"/>
            <w:bookmarkStart w:id="3725" w:name="_Toc499734688"/>
            <w:r w:rsidRPr="00210D7A">
              <w:rPr>
                <w:rFonts w:ascii="Times New Roman" w:hAnsi="Times New Roman"/>
                <w:sz w:val="28"/>
                <w:szCs w:val="28"/>
              </w:rPr>
              <w:t>56,371</w:t>
            </w:r>
            <w:bookmarkEnd w:id="3717"/>
            <w:bookmarkEnd w:id="3718"/>
            <w:bookmarkEnd w:id="3719"/>
            <w:bookmarkEnd w:id="3720"/>
            <w:bookmarkEnd w:id="3721"/>
            <w:bookmarkEnd w:id="3722"/>
            <w:bookmarkEnd w:id="3723"/>
            <w:bookmarkEnd w:id="3724"/>
            <w:bookmarkEnd w:id="3725"/>
          </w:p>
        </w:tc>
        <w:tc>
          <w:tcPr>
            <w:tcW w:w="1768"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726" w:name="_Toc498604096"/>
            <w:bookmarkStart w:id="3727" w:name="_Toc498616518"/>
            <w:bookmarkStart w:id="3728" w:name="_Toc498618418"/>
            <w:bookmarkStart w:id="3729" w:name="_Toc498692087"/>
            <w:bookmarkStart w:id="3730" w:name="_Toc498692781"/>
            <w:bookmarkStart w:id="3731" w:name="_Toc499124918"/>
            <w:bookmarkStart w:id="3732" w:name="_Toc499126646"/>
            <w:bookmarkStart w:id="3733" w:name="_Toc499280215"/>
            <w:bookmarkStart w:id="3734" w:name="_Toc499734689"/>
            <w:r w:rsidRPr="00210D7A">
              <w:rPr>
                <w:rFonts w:ascii="Times New Roman" w:hAnsi="Times New Roman"/>
                <w:sz w:val="28"/>
                <w:szCs w:val="28"/>
              </w:rPr>
              <w:t>30,639</w:t>
            </w:r>
            <w:bookmarkEnd w:id="3726"/>
            <w:bookmarkEnd w:id="3727"/>
            <w:bookmarkEnd w:id="3728"/>
            <w:bookmarkEnd w:id="3729"/>
            <w:bookmarkEnd w:id="3730"/>
            <w:bookmarkEnd w:id="3731"/>
            <w:bookmarkEnd w:id="3732"/>
            <w:bookmarkEnd w:id="3733"/>
            <w:bookmarkEnd w:id="3734"/>
          </w:p>
        </w:tc>
        <w:tc>
          <w:tcPr>
            <w:tcW w:w="1861"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735" w:name="_Toc498604097"/>
            <w:bookmarkStart w:id="3736" w:name="_Toc498616519"/>
            <w:bookmarkStart w:id="3737" w:name="_Toc498618419"/>
            <w:bookmarkStart w:id="3738" w:name="_Toc498692088"/>
            <w:bookmarkStart w:id="3739" w:name="_Toc498692782"/>
            <w:bookmarkStart w:id="3740" w:name="_Toc499124919"/>
            <w:bookmarkStart w:id="3741" w:name="_Toc499126647"/>
            <w:bookmarkStart w:id="3742" w:name="_Toc499280216"/>
            <w:bookmarkStart w:id="3743" w:name="_Toc499734690"/>
            <w:r w:rsidRPr="00210D7A">
              <w:rPr>
                <w:rFonts w:ascii="Times New Roman" w:hAnsi="Times New Roman"/>
                <w:sz w:val="28"/>
                <w:szCs w:val="28"/>
              </w:rPr>
              <w:t>6,128</w:t>
            </w:r>
            <w:bookmarkEnd w:id="3735"/>
            <w:bookmarkEnd w:id="3736"/>
            <w:bookmarkEnd w:id="3737"/>
            <w:bookmarkEnd w:id="3738"/>
            <w:bookmarkEnd w:id="3739"/>
            <w:bookmarkEnd w:id="3740"/>
            <w:bookmarkEnd w:id="3741"/>
            <w:bookmarkEnd w:id="3742"/>
            <w:bookmarkEnd w:id="3743"/>
          </w:p>
        </w:tc>
        <w:tc>
          <w:tcPr>
            <w:tcW w:w="1764"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744" w:name="_Toc498604098"/>
            <w:bookmarkStart w:id="3745" w:name="_Toc498616520"/>
            <w:bookmarkStart w:id="3746" w:name="_Toc498618420"/>
            <w:bookmarkStart w:id="3747" w:name="_Toc498692089"/>
            <w:bookmarkStart w:id="3748" w:name="_Toc498692783"/>
            <w:bookmarkStart w:id="3749" w:name="_Toc499124920"/>
            <w:bookmarkStart w:id="3750" w:name="_Toc499126648"/>
            <w:bookmarkStart w:id="3751" w:name="_Toc499280217"/>
            <w:bookmarkStart w:id="3752" w:name="_Toc499734691"/>
            <w:r w:rsidRPr="00210D7A">
              <w:rPr>
                <w:rFonts w:ascii="Times New Roman" w:hAnsi="Times New Roman"/>
                <w:sz w:val="28"/>
                <w:szCs w:val="28"/>
              </w:rPr>
              <w:t>11,274</w:t>
            </w:r>
            <w:bookmarkEnd w:id="3744"/>
            <w:bookmarkEnd w:id="3745"/>
            <w:bookmarkEnd w:id="3746"/>
            <w:bookmarkEnd w:id="3747"/>
            <w:bookmarkEnd w:id="3748"/>
            <w:bookmarkEnd w:id="3749"/>
            <w:bookmarkEnd w:id="3750"/>
            <w:bookmarkEnd w:id="3751"/>
            <w:bookmarkEnd w:id="3752"/>
          </w:p>
        </w:tc>
      </w:tr>
      <w:tr w:rsidR="008876D9" w:rsidRPr="00210D7A" w:rsidTr="00C00B2F">
        <w:tc>
          <w:tcPr>
            <w:tcW w:w="1103" w:type="dxa"/>
          </w:tcPr>
          <w:p w:rsidR="008876D9" w:rsidRPr="00210D7A" w:rsidRDefault="008876D9" w:rsidP="008876D9">
            <w:pPr>
              <w:pStyle w:val="1"/>
              <w:numPr>
                <w:ilvl w:val="0"/>
                <w:numId w:val="0"/>
              </w:numPr>
              <w:spacing w:line="360" w:lineRule="exact"/>
              <w:ind w:leftChars="-19" w:left="1" w:rightChars="-12" w:right="-41" w:hangingChars="22" w:hanging="66"/>
              <w:jc w:val="center"/>
              <w:rPr>
                <w:b/>
                <w:sz w:val="28"/>
                <w:szCs w:val="28"/>
              </w:rPr>
            </w:pPr>
            <w:bookmarkStart w:id="3753" w:name="_Toc498604099"/>
            <w:bookmarkStart w:id="3754" w:name="_Toc498616521"/>
            <w:bookmarkStart w:id="3755" w:name="_Toc498618421"/>
            <w:bookmarkStart w:id="3756" w:name="_Toc498692090"/>
            <w:bookmarkStart w:id="3757" w:name="_Toc498692784"/>
            <w:bookmarkStart w:id="3758" w:name="_Toc499124921"/>
            <w:bookmarkStart w:id="3759" w:name="_Toc499126649"/>
            <w:bookmarkStart w:id="3760" w:name="_Toc499280218"/>
            <w:bookmarkStart w:id="3761" w:name="_Toc499734692"/>
            <w:r w:rsidRPr="00210D7A">
              <w:rPr>
                <w:rFonts w:hint="eastAsia"/>
                <w:b/>
                <w:sz w:val="28"/>
                <w:szCs w:val="28"/>
              </w:rPr>
              <w:t>臺南市</w:t>
            </w:r>
            <w:bookmarkEnd w:id="3753"/>
            <w:bookmarkEnd w:id="3754"/>
            <w:bookmarkEnd w:id="3755"/>
            <w:bookmarkEnd w:id="3756"/>
            <w:bookmarkEnd w:id="3757"/>
            <w:bookmarkEnd w:id="3758"/>
            <w:bookmarkEnd w:id="3759"/>
            <w:bookmarkEnd w:id="3760"/>
            <w:bookmarkEnd w:id="3761"/>
          </w:p>
        </w:tc>
        <w:tc>
          <w:tcPr>
            <w:tcW w:w="1427"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762" w:name="_Toc498604100"/>
            <w:bookmarkStart w:id="3763" w:name="_Toc498616522"/>
            <w:bookmarkStart w:id="3764" w:name="_Toc498618422"/>
            <w:bookmarkStart w:id="3765" w:name="_Toc498692091"/>
            <w:bookmarkStart w:id="3766" w:name="_Toc498692785"/>
            <w:bookmarkStart w:id="3767" w:name="_Toc499124922"/>
            <w:bookmarkStart w:id="3768" w:name="_Toc499126650"/>
            <w:bookmarkStart w:id="3769" w:name="_Toc499280219"/>
            <w:bookmarkStart w:id="3770" w:name="_Toc499734693"/>
            <w:r w:rsidRPr="00210D7A">
              <w:rPr>
                <w:rFonts w:ascii="Times New Roman" w:hAnsi="Times New Roman"/>
                <w:sz w:val="28"/>
                <w:szCs w:val="28"/>
              </w:rPr>
              <w:t>37,899</w:t>
            </w:r>
            <w:bookmarkEnd w:id="3762"/>
            <w:bookmarkEnd w:id="3763"/>
            <w:bookmarkEnd w:id="3764"/>
            <w:bookmarkEnd w:id="3765"/>
            <w:bookmarkEnd w:id="3766"/>
            <w:bookmarkEnd w:id="3767"/>
            <w:bookmarkEnd w:id="3768"/>
            <w:bookmarkEnd w:id="3769"/>
            <w:bookmarkEnd w:id="3770"/>
          </w:p>
        </w:tc>
        <w:tc>
          <w:tcPr>
            <w:tcW w:w="1768"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771" w:name="_Toc498604101"/>
            <w:bookmarkStart w:id="3772" w:name="_Toc498616523"/>
            <w:bookmarkStart w:id="3773" w:name="_Toc498618423"/>
            <w:bookmarkStart w:id="3774" w:name="_Toc498692092"/>
            <w:bookmarkStart w:id="3775" w:name="_Toc498692786"/>
            <w:bookmarkStart w:id="3776" w:name="_Toc499124923"/>
            <w:bookmarkStart w:id="3777" w:name="_Toc499126651"/>
            <w:bookmarkStart w:id="3778" w:name="_Toc499280220"/>
            <w:bookmarkStart w:id="3779" w:name="_Toc499734694"/>
            <w:r w:rsidRPr="00210D7A">
              <w:rPr>
                <w:rFonts w:ascii="Times New Roman" w:hAnsi="Times New Roman"/>
                <w:sz w:val="28"/>
                <w:szCs w:val="28"/>
              </w:rPr>
              <w:t>22,245</w:t>
            </w:r>
            <w:bookmarkEnd w:id="3771"/>
            <w:bookmarkEnd w:id="3772"/>
            <w:bookmarkEnd w:id="3773"/>
            <w:bookmarkEnd w:id="3774"/>
            <w:bookmarkEnd w:id="3775"/>
            <w:bookmarkEnd w:id="3776"/>
            <w:bookmarkEnd w:id="3777"/>
            <w:bookmarkEnd w:id="3778"/>
            <w:bookmarkEnd w:id="3779"/>
          </w:p>
        </w:tc>
        <w:tc>
          <w:tcPr>
            <w:tcW w:w="1861"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780" w:name="_Toc498604102"/>
            <w:bookmarkStart w:id="3781" w:name="_Toc498616524"/>
            <w:bookmarkStart w:id="3782" w:name="_Toc498618424"/>
            <w:bookmarkStart w:id="3783" w:name="_Toc498692093"/>
            <w:bookmarkStart w:id="3784" w:name="_Toc498692787"/>
            <w:bookmarkStart w:id="3785" w:name="_Toc499124924"/>
            <w:bookmarkStart w:id="3786" w:name="_Toc499126652"/>
            <w:bookmarkStart w:id="3787" w:name="_Toc499280221"/>
            <w:bookmarkStart w:id="3788" w:name="_Toc499734695"/>
            <w:r w:rsidRPr="00210D7A">
              <w:rPr>
                <w:rFonts w:ascii="Times New Roman" w:hAnsi="Times New Roman"/>
                <w:sz w:val="28"/>
                <w:szCs w:val="28"/>
              </w:rPr>
              <w:t>7,141</w:t>
            </w:r>
            <w:bookmarkEnd w:id="3780"/>
            <w:bookmarkEnd w:id="3781"/>
            <w:bookmarkEnd w:id="3782"/>
            <w:bookmarkEnd w:id="3783"/>
            <w:bookmarkEnd w:id="3784"/>
            <w:bookmarkEnd w:id="3785"/>
            <w:bookmarkEnd w:id="3786"/>
            <w:bookmarkEnd w:id="3787"/>
            <w:bookmarkEnd w:id="3788"/>
          </w:p>
        </w:tc>
        <w:tc>
          <w:tcPr>
            <w:tcW w:w="1764"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789" w:name="_Toc498604103"/>
            <w:bookmarkStart w:id="3790" w:name="_Toc498616525"/>
            <w:bookmarkStart w:id="3791" w:name="_Toc498618425"/>
            <w:bookmarkStart w:id="3792" w:name="_Toc498692094"/>
            <w:bookmarkStart w:id="3793" w:name="_Toc498692788"/>
            <w:bookmarkStart w:id="3794" w:name="_Toc499124925"/>
            <w:bookmarkStart w:id="3795" w:name="_Toc499126653"/>
            <w:bookmarkStart w:id="3796" w:name="_Toc499280222"/>
            <w:bookmarkStart w:id="3797" w:name="_Toc499734696"/>
            <w:r w:rsidRPr="00210D7A">
              <w:rPr>
                <w:rFonts w:ascii="Times New Roman" w:hAnsi="Times New Roman"/>
                <w:sz w:val="28"/>
                <w:szCs w:val="28"/>
              </w:rPr>
              <w:t>12,166</w:t>
            </w:r>
            <w:bookmarkEnd w:id="3789"/>
            <w:bookmarkEnd w:id="3790"/>
            <w:bookmarkEnd w:id="3791"/>
            <w:bookmarkEnd w:id="3792"/>
            <w:bookmarkEnd w:id="3793"/>
            <w:bookmarkEnd w:id="3794"/>
            <w:bookmarkEnd w:id="3795"/>
            <w:bookmarkEnd w:id="3796"/>
            <w:bookmarkEnd w:id="3797"/>
          </w:p>
        </w:tc>
      </w:tr>
      <w:tr w:rsidR="008876D9" w:rsidRPr="00210D7A" w:rsidTr="00C00B2F">
        <w:tc>
          <w:tcPr>
            <w:tcW w:w="1103" w:type="dxa"/>
          </w:tcPr>
          <w:p w:rsidR="008876D9" w:rsidRPr="00210D7A" w:rsidRDefault="008876D9" w:rsidP="008876D9">
            <w:pPr>
              <w:pStyle w:val="1"/>
              <w:numPr>
                <w:ilvl w:val="0"/>
                <w:numId w:val="0"/>
              </w:numPr>
              <w:spacing w:line="360" w:lineRule="exact"/>
              <w:ind w:leftChars="-19" w:left="1" w:rightChars="-12" w:right="-41" w:hangingChars="22" w:hanging="66"/>
              <w:jc w:val="center"/>
              <w:rPr>
                <w:b/>
                <w:sz w:val="28"/>
                <w:szCs w:val="28"/>
              </w:rPr>
            </w:pPr>
            <w:bookmarkStart w:id="3798" w:name="_Toc498604104"/>
            <w:bookmarkStart w:id="3799" w:name="_Toc498616526"/>
            <w:bookmarkStart w:id="3800" w:name="_Toc498618426"/>
            <w:bookmarkStart w:id="3801" w:name="_Toc498692095"/>
            <w:bookmarkStart w:id="3802" w:name="_Toc498692789"/>
            <w:bookmarkStart w:id="3803" w:name="_Toc499124926"/>
            <w:bookmarkStart w:id="3804" w:name="_Toc499126654"/>
            <w:bookmarkStart w:id="3805" w:name="_Toc499280223"/>
            <w:bookmarkStart w:id="3806" w:name="_Toc499734697"/>
            <w:r w:rsidRPr="00210D7A">
              <w:rPr>
                <w:rFonts w:hint="eastAsia"/>
                <w:b/>
                <w:sz w:val="28"/>
                <w:szCs w:val="28"/>
              </w:rPr>
              <w:t>桃園市</w:t>
            </w:r>
            <w:bookmarkEnd w:id="3798"/>
            <w:bookmarkEnd w:id="3799"/>
            <w:bookmarkEnd w:id="3800"/>
            <w:bookmarkEnd w:id="3801"/>
            <w:bookmarkEnd w:id="3802"/>
            <w:bookmarkEnd w:id="3803"/>
            <w:bookmarkEnd w:id="3804"/>
            <w:bookmarkEnd w:id="3805"/>
            <w:bookmarkEnd w:id="3806"/>
          </w:p>
        </w:tc>
        <w:tc>
          <w:tcPr>
            <w:tcW w:w="1427"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807" w:name="_Toc498604105"/>
            <w:bookmarkStart w:id="3808" w:name="_Toc498616527"/>
            <w:bookmarkStart w:id="3809" w:name="_Toc498618427"/>
            <w:bookmarkStart w:id="3810" w:name="_Toc498692096"/>
            <w:bookmarkStart w:id="3811" w:name="_Toc498692790"/>
            <w:bookmarkStart w:id="3812" w:name="_Toc499124927"/>
            <w:bookmarkStart w:id="3813" w:name="_Toc499126655"/>
            <w:bookmarkStart w:id="3814" w:name="_Toc499280224"/>
            <w:bookmarkStart w:id="3815" w:name="_Toc499734698"/>
            <w:r w:rsidRPr="00210D7A">
              <w:rPr>
                <w:rFonts w:ascii="Times New Roman" w:hAnsi="Times New Roman"/>
                <w:sz w:val="28"/>
                <w:szCs w:val="28"/>
              </w:rPr>
              <w:t>76,329</w:t>
            </w:r>
            <w:bookmarkEnd w:id="3807"/>
            <w:bookmarkEnd w:id="3808"/>
            <w:bookmarkEnd w:id="3809"/>
            <w:bookmarkEnd w:id="3810"/>
            <w:bookmarkEnd w:id="3811"/>
            <w:bookmarkEnd w:id="3812"/>
            <w:bookmarkEnd w:id="3813"/>
            <w:bookmarkEnd w:id="3814"/>
            <w:bookmarkEnd w:id="3815"/>
          </w:p>
        </w:tc>
        <w:tc>
          <w:tcPr>
            <w:tcW w:w="1768"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816" w:name="_Toc498604106"/>
            <w:bookmarkStart w:id="3817" w:name="_Toc498616528"/>
            <w:bookmarkStart w:id="3818" w:name="_Toc498618428"/>
            <w:bookmarkStart w:id="3819" w:name="_Toc498692097"/>
            <w:bookmarkStart w:id="3820" w:name="_Toc498692791"/>
            <w:bookmarkStart w:id="3821" w:name="_Toc499124928"/>
            <w:bookmarkStart w:id="3822" w:name="_Toc499126656"/>
            <w:bookmarkStart w:id="3823" w:name="_Toc499280225"/>
            <w:bookmarkStart w:id="3824" w:name="_Toc499734699"/>
            <w:r w:rsidRPr="00210D7A">
              <w:rPr>
                <w:rFonts w:ascii="Times New Roman" w:hAnsi="Times New Roman"/>
                <w:sz w:val="28"/>
                <w:szCs w:val="28"/>
              </w:rPr>
              <w:t>48,192</w:t>
            </w:r>
            <w:bookmarkEnd w:id="3816"/>
            <w:bookmarkEnd w:id="3817"/>
            <w:bookmarkEnd w:id="3818"/>
            <w:bookmarkEnd w:id="3819"/>
            <w:bookmarkEnd w:id="3820"/>
            <w:bookmarkEnd w:id="3821"/>
            <w:bookmarkEnd w:id="3822"/>
            <w:bookmarkEnd w:id="3823"/>
            <w:bookmarkEnd w:id="3824"/>
          </w:p>
        </w:tc>
        <w:tc>
          <w:tcPr>
            <w:tcW w:w="1861"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825" w:name="_Toc498604107"/>
            <w:bookmarkStart w:id="3826" w:name="_Toc498616529"/>
            <w:bookmarkStart w:id="3827" w:name="_Toc498618429"/>
            <w:bookmarkStart w:id="3828" w:name="_Toc498692098"/>
            <w:bookmarkStart w:id="3829" w:name="_Toc498692792"/>
            <w:bookmarkStart w:id="3830" w:name="_Toc499124929"/>
            <w:bookmarkStart w:id="3831" w:name="_Toc499126657"/>
            <w:bookmarkStart w:id="3832" w:name="_Toc499280226"/>
            <w:bookmarkStart w:id="3833" w:name="_Toc499734700"/>
            <w:r w:rsidRPr="00210D7A">
              <w:rPr>
                <w:rFonts w:ascii="Times New Roman" w:hAnsi="Times New Roman"/>
                <w:sz w:val="28"/>
                <w:szCs w:val="28"/>
              </w:rPr>
              <w:t>16,241</w:t>
            </w:r>
            <w:bookmarkEnd w:id="3825"/>
            <w:bookmarkEnd w:id="3826"/>
            <w:bookmarkEnd w:id="3827"/>
            <w:bookmarkEnd w:id="3828"/>
            <w:bookmarkEnd w:id="3829"/>
            <w:bookmarkEnd w:id="3830"/>
            <w:bookmarkEnd w:id="3831"/>
            <w:bookmarkEnd w:id="3832"/>
            <w:bookmarkEnd w:id="3833"/>
          </w:p>
        </w:tc>
        <w:tc>
          <w:tcPr>
            <w:tcW w:w="1764" w:type="dxa"/>
          </w:tcPr>
          <w:p w:rsidR="008876D9" w:rsidRPr="00210D7A" w:rsidRDefault="008876D9" w:rsidP="00C00B2F">
            <w:pPr>
              <w:pStyle w:val="1"/>
              <w:numPr>
                <w:ilvl w:val="0"/>
                <w:numId w:val="0"/>
              </w:numPr>
              <w:spacing w:line="360" w:lineRule="exact"/>
              <w:jc w:val="right"/>
              <w:rPr>
                <w:rFonts w:ascii="Times New Roman" w:hAnsi="Times New Roman"/>
                <w:sz w:val="28"/>
                <w:szCs w:val="28"/>
              </w:rPr>
            </w:pPr>
            <w:bookmarkStart w:id="3834" w:name="_Toc498604108"/>
            <w:bookmarkStart w:id="3835" w:name="_Toc498616530"/>
            <w:bookmarkStart w:id="3836" w:name="_Toc498618430"/>
            <w:bookmarkStart w:id="3837" w:name="_Toc498692099"/>
            <w:bookmarkStart w:id="3838" w:name="_Toc498692793"/>
            <w:bookmarkStart w:id="3839" w:name="_Toc499124930"/>
            <w:bookmarkStart w:id="3840" w:name="_Toc499126658"/>
            <w:bookmarkStart w:id="3841" w:name="_Toc499280227"/>
            <w:bookmarkStart w:id="3842" w:name="_Toc499734701"/>
            <w:r w:rsidRPr="00210D7A">
              <w:rPr>
                <w:rFonts w:ascii="Times New Roman" w:hAnsi="Times New Roman"/>
                <w:sz w:val="28"/>
                <w:szCs w:val="28"/>
              </w:rPr>
              <w:t>25,723</w:t>
            </w:r>
            <w:bookmarkEnd w:id="3834"/>
            <w:bookmarkEnd w:id="3835"/>
            <w:bookmarkEnd w:id="3836"/>
            <w:bookmarkEnd w:id="3837"/>
            <w:bookmarkEnd w:id="3838"/>
            <w:bookmarkEnd w:id="3839"/>
            <w:bookmarkEnd w:id="3840"/>
            <w:bookmarkEnd w:id="3841"/>
            <w:bookmarkEnd w:id="3842"/>
          </w:p>
        </w:tc>
      </w:tr>
    </w:tbl>
    <w:p w:rsidR="008876D9" w:rsidRPr="00210D7A" w:rsidRDefault="008876D9" w:rsidP="008876D9">
      <w:pPr>
        <w:pStyle w:val="1"/>
        <w:numPr>
          <w:ilvl w:val="0"/>
          <w:numId w:val="0"/>
        </w:numPr>
        <w:snapToGrid w:val="0"/>
        <w:spacing w:line="320" w:lineRule="exact"/>
        <w:ind w:leftChars="300" w:left="1774" w:rightChars="-37" w:right="-126" w:hangingChars="314" w:hanging="754"/>
        <w:rPr>
          <w:rFonts w:ascii="Times New Roman" w:hAnsi="Times New Roman"/>
          <w:sz w:val="24"/>
          <w:szCs w:val="24"/>
        </w:rPr>
      </w:pPr>
      <w:bookmarkStart w:id="3843" w:name="_Toc498604109"/>
      <w:bookmarkStart w:id="3844" w:name="_Toc498616531"/>
      <w:bookmarkStart w:id="3845" w:name="_Toc498618431"/>
      <w:bookmarkStart w:id="3846" w:name="_Toc498692100"/>
      <w:bookmarkStart w:id="3847" w:name="_Toc498692794"/>
      <w:bookmarkStart w:id="3848" w:name="_Toc499124931"/>
      <w:bookmarkStart w:id="3849" w:name="_Toc499126659"/>
      <w:bookmarkStart w:id="3850" w:name="_Toc499280228"/>
      <w:bookmarkStart w:id="3851" w:name="_Toc499734702"/>
      <w:r w:rsidRPr="00210D7A">
        <w:rPr>
          <w:rFonts w:ascii="Times New Roman" w:hAnsi="Times New Roman"/>
          <w:spacing w:val="-10"/>
          <w:sz w:val="24"/>
          <w:szCs w:val="24"/>
        </w:rPr>
        <w:t>備註：</w:t>
      </w:r>
      <w:r w:rsidRPr="00210D7A">
        <w:rPr>
          <w:rFonts w:ascii="Times New Roman" w:hAnsi="Times New Roman"/>
          <w:sz w:val="24"/>
          <w:szCs w:val="24"/>
        </w:rPr>
        <w:t>臺南市、臺中市</w:t>
      </w:r>
      <w:r>
        <w:rPr>
          <w:rFonts w:ascii="Times New Roman" w:hAnsi="Times New Roman" w:hint="eastAsia"/>
          <w:sz w:val="24"/>
          <w:szCs w:val="24"/>
        </w:rPr>
        <w:t>各</w:t>
      </w:r>
      <w:r w:rsidRPr="00210D7A">
        <w:rPr>
          <w:rFonts w:ascii="Times New Roman" w:hAnsi="Times New Roman"/>
          <w:sz w:val="24"/>
          <w:szCs w:val="24"/>
        </w:rPr>
        <w:t>不包括改制前原臺南縣、臺中縣部分；臺北縣、</w:t>
      </w:r>
      <w:r w:rsidRPr="00210D7A">
        <w:rPr>
          <w:rFonts w:ascii="Times New Roman" w:hAnsi="Times New Roman"/>
          <w:spacing w:val="-6"/>
          <w:sz w:val="24"/>
          <w:szCs w:val="24"/>
        </w:rPr>
        <w:t>桃園縣改制後為新北市、桃園市；高雄縣、市改制後合併為高雄市。</w:t>
      </w:r>
      <w:bookmarkEnd w:id="3843"/>
      <w:bookmarkEnd w:id="3844"/>
      <w:bookmarkEnd w:id="3845"/>
      <w:bookmarkEnd w:id="3846"/>
      <w:bookmarkEnd w:id="3847"/>
      <w:bookmarkEnd w:id="3848"/>
      <w:bookmarkEnd w:id="3849"/>
      <w:bookmarkEnd w:id="3850"/>
      <w:bookmarkEnd w:id="3851"/>
    </w:p>
    <w:p w:rsidR="008876D9" w:rsidRDefault="008876D9" w:rsidP="008876D9">
      <w:pPr>
        <w:pStyle w:val="1"/>
        <w:numPr>
          <w:ilvl w:val="0"/>
          <w:numId w:val="0"/>
        </w:numPr>
        <w:snapToGrid w:val="0"/>
        <w:spacing w:afterLines="50" w:after="228" w:line="320" w:lineRule="exact"/>
        <w:ind w:leftChars="312" w:left="2349" w:rightChars="-29" w:right="-99" w:hangingChars="495" w:hanging="1288"/>
        <w:rPr>
          <w:rFonts w:ascii="Times New Roman" w:hAnsi="Times New Roman"/>
          <w:spacing w:val="-8"/>
          <w:sz w:val="24"/>
          <w:szCs w:val="24"/>
        </w:rPr>
      </w:pPr>
      <w:bookmarkStart w:id="3852" w:name="_Toc498604110"/>
      <w:bookmarkStart w:id="3853" w:name="_Toc498616532"/>
      <w:bookmarkStart w:id="3854" w:name="_Toc498618432"/>
      <w:bookmarkStart w:id="3855" w:name="_Toc498692101"/>
      <w:bookmarkStart w:id="3856" w:name="_Toc498692795"/>
      <w:bookmarkStart w:id="3857" w:name="_Toc499124932"/>
      <w:bookmarkStart w:id="3858" w:name="_Toc499126660"/>
      <w:bookmarkStart w:id="3859" w:name="_Toc499280229"/>
      <w:bookmarkStart w:id="3860" w:name="_Toc499734703"/>
      <w:r w:rsidRPr="00210D7A">
        <w:rPr>
          <w:rFonts w:ascii="Times New Roman" w:hAnsi="Times New Roman"/>
          <w:sz w:val="24"/>
          <w:szCs w:val="24"/>
        </w:rPr>
        <w:t>資料來源：林左裕、楊博翔，</w:t>
      </w:r>
      <w:r w:rsidRPr="00210D7A">
        <w:rPr>
          <w:rFonts w:ascii="Times New Roman" w:hAnsi="Times New Roman"/>
          <w:sz w:val="24"/>
          <w:szCs w:val="24"/>
        </w:rPr>
        <w:t>"</w:t>
      </w:r>
      <w:r w:rsidRPr="00210D7A">
        <w:rPr>
          <w:rFonts w:ascii="Times New Roman" w:hAnsi="Times New Roman"/>
          <w:sz w:val="24"/>
          <w:szCs w:val="24"/>
        </w:rPr>
        <w:t>逆向房屋抵押貸款在臺灣推行之</w:t>
      </w:r>
      <w:r w:rsidRPr="00210D7A">
        <w:rPr>
          <w:rFonts w:ascii="Times New Roman" w:hAnsi="Times New Roman"/>
          <w:spacing w:val="-8"/>
          <w:sz w:val="24"/>
          <w:szCs w:val="24"/>
        </w:rPr>
        <w:t>需求分析</w:t>
      </w:r>
      <w:r w:rsidRPr="00210D7A">
        <w:rPr>
          <w:rFonts w:ascii="Times New Roman" w:hAnsi="Times New Roman"/>
          <w:spacing w:val="-8"/>
          <w:sz w:val="24"/>
          <w:szCs w:val="24"/>
        </w:rPr>
        <w:t>"</w:t>
      </w:r>
      <w:r w:rsidRPr="00210D7A">
        <w:rPr>
          <w:rFonts w:ascii="Times New Roman" w:hAnsi="Times New Roman"/>
          <w:spacing w:val="-8"/>
          <w:sz w:val="24"/>
          <w:szCs w:val="24"/>
        </w:rPr>
        <w:t>。</w:t>
      </w:r>
      <w:r w:rsidRPr="00210D7A">
        <w:rPr>
          <w:rFonts w:ascii="Times New Roman" w:hAnsi="Times New Roman"/>
          <w:b/>
          <w:i/>
          <w:spacing w:val="-8"/>
          <w:sz w:val="24"/>
          <w:szCs w:val="24"/>
        </w:rPr>
        <w:t>住宅學報</w:t>
      </w:r>
      <w:r w:rsidRPr="00210D7A">
        <w:rPr>
          <w:rFonts w:ascii="Times New Roman" w:hAnsi="Times New Roman"/>
          <w:spacing w:val="-8"/>
          <w:sz w:val="24"/>
          <w:szCs w:val="24"/>
        </w:rPr>
        <w:t>，第</w:t>
      </w:r>
      <w:r w:rsidRPr="00210D7A">
        <w:rPr>
          <w:rFonts w:ascii="Times New Roman" w:hAnsi="Times New Roman"/>
          <w:spacing w:val="-8"/>
          <w:sz w:val="24"/>
          <w:szCs w:val="24"/>
        </w:rPr>
        <w:t>20</w:t>
      </w:r>
      <w:r w:rsidRPr="00210D7A">
        <w:rPr>
          <w:rFonts w:ascii="Times New Roman" w:hAnsi="Times New Roman"/>
          <w:spacing w:val="-8"/>
          <w:sz w:val="24"/>
          <w:szCs w:val="24"/>
        </w:rPr>
        <w:t>卷第</w:t>
      </w:r>
      <w:r w:rsidRPr="00210D7A">
        <w:rPr>
          <w:rFonts w:ascii="Times New Roman" w:hAnsi="Times New Roman"/>
          <w:spacing w:val="-8"/>
          <w:sz w:val="24"/>
          <w:szCs w:val="24"/>
        </w:rPr>
        <w:t>1</w:t>
      </w:r>
      <w:r w:rsidRPr="00210D7A">
        <w:rPr>
          <w:rFonts w:ascii="Times New Roman" w:hAnsi="Times New Roman"/>
          <w:spacing w:val="-8"/>
          <w:sz w:val="24"/>
          <w:szCs w:val="24"/>
        </w:rPr>
        <w:t>期，</w:t>
      </w:r>
      <w:r w:rsidRPr="00210D7A">
        <w:rPr>
          <w:rFonts w:ascii="Times New Roman" w:hAnsi="Times New Roman"/>
          <w:spacing w:val="-8"/>
          <w:sz w:val="24"/>
          <w:szCs w:val="24"/>
        </w:rPr>
        <w:t>100</w:t>
      </w:r>
      <w:r w:rsidRPr="00210D7A">
        <w:rPr>
          <w:rFonts w:ascii="Times New Roman" w:hAnsi="Times New Roman"/>
          <w:spacing w:val="-8"/>
          <w:sz w:val="24"/>
          <w:szCs w:val="24"/>
        </w:rPr>
        <w:t>年，</w:t>
      </w:r>
      <w:r w:rsidRPr="00210D7A">
        <w:rPr>
          <w:rFonts w:ascii="Times New Roman" w:hAnsi="Times New Roman" w:hint="eastAsia"/>
          <w:spacing w:val="-8"/>
          <w:sz w:val="24"/>
          <w:szCs w:val="24"/>
        </w:rPr>
        <w:t>第</w:t>
      </w:r>
      <w:r w:rsidRPr="00210D7A">
        <w:rPr>
          <w:rFonts w:ascii="Times New Roman" w:hAnsi="Times New Roman"/>
          <w:spacing w:val="-8"/>
          <w:sz w:val="24"/>
          <w:szCs w:val="24"/>
        </w:rPr>
        <w:t>118</w:t>
      </w:r>
      <w:r w:rsidRPr="00210D7A">
        <w:rPr>
          <w:rFonts w:ascii="Times New Roman" w:hAnsi="Times New Roman"/>
          <w:spacing w:val="-8"/>
          <w:sz w:val="24"/>
          <w:szCs w:val="24"/>
        </w:rPr>
        <w:t>頁。</w:t>
      </w:r>
      <w:bookmarkEnd w:id="3852"/>
      <w:bookmarkEnd w:id="3853"/>
      <w:bookmarkEnd w:id="3854"/>
      <w:bookmarkEnd w:id="3855"/>
      <w:bookmarkEnd w:id="3856"/>
      <w:bookmarkEnd w:id="3857"/>
      <w:bookmarkEnd w:id="3858"/>
      <w:bookmarkEnd w:id="3859"/>
      <w:bookmarkEnd w:id="3860"/>
    </w:p>
    <w:p w:rsidR="00366EA2" w:rsidRDefault="00366EA2" w:rsidP="00366EA2">
      <w:pPr>
        <w:pStyle w:val="1"/>
        <w:numPr>
          <w:ilvl w:val="0"/>
          <w:numId w:val="0"/>
        </w:numPr>
        <w:snapToGrid w:val="0"/>
        <w:spacing w:afterLines="50" w:after="228" w:line="320" w:lineRule="exact"/>
        <w:ind w:leftChars="312" w:left="2270" w:rightChars="-29" w:right="-99" w:hangingChars="495" w:hanging="1209"/>
        <w:rPr>
          <w:rFonts w:ascii="Times New Roman" w:hAnsi="Times New Roman"/>
          <w:spacing w:val="-8"/>
          <w:sz w:val="24"/>
          <w:szCs w:val="24"/>
        </w:rPr>
      </w:pPr>
    </w:p>
    <w:p w:rsidR="008876D9" w:rsidRPr="00210D7A" w:rsidRDefault="008876D9" w:rsidP="008876D9">
      <w:pPr>
        <w:pStyle w:val="3"/>
        <w:rPr>
          <w:b/>
        </w:rPr>
      </w:pPr>
      <w:bookmarkStart w:id="3861" w:name="_Toc499124933"/>
      <w:bookmarkStart w:id="3862" w:name="_Toc499126661"/>
      <w:bookmarkStart w:id="3863" w:name="_Toc499280230"/>
      <w:bookmarkStart w:id="3864" w:name="_Toc499734704"/>
      <w:r>
        <w:rPr>
          <w:rFonts w:hint="eastAsia"/>
        </w:rPr>
        <w:t>又</w:t>
      </w:r>
      <w:r w:rsidRPr="00210D7A">
        <w:rPr>
          <w:rFonts w:hint="eastAsia"/>
        </w:rPr>
        <w:t>臺北市政府</w:t>
      </w:r>
      <w:r>
        <w:rPr>
          <w:rFonts w:hint="eastAsia"/>
        </w:rPr>
        <w:t>盱衡</w:t>
      </w:r>
      <w:r w:rsidRPr="00210D7A">
        <w:rPr>
          <w:rFonts w:hint="eastAsia"/>
        </w:rPr>
        <w:t>高齡化、少子女化趨勢</w:t>
      </w:r>
      <w:r>
        <w:rPr>
          <w:rFonts w:hint="eastAsia"/>
        </w:rPr>
        <w:t>，復</w:t>
      </w:r>
      <w:r w:rsidRPr="00210D7A">
        <w:rPr>
          <w:rFonts w:hint="eastAsia"/>
        </w:rPr>
        <w:t>加房產價值較其他縣市高，</w:t>
      </w:r>
      <w:r w:rsidRPr="00210D7A">
        <w:rPr>
          <w:rFonts w:ascii="Times New Roman" w:hint="eastAsia"/>
        </w:rPr>
        <w:t>粗估該市</w:t>
      </w:r>
      <w:r w:rsidRPr="00210D7A">
        <w:rPr>
          <w:rFonts w:hAnsi="標楷體" w:hint="eastAsia"/>
          <w:szCs w:val="32"/>
        </w:rPr>
        <w:t>「</w:t>
      </w:r>
      <w:r w:rsidRPr="00210D7A">
        <w:rPr>
          <w:rFonts w:hint="eastAsia"/>
        </w:rPr>
        <w:t>以房</w:t>
      </w:r>
      <w:r w:rsidRPr="00210D7A">
        <w:rPr>
          <w:rFonts w:ascii="Times New Roman" w:hAnsi="Times New Roman" w:hint="eastAsia"/>
          <w:szCs w:val="32"/>
        </w:rPr>
        <w:t>養老</w:t>
      </w:r>
      <w:r w:rsidRPr="00210D7A">
        <w:rPr>
          <w:rFonts w:hAnsi="標楷體" w:hint="eastAsia"/>
          <w:szCs w:val="32"/>
        </w:rPr>
        <w:t>」</w:t>
      </w:r>
      <w:r w:rsidRPr="00210D7A">
        <w:rPr>
          <w:rFonts w:ascii="Times New Roman" w:hint="eastAsia"/>
        </w:rPr>
        <w:t>需求量約有</w:t>
      </w:r>
      <w:r w:rsidRPr="00210D7A">
        <w:rPr>
          <w:rFonts w:ascii="Times New Roman" w:hint="eastAsia"/>
        </w:rPr>
        <w:t>5</w:t>
      </w:r>
      <w:r w:rsidRPr="00210D7A">
        <w:rPr>
          <w:rFonts w:ascii="Times New Roman" w:hint="eastAsia"/>
        </w:rPr>
        <w:t>萬人</w:t>
      </w:r>
      <w:r w:rsidRPr="00210D7A">
        <w:rPr>
          <w:rStyle w:val="aff2"/>
          <w:rFonts w:ascii="Times New Roman"/>
        </w:rPr>
        <w:footnoteReference w:id="21"/>
      </w:r>
      <w:r w:rsidRPr="00210D7A">
        <w:rPr>
          <w:rFonts w:ascii="Times New Roman" w:hint="eastAsia"/>
        </w:rPr>
        <w:t>。且</w:t>
      </w:r>
      <w:r w:rsidRPr="00210D7A">
        <w:rPr>
          <w:rFonts w:ascii="Times New Roman" w:hint="eastAsia"/>
          <w:szCs w:val="48"/>
        </w:rPr>
        <w:t>臺北市政府自推出該方案後，共有</w:t>
      </w:r>
      <w:r w:rsidRPr="00210D7A">
        <w:rPr>
          <w:rFonts w:ascii="Times New Roman" w:hAnsi="Times New Roman"/>
        </w:rPr>
        <w:t>403</w:t>
      </w:r>
      <w:r w:rsidRPr="00210D7A">
        <w:rPr>
          <w:rFonts w:ascii="Times New Roman" w:hAnsi="Times New Roman"/>
        </w:rPr>
        <w:t>人</w:t>
      </w:r>
      <w:r w:rsidRPr="00210D7A">
        <w:rPr>
          <w:rFonts w:ascii="Times New Roman" w:hAnsi="Times New Roman" w:hint="eastAsia"/>
        </w:rPr>
        <w:t>諮詢</w:t>
      </w:r>
      <w:r w:rsidRPr="00210D7A">
        <w:rPr>
          <w:rFonts w:ascii="Times New Roman" w:hint="eastAsia"/>
          <w:szCs w:val="48"/>
        </w:rPr>
        <w:t>，而老年人口數愈多之行政區，諮詢量愈高，即行政區內老年人口數與諮詢量呈正相關，如圖</w:t>
      </w:r>
      <w:r w:rsidRPr="00210D7A">
        <w:rPr>
          <w:rFonts w:ascii="Times New Roman" w:hint="eastAsia"/>
          <w:szCs w:val="48"/>
        </w:rPr>
        <w:t>1</w:t>
      </w:r>
      <w:r w:rsidR="00E966D3">
        <w:rPr>
          <w:rFonts w:ascii="Times New Roman" w:hint="eastAsia"/>
          <w:szCs w:val="48"/>
        </w:rPr>
        <w:t>8</w:t>
      </w:r>
      <w:r w:rsidRPr="00210D7A">
        <w:rPr>
          <w:rFonts w:ascii="Times New Roman" w:hint="eastAsia"/>
          <w:szCs w:val="48"/>
        </w:rPr>
        <w:t>：</w:t>
      </w:r>
      <w:bookmarkEnd w:id="3861"/>
      <w:bookmarkEnd w:id="3862"/>
      <w:bookmarkEnd w:id="3863"/>
      <w:bookmarkEnd w:id="3864"/>
    </w:p>
    <w:p w:rsidR="008876D9" w:rsidRPr="00210D7A" w:rsidRDefault="008876D9" w:rsidP="008876D9">
      <w:pPr>
        <w:pStyle w:val="4"/>
        <w:numPr>
          <w:ilvl w:val="0"/>
          <w:numId w:val="0"/>
        </w:numPr>
        <w:kinsoku w:val="0"/>
        <w:ind w:leftChars="500" w:left="1701" w:firstLineChars="200" w:firstLine="680"/>
        <w:rPr>
          <w:rFonts w:ascii="Times New Roman"/>
          <w:szCs w:val="48"/>
        </w:rPr>
      </w:pPr>
    </w:p>
    <w:p w:rsidR="008876D9" w:rsidRPr="00210D7A" w:rsidRDefault="008876D9" w:rsidP="008876D9">
      <w:pPr>
        <w:pStyle w:val="5"/>
        <w:numPr>
          <w:ilvl w:val="0"/>
          <w:numId w:val="0"/>
        </w:numPr>
        <w:ind w:left="1191" w:firstLineChars="275" w:firstLine="935"/>
        <w:rPr>
          <w:rFonts w:ascii="Times New Roman"/>
          <w:spacing w:val="-2"/>
          <w:szCs w:val="48"/>
        </w:rPr>
      </w:pPr>
      <w:r w:rsidRPr="00210D7A">
        <w:rPr>
          <w:rFonts w:ascii="Times New Roman" w:hint="eastAsia"/>
          <w:noProof/>
          <w:spacing w:val="-2"/>
          <w:szCs w:val="48"/>
        </w:rPr>
        <w:lastRenderedPageBreak/>
        <w:drawing>
          <wp:inline distT="0" distB="0" distL="0" distR="0" wp14:anchorId="3A3F3994" wp14:editId="2690B8DC">
            <wp:extent cx="3952875" cy="4200525"/>
            <wp:effectExtent l="19050" t="19050" r="28575" b="28575"/>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1.png"/>
                    <pic:cNvPicPr/>
                  </pic:nvPicPr>
                  <pic:blipFill>
                    <a:blip r:embed="rId39">
                      <a:extLst>
                        <a:ext uri="{28A0092B-C50C-407E-A947-70E740481C1C}">
                          <a14:useLocalDpi xmlns:a14="http://schemas.microsoft.com/office/drawing/2010/main" val="0"/>
                        </a:ext>
                      </a:extLst>
                    </a:blip>
                    <a:stretch>
                      <a:fillRect/>
                    </a:stretch>
                  </pic:blipFill>
                  <pic:spPr>
                    <a:xfrm>
                      <a:off x="0" y="0"/>
                      <a:ext cx="3953906" cy="4201621"/>
                    </a:xfrm>
                    <a:prstGeom prst="rect">
                      <a:avLst/>
                    </a:prstGeom>
                    <a:ln>
                      <a:solidFill>
                        <a:schemeClr val="tx1"/>
                      </a:solidFill>
                    </a:ln>
                  </pic:spPr>
                </pic:pic>
              </a:graphicData>
            </a:graphic>
          </wp:inline>
        </w:drawing>
      </w:r>
    </w:p>
    <w:p w:rsidR="008876D9" w:rsidRPr="00210D7A" w:rsidRDefault="008876D9" w:rsidP="008876D9">
      <w:pPr>
        <w:pStyle w:val="a1"/>
        <w:tabs>
          <w:tab w:val="left" w:pos="2127"/>
        </w:tabs>
        <w:kinsoku w:val="0"/>
        <w:spacing w:before="0" w:after="0"/>
        <w:ind w:left="2392" w:rightChars="122" w:right="415" w:hanging="278"/>
        <w:rPr>
          <w:rFonts w:ascii="Times New Roman" w:hAnsi="Times New Roman"/>
          <w:b/>
          <w:spacing w:val="0"/>
        </w:rPr>
      </w:pPr>
      <w:bookmarkStart w:id="3865" w:name="_Toc499282773"/>
      <w:r w:rsidRPr="00210D7A">
        <w:rPr>
          <w:rFonts w:ascii="Times New Roman" w:hAnsi="Times New Roman"/>
          <w:b/>
          <w:spacing w:val="0"/>
        </w:rPr>
        <w:t>103</w:t>
      </w:r>
      <w:r w:rsidRPr="00210D7A">
        <w:rPr>
          <w:rFonts w:ascii="Times New Roman" w:hAnsi="Times New Roman"/>
          <w:b/>
          <w:spacing w:val="0"/>
        </w:rPr>
        <w:t>年至</w:t>
      </w:r>
      <w:r w:rsidRPr="00210D7A">
        <w:rPr>
          <w:rFonts w:ascii="Times New Roman" w:hAnsi="Times New Roman"/>
          <w:b/>
          <w:spacing w:val="0"/>
        </w:rPr>
        <w:t>104</w:t>
      </w:r>
      <w:r w:rsidRPr="00210D7A">
        <w:rPr>
          <w:rFonts w:ascii="Times New Roman" w:hAnsi="Times New Roman"/>
          <w:b/>
          <w:spacing w:val="0"/>
        </w:rPr>
        <w:t>年臺北市各行政區諮詢</w:t>
      </w:r>
      <w:r>
        <w:rPr>
          <w:rFonts w:ascii="Times New Roman" w:hAnsi="Times New Roman" w:hint="eastAsia"/>
          <w:b/>
          <w:spacing w:val="0"/>
        </w:rPr>
        <w:t xml:space="preserve">           </w:t>
      </w:r>
      <w:r>
        <w:rPr>
          <w:rFonts w:hAnsi="標楷體" w:hint="eastAsia"/>
          <w:b/>
          <w:spacing w:val="0"/>
        </w:rPr>
        <w:t>「以房養老」</w:t>
      </w:r>
      <w:r w:rsidRPr="00210D7A">
        <w:rPr>
          <w:rFonts w:ascii="Times New Roman" w:hAnsi="Times New Roman"/>
          <w:b/>
          <w:spacing w:val="0"/>
        </w:rPr>
        <w:t>實驗方案人數</w:t>
      </w:r>
      <w:bookmarkEnd w:id="3865"/>
    </w:p>
    <w:p w:rsidR="008876D9" w:rsidRPr="00210D7A" w:rsidRDefault="008876D9" w:rsidP="008876D9">
      <w:pPr>
        <w:pStyle w:val="3"/>
        <w:numPr>
          <w:ilvl w:val="0"/>
          <w:numId w:val="0"/>
        </w:numPr>
        <w:spacing w:afterLines="50" w:after="228" w:line="320" w:lineRule="exact"/>
        <w:ind w:left="1361" w:firstLineChars="403" w:firstLine="1048"/>
        <w:jc w:val="left"/>
        <w:rPr>
          <w:rFonts w:ascii="Times New Roman" w:hAnsi="Times New Roman"/>
          <w:sz w:val="24"/>
          <w:szCs w:val="24"/>
        </w:rPr>
      </w:pPr>
      <w:bookmarkStart w:id="3866" w:name="_Toc498616536"/>
      <w:bookmarkStart w:id="3867" w:name="_Toc498618436"/>
      <w:bookmarkStart w:id="3868" w:name="_Toc498692105"/>
      <w:bookmarkStart w:id="3869" w:name="_Toc498692799"/>
      <w:bookmarkStart w:id="3870" w:name="_Toc499124934"/>
      <w:bookmarkStart w:id="3871" w:name="_Toc499126662"/>
      <w:bookmarkStart w:id="3872" w:name="_Toc499280231"/>
      <w:bookmarkStart w:id="3873" w:name="_Toc499734705"/>
      <w:r w:rsidRPr="00210D7A">
        <w:rPr>
          <w:rFonts w:ascii="Times New Roman" w:hAnsi="Times New Roman" w:hint="eastAsia"/>
          <w:sz w:val="24"/>
          <w:szCs w:val="24"/>
        </w:rPr>
        <w:t>資料來源：臺北市政府。</w:t>
      </w:r>
      <w:bookmarkEnd w:id="3866"/>
      <w:bookmarkEnd w:id="3867"/>
      <w:bookmarkEnd w:id="3868"/>
      <w:bookmarkEnd w:id="3869"/>
      <w:bookmarkEnd w:id="3870"/>
      <w:bookmarkEnd w:id="3871"/>
      <w:bookmarkEnd w:id="3872"/>
      <w:bookmarkEnd w:id="3873"/>
    </w:p>
    <w:p w:rsidR="008876D9" w:rsidRPr="00210D7A" w:rsidRDefault="008876D9" w:rsidP="008876D9">
      <w:pPr>
        <w:pStyle w:val="2"/>
        <w:rPr>
          <w:rFonts w:ascii="Times New Roman" w:hAnsi="Times New Roman"/>
          <w:b/>
        </w:rPr>
      </w:pPr>
      <w:bookmarkStart w:id="3874" w:name="_Toc499734706"/>
      <w:r>
        <w:rPr>
          <w:rFonts w:hint="eastAsia"/>
          <w:b/>
          <w:szCs w:val="32"/>
        </w:rPr>
        <w:t>推動</w:t>
      </w:r>
      <w:r w:rsidRPr="00210D7A">
        <w:rPr>
          <w:b/>
          <w:szCs w:val="32"/>
        </w:rPr>
        <w:t>公益型「以房養老」</w:t>
      </w:r>
      <w:r>
        <w:rPr>
          <w:rFonts w:hint="eastAsia"/>
          <w:b/>
          <w:szCs w:val="32"/>
        </w:rPr>
        <w:t>之</w:t>
      </w:r>
      <w:r>
        <w:rPr>
          <w:rFonts w:ascii="Times New Roman" w:hAnsi="Times New Roman" w:hint="eastAsia"/>
          <w:b/>
          <w:szCs w:val="32"/>
        </w:rPr>
        <w:t>困境與</w:t>
      </w:r>
      <w:r w:rsidRPr="00210D7A">
        <w:rPr>
          <w:rFonts w:hint="eastAsia"/>
          <w:b/>
        </w:rPr>
        <w:t>建議</w:t>
      </w:r>
      <w:bookmarkEnd w:id="3874"/>
    </w:p>
    <w:p w:rsidR="008876D9" w:rsidRPr="00210D7A" w:rsidRDefault="008876D9" w:rsidP="008876D9">
      <w:pPr>
        <w:pStyle w:val="3"/>
        <w:rPr>
          <w:b/>
        </w:rPr>
      </w:pPr>
      <w:bookmarkStart w:id="3875" w:name="_Toc499734707"/>
      <w:r w:rsidRPr="00210D7A">
        <w:rPr>
          <w:rFonts w:hint="eastAsia"/>
          <w:b/>
        </w:rPr>
        <w:t>中央</w:t>
      </w:r>
      <w:r w:rsidRPr="00210D7A">
        <w:rPr>
          <w:b/>
        </w:rPr>
        <w:t>試辦方案</w:t>
      </w:r>
      <w:r>
        <w:rPr>
          <w:rFonts w:hint="eastAsia"/>
          <w:b/>
        </w:rPr>
        <w:t>事先</w:t>
      </w:r>
      <w:r w:rsidRPr="000047AB">
        <w:rPr>
          <w:rFonts w:hint="eastAsia"/>
          <w:b/>
        </w:rPr>
        <w:t>未</w:t>
      </w:r>
      <w:r w:rsidR="0048292F">
        <w:rPr>
          <w:rFonts w:hint="eastAsia"/>
          <w:b/>
        </w:rPr>
        <w:t>進行詳實</w:t>
      </w:r>
      <w:r w:rsidRPr="000047AB">
        <w:rPr>
          <w:rFonts w:hint="eastAsia"/>
          <w:b/>
        </w:rPr>
        <w:t>評估</w:t>
      </w:r>
      <w:r w:rsidR="0048292F">
        <w:rPr>
          <w:rFonts w:hint="eastAsia"/>
          <w:b/>
        </w:rPr>
        <w:t>與配套</w:t>
      </w:r>
      <w:r w:rsidRPr="000047AB">
        <w:rPr>
          <w:rFonts w:hint="eastAsia"/>
          <w:b/>
        </w:rPr>
        <w:t>，</w:t>
      </w:r>
      <w:r>
        <w:rPr>
          <w:rFonts w:hint="eastAsia"/>
          <w:b/>
        </w:rPr>
        <w:t>致</w:t>
      </w:r>
      <w:r w:rsidRPr="00E86444">
        <w:rPr>
          <w:rFonts w:hint="eastAsia"/>
          <w:b/>
        </w:rPr>
        <w:t>設定資格條件過於嚴</w:t>
      </w:r>
      <w:r w:rsidR="0048292F">
        <w:rPr>
          <w:rFonts w:hint="eastAsia"/>
          <w:b/>
        </w:rPr>
        <w:t>苛</w:t>
      </w:r>
      <w:r w:rsidRPr="00E86444">
        <w:rPr>
          <w:rFonts w:hint="eastAsia"/>
          <w:b/>
        </w:rPr>
        <w:t>，</w:t>
      </w:r>
      <w:r>
        <w:rPr>
          <w:rFonts w:hint="eastAsia"/>
          <w:b/>
        </w:rPr>
        <w:t>亦</w:t>
      </w:r>
      <w:r w:rsidRPr="00E86444">
        <w:rPr>
          <w:b/>
        </w:rPr>
        <w:t>缺乏穩定財源，</w:t>
      </w:r>
      <w:r>
        <w:rPr>
          <w:rFonts w:hint="eastAsia"/>
          <w:b/>
        </w:rPr>
        <w:t>確有</w:t>
      </w:r>
      <w:r w:rsidRPr="000047AB">
        <w:rPr>
          <w:rFonts w:ascii="Times New Roman" w:hAnsi="Times New Roman"/>
          <w:b/>
        </w:rPr>
        <w:t>窒礙難行之處</w:t>
      </w:r>
      <w:r>
        <w:rPr>
          <w:rFonts w:ascii="Times New Roman" w:hAnsi="Times New Roman" w:hint="eastAsia"/>
        </w:rPr>
        <w:t>；</w:t>
      </w:r>
      <w:r w:rsidRPr="000047AB">
        <w:rPr>
          <w:rFonts w:hint="eastAsia"/>
          <w:b/>
        </w:rPr>
        <w:t>嗣後</w:t>
      </w:r>
      <w:r>
        <w:rPr>
          <w:rFonts w:hint="eastAsia"/>
          <w:b/>
        </w:rPr>
        <w:t>又</w:t>
      </w:r>
      <w:r w:rsidRPr="000047AB">
        <w:rPr>
          <w:rFonts w:hint="eastAsia"/>
          <w:b/>
        </w:rPr>
        <w:t>未積極進行檢討</w:t>
      </w:r>
      <w:r>
        <w:rPr>
          <w:rFonts w:hint="eastAsia"/>
          <w:b/>
        </w:rPr>
        <w:t>，</w:t>
      </w:r>
      <w:r w:rsidR="0048292F">
        <w:rPr>
          <w:rFonts w:hint="eastAsia"/>
          <w:b/>
        </w:rPr>
        <w:t>且</w:t>
      </w:r>
      <w:r w:rsidRPr="00903E39">
        <w:rPr>
          <w:rFonts w:hint="eastAsia"/>
          <w:b/>
        </w:rPr>
        <w:t>無任何案例可</w:t>
      </w:r>
      <w:r w:rsidR="0048292F">
        <w:rPr>
          <w:rFonts w:hint="eastAsia"/>
          <w:b/>
        </w:rPr>
        <w:t>資</w:t>
      </w:r>
      <w:r w:rsidRPr="00903E39">
        <w:rPr>
          <w:b/>
        </w:rPr>
        <w:t>累積實務經驗</w:t>
      </w:r>
      <w:r w:rsidRPr="00E86444">
        <w:rPr>
          <w:b/>
        </w:rPr>
        <w:t>。</w:t>
      </w:r>
      <w:bookmarkEnd w:id="3875"/>
    </w:p>
    <w:p w:rsidR="008876D9" w:rsidRPr="00210D7A" w:rsidRDefault="008876D9" w:rsidP="008876D9">
      <w:pPr>
        <w:pStyle w:val="4"/>
        <w:rPr>
          <w:b/>
        </w:rPr>
      </w:pPr>
      <w:r>
        <w:rPr>
          <w:rFonts w:ascii="Times New Roman" w:hAnsi="Times New Roman" w:hint="eastAsia"/>
          <w:szCs w:val="32"/>
        </w:rPr>
        <w:t>中央</w:t>
      </w:r>
      <w:r w:rsidRPr="00037A07">
        <w:t>試辦方案</w:t>
      </w:r>
      <w:r w:rsidRPr="00037A07">
        <w:rPr>
          <w:rFonts w:hint="eastAsia"/>
        </w:rPr>
        <w:t>成功與否</w:t>
      </w:r>
      <w:r>
        <w:rPr>
          <w:rFonts w:hint="eastAsia"/>
        </w:rPr>
        <w:t>，</w:t>
      </w:r>
      <w:r w:rsidRPr="00037A07">
        <w:rPr>
          <w:rFonts w:ascii="Times New Roman" w:hAnsi="Times New Roman"/>
        </w:rPr>
        <w:t>選定</w:t>
      </w:r>
      <w:r>
        <w:rPr>
          <w:rFonts w:ascii="Times New Roman" w:hAnsi="Times New Roman" w:hint="eastAsia"/>
        </w:rPr>
        <w:t>之試辦</w:t>
      </w:r>
      <w:r w:rsidRPr="00037A07">
        <w:rPr>
          <w:rFonts w:ascii="Times New Roman" w:hAnsi="Times New Roman"/>
        </w:rPr>
        <w:t>特定人口</w:t>
      </w:r>
      <w:r w:rsidRPr="00210D7A">
        <w:rPr>
          <w:rFonts w:ascii="Times New Roman" w:hAnsi="Times New Roman"/>
        </w:rPr>
        <w:t>，</w:t>
      </w:r>
      <w:r>
        <w:rPr>
          <w:rFonts w:ascii="Times New Roman" w:hAnsi="Times New Roman" w:hint="eastAsia"/>
        </w:rPr>
        <w:t>以及</w:t>
      </w:r>
      <w:r w:rsidRPr="00210D7A">
        <w:rPr>
          <w:rFonts w:ascii="Times New Roman" w:hAnsi="Times New Roman"/>
        </w:rPr>
        <w:t>政府是否提供</w:t>
      </w:r>
      <w:r>
        <w:rPr>
          <w:rFonts w:ascii="Times New Roman" w:hAnsi="Times New Roman" w:hint="eastAsia"/>
        </w:rPr>
        <w:t>足夠</w:t>
      </w:r>
      <w:r w:rsidRPr="00210D7A">
        <w:rPr>
          <w:rFonts w:ascii="Times New Roman" w:hAnsi="Times New Roman"/>
        </w:rPr>
        <w:t>資金或信用保證，扮演舉足輕重之角色。</w:t>
      </w:r>
      <w:r w:rsidRPr="00210D7A">
        <w:rPr>
          <w:rFonts w:ascii="Times New Roman" w:hAnsi="Times New Roman"/>
          <w:szCs w:val="32"/>
        </w:rPr>
        <w:t>依據</w:t>
      </w:r>
      <w:r w:rsidRPr="00210D7A">
        <w:rPr>
          <w:rFonts w:ascii="Times New Roman" w:hAnsi="Times New Roman"/>
        </w:rPr>
        <w:t>國發會</w:t>
      </w:r>
      <w:r>
        <w:rPr>
          <w:rFonts w:ascii="Times New Roman" w:hAnsi="Times New Roman" w:hint="eastAsia"/>
        </w:rPr>
        <w:t>提出</w:t>
      </w:r>
      <w:r w:rsidRPr="00210D7A">
        <w:rPr>
          <w:rFonts w:ascii="Times New Roman" w:hAnsi="Times New Roman"/>
        </w:rPr>
        <w:t>「不動產逆向抵押貸款制度實施之可行性分析」報告，</w:t>
      </w:r>
      <w:r>
        <w:rPr>
          <w:rFonts w:ascii="Times New Roman" w:hAnsi="Times New Roman" w:hint="eastAsia"/>
        </w:rPr>
        <w:t>以及</w:t>
      </w:r>
      <w:r w:rsidRPr="00210D7A">
        <w:rPr>
          <w:rFonts w:ascii="Times New Roman" w:hAnsi="Times New Roman"/>
        </w:rPr>
        <w:t>4</w:t>
      </w:r>
      <w:r w:rsidRPr="00210D7A">
        <w:rPr>
          <w:rFonts w:ascii="Times New Roman" w:hAnsi="Times New Roman"/>
        </w:rPr>
        <w:t>次研商會議</w:t>
      </w:r>
      <w:r>
        <w:rPr>
          <w:rFonts w:ascii="Times New Roman" w:hAnsi="Times New Roman" w:hint="eastAsia"/>
          <w:szCs w:val="32"/>
        </w:rPr>
        <w:t>(</w:t>
      </w:r>
      <w:r>
        <w:rPr>
          <w:rFonts w:ascii="Times New Roman" w:hAnsi="Times New Roman" w:hint="eastAsia"/>
          <w:szCs w:val="32"/>
        </w:rPr>
        <w:t>會議</w:t>
      </w:r>
      <w:r>
        <w:rPr>
          <w:rFonts w:ascii="Times New Roman" w:hAnsi="Times New Roman"/>
          <w:szCs w:val="32"/>
        </w:rPr>
        <w:t>重點</w:t>
      </w:r>
      <w:r w:rsidRPr="00210D7A">
        <w:rPr>
          <w:rFonts w:ascii="Times New Roman" w:hAnsi="Times New Roman"/>
          <w:szCs w:val="32"/>
        </w:rPr>
        <w:t>如下表</w:t>
      </w:r>
      <w:r w:rsidRPr="00210D7A">
        <w:rPr>
          <w:rFonts w:ascii="Times New Roman" w:hAnsi="Times New Roman"/>
          <w:szCs w:val="32"/>
        </w:rPr>
        <w:t>21</w:t>
      </w:r>
      <w:r>
        <w:rPr>
          <w:rFonts w:ascii="Times New Roman" w:hAnsi="Times New Roman" w:hint="eastAsia"/>
          <w:szCs w:val="32"/>
        </w:rPr>
        <w:t>)</w:t>
      </w:r>
      <w:r>
        <w:rPr>
          <w:rFonts w:ascii="Times New Roman" w:hAnsi="Times New Roman" w:hint="eastAsia"/>
        </w:rPr>
        <w:t>決議，有關</w:t>
      </w:r>
      <w:r w:rsidRPr="00037A07">
        <w:t>試辦方案</w:t>
      </w:r>
      <w:r>
        <w:rPr>
          <w:rFonts w:hint="eastAsia"/>
        </w:rPr>
        <w:t>之</w:t>
      </w:r>
      <w:r w:rsidRPr="00210D7A">
        <w:rPr>
          <w:rFonts w:ascii="Times New Roman" w:hAnsi="Times New Roman"/>
        </w:rPr>
        <w:t>資金</w:t>
      </w:r>
      <w:r>
        <w:rPr>
          <w:rFonts w:ascii="Times New Roman" w:hAnsi="Times New Roman" w:hint="eastAsia"/>
        </w:rPr>
        <w:t>來源</w:t>
      </w:r>
      <w:r w:rsidRPr="00210D7A">
        <w:rPr>
          <w:rFonts w:ascii="Times New Roman" w:hAnsi="Times New Roman"/>
        </w:rPr>
        <w:t>或信用保證</w:t>
      </w:r>
      <w:r>
        <w:rPr>
          <w:rFonts w:ascii="Times New Roman" w:hAnsi="Times New Roman" w:hint="eastAsia"/>
        </w:rPr>
        <w:t>制度，原研議採</w:t>
      </w:r>
      <w:r w:rsidRPr="00210D7A">
        <w:rPr>
          <w:rFonts w:ascii="Times New Roman" w:hAnsi="Times New Roman" w:hint="eastAsia"/>
        </w:rPr>
        <w:t>「</w:t>
      </w:r>
      <w:r w:rsidRPr="00C740FD">
        <w:rPr>
          <w:rFonts w:ascii="Times New Roman" w:hAnsi="Times New Roman"/>
        </w:rPr>
        <w:t>中小企業信用保證機制</w:t>
      </w:r>
      <w:r w:rsidRPr="00210D7A">
        <w:rPr>
          <w:rFonts w:ascii="Times New Roman" w:hAnsi="Times New Roman" w:hint="eastAsia"/>
        </w:rPr>
        <w:t>」</w:t>
      </w:r>
      <w:r>
        <w:rPr>
          <w:rFonts w:ascii="Times New Roman" w:hAnsi="Times New Roman" w:hint="eastAsia"/>
        </w:rPr>
        <w:t>、</w:t>
      </w:r>
      <w:r w:rsidRPr="00210D7A">
        <w:rPr>
          <w:rFonts w:ascii="Times New Roman" w:hAnsi="Times New Roman" w:hint="eastAsia"/>
        </w:rPr>
        <w:t>「成立</w:t>
      </w:r>
      <w:r w:rsidRPr="00210D7A">
        <w:rPr>
          <w:rFonts w:ascii="Times New Roman" w:hAnsi="Times New Roman"/>
        </w:rPr>
        <w:t>專屬基金</w:t>
      </w:r>
      <w:r w:rsidRPr="00210D7A">
        <w:rPr>
          <w:rFonts w:ascii="Times New Roman" w:hAnsi="Times New Roman" w:hint="eastAsia"/>
        </w:rPr>
        <w:t>」及「自</w:t>
      </w:r>
      <w:r w:rsidRPr="00210D7A">
        <w:rPr>
          <w:rFonts w:ascii="Times New Roman" w:hAnsi="Times New Roman"/>
        </w:rPr>
        <w:t>國</w:t>
      </w:r>
      <w:r w:rsidRPr="00210D7A">
        <w:rPr>
          <w:rFonts w:ascii="Times New Roman" w:hAnsi="Times New Roman"/>
        </w:rPr>
        <w:lastRenderedPageBreak/>
        <w:t>庫遺款中提撥</w:t>
      </w:r>
      <w:r w:rsidRPr="00210D7A">
        <w:rPr>
          <w:rFonts w:ascii="Times New Roman" w:hAnsi="Times New Roman"/>
        </w:rPr>
        <w:t>2</w:t>
      </w:r>
      <w:r w:rsidRPr="00210D7A">
        <w:rPr>
          <w:rFonts w:ascii="Times New Roman" w:hAnsi="Times New Roman"/>
        </w:rPr>
        <w:t>億元，作為試辦資金來源</w:t>
      </w:r>
      <w:r w:rsidRPr="00210D7A">
        <w:rPr>
          <w:rFonts w:ascii="Times New Roman" w:hAnsi="Times New Roman" w:hint="eastAsia"/>
        </w:rPr>
        <w:t>」等</w:t>
      </w:r>
      <w:r w:rsidRPr="00210D7A">
        <w:rPr>
          <w:rFonts w:ascii="Times New Roman" w:hAnsi="Times New Roman" w:hint="eastAsia"/>
        </w:rPr>
        <w:t>3</w:t>
      </w:r>
      <w:r>
        <w:rPr>
          <w:rFonts w:ascii="Times New Roman" w:hAnsi="Times New Roman" w:hint="eastAsia"/>
        </w:rPr>
        <w:t>種方式辦理。</w:t>
      </w:r>
    </w:p>
    <w:p w:rsidR="008876D9" w:rsidRPr="00210D7A" w:rsidRDefault="008876D9" w:rsidP="008876D9">
      <w:pPr>
        <w:pStyle w:val="a3"/>
        <w:spacing w:before="120" w:after="0"/>
        <w:ind w:left="482" w:firstLine="992"/>
        <w:jc w:val="center"/>
        <w:rPr>
          <w:b/>
          <w:spacing w:val="0"/>
          <w:szCs w:val="32"/>
        </w:rPr>
      </w:pPr>
      <w:bookmarkStart w:id="3876" w:name="_Toc499280786"/>
      <w:bookmarkStart w:id="3877" w:name="_Toc475102149"/>
      <w:bookmarkStart w:id="3878" w:name="_Toc475101815"/>
      <w:bookmarkStart w:id="3879" w:name="_Toc475101465"/>
      <w:r w:rsidRPr="00210D7A">
        <w:rPr>
          <w:b/>
          <w:spacing w:val="0"/>
          <w:szCs w:val="32"/>
        </w:rPr>
        <w:t>中央推動</w:t>
      </w:r>
      <w:r w:rsidRPr="00210D7A">
        <w:rPr>
          <w:rFonts w:ascii="Times New Roman" w:hAnsi="Times New Roman"/>
          <w:b/>
          <w:spacing w:val="0"/>
        </w:rPr>
        <w:t>「以房養老」</w:t>
      </w:r>
      <w:r w:rsidRPr="00210D7A">
        <w:rPr>
          <w:rFonts w:ascii="Times New Roman" w:hAnsi="Times New Roman"/>
          <w:b/>
          <w:spacing w:val="0"/>
        </w:rPr>
        <w:t>4</w:t>
      </w:r>
      <w:r w:rsidRPr="00210D7A">
        <w:rPr>
          <w:rFonts w:ascii="Times New Roman" w:hAnsi="Times New Roman"/>
          <w:b/>
          <w:spacing w:val="0"/>
        </w:rPr>
        <w:t>次研商會議重點</w:t>
      </w:r>
      <w:bookmarkEnd w:id="3876"/>
    </w:p>
    <w:tbl>
      <w:tblPr>
        <w:tblW w:w="7462" w:type="dxa"/>
        <w:tblInd w:w="17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2"/>
        <w:gridCol w:w="1176"/>
        <w:gridCol w:w="1988"/>
        <w:gridCol w:w="3486"/>
      </w:tblGrid>
      <w:tr w:rsidR="008876D9" w:rsidRPr="00210D7A" w:rsidTr="0048292F">
        <w:trPr>
          <w:tblHeader/>
        </w:trPr>
        <w:tc>
          <w:tcPr>
            <w:tcW w:w="812" w:type="dxa"/>
          </w:tcPr>
          <w:p w:rsidR="008876D9" w:rsidRPr="00210D7A" w:rsidRDefault="008876D9" w:rsidP="008876D9">
            <w:pPr>
              <w:pStyle w:val="afc"/>
              <w:kinsoku w:val="0"/>
              <w:spacing w:line="360" w:lineRule="exact"/>
              <w:ind w:leftChars="-30" w:left="-24" w:rightChars="-45" w:right="-153" w:hangingChars="26" w:hanging="78"/>
              <w:jc w:val="center"/>
              <w:rPr>
                <w:sz w:val="28"/>
                <w:szCs w:val="28"/>
              </w:rPr>
            </w:pPr>
            <w:r w:rsidRPr="00210D7A">
              <w:rPr>
                <w:rFonts w:hint="eastAsia"/>
                <w:sz w:val="28"/>
                <w:szCs w:val="28"/>
              </w:rPr>
              <w:t>項次</w:t>
            </w:r>
          </w:p>
        </w:tc>
        <w:tc>
          <w:tcPr>
            <w:tcW w:w="1176" w:type="dxa"/>
            <w:shd w:val="clear" w:color="auto" w:fill="auto"/>
          </w:tcPr>
          <w:p w:rsidR="008876D9" w:rsidRPr="00210D7A" w:rsidRDefault="008876D9" w:rsidP="008876D9">
            <w:pPr>
              <w:pStyle w:val="afc"/>
              <w:kinsoku w:val="0"/>
              <w:spacing w:line="360" w:lineRule="exact"/>
              <w:ind w:leftChars="-30" w:left="-24" w:rightChars="-45" w:right="-153" w:hangingChars="26" w:hanging="78"/>
              <w:jc w:val="center"/>
              <w:rPr>
                <w:sz w:val="28"/>
                <w:szCs w:val="28"/>
              </w:rPr>
            </w:pPr>
            <w:r w:rsidRPr="00210D7A">
              <w:rPr>
                <w:sz w:val="28"/>
                <w:szCs w:val="28"/>
              </w:rPr>
              <w:t>會議時間</w:t>
            </w:r>
          </w:p>
        </w:tc>
        <w:tc>
          <w:tcPr>
            <w:tcW w:w="1988" w:type="dxa"/>
            <w:shd w:val="clear" w:color="auto" w:fill="auto"/>
          </w:tcPr>
          <w:p w:rsidR="008876D9" w:rsidRPr="00210D7A" w:rsidRDefault="008876D9" w:rsidP="008876D9">
            <w:pPr>
              <w:pStyle w:val="afc"/>
              <w:kinsoku w:val="0"/>
              <w:spacing w:line="360" w:lineRule="exact"/>
              <w:ind w:leftChars="-15" w:left="0" w:rightChars="-7" w:right="-24" w:hangingChars="17" w:hanging="51"/>
              <w:jc w:val="center"/>
              <w:rPr>
                <w:sz w:val="28"/>
                <w:szCs w:val="28"/>
              </w:rPr>
            </w:pPr>
            <w:r w:rsidRPr="00210D7A">
              <w:rPr>
                <w:sz w:val="28"/>
                <w:szCs w:val="28"/>
              </w:rPr>
              <w:t>主要討論內容</w:t>
            </w:r>
          </w:p>
        </w:tc>
        <w:tc>
          <w:tcPr>
            <w:tcW w:w="3486" w:type="dxa"/>
            <w:shd w:val="clear" w:color="auto" w:fill="auto"/>
          </w:tcPr>
          <w:p w:rsidR="008876D9" w:rsidRPr="00210D7A" w:rsidRDefault="008876D9" w:rsidP="00C00B2F">
            <w:pPr>
              <w:pStyle w:val="afc"/>
              <w:kinsoku w:val="0"/>
              <w:spacing w:line="360" w:lineRule="exact"/>
              <w:ind w:leftChars="0" w:left="0"/>
              <w:jc w:val="center"/>
              <w:rPr>
                <w:sz w:val="28"/>
                <w:szCs w:val="28"/>
              </w:rPr>
            </w:pPr>
            <w:r w:rsidRPr="00210D7A">
              <w:rPr>
                <w:sz w:val="28"/>
                <w:szCs w:val="28"/>
              </w:rPr>
              <w:t>會議結論重點摘要</w:t>
            </w:r>
          </w:p>
        </w:tc>
      </w:tr>
      <w:tr w:rsidR="008876D9" w:rsidRPr="00210D7A" w:rsidTr="0048292F">
        <w:tc>
          <w:tcPr>
            <w:tcW w:w="812" w:type="dxa"/>
          </w:tcPr>
          <w:p w:rsidR="008876D9" w:rsidRPr="00210D7A" w:rsidRDefault="008876D9" w:rsidP="008876D9">
            <w:pPr>
              <w:pStyle w:val="afc"/>
              <w:kinsoku w:val="0"/>
              <w:spacing w:line="360" w:lineRule="exact"/>
              <w:ind w:leftChars="-27" w:left="-80" w:rightChars="-19" w:right="-65" w:hangingChars="4" w:hanging="12"/>
              <w:jc w:val="center"/>
              <w:rPr>
                <w:rFonts w:ascii="Times New Roman"/>
                <w:sz w:val="28"/>
                <w:szCs w:val="28"/>
              </w:rPr>
            </w:pPr>
            <w:r w:rsidRPr="00210D7A">
              <w:rPr>
                <w:rFonts w:ascii="Times New Roman"/>
                <w:sz w:val="28"/>
                <w:szCs w:val="28"/>
              </w:rPr>
              <w:t>第</w:t>
            </w:r>
            <w:r w:rsidRPr="00210D7A">
              <w:rPr>
                <w:rFonts w:ascii="Times New Roman"/>
                <w:sz w:val="28"/>
                <w:szCs w:val="28"/>
              </w:rPr>
              <w:t>1</w:t>
            </w:r>
            <w:r w:rsidRPr="00210D7A">
              <w:rPr>
                <w:rFonts w:ascii="Times New Roman"/>
                <w:sz w:val="28"/>
                <w:szCs w:val="28"/>
              </w:rPr>
              <w:t>次研商</w:t>
            </w:r>
          </w:p>
        </w:tc>
        <w:tc>
          <w:tcPr>
            <w:tcW w:w="1176" w:type="dxa"/>
            <w:shd w:val="clear" w:color="auto" w:fill="auto"/>
          </w:tcPr>
          <w:p w:rsidR="008876D9" w:rsidRPr="00210D7A" w:rsidRDefault="008876D9" w:rsidP="008876D9">
            <w:pPr>
              <w:pStyle w:val="afc"/>
              <w:kinsoku w:val="0"/>
              <w:spacing w:line="360" w:lineRule="exact"/>
              <w:ind w:leftChars="-15" w:left="0" w:rightChars="-15" w:right="-51" w:hangingChars="17" w:hanging="51"/>
              <w:jc w:val="center"/>
              <w:rPr>
                <w:rFonts w:ascii="Times New Roman"/>
                <w:sz w:val="28"/>
                <w:szCs w:val="28"/>
              </w:rPr>
            </w:pPr>
            <w:r w:rsidRPr="00210D7A">
              <w:rPr>
                <w:rFonts w:ascii="Times New Roman"/>
                <w:sz w:val="28"/>
                <w:szCs w:val="28"/>
              </w:rPr>
              <w:t>99</w:t>
            </w:r>
            <w:r w:rsidRPr="00210D7A">
              <w:rPr>
                <w:rFonts w:ascii="Times New Roman"/>
                <w:sz w:val="28"/>
                <w:szCs w:val="28"/>
              </w:rPr>
              <w:t>年</w:t>
            </w:r>
            <w:r w:rsidRPr="00210D7A">
              <w:rPr>
                <w:rFonts w:ascii="Times New Roman"/>
                <w:sz w:val="28"/>
                <w:szCs w:val="28"/>
              </w:rPr>
              <w:t>1</w:t>
            </w:r>
            <w:r w:rsidRPr="00210D7A">
              <w:rPr>
                <w:rFonts w:ascii="Times New Roman"/>
                <w:sz w:val="28"/>
                <w:szCs w:val="28"/>
              </w:rPr>
              <w:t>月</w:t>
            </w:r>
            <w:r w:rsidRPr="00210D7A">
              <w:rPr>
                <w:rFonts w:ascii="Times New Roman"/>
                <w:sz w:val="28"/>
                <w:szCs w:val="28"/>
              </w:rPr>
              <w:t>29</w:t>
            </w:r>
            <w:r w:rsidRPr="00210D7A">
              <w:rPr>
                <w:rFonts w:ascii="Times New Roman"/>
                <w:sz w:val="28"/>
                <w:szCs w:val="28"/>
              </w:rPr>
              <w:t>日</w:t>
            </w:r>
          </w:p>
        </w:tc>
        <w:tc>
          <w:tcPr>
            <w:tcW w:w="1988" w:type="dxa"/>
            <w:shd w:val="clear" w:color="auto" w:fill="auto"/>
          </w:tcPr>
          <w:p w:rsidR="008876D9" w:rsidRPr="00210D7A" w:rsidRDefault="008876D9" w:rsidP="00C00B2F">
            <w:pPr>
              <w:pStyle w:val="afc"/>
              <w:numPr>
                <w:ilvl w:val="0"/>
                <w:numId w:val="46"/>
              </w:numPr>
              <w:kinsoku w:val="0"/>
              <w:spacing w:line="360" w:lineRule="exact"/>
              <w:ind w:leftChars="0" w:left="205" w:hanging="294"/>
              <w:rPr>
                <w:rFonts w:ascii="Times New Roman"/>
                <w:sz w:val="28"/>
                <w:szCs w:val="28"/>
              </w:rPr>
            </w:pPr>
            <w:r w:rsidRPr="00210D7A">
              <w:rPr>
                <w:rFonts w:ascii="Times New Roman"/>
                <w:sz w:val="28"/>
                <w:szCs w:val="28"/>
              </w:rPr>
              <w:t>臺灣推動「不動產逆向抵押貸款」之採行模式及預期政策效果等。</w:t>
            </w:r>
          </w:p>
          <w:p w:rsidR="008876D9" w:rsidRPr="002762F2" w:rsidRDefault="008876D9" w:rsidP="002762F2">
            <w:pPr>
              <w:pStyle w:val="afc"/>
              <w:numPr>
                <w:ilvl w:val="0"/>
                <w:numId w:val="46"/>
              </w:numPr>
              <w:kinsoku w:val="0"/>
              <w:spacing w:line="360" w:lineRule="exact"/>
              <w:ind w:leftChars="0" w:left="204" w:hanging="295"/>
              <w:rPr>
                <w:rFonts w:ascii="Times New Roman"/>
                <w:spacing w:val="-14"/>
                <w:sz w:val="28"/>
                <w:szCs w:val="28"/>
              </w:rPr>
            </w:pPr>
            <w:r w:rsidRPr="002762F2">
              <w:rPr>
                <w:rFonts w:ascii="Times New Roman"/>
                <w:spacing w:val="-14"/>
                <w:sz w:val="28"/>
                <w:szCs w:val="28"/>
              </w:rPr>
              <w:t>推動主管機關業務分工。</w:t>
            </w:r>
          </w:p>
        </w:tc>
        <w:tc>
          <w:tcPr>
            <w:tcW w:w="3486" w:type="dxa"/>
            <w:shd w:val="clear" w:color="auto" w:fill="auto"/>
          </w:tcPr>
          <w:p w:rsidR="008876D9" w:rsidRPr="002762F2" w:rsidRDefault="008876D9" w:rsidP="002762F2">
            <w:pPr>
              <w:pStyle w:val="afc"/>
              <w:numPr>
                <w:ilvl w:val="0"/>
                <w:numId w:val="45"/>
              </w:numPr>
              <w:kinsoku w:val="0"/>
              <w:spacing w:line="360" w:lineRule="exact"/>
              <w:ind w:leftChars="0" w:left="257" w:rightChars="-10" w:right="-34" w:hanging="307"/>
              <w:rPr>
                <w:rFonts w:ascii="Times New Roman"/>
                <w:sz w:val="28"/>
                <w:szCs w:val="28"/>
              </w:rPr>
            </w:pPr>
            <w:r w:rsidRPr="002762F2">
              <w:rPr>
                <w:rFonts w:ascii="Times New Roman"/>
                <w:sz w:val="28"/>
                <w:szCs w:val="28"/>
              </w:rPr>
              <w:t>試辦初期以選定社會福利特定人口群</w:t>
            </w:r>
            <w:r w:rsidRPr="002762F2">
              <w:rPr>
                <w:rFonts w:ascii="Times New Roman"/>
                <w:sz w:val="28"/>
                <w:szCs w:val="28"/>
              </w:rPr>
              <w:t>(</w:t>
            </w:r>
            <w:r w:rsidRPr="002762F2">
              <w:rPr>
                <w:rFonts w:ascii="Times New Roman"/>
                <w:sz w:val="28"/>
                <w:szCs w:val="28"/>
              </w:rPr>
              <w:t>指因不動產價值超出規定而不符低收入戶資格且無繼承問題者</w:t>
            </w:r>
            <w:r w:rsidRPr="002762F2">
              <w:rPr>
                <w:rFonts w:ascii="Times New Roman"/>
                <w:sz w:val="28"/>
                <w:szCs w:val="28"/>
              </w:rPr>
              <w:t>)</w:t>
            </w:r>
            <w:r w:rsidRPr="002762F2">
              <w:rPr>
                <w:rFonts w:ascii="Times New Roman"/>
                <w:sz w:val="28"/>
                <w:szCs w:val="28"/>
              </w:rPr>
              <w:t>為對象，並徵求地方縣</w:t>
            </w:r>
            <w:r w:rsidRPr="002762F2">
              <w:rPr>
                <w:rFonts w:ascii="Times New Roman"/>
                <w:sz w:val="28"/>
                <w:szCs w:val="28"/>
              </w:rPr>
              <w:t>(</w:t>
            </w:r>
            <w:r w:rsidRPr="002762F2">
              <w:rPr>
                <w:rFonts w:ascii="Times New Roman"/>
                <w:sz w:val="28"/>
                <w:szCs w:val="28"/>
              </w:rPr>
              <w:t>市</w:t>
            </w:r>
            <w:r w:rsidRPr="002762F2">
              <w:rPr>
                <w:rFonts w:ascii="Times New Roman"/>
                <w:sz w:val="28"/>
                <w:szCs w:val="28"/>
              </w:rPr>
              <w:t>)</w:t>
            </w:r>
            <w:r w:rsidRPr="002762F2">
              <w:rPr>
                <w:rFonts w:ascii="Times New Roman"/>
                <w:sz w:val="28"/>
                <w:szCs w:val="28"/>
              </w:rPr>
              <w:t>政府</w:t>
            </w:r>
            <w:r w:rsidRPr="002762F2">
              <w:rPr>
                <w:rFonts w:ascii="Times New Roman"/>
                <w:sz w:val="28"/>
                <w:szCs w:val="28"/>
              </w:rPr>
              <w:t>(</w:t>
            </w:r>
            <w:r w:rsidRPr="002762F2">
              <w:rPr>
                <w:rFonts w:ascii="Times New Roman"/>
                <w:sz w:val="28"/>
                <w:szCs w:val="28"/>
              </w:rPr>
              <w:t>如獨居老人比率較高的地方</w:t>
            </w:r>
            <w:r w:rsidRPr="002762F2">
              <w:rPr>
                <w:rFonts w:ascii="Times New Roman"/>
                <w:sz w:val="28"/>
                <w:szCs w:val="28"/>
              </w:rPr>
              <w:t>)</w:t>
            </w:r>
            <w:r w:rsidRPr="002762F2">
              <w:rPr>
                <w:rFonts w:ascii="Times New Roman"/>
                <w:sz w:val="28"/>
                <w:szCs w:val="28"/>
              </w:rPr>
              <w:t>試辦。</w:t>
            </w:r>
          </w:p>
          <w:p w:rsidR="008876D9" w:rsidRPr="00210D7A" w:rsidRDefault="008876D9" w:rsidP="002762F2">
            <w:pPr>
              <w:pStyle w:val="afc"/>
              <w:numPr>
                <w:ilvl w:val="0"/>
                <w:numId w:val="45"/>
              </w:numPr>
              <w:kinsoku w:val="0"/>
              <w:spacing w:line="360" w:lineRule="exact"/>
              <w:ind w:leftChars="0" w:left="257" w:rightChars="-10" w:right="-34" w:hanging="307"/>
              <w:rPr>
                <w:rFonts w:ascii="Times New Roman"/>
                <w:spacing w:val="-4"/>
                <w:sz w:val="28"/>
                <w:szCs w:val="28"/>
              </w:rPr>
            </w:pPr>
            <w:r w:rsidRPr="00210D7A">
              <w:rPr>
                <w:rFonts w:ascii="Times New Roman"/>
                <w:spacing w:val="-4"/>
                <w:sz w:val="28"/>
                <w:szCs w:val="28"/>
              </w:rPr>
              <w:t>經由試辦期間累積經驗，未來可考慮成立專案小組，以</w:t>
            </w:r>
            <w:r w:rsidRPr="00210D7A">
              <w:rPr>
                <w:rFonts w:ascii="Times New Roman"/>
                <w:spacing w:val="-4"/>
                <w:sz w:val="28"/>
                <w:szCs w:val="28"/>
              </w:rPr>
              <w:t>5</w:t>
            </w:r>
            <w:r w:rsidRPr="00210D7A">
              <w:rPr>
                <w:rFonts w:ascii="Times New Roman"/>
                <w:spacing w:val="-4"/>
                <w:sz w:val="28"/>
                <w:szCs w:val="28"/>
              </w:rPr>
              <w:t>年為期規劃適合國情的普遍性政策，以因應人口快速高齡化社會的來臨。</w:t>
            </w:r>
          </w:p>
        </w:tc>
      </w:tr>
      <w:tr w:rsidR="008876D9" w:rsidRPr="00210D7A" w:rsidTr="0048292F">
        <w:tc>
          <w:tcPr>
            <w:tcW w:w="812" w:type="dxa"/>
          </w:tcPr>
          <w:p w:rsidR="008876D9" w:rsidRPr="00210D7A" w:rsidRDefault="008876D9" w:rsidP="008876D9">
            <w:pPr>
              <w:pStyle w:val="afc"/>
              <w:kinsoku w:val="0"/>
              <w:spacing w:line="360" w:lineRule="exact"/>
              <w:ind w:leftChars="-27" w:left="-80" w:rightChars="-19" w:right="-65" w:hangingChars="4" w:hanging="12"/>
              <w:jc w:val="center"/>
              <w:rPr>
                <w:rFonts w:ascii="Times New Roman"/>
                <w:sz w:val="28"/>
                <w:szCs w:val="28"/>
              </w:rPr>
            </w:pPr>
            <w:r w:rsidRPr="00210D7A">
              <w:rPr>
                <w:rFonts w:ascii="Times New Roman" w:hint="eastAsia"/>
                <w:sz w:val="28"/>
                <w:szCs w:val="28"/>
              </w:rPr>
              <w:t>第</w:t>
            </w:r>
            <w:r w:rsidRPr="00210D7A">
              <w:rPr>
                <w:rFonts w:ascii="Times New Roman" w:hint="eastAsia"/>
                <w:sz w:val="28"/>
                <w:szCs w:val="28"/>
              </w:rPr>
              <w:t>2</w:t>
            </w:r>
            <w:r w:rsidRPr="00210D7A">
              <w:rPr>
                <w:rFonts w:ascii="Times New Roman" w:hint="eastAsia"/>
                <w:sz w:val="28"/>
                <w:szCs w:val="28"/>
              </w:rPr>
              <w:t>次研商</w:t>
            </w:r>
          </w:p>
        </w:tc>
        <w:tc>
          <w:tcPr>
            <w:tcW w:w="1176" w:type="dxa"/>
            <w:shd w:val="clear" w:color="auto" w:fill="auto"/>
          </w:tcPr>
          <w:p w:rsidR="008876D9" w:rsidRPr="00210D7A" w:rsidRDefault="008876D9" w:rsidP="008876D9">
            <w:pPr>
              <w:pStyle w:val="afc"/>
              <w:kinsoku w:val="0"/>
              <w:spacing w:line="360" w:lineRule="exact"/>
              <w:ind w:leftChars="-15" w:left="0" w:rightChars="-15" w:right="-51" w:hangingChars="17" w:hanging="51"/>
              <w:jc w:val="center"/>
              <w:rPr>
                <w:rFonts w:ascii="Times New Roman"/>
                <w:sz w:val="28"/>
                <w:szCs w:val="28"/>
              </w:rPr>
            </w:pPr>
            <w:r w:rsidRPr="00210D7A">
              <w:rPr>
                <w:rFonts w:ascii="Times New Roman"/>
                <w:sz w:val="28"/>
                <w:szCs w:val="28"/>
              </w:rPr>
              <w:t>99</w:t>
            </w:r>
            <w:r w:rsidRPr="00210D7A">
              <w:rPr>
                <w:rFonts w:ascii="Times New Roman"/>
                <w:sz w:val="28"/>
                <w:szCs w:val="28"/>
              </w:rPr>
              <w:t>年</w:t>
            </w:r>
            <w:r w:rsidRPr="00210D7A">
              <w:rPr>
                <w:rFonts w:ascii="Times New Roman"/>
                <w:sz w:val="28"/>
                <w:szCs w:val="28"/>
              </w:rPr>
              <w:t>3</w:t>
            </w:r>
            <w:r w:rsidRPr="00210D7A">
              <w:rPr>
                <w:rFonts w:ascii="Times New Roman"/>
                <w:sz w:val="28"/>
                <w:szCs w:val="28"/>
              </w:rPr>
              <w:t>月</w:t>
            </w:r>
            <w:r w:rsidRPr="00210D7A">
              <w:rPr>
                <w:rFonts w:ascii="Times New Roman"/>
                <w:sz w:val="28"/>
                <w:szCs w:val="28"/>
              </w:rPr>
              <w:t>30</w:t>
            </w:r>
            <w:r w:rsidRPr="00210D7A">
              <w:rPr>
                <w:rFonts w:ascii="Times New Roman"/>
                <w:sz w:val="28"/>
                <w:szCs w:val="28"/>
              </w:rPr>
              <w:t>日</w:t>
            </w:r>
          </w:p>
        </w:tc>
        <w:tc>
          <w:tcPr>
            <w:tcW w:w="1988" w:type="dxa"/>
            <w:shd w:val="clear" w:color="auto" w:fill="auto"/>
          </w:tcPr>
          <w:p w:rsidR="008876D9" w:rsidRPr="00210D7A" w:rsidRDefault="008876D9" w:rsidP="008876D9">
            <w:pPr>
              <w:pStyle w:val="afc"/>
              <w:numPr>
                <w:ilvl w:val="0"/>
                <w:numId w:val="50"/>
              </w:numPr>
              <w:kinsoku w:val="0"/>
              <w:spacing w:line="360" w:lineRule="exact"/>
              <w:ind w:leftChars="0" w:left="289" w:rightChars="-15" w:right="-51" w:hanging="329"/>
              <w:rPr>
                <w:rFonts w:ascii="Times New Roman"/>
                <w:sz w:val="28"/>
                <w:szCs w:val="28"/>
              </w:rPr>
            </w:pPr>
            <w:r w:rsidRPr="00210D7A">
              <w:rPr>
                <w:rFonts w:ascii="Times New Roman"/>
                <w:sz w:val="28"/>
                <w:szCs w:val="28"/>
              </w:rPr>
              <w:t>試辦模式、資金來源、稅賦優惠等議題。</w:t>
            </w:r>
          </w:p>
          <w:p w:rsidR="008876D9" w:rsidRPr="00210D7A" w:rsidRDefault="008876D9" w:rsidP="008876D9">
            <w:pPr>
              <w:pStyle w:val="afc"/>
              <w:numPr>
                <w:ilvl w:val="0"/>
                <w:numId w:val="50"/>
              </w:numPr>
              <w:kinsoku w:val="0"/>
              <w:spacing w:line="360" w:lineRule="exact"/>
              <w:ind w:leftChars="0" w:left="289" w:rightChars="-15" w:right="-51" w:hanging="329"/>
              <w:rPr>
                <w:rFonts w:ascii="Times New Roman"/>
                <w:sz w:val="28"/>
                <w:szCs w:val="28"/>
              </w:rPr>
            </w:pPr>
            <w:r w:rsidRPr="00210D7A">
              <w:rPr>
                <w:rFonts w:ascii="Times New Roman"/>
                <w:sz w:val="28"/>
                <w:szCs w:val="28"/>
              </w:rPr>
              <w:t>金管會研提以房養老三種產品架構：售後租回方案、公益型逆向抵押貸款方案</w:t>
            </w:r>
            <w:r w:rsidRPr="00210D7A">
              <w:rPr>
                <w:rFonts w:ascii="Times New Roman"/>
                <w:sz w:val="28"/>
                <w:szCs w:val="28"/>
              </w:rPr>
              <w:t>(</w:t>
            </w:r>
            <w:r w:rsidRPr="00210D7A">
              <w:rPr>
                <w:rFonts w:ascii="Times New Roman"/>
                <w:sz w:val="28"/>
                <w:szCs w:val="28"/>
              </w:rPr>
              <w:t>公益型</w:t>
            </w:r>
            <w:r w:rsidRPr="00210D7A">
              <w:rPr>
                <w:rFonts w:ascii="Times New Roman"/>
                <w:sz w:val="28"/>
                <w:szCs w:val="28"/>
              </w:rPr>
              <w:t>RM)</w:t>
            </w:r>
            <w:r w:rsidRPr="00210D7A">
              <w:rPr>
                <w:rFonts w:ascii="Times New Roman"/>
                <w:sz w:val="28"/>
                <w:szCs w:val="28"/>
              </w:rPr>
              <w:t>、商業型逆向抵押貸款方案</w:t>
            </w:r>
            <w:r w:rsidRPr="00210D7A">
              <w:rPr>
                <w:rFonts w:ascii="Times New Roman"/>
                <w:sz w:val="28"/>
                <w:szCs w:val="28"/>
              </w:rPr>
              <w:t>(</w:t>
            </w:r>
            <w:r w:rsidRPr="00210D7A">
              <w:rPr>
                <w:rFonts w:ascii="Times New Roman"/>
                <w:sz w:val="28"/>
                <w:szCs w:val="28"/>
              </w:rPr>
              <w:t>商業型</w:t>
            </w:r>
            <w:r w:rsidRPr="00210D7A">
              <w:rPr>
                <w:rFonts w:ascii="Times New Roman"/>
                <w:sz w:val="28"/>
                <w:szCs w:val="28"/>
              </w:rPr>
              <w:t>RM)</w:t>
            </w:r>
            <w:r w:rsidRPr="00210D7A">
              <w:rPr>
                <w:rFonts w:ascii="Times New Roman"/>
                <w:sz w:val="28"/>
                <w:szCs w:val="28"/>
              </w:rPr>
              <w:t>。</w:t>
            </w:r>
          </w:p>
        </w:tc>
        <w:tc>
          <w:tcPr>
            <w:tcW w:w="3486" w:type="dxa"/>
            <w:shd w:val="clear" w:color="auto" w:fill="auto"/>
          </w:tcPr>
          <w:p w:rsidR="008876D9" w:rsidRPr="00210D7A" w:rsidRDefault="008876D9" w:rsidP="008876D9">
            <w:pPr>
              <w:pStyle w:val="afc"/>
              <w:numPr>
                <w:ilvl w:val="0"/>
                <w:numId w:val="47"/>
              </w:numPr>
              <w:topLinePunct/>
              <w:spacing w:line="360" w:lineRule="exact"/>
              <w:ind w:leftChars="0" w:left="269" w:rightChars="-19" w:right="-65" w:hanging="294"/>
              <w:rPr>
                <w:rFonts w:ascii="Times New Roman"/>
                <w:spacing w:val="-8"/>
                <w:sz w:val="28"/>
                <w:szCs w:val="28"/>
              </w:rPr>
            </w:pPr>
            <w:r w:rsidRPr="00210D7A">
              <w:rPr>
                <w:rFonts w:ascii="Times New Roman"/>
                <w:spacing w:val="-8"/>
                <w:sz w:val="28"/>
                <w:szCs w:val="28"/>
              </w:rPr>
              <w:t>初期階段朝「公益型逆向抵押貸款」方向規劃。</w:t>
            </w:r>
          </w:p>
          <w:p w:rsidR="008876D9" w:rsidRDefault="008876D9" w:rsidP="008876D9">
            <w:pPr>
              <w:pStyle w:val="afc"/>
              <w:numPr>
                <w:ilvl w:val="0"/>
                <w:numId w:val="47"/>
              </w:numPr>
              <w:topLinePunct/>
              <w:spacing w:line="360" w:lineRule="exact"/>
              <w:ind w:leftChars="0" w:left="269" w:rightChars="-19" w:right="-65" w:hanging="294"/>
              <w:jc w:val="distribute"/>
              <w:rPr>
                <w:rFonts w:ascii="Times New Roman"/>
                <w:spacing w:val="-8"/>
                <w:sz w:val="28"/>
                <w:szCs w:val="28"/>
              </w:rPr>
            </w:pPr>
            <w:r w:rsidRPr="00210D7A">
              <w:rPr>
                <w:rFonts w:ascii="Times New Roman"/>
                <w:spacing w:val="-8"/>
                <w:sz w:val="28"/>
                <w:szCs w:val="28"/>
              </w:rPr>
              <w:t>由內政部、金管會、退輔會、法務部、財政部、</w:t>
            </w:r>
          </w:p>
          <w:p w:rsidR="008876D9" w:rsidRPr="00210D7A" w:rsidRDefault="008876D9" w:rsidP="008876D9">
            <w:pPr>
              <w:pStyle w:val="afc"/>
              <w:topLinePunct/>
              <w:spacing w:line="360" w:lineRule="exact"/>
              <w:ind w:leftChars="0" w:left="269" w:rightChars="-19" w:right="-65"/>
              <w:rPr>
                <w:rFonts w:ascii="Times New Roman"/>
                <w:spacing w:val="-8"/>
                <w:sz w:val="28"/>
                <w:szCs w:val="28"/>
              </w:rPr>
            </w:pPr>
            <w:r w:rsidRPr="00210D7A">
              <w:rPr>
                <w:rFonts w:ascii="Times New Roman"/>
                <w:spacing w:val="-8"/>
                <w:sz w:val="28"/>
                <w:szCs w:val="28"/>
              </w:rPr>
              <w:t>行政院主計</w:t>
            </w:r>
            <w:r w:rsidRPr="00210D7A">
              <w:rPr>
                <w:rFonts w:ascii="Times New Roman" w:hint="eastAsia"/>
                <w:spacing w:val="-8"/>
                <w:sz w:val="28"/>
                <w:szCs w:val="28"/>
              </w:rPr>
              <w:t>總處</w:t>
            </w:r>
            <w:r w:rsidRPr="00210D7A">
              <w:rPr>
                <w:rFonts w:ascii="Times New Roman"/>
                <w:spacing w:val="-8"/>
                <w:sz w:val="28"/>
                <w:szCs w:val="28"/>
              </w:rPr>
              <w:t>、</w:t>
            </w:r>
            <w:r w:rsidRPr="00210D7A">
              <w:rPr>
                <w:rFonts w:ascii="Times New Roman" w:hint="eastAsia"/>
                <w:spacing w:val="-8"/>
                <w:sz w:val="28"/>
                <w:szCs w:val="28"/>
              </w:rPr>
              <w:t>國發會</w:t>
            </w:r>
            <w:r w:rsidRPr="00210D7A">
              <w:rPr>
                <w:rFonts w:ascii="Times New Roman"/>
                <w:spacing w:val="-8"/>
                <w:sz w:val="28"/>
                <w:szCs w:val="28"/>
              </w:rPr>
              <w:t>、臺北市政府、</w:t>
            </w:r>
            <w:r w:rsidRPr="00210D7A">
              <w:rPr>
                <w:rFonts w:ascii="Times New Roman" w:hint="eastAsia"/>
                <w:spacing w:val="-8"/>
                <w:sz w:val="28"/>
                <w:szCs w:val="28"/>
              </w:rPr>
              <w:t>新北市</w:t>
            </w:r>
            <w:r w:rsidRPr="00210D7A">
              <w:rPr>
                <w:rFonts w:ascii="Times New Roman"/>
                <w:spacing w:val="-8"/>
                <w:sz w:val="28"/>
                <w:szCs w:val="28"/>
              </w:rPr>
              <w:t>政府等相關機關組成專案小組，針對本制度試辦可行性進行研議。</w:t>
            </w:r>
          </w:p>
        </w:tc>
      </w:tr>
      <w:tr w:rsidR="008876D9" w:rsidRPr="00210D7A" w:rsidTr="0048292F">
        <w:tc>
          <w:tcPr>
            <w:tcW w:w="812" w:type="dxa"/>
          </w:tcPr>
          <w:p w:rsidR="008876D9" w:rsidRPr="00210D7A" w:rsidRDefault="008876D9" w:rsidP="008876D9">
            <w:pPr>
              <w:pStyle w:val="afc"/>
              <w:kinsoku w:val="0"/>
              <w:spacing w:line="360" w:lineRule="exact"/>
              <w:ind w:leftChars="-27" w:left="-80" w:rightChars="-19" w:right="-65" w:hangingChars="4" w:hanging="12"/>
              <w:jc w:val="center"/>
              <w:rPr>
                <w:rFonts w:ascii="Times New Roman"/>
                <w:sz w:val="28"/>
                <w:szCs w:val="28"/>
              </w:rPr>
            </w:pPr>
            <w:r w:rsidRPr="00210D7A">
              <w:rPr>
                <w:rFonts w:ascii="Times New Roman" w:hint="eastAsia"/>
                <w:sz w:val="28"/>
                <w:szCs w:val="28"/>
              </w:rPr>
              <w:t>第</w:t>
            </w:r>
            <w:r w:rsidRPr="00210D7A">
              <w:rPr>
                <w:rFonts w:ascii="Times New Roman" w:hint="eastAsia"/>
                <w:sz w:val="28"/>
                <w:szCs w:val="28"/>
              </w:rPr>
              <w:t>3</w:t>
            </w:r>
            <w:r w:rsidRPr="00210D7A">
              <w:rPr>
                <w:rFonts w:ascii="Times New Roman" w:hint="eastAsia"/>
                <w:sz w:val="28"/>
                <w:szCs w:val="28"/>
              </w:rPr>
              <w:t>次研商</w:t>
            </w:r>
          </w:p>
        </w:tc>
        <w:tc>
          <w:tcPr>
            <w:tcW w:w="1176" w:type="dxa"/>
            <w:shd w:val="clear" w:color="auto" w:fill="auto"/>
          </w:tcPr>
          <w:p w:rsidR="008876D9" w:rsidRPr="00210D7A" w:rsidRDefault="008876D9" w:rsidP="008876D9">
            <w:pPr>
              <w:pStyle w:val="afc"/>
              <w:kinsoku w:val="0"/>
              <w:spacing w:line="360" w:lineRule="exact"/>
              <w:ind w:leftChars="-15" w:left="0" w:rightChars="-15" w:right="-51" w:hangingChars="17" w:hanging="51"/>
              <w:jc w:val="center"/>
              <w:rPr>
                <w:rFonts w:ascii="Times New Roman"/>
                <w:sz w:val="28"/>
                <w:szCs w:val="28"/>
              </w:rPr>
            </w:pPr>
            <w:r w:rsidRPr="00210D7A">
              <w:rPr>
                <w:rFonts w:ascii="Times New Roman"/>
                <w:sz w:val="28"/>
                <w:szCs w:val="28"/>
              </w:rPr>
              <w:t>99</w:t>
            </w:r>
            <w:r w:rsidRPr="00210D7A">
              <w:rPr>
                <w:rFonts w:ascii="Times New Roman"/>
                <w:sz w:val="28"/>
                <w:szCs w:val="28"/>
              </w:rPr>
              <w:t>年</w:t>
            </w:r>
            <w:r w:rsidRPr="00210D7A">
              <w:rPr>
                <w:rFonts w:ascii="Times New Roman"/>
                <w:sz w:val="28"/>
                <w:szCs w:val="28"/>
              </w:rPr>
              <w:t>4</w:t>
            </w:r>
            <w:r w:rsidRPr="00210D7A">
              <w:rPr>
                <w:rFonts w:ascii="Times New Roman"/>
                <w:sz w:val="28"/>
                <w:szCs w:val="28"/>
              </w:rPr>
              <w:t>月</w:t>
            </w:r>
            <w:r w:rsidRPr="00210D7A">
              <w:rPr>
                <w:rFonts w:ascii="Times New Roman"/>
                <w:sz w:val="28"/>
                <w:szCs w:val="28"/>
              </w:rPr>
              <w:t>28</w:t>
            </w:r>
            <w:r w:rsidRPr="00210D7A">
              <w:rPr>
                <w:rFonts w:ascii="Times New Roman"/>
                <w:sz w:val="28"/>
                <w:szCs w:val="28"/>
              </w:rPr>
              <w:t>日</w:t>
            </w:r>
          </w:p>
        </w:tc>
        <w:tc>
          <w:tcPr>
            <w:tcW w:w="1988" w:type="dxa"/>
            <w:shd w:val="clear" w:color="auto" w:fill="auto"/>
          </w:tcPr>
          <w:p w:rsidR="008876D9" w:rsidRPr="00210D7A" w:rsidRDefault="008876D9" w:rsidP="00C00B2F">
            <w:pPr>
              <w:kinsoku w:val="0"/>
              <w:spacing w:line="360" w:lineRule="exact"/>
              <w:rPr>
                <w:rFonts w:ascii="Times New Roman"/>
                <w:sz w:val="28"/>
                <w:szCs w:val="28"/>
              </w:rPr>
            </w:pPr>
            <w:r w:rsidRPr="00210D7A">
              <w:rPr>
                <w:rFonts w:ascii="Times New Roman"/>
                <w:sz w:val="28"/>
                <w:szCs w:val="28"/>
              </w:rPr>
              <w:t>「公益型不動產逆向抵押貸款」出資</w:t>
            </w:r>
            <w:r w:rsidRPr="00210D7A">
              <w:rPr>
                <w:rFonts w:ascii="Times New Roman"/>
                <w:sz w:val="28"/>
                <w:szCs w:val="28"/>
              </w:rPr>
              <w:lastRenderedPageBreak/>
              <w:t>模式及產品架構。</w:t>
            </w:r>
          </w:p>
        </w:tc>
        <w:tc>
          <w:tcPr>
            <w:tcW w:w="3486" w:type="dxa"/>
            <w:shd w:val="clear" w:color="auto" w:fill="auto"/>
          </w:tcPr>
          <w:p w:rsidR="008876D9" w:rsidRDefault="008876D9" w:rsidP="008876D9">
            <w:pPr>
              <w:pStyle w:val="afc"/>
              <w:numPr>
                <w:ilvl w:val="0"/>
                <w:numId w:val="48"/>
              </w:numPr>
              <w:kinsoku w:val="0"/>
              <w:spacing w:line="360" w:lineRule="exact"/>
              <w:ind w:leftChars="0" w:left="255" w:rightChars="-15" w:right="-51" w:hanging="280"/>
              <w:jc w:val="distribute"/>
              <w:rPr>
                <w:rFonts w:ascii="Times New Roman"/>
                <w:spacing w:val="-8"/>
                <w:sz w:val="28"/>
                <w:szCs w:val="28"/>
              </w:rPr>
            </w:pPr>
            <w:r w:rsidRPr="00210D7A">
              <w:rPr>
                <w:rFonts w:ascii="Times New Roman"/>
                <w:spacing w:val="-8"/>
                <w:sz w:val="28"/>
                <w:szCs w:val="28"/>
              </w:rPr>
              <w:lastRenderedPageBreak/>
              <w:t>參考金融業實務經驗，</w:t>
            </w:r>
          </w:p>
          <w:p w:rsidR="008876D9" w:rsidRPr="00210D7A" w:rsidRDefault="008876D9" w:rsidP="008876D9">
            <w:pPr>
              <w:pStyle w:val="afc"/>
              <w:kinsoku w:val="0"/>
              <w:spacing w:line="360" w:lineRule="exact"/>
              <w:ind w:leftChars="0" w:left="255" w:rightChars="-15" w:right="-51"/>
              <w:rPr>
                <w:rFonts w:ascii="Times New Roman"/>
                <w:spacing w:val="-8"/>
                <w:sz w:val="28"/>
                <w:szCs w:val="28"/>
              </w:rPr>
            </w:pPr>
            <w:r w:rsidRPr="00210D7A">
              <w:rPr>
                <w:rFonts w:ascii="Times New Roman"/>
                <w:spacing w:val="-8"/>
                <w:sz w:val="28"/>
                <w:szCs w:val="28"/>
              </w:rPr>
              <w:t>制度如採複利方式似無不可，惟仍須審慎規劃。</w:t>
            </w:r>
          </w:p>
          <w:p w:rsidR="008876D9" w:rsidRPr="00210D7A" w:rsidRDefault="008876D9" w:rsidP="008876D9">
            <w:pPr>
              <w:pStyle w:val="afc"/>
              <w:numPr>
                <w:ilvl w:val="0"/>
                <w:numId w:val="48"/>
              </w:numPr>
              <w:kinsoku w:val="0"/>
              <w:spacing w:line="360" w:lineRule="exact"/>
              <w:ind w:leftChars="0" w:left="255" w:rightChars="-15" w:right="-51" w:hanging="280"/>
              <w:rPr>
                <w:rFonts w:ascii="Times New Roman"/>
                <w:spacing w:val="-8"/>
                <w:sz w:val="28"/>
                <w:szCs w:val="28"/>
              </w:rPr>
            </w:pPr>
            <w:r w:rsidRPr="00210D7A">
              <w:rPr>
                <w:rFonts w:ascii="Times New Roman"/>
                <w:spacing w:val="-8"/>
                <w:sz w:val="28"/>
                <w:szCs w:val="28"/>
              </w:rPr>
              <w:lastRenderedPageBreak/>
              <w:t>以現行中小企業信用保證機制納入本制度設計參考。</w:t>
            </w:r>
          </w:p>
          <w:p w:rsidR="008876D9" w:rsidRPr="00210D7A" w:rsidRDefault="008876D9" w:rsidP="008876D9">
            <w:pPr>
              <w:pStyle w:val="afc"/>
              <w:numPr>
                <w:ilvl w:val="0"/>
                <w:numId w:val="48"/>
              </w:numPr>
              <w:kinsoku w:val="0"/>
              <w:spacing w:line="360" w:lineRule="exact"/>
              <w:ind w:leftChars="0" w:left="255" w:rightChars="-15" w:right="-51" w:hanging="280"/>
              <w:rPr>
                <w:rFonts w:ascii="Times New Roman"/>
                <w:spacing w:val="-8"/>
                <w:sz w:val="28"/>
                <w:szCs w:val="28"/>
              </w:rPr>
            </w:pPr>
            <w:r w:rsidRPr="00210D7A">
              <w:rPr>
                <w:rFonts w:ascii="Times New Roman"/>
                <w:spacing w:val="-8"/>
                <w:sz w:val="28"/>
                <w:szCs w:val="28"/>
              </w:rPr>
              <w:t>請內政部及退輔會分別針對一般國民及榮民，研議成立推動本制度專屬基金</w:t>
            </w:r>
            <w:r>
              <w:rPr>
                <w:rFonts w:ascii="Times New Roman" w:hint="eastAsia"/>
                <w:spacing w:val="-8"/>
                <w:sz w:val="28"/>
                <w:szCs w:val="28"/>
              </w:rPr>
              <w:t>之</w:t>
            </w:r>
            <w:r w:rsidRPr="00210D7A">
              <w:rPr>
                <w:rFonts w:ascii="Times New Roman"/>
                <w:spacing w:val="-8"/>
                <w:sz w:val="28"/>
                <w:szCs w:val="28"/>
              </w:rPr>
              <w:t>可行方案。</w:t>
            </w:r>
          </w:p>
          <w:p w:rsidR="008876D9" w:rsidRPr="00210D7A" w:rsidRDefault="008876D9" w:rsidP="008876D9">
            <w:pPr>
              <w:pStyle w:val="afc"/>
              <w:numPr>
                <w:ilvl w:val="0"/>
                <w:numId w:val="48"/>
              </w:numPr>
              <w:kinsoku w:val="0"/>
              <w:spacing w:line="360" w:lineRule="exact"/>
              <w:ind w:leftChars="0" w:left="255" w:rightChars="-15" w:right="-51" w:hanging="280"/>
              <w:rPr>
                <w:rFonts w:ascii="Times New Roman"/>
                <w:spacing w:val="-8"/>
                <w:sz w:val="28"/>
                <w:szCs w:val="28"/>
              </w:rPr>
            </w:pPr>
            <w:r w:rsidRPr="00210D7A">
              <w:rPr>
                <w:rFonts w:ascii="Times New Roman"/>
                <w:spacing w:val="-8"/>
                <w:sz w:val="28"/>
                <w:szCs w:val="28"/>
              </w:rPr>
              <w:t>請</w:t>
            </w:r>
            <w:r w:rsidR="00375970">
              <w:rPr>
                <w:rFonts w:ascii="Times New Roman" w:hint="eastAsia"/>
                <w:spacing w:val="-8"/>
                <w:sz w:val="28"/>
                <w:szCs w:val="28"/>
              </w:rPr>
              <w:t>行政院</w:t>
            </w:r>
            <w:r w:rsidR="00375970">
              <w:rPr>
                <w:rFonts w:ascii="Times New Roman"/>
                <w:spacing w:val="-8"/>
                <w:sz w:val="28"/>
                <w:szCs w:val="28"/>
              </w:rPr>
              <w:t>主計總處</w:t>
            </w:r>
            <w:r w:rsidRPr="00210D7A">
              <w:rPr>
                <w:rFonts w:ascii="Times New Roman"/>
                <w:spacing w:val="-8"/>
                <w:sz w:val="28"/>
                <w:szCs w:val="28"/>
              </w:rPr>
              <w:t>研議評估，自被繼承人在臺灣地區之遺產無繼承人而繳交國庫遺款中提撥</w:t>
            </w:r>
            <w:r w:rsidRPr="00210D7A">
              <w:rPr>
                <w:rFonts w:ascii="Times New Roman"/>
                <w:spacing w:val="-8"/>
                <w:sz w:val="28"/>
                <w:szCs w:val="28"/>
              </w:rPr>
              <w:t>2</w:t>
            </w:r>
            <w:r w:rsidRPr="00210D7A">
              <w:rPr>
                <w:rFonts w:ascii="Times New Roman"/>
                <w:spacing w:val="-8"/>
                <w:sz w:val="28"/>
                <w:szCs w:val="28"/>
              </w:rPr>
              <w:t>億元，作為本制度試辦資金來源之可行方案。</w:t>
            </w:r>
          </w:p>
        </w:tc>
      </w:tr>
      <w:tr w:rsidR="008876D9" w:rsidRPr="00210D7A" w:rsidTr="0048292F">
        <w:tc>
          <w:tcPr>
            <w:tcW w:w="812" w:type="dxa"/>
          </w:tcPr>
          <w:p w:rsidR="008876D9" w:rsidRPr="00210D7A" w:rsidRDefault="008876D9" w:rsidP="008876D9">
            <w:pPr>
              <w:pStyle w:val="afc"/>
              <w:kinsoku w:val="0"/>
              <w:spacing w:line="360" w:lineRule="exact"/>
              <w:ind w:leftChars="-27" w:left="-80" w:rightChars="-19" w:right="-65" w:hangingChars="4" w:hanging="12"/>
              <w:jc w:val="center"/>
              <w:rPr>
                <w:rFonts w:ascii="Times New Roman"/>
                <w:sz w:val="28"/>
                <w:szCs w:val="28"/>
              </w:rPr>
            </w:pPr>
            <w:r w:rsidRPr="00210D7A">
              <w:rPr>
                <w:rFonts w:ascii="Times New Roman" w:hint="eastAsia"/>
                <w:sz w:val="28"/>
                <w:szCs w:val="28"/>
              </w:rPr>
              <w:lastRenderedPageBreak/>
              <w:t>第</w:t>
            </w:r>
            <w:r w:rsidRPr="00210D7A">
              <w:rPr>
                <w:rFonts w:ascii="Times New Roman" w:hint="eastAsia"/>
                <w:sz w:val="28"/>
                <w:szCs w:val="28"/>
              </w:rPr>
              <w:t>4</w:t>
            </w:r>
            <w:r w:rsidRPr="00210D7A">
              <w:rPr>
                <w:rFonts w:ascii="Times New Roman" w:hint="eastAsia"/>
                <w:sz w:val="28"/>
                <w:szCs w:val="28"/>
              </w:rPr>
              <w:t>次研商</w:t>
            </w:r>
          </w:p>
        </w:tc>
        <w:tc>
          <w:tcPr>
            <w:tcW w:w="1176" w:type="dxa"/>
            <w:shd w:val="clear" w:color="auto" w:fill="auto"/>
          </w:tcPr>
          <w:p w:rsidR="008876D9" w:rsidRPr="00210D7A" w:rsidRDefault="008876D9" w:rsidP="00C00B2F">
            <w:pPr>
              <w:pStyle w:val="afc"/>
              <w:kinsoku w:val="0"/>
              <w:spacing w:line="360" w:lineRule="exact"/>
              <w:ind w:leftChars="0" w:left="0"/>
              <w:jc w:val="center"/>
              <w:rPr>
                <w:rFonts w:ascii="Times New Roman"/>
                <w:sz w:val="28"/>
                <w:szCs w:val="28"/>
              </w:rPr>
            </w:pPr>
            <w:r w:rsidRPr="00210D7A">
              <w:rPr>
                <w:rFonts w:ascii="Times New Roman"/>
                <w:sz w:val="28"/>
                <w:szCs w:val="28"/>
              </w:rPr>
              <w:t>99</w:t>
            </w:r>
            <w:r w:rsidRPr="00210D7A">
              <w:rPr>
                <w:rFonts w:ascii="Times New Roman"/>
                <w:sz w:val="28"/>
                <w:szCs w:val="28"/>
              </w:rPr>
              <w:t>年</w:t>
            </w:r>
            <w:r w:rsidRPr="00210D7A">
              <w:rPr>
                <w:rFonts w:ascii="Times New Roman"/>
                <w:sz w:val="28"/>
                <w:szCs w:val="28"/>
              </w:rPr>
              <w:t>7</w:t>
            </w:r>
            <w:r w:rsidRPr="00210D7A">
              <w:rPr>
                <w:rFonts w:ascii="Times New Roman"/>
                <w:sz w:val="28"/>
                <w:szCs w:val="28"/>
              </w:rPr>
              <w:t>月</w:t>
            </w:r>
            <w:r w:rsidRPr="00210D7A">
              <w:rPr>
                <w:rFonts w:ascii="Times New Roman"/>
                <w:sz w:val="28"/>
                <w:szCs w:val="28"/>
              </w:rPr>
              <w:t>13</w:t>
            </w:r>
            <w:r w:rsidRPr="00210D7A">
              <w:rPr>
                <w:rFonts w:ascii="Times New Roman"/>
                <w:sz w:val="28"/>
                <w:szCs w:val="28"/>
              </w:rPr>
              <w:t>日</w:t>
            </w:r>
          </w:p>
        </w:tc>
        <w:tc>
          <w:tcPr>
            <w:tcW w:w="1988" w:type="dxa"/>
            <w:shd w:val="clear" w:color="auto" w:fill="auto"/>
          </w:tcPr>
          <w:p w:rsidR="008876D9" w:rsidRPr="00210D7A" w:rsidRDefault="008876D9" w:rsidP="00C00B2F">
            <w:pPr>
              <w:pStyle w:val="afc"/>
              <w:topLinePunct/>
              <w:spacing w:line="360" w:lineRule="exact"/>
              <w:ind w:leftChars="0" w:left="0"/>
              <w:rPr>
                <w:rFonts w:ascii="Times New Roman"/>
                <w:spacing w:val="-6"/>
                <w:sz w:val="28"/>
                <w:szCs w:val="28"/>
              </w:rPr>
            </w:pPr>
            <w:r w:rsidRPr="00210D7A">
              <w:rPr>
                <w:rFonts w:ascii="Times New Roman"/>
                <w:spacing w:val="-6"/>
                <w:sz w:val="28"/>
                <w:szCs w:val="28"/>
              </w:rPr>
              <w:t>政府出資模式辦理不動產逆向抵押貸款作業流程。</w:t>
            </w:r>
          </w:p>
        </w:tc>
        <w:tc>
          <w:tcPr>
            <w:tcW w:w="3486" w:type="dxa"/>
            <w:shd w:val="clear" w:color="auto" w:fill="auto"/>
          </w:tcPr>
          <w:p w:rsidR="008876D9" w:rsidRPr="00210D7A" w:rsidRDefault="008876D9" w:rsidP="00C00B2F">
            <w:pPr>
              <w:pStyle w:val="afc"/>
              <w:numPr>
                <w:ilvl w:val="0"/>
                <w:numId w:val="49"/>
              </w:numPr>
              <w:kinsoku w:val="0"/>
              <w:spacing w:line="360" w:lineRule="exact"/>
              <w:ind w:leftChars="0" w:left="269" w:hanging="308"/>
              <w:rPr>
                <w:rFonts w:ascii="Times New Roman"/>
                <w:spacing w:val="-8"/>
                <w:sz w:val="28"/>
                <w:szCs w:val="28"/>
              </w:rPr>
            </w:pPr>
            <w:r w:rsidRPr="00210D7A">
              <w:rPr>
                <w:rFonts w:ascii="Times New Roman"/>
                <w:spacing w:val="-8"/>
                <w:sz w:val="28"/>
                <w:szCs w:val="28"/>
              </w:rPr>
              <w:t>請內政部爭取</w:t>
            </w:r>
            <w:r w:rsidRPr="00210D7A">
              <w:rPr>
                <w:rFonts w:ascii="Times New Roman"/>
                <w:spacing w:val="-8"/>
                <w:sz w:val="28"/>
                <w:szCs w:val="28"/>
              </w:rPr>
              <w:t>101</w:t>
            </w:r>
            <w:r w:rsidRPr="00210D7A">
              <w:rPr>
                <w:rFonts w:ascii="Times New Roman"/>
                <w:spacing w:val="-8"/>
                <w:sz w:val="28"/>
                <w:szCs w:val="28"/>
              </w:rPr>
              <w:t>年公益彩劵回饋金，供作</w:t>
            </w:r>
            <w:r w:rsidRPr="00210D7A">
              <w:rPr>
                <w:rFonts w:ascii="Times New Roman"/>
                <w:spacing w:val="-8"/>
                <w:sz w:val="28"/>
                <w:szCs w:val="28"/>
              </w:rPr>
              <w:t>101</w:t>
            </w:r>
            <w:r w:rsidRPr="00210D7A">
              <w:rPr>
                <w:rFonts w:ascii="Times New Roman"/>
                <w:spacing w:val="-8"/>
                <w:sz w:val="28"/>
                <w:szCs w:val="28"/>
              </w:rPr>
              <w:t>年試辦本制度財源。</w:t>
            </w:r>
          </w:p>
          <w:p w:rsidR="008876D9" w:rsidRPr="00210D7A" w:rsidRDefault="008876D9" w:rsidP="008876D9">
            <w:pPr>
              <w:pStyle w:val="afc"/>
              <w:numPr>
                <w:ilvl w:val="0"/>
                <w:numId w:val="49"/>
              </w:numPr>
              <w:topLinePunct/>
              <w:spacing w:line="360" w:lineRule="exact"/>
              <w:ind w:leftChars="0" w:left="266" w:rightChars="-23" w:right="-78" w:hanging="306"/>
              <w:rPr>
                <w:rFonts w:ascii="Times New Roman"/>
                <w:spacing w:val="-10"/>
                <w:sz w:val="28"/>
                <w:szCs w:val="28"/>
              </w:rPr>
            </w:pPr>
            <w:r w:rsidRPr="00210D7A">
              <w:rPr>
                <w:rFonts w:ascii="Times New Roman"/>
                <w:spacing w:val="-10"/>
                <w:sz w:val="28"/>
                <w:szCs w:val="28"/>
              </w:rPr>
              <w:t>請內政部邀集相關部會研商有關本制度試辦前相關行政作業，如：專屬基金成立事宜、諮詢機制之建立、不動產鑑價作業、縣市政府應配合事項等。</w:t>
            </w:r>
          </w:p>
          <w:p w:rsidR="008876D9" w:rsidRPr="00210D7A" w:rsidRDefault="008876D9" w:rsidP="008876D9">
            <w:pPr>
              <w:pStyle w:val="afc"/>
              <w:numPr>
                <w:ilvl w:val="0"/>
                <w:numId w:val="49"/>
              </w:numPr>
              <w:topLinePunct/>
              <w:spacing w:line="360" w:lineRule="exact"/>
              <w:ind w:leftChars="0" w:left="266" w:rightChars="-23" w:right="-78" w:hanging="306"/>
              <w:rPr>
                <w:rFonts w:ascii="Times New Roman"/>
                <w:spacing w:val="-8"/>
                <w:sz w:val="28"/>
                <w:szCs w:val="28"/>
              </w:rPr>
            </w:pPr>
            <w:r w:rsidRPr="00210D7A">
              <w:rPr>
                <w:rFonts w:ascii="Times New Roman"/>
                <w:spacing w:val="-8"/>
                <w:sz w:val="28"/>
                <w:szCs w:val="28"/>
              </w:rPr>
              <w:t>提報行政院</w:t>
            </w:r>
            <w:r w:rsidRPr="00210D7A">
              <w:rPr>
                <w:rFonts w:ascii="Times New Roman"/>
                <w:spacing w:val="-10"/>
                <w:sz w:val="28"/>
                <w:szCs w:val="28"/>
              </w:rPr>
              <w:t>可行性</w:t>
            </w:r>
            <w:r w:rsidRPr="00210D7A">
              <w:rPr>
                <w:rFonts w:ascii="Times New Roman"/>
                <w:spacing w:val="-8"/>
                <w:sz w:val="28"/>
                <w:szCs w:val="28"/>
              </w:rPr>
              <w:t>評估報告。</w:t>
            </w:r>
          </w:p>
        </w:tc>
      </w:tr>
    </w:tbl>
    <w:p w:rsidR="008876D9" w:rsidRPr="00210D7A" w:rsidRDefault="008876D9" w:rsidP="009B62A4">
      <w:pPr>
        <w:pStyle w:val="4"/>
        <w:numPr>
          <w:ilvl w:val="0"/>
          <w:numId w:val="0"/>
        </w:numPr>
        <w:spacing w:afterLines="25" w:after="114" w:line="320" w:lineRule="exact"/>
        <w:ind w:left="1701" w:firstLine="6"/>
        <w:rPr>
          <w:rFonts w:ascii="Times New Roman" w:hAnsi="Times New Roman"/>
          <w:sz w:val="24"/>
          <w:szCs w:val="24"/>
        </w:rPr>
      </w:pPr>
      <w:r w:rsidRPr="00210D7A">
        <w:rPr>
          <w:rFonts w:ascii="Times New Roman" w:hAnsi="Times New Roman"/>
          <w:sz w:val="24"/>
          <w:szCs w:val="24"/>
        </w:rPr>
        <w:t>資料來源：行政院。</w:t>
      </w:r>
    </w:p>
    <w:p w:rsidR="008876D9" w:rsidRPr="001F7351" w:rsidRDefault="008876D9" w:rsidP="008876D9">
      <w:pPr>
        <w:pStyle w:val="4"/>
        <w:rPr>
          <w:rFonts w:ascii="Times New Roman" w:hAnsi="Times New Roman"/>
        </w:rPr>
      </w:pPr>
      <w:r>
        <w:rPr>
          <w:rFonts w:ascii="Times New Roman" w:hAnsi="Times New Roman" w:hint="eastAsia"/>
        </w:rPr>
        <w:t>惟針對前述</w:t>
      </w:r>
      <w:r>
        <w:rPr>
          <w:rFonts w:ascii="Times New Roman" w:hAnsi="Times New Roman" w:hint="eastAsia"/>
        </w:rPr>
        <w:t>3</w:t>
      </w:r>
      <w:r>
        <w:rPr>
          <w:rFonts w:ascii="Times New Roman" w:hAnsi="Times New Roman" w:hint="eastAsia"/>
        </w:rPr>
        <w:t>種方案，後續研議結果如下：</w:t>
      </w:r>
    </w:p>
    <w:p w:rsidR="008876D9" w:rsidRDefault="008876D9" w:rsidP="008876D9">
      <w:pPr>
        <w:pStyle w:val="5"/>
        <w:topLinePunct/>
        <w:ind w:left="2042" w:hanging="851"/>
        <w:rPr>
          <w:spacing w:val="-2"/>
        </w:rPr>
      </w:pPr>
      <w:r w:rsidRPr="00B32858">
        <w:rPr>
          <w:spacing w:val="-2"/>
        </w:rPr>
        <w:t>中小企業信用保證機制納入本制度設計</w:t>
      </w:r>
      <w:r w:rsidRPr="00B32858">
        <w:rPr>
          <w:rFonts w:hint="eastAsia"/>
          <w:spacing w:val="-2"/>
        </w:rPr>
        <w:t>部分：</w:t>
      </w:r>
    </w:p>
    <w:p w:rsidR="008876D9" w:rsidRPr="000C2E13" w:rsidRDefault="008876D9" w:rsidP="008876D9">
      <w:pPr>
        <w:pStyle w:val="5"/>
        <w:numPr>
          <w:ilvl w:val="0"/>
          <w:numId w:val="0"/>
        </w:numPr>
        <w:ind w:left="2041" w:firstLineChars="200" w:firstLine="680"/>
      </w:pPr>
      <w:r w:rsidRPr="000C2E13">
        <w:t>因該試辦方案之借款人不符財團法人中小企業信保基金保證對象之規定，倘須由</w:t>
      </w:r>
      <w:r>
        <w:rPr>
          <w:rFonts w:hint="eastAsia"/>
        </w:rPr>
        <w:t>該</w:t>
      </w:r>
      <w:r w:rsidRPr="000C2E13">
        <w:t>基金提供信用保證，必須研議另提撥專款之可行性。</w:t>
      </w:r>
    </w:p>
    <w:p w:rsidR="008876D9" w:rsidRPr="00210D7A" w:rsidRDefault="008876D9" w:rsidP="008876D9">
      <w:pPr>
        <w:pStyle w:val="5"/>
        <w:rPr>
          <w:rFonts w:ascii="Times New Roman" w:hAnsi="Times New Roman"/>
          <w:szCs w:val="32"/>
        </w:rPr>
      </w:pPr>
      <w:r w:rsidRPr="00210D7A">
        <w:rPr>
          <w:rFonts w:ascii="Times New Roman" w:hAnsi="Times New Roman"/>
          <w:szCs w:val="32"/>
        </w:rPr>
        <w:t>成立專屬</w:t>
      </w:r>
      <w:r w:rsidRPr="00210D7A">
        <w:rPr>
          <w:rFonts w:ascii="Times New Roman" w:hAnsi="Times New Roman"/>
        </w:rPr>
        <w:t>基金</w:t>
      </w:r>
      <w:r w:rsidRPr="00210D7A">
        <w:rPr>
          <w:rFonts w:ascii="Times New Roman" w:hAnsi="Times New Roman"/>
          <w:szCs w:val="32"/>
        </w:rPr>
        <w:t>之可行性</w:t>
      </w:r>
      <w:r>
        <w:rPr>
          <w:rFonts w:ascii="Times New Roman" w:hAnsi="Times New Roman" w:hint="eastAsia"/>
          <w:szCs w:val="32"/>
        </w:rPr>
        <w:t>部分</w:t>
      </w:r>
      <w:r w:rsidRPr="00210D7A">
        <w:rPr>
          <w:rFonts w:ascii="Times New Roman" w:hAnsi="Times New Roman"/>
          <w:szCs w:val="32"/>
        </w:rPr>
        <w:t>：</w:t>
      </w:r>
    </w:p>
    <w:p w:rsidR="008876D9" w:rsidRPr="00210D7A" w:rsidRDefault="008876D9" w:rsidP="008876D9">
      <w:pPr>
        <w:pStyle w:val="6"/>
        <w:kinsoku w:val="0"/>
        <w:ind w:left="2382" w:hanging="851"/>
        <w:rPr>
          <w:rFonts w:ascii="Times New Roman" w:hAnsi="Times New Roman"/>
        </w:rPr>
      </w:pPr>
      <w:r w:rsidRPr="00210D7A">
        <w:rPr>
          <w:rFonts w:ascii="Times New Roman" w:hAnsi="Times New Roman"/>
        </w:rPr>
        <w:t>內政部於</w:t>
      </w:r>
      <w:r w:rsidRPr="00210D7A">
        <w:rPr>
          <w:rFonts w:ascii="Times New Roman" w:hAnsi="Times New Roman"/>
        </w:rPr>
        <w:t>99</w:t>
      </w:r>
      <w:r w:rsidRPr="00210D7A">
        <w:rPr>
          <w:rFonts w:ascii="Times New Roman" w:hAnsi="Times New Roman"/>
        </w:rPr>
        <w:t>年</w:t>
      </w:r>
      <w:r w:rsidRPr="00210D7A">
        <w:rPr>
          <w:rFonts w:ascii="Times New Roman" w:hAnsi="Times New Roman"/>
        </w:rPr>
        <w:t>7</w:t>
      </w:r>
      <w:r w:rsidRPr="00210D7A">
        <w:rPr>
          <w:rFonts w:ascii="Times New Roman" w:hAnsi="Times New Roman"/>
        </w:rPr>
        <w:t>月</w:t>
      </w:r>
      <w:r w:rsidRPr="00210D7A">
        <w:rPr>
          <w:rFonts w:ascii="Times New Roman" w:hAnsi="Times New Roman"/>
        </w:rPr>
        <w:t>13</w:t>
      </w:r>
      <w:r w:rsidRPr="00210D7A">
        <w:rPr>
          <w:rFonts w:ascii="Times New Roman" w:hAnsi="Times New Roman"/>
        </w:rPr>
        <w:t>日第</w:t>
      </w:r>
      <w:r w:rsidRPr="00210D7A">
        <w:rPr>
          <w:rFonts w:ascii="Times New Roman" w:hAnsi="Times New Roman"/>
        </w:rPr>
        <w:t>4</w:t>
      </w:r>
      <w:r w:rsidRPr="00210D7A">
        <w:rPr>
          <w:rFonts w:ascii="Times New Roman" w:hAnsi="Times New Roman"/>
        </w:rPr>
        <w:t>次研商會議說明：「經會商獲致結論，可由內政部提報指標性計畫，專案向公益彩劵回饋金申請補助經</w:t>
      </w:r>
      <w:r w:rsidRPr="00210D7A">
        <w:rPr>
          <w:rFonts w:ascii="Times New Roman" w:hAnsi="Times New Roman"/>
        </w:rPr>
        <w:lastRenderedPageBreak/>
        <w:t>費作為專屬基金財源。另因</w:t>
      </w:r>
      <w:r w:rsidRPr="00210D7A">
        <w:rPr>
          <w:rFonts w:ascii="Times New Roman" w:hAnsi="Times New Roman"/>
        </w:rPr>
        <w:t>100</w:t>
      </w:r>
      <w:r w:rsidRPr="00210D7A">
        <w:rPr>
          <w:rFonts w:ascii="Times New Roman" w:hAnsi="Times New Roman"/>
        </w:rPr>
        <w:t>年度公益彩券回饋金已分配完竣，尚無未分配金額，基此，由內政部提報指標性計畫，申請</w:t>
      </w:r>
      <w:r w:rsidRPr="00210D7A">
        <w:rPr>
          <w:rFonts w:ascii="Times New Roman" w:hAnsi="Times New Roman"/>
        </w:rPr>
        <w:t>101</w:t>
      </w:r>
      <w:r w:rsidRPr="00210D7A">
        <w:rPr>
          <w:rFonts w:ascii="Times New Roman" w:hAnsi="Times New Roman"/>
        </w:rPr>
        <w:t>年公益彩劵回饋金作為本制度財源，惟須經財政部公益彩券回饋金委員會議審議。」基此，國發會於</w:t>
      </w:r>
      <w:r w:rsidRPr="00210D7A">
        <w:rPr>
          <w:rFonts w:ascii="Times New Roman" w:hAnsi="Times New Roman"/>
        </w:rPr>
        <w:t>99</w:t>
      </w:r>
      <w:r w:rsidRPr="00210D7A">
        <w:rPr>
          <w:rFonts w:ascii="Times New Roman" w:hAnsi="Times New Roman"/>
        </w:rPr>
        <w:t>年</w:t>
      </w:r>
      <w:r w:rsidRPr="00210D7A">
        <w:rPr>
          <w:rFonts w:ascii="Times New Roman" w:hAnsi="Times New Roman"/>
        </w:rPr>
        <w:t>8</w:t>
      </w:r>
      <w:r w:rsidRPr="00210D7A">
        <w:rPr>
          <w:rFonts w:ascii="Times New Roman" w:hAnsi="Times New Roman"/>
        </w:rPr>
        <w:t>月函送行政院評估報告指出，試辦初期經費將由內政部向財政部提報指標性計畫，申請公益彩劵回饋金支應，據以成立專屬基金，並徵求地方政府試辦。</w:t>
      </w:r>
    </w:p>
    <w:p w:rsidR="008876D9" w:rsidRPr="00210D7A" w:rsidRDefault="008876D9" w:rsidP="008876D9">
      <w:pPr>
        <w:pStyle w:val="6"/>
        <w:kinsoku w:val="0"/>
        <w:ind w:left="2382" w:hanging="851"/>
        <w:rPr>
          <w:rFonts w:ascii="Times New Roman" w:hAnsi="Times New Roman"/>
        </w:rPr>
      </w:pPr>
      <w:r w:rsidRPr="00210D7A">
        <w:rPr>
          <w:rFonts w:ascii="Times New Roman" w:hAnsi="Times New Roman"/>
        </w:rPr>
        <w:t>退輔會於第</w:t>
      </w:r>
      <w:r w:rsidRPr="00210D7A">
        <w:rPr>
          <w:rFonts w:ascii="Times New Roman" w:hAnsi="Times New Roman"/>
        </w:rPr>
        <w:t>4</w:t>
      </w:r>
      <w:r w:rsidRPr="00210D7A">
        <w:rPr>
          <w:rFonts w:ascii="Times New Roman" w:hAnsi="Times New Roman"/>
        </w:rPr>
        <w:t>次研商會議說明，該會每年均依規定將單身亡故榮</w:t>
      </w:r>
      <w:r>
        <w:rPr>
          <w:rFonts w:ascii="Times New Roman" w:hAnsi="Times New Roman"/>
        </w:rPr>
        <w:t>民無人繼承之遺款報繳國庫，由政府統籌運用，並未控留任何款項，亦</w:t>
      </w:r>
      <w:r>
        <w:rPr>
          <w:rFonts w:ascii="Times New Roman" w:hAnsi="Times New Roman" w:hint="eastAsia"/>
        </w:rPr>
        <w:t>未</w:t>
      </w:r>
      <w:r w:rsidRPr="00210D7A">
        <w:rPr>
          <w:rFonts w:ascii="Times New Roman" w:hAnsi="Times New Roman"/>
        </w:rPr>
        <w:t>成立專屬基金相關財源，且評估符合試辦對象且有意願之榮民人數不多，似無單獨成立專屬基金之必要；復加該會組織結構為中央二級行政機關，轄下並無相關金融、地政等專業貸放款及估算、鑑價單位可輔助協辦相關事宜，建議仍請地方政府主政，該會各榮民服務處配合宣導及協助有意願之單身榮民申辦事宜。</w:t>
      </w:r>
    </w:p>
    <w:p w:rsidR="008876D9" w:rsidRDefault="008876D9" w:rsidP="008876D9">
      <w:pPr>
        <w:pStyle w:val="5"/>
        <w:rPr>
          <w:rFonts w:ascii="Times New Roman" w:hAnsi="Times New Roman"/>
        </w:rPr>
      </w:pPr>
      <w:r w:rsidRPr="00993123">
        <w:rPr>
          <w:rFonts w:ascii="Times New Roman" w:hAnsi="Times New Roman"/>
          <w:spacing w:val="-4"/>
        </w:rPr>
        <w:t>關於自被繼承人因無繼承人而繳交國庫遺款中</w:t>
      </w:r>
      <w:r w:rsidRPr="00776F3E">
        <w:rPr>
          <w:rFonts w:ascii="Times New Roman" w:hAnsi="Times New Roman"/>
          <w:szCs w:val="32"/>
        </w:rPr>
        <w:t>提撥</w:t>
      </w:r>
      <w:r w:rsidRPr="00776F3E">
        <w:rPr>
          <w:rFonts w:ascii="Times New Roman" w:hAnsi="Times New Roman"/>
        </w:rPr>
        <w:t>2</w:t>
      </w:r>
      <w:r w:rsidRPr="00776F3E">
        <w:rPr>
          <w:rFonts w:ascii="Times New Roman" w:hAnsi="Times New Roman"/>
        </w:rPr>
        <w:t>億元作為資金來源之可行性：</w:t>
      </w:r>
    </w:p>
    <w:p w:rsidR="008876D9" w:rsidRPr="00776F3E" w:rsidRDefault="008876D9" w:rsidP="008876D9">
      <w:pPr>
        <w:pStyle w:val="5"/>
        <w:numPr>
          <w:ilvl w:val="0"/>
          <w:numId w:val="0"/>
        </w:numPr>
        <w:kinsoku w:val="0"/>
        <w:ind w:left="2041" w:firstLineChars="200" w:firstLine="680"/>
        <w:rPr>
          <w:rFonts w:ascii="Times New Roman" w:hAnsi="Times New Roman"/>
        </w:rPr>
      </w:pPr>
      <w:r w:rsidRPr="00776F3E">
        <w:rPr>
          <w:rFonts w:ascii="Times New Roman" w:hAnsi="Times New Roman"/>
        </w:rPr>
        <w:t>行政院主計總處於第</w:t>
      </w:r>
      <w:r w:rsidRPr="00776F3E">
        <w:rPr>
          <w:rFonts w:ascii="Times New Roman" w:hAnsi="Times New Roman"/>
        </w:rPr>
        <w:t>3</w:t>
      </w:r>
      <w:r w:rsidRPr="00776F3E">
        <w:rPr>
          <w:rFonts w:ascii="Times New Roman" w:hAnsi="Times New Roman"/>
        </w:rPr>
        <w:t>次研商會議</w:t>
      </w:r>
      <w:r w:rsidRPr="00776F3E">
        <w:rPr>
          <w:rFonts w:ascii="Times New Roman" w:hAnsi="Times New Roman" w:hint="eastAsia"/>
        </w:rPr>
        <w:t>中</w:t>
      </w:r>
      <w:r w:rsidRPr="00776F3E">
        <w:rPr>
          <w:rFonts w:ascii="Times New Roman" w:hAnsi="Times New Roman"/>
        </w:rPr>
        <w:t>指出，基於國庫統收統支原則，收入由國庫統籌運用調度，如指定做為本計畫資金來源，係限制國庫原可統籌運用之收入，而非新增收入，爰本案所需經費應以收支同步考量機制，檢討設法增加收入或減少支出以作為相對財源因應。</w:t>
      </w:r>
    </w:p>
    <w:p w:rsidR="008876D9" w:rsidRPr="00210D7A" w:rsidRDefault="008876D9" w:rsidP="008876D9">
      <w:pPr>
        <w:pStyle w:val="5"/>
        <w:kinsoku w:val="0"/>
        <w:ind w:left="2042" w:hanging="851"/>
        <w:rPr>
          <w:rFonts w:ascii="Times New Roman" w:hAnsi="Times New Roman"/>
        </w:rPr>
      </w:pPr>
      <w:r>
        <w:rPr>
          <w:rFonts w:ascii="Times New Roman" w:hAnsi="Times New Roman" w:hint="eastAsia"/>
        </w:rPr>
        <w:t>最後中央</w:t>
      </w:r>
      <w:r w:rsidRPr="006A77C7">
        <w:rPr>
          <w:rFonts w:ascii="Times New Roman" w:hAnsi="Times New Roman"/>
        </w:rPr>
        <w:t>試辦</w:t>
      </w:r>
      <w:r>
        <w:rPr>
          <w:rFonts w:ascii="Times New Roman" w:hAnsi="Times New Roman" w:hint="eastAsia"/>
        </w:rPr>
        <w:t>方案</w:t>
      </w:r>
      <w:r w:rsidRPr="006A77C7">
        <w:rPr>
          <w:rFonts w:ascii="Times New Roman" w:hAnsi="Times New Roman"/>
        </w:rPr>
        <w:t>經費</w:t>
      </w:r>
      <w:r w:rsidRPr="006A77C7">
        <w:rPr>
          <w:rFonts w:ascii="Times New Roman" w:hAnsi="Times New Roman" w:hint="eastAsia"/>
        </w:rPr>
        <w:t>係由</w:t>
      </w:r>
      <w:r>
        <w:rPr>
          <w:rFonts w:ascii="Times New Roman" w:hAnsi="Times New Roman" w:hint="eastAsia"/>
        </w:rPr>
        <w:t>當時內政</w:t>
      </w:r>
      <w:r w:rsidRPr="006A77C7">
        <w:rPr>
          <w:rFonts w:ascii="Times New Roman" w:hAnsi="Times New Roman"/>
        </w:rPr>
        <w:t>部向財政部提報</w:t>
      </w:r>
      <w:r w:rsidRPr="006A77C7">
        <w:rPr>
          <w:rFonts w:ascii="Times New Roman" w:hAnsi="Times New Roman"/>
        </w:rPr>
        <w:t>101</w:t>
      </w:r>
      <w:r w:rsidRPr="006A77C7">
        <w:rPr>
          <w:rFonts w:ascii="Times New Roman" w:hAnsi="Times New Roman"/>
        </w:rPr>
        <w:t>年公益彩券回饋金指標性計畫，</w:t>
      </w:r>
      <w:r w:rsidRPr="006A77C7">
        <w:rPr>
          <w:rFonts w:ascii="Times New Roman" w:hAnsi="Times New Roman"/>
        </w:rPr>
        <w:lastRenderedPageBreak/>
        <w:t>經公益彩券回饋金運用及管理作業小組於</w:t>
      </w:r>
      <w:r w:rsidRPr="006A77C7">
        <w:rPr>
          <w:rFonts w:ascii="Times New Roman" w:hAnsi="Times New Roman"/>
        </w:rPr>
        <w:t>100</w:t>
      </w:r>
      <w:r w:rsidRPr="006A77C7">
        <w:rPr>
          <w:rFonts w:ascii="Times New Roman" w:hAnsi="Times New Roman"/>
        </w:rPr>
        <w:t>年</w:t>
      </w:r>
      <w:r w:rsidRPr="006A77C7">
        <w:rPr>
          <w:rFonts w:ascii="Times New Roman" w:hAnsi="Times New Roman"/>
        </w:rPr>
        <w:t>3</w:t>
      </w:r>
      <w:r w:rsidRPr="006A77C7">
        <w:rPr>
          <w:rFonts w:ascii="Times New Roman" w:hAnsi="Times New Roman"/>
        </w:rPr>
        <w:t>月</w:t>
      </w:r>
      <w:r w:rsidRPr="006A77C7">
        <w:rPr>
          <w:rFonts w:ascii="Times New Roman" w:hAnsi="Times New Roman"/>
        </w:rPr>
        <w:t>1</w:t>
      </w:r>
      <w:r w:rsidRPr="006A77C7">
        <w:rPr>
          <w:rFonts w:ascii="Times New Roman" w:hAnsi="Times New Roman"/>
        </w:rPr>
        <w:t>日第</w:t>
      </w:r>
      <w:r w:rsidRPr="006A77C7">
        <w:rPr>
          <w:rFonts w:ascii="Times New Roman" w:hAnsi="Times New Roman"/>
        </w:rPr>
        <w:t>31</w:t>
      </w:r>
      <w:r w:rsidRPr="006A77C7">
        <w:rPr>
          <w:rFonts w:ascii="Times New Roman" w:hAnsi="Times New Roman"/>
        </w:rPr>
        <w:t>次委員會議審查</w:t>
      </w:r>
      <w:r w:rsidRPr="006A77C7">
        <w:rPr>
          <w:rFonts w:ascii="Times New Roman" w:hAnsi="Times New Roman" w:hint="eastAsia"/>
        </w:rPr>
        <w:t>後，</w:t>
      </w:r>
      <w:r w:rsidRPr="006A77C7">
        <w:rPr>
          <w:rFonts w:ascii="Times New Roman" w:hAnsi="Times New Roman"/>
        </w:rPr>
        <w:t>同意補助</w:t>
      </w:r>
      <w:r w:rsidRPr="006A77C7">
        <w:rPr>
          <w:rFonts w:ascii="Times New Roman" w:hAnsi="Times New Roman"/>
        </w:rPr>
        <w:t>3,300</w:t>
      </w:r>
      <w:r w:rsidRPr="006A77C7">
        <w:rPr>
          <w:rFonts w:ascii="Times New Roman" w:hAnsi="Times New Roman"/>
        </w:rPr>
        <w:t>萬元。</w:t>
      </w:r>
      <w:r>
        <w:rPr>
          <w:rFonts w:ascii="Times New Roman" w:hAnsi="Times New Roman" w:hint="eastAsia"/>
        </w:rPr>
        <w:t>惟此僅為</w:t>
      </w:r>
      <w:r>
        <w:rPr>
          <w:rFonts w:ascii="Times New Roman" w:hAnsi="Times New Roman" w:hint="eastAsia"/>
        </w:rPr>
        <w:t>1</w:t>
      </w:r>
      <w:r>
        <w:rPr>
          <w:rFonts w:ascii="Times New Roman" w:hAnsi="Times New Roman" w:hint="eastAsia"/>
        </w:rPr>
        <w:t>次性補助，並未能</w:t>
      </w:r>
      <w:r w:rsidRPr="00210D7A">
        <w:rPr>
          <w:rFonts w:ascii="Times New Roman" w:hAnsi="Times New Roman"/>
        </w:rPr>
        <w:t>據以成立專屬基金，</w:t>
      </w:r>
      <w:r w:rsidRPr="006F3B68">
        <w:rPr>
          <w:rFonts w:ascii="Times New Roman" w:hAnsi="Times New Roman"/>
        </w:rPr>
        <w:t>作為</w:t>
      </w:r>
      <w:r>
        <w:rPr>
          <w:rFonts w:ascii="Times New Roman" w:hAnsi="Times New Roman" w:hint="eastAsia"/>
        </w:rPr>
        <w:t>該</w:t>
      </w:r>
      <w:r w:rsidRPr="006F3B68">
        <w:rPr>
          <w:rFonts w:ascii="Times New Roman" w:hAnsi="Times New Roman"/>
        </w:rPr>
        <w:t>制度</w:t>
      </w:r>
      <w:r w:rsidR="0048292F">
        <w:rPr>
          <w:rFonts w:ascii="Times New Roman" w:hAnsi="Times New Roman" w:hint="eastAsia"/>
        </w:rPr>
        <w:t>之永續</w:t>
      </w:r>
      <w:r w:rsidRPr="006F3B68">
        <w:rPr>
          <w:rFonts w:ascii="Times New Roman" w:hAnsi="Times New Roman"/>
        </w:rPr>
        <w:t>財源</w:t>
      </w:r>
      <w:r>
        <w:rPr>
          <w:rFonts w:ascii="Times New Roman" w:hAnsi="Times New Roman" w:hint="eastAsia"/>
        </w:rPr>
        <w:t>。</w:t>
      </w:r>
    </w:p>
    <w:p w:rsidR="008876D9" w:rsidRPr="00E13212" w:rsidRDefault="008876D9" w:rsidP="008876D9">
      <w:pPr>
        <w:pStyle w:val="4"/>
        <w:rPr>
          <w:rFonts w:ascii="Times New Roman" w:hAnsi="Times New Roman"/>
        </w:rPr>
      </w:pPr>
      <w:r>
        <w:rPr>
          <w:rFonts w:ascii="Times New Roman" w:hAnsi="Times New Roman" w:hint="eastAsia"/>
        </w:rPr>
        <w:t>另國發會</w:t>
      </w:r>
      <w:r w:rsidRPr="00E13212">
        <w:rPr>
          <w:rFonts w:ascii="Times New Roman" w:hAnsi="Times New Roman"/>
        </w:rPr>
        <w:t>可行性分析</w:t>
      </w:r>
      <w:r w:rsidRPr="00E13212">
        <w:rPr>
          <w:rFonts w:ascii="Times New Roman" w:hAnsi="Times New Roman" w:hint="eastAsia"/>
        </w:rPr>
        <w:t>中</w:t>
      </w:r>
      <w:r w:rsidRPr="00E13212">
        <w:rPr>
          <w:rFonts w:ascii="Times New Roman" w:hAnsi="Times New Roman"/>
        </w:rPr>
        <w:t>，</w:t>
      </w:r>
      <w:r w:rsidRPr="00E13212">
        <w:rPr>
          <w:rFonts w:ascii="Times New Roman" w:hAnsi="Times New Roman" w:hint="eastAsia"/>
        </w:rPr>
        <w:t>基於下述理由</w:t>
      </w:r>
      <w:r w:rsidRPr="00E13212">
        <w:rPr>
          <w:rFonts w:ascii="Times New Roman" w:hAnsi="Times New Roman"/>
        </w:rPr>
        <w:t>建議以選定「</w:t>
      </w:r>
      <w:r w:rsidRPr="00E13212">
        <w:rPr>
          <w:rFonts w:ascii="Times New Roman" w:hAnsi="Times New Roman"/>
        </w:rPr>
        <w:t>65</w:t>
      </w:r>
      <w:r w:rsidRPr="00E13212">
        <w:rPr>
          <w:rFonts w:ascii="Times New Roman" w:hAnsi="Times New Roman"/>
        </w:rPr>
        <w:t>歲以上單身國民擁有不動產，無繼承人，且因不動產價值超出規定，致未能符合低收入戶資格者」為試辦對象：</w:t>
      </w:r>
    </w:p>
    <w:p w:rsidR="008876D9" w:rsidRPr="00210D7A" w:rsidRDefault="008876D9" w:rsidP="008876D9">
      <w:pPr>
        <w:pStyle w:val="5"/>
        <w:rPr>
          <w:rFonts w:ascii="Times New Roman" w:hAnsi="Times New Roman"/>
        </w:rPr>
      </w:pPr>
      <w:r w:rsidRPr="00210D7A">
        <w:rPr>
          <w:rFonts w:ascii="Times New Roman" w:hAnsi="Times New Roman"/>
        </w:rPr>
        <w:t>94</w:t>
      </w:r>
      <w:r w:rsidRPr="00210D7A">
        <w:rPr>
          <w:rFonts w:ascii="Times New Roman" w:hAnsi="Times New Roman"/>
        </w:rPr>
        <w:t>年「社會救助法」修法，導致部分民眾因不動產價值超過標準，而無法取得低收入戶資格，生活陷入困境。政府爰進行「不動產逆向抵押貸款制度」可行性評估，期能在既有的社會保險及社會救助體系外，增加老年經濟安全多元選擇與保障，協助老人將不動產轉換為現金，維持生活所需。該制度是老年生活保障</w:t>
      </w:r>
      <w:r w:rsidR="00256660">
        <w:rPr>
          <w:rFonts w:ascii="Times New Roman" w:hAnsi="Times New Roman" w:hint="eastAsia"/>
        </w:rPr>
        <w:t>的</w:t>
      </w:r>
      <w:r w:rsidRPr="00210D7A">
        <w:rPr>
          <w:rFonts w:ascii="Times New Roman" w:hAnsi="Times New Roman"/>
        </w:rPr>
        <w:t>補充性措施之一。</w:t>
      </w:r>
    </w:p>
    <w:p w:rsidR="008876D9" w:rsidRPr="00210D7A" w:rsidRDefault="008876D9" w:rsidP="008876D9">
      <w:pPr>
        <w:pStyle w:val="5"/>
        <w:rPr>
          <w:szCs w:val="32"/>
        </w:rPr>
      </w:pPr>
      <w:r w:rsidRPr="00210D7A">
        <w:rPr>
          <w:szCs w:val="32"/>
        </w:rPr>
        <w:t>考量當時金融機構辦理意願甚低，短期內恐難以商業模式推廣，初期宜由政府就整體社福資源綜合考量後，編列預算辦理，故朝向「公益型不動產逆向抵押貸款制度」規劃。長期而言，藉由試辦經驗累積，建議由金管會研議發展「商業型不動產逆向抵押貸款」模式，擴大市場規模，以增加老年經濟安全保障。</w:t>
      </w:r>
    </w:p>
    <w:p w:rsidR="008876D9" w:rsidRPr="00210D7A" w:rsidRDefault="008876D9" w:rsidP="008876D9">
      <w:pPr>
        <w:pStyle w:val="5"/>
        <w:rPr>
          <w:szCs w:val="32"/>
        </w:rPr>
      </w:pPr>
      <w:r w:rsidRPr="00210D7A">
        <w:rPr>
          <w:szCs w:val="32"/>
        </w:rPr>
        <w:t>初期選定「</w:t>
      </w:r>
      <w:r w:rsidRPr="00210D7A">
        <w:rPr>
          <w:rFonts w:ascii="Times New Roman" w:hAnsi="Times New Roman"/>
        </w:rPr>
        <w:t>65</w:t>
      </w:r>
      <w:r>
        <w:rPr>
          <w:szCs w:val="32"/>
        </w:rPr>
        <w:t>歲以上單身國民擁有不動產，</w:t>
      </w:r>
      <w:r w:rsidRPr="00210D7A">
        <w:rPr>
          <w:szCs w:val="32"/>
        </w:rPr>
        <w:t>無繼承人，且因不動產價值超出規定，致未能符合低收入戶資格者」為試辦對象，試辦初期適用對象不多，方案較為單純，也較容易推動。</w:t>
      </w:r>
    </w:p>
    <w:p w:rsidR="008876D9" w:rsidRPr="00210D7A" w:rsidRDefault="008876D9" w:rsidP="008876D9">
      <w:pPr>
        <w:pStyle w:val="5"/>
        <w:rPr>
          <w:szCs w:val="32"/>
        </w:rPr>
      </w:pPr>
      <w:r w:rsidRPr="00210D7A">
        <w:rPr>
          <w:szCs w:val="32"/>
        </w:rPr>
        <w:t>另法務部針對國發會前以具有社會福利意義之</w:t>
      </w:r>
      <w:r w:rsidR="002452F0">
        <w:rPr>
          <w:rFonts w:ascii="新細明體" w:eastAsia="新細明體" w:hAnsi="新細明體" w:hint="eastAsia"/>
          <w:spacing w:val="-2"/>
        </w:rPr>
        <w:t>「</w:t>
      </w:r>
      <w:r w:rsidR="002452F0" w:rsidRPr="00210D7A">
        <w:rPr>
          <w:rFonts w:ascii="Times New Roman" w:hAnsi="Times New Roman"/>
          <w:spacing w:val="-2"/>
        </w:rPr>
        <w:t>以房養老</w:t>
      </w:r>
      <w:r w:rsidR="002452F0">
        <w:rPr>
          <w:rFonts w:ascii="新細明體" w:eastAsia="新細明體" w:hAnsi="新細明體" w:hint="eastAsia"/>
          <w:spacing w:val="-2"/>
        </w:rPr>
        <w:t>」</w:t>
      </w:r>
      <w:r w:rsidRPr="00210D7A">
        <w:rPr>
          <w:szCs w:val="32"/>
        </w:rPr>
        <w:t>方案係一項創新，因國內尚缺乏實務經驗，故先採試辦方式，期能減少執行</w:t>
      </w:r>
      <w:r w:rsidRPr="00210D7A">
        <w:rPr>
          <w:szCs w:val="32"/>
        </w:rPr>
        <w:lastRenderedPageBreak/>
        <w:t>上之複雜度，待累積一定實務經驗後，再檢討擴大參加對象之可能性</w:t>
      </w:r>
      <w:r w:rsidR="002452F0">
        <w:rPr>
          <w:rFonts w:hint="eastAsia"/>
          <w:szCs w:val="32"/>
        </w:rPr>
        <w:t>，</w:t>
      </w:r>
      <w:r w:rsidR="002452F0" w:rsidRPr="000B320B">
        <w:rPr>
          <w:rFonts w:hint="eastAsia"/>
          <w:szCs w:val="32"/>
        </w:rPr>
        <w:t>該部</w:t>
      </w:r>
      <w:r w:rsidR="002452F0" w:rsidRPr="000B320B">
        <w:rPr>
          <w:szCs w:val="32"/>
        </w:rPr>
        <w:t>尊重國發會及行政院之政策決定，僅就制度規劃方向適用現行法律架構之相關疑義提供諮商意見</w:t>
      </w:r>
      <w:r w:rsidR="002452F0" w:rsidRPr="007D0B21">
        <w:rPr>
          <w:szCs w:val="32"/>
        </w:rPr>
        <w:t>。</w:t>
      </w:r>
    </w:p>
    <w:p w:rsidR="008876D9" w:rsidRPr="008345DE" w:rsidRDefault="008876D9" w:rsidP="008876D9">
      <w:pPr>
        <w:pStyle w:val="4"/>
        <w:rPr>
          <w:rFonts w:ascii="Times New Roman" w:hAnsi="Times New Roman"/>
          <w:spacing w:val="2"/>
        </w:rPr>
      </w:pPr>
      <w:r w:rsidRPr="008345DE">
        <w:rPr>
          <w:rFonts w:ascii="Times New Roman" w:hAnsi="Times New Roman" w:hint="eastAsia"/>
          <w:spacing w:val="2"/>
        </w:rPr>
        <w:t>該</w:t>
      </w:r>
      <w:r w:rsidRPr="008345DE">
        <w:rPr>
          <w:rFonts w:ascii="Times New Roman" w:hAnsi="Times New Roman"/>
          <w:spacing w:val="2"/>
        </w:rPr>
        <w:t>試辦方案開辦迄今</w:t>
      </w:r>
      <w:r w:rsidRPr="008345DE">
        <w:rPr>
          <w:rFonts w:ascii="Times New Roman" w:hAnsi="Times New Roman" w:hint="eastAsia"/>
          <w:spacing w:val="2"/>
        </w:rPr>
        <w:t>仍</w:t>
      </w:r>
      <w:r w:rsidRPr="008345DE">
        <w:rPr>
          <w:rFonts w:ascii="Times New Roman" w:hAnsi="Times New Roman"/>
          <w:spacing w:val="2"/>
        </w:rPr>
        <w:t>無人申請</w:t>
      </w:r>
      <w:r w:rsidRPr="008345DE">
        <w:rPr>
          <w:rFonts w:ascii="Times New Roman" w:hAnsi="Times New Roman" w:hint="eastAsia"/>
          <w:spacing w:val="2"/>
        </w:rPr>
        <w:t>，期間</w:t>
      </w:r>
      <w:r w:rsidRPr="008345DE">
        <w:rPr>
          <w:rFonts w:ascii="Times New Roman" w:hAnsi="Times New Roman"/>
          <w:spacing w:val="2"/>
        </w:rPr>
        <w:t>衛福部</w:t>
      </w:r>
      <w:r w:rsidRPr="008345DE">
        <w:rPr>
          <w:rFonts w:ascii="Times New Roman" w:hAnsi="Times New Roman" w:hint="eastAsia"/>
          <w:spacing w:val="2"/>
        </w:rPr>
        <w:t>曾</w:t>
      </w:r>
      <w:r w:rsidRPr="008345DE">
        <w:rPr>
          <w:rFonts w:ascii="Times New Roman" w:hAnsi="Times New Roman"/>
          <w:spacing w:val="2"/>
        </w:rPr>
        <w:t>透過各地方政府社會或民政單位統計，共有</w:t>
      </w:r>
      <w:r w:rsidRPr="008345DE">
        <w:rPr>
          <w:rFonts w:ascii="Times New Roman" w:hAnsi="Times New Roman"/>
          <w:spacing w:val="2"/>
        </w:rPr>
        <w:t>204</w:t>
      </w:r>
      <w:r w:rsidRPr="008345DE">
        <w:rPr>
          <w:rFonts w:ascii="Times New Roman" w:hAnsi="Times New Roman"/>
          <w:spacing w:val="2"/>
        </w:rPr>
        <w:t>位民眾曾電話諮詢，惟經初步審核均不符合申辦</w:t>
      </w:r>
      <w:r w:rsidRPr="008345DE">
        <w:rPr>
          <w:rFonts w:ascii="Times New Roman" w:hAnsi="Times New Roman"/>
          <w:spacing w:val="2"/>
          <w:szCs w:val="32"/>
        </w:rPr>
        <w:t>資格</w:t>
      </w:r>
      <w:r w:rsidRPr="008345DE">
        <w:rPr>
          <w:rFonts w:ascii="Times New Roman" w:hAnsi="Times New Roman"/>
          <w:spacing w:val="2"/>
        </w:rPr>
        <w:t>，原因以「有民法第</w:t>
      </w:r>
      <w:r w:rsidRPr="008345DE">
        <w:rPr>
          <w:rFonts w:ascii="Times New Roman" w:hAnsi="Times New Roman"/>
          <w:spacing w:val="2"/>
        </w:rPr>
        <w:t>1138</w:t>
      </w:r>
      <w:r w:rsidRPr="008345DE">
        <w:rPr>
          <w:rFonts w:ascii="Times New Roman" w:hAnsi="Times New Roman"/>
          <w:spacing w:val="2"/>
        </w:rPr>
        <w:t>條所定繼承人」占最多</w:t>
      </w:r>
      <w:r w:rsidRPr="008345DE">
        <w:rPr>
          <w:rFonts w:ascii="Times New Roman" w:hAnsi="Times New Roman"/>
          <w:spacing w:val="2"/>
        </w:rPr>
        <w:t>(</w:t>
      </w:r>
      <w:r w:rsidRPr="008345DE">
        <w:rPr>
          <w:rFonts w:ascii="Times New Roman" w:hAnsi="Times New Roman"/>
          <w:spacing w:val="2"/>
        </w:rPr>
        <w:t>約占</w:t>
      </w:r>
      <w:r w:rsidRPr="008345DE">
        <w:rPr>
          <w:rFonts w:ascii="Times New Roman" w:hAnsi="Times New Roman"/>
          <w:spacing w:val="2"/>
        </w:rPr>
        <w:t>63</w:t>
      </w:r>
      <w:r w:rsidRPr="008345DE">
        <w:rPr>
          <w:rFonts w:ascii="Times New Roman" w:hAnsi="Times New Roman"/>
          <w:spacing w:val="2"/>
        </w:rPr>
        <w:t>％</w:t>
      </w:r>
      <w:r w:rsidRPr="008345DE">
        <w:rPr>
          <w:rFonts w:ascii="Times New Roman" w:hAnsi="Times New Roman"/>
          <w:spacing w:val="2"/>
        </w:rPr>
        <w:t>)</w:t>
      </w:r>
      <w:r w:rsidRPr="008345DE">
        <w:rPr>
          <w:rFonts w:ascii="Times New Roman" w:hAnsi="Times New Roman"/>
          <w:spacing w:val="2"/>
        </w:rPr>
        <w:t>，其次依序為「年齡未達</w:t>
      </w:r>
      <w:r w:rsidRPr="008345DE">
        <w:rPr>
          <w:rFonts w:ascii="Times New Roman" w:hAnsi="Times New Roman"/>
          <w:spacing w:val="2"/>
        </w:rPr>
        <w:t>65</w:t>
      </w:r>
      <w:r w:rsidRPr="008345DE">
        <w:rPr>
          <w:rFonts w:ascii="Times New Roman" w:hAnsi="Times New Roman"/>
          <w:spacing w:val="2"/>
        </w:rPr>
        <w:t>歲」</w:t>
      </w:r>
      <w:r w:rsidRPr="008345DE">
        <w:rPr>
          <w:rFonts w:ascii="Times New Roman" w:hAnsi="Times New Roman"/>
          <w:spacing w:val="2"/>
        </w:rPr>
        <w:t>(</w:t>
      </w:r>
      <w:r w:rsidRPr="008345DE">
        <w:rPr>
          <w:rFonts w:ascii="Times New Roman" w:hAnsi="Times New Roman"/>
          <w:spacing w:val="2"/>
        </w:rPr>
        <w:t>約占</w:t>
      </w:r>
      <w:r w:rsidRPr="008345DE">
        <w:rPr>
          <w:rFonts w:ascii="Times New Roman" w:hAnsi="Times New Roman"/>
          <w:spacing w:val="2"/>
        </w:rPr>
        <w:t>13</w:t>
      </w:r>
      <w:r w:rsidRPr="008345DE">
        <w:rPr>
          <w:rFonts w:ascii="Times New Roman" w:hAnsi="Times New Roman"/>
          <w:spacing w:val="2"/>
        </w:rPr>
        <w:t>％</w:t>
      </w:r>
      <w:r w:rsidRPr="008345DE">
        <w:rPr>
          <w:rFonts w:ascii="Times New Roman" w:hAnsi="Times New Roman"/>
          <w:spacing w:val="2"/>
        </w:rPr>
        <w:t>)</w:t>
      </w:r>
      <w:r w:rsidRPr="008345DE">
        <w:rPr>
          <w:rFonts w:ascii="Times New Roman" w:hAnsi="Times New Roman"/>
          <w:spacing w:val="2"/>
        </w:rPr>
        <w:t>、「抵押物超過『社會救助法』所定中低收入戶標準</w:t>
      </w:r>
      <w:r w:rsidRPr="008345DE">
        <w:rPr>
          <w:rFonts w:ascii="Times New Roman" w:hAnsi="Times New Roman"/>
          <w:spacing w:val="2"/>
        </w:rPr>
        <w:t>(</w:t>
      </w:r>
      <w:r w:rsidRPr="008345DE">
        <w:rPr>
          <w:rFonts w:ascii="Times New Roman" w:hAnsi="Times New Roman"/>
          <w:spacing w:val="2"/>
        </w:rPr>
        <w:t>約占</w:t>
      </w:r>
      <w:r w:rsidRPr="008345DE">
        <w:rPr>
          <w:rFonts w:ascii="Times New Roman" w:hAnsi="Times New Roman"/>
          <w:spacing w:val="2"/>
        </w:rPr>
        <w:t>5</w:t>
      </w:r>
      <w:r w:rsidRPr="008345DE">
        <w:rPr>
          <w:rFonts w:ascii="Times New Roman" w:hAnsi="Times New Roman"/>
          <w:spacing w:val="2"/>
        </w:rPr>
        <w:t>％</w:t>
      </w:r>
      <w:r w:rsidRPr="008345DE">
        <w:rPr>
          <w:rFonts w:ascii="Times New Roman" w:hAnsi="Times New Roman"/>
          <w:spacing w:val="2"/>
        </w:rPr>
        <w:t>)</w:t>
      </w:r>
      <w:r w:rsidRPr="008345DE">
        <w:rPr>
          <w:rFonts w:ascii="Times New Roman" w:hAnsi="Times New Roman"/>
          <w:spacing w:val="2"/>
        </w:rPr>
        <w:t>」。行政院於</w:t>
      </w:r>
      <w:r w:rsidRPr="008345DE">
        <w:rPr>
          <w:rFonts w:ascii="Times New Roman" w:hAnsi="Times New Roman"/>
          <w:spacing w:val="2"/>
        </w:rPr>
        <w:t>102</w:t>
      </w:r>
      <w:r w:rsidRPr="008345DE">
        <w:rPr>
          <w:rFonts w:ascii="Times New Roman" w:hAnsi="Times New Roman"/>
          <w:spacing w:val="2"/>
        </w:rPr>
        <w:t>年</w:t>
      </w:r>
      <w:r w:rsidRPr="008345DE">
        <w:rPr>
          <w:rFonts w:ascii="Times New Roman" w:hAnsi="Times New Roman"/>
          <w:spacing w:val="2"/>
        </w:rPr>
        <w:t>12</w:t>
      </w:r>
      <w:r w:rsidRPr="008345DE">
        <w:rPr>
          <w:rFonts w:ascii="Times New Roman" w:hAnsi="Times New Roman"/>
          <w:spacing w:val="2"/>
        </w:rPr>
        <w:t>月</w:t>
      </w:r>
      <w:r w:rsidRPr="008345DE">
        <w:rPr>
          <w:rFonts w:ascii="Times New Roman" w:hAnsi="Times New Roman"/>
          <w:spacing w:val="2"/>
        </w:rPr>
        <w:t>5</w:t>
      </w:r>
      <w:r w:rsidRPr="008345DE">
        <w:rPr>
          <w:rFonts w:ascii="Times New Roman" w:hAnsi="Times New Roman"/>
          <w:spacing w:val="2"/>
        </w:rPr>
        <w:t>日第</w:t>
      </w:r>
      <w:r w:rsidRPr="008345DE">
        <w:rPr>
          <w:rFonts w:ascii="Times New Roman" w:hAnsi="Times New Roman"/>
          <w:spacing w:val="2"/>
        </w:rPr>
        <w:t>3375</w:t>
      </w:r>
      <w:r w:rsidRPr="008345DE">
        <w:rPr>
          <w:rFonts w:ascii="Times New Roman" w:hAnsi="Times New Roman"/>
          <w:spacing w:val="2"/>
        </w:rPr>
        <w:t>次院會</w:t>
      </w:r>
      <w:r w:rsidRPr="008345DE">
        <w:rPr>
          <w:rFonts w:ascii="Times New Roman" w:hAnsi="Times New Roman" w:hint="eastAsia"/>
          <w:spacing w:val="2"/>
        </w:rPr>
        <w:t>即</w:t>
      </w:r>
      <w:r w:rsidRPr="008345DE">
        <w:rPr>
          <w:rFonts w:ascii="Times New Roman" w:hAnsi="Times New Roman"/>
          <w:spacing w:val="2"/>
        </w:rPr>
        <w:t>指示：「</w:t>
      </w:r>
      <w:r w:rsidRPr="008345DE">
        <w:rPr>
          <w:rFonts w:hAnsi="標楷體"/>
          <w:spacing w:val="2"/>
        </w:rPr>
        <w:t>……</w:t>
      </w:r>
      <w:r w:rsidRPr="008345DE">
        <w:rPr>
          <w:rFonts w:ascii="Times New Roman" w:hAnsi="Times New Roman"/>
          <w:spacing w:val="2"/>
        </w:rPr>
        <w:t>本試辦方案</w:t>
      </w:r>
      <w:r w:rsidRPr="008345DE">
        <w:rPr>
          <w:rFonts w:ascii="Times New Roman" w:hAnsi="Times New Roman"/>
          <w:spacing w:val="2"/>
        </w:rPr>
        <w:t>(RM)</w:t>
      </w:r>
      <w:r w:rsidRPr="008345DE">
        <w:rPr>
          <w:rFonts w:ascii="Times New Roman" w:hAnsi="Times New Roman"/>
          <w:spacing w:val="2"/>
        </w:rPr>
        <w:t>執行情況並不樂觀，這樣的執行結果，如已明確知道原來的設計規劃在國內確有窒礙難行之處，就應適時檢討修正</w:t>
      </w:r>
      <w:r w:rsidRPr="008345DE">
        <w:rPr>
          <w:rFonts w:hAnsi="標楷體"/>
          <w:spacing w:val="2"/>
        </w:rPr>
        <w:t>……</w:t>
      </w:r>
      <w:r w:rsidRPr="008345DE">
        <w:rPr>
          <w:rFonts w:ascii="Times New Roman" w:hAnsi="Times New Roman"/>
          <w:spacing w:val="2"/>
        </w:rPr>
        <w:t>。」衛福部爰</w:t>
      </w:r>
      <w:r w:rsidRPr="008345DE">
        <w:rPr>
          <w:rFonts w:ascii="Times New Roman" w:hAnsi="Times New Roman"/>
          <w:spacing w:val="2"/>
          <w:szCs w:val="32"/>
        </w:rPr>
        <w:t>於</w:t>
      </w:r>
      <w:r w:rsidRPr="008345DE">
        <w:rPr>
          <w:rFonts w:ascii="Times New Roman" w:hAnsi="Times New Roman"/>
          <w:spacing w:val="2"/>
          <w:szCs w:val="32"/>
        </w:rPr>
        <w:t>102</w:t>
      </w:r>
      <w:r w:rsidRPr="008345DE">
        <w:rPr>
          <w:rFonts w:ascii="Times New Roman" w:hAnsi="Times New Roman"/>
          <w:spacing w:val="2"/>
          <w:szCs w:val="32"/>
        </w:rPr>
        <w:t>年</w:t>
      </w:r>
      <w:r w:rsidRPr="008345DE">
        <w:rPr>
          <w:rFonts w:ascii="Times New Roman" w:hAnsi="Times New Roman"/>
          <w:spacing w:val="2"/>
          <w:szCs w:val="32"/>
        </w:rPr>
        <w:t>8</w:t>
      </w:r>
      <w:r w:rsidRPr="008345DE">
        <w:rPr>
          <w:rFonts w:ascii="Times New Roman" w:hAnsi="Times New Roman"/>
          <w:spacing w:val="2"/>
          <w:szCs w:val="32"/>
        </w:rPr>
        <w:t>月</w:t>
      </w:r>
      <w:r w:rsidRPr="008345DE">
        <w:rPr>
          <w:rFonts w:ascii="Times New Roman" w:hAnsi="Times New Roman"/>
          <w:spacing w:val="2"/>
          <w:szCs w:val="32"/>
        </w:rPr>
        <w:t>14</w:t>
      </w:r>
      <w:r w:rsidRPr="008345DE">
        <w:rPr>
          <w:rFonts w:ascii="Times New Roman" w:hAnsi="Times New Roman"/>
          <w:spacing w:val="2"/>
          <w:szCs w:val="32"/>
        </w:rPr>
        <w:t>日、</w:t>
      </w:r>
      <w:r w:rsidRPr="008345DE">
        <w:rPr>
          <w:rFonts w:ascii="Times New Roman" w:hAnsi="Times New Roman"/>
          <w:spacing w:val="2"/>
          <w:szCs w:val="32"/>
        </w:rPr>
        <w:t>103</w:t>
      </w:r>
      <w:r w:rsidRPr="008345DE">
        <w:rPr>
          <w:rFonts w:ascii="Times New Roman" w:hAnsi="Times New Roman"/>
          <w:spacing w:val="2"/>
          <w:szCs w:val="32"/>
        </w:rPr>
        <w:t>年</w:t>
      </w:r>
      <w:r w:rsidRPr="008345DE">
        <w:rPr>
          <w:rFonts w:ascii="Times New Roman" w:hAnsi="Times New Roman"/>
          <w:spacing w:val="2"/>
          <w:szCs w:val="32"/>
        </w:rPr>
        <w:t>1</w:t>
      </w:r>
      <w:r w:rsidRPr="008345DE">
        <w:rPr>
          <w:rFonts w:ascii="Times New Roman" w:hAnsi="Times New Roman"/>
          <w:spacing w:val="2"/>
          <w:szCs w:val="32"/>
        </w:rPr>
        <w:t>月</w:t>
      </w:r>
      <w:r w:rsidRPr="008345DE">
        <w:rPr>
          <w:rFonts w:ascii="Times New Roman" w:hAnsi="Times New Roman"/>
          <w:spacing w:val="2"/>
          <w:szCs w:val="32"/>
        </w:rPr>
        <w:t>24</w:t>
      </w:r>
      <w:r w:rsidRPr="008345DE">
        <w:rPr>
          <w:rFonts w:ascii="Times New Roman" w:hAnsi="Times New Roman"/>
          <w:spacing w:val="2"/>
          <w:szCs w:val="32"/>
        </w:rPr>
        <w:t>日</w:t>
      </w:r>
      <w:r w:rsidR="008345DE" w:rsidRPr="008345DE">
        <w:rPr>
          <w:rFonts w:ascii="Times New Roman" w:hAnsi="Times New Roman" w:hint="eastAsia"/>
          <w:spacing w:val="2"/>
          <w:szCs w:val="32"/>
        </w:rPr>
        <w:t>及</w:t>
      </w:r>
      <w:r w:rsidRPr="008345DE">
        <w:rPr>
          <w:rFonts w:ascii="Times New Roman" w:hAnsi="Times New Roman"/>
          <w:spacing w:val="2"/>
          <w:szCs w:val="32"/>
        </w:rPr>
        <w:t>3</w:t>
      </w:r>
      <w:r w:rsidRPr="008345DE">
        <w:rPr>
          <w:rFonts w:ascii="Times New Roman" w:hAnsi="Times New Roman"/>
          <w:spacing w:val="2"/>
          <w:szCs w:val="32"/>
        </w:rPr>
        <w:t>月</w:t>
      </w:r>
      <w:r w:rsidRPr="008345DE">
        <w:rPr>
          <w:rFonts w:ascii="Times New Roman" w:hAnsi="Times New Roman"/>
          <w:spacing w:val="2"/>
          <w:szCs w:val="32"/>
        </w:rPr>
        <w:t>20</w:t>
      </w:r>
      <w:r w:rsidRPr="008345DE">
        <w:rPr>
          <w:rFonts w:ascii="Times New Roman" w:hAnsi="Times New Roman"/>
          <w:spacing w:val="2"/>
          <w:szCs w:val="32"/>
        </w:rPr>
        <w:t>日召開檢討評估與未來推動方向之研商會議，歷次會議重點詳見下表</w:t>
      </w:r>
      <w:r w:rsidRPr="008345DE">
        <w:rPr>
          <w:rFonts w:ascii="Times New Roman" w:hAnsi="Times New Roman" w:hint="eastAsia"/>
          <w:spacing w:val="2"/>
          <w:szCs w:val="32"/>
        </w:rPr>
        <w:t>22</w:t>
      </w:r>
      <w:r w:rsidRPr="008345DE">
        <w:rPr>
          <w:rFonts w:ascii="Times New Roman" w:hAnsi="Times New Roman"/>
          <w:spacing w:val="2"/>
        </w:rPr>
        <w:t>。</w:t>
      </w:r>
      <w:bookmarkEnd w:id="3877"/>
      <w:bookmarkEnd w:id="3878"/>
      <w:bookmarkEnd w:id="3879"/>
    </w:p>
    <w:p w:rsidR="008876D9" w:rsidRPr="00426CC3" w:rsidRDefault="008876D9" w:rsidP="009B62A4">
      <w:pPr>
        <w:pStyle w:val="a3"/>
        <w:spacing w:before="60" w:after="0"/>
        <w:ind w:left="482" w:rightChars="-223" w:right="-759" w:firstLine="119"/>
        <w:jc w:val="center"/>
        <w:rPr>
          <w:rFonts w:ascii="Times New Roman" w:hAnsi="Times New Roman"/>
          <w:b/>
          <w:spacing w:val="-20"/>
        </w:rPr>
      </w:pPr>
      <w:bookmarkStart w:id="3880" w:name="_Toc499280787"/>
      <w:r w:rsidRPr="00426CC3">
        <w:rPr>
          <w:rFonts w:ascii="Times New Roman" w:hAnsi="Times New Roman" w:hint="eastAsia"/>
          <w:b/>
          <w:spacing w:val="-20"/>
        </w:rPr>
        <w:t>衛福部針對中央</w:t>
      </w:r>
      <w:r w:rsidR="00426CC3" w:rsidRPr="00426CC3">
        <w:rPr>
          <w:rFonts w:ascii="Times New Roman" w:hAnsi="Times New Roman" w:hint="eastAsia"/>
          <w:b/>
          <w:spacing w:val="-20"/>
        </w:rPr>
        <w:t>「以房養老」</w:t>
      </w:r>
      <w:r w:rsidRPr="00426CC3">
        <w:rPr>
          <w:rFonts w:ascii="Times New Roman" w:hAnsi="Times New Roman" w:hint="eastAsia"/>
          <w:b/>
          <w:spacing w:val="-20"/>
        </w:rPr>
        <w:t>試辦方案</w:t>
      </w:r>
      <w:r w:rsidRPr="00426CC3">
        <w:rPr>
          <w:rFonts w:ascii="Times New Roman" w:hAnsi="Times New Roman"/>
          <w:b/>
          <w:spacing w:val="-20"/>
          <w:szCs w:val="32"/>
        </w:rPr>
        <w:t>未來推動方向</w:t>
      </w:r>
      <w:r w:rsidRPr="00426CC3">
        <w:rPr>
          <w:rFonts w:ascii="Times New Roman" w:hAnsi="Times New Roman"/>
          <w:b/>
          <w:spacing w:val="-20"/>
        </w:rPr>
        <w:t>之</w:t>
      </w:r>
      <w:r w:rsidRPr="00426CC3">
        <w:rPr>
          <w:rFonts w:ascii="Times New Roman" w:hAnsi="Times New Roman" w:hint="eastAsia"/>
          <w:b/>
          <w:spacing w:val="-20"/>
        </w:rPr>
        <w:t>歷次</w:t>
      </w:r>
      <w:r w:rsidRPr="00426CC3">
        <w:rPr>
          <w:rFonts w:ascii="Times New Roman" w:hAnsi="Times New Roman"/>
          <w:b/>
          <w:spacing w:val="-20"/>
        </w:rPr>
        <w:t>研商會議</w:t>
      </w:r>
      <w:r w:rsidRPr="00426CC3">
        <w:rPr>
          <w:rFonts w:ascii="Times New Roman" w:hAnsi="Times New Roman" w:hint="eastAsia"/>
          <w:b/>
          <w:spacing w:val="-20"/>
        </w:rPr>
        <w:t>重點</w:t>
      </w:r>
      <w:bookmarkEnd w:id="3880"/>
    </w:p>
    <w:tbl>
      <w:tblPr>
        <w:tblW w:w="8897"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0"/>
        <w:gridCol w:w="2268"/>
        <w:gridCol w:w="5179"/>
      </w:tblGrid>
      <w:tr w:rsidR="008876D9" w:rsidRPr="00210D7A" w:rsidTr="00366EA2">
        <w:trPr>
          <w:tblHeader/>
        </w:trPr>
        <w:tc>
          <w:tcPr>
            <w:tcW w:w="1450" w:type="dxa"/>
            <w:shd w:val="clear" w:color="auto" w:fill="auto"/>
          </w:tcPr>
          <w:p w:rsidR="008876D9" w:rsidRPr="00DD2B27" w:rsidRDefault="008876D9" w:rsidP="009B62A4">
            <w:pPr>
              <w:pStyle w:val="afc"/>
              <w:kinsoku w:val="0"/>
              <w:spacing w:line="320" w:lineRule="exact"/>
              <w:ind w:leftChars="0" w:left="0"/>
              <w:jc w:val="center"/>
              <w:rPr>
                <w:rFonts w:ascii="Times New Roman"/>
                <w:b/>
                <w:sz w:val="28"/>
                <w:szCs w:val="28"/>
              </w:rPr>
            </w:pPr>
            <w:r w:rsidRPr="00DD2B27">
              <w:rPr>
                <w:rFonts w:ascii="Times New Roman"/>
                <w:b/>
                <w:sz w:val="28"/>
                <w:szCs w:val="28"/>
              </w:rPr>
              <w:t>時間</w:t>
            </w:r>
          </w:p>
        </w:tc>
        <w:tc>
          <w:tcPr>
            <w:tcW w:w="2268" w:type="dxa"/>
            <w:shd w:val="clear" w:color="auto" w:fill="auto"/>
          </w:tcPr>
          <w:p w:rsidR="008876D9" w:rsidRPr="00DD2B27" w:rsidRDefault="008876D9" w:rsidP="009B62A4">
            <w:pPr>
              <w:pStyle w:val="afc"/>
              <w:kinsoku w:val="0"/>
              <w:spacing w:line="320" w:lineRule="exact"/>
              <w:ind w:leftChars="0" w:left="0"/>
              <w:jc w:val="center"/>
              <w:rPr>
                <w:rFonts w:ascii="Times New Roman"/>
                <w:b/>
                <w:sz w:val="28"/>
                <w:szCs w:val="28"/>
              </w:rPr>
            </w:pPr>
            <w:r w:rsidRPr="00DD2B27">
              <w:rPr>
                <w:rFonts w:ascii="Times New Roman"/>
                <w:b/>
                <w:sz w:val="28"/>
                <w:szCs w:val="28"/>
              </w:rPr>
              <w:t>與會單位</w:t>
            </w:r>
          </w:p>
        </w:tc>
        <w:tc>
          <w:tcPr>
            <w:tcW w:w="5179" w:type="dxa"/>
            <w:shd w:val="clear" w:color="auto" w:fill="auto"/>
          </w:tcPr>
          <w:p w:rsidR="008876D9" w:rsidRPr="00DD2B27" w:rsidRDefault="008876D9" w:rsidP="009B62A4">
            <w:pPr>
              <w:pStyle w:val="afc"/>
              <w:kinsoku w:val="0"/>
              <w:spacing w:line="320" w:lineRule="exact"/>
              <w:ind w:leftChars="0" w:left="0"/>
              <w:jc w:val="center"/>
              <w:rPr>
                <w:rFonts w:ascii="Times New Roman"/>
                <w:b/>
                <w:sz w:val="28"/>
                <w:szCs w:val="28"/>
              </w:rPr>
            </w:pPr>
            <w:r w:rsidRPr="00DD2B27">
              <w:rPr>
                <w:rFonts w:ascii="Times New Roman"/>
                <w:b/>
                <w:sz w:val="28"/>
                <w:szCs w:val="28"/>
              </w:rPr>
              <w:t>會議討論重點</w:t>
            </w:r>
          </w:p>
        </w:tc>
      </w:tr>
      <w:tr w:rsidR="008876D9" w:rsidRPr="00210D7A" w:rsidTr="00366EA2">
        <w:tc>
          <w:tcPr>
            <w:tcW w:w="1450" w:type="dxa"/>
            <w:shd w:val="clear" w:color="auto" w:fill="auto"/>
          </w:tcPr>
          <w:p w:rsidR="008876D9" w:rsidRPr="00210D7A" w:rsidRDefault="008876D9" w:rsidP="00C00B2F">
            <w:pPr>
              <w:pStyle w:val="afc"/>
              <w:spacing w:line="360" w:lineRule="exact"/>
              <w:ind w:leftChars="0" w:left="0"/>
              <w:rPr>
                <w:rFonts w:ascii="Times New Roman"/>
                <w:sz w:val="28"/>
                <w:szCs w:val="28"/>
              </w:rPr>
            </w:pPr>
            <w:r w:rsidRPr="00210D7A">
              <w:rPr>
                <w:rFonts w:ascii="Times New Roman"/>
                <w:sz w:val="28"/>
                <w:szCs w:val="28"/>
              </w:rPr>
              <w:t>102</w:t>
            </w:r>
            <w:r w:rsidRPr="00210D7A">
              <w:rPr>
                <w:rFonts w:ascii="Times New Roman" w:hint="eastAsia"/>
                <w:sz w:val="28"/>
                <w:szCs w:val="28"/>
              </w:rPr>
              <w:t>年</w:t>
            </w:r>
            <w:r w:rsidRPr="00210D7A">
              <w:rPr>
                <w:rFonts w:ascii="Times New Roman"/>
                <w:sz w:val="28"/>
                <w:szCs w:val="28"/>
              </w:rPr>
              <w:t>8</w:t>
            </w:r>
            <w:r w:rsidRPr="00210D7A">
              <w:rPr>
                <w:rFonts w:ascii="Times New Roman"/>
                <w:sz w:val="28"/>
                <w:szCs w:val="28"/>
              </w:rPr>
              <w:t>月</w:t>
            </w:r>
            <w:r w:rsidRPr="00210D7A">
              <w:rPr>
                <w:rFonts w:ascii="Times New Roman"/>
                <w:sz w:val="28"/>
                <w:szCs w:val="28"/>
              </w:rPr>
              <w:t>14</w:t>
            </w:r>
            <w:r w:rsidRPr="00210D7A">
              <w:rPr>
                <w:rFonts w:ascii="Times New Roman"/>
                <w:sz w:val="28"/>
                <w:szCs w:val="28"/>
              </w:rPr>
              <w:t>日</w:t>
            </w:r>
          </w:p>
        </w:tc>
        <w:tc>
          <w:tcPr>
            <w:tcW w:w="2268" w:type="dxa"/>
            <w:shd w:val="clear" w:color="auto" w:fill="auto"/>
          </w:tcPr>
          <w:p w:rsidR="008876D9" w:rsidRPr="00210D7A" w:rsidRDefault="008876D9" w:rsidP="008876D9">
            <w:pPr>
              <w:pStyle w:val="afc"/>
              <w:spacing w:line="360" w:lineRule="exact"/>
              <w:ind w:leftChars="-20" w:left="-54" w:rightChars="-23" w:right="-78" w:hangingChars="5" w:hanging="14"/>
              <w:rPr>
                <w:rFonts w:ascii="Times New Roman"/>
                <w:spacing w:val="-10"/>
                <w:sz w:val="28"/>
                <w:szCs w:val="28"/>
              </w:rPr>
            </w:pPr>
            <w:r w:rsidRPr="00210D7A">
              <w:rPr>
                <w:rFonts w:ascii="Times New Roman"/>
                <w:spacing w:val="-10"/>
                <w:sz w:val="28"/>
                <w:szCs w:val="28"/>
              </w:rPr>
              <w:t>專家學者、中央相關機關及地方政府代表</w:t>
            </w:r>
          </w:p>
        </w:tc>
        <w:tc>
          <w:tcPr>
            <w:tcW w:w="5179" w:type="dxa"/>
            <w:shd w:val="clear" w:color="auto" w:fill="auto"/>
          </w:tcPr>
          <w:p w:rsidR="008876D9" w:rsidRPr="00210D7A" w:rsidRDefault="008876D9" w:rsidP="008876D9">
            <w:pPr>
              <w:pStyle w:val="afc"/>
              <w:spacing w:line="360" w:lineRule="exact"/>
              <w:ind w:leftChars="-16" w:left="-28" w:rightChars="-11" w:right="-37" w:hangingChars="9" w:hanging="26"/>
              <w:rPr>
                <w:rFonts w:ascii="Times New Roman"/>
                <w:spacing w:val="-6"/>
                <w:sz w:val="28"/>
                <w:szCs w:val="28"/>
              </w:rPr>
            </w:pPr>
            <w:r w:rsidRPr="00210D7A">
              <w:rPr>
                <w:rFonts w:ascii="Times New Roman"/>
                <w:spacing w:val="-6"/>
                <w:sz w:val="28"/>
                <w:szCs w:val="28"/>
              </w:rPr>
              <w:t>如</w:t>
            </w:r>
            <w:r w:rsidRPr="00210D7A">
              <w:rPr>
                <w:rFonts w:ascii="Times New Roman"/>
                <w:bCs/>
                <w:spacing w:val="-6"/>
                <w:sz w:val="28"/>
                <w:szCs w:val="28"/>
              </w:rPr>
              <w:t>放寬法定繼承人，涉及民法繼承權複雜問題，如放寬</w:t>
            </w:r>
            <w:r w:rsidRPr="00210D7A">
              <w:rPr>
                <w:rFonts w:ascii="Times New Roman"/>
                <w:spacing w:val="-6"/>
                <w:sz w:val="28"/>
                <w:szCs w:val="28"/>
              </w:rPr>
              <w:t>房屋價值上限，</w:t>
            </w:r>
            <w:r>
              <w:rPr>
                <w:rFonts w:ascii="Times New Roman" w:hint="eastAsia"/>
                <w:spacing w:val="-6"/>
                <w:sz w:val="28"/>
                <w:szCs w:val="28"/>
              </w:rPr>
              <w:t>恐</w:t>
            </w:r>
            <w:r w:rsidRPr="00210D7A">
              <w:rPr>
                <w:rFonts w:ascii="Times New Roman"/>
                <w:spacing w:val="-6"/>
                <w:sz w:val="28"/>
                <w:szCs w:val="28"/>
              </w:rPr>
              <w:t>未符當初優先照顧弱勢老人之本意，且試辦初期缺乏穩定財源，爰暫不考慮放寬申請條件。又</w:t>
            </w:r>
            <w:r w:rsidRPr="00210D7A">
              <w:rPr>
                <w:rFonts w:ascii="Times New Roman"/>
                <w:spacing w:val="-6"/>
                <w:kern w:val="0"/>
                <w:sz w:val="28"/>
                <w:szCs w:val="28"/>
              </w:rPr>
              <w:t>本方案涉及金融、財務、法律、不動產估價等跨領域專業，初期階段雖先朝公益型方向試辦，著重</w:t>
            </w:r>
            <w:r w:rsidR="00BC4DE2">
              <w:rPr>
                <w:rFonts w:ascii="新細明體" w:eastAsia="新細明體" w:hAnsi="新細明體" w:hint="eastAsia"/>
                <w:spacing w:val="-6"/>
                <w:kern w:val="0"/>
                <w:sz w:val="28"/>
                <w:szCs w:val="28"/>
              </w:rPr>
              <w:t>「</w:t>
            </w:r>
            <w:r w:rsidRPr="00210D7A">
              <w:rPr>
                <w:rFonts w:ascii="Times New Roman"/>
                <w:spacing w:val="-6"/>
                <w:kern w:val="0"/>
                <w:sz w:val="28"/>
                <w:szCs w:val="28"/>
              </w:rPr>
              <w:t>以房養老</w:t>
            </w:r>
            <w:r w:rsidR="00BC4DE2">
              <w:rPr>
                <w:rFonts w:ascii="新細明體" w:eastAsia="新細明體" w:hAnsi="新細明體" w:hint="eastAsia"/>
                <w:spacing w:val="-6"/>
                <w:kern w:val="0"/>
                <w:sz w:val="28"/>
                <w:szCs w:val="28"/>
              </w:rPr>
              <w:t>」</w:t>
            </w:r>
            <w:r w:rsidRPr="00210D7A">
              <w:rPr>
                <w:rFonts w:ascii="Times New Roman"/>
                <w:spacing w:val="-6"/>
                <w:kern w:val="0"/>
                <w:sz w:val="28"/>
                <w:szCs w:val="28"/>
              </w:rPr>
              <w:t>觀念宣導，但目標仍應朝金融商品規劃，後續仍請經建會與金管會研議開發不動產逆向抵押貸款相關金融商品。</w:t>
            </w:r>
          </w:p>
        </w:tc>
      </w:tr>
      <w:tr w:rsidR="008876D9" w:rsidRPr="00210D7A" w:rsidTr="00366EA2">
        <w:tc>
          <w:tcPr>
            <w:tcW w:w="1450" w:type="dxa"/>
            <w:shd w:val="clear" w:color="auto" w:fill="auto"/>
          </w:tcPr>
          <w:p w:rsidR="008876D9" w:rsidRPr="00210D7A" w:rsidRDefault="008876D9" w:rsidP="00C00B2F">
            <w:pPr>
              <w:pStyle w:val="afc"/>
              <w:spacing w:line="360" w:lineRule="exact"/>
              <w:ind w:leftChars="0" w:left="0"/>
              <w:rPr>
                <w:rFonts w:ascii="Times New Roman"/>
                <w:sz w:val="28"/>
                <w:szCs w:val="28"/>
              </w:rPr>
            </w:pPr>
            <w:r w:rsidRPr="00210D7A">
              <w:rPr>
                <w:rFonts w:ascii="Times New Roman"/>
                <w:sz w:val="28"/>
                <w:szCs w:val="28"/>
              </w:rPr>
              <w:t>103</w:t>
            </w:r>
            <w:r w:rsidRPr="00210D7A">
              <w:rPr>
                <w:rFonts w:ascii="Times New Roman"/>
                <w:sz w:val="28"/>
                <w:szCs w:val="28"/>
              </w:rPr>
              <w:t>年</w:t>
            </w:r>
            <w:r w:rsidRPr="00210D7A">
              <w:rPr>
                <w:rFonts w:ascii="Times New Roman"/>
                <w:sz w:val="28"/>
                <w:szCs w:val="28"/>
              </w:rPr>
              <w:t>1</w:t>
            </w:r>
            <w:r w:rsidRPr="00210D7A">
              <w:rPr>
                <w:rFonts w:ascii="Times New Roman"/>
                <w:sz w:val="28"/>
                <w:szCs w:val="28"/>
              </w:rPr>
              <w:t>月</w:t>
            </w:r>
            <w:r w:rsidRPr="00210D7A">
              <w:rPr>
                <w:rFonts w:ascii="Times New Roman"/>
                <w:sz w:val="28"/>
                <w:szCs w:val="28"/>
              </w:rPr>
              <w:t>24</w:t>
            </w:r>
            <w:r w:rsidRPr="00210D7A">
              <w:rPr>
                <w:rFonts w:ascii="Times New Roman"/>
                <w:sz w:val="28"/>
                <w:szCs w:val="28"/>
              </w:rPr>
              <w:t>日</w:t>
            </w:r>
          </w:p>
        </w:tc>
        <w:tc>
          <w:tcPr>
            <w:tcW w:w="2268" w:type="dxa"/>
            <w:shd w:val="clear" w:color="auto" w:fill="auto"/>
          </w:tcPr>
          <w:p w:rsidR="008876D9" w:rsidRPr="00210D7A" w:rsidRDefault="008876D9" w:rsidP="008876D9">
            <w:pPr>
              <w:pStyle w:val="afc"/>
              <w:spacing w:line="360" w:lineRule="exact"/>
              <w:ind w:leftChars="-20" w:left="-54" w:rightChars="-23" w:right="-78" w:hangingChars="5" w:hanging="14"/>
              <w:rPr>
                <w:rFonts w:ascii="Times New Roman"/>
                <w:spacing w:val="-10"/>
                <w:sz w:val="28"/>
                <w:szCs w:val="28"/>
              </w:rPr>
            </w:pPr>
            <w:r w:rsidRPr="00210D7A">
              <w:rPr>
                <w:rFonts w:ascii="Times New Roman"/>
                <w:spacing w:val="-10"/>
                <w:sz w:val="28"/>
                <w:szCs w:val="28"/>
              </w:rPr>
              <w:t>專家學者、中央及地方政府代表、銀行與保險業者</w:t>
            </w:r>
          </w:p>
        </w:tc>
        <w:tc>
          <w:tcPr>
            <w:tcW w:w="5179" w:type="dxa"/>
            <w:shd w:val="clear" w:color="auto" w:fill="auto"/>
          </w:tcPr>
          <w:p w:rsidR="008876D9" w:rsidRPr="00210D7A" w:rsidRDefault="008876D9" w:rsidP="008876D9">
            <w:pPr>
              <w:pStyle w:val="afc"/>
              <w:spacing w:line="360" w:lineRule="exact"/>
              <w:ind w:leftChars="-16" w:left="-28" w:rightChars="-11" w:right="-37" w:hangingChars="9" w:hanging="26"/>
              <w:rPr>
                <w:rFonts w:ascii="Times New Roman"/>
                <w:spacing w:val="-6"/>
                <w:sz w:val="28"/>
                <w:szCs w:val="28"/>
              </w:rPr>
            </w:pPr>
            <w:r w:rsidRPr="00210D7A">
              <w:rPr>
                <w:rFonts w:ascii="Times New Roman"/>
                <w:spacing w:val="-6"/>
                <w:sz w:val="28"/>
                <w:szCs w:val="28"/>
              </w:rPr>
              <w:t>擇期與銀行公會、保險公會研議商業型不動產逆向抵押之可行方案。</w:t>
            </w:r>
          </w:p>
        </w:tc>
      </w:tr>
      <w:tr w:rsidR="008876D9" w:rsidRPr="00210D7A" w:rsidTr="00366EA2">
        <w:tc>
          <w:tcPr>
            <w:tcW w:w="1450" w:type="dxa"/>
            <w:shd w:val="clear" w:color="auto" w:fill="auto"/>
          </w:tcPr>
          <w:p w:rsidR="008876D9" w:rsidRPr="00210D7A" w:rsidRDefault="008876D9" w:rsidP="00C00B2F">
            <w:pPr>
              <w:pStyle w:val="afc"/>
              <w:spacing w:line="360" w:lineRule="exact"/>
              <w:ind w:leftChars="0" w:left="0"/>
              <w:rPr>
                <w:rFonts w:ascii="Times New Roman"/>
                <w:sz w:val="28"/>
                <w:szCs w:val="28"/>
              </w:rPr>
            </w:pPr>
            <w:r w:rsidRPr="00210D7A">
              <w:rPr>
                <w:rFonts w:ascii="Times New Roman"/>
                <w:sz w:val="28"/>
                <w:szCs w:val="28"/>
              </w:rPr>
              <w:lastRenderedPageBreak/>
              <w:t>103</w:t>
            </w:r>
            <w:r w:rsidRPr="00210D7A">
              <w:rPr>
                <w:rFonts w:ascii="Times New Roman"/>
                <w:sz w:val="28"/>
                <w:szCs w:val="28"/>
              </w:rPr>
              <w:t>年</w:t>
            </w:r>
            <w:r w:rsidRPr="00210D7A">
              <w:rPr>
                <w:rFonts w:ascii="Times New Roman"/>
                <w:sz w:val="28"/>
                <w:szCs w:val="28"/>
              </w:rPr>
              <w:t>3</w:t>
            </w:r>
            <w:r w:rsidRPr="00210D7A">
              <w:rPr>
                <w:rFonts w:ascii="Times New Roman"/>
                <w:sz w:val="28"/>
                <w:szCs w:val="28"/>
              </w:rPr>
              <w:t>月</w:t>
            </w:r>
            <w:r w:rsidRPr="00210D7A">
              <w:rPr>
                <w:rFonts w:ascii="Times New Roman"/>
                <w:sz w:val="28"/>
                <w:szCs w:val="28"/>
              </w:rPr>
              <w:t>20</w:t>
            </w:r>
            <w:r w:rsidRPr="00210D7A">
              <w:rPr>
                <w:rFonts w:ascii="Times New Roman"/>
                <w:sz w:val="28"/>
                <w:szCs w:val="28"/>
              </w:rPr>
              <w:t>日</w:t>
            </w:r>
          </w:p>
        </w:tc>
        <w:tc>
          <w:tcPr>
            <w:tcW w:w="2268" w:type="dxa"/>
            <w:shd w:val="clear" w:color="auto" w:fill="auto"/>
          </w:tcPr>
          <w:p w:rsidR="008876D9" w:rsidRPr="00210D7A" w:rsidRDefault="008876D9" w:rsidP="008876D9">
            <w:pPr>
              <w:pStyle w:val="afc"/>
              <w:spacing w:line="360" w:lineRule="exact"/>
              <w:ind w:leftChars="-20" w:left="-54" w:rightChars="-23" w:right="-78" w:hangingChars="5" w:hanging="14"/>
              <w:rPr>
                <w:rFonts w:ascii="Times New Roman"/>
                <w:spacing w:val="-10"/>
                <w:sz w:val="28"/>
                <w:szCs w:val="28"/>
              </w:rPr>
            </w:pPr>
            <w:r w:rsidRPr="00210D7A">
              <w:rPr>
                <w:rFonts w:ascii="Times New Roman"/>
                <w:spacing w:val="-10"/>
                <w:sz w:val="28"/>
                <w:szCs w:val="28"/>
              </w:rPr>
              <w:t>專家學者、相關機關、銀行與保險業者</w:t>
            </w:r>
          </w:p>
        </w:tc>
        <w:tc>
          <w:tcPr>
            <w:tcW w:w="5179" w:type="dxa"/>
            <w:shd w:val="clear" w:color="auto" w:fill="auto"/>
          </w:tcPr>
          <w:p w:rsidR="008876D9" w:rsidRPr="00210D7A" w:rsidRDefault="008876D9" w:rsidP="008876D9">
            <w:pPr>
              <w:pStyle w:val="afc"/>
              <w:spacing w:line="360" w:lineRule="exact"/>
              <w:ind w:leftChars="-9" w:left="-31" w:rightChars="-11" w:right="-37" w:firstLineChars="1" w:firstLine="3"/>
              <w:rPr>
                <w:rFonts w:ascii="Times New Roman"/>
                <w:sz w:val="28"/>
                <w:szCs w:val="28"/>
              </w:rPr>
            </w:pPr>
            <w:r w:rsidRPr="00210D7A">
              <w:rPr>
                <w:rFonts w:ascii="Times New Roman"/>
                <w:sz w:val="28"/>
                <w:szCs w:val="28"/>
              </w:rPr>
              <w:t>若朝商業型模式發展，銀行保險業建議政府須準備一筆基金負最後風險承擔責任，業者才有意願參與。</w:t>
            </w:r>
            <w:r w:rsidRPr="00210D7A">
              <w:rPr>
                <w:rFonts w:ascii="Times New Roman"/>
                <w:kern w:val="0"/>
                <w:sz w:val="28"/>
                <w:szCs w:val="28"/>
              </w:rPr>
              <w:t>另商業型規劃過程倘涉修法，亦請金管會視實際推動情形予以協助。</w:t>
            </w:r>
          </w:p>
        </w:tc>
      </w:tr>
    </w:tbl>
    <w:p w:rsidR="008876D9" w:rsidRDefault="008876D9" w:rsidP="00FE1F26">
      <w:pPr>
        <w:pStyle w:val="5"/>
        <w:numPr>
          <w:ilvl w:val="0"/>
          <w:numId w:val="0"/>
        </w:numPr>
        <w:spacing w:afterLines="50" w:after="228" w:line="320" w:lineRule="exact"/>
        <w:ind w:firstLineChars="333" w:firstLine="866"/>
        <w:rPr>
          <w:rFonts w:ascii="Times New Roman" w:hAnsi="Times New Roman"/>
          <w:sz w:val="24"/>
          <w:szCs w:val="24"/>
        </w:rPr>
      </w:pPr>
      <w:r w:rsidRPr="00210D7A">
        <w:rPr>
          <w:rFonts w:ascii="Times New Roman" w:hAnsi="Times New Roman" w:hint="eastAsia"/>
          <w:sz w:val="24"/>
          <w:szCs w:val="24"/>
        </w:rPr>
        <w:t>資料來源：行政院。</w:t>
      </w:r>
    </w:p>
    <w:p w:rsidR="008876D9" w:rsidRPr="00210D7A" w:rsidRDefault="0048292F" w:rsidP="008876D9">
      <w:pPr>
        <w:pStyle w:val="4"/>
        <w:kinsoku w:val="0"/>
        <w:ind w:left="2069"/>
        <w:rPr>
          <w:rFonts w:ascii="Times New Roman" w:hAnsi="Times New Roman"/>
        </w:rPr>
      </w:pPr>
      <w:r>
        <w:rPr>
          <w:rFonts w:ascii="Times New Roman" w:hAnsi="Times New Roman" w:hint="eastAsia"/>
        </w:rPr>
        <w:t>綜上</w:t>
      </w:r>
      <w:r w:rsidR="008876D9">
        <w:rPr>
          <w:rFonts w:ascii="Times New Roman" w:hAnsi="Times New Roman" w:hint="eastAsia"/>
        </w:rPr>
        <w:t>，</w:t>
      </w:r>
      <w:r w:rsidR="008876D9" w:rsidRPr="00210D7A">
        <w:rPr>
          <w:rFonts w:ascii="Times New Roman" w:hAnsi="Times New Roman"/>
        </w:rPr>
        <w:t>中央試辦方案之</w:t>
      </w:r>
      <w:r>
        <w:rPr>
          <w:rFonts w:ascii="Times New Roman" w:hAnsi="Times New Roman" w:hint="eastAsia"/>
        </w:rPr>
        <w:t>初</w:t>
      </w:r>
      <w:r w:rsidR="008876D9" w:rsidRPr="00210D7A">
        <w:rPr>
          <w:rFonts w:ascii="Times New Roman" w:hAnsi="Times New Roman"/>
        </w:rPr>
        <w:t>，國內</w:t>
      </w:r>
      <w:r>
        <w:rPr>
          <w:rFonts w:ascii="Times New Roman" w:hAnsi="Times New Roman" w:hint="eastAsia"/>
        </w:rPr>
        <w:t>並</w:t>
      </w:r>
      <w:r w:rsidR="008876D9" w:rsidRPr="00210D7A">
        <w:rPr>
          <w:rFonts w:ascii="Times New Roman" w:hAnsi="Times New Roman"/>
        </w:rPr>
        <w:t>無相關經驗，當時金融機構辦理意願甚低，</w:t>
      </w:r>
      <w:r>
        <w:rPr>
          <w:rFonts w:ascii="Times New Roman" w:hAnsi="Times New Roman" w:hint="eastAsia"/>
        </w:rPr>
        <w:t>預期</w:t>
      </w:r>
      <w:r w:rsidR="008876D9" w:rsidRPr="00210D7A">
        <w:rPr>
          <w:rFonts w:ascii="Times New Roman" w:hAnsi="Times New Roman"/>
        </w:rPr>
        <w:t>恐難以商業模式推廣，</w:t>
      </w:r>
      <w:r>
        <w:rPr>
          <w:rFonts w:ascii="Times New Roman" w:hAnsi="Times New Roman" w:hint="eastAsia"/>
        </w:rPr>
        <w:t>故</w:t>
      </w:r>
      <w:r w:rsidR="008876D9" w:rsidRPr="00210D7A">
        <w:rPr>
          <w:rFonts w:ascii="Times New Roman" w:hAnsi="Times New Roman"/>
        </w:rPr>
        <w:t>初期</w:t>
      </w:r>
      <w:r w:rsidR="00061C84">
        <w:rPr>
          <w:rFonts w:ascii="Times New Roman" w:hAnsi="Times New Roman" w:hint="eastAsia"/>
        </w:rPr>
        <w:t>乃</w:t>
      </w:r>
      <w:r w:rsidR="008876D9" w:rsidRPr="00210D7A">
        <w:rPr>
          <w:rFonts w:ascii="Times New Roman" w:hAnsi="Times New Roman"/>
        </w:rPr>
        <w:t>由政府</w:t>
      </w:r>
      <w:r w:rsidR="00061C84" w:rsidRPr="00210D7A">
        <w:rPr>
          <w:rFonts w:ascii="Times New Roman" w:hAnsi="Times New Roman"/>
          <w:szCs w:val="32"/>
        </w:rPr>
        <w:t>綜合考量</w:t>
      </w:r>
      <w:r w:rsidR="008876D9" w:rsidRPr="00210D7A">
        <w:rPr>
          <w:rFonts w:ascii="Times New Roman" w:hAnsi="Times New Roman"/>
        </w:rPr>
        <w:t>整體社福資</w:t>
      </w:r>
      <w:r w:rsidR="008876D9" w:rsidRPr="00210D7A">
        <w:rPr>
          <w:rFonts w:ascii="Times New Roman" w:hAnsi="Times New Roman"/>
          <w:szCs w:val="32"/>
        </w:rPr>
        <w:t>源後，朝向公益型「</w:t>
      </w:r>
      <w:r w:rsidR="008876D9">
        <w:rPr>
          <w:rFonts w:ascii="Times New Roman" w:hAnsi="Times New Roman" w:hint="eastAsia"/>
          <w:szCs w:val="32"/>
        </w:rPr>
        <w:t>以房養老</w:t>
      </w:r>
      <w:r w:rsidR="008876D9">
        <w:rPr>
          <w:rFonts w:ascii="Times New Roman" w:hAnsi="Times New Roman"/>
          <w:szCs w:val="32"/>
        </w:rPr>
        <w:t>」制度</w:t>
      </w:r>
      <w:r w:rsidR="00061C84">
        <w:rPr>
          <w:rFonts w:ascii="Times New Roman" w:hAnsi="Times New Roman" w:hint="eastAsia"/>
          <w:szCs w:val="32"/>
        </w:rPr>
        <w:t>方向進行</w:t>
      </w:r>
      <w:r w:rsidR="008876D9">
        <w:rPr>
          <w:rFonts w:ascii="Times New Roman" w:hAnsi="Times New Roman"/>
          <w:szCs w:val="32"/>
        </w:rPr>
        <w:t>規劃</w:t>
      </w:r>
      <w:r w:rsidR="008876D9">
        <w:rPr>
          <w:rFonts w:ascii="Times New Roman" w:hAnsi="Times New Roman" w:hint="eastAsia"/>
          <w:szCs w:val="32"/>
        </w:rPr>
        <w:t>。該試辦方案推出後</w:t>
      </w:r>
      <w:r w:rsidR="008876D9" w:rsidRPr="00193F68">
        <w:rPr>
          <w:rFonts w:ascii="Times New Roman" w:hAnsi="Times New Roman"/>
          <w:szCs w:val="32"/>
        </w:rPr>
        <w:t>窒礙難行，</w:t>
      </w:r>
      <w:r w:rsidR="00061C84">
        <w:rPr>
          <w:rFonts w:ascii="Times New Roman" w:hAnsi="Times New Roman" w:hint="eastAsia"/>
          <w:szCs w:val="32"/>
        </w:rPr>
        <w:t>主要在於資格條件過於嚴苛</w:t>
      </w:r>
      <w:r w:rsidR="008876D9">
        <w:rPr>
          <w:rFonts w:ascii="Times New Roman" w:hAnsi="Times New Roman" w:hint="eastAsia"/>
          <w:szCs w:val="32"/>
        </w:rPr>
        <w:t>，亦</w:t>
      </w:r>
      <w:r w:rsidR="008876D9" w:rsidRPr="00097CEA">
        <w:rPr>
          <w:rFonts w:ascii="Times New Roman" w:hAnsi="Times New Roman"/>
          <w:szCs w:val="32"/>
        </w:rPr>
        <w:t>缺乏穩定財源，</w:t>
      </w:r>
      <w:r w:rsidR="008876D9">
        <w:rPr>
          <w:rFonts w:ascii="Times New Roman" w:hAnsi="Times New Roman" w:hint="eastAsia"/>
          <w:szCs w:val="32"/>
        </w:rPr>
        <w:t>嗣後又無法調整</w:t>
      </w:r>
      <w:r w:rsidR="008876D9" w:rsidRPr="00097CEA">
        <w:rPr>
          <w:rFonts w:ascii="Times New Roman" w:hAnsi="Times New Roman"/>
          <w:szCs w:val="32"/>
        </w:rPr>
        <w:t>放寬申請條件</w:t>
      </w:r>
      <w:r w:rsidR="008876D9">
        <w:rPr>
          <w:rFonts w:ascii="Times New Roman" w:hAnsi="Times New Roman" w:hint="eastAsia"/>
          <w:szCs w:val="32"/>
        </w:rPr>
        <w:t>，致無任何成功之案例可</w:t>
      </w:r>
      <w:r w:rsidR="00061C84">
        <w:rPr>
          <w:rFonts w:ascii="Times New Roman" w:hAnsi="Times New Roman" w:hint="eastAsia"/>
          <w:szCs w:val="32"/>
        </w:rPr>
        <w:t>積</w:t>
      </w:r>
      <w:r w:rsidR="008876D9">
        <w:rPr>
          <w:rFonts w:ascii="Times New Roman" w:hAnsi="Times New Roman" w:hint="eastAsia"/>
          <w:szCs w:val="32"/>
        </w:rPr>
        <w:t>累</w:t>
      </w:r>
      <w:r w:rsidR="008876D9" w:rsidRPr="00210D7A">
        <w:rPr>
          <w:szCs w:val="32"/>
        </w:rPr>
        <w:t>實務經驗</w:t>
      </w:r>
      <w:r w:rsidR="008876D9">
        <w:rPr>
          <w:rFonts w:hint="eastAsia"/>
          <w:szCs w:val="32"/>
        </w:rPr>
        <w:t>。</w:t>
      </w:r>
      <w:r w:rsidR="00061C84">
        <w:rPr>
          <w:rFonts w:hint="eastAsia"/>
          <w:szCs w:val="32"/>
        </w:rPr>
        <w:t>凡此均</w:t>
      </w:r>
      <w:r w:rsidR="00A51237">
        <w:rPr>
          <w:rFonts w:hint="eastAsia"/>
          <w:szCs w:val="32"/>
        </w:rPr>
        <w:t>凸</w:t>
      </w:r>
      <w:r w:rsidR="00061C84">
        <w:rPr>
          <w:rFonts w:hint="eastAsia"/>
          <w:szCs w:val="32"/>
        </w:rPr>
        <w:t>顯</w:t>
      </w:r>
      <w:r w:rsidR="008876D9" w:rsidRPr="00210D7A">
        <w:rPr>
          <w:rFonts w:ascii="Times New Roman" w:hAnsi="Times New Roman"/>
        </w:rPr>
        <w:t>試辦方案</w:t>
      </w:r>
      <w:r w:rsidR="008876D9">
        <w:rPr>
          <w:rFonts w:hint="eastAsia"/>
          <w:szCs w:val="32"/>
        </w:rPr>
        <w:t>開始前並未</w:t>
      </w:r>
      <w:r w:rsidR="00A51237">
        <w:rPr>
          <w:rFonts w:hint="eastAsia"/>
          <w:szCs w:val="32"/>
        </w:rPr>
        <w:t>能詳實</w:t>
      </w:r>
      <w:r w:rsidR="008876D9">
        <w:rPr>
          <w:rFonts w:hint="eastAsia"/>
          <w:szCs w:val="32"/>
        </w:rPr>
        <w:t>評估</w:t>
      </w:r>
      <w:r w:rsidR="00A51237">
        <w:rPr>
          <w:rFonts w:hint="eastAsia"/>
          <w:szCs w:val="32"/>
        </w:rPr>
        <w:t>與配套</w:t>
      </w:r>
      <w:r w:rsidR="008876D9">
        <w:rPr>
          <w:rFonts w:hint="eastAsia"/>
          <w:szCs w:val="32"/>
        </w:rPr>
        <w:t>，嗣後也未積極進行檢討</w:t>
      </w:r>
      <w:r w:rsidR="008876D9" w:rsidRPr="00097CEA">
        <w:rPr>
          <w:rFonts w:ascii="Times New Roman" w:hAnsi="Times New Roman"/>
          <w:szCs w:val="32"/>
        </w:rPr>
        <w:t>。</w:t>
      </w:r>
      <w:r w:rsidR="008876D9">
        <w:rPr>
          <w:rFonts w:ascii="Times New Roman" w:hAnsi="Times New Roman" w:hint="eastAsia"/>
          <w:szCs w:val="32"/>
        </w:rPr>
        <w:t>此外，衛福部</w:t>
      </w:r>
      <w:r w:rsidR="008876D9">
        <w:rPr>
          <w:rFonts w:ascii="Times New Roman" w:hAnsi="Times New Roman"/>
          <w:szCs w:val="32"/>
        </w:rPr>
        <w:t>基於該制度涉及金融、保險、財務精算、地政、法律等</w:t>
      </w:r>
      <w:r w:rsidR="008876D9" w:rsidRPr="00210D7A">
        <w:rPr>
          <w:rFonts w:ascii="Times New Roman" w:hAnsi="Times New Roman"/>
          <w:szCs w:val="32"/>
        </w:rPr>
        <w:t>專業領域，</w:t>
      </w:r>
      <w:r w:rsidR="008876D9">
        <w:rPr>
          <w:rFonts w:ascii="Times New Roman" w:hAnsi="Times New Roman" w:hint="eastAsia"/>
          <w:szCs w:val="32"/>
        </w:rPr>
        <w:t>非</w:t>
      </w:r>
      <w:r w:rsidR="008876D9" w:rsidRPr="00210D7A">
        <w:rPr>
          <w:rFonts w:ascii="Times New Roman" w:hAnsi="Times New Roman"/>
          <w:szCs w:val="32"/>
        </w:rPr>
        <w:t>社會福利</w:t>
      </w:r>
      <w:r w:rsidR="00061C84">
        <w:rPr>
          <w:rFonts w:ascii="Times New Roman" w:hAnsi="Times New Roman" w:hint="eastAsia"/>
          <w:szCs w:val="32"/>
        </w:rPr>
        <w:t>單一</w:t>
      </w:r>
      <w:r w:rsidR="008876D9" w:rsidRPr="00210D7A">
        <w:rPr>
          <w:rFonts w:ascii="Times New Roman" w:hAnsi="Times New Roman"/>
          <w:szCs w:val="32"/>
        </w:rPr>
        <w:t>部門所能主導，</w:t>
      </w:r>
      <w:r w:rsidR="00061C84" w:rsidRPr="00210D7A">
        <w:rPr>
          <w:rFonts w:ascii="Times New Roman" w:hAnsi="Times New Roman"/>
          <w:szCs w:val="32"/>
        </w:rPr>
        <w:t>建議</w:t>
      </w:r>
      <w:r w:rsidR="008876D9" w:rsidRPr="00210D7A">
        <w:rPr>
          <w:rFonts w:ascii="Times New Roman" w:hAnsi="Times New Roman"/>
          <w:szCs w:val="32"/>
        </w:rPr>
        <w:t>就長期而言，</w:t>
      </w:r>
      <w:r w:rsidR="00061C84">
        <w:rPr>
          <w:rFonts w:ascii="Times New Roman" w:hAnsi="Times New Roman" w:hint="eastAsia"/>
          <w:szCs w:val="32"/>
        </w:rPr>
        <w:t>應</w:t>
      </w:r>
      <w:r w:rsidR="008876D9" w:rsidRPr="00210D7A">
        <w:rPr>
          <w:rFonts w:ascii="Times New Roman" w:hAnsi="Times New Roman"/>
          <w:szCs w:val="32"/>
        </w:rPr>
        <w:t>由金管會主導研議發展政府角色介入之</w:t>
      </w:r>
      <w:r w:rsidR="008876D9" w:rsidRPr="00210D7A">
        <w:rPr>
          <w:rFonts w:hint="eastAsia"/>
        </w:rPr>
        <w:t>「以房養老」</w:t>
      </w:r>
      <w:r w:rsidR="008876D9" w:rsidRPr="00210D7A">
        <w:rPr>
          <w:rFonts w:ascii="Times New Roman" w:hAnsi="Times New Roman"/>
          <w:szCs w:val="32"/>
        </w:rPr>
        <w:t>，或純商業型服務方案，以擴大市場規模，增加老年經濟安全保障</w:t>
      </w:r>
      <w:r w:rsidR="008876D9">
        <w:rPr>
          <w:rStyle w:val="aff2"/>
          <w:rFonts w:ascii="Times New Roman" w:hAnsi="Times New Roman"/>
          <w:szCs w:val="32"/>
        </w:rPr>
        <w:footnoteReference w:id="22"/>
      </w:r>
      <w:r w:rsidR="008876D9">
        <w:rPr>
          <w:rFonts w:ascii="Times New Roman" w:hAnsi="Times New Roman" w:hint="eastAsia"/>
          <w:szCs w:val="32"/>
        </w:rPr>
        <w:t>；惟</w:t>
      </w:r>
      <w:r w:rsidR="008876D9" w:rsidRPr="00210D7A">
        <w:rPr>
          <w:rFonts w:ascii="Times New Roman" w:hAnsi="Times New Roman"/>
          <w:szCs w:val="32"/>
        </w:rPr>
        <w:t>金管會</w:t>
      </w:r>
      <w:r w:rsidR="008876D9">
        <w:rPr>
          <w:rFonts w:ascii="Times New Roman" w:hAnsi="Times New Roman" w:hint="eastAsia"/>
          <w:szCs w:val="32"/>
        </w:rPr>
        <w:t>同樣須面對上述</w:t>
      </w:r>
      <w:r w:rsidR="00061C84">
        <w:rPr>
          <w:rFonts w:ascii="Times New Roman" w:hAnsi="Times New Roman" w:hint="eastAsia"/>
          <w:szCs w:val="32"/>
        </w:rPr>
        <w:t>整合</w:t>
      </w:r>
      <w:r w:rsidR="008876D9">
        <w:rPr>
          <w:rFonts w:ascii="Times New Roman" w:hAnsi="Times New Roman" w:hint="eastAsia"/>
          <w:szCs w:val="32"/>
        </w:rPr>
        <w:t>各種專業領域之問題，能否</w:t>
      </w:r>
      <w:r w:rsidR="00061C84">
        <w:rPr>
          <w:rFonts w:ascii="Times New Roman" w:hAnsi="Times New Roman" w:hint="eastAsia"/>
          <w:szCs w:val="32"/>
        </w:rPr>
        <w:t>有效統籌與協調，尚</w:t>
      </w:r>
      <w:r w:rsidR="008876D9">
        <w:rPr>
          <w:rFonts w:ascii="Times New Roman" w:hAnsi="Times New Roman" w:hint="eastAsia"/>
          <w:szCs w:val="32"/>
        </w:rPr>
        <w:t>待觀察</w:t>
      </w:r>
      <w:r w:rsidR="008876D9" w:rsidRPr="00210D7A">
        <w:rPr>
          <w:rFonts w:ascii="Times New Roman" w:hAnsi="Times New Roman"/>
          <w:szCs w:val="32"/>
        </w:rPr>
        <w:t>。</w:t>
      </w:r>
    </w:p>
    <w:p w:rsidR="008876D9" w:rsidRPr="00E3180E" w:rsidRDefault="008876D9" w:rsidP="008876D9">
      <w:pPr>
        <w:pStyle w:val="3"/>
        <w:rPr>
          <w:rFonts w:ascii="Times New Roman" w:hAnsi="Times New Roman"/>
          <w:b/>
        </w:rPr>
      </w:pPr>
      <w:bookmarkStart w:id="3881" w:name="_Toc499734708"/>
      <w:r w:rsidRPr="005F2783">
        <w:rPr>
          <w:rFonts w:ascii="Times New Roman" w:hAnsi="Times New Roman" w:hint="eastAsia"/>
          <w:b/>
        </w:rPr>
        <w:t>臺北市</w:t>
      </w:r>
      <w:r w:rsidR="00061C84">
        <w:rPr>
          <w:rFonts w:ascii="Times New Roman" w:hAnsi="Times New Roman" w:hint="eastAsia"/>
          <w:b/>
        </w:rPr>
        <w:t>的</w:t>
      </w:r>
      <w:r w:rsidRPr="005F2783">
        <w:rPr>
          <w:rFonts w:ascii="Times New Roman" w:hAnsi="Times New Roman" w:hint="eastAsia"/>
          <w:b/>
        </w:rPr>
        <w:t>實驗方案</w:t>
      </w:r>
      <w:r w:rsidR="00061C84">
        <w:rPr>
          <w:rFonts w:ascii="Times New Roman" w:hAnsi="Times New Roman" w:hint="eastAsia"/>
          <w:b/>
        </w:rPr>
        <w:t>共</w:t>
      </w:r>
      <w:r w:rsidRPr="005F2783">
        <w:rPr>
          <w:rFonts w:ascii="Times New Roman" w:hAnsi="Times New Roman" w:hint="eastAsia"/>
          <w:b/>
        </w:rPr>
        <w:t>有</w:t>
      </w:r>
      <w:r w:rsidRPr="005F2783">
        <w:rPr>
          <w:rFonts w:ascii="Times New Roman" w:hAnsi="Times New Roman" w:hint="eastAsia"/>
          <w:b/>
        </w:rPr>
        <w:t>5</w:t>
      </w:r>
      <w:r w:rsidRPr="005F2783">
        <w:rPr>
          <w:rFonts w:ascii="Times New Roman" w:hAnsi="Times New Roman" w:hint="eastAsia"/>
          <w:b/>
        </w:rPr>
        <w:t>組</w:t>
      </w:r>
      <w:r w:rsidRPr="004A032B">
        <w:rPr>
          <w:rFonts w:ascii="Times New Roman" w:hAnsi="Times New Roman"/>
          <w:b/>
        </w:rPr>
        <w:t>不同類型個案</w:t>
      </w:r>
      <w:r w:rsidRPr="005F2783">
        <w:rPr>
          <w:rFonts w:ascii="Times New Roman" w:hAnsi="Times New Roman" w:hint="eastAsia"/>
          <w:b/>
        </w:rPr>
        <w:t>，</w:t>
      </w:r>
      <w:r w:rsidR="00061C84">
        <w:rPr>
          <w:rFonts w:ascii="Times New Roman" w:hAnsi="Times New Roman" w:hint="eastAsia"/>
          <w:b/>
        </w:rPr>
        <w:t>具</w:t>
      </w:r>
      <w:r>
        <w:rPr>
          <w:rFonts w:ascii="Times New Roman" w:hAnsi="Times New Roman" w:hint="eastAsia"/>
          <w:b/>
        </w:rPr>
        <w:t>參考價值；</w:t>
      </w:r>
      <w:r w:rsidRPr="005F2783">
        <w:rPr>
          <w:rFonts w:ascii="Times New Roman" w:hAnsi="Times New Roman" w:hint="eastAsia"/>
          <w:b/>
        </w:rPr>
        <w:t>惟</w:t>
      </w:r>
      <w:r>
        <w:rPr>
          <w:rFonts w:ascii="Times New Roman" w:hAnsi="Times New Roman" w:hint="eastAsia"/>
          <w:b/>
        </w:rPr>
        <w:t>因需承擔社會風險，</w:t>
      </w:r>
      <w:r w:rsidRPr="00921F6D">
        <w:rPr>
          <w:rFonts w:ascii="Times New Roman" w:hAnsi="Times New Roman" w:hint="eastAsia"/>
          <w:b/>
        </w:rPr>
        <w:t>囿於財政負擔</w:t>
      </w:r>
      <w:r w:rsidRPr="00921F6D">
        <w:rPr>
          <w:rFonts w:ascii="Times New Roman" w:hint="eastAsia"/>
          <w:b/>
        </w:rPr>
        <w:t>，</w:t>
      </w:r>
      <w:r w:rsidR="00061C84">
        <w:rPr>
          <w:rFonts w:ascii="Times New Roman" w:hint="eastAsia"/>
          <w:b/>
        </w:rPr>
        <w:t>且辦理過程仍</w:t>
      </w:r>
      <w:r w:rsidRPr="005F2783">
        <w:rPr>
          <w:rFonts w:ascii="Times New Roman" w:hint="eastAsia"/>
          <w:b/>
        </w:rPr>
        <w:t>面臨法律、家庭、房產</w:t>
      </w:r>
      <w:r>
        <w:rPr>
          <w:rFonts w:ascii="Times New Roman" w:hint="eastAsia"/>
          <w:b/>
        </w:rPr>
        <w:t>等</w:t>
      </w:r>
      <w:r w:rsidRPr="005F2783">
        <w:rPr>
          <w:rFonts w:ascii="Times New Roman" w:hint="eastAsia"/>
          <w:b/>
        </w:rPr>
        <w:t>三大</w:t>
      </w:r>
      <w:r>
        <w:rPr>
          <w:rFonts w:ascii="Times New Roman" w:hint="eastAsia"/>
          <w:b/>
        </w:rPr>
        <w:t>問題，</w:t>
      </w:r>
      <w:r w:rsidRPr="00E3180E">
        <w:rPr>
          <w:rFonts w:ascii="Times New Roman" w:hAnsi="Times New Roman" w:hint="eastAsia"/>
          <w:b/>
        </w:rPr>
        <w:t>致該方案</w:t>
      </w:r>
      <w:r w:rsidR="00061C84">
        <w:rPr>
          <w:rFonts w:ascii="Times New Roman" w:hAnsi="Times New Roman" w:hint="eastAsia"/>
          <w:b/>
        </w:rPr>
        <w:t>似亦難以永</w:t>
      </w:r>
      <w:r w:rsidRPr="00E3180E">
        <w:rPr>
          <w:rFonts w:ascii="Times New Roman" w:hAnsi="Times New Roman" w:hint="eastAsia"/>
          <w:b/>
        </w:rPr>
        <w:t>續</w:t>
      </w:r>
      <w:r w:rsidR="00061C84">
        <w:rPr>
          <w:rFonts w:ascii="Times New Roman" w:hAnsi="Times New Roman" w:hint="eastAsia"/>
          <w:b/>
        </w:rPr>
        <w:t>並擴大規模</w:t>
      </w:r>
      <w:r w:rsidRPr="00E3180E">
        <w:rPr>
          <w:rFonts w:ascii="Times New Roman" w:hAnsi="Times New Roman" w:hint="eastAsia"/>
          <w:b/>
        </w:rPr>
        <w:t>。</w:t>
      </w:r>
      <w:bookmarkEnd w:id="3881"/>
    </w:p>
    <w:p w:rsidR="008876D9" w:rsidRPr="00210D7A" w:rsidRDefault="008876D9" w:rsidP="008876D9">
      <w:pPr>
        <w:pStyle w:val="4"/>
        <w:rPr>
          <w:b/>
        </w:rPr>
      </w:pPr>
      <w:bookmarkStart w:id="3882" w:name="_Toc498181440"/>
      <w:r w:rsidRPr="00210D7A">
        <w:rPr>
          <w:rFonts w:hint="eastAsia"/>
          <w:b/>
        </w:rPr>
        <w:t>承貸個案背景</w:t>
      </w:r>
      <w:r w:rsidR="00061C84">
        <w:rPr>
          <w:rFonts w:ascii="Times New Roman" w:hAnsi="Times New Roman" w:hint="eastAsia"/>
          <w:b/>
        </w:rPr>
        <w:t>均不同</w:t>
      </w:r>
      <w:r>
        <w:rPr>
          <w:rFonts w:hint="eastAsia"/>
          <w:b/>
        </w:rPr>
        <w:t>，</w:t>
      </w:r>
      <w:r w:rsidRPr="00700F47">
        <w:rPr>
          <w:rFonts w:hint="eastAsia"/>
          <w:b/>
        </w:rPr>
        <w:t>具備多元實驗價值</w:t>
      </w:r>
      <w:r w:rsidRPr="00210D7A">
        <w:rPr>
          <w:rFonts w:hint="eastAsia"/>
          <w:b/>
        </w:rPr>
        <w:t>：</w:t>
      </w:r>
    </w:p>
    <w:p w:rsidR="008876D9" w:rsidRPr="00210D7A" w:rsidRDefault="008876D9" w:rsidP="008876D9">
      <w:pPr>
        <w:pStyle w:val="5"/>
        <w:rPr>
          <w:rFonts w:ascii="Times New Roman" w:hAnsi="Times New Roman"/>
        </w:rPr>
      </w:pPr>
      <w:r w:rsidRPr="00210D7A">
        <w:rPr>
          <w:rFonts w:ascii="Times New Roman" w:hAnsi="Times New Roman" w:hint="eastAsia"/>
        </w:rPr>
        <w:lastRenderedPageBreak/>
        <w:t>臺北市政府公告</w:t>
      </w:r>
      <w:r w:rsidR="00061C84" w:rsidRPr="00210D7A">
        <w:rPr>
          <w:rFonts w:ascii="Times New Roman" w:hAnsi="Times New Roman"/>
          <w:szCs w:val="32"/>
        </w:rPr>
        <w:t>「</w:t>
      </w:r>
      <w:r w:rsidR="00061C84">
        <w:rPr>
          <w:rFonts w:ascii="Times New Roman" w:hAnsi="Times New Roman" w:hint="eastAsia"/>
          <w:szCs w:val="32"/>
        </w:rPr>
        <w:t>以房養老</w:t>
      </w:r>
      <w:r w:rsidR="00061C84">
        <w:rPr>
          <w:rFonts w:ascii="Times New Roman" w:hAnsi="Times New Roman"/>
          <w:szCs w:val="32"/>
        </w:rPr>
        <w:t>」</w:t>
      </w:r>
      <w:r w:rsidR="00061C84">
        <w:rPr>
          <w:rFonts w:ascii="Times New Roman" w:hAnsi="Times New Roman" w:hint="eastAsia"/>
          <w:szCs w:val="32"/>
        </w:rPr>
        <w:t>方案</w:t>
      </w:r>
      <w:r w:rsidRPr="00210D7A">
        <w:rPr>
          <w:rFonts w:ascii="Times New Roman" w:hAnsi="Times New Roman" w:hint="eastAsia"/>
        </w:rPr>
        <w:t>後，</w:t>
      </w:r>
      <w:r w:rsidR="00061C84">
        <w:rPr>
          <w:rFonts w:ascii="Times New Roman" w:hAnsi="Times New Roman" w:hint="eastAsia"/>
        </w:rPr>
        <w:t>計有</w:t>
      </w:r>
      <w:r w:rsidRPr="00210D7A">
        <w:rPr>
          <w:rFonts w:ascii="Times New Roman" w:hAnsi="Times New Roman" w:hint="eastAsia"/>
        </w:rPr>
        <w:t>38</w:t>
      </w:r>
      <w:r w:rsidRPr="00210D7A">
        <w:rPr>
          <w:rFonts w:ascii="Times New Roman" w:hAnsi="Times New Roman" w:hint="eastAsia"/>
        </w:rPr>
        <w:t>組提出申請，其中</w:t>
      </w:r>
      <w:r w:rsidRPr="00210D7A">
        <w:rPr>
          <w:rFonts w:ascii="Times New Roman" w:hAnsi="Times New Roman" w:hint="eastAsia"/>
        </w:rPr>
        <w:t>28</w:t>
      </w:r>
      <w:r w:rsidRPr="00210D7A">
        <w:rPr>
          <w:rFonts w:ascii="Times New Roman" w:hAnsi="Times New Roman" w:hint="eastAsia"/>
        </w:rPr>
        <w:t>組符合資格</w:t>
      </w:r>
      <w:r w:rsidRPr="00210D7A">
        <w:rPr>
          <w:rFonts w:ascii="Times New Roman" w:hAnsi="Times New Roman" w:hint="eastAsia"/>
        </w:rPr>
        <w:t>(</w:t>
      </w:r>
      <w:r w:rsidRPr="00210D7A">
        <w:rPr>
          <w:rFonts w:ascii="Times New Roman" w:hAnsi="Times New Roman" w:hint="eastAsia"/>
        </w:rPr>
        <w:t>詳見下表</w:t>
      </w:r>
      <w:r w:rsidR="00656056">
        <w:rPr>
          <w:rFonts w:ascii="Times New Roman" w:hAnsi="Times New Roman" w:hint="eastAsia"/>
        </w:rPr>
        <w:t>23</w:t>
      </w:r>
      <w:r w:rsidRPr="00210D7A">
        <w:rPr>
          <w:rFonts w:ascii="Times New Roman" w:hAnsi="Times New Roman" w:hint="eastAsia"/>
        </w:rPr>
        <w:t>)</w:t>
      </w:r>
      <w:r w:rsidRPr="00210D7A">
        <w:rPr>
          <w:rFonts w:ascii="Times New Roman" w:hAnsi="Times New Roman" w:hint="eastAsia"/>
        </w:rPr>
        <w:t>。嗣經</w:t>
      </w:r>
      <w:r w:rsidRPr="00210D7A">
        <w:rPr>
          <w:rFonts w:ascii="Times New Roman" w:hAnsi="Times New Roman"/>
        </w:rPr>
        <w:t>臺北市政府召開審查會後，篩選</w:t>
      </w:r>
      <w:r w:rsidRPr="00210D7A">
        <w:rPr>
          <w:rFonts w:ascii="Times New Roman" w:hAnsi="Times New Roman"/>
        </w:rPr>
        <w:t>5</w:t>
      </w:r>
      <w:r w:rsidRPr="00210D7A">
        <w:rPr>
          <w:rFonts w:ascii="Times New Roman" w:hAnsi="Times New Roman"/>
        </w:rPr>
        <w:t>組</w:t>
      </w:r>
      <w:r w:rsidR="00061C84">
        <w:rPr>
          <w:rFonts w:ascii="Times New Roman" w:hAnsi="Times New Roman" w:hint="eastAsia"/>
        </w:rPr>
        <w:t>包括年齡、身體狀況等各項條件皆有</w:t>
      </w:r>
      <w:r w:rsidR="00061C84" w:rsidRPr="00210D7A">
        <w:rPr>
          <w:rFonts w:ascii="Times New Roman" w:hAnsi="Times New Roman" w:hint="eastAsia"/>
        </w:rPr>
        <w:t>差異</w:t>
      </w:r>
      <w:r w:rsidR="00061C84">
        <w:rPr>
          <w:rFonts w:ascii="Times New Roman" w:hAnsi="Times New Roman" w:hint="eastAsia"/>
        </w:rPr>
        <w:t>之</w:t>
      </w:r>
      <w:r w:rsidR="00061C84">
        <w:rPr>
          <w:rFonts w:ascii="Times New Roman" w:hAnsi="Times New Roman"/>
        </w:rPr>
        <w:t>不同類型個案</w:t>
      </w:r>
      <w:r w:rsidR="00061C84">
        <w:rPr>
          <w:rFonts w:ascii="Times New Roman" w:hAnsi="Times New Roman" w:hint="eastAsia"/>
        </w:rPr>
        <w:t>，以多元實驗方式推動</w:t>
      </w:r>
      <w:r w:rsidRPr="00210D7A">
        <w:rPr>
          <w:rFonts w:ascii="Times New Roman" w:hAnsi="Times New Roman" w:hint="eastAsia"/>
        </w:rPr>
        <w:t>，核貸個案</w:t>
      </w:r>
      <w:r w:rsidR="00061C84">
        <w:rPr>
          <w:rFonts w:ascii="Times New Roman" w:hAnsi="Times New Roman" w:hint="eastAsia"/>
        </w:rPr>
        <w:t>之</w:t>
      </w:r>
      <w:r w:rsidRPr="00210D7A">
        <w:rPr>
          <w:rFonts w:ascii="Times New Roman" w:hAnsi="Times New Roman" w:hint="eastAsia"/>
        </w:rPr>
        <w:t>基本資料詳見表</w:t>
      </w:r>
      <w:r w:rsidRPr="00210D7A">
        <w:rPr>
          <w:rFonts w:ascii="Times New Roman" w:hAnsi="Times New Roman" w:hint="eastAsia"/>
        </w:rPr>
        <w:t>24</w:t>
      </w:r>
      <w:r w:rsidRPr="00210D7A">
        <w:rPr>
          <w:rFonts w:ascii="Times New Roman" w:hAnsi="Times New Roman" w:hint="eastAsia"/>
        </w:rPr>
        <w:t>及</w:t>
      </w:r>
      <w:r w:rsidRPr="00210D7A">
        <w:rPr>
          <w:rFonts w:ascii="Times New Roman" w:hAnsi="Times New Roman" w:hint="eastAsia"/>
        </w:rPr>
        <w:t>25</w:t>
      </w:r>
      <w:r>
        <w:rPr>
          <w:rFonts w:ascii="Times New Roman" w:hAnsi="Times New Roman" w:hint="eastAsia"/>
        </w:rPr>
        <w:t>。</w:t>
      </w:r>
    </w:p>
    <w:p w:rsidR="008876D9" w:rsidRPr="00210D7A" w:rsidRDefault="008876D9" w:rsidP="008876D9">
      <w:pPr>
        <w:pStyle w:val="a3"/>
        <w:spacing w:before="120" w:after="0"/>
        <w:ind w:left="482" w:firstLine="992"/>
        <w:jc w:val="center"/>
        <w:rPr>
          <w:rFonts w:ascii="Times New Roman" w:hAnsi="Times New Roman"/>
          <w:b/>
        </w:rPr>
      </w:pPr>
      <w:bookmarkStart w:id="3883" w:name="_Toc499280788"/>
      <w:r w:rsidRPr="00210D7A">
        <w:rPr>
          <w:rFonts w:ascii="Times New Roman" w:hAnsi="Times New Roman" w:hint="eastAsia"/>
          <w:b/>
        </w:rPr>
        <w:t>臺北市</w:t>
      </w:r>
      <w:r>
        <w:rPr>
          <w:rFonts w:hAnsi="標楷體" w:hint="eastAsia"/>
          <w:b/>
          <w:spacing w:val="0"/>
        </w:rPr>
        <w:t>「以房養老」</w:t>
      </w:r>
      <w:r w:rsidRPr="00210D7A">
        <w:rPr>
          <w:rFonts w:ascii="Times New Roman" w:hAnsi="Times New Roman" w:hint="eastAsia"/>
          <w:b/>
        </w:rPr>
        <w:t>實驗方案審查程序－兩階段受理及審查情形</w:t>
      </w:r>
      <w:bookmarkEnd w:id="3883"/>
    </w:p>
    <w:tbl>
      <w:tblPr>
        <w:tblStyle w:val="afb"/>
        <w:tblW w:w="0" w:type="auto"/>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59"/>
        <w:gridCol w:w="3119"/>
        <w:gridCol w:w="3423"/>
      </w:tblGrid>
      <w:tr w:rsidR="008876D9" w:rsidRPr="00210D7A" w:rsidTr="00656056">
        <w:trPr>
          <w:tblHeader/>
        </w:trPr>
        <w:tc>
          <w:tcPr>
            <w:tcW w:w="1559" w:type="dxa"/>
            <w:vAlign w:val="center"/>
          </w:tcPr>
          <w:p w:rsidR="008876D9" w:rsidRPr="00210D7A" w:rsidRDefault="008876D9" w:rsidP="00656056">
            <w:pPr>
              <w:kinsoku w:val="0"/>
              <w:spacing w:line="340" w:lineRule="exact"/>
              <w:ind w:leftChars="-11" w:left="-37" w:rightChars="-22" w:right="-75"/>
              <w:jc w:val="center"/>
              <w:rPr>
                <w:rFonts w:ascii="Times New Roman"/>
                <w:b/>
                <w:sz w:val="24"/>
                <w:szCs w:val="24"/>
              </w:rPr>
            </w:pPr>
            <w:r w:rsidRPr="00210D7A">
              <w:rPr>
                <w:rFonts w:ascii="Times New Roman" w:hint="eastAsia"/>
                <w:b/>
                <w:sz w:val="24"/>
                <w:szCs w:val="24"/>
              </w:rPr>
              <w:t>項目</w:t>
            </w:r>
          </w:p>
        </w:tc>
        <w:tc>
          <w:tcPr>
            <w:tcW w:w="3119" w:type="dxa"/>
            <w:vAlign w:val="center"/>
          </w:tcPr>
          <w:p w:rsidR="008876D9" w:rsidRPr="00210D7A" w:rsidRDefault="008876D9" w:rsidP="00656056">
            <w:pPr>
              <w:pStyle w:val="a3"/>
              <w:numPr>
                <w:ilvl w:val="0"/>
                <w:numId w:val="0"/>
              </w:numPr>
              <w:spacing w:before="0" w:after="0" w:line="340" w:lineRule="exact"/>
              <w:jc w:val="center"/>
              <w:rPr>
                <w:rFonts w:ascii="Times New Roman" w:hAnsi="Times New Roman"/>
                <w:b/>
                <w:sz w:val="24"/>
                <w:szCs w:val="24"/>
              </w:rPr>
            </w:pPr>
            <w:bookmarkStart w:id="3884" w:name="_Toc498692406"/>
            <w:bookmarkStart w:id="3885" w:name="_Toc499125241"/>
            <w:bookmarkStart w:id="3886" w:name="_Toc499280789"/>
            <w:r w:rsidRPr="00210D7A">
              <w:rPr>
                <w:rFonts w:ascii="Times New Roman" w:hAnsi="Times New Roman" w:hint="eastAsia"/>
                <w:b/>
                <w:sz w:val="24"/>
                <w:szCs w:val="24"/>
              </w:rPr>
              <w:t>第一階段</w:t>
            </w:r>
            <w:bookmarkEnd w:id="3884"/>
            <w:bookmarkEnd w:id="3885"/>
            <w:bookmarkEnd w:id="3886"/>
          </w:p>
        </w:tc>
        <w:tc>
          <w:tcPr>
            <w:tcW w:w="3423" w:type="dxa"/>
            <w:vAlign w:val="center"/>
          </w:tcPr>
          <w:p w:rsidR="008876D9" w:rsidRPr="00210D7A" w:rsidRDefault="008876D9" w:rsidP="00656056">
            <w:pPr>
              <w:pStyle w:val="a3"/>
              <w:numPr>
                <w:ilvl w:val="0"/>
                <w:numId w:val="0"/>
              </w:numPr>
              <w:spacing w:before="0" w:after="0" w:line="340" w:lineRule="exact"/>
              <w:jc w:val="center"/>
              <w:rPr>
                <w:rFonts w:ascii="Times New Roman" w:hAnsi="Times New Roman"/>
                <w:b/>
                <w:sz w:val="24"/>
                <w:szCs w:val="24"/>
              </w:rPr>
            </w:pPr>
            <w:bookmarkStart w:id="3887" w:name="_Toc498692407"/>
            <w:bookmarkStart w:id="3888" w:name="_Toc499125242"/>
            <w:bookmarkStart w:id="3889" w:name="_Toc499280790"/>
            <w:r w:rsidRPr="00210D7A">
              <w:rPr>
                <w:rFonts w:ascii="Times New Roman" w:hAnsi="Times New Roman" w:hint="eastAsia"/>
                <w:b/>
                <w:sz w:val="24"/>
                <w:szCs w:val="24"/>
              </w:rPr>
              <w:t>第二階段</w:t>
            </w:r>
            <w:bookmarkEnd w:id="3887"/>
            <w:bookmarkEnd w:id="3888"/>
            <w:bookmarkEnd w:id="3889"/>
          </w:p>
        </w:tc>
      </w:tr>
      <w:tr w:rsidR="008876D9" w:rsidRPr="00210D7A" w:rsidTr="00656056">
        <w:tc>
          <w:tcPr>
            <w:tcW w:w="1559" w:type="dxa"/>
          </w:tcPr>
          <w:p w:rsidR="008876D9" w:rsidRPr="00210D7A" w:rsidRDefault="008876D9" w:rsidP="00656056">
            <w:pPr>
              <w:kinsoku w:val="0"/>
              <w:spacing w:line="340" w:lineRule="exact"/>
              <w:jc w:val="center"/>
              <w:rPr>
                <w:rFonts w:ascii="Times New Roman"/>
                <w:b/>
                <w:sz w:val="24"/>
                <w:szCs w:val="24"/>
              </w:rPr>
            </w:pPr>
            <w:r w:rsidRPr="00210D7A">
              <w:rPr>
                <w:rFonts w:ascii="Times New Roman" w:hint="eastAsia"/>
                <w:b/>
                <w:sz w:val="24"/>
                <w:szCs w:val="24"/>
              </w:rPr>
              <w:t>申請時間</w:t>
            </w:r>
          </w:p>
        </w:tc>
        <w:tc>
          <w:tcPr>
            <w:tcW w:w="3119" w:type="dxa"/>
          </w:tcPr>
          <w:p w:rsidR="008876D9" w:rsidRPr="00210D7A" w:rsidRDefault="008876D9" w:rsidP="00656056">
            <w:pPr>
              <w:pStyle w:val="a3"/>
              <w:numPr>
                <w:ilvl w:val="0"/>
                <w:numId w:val="0"/>
              </w:numPr>
              <w:spacing w:before="0" w:after="0" w:line="340" w:lineRule="exact"/>
              <w:jc w:val="left"/>
              <w:rPr>
                <w:rFonts w:ascii="Times New Roman"/>
                <w:sz w:val="24"/>
                <w:szCs w:val="24"/>
              </w:rPr>
            </w:pPr>
            <w:bookmarkStart w:id="3890" w:name="_Toc498692408"/>
            <w:bookmarkStart w:id="3891" w:name="_Toc499125243"/>
            <w:bookmarkStart w:id="3892" w:name="_Toc499280791"/>
            <w:r w:rsidRPr="00210D7A">
              <w:rPr>
                <w:rFonts w:ascii="Times New Roman" w:hint="eastAsia"/>
                <w:sz w:val="24"/>
                <w:szCs w:val="24"/>
              </w:rPr>
              <w:t>2014/12/15~2015/2/16</w:t>
            </w:r>
            <w:bookmarkEnd w:id="3890"/>
            <w:bookmarkEnd w:id="3891"/>
            <w:bookmarkEnd w:id="3892"/>
          </w:p>
        </w:tc>
        <w:tc>
          <w:tcPr>
            <w:tcW w:w="3423" w:type="dxa"/>
          </w:tcPr>
          <w:p w:rsidR="008876D9" w:rsidRPr="00210D7A" w:rsidRDefault="008876D9" w:rsidP="00656056">
            <w:pPr>
              <w:pStyle w:val="a3"/>
              <w:numPr>
                <w:ilvl w:val="0"/>
                <w:numId w:val="0"/>
              </w:numPr>
              <w:spacing w:before="0" w:after="0" w:line="340" w:lineRule="exact"/>
              <w:jc w:val="left"/>
              <w:rPr>
                <w:rFonts w:ascii="Times New Roman"/>
                <w:sz w:val="24"/>
                <w:szCs w:val="24"/>
              </w:rPr>
            </w:pPr>
            <w:bookmarkStart w:id="3893" w:name="_Toc498692409"/>
            <w:bookmarkStart w:id="3894" w:name="_Toc499125244"/>
            <w:bookmarkStart w:id="3895" w:name="_Toc499280792"/>
            <w:r w:rsidRPr="00210D7A">
              <w:rPr>
                <w:rFonts w:ascii="Times New Roman" w:hint="eastAsia"/>
                <w:sz w:val="24"/>
                <w:szCs w:val="24"/>
              </w:rPr>
              <w:t>2015/5/11~2015/7/10</w:t>
            </w:r>
            <w:bookmarkEnd w:id="3893"/>
            <w:bookmarkEnd w:id="3894"/>
            <w:bookmarkEnd w:id="3895"/>
          </w:p>
        </w:tc>
      </w:tr>
      <w:tr w:rsidR="008876D9" w:rsidRPr="00210D7A" w:rsidTr="00656056">
        <w:tc>
          <w:tcPr>
            <w:tcW w:w="1559" w:type="dxa"/>
          </w:tcPr>
          <w:p w:rsidR="008876D9" w:rsidRPr="00210D7A" w:rsidRDefault="008876D9" w:rsidP="00656056">
            <w:pPr>
              <w:kinsoku w:val="0"/>
              <w:spacing w:line="340" w:lineRule="exact"/>
              <w:jc w:val="center"/>
              <w:rPr>
                <w:rFonts w:ascii="Times New Roman"/>
                <w:b/>
                <w:sz w:val="24"/>
                <w:szCs w:val="24"/>
              </w:rPr>
            </w:pPr>
            <w:r w:rsidRPr="00210D7A">
              <w:rPr>
                <w:rFonts w:ascii="Times New Roman" w:hint="eastAsia"/>
                <w:b/>
                <w:sz w:val="24"/>
                <w:szCs w:val="24"/>
              </w:rPr>
              <w:t>申請狀況</w:t>
            </w:r>
          </w:p>
        </w:tc>
        <w:tc>
          <w:tcPr>
            <w:tcW w:w="3119" w:type="dxa"/>
          </w:tcPr>
          <w:p w:rsidR="008876D9" w:rsidRPr="00210D7A" w:rsidRDefault="008876D9" w:rsidP="00656056">
            <w:pPr>
              <w:pStyle w:val="3"/>
              <w:numPr>
                <w:ilvl w:val="0"/>
                <w:numId w:val="39"/>
              </w:numPr>
              <w:kinsoku w:val="0"/>
              <w:spacing w:line="340" w:lineRule="exact"/>
              <w:ind w:left="282" w:rightChars="-11" w:right="-37" w:hanging="282"/>
              <w:rPr>
                <w:rFonts w:ascii="Times New Roman"/>
                <w:spacing w:val="-10"/>
                <w:kern w:val="28"/>
                <w:sz w:val="24"/>
                <w:szCs w:val="24"/>
              </w:rPr>
            </w:pPr>
            <w:bookmarkStart w:id="3896" w:name="_Toc498538620"/>
            <w:bookmarkStart w:id="3897" w:name="_Toc498587975"/>
            <w:bookmarkStart w:id="3898" w:name="_Toc498590174"/>
            <w:bookmarkStart w:id="3899" w:name="_Toc498604116"/>
            <w:bookmarkStart w:id="3900" w:name="_Toc498616539"/>
            <w:bookmarkStart w:id="3901" w:name="_Toc498618439"/>
            <w:bookmarkStart w:id="3902" w:name="_Toc498692108"/>
            <w:bookmarkStart w:id="3903" w:name="_Toc498692802"/>
            <w:bookmarkStart w:id="3904" w:name="_Toc499124938"/>
            <w:bookmarkStart w:id="3905" w:name="_Toc499126666"/>
            <w:bookmarkStart w:id="3906" w:name="_Toc499280235"/>
            <w:bookmarkStart w:id="3907" w:name="_Toc499734709"/>
            <w:r w:rsidRPr="00210D7A">
              <w:rPr>
                <w:rFonts w:ascii="Times New Roman" w:hint="eastAsia"/>
                <w:spacing w:val="-10"/>
                <w:kern w:val="28"/>
                <w:sz w:val="24"/>
                <w:szCs w:val="24"/>
              </w:rPr>
              <w:t>23</w:t>
            </w:r>
            <w:r w:rsidRPr="00210D7A">
              <w:rPr>
                <w:rFonts w:ascii="Times New Roman" w:hint="eastAsia"/>
                <w:spacing w:val="-10"/>
                <w:kern w:val="28"/>
                <w:sz w:val="24"/>
                <w:szCs w:val="24"/>
              </w:rPr>
              <w:t>組申請</w:t>
            </w:r>
            <w:r w:rsidRPr="00210D7A">
              <w:rPr>
                <w:rFonts w:ascii="Times New Roman" w:hint="eastAsia"/>
                <w:sz w:val="24"/>
                <w:szCs w:val="24"/>
              </w:rPr>
              <w:t>。</w:t>
            </w:r>
            <w:bookmarkEnd w:id="3896"/>
            <w:bookmarkEnd w:id="3897"/>
            <w:bookmarkEnd w:id="3898"/>
            <w:bookmarkEnd w:id="3899"/>
            <w:bookmarkEnd w:id="3900"/>
            <w:bookmarkEnd w:id="3901"/>
            <w:bookmarkEnd w:id="3902"/>
            <w:bookmarkEnd w:id="3903"/>
            <w:bookmarkEnd w:id="3904"/>
            <w:bookmarkEnd w:id="3905"/>
            <w:bookmarkEnd w:id="3906"/>
            <w:bookmarkEnd w:id="3907"/>
          </w:p>
          <w:p w:rsidR="008876D9" w:rsidRPr="00210D7A" w:rsidRDefault="008876D9" w:rsidP="00656056">
            <w:pPr>
              <w:pStyle w:val="3"/>
              <w:numPr>
                <w:ilvl w:val="0"/>
                <w:numId w:val="39"/>
              </w:numPr>
              <w:kinsoku w:val="0"/>
              <w:spacing w:line="340" w:lineRule="exact"/>
              <w:ind w:left="282" w:rightChars="-11" w:right="-37" w:hanging="282"/>
              <w:rPr>
                <w:rFonts w:ascii="Times New Roman" w:hAnsi="Times New Roman"/>
                <w:sz w:val="24"/>
                <w:szCs w:val="24"/>
              </w:rPr>
            </w:pPr>
            <w:bookmarkStart w:id="3908" w:name="_Toc498538621"/>
            <w:bookmarkStart w:id="3909" w:name="_Toc498587976"/>
            <w:bookmarkStart w:id="3910" w:name="_Toc498590175"/>
            <w:bookmarkStart w:id="3911" w:name="_Toc498604117"/>
            <w:bookmarkStart w:id="3912" w:name="_Toc498616540"/>
            <w:bookmarkStart w:id="3913" w:name="_Toc498618440"/>
            <w:bookmarkStart w:id="3914" w:name="_Toc498692109"/>
            <w:bookmarkStart w:id="3915" w:name="_Toc498692803"/>
            <w:bookmarkStart w:id="3916" w:name="_Toc499124939"/>
            <w:bookmarkStart w:id="3917" w:name="_Toc499126667"/>
            <w:bookmarkStart w:id="3918" w:name="_Toc499280236"/>
            <w:bookmarkStart w:id="3919" w:name="_Toc499734710"/>
            <w:r w:rsidRPr="00210D7A">
              <w:rPr>
                <w:rFonts w:ascii="Times New Roman" w:hint="eastAsia"/>
                <w:spacing w:val="-10"/>
                <w:kern w:val="28"/>
                <w:sz w:val="24"/>
                <w:szCs w:val="24"/>
              </w:rPr>
              <w:t>16</w:t>
            </w:r>
            <w:r w:rsidRPr="00210D7A">
              <w:rPr>
                <w:rFonts w:ascii="Times New Roman" w:hint="eastAsia"/>
                <w:spacing w:val="-10"/>
                <w:kern w:val="28"/>
                <w:sz w:val="24"/>
                <w:szCs w:val="24"/>
              </w:rPr>
              <w:t>組符合資格</w:t>
            </w:r>
            <w:r w:rsidRPr="00210D7A">
              <w:rPr>
                <w:rFonts w:ascii="Times New Roman" w:hint="eastAsia"/>
                <w:sz w:val="24"/>
                <w:szCs w:val="24"/>
              </w:rPr>
              <w:t>。</w:t>
            </w:r>
            <w:bookmarkEnd w:id="3908"/>
            <w:bookmarkEnd w:id="3909"/>
            <w:bookmarkEnd w:id="3910"/>
            <w:bookmarkEnd w:id="3911"/>
            <w:bookmarkEnd w:id="3912"/>
            <w:bookmarkEnd w:id="3913"/>
            <w:bookmarkEnd w:id="3914"/>
            <w:bookmarkEnd w:id="3915"/>
            <w:bookmarkEnd w:id="3916"/>
            <w:bookmarkEnd w:id="3917"/>
            <w:bookmarkEnd w:id="3918"/>
            <w:bookmarkEnd w:id="3919"/>
          </w:p>
        </w:tc>
        <w:tc>
          <w:tcPr>
            <w:tcW w:w="3423" w:type="dxa"/>
          </w:tcPr>
          <w:p w:rsidR="008876D9" w:rsidRPr="00210D7A" w:rsidRDefault="008876D9" w:rsidP="00656056">
            <w:pPr>
              <w:pStyle w:val="3"/>
              <w:numPr>
                <w:ilvl w:val="0"/>
                <w:numId w:val="40"/>
              </w:numPr>
              <w:kinsoku w:val="0"/>
              <w:spacing w:line="340" w:lineRule="exact"/>
              <w:ind w:left="269" w:rightChars="-11" w:right="-37" w:hanging="294"/>
              <w:rPr>
                <w:rFonts w:ascii="Times New Roman"/>
                <w:spacing w:val="-10"/>
                <w:kern w:val="28"/>
                <w:sz w:val="24"/>
                <w:szCs w:val="24"/>
              </w:rPr>
            </w:pPr>
            <w:bookmarkStart w:id="3920" w:name="_Toc498538622"/>
            <w:bookmarkStart w:id="3921" w:name="_Toc498587977"/>
            <w:bookmarkStart w:id="3922" w:name="_Toc498590176"/>
            <w:bookmarkStart w:id="3923" w:name="_Toc498604118"/>
            <w:bookmarkStart w:id="3924" w:name="_Toc498616541"/>
            <w:bookmarkStart w:id="3925" w:name="_Toc498618441"/>
            <w:bookmarkStart w:id="3926" w:name="_Toc498692110"/>
            <w:bookmarkStart w:id="3927" w:name="_Toc498692804"/>
            <w:bookmarkStart w:id="3928" w:name="_Toc499124940"/>
            <w:bookmarkStart w:id="3929" w:name="_Toc499126668"/>
            <w:bookmarkStart w:id="3930" w:name="_Toc499280237"/>
            <w:bookmarkStart w:id="3931" w:name="_Toc499734711"/>
            <w:r w:rsidRPr="00210D7A">
              <w:rPr>
                <w:rFonts w:ascii="Times New Roman" w:hint="eastAsia"/>
                <w:spacing w:val="-10"/>
                <w:kern w:val="28"/>
                <w:sz w:val="24"/>
                <w:szCs w:val="24"/>
              </w:rPr>
              <w:t>15</w:t>
            </w:r>
            <w:r w:rsidRPr="00210D7A">
              <w:rPr>
                <w:rFonts w:ascii="Times New Roman" w:hint="eastAsia"/>
                <w:spacing w:val="-10"/>
                <w:kern w:val="28"/>
                <w:sz w:val="24"/>
                <w:szCs w:val="24"/>
              </w:rPr>
              <w:t>組申請</w:t>
            </w:r>
            <w:r w:rsidRPr="00210D7A">
              <w:rPr>
                <w:rFonts w:ascii="Times New Roman" w:hint="eastAsia"/>
                <w:sz w:val="24"/>
                <w:szCs w:val="24"/>
              </w:rPr>
              <w:t>。</w:t>
            </w:r>
            <w:bookmarkEnd w:id="3920"/>
            <w:bookmarkEnd w:id="3921"/>
            <w:bookmarkEnd w:id="3922"/>
            <w:bookmarkEnd w:id="3923"/>
            <w:bookmarkEnd w:id="3924"/>
            <w:bookmarkEnd w:id="3925"/>
            <w:bookmarkEnd w:id="3926"/>
            <w:bookmarkEnd w:id="3927"/>
            <w:bookmarkEnd w:id="3928"/>
            <w:bookmarkEnd w:id="3929"/>
            <w:bookmarkEnd w:id="3930"/>
            <w:bookmarkEnd w:id="3931"/>
          </w:p>
          <w:p w:rsidR="008876D9" w:rsidRPr="00210D7A" w:rsidRDefault="008876D9" w:rsidP="00656056">
            <w:pPr>
              <w:pStyle w:val="3"/>
              <w:numPr>
                <w:ilvl w:val="0"/>
                <w:numId w:val="40"/>
              </w:numPr>
              <w:kinsoku w:val="0"/>
              <w:spacing w:line="340" w:lineRule="exact"/>
              <w:ind w:left="269" w:rightChars="-11" w:right="-37" w:hanging="294"/>
              <w:rPr>
                <w:rFonts w:ascii="Times New Roman" w:hAnsi="華康楷書體W5(P)"/>
                <w:sz w:val="24"/>
                <w:szCs w:val="24"/>
              </w:rPr>
            </w:pPr>
            <w:bookmarkStart w:id="3932" w:name="_Toc498538623"/>
            <w:bookmarkStart w:id="3933" w:name="_Toc498587978"/>
            <w:bookmarkStart w:id="3934" w:name="_Toc498590177"/>
            <w:bookmarkStart w:id="3935" w:name="_Toc498604119"/>
            <w:bookmarkStart w:id="3936" w:name="_Toc498616542"/>
            <w:bookmarkStart w:id="3937" w:name="_Toc498618442"/>
            <w:bookmarkStart w:id="3938" w:name="_Toc498692111"/>
            <w:bookmarkStart w:id="3939" w:name="_Toc498692805"/>
            <w:bookmarkStart w:id="3940" w:name="_Toc499124941"/>
            <w:bookmarkStart w:id="3941" w:name="_Toc499126669"/>
            <w:bookmarkStart w:id="3942" w:name="_Toc499280238"/>
            <w:bookmarkStart w:id="3943" w:name="_Toc499734712"/>
            <w:r w:rsidRPr="00210D7A">
              <w:rPr>
                <w:rFonts w:ascii="Times New Roman" w:hint="eastAsia"/>
                <w:spacing w:val="-10"/>
                <w:kern w:val="28"/>
                <w:sz w:val="24"/>
                <w:szCs w:val="24"/>
              </w:rPr>
              <w:t>12</w:t>
            </w:r>
            <w:r w:rsidRPr="00210D7A">
              <w:rPr>
                <w:rFonts w:ascii="Times New Roman" w:hint="eastAsia"/>
                <w:spacing w:val="-10"/>
                <w:kern w:val="28"/>
                <w:sz w:val="24"/>
                <w:szCs w:val="24"/>
              </w:rPr>
              <w:t>組符合資格，包含</w:t>
            </w:r>
            <w:r w:rsidRPr="00210D7A">
              <w:rPr>
                <w:rFonts w:ascii="Times New Roman" w:hint="eastAsia"/>
                <w:spacing w:val="-10"/>
                <w:kern w:val="28"/>
                <w:sz w:val="24"/>
                <w:szCs w:val="24"/>
              </w:rPr>
              <w:t>10</w:t>
            </w:r>
            <w:r w:rsidRPr="00210D7A">
              <w:rPr>
                <w:rFonts w:ascii="Times New Roman" w:hint="eastAsia"/>
                <w:spacing w:val="-10"/>
                <w:kern w:val="28"/>
                <w:sz w:val="24"/>
                <w:szCs w:val="24"/>
              </w:rPr>
              <w:t>組單人申請及</w:t>
            </w:r>
            <w:r w:rsidRPr="00210D7A">
              <w:rPr>
                <w:rFonts w:ascii="Times New Roman" w:hint="eastAsia"/>
                <w:spacing w:val="-10"/>
                <w:kern w:val="28"/>
                <w:sz w:val="24"/>
                <w:szCs w:val="24"/>
              </w:rPr>
              <w:t>2</w:t>
            </w:r>
            <w:r w:rsidRPr="00210D7A">
              <w:rPr>
                <w:rFonts w:ascii="Times New Roman" w:hint="eastAsia"/>
                <w:spacing w:val="-10"/>
                <w:kern w:val="28"/>
                <w:sz w:val="24"/>
                <w:szCs w:val="24"/>
              </w:rPr>
              <w:t>組雙人申請。</w:t>
            </w:r>
            <w:bookmarkEnd w:id="3932"/>
            <w:bookmarkEnd w:id="3933"/>
            <w:bookmarkEnd w:id="3934"/>
            <w:bookmarkEnd w:id="3935"/>
            <w:bookmarkEnd w:id="3936"/>
            <w:bookmarkEnd w:id="3937"/>
            <w:bookmarkEnd w:id="3938"/>
            <w:bookmarkEnd w:id="3939"/>
            <w:bookmarkEnd w:id="3940"/>
            <w:bookmarkEnd w:id="3941"/>
            <w:bookmarkEnd w:id="3942"/>
            <w:bookmarkEnd w:id="3943"/>
          </w:p>
        </w:tc>
      </w:tr>
      <w:tr w:rsidR="008876D9" w:rsidRPr="00210D7A" w:rsidTr="00656056">
        <w:tc>
          <w:tcPr>
            <w:tcW w:w="1559" w:type="dxa"/>
          </w:tcPr>
          <w:p w:rsidR="008876D9" w:rsidRPr="00210D7A" w:rsidRDefault="008876D9" w:rsidP="00656056">
            <w:pPr>
              <w:kinsoku w:val="0"/>
              <w:spacing w:line="340" w:lineRule="exact"/>
              <w:jc w:val="center"/>
              <w:rPr>
                <w:rFonts w:ascii="Times New Roman"/>
                <w:b/>
                <w:sz w:val="24"/>
                <w:szCs w:val="24"/>
              </w:rPr>
            </w:pPr>
            <w:r w:rsidRPr="00210D7A">
              <w:rPr>
                <w:rFonts w:ascii="Times New Roman" w:hint="eastAsia"/>
                <w:b/>
                <w:sz w:val="24"/>
                <w:szCs w:val="24"/>
              </w:rPr>
              <w:t>錄取組數</w:t>
            </w:r>
          </w:p>
        </w:tc>
        <w:tc>
          <w:tcPr>
            <w:tcW w:w="3119" w:type="dxa"/>
          </w:tcPr>
          <w:p w:rsidR="008876D9" w:rsidRPr="00210D7A" w:rsidRDefault="008876D9" w:rsidP="00656056">
            <w:pPr>
              <w:pStyle w:val="a3"/>
              <w:numPr>
                <w:ilvl w:val="0"/>
                <w:numId w:val="0"/>
              </w:numPr>
              <w:spacing w:before="0" w:after="0" w:line="340" w:lineRule="exact"/>
              <w:rPr>
                <w:rFonts w:ascii="Times New Roman"/>
                <w:sz w:val="24"/>
                <w:szCs w:val="24"/>
              </w:rPr>
            </w:pPr>
            <w:bookmarkStart w:id="3944" w:name="_Toc498692410"/>
            <w:bookmarkStart w:id="3945" w:name="_Toc499125245"/>
            <w:bookmarkStart w:id="3946" w:name="_Toc499280793"/>
            <w:r w:rsidRPr="00210D7A">
              <w:rPr>
                <w:rFonts w:ascii="Times New Roman" w:hint="eastAsia"/>
                <w:sz w:val="24"/>
                <w:szCs w:val="24"/>
              </w:rPr>
              <w:t>3</w:t>
            </w:r>
            <w:r w:rsidRPr="00210D7A">
              <w:rPr>
                <w:rFonts w:ascii="Times New Roman" w:hint="eastAsia"/>
                <w:sz w:val="24"/>
                <w:szCs w:val="24"/>
              </w:rPr>
              <w:t>組正取、</w:t>
            </w:r>
            <w:r w:rsidRPr="00210D7A">
              <w:rPr>
                <w:rFonts w:ascii="Times New Roman" w:hint="eastAsia"/>
                <w:sz w:val="24"/>
                <w:szCs w:val="24"/>
              </w:rPr>
              <w:t>3</w:t>
            </w:r>
            <w:r w:rsidRPr="00210D7A">
              <w:rPr>
                <w:rFonts w:ascii="Times New Roman" w:hint="eastAsia"/>
                <w:sz w:val="24"/>
                <w:szCs w:val="24"/>
              </w:rPr>
              <w:t>組備取</w:t>
            </w:r>
            <w:bookmarkEnd w:id="3944"/>
            <w:bookmarkEnd w:id="3945"/>
            <w:bookmarkEnd w:id="3946"/>
          </w:p>
        </w:tc>
        <w:tc>
          <w:tcPr>
            <w:tcW w:w="3423" w:type="dxa"/>
          </w:tcPr>
          <w:p w:rsidR="008876D9" w:rsidRPr="00210D7A" w:rsidRDefault="008876D9" w:rsidP="00656056">
            <w:pPr>
              <w:pStyle w:val="a3"/>
              <w:numPr>
                <w:ilvl w:val="0"/>
                <w:numId w:val="0"/>
              </w:numPr>
              <w:spacing w:before="0" w:after="0" w:line="340" w:lineRule="exact"/>
              <w:rPr>
                <w:rFonts w:ascii="Times New Roman"/>
                <w:sz w:val="24"/>
                <w:szCs w:val="24"/>
              </w:rPr>
            </w:pPr>
            <w:bookmarkStart w:id="3947" w:name="_Toc498692411"/>
            <w:bookmarkStart w:id="3948" w:name="_Toc499125246"/>
            <w:bookmarkStart w:id="3949" w:name="_Toc499280794"/>
            <w:r w:rsidRPr="00210D7A">
              <w:rPr>
                <w:rFonts w:ascii="Times New Roman" w:hint="eastAsia"/>
                <w:sz w:val="24"/>
                <w:szCs w:val="24"/>
              </w:rPr>
              <w:t>2</w:t>
            </w:r>
            <w:r w:rsidRPr="00210D7A">
              <w:rPr>
                <w:rFonts w:ascii="Times New Roman" w:hint="eastAsia"/>
                <w:sz w:val="24"/>
                <w:szCs w:val="24"/>
              </w:rPr>
              <w:t>組正取、</w:t>
            </w:r>
            <w:r w:rsidRPr="00210D7A">
              <w:rPr>
                <w:rFonts w:ascii="Times New Roman" w:hint="eastAsia"/>
                <w:sz w:val="24"/>
                <w:szCs w:val="24"/>
              </w:rPr>
              <w:t>2</w:t>
            </w:r>
            <w:r w:rsidRPr="00210D7A">
              <w:rPr>
                <w:rFonts w:ascii="Times New Roman" w:hint="eastAsia"/>
                <w:sz w:val="24"/>
                <w:szCs w:val="24"/>
              </w:rPr>
              <w:t>組備取</w:t>
            </w:r>
            <w:bookmarkEnd w:id="3947"/>
            <w:bookmarkEnd w:id="3948"/>
            <w:bookmarkEnd w:id="3949"/>
          </w:p>
        </w:tc>
      </w:tr>
    </w:tbl>
    <w:p w:rsidR="008876D9" w:rsidRDefault="008876D9" w:rsidP="008876D9">
      <w:pPr>
        <w:pStyle w:val="3"/>
        <w:numPr>
          <w:ilvl w:val="0"/>
          <w:numId w:val="0"/>
        </w:numPr>
        <w:ind w:left="680" w:firstLineChars="66" w:firstLine="169"/>
        <w:rPr>
          <w:rFonts w:ascii="Times New Roman" w:hAnsi="Times New Roman"/>
          <w:spacing w:val="-2"/>
          <w:sz w:val="24"/>
          <w:szCs w:val="24"/>
        </w:rPr>
      </w:pPr>
      <w:bookmarkStart w:id="3950" w:name="_Toc498538624"/>
      <w:bookmarkStart w:id="3951" w:name="_Toc498587979"/>
      <w:bookmarkStart w:id="3952" w:name="_Toc498590178"/>
      <w:bookmarkStart w:id="3953" w:name="_Toc498604120"/>
      <w:bookmarkStart w:id="3954" w:name="_Toc498616543"/>
      <w:bookmarkStart w:id="3955" w:name="_Toc498618443"/>
      <w:bookmarkStart w:id="3956" w:name="_Toc498692112"/>
      <w:bookmarkStart w:id="3957" w:name="_Toc498692806"/>
      <w:bookmarkStart w:id="3958" w:name="_Toc499124942"/>
      <w:bookmarkStart w:id="3959" w:name="_Toc499126670"/>
      <w:bookmarkStart w:id="3960" w:name="_Toc499280239"/>
      <w:bookmarkStart w:id="3961" w:name="_Toc499734713"/>
      <w:r w:rsidRPr="00210D7A">
        <w:rPr>
          <w:rFonts w:ascii="Times New Roman" w:hAnsi="Times New Roman" w:hint="eastAsia"/>
          <w:spacing w:val="-2"/>
          <w:sz w:val="24"/>
          <w:szCs w:val="24"/>
        </w:rPr>
        <w:t>資料來源：臺北市政府。</w:t>
      </w:r>
      <w:bookmarkEnd w:id="3950"/>
      <w:bookmarkEnd w:id="3951"/>
      <w:bookmarkEnd w:id="3952"/>
      <w:bookmarkEnd w:id="3953"/>
      <w:bookmarkEnd w:id="3954"/>
      <w:bookmarkEnd w:id="3955"/>
      <w:bookmarkEnd w:id="3956"/>
      <w:bookmarkEnd w:id="3957"/>
      <w:bookmarkEnd w:id="3958"/>
      <w:bookmarkEnd w:id="3959"/>
      <w:bookmarkEnd w:id="3960"/>
      <w:bookmarkEnd w:id="3961"/>
    </w:p>
    <w:p w:rsidR="008876D9" w:rsidRPr="00210D7A" w:rsidRDefault="008876D9" w:rsidP="008876D9">
      <w:pPr>
        <w:pStyle w:val="a3"/>
        <w:spacing w:before="120" w:after="0"/>
        <w:ind w:left="482" w:firstLine="369"/>
        <w:jc w:val="center"/>
        <w:rPr>
          <w:rFonts w:ascii="Times New Roman" w:hAnsi="Times New Roman"/>
          <w:b/>
        </w:rPr>
      </w:pPr>
      <w:bookmarkStart w:id="3962" w:name="_Toc499280795"/>
      <w:r w:rsidRPr="00210D7A">
        <w:rPr>
          <w:rFonts w:ascii="Times New Roman" w:hAnsi="Times New Roman" w:hint="eastAsia"/>
          <w:b/>
        </w:rPr>
        <w:t>臺北市</w:t>
      </w:r>
      <w:r>
        <w:rPr>
          <w:rFonts w:hAnsi="標楷體" w:hint="eastAsia"/>
          <w:b/>
          <w:spacing w:val="0"/>
        </w:rPr>
        <w:t>「以房養老」</w:t>
      </w:r>
      <w:r w:rsidRPr="00210D7A">
        <w:rPr>
          <w:rFonts w:ascii="Times New Roman" w:hAnsi="Times New Roman" w:hint="eastAsia"/>
          <w:b/>
        </w:rPr>
        <w:t>實驗方案核貸個案基本資料說明</w:t>
      </w:r>
      <w:r w:rsidRPr="00210D7A">
        <w:rPr>
          <w:rFonts w:ascii="Times New Roman" w:hAnsi="Times New Roman"/>
          <w:b/>
        </w:rPr>
        <w:t>(</w:t>
      </w:r>
      <w:r w:rsidRPr="00210D7A">
        <w:rPr>
          <w:rFonts w:ascii="Times New Roman" w:hAnsi="Times New Roman" w:hint="eastAsia"/>
          <w:b/>
        </w:rPr>
        <w:t>一</w:t>
      </w:r>
      <w:r w:rsidRPr="00210D7A">
        <w:rPr>
          <w:rFonts w:ascii="Times New Roman" w:hAnsi="Times New Roman"/>
          <w:b/>
        </w:rPr>
        <w:t>)</w:t>
      </w:r>
      <w:bookmarkEnd w:id="3962"/>
    </w:p>
    <w:tbl>
      <w:tblPr>
        <w:tblW w:w="4661" w:type="pct"/>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03"/>
        <w:gridCol w:w="1426"/>
        <w:gridCol w:w="1431"/>
        <w:gridCol w:w="1431"/>
        <w:gridCol w:w="1431"/>
        <w:gridCol w:w="1424"/>
      </w:tblGrid>
      <w:tr w:rsidR="008876D9" w:rsidRPr="00210D7A" w:rsidTr="00662209">
        <w:trPr>
          <w:trHeight w:val="391"/>
          <w:tblHeader/>
        </w:trPr>
        <w:tc>
          <w:tcPr>
            <w:tcW w:w="771" w:type="pct"/>
            <w:vAlign w:val="center"/>
            <w:hideMark/>
          </w:tcPr>
          <w:p w:rsidR="008876D9" w:rsidRPr="00210D7A" w:rsidRDefault="008876D9" w:rsidP="00656056">
            <w:pPr>
              <w:pStyle w:val="3"/>
              <w:numPr>
                <w:ilvl w:val="0"/>
                <w:numId w:val="0"/>
              </w:numPr>
              <w:tabs>
                <w:tab w:val="left" w:pos="567"/>
              </w:tabs>
              <w:spacing w:line="310" w:lineRule="exact"/>
              <w:jc w:val="center"/>
              <w:rPr>
                <w:rFonts w:ascii="Times New Roman" w:hAnsi="Times New Roman"/>
                <w:b/>
                <w:bCs w:val="0"/>
                <w:spacing w:val="-2"/>
                <w:sz w:val="26"/>
                <w:szCs w:val="26"/>
              </w:rPr>
            </w:pPr>
            <w:bookmarkStart w:id="3963" w:name="_Toc486172535"/>
            <w:bookmarkStart w:id="3964" w:name="_Toc486179617"/>
            <w:bookmarkStart w:id="3965" w:name="_Toc486202184"/>
            <w:bookmarkStart w:id="3966" w:name="_Toc486202520"/>
            <w:bookmarkStart w:id="3967" w:name="_Toc498181370"/>
            <w:bookmarkStart w:id="3968" w:name="_Toc498538625"/>
            <w:bookmarkStart w:id="3969" w:name="_Toc498587980"/>
            <w:bookmarkStart w:id="3970" w:name="_Toc498590179"/>
            <w:bookmarkStart w:id="3971" w:name="_Toc498604121"/>
            <w:bookmarkStart w:id="3972" w:name="_Toc498616544"/>
            <w:bookmarkStart w:id="3973" w:name="_Toc498618444"/>
            <w:bookmarkStart w:id="3974" w:name="_Toc498692113"/>
            <w:bookmarkStart w:id="3975" w:name="_Toc498692807"/>
            <w:bookmarkStart w:id="3976" w:name="_Toc499124943"/>
            <w:bookmarkStart w:id="3977" w:name="_Toc499126671"/>
            <w:bookmarkStart w:id="3978" w:name="_Toc499280240"/>
            <w:bookmarkStart w:id="3979" w:name="_Toc499734714"/>
            <w:r w:rsidRPr="00210D7A">
              <w:rPr>
                <w:rFonts w:ascii="Times New Roman" w:hAnsi="Times New Roman" w:hint="eastAsia"/>
                <w:b/>
                <w:bCs w:val="0"/>
                <w:spacing w:val="-2"/>
                <w:sz w:val="26"/>
                <w:szCs w:val="26"/>
              </w:rPr>
              <w:t>組別</w:t>
            </w:r>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p>
        </w:tc>
        <w:tc>
          <w:tcPr>
            <w:tcW w:w="844" w:type="pct"/>
            <w:vAlign w:val="center"/>
            <w:hideMark/>
          </w:tcPr>
          <w:p w:rsidR="008876D9" w:rsidRPr="00210D7A" w:rsidRDefault="008876D9" w:rsidP="00656056">
            <w:pPr>
              <w:keepNext/>
              <w:snapToGrid w:val="0"/>
              <w:spacing w:line="310" w:lineRule="exact"/>
              <w:jc w:val="center"/>
              <w:rPr>
                <w:rFonts w:hAnsi="標楷體"/>
                <w:b/>
                <w:sz w:val="26"/>
                <w:szCs w:val="26"/>
              </w:rPr>
            </w:pPr>
            <w:r w:rsidRPr="00210D7A">
              <w:rPr>
                <w:rFonts w:hAnsi="標楷體" w:hint="eastAsia"/>
                <w:b/>
                <w:sz w:val="26"/>
                <w:szCs w:val="26"/>
              </w:rPr>
              <w:t>第一組</w:t>
            </w:r>
          </w:p>
          <w:p w:rsidR="008876D9" w:rsidRPr="00210D7A" w:rsidRDefault="006D3768" w:rsidP="00656056">
            <w:pPr>
              <w:keepNext/>
              <w:snapToGrid w:val="0"/>
              <w:spacing w:line="310" w:lineRule="exact"/>
              <w:jc w:val="center"/>
              <w:rPr>
                <w:rFonts w:hAnsi="標楷體"/>
                <w:b/>
                <w:sz w:val="26"/>
                <w:szCs w:val="26"/>
              </w:rPr>
            </w:pPr>
            <w:r w:rsidRPr="00210D7A">
              <w:rPr>
                <w:rFonts w:hAnsi="標楷體" w:hint="eastAsia"/>
                <w:b/>
                <w:sz w:val="26"/>
                <w:szCs w:val="26"/>
              </w:rPr>
              <w:t>Ｏ</w:t>
            </w:r>
            <w:r w:rsidR="008876D9" w:rsidRPr="00210D7A">
              <w:rPr>
                <w:rFonts w:hAnsi="標楷體" w:hint="eastAsia"/>
                <w:b/>
                <w:sz w:val="26"/>
                <w:szCs w:val="26"/>
              </w:rPr>
              <w:t>ＯＯ</w:t>
            </w:r>
          </w:p>
        </w:tc>
        <w:tc>
          <w:tcPr>
            <w:tcW w:w="847" w:type="pct"/>
            <w:vAlign w:val="center"/>
            <w:hideMark/>
          </w:tcPr>
          <w:p w:rsidR="008876D9" w:rsidRPr="00210D7A" w:rsidRDefault="008876D9" w:rsidP="00656056">
            <w:pPr>
              <w:keepNext/>
              <w:snapToGrid w:val="0"/>
              <w:spacing w:line="310" w:lineRule="exact"/>
              <w:jc w:val="center"/>
              <w:rPr>
                <w:rFonts w:hAnsi="標楷體"/>
                <w:b/>
                <w:sz w:val="26"/>
                <w:szCs w:val="26"/>
              </w:rPr>
            </w:pPr>
            <w:r w:rsidRPr="00210D7A">
              <w:rPr>
                <w:rFonts w:hAnsi="標楷體" w:hint="eastAsia"/>
                <w:b/>
                <w:sz w:val="26"/>
                <w:szCs w:val="26"/>
              </w:rPr>
              <w:t>第二組</w:t>
            </w:r>
          </w:p>
          <w:p w:rsidR="008876D9" w:rsidRPr="00210D7A" w:rsidRDefault="006D3768" w:rsidP="00656056">
            <w:pPr>
              <w:keepNext/>
              <w:snapToGrid w:val="0"/>
              <w:spacing w:line="310" w:lineRule="exact"/>
              <w:jc w:val="center"/>
              <w:rPr>
                <w:rFonts w:hAnsi="標楷體"/>
                <w:b/>
                <w:sz w:val="26"/>
                <w:szCs w:val="26"/>
              </w:rPr>
            </w:pPr>
            <w:r w:rsidRPr="00210D7A">
              <w:rPr>
                <w:rFonts w:hAnsi="標楷體" w:hint="eastAsia"/>
                <w:b/>
                <w:sz w:val="26"/>
                <w:szCs w:val="26"/>
              </w:rPr>
              <w:t>Ｏ</w:t>
            </w:r>
            <w:r w:rsidR="008876D9" w:rsidRPr="00210D7A">
              <w:rPr>
                <w:rFonts w:hAnsi="標楷體" w:hint="eastAsia"/>
                <w:b/>
                <w:sz w:val="26"/>
                <w:szCs w:val="26"/>
              </w:rPr>
              <w:t>ＯＯ</w:t>
            </w:r>
          </w:p>
        </w:tc>
        <w:tc>
          <w:tcPr>
            <w:tcW w:w="847" w:type="pct"/>
            <w:vAlign w:val="center"/>
            <w:hideMark/>
          </w:tcPr>
          <w:p w:rsidR="008876D9" w:rsidRPr="00210D7A" w:rsidRDefault="008876D9" w:rsidP="00656056">
            <w:pPr>
              <w:keepNext/>
              <w:snapToGrid w:val="0"/>
              <w:spacing w:line="310" w:lineRule="exact"/>
              <w:jc w:val="center"/>
              <w:rPr>
                <w:rFonts w:hAnsi="標楷體"/>
                <w:b/>
                <w:sz w:val="26"/>
                <w:szCs w:val="26"/>
              </w:rPr>
            </w:pPr>
            <w:r w:rsidRPr="00210D7A">
              <w:rPr>
                <w:rFonts w:hAnsi="標楷體" w:hint="eastAsia"/>
                <w:b/>
                <w:sz w:val="26"/>
                <w:szCs w:val="26"/>
              </w:rPr>
              <w:t>第三組</w:t>
            </w:r>
          </w:p>
          <w:p w:rsidR="008876D9" w:rsidRPr="00210D7A" w:rsidRDefault="006D3768" w:rsidP="00656056">
            <w:pPr>
              <w:keepNext/>
              <w:snapToGrid w:val="0"/>
              <w:spacing w:line="310" w:lineRule="exact"/>
              <w:jc w:val="center"/>
              <w:rPr>
                <w:rFonts w:hAnsi="標楷體"/>
                <w:b/>
                <w:sz w:val="26"/>
                <w:szCs w:val="26"/>
              </w:rPr>
            </w:pPr>
            <w:r w:rsidRPr="00210D7A">
              <w:rPr>
                <w:rFonts w:hAnsi="標楷體" w:hint="eastAsia"/>
                <w:b/>
                <w:sz w:val="26"/>
                <w:szCs w:val="26"/>
              </w:rPr>
              <w:t>Ｏ</w:t>
            </w:r>
            <w:r w:rsidR="008876D9" w:rsidRPr="00210D7A">
              <w:rPr>
                <w:rFonts w:hAnsi="標楷體" w:hint="eastAsia"/>
                <w:b/>
                <w:sz w:val="26"/>
                <w:szCs w:val="26"/>
              </w:rPr>
              <w:t>ＯＯ</w:t>
            </w:r>
          </w:p>
        </w:tc>
        <w:tc>
          <w:tcPr>
            <w:tcW w:w="847" w:type="pct"/>
            <w:vAlign w:val="center"/>
            <w:hideMark/>
          </w:tcPr>
          <w:p w:rsidR="008876D9" w:rsidRPr="00210D7A" w:rsidRDefault="008876D9" w:rsidP="00656056">
            <w:pPr>
              <w:keepNext/>
              <w:snapToGrid w:val="0"/>
              <w:spacing w:line="310" w:lineRule="exact"/>
              <w:jc w:val="center"/>
              <w:rPr>
                <w:rFonts w:hAnsi="標楷體"/>
                <w:b/>
                <w:sz w:val="26"/>
                <w:szCs w:val="26"/>
              </w:rPr>
            </w:pPr>
            <w:r w:rsidRPr="00210D7A">
              <w:rPr>
                <w:rFonts w:hAnsi="標楷體" w:hint="eastAsia"/>
                <w:b/>
                <w:sz w:val="26"/>
                <w:szCs w:val="26"/>
              </w:rPr>
              <w:t>第四組</w:t>
            </w:r>
          </w:p>
          <w:p w:rsidR="008876D9" w:rsidRPr="00210D7A" w:rsidRDefault="006D3768" w:rsidP="00656056">
            <w:pPr>
              <w:keepNext/>
              <w:snapToGrid w:val="0"/>
              <w:spacing w:line="310" w:lineRule="exact"/>
              <w:jc w:val="center"/>
              <w:rPr>
                <w:rFonts w:hAnsi="標楷體"/>
                <w:b/>
                <w:sz w:val="26"/>
                <w:szCs w:val="26"/>
              </w:rPr>
            </w:pPr>
            <w:r w:rsidRPr="00210D7A">
              <w:rPr>
                <w:rFonts w:hAnsi="標楷體" w:hint="eastAsia"/>
                <w:b/>
                <w:sz w:val="26"/>
                <w:szCs w:val="26"/>
              </w:rPr>
              <w:t>Ｏ</w:t>
            </w:r>
            <w:r w:rsidR="008876D9" w:rsidRPr="00210D7A">
              <w:rPr>
                <w:rFonts w:hAnsi="標楷體" w:hint="eastAsia"/>
                <w:b/>
                <w:sz w:val="26"/>
                <w:szCs w:val="26"/>
              </w:rPr>
              <w:t>ＯＯ</w:t>
            </w:r>
          </w:p>
        </w:tc>
        <w:tc>
          <w:tcPr>
            <w:tcW w:w="843" w:type="pct"/>
            <w:vAlign w:val="center"/>
            <w:hideMark/>
          </w:tcPr>
          <w:p w:rsidR="008876D9" w:rsidRPr="00210D7A" w:rsidRDefault="008876D9" w:rsidP="00656056">
            <w:pPr>
              <w:keepNext/>
              <w:snapToGrid w:val="0"/>
              <w:spacing w:line="310" w:lineRule="exact"/>
              <w:jc w:val="center"/>
              <w:rPr>
                <w:rFonts w:hAnsi="標楷體"/>
                <w:b/>
                <w:sz w:val="26"/>
                <w:szCs w:val="26"/>
              </w:rPr>
            </w:pPr>
            <w:r w:rsidRPr="00210D7A">
              <w:rPr>
                <w:rFonts w:hAnsi="標楷體" w:hint="eastAsia"/>
                <w:b/>
                <w:sz w:val="26"/>
                <w:szCs w:val="26"/>
              </w:rPr>
              <w:t>第五組</w:t>
            </w:r>
          </w:p>
          <w:p w:rsidR="008876D9" w:rsidRPr="00210D7A" w:rsidRDefault="006D3768" w:rsidP="00656056">
            <w:pPr>
              <w:keepNext/>
              <w:snapToGrid w:val="0"/>
              <w:spacing w:line="310" w:lineRule="exact"/>
              <w:jc w:val="center"/>
              <w:rPr>
                <w:rFonts w:hAnsi="標楷體"/>
                <w:b/>
                <w:sz w:val="26"/>
                <w:szCs w:val="26"/>
              </w:rPr>
            </w:pPr>
            <w:r w:rsidRPr="00210D7A">
              <w:rPr>
                <w:rFonts w:hAnsi="標楷體" w:hint="eastAsia"/>
                <w:b/>
                <w:sz w:val="26"/>
                <w:szCs w:val="26"/>
              </w:rPr>
              <w:t>Ｏ</w:t>
            </w:r>
            <w:r w:rsidR="008876D9" w:rsidRPr="00210D7A">
              <w:rPr>
                <w:rFonts w:hAnsi="標楷體" w:hint="eastAsia"/>
                <w:b/>
                <w:sz w:val="26"/>
                <w:szCs w:val="26"/>
              </w:rPr>
              <w:t>ＯＯ</w:t>
            </w:r>
          </w:p>
          <w:p w:rsidR="008876D9" w:rsidRPr="00210D7A" w:rsidRDefault="006D3768" w:rsidP="00656056">
            <w:pPr>
              <w:keepNext/>
              <w:snapToGrid w:val="0"/>
              <w:spacing w:line="310" w:lineRule="exact"/>
              <w:jc w:val="center"/>
              <w:rPr>
                <w:rFonts w:hAnsi="標楷體"/>
                <w:b/>
                <w:sz w:val="26"/>
                <w:szCs w:val="26"/>
              </w:rPr>
            </w:pPr>
            <w:r w:rsidRPr="00210D7A">
              <w:rPr>
                <w:rFonts w:hAnsi="標楷體" w:hint="eastAsia"/>
                <w:b/>
                <w:sz w:val="26"/>
                <w:szCs w:val="26"/>
              </w:rPr>
              <w:t>Ｏ</w:t>
            </w:r>
            <w:r w:rsidR="008876D9" w:rsidRPr="00210D7A">
              <w:rPr>
                <w:rFonts w:hAnsi="標楷體" w:hint="eastAsia"/>
                <w:b/>
                <w:sz w:val="26"/>
                <w:szCs w:val="26"/>
              </w:rPr>
              <w:t>ＯＯ</w:t>
            </w:r>
          </w:p>
        </w:tc>
      </w:tr>
      <w:tr w:rsidR="008876D9" w:rsidRPr="00210D7A" w:rsidTr="00A51237">
        <w:trPr>
          <w:trHeight w:val="20"/>
        </w:trPr>
        <w:tc>
          <w:tcPr>
            <w:tcW w:w="771" w:type="pct"/>
            <w:vAlign w:val="center"/>
            <w:hideMark/>
          </w:tcPr>
          <w:p w:rsidR="008876D9" w:rsidRPr="00210D7A" w:rsidRDefault="008876D9" w:rsidP="00656056">
            <w:pPr>
              <w:pStyle w:val="3"/>
              <w:numPr>
                <w:ilvl w:val="0"/>
                <w:numId w:val="0"/>
              </w:numPr>
              <w:tabs>
                <w:tab w:val="left" w:pos="1043"/>
              </w:tabs>
              <w:spacing w:line="310" w:lineRule="exact"/>
              <w:ind w:leftChars="-22" w:left="-65" w:rightChars="-22" w:right="-75" w:hangingChars="4" w:hanging="10"/>
              <w:jc w:val="center"/>
              <w:rPr>
                <w:rFonts w:ascii="Times New Roman" w:hAnsi="Times New Roman"/>
                <w:b/>
                <w:bCs w:val="0"/>
                <w:spacing w:val="-16"/>
                <w:sz w:val="26"/>
                <w:szCs w:val="26"/>
              </w:rPr>
            </w:pPr>
            <w:bookmarkStart w:id="3980" w:name="_Toc486172536"/>
            <w:bookmarkStart w:id="3981" w:name="_Toc486179618"/>
            <w:bookmarkStart w:id="3982" w:name="_Toc486202185"/>
            <w:bookmarkStart w:id="3983" w:name="_Toc486202521"/>
            <w:bookmarkStart w:id="3984" w:name="_Toc498181371"/>
            <w:bookmarkStart w:id="3985" w:name="_Toc498538626"/>
            <w:bookmarkStart w:id="3986" w:name="_Toc498587981"/>
            <w:bookmarkStart w:id="3987" w:name="_Toc498590180"/>
            <w:bookmarkStart w:id="3988" w:name="_Toc498604122"/>
            <w:bookmarkStart w:id="3989" w:name="_Toc498616545"/>
            <w:bookmarkStart w:id="3990" w:name="_Toc498618445"/>
            <w:bookmarkStart w:id="3991" w:name="_Toc498692114"/>
            <w:bookmarkStart w:id="3992" w:name="_Toc498692808"/>
            <w:bookmarkStart w:id="3993" w:name="_Toc499124944"/>
            <w:bookmarkStart w:id="3994" w:name="_Toc499126672"/>
            <w:bookmarkStart w:id="3995" w:name="_Toc499280241"/>
            <w:bookmarkStart w:id="3996" w:name="_Toc499734715"/>
            <w:r w:rsidRPr="00210D7A">
              <w:rPr>
                <w:rFonts w:ascii="Times New Roman" w:hAnsi="Times New Roman"/>
                <w:b/>
                <w:bCs w:val="0"/>
                <w:spacing w:val="-16"/>
                <w:sz w:val="26"/>
                <w:szCs w:val="26"/>
              </w:rPr>
              <w:t>年齡</w:t>
            </w:r>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p>
        </w:tc>
        <w:tc>
          <w:tcPr>
            <w:tcW w:w="844" w:type="pct"/>
            <w:vAlign w:val="center"/>
            <w:hideMark/>
          </w:tcPr>
          <w:p w:rsidR="008876D9" w:rsidRPr="00210D7A" w:rsidRDefault="008876D9" w:rsidP="00656056">
            <w:pPr>
              <w:keepNext/>
              <w:snapToGrid w:val="0"/>
              <w:spacing w:line="310" w:lineRule="exact"/>
              <w:jc w:val="center"/>
              <w:rPr>
                <w:rFonts w:ascii="Times New Roman"/>
                <w:b/>
                <w:sz w:val="26"/>
                <w:szCs w:val="26"/>
              </w:rPr>
            </w:pPr>
            <w:r w:rsidRPr="00210D7A">
              <w:rPr>
                <w:rFonts w:ascii="Times New Roman"/>
                <w:sz w:val="26"/>
                <w:szCs w:val="26"/>
              </w:rPr>
              <w:t>76</w:t>
            </w:r>
            <w:r w:rsidRPr="00210D7A">
              <w:rPr>
                <w:rFonts w:ascii="Times New Roman"/>
                <w:sz w:val="26"/>
                <w:szCs w:val="26"/>
              </w:rPr>
              <w:t>歲</w:t>
            </w:r>
          </w:p>
        </w:tc>
        <w:tc>
          <w:tcPr>
            <w:tcW w:w="847" w:type="pct"/>
            <w:vAlign w:val="center"/>
            <w:hideMark/>
          </w:tcPr>
          <w:p w:rsidR="008876D9" w:rsidRPr="00210D7A" w:rsidRDefault="008876D9" w:rsidP="00656056">
            <w:pPr>
              <w:keepNext/>
              <w:snapToGrid w:val="0"/>
              <w:spacing w:line="310" w:lineRule="exact"/>
              <w:jc w:val="center"/>
              <w:rPr>
                <w:rFonts w:ascii="Times New Roman"/>
                <w:b/>
                <w:sz w:val="26"/>
                <w:szCs w:val="26"/>
              </w:rPr>
            </w:pPr>
            <w:r w:rsidRPr="00210D7A">
              <w:rPr>
                <w:rFonts w:ascii="Times New Roman"/>
                <w:sz w:val="26"/>
                <w:szCs w:val="26"/>
              </w:rPr>
              <w:t>101</w:t>
            </w:r>
            <w:r w:rsidRPr="00210D7A">
              <w:rPr>
                <w:rFonts w:ascii="Times New Roman"/>
                <w:sz w:val="26"/>
                <w:szCs w:val="26"/>
              </w:rPr>
              <w:t>歲</w:t>
            </w:r>
          </w:p>
        </w:tc>
        <w:tc>
          <w:tcPr>
            <w:tcW w:w="847" w:type="pct"/>
            <w:vAlign w:val="center"/>
            <w:hideMark/>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sz w:val="26"/>
                <w:szCs w:val="26"/>
              </w:rPr>
              <w:t>84</w:t>
            </w:r>
            <w:r w:rsidRPr="00210D7A">
              <w:rPr>
                <w:rFonts w:ascii="Times New Roman"/>
                <w:sz w:val="26"/>
                <w:szCs w:val="26"/>
              </w:rPr>
              <w:t>歲</w:t>
            </w:r>
          </w:p>
        </w:tc>
        <w:tc>
          <w:tcPr>
            <w:tcW w:w="847" w:type="pct"/>
            <w:vAlign w:val="center"/>
            <w:hideMark/>
          </w:tcPr>
          <w:p w:rsidR="008876D9" w:rsidRPr="00210D7A" w:rsidRDefault="008876D9" w:rsidP="00656056">
            <w:pPr>
              <w:keepNext/>
              <w:snapToGrid w:val="0"/>
              <w:spacing w:line="310" w:lineRule="exact"/>
              <w:jc w:val="center"/>
              <w:rPr>
                <w:rFonts w:ascii="Times New Roman"/>
                <w:b/>
                <w:sz w:val="26"/>
                <w:szCs w:val="26"/>
              </w:rPr>
            </w:pPr>
            <w:r w:rsidRPr="00210D7A">
              <w:rPr>
                <w:rFonts w:ascii="Times New Roman"/>
                <w:sz w:val="26"/>
                <w:szCs w:val="26"/>
              </w:rPr>
              <w:t>71</w:t>
            </w:r>
            <w:r w:rsidRPr="00210D7A">
              <w:rPr>
                <w:rFonts w:ascii="Times New Roman"/>
                <w:sz w:val="26"/>
                <w:szCs w:val="26"/>
              </w:rPr>
              <w:t>歲</w:t>
            </w:r>
          </w:p>
        </w:tc>
        <w:tc>
          <w:tcPr>
            <w:tcW w:w="843" w:type="pct"/>
            <w:vAlign w:val="center"/>
            <w:hideMark/>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sz w:val="26"/>
                <w:szCs w:val="26"/>
              </w:rPr>
              <w:t>劉</w:t>
            </w:r>
            <w:r w:rsidRPr="00210D7A">
              <w:rPr>
                <w:rFonts w:ascii="Times New Roman"/>
                <w:sz w:val="26"/>
                <w:szCs w:val="26"/>
              </w:rPr>
              <w:t>67</w:t>
            </w:r>
            <w:r w:rsidRPr="00210D7A">
              <w:rPr>
                <w:rFonts w:ascii="Times New Roman"/>
                <w:sz w:val="26"/>
                <w:szCs w:val="26"/>
              </w:rPr>
              <w:t>歲</w:t>
            </w:r>
          </w:p>
          <w:p w:rsidR="008876D9" w:rsidRPr="00210D7A" w:rsidRDefault="008876D9" w:rsidP="00656056">
            <w:pPr>
              <w:keepNext/>
              <w:snapToGrid w:val="0"/>
              <w:spacing w:line="310" w:lineRule="exact"/>
              <w:jc w:val="center"/>
              <w:rPr>
                <w:rFonts w:ascii="Times New Roman"/>
                <w:b/>
                <w:sz w:val="26"/>
                <w:szCs w:val="26"/>
              </w:rPr>
            </w:pPr>
            <w:r w:rsidRPr="00210D7A">
              <w:rPr>
                <w:rFonts w:ascii="Times New Roman"/>
                <w:sz w:val="26"/>
                <w:szCs w:val="26"/>
              </w:rPr>
              <w:t>郝</w:t>
            </w:r>
            <w:r w:rsidRPr="00210D7A">
              <w:rPr>
                <w:rFonts w:ascii="Times New Roman"/>
                <w:sz w:val="26"/>
                <w:szCs w:val="26"/>
              </w:rPr>
              <w:t>76</w:t>
            </w:r>
            <w:r w:rsidRPr="00210D7A">
              <w:rPr>
                <w:rFonts w:ascii="Times New Roman"/>
                <w:sz w:val="26"/>
                <w:szCs w:val="26"/>
              </w:rPr>
              <w:t>歲</w:t>
            </w:r>
          </w:p>
        </w:tc>
      </w:tr>
      <w:tr w:rsidR="008876D9" w:rsidRPr="00210D7A" w:rsidTr="00A51237">
        <w:trPr>
          <w:trHeight w:val="20"/>
        </w:trPr>
        <w:tc>
          <w:tcPr>
            <w:tcW w:w="771" w:type="pct"/>
            <w:vAlign w:val="center"/>
          </w:tcPr>
          <w:p w:rsidR="008876D9" w:rsidRPr="00210D7A" w:rsidRDefault="008876D9" w:rsidP="00656056">
            <w:pPr>
              <w:pStyle w:val="3"/>
              <w:numPr>
                <w:ilvl w:val="0"/>
                <w:numId w:val="0"/>
              </w:numPr>
              <w:tabs>
                <w:tab w:val="left" w:pos="1043"/>
              </w:tabs>
              <w:spacing w:line="310" w:lineRule="exact"/>
              <w:ind w:leftChars="-22" w:left="-65" w:rightChars="-22" w:right="-75" w:hangingChars="4" w:hanging="10"/>
              <w:jc w:val="center"/>
              <w:rPr>
                <w:rFonts w:ascii="Times New Roman" w:hAnsi="Times New Roman"/>
                <w:b/>
                <w:bCs w:val="0"/>
                <w:spacing w:val="-16"/>
                <w:sz w:val="26"/>
                <w:szCs w:val="26"/>
              </w:rPr>
            </w:pPr>
            <w:bookmarkStart w:id="3997" w:name="_Toc486172537"/>
            <w:bookmarkStart w:id="3998" w:name="_Toc486179619"/>
            <w:bookmarkStart w:id="3999" w:name="_Toc486202186"/>
            <w:bookmarkStart w:id="4000" w:name="_Toc486202522"/>
            <w:bookmarkStart w:id="4001" w:name="_Toc498181372"/>
            <w:bookmarkStart w:id="4002" w:name="_Toc498538627"/>
            <w:bookmarkStart w:id="4003" w:name="_Toc498587982"/>
            <w:bookmarkStart w:id="4004" w:name="_Toc498590181"/>
            <w:bookmarkStart w:id="4005" w:name="_Toc498604123"/>
            <w:bookmarkStart w:id="4006" w:name="_Toc498616546"/>
            <w:bookmarkStart w:id="4007" w:name="_Toc498618446"/>
            <w:bookmarkStart w:id="4008" w:name="_Toc498692115"/>
            <w:bookmarkStart w:id="4009" w:name="_Toc498692809"/>
            <w:bookmarkStart w:id="4010" w:name="_Toc499124945"/>
            <w:bookmarkStart w:id="4011" w:name="_Toc499126673"/>
            <w:bookmarkStart w:id="4012" w:name="_Toc499280242"/>
            <w:bookmarkStart w:id="4013" w:name="_Toc499734716"/>
            <w:r w:rsidRPr="00210D7A">
              <w:rPr>
                <w:rFonts w:ascii="Times New Roman" w:hAnsi="Times New Roman" w:hint="eastAsia"/>
                <w:b/>
                <w:bCs w:val="0"/>
                <w:spacing w:val="-16"/>
                <w:sz w:val="26"/>
                <w:szCs w:val="26"/>
              </w:rPr>
              <w:t>性別</w:t>
            </w:r>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p>
        </w:tc>
        <w:tc>
          <w:tcPr>
            <w:tcW w:w="844"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女</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男</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女</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女</w:t>
            </w:r>
          </w:p>
        </w:tc>
        <w:tc>
          <w:tcPr>
            <w:tcW w:w="843"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夫妻</w:t>
            </w:r>
          </w:p>
        </w:tc>
      </w:tr>
      <w:tr w:rsidR="008876D9" w:rsidRPr="00210D7A" w:rsidTr="00A51237">
        <w:trPr>
          <w:trHeight w:val="20"/>
        </w:trPr>
        <w:tc>
          <w:tcPr>
            <w:tcW w:w="771" w:type="pct"/>
            <w:vAlign w:val="center"/>
          </w:tcPr>
          <w:p w:rsidR="008876D9" w:rsidRPr="00210D7A" w:rsidRDefault="008876D9" w:rsidP="00662209">
            <w:pPr>
              <w:pStyle w:val="3"/>
              <w:numPr>
                <w:ilvl w:val="0"/>
                <w:numId w:val="0"/>
              </w:numPr>
              <w:tabs>
                <w:tab w:val="left" w:pos="1043"/>
              </w:tabs>
              <w:spacing w:line="310" w:lineRule="exact"/>
              <w:ind w:leftChars="-22" w:left="-65" w:rightChars="-22" w:right="-75" w:hangingChars="4" w:hanging="10"/>
              <w:jc w:val="center"/>
              <w:rPr>
                <w:rFonts w:ascii="Times New Roman" w:hAnsi="Times New Roman"/>
                <w:b/>
                <w:bCs w:val="0"/>
                <w:spacing w:val="-16"/>
                <w:sz w:val="26"/>
                <w:szCs w:val="26"/>
              </w:rPr>
            </w:pPr>
            <w:bookmarkStart w:id="4014" w:name="_Toc486202187"/>
            <w:bookmarkStart w:id="4015" w:name="_Toc486202523"/>
            <w:bookmarkStart w:id="4016" w:name="_Toc498181373"/>
            <w:bookmarkStart w:id="4017" w:name="_Toc498538628"/>
            <w:bookmarkStart w:id="4018" w:name="_Toc498587983"/>
            <w:bookmarkStart w:id="4019" w:name="_Toc498590182"/>
            <w:bookmarkStart w:id="4020" w:name="_Toc498604124"/>
            <w:bookmarkStart w:id="4021" w:name="_Toc498616547"/>
            <w:bookmarkStart w:id="4022" w:name="_Toc498618447"/>
            <w:bookmarkStart w:id="4023" w:name="_Toc498692116"/>
            <w:bookmarkStart w:id="4024" w:name="_Toc498692810"/>
            <w:bookmarkStart w:id="4025" w:name="_Toc499124946"/>
            <w:bookmarkStart w:id="4026" w:name="_Toc499126674"/>
            <w:bookmarkStart w:id="4027" w:name="_Toc486172538"/>
            <w:bookmarkStart w:id="4028" w:name="_Toc486179620"/>
            <w:bookmarkStart w:id="4029" w:name="_Toc499280243"/>
            <w:bookmarkStart w:id="4030" w:name="_Toc499734717"/>
            <w:r w:rsidRPr="00210D7A">
              <w:rPr>
                <w:rFonts w:ascii="Times New Roman" w:hAnsi="Times New Roman" w:hint="eastAsia"/>
                <w:b/>
                <w:bCs w:val="0"/>
                <w:spacing w:val="-16"/>
                <w:sz w:val="26"/>
                <w:szCs w:val="26"/>
              </w:rPr>
              <w:t>婚姻</w:t>
            </w:r>
            <w:bookmarkStart w:id="4031" w:name="_Toc486202188"/>
            <w:bookmarkStart w:id="4032" w:name="_Toc486202524"/>
            <w:bookmarkStart w:id="4033" w:name="_Toc498181374"/>
            <w:bookmarkStart w:id="4034" w:name="_Toc498538629"/>
            <w:bookmarkStart w:id="4035" w:name="_Toc498587984"/>
            <w:bookmarkStart w:id="4036" w:name="_Toc498590183"/>
            <w:bookmarkStart w:id="4037" w:name="_Toc498604125"/>
            <w:bookmarkStart w:id="4038" w:name="_Toc498616548"/>
            <w:bookmarkStart w:id="4039" w:name="_Toc498618448"/>
            <w:bookmarkStart w:id="4040" w:name="_Toc498692117"/>
            <w:bookmarkStart w:id="4041" w:name="_Toc498692811"/>
            <w:bookmarkStart w:id="4042" w:name="_Toc499124947"/>
            <w:bookmarkStart w:id="4043" w:name="_Toc499126675"/>
            <w:bookmarkEnd w:id="4014"/>
            <w:bookmarkEnd w:id="4015"/>
            <w:bookmarkEnd w:id="4016"/>
            <w:bookmarkEnd w:id="4017"/>
            <w:bookmarkEnd w:id="4018"/>
            <w:bookmarkEnd w:id="4019"/>
            <w:bookmarkEnd w:id="4020"/>
            <w:bookmarkEnd w:id="4021"/>
            <w:bookmarkEnd w:id="4022"/>
            <w:bookmarkEnd w:id="4023"/>
            <w:bookmarkEnd w:id="4024"/>
            <w:bookmarkEnd w:id="4025"/>
            <w:bookmarkEnd w:id="4026"/>
            <w:r w:rsidR="00662209" w:rsidRPr="00210D7A">
              <w:rPr>
                <w:rFonts w:ascii="Times New Roman" w:hAnsi="Times New Roman" w:hint="eastAsia"/>
                <w:b/>
                <w:bCs w:val="0"/>
                <w:spacing w:val="-16"/>
                <w:sz w:val="26"/>
                <w:szCs w:val="26"/>
              </w:rPr>
              <w:t>狀況</w:t>
            </w:r>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p>
        </w:tc>
        <w:tc>
          <w:tcPr>
            <w:tcW w:w="844"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喪偶</w:t>
            </w:r>
          </w:p>
        </w:tc>
        <w:tc>
          <w:tcPr>
            <w:tcW w:w="847" w:type="pct"/>
            <w:vAlign w:val="center"/>
          </w:tcPr>
          <w:p w:rsidR="008876D9" w:rsidRPr="00210D7A" w:rsidRDefault="008876D9" w:rsidP="00656056">
            <w:pPr>
              <w:spacing w:line="310" w:lineRule="exact"/>
              <w:jc w:val="center"/>
              <w:rPr>
                <w:sz w:val="26"/>
                <w:szCs w:val="26"/>
              </w:rPr>
            </w:pPr>
            <w:r w:rsidRPr="00210D7A">
              <w:rPr>
                <w:rFonts w:ascii="Times New Roman" w:hint="eastAsia"/>
                <w:sz w:val="26"/>
                <w:szCs w:val="26"/>
              </w:rPr>
              <w:t>喪偶</w:t>
            </w:r>
          </w:p>
        </w:tc>
        <w:tc>
          <w:tcPr>
            <w:tcW w:w="847" w:type="pct"/>
            <w:vAlign w:val="center"/>
          </w:tcPr>
          <w:p w:rsidR="008876D9" w:rsidRPr="00210D7A" w:rsidRDefault="008876D9" w:rsidP="00656056">
            <w:pPr>
              <w:spacing w:line="310" w:lineRule="exact"/>
              <w:jc w:val="center"/>
              <w:rPr>
                <w:sz w:val="26"/>
                <w:szCs w:val="26"/>
              </w:rPr>
            </w:pPr>
            <w:r w:rsidRPr="00210D7A">
              <w:rPr>
                <w:rFonts w:ascii="Times New Roman" w:hint="eastAsia"/>
                <w:sz w:val="26"/>
                <w:szCs w:val="26"/>
              </w:rPr>
              <w:t>喪偶</w:t>
            </w:r>
          </w:p>
        </w:tc>
        <w:tc>
          <w:tcPr>
            <w:tcW w:w="847" w:type="pct"/>
            <w:vAlign w:val="center"/>
          </w:tcPr>
          <w:p w:rsidR="008876D9" w:rsidRPr="00210D7A" w:rsidRDefault="008876D9" w:rsidP="00656056">
            <w:pPr>
              <w:spacing w:line="310" w:lineRule="exact"/>
              <w:jc w:val="center"/>
              <w:rPr>
                <w:sz w:val="26"/>
                <w:szCs w:val="26"/>
              </w:rPr>
            </w:pPr>
            <w:r w:rsidRPr="00210D7A">
              <w:rPr>
                <w:rFonts w:ascii="Times New Roman" w:hint="eastAsia"/>
                <w:sz w:val="26"/>
                <w:szCs w:val="26"/>
              </w:rPr>
              <w:t>喪偶</w:t>
            </w:r>
          </w:p>
        </w:tc>
        <w:tc>
          <w:tcPr>
            <w:tcW w:w="843"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配偶</w:t>
            </w:r>
          </w:p>
        </w:tc>
      </w:tr>
      <w:tr w:rsidR="008876D9" w:rsidRPr="00210D7A" w:rsidTr="00A51237">
        <w:trPr>
          <w:trHeight w:val="20"/>
        </w:trPr>
        <w:tc>
          <w:tcPr>
            <w:tcW w:w="771" w:type="pct"/>
            <w:vAlign w:val="center"/>
            <w:hideMark/>
          </w:tcPr>
          <w:p w:rsidR="008876D9" w:rsidRPr="00210D7A" w:rsidRDefault="008876D9" w:rsidP="00662209">
            <w:pPr>
              <w:pStyle w:val="3"/>
              <w:numPr>
                <w:ilvl w:val="0"/>
                <w:numId w:val="0"/>
              </w:numPr>
              <w:tabs>
                <w:tab w:val="left" w:pos="1043"/>
              </w:tabs>
              <w:spacing w:line="310" w:lineRule="exact"/>
              <w:ind w:leftChars="-22" w:left="-65" w:rightChars="-22" w:right="-75" w:hangingChars="4" w:hanging="10"/>
              <w:jc w:val="center"/>
              <w:rPr>
                <w:rFonts w:ascii="Times New Roman" w:hAnsi="Times New Roman"/>
                <w:b/>
                <w:bCs w:val="0"/>
                <w:spacing w:val="-16"/>
                <w:sz w:val="26"/>
                <w:szCs w:val="26"/>
              </w:rPr>
            </w:pPr>
            <w:bookmarkStart w:id="4044" w:name="_Toc486202189"/>
            <w:bookmarkStart w:id="4045" w:name="_Toc486202525"/>
            <w:bookmarkStart w:id="4046" w:name="_Toc498181375"/>
            <w:bookmarkStart w:id="4047" w:name="_Toc498538630"/>
            <w:bookmarkStart w:id="4048" w:name="_Toc498587985"/>
            <w:bookmarkStart w:id="4049" w:name="_Toc498590184"/>
            <w:bookmarkStart w:id="4050" w:name="_Toc498604126"/>
            <w:bookmarkStart w:id="4051" w:name="_Toc498616549"/>
            <w:bookmarkStart w:id="4052" w:name="_Toc498618449"/>
            <w:bookmarkStart w:id="4053" w:name="_Toc498692118"/>
            <w:bookmarkStart w:id="4054" w:name="_Toc498692812"/>
            <w:bookmarkStart w:id="4055" w:name="_Toc499124948"/>
            <w:bookmarkStart w:id="4056" w:name="_Toc499126676"/>
            <w:bookmarkStart w:id="4057" w:name="_Toc486172539"/>
            <w:bookmarkStart w:id="4058" w:name="_Toc486179621"/>
            <w:bookmarkStart w:id="4059" w:name="_Toc499280244"/>
            <w:bookmarkStart w:id="4060" w:name="_Toc499734718"/>
            <w:r w:rsidRPr="00210D7A">
              <w:rPr>
                <w:rFonts w:ascii="Times New Roman" w:hAnsi="Times New Roman" w:hint="eastAsia"/>
                <w:b/>
                <w:bCs w:val="0"/>
                <w:spacing w:val="-16"/>
                <w:sz w:val="26"/>
                <w:szCs w:val="26"/>
              </w:rPr>
              <w:t>身體</w:t>
            </w:r>
            <w:bookmarkStart w:id="4061" w:name="_Toc486202190"/>
            <w:bookmarkStart w:id="4062" w:name="_Toc486202526"/>
            <w:bookmarkStart w:id="4063" w:name="_Toc498181376"/>
            <w:bookmarkStart w:id="4064" w:name="_Toc498538631"/>
            <w:bookmarkStart w:id="4065" w:name="_Toc498587986"/>
            <w:bookmarkStart w:id="4066" w:name="_Toc498590185"/>
            <w:bookmarkStart w:id="4067" w:name="_Toc498604127"/>
            <w:bookmarkStart w:id="4068" w:name="_Toc498616550"/>
            <w:bookmarkStart w:id="4069" w:name="_Toc498618450"/>
            <w:bookmarkStart w:id="4070" w:name="_Toc498692119"/>
            <w:bookmarkStart w:id="4071" w:name="_Toc498692813"/>
            <w:bookmarkStart w:id="4072" w:name="_Toc499124949"/>
            <w:bookmarkStart w:id="4073" w:name="_Toc499126677"/>
            <w:bookmarkEnd w:id="4044"/>
            <w:bookmarkEnd w:id="4045"/>
            <w:bookmarkEnd w:id="4046"/>
            <w:bookmarkEnd w:id="4047"/>
            <w:bookmarkEnd w:id="4048"/>
            <w:bookmarkEnd w:id="4049"/>
            <w:bookmarkEnd w:id="4050"/>
            <w:bookmarkEnd w:id="4051"/>
            <w:bookmarkEnd w:id="4052"/>
            <w:bookmarkEnd w:id="4053"/>
            <w:bookmarkEnd w:id="4054"/>
            <w:bookmarkEnd w:id="4055"/>
            <w:bookmarkEnd w:id="4056"/>
            <w:r w:rsidRPr="00210D7A">
              <w:rPr>
                <w:rFonts w:ascii="Times New Roman" w:hAnsi="Times New Roman" w:hint="eastAsia"/>
                <w:b/>
                <w:bCs w:val="0"/>
                <w:spacing w:val="-16"/>
                <w:sz w:val="26"/>
                <w:szCs w:val="26"/>
              </w:rPr>
              <w:t>狀況</w:t>
            </w:r>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p>
        </w:tc>
        <w:tc>
          <w:tcPr>
            <w:tcW w:w="844" w:type="pct"/>
            <w:vAlign w:val="center"/>
            <w:hideMark/>
          </w:tcPr>
          <w:p w:rsidR="008876D9" w:rsidRPr="00210D7A" w:rsidRDefault="008876D9" w:rsidP="00656056">
            <w:pPr>
              <w:keepNext/>
              <w:snapToGrid w:val="0"/>
              <w:spacing w:line="310" w:lineRule="exact"/>
              <w:jc w:val="center"/>
              <w:rPr>
                <w:rFonts w:hAnsi="標楷體"/>
                <w:sz w:val="26"/>
                <w:szCs w:val="26"/>
              </w:rPr>
            </w:pPr>
            <w:r w:rsidRPr="00210D7A">
              <w:rPr>
                <w:rFonts w:hAnsi="標楷體" w:hint="eastAsia"/>
                <w:sz w:val="26"/>
                <w:szCs w:val="26"/>
              </w:rPr>
              <w:t>可自理</w:t>
            </w:r>
          </w:p>
        </w:tc>
        <w:tc>
          <w:tcPr>
            <w:tcW w:w="847" w:type="pct"/>
            <w:vAlign w:val="center"/>
            <w:hideMark/>
          </w:tcPr>
          <w:p w:rsidR="008876D9" w:rsidRPr="00210D7A" w:rsidRDefault="008876D9" w:rsidP="00656056">
            <w:pPr>
              <w:keepNext/>
              <w:snapToGrid w:val="0"/>
              <w:spacing w:line="310" w:lineRule="exact"/>
              <w:jc w:val="center"/>
              <w:rPr>
                <w:rFonts w:hAnsi="標楷體"/>
                <w:sz w:val="26"/>
                <w:szCs w:val="26"/>
              </w:rPr>
            </w:pPr>
            <w:r w:rsidRPr="00210D7A">
              <w:rPr>
                <w:rFonts w:hAnsi="標楷體" w:hint="eastAsia"/>
                <w:sz w:val="26"/>
                <w:szCs w:val="26"/>
              </w:rPr>
              <w:t>部分或</w:t>
            </w:r>
          </w:p>
          <w:p w:rsidR="008876D9" w:rsidRPr="00210D7A" w:rsidRDefault="008876D9" w:rsidP="00656056">
            <w:pPr>
              <w:keepNext/>
              <w:snapToGrid w:val="0"/>
              <w:spacing w:line="310" w:lineRule="exact"/>
              <w:jc w:val="center"/>
              <w:rPr>
                <w:rFonts w:hAnsi="標楷體"/>
                <w:sz w:val="26"/>
                <w:szCs w:val="26"/>
              </w:rPr>
            </w:pPr>
            <w:r w:rsidRPr="00210D7A">
              <w:rPr>
                <w:rFonts w:hAnsi="標楷體" w:hint="eastAsia"/>
                <w:sz w:val="26"/>
                <w:szCs w:val="26"/>
              </w:rPr>
              <w:t>無法自理</w:t>
            </w:r>
          </w:p>
        </w:tc>
        <w:tc>
          <w:tcPr>
            <w:tcW w:w="847" w:type="pct"/>
            <w:vAlign w:val="center"/>
            <w:hideMark/>
          </w:tcPr>
          <w:p w:rsidR="008876D9" w:rsidRPr="00210D7A" w:rsidRDefault="008876D9" w:rsidP="00656056">
            <w:pPr>
              <w:keepNext/>
              <w:snapToGrid w:val="0"/>
              <w:spacing w:line="310" w:lineRule="exact"/>
              <w:jc w:val="center"/>
              <w:rPr>
                <w:rFonts w:hAnsi="標楷體"/>
                <w:sz w:val="26"/>
                <w:szCs w:val="26"/>
              </w:rPr>
            </w:pPr>
            <w:r w:rsidRPr="00210D7A">
              <w:rPr>
                <w:rFonts w:hAnsi="標楷體" w:hint="eastAsia"/>
                <w:sz w:val="26"/>
                <w:szCs w:val="26"/>
              </w:rPr>
              <w:t>可自理</w:t>
            </w:r>
          </w:p>
        </w:tc>
        <w:tc>
          <w:tcPr>
            <w:tcW w:w="847" w:type="pct"/>
            <w:vAlign w:val="center"/>
            <w:hideMark/>
          </w:tcPr>
          <w:p w:rsidR="008876D9" w:rsidRPr="00210D7A" w:rsidRDefault="008876D9" w:rsidP="00656056">
            <w:pPr>
              <w:keepNext/>
              <w:snapToGrid w:val="0"/>
              <w:spacing w:line="310" w:lineRule="exact"/>
              <w:jc w:val="center"/>
              <w:rPr>
                <w:rFonts w:hAnsi="標楷體"/>
                <w:sz w:val="26"/>
                <w:szCs w:val="26"/>
              </w:rPr>
            </w:pPr>
            <w:r w:rsidRPr="00210D7A">
              <w:rPr>
                <w:rFonts w:hAnsi="標楷體" w:hint="eastAsia"/>
                <w:sz w:val="26"/>
                <w:szCs w:val="26"/>
              </w:rPr>
              <w:t>可自理</w:t>
            </w:r>
          </w:p>
        </w:tc>
        <w:tc>
          <w:tcPr>
            <w:tcW w:w="843" w:type="pct"/>
            <w:vAlign w:val="center"/>
            <w:hideMark/>
          </w:tcPr>
          <w:p w:rsidR="008876D9" w:rsidRPr="00210D7A" w:rsidRDefault="008876D9" w:rsidP="00656056">
            <w:pPr>
              <w:keepNext/>
              <w:snapToGrid w:val="0"/>
              <w:spacing w:line="310" w:lineRule="exact"/>
              <w:jc w:val="center"/>
              <w:rPr>
                <w:rFonts w:hAnsi="標楷體"/>
                <w:sz w:val="26"/>
                <w:szCs w:val="26"/>
              </w:rPr>
            </w:pPr>
            <w:r w:rsidRPr="00210D7A">
              <w:rPr>
                <w:rFonts w:hAnsi="標楷體" w:hint="eastAsia"/>
                <w:sz w:val="26"/>
                <w:szCs w:val="26"/>
              </w:rPr>
              <w:t>可自理</w:t>
            </w:r>
          </w:p>
        </w:tc>
      </w:tr>
      <w:tr w:rsidR="008876D9" w:rsidRPr="00210D7A" w:rsidTr="00A51237">
        <w:trPr>
          <w:trHeight w:val="20"/>
        </w:trPr>
        <w:tc>
          <w:tcPr>
            <w:tcW w:w="771" w:type="pct"/>
            <w:vAlign w:val="center"/>
          </w:tcPr>
          <w:p w:rsidR="008876D9" w:rsidRPr="00210D7A" w:rsidRDefault="008876D9" w:rsidP="00656056">
            <w:pPr>
              <w:pStyle w:val="3"/>
              <w:numPr>
                <w:ilvl w:val="0"/>
                <w:numId w:val="0"/>
              </w:numPr>
              <w:tabs>
                <w:tab w:val="left" w:pos="1043"/>
              </w:tabs>
              <w:spacing w:line="310" w:lineRule="exact"/>
              <w:ind w:leftChars="-22" w:left="-65" w:rightChars="-22" w:right="-75" w:hangingChars="4" w:hanging="10"/>
              <w:jc w:val="center"/>
              <w:rPr>
                <w:rFonts w:ascii="Times New Roman" w:hAnsi="Times New Roman"/>
                <w:b/>
                <w:bCs w:val="0"/>
                <w:spacing w:val="-16"/>
                <w:sz w:val="26"/>
                <w:szCs w:val="26"/>
              </w:rPr>
            </w:pPr>
            <w:bookmarkStart w:id="4074" w:name="_Toc486202191"/>
            <w:bookmarkStart w:id="4075" w:name="_Toc486202527"/>
            <w:bookmarkStart w:id="4076" w:name="_Toc498181377"/>
            <w:bookmarkStart w:id="4077" w:name="_Toc498538632"/>
            <w:bookmarkStart w:id="4078" w:name="_Toc498587987"/>
            <w:bookmarkStart w:id="4079" w:name="_Toc498590186"/>
            <w:bookmarkStart w:id="4080" w:name="_Toc498604128"/>
            <w:bookmarkStart w:id="4081" w:name="_Toc498616551"/>
            <w:bookmarkStart w:id="4082" w:name="_Toc498618451"/>
            <w:bookmarkStart w:id="4083" w:name="_Toc498692120"/>
            <w:bookmarkStart w:id="4084" w:name="_Toc498692814"/>
            <w:bookmarkStart w:id="4085" w:name="_Toc499124950"/>
            <w:bookmarkStart w:id="4086" w:name="_Toc499126678"/>
            <w:bookmarkStart w:id="4087" w:name="_Toc486172540"/>
            <w:bookmarkStart w:id="4088" w:name="_Toc486179622"/>
            <w:bookmarkStart w:id="4089" w:name="_Toc499280245"/>
            <w:bookmarkStart w:id="4090" w:name="_Toc499734719"/>
            <w:r w:rsidRPr="00210D7A">
              <w:rPr>
                <w:rFonts w:ascii="Times New Roman" w:hAnsi="Times New Roman" w:hint="eastAsia"/>
                <w:b/>
                <w:bCs w:val="0"/>
                <w:spacing w:val="-16"/>
                <w:sz w:val="26"/>
                <w:szCs w:val="26"/>
              </w:rPr>
              <w:t>有無</w:t>
            </w:r>
            <w:bookmarkStart w:id="4091" w:name="_Toc486202192"/>
            <w:bookmarkStart w:id="4092" w:name="_Toc486202528"/>
            <w:bookmarkStart w:id="4093" w:name="_Toc498181378"/>
            <w:bookmarkStart w:id="4094" w:name="_Toc498538633"/>
            <w:bookmarkStart w:id="4095" w:name="_Toc498587988"/>
            <w:bookmarkStart w:id="4096" w:name="_Toc498590187"/>
            <w:bookmarkStart w:id="4097" w:name="_Toc498604129"/>
            <w:bookmarkStart w:id="4098" w:name="_Toc498616552"/>
            <w:bookmarkStart w:id="4099" w:name="_Toc498618452"/>
            <w:bookmarkStart w:id="4100" w:name="_Toc498692121"/>
            <w:bookmarkStart w:id="4101" w:name="_Toc498692815"/>
            <w:bookmarkStart w:id="4102" w:name="_Toc499124951"/>
            <w:bookmarkStart w:id="4103" w:name="_Toc499126679"/>
            <w:bookmarkEnd w:id="4074"/>
            <w:bookmarkEnd w:id="4075"/>
            <w:bookmarkEnd w:id="4076"/>
            <w:bookmarkEnd w:id="4077"/>
            <w:bookmarkEnd w:id="4078"/>
            <w:bookmarkEnd w:id="4079"/>
            <w:bookmarkEnd w:id="4080"/>
            <w:bookmarkEnd w:id="4081"/>
            <w:bookmarkEnd w:id="4082"/>
            <w:bookmarkEnd w:id="4083"/>
            <w:bookmarkEnd w:id="4084"/>
            <w:bookmarkEnd w:id="4085"/>
            <w:bookmarkEnd w:id="4086"/>
            <w:r w:rsidRPr="00210D7A">
              <w:rPr>
                <w:rFonts w:ascii="Times New Roman" w:hAnsi="Times New Roman" w:hint="eastAsia"/>
                <w:b/>
                <w:bCs w:val="0"/>
                <w:spacing w:val="-16"/>
                <w:sz w:val="26"/>
                <w:szCs w:val="26"/>
              </w:rPr>
              <w:t>子女及子女數</w:t>
            </w:r>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p>
        </w:tc>
        <w:tc>
          <w:tcPr>
            <w:tcW w:w="844"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sz w:val="26"/>
                <w:szCs w:val="26"/>
              </w:rPr>
              <w:t>5</w:t>
            </w:r>
            <w:r w:rsidRPr="00210D7A">
              <w:rPr>
                <w:rFonts w:ascii="Times New Roman"/>
                <w:sz w:val="26"/>
                <w:szCs w:val="26"/>
              </w:rPr>
              <w:t>人</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sz w:val="26"/>
                <w:szCs w:val="26"/>
              </w:rPr>
              <w:t>無</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sz w:val="26"/>
                <w:szCs w:val="26"/>
              </w:rPr>
              <w:t>1</w:t>
            </w:r>
            <w:r w:rsidRPr="00210D7A">
              <w:rPr>
                <w:rFonts w:ascii="Times New Roman"/>
                <w:sz w:val="26"/>
                <w:szCs w:val="26"/>
              </w:rPr>
              <w:t>人</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sz w:val="26"/>
                <w:szCs w:val="26"/>
              </w:rPr>
              <w:t>3</w:t>
            </w:r>
            <w:r w:rsidRPr="00210D7A">
              <w:rPr>
                <w:rFonts w:ascii="Times New Roman"/>
                <w:sz w:val="26"/>
                <w:szCs w:val="26"/>
              </w:rPr>
              <w:t>人</w:t>
            </w:r>
          </w:p>
        </w:tc>
        <w:tc>
          <w:tcPr>
            <w:tcW w:w="843"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sz w:val="26"/>
                <w:szCs w:val="26"/>
              </w:rPr>
              <w:t>無</w:t>
            </w:r>
          </w:p>
        </w:tc>
      </w:tr>
      <w:tr w:rsidR="008876D9" w:rsidRPr="00210D7A" w:rsidTr="00A51237">
        <w:trPr>
          <w:trHeight w:val="20"/>
        </w:trPr>
        <w:tc>
          <w:tcPr>
            <w:tcW w:w="771" w:type="pct"/>
            <w:vAlign w:val="center"/>
          </w:tcPr>
          <w:p w:rsidR="008876D9" w:rsidRPr="00210D7A" w:rsidRDefault="008876D9" w:rsidP="00656056">
            <w:pPr>
              <w:pStyle w:val="3"/>
              <w:numPr>
                <w:ilvl w:val="0"/>
                <w:numId w:val="0"/>
              </w:numPr>
              <w:tabs>
                <w:tab w:val="left" w:pos="1043"/>
              </w:tabs>
              <w:spacing w:line="310" w:lineRule="exact"/>
              <w:ind w:leftChars="-22" w:left="-65" w:rightChars="-22" w:right="-75" w:hangingChars="4" w:hanging="10"/>
              <w:jc w:val="center"/>
              <w:rPr>
                <w:rFonts w:ascii="Times New Roman" w:hAnsi="Times New Roman"/>
                <w:b/>
                <w:bCs w:val="0"/>
                <w:spacing w:val="-16"/>
                <w:sz w:val="26"/>
                <w:szCs w:val="26"/>
              </w:rPr>
            </w:pPr>
            <w:bookmarkStart w:id="4104" w:name="_Toc486172541"/>
            <w:bookmarkStart w:id="4105" w:name="_Toc486179623"/>
            <w:bookmarkStart w:id="4106" w:name="_Toc486202193"/>
            <w:bookmarkStart w:id="4107" w:name="_Toc486202529"/>
            <w:bookmarkStart w:id="4108" w:name="_Toc498181379"/>
            <w:bookmarkStart w:id="4109" w:name="_Toc498538634"/>
            <w:bookmarkStart w:id="4110" w:name="_Toc498587989"/>
            <w:bookmarkStart w:id="4111" w:name="_Toc498590188"/>
            <w:bookmarkStart w:id="4112" w:name="_Toc498604130"/>
            <w:bookmarkStart w:id="4113" w:name="_Toc498616553"/>
            <w:bookmarkStart w:id="4114" w:name="_Toc498618453"/>
            <w:bookmarkStart w:id="4115" w:name="_Toc498692122"/>
            <w:bookmarkStart w:id="4116" w:name="_Toc498692816"/>
            <w:bookmarkStart w:id="4117" w:name="_Toc499124952"/>
            <w:bookmarkStart w:id="4118" w:name="_Toc499126680"/>
            <w:bookmarkStart w:id="4119" w:name="_Toc499280246"/>
            <w:bookmarkStart w:id="4120" w:name="_Toc499734720"/>
            <w:r w:rsidRPr="00210D7A">
              <w:rPr>
                <w:rFonts w:ascii="Times New Roman" w:hAnsi="Times New Roman" w:hint="eastAsia"/>
                <w:b/>
                <w:bCs w:val="0"/>
                <w:spacing w:val="-16"/>
                <w:sz w:val="26"/>
                <w:szCs w:val="26"/>
              </w:rPr>
              <w:t>退休前之職業</w:t>
            </w:r>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p>
        </w:tc>
        <w:tc>
          <w:tcPr>
            <w:tcW w:w="844"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攤販</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紡織</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w:t>
            </w:r>
          </w:p>
        </w:tc>
        <w:tc>
          <w:tcPr>
            <w:tcW w:w="843"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貿易</w:t>
            </w:r>
          </w:p>
        </w:tc>
      </w:tr>
      <w:tr w:rsidR="008876D9" w:rsidRPr="00210D7A" w:rsidTr="00A51237">
        <w:trPr>
          <w:trHeight w:val="20"/>
        </w:trPr>
        <w:tc>
          <w:tcPr>
            <w:tcW w:w="771" w:type="pct"/>
            <w:vAlign w:val="center"/>
          </w:tcPr>
          <w:p w:rsidR="00366EA2" w:rsidRDefault="008876D9" w:rsidP="00656056">
            <w:pPr>
              <w:pStyle w:val="3"/>
              <w:numPr>
                <w:ilvl w:val="0"/>
                <w:numId w:val="0"/>
              </w:numPr>
              <w:tabs>
                <w:tab w:val="left" w:pos="1043"/>
              </w:tabs>
              <w:spacing w:line="310" w:lineRule="exact"/>
              <w:ind w:leftChars="-22" w:left="-65" w:rightChars="-22" w:right="-75" w:hangingChars="4" w:hanging="10"/>
              <w:jc w:val="center"/>
              <w:rPr>
                <w:rFonts w:ascii="Times New Roman" w:hAnsi="Times New Roman"/>
                <w:b/>
                <w:bCs w:val="0"/>
                <w:spacing w:val="-16"/>
                <w:sz w:val="26"/>
                <w:szCs w:val="26"/>
              </w:rPr>
            </w:pPr>
            <w:bookmarkStart w:id="4121" w:name="_Toc499280247"/>
            <w:bookmarkStart w:id="4122" w:name="_Toc499734721"/>
            <w:bookmarkStart w:id="4123" w:name="_Toc486202194"/>
            <w:bookmarkStart w:id="4124" w:name="_Toc486202530"/>
            <w:bookmarkStart w:id="4125" w:name="_Toc498181380"/>
            <w:bookmarkStart w:id="4126" w:name="_Toc498538635"/>
            <w:bookmarkStart w:id="4127" w:name="_Toc498587990"/>
            <w:bookmarkStart w:id="4128" w:name="_Toc498590189"/>
            <w:bookmarkStart w:id="4129" w:name="_Toc498604131"/>
            <w:bookmarkStart w:id="4130" w:name="_Toc498616554"/>
            <w:bookmarkStart w:id="4131" w:name="_Toc498618454"/>
            <w:bookmarkStart w:id="4132" w:name="_Toc498692123"/>
            <w:bookmarkStart w:id="4133" w:name="_Toc498692817"/>
            <w:bookmarkStart w:id="4134" w:name="_Toc499124953"/>
            <w:bookmarkStart w:id="4135" w:name="_Toc499126681"/>
            <w:bookmarkStart w:id="4136" w:name="_Toc486172542"/>
            <w:bookmarkStart w:id="4137" w:name="_Toc486179624"/>
            <w:r w:rsidRPr="00210D7A">
              <w:rPr>
                <w:rFonts w:ascii="Times New Roman" w:hAnsi="Times New Roman" w:hint="eastAsia"/>
                <w:b/>
                <w:bCs w:val="0"/>
                <w:spacing w:val="-16"/>
                <w:sz w:val="26"/>
                <w:szCs w:val="26"/>
              </w:rPr>
              <w:t>是否具</w:t>
            </w:r>
            <w:bookmarkEnd w:id="4121"/>
            <w:bookmarkEnd w:id="4122"/>
          </w:p>
          <w:p w:rsidR="008876D9" w:rsidRPr="00210D7A" w:rsidRDefault="008876D9" w:rsidP="00656056">
            <w:pPr>
              <w:pStyle w:val="3"/>
              <w:numPr>
                <w:ilvl w:val="0"/>
                <w:numId w:val="0"/>
              </w:numPr>
              <w:tabs>
                <w:tab w:val="left" w:pos="1043"/>
              </w:tabs>
              <w:spacing w:line="310" w:lineRule="exact"/>
              <w:ind w:leftChars="-22" w:left="-65" w:rightChars="-22" w:right="-75" w:hangingChars="4" w:hanging="10"/>
              <w:jc w:val="center"/>
              <w:rPr>
                <w:rFonts w:ascii="Times New Roman" w:hAnsi="Times New Roman"/>
                <w:b/>
                <w:bCs w:val="0"/>
                <w:spacing w:val="-16"/>
                <w:sz w:val="26"/>
                <w:szCs w:val="26"/>
              </w:rPr>
            </w:pPr>
            <w:bookmarkStart w:id="4138" w:name="_Toc499280248"/>
            <w:bookmarkStart w:id="4139" w:name="_Toc499734722"/>
            <w:r w:rsidRPr="00210D7A">
              <w:rPr>
                <w:rFonts w:ascii="Times New Roman" w:hAnsi="Times New Roman" w:hint="eastAsia"/>
                <w:b/>
                <w:bCs w:val="0"/>
                <w:spacing w:val="-16"/>
                <w:sz w:val="26"/>
                <w:szCs w:val="26"/>
              </w:rPr>
              <w:t>福利</w:t>
            </w:r>
            <w:bookmarkStart w:id="4140" w:name="_Toc486202195"/>
            <w:bookmarkStart w:id="4141" w:name="_Toc486202531"/>
            <w:bookmarkStart w:id="4142" w:name="_Toc498181381"/>
            <w:bookmarkStart w:id="4143" w:name="_Toc498538636"/>
            <w:bookmarkStart w:id="4144" w:name="_Toc498587991"/>
            <w:bookmarkStart w:id="4145" w:name="_Toc498590190"/>
            <w:bookmarkStart w:id="4146" w:name="_Toc498604132"/>
            <w:bookmarkStart w:id="4147" w:name="_Toc498616555"/>
            <w:bookmarkStart w:id="4148" w:name="_Toc498618455"/>
            <w:bookmarkStart w:id="4149" w:name="_Toc498692124"/>
            <w:bookmarkStart w:id="4150" w:name="_Toc498692818"/>
            <w:bookmarkStart w:id="4151" w:name="_Toc499124954"/>
            <w:bookmarkStart w:id="4152" w:name="_Toc499126682"/>
            <w:bookmarkEnd w:id="4123"/>
            <w:bookmarkEnd w:id="4124"/>
            <w:bookmarkEnd w:id="4125"/>
            <w:bookmarkEnd w:id="4126"/>
            <w:bookmarkEnd w:id="4127"/>
            <w:bookmarkEnd w:id="4128"/>
            <w:bookmarkEnd w:id="4129"/>
            <w:bookmarkEnd w:id="4130"/>
            <w:bookmarkEnd w:id="4131"/>
            <w:bookmarkEnd w:id="4132"/>
            <w:bookmarkEnd w:id="4133"/>
            <w:bookmarkEnd w:id="4134"/>
            <w:bookmarkEnd w:id="4135"/>
            <w:r w:rsidRPr="00210D7A">
              <w:rPr>
                <w:rFonts w:ascii="Times New Roman" w:hAnsi="Times New Roman" w:hint="eastAsia"/>
                <w:b/>
                <w:bCs w:val="0"/>
                <w:spacing w:val="-16"/>
                <w:sz w:val="26"/>
                <w:szCs w:val="26"/>
              </w:rPr>
              <w:t>身分</w:t>
            </w:r>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p>
        </w:tc>
        <w:tc>
          <w:tcPr>
            <w:tcW w:w="844"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領有榮民就養給與</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w:t>
            </w:r>
          </w:p>
        </w:tc>
        <w:tc>
          <w:tcPr>
            <w:tcW w:w="847"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w:t>
            </w:r>
          </w:p>
        </w:tc>
        <w:tc>
          <w:tcPr>
            <w:tcW w:w="843" w:type="pct"/>
            <w:vAlign w:val="center"/>
          </w:tcPr>
          <w:p w:rsidR="008876D9" w:rsidRPr="00210D7A" w:rsidRDefault="008876D9" w:rsidP="00656056">
            <w:pPr>
              <w:keepNext/>
              <w:snapToGrid w:val="0"/>
              <w:spacing w:line="310" w:lineRule="exact"/>
              <w:jc w:val="center"/>
              <w:rPr>
                <w:rFonts w:ascii="Times New Roman"/>
                <w:sz w:val="26"/>
                <w:szCs w:val="26"/>
              </w:rPr>
            </w:pPr>
            <w:r w:rsidRPr="00210D7A">
              <w:rPr>
                <w:rFonts w:ascii="Times New Roman" w:hint="eastAsia"/>
                <w:sz w:val="26"/>
                <w:szCs w:val="26"/>
              </w:rPr>
              <w:t>-</w:t>
            </w:r>
          </w:p>
        </w:tc>
      </w:tr>
      <w:tr w:rsidR="008876D9" w:rsidRPr="00210D7A" w:rsidTr="00A51237">
        <w:trPr>
          <w:trHeight w:val="20"/>
        </w:trPr>
        <w:tc>
          <w:tcPr>
            <w:tcW w:w="771" w:type="pct"/>
            <w:vAlign w:val="center"/>
            <w:hideMark/>
          </w:tcPr>
          <w:p w:rsidR="00366EA2" w:rsidRDefault="008876D9" w:rsidP="00656056">
            <w:pPr>
              <w:pStyle w:val="3"/>
              <w:numPr>
                <w:ilvl w:val="0"/>
                <w:numId w:val="0"/>
              </w:numPr>
              <w:tabs>
                <w:tab w:val="left" w:pos="567"/>
              </w:tabs>
              <w:spacing w:line="310" w:lineRule="exact"/>
              <w:jc w:val="center"/>
              <w:rPr>
                <w:rFonts w:ascii="Times New Roman" w:hAnsi="Times New Roman"/>
                <w:b/>
                <w:bCs w:val="0"/>
                <w:spacing w:val="-2"/>
                <w:sz w:val="26"/>
                <w:szCs w:val="26"/>
              </w:rPr>
            </w:pPr>
            <w:bookmarkStart w:id="4153" w:name="_Toc499280249"/>
            <w:bookmarkStart w:id="4154" w:name="_Toc499734723"/>
            <w:bookmarkStart w:id="4155" w:name="_Toc486172543"/>
            <w:bookmarkStart w:id="4156" w:name="_Toc486179625"/>
            <w:bookmarkStart w:id="4157" w:name="_Toc486202196"/>
            <w:bookmarkStart w:id="4158" w:name="_Toc486202532"/>
            <w:bookmarkStart w:id="4159" w:name="_Toc498181382"/>
            <w:bookmarkStart w:id="4160" w:name="_Toc498538637"/>
            <w:bookmarkStart w:id="4161" w:name="_Toc498587992"/>
            <w:bookmarkStart w:id="4162" w:name="_Toc498590191"/>
            <w:bookmarkStart w:id="4163" w:name="_Toc498604133"/>
            <w:bookmarkStart w:id="4164" w:name="_Toc498616556"/>
            <w:bookmarkStart w:id="4165" w:name="_Toc498618456"/>
            <w:bookmarkStart w:id="4166" w:name="_Toc498692125"/>
            <w:bookmarkStart w:id="4167" w:name="_Toc498692819"/>
            <w:bookmarkStart w:id="4168" w:name="_Toc499124955"/>
            <w:bookmarkStart w:id="4169" w:name="_Toc499126683"/>
            <w:r w:rsidRPr="00210D7A">
              <w:rPr>
                <w:rFonts w:ascii="Times New Roman" w:hAnsi="Times New Roman" w:hint="eastAsia"/>
                <w:b/>
                <w:bCs w:val="0"/>
                <w:spacing w:val="-2"/>
                <w:sz w:val="26"/>
                <w:szCs w:val="26"/>
              </w:rPr>
              <w:t>申請</w:t>
            </w:r>
            <w:bookmarkEnd w:id="4153"/>
            <w:bookmarkEnd w:id="4154"/>
          </w:p>
          <w:p w:rsidR="008876D9" w:rsidRPr="00210D7A" w:rsidRDefault="008876D9" w:rsidP="00656056">
            <w:pPr>
              <w:pStyle w:val="3"/>
              <w:numPr>
                <w:ilvl w:val="0"/>
                <w:numId w:val="0"/>
              </w:numPr>
              <w:tabs>
                <w:tab w:val="left" w:pos="567"/>
              </w:tabs>
              <w:spacing w:line="310" w:lineRule="exact"/>
              <w:jc w:val="center"/>
              <w:rPr>
                <w:rFonts w:ascii="Times New Roman" w:hAnsi="Times New Roman"/>
                <w:b/>
                <w:bCs w:val="0"/>
                <w:spacing w:val="-2"/>
                <w:sz w:val="26"/>
                <w:szCs w:val="26"/>
              </w:rPr>
            </w:pPr>
            <w:bookmarkStart w:id="4170" w:name="_Toc499280250"/>
            <w:bookmarkStart w:id="4171" w:name="_Toc499734724"/>
            <w:r w:rsidRPr="00210D7A">
              <w:rPr>
                <w:rFonts w:ascii="Times New Roman" w:hAnsi="Times New Roman" w:hint="eastAsia"/>
                <w:b/>
                <w:bCs w:val="0"/>
                <w:spacing w:val="-2"/>
                <w:sz w:val="26"/>
                <w:szCs w:val="26"/>
              </w:rPr>
              <w:t>原因</w:t>
            </w:r>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p>
        </w:tc>
        <w:tc>
          <w:tcPr>
            <w:tcW w:w="844" w:type="pct"/>
            <w:vAlign w:val="center"/>
            <w:hideMark/>
          </w:tcPr>
          <w:p w:rsidR="008876D9" w:rsidRPr="00210D7A" w:rsidRDefault="008876D9" w:rsidP="00656056">
            <w:pPr>
              <w:keepNext/>
              <w:kinsoku w:val="0"/>
              <w:snapToGrid w:val="0"/>
              <w:spacing w:line="310" w:lineRule="exact"/>
              <w:ind w:leftChars="-20" w:left="-56" w:rightChars="-6" w:right="-20" w:hangingChars="5" w:hanging="12"/>
              <w:rPr>
                <w:rFonts w:ascii="Times New Roman"/>
                <w:sz w:val="24"/>
                <w:szCs w:val="24"/>
              </w:rPr>
            </w:pPr>
            <w:r w:rsidRPr="00210D7A">
              <w:rPr>
                <w:rFonts w:ascii="Times New Roman"/>
                <w:spacing w:val="-10"/>
                <w:sz w:val="24"/>
                <w:szCs w:val="24"/>
              </w:rPr>
              <w:t>為降低子女</w:t>
            </w:r>
            <w:r w:rsidRPr="00210D7A">
              <w:rPr>
                <w:rFonts w:ascii="Times New Roman"/>
                <w:sz w:val="24"/>
                <w:szCs w:val="24"/>
              </w:rPr>
              <w:t>負擔</w:t>
            </w:r>
          </w:p>
        </w:tc>
        <w:tc>
          <w:tcPr>
            <w:tcW w:w="847" w:type="pct"/>
            <w:vAlign w:val="center"/>
            <w:hideMark/>
          </w:tcPr>
          <w:p w:rsidR="008876D9" w:rsidRPr="00210D7A" w:rsidRDefault="008876D9" w:rsidP="00656056">
            <w:pPr>
              <w:keepNext/>
              <w:kinsoku w:val="0"/>
              <w:snapToGrid w:val="0"/>
              <w:spacing w:line="310" w:lineRule="exact"/>
              <w:ind w:leftChars="-20" w:left="-57" w:rightChars="-6" w:right="-20" w:hangingChars="5" w:hanging="11"/>
              <w:rPr>
                <w:rFonts w:ascii="Times New Roman"/>
                <w:spacing w:val="-20"/>
                <w:sz w:val="24"/>
                <w:szCs w:val="24"/>
              </w:rPr>
            </w:pPr>
            <w:r w:rsidRPr="00210D7A">
              <w:rPr>
                <w:rFonts w:ascii="Times New Roman"/>
                <w:spacing w:val="-20"/>
                <w:sz w:val="24"/>
                <w:szCs w:val="24"/>
              </w:rPr>
              <w:t>繼子、繼女未扶養，積蓄已吃緊，依賴外籍看護生活，需支付外籍看護費用。</w:t>
            </w:r>
          </w:p>
        </w:tc>
        <w:tc>
          <w:tcPr>
            <w:tcW w:w="847" w:type="pct"/>
            <w:vAlign w:val="center"/>
            <w:hideMark/>
          </w:tcPr>
          <w:p w:rsidR="008876D9" w:rsidRPr="00210D7A" w:rsidRDefault="008876D9" w:rsidP="00656056">
            <w:pPr>
              <w:keepNext/>
              <w:topLinePunct/>
              <w:snapToGrid w:val="0"/>
              <w:spacing w:line="310" w:lineRule="exact"/>
              <w:ind w:leftChars="-20" w:left="-57" w:rightChars="-6" w:right="-20" w:hangingChars="5" w:hanging="11"/>
              <w:rPr>
                <w:rFonts w:ascii="Times New Roman"/>
                <w:spacing w:val="-24"/>
                <w:sz w:val="24"/>
                <w:szCs w:val="24"/>
              </w:rPr>
            </w:pPr>
            <w:r w:rsidRPr="00210D7A">
              <w:rPr>
                <w:rFonts w:ascii="Times New Roman"/>
                <w:spacing w:val="-24"/>
                <w:sz w:val="24"/>
                <w:szCs w:val="24"/>
              </w:rPr>
              <w:t>支付基本生活開銷、醫療保健費用，無收入</w:t>
            </w:r>
            <w:r w:rsidR="00A51237">
              <w:rPr>
                <w:rFonts w:ascii="Times New Roman" w:hint="eastAsia"/>
                <w:spacing w:val="-24"/>
                <w:sz w:val="24"/>
                <w:szCs w:val="24"/>
              </w:rPr>
              <w:t>，</w:t>
            </w:r>
            <w:r w:rsidRPr="00210D7A">
              <w:rPr>
                <w:rFonts w:ascii="Times New Roman"/>
                <w:spacing w:val="-24"/>
                <w:sz w:val="24"/>
                <w:szCs w:val="24"/>
              </w:rPr>
              <w:t>擔心錢花完。</w:t>
            </w:r>
          </w:p>
        </w:tc>
        <w:tc>
          <w:tcPr>
            <w:tcW w:w="847" w:type="pct"/>
            <w:vAlign w:val="center"/>
            <w:hideMark/>
          </w:tcPr>
          <w:p w:rsidR="008876D9" w:rsidRPr="00210D7A" w:rsidRDefault="008876D9" w:rsidP="00656056">
            <w:pPr>
              <w:keepNext/>
              <w:kinsoku w:val="0"/>
              <w:snapToGrid w:val="0"/>
              <w:spacing w:line="310" w:lineRule="exact"/>
              <w:ind w:leftChars="-20" w:left="-57" w:rightChars="-6" w:right="-20" w:hangingChars="5" w:hanging="11"/>
              <w:rPr>
                <w:rFonts w:ascii="Times New Roman"/>
                <w:spacing w:val="-24"/>
                <w:sz w:val="24"/>
                <w:szCs w:val="24"/>
              </w:rPr>
            </w:pPr>
            <w:r w:rsidRPr="00210D7A">
              <w:rPr>
                <w:rFonts w:ascii="Times New Roman"/>
                <w:spacing w:val="-24"/>
                <w:sz w:val="24"/>
                <w:szCs w:val="24"/>
              </w:rPr>
              <w:t>支付基本生活開銷、減輕子女負擔、擔心年老無收入且難以租屋。</w:t>
            </w:r>
          </w:p>
        </w:tc>
        <w:tc>
          <w:tcPr>
            <w:tcW w:w="843" w:type="pct"/>
            <w:vAlign w:val="center"/>
            <w:hideMark/>
          </w:tcPr>
          <w:p w:rsidR="008876D9" w:rsidRPr="00210D7A" w:rsidRDefault="008876D9" w:rsidP="00656056">
            <w:pPr>
              <w:keepNext/>
              <w:kinsoku w:val="0"/>
              <w:snapToGrid w:val="0"/>
              <w:spacing w:line="310" w:lineRule="exact"/>
              <w:ind w:leftChars="-20" w:left="-57" w:rightChars="-6" w:right="-20" w:hangingChars="5" w:hanging="11"/>
              <w:rPr>
                <w:rFonts w:ascii="Times New Roman"/>
                <w:spacing w:val="-24"/>
                <w:sz w:val="24"/>
                <w:szCs w:val="24"/>
              </w:rPr>
            </w:pPr>
            <w:r w:rsidRPr="00210D7A">
              <w:rPr>
                <w:rFonts w:ascii="Times New Roman"/>
                <w:spacing w:val="-24"/>
                <w:sz w:val="24"/>
                <w:szCs w:val="24"/>
              </w:rPr>
              <w:t>因夫妻無子女</w:t>
            </w:r>
            <w:r w:rsidRPr="00210D7A">
              <w:rPr>
                <w:rFonts w:ascii="Times New Roman"/>
                <w:spacing w:val="-24"/>
                <w:sz w:val="24"/>
                <w:szCs w:val="24"/>
              </w:rPr>
              <w:t>(</w:t>
            </w:r>
            <w:r w:rsidRPr="00210D7A">
              <w:rPr>
                <w:rFonts w:ascii="Times New Roman"/>
                <w:spacing w:val="-24"/>
                <w:sz w:val="24"/>
                <w:szCs w:val="24"/>
              </w:rPr>
              <w:t>喪子</w:t>
            </w:r>
            <w:r w:rsidRPr="00210D7A">
              <w:rPr>
                <w:rFonts w:ascii="Times New Roman"/>
                <w:spacing w:val="-24"/>
                <w:sz w:val="24"/>
                <w:szCs w:val="24"/>
              </w:rPr>
              <w:t>)</w:t>
            </w:r>
            <w:r w:rsidRPr="00210D7A">
              <w:rPr>
                <w:rFonts w:ascii="Times New Roman"/>
                <w:spacing w:val="-24"/>
                <w:sz w:val="24"/>
                <w:szCs w:val="24"/>
              </w:rPr>
              <w:t>，養老生活費所需。</w:t>
            </w:r>
          </w:p>
        </w:tc>
      </w:tr>
    </w:tbl>
    <w:p w:rsidR="008876D9" w:rsidRDefault="008876D9" w:rsidP="00662209">
      <w:pPr>
        <w:pStyle w:val="3"/>
        <w:numPr>
          <w:ilvl w:val="0"/>
          <w:numId w:val="0"/>
        </w:numPr>
        <w:topLinePunct/>
        <w:spacing w:afterLines="50" w:after="228" w:line="320" w:lineRule="exact"/>
        <w:ind w:leftChars="-1" w:left="-3" w:firstLineChars="278" w:firstLine="712"/>
        <w:rPr>
          <w:rFonts w:ascii="Times New Roman" w:hAnsi="Times New Roman"/>
          <w:spacing w:val="-2"/>
          <w:sz w:val="24"/>
          <w:szCs w:val="24"/>
        </w:rPr>
      </w:pPr>
      <w:bookmarkStart w:id="4172" w:name="_Toc485981485"/>
      <w:bookmarkStart w:id="4173" w:name="_Toc486172546"/>
      <w:bookmarkStart w:id="4174" w:name="_Toc486179628"/>
      <w:bookmarkStart w:id="4175" w:name="_Toc486202199"/>
      <w:bookmarkStart w:id="4176" w:name="_Toc486202535"/>
      <w:bookmarkStart w:id="4177" w:name="_Toc498181385"/>
      <w:bookmarkStart w:id="4178" w:name="_Toc498538640"/>
      <w:bookmarkStart w:id="4179" w:name="_Toc498587995"/>
      <w:bookmarkStart w:id="4180" w:name="_Toc498590194"/>
      <w:bookmarkStart w:id="4181" w:name="_Toc498604136"/>
      <w:bookmarkStart w:id="4182" w:name="_Toc498616559"/>
      <w:bookmarkStart w:id="4183" w:name="_Toc498618459"/>
      <w:bookmarkStart w:id="4184" w:name="_Toc498692128"/>
      <w:bookmarkStart w:id="4185" w:name="_Toc498692822"/>
      <w:bookmarkStart w:id="4186" w:name="_Toc499124956"/>
      <w:bookmarkStart w:id="4187" w:name="_Toc499126684"/>
      <w:bookmarkStart w:id="4188" w:name="_Toc499280251"/>
      <w:bookmarkStart w:id="4189" w:name="_Toc499734725"/>
      <w:r w:rsidRPr="00210D7A">
        <w:rPr>
          <w:rFonts w:ascii="Times New Roman" w:hAnsi="Times New Roman" w:hint="eastAsia"/>
          <w:spacing w:val="-2"/>
          <w:sz w:val="24"/>
          <w:szCs w:val="24"/>
        </w:rPr>
        <w:t>資料來源：臺北市政府</w:t>
      </w:r>
      <w:bookmarkEnd w:id="4172"/>
      <w:bookmarkEnd w:id="4173"/>
      <w:bookmarkEnd w:id="4174"/>
      <w:bookmarkEnd w:id="4175"/>
      <w:bookmarkEnd w:id="4176"/>
      <w:r w:rsidRPr="00210D7A">
        <w:rPr>
          <w:rFonts w:ascii="Times New Roman" w:hAnsi="Times New Roman" w:hint="eastAsia"/>
          <w:spacing w:val="-2"/>
          <w:sz w:val="24"/>
          <w:szCs w:val="24"/>
        </w:rPr>
        <w:t>。</w:t>
      </w:r>
      <w:bookmarkEnd w:id="4177"/>
      <w:bookmarkEnd w:id="4178"/>
      <w:bookmarkEnd w:id="4179"/>
      <w:bookmarkEnd w:id="4180"/>
      <w:bookmarkEnd w:id="4181"/>
      <w:bookmarkEnd w:id="4182"/>
      <w:bookmarkEnd w:id="4183"/>
      <w:bookmarkEnd w:id="4184"/>
      <w:bookmarkEnd w:id="4185"/>
      <w:bookmarkEnd w:id="4186"/>
      <w:bookmarkEnd w:id="4187"/>
      <w:bookmarkEnd w:id="4188"/>
      <w:bookmarkEnd w:id="4189"/>
    </w:p>
    <w:p w:rsidR="008876D9" w:rsidRPr="00210D7A" w:rsidRDefault="008876D9" w:rsidP="008876D9">
      <w:pPr>
        <w:pStyle w:val="a3"/>
        <w:spacing w:before="120" w:after="0"/>
        <w:ind w:left="482" w:firstLine="369"/>
        <w:jc w:val="center"/>
        <w:rPr>
          <w:rFonts w:ascii="Times New Roman" w:hAnsi="Times New Roman"/>
        </w:rPr>
      </w:pPr>
      <w:bookmarkStart w:id="4190" w:name="_Toc485981486"/>
      <w:bookmarkStart w:id="4191" w:name="_Toc486846040"/>
      <w:bookmarkStart w:id="4192" w:name="_Toc499280796"/>
      <w:r w:rsidRPr="00210D7A">
        <w:rPr>
          <w:rFonts w:ascii="Times New Roman" w:hAnsi="Times New Roman" w:hint="eastAsia"/>
          <w:b/>
        </w:rPr>
        <w:lastRenderedPageBreak/>
        <w:t>臺北市</w:t>
      </w:r>
      <w:r>
        <w:rPr>
          <w:rFonts w:hAnsi="標楷體" w:hint="eastAsia"/>
          <w:b/>
          <w:spacing w:val="0"/>
        </w:rPr>
        <w:t>「以房養老」</w:t>
      </w:r>
      <w:r w:rsidRPr="00210D7A">
        <w:rPr>
          <w:rFonts w:ascii="Times New Roman" w:hAnsi="Times New Roman" w:hint="eastAsia"/>
          <w:b/>
        </w:rPr>
        <w:t>實驗方案核貸個案基本資料說明</w:t>
      </w:r>
      <w:r w:rsidRPr="00210D7A">
        <w:rPr>
          <w:rFonts w:ascii="Times New Roman" w:hAnsi="Times New Roman"/>
          <w:b/>
        </w:rPr>
        <w:t>(</w:t>
      </w:r>
      <w:r w:rsidRPr="00210D7A">
        <w:rPr>
          <w:rFonts w:ascii="Times New Roman" w:hAnsi="Times New Roman" w:hint="eastAsia"/>
          <w:b/>
        </w:rPr>
        <w:t>二</w:t>
      </w:r>
      <w:r w:rsidRPr="00210D7A">
        <w:rPr>
          <w:rFonts w:ascii="Times New Roman" w:hAnsi="Times New Roman"/>
          <w:b/>
        </w:rPr>
        <w:t>)</w:t>
      </w:r>
      <w:bookmarkEnd w:id="4190"/>
      <w:bookmarkEnd w:id="4191"/>
      <w:bookmarkEnd w:id="4192"/>
    </w:p>
    <w:tbl>
      <w:tblPr>
        <w:tblW w:w="8080" w:type="dxa"/>
        <w:tblInd w:w="9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418"/>
        <w:gridCol w:w="6662"/>
      </w:tblGrid>
      <w:tr w:rsidR="008876D9" w:rsidRPr="00210D7A" w:rsidTr="00C00B2F">
        <w:trPr>
          <w:trHeight w:val="352"/>
          <w:tblHeader/>
        </w:trPr>
        <w:tc>
          <w:tcPr>
            <w:tcW w:w="1418" w:type="dxa"/>
            <w:shd w:val="clear" w:color="auto" w:fill="auto"/>
            <w:vAlign w:val="center"/>
            <w:hideMark/>
          </w:tcPr>
          <w:p w:rsidR="008876D9" w:rsidRPr="00210D7A" w:rsidRDefault="008876D9" w:rsidP="00C00B2F">
            <w:pPr>
              <w:pStyle w:val="3"/>
              <w:numPr>
                <w:ilvl w:val="0"/>
                <w:numId w:val="0"/>
              </w:numPr>
              <w:tabs>
                <w:tab w:val="left" w:pos="567"/>
              </w:tabs>
              <w:spacing w:line="320" w:lineRule="exact"/>
              <w:jc w:val="center"/>
              <w:rPr>
                <w:rFonts w:ascii="Times New Roman" w:hAnsi="Times New Roman"/>
                <w:b/>
                <w:bCs w:val="0"/>
                <w:spacing w:val="-2"/>
                <w:sz w:val="26"/>
                <w:szCs w:val="26"/>
              </w:rPr>
            </w:pPr>
            <w:bookmarkStart w:id="4193" w:name="_Toc486172547"/>
            <w:bookmarkStart w:id="4194" w:name="_Toc486179629"/>
            <w:bookmarkStart w:id="4195" w:name="_Toc486202200"/>
            <w:bookmarkStart w:id="4196" w:name="_Toc486202536"/>
            <w:bookmarkStart w:id="4197" w:name="_Toc498181386"/>
            <w:bookmarkStart w:id="4198" w:name="_Toc498538641"/>
            <w:bookmarkStart w:id="4199" w:name="_Toc498587996"/>
            <w:bookmarkStart w:id="4200" w:name="_Toc498590195"/>
            <w:bookmarkStart w:id="4201" w:name="_Toc498604137"/>
            <w:bookmarkStart w:id="4202" w:name="_Toc498616560"/>
            <w:bookmarkStart w:id="4203" w:name="_Toc498618460"/>
            <w:bookmarkStart w:id="4204" w:name="_Toc498692129"/>
            <w:bookmarkStart w:id="4205" w:name="_Toc498692823"/>
            <w:bookmarkStart w:id="4206" w:name="_Toc499124957"/>
            <w:bookmarkStart w:id="4207" w:name="_Toc499126685"/>
            <w:bookmarkStart w:id="4208" w:name="_Toc499280252"/>
            <w:bookmarkStart w:id="4209" w:name="_Toc499734726"/>
            <w:r w:rsidRPr="00210D7A">
              <w:rPr>
                <w:rFonts w:ascii="Times New Roman" w:hAnsi="Times New Roman" w:hint="eastAsia"/>
                <w:b/>
                <w:bCs w:val="0"/>
                <w:spacing w:val="-2"/>
                <w:sz w:val="26"/>
                <w:szCs w:val="26"/>
              </w:rPr>
              <w:t>個案類型</w:t>
            </w:r>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p>
        </w:tc>
        <w:tc>
          <w:tcPr>
            <w:tcW w:w="6662" w:type="dxa"/>
            <w:shd w:val="clear" w:color="auto" w:fill="auto"/>
            <w:vAlign w:val="center"/>
            <w:hideMark/>
          </w:tcPr>
          <w:p w:rsidR="008876D9" w:rsidRPr="00210D7A" w:rsidRDefault="008876D9" w:rsidP="00C00B2F">
            <w:pPr>
              <w:keepNext/>
              <w:snapToGrid w:val="0"/>
              <w:spacing w:line="320" w:lineRule="exact"/>
              <w:jc w:val="center"/>
              <w:rPr>
                <w:rFonts w:hAnsi="標楷體"/>
                <w:b/>
                <w:sz w:val="26"/>
                <w:szCs w:val="26"/>
              </w:rPr>
            </w:pPr>
            <w:r w:rsidRPr="00210D7A">
              <w:rPr>
                <w:rFonts w:hAnsi="標楷體" w:hint="eastAsia"/>
                <w:b/>
                <w:sz w:val="26"/>
                <w:szCs w:val="26"/>
              </w:rPr>
              <w:t>說明</w:t>
            </w:r>
          </w:p>
        </w:tc>
      </w:tr>
      <w:tr w:rsidR="008876D9" w:rsidRPr="00210D7A" w:rsidTr="00C00B2F">
        <w:trPr>
          <w:trHeight w:val="352"/>
        </w:trPr>
        <w:tc>
          <w:tcPr>
            <w:tcW w:w="1418" w:type="dxa"/>
            <w:vAlign w:val="center"/>
            <w:hideMark/>
          </w:tcPr>
          <w:p w:rsidR="008876D9" w:rsidRPr="00210D7A" w:rsidRDefault="008876D9" w:rsidP="008876D9">
            <w:pPr>
              <w:pStyle w:val="3"/>
              <w:numPr>
                <w:ilvl w:val="0"/>
                <w:numId w:val="0"/>
              </w:numPr>
              <w:tabs>
                <w:tab w:val="left" w:pos="567"/>
              </w:tabs>
              <w:spacing w:line="320" w:lineRule="exact"/>
              <w:ind w:leftChars="-15" w:left="-4" w:rightChars="-19" w:right="-65" w:hangingChars="17" w:hanging="47"/>
              <w:rPr>
                <w:rFonts w:ascii="Times New Roman" w:hAnsi="Times New Roman"/>
                <w:b/>
                <w:bCs w:val="0"/>
                <w:spacing w:val="-2"/>
                <w:sz w:val="26"/>
                <w:szCs w:val="26"/>
              </w:rPr>
            </w:pPr>
            <w:bookmarkStart w:id="4210" w:name="_Toc486172548"/>
            <w:bookmarkStart w:id="4211" w:name="_Toc486179630"/>
            <w:bookmarkStart w:id="4212" w:name="_Toc486202201"/>
            <w:bookmarkStart w:id="4213" w:name="_Toc486202537"/>
            <w:bookmarkStart w:id="4214" w:name="_Toc498181387"/>
            <w:bookmarkStart w:id="4215" w:name="_Toc498538642"/>
            <w:bookmarkStart w:id="4216" w:name="_Toc498587997"/>
            <w:bookmarkStart w:id="4217" w:name="_Toc498590196"/>
            <w:bookmarkStart w:id="4218" w:name="_Toc498604138"/>
            <w:bookmarkStart w:id="4219" w:name="_Toc498616561"/>
            <w:bookmarkStart w:id="4220" w:name="_Toc498618461"/>
            <w:bookmarkStart w:id="4221" w:name="_Toc498692130"/>
            <w:bookmarkStart w:id="4222" w:name="_Toc498692824"/>
            <w:bookmarkStart w:id="4223" w:name="_Toc499124958"/>
            <w:bookmarkStart w:id="4224" w:name="_Toc499126686"/>
            <w:bookmarkStart w:id="4225" w:name="_Toc499280253"/>
            <w:bookmarkStart w:id="4226" w:name="_Toc499734727"/>
            <w:r w:rsidRPr="00210D7A">
              <w:rPr>
                <w:rFonts w:ascii="Times New Roman" w:hAnsi="Times New Roman" w:hint="eastAsia"/>
                <w:b/>
                <w:bCs w:val="0"/>
                <w:spacing w:val="-2"/>
                <w:sz w:val="26"/>
                <w:szCs w:val="26"/>
              </w:rPr>
              <w:t>單雙人</w:t>
            </w:r>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p>
        </w:tc>
        <w:tc>
          <w:tcPr>
            <w:tcW w:w="6662" w:type="dxa"/>
            <w:vAlign w:val="center"/>
            <w:hideMark/>
          </w:tcPr>
          <w:p w:rsidR="008876D9" w:rsidRPr="00210D7A" w:rsidRDefault="008876D9" w:rsidP="00C00B2F">
            <w:pPr>
              <w:keepNext/>
              <w:snapToGrid w:val="0"/>
              <w:spacing w:line="320" w:lineRule="exact"/>
              <w:rPr>
                <w:rFonts w:ascii="Times New Roman"/>
                <w:sz w:val="26"/>
                <w:szCs w:val="26"/>
              </w:rPr>
            </w:pPr>
            <w:r w:rsidRPr="00210D7A">
              <w:rPr>
                <w:rFonts w:ascii="Times New Roman"/>
                <w:sz w:val="26"/>
                <w:szCs w:val="26"/>
              </w:rPr>
              <w:t>4</w:t>
            </w:r>
            <w:r w:rsidRPr="00210D7A">
              <w:rPr>
                <w:rFonts w:ascii="Times New Roman"/>
                <w:sz w:val="26"/>
                <w:szCs w:val="26"/>
              </w:rPr>
              <w:t>組單人申請，</w:t>
            </w:r>
            <w:r w:rsidRPr="00210D7A">
              <w:rPr>
                <w:rFonts w:ascii="Times New Roman"/>
                <w:sz w:val="26"/>
                <w:szCs w:val="26"/>
              </w:rPr>
              <w:t>1</w:t>
            </w:r>
            <w:r w:rsidRPr="00210D7A">
              <w:rPr>
                <w:rFonts w:ascii="Times New Roman"/>
                <w:sz w:val="26"/>
                <w:szCs w:val="26"/>
              </w:rPr>
              <w:t>組雙人申請</w:t>
            </w:r>
            <w:r w:rsidRPr="00210D7A">
              <w:rPr>
                <w:rFonts w:ascii="Times New Roman" w:hint="eastAsia"/>
                <w:sz w:val="26"/>
                <w:szCs w:val="26"/>
              </w:rPr>
              <w:t>。</w:t>
            </w:r>
          </w:p>
        </w:tc>
      </w:tr>
      <w:tr w:rsidR="008876D9" w:rsidRPr="00210D7A" w:rsidTr="00C00B2F">
        <w:trPr>
          <w:trHeight w:val="352"/>
        </w:trPr>
        <w:tc>
          <w:tcPr>
            <w:tcW w:w="1418" w:type="dxa"/>
            <w:vAlign w:val="center"/>
            <w:hideMark/>
          </w:tcPr>
          <w:p w:rsidR="008876D9" w:rsidRPr="00210D7A" w:rsidRDefault="008876D9" w:rsidP="008876D9">
            <w:pPr>
              <w:pStyle w:val="3"/>
              <w:numPr>
                <w:ilvl w:val="0"/>
                <w:numId w:val="0"/>
              </w:numPr>
              <w:tabs>
                <w:tab w:val="left" w:pos="567"/>
              </w:tabs>
              <w:spacing w:line="320" w:lineRule="exact"/>
              <w:ind w:leftChars="-15" w:left="-4" w:rightChars="-19" w:right="-65" w:hangingChars="17" w:hanging="47"/>
              <w:rPr>
                <w:rFonts w:ascii="Times New Roman" w:hAnsi="Times New Roman"/>
                <w:b/>
                <w:bCs w:val="0"/>
                <w:spacing w:val="-2"/>
                <w:sz w:val="26"/>
                <w:szCs w:val="26"/>
              </w:rPr>
            </w:pPr>
            <w:bookmarkStart w:id="4227" w:name="_Toc486172549"/>
            <w:bookmarkStart w:id="4228" w:name="_Toc486179631"/>
            <w:bookmarkStart w:id="4229" w:name="_Toc486202202"/>
            <w:bookmarkStart w:id="4230" w:name="_Toc486202538"/>
            <w:bookmarkStart w:id="4231" w:name="_Toc498181388"/>
            <w:bookmarkStart w:id="4232" w:name="_Toc498538643"/>
            <w:bookmarkStart w:id="4233" w:name="_Toc498587998"/>
            <w:bookmarkStart w:id="4234" w:name="_Toc498590197"/>
            <w:bookmarkStart w:id="4235" w:name="_Toc498604139"/>
            <w:bookmarkStart w:id="4236" w:name="_Toc498616562"/>
            <w:bookmarkStart w:id="4237" w:name="_Toc498618462"/>
            <w:bookmarkStart w:id="4238" w:name="_Toc498692131"/>
            <w:bookmarkStart w:id="4239" w:name="_Toc498692825"/>
            <w:bookmarkStart w:id="4240" w:name="_Toc499124959"/>
            <w:bookmarkStart w:id="4241" w:name="_Toc499126687"/>
            <w:bookmarkStart w:id="4242" w:name="_Toc499280254"/>
            <w:bookmarkStart w:id="4243" w:name="_Toc499734728"/>
            <w:r w:rsidRPr="00210D7A">
              <w:rPr>
                <w:rFonts w:ascii="Times New Roman" w:hAnsi="Times New Roman" w:hint="eastAsia"/>
                <w:b/>
                <w:bCs w:val="0"/>
                <w:spacing w:val="-2"/>
                <w:sz w:val="26"/>
                <w:szCs w:val="26"/>
              </w:rPr>
              <w:t>年齡別</w:t>
            </w:r>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p>
        </w:tc>
        <w:tc>
          <w:tcPr>
            <w:tcW w:w="6662" w:type="dxa"/>
            <w:vAlign w:val="center"/>
            <w:hideMark/>
          </w:tcPr>
          <w:p w:rsidR="008876D9" w:rsidRPr="00210D7A" w:rsidRDefault="008876D9" w:rsidP="00C00B2F">
            <w:pPr>
              <w:keepNext/>
              <w:snapToGrid w:val="0"/>
              <w:spacing w:line="320" w:lineRule="exact"/>
              <w:rPr>
                <w:rFonts w:ascii="Times New Roman"/>
                <w:spacing w:val="-8"/>
                <w:sz w:val="26"/>
                <w:szCs w:val="26"/>
              </w:rPr>
            </w:pPr>
            <w:r w:rsidRPr="00210D7A">
              <w:rPr>
                <w:rFonts w:ascii="Times New Roman"/>
                <w:spacing w:val="-8"/>
                <w:sz w:val="26"/>
                <w:szCs w:val="26"/>
              </w:rPr>
              <w:t>2</w:t>
            </w:r>
            <w:r w:rsidRPr="00210D7A">
              <w:rPr>
                <w:rFonts w:ascii="Times New Roman"/>
                <w:spacing w:val="-8"/>
                <w:sz w:val="26"/>
                <w:szCs w:val="26"/>
              </w:rPr>
              <w:t>組初老個案，</w:t>
            </w:r>
            <w:r w:rsidRPr="00210D7A">
              <w:rPr>
                <w:rFonts w:ascii="Times New Roman"/>
                <w:spacing w:val="-8"/>
                <w:sz w:val="26"/>
                <w:szCs w:val="26"/>
              </w:rPr>
              <w:t>2</w:t>
            </w:r>
            <w:r w:rsidRPr="00210D7A">
              <w:rPr>
                <w:rFonts w:ascii="Times New Roman"/>
                <w:spacing w:val="-8"/>
                <w:sz w:val="26"/>
                <w:szCs w:val="26"/>
              </w:rPr>
              <w:t>組中老個案，</w:t>
            </w:r>
            <w:r w:rsidRPr="00210D7A">
              <w:rPr>
                <w:rFonts w:ascii="Times New Roman"/>
                <w:spacing w:val="-8"/>
                <w:sz w:val="26"/>
                <w:szCs w:val="26"/>
              </w:rPr>
              <w:t>1</w:t>
            </w:r>
            <w:r w:rsidRPr="00210D7A">
              <w:rPr>
                <w:rFonts w:ascii="Times New Roman"/>
                <w:spacing w:val="-8"/>
                <w:sz w:val="26"/>
                <w:szCs w:val="26"/>
              </w:rPr>
              <w:t>組老老個案</w:t>
            </w:r>
            <w:r w:rsidRPr="00210D7A">
              <w:rPr>
                <w:rFonts w:ascii="Times New Roman" w:hint="eastAsia"/>
                <w:spacing w:val="-8"/>
                <w:sz w:val="26"/>
                <w:szCs w:val="26"/>
              </w:rPr>
              <w:t>。</w:t>
            </w:r>
          </w:p>
        </w:tc>
      </w:tr>
      <w:tr w:rsidR="008876D9" w:rsidRPr="00210D7A" w:rsidTr="00C00B2F">
        <w:trPr>
          <w:trHeight w:val="352"/>
        </w:trPr>
        <w:tc>
          <w:tcPr>
            <w:tcW w:w="1418" w:type="dxa"/>
            <w:vAlign w:val="center"/>
            <w:hideMark/>
          </w:tcPr>
          <w:p w:rsidR="008876D9" w:rsidRPr="00210D7A" w:rsidRDefault="008876D9" w:rsidP="008876D9">
            <w:pPr>
              <w:pStyle w:val="3"/>
              <w:numPr>
                <w:ilvl w:val="0"/>
                <w:numId w:val="0"/>
              </w:numPr>
              <w:tabs>
                <w:tab w:val="left" w:pos="567"/>
              </w:tabs>
              <w:spacing w:line="320" w:lineRule="exact"/>
              <w:ind w:leftChars="-15" w:left="-4" w:rightChars="-19" w:right="-65" w:hangingChars="17" w:hanging="47"/>
              <w:rPr>
                <w:rFonts w:ascii="Times New Roman" w:hAnsi="Times New Roman"/>
                <w:b/>
                <w:bCs w:val="0"/>
                <w:spacing w:val="-2"/>
                <w:sz w:val="26"/>
                <w:szCs w:val="26"/>
              </w:rPr>
            </w:pPr>
            <w:bookmarkStart w:id="4244" w:name="_Toc486172550"/>
            <w:bookmarkStart w:id="4245" w:name="_Toc486179632"/>
            <w:bookmarkStart w:id="4246" w:name="_Toc486202203"/>
            <w:bookmarkStart w:id="4247" w:name="_Toc486202539"/>
            <w:bookmarkStart w:id="4248" w:name="_Toc498181389"/>
            <w:bookmarkStart w:id="4249" w:name="_Toc498538644"/>
            <w:bookmarkStart w:id="4250" w:name="_Toc498587999"/>
            <w:bookmarkStart w:id="4251" w:name="_Toc498590198"/>
            <w:bookmarkStart w:id="4252" w:name="_Toc498604140"/>
            <w:bookmarkStart w:id="4253" w:name="_Toc498616563"/>
            <w:bookmarkStart w:id="4254" w:name="_Toc498618463"/>
            <w:bookmarkStart w:id="4255" w:name="_Toc498692132"/>
            <w:bookmarkStart w:id="4256" w:name="_Toc498692826"/>
            <w:bookmarkStart w:id="4257" w:name="_Toc499124960"/>
            <w:bookmarkStart w:id="4258" w:name="_Toc499126688"/>
            <w:bookmarkStart w:id="4259" w:name="_Toc499280255"/>
            <w:bookmarkStart w:id="4260" w:name="_Toc499734729"/>
            <w:r w:rsidRPr="00210D7A">
              <w:rPr>
                <w:rFonts w:ascii="Times New Roman" w:hAnsi="Times New Roman" w:hint="eastAsia"/>
                <w:b/>
                <w:bCs w:val="0"/>
                <w:spacing w:val="-2"/>
                <w:sz w:val="26"/>
                <w:szCs w:val="26"/>
              </w:rPr>
              <w:t>身體狀況</w:t>
            </w:r>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p>
        </w:tc>
        <w:tc>
          <w:tcPr>
            <w:tcW w:w="6662" w:type="dxa"/>
            <w:vAlign w:val="center"/>
            <w:hideMark/>
          </w:tcPr>
          <w:p w:rsidR="008876D9" w:rsidRPr="00210D7A" w:rsidRDefault="008876D9" w:rsidP="00C00B2F">
            <w:pPr>
              <w:keepNext/>
              <w:snapToGrid w:val="0"/>
              <w:spacing w:line="320" w:lineRule="exact"/>
              <w:rPr>
                <w:rFonts w:ascii="Times New Roman"/>
                <w:sz w:val="26"/>
                <w:szCs w:val="26"/>
              </w:rPr>
            </w:pPr>
            <w:r w:rsidRPr="00210D7A">
              <w:rPr>
                <w:rFonts w:ascii="Times New Roman"/>
                <w:sz w:val="26"/>
                <w:szCs w:val="26"/>
              </w:rPr>
              <w:t>4</w:t>
            </w:r>
            <w:r w:rsidRPr="00210D7A">
              <w:rPr>
                <w:rFonts w:ascii="Times New Roman"/>
                <w:sz w:val="26"/>
                <w:szCs w:val="26"/>
              </w:rPr>
              <w:t>組可自理，</w:t>
            </w:r>
            <w:r w:rsidRPr="00210D7A">
              <w:rPr>
                <w:rFonts w:ascii="Times New Roman"/>
                <w:sz w:val="26"/>
                <w:szCs w:val="26"/>
              </w:rPr>
              <w:t>1</w:t>
            </w:r>
            <w:r w:rsidRPr="00210D7A">
              <w:rPr>
                <w:rFonts w:ascii="Times New Roman"/>
                <w:sz w:val="26"/>
                <w:szCs w:val="26"/>
              </w:rPr>
              <w:t>組部分或無法自理</w:t>
            </w:r>
            <w:r w:rsidRPr="00210D7A">
              <w:rPr>
                <w:rFonts w:ascii="Times New Roman" w:hint="eastAsia"/>
                <w:sz w:val="26"/>
                <w:szCs w:val="26"/>
              </w:rPr>
              <w:t>。</w:t>
            </w:r>
          </w:p>
        </w:tc>
      </w:tr>
      <w:tr w:rsidR="008876D9" w:rsidRPr="00210D7A" w:rsidTr="00C00B2F">
        <w:trPr>
          <w:trHeight w:val="352"/>
        </w:trPr>
        <w:tc>
          <w:tcPr>
            <w:tcW w:w="1418" w:type="dxa"/>
            <w:vAlign w:val="center"/>
            <w:hideMark/>
          </w:tcPr>
          <w:p w:rsidR="008876D9" w:rsidRPr="00210D7A" w:rsidRDefault="008876D9" w:rsidP="008876D9">
            <w:pPr>
              <w:pStyle w:val="3"/>
              <w:numPr>
                <w:ilvl w:val="0"/>
                <w:numId w:val="0"/>
              </w:numPr>
              <w:tabs>
                <w:tab w:val="left" w:pos="567"/>
              </w:tabs>
              <w:spacing w:line="320" w:lineRule="exact"/>
              <w:ind w:leftChars="-15" w:left="-4" w:rightChars="-19" w:right="-65" w:hangingChars="17" w:hanging="47"/>
              <w:rPr>
                <w:rFonts w:ascii="Times New Roman" w:hAnsi="Times New Roman"/>
                <w:b/>
                <w:bCs w:val="0"/>
                <w:spacing w:val="-2"/>
                <w:sz w:val="26"/>
                <w:szCs w:val="26"/>
              </w:rPr>
            </w:pPr>
            <w:bookmarkStart w:id="4261" w:name="_Toc486172551"/>
            <w:bookmarkStart w:id="4262" w:name="_Toc486179633"/>
            <w:bookmarkStart w:id="4263" w:name="_Toc486202204"/>
            <w:bookmarkStart w:id="4264" w:name="_Toc486202540"/>
            <w:bookmarkStart w:id="4265" w:name="_Toc498181390"/>
            <w:bookmarkStart w:id="4266" w:name="_Toc498538645"/>
            <w:bookmarkStart w:id="4267" w:name="_Toc498588000"/>
            <w:bookmarkStart w:id="4268" w:name="_Toc498590199"/>
            <w:bookmarkStart w:id="4269" w:name="_Toc498604141"/>
            <w:bookmarkStart w:id="4270" w:name="_Toc498616564"/>
            <w:bookmarkStart w:id="4271" w:name="_Toc498618464"/>
            <w:bookmarkStart w:id="4272" w:name="_Toc498692133"/>
            <w:bookmarkStart w:id="4273" w:name="_Toc498692827"/>
            <w:bookmarkStart w:id="4274" w:name="_Toc499124961"/>
            <w:bookmarkStart w:id="4275" w:name="_Toc499126689"/>
            <w:bookmarkStart w:id="4276" w:name="_Toc499280256"/>
            <w:bookmarkStart w:id="4277" w:name="_Toc499734730"/>
            <w:r w:rsidRPr="00210D7A">
              <w:rPr>
                <w:rFonts w:ascii="Times New Roman" w:hAnsi="Times New Roman" w:hint="eastAsia"/>
                <w:b/>
                <w:bCs w:val="0"/>
                <w:spacing w:val="-2"/>
                <w:sz w:val="26"/>
                <w:szCs w:val="26"/>
              </w:rPr>
              <w:t>居住狀況</w:t>
            </w:r>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p>
        </w:tc>
        <w:tc>
          <w:tcPr>
            <w:tcW w:w="6662" w:type="dxa"/>
            <w:vAlign w:val="center"/>
            <w:hideMark/>
          </w:tcPr>
          <w:p w:rsidR="008876D9" w:rsidRPr="00210D7A" w:rsidRDefault="008876D9" w:rsidP="00C00B2F">
            <w:pPr>
              <w:keepNext/>
              <w:snapToGrid w:val="0"/>
              <w:spacing w:line="320" w:lineRule="exact"/>
              <w:rPr>
                <w:rFonts w:ascii="Times New Roman"/>
                <w:spacing w:val="-10"/>
                <w:sz w:val="26"/>
                <w:szCs w:val="26"/>
              </w:rPr>
            </w:pPr>
            <w:r w:rsidRPr="00210D7A">
              <w:rPr>
                <w:rFonts w:ascii="Times New Roman"/>
                <w:spacing w:val="-10"/>
                <w:sz w:val="26"/>
                <w:szCs w:val="26"/>
              </w:rPr>
              <w:t>3</w:t>
            </w:r>
            <w:r w:rsidRPr="00210D7A">
              <w:rPr>
                <w:rFonts w:ascii="Times New Roman"/>
                <w:spacing w:val="-10"/>
                <w:sz w:val="26"/>
                <w:szCs w:val="26"/>
              </w:rPr>
              <w:t>組獨居，</w:t>
            </w:r>
            <w:r w:rsidRPr="00210D7A">
              <w:rPr>
                <w:rFonts w:ascii="Times New Roman"/>
                <w:spacing w:val="-10"/>
                <w:sz w:val="26"/>
                <w:szCs w:val="26"/>
              </w:rPr>
              <w:t>1</w:t>
            </w:r>
            <w:r w:rsidRPr="00210D7A">
              <w:rPr>
                <w:rFonts w:ascii="Times New Roman"/>
                <w:spacing w:val="-10"/>
                <w:sz w:val="26"/>
                <w:szCs w:val="26"/>
              </w:rPr>
              <w:t>組與外籍看護同住，</w:t>
            </w:r>
            <w:r w:rsidRPr="00210D7A">
              <w:rPr>
                <w:rFonts w:ascii="Times New Roman"/>
                <w:spacing w:val="-10"/>
                <w:sz w:val="26"/>
                <w:szCs w:val="26"/>
              </w:rPr>
              <w:t>1</w:t>
            </w:r>
            <w:r w:rsidRPr="00210D7A">
              <w:rPr>
                <w:rFonts w:ascii="Times New Roman"/>
                <w:spacing w:val="-10"/>
                <w:sz w:val="26"/>
                <w:szCs w:val="26"/>
              </w:rPr>
              <w:t>組夫妻同住</w:t>
            </w:r>
            <w:r w:rsidRPr="00210D7A">
              <w:rPr>
                <w:rFonts w:ascii="Times New Roman" w:hint="eastAsia"/>
                <w:spacing w:val="-10"/>
                <w:sz w:val="26"/>
                <w:szCs w:val="26"/>
              </w:rPr>
              <w:t>。</w:t>
            </w:r>
          </w:p>
        </w:tc>
      </w:tr>
      <w:tr w:rsidR="008876D9" w:rsidRPr="00210D7A" w:rsidTr="00C00B2F">
        <w:trPr>
          <w:trHeight w:val="184"/>
        </w:trPr>
        <w:tc>
          <w:tcPr>
            <w:tcW w:w="1418" w:type="dxa"/>
            <w:vAlign w:val="center"/>
            <w:hideMark/>
          </w:tcPr>
          <w:p w:rsidR="008876D9" w:rsidRPr="00210D7A" w:rsidRDefault="008876D9" w:rsidP="008876D9">
            <w:pPr>
              <w:pStyle w:val="3"/>
              <w:numPr>
                <w:ilvl w:val="0"/>
                <w:numId w:val="0"/>
              </w:numPr>
              <w:tabs>
                <w:tab w:val="left" w:pos="567"/>
              </w:tabs>
              <w:spacing w:line="320" w:lineRule="exact"/>
              <w:ind w:leftChars="-15" w:left="-4" w:rightChars="-19" w:right="-65" w:hangingChars="17" w:hanging="47"/>
              <w:rPr>
                <w:rFonts w:ascii="Times New Roman" w:hAnsi="Times New Roman"/>
                <w:b/>
                <w:bCs w:val="0"/>
                <w:spacing w:val="-2"/>
                <w:sz w:val="26"/>
                <w:szCs w:val="26"/>
              </w:rPr>
            </w:pPr>
            <w:bookmarkStart w:id="4278" w:name="_Toc486172552"/>
            <w:bookmarkStart w:id="4279" w:name="_Toc486179634"/>
            <w:bookmarkStart w:id="4280" w:name="_Toc486202205"/>
            <w:bookmarkStart w:id="4281" w:name="_Toc486202541"/>
            <w:bookmarkStart w:id="4282" w:name="_Toc498181391"/>
            <w:bookmarkStart w:id="4283" w:name="_Toc498538646"/>
            <w:bookmarkStart w:id="4284" w:name="_Toc498588001"/>
            <w:bookmarkStart w:id="4285" w:name="_Toc498590200"/>
            <w:bookmarkStart w:id="4286" w:name="_Toc498604142"/>
            <w:bookmarkStart w:id="4287" w:name="_Toc498616565"/>
            <w:bookmarkStart w:id="4288" w:name="_Toc498618465"/>
            <w:bookmarkStart w:id="4289" w:name="_Toc498692134"/>
            <w:bookmarkStart w:id="4290" w:name="_Toc498692828"/>
            <w:bookmarkStart w:id="4291" w:name="_Toc499124962"/>
            <w:bookmarkStart w:id="4292" w:name="_Toc499126690"/>
            <w:bookmarkStart w:id="4293" w:name="_Toc499280257"/>
            <w:bookmarkStart w:id="4294" w:name="_Toc499734731"/>
            <w:r w:rsidRPr="00210D7A">
              <w:rPr>
                <w:rFonts w:ascii="Times New Roman" w:hAnsi="Times New Roman" w:hint="eastAsia"/>
                <w:b/>
                <w:bCs w:val="0"/>
                <w:spacing w:val="-2"/>
                <w:sz w:val="26"/>
                <w:szCs w:val="26"/>
              </w:rPr>
              <w:t>繼承人</w:t>
            </w:r>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p>
        </w:tc>
        <w:tc>
          <w:tcPr>
            <w:tcW w:w="6662" w:type="dxa"/>
            <w:vAlign w:val="center"/>
            <w:hideMark/>
          </w:tcPr>
          <w:p w:rsidR="008876D9" w:rsidRPr="00210D7A" w:rsidRDefault="008876D9" w:rsidP="00C00B2F">
            <w:pPr>
              <w:keepNext/>
              <w:snapToGrid w:val="0"/>
              <w:spacing w:line="320" w:lineRule="exact"/>
              <w:rPr>
                <w:rFonts w:ascii="Times New Roman"/>
                <w:sz w:val="26"/>
                <w:szCs w:val="26"/>
              </w:rPr>
            </w:pPr>
            <w:r w:rsidRPr="00210D7A">
              <w:rPr>
                <w:rFonts w:ascii="Times New Roman"/>
                <w:sz w:val="26"/>
                <w:szCs w:val="26"/>
              </w:rPr>
              <w:t>3</w:t>
            </w:r>
            <w:r w:rsidRPr="00210D7A">
              <w:rPr>
                <w:rFonts w:ascii="Times New Roman"/>
                <w:sz w:val="26"/>
                <w:szCs w:val="26"/>
              </w:rPr>
              <w:t>組有子女，</w:t>
            </w:r>
            <w:r w:rsidRPr="00210D7A">
              <w:rPr>
                <w:rFonts w:ascii="Times New Roman"/>
                <w:sz w:val="26"/>
                <w:szCs w:val="26"/>
              </w:rPr>
              <w:t>2</w:t>
            </w:r>
            <w:r w:rsidRPr="00210D7A">
              <w:rPr>
                <w:rFonts w:ascii="Times New Roman"/>
                <w:sz w:val="26"/>
                <w:szCs w:val="26"/>
              </w:rPr>
              <w:t>組無子女</w:t>
            </w:r>
            <w:r w:rsidRPr="00210D7A">
              <w:rPr>
                <w:rFonts w:ascii="Times New Roman" w:hint="eastAsia"/>
                <w:sz w:val="26"/>
                <w:szCs w:val="26"/>
              </w:rPr>
              <w:t>。</w:t>
            </w:r>
          </w:p>
        </w:tc>
      </w:tr>
      <w:tr w:rsidR="008876D9" w:rsidRPr="00210D7A" w:rsidTr="00C00B2F">
        <w:trPr>
          <w:trHeight w:val="348"/>
        </w:trPr>
        <w:tc>
          <w:tcPr>
            <w:tcW w:w="1418" w:type="dxa"/>
            <w:vAlign w:val="center"/>
            <w:hideMark/>
          </w:tcPr>
          <w:p w:rsidR="008876D9" w:rsidRPr="00210D7A" w:rsidRDefault="008876D9" w:rsidP="008876D9">
            <w:pPr>
              <w:pStyle w:val="3"/>
              <w:numPr>
                <w:ilvl w:val="0"/>
                <w:numId w:val="0"/>
              </w:numPr>
              <w:tabs>
                <w:tab w:val="left" w:pos="567"/>
              </w:tabs>
              <w:spacing w:line="320" w:lineRule="exact"/>
              <w:ind w:leftChars="-15" w:left="-4" w:rightChars="-19" w:right="-65" w:hangingChars="17" w:hanging="47"/>
              <w:rPr>
                <w:rFonts w:ascii="Times New Roman" w:hAnsi="Times New Roman"/>
                <w:b/>
                <w:bCs w:val="0"/>
                <w:spacing w:val="-2"/>
                <w:sz w:val="26"/>
                <w:szCs w:val="26"/>
              </w:rPr>
            </w:pPr>
            <w:bookmarkStart w:id="4295" w:name="_Toc486172553"/>
            <w:bookmarkStart w:id="4296" w:name="_Toc486179635"/>
            <w:bookmarkStart w:id="4297" w:name="_Toc486202206"/>
            <w:bookmarkStart w:id="4298" w:name="_Toc486202542"/>
            <w:bookmarkStart w:id="4299" w:name="_Toc498181392"/>
            <w:bookmarkStart w:id="4300" w:name="_Toc498538647"/>
            <w:bookmarkStart w:id="4301" w:name="_Toc498588002"/>
            <w:bookmarkStart w:id="4302" w:name="_Toc498590201"/>
            <w:bookmarkStart w:id="4303" w:name="_Toc498604143"/>
            <w:bookmarkStart w:id="4304" w:name="_Toc498616566"/>
            <w:bookmarkStart w:id="4305" w:name="_Toc498618466"/>
            <w:bookmarkStart w:id="4306" w:name="_Toc498692135"/>
            <w:bookmarkStart w:id="4307" w:name="_Toc498692829"/>
            <w:bookmarkStart w:id="4308" w:name="_Toc499124963"/>
            <w:bookmarkStart w:id="4309" w:name="_Toc499126691"/>
            <w:bookmarkStart w:id="4310" w:name="_Toc499280258"/>
            <w:bookmarkStart w:id="4311" w:name="_Toc499734732"/>
            <w:r w:rsidRPr="00210D7A">
              <w:rPr>
                <w:rFonts w:ascii="Times New Roman" w:hAnsi="Times New Roman" w:hint="eastAsia"/>
                <w:b/>
                <w:bCs w:val="0"/>
                <w:spacing w:val="-2"/>
                <w:sz w:val="26"/>
                <w:szCs w:val="26"/>
              </w:rPr>
              <w:t>政府負擔</w:t>
            </w:r>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p>
        </w:tc>
        <w:tc>
          <w:tcPr>
            <w:tcW w:w="6662" w:type="dxa"/>
            <w:vAlign w:val="center"/>
            <w:hideMark/>
          </w:tcPr>
          <w:p w:rsidR="008876D9" w:rsidRPr="00210D7A" w:rsidRDefault="008876D9" w:rsidP="00C00B2F">
            <w:pPr>
              <w:keepNext/>
              <w:snapToGrid w:val="0"/>
              <w:spacing w:line="320" w:lineRule="exact"/>
              <w:rPr>
                <w:rFonts w:ascii="Times New Roman"/>
                <w:spacing w:val="-6"/>
                <w:sz w:val="26"/>
                <w:szCs w:val="26"/>
              </w:rPr>
            </w:pPr>
            <w:r w:rsidRPr="00210D7A">
              <w:rPr>
                <w:rFonts w:ascii="Times New Roman"/>
                <w:spacing w:val="-6"/>
                <w:sz w:val="26"/>
                <w:szCs w:val="26"/>
              </w:rPr>
              <w:t>根據精算模型預估，假設</w:t>
            </w:r>
            <w:r w:rsidRPr="00210D7A">
              <w:rPr>
                <w:rFonts w:ascii="Times New Roman" w:hint="eastAsia"/>
                <w:spacing w:val="-6"/>
                <w:sz w:val="26"/>
                <w:szCs w:val="26"/>
              </w:rPr>
              <w:t>5</w:t>
            </w:r>
            <w:r w:rsidRPr="00210D7A">
              <w:rPr>
                <w:rFonts w:ascii="Times New Roman"/>
                <w:spacing w:val="-6"/>
                <w:sz w:val="26"/>
                <w:szCs w:val="26"/>
              </w:rPr>
              <w:t>組個案借款至</w:t>
            </w:r>
            <w:r w:rsidRPr="00210D7A">
              <w:rPr>
                <w:rFonts w:ascii="Times New Roman"/>
                <w:spacing w:val="-6"/>
                <w:sz w:val="26"/>
                <w:szCs w:val="26"/>
              </w:rPr>
              <w:t>100</w:t>
            </w:r>
            <w:r w:rsidRPr="00210D7A">
              <w:rPr>
                <w:rFonts w:ascii="Times New Roman"/>
                <w:spacing w:val="-6"/>
                <w:sz w:val="26"/>
                <w:szCs w:val="26"/>
              </w:rPr>
              <w:t>歲，其未來房產價產扣除借款本息後</w:t>
            </w:r>
            <w:r w:rsidRPr="00210D7A">
              <w:rPr>
                <w:rFonts w:ascii="Times New Roman" w:hint="eastAsia"/>
                <w:spacing w:val="-6"/>
                <w:sz w:val="26"/>
                <w:szCs w:val="26"/>
              </w:rPr>
              <w:t>，皆</w:t>
            </w:r>
            <w:r w:rsidRPr="00210D7A">
              <w:rPr>
                <w:rFonts w:ascii="Times New Roman"/>
                <w:spacing w:val="-6"/>
                <w:sz w:val="26"/>
                <w:szCs w:val="26"/>
              </w:rPr>
              <w:t>有餘額</w:t>
            </w:r>
            <w:r w:rsidRPr="00210D7A">
              <w:rPr>
                <w:rFonts w:ascii="Times New Roman" w:hint="eastAsia"/>
                <w:spacing w:val="-6"/>
                <w:sz w:val="26"/>
                <w:szCs w:val="26"/>
              </w:rPr>
              <w:t>。</w:t>
            </w:r>
          </w:p>
        </w:tc>
      </w:tr>
    </w:tbl>
    <w:p w:rsidR="008876D9" w:rsidRDefault="008876D9" w:rsidP="008876D9">
      <w:pPr>
        <w:pStyle w:val="3"/>
        <w:numPr>
          <w:ilvl w:val="0"/>
          <w:numId w:val="0"/>
        </w:numPr>
        <w:topLinePunct/>
        <w:snapToGrid w:val="0"/>
        <w:spacing w:line="320" w:lineRule="exact"/>
        <w:ind w:leftChars="250" w:left="2151" w:rightChars="19" w:right="65" w:hangingChars="508" w:hanging="1301"/>
        <w:rPr>
          <w:rFonts w:ascii="Times New Roman" w:hAnsi="Times New Roman"/>
          <w:spacing w:val="-2"/>
          <w:sz w:val="24"/>
          <w:szCs w:val="24"/>
        </w:rPr>
      </w:pPr>
      <w:bookmarkStart w:id="4312" w:name="_Toc499124964"/>
      <w:bookmarkStart w:id="4313" w:name="_Toc499126692"/>
      <w:bookmarkStart w:id="4314" w:name="_Toc499280259"/>
      <w:bookmarkStart w:id="4315" w:name="_Toc499734733"/>
      <w:bookmarkStart w:id="4316" w:name="_Toc485981487"/>
      <w:bookmarkStart w:id="4317" w:name="_Toc486172554"/>
      <w:bookmarkStart w:id="4318" w:name="_Toc486179636"/>
      <w:bookmarkStart w:id="4319" w:name="_Toc486202207"/>
      <w:bookmarkStart w:id="4320" w:name="_Toc486202543"/>
      <w:bookmarkStart w:id="4321" w:name="_Toc498181393"/>
      <w:bookmarkStart w:id="4322" w:name="_Toc498538648"/>
      <w:bookmarkStart w:id="4323" w:name="_Toc498588003"/>
      <w:bookmarkStart w:id="4324" w:name="_Toc498590202"/>
      <w:bookmarkStart w:id="4325" w:name="_Toc498604144"/>
      <w:bookmarkStart w:id="4326" w:name="_Toc498616567"/>
      <w:bookmarkStart w:id="4327" w:name="_Toc498618467"/>
      <w:bookmarkStart w:id="4328" w:name="_Toc498692136"/>
      <w:bookmarkStart w:id="4329" w:name="_Toc498692830"/>
      <w:r w:rsidRPr="00210D7A">
        <w:rPr>
          <w:rFonts w:ascii="Times New Roman" w:hAnsi="Times New Roman"/>
          <w:spacing w:val="-2"/>
          <w:sz w:val="24"/>
          <w:szCs w:val="24"/>
        </w:rPr>
        <w:t>備註：初老個案係指</w:t>
      </w:r>
      <w:r w:rsidRPr="00210D7A">
        <w:rPr>
          <w:rFonts w:ascii="Times New Roman" w:hAnsi="Times New Roman"/>
          <w:spacing w:val="-2"/>
          <w:sz w:val="24"/>
          <w:szCs w:val="24"/>
        </w:rPr>
        <w:t>65</w:t>
      </w:r>
      <w:r w:rsidRPr="00210D7A">
        <w:rPr>
          <w:rFonts w:ascii="Times New Roman" w:hAnsi="Times New Roman"/>
          <w:spacing w:val="-2"/>
          <w:sz w:val="24"/>
          <w:szCs w:val="24"/>
        </w:rPr>
        <w:t>歲至</w:t>
      </w:r>
      <w:r w:rsidRPr="00210D7A">
        <w:rPr>
          <w:rFonts w:ascii="Times New Roman" w:hAnsi="Times New Roman"/>
          <w:spacing w:val="-2"/>
          <w:sz w:val="24"/>
          <w:szCs w:val="24"/>
        </w:rPr>
        <w:t>74</w:t>
      </w:r>
      <w:r w:rsidRPr="00210D7A">
        <w:rPr>
          <w:rFonts w:ascii="Times New Roman" w:hAnsi="Times New Roman"/>
          <w:spacing w:val="-2"/>
          <w:sz w:val="24"/>
          <w:szCs w:val="24"/>
        </w:rPr>
        <w:t>歲者，中老個案係指</w:t>
      </w:r>
      <w:r w:rsidRPr="00210D7A">
        <w:rPr>
          <w:rFonts w:ascii="Times New Roman" w:hAnsi="Times New Roman"/>
          <w:spacing w:val="-2"/>
          <w:sz w:val="24"/>
          <w:szCs w:val="24"/>
        </w:rPr>
        <w:t>75</w:t>
      </w:r>
      <w:r w:rsidRPr="00210D7A">
        <w:rPr>
          <w:rFonts w:ascii="Times New Roman" w:hAnsi="Times New Roman"/>
          <w:spacing w:val="-2"/>
          <w:sz w:val="24"/>
          <w:szCs w:val="24"/>
        </w:rPr>
        <w:t>歲至</w:t>
      </w:r>
      <w:r w:rsidRPr="00210D7A">
        <w:rPr>
          <w:rFonts w:ascii="Times New Roman" w:hAnsi="Times New Roman"/>
          <w:spacing w:val="-2"/>
          <w:sz w:val="24"/>
          <w:szCs w:val="24"/>
        </w:rPr>
        <w:t>84</w:t>
      </w:r>
      <w:r w:rsidRPr="00210D7A">
        <w:rPr>
          <w:rFonts w:ascii="Times New Roman" w:hAnsi="Times New Roman"/>
          <w:spacing w:val="-2"/>
          <w:sz w:val="24"/>
          <w:szCs w:val="24"/>
        </w:rPr>
        <w:t>歲者，</w:t>
      </w:r>
      <w:bookmarkEnd w:id="4312"/>
      <w:bookmarkEnd w:id="4313"/>
      <w:bookmarkEnd w:id="4314"/>
      <w:bookmarkEnd w:id="4315"/>
    </w:p>
    <w:p w:rsidR="008876D9" w:rsidRPr="00210D7A" w:rsidRDefault="008876D9" w:rsidP="008876D9">
      <w:pPr>
        <w:pStyle w:val="3"/>
        <w:numPr>
          <w:ilvl w:val="0"/>
          <w:numId w:val="0"/>
        </w:numPr>
        <w:topLinePunct/>
        <w:snapToGrid w:val="0"/>
        <w:spacing w:line="320" w:lineRule="exact"/>
        <w:ind w:leftChars="458" w:left="2147" w:rightChars="19" w:right="65" w:hangingChars="230" w:hanging="589"/>
        <w:rPr>
          <w:rFonts w:ascii="Times New Roman" w:hAnsi="Times New Roman"/>
          <w:spacing w:val="-2"/>
          <w:kern w:val="0"/>
          <w:sz w:val="24"/>
          <w:szCs w:val="24"/>
        </w:rPr>
      </w:pPr>
      <w:bookmarkStart w:id="4330" w:name="_Toc499124965"/>
      <w:bookmarkStart w:id="4331" w:name="_Toc499126693"/>
      <w:bookmarkStart w:id="4332" w:name="_Toc499280260"/>
      <w:bookmarkStart w:id="4333" w:name="_Toc499734734"/>
      <w:r w:rsidRPr="00210D7A">
        <w:rPr>
          <w:rFonts w:ascii="Times New Roman" w:hAnsi="Times New Roman"/>
          <w:spacing w:val="-2"/>
          <w:sz w:val="24"/>
          <w:szCs w:val="24"/>
        </w:rPr>
        <w:t>老老個案係指</w:t>
      </w:r>
      <w:r w:rsidRPr="00210D7A">
        <w:rPr>
          <w:rFonts w:ascii="Times New Roman" w:hAnsi="Times New Roman"/>
          <w:spacing w:val="-2"/>
          <w:sz w:val="24"/>
          <w:szCs w:val="24"/>
        </w:rPr>
        <w:t>85</w:t>
      </w:r>
      <w:r w:rsidRPr="00210D7A">
        <w:rPr>
          <w:rFonts w:ascii="Times New Roman" w:hAnsi="Times New Roman"/>
          <w:spacing w:val="-2"/>
          <w:sz w:val="24"/>
          <w:szCs w:val="24"/>
        </w:rPr>
        <w:t>歲以上者，雙老以較年輕者計之。</w:t>
      </w:r>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p>
    <w:p w:rsidR="008876D9" w:rsidRDefault="008876D9" w:rsidP="00656056">
      <w:pPr>
        <w:pStyle w:val="3"/>
        <w:numPr>
          <w:ilvl w:val="0"/>
          <w:numId w:val="0"/>
        </w:numPr>
        <w:topLinePunct/>
        <w:spacing w:line="320" w:lineRule="exact"/>
        <w:ind w:leftChars="-1" w:left="-3" w:firstLineChars="332" w:firstLine="850"/>
        <w:rPr>
          <w:rFonts w:ascii="Times New Roman" w:hAnsi="Times New Roman"/>
          <w:spacing w:val="-2"/>
          <w:sz w:val="24"/>
          <w:szCs w:val="24"/>
        </w:rPr>
      </w:pPr>
      <w:bookmarkStart w:id="4334" w:name="_Toc485981488"/>
      <w:bookmarkStart w:id="4335" w:name="_Toc486172555"/>
      <w:bookmarkStart w:id="4336" w:name="_Toc486179637"/>
      <w:bookmarkStart w:id="4337" w:name="_Toc486202208"/>
      <w:bookmarkStart w:id="4338" w:name="_Toc486202544"/>
      <w:bookmarkStart w:id="4339" w:name="_Toc498181394"/>
      <w:bookmarkStart w:id="4340" w:name="_Toc498538649"/>
      <w:bookmarkStart w:id="4341" w:name="_Toc498588004"/>
      <w:bookmarkStart w:id="4342" w:name="_Toc498590203"/>
      <w:bookmarkStart w:id="4343" w:name="_Toc498604145"/>
      <w:bookmarkStart w:id="4344" w:name="_Toc498616568"/>
      <w:bookmarkStart w:id="4345" w:name="_Toc498618468"/>
      <w:bookmarkStart w:id="4346" w:name="_Toc498692137"/>
      <w:bookmarkStart w:id="4347" w:name="_Toc498692831"/>
      <w:bookmarkStart w:id="4348" w:name="_Toc499124966"/>
      <w:bookmarkStart w:id="4349" w:name="_Toc499126694"/>
      <w:bookmarkStart w:id="4350" w:name="_Toc499280261"/>
      <w:bookmarkStart w:id="4351" w:name="_Toc499734735"/>
      <w:r w:rsidRPr="00210D7A">
        <w:rPr>
          <w:rFonts w:ascii="Times New Roman" w:hAnsi="Times New Roman"/>
          <w:spacing w:val="-2"/>
          <w:sz w:val="24"/>
          <w:szCs w:val="24"/>
        </w:rPr>
        <w:t>資料來源：臺北市政府</w:t>
      </w:r>
      <w:bookmarkEnd w:id="4334"/>
      <w:bookmarkEnd w:id="4335"/>
      <w:bookmarkEnd w:id="4336"/>
      <w:bookmarkEnd w:id="4337"/>
      <w:bookmarkEnd w:id="4338"/>
      <w:r w:rsidRPr="00210D7A">
        <w:rPr>
          <w:rFonts w:ascii="Times New Roman" w:hAnsi="Times New Roman" w:hint="eastAsia"/>
          <w:spacing w:val="-2"/>
          <w:sz w:val="24"/>
          <w:szCs w:val="24"/>
        </w:rPr>
        <w:t>。</w:t>
      </w:r>
      <w:bookmarkEnd w:id="4339"/>
      <w:bookmarkEnd w:id="4340"/>
      <w:bookmarkEnd w:id="4341"/>
      <w:bookmarkEnd w:id="4342"/>
      <w:bookmarkEnd w:id="4343"/>
      <w:bookmarkEnd w:id="4344"/>
      <w:bookmarkEnd w:id="4345"/>
      <w:bookmarkEnd w:id="4346"/>
      <w:bookmarkEnd w:id="4347"/>
      <w:bookmarkEnd w:id="4348"/>
      <w:bookmarkEnd w:id="4349"/>
      <w:bookmarkEnd w:id="4350"/>
      <w:bookmarkEnd w:id="4351"/>
    </w:p>
    <w:p w:rsidR="00656056" w:rsidRDefault="00656056" w:rsidP="00656056">
      <w:pPr>
        <w:pStyle w:val="3"/>
        <w:numPr>
          <w:ilvl w:val="0"/>
          <w:numId w:val="0"/>
        </w:numPr>
        <w:spacing w:line="240" w:lineRule="exact"/>
        <w:ind w:left="680" w:firstLineChars="66" w:firstLine="169"/>
        <w:rPr>
          <w:rFonts w:ascii="Times New Roman" w:hAnsi="Times New Roman"/>
          <w:spacing w:val="-2"/>
          <w:sz w:val="24"/>
          <w:szCs w:val="24"/>
        </w:rPr>
      </w:pPr>
    </w:p>
    <w:p w:rsidR="00656056" w:rsidRDefault="00656056" w:rsidP="00656056">
      <w:pPr>
        <w:pStyle w:val="3"/>
        <w:numPr>
          <w:ilvl w:val="0"/>
          <w:numId w:val="0"/>
        </w:numPr>
        <w:spacing w:line="240" w:lineRule="exact"/>
        <w:ind w:left="680" w:firstLineChars="66" w:firstLine="169"/>
        <w:rPr>
          <w:rFonts w:ascii="Times New Roman" w:hAnsi="Times New Roman"/>
          <w:spacing w:val="-2"/>
          <w:sz w:val="24"/>
          <w:szCs w:val="24"/>
        </w:rPr>
      </w:pPr>
    </w:p>
    <w:p w:rsidR="00656056" w:rsidRPr="00210D7A" w:rsidRDefault="00656056" w:rsidP="00656056">
      <w:pPr>
        <w:pStyle w:val="3"/>
        <w:numPr>
          <w:ilvl w:val="0"/>
          <w:numId w:val="0"/>
        </w:numPr>
        <w:spacing w:line="240" w:lineRule="exact"/>
        <w:ind w:left="680" w:firstLineChars="66" w:firstLine="169"/>
        <w:rPr>
          <w:rFonts w:ascii="Times New Roman" w:hAnsi="Times New Roman"/>
          <w:spacing w:val="-2"/>
          <w:sz w:val="24"/>
          <w:szCs w:val="24"/>
        </w:rPr>
      </w:pPr>
    </w:p>
    <w:p w:rsidR="008876D9" w:rsidRPr="00210D7A" w:rsidRDefault="008876D9" w:rsidP="008876D9">
      <w:pPr>
        <w:pStyle w:val="5"/>
        <w:rPr>
          <w:rFonts w:ascii="Times New Roman" w:hAnsi="Times New Roman"/>
          <w:spacing w:val="-2"/>
        </w:rPr>
      </w:pPr>
      <w:r w:rsidRPr="00210D7A">
        <w:rPr>
          <w:rFonts w:ascii="Times New Roman" w:hAnsi="Times New Roman" w:hint="eastAsia"/>
          <w:spacing w:val="-2"/>
        </w:rPr>
        <w:t>5</w:t>
      </w:r>
      <w:r w:rsidRPr="00210D7A">
        <w:rPr>
          <w:rFonts w:ascii="Times New Roman" w:hAnsi="Times New Roman" w:hint="eastAsia"/>
          <w:spacing w:val="-2"/>
        </w:rPr>
        <w:t>名</w:t>
      </w:r>
      <w:r w:rsidRPr="00210D7A">
        <w:rPr>
          <w:rFonts w:ascii="Times New Roman" w:hAnsi="Times New Roman" w:hint="eastAsia"/>
          <w:spacing w:val="-2"/>
        </w:rPr>
        <w:t>(</w:t>
      </w:r>
      <w:r w:rsidRPr="00210D7A">
        <w:rPr>
          <w:rFonts w:ascii="Times New Roman" w:hAnsi="Times New Roman" w:hint="eastAsia"/>
          <w:spacing w:val="-2"/>
        </w:rPr>
        <w:t>組</w:t>
      </w:r>
      <w:r w:rsidRPr="00210D7A">
        <w:rPr>
          <w:rFonts w:ascii="Times New Roman" w:hAnsi="Times New Roman" w:hint="eastAsia"/>
          <w:spacing w:val="-2"/>
        </w:rPr>
        <w:t>)</w:t>
      </w:r>
      <w:r w:rsidRPr="00210D7A">
        <w:rPr>
          <w:rFonts w:ascii="Times New Roman" w:hAnsi="Times New Roman" w:hint="eastAsia"/>
          <w:spacing w:val="-2"/>
        </w:rPr>
        <w:t>個案擁有不動產之區位係分散於萬華區、文山區、士林區、信義區及中山區，屋齡大多在</w:t>
      </w:r>
      <w:r w:rsidRPr="00210D7A">
        <w:rPr>
          <w:rFonts w:ascii="Times New Roman" w:hAnsi="Times New Roman" w:hint="eastAsia"/>
          <w:spacing w:val="-2"/>
        </w:rPr>
        <w:t>30</w:t>
      </w:r>
      <w:r w:rsidRPr="00210D7A">
        <w:rPr>
          <w:rFonts w:ascii="Times New Roman" w:hAnsi="Times New Roman" w:hint="eastAsia"/>
          <w:spacing w:val="-2"/>
        </w:rPr>
        <w:t>年以上；另</w:t>
      </w:r>
      <w:r w:rsidRPr="00210D7A">
        <w:rPr>
          <w:rFonts w:ascii="Times New Roman" w:hAnsi="Times New Roman"/>
          <w:spacing w:val="-2"/>
        </w:rPr>
        <w:t>房產</w:t>
      </w:r>
      <w:r w:rsidRPr="00210D7A">
        <w:rPr>
          <w:rFonts w:ascii="Times New Roman" w:hAnsi="Times New Roman"/>
        </w:rPr>
        <w:t>價值</w:t>
      </w:r>
      <w:r w:rsidRPr="00210D7A">
        <w:rPr>
          <w:rFonts w:ascii="Times New Roman" w:hAnsi="Times New Roman" w:hint="eastAsia"/>
          <w:spacing w:val="-2"/>
        </w:rPr>
        <w:t>有</w:t>
      </w:r>
      <w:r w:rsidRPr="00210D7A">
        <w:rPr>
          <w:rFonts w:ascii="Times New Roman" w:hAnsi="Times New Roman" w:hint="eastAsia"/>
          <w:spacing w:val="-2"/>
        </w:rPr>
        <w:t>4</w:t>
      </w:r>
      <w:r w:rsidRPr="00210D7A">
        <w:rPr>
          <w:rFonts w:ascii="Times New Roman" w:hAnsi="Times New Roman" w:hint="eastAsia"/>
          <w:spacing w:val="-2"/>
        </w:rPr>
        <w:t>組係</w:t>
      </w:r>
      <w:r w:rsidRPr="00210D7A">
        <w:rPr>
          <w:rFonts w:ascii="Times New Roman" w:hAnsi="Times New Roman"/>
          <w:spacing w:val="-2"/>
        </w:rPr>
        <w:t>介於</w:t>
      </w:r>
      <w:r w:rsidRPr="00210D7A">
        <w:rPr>
          <w:rFonts w:ascii="Times New Roman" w:hAnsi="Times New Roman" w:hint="eastAsia"/>
          <w:spacing w:val="-2"/>
        </w:rPr>
        <w:t>1</w:t>
      </w:r>
      <w:r w:rsidRPr="00210D7A">
        <w:rPr>
          <w:rFonts w:ascii="Times New Roman" w:hAnsi="Times New Roman"/>
          <w:spacing w:val="-2"/>
        </w:rPr>
        <w:t>千萬至</w:t>
      </w:r>
      <w:r w:rsidRPr="00210D7A">
        <w:rPr>
          <w:rFonts w:ascii="Times New Roman" w:hAnsi="Times New Roman" w:hint="eastAsia"/>
          <w:spacing w:val="-2"/>
        </w:rPr>
        <w:t>2</w:t>
      </w:r>
      <w:r w:rsidRPr="00210D7A">
        <w:rPr>
          <w:rFonts w:ascii="Times New Roman" w:hAnsi="Times New Roman"/>
          <w:spacing w:val="-2"/>
        </w:rPr>
        <w:t>千萬元間，</w:t>
      </w:r>
      <w:r w:rsidRPr="00210D7A">
        <w:rPr>
          <w:rFonts w:ascii="Times New Roman" w:hAnsi="Times New Roman"/>
          <w:spacing w:val="-2"/>
        </w:rPr>
        <w:t>1</w:t>
      </w:r>
      <w:r w:rsidRPr="00210D7A">
        <w:rPr>
          <w:rFonts w:ascii="Times New Roman" w:hAnsi="Times New Roman"/>
          <w:spacing w:val="-2"/>
        </w:rPr>
        <w:t>組</w:t>
      </w:r>
      <w:r w:rsidRPr="00210D7A">
        <w:rPr>
          <w:rFonts w:ascii="Times New Roman" w:hAnsi="Times New Roman" w:hint="eastAsia"/>
          <w:spacing w:val="-2"/>
        </w:rPr>
        <w:t>為</w:t>
      </w:r>
      <w:r w:rsidRPr="00210D7A">
        <w:rPr>
          <w:rFonts w:ascii="Times New Roman" w:hAnsi="Times New Roman" w:hint="eastAsia"/>
          <w:spacing w:val="-2"/>
        </w:rPr>
        <w:t>2</w:t>
      </w:r>
      <w:r w:rsidRPr="00210D7A">
        <w:rPr>
          <w:rFonts w:ascii="Times New Roman" w:hAnsi="Times New Roman"/>
          <w:spacing w:val="-2"/>
        </w:rPr>
        <w:t>千萬元以上</w:t>
      </w:r>
      <w:r w:rsidRPr="00210D7A">
        <w:rPr>
          <w:rFonts w:ascii="Times New Roman" w:hAnsi="Times New Roman" w:hint="eastAsia"/>
          <w:spacing w:val="-2"/>
        </w:rPr>
        <w:t>；個案每月領取金額，有</w:t>
      </w:r>
      <w:r w:rsidRPr="00210D7A">
        <w:rPr>
          <w:rFonts w:ascii="Times New Roman" w:hAnsi="Times New Roman"/>
          <w:spacing w:val="-2"/>
        </w:rPr>
        <w:t>4</w:t>
      </w:r>
      <w:r w:rsidRPr="00210D7A">
        <w:rPr>
          <w:rFonts w:ascii="Times New Roman" w:hAnsi="Times New Roman"/>
          <w:spacing w:val="-2"/>
        </w:rPr>
        <w:t>組</w:t>
      </w:r>
      <w:r w:rsidRPr="00210D7A">
        <w:rPr>
          <w:rFonts w:ascii="Times New Roman" w:hAnsi="Times New Roman" w:hint="eastAsia"/>
          <w:spacing w:val="-2"/>
        </w:rPr>
        <w:t>每月</w:t>
      </w:r>
      <w:r w:rsidRPr="00210D7A">
        <w:rPr>
          <w:rFonts w:ascii="Times New Roman" w:hAnsi="Times New Roman"/>
          <w:spacing w:val="-2"/>
        </w:rPr>
        <w:t>領取</w:t>
      </w:r>
      <w:r w:rsidRPr="00210D7A">
        <w:rPr>
          <w:rFonts w:ascii="Times New Roman" w:hAnsi="Times New Roman"/>
          <w:spacing w:val="-2"/>
        </w:rPr>
        <w:t>43,000</w:t>
      </w:r>
      <w:r w:rsidRPr="00210D7A">
        <w:rPr>
          <w:rFonts w:ascii="Times New Roman" w:hAnsi="Times New Roman"/>
          <w:spacing w:val="-2"/>
        </w:rPr>
        <w:t>元，</w:t>
      </w:r>
      <w:r w:rsidRPr="00210D7A">
        <w:rPr>
          <w:rFonts w:ascii="Times New Roman" w:hAnsi="Times New Roman"/>
          <w:spacing w:val="-2"/>
        </w:rPr>
        <w:t>1</w:t>
      </w:r>
      <w:r w:rsidRPr="00210D7A">
        <w:rPr>
          <w:rFonts w:ascii="Times New Roman" w:hAnsi="Times New Roman"/>
          <w:spacing w:val="-2"/>
        </w:rPr>
        <w:t>組</w:t>
      </w:r>
      <w:r w:rsidRPr="00210D7A">
        <w:rPr>
          <w:rFonts w:ascii="Times New Roman" w:hAnsi="Times New Roman" w:hint="eastAsia"/>
          <w:spacing w:val="-2"/>
        </w:rPr>
        <w:t>每月</w:t>
      </w:r>
      <w:r w:rsidRPr="00210D7A">
        <w:rPr>
          <w:rFonts w:ascii="Times New Roman" w:hAnsi="Times New Roman"/>
          <w:spacing w:val="-2"/>
        </w:rPr>
        <w:t>領取</w:t>
      </w:r>
      <w:r w:rsidRPr="00210D7A">
        <w:rPr>
          <w:rFonts w:ascii="Times New Roman" w:hAnsi="Times New Roman"/>
          <w:spacing w:val="-2"/>
        </w:rPr>
        <w:t>29,303</w:t>
      </w:r>
      <w:r w:rsidRPr="00210D7A">
        <w:rPr>
          <w:rFonts w:ascii="Times New Roman" w:hAnsi="Times New Roman"/>
          <w:spacing w:val="-2"/>
        </w:rPr>
        <w:t>元</w:t>
      </w:r>
      <w:r w:rsidRPr="00210D7A">
        <w:rPr>
          <w:rFonts w:ascii="Times New Roman" w:hAnsi="Times New Roman" w:hint="eastAsia"/>
          <w:spacing w:val="-2"/>
        </w:rPr>
        <w:t>，詳見下表</w:t>
      </w:r>
      <w:r w:rsidRPr="00210D7A">
        <w:rPr>
          <w:rFonts w:ascii="Times New Roman" w:hAnsi="Times New Roman" w:hint="eastAsia"/>
          <w:spacing w:val="-2"/>
        </w:rPr>
        <w:t>2</w:t>
      </w:r>
      <w:r w:rsidR="00656056">
        <w:rPr>
          <w:rFonts w:ascii="Times New Roman" w:hAnsi="Times New Roman" w:hint="eastAsia"/>
          <w:spacing w:val="-2"/>
        </w:rPr>
        <w:t>6</w:t>
      </w:r>
      <w:r w:rsidRPr="00210D7A">
        <w:rPr>
          <w:rFonts w:ascii="Times New Roman" w:hAnsi="Times New Roman" w:hint="eastAsia"/>
          <w:spacing w:val="-2"/>
        </w:rPr>
        <w:t>。</w:t>
      </w:r>
    </w:p>
    <w:p w:rsidR="008876D9" w:rsidRPr="00210D7A" w:rsidRDefault="008876D9" w:rsidP="008876D9">
      <w:pPr>
        <w:pStyle w:val="a3"/>
        <w:spacing w:before="120" w:after="0"/>
        <w:ind w:left="482" w:firstLine="1219"/>
        <w:jc w:val="center"/>
        <w:rPr>
          <w:rFonts w:ascii="Times New Roman" w:hAnsi="Times New Roman"/>
          <w:spacing w:val="-16"/>
        </w:rPr>
      </w:pPr>
      <w:bookmarkStart w:id="4352" w:name="_Toc486846041"/>
      <w:bookmarkStart w:id="4353" w:name="_Toc499280797"/>
      <w:r w:rsidRPr="00210D7A">
        <w:rPr>
          <w:rFonts w:ascii="Times New Roman" w:hAnsi="Times New Roman" w:hint="eastAsia"/>
          <w:b/>
          <w:spacing w:val="-16"/>
        </w:rPr>
        <w:t>臺北市</w:t>
      </w:r>
      <w:r>
        <w:rPr>
          <w:rFonts w:hAnsi="標楷體" w:hint="eastAsia"/>
          <w:b/>
          <w:spacing w:val="0"/>
        </w:rPr>
        <w:t>「以房養老」</w:t>
      </w:r>
      <w:r w:rsidRPr="00210D7A">
        <w:rPr>
          <w:rFonts w:ascii="Times New Roman" w:hAnsi="Times New Roman" w:hint="eastAsia"/>
          <w:b/>
          <w:spacing w:val="-16"/>
        </w:rPr>
        <w:t>實驗方案核貸個案之不動產狀況及核貸</w:t>
      </w:r>
      <w:bookmarkEnd w:id="4352"/>
      <w:r>
        <w:rPr>
          <w:rFonts w:ascii="Times New Roman" w:hAnsi="Times New Roman" w:hint="eastAsia"/>
          <w:b/>
          <w:spacing w:val="-16"/>
        </w:rPr>
        <w:t>金額</w:t>
      </w:r>
      <w:bookmarkEnd w:id="4353"/>
    </w:p>
    <w:p w:rsidR="008876D9" w:rsidRPr="00210D7A" w:rsidRDefault="008876D9" w:rsidP="008876D9">
      <w:pPr>
        <w:pStyle w:val="5"/>
        <w:numPr>
          <w:ilvl w:val="0"/>
          <w:numId w:val="0"/>
        </w:numPr>
        <w:kinsoku w:val="0"/>
        <w:spacing w:line="320" w:lineRule="exact"/>
        <w:ind w:left="2041" w:rightChars="16" w:right="54"/>
        <w:jc w:val="right"/>
        <w:rPr>
          <w:rFonts w:ascii="Times New Roman" w:hAnsi="Times New Roman"/>
          <w:spacing w:val="-2"/>
          <w:sz w:val="24"/>
          <w:szCs w:val="24"/>
        </w:rPr>
      </w:pPr>
      <w:r w:rsidRPr="00210D7A">
        <w:rPr>
          <w:rFonts w:ascii="Times New Roman" w:hAnsi="Times New Roman" w:hint="eastAsia"/>
          <w:spacing w:val="-2"/>
          <w:sz w:val="24"/>
          <w:szCs w:val="24"/>
        </w:rPr>
        <w:t>單位：年；元</w:t>
      </w:r>
    </w:p>
    <w:tbl>
      <w:tblPr>
        <w:tblStyle w:val="afb"/>
        <w:tblW w:w="0" w:type="auto"/>
        <w:tblInd w:w="19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03"/>
        <w:gridCol w:w="1403"/>
        <w:gridCol w:w="1044"/>
        <w:gridCol w:w="1693"/>
        <w:gridCol w:w="1256"/>
      </w:tblGrid>
      <w:tr w:rsidR="008876D9" w:rsidRPr="00210D7A" w:rsidTr="00C00B2F">
        <w:trPr>
          <w:tblHeader/>
        </w:trPr>
        <w:tc>
          <w:tcPr>
            <w:tcW w:w="1403"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b/>
                <w:spacing w:val="-2"/>
                <w:sz w:val="26"/>
                <w:szCs w:val="26"/>
              </w:rPr>
            </w:pPr>
            <w:r w:rsidRPr="00210D7A">
              <w:rPr>
                <w:rFonts w:ascii="Times New Roman" w:hAnsi="Times New Roman" w:hint="eastAsia"/>
                <w:b/>
                <w:spacing w:val="-2"/>
                <w:sz w:val="26"/>
                <w:szCs w:val="26"/>
              </w:rPr>
              <w:t>組別</w:t>
            </w:r>
          </w:p>
        </w:tc>
        <w:tc>
          <w:tcPr>
            <w:tcW w:w="1403"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b/>
                <w:spacing w:val="-2"/>
                <w:sz w:val="26"/>
                <w:szCs w:val="26"/>
              </w:rPr>
            </w:pPr>
            <w:r w:rsidRPr="00210D7A">
              <w:rPr>
                <w:rFonts w:ascii="Times New Roman" w:hAnsi="Times New Roman" w:hint="eastAsia"/>
                <w:b/>
                <w:spacing w:val="-2"/>
                <w:sz w:val="26"/>
                <w:szCs w:val="26"/>
              </w:rPr>
              <w:t>不動產</w:t>
            </w:r>
          </w:p>
          <w:p w:rsidR="008876D9" w:rsidRPr="00210D7A" w:rsidRDefault="008876D9" w:rsidP="00C00B2F">
            <w:pPr>
              <w:pStyle w:val="5"/>
              <w:numPr>
                <w:ilvl w:val="0"/>
                <w:numId w:val="0"/>
              </w:numPr>
              <w:kinsoku w:val="0"/>
              <w:spacing w:line="320" w:lineRule="exact"/>
              <w:jc w:val="center"/>
              <w:rPr>
                <w:rFonts w:ascii="Times New Roman" w:hAnsi="Times New Roman"/>
                <w:b/>
                <w:spacing w:val="-2"/>
                <w:sz w:val="26"/>
                <w:szCs w:val="26"/>
              </w:rPr>
            </w:pPr>
            <w:r w:rsidRPr="00210D7A">
              <w:rPr>
                <w:rFonts w:ascii="Times New Roman" w:hAnsi="Times New Roman" w:hint="eastAsia"/>
                <w:b/>
                <w:spacing w:val="-2"/>
                <w:sz w:val="26"/>
                <w:szCs w:val="26"/>
              </w:rPr>
              <w:t>所在地段</w:t>
            </w:r>
          </w:p>
        </w:tc>
        <w:tc>
          <w:tcPr>
            <w:tcW w:w="1044"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b/>
                <w:spacing w:val="-2"/>
                <w:sz w:val="26"/>
                <w:szCs w:val="26"/>
              </w:rPr>
            </w:pPr>
            <w:r w:rsidRPr="00210D7A">
              <w:rPr>
                <w:rFonts w:ascii="Times New Roman" w:hAnsi="Times New Roman" w:hint="eastAsia"/>
                <w:b/>
                <w:spacing w:val="-2"/>
                <w:sz w:val="26"/>
                <w:szCs w:val="26"/>
              </w:rPr>
              <w:t>屋齡</w:t>
            </w:r>
          </w:p>
        </w:tc>
        <w:tc>
          <w:tcPr>
            <w:tcW w:w="1693" w:type="dxa"/>
            <w:vAlign w:val="center"/>
          </w:tcPr>
          <w:p w:rsidR="00276221" w:rsidRDefault="008876D9" w:rsidP="00C00B2F">
            <w:pPr>
              <w:pStyle w:val="5"/>
              <w:numPr>
                <w:ilvl w:val="0"/>
                <w:numId w:val="0"/>
              </w:numPr>
              <w:kinsoku w:val="0"/>
              <w:spacing w:line="320" w:lineRule="exact"/>
              <w:jc w:val="center"/>
              <w:rPr>
                <w:rFonts w:ascii="Times New Roman" w:hAnsi="Times New Roman"/>
                <w:b/>
                <w:spacing w:val="-2"/>
                <w:sz w:val="26"/>
                <w:szCs w:val="26"/>
              </w:rPr>
            </w:pPr>
            <w:r w:rsidRPr="00210D7A">
              <w:rPr>
                <w:rFonts w:ascii="Times New Roman" w:hAnsi="Times New Roman" w:hint="eastAsia"/>
                <w:b/>
                <w:spacing w:val="-2"/>
                <w:sz w:val="26"/>
                <w:szCs w:val="26"/>
              </w:rPr>
              <w:t>經算後之</w:t>
            </w:r>
          </w:p>
          <w:p w:rsidR="008876D9" w:rsidRPr="00210D7A" w:rsidRDefault="008876D9" w:rsidP="00C00B2F">
            <w:pPr>
              <w:pStyle w:val="5"/>
              <w:numPr>
                <w:ilvl w:val="0"/>
                <w:numId w:val="0"/>
              </w:numPr>
              <w:kinsoku w:val="0"/>
              <w:spacing w:line="320" w:lineRule="exact"/>
              <w:jc w:val="center"/>
              <w:rPr>
                <w:rFonts w:ascii="Times New Roman" w:hAnsi="Times New Roman"/>
                <w:b/>
                <w:spacing w:val="-2"/>
                <w:sz w:val="26"/>
                <w:szCs w:val="26"/>
              </w:rPr>
            </w:pPr>
            <w:r w:rsidRPr="00210D7A">
              <w:rPr>
                <w:rFonts w:ascii="Times New Roman" w:hAnsi="Times New Roman" w:hint="eastAsia"/>
                <w:b/>
                <w:spacing w:val="-2"/>
                <w:sz w:val="26"/>
                <w:szCs w:val="26"/>
              </w:rPr>
              <w:t>房價金額</w:t>
            </w:r>
          </w:p>
        </w:tc>
        <w:tc>
          <w:tcPr>
            <w:tcW w:w="1256" w:type="dxa"/>
            <w:vAlign w:val="center"/>
          </w:tcPr>
          <w:p w:rsidR="008876D9" w:rsidRPr="00210D7A" w:rsidRDefault="008876D9" w:rsidP="008876D9">
            <w:pPr>
              <w:pStyle w:val="5"/>
              <w:numPr>
                <w:ilvl w:val="0"/>
                <w:numId w:val="0"/>
              </w:numPr>
              <w:kinsoku w:val="0"/>
              <w:spacing w:line="320" w:lineRule="exact"/>
              <w:ind w:leftChars="-20" w:left="-58" w:rightChars="-15" w:right="-51" w:hangingChars="4" w:hanging="10"/>
              <w:jc w:val="center"/>
              <w:rPr>
                <w:rFonts w:ascii="Times New Roman" w:hAnsi="Times New Roman"/>
                <w:b/>
                <w:spacing w:val="-10"/>
                <w:sz w:val="26"/>
                <w:szCs w:val="26"/>
              </w:rPr>
            </w:pPr>
            <w:r w:rsidRPr="00210D7A">
              <w:rPr>
                <w:rFonts w:ascii="Times New Roman" w:hAnsi="Times New Roman" w:hint="eastAsia"/>
                <w:b/>
                <w:spacing w:val="-10"/>
                <w:sz w:val="26"/>
                <w:szCs w:val="26"/>
              </w:rPr>
              <w:t>每月給付金額</w:t>
            </w:r>
          </w:p>
        </w:tc>
      </w:tr>
      <w:tr w:rsidR="008876D9" w:rsidRPr="00210D7A" w:rsidTr="00C00B2F">
        <w:tc>
          <w:tcPr>
            <w:tcW w:w="1403" w:type="dxa"/>
          </w:tcPr>
          <w:p w:rsidR="008876D9" w:rsidRPr="00210D7A" w:rsidRDefault="008876D9" w:rsidP="00C00B2F">
            <w:pPr>
              <w:pStyle w:val="5"/>
              <w:numPr>
                <w:ilvl w:val="0"/>
                <w:numId w:val="0"/>
              </w:numPr>
              <w:kinsoku w:val="0"/>
              <w:spacing w:line="320" w:lineRule="exact"/>
              <w:jc w:val="center"/>
              <w:rPr>
                <w:rFonts w:ascii="Times New Roman" w:hAnsi="Times New Roman"/>
                <w:b/>
                <w:spacing w:val="-2"/>
                <w:sz w:val="26"/>
                <w:szCs w:val="26"/>
              </w:rPr>
            </w:pPr>
            <w:r w:rsidRPr="00210D7A">
              <w:rPr>
                <w:rFonts w:ascii="Times New Roman" w:hAnsi="Times New Roman"/>
                <w:b/>
                <w:spacing w:val="-2"/>
                <w:sz w:val="26"/>
                <w:szCs w:val="26"/>
              </w:rPr>
              <w:t>第一組</w:t>
            </w:r>
          </w:p>
          <w:p w:rsidR="008876D9" w:rsidRPr="00210D7A" w:rsidRDefault="006D3768" w:rsidP="00C00B2F">
            <w:pPr>
              <w:pStyle w:val="5"/>
              <w:numPr>
                <w:ilvl w:val="0"/>
                <w:numId w:val="0"/>
              </w:numPr>
              <w:kinsoku w:val="0"/>
              <w:spacing w:line="320" w:lineRule="exact"/>
              <w:jc w:val="center"/>
              <w:rPr>
                <w:rFonts w:ascii="Times New Roman" w:hAnsi="Times New Roman"/>
                <w:b/>
                <w:spacing w:val="-2"/>
                <w:sz w:val="26"/>
                <w:szCs w:val="26"/>
              </w:rPr>
            </w:pPr>
            <w:r w:rsidRPr="00210D7A">
              <w:rPr>
                <w:rFonts w:hAnsi="標楷體" w:hint="eastAsia"/>
                <w:b/>
                <w:sz w:val="26"/>
                <w:szCs w:val="26"/>
              </w:rPr>
              <w:t>Ｏ</w:t>
            </w:r>
            <w:r w:rsidR="008876D9" w:rsidRPr="00210D7A">
              <w:rPr>
                <w:rFonts w:hAnsi="標楷體" w:hint="eastAsia"/>
                <w:b/>
                <w:sz w:val="26"/>
                <w:szCs w:val="26"/>
              </w:rPr>
              <w:t>ＯＯ</w:t>
            </w:r>
          </w:p>
        </w:tc>
        <w:tc>
          <w:tcPr>
            <w:tcW w:w="1403"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萬華區</w:t>
            </w:r>
          </w:p>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青年段</w:t>
            </w:r>
          </w:p>
        </w:tc>
        <w:tc>
          <w:tcPr>
            <w:tcW w:w="1044"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7</w:t>
            </w:r>
          </w:p>
        </w:tc>
        <w:tc>
          <w:tcPr>
            <w:tcW w:w="1693" w:type="dxa"/>
            <w:vAlign w:val="center"/>
          </w:tcPr>
          <w:p w:rsidR="008876D9" w:rsidRPr="00210D7A" w:rsidRDefault="008876D9" w:rsidP="00C00B2F">
            <w:pPr>
              <w:pStyle w:val="5"/>
              <w:numPr>
                <w:ilvl w:val="0"/>
                <w:numId w:val="0"/>
              </w:numPr>
              <w:kinsoku w:val="0"/>
              <w:spacing w:line="320" w:lineRule="exact"/>
              <w:jc w:val="right"/>
              <w:rPr>
                <w:rFonts w:ascii="Times New Roman" w:hAnsi="Times New Roman"/>
                <w:spacing w:val="-2"/>
                <w:sz w:val="26"/>
                <w:szCs w:val="26"/>
              </w:rPr>
            </w:pPr>
            <w:r w:rsidRPr="00210D7A">
              <w:rPr>
                <w:rFonts w:ascii="Times New Roman" w:hAnsi="Times New Roman" w:hint="eastAsia"/>
                <w:spacing w:val="-2"/>
                <w:sz w:val="26"/>
                <w:szCs w:val="26"/>
              </w:rPr>
              <w:t>23,533,920</w:t>
            </w:r>
          </w:p>
        </w:tc>
        <w:tc>
          <w:tcPr>
            <w:tcW w:w="1256" w:type="dxa"/>
            <w:vAlign w:val="center"/>
          </w:tcPr>
          <w:p w:rsidR="008876D9" w:rsidRPr="00210D7A" w:rsidRDefault="008876D9" w:rsidP="00C00B2F">
            <w:pPr>
              <w:pStyle w:val="5"/>
              <w:numPr>
                <w:ilvl w:val="0"/>
                <w:numId w:val="0"/>
              </w:numPr>
              <w:kinsoku w:val="0"/>
              <w:spacing w:line="320" w:lineRule="exact"/>
              <w:jc w:val="right"/>
              <w:rPr>
                <w:rFonts w:ascii="Times New Roman" w:hAnsi="Times New Roman"/>
                <w:spacing w:val="-2"/>
                <w:sz w:val="26"/>
                <w:szCs w:val="26"/>
              </w:rPr>
            </w:pPr>
            <w:r w:rsidRPr="00210D7A">
              <w:rPr>
                <w:rFonts w:ascii="Times New Roman" w:hAnsi="Times New Roman" w:hint="eastAsia"/>
                <w:spacing w:val="-2"/>
                <w:sz w:val="26"/>
                <w:szCs w:val="26"/>
              </w:rPr>
              <w:t>43,000</w:t>
            </w:r>
          </w:p>
        </w:tc>
      </w:tr>
      <w:tr w:rsidR="008876D9" w:rsidRPr="00210D7A" w:rsidTr="00C00B2F">
        <w:tc>
          <w:tcPr>
            <w:tcW w:w="1403" w:type="dxa"/>
          </w:tcPr>
          <w:p w:rsidR="008876D9" w:rsidRPr="00210D7A" w:rsidRDefault="008876D9" w:rsidP="00C00B2F">
            <w:pPr>
              <w:pStyle w:val="5"/>
              <w:numPr>
                <w:ilvl w:val="0"/>
                <w:numId w:val="0"/>
              </w:numPr>
              <w:kinsoku w:val="0"/>
              <w:spacing w:line="320" w:lineRule="exact"/>
              <w:jc w:val="center"/>
              <w:rPr>
                <w:rFonts w:hAnsi="標楷體"/>
                <w:b/>
                <w:sz w:val="26"/>
                <w:szCs w:val="26"/>
              </w:rPr>
            </w:pPr>
            <w:r w:rsidRPr="00210D7A">
              <w:rPr>
                <w:rFonts w:hAnsi="標楷體" w:hint="eastAsia"/>
                <w:b/>
                <w:sz w:val="26"/>
                <w:szCs w:val="26"/>
              </w:rPr>
              <w:t>第二組</w:t>
            </w:r>
          </w:p>
          <w:p w:rsidR="008876D9" w:rsidRPr="00210D7A" w:rsidRDefault="006D3768" w:rsidP="00C00B2F">
            <w:pPr>
              <w:pStyle w:val="5"/>
              <w:numPr>
                <w:ilvl w:val="0"/>
                <w:numId w:val="0"/>
              </w:numPr>
              <w:kinsoku w:val="0"/>
              <w:spacing w:line="320" w:lineRule="exact"/>
              <w:jc w:val="center"/>
              <w:rPr>
                <w:rFonts w:hAnsi="標楷體"/>
                <w:b/>
                <w:sz w:val="26"/>
                <w:szCs w:val="26"/>
              </w:rPr>
            </w:pPr>
            <w:r w:rsidRPr="00210D7A">
              <w:rPr>
                <w:rFonts w:hAnsi="標楷體" w:hint="eastAsia"/>
                <w:b/>
                <w:sz w:val="26"/>
                <w:szCs w:val="26"/>
              </w:rPr>
              <w:t>Ｏ</w:t>
            </w:r>
            <w:r w:rsidR="008876D9" w:rsidRPr="00210D7A">
              <w:rPr>
                <w:rFonts w:hAnsi="標楷體" w:hint="eastAsia"/>
                <w:b/>
                <w:sz w:val="26"/>
                <w:szCs w:val="26"/>
              </w:rPr>
              <w:t>ＯＯ</w:t>
            </w:r>
          </w:p>
        </w:tc>
        <w:tc>
          <w:tcPr>
            <w:tcW w:w="1403"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文山區</w:t>
            </w:r>
          </w:p>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景美段</w:t>
            </w:r>
          </w:p>
        </w:tc>
        <w:tc>
          <w:tcPr>
            <w:tcW w:w="1044"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39</w:t>
            </w:r>
          </w:p>
        </w:tc>
        <w:tc>
          <w:tcPr>
            <w:tcW w:w="1693" w:type="dxa"/>
            <w:vAlign w:val="center"/>
          </w:tcPr>
          <w:p w:rsidR="008876D9" w:rsidRPr="00210D7A" w:rsidRDefault="008876D9" w:rsidP="00C00B2F">
            <w:pPr>
              <w:pStyle w:val="5"/>
              <w:numPr>
                <w:ilvl w:val="0"/>
                <w:numId w:val="0"/>
              </w:numPr>
              <w:kinsoku w:val="0"/>
              <w:spacing w:line="320" w:lineRule="exact"/>
              <w:jc w:val="right"/>
              <w:rPr>
                <w:rFonts w:ascii="Times New Roman" w:hAnsi="Times New Roman"/>
                <w:spacing w:val="-2"/>
                <w:sz w:val="26"/>
                <w:szCs w:val="26"/>
              </w:rPr>
            </w:pPr>
            <w:r w:rsidRPr="00210D7A">
              <w:rPr>
                <w:rFonts w:ascii="Times New Roman" w:hAnsi="Times New Roman" w:hint="eastAsia"/>
                <w:spacing w:val="-2"/>
                <w:sz w:val="26"/>
                <w:szCs w:val="26"/>
              </w:rPr>
              <w:t>14,985,400</w:t>
            </w:r>
          </w:p>
        </w:tc>
        <w:tc>
          <w:tcPr>
            <w:tcW w:w="1256" w:type="dxa"/>
            <w:vAlign w:val="center"/>
          </w:tcPr>
          <w:p w:rsidR="008876D9" w:rsidRPr="00210D7A" w:rsidRDefault="008876D9" w:rsidP="00C00B2F">
            <w:pPr>
              <w:pStyle w:val="5"/>
              <w:numPr>
                <w:ilvl w:val="0"/>
                <w:numId w:val="0"/>
              </w:numPr>
              <w:kinsoku w:val="0"/>
              <w:spacing w:line="320" w:lineRule="exact"/>
              <w:jc w:val="right"/>
              <w:rPr>
                <w:rFonts w:ascii="Times New Roman" w:hAnsi="Times New Roman"/>
                <w:spacing w:val="-2"/>
                <w:sz w:val="26"/>
                <w:szCs w:val="26"/>
              </w:rPr>
            </w:pPr>
            <w:r w:rsidRPr="00210D7A">
              <w:rPr>
                <w:rFonts w:ascii="Times New Roman" w:hAnsi="Times New Roman" w:hint="eastAsia"/>
                <w:spacing w:val="-2"/>
                <w:sz w:val="26"/>
                <w:szCs w:val="26"/>
              </w:rPr>
              <w:t>43,000</w:t>
            </w:r>
          </w:p>
        </w:tc>
      </w:tr>
      <w:tr w:rsidR="008876D9" w:rsidRPr="00210D7A" w:rsidTr="00C00B2F">
        <w:tc>
          <w:tcPr>
            <w:tcW w:w="1403" w:type="dxa"/>
          </w:tcPr>
          <w:p w:rsidR="008876D9" w:rsidRPr="00210D7A" w:rsidRDefault="008876D9" w:rsidP="00C00B2F">
            <w:pPr>
              <w:pStyle w:val="5"/>
              <w:numPr>
                <w:ilvl w:val="0"/>
                <w:numId w:val="0"/>
              </w:numPr>
              <w:kinsoku w:val="0"/>
              <w:spacing w:line="320" w:lineRule="exact"/>
              <w:jc w:val="center"/>
              <w:rPr>
                <w:rFonts w:hAnsi="標楷體"/>
                <w:b/>
                <w:sz w:val="26"/>
                <w:szCs w:val="26"/>
              </w:rPr>
            </w:pPr>
            <w:r w:rsidRPr="00210D7A">
              <w:rPr>
                <w:rFonts w:hAnsi="標楷體" w:hint="eastAsia"/>
                <w:b/>
                <w:sz w:val="26"/>
                <w:szCs w:val="26"/>
              </w:rPr>
              <w:t>第三組</w:t>
            </w:r>
          </w:p>
          <w:p w:rsidR="008876D9" w:rsidRPr="00210D7A" w:rsidRDefault="006D3768" w:rsidP="00C00B2F">
            <w:pPr>
              <w:pStyle w:val="5"/>
              <w:numPr>
                <w:ilvl w:val="0"/>
                <w:numId w:val="0"/>
              </w:numPr>
              <w:kinsoku w:val="0"/>
              <w:spacing w:line="320" w:lineRule="exact"/>
              <w:jc w:val="center"/>
              <w:rPr>
                <w:rFonts w:hAnsi="標楷體"/>
                <w:b/>
                <w:sz w:val="26"/>
                <w:szCs w:val="26"/>
              </w:rPr>
            </w:pPr>
            <w:r w:rsidRPr="00210D7A">
              <w:rPr>
                <w:rFonts w:hAnsi="標楷體" w:hint="eastAsia"/>
                <w:b/>
                <w:sz w:val="26"/>
                <w:szCs w:val="26"/>
              </w:rPr>
              <w:t>Ｏ</w:t>
            </w:r>
            <w:r w:rsidR="008876D9" w:rsidRPr="00210D7A">
              <w:rPr>
                <w:rFonts w:hAnsi="標楷體" w:hint="eastAsia"/>
                <w:b/>
                <w:sz w:val="26"/>
                <w:szCs w:val="26"/>
              </w:rPr>
              <w:t>ＯＯ</w:t>
            </w:r>
          </w:p>
        </w:tc>
        <w:tc>
          <w:tcPr>
            <w:tcW w:w="1403"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士林區</w:t>
            </w:r>
          </w:p>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陽明段</w:t>
            </w:r>
          </w:p>
        </w:tc>
        <w:tc>
          <w:tcPr>
            <w:tcW w:w="1044"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34</w:t>
            </w:r>
          </w:p>
        </w:tc>
        <w:tc>
          <w:tcPr>
            <w:tcW w:w="1693" w:type="dxa"/>
            <w:vAlign w:val="center"/>
          </w:tcPr>
          <w:p w:rsidR="008876D9" w:rsidRPr="00210D7A" w:rsidRDefault="008876D9" w:rsidP="00C00B2F">
            <w:pPr>
              <w:pStyle w:val="5"/>
              <w:numPr>
                <w:ilvl w:val="0"/>
                <w:numId w:val="0"/>
              </w:numPr>
              <w:kinsoku w:val="0"/>
              <w:spacing w:line="320" w:lineRule="exact"/>
              <w:jc w:val="right"/>
              <w:rPr>
                <w:rFonts w:ascii="Times New Roman" w:hAnsi="Times New Roman"/>
                <w:spacing w:val="-2"/>
                <w:sz w:val="26"/>
                <w:szCs w:val="26"/>
              </w:rPr>
            </w:pPr>
            <w:r w:rsidRPr="00210D7A">
              <w:rPr>
                <w:rFonts w:ascii="Times New Roman" w:hAnsi="Times New Roman" w:hint="eastAsia"/>
                <w:spacing w:val="-2"/>
                <w:sz w:val="26"/>
                <w:szCs w:val="26"/>
              </w:rPr>
              <w:t>18,003,250</w:t>
            </w:r>
          </w:p>
        </w:tc>
        <w:tc>
          <w:tcPr>
            <w:tcW w:w="1256" w:type="dxa"/>
            <w:vAlign w:val="center"/>
          </w:tcPr>
          <w:p w:rsidR="008876D9" w:rsidRPr="00210D7A" w:rsidRDefault="008876D9" w:rsidP="00C00B2F">
            <w:pPr>
              <w:pStyle w:val="5"/>
              <w:numPr>
                <w:ilvl w:val="0"/>
                <w:numId w:val="0"/>
              </w:numPr>
              <w:kinsoku w:val="0"/>
              <w:spacing w:line="320" w:lineRule="exact"/>
              <w:jc w:val="right"/>
              <w:rPr>
                <w:rFonts w:ascii="Times New Roman" w:hAnsi="Times New Roman"/>
                <w:spacing w:val="-2"/>
                <w:sz w:val="26"/>
                <w:szCs w:val="26"/>
              </w:rPr>
            </w:pPr>
            <w:r w:rsidRPr="00210D7A">
              <w:rPr>
                <w:rFonts w:ascii="Times New Roman" w:hAnsi="Times New Roman" w:hint="eastAsia"/>
                <w:spacing w:val="-2"/>
                <w:sz w:val="26"/>
                <w:szCs w:val="26"/>
              </w:rPr>
              <w:t>43,000</w:t>
            </w:r>
          </w:p>
        </w:tc>
      </w:tr>
      <w:tr w:rsidR="008876D9" w:rsidRPr="00210D7A" w:rsidTr="00C00B2F">
        <w:tc>
          <w:tcPr>
            <w:tcW w:w="1403" w:type="dxa"/>
          </w:tcPr>
          <w:p w:rsidR="008876D9" w:rsidRPr="00210D7A" w:rsidRDefault="008876D9" w:rsidP="00C00B2F">
            <w:pPr>
              <w:pStyle w:val="5"/>
              <w:numPr>
                <w:ilvl w:val="0"/>
                <w:numId w:val="0"/>
              </w:numPr>
              <w:kinsoku w:val="0"/>
              <w:spacing w:line="320" w:lineRule="exact"/>
              <w:jc w:val="center"/>
              <w:rPr>
                <w:rFonts w:hAnsi="標楷體"/>
                <w:b/>
                <w:sz w:val="26"/>
                <w:szCs w:val="26"/>
              </w:rPr>
            </w:pPr>
            <w:r w:rsidRPr="00210D7A">
              <w:rPr>
                <w:rFonts w:hAnsi="標楷體" w:hint="eastAsia"/>
                <w:b/>
                <w:sz w:val="26"/>
                <w:szCs w:val="26"/>
              </w:rPr>
              <w:t>第四組</w:t>
            </w:r>
          </w:p>
          <w:p w:rsidR="008876D9" w:rsidRPr="00210D7A" w:rsidRDefault="006D3768" w:rsidP="00C00B2F">
            <w:pPr>
              <w:pStyle w:val="5"/>
              <w:numPr>
                <w:ilvl w:val="0"/>
                <w:numId w:val="0"/>
              </w:numPr>
              <w:kinsoku w:val="0"/>
              <w:spacing w:line="320" w:lineRule="exact"/>
              <w:jc w:val="center"/>
              <w:rPr>
                <w:rFonts w:hAnsi="標楷體"/>
                <w:b/>
                <w:sz w:val="26"/>
                <w:szCs w:val="26"/>
              </w:rPr>
            </w:pPr>
            <w:r w:rsidRPr="00210D7A">
              <w:rPr>
                <w:rFonts w:hAnsi="標楷體" w:hint="eastAsia"/>
                <w:b/>
                <w:sz w:val="26"/>
                <w:szCs w:val="26"/>
              </w:rPr>
              <w:t>Ｏ</w:t>
            </w:r>
            <w:r w:rsidR="008876D9" w:rsidRPr="00210D7A">
              <w:rPr>
                <w:rFonts w:hAnsi="標楷體" w:hint="eastAsia"/>
                <w:b/>
                <w:sz w:val="26"/>
                <w:szCs w:val="26"/>
              </w:rPr>
              <w:t>ＯＯ</w:t>
            </w:r>
          </w:p>
        </w:tc>
        <w:tc>
          <w:tcPr>
            <w:tcW w:w="1403"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信義區</w:t>
            </w:r>
          </w:p>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信義段</w:t>
            </w:r>
          </w:p>
        </w:tc>
        <w:tc>
          <w:tcPr>
            <w:tcW w:w="1044"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43</w:t>
            </w:r>
          </w:p>
        </w:tc>
        <w:tc>
          <w:tcPr>
            <w:tcW w:w="1693" w:type="dxa"/>
            <w:vAlign w:val="center"/>
          </w:tcPr>
          <w:p w:rsidR="008876D9" w:rsidRPr="00210D7A" w:rsidRDefault="008876D9" w:rsidP="00C00B2F">
            <w:pPr>
              <w:pStyle w:val="5"/>
              <w:numPr>
                <w:ilvl w:val="0"/>
                <w:numId w:val="0"/>
              </w:numPr>
              <w:kinsoku w:val="0"/>
              <w:spacing w:line="320" w:lineRule="exact"/>
              <w:jc w:val="right"/>
              <w:rPr>
                <w:rFonts w:ascii="Times New Roman" w:hAnsi="Times New Roman"/>
                <w:spacing w:val="-2"/>
                <w:sz w:val="26"/>
                <w:szCs w:val="26"/>
              </w:rPr>
            </w:pPr>
            <w:r w:rsidRPr="00210D7A">
              <w:rPr>
                <w:rFonts w:ascii="Times New Roman" w:hAnsi="Times New Roman" w:hint="eastAsia"/>
                <w:spacing w:val="-2"/>
                <w:sz w:val="26"/>
                <w:szCs w:val="26"/>
              </w:rPr>
              <w:t>18,294,030</w:t>
            </w:r>
          </w:p>
        </w:tc>
        <w:tc>
          <w:tcPr>
            <w:tcW w:w="1256" w:type="dxa"/>
            <w:vAlign w:val="center"/>
          </w:tcPr>
          <w:p w:rsidR="008876D9" w:rsidRPr="00210D7A" w:rsidRDefault="008876D9" w:rsidP="00C00B2F">
            <w:pPr>
              <w:pStyle w:val="5"/>
              <w:numPr>
                <w:ilvl w:val="0"/>
                <w:numId w:val="0"/>
              </w:numPr>
              <w:kinsoku w:val="0"/>
              <w:spacing w:line="320" w:lineRule="exact"/>
              <w:jc w:val="right"/>
              <w:rPr>
                <w:rFonts w:ascii="Times New Roman" w:hAnsi="Times New Roman"/>
                <w:spacing w:val="-2"/>
                <w:sz w:val="26"/>
                <w:szCs w:val="26"/>
              </w:rPr>
            </w:pPr>
            <w:r w:rsidRPr="00210D7A">
              <w:rPr>
                <w:rFonts w:ascii="Times New Roman" w:hAnsi="Times New Roman" w:hint="eastAsia"/>
                <w:spacing w:val="-2"/>
                <w:sz w:val="26"/>
                <w:szCs w:val="26"/>
              </w:rPr>
              <w:t>43,000</w:t>
            </w:r>
          </w:p>
        </w:tc>
      </w:tr>
      <w:tr w:rsidR="008876D9" w:rsidRPr="00210D7A" w:rsidTr="00C00B2F">
        <w:tc>
          <w:tcPr>
            <w:tcW w:w="1403" w:type="dxa"/>
          </w:tcPr>
          <w:p w:rsidR="008876D9" w:rsidRPr="00210D7A" w:rsidRDefault="008876D9" w:rsidP="00C00B2F">
            <w:pPr>
              <w:pStyle w:val="5"/>
              <w:numPr>
                <w:ilvl w:val="0"/>
                <w:numId w:val="0"/>
              </w:numPr>
              <w:kinsoku w:val="0"/>
              <w:spacing w:line="320" w:lineRule="exact"/>
              <w:jc w:val="center"/>
              <w:rPr>
                <w:rFonts w:hAnsi="標楷體"/>
                <w:b/>
                <w:sz w:val="26"/>
                <w:szCs w:val="26"/>
              </w:rPr>
            </w:pPr>
            <w:r w:rsidRPr="00210D7A">
              <w:rPr>
                <w:rFonts w:hAnsi="標楷體" w:hint="eastAsia"/>
                <w:b/>
                <w:sz w:val="26"/>
                <w:szCs w:val="26"/>
              </w:rPr>
              <w:t>第五組</w:t>
            </w:r>
          </w:p>
          <w:p w:rsidR="008876D9" w:rsidRPr="00210D7A" w:rsidRDefault="006D3768" w:rsidP="00C00B2F">
            <w:pPr>
              <w:pStyle w:val="5"/>
              <w:numPr>
                <w:ilvl w:val="0"/>
                <w:numId w:val="0"/>
              </w:numPr>
              <w:kinsoku w:val="0"/>
              <w:spacing w:line="320" w:lineRule="exact"/>
              <w:jc w:val="center"/>
              <w:rPr>
                <w:rFonts w:hAnsi="標楷體"/>
                <w:b/>
                <w:sz w:val="26"/>
                <w:szCs w:val="26"/>
              </w:rPr>
            </w:pPr>
            <w:r w:rsidRPr="00210D7A">
              <w:rPr>
                <w:rFonts w:hAnsi="標楷體" w:hint="eastAsia"/>
                <w:b/>
                <w:sz w:val="26"/>
                <w:szCs w:val="26"/>
              </w:rPr>
              <w:t>Ｏ</w:t>
            </w:r>
            <w:r w:rsidR="008876D9" w:rsidRPr="00210D7A">
              <w:rPr>
                <w:rFonts w:hAnsi="標楷體" w:hint="eastAsia"/>
                <w:b/>
                <w:sz w:val="26"/>
                <w:szCs w:val="26"/>
              </w:rPr>
              <w:t>ＯＯ</w:t>
            </w:r>
          </w:p>
          <w:p w:rsidR="008876D9" w:rsidRPr="00210D7A" w:rsidRDefault="006D3768" w:rsidP="00C00B2F">
            <w:pPr>
              <w:pStyle w:val="5"/>
              <w:numPr>
                <w:ilvl w:val="0"/>
                <w:numId w:val="0"/>
              </w:numPr>
              <w:kinsoku w:val="0"/>
              <w:spacing w:line="320" w:lineRule="exact"/>
              <w:jc w:val="center"/>
              <w:rPr>
                <w:rFonts w:hAnsi="標楷體"/>
                <w:b/>
                <w:sz w:val="26"/>
                <w:szCs w:val="26"/>
              </w:rPr>
            </w:pPr>
            <w:r w:rsidRPr="00210D7A">
              <w:rPr>
                <w:rFonts w:hAnsi="標楷體" w:hint="eastAsia"/>
                <w:b/>
                <w:sz w:val="26"/>
                <w:szCs w:val="26"/>
              </w:rPr>
              <w:t>Ｏ</w:t>
            </w:r>
            <w:r w:rsidR="008876D9" w:rsidRPr="00210D7A">
              <w:rPr>
                <w:rFonts w:hAnsi="標楷體" w:hint="eastAsia"/>
                <w:b/>
                <w:sz w:val="26"/>
                <w:szCs w:val="26"/>
              </w:rPr>
              <w:t>ＯＯ</w:t>
            </w:r>
          </w:p>
        </w:tc>
        <w:tc>
          <w:tcPr>
            <w:tcW w:w="1403"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中山區</w:t>
            </w:r>
          </w:p>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正義段</w:t>
            </w:r>
          </w:p>
        </w:tc>
        <w:tc>
          <w:tcPr>
            <w:tcW w:w="1044" w:type="dxa"/>
            <w:vAlign w:val="center"/>
          </w:tcPr>
          <w:p w:rsidR="008876D9" w:rsidRPr="00210D7A" w:rsidRDefault="008876D9" w:rsidP="00C00B2F">
            <w:pPr>
              <w:pStyle w:val="5"/>
              <w:numPr>
                <w:ilvl w:val="0"/>
                <w:numId w:val="0"/>
              </w:numPr>
              <w:kinsoku w:val="0"/>
              <w:spacing w:line="320" w:lineRule="exact"/>
              <w:jc w:val="center"/>
              <w:rPr>
                <w:rFonts w:ascii="Times New Roman" w:hAnsi="Times New Roman"/>
                <w:spacing w:val="-2"/>
                <w:sz w:val="26"/>
                <w:szCs w:val="26"/>
              </w:rPr>
            </w:pPr>
            <w:r w:rsidRPr="00210D7A">
              <w:rPr>
                <w:rFonts w:ascii="Times New Roman" w:hAnsi="Times New Roman" w:hint="eastAsia"/>
                <w:spacing w:val="-2"/>
                <w:sz w:val="26"/>
                <w:szCs w:val="26"/>
              </w:rPr>
              <w:t>34</w:t>
            </w:r>
          </w:p>
        </w:tc>
        <w:tc>
          <w:tcPr>
            <w:tcW w:w="1693" w:type="dxa"/>
            <w:vAlign w:val="center"/>
          </w:tcPr>
          <w:p w:rsidR="008876D9" w:rsidRPr="00210D7A" w:rsidRDefault="008876D9" w:rsidP="00C00B2F">
            <w:pPr>
              <w:pStyle w:val="5"/>
              <w:numPr>
                <w:ilvl w:val="0"/>
                <w:numId w:val="0"/>
              </w:numPr>
              <w:kinsoku w:val="0"/>
              <w:spacing w:line="320" w:lineRule="exact"/>
              <w:jc w:val="right"/>
              <w:rPr>
                <w:rFonts w:ascii="Times New Roman" w:hAnsi="Times New Roman"/>
                <w:spacing w:val="-2"/>
                <w:sz w:val="26"/>
                <w:szCs w:val="26"/>
              </w:rPr>
            </w:pPr>
            <w:r w:rsidRPr="00210D7A">
              <w:rPr>
                <w:rFonts w:ascii="Times New Roman" w:hAnsi="Times New Roman" w:hint="eastAsia"/>
                <w:spacing w:val="-2"/>
                <w:sz w:val="26"/>
                <w:szCs w:val="26"/>
              </w:rPr>
              <w:t>10,972,560</w:t>
            </w:r>
          </w:p>
        </w:tc>
        <w:tc>
          <w:tcPr>
            <w:tcW w:w="1256" w:type="dxa"/>
            <w:vAlign w:val="center"/>
          </w:tcPr>
          <w:p w:rsidR="008876D9" w:rsidRPr="00210D7A" w:rsidRDefault="008876D9" w:rsidP="00C00B2F">
            <w:pPr>
              <w:pStyle w:val="5"/>
              <w:numPr>
                <w:ilvl w:val="0"/>
                <w:numId w:val="0"/>
              </w:numPr>
              <w:kinsoku w:val="0"/>
              <w:spacing w:line="320" w:lineRule="exact"/>
              <w:jc w:val="right"/>
              <w:rPr>
                <w:rFonts w:ascii="Times New Roman" w:hAnsi="Times New Roman"/>
                <w:spacing w:val="-2"/>
                <w:sz w:val="26"/>
                <w:szCs w:val="26"/>
              </w:rPr>
            </w:pPr>
            <w:r w:rsidRPr="00210D7A">
              <w:rPr>
                <w:rFonts w:ascii="Times New Roman" w:hAnsi="Times New Roman" w:hint="eastAsia"/>
                <w:spacing w:val="-2"/>
                <w:sz w:val="26"/>
                <w:szCs w:val="26"/>
              </w:rPr>
              <w:t>29,303</w:t>
            </w:r>
          </w:p>
        </w:tc>
      </w:tr>
    </w:tbl>
    <w:p w:rsidR="008876D9" w:rsidRDefault="008876D9" w:rsidP="008876D9">
      <w:pPr>
        <w:pStyle w:val="3"/>
        <w:numPr>
          <w:ilvl w:val="0"/>
          <w:numId w:val="0"/>
        </w:numPr>
        <w:topLinePunct/>
        <w:spacing w:afterLines="50" w:after="228" w:line="320" w:lineRule="exact"/>
        <w:ind w:leftChars="-1" w:left="-3" w:firstLineChars="717" w:firstLine="1837"/>
        <w:rPr>
          <w:rFonts w:ascii="Times New Roman" w:hAnsi="Times New Roman"/>
          <w:spacing w:val="-2"/>
          <w:sz w:val="24"/>
          <w:szCs w:val="24"/>
        </w:rPr>
      </w:pPr>
      <w:bookmarkStart w:id="4354" w:name="_Toc498538650"/>
      <w:bookmarkStart w:id="4355" w:name="_Toc498588005"/>
      <w:bookmarkStart w:id="4356" w:name="_Toc498590204"/>
      <w:bookmarkStart w:id="4357" w:name="_Toc498604146"/>
      <w:bookmarkStart w:id="4358" w:name="_Toc498616569"/>
      <w:bookmarkStart w:id="4359" w:name="_Toc498618469"/>
      <w:bookmarkStart w:id="4360" w:name="_Toc498692138"/>
      <w:bookmarkStart w:id="4361" w:name="_Toc498692832"/>
      <w:bookmarkStart w:id="4362" w:name="_Toc499124967"/>
      <w:bookmarkStart w:id="4363" w:name="_Toc499126695"/>
      <w:bookmarkStart w:id="4364" w:name="_Toc499280262"/>
      <w:bookmarkStart w:id="4365" w:name="_Toc499734736"/>
      <w:r w:rsidRPr="00210D7A">
        <w:rPr>
          <w:rFonts w:ascii="Times New Roman" w:hAnsi="Times New Roman" w:hint="eastAsia"/>
          <w:spacing w:val="-2"/>
          <w:sz w:val="24"/>
          <w:szCs w:val="24"/>
        </w:rPr>
        <w:t>資料來源：臺北市政府。</w:t>
      </w:r>
      <w:bookmarkEnd w:id="4354"/>
      <w:bookmarkEnd w:id="4355"/>
      <w:bookmarkEnd w:id="4356"/>
      <w:bookmarkEnd w:id="4357"/>
      <w:bookmarkEnd w:id="4358"/>
      <w:bookmarkEnd w:id="4359"/>
      <w:bookmarkEnd w:id="4360"/>
      <w:bookmarkEnd w:id="4361"/>
      <w:bookmarkEnd w:id="4362"/>
      <w:bookmarkEnd w:id="4363"/>
      <w:bookmarkEnd w:id="4364"/>
      <w:bookmarkEnd w:id="4365"/>
    </w:p>
    <w:bookmarkEnd w:id="3882"/>
    <w:p w:rsidR="008876D9" w:rsidRPr="007F2680" w:rsidRDefault="008876D9" w:rsidP="008876D9">
      <w:pPr>
        <w:pStyle w:val="4"/>
        <w:rPr>
          <w:rFonts w:ascii="Times New Roman" w:hAnsi="Times New Roman"/>
        </w:rPr>
      </w:pPr>
      <w:r w:rsidRPr="007F2680">
        <w:rPr>
          <w:rFonts w:ascii="Times New Roman" w:hAnsi="Times New Roman" w:hint="eastAsia"/>
          <w:b/>
        </w:rPr>
        <w:lastRenderedPageBreak/>
        <w:t>實驗創新方案，承擔社會風險</w:t>
      </w:r>
      <w:r>
        <w:rPr>
          <w:rFonts w:ascii="Times New Roman" w:hAnsi="Times New Roman" w:hint="eastAsia"/>
          <w:b/>
        </w:rPr>
        <w:t>，</w:t>
      </w:r>
      <w:r w:rsidRPr="007F2680">
        <w:rPr>
          <w:rFonts w:ascii="Times New Roman" w:hAnsi="Times New Roman"/>
          <w:b/>
        </w:rPr>
        <w:t>辦理過程面臨</w:t>
      </w:r>
      <w:r w:rsidRPr="007F2680">
        <w:rPr>
          <w:rFonts w:ascii="Times New Roman" w:hAnsi="Times New Roman" w:hint="eastAsia"/>
          <w:b/>
        </w:rPr>
        <w:t>三大問題</w:t>
      </w:r>
      <w:r>
        <w:rPr>
          <w:rFonts w:ascii="Times New Roman" w:hAnsi="Times New Roman" w:hint="eastAsia"/>
          <w:b/>
        </w:rPr>
        <w:t>：</w:t>
      </w:r>
    </w:p>
    <w:p w:rsidR="008876D9" w:rsidRDefault="008876D9" w:rsidP="008876D9">
      <w:pPr>
        <w:pStyle w:val="5"/>
        <w:kinsoku w:val="0"/>
        <w:ind w:left="2042" w:hanging="851"/>
        <w:rPr>
          <w:rFonts w:ascii="Times New Roman" w:hAnsi="Times New Roman"/>
        </w:rPr>
      </w:pPr>
      <w:r w:rsidRPr="009360D3">
        <w:rPr>
          <w:rFonts w:ascii="Times New Roman" w:hAnsi="Times New Roman" w:hint="eastAsia"/>
        </w:rPr>
        <w:t>據</w:t>
      </w:r>
      <w:r>
        <w:rPr>
          <w:rFonts w:ascii="Times New Roman" w:hAnsi="Times New Roman" w:hint="eastAsia"/>
        </w:rPr>
        <w:t>臺北市政</w:t>
      </w:r>
      <w:r w:rsidRPr="009360D3">
        <w:rPr>
          <w:rFonts w:ascii="Times New Roman" w:hAnsi="Times New Roman" w:hint="eastAsia"/>
        </w:rPr>
        <w:t>府表示，因</w:t>
      </w:r>
      <w:r>
        <w:rPr>
          <w:rFonts w:ascii="Times New Roman" w:hAnsi="Times New Roman" w:hint="eastAsia"/>
        </w:rPr>
        <w:t>該</w:t>
      </w:r>
      <w:r w:rsidRPr="009360D3">
        <w:rPr>
          <w:rFonts w:ascii="Times New Roman" w:hAnsi="Times New Roman" w:hint="eastAsia"/>
        </w:rPr>
        <w:t>制度為實驗創新方案，國內尚無相關辦理經驗，相較中央</w:t>
      </w:r>
      <w:r w:rsidRPr="009360D3">
        <w:rPr>
          <w:rFonts w:ascii="Times New Roman" w:hAnsi="Times New Roman" w:hint="eastAsia"/>
        </w:rPr>
        <w:t>102</w:t>
      </w:r>
      <w:r w:rsidRPr="009360D3">
        <w:rPr>
          <w:rFonts w:ascii="Times New Roman" w:hAnsi="Times New Roman" w:hint="eastAsia"/>
        </w:rPr>
        <w:t>年推出之試辦方案放寬多項限制，相對</w:t>
      </w:r>
      <w:r w:rsidR="00276221">
        <w:rPr>
          <w:rFonts w:ascii="Times New Roman" w:hAnsi="Times New Roman" w:hint="eastAsia"/>
        </w:rPr>
        <w:t>也因此</w:t>
      </w:r>
      <w:r w:rsidRPr="009360D3">
        <w:rPr>
          <w:rFonts w:ascii="Times New Roman" w:hAnsi="Times New Roman" w:hint="eastAsia"/>
        </w:rPr>
        <w:t>增加</w:t>
      </w:r>
      <w:r w:rsidR="00276221">
        <w:rPr>
          <w:rFonts w:ascii="Times New Roman" w:hAnsi="Times New Roman" w:hint="eastAsia"/>
        </w:rPr>
        <w:t>了</w:t>
      </w:r>
      <w:r w:rsidRPr="009360D3">
        <w:rPr>
          <w:rFonts w:ascii="Times New Roman" w:hAnsi="Times New Roman" w:hint="eastAsia"/>
        </w:rPr>
        <w:t>社會承擔之風險。另臺北市</w:t>
      </w:r>
      <w:r w:rsidR="00E2534F">
        <w:rPr>
          <w:rFonts w:ascii="新細明體" w:eastAsia="新細明體" w:hAnsi="新細明體" w:hint="eastAsia"/>
        </w:rPr>
        <w:t>「</w:t>
      </w:r>
      <w:r w:rsidR="00E2534F" w:rsidRPr="009360D3">
        <w:rPr>
          <w:rFonts w:ascii="Times New Roman" w:hAnsi="Times New Roman" w:hint="eastAsia"/>
        </w:rPr>
        <w:t>以房養老</w:t>
      </w:r>
      <w:r w:rsidR="00E2534F">
        <w:rPr>
          <w:rFonts w:ascii="新細明體" w:eastAsia="新細明體" w:hAnsi="新細明體" w:hint="eastAsia"/>
        </w:rPr>
        <w:t>」</w:t>
      </w:r>
      <w:r w:rsidRPr="009360D3">
        <w:rPr>
          <w:rFonts w:ascii="Times New Roman" w:hAnsi="Times New Roman" w:hint="eastAsia"/>
        </w:rPr>
        <w:t>在</w:t>
      </w:r>
      <w:r w:rsidRPr="00112571">
        <w:rPr>
          <w:rFonts w:ascii="Times New Roman" w:hAnsi="Times New Roman" w:hint="eastAsia"/>
        </w:rPr>
        <w:t>個案大限</w:t>
      </w:r>
      <w:r w:rsidRPr="009360D3">
        <w:rPr>
          <w:rFonts w:ascii="Times New Roman" w:hAnsi="Times New Roman" w:hint="eastAsia"/>
        </w:rPr>
        <w:t>來臨時，繼承人可贖回不動產</w:t>
      </w:r>
      <w:r>
        <w:rPr>
          <w:rFonts w:ascii="Times New Roman" w:hAnsi="Times New Roman" w:hint="eastAsia"/>
        </w:rPr>
        <w:t>；惟倘若</w:t>
      </w:r>
      <w:r w:rsidRPr="009360D3">
        <w:rPr>
          <w:rFonts w:ascii="Times New Roman" w:hAnsi="Times New Roman" w:hint="eastAsia"/>
        </w:rPr>
        <w:t>繼承人無意或無法贖回</w:t>
      </w:r>
      <w:r>
        <w:rPr>
          <w:rFonts w:ascii="Times New Roman" w:hAnsi="Times New Roman" w:hint="eastAsia"/>
        </w:rPr>
        <w:t>時</w:t>
      </w:r>
      <w:r w:rsidRPr="009360D3">
        <w:rPr>
          <w:rFonts w:ascii="Times New Roman" w:hAnsi="Times New Roman" w:hint="eastAsia"/>
        </w:rPr>
        <w:t>，市府</w:t>
      </w:r>
      <w:r>
        <w:rPr>
          <w:rFonts w:ascii="Times New Roman" w:hAnsi="Times New Roman" w:hint="eastAsia"/>
        </w:rPr>
        <w:t>將</w:t>
      </w:r>
      <w:r w:rsidRPr="009360D3">
        <w:rPr>
          <w:rFonts w:ascii="Times New Roman" w:hAnsi="Times New Roman" w:hint="eastAsia"/>
        </w:rPr>
        <w:t>採出售方式處理，</w:t>
      </w:r>
      <w:r>
        <w:rPr>
          <w:rFonts w:ascii="Times New Roman" w:hAnsi="Times New Roman" w:hint="eastAsia"/>
        </w:rPr>
        <w:t>而</w:t>
      </w:r>
      <w:r w:rsidRPr="009360D3">
        <w:rPr>
          <w:rFonts w:ascii="Times New Roman" w:hAnsi="Times New Roman" w:hint="eastAsia"/>
        </w:rPr>
        <w:t>當售價低於給付個案總金額時，</w:t>
      </w:r>
      <w:r>
        <w:rPr>
          <w:rFonts w:ascii="Times New Roman" w:hAnsi="Times New Roman" w:hint="eastAsia"/>
        </w:rPr>
        <w:t>係由</w:t>
      </w:r>
      <w:r w:rsidRPr="009360D3">
        <w:rPr>
          <w:rFonts w:ascii="Times New Roman" w:hAnsi="Times New Roman" w:hint="eastAsia"/>
        </w:rPr>
        <w:t>政府承擔損失風險，</w:t>
      </w:r>
      <w:r w:rsidRPr="00921F6D">
        <w:rPr>
          <w:rFonts w:ascii="Times New Roman" w:hAnsi="Times New Roman" w:hint="eastAsia"/>
        </w:rPr>
        <w:t>經考量財政負擔，</w:t>
      </w:r>
      <w:r w:rsidR="00276221">
        <w:rPr>
          <w:rFonts w:ascii="Times New Roman" w:hAnsi="Times New Roman" w:hint="eastAsia"/>
        </w:rPr>
        <w:t>故至多</w:t>
      </w:r>
      <w:r w:rsidRPr="009360D3">
        <w:rPr>
          <w:rFonts w:ascii="Times New Roman" w:hAnsi="Times New Roman" w:hint="eastAsia"/>
        </w:rPr>
        <w:t>承貸</w:t>
      </w:r>
      <w:r w:rsidRPr="009360D3">
        <w:rPr>
          <w:rFonts w:ascii="Times New Roman" w:hAnsi="Times New Roman" w:hint="eastAsia"/>
        </w:rPr>
        <w:t>5</w:t>
      </w:r>
      <w:r w:rsidRPr="009360D3">
        <w:rPr>
          <w:rFonts w:ascii="Times New Roman" w:hAnsi="Times New Roman" w:hint="eastAsia"/>
        </w:rPr>
        <w:t>組不同類型個案</w:t>
      </w:r>
      <w:r>
        <w:rPr>
          <w:rStyle w:val="aff2"/>
          <w:rFonts w:ascii="Times New Roman" w:hAnsi="Times New Roman"/>
        </w:rPr>
        <w:footnoteReference w:id="23"/>
      </w:r>
      <w:r w:rsidR="00A9354A">
        <w:rPr>
          <w:rFonts w:ascii="Times New Roman" w:hAnsi="Times New Roman" w:hint="eastAsia"/>
        </w:rPr>
        <w:t>先行實驗</w:t>
      </w:r>
      <w:r w:rsidRPr="009360D3">
        <w:rPr>
          <w:rFonts w:ascii="Times New Roman" w:hAnsi="Times New Roman" w:hint="eastAsia"/>
        </w:rPr>
        <w:t>。</w:t>
      </w:r>
    </w:p>
    <w:p w:rsidR="008876D9" w:rsidRPr="00210D7A" w:rsidRDefault="008876D9" w:rsidP="008876D9">
      <w:pPr>
        <w:pStyle w:val="5"/>
        <w:rPr>
          <w:rFonts w:ascii="Times New Roman" w:hAnsi="Times New Roman"/>
        </w:rPr>
      </w:pPr>
      <w:r>
        <w:rPr>
          <w:rFonts w:ascii="Times New Roman" w:hAnsi="Times New Roman" w:hint="eastAsia"/>
        </w:rPr>
        <w:t>此外，該方案</w:t>
      </w:r>
      <w:r w:rsidRPr="009360D3">
        <w:rPr>
          <w:rFonts w:ascii="Times New Roman" w:hAnsi="Times New Roman" w:hint="eastAsia"/>
        </w:rPr>
        <w:t>實際</w:t>
      </w:r>
      <w:r w:rsidRPr="009360D3">
        <w:rPr>
          <w:rFonts w:ascii="Times New Roman" w:hAnsi="Times New Roman"/>
        </w:rPr>
        <w:t>辦理過程面臨</w:t>
      </w:r>
      <w:r w:rsidRPr="009360D3">
        <w:rPr>
          <w:rFonts w:ascii="Times New Roman" w:hAnsi="Times New Roman" w:hint="eastAsia"/>
        </w:rPr>
        <w:t>法律、家庭、房產三大問</w:t>
      </w:r>
      <w:r w:rsidRPr="00210D7A">
        <w:rPr>
          <w:rFonts w:ascii="Times New Roman" w:hAnsi="Times New Roman" w:hint="eastAsia"/>
        </w:rPr>
        <w:t>題</w:t>
      </w:r>
      <w:r w:rsidRPr="00210D7A">
        <w:rPr>
          <w:rFonts w:ascii="Times New Roman" w:hAnsi="Times New Roman"/>
        </w:rPr>
        <w:t>：</w:t>
      </w:r>
    </w:p>
    <w:tbl>
      <w:tblPr>
        <w:tblStyle w:val="afb"/>
        <w:tblW w:w="7506" w:type="dxa"/>
        <w:tblInd w:w="18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43"/>
        <w:gridCol w:w="6163"/>
      </w:tblGrid>
      <w:tr w:rsidR="008876D9" w:rsidRPr="00210D7A" w:rsidTr="00C00B2F">
        <w:trPr>
          <w:tblHeader/>
        </w:trPr>
        <w:tc>
          <w:tcPr>
            <w:tcW w:w="1343" w:type="dxa"/>
          </w:tcPr>
          <w:p w:rsidR="008876D9" w:rsidRPr="00DD2B27" w:rsidRDefault="008876D9" w:rsidP="00C00B2F">
            <w:pPr>
              <w:pStyle w:val="5"/>
              <w:numPr>
                <w:ilvl w:val="0"/>
                <w:numId w:val="0"/>
              </w:numPr>
              <w:jc w:val="center"/>
              <w:rPr>
                <w:rFonts w:ascii="Times New Roman" w:hAnsi="Times New Roman"/>
                <w:b/>
                <w:sz w:val="26"/>
                <w:szCs w:val="26"/>
              </w:rPr>
            </w:pPr>
            <w:r w:rsidRPr="00DD2B27">
              <w:rPr>
                <w:rFonts w:ascii="Times New Roman" w:hAnsi="Times New Roman"/>
                <w:b/>
                <w:sz w:val="26"/>
                <w:szCs w:val="26"/>
              </w:rPr>
              <w:t>類型</w:t>
            </w:r>
          </w:p>
        </w:tc>
        <w:tc>
          <w:tcPr>
            <w:tcW w:w="6163" w:type="dxa"/>
          </w:tcPr>
          <w:p w:rsidR="008876D9" w:rsidRPr="00DD2B27" w:rsidRDefault="008876D9" w:rsidP="00C00B2F">
            <w:pPr>
              <w:pStyle w:val="5"/>
              <w:numPr>
                <w:ilvl w:val="0"/>
                <w:numId w:val="0"/>
              </w:numPr>
              <w:jc w:val="center"/>
              <w:rPr>
                <w:rFonts w:ascii="Times New Roman" w:hAnsi="Times New Roman"/>
                <w:b/>
                <w:sz w:val="26"/>
                <w:szCs w:val="26"/>
              </w:rPr>
            </w:pPr>
            <w:r w:rsidRPr="00DD2B27">
              <w:rPr>
                <w:rFonts w:ascii="Times New Roman" w:hAnsi="Times New Roman"/>
                <w:b/>
                <w:sz w:val="26"/>
                <w:szCs w:val="26"/>
              </w:rPr>
              <w:t>問題內容</w:t>
            </w:r>
          </w:p>
        </w:tc>
      </w:tr>
      <w:tr w:rsidR="008876D9" w:rsidRPr="00210D7A" w:rsidTr="00C00B2F">
        <w:tc>
          <w:tcPr>
            <w:tcW w:w="1343" w:type="dxa"/>
          </w:tcPr>
          <w:p w:rsidR="008876D9" w:rsidRPr="00DD2B27" w:rsidRDefault="008876D9" w:rsidP="00C00B2F">
            <w:pPr>
              <w:pStyle w:val="5"/>
              <w:numPr>
                <w:ilvl w:val="0"/>
                <w:numId w:val="0"/>
              </w:numPr>
              <w:rPr>
                <w:rFonts w:ascii="Times New Roman" w:hAnsi="Times New Roman"/>
                <w:b/>
                <w:sz w:val="26"/>
                <w:szCs w:val="26"/>
              </w:rPr>
            </w:pPr>
            <w:r w:rsidRPr="00DD2B27">
              <w:rPr>
                <w:b/>
                <w:sz w:val="26"/>
                <w:szCs w:val="26"/>
              </w:rPr>
              <w:t>法律問題</w:t>
            </w:r>
          </w:p>
        </w:tc>
        <w:tc>
          <w:tcPr>
            <w:tcW w:w="6163" w:type="dxa"/>
          </w:tcPr>
          <w:p w:rsidR="008876D9" w:rsidRPr="00210D7A" w:rsidRDefault="008876D9" w:rsidP="00C00B2F">
            <w:pPr>
              <w:pStyle w:val="5"/>
              <w:numPr>
                <w:ilvl w:val="0"/>
                <w:numId w:val="41"/>
              </w:numPr>
              <w:ind w:left="319" w:hanging="319"/>
              <w:rPr>
                <w:rFonts w:ascii="Times New Roman" w:hAnsi="Times New Roman"/>
                <w:sz w:val="26"/>
                <w:szCs w:val="26"/>
              </w:rPr>
            </w:pPr>
            <w:r w:rsidRPr="00210D7A">
              <w:rPr>
                <w:rFonts w:ascii="Times New Roman" w:hAnsi="Times New Roman"/>
                <w:sz w:val="26"/>
                <w:szCs w:val="26"/>
              </w:rPr>
              <w:t>租金孳息分配若為夫妻間贈與，需申報贈與稅但免課徵</w:t>
            </w:r>
            <w:r w:rsidRPr="00210D7A">
              <w:rPr>
                <w:rFonts w:ascii="Times New Roman" w:hAnsi="Times New Roman" w:hint="eastAsia"/>
                <w:sz w:val="26"/>
                <w:szCs w:val="26"/>
              </w:rPr>
              <w:t>。</w:t>
            </w:r>
          </w:p>
          <w:p w:rsidR="008876D9" w:rsidRPr="00210D7A" w:rsidRDefault="008876D9" w:rsidP="00C00B2F">
            <w:pPr>
              <w:pStyle w:val="5"/>
              <w:numPr>
                <w:ilvl w:val="0"/>
                <w:numId w:val="41"/>
              </w:numPr>
              <w:ind w:left="319" w:hanging="319"/>
              <w:rPr>
                <w:rFonts w:ascii="Times New Roman" w:hAnsi="Times New Roman"/>
                <w:sz w:val="26"/>
                <w:szCs w:val="26"/>
              </w:rPr>
            </w:pPr>
            <w:r w:rsidRPr="00210D7A">
              <w:rPr>
                <w:rFonts w:ascii="Times New Roman" w:hAnsi="Times New Roman"/>
                <w:sz w:val="26"/>
                <w:szCs w:val="26"/>
              </w:rPr>
              <w:t>信託受託人需積極管理或處分信託財產，以符合信託之法律意義。</w:t>
            </w:r>
          </w:p>
          <w:p w:rsidR="008876D9" w:rsidRPr="00210D7A" w:rsidRDefault="008876D9" w:rsidP="00C00B2F">
            <w:pPr>
              <w:pStyle w:val="5"/>
              <w:numPr>
                <w:ilvl w:val="0"/>
                <w:numId w:val="41"/>
              </w:numPr>
              <w:ind w:left="319" w:hanging="319"/>
              <w:rPr>
                <w:rFonts w:ascii="Times New Roman" w:hAnsi="Times New Roman"/>
                <w:sz w:val="26"/>
                <w:szCs w:val="26"/>
              </w:rPr>
            </w:pPr>
            <w:r w:rsidRPr="00210D7A">
              <w:rPr>
                <w:rFonts w:ascii="Times New Roman" w:hAnsi="Times New Roman"/>
                <w:sz w:val="26"/>
                <w:szCs w:val="26"/>
              </w:rPr>
              <w:t>須由公證人公證個案具意思表示能力。</w:t>
            </w:r>
          </w:p>
          <w:p w:rsidR="008876D9" w:rsidRPr="00210D7A" w:rsidRDefault="008876D9" w:rsidP="00C00B2F">
            <w:pPr>
              <w:pStyle w:val="5"/>
              <w:numPr>
                <w:ilvl w:val="0"/>
                <w:numId w:val="41"/>
              </w:numPr>
              <w:ind w:left="319" w:hanging="319"/>
              <w:rPr>
                <w:rFonts w:ascii="Times New Roman" w:hAnsi="Times New Roman"/>
                <w:sz w:val="26"/>
                <w:szCs w:val="26"/>
              </w:rPr>
            </w:pPr>
            <w:r w:rsidRPr="00210D7A">
              <w:rPr>
                <w:rFonts w:ascii="Times New Roman" w:hAnsi="Times New Roman"/>
                <w:sz w:val="26"/>
                <w:szCs w:val="26"/>
              </w:rPr>
              <w:t>夫妻離婚</w:t>
            </w:r>
            <w:r w:rsidRPr="00210D7A">
              <w:rPr>
                <w:rFonts w:ascii="Times New Roman" w:hAnsi="Times New Roman" w:hint="eastAsia"/>
                <w:sz w:val="26"/>
                <w:szCs w:val="26"/>
              </w:rPr>
              <w:t>後</w:t>
            </w:r>
            <w:r w:rsidRPr="00210D7A">
              <w:rPr>
                <w:rFonts w:ascii="Times New Roman" w:hAnsi="Times New Roman"/>
                <w:sz w:val="26"/>
                <w:szCs w:val="26"/>
              </w:rPr>
              <w:t>，影響貸款給付方式</w:t>
            </w:r>
            <w:r w:rsidRPr="00210D7A">
              <w:rPr>
                <w:rFonts w:ascii="Times New Roman" w:hAnsi="Times New Roman" w:hint="eastAsia"/>
                <w:sz w:val="26"/>
                <w:szCs w:val="26"/>
              </w:rPr>
              <w:t>。</w:t>
            </w:r>
          </w:p>
          <w:p w:rsidR="008876D9" w:rsidRPr="00210D7A" w:rsidRDefault="008876D9" w:rsidP="00C00B2F">
            <w:pPr>
              <w:pStyle w:val="5"/>
              <w:numPr>
                <w:ilvl w:val="0"/>
                <w:numId w:val="41"/>
              </w:numPr>
              <w:ind w:left="319" w:hanging="319"/>
              <w:rPr>
                <w:rFonts w:ascii="Times New Roman" w:hAnsi="Times New Roman"/>
                <w:sz w:val="26"/>
                <w:szCs w:val="26"/>
              </w:rPr>
            </w:pPr>
            <w:r w:rsidRPr="009A0674">
              <w:rPr>
                <w:rFonts w:ascii="Times New Roman" w:hAnsi="Times New Roman"/>
                <w:spacing w:val="6"/>
                <w:sz w:val="26"/>
                <w:szCs w:val="26"/>
              </w:rPr>
              <w:t>最高限額抵押權自抵押權設定時起，不得逾</w:t>
            </w:r>
            <w:r w:rsidRPr="009A0674">
              <w:rPr>
                <w:rFonts w:ascii="Times New Roman" w:hAnsi="Times New Roman"/>
                <w:spacing w:val="6"/>
                <w:sz w:val="26"/>
                <w:szCs w:val="26"/>
              </w:rPr>
              <w:t>30</w:t>
            </w:r>
            <w:r w:rsidRPr="009A0674">
              <w:rPr>
                <w:rFonts w:ascii="Times New Roman" w:hAnsi="Times New Roman"/>
                <w:spacing w:val="6"/>
                <w:sz w:val="26"/>
                <w:szCs w:val="26"/>
              </w:rPr>
              <w:t>年</w:t>
            </w:r>
            <w:r w:rsidRPr="00210D7A">
              <w:rPr>
                <w:rFonts w:ascii="Times New Roman" w:hAnsi="Times New Roman"/>
                <w:sz w:val="26"/>
                <w:szCs w:val="26"/>
              </w:rPr>
              <w:t>。</w:t>
            </w:r>
          </w:p>
        </w:tc>
      </w:tr>
      <w:tr w:rsidR="008876D9" w:rsidRPr="00210D7A" w:rsidTr="00C00B2F">
        <w:tc>
          <w:tcPr>
            <w:tcW w:w="1343" w:type="dxa"/>
          </w:tcPr>
          <w:p w:rsidR="008876D9" w:rsidRPr="00DD2B27" w:rsidRDefault="008876D9" w:rsidP="00C00B2F">
            <w:pPr>
              <w:pStyle w:val="5"/>
              <w:numPr>
                <w:ilvl w:val="0"/>
                <w:numId w:val="0"/>
              </w:numPr>
              <w:rPr>
                <w:rFonts w:ascii="Times New Roman" w:hAnsi="Times New Roman"/>
                <w:b/>
                <w:sz w:val="26"/>
                <w:szCs w:val="26"/>
              </w:rPr>
            </w:pPr>
            <w:r w:rsidRPr="00DD2B27">
              <w:rPr>
                <w:rFonts w:ascii="Times New Roman" w:hAnsi="Times New Roman"/>
                <w:b/>
                <w:sz w:val="26"/>
                <w:szCs w:val="26"/>
              </w:rPr>
              <w:t>家庭問題</w:t>
            </w:r>
          </w:p>
        </w:tc>
        <w:tc>
          <w:tcPr>
            <w:tcW w:w="6163" w:type="dxa"/>
          </w:tcPr>
          <w:p w:rsidR="008876D9" w:rsidRPr="00210D7A" w:rsidRDefault="008876D9" w:rsidP="00C00B2F">
            <w:pPr>
              <w:pStyle w:val="5"/>
              <w:numPr>
                <w:ilvl w:val="0"/>
                <w:numId w:val="41"/>
              </w:numPr>
              <w:ind w:left="319" w:hanging="319"/>
              <w:rPr>
                <w:rFonts w:ascii="Times New Roman" w:hAnsi="Times New Roman"/>
                <w:sz w:val="26"/>
                <w:szCs w:val="26"/>
              </w:rPr>
            </w:pPr>
            <w:r w:rsidRPr="006A6CB8">
              <w:rPr>
                <w:rFonts w:ascii="Times New Roman" w:hAnsi="Times New Roman"/>
                <w:spacing w:val="-8"/>
                <w:sz w:val="26"/>
                <w:szCs w:val="26"/>
              </w:rPr>
              <w:t>申請人請求房產歸屬於非繼承人</w:t>
            </w:r>
            <w:r w:rsidRPr="006A6CB8">
              <w:rPr>
                <w:rFonts w:ascii="Times New Roman" w:hAnsi="Times New Roman" w:hint="eastAsia"/>
                <w:spacing w:val="-8"/>
                <w:sz w:val="26"/>
                <w:szCs w:val="26"/>
              </w:rPr>
              <w:t>(</w:t>
            </w:r>
            <w:r w:rsidRPr="006A6CB8">
              <w:rPr>
                <w:rFonts w:ascii="Times New Roman" w:hAnsi="Times New Roman"/>
                <w:spacing w:val="-8"/>
                <w:sz w:val="26"/>
                <w:szCs w:val="26"/>
              </w:rPr>
              <w:t>如：宗教組織</w:t>
            </w:r>
            <w:r w:rsidRPr="006A6CB8">
              <w:rPr>
                <w:rFonts w:ascii="Times New Roman" w:hAnsi="Times New Roman" w:hint="eastAsia"/>
                <w:spacing w:val="-8"/>
                <w:sz w:val="26"/>
                <w:szCs w:val="26"/>
              </w:rPr>
              <w:t>)</w:t>
            </w:r>
            <w:r w:rsidRPr="006A6CB8">
              <w:rPr>
                <w:rFonts w:ascii="Times New Roman" w:hAnsi="Times New Roman"/>
                <w:spacing w:val="-8"/>
                <w:sz w:val="26"/>
                <w:szCs w:val="26"/>
              </w:rPr>
              <w:t>。</w:t>
            </w:r>
          </w:p>
          <w:p w:rsidR="008876D9" w:rsidRPr="006A6CB8" w:rsidRDefault="008876D9" w:rsidP="00C00B2F">
            <w:pPr>
              <w:pStyle w:val="5"/>
              <w:numPr>
                <w:ilvl w:val="0"/>
                <w:numId w:val="41"/>
              </w:numPr>
              <w:ind w:left="319" w:hanging="319"/>
              <w:rPr>
                <w:rFonts w:ascii="Times New Roman" w:hAnsi="Times New Roman"/>
                <w:spacing w:val="-8"/>
                <w:sz w:val="26"/>
                <w:szCs w:val="26"/>
              </w:rPr>
            </w:pPr>
            <w:r w:rsidRPr="006A6CB8">
              <w:rPr>
                <w:rFonts w:ascii="Times New Roman" w:hAnsi="Times New Roman"/>
                <w:spacing w:val="-8"/>
                <w:sz w:val="26"/>
                <w:szCs w:val="26"/>
              </w:rPr>
              <w:t>申請人因家庭內部意見歧異，致使申請意願反覆。</w:t>
            </w:r>
          </w:p>
        </w:tc>
      </w:tr>
      <w:tr w:rsidR="008876D9" w:rsidRPr="00210D7A" w:rsidTr="00C00B2F">
        <w:tc>
          <w:tcPr>
            <w:tcW w:w="1343" w:type="dxa"/>
          </w:tcPr>
          <w:p w:rsidR="008876D9" w:rsidRPr="00DD2B27" w:rsidRDefault="008876D9" w:rsidP="00C00B2F">
            <w:pPr>
              <w:pStyle w:val="5"/>
              <w:numPr>
                <w:ilvl w:val="0"/>
                <w:numId w:val="0"/>
              </w:numPr>
              <w:rPr>
                <w:rFonts w:ascii="Times New Roman" w:hAnsi="Times New Roman"/>
                <w:b/>
                <w:sz w:val="26"/>
                <w:szCs w:val="26"/>
              </w:rPr>
            </w:pPr>
            <w:r w:rsidRPr="00DD2B27">
              <w:rPr>
                <w:rFonts w:ascii="Times New Roman" w:hAnsi="Times New Roman"/>
                <w:b/>
                <w:sz w:val="26"/>
                <w:szCs w:val="26"/>
              </w:rPr>
              <w:t>房產問題</w:t>
            </w:r>
          </w:p>
        </w:tc>
        <w:tc>
          <w:tcPr>
            <w:tcW w:w="6163" w:type="dxa"/>
          </w:tcPr>
          <w:p w:rsidR="008876D9" w:rsidRPr="00210D7A" w:rsidRDefault="008876D9" w:rsidP="00C00B2F">
            <w:pPr>
              <w:pStyle w:val="5"/>
              <w:numPr>
                <w:ilvl w:val="0"/>
                <w:numId w:val="41"/>
              </w:numPr>
              <w:ind w:left="319" w:hanging="319"/>
              <w:rPr>
                <w:rFonts w:ascii="Times New Roman" w:hAnsi="Times New Roman"/>
                <w:sz w:val="26"/>
                <w:szCs w:val="26"/>
              </w:rPr>
            </w:pPr>
            <w:r w:rsidRPr="007B7F54">
              <w:rPr>
                <w:rFonts w:ascii="Times New Roman" w:hAnsi="Times New Roman"/>
                <w:spacing w:val="4"/>
                <w:sz w:val="26"/>
                <w:szCs w:val="26"/>
              </w:rPr>
              <w:t>不動產所有權人</w:t>
            </w:r>
            <w:r w:rsidRPr="007B7F54">
              <w:rPr>
                <w:rFonts w:ascii="Times New Roman" w:hAnsi="Times New Roman" w:hint="eastAsia"/>
                <w:spacing w:val="4"/>
                <w:sz w:val="26"/>
                <w:szCs w:val="26"/>
              </w:rPr>
              <w:t>(</w:t>
            </w:r>
            <w:r w:rsidRPr="007B7F54">
              <w:rPr>
                <w:rFonts w:ascii="Times New Roman" w:hAnsi="Times New Roman"/>
                <w:spacing w:val="4"/>
                <w:sz w:val="26"/>
                <w:szCs w:val="26"/>
              </w:rPr>
              <w:t>申請人</w:t>
            </w:r>
            <w:r w:rsidRPr="007B7F54">
              <w:rPr>
                <w:rFonts w:ascii="Times New Roman" w:hAnsi="Times New Roman" w:hint="eastAsia"/>
                <w:spacing w:val="4"/>
                <w:sz w:val="26"/>
                <w:szCs w:val="26"/>
              </w:rPr>
              <w:t>)</w:t>
            </w:r>
            <w:r w:rsidRPr="007B7F54">
              <w:rPr>
                <w:rFonts w:ascii="Times New Roman" w:hAnsi="Times New Roman"/>
                <w:spacing w:val="4"/>
                <w:sz w:val="26"/>
                <w:szCs w:val="26"/>
              </w:rPr>
              <w:t>與實際房款支付人</w:t>
            </w:r>
            <w:r w:rsidRPr="007B7F54">
              <w:rPr>
                <w:rFonts w:ascii="Times New Roman" w:hAnsi="Times New Roman" w:hint="eastAsia"/>
                <w:spacing w:val="4"/>
                <w:sz w:val="26"/>
                <w:szCs w:val="26"/>
              </w:rPr>
              <w:t>(</w:t>
            </w:r>
            <w:r w:rsidRPr="00210D7A">
              <w:rPr>
                <w:rFonts w:ascii="Times New Roman" w:hAnsi="Times New Roman"/>
                <w:sz w:val="26"/>
                <w:szCs w:val="26"/>
              </w:rPr>
              <w:t>申請人之子</w:t>
            </w:r>
            <w:r w:rsidRPr="00210D7A">
              <w:rPr>
                <w:rFonts w:ascii="Times New Roman" w:hAnsi="Times New Roman" w:hint="eastAsia"/>
                <w:sz w:val="26"/>
                <w:szCs w:val="26"/>
              </w:rPr>
              <w:t>)</w:t>
            </w:r>
            <w:r w:rsidRPr="00210D7A">
              <w:rPr>
                <w:rFonts w:ascii="Times New Roman" w:hAnsi="Times New Roman"/>
                <w:sz w:val="26"/>
                <w:szCs w:val="26"/>
              </w:rPr>
              <w:t>不同。</w:t>
            </w:r>
          </w:p>
          <w:p w:rsidR="008876D9" w:rsidRPr="00210D7A" w:rsidRDefault="008876D9" w:rsidP="00C00B2F">
            <w:pPr>
              <w:pStyle w:val="5"/>
              <w:numPr>
                <w:ilvl w:val="0"/>
                <w:numId w:val="41"/>
              </w:numPr>
              <w:ind w:left="319" w:hanging="319"/>
              <w:rPr>
                <w:rFonts w:ascii="Times New Roman" w:hAnsi="Times New Roman"/>
                <w:sz w:val="26"/>
                <w:szCs w:val="26"/>
              </w:rPr>
            </w:pPr>
            <w:r w:rsidRPr="00210D7A">
              <w:rPr>
                <w:rFonts w:ascii="Times New Roman" w:hAnsi="Times New Roman"/>
                <w:sz w:val="26"/>
                <w:szCs w:val="26"/>
              </w:rPr>
              <w:t>第</w:t>
            </w:r>
            <w:r w:rsidRPr="00210D7A">
              <w:rPr>
                <w:rFonts w:ascii="Times New Roman" w:hAnsi="Times New Roman"/>
                <w:sz w:val="26"/>
                <w:szCs w:val="26"/>
              </w:rPr>
              <w:t>2</w:t>
            </w:r>
            <w:r w:rsidRPr="00210D7A">
              <w:rPr>
                <w:rFonts w:ascii="Times New Roman" w:hAnsi="Times New Roman"/>
                <w:sz w:val="26"/>
                <w:szCs w:val="26"/>
              </w:rPr>
              <w:t>筆不動產認定問題</w:t>
            </w:r>
            <w:r w:rsidRPr="00210D7A">
              <w:rPr>
                <w:rFonts w:ascii="Times New Roman" w:hAnsi="Times New Roman" w:hint="eastAsia"/>
                <w:sz w:val="26"/>
                <w:szCs w:val="26"/>
              </w:rPr>
              <w:t>(</w:t>
            </w:r>
            <w:r w:rsidRPr="00210D7A">
              <w:rPr>
                <w:rFonts w:ascii="Times New Roman" w:hAnsi="Times New Roman"/>
                <w:sz w:val="26"/>
                <w:szCs w:val="26"/>
              </w:rPr>
              <w:t>如：靈骨塔、停車場、特殊用地</w:t>
            </w:r>
            <w:r w:rsidRPr="00210D7A">
              <w:rPr>
                <w:rFonts w:ascii="Times New Roman" w:hAnsi="Times New Roman" w:hint="eastAsia"/>
                <w:sz w:val="26"/>
                <w:szCs w:val="26"/>
              </w:rPr>
              <w:t>)</w:t>
            </w:r>
            <w:r w:rsidRPr="00210D7A">
              <w:rPr>
                <w:rFonts w:ascii="Times New Roman" w:hAnsi="Times New Roman"/>
                <w:sz w:val="26"/>
                <w:szCs w:val="26"/>
              </w:rPr>
              <w:t>。</w:t>
            </w:r>
          </w:p>
          <w:p w:rsidR="008876D9" w:rsidRPr="00210D7A" w:rsidRDefault="008876D9" w:rsidP="00C00B2F">
            <w:pPr>
              <w:pStyle w:val="5"/>
              <w:numPr>
                <w:ilvl w:val="0"/>
                <w:numId w:val="41"/>
              </w:numPr>
              <w:ind w:left="319" w:hanging="319"/>
              <w:rPr>
                <w:rFonts w:ascii="Times New Roman" w:hAnsi="Times New Roman"/>
                <w:sz w:val="26"/>
                <w:szCs w:val="26"/>
              </w:rPr>
            </w:pPr>
            <w:r w:rsidRPr="00210D7A">
              <w:rPr>
                <w:rFonts w:ascii="Times New Roman" w:hAnsi="Times New Roman"/>
                <w:spacing w:val="-6"/>
                <w:sz w:val="26"/>
                <w:szCs w:val="26"/>
              </w:rPr>
              <w:t>申請人入住安養機構後，房產出租意願</w:t>
            </w:r>
            <w:r w:rsidRPr="00210D7A">
              <w:rPr>
                <w:rFonts w:hint="eastAsia"/>
                <w:spacing w:val="-6"/>
                <w:sz w:val="26"/>
                <w:szCs w:val="26"/>
              </w:rPr>
              <w:t>問題。</w:t>
            </w:r>
          </w:p>
        </w:tc>
      </w:tr>
    </w:tbl>
    <w:p w:rsidR="008876D9" w:rsidRDefault="008876D9" w:rsidP="008876D9">
      <w:pPr>
        <w:pStyle w:val="5"/>
        <w:numPr>
          <w:ilvl w:val="0"/>
          <w:numId w:val="0"/>
        </w:numPr>
        <w:kinsoku w:val="0"/>
        <w:spacing w:afterLines="50" w:after="228" w:line="320" w:lineRule="exact"/>
        <w:ind w:left="2" w:firstLineChars="685" w:firstLine="1700"/>
        <w:rPr>
          <w:rFonts w:ascii="Times New Roman" w:hAnsi="Times New Roman"/>
          <w:spacing w:val="-6"/>
          <w:sz w:val="24"/>
          <w:szCs w:val="24"/>
        </w:rPr>
      </w:pPr>
      <w:r w:rsidRPr="00210D7A">
        <w:rPr>
          <w:rFonts w:ascii="Times New Roman" w:hAnsi="Times New Roman"/>
          <w:spacing w:val="-6"/>
          <w:sz w:val="24"/>
          <w:szCs w:val="24"/>
        </w:rPr>
        <w:t>資料來源：臺北市政府</w:t>
      </w:r>
      <w:r w:rsidRPr="00210D7A">
        <w:rPr>
          <w:rFonts w:ascii="Times New Roman" w:hAnsi="Times New Roman"/>
          <w:spacing w:val="-6"/>
          <w:sz w:val="24"/>
          <w:szCs w:val="24"/>
        </w:rPr>
        <w:t>106</w:t>
      </w:r>
      <w:r w:rsidRPr="00210D7A">
        <w:rPr>
          <w:rFonts w:ascii="Times New Roman" w:hAnsi="Times New Roman"/>
          <w:spacing w:val="-6"/>
          <w:sz w:val="24"/>
          <w:szCs w:val="24"/>
        </w:rPr>
        <w:t>年</w:t>
      </w:r>
      <w:r w:rsidRPr="00210D7A">
        <w:rPr>
          <w:rFonts w:ascii="Times New Roman" w:hAnsi="Times New Roman"/>
          <w:spacing w:val="-6"/>
          <w:sz w:val="24"/>
          <w:szCs w:val="24"/>
        </w:rPr>
        <w:t>9</w:t>
      </w:r>
      <w:r w:rsidRPr="00210D7A">
        <w:rPr>
          <w:rFonts w:ascii="Times New Roman" w:hAnsi="Times New Roman"/>
          <w:spacing w:val="-6"/>
          <w:sz w:val="24"/>
          <w:szCs w:val="24"/>
        </w:rPr>
        <w:t>月</w:t>
      </w:r>
      <w:r w:rsidRPr="00210D7A">
        <w:rPr>
          <w:rFonts w:ascii="Times New Roman" w:hAnsi="Times New Roman"/>
          <w:spacing w:val="-6"/>
          <w:sz w:val="24"/>
          <w:szCs w:val="24"/>
        </w:rPr>
        <w:t>28</w:t>
      </w:r>
      <w:r w:rsidRPr="00210D7A">
        <w:rPr>
          <w:rFonts w:ascii="Times New Roman" w:hAnsi="Times New Roman"/>
          <w:spacing w:val="-6"/>
          <w:sz w:val="24"/>
          <w:szCs w:val="24"/>
        </w:rPr>
        <w:t>日簡報，本研究整理。</w:t>
      </w:r>
    </w:p>
    <w:p w:rsidR="008876D9" w:rsidRPr="00154AB1" w:rsidRDefault="00A9354A" w:rsidP="008876D9">
      <w:pPr>
        <w:pStyle w:val="3"/>
        <w:kinsoku w:val="0"/>
        <w:ind w:left="1360" w:hanging="680"/>
        <w:rPr>
          <w:b/>
          <w:spacing w:val="-2"/>
        </w:rPr>
      </w:pPr>
      <w:bookmarkStart w:id="4366" w:name="_Toc498181433"/>
      <w:bookmarkStart w:id="4367" w:name="_Toc499734737"/>
      <w:r>
        <w:rPr>
          <w:rFonts w:hint="eastAsia"/>
          <w:b/>
          <w:spacing w:val="-2"/>
        </w:rPr>
        <w:t>臺北市實驗方案與中央試辦方案之差異及</w:t>
      </w:r>
      <w:r w:rsidR="008876D9" w:rsidRPr="00154AB1">
        <w:rPr>
          <w:rFonts w:hint="eastAsia"/>
          <w:b/>
          <w:spacing w:val="-2"/>
        </w:rPr>
        <w:t>實施經驗，可供未來建立公益型</w:t>
      </w:r>
      <w:r w:rsidR="008876D9" w:rsidRPr="00154AB1">
        <w:rPr>
          <w:rFonts w:hAnsi="標楷體" w:hint="eastAsia"/>
          <w:b/>
          <w:spacing w:val="-2"/>
        </w:rPr>
        <w:t>「以房養老」制度之參考</w:t>
      </w:r>
      <w:bookmarkEnd w:id="4366"/>
      <w:r w:rsidR="00E966D3">
        <w:rPr>
          <w:rFonts w:hAnsi="標楷體" w:hint="eastAsia"/>
          <w:b/>
          <w:spacing w:val="-2"/>
        </w:rPr>
        <w:t>。</w:t>
      </w:r>
      <w:bookmarkEnd w:id="4367"/>
    </w:p>
    <w:p w:rsidR="008876D9" w:rsidRPr="00210D7A" w:rsidRDefault="008876D9" w:rsidP="008876D9">
      <w:pPr>
        <w:pStyle w:val="4"/>
        <w:rPr>
          <w:b/>
        </w:rPr>
      </w:pPr>
      <w:r w:rsidRPr="004A032B">
        <w:rPr>
          <w:rFonts w:hint="eastAsia"/>
          <w:b/>
        </w:rPr>
        <w:lastRenderedPageBreak/>
        <w:t>臺北市實驗方案</w:t>
      </w:r>
      <w:r>
        <w:rPr>
          <w:rFonts w:hint="eastAsia"/>
          <w:b/>
        </w:rPr>
        <w:t>與</w:t>
      </w:r>
      <w:r w:rsidRPr="00210D7A">
        <w:rPr>
          <w:rFonts w:hint="eastAsia"/>
          <w:b/>
        </w:rPr>
        <w:t>中央試辦方案差異</w:t>
      </w:r>
      <w:r>
        <w:rPr>
          <w:rFonts w:hint="eastAsia"/>
          <w:b/>
        </w:rPr>
        <w:t>：</w:t>
      </w:r>
    </w:p>
    <w:p w:rsidR="008876D9" w:rsidRPr="00B311A8" w:rsidRDefault="008876D9" w:rsidP="008876D9">
      <w:pPr>
        <w:pStyle w:val="5"/>
        <w:numPr>
          <w:ilvl w:val="0"/>
          <w:numId w:val="0"/>
        </w:numPr>
        <w:ind w:leftChars="500" w:left="1701" w:firstLineChars="200" w:firstLine="680"/>
        <w:rPr>
          <w:rFonts w:ascii="Times New Roman" w:hAnsi="Times New Roman"/>
        </w:rPr>
      </w:pPr>
      <w:bookmarkStart w:id="4368" w:name="_Toc498181434"/>
      <w:bookmarkStart w:id="4369" w:name="_Toc485981490"/>
      <w:r w:rsidRPr="00B311A8">
        <w:rPr>
          <w:rFonts w:ascii="Times New Roman" w:hAnsi="Times New Roman"/>
        </w:rPr>
        <w:t>據臺北市政府表示，中央試辦方案主要有下列兩</w:t>
      </w:r>
      <w:r>
        <w:rPr>
          <w:rFonts w:ascii="Times New Roman" w:hAnsi="Times New Roman" w:hint="eastAsia"/>
        </w:rPr>
        <w:t>項</w:t>
      </w:r>
      <w:r w:rsidRPr="00B311A8">
        <w:rPr>
          <w:rFonts w:ascii="Times New Roman" w:hAnsi="Times New Roman"/>
        </w:rPr>
        <w:t>問題：</w:t>
      </w:r>
      <w:r w:rsidRPr="00B311A8">
        <w:rPr>
          <w:rFonts w:ascii="Times New Roman" w:hAnsi="Times New Roman"/>
        </w:rPr>
        <w:t>(1)</w:t>
      </w:r>
      <w:r>
        <w:rPr>
          <w:rFonts w:ascii="Times New Roman" w:hAnsi="Times New Roman" w:hint="eastAsia"/>
        </w:rPr>
        <w:t>對於申請人</w:t>
      </w:r>
      <w:r w:rsidRPr="00B311A8">
        <w:rPr>
          <w:rFonts w:ascii="Times New Roman" w:hAnsi="Times New Roman"/>
        </w:rPr>
        <w:t>及抵押物價值上限等資格</w:t>
      </w:r>
      <w:r>
        <w:rPr>
          <w:rFonts w:ascii="Times New Roman" w:hAnsi="Times New Roman" w:hint="eastAsia"/>
        </w:rPr>
        <w:t>，</w:t>
      </w:r>
      <w:r w:rsidRPr="00B311A8">
        <w:rPr>
          <w:rFonts w:ascii="Times New Roman" w:hAnsi="Times New Roman"/>
        </w:rPr>
        <w:t>設定過於嚴格。</w:t>
      </w:r>
      <w:r w:rsidRPr="00B311A8">
        <w:rPr>
          <w:rFonts w:ascii="Times New Roman" w:hAnsi="Times New Roman"/>
        </w:rPr>
        <w:t>(2)</w:t>
      </w:r>
      <w:r w:rsidRPr="00B311A8">
        <w:rPr>
          <w:rFonts w:ascii="Times New Roman" w:hAnsi="Times New Roman"/>
        </w:rPr>
        <w:t>方案配套措施不符合老人之需求：如：長者入住養老機構或醫院時方案即終止、提供之服務協助不足。故該市實驗方案與中央試辦方案差異主要在於：第一，放寬申請資格的限制，有繼承人之民眾亦可參與，亦未限制參與方案之房屋價值，並開放可雙人</w:t>
      </w:r>
      <w:r w:rsidRPr="00B311A8">
        <w:rPr>
          <w:rFonts w:ascii="Times New Roman" w:hAnsi="Times New Roman"/>
        </w:rPr>
        <w:t>(1</w:t>
      </w:r>
      <w:r w:rsidRPr="00B311A8">
        <w:rPr>
          <w:rFonts w:ascii="Times New Roman" w:hAnsi="Times New Roman"/>
        </w:rPr>
        <w:t>組</w:t>
      </w:r>
      <w:r w:rsidRPr="00B311A8">
        <w:rPr>
          <w:rFonts w:ascii="Times New Roman" w:hAnsi="Times New Roman"/>
        </w:rPr>
        <w:t>)</w:t>
      </w:r>
      <w:r w:rsidRPr="00B311A8">
        <w:rPr>
          <w:rFonts w:ascii="Times New Roman" w:hAnsi="Times New Roman"/>
        </w:rPr>
        <w:t>申請等。第二，增加方案配套措施，</w:t>
      </w:r>
      <w:r w:rsidR="00A9354A">
        <w:rPr>
          <w:rFonts w:ascii="Times New Roman" w:hAnsi="Times New Roman" w:hint="eastAsia"/>
        </w:rPr>
        <w:t>臺北市政</w:t>
      </w:r>
      <w:r w:rsidRPr="00B311A8">
        <w:rPr>
          <w:rFonts w:ascii="Times New Roman" w:hAnsi="Times New Roman"/>
          <w:szCs w:val="32"/>
        </w:rPr>
        <w:t>府</w:t>
      </w:r>
      <w:r w:rsidRPr="00B311A8">
        <w:rPr>
          <w:rFonts w:ascii="Times New Roman" w:hAnsi="Times New Roman"/>
        </w:rPr>
        <w:t>社會局每月進行電話訪談，每</w:t>
      </w:r>
      <w:r w:rsidRPr="00B311A8">
        <w:rPr>
          <w:rFonts w:ascii="Times New Roman" w:hAnsi="Times New Roman"/>
        </w:rPr>
        <w:t>3</w:t>
      </w:r>
      <w:r w:rsidRPr="00B311A8">
        <w:rPr>
          <w:rFonts w:ascii="Times New Roman" w:hAnsi="Times New Roman"/>
        </w:rPr>
        <w:t>個月到府關懷</w:t>
      </w:r>
      <w:r w:rsidRPr="00B311A8">
        <w:rPr>
          <w:rFonts w:ascii="Times New Roman" w:hAnsi="Times New Roman"/>
        </w:rPr>
        <w:t>1</w:t>
      </w:r>
      <w:r w:rsidRPr="00B311A8">
        <w:rPr>
          <w:rFonts w:ascii="Times New Roman" w:hAnsi="Times New Roman"/>
        </w:rPr>
        <w:t>次，申請者得向服務平台提出所需之居家服務，該局將協助聯繫相關單位提供居家照顧服務，</w:t>
      </w:r>
      <w:r>
        <w:rPr>
          <w:rFonts w:ascii="Times New Roman" w:hAnsi="Times New Roman" w:hint="eastAsia"/>
        </w:rPr>
        <w:t>而</w:t>
      </w:r>
      <w:r w:rsidRPr="00B311A8">
        <w:rPr>
          <w:rFonts w:ascii="Times New Roman" w:hAnsi="Times New Roman"/>
        </w:rPr>
        <w:t>照顧服務費用預先於每月給付金額中扣</w:t>
      </w:r>
      <w:r w:rsidR="00A9354A">
        <w:rPr>
          <w:rFonts w:ascii="Times New Roman" w:hAnsi="Times New Roman"/>
        </w:rPr>
        <w:t>除，若每月給付金額不足支應該費用時，申請人必須自行負擔差額，茲</w:t>
      </w:r>
      <w:r w:rsidR="00A9354A" w:rsidRPr="00B311A8">
        <w:rPr>
          <w:rFonts w:ascii="Times New Roman" w:hAnsi="Times New Roman"/>
        </w:rPr>
        <w:t>比較</w:t>
      </w:r>
      <w:r w:rsidRPr="00B311A8">
        <w:rPr>
          <w:rFonts w:ascii="Times New Roman" w:hAnsi="Times New Roman"/>
        </w:rPr>
        <w:t>其主要項目</w:t>
      </w:r>
      <w:r w:rsidR="00A9354A">
        <w:rPr>
          <w:rFonts w:ascii="Times New Roman" w:hAnsi="Times New Roman" w:hint="eastAsia"/>
        </w:rPr>
        <w:t>並</w:t>
      </w:r>
      <w:r w:rsidRPr="00B311A8">
        <w:rPr>
          <w:rFonts w:ascii="Times New Roman" w:hAnsi="Times New Roman"/>
        </w:rPr>
        <w:t>彙整如</w:t>
      </w:r>
      <w:r>
        <w:rPr>
          <w:rFonts w:ascii="Times New Roman" w:hAnsi="Times New Roman" w:hint="eastAsia"/>
        </w:rPr>
        <w:t>下圖</w:t>
      </w:r>
      <w:r>
        <w:rPr>
          <w:rFonts w:ascii="Times New Roman" w:hAnsi="Times New Roman" w:hint="eastAsia"/>
        </w:rPr>
        <w:t>1</w:t>
      </w:r>
      <w:r w:rsidR="00E966D3">
        <w:rPr>
          <w:rFonts w:ascii="Times New Roman" w:hAnsi="Times New Roman" w:hint="eastAsia"/>
        </w:rPr>
        <w:t>9</w:t>
      </w:r>
      <w:r>
        <w:rPr>
          <w:rFonts w:ascii="Times New Roman" w:hAnsi="Times New Roman" w:hint="eastAsia"/>
        </w:rPr>
        <w:t>及</w:t>
      </w:r>
      <w:r w:rsidRPr="00B311A8">
        <w:rPr>
          <w:rFonts w:ascii="Times New Roman" w:hAnsi="Times New Roman"/>
        </w:rPr>
        <w:t>表</w:t>
      </w:r>
      <w:r w:rsidRPr="00B311A8">
        <w:rPr>
          <w:rFonts w:ascii="Times New Roman" w:hAnsi="Times New Roman"/>
        </w:rPr>
        <w:t>27</w:t>
      </w:r>
      <w:r w:rsidRPr="00B311A8">
        <w:rPr>
          <w:rFonts w:ascii="Times New Roman" w:hAnsi="Times New Roman"/>
        </w:rPr>
        <w:t>。</w:t>
      </w:r>
      <w:bookmarkEnd w:id="4368"/>
    </w:p>
    <w:bookmarkStart w:id="4370" w:name="_Toc486179640"/>
    <w:bookmarkStart w:id="4371" w:name="_Toc486202211"/>
    <w:bookmarkStart w:id="4372" w:name="_Toc486202547"/>
    <w:bookmarkStart w:id="4373" w:name="_Toc498181435"/>
    <w:bookmarkStart w:id="4374" w:name="_Toc498538618"/>
    <w:bookmarkStart w:id="4375" w:name="_Toc498587973"/>
    <w:bookmarkStart w:id="4376" w:name="_Toc498590172"/>
    <w:bookmarkStart w:id="4377" w:name="_Toc498604114"/>
    <w:bookmarkStart w:id="4378" w:name="_Toc498616537"/>
    <w:bookmarkStart w:id="4379" w:name="_Toc498618437"/>
    <w:bookmarkStart w:id="4380" w:name="_Toc498692106"/>
    <w:bookmarkStart w:id="4381" w:name="_Toc498692800"/>
    <w:bookmarkStart w:id="4382" w:name="_Toc499124969"/>
    <w:bookmarkStart w:id="4383" w:name="_Toc499126697"/>
    <w:bookmarkStart w:id="4384" w:name="_Toc499280264"/>
    <w:bookmarkStart w:id="4385" w:name="_Toc499734738"/>
    <w:p w:rsidR="008876D9" w:rsidRPr="00210D7A" w:rsidRDefault="008876D9" w:rsidP="008876D9">
      <w:pPr>
        <w:pStyle w:val="3"/>
        <w:numPr>
          <w:ilvl w:val="0"/>
          <w:numId w:val="0"/>
        </w:numPr>
        <w:topLinePunct/>
        <w:ind w:leftChars="476" w:left="1619"/>
        <w:rPr>
          <w:rFonts w:ascii="Times New Roman" w:hAnsi="Times New Roman"/>
          <w:spacing w:val="-2"/>
        </w:rPr>
      </w:pPr>
      <w:r w:rsidRPr="00210D7A">
        <w:rPr>
          <w:noProof/>
        </w:rPr>
        <mc:AlternateContent>
          <mc:Choice Requires="wps">
            <w:drawing>
              <wp:anchor distT="0" distB="0" distL="114300" distR="114300" simplePos="0" relativeHeight="251696128" behindDoc="0" locked="0" layoutInCell="1" allowOverlap="1" wp14:anchorId="19109E73" wp14:editId="2D9B630B">
                <wp:simplePos x="0" y="0"/>
                <wp:positionH relativeFrom="column">
                  <wp:posOffset>-1266825</wp:posOffset>
                </wp:positionH>
                <wp:positionV relativeFrom="paragraph">
                  <wp:posOffset>1753870</wp:posOffset>
                </wp:positionV>
                <wp:extent cx="213360" cy="289560"/>
                <wp:effectExtent l="0" t="0" r="12065" b="10795"/>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768" w:rsidRDefault="006D3768" w:rsidP="008876D9">
                            <w:r>
                              <w:rPr>
                                <w:rFonts w:cs="標楷體" w:hint="eastAsia"/>
                                <w:color w:val="000000"/>
                                <w:kern w:val="0"/>
                                <w:szCs w:val="24"/>
                              </w:rPr>
                              <w:t>居</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E20E2C" id="矩形 37" o:spid="_x0000_s1035" style="position:absolute;left:0;text-align:left;margin-left:-99.75pt;margin-top:138.1pt;width:16.8pt;height:22.8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" filled="f" stroked="f">
                <v:textbox style="mso-fit-shape-to-text:t" inset="0,0,0,0">
                  <w:txbxContent>
                    <w:p w:rsidR="006D3768" w:rsidRDefault="006D3768" w:rsidP="008876D9">
                      <w:r>
                        <w:rPr>
                          <w:rFonts w:cs="標楷體" w:hint="eastAsia"/>
                          <w:color w:val="000000"/>
                          <w:kern w:val="0"/>
                          <w:szCs w:val="24"/>
                        </w:rPr>
                        <w:t>居</w:t>
                      </w:r>
                    </w:p>
                  </w:txbxContent>
                </v:textbox>
              </v:rect>
            </w:pict>
          </mc:Fallback>
        </mc:AlternateContent>
      </w:r>
      <w:r w:rsidRPr="00210D7A">
        <w:rPr>
          <w:noProof/>
        </w:rPr>
        <mc:AlternateContent>
          <mc:Choice Requires="wps">
            <w:drawing>
              <wp:anchor distT="0" distB="0" distL="114300" distR="114300" simplePos="0" relativeHeight="251695104" behindDoc="0" locked="0" layoutInCell="1" allowOverlap="1" wp14:anchorId="3D33587D" wp14:editId="75D695CA">
                <wp:simplePos x="0" y="0"/>
                <wp:positionH relativeFrom="column">
                  <wp:posOffset>-842010</wp:posOffset>
                </wp:positionH>
                <wp:positionV relativeFrom="paragraph">
                  <wp:posOffset>1602740</wp:posOffset>
                </wp:positionV>
                <wp:extent cx="91440" cy="289560"/>
                <wp:effectExtent l="0" t="0" r="18415" b="10795"/>
                <wp:wrapNone/>
                <wp:docPr id="38" name="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768" w:rsidRDefault="006D3768" w:rsidP="008876D9"/>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635A0C" id="矩形 38" o:spid="_x0000_s1036" style="position:absolute;left:0;text-align:left;margin-left:-66.3pt;margin-top:126.2pt;width:7.2pt;height:22.8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" filled="f" stroked="f">
                <v:textbox style="mso-fit-shape-to-text:t" inset="0,0,0,0">
                  <w:txbxContent>
                    <w:p w:rsidR="006D3768" w:rsidRDefault="006D3768" w:rsidP="008876D9"/>
                  </w:txbxContent>
                </v:textbox>
              </v:rect>
            </w:pict>
          </mc:Fallback>
        </mc:AlternateContent>
      </w:r>
      <w:r w:rsidRPr="00210D7A">
        <w:rPr>
          <w:noProof/>
        </w:rPr>
        <mc:AlternateContent>
          <mc:Choice Requires="wpc">
            <w:drawing>
              <wp:inline distT="0" distB="0" distL="0" distR="0" wp14:anchorId="443D532E" wp14:editId="7FACDBA8">
                <wp:extent cx="4792980" cy="3116581"/>
                <wp:effectExtent l="0" t="0" r="0" b="7620"/>
                <wp:docPr id="46" name="畫布 4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39"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726335" y="35999"/>
                            <a:ext cx="2968779" cy="12365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060812" y="1362055"/>
                            <a:ext cx="2519466" cy="1754525"/>
                          </a:xfrm>
                          <a:prstGeom prst="rect">
                            <a:avLst/>
                          </a:prstGeom>
                          <a:noFill/>
                          <a:extLst>
                            <a:ext uri="{909E8E84-426E-40DD-AFC4-6F175D3DCCD1}">
                              <a14:hiddenFill xmlns:a14="http://schemas.microsoft.com/office/drawing/2010/main">
                                <a:solidFill>
                                  <a:srgbClr val="FFFFFF"/>
                                </a:solidFill>
                              </a14:hiddenFill>
                            </a:ext>
                          </a:extLst>
                        </pic:spPr>
                      </pic:pic>
                      <wps:wsp>
                        <wps:cNvPr id="41" name="Rectangle 6"/>
                        <wps:cNvSpPr>
                          <a:spLocks noChangeArrowheads="1"/>
                        </wps:cNvSpPr>
                        <wps:spPr bwMode="auto">
                          <a:xfrm>
                            <a:off x="95502" y="118395"/>
                            <a:ext cx="1538531" cy="143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768" w:rsidRPr="00405EED" w:rsidRDefault="006D3768" w:rsidP="008876D9">
                              <w:pPr>
                                <w:snapToGrid w:val="0"/>
                                <w:jc w:val="center"/>
                                <w:rPr>
                                  <w:rFonts w:ascii="Times New Roman"/>
                                  <w:b/>
                                  <w:color w:val="000000"/>
                                  <w:kern w:val="0"/>
                                  <w:sz w:val="24"/>
                                  <w:szCs w:val="24"/>
                                </w:rPr>
                              </w:pPr>
                              <w:r w:rsidRPr="00405EED">
                                <w:rPr>
                                  <w:rFonts w:ascii="Times New Roman"/>
                                  <w:b/>
                                  <w:color w:val="000000"/>
                                  <w:kern w:val="0"/>
                                  <w:sz w:val="24"/>
                                  <w:szCs w:val="24"/>
                                </w:rPr>
                                <w:t>中央</w:t>
                              </w:r>
                              <w:r w:rsidRPr="00405EED">
                                <w:rPr>
                                  <w:rFonts w:ascii="Times New Roman" w:hint="eastAsia"/>
                                  <w:b/>
                                  <w:color w:val="000000"/>
                                  <w:kern w:val="0"/>
                                  <w:sz w:val="24"/>
                                  <w:szCs w:val="24"/>
                                </w:rPr>
                                <w:t>試辦</w:t>
                              </w:r>
                              <w:r w:rsidRPr="00405EED">
                                <w:rPr>
                                  <w:rFonts w:ascii="Times New Roman"/>
                                  <w:b/>
                                  <w:color w:val="000000"/>
                                  <w:kern w:val="0"/>
                                  <w:sz w:val="24"/>
                                  <w:szCs w:val="24"/>
                                </w:rPr>
                                <w:t>方案</w:t>
                              </w:r>
                            </w:p>
                            <w:p w:rsidR="006D3768" w:rsidRPr="00405EED" w:rsidRDefault="006D3768" w:rsidP="008876D9">
                              <w:pPr>
                                <w:snapToGrid w:val="0"/>
                                <w:rPr>
                                  <w:rFonts w:ascii="Times New Roman"/>
                                  <w:color w:val="000000"/>
                                  <w:kern w:val="0"/>
                                  <w:sz w:val="24"/>
                                  <w:szCs w:val="24"/>
                                </w:rPr>
                              </w:pPr>
                              <w:r w:rsidRPr="00405EED">
                                <w:rPr>
                                  <w:rFonts w:cs="標楷體"/>
                                  <w:color w:val="000000"/>
                                  <w:spacing w:val="-4"/>
                                  <w:kern w:val="0"/>
                                  <w:sz w:val="24"/>
                                  <w:szCs w:val="24"/>
                                </w:rPr>
                                <w:t>提供收入及安居</w:t>
                              </w:r>
                              <w:r w:rsidRPr="00405EED">
                                <w:rPr>
                                  <w:rFonts w:cs="標楷體" w:hint="eastAsia"/>
                                  <w:color w:val="000000"/>
                                  <w:spacing w:val="-4"/>
                                  <w:kern w:val="0"/>
                                  <w:sz w:val="24"/>
                                  <w:szCs w:val="24"/>
                                </w:rPr>
                                <w:t>處，惟</w:t>
                              </w:r>
                              <w:r w:rsidRPr="00405EED">
                                <w:rPr>
                                  <w:rFonts w:cs="標楷體"/>
                                  <w:color w:val="000000"/>
                                  <w:spacing w:val="-4"/>
                                  <w:kern w:val="0"/>
                                  <w:sz w:val="24"/>
                                  <w:szCs w:val="24"/>
                                </w:rPr>
                                <w:t>老年人須自行尋求及支付社會網</w:t>
                              </w:r>
                              <w:r w:rsidRPr="00405EED">
                                <w:rPr>
                                  <w:rFonts w:ascii="Times New Roman"/>
                                  <w:color w:val="000000"/>
                                  <w:kern w:val="0"/>
                                  <w:sz w:val="24"/>
                                  <w:szCs w:val="24"/>
                                </w:rPr>
                                <w:t>絡、醫療、生活起</w:t>
                              </w:r>
                              <w:r w:rsidRPr="00405EED">
                                <w:rPr>
                                  <w:rFonts w:ascii="Times New Roman" w:hint="eastAsia"/>
                                  <w:color w:val="000000"/>
                                  <w:kern w:val="0"/>
                                  <w:sz w:val="24"/>
                                  <w:szCs w:val="24"/>
                                </w:rPr>
                                <w:t>居</w:t>
                              </w:r>
                              <w:r w:rsidRPr="00405EED">
                                <w:rPr>
                                  <w:rFonts w:ascii="Times New Roman"/>
                                  <w:color w:val="000000"/>
                                  <w:kern w:val="0"/>
                                  <w:sz w:val="24"/>
                                  <w:szCs w:val="24"/>
                                </w:rPr>
                                <w:t>、長期照護或人生禮儀等服務</w:t>
                              </w:r>
                              <w:r w:rsidRPr="00405EED">
                                <w:rPr>
                                  <w:rFonts w:ascii="Times New Roman" w:hint="eastAsia"/>
                                  <w:color w:val="000000"/>
                                  <w:kern w:val="0"/>
                                  <w:sz w:val="24"/>
                                  <w:szCs w:val="24"/>
                                </w:rPr>
                                <w:t>費用</w:t>
                              </w:r>
                              <w:r w:rsidRPr="00405EED">
                                <w:rPr>
                                  <w:rFonts w:ascii="Times New Roman"/>
                                  <w:color w:val="000000"/>
                                  <w:kern w:val="0"/>
                                  <w:sz w:val="24"/>
                                  <w:szCs w:val="24"/>
                                </w:rPr>
                                <w:t>。</w:t>
                              </w:r>
                            </w:p>
                          </w:txbxContent>
                        </wps:txbx>
                        <wps:bodyPr rot="0" vert="horz" wrap="square" lIns="0" tIns="0" rIns="0" bIns="0" anchor="t" anchorCtr="0" upright="1">
                          <a:noAutofit/>
                        </wps:bodyPr>
                      </wps:wsp>
                      <wps:wsp>
                        <wps:cNvPr id="43" name="Rectangle 20"/>
                        <wps:cNvSpPr>
                          <a:spLocks noChangeArrowheads="1"/>
                        </wps:cNvSpPr>
                        <wps:spPr bwMode="auto">
                          <a:xfrm>
                            <a:off x="95513" y="1712747"/>
                            <a:ext cx="1630610" cy="1403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768" w:rsidRPr="00405EED" w:rsidRDefault="006D3768" w:rsidP="008876D9">
                              <w:pPr>
                                <w:snapToGrid w:val="0"/>
                                <w:jc w:val="center"/>
                                <w:rPr>
                                  <w:rFonts w:cs="標楷體"/>
                                  <w:b/>
                                  <w:color w:val="000000"/>
                                  <w:kern w:val="0"/>
                                  <w:sz w:val="24"/>
                                  <w:szCs w:val="24"/>
                                </w:rPr>
                              </w:pPr>
                              <w:r w:rsidRPr="00405EED">
                                <w:rPr>
                                  <w:rFonts w:cs="標楷體" w:hint="eastAsia"/>
                                  <w:b/>
                                  <w:color w:val="000000"/>
                                  <w:kern w:val="0"/>
                                  <w:sz w:val="24"/>
                                  <w:szCs w:val="24"/>
                                </w:rPr>
                                <w:t>臺北市實驗方案</w:t>
                              </w:r>
                            </w:p>
                            <w:p w:rsidR="006D3768" w:rsidRPr="00BC6D08" w:rsidRDefault="006D3768" w:rsidP="008876D9">
                              <w:pPr>
                                <w:snapToGrid w:val="0"/>
                                <w:rPr>
                                  <w:rFonts w:cs="標楷體"/>
                                  <w:color w:val="000000"/>
                                  <w:kern w:val="0"/>
                                  <w:sz w:val="20"/>
                                </w:rPr>
                              </w:pPr>
                              <w:r w:rsidRPr="00405EED">
                                <w:rPr>
                                  <w:rFonts w:cs="標楷體" w:hint="eastAsia"/>
                                  <w:color w:val="000000"/>
                                  <w:spacing w:val="-2"/>
                                  <w:kern w:val="0"/>
                                  <w:sz w:val="24"/>
                                  <w:szCs w:val="24"/>
                                </w:rPr>
                                <w:t>除可提供收入及安居處外，並可結合相關服務，提供社會網絡、醫療、生活起</w:t>
                              </w:r>
                              <w:r w:rsidRPr="00405EED">
                                <w:rPr>
                                  <w:rFonts w:cs="標楷體" w:hint="eastAsia"/>
                                  <w:color w:val="000000"/>
                                  <w:kern w:val="0"/>
                                  <w:sz w:val="24"/>
                                  <w:szCs w:val="24"/>
                                </w:rPr>
                                <w:t>居、長期照護、並將相關費用納入精算模型中。</w:t>
                              </w:r>
                            </w:p>
                          </w:txbxContent>
                        </wps:txbx>
                        <wps:bodyPr rot="0" vert="horz" wrap="square" lIns="0" tIns="0" rIns="0" bIns="0" anchor="t" anchorCtr="0" upright="1">
                          <a:noAutofit/>
                        </wps:bodyPr>
                      </wps:wsp>
                      <wps:wsp>
                        <wps:cNvPr id="44" name="Rectangle 23"/>
                        <wps:cNvSpPr>
                          <a:spLocks noChangeArrowheads="1"/>
                        </wps:cNvSpPr>
                        <wps:spPr bwMode="auto">
                          <a:xfrm>
                            <a:off x="2830005" y="1820781"/>
                            <a:ext cx="11493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768" w:rsidRDefault="006D3768" w:rsidP="008876D9"/>
                          </w:txbxContent>
                        </wps:txbx>
                        <wps:bodyPr rot="0" vert="horz" wrap="none" lIns="0" tIns="0" rIns="0" bIns="0" anchor="t" anchorCtr="0" upright="1">
                          <a:spAutoFit/>
                        </wps:bodyPr>
                      </wps:wsp>
                    </wpc:wpc>
                  </a:graphicData>
                </a:graphic>
              </wp:inline>
            </w:drawing>
          </mc:Choice>
          <mc:Fallback xmlns:w15="http://schemas.microsoft.com/office/word/2012/wordml">
            <w:pict>
              <v:group w14:anchorId="7FFFC860" id="畫布 46" o:spid="_x0000_s1037" editas="canvas" style="width:377.4pt;height:245.4pt;mso-position-horizontal-relative:char;mso-position-vertical-relative:line" coordsize="47929,31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47929;height:31165;visibility:visible;mso-wrap-style:square">
                  <v:fill o:detectmouseclick="t"/>
                  <v:path o:connecttype="none"/>
                </v:shape>
                <v:shape id="Picture 4" o:spid="_x0000_s1039" type="#_x0000_t75" style="position:absolute;left:17263;top:359;width:29688;height:12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UGAzDAAAA2wAAAA8AAABkcnMvZG93bnJldi54bWxEj81uwjAQhO9IfQdrK/UGTkCgkuKgqhIV&#10;R3566W0bb5Oo9jq1TQhvj5GQOI5m55ud1XqwRvTkQ+tYQT7JQBBXTrdcK/g6bsavIEJE1mgck4IL&#10;BViXT6MVFtqdeU/9IdYiQTgUqKCJsSukDFVDFsPEdcTJ+3XeYkzS11J7PCe4NXKaZQtpseXU0GBH&#10;Hw1Vf4eTTW/o0/b/x38azGa98/luvjT7b6Venof3NxCRhvg4vqe3WsFsCbctCQCyv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BQYDMMAAADbAAAADwAAAAAAAAAAAAAAAACf&#10;AgAAZHJzL2Rvd25yZXYueG1sUEsFBgAAAAAEAAQA9wAAAI8DAAAAAA==&#10;">
                  <v:imagedata r:id="rId42" o:title=""/>
                </v:shape>
                <v:shape id="Picture 5" o:spid="_x0000_s1040" type="#_x0000_t75" style="position:absolute;left:20608;top:13620;width:25194;height:17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CwIC8AAAA2wAAAA8AAABkcnMvZG93bnJldi54bWxET7sKwjAU3QX/IVzBTVOfSDWKCAUHHayC&#10;66W5tsXmpjTR1r83g+B4OO/NrjOVeFPjSssKJuMIBHFmdcm5gts1Ga1AOI+ssbJMCj7kYLft9zYY&#10;a9vyhd6pz0UIYRejgsL7OpbSZQUZdGNbEwfuYRuDPsAml7rBNoSbSk6jaCkNlhwaCqzpUFD2TF9G&#10;QXuePWbpNDmdc31Pr0+30JjUSg0H3X4NwlPn/+Kf+6gVzMP68CX8ALn9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5wsCAvAAAANsAAAAPAAAAAAAAAAAAAAAAAJ8CAABkcnMv&#10;ZG93bnJldi54bWxQSwUGAAAAAAQABAD3AAAAiAMAAAAA&#10;">
                  <v:imagedata r:id="rId43" o:title=""/>
                </v:shape>
                <v:rect id="Rectangle 6" o:spid="_x0000_s1041" style="position:absolute;left:955;top:1183;width:15385;height:14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6D3768" w:rsidRPr="00405EED" w:rsidRDefault="006D3768" w:rsidP="008876D9">
                        <w:pPr>
                          <w:snapToGrid w:val="0"/>
                          <w:jc w:val="center"/>
                          <w:rPr>
                            <w:rFonts w:ascii="Times New Roman"/>
                            <w:b/>
                            <w:color w:val="000000"/>
                            <w:kern w:val="0"/>
                            <w:sz w:val="24"/>
                            <w:szCs w:val="24"/>
                          </w:rPr>
                        </w:pPr>
                        <w:r w:rsidRPr="00405EED">
                          <w:rPr>
                            <w:rFonts w:ascii="Times New Roman"/>
                            <w:b/>
                            <w:color w:val="000000"/>
                            <w:kern w:val="0"/>
                            <w:sz w:val="24"/>
                            <w:szCs w:val="24"/>
                          </w:rPr>
                          <w:t>中央</w:t>
                        </w:r>
                        <w:r w:rsidRPr="00405EED">
                          <w:rPr>
                            <w:rFonts w:ascii="Times New Roman" w:hint="eastAsia"/>
                            <w:b/>
                            <w:color w:val="000000"/>
                            <w:kern w:val="0"/>
                            <w:sz w:val="24"/>
                            <w:szCs w:val="24"/>
                          </w:rPr>
                          <w:t>試辦</w:t>
                        </w:r>
                        <w:r w:rsidRPr="00405EED">
                          <w:rPr>
                            <w:rFonts w:ascii="Times New Roman"/>
                            <w:b/>
                            <w:color w:val="000000"/>
                            <w:kern w:val="0"/>
                            <w:sz w:val="24"/>
                            <w:szCs w:val="24"/>
                          </w:rPr>
                          <w:t>方案</w:t>
                        </w:r>
                      </w:p>
                      <w:p w:rsidR="006D3768" w:rsidRPr="00405EED" w:rsidRDefault="006D3768" w:rsidP="008876D9">
                        <w:pPr>
                          <w:snapToGrid w:val="0"/>
                          <w:rPr>
                            <w:rFonts w:ascii="Times New Roman"/>
                            <w:color w:val="000000"/>
                            <w:kern w:val="0"/>
                            <w:sz w:val="24"/>
                            <w:szCs w:val="24"/>
                          </w:rPr>
                        </w:pPr>
                        <w:r w:rsidRPr="00405EED">
                          <w:rPr>
                            <w:rFonts w:cs="標楷體"/>
                            <w:color w:val="000000"/>
                            <w:spacing w:val="-4"/>
                            <w:kern w:val="0"/>
                            <w:sz w:val="24"/>
                            <w:szCs w:val="24"/>
                          </w:rPr>
                          <w:t>提供收入及安居</w:t>
                        </w:r>
                        <w:r w:rsidRPr="00405EED">
                          <w:rPr>
                            <w:rFonts w:cs="標楷體" w:hint="eastAsia"/>
                            <w:color w:val="000000"/>
                            <w:spacing w:val="-4"/>
                            <w:kern w:val="0"/>
                            <w:sz w:val="24"/>
                            <w:szCs w:val="24"/>
                          </w:rPr>
                          <w:t>處，惟</w:t>
                        </w:r>
                        <w:r w:rsidRPr="00405EED">
                          <w:rPr>
                            <w:rFonts w:cs="標楷體"/>
                            <w:color w:val="000000"/>
                            <w:spacing w:val="-4"/>
                            <w:kern w:val="0"/>
                            <w:sz w:val="24"/>
                            <w:szCs w:val="24"/>
                          </w:rPr>
                          <w:t>老年人須自行尋求及支付社會網</w:t>
                        </w:r>
                        <w:r w:rsidRPr="00405EED">
                          <w:rPr>
                            <w:rFonts w:ascii="Times New Roman"/>
                            <w:color w:val="000000"/>
                            <w:kern w:val="0"/>
                            <w:sz w:val="24"/>
                            <w:szCs w:val="24"/>
                          </w:rPr>
                          <w:t>絡、醫療、生活起</w:t>
                        </w:r>
                        <w:r w:rsidRPr="00405EED">
                          <w:rPr>
                            <w:rFonts w:ascii="Times New Roman" w:hint="eastAsia"/>
                            <w:color w:val="000000"/>
                            <w:kern w:val="0"/>
                            <w:sz w:val="24"/>
                            <w:szCs w:val="24"/>
                          </w:rPr>
                          <w:t>居</w:t>
                        </w:r>
                        <w:r w:rsidRPr="00405EED">
                          <w:rPr>
                            <w:rFonts w:ascii="Times New Roman"/>
                            <w:color w:val="000000"/>
                            <w:kern w:val="0"/>
                            <w:sz w:val="24"/>
                            <w:szCs w:val="24"/>
                          </w:rPr>
                          <w:t>、長期照護或人生禮儀等服務</w:t>
                        </w:r>
                        <w:r w:rsidRPr="00405EED">
                          <w:rPr>
                            <w:rFonts w:ascii="Times New Roman" w:hint="eastAsia"/>
                            <w:color w:val="000000"/>
                            <w:kern w:val="0"/>
                            <w:sz w:val="24"/>
                            <w:szCs w:val="24"/>
                          </w:rPr>
                          <w:t>費用</w:t>
                        </w:r>
                        <w:r w:rsidRPr="00405EED">
                          <w:rPr>
                            <w:rFonts w:ascii="Times New Roman"/>
                            <w:color w:val="000000"/>
                            <w:kern w:val="0"/>
                            <w:sz w:val="24"/>
                            <w:szCs w:val="24"/>
                          </w:rPr>
                          <w:t>。</w:t>
                        </w:r>
                      </w:p>
                    </w:txbxContent>
                  </v:textbox>
                </v:rect>
                <v:rect id="Rectangle 20" o:spid="_x0000_s1042" style="position:absolute;left:955;top:17127;width:16306;height:1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6D3768" w:rsidRPr="00405EED" w:rsidRDefault="006D3768" w:rsidP="008876D9">
                        <w:pPr>
                          <w:snapToGrid w:val="0"/>
                          <w:jc w:val="center"/>
                          <w:rPr>
                            <w:rFonts w:cs="標楷體"/>
                            <w:b/>
                            <w:color w:val="000000"/>
                            <w:kern w:val="0"/>
                            <w:sz w:val="24"/>
                            <w:szCs w:val="24"/>
                          </w:rPr>
                        </w:pPr>
                        <w:r w:rsidRPr="00405EED">
                          <w:rPr>
                            <w:rFonts w:cs="標楷體" w:hint="eastAsia"/>
                            <w:b/>
                            <w:color w:val="000000"/>
                            <w:kern w:val="0"/>
                            <w:sz w:val="24"/>
                            <w:szCs w:val="24"/>
                          </w:rPr>
                          <w:t>臺北市實驗方案</w:t>
                        </w:r>
                      </w:p>
                      <w:p w:rsidR="006D3768" w:rsidRPr="00BC6D08" w:rsidRDefault="006D3768" w:rsidP="008876D9">
                        <w:pPr>
                          <w:snapToGrid w:val="0"/>
                          <w:rPr>
                            <w:rFonts w:cs="標楷體"/>
                            <w:color w:val="000000"/>
                            <w:kern w:val="0"/>
                            <w:sz w:val="20"/>
                          </w:rPr>
                        </w:pPr>
                        <w:r w:rsidRPr="00405EED">
                          <w:rPr>
                            <w:rFonts w:cs="標楷體" w:hint="eastAsia"/>
                            <w:color w:val="000000"/>
                            <w:spacing w:val="-2"/>
                            <w:kern w:val="0"/>
                            <w:sz w:val="24"/>
                            <w:szCs w:val="24"/>
                          </w:rPr>
                          <w:t>除可提供收入及安居處外，並可結合相關服務，提供社會網絡、醫療、生活起</w:t>
                        </w:r>
                        <w:r w:rsidRPr="00405EED">
                          <w:rPr>
                            <w:rFonts w:cs="標楷體" w:hint="eastAsia"/>
                            <w:color w:val="000000"/>
                            <w:kern w:val="0"/>
                            <w:sz w:val="24"/>
                            <w:szCs w:val="24"/>
                          </w:rPr>
                          <w:t>居、長期照護、並將相關費用納入精算模型中。</w:t>
                        </w:r>
                      </w:p>
                    </w:txbxContent>
                  </v:textbox>
                </v:rect>
                <v:rect id="Rectangle 23" o:spid="_x0000_s1043" style="position:absolute;left:28300;top:18207;width:1149;height:29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6D3768" w:rsidRDefault="006D3768" w:rsidP="008876D9"/>
                    </w:txbxContent>
                  </v:textbox>
                </v:rect>
                <w10:anchorlock/>
              </v:group>
            </w:pict>
          </mc:Fallback>
        </mc:AlternateContent>
      </w:r>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p>
    <w:p w:rsidR="008876D9" w:rsidRPr="00426CC3" w:rsidRDefault="008876D9" w:rsidP="00426CC3">
      <w:pPr>
        <w:pStyle w:val="a1"/>
        <w:spacing w:before="0" w:after="0"/>
        <w:ind w:left="1191" w:rightChars="-108" w:right="-367" w:hanging="57"/>
        <w:rPr>
          <w:rFonts w:ascii="Times New Roman" w:hAnsi="Times New Roman"/>
          <w:b/>
          <w:spacing w:val="0"/>
        </w:rPr>
      </w:pPr>
      <w:bookmarkStart w:id="4386" w:name="_Toc486845905"/>
      <w:bookmarkStart w:id="4387" w:name="_Toc499282774"/>
      <w:r w:rsidRPr="00E966D3">
        <w:rPr>
          <w:rFonts w:ascii="Times New Roman" w:hAnsi="Times New Roman" w:hint="eastAsia"/>
          <w:b/>
        </w:rPr>
        <w:t>中央</w:t>
      </w:r>
      <w:r w:rsidR="00746C1F" w:rsidRPr="00E966D3">
        <w:rPr>
          <w:rFonts w:hAnsi="標楷體" w:hint="eastAsia"/>
          <w:b/>
        </w:rPr>
        <w:t>「以房養老」</w:t>
      </w:r>
      <w:r w:rsidRPr="00E966D3">
        <w:rPr>
          <w:rFonts w:ascii="Times New Roman" w:hAnsi="Times New Roman" w:hint="eastAsia"/>
          <w:b/>
        </w:rPr>
        <w:t>試辦方案與臺北市</w:t>
      </w:r>
      <w:r w:rsidR="00426CC3" w:rsidRPr="00E966D3">
        <w:rPr>
          <w:rFonts w:hAnsi="標楷體" w:hint="eastAsia"/>
          <w:b/>
        </w:rPr>
        <w:t>「以房養老」</w:t>
      </w:r>
      <w:r w:rsidRPr="00E966D3">
        <w:rPr>
          <w:rFonts w:ascii="Times New Roman" w:hAnsi="Times New Roman" w:hint="eastAsia"/>
          <w:b/>
        </w:rPr>
        <w:t>實驗方案</w:t>
      </w:r>
      <w:r w:rsidRPr="00426CC3">
        <w:rPr>
          <w:rFonts w:ascii="Times New Roman" w:hAnsi="Times New Roman" w:hint="eastAsia"/>
          <w:b/>
          <w:spacing w:val="0"/>
        </w:rPr>
        <w:t>差異示意圖</w:t>
      </w:r>
      <w:bookmarkEnd w:id="4386"/>
      <w:bookmarkEnd w:id="4387"/>
    </w:p>
    <w:p w:rsidR="008876D9" w:rsidRDefault="008876D9" w:rsidP="00426CC3">
      <w:pPr>
        <w:pStyle w:val="3"/>
        <w:numPr>
          <w:ilvl w:val="0"/>
          <w:numId w:val="0"/>
        </w:numPr>
        <w:kinsoku w:val="0"/>
        <w:overflowPunct/>
        <w:autoSpaceDE/>
        <w:autoSpaceDN/>
        <w:spacing w:afterLines="25" w:after="114" w:line="320" w:lineRule="exact"/>
        <w:ind w:leftChars="334" w:left="2040" w:hangingChars="353" w:hanging="904"/>
        <w:rPr>
          <w:rFonts w:ascii="Times New Roman" w:hAnsi="Times New Roman"/>
          <w:spacing w:val="-2"/>
          <w:sz w:val="24"/>
          <w:szCs w:val="24"/>
        </w:rPr>
      </w:pPr>
      <w:bookmarkStart w:id="4388" w:name="_Toc486179641"/>
      <w:bookmarkStart w:id="4389" w:name="_Toc486202212"/>
      <w:bookmarkStart w:id="4390" w:name="_Toc486202548"/>
      <w:bookmarkStart w:id="4391" w:name="_Toc498181436"/>
      <w:bookmarkStart w:id="4392" w:name="_Toc498538619"/>
      <w:bookmarkStart w:id="4393" w:name="_Toc498587974"/>
      <w:bookmarkStart w:id="4394" w:name="_Toc498590173"/>
      <w:bookmarkStart w:id="4395" w:name="_Toc498604115"/>
      <w:bookmarkStart w:id="4396" w:name="_Toc498616538"/>
      <w:bookmarkStart w:id="4397" w:name="_Toc498618438"/>
      <w:bookmarkStart w:id="4398" w:name="_Toc498692107"/>
      <w:bookmarkStart w:id="4399" w:name="_Toc498692801"/>
      <w:bookmarkStart w:id="4400" w:name="_Toc499124970"/>
      <w:bookmarkStart w:id="4401" w:name="_Toc499126698"/>
      <w:bookmarkStart w:id="4402" w:name="_Toc499280265"/>
      <w:bookmarkStart w:id="4403" w:name="_Toc499734739"/>
      <w:r w:rsidRPr="00210D7A">
        <w:rPr>
          <w:rFonts w:ascii="Times New Roman" w:hAnsi="Times New Roman" w:hint="eastAsia"/>
          <w:spacing w:val="-2"/>
          <w:sz w:val="24"/>
          <w:szCs w:val="24"/>
        </w:rPr>
        <w:t>資料來源：臺北市政府。</w:t>
      </w:r>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p>
    <w:p w:rsidR="008876D9" w:rsidRPr="00426CC3" w:rsidRDefault="008876D9" w:rsidP="00426CC3">
      <w:pPr>
        <w:pStyle w:val="a3"/>
        <w:tabs>
          <w:tab w:val="left" w:pos="1820"/>
        </w:tabs>
        <w:spacing w:before="120" w:after="0"/>
        <w:ind w:left="482" w:rightChars="-107" w:right="-364" w:firstLine="624"/>
        <w:jc w:val="center"/>
        <w:rPr>
          <w:rFonts w:ascii="Times New Roman" w:hAnsi="Times New Roman"/>
          <w:b/>
          <w:spacing w:val="-20"/>
        </w:rPr>
      </w:pPr>
      <w:bookmarkStart w:id="4404" w:name="_Toc486846042"/>
      <w:bookmarkStart w:id="4405" w:name="_Toc499280798"/>
      <w:bookmarkEnd w:id="4369"/>
      <w:r w:rsidRPr="00426CC3">
        <w:rPr>
          <w:rFonts w:ascii="Times New Roman" w:hAnsi="Times New Roman" w:hint="eastAsia"/>
          <w:b/>
          <w:spacing w:val="-20"/>
        </w:rPr>
        <w:lastRenderedPageBreak/>
        <w:t>中央</w:t>
      </w:r>
      <w:r w:rsidRPr="00426CC3">
        <w:rPr>
          <w:rFonts w:hAnsi="標楷體" w:hint="eastAsia"/>
          <w:b/>
          <w:spacing w:val="-20"/>
        </w:rPr>
        <w:t>「以房養老」</w:t>
      </w:r>
      <w:r w:rsidRPr="00426CC3">
        <w:rPr>
          <w:rFonts w:ascii="Times New Roman" w:hAnsi="Times New Roman" w:hint="eastAsia"/>
          <w:b/>
          <w:spacing w:val="-20"/>
        </w:rPr>
        <w:t>試辦方案與臺北市</w:t>
      </w:r>
      <w:r w:rsidR="00426CC3" w:rsidRPr="00426CC3">
        <w:rPr>
          <w:rFonts w:hAnsi="標楷體" w:hint="eastAsia"/>
          <w:b/>
          <w:spacing w:val="-20"/>
        </w:rPr>
        <w:t>「以房養老」</w:t>
      </w:r>
      <w:r w:rsidRPr="00426CC3">
        <w:rPr>
          <w:rFonts w:ascii="Times New Roman" w:hAnsi="Times New Roman" w:hint="eastAsia"/>
          <w:b/>
          <w:spacing w:val="-20"/>
        </w:rPr>
        <w:t>實驗方案比較</w:t>
      </w:r>
      <w:bookmarkEnd w:id="4404"/>
      <w:bookmarkEnd w:id="4405"/>
    </w:p>
    <w:tbl>
      <w:tblPr>
        <w:tblStyle w:val="afb"/>
        <w:tblW w:w="8080" w:type="dxa"/>
        <w:tblInd w:w="12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1"/>
        <w:gridCol w:w="567"/>
        <w:gridCol w:w="850"/>
        <w:gridCol w:w="2587"/>
        <w:gridCol w:w="3225"/>
      </w:tblGrid>
      <w:tr w:rsidR="008876D9" w:rsidRPr="00210D7A" w:rsidTr="00426CC3">
        <w:trPr>
          <w:trHeight w:val="305"/>
          <w:tblHeader/>
        </w:trPr>
        <w:tc>
          <w:tcPr>
            <w:tcW w:w="2268" w:type="dxa"/>
            <w:gridSpan w:val="3"/>
            <w:vAlign w:val="center"/>
          </w:tcPr>
          <w:p w:rsidR="008876D9" w:rsidRPr="00210D7A" w:rsidRDefault="008876D9" w:rsidP="005915EA">
            <w:pPr>
              <w:pStyle w:val="4"/>
              <w:numPr>
                <w:ilvl w:val="0"/>
                <w:numId w:val="0"/>
              </w:numPr>
              <w:spacing w:line="340" w:lineRule="exact"/>
              <w:jc w:val="center"/>
              <w:rPr>
                <w:rFonts w:ascii="Times New Roman" w:hAnsi="Times New Roman"/>
                <w:b/>
                <w:sz w:val="24"/>
                <w:szCs w:val="24"/>
              </w:rPr>
            </w:pPr>
            <w:r w:rsidRPr="00210D7A">
              <w:rPr>
                <w:rFonts w:ascii="Times New Roman" w:hAnsi="Times New Roman" w:hint="eastAsia"/>
                <w:b/>
                <w:sz w:val="24"/>
                <w:szCs w:val="24"/>
              </w:rPr>
              <w:t>項</w:t>
            </w:r>
            <w:r w:rsidRPr="00210D7A">
              <w:rPr>
                <w:rFonts w:ascii="Times New Roman" w:hAnsi="Times New Roman" w:hint="eastAsia"/>
                <w:b/>
                <w:sz w:val="24"/>
                <w:szCs w:val="24"/>
              </w:rPr>
              <w:t xml:space="preserve">  </w:t>
            </w:r>
            <w:r w:rsidRPr="00210D7A">
              <w:rPr>
                <w:rFonts w:ascii="Times New Roman" w:hAnsi="Times New Roman" w:hint="eastAsia"/>
                <w:b/>
                <w:sz w:val="24"/>
                <w:szCs w:val="24"/>
              </w:rPr>
              <w:t>目</w:t>
            </w:r>
          </w:p>
        </w:tc>
        <w:tc>
          <w:tcPr>
            <w:tcW w:w="2587" w:type="dxa"/>
            <w:vAlign w:val="center"/>
          </w:tcPr>
          <w:p w:rsidR="008876D9" w:rsidRPr="00210D7A" w:rsidRDefault="008876D9" w:rsidP="005915EA">
            <w:pPr>
              <w:pStyle w:val="4"/>
              <w:numPr>
                <w:ilvl w:val="0"/>
                <w:numId w:val="0"/>
              </w:numPr>
              <w:spacing w:line="340" w:lineRule="exact"/>
              <w:ind w:leftChars="-27" w:left="-6" w:rightChars="-19" w:right="-65" w:hangingChars="33" w:hanging="86"/>
              <w:jc w:val="center"/>
              <w:rPr>
                <w:rFonts w:ascii="Times New Roman" w:hAnsi="Times New Roman"/>
                <w:b/>
                <w:sz w:val="24"/>
                <w:szCs w:val="24"/>
              </w:rPr>
            </w:pPr>
            <w:r w:rsidRPr="00210D7A">
              <w:rPr>
                <w:rFonts w:ascii="Times New Roman" w:hAnsi="Times New Roman" w:hint="eastAsia"/>
                <w:b/>
                <w:sz w:val="24"/>
                <w:szCs w:val="24"/>
              </w:rPr>
              <w:t>中央試辦方案</w:t>
            </w:r>
          </w:p>
        </w:tc>
        <w:tc>
          <w:tcPr>
            <w:tcW w:w="3225" w:type="dxa"/>
            <w:vAlign w:val="center"/>
          </w:tcPr>
          <w:p w:rsidR="008876D9" w:rsidRPr="00210D7A" w:rsidRDefault="008876D9" w:rsidP="005915EA">
            <w:pPr>
              <w:pStyle w:val="4"/>
              <w:numPr>
                <w:ilvl w:val="0"/>
                <w:numId w:val="0"/>
              </w:numPr>
              <w:spacing w:line="340" w:lineRule="exact"/>
              <w:jc w:val="center"/>
              <w:rPr>
                <w:rFonts w:ascii="Times New Roman" w:hAnsi="Times New Roman"/>
                <w:b/>
                <w:sz w:val="24"/>
                <w:szCs w:val="24"/>
              </w:rPr>
            </w:pPr>
            <w:r w:rsidRPr="00210D7A">
              <w:rPr>
                <w:rFonts w:ascii="Times New Roman" w:hAnsi="Times New Roman" w:hint="eastAsia"/>
                <w:b/>
                <w:sz w:val="24"/>
                <w:szCs w:val="24"/>
              </w:rPr>
              <w:t>臺北市實驗方案</w:t>
            </w:r>
          </w:p>
        </w:tc>
      </w:tr>
      <w:tr w:rsidR="008876D9" w:rsidRPr="00210D7A" w:rsidTr="00C00B2F">
        <w:tc>
          <w:tcPr>
            <w:tcW w:w="851" w:type="dxa"/>
            <w:vMerge w:val="restart"/>
          </w:tcPr>
          <w:p w:rsidR="008876D9" w:rsidRPr="00210D7A" w:rsidRDefault="008876D9" w:rsidP="005915EA">
            <w:pPr>
              <w:pStyle w:val="4"/>
              <w:numPr>
                <w:ilvl w:val="0"/>
                <w:numId w:val="0"/>
              </w:numPr>
              <w:spacing w:line="340" w:lineRule="exact"/>
              <w:jc w:val="center"/>
              <w:rPr>
                <w:rFonts w:ascii="Times New Roman" w:hAnsi="Times New Roman"/>
                <w:b/>
                <w:sz w:val="24"/>
                <w:szCs w:val="24"/>
              </w:rPr>
            </w:pPr>
            <w:r w:rsidRPr="00210D7A">
              <w:rPr>
                <w:rFonts w:ascii="Times New Roman" w:hAnsi="Times New Roman" w:hint="eastAsia"/>
                <w:b/>
                <w:sz w:val="24"/>
                <w:szCs w:val="24"/>
              </w:rPr>
              <w:t>資格</w:t>
            </w:r>
          </w:p>
          <w:p w:rsidR="008876D9" w:rsidRPr="00210D7A" w:rsidRDefault="008876D9" w:rsidP="005915EA">
            <w:pPr>
              <w:pStyle w:val="4"/>
              <w:numPr>
                <w:ilvl w:val="0"/>
                <w:numId w:val="0"/>
              </w:numPr>
              <w:spacing w:line="340" w:lineRule="exact"/>
              <w:jc w:val="center"/>
              <w:rPr>
                <w:rFonts w:ascii="Times New Roman" w:hAnsi="Times New Roman"/>
                <w:b/>
                <w:sz w:val="24"/>
                <w:szCs w:val="24"/>
              </w:rPr>
            </w:pPr>
            <w:r w:rsidRPr="00210D7A">
              <w:rPr>
                <w:rFonts w:ascii="Times New Roman" w:hAnsi="Times New Roman" w:hint="eastAsia"/>
                <w:b/>
                <w:sz w:val="24"/>
                <w:szCs w:val="24"/>
              </w:rPr>
              <w:t>條件</w:t>
            </w:r>
          </w:p>
        </w:tc>
        <w:tc>
          <w:tcPr>
            <w:tcW w:w="1417" w:type="dxa"/>
            <w:gridSpan w:val="2"/>
          </w:tcPr>
          <w:p w:rsidR="008876D9" w:rsidRPr="00210D7A" w:rsidRDefault="008876D9" w:rsidP="005915EA">
            <w:pPr>
              <w:pStyle w:val="4"/>
              <w:numPr>
                <w:ilvl w:val="0"/>
                <w:numId w:val="0"/>
              </w:numPr>
              <w:spacing w:line="340" w:lineRule="exact"/>
              <w:ind w:leftChars="-15" w:left="-3" w:hangingChars="22" w:hanging="48"/>
              <w:rPr>
                <w:rFonts w:ascii="Times New Roman" w:hAnsi="Times New Roman"/>
                <w:spacing w:val="-20"/>
                <w:sz w:val="24"/>
                <w:szCs w:val="24"/>
              </w:rPr>
            </w:pPr>
            <w:r w:rsidRPr="00210D7A">
              <w:rPr>
                <w:rFonts w:ascii="Times New Roman" w:hAnsi="Times New Roman" w:hint="eastAsia"/>
                <w:spacing w:val="-20"/>
                <w:sz w:val="24"/>
                <w:szCs w:val="24"/>
              </w:rPr>
              <w:t>年齡</w:t>
            </w:r>
          </w:p>
        </w:tc>
        <w:tc>
          <w:tcPr>
            <w:tcW w:w="2587" w:type="dxa"/>
          </w:tcPr>
          <w:p w:rsidR="008876D9" w:rsidRPr="00210D7A" w:rsidRDefault="008876D9" w:rsidP="005915EA">
            <w:pPr>
              <w:pStyle w:val="4"/>
              <w:numPr>
                <w:ilvl w:val="0"/>
                <w:numId w:val="0"/>
              </w:numPr>
              <w:spacing w:line="340" w:lineRule="exact"/>
              <w:rPr>
                <w:rFonts w:ascii="Times New Roman" w:hAnsi="Times New Roman"/>
                <w:sz w:val="24"/>
                <w:szCs w:val="24"/>
              </w:rPr>
            </w:pPr>
            <w:r w:rsidRPr="00210D7A">
              <w:rPr>
                <w:rFonts w:ascii="Times New Roman" w:hAnsi="Times New Roman" w:hint="eastAsia"/>
                <w:sz w:val="24"/>
                <w:szCs w:val="24"/>
              </w:rPr>
              <w:t>年滿</w:t>
            </w:r>
            <w:r w:rsidRPr="00210D7A">
              <w:rPr>
                <w:rFonts w:ascii="Times New Roman" w:hAnsi="Times New Roman" w:hint="eastAsia"/>
                <w:sz w:val="24"/>
                <w:szCs w:val="24"/>
              </w:rPr>
              <w:t>65</w:t>
            </w:r>
            <w:r w:rsidRPr="00210D7A">
              <w:rPr>
                <w:rFonts w:ascii="Times New Roman" w:hAnsi="Times New Roman" w:hint="eastAsia"/>
                <w:sz w:val="24"/>
                <w:szCs w:val="24"/>
              </w:rPr>
              <w:t>歲</w:t>
            </w:r>
          </w:p>
        </w:tc>
        <w:tc>
          <w:tcPr>
            <w:tcW w:w="3225" w:type="dxa"/>
          </w:tcPr>
          <w:p w:rsidR="008876D9" w:rsidRPr="00210D7A" w:rsidRDefault="008876D9" w:rsidP="005915EA">
            <w:pPr>
              <w:pStyle w:val="4"/>
              <w:numPr>
                <w:ilvl w:val="0"/>
                <w:numId w:val="0"/>
              </w:numPr>
              <w:spacing w:line="340" w:lineRule="exact"/>
              <w:rPr>
                <w:rFonts w:ascii="Times New Roman" w:hAnsi="Times New Roman"/>
                <w:sz w:val="24"/>
                <w:szCs w:val="24"/>
              </w:rPr>
            </w:pPr>
            <w:r w:rsidRPr="00210D7A">
              <w:rPr>
                <w:rFonts w:ascii="Times New Roman" w:hAnsi="Times New Roman" w:hint="eastAsia"/>
                <w:sz w:val="24"/>
                <w:szCs w:val="24"/>
              </w:rPr>
              <w:t>年滿</w:t>
            </w:r>
            <w:r w:rsidRPr="00210D7A">
              <w:rPr>
                <w:rFonts w:ascii="Times New Roman" w:hAnsi="Times New Roman" w:hint="eastAsia"/>
                <w:sz w:val="24"/>
                <w:szCs w:val="24"/>
              </w:rPr>
              <w:t>65</w:t>
            </w:r>
            <w:r w:rsidRPr="00210D7A">
              <w:rPr>
                <w:rFonts w:ascii="Times New Roman" w:hAnsi="Times New Roman" w:hint="eastAsia"/>
                <w:sz w:val="24"/>
                <w:szCs w:val="24"/>
              </w:rPr>
              <w:t>歲</w:t>
            </w:r>
          </w:p>
        </w:tc>
      </w:tr>
      <w:tr w:rsidR="008876D9" w:rsidRPr="00210D7A" w:rsidTr="00C00B2F">
        <w:tc>
          <w:tcPr>
            <w:tcW w:w="851" w:type="dxa"/>
            <w:vMerge/>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1417" w:type="dxa"/>
            <w:gridSpan w:val="2"/>
          </w:tcPr>
          <w:p w:rsidR="008876D9" w:rsidRPr="00210D7A" w:rsidRDefault="008876D9" w:rsidP="005915EA">
            <w:pPr>
              <w:pStyle w:val="4"/>
              <w:numPr>
                <w:ilvl w:val="0"/>
                <w:numId w:val="0"/>
              </w:numPr>
              <w:spacing w:line="340" w:lineRule="exact"/>
              <w:ind w:leftChars="-15" w:left="-3" w:hangingChars="22" w:hanging="48"/>
              <w:rPr>
                <w:rFonts w:ascii="Times New Roman" w:hAnsi="Times New Roman"/>
                <w:spacing w:val="-20"/>
                <w:sz w:val="24"/>
                <w:szCs w:val="24"/>
              </w:rPr>
            </w:pPr>
            <w:r w:rsidRPr="00210D7A">
              <w:rPr>
                <w:rFonts w:ascii="Times New Roman" w:hAnsi="Times New Roman" w:hint="eastAsia"/>
                <w:spacing w:val="-20"/>
                <w:sz w:val="24"/>
                <w:szCs w:val="24"/>
              </w:rPr>
              <w:t>申請人</w:t>
            </w:r>
          </w:p>
        </w:tc>
        <w:tc>
          <w:tcPr>
            <w:tcW w:w="2587" w:type="dxa"/>
          </w:tcPr>
          <w:p w:rsidR="008876D9" w:rsidRPr="00210D7A" w:rsidRDefault="008876D9" w:rsidP="005915EA">
            <w:pPr>
              <w:pStyle w:val="4"/>
              <w:numPr>
                <w:ilvl w:val="0"/>
                <w:numId w:val="0"/>
              </w:numPr>
              <w:spacing w:line="340" w:lineRule="exact"/>
              <w:rPr>
                <w:rFonts w:ascii="Times New Roman" w:hAnsi="Times New Roman"/>
                <w:sz w:val="24"/>
                <w:szCs w:val="24"/>
              </w:rPr>
            </w:pPr>
            <w:r w:rsidRPr="00210D7A">
              <w:rPr>
                <w:rFonts w:ascii="Times New Roman" w:hAnsi="Times New Roman" w:hint="eastAsia"/>
                <w:sz w:val="24"/>
                <w:szCs w:val="24"/>
              </w:rPr>
              <w:t>僅限單人申請</w:t>
            </w:r>
          </w:p>
        </w:tc>
        <w:tc>
          <w:tcPr>
            <w:tcW w:w="3225" w:type="dxa"/>
          </w:tcPr>
          <w:p w:rsidR="008876D9" w:rsidRPr="00210D7A" w:rsidRDefault="008876D9" w:rsidP="005915EA">
            <w:pPr>
              <w:pStyle w:val="4"/>
              <w:numPr>
                <w:ilvl w:val="0"/>
                <w:numId w:val="17"/>
              </w:numPr>
              <w:spacing w:line="340" w:lineRule="exact"/>
              <w:ind w:left="284" w:hanging="284"/>
              <w:rPr>
                <w:rFonts w:ascii="Times New Roman" w:hAnsi="Times New Roman"/>
                <w:spacing w:val="-10"/>
                <w:sz w:val="24"/>
                <w:szCs w:val="24"/>
              </w:rPr>
            </w:pPr>
            <w:r w:rsidRPr="00210D7A">
              <w:rPr>
                <w:rFonts w:ascii="Times New Roman" w:hAnsi="Times New Roman" w:hint="eastAsia"/>
                <w:spacing w:val="-10"/>
                <w:sz w:val="24"/>
                <w:szCs w:val="24"/>
              </w:rPr>
              <w:t>單人申請</w:t>
            </w:r>
          </w:p>
          <w:p w:rsidR="008876D9" w:rsidRPr="00210D7A" w:rsidRDefault="008876D9" w:rsidP="005915EA">
            <w:pPr>
              <w:pStyle w:val="4"/>
              <w:numPr>
                <w:ilvl w:val="0"/>
                <w:numId w:val="17"/>
              </w:numPr>
              <w:spacing w:line="340" w:lineRule="exact"/>
              <w:ind w:left="284" w:hanging="284"/>
              <w:rPr>
                <w:rFonts w:ascii="Times New Roman" w:hAnsi="Times New Roman"/>
                <w:spacing w:val="-10"/>
                <w:sz w:val="24"/>
                <w:szCs w:val="24"/>
              </w:rPr>
            </w:pPr>
            <w:r w:rsidRPr="00210D7A">
              <w:rPr>
                <w:rFonts w:ascii="Times New Roman" w:hAnsi="Times New Roman" w:hint="eastAsia"/>
                <w:spacing w:val="-10"/>
                <w:sz w:val="24"/>
                <w:szCs w:val="24"/>
              </w:rPr>
              <w:t>雙人申請：</w:t>
            </w:r>
          </w:p>
          <w:p w:rsidR="008876D9" w:rsidRPr="00210D7A" w:rsidRDefault="008876D9" w:rsidP="005915EA">
            <w:pPr>
              <w:pStyle w:val="4"/>
              <w:numPr>
                <w:ilvl w:val="0"/>
                <w:numId w:val="18"/>
              </w:numPr>
              <w:spacing w:line="340" w:lineRule="exact"/>
              <w:ind w:left="536" w:hanging="252"/>
              <w:rPr>
                <w:rFonts w:ascii="Times New Roman" w:hAnsi="Times New Roman"/>
                <w:spacing w:val="-10"/>
                <w:sz w:val="24"/>
                <w:szCs w:val="24"/>
              </w:rPr>
            </w:pPr>
            <w:r w:rsidRPr="00210D7A">
              <w:rPr>
                <w:rFonts w:ascii="Times New Roman" w:hAnsi="Times New Roman" w:hint="eastAsia"/>
                <w:spacing w:val="-10"/>
                <w:sz w:val="24"/>
                <w:szCs w:val="24"/>
              </w:rPr>
              <w:t>夫妻：</w:t>
            </w:r>
            <w:r w:rsidRPr="00210D7A">
              <w:rPr>
                <w:rFonts w:ascii="Times New Roman" w:hAnsi="Times New Roman" w:hint="eastAsia"/>
                <w:spacing w:val="-10"/>
                <w:sz w:val="24"/>
                <w:szCs w:val="24"/>
              </w:rPr>
              <w:t>1</w:t>
            </w:r>
            <w:r w:rsidRPr="00210D7A">
              <w:rPr>
                <w:rFonts w:ascii="Times New Roman" w:hAnsi="Times New Roman" w:hint="eastAsia"/>
                <w:spacing w:val="-10"/>
                <w:sz w:val="24"/>
                <w:szCs w:val="24"/>
              </w:rPr>
              <w:t>人單獨所有或夫妻共有。</w:t>
            </w:r>
          </w:p>
          <w:p w:rsidR="008876D9" w:rsidRPr="00210D7A" w:rsidRDefault="008876D9" w:rsidP="005915EA">
            <w:pPr>
              <w:pStyle w:val="4"/>
              <w:numPr>
                <w:ilvl w:val="0"/>
                <w:numId w:val="18"/>
              </w:numPr>
              <w:spacing w:line="340" w:lineRule="exact"/>
              <w:ind w:left="536" w:hanging="252"/>
              <w:rPr>
                <w:rFonts w:ascii="Times New Roman" w:hAnsi="Times New Roman"/>
                <w:spacing w:val="-10"/>
                <w:sz w:val="24"/>
                <w:szCs w:val="24"/>
              </w:rPr>
            </w:pPr>
            <w:r w:rsidRPr="00210D7A">
              <w:rPr>
                <w:rFonts w:ascii="Times New Roman" w:hAnsi="Times New Roman" w:hint="eastAsia"/>
                <w:spacing w:val="-10"/>
                <w:sz w:val="24"/>
                <w:szCs w:val="24"/>
              </w:rPr>
              <w:t>兄弟姊妹：原則</w:t>
            </w:r>
            <w:r w:rsidRPr="00210D7A">
              <w:rPr>
                <w:rFonts w:ascii="Times New Roman" w:hAnsi="Times New Roman" w:hint="eastAsia"/>
                <w:spacing w:val="-10"/>
                <w:sz w:val="24"/>
                <w:szCs w:val="24"/>
              </w:rPr>
              <w:t>2</w:t>
            </w:r>
            <w:r w:rsidRPr="00210D7A">
              <w:rPr>
                <w:rFonts w:ascii="Times New Roman" w:hAnsi="Times New Roman" w:hint="eastAsia"/>
                <w:spacing w:val="-10"/>
                <w:sz w:val="24"/>
                <w:szCs w:val="24"/>
              </w:rPr>
              <w:t>人共有，當</w:t>
            </w:r>
            <w:r w:rsidRPr="00210D7A">
              <w:rPr>
                <w:rFonts w:ascii="Times New Roman" w:hAnsi="Times New Roman" w:hint="eastAsia"/>
                <w:spacing w:val="-10"/>
                <w:sz w:val="24"/>
                <w:szCs w:val="24"/>
              </w:rPr>
              <w:t>1</w:t>
            </w:r>
            <w:r w:rsidRPr="00210D7A">
              <w:rPr>
                <w:rFonts w:ascii="Times New Roman" w:hAnsi="Times New Roman" w:hint="eastAsia"/>
                <w:spacing w:val="-10"/>
                <w:sz w:val="24"/>
                <w:szCs w:val="24"/>
              </w:rPr>
              <w:t>人獨有時，須符合下列條件：</w:t>
            </w:r>
            <w:r w:rsidRPr="00210D7A">
              <w:rPr>
                <w:rFonts w:ascii="新細明體" w:eastAsia="新細明體" w:hAnsi="新細明體" w:cs="新細明體" w:hint="eastAsia"/>
                <w:spacing w:val="-10"/>
                <w:sz w:val="24"/>
                <w:szCs w:val="24"/>
              </w:rPr>
              <w:t>①</w:t>
            </w:r>
            <w:r w:rsidRPr="00210D7A">
              <w:rPr>
                <w:rFonts w:hAnsi="標楷體" w:cs="標楷體" w:hint="eastAsia"/>
                <w:spacing w:val="-10"/>
                <w:sz w:val="24"/>
                <w:szCs w:val="24"/>
              </w:rPr>
              <w:t>共同申請人須為法定繼承人；</w:t>
            </w:r>
            <w:r w:rsidRPr="00210D7A">
              <w:rPr>
                <w:rFonts w:ascii="新細明體" w:eastAsia="新細明體" w:hAnsi="新細明體" w:cs="新細明體" w:hint="eastAsia"/>
                <w:spacing w:val="-10"/>
                <w:sz w:val="24"/>
                <w:szCs w:val="24"/>
              </w:rPr>
              <w:t>②</w:t>
            </w:r>
            <w:r w:rsidRPr="00210D7A">
              <w:rPr>
                <w:rFonts w:hAnsi="標楷體" w:cs="標楷體" w:hint="eastAsia"/>
                <w:spacing w:val="-10"/>
                <w:sz w:val="24"/>
                <w:szCs w:val="24"/>
              </w:rPr>
              <w:t>房屋所有人須無比共同申請人優先或相同順位之法定繼承人。</w:t>
            </w:r>
          </w:p>
        </w:tc>
      </w:tr>
      <w:tr w:rsidR="008876D9" w:rsidRPr="00210D7A" w:rsidTr="00C00B2F">
        <w:trPr>
          <w:trHeight w:val="375"/>
        </w:trPr>
        <w:tc>
          <w:tcPr>
            <w:tcW w:w="851" w:type="dxa"/>
            <w:vMerge/>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1417" w:type="dxa"/>
            <w:gridSpan w:val="2"/>
            <w:vAlign w:val="center"/>
          </w:tcPr>
          <w:p w:rsidR="008876D9" w:rsidRPr="00210D7A" w:rsidRDefault="008876D9" w:rsidP="005915EA">
            <w:pPr>
              <w:pStyle w:val="4"/>
              <w:numPr>
                <w:ilvl w:val="0"/>
                <w:numId w:val="0"/>
              </w:numPr>
              <w:spacing w:line="340" w:lineRule="exact"/>
              <w:ind w:leftChars="-15" w:left="-3" w:hangingChars="22" w:hanging="48"/>
              <w:rPr>
                <w:rFonts w:ascii="Times New Roman" w:hAnsi="Times New Roman"/>
                <w:spacing w:val="-20"/>
                <w:sz w:val="24"/>
                <w:szCs w:val="24"/>
              </w:rPr>
            </w:pPr>
            <w:r w:rsidRPr="00210D7A">
              <w:rPr>
                <w:rFonts w:ascii="Times New Roman" w:hAnsi="Times New Roman" w:hint="eastAsia"/>
                <w:spacing w:val="-20"/>
                <w:sz w:val="24"/>
                <w:szCs w:val="24"/>
              </w:rPr>
              <w:t>法定繼承人</w:t>
            </w:r>
          </w:p>
        </w:tc>
        <w:tc>
          <w:tcPr>
            <w:tcW w:w="2587" w:type="dxa"/>
            <w:vAlign w:val="center"/>
          </w:tcPr>
          <w:p w:rsidR="008876D9" w:rsidRPr="00210D7A" w:rsidRDefault="008876D9" w:rsidP="005915EA">
            <w:pPr>
              <w:pStyle w:val="4"/>
              <w:numPr>
                <w:ilvl w:val="0"/>
                <w:numId w:val="0"/>
              </w:numPr>
              <w:spacing w:line="340" w:lineRule="exact"/>
              <w:ind w:leftChars="-19" w:left="-4" w:rightChars="-11" w:right="-37" w:hangingChars="26" w:hanging="61"/>
              <w:rPr>
                <w:rFonts w:ascii="Times New Roman" w:hAnsi="Times New Roman"/>
                <w:spacing w:val="-12"/>
                <w:sz w:val="24"/>
                <w:szCs w:val="24"/>
              </w:rPr>
            </w:pPr>
            <w:r w:rsidRPr="00210D7A">
              <w:rPr>
                <w:rFonts w:ascii="Times New Roman" w:hAnsi="Times New Roman" w:hint="eastAsia"/>
                <w:spacing w:val="-12"/>
                <w:sz w:val="24"/>
                <w:szCs w:val="24"/>
              </w:rPr>
              <w:t>須無法定繼承人</w:t>
            </w:r>
          </w:p>
        </w:tc>
        <w:tc>
          <w:tcPr>
            <w:tcW w:w="3225" w:type="dxa"/>
            <w:vAlign w:val="center"/>
          </w:tcPr>
          <w:p w:rsidR="008876D9" w:rsidRPr="00210D7A" w:rsidRDefault="008876D9" w:rsidP="005915EA">
            <w:pPr>
              <w:pStyle w:val="4"/>
              <w:numPr>
                <w:ilvl w:val="0"/>
                <w:numId w:val="0"/>
              </w:numPr>
              <w:spacing w:line="340" w:lineRule="exact"/>
              <w:rPr>
                <w:rFonts w:ascii="Times New Roman" w:hAnsi="Times New Roman"/>
                <w:sz w:val="24"/>
                <w:szCs w:val="24"/>
              </w:rPr>
            </w:pPr>
            <w:r w:rsidRPr="00210D7A">
              <w:rPr>
                <w:rFonts w:ascii="Times New Roman" w:hAnsi="Times New Roman" w:hint="eastAsia"/>
                <w:sz w:val="24"/>
                <w:szCs w:val="24"/>
              </w:rPr>
              <w:t>無限制</w:t>
            </w:r>
          </w:p>
        </w:tc>
      </w:tr>
      <w:tr w:rsidR="008876D9" w:rsidRPr="00210D7A" w:rsidTr="00C00B2F">
        <w:tc>
          <w:tcPr>
            <w:tcW w:w="851" w:type="dxa"/>
            <w:vMerge/>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1417" w:type="dxa"/>
            <w:gridSpan w:val="2"/>
          </w:tcPr>
          <w:p w:rsidR="008876D9" w:rsidRPr="00210D7A" w:rsidRDefault="008876D9" w:rsidP="005915EA">
            <w:pPr>
              <w:pStyle w:val="4"/>
              <w:numPr>
                <w:ilvl w:val="0"/>
                <w:numId w:val="0"/>
              </w:numPr>
              <w:spacing w:line="340" w:lineRule="exact"/>
              <w:ind w:leftChars="-15" w:left="-51" w:firstLine="1"/>
              <w:rPr>
                <w:rFonts w:ascii="Times New Roman" w:hAnsi="Times New Roman"/>
                <w:spacing w:val="-20"/>
                <w:sz w:val="24"/>
                <w:szCs w:val="24"/>
              </w:rPr>
            </w:pPr>
            <w:r w:rsidRPr="00210D7A">
              <w:rPr>
                <w:rFonts w:ascii="Times New Roman" w:hAnsi="Times New Roman" w:hint="eastAsia"/>
                <w:bCs/>
                <w:spacing w:val="-20"/>
                <w:sz w:val="24"/>
                <w:szCs w:val="24"/>
              </w:rPr>
              <w:t>不動產限制</w:t>
            </w:r>
          </w:p>
        </w:tc>
        <w:tc>
          <w:tcPr>
            <w:tcW w:w="2587" w:type="dxa"/>
          </w:tcPr>
          <w:p w:rsidR="008876D9" w:rsidRPr="009268A8" w:rsidRDefault="008876D9" w:rsidP="009268A8">
            <w:pPr>
              <w:pStyle w:val="4"/>
              <w:numPr>
                <w:ilvl w:val="0"/>
                <w:numId w:val="31"/>
              </w:numPr>
              <w:spacing w:line="340" w:lineRule="exact"/>
              <w:ind w:left="200" w:rightChars="-15" w:right="-51" w:hanging="238"/>
              <w:rPr>
                <w:rFonts w:ascii="Times New Roman" w:hAnsi="Times New Roman"/>
                <w:sz w:val="24"/>
                <w:szCs w:val="24"/>
              </w:rPr>
            </w:pPr>
            <w:r w:rsidRPr="009268A8">
              <w:rPr>
                <w:rFonts w:ascii="Times New Roman" w:hAnsi="Times New Roman"/>
                <w:spacing w:val="10"/>
                <w:sz w:val="24"/>
                <w:szCs w:val="24"/>
              </w:rPr>
              <w:t>申請者為</w:t>
            </w:r>
            <w:r w:rsidRPr="009268A8">
              <w:rPr>
                <w:rFonts w:ascii="Times New Roman" w:hAnsi="Times New Roman"/>
                <w:bCs/>
                <w:spacing w:val="10"/>
                <w:sz w:val="24"/>
                <w:szCs w:val="24"/>
              </w:rPr>
              <w:t>單獨</w:t>
            </w:r>
            <w:r w:rsidRPr="009268A8">
              <w:rPr>
                <w:rFonts w:ascii="Times New Roman" w:hAnsi="Times New Roman"/>
                <w:sz w:val="24"/>
                <w:szCs w:val="24"/>
              </w:rPr>
              <w:t>所有權人。</w:t>
            </w:r>
          </w:p>
          <w:p w:rsidR="008876D9" w:rsidRPr="00210D7A" w:rsidRDefault="008876D9" w:rsidP="009268A8">
            <w:pPr>
              <w:pStyle w:val="4"/>
              <w:numPr>
                <w:ilvl w:val="0"/>
                <w:numId w:val="31"/>
              </w:numPr>
              <w:kinsoku w:val="0"/>
              <w:spacing w:line="340" w:lineRule="exact"/>
              <w:ind w:left="198" w:rightChars="-15" w:right="-51" w:hanging="238"/>
              <w:rPr>
                <w:rFonts w:ascii="Times New Roman" w:hAnsi="Times New Roman"/>
                <w:spacing w:val="-8"/>
                <w:sz w:val="24"/>
                <w:szCs w:val="24"/>
              </w:rPr>
            </w:pPr>
            <w:r w:rsidRPr="009268A8">
              <w:rPr>
                <w:rFonts w:ascii="Times New Roman" w:hAnsi="Times New Roman"/>
                <w:spacing w:val="-22"/>
                <w:sz w:val="24"/>
                <w:szCs w:val="24"/>
              </w:rPr>
              <w:t>房價不超過</w:t>
            </w:r>
            <w:r w:rsidR="009268A8" w:rsidRPr="009268A8">
              <w:rPr>
                <w:rFonts w:ascii="Times New Roman" w:hAnsi="Times New Roman" w:hint="eastAsia"/>
                <w:spacing w:val="-22"/>
                <w:sz w:val="24"/>
                <w:szCs w:val="24"/>
              </w:rPr>
              <w:t>中</w:t>
            </w:r>
            <w:r w:rsidRPr="009268A8">
              <w:rPr>
                <w:rFonts w:ascii="Times New Roman" w:hAnsi="Times New Roman"/>
                <w:spacing w:val="-22"/>
                <w:sz w:val="24"/>
                <w:szCs w:val="24"/>
              </w:rPr>
              <w:t>低收入戶</w:t>
            </w:r>
            <w:r w:rsidRPr="009268A8">
              <w:rPr>
                <w:rFonts w:ascii="Times New Roman" w:hAnsi="Times New Roman"/>
                <w:spacing w:val="-16"/>
                <w:sz w:val="24"/>
                <w:szCs w:val="24"/>
              </w:rPr>
              <w:t>標準</w:t>
            </w:r>
            <w:r w:rsidR="00426CC3" w:rsidRPr="009268A8">
              <w:rPr>
                <w:rFonts w:ascii="Times New Roman" w:hAnsi="Times New Roman" w:hint="eastAsia"/>
                <w:spacing w:val="-16"/>
                <w:sz w:val="24"/>
                <w:szCs w:val="24"/>
              </w:rPr>
              <w:t>(</w:t>
            </w:r>
            <w:r w:rsidRPr="009268A8">
              <w:rPr>
                <w:rFonts w:ascii="Times New Roman" w:hAnsi="Times New Roman"/>
                <w:bCs/>
                <w:spacing w:val="-16"/>
                <w:sz w:val="24"/>
                <w:szCs w:val="24"/>
              </w:rPr>
              <w:t>臺北市</w:t>
            </w:r>
            <w:r w:rsidRPr="009268A8">
              <w:rPr>
                <w:rFonts w:ascii="Times New Roman" w:hAnsi="Times New Roman"/>
                <w:spacing w:val="-16"/>
                <w:sz w:val="24"/>
                <w:szCs w:val="24"/>
              </w:rPr>
              <w:t>103</w:t>
            </w:r>
            <w:r w:rsidRPr="009268A8">
              <w:rPr>
                <w:rFonts w:ascii="Times New Roman" w:hAnsi="Times New Roman"/>
                <w:spacing w:val="-16"/>
                <w:sz w:val="24"/>
                <w:szCs w:val="24"/>
              </w:rPr>
              <w:t>年為</w:t>
            </w:r>
            <w:r w:rsidR="009268A8" w:rsidRPr="009268A8">
              <w:rPr>
                <w:rFonts w:ascii="Times New Roman" w:hAnsi="Times New Roman" w:hint="eastAsia"/>
                <w:spacing w:val="-16"/>
                <w:sz w:val="24"/>
                <w:szCs w:val="24"/>
              </w:rPr>
              <w:t>776</w:t>
            </w:r>
            <w:r w:rsidRPr="009268A8">
              <w:rPr>
                <w:rFonts w:ascii="Times New Roman" w:hAnsi="Times New Roman"/>
                <w:spacing w:val="-16"/>
                <w:sz w:val="24"/>
                <w:szCs w:val="24"/>
              </w:rPr>
              <w:t>萬</w:t>
            </w:r>
            <w:r w:rsidR="009268A8" w:rsidRPr="009268A8">
              <w:rPr>
                <w:rFonts w:ascii="Times New Roman" w:hAnsi="Times New Roman" w:hint="eastAsia"/>
                <w:spacing w:val="-16"/>
                <w:sz w:val="24"/>
                <w:szCs w:val="24"/>
              </w:rPr>
              <w:t>元</w:t>
            </w:r>
            <w:r w:rsidR="00426CC3" w:rsidRPr="009268A8">
              <w:rPr>
                <w:rFonts w:ascii="Times New Roman" w:hAnsi="Times New Roman" w:hint="eastAsia"/>
                <w:spacing w:val="-16"/>
                <w:sz w:val="24"/>
                <w:szCs w:val="24"/>
              </w:rPr>
              <w:t>)</w:t>
            </w:r>
            <w:r w:rsidRPr="00210D7A">
              <w:rPr>
                <w:rFonts w:ascii="Times New Roman" w:hAnsi="Times New Roman"/>
                <w:spacing w:val="-8"/>
                <w:sz w:val="24"/>
                <w:szCs w:val="24"/>
              </w:rPr>
              <w:t>。</w:t>
            </w:r>
          </w:p>
        </w:tc>
        <w:tc>
          <w:tcPr>
            <w:tcW w:w="3225" w:type="dxa"/>
          </w:tcPr>
          <w:p w:rsidR="008876D9" w:rsidRPr="00210D7A" w:rsidRDefault="008876D9" w:rsidP="005915EA">
            <w:pPr>
              <w:pStyle w:val="4"/>
              <w:numPr>
                <w:ilvl w:val="0"/>
                <w:numId w:val="32"/>
              </w:numPr>
              <w:spacing w:line="340" w:lineRule="exact"/>
              <w:ind w:left="284" w:rightChars="-20" w:right="-68" w:hanging="284"/>
              <w:rPr>
                <w:rFonts w:ascii="Times New Roman"/>
                <w:spacing w:val="-8"/>
                <w:sz w:val="24"/>
                <w:szCs w:val="24"/>
              </w:rPr>
            </w:pPr>
            <w:r w:rsidRPr="00210D7A">
              <w:rPr>
                <w:rFonts w:ascii="Times New Roman" w:hint="eastAsia"/>
                <w:spacing w:val="-8"/>
                <w:sz w:val="24"/>
                <w:szCs w:val="24"/>
              </w:rPr>
              <w:t>其中一位申請者為單獨所有權人或與共同申請者共同所有。</w:t>
            </w:r>
          </w:p>
          <w:p w:rsidR="008876D9" w:rsidRPr="00210D7A" w:rsidRDefault="008876D9" w:rsidP="005915EA">
            <w:pPr>
              <w:pStyle w:val="4"/>
              <w:numPr>
                <w:ilvl w:val="0"/>
                <w:numId w:val="32"/>
              </w:numPr>
              <w:spacing w:line="340" w:lineRule="exact"/>
              <w:ind w:left="284" w:rightChars="-20" w:right="-68" w:hanging="284"/>
              <w:rPr>
                <w:rFonts w:ascii="Times New Roman"/>
                <w:spacing w:val="-8"/>
                <w:sz w:val="24"/>
                <w:szCs w:val="24"/>
              </w:rPr>
            </w:pPr>
            <w:r w:rsidRPr="00210D7A">
              <w:rPr>
                <w:rFonts w:ascii="Times New Roman" w:hint="eastAsia"/>
                <w:spacing w:val="-8"/>
                <w:sz w:val="24"/>
                <w:szCs w:val="24"/>
              </w:rPr>
              <w:t>無房價限制。</w:t>
            </w:r>
          </w:p>
        </w:tc>
      </w:tr>
      <w:tr w:rsidR="008876D9" w:rsidRPr="00210D7A" w:rsidTr="00C00B2F">
        <w:tc>
          <w:tcPr>
            <w:tcW w:w="851" w:type="dxa"/>
            <w:vMerge w:val="restart"/>
          </w:tcPr>
          <w:p w:rsidR="008876D9" w:rsidRPr="00210D7A" w:rsidRDefault="008876D9" w:rsidP="005915EA">
            <w:pPr>
              <w:pStyle w:val="4"/>
              <w:numPr>
                <w:ilvl w:val="0"/>
                <w:numId w:val="0"/>
              </w:numPr>
              <w:spacing w:line="340" w:lineRule="exact"/>
              <w:jc w:val="center"/>
              <w:rPr>
                <w:rFonts w:ascii="Times New Roman" w:hAnsi="Times New Roman"/>
                <w:b/>
                <w:sz w:val="24"/>
                <w:szCs w:val="24"/>
              </w:rPr>
            </w:pPr>
            <w:r w:rsidRPr="00210D7A">
              <w:rPr>
                <w:rFonts w:ascii="Times New Roman" w:hAnsi="Times New Roman" w:hint="eastAsia"/>
                <w:b/>
                <w:sz w:val="24"/>
                <w:szCs w:val="24"/>
              </w:rPr>
              <w:t>合約終止緣由</w:t>
            </w:r>
          </w:p>
        </w:tc>
        <w:tc>
          <w:tcPr>
            <w:tcW w:w="1417" w:type="dxa"/>
            <w:gridSpan w:val="2"/>
          </w:tcPr>
          <w:p w:rsidR="008876D9" w:rsidRPr="00210D7A" w:rsidRDefault="008876D9" w:rsidP="005915EA">
            <w:pPr>
              <w:pStyle w:val="4"/>
              <w:numPr>
                <w:ilvl w:val="0"/>
                <w:numId w:val="0"/>
              </w:numPr>
              <w:spacing w:line="340" w:lineRule="exact"/>
              <w:rPr>
                <w:rFonts w:ascii="Times New Roman" w:hAnsi="Times New Roman"/>
                <w:spacing w:val="-20"/>
                <w:sz w:val="24"/>
                <w:szCs w:val="24"/>
              </w:rPr>
            </w:pPr>
            <w:r w:rsidRPr="00210D7A">
              <w:rPr>
                <w:rFonts w:ascii="Times New Roman" w:hAnsi="Times New Roman" w:hint="eastAsia"/>
                <w:spacing w:val="-20"/>
                <w:sz w:val="24"/>
                <w:szCs w:val="24"/>
              </w:rPr>
              <w:t>申請者死亡或轉賣</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c>
          <w:tcPr>
            <w:tcW w:w="3225"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r>
      <w:tr w:rsidR="008876D9" w:rsidRPr="00210D7A" w:rsidTr="00C00B2F">
        <w:tc>
          <w:tcPr>
            <w:tcW w:w="851" w:type="dxa"/>
            <w:vMerge/>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1417" w:type="dxa"/>
            <w:gridSpan w:val="2"/>
          </w:tcPr>
          <w:p w:rsidR="008876D9" w:rsidRPr="00210D7A" w:rsidRDefault="008876D9" w:rsidP="005915EA">
            <w:pPr>
              <w:pStyle w:val="4"/>
              <w:numPr>
                <w:ilvl w:val="0"/>
                <w:numId w:val="0"/>
              </w:numPr>
              <w:spacing w:line="340" w:lineRule="exact"/>
              <w:rPr>
                <w:rFonts w:ascii="Times New Roman" w:hAnsi="Times New Roman"/>
                <w:spacing w:val="-20"/>
                <w:sz w:val="24"/>
                <w:szCs w:val="24"/>
              </w:rPr>
            </w:pPr>
            <w:r w:rsidRPr="00210D7A">
              <w:rPr>
                <w:rFonts w:ascii="Times New Roman" w:hAnsi="Times New Roman" w:hint="eastAsia"/>
                <w:spacing w:val="-20"/>
                <w:sz w:val="24"/>
                <w:szCs w:val="24"/>
              </w:rPr>
              <w:t>出借、部分或全部出租或其他收益</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c>
          <w:tcPr>
            <w:tcW w:w="3225" w:type="dxa"/>
          </w:tcPr>
          <w:p w:rsidR="008876D9" w:rsidRPr="00210D7A" w:rsidRDefault="008876D9" w:rsidP="005915EA">
            <w:pPr>
              <w:pStyle w:val="4"/>
              <w:numPr>
                <w:ilvl w:val="0"/>
                <w:numId w:val="0"/>
              </w:numPr>
              <w:spacing w:line="340" w:lineRule="exact"/>
              <w:ind w:leftChars="-15" w:left="-39" w:rightChars="-15" w:right="-51" w:hangingChars="5" w:hanging="12"/>
              <w:rPr>
                <w:rFonts w:ascii="Times New Roman" w:hAnsi="Times New Roman"/>
                <w:spacing w:val="-10"/>
                <w:sz w:val="24"/>
                <w:szCs w:val="24"/>
              </w:rPr>
            </w:pPr>
            <w:r w:rsidRPr="00210D7A">
              <w:rPr>
                <w:rFonts w:ascii="Times New Roman" w:hAnsi="Times New Roman" w:hint="eastAsia"/>
                <w:spacing w:val="-10"/>
                <w:sz w:val="24"/>
                <w:szCs w:val="24"/>
              </w:rPr>
              <w:t>若是遷至養護機構，並配合市府相關住宅政策與方案者，出借、部分或全部出租予弱勢家戶，則不違反方案合約。</w:t>
            </w:r>
          </w:p>
        </w:tc>
      </w:tr>
      <w:tr w:rsidR="008876D9" w:rsidRPr="00210D7A" w:rsidTr="00C00B2F">
        <w:trPr>
          <w:trHeight w:val="375"/>
        </w:trPr>
        <w:tc>
          <w:tcPr>
            <w:tcW w:w="851" w:type="dxa"/>
            <w:vMerge w:val="restart"/>
          </w:tcPr>
          <w:p w:rsidR="008876D9" w:rsidRPr="00210D7A" w:rsidRDefault="008876D9" w:rsidP="005915EA">
            <w:pPr>
              <w:pStyle w:val="4"/>
              <w:numPr>
                <w:ilvl w:val="0"/>
                <w:numId w:val="0"/>
              </w:numPr>
              <w:spacing w:line="340" w:lineRule="exact"/>
              <w:jc w:val="center"/>
              <w:rPr>
                <w:rFonts w:ascii="Times New Roman" w:hAnsi="Times New Roman"/>
                <w:b/>
                <w:sz w:val="24"/>
                <w:szCs w:val="24"/>
              </w:rPr>
            </w:pPr>
            <w:r w:rsidRPr="00210D7A">
              <w:rPr>
                <w:rFonts w:ascii="Times New Roman" w:hAnsi="Times New Roman" w:hint="eastAsia"/>
                <w:b/>
                <w:sz w:val="24"/>
                <w:szCs w:val="24"/>
              </w:rPr>
              <w:t>精算模式</w:t>
            </w:r>
          </w:p>
        </w:tc>
        <w:tc>
          <w:tcPr>
            <w:tcW w:w="567" w:type="dxa"/>
            <w:vMerge w:val="restart"/>
            <w:vAlign w:val="center"/>
          </w:tcPr>
          <w:p w:rsidR="008876D9" w:rsidRPr="00210D7A" w:rsidRDefault="008876D9" w:rsidP="005915EA">
            <w:pPr>
              <w:pStyle w:val="4"/>
              <w:numPr>
                <w:ilvl w:val="0"/>
                <w:numId w:val="0"/>
              </w:numPr>
              <w:spacing w:line="340" w:lineRule="exact"/>
              <w:ind w:leftChars="-15" w:left="-51" w:firstLine="1"/>
              <w:jc w:val="center"/>
              <w:rPr>
                <w:rFonts w:ascii="Times New Roman" w:hAnsi="Times New Roman"/>
                <w:spacing w:val="-20"/>
                <w:sz w:val="24"/>
                <w:szCs w:val="24"/>
              </w:rPr>
            </w:pPr>
            <w:r w:rsidRPr="00210D7A">
              <w:rPr>
                <w:rFonts w:ascii="Times New Roman" w:hAnsi="Times New Roman" w:hint="eastAsia"/>
                <w:spacing w:val="-20"/>
                <w:sz w:val="24"/>
                <w:szCs w:val="24"/>
              </w:rPr>
              <w:t>精算因子</w:t>
            </w:r>
          </w:p>
        </w:tc>
        <w:tc>
          <w:tcPr>
            <w:tcW w:w="850" w:type="dxa"/>
            <w:vAlign w:val="center"/>
          </w:tcPr>
          <w:p w:rsidR="008876D9" w:rsidRPr="00210D7A" w:rsidRDefault="008876D9" w:rsidP="005915EA">
            <w:pPr>
              <w:pStyle w:val="4"/>
              <w:numPr>
                <w:ilvl w:val="0"/>
                <w:numId w:val="0"/>
              </w:numPr>
              <w:spacing w:line="340" w:lineRule="exact"/>
              <w:ind w:leftChars="-23" w:left="-52" w:rightChars="-19" w:right="-65" w:hanging="26"/>
              <w:jc w:val="center"/>
              <w:rPr>
                <w:rFonts w:ascii="Times New Roman" w:hAnsi="Times New Roman"/>
                <w:spacing w:val="-28"/>
                <w:sz w:val="24"/>
                <w:szCs w:val="24"/>
              </w:rPr>
            </w:pPr>
            <w:r w:rsidRPr="00210D7A">
              <w:rPr>
                <w:rFonts w:ascii="Times New Roman" w:hAnsi="Times New Roman" w:hint="eastAsia"/>
                <w:spacing w:val="-28"/>
                <w:sz w:val="24"/>
                <w:szCs w:val="24"/>
              </w:rPr>
              <w:t>年齡</w:t>
            </w:r>
          </w:p>
          <w:p w:rsidR="008876D9" w:rsidRPr="00210D7A" w:rsidRDefault="008876D9" w:rsidP="005915EA">
            <w:pPr>
              <w:pStyle w:val="4"/>
              <w:numPr>
                <w:ilvl w:val="0"/>
                <w:numId w:val="0"/>
              </w:numPr>
              <w:spacing w:line="340" w:lineRule="exact"/>
              <w:ind w:leftChars="-23" w:left="-52" w:rightChars="-19" w:right="-65" w:hanging="26"/>
              <w:jc w:val="center"/>
              <w:rPr>
                <w:rFonts w:ascii="Times New Roman" w:hAnsi="Times New Roman"/>
                <w:spacing w:val="-28"/>
                <w:sz w:val="24"/>
                <w:szCs w:val="24"/>
              </w:rPr>
            </w:pPr>
            <w:r w:rsidRPr="00210D7A">
              <w:rPr>
                <w:rFonts w:ascii="Times New Roman" w:hAnsi="Times New Roman" w:hint="eastAsia"/>
                <w:spacing w:val="-28"/>
                <w:sz w:val="24"/>
                <w:szCs w:val="24"/>
              </w:rPr>
              <w:t>性別</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c>
          <w:tcPr>
            <w:tcW w:w="3225" w:type="dxa"/>
            <w:vAlign w:val="center"/>
          </w:tcPr>
          <w:p w:rsidR="008876D9" w:rsidRPr="00210D7A" w:rsidRDefault="008876D9" w:rsidP="005915EA">
            <w:pPr>
              <w:spacing w:line="340" w:lineRule="exact"/>
              <w:jc w:val="center"/>
              <w:rPr>
                <w:rFonts w:ascii="Times New Roman"/>
                <w:kern w:val="32"/>
                <w:sz w:val="24"/>
                <w:szCs w:val="24"/>
              </w:rPr>
            </w:pPr>
            <w:r w:rsidRPr="00210D7A">
              <w:rPr>
                <w:rFonts w:ascii="Times New Roman" w:hint="eastAsia"/>
                <w:kern w:val="32"/>
                <w:sz w:val="24"/>
                <w:szCs w:val="24"/>
              </w:rPr>
              <w:t>●</w:t>
            </w:r>
          </w:p>
        </w:tc>
      </w:tr>
      <w:tr w:rsidR="008876D9" w:rsidRPr="00210D7A" w:rsidTr="00C00B2F">
        <w:tc>
          <w:tcPr>
            <w:tcW w:w="851" w:type="dxa"/>
            <w:vMerge/>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567" w:type="dxa"/>
            <w:vMerge/>
          </w:tcPr>
          <w:p w:rsidR="008876D9" w:rsidRPr="00210D7A" w:rsidRDefault="008876D9" w:rsidP="005915EA">
            <w:pPr>
              <w:pStyle w:val="4"/>
              <w:numPr>
                <w:ilvl w:val="0"/>
                <w:numId w:val="0"/>
              </w:numPr>
              <w:spacing w:line="340" w:lineRule="exact"/>
              <w:ind w:leftChars="-15" w:left="-51" w:firstLine="1"/>
              <w:rPr>
                <w:rFonts w:ascii="Times New Roman" w:hAnsi="Times New Roman"/>
                <w:spacing w:val="-20"/>
                <w:sz w:val="24"/>
                <w:szCs w:val="24"/>
              </w:rPr>
            </w:pPr>
          </w:p>
        </w:tc>
        <w:tc>
          <w:tcPr>
            <w:tcW w:w="850" w:type="dxa"/>
            <w:vAlign w:val="center"/>
          </w:tcPr>
          <w:p w:rsidR="008876D9" w:rsidRPr="00210D7A" w:rsidRDefault="008876D9" w:rsidP="005915EA">
            <w:pPr>
              <w:pStyle w:val="4"/>
              <w:numPr>
                <w:ilvl w:val="0"/>
                <w:numId w:val="0"/>
              </w:numPr>
              <w:spacing w:line="340" w:lineRule="exact"/>
              <w:ind w:leftChars="-15" w:left="-51" w:firstLine="1"/>
              <w:jc w:val="center"/>
              <w:rPr>
                <w:rFonts w:ascii="Times New Roman" w:hAnsi="Times New Roman"/>
                <w:spacing w:val="-20"/>
                <w:sz w:val="24"/>
                <w:szCs w:val="24"/>
              </w:rPr>
            </w:pPr>
            <w:r w:rsidRPr="00210D7A">
              <w:rPr>
                <w:rFonts w:ascii="Times New Roman" w:hAnsi="Times New Roman" w:hint="eastAsia"/>
                <w:spacing w:val="-20"/>
                <w:sz w:val="24"/>
                <w:szCs w:val="24"/>
              </w:rPr>
              <w:t>抵押物現值與未來價值預估</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c>
          <w:tcPr>
            <w:tcW w:w="3225" w:type="dxa"/>
            <w:vAlign w:val="center"/>
          </w:tcPr>
          <w:p w:rsidR="008876D9" w:rsidRPr="00210D7A" w:rsidRDefault="008876D9" w:rsidP="005915EA">
            <w:pPr>
              <w:spacing w:line="340" w:lineRule="exact"/>
              <w:jc w:val="center"/>
              <w:rPr>
                <w:rFonts w:ascii="Times New Roman"/>
                <w:kern w:val="32"/>
                <w:sz w:val="24"/>
                <w:szCs w:val="24"/>
              </w:rPr>
            </w:pPr>
            <w:r w:rsidRPr="00210D7A">
              <w:rPr>
                <w:rFonts w:ascii="Times New Roman" w:hint="eastAsia"/>
                <w:kern w:val="32"/>
                <w:sz w:val="24"/>
                <w:szCs w:val="24"/>
              </w:rPr>
              <w:t>●</w:t>
            </w:r>
          </w:p>
        </w:tc>
      </w:tr>
      <w:tr w:rsidR="008876D9" w:rsidRPr="00210D7A" w:rsidTr="00C00B2F">
        <w:trPr>
          <w:trHeight w:val="585"/>
        </w:trPr>
        <w:tc>
          <w:tcPr>
            <w:tcW w:w="851" w:type="dxa"/>
            <w:vMerge/>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567" w:type="dxa"/>
            <w:vMerge/>
          </w:tcPr>
          <w:p w:rsidR="008876D9" w:rsidRPr="00210D7A" w:rsidRDefault="008876D9" w:rsidP="005915EA">
            <w:pPr>
              <w:pStyle w:val="4"/>
              <w:numPr>
                <w:ilvl w:val="0"/>
                <w:numId w:val="0"/>
              </w:numPr>
              <w:spacing w:line="340" w:lineRule="exact"/>
              <w:ind w:leftChars="-15" w:left="-51" w:firstLine="1"/>
              <w:rPr>
                <w:rFonts w:ascii="Times New Roman" w:hAnsi="Times New Roman"/>
                <w:spacing w:val="-20"/>
                <w:sz w:val="24"/>
                <w:szCs w:val="24"/>
              </w:rPr>
            </w:pPr>
          </w:p>
        </w:tc>
        <w:tc>
          <w:tcPr>
            <w:tcW w:w="850" w:type="dxa"/>
            <w:vAlign w:val="center"/>
          </w:tcPr>
          <w:p w:rsidR="008876D9" w:rsidRPr="00210D7A" w:rsidRDefault="008876D9" w:rsidP="005915EA">
            <w:pPr>
              <w:pStyle w:val="4"/>
              <w:numPr>
                <w:ilvl w:val="0"/>
                <w:numId w:val="0"/>
              </w:numPr>
              <w:spacing w:line="340" w:lineRule="exact"/>
              <w:ind w:leftChars="-15" w:left="-51" w:firstLine="1"/>
              <w:jc w:val="center"/>
              <w:rPr>
                <w:rFonts w:ascii="Times New Roman" w:hAnsi="Times New Roman"/>
                <w:spacing w:val="-20"/>
                <w:sz w:val="24"/>
                <w:szCs w:val="24"/>
              </w:rPr>
            </w:pPr>
            <w:r w:rsidRPr="00210D7A">
              <w:rPr>
                <w:rFonts w:ascii="Times New Roman" w:hAnsi="Times New Roman" w:hint="eastAsia"/>
                <w:spacing w:val="-20"/>
                <w:sz w:val="24"/>
                <w:szCs w:val="24"/>
              </w:rPr>
              <w:t>利息計息方式</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c>
          <w:tcPr>
            <w:tcW w:w="3225" w:type="dxa"/>
            <w:vAlign w:val="center"/>
          </w:tcPr>
          <w:p w:rsidR="008876D9" w:rsidRPr="00210D7A" w:rsidRDefault="008876D9" w:rsidP="005915EA">
            <w:pPr>
              <w:spacing w:line="340" w:lineRule="exact"/>
              <w:jc w:val="center"/>
              <w:rPr>
                <w:rFonts w:ascii="Times New Roman"/>
                <w:kern w:val="32"/>
                <w:sz w:val="24"/>
                <w:szCs w:val="24"/>
              </w:rPr>
            </w:pPr>
            <w:r w:rsidRPr="00210D7A">
              <w:rPr>
                <w:rFonts w:ascii="Times New Roman" w:hint="eastAsia"/>
                <w:kern w:val="32"/>
                <w:sz w:val="24"/>
                <w:szCs w:val="24"/>
              </w:rPr>
              <w:t>●</w:t>
            </w:r>
          </w:p>
        </w:tc>
      </w:tr>
      <w:tr w:rsidR="008876D9" w:rsidRPr="00210D7A" w:rsidTr="00C00B2F">
        <w:trPr>
          <w:trHeight w:val="400"/>
        </w:trPr>
        <w:tc>
          <w:tcPr>
            <w:tcW w:w="851" w:type="dxa"/>
            <w:vMerge/>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567" w:type="dxa"/>
            <w:vMerge/>
          </w:tcPr>
          <w:p w:rsidR="008876D9" w:rsidRPr="00210D7A" w:rsidRDefault="008876D9" w:rsidP="005915EA">
            <w:pPr>
              <w:pStyle w:val="4"/>
              <w:numPr>
                <w:ilvl w:val="0"/>
                <w:numId w:val="0"/>
              </w:numPr>
              <w:spacing w:line="340" w:lineRule="exact"/>
              <w:ind w:leftChars="-15" w:left="-51" w:firstLine="1"/>
              <w:rPr>
                <w:rFonts w:ascii="Times New Roman" w:hAnsi="Times New Roman"/>
                <w:spacing w:val="-20"/>
                <w:sz w:val="24"/>
                <w:szCs w:val="24"/>
              </w:rPr>
            </w:pPr>
          </w:p>
        </w:tc>
        <w:tc>
          <w:tcPr>
            <w:tcW w:w="850" w:type="dxa"/>
            <w:vAlign w:val="center"/>
          </w:tcPr>
          <w:p w:rsidR="008876D9" w:rsidRDefault="008876D9" w:rsidP="005915EA">
            <w:pPr>
              <w:pStyle w:val="4"/>
              <w:numPr>
                <w:ilvl w:val="0"/>
                <w:numId w:val="0"/>
              </w:numPr>
              <w:spacing w:line="340" w:lineRule="exact"/>
              <w:ind w:leftChars="-15" w:left="-51" w:firstLine="1"/>
              <w:jc w:val="center"/>
              <w:rPr>
                <w:rFonts w:ascii="Times New Roman" w:hAnsi="Times New Roman"/>
                <w:spacing w:val="-20"/>
                <w:sz w:val="24"/>
                <w:szCs w:val="24"/>
              </w:rPr>
            </w:pPr>
            <w:r w:rsidRPr="00210D7A">
              <w:rPr>
                <w:rFonts w:ascii="Times New Roman" w:hAnsi="Times New Roman" w:hint="eastAsia"/>
                <w:spacing w:val="-20"/>
                <w:sz w:val="24"/>
                <w:szCs w:val="24"/>
              </w:rPr>
              <w:t>給付</w:t>
            </w:r>
          </w:p>
          <w:p w:rsidR="008876D9" w:rsidRPr="00210D7A" w:rsidRDefault="008876D9" w:rsidP="005915EA">
            <w:pPr>
              <w:pStyle w:val="4"/>
              <w:numPr>
                <w:ilvl w:val="0"/>
                <w:numId w:val="0"/>
              </w:numPr>
              <w:spacing w:line="340" w:lineRule="exact"/>
              <w:ind w:leftChars="-15" w:left="-51" w:firstLine="1"/>
              <w:jc w:val="center"/>
              <w:rPr>
                <w:rFonts w:ascii="Times New Roman" w:hAnsi="Times New Roman"/>
                <w:spacing w:val="-20"/>
                <w:sz w:val="24"/>
                <w:szCs w:val="24"/>
              </w:rPr>
            </w:pPr>
            <w:r w:rsidRPr="00210D7A">
              <w:rPr>
                <w:rFonts w:ascii="Times New Roman" w:hAnsi="Times New Roman" w:hint="eastAsia"/>
                <w:spacing w:val="-20"/>
                <w:sz w:val="24"/>
                <w:szCs w:val="24"/>
              </w:rPr>
              <w:t>方式</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c>
          <w:tcPr>
            <w:tcW w:w="3225" w:type="dxa"/>
            <w:vAlign w:val="center"/>
          </w:tcPr>
          <w:p w:rsidR="008876D9" w:rsidRPr="00210D7A" w:rsidRDefault="008876D9" w:rsidP="005915EA">
            <w:pPr>
              <w:spacing w:line="340" w:lineRule="exact"/>
              <w:jc w:val="center"/>
              <w:rPr>
                <w:sz w:val="24"/>
                <w:szCs w:val="24"/>
              </w:rPr>
            </w:pPr>
            <w:r w:rsidRPr="00210D7A">
              <w:rPr>
                <w:rFonts w:ascii="Times New Roman" w:hint="eastAsia"/>
                <w:sz w:val="24"/>
                <w:szCs w:val="24"/>
              </w:rPr>
              <w:t>●</w:t>
            </w:r>
          </w:p>
        </w:tc>
      </w:tr>
      <w:tr w:rsidR="008876D9" w:rsidRPr="00210D7A" w:rsidTr="00C00B2F">
        <w:trPr>
          <w:trHeight w:val="264"/>
        </w:trPr>
        <w:tc>
          <w:tcPr>
            <w:tcW w:w="851" w:type="dxa"/>
            <w:vMerge/>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567" w:type="dxa"/>
            <w:vMerge/>
          </w:tcPr>
          <w:p w:rsidR="008876D9" w:rsidRPr="00210D7A" w:rsidRDefault="008876D9" w:rsidP="005915EA">
            <w:pPr>
              <w:pStyle w:val="4"/>
              <w:numPr>
                <w:ilvl w:val="0"/>
                <w:numId w:val="0"/>
              </w:numPr>
              <w:spacing w:line="340" w:lineRule="exact"/>
              <w:ind w:leftChars="-15" w:left="-51" w:firstLine="1"/>
              <w:rPr>
                <w:rFonts w:ascii="Times New Roman" w:hAnsi="Times New Roman"/>
                <w:spacing w:val="-20"/>
                <w:sz w:val="24"/>
                <w:szCs w:val="24"/>
              </w:rPr>
            </w:pPr>
          </w:p>
        </w:tc>
        <w:tc>
          <w:tcPr>
            <w:tcW w:w="850" w:type="dxa"/>
            <w:vAlign w:val="center"/>
          </w:tcPr>
          <w:p w:rsidR="008876D9" w:rsidRDefault="008876D9" w:rsidP="005915EA">
            <w:pPr>
              <w:pStyle w:val="4"/>
              <w:numPr>
                <w:ilvl w:val="0"/>
                <w:numId w:val="0"/>
              </w:numPr>
              <w:spacing w:line="340" w:lineRule="exact"/>
              <w:ind w:leftChars="-15" w:left="-51" w:firstLine="1"/>
              <w:jc w:val="center"/>
              <w:rPr>
                <w:rFonts w:ascii="Times New Roman" w:hAnsi="Times New Roman"/>
                <w:spacing w:val="-20"/>
                <w:sz w:val="24"/>
                <w:szCs w:val="24"/>
              </w:rPr>
            </w:pPr>
            <w:r w:rsidRPr="00210D7A">
              <w:rPr>
                <w:rFonts w:ascii="Times New Roman" w:hAnsi="Times New Roman" w:hint="eastAsia"/>
                <w:spacing w:val="-20"/>
                <w:sz w:val="24"/>
                <w:szCs w:val="24"/>
              </w:rPr>
              <w:t>繼承</w:t>
            </w:r>
          </w:p>
          <w:p w:rsidR="008876D9" w:rsidRPr="00210D7A" w:rsidRDefault="008876D9" w:rsidP="005915EA">
            <w:pPr>
              <w:pStyle w:val="4"/>
              <w:numPr>
                <w:ilvl w:val="0"/>
                <w:numId w:val="0"/>
              </w:numPr>
              <w:spacing w:line="340" w:lineRule="exact"/>
              <w:ind w:leftChars="-15" w:left="-51" w:firstLine="1"/>
              <w:jc w:val="center"/>
              <w:rPr>
                <w:rFonts w:ascii="Times New Roman" w:hAnsi="Times New Roman"/>
                <w:spacing w:val="-20"/>
                <w:sz w:val="24"/>
                <w:szCs w:val="24"/>
              </w:rPr>
            </w:pPr>
            <w:r w:rsidRPr="00210D7A">
              <w:rPr>
                <w:rFonts w:ascii="Times New Roman" w:hAnsi="Times New Roman" w:hint="eastAsia"/>
                <w:spacing w:val="-20"/>
                <w:sz w:val="24"/>
                <w:szCs w:val="24"/>
              </w:rPr>
              <w:t>保證</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3225"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r>
      <w:tr w:rsidR="008876D9" w:rsidRPr="00210D7A" w:rsidTr="00C00B2F">
        <w:tc>
          <w:tcPr>
            <w:tcW w:w="851" w:type="dxa"/>
            <w:vMerge/>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1417" w:type="dxa"/>
            <w:gridSpan w:val="2"/>
            <w:vAlign w:val="center"/>
          </w:tcPr>
          <w:p w:rsidR="008876D9" w:rsidRPr="00210D7A" w:rsidRDefault="008876D9" w:rsidP="005915EA">
            <w:pPr>
              <w:pStyle w:val="4"/>
              <w:numPr>
                <w:ilvl w:val="0"/>
                <w:numId w:val="0"/>
              </w:numPr>
              <w:spacing w:line="340" w:lineRule="exact"/>
              <w:ind w:leftChars="-15" w:left="-51" w:firstLine="1"/>
              <w:rPr>
                <w:rFonts w:ascii="Times New Roman" w:hAnsi="Times New Roman"/>
                <w:spacing w:val="-26"/>
                <w:sz w:val="24"/>
                <w:szCs w:val="24"/>
              </w:rPr>
            </w:pPr>
            <w:r w:rsidRPr="00210D7A">
              <w:rPr>
                <w:rFonts w:ascii="Times New Roman" w:hAnsi="Times New Roman" w:hint="eastAsia"/>
                <w:spacing w:val="-26"/>
                <w:sz w:val="24"/>
                <w:szCs w:val="24"/>
              </w:rPr>
              <w:t>年金給付額度</w:t>
            </w:r>
          </w:p>
        </w:tc>
        <w:tc>
          <w:tcPr>
            <w:tcW w:w="2587" w:type="dxa"/>
            <w:vAlign w:val="center"/>
          </w:tcPr>
          <w:p w:rsidR="008876D9" w:rsidRPr="00210D7A" w:rsidRDefault="008876D9" w:rsidP="005915EA">
            <w:pPr>
              <w:pStyle w:val="4"/>
              <w:numPr>
                <w:ilvl w:val="0"/>
                <w:numId w:val="0"/>
              </w:numPr>
              <w:spacing w:line="340" w:lineRule="exact"/>
              <w:rPr>
                <w:rFonts w:ascii="Times New Roman" w:hAnsi="Times New Roman"/>
                <w:sz w:val="24"/>
                <w:szCs w:val="24"/>
              </w:rPr>
            </w:pPr>
            <w:r w:rsidRPr="00210D7A">
              <w:rPr>
                <w:rFonts w:ascii="Times New Roman" w:hAnsi="Times New Roman" w:hint="eastAsia"/>
                <w:sz w:val="24"/>
                <w:szCs w:val="24"/>
              </w:rPr>
              <w:t>視精算結果</w:t>
            </w:r>
          </w:p>
        </w:tc>
        <w:tc>
          <w:tcPr>
            <w:tcW w:w="3225" w:type="dxa"/>
          </w:tcPr>
          <w:p w:rsidR="008876D9" w:rsidRPr="00210D7A" w:rsidRDefault="008876D9" w:rsidP="005915EA">
            <w:pPr>
              <w:pStyle w:val="4"/>
              <w:numPr>
                <w:ilvl w:val="0"/>
                <w:numId w:val="0"/>
              </w:numPr>
              <w:topLinePunct/>
              <w:spacing w:line="340" w:lineRule="exact"/>
              <w:ind w:left="-51" w:rightChars="-15" w:right="-51"/>
              <w:rPr>
                <w:rFonts w:ascii="Times New Roman" w:hAnsi="Times New Roman"/>
                <w:spacing w:val="-16"/>
                <w:sz w:val="24"/>
                <w:szCs w:val="24"/>
              </w:rPr>
            </w:pPr>
            <w:r w:rsidRPr="00210D7A">
              <w:rPr>
                <w:rFonts w:ascii="Times New Roman" w:hAnsi="Times New Roman" w:hint="eastAsia"/>
                <w:spacing w:val="-16"/>
                <w:sz w:val="24"/>
                <w:szCs w:val="24"/>
              </w:rPr>
              <w:t>精算結果輔以公益角度，設定給</w:t>
            </w:r>
            <w:r w:rsidRPr="00210D7A">
              <w:rPr>
                <w:rFonts w:ascii="Times New Roman" w:hAnsi="Times New Roman" w:hint="eastAsia"/>
                <w:spacing w:val="-16"/>
                <w:sz w:val="24"/>
                <w:szCs w:val="24"/>
              </w:rPr>
              <w:lastRenderedPageBreak/>
              <w:t>付金額上下限，</w:t>
            </w:r>
            <w:r w:rsidRPr="00210D7A">
              <w:rPr>
                <w:rFonts w:ascii="Times New Roman" w:hint="eastAsia"/>
                <w:spacing w:val="-16"/>
                <w:sz w:val="24"/>
                <w:szCs w:val="24"/>
              </w:rPr>
              <w:t>每月最低生活費</w:t>
            </w:r>
            <w:r w:rsidRPr="00210D7A">
              <w:rPr>
                <w:rFonts w:ascii="Times New Roman" w:hint="eastAsia"/>
                <w:spacing w:val="-16"/>
                <w:sz w:val="24"/>
                <w:szCs w:val="24"/>
              </w:rPr>
              <w:t>15,000</w:t>
            </w:r>
            <w:r w:rsidRPr="00210D7A">
              <w:rPr>
                <w:rFonts w:ascii="Times New Roman" w:hint="eastAsia"/>
                <w:spacing w:val="-16"/>
                <w:sz w:val="24"/>
                <w:szCs w:val="24"/>
              </w:rPr>
              <w:t>元，每月最高生活費</w:t>
            </w:r>
            <w:r w:rsidRPr="00210D7A">
              <w:rPr>
                <w:rFonts w:ascii="Times New Roman" w:hint="eastAsia"/>
                <w:spacing w:val="-16"/>
                <w:sz w:val="24"/>
                <w:szCs w:val="24"/>
              </w:rPr>
              <w:t>43,000</w:t>
            </w:r>
            <w:r w:rsidRPr="00210D7A">
              <w:rPr>
                <w:rFonts w:ascii="Times New Roman" w:hint="eastAsia"/>
                <w:spacing w:val="-16"/>
                <w:sz w:val="24"/>
                <w:szCs w:val="24"/>
              </w:rPr>
              <w:t>元。</w:t>
            </w:r>
          </w:p>
        </w:tc>
      </w:tr>
      <w:tr w:rsidR="008876D9" w:rsidRPr="00210D7A" w:rsidTr="00C00B2F">
        <w:tc>
          <w:tcPr>
            <w:tcW w:w="851" w:type="dxa"/>
            <w:vMerge w:val="restart"/>
          </w:tcPr>
          <w:p w:rsidR="008876D9" w:rsidRPr="00210D7A" w:rsidRDefault="008876D9" w:rsidP="005915EA">
            <w:pPr>
              <w:pStyle w:val="4"/>
              <w:numPr>
                <w:ilvl w:val="0"/>
                <w:numId w:val="0"/>
              </w:numPr>
              <w:spacing w:line="340" w:lineRule="exact"/>
              <w:jc w:val="center"/>
              <w:rPr>
                <w:rFonts w:ascii="Times New Roman" w:hAnsi="Times New Roman"/>
                <w:b/>
                <w:sz w:val="24"/>
                <w:szCs w:val="24"/>
              </w:rPr>
            </w:pPr>
            <w:r w:rsidRPr="00210D7A">
              <w:rPr>
                <w:rFonts w:ascii="Times New Roman" w:hAnsi="Times New Roman" w:hint="eastAsia"/>
                <w:b/>
                <w:sz w:val="24"/>
                <w:szCs w:val="24"/>
              </w:rPr>
              <w:lastRenderedPageBreak/>
              <w:t>提供服務</w:t>
            </w:r>
          </w:p>
        </w:tc>
        <w:tc>
          <w:tcPr>
            <w:tcW w:w="1417" w:type="dxa"/>
            <w:gridSpan w:val="2"/>
          </w:tcPr>
          <w:p w:rsidR="008876D9" w:rsidRPr="00210D7A" w:rsidRDefault="008876D9" w:rsidP="005915EA">
            <w:pPr>
              <w:pStyle w:val="4"/>
              <w:numPr>
                <w:ilvl w:val="0"/>
                <w:numId w:val="0"/>
              </w:numPr>
              <w:spacing w:line="340" w:lineRule="exact"/>
              <w:ind w:leftChars="-15" w:left="-51" w:firstLine="1"/>
              <w:rPr>
                <w:rFonts w:ascii="Times New Roman" w:hAnsi="Times New Roman"/>
                <w:spacing w:val="-26"/>
                <w:sz w:val="24"/>
                <w:szCs w:val="24"/>
              </w:rPr>
            </w:pPr>
            <w:r w:rsidRPr="00210D7A">
              <w:rPr>
                <w:rFonts w:ascii="Times New Roman" w:hAnsi="Times New Roman" w:hint="eastAsia"/>
                <w:spacing w:val="-26"/>
                <w:sz w:val="24"/>
                <w:szCs w:val="24"/>
              </w:rPr>
              <w:t>「以房養老」方案諮詢服務</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c>
          <w:tcPr>
            <w:tcW w:w="3225"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r>
      <w:tr w:rsidR="008876D9" w:rsidRPr="00210D7A" w:rsidTr="00C00B2F">
        <w:trPr>
          <w:trHeight w:val="291"/>
        </w:trPr>
        <w:tc>
          <w:tcPr>
            <w:tcW w:w="851" w:type="dxa"/>
            <w:vMerge/>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1417" w:type="dxa"/>
            <w:gridSpan w:val="2"/>
          </w:tcPr>
          <w:p w:rsidR="008876D9" w:rsidRPr="00210D7A" w:rsidRDefault="008876D9" w:rsidP="005915EA">
            <w:pPr>
              <w:pStyle w:val="4"/>
              <w:numPr>
                <w:ilvl w:val="0"/>
                <w:numId w:val="0"/>
              </w:numPr>
              <w:spacing w:line="340" w:lineRule="exact"/>
              <w:ind w:leftChars="-15" w:left="-51" w:firstLine="1"/>
              <w:rPr>
                <w:rFonts w:ascii="Times New Roman" w:hAnsi="Times New Roman"/>
                <w:spacing w:val="-20"/>
                <w:sz w:val="24"/>
                <w:szCs w:val="24"/>
              </w:rPr>
            </w:pPr>
            <w:r w:rsidRPr="00210D7A">
              <w:rPr>
                <w:rFonts w:ascii="Times New Roman" w:hAnsi="Times New Roman" w:hint="eastAsia"/>
                <w:spacing w:val="-20"/>
                <w:sz w:val="24"/>
                <w:szCs w:val="24"/>
              </w:rPr>
              <w:t>家訪</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c>
          <w:tcPr>
            <w:tcW w:w="3225"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r>
      <w:tr w:rsidR="008876D9" w:rsidRPr="00210D7A" w:rsidTr="00C00B2F">
        <w:tc>
          <w:tcPr>
            <w:tcW w:w="851" w:type="dxa"/>
            <w:vMerge/>
          </w:tcPr>
          <w:p w:rsidR="008876D9" w:rsidRPr="00210D7A" w:rsidRDefault="008876D9" w:rsidP="005915EA">
            <w:pPr>
              <w:pStyle w:val="4"/>
              <w:numPr>
                <w:ilvl w:val="0"/>
                <w:numId w:val="0"/>
              </w:numPr>
              <w:spacing w:line="340" w:lineRule="exact"/>
              <w:rPr>
                <w:rFonts w:ascii="Times New Roman" w:hAnsi="Times New Roman"/>
                <w:sz w:val="24"/>
                <w:szCs w:val="24"/>
              </w:rPr>
            </w:pPr>
          </w:p>
        </w:tc>
        <w:tc>
          <w:tcPr>
            <w:tcW w:w="1417" w:type="dxa"/>
            <w:gridSpan w:val="2"/>
          </w:tcPr>
          <w:p w:rsidR="008876D9" w:rsidRPr="00210D7A" w:rsidRDefault="008876D9" w:rsidP="005915EA">
            <w:pPr>
              <w:pStyle w:val="4"/>
              <w:numPr>
                <w:ilvl w:val="0"/>
                <w:numId w:val="0"/>
              </w:numPr>
              <w:spacing w:line="340" w:lineRule="exact"/>
              <w:ind w:leftChars="-15" w:left="-51" w:firstLine="1"/>
              <w:rPr>
                <w:rFonts w:ascii="Times New Roman" w:hAnsi="Times New Roman"/>
                <w:spacing w:val="-20"/>
                <w:sz w:val="24"/>
                <w:szCs w:val="24"/>
              </w:rPr>
            </w:pPr>
            <w:r w:rsidRPr="00210D7A">
              <w:rPr>
                <w:rFonts w:ascii="Times New Roman" w:hAnsi="Times New Roman" w:hint="eastAsia"/>
                <w:spacing w:val="-20"/>
                <w:sz w:val="24"/>
                <w:szCs w:val="24"/>
              </w:rPr>
              <w:t>引入社會福利服務</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c>
          <w:tcPr>
            <w:tcW w:w="3225"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r>
      <w:tr w:rsidR="008876D9" w:rsidRPr="00210D7A" w:rsidTr="00C00B2F">
        <w:tc>
          <w:tcPr>
            <w:tcW w:w="851" w:type="dxa"/>
            <w:vMerge/>
          </w:tcPr>
          <w:p w:rsidR="008876D9" w:rsidRPr="00210D7A" w:rsidRDefault="008876D9" w:rsidP="005915EA">
            <w:pPr>
              <w:pStyle w:val="4"/>
              <w:numPr>
                <w:ilvl w:val="0"/>
                <w:numId w:val="0"/>
              </w:numPr>
              <w:spacing w:line="340" w:lineRule="exact"/>
              <w:rPr>
                <w:rFonts w:ascii="Times New Roman" w:hAnsi="Times New Roman"/>
                <w:sz w:val="24"/>
                <w:szCs w:val="24"/>
              </w:rPr>
            </w:pPr>
          </w:p>
        </w:tc>
        <w:tc>
          <w:tcPr>
            <w:tcW w:w="1417" w:type="dxa"/>
            <w:gridSpan w:val="2"/>
          </w:tcPr>
          <w:p w:rsidR="008876D9" w:rsidRPr="00210D7A" w:rsidRDefault="008876D9" w:rsidP="005915EA">
            <w:pPr>
              <w:pStyle w:val="4"/>
              <w:numPr>
                <w:ilvl w:val="0"/>
                <w:numId w:val="0"/>
              </w:numPr>
              <w:spacing w:line="340" w:lineRule="exact"/>
              <w:ind w:leftChars="-19" w:left="-53" w:rightChars="-15" w:right="-51" w:hangingChars="6" w:hanging="12"/>
              <w:rPr>
                <w:rFonts w:ascii="Times New Roman" w:hAnsi="Times New Roman"/>
                <w:spacing w:val="-26"/>
                <w:sz w:val="24"/>
                <w:szCs w:val="24"/>
              </w:rPr>
            </w:pPr>
            <w:r w:rsidRPr="00210D7A">
              <w:rPr>
                <w:rFonts w:ascii="Times New Roman" w:hAnsi="Times New Roman" w:hint="eastAsia"/>
                <w:spacing w:val="-26"/>
                <w:sz w:val="24"/>
                <w:szCs w:val="24"/>
              </w:rPr>
              <w:t>協助轉介長期照顧管理中心</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3225"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r>
      <w:tr w:rsidR="008876D9" w:rsidRPr="00210D7A" w:rsidTr="00C00B2F">
        <w:tc>
          <w:tcPr>
            <w:tcW w:w="851" w:type="dxa"/>
            <w:vMerge/>
          </w:tcPr>
          <w:p w:rsidR="008876D9" w:rsidRPr="00210D7A" w:rsidRDefault="008876D9" w:rsidP="005915EA">
            <w:pPr>
              <w:pStyle w:val="4"/>
              <w:numPr>
                <w:ilvl w:val="0"/>
                <w:numId w:val="0"/>
              </w:numPr>
              <w:spacing w:line="340" w:lineRule="exact"/>
              <w:rPr>
                <w:rFonts w:ascii="Times New Roman" w:hAnsi="Times New Roman"/>
                <w:sz w:val="24"/>
                <w:szCs w:val="24"/>
              </w:rPr>
            </w:pPr>
          </w:p>
        </w:tc>
        <w:tc>
          <w:tcPr>
            <w:tcW w:w="1417" w:type="dxa"/>
            <w:gridSpan w:val="2"/>
          </w:tcPr>
          <w:p w:rsidR="008876D9" w:rsidRPr="00210D7A" w:rsidRDefault="008876D9" w:rsidP="005915EA">
            <w:pPr>
              <w:pStyle w:val="4"/>
              <w:numPr>
                <w:ilvl w:val="0"/>
                <w:numId w:val="0"/>
              </w:numPr>
              <w:spacing w:line="340" w:lineRule="exact"/>
              <w:ind w:leftChars="-19" w:left="-53" w:rightChars="-15" w:right="-51" w:hangingChars="6" w:hanging="12"/>
              <w:rPr>
                <w:rFonts w:ascii="Times New Roman" w:hAnsi="Times New Roman"/>
                <w:spacing w:val="-26"/>
                <w:sz w:val="24"/>
                <w:szCs w:val="24"/>
              </w:rPr>
            </w:pPr>
            <w:r w:rsidRPr="00210D7A">
              <w:rPr>
                <w:rFonts w:ascii="Times New Roman" w:hAnsi="Times New Roman" w:hint="eastAsia"/>
                <w:spacing w:val="-26"/>
                <w:sz w:val="24"/>
                <w:szCs w:val="24"/>
              </w:rPr>
              <w:t>人生禮儀服務</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3225"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r>
      <w:tr w:rsidR="008876D9" w:rsidRPr="00210D7A" w:rsidTr="00C00B2F">
        <w:tc>
          <w:tcPr>
            <w:tcW w:w="851" w:type="dxa"/>
            <w:vMerge/>
          </w:tcPr>
          <w:p w:rsidR="008876D9" w:rsidRPr="00210D7A" w:rsidRDefault="008876D9" w:rsidP="005915EA">
            <w:pPr>
              <w:pStyle w:val="4"/>
              <w:numPr>
                <w:ilvl w:val="0"/>
                <w:numId w:val="0"/>
              </w:numPr>
              <w:spacing w:line="340" w:lineRule="exact"/>
              <w:rPr>
                <w:rFonts w:ascii="Times New Roman" w:hAnsi="Times New Roman"/>
                <w:sz w:val="24"/>
                <w:szCs w:val="24"/>
              </w:rPr>
            </w:pPr>
          </w:p>
        </w:tc>
        <w:tc>
          <w:tcPr>
            <w:tcW w:w="1417" w:type="dxa"/>
            <w:gridSpan w:val="2"/>
          </w:tcPr>
          <w:p w:rsidR="008876D9" w:rsidRPr="00210D7A" w:rsidRDefault="008876D9" w:rsidP="005915EA">
            <w:pPr>
              <w:pStyle w:val="4"/>
              <w:numPr>
                <w:ilvl w:val="0"/>
                <w:numId w:val="0"/>
              </w:numPr>
              <w:spacing w:line="340" w:lineRule="exact"/>
              <w:ind w:leftChars="-19" w:left="-53" w:rightChars="-23" w:right="-78" w:hangingChars="6" w:hanging="12"/>
              <w:rPr>
                <w:rFonts w:ascii="Times New Roman" w:hAnsi="Times New Roman"/>
                <w:sz w:val="24"/>
                <w:szCs w:val="24"/>
              </w:rPr>
            </w:pPr>
            <w:r w:rsidRPr="00210D7A">
              <w:rPr>
                <w:rFonts w:ascii="Times New Roman" w:hAnsi="Times New Roman" w:hint="eastAsia"/>
                <w:spacing w:val="-32"/>
                <w:sz w:val="24"/>
                <w:szCs w:val="24"/>
              </w:rPr>
              <w:t>負擔居家服務、醫療或入住長照機構</w:t>
            </w:r>
            <w:r w:rsidRPr="00210D7A">
              <w:rPr>
                <w:rFonts w:ascii="Times New Roman" w:hAnsi="Times New Roman" w:hint="eastAsia"/>
                <w:sz w:val="24"/>
                <w:szCs w:val="24"/>
              </w:rPr>
              <w:t>等等</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p>
        </w:tc>
        <w:tc>
          <w:tcPr>
            <w:tcW w:w="3225"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w:t>
            </w:r>
          </w:p>
        </w:tc>
      </w:tr>
      <w:tr w:rsidR="008876D9" w:rsidRPr="00210D7A" w:rsidTr="00C00B2F">
        <w:trPr>
          <w:trHeight w:val="467"/>
        </w:trPr>
        <w:tc>
          <w:tcPr>
            <w:tcW w:w="851" w:type="dxa"/>
            <w:vMerge w:val="restart"/>
          </w:tcPr>
          <w:p w:rsidR="008876D9" w:rsidRPr="00210D7A" w:rsidRDefault="008876D9" w:rsidP="005915EA">
            <w:pPr>
              <w:pStyle w:val="4"/>
              <w:numPr>
                <w:ilvl w:val="0"/>
                <w:numId w:val="0"/>
              </w:numPr>
              <w:spacing w:line="340" w:lineRule="exact"/>
              <w:ind w:leftChars="-24" w:left="-69" w:rightChars="-28" w:right="-95" w:hangingChars="5" w:hanging="13"/>
              <w:jc w:val="center"/>
              <w:rPr>
                <w:rFonts w:ascii="Times New Roman" w:hAnsi="Times New Roman"/>
                <w:b/>
                <w:sz w:val="24"/>
                <w:szCs w:val="24"/>
              </w:rPr>
            </w:pPr>
            <w:r w:rsidRPr="00210D7A">
              <w:rPr>
                <w:rFonts w:ascii="Times New Roman" w:hAnsi="Times New Roman" w:hint="eastAsia"/>
                <w:b/>
                <w:sz w:val="24"/>
                <w:szCs w:val="24"/>
              </w:rPr>
              <w:t>不動產登記</w:t>
            </w:r>
          </w:p>
        </w:tc>
        <w:tc>
          <w:tcPr>
            <w:tcW w:w="1417" w:type="dxa"/>
            <w:gridSpan w:val="2"/>
            <w:vAlign w:val="center"/>
          </w:tcPr>
          <w:p w:rsidR="008876D9" w:rsidRPr="00210D7A" w:rsidRDefault="008876D9" w:rsidP="005915EA">
            <w:pPr>
              <w:pStyle w:val="4"/>
              <w:numPr>
                <w:ilvl w:val="0"/>
                <w:numId w:val="0"/>
              </w:numPr>
              <w:spacing w:line="340" w:lineRule="exact"/>
              <w:ind w:left="-65" w:rightChars="-15" w:right="-51"/>
              <w:rPr>
                <w:rFonts w:ascii="Times New Roman" w:hAnsi="Times New Roman"/>
                <w:spacing w:val="-26"/>
                <w:sz w:val="24"/>
                <w:szCs w:val="24"/>
              </w:rPr>
            </w:pPr>
            <w:r w:rsidRPr="00210D7A">
              <w:rPr>
                <w:rFonts w:ascii="Times New Roman" w:hint="eastAsia"/>
                <w:bCs/>
                <w:spacing w:val="-26"/>
                <w:sz w:val="24"/>
                <w:szCs w:val="24"/>
              </w:rPr>
              <w:t>抵押登記</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有</w:t>
            </w:r>
          </w:p>
        </w:tc>
        <w:tc>
          <w:tcPr>
            <w:tcW w:w="3225"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有</w:t>
            </w:r>
          </w:p>
        </w:tc>
      </w:tr>
      <w:tr w:rsidR="008876D9" w:rsidRPr="00210D7A" w:rsidTr="00C00B2F">
        <w:tc>
          <w:tcPr>
            <w:tcW w:w="851" w:type="dxa"/>
            <w:vMerge/>
          </w:tcPr>
          <w:p w:rsidR="008876D9" w:rsidRPr="00210D7A" w:rsidRDefault="008876D9" w:rsidP="005915EA">
            <w:pPr>
              <w:pStyle w:val="4"/>
              <w:numPr>
                <w:ilvl w:val="0"/>
                <w:numId w:val="0"/>
              </w:numPr>
              <w:spacing w:line="340" w:lineRule="exact"/>
              <w:rPr>
                <w:rFonts w:ascii="Times New Roman" w:hAnsi="Times New Roman"/>
                <w:sz w:val="24"/>
                <w:szCs w:val="24"/>
              </w:rPr>
            </w:pPr>
          </w:p>
        </w:tc>
        <w:tc>
          <w:tcPr>
            <w:tcW w:w="1417" w:type="dxa"/>
            <w:gridSpan w:val="2"/>
            <w:vAlign w:val="center"/>
          </w:tcPr>
          <w:p w:rsidR="008876D9" w:rsidRPr="00210D7A" w:rsidRDefault="008876D9" w:rsidP="005915EA">
            <w:pPr>
              <w:pStyle w:val="4"/>
              <w:numPr>
                <w:ilvl w:val="0"/>
                <w:numId w:val="0"/>
              </w:numPr>
              <w:spacing w:line="340" w:lineRule="exact"/>
              <w:ind w:left="-65" w:rightChars="-15" w:right="-51"/>
              <w:rPr>
                <w:rFonts w:ascii="Times New Roman" w:hAnsi="Times New Roman"/>
                <w:spacing w:val="-26"/>
                <w:sz w:val="24"/>
                <w:szCs w:val="24"/>
              </w:rPr>
            </w:pPr>
            <w:r w:rsidRPr="00210D7A">
              <w:rPr>
                <w:rFonts w:ascii="Times New Roman" w:hint="eastAsia"/>
                <w:bCs/>
                <w:spacing w:val="-26"/>
                <w:sz w:val="24"/>
                <w:szCs w:val="24"/>
              </w:rPr>
              <w:t>信託登記</w:t>
            </w:r>
          </w:p>
        </w:tc>
        <w:tc>
          <w:tcPr>
            <w:tcW w:w="2587"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無</w:t>
            </w:r>
          </w:p>
        </w:tc>
        <w:tc>
          <w:tcPr>
            <w:tcW w:w="3225" w:type="dxa"/>
            <w:vAlign w:val="center"/>
          </w:tcPr>
          <w:p w:rsidR="008876D9" w:rsidRPr="00210D7A" w:rsidRDefault="008876D9" w:rsidP="005915EA">
            <w:pPr>
              <w:pStyle w:val="4"/>
              <w:numPr>
                <w:ilvl w:val="0"/>
                <w:numId w:val="0"/>
              </w:numPr>
              <w:spacing w:line="340" w:lineRule="exact"/>
              <w:jc w:val="center"/>
              <w:rPr>
                <w:rFonts w:ascii="Times New Roman" w:hAnsi="Times New Roman"/>
                <w:sz w:val="24"/>
                <w:szCs w:val="24"/>
              </w:rPr>
            </w:pPr>
            <w:r w:rsidRPr="00210D7A">
              <w:rPr>
                <w:rFonts w:ascii="Times New Roman" w:hAnsi="Times New Roman" w:hint="eastAsia"/>
                <w:sz w:val="24"/>
                <w:szCs w:val="24"/>
              </w:rPr>
              <w:t>有</w:t>
            </w:r>
          </w:p>
        </w:tc>
      </w:tr>
    </w:tbl>
    <w:p w:rsidR="008876D9" w:rsidRPr="00210D7A" w:rsidRDefault="008876D9" w:rsidP="00966500">
      <w:pPr>
        <w:pStyle w:val="4"/>
        <w:numPr>
          <w:ilvl w:val="0"/>
          <w:numId w:val="0"/>
        </w:numPr>
        <w:spacing w:line="320" w:lineRule="exact"/>
        <w:ind w:leftChars="341" w:left="1831" w:hangingChars="258" w:hanging="671"/>
        <w:rPr>
          <w:rFonts w:ascii="Times New Roman" w:hAnsi="Times New Roman"/>
          <w:sz w:val="24"/>
          <w:szCs w:val="24"/>
        </w:rPr>
      </w:pPr>
      <w:r w:rsidRPr="00210D7A">
        <w:rPr>
          <w:rFonts w:ascii="Times New Roman" w:hAnsi="Times New Roman" w:hint="eastAsia"/>
          <w:sz w:val="24"/>
          <w:szCs w:val="24"/>
        </w:rPr>
        <w:t>備註：●須考量的因子及固定提供之服務；○提供不同選項供借貸人選擇。</w:t>
      </w:r>
    </w:p>
    <w:p w:rsidR="008876D9" w:rsidRDefault="008876D9" w:rsidP="00966500">
      <w:pPr>
        <w:pStyle w:val="4"/>
        <w:numPr>
          <w:ilvl w:val="0"/>
          <w:numId w:val="0"/>
        </w:numPr>
        <w:spacing w:line="320" w:lineRule="exact"/>
        <w:ind w:leftChars="354" w:left="2010" w:hangingChars="310" w:hanging="806"/>
        <w:rPr>
          <w:rFonts w:ascii="Times New Roman" w:hAnsi="Times New Roman"/>
          <w:sz w:val="24"/>
          <w:szCs w:val="24"/>
        </w:rPr>
      </w:pPr>
      <w:bookmarkStart w:id="4406" w:name="_Toc486179639"/>
      <w:bookmarkStart w:id="4407" w:name="_Toc486202210"/>
      <w:bookmarkStart w:id="4408" w:name="_Toc486202546"/>
      <w:bookmarkStart w:id="4409" w:name="_Toc498181438"/>
      <w:r w:rsidRPr="00210D7A">
        <w:rPr>
          <w:rFonts w:ascii="Times New Roman" w:hAnsi="Times New Roman" w:hint="eastAsia"/>
          <w:sz w:val="24"/>
          <w:szCs w:val="24"/>
        </w:rPr>
        <w:t>資料來源：臺北市政府</w:t>
      </w:r>
      <w:bookmarkEnd w:id="4406"/>
      <w:bookmarkEnd w:id="4407"/>
      <w:bookmarkEnd w:id="4408"/>
      <w:r w:rsidRPr="00210D7A">
        <w:rPr>
          <w:rFonts w:ascii="Times New Roman" w:hAnsi="Times New Roman" w:hint="eastAsia"/>
          <w:sz w:val="24"/>
          <w:szCs w:val="24"/>
        </w:rPr>
        <w:t>，本研究整理。</w:t>
      </w:r>
      <w:bookmarkEnd w:id="4409"/>
    </w:p>
    <w:p w:rsidR="005915EA" w:rsidRDefault="005915EA" w:rsidP="005915EA">
      <w:pPr>
        <w:pStyle w:val="4"/>
        <w:numPr>
          <w:ilvl w:val="0"/>
          <w:numId w:val="0"/>
        </w:numPr>
        <w:spacing w:afterLines="50" w:after="228" w:line="240" w:lineRule="exact"/>
        <w:ind w:leftChars="481" w:left="2011" w:hangingChars="144" w:hanging="375"/>
        <w:rPr>
          <w:rFonts w:ascii="Times New Roman" w:hAnsi="Times New Roman"/>
          <w:sz w:val="24"/>
          <w:szCs w:val="24"/>
        </w:rPr>
      </w:pPr>
    </w:p>
    <w:p w:rsidR="005915EA" w:rsidRDefault="005915EA" w:rsidP="005915EA">
      <w:pPr>
        <w:pStyle w:val="4"/>
        <w:numPr>
          <w:ilvl w:val="0"/>
          <w:numId w:val="0"/>
        </w:numPr>
        <w:spacing w:afterLines="50" w:after="228" w:line="240" w:lineRule="exact"/>
        <w:ind w:leftChars="481" w:left="2011" w:hangingChars="144" w:hanging="375"/>
        <w:rPr>
          <w:rFonts w:ascii="Times New Roman" w:hAnsi="Times New Roman"/>
          <w:sz w:val="24"/>
          <w:szCs w:val="24"/>
        </w:rPr>
      </w:pPr>
    </w:p>
    <w:p w:rsidR="008876D9" w:rsidRPr="004D4203" w:rsidRDefault="008876D9" w:rsidP="008876D9">
      <w:pPr>
        <w:pStyle w:val="4"/>
        <w:rPr>
          <w:b/>
        </w:rPr>
      </w:pPr>
      <w:bookmarkStart w:id="4410" w:name="_Toc498181445"/>
      <w:r w:rsidRPr="004D4203">
        <w:rPr>
          <w:rFonts w:ascii="Times New Roman" w:hAnsi="Times New Roman"/>
          <w:b/>
        </w:rPr>
        <w:t>臺北市實驗方案</w:t>
      </w:r>
      <w:r w:rsidRPr="004D4203">
        <w:rPr>
          <w:rFonts w:hint="eastAsia"/>
          <w:b/>
        </w:rPr>
        <w:t>個案管理服務特色：</w:t>
      </w:r>
    </w:p>
    <w:p w:rsidR="008876D9" w:rsidRPr="00210D7A" w:rsidRDefault="008876D9" w:rsidP="008876D9">
      <w:pPr>
        <w:pStyle w:val="5"/>
        <w:kinsoku w:val="0"/>
        <w:ind w:left="2042" w:hanging="851"/>
        <w:rPr>
          <w:rFonts w:ascii="Times New Roman" w:hAnsi="Times New Roman"/>
        </w:rPr>
      </w:pPr>
      <w:r w:rsidRPr="00210D7A">
        <w:rPr>
          <w:rFonts w:ascii="Times New Roman" w:hAnsi="Times New Roman"/>
          <w:spacing w:val="-2"/>
        </w:rPr>
        <w:t>臺北市政府社會局委託國土規劃及不動產資訊中心</w:t>
      </w:r>
      <w:r w:rsidRPr="00210D7A">
        <w:rPr>
          <w:rFonts w:ascii="Times New Roman" w:hAnsi="Times New Roman"/>
        </w:rPr>
        <w:t>擔任整合服務平台，提供參與臺北市實驗方案</w:t>
      </w:r>
      <w:r w:rsidRPr="00210D7A">
        <w:rPr>
          <w:rFonts w:ascii="Times New Roman" w:hAnsi="Times New Roman"/>
        </w:rPr>
        <w:t>5</w:t>
      </w:r>
      <w:r w:rsidRPr="00210D7A">
        <w:rPr>
          <w:rFonts w:ascii="Times New Roman" w:hAnsi="Times New Roman"/>
        </w:rPr>
        <w:t>組個案之個案管理服務，以及提供民眾對於實驗方案之諮詢服務。該中心亦設</w:t>
      </w:r>
      <w:r>
        <w:rPr>
          <w:rFonts w:ascii="Times New Roman" w:hAnsi="Times New Roman"/>
        </w:rPr>
        <w:t>置專線及指派專案同仁負責接聽，並回覆及處理個案問題，主要服務</w:t>
      </w:r>
      <w:r w:rsidRPr="00210D7A">
        <w:rPr>
          <w:rFonts w:ascii="Times New Roman" w:hAnsi="Times New Roman"/>
        </w:rPr>
        <w:t>將會以臺北市與個案簽訂之契約內容辦理，提供長者完善的聯繫管道及諮詢服務，並強化個案及社會局間的溝通，整合服務平台資源連結如下圖</w:t>
      </w:r>
      <w:r w:rsidR="00676582">
        <w:rPr>
          <w:rFonts w:ascii="Times New Roman" w:hAnsi="Times New Roman" w:hint="eastAsia"/>
        </w:rPr>
        <w:t>20</w:t>
      </w:r>
      <w:r w:rsidRPr="00210D7A">
        <w:rPr>
          <w:rFonts w:ascii="Times New Roman" w:hAnsi="Times New Roman"/>
        </w:rPr>
        <w:t>。</w:t>
      </w:r>
    </w:p>
    <w:p w:rsidR="008876D9" w:rsidRPr="00210D7A" w:rsidRDefault="008876D9" w:rsidP="008876D9">
      <w:pPr>
        <w:pStyle w:val="4"/>
        <w:numPr>
          <w:ilvl w:val="0"/>
          <w:numId w:val="0"/>
        </w:numPr>
        <w:ind w:left="1701" w:firstLineChars="150" w:firstLine="510"/>
        <w:rPr>
          <w:rFonts w:ascii="Times New Roman" w:hAnsi="Times New Roman"/>
        </w:rPr>
      </w:pPr>
    </w:p>
    <w:p w:rsidR="008876D9" w:rsidRPr="00210D7A" w:rsidRDefault="008876D9" w:rsidP="008876D9">
      <w:pPr>
        <w:pStyle w:val="4"/>
        <w:numPr>
          <w:ilvl w:val="0"/>
          <w:numId w:val="0"/>
        </w:numPr>
        <w:ind w:left="1701"/>
        <w:rPr>
          <w:rFonts w:ascii="Times New Roman" w:hAnsi="Times New Roman"/>
        </w:rPr>
      </w:pPr>
      <w:r w:rsidRPr="00210D7A">
        <w:rPr>
          <w:noProof/>
        </w:rPr>
        <w:lastRenderedPageBreak/>
        <w:drawing>
          <wp:inline distT="0" distB="0" distL="0" distR="0" wp14:anchorId="2573B4F8" wp14:editId="62F24803">
            <wp:extent cx="4528106" cy="3152633"/>
            <wp:effectExtent l="0" t="0" r="635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38486" cy="3159860"/>
                    </a:xfrm>
                    <a:prstGeom prst="rect">
                      <a:avLst/>
                    </a:prstGeom>
                    <a:noFill/>
                  </pic:spPr>
                </pic:pic>
              </a:graphicData>
            </a:graphic>
          </wp:inline>
        </w:drawing>
      </w:r>
    </w:p>
    <w:p w:rsidR="008876D9" w:rsidRPr="00210D7A" w:rsidRDefault="008876D9" w:rsidP="008876D9">
      <w:pPr>
        <w:pStyle w:val="a1"/>
        <w:spacing w:before="0" w:after="0"/>
        <w:ind w:left="1191" w:firstLine="227"/>
        <w:rPr>
          <w:rFonts w:ascii="Times New Roman" w:hAnsi="Times New Roman"/>
        </w:rPr>
      </w:pPr>
      <w:bookmarkStart w:id="4411" w:name="_Toc499282775"/>
      <w:r w:rsidRPr="00210D7A">
        <w:rPr>
          <w:b/>
        </w:rPr>
        <w:t>臺北市</w:t>
      </w:r>
      <w:r>
        <w:rPr>
          <w:rFonts w:hAnsi="標楷體" w:hint="eastAsia"/>
          <w:b/>
          <w:spacing w:val="0"/>
        </w:rPr>
        <w:t>「以房養老」</w:t>
      </w:r>
      <w:r w:rsidRPr="00210D7A">
        <w:rPr>
          <w:b/>
        </w:rPr>
        <w:t>實驗方案整合服務平台資源連結</w:t>
      </w:r>
      <w:bookmarkEnd w:id="4411"/>
    </w:p>
    <w:p w:rsidR="008876D9" w:rsidRPr="00210D7A" w:rsidRDefault="008876D9" w:rsidP="008876D9">
      <w:pPr>
        <w:pStyle w:val="4"/>
        <w:numPr>
          <w:ilvl w:val="0"/>
          <w:numId w:val="0"/>
        </w:numPr>
        <w:ind w:leftChars="-1" w:left="-3" w:firstLineChars="545" w:firstLine="1418"/>
        <w:rPr>
          <w:rFonts w:ascii="Times New Roman" w:hAnsi="Times New Roman"/>
        </w:rPr>
      </w:pPr>
      <w:r w:rsidRPr="00210D7A">
        <w:rPr>
          <w:rFonts w:hint="eastAsia"/>
          <w:sz w:val="24"/>
          <w:szCs w:val="24"/>
        </w:rPr>
        <w:t>資料來源：臺北市政府。</w:t>
      </w:r>
    </w:p>
    <w:p w:rsidR="008876D9" w:rsidRDefault="008876D9" w:rsidP="005915EA">
      <w:pPr>
        <w:pStyle w:val="4"/>
        <w:numPr>
          <w:ilvl w:val="0"/>
          <w:numId w:val="0"/>
        </w:numPr>
        <w:spacing w:line="240" w:lineRule="exact"/>
        <w:ind w:left="1701" w:firstLineChars="150" w:firstLine="510"/>
        <w:rPr>
          <w:rFonts w:ascii="Times New Roman" w:hAnsi="Times New Roman"/>
        </w:rPr>
      </w:pPr>
    </w:p>
    <w:p w:rsidR="008876D9" w:rsidRPr="00210D7A" w:rsidRDefault="008876D9" w:rsidP="008876D9">
      <w:pPr>
        <w:pStyle w:val="5"/>
        <w:kinsoku w:val="0"/>
        <w:ind w:left="2042" w:hanging="851"/>
        <w:rPr>
          <w:rFonts w:ascii="Times New Roman" w:hAnsi="Times New Roman"/>
          <w:bCs w:val="0"/>
        </w:rPr>
      </w:pPr>
      <w:r w:rsidRPr="00210D7A">
        <w:rPr>
          <w:rFonts w:ascii="Times New Roman" w:hAnsi="Times New Roman" w:hint="eastAsia"/>
          <w:bCs w:val="0"/>
        </w:rPr>
        <w:t>該服務平台</w:t>
      </w:r>
      <w:r w:rsidRPr="00210D7A">
        <w:rPr>
          <w:rFonts w:ascii="Times New Roman" w:hAnsi="Times New Roman"/>
          <w:bCs w:val="0"/>
        </w:rPr>
        <w:t>連結專業社會工作經驗，由具社會工作專業背景之顧問協助指導專案人員</w:t>
      </w:r>
      <w:r w:rsidR="00676582">
        <w:rPr>
          <w:rFonts w:ascii="Times New Roman" w:hAnsi="Times New Roman" w:hint="eastAsia"/>
          <w:bCs w:val="0"/>
        </w:rPr>
        <w:t>提供</w:t>
      </w:r>
      <w:r w:rsidRPr="00210D7A">
        <w:rPr>
          <w:rFonts w:ascii="Times New Roman" w:hAnsi="Times New Roman"/>
          <w:bCs w:val="0"/>
        </w:rPr>
        <w:t>個案管理服務，進行個案分類分級討論及製成</w:t>
      </w:r>
      <w:r w:rsidR="00676582">
        <w:rPr>
          <w:rFonts w:ascii="Times New Roman" w:hAnsi="Times New Roman" w:hint="eastAsia"/>
          <w:bCs w:val="0"/>
        </w:rPr>
        <w:t>紀錄</w:t>
      </w:r>
      <w:r w:rsidRPr="00210D7A">
        <w:rPr>
          <w:rFonts w:ascii="Times New Roman" w:hAnsi="Times New Roman"/>
          <w:bCs w:val="0"/>
        </w:rPr>
        <w:t>表單，並請</w:t>
      </w:r>
      <w:r w:rsidR="00676582">
        <w:rPr>
          <w:rFonts w:ascii="Times New Roman" w:hAnsi="Times New Roman" w:hint="eastAsia"/>
          <w:bCs w:val="0"/>
        </w:rPr>
        <w:t>臺北市政府社會局</w:t>
      </w:r>
      <w:r w:rsidRPr="00210D7A">
        <w:rPr>
          <w:rFonts w:ascii="Times New Roman" w:hAnsi="Times New Roman"/>
          <w:bCs w:val="0"/>
        </w:rPr>
        <w:t>協助連結臺北市各區老人服務中心，派請社工</w:t>
      </w:r>
      <w:r w:rsidR="00676582">
        <w:rPr>
          <w:rFonts w:ascii="Times New Roman" w:hAnsi="Times New Roman" w:hint="eastAsia"/>
          <w:bCs w:val="0"/>
        </w:rPr>
        <w:t>人員</w:t>
      </w:r>
      <w:r w:rsidRPr="00210D7A">
        <w:rPr>
          <w:rFonts w:ascii="Times New Roman" w:hAnsi="Times New Roman"/>
          <w:bCs w:val="0"/>
        </w:rPr>
        <w:t>同步協助</w:t>
      </w:r>
      <w:r w:rsidRPr="00210D7A">
        <w:rPr>
          <w:rFonts w:ascii="Times New Roman" w:hAnsi="Times New Roman" w:hint="eastAsia"/>
          <w:bCs w:val="0"/>
        </w:rPr>
        <w:t>該</w:t>
      </w:r>
      <w:r w:rsidRPr="00210D7A">
        <w:rPr>
          <w:rFonts w:ascii="Times New Roman" w:hAnsi="Times New Roman"/>
          <w:bCs w:val="0"/>
        </w:rPr>
        <w:t>實驗方案之</w:t>
      </w:r>
      <w:r w:rsidRPr="00210D7A">
        <w:rPr>
          <w:rFonts w:ascii="Times New Roman" w:hAnsi="Times New Roman"/>
          <w:bCs w:val="0"/>
        </w:rPr>
        <w:t>5</w:t>
      </w:r>
      <w:r w:rsidRPr="00210D7A">
        <w:rPr>
          <w:rFonts w:ascii="Times New Roman" w:hAnsi="Times New Roman"/>
          <w:bCs w:val="0"/>
        </w:rPr>
        <w:t>組個案的</w:t>
      </w:r>
      <w:r w:rsidRPr="00210D7A">
        <w:rPr>
          <w:rFonts w:ascii="Times New Roman" w:hAnsi="Times New Roman"/>
        </w:rPr>
        <w:t>需求</w:t>
      </w:r>
      <w:r w:rsidRPr="00210D7A">
        <w:rPr>
          <w:rFonts w:ascii="Times New Roman" w:hAnsi="Times New Roman"/>
          <w:bCs w:val="0"/>
        </w:rPr>
        <w:t>評估，針對失能程度較高的個案</w:t>
      </w:r>
      <w:r>
        <w:rPr>
          <w:rFonts w:ascii="Times New Roman" w:hAnsi="Times New Roman" w:hint="eastAsia"/>
          <w:bCs w:val="0"/>
        </w:rPr>
        <w:t>，則</w:t>
      </w:r>
      <w:r w:rsidRPr="00210D7A">
        <w:rPr>
          <w:rFonts w:ascii="Times New Roman" w:hAnsi="Times New Roman"/>
          <w:bCs w:val="0"/>
        </w:rPr>
        <w:t>盡量採固定社工關懷，有助於與長者建立信任</w:t>
      </w:r>
      <w:r w:rsidR="00676582">
        <w:rPr>
          <w:rFonts w:ascii="Times New Roman" w:hAnsi="Times New Roman" w:hint="eastAsia"/>
          <w:bCs w:val="0"/>
        </w:rPr>
        <w:t>關係</w:t>
      </w:r>
      <w:r w:rsidRPr="00210D7A">
        <w:rPr>
          <w:rFonts w:ascii="Times New Roman" w:hAnsi="Times New Roman"/>
          <w:bCs w:val="0"/>
        </w:rPr>
        <w:t>。</w:t>
      </w:r>
    </w:p>
    <w:p w:rsidR="008876D9" w:rsidRPr="00210D7A" w:rsidRDefault="008876D9" w:rsidP="008876D9">
      <w:pPr>
        <w:pStyle w:val="5"/>
        <w:kinsoku w:val="0"/>
        <w:ind w:left="2042" w:hanging="851"/>
        <w:rPr>
          <w:rFonts w:ascii="Times New Roman" w:hAnsi="Times New Roman"/>
          <w:bCs w:val="0"/>
          <w:spacing w:val="-2"/>
        </w:rPr>
      </w:pPr>
      <w:r w:rsidRPr="00210D7A">
        <w:rPr>
          <w:rFonts w:ascii="Times New Roman" w:hAnsi="Times New Roman"/>
          <w:bCs w:val="0"/>
          <w:spacing w:val="-2"/>
        </w:rPr>
        <w:t>個案管理內容包含定期電話問安</w:t>
      </w:r>
      <w:r w:rsidRPr="00210D7A">
        <w:rPr>
          <w:rFonts w:ascii="Times New Roman" w:hAnsi="Times New Roman" w:hint="eastAsia"/>
          <w:bCs w:val="0"/>
          <w:spacing w:val="-2"/>
        </w:rPr>
        <w:t>(</w:t>
      </w:r>
      <w:r w:rsidRPr="00210D7A">
        <w:rPr>
          <w:rFonts w:ascii="Times New Roman" w:hAnsi="Times New Roman"/>
          <w:bCs w:val="0"/>
          <w:spacing w:val="-2"/>
        </w:rPr>
        <w:t>每月至少</w:t>
      </w:r>
      <w:r w:rsidRPr="00210D7A">
        <w:rPr>
          <w:rFonts w:ascii="Times New Roman" w:hAnsi="Times New Roman" w:hint="eastAsia"/>
          <w:bCs w:val="0"/>
          <w:spacing w:val="-2"/>
        </w:rPr>
        <w:t>1</w:t>
      </w:r>
      <w:r w:rsidRPr="00210D7A">
        <w:rPr>
          <w:rFonts w:ascii="Times New Roman" w:hAnsi="Times New Roman"/>
          <w:bCs w:val="0"/>
          <w:spacing w:val="-2"/>
        </w:rPr>
        <w:t>次</w:t>
      </w:r>
      <w:r w:rsidRPr="00210D7A">
        <w:rPr>
          <w:rFonts w:ascii="Times New Roman" w:hAnsi="Times New Roman" w:hint="eastAsia"/>
          <w:bCs w:val="0"/>
          <w:spacing w:val="-2"/>
        </w:rPr>
        <w:t>)</w:t>
      </w:r>
      <w:r w:rsidRPr="00210D7A">
        <w:rPr>
          <w:rFonts w:ascii="Times New Roman" w:hAnsi="Times New Roman"/>
          <w:bCs w:val="0"/>
          <w:spacing w:val="-2"/>
        </w:rPr>
        <w:t>、訪視</w:t>
      </w:r>
      <w:r w:rsidRPr="00210D7A">
        <w:rPr>
          <w:rFonts w:ascii="Times New Roman" w:hAnsi="Times New Roman" w:hint="eastAsia"/>
          <w:bCs w:val="0"/>
          <w:spacing w:val="-2"/>
        </w:rPr>
        <w:t>(</w:t>
      </w:r>
      <w:r w:rsidRPr="00210D7A">
        <w:rPr>
          <w:rFonts w:ascii="Times New Roman" w:hAnsi="Times New Roman"/>
          <w:bCs w:val="0"/>
          <w:spacing w:val="-2"/>
        </w:rPr>
        <w:t>每季至少</w:t>
      </w:r>
      <w:r w:rsidRPr="00210D7A">
        <w:rPr>
          <w:rFonts w:ascii="Times New Roman" w:hAnsi="Times New Roman" w:hint="eastAsia"/>
          <w:bCs w:val="0"/>
          <w:spacing w:val="-2"/>
        </w:rPr>
        <w:t>1</w:t>
      </w:r>
      <w:r w:rsidRPr="00210D7A">
        <w:rPr>
          <w:rFonts w:ascii="Times New Roman" w:hAnsi="Times New Roman"/>
          <w:bCs w:val="0"/>
          <w:spacing w:val="-2"/>
        </w:rPr>
        <w:t>次</w:t>
      </w:r>
      <w:r w:rsidRPr="00210D7A">
        <w:rPr>
          <w:rFonts w:ascii="Times New Roman" w:hAnsi="Times New Roman" w:hint="eastAsia"/>
          <w:bCs w:val="0"/>
          <w:spacing w:val="-2"/>
        </w:rPr>
        <w:t>)</w:t>
      </w:r>
      <w:r w:rsidRPr="00210D7A">
        <w:rPr>
          <w:rFonts w:ascii="Times New Roman" w:hAnsi="Times New Roman"/>
          <w:bCs w:val="0"/>
          <w:spacing w:val="-2"/>
        </w:rPr>
        <w:t>及諮詢服務、依</w:t>
      </w:r>
      <w:r w:rsidRPr="00210D7A">
        <w:rPr>
          <w:rFonts w:ascii="Times New Roman" w:hAnsi="Times New Roman"/>
          <w:bCs w:val="0"/>
          <w:spacing w:val="-2"/>
        </w:rPr>
        <w:t>5</w:t>
      </w:r>
      <w:r w:rsidRPr="00210D7A">
        <w:rPr>
          <w:rFonts w:ascii="Times New Roman" w:hAnsi="Times New Roman"/>
          <w:bCs w:val="0"/>
          <w:spacing w:val="-2"/>
        </w:rPr>
        <w:t>組個案需求媒合服務、不動產管理、夫妻離婚或一方過世處理、</w:t>
      </w:r>
      <w:r w:rsidR="00676582">
        <w:rPr>
          <w:rFonts w:ascii="Times New Roman" w:hAnsi="Times New Roman" w:hint="eastAsia"/>
          <w:bCs w:val="0"/>
          <w:spacing w:val="-2"/>
        </w:rPr>
        <w:t>記錄</w:t>
      </w:r>
      <w:r w:rsidRPr="00210D7A">
        <w:rPr>
          <w:rFonts w:ascii="Times New Roman" w:hAnsi="Times New Roman"/>
          <w:bCs w:val="0"/>
          <w:spacing w:val="-2"/>
        </w:rPr>
        <w:t>個案借款本息總金額及合約終止處理等。為維持</w:t>
      </w:r>
      <w:r w:rsidR="00676582">
        <w:rPr>
          <w:rFonts w:ascii="Times New Roman" w:hAnsi="Times New Roman" w:hint="eastAsia"/>
          <w:bCs w:val="0"/>
          <w:spacing w:val="-2"/>
        </w:rPr>
        <w:t>與</w:t>
      </w:r>
      <w:r w:rsidRPr="00210D7A">
        <w:rPr>
          <w:rFonts w:ascii="Times New Roman" w:hAnsi="Times New Roman"/>
          <w:bCs w:val="0"/>
          <w:spacing w:val="-2"/>
        </w:rPr>
        <w:t>提升服務平台的服務性質及效率，並提供後續個案管理服務者參考，將定期執行訪視作業和通話等紀錄</w:t>
      </w:r>
      <w:r w:rsidR="00676582">
        <w:rPr>
          <w:rFonts w:ascii="Times New Roman" w:hAnsi="Times New Roman" w:hint="eastAsia"/>
          <w:bCs w:val="0"/>
          <w:spacing w:val="-2"/>
        </w:rPr>
        <w:t>製作</w:t>
      </w:r>
      <w:r w:rsidRPr="00210D7A">
        <w:rPr>
          <w:rFonts w:ascii="Times New Roman" w:hAnsi="Times New Roman"/>
          <w:bCs w:val="0"/>
          <w:spacing w:val="-2"/>
        </w:rPr>
        <w:t>成冊，完整</w:t>
      </w:r>
      <w:r w:rsidR="00676582">
        <w:rPr>
          <w:rFonts w:ascii="Times New Roman" w:hAnsi="Times New Roman" w:hint="eastAsia"/>
          <w:bCs w:val="0"/>
          <w:spacing w:val="-2"/>
        </w:rPr>
        <w:t>記錄</w:t>
      </w:r>
      <w:r w:rsidRPr="00210D7A">
        <w:rPr>
          <w:rFonts w:ascii="Times New Roman" w:hAnsi="Times New Roman"/>
          <w:bCs w:val="0"/>
          <w:spacing w:val="-2"/>
        </w:rPr>
        <w:t>個案管理服務的過程。</w:t>
      </w:r>
    </w:p>
    <w:p w:rsidR="008876D9" w:rsidRPr="00210D7A" w:rsidRDefault="008876D9" w:rsidP="008876D9">
      <w:pPr>
        <w:pStyle w:val="5"/>
        <w:kinsoku w:val="0"/>
        <w:ind w:left="2042" w:hanging="851"/>
        <w:rPr>
          <w:rFonts w:ascii="Times New Roman" w:hAnsi="Times New Roman"/>
          <w:bCs w:val="0"/>
        </w:rPr>
      </w:pPr>
      <w:r w:rsidRPr="00210D7A">
        <w:rPr>
          <w:rFonts w:ascii="Times New Roman" w:hAnsi="Times New Roman"/>
          <w:bCs w:val="0"/>
        </w:rPr>
        <w:lastRenderedPageBreak/>
        <w:t>服務平台於電話問安或派員至個案家戶訪視時，將受理並</w:t>
      </w:r>
      <w:r w:rsidRPr="00210D7A">
        <w:rPr>
          <w:rFonts w:ascii="Times New Roman" w:hAnsi="Times New Roman"/>
        </w:rPr>
        <w:t>評估</w:t>
      </w:r>
      <w:r>
        <w:rPr>
          <w:rFonts w:ascii="Times New Roman" w:hAnsi="Times New Roman"/>
          <w:bCs w:val="0"/>
        </w:rPr>
        <w:t>個案服務需求，以連結政府或民間各項提供老人服務</w:t>
      </w:r>
      <w:r w:rsidRPr="00210D7A">
        <w:rPr>
          <w:rFonts w:ascii="Times New Roman" w:hAnsi="Times New Roman"/>
          <w:bCs w:val="0"/>
        </w:rPr>
        <w:t>之資源，並匯整</w:t>
      </w:r>
      <w:r>
        <w:rPr>
          <w:rFonts w:ascii="Times New Roman" w:hAnsi="Times New Roman"/>
          <w:bCs w:val="0"/>
        </w:rPr>
        <w:t>媒合</w:t>
      </w:r>
      <w:r w:rsidRPr="00210D7A">
        <w:rPr>
          <w:rFonts w:ascii="Times New Roman" w:hAnsi="Times New Roman"/>
          <w:bCs w:val="0"/>
        </w:rPr>
        <w:t>結果後提供個案參考。惟由服務平台媒介之居家服務所</w:t>
      </w:r>
      <w:r w:rsidR="00676582">
        <w:rPr>
          <w:rFonts w:ascii="Times New Roman" w:hAnsi="Times New Roman" w:hint="eastAsia"/>
          <w:bCs w:val="0"/>
        </w:rPr>
        <w:t>產</w:t>
      </w:r>
      <w:r w:rsidRPr="00210D7A">
        <w:rPr>
          <w:rFonts w:ascii="Times New Roman" w:hAnsi="Times New Roman"/>
          <w:bCs w:val="0"/>
        </w:rPr>
        <w:t>生之費用均由申請人自行負擔，臺北市</w:t>
      </w:r>
      <w:r w:rsidR="00676582">
        <w:rPr>
          <w:rFonts w:ascii="Times New Roman" w:hAnsi="Times New Roman" w:hint="eastAsia"/>
          <w:bCs w:val="0"/>
        </w:rPr>
        <w:t>政府</w:t>
      </w:r>
      <w:r w:rsidRPr="00210D7A">
        <w:rPr>
          <w:rFonts w:ascii="Times New Roman" w:hAnsi="Times New Roman" w:hint="eastAsia"/>
          <w:bCs w:val="0"/>
        </w:rPr>
        <w:t>(</w:t>
      </w:r>
      <w:r w:rsidRPr="00210D7A">
        <w:rPr>
          <w:rFonts w:ascii="Times New Roman" w:hAnsi="Times New Roman"/>
          <w:bCs w:val="0"/>
        </w:rPr>
        <w:t>受託人</w:t>
      </w:r>
      <w:r w:rsidRPr="00210D7A">
        <w:rPr>
          <w:rFonts w:ascii="Times New Roman" w:hAnsi="Times New Roman" w:hint="eastAsia"/>
          <w:bCs w:val="0"/>
        </w:rPr>
        <w:t>)</w:t>
      </w:r>
      <w:r w:rsidRPr="00210D7A">
        <w:rPr>
          <w:rFonts w:ascii="Times New Roman" w:hAnsi="Times New Roman"/>
          <w:bCs w:val="0"/>
        </w:rPr>
        <w:t>得自每月給付金額中扣除，若每月給付金額不足支應該費用時，個案必須自行負擔差額。</w:t>
      </w:r>
    </w:p>
    <w:p w:rsidR="008876D9" w:rsidRPr="00210D7A" w:rsidRDefault="008876D9" w:rsidP="008876D9">
      <w:pPr>
        <w:pStyle w:val="5"/>
        <w:kinsoku w:val="0"/>
        <w:ind w:left="2042" w:hanging="851"/>
        <w:rPr>
          <w:rFonts w:ascii="Times New Roman" w:hAnsi="Times New Roman"/>
        </w:rPr>
      </w:pPr>
      <w:r w:rsidRPr="00210D7A">
        <w:rPr>
          <w:rFonts w:ascii="Times New Roman" w:hAnsi="Times New Roman"/>
        </w:rPr>
        <w:t>若個案有意願申請，但子女或親友無法從旁協助時，</w:t>
      </w:r>
      <w:r w:rsidRPr="00210D7A">
        <w:rPr>
          <w:rFonts w:ascii="Times New Roman" w:hAnsi="Times New Roman" w:hint="eastAsia"/>
        </w:rPr>
        <w:t>服務</w:t>
      </w:r>
      <w:r w:rsidRPr="00210D7A">
        <w:rPr>
          <w:rFonts w:ascii="Times New Roman" w:hAnsi="Times New Roman"/>
        </w:rPr>
        <w:t>平台亦將協助個案備齊相關申請文件，交由服務單位審核及確認，並持續追蹤後續服務情形，過程亦將完整記錄於電話問安或關懷訪視紀錄表。目前個案已提出之</w:t>
      </w:r>
      <w:r w:rsidRPr="00210D7A">
        <w:rPr>
          <w:rFonts w:ascii="Times New Roman" w:hAnsi="Times New Roman" w:hint="eastAsia"/>
        </w:rPr>
        <w:t>協助及轉介服務</w:t>
      </w:r>
      <w:r w:rsidRPr="00210D7A">
        <w:rPr>
          <w:rFonts w:ascii="Times New Roman" w:hAnsi="Times New Roman"/>
        </w:rPr>
        <w:t>項目</w:t>
      </w:r>
      <w:r>
        <w:rPr>
          <w:rFonts w:ascii="Times New Roman" w:hAnsi="Times New Roman" w:hint="eastAsia"/>
        </w:rPr>
        <w:t>包括</w:t>
      </w:r>
      <w:r w:rsidR="00676582">
        <w:rPr>
          <w:rFonts w:ascii="Times New Roman" w:hAnsi="Times New Roman" w:hint="eastAsia"/>
        </w:rPr>
        <w:t>：</w:t>
      </w:r>
      <w:r w:rsidRPr="00210D7A">
        <w:rPr>
          <w:rFonts w:ascii="Times New Roman" w:hAnsi="Times New Roman" w:hint="eastAsia"/>
        </w:rPr>
        <w:t>居家打掃、房屋修繕、</w:t>
      </w:r>
      <w:r w:rsidR="00676582">
        <w:rPr>
          <w:rFonts w:ascii="Times New Roman" w:hAnsi="Times New Roman" w:hint="eastAsia"/>
        </w:rPr>
        <w:t>設置</w:t>
      </w:r>
      <w:r w:rsidRPr="00210D7A">
        <w:rPr>
          <w:rFonts w:ascii="Times New Roman" w:hAnsi="Times New Roman" w:hint="eastAsia"/>
        </w:rPr>
        <w:t>緊急急救鈴、申請低收入戶、居家陪伴或照護服務、日間照顧服務、失智症照顧者協助、安葬方式及種類。</w:t>
      </w:r>
    </w:p>
    <w:p w:rsidR="008876D9" w:rsidRPr="00210D7A" w:rsidRDefault="008876D9" w:rsidP="008876D9">
      <w:pPr>
        <w:pStyle w:val="3"/>
        <w:rPr>
          <w:b/>
        </w:rPr>
      </w:pPr>
      <w:bookmarkStart w:id="4412" w:name="_Toc499734740"/>
      <w:r>
        <w:rPr>
          <w:rFonts w:hint="eastAsia"/>
          <w:b/>
        </w:rPr>
        <w:t>政府後續推動公益型</w:t>
      </w:r>
      <w:r>
        <w:rPr>
          <w:rFonts w:hAnsi="標楷體" w:hint="eastAsia"/>
          <w:b/>
        </w:rPr>
        <w:t>「以房養老」</w:t>
      </w:r>
      <w:r w:rsidRPr="00210D7A">
        <w:rPr>
          <w:rFonts w:hint="eastAsia"/>
          <w:b/>
        </w:rPr>
        <w:t>之政策建議</w:t>
      </w:r>
      <w:bookmarkEnd w:id="4410"/>
      <w:bookmarkEnd w:id="4412"/>
    </w:p>
    <w:p w:rsidR="008876D9" w:rsidRPr="00AA119A" w:rsidRDefault="008876D9" w:rsidP="008876D9">
      <w:pPr>
        <w:pStyle w:val="4"/>
        <w:kinsoku w:val="0"/>
        <w:rPr>
          <w:rFonts w:ascii="Times New Roman" w:hAnsi="Times New Roman"/>
        </w:rPr>
      </w:pPr>
      <w:r w:rsidRPr="00AA119A">
        <w:rPr>
          <w:rFonts w:ascii="Times New Roman" w:hAnsi="Times New Roman"/>
        </w:rPr>
        <w:t>臺北市政府認為以目前高齡</w:t>
      </w:r>
      <w:r w:rsidR="00676582">
        <w:rPr>
          <w:rFonts w:ascii="Times New Roman" w:hAnsi="Times New Roman" w:hint="eastAsia"/>
        </w:rPr>
        <w:t>、</w:t>
      </w:r>
      <w:r w:rsidR="00A9354A">
        <w:rPr>
          <w:rFonts w:ascii="Times New Roman" w:hAnsi="Times New Roman"/>
        </w:rPr>
        <w:t>少子</w:t>
      </w:r>
      <w:r w:rsidR="00676582">
        <w:rPr>
          <w:rFonts w:ascii="Times New Roman" w:hAnsi="Times New Roman" w:hint="eastAsia"/>
        </w:rPr>
        <w:t>女</w:t>
      </w:r>
      <w:r w:rsidR="00A9354A">
        <w:rPr>
          <w:rFonts w:ascii="Times New Roman" w:hAnsi="Times New Roman"/>
        </w:rPr>
        <w:t>化趨勢下，為保障老年經濟安全問題，</w:t>
      </w:r>
      <w:r w:rsidR="00676582" w:rsidRPr="00AA119A">
        <w:rPr>
          <w:rFonts w:ascii="Times New Roman" w:hAnsi="Times New Roman"/>
        </w:rPr>
        <w:t>「以房養老」</w:t>
      </w:r>
      <w:r w:rsidR="00A9354A">
        <w:rPr>
          <w:rFonts w:ascii="Times New Roman" w:hAnsi="Times New Roman"/>
        </w:rPr>
        <w:t>政策確實有其必要</w:t>
      </w:r>
      <w:r w:rsidRPr="00AA119A">
        <w:rPr>
          <w:rFonts w:ascii="Times New Roman" w:hAnsi="Times New Roman"/>
        </w:rPr>
        <w:t>，目前銀行承作的商業型「以房養老」案件已達</w:t>
      </w:r>
      <w:r w:rsidRPr="00AA119A">
        <w:rPr>
          <w:rFonts w:ascii="Times New Roman" w:hAnsi="Times New Roman"/>
        </w:rPr>
        <w:t>1</w:t>
      </w:r>
      <w:r w:rsidRPr="00AA119A">
        <w:rPr>
          <w:rFonts w:ascii="Times New Roman" w:hAnsi="Times New Roman"/>
        </w:rPr>
        <w:t>千多件，顯示市場</w:t>
      </w:r>
      <w:r w:rsidR="00A9354A">
        <w:rPr>
          <w:rFonts w:ascii="Times New Roman" w:hAnsi="Times New Roman" w:hint="eastAsia"/>
        </w:rPr>
        <w:t>確</w:t>
      </w:r>
      <w:r w:rsidR="00A9354A">
        <w:rPr>
          <w:rFonts w:ascii="Times New Roman" w:hAnsi="Times New Roman"/>
        </w:rPr>
        <w:t>有一定的需求</w:t>
      </w:r>
      <w:r w:rsidRPr="00AA119A">
        <w:rPr>
          <w:rFonts w:ascii="Times New Roman" w:hAnsi="Times New Roman"/>
        </w:rPr>
        <w:t>。針對不動產價值偏低之貧困老人，如銀行不願貸款，應由政府持續推動公益型「以房養老」方案，並導入需要之社福資源，以保障老年經濟穩定，爰</w:t>
      </w:r>
      <w:r w:rsidRPr="00AA119A">
        <w:rPr>
          <w:rFonts w:ascii="Times New Roman" w:hAnsi="Times New Roman" w:hint="eastAsia"/>
        </w:rPr>
        <w:t>提出</w:t>
      </w:r>
      <w:r w:rsidRPr="00AA119A">
        <w:rPr>
          <w:rFonts w:ascii="Times New Roman" w:hAnsi="Times New Roman"/>
        </w:rPr>
        <w:t>短中長期</w:t>
      </w:r>
      <w:r w:rsidRPr="00AA119A">
        <w:rPr>
          <w:rFonts w:ascii="Times New Roman" w:hAnsi="Times New Roman" w:hint="eastAsia"/>
        </w:rPr>
        <w:t>之</w:t>
      </w:r>
      <w:r w:rsidRPr="00AA119A">
        <w:rPr>
          <w:rFonts w:ascii="Times New Roman" w:hAnsi="Times New Roman"/>
        </w:rPr>
        <w:t>建議</w:t>
      </w:r>
      <w:r w:rsidRPr="00AA119A">
        <w:rPr>
          <w:rFonts w:ascii="Times New Roman" w:hAnsi="Times New Roman" w:hint="eastAsia"/>
        </w:rPr>
        <w:t>及推動期程</w:t>
      </w:r>
      <w:r w:rsidRPr="00AA119A">
        <w:rPr>
          <w:rFonts w:ascii="Times New Roman" w:hAnsi="Times New Roman"/>
        </w:rPr>
        <w:t>如下</w:t>
      </w:r>
      <w:r w:rsidRPr="00AA119A">
        <w:rPr>
          <w:rFonts w:ascii="Times New Roman" w:hAnsi="Times New Roman" w:hint="eastAsia"/>
        </w:rPr>
        <w:t>：</w:t>
      </w:r>
    </w:p>
    <w:p w:rsidR="008876D9" w:rsidRPr="00202F9A" w:rsidRDefault="008876D9" w:rsidP="008876D9">
      <w:pPr>
        <w:pStyle w:val="5"/>
      </w:pPr>
      <w:r w:rsidRPr="00202F9A">
        <w:rPr>
          <w:rFonts w:hint="eastAsia"/>
        </w:rPr>
        <w:t>短期</w:t>
      </w:r>
      <w:r w:rsidRPr="00BA260F">
        <w:rPr>
          <w:rFonts w:ascii="Times New Roman" w:hAnsi="Times New Roman" w:hint="eastAsia"/>
        </w:rPr>
        <w:t>改善</w:t>
      </w:r>
      <w:r w:rsidRPr="00202F9A">
        <w:rPr>
          <w:rFonts w:hint="eastAsia"/>
        </w:rPr>
        <w:t>建議：</w:t>
      </w:r>
    </w:p>
    <w:p w:rsidR="008876D9" w:rsidRPr="00AA119A" w:rsidRDefault="008876D9" w:rsidP="008876D9">
      <w:pPr>
        <w:ind w:leftChars="600" w:left="2041" w:firstLineChars="195" w:firstLine="663"/>
        <w:rPr>
          <w:rFonts w:ascii="Times New Roman"/>
        </w:rPr>
      </w:pPr>
      <w:r w:rsidRPr="00AA119A">
        <w:rPr>
          <w:rFonts w:ascii="Times New Roman"/>
        </w:rPr>
        <w:t>住宅政策、</w:t>
      </w:r>
      <w:r w:rsidR="00676582">
        <w:rPr>
          <w:rFonts w:ascii="Times New Roman" w:hint="eastAsia"/>
        </w:rPr>
        <w:t>長照</w:t>
      </w:r>
      <w:r w:rsidRPr="00AA119A">
        <w:rPr>
          <w:rFonts w:ascii="Times New Roman"/>
        </w:rPr>
        <w:t>保險、</w:t>
      </w:r>
      <w:r w:rsidR="00676582" w:rsidRPr="00AA119A">
        <w:rPr>
          <w:rFonts w:ascii="Times New Roman"/>
        </w:rPr>
        <w:t>「以房養老」</w:t>
      </w:r>
      <w:r w:rsidRPr="00AA119A">
        <w:rPr>
          <w:rFonts w:ascii="Times New Roman"/>
        </w:rPr>
        <w:t>、年金改革</w:t>
      </w:r>
      <w:r w:rsidR="00676582">
        <w:rPr>
          <w:rFonts w:ascii="Times New Roman" w:hint="eastAsia"/>
        </w:rPr>
        <w:t>等</w:t>
      </w:r>
      <w:r w:rsidRPr="00AA119A">
        <w:rPr>
          <w:rFonts w:ascii="Times New Roman"/>
        </w:rPr>
        <w:t>4</w:t>
      </w:r>
      <w:r w:rsidRPr="00AA119A">
        <w:rPr>
          <w:rFonts w:ascii="Times New Roman"/>
        </w:rPr>
        <w:t>項應連動考量，建議推動過程非一步到位，可先逐步累積國內經驗並建立機制，以減</w:t>
      </w:r>
      <w:r w:rsidRPr="00AA119A">
        <w:rPr>
          <w:rFonts w:ascii="Times New Roman"/>
        </w:rPr>
        <w:lastRenderedPageBreak/>
        <w:t>少嘗試錯</w:t>
      </w:r>
      <w:r w:rsidR="00A9354A">
        <w:rPr>
          <w:rFonts w:ascii="Times New Roman"/>
        </w:rPr>
        <w:t>誤的</w:t>
      </w:r>
      <w:r w:rsidR="00A9354A">
        <w:rPr>
          <w:rFonts w:ascii="Times New Roman" w:hint="eastAsia"/>
        </w:rPr>
        <w:t>時間</w:t>
      </w:r>
      <w:r w:rsidRPr="00AA119A">
        <w:rPr>
          <w:rFonts w:ascii="Times New Roman"/>
        </w:rPr>
        <w:t>。短期商業型、公益型方案應</w:t>
      </w:r>
      <w:r w:rsidR="00A9354A">
        <w:rPr>
          <w:rFonts w:ascii="Times New Roman" w:hint="eastAsia"/>
        </w:rPr>
        <w:t>雙</w:t>
      </w:r>
      <w:r w:rsidR="00A9354A">
        <w:rPr>
          <w:rFonts w:ascii="Times New Roman"/>
        </w:rPr>
        <w:t>軌並進、</w:t>
      </w:r>
      <w:r w:rsidRPr="00AA119A">
        <w:rPr>
          <w:rFonts w:ascii="Times New Roman"/>
        </w:rPr>
        <w:t>同</w:t>
      </w:r>
      <w:r w:rsidR="00A9354A">
        <w:rPr>
          <w:rFonts w:ascii="Times New Roman" w:hint="eastAsia"/>
        </w:rPr>
        <w:t>步</w:t>
      </w:r>
      <w:r w:rsidRPr="00AA119A">
        <w:rPr>
          <w:rFonts w:ascii="Times New Roman"/>
        </w:rPr>
        <w:t>推動。</w:t>
      </w:r>
    </w:p>
    <w:p w:rsidR="008876D9" w:rsidRPr="00AA119A" w:rsidRDefault="008876D9" w:rsidP="008876D9">
      <w:pPr>
        <w:pStyle w:val="6"/>
        <w:rPr>
          <w:rFonts w:ascii="Times New Roman" w:hAnsi="Times New Roman"/>
        </w:rPr>
      </w:pPr>
      <w:r w:rsidRPr="00AA119A">
        <w:rPr>
          <w:rFonts w:ascii="Times New Roman" w:hAnsi="Times New Roman"/>
          <w:bCs/>
        </w:rPr>
        <w:t>推廣</w:t>
      </w:r>
      <w:r w:rsidRPr="00AA119A">
        <w:rPr>
          <w:rFonts w:ascii="Times New Roman" w:hAnsi="Times New Roman"/>
        </w:rPr>
        <w:t>公益型方案：</w:t>
      </w:r>
    </w:p>
    <w:p w:rsidR="008876D9" w:rsidRPr="00AA119A" w:rsidRDefault="008876D9" w:rsidP="008876D9">
      <w:pPr>
        <w:ind w:leftChars="700" w:left="2381" w:firstLineChars="195" w:firstLine="655"/>
        <w:rPr>
          <w:rFonts w:ascii="Times New Roman"/>
          <w:spacing w:val="-2"/>
        </w:rPr>
      </w:pPr>
      <w:r w:rsidRPr="00AA119A">
        <w:rPr>
          <w:rFonts w:ascii="Times New Roman"/>
          <w:spacing w:val="-2"/>
        </w:rPr>
        <w:t>銀行推出之方案因兼顧商業利益，生活費可能越領越少，或核貸後之貸款額度不足以支應生活水準，但臺北市的案例提供最低給付保障及通膨調整，保障老人基本生活水</w:t>
      </w:r>
      <w:r w:rsidR="00A9354A">
        <w:rPr>
          <w:rFonts w:ascii="Times New Roman"/>
          <w:spacing w:val="-2"/>
        </w:rPr>
        <w:t>準。此外，擁有中低房產價值或小套房之老人仍被市場機制所排除，</w:t>
      </w:r>
      <w:r w:rsidR="00A9354A">
        <w:rPr>
          <w:rFonts w:ascii="Times New Roman" w:hint="eastAsia"/>
          <w:spacing w:val="-2"/>
        </w:rPr>
        <w:t>故</w:t>
      </w:r>
      <w:r w:rsidR="00A9354A">
        <w:rPr>
          <w:rFonts w:ascii="Times New Roman"/>
          <w:spacing w:val="-2"/>
        </w:rPr>
        <w:t>短期內仍有推</w:t>
      </w:r>
      <w:r w:rsidR="00A9354A">
        <w:rPr>
          <w:rFonts w:ascii="Times New Roman" w:hint="eastAsia"/>
          <w:spacing w:val="-2"/>
        </w:rPr>
        <w:t>動</w:t>
      </w:r>
      <w:r w:rsidRPr="00AA119A">
        <w:rPr>
          <w:rFonts w:ascii="Times New Roman"/>
          <w:spacing w:val="-2"/>
        </w:rPr>
        <w:t>公益型方案之必要。</w:t>
      </w:r>
    </w:p>
    <w:p w:rsidR="008876D9" w:rsidRPr="00AA119A" w:rsidRDefault="008876D9" w:rsidP="008876D9">
      <w:pPr>
        <w:pStyle w:val="6"/>
        <w:rPr>
          <w:rFonts w:ascii="Times New Roman" w:hAnsi="Times New Roman"/>
        </w:rPr>
      </w:pPr>
      <w:r w:rsidRPr="00AA119A">
        <w:rPr>
          <w:rFonts w:ascii="Times New Roman" w:hAnsi="Times New Roman"/>
        </w:rPr>
        <w:t>確立法源：</w:t>
      </w:r>
    </w:p>
    <w:p w:rsidR="008876D9" w:rsidRPr="00AA119A" w:rsidRDefault="00B6380E" w:rsidP="008876D9">
      <w:pPr>
        <w:ind w:leftChars="700" w:left="2381" w:firstLineChars="195" w:firstLine="663"/>
        <w:rPr>
          <w:rFonts w:ascii="Times New Roman"/>
        </w:rPr>
      </w:pPr>
      <w:r>
        <w:rPr>
          <w:rFonts w:hAnsi="標楷體" w:hint="eastAsia"/>
        </w:rPr>
        <w:t>現行</w:t>
      </w:r>
      <w:r w:rsidR="005915EA">
        <w:rPr>
          <w:rFonts w:hAnsi="標楷體" w:hint="eastAsia"/>
        </w:rPr>
        <w:t>「</w:t>
      </w:r>
      <w:r w:rsidR="008876D9" w:rsidRPr="00AA119A">
        <w:rPr>
          <w:rFonts w:ascii="Times New Roman"/>
        </w:rPr>
        <w:t>老人福利法</w:t>
      </w:r>
      <w:r w:rsidR="005915EA">
        <w:rPr>
          <w:rFonts w:hAnsi="標楷體" w:hint="eastAsia"/>
        </w:rPr>
        <w:t>」</w:t>
      </w:r>
      <w:r w:rsidR="008876D9" w:rsidRPr="00AA119A">
        <w:rPr>
          <w:rFonts w:ascii="Times New Roman"/>
        </w:rPr>
        <w:t>第</w:t>
      </w:r>
      <w:r w:rsidR="008876D9" w:rsidRPr="00AA119A">
        <w:rPr>
          <w:rFonts w:ascii="Times New Roman"/>
        </w:rPr>
        <w:t>14</w:t>
      </w:r>
      <w:r w:rsidR="008876D9" w:rsidRPr="00AA119A">
        <w:rPr>
          <w:rFonts w:ascii="Times New Roman"/>
        </w:rPr>
        <w:t>條</w:t>
      </w:r>
      <w:r>
        <w:rPr>
          <w:rFonts w:ascii="Times New Roman" w:hint="eastAsia"/>
        </w:rPr>
        <w:t>雖已規定</w:t>
      </w:r>
      <w:r w:rsidR="008876D9" w:rsidRPr="00AA119A">
        <w:rPr>
          <w:rFonts w:ascii="Times New Roman"/>
        </w:rPr>
        <w:t>：「金融主管機關應鼓勵信託業者及金融業者辦理財產信託、提供商業型不動產逆向抵押貸款服務。」建議未來修正條文</w:t>
      </w:r>
      <w:r w:rsidR="00A9354A">
        <w:rPr>
          <w:rFonts w:ascii="Times New Roman" w:hint="eastAsia"/>
        </w:rPr>
        <w:t>應</w:t>
      </w:r>
      <w:r w:rsidR="008876D9" w:rsidRPr="00AA119A">
        <w:rPr>
          <w:rFonts w:ascii="Times New Roman"/>
        </w:rPr>
        <w:t>納入「公益型不動產逆向抵押貸款」。</w:t>
      </w:r>
    </w:p>
    <w:p w:rsidR="008876D9" w:rsidRPr="00AA119A" w:rsidRDefault="008876D9" w:rsidP="008876D9">
      <w:pPr>
        <w:pStyle w:val="6"/>
        <w:rPr>
          <w:rFonts w:ascii="Times New Roman" w:hAnsi="Times New Roman"/>
        </w:rPr>
      </w:pPr>
      <w:r w:rsidRPr="00AA119A">
        <w:rPr>
          <w:rFonts w:ascii="Times New Roman" w:hAnsi="Times New Roman"/>
        </w:rPr>
        <w:t>法規的調和</w:t>
      </w:r>
      <w:r w:rsidR="004249F2">
        <w:rPr>
          <w:rFonts w:ascii="Times New Roman" w:hAnsi="Times New Roman" w:hint="eastAsia"/>
        </w:rPr>
        <w:t>及</w:t>
      </w:r>
      <w:r w:rsidRPr="00AA119A">
        <w:rPr>
          <w:rFonts w:ascii="Times New Roman" w:hAnsi="Times New Roman"/>
        </w:rPr>
        <w:t>修正：</w:t>
      </w:r>
    </w:p>
    <w:p w:rsidR="008876D9" w:rsidRPr="00AA119A" w:rsidRDefault="008876D9" w:rsidP="008876D9">
      <w:pPr>
        <w:ind w:leftChars="700" w:left="2381" w:firstLineChars="195" w:firstLine="663"/>
        <w:rPr>
          <w:rFonts w:ascii="Times New Roman"/>
        </w:rPr>
      </w:pPr>
      <w:r w:rsidRPr="00AA119A">
        <w:rPr>
          <w:rFonts w:ascii="Times New Roman"/>
        </w:rPr>
        <w:t>如</w:t>
      </w:r>
      <w:r w:rsidR="005915EA">
        <w:rPr>
          <w:rFonts w:hAnsi="標楷體" w:hint="eastAsia"/>
        </w:rPr>
        <w:t>「</w:t>
      </w:r>
      <w:r w:rsidRPr="00AA119A">
        <w:rPr>
          <w:rFonts w:ascii="Times New Roman"/>
        </w:rPr>
        <w:t>民法</w:t>
      </w:r>
      <w:r w:rsidR="005915EA">
        <w:rPr>
          <w:rFonts w:hAnsi="標楷體" w:hint="eastAsia"/>
        </w:rPr>
        <w:t>」</w:t>
      </w:r>
      <w:r w:rsidRPr="00AA119A">
        <w:rPr>
          <w:rFonts w:ascii="Times New Roman"/>
        </w:rPr>
        <w:t>第</w:t>
      </w:r>
      <w:r w:rsidRPr="00AA119A">
        <w:rPr>
          <w:rFonts w:ascii="Times New Roman"/>
        </w:rPr>
        <w:t>881</w:t>
      </w:r>
      <w:r w:rsidRPr="00AA119A">
        <w:rPr>
          <w:rFonts w:ascii="Times New Roman"/>
        </w:rPr>
        <w:t>條</w:t>
      </w:r>
      <w:r w:rsidR="005915EA">
        <w:rPr>
          <w:rFonts w:ascii="Times New Roman" w:hint="eastAsia"/>
        </w:rPr>
        <w:t>之</w:t>
      </w:r>
      <w:r w:rsidR="005915EA">
        <w:rPr>
          <w:rFonts w:ascii="Times New Roman" w:hint="eastAsia"/>
        </w:rPr>
        <w:t>4</w:t>
      </w:r>
      <w:r w:rsidRPr="00AA119A">
        <w:rPr>
          <w:rFonts w:ascii="Times New Roman"/>
        </w:rPr>
        <w:t>、銀行法第</w:t>
      </w:r>
      <w:r w:rsidRPr="00AA119A">
        <w:rPr>
          <w:rFonts w:ascii="Times New Roman"/>
        </w:rPr>
        <w:t>38</w:t>
      </w:r>
      <w:r w:rsidRPr="00AA119A">
        <w:rPr>
          <w:rFonts w:ascii="Times New Roman"/>
        </w:rPr>
        <w:t>條等貸款期限</w:t>
      </w:r>
      <w:r w:rsidRPr="00AA119A">
        <w:rPr>
          <w:rFonts w:ascii="Times New Roman"/>
        </w:rPr>
        <w:t>30</w:t>
      </w:r>
      <w:r w:rsidRPr="00AA119A">
        <w:rPr>
          <w:rFonts w:ascii="Times New Roman"/>
        </w:rPr>
        <w:t>年上限之修正。</w:t>
      </w:r>
    </w:p>
    <w:p w:rsidR="008876D9" w:rsidRPr="00AA119A" w:rsidRDefault="008876D9" w:rsidP="008876D9">
      <w:pPr>
        <w:pStyle w:val="5"/>
        <w:rPr>
          <w:rFonts w:ascii="Times New Roman" w:hAnsi="Times New Roman"/>
        </w:rPr>
      </w:pPr>
      <w:r w:rsidRPr="00AA119A">
        <w:rPr>
          <w:rFonts w:ascii="Times New Roman" w:hAnsi="Times New Roman"/>
        </w:rPr>
        <w:t>中長期改善建議：</w:t>
      </w:r>
    </w:p>
    <w:p w:rsidR="008876D9" w:rsidRPr="00AA119A" w:rsidRDefault="008876D9" w:rsidP="008876D9">
      <w:pPr>
        <w:ind w:leftChars="700" w:left="2381" w:firstLineChars="195" w:firstLine="663"/>
        <w:rPr>
          <w:rFonts w:ascii="Times New Roman"/>
        </w:rPr>
      </w:pPr>
      <w:r w:rsidRPr="00AA119A">
        <w:rPr>
          <w:rFonts w:ascii="Times New Roman"/>
        </w:rPr>
        <w:t>建議配合人口結構的變化、風俗習慣等</w:t>
      </w:r>
      <w:r w:rsidR="00AB0E1A">
        <w:rPr>
          <w:rFonts w:ascii="Times New Roman" w:hint="eastAsia"/>
        </w:rPr>
        <w:t>逐步</w:t>
      </w:r>
      <w:r w:rsidRPr="00AA119A">
        <w:rPr>
          <w:rFonts w:ascii="Times New Roman"/>
        </w:rPr>
        <w:t>建立試辦經驗、相關法規，由中央設置跨部會的專責機構或法人。</w:t>
      </w:r>
    </w:p>
    <w:p w:rsidR="008876D9" w:rsidRPr="00AA119A" w:rsidRDefault="008876D9" w:rsidP="008876D9">
      <w:pPr>
        <w:pStyle w:val="6"/>
        <w:rPr>
          <w:rFonts w:ascii="Times New Roman" w:hAnsi="Times New Roman"/>
        </w:rPr>
      </w:pPr>
      <w:r w:rsidRPr="00AA119A">
        <w:rPr>
          <w:rFonts w:ascii="Times New Roman" w:hAnsi="Times New Roman"/>
        </w:rPr>
        <w:t>成立無負值擔保機制：</w:t>
      </w:r>
    </w:p>
    <w:p w:rsidR="008876D9" w:rsidRPr="00AA119A" w:rsidRDefault="008876D9" w:rsidP="008876D9">
      <w:pPr>
        <w:ind w:leftChars="700" w:left="2381" w:firstLineChars="195" w:firstLine="663"/>
        <w:rPr>
          <w:rFonts w:ascii="Times New Roman"/>
        </w:rPr>
      </w:pPr>
      <w:r w:rsidRPr="00AA119A">
        <w:rPr>
          <w:rFonts w:ascii="Times New Roman"/>
        </w:rPr>
        <w:t>建議參考香港、美國經驗，運用保險金達到自身循環，其保險費、房屋上漲率須經專家精算後，以協助銀行承擔不動產貶值之風險，若僅依賴政府財政提供無負值保證恐會遭遇較多阻礙</w:t>
      </w:r>
      <w:r w:rsidRPr="00AA119A">
        <w:rPr>
          <w:rFonts w:ascii="Times New Roman"/>
        </w:rPr>
        <w:t>(</w:t>
      </w:r>
      <w:r w:rsidRPr="00AA119A">
        <w:rPr>
          <w:rFonts w:ascii="Times New Roman"/>
        </w:rPr>
        <w:t>國內外無負值擔保案例比較如下表</w:t>
      </w:r>
      <w:r w:rsidRPr="00AA119A">
        <w:rPr>
          <w:rFonts w:ascii="Times New Roman"/>
        </w:rPr>
        <w:t>28)</w:t>
      </w:r>
      <w:r w:rsidRPr="00AA119A">
        <w:rPr>
          <w:rFonts w:ascii="Times New Roman"/>
        </w:rPr>
        <w:t>。</w:t>
      </w:r>
    </w:p>
    <w:p w:rsidR="008876D9" w:rsidRPr="00210D7A" w:rsidRDefault="008876D9" w:rsidP="008876D9">
      <w:pPr>
        <w:pStyle w:val="a3"/>
        <w:spacing w:before="120" w:after="0"/>
        <w:ind w:left="113" w:firstLineChars="324" w:firstLine="973"/>
        <w:jc w:val="center"/>
        <w:rPr>
          <w:rFonts w:ascii="Times New Roman" w:hAnsi="Times New Roman"/>
          <w:b/>
          <w:spacing w:val="0"/>
        </w:rPr>
      </w:pPr>
      <w:bookmarkStart w:id="4413" w:name="_Toc499280799"/>
      <w:r w:rsidRPr="00210D7A">
        <w:rPr>
          <w:rFonts w:ascii="Times New Roman" w:hAnsi="Times New Roman" w:hint="eastAsia"/>
          <w:b/>
          <w:spacing w:val="0"/>
        </w:rPr>
        <w:lastRenderedPageBreak/>
        <w:t>國內外無負值擔保案例比較</w:t>
      </w:r>
      <w:bookmarkEnd w:id="4413"/>
    </w:p>
    <w:tbl>
      <w:tblPr>
        <w:tblW w:w="7937" w:type="dxa"/>
        <w:tblInd w:w="11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380"/>
        <w:gridCol w:w="1288"/>
        <w:gridCol w:w="1288"/>
        <w:gridCol w:w="1417"/>
        <w:gridCol w:w="1346"/>
        <w:gridCol w:w="1218"/>
      </w:tblGrid>
      <w:tr w:rsidR="008876D9" w:rsidRPr="00210D7A" w:rsidTr="00C00B2F">
        <w:trPr>
          <w:trHeight w:val="486"/>
          <w:tblHeader/>
        </w:trPr>
        <w:tc>
          <w:tcPr>
            <w:tcW w:w="1380"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320" w:lineRule="exact"/>
              <w:jc w:val="center"/>
              <w:rPr>
                <w:rFonts w:hAnsi="標楷體" w:cs="Arial"/>
                <w:kern w:val="0"/>
                <w:sz w:val="24"/>
                <w:szCs w:val="24"/>
              </w:rPr>
            </w:pPr>
            <w:r w:rsidRPr="00210D7A">
              <w:rPr>
                <w:rFonts w:hAnsi="標楷體" w:cs="Arial" w:hint="eastAsia"/>
                <w:b/>
                <w:bCs/>
                <w:sz w:val="24"/>
                <w:szCs w:val="24"/>
              </w:rPr>
              <w:t>類似案例</w:t>
            </w:r>
          </w:p>
        </w:tc>
        <w:tc>
          <w:tcPr>
            <w:tcW w:w="1288"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320" w:lineRule="exact"/>
              <w:jc w:val="center"/>
              <w:rPr>
                <w:rFonts w:hAnsi="標楷體" w:cs="Arial"/>
                <w:kern w:val="0"/>
                <w:sz w:val="24"/>
                <w:szCs w:val="24"/>
              </w:rPr>
            </w:pPr>
            <w:r w:rsidRPr="00210D7A">
              <w:rPr>
                <w:rFonts w:hAnsi="標楷體" w:cs="Arial" w:hint="eastAsia"/>
                <w:b/>
                <w:bCs/>
                <w:sz w:val="24"/>
                <w:szCs w:val="24"/>
              </w:rPr>
              <w:t>案例法源</w:t>
            </w:r>
          </w:p>
        </w:tc>
        <w:tc>
          <w:tcPr>
            <w:tcW w:w="1288"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320" w:lineRule="exact"/>
              <w:jc w:val="center"/>
              <w:rPr>
                <w:rFonts w:hAnsi="標楷體" w:cs="Arial"/>
                <w:kern w:val="0"/>
                <w:sz w:val="24"/>
                <w:szCs w:val="24"/>
              </w:rPr>
            </w:pPr>
            <w:r w:rsidRPr="00210D7A">
              <w:rPr>
                <w:rFonts w:hAnsi="標楷體" w:cs="Arial" w:hint="eastAsia"/>
                <w:b/>
                <w:bCs/>
                <w:sz w:val="24"/>
                <w:szCs w:val="24"/>
              </w:rPr>
              <w:t>類似案例</w:t>
            </w:r>
          </w:p>
          <w:p w:rsidR="008876D9" w:rsidRPr="00210D7A" w:rsidRDefault="008876D9" w:rsidP="00C00B2F">
            <w:pPr>
              <w:widowControl/>
              <w:overflowPunct/>
              <w:autoSpaceDE/>
              <w:autoSpaceDN/>
              <w:spacing w:line="320" w:lineRule="exact"/>
              <w:jc w:val="center"/>
              <w:rPr>
                <w:rFonts w:hAnsi="標楷體" w:cs="Arial"/>
                <w:kern w:val="0"/>
                <w:sz w:val="24"/>
                <w:szCs w:val="24"/>
              </w:rPr>
            </w:pPr>
            <w:r w:rsidRPr="00210D7A">
              <w:rPr>
                <w:rFonts w:hAnsi="標楷體" w:cs="Arial" w:hint="eastAsia"/>
                <w:b/>
                <w:bCs/>
                <w:sz w:val="24"/>
                <w:szCs w:val="24"/>
              </w:rPr>
              <w:t>性質</w:t>
            </w:r>
          </w:p>
        </w:tc>
        <w:tc>
          <w:tcPr>
            <w:tcW w:w="1417"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320" w:lineRule="exact"/>
              <w:jc w:val="center"/>
              <w:rPr>
                <w:rFonts w:hAnsi="標楷體" w:cs="Arial"/>
                <w:kern w:val="0"/>
                <w:sz w:val="24"/>
                <w:szCs w:val="24"/>
              </w:rPr>
            </w:pPr>
            <w:r w:rsidRPr="00210D7A">
              <w:rPr>
                <w:rFonts w:hAnsi="標楷體" w:cs="Arial" w:hint="eastAsia"/>
                <w:b/>
                <w:bCs/>
                <w:sz w:val="24"/>
                <w:szCs w:val="24"/>
              </w:rPr>
              <w:t>主管機關</w:t>
            </w:r>
          </w:p>
        </w:tc>
        <w:tc>
          <w:tcPr>
            <w:tcW w:w="1346"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320" w:lineRule="exact"/>
              <w:jc w:val="center"/>
              <w:rPr>
                <w:rFonts w:hAnsi="標楷體" w:cs="Arial"/>
                <w:kern w:val="0"/>
                <w:sz w:val="24"/>
                <w:szCs w:val="24"/>
              </w:rPr>
            </w:pPr>
            <w:r w:rsidRPr="00210D7A">
              <w:rPr>
                <w:rFonts w:hAnsi="標楷體" w:cs="Arial" w:hint="eastAsia"/>
                <w:b/>
                <w:bCs/>
                <w:sz w:val="24"/>
                <w:szCs w:val="24"/>
              </w:rPr>
              <w:t>主辦單位</w:t>
            </w:r>
          </w:p>
        </w:tc>
        <w:tc>
          <w:tcPr>
            <w:tcW w:w="1218" w:type="dxa"/>
            <w:shd w:val="clear" w:color="auto" w:fill="auto"/>
            <w:tcMar>
              <w:top w:w="15" w:type="dxa"/>
              <w:left w:w="108" w:type="dxa"/>
              <w:bottom w:w="0" w:type="dxa"/>
              <w:right w:w="108" w:type="dxa"/>
            </w:tcMar>
            <w:vAlign w:val="center"/>
            <w:hideMark/>
          </w:tcPr>
          <w:p w:rsidR="008876D9" w:rsidRPr="00210D7A" w:rsidRDefault="008876D9" w:rsidP="008876D9">
            <w:pPr>
              <w:widowControl/>
              <w:overflowPunct/>
              <w:autoSpaceDE/>
              <w:autoSpaceDN/>
              <w:spacing w:line="320" w:lineRule="exact"/>
              <w:ind w:leftChars="-15" w:left="1" w:rightChars="-7" w:right="-24" w:hangingChars="20" w:hanging="52"/>
              <w:jc w:val="center"/>
              <w:rPr>
                <w:rFonts w:hAnsi="標楷體" w:cs="Arial"/>
                <w:kern w:val="0"/>
                <w:sz w:val="24"/>
                <w:szCs w:val="24"/>
              </w:rPr>
            </w:pPr>
            <w:r w:rsidRPr="00210D7A">
              <w:rPr>
                <w:rFonts w:hAnsi="標楷體" w:cs="Arial" w:hint="eastAsia"/>
                <w:b/>
                <w:bCs/>
                <w:sz w:val="24"/>
                <w:szCs w:val="24"/>
              </w:rPr>
              <w:t>主辦單位</w:t>
            </w:r>
          </w:p>
          <w:p w:rsidR="008876D9" w:rsidRPr="00210D7A" w:rsidRDefault="008876D9" w:rsidP="00C00B2F">
            <w:pPr>
              <w:widowControl/>
              <w:overflowPunct/>
              <w:autoSpaceDE/>
              <w:autoSpaceDN/>
              <w:spacing w:line="320" w:lineRule="exact"/>
              <w:jc w:val="center"/>
              <w:rPr>
                <w:rFonts w:hAnsi="標楷體" w:cs="Arial"/>
                <w:kern w:val="0"/>
                <w:sz w:val="24"/>
                <w:szCs w:val="24"/>
              </w:rPr>
            </w:pPr>
            <w:r w:rsidRPr="00210D7A">
              <w:rPr>
                <w:rFonts w:hAnsi="標楷體" w:cs="Arial" w:hint="eastAsia"/>
                <w:b/>
                <w:bCs/>
                <w:sz w:val="24"/>
                <w:szCs w:val="24"/>
              </w:rPr>
              <w:t>性質</w:t>
            </w:r>
          </w:p>
        </w:tc>
      </w:tr>
      <w:tr w:rsidR="008876D9" w:rsidRPr="00210D7A" w:rsidTr="00C00B2F">
        <w:trPr>
          <w:trHeight w:val="20"/>
        </w:trPr>
        <w:tc>
          <w:tcPr>
            <w:tcW w:w="1380"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jc w:val="center"/>
              <w:rPr>
                <w:rFonts w:hAnsi="標楷體" w:cs="Arial"/>
                <w:spacing w:val="-10"/>
                <w:kern w:val="0"/>
                <w:sz w:val="24"/>
                <w:szCs w:val="24"/>
              </w:rPr>
            </w:pPr>
            <w:r w:rsidRPr="00210D7A">
              <w:rPr>
                <w:rFonts w:hAnsi="標楷體" w:cs="Arial" w:hint="eastAsia"/>
                <w:b/>
                <w:bCs/>
                <w:spacing w:val="-10"/>
                <w:sz w:val="24"/>
                <w:szCs w:val="24"/>
              </w:rPr>
              <w:t>香港安老</w:t>
            </w:r>
          </w:p>
          <w:p w:rsidR="008876D9" w:rsidRPr="00210D7A" w:rsidRDefault="008876D9" w:rsidP="00C00B2F">
            <w:pPr>
              <w:widowControl/>
              <w:overflowPunct/>
              <w:autoSpaceDE/>
              <w:autoSpaceDN/>
              <w:spacing w:line="280" w:lineRule="exact"/>
              <w:jc w:val="center"/>
              <w:rPr>
                <w:rFonts w:hAnsi="標楷體" w:cs="Arial"/>
                <w:spacing w:val="-10"/>
                <w:kern w:val="0"/>
                <w:sz w:val="24"/>
                <w:szCs w:val="24"/>
              </w:rPr>
            </w:pPr>
            <w:r w:rsidRPr="00210D7A">
              <w:rPr>
                <w:rFonts w:hAnsi="標楷體" w:cs="Arial" w:hint="eastAsia"/>
                <w:b/>
                <w:bCs/>
                <w:spacing w:val="-10"/>
                <w:sz w:val="24"/>
                <w:szCs w:val="24"/>
              </w:rPr>
              <w:t>按揭計劃</w:t>
            </w:r>
          </w:p>
        </w:tc>
        <w:tc>
          <w:tcPr>
            <w:tcW w:w="1288"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保險公司條例</w:t>
            </w:r>
          </w:p>
        </w:tc>
        <w:tc>
          <w:tcPr>
            <w:tcW w:w="1288"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商業保險</w:t>
            </w:r>
          </w:p>
        </w:tc>
        <w:tc>
          <w:tcPr>
            <w:tcW w:w="1417"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lang w:val="x-none"/>
              </w:rPr>
              <w:t>香港金融管理局</w:t>
            </w:r>
          </w:p>
        </w:tc>
        <w:tc>
          <w:tcPr>
            <w:tcW w:w="1346" w:type="dxa"/>
            <w:shd w:val="clear" w:color="auto" w:fill="auto"/>
            <w:tcMar>
              <w:top w:w="15" w:type="dxa"/>
              <w:left w:w="108" w:type="dxa"/>
              <w:bottom w:w="0" w:type="dxa"/>
              <w:right w:w="108" w:type="dxa"/>
            </w:tcMar>
            <w:vAlign w:val="center"/>
            <w:hideMark/>
          </w:tcPr>
          <w:p w:rsidR="008876D9" w:rsidRPr="00AB0E1A" w:rsidRDefault="008876D9" w:rsidP="00C00B2F">
            <w:pPr>
              <w:widowControl/>
              <w:overflowPunct/>
              <w:autoSpaceDE/>
              <w:autoSpaceDN/>
              <w:spacing w:line="280" w:lineRule="exact"/>
              <w:rPr>
                <w:rFonts w:ascii="Times New Roman"/>
                <w:spacing w:val="-8"/>
                <w:kern w:val="0"/>
                <w:sz w:val="24"/>
                <w:szCs w:val="24"/>
              </w:rPr>
            </w:pPr>
            <w:r w:rsidRPr="00AB0E1A">
              <w:rPr>
                <w:rFonts w:ascii="Times New Roman"/>
                <w:spacing w:val="-8"/>
                <w:sz w:val="24"/>
                <w:szCs w:val="24"/>
                <w:lang w:val="x-none"/>
              </w:rPr>
              <w:t>香港按揭證券有限公司</w:t>
            </w:r>
          </w:p>
        </w:tc>
        <w:tc>
          <w:tcPr>
            <w:tcW w:w="1218"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半官方</w:t>
            </w:r>
          </w:p>
          <w:p w:rsidR="008876D9" w:rsidRPr="00210D7A" w:rsidRDefault="008876D9" w:rsidP="00C00B2F">
            <w:pPr>
              <w:widowControl/>
              <w:overflowPunct/>
              <w:autoSpaceDE/>
              <w:autoSpaceDN/>
              <w:spacing w:line="280" w:lineRule="exact"/>
              <w:rPr>
                <w:rFonts w:ascii="Times New Roman"/>
                <w:spacing w:val="-10"/>
                <w:kern w:val="0"/>
                <w:sz w:val="24"/>
                <w:szCs w:val="24"/>
              </w:rPr>
            </w:pPr>
            <w:r w:rsidRPr="00210D7A">
              <w:rPr>
                <w:rFonts w:ascii="Times New Roman"/>
                <w:spacing w:val="-10"/>
                <w:sz w:val="24"/>
                <w:szCs w:val="24"/>
              </w:rPr>
              <w:t>公司法人</w:t>
            </w:r>
          </w:p>
        </w:tc>
      </w:tr>
      <w:tr w:rsidR="008876D9" w:rsidRPr="00210D7A" w:rsidTr="00C00B2F">
        <w:trPr>
          <w:trHeight w:val="20"/>
        </w:trPr>
        <w:tc>
          <w:tcPr>
            <w:tcW w:w="1380" w:type="dxa"/>
            <w:shd w:val="clear" w:color="auto" w:fill="FFFFFF"/>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jc w:val="center"/>
              <w:rPr>
                <w:rFonts w:hAnsi="標楷體" w:cs="Arial"/>
                <w:spacing w:val="-10"/>
                <w:kern w:val="0"/>
                <w:sz w:val="24"/>
                <w:szCs w:val="24"/>
              </w:rPr>
            </w:pPr>
            <w:r w:rsidRPr="00210D7A">
              <w:rPr>
                <w:rFonts w:hAnsi="標楷體" w:cs="Arial" w:hint="eastAsia"/>
                <w:b/>
                <w:bCs/>
                <w:spacing w:val="-10"/>
                <w:sz w:val="24"/>
                <w:szCs w:val="24"/>
              </w:rPr>
              <w:t>美國</w:t>
            </w:r>
            <w:r w:rsidRPr="00210D7A">
              <w:rPr>
                <w:rFonts w:hAnsi="標楷體" w:cs="Arial" w:hint="eastAsia"/>
                <w:b/>
                <w:bCs/>
                <w:spacing w:val="-10"/>
                <w:sz w:val="24"/>
                <w:szCs w:val="24"/>
                <w:lang w:val="x-none"/>
              </w:rPr>
              <w:t>HECM</w:t>
            </w:r>
          </w:p>
          <w:p w:rsidR="008876D9" w:rsidRPr="00210D7A" w:rsidRDefault="008876D9" w:rsidP="00C00B2F">
            <w:pPr>
              <w:widowControl/>
              <w:overflowPunct/>
              <w:autoSpaceDE/>
              <w:autoSpaceDN/>
              <w:spacing w:line="280" w:lineRule="exact"/>
              <w:jc w:val="center"/>
              <w:rPr>
                <w:rFonts w:hAnsi="標楷體" w:cs="Arial"/>
                <w:spacing w:val="-10"/>
                <w:kern w:val="0"/>
                <w:sz w:val="24"/>
                <w:szCs w:val="24"/>
              </w:rPr>
            </w:pPr>
            <w:r w:rsidRPr="00210D7A">
              <w:rPr>
                <w:rFonts w:hAnsi="標楷體" w:cs="Arial" w:hint="eastAsia"/>
                <w:b/>
                <w:bCs/>
                <w:spacing w:val="-10"/>
                <w:sz w:val="24"/>
                <w:szCs w:val="24"/>
              </w:rPr>
              <w:t>計畫</w:t>
            </w:r>
          </w:p>
        </w:tc>
        <w:tc>
          <w:tcPr>
            <w:tcW w:w="1288" w:type="dxa"/>
            <w:shd w:val="clear" w:color="auto" w:fill="FFFFFF"/>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全國住宅法案第</w:t>
            </w:r>
            <w:r w:rsidRPr="00210D7A">
              <w:rPr>
                <w:rFonts w:ascii="Times New Roman"/>
                <w:sz w:val="24"/>
                <w:szCs w:val="24"/>
                <w:lang w:val="x-none"/>
              </w:rPr>
              <w:t>255</w:t>
            </w:r>
            <w:r w:rsidRPr="00210D7A">
              <w:rPr>
                <w:rFonts w:ascii="Times New Roman"/>
                <w:sz w:val="24"/>
                <w:szCs w:val="24"/>
              </w:rPr>
              <w:t>節</w:t>
            </w:r>
          </w:p>
        </w:tc>
        <w:tc>
          <w:tcPr>
            <w:tcW w:w="1288" w:type="dxa"/>
            <w:shd w:val="clear" w:color="auto" w:fill="FFFFFF"/>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社會保險</w:t>
            </w:r>
            <w:r w:rsidRPr="00210D7A">
              <w:rPr>
                <w:rFonts w:ascii="Times New Roman"/>
                <w:sz w:val="24"/>
                <w:szCs w:val="24"/>
                <w:lang w:val="x-none"/>
              </w:rPr>
              <w:t>+</w:t>
            </w:r>
            <w:r w:rsidRPr="00210D7A">
              <w:rPr>
                <w:rFonts w:ascii="Times New Roman"/>
                <w:sz w:val="24"/>
                <w:szCs w:val="24"/>
              </w:rPr>
              <w:t>無負值保證</w:t>
            </w:r>
          </w:p>
        </w:tc>
        <w:tc>
          <w:tcPr>
            <w:tcW w:w="1417" w:type="dxa"/>
            <w:shd w:val="clear" w:color="auto" w:fill="FFFFFF"/>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lang w:val="x-none"/>
              </w:rPr>
              <w:t>住房與都市發展部</w:t>
            </w:r>
          </w:p>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lang w:val="x-none"/>
              </w:rPr>
              <w:t>（</w:t>
            </w:r>
            <w:r w:rsidRPr="00210D7A">
              <w:rPr>
                <w:rFonts w:ascii="Times New Roman"/>
                <w:sz w:val="24"/>
                <w:szCs w:val="24"/>
                <w:lang w:val="x-none"/>
              </w:rPr>
              <w:t>HUD</w:t>
            </w:r>
            <w:r w:rsidRPr="00210D7A">
              <w:rPr>
                <w:rFonts w:ascii="Times New Roman"/>
                <w:sz w:val="24"/>
                <w:szCs w:val="24"/>
                <w:lang w:val="x-none"/>
              </w:rPr>
              <w:t>）</w:t>
            </w:r>
          </w:p>
        </w:tc>
        <w:tc>
          <w:tcPr>
            <w:tcW w:w="1346" w:type="dxa"/>
            <w:shd w:val="clear" w:color="auto" w:fill="FFFFFF"/>
            <w:tcMar>
              <w:top w:w="15" w:type="dxa"/>
              <w:left w:w="108" w:type="dxa"/>
              <w:bottom w:w="0" w:type="dxa"/>
              <w:right w:w="108" w:type="dxa"/>
            </w:tcMar>
            <w:vAlign w:val="center"/>
            <w:hideMark/>
          </w:tcPr>
          <w:p w:rsidR="008876D9" w:rsidRPr="00AB0E1A" w:rsidRDefault="008876D9" w:rsidP="00C00B2F">
            <w:pPr>
              <w:widowControl/>
              <w:overflowPunct/>
              <w:autoSpaceDE/>
              <w:autoSpaceDN/>
              <w:spacing w:line="280" w:lineRule="exact"/>
              <w:rPr>
                <w:rFonts w:ascii="Times New Roman"/>
                <w:spacing w:val="-8"/>
                <w:kern w:val="0"/>
                <w:sz w:val="24"/>
                <w:szCs w:val="24"/>
              </w:rPr>
            </w:pPr>
            <w:r w:rsidRPr="00AB0E1A">
              <w:rPr>
                <w:rFonts w:ascii="Times New Roman"/>
                <w:spacing w:val="-8"/>
                <w:sz w:val="24"/>
                <w:szCs w:val="24"/>
                <w:lang w:val="x-none"/>
              </w:rPr>
              <w:t>聯邦住房管理局（</w:t>
            </w:r>
            <w:r w:rsidRPr="00AB0E1A">
              <w:rPr>
                <w:rFonts w:ascii="Times New Roman"/>
                <w:spacing w:val="-8"/>
                <w:sz w:val="24"/>
                <w:szCs w:val="24"/>
                <w:lang w:val="x-none"/>
              </w:rPr>
              <w:t>FHA</w:t>
            </w:r>
            <w:r w:rsidRPr="00AB0E1A">
              <w:rPr>
                <w:rFonts w:ascii="Times New Roman"/>
                <w:spacing w:val="-8"/>
                <w:sz w:val="24"/>
                <w:szCs w:val="24"/>
                <w:lang w:val="x-none"/>
              </w:rPr>
              <w:t>）</w:t>
            </w:r>
          </w:p>
        </w:tc>
        <w:tc>
          <w:tcPr>
            <w:tcW w:w="1218" w:type="dxa"/>
            <w:shd w:val="clear" w:color="auto" w:fill="FFFFFF"/>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官方</w:t>
            </w:r>
          </w:p>
        </w:tc>
      </w:tr>
      <w:tr w:rsidR="008876D9" w:rsidRPr="00210D7A" w:rsidTr="00C00B2F">
        <w:trPr>
          <w:trHeight w:val="20"/>
        </w:trPr>
        <w:tc>
          <w:tcPr>
            <w:tcW w:w="1380" w:type="dxa"/>
            <w:shd w:val="clear" w:color="auto" w:fill="FFFFFF"/>
            <w:tcMar>
              <w:top w:w="15" w:type="dxa"/>
              <w:left w:w="108" w:type="dxa"/>
              <w:bottom w:w="0" w:type="dxa"/>
              <w:right w:w="108" w:type="dxa"/>
            </w:tcMar>
            <w:vAlign w:val="center"/>
          </w:tcPr>
          <w:p w:rsidR="008876D9" w:rsidRPr="00210D7A" w:rsidRDefault="008876D9" w:rsidP="00C00B2F">
            <w:pPr>
              <w:widowControl/>
              <w:overflowPunct/>
              <w:autoSpaceDE/>
              <w:autoSpaceDN/>
              <w:spacing w:line="280" w:lineRule="exact"/>
              <w:jc w:val="center"/>
              <w:rPr>
                <w:rFonts w:hAnsi="標楷體" w:cs="Arial"/>
                <w:b/>
                <w:bCs/>
                <w:spacing w:val="-10"/>
                <w:sz w:val="24"/>
                <w:szCs w:val="24"/>
              </w:rPr>
            </w:pPr>
            <w:r w:rsidRPr="00210D7A">
              <w:rPr>
                <w:rFonts w:hAnsi="標楷體" w:cs="Arial" w:hint="eastAsia"/>
                <w:b/>
                <w:bCs/>
                <w:spacing w:val="-10"/>
                <w:sz w:val="24"/>
                <w:szCs w:val="24"/>
              </w:rPr>
              <w:t>英國</w:t>
            </w:r>
          </w:p>
          <w:p w:rsidR="008876D9" w:rsidRPr="00210D7A" w:rsidRDefault="008876D9" w:rsidP="008876D9">
            <w:pPr>
              <w:widowControl/>
              <w:overflowPunct/>
              <w:autoSpaceDE/>
              <w:autoSpaceDN/>
              <w:spacing w:line="280" w:lineRule="exact"/>
              <w:ind w:left="58" w:rightChars="-19" w:right="-65" w:hangingChars="24" w:hanging="58"/>
              <w:jc w:val="center"/>
              <w:rPr>
                <w:rFonts w:hAnsi="標楷體" w:cs="Arial"/>
                <w:spacing w:val="-10"/>
                <w:kern w:val="0"/>
                <w:sz w:val="24"/>
                <w:szCs w:val="24"/>
              </w:rPr>
            </w:pPr>
            <w:r w:rsidRPr="00210D7A">
              <w:rPr>
                <w:rFonts w:hAnsi="標楷體" w:cs="Arial" w:hint="eastAsia"/>
                <w:b/>
                <w:bCs/>
                <w:spacing w:val="-10"/>
                <w:sz w:val="24"/>
                <w:szCs w:val="24"/>
              </w:rPr>
              <w:t>無負值保證</w:t>
            </w:r>
          </w:p>
        </w:tc>
        <w:tc>
          <w:tcPr>
            <w:tcW w:w="1288" w:type="dxa"/>
            <w:shd w:val="clear" w:color="auto" w:fill="FFFFFF"/>
            <w:tcMar>
              <w:top w:w="15" w:type="dxa"/>
              <w:left w:w="108" w:type="dxa"/>
              <w:bottom w:w="0" w:type="dxa"/>
              <w:right w:w="108" w:type="dxa"/>
            </w:tcMar>
            <w:vAlign w:val="center"/>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消費者信用法</w:t>
            </w:r>
          </w:p>
        </w:tc>
        <w:tc>
          <w:tcPr>
            <w:tcW w:w="1288" w:type="dxa"/>
            <w:shd w:val="clear" w:color="auto" w:fill="FFFFFF"/>
            <w:tcMar>
              <w:top w:w="15" w:type="dxa"/>
              <w:left w:w="108" w:type="dxa"/>
              <w:bottom w:w="0" w:type="dxa"/>
              <w:right w:w="108" w:type="dxa"/>
            </w:tcMar>
            <w:vAlign w:val="center"/>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無負值保證</w:t>
            </w:r>
          </w:p>
        </w:tc>
        <w:tc>
          <w:tcPr>
            <w:tcW w:w="1417" w:type="dxa"/>
            <w:shd w:val="clear" w:color="auto" w:fill="FFFFFF"/>
            <w:tcMar>
              <w:top w:w="15" w:type="dxa"/>
              <w:left w:w="108" w:type="dxa"/>
              <w:bottom w:w="0" w:type="dxa"/>
              <w:right w:w="108" w:type="dxa"/>
            </w:tcMar>
            <w:vAlign w:val="center"/>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金融服務局</w:t>
            </w:r>
            <w:r w:rsidRPr="00210D7A">
              <w:rPr>
                <w:rFonts w:ascii="Times New Roman"/>
                <w:sz w:val="24"/>
                <w:szCs w:val="24"/>
                <w:lang w:val="x-none"/>
              </w:rPr>
              <w:t>（</w:t>
            </w:r>
            <w:r w:rsidRPr="00210D7A">
              <w:rPr>
                <w:rFonts w:ascii="Times New Roman"/>
                <w:sz w:val="24"/>
                <w:szCs w:val="24"/>
              </w:rPr>
              <w:t>FSA</w:t>
            </w:r>
            <w:r w:rsidRPr="00210D7A">
              <w:rPr>
                <w:rFonts w:ascii="Times New Roman"/>
                <w:sz w:val="24"/>
                <w:szCs w:val="24"/>
                <w:lang w:val="x-none"/>
              </w:rPr>
              <w:t>）</w:t>
            </w:r>
          </w:p>
        </w:tc>
        <w:tc>
          <w:tcPr>
            <w:tcW w:w="1346" w:type="dxa"/>
            <w:shd w:val="clear" w:color="auto" w:fill="FFFFFF"/>
            <w:tcMar>
              <w:top w:w="15" w:type="dxa"/>
              <w:left w:w="108" w:type="dxa"/>
              <w:bottom w:w="0" w:type="dxa"/>
              <w:right w:w="108" w:type="dxa"/>
            </w:tcMar>
            <w:vAlign w:val="center"/>
          </w:tcPr>
          <w:p w:rsidR="008876D9" w:rsidRPr="00AB0E1A" w:rsidRDefault="008876D9" w:rsidP="00C00B2F">
            <w:pPr>
              <w:widowControl/>
              <w:overflowPunct/>
              <w:autoSpaceDE/>
              <w:autoSpaceDN/>
              <w:spacing w:line="280" w:lineRule="exact"/>
              <w:rPr>
                <w:rFonts w:ascii="Times New Roman"/>
                <w:spacing w:val="-8"/>
                <w:kern w:val="0"/>
                <w:sz w:val="24"/>
                <w:szCs w:val="24"/>
              </w:rPr>
            </w:pPr>
            <w:r w:rsidRPr="00AB0E1A">
              <w:rPr>
                <w:rFonts w:ascii="Times New Roman"/>
                <w:spacing w:val="-8"/>
                <w:sz w:val="24"/>
                <w:szCs w:val="24"/>
              </w:rPr>
              <w:t>房產淨值釋放委員會</w:t>
            </w:r>
            <w:r w:rsidRPr="00AB0E1A">
              <w:rPr>
                <w:rFonts w:ascii="Times New Roman"/>
                <w:spacing w:val="-8"/>
                <w:sz w:val="24"/>
                <w:szCs w:val="24"/>
                <w:lang w:val="x-none"/>
              </w:rPr>
              <w:t>（</w:t>
            </w:r>
            <w:r w:rsidRPr="00AB0E1A">
              <w:rPr>
                <w:rFonts w:ascii="Times New Roman"/>
                <w:spacing w:val="-8"/>
                <w:sz w:val="24"/>
                <w:szCs w:val="24"/>
              </w:rPr>
              <w:t>ERS</w:t>
            </w:r>
            <w:r w:rsidRPr="00AB0E1A">
              <w:rPr>
                <w:rFonts w:ascii="Times New Roman"/>
                <w:spacing w:val="-8"/>
                <w:sz w:val="24"/>
                <w:szCs w:val="24"/>
                <w:lang w:val="x-none"/>
              </w:rPr>
              <w:t>）</w:t>
            </w:r>
          </w:p>
        </w:tc>
        <w:tc>
          <w:tcPr>
            <w:tcW w:w="1218" w:type="dxa"/>
            <w:shd w:val="clear" w:color="auto" w:fill="FFFFFF"/>
            <w:tcMar>
              <w:top w:w="15" w:type="dxa"/>
              <w:left w:w="108" w:type="dxa"/>
              <w:bottom w:w="0" w:type="dxa"/>
              <w:right w:w="108" w:type="dxa"/>
            </w:tcMar>
            <w:vAlign w:val="center"/>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半官方</w:t>
            </w:r>
          </w:p>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委員會</w:t>
            </w:r>
          </w:p>
        </w:tc>
      </w:tr>
      <w:tr w:rsidR="008876D9" w:rsidRPr="00210D7A" w:rsidTr="00C00B2F">
        <w:trPr>
          <w:trHeight w:val="20"/>
        </w:trPr>
        <w:tc>
          <w:tcPr>
            <w:tcW w:w="1380"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jc w:val="center"/>
              <w:rPr>
                <w:rFonts w:hAnsi="標楷體" w:cs="Arial"/>
                <w:spacing w:val="-10"/>
                <w:kern w:val="0"/>
                <w:sz w:val="24"/>
                <w:szCs w:val="24"/>
              </w:rPr>
            </w:pPr>
            <w:r w:rsidRPr="00210D7A">
              <w:rPr>
                <w:rFonts w:hAnsi="標楷體" w:cs="Arial" w:hint="eastAsia"/>
                <w:b/>
                <w:bCs/>
                <w:spacing w:val="-10"/>
                <w:sz w:val="24"/>
                <w:szCs w:val="24"/>
              </w:rPr>
              <w:t>我國中小企業</w:t>
            </w:r>
            <w:r>
              <w:rPr>
                <w:rFonts w:hAnsi="標楷體" w:cs="Arial" w:hint="eastAsia"/>
                <w:b/>
                <w:bCs/>
                <w:spacing w:val="-10"/>
                <w:sz w:val="24"/>
                <w:szCs w:val="24"/>
              </w:rPr>
              <w:t>信保基金</w:t>
            </w:r>
          </w:p>
        </w:tc>
        <w:tc>
          <w:tcPr>
            <w:tcW w:w="1288"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lang w:val="x-none"/>
              </w:rPr>
              <w:t>中小企業發展條例</w:t>
            </w:r>
          </w:p>
        </w:tc>
        <w:tc>
          <w:tcPr>
            <w:tcW w:w="1288"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無負值保證</w:t>
            </w:r>
          </w:p>
        </w:tc>
        <w:tc>
          <w:tcPr>
            <w:tcW w:w="1417"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經濟部</w:t>
            </w:r>
          </w:p>
        </w:tc>
        <w:tc>
          <w:tcPr>
            <w:tcW w:w="1346" w:type="dxa"/>
            <w:shd w:val="clear" w:color="auto" w:fill="auto"/>
            <w:tcMar>
              <w:top w:w="15" w:type="dxa"/>
              <w:left w:w="108" w:type="dxa"/>
              <w:bottom w:w="0" w:type="dxa"/>
              <w:right w:w="108" w:type="dxa"/>
            </w:tcMar>
            <w:vAlign w:val="center"/>
            <w:hideMark/>
          </w:tcPr>
          <w:p w:rsidR="008876D9" w:rsidRPr="00AB0E1A" w:rsidRDefault="008876D9" w:rsidP="00C00B2F">
            <w:pPr>
              <w:widowControl/>
              <w:overflowPunct/>
              <w:autoSpaceDE/>
              <w:autoSpaceDN/>
              <w:spacing w:line="280" w:lineRule="exact"/>
              <w:rPr>
                <w:rFonts w:ascii="Times New Roman"/>
                <w:spacing w:val="-8"/>
                <w:kern w:val="0"/>
                <w:sz w:val="24"/>
                <w:szCs w:val="24"/>
              </w:rPr>
            </w:pPr>
            <w:r w:rsidRPr="00AB0E1A">
              <w:rPr>
                <w:rFonts w:ascii="Times New Roman"/>
                <w:spacing w:val="-8"/>
                <w:sz w:val="24"/>
                <w:szCs w:val="24"/>
                <w:lang w:val="x-none"/>
              </w:rPr>
              <w:t>財團法人中小企業信保基金</w:t>
            </w:r>
          </w:p>
        </w:tc>
        <w:tc>
          <w:tcPr>
            <w:tcW w:w="1218" w:type="dxa"/>
            <w:shd w:val="clear" w:color="auto" w:fill="auto"/>
            <w:tcMar>
              <w:top w:w="15" w:type="dxa"/>
              <w:left w:w="108" w:type="dxa"/>
              <w:bottom w:w="0" w:type="dxa"/>
              <w:right w:w="108" w:type="dxa"/>
            </w:tcMar>
            <w:vAlign w:val="center"/>
            <w:hideMark/>
          </w:tcPr>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z w:val="24"/>
                <w:szCs w:val="24"/>
              </w:rPr>
              <w:t>半官方</w:t>
            </w:r>
          </w:p>
          <w:p w:rsidR="008876D9" w:rsidRPr="00210D7A" w:rsidRDefault="008876D9" w:rsidP="00C00B2F">
            <w:pPr>
              <w:widowControl/>
              <w:overflowPunct/>
              <w:autoSpaceDE/>
              <w:autoSpaceDN/>
              <w:spacing w:line="280" w:lineRule="exact"/>
              <w:rPr>
                <w:rFonts w:ascii="Times New Roman"/>
                <w:kern w:val="0"/>
                <w:sz w:val="24"/>
                <w:szCs w:val="24"/>
              </w:rPr>
            </w:pPr>
            <w:r w:rsidRPr="00210D7A">
              <w:rPr>
                <w:rFonts w:ascii="Times New Roman"/>
                <w:spacing w:val="-10"/>
                <w:sz w:val="24"/>
                <w:szCs w:val="24"/>
              </w:rPr>
              <w:t>財團法人</w:t>
            </w:r>
          </w:p>
        </w:tc>
      </w:tr>
    </w:tbl>
    <w:p w:rsidR="008876D9" w:rsidRDefault="008876D9" w:rsidP="008876D9">
      <w:pPr>
        <w:pStyle w:val="4"/>
        <w:numPr>
          <w:ilvl w:val="0"/>
          <w:numId w:val="0"/>
        </w:numPr>
        <w:kinsoku w:val="0"/>
        <w:spacing w:afterLines="50" w:after="228" w:line="320" w:lineRule="exact"/>
        <w:ind w:firstLineChars="403" w:firstLine="1048"/>
        <w:jc w:val="left"/>
        <w:rPr>
          <w:rFonts w:hAnsi="標楷體"/>
          <w:bCs/>
          <w:sz w:val="24"/>
          <w:szCs w:val="24"/>
        </w:rPr>
      </w:pPr>
      <w:r w:rsidRPr="00210D7A">
        <w:rPr>
          <w:rFonts w:hAnsi="標楷體" w:hint="eastAsia"/>
          <w:bCs/>
          <w:sz w:val="24"/>
          <w:szCs w:val="24"/>
        </w:rPr>
        <w:t>資料來源：臺北市政府。</w:t>
      </w:r>
    </w:p>
    <w:p w:rsidR="008876D9" w:rsidRPr="00A9354A" w:rsidRDefault="008876D9" w:rsidP="008876D9">
      <w:pPr>
        <w:pStyle w:val="6"/>
        <w:rPr>
          <w:szCs w:val="32"/>
        </w:rPr>
      </w:pPr>
      <w:r w:rsidRPr="00A9354A">
        <w:rPr>
          <w:rFonts w:hint="eastAsia"/>
          <w:szCs w:val="32"/>
        </w:rPr>
        <w:t>成立專責機構</w:t>
      </w:r>
    </w:p>
    <w:p w:rsidR="008876D9" w:rsidRDefault="008876D9" w:rsidP="008876D9">
      <w:pPr>
        <w:ind w:leftChars="700" w:left="2381" w:firstLineChars="195" w:firstLine="663"/>
      </w:pPr>
      <w:r w:rsidRPr="00202F9A">
        <w:rPr>
          <w:rFonts w:hint="eastAsia"/>
        </w:rPr>
        <w:t>建議參考美國、香港經驗，透過公私協力方式共同合作，成立專責機構，如香港按揭之半官方機構，當中須包含專業諮詢顧問、保險精算專家、不動產專家。此種模式</w:t>
      </w:r>
      <w:r w:rsidR="00A9354A">
        <w:rPr>
          <w:rFonts w:hint="eastAsia"/>
        </w:rPr>
        <w:t>之</w:t>
      </w:r>
      <w:r w:rsidRPr="00202F9A">
        <w:rPr>
          <w:rFonts w:hint="eastAsia"/>
        </w:rPr>
        <w:t>優點</w:t>
      </w:r>
      <w:r w:rsidR="00A9354A">
        <w:rPr>
          <w:rFonts w:hint="eastAsia"/>
        </w:rPr>
        <w:t>為</w:t>
      </w:r>
      <w:r w:rsidRPr="00202F9A">
        <w:rPr>
          <w:rFonts w:hint="eastAsia"/>
        </w:rPr>
        <w:t>商品彈性較高、種類設計較多元、貸款額度較高，銀行承作意願也較高。</w:t>
      </w:r>
    </w:p>
    <w:p w:rsidR="008876D9" w:rsidRDefault="008876D9" w:rsidP="008876D9">
      <w:pPr>
        <w:pStyle w:val="5"/>
        <w:rPr>
          <w:rFonts w:ascii="Times New Roman" w:hAnsi="Times New Roman"/>
        </w:rPr>
      </w:pPr>
      <w:r w:rsidRPr="00210D7A">
        <w:rPr>
          <w:rFonts w:ascii="Times New Roman" w:hAnsi="Times New Roman" w:hint="eastAsia"/>
        </w:rPr>
        <w:t>推動期程：</w:t>
      </w:r>
    </w:p>
    <w:tbl>
      <w:tblPr>
        <w:tblStyle w:val="afb"/>
        <w:tblW w:w="6804" w:type="dxa"/>
        <w:tblInd w:w="20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26"/>
        <w:gridCol w:w="4678"/>
      </w:tblGrid>
      <w:tr w:rsidR="008876D9" w:rsidRPr="00210D7A" w:rsidTr="00C00B2F">
        <w:trPr>
          <w:tblHeader/>
        </w:trPr>
        <w:tc>
          <w:tcPr>
            <w:tcW w:w="2126" w:type="dxa"/>
          </w:tcPr>
          <w:p w:rsidR="008876D9" w:rsidRPr="00210D7A" w:rsidRDefault="008876D9" w:rsidP="00C00B2F">
            <w:pPr>
              <w:pStyle w:val="6"/>
              <w:numPr>
                <w:ilvl w:val="0"/>
                <w:numId w:val="0"/>
              </w:numPr>
              <w:jc w:val="center"/>
              <w:rPr>
                <w:rFonts w:ascii="Times New Roman" w:hAnsi="Times New Roman"/>
                <w:b/>
                <w:sz w:val="28"/>
                <w:szCs w:val="28"/>
              </w:rPr>
            </w:pPr>
            <w:r w:rsidRPr="00210D7A">
              <w:rPr>
                <w:rFonts w:ascii="Times New Roman" w:hAnsi="Times New Roman" w:hint="eastAsia"/>
                <w:b/>
                <w:sz w:val="28"/>
                <w:szCs w:val="28"/>
              </w:rPr>
              <w:t>期程</w:t>
            </w:r>
          </w:p>
        </w:tc>
        <w:tc>
          <w:tcPr>
            <w:tcW w:w="4678" w:type="dxa"/>
          </w:tcPr>
          <w:p w:rsidR="008876D9" w:rsidRPr="00210D7A" w:rsidRDefault="008876D9" w:rsidP="00C00B2F">
            <w:pPr>
              <w:pStyle w:val="6"/>
              <w:numPr>
                <w:ilvl w:val="0"/>
                <w:numId w:val="0"/>
              </w:numPr>
              <w:jc w:val="center"/>
              <w:rPr>
                <w:rFonts w:ascii="Times New Roman" w:hAnsi="Times New Roman"/>
                <w:b/>
                <w:sz w:val="28"/>
                <w:szCs w:val="28"/>
              </w:rPr>
            </w:pPr>
            <w:r w:rsidRPr="00210D7A">
              <w:rPr>
                <w:rFonts w:ascii="Times New Roman" w:hAnsi="Times New Roman" w:hint="eastAsia"/>
                <w:b/>
                <w:sz w:val="28"/>
                <w:szCs w:val="28"/>
              </w:rPr>
              <w:t>工作重點</w:t>
            </w:r>
          </w:p>
        </w:tc>
      </w:tr>
      <w:tr w:rsidR="008876D9" w:rsidRPr="00210D7A" w:rsidTr="00C00B2F">
        <w:tc>
          <w:tcPr>
            <w:tcW w:w="2126" w:type="dxa"/>
          </w:tcPr>
          <w:p w:rsidR="008876D9" w:rsidRPr="00210D7A" w:rsidRDefault="008876D9" w:rsidP="00C00B2F">
            <w:pPr>
              <w:pStyle w:val="6"/>
              <w:numPr>
                <w:ilvl w:val="0"/>
                <w:numId w:val="0"/>
              </w:numPr>
              <w:rPr>
                <w:rFonts w:ascii="Times New Roman" w:hAnsi="Times New Roman"/>
                <w:sz w:val="28"/>
                <w:szCs w:val="28"/>
              </w:rPr>
            </w:pPr>
            <w:r w:rsidRPr="00210D7A">
              <w:rPr>
                <w:rFonts w:ascii="Times New Roman" w:hAnsi="Times New Roman" w:hint="eastAsia"/>
                <w:sz w:val="28"/>
                <w:szCs w:val="28"/>
              </w:rPr>
              <w:t>短期</w:t>
            </w:r>
            <w:r w:rsidRPr="00210D7A">
              <w:rPr>
                <w:rFonts w:ascii="Times New Roman" w:hAnsi="Times New Roman"/>
                <w:sz w:val="28"/>
                <w:szCs w:val="28"/>
              </w:rPr>
              <w:t>－現階段</w:t>
            </w:r>
            <w:r w:rsidRPr="00210D7A">
              <w:rPr>
                <w:rFonts w:ascii="Times New Roman" w:hAnsi="Times New Roman"/>
                <w:sz w:val="28"/>
                <w:szCs w:val="28"/>
              </w:rPr>
              <w:t>~2020</w:t>
            </w:r>
            <w:r w:rsidRPr="00210D7A">
              <w:rPr>
                <w:rFonts w:ascii="Times New Roman" w:hAnsi="Times New Roman"/>
                <w:sz w:val="28"/>
                <w:szCs w:val="28"/>
              </w:rPr>
              <w:t>年</w:t>
            </w:r>
          </w:p>
        </w:tc>
        <w:tc>
          <w:tcPr>
            <w:tcW w:w="4678" w:type="dxa"/>
          </w:tcPr>
          <w:p w:rsidR="008876D9" w:rsidRPr="00210D7A" w:rsidRDefault="008876D9" w:rsidP="00C00B2F">
            <w:pPr>
              <w:pStyle w:val="6"/>
              <w:numPr>
                <w:ilvl w:val="0"/>
                <w:numId w:val="0"/>
              </w:numPr>
              <w:rPr>
                <w:rFonts w:ascii="Times New Roman" w:hAnsi="Times New Roman"/>
                <w:sz w:val="28"/>
                <w:szCs w:val="28"/>
              </w:rPr>
            </w:pPr>
            <w:r w:rsidRPr="00210D7A">
              <w:rPr>
                <w:rFonts w:ascii="Times New Roman" w:hAnsi="Times New Roman"/>
                <w:sz w:val="28"/>
                <w:szCs w:val="28"/>
              </w:rPr>
              <w:t>推廣公益型方案</w:t>
            </w:r>
            <w:r w:rsidRPr="00210D7A">
              <w:rPr>
                <w:rFonts w:ascii="Times New Roman" w:hAnsi="Times New Roman" w:hint="eastAsia"/>
                <w:sz w:val="28"/>
                <w:szCs w:val="28"/>
              </w:rPr>
              <w:t>、</w:t>
            </w:r>
            <w:r w:rsidRPr="00210D7A">
              <w:rPr>
                <w:rFonts w:ascii="Times New Roman" w:hAnsi="Times New Roman"/>
                <w:sz w:val="28"/>
                <w:szCs w:val="28"/>
              </w:rPr>
              <w:t>確立公益型法源及財源</w:t>
            </w:r>
            <w:r w:rsidRPr="00210D7A">
              <w:rPr>
                <w:rFonts w:ascii="Times New Roman" w:hAnsi="Times New Roman" w:hint="eastAsia"/>
                <w:sz w:val="28"/>
                <w:szCs w:val="28"/>
              </w:rPr>
              <w:t>、</w:t>
            </w:r>
            <w:r>
              <w:rPr>
                <w:rFonts w:ascii="Times New Roman" w:hAnsi="Times New Roman"/>
                <w:sz w:val="28"/>
                <w:szCs w:val="28"/>
              </w:rPr>
              <w:t>法規的調</w:t>
            </w:r>
            <w:r>
              <w:rPr>
                <w:rFonts w:ascii="Times New Roman" w:hAnsi="Times New Roman" w:hint="eastAsia"/>
                <w:sz w:val="28"/>
                <w:szCs w:val="28"/>
              </w:rPr>
              <w:t>適</w:t>
            </w:r>
            <w:r w:rsidRPr="00210D7A">
              <w:rPr>
                <w:rFonts w:ascii="Times New Roman" w:hAnsi="Times New Roman"/>
                <w:sz w:val="28"/>
                <w:szCs w:val="28"/>
              </w:rPr>
              <w:t>及修正。</w:t>
            </w:r>
          </w:p>
        </w:tc>
      </w:tr>
      <w:tr w:rsidR="008876D9" w:rsidRPr="00210D7A" w:rsidTr="00C00B2F">
        <w:tc>
          <w:tcPr>
            <w:tcW w:w="2126" w:type="dxa"/>
          </w:tcPr>
          <w:p w:rsidR="008876D9" w:rsidRPr="00210D7A" w:rsidRDefault="008876D9" w:rsidP="00C00B2F">
            <w:pPr>
              <w:pStyle w:val="6"/>
              <w:numPr>
                <w:ilvl w:val="0"/>
                <w:numId w:val="0"/>
              </w:numPr>
              <w:rPr>
                <w:rFonts w:ascii="Times New Roman" w:hAnsi="Times New Roman"/>
                <w:sz w:val="28"/>
                <w:szCs w:val="28"/>
              </w:rPr>
            </w:pPr>
            <w:r w:rsidRPr="00210D7A">
              <w:rPr>
                <w:rFonts w:ascii="Times New Roman" w:hAnsi="Times New Roman"/>
                <w:sz w:val="28"/>
                <w:szCs w:val="28"/>
              </w:rPr>
              <w:t>中期－</w:t>
            </w:r>
            <w:r w:rsidRPr="00210D7A">
              <w:rPr>
                <w:rFonts w:ascii="Times New Roman" w:hAnsi="Times New Roman"/>
                <w:sz w:val="28"/>
                <w:szCs w:val="28"/>
              </w:rPr>
              <w:t>2020</w:t>
            </w:r>
            <w:r w:rsidRPr="00210D7A">
              <w:rPr>
                <w:rFonts w:ascii="Times New Roman" w:hAnsi="Times New Roman"/>
                <w:sz w:val="28"/>
                <w:szCs w:val="28"/>
              </w:rPr>
              <w:t>年</w:t>
            </w:r>
            <w:r w:rsidRPr="00210D7A">
              <w:rPr>
                <w:rFonts w:ascii="Times New Roman" w:hAnsi="Times New Roman"/>
                <w:sz w:val="28"/>
                <w:szCs w:val="28"/>
              </w:rPr>
              <w:t>~2025</w:t>
            </w:r>
            <w:r w:rsidRPr="00210D7A">
              <w:rPr>
                <w:rFonts w:ascii="Times New Roman" w:hAnsi="Times New Roman"/>
                <w:sz w:val="28"/>
                <w:szCs w:val="28"/>
              </w:rPr>
              <w:t>年</w:t>
            </w:r>
          </w:p>
        </w:tc>
        <w:tc>
          <w:tcPr>
            <w:tcW w:w="4678" w:type="dxa"/>
          </w:tcPr>
          <w:p w:rsidR="008876D9" w:rsidRPr="00210D7A" w:rsidRDefault="008876D9" w:rsidP="00C00B2F">
            <w:pPr>
              <w:pStyle w:val="6"/>
              <w:numPr>
                <w:ilvl w:val="0"/>
                <w:numId w:val="0"/>
              </w:numPr>
              <w:rPr>
                <w:rFonts w:ascii="Times New Roman" w:hAnsi="Times New Roman"/>
                <w:sz w:val="28"/>
                <w:szCs w:val="28"/>
              </w:rPr>
            </w:pPr>
            <w:r w:rsidRPr="00210D7A">
              <w:rPr>
                <w:rFonts w:ascii="Times New Roman" w:hAnsi="Times New Roman"/>
                <w:sz w:val="28"/>
                <w:szCs w:val="28"/>
              </w:rPr>
              <w:t>成立保險機制</w:t>
            </w:r>
            <w:r w:rsidRPr="00210D7A">
              <w:rPr>
                <w:rFonts w:ascii="Times New Roman" w:hAnsi="Times New Roman" w:hint="eastAsia"/>
                <w:sz w:val="28"/>
                <w:szCs w:val="28"/>
              </w:rPr>
              <w:t>、</w:t>
            </w:r>
            <w:r w:rsidRPr="00210D7A">
              <w:rPr>
                <w:rFonts w:ascii="Times New Roman" w:hAnsi="Times New Roman"/>
                <w:sz w:val="28"/>
                <w:szCs w:val="28"/>
              </w:rPr>
              <w:t>成立專責機構。</w:t>
            </w:r>
          </w:p>
        </w:tc>
      </w:tr>
      <w:tr w:rsidR="008876D9" w:rsidRPr="00210D7A" w:rsidTr="00C00B2F">
        <w:tc>
          <w:tcPr>
            <w:tcW w:w="2126" w:type="dxa"/>
          </w:tcPr>
          <w:p w:rsidR="008876D9" w:rsidRPr="00210D7A" w:rsidRDefault="008876D9" w:rsidP="00C00B2F">
            <w:pPr>
              <w:pStyle w:val="6"/>
              <w:numPr>
                <w:ilvl w:val="0"/>
                <w:numId w:val="0"/>
              </w:numPr>
              <w:rPr>
                <w:rFonts w:ascii="Times New Roman" w:hAnsi="Times New Roman"/>
                <w:sz w:val="28"/>
                <w:szCs w:val="28"/>
              </w:rPr>
            </w:pPr>
            <w:r w:rsidRPr="00210D7A">
              <w:rPr>
                <w:rFonts w:ascii="Times New Roman" w:hAnsi="Times New Roman"/>
                <w:sz w:val="28"/>
                <w:szCs w:val="28"/>
              </w:rPr>
              <w:t>長期－</w:t>
            </w:r>
            <w:r w:rsidRPr="00210D7A">
              <w:rPr>
                <w:rFonts w:ascii="Times New Roman" w:hAnsi="Times New Roman"/>
                <w:sz w:val="28"/>
                <w:szCs w:val="28"/>
              </w:rPr>
              <w:t>2025</w:t>
            </w:r>
            <w:r w:rsidRPr="00210D7A">
              <w:rPr>
                <w:rFonts w:ascii="Times New Roman" w:hAnsi="Times New Roman"/>
                <w:sz w:val="28"/>
                <w:szCs w:val="28"/>
              </w:rPr>
              <w:t>年之後</w:t>
            </w:r>
          </w:p>
        </w:tc>
        <w:tc>
          <w:tcPr>
            <w:tcW w:w="4678" w:type="dxa"/>
          </w:tcPr>
          <w:p w:rsidR="008876D9" w:rsidRPr="00210D7A" w:rsidRDefault="008876D9" w:rsidP="00C00B2F">
            <w:pPr>
              <w:pStyle w:val="6"/>
              <w:numPr>
                <w:ilvl w:val="0"/>
                <w:numId w:val="0"/>
              </w:numPr>
              <w:rPr>
                <w:rFonts w:ascii="Times New Roman" w:hAnsi="Times New Roman"/>
                <w:sz w:val="28"/>
                <w:szCs w:val="28"/>
              </w:rPr>
            </w:pPr>
            <w:r>
              <w:rPr>
                <w:rFonts w:ascii="Times New Roman" w:hAnsi="Times New Roman"/>
                <w:sz w:val="28"/>
                <w:szCs w:val="28"/>
              </w:rPr>
              <w:t>市場可能趨於明</w:t>
            </w:r>
            <w:r>
              <w:rPr>
                <w:rFonts w:ascii="Times New Roman" w:hAnsi="Times New Roman" w:hint="eastAsia"/>
                <w:sz w:val="28"/>
                <w:szCs w:val="28"/>
              </w:rPr>
              <w:t>朗</w:t>
            </w:r>
            <w:r w:rsidRPr="00210D7A">
              <w:rPr>
                <w:rFonts w:ascii="Times New Roman" w:hAnsi="Times New Roman" w:hint="eastAsia"/>
                <w:sz w:val="28"/>
                <w:szCs w:val="28"/>
              </w:rPr>
              <w:t>，</w:t>
            </w:r>
            <w:r w:rsidRPr="00210D7A">
              <w:rPr>
                <w:rFonts w:hint="eastAsia"/>
                <w:sz w:val="28"/>
                <w:szCs w:val="28"/>
              </w:rPr>
              <w:t>檢視公益方案、商業型方案推動方向。</w:t>
            </w:r>
          </w:p>
        </w:tc>
      </w:tr>
    </w:tbl>
    <w:p w:rsidR="008876D9" w:rsidRDefault="008876D9" w:rsidP="00A9354A">
      <w:pPr>
        <w:pStyle w:val="6"/>
        <w:numPr>
          <w:ilvl w:val="0"/>
          <w:numId w:val="0"/>
        </w:numPr>
        <w:spacing w:line="320" w:lineRule="exact"/>
        <w:ind w:leftChars="-1" w:left="-3" w:firstLineChars="791" w:firstLine="1963"/>
        <w:rPr>
          <w:rFonts w:ascii="Times New Roman" w:hAnsi="Times New Roman"/>
          <w:spacing w:val="-6"/>
          <w:sz w:val="24"/>
          <w:szCs w:val="24"/>
        </w:rPr>
      </w:pPr>
      <w:r w:rsidRPr="00210D7A">
        <w:rPr>
          <w:rFonts w:ascii="Times New Roman" w:hAnsi="Times New Roman"/>
          <w:spacing w:val="-6"/>
          <w:sz w:val="24"/>
          <w:szCs w:val="24"/>
        </w:rPr>
        <w:t>資料來源：臺北市政府，本研究整理。</w:t>
      </w:r>
    </w:p>
    <w:p w:rsidR="00A9354A" w:rsidRDefault="00A9354A" w:rsidP="00A9354A">
      <w:pPr>
        <w:pStyle w:val="6"/>
        <w:numPr>
          <w:ilvl w:val="0"/>
          <w:numId w:val="0"/>
        </w:numPr>
        <w:spacing w:line="240" w:lineRule="exact"/>
        <w:ind w:leftChars="-1" w:left="-3" w:firstLineChars="791" w:firstLine="2596"/>
        <w:rPr>
          <w:rFonts w:ascii="Times New Roman" w:hAnsi="Times New Roman"/>
          <w:spacing w:val="-6"/>
          <w:szCs w:val="32"/>
        </w:rPr>
      </w:pPr>
    </w:p>
    <w:p w:rsidR="00AB0E1A" w:rsidRDefault="00AB0E1A" w:rsidP="00A9354A">
      <w:pPr>
        <w:pStyle w:val="6"/>
        <w:numPr>
          <w:ilvl w:val="0"/>
          <w:numId w:val="0"/>
        </w:numPr>
        <w:spacing w:line="240" w:lineRule="exact"/>
        <w:ind w:leftChars="-1" w:left="-3" w:firstLineChars="791" w:firstLine="2596"/>
        <w:rPr>
          <w:rFonts w:ascii="Times New Roman" w:hAnsi="Times New Roman"/>
          <w:spacing w:val="-6"/>
          <w:szCs w:val="32"/>
        </w:rPr>
      </w:pPr>
    </w:p>
    <w:p w:rsidR="008876D9" w:rsidRDefault="00A9354A" w:rsidP="008876D9">
      <w:pPr>
        <w:pStyle w:val="4"/>
        <w:kinsoku w:val="0"/>
        <w:rPr>
          <w:rFonts w:ascii="Times New Roman" w:hAnsi="Times New Roman"/>
          <w:szCs w:val="32"/>
        </w:rPr>
      </w:pPr>
      <w:r>
        <w:rPr>
          <w:rFonts w:ascii="Times New Roman" w:hAnsi="Times New Roman" w:hint="eastAsia"/>
          <w:szCs w:val="32"/>
        </w:rPr>
        <w:t>此</w:t>
      </w:r>
      <w:r w:rsidR="008876D9" w:rsidRPr="00AA119A">
        <w:rPr>
          <w:rFonts w:ascii="Times New Roman" w:hAnsi="Times New Roman" w:hint="eastAsia"/>
          <w:szCs w:val="32"/>
        </w:rPr>
        <w:t>外，臺北市政府</w:t>
      </w:r>
      <w:r w:rsidR="008876D9">
        <w:rPr>
          <w:rFonts w:ascii="Times New Roman" w:hAnsi="Times New Roman" w:hint="eastAsia"/>
          <w:szCs w:val="32"/>
        </w:rPr>
        <w:t>委託</w:t>
      </w:r>
      <w:r w:rsidR="008876D9">
        <w:rPr>
          <w:rFonts w:ascii="Times New Roman" w:hAnsi="Times New Roman"/>
          <w:spacing w:val="-4"/>
        </w:rPr>
        <w:t>國土規劃及不動產</w:t>
      </w:r>
      <w:r w:rsidR="008876D9">
        <w:rPr>
          <w:rFonts w:ascii="Times New Roman" w:hAnsi="Times New Roman" w:hint="eastAsia"/>
          <w:spacing w:val="-4"/>
        </w:rPr>
        <w:t>資訊中心辦理</w:t>
      </w:r>
      <w:r w:rsidR="008876D9" w:rsidRPr="00210D7A">
        <w:rPr>
          <w:rFonts w:ascii="Times New Roman" w:hAnsi="Times New Roman"/>
          <w:spacing w:val="-4"/>
        </w:rPr>
        <w:t>「臺北市『以房養老』實驗暨服務方案」</w:t>
      </w:r>
      <w:r w:rsidR="008876D9" w:rsidRPr="008D4B18">
        <w:rPr>
          <w:rFonts w:ascii="Times New Roman" w:hAnsi="Times New Roman" w:hint="eastAsia"/>
          <w:szCs w:val="32"/>
        </w:rPr>
        <w:t>，針對</w:t>
      </w:r>
      <w:r w:rsidR="008876D9">
        <w:rPr>
          <w:rFonts w:hint="eastAsia"/>
          <w:szCs w:val="32"/>
        </w:rPr>
        <w:t>公益型</w:t>
      </w:r>
      <w:r w:rsidR="008876D9">
        <w:rPr>
          <w:rFonts w:ascii="新細明體" w:eastAsia="新細明體" w:hAnsi="新細明體" w:hint="eastAsia"/>
          <w:szCs w:val="32"/>
        </w:rPr>
        <w:t>「</w:t>
      </w:r>
      <w:r w:rsidR="008876D9">
        <w:rPr>
          <w:rFonts w:hint="eastAsia"/>
          <w:szCs w:val="32"/>
        </w:rPr>
        <w:t>以房養老</w:t>
      </w:r>
      <w:r w:rsidR="008876D9">
        <w:rPr>
          <w:rFonts w:ascii="新細明體" w:eastAsia="新細明體" w:hAnsi="新細明體" w:hint="eastAsia"/>
          <w:szCs w:val="32"/>
        </w:rPr>
        <w:t>」</w:t>
      </w:r>
      <w:r w:rsidR="008876D9">
        <w:rPr>
          <w:rFonts w:hint="eastAsia"/>
          <w:szCs w:val="32"/>
        </w:rPr>
        <w:t>方案</w:t>
      </w:r>
      <w:r>
        <w:rPr>
          <w:rFonts w:hint="eastAsia"/>
          <w:szCs w:val="32"/>
        </w:rPr>
        <w:t>之</w:t>
      </w:r>
      <w:r w:rsidR="008876D9">
        <w:rPr>
          <w:rFonts w:hint="eastAsia"/>
          <w:szCs w:val="32"/>
        </w:rPr>
        <w:t>市場化</w:t>
      </w:r>
      <w:r w:rsidR="008876D9" w:rsidRPr="008D4B18">
        <w:rPr>
          <w:rFonts w:ascii="Times New Roman" w:hAnsi="Times New Roman" w:hint="eastAsia"/>
          <w:szCs w:val="32"/>
        </w:rPr>
        <w:t>，</w:t>
      </w:r>
      <w:r w:rsidR="008876D9">
        <w:rPr>
          <w:rFonts w:ascii="Times New Roman" w:hAnsi="Times New Roman" w:hint="eastAsia"/>
          <w:szCs w:val="32"/>
        </w:rPr>
        <w:t>規劃</w:t>
      </w:r>
      <w:r w:rsidR="008876D9" w:rsidRPr="008D4B18">
        <w:rPr>
          <w:rFonts w:ascii="Times New Roman" w:hAnsi="Times New Roman" w:hint="eastAsia"/>
          <w:spacing w:val="-4"/>
        </w:rPr>
        <w:t>提</w:t>
      </w:r>
      <w:r w:rsidR="008876D9" w:rsidRPr="008D4B18">
        <w:rPr>
          <w:rFonts w:ascii="Times New Roman" w:hAnsi="Times New Roman" w:hint="eastAsia"/>
          <w:spacing w:val="-4"/>
        </w:rPr>
        <w:lastRenderedPageBreak/>
        <w:t>出</w:t>
      </w:r>
      <w:r w:rsidR="008876D9" w:rsidRPr="008D4B18">
        <w:rPr>
          <w:rFonts w:ascii="Times New Roman" w:hAnsi="Times New Roman"/>
          <w:spacing w:val="-4"/>
        </w:rPr>
        <w:t>可執行架構</w:t>
      </w:r>
      <w:r w:rsidR="008876D9" w:rsidRPr="008D4B18">
        <w:rPr>
          <w:rFonts w:ascii="Times New Roman" w:hAnsi="Times New Roman" w:hint="eastAsia"/>
          <w:spacing w:val="-4"/>
        </w:rPr>
        <w:t>分析</w:t>
      </w:r>
      <w:r w:rsidR="008876D9">
        <w:rPr>
          <w:rFonts w:ascii="Times New Roman" w:hAnsi="Times New Roman" w:hint="eastAsia"/>
          <w:spacing w:val="-4"/>
        </w:rPr>
        <w:t>如下</w:t>
      </w:r>
      <w:r w:rsidR="008876D9">
        <w:rPr>
          <w:rStyle w:val="aff2"/>
          <w:rFonts w:ascii="Times New Roman" w:hAnsi="Times New Roman"/>
          <w:spacing w:val="-4"/>
        </w:rPr>
        <w:footnoteReference w:id="24"/>
      </w:r>
      <w:r w:rsidR="008876D9">
        <w:rPr>
          <w:rFonts w:ascii="Times New Roman" w:hAnsi="Times New Roman" w:hint="eastAsia"/>
          <w:szCs w:val="32"/>
        </w:rPr>
        <w:t>：</w:t>
      </w:r>
    </w:p>
    <w:p w:rsidR="008876D9" w:rsidRPr="0054077C" w:rsidRDefault="008876D9" w:rsidP="008876D9">
      <w:pPr>
        <w:pStyle w:val="5"/>
        <w:kinsoku w:val="0"/>
        <w:ind w:left="2042" w:hanging="851"/>
        <w:rPr>
          <w:rFonts w:ascii="Times New Roman" w:hAnsi="Times New Roman"/>
        </w:rPr>
      </w:pPr>
      <w:r w:rsidRPr="0054077C">
        <w:rPr>
          <w:rFonts w:ascii="Times New Roman" w:hAnsi="Times New Roman"/>
        </w:rPr>
        <w:t>比照臺北市實驗方案，由政府主導擔任抵押權人、受託人之執行架構</w:t>
      </w:r>
      <w:r>
        <w:rPr>
          <w:rFonts w:ascii="Times New Roman" w:hAnsi="Times New Roman" w:hint="eastAsia"/>
        </w:rPr>
        <w:t>：</w:t>
      </w:r>
      <w:r w:rsidRPr="0054077C">
        <w:rPr>
          <w:rFonts w:ascii="Times New Roman" w:hAnsi="Times New Roman"/>
        </w:rPr>
        <w:t>此架構為政府辦理，民眾對信任感最高，且相較商業型方案，具利率較低、每年年金成長、提供個案管理等較多保障。但據辦理經驗，此執行架構最大限制在於政府每年須固定提撥預算，無法確定何時回收借款本息總金額，形成政</w:t>
      </w:r>
      <w:r>
        <w:rPr>
          <w:rFonts w:ascii="Times New Roman" w:hAnsi="Times New Roman"/>
        </w:rPr>
        <w:t>府財政壓力，且預算可能受政策變動影響，因此，單靠政府出資恐僅能</w:t>
      </w:r>
      <w:r w:rsidR="00A9354A">
        <w:rPr>
          <w:rFonts w:ascii="Times New Roman" w:hAnsi="Times New Roman" w:hint="eastAsia"/>
        </w:rPr>
        <w:t>承</w:t>
      </w:r>
      <w:r>
        <w:rPr>
          <w:rFonts w:ascii="Times New Roman" w:hAnsi="Times New Roman" w:hint="eastAsia"/>
        </w:rPr>
        <w:t>作</w:t>
      </w:r>
      <w:r w:rsidR="00A9354A">
        <w:rPr>
          <w:rFonts w:ascii="Times New Roman" w:hAnsi="Times New Roman"/>
        </w:rPr>
        <w:t>少數個案，不利</w:t>
      </w:r>
      <w:r w:rsidRPr="0054077C">
        <w:rPr>
          <w:rFonts w:ascii="Times New Roman" w:hAnsi="Times New Roman"/>
        </w:rPr>
        <w:t>方案</w:t>
      </w:r>
      <w:r w:rsidR="00A9354A">
        <w:rPr>
          <w:rFonts w:ascii="Times New Roman" w:hAnsi="Times New Roman" w:hint="eastAsia"/>
        </w:rPr>
        <w:t>之</w:t>
      </w:r>
      <w:r w:rsidRPr="0054077C">
        <w:rPr>
          <w:rFonts w:ascii="Times New Roman" w:hAnsi="Times New Roman"/>
        </w:rPr>
        <w:t>永續經營。</w:t>
      </w:r>
    </w:p>
    <w:p w:rsidR="008876D9" w:rsidRPr="00AB0E1A" w:rsidRDefault="008876D9" w:rsidP="00AB0E1A">
      <w:pPr>
        <w:pStyle w:val="5"/>
        <w:topLinePunct/>
        <w:ind w:left="2042" w:hanging="851"/>
        <w:rPr>
          <w:rFonts w:ascii="Times New Roman" w:hAnsi="Times New Roman"/>
          <w:spacing w:val="-4"/>
        </w:rPr>
      </w:pPr>
      <w:r w:rsidRPr="00AB0E1A">
        <w:rPr>
          <w:rFonts w:ascii="Times New Roman" w:hAnsi="Times New Roman"/>
          <w:spacing w:val="-4"/>
        </w:rPr>
        <w:t>參考美國</w:t>
      </w:r>
      <w:r w:rsidRPr="00AB0E1A">
        <w:rPr>
          <w:rFonts w:ascii="Times New Roman" w:hAnsi="Times New Roman"/>
          <w:spacing w:val="-4"/>
        </w:rPr>
        <w:t>HECM</w:t>
      </w:r>
      <w:r w:rsidRPr="00AB0E1A">
        <w:rPr>
          <w:rFonts w:ascii="Times New Roman" w:hAnsi="Times New Roman"/>
          <w:spacing w:val="-4"/>
        </w:rPr>
        <w:t>模式，由銀行出資辦理；借貸率達一定比例後，債權轉讓由政府出資承作</w:t>
      </w:r>
      <w:r w:rsidRPr="00AB0E1A">
        <w:rPr>
          <w:rFonts w:ascii="Times New Roman" w:hAnsi="Times New Roman" w:hint="eastAsia"/>
          <w:spacing w:val="-4"/>
        </w:rPr>
        <w:t>：</w:t>
      </w:r>
      <w:r w:rsidR="00A9354A" w:rsidRPr="00AB0E1A">
        <w:rPr>
          <w:rFonts w:ascii="Times New Roman" w:hAnsi="Times New Roman"/>
          <w:spacing w:val="-4"/>
        </w:rPr>
        <w:t>此執行架構優勢在於政府</w:t>
      </w:r>
      <w:r w:rsidRPr="00AB0E1A">
        <w:rPr>
          <w:rFonts w:ascii="Times New Roman" w:hAnsi="Times New Roman"/>
          <w:spacing w:val="-4"/>
        </w:rPr>
        <w:t>不用於辦理期間長期編列預算，降低政府財政負擔，</w:t>
      </w:r>
      <w:r w:rsidR="00A9354A" w:rsidRPr="00AB0E1A">
        <w:rPr>
          <w:rFonts w:ascii="Times New Roman" w:hAnsi="Times New Roman" w:hint="eastAsia"/>
          <w:spacing w:val="-4"/>
        </w:rPr>
        <w:t>另</w:t>
      </w:r>
      <w:r w:rsidRPr="00AB0E1A">
        <w:rPr>
          <w:rFonts w:ascii="Times New Roman" w:hAnsi="Times New Roman"/>
          <w:spacing w:val="-4"/>
        </w:rPr>
        <w:t>基於民眾對政府的信任感，辦理意願可能較高。</w:t>
      </w:r>
      <w:r w:rsidRPr="00AB0E1A">
        <w:rPr>
          <w:rFonts w:ascii="Times New Roman" w:hAnsi="Times New Roman" w:hint="eastAsia"/>
          <w:spacing w:val="-4"/>
        </w:rPr>
        <w:t>惟</w:t>
      </w:r>
      <w:r w:rsidRPr="00AB0E1A">
        <w:rPr>
          <w:rFonts w:ascii="Times New Roman" w:hAnsi="Times New Roman"/>
          <w:spacing w:val="-4"/>
        </w:rPr>
        <w:t>目前較少銀行從事不動產管理信託，預期此執行架構最大限制在於缺乏穩定財源，除債權轉讓當下，政府須支付銀行債權總額外，成立無負值保證基金或專戶困難，初期亦需投入較多行政成本。</w:t>
      </w:r>
    </w:p>
    <w:p w:rsidR="008876D9" w:rsidRPr="0054077C" w:rsidRDefault="008876D9" w:rsidP="008876D9">
      <w:pPr>
        <w:pStyle w:val="5"/>
        <w:kinsoku w:val="0"/>
        <w:ind w:left="2042" w:hanging="851"/>
        <w:rPr>
          <w:rFonts w:ascii="Times New Roman" w:hAnsi="Times New Roman"/>
        </w:rPr>
      </w:pPr>
      <w:r w:rsidRPr="0054077C">
        <w:rPr>
          <w:rFonts w:ascii="Times New Roman" w:hAnsi="Times New Roman"/>
        </w:rPr>
        <w:t>由銀行擔任抵押權人、政府擔任受託人</w:t>
      </w:r>
      <w:r>
        <w:rPr>
          <w:rFonts w:ascii="Times New Roman" w:hAnsi="Times New Roman" w:hint="eastAsia"/>
        </w:rPr>
        <w:t>：</w:t>
      </w:r>
      <w:r w:rsidRPr="0054077C">
        <w:rPr>
          <w:rFonts w:ascii="Times New Roman" w:hAnsi="Times New Roman"/>
        </w:rPr>
        <w:t>此執行架構優勢在於政府亦不用於</w:t>
      </w:r>
      <w:r w:rsidR="00A9354A">
        <w:rPr>
          <w:rFonts w:ascii="Times New Roman" w:hAnsi="Times New Roman"/>
        </w:rPr>
        <w:t>辦理期間長期編列預算，降低政府財政負擔。另基於民眾對政府的信任</w:t>
      </w:r>
      <w:r w:rsidRPr="0054077C">
        <w:rPr>
          <w:rFonts w:ascii="Times New Roman" w:hAnsi="Times New Roman"/>
        </w:rPr>
        <w:t>，辦理意願較高，且政府擔任受託人，銀行不必處分或管理不動產，加上由政府負擔風險，降低逾期放款和呆帳風險，亦提高銀行承作意願</w:t>
      </w:r>
      <w:r>
        <w:rPr>
          <w:rFonts w:ascii="Times New Roman" w:hAnsi="Times New Roman" w:hint="eastAsia"/>
        </w:rPr>
        <w:t>。惟</w:t>
      </w:r>
      <w:r w:rsidRPr="0054077C">
        <w:rPr>
          <w:rFonts w:ascii="Times New Roman" w:hAnsi="Times New Roman"/>
        </w:rPr>
        <w:t>此執行架構最大限制在於缺乏穩定財源，成立無負值保證基金或專戶困難，初期需投入較多行政成本。</w:t>
      </w:r>
    </w:p>
    <w:p w:rsidR="008876D9" w:rsidRPr="00AB0E1A" w:rsidRDefault="008876D9" w:rsidP="0045594D">
      <w:pPr>
        <w:pStyle w:val="5"/>
        <w:topLinePunct/>
        <w:ind w:left="2042" w:hanging="851"/>
        <w:rPr>
          <w:rFonts w:ascii="Times New Roman" w:hAnsi="Times New Roman"/>
          <w:spacing w:val="-2"/>
        </w:rPr>
      </w:pPr>
      <w:r w:rsidRPr="00AB0E1A">
        <w:rPr>
          <w:rFonts w:ascii="Times New Roman" w:hAnsi="Times New Roman"/>
          <w:spacing w:val="-2"/>
        </w:rPr>
        <w:lastRenderedPageBreak/>
        <w:t>由銀行擔任抵押權人、受託人，透過政府、銀行、個案三方簽定貸款契約，約定政府與銀行之負值承擔比例</w:t>
      </w:r>
      <w:r w:rsidRPr="00AB0E1A">
        <w:rPr>
          <w:rFonts w:ascii="Times New Roman" w:hAnsi="Times New Roman" w:hint="eastAsia"/>
          <w:spacing w:val="-2"/>
        </w:rPr>
        <w:t>：</w:t>
      </w:r>
      <w:r w:rsidRPr="00AB0E1A">
        <w:rPr>
          <w:rFonts w:ascii="Times New Roman" w:hAnsi="Times New Roman"/>
          <w:spacing w:val="-2"/>
        </w:rPr>
        <w:t>此執行架構</w:t>
      </w:r>
      <w:r w:rsidR="00A9354A" w:rsidRPr="00AB0E1A">
        <w:rPr>
          <w:rFonts w:ascii="Times New Roman" w:hAnsi="Times New Roman" w:hint="eastAsia"/>
          <w:spacing w:val="-2"/>
        </w:rPr>
        <w:t>的</w:t>
      </w:r>
      <w:r w:rsidR="00A9354A" w:rsidRPr="00AB0E1A">
        <w:rPr>
          <w:rFonts w:ascii="Times New Roman" w:hAnsi="Times New Roman"/>
          <w:spacing w:val="-2"/>
        </w:rPr>
        <w:t>優勢在於政府</w:t>
      </w:r>
      <w:r w:rsidRPr="00AB0E1A">
        <w:rPr>
          <w:rFonts w:ascii="Times New Roman" w:hAnsi="Times New Roman"/>
          <w:spacing w:val="-2"/>
        </w:rPr>
        <w:t>不用於辦理期間長期編列預算，降低政府財政負擔，且政府不必負責不動產</w:t>
      </w:r>
      <w:r w:rsidR="00AB0E1A" w:rsidRPr="00AB0E1A">
        <w:rPr>
          <w:rFonts w:ascii="Times New Roman" w:hAnsi="Times New Roman" w:hint="eastAsia"/>
          <w:spacing w:val="-2"/>
        </w:rPr>
        <w:t>之</w:t>
      </w:r>
      <w:r w:rsidRPr="00AB0E1A">
        <w:rPr>
          <w:rFonts w:ascii="Times New Roman" w:hAnsi="Times New Roman"/>
          <w:spacing w:val="-2"/>
        </w:rPr>
        <w:t>處分或管理，僅擔任類保證人承擔部分負值風險，提供吸引銀行承作之一定誘因。同樣地</w:t>
      </w:r>
      <w:r w:rsidRPr="00AB0E1A">
        <w:rPr>
          <w:rFonts w:ascii="Times New Roman" w:hAnsi="Times New Roman" w:hint="eastAsia"/>
          <w:spacing w:val="-2"/>
        </w:rPr>
        <w:t>，由於</w:t>
      </w:r>
      <w:r w:rsidRPr="00AB0E1A">
        <w:rPr>
          <w:rFonts w:ascii="Times New Roman" w:hAnsi="Times New Roman"/>
          <w:spacing w:val="-2"/>
        </w:rPr>
        <w:t>目前較少銀行從事不動產管理信託，</w:t>
      </w:r>
      <w:r w:rsidRPr="00AB0E1A">
        <w:rPr>
          <w:rFonts w:ascii="Times New Roman" w:hAnsi="Times New Roman" w:hint="eastAsia"/>
          <w:spacing w:val="-2"/>
        </w:rPr>
        <w:t>預期</w:t>
      </w:r>
      <w:r w:rsidRPr="00AB0E1A">
        <w:rPr>
          <w:rFonts w:ascii="Times New Roman" w:hAnsi="Times New Roman"/>
          <w:spacing w:val="-2"/>
        </w:rPr>
        <w:t>此執行架構最大限制在於缺乏穩定財源，成立無負值保證基金或專戶困難，初期</w:t>
      </w:r>
      <w:r w:rsidR="00A9354A" w:rsidRPr="00AB0E1A">
        <w:rPr>
          <w:rFonts w:ascii="Times New Roman" w:hAnsi="Times New Roman" w:hint="eastAsia"/>
          <w:spacing w:val="-2"/>
        </w:rPr>
        <w:t>勢必</w:t>
      </w:r>
      <w:r w:rsidRPr="00AB0E1A">
        <w:rPr>
          <w:rFonts w:ascii="Times New Roman" w:hAnsi="Times New Roman"/>
          <w:spacing w:val="-2"/>
        </w:rPr>
        <w:t>投入較多</w:t>
      </w:r>
      <w:r w:rsidR="00A9354A" w:rsidRPr="00AB0E1A">
        <w:rPr>
          <w:rFonts w:ascii="Times New Roman" w:hAnsi="Times New Roman" w:hint="eastAsia"/>
          <w:spacing w:val="-2"/>
        </w:rPr>
        <w:t>的</w:t>
      </w:r>
      <w:r w:rsidRPr="00AB0E1A">
        <w:rPr>
          <w:rFonts w:ascii="Times New Roman" w:hAnsi="Times New Roman"/>
          <w:spacing w:val="-2"/>
        </w:rPr>
        <w:t>行政成本。</w:t>
      </w:r>
    </w:p>
    <w:p w:rsidR="001B786A" w:rsidRDefault="008876D9" w:rsidP="008876D9">
      <w:pPr>
        <w:pStyle w:val="5"/>
        <w:kinsoku w:val="0"/>
        <w:ind w:left="2042" w:hanging="851"/>
        <w:rPr>
          <w:rFonts w:hAnsi="標楷體"/>
          <w:bCs w:val="0"/>
          <w:sz w:val="24"/>
          <w:szCs w:val="24"/>
        </w:rPr>
      </w:pPr>
      <w:r w:rsidRPr="0054077C">
        <w:rPr>
          <w:rFonts w:ascii="Times New Roman" w:hAnsi="Times New Roman"/>
        </w:rPr>
        <w:t>現行商業型方案，搭配訪視媒合服務</w:t>
      </w:r>
      <w:r>
        <w:rPr>
          <w:rFonts w:ascii="Times New Roman" w:hAnsi="Times New Roman" w:hint="eastAsia"/>
        </w:rPr>
        <w:t>：</w:t>
      </w:r>
      <w:r w:rsidRPr="0054077C">
        <w:rPr>
          <w:rFonts w:ascii="Times New Roman" w:hAnsi="Times New Roman"/>
        </w:rPr>
        <w:t>此執行架構</w:t>
      </w:r>
      <w:r w:rsidR="00A9354A">
        <w:rPr>
          <w:rFonts w:ascii="Times New Roman" w:hAnsi="Times New Roman" w:hint="eastAsia"/>
        </w:rPr>
        <w:t>的</w:t>
      </w:r>
      <w:r w:rsidRPr="0054077C">
        <w:rPr>
          <w:rFonts w:ascii="Times New Roman" w:hAnsi="Times New Roman"/>
        </w:rPr>
        <w:t>優勢在於執行以現行商業型架構為主，由政府補足社會福利媒合和房屋管理服務，政府不必長期編列預算，降低財政負擔，且不必負責不動產</w:t>
      </w:r>
      <w:r w:rsidR="00A9354A">
        <w:rPr>
          <w:rFonts w:ascii="Times New Roman" w:hAnsi="Times New Roman" w:hint="eastAsia"/>
        </w:rPr>
        <w:t>之</w:t>
      </w:r>
      <w:r w:rsidRPr="0054077C">
        <w:rPr>
          <w:rFonts w:ascii="Times New Roman" w:hAnsi="Times New Roman"/>
        </w:rPr>
        <w:t>處分。</w:t>
      </w:r>
    </w:p>
    <w:p w:rsidR="00396563" w:rsidRDefault="00396563" w:rsidP="00F12E6F">
      <w:pPr>
        <w:pStyle w:val="4"/>
        <w:numPr>
          <w:ilvl w:val="0"/>
          <w:numId w:val="0"/>
        </w:numPr>
        <w:kinsoku w:val="0"/>
        <w:spacing w:afterLines="50" w:after="228" w:line="320" w:lineRule="exact"/>
        <w:ind w:firstLineChars="403" w:firstLine="1048"/>
        <w:jc w:val="left"/>
        <w:rPr>
          <w:rFonts w:hAnsi="標楷體"/>
          <w:bCs/>
          <w:sz w:val="24"/>
          <w:szCs w:val="24"/>
        </w:rPr>
      </w:pPr>
    </w:p>
    <w:p w:rsidR="001D2EF8" w:rsidRPr="00210D7A" w:rsidRDefault="007A55C9" w:rsidP="001D2EF8">
      <w:pPr>
        <w:pStyle w:val="2"/>
        <w:rPr>
          <w:b/>
        </w:rPr>
      </w:pPr>
      <w:bookmarkStart w:id="4414" w:name="_Toc499734741"/>
      <w:r>
        <w:rPr>
          <w:rFonts w:hint="eastAsia"/>
          <w:b/>
          <w:szCs w:val="32"/>
        </w:rPr>
        <w:t>推動商業</w:t>
      </w:r>
      <w:r w:rsidRPr="00210D7A">
        <w:rPr>
          <w:b/>
          <w:szCs w:val="32"/>
        </w:rPr>
        <w:t>型「以房養老」</w:t>
      </w:r>
      <w:r>
        <w:rPr>
          <w:rFonts w:hint="eastAsia"/>
          <w:b/>
          <w:szCs w:val="32"/>
        </w:rPr>
        <w:t>之</w:t>
      </w:r>
      <w:r>
        <w:rPr>
          <w:rFonts w:ascii="Times New Roman" w:hAnsi="Times New Roman" w:hint="eastAsia"/>
          <w:b/>
          <w:szCs w:val="32"/>
        </w:rPr>
        <w:t>困境與</w:t>
      </w:r>
      <w:r w:rsidRPr="00210D7A">
        <w:rPr>
          <w:rFonts w:hint="eastAsia"/>
          <w:b/>
        </w:rPr>
        <w:t>建議</w:t>
      </w:r>
      <w:bookmarkEnd w:id="4414"/>
    </w:p>
    <w:p w:rsidR="00181988" w:rsidRPr="00210D7A" w:rsidRDefault="007A55C9" w:rsidP="00181988">
      <w:pPr>
        <w:pStyle w:val="3"/>
        <w:rPr>
          <w:b/>
        </w:rPr>
      </w:pPr>
      <w:bookmarkStart w:id="4415" w:name="_Toc498181447"/>
      <w:bookmarkStart w:id="4416" w:name="_Toc499734742"/>
      <w:r>
        <w:rPr>
          <w:rFonts w:hint="eastAsia"/>
          <w:b/>
        </w:rPr>
        <w:t>各</w:t>
      </w:r>
      <w:r w:rsidRPr="004D12A7">
        <w:rPr>
          <w:rFonts w:ascii="Times New Roman" w:hAnsi="Times New Roman" w:hint="eastAsia"/>
          <w:b/>
          <w:szCs w:val="32"/>
        </w:rPr>
        <w:t>金融機構</w:t>
      </w:r>
      <w:r>
        <w:rPr>
          <w:rFonts w:hint="eastAsia"/>
          <w:b/>
        </w:rPr>
        <w:t>推出商</w:t>
      </w:r>
      <w:r w:rsidRPr="00210D7A">
        <w:rPr>
          <w:rFonts w:hint="eastAsia"/>
          <w:b/>
        </w:rPr>
        <w:t>品內容</w:t>
      </w:r>
      <w:bookmarkEnd w:id="4415"/>
      <w:r>
        <w:rPr>
          <w:rFonts w:hint="eastAsia"/>
          <w:b/>
        </w:rPr>
        <w:t>比較</w:t>
      </w:r>
      <w:bookmarkEnd w:id="4416"/>
    </w:p>
    <w:p w:rsidR="00752349" w:rsidRPr="00210D7A" w:rsidRDefault="00B146C2" w:rsidP="001B6538">
      <w:pPr>
        <w:pStyle w:val="3"/>
        <w:numPr>
          <w:ilvl w:val="0"/>
          <w:numId w:val="0"/>
        </w:numPr>
        <w:topLinePunct/>
        <w:ind w:left="1361" w:firstLineChars="200" w:firstLine="680"/>
        <w:rPr>
          <w:rFonts w:ascii="Times New Roman" w:hAnsi="Times New Roman"/>
          <w:szCs w:val="32"/>
        </w:rPr>
      </w:pPr>
      <w:bookmarkStart w:id="4417" w:name="_Toc498538655"/>
      <w:bookmarkStart w:id="4418" w:name="_Toc498590209"/>
      <w:bookmarkStart w:id="4419" w:name="_Toc498604151"/>
      <w:bookmarkStart w:id="4420" w:name="_Toc498616572"/>
      <w:bookmarkStart w:id="4421" w:name="_Toc498618472"/>
      <w:bookmarkStart w:id="4422" w:name="_Toc498692141"/>
      <w:bookmarkStart w:id="4423" w:name="_Toc498692835"/>
      <w:bookmarkStart w:id="4424" w:name="_Toc499124974"/>
      <w:bookmarkStart w:id="4425" w:name="_Toc499126702"/>
      <w:bookmarkStart w:id="4426" w:name="_Toc499280269"/>
      <w:bookmarkStart w:id="4427" w:name="_Toc499734743"/>
      <w:r w:rsidRPr="00210D7A">
        <w:rPr>
          <w:rFonts w:ascii="Times New Roman" w:hAnsi="Times New Roman" w:hint="eastAsia"/>
          <w:szCs w:val="32"/>
        </w:rPr>
        <w:t>截至</w:t>
      </w:r>
      <w:r w:rsidRPr="00210D7A">
        <w:rPr>
          <w:rFonts w:ascii="Times New Roman" w:hAnsi="Times New Roman" w:hint="eastAsia"/>
          <w:szCs w:val="32"/>
        </w:rPr>
        <w:t>106</w:t>
      </w:r>
      <w:r w:rsidRPr="00210D7A">
        <w:rPr>
          <w:rFonts w:ascii="Times New Roman" w:hAnsi="Times New Roman" w:hint="eastAsia"/>
          <w:szCs w:val="32"/>
        </w:rPr>
        <w:t>年</w:t>
      </w:r>
      <w:r w:rsidRPr="00210D7A">
        <w:rPr>
          <w:rFonts w:ascii="Times New Roman" w:hAnsi="Times New Roman" w:hint="eastAsia"/>
          <w:szCs w:val="32"/>
        </w:rPr>
        <w:t>8</w:t>
      </w:r>
      <w:r w:rsidRPr="00210D7A">
        <w:rPr>
          <w:rFonts w:ascii="Times New Roman" w:hAnsi="Times New Roman" w:hint="eastAsia"/>
          <w:szCs w:val="32"/>
        </w:rPr>
        <w:t>月底，國內金融機構已開辦</w:t>
      </w:r>
      <w:r w:rsidRPr="00210D7A">
        <w:rPr>
          <w:rFonts w:ascii="Times New Roman" w:hAnsi="Times New Roman"/>
          <w:spacing w:val="-8"/>
          <w:szCs w:val="32"/>
        </w:rPr>
        <w:t>「以房養老」</w:t>
      </w:r>
      <w:r w:rsidRPr="00210D7A">
        <w:rPr>
          <w:rFonts w:ascii="Times New Roman" w:hAnsi="Times New Roman" w:hint="eastAsia"/>
          <w:spacing w:val="-8"/>
          <w:szCs w:val="32"/>
        </w:rPr>
        <w:t>貸款業務</w:t>
      </w:r>
      <w:r w:rsidRPr="00210D7A">
        <w:rPr>
          <w:rFonts w:ascii="Times New Roman" w:hAnsi="Times New Roman" w:hint="eastAsia"/>
          <w:szCs w:val="32"/>
        </w:rPr>
        <w:t>計有</w:t>
      </w:r>
      <w:r w:rsidRPr="00210D7A">
        <w:rPr>
          <w:rFonts w:ascii="Times New Roman" w:hAnsi="Times New Roman" w:hint="eastAsia"/>
          <w:szCs w:val="32"/>
        </w:rPr>
        <w:t>10</w:t>
      </w:r>
      <w:r w:rsidRPr="00210D7A">
        <w:rPr>
          <w:rFonts w:ascii="Times New Roman" w:hAnsi="Times New Roman" w:hint="eastAsia"/>
          <w:szCs w:val="32"/>
        </w:rPr>
        <w:t>家銀行</w:t>
      </w:r>
      <w:r w:rsidR="001B6538" w:rsidRPr="00210D7A">
        <w:rPr>
          <w:rFonts w:ascii="Times New Roman" w:hAnsi="Times New Roman" w:hint="eastAsia"/>
          <w:szCs w:val="32"/>
        </w:rPr>
        <w:t>，經歸納</w:t>
      </w:r>
      <w:r w:rsidR="00181988" w:rsidRPr="00210D7A">
        <w:rPr>
          <w:rFonts w:ascii="Times New Roman" w:hAnsi="Times New Roman"/>
          <w:szCs w:val="32"/>
        </w:rPr>
        <w:t>各</w:t>
      </w:r>
      <w:r w:rsidRPr="00210D7A">
        <w:rPr>
          <w:rFonts w:ascii="Times New Roman" w:hAnsi="Times New Roman" w:hint="eastAsia"/>
          <w:szCs w:val="32"/>
        </w:rPr>
        <w:t>銀行</w:t>
      </w:r>
      <w:r w:rsidR="001B6538" w:rsidRPr="00210D7A">
        <w:rPr>
          <w:rFonts w:ascii="Times New Roman" w:hAnsi="Times New Roman" w:hint="eastAsia"/>
          <w:szCs w:val="32"/>
        </w:rPr>
        <w:t>所推出之</w:t>
      </w:r>
      <w:r w:rsidR="00181988" w:rsidRPr="00210D7A">
        <w:rPr>
          <w:rFonts w:ascii="Times New Roman" w:hAnsi="Times New Roman"/>
          <w:szCs w:val="32"/>
        </w:rPr>
        <w:t>方案</w:t>
      </w:r>
      <w:r w:rsidR="001B6538" w:rsidRPr="00210D7A">
        <w:rPr>
          <w:rFonts w:ascii="Times New Roman" w:hAnsi="Times New Roman" w:hint="eastAsia"/>
          <w:szCs w:val="32"/>
        </w:rPr>
        <w:t>內容</w:t>
      </w:r>
      <w:r w:rsidR="00181988" w:rsidRPr="00210D7A">
        <w:rPr>
          <w:rFonts w:ascii="Times New Roman" w:hAnsi="Times New Roman"/>
          <w:szCs w:val="32"/>
        </w:rPr>
        <w:t>，</w:t>
      </w:r>
      <w:r w:rsidR="00F72341">
        <w:rPr>
          <w:rFonts w:ascii="Times New Roman" w:hAnsi="Times New Roman" w:hint="eastAsia"/>
          <w:szCs w:val="32"/>
        </w:rPr>
        <w:t>可知</w:t>
      </w:r>
      <w:r w:rsidR="00181988" w:rsidRPr="00210D7A">
        <w:rPr>
          <w:rFonts w:ascii="Times New Roman" w:hAnsi="Times New Roman"/>
          <w:szCs w:val="32"/>
        </w:rPr>
        <w:t>申請人資格應年滿</w:t>
      </w:r>
      <w:r w:rsidR="00181988" w:rsidRPr="00210D7A">
        <w:rPr>
          <w:rFonts w:ascii="Times New Roman" w:hAnsi="Times New Roman"/>
          <w:szCs w:val="32"/>
        </w:rPr>
        <w:t>60</w:t>
      </w:r>
      <w:r w:rsidR="00181988" w:rsidRPr="00210D7A">
        <w:rPr>
          <w:rFonts w:ascii="Times New Roman" w:hAnsi="Times New Roman"/>
          <w:szCs w:val="32"/>
        </w:rPr>
        <w:t>歲</w:t>
      </w:r>
      <w:r w:rsidRPr="00210D7A">
        <w:rPr>
          <w:rFonts w:ascii="Times New Roman" w:hAnsi="Times New Roman" w:hint="eastAsia"/>
          <w:szCs w:val="32"/>
        </w:rPr>
        <w:t>以上</w:t>
      </w:r>
      <w:r w:rsidR="00181988" w:rsidRPr="00210D7A">
        <w:rPr>
          <w:rFonts w:ascii="Times New Roman" w:hAnsi="Times New Roman"/>
          <w:szCs w:val="32"/>
        </w:rPr>
        <w:t>，貸款年限最長為</w:t>
      </w:r>
      <w:r w:rsidR="00181988" w:rsidRPr="00210D7A">
        <w:rPr>
          <w:rFonts w:ascii="Times New Roman" w:hAnsi="Times New Roman"/>
          <w:szCs w:val="32"/>
        </w:rPr>
        <w:t>30</w:t>
      </w:r>
      <w:r w:rsidR="00F72341">
        <w:rPr>
          <w:rFonts w:ascii="Times New Roman" w:hAnsi="Times New Roman"/>
          <w:szCs w:val="32"/>
        </w:rPr>
        <w:t>年，貸款額度最高</w:t>
      </w:r>
      <w:r w:rsidR="00181988" w:rsidRPr="00210D7A">
        <w:rPr>
          <w:rFonts w:ascii="Times New Roman" w:hAnsi="Times New Roman"/>
          <w:szCs w:val="32"/>
        </w:rPr>
        <w:t>為</w:t>
      </w:r>
      <w:r w:rsidR="00181988" w:rsidRPr="00210D7A">
        <w:rPr>
          <w:rFonts w:ascii="Times New Roman" w:hAnsi="Times New Roman"/>
          <w:szCs w:val="32"/>
        </w:rPr>
        <w:t>7</w:t>
      </w:r>
      <w:r w:rsidR="00181988" w:rsidRPr="00210D7A">
        <w:rPr>
          <w:rFonts w:ascii="Times New Roman" w:hAnsi="Times New Roman"/>
          <w:szCs w:val="32"/>
        </w:rPr>
        <w:t>成</w:t>
      </w:r>
      <w:r w:rsidRPr="00210D7A">
        <w:rPr>
          <w:rFonts w:ascii="Times New Roman" w:hAnsi="Times New Roman" w:hint="eastAsia"/>
          <w:szCs w:val="32"/>
        </w:rPr>
        <w:t>(</w:t>
      </w:r>
      <w:r w:rsidR="00181988" w:rsidRPr="00210D7A">
        <w:rPr>
          <w:rFonts w:ascii="Times New Roman" w:hAnsi="Times New Roman"/>
          <w:szCs w:val="32"/>
        </w:rPr>
        <w:t>華南銀行「安養房貸」貸款成數最高為</w:t>
      </w:r>
      <w:r w:rsidR="00181988" w:rsidRPr="00210D7A">
        <w:rPr>
          <w:rFonts w:ascii="Times New Roman" w:hAnsi="Times New Roman"/>
          <w:szCs w:val="32"/>
        </w:rPr>
        <w:t>8</w:t>
      </w:r>
      <w:r w:rsidR="00181988" w:rsidRPr="00210D7A">
        <w:rPr>
          <w:rFonts w:ascii="Times New Roman" w:hAnsi="Times New Roman"/>
          <w:szCs w:val="32"/>
        </w:rPr>
        <w:t>成，惟其中</w:t>
      </w:r>
      <w:r w:rsidR="00181988" w:rsidRPr="00210D7A">
        <w:rPr>
          <w:rFonts w:ascii="Times New Roman" w:hAnsi="Times New Roman"/>
          <w:szCs w:val="32"/>
        </w:rPr>
        <w:t>2</w:t>
      </w:r>
      <w:r w:rsidR="00181988" w:rsidRPr="00210D7A">
        <w:rPr>
          <w:rFonts w:ascii="Times New Roman" w:hAnsi="Times New Roman"/>
          <w:szCs w:val="32"/>
        </w:rPr>
        <w:t>成應保留至展延貸款期間時，始得撥貸</w:t>
      </w:r>
      <w:r w:rsidRPr="00210D7A">
        <w:rPr>
          <w:rFonts w:ascii="Times New Roman" w:hAnsi="Times New Roman" w:hint="eastAsia"/>
          <w:szCs w:val="32"/>
        </w:rPr>
        <w:t>)</w:t>
      </w:r>
      <w:r w:rsidR="00181988" w:rsidRPr="00210D7A">
        <w:rPr>
          <w:rFonts w:ascii="Times New Roman" w:hAnsi="Times New Roman"/>
          <w:szCs w:val="32"/>
        </w:rPr>
        <w:t>，貸款利率則介於</w:t>
      </w:r>
      <w:r w:rsidR="00181988" w:rsidRPr="00210D7A">
        <w:rPr>
          <w:rFonts w:ascii="Times New Roman" w:hAnsi="Times New Roman"/>
          <w:szCs w:val="32"/>
        </w:rPr>
        <w:t>1</w:t>
      </w:r>
      <w:r w:rsidR="00181988" w:rsidRPr="00210D7A">
        <w:rPr>
          <w:rFonts w:ascii="Times New Roman" w:hAnsi="Times New Roman"/>
          <w:szCs w:val="32"/>
        </w:rPr>
        <w:t>％</w:t>
      </w:r>
      <w:r w:rsidR="001B6538" w:rsidRPr="00210D7A">
        <w:rPr>
          <w:rFonts w:ascii="Times New Roman" w:hAnsi="Times New Roman" w:hint="eastAsia"/>
          <w:szCs w:val="32"/>
        </w:rPr>
        <w:t>~</w:t>
      </w:r>
      <w:r w:rsidR="00181988" w:rsidRPr="00210D7A">
        <w:rPr>
          <w:rFonts w:ascii="Times New Roman" w:hAnsi="Times New Roman"/>
          <w:szCs w:val="32"/>
        </w:rPr>
        <w:t>3</w:t>
      </w:r>
      <w:r w:rsidR="00181988" w:rsidRPr="00210D7A">
        <w:rPr>
          <w:rFonts w:ascii="Times New Roman" w:hAnsi="Times New Roman"/>
          <w:szCs w:val="32"/>
        </w:rPr>
        <w:t>％之間，撥貸方式則有一次性撥貸、按月定額撥付，其餘相關內容，詳見表</w:t>
      </w:r>
      <w:r w:rsidR="001074FE" w:rsidRPr="00210D7A">
        <w:rPr>
          <w:rFonts w:ascii="Times New Roman" w:hAnsi="Times New Roman" w:hint="eastAsia"/>
          <w:szCs w:val="32"/>
        </w:rPr>
        <w:t>29</w:t>
      </w:r>
      <w:r w:rsidR="00181988" w:rsidRPr="00210D7A">
        <w:rPr>
          <w:rFonts w:ascii="Times New Roman" w:hAnsi="Times New Roman" w:hint="eastAsia"/>
          <w:szCs w:val="32"/>
        </w:rPr>
        <w:t>。</w:t>
      </w:r>
      <w:bookmarkEnd w:id="4417"/>
      <w:bookmarkEnd w:id="4418"/>
      <w:bookmarkEnd w:id="4419"/>
      <w:bookmarkEnd w:id="4420"/>
      <w:bookmarkEnd w:id="4421"/>
      <w:bookmarkEnd w:id="4422"/>
      <w:bookmarkEnd w:id="4423"/>
      <w:bookmarkEnd w:id="4424"/>
      <w:bookmarkEnd w:id="4425"/>
      <w:bookmarkEnd w:id="4426"/>
      <w:bookmarkEnd w:id="4427"/>
    </w:p>
    <w:p w:rsidR="00181988" w:rsidRPr="00210D7A" w:rsidRDefault="00181988" w:rsidP="00181988">
      <w:pPr>
        <w:pStyle w:val="3"/>
        <w:numPr>
          <w:ilvl w:val="0"/>
          <w:numId w:val="0"/>
        </w:numPr>
        <w:ind w:left="1361" w:firstLineChars="200" w:firstLine="680"/>
        <w:sectPr w:rsidR="00181988" w:rsidRPr="00210D7A" w:rsidSect="000035B3">
          <w:footerReference w:type="default" r:id="rId45"/>
          <w:pgSz w:w="11907" w:h="16840" w:code="9"/>
          <w:pgMar w:top="1701" w:right="1418" w:bottom="1418" w:left="1418" w:header="851" w:footer="851" w:gutter="227"/>
          <w:pgNumType w:start="1"/>
          <w:cols w:space="425"/>
          <w:docGrid w:type="linesAndChars" w:linePitch="457" w:charSpace="4127"/>
        </w:sectPr>
      </w:pPr>
    </w:p>
    <w:p w:rsidR="00181988" w:rsidRPr="00210D7A" w:rsidRDefault="00181988" w:rsidP="00181988">
      <w:pPr>
        <w:pStyle w:val="a3"/>
        <w:spacing w:before="0" w:after="0"/>
        <w:ind w:left="113" w:firstLine="0"/>
        <w:jc w:val="center"/>
      </w:pPr>
      <w:bookmarkStart w:id="4428" w:name="_Toc486846043"/>
      <w:bookmarkStart w:id="4429" w:name="_Toc499280800"/>
      <w:r w:rsidRPr="00210D7A">
        <w:rPr>
          <w:rFonts w:hint="eastAsia"/>
          <w:b/>
        </w:rPr>
        <w:lastRenderedPageBreak/>
        <w:t>我國銀行辦理商業型「以房養老」之資格與條件規定彙整表</w:t>
      </w:r>
      <w:bookmarkEnd w:id="4428"/>
      <w:bookmarkEnd w:id="4429"/>
    </w:p>
    <w:tbl>
      <w:tblPr>
        <w:tblStyle w:val="afb"/>
        <w:tblW w:w="14040" w:type="dxa"/>
        <w:tblInd w:w="3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24"/>
        <w:gridCol w:w="4889"/>
        <w:gridCol w:w="4606"/>
        <w:gridCol w:w="3121"/>
      </w:tblGrid>
      <w:tr w:rsidR="00210D7A" w:rsidRPr="00210D7A" w:rsidTr="00A47686">
        <w:trPr>
          <w:trHeight w:val="390"/>
          <w:tblHeader/>
        </w:trPr>
        <w:tc>
          <w:tcPr>
            <w:tcW w:w="1424" w:type="dxa"/>
            <w:vAlign w:val="center"/>
            <w:hideMark/>
          </w:tcPr>
          <w:p w:rsidR="00181988" w:rsidRPr="00210D7A" w:rsidRDefault="00181988" w:rsidP="00A47686">
            <w:pPr>
              <w:kinsoku w:val="0"/>
              <w:snapToGrid w:val="0"/>
              <w:spacing w:line="340" w:lineRule="exact"/>
              <w:jc w:val="center"/>
              <w:rPr>
                <w:rFonts w:ascii="Times New Roman"/>
                <w:b/>
                <w:bCs/>
                <w:sz w:val="26"/>
                <w:szCs w:val="26"/>
              </w:rPr>
            </w:pPr>
            <w:r w:rsidRPr="00210D7A">
              <w:rPr>
                <w:rFonts w:ascii="Times New Roman"/>
                <w:b/>
                <w:bCs/>
                <w:sz w:val="26"/>
                <w:szCs w:val="26"/>
              </w:rPr>
              <w:t>項目</w:t>
            </w:r>
          </w:p>
        </w:tc>
        <w:tc>
          <w:tcPr>
            <w:tcW w:w="4889" w:type="dxa"/>
            <w:vAlign w:val="center"/>
            <w:hideMark/>
          </w:tcPr>
          <w:p w:rsidR="00181988" w:rsidRPr="00210D7A" w:rsidRDefault="00181988" w:rsidP="00A47686">
            <w:pPr>
              <w:kinsoku w:val="0"/>
              <w:snapToGrid w:val="0"/>
              <w:spacing w:line="340" w:lineRule="exact"/>
              <w:jc w:val="center"/>
              <w:rPr>
                <w:rFonts w:ascii="Times New Roman"/>
                <w:b/>
                <w:bCs/>
                <w:sz w:val="26"/>
                <w:szCs w:val="26"/>
              </w:rPr>
            </w:pPr>
            <w:r w:rsidRPr="00210D7A">
              <w:rPr>
                <w:rFonts w:ascii="Times New Roman"/>
                <w:b/>
                <w:bCs/>
                <w:sz w:val="26"/>
                <w:szCs w:val="26"/>
              </w:rPr>
              <w:t>合庫銀行</w:t>
            </w:r>
          </w:p>
        </w:tc>
        <w:tc>
          <w:tcPr>
            <w:tcW w:w="4606" w:type="dxa"/>
            <w:vAlign w:val="center"/>
            <w:hideMark/>
          </w:tcPr>
          <w:p w:rsidR="00181988" w:rsidRPr="00210D7A" w:rsidRDefault="00181988" w:rsidP="00A47686">
            <w:pPr>
              <w:kinsoku w:val="0"/>
              <w:snapToGrid w:val="0"/>
              <w:spacing w:line="340" w:lineRule="exact"/>
              <w:jc w:val="center"/>
              <w:rPr>
                <w:rFonts w:ascii="Times New Roman"/>
                <w:b/>
                <w:sz w:val="26"/>
                <w:szCs w:val="26"/>
              </w:rPr>
            </w:pPr>
            <w:r w:rsidRPr="00210D7A">
              <w:rPr>
                <w:rFonts w:ascii="Times New Roman"/>
                <w:b/>
                <w:sz w:val="26"/>
                <w:szCs w:val="26"/>
              </w:rPr>
              <w:t>土地銀行</w:t>
            </w:r>
          </w:p>
        </w:tc>
        <w:tc>
          <w:tcPr>
            <w:tcW w:w="3121" w:type="dxa"/>
            <w:vAlign w:val="center"/>
            <w:hideMark/>
          </w:tcPr>
          <w:p w:rsidR="00181988" w:rsidRPr="00210D7A" w:rsidRDefault="009716F1" w:rsidP="00A47686">
            <w:pPr>
              <w:kinsoku w:val="0"/>
              <w:snapToGrid w:val="0"/>
              <w:spacing w:line="340" w:lineRule="exact"/>
              <w:jc w:val="center"/>
              <w:rPr>
                <w:rFonts w:ascii="Times New Roman"/>
                <w:b/>
                <w:sz w:val="26"/>
                <w:szCs w:val="26"/>
              </w:rPr>
            </w:pPr>
            <w:r>
              <w:rPr>
                <w:rFonts w:ascii="Times New Roman"/>
                <w:b/>
                <w:sz w:val="26"/>
                <w:szCs w:val="26"/>
              </w:rPr>
              <w:t>臺灣企銀</w:t>
            </w:r>
          </w:p>
        </w:tc>
      </w:tr>
      <w:tr w:rsidR="00210D7A" w:rsidRPr="00210D7A" w:rsidTr="00A47686">
        <w:trPr>
          <w:trHeight w:val="437"/>
        </w:trPr>
        <w:tc>
          <w:tcPr>
            <w:tcW w:w="1424" w:type="dxa"/>
            <w:vAlign w:val="center"/>
            <w:hideMark/>
          </w:tcPr>
          <w:p w:rsidR="00181988" w:rsidRPr="00210D7A" w:rsidRDefault="00181988" w:rsidP="00A47686">
            <w:pPr>
              <w:kinsoku w:val="0"/>
              <w:snapToGrid w:val="0"/>
              <w:spacing w:line="340" w:lineRule="exact"/>
              <w:jc w:val="center"/>
              <w:rPr>
                <w:rFonts w:ascii="Times New Roman"/>
                <w:b/>
                <w:bCs/>
                <w:sz w:val="26"/>
                <w:szCs w:val="26"/>
              </w:rPr>
            </w:pPr>
            <w:r w:rsidRPr="00210D7A">
              <w:rPr>
                <w:rFonts w:ascii="Times New Roman"/>
                <w:b/>
                <w:bCs/>
                <w:sz w:val="26"/>
                <w:szCs w:val="26"/>
              </w:rPr>
              <w:t>方案名稱</w:t>
            </w:r>
          </w:p>
        </w:tc>
        <w:tc>
          <w:tcPr>
            <w:tcW w:w="4889" w:type="dxa"/>
            <w:vAlign w:val="center"/>
            <w:hideMark/>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幸福滿袋</w:t>
            </w:r>
          </w:p>
        </w:tc>
        <w:tc>
          <w:tcPr>
            <w:tcW w:w="4606" w:type="dxa"/>
            <w:vAlign w:val="center"/>
            <w:hideMark/>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樂活養老</w:t>
            </w:r>
          </w:p>
        </w:tc>
        <w:tc>
          <w:tcPr>
            <w:tcW w:w="3121" w:type="dxa"/>
            <w:vAlign w:val="center"/>
            <w:hideMark/>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安老快活</w:t>
            </w:r>
          </w:p>
        </w:tc>
      </w:tr>
      <w:tr w:rsidR="00210D7A" w:rsidRPr="00210D7A" w:rsidTr="00A47686">
        <w:trPr>
          <w:trHeight w:val="473"/>
        </w:trPr>
        <w:tc>
          <w:tcPr>
            <w:tcW w:w="1424" w:type="dxa"/>
            <w:vAlign w:val="center"/>
            <w:hideMark/>
          </w:tcPr>
          <w:p w:rsidR="00181988" w:rsidRPr="00210D7A" w:rsidRDefault="00181988" w:rsidP="00A47686">
            <w:pPr>
              <w:kinsoku w:val="0"/>
              <w:snapToGrid w:val="0"/>
              <w:spacing w:line="340" w:lineRule="exact"/>
              <w:jc w:val="center"/>
              <w:rPr>
                <w:rFonts w:ascii="Times New Roman"/>
                <w:b/>
                <w:bCs/>
                <w:sz w:val="26"/>
                <w:szCs w:val="26"/>
              </w:rPr>
            </w:pPr>
            <w:r w:rsidRPr="00210D7A">
              <w:rPr>
                <w:rFonts w:ascii="Times New Roman"/>
                <w:b/>
                <w:bCs/>
                <w:sz w:val="26"/>
                <w:szCs w:val="26"/>
              </w:rPr>
              <w:t>開辦日期</w:t>
            </w:r>
          </w:p>
        </w:tc>
        <w:tc>
          <w:tcPr>
            <w:tcW w:w="4889" w:type="dxa"/>
            <w:vAlign w:val="center"/>
            <w:hideMark/>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104.11.19</w:t>
            </w:r>
          </w:p>
        </w:tc>
        <w:tc>
          <w:tcPr>
            <w:tcW w:w="4606" w:type="dxa"/>
            <w:vAlign w:val="center"/>
            <w:hideMark/>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105.01.18</w:t>
            </w:r>
          </w:p>
        </w:tc>
        <w:tc>
          <w:tcPr>
            <w:tcW w:w="3121" w:type="dxa"/>
            <w:vAlign w:val="center"/>
            <w:hideMark/>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105.03.01</w:t>
            </w:r>
          </w:p>
        </w:tc>
      </w:tr>
      <w:tr w:rsidR="00210D7A" w:rsidRPr="00210D7A" w:rsidTr="00A47686">
        <w:tc>
          <w:tcPr>
            <w:tcW w:w="1424" w:type="dxa"/>
            <w:vAlign w:val="center"/>
            <w:hideMark/>
          </w:tcPr>
          <w:p w:rsidR="00181988" w:rsidRPr="00210D7A" w:rsidRDefault="00181988" w:rsidP="00A47686">
            <w:pPr>
              <w:kinsoku w:val="0"/>
              <w:snapToGrid w:val="0"/>
              <w:spacing w:line="320" w:lineRule="exact"/>
              <w:jc w:val="center"/>
              <w:rPr>
                <w:rFonts w:ascii="Times New Roman"/>
                <w:b/>
                <w:bCs/>
                <w:sz w:val="26"/>
                <w:szCs w:val="26"/>
              </w:rPr>
            </w:pPr>
            <w:r w:rsidRPr="00210D7A">
              <w:rPr>
                <w:rFonts w:ascii="Times New Roman"/>
                <w:b/>
                <w:bCs/>
                <w:sz w:val="26"/>
                <w:szCs w:val="26"/>
              </w:rPr>
              <w:t>申請人</w:t>
            </w:r>
          </w:p>
          <w:p w:rsidR="00181988" w:rsidRPr="00210D7A" w:rsidRDefault="00181988" w:rsidP="00A47686">
            <w:pPr>
              <w:kinsoku w:val="0"/>
              <w:snapToGrid w:val="0"/>
              <w:spacing w:line="320" w:lineRule="exact"/>
              <w:jc w:val="center"/>
              <w:rPr>
                <w:rFonts w:ascii="Times New Roman"/>
                <w:b/>
                <w:bCs/>
                <w:sz w:val="26"/>
                <w:szCs w:val="26"/>
              </w:rPr>
            </w:pPr>
            <w:r w:rsidRPr="00210D7A">
              <w:rPr>
                <w:rFonts w:ascii="Times New Roman"/>
                <w:b/>
                <w:bCs/>
                <w:sz w:val="26"/>
                <w:szCs w:val="26"/>
              </w:rPr>
              <w:t>資格</w:t>
            </w:r>
          </w:p>
        </w:tc>
        <w:tc>
          <w:tcPr>
            <w:tcW w:w="4889" w:type="dxa"/>
            <w:vAlign w:val="center"/>
            <w:hideMark/>
          </w:tcPr>
          <w:p w:rsidR="00181988" w:rsidRPr="00210D7A" w:rsidRDefault="00181988" w:rsidP="00A47686">
            <w:pPr>
              <w:kinsoku w:val="0"/>
              <w:snapToGrid w:val="0"/>
              <w:spacing w:line="320" w:lineRule="exact"/>
              <w:jc w:val="center"/>
              <w:rPr>
                <w:rFonts w:ascii="Times New Roman"/>
                <w:sz w:val="26"/>
                <w:szCs w:val="26"/>
              </w:rPr>
            </w:pPr>
            <w:r w:rsidRPr="00210D7A">
              <w:rPr>
                <w:rFonts w:ascii="Times New Roman"/>
                <w:sz w:val="26"/>
                <w:szCs w:val="26"/>
              </w:rPr>
              <w:t>60</w:t>
            </w:r>
            <w:r w:rsidRPr="00210D7A">
              <w:rPr>
                <w:rFonts w:ascii="Times New Roman"/>
                <w:sz w:val="26"/>
                <w:szCs w:val="26"/>
              </w:rPr>
              <w:t>歲</w:t>
            </w:r>
            <w:r w:rsidRPr="00210D7A">
              <w:rPr>
                <w:rFonts w:ascii="Times New Roman"/>
                <w:sz w:val="26"/>
                <w:szCs w:val="26"/>
              </w:rPr>
              <w:t>(105</w:t>
            </w:r>
            <w:r w:rsidRPr="00210D7A">
              <w:rPr>
                <w:rFonts w:ascii="Times New Roman"/>
                <w:sz w:val="26"/>
                <w:szCs w:val="26"/>
              </w:rPr>
              <w:t>年</w:t>
            </w:r>
            <w:r w:rsidRPr="00210D7A">
              <w:rPr>
                <w:rFonts w:ascii="Times New Roman"/>
                <w:sz w:val="26"/>
                <w:szCs w:val="26"/>
              </w:rPr>
              <w:t>11</w:t>
            </w:r>
            <w:r w:rsidRPr="00210D7A">
              <w:rPr>
                <w:rFonts w:ascii="Times New Roman"/>
                <w:sz w:val="26"/>
                <w:szCs w:val="26"/>
              </w:rPr>
              <w:t>月</w:t>
            </w:r>
            <w:r w:rsidRPr="00210D7A">
              <w:rPr>
                <w:rFonts w:ascii="Times New Roman"/>
                <w:sz w:val="26"/>
                <w:szCs w:val="26"/>
              </w:rPr>
              <w:t>4</w:t>
            </w:r>
            <w:r w:rsidRPr="00210D7A">
              <w:rPr>
                <w:rFonts w:ascii="Times New Roman"/>
                <w:sz w:val="26"/>
                <w:szCs w:val="26"/>
              </w:rPr>
              <w:t>日由</w:t>
            </w:r>
            <w:r w:rsidRPr="00210D7A">
              <w:rPr>
                <w:rFonts w:ascii="Times New Roman"/>
                <w:sz w:val="26"/>
                <w:szCs w:val="26"/>
              </w:rPr>
              <w:t>65</w:t>
            </w:r>
            <w:r w:rsidRPr="00210D7A">
              <w:rPr>
                <w:rFonts w:ascii="Times New Roman"/>
                <w:sz w:val="26"/>
                <w:szCs w:val="26"/>
              </w:rPr>
              <w:t>歲降為</w:t>
            </w:r>
            <w:r w:rsidRPr="00210D7A">
              <w:rPr>
                <w:rFonts w:ascii="Times New Roman"/>
                <w:sz w:val="26"/>
                <w:szCs w:val="26"/>
              </w:rPr>
              <w:t>60</w:t>
            </w:r>
            <w:r w:rsidRPr="00210D7A">
              <w:rPr>
                <w:rFonts w:ascii="Times New Roman"/>
                <w:sz w:val="26"/>
                <w:szCs w:val="26"/>
              </w:rPr>
              <w:t>歲</w:t>
            </w:r>
            <w:r w:rsidRPr="00210D7A">
              <w:rPr>
                <w:rFonts w:ascii="Times New Roman"/>
                <w:sz w:val="26"/>
                <w:szCs w:val="26"/>
              </w:rPr>
              <w:t>)</w:t>
            </w:r>
          </w:p>
        </w:tc>
        <w:tc>
          <w:tcPr>
            <w:tcW w:w="4606" w:type="dxa"/>
            <w:vAlign w:val="center"/>
            <w:hideMark/>
          </w:tcPr>
          <w:p w:rsidR="00181988" w:rsidRPr="00210D7A" w:rsidRDefault="00181988" w:rsidP="00A47686">
            <w:pPr>
              <w:kinsoku w:val="0"/>
              <w:snapToGrid w:val="0"/>
              <w:spacing w:line="320" w:lineRule="exact"/>
              <w:ind w:leftChars="-19" w:left="-5" w:rightChars="-23" w:right="-78" w:hangingChars="23" w:hanging="60"/>
              <w:jc w:val="center"/>
              <w:rPr>
                <w:rFonts w:ascii="Times New Roman"/>
                <w:spacing w:val="-10"/>
                <w:sz w:val="26"/>
                <w:szCs w:val="26"/>
              </w:rPr>
            </w:pPr>
            <w:r w:rsidRPr="00210D7A">
              <w:rPr>
                <w:rFonts w:ascii="Times New Roman"/>
                <w:spacing w:val="-10"/>
                <w:sz w:val="26"/>
                <w:szCs w:val="26"/>
              </w:rPr>
              <w:t>年滿</w:t>
            </w:r>
            <w:r w:rsidRPr="00210D7A">
              <w:rPr>
                <w:rFonts w:ascii="Times New Roman"/>
                <w:spacing w:val="-10"/>
                <w:sz w:val="26"/>
                <w:szCs w:val="26"/>
              </w:rPr>
              <w:t>63</w:t>
            </w:r>
            <w:r w:rsidRPr="00210D7A">
              <w:rPr>
                <w:rFonts w:ascii="Times New Roman"/>
                <w:spacing w:val="-10"/>
                <w:sz w:val="26"/>
                <w:szCs w:val="26"/>
              </w:rPr>
              <w:t>歲，票、債信正常之本國自然人</w:t>
            </w:r>
          </w:p>
        </w:tc>
        <w:tc>
          <w:tcPr>
            <w:tcW w:w="3121" w:type="dxa"/>
            <w:vAlign w:val="center"/>
            <w:hideMark/>
          </w:tcPr>
          <w:p w:rsidR="00181988" w:rsidRPr="00210D7A" w:rsidRDefault="00181988" w:rsidP="00A47686">
            <w:pPr>
              <w:kinsoku w:val="0"/>
              <w:snapToGrid w:val="0"/>
              <w:spacing w:line="320" w:lineRule="exact"/>
              <w:ind w:leftChars="-19" w:left="-5" w:rightChars="-23" w:right="-78" w:hangingChars="23" w:hanging="60"/>
              <w:jc w:val="center"/>
              <w:rPr>
                <w:rFonts w:ascii="Times New Roman"/>
                <w:spacing w:val="-10"/>
                <w:sz w:val="26"/>
                <w:szCs w:val="26"/>
              </w:rPr>
            </w:pPr>
            <w:r w:rsidRPr="00210D7A">
              <w:rPr>
                <w:rFonts w:ascii="Times New Roman"/>
                <w:spacing w:val="-10"/>
                <w:sz w:val="26"/>
                <w:szCs w:val="26"/>
              </w:rPr>
              <w:t>年滿</w:t>
            </w:r>
            <w:r w:rsidRPr="00210D7A">
              <w:rPr>
                <w:rFonts w:ascii="Times New Roman"/>
                <w:spacing w:val="-10"/>
                <w:sz w:val="26"/>
                <w:szCs w:val="26"/>
              </w:rPr>
              <w:t>60</w:t>
            </w:r>
            <w:r w:rsidRPr="00210D7A">
              <w:rPr>
                <w:rFonts w:ascii="Times New Roman"/>
                <w:spacing w:val="-10"/>
                <w:sz w:val="26"/>
                <w:szCs w:val="26"/>
              </w:rPr>
              <w:t>歲之中華民國國民</w:t>
            </w:r>
          </w:p>
        </w:tc>
      </w:tr>
      <w:tr w:rsidR="00210D7A" w:rsidRPr="00210D7A" w:rsidTr="00A47686">
        <w:tc>
          <w:tcPr>
            <w:tcW w:w="1424" w:type="dxa"/>
            <w:vAlign w:val="center"/>
            <w:hideMark/>
          </w:tcPr>
          <w:p w:rsidR="00181988" w:rsidRPr="00210D7A" w:rsidRDefault="00181988" w:rsidP="00A47686">
            <w:pPr>
              <w:kinsoku w:val="0"/>
              <w:snapToGrid w:val="0"/>
              <w:spacing w:line="320" w:lineRule="exact"/>
              <w:jc w:val="center"/>
              <w:rPr>
                <w:rFonts w:ascii="Times New Roman"/>
                <w:b/>
                <w:bCs/>
                <w:sz w:val="26"/>
                <w:szCs w:val="26"/>
              </w:rPr>
            </w:pPr>
            <w:r w:rsidRPr="00210D7A">
              <w:rPr>
                <w:rFonts w:ascii="Times New Roman"/>
                <w:b/>
                <w:bCs/>
                <w:sz w:val="26"/>
                <w:szCs w:val="26"/>
              </w:rPr>
              <w:t>貸款年限</w:t>
            </w:r>
          </w:p>
        </w:tc>
        <w:tc>
          <w:tcPr>
            <w:tcW w:w="4889" w:type="dxa"/>
            <w:hideMark/>
          </w:tcPr>
          <w:p w:rsidR="00625CB1" w:rsidRPr="00625CB1" w:rsidRDefault="00181988" w:rsidP="00321C70">
            <w:pPr>
              <w:numPr>
                <w:ilvl w:val="0"/>
                <w:numId w:val="19"/>
              </w:numPr>
              <w:kinsoku w:val="0"/>
              <w:snapToGrid w:val="0"/>
              <w:spacing w:line="320" w:lineRule="exact"/>
              <w:ind w:left="176" w:rightChars="-19" w:right="-65" w:hanging="213"/>
              <w:jc w:val="distribute"/>
              <w:rPr>
                <w:rFonts w:ascii="Times New Roman"/>
                <w:spacing w:val="-6"/>
                <w:sz w:val="26"/>
                <w:szCs w:val="26"/>
              </w:rPr>
            </w:pPr>
            <w:r w:rsidRPr="00210D7A">
              <w:rPr>
                <w:rFonts w:ascii="Times New Roman"/>
                <w:spacing w:val="-6"/>
                <w:sz w:val="26"/>
                <w:szCs w:val="26"/>
                <w:u w:val="single" w:color="FFFFFF"/>
              </w:rPr>
              <w:t>首次貸款期間加計借款人年齡合計數</w:t>
            </w:r>
          </w:p>
          <w:p w:rsidR="00181988" w:rsidRPr="00210D7A" w:rsidRDefault="00181988" w:rsidP="00625CB1">
            <w:pPr>
              <w:kinsoku w:val="0"/>
              <w:snapToGrid w:val="0"/>
              <w:spacing w:line="320" w:lineRule="exact"/>
              <w:ind w:left="176" w:rightChars="-19" w:right="-65"/>
              <w:rPr>
                <w:rFonts w:ascii="Times New Roman"/>
                <w:spacing w:val="-6"/>
                <w:sz w:val="26"/>
                <w:szCs w:val="26"/>
              </w:rPr>
            </w:pPr>
            <w:r w:rsidRPr="00210D7A">
              <w:rPr>
                <w:rFonts w:ascii="Times New Roman"/>
                <w:spacing w:val="-6"/>
                <w:sz w:val="26"/>
                <w:szCs w:val="26"/>
                <w:u w:val="single" w:color="FFFFFF"/>
              </w:rPr>
              <w:t>不得低於</w:t>
            </w:r>
            <w:r w:rsidRPr="00210D7A">
              <w:rPr>
                <w:rFonts w:ascii="Times New Roman"/>
                <w:spacing w:val="-6"/>
                <w:sz w:val="26"/>
                <w:szCs w:val="26"/>
                <w:u w:val="single" w:color="FFFFFF"/>
              </w:rPr>
              <w:t>95</w:t>
            </w:r>
            <w:r w:rsidRPr="00210D7A">
              <w:rPr>
                <w:rFonts w:ascii="Times New Roman"/>
                <w:spacing w:val="-6"/>
                <w:sz w:val="26"/>
                <w:szCs w:val="26"/>
                <w:u w:val="single" w:color="FFFFFF"/>
              </w:rPr>
              <w:t>，且最長以</w:t>
            </w:r>
            <w:r w:rsidRPr="00210D7A">
              <w:rPr>
                <w:rFonts w:ascii="Times New Roman"/>
                <w:spacing w:val="-6"/>
                <w:sz w:val="26"/>
                <w:szCs w:val="26"/>
                <w:u w:val="single" w:color="FFFFFF"/>
              </w:rPr>
              <w:t>35</w:t>
            </w:r>
            <w:r w:rsidRPr="00210D7A">
              <w:rPr>
                <w:rFonts w:ascii="Times New Roman"/>
                <w:spacing w:val="-6"/>
                <w:sz w:val="26"/>
                <w:szCs w:val="26"/>
                <w:u w:val="single" w:color="FFFFFF"/>
              </w:rPr>
              <w:t>年為限。</w:t>
            </w:r>
          </w:p>
          <w:p w:rsidR="00181988" w:rsidRPr="00210D7A" w:rsidRDefault="00625CB1" w:rsidP="00321C70">
            <w:pPr>
              <w:numPr>
                <w:ilvl w:val="0"/>
                <w:numId w:val="19"/>
              </w:numPr>
              <w:kinsoku w:val="0"/>
              <w:snapToGrid w:val="0"/>
              <w:spacing w:line="320" w:lineRule="exact"/>
              <w:ind w:left="176" w:hanging="176"/>
              <w:rPr>
                <w:rFonts w:ascii="Times New Roman"/>
                <w:spacing w:val="-6"/>
                <w:sz w:val="26"/>
                <w:szCs w:val="26"/>
              </w:rPr>
            </w:pPr>
            <w:r>
              <w:rPr>
                <w:rFonts w:ascii="Times New Roman"/>
                <w:spacing w:val="-6"/>
                <w:sz w:val="26"/>
                <w:szCs w:val="26"/>
                <w:u w:val="single" w:color="FFFFFF"/>
              </w:rPr>
              <w:t>貸款到期，若借款人仍</w:t>
            </w:r>
            <w:r w:rsidR="00181988" w:rsidRPr="00210D7A">
              <w:rPr>
                <w:rFonts w:ascii="Times New Roman"/>
                <w:spacing w:val="-6"/>
                <w:sz w:val="26"/>
                <w:szCs w:val="26"/>
                <w:u w:val="single" w:color="FFFFFF"/>
              </w:rPr>
              <w:t>存</w:t>
            </w:r>
            <w:r>
              <w:rPr>
                <w:rFonts w:ascii="Times New Roman" w:hint="eastAsia"/>
                <w:spacing w:val="-6"/>
                <w:sz w:val="26"/>
                <w:szCs w:val="26"/>
                <w:u w:val="single" w:color="FFFFFF"/>
              </w:rPr>
              <w:t>活</w:t>
            </w:r>
            <w:r w:rsidR="00181988" w:rsidRPr="00210D7A">
              <w:rPr>
                <w:rFonts w:ascii="Times New Roman"/>
                <w:spacing w:val="-6"/>
                <w:sz w:val="26"/>
                <w:szCs w:val="26"/>
                <w:u w:val="single" w:color="FFFFFF"/>
              </w:rPr>
              <w:t>，得經</w:t>
            </w:r>
            <w:r w:rsidR="00181988" w:rsidRPr="00210D7A">
              <w:rPr>
                <w:rFonts w:ascii="Times New Roman" w:hint="eastAsia"/>
                <w:spacing w:val="-6"/>
                <w:sz w:val="26"/>
                <w:szCs w:val="26"/>
                <w:u w:val="single" w:color="FFFFFF"/>
              </w:rPr>
              <w:t>該</w:t>
            </w:r>
            <w:r w:rsidR="00181988" w:rsidRPr="00210D7A">
              <w:rPr>
                <w:rFonts w:ascii="Times New Roman"/>
                <w:spacing w:val="-6"/>
                <w:sz w:val="26"/>
                <w:szCs w:val="26"/>
                <w:u w:val="single" w:color="FFFFFF"/>
              </w:rPr>
              <w:t>行同意延長貸款期間，並得依原契約條件續予撥貸，每次最長</w:t>
            </w:r>
            <w:r w:rsidR="00181988" w:rsidRPr="00210D7A">
              <w:rPr>
                <w:rFonts w:ascii="Times New Roman" w:hint="eastAsia"/>
                <w:spacing w:val="-6"/>
                <w:sz w:val="26"/>
                <w:szCs w:val="26"/>
                <w:u w:val="single" w:color="FFFFFF"/>
              </w:rPr>
              <w:t>5</w:t>
            </w:r>
            <w:r w:rsidR="00181988" w:rsidRPr="00210D7A">
              <w:rPr>
                <w:rFonts w:ascii="Times New Roman"/>
                <w:spacing w:val="-6"/>
                <w:sz w:val="26"/>
                <w:szCs w:val="26"/>
                <w:u w:val="single" w:color="FFFFFF"/>
              </w:rPr>
              <w:t>年。</w:t>
            </w:r>
          </w:p>
        </w:tc>
        <w:tc>
          <w:tcPr>
            <w:tcW w:w="4606" w:type="dxa"/>
            <w:hideMark/>
          </w:tcPr>
          <w:p w:rsidR="00181988" w:rsidRPr="00210D7A" w:rsidRDefault="00181988" w:rsidP="00321C70">
            <w:pPr>
              <w:numPr>
                <w:ilvl w:val="0"/>
                <w:numId w:val="20"/>
              </w:numPr>
              <w:kinsoku w:val="0"/>
              <w:snapToGrid w:val="0"/>
              <w:spacing w:line="320" w:lineRule="exact"/>
              <w:ind w:left="176" w:hanging="176"/>
              <w:rPr>
                <w:rFonts w:ascii="Times New Roman"/>
                <w:spacing w:val="-6"/>
                <w:sz w:val="26"/>
                <w:szCs w:val="26"/>
              </w:rPr>
            </w:pPr>
            <w:r w:rsidRPr="00210D7A">
              <w:rPr>
                <w:rFonts w:ascii="Times New Roman"/>
                <w:spacing w:val="-6"/>
                <w:sz w:val="26"/>
                <w:szCs w:val="26"/>
              </w:rPr>
              <w:t>初貸期間：貸款對象年滿</w:t>
            </w:r>
            <w:r w:rsidRPr="00210D7A">
              <w:rPr>
                <w:rFonts w:ascii="Times New Roman"/>
                <w:spacing w:val="-6"/>
                <w:sz w:val="26"/>
                <w:szCs w:val="26"/>
              </w:rPr>
              <w:t>65</w:t>
            </w:r>
            <w:r w:rsidRPr="00210D7A">
              <w:rPr>
                <w:rFonts w:ascii="Times New Roman"/>
                <w:spacing w:val="-6"/>
                <w:sz w:val="26"/>
                <w:szCs w:val="26"/>
              </w:rPr>
              <w:t>歲</w:t>
            </w:r>
            <w:r w:rsidRPr="00210D7A">
              <w:rPr>
                <w:rFonts w:ascii="Times New Roman"/>
                <w:spacing w:val="-6"/>
                <w:sz w:val="26"/>
                <w:szCs w:val="26"/>
              </w:rPr>
              <w:t>(</w:t>
            </w:r>
            <w:r w:rsidRPr="00210D7A">
              <w:rPr>
                <w:rFonts w:ascii="Times New Roman"/>
                <w:spacing w:val="-6"/>
                <w:sz w:val="26"/>
                <w:szCs w:val="26"/>
              </w:rPr>
              <w:t>含</w:t>
            </w:r>
            <w:r w:rsidRPr="00210D7A">
              <w:rPr>
                <w:rFonts w:ascii="Times New Roman"/>
                <w:spacing w:val="-6"/>
                <w:sz w:val="26"/>
                <w:szCs w:val="26"/>
              </w:rPr>
              <w:t>)</w:t>
            </w:r>
            <w:r w:rsidRPr="00210D7A">
              <w:rPr>
                <w:rFonts w:ascii="Times New Roman"/>
                <w:spacing w:val="-6"/>
                <w:sz w:val="26"/>
                <w:szCs w:val="26"/>
              </w:rPr>
              <w:t>者，貸款期間加計借款人年齡合計數不得低於</w:t>
            </w:r>
            <w:r w:rsidRPr="00210D7A">
              <w:rPr>
                <w:rFonts w:ascii="Times New Roman"/>
                <w:spacing w:val="-6"/>
                <w:sz w:val="26"/>
                <w:szCs w:val="26"/>
              </w:rPr>
              <w:t>95</w:t>
            </w:r>
            <w:r w:rsidRPr="00210D7A">
              <w:rPr>
                <w:rFonts w:ascii="Times New Roman"/>
                <w:spacing w:val="-6"/>
                <w:sz w:val="26"/>
                <w:szCs w:val="26"/>
              </w:rPr>
              <w:t>，最長以</w:t>
            </w:r>
            <w:r w:rsidRPr="00210D7A">
              <w:rPr>
                <w:rFonts w:ascii="Times New Roman"/>
                <w:spacing w:val="-6"/>
                <w:sz w:val="26"/>
                <w:szCs w:val="26"/>
              </w:rPr>
              <w:t>30</w:t>
            </w:r>
            <w:r w:rsidRPr="00210D7A">
              <w:rPr>
                <w:rFonts w:ascii="Times New Roman"/>
                <w:spacing w:val="-6"/>
                <w:sz w:val="26"/>
                <w:szCs w:val="26"/>
              </w:rPr>
              <w:t>年為限；年滿</w:t>
            </w:r>
            <w:r w:rsidRPr="00210D7A">
              <w:rPr>
                <w:rFonts w:ascii="Times New Roman"/>
                <w:spacing w:val="-6"/>
                <w:sz w:val="26"/>
                <w:szCs w:val="26"/>
              </w:rPr>
              <w:t>63</w:t>
            </w:r>
            <w:r w:rsidRPr="00210D7A">
              <w:rPr>
                <w:rFonts w:ascii="Times New Roman"/>
                <w:spacing w:val="-6"/>
                <w:sz w:val="26"/>
                <w:szCs w:val="26"/>
              </w:rPr>
              <w:t>歲</w:t>
            </w:r>
            <w:r w:rsidRPr="00210D7A">
              <w:rPr>
                <w:rFonts w:ascii="Times New Roman"/>
                <w:spacing w:val="-6"/>
                <w:sz w:val="26"/>
                <w:szCs w:val="26"/>
              </w:rPr>
              <w:t>(</w:t>
            </w:r>
            <w:r w:rsidRPr="00210D7A">
              <w:rPr>
                <w:rFonts w:ascii="Times New Roman"/>
                <w:spacing w:val="-6"/>
                <w:sz w:val="26"/>
                <w:szCs w:val="26"/>
              </w:rPr>
              <w:t>含</w:t>
            </w:r>
            <w:r w:rsidRPr="00210D7A">
              <w:rPr>
                <w:rFonts w:ascii="Times New Roman"/>
                <w:spacing w:val="-6"/>
                <w:sz w:val="26"/>
                <w:szCs w:val="26"/>
              </w:rPr>
              <w:t>)</w:t>
            </w:r>
            <w:r w:rsidRPr="00210D7A">
              <w:rPr>
                <w:rFonts w:ascii="Times New Roman"/>
                <w:spacing w:val="-6"/>
                <w:sz w:val="26"/>
                <w:szCs w:val="26"/>
              </w:rPr>
              <w:t>至未滿</w:t>
            </w:r>
            <w:r w:rsidRPr="00210D7A">
              <w:rPr>
                <w:rFonts w:ascii="Times New Roman"/>
                <w:spacing w:val="-6"/>
                <w:sz w:val="26"/>
                <w:szCs w:val="26"/>
              </w:rPr>
              <w:t>65</w:t>
            </w:r>
            <w:r w:rsidRPr="00210D7A">
              <w:rPr>
                <w:rFonts w:ascii="Times New Roman"/>
                <w:spacing w:val="-6"/>
                <w:sz w:val="26"/>
                <w:szCs w:val="26"/>
              </w:rPr>
              <w:t>歲者，貸款期間一律為</w:t>
            </w:r>
            <w:r w:rsidRPr="00210D7A">
              <w:rPr>
                <w:rFonts w:ascii="Times New Roman"/>
                <w:spacing w:val="-6"/>
                <w:sz w:val="26"/>
                <w:szCs w:val="26"/>
              </w:rPr>
              <w:t>30</w:t>
            </w:r>
            <w:r w:rsidRPr="00210D7A">
              <w:rPr>
                <w:rFonts w:ascii="Times New Roman"/>
                <w:spacing w:val="-6"/>
                <w:sz w:val="26"/>
                <w:szCs w:val="26"/>
              </w:rPr>
              <w:t>年。</w:t>
            </w:r>
          </w:p>
          <w:p w:rsidR="00625CB1" w:rsidRDefault="00181988" w:rsidP="00321C70">
            <w:pPr>
              <w:numPr>
                <w:ilvl w:val="0"/>
                <w:numId w:val="20"/>
              </w:numPr>
              <w:kinsoku w:val="0"/>
              <w:snapToGrid w:val="0"/>
              <w:spacing w:line="320" w:lineRule="exact"/>
              <w:ind w:left="176" w:hanging="176"/>
              <w:jc w:val="distribute"/>
              <w:rPr>
                <w:rFonts w:ascii="Times New Roman"/>
                <w:spacing w:val="-6"/>
                <w:sz w:val="26"/>
                <w:szCs w:val="26"/>
              </w:rPr>
            </w:pPr>
            <w:r w:rsidRPr="00210D7A">
              <w:rPr>
                <w:rFonts w:ascii="Times New Roman"/>
                <w:spacing w:val="-6"/>
                <w:sz w:val="26"/>
                <w:szCs w:val="26"/>
              </w:rPr>
              <w:t>貸款屆期延長續貸期間：每次延長</w:t>
            </w:r>
          </w:p>
          <w:p w:rsidR="00181988" w:rsidRPr="00210D7A" w:rsidRDefault="00181988" w:rsidP="00625CB1">
            <w:pPr>
              <w:kinsoku w:val="0"/>
              <w:snapToGrid w:val="0"/>
              <w:spacing w:line="320" w:lineRule="exact"/>
              <w:ind w:left="176"/>
              <w:rPr>
                <w:rFonts w:ascii="Times New Roman"/>
                <w:spacing w:val="-6"/>
                <w:sz w:val="26"/>
                <w:szCs w:val="26"/>
              </w:rPr>
            </w:pPr>
            <w:r w:rsidRPr="00210D7A">
              <w:rPr>
                <w:rFonts w:ascii="Times New Roman"/>
                <w:spacing w:val="-6"/>
                <w:sz w:val="26"/>
                <w:szCs w:val="26"/>
              </w:rPr>
              <w:t>貸款期限最長以</w:t>
            </w:r>
            <w:r w:rsidRPr="00210D7A">
              <w:rPr>
                <w:rFonts w:ascii="Times New Roman"/>
                <w:spacing w:val="-6"/>
                <w:sz w:val="26"/>
                <w:szCs w:val="26"/>
              </w:rPr>
              <w:t>3</w:t>
            </w:r>
            <w:r w:rsidRPr="00210D7A">
              <w:rPr>
                <w:rFonts w:ascii="Times New Roman"/>
                <w:spacing w:val="-6"/>
                <w:sz w:val="26"/>
                <w:szCs w:val="26"/>
              </w:rPr>
              <w:t>年為限。</w:t>
            </w:r>
          </w:p>
        </w:tc>
        <w:tc>
          <w:tcPr>
            <w:tcW w:w="3121" w:type="dxa"/>
            <w:hideMark/>
          </w:tcPr>
          <w:p w:rsidR="00625CB1" w:rsidRDefault="00181988" w:rsidP="00625CB1">
            <w:pPr>
              <w:kinsoku w:val="0"/>
              <w:snapToGrid w:val="0"/>
              <w:spacing w:line="320" w:lineRule="exact"/>
              <w:jc w:val="distribute"/>
              <w:rPr>
                <w:rFonts w:ascii="Times New Roman"/>
                <w:spacing w:val="-6"/>
                <w:sz w:val="26"/>
                <w:szCs w:val="26"/>
              </w:rPr>
            </w:pPr>
            <w:r w:rsidRPr="00210D7A">
              <w:rPr>
                <w:rFonts w:ascii="Times New Roman"/>
                <w:spacing w:val="-6"/>
                <w:sz w:val="26"/>
                <w:szCs w:val="26"/>
              </w:rPr>
              <w:t>貸款期間最長</w:t>
            </w:r>
            <w:r w:rsidRPr="00210D7A">
              <w:rPr>
                <w:rFonts w:ascii="Times New Roman"/>
                <w:spacing w:val="-6"/>
                <w:sz w:val="26"/>
                <w:szCs w:val="26"/>
              </w:rPr>
              <w:t>30</w:t>
            </w:r>
            <w:r w:rsidRPr="00210D7A">
              <w:rPr>
                <w:rFonts w:ascii="Times New Roman"/>
                <w:spacing w:val="-6"/>
                <w:sz w:val="26"/>
                <w:szCs w:val="26"/>
              </w:rPr>
              <w:t>年，且</w:t>
            </w:r>
          </w:p>
          <w:p w:rsidR="00181988" w:rsidRPr="00210D7A" w:rsidRDefault="00181988" w:rsidP="00A47686">
            <w:pPr>
              <w:kinsoku w:val="0"/>
              <w:snapToGrid w:val="0"/>
              <w:spacing w:line="320" w:lineRule="exact"/>
              <w:rPr>
                <w:rFonts w:ascii="Times New Roman"/>
                <w:spacing w:val="-6"/>
                <w:sz w:val="26"/>
                <w:szCs w:val="26"/>
              </w:rPr>
            </w:pPr>
            <w:r w:rsidRPr="00210D7A">
              <w:rPr>
                <w:rFonts w:ascii="Times New Roman"/>
                <w:spacing w:val="-6"/>
                <w:sz w:val="26"/>
                <w:szCs w:val="26"/>
              </w:rPr>
              <w:t>貸款期間加計借款人年齡合計數不得低於</w:t>
            </w:r>
            <w:r w:rsidRPr="00210D7A">
              <w:rPr>
                <w:rFonts w:ascii="Times New Roman"/>
                <w:spacing w:val="-6"/>
                <w:sz w:val="26"/>
                <w:szCs w:val="26"/>
              </w:rPr>
              <w:t>85</w:t>
            </w:r>
            <w:r w:rsidRPr="00210D7A">
              <w:rPr>
                <w:rFonts w:ascii="Times New Roman" w:hint="eastAsia"/>
                <w:spacing w:val="-6"/>
                <w:sz w:val="26"/>
                <w:szCs w:val="26"/>
              </w:rPr>
              <w:t>。</w:t>
            </w:r>
          </w:p>
        </w:tc>
      </w:tr>
      <w:tr w:rsidR="00210D7A" w:rsidRPr="00210D7A" w:rsidTr="005915EA">
        <w:trPr>
          <w:trHeight w:val="1762"/>
        </w:trPr>
        <w:tc>
          <w:tcPr>
            <w:tcW w:w="1424" w:type="dxa"/>
            <w:vAlign w:val="center"/>
            <w:hideMark/>
          </w:tcPr>
          <w:p w:rsidR="00181988" w:rsidRPr="00210D7A" w:rsidRDefault="00181988" w:rsidP="00A47686">
            <w:pPr>
              <w:kinsoku w:val="0"/>
              <w:snapToGrid w:val="0"/>
              <w:spacing w:line="320" w:lineRule="exact"/>
              <w:jc w:val="center"/>
              <w:rPr>
                <w:rFonts w:ascii="Times New Roman"/>
                <w:b/>
                <w:bCs/>
                <w:sz w:val="26"/>
                <w:szCs w:val="26"/>
              </w:rPr>
            </w:pPr>
            <w:r w:rsidRPr="00210D7A">
              <w:rPr>
                <w:rFonts w:ascii="Times New Roman"/>
                <w:b/>
                <w:bCs/>
                <w:sz w:val="26"/>
                <w:szCs w:val="26"/>
              </w:rPr>
              <w:t>貸款額度</w:t>
            </w:r>
          </w:p>
        </w:tc>
        <w:tc>
          <w:tcPr>
            <w:tcW w:w="4889" w:type="dxa"/>
            <w:hideMark/>
          </w:tcPr>
          <w:p w:rsidR="00181988" w:rsidRPr="00210D7A" w:rsidRDefault="00181988" w:rsidP="00A47686">
            <w:pPr>
              <w:topLinePunct/>
              <w:snapToGrid w:val="0"/>
              <w:spacing w:line="320" w:lineRule="exact"/>
              <w:rPr>
                <w:rFonts w:ascii="Times New Roman"/>
                <w:spacing w:val="-6"/>
                <w:sz w:val="26"/>
                <w:szCs w:val="26"/>
              </w:rPr>
            </w:pPr>
            <w:r w:rsidRPr="00210D7A">
              <w:rPr>
                <w:rFonts w:ascii="Times New Roman"/>
                <w:spacing w:val="-6"/>
                <w:sz w:val="26"/>
                <w:szCs w:val="26"/>
              </w:rPr>
              <w:t>首次貸款額度最高按</w:t>
            </w:r>
            <w:r w:rsidRPr="00210D7A">
              <w:rPr>
                <w:rFonts w:ascii="Times New Roman" w:hint="eastAsia"/>
                <w:spacing w:val="-6"/>
                <w:sz w:val="26"/>
                <w:szCs w:val="26"/>
              </w:rPr>
              <w:t>該</w:t>
            </w:r>
            <w:r w:rsidRPr="00210D7A">
              <w:rPr>
                <w:rFonts w:ascii="Times New Roman"/>
                <w:spacing w:val="-6"/>
                <w:sz w:val="26"/>
                <w:szCs w:val="26"/>
              </w:rPr>
              <w:t>行「授信擔保品處理細則評估之擔保放款總值」與「擔保品評估總值之</w:t>
            </w:r>
            <w:r w:rsidRPr="00210D7A">
              <w:rPr>
                <w:rFonts w:ascii="Times New Roman" w:hint="eastAsia"/>
                <w:spacing w:val="-6"/>
                <w:sz w:val="26"/>
                <w:szCs w:val="26"/>
              </w:rPr>
              <w:t>7</w:t>
            </w:r>
            <w:r w:rsidRPr="00210D7A">
              <w:rPr>
                <w:rFonts w:ascii="Times New Roman"/>
                <w:spacing w:val="-6"/>
                <w:sz w:val="26"/>
                <w:szCs w:val="26"/>
              </w:rPr>
              <w:t>成」</w:t>
            </w:r>
            <w:r w:rsidRPr="00210D7A">
              <w:rPr>
                <w:rFonts w:ascii="Times New Roman" w:hint="eastAsia"/>
                <w:spacing w:val="-6"/>
                <w:sz w:val="26"/>
                <w:szCs w:val="26"/>
              </w:rPr>
              <w:t>較</w:t>
            </w:r>
            <w:r w:rsidRPr="00210D7A">
              <w:rPr>
                <w:rFonts w:ascii="Times New Roman"/>
                <w:spacing w:val="-6"/>
                <w:sz w:val="26"/>
                <w:szCs w:val="26"/>
              </w:rPr>
              <w:t>低範圍內貸放。</w:t>
            </w:r>
          </w:p>
        </w:tc>
        <w:tc>
          <w:tcPr>
            <w:tcW w:w="4606" w:type="dxa"/>
            <w:hideMark/>
          </w:tcPr>
          <w:p w:rsidR="00181988" w:rsidRPr="00210D7A" w:rsidRDefault="00181988" w:rsidP="00321C70">
            <w:pPr>
              <w:numPr>
                <w:ilvl w:val="0"/>
                <w:numId w:val="21"/>
              </w:numPr>
              <w:kinsoku w:val="0"/>
              <w:snapToGrid w:val="0"/>
              <w:spacing w:line="320" w:lineRule="exact"/>
              <w:ind w:left="176" w:hanging="176"/>
              <w:rPr>
                <w:rFonts w:ascii="Times New Roman"/>
                <w:spacing w:val="-8"/>
                <w:sz w:val="26"/>
                <w:szCs w:val="26"/>
              </w:rPr>
            </w:pPr>
            <w:r w:rsidRPr="00210D7A">
              <w:rPr>
                <w:rFonts w:ascii="Times New Roman"/>
                <w:spacing w:val="-8"/>
                <w:sz w:val="26"/>
                <w:szCs w:val="26"/>
              </w:rPr>
              <w:t>初貸額度：擔保品</w:t>
            </w:r>
            <w:r w:rsidRPr="00210D7A">
              <w:rPr>
                <w:rFonts w:ascii="Times New Roman" w:hint="eastAsia"/>
                <w:spacing w:val="-8"/>
                <w:sz w:val="26"/>
                <w:szCs w:val="26"/>
              </w:rPr>
              <w:t>坐</w:t>
            </w:r>
            <w:r w:rsidRPr="00210D7A">
              <w:rPr>
                <w:rFonts w:ascii="Times New Roman"/>
                <w:spacing w:val="-8"/>
                <w:sz w:val="26"/>
                <w:szCs w:val="26"/>
              </w:rPr>
              <w:t>落於臺北市，新北市捷運站</w:t>
            </w:r>
            <w:r w:rsidRPr="00210D7A">
              <w:rPr>
                <w:rFonts w:ascii="Times New Roman" w:hint="eastAsia"/>
                <w:spacing w:val="-8"/>
                <w:sz w:val="26"/>
                <w:szCs w:val="26"/>
              </w:rPr>
              <w:t>(</w:t>
            </w:r>
            <w:r w:rsidRPr="00210D7A">
              <w:rPr>
                <w:rFonts w:ascii="Times New Roman"/>
                <w:spacing w:val="-8"/>
                <w:sz w:val="26"/>
                <w:szCs w:val="26"/>
              </w:rPr>
              <w:t>已完工並啟用通車</w:t>
            </w:r>
            <w:r w:rsidRPr="00210D7A">
              <w:rPr>
                <w:rFonts w:ascii="Times New Roman" w:hint="eastAsia"/>
                <w:spacing w:val="-8"/>
                <w:sz w:val="26"/>
                <w:szCs w:val="26"/>
              </w:rPr>
              <w:t>)</w:t>
            </w:r>
            <w:r w:rsidRPr="00210D7A">
              <w:rPr>
                <w:rFonts w:ascii="Times New Roman"/>
                <w:spacing w:val="-8"/>
                <w:sz w:val="26"/>
                <w:szCs w:val="26"/>
              </w:rPr>
              <w:t>1,000</w:t>
            </w:r>
            <w:r w:rsidRPr="00210D7A">
              <w:rPr>
                <w:rFonts w:ascii="Times New Roman"/>
                <w:spacing w:val="-8"/>
                <w:sz w:val="26"/>
                <w:szCs w:val="26"/>
              </w:rPr>
              <w:t>公尺範圍內者，最高按認定價</w:t>
            </w:r>
            <w:r w:rsidRPr="00210D7A">
              <w:rPr>
                <w:rFonts w:ascii="Times New Roman"/>
                <w:spacing w:val="-8"/>
                <w:sz w:val="26"/>
                <w:szCs w:val="26"/>
              </w:rPr>
              <w:t>7</w:t>
            </w:r>
            <w:r w:rsidRPr="00210D7A">
              <w:rPr>
                <w:rFonts w:ascii="Times New Roman"/>
                <w:spacing w:val="-8"/>
                <w:sz w:val="26"/>
                <w:szCs w:val="26"/>
              </w:rPr>
              <w:t>成及查估值</w:t>
            </w:r>
            <w:r w:rsidRPr="00210D7A">
              <w:rPr>
                <w:rFonts w:ascii="Times New Roman"/>
                <w:spacing w:val="-8"/>
                <w:sz w:val="26"/>
                <w:szCs w:val="26"/>
              </w:rPr>
              <w:t>9</w:t>
            </w:r>
            <w:r w:rsidRPr="00210D7A">
              <w:rPr>
                <w:rFonts w:ascii="Times New Roman"/>
                <w:spacing w:val="-8"/>
                <w:sz w:val="26"/>
                <w:szCs w:val="26"/>
              </w:rPr>
              <w:t>成孰低範圍內核貸。其餘地區，最高按認定價</w:t>
            </w:r>
            <w:r w:rsidRPr="00210D7A">
              <w:rPr>
                <w:rFonts w:ascii="Times New Roman"/>
                <w:spacing w:val="-8"/>
                <w:sz w:val="26"/>
                <w:szCs w:val="26"/>
              </w:rPr>
              <w:t>6</w:t>
            </w:r>
            <w:r w:rsidRPr="00210D7A">
              <w:rPr>
                <w:rFonts w:ascii="Times New Roman"/>
                <w:spacing w:val="-8"/>
                <w:sz w:val="26"/>
                <w:szCs w:val="26"/>
              </w:rPr>
              <w:t>成及查估值</w:t>
            </w:r>
            <w:r w:rsidRPr="00210D7A">
              <w:rPr>
                <w:rFonts w:ascii="Times New Roman"/>
                <w:spacing w:val="-8"/>
                <w:sz w:val="26"/>
                <w:szCs w:val="26"/>
              </w:rPr>
              <w:t>9</w:t>
            </w:r>
            <w:r w:rsidRPr="00210D7A">
              <w:rPr>
                <w:rFonts w:ascii="Times New Roman"/>
                <w:spacing w:val="-8"/>
                <w:sz w:val="26"/>
                <w:szCs w:val="26"/>
              </w:rPr>
              <w:t>成孰低範圍內核貸。</w:t>
            </w:r>
          </w:p>
          <w:p w:rsidR="00625CB1" w:rsidRDefault="00181988" w:rsidP="00321C70">
            <w:pPr>
              <w:numPr>
                <w:ilvl w:val="0"/>
                <w:numId w:val="21"/>
              </w:numPr>
              <w:kinsoku w:val="0"/>
              <w:snapToGrid w:val="0"/>
              <w:spacing w:line="320" w:lineRule="exact"/>
              <w:ind w:left="176" w:hanging="176"/>
              <w:jc w:val="distribute"/>
              <w:rPr>
                <w:rFonts w:ascii="Times New Roman"/>
                <w:spacing w:val="-6"/>
                <w:sz w:val="26"/>
                <w:szCs w:val="26"/>
              </w:rPr>
            </w:pPr>
            <w:r w:rsidRPr="00210D7A">
              <w:rPr>
                <w:rFonts w:ascii="Times New Roman"/>
                <w:spacing w:val="-6"/>
                <w:sz w:val="26"/>
                <w:szCs w:val="26"/>
              </w:rPr>
              <w:t>貸款屆期續貸額度：原貸款期間屆期受理申請增加額度續貸時，應辦理</w:t>
            </w:r>
          </w:p>
          <w:p w:rsidR="00625CB1" w:rsidRDefault="00181988" w:rsidP="00625CB1">
            <w:pPr>
              <w:kinsoku w:val="0"/>
              <w:snapToGrid w:val="0"/>
              <w:spacing w:line="320" w:lineRule="exact"/>
              <w:ind w:left="176"/>
              <w:jc w:val="distribute"/>
              <w:rPr>
                <w:rFonts w:ascii="Times New Roman"/>
                <w:spacing w:val="-6"/>
                <w:sz w:val="26"/>
                <w:szCs w:val="26"/>
              </w:rPr>
            </w:pPr>
            <w:r w:rsidRPr="00210D7A">
              <w:rPr>
                <w:rFonts w:ascii="Times New Roman"/>
                <w:spacing w:val="-6"/>
                <w:sz w:val="26"/>
                <w:szCs w:val="26"/>
              </w:rPr>
              <w:t>擔保品重估，並按重估後認定價及</w:t>
            </w:r>
          </w:p>
          <w:p w:rsidR="00181988" w:rsidRPr="00210D7A" w:rsidRDefault="00181988" w:rsidP="00625CB1">
            <w:pPr>
              <w:kinsoku w:val="0"/>
              <w:snapToGrid w:val="0"/>
              <w:spacing w:line="320" w:lineRule="exact"/>
              <w:ind w:left="176"/>
              <w:rPr>
                <w:rFonts w:ascii="Times New Roman"/>
                <w:spacing w:val="-6"/>
                <w:sz w:val="26"/>
                <w:szCs w:val="26"/>
              </w:rPr>
            </w:pPr>
            <w:r w:rsidRPr="00210D7A">
              <w:rPr>
                <w:rFonts w:ascii="Times New Roman"/>
                <w:spacing w:val="-6"/>
                <w:sz w:val="26"/>
                <w:szCs w:val="26"/>
              </w:rPr>
              <w:t>查估值依下列方式辦理：</w:t>
            </w:r>
          </w:p>
          <w:p w:rsidR="00181988" w:rsidRPr="00210D7A" w:rsidRDefault="00181988" w:rsidP="00321C70">
            <w:pPr>
              <w:pStyle w:val="afc"/>
              <w:numPr>
                <w:ilvl w:val="0"/>
                <w:numId w:val="27"/>
              </w:numPr>
              <w:kinsoku w:val="0"/>
              <w:snapToGrid w:val="0"/>
              <w:spacing w:line="320" w:lineRule="exact"/>
              <w:ind w:leftChars="0" w:hanging="56"/>
              <w:rPr>
                <w:rFonts w:ascii="Times New Roman"/>
                <w:spacing w:val="-6"/>
                <w:sz w:val="26"/>
                <w:szCs w:val="26"/>
              </w:rPr>
            </w:pPr>
            <w:r w:rsidRPr="00210D7A">
              <w:rPr>
                <w:rFonts w:ascii="Times New Roman"/>
                <w:spacing w:val="-6"/>
                <w:sz w:val="26"/>
                <w:szCs w:val="26"/>
              </w:rPr>
              <w:t>擔保品座落於臺北市，新北市捷運站</w:t>
            </w:r>
            <w:r w:rsidRPr="00210D7A">
              <w:rPr>
                <w:rFonts w:ascii="Times New Roman" w:hint="eastAsia"/>
                <w:spacing w:val="-6"/>
                <w:sz w:val="26"/>
                <w:szCs w:val="26"/>
              </w:rPr>
              <w:t>(</w:t>
            </w:r>
            <w:r w:rsidRPr="00210D7A">
              <w:rPr>
                <w:rFonts w:ascii="Times New Roman"/>
                <w:spacing w:val="-6"/>
                <w:sz w:val="26"/>
                <w:szCs w:val="26"/>
              </w:rPr>
              <w:t>已完工並啟用通車</w:t>
            </w:r>
            <w:r w:rsidRPr="00210D7A">
              <w:rPr>
                <w:rFonts w:ascii="Times New Roman" w:hint="eastAsia"/>
                <w:spacing w:val="-6"/>
                <w:sz w:val="26"/>
                <w:szCs w:val="26"/>
              </w:rPr>
              <w:t>)</w:t>
            </w:r>
            <w:r w:rsidRPr="00210D7A">
              <w:rPr>
                <w:rFonts w:ascii="Times New Roman"/>
                <w:spacing w:val="-6"/>
                <w:sz w:val="26"/>
                <w:szCs w:val="26"/>
              </w:rPr>
              <w:t>1,000</w:t>
            </w:r>
            <w:r w:rsidRPr="00210D7A">
              <w:rPr>
                <w:rFonts w:ascii="Times New Roman"/>
                <w:spacing w:val="-6"/>
                <w:sz w:val="26"/>
                <w:szCs w:val="26"/>
              </w:rPr>
              <w:t>公尺範圍內者，續貸額度加計未還本息</w:t>
            </w:r>
            <w:r w:rsidRPr="00210D7A">
              <w:rPr>
                <w:rFonts w:ascii="Times New Roman"/>
                <w:spacing w:val="-6"/>
                <w:sz w:val="26"/>
                <w:szCs w:val="26"/>
              </w:rPr>
              <w:lastRenderedPageBreak/>
              <w:t>(</w:t>
            </w:r>
            <w:r w:rsidRPr="00210D7A">
              <w:rPr>
                <w:rFonts w:ascii="Times New Roman"/>
                <w:spacing w:val="-6"/>
                <w:sz w:val="26"/>
                <w:szCs w:val="26"/>
              </w:rPr>
              <w:t>含掛帳利息</w:t>
            </w:r>
            <w:r w:rsidRPr="00210D7A">
              <w:rPr>
                <w:rFonts w:ascii="Times New Roman"/>
                <w:spacing w:val="-6"/>
                <w:sz w:val="26"/>
                <w:szCs w:val="26"/>
              </w:rPr>
              <w:t>)</w:t>
            </w:r>
            <w:r w:rsidRPr="00210D7A">
              <w:rPr>
                <w:rFonts w:ascii="Times New Roman"/>
                <w:spacing w:val="-6"/>
                <w:sz w:val="26"/>
                <w:szCs w:val="26"/>
              </w:rPr>
              <w:t>不得逾認定價</w:t>
            </w:r>
            <w:r w:rsidRPr="00210D7A">
              <w:rPr>
                <w:rFonts w:ascii="Times New Roman"/>
                <w:spacing w:val="-6"/>
                <w:sz w:val="26"/>
                <w:szCs w:val="26"/>
              </w:rPr>
              <w:t>8</w:t>
            </w:r>
            <w:r w:rsidRPr="00210D7A">
              <w:rPr>
                <w:rFonts w:ascii="Times New Roman"/>
                <w:spacing w:val="-6"/>
                <w:sz w:val="26"/>
                <w:szCs w:val="26"/>
              </w:rPr>
              <w:t>成及查估值</w:t>
            </w:r>
            <w:r w:rsidRPr="00210D7A">
              <w:rPr>
                <w:rFonts w:ascii="Times New Roman"/>
                <w:spacing w:val="-6"/>
                <w:sz w:val="26"/>
                <w:szCs w:val="26"/>
              </w:rPr>
              <w:t>9</w:t>
            </w:r>
            <w:r w:rsidRPr="00210D7A">
              <w:rPr>
                <w:rFonts w:ascii="Times New Roman"/>
                <w:spacing w:val="-6"/>
                <w:sz w:val="26"/>
                <w:szCs w:val="26"/>
              </w:rPr>
              <w:t>成孰低範圍內核貸。</w:t>
            </w:r>
          </w:p>
          <w:p w:rsidR="00181988" w:rsidRPr="00210D7A" w:rsidRDefault="00181988" w:rsidP="00321C70">
            <w:pPr>
              <w:pStyle w:val="afc"/>
              <w:numPr>
                <w:ilvl w:val="0"/>
                <w:numId w:val="27"/>
              </w:numPr>
              <w:kinsoku w:val="0"/>
              <w:snapToGrid w:val="0"/>
              <w:spacing w:line="320" w:lineRule="exact"/>
              <w:ind w:leftChars="0" w:hanging="56"/>
              <w:rPr>
                <w:rFonts w:ascii="Times New Roman"/>
                <w:spacing w:val="-6"/>
                <w:sz w:val="26"/>
                <w:szCs w:val="26"/>
              </w:rPr>
            </w:pPr>
            <w:r w:rsidRPr="00210D7A">
              <w:rPr>
                <w:rFonts w:ascii="Times New Roman"/>
                <w:spacing w:val="-6"/>
                <w:sz w:val="26"/>
                <w:szCs w:val="26"/>
              </w:rPr>
              <w:t>其餘地區，續貸額度加計未還本息</w:t>
            </w:r>
            <w:r w:rsidRPr="00210D7A">
              <w:rPr>
                <w:rFonts w:ascii="Times New Roman"/>
                <w:spacing w:val="-6"/>
                <w:sz w:val="26"/>
                <w:szCs w:val="26"/>
              </w:rPr>
              <w:t>(</w:t>
            </w:r>
            <w:r w:rsidRPr="00210D7A">
              <w:rPr>
                <w:rFonts w:ascii="Times New Roman"/>
                <w:spacing w:val="-6"/>
                <w:sz w:val="26"/>
                <w:szCs w:val="26"/>
              </w:rPr>
              <w:t>含掛帳利息</w:t>
            </w:r>
            <w:r w:rsidRPr="00210D7A">
              <w:rPr>
                <w:rFonts w:ascii="Times New Roman"/>
                <w:spacing w:val="-6"/>
                <w:sz w:val="26"/>
                <w:szCs w:val="26"/>
              </w:rPr>
              <w:t>)</w:t>
            </w:r>
            <w:r w:rsidRPr="00210D7A">
              <w:rPr>
                <w:rFonts w:ascii="Times New Roman"/>
                <w:spacing w:val="-6"/>
                <w:sz w:val="26"/>
                <w:szCs w:val="26"/>
              </w:rPr>
              <w:t>不得逾認定價</w:t>
            </w:r>
            <w:r w:rsidRPr="00210D7A">
              <w:rPr>
                <w:rFonts w:ascii="Times New Roman"/>
                <w:spacing w:val="-6"/>
                <w:sz w:val="26"/>
                <w:szCs w:val="26"/>
              </w:rPr>
              <w:t>7</w:t>
            </w:r>
            <w:r w:rsidRPr="00210D7A">
              <w:rPr>
                <w:rFonts w:ascii="Times New Roman"/>
                <w:spacing w:val="-6"/>
                <w:sz w:val="26"/>
                <w:szCs w:val="26"/>
              </w:rPr>
              <w:t>成及查估值</w:t>
            </w:r>
            <w:r w:rsidRPr="00210D7A">
              <w:rPr>
                <w:rFonts w:ascii="Times New Roman"/>
                <w:spacing w:val="-6"/>
                <w:sz w:val="26"/>
                <w:szCs w:val="26"/>
              </w:rPr>
              <w:t>9</w:t>
            </w:r>
            <w:r w:rsidRPr="00210D7A">
              <w:rPr>
                <w:rFonts w:ascii="Times New Roman"/>
                <w:spacing w:val="-6"/>
                <w:sz w:val="26"/>
                <w:szCs w:val="26"/>
              </w:rPr>
              <w:t>成孰低範圍內核貸。</w:t>
            </w:r>
          </w:p>
        </w:tc>
        <w:tc>
          <w:tcPr>
            <w:tcW w:w="3121" w:type="dxa"/>
            <w:hideMark/>
          </w:tcPr>
          <w:p w:rsidR="00625CB1" w:rsidRDefault="00181988" w:rsidP="00625CB1">
            <w:pPr>
              <w:kinsoku w:val="0"/>
              <w:snapToGrid w:val="0"/>
              <w:spacing w:line="320" w:lineRule="exact"/>
              <w:jc w:val="distribute"/>
              <w:rPr>
                <w:rFonts w:ascii="Times New Roman"/>
                <w:spacing w:val="-6"/>
                <w:sz w:val="26"/>
                <w:szCs w:val="26"/>
              </w:rPr>
            </w:pPr>
            <w:r w:rsidRPr="00210D7A">
              <w:rPr>
                <w:rFonts w:ascii="Times New Roman"/>
                <w:spacing w:val="-6"/>
                <w:sz w:val="26"/>
                <w:szCs w:val="26"/>
              </w:rPr>
              <w:lastRenderedPageBreak/>
              <w:t>最高不超過該行鑑價</w:t>
            </w:r>
          </w:p>
          <w:p w:rsidR="00181988" w:rsidRPr="00210D7A" w:rsidRDefault="00181988" w:rsidP="00A47686">
            <w:pPr>
              <w:kinsoku w:val="0"/>
              <w:snapToGrid w:val="0"/>
              <w:spacing w:line="320" w:lineRule="exact"/>
              <w:rPr>
                <w:rFonts w:ascii="Times New Roman"/>
                <w:spacing w:val="-6"/>
                <w:sz w:val="26"/>
                <w:szCs w:val="26"/>
              </w:rPr>
            </w:pPr>
            <w:r w:rsidRPr="00210D7A">
              <w:rPr>
                <w:rFonts w:ascii="Times New Roman"/>
                <w:spacing w:val="-6"/>
                <w:sz w:val="26"/>
                <w:szCs w:val="26"/>
              </w:rPr>
              <w:t>總額之</w:t>
            </w:r>
            <w:r w:rsidRPr="00210D7A">
              <w:rPr>
                <w:rFonts w:ascii="Times New Roman"/>
                <w:spacing w:val="-6"/>
                <w:sz w:val="26"/>
                <w:szCs w:val="26"/>
              </w:rPr>
              <w:t>7</w:t>
            </w:r>
            <w:r w:rsidRPr="00210D7A">
              <w:rPr>
                <w:rFonts w:ascii="Times New Roman"/>
                <w:spacing w:val="-6"/>
                <w:sz w:val="26"/>
                <w:szCs w:val="26"/>
              </w:rPr>
              <w:t>成</w:t>
            </w:r>
            <w:r w:rsidRPr="00210D7A">
              <w:rPr>
                <w:rFonts w:ascii="Times New Roman" w:hint="eastAsia"/>
                <w:spacing w:val="-6"/>
                <w:sz w:val="26"/>
                <w:szCs w:val="26"/>
              </w:rPr>
              <w:t>。</w:t>
            </w:r>
          </w:p>
        </w:tc>
      </w:tr>
      <w:tr w:rsidR="00210D7A" w:rsidRPr="00210D7A" w:rsidTr="00A47686">
        <w:tc>
          <w:tcPr>
            <w:tcW w:w="1424" w:type="dxa"/>
            <w:vAlign w:val="center"/>
            <w:hideMark/>
          </w:tcPr>
          <w:p w:rsidR="00181988" w:rsidRPr="00210D7A" w:rsidRDefault="00181988" w:rsidP="00A47686">
            <w:pPr>
              <w:kinsoku w:val="0"/>
              <w:snapToGrid w:val="0"/>
              <w:spacing w:line="340" w:lineRule="exact"/>
              <w:jc w:val="center"/>
              <w:rPr>
                <w:rFonts w:ascii="Times New Roman"/>
                <w:b/>
                <w:bCs/>
                <w:sz w:val="26"/>
                <w:szCs w:val="26"/>
              </w:rPr>
            </w:pPr>
            <w:r w:rsidRPr="00210D7A">
              <w:rPr>
                <w:rFonts w:ascii="Times New Roman"/>
                <w:b/>
                <w:bCs/>
                <w:sz w:val="26"/>
                <w:szCs w:val="26"/>
              </w:rPr>
              <w:lastRenderedPageBreak/>
              <w:t>貸款利率</w:t>
            </w:r>
          </w:p>
          <w:p w:rsidR="00181988" w:rsidRPr="00210D7A" w:rsidRDefault="00181988" w:rsidP="00A47686">
            <w:pPr>
              <w:kinsoku w:val="0"/>
              <w:snapToGrid w:val="0"/>
              <w:spacing w:line="340" w:lineRule="exact"/>
              <w:ind w:leftChars="-13" w:left="-10" w:rightChars="-14" w:right="-48" w:hangingChars="12" w:hanging="34"/>
              <w:jc w:val="center"/>
              <w:rPr>
                <w:rFonts w:ascii="Times New Roman"/>
                <w:b/>
                <w:bCs/>
                <w:sz w:val="26"/>
                <w:szCs w:val="26"/>
              </w:rPr>
            </w:pPr>
            <w:r w:rsidRPr="00210D7A">
              <w:rPr>
                <w:rFonts w:ascii="Times New Roman"/>
                <w:b/>
                <w:bCs/>
                <w:sz w:val="26"/>
                <w:szCs w:val="26"/>
              </w:rPr>
              <w:t>(</w:t>
            </w:r>
            <w:r w:rsidRPr="00210D7A">
              <w:rPr>
                <w:rFonts w:ascii="Times New Roman"/>
                <w:b/>
                <w:bCs/>
                <w:sz w:val="26"/>
                <w:szCs w:val="26"/>
              </w:rPr>
              <w:t>營業單位經理權限</w:t>
            </w:r>
            <w:r w:rsidRPr="00210D7A">
              <w:rPr>
                <w:rFonts w:ascii="Times New Roman"/>
                <w:b/>
                <w:bCs/>
                <w:sz w:val="26"/>
                <w:szCs w:val="26"/>
              </w:rPr>
              <w:t>)</w:t>
            </w:r>
          </w:p>
        </w:tc>
        <w:tc>
          <w:tcPr>
            <w:tcW w:w="4889" w:type="dxa"/>
            <w:hideMark/>
          </w:tcPr>
          <w:p w:rsidR="00181988" w:rsidRPr="00210D7A" w:rsidRDefault="00181988" w:rsidP="00A47686">
            <w:pPr>
              <w:kinsoku w:val="0"/>
              <w:snapToGrid w:val="0"/>
              <w:spacing w:line="340" w:lineRule="exact"/>
              <w:rPr>
                <w:rFonts w:ascii="Times New Roman"/>
                <w:spacing w:val="-6"/>
                <w:sz w:val="26"/>
                <w:szCs w:val="26"/>
              </w:rPr>
            </w:pPr>
            <w:r w:rsidRPr="00210D7A">
              <w:rPr>
                <w:rFonts w:ascii="Times New Roman"/>
                <w:spacing w:val="-6"/>
                <w:sz w:val="26"/>
                <w:szCs w:val="26"/>
              </w:rPr>
              <w:t>指標利率：</w:t>
            </w:r>
            <w:r w:rsidRPr="00210D7A">
              <w:rPr>
                <w:rFonts w:ascii="Times New Roman" w:hint="eastAsia"/>
                <w:spacing w:val="-6"/>
                <w:sz w:val="26"/>
                <w:szCs w:val="26"/>
              </w:rPr>
              <w:t>該</w:t>
            </w:r>
            <w:r w:rsidRPr="00210D7A">
              <w:rPr>
                <w:rFonts w:ascii="Times New Roman"/>
                <w:spacing w:val="-6"/>
                <w:sz w:val="26"/>
                <w:szCs w:val="26"/>
              </w:rPr>
              <w:t>行定儲指數月指標利率</w:t>
            </w:r>
            <w:r w:rsidRPr="00210D7A">
              <w:rPr>
                <w:rFonts w:ascii="Times New Roman"/>
                <w:spacing w:val="-6"/>
                <w:sz w:val="26"/>
                <w:szCs w:val="26"/>
              </w:rPr>
              <w:t>(</w:t>
            </w:r>
            <w:r w:rsidRPr="00210D7A">
              <w:rPr>
                <w:rFonts w:ascii="Times New Roman"/>
                <w:spacing w:val="-6"/>
                <w:sz w:val="26"/>
                <w:szCs w:val="26"/>
              </w:rPr>
              <w:t>目前</w:t>
            </w:r>
            <w:r w:rsidRPr="00210D7A">
              <w:rPr>
                <w:rFonts w:ascii="Times New Roman"/>
                <w:spacing w:val="-6"/>
                <w:sz w:val="26"/>
                <w:szCs w:val="26"/>
              </w:rPr>
              <w:t>1.09</w:t>
            </w:r>
            <w:r w:rsidRPr="00210D7A">
              <w:rPr>
                <w:rFonts w:ascii="Times New Roman"/>
                <w:spacing w:val="-6"/>
                <w:sz w:val="26"/>
                <w:szCs w:val="26"/>
              </w:rPr>
              <w:t>％</w:t>
            </w:r>
            <w:r w:rsidRPr="00210D7A">
              <w:rPr>
                <w:rFonts w:ascii="Times New Roman"/>
                <w:spacing w:val="-6"/>
                <w:sz w:val="26"/>
                <w:szCs w:val="26"/>
              </w:rPr>
              <w:t>)</w:t>
            </w:r>
            <w:r w:rsidRPr="00210D7A">
              <w:rPr>
                <w:rFonts w:ascii="Times New Roman" w:hint="eastAsia"/>
                <w:spacing w:val="-6"/>
                <w:sz w:val="26"/>
                <w:szCs w:val="26"/>
              </w:rPr>
              <w:t>。</w:t>
            </w:r>
          </w:p>
          <w:p w:rsidR="00181988" w:rsidRPr="00210D7A" w:rsidRDefault="00181988" w:rsidP="00321C70">
            <w:pPr>
              <w:numPr>
                <w:ilvl w:val="0"/>
                <w:numId w:val="22"/>
              </w:numPr>
              <w:kinsoku w:val="0"/>
              <w:snapToGrid w:val="0"/>
              <w:spacing w:line="340" w:lineRule="exact"/>
              <w:ind w:left="176" w:hanging="176"/>
              <w:rPr>
                <w:rFonts w:ascii="Times New Roman"/>
                <w:spacing w:val="-6"/>
                <w:sz w:val="26"/>
                <w:szCs w:val="26"/>
              </w:rPr>
            </w:pPr>
            <w:r w:rsidRPr="00210D7A">
              <w:rPr>
                <w:rFonts w:ascii="Times New Roman"/>
                <w:spacing w:val="-6"/>
                <w:sz w:val="26"/>
                <w:szCs w:val="26"/>
              </w:rPr>
              <w:t>一段式</w:t>
            </w:r>
            <w:r w:rsidRPr="00210D7A">
              <w:rPr>
                <w:rFonts w:ascii="Times New Roman"/>
                <w:spacing w:val="-6"/>
                <w:sz w:val="26"/>
                <w:szCs w:val="26"/>
              </w:rPr>
              <w:t xml:space="preserve">: </w:t>
            </w:r>
            <w:r w:rsidRPr="00210D7A">
              <w:rPr>
                <w:rFonts w:ascii="Times New Roman"/>
                <w:spacing w:val="-6"/>
                <w:sz w:val="26"/>
                <w:szCs w:val="26"/>
              </w:rPr>
              <w:t>按指標利率固定加碼年息</w:t>
            </w:r>
            <w:r w:rsidRPr="00210D7A">
              <w:rPr>
                <w:rFonts w:ascii="Times New Roman"/>
                <w:spacing w:val="-6"/>
                <w:sz w:val="26"/>
                <w:szCs w:val="26"/>
              </w:rPr>
              <w:t>1.07</w:t>
            </w:r>
            <w:r w:rsidRPr="00210D7A">
              <w:rPr>
                <w:rFonts w:ascii="Times New Roman"/>
                <w:spacing w:val="-6"/>
                <w:sz w:val="26"/>
                <w:szCs w:val="26"/>
              </w:rPr>
              <w:t>％浮動計息</w:t>
            </w:r>
            <w:r w:rsidRPr="00210D7A">
              <w:rPr>
                <w:rFonts w:ascii="Times New Roman"/>
                <w:spacing w:val="-6"/>
                <w:sz w:val="26"/>
                <w:szCs w:val="26"/>
              </w:rPr>
              <w:t>(</w:t>
            </w:r>
            <w:r w:rsidRPr="00210D7A">
              <w:rPr>
                <w:rFonts w:ascii="Times New Roman"/>
                <w:spacing w:val="-6"/>
                <w:sz w:val="26"/>
                <w:szCs w:val="26"/>
              </w:rPr>
              <w:t>目前</w:t>
            </w:r>
            <w:r w:rsidRPr="00210D7A">
              <w:rPr>
                <w:rFonts w:ascii="Times New Roman"/>
                <w:spacing w:val="-6"/>
                <w:sz w:val="26"/>
                <w:szCs w:val="26"/>
              </w:rPr>
              <w:t>2.16</w:t>
            </w:r>
            <w:r w:rsidRPr="00210D7A">
              <w:rPr>
                <w:rFonts w:ascii="Times New Roman"/>
                <w:spacing w:val="-6"/>
                <w:sz w:val="26"/>
                <w:szCs w:val="26"/>
              </w:rPr>
              <w:t>％</w:t>
            </w:r>
            <w:r w:rsidRPr="00210D7A">
              <w:rPr>
                <w:rFonts w:ascii="Times New Roman"/>
                <w:spacing w:val="-6"/>
                <w:sz w:val="26"/>
                <w:szCs w:val="26"/>
              </w:rPr>
              <w:t>)</w:t>
            </w:r>
            <w:r w:rsidRPr="00210D7A">
              <w:rPr>
                <w:rFonts w:ascii="Times New Roman"/>
                <w:spacing w:val="-6"/>
                <w:sz w:val="26"/>
                <w:szCs w:val="26"/>
              </w:rPr>
              <w:t>。</w:t>
            </w:r>
          </w:p>
          <w:p w:rsidR="00181988" w:rsidRPr="00210D7A" w:rsidRDefault="00181988" w:rsidP="00321C70">
            <w:pPr>
              <w:numPr>
                <w:ilvl w:val="0"/>
                <w:numId w:val="22"/>
              </w:numPr>
              <w:kinsoku w:val="0"/>
              <w:snapToGrid w:val="0"/>
              <w:spacing w:line="340" w:lineRule="exact"/>
              <w:ind w:left="176" w:hanging="176"/>
              <w:rPr>
                <w:rFonts w:ascii="Times New Roman"/>
                <w:spacing w:val="-6"/>
                <w:sz w:val="26"/>
                <w:szCs w:val="26"/>
              </w:rPr>
            </w:pPr>
            <w:r w:rsidRPr="00210D7A">
              <w:rPr>
                <w:rFonts w:ascii="Times New Roman"/>
                <w:spacing w:val="-6"/>
                <w:sz w:val="26"/>
                <w:szCs w:val="26"/>
              </w:rPr>
              <w:t>貸款年限</w:t>
            </w:r>
            <w:r w:rsidRPr="00210D7A">
              <w:rPr>
                <w:rFonts w:ascii="Times New Roman"/>
                <w:spacing w:val="-6"/>
                <w:sz w:val="26"/>
                <w:szCs w:val="26"/>
              </w:rPr>
              <w:t>10</w:t>
            </w:r>
            <w:r w:rsidRPr="00210D7A">
              <w:rPr>
                <w:rFonts w:ascii="Times New Roman"/>
                <w:spacing w:val="-6"/>
                <w:sz w:val="26"/>
                <w:szCs w:val="26"/>
              </w:rPr>
              <w:t>年以上者，得採分段式</w:t>
            </w:r>
            <w:r w:rsidRPr="00210D7A">
              <w:rPr>
                <w:rFonts w:ascii="Times New Roman"/>
                <w:spacing w:val="-6"/>
                <w:sz w:val="26"/>
                <w:szCs w:val="26"/>
              </w:rPr>
              <w:t>:</w:t>
            </w:r>
            <w:r w:rsidRPr="00210D7A">
              <w:rPr>
                <w:rFonts w:ascii="Times New Roman"/>
                <w:spacing w:val="-6"/>
                <w:sz w:val="26"/>
                <w:szCs w:val="26"/>
              </w:rPr>
              <w:t>前</w:t>
            </w:r>
            <w:r w:rsidRPr="00210D7A">
              <w:rPr>
                <w:rFonts w:ascii="Times New Roman"/>
                <w:spacing w:val="-6"/>
                <w:sz w:val="26"/>
                <w:szCs w:val="26"/>
              </w:rPr>
              <w:t>2</w:t>
            </w:r>
            <w:r w:rsidRPr="00210D7A">
              <w:rPr>
                <w:rFonts w:ascii="Times New Roman"/>
                <w:spacing w:val="-6"/>
                <w:sz w:val="26"/>
                <w:szCs w:val="26"/>
              </w:rPr>
              <w:t>年按指標利率固定加碼年息</w:t>
            </w:r>
            <w:r w:rsidRPr="00210D7A">
              <w:rPr>
                <w:rFonts w:ascii="Times New Roman"/>
                <w:spacing w:val="-6"/>
                <w:sz w:val="26"/>
                <w:szCs w:val="26"/>
              </w:rPr>
              <w:t>0.62</w:t>
            </w:r>
            <w:r w:rsidRPr="00210D7A">
              <w:rPr>
                <w:rFonts w:ascii="Times New Roman"/>
                <w:spacing w:val="-6"/>
                <w:sz w:val="26"/>
                <w:szCs w:val="26"/>
              </w:rPr>
              <w:t>％浮動計息</w:t>
            </w:r>
            <w:r w:rsidRPr="00210D7A">
              <w:rPr>
                <w:rFonts w:ascii="Times New Roman"/>
                <w:spacing w:val="-6"/>
                <w:sz w:val="26"/>
                <w:szCs w:val="26"/>
              </w:rPr>
              <w:t>(</w:t>
            </w:r>
            <w:r w:rsidRPr="00210D7A">
              <w:rPr>
                <w:rFonts w:ascii="Times New Roman"/>
                <w:spacing w:val="-6"/>
                <w:sz w:val="26"/>
                <w:szCs w:val="26"/>
              </w:rPr>
              <w:t>目前</w:t>
            </w:r>
            <w:r w:rsidRPr="00210D7A">
              <w:rPr>
                <w:rFonts w:ascii="Times New Roman"/>
                <w:spacing w:val="-6"/>
                <w:sz w:val="26"/>
                <w:szCs w:val="26"/>
              </w:rPr>
              <w:t>1.71</w:t>
            </w:r>
            <w:r w:rsidRPr="00210D7A">
              <w:rPr>
                <w:rFonts w:ascii="Times New Roman"/>
                <w:spacing w:val="-6"/>
                <w:sz w:val="26"/>
                <w:szCs w:val="26"/>
              </w:rPr>
              <w:t>％</w:t>
            </w:r>
            <w:r w:rsidRPr="00210D7A">
              <w:rPr>
                <w:rFonts w:ascii="Times New Roman"/>
                <w:spacing w:val="-6"/>
                <w:sz w:val="26"/>
                <w:szCs w:val="26"/>
              </w:rPr>
              <w:t>)</w:t>
            </w:r>
            <w:r w:rsidRPr="00210D7A">
              <w:rPr>
                <w:rFonts w:ascii="Times New Roman"/>
                <w:spacing w:val="-6"/>
                <w:sz w:val="26"/>
                <w:szCs w:val="26"/>
              </w:rPr>
              <w:t>，第</w:t>
            </w:r>
            <w:r w:rsidRPr="00210D7A">
              <w:rPr>
                <w:rFonts w:ascii="Times New Roman"/>
                <w:spacing w:val="-6"/>
                <w:sz w:val="26"/>
                <w:szCs w:val="26"/>
              </w:rPr>
              <w:t>3</w:t>
            </w:r>
            <w:r w:rsidRPr="00210D7A">
              <w:rPr>
                <w:rFonts w:ascii="Times New Roman"/>
                <w:spacing w:val="-6"/>
                <w:sz w:val="26"/>
                <w:szCs w:val="26"/>
              </w:rPr>
              <w:t>年起按指標利率固定加碼年息</w:t>
            </w:r>
            <w:r w:rsidRPr="00210D7A">
              <w:rPr>
                <w:rFonts w:ascii="Times New Roman"/>
                <w:spacing w:val="-6"/>
                <w:sz w:val="26"/>
                <w:szCs w:val="26"/>
              </w:rPr>
              <w:t>1.12</w:t>
            </w:r>
            <w:r w:rsidRPr="00210D7A">
              <w:rPr>
                <w:rFonts w:ascii="Times New Roman"/>
                <w:spacing w:val="-6"/>
                <w:sz w:val="26"/>
                <w:szCs w:val="26"/>
              </w:rPr>
              <w:t>％浮動計息</w:t>
            </w:r>
            <w:r w:rsidRPr="00210D7A">
              <w:rPr>
                <w:rFonts w:ascii="Times New Roman"/>
                <w:spacing w:val="-6"/>
                <w:sz w:val="26"/>
                <w:szCs w:val="26"/>
              </w:rPr>
              <w:t>(</w:t>
            </w:r>
            <w:r w:rsidRPr="00210D7A">
              <w:rPr>
                <w:rFonts w:ascii="Times New Roman"/>
                <w:spacing w:val="-6"/>
                <w:sz w:val="26"/>
                <w:szCs w:val="26"/>
              </w:rPr>
              <w:t>目前</w:t>
            </w:r>
            <w:r w:rsidRPr="00210D7A">
              <w:rPr>
                <w:rFonts w:ascii="Times New Roman"/>
                <w:spacing w:val="-6"/>
                <w:sz w:val="26"/>
                <w:szCs w:val="26"/>
              </w:rPr>
              <w:t>2.21</w:t>
            </w:r>
            <w:r w:rsidRPr="00210D7A">
              <w:rPr>
                <w:rFonts w:ascii="Times New Roman"/>
                <w:spacing w:val="-6"/>
                <w:sz w:val="26"/>
                <w:szCs w:val="26"/>
              </w:rPr>
              <w:t>％</w:t>
            </w:r>
            <w:r w:rsidRPr="00210D7A">
              <w:rPr>
                <w:rFonts w:ascii="Times New Roman"/>
                <w:spacing w:val="-6"/>
                <w:sz w:val="26"/>
                <w:szCs w:val="26"/>
              </w:rPr>
              <w:t>)</w:t>
            </w:r>
            <w:r w:rsidRPr="00210D7A">
              <w:rPr>
                <w:rFonts w:ascii="Times New Roman"/>
                <w:spacing w:val="-6"/>
                <w:sz w:val="26"/>
                <w:szCs w:val="26"/>
              </w:rPr>
              <w:t>。</w:t>
            </w:r>
          </w:p>
        </w:tc>
        <w:tc>
          <w:tcPr>
            <w:tcW w:w="4606" w:type="dxa"/>
            <w:hideMark/>
          </w:tcPr>
          <w:p w:rsidR="00181988" w:rsidRPr="00210D7A" w:rsidRDefault="00181988" w:rsidP="00A47686">
            <w:pPr>
              <w:kinsoku w:val="0"/>
              <w:snapToGrid w:val="0"/>
              <w:spacing w:line="340" w:lineRule="exact"/>
              <w:rPr>
                <w:rFonts w:ascii="Times New Roman"/>
                <w:spacing w:val="-6"/>
                <w:sz w:val="26"/>
                <w:szCs w:val="26"/>
              </w:rPr>
            </w:pPr>
            <w:r w:rsidRPr="00210D7A">
              <w:rPr>
                <w:rFonts w:ascii="Times New Roman"/>
                <w:spacing w:val="-6"/>
                <w:sz w:val="26"/>
                <w:szCs w:val="26"/>
              </w:rPr>
              <w:t>目前介於</w:t>
            </w:r>
            <w:r w:rsidRPr="00210D7A">
              <w:rPr>
                <w:rFonts w:ascii="Times New Roman"/>
                <w:spacing w:val="-6"/>
                <w:sz w:val="26"/>
                <w:szCs w:val="26"/>
              </w:rPr>
              <w:t>1.86</w:t>
            </w:r>
            <w:r w:rsidRPr="00210D7A">
              <w:rPr>
                <w:rFonts w:ascii="Times New Roman"/>
                <w:spacing w:val="-6"/>
                <w:sz w:val="26"/>
                <w:szCs w:val="26"/>
              </w:rPr>
              <w:t>％〜</w:t>
            </w:r>
            <w:r w:rsidRPr="00210D7A">
              <w:rPr>
                <w:rFonts w:ascii="Times New Roman"/>
                <w:spacing w:val="-6"/>
                <w:sz w:val="26"/>
                <w:szCs w:val="26"/>
              </w:rPr>
              <w:t>2.66</w:t>
            </w:r>
            <w:r w:rsidRPr="00210D7A">
              <w:rPr>
                <w:rFonts w:ascii="Times New Roman"/>
                <w:spacing w:val="-6"/>
                <w:sz w:val="26"/>
                <w:szCs w:val="26"/>
              </w:rPr>
              <w:t>％。</w:t>
            </w:r>
          </w:p>
        </w:tc>
        <w:tc>
          <w:tcPr>
            <w:tcW w:w="3121" w:type="dxa"/>
            <w:hideMark/>
          </w:tcPr>
          <w:p w:rsidR="00181988" w:rsidRPr="00210D7A" w:rsidRDefault="00181988" w:rsidP="00A47686">
            <w:pPr>
              <w:kinsoku w:val="0"/>
              <w:snapToGrid w:val="0"/>
              <w:spacing w:line="340" w:lineRule="exact"/>
              <w:rPr>
                <w:rFonts w:ascii="Times New Roman"/>
                <w:spacing w:val="-6"/>
                <w:sz w:val="26"/>
                <w:szCs w:val="26"/>
              </w:rPr>
            </w:pPr>
            <w:r w:rsidRPr="00210D7A">
              <w:rPr>
                <w:rFonts w:ascii="Times New Roman"/>
                <w:spacing w:val="-6"/>
                <w:sz w:val="26"/>
                <w:szCs w:val="26"/>
              </w:rPr>
              <w:t>目前最低</w:t>
            </w:r>
            <w:r w:rsidRPr="00210D7A">
              <w:rPr>
                <w:rFonts w:ascii="Times New Roman"/>
                <w:spacing w:val="-6"/>
                <w:sz w:val="26"/>
                <w:szCs w:val="26"/>
              </w:rPr>
              <w:t>1.85</w:t>
            </w:r>
            <w:r w:rsidRPr="00210D7A">
              <w:rPr>
                <w:rFonts w:ascii="Times New Roman"/>
                <w:spacing w:val="-6"/>
                <w:sz w:val="26"/>
                <w:szCs w:val="26"/>
              </w:rPr>
              <w:t>％機動計息</w:t>
            </w:r>
            <w:r w:rsidRPr="00210D7A">
              <w:rPr>
                <w:rFonts w:ascii="Times New Roman" w:hint="eastAsia"/>
                <w:spacing w:val="-6"/>
                <w:sz w:val="26"/>
                <w:szCs w:val="26"/>
              </w:rPr>
              <w:t>。</w:t>
            </w:r>
          </w:p>
        </w:tc>
      </w:tr>
      <w:tr w:rsidR="00210D7A" w:rsidRPr="00210D7A" w:rsidTr="005915EA">
        <w:trPr>
          <w:trHeight w:val="724"/>
        </w:trPr>
        <w:tc>
          <w:tcPr>
            <w:tcW w:w="1424" w:type="dxa"/>
            <w:vAlign w:val="center"/>
            <w:hideMark/>
          </w:tcPr>
          <w:p w:rsidR="00181988" w:rsidRPr="00210D7A" w:rsidRDefault="00181988" w:rsidP="00A47686">
            <w:pPr>
              <w:kinsoku w:val="0"/>
              <w:snapToGrid w:val="0"/>
              <w:spacing w:line="340" w:lineRule="exact"/>
              <w:jc w:val="center"/>
              <w:rPr>
                <w:rFonts w:ascii="Times New Roman"/>
                <w:b/>
                <w:bCs/>
                <w:sz w:val="26"/>
                <w:szCs w:val="26"/>
              </w:rPr>
            </w:pPr>
            <w:r w:rsidRPr="00210D7A">
              <w:rPr>
                <w:rFonts w:ascii="Times New Roman"/>
                <w:b/>
                <w:bCs/>
                <w:sz w:val="26"/>
                <w:szCs w:val="26"/>
              </w:rPr>
              <w:t>撥款方式</w:t>
            </w:r>
          </w:p>
        </w:tc>
        <w:tc>
          <w:tcPr>
            <w:tcW w:w="4889" w:type="dxa"/>
            <w:hideMark/>
          </w:tcPr>
          <w:p w:rsidR="00181988" w:rsidRPr="00210D7A" w:rsidRDefault="00181988" w:rsidP="00A47686">
            <w:pPr>
              <w:kinsoku w:val="0"/>
              <w:snapToGrid w:val="0"/>
              <w:spacing w:line="340" w:lineRule="exact"/>
              <w:rPr>
                <w:rFonts w:ascii="Times New Roman"/>
                <w:spacing w:val="-6"/>
                <w:sz w:val="26"/>
                <w:szCs w:val="26"/>
              </w:rPr>
            </w:pPr>
            <w:r w:rsidRPr="00210D7A">
              <w:rPr>
                <w:rFonts w:ascii="Times New Roman"/>
                <w:spacing w:val="-6"/>
                <w:sz w:val="26"/>
                <w:szCs w:val="26"/>
              </w:rPr>
              <w:t>按月定額撥付【撥款金額按核准額度除以貸款期數（每月一期）計算】。</w:t>
            </w:r>
          </w:p>
        </w:tc>
        <w:tc>
          <w:tcPr>
            <w:tcW w:w="4606" w:type="dxa"/>
            <w:hideMark/>
          </w:tcPr>
          <w:p w:rsidR="00181988" w:rsidRPr="00210D7A" w:rsidRDefault="00181988" w:rsidP="00A47686">
            <w:pPr>
              <w:kinsoku w:val="0"/>
              <w:snapToGrid w:val="0"/>
              <w:spacing w:line="340" w:lineRule="exact"/>
              <w:rPr>
                <w:rFonts w:ascii="Times New Roman"/>
                <w:spacing w:val="-6"/>
                <w:sz w:val="26"/>
                <w:szCs w:val="26"/>
              </w:rPr>
            </w:pPr>
            <w:r w:rsidRPr="00210D7A">
              <w:rPr>
                <w:rFonts w:ascii="Times New Roman"/>
                <w:spacing w:val="-6"/>
                <w:sz w:val="26"/>
                <w:szCs w:val="26"/>
              </w:rPr>
              <w:t>按核貸金額除以貸款期數（每月為一期），採本金平均法按月定額撥付。</w:t>
            </w:r>
          </w:p>
        </w:tc>
        <w:tc>
          <w:tcPr>
            <w:tcW w:w="3121" w:type="dxa"/>
            <w:hideMark/>
          </w:tcPr>
          <w:p w:rsidR="00181988" w:rsidRPr="00210D7A" w:rsidRDefault="00181988" w:rsidP="00A47686">
            <w:pPr>
              <w:kinsoku w:val="0"/>
              <w:snapToGrid w:val="0"/>
              <w:spacing w:line="340" w:lineRule="exact"/>
              <w:rPr>
                <w:rFonts w:ascii="Times New Roman"/>
                <w:spacing w:val="-6"/>
                <w:sz w:val="26"/>
                <w:szCs w:val="26"/>
              </w:rPr>
            </w:pPr>
            <w:r w:rsidRPr="00210D7A">
              <w:rPr>
                <w:rFonts w:ascii="Times New Roman"/>
                <w:spacing w:val="-6"/>
                <w:sz w:val="26"/>
                <w:szCs w:val="26"/>
              </w:rPr>
              <w:t>一次性撥貸</w:t>
            </w:r>
            <w:r w:rsidRPr="00210D7A">
              <w:rPr>
                <w:rFonts w:ascii="Times New Roman" w:hint="eastAsia"/>
                <w:spacing w:val="-6"/>
                <w:sz w:val="26"/>
                <w:szCs w:val="26"/>
              </w:rPr>
              <w:t>。</w:t>
            </w:r>
          </w:p>
        </w:tc>
      </w:tr>
      <w:tr w:rsidR="00210D7A" w:rsidRPr="00210D7A" w:rsidTr="00A47686">
        <w:tc>
          <w:tcPr>
            <w:tcW w:w="1424" w:type="dxa"/>
            <w:vAlign w:val="center"/>
            <w:hideMark/>
          </w:tcPr>
          <w:p w:rsidR="00181988" w:rsidRPr="00210D7A" w:rsidRDefault="00181988" w:rsidP="00A47686">
            <w:pPr>
              <w:kinsoku w:val="0"/>
              <w:snapToGrid w:val="0"/>
              <w:spacing w:line="340" w:lineRule="exact"/>
              <w:jc w:val="center"/>
              <w:rPr>
                <w:rFonts w:ascii="Times New Roman"/>
                <w:b/>
                <w:bCs/>
                <w:sz w:val="26"/>
                <w:szCs w:val="26"/>
              </w:rPr>
            </w:pPr>
            <w:r w:rsidRPr="00210D7A">
              <w:rPr>
                <w:rFonts w:ascii="Times New Roman"/>
                <w:b/>
                <w:bCs/>
                <w:sz w:val="26"/>
                <w:szCs w:val="26"/>
              </w:rPr>
              <w:t>計息方式</w:t>
            </w:r>
          </w:p>
        </w:tc>
        <w:tc>
          <w:tcPr>
            <w:tcW w:w="4889" w:type="dxa"/>
            <w:hideMark/>
          </w:tcPr>
          <w:p w:rsidR="00181988" w:rsidRPr="00210D7A" w:rsidRDefault="00181988" w:rsidP="00A47686">
            <w:pPr>
              <w:kinsoku w:val="0"/>
              <w:snapToGrid w:val="0"/>
              <w:spacing w:line="340" w:lineRule="exact"/>
              <w:rPr>
                <w:rFonts w:ascii="Times New Roman"/>
                <w:spacing w:val="-8"/>
                <w:sz w:val="26"/>
                <w:szCs w:val="26"/>
              </w:rPr>
            </w:pPr>
            <w:r w:rsidRPr="00210D7A">
              <w:rPr>
                <w:rFonts w:ascii="Times New Roman"/>
                <w:spacing w:val="-8"/>
                <w:sz w:val="26"/>
                <w:szCs w:val="26"/>
              </w:rPr>
              <w:t>按月繳息，惟利息收取上限為每月撥付本金之</w:t>
            </w:r>
            <w:r w:rsidRPr="00210D7A">
              <w:rPr>
                <w:rFonts w:ascii="Times New Roman"/>
                <w:spacing w:val="-8"/>
                <w:sz w:val="26"/>
                <w:szCs w:val="26"/>
              </w:rPr>
              <w:t>1/3</w:t>
            </w:r>
            <w:r w:rsidRPr="00210D7A">
              <w:rPr>
                <w:rFonts w:ascii="Times New Roman" w:hint="eastAsia"/>
                <w:spacing w:val="-8"/>
                <w:sz w:val="26"/>
                <w:szCs w:val="26"/>
              </w:rPr>
              <w:t>(</w:t>
            </w:r>
            <w:r w:rsidRPr="00210D7A">
              <w:rPr>
                <w:rFonts w:ascii="Times New Roman"/>
                <w:spacing w:val="-8"/>
                <w:sz w:val="26"/>
                <w:szCs w:val="26"/>
              </w:rPr>
              <w:t>計算至千元，以下捨去</w:t>
            </w:r>
            <w:r w:rsidRPr="00210D7A">
              <w:rPr>
                <w:rFonts w:ascii="Times New Roman" w:hint="eastAsia"/>
                <w:spacing w:val="-8"/>
                <w:sz w:val="26"/>
                <w:szCs w:val="26"/>
              </w:rPr>
              <w:t>)</w:t>
            </w:r>
            <w:r w:rsidRPr="00210D7A">
              <w:rPr>
                <w:rFonts w:ascii="Times New Roman"/>
                <w:spacing w:val="-8"/>
                <w:sz w:val="26"/>
                <w:szCs w:val="26"/>
              </w:rPr>
              <w:t>，其與應收利息之差額於契約終止時一次收取。</w:t>
            </w:r>
          </w:p>
        </w:tc>
        <w:tc>
          <w:tcPr>
            <w:tcW w:w="4606" w:type="dxa"/>
            <w:hideMark/>
          </w:tcPr>
          <w:p w:rsidR="00181988" w:rsidRPr="00210D7A" w:rsidRDefault="00181988" w:rsidP="00321C70">
            <w:pPr>
              <w:numPr>
                <w:ilvl w:val="0"/>
                <w:numId w:val="23"/>
              </w:numPr>
              <w:kinsoku w:val="0"/>
              <w:snapToGrid w:val="0"/>
              <w:spacing w:line="340" w:lineRule="exact"/>
              <w:ind w:left="176" w:hanging="176"/>
              <w:rPr>
                <w:rFonts w:ascii="Times New Roman"/>
                <w:spacing w:val="-6"/>
                <w:sz w:val="26"/>
                <w:szCs w:val="26"/>
              </w:rPr>
            </w:pPr>
            <w:r w:rsidRPr="00210D7A">
              <w:rPr>
                <w:rFonts w:ascii="Times New Roman"/>
                <w:spacing w:val="-6"/>
                <w:sz w:val="26"/>
                <w:szCs w:val="26"/>
              </w:rPr>
              <w:t>核貸金額逾認定價</w:t>
            </w:r>
            <w:r w:rsidRPr="00210D7A">
              <w:rPr>
                <w:rFonts w:ascii="Times New Roman"/>
                <w:spacing w:val="-6"/>
                <w:sz w:val="26"/>
                <w:szCs w:val="26"/>
              </w:rPr>
              <w:t>5</w:t>
            </w:r>
            <w:r w:rsidRPr="00210D7A">
              <w:rPr>
                <w:rFonts w:ascii="Times New Roman"/>
                <w:spacing w:val="-6"/>
                <w:sz w:val="26"/>
                <w:szCs w:val="26"/>
              </w:rPr>
              <w:t>成者，利息按月計收，惟利息委繳上限為每月所撥金額</w:t>
            </w:r>
            <w:r w:rsidRPr="00210D7A">
              <w:rPr>
                <w:rFonts w:ascii="Times New Roman"/>
                <w:spacing w:val="-6"/>
                <w:sz w:val="26"/>
                <w:szCs w:val="26"/>
              </w:rPr>
              <w:t xml:space="preserve"> 1/3</w:t>
            </w:r>
            <w:r w:rsidRPr="00210D7A">
              <w:rPr>
                <w:rFonts w:ascii="Times New Roman"/>
                <w:spacing w:val="-6"/>
                <w:sz w:val="26"/>
                <w:szCs w:val="26"/>
              </w:rPr>
              <w:t>（計算至千元，以下捨去），其與應收利息之差額掛帳，於依契約借款到期時，與本金一次清償。</w:t>
            </w:r>
          </w:p>
          <w:p w:rsidR="00181988" w:rsidRPr="00210D7A" w:rsidRDefault="00181988" w:rsidP="00321C70">
            <w:pPr>
              <w:numPr>
                <w:ilvl w:val="0"/>
                <w:numId w:val="23"/>
              </w:numPr>
              <w:kinsoku w:val="0"/>
              <w:snapToGrid w:val="0"/>
              <w:spacing w:line="340" w:lineRule="exact"/>
              <w:ind w:left="176" w:hanging="176"/>
              <w:rPr>
                <w:rFonts w:ascii="Times New Roman"/>
                <w:spacing w:val="-6"/>
                <w:sz w:val="26"/>
                <w:szCs w:val="26"/>
              </w:rPr>
            </w:pPr>
            <w:r w:rsidRPr="00210D7A">
              <w:rPr>
                <w:rFonts w:ascii="Times New Roman"/>
                <w:spacing w:val="-6"/>
                <w:sz w:val="26"/>
                <w:szCs w:val="26"/>
              </w:rPr>
              <w:t>核貸金額未逾認定價</w:t>
            </w:r>
            <w:r w:rsidRPr="00210D7A">
              <w:rPr>
                <w:rFonts w:ascii="Times New Roman"/>
                <w:spacing w:val="-6"/>
                <w:sz w:val="26"/>
                <w:szCs w:val="26"/>
              </w:rPr>
              <w:t>5</w:t>
            </w:r>
            <w:r w:rsidRPr="00210D7A">
              <w:rPr>
                <w:rFonts w:ascii="Times New Roman"/>
                <w:spacing w:val="-6"/>
                <w:sz w:val="26"/>
                <w:szCs w:val="26"/>
              </w:rPr>
              <w:t>成者，利息得採全數掛帳，於依契約借款到期時，本息一次清償。</w:t>
            </w:r>
          </w:p>
        </w:tc>
        <w:tc>
          <w:tcPr>
            <w:tcW w:w="3121" w:type="dxa"/>
            <w:hideMark/>
          </w:tcPr>
          <w:p w:rsidR="00181988" w:rsidRPr="00210D7A" w:rsidRDefault="00181988" w:rsidP="00A47686">
            <w:pPr>
              <w:kinsoku w:val="0"/>
              <w:snapToGrid w:val="0"/>
              <w:spacing w:line="340" w:lineRule="exact"/>
              <w:rPr>
                <w:rFonts w:ascii="Times New Roman"/>
                <w:spacing w:val="-6"/>
                <w:sz w:val="26"/>
                <w:szCs w:val="26"/>
              </w:rPr>
            </w:pPr>
            <w:r w:rsidRPr="00210D7A">
              <w:rPr>
                <w:rFonts w:ascii="Times New Roman"/>
                <w:spacing w:val="-6"/>
                <w:sz w:val="26"/>
                <w:szCs w:val="26"/>
              </w:rPr>
              <w:t>按月繳息</w:t>
            </w:r>
            <w:r w:rsidRPr="00210D7A">
              <w:rPr>
                <w:rFonts w:ascii="Times New Roman" w:hint="eastAsia"/>
                <w:spacing w:val="-6"/>
                <w:sz w:val="26"/>
                <w:szCs w:val="26"/>
              </w:rPr>
              <w:t>。</w:t>
            </w:r>
          </w:p>
        </w:tc>
      </w:tr>
      <w:tr w:rsidR="00210D7A" w:rsidRPr="00210D7A" w:rsidTr="00A47686">
        <w:tc>
          <w:tcPr>
            <w:tcW w:w="1424" w:type="dxa"/>
            <w:vAlign w:val="center"/>
            <w:hideMark/>
          </w:tcPr>
          <w:p w:rsidR="00181988" w:rsidRPr="00210D7A" w:rsidRDefault="00181988" w:rsidP="00A47686">
            <w:pPr>
              <w:kinsoku w:val="0"/>
              <w:snapToGrid w:val="0"/>
              <w:spacing w:line="320" w:lineRule="exact"/>
              <w:jc w:val="center"/>
              <w:rPr>
                <w:rFonts w:ascii="Times New Roman"/>
                <w:b/>
                <w:bCs/>
                <w:sz w:val="26"/>
                <w:szCs w:val="26"/>
              </w:rPr>
            </w:pPr>
            <w:r w:rsidRPr="00210D7A">
              <w:rPr>
                <w:rFonts w:ascii="Times New Roman"/>
                <w:b/>
                <w:bCs/>
                <w:sz w:val="26"/>
                <w:szCs w:val="26"/>
              </w:rPr>
              <w:lastRenderedPageBreak/>
              <w:t>契約終止條件</w:t>
            </w:r>
          </w:p>
        </w:tc>
        <w:tc>
          <w:tcPr>
            <w:tcW w:w="4889" w:type="dxa"/>
            <w:vAlign w:val="center"/>
            <w:hideMark/>
          </w:tcPr>
          <w:p w:rsidR="00625CB1" w:rsidRDefault="00181988" w:rsidP="00625CB1">
            <w:pPr>
              <w:kinsoku w:val="0"/>
              <w:snapToGrid w:val="0"/>
              <w:spacing w:line="320" w:lineRule="exact"/>
              <w:jc w:val="distribute"/>
              <w:rPr>
                <w:rFonts w:ascii="Times New Roman"/>
                <w:spacing w:val="-6"/>
                <w:sz w:val="26"/>
                <w:szCs w:val="26"/>
              </w:rPr>
            </w:pPr>
            <w:r w:rsidRPr="00210D7A">
              <w:rPr>
                <w:rFonts w:ascii="Times New Roman"/>
                <w:spacing w:val="-6"/>
                <w:sz w:val="26"/>
                <w:szCs w:val="26"/>
              </w:rPr>
              <w:t>借款人死亡或不動產移轉時契約終止。另借款人有下列情形時，銀行得酌情縮短借款期限，或視為全部到期：宣告</w:t>
            </w:r>
          </w:p>
          <w:p w:rsidR="00625CB1" w:rsidRDefault="00181988" w:rsidP="00625CB1">
            <w:pPr>
              <w:kinsoku w:val="0"/>
              <w:snapToGrid w:val="0"/>
              <w:spacing w:line="320" w:lineRule="exact"/>
              <w:jc w:val="distribute"/>
              <w:rPr>
                <w:rFonts w:ascii="Times New Roman"/>
                <w:spacing w:val="-6"/>
                <w:sz w:val="26"/>
                <w:szCs w:val="26"/>
              </w:rPr>
            </w:pPr>
            <w:r w:rsidRPr="00210D7A">
              <w:rPr>
                <w:rFonts w:ascii="Times New Roman"/>
                <w:spacing w:val="-6"/>
                <w:sz w:val="26"/>
                <w:szCs w:val="26"/>
              </w:rPr>
              <w:t>破產、票交所公告拒往、對</w:t>
            </w:r>
            <w:r w:rsidRPr="00210D7A">
              <w:rPr>
                <w:rFonts w:ascii="Times New Roman" w:hint="eastAsia"/>
                <w:spacing w:val="-6"/>
                <w:sz w:val="26"/>
                <w:szCs w:val="26"/>
              </w:rPr>
              <w:t>該</w:t>
            </w:r>
            <w:r w:rsidRPr="00210D7A">
              <w:rPr>
                <w:rFonts w:ascii="Times New Roman"/>
                <w:spacing w:val="-6"/>
                <w:sz w:val="26"/>
                <w:szCs w:val="26"/>
              </w:rPr>
              <w:t>行任一宗債務不依約還本或付息</w:t>
            </w:r>
            <w:r w:rsidRPr="00210D7A">
              <w:rPr>
                <w:rFonts w:ascii="Times New Roman" w:hint="eastAsia"/>
                <w:spacing w:val="-6"/>
                <w:sz w:val="26"/>
                <w:szCs w:val="26"/>
              </w:rPr>
              <w:t>……</w:t>
            </w:r>
            <w:r w:rsidRPr="00210D7A">
              <w:rPr>
                <w:rFonts w:ascii="Times New Roman"/>
                <w:spacing w:val="-6"/>
                <w:sz w:val="26"/>
                <w:szCs w:val="26"/>
              </w:rPr>
              <w:t>等。銀行在執行加速條款時，應於合理期間以書面通知借款人，始生縮短借款期限，或</w:t>
            </w:r>
          </w:p>
          <w:p w:rsidR="00181988" w:rsidRPr="00210D7A" w:rsidRDefault="00181988" w:rsidP="00A47686">
            <w:pPr>
              <w:kinsoku w:val="0"/>
              <w:snapToGrid w:val="0"/>
              <w:spacing w:line="320" w:lineRule="exact"/>
              <w:rPr>
                <w:rFonts w:ascii="Times New Roman"/>
                <w:spacing w:val="-6"/>
                <w:sz w:val="26"/>
                <w:szCs w:val="26"/>
              </w:rPr>
            </w:pPr>
            <w:r w:rsidRPr="00210D7A">
              <w:rPr>
                <w:rFonts w:ascii="Times New Roman"/>
                <w:spacing w:val="-6"/>
                <w:sz w:val="26"/>
                <w:szCs w:val="26"/>
              </w:rPr>
              <w:t>視為全部到期之效力。</w:t>
            </w:r>
          </w:p>
        </w:tc>
        <w:tc>
          <w:tcPr>
            <w:tcW w:w="4606" w:type="dxa"/>
            <w:hideMark/>
          </w:tcPr>
          <w:p w:rsidR="00181988" w:rsidRPr="00210D7A" w:rsidRDefault="00181988" w:rsidP="00321C70">
            <w:pPr>
              <w:numPr>
                <w:ilvl w:val="0"/>
                <w:numId w:val="24"/>
              </w:numPr>
              <w:topLinePunct/>
              <w:snapToGrid w:val="0"/>
              <w:spacing w:line="320" w:lineRule="exact"/>
              <w:ind w:left="176" w:rightChars="-11" w:right="-37" w:hanging="176"/>
              <w:rPr>
                <w:rFonts w:ascii="Times New Roman"/>
                <w:spacing w:val="-12"/>
                <w:sz w:val="26"/>
                <w:szCs w:val="26"/>
              </w:rPr>
            </w:pPr>
            <w:r w:rsidRPr="00210D7A">
              <w:rPr>
                <w:rFonts w:ascii="Times New Roman"/>
                <w:spacing w:val="-12"/>
                <w:sz w:val="26"/>
                <w:szCs w:val="26"/>
              </w:rPr>
              <w:t>借款人百年或提前解約</w:t>
            </w:r>
            <w:r w:rsidRPr="00210D7A">
              <w:rPr>
                <w:rFonts w:ascii="Times New Roman"/>
                <w:spacing w:val="-12"/>
                <w:sz w:val="26"/>
                <w:szCs w:val="26"/>
              </w:rPr>
              <w:t>(</w:t>
            </w:r>
            <w:r w:rsidRPr="00210D7A">
              <w:rPr>
                <w:rFonts w:ascii="Times New Roman"/>
                <w:spacing w:val="-12"/>
                <w:sz w:val="26"/>
                <w:szCs w:val="26"/>
              </w:rPr>
              <w:t>如出售房屋</w:t>
            </w:r>
            <w:r w:rsidRPr="00210D7A">
              <w:rPr>
                <w:rFonts w:ascii="Times New Roman"/>
                <w:spacing w:val="-12"/>
                <w:sz w:val="26"/>
                <w:szCs w:val="26"/>
              </w:rPr>
              <w:t>)</w:t>
            </w:r>
            <w:r w:rsidRPr="00210D7A">
              <w:rPr>
                <w:rFonts w:ascii="Times New Roman"/>
                <w:spacing w:val="-12"/>
                <w:sz w:val="26"/>
                <w:szCs w:val="26"/>
              </w:rPr>
              <w:t>。</w:t>
            </w:r>
          </w:p>
          <w:p w:rsidR="00625CB1" w:rsidRDefault="00181988" w:rsidP="00321C70">
            <w:pPr>
              <w:numPr>
                <w:ilvl w:val="0"/>
                <w:numId w:val="24"/>
              </w:numPr>
              <w:kinsoku w:val="0"/>
              <w:snapToGrid w:val="0"/>
              <w:spacing w:line="320" w:lineRule="exact"/>
              <w:ind w:left="176" w:hanging="176"/>
              <w:jc w:val="distribute"/>
              <w:rPr>
                <w:rFonts w:ascii="Times New Roman"/>
                <w:spacing w:val="-6"/>
                <w:sz w:val="26"/>
                <w:szCs w:val="26"/>
              </w:rPr>
            </w:pPr>
            <w:r w:rsidRPr="00210D7A">
              <w:rPr>
                <w:rFonts w:ascii="Times New Roman"/>
                <w:spacing w:val="-6"/>
                <w:sz w:val="26"/>
                <w:szCs w:val="26"/>
              </w:rPr>
              <w:t>如勾選貸款存續期間，有受輔助或受監護宣告情事時，本契約未撥貸款</w:t>
            </w:r>
          </w:p>
          <w:p w:rsidR="00181988" w:rsidRPr="00210D7A" w:rsidRDefault="00181988" w:rsidP="00625CB1">
            <w:pPr>
              <w:kinsoku w:val="0"/>
              <w:snapToGrid w:val="0"/>
              <w:spacing w:line="320" w:lineRule="exact"/>
              <w:ind w:left="176"/>
              <w:rPr>
                <w:rFonts w:ascii="Times New Roman"/>
                <w:spacing w:val="-6"/>
                <w:sz w:val="26"/>
                <w:szCs w:val="26"/>
              </w:rPr>
            </w:pPr>
            <w:r w:rsidRPr="00210D7A">
              <w:rPr>
                <w:rFonts w:ascii="Times New Roman"/>
                <w:spacing w:val="-6"/>
                <w:sz w:val="26"/>
                <w:szCs w:val="26"/>
              </w:rPr>
              <w:t>額度即為終止。</w:t>
            </w:r>
          </w:p>
          <w:p w:rsidR="00181988" w:rsidRPr="00210D7A" w:rsidRDefault="00181988" w:rsidP="00321C70">
            <w:pPr>
              <w:numPr>
                <w:ilvl w:val="0"/>
                <w:numId w:val="24"/>
              </w:numPr>
              <w:kinsoku w:val="0"/>
              <w:snapToGrid w:val="0"/>
              <w:spacing w:line="320" w:lineRule="exact"/>
              <w:ind w:left="176" w:hanging="176"/>
              <w:rPr>
                <w:rFonts w:ascii="Times New Roman"/>
                <w:spacing w:val="-6"/>
                <w:sz w:val="26"/>
                <w:szCs w:val="26"/>
              </w:rPr>
            </w:pPr>
            <w:r w:rsidRPr="00210D7A">
              <w:rPr>
                <w:rFonts w:ascii="Times New Roman"/>
                <w:spacing w:val="-6"/>
                <w:sz w:val="26"/>
                <w:szCs w:val="26"/>
              </w:rPr>
              <w:t>借款人發生契約所規範之違約情事，該行主張視為全部到期。</w:t>
            </w:r>
          </w:p>
        </w:tc>
        <w:tc>
          <w:tcPr>
            <w:tcW w:w="3121" w:type="dxa"/>
            <w:hideMark/>
          </w:tcPr>
          <w:p w:rsidR="00181988" w:rsidRPr="00210D7A" w:rsidRDefault="00181988" w:rsidP="00A47686">
            <w:pPr>
              <w:kinsoku w:val="0"/>
              <w:snapToGrid w:val="0"/>
              <w:spacing w:line="320" w:lineRule="exact"/>
              <w:rPr>
                <w:rFonts w:ascii="Times New Roman"/>
                <w:spacing w:val="-6"/>
                <w:sz w:val="26"/>
                <w:szCs w:val="26"/>
              </w:rPr>
            </w:pPr>
            <w:r w:rsidRPr="00210D7A">
              <w:rPr>
                <w:rFonts w:ascii="Times New Roman"/>
                <w:spacing w:val="-6"/>
                <w:sz w:val="26"/>
                <w:szCs w:val="26"/>
              </w:rPr>
              <w:t>借款人死亡。其餘情形請參照貸款契約</w:t>
            </w:r>
            <w:r w:rsidRPr="00210D7A">
              <w:rPr>
                <w:rFonts w:ascii="Times New Roman" w:hint="eastAsia"/>
                <w:spacing w:val="-6"/>
                <w:sz w:val="26"/>
                <w:szCs w:val="26"/>
              </w:rPr>
              <w:t>。</w:t>
            </w:r>
          </w:p>
        </w:tc>
      </w:tr>
      <w:tr w:rsidR="00210D7A" w:rsidRPr="00210D7A" w:rsidTr="00A47686">
        <w:tc>
          <w:tcPr>
            <w:tcW w:w="1424" w:type="dxa"/>
            <w:vAlign w:val="center"/>
            <w:hideMark/>
          </w:tcPr>
          <w:p w:rsidR="00181988" w:rsidRPr="00210D7A" w:rsidRDefault="00181988" w:rsidP="00A47686">
            <w:pPr>
              <w:kinsoku w:val="0"/>
              <w:snapToGrid w:val="0"/>
              <w:spacing w:line="320" w:lineRule="exact"/>
              <w:jc w:val="center"/>
              <w:rPr>
                <w:rFonts w:ascii="Times New Roman"/>
                <w:b/>
                <w:bCs/>
                <w:sz w:val="26"/>
                <w:szCs w:val="26"/>
              </w:rPr>
            </w:pPr>
            <w:r w:rsidRPr="00210D7A">
              <w:rPr>
                <w:rFonts w:ascii="Times New Roman"/>
                <w:b/>
                <w:bCs/>
                <w:sz w:val="26"/>
                <w:szCs w:val="26"/>
              </w:rPr>
              <w:t>諮詢服務</w:t>
            </w:r>
          </w:p>
        </w:tc>
        <w:tc>
          <w:tcPr>
            <w:tcW w:w="4889" w:type="dxa"/>
            <w:hideMark/>
          </w:tcPr>
          <w:p w:rsidR="00625CB1" w:rsidRDefault="00181988" w:rsidP="00625CB1">
            <w:pPr>
              <w:kinsoku w:val="0"/>
              <w:snapToGrid w:val="0"/>
              <w:spacing w:line="320" w:lineRule="exact"/>
              <w:jc w:val="distribute"/>
              <w:rPr>
                <w:rFonts w:ascii="Times New Roman"/>
                <w:spacing w:val="-6"/>
                <w:sz w:val="26"/>
                <w:szCs w:val="26"/>
              </w:rPr>
            </w:pPr>
            <w:r w:rsidRPr="00210D7A">
              <w:rPr>
                <w:rFonts w:ascii="Times New Roman"/>
                <w:spacing w:val="-6"/>
                <w:sz w:val="26"/>
                <w:szCs w:val="26"/>
              </w:rPr>
              <w:t>為期借款人了解本借款相關內容及權利義務，於撥款前，須透過律師辦理諮詢，並取得完成諮詢之證明文件，相關</w:t>
            </w:r>
          </w:p>
          <w:p w:rsidR="00181988" w:rsidRPr="00210D7A" w:rsidRDefault="00181988" w:rsidP="00A47686">
            <w:pPr>
              <w:kinsoku w:val="0"/>
              <w:snapToGrid w:val="0"/>
              <w:spacing w:line="320" w:lineRule="exact"/>
              <w:rPr>
                <w:rFonts w:ascii="Times New Roman"/>
                <w:spacing w:val="-6"/>
                <w:sz w:val="26"/>
                <w:szCs w:val="26"/>
              </w:rPr>
            </w:pPr>
            <w:r w:rsidRPr="00210D7A">
              <w:rPr>
                <w:rFonts w:ascii="Times New Roman"/>
                <w:spacing w:val="-6"/>
                <w:sz w:val="26"/>
                <w:szCs w:val="26"/>
              </w:rPr>
              <w:t>費用由借款人負擔。</w:t>
            </w:r>
          </w:p>
        </w:tc>
        <w:tc>
          <w:tcPr>
            <w:tcW w:w="4606" w:type="dxa"/>
            <w:hideMark/>
          </w:tcPr>
          <w:p w:rsidR="00181988" w:rsidRPr="00210D7A" w:rsidRDefault="00181988" w:rsidP="00A47686">
            <w:pPr>
              <w:kinsoku w:val="0"/>
              <w:snapToGrid w:val="0"/>
              <w:spacing w:line="320" w:lineRule="exact"/>
              <w:rPr>
                <w:rFonts w:ascii="Times New Roman"/>
                <w:spacing w:val="-6"/>
                <w:sz w:val="26"/>
                <w:szCs w:val="26"/>
              </w:rPr>
            </w:pPr>
            <w:r w:rsidRPr="00210D7A">
              <w:rPr>
                <w:rFonts w:ascii="Times New Roman"/>
                <w:spacing w:val="-6"/>
                <w:sz w:val="26"/>
                <w:szCs w:val="26"/>
              </w:rPr>
              <w:t>為期借款人充分瞭解本貸款相關內容及權利義務，於撥款前，應透過律師辦理諮詢認證，並取得專業諮詢認證函。</w:t>
            </w:r>
          </w:p>
        </w:tc>
        <w:tc>
          <w:tcPr>
            <w:tcW w:w="3121" w:type="dxa"/>
            <w:hideMark/>
          </w:tcPr>
          <w:p w:rsidR="00625CB1" w:rsidRDefault="00181988" w:rsidP="00625CB1">
            <w:pPr>
              <w:kinsoku w:val="0"/>
              <w:snapToGrid w:val="0"/>
              <w:spacing w:line="320" w:lineRule="exact"/>
              <w:jc w:val="distribute"/>
              <w:rPr>
                <w:rFonts w:ascii="Times New Roman"/>
                <w:spacing w:val="-6"/>
                <w:sz w:val="26"/>
                <w:szCs w:val="26"/>
              </w:rPr>
            </w:pPr>
            <w:r w:rsidRPr="00210D7A">
              <w:rPr>
                <w:rFonts w:ascii="Times New Roman"/>
                <w:spacing w:val="-6"/>
                <w:sz w:val="26"/>
                <w:szCs w:val="26"/>
              </w:rPr>
              <w:t>取得完成諮詢輔導之</w:t>
            </w:r>
          </w:p>
          <w:p w:rsidR="00181988" w:rsidRPr="00210D7A" w:rsidRDefault="00181988" w:rsidP="00A47686">
            <w:pPr>
              <w:kinsoku w:val="0"/>
              <w:snapToGrid w:val="0"/>
              <w:spacing w:line="320" w:lineRule="exact"/>
              <w:rPr>
                <w:rFonts w:ascii="Times New Roman"/>
                <w:spacing w:val="-6"/>
                <w:sz w:val="26"/>
                <w:szCs w:val="26"/>
              </w:rPr>
            </w:pPr>
            <w:r w:rsidRPr="00210D7A">
              <w:rPr>
                <w:rFonts w:ascii="Times New Roman"/>
                <w:spacing w:val="-6"/>
                <w:sz w:val="26"/>
                <w:szCs w:val="26"/>
              </w:rPr>
              <w:t>證明文件始得撥貸</w:t>
            </w:r>
            <w:r w:rsidRPr="00210D7A">
              <w:rPr>
                <w:rFonts w:ascii="Times New Roman" w:hint="eastAsia"/>
                <w:spacing w:val="-6"/>
                <w:sz w:val="26"/>
                <w:szCs w:val="26"/>
              </w:rPr>
              <w:t>。</w:t>
            </w:r>
          </w:p>
        </w:tc>
      </w:tr>
      <w:tr w:rsidR="00210D7A" w:rsidRPr="00210D7A" w:rsidTr="00A47686">
        <w:tc>
          <w:tcPr>
            <w:tcW w:w="1424" w:type="dxa"/>
            <w:vAlign w:val="center"/>
            <w:hideMark/>
          </w:tcPr>
          <w:p w:rsidR="00181988" w:rsidRPr="00210D7A" w:rsidRDefault="00181988" w:rsidP="00A47686">
            <w:pPr>
              <w:kinsoku w:val="0"/>
              <w:snapToGrid w:val="0"/>
              <w:spacing w:line="320" w:lineRule="exact"/>
              <w:jc w:val="center"/>
              <w:rPr>
                <w:rFonts w:ascii="Times New Roman"/>
                <w:b/>
                <w:bCs/>
                <w:sz w:val="26"/>
                <w:szCs w:val="26"/>
              </w:rPr>
            </w:pPr>
            <w:r w:rsidRPr="00210D7A">
              <w:rPr>
                <w:rFonts w:ascii="Times New Roman"/>
                <w:b/>
                <w:bCs/>
                <w:sz w:val="26"/>
                <w:szCs w:val="26"/>
              </w:rPr>
              <w:t>特色</w:t>
            </w:r>
          </w:p>
        </w:tc>
        <w:tc>
          <w:tcPr>
            <w:tcW w:w="4889" w:type="dxa"/>
            <w:vAlign w:val="center"/>
            <w:hideMark/>
          </w:tcPr>
          <w:p w:rsidR="00181988" w:rsidRPr="00210D7A" w:rsidRDefault="00181988" w:rsidP="00321C70">
            <w:pPr>
              <w:numPr>
                <w:ilvl w:val="0"/>
                <w:numId w:val="26"/>
              </w:numPr>
              <w:kinsoku w:val="0"/>
              <w:snapToGrid w:val="0"/>
              <w:spacing w:line="320" w:lineRule="exact"/>
              <w:ind w:left="176" w:hanging="176"/>
              <w:rPr>
                <w:rFonts w:ascii="Times New Roman"/>
                <w:bCs/>
                <w:spacing w:val="-6"/>
                <w:sz w:val="26"/>
                <w:szCs w:val="26"/>
              </w:rPr>
            </w:pPr>
            <w:r w:rsidRPr="00210D7A">
              <w:rPr>
                <w:rFonts w:ascii="Times New Roman"/>
                <w:bCs/>
                <w:spacing w:val="-6"/>
                <w:sz w:val="26"/>
                <w:szCs w:val="26"/>
              </w:rPr>
              <w:t>給付方式設計簡單易懂。</w:t>
            </w:r>
          </w:p>
          <w:p w:rsidR="00181988" w:rsidRPr="00210D7A" w:rsidRDefault="00181988" w:rsidP="00321C70">
            <w:pPr>
              <w:numPr>
                <w:ilvl w:val="0"/>
                <w:numId w:val="26"/>
              </w:numPr>
              <w:kinsoku w:val="0"/>
              <w:snapToGrid w:val="0"/>
              <w:spacing w:line="320" w:lineRule="exact"/>
              <w:ind w:left="176" w:hanging="176"/>
              <w:rPr>
                <w:rFonts w:ascii="Times New Roman"/>
                <w:bCs/>
                <w:spacing w:val="-6"/>
                <w:sz w:val="26"/>
                <w:szCs w:val="26"/>
              </w:rPr>
            </w:pPr>
            <w:r w:rsidRPr="00210D7A">
              <w:rPr>
                <w:rFonts w:ascii="Times New Roman"/>
                <w:bCs/>
                <w:spacing w:val="-6"/>
                <w:sz w:val="26"/>
                <w:szCs w:val="26"/>
              </w:rPr>
              <w:t>每月撥款設計讓年長者每月領取生活所需費用。</w:t>
            </w:r>
          </w:p>
          <w:p w:rsidR="00625CB1" w:rsidRDefault="00181988" w:rsidP="00321C70">
            <w:pPr>
              <w:numPr>
                <w:ilvl w:val="0"/>
                <w:numId w:val="26"/>
              </w:numPr>
              <w:kinsoku w:val="0"/>
              <w:snapToGrid w:val="0"/>
              <w:spacing w:line="320" w:lineRule="exact"/>
              <w:ind w:left="176" w:hanging="176"/>
              <w:jc w:val="distribute"/>
              <w:rPr>
                <w:rFonts w:ascii="Times New Roman"/>
                <w:bCs/>
                <w:spacing w:val="-6"/>
                <w:sz w:val="26"/>
                <w:szCs w:val="26"/>
              </w:rPr>
            </w:pPr>
            <w:r w:rsidRPr="00210D7A">
              <w:rPr>
                <w:rFonts w:ascii="Times New Roman"/>
                <w:bCs/>
                <w:spacing w:val="-6"/>
                <w:sz w:val="26"/>
                <w:szCs w:val="26"/>
              </w:rPr>
              <w:t>以累積每月已撥付金額計算利息，較</w:t>
            </w:r>
          </w:p>
          <w:p w:rsidR="00181988" w:rsidRPr="00210D7A" w:rsidRDefault="00181988" w:rsidP="00625CB1">
            <w:pPr>
              <w:kinsoku w:val="0"/>
              <w:snapToGrid w:val="0"/>
              <w:spacing w:line="320" w:lineRule="exact"/>
              <w:ind w:left="176"/>
              <w:rPr>
                <w:rFonts w:ascii="Times New Roman"/>
                <w:bCs/>
                <w:spacing w:val="-6"/>
                <w:sz w:val="26"/>
                <w:szCs w:val="26"/>
              </w:rPr>
            </w:pPr>
            <w:r w:rsidRPr="00210D7A">
              <w:rPr>
                <w:rFonts w:ascii="Times New Roman"/>
                <w:bCs/>
                <w:spacing w:val="-6"/>
                <w:sz w:val="26"/>
                <w:szCs w:val="26"/>
              </w:rPr>
              <w:t>一次性貸放金額計收利息為輕。</w:t>
            </w:r>
          </w:p>
          <w:p w:rsidR="00181988" w:rsidRPr="00210D7A" w:rsidRDefault="00181988" w:rsidP="00321C70">
            <w:pPr>
              <w:numPr>
                <w:ilvl w:val="0"/>
                <w:numId w:val="26"/>
              </w:numPr>
              <w:kinsoku w:val="0"/>
              <w:snapToGrid w:val="0"/>
              <w:spacing w:line="320" w:lineRule="exact"/>
              <w:ind w:left="176" w:hanging="176"/>
              <w:rPr>
                <w:rFonts w:ascii="Times New Roman"/>
                <w:bCs/>
                <w:spacing w:val="-6"/>
                <w:sz w:val="26"/>
                <w:szCs w:val="26"/>
              </w:rPr>
            </w:pPr>
            <w:r w:rsidRPr="00210D7A">
              <w:rPr>
                <w:rFonts w:ascii="Times New Roman"/>
                <w:bCs/>
                <w:spacing w:val="-6"/>
                <w:sz w:val="26"/>
                <w:szCs w:val="26"/>
              </w:rPr>
              <w:t>利息收取上限為每月撥款金額之</w:t>
            </w:r>
            <w:r w:rsidRPr="00210D7A">
              <w:rPr>
                <w:rFonts w:ascii="Times New Roman"/>
                <w:bCs/>
                <w:spacing w:val="-6"/>
                <w:sz w:val="26"/>
                <w:szCs w:val="26"/>
              </w:rPr>
              <w:t>1/3</w:t>
            </w:r>
            <w:r w:rsidRPr="00210D7A">
              <w:rPr>
                <w:rFonts w:ascii="Times New Roman"/>
                <w:bCs/>
                <w:spacing w:val="-6"/>
                <w:sz w:val="26"/>
                <w:szCs w:val="26"/>
              </w:rPr>
              <w:t>，讓年長者每月仍領取一定金額之生活費。</w:t>
            </w:r>
          </w:p>
          <w:p w:rsidR="00181988" w:rsidRPr="00210D7A" w:rsidRDefault="00181988" w:rsidP="00321C70">
            <w:pPr>
              <w:numPr>
                <w:ilvl w:val="0"/>
                <w:numId w:val="26"/>
              </w:numPr>
              <w:kinsoku w:val="0"/>
              <w:snapToGrid w:val="0"/>
              <w:spacing w:line="320" w:lineRule="exact"/>
              <w:ind w:left="176" w:hanging="176"/>
              <w:rPr>
                <w:rFonts w:ascii="Times New Roman"/>
                <w:bCs/>
                <w:spacing w:val="-6"/>
                <w:sz w:val="26"/>
                <w:szCs w:val="26"/>
              </w:rPr>
            </w:pPr>
            <w:r w:rsidRPr="00210D7A">
              <w:rPr>
                <w:rFonts w:ascii="Times New Roman"/>
                <w:bCs/>
                <w:spacing w:val="-6"/>
                <w:sz w:val="26"/>
                <w:szCs w:val="26"/>
              </w:rPr>
              <w:t>免支付信託費等額外費用。</w:t>
            </w:r>
          </w:p>
          <w:p w:rsidR="00181988" w:rsidRPr="00210D7A" w:rsidRDefault="00625CB1" w:rsidP="00321C70">
            <w:pPr>
              <w:numPr>
                <w:ilvl w:val="0"/>
                <w:numId w:val="26"/>
              </w:numPr>
              <w:kinsoku w:val="0"/>
              <w:snapToGrid w:val="0"/>
              <w:spacing w:line="320" w:lineRule="exact"/>
              <w:ind w:left="176" w:hanging="176"/>
              <w:rPr>
                <w:rFonts w:ascii="Times New Roman"/>
                <w:b/>
                <w:bCs/>
                <w:spacing w:val="-6"/>
                <w:sz w:val="26"/>
                <w:szCs w:val="26"/>
              </w:rPr>
            </w:pPr>
            <w:r>
              <w:rPr>
                <w:rFonts w:ascii="Times New Roman"/>
                <w:bCs/>
                <w:spacing w:val="-6"/>
                <w:sz w:val="26"/>
                <w:szCs w:val="26"/>
              </w:rPr>
              <w:t>貸款到期，若借款人仍</w:t>
            </w:r>
            <w:r w:rsidR="00181988" w:rsidRPr="00210D7A">
              <w:rPr>
                <w:rFonts w:ascii="Times New Roman"/>
                <w:bCs/>
                <w:spacing w:val="-6"/>
                <w:sz w:val="26"/>
                <w:szCs w:val="26"/>
              </w:rPr>
              <w:t>存</w:t>
            </w:r>
            <w:r>
              <w:rPr>
                <w:rFonts w:ascii="Times New Roman" w:hint="eastAsia"/>
                <w:bCs/>
                <w:spacing w:val="-6"/>
                <w:sz w:val="26"/>
                <w:szCs w:val="26"/>
              </w:rPr>
              <w:t>活</w:t>
            </w:r>
            <w:r w:rsidR="00181988" w:rsidRPr="00210D7A">
              <w:rPr>
                <w:rFonts w:ascii="Times New Roman"/>
                <w:bCs/>
                <w:spacing w:val="-6"/>
                <w:sz w:val="26"/>
                <w:szCs w:val="26"/>
              </w:rPr>
              <w:t>，得經</w:t>
            </w:r>
            <w:r w:rsidR="00181988" w:rsidRPr="00210D7A">
              <w:rPr>
                <w:rFonts w:ascii="Times New Roman" w:hint="eastAsia"/>
                <w:bCs/>
                <w:spacing w:val="-6"/>
                <w:sz w:val="26"/>
                <w:szCs w:val="26"/>
              </w:rPr>
              <w:t>該</w:t>
            </w:r>
            <w:r w:rsidR="00181988" w:rsidRPr="00210D7A">
              <w:rPr>
                <w:rFonts w:ascii="Times New Roman"/>
                <w:bCs/>
                <w:spacing w:val="-6"/>
                <w:sz w:val="26"/>
                <w:szCs w:val="26"/>
              </w:rPr>
              <w:t>行同</w:t>
            </w:r>
            <w:r w:rsidR="00181988" w:rsidRPr="00210D7A">
              <w:rPr>
                <w:rFonts w:ascii="Times New Roman"/>
                <w:spacing w:val="-6"/>
                <w:sz w:val="26"/>
                <w:szCs w:val="26"/>
                <w:u w:val="single" w:color="FFFFFF"/>
              </w:rPr>
              <w:t>意延長貸款期間，並得依原契約條件續予撥貸，每次最長</w:t>
            </w:r>
            <w:r w:rsidR="00181988" w:rsidRPr="00210D7A">
              <w:rPr>
                <w:rFonts w:ascii="Times New Roman" w:hint="eastAsia"/>
                <w:spacing w:val="-6"/>
                <w:sz w:val="26"/>
                <w:szCs w:val="26"/>
                <w:u w:val="single" w:color="FFFFFF"/>
              </w:rPr>
              <w:t>5</w:t>
            </w:r>
            <w:r w:rsidR="00181988" w:rsidRPr="00210D7A">
              <w:rPr>
                <w:rFonts w:ascii="Times New Roman"/>
                <w:spacing w:val="-6"/>
                <w:sz w:val="26"/>
                <w:szCs w:val="26"/>
                <w:u w:val="single" w:color="FFFFFF"/>
              </w:rPr>
              <w:t>年。</w:t>
            </w:r>
          </w:p>
        </w:tc>
        <w:tc>
          <w:tcPr>
            <w:tcW w:w="4606" w:type="dxa"/>
            <w:hideMark/>
          </w:tcPr>
          <w:p w:rsidR="00181988" w:rsidRPr="00210D7A" w:rsidRDefault="00181988" w:rsidP="00321C70">
            <w:pPr>
              <w:numPr>
                <w:ilvl w:val="0"/>
                <w:numId w:val="25"/>
              </w:numPr>
              <w:kinsoku w:val="0"/>
              <w:snapToGrid w:val="0"/>
              <w:spacing w:line="320" w:lineRule="exact"/>
              <w:ind w:left="176" w:hanging="176"/>
              <w:rPr>
                <w:rFonts w:ascii="Times New Roman"/>
                <w:spacing w:val="-6"/>
                <w:sz w:val="26"/>
                <w:szCs w:val="26"/>
              </w:rPr>
            </w:pPr>
            <w:r w:rsidRPr="00210D7A">
              <w:rPr>
                <w:rFonts w:ascii="Times New Roman"/>
                <w:spacing w:val="-6"/>
                <w:sz w:val="26"/>
                <w:szCs w:val="26"/>
              </w:rPr>
              <w:t>利息得採全數掛帳，每月領取金額固定不會減少。</w:t>
            </w:r>
          </w:p>
          <w:p w:rsidR="00625CB1" w:rsidRDefault="00181988" w:rsidP="00321C70">
            <w:pPr>
              <w:numPr>
                <w:ilvl w:val="0"/>
                <w:numId w:val="25"/>
              </w:numPr>
              <w:kinsoku w:val="0"/>
              <w:snapToGrid w:val="0"/>
              <w:spacing w:line="320" w:lineRule="exact"/>
              <w:ind w:left="176" w:hanging="176"/>
              <w:jc w:val="distribute"/>
              <w:rPr>
                <w:rFonts w:ascii="Times New Roman"/>
                <w:spacing w:val="-6"/>
                <w:sz w:val="26"/>
                <w:szCs w:val="26"/>
              </w:rPr>
            </w:pPr>
            <w:r w:rsidRPr="00210D7A">
              <w:rPr>
                <w:rFonts w:ascii="Times New Roman"/>
                <w:spacing w:val="-6"/>
                <w:sz w:val="26"/>
                <w:szCs w:val="26"/>
              </w:rPr>
              <w:t>免保險費與信託費支出，惟借款戶</w:t>
            </w:r>
          </w:p>
          <w:p w:rsidR="00181988" w:rsidRPr="00210D7A" w:rsidRDefault="00181988" w:rsidP="00625CB1">
            <w:pPr>
              <w:kinsoku w:val="0"/>
              <w:snapToGrid w:val="0"/>
              <w:spacing w:line="320" w:lineRule="exact"/>
              <w:ind w:left="176"/>
              <w:rPr>
                <w:rFonts w:ascii="Times New Roman"/>
                <w:spacing w:val="-6"/>
                <w:sz w:val="26"/>
                <w:szCs w:val="26"/>
              </w:rPr>
            </w:pPr>
            <w:r w:rsidRPr="00210D7A">
              <w:rPr>
                <w:rFonts w:ascii="Times New Roman"/>
                <w:spacing w:val="-6"/>
                <w:sz w:val="26"/>
                <w:szCs w:val="26"/>
              </w:rPr>
              <w:t>也可選擇搭配該行信託、保險產品。</w:t>
            </w:r>
          </w:p>
          <w:p w:rsidR="00181988" w:rsidRPr="00210D7A" w:rsidRDefault="00181988" w:rsidP="00321C70">
            <w:pPr>
              <w:numPr>
                <w:ilvl w:val="0"/>
                <w:numId w:val="25"/>
              </w:numPr>
              <w:kinsoku w:val="0"/>
              <w:snapToGrid w:val="0"/>
              <w:spacing w:line="320" w:lineRule="exact"/>
              <w:ind w:left="176" w:hanging="176"/>
              <w:rPr>
                <w:rFonts w:ascii="Times New Roman"/>
                <w:spacing w:val="-6"/>
                <w:sz w:val="26"/>
                <w:szCs w:val="26"/>
              </w:rPr>
            </w:pPr>
            <w:r w:rsidRPr="00210D7A">
              <w:rPr>
                <w:rFonts w:ascii="Times New Roman"/>
                <w:spacing w:val="-6"/>
                <w:sz w:val="26"/>
                <w:szCs w:val="26"/>
              </w:rPr>
              <w:t>以累積每月已撥付金額計算利息，較一次貸放金額計收利息為輕。</w:t>
            </w:r>
          </w:p>
          <w:p w:rsidR="00181988" w:rsidRPr="00210D7A" w:rsidRDefault="00181988" w:rsidP="00321C70">
            <w:pPr>
              <w:numPr>
                <w:ilvl w:val="0"/>
                <w:numId w:val="25"/>
              </w:numPr>
              <w:kinsoku w:val="0"/>
              <w:snapToGrid w:val="0"/>
              <w:spacing w:line="320" w:lineRule="exact"/>
              <w:ind w:left="176" w:hanging="176"/>
              <w:rPr>
                <w:rFonts w:ascii="Times New Roman"/>
                <w:spacing w:val="-6"/>
                <w:sz w:val="26"/>
                <w:szCs w:val="26"/>
              </w:rPr>
            </w:pPr>
            <w:r w:rsidRPr="00210D7A">
              <w:rPr>
                <w:rFonts w:ascii="Times New Roman"/>
                <w:spacing w:val="-6"/>
                <w:sz w:val="26"/>
                <w:szCs w:val="26"/>
              </w:rPr>
              <w:t>給付方式簡單易懂。</w:t>
            </w:r>
          </w:p>
        </w:tc>
        <w:tc>
          <w:tcPr>
            <w:tcW w:w="3121" w:type="dxa"/>
            <w:hideMark/>
          </w:tcPr>
          <w:p w:rsidR="00181988" w:rsidRPr="00210D7A" w:rsidRDefault="00181988" w:rsidP="00A47686">
            <w:pPr>
              <w:kinsoku w:val="0"/>
              <w:snapToGrid w:val="0"/>
              <w:spacing w:line="320" w:lineRule="exact"/>
              <w:rPr>
                <w:rFonts w:ascii="Times New Roman"/>
                <w:spacing w:val="-6"/>
                <w:sz w:val="26"/>
                <w:szCs w:val="26"/>
              </w:rPr>
            </w:pPr>
            <w:r w:rsidRPr="00210D7A">
              <w:rPr>
                <w:rFonts w:ascii="Times New Roman"/>
                <w:spacing w:val="-6"/>
                <w:sz w:val="26"/>
                <w:szCs w:val="26"/>
              </w:rPr>
              <w:t>不因擔保物滅失或借款人失智失能而停止年金給付。</w:t>
            </w:r>
          </w:p>
        </w:tc>
      </w:tr>
    </w:tbl>
    <w:p w:rsidR="00181988" w:rsidRPr="00210D7A" w:rsidRDefault="00181988" w:rsidP="00181988">
      <w:pPr>
        <w:pStyle w:val="3"/>
        <w:numPr>
          <w:ilvl w:val="0"/>
          <w:numId w:val="0"/>
        </w:numPr>
        <w:ind w:left="1361"/>
        <w:sectPr w:rsidR="00181988" w:rsidRPr="00210D7A" w:rsidSect="00181988">
          <w:pgSz w:w="16840" w:h="11907" w:orient="landscape" w:code="9"/>
          <w:pgMar w:top="1174" w:right="1701" w:bottom="1418" w:left="1418" w:header="851" w:footer="851" w:gutter="227"/>
          <w:cols w:space="425"/>
          <w:docGrid w:type="linesAndChars" w:linePitch="457" w:charSpace="4127"/>
        </w:sectPr>
      </w:pPr>
    </w:p>
    <w:p w:rsidR="00181988" w:rsidRPr="00210D7A" w:rsidRDefault="00181988" w:rsidP="00996477">
      <w:pPr>
        <w:pStyle w:val="a3"/>
        <w:numPr>
          <w:ilvl w:val="0"/>
          <w:numId w:val="0"/>
        </w:numPr>
        <w:spacing w:before="0" w:after="0"/>
        <w:jc w:val="center"/>
        <w:rPr>
          <w:rFonts w:ascii="Times New Roman" w:hAnsi="Times New Roman"/>
          <w:b/>
        </w:rPr>
      </w:pPr>
    </w:p>
    <w:tbl>
      <w:tblPr>
        <w:tblStyle w:val="afb"/>
        <w:tblW w:w="13881"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26"/>
        <w:gridCol w:w="3290"/>
        <w:gridCol w:w="2835"/>
        <w:gridCol w:w="2835"/>
        <w:gridCol w:w="3395"/>
      </w:tblGrid>
      <w:tr w:rsidR="00210D7A" w:rsidRPr="00210D7A" w:rsidTr="00A47686">
        <w:trPr>
          <w:trHeight w:val="501"/>
          <w:tblHeader/>
        </w:trPr>
        <w:tc>
          <w:tcPr>
            <w:tcW w:w="1526" w:type="dxa"/>
            <w:hideMark/>
          </w:tcPr>
          <w:p w:rsidR="00181988" w:rsidRPr="00210D7A" w:rsidRDefault="00181988" w:rsidP="00A47686">
            <w:pPr>
              <w:kinsoku w:val="0"/>
              <w:snapToGrid w:val="0"/>
              <w:spacing w:line="340" w:lineRule="exact"/>
              <w:rPr>
                <w:rFonts w:ascii="Times New Roman"/>
                <w:b/>
                <w:bCs/>
                <w:sz w:val="26"/>
                <w:szCs w:val="26"/>
              </w:rPr>
            </w:pPr>
            <w:r w:rsidRPr="00210D7A">
              <w:rPr>
                <w:rFonts w:ascii="Times New Roman"/>
                <w:b/>
                <w:bCs/>
                <w:sz w:val="26"/>
                <w:szCs w:val="26"/>
              </w:rPr>
              <w:t>項目</w:t>
            </w:r>
          </w:p>
        </w:tc>
        <w:tc>
          <w:tcPr>
            <w:tcW w:w="3290" w:type="dxa"/>
            <w:vAlign w:val="center"/>
          </w:tcPr>
          <w:p w:rsidR="00181988" w:rsidRPr="00210D7A" w:rsidRDefault="00181988" w:rsidP="00A47686">
            <w:pPr>
              <w:kinsoku w:val="0"/>
              <w:snapToGrid w:val="0"/>
              <w:spacing w:line="340" w:lineRule="exact"/>
              <w:jc w:val="center"/>
              <w:rPr>
                <w:rFonts w:ascii="Times New Roman"/>
                <w:b/>
                <w:sz w:val="26"/>
                <w:szCs w:val="26"/>
              </w:rPr>
            </w:pPr>
            <w:r w:rsidRPr="00210D7A">
              <w:rPr>
                <w:rFonts w:ascii="Times New Roman"/>
                <w:b/>
                <w:sz w:val="26"/>
                <w:szCs w:val="26"/>
              </w:rPr>
              <w:t>第一銀行</w:t>
            </w:r>
          </w:p>
        </w:tc>
        <w:tc>
          <w:tcPr>
            <w:tcW w:w="5670" w:type="dxa"/>
            <w:gridSpan w:val="2"/>
            <w:vAlign w:val="center"/>
          </w:tcPr>
          <w:p w:rsidR="00181988" w:rsidRPr="00210D7A" w:rsidRDefault="00181988" w:rsidP="00A47686">
            <w:pPr>
              <w:kinsoku w:val="0"/>
              <w:snapToGrid w:val="0"/>
              <w:spacing w:line="340" w:lineRule="exact"/>
              <w:jc w:val="center"/>
              <w:rPr>
                <w:rFonts w:ascii="Times New Roman"/>
                <w:b/>
                <w:sz w:val="26"/>
                <w:szCs w:val="26"/>
              </w:rPr>
            </w:pPr>
            <w:r w:rsidRPr="00210D7A">
              <w:rPr>
                <w:rFonts w:ascii="Times New Roman"/>
                <w:b/>
                <w:sz w:val="26"/>
                <w:szCs w:val="26"/>
              </w:rPr>
              <w:t>華南銀行</w:t>
            </w:r>
          </w:p>
        </w:tc>
        <w:tc>
          <w:tcPr>
            <w:tcW w:w="3395" w:type="dxa"/>
            <w:vAlign w:val="center"/>
            <w:hideMark/>
          </w:tcPr>
          <w:p w:rsidR="00181988" w:rsidRPr="00210D7A" w:rsidRDefault="00181988" w:rsidP="00A47686">
            <w:pPr>
              <w:kinsoku w:val="0"/>
              <w:snapToGrid w:val="0"/>
              <w:spacing w:line="340" w:lineRule="exact"/>
              <w:jc w:val="center"/>
              <w:rPr>
                <w:rFonts w:ascii="Times New Roman"/>
                <w:b/>
                <w:sz w:val="26"/>
                <w:szCs w:val="26"/>
              </w:rPr>
            </w:pPr>
            <w:r w:rsidRPr="00210D7A">
              <w:rPr>
                <w:rFonts w:ascii="Times New Roman"/>
                <w:b/>
                <w:sz w:val="26"/>
                <w:szCs w:val="26"/>
              </w:rPr>
              <w:t>臺灣銀行</w:t>
            </w:r>
          </w:p>
        </w:tc>
      </w:tr>
      <w:tr w:rsidR="00210D7A" w:rsidRPr="00210D7A" w:rsidTr="00A47686">
        <w:trPr>
          <w:trHeight w:val="431"/>
        </w:trPr>
        <w:tc>
          <w:tcPr>
            <w:tcW w:w="1526" w:type="dxa"/>
            <w:vAlign w:val="center"/>
            <w:hideMark/>
          </w:tcPr>
          <w:p w:rsidR="00181988" w:rsidRPr="00210D7A" w:rsidRDefault="00181988" w:rsidP="00A47686">
            <w:pPr>
              <w:kinsoku w:val="0"/>
              <w:snapToGrid w:val="0"/>
              <w:spacing w:line="340" w:lineRule="exact"/>
              <w:jc w:val="center"/>
              <w:rPr>
                <w:rFonts w:ascii="Times New Roman"/>
                <w:b/>
                <w:bCs/>
                <w:sz w:val="26"/>
                <w:szCs w:val="26"/>
              </w:rPr>
            </w:pPr>
            <w:r w:rsidRPr="00210D7A">
              <w:rPr>
                <w:rFonts w:ascii="Times New Roman"/>
                <w:b/>
                <w:bCs/>
                <w:sz w:val="26"/>
                <w:szCs w:val="26"/>
              </w:rPr>
              <w:t>方案名稱</w:t>
            </w:r>
          </w:p>
        </w:tc>
        <w:tc>
          <w:tcPr>
            <w:tcW w:w="3290" w:type="dxa"/>
            <w:vAlign w:val="center"/>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安心貸</w:t>
            </w:r>
          </w:p>
        </w:tc>
        <w:tc>
          <w:tcPr>
            <w:tcW w:w="5670" w:type="dxa"/>
            <w:gridSpan w:val="2"/>
            <w:vAlign w:val="center"/>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hint="eastAsia"/>
                <w:sz w:val="26"/>
                <w:szCs w:val="26"/>
              </w:rPr>
              <w:t>安養房貸</w:t>
            </w:r>
          </w:p>
        </w:tc>
        <w:tc>
          <w:tcPr>
            <w:tcW w:w="3395" w:type="dxa"/>
            <w:vAlign w:val="center"/>
            <w:hideMark/>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樂活人生安心貸</w:t>
            </w:r>
          </w:p>
        </w:tc>
      </w:tr>
      <w:tr w:rsidR="00210D7A" w:rsidRPr="00210D7A" w:rsidTr="00A47686">
        <w:trPr>
          <w:trHeight w:val="431"/>
        </w:trPr>
        <w:tc>
          <w:tcPr>
            <w:tcW w:w="1526" w:type="dxa"/>
            <w:vAlign w:val="center"/>
            <w:hideMark/>
          </w:tcPr>
          <w:p w:rsidR="00181988" w:rsidRPr="00210D7A" w:rsidRDefault="00181988" w:rsidP="00A47686">
            <w:pPr>
              <w:kinsoku w:val="0"/>
              <w:snapToGrid w:val="0"/>
              <w:spacing w:line="340" w:lineRule="exact"/>
              <w:jc w:val="center"/>
              <w:rPr>
                <w:rFonts w:ascii="Times New Roman"/>
                <w:b/>
                <w:bCs/>
                <w:sz w:val="26"/>
                <w:szCs w:val="26"/>
              </w:rPr>
            </w:pPr>
            <w:r w:rsidRPr="00210D7A">
              <w:rPr>
                <w:rFonts w:ascii="Times New Roman"/>
                <w:b/>
                <w:bCs/>
                <w:sz w:val="26"/>
                <w:szCs w:val="26"/>
              </w:rPr>
              <w:t>開辦日期</w:t>
            </w:r>
          </w:p>
        </w:tc>
        <w:tc>
          <w:tcPr>
            <w:tcW w:w="3290" w:type="dxa"/>
            <w:vAlign w:val="center"/>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105.03.30</w:t>
            </w:r>
          </w:p>
        </w:tc>
        <w:tc>
          <w:tcPr>
            <w:tcW w:w="2835" w:type="dxa"/>
            <w:vAlign w:val="center"/>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105.03.30</w:t>
            </w:r>
          </w:p>
        </w:tc>
        <w:tc>
          <w:tcPr>
            <w:tcW w:w="2835" w:type="dxa"/>
            <w:vAlign w:val="center"/>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106.05.12</w:t>
            </w:r>
          </w:p>
        </w:tc>
        <w:tc>
          <w:tcPr>
            <w:tcW w:w="3395" w:type="dxa"/>
            <w:vAlign w:val="center"/>
            <w:hideMark/>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sz w:val="26"/>
                <w:szCs w:val="26"/>
              </w:rPr>
              <w:t>105.04.20</w:t>
            </w:r>
          </w:p>
        </w:tc>
      </w:tr>
      <w:tr w:rsidR="00210D7A" w:rsidRPr="00210D7A" w:rsidTr="00A47686">
        <w:tc>
          <w:tcPr>
            <w:tcW w:w="1526" w:type="dxa"/>
            <w:hideMark/>
          </w:tcPr>
          <w:p w:rsidR="00181988" w:rsidRPr="00210D7A" w:rsidRDefault="00181988" w:rsidP="00A47686">
            <w:pPr>
              <w:kinsoku w:val="0"/>
              <w:snapToGrid w:val="0"/>
              <w:spacing w:line="320" w:lineRule="exact"/>
              <w:rPr>
                <w:rFonts w:ascii="Times New Roman"/>
                <w:b/>
                <w:bCs/>
                <w:sz w:val="26"/>
                <w:szCs w:val="26"/>
              </w:rPr>
            </w:pPr>
            <w:r w:rsidRPr="00210D7A">
              <w:rPr>
                <w:rFonts w:ascii="Times New Roman"/>
                <w:b/>
                <w:bCs/>
                <w:sz w:val="26"/>
                <w:szCs w:val="26"/>
              </w:rPr>
              <w:t>申請人</w:t>
            </w:r>
          </w:p>
          <w:p w:rsidR="00181988" w:rsidRPr="00210D7A" w:rsidRDefault="00181988" w:rsidP="00A47686">
            <w:pPr>
              <w:kinsoku w:val="0"/>
              <w:snapToGrid w:val="0"/>
              <w:spacing w:line="320" w:lineRule="exact"/>
              <w:rPr>
                <w:rFonts w:ascii="Times New Roman"/>
                <w:b/>
                <w:bCs/>
                <w:sz w:val="26"/>
                <w:szCs w:val="26"/>
              </w:rPr>
            </w:pPr>
            <w:r w:rsidRPr="00210D7A">
              <w:rPr>
                <w:rFonts w:ascii="Times New Roman"/>
                <w:b/>
                <w:bCs/>
                <w:sz w:val="26"/>
                <w:szCs w:val="26"/>
              </w:rPr>
              <w:t>資格</w:t>
            </w:r>
          </w:p>
        </w:tc>
        <w:tc>
          <w:tcPr>
            <w:tcW w:w="3290"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年滿</w:t>
            </w:r>
            <w:r w:rsidRPr="00210D7A">
              <w:rPr>
                <w:rFonts w:ascii="Times New Roman"/>
                <w:sz w:val="26"/>
                <w:szCs w:val="26"/>
              </w:rPr>
              <w:t>65</w:t>
            </w:r>
            <w:r w:rsidRPr="00210D7A">
              <w:rPr>
                <w:rFonts w:ascii="Times New Roman"/>
                <w:sz w:val="26"/>
                <w:szCs w:val="26"/>
              </w:rPr>
              <w:t>歲，個人信用良好，具行為能力且在國內設有住所之本國國民。</w:t>
            </w:r>
          </w:p>
        </w:tc>
        <w:tc>
          <w:tcPr>
            <w:tcW w:w="2835"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年滿</w:t>
            </w:r>
            <w:r w:rsidRPr="00210D7A">
              <w:rPr>
                <w:rFonts w:ascii="Times New Roman"/>
                <w:sz w:val="26"/>
                <w:szCs w:val="26"/>
              </w:rPr>
              <w:t>63</w:t>
            </w:r>
            <w:r w:rsidRPr="00210D7A">
              <w:rPr>
                <w:rFonts w:ascii="Times New Roman"/>
                <w:sz w:val="26"/>
                <w:szCs w:val="26"/>
              </w:rPr>
              <w:t>歲以上無信用不良之本國國民</w:t>
            </w:r>
            <w:r w:rsidRPr="00210D7A">
              <w:rPr>
                <w:rFonts w:ascii="Times New Roman" w:hint="eastAsia"/>
                <w:spacing w:val="-6"/>
                <w:sz w:val="26"/>
                <w:szCs w:val="26"/>
              </w:rPr>
              <w:t>。</w:t>
            </w:r>
          </w:p>
        </w:tc>
        <w:tc>
          <w:tcPr>
            <w:tcW w:w="2835"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年滿</w:t>
            </w:r>
            <w:r w:rsidRPr="00210D7A">
              <w:rPr>
                <w:rFonts w:ascii="Times New Roman"/>
                <w:sz w:val="26"/>
                <w:szCs w:val="26"/>
              </w:rPr>
              <w:t>60</w:t>
            </w:r>
            <w:r w:rsidRPr="00210D7A">
              <w:rPr>
                <w:rFonts w:ascii="Times New Roman"/>
                <w:sz w:val="26"/>
                <w:szCs w:val="26"/>
              </w:rPr>
              <w:t>歲以上無信用不良之本國國民</w:t>
            </w:r>
            <w:r w:rsidRPr="00210D7A">
              <w:rPr>
                <w:rFonts w:ascii="Times New Roman" w:hint="eastAsia"/>
                <w:spacing w:val="-6"/>
                <w:sz w:val="26"/>
                <w:szCs w:val="26"/>
              </w:rPr>
              <w:t>。</w:t>
            </w:r>
          </w:p>
        </w:tc>
        <w:tc>
          <w:tcPr>
            <w:tcW w:w="3395" w:type="dxa"/>
            <w:hideMark/>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年滿</w:t>
            </w:r>
            <w:r w:rsidRPr="00210D7A">
              <w:rPr>
                <w:rFonts w:ascii="Times New Roman"/>
                <w:sz w:val="26"/>
                <w:szCs w:val="26"/>
              </w:rPr>
              <w:t>65</w:t>
            </w:r>
            <w:r w:rsidRPr="00210D7A">
              <w:rPr>
                <w:rFonts w:ascii="Times New Roman"/>
                <w:sz w:val="26"/>
                <w:szCs w:val="26"/>
              </w:rPr>
              <w:t>歲之本國自然人</w:t>
            </w:r>
            <w:r w:rsidRPr="00210D7A">
              <w:rPr>
                <w:rFonts w:ascii="Times New Roman" w:hint="eastAsia"/>
                <w:spacing w:val="-6"/>
                <w:sz w:val="26"/>
                <w:szCs w:val="26"/>
              </w:rPr>
              <w:t>。</w:t>
            </w:r>
          </w:p>
        </w:tc>
      </w:tr>
      <w:tr w:rsidR="00210D7A" w:rsidRPr="00210D7A" w:rsidTr="00A47686">
        <w:tc>
          <w:tcPr>
            <w:tcW w:w="1526" w:type="dxa"/>
            <w:hideMark/>
          </w:tcPr>
          <w:p w:rsidR="00181988" w:rsidRPr="00210D7A" w:rsidRDefault="00181988" w:rsidP="00A47686">
            <w:pPr>
              <w:kinsoku w:val="0"/>
              <w:snapToGrid w:val="0"/>
              <w:spacing w:line="320" w:lineRule="exact"/>
              <w:rPr>
                <w:rFonts w:ascii="Times New Roman"/>
                <w:b/>
                <w:bCs/>
                <w:sz w:val="26"/>
                <w:szCs w:val="26"/>
              </w:rPr>
            </w:pPr>
            <w:r w:rsidRPr="00210D7A">
              <w:rPr>
                <w:rFonts w:ascii="Times New Roman"/>
                <w:b/>
                <w:bCs/>
                <w:sz w:val="26"/>
                <w:szCs w:val="26"/>
              </w:rPr>
              <w:t>貸款年限</w:t>
            </w:r>
          </w:p>
        </w:tc>
        <w:tc>
          <w:tcPr>
            <w:tcW w:w="3290"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最長</w:t>
            </w:r>
            <w:r w:rsidRPr="00210D7A">
              <w:rPr>
                <w:rFonts w:ascii="Times New Roman"/>
                <w:sz w:val="26"/>
                <w:szCs w:val="26"/>
              </w:rPr>
              <w:t>30</w:t>
            </w:r>
            <w:r w:rsidRPr="00210D7A">
              <w:rPr>
                <w:rFonts w:ascii="Times New Roman"/>
                <w:sz w:val="26"/>
                <w:szCs w:val="26"/>
              </w:rPr>
              <w:t>年。</w:t>
            </w:r>
          </w:p>
        </w:tc>
        <w:tc>
          <w:tcPr>
            <w:tcW w:w="2835" w:type="dxa"/>
          </w:tcPr>
          <w:p w:rsidR="00181988" w:rsidRPr="00210D7A" w:rsidRDefault="00181988" w:rsidP="00A47686">
            <w:pPr>
              <w:topLinePunct/>
              <w:snapToGrid w:val="0"/>
              <w:spacing w:line="320" w:lineRule="exact"/>
              <w:rPr>
                <w:rFonts w:ascii="Times New Roman"/>
                <w:sz w:val="26"/>
                <w:szCs w:val="26"/>
              </w:rPr>
            </w:pPr>
            <w:r w:rsidRPr="00210D7A">
              <w:rPr>
                <w:rFonts w:ascii="Times New Roman"/>
                <w:sz w:val="26"/>
                <w:szCs w:val="26"/>
              </w:rPr>
              <w:t>最長</w:t>
            </w:r>
            <w:r w:rsidRPr="00210D7A">
              <w:rPr>
                <w:rFonts w:ascii="Times New Roman"/>
                <w:sz w:val="26"/>
                <w:szCs w:val="26"/>
              </w:rPr>
              <w:t>30</w:t>
            </w:r>
            <w:r w:rsidRPr="00210D7A">
              <w:rPr>
                <w:rFonts w:ascii="Times New Roman"/>
                <w:sz w:val="26"/>
                <w:szCs w:val="26"/>
              </w:rPr>
              <w:t>年且加計借款人年齡不得低於</w:t>
            </w:r>
            <w:r w:rsidRPr="00210D7A">
              <w:rPr>
                <w:rFonts w:ascii="Times New Roman"/>
                <w:sz w:val="26"/>
                <w:szCs w:val="26"/>
              </w:rPr>
              <w:t>93</w:t>
            </w:r>
            <w:r w:rsidRPr="00210D7A">
              <w:rPr>
                <w:rFonts w:ascii="Times New Roman"/>
                <w:sz w:val="26"/>
                <w:szCs w:val="26"/>
              </w:rPr>
              <w:t>歲。</w:t>
            </w:r>
          </w:p>
        </w:tc>
        <w:tc>
          <w:tcPr>
            <w:tcW w:w="2835" w:type="dxa"/>
          </w:tcPr>
          <w:p w:rsidR="00625CB1" w:rsidRDefault="00181988" w:rsidP="00625CB1">
            <w:pPr>
              <w:kinsoku w:val="0"/>
              <w:snapToGrid w:val="0"/>
              <w:spacing w:line="320" w:lineRule="exact"/>
              <w:jc w:val="distribute"/>
              <w:rPr>
                <w:rFonts w:ascii="Times New Roman"/>
                <w:sz w:val="26"/>
                <w:szCs w:val="26"/>
              </w:rPr>
            </w:pPr>
            <w:r w:rsidRPr="00210D7A">
              <w:rPr>
                <w:rFonts w:ascii="Times New Roman"/>
                <w:sz w:val="26"/>
                <w:szCs w:val="26"/>
              </w:rPr>
              <w:t>以</w:t>
            </w:r>
            <w:r w:rsidRPr="00210D7A">
              <w:rPr>
                <w:rFonts w:ascii="Times New Roman"/>
                <w:sz w:val="26"/>
                <w:szCs w:val="26"/>
              </w:rPr>
              <w:t>10</w:t>
            </w:r>
            <w:r w:rsidRPr="00210D7A">
              <w:rPr>
                <w:rFonts w:ascii="Times New Roman"/>
                <w:sz w:val="26"/>
                <w:szCs w:val="26"/>
              </w:rPr>
              <w:t>年、</w:t>
            </w:r>
            <w:r w:rsidRPr="00210D7A">
              <w:rPr>
                <w:rFonts w:ascii="Times New Roman"/>
                <w:sz w:val="26"/>
                <w:szCs w:val="26"/>
              </w:rPr>
              <w:t>20</w:t>
            </w:r>
            <w:r w:rsidRPr="00210D7A">
              <w:rPr>
                <w:rFonts w:ascii="Times New Roman"/>
                <w:sz w:val="26"/>
                <w:szCs w:val="26"/>
              </w:rPr>
              <w:t>年及</w:t>
            </w:r>
            <w:r w:rsidRPr="00210D7A">
              <w:rPr>
                <w:rFonts w:ascii="Times New Roman"/>
                <w:sz w:val="26"/>
                <w:szCs w:val="26"/>
              </w:rPr>
              <w:t>30</w:t>
            </w:r>
            <w:r w:rsidRPr="00210D7A">
              <w:rPr>
                <w:rFonts w:ascii="Times New Roman"/>
                <w:sz w:val="26"/>
                <w:szCs w:val="26"/>
              </w:rPr>
              <w:t>年為限且加計借款人</w:t>
            </w:r>
          </w:p>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年齡不得低於</w:t>
            </w:r>
            <w:r w:rsidRPr="00210D7A">
              <w:rPr>
                <w:rFonts w:ascii="Times New Roman"/>
                <w:sz w:val="26"/>
                <w:szCs w:val="26"/>
              </w:rPr>
              <w:t>90</w:t>
            </w:r>
            <w:r w:rsidRPr="00210D7A">
              <w:rPr>
                <w:rFonts w:ascii="Times New Roman"/>
                <w:sz w:val="26"/>
                <w:szCs w:val="26"/>
              </w:rPr>
              <w:t>歲。</w:t>
            </w:r>
          </w:p>
        </w:tc>
        <w:tc>
          <w:tcPr>
            <w:tcW w:w="3395" w:type="dxa"/>
            <w:hideMark/>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以</w:t>
            </w:r>
            <w:r w:rsidRPr="00210D7A">
              <w:rPr>
                <w:rFonts w:ascii="Times New Roman"/>
                <w:sz w:val="26"/>
                <w:szCs w:val="26"/>
              </w:rPr>
              <w:t>10</w:t>
            </w:r>
            <w:r w:rsidRPr="00210D7A">
              <w:rPr>
                <w:rFonts w:ascii="Times New Roman"/>
                <w:sz w:val="26"/>
                <w:szCs w:val="26"/>
              </w:rPr>
              <w:t>年期、</w:t>
            </w:r>
            <w:r w:rsidRPr="00210D7A">
              <w:rPr>
                <w:rFonts w:ascii="Times New Roman"/>
                <w:sz w:val="26"/>
                <w:szCs w:val="26"/>
              </w:rPr>
              <w:t>20</w:t>
            </w:r>
            <w:r w:rsidRPr="00210D7A">
              <w:rPr>
                <w:rFonts w:ascii="Times New Roman"/>
                <w:sz w:val="26"/>
                <w:szCs w:val="26"/>
              </w:rPr>
              <w:t>年期、</w:t>
            </w:r>
            <w:r w:rsidRPr="00210D7A">
              <w:rPr>
                <w:rFonts w:ascii="Times New Roman"/>
                <w:sz w:val="26"/>
                <w:szCs w:val="26"/>
              </w:rPr>
              <w:t>30</w:t>
            </w:r>
            <w:r w:rsidRPr="00210D7A">
              <w:rPr>
                <w:rFonts w:ascii="Times New Roman"/>
                <w:sz w:val="26"/>
                <w:szCs w:val="26"/>
              </w:rPr>
              <w:t>年期等</w:t>
            </w:r>
            <w:r w:rsidRPr="00210D7A">
              <w:rPr>
                <w:rFonts w:ascii="Times New Roman"/>
                <w:sz w:val="26"/>
                <w:szCs w:val="26"/>
              </w:rPr>
              <w:t>3</w:t>
            </w:r>
            <w:r w:rsidRPr="00210D7A">
              <w:rPr>
                <w:rFonts w:ascii="Times New Roman"/>
                <w:sz w:val="26"/>
                <w:szCs w:val="26"/>
              </w:rPr>
              <w:t>種為限</w:t>
            </w:r>
            <w:r w:rsidRPr="00210D7A">
              <w:rPr>
                <w:rFonts w:ascii="Times New Roman" w:hint="eastAsia"/>
                <w:spacing w:val="-6"/>
                <w:sz w:val="26"/>
                <w:szCs w:val="26"/>
              </w:rPr>
              <w:t>。</w:t>
            </w:r>
          </w:p>
        </w:tc>
      </w:tr>
      <w:tr w:rsidR="00210D7A" w:rsidRPr="00210D7A" w:rsidTr="00A47686">
        <w:tc>
          <w:tcPr>
            <w:tcW w:w="1526" w:type="dxa"/>
            <w:hideMark/>
          </w:tcPr>
          <w:p w:rsidR="00181988" w:rsidRPr="00210D7A" w:rsidRDefault="00181988" w:rsidP="00A47686">
            <w:pPr>
              <w:kinsoku w:val="0"/>
              <w:snapToGrid w:val="0"/>
              <w:spacing w:line="320" w:lineRule="exact"/>
              <w:rPr>
                <w:rFonts w:ascii="Times New Roman"/>
                <w:b/>
                <w:bCs/>
                <w:sz w:val="26"/>
                <w:szCs w:val="26"/>
              </w:rPr>
            </w:pPr>
            <w:r w:rsidRPr="00210D7A">
              <w:rPr>
                <w:rFonts w:ascii="Times New Roman"/>
                <w:b/>
                <w:bCs/>
                <w:sz w:val="26"/>
                <w:szCs w:val="26"/>
              </w:rPr>
              <w:t>貸款額度</w:t>
            </w:r>
          </w:p>
        </w:tc>
        <w:tc>
          <w:tcPr>
            <w:tcW w:w="3290"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於擔保品之可貸放限額範圍內辦理。</w:t>
            </w:r>
          </w:p>
        </w:tc>
        <w:tc>
          <w:tcPr>
            <w:tcW w:w="2835"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最高</w:t>
            </w:r>
            <w:r w:rsidRPr="00210D7A">
              <w:rPr>
                <w:rFonts w:ascii="Times New Roman"/>
                <w:sz w:val="26"/>
                <w:szCs w:val="26"/>
              </w:rPr>
              <w:t>8</w:t>
            </w:r>
            <w:r w:rsidRPr="00210D7A">
              <w:rPr>
                <w:rFonts w:ascii="Times New Roman"/>
                <w:sz w:val="26"/>
                <w:szCs w:val="26"/>
              </w:rPr>
              <w:t>成</w:t>
            </w:r>
            <w:r w:rsidRPr="00210D7A">
              <w:rPr>
                <w:rFonts w:ascii="Times New Roman" w:hint="eastAsia"/>
                <w:spacing w:val="-6"/>
                <w:sz w:val="26"/>
                <w:szCs w:val="26"/>
              </w:rPr>
              <w:t>。</w:t>
            </w:r>
          </w:p>
        </w:tc>
        <w:tc>
          <w:tcPr>
            <w:tcW w:w="2835"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最高</w:t>
            </w:r>
            <w:r w:rsidRPr="00210D7A">
              <w:rPr>
                <w:rFonts w:ascii="Times New Roman"/>
                <w:sz w:val="26"/>
                <w:szCs w:val="26"/>
              </w:rPr>
              <w:t>7</w:t>
            </w:r>
            <w:r w:rsidRPr="00210D7A">
              <w:rPr>
                <w:rFonts w:ascii="Times New Roman"/>
                <w:sz w:val="26"/>
                <w:szCs w:val="26"/>
              </w:rPr>
              <w:t>成</w:t>
            </w:r>
            <w:r w:rsidRPr="00210D7A">
              <w:rPr>
                <w:rFonts w:ascii="Times New Roman" w:hint="eastAsia"/>
                <w:spacing w:val="-6"/>
                <w:sz w:val="26"/>
                <w:szCs w:val="26"/>
              </w:rPr>
              <w:t>。</w:t>
            </w:r>
          </w:p>
        </w:tc>
        <w:tc>
          <w:tcPr>
            <w:tcW w:w="3395" w:type="dxa"/>
            <w:hideMark/>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成數最高</w:t>
            </w:r>
            <w:r w:rsidRPr="00210D7A">
              <w:rPr>
                <w:rFonts w:ascii="Times New Roman" w:hint="eastAsia"/>
                <w:sz w:val="26"/>
                <w:szCs w:val="26"/>
              </w:rPr>
              <w:t>7</w:t>
            </w:r>
            <w:r w:rsidRPr="00210D7A">
              <w:rPr>
                <w:rFonts w:ascii="Times New Roman"/>
                <w:sz w:val="26"/>
                <w:szCs w:val="26"/>
              </w:rPr>
              <w:t>成，未限制最高額度。</w:t>
            </w:r>
          </w:p>
        </w:tc>
      </w:tr>
      <w:tr w:rsidR="00210D7A" w:rsidRPr="00210D7A" w:rsidTr="00A47686">
        <w:tc>
          <w:tcPr>
            <w:tcW w:w="1526" w:type="dxa"/>
            <w:hideMark/>
          </w:tcPr>
          <w:p w:rsidR="00181988" w:rsidRPr="00210D7A" w:rsidRDefault="00181988" w:rsidP="00A47686">
            <w:pPr>
              <w:kinsoku w:val="0"/>
              <w:snapToGrid w:val="0"/>
              <w:spacing w:line="320" w:lineRule="exact"/>
              <w:rPr>
                <w:rFonts w:ascii="Times New Roman"/>
                <w:b/>
                <w:bCs/>
                <w:sz w:val="26"/>
                <w:szCs w:val="26"/>
              </w:rPr>
            </w:pPr>
            <w:r w:rsidRPr="00210D7A">
              <w:rPr>
                <w:rFonts w:ascii="Times New Roman"/>
                <w:b/>
                <w:bCs/>
                <w:sz w:val="26"/>
                <w:szCs w:val="26"/>
              </w:rPr>
              <w:t>貸款利率</w:t>
            </w:r>
          </w:p>
          <w:p w:rsidR="00181988" w:rsidRPr="00210D7A" w:rsidRDefault="00181988" w:rsidP="00A47686">
            <w:pPr>
              <w:kinsoku w:val="0"/>
              <w:snapToGrid w:val="0"/>
              <w:spacing w:line="320" w:lineRule="exact"/>
              <w:ind w:leftChars="-13" w:left="-10" w:rightChars="-14" w:right="-48" w:hangingChars="12" w:hanging="34"/>
              <w:rPr>
                <w:rFonts w:ascii="Times New Roman"/>
                <w:b/>
                <w:bCs/>
                <w:sz w:val="26"/>
                <w:szCs w:val="26"/>
              </w:rPr>
            </w:pPr>
            <w:r w:rsidRPr="00210D7A">
              <w:rPr>
                <w:rFonts w:ascii="Times New Roman"/>
                <w:b/>
                <w:bCs/>
                <w:sz w:val="26"/>
                <w:szCs w:val="26"/>
              </w:rPr>
              <w:t>(</w:t>
            </w:r>
            <w:r w:rsidRPr="00210D7A">
              <w:rPr>
                <w:rFonts w:ascii="Times New Roman"/>
                <w:b/>
                <w:bCs/>
                <w:sz w:val="26"/>
                <w:szCs w:val="26"/>
              </w:rPr>
              <w:t>營業單位經理權限</w:t>
            </w:r>
            <w:r w:rsidRPr="00210D7A">
              <w:rPr>
                <w:rFonts w:ascii="Times New Roman"/>
                <w:b/>
                <w:bCs/>
                <w:sz w:val="26"/>
                <w:szCs w:val="26"/>
              </w:rPr>
              <w:t>)</w:t>
            </w:r>
          </w:p>
        </w:tc>
        <w:tc>
          <w:tcPr>
            <w:tcW w:w="3290"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1.77</w:t>
            </w:r>
            <w:r w:rsidRPr="00210D7A">
              <w:rPr>
                <w:rFonts w:ascii="Times New Roman"/>
                <w:sz w:val="26"/>
                <w:szCs w:val="26"/>
              </w:rPr>
              <w:t>％</w:t>
            </w:r>
            <w:r w:rsidRPr="00210D7A">
              <w:rPr>
                <w:rFonts w:ascii="Times New Roman"/>
                <w:sz w:val="26"/>
                <w:szCs w:val="26"/>
              </w:rPr>
              <w:t>~2.80</w:t>
            </w:r>
            <w:r w:rsidRPr="00210D7A">
              <w:rPr>
                <w:rFonts w:ascii="Times New Roman"/>
                <w:sz w:val="26"/>
                <w:szCs w:val="26"/>
              </w:rPr>
              <w:t>％</w:t>
            </w:r>
            <w:r w:rsidRPr="00210D7A">
              <w:rPr>
                <w:rFonts w:ascii="Times New Roman" w:hint="eastAsia"/>
                <w:spacing w:val="-6"/>
                <w:sz w:val="26"/>
                <w:szCs w:val="26"/>
              </w:rPr>
              <w:t>。</w:t>
            </w:r>
          </w:p>
        </w:tc>
        <w:tc>
          <w:tcPr>
            <w:tcW w:w="2835"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目前</w:t>
            </w:r>
            <w:r w:rsidRPr="00210D7A">
              <w:rPr>
                <w:rFonts w:ascii="Times New Roman"/>
                <w:sz w:val="26"/>
                <w:szCs w:val="26"/>
              </w:rPr>
              <w:t>2.53</w:t>
            </w:r>
            <w:r w:rsidRPr="00210D7A">
              <w:rPr>
                <w:rFonts w:ascii="Times New Roman"/>
                <w:sz w:val="26"/>
                <w:szCs w:val="26"/>
              </w:rPr>
              <w:t>％</w:t>
            </w:r>
            <w:r w:rsidRPr="00210D7A">
              <w:rPr>
                <w:rFonts w:ascii="Times New Roman" w:hint="eastAsia"/>
                <w:spacing w:val="-6"/>
                <w:sz w:val="26"/>
                <w:szCs w:val="26"/>
              </w:rPr>
              <w:t>。</w:t>
            </w:r>
          </w:p>
        </w:tc>
        <w:tc>
          <w:tcPr>
            <w:tcW w:w="2835"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目前</w:t>
            </w:r>
            <w:r w:rsidRPr="00210D7A">
              <w:rPr>
                <w:rFonts w:ascii="Times New Roman"/>
                <w:sz w:val="26"/>
                <w:szCs w:val="26"/>
              </w:rPr>
              <w:t>1.83</w:t>
            </w:r>
            <w:r w:rsidRPr="00210D7A">
              <w:rPr>
                <w:rFonts w:ascii="Times New Roman"/>
                <w:sz w:val="26"/>
                <w:szCs w:val="26"/>
              </w:rPr>
              <w:t>％</w:t>
            </w:r>
            <w:r w:rsidRPr="00210D7A">
              <w:rPr>
                <w:rFonts w:ascii="Times New Roman" w:hint="eastAsia"/>
                <w:spacing w:val="-6"/>
                <w:sz w:val="26"/>
                <w:szCs w:val="26"/>
              </w:rPr>
              <w:t>。</w:t>
            </w:r>
          </w:p>
        </w:tc>
        <w:tc>
          <w:tcPr>
            <w:tcW w:w="3395" w:type="dxa"/>
            <w:hideMark/>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1.86</w:t>
            </w:r>
            <w:r w:rsidRPr="00210D7A">
              <w:rPr>
                <w:rFonts w:ascii="Times New Roman"/>
                <w:sz w:val="26"/>
                <w:szCs w:val="26"/>
              </w:rPr>
              <w:t>％</w:t>
            </w:r>
            <w:r w:rsidRPr="00210D7A">
              <w:rPr>
                <w:rFonts w:ascii="Times New Roman"/>
                <w:sz w:val="26"/>
                <w:szCs w:val="26"/>
              </w:rPr>
              <w:t>~2.66</w:t>
            </w:r>
            <w:r w:rsidRPr="00210D7A">
              <w:rPr>
                <w:rFonts w:ascii="Times New Roman"/>
                <w:sz w:val="26"/>
                <w:szCs w:val="26"/>
              </w:rPr>
              <w:t>％</w:t>
            </w:r>
            <w:r w:rsidRPr="00210D7A">
              <w:rPr>
                <w:rFonts w:ascii="Times New Roman" w:hint="eastAsia"/>
                <w:spacing w:val="-6"/>
                <w:sz w:val="26"/>
                <w:szCs w:val="26"/>
              </w:rPr>
              <w:t>。</w:t>
            </w:r>
          </w:p>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w:t>
            </w:r>
            <w:r w:rsidRPr="00210D7A">
              <w:rPr>
                <w:rFonts w:ascii="Times New Roman"/>
                <w:sz w:val="26"/>
                <w:szCs w:val="26"/>
              </w:rPr>
              <w:t>按中華郵政股份有限公司</w:t>
            </w:r>
            <w:r w:rsidRPr="00210D7A">
              <w:rPr>
                <w:rFonts w:ascii="Times New Roman" w:hint="eastAsia"/>
                <w:sz w:val="26"/>
                <w:szCs w:val="26"/>
              </w:rPr>
              <w:t>2</w:t>
            </w:r>
            <w:r w:rsidRPr="00210D7A">
              <w:rPr>
                <w:rFonts w:ascii="Times New Roman"/>
                <w:sz w:val="26"/>
                <w:szCs w:val="26"/>
              </w:rPr>
              <w:t>年期定期儲金機動利率加</w:t>
            </w:r>
            <w:r w:rsidRPr="00210D7A">
              <w:rPr>
                <w:rFonts w:ascii="Times New Roman"/>
                <w:sz w:val="26"/>
                <w:szCs w:val="26"/>
              </w:rPr>
              <w:t>0.765</w:t>
            </w:r>
            <w:r w:rsidRPr="00210D7A">
              <w:rPr>
                <w:rFonts w:ascii="Times New Roman"/>
                <w:sz w:val="26"/>
                <w:szCs w:val="26"/>
              </w:rPr>
              <w:t>～</w:t>
            </w:r>
            <w:r w:rsidRPr="00210D7A">
              <w:rPr>
                <w:rFonts w:ascii="Times New Roman"/>
                <w:sz w:val="26"/>
                <w:szCs w:val="26"/>
              </w:rPr>
              <w:t>1.565</w:t>
            </w:r>
            <w:r w:rsidRPr="00210D7A">
              <w:rPr>
                <w:rFonts w:ascii="Times New Roman"/>
                <w:sz w:val="26"/>
                <w:szCs w:val="26"/>
              </w:rPr>
              <w:t>個百分點浮動計息</w:t>
            </w:r>
            <w:r w:rsidRPr="00210D7A">
              <w:rPr>
                <w:rFonts w:ascii="Times New Roman"/>
                <w:sz w:val="26"/>
                <w:szCs w:val="26"/>
              </w:rPr>
              <w:t>)</w:t>
            </w:r>
          </w:p>
        </w:tc>
      </w:tr>
      <w:tr w:rsidR="00210D7A" w:rsidRPr="00210D7A" w:rsidTr="00A47686">
        <w:tc>
          <w:tcPr>
            <w:tcW w:w="1526" w:type="dxa"/>
            <w:hideMark/>
          </w:tcPr>
          <w:p w:rsidR="00181988" w:rsidRPr="00210D7A" w:rsidRDefault="00181988" w:rsidP="00A47686">
            <w:pPr>
              <w:kinsoku w:val="0"/>
              <w:snapToGrid w:val="0"/>
              <w:spacing w:line="320" w:lineRule="exact"/>
              <w:rPr>
                <w:rFonts w:ascii="Times New Roman"/>
                <w:b/>
                <w:bCs/>
                <w:sz w:val="26"/>
                <w:szCs w:val="26"/>
              </w:rPr>
            </w:pPr>
            <w:r w:rsidRPr="00210D7A">
              <w:rPr>
                <w:rFonts w:ascii="Times New Roman"/>
                <w:b/>
                <w:bCs/>
                <w:sz w:val="26"/>
                <w:szCs w:val="26"/>
              </w:rPr>
              <w:t>撥款方式</w:t>
            </w:r>
          </w:p>
        </w:tc>
        <w:tc>
          <w:tcPr>
            <w:tcW w:w="3290"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每月撥付。</w:t>
            </w:r>
          </w:p>
        </w:tc>
        <w:tc>
          <w:tcPr>
            <w:tcW w:w="2835"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按月撥付</w:t>
            </w:r>
            <w:r w:rsidRPr="00210D7A">
              <w:rPr>
                <w:rFonts w:ascii="Times New Roman" w:hint="eastAsia"/>
                <w:spacing w:val="-6"/>
                <w:sz w:val="26"/>
                <w:szCs w:val="26"/>
              </w:rPr>
              <w:t>。</w:t>
            </w:r>
          </w:p>
        </w:tc>
        <w:tc>
          <w:tcPr>
            <w:tcW w:w="2835"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一次性撥付</w:t>
            </w:r>
            <w:r w:rsidRPr="00210D7A">
              <w:rPr>
                <w:rFonts w:ascii="Times New Roman" w:hint="eastAsia"/>
                <w:spacing w:val="-6"/>
                <w:sz w:val="26"/>
                <w:szCs w:val="26"/>
              </w:rPr>
              <w:t>。</w:t>
            </w:r>
          </w:p>
        </w:tc>
        <w:tc>
          <w:tcPr>
            <w:tcW w:w="3395" w:type="dxa"/>
            <w:hideMark/>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按月撥貸至借款人於該行開立之帳戶</w:t>
            </w:r>
            <w:r w:rsidRPr="00210D7A">
              <w:rPr>
                <w:rFonts w:ascii="Times New Roman" w:hint="eastAsia"/>
                <w:spacing w:val="-6"/>
                <w:sz w:val="26"/>
                <w:szCs w:val="26"/>
              </w:rPr>
              <w:t>。</w:t>
            </w:r>
          </w:p>
        </w:tc>
      </w:tr>
      <w:tr w:rsidR="00210D7A" w:rsidRPr="00210D7A" w:rsidTr="00A47686">
        <w:tc>
          <w:tcPr>
            <w:tcW w:w="1526" w:type="dxa"/>
            <w:hideMark/>
          </w:tcPr>
          <w:p w:rsidR="00181988" w:rsidRPr="00210D7A" w:rsidRDefault="00181988" w:rsidP="00A47686">
            <w:pPr>
              <w:kinsoku w:val="0"/>
              <w:snapToGrid w:val="0"/>
              <w:spacing w:line="320" w:lineRule="exact"/>
              <w:rPr>
                <w:rFonts w:ascii="Times New Roman"/>
                <w:b/>
                <w:bCs/>
                <w:sz w:val="26"/>
                <w:szCs w:val="26"/>
              </w:rPr>
            </w:pPr>
            <w:r w:rsidRPr="00210D7A">
              <w:rPr>
                <w:rFonts w:ascii="Times New Roman"/>
                <w:b/>
                <w:bCs/>
                <w:sz w:val="26"/>
                <w:szCs w:val="26"/>
              </w:rPr>
              <w:t>計息方式</w:t>
            </w:r>
          </w:p>
        </w:tc>
        <w:tc>
          <w:tcPr>
            <w:tcW w:w="3290" w:type="dxa"/>
          </w:tcPr>
          <w:p w:rsidR="00625CB1" w:rsidRDefault="00181988" w:rsidP="00625CB1">
            <w:pPr>
              <w:kinsoku w:val="0"/>
              <w:snapToGrid w:val="0"/>
              <w:spacing w:line="320" w:lineRule="exact"/>
              <w:ind w:leftChars="-15" w:left="-51" w:rightChars="-17" w:right="-58"/>
              <w:jc w:val="distribute"/>
              <w:rPr>
                <w:rFonts w:ascii="Times New Roman"/>
                <w:spacing w:val="-12"/>
                <w:sz w:val="26"/>
                <w:szCs w:val="26"/>
              </w:rPr>
            </w:pPr>
            <w:r w:rsidRPr="00210D7A">
              <w:rPr>
                <w:rFonts w:ascii="Times New Roman"/>
                <w:spacing w:val="-12"/>
                <w:sz w:val="26"/>
                <w:szCs w:val="26"/>
              </w:rPr>
              <w:t>按月計息，惟每月應繳之</w:t>
            </w:r>
          </w:p>
          <w:p w:rsidR="00625CB1" w:rsidRDefault="00181988" w:rsidP="00625CB1">
            <w:pPr>
              <w:kinsoku w:val="0"/>
              <w:snapToGrid w:val="0"/>
              <w:spacing w:line="320" w:lineRule="exact"/>
              <w:ind w:leftChars="-15" w:left="-51" w:rightChars="-17" w:right="-58"/>
              <w:jc w:val="distribute"/>
              <w:rPr>
                <w:rFonts w:ascii="Times New Roman"/>
                <w:spacing w:val="-12"/>
                <w:sz w:val="26"/>
                <w:szCs w:val="26"/>
              </w:rPr>
            </w:pPr>
            <w:r w:rsidRPr="00210D7A">
              <w:rPr>
                <w:rFonts w:ascii="Times New Roman"/>
                <w:spacing w:val="-12"/>
                <w:sz w:val="26"/>
                <w:szCs w:val="26"/>
              </w:rPr>
              <w:t>利息以每月所撥付借款金額</w:t>
            </w:r>
            <w:r w:rsidRPr="00210D7A">
              <w:rPr>
                <w:rFonts w:ascii="Times New Roman" w:hint="eastAsia"/>
                <w:spacing w:val="-12"/>
                <w:sz w:val="26"/>
                <w:szCs w:val="26"/>
              </w:rPr>
              <w:t>1/3</w:t>
            </w:r>
            <w:r w:rsidRPr="00210D7A">
              <w:rPr>
                <w:rFonts w:ascii="Times New Roman"/>
                <w:spacing w:val="-12"/>
                <w:sz w:val="26"/>
                <w:szCs w:val="26"/>
              </w:rPr>
              <w:t>為限</w:t>
            </w:r>
            <w:r w:rsidRPr="00210D7A">
              <w:rPr>
                <w:rFonts w:ascii="Times New Roman"/>
                <w:spacing w:val="-12"/>
                <w:sz w:val="26"/>
                <w:szCs w:val="26"/>
              </w:rPr>
              <w:t>(</w:t>
            </w:r>
            <w:r w:rsidRPr="00210D7A">
              <w:rPr>
                <w:rFonts w:ascii="Times New Roman"/>
                <w:spacing w:val="-12"/>
                <w:sz w:val="26"/>
                <w:szCs w:val="26"/>
              </w:rPr>
              <w:t>計算至千元，以下</w:t>
            </w:r>
          </w:p>
          <w:p w:rsidR="00625CB1" w:rsidRDefault="00181988" w:rsidP="00625CB1">
            <w:pPr>
              <w:kinsoku w:val="0"/>
              <w:snapToGrid w:val="0"/>
              <w:spacing w:line="320" w:lineRule="exact"/>
              <w:ind w:leftChars="-15" w:left="-51" w:rightChars="-17" w:right="-58"/>
              <w:jc w:val="distribute"/>
              <w:rPr>
                <w:rFonts w:ascii="Times New Roman"/>
                <w:spacing w:val="-12"/>
                <w:sz w:val="26"/>
                <w:szCs w:val="26"/>
              </w:rPr>
            </w:pPr>
            <w:r w:rsidRPr="00210D7A">
              <w:rPr>
                <w:rFonts w:ascii="Times New Roman"/>
                <w:spacing w:val="-12"/>
                <w:sz w:val="26"/>
                <w:szCs w:val="26"/>
              </w:rPr>
              <w:t>捨去</w:t>
            </w:r>
            <w:r w:rsidRPr="00210D7A">
              <w:rPr>
                <w:rFonts w:ascii="Times New Roman"/>
                <w:spacing w:val="-12"/>
                <w:sz w:val="26"/>
                <w:szCs w:val="26"/>
              </w:rPr>
              <w:t>)</w:t>
            </w:r>
            <w:r w:rsidRPr="00210D7A">
              <w:rPr>
                <w:rFonts w:ascii="Times New Roman"/>
                <w:spacing w:val="-12"/>
                <w:sz w:val="26"/>
                <w:szCs w:val="26"/>
              </w:rPr>
              <w:t>，不足金額</w:t>
            </w:r>
            <w:r w:rsidRPr="00210D7A">
              <w:rPr>
                <w:rFonts w:ascii="Times New Roman"/>
                <w:spacing w:val="-12"/>
                <w:sz w:val="26"/>
                <w:szCs w:val="26"/>
              </w:rPr>
              <w:t>(</w:t>
            </w:r>
            <w:r w:rsidRPr="00210D7A">
              <w:rPr>
                <w:rFonts w:ascii="Times New Roman"/>
                <w:spacing w:val="-12"/>
                <w:sz w:val="26"/>
                <w:szCs w:val="26"/>
              </w:rPr>
              <w:t>即與每月</w:t>
            </w:r>
          </w:p>
          <w:p w:rsidR="00181988" w:rsidRPr="00210D7A" w:rsidRDefault="00181988" w:rsidP="00A47686">
            <w:pPr>
              <w:kinsoku w:val="0"/>
              <w:snapToGrid w:val="0"/>
              <w:spacing w:line="320" w:lineRule="exact"/>
              <w:ind w:leftChars="-15" w:left="-51" w:rightChars="-17" w:right="-58"/>
              <w:rPr>
                <w:rFonts w:ascii="Times New Roman"/>
                <w:spacing w:val="-12"/>
                <w:sz w:val="26"/>
                <w:szCs w:val="26"/>
              </w:rPr>
            </w:pPr>
            <w:r w:rsidRPr="00210D7A">
              <w:rPr>
                <w:rFonts w:ascii="Times New Roman"/>
                <w:spacing w:val="-12"/>
                <w:sz w:val="26"/>
                <w:szCs w:val="26"/>
              </w:rPr>
              <w:t>應付利息之差額</w:t>
            </w:r>
            <w:r w:rsidRPr="00210D7A">
              <w:rPr>
                <w:rFonts w:ascii="Times New Roman"/>
                <w:spacing w:val="-12"/>
                <w:sz w:val="26"/>
                <w:szCs w:val="26"/>
              </w:rPr>
              <w:t>)</w:t>
            </w:r>
            <w:r w:rsidRPr="00210D7A">
              <w:rPr>
                <w:rFonts w:ascii="Times New Roman"/>
                <w:spacing w:val="-12"/>
                <w:sz w:val="26"/>
                <w:szCs w:val="26"/>
              </w:rPr>
              <w:t>於契約到期或終止時一次收取。</w:t>
            </w:r>
          </w:p>
        </w:tc>
        <w:tc>
          <w:tcPr>
            <w:tcW w:w="2835"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按月計息</w:t>
            </w:r>
            <w:r w:rsidRPr="00210D7A">
              <w:rPr>
                <w:rFonts w:ascii="Times New Roman" w:hint="eastAsia"/>
                <w:spacing w:val="-6"/>
                <w:sz w:val="26"/>
                <w:szCs w:val="26"/>
              </w:rPr>
              <w:t>。</w:t>
            </w:r>
          </w:p>
        </w:tc>
        <w:tc>
          <w:tcPr>
            <w:tcW w:w="2835" w:type="dxa"/>
          </w:tcPr>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按月計息</w:t>
            </w:r>
            <w:r w:rsidRPr="00210D7A">
              <w:rPr>
                <w:rFonts w:ascii="Times New Roman" w:hint="eastAsia"/>
                <w:spacing w:val="-6"/>
                <w:sz w:val="26"/>
                <w:szCs w:val="26"/>
              </w:rPr>
              <w:t>。</w:t>
            </w:r>
          </w:p>
        </w:tc>
        <w:tc>
          <w:tcPr>
            <w:tcW w:w="3395" w:type="dxa"/>
            <w:hideMark/>
          </w:tcPr>
          <w:p w:rsidR="00625CB1" w:rsidRDefault="00181988" w:rsidP="00625CB1">
            <w:pPr>
              <w:kinsoku w:val="0"/>
              <w:snapToGrid w:val="0"/>
              <w:spacing w:line="320" w:lineRule="exact"/>
              <w:jc w:val="distribute"/>
              <w:rPr>
                <w:rFonts w:ascii="Times New Roman"/>
                <w:sz w:val="26"/>
                <w:szCs w:val="26"/>
              </w:rPr>
            </w:pPr>
            <w:r w:rsidRPr="00210D7A">
              <w:rPr>
                <w:rFonts w:ascii="Times New Roman"/>
                <w:sz w:val="26"/>
                <w:szCs w:val="26"/>
              </w:rPr>
              <w:t>按月計息，借款人按月</w:t>
            </w:r>
          </w:p>
          <w:p w:rsidR="00181988" w:rsidRPr="00210D7A" w:rsidRDefault="00181988" w:rsidP="00A47686">
            <w:pPr>
              <w:kinsoku w:val="0"/>
              <w:snapToGrid w:val="0"/>
              <w:spacing w:line="320" w:lineRule="exact"/>
              <w:rPr>
                <w:rFonts w:ascii="Times New Roman"/>
                <w:sz w:val="26"/>
                <w:szCs w:val="26"/>
              </w:rPr>
            </w:pPr>
            <w:r w:rsidRPr="00210D7A">
              <w:rPr>
                <w:rFonts w:ascii="Times New Roman"/>
                <w:sz w:val="26"/>
                <w:szCs w:val="26"/>
              </w:rPr>
              <w:t>繳交</w:t>
            </w:r>
            <w:r w:rsidRPr="00210D7A">
              <w:rPr>
                <w:rFonts w:ascii="Times New Roman" w:hint="eastAsia"/>
                <w:spacing w:val="-6"/>
                <w:sz w:val="26"/>
                <w:szCs w:val="26"/>
              </w:rPr>
              <w:t>。</w:t>
            </w:r>
          </w:p>
        </w:tc>
      </w:tr>
      <w:tr w:rsidR="00210D7A" w:rsidRPr="00210D7A" w:rsidTr="00A47686">
        <w:tc>
          <w:tcPr>
            <w:tcW w:w="1526" w:type="dxa"/>
            <w:hideMark/>
          </w:tcPr>
          <w:p w:rsidR="00181988" w:rsidRPr="00210D7A" w:rsidRDefault="00181988" w:rsidP="00A47686">
            <w:pPr>
              <w:kinsoku w:val="0"/>
              <w:snapToGrid w:val="0"/>
              <w:spacing w:line="340" w:lineRule="exact"/>
              <w:rPr>
                <w:rFonts w:ascii="Times New Roman"/>
                <w:b/>
                <w:bCs/>
                <w:sz w:val="26"/>
                <w:szCs w:val="26"/>
              </w:rPr>
            </w:pPr>
            <w:r w:rsidRPr="00210D7A">
              <w:rPr>
                <w:rFonts w:ascii="Times New Roman"/>
                <w:b/>
                <w:bCs/>
                <w:sz w:val="26"/>
                <w:szCs w:val="26"/>
              </w:rPr>
              <w:lastRenderedPageBreak/>
              <w:t>契約終止條件</w:t>
            </w:r>
          </w:p>
        </w:tc>
        <w:tc>
          <w:tcPr>
            <w:tcW w:w="3290" w:type="dxa"/>
          </w:tcPr>
          <w:p w:rsidR="00181988" w:rsidRPr="00210D7A" w:rsidRDefault="00181988" w:rsidP="00A47686">
            <w:pPr>
              <w:kinsoku w:val="0"/>
              <w:snapToGrid w:val="0"/>
              <w:spacing w:line="340" w:lineRule="exact"/>
              <w:ind w:left="269" w:hangingChars="96" w:hanging="269"/>
              <w:rPr>
                <w:rFonts w:ascii="Times New Roman"/>
                <w:sz w:val="26"/>
                <w:szCs w:val="26"/>
              </w:rPr>
            </w:pPr>
            <w:r w:rsidRPr="00210D7A">
              <w:rPr>
                <w:rFonts w:ascii="Times New Roman" w:hint="eastAsia"/>
                <w:sz w:val="26"/>
                <w:szCs w:val="26"/>
              </w:rPr>
              <w:t>1.</w:t>
            </w:r>
            <w:r w:rsidRPr="00210D7A">
              <w:rPr>
                <w:rFonts w:ascii="Times New Roman"/>
                <w:sz w:val="26"/>
                <w:szCs w:val="26"/>
              </w:rPr>
              <w:t>借戶死亡。</w:t>
            </w:r>
          </w:p>
          <w:p w:rsidR="00181988" w:rsidRPr="00210D7A" w:rsidRDefault="00181988" w:rsidP="00A47686">
            <w:pPr>
              <w:kinsoku w:val="0"/>
              <w:snapToGrid w:val="0"/>
              <w:spacing w:line="340" w:lineRule="exact"/>
              <w:ind w:left="269" w:hangingChars="96" w:hanging="269"/>
              <w:rPr>
                <w:rFonts w:ascii="Times New Roman"/>
                <w:sz w:val="26"/>
                <w:szCs w:val="26"/>
              </w:rPr>
            </w:pPr>
            <w:r w:rsidRPr="00210D7A">
              <w:rPr>
                <w:rFonts w:ascii="Times New Roman" w:hint="eastAsia"/>
                <w:sz w:val="26"/>
                <w:szCs w:val="26"/>
              </w:rPr>
              <w:t>2.</w:t>
            </w:r>
            <w:r w:rsidRPr="00210D7A">
              <w:rPr>
                <w:rFonts w:ascii="Times New Roman"/>
                <w:sz w:val="26"/>
                <w:szCs w:val="26"/>
              </w:rPr>
              <w:t>有違反契約「期限利益喪失」之情形者。</w:t>
            </w:r>
          </w:p>
        </w:tc>
        <w:tc>
          <w:tcPr>
            <w:tcW w:w="2835" w:type="dxa"/>
          </w:tcPr>
          <w:p w:rsidR="00625CB1" w:rsidRDefault="00181988" w:rsidP="00625CB1">
            <w:pPr>
              <w:kinsoku w:val="0"/>
              <w:snapToGrid w:val="0"/>
              <w:spacing w:line="340" w:lineRule="exact"/>
              <w:jc w:val="distribute"/>
              <w:rPr>
                <w:rFonts w:ascii="Times New Roman"/>
                <w:sz w:val="26"/>
                <w:szCs w:val="26"/>
              </w:rPr>
            </w:pPr>
            <w:r w:rsidRPr="00210D7A">
              <w:rPr>
                <w:rFonts w:ascii="Times New Roman"/>
                <w:sz w:val="26"/>
                <w:szCs w:val="26"/>
              </w:rPr>
              <w:t>借款人死亡或發生</w:t>
            </w:r>
          </w:p>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貸款契約約定之加速條款</w:t>
            </w:r>
            <w:r w:rsidRPr="00210D7A">
              <w:rPr>
                <w:rFonts w:ascii="Times New Roman" w:hint="eastAsia"/>
                <w:spacing w:val="-6"/>
                <w:sz w:val="26"/>
                <w:szCs w:val="26"/>
              </w:rPr>
              <w:t>。</w:t>
            </w:r>
          </w:p>
        </w:tc>
        <w:tc>
          <w:tcPr>
            <w:tcW w:w="2835" w:type="dxa"/>
          </w:tcPr>
          <w:p w:rsidR="00DF268C" w:rsidRDefault="00181988" w:rsidP="00DF268C">
            <w:pPr>
              <w:kinsoku w:val="0"/>
              <w:snapToGrid w:val="0"/>
              <w:spacing w:line="340" w:lineRule="exact"/>
              <w:jc w:val="distribute"/>
              <w:rPr>
                <w:rFonts w:ascii="Times New Roman"/>
                <w:sz w:val="26"/>
                <w:szCs w:val="26"/>
              </w:rPr>
            </w:pPr>
            <w:r w:rsidRPr="00210D7A">
              <w:rPr>
                <w:rFonts w:ascii="Times New Roman"/>
                <w:sz w:val="26"/>
                <w:szCs w:val="26"/>
              </w:rPr>
              <w:t>借款人死亡或發生</w:t>
            </w:r>
          </w:p>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貸款契約約定之加速條款</w:t>
            </w:r>
            <w:r w:rsidRPr="00210D7A">
              <w:rPr>
                <w:rFonts w:ascii="Times New Roman" w:hint="eastAsia"/>
                <w:spacing w:val="-6"/>
                <w:sz w:val="26"/>
                <w:szCs w:val="26"/>
              </w:rPr>
              <w:t>。</w:t>
            </w:r>
          </w:p>
        </w:tc>
        <w:tc>
          <w:tcPr>
            <w:tcW w:w="3395" w:type="dxa"/>
            <w:hideMark/>
          </w:tcPr>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借款人死亡</w:t>
            </w:r>
            <w:r w:rsidRPr="00210D7A">
              <w:rPr>
                <w:rFonts w:ascii="Times New Roman" w:hint="eastAsia"/>
                <w:spacing w:val="-6"/>
                <w:sz w:val="26"/>
                <w:szCs w:val="26"/>
              </w:rPr>
              <w:t>。</w:t>
            </w:r>
          </w:p>
        </w:tc>
      </w:tr>
      <w:tr w:rsidR="00210D7A" w:rsidRPr="00210D7A" w:rsidTr="00A47686">
        <w:tc>
          <w:tcPr>
            <w:tcW w:w="1526" w:type="dxa"/>
            <w:hideMark/>
          </w:tcPr>
          <w:p w:rsidR="00181988" w:rsidRPr="00210D7A" w:rsidRDefault="00181988" w:rsidP="00A47686">
            <w:pPr>
              <w:kinsoku w:val="0"/>
              <w:snapToGrid w:val="0"/>
              <w:spacing w:line="340" w:lineRule="exact"/>
              <w:rPr>
                <w:rFonts w:ascii="Times New Roman"/>
                <w:b/>
                <w:bCs/>
                <w:sz w:val="26"/>
                <w:szCs w:val="26"/>
              </w:rPr>
            </w:pPr>
            <w:r w:rsidRPr="00210D7A">
              <w:rPr>
                <w:rFonts w:ascii="Times New Roman"/>
                <w:b/>
                <w:bCs/>
                <w:sz w:val="26"/>
                <w:szCs w:val="26"/>
              </w:rPr>
              <w:t>諮詢服務</w:t>
            </w:r>
          </w:p>
        </w:tc>
        <w:tc>
          <w:tcPr>
            <w:tcW w:w="3290" w:type="dxa"/>
          </w:tcPr>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需辦理律師諮詢，由律師說明契約條款重要內容，並取得合格律師見證之律師見證函。</w:t>
            </w:r>
          </w:p>
        </w:tc>
        <w:tc>
          <w:tcPr>
            <w:tcW w:w="2835" w:type="dxa"/>
          </w:tcPr>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律師專業諮詢</w:t>
            </w:r>
            <w:r w:rsidRPr="00210D7A">
              <w:rPr>
                <w:rFonts w:ascii="Times New Roman" w:hint="eastAsia"/>
                <w:spacing w:val="-6"/>
                <w:sz w:val="26"/>
                <w:szCs w:val="26"/>
              </w:rPr>
              <w:t>。</w:t>
            </w:r>
          </w:p>
        </w:tc>
        <w:tc>
          <w:tcPr>
            <w:tcW w:w="2835" w:type="dxa"/>
          </w:tcPr>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律師專業諮詢</w:t>
            </w:r>
            <w:r w:rsidRPr="00210D7A">
              <w:rPr>
                <w:rFonts w:ascii="Times New Roman" w:hint="eastAsia"/>
                <w:spacing w:val="-6"/>
                <w:sz w:val="26"/>
                <w:szCs w:val="26"/>
              </w:rPr>
              <w:t>。</w:t>
            </w:r>
          </w:p>
        </w:tc>
        <w:tc>
          <w:tcPr>
            <w:tcW w:w="3395" w:type="dxa"/>
            <w:hideMark/>
          </w:tcPr>
          <w:p w:rsidR="00DF268C" w:rsidRDefault="00181988" w:rsidP="00DF268C">
            <w:pPr>
              <w:kinsoku w:val="0"/>
              <w:snapToGrid w:val="0"/>
              <w:spacing w:line="340" w:lineRule="exact"/>
              <w:jc w:val="distribute"/>
              <w:rPr>
                <w:rFonts w:ascii="Times New Roman"/>
                <w:sz w:val="26"/>
                <w:szCs w:val="26"/>
              </w:rPr>
            </w:pPr>
            <w:r w:rsidRPr="00210D7A">
              <w:rPr>
                <w:rFonts w:ascii="Times New Roman"/>
                <w:sz w:val="26"/>
                <w:szCs w:val="26"/>
              </w:rPr>
              <w:t>須透過律師辦理</w:t>
            </w:r>
            <w:r w:rsidRPr="00210D7A">
              <w:rPr>
                <w:rFonts w:hAnsi="標楷體" w:hint="eastAsia"/>
                <w:sz w:val="26"/>
                <w:szCs w:val="26"/>
              </w:rPr>
              <w:t>「</w:t>
            </w:r>
            <w:r w:rsidRPr="00210D7A">
              <w:rPr>
                <w:rFonts w:ascii="Times New Roman"/>
                <w:sz w:val="26"/>
                <w:szCs w:val="26"/>
              </w:rPr>
              <w:t>放款</w:t>
            </w:r>
          </w:p>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借據律師諮詢認證」</w:t>
            </w:r>
            <w:r w:rsidRPr="00210D7A">
              <w:rPr>
                <w:rFonts w:ascii="Times New Roman" w:hint="eastAsia"/>
                <w:spacing w:val="-6"/>
                <w:sz w:val="26"/>
                <w:szCs w:val="26"/>
              </w:rPr>
              <w:t>。</w:t>
            </w:r>
          </w:p>
        </w:tc>
      </w:tr>
      <w:tr w:rsidR="00181988" w:rsidRPr="00210D7A" w:rsidTr="00A47686">
        <w:tc>
          <w:tcPr>
            <w:tcW w:w="1526" w:type="dxa"/>
            <w:hideMark/>
          </w:tcPr>
          <w:p w:rsidR="00181988" w:rsidRPr="00210D7A" w:rsidRDefault="00181988" w:rsidP="00A47686">
            <w:pPr>
              <w:kinsoku w:val="0"/>
              <w:snapToGrid w:val="0"/>
              <w:spacing w:line="340" w:lineRule="exact"/>
              <w:rPr>
                <w:rFonts w:ascii="Times New Roman"/>
                <w:b/>
                <w:bCs/>
                <w:sz w:val="26"/>
                <w:szCs w:val="26"/>
              </w:rPr>
            </w:pPr>
            <w:r w:rsidRPr="00210D7A">
              <w:rPr>
                <w:rFonts w:ascii="Times New Roman"/>
                <w:b/>
                <w:bCs/>
                <w:sz w:val="26"/>
                <w:szCs w:val="26"/>
              </w:rPr>
              <w:t>特色</w:t>
            </w:r>
          </w:p>
        </w:tc>
        <w:tc>
          <w:tcPr>
            <w:tcW w:w="3290" w:type="dxa"/>
          </w:tcPr>
          <w:p w:rsidR="00181988" w:rsidRPr="00210D7A" w:rsidRDefault="00181988" w:rsidP="00A47686">
            <w:pPr>
              <w:pStyle w:val="3"/>
              <w:numPr>
                <w:ilvl w:val="0"/>
                <w:numId w:val="0"/>
              </w:numPr>
              <w:kinsoku w:val="0"/>
              <w:snapToGrid w:val="0"/>
              <w:spacing w:line="340" w:lineRule="exact"/>
              <w:rPr>
                <w:rFonts w:ascii="Times New Roman" w:hAnsi="Times New Roman"/>
                <w:sz w:val="26"/>
                <w:szCs w:val="26"/>
              </w:rPr>
            </w:pPr>
          </w:p>
        </w:tc>
        <w:tc>
          <w:tcPr>
            <w:tcW w:w="2835" w:type="dxa"/>
          </w:tcPr>
          <w:p w:rsidR="00625CB1" w:rsidRDefault="00181988" w:rsidP="00625CB1">
            <w:pPr>
              <w:kinsoku w:val="0"/>
              <w:snapToGrid w:val="0"/>
              <w:spacing w:line="340" w:lineRule="exact"/>
              <w:jc w:val="distribute"/>
              <w:rPr>
                <w:rFonts w:ascii="Times New Roman"/>
                <w:sz w:val="26"/>
                <w:szCs w:val="26"/>
              </w:rPr>
            </w:pPr>
            <w:r w:rsidRPr="00210D7A">
              <w:rPr>
                <w:rFonts w:ascii="Times New Roman"/>
                <w:sz w:val="26"/>
                <w:szCs w:val="26"/>
              </w:rPr>
              <w:t>提供循環性額度，</w:t>
            </w:r>
          </w:p>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額度不動用不計息</w:t>
            </w:r>
            <w:r w:rsidRPr="00210D7A">
              <w:rPr>
                <w:rFonts w:ascii="Times New Roman" w:hint="eastAsia"/>
                <w:spacing w:val="-6"/>
                <w:sz w:val="26"/>
                <w:szCs w:val="26"/>
              </w:rPr>
              <w:t>。</w:t>
            </w:r>
          </w:p>
        </w:tc>
        <w:tc>
          <w:tcPr>
            <w:tcW w:w="2835" w:type="dxa"/>
          </w:tcPr>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透過信託及即期年金保險，保障生活資金</w:t>
            </w:r>
            <w:r w:rsidRPr="00210D7A">
              <w:rPr>
                <w:rFonts w:ascii="Times New Roman" w:hint="eastAsia"/>
                <w:spacing w:val="-6"/>
                <w:sz w:val="26"/>
                <w:szCs w:val="26"/>
              </w:rPr>
              <w:t>。</w:t>
            </w:r>
          </w:p>
        </w:tc>
        <w:tc>
          <w:tcPr>
            <w:tcW w:w="3395" w:type="dxa"/>
            <w:hideMark/>
          </w:tcPr>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給付金額逐年遞增</w:t>
            </w:r>
            <w:r w:rsidRPr="00210D7A">
              <w:rPr>
                <w:rFonts w:ascii="Times New Roman" w:hint="eastAsia"/>
                <w:spacing w:val="-6"/>
                <w:sz w:val="26"/>
                <w:szCs w:val="26"/>
              </w:rPr>
              <w:t>。</w:t>
            </w:r>
            <w:r w:rsidRPr="00210D7A">
              <w:rPr>
                <w:rFonts w:ascii="Times New Roman" w:hint="eastAsia"/>
                <w:spacing w:val="-6"/>
                <w:sz w:val="26"/>
                <w:szCs w:val="26"/>
              </w:rPr>
              <w:t xml:space="preserve"> </w:t>
            </w:r>
          </w:p>
        </w:tc>
      </w:tr>
    </w:tbl>
    <w:p w:rsidR="00181988" w:rsidRPr="00210D7A" w:rsidRDefault="00181988" w:rsidP="00181988">
      <w:pPr>
        <w:pStyle w:val="3"/>
        <w:numPr>
          <w:ilvl w:val="0"/>
          <w:numId w:val="0"/>
        </w:numPr>
        <w:ind w:left="1361"/>
      </w:pPr>
    </w:p>
    <w:p w:rsidR="00181988" w:rsidRPr="00210D7A" w:rsidRDefault="00181988" w:rsidP="00181988">
      <w:pPr>
        <w:pStyle w:val="3"/>
        <w:numPr>
          <w:ilvl w:val="0"/>
          <w:numId w:val="0"/>
        </w:numPr>
        <w:ind w:left="1361"/>
      </w:pPr>
    </w:p>
    <w:p w:rsidR="00181988" w:rsidRPr="00210D7A" w:rsidRDefault="00181988" w:rsidP="00181988">
      <w:pPr>
        <w:pStyle w:val="3"/>
        <w:numPr>
          <w:ilvl w:val="0"/>
          <w:numId w:val="0"/>
        </w:numPr>
        <w:ind w:left="1361"/>
      </w:pPr>
    </w:p>
    <w:p w:rsidR="00181988" w:rsidRPr="00210D7A" w:rsidRDefault="00181988" w:rsidP="00181988">
      <w:pPr>
        <w:pStyle w:val="3"/>
        <w:numPr>
          <w:ilvl w:val="0"/>
          <w:numId w:val="0"/>
        </w:numPr>
        <w:ind w:left="1361"/>
        <w:sectPr w:rsidR="00181988" w:rsidRPr="00210D7A" w:rsidSect="00A47686">
          <w:pgSz w:w="16840" w:h="11907" w:orient="landscape" w:code="9"/>
          <w:pgMar w:top="1418" w:right="1701" w:bottom="1418" w:left="1418" w:header="851" w:footer="851" w:gutter="227"/>
          <w:cols w:space="425"/>
          <w:docGrid w:type="linesAndChars" w:linePitch="457" w:charSpace="4127"/>
        </w:sectPr>
      </w:pPr>
    </w:p>
    <w:p w:rsidR="00181988" w:rsidRPr="00210D7A" w:rsidRDefault="00181988" w:rsidP="00996477">
      <w:pPr>
        <w:pStyle w:val="a3"/>
        <w:numPr>
          <w:ilvl w:val="0"/>
          <w:numId w:val="0"/>
        </w:numPr>
        <w:spacing w:before="0" w:after="0"/>
        <w:jc w:val="center"/>
        <w:rPr>
          <w:rFonts w:ascii="Times New Roman" w:hAnsi="Times New Roman"/>
          <w:sz w:val="24"/>
          <w:szCs w:val="24"/>
        </w:rPr>
      </w:pPr>
    </w:p>
    <w:tbl>
      <w:tblPr>
        <w:tblStyle w:val="afb"/>
        <w:tblW w:w="13745" w:type="dxa"/>
        <w:tblInd w:w="1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61"/>
        <w:gridCol w:w="2727"/>
        <w:gridCol w:w="2473"/>
        <w:gridCol w:w="3570"/>
        <w:gridCol w:w="3514"/>
      </w:tblGrid>
      <w:tr w:rsidR="00210D7A" w:rsidRPr="00210D7A" w:rsidTr="001B6538">
        <w:trPr>
          <w:trHeight w:val="357"/>
          <w:tblHeader/>
        </w:trPr>
        <w:tc>
          <w:tcPr>
            <w:tcW w:w="1461" w:type="dxa"/>
            <w:vAlign w:val="center"/>
            <w:hideMark/>
          </w:tcPr>
          <w:p w:rsidR="00181988" w:rsidRPr="00210D7A" w:rsidRDefault="00181988" w:rsidP="001B6538">
            <w:pPr>
              <w:kinsoku w:val="0"/>
              <w:snapToGrid w:val="0"/>
              <w:spacing w:line="340" w:lineRule="exact"/>
              <w:jc w:val="center"/>
              <w:rPr>
                <w:rFonts w:ascii="Times New Roman"/>
                <w:b/>
                <w:bCs/>
                <w:sz w:val="26"/>
                <w:szCs w:val="26"/>
              </w:rPr>
            </w:pPr>
            <w:r w:rsidRPr="00210D7A">
              <w:rPr>
                <w:rFonts w:ascii="Times New Roman"/>
                <w:b/>
                <w:bCs/>
                <w:sz w:val="26"/>
                <w:szCs w:val="26"/>
              </w:rPr>
              <w:t>項目</w:t>
            </w:r>
          </w:p>
        </w:tc>
        <w:tc>
          <w:tcPr>
            <w:tcW w:w="2727" w:type="dxa"/>
            <w:vAlign w:val="center"/>
            <w:hideMark/>
          </w:tcPr>
          <w:p w:rsidR="00181988" w:rsidRPr="00210D7A" w:rsidRDefault="00181988" w:rsidP="001B6538">
            <w:pPr>
              <w:kinsoku w:val="0"/>
              <w:snapToGrid w:val="0"/>
              <w:spacing w:line="340" w:lineRule="exact"/>
              <w:jc w:val="center"/>
              <w:rPr>
                <w:rFonts w:ascii="Times New Roman"/>
                <w:b/>
                <w:sz w:val="26"/>
                <w:szCs w:val="26"/>
              </w:rPr>
            </w:pPr>
            <w:r w:rsidRPr="00210D7A">
              <w:rPr>
                <w:rFonts w:ascii="Times New Roman"/>
                <w:b/>
                <w:sz w:val="26"/>
                <w:szCs w:val="26"/>
              </w:rPr>
              <w:t>高雄銀行</w:t>
            </w:r>
          </w:p>
        </w:tc>
        <w:tc>
          <w:tcPr>
            <w:tcW w:w="2473" w:type="dxa"/>
            <w:vAlign w:val="center"/>
            <w:hideMark/>
          </w:tcPr>
          <w:p w:rsidR="00181988" w:rsidRPr="00210D7A" w:rsidRDefault="00181988" w:rsidP="001B6538">
            <w:pPr>
              <w:kinsoku w:val="0"/>
              <w:snapToGrid w:val="0"/>
              <w:spacing w:line="340" w:lineRule="exact"/>
              <w:jc w:val="center"/>
              <w:rPr>
                <w:rFonts w:ascii="Times New Roman"/>
                <w:b/>
                <w:sz w:val="26"/>
                <w:szCs w:val="26"/>
              </w:rPr>
            </w:pPr>
            <w:r w:rsidRPr="00210D7A">
              <w:rPr>
                <w:rFonts w:ascii="Times New Roman"/>
                <w:b/>
                <w:spacing w:val="-10"/>
                <w:sz w:val="26"/>
                <w:szCs w:val="26"/>
              </w:rPr>
              <w:t>中信</w:t>
            </w:r>
            <w:r w:rsidRPr="00210D7A">
              <w:rPr>
                <w:rFonts w:ascii="Times New Roman"/>
                <w:b/>
                <w:sz w:val="26"/>
                <w:szCs w:val="26"/>
              </w:rPr>
              <w:t>銀行</w:t>
            </w:r>
          </w:p>
        </w:tc>
        <w:tc>
          <w:tcPr>
            <w:tcW w:w="3570" w:type="dxa"/>
            <w:vAlign w:val="center"/>
            <w:hideMark/>
          </w:tcPr>
          <w:p w:rsidR="00181988" w:rsidRPr="00210D7A" w:rsidRDefault="00181988" w:rsidP="001B6538">
            <w:pPr>
              <w:kinsoku w:val="0"/>
              <w:snapToGrid w:val="0"/>
              <w:spacing w:line="340" w:lineRule="exact"/>
              <w:jc w:val="center"/>
              <w:rPr>
                <w:rFonts w:ascii="Times New Roman"/>
                <w:b/>
                <w:sz w:val="26"/>
                <w:szCs w:val="26"/>
              </w:rPr>
            </w:pPr>
            <w:r w:rsidRPr="00210D7A">
              <w:rPr>
                <w:rFonts w:ascii="Times New Roman"/>
                <w:b/>
                <w:sz w:val="26"/>
                <w:szCs w:val="26"/>
              </w:rPr>
              <w:t>台新銀行</w:t>
            </w:r>
          </w:p>
        </w:tc>
        <w:tc>
          <w:tcPr>
            <w:tcW w:w="3514" w:type="dxa"/>
            <w:vAlign w:val="center"/>
          </w:tcPr>
          <w:p w:rsidR="00181988" w:rsidRPr="00210D7A" w:rsidRDefault="00181988" w:rsidP="00813ED7">
            <w:pPr>
              <w:kinsoku w:val="0"/>
              <w:snapToGrid w:val="0"/>
              <w:spacing w:line="340" w:lineRule="exact"/>
              <w:jc w:val="center"/>
              <w:rPr>
                <w:rFonts w:ascii="Times New Roman"/>
                <w:b/>
                <w:sz w:val="26"/>
                <w:szCs w:val="26"/>
              </w:rPr>
            </w:pPr>
            <w:r w:rsidRPr="00210D7A">
              <w:rPr>
                <w:rFonts w:ascii="Times New Roman" w:hint="eastAsia"/>
                <w:b/>
                <w:sz w:val="26"/>
                <w:szCs w:val="26"/>
              </w:rPr>
              <w:t>上海銀行</w:t>
            </w:r>
          </w:p>
        </w:tc>
      </w:tr>
      <w:tr w:rsidR="00210D7A" w:rsidRPr="00210D7A" w:rsidTr="001B6538">
        <w:trPr>
          <w:trHeight w:val="341"/>
        </w:trPr>
        <w:tc>
          <w:tcPr>
            <w:tcW w:w="1461" w:type="dxa"/>
            <w:hideMark/>
          </w:tcPr>
          <w:p w:rsidR="00181988" w:rsidRPr="00210D7A" w:rsidRDefault="00181988" w:rsidP="00A47686">
            <w:pPr>
              <w:kinsoku w:val="0"/>
              <w:snapToGrid w:val="0"/>
              <w:spacing w:line="320" w:lineRule="exact"/>
              <w:jc w:val="center"/>
              <w:rPr>
                <w:rFonts w:ascii="Times New Roman"/>
                <w:b/>
                <w:bCs/>
                <w:sz w:val="26"/>
                <w:szCs w:val="26"/>
              </w:rPr>
            </w:pPr>
            <w:r w:rsidRPr="00210D7A">
              <w:rPr>
                <w:rFonts w:ascii="Times New Roman"/>
                <w:b/>
                <w:bCs/>
                <w:sz w:val="26"/>
                <w:szCs w:val="26"/>
              </w:rPr>
              <w:t>方案名稱</w:t>
            </w:r>
          </w:p>
        </w:tc>
        <w:tc>
          <w:tcPr>
            <w:tcW w:w="2727" w:type="dxa"/>
            <w:vAlign w:val="center"/>
            <w:hideMark/>
          </w:tcPr>
          <w:p w:rsidR="00181988" w:rsidRPr="00210D7A" w:rsidRDefault="00181988" w:rsidP="00A47686">
            <w:pPr>
              <w:kinsoku w:val="0"/>
              <w:snapToGrid w:val="0"/>
              <w:spacing w:line="320" w:lineRule="exact"/>
              <w:jc w:val="center"/>
              <w:rPr>
                <w:rFonts w:ascii="Times New Roman"/>
                <w:sz w:val="26"/>
                <w:szCs w:val="26"/>
              </w:rPr>
            </w:pPr>
            <w:r w:rsidRPr="00210D7A">
              <w:rPr>
                <w:rFonts w:ascii="Times New Roman"/>
                <w:sz w:val="26"/>
                <w:szCs w:val="26"/>
              </w:rPr>
              <w:t>悠活人生專案貸款</w:t>
            </w:r>
          </w:p>
        </w:tc>
        <w:tc>
          <w:tcPr>
            <w:tcW w:w="2473" w:type="dxa"/>
            <w:vAlign w:val="center"/>
            <w:hideMark/>
          </w:tcPr>
          <w:p w:rsidR="00181988" w:rsidRPr="00210D7A" w:rsidRDefault="00181988" w:rsidP="00A47686">
            <w:pPr>
              <w:kinsoku w:val="0"/>
              <w:snapToGrid w:val="0"/>
              <w:spacing w:line="320" w:lineRule="exact"/>
              <w:jc w:val="center"/>
              <w:rPr>
                <w:rFonts w:ascii="Times New Roman"/>
                <w:sz w:val="26"/>
                <w:szCs w:val="26"/>
              </w:rPr>
            </w:pPr>
            <w:r w:rsidRPr="00210D7A">
              <w:rPr>
                <w:rFonts w:ascii="Times New Roman"/>
                <w:sz w:val="26"/>
                <w:szCs w:val="26"/>
              </w:rPr>
              <w:t>房轉人生</w:t>
            </w:r>
          </w:p>
        </w:tc>
        <w:tc>
          <w:tcPr>
            <w:tcW w:w="3570" w:type="dxa"/>
            <w:vAlign w:val="center"/>
            <w:hideMark/>
          </w:tcPr>
          <w:p w:rsidR="00181988" w:rsidRPr="00210D7A" w:rsidRDefault="00181988" w:rsidP="00A47686">
            <w:pPr>
              <w:kinsoku w:val="0"/>
              <w:snapToGrid w:val="0"/>
              <w:spacing w:line="320" w:lineRule="exact"/>
              <w:jc w:val="center"/>
              <w:rPr>
                <w:rFonts w:ascii="Times New Roman"/>
                <w:sz w:val="26"/>
                <w:szCs w:val="26"/>
              </w:rPr>
            </w:pPr>
            <w:r w:rsidRPr="00210D7A">
              <w:rPr>
                <w:rFonts w:ascii="Times New Roman"/>
                <w:sz w:val="26"/>
                <w:szCs w:val="26"/>
              </w:rPr>
              <w:t>安居樂齡房貸專案</w:t>
            </w:r>
          </w:p>
        </w:tc>
        <w:tc>
          <w:tcPr>
            <w:tcW w:w="3514" w:type="dxa"/>
          </w:tcPr>
          <w:p w:rsidR="00181988" w:rsidRPr="00210D7A" w:rsidRDefault="00181988" w:rsidP="00A47686">
            <w:pPr>
              <w:kinsoku w:val="0"/>
              <w:snapToGrid w:val="0"/>
              <w:spacing w:line="340" w:lineRule="exact"/>
              <w:jc w:val="center"/>
              <w:rPr>
                <w:rFonts w:ascii="Times New Roman"/>
                <w:sz w:val="26"/>
                <w:szCs w:val="26"/>
              </w:rPr>
            </w:pPr>
            <w:r w:rsidRPr="00210D7A">
              <w:rPr>
                <w:rFonts w:ascii="Times New Roman" w:hint="eastAsia"/>
                <w:sz w:val="26"/>
                <w:szCs w:val="26"/>
              </w:rPr>
              <w:t>青松來富以房養老</w:t>
            </w:r>
          </w:p>
        </w:tc>
      </w:tr>
      <w:tr w:rsidR="00210D7A" w:rsidRPr="00210D7A" w:rsidTr="001B6538">
        <w:trPr>
          <w:trHeight w:val="341"/>
        </w:trPr>
        <w:tc>
          <w:tcPr>
            <w:tcW w:w="1461" w:type="dxa"/>
            <w:hideMark/>
          </w:tcPr>
          <w:p w:rsidR="00181988" w:rsidRPr="00210D7A" w:rsidRDefault="00181988" w:rsidP="00A47686">
            <w:pPr>
              <w:kinsoku w:val="0"/>
              <w:snapToGrid w:val="0"/>
              <w:spacing w:line="320" w:lineRule="exact"/>
              <w:jc w:val="center"/>
              <w:rPr>
                <w:rFonts w:ascii="Times New Roman"/>
                <w:b/>
                <w:bCs/>
                <w:sz w:val="26"/>
                <w:szCs w:val="26"/>
              </w:rPr>
            </w:pPr>
            <w:r w:rsidRPr="00210D7A">
              <w:rPr>
                <w:rFonts w:ascii="Times New Roman"/>
                <w:b/>
                <w:bCs/>
                <w:sz w:val="26"/>
                <w:szCs w:val="26"/>
              </w:rPr>
              <w:t>開辦日期</w:t>
            </w:r>
          </w:p>
        </w:tc>
        <w:tc>
          <w:tcPr>
            <w:tcW w:w="2727" w:type="dxa"/>
            <w:vAlign w:val="center"/>
            <w:hideMark/>
          </w:tcPr>
          <w:p w:rsidR="00181988" w:rsidRPr="00210D7A" w:rsidRDefault="00181988" w:rsidP="00A47686">
            <w:pPr>
              <w:kinsoku w:val="0"/>
              <w:snapToGrid w:val="0"/>
              <w:spacing w:line="320" w:lineRule="exact"/>
              <w:jc w:val="center"/>
              <w:rPr>
                <w:rFonts w:ascii="Times New Roman"/>
                <w:sz w:val="26"/>
                <w:szCs w:val="26"/>
              </w:rPr>
            </w:pPr>
            <w:r w:rsidRPr="00210D7A">
              <w:rPr>
                <w:rFonts w:ascii="Times New Roman"/>
                <w:sz w:val="26"/>
                <w:szCs w:val="26"/>
              </w:rPr>
              <w:t>105.05.19</w:t>
            </w:r>
          </w:p>
        </w:tc>
        <w:tc>
          <w:tcPr>
            <w:tcW w:w="2473" w:type="dxa"/>
            <w:vAlign w:val="center"/>
            <w:hideMark/>
          </w:tcPr>
          <w:p w:rsidR="00181988" w:rsidRPr="00210D7A" w:rsidRDefault="00181988" w:rsidP="00A47686">
            <w:pPr>
              <w:kinsoku w:val="0"/>
              <w:snapToGrid w:val="0"/>
              <w:spacing w:line="320" w:lineRule="exact"/>
              <w:jc w:val="center"/>
              <w:rPr>
                <w:rFonts w:ascii="Times New Roman"/>
                <w:sz w:val="26"/>
                <w:szCs w:val="26"/>
              </w:rPr>
            </w:pPr>
            <w:r w:rsidRPr="00210D7A">
              <w:rPr>
                <w:rFonts w:ascii="Times New Roman"/>
                <w:sz w:val="26"/>
                <w:szCs w:val="26"/>
              </w:rPr>
              <w:t>105</w:t>
            </w:r>
            <w:r w:rsidRPr="00210D7A">
              <w:rPr>
                <w:rFonts w:ascii="Times New Roman" w:hint="eastAsia"/>
                <w:sz w:val="26"/>
                <w:szCs w:val="26"/>
              </w:rPr>
              <w:t>.0</w:t>
            </w:r>
            <w:r w:rsidRPr="00210D7A">
              <w:rPr>
                <w:rFonts w:ascii="Times New Roman"/>
                <w:sz w:val="26"/>
                <w:szCs w:val="26"/>
              </w:rPr>
              <w:t>8</w:t>
            </w:r>
          </w:p>
        </w:tc>
        <w:tc>
          <w:tcPr>
            <w:tcW w:w="3570" w:type="dxa"/>
            <w:vAlign w:val="center"/>
            <w:hideMark/>
          </w:tcPr>
          <w:p w:rsidR="00181988" w:rsidRPr="00210D7A" w:rsidRDefault="00181988" w:rsidP="00A47686">
            <w:pPr>
              <w:kinsoku w:val="0"/>
              <w:snapToGrid w:val="0"/>
              <w:spacing w:line="320" w:lineRule="exact"/>
              <w:jc w:val="center"/>
              <w:rPr>
                <w:rFonts w:ascii="Times New Roman"/>
                <w:sz w:val="26"/>
                <w:szCs w:val="26"/>
              </w:rPr>
            </w:pPr>
            <w:r w:rsidRPr="00210D7A">
              <w:rPr>
                <w:rFonts w:ascii="Times New Roman"/>
                <w:sz w:val="26"/>
                <w:szCs w:val="26"/>
              </w:rPr>
              <w:t>105.10.06</w:t>
            </w:r>
          </w:p>
        </w:tc>
        <w:tc>
          <w:tcPr>
            <w:tcW w:w="3514" w:type="dxa"/>
          </w:tcPr>
          <w:p w:rsidR="00181988" w:rsidRPr="00210D7A" w:rsidRDefault="00181988" w:rsidP="00F97E6D">
            <w:pPr>
              <w:kinsoku w:val="0"/>
              <w:snapToGrid w:val="0"/>
              <w:spacing w:line="320" w:lineRule="exact"/>
              <w:jc w:val="center"/>
              <w:rPr>
                <w:rFonts w:ascii="Times New Roman"/>
                <w:sz w:val="26"/>
                <w:szCs w:val="26"/>
              </w:rPr>
            </w:pPr>
            <w:r w:rsidRPr="00210D7A">
              <w:rPr>
                <w:rFonts w:ascii="Times New Roman" w:hint="eastAsia"/>
                <w:sz w:val="26"/>
                <w:szCs w:val="26"/>
              </w:rPr>
              <w:t>106</w:t>
            </w:r>
            <w:r w:rsidR="00F97E6D">
              <w:rPr>
                <w:rFonts w:ascii="Times New Roman" w:hint="eastAsia"/>
                <w:sz w:val="26"/>
                <w:szCs w:val="26"/>
              </w:rPr>
              <w:t>.0</w:t>
            </w:r>
            <w:r w:rsidRPr="00210D7A">
              <w:rPr>
                <w:rFonts w:ascii="Times New Roman" w:hint="eastAsia"/>
                <w:sz w:val="26"/>
                <w:szCs w:val="26"/>
              </w:rPr>
              <w:t>4</w:t>
            </w:r>
            <w:r w:rsidR="00F97E6D">
              <w:rPr>
                <w:rFonts w:ascii="Times New Roman" w:hint="eastAsia"/>
                <w:sz w:val="26"/>
                <w:szCs w:val="26"/>
              </w:rPr>
              <w:t>.</w:t>
            </w:r>
            <w:r w:rsidRPr="00210D7A">
              <w:rPr>
                <w:rFonts w:ascii="Times New Roman" w:hint="eastAsia"/>
                <w:sz w:val="26"/>
                <w:szCs w:val="26"/>
              </w:rPr>
              <w:t>24</w:t>
            </w:r>
          </w:p>
        </w:tc>
      </w:tr>
      <w:tr w:rsidR="00210D7A" w:rsidRPr="00210D7A" w:rsidTr="00A47686">
        <w:tc>
          <w:tcPr>
            <w:tcW w:w="1461" w:type="dxa"/>
            <w:hideMark/>
          </w:tcPr>
          <w:p w:rsidR="00181988" w:rsidRPr="00210D7A" w:rsidRDefault="00181988" w:rsidP="001B6538">
            <w:pPr>
              <w:kinsoku w:val="0"/>
              <w:snapToGrid w:val="0"/>
              <w:spacing w:line="320" w:lineRule="exact"/>
              <w:jc w:val="center"/>
              <w:rPr>
                <w:rFonts w:ascii="Times New Roman"/>
                <w:b/>
                <w:bCs/>
                <w:sz w:val="26"/>
                <w:szCs w:val="26"/>
              </w:rPr>
            </w:pPr>
            <w:r w:rsidRPr="00210D7A">
              <w:rPr>
                <w:rFonts w:ascii="Times New Roman"/>
                <w:b/>
                <w:bCs/>
                <w:sz w:val="26"/>
                <w:szCs w:val="26"/>
              </w:rPr>
              <w:t>申請人</w:t>
            </w:r>
          </w:p>
          <w:p w:rsidR="00181988" w:rsidRPr="00210D7A" w:rsidRDefault="00181988" w:rsidP="001B6538">
            <w:pPr>
              <w:kinsoku w:val="0"/>
              <w:snapToGrid w:val="0"/>
              <w:spacing w:line="320" w:lineRule="exact"/>
              <w:jc w:val="center"/>
              <w:rPr>
                <w:rFonts w:ascii="Times New Roman"/>
                <w:b/>
                <w:bCs/>
                <w:sz w:val="26"/>
                <w:szCs w:val="26"/>
              </w:rPr>
            </w:pPr>
            <w:r w:rsidRPr="00210D7A">
              <w:rPr>
                <w:rFonts w:ascii="Times New Roman"/>
                <w:b/>
                <w:bCs/>
                <w:sz w:val="26"/>
                <w:szCs w:val="26"/>
              </w:rPr>
              <w:t>資格</w:t>
            </w:r>
          </w:p>
        </w:tc>
        <w:tc>
          <w:tcPr>
            <w:tcW w:w="2727"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年滿</w:t>
            </w:r>
            <w:r w:rsidRPr="00210D7A">
              <w:rPr>
                <w:rFonts w:ascii="Times New Roman"/>
                <w:sz w:val="26"/>
                <w:szCs w:val="26"/>
              </w:rPr>
              <w:t>60</w:t>
            </w:r>
            <w:r w:rsidRPr="00210D7A">
              <w:rPr>
                <w:rFonts w:ascii="Times New Roman"/>
                <w:sz w:val="26"/>
                <w:szCs w:val="26"/>
              </w:rPr>
              <w:t>歲之國民</w:t>
            </w:r>
            <w:r w:rsidRPr="00210D7A">
              <w:rPr>
                <w:rFonts w:ascii="Times New Roman" w:hint="eastAsia"/>
                <w:spacing w:val="-6"/>
                <w:sz w:val="26"/>
                <w:szCs w:val="26"/>
              </w:rPr>
              <w:t>。</w:t>
            </w:r>
          </w:p>
        </w:tc>
        <w:tc>
          <w:tcPr>
            <w:tcW w:w="2473" w:type="dxa"/>
            <w:hideMark/>
          </w:tcPr>
          <w:p w:rsidR="00181988" w:rsidRPr="00210D7A" w:rsidRDefault="00181988" w:rsidP="001B6538">
            <w:pPr>
              <w:topLinePunct/>
              <w:snapToGrid w:val="0"/>
              <w:spacing w:line="320" w:lineRule="exact"/>
              <w:rPr>
                <w:rFonts w:ascii="Times New Roman"/>
                <w:spacing w:val="-8"/>
                <w:sz w:val="26"/>
                <w:szCs w:val="26"/>
              </w:rPr>
            </w:pPr>
            <w:r w:rsidRPr="00210D7A">
              <w:rPr>
                <w:rFonts w:ascii="Times New Roman"/>
                <w:spacing w:val="-8"/>
                <w:sz w:val="26"/>
                <w:szCs w:val="26"/>
              </w:rPr>
              <w:t>年滿</w:t>
            </w:r>
            <w:r w:rsidRPr="00210D7A">
              <w:rPr>
                <w:rFonts w:ascii="Times New Roman"/>
                <w:spacing w:val="-8"/>
                <w:sz w:val="26"/>
                <w:szCs w:val="26"/>
              </w:rPr>
              <w:t>60</w:t>
            </w:r>
            <w:r w:rsidRPr="00210D7A">
              <w:rPr>
                <w:rFonts w:ascii="Times New Roman"/>
                <w:spacing w:val="-8"/>
                <w:sz w:val="26"/>
                <w:szCs w:val="26"/>
              </w:rPr>
              <w:t>歲的本國人</w:t>
            </w:r>
            <w:r w:rsidRPr="00210D7A">
              <w:rPr>
                <w:rFonts w:ascii="Times New Roman" w:hint="eastAsia"/>
                <w:spacing w:val="-8"/>
                <w:sz w:val="26"/>
                <w:szCs w:val="26"/>
              </w:rPr>
              <w:t>。</w:t>
            </w:r>
          </w:p>
        </w:tc>
        <w:tc>
          <w:tcPr>
            <w:tcW w:w="3570" w:type="dxa"/>
            <w:hideMark/>
          </w:tcPr>
          <w:p w:rsidR="00181988" w:rsidRPr="00210D7A" w:rsidRDefault="00181988" w:rsidP="00321C70">
            <w:pPr>
              <w:pStyle w:val="afc"/>
              <w:numPr>
                <w:ilvl w:val="0"/>
                <w:numId w:val="43"/>
              </w:numPr>
              <w:kinsoku w:val="0"/>
              <w:snapToGrid w:val="0"/>
              <w:spacing w:line="320" w:lineRule="exact"/>
              <w:ind w:leftChars="0" w:left="160" w:rightChars="-20" w:right="-68" w:hanging="224"/>
              <w:rPr>
                <w:rFonts w:ascii="Times New Roman"/>
                <w:spacing w:val="-12"/>
                <w:sz w:val="26"/>
                <w:szCs w:val="26"/>
              </w:rPr>
            </w:pPr>
            <w:r w:rsidRPr="00210D7A">
              <w:rPr>
                <w:rFonts w:ascii="Times New Roman"/>
                <w:spacing w:val="-12"/>
                <w:sz w:val="26"/>
                <w:szCs w:val="26"/>
              </w:rPr>
              <w:t>年滿</w:t>
            </w:r>
            <w:r w:rsidRPr="00210D7A">
              <w:rPr>
                <w:rFonts w:ascii="Times New Roman"/>
                <w:spacing w:val="-12"/>
                <w:sz w:val="26"/>
                <w:szCs w:val="26"/>
              </w:rPr>
              <w:t>65</w:t>
            </w:r>
            <w:r w:rsidRPr="00210D7A">
              <w:rPr>
                <w:rFonts w:ascii="Times New Roman"/>
                <w:spacing w:val="-12"/>
                <w:sz w:val="26"/>
                <w:szCs w:val="26"/>
              </w:rPr>
              <w:t>歲以上之本國自然人</w:t>
            </w:r>
            <w:r w:rsidRPr="00210D7A">
              <w:rPr>
                <w:rFonts w:ascii="Times New Roman" w:hint="eastAsia"/>
                <w:spacing w:val="-12"/>
                <w:sz w:val="26"/>
                <w:szCs w:val="26"/>
              </w:rPr>
              <w:t>。</w:t>
            </w:r>
          </w:p>
          <w:p w:rsidR="00181988" w:rsidRPr="00210D7A" w:rsidRDefault="00181988" w:rsidP="00321C70">
            <w:pPr>
              <w:pStyle w:val="afc"/>
              <w:numPr>
                <w:ilvl w:val="0"/>
                <w:numId w:val="43"/>
              </w:numPr>
              <w:kinsoku w:val="0"/>
              <w:snapToGrid w:val="0"/>
              <w:spacing w:line="320" w:lineRule="exact"/>
              <w:ind w:leftChars="0" w:left="160" w:rightChars="-20" w:right="-68" w:hanging="224"/>
              <w:rPr>
                <w:rFonts w:ascii="Times New Roman"/>
                <w:sz w:val="26"/>
                <w:szCs w:val="26"/>
              </w:rPr>
            </w:pPr>
            <w:r w:rsidRPr="00210D7A">
              <w:rPr>
                <w:rFonts w:ascii="Times New Roman"/>
                <w:sz w:val="26"/>
                <w:szCs w:val="26"/>
              </w:rPr>
              <w:t>具完全行為能力且借款人須為土地及建物完整持分之所有權人</w:t>
            </w:r>
            <w:r w:rsidRPr="00210D7A">
              <w:rPr>
                <w:rFonts w:ascii="Times New Roman" w:hint="eastAsia"/>
                <w:sz w:val="26"/>
                <w:szCs w:val="26"/>
              </w:rPr>
              <w:t>。</w:t>
            </w:r>
          </w:p>
        </w:tc>
        <w:tc>
          <w:tcPr>
            <w:tcW w:w="3514" w:type="dxa"/>
          </w:tcPr>
          <w:p w:rsidR="00181988" w:rsidRPr="00210D7A" w:rsidRDefault="00181988" w:rsidP="001B6538">
            <w:pPr>
              <w:spacing w:line="320" w:lineRule="exact"/>
              <w:ind w:leftChars="-15" w:left="-51" w:rightChars="-15" w:right="-51"/>
              <w:rPr>
                <w:rFonts w:ascii="Times New Roman"/>
                <w:spacing w:val="-8"/>
                <w:sz w:val="26"/>
                <w:szCs w:val="26"/>
              </w:rPr>
            </w:pPr>
            <w:r w:rsidRPr="00210D7A">
              <w:rPr>
                <w:rFonts w:ascii="Times New Roman" w:hint="eastAsia"/>
                <w:spacing w:val="-8"/>
                <w:sz w:val="26"/>
                <w:szCs w:val="26"/>
              </w:rPr>
              <w:t>滿</w:t>
            </w:r>
            <w:r w:rsidRPr="00210D7A">
              <w:rPr>
                <w:rFonts w:ascii="Times New Roman" w:hint="eastAsia"/>
                <w:spacing w:val="-8"/>
                <w:sz w:val="26"/>
                <w:szCs w:val="26"/>
              </w:rPr>
              <w:t>65</w:t>
            </w:r>
            <w:r w:rsidRPr="00210D7A">
              <w:rPr>
                <w:rFonts w:ascii="Times New Roman" w:hint="eastAsia"/>
                <w:spacing w:val="-8"/>
                <w:sz w:val="26"/>
                <w:szCs w:val="26"/>
              </w:rPr>
              <w:t>歲之國民，自住且設籍於所提供之擔保品</w:t>
            </w:r>
          </w:p>
        </w:tc>
      </w:tr>
      <w:tr w:rsidR="00210D7A" w:rsidRPr="00210D7A" w:rsidTr="00A47686">
        <w:trPr>
          <w:trHeight w:val="367"/>
        </w:trPr>
        <w:tc>
          <w:tcPr>
            <w:tcW w:w="1461" w:type="dxa"/>
            <w:hideMark/>
          </w:tcPr>
          <w:p w:rsidR="00181988" w:rsidRPr="00210D7A" w:rsidRDefault="00181988" w:rsidP="001B6538">
            <w:pPr>
              <w:kinsoku w:val="0"/>
              <w:snapToGrid w:val="0"/>
              <w:spacing w:line="320" w:lineRule="exact"/>
              <w:jc w:val="center"/>
              <w:rPr>
                <w:rFonts w:ascii="Times New Roman"/>
                <w:b/>
                <w:bCs/>
                <w:sz w:val="26"/>
                <w:szCs w:val="26"/>
              </w:rPr>
            </w:pPr>
            <w:r w:rsidRPr="00210D7A">
              <w:rPr>
                <w:rFonts w:ascii="Times New Roman"/>
                <w:b/>
                <w:bCs/>
                <w:sz w:val="26"/>
                <w:szCs w:val="26"/>
              </w:rPr>
              <w:t>貸款年限</w:t>
            </w:r>
          </w:p>
        </w:tc>
        <w:tc>
          <w:tcPr>
            <w:tcW w:w="2727"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最長</w:t>
            </w:r>
            <w:r w:rsidRPr="00210D7A">
              <w:rPr>
                <w:rFonts w:ascii="Times New Roman"/>
                <w:sz w:val="26"/>
                <w:szCs w:val="26"/>
              </w:rPr>
              <w:t>30</w:t>
            </w:r>
            <w:r w:rsidRPr="00210D7A">
              <w:rPr>
                <w:rFonts w:ascii="Times New Roman"/>
                <w:sz w:val="26"/>
                <w:szCs w:val="26"/>
              </w:rPr>
              <w:t>年</w:t>
            </w:r>
            <w:r w:rsidRPr="00210D7A">
              <w:rPr>
                <w:rFonts w:ascii="Times New Roman" w:hint="eastAsia"/>
                <w:spacing w:val="-6"/>
                <w:sz w:val="26"/>
                <w:szCs w:val="26"/>
              </w:rPr>
              <w:t>。</w:t>
            </w:r>
          </w:p>
        </w:tc>
        <w:tc>
          <w:tcPr>
            <w:tcW w:w="2473"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10~30</w:t>
            </w:r>
            <w:r w:rsidRPr="00210D7A">
              <w:rPr>
                <w:rFonts w:ascii="Times New Roman"/>
                <w:sz w:val="26"/>
                <w:szCs w:val="26"/>
              </w:rPr>
              <w:t>年</w:t>
            </w:r>
            <w:r w:rsidRPr="00210D7A">
              <w:rPr>
                <w:rFonts w:ascii="Times New Roman" w:hint="eastAsia"/>
                <w:spacing w:val="-6"/>
                <w:sz w:val="26"/>
                <w:szCs w:val="26"/>
              </w:rPr>
              <w:t>。</w:t>
            </w:r>
          </w:p>
        </w:tc>
        <w:tc>
          <w:tcPr>
            <w:tcW w:w="3570"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貸款撥款日起加計保單之保證年度期間</w:t>
            </w:r>
            <w:r w:rsidRPr="00210D7A">
              <w:rPr>
                <w:rFonts w:ascii="Times New Roman" w:hint="eastAsia"/>
                <w:spacing w:val="-6"/>
                <w:sz w:val="26"/>
                <w:szCs w:val="26"/>
              </w:rPr>
              <w:t>。</w:t>
            </w:r>
          </w:p>
        </w:tc>
        <w:tc>
          <w:tcPr>
            <w:tcW w:w="3514" w:type="dxa"/>
          </w:tcPr>
          <w:p w:rsidR="00181988" w:rsidRPr="00210D7A" w:rsidRDefault="00181988" w:rsidP="001B6538">
            <w:pPr>
              <w:spacing w:line="320" w:lineRule="exact"/>
              <w:ind w:leftChars="-22" w:left="2" w:rightChars="-15" w:right="-51" w:hangingChars="29" w:hanging="77"/>
              <w:rPr>
                <w:rFonts w:ascii="Times New Roman"/>
                <w:spacing w:val="-8"/>
                <w:sz w:val="26"/>
                <w:szCs w:val="26"/>
              </w:rPr>
            </w:pPr>
            <w:r w:rsidRPr="00210D7A">
              <w:rPr>
                <w:rFonts w:ascii="Times New Roman" w:hint="eastAsia"/>
                <w:spacing w:val="-8"/>
                <w:sz w:val="26"/>
                <w:szCs w:val="26"/>
              </w:rPr>
              <w:t>10</w:t>
            </w:r>
            <w:r w:rsidRPr="00210D7A">
              <w:rPr>
                <w:rFonts w:ascii="Times New Roman" w:hint="eastAsia"/>
                <w:spacing w:val="-8"/>
                <w:sz w:val="26"/>
                <w:szCs w:val="26"/>
              </w:rPr>
              <w:t>年≦貸款期限≦</w:t>
            </w:r>
            <w:r w:rsidRPr="00210D7A">
              <w:rPr>
                <w:rFonts w:ascii="Times New Roman" w:hint="eastAsia"/>
                <w:spacing w:val="-8"/>
                <w:sz w:val="26"/>
                <w:szCs w:val="26"/>
              </w:rPr>
              <w:t>30</w:t>
            </w:r>
            <w:r w:rsidRPr="00210D7A">
              <w:rPr>
                <w:rFonts w:ascii="Times New Roman" w:hint="eastAsia"/>
                <w:spacing w:val="-8"/>
                <w:sz w:val="26"/>
                <w:szCs w:val="26"/>
              </w:rPr>
              <w:t>年</w:t>
            </w:r>
          </w:p>
        </w:tc>
      </w:tr>
      <w:tr w:rsidR="00210D7A" w:rsidRPr="00210D7A" w:rsidTr="00A47686">
        <w:tc>
          <w:tcPr>
            <w:tcW w:w="1461" w:type="dxa"/>
            <w:hideMark/>
          </w:tcPr>
          <w:p w:rsidR="00181988" w:rsidRPr="00210D7A" w:rsidRDefault="00181988" w:rsidP="001B6538">
            <w:pPr>
              <w:kinsoku w:val="0"/>
              <w:snapToGrid w:val="0"/>
              <w:spacing w:line="320" w:lineRule="exact"/>
              <w:jc w:val="center"/>
              <w:rPr>
                <w:rFonts w:ascii="Times New Roman"/>
                <w:b/>
                <w:bCs/>
                <w:sz w:val="26"/>
                <w:szCs w:val="26"/>
              </w:rPr>
            </w:pPr>
            <w:r w:rsidRPr="00210D7A">
              <w:rPr>
                <w:rFonts w:ascii="Times New Roman"/>
                <w:b/>
                <w:bCs/>
                <w:sz w:val="26"/>
                <w:szCs w:val="26"/>
              </w:rPr>
              <w:t>貸款額度</w:t>
            </w:r>
          </w:p>
        </w:tc>
        <w:tc>
          <w:tcPr>
            <w:tcW w:w="2727" w:type="dxa"/>
            <w:hideMark/>
          </w:tcPr>
          <w:p w:rsidR="00DF268C" w:rsidRDefault="00181988" w:rsidP="00DF268C">
            <w:pPr>
              <w:topLinePunct/>
              <w:snapToGrid w:val="0"/>
              <w:spacing w:line="320" w:lineRule="exact"/>
              <w:ind w:leftChars="-13" w:left="-44" w:rightChars="-10" w:right="-34" w:firstLine="2"/>
              <w:jc w:val="distribute"/>
              <w:rPr>
                <w:rFonts w:ascii="Times New Roman"/>
                <w:sz w:val="26"/>
                <w:szCs w:val="26"/>
              </w:rPr>
            </w:pPr>
            <w:r w:rsidRPr="00210D7A">
              <w:rPr>
                <w:rFonts w:ascii="Times New Roman"/>
                <w:sz w:val="26"/>
                <w:szCs w:val="26"/>
              </w:rPr>
              <w:t>依不動產估價，最高</w:t>
            </w:r>
          </w:p>
          <w:p w:rsidR="00181988" w:rsidRPr="00210D7A" w:rsidRDefault="00181988" w:rsidP="001B6538">
            <w:pPr>
              <w:topLinePunct/>
              <w:snapToGrid w:val="0"/>
              <w:spacing w:line="320" w:lineRule="exact"/>
              <w:ind w:leftChars="-13" w:left="-44" w:rightChars="-10" w:right="-34" w:firstLine="2"/>
              <w:rPr>
                <w:rFonts w:ascii="Times New Roman"/>
                <w:sz w:val="26"/>
                <w:szCs w:val="26"/>
              </w:rPr>
            </w:pPr>
            <w:r w:rsidRPr="00210D7A">
              <w:rPr>
                <w:rFonts w:ascii="Times New Roman"/>
                <w:sz w:val="26"/>
                <w:szCs w:val="26"/>
              </w:rPr>
              <w:t>7</w:t>
            </w:r>
            <w:r w:rsidRPr="00210D7A">
              <w:rPr>
                <w:rFonts w:ascii="Times New Roman"/>
                <w:sz w:val="26"/>
                <w:szCs w:val="26"/>
              </w:rPr>
              <w:t>成</w:t>
            </w:r>
            <w:r w:rsidRPr="00210D7A">
              <w:rPr>
                <w:rFonts w:ascii="Times New Roman" w:hint="eastAsia"/>
                <w:sz w:val="26"/>
                <w:szCs w:val="26"/>
              </w:rPr>
              <w:t>。</w:t>
            </w:r>
          </w:p>
        </w:tc>
        <w:tc>
          <w:tcPr>
            <w:tcW w:w="2473"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最高</w:t>
            </w:r>
            <w:r w:rsidRPr="00210D7A">
              <w:rPr>
                <w:rFonts w:ascii="Times New Roman"/>
                <w:sz w:val="26"/>
                <w:szCs w:val="26"/>
              </w:rPr>
              <w:t>7</w:t>
            </w:r>
            <w:r w:rsidRPr="00210D7A">
              <w:rPr>
                <w:rFonts w:ascii="Times New Roman"/>
                <w:sz w:val="26"/>
                <w:szCs w:val="26"/>
              </w:rPr>
              <w:t>成</w:t>
            </w:r>
            <w:r w:rsidRPr="00210D7A">
              <w:rPr>
                <w:rFonts w:ascii="Times New Roman" w:hint="eastAsia"/>
                <w:spacing w:val="-6"/>
                <w:sz w:val="26"/>
                <w:szCs w:val="26"/>
              </w:rPr>
              <w:t>。</w:t>
            </w:r>
          </w:p>
        </w:tc>
        <w:tc>
          <w:tcPr>
            <w:tcW w:w="3570" w:type="dxa"/>
            <w:hideMark/>
          </w:tcPr>
          <w:p w:rsidR="00DF268C" w:rsidRDefault="00181988" w:rsidP="00DF268C">
            <w:pPr>
              <w:kinsoku w:val="0"/>
              <w:snapToGrid w:val="0"/>
              <w:spacing w:line="320" w:lineRule="exact"/>
              <w:jc w:val="distribute"/>
              <w:rPr>
                <w:rFonts w:ascii="Times New Roman"/>
                <w:sz w:val="26"/>
                <w:szCs w:val="26"/>
              </w:rPr>
            </w:pPr>
            <w:r w:rsidRPr="00210D7A">
              <w:rPr>
                <w:rFonts w:ascii="Times New Roman"/>
                <w:sz w:val="26"/>
                <w:szCs w:val="26"/>
              </w:rPr>
              <w:t>依房屋鑑價金額及貸款</w:t>
            </w:r>
          </w:p>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成數評估</w:t>
            </w:r>
            <w:r w:rsidRPr="00210D7A">
              <w:rPr>
                <w:rFonts w:ascii="Times New Roman" w:hint="eastAsia"/>
                <w:spacing w:val="-6"/>
                <w:sz w:val="26"/>
                <w:szCs w:val="26"/>
              </w:rPr>
              <w:t>。</w:t>
            </w:r>
          </w:p>
        </w:tc>
        <w:tc>
          <w:tcPr>
            <w:tcW w:w="3514" w:type="dxa"/>
          </w:tcPr>
          <w:p w:rsidR="00181988" w:rsidRPr="00210D7A" w:rsidRDefault="00181988" w:rsidP="001B6538">
            <w:pPr>
              <w:spacing w:line="320" w:lineRule="exact"/>
              <w:ind w:leftChars="-15" w:left="-51" w:rightChars="-15" w:right="-51"/>
              <w:rPr>
                <w:rFonts w:ascii="Times New Roman"/>
                <w:spacing w:val="-8"/>
                <w:sz w:val="26"/>
                <w:szCs w:val="26"/>
              </w:rPr>
            </w:pPr>
            <w:r w:rsidRPr="00210D7A">
              <w:rPr>
                <w:rFonts w:ascii="Times New Roman" w:hint="eastAsia"/>
                <w:spacing w:val="-8"/>
                <w:sz w:val="26"/>
                <w:szCs w:val="26"/>
              </w:rPr>
              <w:t>最高</w:t>
            </w:r>
            <w:r w:rsidRPr="00210D7A">
              <w:rPr>
                <w:rFonts w:ascii="Times New Roman" w:hint="eastAsia"/>
                <w:spacing w:val="-8"/>
                <w:sz w:val="26"/>
                <w:szCs w:val="26"/>
              </w:rPr>
              <w:t>7</w:t>
            </w:r>
            <w:r w:rsidRPr="00210D7A">
              <w:rPr>
                <w:rFonts w:ascii="Times New Roman" w:hint="eastAsia"/>
                <w:spacing w:val="-8"/>
                <w:sz w:val="26"/>
                <w:szCs w:val="26"/>
              </w:rPr>
              <w:t>成</w:t>
            </w:r>
          </w:p>
        </w:tc>
      </w:tr>
      <w:tr w:rsidR="00210D7A" w:rsidRPr="00210D7A" w:rsidTr="00A47686">
        <w:tc>
          <w:tcPr>
            <w:tcW w:w="1461" w:type="dxa"/>
            <w:hideMark/>
          </w:tcPr>
          <w:p w:rsidR="00181988" w:rsidRPr="00210D7A" w:rsidRDefault="00181988" w:rsidP="001B6538">
            <w:pPr>
              <w:kinsoku w:val="0"/>
              <w:snapToGrid w:val="0"/>
              <w:spacing w:line="320" w:lineRule="exact"/>
              <w:jc w:val="center"/>
              <w:rPr>
                <w:rFonts w:ascii="Times New Roman"/>
                <w:b/>
                <w:bCs/>
                <w:sz w:val="26"/>
                <w:szCs w:val="26"/>
              </w:rPr>
            </w:pPr>
            <w:r w:rsidRPr="00210D7A">
              <w:rPr>
                <w:rFonts w:ascii="Times New Roman"/>
                <w:b/>
                <w:bCs/>
                <w:sz w:val="26"/>
                <w:szCs w:val="26"/>
              </w:rPr>
              <w:t>貸款利率</w:t>
            </w:r>
          </w:p>
          <w:p w:rsidR="00181988" w:rsidRPr="00210D7A" w:rsidRDefault="00181988" w:rsidP="001B6538">
            <w:pPr>
              <w:kinsoku w:val="0"/>
              <w:snapToGrid w:val="0"/>
              <w:spacing w:line="320" w:lineRule="exact"/>
              <w:ind w:leftChars="-13" w:left="-10" w:rightChars="-14" w:right="-48" w:hangingChars="12" w:hanging="34"/>
              <w:jc w:val="center"/>
              <w:rPr>
                <w:rFonts w:ascii="Times New Roman"/>
                <w:b/>
                <w:bCs/>
                <w:sz w:val="26"/>
                <w:szCs w:val="26"/>
              </w:rPr>
            </w:pPr>
            <w:r w:rsidRPr="00210D7A">
              <w:rPr>
                <w:rFonts w:ascii="Times New Roman"/>
                <w:b/>
                <w:bCs/>
                <w:sz w:val="26"/>
                <w:szCs w:val="26"/>
              </w:rPr>
              <w:t>(</w:t>
            </w:r>
            <w:r w:rsidRPr="00210D7A">
              <w:rPr>
                <w:rFonts w:ascii="Times New Roman"/>
                <w:b/>
                <w:bCs/>
                <w:sz w:val="26"/>
                <w:szCs w:val="26"/>
              </w:rPr>
              <w:t>營業單位經理權限</w:t>
            </w:r>
            <w:r w:rsidRPr="00210D7A">
              <w:rPr>
                <w:rFonts w:ascii="Times New Roman"/>
                <w:b/>
                <w:bCs/>
                <w:sz w:val="26"/>
                <w:szCs w:val="26"/>
              </w:rPr>
              <w:t>)</w:t>
            </w:r>
          </w:p>
        </w:tc>
        <w:tc>
          <w:tcPr>
            <w:tcW w:w="2727"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2.15</w:t>
            </w:r>
            <w:r w:rsidRPr="00210D7A">
              <w:rPr>
                <w:rFonts w:ascii="Times New Roman"/>
                <w:sz w:val="26"/>
                <w:szCs w:val="26"/>
              </w:rPr>
              <w:t>％</w:t>
            </w:r>
            <w:r w:rsidRPr="00210D7A">
              <w:rPr>
                <w:rFonts w:ascii="Times New Roman"/>
                <w:sz w:val="26"/>
                <w:szCs w:val="26"/>
              </w:rPr>
              <w:t>~2.7</w:t>
            </w:r>
            <w:r w:rsidRPr="00210D7A">
              <w:rPr>
                <w:rFonts w:ascii="Times New Roman"/>
                <w:sz w:val="26"/>
                <w:szCs w:val="26"/>
              </w:rPr>
              <w:t>％</w:t>
            </w:r>
            <w:r w:rsidRPr="00210D7A">
              <w:rPr>
                <w:rFonts w:ascii="Times New Roman" w:hint="eastAsia"/>
                <w:spacing w:val="-6"/>
                <w:sz w:val="26"/>
                <w:szCs w:val="26"/>
              </w:rPr>
              <w:t>。</w:t>
            </w:r>
          </w:p>
        </w:tc>
        <w:tc>
          <w:tcPr>
            <w:tcW w:w="2473"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2.10</w:t>
            </w:r>
            <w:r w:rsidRPr="00210D7A">
              <w:rPr>
                <w:rFonts w:ascii="Times New Roman"/>
                <w:sz w:val="26"/>
                <w:szCs w:val="26"/>
              </w:rPr>
              <w:t>％</w:t>
            </w:r>
            <w:r w:rsidRPr="00210D7A">
              <w:rPr>
                <w:rFonts w:ascii="Times New Roman"/>
                <w:sz w:val="26"/>
                <w:szCs w:val="26"/>
              </w:rPr>
              <w:t>~2.80</w:t>
            </w:r>
            <w:r w:rsidRPr="00210D7A">
              <w:rPr>
                <w:rFonts w:ascii="Times New Roman"/>
                <w:sz w:val="26"/>
                <w:szCs w:val="26"/>
              </w:rPr>
              <w:t>％</w:t>
            </w:r>
            <w:r w:rsidRPr="00210D7A">
              <w:rPr>
                <w:rFonts w:ascii="Times New Roman" w:hint="eastAsia"/>
                <w:spacing w:val="-6"/>
                <w:sz w:val="26"/>
                <w:szCs w:val="26"/>
              </w:rPr>
              <w:t>。</w:t>
            </w:r>
          </w:p>
        </w:tc>
        <w:tc>
          <w:tcPr>
            <w:tcW w:w="3570"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I+0.90</w:t>
            </w:r>
            <w:r w:rsidRPr="00210D7A">
              <w:rPr>
                <w:rFonts w:ascii="Times New Roman"/>
                <w:sz w:val="26"/>
                <w:szCs w:val="26"/>
              </w:rPr>
              <w:t>％起</w:t>
            </w:r>
            <w:r w:rsidRPr="00210D7A">
              <w:rPr>
                <w:rFonts w:ascii="Times New Roman" w:hint="eastAsia"/>
                <w:spacing w:val="-6"/>
                <w:sz w:val="26"/>
                <w:szCs w:val="26"/>
              </w:rPr>
              <w:t>。</w:t>
            </w:r>
          </w:p>
        </w:tc>
        <w:tc>
          <w:tcPr>
            <w:tcW w:w="3514" w:type="dxa"/>
          </w:tcPr>
          <w:p w:rsidR="00181988" w:rsidRPr="00210D7A" w:rsidRDefault="00181988" w:rsidP="001B6538">
            <w:pPr>
              <w:spacing w:line="320" w:lineRule="exact"/>
              <w:ind w:leftChars="-15" w:left="-51" w:rightChars="-15" w:right="-51"/>
              <w:rPr>
                <w:rFonts w:ascii="Times New Roman"/>
                <w:spacing w:val="-8"/>
                <w:sz w:val="26"/>
                <w:szCs w:val="26"/>
              </w:rPr>
            </w:pPr>
            <w:r w:rsidRPr="00210D7A">
              <w:rPr>
                <w:rFonts w:ascii="Times New Roman" w:hint="eastAsia"/>
                <w:spacing w:val="-8"/>
                <w:sz w:val="26"/>
                <w:szCs w:val="26"/>
              </w:rPr>
              <w:t>前</w:t>
            </w:r>
            <w:r w:rsidRPr="00210D7A">
              <w:rPr>
                <w:rFonts w:ascii="Times New Roman" w:hint="eastAsia"/>
                <w:spacing w:val="-8"/>
                <w:sz w:val="26"/>
                <w:szCs w:val="26"/>
              </w:rPr>
              <w:t>2</w:t>
            </w:r>
            <w:r w:rsidRPr="00210D7A">
              <w:rPr>
                <w:rFonts w:ascii="Times New Roman" w:hint="eastAsia"/>
                <w:spacing w:val="-8"/>
                <w:sz w:val="26"/>
                <w:szCs w:val="26"/>
              </w:rPr>
              <w:t>年</w:t>
            </w:r>
            <w:r w:rsidRPr="00210D7A">
              <w:rPr>
                <w:rFonts w:ascii="Times New Roman" w:hint="eastAsia"/>
                <w:spacing w:val="-8"/>
                <w:sz w:val="26"/>
                <w:szCs w:val="26"/>
              </w:rPr>
              <w:t>G+1.04</w:t>
            </w:r>
            <w:r w:rsidRPr="00210D7A">
              <w:rPr>
                <w:rFonts w:ascii="Times New Roman" w:hint="eastAsia"/>
                <w:spacing w:val="-8"/>
                <w:sz w:val="26"/>
                <w:szCs w:val="26"/>
              </w:rPr>
              <w:t>％</w:t>
            </w:r>
            <w:r w:rsidRPr="00210D7A">
              <w:rPr>
                <w:rFonts w:ascii="Times New Roman" w:hint="eastAsia"/>
                <w:spacing w:val="-8"/>
                <w:sz w:val="26"/>
                <w:szCs w:val="26"/>
              </w:rPr>
              <w:t>(</w:t>
            </w:r>
            <w:r w:rsidRPr="00210D7A">
              <w:rPr>
                <w:rFonts w:ascii="Times New Roman" w:hint="eastAsia"/>
                <w:spacing w:val="-8"/>
                <w:sz w:val="26"/>
                <w:szCs w:val="26"/>
              </w:rPr>
              <w:t>現</w:t>
            </w:r>
            <w:r w:rsidRPr="00210D7A">
              <w:rPr>
                <w:rFonts w:ascii="Times New Roman" w:hint="eastAsia"/>
                <w:spacing w:val="-8"/>
                <w:sz w:val="26"/>
                <w:szCs w:val="26"/>
              </w:rPr>
              <w:t>2.10</w:t>
            </w:r>
            <w:r w:rsidRPr="00210D7A">
              <w:rPr>
                <w:rFonts w:ascii="Times New Roman" w:hint="eastAsia"/>
                <w:spacing w:val="-8"/>
                <w:sz w:val="26"/>
                <w:szCs w:val="26"/>
              </w:rPr>
              <w:t>％</w:t>
            </w:r>
            <w:r w:rsidRPr="00210D7A">
              <w:rPr>
                <w:rFonts w:ascii="Times New Roman" w:hint="eastAsia"/>
                <w:spacing w:val="-8"/>
                <w:sz w:val="26"/>
                <w:szCs w:val="26"/>
              </w:rPr>
              <w:t>)</w:t>
            </w:r>
            <w:r w:rsidRPr="00210D7A">
              <w:rPr>
                <w:rFonts w:ascii="Times New Roman" w:hint="eastAsia"/>
                <w:spacing w:val="-8"/>
                <w:sz w:val="26"/>
                <w:szCs w:val="26"/>
              </w:rPr>
              <w:t>起</w:t>
            </w:r>
          </w:p>
        </w:tc>
      </w:tr>
      <w:tr w:rsidR="00210D7A" w:rsidRPr="00210D7A" w:rsidTr="00A47686">
        <w:tc>
          <w:tcPr>
            <w:tcW w:w="1461" w:type="dxa"/>
            <w:hideMark/>
          </w:tcPr>
          <w:p w:rsidR="00181988" w:rsidRPr="00210D7A" w:rsidRDefault="00181988" w:rsidP="001B6538">
            <w:pPr>
              <w:kinsoku w:val="0"/>
              <w:snapToGrid w:val="0"/>
              <w:spacing w:line="320" w:lineRule="exact"/>
              <w:jc w:val="center"/>
              <w:rPr>
                <w:rFonts w:ascii="Times New Roman"/>
                <w:b/>
                <w:bCs/>
                <w:sz w:val="26"/>
                <w:szCs w:val="26"/>
              </w:rPr>
            </w:pPr>
            <w:r w:rsidRPr="00210D7A">
              <w:rPr>
                <w:rFonts w:ascii="Times New Roman"/>
                <w:b/>
                <w:bCs/>
                <w:sz w:val="26"/>
                <w:szCs w:val="26"/>
              </w:rPr>
              <w:t>撥款方式</w:t>
            </w:r>
          </w:p>
        </w:tc>
        <w:tc>
          <w:tcPr>
            <w:tcW w:w="2727"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hint="eastAsia"/>
                <w:sz w:val="26"/>
                <w:szCs w:val="26"/>
              </w:rPr>
              <w:t>1.</w:t>
            </w:r>
            <w:r w:rsidRPr="00210D7A">
              <w:rPr>
                <w:rFonts w:ascii="Times New Roman"/>
                <w:sz w:val="26"/>
                <w:szCs w:val="26"/>
              </w:rPr>
              <w:t>按月撥付</w:t>
            </w:r>
            <w:r w:rsidRPr="00210D7A">
              <w:rPr>
                <w:rFonts w:ascii="Times New Roman" w:hint="eastAsia"/>
                <w:sz w:val="26"/>
                <w:szCs w:val="26"/>
              </w:rPr>
              <w:t>。</w:t>
            </w:r>
          </w:p>
          <w:p w:rsidR="00DF268C" w:rsidRDefault="00181988" w:rsidP="001B6538">
            <w:pPr>
              <w:kinsoku w:val="0"/>
              <w:snapToGrid w:val="0"/>
              <w:spacing w:line="320" w:lineRule="exact"/>
              <w:ind w:left="199" w:hangingChars="71" w:hanging="199"/>
              <w:rPr>
                <w:rFonts w:ascii="Times New Roman"/>
                <w:sz w:val="26"/>
                <w:szCs w:val="26"/>
              </w:rPr>
            </w:pPr>
            <w:r w:rsidRPr="00210D7A">
              <w:rPr>
                <w:rFonts w:ascii="Times New Roman" w:hint="eastAsia"/>
                <w:sz w:val="26"/>
                <w:szCs w:val="26"/>
              </w:rPr>
              <w:t>2.</w:t>
            </w:r>
            <w:r w:rsidRPr="00210D7A">
              <w:rPr>
                <w:rFonts w:ascii="Times New Roman"/>
                <w:sz w:val="26"/>
                <w:szCs w:val="26"/>
              </w:rPr>
              <w:t>按月撥付加指定</w:t>
            </w:r>
          </w:p>
          <w:p w:rsidR="00181988" w:rsidRPr="00210D7A" w:rsidRDefault="00181988" w:rsidP="00DF268C">
            <w:pPr>
              <w:kinsoku w:val="0"/>
              <w:snapToGrid w:val="0"/>
              <w:spacing w:line="320" w:lineRule="exact"/>
              <w:ind w:firstLineChars="67" w:firstLine="188"/>
              <w:rPr>
                <w:rFonts w:ascii="Times New Roman"/>
                <w:sz w:val="26"/>
                <w:szCs w:val="26"/>
              </w:rPr>
            </w:pPr>
            <w:r w:rsidRPr="00210D7A">
              <w:rPr>
                <w:rFonts w:ascii="Times New Roman"/>
                <w:sz w:val="26"/>
                <w:szCs w:val="26"/>
              </w:rPr>
              <w:t>比例信託</w:t>
            </w:r>
            <w:r w:rsidRPr="00210D7A">
              <w:rPr>
                <w:rFonts w:ascii="Times New Roman" w:hint="eastAsia"/>
                <w:spacing w:val="-6"/>
                <w:sz w:val="26"/>
                <w:szCs w:val="26"/>
              </w:rPr>
              <w:t>。</w:t>
            </w:r>
          </w:p>
        </w:tc>
        <w:tc>
          <w:tcPr>
            <w:tcW w:w="2473"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bCs/>
                <w:sz w:val="26"/>
                <w:szCs w:val="26"/>
              </w:rPr>
              <w:t>按月支付型</w:t>
            </w:r>
            <w:r w:rsidRPr="00210D7A">
              <w:rPr>
                <w:rFonts w:ascii="Times New Roman" w:hint="eastAsia"/>
                <w:spacing w:val="-6"/>
                <w:sz w:val="26"/>
                <w:szCs w:val="26"/>
              </w:rPr>
              <w:t>。</w:t>
            </w:r>
          </w:p>
        </w:tc>
        <w:tc>
          <w:tcPr>
            <w:tcW w:w="3570"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貸款資金撥入信託，由信託繳交年金保險費，每月透過信託給付生活費。</w:t>
            </w:r>
          </w:p>
        </w:tc>
        <w:tc>
          <w:tcPr>
            <w:tcW w:w="3514" w:type="dxa"/>
          </w:tcPr>
          <w:p w:rsidR="00181988" w:rsidRPr="00210D7A" w:rsidRDefault="00181988" w:rsidP="001B6538">
            <w:pPr>
              <w:spacing w:line="320" w:lineRule="exact"/>
              <w:ind w:leftChars="-22" w:left="2" w:rightChars="-15" w:right="-51" w:hangingChars="29" w:hanging="77"/>
              <w:rPr>
                <w:rFonts w:ascii="Times New Roman"/>
                <w:spacing w:val="-8"/>
                <w:sz w:val="26"/>
                <w:szCs w:val="26"/>
              </w:rPr>
            </w:pPr>
            <w:r w:rsidRPr="00210D7A">
              <w:rPr>
                <w:rFonts w:ascii="Times New Roman" w:hint="eastAsia"/>
                <w:spacing w:val="-8"/>
                <w:sz w:val="26"/>
                <w:szCs w:val="26"/>
              </w:rPr>
              <w:t>第</w:t>
            </w:r>
            <w:r w:rsidRPr="00210D7A">
              <w:rPr>
                <w:rFonts w:ascii="Times New Roman" w:hint="eastAsia"/>
                <w:spacing w:val="-8"/>
                <w:sz w:val="26"/>
                <w:szCs w:val="26"/>
              </w:rPr>
              <w:t>3</w:t>
            </w:r>
            <w:r w:rsidRPr="00210D7A">
              <w:rPr>
                <w:rFonts w:ascii="Times New Roman" w:hint="eastAsia"/>
                <w:spacing w:val="-8"/>
                <w:sz w:val="26"/>
                <w:szCs w:val="26"/>
              </w:rPr>
              <w:t>年起</w:t>
            </w:r>
            <w:r w:rsidRPr="00210D7A">
              <w:rPr>
                <w:rFonts w:ascii="Times New Roman" w:hint="eastAsia"/>
                <w:spacing w:val="-8"/>
                <w:sz w:val="26"/>
                <w:szCs w:val="26"/>
              </w:rPr>
              <w:t>G+1.50</w:t>
            </w:r>
            <w:r w:rsidRPr="00210D7A">
              <w:rPr>
                <w:rFonts w:ascii="Times New Roman" w:hint="eastAsia"/>
                <w:spacing w:val="-8"/>
                <w:sz w:val="26"/>
                <w:szCs w:val="26"/>
              </w:rPr>
              <w:t>％</w:t>
            </w:r>
            <w:r w:rsidRPr="00210D7A">
              <w:rPr>
                <w:rFonts w:ascii="Times New Roman" w:hint="eastAsia"/>
                <w:spacing w:val="-8"/>
                <w:sz w:val="26"/>
                <w:szCs w:val="26"/>
              </w:rPr>
              <w:t>(</w:t>
            </w:r>
            <w:r w:rsidRPr="00210D7A">
              <w:rPr>
                <w:rFonts w:ascii="Times New Roman" w:hint="eastAsia"/>
                <w:spacing w:val="-8"/>
                <w:sz w:val="26"/>
                <w:szCs w:val="26"/>
              </w:rPr>
              <w:t>現</w:t>
            </w:r>
            <w:r w:rsidRPr="00210D7A">
              <w:rPr>
                <w:rFonts w:ascii="Times New Roman" w:hint="eastAsia"/>
                <w:spacing w:val="-8"/>
                <w:sz w:val="26"/>
                <w:szCs w:val="26"/>
              </w:rPr>
              <w:t>2.56</w:t>
            </w:r>
            <w:r w:rsidRPr="00210D7A">
              <w:rPr>
                <w:rFonts w:ascii="Times New Roman" w:hint="eastAsia"/>
                <w:spacing w:val="-8"/>
                <w:sz w:val="26"/>
                <w:szCs w:val="26"/>
              </w:rPr>
              <w:t>％</w:t>
            </w:r>
            <w:r w:rsidRPr="00210D7A">
              <w:rPr>
                <w:rFonts w:ascii="Times New Roman" w:hint="eastAsia"/>
                <w:spacing w:val="-8"/>
                <w:sz w:val="26"/>
                <w:szCs w:val="26"/>
              </w:rPr>
              <w:t>)</w:t>
            </w:r>
            <w:r w:rsidRPr="00210D7A">
              <w:rPr>
                <w:rFonts w:ascii="Times New Roman" w:hint="eastAsia"/>
                <w:spacing w:val="-8"/>
                <w:sz w:val="26"/>
                <w:szCs w:val="26"/>
              </w:rPr>
              <w:t>起</w:t>
            </w:r>
          </w:p>
        </w:tc>
      </w:tr>
      <w:tr w:rsidR="00210D7A" w:rsidRPr="00210D7A" w:rsidTr="00A47686">
        <w:tc>
          <w:tcPr>
            <w:tcW w:w="1461" w:type="dxa"/>
            <w:hideMark/>
          </w:tcPr>
          <w:p w:rsidR="00181988" w:rsidRPr="00210D7A" w:rsidRDefault="00181988" w:rsidP="001B6538">
            <w:pPr>
              <w:kinsoku w:val="0"/>
              <w:snapToGrid w:val="0"/>
              <w:spacing w:line="320" w:lineRule="exact"/>
              <w:jc w:val="center"/>
              <w:rPr>
                <w:rFonts w:ascii="Times New Roman"/>
                <w:b/>
                <w:bCs/>
                <w:sz w:val="26"/>
                <w:szCs w:val="26"/>
              </w:rPr>
            </w:pPr>
            <w:r w:rsidRPr="00210D7A">
              <w:rPr>
                <w:rFonts w:ascii="Times New Roman"/>
                <w:b/>
                <w:bCs/>
                <w:sz w:val="26"/>
                <w:szCs w:val="26"/>
              </w:rPr>
              <w:t>計息方式</w:t>
            </w:r>
          </w:p>
        </w:tc>
        <w:tc>
          <w:tcPr>
            <w:tcW w:w="2727"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按月計收</w:t>
            </w:r>
            <w:r w:rsidRPr="00210D7A">
              <w:rPr>
                <w:rFonts w:ascii="Times New Roman" w:hint="eastAsia"/>
                <w:spacing w:val="-6"/>
                <w:sz w:val="26"/>
                <w:szCs w:val="26"/>
              </w:rPr>
              <w:t>。</w:t>
            </w:r>
          </w:p>
        </w:tc>
        <w:tc>
          <w:tcPr>
            <w:tcW w:w="2473" w:type="dxa"/>
            <w:hideMark/>
          </w:tcPr>
          <w:p w:rsidR="00181988" w:rsidRPr="00210D7A" w:rsidRDefault="00181988" w:rsidP="001B6538">
            <w:pPr>
              <w:topLinePunct/>
              <w:snapToGrid w:val="0"/>
              <w:spacing w:line="320" w:lineRule="exact"/>
              <w:rPr>
                <w:rFonts w:ascii="Times New Roman"/>
                <w:spacing w:val="-8"/>
                <w:sz w:val="26"/>
                <w:szCs w:val="26"/>
              </w:rPr>
            </w:pPr>
            <w:r w:rsidRPr="00210D7A">
              <w:rPr>
                <w:rFonts w:ascii="Times New Roman"/>
                <w:spacing w:val="-8"/>
                <w:sz w:val="26"/>
                <w:szCs w:val="26"/>
              </w:rPr>
              <w:t>月指數，</w:t>
            </w:r>
            <w:r w:rsidRPr="00210D7A">
              <w:rPr>
                <w:rFonts w:ascii="Times New Roman"/>
                <w:bCs/>
                <w:spacing w:val="-8"/>
                <w:sz w:val="26"/>
                <w:szCs w:val="26"/>
              </w:rPr>
              <w:t>按月繳息</w:t>
            </w:r>
            <w:r w:rsidRPr="00210D7A">
              <w:rPr>
                <w:rFonts w:ascii="Times New Roman" w:hint="eastAsia"/>
                <w:spacing w:val="-8"/>
                <w:sz w:val="26"/>
                <w:szCs w:val="26"/>
              </w:rPr>
              <w:t>。</w:t>
            </w:r>
          </w:p>
        </w:tc>
        <w:tc>
          <w:tcPr>
            <w:tcW w:w="3570"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貸款期間只繳息不還本。</w:t>
            </w:r>
          </w:p>
        </w:tc>
        <w:tc>
          <w:tcPr>
            <w:tcW w:w="3514" w:type="dxa"/>
          </w:tcPr>
          <w:p w:rsidR="00181988" w:rsidRPr="00210D7A" w:rsidRDefault="00181988" w:rsidP="001B6538">
            <w:pPr>
              <w:spacing w:line="320" w:lineRule="exact"/>
              <w:ind w:leftChars="-15" w:left="-51" w:rightChars="-15" w:right="-51"/>
              <w:rPr>
                <w:rFonts w:ascii="Times New Roman"/>
                <w:sz w:val="26"/>
                <w:szCs w:val="26"/>
              </w:rPr>
            </w:pPr>
            <w:r w:rsidRPr="00210D7A">
              <w:rPr>
                <w:rFonts w:ascii="Times New Roman" w:hint="eastAsia"/>
                <w:sz w:val="26"/>
                <w:szCs w:val="26"/>
              </w:rPr>
              <w:t>(</w:t>
            </w:r>
            <w:r w:rsidRPr="00210D7A">
              <w:rPr>
                <w:rFonts w:ascii="Times New Roman" w:hint="eastAsia"/>
                <w:sz w:val="26"/>
                <w:szCs w:val="26"/>
              </w:rPr>
              <w:t>註</w:t>
            </w:r>
            <w:r w:rsidRPr="00210D7A">
              <w:rPr>
                <w:rFonts w:ascii="Times New Roman" w:hint="eastAsia"/>
                <w:sz w:val="26"/>
                <w:szCs w:val="26"/>
              </w:rPr>
              <w:t>:G</w:t>
            </w:r>
            <w:r w:rsidRPr="00210D7A">
              <w:rPr>
                <w:rFonts w:ascii="Times New Roman" w:hint="eastAsia"/>
                <w:sz w:val="26"/>
                <w:szCs w:val="26"/>
              </w:rPr>
              <w:t>為本行定儲指數，</w:t>
            </w:r>
            <w:r w:rsidRPr="00210D7A">
              <w:rPr>
                <w:rFonts w:ascii="Times New Roman" w:hint="eastAsia"/>
                <w:sz w:val="26"/>
                <w:szCs w:val="26"/>
              </w:rPr>
              <w:t>106.09.25</w:t>
            </w:r>
            <w:r w:rsidRPr="00210D7A">
              <w:rPr>
                <w:rFonts w:ascii="Times New Roman" w:hint="eastAsia"/>
                <w:sz w:val="26"/>
                <w:szCs w:val="26"/>
              </w:rPr>
              <w:t>為</w:t>
            </w:r>
            <w:r w:rsidRPr="00210D7A">
              <w:rPr>
                <w:rFonts w:ascii="Times New Roman" w:hint="eastAsia"/>
                <w:sz w:val="26"/>
                <w:szCs w:val="26"/>
              </w:rPr>
              <w:t>1.06</w:t>
            </w:r>
            <w:r w:rsidRPr="00210D7A">
              <w:rPr>
                <w:rFonts w:ascii="Times New Roman" w:hint="eastAsia"/>
                <w:sz w:val="26"/>
                <w:szCs w:val="26"/>
              </w:rPr>
              <w:t>％</w:t>
            </w:r>
            <w:r w:rsidRPr="00210D7A">
              <w:rPr>
                <w:rFonts w:ascii="Times New Roman" w:hint="eastAsia"/>
                <w:sz w:val="26"/>
                <w:szCs w:val="26"/>
              </w:rPr>
              <w:t>)</w:t>
            </w:r>
          </w:p>
        </w:tc>
      </w:tr>
      <w:tr w:rsidR="00210D7A" w:rsidRPr="00210D7A" w:rsidTr="00A47686">
        <w:tc>
          <w:tcPr>
            <w:tcW w:w="1461" w:type="dxa"/>
            <w:hideMark/>
          </w:tcPr>
          <w:p w:rsidR="00181988" w:rsidRPr="00210D7A" w:rsidRDefault="00181988" w:rsidP="001B6538">
            <w:pPr>
              <w:kinsoku w:val="0"/>
              <w:snapToGrid w:val="0"/>
              <w:spacing w:line="320" w:lineRule="exact"/>
              <w:jc w:val="center"/>
              <w:rPr>
                <w:rFonts w:ascii="Times New Roman"/>
                <w:b/>
                <w:bCs/>
                <w:sz w:val="26"/>
                <w:szCs w:val="26"/>
              </w:rPr>
            </w:pPr>
            <w:r w:rsidRPr="00210D7A">
              <w:rPr>
                <w:rFonts w:ascii="Times New Roman"/>
                <w:b/>
                <w:bCs/>
                <w:sz w:val="26"/>
                <w:szCs w:val="26"/>
              </w:rPr>
              <w:t>契約終止條件</w:t>
            </w:r>
          </w:p>
        </w:tc>
        <w:tc>
          <w:tcPr>
            <w:tcW w:w="2727"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借用人死亡</w:t>
            </w:r>
            <w:r w:rsidRPr="00210D7A">
              <w:rPr>
                <w:rFonts w:ascii="Times New Roman" w:hint="eastAsia"/>
                <w:sz w:val="26"/>
                <w:szCs w:val="26"/>
              </w:rPr>
              <w:t>、</w:t>
            </w:r>
            <w:r w:rsidRPr="00210D7A">
              <w:rPr>
                <w:rFonts w:ascii="Times New Roman"/>
                <w:sz w:val="26"/>
                <w:szCs w:val="26"/>
              </w:rPr>
              <w:t>抵押物移轉</w:t>
            </w:r>
            <w:r w:rsidRPr="00210D7A">
              <w:rPr>
                <w:rFonts w:hAnsi="標楷體"/>
                <w:sz w:val="26"/>
                <w:szCs w:val="26"/>
              </w:rPr>
              <w:t>……</w:t>
            </w:r>
            <w:r w:rsidRPr="00210D7A">
              <w:rPr>
                <w:rFonts w:ascii="Times New Roman"/>
                <w:sz w:val="26"/>
                <w:szCs w:val="26"/>
              </w:rPr>
              <w:t>等</w:t>
            </w:r>
            <w:r w:rsidRPr="00210D7A">
              <w:rPr>
                <w:rFonts w:ascii="Times New Roman" w:hint="eastAsia"/>
                <w:spacing w:val="-6"/>
                <w:sz w:val="26"/>
                <w:szCs w:val="26"/>
              </w:rPr>
              <w:t>。</w:t>
            </w:r>
          </w:p>
        </w:tc>
        <w:tc>
          <w:tcPr>
            <w:tcW w:w="2473"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bCs/>
                <w:sz w:val="26"/>
                <w:szCs w:val="26"/>
              </w:rPr>
              <w:t>借款人死亡或貸款契約到期或提前結清</w:t>
            </w:r>
            <w:r w:rsidRPr="00210D7A">
              <w:rPr>
                <w:rFonts w:ascii="Times New Roman" w:hint="eastAsia"/>
                <w:spacing w:val="-6"/>
                <w:sz w:val="26"/>
                <w:szCs w:val="26"/>
              </w:rPr>
              <w:t>。</w:t>
            </w:r>
          </w:p>
        </w:tc>
        <w:tc>
          <w:tcPr>
            <w:tcW w:w="3570" w:type="dxa"/>
            <w:hideMark/>
          </w:tcPr>
          <w:p w:rsidR="00181988" w:rsidRPr="00210D7A" w:rsidRDefault="00181988" w:rsidP="00321C70">
            <w:pPr>
              <w:pStyle w:val="afc"/>
              <w:numPr>
                <w:ilvl w:val="0"/>
                <w:numId w:val="42"/>
              </w:numPr>
              <w:kinsoku w:val="0"/>
              <w:snapToGrid w:val="0"/>
              <w:spacing w:line="320" w:lineRule="exact"/>
              <w:ind w:leftChars="0" w:left="258" w:hanging="280"/>
              <w:rPr>
                <w:rFonts w:ascii="Times New Roman"/>
                <w:sz w:val="26"/>
                <w:szCs w:val="26"/>
              </w:rPr>
            </w:pPr>
            <w:r w:rsidRPr="00210D7A">
              <w:rPr>
                <w:rFonts w:ascii="Times New Roman"/>
                <w:sz w:val="26"/>
                <w:szCs w:val="26"/>
              </w:rPr>
              <w:t>借款人死亡</w:t>
            </w:r>
            <w:r w:rsidRPr="00210D7A">
              <w:rPr>
                <w:rFonts w:ascii="Times New Roman" w:hint="eastAsia"/>
                <w:sz w:val="26"/>
                <w:szCs w:val="26"/>
              </w:rPr>
              <w:t>。</w:t>
            </w:r>
          </w:p>
          <w:p w:rsidR="00181988" w:rsidRPr="00210D7A" w:rsidRDefault="00181988" w:rsidP="00321C70">
            <w:pPr>
              <w:pStyle w:val="afc"/>
              <w:numPr>
                <w:ilvl w:val="0"/>
                <w:numId w:val="42"/>
              </w:numPr>
              <w:kinsoku w:val="0"/>
              <w:snapToGrid w:val="0"/>
              <w:spacing w:line="320" w:lineRule="exact"/>
              <w:ind w:leftChars="0" w:left="258" w:hanging="280"/>
              <w:rPr>
                <w:rFonts w:ascii="Times New Roman"/>
                <w:sz w:val="26"/>
                <w:szCs w:val="26"/>
              </w:rPr>
            </w:pPr>
            <w:r w:rsidRPr="00210D7A">
              <w:rPr>
                <w:rFonts w:ascii="Times New Roman"/>
                <w:sz w:val="26"/>
                <w:szCs w:val="26"/>
              </w:rPr>
              <w:t>貸款期間撤銷</w:t>
            </w:r>
            <w:r w:rsidRPr="00210D7A">
              <w:rPr>
                <w:rFonts w:ascii="Times New Roman"/>
                <w:sz w:val="26"/>
                <w:szCs w:val="26"/>
              </w:rPr>
              <w:t>/</w:t>
            </w:r>
            <w:r w:rsidRPr="00210D7A">
              <w:rPr>
                <w:rFonts w:ascii="Times New Roman"/>
                <w:sz w:val="26"/>
                <w:szCs w:val="26"/>
              </w:rPr>
              <w:t>變更信託契約及年金保險</w:t>
            </w:r>
            <w:r w:rsidRPr="00210D7A">
              <w:rPr>
                <w:rFonts w:ascii="Times New Roman" w:hint="eastAsia"/>
                <w:sz w:val="26"/>
                <w:szCs w:val="26"/>
              </w:rPr>
              <w:t>。</w:t>
            </w:r>
          </w:p>
          <w:p w:rsidR="00181988" w:rsidRPr="00210D7A" w:rsidRDefault="00181988" w:rsidP="00321C70">
            <w:pPr>
              <w:pStyle w:val="afc"/>
              <w:numPr>
                <w:ilvl w:val="0"/>
                <w:numId w:val="42"/>
              </w:numPr>
              <w:kinsoku w:val="0"/>
              <w:snapToGrid w:val="0"/>
              <w:spacing w:line="320" w:lineRule="exact"/>
              <w:ind w:leftChars="0" w:left="258" w:hanging="280"/>
              <w:rPr>
                <w:rFonts w:ascii="Times New Roman"/>
                <w:sz w:val="26"/>
                <w:szCs w:val="26"/>
              </w:rPr>
            </w:pPr>
            <w:r w:rsidRPr="00210D7A">
              <w:rPr>
                <w:rFonts w:ascii="Times New Roman"/>
                <w:sz w:val="26"/>
                <w:szCs w:val="26"/>
              </w:rPr>
              <w:t>抵押權存續期間屆期</w:t>
            </w:r>
            <w:r w:rsidRPr="00210D7A">
              <w:rPr>
                <w:rFonts w:ascii="Times New Roman" w:hint="eastAsia"/>
                <w:sz w:val="26"/>
                <w:szCs w:val="26"/>
              </w:rPr>
              <w:t>。</w:t>
            </w:r>
          </w:p>
        </w:tc>
        <w:tc>
          <w:tcPr>
            <w:tcW w:w="3514" w:type="dxa"/>
          </w:tcPr>
          <w:p w:rsidR="00181988" w:rsidRPr="00210D7A" w:rsidRDefault="00181988" w:rsidP="001B6538">
            <w:pPr>
              <w:spacing w:line="320" w:lineRule="exact"/>
              <w:ind w:leftChars="-15" w:left="-51" w:rightChars="-15" w:right="-51"/>
              <w:rPr>
                <w:rFonts w:ascii="Times New Roman"/>
                <w:spacing w:val="-8"/>
                <w:sz w:val="26"/>
                <w:szCs w:val="26"/>
              </w:rPr>
            </w:pPr>
            <w:r w:rsidRPr="00210D7A">
              <w:rPr>
                <w:rFonts w:ascii="Times New Roman" w:hint="eastAsia"/>
                <w:spacing w:val="-8"/>
                <w:sz w:val="26"/>
                <w:szCs w:val="26"/>
              </w:rPr>
              <w:t>申貸金額除以申貸</w:t>
            </w:r>
            <w:r w:rsidRPr="00210D7A">
              <w:rPr>
                <w:rFonts w:ascii="Times New Roman" w:hint="eastAsia"/>
                <w:spacing w:val="-8"/>
                <w:sz w:val="26"/>
                <w:szCs w:val="26"/>
              </w:rPr>
              <w:t>(</w:t>
            </w:r>
            <w:r w:rsidRPr="00210D7A">
              <w:rPr>
                <w:rFonts w:ascii="Times New Roman" w:hint="eastAsia"/>
                <w:spacing w:val="-8"/>
                <w:sz w:val="26"/>
                <w:szCs w:val="26"/>
              </w:rPr>
              <w:t>月</w:t>
            </w:r>
            <w:r w:rsidRPr="00210D7A">
              <w:rPr>
                <w:rFonts w:ascii="Times New Roman" w:hint="eastAsia"/>
                <w:spacing w:val="-8"/>
                <w:sz w:val="26"/>
                <w:szCs w:val="26"/>
              </w:rPr>
              <w:t>)</w:t>
            </w:r>
            <w:r w:rsidRPr="00210D7A">
              <w:rPr>
                <w:rFonts w:ascii="Times New Roman" w:hint="eastAsia"/>
                <w:spacing w:val="-8"/>
                <w:sz w:val="26"/>
                <w:szCs w:val="26"/>
              </w:rPr>
              <w:t>期數，按月撥款</w:t>
            </w:r>
          </w:p>
        </w:tc>
      </w:tr>
      <w:tr w:rsidR="00210D7A" w:rsidRPr="00210D7A" w:rsidTr="00A47686">
        <w:tc>
          <w:tcPr>
            <w:tcW w:w="1461" w:type="dxa"/>
            <w:hideMark/>
          </w:tcPr>
          <w:p w:rsidR="00181988" w:rsidRPr="00210D7A" w:rsidRDefault="00181988" w:rsidP="001B6538">
            <w:pPr>
              <w:kinsoku w:val="0"/>
              <w:snapToGrid w:val="0"/>
              <w:spacing w:line="320" w:lineRule="exact"/>
              <w:jc w:val="center"/>
              <w:rPr>
                <w:rFonts w:ascii="Times New Roman"/>
                <w:b/>
                <w:bCs/>
                <w:sz w:val="26"/>
                <w:szCs w:val="26"/>
              </w:rPr>
            </w:pPr>
            <w:r w:rsidRPr="00210D7A">
              <w:rPr>
                <w:rFonts w:ascii="Times New Roman"/>
                <w:b/>
                <w:bCs/>
                <w:sz w:val="26"/>
                <w:szCs w:val="26"/>
              </w:rPr>
              <w:t>諮詢服務</w:t>
            </w:r>
          </w:p>
        </w:tc>
        <w:tc>
          <w:tcPr>
            <w:tcW w:w="2727"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各營業單位</w:t>
            </w:r>
            <w:r w:rsidRPr="00210D7A">
              <w:rPr>
                <w:rFonts w:ascii="Times New Roman" w:hint="eastAsia"/>
                <w:spacing w:val="-6"/>
                <w:sz w:val="26"/>
                <w:szCs w:val="26"/>
              </w:rPr>
              <w:t>。</w:t>
            </w:r>
          </w:p>
        </w:tc>
        <w:tc>
          <w:tcPr>
            <w:tcW w:w="2473"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無</w:t>
            </w:r>
            <w:r w:rsidRPr="00210D7A">
              <w:rPr>
                <w:rFonts w:ascii="Times New Roman" w:hint="eastAsia"/>
                <w:spacing w:val="-6"/>
                <w:sz w:val="26"/>
                <w:szCs w:val="26"/>
              </w:rPr>
              <w:t>。</w:t>
            </w:r>
          </w:p>
        </w:tc>
        <w:tc>
          <w:tcPr>
            <w:tcW w:w="3570" w:type="dxa"/>
            <w:hideMark/>
          </w:tcPr>
          <w:p w:rsidR="00181988" w:rsidRPr="00210D7A" w:rsidRDefault="00181988" w:rsidP="001B6538">
            <w:pPr>
              <w:kinsoku w:val="0"/>
              <w:snapToGrid w:val="0"/>
              <w:spacing w:line="320" w:lineRule="exact"/>
              <w:rPr>
                <w:rFonts w:ascii="Times New Roman"/>
                <w:sz w:val="26"/>
                <w:szCs w:val="26"/>
              </w:rPr>
            </w:pPr>
            <w:r w:rsidRPr="00210D7A">
              <w:rPr>
                <w:rFonts w:ascii="Times New Roman"/>
                <w:sz w:val="26"/>
                <w:szCs w:val="26"/>
              </w:rPr>
              <w:t>借款人須辦理律師諮詢，並取得律師簽章認證之「律師諮詢函」。</w:t>
            </w:r>
          </w:p>
        </w:tc>
        <w:tc>
          <w:tcPr>
            <w:tcW w:w="3514" w:type="dxa"/>
          </w:tcPr>
          <w:p w:rsidR="00181988" w:rsidRPr="00210D7A" w:rsidRDefault="00181988" w:rsidP="001B6538">
            <w:pPr>
              <w:spacing w:line="320" w:lineRule="exact"/>
              <w:ind w:leftChars="-15" w:left="-51" w:rightChars="-15" w:right="-51"/>
              <w:rPr>
                <w:rFonts w:ascii="Times New Roman"/>
                <w:spacing w:val="-8"/>
                <w:sz w:val="26"/>
                <w:szCs w:val="26"/>
              </w:rPr>
            </w:pPr>
            <w:r w:rsidRPr="00210D7A">
              <w:rPr>
                <w:rFonts w:ascii="Times New Roman" w:hint="eastAsia"/>
                <w:spacing w:val="-8"/>
                <w:sz w:val="26"/>
                <w:szCs w:val="26"/>
              </w:rPr>
              <w:t>每月付息，利息超過每月給付金額</w:t>
            </w:r>
            <w:r w:rsidRPr="00210D7A">
              <w:rPr>
                <w:rFonts w:ascii="Times New Roman" w:hint="eastAsia"/>
                <w:spacing w:val="-8"/>
                <w:sz w:val="26"/>
                <w:szCs w:val="26"/>
              </w:rPr>
              <w:t>1/3</w:t>
            </w:r>
            <w:r w:rsidRPr="00210D7A">
              <w:rPr>
                <w:rFonts w:ascii="Times New Roman" w:hint="eastAsia"/>
                <w:spacing w:val="-8"/>
                <w:sz w:val="26"/>
                <w:szCs w:val="26"/>
              </w:rPr>
              <w:t>時，超過部分利息金額掛帳。</w:t>
            </w:r>
          </w:p>
        </w:tc>
      </w:tr>
      <w:tr w:rsidR="00210D7A" w:rsidRPr="00210D7A" w:rsidTr="00A47686">
        <w:tc>
          <w:tcPr>
            <w:tcW w:w="1461" w:type="dxa"/>
            <w:hideMark/>
          </w:tcPr>
          <w:p w:rsidR="00181988" w:rsidRPr="00210D7A" w:rsidRDefault="00181988" w:rsidP="00A47686">
            <w:pPr>
              <w:kinsoku w:val="0"/>
              <w:snapToGrid w:val="0"/>
              <w:spacing w:line="340" w:lineRule="exact"/>
              <w:jc w:val="center"/>
              <w:rPr>
                <w:rFonts w:ascii="Times New Roman"/>
                <w:b/>
                <w:bCs/>
                <w:sz w:val="26"/>
                <w:szCs w:val="26"/>
              </w:rPr>
            </w:pPr>
            <w:r w:rsidRPr="00210D7A">
              <w:rPr>
                <w:rFonts w:ascii="Times New Roman"/>
                <w:b/>
                <w:bCs/>
                <w:sz w:val="26"/>
                <w:szCs w:val="26"/>
              </w:rPr>
              <w:lastRenderedPageBreak/>
              <w:t>特色</w:t>
            </w:r>
          </w:p>
        </w:tc>
        <w:tc>
          <w:tcPr>
            <w:tcW w:w="2727" w:type="dxa"/>
            <w:hideMark/>
          </w:tcPr>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得選擇</w:t>
            </w:r>
            <w:r w:rsidRPr="00210D7A">
              <w:rPr>
                <w:rFonts w:ascii="Times New Roman" w:hint="eastAsia"/>
                <w:spacing w:val="-6"/>
                <w:sz w:val="26"/>
                <w:szCs w:val="26"/>
              </w:rPr>
              <w:t>。</w:t>
            </w:r>
          </w:p>
        </w:tc>
        <w:tc>
          <w:tcPr>
            <w:tcW w:w="2473" w:type="dxa"/>
            <w:hideMark/>
          </w:tcPr>
          <w:p w:rsidR="00DF268C" w:rsidRDefault="00181988" w:rsidP="00DF268C">
            <w:pPr>
              <w:kinsoku w:val="0"/>
              <w:snapToGrid w:val="0"/>
              <w:spacing w:line="340" w:lineRule="exact"/>
              <w:jc w:val="distribute"/>
              <w:rPr>
                <w:rFonts w:ascii="Times New Roman"/>
                <w:sz w:val="26"/>
                <w:szCs w:val="26"/>
              </w:rPr>
            </w:pPr>
            <w:r w:rsidRPr="00210D7A">
              <w:rPr>
                <w:rFonts w:ascii="Times New Roman"/>
                <w:sz w:val="26"/>
                <w:szCs w:val="26"/>
              </w:rPr>
              <w:t>每月繳息金額以</w:t>
            </w:r>
          </w:p>
          <w:p w:rsidR="00DF268C" w:rsidRDefault="00181988" w:rsidP="00DF268C">
            <w:pPr>
              <w:kinsoku w:val="0"/>
              <w:snapToGrid w:val="0"/>
              <w:spacing w:line="340" w:lineRule="exact"/>
              <w:jc w:val="distribute"/>
              <w:rPr>
                <w:rFonts w:ascii="Times New Roman"/>
                <w:sz w:val="26"/>
                <w:szCs w:val="26"/>
              </w:rPr>
            </w:pPr>
            <w:r w:rsidRPr="00210D7A">
              <w:rPr>
                <w:rFonts w:ascii="Times New Roman"/>
                <w:sz w:val="26"/>
                <w:szCs w:val="26"/>
              </w:rPr>
              <w:t>每月給付金額之</w:t>
            </w:r>
            <w:r w:rsidRPr="00210D7A">
              <w:rPr>
                <w:rFonts w:ascii="Times New Roman"/>
                <w:sz w:val="26"/>
                <w:szCs w:val="26"/>
              </w:rPr>
              <w:t>1/3</w:t>
            </w:r>
            <w:r w:rsidRPr="00210D7A">
              <w:rPr>
                <w:rFonts w:ascii="Times New Roman"/>
                <w:sz w:val="26"/>
                <w:szCs w:val="26"/>
              </w:rPr>
              <w:t>為上限，超逾</w:t>
            </w:r>
          </w:p>
          <w:p w:rsidR="00DF268C" w:rsidRDefault="00181988" w:rsidP="00DF268C">
            <w:pPr>
              <w:kinsoku w:val="0"/>
              <w:snapToGrid w:val="0"/>
              <w:spacing w:line="340" w:lineRule="exact"/>
              <w:jc w:val="distribute"/>
              <w:rPr>
                <w:rFonts w:ascii="Times New Roman"/>
                <w:sz w:val="26"/>
                <w:szCs w:val="26"/>
              </w:rPr>
            </w:pPr>
            <w:r w:rsidRPr="00210D7A">
              <w:rPr>
                <w:rFonts w:ascii="Times New Roman"/>
                <w:sz w:val="26"/>
                <w:szCs w:val="26"/>
              </w:rPr>
              <w:t>上限部分於貸款</w:t>
            </w:r>
          </w:p>
          <w:p w:rsidR="00181988" w:rsidRPr="00210D7A" w:rsidRDefault="00181988" w:rsidP="00A47686">
            <w:pPr>
              <w:kinsoku w:val="0"/>
              <w:snapToGrid w:val="0"/>
              <w:spacing w:line="340" w:lineRule="exact"/>
              <w:rPr>
                <w:rFonts w:ascii="Times New Roman"/>
                <w:sz w:val="26"/>
                <w:szCs w:val="26"/>
              </w:rPr>
            </w:pPr>
            <w:r w:rsidRPr="00210D7A">
              <w:rPr>
                <w:rFonts w:ascii="Times New Roman"/>
                <w:sz w:val="26"/>
                <w:szCs w:val="26"/>
              </w:rPr>
              <w:t>到期時一併償付</w:t>
            </w:r>
            <w:r w:rsidRPr="00210D7A">
              <w:rPr>
                <w:rFonts w:ascii="Times New Roman" w:hint="eastAsia"/>
                <w:sz w:val="26"/>
                <w:szCs w:val="26"/>
              </w:rPr>
              <w:t>。</w:t>
            </w:r>
          </w:p>
        </w:tc>
        <w:tc>
          <w:tcPr>
            <w:tcW w:w="3570" w:type="dxa"/>
            <w:hideMark/>
          </w:tcPr>
          <w:p w:rsidR="00DF268C" w:rsidRDefault="00181988" w:rsidP="00DF268C">
            <w:pPr>
              <w:kinsoku w:val="0"/>
              <w:snapToGrid w:val="0"/>
              <w:spacing w:line="340" w:lineRule="exact"/>
              <w:ind w:rightChars="-15" w:right="-51"/>
              <w:jc w:val="distribute"/>
              <w:rPr>
                <w:rFonts w:ascii="Times New Roman"/>
                <w:sz w:val="26"/>
                <w:szCs w:val="26"/>
              </w:rPr>
            </w:pPr>
            <w:r w:rsidRPr="00210D7A">
              <w:rPr>
                <w:rFonts w:ascii="Times New Roman"/>
                <w:sz w:val="26"/>
                <w:szCs w:val="26"/>
              </w:rPr>
              <w:t>結合信託機制確保專款專用、保全資產，可設定信託監察人監督信託執行，未來</w:t>
            </w:r>
          </w:p>
          <w:p w:rsidR="00DF268C" w:rsidRDefault="00181988" w:rsidP="00DF268C">
            <w:pPr>
              <w:kinsoku w:val="0"/>
              <w:snapToGrid w:val="0"/>
              <w:spacing w:line="340" w:lineRule="exact"/>
              <w:ind w:rightChars="-15" w:right="-51"/>
              <w:jc w:val="distribute"/>
              <w:rPr>
                <w:rFonts w:ascii="Times New Roman"/>
                <w:sz w:val="26"/>
                <w:szCs w:val="26"/>
              </w:rPr>
            </w:pPr>
            <w:r w:rsidRPr="00210D7A">
              <w:rPr>
                <w:rFonts w:ascii="Times New Roman"/>
                <w:sz w:val="26"/>
                <w:szCs w:val="26"/>
              </w:rPr>
              <w:t>若因醫療照護需要轉住安養中心，也可約定按月匯款至安養中心，並透過專案搭配的即期年金保險，由保險</w:t>
            </w:r>
          </w:p>
          <w:p w:rsidR="00DF268C" w:rsidRDefault="00181988" w:rsidP="00DF268C">
            <w:pPr>
              <w:kinsoku w:val="0"/>
              <w:snapToGrid w:val="0"/>
              <w:spacing w:line="340" w:lineRule="exact"/>
              <w:ind w:rightChars="-15" w:right="-51"/>
              <w:jc w:val="distribute"/>
              <w:rPr>
                <w:rFonts w:ascii="Times New Roman"/>
                <w:sz w:val="26"/>
                <w:szCs w:val="26"/>
              </w:rPr>
            </w:pPr>
            <w:r w:rsidRPr="00210D7A">
              <w:rPr>
                <w:rFonts w:ascii="Times New Roman"/>
                <w:sz w:val="26"/>
                <w:szCs w:val="26"/>
              </w:rPr>
              <w:t>每月固定給付年金，保證</w:t>
            </w:r>
          </w:p>
          <w:p w:rsidR="00DF268C" w:rsidRDefault="00181988" w:rsidP="00DF268C">
            <w:pPr>
              <w:kinsoku w:val="0"/>
              <w:snapToGrid w:val="0"/>
              <w:spacing w:line="340" w:lineRule="exact"/>
              <w:ind w:rightChars="-15" w:right="-51"/>
              <w:jc w:val="distribute"/>
              <w:rPr>
                <w:rFonts w:ascii="Times New Roman"/>
                <w:sz w:val="26"/>
                <w:szCs w:val="26"/>
              </w:rPr>
            </w:pPr>
            <w:r w:rsidRPr="00210D7A">
              <w:rPr>
                <w:rFonts w:ascii="Times New Roman"/>
                <w:sz w:val="26"/>
                <w:szCs w:val="26"/>
              </w:rPr>
              <w:t>給付期間不因年長行為能力降低或失智而影響年金給付，即使房屋因災害受損或</w:t>
            </w:r>
          </w:p>
          <w:p w:rsidR="00181988" w:rsidRPr="00210D7A" w:rsidRDefault="00181988" w:rsidP="00181988">
            <w:pPr>
              <w:kinsoku w:val="0"/>
              <w:snapToGrid w:val="0"/>
              <w:spacing w:line="340" w:lineRule="exact"/>
              <w:ind w:rightChars="-15" w:right="-51"/>
              <w:rPr>
                <w:rFonts w:ascii="Times New Roman"/>
                <w:sz w:val="26"/>
                <w:szCs w:val="26"/>
              </w:rPr>
            </w:pPr>
            <w:r w:rsidRPr="00210D7A">
              <w:rPr>
                <w:rFonts w:ascii="Times New Roman"/>
                <w:sz w:val="26"/>
                <w:szCs w:val="26"/>
              </w:rPr>
              <w:t>滅失，也不會中斷生活費的給付。</w:t>
            </w:r>
          </w:p>
        </w:tc>
        <w:tc>
          <w:tcPr>
            <w:tcW w:w="3514" w:type="dxa"/>
          </w:tcPr>
          <w:p w:rsidR="00181988" w:rsidRPr="00210D7A" w:rsidRDefault="00DF268C" w:rsidP="00A47686">
            <w:pPr>
              <w:rPr>
                <w:rFonts w:ascii="Times New Roman"/>
                <w:sz w:val="26"/>
                <w:szCs w:val="26"/>
              </w:rPr>
            </w:pPr>
            <w:r>
              <w:rPr>
                <w:rFonts w:ascii="Times New Roman" w:hint="eastAsia"/>
                <w:sz w:val="26"/>
                <w:szCs w:val="26"/>
              </w:rPr>
              <w:t>客戶辭</w:t>
            </w:r>
            <w:r w:rsidR="00181988" w:rsidRPr="00210D7A">
              <w:rPr>
                <w:rFonts w:ascii="Times New Roman" w:hint="eastAsia"/>
                <w:sz w:val="26"/>
                <w:szCs w:val="26"/>
              </w:rPr>
              <w:t>世</w:t>
            </w:r>
          </w:p>
        </w:tc>
      </w:tr>
    </w:tbl>
    <w:p w:rsidR="00181988" w:rsidRPr="00210D7A" w:rsidRDefault="00181988" w:rsidP="00A47686">
      <w:pPr>
        <w:pStyle w:val="3"/>
        <w:numPr>
          <w:ilvl w:val="0"/>
          <w:numId w:val="0"/>
        </w:numPr>
        <w:spacing w:afterLines="50" w:after="228" w:line="320" w:lineRule="exact"/>
        <w:ind w:leftChars="-2" w:left="-7" w:firstLineChars="57" w:firstLine="148"/>
      </w:pPr>
      <w:bookmarkStart w:id="4430" w:name="_Toc486179657"/>
      <w:bookmarkStart w:id="4431" w:name="_Toc486202228"/>
      <w:bookmarkStart w:id="4432" w:name="_Toc486202564"/>
      <w:bookmarkStart w:id="4433" w:name="_Toc498181448"/>
      <w:bookmarkStart w:id="4434" w:name="_Toc498538656"/>
      <w:bookmarkStart w:id="4435" w:name="_Toc498590210"/>
      <w:bookmarkStart w:id="4436" w:name="_Toc498604152"/>
      <w:bookmarkStart w:id="4437" w:name="_Toc498616573"/>
      <w:bookmarkStart w:id="4438" w:name="_Toc498618473"/>
      <w:bookmarkStart w:id="4439" w:name="_Toc498692142"/>
      <w:bookmarkStart w:id="4440" w:name="_Toc498692836"/>
      <w:bookmarkStart w:id="4441" w:name="_Toc499124975"/>
      <w:bookmarkStart w:id="4442" w:name="_Toc499126703"/>
      <w:bookmarkStart w:id="4443" w:name="_Toc499280270"/>
      <w:bookmarkStart w:id="4444" w:name="_Toc499734744"/>
      <w:r w:rsidRPr="00210D7A">
        <w:rPr>
          <w:rFonts w:hint="eastAsia"/>
          <w:sz w:val="24"/>
          <w:szCs w:val="24"/>
        </w:rPr>
        <w:t>資料來源：金管會</w:t>
      </w:r>
      <w:bookmarkEnd w:id="4430"/>
      <w:bookmarkEnd w:id="4431"/>
      <w:bookmarkEnd w:id="4432"/>
      <w:r w:rsidRPr="00210D7A">
        <w:rPr>
          <w:rFonts w:hint="eastAsia"/>
          <w:sz w:val="24"/>
          <w:szCs w:val="24"/>
        </w:rPr>
        <w:t>，本研究整理。</w:t>
      </w:r>
      <w:bookmarkEnd w:id="4433"/>
      <w:bookmarkEnd w:id="4434"/>
      <w:bookmarkEnd w:id="4435"/>
      <w:bookmarkEnd w:id="4436"/>
      <w:bookmarkEnd w:id="4437"/>
      <w:bookmarkEnd w:id="4438"/>
      <w:bookmarkEnd w:id="4439"/>
      <w:bookmarkEnd w:id="4440"/>
      <w:bookmarkEnd w:id="4441"/>
      <w:bookmarkEnd w:id="4442"/>
      <w:bookmarkEnd w:id="4443"/>
      <w:bookmarkEnd w:id="4444"/>
    </w:p>
    <w:p w:rsidR="00181988" w:rsidRPr="00210D7A" w:rsidRDefault="00181988" w:rsidP="00181988">
      <w:pPr>
        <w:pStyle w:val="3"/>
        <w:numPr>
          <w:ilvl w:val="0"/>
          <w:numId w:val="0"/>
        </w:numPr>
        <w:ind w:left="1361" w:firstLineChars="200" w:firstLine="680"/>
      </w:pPr>
    </w:p>
    <w:p w:rsidR="00181988" w:rsidRPr="00210D7A" w:rsidRDefault="00181988" w:rsidP="001E0495">
      <w:pPr>
        <w:pStyle w:val="2"/>
        <w:rPr>
          <w:b/>
        </w:rPr>
        <w:sectPr w:rsidR="00181988" w:rsidRPr="00210D7A" w:rsidSect="00A47686">
          <w:pgSz w:w="16840" w:h="11907" w:orient="landscape" w:code="9"/>
          <w:pgMar w:top="1134" w:right="1701" w:bottom="1418" w:left="1418" w:header="851" w:footer="851" w:gutter="227"/>
          <w:cols w:space="425"/>
          <w:docGrid w:type="linesAndChars" w:linePitch="457" w:charSpace="4127"/>
        </w:sectPr>
      </w:pPr>
    </w:p>
    <w:p w:rsidR="00B146C2" w:rsidRPr="000871B3" w:rsidRDefault="00B146C2" w:rsidP="00A47686">
      <w:pPr>
        <w:pStyle w:val="3"/>
        <w:rPr>
          <w:rFonts w:ascii="Times New Roman" w:hAnsi="Times New Roman"/>
          <w:b/>
          <w:szCs w:val="32"/>
        </w:rPr>
      </w:pPr>
      <w:bookmarkStart w:id="4445" w:name="_Toc499734745"/>
      <w:r w:rsidRPr="000871B3">
        <w:rPr>
          <w:rFonts w:ascii="Times New Roman" w:hAnsi="Times New Roman" w:hint="eastAsia"/>
          <w:b/>
          <w:szCs w:val="32"/>
        </w:rPr>
        <w:lastRenderedPageBreak/>
        <w:t>核貸情形</w:t>
      </w:r>
      <w:bookmarkEnd w:id="4445"/>
    </w:p>
    <w:p w:rsidR="00A47686" w:rsidRPr="00210D7A" w:rsidRDefault="00A47686" w:rsidP="00B146C2">
      <w:pPr>
        <w:pStyle w:val="4"/>
        <w:rPr>
          <w:b/>
          <w:sz w:val="28"/>
          <w:szCs w:val="28"/>
        </w:rPr>
      </w:pPr>
      <w:r w:rsidRPr="00210D7A">
        <w:rPr>
          <w:rFonts w:hint="eastAsia"/>
          <w:b/>
        </w:rPr>
        <w:t>個案背景分析</w:t>
      </w:r>
      <w:r w:rsidR="0097749D">
        <w:rPr>
          <w:rFonts w:hint="eastAsia"/>
          <w:b/>
        </w:rPr>
        <w:t>：</w:t>
      </w:r>
    </w:p>
    <w:p w:rsidR="00A47686" w:rsidRPr="00210D7A" w:rsidRDefault="009630C9" w:rsidP="00B146C2">
      <w:pPr>
        <w:pStyle w:val="5"/>
        <w:rPr>
          <w:b/>
        </w:rPr>
      </w:pPr>
      <w:r>
        <w:rPr>
          <w:rFonts w:hint="eastAsia"/>
          <w:b/>
        </w:rPr>
        <w:t>女性人數略多於男性</w:t>
      </w:r>
      <w:r w:rsidR="0097749D">
        <w:rPr>
          <w:rFonts w:hint="eastAsia"/>
          <w:b/>
        </w:rPr>
        <w:t>：</w:t>
      </w:r>
    </w:p>
    <w:p w:rsidR="00A47686" w:rsidRPr="00210D7A" w:rsidRDefault="00A47686" w:rsidP="001B6538">
      <w:pPr>
        <w:pStyle w:val="3"/>
        <w:numPr>
          <w:ilvl w:val="0"/>
          <w:numId w:val="0"/>
        </w:numPr>
        <w:kinsoku w:val="0"/>
        <w:ind w:leftChars="600" w:left="2041" w:firstLineChars="200" w:firstLine="680"/>
        <w:rPr>
          <w:rFonts w:ascii="Times New Roman" w:hAnsi="Times New Roman"/>
          <w:szCs w:val="32"/>
        </w:rPr>
      </w:pPr>
      <w:bookmarkStart w:id="4446" w:name="_Toc486179663"/>
      <w:bookmarkStart w:id="4447" w:name="_Toc486202233"/>
      <w:bookmarkStart w:id="4448" w:name="_Toc486202569"/>
      <w:bookmarkStart w:id="4449" w:name="_Toc498181450"/>
      <w:bookmarkStart w:id="4450" w:name="_Toc498538658"/>
      <w:bookmarkStart w:id="4451" w:name="_Toc498590212"/>
      <w:bookmarkStart w:id="4452" w:name="_Toc498604154"/>
      <w:bookmarkStart w:id="4453" w:name="_Toc498616575"/>
      <w:bookmarkStart w:id="4454" w:name="_Toc498618475"/>
      <w:bookmarkStart w:id="4455" w:name="_Toc498692144"/>
      <w:bookmarkStart w:id="4456" w:name="_Toc498692838"/>
      <w:bookmarkStart w:id="4457" w:name="_Toc499124977"/>
      <w:bookmarkStart w:id="4458" w:name="_Toc499126705"/>
      <w:bookmarkStart w:id="4459" w:name="_Toc499280272"/>
      <w:bookmarkStart w:id="4460" w:name="_Toc499734746"/>
      <w:r w:rsidRPr="00210D7A">
        <w:rPr>
          <w:rFonts w:ascii="Times New Roman" w:hAnsi="Times New Roman" w:hint="eastAsia"/>
          <w:szCs w:val="32"/>
        </w:rPr>
        <w:t>男性計有</w:t>
      </w:r>
      <w:r w:rsidRPr="00210D7A">
        <w:rPr>
          <w:rFonts w:ascii="Times New Roman" w:hAnsi="Times New Roman" w:hint="eastAsia"/>
          <w:szCs w:val="32"/>
        </w:rPr>
        <w:t>896</w:t>
      </w:r>
      <w:r w:rsidRPr="00210D7A">
        <w:rPr>
          <w:rFonts w:ascii="Times New Roman" w:hAnsi="Times New Roman" w:hint="eastAsia"/>
          <w:szCs w:val="32"/>
        </w:rPr>
        <w:t>人，占</w:t>
      </w:r>
      <w:r w:rsidRPr="00210D7A">
        <w:rPr>
          <w:rFonts w:ascii="Times New Roman" w:hAnsi="Times New Roman"/>
          <w:szCs w:val="32"/>
        </w:rPr>
        <w:t>47.8</w:t>
      </w:r>
      <w:r w:rsidRPr="00210D7A">
        <w:rPr>
          <w:rFonts w:ascii="Times New Roman" w:hAnsi="Times New Roman" w:hint="eastAsia"/>
          <w:szCs w:val="32"/>
        </w:rPr>
        <w:t>6</w:t>
      </w:r>
      <w:r w:rsidRPr="00210D7A">
        <w:rPr>
          <w:rFonts w:ascii="Times New Roman" w:hAnsi="Times New Roman" w:hint="eastAsia"/>
          <w:szCs w:val="32"/>
        </w:rPr>
        <w:t>％，女性則有</w:t>
      </w:r>
      <w:r w:rsidRPr="00210D7A">
        <w:rPr>
          <w:rFonts w:ascii="Times New Roman" w:hAnsi="Times New Roman" w:hint="eastAsia"/>
          <w:szCs w:val="32"/>
        </w:rPr>
        <w:t>97</w:t>
      </w:r>
      <w:r w:rsidRPr="00210D7A">
        <w:rPr>
          <w:rFonts w:ascii="Times New Roman" w:hAnsi="Times New Roman"/>
          <w:szCs w:val="32"/>
        </w:rPr>
        <w:t>6</w:t>
      </w:r>
      <w:r w:rsidRPr="00210D7A">
        <w:rPr>
          <w:rFonts w:ascii="Times New Roman" w:hAnsi="Times New Roman" w:hint="eastAsia"/>
          <w:szCs w:val="32"/>
        </w:rPr>
        <w:t>人，占</w:t>
      </w:r>
      <w:r w:rsidRPr="00210D7A">
        <w:rPr>
          <w:rFonts w:ascii="Times New Roman" w:hAnsi="Times New Roman"/>
          <w:szCs w:val="32"/>
        </w:rPr>
        <w:t>52.</w:t>
      </w:r>
      <w:r w:rsidRPr="00210D7A">
        <w:rPr>
          <w:rFonts w:ascii="Times New Roman" w:hAnsi="Times New Roman" w:hint="eastAsia"/>
          <w:szCs w:val="32"/>
        </w:rPr>
        <w:t>14</w:t>
      </w:r>
      <w:r w:rsidRPr="00210D7A">
        <w:rPr>
          <w:rFonts w:ascii="Times New Roman" w:hAnsi="Times New Roman" w:hint="eastAsia"/>
          <w:szCs w:val="32"/>
        </w:rPr>
        <w:t>％，性別差異雖不大，惟女性略多於男性</w:t>
      </w:r>
      <w:r w:rsidRPr="00210D7A">
        <w:rPr>
          <w:rFonts w:ascii="Times New Roman" w:hAnsi="Times New Roman" w:hint="eastAsia"/>
          <w:szCs w:val="32"/>
        </w:rPr>
        <w:t>(</w:t>
      </w:r>
      <w:r w:rsidRPr="00210D7A">
        <w:rPr>
          <w:rFonts w:ascii="Times New Roman" w:hAnsi="Times New Roman" w:hint="eastAsia"/>
          <w:szCs w:val="32"/>
        </w:rPr>
        <w:t>詳見表</w:t>
      </w:r>
      <w:r w:rsidRPr="00210D7A">
        <w:rPr>
          <w:rFonts w:ascii="Times New Roman" w:hAnsi="Times New Roman" w:hint="eastAsia"/>
          <w:szCs w:val="32"/>
        </w:rPr>
        <w:t>3</w:t>
      </w:r>
      <w:r w:rsidR="00996477">
        <w:rPr>
          <w:rFonts w:ascii="Times New Roman" w:hAnsi="Times New Roman" w:hint="eastAsia"/>
          <w:szCs w:val="32"/>
        </w:rPr>
        <w:t>0</w:t>
      </w:r>
      <w:r w:rsidRPr="00210D7A">
        <w:rPr>
          <w:rFonts w:ascii="Times New Roman" w:hAnsi="Times New Roman" w:hint="eastAsia"/>
          <w:szCs w:val="32"/>
        </w:rPr>
        <w:t>)</w:t>
      </w:r>
      <w:r w:rsidRPr="00210D7A">
        <w:rPr>
          <w:rFonts w:ascii="Times New Roman" w:hAnsi="Times New Roman" w:hint="eastAsia"/>
          <w:szCs w:val="32"/>
        </w:rPr>
        <w:t>。</w:t>
      </w:r>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p>
    <w:p w:rsidR="00A47686" w:rsidRPr="00210D7A" w:rsidRDefault="00A47686" w:rsidP="001B6538">
      <w:pPr>
        <w:pStyle w:val="a3"/>
        <w:spacing w:before="120" w:after="0"/>
        <w:ind w:left="113" w:firstLineChars="599" w:firstLine="1536"/>
        <w:jc w:val="center"/>
        <w:rPr>
          <w:rFonts w:ascii="Times New Roman" w:hAnsi="Times New Roman"/>
          <w:spacing w:val="-22"/>
          <w:szCs w:val="32"/>
        </w:rPr>
      </w:pPr>
      <w:bookmarkStart w:id="4461" w:name="_Toc486846045"/>
      <w:bookmarkStart w:id="4462" w:name="_Toc499280801"/>
      <w:r w:rsidRPr="00210D7A">
        <w:rPr>
          <w:rFonts w:ascii="Times New Roman" w:hAnsi="Times New Roman" w:hint="eastAsia"/>
          <w:b/>
          <w:spacing w:val="-22"/>
        </w:rPr>
        <w:t>我國銀行辦理商業型「以房養老」核貸個案性別分</w:t>
      </w:r>
      <w:bookmarkEnd w:id="4461"/>
      <w:r w:rsidR="009630C9">
        <w:rPr>
          <w:rFonts w:ascii="Times New Roman" w:hAnsi="Times New Roman" w:hint="eastAsia"/>
          <w:b/>
          <w:spacing w:val="-22"/>
        </w:rPr>
        <w:t>析</w:t>
      </w:r>
      <w:bookmarkEnd w:id="4462"/>
    </w:p>
    <w:p w:rsidR="00A47686" w:rsidRPr="00210D7A" w:rsidRDefault="00A47686" w:rsidP="001B6538">
      <w:pPr>
        <w:pStyle w:val="3"/>
        <w:numPr>
          <w:ilvl w:val="0"/>
          <w:numId w:val="0"/>
        </w:numPr>
        <w:spacing w:line="320" w:lineRule="exact"/>
        <w:ind w:leftChars="500" w:left="1701" w:rightChars="11" w:right="37" w:firstLineChars="200" w:firstLine="520"/>
        <w:jc w:val="right"/>
        <w:rPr>
          <w:rFonts w:ascii="Times New Roman" w:hAnsi="Times New Roman"/>
          <w:sz w:val="24"/>
          <w:szCs w:val="24"/>
        </w:rPr>
      </w:pPr>
      <w:bookmarkStart w:id="4463" w:name="_Toc486202234"/>
      <w:bookmarkStart w:id="4464" w:name="_Toc486202570"/>
      <w:bookmarkStart w:id="4465" w:name="_Toc498181451"/>
      <w:bookmarkStart w:id="4466" w:name="_Toc498538659"/>
      <w:bookmarkStart w:id="4467" w:name="_Toc498590213"/>
      <w:bookmarkStart w:id="4468" w:name="_Toc498604155"/>
      <w:bookmarkStart w:id="4469" w:name="_Toc498616576"/>
      <w:bookmarkStart w:id="4470" w:name="_Toc498618476"/>
      <w:bookmarkStart w:id="4471" w:name="_Toc498692145"/>
      <w:bookmarkStart w:id="4472" w:name="_Toc498692839"/>
      <w:bookmarkStart w:id="4473" w:name="_Toc499124978"/>
      <w:bookmarkStart w:id="4474" w:name="_Toc499126706"/>
      <w:bookmarkStart w:id="4475" w:name="_Toc499280273"/>
      <w:bookmarkStart w:id="4476" w:name="_Toc499734747"/>
      <w:r w:rsidRPr="00210D7A">
        <w:rPr>
          <w:rFonts w:ascii="Times New Roman" w:hAnsi="Times New Roman" w:hint="eastAsia"/>
          <w:sz w:val="24"/>
          <w:szCs w:val="24"/>
        </w:rPr>
        <w:t>單位：人</w:t>
      </w:r>
      <w:r w:rsidRPr="00210D7A">
        <w:rPr>
          <w:rFonts w:hAnsi="標楷體" w:hint="eastAsia"/>
          <w:sz w:val="24"/>
          <w:szCs w:val="24"/>
        </w:rPr>
        <w:t>；</w:t>
      </w:r>
      <w:r w:rsidRPr="00210D7A">
        <w:rPr>
          <w:rFonts w:ascii="新細明體" w:eastAsia="新細明體" w:hAnsi="新細明體" w:hint="eastAsia"/>
          <w:sz w:val="24"/>
          <w:szCs w:val="24"/>
        </w:rPr>
        <w:t>％</w:t>
      </w:r>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p>
    <w:tbl>
      <w:tblPr>
        <w:tblStyle w:val="afb"/>
        <w:tblW w:w="0" w:type="auto"/>
        <w:tblInd w:w="20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16"/>
        <w:gridCol w:w="897"/>
        <w:gridCol w:w="898"/>
        <w:gridCol w:w="963"/>
        <w:gridCol w:w="935"/>
        <w:gridCol w:w="935"/>
        <w:gridCol w:w="957"/>
      </w:tblGrid>
      <w:tr w:rsidR="00210D7A" w:rsidRPr="00210D7A" w:rsidTr="00E76EAB">
        <w:trPr>
          <w:tblHeader/>
        </w:trPr>
        <w:tc>
          <w:tcPr>
            <w:tcW w:w="1316" w:type="dxa"/>
            <w:vMerge w:val="restart"/>
            <w:vAlign w:val="center"/>
            <w:hideMark/>
          </w:tcPr>
          <w:p w:rsidR="00A47686" w:rsidRPr="00210D7A" w:rsidRDefault="00A47686" w:rsidP="00A47686">
            <w:pPr>
              <w:spacing w:line="320" w:lineRule="exact"/>
              <w:jc w:val="center"/>
              <w:rPr>
                <w:rFonts w:hAnsi="標楷體"/>
                <w:b/>
                <w:sz w:val="26"/>
                <w:szCs w:val="26"/>
              </w:rPr>
            </w:pPr>
            <w:r w:rsidRPr="00210D7A">
              <w:rPr>
                <w:rFonts w:hAnsi="標楷體" w:hint="eastAsia"/>
                <w:b/>
                <w:sz w:val="26"/>
                <w:szCs w:val="26"/>
              </w:rPr>
              <w:t>銀行別</w:t>
            </w:r>
          </w:p>
        </w:tc>
        <w:tc>
          <w:tcPr>
            <w:tcW w:w="2758" w:type="dxa"/>
            <w:gridSpan w:val="3"/>
            <w:vAlign w:val="center"/>
            <w:hideMark/>
          </w:tcPr>
          <w:p w:rsidR="00A47686" w:rsidRPr="00210D7A" w:rsidRDefault="00A47686" w:rsidP="00A47686">
            <w:pPr>
              <w:spacing w:line="320" w:lineRule="exact"/>
              <w:jc w:val="center"/>
              <w:rPr>
                <w:rFonts w:hAnsi="標楷體"/>
                <w:b/>
                <w:sz w:val="26"/>
                <w:szCs w:val="26"/>
              </w:rPr>
            </w:pPr>
            <w:r w:rsidRPr="00210D7A">
              <w:rPr>
                <w:rFonts w:hAnsi="標楷體" w:hint="eastAsia"/>
                <w:b/>
                <w:sz w:val="26"/>
                <w:szCs w:val="26"/>
              </w:rPr>
              <w:t>性別</w:t>
            </w:r>
          </w:p>
        </w:tc>
        <w:tc>
          <w:tcPr>
            <w:tcW w:w="2827" w:type="dxa"/>
            <w:gridSpan w:val="3"/>
            <w:vAlign w:val="center"/>
            <w:hideMark/>
          </w:tcPr>
          <w:p w:rsidR="00A47686" w:rsidRPr="00210D7A" w:rsidRDefault="00A47686" w:rsidP="00A47686">
            <w:pPr>
              <w:spacing w:line="320" w:lineRule="exact"/>
              <w:jc w:val="center"/>
              <w:rPr>
                <w:rFonts w:hAnsi="標楷體"/>
                <w:b/>
                <w:sz w:val="26"/>
                <w:szCs w:val="26"/>
              </w:rPr>
            </w:pPr>
            <w:r w:rsidRPr="00210D7A">
              <w:rPr>
                <w:rFonts w:hAnsi="標楷體" w:hint="eastAsia"/>
                <w:b/>
                <w:sz w:val="26"/>
                <w:szCs w:val="26"/>
              </w:rPr>
              <w:t>占比</w:t>
            </w:r>
          </w:p>
        </w:tc>
      </w:tr>
      <w:tr w:rsidR="00210D7A" w:rsidRPr="00210D7A" w:rsidTr="00E76EAB">
        <w:trPr>
          <w:tblHeader/>
        </w:trPr>
        <w:tc>
          <w:tcPr>
            <w:tcW w:w="1316" w:type="dxa"/>
            <w:vMerge/>
            <w:vAlign w:val="center"/>
            <w:hideMark/>
          </w:tcPr>
          <w:p w:rsidR="00A47686" w:rsidRPr="00210D7A" w:rsidRDefault="00A47686" w:rsidP="00A47686">
            <w:pPr>
              <w:spacing w:line="320" w:lineRule="exact"/>
              <w:jc w:val="center"/>
              <w:rPr>
                <w:rFonts w:hAnsi="標楷體"/>
                <w:b/>
                <w:sz w:val="26"/>
                <w:szCs w:val="26"/>
              </w:rPr>
            </w:pPr>
          </w:p>
        </w:tc>
        <w:tc>
          <w:tcPr>
            <w:tcW w:w="897" w:type="dxa"/>
            <w:vAlign w:val="center"/>
            <w:hideMark/>
          </w:tcPr>
          <w:p w:rsidR="00A47686" w:rsidRPr="00210D7A" w:rsidRDefault="00A47686" w:rsidP="00A47686">
            <w:pPr>
              <w:spacing w:line="320" w:lineRule="exact"/>
              <w:jc w:val="center"/>
              <w:rPr>
                <w:rFonts w:hAnsi="標楷體"/>
                <w:b/>
                <w:sz w:val="26"/>
                <w:szCs w:val="26"/>
              </w:rPr>
            </w:pPr>
            <w:r w:rsidRPr="00210D7A">
              <w:rPr>
                <w:rFonts w:hAnsi="標楷體" w:hint="eastAsia"/>
                <w:b/>
                <w:sz w:val="26"/>
                <w:szCs w:val="26"/>
              </w:rPr>
              <w:t>男</w:t>
            </w:r>
          </w:p>
        </w:tc>
        <w:tc>
          <w:tcPr>
            <w:tcW w:w="898" w:type="dxa"/>
            <w:vAlign w:val="center"/>
            <w:hideMark/>
          </w:tcPr>
          <w:p w:rsidR="00A47686" w:rsidRPr="00210D7A" w:rsidRDefault="00A47686" w:rsidP="00A47686">
            <w:pPr>
              <w:spacing w:line="320" w:lineRule="exact"/>
              <w:jc w:val="center"/>
              <w:rPr>
                <w:rFonts w:hAnsi="標楷體"/>
                <w:b/>
                <w:sz w:val="26"/>
                <w:szCs w:val="26"/>
              </w:rPr>
            </w:pPr>
            <w:r w:rsidRPr="00210D7A">
              <w:rPr>
                <w:rFonts w:hAnsi="標楷體" w:hint="eastAsia"/>
                <w:b/>
                <w:sz w:val="26"/>
                <w:szCs w:val="26"/>
              </w:rPr>
              <w:t>女</w:t>
            </w:r>
          </w:p>
        </w:tc>
        <w:tc>
          <w:tcPr>
            <w:tcW w:w="963" w:type="dxa"/>
            <w:vAlign w:val="center"/>
            <w:hideMark/>
          </w:tcPr>
          <w:p w:rsidR="00A47686" w:rsidRPr="00210D7A" w:rsidRDefault="00A47686" w:rsidP="00A47686">
            <w:pPr>
              <w:spacing w:line="320" w:lineRule="exact"/>
              <w:jc w:val="center"/>
              <w:rPr>
                <w:rFonts w:hAnsi="標楷體"/>
                <w:b/>
                <w:sz w:val="26"/>
                <w:szCs w:val="26"/>
              </w:rPr>
            </w:pPr>
            <w:r w:rsidRPr="00210D7A">
              <w:rPr>
                <w:rFonts w:hAnsi="標楷體" w:hint="eastAsia"/>
                <w:b/>
                <w:sz w:val="26"/>
                <w:szCs w:val="26"/>
              </w:rPr>
              <w:t>合計</w:t>
            </w:r>
          </w:p>
        </w:tc>
        <w:tc>
          <w:tcPr>
            <w:tcW w:w="935" w:type="dxa"/>
            <w:vAlign w:val="center"/>
            <w:hideMark/>
          </w:tcPr>
          <w:p w:rsidR="00A47686" w:rsidRPr="00210D7A" w:rsidRDefault="00A47686" w:rsidP="00A47686">
            <w:pPr>
              <w:spacing w:line="320" w:lineRule="exact"/>
              <w:jc w:val="center"/>
              <w:rPr>
                <w:rFonts w:hAnsi="標楷體"/>
                <w:b/>
                <w:sz w:val="26"/>
                <w:szCs w:val="26"/>
              </w:rPr>
            </w:pPr>
            <w:r w:rsidRPr="00210D7A">
              <w:rPr>
                <w:rFonts w:hAnsi="標楷體" w:hint="eastAsia"/>
                <w:b/>
                <w:sz w:val="26"/>
                <w:szCs w:val="26"/>
              </w:rPr>
              <w:t>男</w:t>
            </w:r>
          </w:p>
        </w:tc>
        <w:tc>
          <w:tcPr>
            <w:tcW w:w="935" w:type="dxa"/>
            <w:vAlign w:val="center"/>
            <w:hideMark/>
          </w:tcPr>
          <w:p w:rsidR="00A47686" w:rsidRPr="00210D7A" w:rsidRDefault="00A47686" w:rsidP="00A47686">
            <w:pPr>
              <w:spacing w:line="320" w:lineRule="exact"/>
              <w:jc w:val="center"/>
              <w:rPr>
                <w:rFonts w:hAnsi="標楷體"/>
                <w:b/>
                <w:sz w:val="26"/>
                <w:szCs w:val="26"/>
              </w:rPr>
            </w:pPr>
            <w:r w:rsidRPr="00210D7A">
              <w:rPr>
                <w:rFonts w:hAnsi="標楷體" w:hint="eastAsia"/>
                <w:b/>
                <w:sz w:val="26"/>
                <w:szCs w:val="26"/>
              </w:rPr>
              <w:t>女</w:t>
            </w:r>
          </w:p>
        </w:tc>
        <w:tc>
          <w:tcPr>
            <w:tcW w:w="957" w:type="dxa"/>
            <w:vAlign w:val="center"/>
            <w:hideMark/>
          </w:tcPr>
          <w:p w:rsidR="00A47686" w:rsidRPr="00210D7A" w:rsidRDefault="00A47686" w:rsidP="00A47686">
            <w:pPr>
              <w:spacing w:line="320" w:lineRule="exact"/>
              <w:jc w:val="center"/>
              <w:rPr>
                <w:rFonts w:hAnsi="標楷體"/>
                <w:b/>
                <w:sz w:val="26"/>
                <w:szCs w:val="26"/>
              </w:rPr>
            </w:pPr>
            <w:r w:rsidRPr="00210D7A">
              <w:rPr>
                <w:rFonts w:hAnsi="標楷體" w:hint="eastAsia"/>
                <w:b/>
                <w:sz w:val="26"/>
                <w:szCs w:val="26"/>
              </w:rPr>
              <w:t>合計</w:t>
            </w:r>
          </w:p>
        </w:tc>
      </w:tr>
      <w:tr w:rsidR="00210D7A" w:rsidRPr="00210D7A" w:rsidTr="00E76EAB">
        <w:tc>
          <w:tcPr>
            <w:tcW w:w="1316" w:type="dxa"/>
            <w:hideMark/>
          </w:tcPr>
          <w:p w:rsidR="00A47686" w:rsidRPr="00210D7A" w:rsidRDefault="00A47686" w:rsidP="001B6538">
            <w:pPr>
              <w:spacing w:line="360" w:lineRule="exact"/>
              <w:ind w:leftChars="-15" w:left="-1" w:rightChars="-15" w:right="-51" w:hangingChars="18" w:hanging="50"/>
              <w:jc w:val="center"/>
              <w:rPr>
                <w:rFonts w:hAnsi="標楷體"/>
                <w:b/>
                <w:sz w:val="26"/>
                <w:szCs w:val="26"/>
              </w:rPr>
            </w:pPr>
            <w:r w:rsidRPr="00210D7A">
              <w:rPr>
                <w:rFonts w:hAnsi="標楷體" w:hint="eastAsia"/>
                <w:b/>
                <w:sz w:val="26"/>
                <w:szCs w:val="26"/>
              </w:rPr>
              <w:t>合庫銀行</w:t>
            </w:r>
          </w:p>
        </w:tc>
        <w:tc>
          <w:tcPr>
            <w:tcW w:w="89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358</w:t>
            </w:r>
          </w:p>
        </w:tc>
        <w:tc>
          <w:tcPr>
            <w:tcW w:w="898"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454</w:t>
            </w:r>
          </w:p>
        </w:tc>
        <w:tc>
          <w:tcPr>
            <w:tcW w:w="963"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812</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44.09</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55.91</w:t>
            </w:r>
          </w:p>
        </w:tc>
        <w:tc>
          <w:tcPr>
            <w:tcW w:w="95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r>
      <w:tr w:rsidR="00210D7A" w:rsidRPr="00210D7A" w:rsidTr="00E76EAB">
        <w:tc>
          <w:tcPr>
            <w:tcW w:w="1316" w:type="dxa"/>
            <w:hideMark/>
          </w:tcPr>
          <w:p w:rsidR="00A47686" w:rsidRPr="00210D7A" w:rsidRDefault="00A47686" w:rsidP="001B6538">
            <w:pPr>
              <w:spacing w:line="360" w:lineRule="exact"/>
              <w:ind w:leftChars="-15" w:left="-1" w:rightChars="-15" w:right="-51" w:hangingChars="18" w:hanging="50"/>
              <w:jc w:val="center"/>
              <w:rPr>
                <w:rFonts w:hAnsi="標楷體"/>
                <w:b/>
                <w:sz w:val="26"/>
                <w:szCs w:val="26"/>
              </w:rPr>
            </w:pPr>
            <w:r w:rsidRPr="00210D7A">
              <w:rPr>
                <w:rFonts w:hAnsi="標楷體" w:hint="eastAsia"/>
                <w:b/>
                <w:sz w:val="26"/>
                <w:szCs w:val="26"/>
              </w:rPr>
              <w:t>土地銀行</w:t>
            </w:r>
          </w:p>
        </w:tc>
        <w:tc>
          <w:tcPr>
            <w:tcW w:w="89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263</w:t>
            </w:r>
          </w:p>
        </w:tc>
        <w:tc>
          <w:tcPr>
            <w:tcW w:w="898"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255</w:t>
            </w:r>
          </w:p>
        </w:tc>
        <w:tc>
          <w:tcPr>
            <w:tcW w:w="963"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518</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50.77</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49.23</w:t>
            </w:r>
          </w:p>
        </w:tc>
        <w:tc>
          <w:tcPr>
            <w:tcW w:w="95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r>
      <w:tr w:rsidR="00210D7A" w:rsidRPr="00210D7A" w:rsidTr="00E76EAB">
        <w:tc>
          <w:tcPr>
            <w:tcW w:w="1316" w:type="dxa"/>
            <w:hideMark/>
          </w:tcPr>
          <w:p w:rsidR="00A47686" w:rsidRPr="00210D7A" w:rsidRDefault="00A47686" w:rsidP="001B6538">
            <w:pPr>
              <w:spacing w:line="360" w:lineRule="exact"/>
              <w:ind w:leftChars="-15" w:left="-1" w:rightChars="-15" w:right="-51" w:hangingChars="18" w:hanging="50"/>
              <w:jc w:val="center"/>
              <w:rPr>
                <w:rFonts w:hAnsi="標楷體"/>
                <w:b/>
                <w:sz w:val="26"/>
                <w:szCs w:val="26"/>
              </w:rPr>
            </w:pPr>
            <w:r w:rsidRPr="00210D7A">
              <w:rPr>
                <w:rFonts w:hAnsi="標楷體" w:hint="eastAsia"/>
                <w:b/>
                <w:sz w:val="26"/>
                <w:szCs w:val="26"/>
              </w:rPr>
              <w:t>臺灣企銀</w:t>
            </w:r>
          </w:p>
        </w:tc>
        <w:tc>
          <w:tcPr>
            <w:tcW w:w="89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44</w:t>
            </w:r>
          </w:p>
        </w:tc>
        <w:tc>
          <w:tcPr>
            <w:tcW w:w="898"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39</w:t>
            </w:r>
          </w:p>
        </w:tc>
        <w:tc>
          <w:tcPr>
            <w:tcW w:w="963"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83</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53.01</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46.99</w:t>
            </w:r>
          </w:p>
        </w:tc>
        <w:tc>
          <w:tcPr>
            <w:tcW w:w="95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r>
      <w:tr w:rsidR="00210D7A" w:rsidRPr="00210D7A" w:rsidTr="00E76EAB">
        <w:tc>
          <w:tcPr>
            <w:tcW w:w="1316" w:type="dxa"/>
            <w:hideMark/>
          </w:tcPr>
          <w:p w:rsidR="00A47686" w:rsidRPr="00210D7A" w:rsidRDefault="00A47686" w:rsidP="001B6538">
            <w:pPr>
              <w:spacing w:line="360" w:lineRule="exact"/>
              <w:ind w:leftChars="-15" w:left="-1" w:rightChars="-15" w:right="-51" w:hangingChars="18" w:hanging="50"/>
              <w:jc w:val="center"/>
              <w:rPr>
                <w:rFonts w:hAnsi="標楷體"/>
                <w:b/>
                <w:sz w:val="26"/>
                <w:szCs w:val="26"/>
              </w:rPr>
            </w:pPr>
            <w:r w:rsidRPr="00210D7A">
              <w:rPr>
                <w:rFonts w:hAnsi="標楷體" w:hint="eastAsia"/>
                <w:b/>
                <w:sz w:val="26"/>
                <w:szCs w:val="26"/>
              </w:rPr>
              <w:t>第一銀行</w:t>
            </w:r>
          </w:p>
        </w:tc>
        <w:tc>
          <w:tcPr>
            <w:tcW w:w="89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29</w:t>
            </w:r>
          </w:p>
        </w:tc>
        <w:tc>
          <w:tcPr>
            <w:tcW w:w="898"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23</w:t>
            </w:r>
          </w:p>
        </w:tc>
        <w:tc>
          <w:tcPr>
            <w:tcW w:w="963"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52</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55.77</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44.23</w:t>
            </w:r>
          </w:p>
        </w:tc>
        <w:tc>
          <w:tcPr>
            <w:tcW w:w="95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r>
      <w:tr w:rsidR="00210D7A" w:rsidRPr="00210D7A" w:rsidTr="00E76EAB">
        <w:tc>
          <w:tcPr>
            <w:tcW w:w="1316" w:type="dxa"/>
            <w:hideMark/>
          </w:tcPr>
          <w:p w:rsidR="00A47686" w:rsidRPr="00210D7A" w:rsidRDefault="00A47686" w:rsidP="001B6538">
            <w:pPr>
              <w:spacing w:line="360" w:lineRule="exact"/>
              <w:ind w:leftChars="-15" w:left="-1" w:rightChars="-15" w:right="-51" w:hangingChars="18" w:hanging="50"/>
              <w:jc w:val="center"/>
              <w:rPr>
                <w:rFonts w:hAnsi="標楷體"/>
                <w:b/>
                <w:sz w:val="26"/>
                <w:szCs w:val="26"/>
              </w:rPr>
            </w:pPr>
            <w:r w:rsidRPr="00210D7A">
              <w:rPr>
                <w:rFonts w:hAnsi="標楷體" w:hint="eastAsia"/>
                <w:b/>
                <w:sz w:val="26"/>
                <w:szCs w:val="26"/>
              </w:rPr>
              <w:t>華南銀行</w:t>
            </w:r>
          </w:p>
        </w:tc>
        <w:tc>
          <w:tcPr>
            <w:tcW w:w="89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194</w:t>
            </w:r>
          </w:p>
        </w:tc>
        <w:tc>
          <w:tcPr>
            <w:tcW w:w="898"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189</w:t>
            </w:r>
          </w:p>
        </w:tc>
        <w:tc>
          <w:tcPr>
            <w:tcW w:w="963"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383</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50.65</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49.35</w:t>
            </w:r>
          </w:p>
        </w:tc>
        <w:tc>
          <w:tcPr>
            <w:tcW w:w="95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r>
      <w:tr w:rsidR="00210D7A" w:rsidRPr="00210D7A" w:rsidTr="00E76EAB">
        <w:tc>
          <w:tcPr>
            <w:tcW w:w="1316" w:type="dxa"/>
            <w:hideMark/>
          </w:tcPr>
          <w:p w:rsidR="00A47686" w:rsidRPr="00210D7A" w:rsidRDefault="00A47686" w:rsidP="001B6538">
            <w:pPr>
              <w:spacing w:line="360" w:lineRule="exact"/>
              <w:ind w:leftChars="-15" w:left="-1" w:rightChars="-15" w:right="-51" w:hangingChars="18" w:hanging="50"/>
              <w:jc w:val="center"/>
              <w:rPr>
                <w:rFonts w:hAnsi="標楷體"/>
                <w:b/>
                <w:sz w:val="26"/>
                <w:szCs w:val="26"/>
              </w:rPr>
            </w:pPr>
            <w:r w:rsidRPr="00210D7A">
              <w:rPr>
                <w:rFonts w:hAnsi="標楷體" w:hint="eastAsia"/>
                <w:b/>
                <w:sz w:val="26"/>
                <w:szCs w:val="26"/>
              </w:rPr>
              <w:t>臺灣銀行</w:t>
            </w:r>
          </w:p>
        </w:tc>
        <w:tc>
          <w:tcPr>
            <w:tcW w:w="89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w:t>
            </w:r>
          </w:p>
        </w:tc>
        <w:tc>
          <w:tcPr>
            <w:tcW w:w="898"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7</w:t>
            </w:r>
          </w:p>
        </w:tc>
        <w:tc>
          <w:tcPr>
            <w:tcW w:w="963"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8</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12.50</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87.50</w:t>
            </w:r>
          </w:p>
        </w:tc>
        <w:tc>
          <w:tcPr>
            <w:tcW w:w="95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r>
      <w:tr w:rsidR="00210D7A" w:rsidRPr="00210D7A" w:rsidTr="00E76EAB">
        <w:tc>
          <w:tcPr>
            <w:tcW w:w="1316" w:type="dxa"/>
            <w:hideMark/>
          </w:tcPr>
          <w:p w:rsidR="00A47686" w:rsidRPr="00210D7A" w:rsidRDefault="00A47686" w:rsidP="001B6538">
            <w:pPr>
              <w:spacing w:line="360" w:lineRule="exact"/>
              <w:ind w:leftChars="-15" w:left="-1" w:rightChars="-15" w:right="-51" w:hangingChars="18" w:hanging="50"/>
              <w:jc w:val="center"/>
              <w:rPr>
                <w:rFonts w:hAnsi="標楷體"/>
                <w:b/>
                <w:sz w:val="26"/>
                <w:szCs w:val="26"/>
              </w:rPr>
            </w:pPr>
            <w:r w:rsidRPr="00210D7A">
              <w:rPr>
                <w:rFonts w:hAnsi="標楷體" w:hint="eastAsia"/>
                <w:b/>
                <w:sz w:val="26"/>
                <w:szCs w:val="26"/>
              </w:rPr>
              <w:t>高雄銀行</w:t>
            </w:r>
          </w:p>
        </w:tc>
        <w:tc>
          <w:tcPr>
            <w:tcW w:w="89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w:t>
            </w:r>
          </w:p>
        </w:tc>
        <w:tc>
          <w:tcPr>
            <w:tcW w:w="898" w:type="dxa"/>
            <w:hideMark/>
          </w:tcPr>
          <w:p w:rsidR="00A47686" w:rsidRPr="00210D7A" w:rsidRDefault="00A47686" w:rsidP="00A47686">
            <w:pPr>
              <w:spacing w:line="360" w:lineRule="exact"/>
              <w:jc w:val="right"/>
              <w:rPr>
                <w:rFonts w:ascii="Times New Roman"/>
                <w:sz w:val="26"/>
                <w:szCs w:val="26"/>
              </w:rPr>
            </w:pPr>
          </w:p>
        </w:tc>
        <w:tc>
          <w:tcPr>
            <w:tcW w:w="963"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95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r>
      <w:tr w:rsidR="00210D7A" w:rsidRPr="00210D7A" w:rsidTr="00E76EAB">
        <w:tc>
          <w:tcPr>
            <w:tcW w:w="1316" w:type="dxa"/>
            <w:hideMark/>
          </w:tcPr>
          <w:p w:rsidR="00A47686" w:rsidRPr="00210D7A" w:rsidRDefault="00A47686" w:rsidP="001B6538">
            <w:pPr>
              <w:spacing w:line="360" w:lineRule="exact"/>
              <w:ind w:leftChars="-15" w:left="-1" w:rightChars="-15" w:right="-51" w:hangingChars="18" w:hanging="50"/>
              <w:jc w:val="center"/>
              <w:rPr>
                <w:rFonts w:hAnsi="標楷體"/>
                <w:b/>
                <w:sz w:val="26"/>
                <w:szCs w:val="26"/>
              </w:rPr>
            </w:pPr>
            <w:r w:rsidRPr="00210D7A">
              <w:rPr>
                <w:rFonts w:hAnsi="標楷體" w:hint="eastAsia"/>
                <w:b/>
                <w:sz w:val="26"/>
                <w:szCs w:val="26"/>
              </w:rPr>
              <w:t>中信銀行</w:t>
            </w:r>
          </w:p>
        </w:tc>
        <w:tc>
          <w:tcPr>
            <w:tcW w:w="89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6</w:t>
            </w:r>
          </w:p>
        </w:tc>
        <w:tc>
          <w:tcPr>
            <w:tcW w:w="898"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9</w:t>
            </w:r>
          </w:p>
        </w:tc>
        <w:tc>
          <w:tcPr>
            <w:tcW w:w="963"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15</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40.00</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60.00</w:t>
            </w:r>
          </w:p>
        </w:tc>
        <w:tc>
          <w:tcPr>
            <w:tcW w:w="95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r>
      <w:tr w:rsidR="00210D7A" w:rsidRPr="00210D7A" w:rsidTr="00E76EAB">
        <w:tc>
          <w:tcPr>
            <w:tcW w:w="1316" w:type="dxa"/>
            <w:hideMark/>
          </w:tcPr>
          <w:p w:rsidR="00A47686" w:rsidRPr="00210D7A" w:rsidRDefault="00A47686" w:rsidP="001B6538">
            <w:pPr>
              <w:spacing w:line="360" w:lineRule="exact"/>
              <w:ind w:leftChars="-15" w:left="-1" w:rightChars="-15" w:right="-51" w:hangingChars="18" w:hanging="50"/>
              <w:jc w:val="center"/>
              <w:rPr>
                <w:rFonts w:hAnsi="標楷體"/>
                <w:b/>
                <w:sz w:val="26"/>
                <w:szCs w:val="26"/>
              </w:rPr>
            </w:pPr>
            <w:r w:rsidRPr="00210D7A">
              <w:rPr>
                <w:rFonts w:hAnsi="標楷體" w:hint="eastAsia"/>
                <w:b/>
                <w:sz w:val="26"/>
                <w:szCs w:val="26"/>
              </w:rPr>
              <w:t>台新銀行</w:t>
            </w:r>
          </w:p>
        </w:tc>
        <w:tc>
          <w:tcPr>
            <w:tcW w:w="89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898"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963"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935" w:type="dxa"/>
            <w:hideMark/>
          </w:tcPr>
          <w:p w:rsidR="00A47686" w:rsidRPr="00210D7A" w:rsidRDefault="00A47686" w:rsidP="00A47686">
            <w:pPr>
              <w:spacing w:line="360" w:lineRule="exact"/>
              <w:jc w:val="right"/>
              <w:rPr>
                <w:rFonts w:ascii="Times New Roman"/>
                <w:spacing w:val="-6"/>
                <w:sz w:val="26"/>
                <w:szCs w:val="26"/>
              </w:rPr>
            </w:pPr>
            <w:r w:rsidRPr="00210D7A">
              <w:rPr>
                <w:rFonts w:ascii="Times New Roman"/>
                <w:spacing w:val="-6"/>
                <w:sz w:val="26"/>
                <w:szCs w:val="26"/>
              </w:rPr>
              <w:t>-</w:t>
            </w:r>
          </w:p>
        </w:tc>
        <w:tc>
          <w:tcPr>
            <w:tcW w:w="935" w:type="dxa"/>
            <w:hideMark/>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c>
          <w:tcPr>
            <w:tcW w:w="957" w:type="dxa"/>
            <w:hideMark/>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r>
      <w:tr w:rsidR="00210D7A" w:rsidRPr="00210D7A" w:rsidTr="00E76EAB">
        <w:tc>
          <w:tcPr>
            <w:tcW w:w="1316" w:type="dxa"/>
          </w:tcPr>
          <w:p w:rsidR="00A47686" w:rsidRPr="00210D7A" w:rsidRDefault="00A47686" w:rsidP="001B6538">
            <w:pPr>
              <w:spacing w:line="360" w:lineRule="exact"/>
              <w:ind w:leftChars="-15" w:left="-1" w:rightChars="-15" w:right="-51" w:hangingChars="18" w:hanging="50"/>
              <w:jc w:val="center"/>
              <w:rPr>
                <w:rFonts w:hAnsi="標楷體"/>
                <w:b/>
                <w:sz w:val="26"/>
                <w:szCs w:val="26"/>
              </w:rPr>
            </w:pPr>
            <w:r w:rsidRPr="00210D7A">
              <w:rPr>
                <w:rFonts w:hAnsi="標楷體" w:hint="eastAsia"/>
                <w:b/>
                <w:sz w:val="26"/>
                <w:szCs w:val="26"/>
              </w:rPr>
              <w:t>上海銀行</w:t>
            </w:r>
          </w:p>
        </w:tc>
        <w:tc>
          <w:tcPr>
            <w:tcW w:w="897" w:type="dxa"/>
            <w:vAlign w:val="center"/>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898" w:type="dxa"/>
            <w:vAlign w:val="center"/>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963"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935" w:type="dxa"/>
          </w:tcPr>
          <w:p w:rsidR="00A47686" w:rsidRPr="00210D7A" w:rsidRDefault="00A47686" w:rsidP="00A47686">
            <w:pPr>
              <w:spacing w:line="360" w:lineRule="exact"/>
              <w:jc w:val="right"/>
              <w:rPr>
                <w:rFonts w:ascii="Times New Roman"/>
                <w:spacing w:val="-6"/>
                <w:sz w:val="26"/>
                <w:szCs w:val="26"/>
              </w:rPr>
            </w:pPr>
            <w:r w:rsidRPr="00210D7A">
              <w:rPr>
                <w:rFonts w:ascii="Times New Roman"/>
                <w:spacing w:val="-6"/>
                <w:sz w:val="26"/>
                <w:szCs w:val="26"/>
              </w:rPr>
              <w:t>-</w:t>
            </w:r>
          </w:p>
        </w:tc>
        <w:tc>
          <w:tcPr>
            <w:tcW w:w="935" w:type="dxa"/>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c>
          <w:tcPr>
            <w:tcW w:w="957" w:type="dxa"/>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r>
      <w:tr w:rsidR="00210D7A" w:rsidRPr="00210D7A" w:rsidTr="00E76EAB">
        <w:tc>
          <w:tcPr>
            <w:tcW w:w="1316" w:type="dxa"/>
            <w:hideMark/>
          </w:tcPr>
          <w:p w:rsidR="00A47686" w:rsidRPr="00210D7A" w:rsidRDefault="00A47686" w:rsidP="001B6538">
            <w:pPr>
              <w:spacing w:line="360" w:lineRule="exact"/>
              <w:ind w:leftChars="-15" w:left="-1" w:rightChars="-15" w:right="-51" w:hangingChars="18" w:hanging="50"/>
              <w:jc w:val="center"/>
              <w:rPr>
                <w:rFonts w:hAnsi="標楷體"/>
                <w:b/>
                <w:sz w:val="26"/>
                <w:szCs w:val="26"/>
              </w:rPr>
            </w:pPr>
            <w:r w:rsidRPr="00210D7A">
              <w:rPr>
                <w:rFonts w:hAnsi="標楷體" w:hint="eastAsia"/>
                <w:b/>
                <w:sz w:val="26"/>
                <w:szCs w:val="26"/>
              </w:rPr>
              <w:t>總    計</w:t>
            </w:r>
          </w:p>
        </w:tc>
        <w:tc>
          <w:tcPr>
            <w:tcW w:w="897" w:type="dxa"/>
            <w:vAlign w:val="center"/>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896</w:t>
            </w:r>
          </w:p>
        </w:tc>
        <w:tc>
          <w:tcPr>
            <w:tcW w:w="898" w:type="dxa"/>
            <w:vAlign w:val="center"/>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976</w:t>
            </w:r>
          </w:p>
        </w:tc>
        <w:tc>
          <w:tcPr>
            <w:tcW w:w="963"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w:t>
            </w:r>
            <w:r w:rsidR="001B6538" w:rsidRPr="00210D7A">
              <w:rPr>
                <w:rFonts w:ascii="Times New Roman" w:hint="eastAsia"/>
                <w:sz w:val="26"/>
                <w:szCs w:val="26"/>
              </w:rPr>
              <w:t>,</w:t>
            </w:r>
            <w:r w:rsidRPr="00210D7A">
              <w:rPr>
                <w:rFonts w:ascii="Times New Roman"/>
                <w:sz w:val="26"/>
                <w:szCs w:val="26"/>
              </w:rPr>
              <w:t>872</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47.86</w:t>
            </w:r>
          </w:p>
        </w:tc>
        <w:tc>
          <w:tcPr>
            <w:tcW w:w="935"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52.14</w:t>
            </w:r>
          </w:p>
        </w:tc>
        <w:tc>
          <w:tcPr>
            <w:tcW w:w="957" w:type="dxa"/>
            <w:hideMark/>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r>
    </w:tbl>
    <w:p w:rsidR="00A47686" w:rsidRDefault="00A47686" w:rsidP="00E76EAB">
      <w:pPr>
        <w:pStyle w:val="3"/>
        <w:numPr>
          <w:ilvl w:val="0"/>
          <w:numId w:val="0"/>
        </w:numPr>
        <w:spacing w:afterLines="50" w:after="228" w:line="320" w:lineRule="exact"/>
        <w:ind w:leftChars="500" w:left="1701" w:firstLineChars="110" w:firstLine="286"/>
        <w:rPr>
          <w:rFonts w:ascii="Times New Roman" w:hAnsi="Times New Roman"/>
          <w:sz w:val="24"/>
          <w:szCs w:val="24"/>
        </w:rPr>
      </w:pPr>
      <w:bookmarkStart w:id="4477" w:name="_Toc486179664"/>
      <w:bookmarkStart w:id="4478" w:name="_Toc486202235"/>
      <w:bookmarkStart w:id="4479" w:name="_Toc486202571"/>
      <w:bookmarkStart w:id="4480" w:name="_Toc498181452"/>
      <w:bookmarkStart w:id="4481" w:name="_Toc498538660"/>
      <w:bookmarkStart w:id="4482" w:name="_Toc498590214"/>
      <w:bookmarkStart w:id="4483" w:name="_Toc498604156"/>
      <w:bookmarkStart w:id="4484" w:name="_Toc498616577"/>
      <w:bookmarkStart w:id="4485" w:name="_Toc498618477"/>
      <w:bookmarkStart w:id="4486" w:name="_Toc498692146"/>
      <w:bookmarkStart w:id="4487" w:name="_Toc498692840"/>
      <w:bookmarkStart w:id="4488" w:name="_Toc499124979"/>
      <w:bookmarkStart w:id="4489" w:name="_Toc499126707"/>
      <w:bookmarkStart w:id="4490" w:name="_Toc499280274"/>
      <w:bookmarkStart w:id="4491" w:name="_Toc499734748"/>
      <w:r w:rsidRPr="00210D7A">
        <w:rPr>
          <w:rFonts w:ascii="Times New Roman" w:hAnsi="Times New Roman" w:hint="eastAsia"/>
          <w:sz w:val="24"/>
          <w:szCs w:val="24"/>
        </w:rPr>
        <w:t>資料來源：</w:t>
      </w:r>
      <w:r w:rsidR="009630C9" w:rsidRPr="00210D7A">
        <w:rPr>
          <w:rFonts w:ascii="Times New Roman" w:hAnsi="Times New Roman" w:hint="eastAsia"/>
          <w:sz w:val="24"/>
          <w:szCs w:val="24"/>
        </w:rPr>
        <w:t>本研究整理</w:t>
      </w:r>
      <w:r w:rsidR="009630C9">
        <w:rPr>
          <w:rFonts w:ascii="Times New Roman" w:hAnsi="Times New Roman" w:hint="eastAsia"/>
          <w:sz w:val="24"/>
          <w:szCs w:val="24"/>
        </w:rPr>
        <w:t>自</w:t>
      </w:r>
      <w:r w:rsidRPr="00210D7A">
        <w:rPr>
          <w:rFonts w:ascii="Times New Roman" w:hAnsi="Times New Roman" w:hint="eastAsia"/>
          <w:sz w:val="24"/>
          <w:szCs w:val="24"/>
        </w:rPr>
        <w:t>金管會提供</w:t>
      </w:r>
      <w:r w:rsidR="009630C9">
        <w:rPr>
          <w:rFonts w:ascii="Times New Roman" w:hAnsi="Times New Roman" w:hint="eastAsia"/>
          <w:sz w:val="24"/>
          <w:szCs w:val="24"/>
        </w:rPr>
        <w:t>資料</w:t>
      </w:r>
      <w:r w:rsidRPr="00210D7A">
        <w:rPr>
          <w:rFonts w:ascii="Times New Roman" w:hAnsi="Times New Roman" w:hint="eastAsia"/>
          <w:sz w:val="24"/>
          <w:szCs w:val="24"/>
        </w:rPr>
        <w:t>。</w:t>
      </w:r>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p>
    <w:p w:rsidR="009630C9" w:rsidRDefault="009630C9" w:rsidP="00E76EAB">
      <w:pPr>
        <w:pStyle w:val="3"/>
        <w:numPr>
          <w:ilvl w:val="0"/>
          <w:numId w:val="0"/>
        </w:numPr>
        <w:spacing w:afterLines="50" w:after="228" w:line="320" w:lineRule="exact"/>
        <w:ind w:leftChars="500" w:left="1701" w:firstLineChars="110" w:firstLine="286"/>
        <w:rPr>
          <w:rFonts w:ascii="Times New Roman" w:hAnsi="Times New Roman"/>
          <w:sz w:val="24"/>
          <w:szCs w:val="24"/>
        </w:rPr>
      </w:pPr>
    </w:p>
    <w:p w:rsidR="00A47686" w:rsidRPr="00210D7A" w:rsidRDefault="00A47686" w:rsidP="001B6538">
      <w:pPr>
        <w:pStyle w:val="5"/>
        <w:rPr>
          <w:rFonts w:ascii="Times New Roman" w:hAnsi="Times New Roman"/>
          <w:b/>
          <w:szCs w:val="32"/>
        </w:rPr>
      </w:pPr>
      <w:r w:rsidRPr="00210D7A">
        <w:rPr>
          <w:rFonts w:ascii="Times New Roman" w:hAnsi="Times New Roman"/>
          <w:b/>
          <w:szCs w:val="32"/>
        </w:rPr>
        <w:t>年齡以「</w:t>
      </w:r>
      <w:r w:rsidRPr="00210D7A">
        <w:rPr>
          <w:rFonts w:ascii="Times New Roman" w:hAnsi="Times New Roman"/>
          <w:b/>
        </w:rPr>
        <w:t>65</w:t>
      </w:r>
      <w:r w:rsidRPr="00210D7A">
        <w:rPr>
          <w:rFonts w:ascii="Times New Roman" w:hAnsi="Times New Roman"/>
          <w:b/>
          <w:szCs w:val="32"/>
        </w:rPr>
        <w:t>歲以上</w:t>
      </w:r>
      <w:r w:rsidRPr="00210D7A">
        <w:rPr>
          <w:rFonts w:ascii="Times New Roman" w:hAnsi="Times New Roman"/>
          <w:b/>
          <w:szCs w:val="32"/>
        </w:rPr>
        <w:t>~</w:t>
      </w:r>
      <w:r w:rsidRPr="00210D7A">
        <w:rPr>
          <w:rFonts w:ascii="Times New Roman" w:hAnsi="Times New Roman"/>
          <w:b/>
          <w:szCs w:val="32"/>
        </w:rPr>
        <w:t>未滿</w:t>
      </w:r>
      <w:r w:rsidRPr="00210D7A">
        <w:rPr>
          <w:rFonts w:ascii="Times New Roman" w:hAnsi="Times New Roman"/>
          <w:b/>
          <w:szCs w:val="32"/>
        </w:rPr>
        <w:t>70</w:t>
      </w:r>
      <w:r w:rsidRPr="00210D7A">
        <w:rPr>
          <w:rFonts w:ascii="Times New Roman" w:hAnsi="Times New Roman"/>
          <w:b/>
          <w:szCs w:val="32"/>
        </w:rPr>
        <w:t>歲」者為最多，占將近</w:t>
      </w:r>
      <w:r w:rsidRPr="00210D7A">
        <w:rPr>
          <w:rFonts w:ascii="Times New Roman" w:hAnsi="Times New Roman"/>
          <w:b/>
          <w:szCs w:val="32"/>
        </w:rPr>
        <w:t>3</w:t>
      </w:r>
      <w:r w:rsidRPr="00210D7A">
        <w:rPr>
          <w:rFonts w:ascii="Times New Roman" w:hAnsi="Times New Roman"/>
          <w:b/>
          <w:szCs w:val="32"/>
        </w:rPr>
        <w:t>成；「</w:t>
      </w:r>
      <w:r w:rsidRPr="00210D7A">
        <w:rPr>
          <w:rFonts w:ascii="Times New Roman" w:hAnsi="Times New Roman"/>
          <w:b/>
          <w:szCs w:val="32"/>
        </w:rPr>
        <w:t>80</w:t>
      </w:r>
      <w:r w:rsidRPr="00210D7A">
        <w:rPr>
          <w:rFonts w:ascii="Times New Roman" w:hAnsi="Times New Roman"/>
          <w:b/>
          <w:szCs w:val="32"/>
        </w:rPr>
        <w:t>歲以上」者占將近</w:t>
      </w:r>
      <w:r w:rsidRPr="00210D7A">
        <w:rPr>
          <w:rFonts w:ascii="Times New Roman" w:hAnsi="Times New Roman"/>
          <w:b/>
          <w:szCs w:val="32"/>
        </w:rPr>
        <w:t>1/4</w:t>
      </w:r>
      <w:r w:rsidR="0097749D">
        <w:rPr>
          <w:rFonts w:ascii="Times New Roman" w:hAnsi="Times New Roman" w:hint="eastAsia"/>
          <w:b/>
          <w:szCs w:val="32"/>
        </w:rPr>
        <w:t>：</w:t>
      </w:r>
    </w:p>
    <w:p w:rsidR="00132519" w:rsidRPr="00210D7A" w:rsidRDefault="00A47686" w:rsidP="001B6538">
      <w:pPr>
        <w:pStyle w:val="3"/>
        <w:numPr>
          <w:ilvl w:val="0"/>
          <w:numId w:val="0"/>
        </w:numPr>
        <w:kinsoku w:val="0"/>
        <w:ind w:leftChars="600" w:left="2041" w:firstLineChars="200" w:firstLine="680"/>
        <w:rPr>
          <w:rFonts w:ascii="Times New Roman" w:hAnsi="Times New Roman"/>
          <w:szCs w:val="32"/>
        </w:rPr>
      </w:pPr>
      <w:bookmarkStart w:id="4492" w:name="_Toc498538664"/>
      <w:bookmarkStart w:id="4493" w:name="_Toc498590218"/>
      <w:bookmarkStart w:id="4494" w:name="_Toc498604160"/>
      <w:bookmarkStart w:id="4495" w:name="_Toc498616581"/>
      <w:bookmarkStart w:id="4496" w:name="_Toc498618481"/>
      <w:bookmarkStart w:id="4497" w:name="_Toc498692150"/>
      <w:bookmarkStart w:id="4498" w:name="_Toc498692844"/>
      <w:bookmarkStart w:id="4499" w:name="_Toc499124983"/>
      <w:bookmarkStart w:id="4500" w:name="_Toc499126711"/>
      <w:bookmarkStart w:id="4501" w:name="_Toc499280275"/>
      <w:bookmarkStart w:id="4502" w:name="_Toc499734749"/>
      <w:r w:rsidRPr="00210D7A">
        <w:rPr>
          <w:rFonts w:ascii="Times New Roman" w:hAnsi="Times New Roman"/>
          <w:szCs w:val="32"/>
        </w:rPr>
        <w:t>核貸個案</w:t>
      </w:r>
      <w:r w:rsidRPr="00210D7A">
        <w:rPr>
          <w:rFonts w:ascii="Times New Roman" w:hAnsi="Times New Roman" w:hint="eastAsia"/>
          <w:szCs w:val="32"/>
        </w:rPr>
        <w:t>之年齡分布以「</w:t>
      </w:r>
      <w:r w:rsidRPr="00210D7A">
        <w:rPr>
          <w:rFonts w:ascii="Times New Roman" w:hAnsi="Times New Roman"/>
          <w:szCs w:val="32"/>
        </w:rPr>
        <w:t>65</w:t>
      </w:r>
      <w:r w:rsidRPr="00210D7A">
        <w:rPr>
          <w:rFonts w:ascii="Times New Roman" w:hAnsi="Times New Roman" w:hint="eastAsia"/>
          <w:szCs w:val="32"/>
        </w:rPr>
        <w:t>歲以上</w:t>
      </w:r>
      <w:r w:rsidRPr="00210D7A">
        <w:rPr>
          <w:rFonts w:ascii="Times New Roman" w:hAnsi="Times New Roman"/>
          <w:szCs w:val="32"/>
        </w:rPr>
        <w:t>~</w:t>
      </w:r>
      <w:r w:rsidRPr="00210D7A">
        <w:rPr>
          <w:rFonts w:ascii="Times New Roman" w:hAnsi="Times New Roman" w:hint="eastAsia"/>
          <w:szCs w:val="32"/>
        </w:rPr>
        <w:t>未滿</w:t>
      </w:r>
      <w:r w:rsidRPr="00210D7A">
        <w:rPr>
          <w:rFonts w:ascii="Times New Roman" w:hAnsi="Times New Roman"/>
          <w:szCs w:val="32"/>
        </w:rPr>
        <w:t>70</w:t>
      </w:r>
      <w:r w:rsidRPr="00210D7A">
        <w:rPr>
          <w:rFonts w:ascii="Times New Roman" w:hAnsi="Times New Roman" w:hint="eastAsia"/>
          <w:szCs w:val="32"/>
        </w:rPr>
        <w:t>歲」者為最多，計有</w:t>
      </w:r>
      <w:r w:rsidRPr="00210D7A">
        <w:rPr>
          <w:rFonts w:ascii="Times New Roman" w:hAnsi="Times New Roman" w:hint="eastAsia"/>
          <w:szCs w:val="32"/>
        </w:rPr>
        <w:t>529</w:t>
      </w:r>
      <w:r w:rsidRPr="00210D7A">
        <w:rPr>
          <w:rFonts w:ascii="Times New Roman" w:hAnsi="Times New Roman" w:hint="eastAsia"/>
          <w:szCs w:val="32"/>
        </w:rPr>
        <w:t>人</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hint="eastAsia"/>
          <w:szCs w:val="32"/>
        </w:rPr>
        <w:t>28.26</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；其次為「</w:t>
      </w:r>
      <w:r w:rsidRPr="00210D7A">
        <w:rPr>
          <w:rFonts w:ascii="Times New Roman" w:hAnsi="Times New Roman" w:hint="eastAsia"/>
          <w:szCs w:val="32"/>
        </w:rPr>
        <w:t>80</w:t>
      </w:r>
      <w:r w:rsidRPr="00210D7A">
        <w:rPr>
          <w:rFonts w:ascii="Times New Roman" w:hAnsi="Times New Roman" w:hint="eastAsia"/>
          <w:szCs w:val="32"/>
        </w:rPr>
        <w:t>歲以上」者，計有</w:t>
      </w:r>
      <w:r w:rsidRPr="00210D7A">
        <w:rPr>
          <w:rFonts w:ascii="Times New Roman" w:hAnsi="Times New Roman" w:hint="eastAsia"/>
          <w:szCs w:val="32"/>
        </w:rPr>
        <w:t>445</w:t>
      </w:r>
      <w:r w:rsidRPr="00210D7A">
        <w:rPr>
          <w:rFonts w:ascii="Times New Roman" w:hAnsi="Times New Roman" w:hint="eastAsia"/>
          <w:szCs w:val="32"/>
        </w:rPr>
        <w:t>人</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hint="eastAsia"/>
          <w:szCs w:val="32"/>
        </w:rPr>
        <w:t>23.77</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，再其次為「</w:t>
      </w:r>
      <w:r w:rsidRPr="00210D7A">
        <w:rPr>
          <w:rFonts w:ascii="Times New Roman" w:hAnsi="Times New Roman"/>
          <w:szCs w:val="32"/>
        </w:rPr>
        <w:t>70</w:t>
      </w:r>
      <w:r w:rsidRPr="00210D7A">
        <w:rPr>
          <w:rFonts w:ascii="Times New Roman" w:hAnsi="Times New Roman" w:hint="eastAsia"/>
          <w:szCs w:val="32"/>
        </w:rPr>
        <w:t>歲以上</w:t>
      </w:r>
      <w:r w:rsidRPr="00210D7A">
        <w:rPr>
          <w:rFonts w:ascii="Times New Roman" w:hAnsi="Times New Roman"/>
          <w:szCs w:val="32"/>
        </w:rPr>
        <w:t>~</w:t>
      </w:r>
      <w:r w:rsidRPr="00210D7A">
        <w:rPr>
          <w:rFonts w:ascii="Times New Roman" w:hAnsi="Times New Roman" w:hint="eastAsia"/>
          <w:szCs w:val="32"/>
        </w:rPr>
        <w:t>未滿</w:t>
      </w:r>
      <w:r w:rsidRPr="00210D7A">
        <w:rPr>
          <w:rFonts w:ascii="Times New Roman" w:hAnsi="Times New Roman"/>
          <w:szCs w:val="32"/>
        </w:rPr>
        <w:t>75</w:t>
      </w:r>
      <w:r w:rsidRPr="00210D7A">
        <w:rPr>
          <w:rFonts w:ascii="Times New Roman" w:hAnsi="Times New Roman" w:hint="eastAsia"/>
          <w:szCs w:val="32"/>
        </w:rPr>
        <w:t>歲」者，計有</w:t>
      </w:r>
      <w:r w:rsidRPr="00210D7A">
        <w:rPr>
          <w:rFonts w:ascii="Times New Roman" w:hAnsi="Times New Roman"/>
          <w:szCs w:val="32"/>
        </w:rPr>
        <w:t>3</w:t>
      </w:r>
      <w:r w:rsidRPr="00210D7A">
        <w:rPr>
          <w:rFonts w:ascii="Times New Roman" w:hAnsi="Times New Roman" w:hint="eastAsia"/>
          <w:szCs w:val="32"/>
        </w:rPr>
        <w:t>69</w:t>
      </w:r>
      <w:r w:rsidRPr="00210D7A">
        <w:rPr>
          <w:rFonts w:ascii="Times New Roman" w:hAnsi="Times New Roman" w:hint="eastAsia"/>
          <w:szCs w:val="32"/>
        </w:rPr>
        <w:t>人</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hint="eastAsia"/>
          <w:szCs w:val="32"/>
        </w:rPr>
        <w:t>19.71</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，詳見表</w:t>
      </w:r>
      <w:r w:rsidR="00E76EAB" w:rsidRPr="00210D7A">
        <w:rPr>
          <w:rFonts w:ascii="Times New Roman" w:hAnsi="Times New Roman" w:hint="eastAsia"/>
          <w:szCs w:val="32"/>
        </w:rPr>
        <w:t>3</w:t>
      </w:r>
      <w:r w:rsidR="00972F0C">
        <w:rPr>
          <w:rFonts w:ascii="Times New Roman" w:hAnsi="Times New Roman" w:hint="eastAsia"/>
          <w:szCs w:val="32"/>
        </w:rPr>
        <w:t>1</w:t>
      </w:r>
      <w:r w:rsidRPr="00210D7A">
        <w:rPr>
          <w:rFonts w:ascii="Times New Roman" w:hAnsi="Times New Roman" w:hint="eastAsia"/>
          <w:szCs w:val="32"/>
        </w:rPr>
        <w:t>。</w:t>
      </w:r>
      <w:bookmarkEnd w:id="4492"/>
      <w:bookmarkEnd w:id="4493"/>
      <w:bookmarkEnd w:id="4494"/>
      <w:bookmarkEnd w:id="4495"/>
      <w:bookmarkEnd w:id="4496"/>
      <w:bookmarkEnd w:id="4497"/>
      <w:bookmarkEnd w:id="4498"/>
      <w:bookmarkEnd w:id="4499"/>
      <w:bookmarkEnd w:id="4500"/>
      <w:bookmarkEnd w:id="4501"/>
      <w:bookmarkEnd w:id="4502"/>
    </w:p>
    <w:p w:rsidR="00A47686" w:rsidRPr="00210D7A" w:rsidRDefault="00A47686" w:rsidP="00A47686">
      <w:pPr>
        <w:pStyle w:val="3"/>
        <w:numPr>
          <w:ilvl w:val="0"/>
          <w:numId w:val="0"/>
        </w:numPr>
        <w:ind w:leftChars="500" w:left="1701" w:firstLineChars="200" w:firstLine="680"/>
        <w:rPr>
          <w:rFonts w:ascii="Times New Roman" w:hAnsi="Times New Roman"/>
          <w:szCs w:val="32"/>
        </w:rPr>
      </w:pPr>
    </w:p>
    <w:p w:rsidR="00A47686" w:rsidRPr="00210D7A" w:rsidRDefault="00A47686" w:rsidP="00A47686">
      <w:pPr>
        <w:pStyle w:val="3"/>
        <w:numPr>
          <w:ilvl w:val="0"/>
          <w:numId w:val="0"/>
        </w:numPr>
        <w:ind w:leftChars="500" w:left="1701" w:firstLineChars="200" w:firstLine="680"/>
        <w:sectPr w:rsidR="00A47686" w:rsidRPr="00210D7A" w:rsidSect="00E76EAB">
          <w:pgSz w:w="11907" w:h="16840" w:code="9"/>
          <w:pgMar w:top="1701" w:right="1418" w:bottom="1418" w:left="1418" w:header="851" w:footer="851" w:gutter="227"/>
          <w:cols w:space="425"/>
          <w:docGrid w:type="linesAndChars" w:linePitch="457" w:charSpace="4127"/>
        </w:sectPr>
      </w:pPr>
    </w:p>
    <w:p w:rsidR="00A47686" w:rsidRPr="00210D7A" w:rsidRDefault="00A47686" w:rsidP="00A47686">
      <w:pPr>
        <w:pStyle w:val="a3"/>
        <w:spacing w:before="0" w:after="0"/>
        <w:ind w:left="113" w:firstLine="0"/>
        <w:jc w:val="center"/>
        <w:rPr>
          <w:rFonts w:ascii="Times New Roman" w:hAnsi="Times New Roman"/>
          <w:szCs w:val="32"/>
        </w:rPr>
      </w:pPr>
      <w:bookmarkStart w:id="4503" w:name="_Toc486846047"/>
      <w:bookmarkStart w:id="4504" w:name="_Toc499280802"/>
      <w:r w:rsidRPr="00210D7A">
        <w:rPr>
          <w:rFonts w:ascii="Times New Roman" w:hAnsi="Times New Roman" w:hint="eastAsia"/>
          <w:b/>
        </w:rPr>
        <w:lastRenderedPageBreak/>
        <w:t>我國銀行辦理商業型「以房養老」核貸個案之年齡分</w:t>
      </w:r>
      <w:bookmarkEnd w:id="4503"/>
      <w:r w:rsidR="009630C9">
        <w:rPr>
          <w:rFonts w:ascii="Times New Roman" w:hAnsi="Times New Roman" w:hint="eastAsia"/>
          <w:b/>
        </w:rPr>
        <w:t>析</w:t>
      </w:r>
      <w:bookmarkEnd w:id="4504"/>
    </w:p>
    <w:p w:rsidR="00A47686" w:rsidRPr="00210D7A" w:rsidRDefault="00A47686" w:rsidP="00A47686">
      <w:pPr>
        <w:pStyle w:val="4"/>
        <w:numPr>
          <w:ilvl w:val="0"/>
          <w:numId w:val="0"/>
        </w:numPr>
        <w:spacing w:line="320" w:lineRule="exact"/>
        <w:ind w:left="390" w:rightChars="-175" w:right="-595" w:hangingChars="150" w:hanging="390"/>
        <w:jc w:val="right"/>
        <w:rPr>
          <w:rFonts w:ascii="Times New Roman" w:hAnsi="Times New Roman"/>
          <w:szCs w:val="32"/>
        </w:rPr>
      </w:pPr>
      <w:r w:rsidRPr="00210D7A">
        <w:rPr>
          <w:rFonts w:ascii="Times New Roman" w:hAnsi="Times New Roman"/>
          <w:sz w:val="24"/>
          <w:szCs w:val="24"/>
        </w:rPr>
        <w:t>單位：人；</w:t>
      </w:r>
      <w:r w:rsidRPr="00210D7A">
        <w:rPr>
          <w:rFonts w:ascii="Times New Roman" w:eastAsia="新細明體" w:hAnsi="Times New Roman"/>
          <w:sz w:val="24"/>
          <w:szCs w:val="24"/>
        </w:rPr>
        <w:t>％</w:t>
      </w:r>
    </w:p>
    <w:tbl>
      <w:tblPr>
        <w:tblStyle w:val="afb"/>
        <w:tblW w:w="14376" w:type="dxa"/>
        <w:tblInd w:w="-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42"/>
        <w:gridCol w:w="1168"/>
        <w:gridCol w:w="1169"/>
        <w:gridCol w:w="1169"/>
        <w:gridCol w:w="1169"/>
        <w:gridCol w:w="938"/>
        <w:gridCol w:w="854"/>
        <w:gridCol w:w="1154"/>
        <w:gridCol w:w="1155"/>
        <w:gridCol w:w="1155"/>
        <w:gridCol w:w="1155"/>
        <w:gridCol w:w="952"/>
        <w:gridCol w:w="896"/>
      </w:tblGrid>
      <w:tr w:rsidR="00210D7A" w:rsidRPr="00210D7A" w:rsidTr="00A47686">
        <w:trPr>
          <w:trHeight w:val="357"/>
        </w:trPr>
        <w:tc>
          <w:tcPr>
            <w:tcW w:w="1442" w:type="dxa"/>
            <w:vMerge w:val="restart"/>
            <w:vAlign w:val="center"/>
          </w:tcPr>
          <w:p w:rsidR="00A47686" w:rsidRPr="00210D7A" w:rsidRDefault="00A47686" w:rsidP="00A47686">
            <w:pPr>
              <w:spacing w:line="320" w:lineRule="exact"/>
              <w:ind w:leftChars="-37" w:left="-31" w:rightChars="-19" w:right="-65" w:hangingChars="35" w:hanging="95"/>
              <w:jc w:val="center"/>
              <w:rPr>
                <w:rFonts w:hAnsi="標楷體"/>
              </w:rPr>
            </w:pPr>
            <w:r w:rsidRPr="00210D7A">
              <w:rPr>
                <w:rFonts w:hAnsi="標楷體" w:hint="eastAsia"/>
                <w:b/>
                <w:sz w:val="25"/>
                <w:szCs w:val="25"/>
              </w:rPr>
              <w:t>銀行別</w:t>
            </w:r>
          </w:p>
        </w:tc>
        <w:tc>
          <w:tcPr>
            <w:tcW w:w="6467" w:type="dxa"/>
            <w:gridSpan w:val="6"/>
            <w:vAlign w:val="center"/>
          </w:tcPr>
          <w:p w:rsidR="00A47686" w:rsidRPr="00210D7A" w:rsidRDefault="00A47686" w:rsidP="00A47686">
            <w:pPr>
              <w:spacing w:line="320" w:lineRule="exact"/>
              <w:jc w:val="center"/>
              <w:rPr>
                <w:rFonts w:hAnsi="標楷體"/>
                <w:b/>
                <w:sz w:val="25"/>
                <w:szCs w:val="25"/>
              </w:rPr>
            </w:pPr>
            <w:r w:rsidRPr="00210D7A">
              <w:rPr>
                <w:rFonts w:hAnsi="標楷體" w:hint="eastAsia"/>
                <w:b/>
                <w:sz w:val="25"/>
                <w:szCs w:val="25"/>
              </w:rPr>
              <w:t>年齡</w:t>
            </w:r>
          </w:p>
        </w:tc>
        <w:tc>
          <w:tcPr>
            <w:tcW w:w="6467" w:type="dxa"/>
            <w:gridSpan w:val="6"/>
            <w:vAlign w:val="center"/>
          </w:tcPr>
          <w:p w:rsidR="00A47686" w:rsidRPr="00210D7A" w:rsidRDefault="00A47686" w:rsidP="00A47686">
            <w:pPr>
              <w:spacing w:line="320" w:lineRule="exact"/>
              <w:jc w:val="center"/>
              <w:rPr>
                <w:rFonts w:hAnsi="標楷體"/>
                <w:b/>
                <w:sz w:val="25"/>
                <w:szCs w:val="25"/>
              </w:rPr>
            </w:pPr>
            <w:r w:rsidRPr="00210D7A">
              <w:rPr>
                <w:rFonts w:hAnsi="標楷體" w:hint="eastAsia"/>
                <w:b/>
                <w:sz w:val="25"/>
                <w:szCs w:val="25"/>
              </w:rPr>
              <w:t>占  比</w:t>
            </w:r>
          </w:p>
        </w:tc>
      </w:tr>
      <w:tr w:rsidR="00210D7A" w:rsidRPr="00210D7A" w:rsidTr="00A47686">
        <w:trPr>
          <w:trHeight w:val="535"/>
        </w:trPr>
        <w:tc>
          <w:tcPr>
            <w:tcW w:w="1442" w:type="dxa"/>
            <w:vMerge/>
          </w:tcPr>
          <w:p w:rsidR="00A47686" w:rsidRPr="00210D7A" w:rsidRDefault="00A47686" w:rsidP="00A47686">
            <w:pPr>
              <w:spacing w:line="320" w:lineRule="exact"/>
              <w:rPr>
                <w:rFonts w:hAnsi="標楷體"/>
              </w:rPr>
            </w:pPr>
          </w:p>
        </w:tc>
        <w:tc>
          <w:tcPr>
            <w:tcW w:w="1168" w:type="dxa"/>
            <w:vAlign w:val="center"/>
          </w:tcPr>
          <w:p w:rsidR="00A47686" w:rsidRPr="00210D7A" w:rsidRDefault="00A47686" w:rsidP="00A47686">
            <w:pPr>
              <w:kinsoku w:val="0"/>
              <w:spacing w:line="320" w:lineRule="exact"/>
              <w:ind w:leftChars="-27" w:left="-92" w:rightChars="-9" w:right="-31" w:firstLineChars="25" w:firstLine="55"/>
              <w:jc w:val="center"/>
              <w:rPr>
                <w:rFonts w:ascii="Times New Roman"/>
                <w:b/>
                <w:spacing w:val="-10"/>
                <w:sz w:val="22"/>
              </w:rPr>
            </w:pPr>
            <w:r w:rsidRPr="00210D7A">
              <w:rPr>
                <w:rFonts w:ascii="Times New Roman"/>
                <w:b/>
                <w:spacing w:val="-10"/>
                <w:sz w:val="22"/>
              </w:rPr>
              <w:t>60</w:t>
            </w:r>
            <w:r w:rsidRPr="00210D7A">
              <w:rPr>
                <w:rFonts w:ascii="Times New Roman"/>
                <w:b/>
                <w:spacing w:val="-10"/>
                <w:sz w:val="22"/>
              </w:rPr>
              <w:t>歲以上</w:t>
            </w:r>
            <w:r w:rsidRPr="00210D7A">
              <w:rPr>
                <w:rFonts w:ascii="Times New Roman"/>
                <w:b/>
                <w:spacing w:val="-10"/>
                <w:sz w:val="22"/>
              </w:rPr>
              <w:t>~</w:t>
            </w:r>
            <w:r w:rsidRPr="00210D7A">
              <w:rPr>
                <w:rFonts w:ascii="Times New Roman"/>
                <w:b/>
                <w:spacing w:val="-10"/>
                <w:sz w:val="22"/>
              </w:rPr>
              <w:t>未滿</w:t>
            </w:r>
            <w:r w:rsidRPr="00210D7A">
              <w:rPr>
                <w:rFonts w:ascii="Times New Roman"/>
                <w:b/>
                <w:spacing w:val="-10"/>
                <w:sz w:val="22"/>
              </w:rPr>
              <w:t>65</w:t>
            </w:r>
            <w:r w:rsidRPr="00210D7A">
              <w:rPr>
                <w:rFonts w:ascii="Times New Roman"/>
                <w:b/>
                <w:spacing w:val="-10"/>
                <w:sz w:val="22"/>
              </w:rPr>
              <w:t>歲</w:t>
            </w:r>
          </w:p>
        </w:tc>
        <w:tc>
          <w:tcPr>
            <w:tcW w:w="1169" w:type="dxa"/>
            <w:vAlign w:val="center"/>
          </w:tcPr>
          <w:p w:rsidR="00A47686" w:rsidRPr="00210D7A" w:rsidRDefault="00A47686" w:rsidP="00A47686">
            <w:pPr>
              <w:kinsoku w:val="0"/>
              <w:spacing w:line="320" w:lineRule="exact"/>
              <w:ind w:leftChars="-27" w:left="-92" w:rightChars="-7" w:right="-24" w:firstLineChars="6" w:firstLine="13"/>
              <w:jc w:val="center"/>
              <w:rPr>
                <w:rFonts w:ascii="Times New Roman"/>
                <w:b/>
                <w:spacing w:val="-10"/>
                <w:sz w:val="22"/>
              </w:rPr>
            </w:pPr>
            <w:r w:rsidRPr="00210D7A">
              <w:rPr>
                <w:rFonts w:ascii="Times New Roman"/>
                <w:b/>
                <w:spacing w:val="-10"/>
                <w:sz w:val="22"/>
              </w:rPr>
              <w:t>6</w:t>
            </w:r>
            <w:r w:rsidRPr="00210D7A">
              <w:rPr>
                <w:rFonts w:ascii="Times New Roman" w:hint="eastAsia"/>
                <w:b/>
                <w:spacing w:val="-10"/>
                <w:sz w:val="22"/>
              </w:rPr>
              <w:t>5</w:t>
            </w:r>
            <w:r w:rsidRPr="00210D7A">
              <w:rPr>
                <w:rFonts w:ascii="Times New Roman"/>
                <w:b/>
                <w:spacing w:val="-10"/>
                <w:sz w:val="22"/>
              </w:rPr>
              <w:t>歲以上</w:t>
            </w:r>
            <w:r w:rsidRPr="00210D7A">
              <w:rPr>
                <w:rFonts w:ascii="Times New Roman"/>
                <w:b/>
                <w:spacing w:val="-10"/>
                <w:sz w:val="22"/>
              </w:rPr>
              <w:t>~</w:t>
            </w:r>
            <w:r w:rsidRPr="00210D7A">
              <w:rPr>
                <w:rFonts w:ascii="Times New Roman"/>
                <w:b/>
                <w:spacing w:val="-10"/>
                <w:sz w:val="22"/>
              </w:rPr>
              <w:t>未滿</w:t>
            </w:r>
            <w:r w:rsidRPr="00210D7A">
              <w:rPr>
                <w:rFonts w:ascii="Times New Roman" w:hint="eastAsia"/>
                <w:b/>
                <w:spacing w:val="-10"/>
                <w:sz w:val="22"/>
              </w:rPr>
              <w:t>70</w:t>
            </w:r>
            <w:r w:rsidRPr="00210D7A">
              <w:rPr>
                <w:rFonts w:ascii="Times New Roman"/>
                <w:b/>
                <w:spacing w:val="-10"/>
                <w:sz w:val="22"/>
              </w:rPr>
              <w:t>歲</w:t>
            </w:r>
          </w:p>
        </w:tc>
        <w:tc>
          <w:tcPr>
            <w:tcW w:w="1169" w:type="dxa"/>
            <w:vAlign w:val="center"/>
          </w:tcPr>
          <w:p w:rsidR="00A47686" w:rsidRPr="00210D7A" w:rsidRDefault="00A47686" w:rsidP="00A47686">
            <w:pPr>
              <w:kinsoku w:val="0"/>
              <w:spacing w:line="320" w:lineRule="exact"/>
              <w:ind w:leftChars="-27" w:left="-92" w:rightChars="-7" w:right="-24" w:firstLineChars="6" w:firstLine="13"/>
              <w:jc w:val="center"/>
              <w:rPr>
                <w:rFonts w:ascii="Times New Roman"/>
                <w:b/>
                <w:spacing w:val="-10"/>
                <w:sz w:val="22"/>
              </w:rPr>
            </w:pPr>
            <w:r w:rsidRPr="00210D7A">
              <w:rPr>
                <w:rFonts w:ascii="Times New Roman" w:hint="eastAsia"/>
                <w:b/>
                <w:spacing w:val="-10"/>
                <w:sz w:val="22"/>
              </w:rPr>
              <w:t>70</w:t>
            </w:r>
            <w:r w:rsidRPr="00210D7A">
              <w:rPr>
                <w:rFonts w:ascii="Times New Roman"/>
                <w:b/>
                <w:spacing w:val="-10"/>
                <w:sz w:val="22"/>
              </w:rPr>
              <w:t>歲以上</w:t>
            </w:r>
            <w:r w:rsidRPr="00210D7A">
              <w:rPr>
                <w:rFonts w:ascii="Times New Roman"/>
                <w:b/>
                <w:spacing w:val="-10"/>
                <w:sz w:val="22"/>
              </w:rPr>
              <w:t>~</w:t>
            </w:r>
            <w:r w:rsidRPr="00210D7A">
              <w:rPr>
                <w:rFonts w:ascii="Times New Roman"/>
                <w:b/>
                <w:spacing w:val="-10"/>
                <w:sz w:val="22"/>
              </w:rPr>
              <w:t>未滿</w:t>
            </w:r>
            <w:r w:rsidRPr="00210D7A">
              <w:rPr>
                <w:rFonts w:ascii="Times New Roman" w:hint="eastAsia"/>
                <w:b/>
                <w:spacing w:val="-10"/>
                <w:sz w:val="22"/>
              </w:rPr>
              <w:t>75</w:t>
            </w:r>
            <w:r w:rsidRPr="00210D7A">
              <w:rPr>
                <w:rFonts w:ascii="Times New Roman"/>
                <w:b/>
                <w:spacing w:val="-10"/>
                <w:sz w:val="22"/>
              </w:rPr>
              <w:t>歲</w:t>
            </w:r>
          </w:p>
        </w:tc>
        <w:tc>
          <w:tcPr>
            <w:tcW w:w="1169" w:type="dxa"/>
            <w:vAlign w:val="center"/>
          </w:tcPr>
          <w:p w:rsidR="00A47686" w:rsidRPr="00210D7A" w:rsidRDefault="00A47686" w:rsidP="00A47686">
            <w:pPr>
              <w:kinsoku w:val="0"/>
              <w:spacing w:line="320" w:lineRule="exact"/>
              <w:ind w:leftChars="-27" w:left="-92" w:rightChars="-7" w:right="-24" w:firstLineChars="6" w:firstLine="13"/>
              <w:jc w:val="center"/>
              <w:rPr>
                <w:rFonts w:ascii="Times New Roman"/>
                <w:b/>
                <w:spacing w:val="-10"/>
                <w:sz w:val="22"/>
              </w:rPr>
            </w:pPr>
            <w:r w:rsidRPr="00210D7A">
              <w:rPr>
                <w:rFonts w:ascii="Times New Roman" w:hint="eastAsia"/>
                <w:b/>
                <w:spacing w:val="-10"/>
                <w:sz w:val="22"/>
              </w:rPr>
              <w:t>75</w:t>
            </w:r>
            <w:r w:rsidRPr="00210D7A">
              <w:rPr>
                <w:rFonts w:ascii="Times New Roman"/>
                <w:b/>
                <w:spacing w:val="-10"/>
                <w:sz w:val="22"/>
              </w:rPr>
              <w:t>歲以上</w:t>
            </w:r>
            <w:r w:rsidRPr="00210D7A">
              <w:rPr>
                <w:rFonts w:ascii="Times New Roman"/>
                <w:b/>
                <w:spacing w:val="-10"/>
                <w:sz w:val="22"/>
              </w:rPr>
              <w:t>~</w:t>
            </w:r>
            <w:r w:rsidRPr="00210D7A">
              <w:rPr>
                <w:rFonts w:ascii="Times New Roman"/>
                <w:b/>
                <w:spacing w:val="-10"/>
                <w:sz w:val="22"/>
              </w:rPr>
              <w:t>未滿</w:t>
            </w:r>
            <w:r w:rsidRPr="00210D7A">
              <w:rPr>
                <w:rFonts w:ascii="Times New Roman" w:hint="eastAsia"/>
                <w:b/>
                <w:spacing w:val="-10"/>
                <w:sz w:val="22"/>
              </w:rPr>
              <w:t>80</w:t>
            </w:r>
            <w:r w:rsidRPr="00210D7A">
              <w:rPr>
                <w:rFonts w:ascii="Times New Roman"/>
                <w:b/>
                <w:spacing w:val="-10"/>
                <w:sz w:val="22"/>
              </w:rPr>
              <w:t>歲</w:t>
            </w:r>
          </w:p>
        </w:tc>
        <w:tc>
          <w:tcPr>
            <w:tcW w:w="938" w:type="dxa"/>
            <w:vAlign w:val="center"/>
          </w:tcPr>
          <w:p w:rsidR="00A47686" w:rsidRPr="00210D7A" w:rsidRDefault="00A47686" w:rsidP="00A47686">
            <w:pPr>
              <w:kinsoku w:val="0"/>
              <w:spacing w:line="320" w:lineRule="exact"/>
              <w:ind w:leftChars="-27" w:left="-92" w:rightChars="-7" w:right="-24" w:firstLineChars="6" w:firstLine="14"/>
              <w:jc w:val="center"/>
              <w:rPr>
                <w:rFonts w:ascii="Times New Roman"/>
                <w:b/>
                <w:sz w:val="22"/>
              </w:rPr>
            </w:pPr>
            <w:r w:rsidRPr="00210D7A">
              <w:rPr>
                <w:rFonts w:ascii="Times New Roman" w:hint="eastAsia"/>
                <w:b/>
                <w:sz w:val="22"/>
              </w:rPr>
              <w:t>80</w:t>
            </w:r>
            <w:r w:rsidRPr="00210D7A">
              <w:rPr>
                <w:rFonts w:ascii="Times New Roman"/>
                <w:b/>
                <w:sz w:val="22"/>
              </w:rPr>
              <w:t>歲</w:t>
            </w:r>
          </w:p>
          <w:p w:rsidR="00A47686" w:rsidRPr="00210D7A" w:rsidRDefault="00A47686" w:rsidP="00A47686">
            <w:pPr>
              <w:kinsoku w:val="0"/>
              <w:spacing w:line="320" w:lineRule="exact"/>
              <w:ind w:leftChars="-27" w:left="-92" w:rightChars="-7" w:right="-24" w:firstLineChars="6" w:firstLine="14"/>
              <w:jc w:val="center"/>
              <w:rPr>
                <w:rFonts w:ascii="Times New Roman"/>
                <w:b/>
                <w:sz w:val="22"/>
              </w:rPr>
            </w:pPr>
            <w:r w:rsidRPr="00210D7A">
              <w:rPr>
                <w:rFonts w:ascii="Times New Roman"/>
                <w:b/>
                <w:sz w:val="22"/>
              </w:rPr>
              <w:t>以上</w:t>
            </w:r>
          </w:p>
        </w:tc>
        <w:tc>
          <w:tcPr>
            <w:tcW w:w="854" w:type="dxa"/>
            <w:vAlign w:val="center"/>
          </w:tcPr>
          <w:p w:rsidR="00A47686" w:rsidRPr="00210D7A" w:rsidRDefault="00A47686" w:rsidP="00A47686">
            <w:pPr>
              <w:kinsoku w:val="0"/>
              <w:spacing w:line="320" w:lineRule="exact"/>
              <w:ind w:leftChars="-27" w:left="-92" w:rightChars="-7" w:right="-24" w:firstLineChars="6" w:firstLine="14"/>
              <w:jc w:val="center"/>
              <w:rPr>
                <w:rFonts w:ascii="Times New Roman"/>
                <w:b/>
                <w:sz w:val="22"/>
              </w:rPr>
            </w:pPr>
            <w:r w:rsidRPr="00210D7A">
              <w:rPr>
                <w:rFonts w:ascii="Times New Roman" w:hint="eastAsia"/>
                <w:b/>
                <w:sz w:val="22"/>
              </w:rPr>
              <w:t>合計</w:t>
            </w:r>
          </w:p>
        </w:tc>
        <w:tc>
          <w:tcPr>
            <w:tcW w:w="1154" w:type="dxa"/>
            <w:vAlign w:val="center"/>
          </w:tcPr>
          <w:p w:rsidR="00A47686" w:rsidRPr="00210D7A" w:rsidRDefault="00A47686" w:rsidP="00A47686">
            <w:pPr>
              <w:kinsoku w:val="0"/>
              <w:spacing w:line="320" w:lineRule="exact"/>
              <w:ind w:leftChars="-27" w:left="-92" w:rightChars="-9" w:right="-31" w:firstLineChars="25" w:firstLine="55"/>
              <w:jc w:val="center"/>
              <w:rPr>
                <w:rFonts w:ascii="Times New Roman"/>
                <w:b/>
                <w:spacing w:val="-10"/>
                <w:sz w:val="22"/>
              </w:rPr>
            </w:pPr>
            <w:r w:rsidRPr="00210D7A">
              <w:rPr>
                <w:rFonts w:ascii="Times New Roman"/>
                <w:b/>
                <w:spacing w:val="-10"/>
                <w:sz w:val="22"/>
              </w:rPr>
              <w:t>60</w:t>
            </w:r>
            <w:r w:rsidRPr="00210D7A">
              <w:rPr>
                <w:rFonts w:ascii="Times New Roman"/>
                <w:b/>
                <w:spacing w:val="-10"/>
                <w:sz w:val="22"/>
              </w:rPr>
              <w:t>歲以上</w:t>
            </w:r>
            <w:r w:rsidRPr="00210D7A">
              <w:rPr>
                <w:rFonts w:ascii="Times New Roman"/>
                <w:b/>
                <w:spacing w:val="-10"/>
                <w:sz w:val="22"/>
              </w:rPr>
              <w:t>~</w:t>
            </w:r>
            <w:r w:rsidRPr="00210D7A">
              <w:rPr>
                <w:rFonts w:ascii="Times New Roman"/>
                <w:b/>
                <w:spacing w:val="-10"/>
                <w:sz w:val="22"/>
              </w:rPr>
              <w:t>未滿</w:t>
            </w:r>
            <w:r w:rsidRPr="00210D7A">
              <w:rPr>
                <w:rFonts w:ascii="Times New Roman"/>
                <w:b/>
                <w:spacing w:val="-10"/>
                <w:sz w:val="22"/>
              </w:rPr>
              <w:t>65</w:t>
            </w:r>
            <w:r w:rsidRPr="00210D7A">
              <w:rPr>
                <w:rFonts w:ascii="Times New Roman"/>
                <w:b/>
                <w:spacing w:val="-10"/>
                <w:sz w:val="22"/>
              </w:rPr>
              <w:t>歲</w:t>
            </w:r>
          </w:p>
        </w:tc>
        <w:tc>
          <w:tcPr>
            <w:tcW w:w="1155" w:type="dxa"/>
            <w:vAlign w:val="center"/>
          </w:tcPr>
          <w:p w:rsidR="00A47686" w:rsidRPr="00210D7A" w:rsidRDefault="00A47686" w:rsidP="00A47686">
            <w:pPr>
              <w:kinsoku w:val="0"/>
              <w:spacing w:line="320" w:lineRule="exact"/>
              <w:ind w:leftChars="-27" w:left="-92" w:rightChars="-9" w:right="-31" w:firstLineChars="25" w:firstLine="55"/>
              <w:jc w:val="center"/>
              <w:rPr>
                <w:rFonts w:ascii="Times New Roman"/>
                <w:b/>
                <w:spacing w:val="-10"/>
                <w:sz w:val="22"/>
              </w:rPr>
            </w:pPr>
            <w:r w:rsidRPr="00210D7A">
              <w:rPr>
                <w:rFonts w:ascii="Times New Roman"/>
                <w:b/>
                <w:spacing w:val="-10"/>
                <w:sz w:val="22"/>
              </w:rPr>
              <w:t>6</w:t>
            </w:r>
            <w:r w:rsidRPr="00210D7A">
              <w:rPr>
                <w:rFonts w:ascii="Times New Roman" w:hint="eastAsia"/>
                <w:b/>
                <w:spacing w:val="-10"/>
                <w:sz w:val="22"/>
              </w:rPr>
              <w:t>5</w:t>
            </w:r>
            <w:r w:rsidRPr="00210D7A">
              <w:rPr>
                <w:rFonts w:ascii="Times New Roman"/>
                <w:b/>
                <w:spacing w:val="-10"/>
                <w:sz w:val="22"/>
              </w:rPr>
              <w:t>歲以上</w:t>
            </w:r>
            <w:r w:rsidRPr="00210D7A">
              <w:rPr>
                <w:rFonts w:ascii="Times New Roman"/>
                <w:b/>
                <w:spacing w:val="-10"/>
                <w:sz w:val="22"/>
              </w:rPr>
              <w:t>~</w:t>
            </w:r>
            <w:r w:rsidRPr="00210D7A">
              <w:rPr>
                <w:rFonts w:ascii="Times New Roman"/>
                <w:b/>
                <w:spacing w:val="-10"/>
                <w:sz w:val="22"/>
              </w:rPr>
              <w:t>未滿</w:t>
            </w:r>
            <w:r w:rsidRPr="00210D7A">
              <w:rPr>
                <w:rFonts w:ascii="Times New Roman" w:hint="eastAsia"/>
                <w:b/>
                <w:spacing w:val="-10"/>
                <w:sz w:val="22"/>
              </w:rPr>
              <w:t>70</w:t>
            </w:r>
            <w:r w:rsidRPr="00210D7A">
              <w:rPr>
                <w:rFonts w:ascii="Times New Roman"/>
                <w:b/>
                <w:spacing w:val="-10"/>
                <w:sz w:val="22"/>
              </w:rPr>
              <w:t>歲</w:t>
            </w:r>
          </w:p>
        </w:tc>
        <w:tc>
          <w:tcPr>
            <w:tcW w:w="1155" w:type="dxa"/>
            <w:vAlign w:val="center"/>
          </w:tcPr>
          <w:p w:rsidR="00A47686" w:rsidRPr="00210D7A" w:rsidRDefault="00A47686" w:rsidP="00A47686">
            <w:pPr>
              <w:kinsoku w:val="0"/>
              <w:spacing w:line="320" w:lineRule="exact"/>
              <w:ind w:leftChars="-27" w:left="-92" w:rightChars="-9" w:right="-31" w:firstLineChars="25" w:firstLine="55"/>
              <w:jc w:val="center"/>
              <w:rPr>
                <w:rFonts w:ascii="Times New Roman"/>
                <w:b/>
                <w:spacing w:val="-10"/>
                <w:sz w:val="22"/>
              </w:rPr>
            </w:pPr>
            <w:r w:rsidRPr="00210D7A">
              <w:rPr>
                <w:rFonts w:ascii="Times New Roman" w:hint="eastAsia"/>
                <w:b/>
                <w:spacing w:val="-10"/>
                <w:sz w:val="22"/>
              </w:rPr>
              <w:t>70</w:t>
            </w:r>
            <w:r w:rsidRPr="00210D7A">
              <w:rPr>
                <w:rFonts w:ascii="Times New Roman"/>
                <w:b/>
                <w:spacing w:val="-10"/>
                <w:sz w:val="22"/>
              </w:rPr>
              <w:t>歲以上</w:t>
            </w:r>
            <w:r w:rsidRPr="00210D7A">
              <w:rPr>
                <w:rFonts w:ascii="Times New Roman"/>
                <w:b/>
                <w:spacing w:val="-10"/>
                <w:sz w:val="22"/>
              </w:rPr>
              <w:t>~</w:t>
            </w:r>
            <w:r w:rsidRPr="00210D7A">
              <w:rPr>
                <w:rFonts w:ascii="Times New Roman"/>
                <w:b/>
                <w:spacing w:val="-10"/>
                <w:sz w:val="22"/>
              </w:rPr>
              <w:t>未滿</w:t>
            </w:r>
            <w:r w:rsidRPr="00210D7A">
              <w:rPr>
                <w:rFonts w:ascii="Times New Roman" w:hint="eastAsia"/>
                <w:b/>
                <w:spacing w:val="-10"/>
                <w:sz w:val="22"/>
              </w:rPr>
              <w:t>75</w:t>
            </w:r>
            <w:r w:rsidRPr="00210D7A">
              <w:rPr>
                <w:rFonts w:ascii="Times New Roman"/>
                <w:b/>
                <w:spacing w:val="-10"/>
                <w:sz w:val="22"/>
              </w:rPr>
              <w:t>歲</w:t>
            </w:r>
          </w:p>
        </w:tc>
        <w:tc>
          <w:tcPr>
            <w:tcW w:w="1155" w:type="dxa"/>
            <w:vAlign w:val="center"/>
          </w:tcPr>
          <w:p w:rsidR="00A47686" w:rsidRPr="00210D7A" w:rsidRDefault="00A47686" w:rsidP="00A47686">
            <w:pPr>
              <w:kinsoku w:val="0"/>
              <w:spacing w:line="320" w:lineRule="exact"/>
              <w:ind w:leftChars="-27" w:left="-92" w:rightChars="-9" w:right="-31" w:firstLineChars="25" w:firstLine="55"/>
              <w:jc w:val="center"/>
              <w:rPr>
                <w:rFonts w:ascii="Times New Roman"/>
                <w:b/>
                <w:spacing w:val="-10"/>
                <w:sz w:val="22"/>
              </w:rPr>
            </w:pPr>
            <w:r w:rsidRPr="00210D7A">
              <w:rPr>
                <w:rFonts w:ascii="Times New Roman" w:hint="eastAsia"/>
                <w:b/>
                <w:spacing w:val="-10"/>
                <w:sz w:val="22"/>
              </w:rPr>
              <w:t>75</w:t>
            </w:r>
            <w:r w:rsidRPr="00210D7A">
              <w:rPr>
                <w:rFonts w:ascii="Times New Roman"/>
                <w:b/>
                <w:spacing w:val="-10"/>
                <w:sz w:val="22"/>
              </w:rPr>
              <w:t>歲以上</w:t>
            </w:r>
            <w:r w:rsidRPr="00210D7A">
              <w:rPr>
                <w:rFonts w:ascii="Times New Roman"/>
                <w:b/>
                <w:spacing w:val="-10"/>
                <w:sz w:val="22"/>
              </w:rPr>
              <w:t>~</w:t>
            </w:r>
            <w:r w:rsidRPr="00210D7A">
              <w:rPr>
                <w:rFonts w:ascii="Times New Roman"/>
                <w:b/>
                <w:spacing w:val="-10"/>
                <w:sz w:val="22"/>
              </w:rPr>
              <w:t>未滿</w:t>
            </w:r>
            <w:r w:rsidRPr="00210D7A">
              <w:rPr>
                <w:rFonts w:ascii="Times New Roman" w:hint="eastAsia"/>
                <w:b/>
                <w:spacing w:val="-10"/>
                <w:sz w:val="22"/>
              </w:rPr>
              <w:t>80</w:t>
            </w:r>
            <w:r w:rsidRPr="00210D7A">
              <w:rPr>
                <w:rFonts w:ascii="Times New Roman"/>
                <w:b/>
                <w:spacing w:val="-10"/>
                <w:sz w:val="22"/>
              </w:rPr>
              <w:t>歲</w:t>
            </w:r>
          </w:p>
        </w:tc>
        <w:tc>
          <w:tcPr>
            <w:tcW w:w="952" w:type="dxa"/>
            <w:vAlign w:val="center"/>
          </w:tcPr>
          <w:p w:rsidR="00A47686" w:rsidRPr="00210D7A" w:rsidRDefault="00A47686" w:rsidP="00A47686">
            <w:pPr>
              <w:kinsoku w:val="0"/>
              <w:spacing w:line="320" w:lineRule="exact"/>
              <w:ind w:leftChars="-27" w:left="-92" w:rightChars="-7" w:right="-24" w:firstLineChars="6" w:firstLine="14"/>
              <w:jc w:val="center"/>
              <w:rPr>
                <w:rFonts w:ascii="Times New Roman"/>
                <w:b/>
                <w:sz w:val="22"/>
              </w:rPr>
            </w:pPr>
            <w:r w:rsidRPr="00210D7A">
              <w:rPr>
                <w:rFonts w:ascii="Times New Roman" w:hint="eastAsia"/>
                <w:b/>
                <w:sz w:val="22"/>
              </w:rPr>
              <w:t>80</w:t>
            </w:r>
            <w:r w:rsidRPr="00210D7A">
              <w:rPr>
                <w:rFonts w:ascii="Times New Roman"/>
                <w:b/>
                <w:sz w:val="22"/>
              </w:rPr>
              <w:t>歲</w:t>
            </w:r>
          </w:p>
          <w:p w:rsidR="00A47686" w:rsidRPr="00210D7A" w:rsidRDefault="00A47686" w:rsidP="00A47686">
            <w:pPr>
              <w:kinsoku w:val="0"/>
              <w:spacing w:line="320" w:lineRule="exact"/>
              <w:ind w:leftChars="-27" w:left="-92" w:rightChars="-7" w:right="-24" w:firstLineChars="6" w:firstLine="14"/>
              <w:jc w:val="center"/>
              <w:rPr>
                <w:rFonts w:ascii="Times New Roman"/>
                <w:b/>
                <w:sz w:val="22"/>
              </w:rPr>
            </w:pPr>
            <w:r w:rsidRPr="00210D7A">
              <w:rPr>
                <w:rFonts w:ascii="Times New Roman"/>
                <w:b/>
                <w:sz w:val="22"/>
              </w:rPr>
              <w:t>以上</w:t>
            </w:r>
          </w:p>
        </w:tc>
        <w:tc>
          <w:tcPr>
            <w:tcW w:w="896" w:type="dxa"/>
            <w:vAlign w:val="center"/>
          </w:tcPr>
          <w:p w:rsidR="00A47686" w:rsidRPr="00210D7A" w:rsidRDefault="00A47686" w:rsidP="00A47686">
            <w:pPr>
              <w:kinsoku w:val="0"/>
              <w:spacing w:line="320" w:lineRule="exact"/>
              <w:ind w:leftChars="-27" w:left="-92" w:rightChars="-7" w:right="-24" w:firstLineChars="6" w:firstLine="14"/>
              <w:jc w:val="center"/>
              <w:rPr>
                <w:rFonts w:ascii="Times New Roman"/>
                <w:b/>
                <w:sz w:val="22"/>
              </w:rPr>
            </w:pPr>
            <w:r w:rsidRPr="00210D7A">
              <w:rPr>
                <w:rFonts w:ascii="Times New Roman" w:hint="eastAsia"/>
                <w:b/>
                <w:sz w:val="22"/>
              </w:rPr>
              <w:t>合計</w:t>
            </w:r>
          </w:p>
        </w:tc>
      </w:tr>
      <w:tr w:rsidR="00210D7A" w:rsidRPr="00210D7A" w:rsidTr="00A47686">
        <w:tc>
          <w:tcPr>
            <w:tcW w:w="144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合庫銀行</w:t>
            </w:r>
          </w:p>
        </w:tc>
        <w:tc>
          <w:tcPr>
            <w:tcW w:w="116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68</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207</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136</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155</w:t>
            </w:r>
          </w:p>
        </w:tc>
        <w:tc>
          <w:tcPr>
            <w:tcW w:w="93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246</w:t>
            </w:r>
          </w:p>
        </w:tc>
        <w:tc>
          <w:tcPr>
            <w:tcW w:w="8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812</w:t>
            </w:r>
          </w:p>
        </w:tc>
        <w:tc>
          <w:tcPr>
            <w:tcW w:w="11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8.37</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25.49</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16.75</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19.09</w:t>
            </w:r>
          </w:p>
        </w:tc>
        <w:tc>
          <w:tcPr>
            <w:tcW w:w="952"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30.30</w:t>
            </w:r>
          </w:p>
        </w:tc>
        <w:tc>
          <w:tcPr>
            <w:tcW w:w="896"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r>
      <w:tr w:rsidR="00210D7A" w:rsidRPr="00210D7A" w:rsidTr="00A47686">
        <w:tc>
          <w:tcPr>
            <w:tcW w:w="144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土地銀行</w:t>
            </w:r>
          </w:p>
        </w:tc>
        <w:tc>
          <w:tcPr>
            <w:tcW w:w="116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50</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148</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109</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87</w:t>
            </w:r>
          </w:p>
        </w:tc>
        <w:tc>
          <w:tcPr>
            <w:tcW w:w="93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124</w:t>
            </w:r>
          </w:p>
        </w:tc>
        <w:tc>
          <w:tcPr>
            <w:tcW w:w="8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518</w:t>
            </w:r>
          </w:p>
        </w:tc>
        <w:tc>
          <w:tcPr>
            <w:tcW w:w="11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9.65</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28.57</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21.04</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16.80</w:t>
            </w:r>
          </w:p>
        </w:tc>
        <w:tc>
          <w:tcPr>
            <w:tcW w:w="952"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23.94</w:t>
            </w:r>
          </w:p>
        </w:tc>
        <w:tc>
          <w:tcPr>
            <w:tcW w:w="896" w:type="dxa"/>
          </w:tcPr>
          <w:p w:rsidR="00A47686" w:rsidRPr="00210D7A" w:rsidRDefault="00A47686" w:rsidP="00A47686">
            <w:pPr>
              <w:spacing w:line="360" w:lineRule="exact"/>
              <w:jc w:val="right"/>
              <w:rPr>
                <w:rFonts w:ascii="Times New Roman"/>
              </w:rPr>
            </w:pPr>
            <w:r w:rsidRPr="00210D7A">
              <w:rPr>
                <w:rFonts w:ascii="Times New Roman"/>
                <w:sz w:val="26"/>
                <w:szCs w:val="26"/>
              </w:rPr>
              <w:t>100</w:t>
            </w:r>
          </w:p>
        </w:tc>
      </w:tr>
      <w:tr w:rsidR="00210D7A" w:rsidRPr="00210D7A" w:rsidTr="00A47686">
        <w:tc>
          <w:tcPr>
            <w:tcW w:w="144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臺灣企銀</w:t>
            </w:r>
          </w:p>
        </w:tc>
        <w:tc>
          <w:tcPr>
            <w:tcW w:w="116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38</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22</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9</w:t>
            </w:r>
          </w:p>
        </w:tc>
        <w:tc>
          <w:tcPr>
            <w:tcW w:w="93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w:t>
            </w:r>
          </w:p>
        </w:tc>
        <w:tc>
          <w:tcPr>
            <w:tcW w:w="8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83</w:t>
            </w:r>
          </w:p>
        </w:tc>
        <w:tc>
          <w:tcPr>
            <w:tcW w:w="11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45.78</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26.51</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12.05</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10.84</w:t>
            </w:r>
          </w:p>
        </w:tc>
        <w:tc>
          <w:tcPr>
            <w:tcW w:w="952"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4.82</w:t>
            </w:r>
          </w:p>
        </w:tc>
        <w:tc>
          <w:tcPr>
            <w:tcW w:w="896" w:type="dxa"/>
          </w:tcPr>
          <w:p w:rsidR="00A47686" w:rsidRPr="00210D7A" w:rsidRDefault="00A47686" w:rsidP="00A47686">
            <w:pPr>
              <w:spacing w:line="360" w:lineRule="exact"/>
              <w:jc w:val="right"/>
              <w:rPr>
                <w:rFonts w:ascii="Times New Roman"/>
              </w:rPr>
            </w:pPr>
            <w:r w:rsidRPr="00210D7A">
              <w:rPr>
                <w:rFonts w:ascii="Times New Roman"/>
                <w:sz w:val="26"/>
                <w:szCs w:val="26"/>
              </w:rPr>
              <w:t>100</w:t>
            </w:r>
          </w:p>
        </w:tc>
      </w:tr>
      <w:tr w:rsidR="00210D7A" w:rsidRPr="00210D7A" w:rsidTr="00A47686">
        <w:tc>
          <w:tcPr>
            <w:tcW w:w="144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第一銀行</w:t>
            </w:r>
          </w:p>
        </w:tc>
        <w:tc>
          <w:tcPr>
            <w:tcW w:w="116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12</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11</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8</w:t>
            </w:r>
          </w:p>
        </w:tc>
        <w:tc>
          <w:tcPr>
            <w:tcW w:w="93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19</w:t>
            </w:r>
          </w:p>
        </w:tc>
        <w:tc>
          <w:tcPr>
            <w:tcW w:w="8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52</w:t>
            </w:r>
          </w:p>
        </w:tc>
        <w:tc>
          <w:tcPr>
            <w:tcW w:w="11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3.85</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23.08</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21.15</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15.38</w:t>
            </w:r>
          </w:p>
        </w:tc>
        <w:tc>
          <w:tcPr>
            <w:tcW w:w="952"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36.54</w:t>
            </w:r>
          </w:p>
        </w:tc>
        <w:tc>
          <w:tcPr>
            <w:tcW w:w="896" w:type="dxa"/>
          </w:tcPr>
          <w:p w:rsidR="00A47686" w:rsidRPr="00210D7A" w:rsidRDefault="00A47686" w:rsidP="00A47686">
            <w:pPr>
              <w:spacing w:line="360" w:lineRule="exact"/>
              <w:jc w:val="right"/>
              <w:rPr>
                <w:rFonts w:ascii="Times New Roman"/>
              </w:rPr>
            </w:pPr>
            <w:r w:rsidRPr="00210D7A">
              <w:rPr>
                <w:rFonts w:ascii="Times New Roman"/>
                <w:sz w:val="26"/>
                <w:szCs w:val="26"/>
              </w:rPr>
              <w:t>100</w:t>
            </w:r>
          </w:p>
        </w:tc>
      </w:tr>
      <w:tr w:rsidR="00210D7A" w:rsidRPr="00210D7A" w:rsidTr="00A47686">
        <w:tc>
          <w:tcPr>
            <w:tcW w:w="144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華南銀行</w:t>
            </w:r>
          </w:p>
        </w:tc>
        <w:tc>
          <w:tcPr>
            <w:tcW w:w="116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19</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137</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79</w:t>
            </w:r>
          </w:p>
        </w:tc>
        <w:tc>
          <w:tcPr>
            <w:tcW w:w="93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48</w:t>
            </w:r>
          </w:p>
        </w:tc>
        <w:tc>
          <w:tcPr>
            <w:tcW w:w="8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383</w:t>
            </w:r>
          </w:p>
        </w:tc>
        <w:tc>
          <w:tcPr>
            <w:tcW w:w="11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4.96</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35.77</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26.11</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20.63</w:t>
            </w:r>
          </w:p>
        </w:tc>
        <w:tc>
          <w:tcPr>
            <w:tcW w:w="952"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12.53</w:t>
            </w:r>
          </w:p>
        </w:tc>
        <w:tc>
          <w:tcPr>
            <w:tcW w:w="896" w:type="dxa"/>
          </w:tcPr>
          <w:p w:rsidR="00A47686" w:rsidRPr="00210D7A" w:rsidRDefault="00A47686" w:rsidP="00A47686">
            <w:pPr>
              <w:spacing w:line="360" w:lineRule="exact"/>
              <w:jc w:val="right"/>
              <w:rPr>
                <w:rFonts w:ascii="Times New Roman"/>
              </w:rPr>
            </w:pPr>
            <w:r w:rsidRPr="00210D7A">
              <w:rPr>
                <w:rFonts w:ascii="Times New Roman"/>
                <w:sz w:val="26"/>
                <w:szCs w:val="26"/>
              </w:rPr>
              <w:t>100</w:t>
            </w:r>
          </w:p>
        </w:tc>
      </w:tr>
      <w:tr w:rsidR="00210D7A" w:rsidRPr="00210D7A" w:rsidTr="00A47686">
        <w:tc>
          <w:tcPr>
            <w:tcW w:w="144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臺灣銀行</w:t>
            </w:r>
          </w:p>
        </w:tc>
        <w:tc>
          <w:tcPr>
            <w:tcW w:w="116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w:t>
            </w:r>
          </w:p>
        </w:tc>
        <w:tc>
          <w:tcPr>
            <w:tcW w:w="1169" w:type="dxa"/>
          </w:tcPr>
          <w:p w:rsidR="00A47686" w:rsidRPr="00210D7A" w:rsidRDefault="00A47686" w:rsidP="00A47686">
            <w:pPr>
              <w:spacing w:line="360" w:lineRule="exact"/>
              <w:jc w:val="right"/>
              <w:rPr>
                <w:rFonts w:ascii="Times New Roman"/>
                <w:sz w:val="26"/>
                <w:szCs w:val="26"/>
              </w:rPr>
            </w:pP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w:t>
            </w:r>
          </w:p>
        </w:tc>
        <w:tc>
          <w:tcPr>
            <w:tcW w:w="93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w:t>
            </w:r>
          </w:p>
        </w:tc>
        <w:tc>
          <w:tcPr>
            <w:tcW w:w="8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8</w:t>
            </w:r>
          </w:p>
        </w:tc>
        <w:tc>
          <w:tcPr>
            <w:tcW w:w="11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25.00</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50.00</w:t>
            </w:r>
          </w:p>
        </w:tc>
        <w:tc>
          <w:tcPr>
            <w:tcW w:w="952"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25.00</w:t>
            </w:r>
          </w:p>
        </w:tc>
        <w:tc>
          <w:tcPr>
            <w:tcW w:w="896" w:type="dxa"/>
          </w:tcPr>
          <w:p w:rsidR="00A47686" w:rsidRPr="00210D7A" w:rsidRDefault="00A47686" w:rsidP="00A47686">
            <w:pPr>
              <w:spacing w:line="360" w:lineRule="exact"/>
              <w:jc w:val="right"/>
              <w:rPr>
                <w:rFonts w:ascii="Times New Roman"/>
              </w:rPr>
            </w:pPr>
            <w:r w:rsidRPr="00210D7A">
              <w:rPr>
                <w:rFonts w:ascii="Times New Roman"/>
                <w:sz w:val="26"/>
                <w:szCs w:val="26"/>
              </w:rPr>
              <w:t>100</w:t>
            </w:r>
          </w:p>
        </w:tc>
      </w:tr>
      <w:tr w:rsidR="00210D7A" w:rsidRPr="00210D7A" w:rsidTr="00A47686">
        <w:tc>
          <w:tcPr>
            <w:tcW w:w="144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高雄銀行</w:t>
            </w:r>
          </w:p>
        </w:tc>
        <w:tc>
          <w:tcPr>
            <w:tcW w:w="116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w:t>
            </w:r>
          </w:p>
        </w:tc>
        <w:tc>
          <w:tcPr>
            <w:tcW w:w="1169" w:type="dxa"/>
          </w:tcPr>
          <w:p w:rsidR="00A47686" w:rsidRPr="00210D7A" w:rsidRDefault="00A47686" w:rsidP="00A47686">
            <w:pPr>
              <w:spacing w:line="360" w:lineRule="exact"/>
              <w:jc w:val="right"/>
              <w:rPr>
                <w:rFonts w:ascii="Times New Roman"/>
                <w:sz w:val="26"/>
                <w:szCs w:val="26"/>
              </w:rPr>
            </w:pPr>
          </w:p>
        </w:tc>
        <w:tc>
          <w:tcPr>
            <w:tcW w:w="1169" w:type="dxa"/>
          </w:tcPr>
          <w:p w:rsidR="00A47686" w:rsidRPr="00210D7A" w:rsidRDefault="00A47686" w:rsidP="00A47686">
            <w:pPr>
              <w:spacing w:line="360" w:lineRule="exact"/>
              <w:jc w:val="right"/>
              <w:rPr>
                <w:rFonts w:ascii="Times New Roman"/>
                <w:sz w:val="26"/>
                <w:szCs w:val="26"/>
              </w:rPr>
            </w:pPr>
          </w:p>
        </w:tc>
        <w:tc>
          <w:tcPr>
            <w:tcW w:w="1169" w:type="dxa"/>
          </w:tcPr>
          <w:p w:rsidR="00A47686" w:rsidRPr="00210D7A" w:rsidRDefault="00A47686" w:rsidP="00A47686">
            <w:pPr>
              <w:spacing w:line="360" w:lineRule="exact"/>
              <w:jc w:val="right"/>
              <w:rPr>
                <w:rFonts w:ascii="Times New Roman"/>
                <w:sz w:val="26"/>
                <w:szCs w:val="26"/>
              </w:rPr>
            </w:pPr>
          </w:p>
        </w:tc>
        <w:tc>
          <w:tcPr>
            <w:tcW w:w="938" w:type="dxa"/>
          </w:tcPr>
          <w:p w:rsidR="00A47686" w:rsidRPr="00210D7A" w:rsidRDefault="00A47686" w:rsidP="00A47686">
            <w:pPr>
              <w:spacing w:line="360" w:lineRule="exact"/>
              <w:jc w:val="right"/>
              <w:rPr>
                <w:rFonts w:ascii="Times New Roman"/>
                <w:sz w:val="26"/>
                <w:szCs w:val="26"/>
              </w:rPr>
            </w:pPr>
          </w:p>
        </w:tc>
        <w:tc>
          <w:tcPr>
            <w:tcW w:w="8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w:t>
            </w:r>
          </w:p>
        </w:tc>
        <w:tc>
          <w:tcPr>
            <w:tcW w:w="11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0.00</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952"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896" w:type="dxa"/>
          </w:tcPr>
          <w:p w:rsidR="00A47686" w:rsidRPr="00210D7A" w:rsidRDefault="00A47686" w:rsidP="00A47686">
            <w:pPr>
              <w:spacing w:line="360" w:lineRule="exact"/>
              <w:jc w:val="right"/>
              <w:rPr>
                <w:rFonts w:ascii="Times New Roman"/>
              </w:rPr>
            </w:pPr>
            <w:r w:rsidRPr="00210D7A">
              <w:rPr>
                <w:rFonts w:ascii="Times New Roman"/>
                <w:sz w:val="26"/>
                <w:szCs w:val="26"/>
              </w:rPr>
              <w:t>100</w:t>
            </w:r>
          </w:p>
        </w:tc>
      </w:tr>
      <w:tr w:rsidR="00210D7A" w:rsidRPr="00210D7A" w:rsidTr="00A47686">
        <w:tc>
          <w:tcPr>
            <w:tcW w:w="144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中信銀行</w:t>
            </w:r>
          </w:p>
        </w:tc>
        <w:tc>
          <w:tcPr>
            <w:tcW w:w="116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6</w:t>
            </w:r>
          </w:p>
        </w:tc>
        <w:tc>
          <w:tcPr>
            <w:tcW w:w="93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w:t>
            </w:r>
          </w:p>
        </w:tc>
        <w:tc>
          <w:tcPr>
            <w:tcW w:w="8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15</w:t>
            </w:r>
          </w:p>
        </w:tc>
        <w:tc>
          <w:tcPr>
            <w:tcW w:w="11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20.00</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6.67</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20.00</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40.00</w:t>
            </w:r>
          </w:p>
        </w:tc>
        <w:tc>
          <w:tcPr>
            <w:tcW w:w="952"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13.33</w:t>
            </w:r>
          </w:p>
        </w:tc>
        <w:tc>
          <w:tcPr>
            <w:tcW w:w="896" w:type="dxa"/>
          </w:tcPr>
          <w:p w:rsidR="00A47686" w:rsidRPr="00210D7A" w:rsidRDefault="00A47686" w:rsidP="00A47686">
            <w:pPr>
              <w:spacing w:line="360" w:lineRule="exact"/>
              <w:jc w:val="right"/>
              <w:rPr>
                <w:rFonts w:ascii="Times New Roman"/>
              </w:rPr>
            </w:pPr>
            <w:r w:rsidRPr="00210D7A">
              <w:rPr>
                <w:rFonts w:ascii="Times New Roman"/>
                <w:sz w:val="26"/>
                <w:szCs w:val="26"/>
              </w:rPr>
              <w:t>100</w:t>
            </w:r>
          </w:p>
        </w:tc>
      </w:tr>
      <w:tr w:rsidR="00210D7A" w:rsidRPr="00210D7A" w:rsidTr="00A47686">
        <w:tc>
          <w:tcPr>
            <w:tcW w:w="144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台新銀行</w:t>
            </w:r>
          </w:p>
        </w:tc>
        <w:tc>
          <w:tcPr>
            <w:tcW w:w="116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93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8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w:t>
            </w:r>
          </w:p>
        </w:tc>
        <w:tc>
          <w:tcPr>
            <w:tcW w:w="1155" w:type="dxa"/>
          </w:tcPr>
          <w:p w:rsidR="00A47686" w:rsidRPr="00210D7A" w:rsidRDefault="00A47686" w:rsidP="00A47686">
            <w:pPr>
              <w:spacing w:line="360" w:lineRule="exact"/>
              <w:jc w:val="right"/>
              <w:rPr>
                <w:rFonts w:ascii="Times New Roman"/>
              </w:rPr>
            </w:pPr>
            <w:r w:rsidRPr="00210D7A">
              <w:rPr>
                <w:rFonts w:ascii="Times New Roman"/>
                <w:sz w:val="26"/>
                <w:szCs w:val="26"/>
              </w:rPr>
              <w:t>-</w:t>
            </w:r>
          </w:p>
        </w:tc>
        <w:tc>
          <w:tcPr>
            <w:tcW w:w="1155" w:type="dxa"/>
          </w:tcPr>
          <w:p w:rsidR="00A47686" w:rsidRPr="00210D7A" w:rsidRDefault="00A47686" w:rsidP="00A47686">
            <w:pPr>
              <w:spacing w:line="360" w:lineRule="exact"/>
              <w:jc w:val="right"/>
              <w:rPr>
                <w:rFonts w:ascii="Times New Roman"/>
              </w:rPr>
            </w:pPr>
            <w:r w:rsidRPr="00210D7A">
              <w:rPr>
                <w:rFonts w:ascii="Times New Roman"/>
                <w:sz w:val="26"/>
                <w:szCs w:val="26"/>
              </w:rPr>
              <w:t>-</w:t>
            </w:r>
          </w:p>
        </w:tc>
        <w:tc>
          <w:tcPr>
            <w:tcW w:w="1155" w:type="dxa"/>
          </w:tcPr>
          <w:p w:rsidR="00A47686" w:rsidRPr="00210D7A" w:rsidRDefault="00A47686" w:rsidP="00A47686">
            <w:pPr>
              <w:spacing w:line="360" w:lineRule="exact"/>
              <w:jc w:val="right"/>
              <w:rPr>
                <w:rFonts w:ascii="Times New Roman"/>
              </w:rPr>
            </w:pPr>
            <w:r w:rsidRPr="00210D7A">
              <w:rPr>
                <w:rFonts w:ascii="Times New Roman"/>
                <w:sz w:val="26"/>
                <w:szCs w:val="26"/>
              </w:rPr>
              <w:t>-</w:t>
            </w:r>
          </w:p>
        </w:tc>
        <w:tc>
          <w:tcPr>
            <w:tcW w:w="952" w:type="dxa"/>
          </w:tcPr>
          <w:p w:rsidR="00A47686" w:rsidRPr="00210D7A" w:rsidRDefault="00A47686" w:rsidP="00A47686">
            <w:pPr>
              <w:spacing w:line="360" w:lineRule="exact"/>
              <w:jc w:val="right"/>
              <w:rPr>
                <w:rFonts w:ascii="Times New Roman"/>
              </w:rPr>
            </w:pPr>
            <w:r w:rsidRPr="00210D7A">
              <w:rPr>
                <w:rFonts w:ascii="Times New Roman"/>
                <w:sz w:val="26"/>
                <w:szCs w:val="26"/>
              </w:rPr>
              <w:t>-</w:t>
            </w:r>
          </w:p>
        </w:tc>
        <w:tc>
          <w:tcPr>
            <w:tcW w:w="896" w:type="dxa"/>
          </w:tcPr>
          <w:p w:rsidR="00A47686" w:rsidRPr="00210D7A" w:rsidRDefault="00A47686" w:rsidP="00A47686">
            <w:pPr>
              <w:spacing w:line="360" w:lineRule="exact"/>
              <w:jc w:val="right"/>
              <w:rPr>
                <w:rFonts w:ascii="Times New Roman"/>
              </w:rPr>
            </w:pPr>
            <w:r w:rsidRPr="00210D7A">
              <w:rPr>
                <w:rFonts w:ascii="Times New Roman"/>
                <w:sz w:val="26"/>
                <w:szCs w:val="26"/>
              </w:rPr>
              <w:t>-</w:t>
            </w:r>
          </w:p>
        </w:tc>
      </w:tr>
      <w:tr w:rsidR="00210D7A" w:rsidRPr="00210D7A" w:rsidTr="00A47686">
        <w:tc>
          <w:tcPr>
            <w:tcW w:w="144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上海銀行</w:t>
            </w:r>
          </w:p>
        </w:tc>
        <w:tc>
          <w:tcPr>
            <w:tcW w:w="116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93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8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0</w:t>
            </w:r>
          </w:p>
        </w:tc>
        <w:tc>
          <w:tcPr>
            <w:tcW w:w="11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w:t>
            </w:r>
          </w:p>
        </w:tc>
        <w:tc>
          <w:tcPr>
            <w:tcW w:w="1155" w:type="dxa"/>
          </w:tcPr>
          <w:p w:rsidR="00A47686" w:rsidRPr="00210D7A" w:rsidRDefault="00A47686" w:rsidP="00A47686">
            <w:pPr>
              <w:spacing w:line="360" w:lineRule="exact"/>
              <w:jc w:val="right"/>
              <w:rPr>
                <w:rFonts w:ascii="Times New Roman"/>
              </w:rPr>
            </w:pPr>
            <w:r w:rsidRPr="00210D7A">
              <w:rPr>
                <w:rFonts w:ascii="Times New Roman"/>
                <w:sz w:val="26"/>
                <w:szCs w:val="26"/>
              </w:rPr>
              <w:t>-</w:t>
            </w:r>
          </w:p>
        </w:tc>
        <w:tc>
          <w:tcPr>
            <w:tcW w:w="1155" w:type="dxa"/>
          </w:tcPr>
          <w:p w:rsidR="00A47686" w:rsidRPr="00210D7A" w:rsidRDefault="00A47686" w:rsidP="00A47686">
            <w:pPr>
              <w:spacing w:line="360" w:lineRule="exact"/>
              <w:jc w:val="right"/>
              <w:rPr>
                <w:rFonts w:ascii="Times New Roman"/>
              </w:rPr>
            </w:pPr>
            <w:r w:rsidRPr="00210D7A">
              <w:rPr>
                <w:rFonts w:ascii="Times New Roman"/>
                <w:sz w:val="26"/>
                <w:szCs w:val="26"/>
              </w:rPr>
              <w:t>-</w:t>
            </w:r>
          </w:p>
        </w:tc>
        <w:tc>
          <w:tcPr>
            <w:tcW w:w="1155" w:type="dxa"/>
          </w:tcPr>
          <w:p w:rsidR="00A47686" w:rsidRPr="00210D7A" w:rsidRDefault="00A47686" w:rsidP="00A47686">
            <w:pPr>
              <w:spacing w:line="360" w:lineRule="exact"/>
              <w:jc w:val="right"/>
              <w:rPr>
                <w:rFonts w:ascii="Times New Roman"/>
              </w:rPr>
            </w:pPr>
            <w:r w:rsidRPr="00210D7A">
              <w:rPr>
                <w:rFonts w:ascii="Times New Roman"/>
                <w:sz w:val="26"/>
                <w:szCs w:val="26"/>
              </w:rPr>
              <w:t>-</w:t>
            </w:r>
          </w:p>
        </w:tc>
        <w:tc>
          <w:tcPr>
            <w:tcW w:w="952" w:type="dxa"/>
          </w:tcPr>
          <w:p w:rsidR="00A47686" w:rsidRPr="00210D7A" w:rsidRDefault="00A47686" w:rsidP="00A47686">
            <w:pPr>
              <w:spacing w:line="360" w:lineRule="exact"/>
              <w:jc w:val="right"/>
              <w:rPr>
                <w:rFonts w:ascii="Times New Roman"/>
              </w:rPr>
            </w:pPr>
            <w:r w:rsidRPr="00210D7A">
              <w:rPr>
                <w:rFonts w:ascii="Times New Roman"/>
                <w:sz w:val="26"/>
                <w:szCs w:val="26"/>
              </w:rPr>
              <w:t>-</w:t>
            </w:r>
          </w:p>
        </w:tc>
        <w:tc>
          <w:tcPr>
            <w:tcW w:w="896" w:type="dxa"/>
          </w:tcPr>
          <w:p w:rsidR="00A47686" w:rsidRPr="00210D7A" w:rsidRDefault="00A47686" w:rsidP="00A47686">
            <w:pPr>
              <w:spacing w:line="360" w:lineRule="exact"/>
              <w:jc w:val="right"/>
              <w:rPr>
                <w:rFonts w:ascii="Times New Roman"/>
              </w:rPr>
            </w:pPr>
            <w:r w:rsidRPr="00210D7A">
              <w:rPr>
                <w:rFonts w:ascii="Times New Roman"/>
                <w:sz w:val="26"/>
                <w:szCs w:val="26"/>
              </w:rPr>
              <w:t>-</w:t>
            </w:r>
          </w:p>
        </w:tc>
      </w:tr>
      <w:tr w:rsidR="00210D7A" w:rsidRPr="00210D7A" w:rsidTr="00A47686">
        <w:tc>
          <w:tcPr>
            <w:tcW w:w="144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總    計</w:t>
            </w:r>
          </w:p>
        </w:tc>
        <w:tc>
          <w:tcPr>
            <w:tcW w:w="116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181</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529</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369</w:t>
            </w:r>
          </w:p>
        </w:tc>
        <w:tc>
          <w:tcPr>
            <w:tcW w:w="1169"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348</w:t>
            </w:r>
          </w:p>
        </w:tc>
        <w:tc>
          <w:tcPr>
            <w:tcW w:w="938"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445</w:t>
            </w:r>
          </w:p>
        </w:tc>
        <w:tc>
          <w:tcPr>
            <w:tcW w:w="8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1872</w:t>
            </w:r>
          </w:p>
        </w:tc>
        <w:tc>
          <w:tcPr>
            <w:tcW w:w="1154"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9.67</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28.26</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19.71</w:t>
            </w:r>
          </w:p>
        </w:tc>
        <w:tc>
          <w:tcPr>
            <w:tcW w:w="1155"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18.59</w:t>
            </w:r>
          </w:p>
        </w:tc>
        <w:tc>
          <w:tcPr>
            <w:tcW w:w="952"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23.77</w:t>
            </w:r>
          </w:p>
        </w:tc>
        <w:tc>
          <w:tcPr>
            <w:tcW w:w="896" w:type="dxa"/>
          </w:tcPr>
          <w:p w:rsidR="00A47686" w:rsidRPr="00210D7A" w:rsidRDefault="00A47686" w:rsidP="00A47686">
            <w:pPr>
              <w:spacing w:line="360" w:lineRule="exact"/>
              <w:jc w:val="right"/>
              <w:rPr>
                <w:rFonts w:ascii="Times New Roman"/>
                <w:sz w:val="26"/>
                <w:szCs w:val="26"/>
              </w:rPr>
            </w:pPr>
            <w:r w:rsidRPr="00210D7A">
              <w:rPr>
                <w:rFonts w:ascii="Times New Roman"/>
                <w:sz w:val="26"/>
                <w:szCs w:val="26"/>
              </w:rPr>
              <w:t>100</w:t>
            </w:r>
          </w:p>
        </w:tc>
      </w:tr>
    </w:tbl>
    <w:p w:rsidR="00A47686" w:rsidRPr="00210D7A" w:rsidRDefault="00A47686" w:rsidP="00A47686">
      <w:pPr>
        <w:pStyle w:val="4"/>
        <w:numPr>
          <w:ilvl w:val="0"/>
          <w:numId w:val="0"/>
        </w:numPr>
        <w:kinsoku w:val="0"/>
        <w:spacing w:line="320" w:lineRule="exact"/>
        <w:ind w:leftChars="-21" w:left="382" w:hangingChars="174" w:hanging="453"/>
        <w:rPr>
          <w:rFonts w:ascii="Times New Roman" w:hAnsi="Times New Roman"/>
          <w:sz w:val="24"/>
          <w:szCs w:val="24"/>
        </w:rPr>
      </w:pPr>
      <w:r w:rsidRPr="00210D7A">
        <w:rPr>
          <w:rFonts w:ascii="Times New Roman" w:hAnsi="Times New Roman"/>
          <w:sz w:val="24"/>
          <w:szCs w:val="24"/>
        </w:rPr>
        <w:t>備註：</w:t>
      </w:r>
      <w:r w:rsidRPr="00210D7A">
        <w:rPr>
          <w:rFonts w:ascii="Times New Roman" w:hAnsi="Times New Roman" w:hint="eastAsia"/>
          <w:sz w:val="24"/>
          <w:szCs w:val="24"/>
        </w:rPr>
        <w:t>此表內中</w:t>
      </w:r>
      <w:r w:rsidRPr="00210D7A">
        <w:rPr>
          <w:rFonts w:ascii="Times New Roman" w:hAnsi="Times New Roman"/>
          <w:sz w:val="24"/>
          <w:szCs w:val="24"/>
        </w:rPr>
        <w:t>國信託尚缺</w:t>
      </w:r>
      <w:r w:rsidRPr="00210D7A">
        <w:rPr>
          <w:rFonts w:ascii="Times New Roman" w:hAnsi="Times New Roman"/>
          <w:sz w:val="24"/>
          <w:szCs w:val="24"/>
        </w:rPr>
        <w:t>4</w:t>
      </w:r>
      <w:r w:rsidRPr="00210D7A">
        <w:rPr>
          <w:rFonts w:ascii="Times New Roman" w:hAnsi="Times New Roman"/>
          <w:sz w:val="24"/>
          <w:szCs w:val="24"/>
        </w:rPr>
        <w:t>名個案年齡統計數據。</w:t>
      </w:r>
    </w:p>
    <w:p w:rsidR="00A47686" w:rsidRPr="00210D7A" w:rsidRDefault="00A47686" w:rsidP="00A47686">
      <w:pPr>
        <w:pStyle w:val="4"/>
        <w:numPr>
          <w:ilvl w:val="0"/>
          <w:numId w:val="0"/>
        </w:numPr>
        <w:kinsoku w:val="0"/>
        <w:spacing w:line="320" w:lineRule="exact"/>
        <w:ind w:leftChars="-25" w:left="383" w:hangingChars="180" w:hanging="468"/>
        <w:rPr>
          <w:rFonts w:ascii="Times New Roman" w:hAnsi="Times New Roman"/>
          <w:sz w:val="24"/>
          <w:szCs w:val="24"/>
        </w:rPr>
      </w:pPr>
      <w:r w:rsidRPr="00210D7A">
        <w:rPr>
          <w:rFonts w:ascii="Times New Roman" w:hAnsi="Times New Roman" w:hint="eastAsia"/>
          <w:sz w:val="24"/>
          <w:szCs w:val="24"/>
        </w:rPr>
        <w:t>資料來源</w:t>
      </w:r>
      <w:r w:rsidRPr="00210D7A">
        <w:rPr>
          <w:rFonts w:ascii="Times New Roman" w:hAnsi="Times New Roman"/>
          <w:sz w:val="24"/>
          <w:szCs w:val="24"/>
        </w:rPr>
        <w:t>：</w:t>
      </w:r>
      <w:r w:rsidR="009630C9" w:rsidRPr="00210D7A">
        <w:rPr>
          <w:rFonts w:ascii="Times New Roman" w:hAnsi="Times New Roman" w:hint="eastAsia"/>
          <w:sz w:val="24"/>
          <w:szCs w:val="24"/>
        </w:rPr>
        <w:t>本研究整理</w:t>
      </w:r>
      <w:r w:rsidR="009630C9">
        <w:rPr>
          <w:rFonts w:ascii="Times New Roman" w:hAnsi="Times New Roman" w:hint="eastAsia"/>
          <w:sz w:val="24"/>
          <w:szCs w:val="24"/>
        </w:rPr>
        <w:t>自</w:t>
      </w:r>
      <w:r w:rsidR="009630C9" w:rsidRPr="00210D7A">
        <w:rPr>
          <w:rFonts w:ascii="Times New Roman" w:hAnsi="Times New Roman" w:hint="eastAsia"/>
          <w:sz w:val="24"/>
          <w:szCs w:val="24"/>
        </w:rPr>
        <w:t>金管會提供</w:t>
      </w:r>
      <w:r w:rsidR="009630C9">
        <w:rPr>
          <w:rFonts w:ascii="Times New Roman" w:hAnsi="Times New Roman" w:hint="eastAsia"/>
          <w:sz w:val="24"/>
          <w:szCs w:val="24"/>
        </w:rPr>
        <w:t>資料</w:t>
      </w:r>
      <w:r w:rsidRPr="00210D7A">
        <w:rPr>
          <w:rFonts w:ascii="Times New Roman" w:hAnsi="Times New Roman" w:hint="eastAsia"/>
          <w:sz w:val="24"/>
          <w:szCs w:val="24"/>
        </w:rPr>
        <w:t>。</w:t>
      </w:r>
    </w:p>
    <w:p w:rsidR="00A47686" w:rsidRPr="00210D7A" w:rsidRDefault="00A47686" w:rsidP="00A47686">
      <w:pPr>
        <w:pStyle w:val="3"/>
        <w:numPr>
          <w:ilvl w:val="0"/>
          <w:numId w:val="0"/>
        </w:numPr>
        <w:ind w:leftChars="500" w:left="1701" w:firstLineChars="200" w:firstLine="680"/>
      </w:pPr>
    </w:p>
    <w:p w:rsidR="00A47686" w:rsidRPr="00210D7A" w:rsidRDefault="00A47686" w:rsidP="00A47686">
      <w:pPr>
        <w:pStyle w:val="3"/>
        <w:numPr>
          <w:ilvl w:val="0"/>
          <w:numId w:val="0"/>
        </w:numPr>
        <w:ind w:leftChars="500" w:left="1701" w:firstLineChars="200" w:firstLine="680"/>
        <w:sectPr w:rsidR="00A47686" w:rsidRPr="00210D7A" w:rsidSect="00E76EAB">
          <w:pgSz w:w="16840" w:h="11907" w:orient="landscape" w:code="9"/>
          <w:pgMar w:top="1418" w:right="1701" w:bottom="1418" w:left="1418" w:header="851" w:footer="851" w:gutter="227"/>
          <w:cols w:space="425"/>
          <w:docGrid w:type="linesAndChars" w:linePitch="457" w:charSpace="4127"/>
        </w:sectPr>
      </w:pPr>
    </w:p>
    <w:p w:rsidR="00972F0C" w:rsidRPr="00BD5FDF" w:rsidRDefault="00972F0C" w:rsidP="00972F0C">
      <w:pPr>
        <w:pStyle w:val="5"/>
        <w:rPr>
          <w:rFonts w:ascii="Times New Roman" w:hAnsi="Times New Roman"/>
          <w:b/>
          <w:spacing w:val="-10"/>
          <w:szCs w:val="32"/>
        </w:rPr>
      </w:pPr>
      <w:r w:rsidRPr="00BD5FDF">
        <w:rPr>
          <w:rFonts w:ascii="Times New Roman" w:hAnsi="Times New Roman" w:hint="eastAsia"/>
          <w:b/>
          <w:spacing w:val="-10"/>
          <w:szCs w:val="32"/>
        </w:rPr>
        <w:lastRenderedPageBreak/>
        <w:t>教育程度以</w:t>
      </w:r>
      <w:r w:rsidR="00BD5FDF" w:rsidRPr="00BD5FDF">
        <w:rPr>
          <w:rFonts w:ascii="新細明體" w:eastAsia="新細明體" w:hAnsi="新細明體" w:hint="eastAsia"/>
          <w:b/>
          <w:spacing w:val="-10"/>
          <w:szCs w:val="32"/>
        </w:rPr>
        <w:t>「</w:t>
      </w:r>
      <w:r w:rsidR="00BD5FDF" w:rsidRPr="00BD5FDF">
        <w:rPr>
          <w:rFonts w:ascii="Times New Roman" w:hAnsi="Times New Roman" w:hint="eastAsia"/>
          <w:b/>
          <w:spacing w:val="-10"/>
          <w:szCs w:val="32"/>
        </w:rPr>
        <w:t>國</w:t>
      </w:r>
      <w:r w:rsidR="00BD5FDF" w:rsidRPr="00BD5FDF">
        <w:rPr>
          <w:rFonts w:ascii="Times New Roman" w:hAnsi="Times New Roman"/>
          <w:b/>
          <w:spacing w:val="-10"/>
          <w:szCs w:val="32"/>
        </w:rPr>
        <w:t>(</w:t>
      </w:r>
      <w:r w:rsidR="00BD5FDF" w:rsidRPr="00BD5FDF">
        <w:rPr>
          <w:rFonts w:ascii="Times New Roman" w:hAnsi="Times New Roman" w:hint="eastAsia"/>
          <w:b/>
          <w:spacing w:val="-10"/>
          <w:szCs w:val="32"/>
        </w:rPr>
        <w:t>初</w:t>
      </w:r>
      <w:r w:rsidR="00BD5FDF" w:rsidRPr="00BD5FDF">
        <w:rPr>
          <w:rFonts w:ascii="Times New Roman" w:hAnsi="Times New Roman"/>
          <w:b/>
          <w:spacing w:val="-10"/>
          <w:szCs w:val="32"/>
        </w:rPr>
        <w:t>)</w:t>
      </w:r>
      <w:r w:rsidR="00BD5FDF" w:rsidRPr="00BD5FDF">
        <w:rPr>
          <w:rFonts w:ascii="Times New Roman" w:hAnsi="Times New Roman" w:hint="eastAsia"/>
          <w:b/>
          <w:spacing w:val="-10"/>
          <w:szCs w:val="32"/>
        </w:rPr>
        <w:t>中以下</w:t>
      </w:r>
      <w:r w:rsidR="00BD5FDF" w:rsidRPr="00BD5FDF">
        <w:rPr>
          <w:rFonts w:ascii="新細明體" w:eastAsia="新細明體" w:hAnsi="新細明體" w:hint="eastAsia"/>
          <w:b/>
          <w:spacing w:val="-10"/>
          <w:szCs w:val="32"/>
        </w:rPr>
        <w:t>」</w:t>
      </w:r>
      <w:r w:rsidRPr="00BD5FDF">
        <w:rPr>
          <w:rFonts w:ascii="Times New Roman" w:hAnsi="Times New Roman" w:hint="eastAsia"/>
          <w:b/>
          <w:spacing w:val="-10"/>
          <w:szCs w:val="32"/>
        </w:rPr>
        <w:t>者</w:t>
      </w:r>
      <w:r w:rsidRPr="00BD5FDF">
        <w:rPr>
          <w:rFonts w:hint="eastAsia"/>
          <w:b/>
          <w:spacing w:val="-10"/>
        </w:rPr>
        <w:t>最多</w:t>
      </w:r>
      <w:r w:rsidRPr="00BD5FDF">
        <w:rPr>
          <w:rFonts w:ascii="Times New Roman" w:hAnsi="Times New Roman" w:hint="eastAsia"/>
          <w:b/>
          <w:spacing w:val="-10"/>
          <w:szCs w:val="32"/>
        </w:rPr>
        <w:t>，占</w:t>
      </w:r>
      <w:r w:rsidRPr="00BD5FDF">
        <w:rPr>
          <w:rFonts w:ascii="Times New Roman" w:hAnsi="Times New Roman" w:hint="eastAsia"/>
          <w:b/>
          <w:spacing w:val="-10"/>
          <w:szCs w:val="32"/>
        </w:rPr>
        <w:t>43.91</w:t>
      </w:r>
      <w:r w:rsidRPr="00BD5FDF">
        <w:rPr>
          <w:rFonts w:ascii="Times New Roman" w:hAnsi="Times New Roman" w:hint="eastAsia"/>
          <w:b/>
          <w:spacing w:val="-10"/>
          <w:szCs w:val="32"/>
        </w:rPr>
        <w:t>％</w:t>
      </w:r>
      <w:r w:rsidR="0097749D" w:rsidRPr="00BD5FDF">
        <w:rPr>
          <w:rFonts w:ascii="Times New Roman" w:hAnsi="Times New Roman" w:hint="eastAsia"/>
          <w:b/>
          <w:spacing w:val="-10"/>
          <w:szCs w:val="32"/>
        </w:rPr>
        <w:t>：</w:t>
      </w:r>
    </w:p>
    <w:p w:rsidR="00972F0C" w:rsidRDefault="00972F0C" w:rsidP="00972F0C">
      <w:pPr>
        <w:pStyle w:val="3"/>
        <w:numPr>
          <w:ilvl w:val="0"/>
          <w:numId w:val="0"/>
        </w:numPr>
        <w:kinsoku w:val="0"/>
        <w:ind w:leftChars="600" w:left="2041" w:firstLineChars="200" w:firstLine="680"/>
        <w:rPr>
          <w:rFonts w:ascii="Times New Roman" w:hAnsi="Times New Roman"/>
          <w:szCs w:val="32"/>
        </w:rPr>
      </w:pPr>
      <w:bookmarkStart w:id="4505" w:name="_Toc486179665"/>
      <w:bookmarkStart w:id="4506" w:name="_Toc498538661"/>
      <w:bookmarkStart w:id="4507" w:name="_Toc498590215"/>
      <w:bookmarkStart w:id="4508" w:name="_Toc498604157"/>
      <w:bookmarkStart w:id="4509" w:name="_Toc498616578"/>
      <w:bookmarkStart w:id="4510" w:name="_Toc498618478"/>
      <w:bookmarkStart w:id="4511" w:name="_Toc498692147"/>
      <w:bookmarkStart w:id="4512" w:name="_Toc498692841"/>
      <w:bookmarkStart w:id="4513" w:name="_Toc499124980"/>
      <w:bookmarkStart w:id="4514" w:name="_Toc499126708"/>
      <w:bookmarkStart w:id="4515" w:name="_Toc499280276"/>
      <w:bookmarkStart w:id="4516" w:name="_Toc499734750"/>
      <w:r w:rsidRPr="00210D7A">
        <w:rPr>
          <w:rFonts w:ascii="Times New Roman" w:hAnsi="Times New Roman"/>
          <w:szCs w:val="32"/>
        </w:rPr>
        <w:t>核貸個案</w:t>
      </w:r>
      <w:r w:rsidRPr="00210D7A">
        <w:rPr>
          <w:rFonts w:ascii="Times New Roman" w:hAnsi="Times New Roman" w:hint="eastAsia"/>
          <w:szCs w:val="32"/>
        </w:rPr>
        <w:t>之教育程度</w:t>
      </w:r>
      <w:r w:rsidRPr="00210D7A">
        <w:rPr>
          <w:rFonts w:ascii="Times New Roman" w:hAnsi="Times New Roman"/>
          <w:szCs w:val="32"/>
        </w:rPr>
        <w:t>以</w:t>
      </w:r>
      <w:r w:rsidR="0097749D">
        <w:rPr>
          <w:rFonts w:ascii="新細明體" w:eastAsia="新細明體" w:hAnsi="新細明體" w:hint="eastAsia"/>
          <w:szCs w:val="32"/>
        </w:rPr>
        <w:t>「</w:t>
      </w:r>
      <w:r w:rsidR="0097749D" w:rsidRPr="00210D7A">
        <w:rPr>
          <w:rFonts w:ascii="Times New Roman" w:hAnsi="Times New Roman"/>
          <w:szCs w:val="32"/>
        </w:rPr>
        <w:t>國</w:t>
      </w:r>
      <w:r w:rsidR="0097749D" w:rsidRPr="00210D7A">
        <w:rPr>
          <w:rFonts w:ascii="Times New Roman" w:hAnsi="Times New Roman"/>
          <w:szCs w:val="32"/>
        </w:rPr>
        <w:t>(</w:t>
      </w:r>
      <w:r w:rsidR="0097749D" w:rsidRPr="00210D7A">
        <w:rPr>
          <w:rFonts w:ascii="Times New Roman" w:hAnsi="Times New Roman"/>
          <w:szCs w:val="32"/>
        </w:rPr>
        <w:t>初</w:t>
      </w:r>
      <w:r w:rsidR="0097749D" w:rsidRPr="00210D7A">
        <w:rPr>
          <w:rFonts w:ascii="Times New Roman" w:hAnsi="Times New Roman"/>
          <w:szCs w:val="32"/>
        </w:rPr>
        <w:t>)</w:t>
      </w:r>
      <w:r w:rsidR="0097749D" w:rsidRPr="00210D7A">
        <w:rPr>
          <w:rFonts w:ascii="Times New Roman" w:hAnsi="Times New Roman"/>
          <w:szCs w:val="32"/>
        </w:rPr>
        <w:t>中</w:t>
      </w:r>
      <w:r w:rsidR="00DD5D6D">
        <w:rPr>
          <w:rFonts w:ascii="Times New Roman" w:hAnsi="Times New Roman" w:hint="eastAsia"/>
          <w:szCs w:val="32"/>
        </w:rPr>
        <w:t>及</w:t>
      </w:r>
      <w:r w:rsidR="0097749D" w:rsidRPr="00210D7A">
        <w:rPr>
          <w:rFonts w:ascii="Times New Roman" w:hAnsi="Times New Roman"/>
          <w:szCs w:val="32"/>
        </w:rPr>
        <w:t>以下</w:t>
      </w:r>
      <w:r w:rsidR="0097749D">
        <w:rPr>
          <w:rFonts w:ascii="新細明體" w:eastAsia="新細明體" w:hAnsi="新細明體" w:hint="eastAsia"/>
          <w:szCs w:val="32"/>
        </w:rPr>
        <w:t>」</w:t>
      </w:r>
      <w:r w:rsidRPr="00210D7A">
        <w:rPr>
          <w:rFonts w:ascii="Times New Roman" w:hAnsi="Times New Roman"/>
          <w:szCs w:val="32"/>
        </w:rPr>
        <w:t>者最多，計</w:t>
      </w:r>
      <w:r w:rsidRPr="00210D7A">
        <w:rPr>
          <w:rFonts w:ascii="Times New Roman" w:hAnsi="Times New Roman" w:hint="eastAsia"/>
          <w:szCs w:val="32"/>
        </w:rPr>
        <w:t>有</w:t>
      </w:r>
      <w:r w:rsidRPr="00210D7A">
        <w:rPr>
          <w:rFonts w:ascii="Times New Roman" w:hAnsi="Times New Roman" w:hint="eastAsia"/>
          <w:szCs w:val="32"/>
        </w:rPr>
        <w:t>822</w:t>
      </w:r>
      <w:r w:rsidRPr="00210D7A">
        <w:rPr>
          <w:rFonts w:ascii="Times New Roman" w:hAnsi="Times New Roman"/>
          <w:szCs w:val="32"/>
        </w:rPr>
        <w:t>人</w:t>
      </w:r>
      <w:r w:rsidRPr="00210D7A">
        <w:rPr>
          <w:rFonts w:ascii="Times New Roman" w:hAnsi="Times New Roman"/>
          <w:szCs w:val="32"/>
        </w:rPr>
        <w:t>(</w:t>
      </w:r>
      <w:r w:rsidRPr="00210D7A">
        <w:rPr>
          <w:rFonts w:ascii="Times New Roman" w:hAnsi="Times New Roman"/>
          <w:szCs w:val="32"/>
        </w:rPr>
        <w:t>占</w:t>
      </w:r>
      <w:r w:rsidRPr="00210D7A">
        <w:rPr>
          <w:rFonts w:ascii="Times New Roman" w:hAnsi="Times New Roman" w:hint="eastAsia"/>
          <w:szCs w:val="32"/>
        </w:rPr>
        <w:t>43.91</w:t>
      </w:r>
      <w:r w:rsidRPr="00210D7A">
        <w:rPr>
          <w:rFonts w:ascii="新細明體" w:eastAsia="新細明體" w:hAnsi="新細明體" w:hint="eastAsia"/>
          <w:szCs w:val="32"/>
        </w:rPr>
        <w:t>％</w:t>
      </w:r>
      <w:r w:rsidRPr="00210D7A">
        <w:rPr>
          <w:rFonts w:ascii="Times New Roman" w:hAnsi="Times New Roman"/>
          <w:szCs w:val="32"/>
        </w:rPr>
        <w:t>)</w:t>
      </w:r>
      <w:r w:rsidRPr="00210D7A">
        <w:rPr>
          <w:rFonts w:ascii="Times New Roman" w:hAnsi="Times New Roman"/>
          <w:szCs w:val="32"/>
        </w:rPr>
        <w:t>，</w:t>
      </w:r>
      <w:r w:rsidRPr="00210D7A">
        <w:rPr>
          <w:rFonts w:ascii="Times New Roman" w:hAnsi="Times New Roman" w:hint="eastAsia"/>
          <w:szCs w:val="32"/>
        </w:rPr>
        <w:t>其次為</w:t>
      </w:r>
      <w:r w:rsidR="0097749D">
        <w:rPr>
          <w:rFonts w:ascii="新細明體" w:eastAsia="新細明體" w:hAnsi="新細明體" w:hint="eastAsia"/>
          <w:szCs w:val="32"/>
        </w:rPr>
        <w:t>「</w:t>
      </w:r>
      <w:r w:rsidR="0097749D" w:rsidRPr="00210D7A">
        <w:rPr>
          <w:rFonts w:ascii="Times New Roman" w:hAnsi="Times New Roman"/>
          <w:szCs w:val="32"/>
        </w:rPr>
        <w:t>高中</w:t>
      </w:r>
      <w:r w:rsidR="0097749D" w:rsidRPr="00210D7A">
        <w:rPr>
          <w:rFonts w:ascii="Times New Roman" w:hAnsi="Times New Roman"/>
          <w:szCs w:val="32"/>
        </w:rPr>
        <w:t>(</w:t>
      </w:r>
      <w:r w:rsidR="0097749D" w:rsidRPr="00210D7A">
        <w:rPr>
          <w:rFonts w:ascii="Times New Roman" w:hAnsi="Times New Roman"/>
          <w:szCs w:val="32"/>
        </w:rPr>
        <w:t>職</w:t>
      </w:r>
      <w:r w:rsidR="0097749D" w:rsidRPr="00210D7A">
        <w:rPr>
          <w:rFonts w:ascii="Times New Roman" w:hAnsi="Times New Roman"/>
          <w:szCs w:val="32"/>
        </w:rPr>
        <w:t>)</w:t>
      </w:r>
      <w:r w:rsidR="0097749D">
        <w:rPr>
          <w:rFonts w:ascii="新細明體" w:eastAsia="新細明體" w:hAnsi="新細明體" w:hint="eastAsia"/>
          <w:szCs w:val="32"/>
        </w:rPr>
        <w:t>」</w:t>
      </w:r>
      <w:r w:rsidR="0097749D">
        <w:rPr>
          <w:rFonts w:ascii="Times New Roman" w:hAnsi="Times New Roman" w:hint="eastAsia"/>
          <w:szCs w:val="32"/>
        </w:rPr>
        <w:t>者</w:t>
      </w:r>
      <w:r w:rsidRPr="00210D7A">
        <w:rPr>
          <w:rFonts w:ascii="Times New Roman" w:hAnsi="Times New Roman" w:hint="eastAsia"/>
          <w:szCs w:val="32"/>
        </w:rPr>
        <w:t>，計有</w:t>
      </w:r>
      <w:r w:rsidRPr="00210D7A">
        <w:rPr>
          <w:rFonts w:ascii="Times New Roman" w:hAnsi="Times New Roman" w:hint="eastAsia"/>
          <w:szCs w:val="32"/>
        </w:rPr>
        <w:t>44</w:t>
      </w:r>
      <w:r w:rsidRPr="00210D7A">
        <w:rPr>
          <w:rFonts w:ascii="Times New Roman" w:hAnsi="Times New Roman"/>
          <w:szCs w:val="32"/>
        </w:rPr>
        <w:t>4</w:t>
      </w:r>
      <w:r w:rsidRPr="00210D7A">
        <w:rPr>
          <w:rFonts w:ascii="Times New Roman" w:hAnsi="Times New Roman"/>
          <w:szCs w:val="32"/>
        </w:rPr>
        <w:t>人</w:t>
      </w:r>
      <w:r w:rsidRPr="00210D7A">
        <w:rPr>
          <w:rFonts w:ascii="Times New Roman" w:hAnsi="Times New Roman" w:hint="eastAsia"/>
          <w:szCs w:val="32"/>
        </w:rPr>
        <w:t>(</w:t>
      </w:r>
      <w:r w:rsidRPr="00210D7A">
        <w:rPr>
          <w:rFonts w:ascii="Times New Roman" w:hAnsi="Times New Roman"/>
          <w:szCs w:val="32"/>
        </w:rPr>
        <w:t>占</w:t>
      </w:r>
      <w:r w:rsidRPr="00210D7A">
        <w:rPr>
          <w:rFonts w:ascii="Times New Roman" w:hAnsi="Times New Roman" w:hint="eastAsia"/>
          <w:szCs w:val="32"/>
        </w:rPr>
        <w:t>23.72</w:t>
      </w:r>
      <w:r w:rsidRPr="00210D7A">
        <w:rPr>
          <w:rFonts w:ascii="新細明體" w:eastAsia="新細明體" w:hAnsi="新細明體" w:hint="eastAsia"/>
          <w:szCs w:val="32"/>
        </w:rPr>
        <w:t>％</w:t>
      </w:r>
      <w:r w:rsidRPr="00210D7A">
        <w:rPr>
          <w:rFonts w:ascii="Times New Roman" w:hAnsi="Times New Roman" w:hint="eastAsia"/>
          <w:szCs w:val="32"/>
        </w:rPr>
        <w:t>)</w:t>
      </w:r>
      <w:r w:rsidRPr="00210D7A">
        <w:rPr>
          <w:rFonts w:ascii="Times New Roman" w:hAnsi="Times New Roman"/>
          <w:szCs w:val="32"/>
        </w:rPr>
        <w:t>，再其次</w:t>
      </w:r>
      <w:r w:rsidRPr="00210D7A">
        <w:rPr>
          <w:rFonts w:ascii="Times New Roman" w:hAnsi="Times New Roman" w:hint="eastAsia"/>
          <w:szCs w:val="32"/>
        </w:rPr>
        <w:t>為</w:t>
      </w:r>
      <w:r w:rsidR="0097749D">
        <w:rPr>
          <w:rFonts w:ascii="新細明體" w:eastAsia="新細明體" w:hAnsi="新細明體" w:hint="eastAsia"/>
          <w:szCs w:val="32"/>
        </w:rPr>
        <w:t>「</w:t>
      </w:r>
      <w:r w:rsidR="0097749D" w:rsidRPr="00210D7A">
        <w:rPr>
          <w:rFonts w:ascii="Times New Roman" w:hAnsi="Times New Roman"/>
          <w:szCs w:val="32"/>
        </w:rPr>
        <w:t>大學及以上</w:t>
      </w:r>
      <w:r w:rsidR="0097749D">
        <w:rPr>
          <w:rFonts w:ascii="新細明體" w:eastAsia="新細明體" w:hAnsi="新細明體" w:hint="eastAsia"/>
          <w:szCs w:val="32"/>
        </w:rPr>
        <w:t>」</w:t>
      </w:r>
      <w:r w:rsidRPr="00210D7A">
        <w:rPr>
          <w:rFonts w:ascii="Times New Roman" w:hAnsi="Times New Roman" w:hint="eastAsia"/>
          <w:szCs w:val="32"/>
        </w:rPr>
        <w:t>者，計有</w:t>
      </w:r>
      <w:r w:rsidRPr="00210D7A">
        <w:rPr>
          <w:rFonts w:ascii="Times New Roman" w:hAnsi="Times New Roman"/>
          <w:szCs w:val="32"/>
        </w:rPr>
        <w:t>3</w:t>
      </w:r>
      <w:r w:rsidRPr="00210D7A">
        <w:rPr>
          <w:rFonts w:ascii="Times New Roman" w:hAnsi="Times New Roman" w:hint="eastAsia"/>
          <w:szCs w:val="32"/>
        </w:rPr>
        <w:t>8</w:t>
      </w:r>
      <w:r w:rsidRPr="00210D7A">
        <w:rPr>
          <w:rFonts w:ascii="Times New Roman" w:hAnsi="Times New Roman"/>
          <w:szCs w:val="32"/>
        </w:rPr>
        <w:t>7</w:t>
      </w:r>
      <w:r w:rsidRPr="00210D7A">
        <w:rPr>
          <w:rFonts w:ascii="Times New Roman" w:hAnsi="Times New Roman"/>
          <w:szCs w:val="32"/>
        </w:rPr>
        <w:t>人</w:t>
      </w:r>
      <w:r w:rsidRPr="00210D7A">
        <w:rPr>
          <w:rFonts w:ascii="Times New Roman" w:hAnsi="Times New Roman" w:hint="eastAsia"/>
          <w:szCs w:val="32"/>
        </w:rPr>
        <w:t>(</w:t>
      </w:r>
      <w:r w:rsidRPr="00210D7A">
        <w:rPr>
          <w:rFonts w:ascii="Times New Roman" w:hAnsi="Times New Roman"/>
          <w:szCs w:val="32"/>
        </w:rPr>
        <w:t>占</w:t>
      </w:r>
      <w:r w:rsidRPr="00210D7A">
        <w:rPr>
          <w:rFonts w:ascii="Times New Roman" w:hAnsi="Times New Roman" w:hint="eastAsia"/>
          <w:szCs w:val="32"/>
        </w:rPr>
        <w:t>20.67</w:t>
      </w:r>
      <w:r w:rsidRPr="00210D7A">
        <w:rPr>
          <w:rFonts w:ascii="新細明體" w:eastAsia="新細明體" w:hAnsi="新細明體" w:hint="eastAsia"/>
          <w:szCs w:val="32"/>
        </w:rPr>
        <w:t>％</w:t>
      </w:r>
      <w:r w:rsidRPr="00210D7A">
        <w:rPr>
          <w:rFonts w:ascii="Times New Roman" w:hAnsi="Times New Roman" w:hint="eastAsia"/>
          <w:szCs w:val="32"/>
        </w:rPr>
        <w:t>)</w:t>
      </w:r>
      <w:r w:rsidRPr="00210D7A">
        <w:rPr>
          <w:rFonts w:ascii="Times New Roman" w:hAnsi="Times New Roman"/>
          <w:szCs w:val="32"/>
        </w:rPr>
        <w:t>，</w:t>
      </w:r>
      <w:r w:rsidRPr="00210D7A">
        <w:rPr>
          <w:rFonts w:ascii="Times New Roman" w:hAnsi="Times New Roman" w:hint="eastAsia"/>
          <w:szCs w:val="32"/>
        </w:rPr>
        <w:t>詳見表</w:t>
      </w:r>
      <w:r w:rsidRPr="00210D7A">
        <w:rPr>
          <w:rFonts w:ascii="Times New Roman" w:hAnsi="Times New Roman" w:hint="eastAsia"/>
          <w:szCs w:val="32"/>
        </w:rPr>
        <w:t>3</w:t>
      </w:r>
      <w:r>
        <w:rPr>
          <w:rFonts w:ascii="Times New Roman" w:hAnsi="Times New Roman" w:hint="eastAsia"/>
          <w:szCs w:val="32"/>
        </w:rPr>
        <w:t>2</w:t>
      </w:r>
      <w:r w:rsidRPr="00210D7A">
        <w:rPr>
          <w:rFonts w:ascii="Times New Roman" w:hAnsi="Times New Roman"/>
          <w:szCs w:val="32"/>
        </w:rPr>
        <w:t>。</w:t>
      </w:r>
      <w:bookmarkEnd w:id="4505"/>
      <w:bookmarkEnd w:id="4506"/>
      <w:bookmarkEnd w:id="4507"/>
      <w:bookmarkEnd w:id="4508"/>
      <w:bookmarkEnd w:id="4509"/>
      <w:bookmarkEnd w:id="4510"/>
      <w:bookmarkEnd w:id="4511"/>
      <w:bookmarkEnd w:id="4512"/>
      <w:bookmarkEnd w:id="4513"/>
      <w:bookmarkEnd w:id="4514"/>
      <w:bookmarkEnd w:id="4515"/>
      <w:bookmarkEnd w:id="4516"/>
    </w:p>
    <w:p w:rsidR="00972F0C" w:rsidRPr="00210D7A" w:rsidRDefault="00972F0C" w:rsidP="00972F0C">
      <w:pPr>
        <w:pStyle w:val="a3"/>
        <w:spacing w:before="120" w:after="0"/>
        <w:ind w:left="113" w:firstLine="0"/>
        <w:jc w:val="center"/>
        <w:rPr>
          <w:rFonts w:ascii="Times New Roman" w:hAnsi="Times New Roman"/>
          <w:szCs w:val="32"/>
        </w:rPr>
      </w:pPr>
      <w:bookmarkStart w:id="4517" w:name="_Toc486846046"/>
      <w:bookmarkStart w:id="4518" w:name="_Toc499280803"/>
      <w:r w:rsidRPr="00210D7A">
        <w:rPr>
          <w:rFonts w:ascii="Times New Roman" w:hAnsi="Times New Roman" w:hint="eastAsia"/>
          <w:b/>
        </w:rPr>
        <w:t>我國銀行辦理商業型「以房養老」核貸個案之教育程度分</w:t>
      </w:r>
      <w:bookmarkEnd w:id="4517"/>
      <w:r>
        <w:rPr>
          <w:rFonts w:ascii="Times New Roman" w:hAnsi="Times New Roman" w:hint="eastAsia"/>
          <w:b/>
        </w:rPr>
        <w:t>析</w:t>
      </w:r>
      <w:bookmarkEnd w:id="4518"/>
    </w:p>
    <w:p w:rsidR="00972F0C" w:rsidRPr="00210D7A" w:rsidRDefault="00972F0C" w:rsidP="0097749D">
      <w:pPr>
        <w:pStyle w:val="3"/>
        <w:numPr>
          <w:ilvl w:val="0"/>
          <w:numId w:val="0"/>
        </w:numPr>
        <w:spacing w:line="320" w:lineRule="exact"/>
        <w:ind w:leftChars="500" w:left="1701" w:rightChars="-173" w:right="-588" w:firstLineChars="200" w:firstLine="520"/>
        <w:jc w:val="right"/>
        <w:rPr>
          <w:rFonts w:ascii="Times New Roman" w:hAnsi="Times New Roman"/>
          <w:szCs w:val="32"/>
        </w:rPr>
      </w:pPr>
      <w:bookmarkStart w:id="4519" w:name="_Toc486202236"/>
      <w:bookmarkStart w:id="4520" w:name="_Toc486202572"/>
      <w:bookmarkStart w:id="4521" w:name="_Toc498181453"/>
      <w:bookmarkStart w:id="4522" w:name="_Toc498538662"/>
      <w:bookmarkStart w:id="4523" w:name="_Toc498590216"/>
      <w:bookmarkStart w:id="4524" w:name="_Toc498604158"/>
      <w:bookmarkStart w:id="4525" w:name="_Toc498616579"/>
      <w:bookmarkStart w:id="4526" w:name="_Toc498618479"/>
      <w:bookmarkStart w:id="4527" w:name="_Toc498692148"/>
      <w:bookmarkStart w:id="4528" w:name="_Toc498692842"/>
      <w:bookmarkStart w:id="4529" w:name="_Toc499124981"/>
      <w:bookmarkStart w:id="4530" w:name="_Toc499126709"/>
      <w:bookmarkStart w:id="4531" w:name="_Toc499280277"/>
      <w:bookmarkStart w:id="4532" w:name="_Toc499734751"/>
      <w:r w:rsidRPr="00210D7A">
        <w:rPr>
          <w:rFonts w:ascii="Times New Roman" w:hAnsi="Times New Roman" w:hint="eastAsia"/>
          <w:sz w:val="24"/>
          <w:szCs w:val="24"/>
        </w:rPr>
        <w:t>單位：人</w:t>
      </w:r>
      <w:r w:rsidRPr="00210D7A">
        <w:rPr>
          <w:rFonts w:hAnsi="標楷體" w:hint="eastAsia"/>
          <w:sz w:val="24"/>
          <w:szCs w:val="24"/>
        </w:rPr>
        <w:t>；</w:t>
      </w:r>
      <w:r w:rsidRPr="00210D7A">
        <w:rPr>
          <w:rFonts w:ascii="新細明體" w:eastAsia="新細明體" w:hAnsi="新細明體" w:hint="eastAsia"/>
          <w:sz w:val="24"/>
          <w:szCs w:val="24"/>
        </w:rPr>
        <w:t>％</w:t>
      </w:r>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p>
    <w:tbl>
      <w:tblPr>
        <w:tblStyle w:val="afb"/>
        <w:tblW w:w="9323"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76"/>
        <w:gridCol w:w="851"/>
        <w:gridCol w:w="850"/>
        <w:gridCol w:w="709"/>
        <w:gridCol w:w="851"/>
        <w:gridCol w:w="761"/>
        <w:gridCol w:w="862"/>
        <w:gridCol w:w="863"/>
        <w:gridCol w:w="863"/>
        <w:gridCol w:w="863"/>
        <w:gridCol w:w="674"/>
      </w:tblGrid>
      <w:tr w:rsidR="00972F0C" w:rsidRPr="00210D7A" w:rsidTr="00D47828">
        <w:trPr>
          <w:trHeight w:val="375"/>
          <w:tblHeader/>
        </w:trPr>
        <w:tc>
          <w:tcPr>
            <w:tcW w:w="1176" w:type="dxa"/>
            <w:vMerge w:val="restart"/>
            <w:vAlign w:val="center"/>
          </w:tcPr>
          <w:p w:rsidR="00972F0C" w:rsidRPr="00210D7A" w:rsidRDefault="00972F0C" w:rsidP="00972F0C">
            <w:pPr>
              <w:spacing w:line="300" w:lineRule="exact"/>
              <w:ind w:leftChars="-17" w:left="-19" w:rightChars="-19" w:right="-65" w:hangingChars="15" w:hanging="39"/>
              <w:jc w:val="center"/>
              <w:rPr>
                <w:rFonts w:hAnsi="標楷體"/>
                <w:sz w:val="26"/>
                <w:szCs w:val="26"/>
              </w:rPr>
            </w:pPr>
            <w:r w:rsidRPr="00210D7A">
              <w:rPr>
                <w:rFonts w:hAnsi="標楷體" w:hint="eastAsia"/>
                <w:b/>
                <w:sz w:val="24"/>
                <w:szCs w:val="24"/>
              </w:rPr>
              <w:t>銀行別</w:t>
            </w:r>
          </w:p>
        </w:tc>
        <w:tc>
          <w:tcPr>
            <w:tcW w:w="4022" w:type="dxa"/>
            <w:gridSpan w:val="5"/>
            <w:vAlign w:val="center"/>
          </w:tcPr>
          <w:p w:rsidR="00972F0C" w:rsidRPr="00210D7A" w:rsidRDefault="00972F0C" w:rsidP="00D47828">
            <w:pPr>
              <w:spacing w:line="300" w:lineRule="exact"/>
              <w:jc w:val="center"/>
              <w:rPr>
                <w:rFonts w:hAnsi="標楷體"/>
                <w:b/>
                <w:sz w:val="25"/>
                <w:szCs w:val="25"/>
              </w:rPr>
            </w:pPr>
            <w:r w:rsidRPr="00210D7A">
              <w:rPr>
                <w:rFonts w:hAnsi="標楷體" w:hint="eastAsia"/>
                <w:b/>
                <w:sz w:val="25"/>
                <w:szCs w:val="25"/>
              </w:rPr>
              <w:t>教育程度</w:t>
            </w:r>
          </w:p>
        </w:tc>
        <w:tc>
          <w:tcPr>
            <w:tcW w:w="4125" w:type="dxa"/>
            <w:gridSpan w:val="5"/>
            <w:vAlign w:val="center"/>
          </w:tcPr>
          <w:p w:rsidR="00972F0C" w:rsidRPr="00210D7A" w:rsidRDefault="00972F0C" w:rsidP="00D47828">
            <w:pPr>
              <w:spacing w:line="300" w:lineRule="exact"/>
              <w:jc w:val="center"/>
              <w:rPr>
                <w:rFonts w:hAnsi="標楷體"/>
                <w:b/>
                <w:sz w:val="25"/>
                <w:szCs w:val="25"/>
              </w:rPr>
            </w:pPr>
            <w:r w:rsidRPr="00210D7A">
              <w:rPr>
                <w:rFonts w:hAnsi="標楷體" w:hint="eastAsia"/>
                <w:b/>
                <w:sz w:val="25"/>
                <w:szCs w:val="25"/>
              </w:rPr>
              <w:t>占  比</w:t>
            </w:r>
          </w:p>
        </w:tc>
      </w:tr>
      <w:tr w:rsidR="00972F0C" w:rsidRPr="00210D7A" w:rsidTr="00D47828">
        <w:trPr>
          <w:tblHeader/>
        </w:trPr>
        <w:tc>
          <w:tcPr>
            <w:tcW w:w="1176" w:type="dxa"/>
            <w:vMerge/>
          </w:tcPr>
          <w:p w:rsidR="00972F0C" w:rsidRPr="00210D7A" w:rsidRDefault="00972F0C" w:rsidP="00D47828">
            <w:pPr>
              <w:spacing w:line="300" w:lineRule="exact"/>
              <w:rPr>
                <w:rFonts w:hAnsi="標楷體"/>
                <w:sz w:val="26"/>
                <w:szCs w:val="26"/>
              </w:rPr>
            </w:pPr>
          </w:p>
        </w:tc>
        <w:tc>
          <w:tcPr>
            <w:tcW w:w="851" w:type="dxa"/>
            <w:vAlign w:val="center"/>
          </w:tcPr>
          <w:p w:rsidR="00972F0C" w:rsidRPr="00210D7A" w:rsidRDefault="00972F0C" w:rsidP="00972F0C">
            <w:pPr>
              <w:spacing w:line="300" w:lineRule="exact"/>
              <w:ind w:leftChars="-27" w:left="-36" w:rightChars="-25" w:right="-85" w:hangingChars="28" w:hanging="56"/>
              <w:jc w:val="center"/>
              <w:rPr>
                <w:rFonts w:ascii="Times New Roman"/>
                <w:b/>
                <w:spacing w:val="-20"/>
                <w:sz w:val="22"/>
              </w:rPr>
            </w:pPr>
            <w:r w:rsidRPr="00210D7A">
              <w:rPr>
                <w:rFonts w:ascii="Times New Roman"/>
                <w:b/>
                <w:spacing w:val="-20"/>
                <w:sz w:val="22"/>
              </w:rPr>
              <w:t>國</w:t>
            </w:r>
            <w:r w:rsidRPr="00210D7A">
              <w:rPr>
                <w:rFonts w:ascii="Times New Roman"/>
                <w:b/>
                <w:spacing w:val="-20"/>
                <w:sz w:val="22"/>
              </w:rPr>
              <w:t>(</w:t>
            </w:r>
            <w:r w:rsidRPr="00210D7A">
              <w:rPr>
                <w:rFonts w:ascii="Times New Roman"/>
                <w:b/>
                <w:spacing w:val="-20"/>
                <w:sz w:val="22"/>
              </w:rPr>
              <w:t>初</w:t>
            </w:r>
            <w:r w:rsidRPr="00210D7A">
              <w:rPr>
                <w:rFonts w:ascii="Times New Roman"/>
                <w:b/>
                <w:spacing w:val="-20"/>
                <w:sz w:val="22"/>
              </w:rPr>
              <w:t>)</w:t>
            </w:r>
            <w:r w:rsidRPr="00210D7A">
              <w:rPr>
                <w:rFonts w:ascii="Times New Roman"/>
                <w:b/>
                <w:spacing w:val="-20"/>
                <w:sz w:val="22"/>
              </w:rPr>
              <w:t>中及以下</w:t>
            </w:r>
          </w:p>
        </w:tc>
        <w:tc>
          <w:tcPr>
            <w:tcW w:w="850" w:type="dxa"/>
            <w:vAlign w:val="center"/>
          </w:tcPr>
          <w:p w:rsidR="00972F0C" w:rsidRPr="00210D7A" w:rsidRDefault="00972F0C" w:rsidP="00972F0C">
            <w:pPr>
              <w:spacing w:line="300" w:lineRule="exact"/>
              <w:ind w:leftChars="-27" w:left="-36" w:rightChars="-25" w:right="-85" w:hangingChars="28" w:hanging="56"/>
              <w:jc w:val="center"/>
              <w:rPr>
                <w:rFonts w:ascii="Times New Roman"/>
                <w:b/>
                <w:spacing w:val="-20"/>
                <w:sz w:val="22"/>
              </w:rPr>
            </w:pPr>
            <w:r w:rsidRPr="00210D7A">
              <w:rPr>
                <w:rFonts w:ascii="Times New Roman"/>
                <w:b/>
                <w:spacing w:val="-20"/>
                <w:sz w:val="22"/>
              </w:rPr>
              <w:t>高中</w:t>
            </w:r>
            <w:r w:rsidRPr="00210D7A">
              <w:rPr>
                <w:rFonts w:ascii="Times New Roman"/>
                <w:b/>
                <w:spacing w:val="-20"/>
                <w:sz w:val="22"/>
              </w:rPr>
              <w:t>(</w:t>
            </w:r>
            <w:r w:rsidRPr="00210D7A">
              <w:rPr>
                <w:rFonts w:ascii="Times New Roman"/>
                <w:b/>
                <w:spacing w:val="-20"/>
                <w:sz w:val="22"/>
              </w:rPr>
              <w:t>職</w:t>
            </w:r>
            <w:r w:rsidRPr="00210D7A">
              <w:rPr>
                <w:rFonts w:ascii="Times New Roman"/>
                <w:b/>
                <w:spacing w:val="-20"/>
                <w:sz w:val="22"/>
              </w:rPr>
              <w:t>)</w:t>
            </w:r>
          </w:p>
        </w:tc>
        <w:tc>
          <w:tcPr>
            <w:tcW w:w="709" w:type="dxa"/>
            <w:vAlign w:val="center"/>
          </w:tcPr>
          <w:p w:rsidR="00972F0C" w:rsidRPr="00210D7A" w:rsidRDefault="00972F0C" w:rsidP="00D47828">
            <w:pPr>
              <w:spacing w:line="300" w:lineRule="exact"/>
              <w:jc w:val="center"/>
              <w:rPr>
                <w:rFonts w:ascii="Times New Roman"/>
                <w:b/>
                <w:spacing w:val="-20"/>
                <w:sz w:val="22"/>
              </w:rPr>
            </w:pPr>
            <w:r w:rsidRPr="00210D7A">
              <w:rPr>
                <w:rFonts w:ascii="Times New Roman"/>
                <w:b/>
                <w:spacing w:val="-20"/>
                <w:sz w:val="22"/>
              </w:rPr>
              <w:t>專科</w:t>
            </w:r>
          </w:p>
        </w:tc>
        <w:tc>
          <w:tcPr>
            <w:tcW w:w="851" w:type="dxa"/>
            <w:vAlign w:val="center"/>
          </w:tcPr>
          <w:p w:rsidR="00972F0C" w:rsidRPr="00210D7A" w:rsidRDefault="00972F0C" w:rsidP="00972F0C">
            <w:pPr>
              <w:spacing w:line="300" w:lineRule="exact"/>
              <w:ind w:leftChars="-14" w:left="-20" w:hangingChars="14" w:hanging="28"/>
              <w:jc w:val="center"/>
              <w:rPr>
                <w:rFonts w:ascii="Times New Roman"/>
                <w:b/>
                <w:spacing w:val="-20"/>
                <w:sz w:val="22"/>
              </w:rPr>
            </w:pPr>
            <w:r w:rsidRPr="00210D7A">
              <w:rPr>
                <w:rFonts w:ascii="Times New Roman"/>
                <w:b/>
                <w:spacing w:val="-20"/>
                <w:sz w:val="22"/>
              </w:rPr>
              <w:t>大學及以上</w:t>
            </w:r>
          </w:p>
        </w:tc>
        <w:tc>
          <w:tcPr>
            <w:tcW w:w="761" w:type="dxa"/>
            <w:vAlign w:val="center"/>
          </w:tcPr>
          <w:p w:rsidR="00972F0C" w:rsidRPr="00210D7A" w:rsidRDefault="00972F0C" w:rsidP="00972F0C">
            <w:pPr>
              <w:spacing w:line="300" w:lineRule="exact"/>
              <w:ind w:leftChars="-27" w:left="-36" w:rightChars="-25" w:right="-85" w:hangingChars="28" w:hanging="56"/>
              <w:jc w:val="center"/>
              <w:rPr>
                <w:rFonts w:ascii="Times New Roman"/>
                <w:b/>
                <w:spacing w:val="-20"/>
                <w:sz w:val="22"/>
              </w:rPr>
            </w:pPr>
            <w:r w:rsidRPr="00210D7A">
              <w:rPr>
                <w:rFonts w:ascii="Times New Roman" w:hint="eastAsia"/>
                <w:b/>
                <w:spacing w:val="-20"/>
                <w:sz w:val="22"/>
              </w:rPr>
              <w:t>合計</w:t>
            </w:r>
          </w:p>
        </w:tc>
        <w:tc>
          <w:tcPr>
            <w:tcW w:w="862" w:type="dxa"/>
            <w:vAlign w:val="center"/>
          </w:tcPr>
          <w:p w:rsidR="00972F0C" w:rsidRPr="00210D7A" w:rsidRDefault="00972F0C" w:rsidP="00972F0C">
            <w:pPr>
              <w:spacing w:line="300" w:lineRule="exact"/>
              <w:ind w:leftChars="-27" w:left="-36" w:rightChars="-1" w:right="-3" w:hangingChars="28" w:hanging="56"/>
              <w:jc w:val="center"/>
              <w:rPr>
                <w:rFonts w:ascii="Times New Roman"/>
                <w:b/>
                <w:spacing w:val="-20"/>
                <w:sz w:val="22"/>
              </w:rPr>
            </w:pPr>
            <w:r w:rsidRPr="00210D7A">
              <w:rPr>
                <w:rFonts w:ascii="Times New Roman"/>
                <w:b/>
                <w:spacing w:val="-20"/>
                <w:sz w:val="22"/>
              </w:rPr>
              <w:t>國</w:t>
            </w:r>
            <w:r w:rsidRPr="00210D7A">
              <w:rPr>
                <w:rFonts w:ascii="Times New Roman"/>
                <w:b/>
                <w:spacing w:val="-20"/>
                <w:sz w:val="22"/>
              </w:rPr>
              <w:t>(</w:t>
            </w:r>
            <w:r w:rsidRPr="00210D7A">
              <w:rPr>
                <w:rFonts w:ascii="Times New Roman"/>
                <w:b/>
                <w:spacing w:val="-20"/>
                <w:sz w:val="22"/>
              </w:rPr>
              <w:t>初</w:t>
            </w:r>
            <w:r w:rsidRPr="00210D7A">
              <w:rPr>
                <w:rFonts w:ascii="Times New Roman"/>
                <w:b/>
                <w:spacing w:val="-20"/>
                <w:sz w:val="22"/>
              </w:rPr>
              <w:t>)</w:t>
            </w:r>
            <w:r w:rsidRPr="00210D7A">
              <w:rPr>
                <w:rFonts w:ascii="Times New Roman"/>
                <w:b/>
                <w:spacing w:val="-20"/>
                <w:sz w:val="22"/>
              </w:rPr>
              <w:t>中</w:t>
            </w:r>
          </w:p>
          <w:p w:rsidR="00972F0C" w:rsidRPr="00210D7A" w:rsidRDefault="00972F0C" w:rsidP="00972F0C">
            <w:pPr>
              <w:spacing w:line="300" w:lineRule="exact"/>
              <w:ind w:leftChars="-27" w:left="-36" w:rightChars="-25" w:right="-85" w:hangingChars="28" w:hanging="56"/>
              <w:jc w:val="center"/>
              <w:rPr>
                <w:rFonts w:ascii="Times New Roman"/>
                <w:b/>
                <w:spacing w:val="-20"/>
                <w:sz w:val="22"/>
              </w:rPr>
            </w:pPr>
            <w:r w:rsidRPr="00210D7A">
              <w:rPr>
                <w:rFonts w:ascii="Times New Roman"/>
                <w:b/>
                <w:spacing w:val="-20"/>
                <w:sz w:val="22"/>
              </w:rPr>
              <w:t>及以下</w:t>
            </w:r>
          </w:p>
        </w:tc>
        <w:tc>
          <w:tcPr>
            <w:tcW w:w="863" w:type="dxa"/>
            <w:vAlign w:val="center"/>
          </w:tcPr>
          <w:p w:rsidR="00972F0C" w:rsidRPr="00210D7A" w:rsidRDefault="00972F0C" w:rsidP="00972F0C">
            <w:pPr>
              <w:spacing w:line="300" w:lineRule="exact"/>
              <w:ind w:leftChars="-27" w:left="-36" w:rightChars="-25" w:right="-85" w:hangingChars="28" w:hanging="56"/>
              <w:jc w:val="center"/>
              <w:rPr>
                <w:rFonts w:ascii="Times New Roman"/>
                <w:b/>
                <w:spacing w:val="-20"/>
                <w:sz w:val="22"/>
              </w:rPr>
            </w:pPr>
            <w:r w:rsidRPr="00210D7A">
              <w:rPr>
                <w:rFonts w:ascii="Times New Roman"/>
                <w:b/>
                <w:spacing w:val="-20"/>
                <w:sz w:val="22"/>
              </w:rPr>
              <w:t>高中</w:t>
            </w:r>
            <w:r w:rsidRPr="00210D7A">
              <w:rPr>
                <w:rFonts w:ascii="Times New Roman"/>
                <w:b/>
                <w:spacing w:val="-20"/>
                <w:sz w:val="22"/>
              </w:rPr>
              <w:t>(</w:t>
            </w:r>
            <w:r w:rsidRPr="00210D7A">
              <w:rPr>
                <w:rFonts w:ascii="Times New Roman"/>
                <w:b/>
                <w:spacing w:val="-20"/>
                <w:sz w:val="22"/>
              </w:rPr>
              <w:t>職</w:t>
            </w:r>
            <w:r w:rsidRPr="00210D7A">
              <w:rPr>
                <w:rFonts w:ascii="Times New Roman"/>
                <w:b/>
                <w:spacing w:val="-20"/>
                <w:sz w:val="22"/>
              </w:rPr>
              <w:t>)</w:t>
            </w:r>
          </w:p>
        </w:tc>
        <w:tc>
          <w:tcPr>
            <w:tcW w:w="863" w:type="dxa"/>
            <w:vAlign w:val="center"/>
          </w:tcPr>
          <w:p w:rsidR="00972F0C" w:rsidRPr="00210D7A" w:rsidRDefault="00972F0C" w:rsidP="00D47828">
            <w:pPr>
              <w:spacing w:line="300" w:lineRule="exact"/>
              <w:jc w:val="center"/>
              <w:rPr>
                <w:rFonts w:ascii="Times New Roman"/>
                <w:b/>
                <w:spacing w:val="-20"/>
                <w:sz w:val="22"/>
              </w:rPr>
            </w:pPr>
            <w:r w:rsidRPr="00210D7A">
              <w:rPr>
                <w:rFonts w:ascii="Times New Roman"/>
                <w:b/>
                <w:spacing w:val="-20"/>
                <w:sz w:val="22"/>
              </w:rPr>
              <w:t>專科</w:t>
            </w:r>
          </w:p>
        </w:tc>
        <w:tc>
          <w:tcPr>
            <w:tcW w:w="863" w:type="dxa"/>
            <w:vAlign w:val="center"/>
          </w:tcPr>
          <w:p w:rsidR="00972F0C" w:rsidRPr="00210D7A" w:rsidRDefault="00972F0C" w:rsidP="00D47828">
            <w:pPr>
              <w:spacing w:line="300" w:lineRule="exact"/>
              <w:jc w:val="center"/>
              <w:rPr>
                <w:rFonts w:ascii="Times New Roman"/>
                <w:b/>
                <w:spacing w:val="-20"/>
                <w:sz w:val="22"/>
              </w:rPr>
            </w:pPr>
            <w:r w:rsidRPr="00210D7A">
              <w:rPr>
                <w:rFonts w:ascii="Times New Roman"/>
                <w:b/>
                <w:spacing w:val="-20"/>
                <w:sz w:val="22"/>
              </w:rPr>
              <w:t>大學及以上</w:t>
            </w:r>
          </w:p>
        </w:tc>
        <w:tc>
          <w:tcPr>
            <w:tcW w:w="674" w:type="dxa"/>
            <w:vAlign w:val="center"/>
          </w:tcPr>
          <w:p w:rsidR="00972F0C" w:rsidRPr="00210D7A" w:rsidRDefault="00972F0C" w:rsidP="00972F0C">
            <w:pPr>
              <w:spacing w:line="300" w:lineRule="exact"/>
              <w:ind w:leftChars="-27" w:left="-36" w:rightChars="-25" w:right="-85" w:hangingChars="28" w:hanging="56"/>
              <w:jc w:val="center"/>
              <w:rPr>
                <w:rFonts w:ascii="Times New Roman"/>
                <w:b/>
                <w:spacing w:val="-20"/>
                <w:sz w:val="22"/>
              </w:rPr>
            </w:pPr>
            <w:r w:rsidRPr="00210D7A">
              <w:rPr>
                <w:rFonts w:ascii="Times New Roman" w:hint="eastAsia"/>
                <w:b/>
                <w:spacing w:val="-20"/>
                <w:sz w:val="22"/>
              </w:rPr>
              <w:t>合計</w:t>
            </w:r>
          </w:p>
        </w:tc>
      </w:tr>
      <w:tr w:rsidR="00972F0C" w:rsidRPr="00210D7A" w:rsidTr="00D47828">
        <w:tc>
          <w:tcPr>
            <w:tcW w:w="1176" w:type="dxa"/>
          </w:tcPr>
          <w:p w:rsidR="00972F0C" w:rsidRPr="00210D7A" w:rsidRDefault="00972F0C" w:rsidP="00972F0C">
            <w:pPr>
              <w:spacing w:line="360" w:lineRule="exact"/>
              <w:ind w:leftChars="-17" w:left="-19" w:rightChars="-19" w:right="-65" w:hangingChars="15" w:hanging="39"/>
              <w:jc w:val="center"/>
              <w:rPr>
                <w:rFonts w:hAnsi="標楷體"/>
                <w:b/>
                <w:sz w:val="24"/>
                <w:szCs w:val="24"/>
              </w:rPr>
            </w:pPr>
            <w:r w:rsidRPr="00210D7A">
              <w:rPr>
                <w:rFonts w:hAnsi="標楷體" w:hint="eastAsia"/>
                <w:b/>
                <w:sz w:val="24"/>
                <w:szCs w:val="24"/>
              </w:rPr>
              <w:t>合庫銀行</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397</w:t>
            </w:r>
          </w:p>
        </w:tc>
        <w:tc>
          <w:tcPr>
            <w:tcW w:w="850"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188</w:t>
            </w:r>
          </w:p>
        </w:tc>
        <w:tc>
          <w:tcPr>
            <w:tcW w:w="709"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69</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158</w:t>
            </w:r>
          </w:p>
        </w:tc>
        <w:tc>
          <w:tcPr>
            <w:tcW w:w="76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812</w:t>
            </w:r>
          </w:p>
        </w:tc>
        <w:tc>
          <w:tcPr>
            <w:tcW w:w="862"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48.89</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23.15</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8.50</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19.46</w:t>
            </w:r>
          </w:p>
        </w:tc>
        <w:tc>
          <w:tcPr>
            <w:tcW w:w="674"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100</w:t>
            </w:r>
          </w:p>
        </w:tc>
      </w:tr>
      <w:tr w:rsidR="00972F0C" w:rsidRPr="00210D7A" w:rsidTr="00D47828">
        <w:tc>
          <w:tcPr>
            <w:tcW w:w="1176" w:type="dxa"/>
          </w:tcPr>
          <w:p w:rsidR="00972F0C" w:rsidRPr="00210D7A" w:rsidRDefault="00972F0C" w:rsidP="00972F0C">
            <w:pPr>
              <w:spacing w:line="360" w:lineRule="exact"/>
              <w:ind w:leftChars="-17" w:left="-19" w:rightChars="-19" w:right="-65" w:hangingChars="15" w:hanging="39"/>
              <w:jc w:val="center"/>
              <w:rPr>
                <w:rFonts w:hAnsi="標楷體"/>
                <w:b/>
                <w:sz w:val="24"/>
                <w:szCs w:val="24"/>
              </w:rPr>
            </w:pPr>
            <w:r w:rsidRPr="00210D7A">
              <w:rPr>
                <w:rFonts w:hAnsi="標楷體" w:hint="eastAsia"/>
                <w:b/>
                <w:sz w:val="24"/>
                <w:szCs w:val="24"/>
              </w:rPr>
              <w:t>土地銀行</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224</w:t>
            </w:r>
          </w:p>
        </w:tc>
        <w:tc>
          <w:tcPr>
            <w:tcW w:w="850"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110</w:t>
            </w:r>
          </w:p>
        </w:tc>
        <w:tc>
          <w:tcPr>
            <w:tcW w:w="709"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69</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115</w:t>
            </w:r>
          </w:p>
        </w:tc>
        <w:tc>
          <w:tcPr>
            <w:tcW w:w="76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518</w:t>
            </w:r>
          </w:p>
        </w:tc>
        <w:tc>
          <w:tcPr>
            <w:tcW w:w="862"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43.24</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21.24</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13.32</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22.20</w:t>
            </w:r>
          </w:p>
        </w:tc>
        <w:tc>
          <w:tcPr>
            <w:tcW w:w="674"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100</w:t>
            </w:r>
          </w:p>
        </w:tc>
      </w:tr>
      <w:tr w:rsidR="00972F0C" w:rsidRPr="00210D7A" w:rsidTr="00D47828">
        <w:tc>
          <w:tcPr>
            <w:tcW w:w="1176" w:type="dxa"/>
          </w:tcPr>
          <w:p w:rsidR="00972F0C" w:rsidRPr="00210D7A" w:rsidRDefault="00972F0C" w:rsidP="00972F0C">
            <w:pPr>
              <w:spacing w:line="360" w:lineRule="exact"/>
              <w:ind w:leftChars="-17" w:left="-19" w:rightChars="-19" w:right="-65" w:hangingChars="15" w:hanging="39"/>
              <w:jc w:val="center"/>
              <w:rPr>
                <w:rFonts w:hAnsi="標楷體"/>
                <w:b/>
                <w:sz w:val="24"/>
                <w:szCs w:val="24"/>
              </w:rPr>
            </w:pPr>
            <w:r w:rsidRPr="00210D7A">
              <w:rPr>
                <w:rFonts w:hAnsi="標楷體" w:hint="eastAsia"/>
                <w:b/>
                <w:sz w:val="24"/>
                <w:szCs w:val="24"/>
              </w:rPr>
              <w:t>臺灣企銀</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33</w:t>
            </w:r>
          </w:p>
        </w:tc>
        <w:tc>
          <w:tcPr>
            <w:tcW w:w="850"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18</w:t>
            </w:r>
          </w:p>
        </w:tc>
        <w:tc>
          <w:tcPr>
            <w:tcW w:w="709"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14</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18</w:t>
            </w:r>
          </w:p>
        </w:tc>
        <w:tc>
          <w:tcPr>
            <w:tcW w:w="76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83</w:t>
            </w:r>
          </w:p>
        </w:tc>
        <w:tc>
          <w:tcPr>
            <w:tcW w:w="862"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39.76</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21.69</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16.87</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21.69</w:t>
            </w:r>
          </w:p>
        </w:tc>
        <w:tc>
          <w:tcPr>
            <w:tcW w:w="674"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100</w:t>
            </w:r>
          </w:p>
        </w:tc>
      </w:tr>
      <w:tr w:rsidR="00972F0C" w:rsidRPr="00210D7A" w:rsidTr="00D47828">
        <w:tc>
          <w:tcPr>
            <w:tcW w:w="1176" w:type="dxa"/>
          </w:tcPr>
          <w:p w:rsidR="00972F0C" w:rsidRPr="00210D7A" w:rsidRDefault="00972F0C" w:rsidP="00972F0C">
            <w:pPr>
              <w:spacing w:line="360" w:lineRule="exact"/>
              <w:ind w:leftChars="-17" w:left="-19" w:rightChars="-19" w:right="-65" w:hangingChars="15" w:hanging="39"/>
              <w:jc w:val="center"/>
              <w:rPr>
                <w:rFonts w:hAnsi="標楷體"/>
                <w:b/>
                <w:sz w:val="24"/>
                <w:szCs w:val="24"/>
              </w:rPr>
            </w:pPr>
            <w:r w:rsidRPr="00210D7A">
              <w:rPr>
                <w:rFonts w:hAnsi="標楷體" w:hint="eastAsia"/>
                <w:b/>
                <w:sz w:val="24"/>
                <w:szCs w:val="24"/>
              </w:rPr>
              <w:t>第一銀行</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21</w:t>
            </w:r>
          </w:p>
        </w:tc>
        <w:tc>
          <w:tcPr>
            <w:tcW w:w="850"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18</w:t>
            </w:r>
          </w:p>
        </w:tc>
        <w:tc>
          <w:tcPr>
            <w:tcW w:w="709"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3</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w:t>
            </w:r>
          </w:p>
        </w:tc>
        <w:tc>
          <w:tcPr>
            <w:tcW w:w="76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52</w:t>
            </w:r>
          </w:p>
        </w:tc>
        <w:tc>
          <w:tcPr>
            <w:tcW w:w="862"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40.38</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34.62</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5.77</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19.23</w:t>
            </w:r>
          </w:p>
        </w:tc>
        <w:tc>
          <w:tcPr>
            <w:tcW w:w="674"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100</w:t>
            </w:r>
          </w:p>
        </w:tc>
      </w:tr>
      <w:tr w:rsidR="00972F0C" w:rsidRPr="00210D7A" w:rsidTr="00D47828">
        <w:tc>
          <w:tcPr>
            <w:tcW w:w="1176" w:type="dxa"/>
          </w:tcPr>
          <w:p w:rsidR="00972F0C" w:rsidRPr="00210D7A" w:rsidRDefault="00972F0C" w:rsidP="00972F0C">
            <w:pPr>
              <w:spacing w:line="360" w:lineRule="exact"/>
              <w:ind w:leftChars="-17" w:left="-19" w:rightChars="-19" w:right="-65" w:hangingChars="15" w:hanging="39"/>
              <w:jc w:val="center"/>
              <w:rPr>
                <w:rFonts w:hAnsi="標楷體"/>
                <w:b/>
                <w:sz w:val="24"/>
                <w:szCs w:val="24"/>
              </w:rPr>
            </w:pPr>
            <w:r w:rsidRPr="00210D7A">
              <w:rPr>
                <w:rFonts w:hAnsi="標楷體" w:hint="eastAsia"/>
                <w:b/>
                <w:sz w:val="24"/>
                <w:szCs w:val="24"/>
              </w:rPr>
              <w:t>華南銀行</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135</w:t>
            </w:r>
          </w:p>
        </w:tc>
        <w:tc>
          <w:tcPr>
            <w:tcW w:w="850"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106</w:t>
            </w:r>
          </w:p>
        </w:tc>
        <w:tc>
          <w:tcPr>
            <w:tcW w:w="709"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60</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82</w:t>
            </w:r>
          </w:p>
        </w:tc>
        <w:tc>
          <w:tcPr>
            <w:tcW w:w="76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383</w:t>
            </w:r>
          </w:p>
        </w:tc>
        <w:tc>
          <w:tcPr>
            <w:tcW w:w="862"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35.25</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27.68</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15.67</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21.41</w:t>
            </w:r>
          </w:p>
        </w:tc>
        <w:tc>
          <w:tcPr>
            <w:tcW w:w="674"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100</w:t>
            </w:r>
          </w:p>
        </w:tc>
      </w:tr>
      <w:tr w:rsidR="00972F0C" w:rsidRPr="00210D7A" w:rsidTr="00D47828">
        <w:tc>
          <w:tcPr>
            <w:tcW w:w="1176" w:type="dxa"/>
          </w:tcPr>
          <w:p w:rsidR="00972F0C" w:rsidRPr="00210D7A" w:rsidRDefault="00972F0C" w:rsidP="00972F0C">
            <w:pPr>
              <w:spacing w:line="360" w:lineRule="exact"/>
              <w:ind w:leftChars="-17" w:left="-19" w:rightChars="-19" w:right="-65" w:hangingChars="15" w:hanging="39"/>
              <w:jc w:val="center"/>
              <w:rPr>
                <w:rFonts w:hAnsi="標楷體"/>
                <w:b/>
                <w:sz w:val="24"/>
                <w:szCs w:val="24"/>
              </w:rPr>
            </w:pPr>
            <w:r w:rsidRPr="00210D7A">
              <w:rPr>
                <w:rFonts w:hAnsi="標楷體" w:hint="eastAsia"/>
                <w:b/>
                <w:sz w:val="24"/>
                <w:szCs w:val="24"/>
              </w:rPr>
              <w:t>臺灣銀行</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6</w:t>
            </w:r>
          </w:p>
        </w:tc>
        <w:tc>
          <w:tcPr>
            <w:tcW w:w="850"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w:t>
            </w:r>
          </w:p>
        </w:tc>
        <w:tc>
          <w:tcPr>
            <w:tcW w:w="709" w:type="dxa"/>
          </w:tcPr>
          <w:p w:rsidR="00972F0C" w:rsidRPr="00210D7A" w:rsidRDefault="00972F0C" w:rsidP="00D47828">
            <w:pPr>
              <w:spacing w:line="360" w:lineRule="exact"/>
              <w:jc w:val="right"/>
              <w:rPr>
                <w:rFonts w:ascii="Times New Roman"/>
                <w:spacing w:val="-6"/>
                <w:sz w:val="26"/>
                <w:szCs w:val="26"/>
              </w:rPr>
            </w:pP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w:t>
            </w:r>
          </w:p>
        </w:tc>
        <w:tc>
          <w:tcPr>
            <w:tcW w:w="76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8</w:t>
            </w:r>
          </w:p>
        </w:tc>
        <w:tc>
          <w:tcPr>
            <w:tcW w:w="862"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75.00</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12.50</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12.50</w:t>
            </w:r>
          </w:p>
        </w:tc>
        <w:tc>
          <w:tcPr>
            <w:tcW w:w="674"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100</w:t>
            </w:r>
          </w:p>
        </w:tc>
      </w:tr>
      <w:tr w:rsidR="00972F0C" w:rsidRPr="00210D7A" w:rsidTr="00D47828">
        <w:tc>
          <w:tcPr>
            <w:tcW w:w="1176" w:type="dxa"/>
          </w:tcPr>
          <w:p w:rsidR="00972F0C" w:rsidRPr="00210D7A" w:rsidRDefault="00972F0C" w:rsidP="00972F0C">
            <w:pPr>
              <w:spacing w:line="360" w:lineRule="exact"/>
              <w:ind w:leftChars="-17" w:left="-19" w:rightChars="-19" w:right="-65" w:hangingChars="15" w:hanging="39"/>
              <w:jc w:val="center"/>
              <w:rPr>
                <w:rFonts w:hAnsi="標楷體"/>
                <w:b/>
                <w:sz w:val="24"/>
                <w:szCs w:val="24"/>
              </w:rPr>
            </w:pPr>
            <w:r w:rsidRPr="00210D7A">
              <w:rPr>
                <w:rFonts w:hAnsi="標楷體" w:hint="eastAsia"/>
                <w:b/>
                <w:sz w:val="24"/>
                <w:szCs w:val="24"/>
              </w:rPr>
              <w:t>高雄銀行</w:t>
            </w:r>
          </w:p>
        </w:tc>
        <w:tc>
          <w:tcPr>
            <w:tcW w:w="851" w:type="dxa"/>
          </w:tcPr>
          <w:p w:rsidR="00972F0C" w:rsidRPr="00210D7A" w:rsidRDefault="00972F0C" w:rsidP="00D47828">
            <w:pPr>
              <w:spacing w:line="360" w:lineRule="exact"/>
              <w:jc w:val="right"/>
              <w:rPr>
                <w:rFonts w:ascii="Times New Roman"/>
                <w:spacing w:val="-6"/>
                <w:sz w:val="26"/>
                <w:szCs w:val="26"/>
              </w:rPr>
            </w:pPr>
          </w:p>
        </w:tc>
        <w:tc>
          <w:tcPr>
            <w:tcW w:w="850" w:type="dxa"/>
          </w:tcPr>
          <w:p w:rsidR="00972F0C" w:rsidRPr="00210D7A" w:rsidRDefault="00972F0C" w:rsidP="00D47828">
            <w:pPr>
              <w:spacing w:line="360" w:lineRule="exact"/>
              <w:jc w:val="right"/>
              <w:rPr>
                <w:rFonts w:ascii="Times New Roman"/>
                <w:spacing w:val="-6"/>
                <w:sz w:val="26"/>
                <w:szCs w:val="26"/>
              </w:rPr>
            </w:pPr>
          </w:p>
        </w:tc>
        <w:tc>
          <w:tcPr>
            <w:tcW w:w="709"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w:t>
            </w:r>
          </w:p>
        </w:tc>
        <w:tc>
          <w:tcPr>
            <w:tcW w:w="851" w:type="dxa"/>
          </w:tcPr>
          <w:p w:rsidR="00972F0C" w:rsidRPr="00210D7A" w:rsidRDefault="00972F0C" w:rsidP="00D47828">
            <w:pPr>
              <w:spacing w:line="360" w:lineRule="exact"/>
              <w:jc w:val="right"/>
              <w:rPr>
                <w:rFonts w:ascii="Times New Roman"/>
                <w:spacing w:val="-6"/>
                <w:sz w:val="26"/>
                <w:szCs w:val="26"/>
              </w:rPr>
            </w:pPr>
          </w:p>
        </w:tc>
        <w:tc>
          <w:tcPr>
            <w:tcW w:w="76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w:t>
            </w:r>
          </w:p>
        </w:tc>
        <w:tc>
          <w:tcPr>
            <w:tcW w:w="862"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100</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674"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100</w:t>
            </w:r>
          </w:p>
        </w:tc>
      </w:tr>
      <w:tr w:rsidR="00972F0C" w:rsidRPr="00210D7A" w:rsidTr="00D47828">
        <w:tc>
          <w:tcPr>
            <w:tcW w:w="1176" w:type="dxa"/>
          </w:tcPr>
          <w:p w:rsidR="00972F0C" w:rsidRPr="00210D7A" w:rsidRDefault="00972F0C" w:rsidP="00972F0C">
            <w:pPr>
              <w:spacing w:line="360" w:lineRule="exact"/>
              <w:ind w:leftChars="-17" w:left="-19" w:rightChars="-19" w:right="-65" w:hangingChars="15" w:hanging="39"/>
              <w:jc w:val="center"/>
              <w:rPr>
                <w:rFonts w:hAnsi="標楷體"/>
                <w:b/>
                <w:sz w:val="24"/>
                <w:szCs w:val="24"/>
              </w:rPr>
            </w:pPr>
            <w:r w:rsidRPr="00210D7A">
              <w:rPr>
                <w:rFonts w:hAnsi="標楷體" w:hint="eastAsia"/>
                <w:b/>
                <w:sz w:val="24"/>
                <w:szCs w:val="24"/>
              </w:rPr>
              <w:t>中信銀行</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6</w:t>
            </w:r>
          </w:p>
        </w:tc>
        <w:tc>
          <w:tcPr>
            <w:tcW w:w="850"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3</w:t>
            </w:r>
          </w:p>
        </w:tc>
        <w:tc>
          <w:tcPr>
            <w:tcW w:w="709"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3</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3</w:t>
            </w:r>
          </w:p>
        </w:tc>
        <w:tc>
          <w:tcPr>
            <w:tcW w:w="76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15</w:t>
            </w:r>
          </w:p>
        </w:tc>
        <w:tc>
          <w:tcPr>
            <w:tcW w:w="862"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40.00</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20.00</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20.00</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20.00</w:t>
            </w:r>
          </w:p>
        </w:tc>
        <w:tc>
          <w:tcPr>
            <w:tcW w:w="674"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100</w:t>
            </w:r>
          </w:p>
        </w:tc>
      </w:tr>
      <w:tr w:rsidR="00972F0C" w:rsidRPr="00210D7A" w:rsidTr="00D47828">
        <w:tc>
          <w:tcPr>
            <w:tcW w:w="1176" w:type="dxa"/>
          </w:tcPr>
          <w:p w:rsidR="00972F0C" w:rsidRPr="00210D7A" w:rsidRDefault="00972F0C" w:rsidP="00972F0C">
            <w:pPr>
              <w:spacing w:line="360" w:lineRule="exact"/>
              <w:ind w:leftChars="-17" w:left="-19" w:rightChars="-19" w:right="-65" w:hangingChars="15" w:hanging="39"/>
              <w:jc w:val="center"/>
              <w:rPr>
                <w:rFonts w:hAnsi="標楷體"/>
                <w:b/>
                <w:sz w:val="24"/>
                <w:szCs w:val="24"/>
              </w:rPr>
            </w:pPr>
            <w:r w:rsidRPr="00210D7A">
              <w:rPr>
                <w:rFonts w:hAnsi="標楷體" w:hint="eastAsia"/>
                <w:b/>
                <w:sz w:val="24"/>
                <w:szCs w:val="24"/>
              </w:rPr>
              <w:t>台新銀行</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850"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709"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76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862"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w:t>
            </w:r>
          </w:p>
        </w:tc>
        <w:tc>
          <w:tcPr>
            <w:tcW w:w="863" w:type="dxa"/>
          </w:tcPr>
          <w:p w:rsidR="00972F0C" w:rsidRPr="00210D7A" w:rsidRDefault="00972F0C" w:rsidP="00D47828">
            <w:pPr>
              <w:spacing w:line="360" w:lineRule="exact"/>
              <w:jc w:val="right"/>
              <w:rPr>
                <w:rFonts w:ascii="Times New Roman"/>
              </w:rPr>
            </w:pPr>
            <w:r w:rsidRPr="00210D7A">
              <w:rPr>
                <w:rFonts w:ascii="Times New Roman"/>
                <w:spacing w:val="-6"/>
                <w:sz w:val="26"/>
                <w:szCs w:val="26"/>
              </w:rPr>
              <w:t>-</w:t>
            </w:r>
          </w:p>
        </w:tc>
        <w:tc>
          <w:tcPr>
            <w:tcW w:w="863" w:type="dxa"/>
          </w:tcPr>
          <w:p w:rsidR="00972F0C" w:rsidRPr="00210D7A" w:rsidRDefault="00972F0C" w:rsidP="00D47828">
            <w:pPr>
              <w:spacing w:line="360" w:lineRule="exact"/>
              <w:jc w:val="right"/>
              <w:rPr>
                <w:rFonts w:ascii="Times New Roman"/>
              </w:rPr>
            </w:pPr>
            <w:r w:rsidRPr="00210D7A">
              <w:rPr>
                <w:rFonts w:ascii="Times New Roman"/>
                <w:spacing w:val="-6"/>
                <w:sz w:val="26"/>
                <w:szCs w:val="26"/>
              </w:rPr>
              <w:t>-</w:t>
            </w:r>
          </w:p>
        </w:tc>
        <w:tc>
          <w:tcPr>
            <w:tcW w:w="863" w:type="dxa"/>
          </w:tcPr>
          <w:p w:rsidR="00972F0C" w:rsidRPr="00210D7A" w:rsidRDefault="00972F0C" w:rsidP="00D47828">
            <w:pPr>
              <w:spacing w:line="360" w:lineRule="exact"/>
              <w:jc w:val="right"/>
              <w:rPr>
                <w:rFonts w:ascii="Times New Roman"/>
              </w:rPr>
            </w:pPr>
            <w:r w:rsidRPr="00210D7A">
              <w:rPr>
                <w:rFonts w:ascii="Times New Roman"/>
                <w:spacing w:val="-6"/>
                <w:sz w:val="26"/>
                <w:szCs w:val="26"/>
              </w:rPr>
              <w:t>-</w:t>
            </w:r>
          </w:p>
        </w:tc>
        <w:tc>
          <w:tcPr>
            <w:tcW w:w="674" w:type="dxa"/>
          </w:tcPr>
          <w:p w:rsidR="00972F0C" w:rsidRPr="00210D7A" w:rsidRDefault="00972F0C" w:rsidP="00D47828">
            <w:pPr>
              <w:spacing w:line="360" w:lineRule="exact"/>
              <w:jc w:val="right"/>
              <w:rPr>
                <w:rFonts w:ascii="Times New Roman"/>
              </w:rPr>
            </w:pPr>
            <w:r w:rsidRPr="00210D7A">
              <w:rPr>
                <w:rFonts w:ascii="Times New Roman"/>
                <w:spacing w:val="-6"/>
                <w:sz w:val="26"/>
                <w:szCs w:val="26"/>
              </w:rPr>
              <w:t>-</w:t>
            </w:r>
          </w:p>
        </w:tc>
      </w:tr>
      <w:tr w:rsidR="00972F0C" w:rsidRPr="00210D7A" w:rsidTr="00D47828">
        <w:tc>
          <w:tcPr>
            <w:tcW w:w="1176" w:type="dxa"/>
          </w:tcPr>
          <w:p w:rsidR="00972F0C" w:rsidRPr="00210D7A" w:rsidRDefault="00972F0C" w:rsidP="00972F0C">
            <w:pPr>
              <w:spacing w:line="360" w:lineRule="exact"/>
              <w:ind w:leftChars="-17" w:left="-19" w:rightChars="-19" w:right="-65" w:hangingChars="15" w:hanging="39"/>
              <w:jc w:val="center"/>
              <w:rPr>
                <w:rFonts w:hAnsi="標楷體"/>
                <w:b/>
                <w:sz w:val="24"/>
                <w:szCs w:val="24"/>
              </w:rPr>
            </w:pPr>
            <w:r w:rsidRPr="00210D7A">
              <w:rPr>
                <w:rFonts w:hAnsi="標楷體" w:hint="eastAsia"/>
                <w:b/>
                <w:sz w:val="24"/>
                <w:szCs w:val="24"/>
              </w:rPr>
              <w:t>上海銀行</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850"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709"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76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0</w:t>
            </w:r>
          </w:p>
        </w:tc>
        <w:tc>
          <w:tcPr>
            <w:tcW w:w="862"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w:t>
            </w:r>
          </w:p>
        </w:tc>
        <w:tc>
          <w:tcPr>
            <w:tcW w:w="863" w:type="dxa"/>
          </w:tcPr>
          <w:p w:rsidR="00972F0C" w:rsidRPr="00210D7A" w:rsidRDefault="00972F0C" w:rsidP="00D47828">
            <w:pPr>
              <w:spacing w:line="360" w:lineRule="exact"/>
              <w:jc w:val="right"/>
              <w:rPr>
                <w:rFonts w:ascii="Times New Roman"/>
              </w:rPr>
            </w:pPr>
            <w:r w:rsidRPr="00210D7A">
              <w:rPr>
                <w:rFonts w:ascii="Times New Roman"/>
                <w:spacing w:val="-6"/>
                <w:sz w:val="26"/>
                <w:szCs w:val="26"/>
              </w:rPr>
              <w:t>-</w:t>
            </w:r>
          </w:p>
        </w:tc>
        <w:tc>
          <w:tcPr>
            <w:tcW w:w="863" w:type="dxa"/>
          </w:tcPr>
          <w:p w:rsidR="00972F0C" w:rsidRPr="00210D7A" w:rsidRDefault="00972F0C" w:rsidP="00D47828">
            <w:pPr>
              <w:spacing w:line="360" w:lineRule="exact"/>
              <w:jc w:val="right"/>
              <w:rPr>
                <w:rFonts w:ascii="Times New Roman"/>
              </w:rPr>
            </w:pPr>
            <w:r w:rsidRPr="00210D7A">
              <w:rPr>
                <w:rFonts w:ascii="Times New Roman"/>
                <w:spacing w:val="-6"/>
                <w:sz w:val="26"/>
                <w:szCs w:val="26"/>
              </w:rPr>
              <w:t>-</w:t>
            </w:r>
          </w:p>
        </w:tc>
        <w:tc>
          <w:tcPr>
            <w:tcW w:w="863" w:type="dxa"/>
          </w:tcPr>
          <w:p w:rsidR="00972F0C" w:rsidRPr="00210D7A" w:rsidRDefault="00972F0C" w:rsidP="00D47828">
            <w:pPr>
              <w:spacing w:line="360" w:lineRule="exact"/>
              <w:jc w:val="right"/>
              <w:rPr>
                <w:rFonts w:ascii="Times New Roman"/>
              </w:rPr>
            </w:pPr>
            <w:r w:rsidRPr="00210D7A">
              <w:rPr>
                <w:rFonts w:ascii="Times New Roman"/>
                <w:spacing w:val="-6"/>
                <w:sz w:val="26"/>
                <w:szCs w:val="26"/>
              </w:rPr>
              <w:t>-</w:t>
            </w:r>
          </w:p>
        </w:tc>
        <w:tc>
          <w:tcPr>
            <w:tcW w:w="674" w:type="dxa"/>
          </w:tcPr>
          <w:p w:rsidR="00972F0C" w:rsidRPr="00210D7A" w:rsidRDefault="00972F0C" w:rsidP="00D47828">
            <w:pPr>
              <w:spacing w:line="360" w:lineRule="exact"/>
              <w:jc w:val="right"/>
              <w:rPr>
                <w:rFonts w:ascii="Times New Roman"/>
              </w:rPr>
            </w:pPr>
            <w:r w:rsidRPr="00210D7A">
              <w:rPr>
                <w:rFonts w:ascii="Times New Roman"/>
                <w:spacing w:val="-6"/>
                <w:sz w:val="26"/>
                <w:szCs w:val="26"/>
              </w:rPr>
              <w:t>-</w:t>
            </w:r>
          </w:p>
        </w:tc>
      </w:tr>
      <w:tr w:rsidR="00972F0C" w:rsidRPr="00210D7A" w:rsidTr="00D47828">
        <w:tc>
          <w:tcPr>
            <w:tcW w:w="1176" w:type="dxa"/>
          </w:tcPr>
          <w:p w:rsidR="00972F0C" w:rsidRPr="00210D7A" w:rsidRDefault="00972F0C" w:rsidP="00972F0C">
            <w:pPr>
              <w:spacing w:line="360" w:lineRule="exact"/>
              <w:ind w:leftChars="-19" w:left="-1" w:rightChars="-11" w:right="-37" w:hangingChars="23" w:hanging="64"/>
              <w:jc w:val="center"/>
              <w:rPr>
                <w:rFonts w:hAnsi="標楷體"/>
                <w:b/>
                <w:sz w:val="26"/>
                <w:szCs w:val="26"/>
              </w:rPr>
            </w:pPr>
            <w:r w:rsidRPr="00210D7A">
              <w:rPr>
                <w:rFonts w:hAnsi="標楷體" w:hint="eastAsia"/>
                <w:b/>
                <w:sz w:val="26"/>
                <w:szCs w:val="26"/>
              </w:rPr>
              <w:t>總   計</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822</w:t>
            </w:r>
          </w:p>
        </w:tc>
        <w:tc>
          <w:tcPr>
            <w:tcW w:w="850"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444</w:t>
            </w:r>
          </w:p>
        </w:tc>
        <w:tc>
          <w:tcPr>
            <w:tcW w:w="709"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219</w:t>
            </w:r>
          </w:p>
        </w:tc>
        <w:tc>
          <w:tcPr>
            <w:tcW w:w="851"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387</w:t>
            </w:r>
          </w:p>
        </w:tc>
        <w:tc>
          <w:tcPr>
            <w:tcW w:w="761" w:type="dxa"/>
          </w:tcPr>
          <w:p w:rsidR="00972F0C" w:rsidRPr="00210D7A" w:rsidRDefault="00972F0C" w:rsidP="00972F0C">
            <w:pPr>
              <w:spacing w:line="360" w:lineRule="exact"/>
              <w:ind w:leftChars="-19" w:left="-1" w:hangingChars="24" w:hanging="64"/>
              <w:jc w:val="right"/>
              <w:rPr>
                <w:rFonts w:ascii="Times New Roman"/>
                <w:spacing w:val="-6"/>
                <w:sz w:val="26"/>
                <w:szCs w:val="26"/>
              </w:rPr>
            </w:pPr>
            <w:r w:rsidRPr="00210D7A">
              <w:rPr>
                <w:rFonts w:ascii="Times New Roman"/>
                <w:spacing w:val="-6"/>
                <w:sz w:val="26"/>
                <w:szCs w:val="26"/>
              </w:rPr>
              <w:t>1</w:t>
            </w:r>
            <w:r w:rsidRPr="00210D7A">
              <w:rPr>
                <w:rFonts w:ascii="Times New Roman" w:hint="eastAsia"/>
                <w:spacing w:val="-6"/>
                <w:sz w:val="26"/>
                <w:szCs w:val="26"/>
              </w:rPr>
              <w:t>,</w:t>
            </w:r>
            <w:r w:rsidRPr="00210D7A">
              <w:rPr>
                <w:rFonts w:ascii="Times New Roman"/>
                <w:spacing w:val="-6"/>
                <w:sz w:val="26"/>
                <w:szCs w:val="26"/>
              </w:rPr>
              <w:t>872</w:t>
            </w:r>
          </w:p>
        </w:tc>
        <w:tc>
          <w:tcPr>
            <w:tcW w:w="862"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43.91</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23.72</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11.70</w:t>
            </w:r>
          </w:p>
        </w:tc>
        <w:tc>
          <w:tcPr>
            <w:tcW w:w="863"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20.67</w:t>
            </w:r>
          </w:p>
        </w:tc>
        <w:tc>
          <w:tcPr>
            <w:tcW w:w="674" w:type="dxa"/>
          </w:tcPr>
          <w:p w:rsidR="00972F0C" w:rsidRPr="00210D7A" w:rsidRDefault="00972F0C" w:rsidP="00D47828">
            <w:pPr>
              <w:spacing w:line="360" w:lineRule="exact"/>
              <w:jc w:val="right"/>
              <w:rPr>
                <w:rFonts w:ascii="Times New Roman"/>
                <w:spacing w:val="-6"/>
                <w:sz w:val="26"/>
                <w:szCs w:val="26"/>
              </w:rPr>
            </w:pPr>
            <w:r w:rsidRPr="00210D7A">
              <w:rPr>
                <w:rFonts w:ascii="Times New Roman"/>
                <w:spacing w:val="-6"/>
                <w:sz w:val="26"/>
                <w:szCs w:val="26"/>
              </w:rPr>
              <w:t>100</w:t>
            </w:r>
          </w:p>
        </w:tc>
      </w:tr>
    </w:tbl>
    <w:p w:rsidR="00972F0C" w:rsidRDefault="00972F0C" w:rsidP="00972F0C">
      <w:pPr>
        <w:pStyle w:val="3"/>
        <w:numPr>
          <w:ilvl w:val="0"/>
          <w:numId w:val="0"/>
        </w:numPr>
        <w:spacing w:afterLines="50" w:after="228" w:line="320" w:lineRule="exact"/>
        <w:ind w:leftChars="41" w:left="1700" w:hangingChars="600" w:hanging="1561"/>
        <w:rPr>
          <w:rFonts w:ascii="Times New Roman" w:hAnsi="Times New Roman"/>
          <w:sz w:val="24"/>
          <w:szCs w:val="24"/>
        </w:rPr>
      </w:pPr>
      <w:bookmarkStart w:id="4533" w:name="_Toc486202237"/>
      <w:bookmarkStart w:id="4534" w:name="_Toc486202573"/>
      <w:bookmarkStart w:id="4535" w:name="_Toc498181454"/>
      <w:bookmarkStart w:id="4536" w:name="_Toc498538663"/>
      <w:bookmarkStart w:id="4537" w:name="_Toc498590217"/>
      <w:bookmarkStart w:id="4538" w:name="_Toc498604159"/>
      <w:bookmarkStart w:id="4539" w:name="_Toc498616580"/>
      <w:bookmarkStart w:id="4540" w:name="_Toc498618480"/>
      <w:bookmarkStart w:id="4541" w:name="_Toc498692149"/>
      <w:bookmarkStart w:id="4542" w:name="_Toc498692843"/>
      <w:bookmarkStart w:id="4543" w:name="_Toc499124982"/>
      <w:bookmarkStart w:id="4544" w:name="_Toc499126710"/>
      <w:bookmarkStart w:id="4545" w:name="_Toc499280278"/>
      <w:bookmarkStart w:id="4546" w:name="_Toc499734752"/>
      <w:r w:rsidRPr="00210D7A">
        <w:rPr>
          <w:rFonts w:ascii="Times New Roman" w:hAnsi="Times New Roman" w:hint="eastAsia"/>
          <w:sz w:val="24"/>
          <w:szCs w:val="24"/>
        </w:rPr>
        <w:t>資料來源：</w:t>
      </w:r>
      <w:bookmarkEnd w:id="4533"/>
      <w:bookmarkEnd w:id="4534"/>
      <w:bookmarkEnd w:id="4535"/>
      <w:bookmarkEnd w:id="4536"/>
      <w:bookmarkEnd w:id="4537"/>
      <w:bookmarkEnd w:id="4538"/>
      <w:bookmarkEnd w:id="4539"/>
      <w:bookmarkEnd w:id="4540"/>
      <w:bookmarkEnd w:id="4541"/>
      <w:bookmarkEnd w:id="4542"/>
      <w:r w:rsidRPr="00210D7A">
        <w:rPr>
          <w:rFonts w:ascii="Times New Roman" w:hAnsi="Times New Roman" w:hint="eastAsia"/>
          <w:sz w:val="24"/>
          <w:szCs w:val="24"/>
        </w:rPr>
        <w:t>本研究整理</w:t>
      </w:r>
      <w:r>
        <w:rPr>
          <w:rFonts w:ascii="Times New Roman" w:hAnsi="Times New Roman" w:hint="eastAsia"/>
          <w:sz w:val="24"/>
          <w:szCs w:val="24"/>
        </w:rPr>
        <w:t>自</w:t>
      </w:r>
      <w:r w:rsidRPr="00210D7A">
        <w:rPr>
          <w:rFonts w:ascii="Times New Roman" w:hAnsi="Times New Roman" w:hint="eastAsia"/>
          <w:sz w:val="24"/>
          <w:szCs w:val="24"/>
        </w:rPr>
        <w:t>金管會提供</w:t>
      </w:r>
      <w:r>
        <w:rPr>
          <w:rFonts w:ascii="Times New Roman" w:hAnsi="Times New Roman" w:hint="eastAsia"/>
          <w:sz w:val="24"/>
          <w:szCs w:val="24"/>
        </w:rPr>
        <w:t>資料。</w:t>
      </w:r>
      <w:bookmarkEnd w:id="4543"/>
      <w:bookmarkEnd w:id="4544"/>
      <w:bookmarkEnd w:id="4545"/>
      <w:bookmarkEnd w:id="4546"/>
    </w:p>
    <w:p w:rsidR="00972F0C" w:rsidRPr="00972F0C" w:rsidRDefault="00972F0C" w:rsidP="00972F0C">
      <w:pPr>
        <w:pStyle w:val="3"/>
        <w:numPr>
          <w:ilvl w:val="0"/>
          <w:numId w:val="0"/>
        </w:numPr>
        <w:spacing w:line="240" w:lineRule="exact"/>
        <w:ind w:leftChars="-46" w:left="614" w:rightChars="-132" w:right="-449" w:hangingChars="296" w:hanging="770"/>
        <w:rPr>
          <w:rFonts w:ascii="Times New Roman" w:hAnsi="Times New Roman"/>
          <w:sz w:val="24"/>
        </w:rPr>
      </w:pPr>
    </w:p>
    <w:p w:rsidR="00972F0C" w:rsidRDefault="00972F0C" w:rsidP="00972F0C">
      <w:pPr>
        <w:pStyle w:val="3"/>
        <w:numPr>
          <w:ilvl w:val="0"/>
          <w:numId w:val="0"/>
        </w:numPr>
        <w:spacing w:line="240" w:lineRule="exact"/>
        <w:ind w:leftChars="-46" w:left="614" w:rightChars="-132" w:right="-449" w:hangingChars="296" w:hanging="770"/>
        <w:rPr>
          <w:rFonts w:ascii="Times New Roman" w:hAnsi="Times New Roman"/>
          <w:sz w:val="24"/>
        </w:rPr>
      </w:pPr>
    </w:p>
    <w:p w:rsidR="00972F0C" w:rsidRDefault="00972F0C" w:rsidP="00972F0C">
      <w:pPr>
        <w:pStyle w:val="3"/>
        <w:numPr>
          <w:ilvl w:val="0"/>
          <w:numId w:val="0"/>
        </w:numPr>
        <w:spacing w:line="240" w:lineRule="exact"/>
        <w:ind w:leftChars="-46" w:left="614" w:rightChars="-132" w:right="-449" w:hangingChars="296" w:hanging="770"/>
        <w:rPr>
          <w:rFonts w:ascii="Times New Roman" w:hAnsi="Times New Roman"/>
          <w:sz w:val="24"/>
        </w:rPr>
      </w:pPr>
    </w:p>
    <w:p w:rsidR="0097749D" w:rsidRDefault="0097749D" w:rsidP="00972F0C">
      <w:pPr>
        <w:pStyle w:val="3"/>
        <w:numPr>
          <w:ilvl w:val="0"/>
          <w:numId w:val="0"/>
        </w:numPr>
        <w:spacing w:line="240" w:lineRule="exact"/>
        <w:ind w:leftChars="-46" w:left="614" w:rightChars="-132" w:right="-449" w:hangingChars="296" w:hanging="770"/>
        <w:rPr>
          <w:rFonts w:ascii="Times New Roman" w:hAnsi="Times New Roman"/>
          <w:sz w:val="24"/>
        </w:rPr>
      </w:pPr>
    </w:p>
    <w:p w:rsidR="00972F0C" w:rsidRPr="00972F0C" w:rsidRDefault="00972F0C" w:rsidP="00972F0C">
      <w:pPr>
        <w:pStyle w:val="3"/>
        <w:numPr>
          <w:ilvl w:val="0"/>
          <w:numId w:val="0"/>
        </w:numPr>
        <w:spacing w:line="240" w:lineRule="exact"/>
        <w:ind w:leftChars="-46" w:left="614" w:rightChars="-132" w:right="-449" w:hangingChars="296" w:hanging="770"/>
        <w:rPr>
          <w:rFonts w:ascii="Times New Roman" w:hAnsi="Times New Roman"/>
          <w:sz w:val="24"/>
        </w:rPr>
      </w:pPr>
    </w:p>
    <w:p w:rsidR="00A47686" w:rsidRPr="00210D7A" w:rsidRDefault="00A47686" w:rsidP="001B6538">
      <w:pPr>
        <w:pStyle w:val="5"/>
        <w:rPr>
          <w:rFonts w:ascii="Times New Roman" w:hAnsi="Times New Roman"/>
          <w:b/>
          <w:szCs w:val="32"/>
        </w:rPr>
      </w:pPr>
      <w:r w:rsidRPr="00210D7A">
        <w:rPr>
          <w:rFonts w:ascii="Times New Roman" w:hAnsi="Times New Roman" w:hint="eastAsia"/>
          <w:b/>
          <w:szCs w:val="32"/>
        </w:rPr>
        <w:t>婚姻狀況以「有配偶或同居」者為最多，占</w:t>
      </w:r>
      <w:r w:rsidRPr="00210D7A">
        <w:rPr>
          <w:rFonts w:ascii="Times New Roman" w:hAnsi="Times New Roman" w:hint="eastAsia"/>
          <w:b/>
          <w:szCs w:val="32"/>
        </w:rPr>
        <w:t>6</w:t>
      </w:r>
      <w:r w:rsidRPr="00210D7A">
        <w:rPr>
          <w:rFonts w:ascii="Times New Roman" w:hAnsi="Times New Roman" w:hint="eastAsia"/>
          <w:b/>
          <w:szCs w:val="32"/>
        </w:rPr>
        <w:t>成；其次為「喪偶」者，占</w:t>
      </w:r>
      <w:r w:rsidRPr="00210D7A">
        <w:rPr>
          <w:rFonts w:ascii="Times New Roman" w:hAnsi="Times New Roman" w:hint="eastAsia"/>
          <w:b/>
          <w:szCs w:val="32"/>
        </w:rPr>
        <w:t>1/4</w:t>
      </w:r>
      <w:r w:rsidR="00BD5FDF">
        <w:rPr>
          <w:rFonts w:ascii="Times New Roman" w:hAnsi="Times New Roman" w:hint="eastAsia"/>
          <w:b/>
          <w:szCs w:val="32"/>
        </w:rPr>
        <w:t>：</w:t>
      </w:r>
    </w:p>
    <w:p w:rsidR="00A47686" w:rsidRDefault="00A47686" w:rsidP="001B6538">
      <w:pPr>
        <w:pStyle w:val="3"/>
        <w:numPr>
          <w:ilvl w:val="0"/>
          <w:numId w:val="0"/>
        </w:numPr>
        <w:topLinePunct/>
        <w:ind w:leftChars="600" w:left="2041" w:firstLineChars="200" w:firstLine="680"/>
        <w:rPr>
          <w:rFonts w:ascii="Times New Roman" w:hAnsi="Times New Roman"/>
          <w:szCs w:val="32"/>
        </w:rPr>
      </w:pPr>
      <w:bookmarkStart w:id="4547" w:name="_Toc486179666"/>
      <w:bookmarkStart w:id="4548" w:name="_Toc486202238"/>
      <w:bookmarkStart w:id="4549" w:name="_Toc486202574"/>
      <w:bookmarkStart w:id="4550" w:name="_Toc498181455"/>
      <w:bookmarkStart w:id="4551" w:name="_Toc498538665"/>
      <w:bookmarkStart w:id="4552" w:name="_Toc498590219"/>
      <w:bookmarkStart w:id="4553" w:name="_Toc498604161"/>
      <w:bookmarkStart w:id="4554" w:name="_Toc498616582"/>
      <w:bookmarkStart w:id="4555" w:name="_Toc498618482"/>
      <w:bookmarkStart w:id="4556" w:name="_Toc498692151"/>
      <w:bookmarkStart w:id="4557" w:name="_Toc498692845"/>
      <w:bookmarkStart w:id="4558" w:name="_Toc499124984"/>
      <w:bookmarkStart w:id="4559" w:name="_Toc499126712"/>
      <w:bookmarkStart w:id="4560" w:name="_Toc499280279"/>
      <w:bookmarkStart w:id="4561" w:name="_Toc499734753"/>
      <w:r w:rsidRPr="00210D7A">
        <w:rPr>
          <w:rFonts w:ascii="Times New Roman" w:hAnsi="Times New Roman"/>
          <w:szCs w:val="32"/>
        </w:rPr>
        <w:t>核貸個案</w:t>
      </w:r>
      <w:r w:rsidRPr="00210D7A">
        <w:rPr>
          <w:rFonts w:ascii="Times New Roman" w:hAnsi="Times New Roman" w:hint="eastAsia"/>
          <w:szCs w:val="32"/>
        </w:rPr>
        <w:t>之婚姻狀況，以「有配偶或同居」者為最多，計有</w:t>
      </w:r>
      <w:r w:rsidRPr="00210D7A">
        <w:rPr>
          <w:rFonts w:ascii="Times New Roman" w:hAnsi="Times New Roman" w:hint="eastAsia"/>
          <w:szCs w:val="32"/>
        </w:rPr>
        <w:t>1,126(</w:t>
      </w:r>
      <w:r w:rsidRPr="00210D7A">
        <w:rPr>
          <w:rFonts w:ascii="Times New Roman" w:hAnsi="Times New Roman" w:hint="eastAsia"/>
          <w:szCs w:val="32"/>
        </w:rPr>
        <w:t>占</w:t>
      </w:r>
      <w:r w:rsidRPr="00210D7A">
        <w:rPr>
          <w:rFonts w:ascii="Times New Roman" w:hAnsi="Times New Roman"/>
          <w:szCs w:val="32"/>
        </w:rPr>
        <w:t>6</w:t>
      </w:r>
      <w:r w:rsidRPr="00210D7A">
        <w:rPr>
          <w:rFonts w:ascii="Times New Roman" w:hAnsi="Times New Roman" w:hint="eastAsia"/>
          <w:szCs w:val="32"/>
        </w:rPr>
        <w:t>0</w:t>
      </w:r>
      <w:r w:rsidRPr="00210D7A">
        <w:rPr>
          <w:rFonts w:ascii="Times New Roman" w:hAnsi="Times New Roman"/>
          <w:szCs w:val="32"/>
        </w:rPr>
        <w:t>.</w:t>
      </w:r>
      <w:r w:rsidRPr="00210D7A">
        <w:rPr>
          <w:rFonts w:ascii="Times New Roman" w:hAnsi="Times New Roman" w:hint="eastAsia"/>
          <w:szCs w:val="32"/>
        </w:rPr>
        <w:t>6</w:t>
      </w:r>
      <w:r w:rsidRPr="00210D7A">
        <w:rPr>
          <w:rFonts w:ascii="Times New Roman" w:hAnsi="Times New Roman"/>
          <w:szCs w:val="32"/>
        </w:rPr>
        <w:t>4</w:t>
      </w:r>
      <w:r w:rsidRPr="00210D7A">
        <w:rPr>
          <w:rFonts w:ascii="Times New Roman" w:hAnsi="Times New Roman" w:hint="eastAsia"/>
          <w:szCs w:val="32"/>
        </w:rPr>
        <w:t>％</w:t>
      </w:r>
      <w:r w:rsidRPr="00210D7A">
        <w:rPr>
          <w:rFonts w:ascii="Times New Roman" w:hAnsi="Times New Roman" w:hint="eastAsia"/>
          <w:szCs w:val="32"/>
        </w:rPr>
        <w:t>)</w:t>
      </w:r>
      <w:r w:rsidR="00E76EAB" w:rsidRPr="00210D7A">
        <w:rPr>
          <w:rFonts w:ascii="Times New Roman" w:hAnsi="Times New Roman" w:hint="eastAsia"/>
          <w:szCs w:val="32"/>
        </w:rPr>
        <w:t>；</w:t>
      </w:r>
      <w:r w:rsidRPr="00210D7A">
        <w:rPr>
          <w:rFonts w:ascii="Times New Roman" w:hAnsi="Times New Roman" w:hint="eastAsia"/>
          <w:szCs w:val="32"/>
        </w:rPr>
        <w:t>其次為「喪偶」者</w:t>
      </w:r>
      <w:r w:rsidR="00E76EAB" w:rsidRPr="00210D7A">
        <w:rPr>
          <w:rFonts w:ascii="Times New Roman" w:hAnsi="Times New Roman" w:hint="eastAsia"/>
          <w:szCs w:val="32"/>
        </w:rPr>
        <w:t>，計有</w:t>
      </w:r>
      <w:r w:rsidRPr="00210D7A">
        <w:rPr>
          <w:rFonts w:ascii="Times New Roman" w:hAnsi="Times New Roman" w:hint="eastAsia"/>
          <w:szCs w:val="32"/>
        </w:rPr>
        <w:t>520</w:t>
      </w:r>
      <w:r w:rsidRPr="00210D7A">
        <w:rPr>
          <w:rFonts w:ascii="Times New Roman" w:hAnsi="Times New Roman" w:hint="eastAsia"/>
          <w:szCs w:val="32"/>
        </w:rPr>
        <w:t>人</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hint="eastAsia"/>
          <w:szCs w:val="32"/>
        </w:rPr>
        <w:t>28</w:t>
      </w:r>
      <w:r w:rsidRPr="00210D7A">
        <w:rPr>
          <w:rFonts w:ascii="Times New Roman" w:hAnsi="Times New Roman"/>
          <w:szCs w:val="32"/>
        </w:rPr>
        <w:t>.</w:t>
      </w:r>
      <w:r w:rsidR="00041088">
        <w:rPr>
          <w:rFonts w:ascii="Times New Roman" w:hAnsi="Times New Roman" w:hint="eastAsia"/>
          <w:szCs w:val="32"/>
        </w:rPr>
        <w:t>00</w:t>
      </w:r>
      <w:r w:rsidRPr="00210D7A">
        <w:rPr>
          <w:rFonts w:ascii="Times New Roman" w:hAnsi="Times New Roman" w:hint="eastAsia"/>
          <w:szCs w:val="32"/>
        </w:rPr>
        <w:t>％</w:t>
      </w:r>
      <w:r w:rsidRPr="00210D7A">
        <w:rPr>
          <w:rFonts w:ascii="Times New Roman" w:hAnsi="Times New Roman" w:hint="eastAsia"/>
          <w:szCs w:val="32"/>
        </w:rPr>
        <w:t>)</w:t>
      </w:r>
      <w:bookmarkEnd w:id="4547"/>
      <w:r w:rsidRPr="00210D7A">
        <w:rPr>
          <w:rFonts w:hAnsi="標楷體" w:hint="eastAsia"/>
          <w:szCs w:val="32"/>
        </w:rPr>
        <w:t>；</w:t>
      </w:r>
      <w:r w:rsidRPr="00210D7A">
        <w:rPr>
          <w:rFonts w:ascii="Times New Roman" w:hAnsi="Times New Roman" w:hint="eastAsia"/>
          <w:szCs w:val="32"/>
        </w:rPr>
        <w:t>「離婚或分居」者及「未婚」</w:t>
      </w:r>
      <w:r w:rsidR="00041088" w:rsidRPr="00210D7A">
        <w:rPr>
          <w:rFonts w:ascii="Times New Roman" w:hAnsi="Times New Roman" w:hint="eastAsia"/>
          <w:szCs w:val="32"/>
        </w:rPr>
        <w:t>者</w:t>
      </w:r>
      <w:r w:rsidRPr="00210D7A">
        <w:rPr>
          <w:rFonts w:ascii="Times New Roman" w:hAnsi="Times New Roman" w:hint="eastAsia"/>
          <w:szCs w:val="32"/>
        </w:rPr>
        <w:t>所占比率皆未及</w:t>
      </w:r>
      <w:r w:rsidRPr="00210D7A">
        <w:rPr>
          <w:rFonts w:ascii="Times New Roman" w:hAnsi="Times New Roman" w:hint="eastAsia"/>
          <w:szCs w:val="32"/>
        </w:rPr>
        <w:t>1</w:t>
      </w:r>
      <w:r w:rsidRPr="00210D7A">
        <w:rPr>
          <w:rFonts w:ascii="Times New Roman" w:hAnsi="Times New Roman" w:hint="eastAsia"/>
          <w:szCs w:val="32"/>
        </w:rPr>
        <w:t>成，詳見表</w:t>
      </w:r>
      <w:r w:rsidR="001B6538" w:rsidRPr="00210D7A">
        <w:rPr>
          <w:rFonts w:ascii="Times New Roman" w:hAnsi="Times New Roman" w:hint="eastAsia"/>
          <w:szCs w:val="32"/>
        </w:rPr>
        <w:t>3</w:t>
      </w:r>
      <w:r w:rsidR="00972F0C">
        <w:rPr>
          <w:rFonts w:ascii="Times New Roman" w:hAnsi="Times New Roman" w:hint="eastAsia"/>
          <w:szCs w:val="32"/>
        </w:rPr>
        <w:t>3</w:t>
      </w:r>
      <w:r w:rsidRPr="00210D7A">
        <w:rPr>
          <w:rFonts w:ascii="Times New Roman" w:hAnsi="Times New Roman" w:hint="eastAsia"/>
          <w:szCs w:val="32"/>
        </w:rPr>
        <w:t>。</w:t>
      </w:r>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p>
    <w:p w:rsidR="0097749D" w:rsidRPr="00210D7A" w:rsidRDefault="0097749D" w:rsidP="001B6538">
      <w:pPr>
        <w:pStyle w:val="3"/>
        <w:numPr>
          <w:ilvl w:val="0"/>
          <w:numId w:val="0"/>
        </w:numPr>
        <w:topLinePunct/>
        <w:ind w:leftChars="600" w:left="2041" w:firstLineChars="200" w:firstLine="680"/>
        <w:rPr>
          <w:rFonts w:ascii="Times New Roman" w:hAnsi="Times New Roman"/>
          <w:szCs w:val="32"/>
        </w:rPr>
      </w:pPr>
    </w:p>
    <w:p w:rsidR="00A47686" w:rsidRPr="00210D7A" w:rsidRDefault="00A47686" w:rsidP="00E76EAB">
      <w:pPr>
        <w:pStyle w:val="a3"/>
        <w:spacing w:before="120" w:after="0"/>
        <w:ind w:left="113" w:firstLine="0"/>
        <w:jc w:val="center"/>
        <w:rPr>
          <w:rFonts w:ascii="Times New Roman" w:hAnsi="Times New Roman"/>
          <w:szCs w:val="32"/>
        </w:rPr>
      </w:pPr>
      <w:bookmarkStart w:id="4562" w:name="_Toc486846048"/>
      <w:bookmarkStart w:id="4563" w:name="_Toc499280804"/>
      <w:r w:rsidRPr="00210D7A">
        <w:rPr>
          <w:rFonts w:ascii="Times New Roman" w:hAnsi="Times New Roman" w:hint="eastAsia"/>
          <w:b/>
        </w:rPr>
        <w:lastRenderedPageBreak/>
        <w:t>我國銀行辦理商業型「以房養老」核貸個案之婚姻狀況</w:t>
      </w:r>
      <w:bookmarkEnd w:id="4562"/>
      <w:r w:rsidR="009630C9">
        <w:rPr>
          <w:rFonts w:ascii="Times New Roman" w:hAnsi="Times New Roman" w:hint="eastAsia"/>
          <w:b/>
        </w:rPr>
        <w:t>分析</w:t>
      </w:r>
      <w:bookmarkEnd w:id="4563"/>
    </w:p>
    <w:p w:rsidR="00A47686" w:rsidRPr="00210D7A" w:rsidRDefault="00A47686" w:rsidP="00A47686">
      <w:pPr>
        <w:pStyle w:val="3"/>
        <w:numPr>
          <w:ilvl w:val="0"/>
          <w:numId w:val="0"/>
        </w:numPr>
        <w:spacing w:line="320" w:lineRule="exact"/>
        <w:ind w:leftChars="400" w:left="1361" w:rightChars="-150" w:right="-510" w:firstLineChars="200" w:firstLine="520"/>
        <w:jc w:val="right"/>
        <w:rPr>
          <w:rFonts w:ascii="Times New Roman" w:hAnsi="Times New Roman"/>
          <w:szCs w:val="32"/>
        </w:rPr>
      </w:pPr>
      <w:bookmarkStart w:id="4564" w:name="_Toc486202239"/>
      <w:bookmarkStart w:id="4565" w:name="_Toc486202575"/>
      <w:bookmarkStart w:id="4566" w:name="_Toc498181456"/>
      <w:bookmarkStart w:id="4567" w:name="_Toc498538666"/>
      <w:bookmarkStart w:id="4568" w:name="_Toc498590220"/>
      <w:bookmarkStart w:id="4569" w:name="_Toc498604162"/>
      <w:bookmarkStart w:id="4570" w:name="_Toc498616583"/>
      <w:bookmarkStart w:id="4571" w:name="_Toc498618483"/>
      <w:bookmarkStart w:id="4572" w:name="_Toc498692152"/>
      <w:bookmarkStart w:id="4573" w:name="_Toc498692846"/>
      <w:bookmarkStart w:id="4574" w:name="_Toc499124985"/>
      <w:bookmarkStart w:id="4575" w:name="_Toc499126713"/>
      <w:bookmarkStart w:id="4576" w:name="_Toc499280280"/>
      <w:bookmarkStart w:id="4577" w:name="_Toc499734754"/>
      <w:r w:rsidRPr="00210D7A">
        <w:rPr>
          <w:rFonts w:ascii="Times New Roman" w:hAnsi="Times New Roman"/>
          <w:sz w:val="24"/>
          <w:szCs w:val="24"/>
        </w:rPr>
        <w:t>單位：人；</w:t>
      </w:r>
      <w:r w:rsidRPr="00210D7A">
        <w:rPr>
          <w:rFonts w:ascii="Times New Roman" w:eastAsia="新細明體" w:hAnsi="Times New Roman"/>
          <w:sz w:val="24"/>
          <w:szCs w:val="24"/>
        </w:rPr>
        <w:t>％</w:t>
      </w:r>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p>
    <w:tbl>
      <w:tblPr>
        <w:tblStyle w:val="afb"/>
        <w:tblW w:w="95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22"/>
        <w:gridCol w:w="854"/>
        <w:gridCol w:w="773"/>
        <w:gridCol w:w="753"/>
        <w:gridCol w:w="753"/>
        <w:gridCol w:w="843"/>
        <w:gridCol w:w="868"/>
        <w:gridCol w:w="812"/>
        <w:gridCol w:w="812"/>
        <w:gridCol w:w="831"/>
        <w:gridCol w:w="756"/>
      </w:tblGrid>
      <w:tr w:rsidR="00210D7A" w:rsidRPr="00210D7A" w:rsidTr="00A47686">
        <w:trPr>
          <w:trHeight w:val="385"/>
        </w:trPr>
        <w:tc>
          <w:tcPr>
            <w:tcW w:w="1522" w:type="dxa"/>
            <w:vMerge w:val="restart"/>
            <w:vAlign w:val="center"/>
          </w:tcPr>
          <w:p w:rsidR="00A47686" w:rsidRPr="00210D7A" w:rsidRDefault="00A47686" w:rsidP="00A47686">
            <w:pPr>
              <w:spacing w:line="360" w:lineRule="exact"/>
              <w:ind w:leftChars="-53" w:left="-35" w:rightChars="-19" w:right="-65" w:hangingChars="50" w:hanging="145"/>
              <w:jc w:val="center"/>
              <w:rPr>
                <w:rFonts w:hAnsi="標楷體"/>
                <w:sz w:val="28"/>
                <w:szCs w:val="28"/>
              </w:rPr>
            </w:pPr>
            <w:r w:rsidRPr="00210D7A">
              <w:rPr>
                <w:rFonts w:hAnsi="標楷體" w:hint="eastAsia"/>
                <w:b/>
                <w:sz w:val="27"/>
                <w:szCs w:val="27"/>
              </w:rPr>
              <w:t>銀行別</w:t>
            </w:r>
          </w:p>
        </w:tc>
        <w:tc>
          <w:tcPr>
            <w:tcW w:w="3976" w:type="dxa"/>
            <w:gridSpan w:val="5"/>
            <w:vAlign w:val="center"/>
          </w:tcPr>
          <w:p w:rsidR="00A47686" w:rsidRPr="00210D7A" w:rsidRDefault="00A47686" w:rsidP="00A47686">
            <w:pPr>
              <w:spacing w:line="360" w:lineRule="exact"/>
              <w:jc w:val="center"/>
              <w:rPr>
                <w:rFonts w:hAnsi="標楷體"/>
                <w:b/>
                <w:sz w:val="28"/>
                <w:szCs w:val="28"/>
              </w:rPr>
            </w:pPr>
            <w:r w:rsidRPr="00210D7A">
              <w:rPr>
                <w:rFonts w:hAnsi="標楷體" w:hint="eastAsia"/>
                <w:b/>
                <w:sz w:val="28"/>
                <w:szCs w:val="28"/>
              </w:rPr>
              <w:t>人  數</w:t>
            </w:r>
          </w:p>
        </w:tc>
        <w:tc>
          <w:tcPr>
            <w:tcW w:w="4079" w:type="dxa"/>
            <w:gridSpan w:val="5"/>
            <w:vAlign w:val="center"/>
          </w:tcPr>
          <w:p w:rsidR="00A47686" w:rsidRPr="00210D7A" w:rsidRDefault="00A47686" w:rsidP="00A47686">
            <w:pPr>
              <w:spacing w:line="360" w:lineRule="exact"/>
              <w:jc w:val="center"/>
              <w:rPr>
                <w:rFonts w:hAnsi="標楷體"/>
                <w:b/>
                <w:sz w:val="28"/>
                <w:szCs w:val="28"/>
              </w:rPr>
            </w:pPr>
            <w:r w:rsidRPr="00210D7A">
              <w:rPr>
                <w:rFonts w:hAnsi="標楷體" w:hint="eastAsia"/>
                <w:b/>
                <w:sz w:val="28"/>
                <w:szCs w:val="28"/>
              </w:rPr>
              <w:t>占  比</w:t>
            </w:r>
          </w:p>
        </w:tc>
      </w:tr>
      <w:tr w:rsidR="00210D7A" w:rsidRPr="00210D7A" w:rsidTr="00A47686">
        <w:tc>
          <w:tcPr>
            <w:tcW w:w="1522" w:type="dxa"/>
            <w:vMerge/>
          </w:tcPr>
          <w:p w:rsidR="00A47686" w:rsidRPr="00210D7A" w:rsidRDefault="00A47686" w:rsidP="00A47686">
            <w:pPr>
              <w:spacing w:line="360" w:lineRule="exact"/>
              <w:rPr>
                <w:rFonts w:hAnsi="標楷體"/>
                <w:sz w:val="28"/>
                <w:szCs w:val="28"/>
              </w:rPr>
            </w:pPr>
          </w:p>
        </w:tc>
        <w:tc>
          <w:tcPr>
            <w:tcW w:w="854" w:type="dxa"/>
            <w:vAlign w:val="center"/>
          </w:tcPr>
          <w:p w:rsidR="00A47686" w:rsidRPr="00210D7A" w:rsidRDefault="00A47686" w:rsidP="00A47686">
            <w:pPr>
              <w:spacing w:line="320" w:lineRule="exact"/>
              <w:ind w:leftChars="-27" w:left="-29" w:rightChars="-25" w:right="-85" w:hangingChars="28" w:hanging="63"/>
              <w:jc w:val="center"/>
              <w:rPr>
                <w:rFonts w:ascii="Times New Roman"/>
                <w:b/>
                <w:spacing w:val="-18"/>
                <w:sz w:val="24"/>
                <w:szCs w:val="24"/>
              </w:rPr>
            </w:pPr>
            <w:r w:rsidRPr="00210D7A">
              <w:rPr>
                <w:rFonts w:ascii="Times New Roman" w:hint="eastAsia"/>
                <w:b/>
                <w:spacing w:val="-18"/>
                <w:sz w:val="24"/>
                <w:szCs w:val="24"/>
              </w:rPr>
              <w:t>有配偶</w:t>
            </w:r>
          </w:p>
          <w:p w:rsidR="00A47686" w:rsidRPr="00210D7A" w:rsidRDefault="00A47686" w:rsidP="00A47686">
            <w:pPr>
              <w:spacing w:line="320" w:lineRule="exact"/>
              <w:ind w:leftChars="-27" w:left="-29" w:rightChars="-25" w:right="-85" w:hangingChars="28" w:hanging="63"/>
              <w:jc w:val="center"/>
              <w:rPr>
                <w:rFonts w:ascii="Times New Roman"/>
                <w:b/>
                <w:spacing w:val="-18"/>
                <w:sz w:val="24"/>
                <w:szCs w:val="24"/>
              </w:rPr>
            </w:pPr>
            <w:r w:rsidRPr="00210D7A">
              <w:rPr>
                <w:rFonts w:ascii="Times New Roman" w:hint="eastAsia"/>
                <w:b/>
                <w:spacing w:val="-18"/>
                <w:sz w:val="24"/>
                <w:szCs w:val="24"/>
              </w:rPr>
              <w:t>或同居</w:t>
            </w:r>
          </w:p>
        </w:tc>
        <w:tc>
          <w:tcPr>
            <w:tcW w:w="773" w:type="dxa"/>
            <w:vAlign w:val="center"/>
          </w:tcPr>
          <w:p w:rsidR="00A47686" w:rsidRPr="00210D7A" w:rsidRDefault="00A47686" w:rsidP="00A47686">
            <w:pPr>
              <w:spacing w:line="320" w:lineRule="exact"/>
              <w:ind w:leftChars="-27" w:left="-29" w:rightChars="-25" w:right="-85" w:hangingChars="28" w:hanging="63"/>
              <w:jc w:val="center"/>
              <w:rPr>
                <w:rFonts w:ascii="Times New Roman"/>
                <w:b/>
                <w:spacing w:val="-18"/>
                <w:sz w:val="24"/>
                <w:szCs w:val="24"/>
              </w:rPr>
            </w:pPr>
            <w:r w:rsidRPr="00210D7A">
              <w:rPr>
                <w:rFonts w:ascii="Times New Roman" w:hint="eastAsia"/>
                <w:b/>
                <w:spacing w:val="-18"/>
                <w:sz w:val="24"/>
                <w:szCs w:val="24"/>
              </w:rPr>
              <w:t>離婚</w:t>
            </w:r>
          </w:p>
          <w:p w:rsidR="00A47686" w:rsidRPr="00210D7A" w:rsidRDefault="00A47686" w:rsidP="00A47686">
            <w:pPr>
              <w:spacing w:line="320" w:lineRule="exact"/>
              <w:ind w:leftChars="-27" w:left="-29" w:rightChars="-25" w:right="-85" w:hangingChars="28" w:hanging="63"/>
              <w:jc w:val="center"/>
              <w:rPr>
                <w:rFonts w:ascii="Times New Roman"/>
                <w:b/>
                <w:spacing w:val="-18"/>
                <w:sz w:val="24"/>
                <w:szCs w:val="24"/>
              </w:rPr>
            </w:pPr>
            <w:r w:rsidRPr="00210D7A">
              <w:rPr>
                <w:rFonts w:ascii="Times New Roman" w:hint="eastAsia"/>
                <w:b/>
                <w:spacing w:val="-18"/>
                <w:sz w:val="24"/>
                <w:szCs w:val="24"/>
              </w:rPr>
              <w:t>或分居</w:t>
            </w:r>
          </w:p>
        </w:tc>
        <w:tc>
          <w:tcPr>
            <w:tcW w:w="753" w:type="dxa"/>
            <w:vAlign w:val="center"/>
          </w:tcPr>
          <w:p w:rsidR="00A47686" w:rsidRPr="00210D7A" w:rsidRDefault="00A47686" w:rsidP="00A47686">
            <w:pPr>
              <w:spacing w:line="320" w:lineRule="exact"/>
              <w:jc w:val="center"/>
              <w:rPr>
                <w:rFonts w:ascii="Times New Roman"/>
                <w:b/>
                <w:spacing w:val="-14"/>
                <w:sz w:val="24"/>
                <w:szCs w:val="24"/>
              </w:rPr>
            </w:pPr>
            <w:r w:rsidRPr="00210D7A">
              <w:rPr>
                <w:rFonts w:ascii="Times New Roman" w:hint="eastAsia"/>
                <w:b/>
                <w:spacing w:val="-14"/>
                <w:sz w:val="24"/>
                <w:szCs w:val="24"/>
              </w:rPr>
              <w:t>喪偶</w:t>
            </w:r>
          </w:p>
        </w:tc>
        <w:tc>
          <w:tcPr>
            <w:tcW w:w="753" w:type="dxa"/>
            <w:vAlign w:val="center"/>
          </w:tcPr>
          <w:p w:rsidR="00A47686" w:rsidRPr="00210D7A" w:rsidRDefault="00A47686" w:rsidP="00A47686">
            <w:pPr>
              <w:spacing w:line="320" w:lineRule="exact"/>
              <w:ind w:leftChars="-14" w:left="-15" w:hangingChars="14" w:hanging="33"/>
              <w:jc w:val="center"/>
              <w:rPr>
                <w:rFonts w:ascii="Times New Roman"/>
                <w:b/>
                <w:spacing w:val="-14"/>
                <w:sz w:val="24"/>
                <w:szCs w:val="24"/>
              </w:rPr>
            </w:pPr>
            <w:r w:rsidRPr="00210D7A">
              <w:rPr>
                <w:rFonts w:ascii="Times New Roman" w:hint="eastAsia"/>
                <w:b/>
                <w:spacing w:val="-14"/>
                <w:sz w:val="24"/>
                <w:szCs w:val="24"/>
              </w:rPr>
              <w:t>未婚</w:t>
            </w:r>
          </w:p>
        </w:tc>
        <w:tc>
          <w:tcPr>
            <w:tcW w:w="843" w:type="dxa"/>
            <w:vAlign w:val="center"/>
          </w:tcPr>
          <w:p w:rsidR="00A47686" w:rsidRPr="00210D7A" w:rsidRDefault="00A47686" w:rsidP="00A47686">
            <w:pPr>
              <w:spacing w:line="320" w:lineRule="exact"/>
              <w:ind w:leftChars="-27" w:left="-29" w:rightChars="-25" w:right="-85" w:hangingChars="28" w:hanging="63"/>
              <w:jc w:val="center"/>
              <w:rPr>
                <w:rFonts w:ascii="Times New Roman"/>
                <w:b/>
                <w:spacing w:val="-18"/>
                <w:sz w:val="24"/>
                <w:szCs w:val="24"/>
              </w:rPr>
            </w:pPr>
            <w:r w:rsidRPr="00210D7A">
              <w:rPr>
                <w:rFonts w:ascii="Times New Roman" w:hint="eastAsia"/>
                <w:b/>
                <w:spacing w:val="-18"/>
                <w:sz w:val="24"/>
                <w:szCs w:val="24"/>
              </w:rPr>
              <w:t>合計</w:t>
            </w:r>
          </w:p>
        </w:tc>
        <w:tc>
          <w:tcPr>
            <w:tcW w:w="868" w:type="dxa"/>
            <w:vAlign w:val="center"/>
          </w:tcPr>
          <w:p w:rsidR="00A47686" w:rsidRPr="00210D7A" w:rsidRDefault="00A47686" w:rsidP="00A47686">
            <w:pPr>
              <w:spacing w:line="320" w:lineRule="exact"/>
              <w:ind w:leftChars="-27" w:left="-29" w:rightChars="-25" w:right="-85" w:hangingChars="28" w:hanging="63"/>
              <w:jc w:val="center"/>
              <w:rPr>
                <w:rFonts w:ascii="Times New Roman"/>
                <w:b/>
                <w:spacing w:val="-18"/>
                <w:sz w:val="24"/>
                <w:szCs w:val="24"/>
              </w:rPr>
            </w:pPr>
            <w:r w:rsidRPr="00210D7A">
              <w:rPr>
                <w:rFonts w:ascii="Times New Roman" w:hint="eastAsia"/>
                <w:b/>
                <w:spacing w:val="-18"/>
                <w:sz w:val="24"/>
                <w:szCs w:val="24"/>
              </w:rPr>
              <w:t>有配偶</w:t>
            </w:r>
          </w:p>
          <w:p w:rsidR="00A47686" w:rsidRPr="00210D7A" w:rsidRDefault="00A47686" w:rsidP="00A47686">
            <w:pPr>
              <w:spacing w:line="320" w:lineRule="exact"/>
              <w:ind w:leftChars="-27" w:left="-29" w:rightChars="-25" w:right="-85" w:hangingChars="28" w:hanging="63"/>
              <w:jc w:val="center"/>
              <w:rPr>
                <w:rFonts w:ascii="Times New Roman"/>
                <w:b/>
                <w:spacing w:val="-18"/>
                <w:sz w:val="24"/>
                <w:szCs w:val="24"/>
              </w:rPr>
            </w:pPr>
            <w:r w:rsidRPr="00210D7A">
              <w:rPr>
                <w:rFonts w:ascii="Times New Roman" w:hint="eastAsia"/>
                <w:b/>
                <w:spacing w:val="-18"/>
                <w:sz w:val="24"/>
                <w:szCs w:val="24"/>
              </w:rPr>
              <w:t>或同居</w:t>
            </w:r>
          </w:p>
        </w:tc>
        <w:tc>
          <w:tcPr>
            <w:tcW w:w="812" w:type="dxa"/>
            <w:vAlign w:val="center"/>
          </w:tcPr>
          <w:p w:rsidR="00A47686" w:rsidRPr="00210D7A" w:rsidRDefault="00A47686" w:rsidP="00A47686">
            <w:pPr>
              <w:spacing w:line="320" w:lineRule="exact"/>
              <w:ind w:leftChars="-27" w:left="-29" w:rightChars="-25" w:right="-85" w:hangingChars="28" w:hanging="63"/>
              <w:jc w:val="center"/>
              <w:rPr>
                <w:rFonts w:ascii="Times New Roman"/>
                <w:b/>
                <w:spacing w:val="-18"/>
                <w:sz w:val="24"/>
                <w:szCs w:val="24"/>
              </w:rPr>
            </w:pPr>
            <w:r w:rsidRPr="00210D7A">
              <w:rPr>
                <w:rFonts w:ascii="Times New Roman" w:hint="eastAsia"/>
                <w:b/>
                <w:spacing w:val="-18"/>
                <w:sz w:val="24"/>
                <w:szCs w:val="24"/>
              </w:rPr>
              <w:t>離婚</w:t>
            </w:r>
          </w:p>
          <w:p w:rsidR="00A47686" w:rsidRPr="00210D7A" w:rsidRDefault="00A47686" w:rsidP="00A47686">
            <w:pPr>
              <w:spacing w:line="320" w:lineRule="exact"/>
              <w:ind w:leftChars="-27" w:left="-29" w:rightChars="-25" w:right="-85" w:hangingChars="28" w:hanging="63"/>
              <w:jc w:val="center"/>
              <w:rPr>
                <w:rFonts w:ascii="Times New Roman"/>
                <w:b/>
                <w:spacing w:val="-18"/>
                <w:sz w:val="24"/>
                <w:szCs w:val="24"/>
              </w:rPr>
            </w:pPr>
            <w:r w:rsidRPr="00210D7A">
              <w:rPr>
                <w:rFonts w:ascii="Times New Roman" w:hint="eastAsia"/>
                <w:b/>
                <w:spacing w:val="-18"/>
                <w:sz w:val="24"/>
                <w:szCs w:val="24"/>
              </w:rPr>
              <w:t>或分居</w:t>
            </w:r>
          </w:p>
        </w:tc>
        <w:tc>
          <w:tcPr>
            <w:tcW w:w="812" w:type="dxa"/>
            <w:vAlign w:val="center"/>
          </w:tcPr>
          <w:p w:rsidR="00A47686" w:rsidRPr="00210D7A" w:rsidRDefault="00A47686" w:rsidP="00A47686">
            <w:pPr>
              <w:spacing w:line="320" w:lineRule="exact"/>
              <w:jc w:val="center"/>
              <w:rPr>
                <w:rFonts w:ascii="Times New Roman"/>
                <w:b/>
                <w:spacing w:val="-14"/>
                <w:sz w:val="24"/>
                <w:szCs w:val="24"/>
              </w:rPr>
            </w:pPr>
            <w:r w:rsidRPr="00210D7A">
              <w:rPr>
                <w:rFonts w:ascii="Times New Roman" w:hint="eastAsia"/>
                <w:b/>
                <w:spacing w:val="-14"/>
                <w:sz w:val="24"/>
                <w:szCs w:val="24"/>
              </w:rPr>
              <w:t>喪偶</w:t>
            </w:r>
          </w:p>
        </w:tc>
        <w:tc>
          <w:tcPr>
            <w:tcW w:w="831" w:type="dxa"/>
            <w:vAlign w:val="center"/>
          </w:tcPr>
          <w:p w:rsidR="00A47686" w:rsidRPr="00210D7A" w:rsidRDefault="00A47686" w:rsidP="00A47686">
            <w:pPr>
              <w:spacing w:line="320" w:lineRule="exact"/>
              <w:ind w:leftChars="-14" w:left="-15" w:hangingChars="14" w:hanging="33"/>
              <w:jc w:val="center"/>
              <w:rPr>
                <w:rFonts w:ascii="Times New Roman"/>
                <w:b/>
                <w:spacing w:val="-14"/>
                <w:sz w:val="24"/>
                <w:szCs w:val="24"/>
              </w:rPr>
            </w:pPr>
            <w:r w:rsidRPr="00210D7A">
              <w:rPr>
                <w:rFonts w:ascii="Times New Roman" w:hint="eastAsia"/>
                <w:b/>
                <w:spacing w:val="-14"/>
                <w:sz w:val="24"/>
                <w:szCs w:val="24"/>
              </w:rPr>
              <w:t>未婚</w:t>
            </w:r>
          </w:p>
        </w:tc>
        <w:tc>
          <w:tcPr>
            <w:tcW w:w="756" w:type="dxa"/>
            <w:vAlign w:val="center"/>
          </w:tcPr>
          <w:p w:rsidR="00A47686" w:rsidRPr="00210D7A" w:rsidRDefault="00A47686" w:rsidP="00A47686">
            <w:pPr>
              <w:spacing w:line="320" w:lineRule="exact"/>
              <w:ind w:leftChars="-14" w:left="-15" w:hangingChars="14" w:hanging="33"/>
              <w:jc w:val="center"/>
              <w:rPr>
                <w:rFonts w:ascii="Times New Roman"/>
                <w:b/>
                <w:spacing w:val="-14"/>
                <w:sz w:val="24"/>
                <w:szCs w:val="24"/>
              </w:rPr>
            </w:pPr>
            <w:r w:rsidRPr="00210D7A">
              <w:rPr>
                <w:rFonts w:ascii="Times New Roman" w:hint="eastAsia"/>
                <w:b/>
                <w:spacing w:val="-14"/>
                <w:sz w:val="24"/>
                <w:szCs w:val="24"/>
              </w:rPr>
              <w:t>合計</w:t>
            </w:r>
          </w:p>
        </w:tc>
      </w:tr>
      <w:tr w:rsidR="00210D7A" w:rsidRPr="00210D7A" w:rsidTr="00A47686">
        <w:tc>
          <w:tcPr>
            <w:tcW w:w="1522" w:type="dxa"/>
          </w:tcPr>
          <w:p w:rsidR="00A47686" w:rsidRPr="00210D7A" w:rsidRDefault="00A47686" w:rsidP="00A47686">
            <w:pPr>
              <w:spacing w:line="360" w:lineRule="exact"/>
              <w:rPr>
                <w:rFonts w:hAnsi="標楷體"/>
                <w:b/>
                <w:sz w:val="27"/>
                <w:szCs w:val="27"/>
              </w:rPr>
            </w:pPr>
            <w:r w:rsidRPr="00210D7A">
              <w:rPr>
                <w:rFonts w:hAnsi="標楷體" w:hint="eastAsia"/>
                <w:b/>
                <w:sz w:val="27"/>
                <w:szCs w:val="27"/>
              </w:rPr>
              <w:t>合庫銀行</w:t>
            </w:r>
          </w:p>
        </w:tc>
        <w:tc>
          <w:tcPr>
            <w:tcW w:w="854"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446</w:t>
            </w:r>
          </w:p>
        </w:tc>
        <w:tc>
          <w:tcPr>
            <w:tcW w:w="77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41</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279</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46</w:t>
            </w:r>
          </w:p>
        </w:tc>
        <w:tc>
          <w:tcPr>
            <w:tcW w:w="843"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812</w:t>
            </w:r>
          </w:p>
        </w:tc>
        <w:tc>
          <w:tcPr>
            <w:tcW w:w="868"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54.93</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5.05</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34.36</w:t>
            </w:r>
          </w:p>
        </w:tc>
        <w:tc>
          <w:tcPr>
            <w:tcW w:w="831"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5.67</w:t>
            </w:r>
          </w:p>
        </w:tc>
        <w:tc>
          <w:tcPr>
            <w:tcW w:w="756"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rPr>
          <w:trHeight w:val="53"/>
        </w:trPr>
        <w:tc>
          <w:tcPr>
            <w:tcW w:w="1522" w:type="dxa"/>
          </w:tcPr>
          <w:p w:rsidR="00A47686" w:rsidRPr="00210D7A" w:rsidRDefault="00A47686" w:rsidP="00A47686">
            <w:pPr>
              <w:spacing w:line="360" w:lineRule="exact"/>
              <w:rPr>
                <w:rFonts w:hAnsi="標楷體"/>
                <w:b/>
                <w:sz w:val="27"/>
                <w:szCs w:val="27"/>
              </w:rPr>
            </w:pPr>
            <w:r w:rsidRPr="00210D7A">
              <w:rPr>
                <w:rFonts w:hAnsi="標楷體" w:hint="eastAsia"/>
                <w:b/>
                <w:sz w:val="27"/>
                <w:szCs w:val="27"/>
              </w:rPr>
              <w:t>土地銀行</w:t>
            </w:r>
          </w:p>
        </w:tc>
        <w:tc>
          <w:tcPr>
            <w:tcW w:w="854"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291</w:t>
            </w:r>
          </w:p>
        </w:tc>
        <w:tc>
          <w:tcPr>
            <w:tcW w:w="77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34</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162</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31</w:t>
            </w:r>
          </w:p>
        </w:tc>
        <w:tc>
          <w:tcPr>
            <w:tcW w:w="843"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518</w:t>
            </w:r>
          </w:p>
        </w:tc>
        <w:tc>
          <w:tcPr>
            <w:tcW w:w="868"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56.18</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6.56</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31.27</w:t>
            </w:r>
          </w:p>
        </w:tc>
        <w:tc>
          <w:tcPr>
            <w:tcW w:w="831"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5.98</w:t>
            </w:r>
          </w:p>
        </w:tc>
        <w:tc>
          <w:tcPr>
            <w:tcW w:w="756"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522" w:type="dxa"/>
          </w:tcPr>
          <w:p w:rsidR="00A47686" w:rsidRPr="00210D7A" w:rsidRDefault="00A47686" w:rsidP="00A47686">
            <w:pPr>
              <w:spacing w:line="360" w:lineRule="exact"/>
              <w:rPr>
                <w:rFonts w:hAnsi="標楷體"/>
                <w:b/>
                <w:sz w:val="27"/>
                <w:szCs w:val="27"/>
              </w:rPr>
            </w:pPr>
            <w:r w:rsidRPr="00210D7A">
              <w:rPr>
                <w:rFonts w:hAnsi="標楷體" w:hint="eastAsia"/>
                <w:b/>
                <w:sz w:val="27"/>
                <w:szCs w:val="27"/>
              </w:rPr>
              <w:t>臺灣企銀</w:t>
            </w:r>
          </w:p>
        </w:tc>
        <w:tc>
          <w:tcPr>
            <w:tcW w:w="854"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40</w:t>
            </w:r>
          </w:p>
        </w:tc>
        <w:tc>
          <w:tcPr>
            <w:tcW w:w="77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14</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20</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9</w:t>
            </w:r>
          </w:p>
        </w:tc>
        <w:tc>
          <w:tcPr>
            <w:tcW w:w="843"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83</w:t>
            </w:r>
          </w:p>
        </w:tc>
        <w:tc>
          <w:tcPr>
            <w:tcW w:w="868"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48.19</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16.87</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24.10</w:t>
            </w:r>
          </w:p>
        </w:tc>
        <w:tc>
          <w:tcPr>
            <w:tcW w:w="831"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10.84</w:t>
            </w:r>
          </w:p>
        </w:tc>
        <w:tc>
          <w:tcPr>
            <w:tcW w:w="756"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522" w:type="dxa"/>
          </w:tcPr>
          <w:p w:rsidR="00A47686" w:rsidRPr="00210D7A" w:rsidRDefault="00A47686" w:rsidP="00A47686">
            <w:pPr>
              <w:spacing w:line="360" w:lineRule="exact"/>
              <w:rPr>
                <w:rFonts w:hAnsi="標楷體"/>
                <w:b/>
                <w:sz w:val="27"/>
                <w:szCs w:val="27"/>
              </w:rPr>
            </w:pPr>
            <w:r w:rsidRPr="00210D7A">
              <w:rPr>
                <w:rFonts w:hAnsi="標楷體" w:hint="eastAsia"/>
                <w:b/>
                <w:sz w:val="27"/>
                <w:szCs w:val="27"/>
              </w:rPr>
              <w:t>第一銀行</w:t>
            </w:r>
          </w:p>
        </w:tc>
        <w:tc>
          <w:tcPr>
            <w:tcW w:w="854"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31</w:t>
            </w:r>
          </w:p>
        </w:tc>
        <w:tc>
          <w:tcPr>
            <w:tcW w:w="77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3</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17</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w:t>
            </w:r>
          </w:p>
        </w:tc>
        <w:tc>
          <w:tcPr>
            <w:tcW w:w="843"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52</w:t>
            </w:r>
          </w:p>
        </w:tc>
        <w:tc>
          <w:tcPr>
            <w:tcW w:w="868"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59.62</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5.77</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32.69</w:t>
            </w:r>
          </w:p>
        </w:tc>
        <w:tc>
          <w:tcPr>
            <w:tcW w:w="831"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1.92</w:t>
            </w:r>
          </w:p>
        </w:tc>
        <w:tc>
          <w:tcPr>
            <w:tcW w:w="756"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522" w:type="dxa"/>
          </w:tcPr>
          <w:p w:rsidR="00A47686" w:rsidRPr="00210D7A" w:rsidRDefault="00A47686" w:rsidP="00A47686">
            <w:pPr>
              <w:spacing w:line="360" w:lineRule="exact"/>
              <w:rPr>
                <w:rFonts w:hAnsi="標楷體"/>
                <w:b/>
                <w:sz w:val="27"/>
                <w:szCs w:val="27"/>
              </w:rPr>
            </w:pPr>
            <w:r w:rsidRPr="00210D7A">
              <w:rPr>
                <w:rFonts w:hAnsi="標楷體" w:hint="eastAsia"/>
                <w:b/>
                <w:sz w:val="27"/>
                <w:szCs w:val="27"/>
              </w:rPr>
              <w:t>華南銀行</w:t>
            </w:r>
          </w:p>
        </w:tc>
        <w:tc>
          <w:tcPr>
            <w:tcW w:w="854"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315</w:t>
            </w:r>
          </w:p>
        </w:tc>
        <w:tc>
          <w:tcPr>
            <w:tcW w:w="77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16</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36</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16</w:t>
            </w:r>
          </w:p>
        </w:tc>
        <w:tc>
          <w:tcPr>
            <w:tcW w:w="843"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383</w:t>
            </w:r>
          </w:p>
        </w:tc>
        <w:tc>
          <w:tcPr>
            <w:tcW w:w="868"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82.25</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4.18</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9.40</w:t>
            </w:r>
          </w:p>
        </w:tc>
        <w:tc>
          <w:tcPr>
            <w:tcW w:w="831"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4.18</w:t>
            </w:r>
          </w:p>
        </w:tc>
        <w:tc>
          <w:tcPr>
            <w:tcW w:w="756"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522" w:type="dxa"/>
          </w:tcPr>
          <w:p w:rsidR="00A47686" w:rsidRPr="00210D7A" w:rsidRDefault="00A47686" w:rsidP="00A47686">
            <w:pPr>
              <w:spacing w:line="360" w:lineRule="exact"/>
              <w:rPr>
                <w:rFonts w:hAnsi="標楷體"/>
                <w:b/>
                <w:sz w:val="27"/>
                <w:szCs w:val="27"/>
              </w:rPr>
            </w:pPr>
            <w:r w:rsidRPr="00210D7A">
              <w:rPr>
                <w:rFonts w:hAnsi="標楷體" w:hint="eastAsia"/>
                <w:b/>
                <w:sz w:val="27"/>
                <w:szCs w:val="27"/>
              </w:rPr>
              <w:t>臺灣銀行</w:t>
            </w:r>
          </w:p>
        </w:tc>
        <w:tc>
          <w:tcPr>
            <w:tcW w:w="854"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2</w:t>
            </w:r>
          </w:p>
        </w:tc>
        <w:tc>
          <w:tcPr>
            <w:tcW w:w="77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6</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843"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8</w:t>
            </w:r>
          </w:p>
        </w:tc>
        <w:tc>
          <w:tcPr>
            <w:tcW w:w="868"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25.00</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75.00</w:t>
            </w:r>
          </w:p>
        </w:tc>
        <w:tc>
          <w:tcPr>
            <w:tcW w:w="831"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756"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522" w:type="dxa"/>
          </w:tcPr>
          <w:p w:rsidR="00A47686" w:rsidRPr="00210D7A" w:rsidRDefault="00A47686" w:rsidP="00A47686">
            <w:pPr>
              <w:spacing w:line="360" w:lineRule="exact"/>
              <w:rPr>
                <w:rFonts w:hAnsi="標楷體"/>
                <w:b/>
                <w:sz w:val="27"/>
                <w:szCs w:val="27"/>
              </w:rPr>
            </w:pPr>
            <w:r w:rsidRPr="00210D7A">
              <w:rPr>
                <w:rFonts w:hAnsi="標楷體" w:hint="eastAsia"/>
                <w:b/>
                <w:sz w:val="27"/>
                <w:szCs w:val="27"/>
              </w:rPr>
              <w:t>高雄銀行</w:t>
            </w:r>
          </w:p>
        </w:tc>
        <w:tc>
          <w:tcPr>
            <w:tcW w:w="854"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w:t>
            </w:r>
          </w:p>
        </w:tc>
        <w:tc>
          <w:tcPr>
            <w:tcW w:w="77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843"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w:t>
            </w:r>
          </w:p>
        </w:tc>
        <w:tc>
          <w:tcPr>
            <w:tcW w:w="868"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100</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831"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756"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522" w:type="dxa"/>
          </w:tcPr>
          <w:p w:rsidR="00A47686" w:rsidRPr="00210D7A" w:rsidRDefault="00A47686" w:rsidP="00A47686">
            <w:pPr>
              <w:spacing w:line="360" w:lineRule="exact"/>
              <w:rPr>
                <w:rFonts w:hAnsi="標楷體"/>
                <w:b/>
                <w:sz w:val="27"/>
                <w:szCs w:val="27"/>
              </w:rPr>
            </w:pPr>
            <w:r w:rsidRPr="00210D7A">
              <w:rPr>
                <w:rFonts w:hAnsi="標楷體" w:hint="eastAsia"/>
                <w:b/>
                <w:sz w:val="27"/>
                <w:szCs w:val="27"/>
              </w:rPr>
              <w:t>中信銀行</w:t>
            </w:r>
          </w:p>
        </w:tc>
        <w:tc>
          <w:tcPr>
            <w:tcW w:w="8055" w:type="dxa"/>
            <w:gridSpan w:val="10"/>
            <w:vAlign w:val="center"/>
          </w:tcPr>
          <w:p w:rsidR="00A47686" w:rsidRPr="00210D7A" w:rsidRDefault="00A47686" w:rsidP="00E76EAB">
            <w:pPr>
              <w:spacing w:line="360" w:lineRule="exact"/>
              <w:jc w:val="left"/>
              <w:rPr>
                <w:rFonts w:ascii="Times New Roman"/>
                <w:sz w:val="24"/>
                <w:szCs w:val="24"/>
              </w:rPr>
            </w:pPr>
            <w:r w:rsidRPr="00210D7A">
              <w:rPr>
                <w:rFonts w:ascii="Times New Roman"/>
                <w:sz w:val="24"/>
                <w:szCs w:val="24"/>
              </w:rPr>
              <w:t>無此分類資訊</w:t>
            </w:r>
          </w:p>
        </w:tc>
      </w:tr>
      <w:tr w:rsidR="00210D7A" w:rsidRPr="00210D7A" w:rsidTr="00A47686">
        <w:tc>
          <w:tcPr>
            <w:tcW w:w="1522" w:type="dxa"/>
          </w:tcPr>
          <w:p w:rsidR="00A47686" w:rsidRPr="00210D7A" w:rsidRDefault="00A47686" w:rsidP="00A47686">
            <w:pPr>
              <w:spacing w:line="360" w:lineRule="exact"/>
              <w:rPr>
                <w:rFonts w:hAnsi="標楷體"/>
                <w:b/>
                <w:sz w:val="27"/>
                <w:szCs w:val="27"/>
              </w:rPr>
            </w:pPr>
            <w:r w:rsidRPr="00210D7A">
              <w:rPr>
                <w:rFonts w:hAnsi="標楷體" w:hint="eastAsia"/>
                <w:b/>
                <w:sz w:val="27"/>
                <w:szCs w:val="27"/>
              </w:rPr>
              <w:t>台新銀行</w:t>
            </w:r>
          </w:p>
        </w:tc>
        <w:tc>
          <w:tcPr>
            <w:tcW w:w="854"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77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843" w:type="dxa"/>
          </w:tcPr>
          <w:p w:rsidR="00A47686" w:rsidRPr="00210D7A" w:rsidRDefault="00A47686" w:rsidP="00A47686">
            <w:pPr>
              <w:spacing w:line="360" w:lineRule="exact"/>
              <w:jc w:val="right"/>
              <w:rPr>
                <w:rFonts w:ascii="Times New Roman"/>
              </w:rPr>
            </w:pPr>
            <w:r w:rsidRPr="00210D7A">
              <w:rPr>
                <w:rFonts w:ascii="Times New Roman"/>
                <w:sz w:val="24"/>
                <w:szCs w:val="24"/>
              </w:rPr>
              <w:t>0</w:t>
            </w:r>
          </w:p>
        </w:tc>
        <w:tc>
          <w:tcPr>
            <w:tcW w:w="868" w:type="dxa"/>
          </w:tcPr>
          <w:p w:rsidR="00A47686" w:rsidRPr="00210D7A" w:rsidRDefault="00A47686" w:rsidP="00A47686">
            <w:pPr>
              <w:spacing w:line="360" w:lineRule="exact"/>
              <w:jc w:val="right"/>
              <w:rPr>
                <w:rFonts w:ascii="Times New Roman"/>
                <w:spacing w:val="-6"/>
                <w:sz w:val="26"/>
                <w:szCs w:val="26"/>
              </w:rPr>
            </w:pPr>
            <w:r w:rsidRPr="00210D7A">
              <w:rPr>
                <w:rFonts w:ascii="Times New Roman"/>
                <w:spacing w:val="-6"/>
                <w:sz w:val="26"/>
                <w:szCs w:val="26"/>
              </w:rPr>
              <w:t>-</w:t>
            </w:r>
          </w:p>
        </w:tc>
        <w:tc>
          <w:tcPr>
            <w:tcW w:w="812" w:type="dxa"/>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c>
          <w:tcPr>
            <w:tcW w:w="812" w:type="dxa"/>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c>
          <w:tcPr>
            <w:tcW w:w="831" w:type="dxa"/>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c>
          <w:tcPr>
            <w:tcW w:w="756" w:type="dxa"/>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r>
      <w:tr w:rsidR="00210D7A" w:rsidRPr="00210D7A" w:rsidTr="00A47686">
        <w:tc>
          <w:tcPr>
            <w:tcW w:w="1522" w:type="dxa"/>
          </w:tcPr>
          <w:p w:rsidR="00A47686" w:rsidRPr="00210D7A" w:rsidRDefault="00A47686" w:rsidP="00A47686">
            <w:pPr>
              <w:spacing w:line="360" w:lineRule="exact"/>
              <w:rPr>
                <w:rFonts w:hAnsi="標楷體"/>
                <w:b/>
                <w:sz w:val="27"/>
                <w:szCs w:val="27"/>
              </w:rPr>
            </w:pPr>
            <w:r w:rsidRPr="00210D7A">
              <w:rPr>
                <w:rFonts w:hAnsi="標楷體" w:hint="eastAsia"/>
                <w:b/>
                <w:sz w:val="27"/>
                <w:szCs w:val="27"/>
              </w:rPr>
              <w:t>上海銀行</w:t>
            </w:r>
          </w:p>
        </w:tc>
        <w:tc>
          <w:tcPr>
            <w:tcW w:w="854"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77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0</w:t>
            </w:r>
          </w:p>
        </w:tc>
        <w:tc>
          <w:tcPr>
            <w:tcW w:w="843" w:type="dxa"/>
          </w:tcPr>
          <w:p w:rsidR="00A47686" w:rsidRPr="00210D7A" w:rsidRDefault="00A47686" w:rsidP="00A47686">
            <w:pPr>
              <w:spacing w:line="360" w:lineRule="exact"/>
              <w:jc w:val="right"/>
              <w:rPr>
                <w:rFonts w:ascii="Times New Roman"/>
              </w:rPr>
            </w:pPr>
            <w:r w:rsidRPr="00210D7A">
              <w:rPr>
                <w:rFonts w:ascii="Times New Roman"/>
                <w:sz w:val="24"/>
                <w:szCs w:val="24"/>
              </w:rPr>
              <w:t>0</w:t>
            </w:r>
          </w:p>
        </w:tc>
        <w:tc>
          <w:tcPr>
            <w:tcW w:w="868" w:type="dxa"/>
          </w:tcPr>
          <w:p w:rsidR="00A47686" w:rsidRPr="00210D7A" w:rsidRDefault="00A47686" w:rsidP="00A47686">
            <w:pPr>
              <w:spacing w:line="360" w:lineRule="exact"/>
              <w:jc w:val="right"/>
              <w:rPr>
                <w:rFonts w:ascii="Times New Roman"/>
                <w:spacing w:val="-6"/>
                <w:sz w:val="26"/>
                <w:szCs w:val="26"/>
              </w:rPr>
            </w:pPr>
            <w:r w:rsidRPr="00210D7A">
              <w:rPr>
                <w:rFonts w:ascii="Times New Roman"/>
                <w:spacing w:val="-6"/>
                <w:sz w:val="26"/>
                <w:szCs w:val="26"/>
              </w:rPr>
              <w:t>-</w:t>
            </w:r>
          </w:p>
        </w:tc>
        <w:tc>
          <w:tcPr>
            <w:tcW w:w="812" w:type="dxa"/>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c>
          <w:tcPr>
            <w:tcW w:w="812" w:type="dxa"/>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c>
          <w:tcPr>
            <w:tcW w:w="831" w:type="dxa"/>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c>
          <w:tcPr>
            <w:tcW w:w="756" w:type="dxa"/>
          </w:tcPr>
          <w:p w:rsidR="00A47686" w:rsidRPr="00210D7A" w:rsidRDefault="00A47686" w:rsidP="00A47686">
            <w:pPr>
              <w:spacing w:line="360" w:lineRule="exact"/>
              <w:jc w:val="right"/>
              <w:rPr>
                <w:rFonts w:ascii="Times New Roman"/>
              </w:rPr>
            </w:pPr>
            <w:r w:rsidRPr="00210D7A">
              <w:rPr>
                <w:rFonts w:ascii="Times New Roman"/>
                <w:spacing w:val="-6"/>
                <w:sz w:val="26"/>
                <w:szCs w:val="26"/>
              </w:rPr>
              <w:t>-</w:t>
            </w:r>
          </w:p>
        </w:tc>
      </w:tr>
      <w:tr w:rsidR="00210D7A" w:rsidRPr="00210D7A" w:rsidTr="00A47686">
        <w:tc>
          <w:tcPr>
            <w:tcW w:w="1522" w:type="dxa"/>
          </w:tcPr>
          <w:p w:rsidR="00A47686" w:rsidRPr="00210D7A" w:rsidRDefault="00A47686" w:rsidP="00A47686">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總    計</w:t>
            </w:r>
          </w:p>
        </w:tc>
        <w:tc>
          <w:tcPr>
            <w:tcW w:w="854"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1,126</w:t>
            </w:r>
          </w:p>
        </w:tc>
        <w:tc>
          <w:tcPr>
            <w:tcW w:w="77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108</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520</w:t>
            </w:r>
          </w:p>
        </w:tc>
        <w:tc>
          <w:tcPr>
            <w:tcW w:w="753" w:type="dxa"/>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103</w:t>
            </w:r>
          </w:p>
        </w:tc>
        <w:tc>
          <w:tcPr>
            <w:tcW w:w="843"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1,857</w:t>
            </w:r>
          </w:p>
        </w:tc>
        <w:tc>
          <w:tcPr>
            <w:tcW w:w="868"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60.64</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5.82</w:t>
            </w:r>
          </w:p>
        </w:tc>
        <w:tc>
          <w:tcPr>
            <w:tcW w:w="812"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28.00</w:t>
            </w:r>
          </w:p>
        </w:tc>
        <w:tc>
          <w:tcPr>
            <w:tcW w:w="831"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5.55</w:t>
            </w:r>
          </w:p>
        </w:tc>
        <w:tc>
          <w:tcPr>
            <w:tcW w:w="756" w:type="dxa"/>
            <w:vAlign w:val="center"/>
          </w:tcPr>
          <w:p w:rsidR="00A47686" w:rsidRPr="00210D7A" w:rsidRDefault="00A47686" w:rsidP="00A47686">
            <w:pPr>
              <w:spacing w:line="360" w:lineRule="exact"/>
              <w:jc w:val="right"/>
              <w:rPr>
                <w:rFonts w:ascii="Times New Roman"/>
                <w:sz w:val="24"/>
                <w:szCs w:val="24"/>
              </w:rPr>
            </w:pPr>
            <w:r w:rsidRPr="00210D7A">
              <w:rPr>
                <w:rFonts w:ascii="Times New Roman"/>
                <w:sz w:val="24"/>
                <w:szCs w:val="24"/>
              </w:rPr>
              <w:t>100</w:t>
            </w:r>
          </w:p>
        </w:tc>
      </w:tr>
    </w:tbl>
    <w:p w:rsidR="00E76EAB" w:rsidRPr="00210D7A" w:rsidRDefault="00E76EAB" w:rsidP="00E76EAB">
      <w:pPr>
        <w:pStyle w:val="3"/>
        <w:numPr>
          <w:ilvl w:val="0"/>
          <w:numId w:val="0"/>
        </w:numPr>
        <w:spacing w:line="320" w:lineRule="exact"/>
        <w:ind w:leftChars="-46" w:left="614" w:rightChars="-132" w:right="-449" w:hangingChars="296" w:hanging="770"/>
        <w:rPr>
          <w:rFonts w:ascii="Times New Roman" w:hAnsi="Times New Roman"/>
          <w:sz w:val="24"/>
        </w:rPr>
      </w:pPr>
      <w:bookmarkStart w:id="4578" w:name="_Toc498538667"/>
      <w:bookmarkStart w:id="4579" w:name="_Toc498590221"/>
      <w:bookmarkStart w:id="4580" w:name="_Toc498604163"/>
      <w:bookmarkStart w:id="4581" w:name="_Toc498616584"/>
      <w:bookmarkStart w:id="4582" w:name="_Toc498618484"/>
      <w:bookmarkStart w:id="4583" w:name="_Toc498692153"/>
      <w:bookmarkStart w:id="4584" w:name="_Toc498692847"/>
      <w:bookmarkStart w:id="4585" w:name="_Toc499124986"/>
      <w:bookmarkStart w:id="4586" w:name="_Toc499126714"/>
      <w:bookmarkStart w:id="4587" w:name="_Toc499280281"/>
      <w:bookmarkStart w:id="4588" w:name="_Toc499734755"/>
      <w:bookmarkStart w:id="4589" w:name="_Toc486202241"/>
      <w:bookmarkStart w:id="4590" w:name="_Toc486202577"/>
      <w:bookmarkStart w:id="4591" w:name="_Toc498181457"/>
      <w:r w:rsidRPr="00210D7A">
        <w:rPr>
          <w:rFonts w:ascii="Times New Roman" w:hAnsi="Times New Roman" w:hint="eastAsia"/>
          <w:sz w:val="24"/>
        </w:rPr>
        <w:t>備註：</w:t>
      </w:r>
      <w:r w:rsidRPr="00210D7A">
        <w:rPr>
          <w:rFonts w:ascii="Times New Roman" w:hint="eastAsia"/>
          <w:sz w:val="24"/>
          <w:szCs w:val="24"/>
        </w:rPr>
        <w:t>中信銀行</w:t>
      </w:r>
      <w:r w:rsidRPr="00210D7A">
        <w:rPr>
          <w:rFonts w:hAnsi="標楷體" w:hint="eastAsia"/>
          <w:sz w:val="24"/>
        </w:rPr>
        <w:t>未要求客戶提供是項資料，故無法提供數據。</w:t>
      </w:r>
      <w:bookmarkEnd w:id="4578"/>
      <w:bookmarkEnd w:id="4579"/>
      <w:bookmarkEnd w:id="4580"/>
      <w:bookmarkEnd w:id="4581"/>
      <w:bookmarkEnd w:id="4582"/>
      <w:bookmarkEnd w:id="4583"/>
      <w:bookmarkEnd w:id="4584"/>
      <w:bookmarkEnd w:id="4585"/>
      <w:bookmarkEnd w:id="4586"/>
      <w:bookmarkEnd w:id="4587"/>
      <w:bookmarkEnd w:id="4588"/>
    </w:p>
    <w:p w:rsidR="00A47686" w:rsidRDefault="00A47686" w:rsidP="00A47686">
      <w:pPr>
        <w:pStyle w:val="3"/>
        <w:numPr>
          <w:ilvl w:val="0"/>
          <w:numId w:val="0"/>
        </w:numPr>
        <w:spacing w:afterLines="50" w:after="228" w:line="320" w:lineRule="exact"/>
        <w:ind w:leftChars="-46" w:left="614" w:rightChars="-132" w:right="-449" w:hangingChars="296" w:hanging="770"/>
        <w:rPr>
          <w:rFonts w:ascii="Times New Roman" w:hAnsi="Times New Roman"/>
          <w:sz w:val="24"/>
          <w:szCs w:val="24"/>
        </w:rPr>
      </w:pPr>
      <w:bookmarkStart w:id="4592" w:name="_Toc498538668"/>
      <w:bookmarkStart w:id="4593" w:name="_Toc498590222"/>
      <w:bookmarkStart w:id="4594" w:name="_Toc498604164"/>
      <w:bookmarkStart w:id="4595" w:name="_Toc498616585"/>
      <w:bookmarkStart w:id="4596" w:name="_Toc498618485"/>
      <w:bookmarkStart w:id="4597" w:name="_Toc498692154"/>
      <w:bookmarkStart w:id="4598" w:name="_Toc498692848"/>
      <w:bookmarkStart w:id="4599" w:name="_Toc499124987"/>
      <w:bookmarkStart w:id="4600" w:name="_Toc499126715"/>
      <w:bookmarkStart w:id="4601" w:name="_Toc499280282"/>
      <w:bookmarkStart w:id="4602" w:name="_Toc499734756"/>
      <w:r w:rsidRPr="00210D7A">
        <w:rPr>
          <w:rFonts w:ascii="Times New Roman" w:hAnsi="Times New Roman" w:hint="eastAsia"/>
          <w:sz w:val="24"/>
        </w:rPr>
        <w:t>資料來源：</w:t>
      </w:r>
      <w:bookmarkEnd w:id="4589"/>
      <w:bookmarkEnd w:id="4590"/>
      <w:r w:rsidR="009630C9" w:rsidRPr="00210D7A">
        <w:rPr>
          <w:rFonts w:ascii="Times New Roman" w:hAnsi="Times New Roman" w:hint="eastAsia"/>
          <w:sz w:val="24"/>
          <w:szCs w:val="24"/>
        </w:rPr>
        <w:t>本研究整理</w:t>
      </w:r>
      <w:r w:rsidR="009630C9">
        <w:rPr>
          <w:rFonts w:ascii="Times New Roman" w:hAnsi="Times New Roman" w:hint="eastAsia"/>
          <w:sz w:val="24"/>
          <w:szCs w:val="24"/>
        </w:rPr>
        <w:t>自</w:t>
      </w:r>
      <w:r w:rsidR="009630C9" w:rsidRPr="00210D7A">
        <w:rPr>
          <w:rFonts w:ascii="Times New Roman" w:hAnsi="Times New Roman" w:hint="eastAsia"/>
          <w:sz w:val="24"/>
          <w:szCs w:val="24"/>
        </w:rPr>
        <w:t>金管會提供</w:t>
      </w:r>
      <w:r w:rsidR="009630C9">
        <w:rPr>
          <w:rFonts w:ascii="Times New Roman" w:hAnsi="Times New Roman" w:hint="eastAsia"/>
          <w:sz w:val="24"/>
          <w:szCs w:val="24"/>
        </w:rPr>
        <w:t>資料</w:t>
      </w:r>
      <w:r w:rsidRPr="00210D7A">
        <w:rPr>
          <w:rFonts w:ascii="Times New Roman" w:hAnsi="Times New Roman" w:hint="eastAsia"/>
          <w:sz w:val="24"/>
          <w:szCs w:val="24"/>
        </w:rPr>
        <w:t>。</w:t>
      </w:r>
      <w:bookmarkEnd w:id="4591"/>
      <w:bookmarkEnd w:id="4592"/>
      <w:bookmarkEnd w:id="4593"/>
      <w:bookmarkEnd w:id="4594"/>
      <w:bookmarkEnd w:id="4595"/>
      <w:bookmarkEnd w:id="4596"/>
      <w:bookmarkEnd w:id="4597"/>
      <w:bookmarkEnd w:id="4598"/>
      <w:bookmarkEnd w:id="4599"/>
      <w:bookmarkEnd w:id="4600"/>
      <w:bookmarkEnd w:id="4601"/>
      <w:bookmarkEnd w:id="4602"/>
    </w:p>
    <w:p w:rsidR="009630C9" w:rsidRDefault="009630C9" w:rsidP="009630C9">
      <w:pPr>
        <w:pStyle w:val="3"/>
        <w:numPr>
          <w:ilvl w:val="0"/>
          <w:numId w:val="0"/>
        </w:numPr>
        <w:spacing w:line="240" w:lineRule="exact"/>
        <w:ind w:leftChars="-46" w:left="614" w:rightChars="-132" w:right="-449" w:hangingChars="296" w:hanging="770"/>
        <w:rPr>
          <w:rFonts w:ascii="Times New Roman" w:hAnsi="Times New Roman"/>
          <w:sz w:val="24"/>
          <w:szCs w:val="24"/>
        </w:rPr>
      </w:pPr>
    </w:p>
    <w:p w:rsidR="009630C9" w:rsidRDefault="009630C9" w:rsidP="009630C9">
      <w:pPr>
        <w:pStyle w:val="3"/>
        <w:numPr>
          <w:ilvl w:val="0"/>
          <w:numId w:val="0"/>
        </w:numPr>
        <w:spacing w:line="240" w:lineRule="exact"/>
        <w:ind w:leftChars="-46" w:left="614" w:rightChars="-132" w:right="-449" w:hangingChars="296" w:hanging="770"/>
        <w:rPr>
          <w:rFonts w:ascii="Times New Roman" w:hAnsi="Times New Roman"/>
          <w:sz w:val="24"/>
        </w:rPr>
      </w:pPr>
    </w:p>
    <w:p w:rsidR="00972F0C" w:rsidRDefault="00972F0C" w:rsidP="009630C9">
      <w:pPr>
        <w:pStyle w:val="3"/>
        <w:numPr>
          <w:ilvl w:val="0"/>
          <w:numId w:val="0"/>
        </w:numPr>
        <w:spacing w:line="240" w:lineRule="exact"/>
        <w:ind w:leftChars="-46" w:left="614" w:rightChars="-132" w:right="-449" w:hangingChars="296" w:hanging="770"/>
        <w:rPr>
          <w:rFonts w:ascii="Times New Roman" w:hAnsi="Times New Roman"/>
          <w:sz w:val="24"/>
        </w:rPr>
      </w:pPr>
    </w:p>
    <w:p w:rsidR="00972F0C" w:rsidRPr="00210D7A" w:rsidRDefault="00972F0C" w:rsidP="009630C9">
      <w:pPr>
        <w:pStyle w:val="3"/>
        <w:numPr>
          <w:ilvl w:val="0"/>
          <w:numId w:val="0"/>
        </w:numPr>
        <w:spacing w:line="240" w:lineRule="exact"/>
        <w:ind w:leftChars="-46" w:left="614" w:rightChars="-132" w:right="-449" w:hangingChars="296" w:hanging="770"/>
        <w:rPr>
          <w:rFonts w:ascii="Times New Roman" w:hAnsi="Times New Roman"/>
          <w:sz w:val="24"/>
        </w:rPr>
      </w:pPr>
    </w:p>
    <w:p w:rsidR="00A47686" w:rsidRPr="00210D7A" w:rsidRDefault="00A47686" w:rsidP="001B6538">
      <w:pPr>
        <w:pStyle w:val="5"/>
        <w:rPr>
          <w:rFonts w:ascii="Times New Roman" w:hAnsi="Times New Roman"/>
          <w:b/>
          <w:szCs w:val="32"/>
        </w:rPr>
      </w:pPr>
      <w:r w:rsidRPr="00210D7A">
        <w:rPr>
          <w:rFonts w:ascii="Times New Roman" w:hAnsi="Times New Roman" w:hint="eastAsia"/>
          <w:b/>
          <w:szCs w:val="32"/>
        </w:rPr>
        <w:t>9</w:t>
      </w:r>
      <w:r w:rsidRPr="00210D7A">
        <w:rPr>
          <w:rFonts w:ascii="Times New Roman" w:hAnsi="Times New Roman" w:hint="eastAsia"/>
          <w:b/>
          <w:szCs w:val="32"/>
        </w:rPr>
        <w:t>成核貸個案有子女，其中子女數為「</w:t>
      </w:r>
      <w:r w:rsidRPr="00210D7A">
        <w:rPr>
          <w:rFonts w:ascii="Times New Roman" w:hAnsi="Times New Roman"/>
          <w:b/>
          <w:szCs w:val="32"/>
        </w:rPr>
        <w:t>2-4</w:t>
      </w:r>
      <w:r w:rsidRPr="00210D7A">
        <w:rPr>
          <w:rFonts w:ascii="Times New Roman" w:hAnsi="Times New Roman"/>
          <w:b/>
          <w:szCs w:val="32"/>
        </w:rPr>
        <w:t>人</w:t>
      </w:r>
      <w:r w:rsidRPr="00210D7A">
        <w:rPr>
          <w:rFonts w:ascii="Times New Roman" w:hAnsi="Times New Roman" w:hint="eastAsia"/>
          <w:b/>
          <w:szCs w:val="32"/>
        </w:rPr>
        <w:t>」者占</w:t>
      </w:r>
      <w:r w:rsidRPr="00210D7A">
        <w:rPr>
          <w:rFonts w:ascii="Times New Roman" w:hAnsi="Times New Roman" w:hint="eastAsia"/>
          <w:b/>
          <w:szCs w:val="32"/>
        </w:rPr>
        <w:t>6</w:t>
      </w:r>
      <w:r w:rsidR="009630C9">
        <w:rPr>
          <w:rFonts w:ascii="Times New Roman" w:hAnsi="Times New Roman" w:hint="eastAsia"/>
          <w:b/>
          <w:szCs w:val="32"/>
        </w:rPr>
        <w:t>成左右</w:t>
      </w:r>
      <w:r w:rsidR="00041088">
        <w:rPr>
          <w:rFonts w:ascii="Times New Roman" w:hAnsi="Times New Roman" w:hint="eastAsia"/>
          <w:b/>
          <w:szCs w:val="32"/>
        </w:rPr>
        <w:t>：</w:t>
      </w:r>
    </w:p>
    <w:p w:rsidR="00A47686" w:rsidRPr="00210D7A" w:rsidRDefault="00A47686" w:rsidP="00E76EAB">
      <w:pPr>
        <w:pStyle w:val="3"/>
        <w:numPr>
          <w:ilvl w:val="0"/>
          <w:numId w:val="0"/>
        </w:numPr>
        <w:topLinePunct/>
        <w:ind w:leftChars="600" w:left="2041" w:firstLineChars="200" w:firstLine="680"/>
        <w:rPr>
          <w:rFonts w:ascii="Times New Roman" w:hAnsi="Times New Roman"/>
          <w:spacing w:val="-2"/>
          <w:szCs w:val="32"/>
        </w:rPr>
      </w:pPr>
      <w:bookmarkStart w:id="4603" w:name="_Toc486202242"/>
      <w:bookmarkStart w:id="4604" w:name="_Toc486202578"/>
      <w:bookmarkStart w:id="4605" w:name="_Toc498181458"/>
      <w:bookmarkStart w:id="4606" w:name="_Toc498538669"/>
      <w:bookmarkStart w:id="4607" w:name="_Toc498590223"/>
      <w:bookmarkStart w:id="4608" w:name="_Toc498604165"/>
      <w:bookmarkStart w:id="4609" w:name="_Toc498616586"/>
      <w:bookmarkStart w:id="4610" w:name="_Toc498618486"/>
      <w:bookmarkStart w:id="4611" w:name="_Toc498692155"/>
      <w:bookmarkStart w:id="4612" w:name="_Toc498692849"/>
      <w:bookmarkStart w:id="4613" w:name="_Toc499124988"/>
      <w:bookmarkStart w:id="4614" w:name="_Toc499126716"/>
      <w:bookmarkStart w:id="4615" w:name="_Toc499280283"/>
      <w:bookmarkStart w:id="4616" w:name="_Toc499734757"/>
      <w:r w:rsidRPr="00210D7A">
        <w:rPr>
          <w:rFonts w:ascii="Times New Roman" w:hAnsi="Times New Roman" w:hint="eastAsia"/>
          <w:szCs w:val="32"/>
        </w:rPr>
        <w:t>核貸個案以有子女者居多，計</w:t>
      </w:r>
      <w:r w:rsidRPr="00210D7A">
        <w:rPr>
          <w:rFonts w:ascii="Times New Roman" w:hAnsi="Times New Roman"/>
          <w:szCs w:val="32"/>
        </w:rPr>
        <w:t>1,</w:t>
      </w:r>
      <w:r w:rsidR="00041088">
        <w:rPr>
          <w:rFonts w:ascii="Times New Roman" w:hAnsi="Times New Roman" w:hint="eastAsia"/>
          <w:szCs w:val="32"/>
        </w:rPr>
        <w:t>694</w:t>
      </w:r>
      <w:r w:rsidRPr="00210D7A">
        <w:rPr>
          <w:rFonts w:ascii="Times New Roman" w:hAnsi="Times New Roman" w:hint="eastAsia"/>
          <w:szCs w:val="32"/>
        </w:rPr>
        <w:t>人</w:t>
      </w:r>
      <w:r w:rsidRPr="00210D7A">
        <w:rPr>
          <w:rFonts w:ascii="Times New Roman" w:hAnsi="Times New Roman" w:hint="eastAsia"/>
          <w:szCs w:val="32"/>
        </w:rPr>
        <w:t>(</w:t>
      </w:r>
      <w:r w:rsidRPr="00210D7A">
        <w:rPr>
          <w:rFonts w:ascii="Times New Roman" w:hAnsi="Times New Roman" w:hint="eastAsia"/>
          <w:szCs w:val="32"/>
        </w:rPr>
        <w:t>占</w:t>
      </w:r>
      <w:r w:rsidR="00E76EAB" w:rsidRPr="00210D7A">
        <w:rPr>
          <w:rFonts w:ascii="Times New Roman" w:hAnsi="Times New Roman" w:hint="eastAsia"/>
          <w:szCs w:val="32"/>
        </w:rPr>
        <w:t>91.22</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，無子女者僅</w:t>
      </w:r>
      <w:r w:rsidRPr="00210D7A">
        <w:rPr>
          <w:rFonts w:ascii="Times New Roman" w:hAnsi="Times New Roman"/>
          <w:szCs w:val="32"/>
        </w:rPr>
        <w:t>1</w:t>
      </w:r>
      <w:r w:rsidRPr="00210D7A">
        <w:rPr>
          <w:rFonts w:ascii="Times New Roman" w:hAnsi="Times New Roman" w:hint="eastAsia"/>
          <w:szCs w:val="32"/>
        </w:rPr>
        <w:t>63</w:t>
      </w:r>
      <w:r w:rsidRPr="00210D7A">
        <w:rPr>
          <w:rFonts w:ascii="Times New Roman" w:hAnsi="Times New Roman" w:hint="eastAsia"/>
          <w:szCs w:val="32"/>
        </w:rPr>
        <w:t>人，占</w:t>
      </w:r>
      <w:r w:rsidR="00E76EAB" w:rsidRPr="00210D7A">
        <w:rPr>
          <w:rFonts w:ascii="Times New Roman" w:hAnsi="Times New Roman"/>
          <w:szCs w:val="32"/>
        </w:rPr>
        <w:t>8.78</w:t>
      </w:r>
      <w:r w:rsidR="00E76EAB" w:rsidRPr="00210D7A">
        <w:rPr>
          <w:rFonts w:ascii="Times New Roman" w:hAnsi="Times New Roman" w:hint="eastAsia"/>
          <w:szCs w:val="32"/>
        </w:rPr>
        <w:t>％</w:t>
      </w:r>
      <w:r w:rsidRPr="00210D7A">
        <w:rPr>
          <w:rFonts w:ascii="Times New Roman" w:hAnsi="Times New Roman" w:hint="eastAsia"/>
          <w:szCs w:val="32"/>
        </w:rPr>
        <w:t>。核貸個案有子女者中，又以子女數「</w:t>
      </w:r>
      <w:r w:rsidRPr="00210D7A">
        <w:rPr>
          <w:rFonts w:ascii="Times New Roman" w:hAnsi="Times New Roman"/>
          <w:szCs w:val="32"/>
        </w:rPr>
        <w:t>2-4</w:t>
      </w:r>
      <w:r w:rsidRPr="00210D7A">
        <w:rPr>
          <w:rFonts w:ascii="Times New Roman" w:hAnsi="Times New Roman"/>
          <w:szCs w:val="32"/>
        </w:rPr>
        <w:t>人</w:t>
      </w:r>
      <w:r w:rsidRPr="00210D7A">
        <w:rPr>
          <w:rFonts w:ascii="Times New Roman" w:hAnsi="Times New Roman" w:hint="eastAsia"/>
          <w:szCs w:val="32"/>
        </w:rPr>
        <w:t>」為最多，計</w:t>
      </w:r>
      <w:r w:rsidR="00E76EAB" w:rsidRPr="00210D7A">
        <w:rPr>
          <w:rFonts w:ascii="Times New Roman" w:hAnsi="Times New Roman" w:hint="eastAsia"/>
          <w:szCs w:val="32"/>
        </w:rPr>
        <w:t>有</w:t>
      </w:r>
      <w:r w:rsidR="005C27D4" w:rsidRPr="00210D7A">
        <w:rPr>
          <w:rFonts w:ascii="Times New Roman" w:hAnsi="Times New Roman" w:hint="eastAsia"/>
          <w:szCs w:val="32"/>
        </w:rPr>
        <w:t>1,212</w:t>
      </w:r>
      <w:r w:rsidRPr="00210D7A">
        <w:rPr>
          <w:rFonts w:ascii="Times New Roman" w:hAnsi="Times New Roman" w:hint="eastAsia"/>
          <w:szCs w:val="32"/>
        </w:rPr>
        <w:t>人</w:t>
      </w:r>
      <w:r w:rsidRPr="00210D7A">
        <w:rPr>
          <w:rFonts w:ascii="Times New Roman" w:hAnsi="Times New Roman" w:hint="eastAsia"/>
          <w:szCs w:val="32"/>
        </w:rPr>
        <w:t>(</w:t>
      </w:r>
      <w:r w:rsidRPr="00210D7A">
        <w:rPr>
          <w:rFonts w:ascii="Times New Roman" w:hAnsi="Times New Roman" w:hint="eastAsia"/>
          <w:szCs w:val="32"/>
        </w:rPr>
        <w:t>占</w:t>
      </w:r>
      <w:r w:rsidR="00E76EAB" w:rsidRPr="00210D7A">
        <w:rPr>
          <w:rFonts w:ascii="Times New Roman" w:hAnsi="Times New Roman"/>
          <w:szCs w:val="32"/>
        </w:rPr>
        <w:t>71.55</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；其次為「</w:t>
      </w:r>
      <w:r w:rsidRPr="00210D7A">
        <w:rPr>
          <w:rFonts w:ascii="Times New Roman" w:hAnsi="Times New Roman" w:hint="eastAsia"/>
          <w:szCs w:val="32"/>
        </w:rPr>
        <w:t>1</w:t>
      </w:r>
      <w:r w:rsidRPr="00210D7A">
        <w:rPr>
          <w:rFonts w:ascii="Times New Roman" w:hAnsi="Times New Roman" w:hint="eastAsia"/>
          <w:szCs w:val="32"/>
        </w:rPr>
        <w:t>人」者，計</w:t>
      </w:r>
      <w:r w:rsidR="00E76EAB" w:rsidRPr="00210D7A">
        <w:rPr>
          <w:rFonts w:ascii="Times New Roman" w:hAnsi="Times New Roman" w:hint="eastAsia"/>
          <w:szCs w:val="32"/>
        </w:rPr>
        <w:t>有</w:t>
      </w:r>
      <w:r w:rsidR="00E76EAB" w:rsidRPr="00210D7A">
        <w:rPr>
          <w:rFonts w:ascii="Times New Roman" w:hAnsi="Times New Roman" w:hint="eastAsia"/>
          <w:szCs w:val="32"/>
        </w:rPr>
        <w:t>332</w:t>
      </w:r>
      <w:r w:rsidRPr="00210D7A">
        <w:rPr>
          <w:rFonts w:ascii="Times New Roman" w:hAnsi="Times New Roman" w:hint="eastAsia"/>
          <w:szCs w:val="32"/>
        </w:rPr>
        <w:t>人</w:t>
      </w:r>
      <w:r w:rsidRPr="00210D7A">
        <w:rPr>
          <w:rFonts w:ascii="Times New Roman" w:hAnsi="Times New Roman" w:hint="eastAsia"/>
          <w:szCs w:val="32"/>
        </w:rPr>
        <w:t>(</w:t>
      </w:r>
      <w:r w:rsidRPr="00210D7A">
        <w:rPr>
          <w:rFonts w:ascii="Times New Roman" w:hAnsi="Times New Roman" w:hint="eastAsia"/>
          <w:szCs w:val="32"/>
        </w:rPr>
        <w:t>占</w:t>
      </w:r>
      <w:r w:rsidR="00E76EAB" w:rsidRPr="00210D7A">
        <w:rPr>
          <w:rFonts w:ascii="Times New Roman" w:hAnsi="Times New Roman"/>
          <w:szCs w:val="32"/>
        </w:rPr>
        <w:t>19.60</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。子女數在「</w:t>
      </w:r>
      <w:r w:rsidRPr="00210D7A">
        <w:rPr>
          <w:rFonts w:ascii="Times New Roman" w:hAnsi="Times New Roman"/>
          <w:szCs w:val="32"/>
        </w:rPr>
        <w:t>5</w:t>
      </w:r>
      <w:r w:rsidRPr="00210D7A">
        <w:rPr>
          <w:rFonts w:ascii="Times New Roman" w:hAnsi="Times New Roman"/>
          <w:szCs w:val="32"/>
        </w:rPr>
        <w:t>人及以</w:t>
      </w:r>
      <w:r w:rsidRPr="00210D7A">
        <w:rPr>
          <w:rFonts w:ascii="Times New Roman" w:hAnsi="Times New Roman" w:hint="eastAsia"/>
          <w:szCs w:val="32"/>
        </w:rPr>
        <w:t>上」者最少，所占比率不到</w:t>
      </w:r>
      <w:r w:rsidRPr="00210D7A">
        <w:rPr>
          <w:rFonts w:ascii="Times New Roman" w:hAnsi="Times New Roman" w:hint="eastAsia"/>
          <w:szCs w:val="32"/>
        </w:rPr>
        <w:t>1</w:t>
      </w:r>
      <w:r w:rsidRPr="00210D7A">
        <w:rPr>
          <w:rFonts w:ascii="Times New Roman" w:hAnsi="Times New Roman" w:hint="eastAsia"/>
          <w:szCs w:val="32"/>
        </w:rPr>
        <w:t>成，詳見</w:t>
      </w:r>
      <w:r w:rsidR="00E76EAB" w:rsidRPr="00210D7A">
        <w:rPr>
          <w:rFonts w:ascii="Times New Roman" w:hAnsi="Times New Roman" w:hint="eastAsia"/>
          <w:szCs w:val="32"/>
        </w:rPr>
        <w:t>下</w:t>
      </w:r>
      <w:r w:rsidRPr="00210D7A">
        <w:rPr>
          <w:rFonts w:ascii="Times New Roman" w:hAnsi="Times New Roman" w:hint="eastAsia"/>
          <w:szCs w:val="32"/>
        </w:rPr>
        <w:t>表</w:t>
      </w:r>
      <w:r w:rsidR="005C27D4" w:rsidRPr="00210D7A">
        <w:rPr>
          <w:rFonts w:ascii="Times New Roman" w:hAnsi="Times New Roman" w:hint="eastAsia"/>
          <w:szCs w:val="32"/>
        </w:rPr>
        <w:t>3</w:t>
      </w:r>
      <w:r w:rsidR="00972F0C">
        <w:rPr>
          <w:rFonts w:ascii="Times New Roman" w:hAnsi="Times New Roman" w:hint="eastAsia"/>
          <w:szCs w:val="32"/>
        </w:rPr>
        <w:t>4</w:t>
      </w:r>
      <w:r w:rsidRPr="00210D7A">
        <w:rPr>
          <w:rFonts w:ascii="Times New Roman" w:hAnsi="Times New Roman" w:hint="eastAsia"/>
          <w:szCs w:val="32"/>
        </w:rPr>
        <w:t>。</w:t>
      </w:r>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p>
    <w:p w:rsidR="00A47686" w:rsidRPr="00210D7A" w:rsidRDefault="00A47686" w:rsidP="00A47686">
      <w:pPr>
        <w:pStyle w:val="3"/>
        <w:numPr>
          <w:ilvl w:val="0"/>
          <w:numId w:val="0"/>
        </w:numPr>
        <w:ind w:leftChars="500" w:left="1701" w:firstLineChars="200" w:firstLine="680"/>
        <w:sectPr w:rsidR="00A47686" w:rsidRPr="00210D7A" w:rsidSect="00E76EAB">
          <w:pgSz w:w="11907" w:h="16840" w:code="9"/>
          <w:pgMar w:top="1701" w:right="1418" w:bottom="1418" w:left="1418" w:header="851" w:footer="851" w:gutter="227"/>
          <w:cols w:space="425"/>
          <w:docGrid w:type="linesAndChars" w:linePitch="457" w:charSpace="4127"/>
        </w:sectPr>
      </w:pPr>
    </w:p>
    <w:p w:rsidR="00A47686" w:rsidRPr="00210D7A" w:rsidRDefault="00A47686" w:rsidP="001B6538">
      <w:pPr>
        <w:pStyle w:val="a3"/>
        <w:spacing w:before="0" w:after="0"/>
        <w:ind w:left="113" w:firstLine="0"/>
        <w:jc w:val="center"/>
        <w:rPr>
          <w:rFonts w:ascii="Times New Roman" w:hAnsi="Times New Roman"/>
          <w:szCs w:val="32"/>
        </w:rPr>
      </w:pPr>
      <w:bookmarkStart w:id="4617" w:name="_Toc486846049"/>
      <w:bookmarkStart w:id="4618" w:name="_Toc499280805"/>
      <w:r w:rsidRPr="00210D7A">
        <w:rPr>
          <w:rFonts w:ascii="Times New Roman" w:hAnsi="Times New Roman" w:hint="eastAsia"/>
          <w:b/>
        </w:rPr>
        <w:lastRenderedPageBreak/>
        <w:t>我國銀行辦理商業型「以房養老」核貸個案有無子女及子女數</w:t>
      </w:r>
      <w:bookmarkEnd w:id="4617"/>
      <w:r w:rsidR="009630C9">
        <w:rPr>
          <w:rFonts w:ascii="Times New Roman" w:hAnsi="Times New Roman" w:hint="eastAsia"/>
          <w:b/>
        </w:rPr>
        <w:t>分析</w:t>
      </w:r>
      <w:bookmarkEnd w:id="4618"/>
    </w:p>
    <w:p w:rsidR="00A47686" w:rsidRPr="00210D7A" w:rsidRDefault="00A47686" w:rsidP="00A47686">
      <w:pPr>
        <w:pStyle w:val="4"/>
        <w:numPr>
          <w:ilvl w:val="0"/>
          <w:numId w:val="0"/>
        </w:numPr>
        <w:spacing w:line="320" w:lineRule="exact"/>
        <w:ind w:left="1701" w:rightChars="33" w:right="112"/>
        <w:jc w:val="right"/>
        <w:rPr>
          <w:rFonts w:ascii="Times New Roman" w:hAnsi="Times New Roman"/>
          <w:szCs w:val="32"/>
        </w:rPr>
      </w:pPr>
      <w:r w:rsidRPr="00210D7A">
        <w:rPr>
          <w:rFonts w:ascii="Times New Roman" w:hAnsi="Times New Roman"/>
          <w:sz w:val="24"/>
          <w:szCs w:val="24"/>
        </w:rPr>
        <w:t>單位：人；</w:t>
      </w:r>
      <w:r w:rsidRPr="00210D7A">
        <w:rPr>
          <w:rFonts w:ascii="Times New Roman" w:eastAsia="新細明體" w:hAnsi="Times New Roman"/>
          <w:sz w:val="24"/>
          <w:szCs w:val="24"/>
        </w:rPr>
        <w:t>％</w:t>
      </w:r>
    </w:p>
    <w:tbl>
      <w:tblPr>
        <w:tblStyle w:val="afb"/>
        <w:tblW w:w="13573" w:type="dxa"/>
        <w:tblInd w:w="3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28"/>
        <w:gridCol w:w="1036"/>
        <w:gridCol w:w="868"/>
        <w:gridCol w:w="868"/>
        <w:gridCol w:w="868"/>
        <w:gridCol w:w="1077"/>
        <w:gridCol w:w="1190"/>
        <w:gridCol w:w="1060"/>
        <w:gridCol w:w="959"/>
        <w:gridCol w:w="959"/>
        <w:gridCol w:w="834"/>
        <w:gridCol w:w="1119"/>
        <w:gridCol w:w="1107"/>
      </w:tblGrid>
      <w:tr w:rsidR="00210D7A" w:rsidRPr="00210D7A" w:rsidTr="00A47686">
        <w:trPr>
          <w:trHeight w:val="277"/>
        </w:trPr>
        <w:tc>
          <w:tcPr>
            <w:tcW w:w="1628" w:type="dxa"/>
            <w:vMerge w:val="restart"/>
            <w:vAlign w:val="center"/>
          </w:tcPr>
          <w:p w:rsidR="00A47686" w:rsidRPr="00210D7A" w:rsidRDefault="00A47686" w:rsidP="00A47686">
            <w:pPr>
              <w:spacing w:line="320" w:lineRule="exact"/>
              <w:jc w:val="center"/>
              <w:rPr>
                <w:rFonts w:ascii="Times New Roman"/>
                <w:b/>
                <w:sz w:val="24"/>
                <w:szCs w:val="24"/>
              </w:rPr>
            </w:pPr>
            <w:r w:rsidRPr="00210D7A">
              <w:rPr>
                <w:rFonts w:ascii="Times New Roman" w:hint="eastAsia"/>
                <w:b/>
                <w:sz w:val="24"/>
                <w:szCs w:val="24"/>
              </w:rPr>
              <w:t>銀行別</w:t>
            </w:r>
          </w:p>
        </w:tc>
        <w:tc>
          <w:tcPr>
            <w:tcW w:w="5907" w:type="dxa"/>
            <w:gridSpan w:val="6"/>
            <w:vAlign w:val="center"/>
          </w:tcPr>
          <w:p w:rsidR="00A47686" w:rsidRPr="00210D7A" w:rsidRDefault="00A47686" w:rsidP="00A47686">
            <w:pPr>
              <w:spacing w:line="320" w:lineRule="exact"/>
              <w:jc w:val="center"/>
              <w:rPr>
                <w:rFonts w:ascii="Times New Roman"/>
                <w:b/>
                <w:sz w:val="24"/>
                <w:szCs w:val="24"/>
              </w:rPr>
            </w:pPr>
            <w:r w:rsidRPr="00210D7A">
              <w:rPr>
                <w:rFonts w:ascii="Times New Roman" w:hint="eastAsia"/>
                <w:b/>
                <w:sz w:val="24"/>
                <w:szCs w:val="24"/>
              </w:rPr>
              <w:t>人數</w:t>
            </w:r>
          </w:p>
        </w:tc>
        <w:tc>
          <w:tcPr>
            <w:tcW w:w="6038" w:type="dxa"/>
            <w:gridSpan w:val="6"/>
          </w:tcPr>
          <w:p w:rsidR="00A47686" w:rsidRPr="00210D7A" w:rsidRDefault="00A47686" w:rsidP="00A47686">
            <w:pPr>
              <w:spacing w:line="320" w:lineRule="exact"/>
              <w:jc w:val="center"/>
              <w:rPr>
                <w:rFonts w:ascii="Times New Roman"/>
                <w:b/>
                <w:sz w:val="24"/>
                <w:szCs w:val="24"/>
              </w:rPr>
            </w:pPr>
            <w:r w:rsidRPr="00210D7A">
              <w:rPr>
                <w:rFonts w:ascii="Times New Roman" w:hint="eastAsia"/>
                <w:b/>
                <w:sz w:val="24"/>
                <w:szCs w:val="24"/>
              </w:rPr>
              <w:t>占比</w:t>
            </w:r>
          </w:p>
        </w:tc>
      </w:tr>
      <w:tr w:rsidR="00210D7A" w:rsidRPr="00210D7A" w:rsidTr="001B6538">
        <w:tc>
          <w:tcPr>
            <w:tcW w:w="1628" w:type="dxa"/>
            <w:vMerge/>
          </w:tcPr>
          <w:p w:rsidR="00A47686" w:rsidRPr="00210D7A" w:rsidRDefault="00A47686" w:rsidP="00A47686">
            <w:pPr>
              <w:spacing w:line="320" w:lineRule="exact"/>
              <w:rPr>
                <w:rFonts w:ascii="Times New Roman"/>
                <w:b/>
                <w:sz w:val="24"/>
                <w:szCs w:val="24"/>
              </w:rPr>
            </w:pPr>
          </w:p>
        </w:tc>
        <w:tc>
          <w:tcPr>
            <w:tcW w:w="3640" w:type="dxa"/>
            <w:gridSpan w:val="4"/>
            <w:tcBorders>
              <w:bottom w:val="nil"/>
            </w:tcBorders>
            <w:vAlign w:val="center"/>
          </w:tcPr>
          <w:p w:rsidR="00A47686" w:rsidRPr="00210D7A" w:rsidRDefault="00A47686" w:rsidP="001B6538">
            <w:pPr>
              <w:snapToGrid w:val="0"/>
              <w:spacing w:line="320" w:lineRule="exact"/>
              <w:ind w:leftChars="-28" w:left="-83" w:rightChars="-18" w:right="-61" w:hangingChars="5" w:hanging="12"/>
              <w:jc w:val="left"/>
              <w:rPr>
                <w:rFonts w:ascii="Times New Roman"/>
                <w:b/>
                <w:spacing w:val="-10"/>
                <w:sz w:val="24"/>
                <w:szCs w:val="24"/>
              </w:rPr>
            </w:pPr>
            <w:r w:rsidRPr="00210D7A">
              <w:rPr>
                <w:rFonts w:ascii="Times New Roman"/>
                <w:b/>
                <w:spacing w:val="-10"/>
                <w:sz w:val="24"/>
                <w:szCs w:val="24"/>
              </w:rPr>
              <w:t>有子女</w:t>
            </w:r>
          </w:p>
        </w:tc>
        <w:tc>
          <w:tcPr>
            <w:tcW w:w="1077" w:type="dxa"/>
            <w:vMerge w:val="restart"/>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r w:rsidRPr="00210D7A">
              <w:rPr>
                <w:rFonts w:ascii="Times New Roman"/>
                <w:b/>
                <w:spacing w:val="-10"/>
                <w:sz w:val="24"/>
                <w:szCs w:val="24"/>
              </w:rPr>
              <w:t>無子女</w:t>
            </w:r>
          </w:p>
        </w:tc>
        <w:tc>
          <w:tcPr>
            <w:tcW w:w="1190" w:type="dxa"/>
            <w:vMerge w:val="restart"/>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r w:rsidRPr="00210D7A">
              <w:rPr>
                <w:rFonts w:ascii="Times New Roman" w:hint="eastAsia"/>
                <w:b/>
                <w:spacing w:val="-10"/>
                <w:sz w:val="24"/>
                <w:szCs w:val="24"/>
              </w:rPr>
              <w:t>合計</w:t>
            </w:r>
          </w:p>
        </w:tc>
        <w:tc>
          <w:tcPr>
            <w:tcW w:w="3812" w:type="dxa"/>
            <w:gridSpan w:val="4"/>
            <w:tcBorders>
              <w:bottom w:val="nil"/>
            </w:tcBorders>
          </w:tcPr>
          <w:p w:rsidR="00A47686" w:rsidRPr="00210D7A" w:rsidRDefault="00A47686" w:rsidP="00A47686">
            <w:pPr>
              <w:snapToGrid w:val="0"/>
              <w:spacing w:line="320" w:lineRule="exact"/>
              <w:ind w:rightChars="-18" w:right="-61"/>
              <w:rPr>
                <w:rFonts w:ascii="Times New Roman"/>
                <w:b/>
                <w:spacing w:val="-10"/>
                <w:sz w:val="24"/>
                <w:szCs w:val="24"/>
              </w:rPr>
            </w:pPr>
            <w:r w:rsidRPr="00210D7A">
              <w:rPr>
                <w:rFonts w:ascii="Times New Roman" w:hint="eastAsia"/>
                <w:b/>
                <w:spacing w:val="-10"/>
                <w:sz w:val="24"/>
                <w:szCs w:val="24"/>
              </w:rPr>
              <w:t>有子女</w:t>
            </w:r>
          </w:p>
        </w:tc>
        <w:tc>
          <w:tcPr>
            <w:tcW w:w="1119" w:type="dxa"/>
            <w:vMerge w:val="restart"/>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r w:rsidRPr="00210D7A">
              <w:rPr>
                <w:rFonts w:ascii="Times New Roman"/>
                <w:b/>
                <w:spacing w:val="-10"/>
                <w:sz w:val="24"/>
                <w:szCs w:val="24"/>
              </w:rPr>
              <w:t>無子女</w:t>
            </w:r>
          </w:p>
        </w:tc>
        <w:tc>
          <w:tcPr>
            <w:tcW w:w="1107" w:type="dxa"/>
            <w:vMerge w:val="restart"/>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r w:rsidRPr="00210D7A">
              <w:rPr>
                <w:rFonts w:ascii="Times New Roman" w:hint="eastAsia"/>
                <w:b/>
                <w:spacing w:val="-10"/>
                <w:sz w:val="24"/>
                <w:szCs w:val="24"/>
              </w:rPr>
              <w:t>合計</w:t>
            </w:r>
          </w:p>
        </w:tc>
      </w:tr>
      <w:tr w:rsidR="00210D7A" w:rsidRPr="00210D7A" w:rsidTr="001B6538">
        <w:tc>
          <w:tcPr>
            <w:tcW w:w="1628" w:type="dxa"/>
            <w:vMerge/>
          </w:tcPr>
          <w:p w:rsidR="00A47686" w:rsidRPr="00210D7A" w:rsidRDefault="00A47686" w:rsidP="00A47686">
            <w:pPr>
              <w:spacing w:line="320" w:lineRule="exact"/>
              <w:rPr>
                <w:rFonts w:ascii="Times New Roman"/>
                <w:b/>
                <w:sz w:val="24"/>
                <w:szCs w:val="24"/>
              </w:rPr>
            </w:pPr>
          </w:p>
        </w:tc>
        <w:tc>
          <w:tcPr>
            <w:tcW w:w="1036" w:type="dxa"/>
            <w:tcBorders>
              <w:top w:val="nil"/>
            </w:tcBorders>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p>
        </w:tc>
        <w:tc>
          <w:tcPr>
            <w:tcW w:w="868" w:type="dxa"/>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r w:rsidRPr="00210D7A">
              <w:rPr>
                <w:rFonts w:ascii="Times New Roman"/>
                <w:b/>
                <w:spacing w:val="-10"/>
                <w:sz w:val="24"/>
                <w:szCs w:val="24"/>
              </w:rPr>
              <w:t>1</w:t>
            </w:r>
            <w:r w:rsidRPr="00210D7A">
              <w:rPr>
                <w:rFonts w:ascii="Times New Roman"/>
                <w:b/>
                <w:spacing w:val="-10"/>
                <w:sz w:val="24"/>
                <w:szCs w:val="24"/>
              </w:rPr>
              <w:t>人</w:t>
            </w:r>
          </w:p>
        </w:tc>
        <w:tc>
          <w:tcPr>
            <w:tcW w:w="868" w:type="dxa"/>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r w:rsidRPr="00210D7A">
              <w:rPr>
                <w:rFonts w:ascii="Times New Roman"/>
                <w:b/>
                <w:spacing w:val="-10"/>
                <w:sz w:val="24"/>
                <w:szCs w:val="24"/>
              </w:rPr>
              <w:t>2-4</w:t>
            </w:r>
            <w:r w:rsidRPr="00210D7A">
              <w:rPr>
                <w:rFonts w:ascii="Times New Roman"/>
                <w:b/>
                <w:spacing w:val="-10"/>
                <w:sz w:val="24"/>
                <w:szCs w:val="24"/>
              </w:rPr>
              <w:t>人</w:t>
            </w:r>
          </w:p>
        </w:tc>
        <w:tc>
          <w:tcPr>
            <w:tcW w:w="868" w:type="dxa"/>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r w:rsidRPr="00210D7A">
              <w:rPr>
                <w:rFonts w:ascii="Times New Roman"/>
                <w:b/>
                <w:spacing w:val="-10"/>
                <w:sz w:val="24"/>
                <w:szCs w:val="24"/>
              </w:rPr>
              <w:t>5</w:t>
            </w:r>
            <w:r w:rsidRPr="00210D7A">
              <w:rPr>
                <w:rFonts w:ascii="Times New Roman"/>
                <w:b/>
                <w:spacing w:val="-10"/>
                <w:sz w:val="24"/>
                <w:szCs w:val="24"/>
              </w:rPr>
              <w:t>人及以</w:t>
            </w:r>
            <w:r w:rsidRPr="00210D7A">
              <w:rPr>
                <w:rFonts w:ascii="Times New Roman"/>
                <w:b/>
                <w:spacing w:val="-10"/>
                <w:sz w:val="24"/>
                <w:szCs w:val="24"/>
              </w:rPr>
              <w:t xml:space="preserve"> </w:t>
            </w:r>
            <w:r w:rsidRPr="00210D7A">
              <w:rPr>
                <w:rFonts w:ascii="Times New Roman"/>
                <w:b/>
                <w:spacing w:val="-10"/>
                <w:sz w:val="24"/>
                <w:szCs w:val="24"/>
              </w:rPr>
              <w:t>上</w:t>
            </w:r>
          </w:p>
        </w:tc>
        <w:tc>
          <w:tcPr>
            <w:tcW w:w="1077" w:type="dxa"/>
            <w:vMerge/>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p>
        </w:tc>
        <w:tc>
          <w:tcPr>
            <w:tcW w:w="1190" w:type="dxa"/>
            <w:vMerge/>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p>
        </w:tc>
        <w:tc>
          <w:tcPr>
            <w:tcW w:w="1060" w:type="dxa"/>
            <w:tcBorders>
              <w:top w:val="nil"/>
            </w:tcBorders>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p>
        </w:tc>
        <w:tc>
          <w:tcPr>
            <w:tcW w:w="959" w:type="dxa"/>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r w:rsidRPr="00210D7A">
              <w:rPr>
                <w:rFonts w:ascii="Times New Roman"/>
                <w:b/>
                <w:spacing w:val="-10"/>
                <w:sz w:val="24"/>
                <w:szCs w:val="24"/>
              </w:rPr>
              <w:t>1</w:t>
            </w:r>
            <w:r w:rsidRPr="00210D7A">
              <w:rPr>
                <w:rFonts w:ascii="Times New Roman"/>
                <w:b/>
                <w:spacing w:val="-10"/>
                <w:sz w:val="24"/>
                <w:szCs w:val="24"/>
              </w:rPr>
              <w:t>人</w:t>
            </w:r>
          </w:p>
        </w:tc>
        <w:tc>
          <w:tcPr>
            <w:tcW w:w="959" w:type="dxa"/>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r w:rsidRPr="00210D7A">
              <w:rPr>
                <w:rFonts w:ascii="Times New Roman"/>
                <w:b/>
                <w:spacing w:val="-10"/>
                <w:sz w:val="24"/>
                <w:szCs w:val="24"/>
              </w:rPr>
              <w:t>2-4</w:t>
            </w:r>
            <w:r w:rsidRPr="00210D7A">
              <w:rPr>
                <w:rFonts w:ascii="Times New Roman"/>
                <w:b/>
                <w:spacing w:val="-10"/>
                <w:sz w:val="24"/>
                <w:szCs w:val="24"/>
              </w:rPr>
              <w:t>人</w:t>
            </w:r>
          </w:p>
        </w:tc>
        <w:tc>
          <w:tcPr>
            <w:tcW w:w="834" w:type="dxa"/>
            <w:vAlign w:val="center"/>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r w:rsidRPr="00210D7A">
              <w:rPr>
                <w:rFonts w:ascii="Times New Roman"/>
                <w:b/>
                <w:spacing w:val="-10"/>
                <w:sz w:val="24"/>
                <w:szCs w:val="24"/>
              </w:rPr>
              <w:t>5</w:t>
            </w:r>
            <w:r w:rsidRPr="00210D7A">
              <w:rPr>
                <w:rFonts w:ascii="Times New Roman"/>
                <w:b/>
                <w:spacing w:val="-10"/>
                <w:sz w:val="24"/>
                <w:szCs w:val="24"/>
              </w:rPr>
              <w:t>人及以</w:t>
            </w:r>
            <w:r w:rsidRPr="00210D7A">
              <w:rPr>
                <w:rFonts w:ascii="Times New Roman"/>
                <w:b/>
                <w:spacing w:val="-10"/>
                <w:sz w:val="24"/>
                <w:szCs w:val="24"/>
              </w:rPr>
              <w:t xml:space="preserve"> </w:t>
            </w:r>
            <w:r w:rsidRPr="00210D7A">
              <w:rPr>
                <w:rFonts w:ascii="Times New Roman"/>
                <w:b/>
                <w:spacing w:val="-10"/>
                <w:sz w:val="24"/>
                <w:szCs w:val="24"/>
              </w:rPr>
              <w:t>上</w:t>
            </w:r>
          </w:p>
        </w:tc>
        <w:tc>
          <w:tcPr>
            <w:tcW w:w="1119" w:type="dxa"/>
            <w:vMerge/>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p>
        </w:tc>
        <w:tc>
          <w:tcPr>
            <w:tcW w:w="1107" w:type="dxa"/>
            <w:vMerge/>
          </w:tcPr>
          <w:p w:rsidR="00A47686" w:rsidRPr="00210D7A" w:rsidRDefault="00A47686" w:rsidP="00A47686">
            <w:pPr>
              <w:snapToGrid w:val="0"/>
              <w:spacing w:line="320" w:lineRule="exact"/>
              <w:ind w:leftChars="-28" w:left="-83" w:rightChars="-18" w:right="-61" w:hangingChars="5" w:hanging="12"/>
              <w:jc w:val="center"/>
              <w:rPr>
                <w:rFonts w:ascii="Times New Roman"/>
                <w:b/>
                <w:spacing w:val="-10"/>
                <w:sz w:val="24"/>
                <w:szCs w:val="24"/>
              </w:rPr>
            </w:pPr>
          </w:p>
        </w:tc>
      </w:tr>
      <w:tr w:rsidR="00210D7A" w:rsidRPr="00210D7A" w:rsidTr="00A47686">
        <w:tc>
          <w:tcPr>
            <w:tcW w:w="1628" w:type="dxa"/>
          </w:tcPr>
          <w:p w:rsidR="00A47686" w:rsidRPr="00210D7A" w:rsidRDefault="00A47686" w:rsidP="00A42A4F">
            <w:pPr>
              <w:spacing w:line="360" w:lineRule="exact"/>
              <w:jc w:val="center"/>
              <w:rPr>
                <w:rFonts w:ascii="Times New Roman"/>
                <w:b/>
                <w:sz w:val="24"/>
                <w:szCs w:val="24"/>
              </w:rPr>
            </w:pPr>
            <w:r w:rsidRPr="00210D7A">
              <w:rPr>
                <w:rFonts w:ascii="Times New Roman" w:hint="eastAsia"/>
                <w:b/>
                <w:sz w:val="24"/>
                <w:szCs w:val="24"/>
              </w:rPr>
              <w:t>合庫銀行</w:t>
            </w:r>
          </w:p>
        </w:tc>
        <w:tc>
          <w:tcPr>
            <w:tcW w:w="1036"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734</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109</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590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35</w:t>
            </w:r>
          </w:p>
        </w:tc>
        <w:tc>
          <w:tcPr>
            <w:tcW w:w="107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78</w:t>
            </w:r>
          </w:p>
        </w:tc>
        <w:tc>
          <w:tcPr>
            <w:tcW w:w="119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812</w:t>
            </w:r>
          </w:p>
        </w:tc>
        <w:tc>
          <w:tcPr>
            <w:tcW w:w="106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90.39</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13.42</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72.66</w:t>
            </w:r>
          </w:p>
        </w:tc>
        <w:tc>
          <w:tcPr>
            <w:tcW w:w="834"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4.31</w:t>
            </w:r>
          </w:p>
        </w:tc>
        <w:tc>
          <w:tcPr>
            <w:tcW w:w="111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9.61</w:t>
            </w:r>
          </w:p>
        </w:tc>
        <w:tc>
          <w:tcPr>
            <w:tcW w:w="110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628" w:type="dxa"/>
          </w:tcPr>
          <w:p w:rsidR="00A47686" w:rsidRPr="00210D7A" w:rsidRDefault="00A47686" w:rsidP="00A42A4F">
            <w:pPr>
              <w:spacing w:line="360" w:lineRule="exact"/>
              <w:jc w:val="center"/>
              <w:rPr>
                <w:rFonts w:ascii="Times New Roman"/>
                <w:b/>
                <w:sz w:val="24"/>
                <w:szCs w:val="24"/>
              </w:rPr>
            </w:pPr>
            <w:r w:rsidRPr="00210D7A">
              <w:rPr>
                <w:rFonts w:ascii="Times New Roman" w:hint="eastAsia"/>
                <w:b/>
                <w:sz w:val="24"/>
                <w:szCs w:val="24"/>
              </w:rPr>
              <w:t>土地銀行</w:t>
            </w:r>
          </w:p>
        </w:tc>
        <w:tc>
          <w:tcPr>
            <w:tcW w:w="1036"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472</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73</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376</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23</w:t>
            </w:r>
          </w:p>
        </w:tc>
        <w:tc>
          <w:tcPr>
            <w:tcW w:w="107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46</w:t>
            </w:r>
          </w:p>
        </w:tc>
        <w:tc>
          <w:tcPr>
            <w:tcW w:w="119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518</w:t>
            </w:r>
          </w:p>
        </w:tc>
        <w:tc>
          <w:tcPr>
            <w:tcW w:w="106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91.12</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14.09</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72.59</w:t>
            </w:r>
          </w:p>
        </w:tc>
        <w:tc>
          <w:tcPr>
            <w:tcW w:w="834"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4.44</w:t>
            </w:r>
          </w:p>
        </w:tc>
        <w:tc>
          <w:tcPr>
            <w:tcW w:w="111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8.88</w:t>
            </w:r>
          </w:p>
        </w:tc>
        <w:tc>
          <w:tcPr>
            <w:tcW w:w="110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628" w:type="dxa"/>
          </w:tcPr>
          <w:p w:rsidR="00A47686" w:rsidRPr="00210D7A" w:rsidRDefault="00A47686" w:rsidP="00A42A4F">
            <w:pPr>
              <w:spacing w:line="360" w:lineRule="exact"/>
              <w:jc w:val="center"/>
              <w:rPr>
                <w:rFonts w:ascii="Times New Roman"/>
                <w:b/>
                <w:sz w:val="24"/>
                <w:szCs w:val="24"/>
              </w:rPr>
            </w:pPr>
            <w:r w:rsidRPr="00210D7A">
              <w:rPr>
                <w:rFonts w:ascii="Times New Roman" w:hint="eastAsia"/>
                <w:b/>
                <w:sz w:val="24"/>
                <w:szCs w:val="24"/>
              </w:rPr>
              <w:t>臺灣企銀</w:t>
            </w:r>
          </w:p>
        </w:tc>
        <w:tc>
          <w:tcPr>
            <w:tcW w:w="1036"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70</w:t>
            </w:r>
          </w:p>
        </w:tc>
        <w:tc>
          <w:tcPr>
            <w:tcW w:w="868"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15</w:t>
            </w:r>
          </w:p>
        </w:tc>
        <w:tc>
          <w:tcPr>
            <w:tcW w:w="868"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55</w:t>
            </w:r>
          </w:p>
        </w:tc>
        <w:tc>
          <w:tcPr>
            <w:tcW w:w="868"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1077"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13</w:t>
            </w:r>
          </w:p>
        </w:tc>
        <w:tc>
          <w:tcPr>
            <w:tcW w:w="119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83</w:t>
            </w:r>
          </w:p>
        </w:tc>
        <w:tc>
          <w:tcPr>
            <w:tcW w:w="106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84.34</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18.07</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66.27</w:t>
            </w:r>
          </w:p>
        </w:tc>
        <w:tc>
          <w:tcPr>
            <w:tcW w:w="834"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0.00</w:t>
            </w:r>
          </w:p>
        </w:tc>
        <w:tc>
          <w:tcPr>
            <w:tcW w:w="111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15.66</w:t>
            </w:r>
          </w:p>
        </w:tc>
        <w:tc>
          <w:tcPr>
            <w:tcW w:w="110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628" w:type="dxa"/>
          </w:tcPr>
          <w:p w:rsidR="00A47686" w:rsidRPr="00210D7A" w:rsidRDefault="00A47686" w:rsidP="00A42A4F">
            <w:pPr>
              <w:spacing w:line="360" w:lineRule="exact"/>
              <w:jc w:val="center"/>
              <w:rPr>
                <w:rFonts w:ascii="Times New Roman"/>
                <w:b/>
                <w:sz w:val="24"/>
                <w:szCs w:val="24"/>
              </w:rPr>
            </w:pPr>
            <w:r w:rsidRPr="00210D7A">
              <w:rPr>
                <w:rFonts w:ascii="Times New Roman" w:hint="eastAsia"/>
                <w:b/>
                <w:sz w:val="24"/>
                <w:szCs w:val="24"/>
              </w:rPr>
              <w:t>第一銀行</w:t>
            </w:r>
          </w:p>
        </w:tc>
        <w:tc>
          <w:tcPr>
            <w:tcW w:w="1036"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50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6</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37</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7</w:t>
            </w:r>
          </w:p>
        </w:tc>
        <w:tc>
          <w:tcPr>
            <w:tcW w:w="107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2</w:t>
            </w:r>
          </w:p>
        </w:tc>
        <w:tc>
          <w:tcPr>
            <w:tcW w:w="119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52</w:t>
            </w:r>
          </w:p>
        </w:tc>
        <w:tc>
          <w:tcPr>
            <w:tcW w:w="106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96.15</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11.54</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71.15</w:t>
            </w:r>
          </w:p>
        </w:tc>
        <w:tc>
          <w:tcPr>
            <w:tcW w:w="834"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13.46</w:t>
            </w:r>
          </w:p>
        </w:tc>
        <w:tc>
          <w:tcPr>
            <w:tcW w:w="111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3.85</w:t>
            </w:r>
          </w:p>
        </w:tc>
        <w:tc>
          <w:tcPr>
            <w:tcW w:w="110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628" w:type="dxa"/>
          </w:tcPr>
          <w:p w:rsidR="00A47686" w:rsidRPr="00210D7A" w:rsidRDefault="00A47686" w:rsidP="00A42A4F">
            <w:pPr>
              <w:spacing w:line="360" w:lineRule="exact"/>
              <w:jc w:val="center"/>
              <w:rPr>
                <w:rFonts w:ascii="Times New Roman"/>
                <w:b/>
                <w:sz w:val="24"/>
                <w:szCs w:val="24"/>
              </w:rPr>
            </w:pPr>
            <w:r w:rsidRPr="00210D7A">
              <w:rPr>
                <w:rFonts w:ascii="Times New Roman" w:hint="eastAsia"/>
                <w:b/>
                <w:sz w:val="24"/>
                <w:szCs w:val="24"/>
              </w:rPr>
              <w:t>華南銀行</w:t>
            </w:r>
          </w:p>
        </w:tc>
        <w:tc>
          <w:tcPr>
            <w:tcW w:w="1036"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361</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129</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147</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85</w:t>
            </w:r>
          </w:p>
        </w:tc>
        <w:tc>
          <w:tcPr>
            <w:tcW w:w="107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22</w:t>
            </w:r>
          </w:p>
        </w:tc>
        <w:tc>
          <w:tcPr>
            <w:tcW w:w="119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383</w:t>
            </w:r>
          </w:p>
        </w:tc>
        <w:tc>
          <w:tcPr>
            <w:tcW w:w="106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94.26</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33.68</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38.38</w:t>
            </w:r>
          </w:p>
        </w:tc>
        <w:tc>
          <w:tcPr>
            <w:tcW w:w="834"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22.19</w:t>
            </w:r>
          </w:p>
        </w:tc>
        <w:tc>
          <w:tcPr>
            <w:tcW w:w="111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5.74</w:t>
            </w:r>
          </w:p>
        </w:tc>
        <w:tc>
          <w:tcPr>
            <w:tcW w:w="110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628" w:type="dxa"/>
          </w:tcPr>
          <w:p w:rsidR="00A47686" w:rsidRPr="00210D7A" w:rsidRDefault="00A47686" w:rsidP="00A42A4F">
            <w:pPr>
              <w:spacing w:line="360" w:lineRule="exact"/>
              <w:jc w:val="center"/>
              <w:rPr>
                <w:rFonts w:ascii="Times New Roman"/>
                <w:b/>
                <w:sz w:val="24"/>
                <w:szCs w:val="24"/>
              </w:rPr>
            </w:pPr>
            <w:r w:rsidRPr="00210D7A">
              <w:rPr>
                <w:rFonts w:ascii="Times New Roman" w:hint="eastAsia"/>
                <w:b/>
                <w:sz w:val="24"/>
                <w:szCs w:val="24"/>
              </w:rPr>
              <w:t>臺灣銀行</w:t>
            </w:r>
          </w:p>
        </w:tc>
        <w:tc>
          <w:tcPr>
            <w:tcW w:w="1036"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7</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7</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107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w:t>
            </w:r>
          </w:p>
        </w:tc>
        <w:tc>
          <w:tcPr>
            <w:tcW w:w="119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8</w:t>
            </w:r>
          </w:p>
        </w:tc>
        <w:tc>
          <w:tcPr>
            <w:tcW w:w="106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87.50</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95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87.50</w:t>
            </w:r>
          </w:p>
        </w:tc>
        <w:tc>
          <w:tcPr>
            <w:tcW w:w="834"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111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12.50</w:t>
            </w:r>
          </w:p>
        </w:tc>
        <w:tc>
          <w:tcPr>
            <w:tcW w:w="110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628" w:type="dxa"/>
          </w:tcPr>
          <w:p w:rsidR="00A47686" w:rsidRPr="00210D7A" w:rsidRDefault="00A47686" w:rsidP="00A42A4F">
            <w:pPr>
              <w:spacing w:line="360" w:lineRule="exact"/>
              <w:jc w:val="center"/>
              <w:rPr>
                <w:rFonts w:ascii="Times New Roman"/>
                <w:b/>
                <w:sz w:val="24"/>
                <w:szCs w:val="24"/>
              </w:rPr>
            </w:pPr>
            <w:r w:rsidRPr="00210D7A">
              <w:rPr>
                <w:rFonts w:ascii="Times New Roman" w:hint="eastAsia"/>
                <w:b/>
                <w:sz w:val="24"/>
                <w:szCs w:val="24"/>
              </w:rPr>
              <w:t>高雄銀行</w:t>
            </w:r>
          </w:p>
        </w:tc>
        <w:tc>
          <w:tcPr>
            <w:tcW w:w="1036"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107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w:t>
            </w:r>
          </w:p>
        </w:tc>
        <w:tc>
          <w:tcPr>
            <w:tcW w:w="1190"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w:t>
            </w:r>
          </w:p>
        </w:tc>
        <w:tc>
          <w:tcPr>
            <w:tcW w:w="1060"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959"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959"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834"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1119" w:type="dxa"/>
            <w:vAlign w:val="center"/>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100</w:t>
            </w:r>
          </w:p>
        </w:tc>
        <w:tc>
          <w:tcPr>
            <w:tcW w:w="1107"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100</w:t>
            </w:r>
          </w:p>
        </w:tc>
      </w:tr>
      <w:tr w:rsidR="00210D7A" w:rsidRPr="00210D7A" w:rsidTr="00A47686">
        <w:tc>
          <w:tcPr>
            <w:tcW w:w="1628" w:type="dxa"/>
          </w:tcPr>
          <w:p w:rsidR="00A47686" w:rsidRPr="00210D7A" w:rsidRDefault="00A47686" w:rsidP="00A42A4F">
            <w:pPr>
              <w:spacing w:line="360" w:lineRule="exact"/>
              <w:jc w:val="center"/>
              <w:rPr>
                <w:rFonts w:ascii="Times New Roman"/>
                <w:b/>
                <w:sz w:val="24"/>
                <w:szCs w:val="24"/>
              </w:rPr>
            </w:pPr>
            <w:r w:rsidRPr="00210D7A">
              <w:rPr>
                <w:rFonts w:ascii="Times New Roman" w:hint="eastAsia"/>
                <w:b/>
                <w:sz w:val="24"/>
                <w:szCs w:val="24"/>
              </w:rPr>
              <w:t>中信銀行</w:t>
            </w:r>
          </w:p>
        </w:tc>
        <w:tc>
          <w:tcPr>
            <w:tcW w:w="11945" w:type="dxa"/>
            <w:gridSpan w:val="12"/>
          </w:tcPr>
          <w:p w:rsidR="00A47686" w:rsidRPr="00210D7A" w:rsidRDefault="00A47686" w:rsidP="00A42A4F">
            <w:pPr>
              <w:spacing w:line="360" w:lineRule="exact"/>
              <w:jc w:val="left"/>
              <w:rPr>
                <w:rFonts w:ascii="Times New Roman"/>
                <w:sz w:val="24"/>
                <w:szCs w:val="24"/>
              </w:rPr>
            </w:pPr>
            <w:r w:rsidRPr="00210D7A">
              <w:rPr>
                <w:rFonts w:ascii="Times New Roman"/>
                <w:sz w:val="24"/>
                <w:szCs w:val="24"/>
              </w:rPr>
              <w:t>無此分類資訊</w:t>
            </w:r>
          </w:p>
        </w:tc>
      </w:tr>
      <w:tr w:rsidR="00210D7A" w:rsidRPr="00210D7A" w:rsidTr="00A47686">
        <w:tc>
          <w:tcPr>
            <w:tcW w:w="1628" w:type="dxa"/>
          </w:tcPr>
          <w:p w:rsidR="00A47686" w:rsidRPr="00210D7A" w:rsidRDefault="00A47686" w:rsidP="00A42A4F">
            <w:pPr>
              <w:spacing w:line="360" w:lineRule="exact"/>
              <w:jc w:val="center"/>
              <w:rPr>
                <w:rFonts w:ascii="Times New Roman"/>
                <w:b/>
                <w:sz w:val="24"/>
                <w:szCs w:val="24"/>
              </w:rPr>
            </w:pPr>
            <w:r w:rsidRPr="00210D7A">
              <w:rPr>
                <w:rFonts w:ascii="Times New Roman" w:hint="eastAsia"/>
                <w:b/>
                <w:sz w:val="24"/>
                <w:szCs w:val="24"/>
              </w:rPr>
              <w:t>台新銀行</w:t>
            </w:r>
          </w:p>
        </w:tc>
        <w:tc>
          <w:tcPr>
            <w:tcW w:w="1036"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0</w:t>
            </w:r>
          </w:p>
        </w:tc>
        <w:tc>
          <w:tcPr>
            <w:tcW w:w="1077"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0</w:t>
            </w:r>
          </w:p>
        </w:tc>
        <w:tc>
          <w:tcPr>
            <w:tcW w:w="1190" w:type="dxa"/>
          </w:tcPr>
          <w:p w:rsidR="00A47686" w:rsidRPr="00210D7A" w:rsidRDefault="00A47686" w:rsidP="00A42A4F">
            <w:pPr>
              <w:spacing w:line="360" w:lineRule="exact"/>
              <w:jc w:val="right"/>
              <w:rPr>
                <w:rFonts w:ascii="Times New Roman"/>
                <w:sz w:val="26"/>
                <w:szCs w:val="26"/>
              </w:rPr>
            </w:pPr>
            <w:r w:rsidRPr="00210D7A">
              <w:rPr>
                <w:rFonts w:ascii="Times New Roman"/>
                <w:sz w:val="26"/>
                <w:szCs w:val="26"/>
              </w:rPr>
              <w:t>0</w:t>
            </w:r>
          </w:p>
        </w:tc>
        <w:tc>
          <w:tcPr>
            <w:tcW w:w="1060" w:type="dxa"/>
          </w:tcPr>
          <w:p w:rsidR="00A47686" w:rsidRPr="00210D7A" w:rsidRDefault="00A47686" w:rsidP="00A42A4F">
            <w:pPr>
              <w:spacing w:line="360" w:lineRule="exact"/>
              <w:jc w:val="right"/>
              <w:rPr>
                <w:rFonts w:ascii="Times New Roman"/>
                <w:sz w:val="26"/>
                <w:szCs w:val="26"/>
              </w:rPr>
            </w:pPr>
            <w:r w:rsidRPr="00210D7A">
              <w:rPr>
                <w:rFonts w:ascii="Times New Roman" w:hint="eastAsia"/>
                <w:sz w:val="26"/>
                <w:szCs w:val="26"/>
              </w:rPr>
              <w:t>-</w:t>
            </w:r>
          </w:p>
        </w:tc>
        <w:tc>
          <w:tcPr>
            <w:tcW w:w="959" w:type="dxa"/>
          </w:tcPr>
          <w:p w:rsidR="00A47686" w:rsidRPr="00210D7A" w:rsidRDefault="00A47686" w:rsidP="00A42A4F">
            <w:pPr>
              <w:spacing w:line="360" w:lineRule="exact"/>
              <w:jc w:val="right"/>
            </w:pPr>
            <w:r w:rsidRPr="00210D7A">
              <w:rPr>
                <w:rFonts w:ascii="Times New Roman" w:hint="eastAsia"/>
                <w:sz w:val="26"/>
                <w:szCs w:val="26"/>
              </w:rPr>
              <w:t>-</w:t>
            </w:r>
          </w:p>
        </w:tc>
        <w:tc>
          <w:tcPr>
            <w:tcW w:w="959" w:type="dxa"/>
          </w:tcPr>
          <w:p w:rsidR="00A47686" w:rsidRPr="00210D7A" w:rsidRDefault="00A47686" w:rsidP="00A42A4F">
            <w:pPr>
              <w:spacing w:line="360" w:lineRule="exact"/>
              <w:jc w:val="right"/>
            </w:pPr>
            <w:r w:rsidRPr="00210D7A">
              <w:rPr>
                <w:rFonts w:ascii="Times New Roman" w:hint="eastAsia"/>
                <w:sz w:val="26"/>
                <w:szCs w:val="26"/>
              </w:rPr>
              <w:t>-</w:t>
            </w:r>
          </w:p>
        </w:tc>
        <w:tc>
          <w:tcPr>
            <w:tcW w:w="834" w:type="dxa"/>
          </w:tcPr>
          <w:p w:rsidR="00A47686" w:rsidRPr="00210D7A" w:rsidRDefault="00A47686" w:rsidP="00A42A4F">
            <w:pPr>
              <w:spacing w:line="360" w:lineRule="exact"/>
              <w:jc w:val="right"/>
            </w:pPr>
            <w:r w:rsidRPr="00210D7A">
              <w:rPr>
                <w:rFonts w:ascii="Times New Roman" w:hint="eastAsia"/>
                <w:sz w:val="26"/>
                <w:szCs w:val="26"/>
              </w:rPr>
              <w:t>-</w:t>
            </w:r>
          </w:p>
        </w:tc>
        <w:tc>
          <w:tcPr>
            <w:tcW w:w="1119" w:type="dxa"/>
          </w:tcPr>
          <w:p w:rsidR="00A47686" w:rsidRPr="00210D7A" w:rsidRDefault="00A47686" w:rsidP="00A42A4F">
            <w:pPr>
              <w:spacing w:line="360" w:lineRule="exact"/>
              <w:jc w:val="right"/>
            </w:pPr>
            <w:r w:rsidRPr="00210D7A">
              <w:rPr>
                <w:rFonts w:ascii="Times New Roman" w:hint="eastAsia"/>
                <w:sz w:val="26"/>
                <w:szCs w:val="26"/>
              </w:rPr>
              <w:t>-</w:t>
            </w:r>
          </w:p>
        </w:tc>
        <w:tc>
          <w:tcPr>
            <w:tcW w:w="1107" w:type="dxa"/>
          </w:tcPr>
          <w:p w:rsidR="00A47686" w:rsidRPr="00210D7A" w:rsidRDefault="00A47686" w:rsidP="00A42A4F">
            <w:pPr>
              <w:spacing w:line="360" w:lineRule="exact"/>
              <w:jc w:val="right"/>
            </w:pPr>
            <w:r w:rsidRPr="00210D7A">
              <w:rPr>
                <w:rFonts w:ascii="Times New Roman" w:hint="eastAsia"/>
                <w:sz w:val="26"/>
                <w:szCs w:val="26"/>
              </w:rPr>
              <w:t>-</w:t>
            </w:r>
          </w:p>
        </w:tc>
      </w:tr>
      <w:tr w:rsidR="00210D7A" w:rsidRPr="00210D7A" w:rsidTr="00A47686">
        <w:tc>
          <w:tcPr>
            <w:tcW w:w="1628" w:type="dxa"/>
          </w:tcPr>
          <w:p w:rsidR="00A47686" w:rsidRPr="00210D7A" w:rsidRDefault="00A47686" w:rsidP="00A42A4F">
            <w:pPr>
              <w:spacing w:line="360" w:lineRule="exact"/>
              <w:ind w:leftChars="-14" w:left="-1" w:rightChars="-19" w:right="-65" w:hangingChars="18" w:hanging="47"/>
              <w:jc w:val="center"/>
              <w:rPr>
                <w:rFonts w:ascii="Times New Roman"/>
                <w:b/>
                <w:sz w:val="24"/>
                <w:szCs w:val="24"/>
              </w:rPr>
            </w:pPr>
            <w:r w:rsidRPr="00210D7A">
              <w:rPr>
                <w:rFonts w:ascii="Times New Roman" w:hint="eastAsia"/>
                <w:b/>
                <w:sz w:val="24"/>
                <w:szCs w:val="24"/>
              </w:rPr>
              <w:t>上海銀行</w:t>
            </w:r>
          </w:p>
        </w:tc>
        <w:tc>
          <w:tcPr>
            <w:tcW w:w="1036"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0</w:t>
            </w:r>
          </w:p>
        </w:tc>
        <w:tc>
          <w:tcPr>
            <w:tcW w:w="868"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0</w:t>
            </w:r>
          </w:p>
        </w:tc>
        <w:tc>
          <w:tcPr>
            <w:tcW w:w="1077"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0</w:t>
            </w:r>
          </w:p>
        </w:tc>
        <w:tc>
          <w:tcPr>
            <w:tcW w:w="1190" w:type="dxa"/>
          </w:tcPr>
          <w:p w:rsidR="00A47686" w:rsidRPr="00210D7A" w:rsidRDefault="00A47686" w:rsidP="00A42A4F">
            <w:pPr>
              <w:spacing w:line="360" w:lineRule="exact"/>
              <w:jc w:val="right"/>
              <w:rPr>
                <w:rFonts w:ascii="Times New Roman"/>
                <w:sz w:val="24"/>
                <w:szCs w:val="24"/>
              </w:rPr>
            </w:pPr>
            <w:r w:rsidRPr="00210D7A">
              <w:rPr>
                <w:rFonts w:ascii="Times New Roman"/>
                <w:sz w:val="24"/>
                <w:szCs w:val="24"/>
              </w:rPr>
              <w:t>0</w:t>
            </w:r>
          </w:p>
        </w:tc>
        <w:tc>
          <w:tcPr>
            <w:tcW w:w="1060"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w:t>
            </w:r>
          </w:p>
        </w:tc>
        <w:tc>
          <w:tcPr>
            <w:tcW w:w="959"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w:t>
            </w:r>
          </w:p>
        </w:tc>
        <w:tc>
          <w:tcPr>
            <w:tcW w:w="959"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w:t>
            </w:r>
          </w:p>
        </w:tc>
        <w:tc>
          <w:tcPr>
            <w:tcW w:w="834"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w:t>
            </w:r>
          </w:p>
        </w:tc>
        <w:tc>
          <w:tcPr>
            <w:tcW w:w="1119"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w:t>
            </w:r>
          </w:p>
        </w:tc>
        <w:tc>
          <w:tcPr>
            <w:tcW w:w="1107" w:type="dxa"/>
          </w:tcPr>
          <w:p w:rsidR="00A47686" w:rsidRPr="00210D7A" w:rsidRDefault="00A47686" w:rsidP="00A42A4F">
            <w:pPr>
              <w:spacing w:line="360" w:lineRule="exact"/>
              <w:jc w:val="right"/>
              <w:rPr>
                <w:rFonts w:ascii="Times New Roman"/>
                <w:sz w:val="24"/>
                <w:szCs w:val="24"/>
              </w:rPr>
            </w:pPr>
            <w:r w:rsidRPr="00210D7A">
              <w:rPr>
                <w:rFonts w:ascii="Times New Roman" w:hint="eastAsia"/>
                <w:sz w:val="24"/>
                <w:szCs w:val="24"/>
              </w:rPr>
              <w:t>-</w:t>
            </w:r>
          </w:p>
        </w:tc>
      </w:tr>
      <w:tr w:rsidR="00210D7A" w:rsidRPr="00210D7A" w:rsidTr="00A47686">
        <w:tc>
          <w:tcPr>
            <w:tcW w:w="1628" w:type="dxa"/>
            <w:vAlign w:val="center"/>
          </w:tcPr>
          <w:p w:rsidR="00A42A4F" w:rsidRPr="00210D7A" w:rsidRDefault="00A42A4F" w:rsidP="00A42A4F">
            <w:pPr>
              <w:spacing w:line="360" w:lineRule="exact"/>
              <w:ind w:leftChars="-14" w:left="-1" w:rightChars="-19" w:right="-65" w:hangingChars="18" w:hanging="47"/>
              <w:jc w:val="center"/>
              <w:rPr>
                <w:rFonts w:ascii="Times New Roman"/>
                <w:b/>
                <w:sz w:val="24"/>
                <w:szCs w:val="24"/>
              </w:rPr>
            </w:pPr>
            <w:r w:rsidRPr="00210D7A">
              <w:rPr>
                <w:rFonts w:ascii="Times New Roman"/>
                <w:b/>
                <w:sz w:val="24"/>
                <w:szCs w:val="24"/>
              </w:rPr>
              <w:t>總</w:t>
            </w:r>
            <w:r w:rsidRPr="00210D7A">
              <w:rPr>
                <w:rFonts w:ascii="Times New Roman"/>
                <w:b/>
                <w:sz w:val="24"/>
                <w:szCs w:val="24"/>
              </w:rPr>
              <w:t xml:space="preserve">  </w:t>
            </w:r>
            <w:r w:rsidRPr="00210D7A">
              <w:rPr>
                <w:rFonts w:ascii="Times New Roman"/>
                <w:b/>
                <w:sz w:val="24"/>
                <w:szCs w:val="24"/>
              </w:rPr>
              <w:t>計</w:t>
            </w:r>
          </w:p>
        </w:tc>
        <w:tc>
          <w:tcPr>
            <w:tcW w:w="1036"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1,694</w:t>
            </w:r>
          </w:p>
        </w:tc>
        <w:tc>
          <w:tcPr>
            <w:tcW w:w="868"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332</w:t>
            </w:r>
          </w:p>
        </w:tc>
        <w:tc>
          <w:tcPr>
            <w:tcW w:w="868"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1,212</w:t>
            </w:r>
          </w:p>
        </w:tc>
        <w:tc>
          <w:tcPr>
            <w:tcW w:w="868"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150</w:t>
            </w:r>
          </w:p>
        </w:tc>
        <w:tc>
          <w:tcPr>
            <w:tcW w:w="1077"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163</w:t>
            </w:r>
          </w:p>
        </w:tc>
        <w:tc>
          <w:tcPr>
            <w:tcW w:w="1190"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1,857</w:t>
            </w:r>
          </w:p>
        </w:tc>
        <w:tc>
          <w:tcPr>
            <w:tcW w:w="1060"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91.22</w:t>
            </w:r>
          </w:p>
        </w:tc>
        <w:tc>
          <w:tcPr>
            <w:tcW w:w="959"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19.60</w:t>
            </w:r>
          </w:p>
        </w:tc>
        <w:tc>
          <w:tcPr>
            <w:tcW w:w="959"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71.55</w:t>
            </w:r>
          </w:p>
        </w:tc>
        <w:tc>
          <w:tcPr>
            <w:tcW w:w="834"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8.85</w:t>
            </w:r>
          </w:p>
        </w:tc>
        <w:tc>
          <w:tcPr>
            <w:tcW w:w="1119"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8.78</w:t>
            </w:r>
          </w:p>
        </w:tc>
        <w:tc>
          <w:tcPr>
            <w:tcW w:w="1107" w:type="dxa"/>
            <w:vAlign w:val="center"/>
          </w:tcPr>
          <w:p w:rsidR="00A42A4F" w:rsidRPr="00210D7A" w:rsidRDefault="00A42A4F" w:rsidP="00A42A4F">
            <w:pPr>
              <w:spacing w:line="360" w:lineRule="exact"/>
              <w:jc w:val="right"/>
              <w:rPr>
                <w:rFonts w:ascii="Times New Roman"/>
                <w:kern w:val="0"/>
                <w:sz w:val="24"/>
                <w:szCs w:val="24"/>
              </w:rPr>
            </w:pPr>
            <w:r w:rsidRPr="00210D7A">
              <w:rPr>
                <w:rFonts w:ascii="Times New Roman"/>
                <w:kern w:val="0"/>
                <w:sz w:val="24"/>
                <w:szCs w:val="24"/>
              </w:rPr>
              <w:t>100</w:t>
            </w:r>
          </w:p>
        </w:tc>
      </w:tr>
    </w:tbl>
    <w:p w:rsidR="00A42A4F" w:rsidRPr="00210D7A" w:rsidRDefault="00E76EAB" w:rsidP="00A42A4F">
      <w:pPr>
        <w:pStyle w:val="3"/>
        <w:numPr>
          <w:ilvl w:val="0"/>
          <w:numId w:val="0"/>
        </w:numPr>
        <w:spacing w:line="320" w:lineRule="exact"/>
        <w:ind w:leftChars="43" w:left="601" w:rightChars="-132" w:right="-449" w:hangingChars="175" w:hanging="455"/>
        <w:rPr>
          <w:rFonts w:ascii="Times New Roman" w:hAnsi="Times New Roman"/>
          <w:sz w:val="24"/>
        </w:rPr>
      </w:pPr>
      <w:bookmarkStart w:id="4619" w:name="_Toc498538670"/>
      <w:bookmarkStart w:id="4620" w:name="_Toc498590224"/>
      <w:bookmarkStart w:id="4621" w:name="_Toc498604166"/>
      <w:bookmarkStart w:id="4622" w:name="_Toc498616587"/>
      <w:bookmarkStart w:id="4623" w:name="_Toc498618487"/>
      <w:bookmarkStart w:id="4624" w:name="_Toc498692156"/>
      <w:bookmarkStart w:id="4625" w:name="_Toc498692850"/>
      <w:bookmarkStart w:id="4626" w:name="_Toc499124989"/>
      <w:bookmarkStart w:id="4627" w:name="_Toc499126717"/>
      <w:bookmarkStart w:id="4628" w:name="_Toc499280284"/>
      <w:bookmarkStart w:id="4629" w:name="_Toc499734758"/>
      <w:bookmarkStart w:id="4630" w:name="_Toc486202244"/>
      <w:bookmarkStart w:id="4631" w:name="_Toc486202580"/>
      <w:bookmarkStart w:id="4632" w:name="_Toc498181459"/>
      <w:r w:rsidRPr="00210D7A">
        <w:rPr>
          <w:rFonts w:ascii="Times New Roman" w:hAnsi="Times New Roman" w:hint="eastAsia"/>
          <w:sz w:val="24"/>
        </w:rPr>
        <w:t>備註：</w:t>
      </w:r>
      <w:r w:rsidRPr="00210D7A">
        <w:rPr>
          <w:rFonts w:ascii="Times New Roman" w:hint="eastAsia"/>
          <w:sz w:val="24"/>
          <w:szCs w:val="24"/>
        </w:rPr>
        <w:t>中信銀行</w:t>
      </w:r>
      <w:r w:rsidRPr="00210D7A">
        <w:rPr>
          <w:rFonts w:hAnsi="標楷體" w:hint="eastAsia"/>
          <w:sz w:val="24"/>
        </w:rPr>
        <w:t>未要求客戶提供是項資料，故無法提供數據。</w:t>
      </w:r>
      <w:bookmarkEnd w:id="4619"/>
      <w:bookmarkEnd w:id="4620"/>
      <w:bookmarkEnd w:id="4621"/>
      <w:bookmarkEnd w:id="4622"/>
      <w:bookmarkEnd w:id="4623"/>
      <w:bookmarkEnd w:id="4624"/>
      <w:bookmarkEnd w:id="4625"/>
      <w:bookmarkEnd w:id="4626"/>
      <w:bookmarkEnd w:id="4627"/>
      <w:bookmarkEnd w:id="4628"/>
      <w:bookmarkEnd w:id="4629"/>
    </w:p>
    <w:p w:rsidR="00A47686" w:rsidRPr="00210D7A" w:rsidRDefault="00A47686" w:rsidP="00A47686">
      <w:pPr>
        <w:pStyle w:val="3"/>
        <w:numPr>
          <w:ilvl w:val="0"/>
          <w:numId w:val="0"/>
        </w:numPr>
        <w:spacing w:afterLines="50" w:after="228" w:line="320" w:lineRule="exact"/>
        <w:ind w:leftChars="43" w:left="601" w:rightChars="-132" w:right="-449" w:hangingChars="175" w:hanging="455"/>
        <w:rPr>
          <w:rFonts w:ascii="Times New Roman" w:hAnsi="Times New Roman"/>
          <w:sz w:val="24"/>
        </w:rPr>
      </w:pPr>
      <w:bookmarkStart w:id="4633" w:name="_Toc498538671"/>
      <w:bookmarkStart w:id="4634" w:name="_Toc498590225"/>
      <w:bookmarkStart w:id="4635" w:name="_Toc498604167"/>
      <w:bookmarkStart w:id="4636" w:name="_Toc498616588"/>
      <w:bookmarkStart w:id="4637" w:name="_Toc498618488"/>
      <w:bookmarkStart w:id="4638" w:name="_Toc498692157"/>
      <w:bookmarkStart w:id="4639" w:name="_Toc498692851"/>
      <w:bookmarkStart w:id="4640" w:name="_Toc499124990"/>
      <w:bookmarkStart w:id="4641" w:name="_Toc499126718"/>
      <w:bookmarkStart w:id="4642" w:name="_Toc499280285"/>
      <w:bookmarkStart w:id="4643" w:name="_Toc499734759"/>
      <w:r w:rsidRPr="00210D7A">
        <w:rPr>
          <w:rFonts w:ascii="Times New Roman" w:hAnsi="Times New Roman" w:hint="eastAsia"/>
          <w:sz w:val="24"/>
        </w:rPr>
        <w:t>資料來源：</w:t>
      </w:r>
      <w:bookmarkEnd w:id="4630"/>
      <w:bookmarkEnd w:id="4631"/>
      <w:r w:rsidR="009630C9" w:rsidRPr="00210D7A">
        <w:rPr>
          <w:rFonts w:ascii="Times New Roman" w:hAnsi="Times New Roman" w:hint="eastAsia"/>
          <w:sz w:val="24"/>
          <w:szCs w:val="24"/>
        </w:rPr>
        <w:t>本研究整理</w:t>
      </w:r>
      <w:r w:rsidR="009630C9">
        <w:rPr>
          <w:rFonts w:ascii="Times New Roman" w:hAnsi="Times New Roman" w:hint="eastAsia"/>
          <w:sz w:val="24"/>
          <w:szCs w:val="24"/>
        </w:rPr>
        <w:t>自</w:t>
      </w:r>
      <w:r w:rsidR="009630C9" w:rsidRPr="00210D7A">
        <w:rPr>
          <w:rFonts w:ascii="Times New Roman" w:hAnsi="Times New Roman" w:hint="eastAsia"/>
          <w:sz w:val="24"/>
          <w:szCs w:val="24"/>
        </w:rPr>
        <w:t>金管會提供</w:t>
      </w:r>
      <w:r w:rsidR="009630C9">
        <w:rPr>
          <w:rFonts w:ascii="Times New Roman" w:hAnsi="Times New Roman" w:hint="eastAsia"/>
          <w:sz w:val="24"/>
          <w:szCs w:val="24"/>
        </w:rPr>
        <w:t>資料</w:t>
      </w:r>
      <w:r w:rsidRPr="00210D7A">
        <w:rPr>
          <w:rFonts w:ascii="Times New Roman" w:hAnsi="Times New Roman" w:hint="eastAsia"/>
          <w:sz w:val="24"/>
          <w:szCs w:val="24"/>
        </w:rPr>
        <w:t>。</w:t>
      </w:r>
      <w:bookmarkEnd w:id="4632"/>
      <w:bookmarkEnd w:id="4633"/>
      <w:bookmarkEnd w:id="4634"/>
      <w:bookmarkEnd w:id="4635"/>
      <w:bookmarkEnd w:id="4636"/>
      <w:bookmarkEnd w:id="4637"/>
      <w:bookmarkEnd w:id="4638"/>
      <w:bookmarkEnd w:id="4639"/>
      <w:bookmarkEnd w:id="4640"/>
      <w:bookmarkEnd w:id="4641"/>
      <w:bookmarkEnd w:id="4642"/>
      <w:bookmarkEnd w:id="4643"/>
    </w:p>
    <w:p w:rsidR="00A47686" w:rsidRPr="00210D7A" w:rsidRDefault="00A47686" w:rsidP="00A47686">
      <w:pPr>
        <w:pStyle w:val="3"/>
        <w:numPr>
          <w:ilvl w:val="0"/>
          <w:numId w:val="0"/>
        </w:numPr>
        <w:ind w:leftChars="500" w:left="1701" w:firstLineChars="200" w:firstLine="680"/>
      </w:pPr>
    </w:p>
    <w:p w:rsidR="00A47686" w:rsidRPr="00210D7A" w:rsidRDefault="00A47686" w:rsidP="001D2EF8">
      <w:pPr>
        <w:pStyle w:val="2"/>
        <w:rPr>
          <w:b/>
        </w:rPr>
        <w:sectPr w:rsidR="00A47686" w:rsidRPr="00210D7A" w:rsidSect="00DB3D31">
          <w:pgSz w:w="16840" w:h="11907" w:orient="landscape" w:code="9"/>
          <w:pgMar w:top="1276" w:right="1701" w:bottom="1418" w:left="1418" w:header="851" w:footer="851" w:gutter="227"/>
          <w:cols w:space="425"/>
          <w:docGrid w:type="linesAndChars" w:linePitch="457" w:charSpace="4127"/>
        </w:sectPr>
      </w:pPr>
    </w:p>
    <w:p w:rsidR="00A47686" w:rsidRPr="00210D7A" w:rsidRDefault="009630C9" w:rsidP="00E76EAB">
      <w:pPr>
        <w:pStyle w:val="5"/>
        <w:rPr>
          <w:rFonts w:ascii="Times New Roman" w:hAnsi="Times New Roman"/>
          <w:b/>
          <w:szCs w:val="32"/>
        </w:rPr>
      </w:pPr>
      <w:r>
        <w:rPr>
          <w:rFonts w:ascii="Times New Roman" w:hAnsi="Times New Roman" w:hint="eastAsia"/>
          <w:b/>
          <w:szCs w:val="32"/>
        </w:rPr>
        <w:lastRenderedPageBreak/>
        <w:t>目前</w:t>
      </w:r>
      <w:r w:rsidR="00A47686" w:rsidRPr="00210D7A">
        <w:rPr>
          <w:rFonts w:ascii="Times New Roman" w:hAnsi="Times New Roman" w:hint="eastAsia"/>
          <w:b/>
          <w:szCs w:val="32"/>
        </w:rPr>
        <w:t>居住狀況以</w:t>
      </w:r>
      <w:r w:rsidR="00A47686" w:rsidRPr="00210D7A">
        <w:rPr>
          <w:rFonts w:ascii="新細明體" w:eastAsia="新細明體" w:hAnsi="新細明體" w:hint="eastAsia"/>
          <w:b/>
          <w:szCs w:val="32"/>
        </w:rPr>
        <w:t>「</w:t>
      </w:r>
      <w:r w:rsidR="00A47686" w:rsidRPr="00210D7A">
        <w:rPr>
          <w:rFonts w:ascii="Times New Roman" w:hAnsi="Times New Roman" w:hint="eastAsia"/>
          <w:b/>
          <w:szCs w:val="32"/>
        </w:rPr>
        <w:t>僅與配偶同住」者為最多，占</w:t>
      </w:r>
      <w:r w:rsidR="00A47686" w:rsidRPr="00210D7A">
        <w:rPr>
          <w:rFonts w:ascii="Times New Roman" w:hAnsi="Times New Roman"/>
          <w:b/>
          <w:szCs w:val="32"/>
        </w:rPr>
        <w:t>32.89</w:t>
      </w:r>
      <w:r w:rsidR="00A47686" w:rsidRPr="00210D7A">
        <w:rPr>
          <w:rFonts w:ascii="Times New Roman" w:hAnsi="Times New Roman" w:hint="eastAsia"/>
          <w:b/>
          <w:szCs w:val="32"/>
        </w:rPr>
        <w:t>％</w:t>
      </w:r>
      <w:r w:rsidR="00A47686" w:rsidRPr="00210D7A">
        <w:rPr>
          <w:rFonts w:hAnsi="標楷體" w:hint="eastAsia"/>
          <w:b/>
          <w:szCs w:val="32"/>
        </w:rPr>
        <w:t>；</w:t>
      </w:r>
      <w:r w:rsidR="00A47686" w:rsidRPr="00210D7A">
        <w:rPr>
          <w:rFonts w:ascii="Times New Roman" w:hAnsi="Times New Roman" w:hint="eastAsia"/>
          <w:b/>
          <w:szCs w:val="32"/>
        </w:rPr>
        <w:t>且「獨立居住」者</w:t>
      </w:r>
      <w:r w:rsidR="00A47686" w:rsidRPr="00210D7A">
        <w:rPr>
          <w:rFonts w:ascii="Times New Roman" w:hAnsi="Times New Roman" w:hint="eastAsia"/>
          <w:b/>
          <w:spacing w:val="-4"/>
          <w:szCs w:val="32"/>
        </w:rPr>
        <w:t>(</w:t>
      </w:r>
      <w:r w:rsidR="00A47686" w:rsidRPr="00210D7A">
        <w:rPr>
          <w:rFonts w:ascii="Times New Roman" w:hAnsi="Times New Roman" w:hint="eastAsia"/>
          <w:b/>
          <w:spacing w:val="-4"/>
          <w:szCs w:val="32"/>
        </w:rPr>
        <w:t>包括「獨居」及「僅與配偶同住」</w:t>
      </w:r>
      <w:r w:rsidR="00A47686" w:rsidRPr="00210D7A">
        <w:rPr>
          <w:rFonts w:ascii="Times New Roman" w:hAnsi="Times New Roman" w:hint="eastAsia"/>
          <w:b/>
          <w:spacing w:val="-4"/>
          <w:szCs w:val="32"/>
        </w:rPr>
        <w:t>)</w:t>
      </w:r>
      <w:r w:rsidR="00A47686" w:rsidRPr="00210D7A">
        <w:rPr>
          <w:rFonts w:ascii="Times New Roman" w:hAnsi="Times New Roman" w:hint="eastAsia"/>
          <w:b/>
          <w:spacing w:val="-4"/>
          <w:szCs w:val="32"/>
        </w:rPr>
        <w:t>之比率達</w:t>
      </w:r>
      <w:r w:rsidR="00A47686" w:rsidRPr="00210D7A">
        <w:rPr>
          <w:rFonts w:ascii="Times New Roman" w:hAnsi="Times New Roman" w:hint="eastAsia"/>
          <w:b/>
          <w:spacing w:val="-4"/>
          <w:szCs w:val="32"/>
        </w:rPr>
        <w:t>5</w:t>
      </w:r>
      <w:r>
        <w:rPr>
          <w:rFonts w:ascii="Times New Roman" w:hAnsi="Times New Roman" w:hint="eastAsia"/>
          <w:b/>
          <w:spacing w:val="-4"/>
          <w:szCs w:val="32"/>
        </w:rPr>
        <w:t>成之多</w:t>
      </w:r>
      <w:r w:rsidR="00041088">
        <w:rPr>
          <w:rFonts w:ascii="Times New Roman" w:hAnsi="Times New Roman" w:hint="eastAsia"/>
          <w:b/>
          <w:spacing w:val="-4"/>
          <w:szCs w:val="32"/>
        </w:rPr>
        <w:t>：</w:t>
      </w:r>
    </w:p>
    <w:p w:rsidR="00A47686" w:rsidRPr="00210D7A" w:rsidRDefault="00A47686" w:rsidP="00E76EAB">
      <w:pPr>
        <w:pStyle w:val="3"/>
        <w:numPr>
          <w:ilvl w:val="0"/>
          <w:numId w:val="0"/>
        </w:numPr>
        <w:ind w:leftChars="600" w:left="2041" w:firstLineChars="200" w:firstLine="680"/>
        <w:rPr>
          <w:rFonts w:ascii="Times New Roman" w:hAnsi="Times New Roman"/>
          <w:szCs w:val="32"/>
        </w:rPr>
      </w:pPr>
      <w:bookmarkStart w:id="4644" w:name="_Toc498181460"/>
      <w:bookmarkStart w:id="4645" w:name="_Toc498538672"/>
      <w:bookmarkStart w:id="4646" w:name="_Toc498590226"/>
      <w:bookmarkStart w:id="4647" w:name="_Toc498604168"/>
      <w:bookmarkStart w:id="4648" w:name="_Toc498616589"/>
      <w:bookmarkStart w:id="4649" w:name="_Toc498618489"/>
      <w:bookmarkStart w:id="4650" w:name="_Toc498692158"/>
      <w:bookmarkStart w:id="4651" w:name="_Toc498692852"/>
      <w:bookmarkStart w:id="4652" w:name="_Toc499124991"/>
      <w:bookmarkStart w:id="4653" w:name="_Toc499126719"/>
      <w:bookmarkStart w:id="4654" w:name="_Toc499280286"/>
      <w:bookmarkStart w:id="4655" w:name="_Toc499734760"/>
      <w:r w:rsidRPr="00210D7A">
        <w:rPr>
          <w:rFonts w:ascii="Times New Roman" w:hAnsi="Times New Roman" w:hint="eastAsia"/>
          <w:szCs w:val="32"/>
        </w:rPr>
        <w:t>核貸個案之居住狀況，以</w:t>
      </w:r>
      <w:r w:rsidRPr="00210D7A">
        <w:rPr>
          <w:rFonts w:ascii="新細明體" w:eastAsia="新細明體" w:hAnsi="新細明體" w:hint="eastAsia"/>
          <w:szCs w:val="32"/>
        </w:rPr>
        <w:t>「</w:t>
      </w:r>
      <w:r w:rsidRPr="00210D7A">
        <w:rPr>
          <w:rFonts w:ascii="Times New Roman" w:hAnsi="Times New Roman" w:hint="eastAsia"/>
          <w:szCs w:val="32"/>
        </w:rPr>
        <w:t>僅與配偶同住」者最多，計</w:t>
      </w:r>
      <w:r w:rsidR="00E76EAB" w:rsidRPr="00210D7A">
        <w:rPr>
          <w:rFonts w:ascii="Times New Roman" w:hAnsi="Times New Roman" w:hint="eastAsia"/>
          <w:szCs w:val="32"/>
        </w:rPr>
        <w:t>有</w:t>
      </w:r>
      <w:r w:rsidRPr="00210D7A">
        <w:rPr>
          <w:rFonts w:ascii="Times New Roman" w:hAnsi="Times New Roman" w:hint="eastAsia"/>
          <w:szCs w:val="32"/>
        </w:rPr>
        <w:t>607</w:t>
      </w:r>
      <w:r w:rsidRPr="00210D7A">
        <w:rPr>
          <w:rFonts w:ascii="Times New Roman" w:hAnsi="Times New Roman" w:hint="eastAsia"/>
          <w:szCs w:val="32"/>
        </w:rPr>
        <w:t>人</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szCs w:val="32"/>
        </w:rPr>
        <w:t>32.</w:t>
      </w:r>
      <w:r w:rsidRPr="00210D7A">
        <w:rPr>
          <w:rFonts w:ascii="Times New Roman" w:hAnsi="Times New Roman" w:hint="eastAsia"/>
          <w:szCs w:val="32"/>
        </w:rPr>
        <w:t>6</w:t>
      </w:r>
      <w:r w:rsidRPr="00210D7A">
        <w:rPr>
          <w:rFonts w:ascii="Times New Roman" w:hAnsi="Times New Roman"/>
          <w:szCs w:val="32"/>
        </w:rPr>
        <w:t>9</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；其次為「與配偶及子女同住」者，計</w:t>
      </w:r>
      <w:r w:rsidR="00E76EAB" w:rsidRPr="00210D7A">
        <w:rPr>
          <w:rFonts w:ascii="Times New Roman" w:hAnsi="Times New Roman" w:hint="eastAsia"/>
          <w:szCs w:val="32"/>
        </w:rPr>
        <w:t>有</w:t>
      </w:r>
      <w:r w:rsidRPr="00210D7A">
        <w:rPr>
          <w:rFonts w:ascii="Times New Roman" w:hAnsi="Times New Roman" w:hint="eastAsia"/>
          <w:szCs w:val="32"/>
        </w:rPr>
        <w:t>466</w:t>
      </w:r>
      <w:r w:rsidRPr="00210D7A">
        <w:rPr>
          <w:rFonts w:ascii="Times New Roman" w:hAnsi="Times New Roman" w:hint="eastAsia"/>
          <w:szCs w:val="32"/>
        </w:rPr>
        <w:t>人</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szCs w:val="32"/>
        </w:rPr>
        <w:t>2</w:t>
      </w:r>
      <w:r w:rsidRPr="00210D7A">
        <w:rPr>
          <w:rFonts w:ascii="Times New Roman" w:hAnsi="Times New Roman" w:hint="eastAsia"/>
          <w:szCs w:val="32"/>
        </w:rPr>
        <w:t>5</w:t>
      </w:r>
      <w:r w:rsidRPr="00210D7A">
        <w:rPr>
          <w:rFonts w:ascii="Times New Roman" w:hAnsi="Times New Roman"/>
          <w:szCs w:val="32"/>
        </w:rPr>
        <w:t>.</w:t>
      </w:r>
      <w:r w:rsidRPr="00210D7A">
        <w:rPr>
          <w:rFonts w:ascii="Times New Roman" w:hAnsi="Times New Roman" w:hint="eastAsia"/>
          <w:szCs w:val="32"/>
        </w:rPr>
        <w:t>09</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；再其次為「僅與子女同住」者，計</w:t>
      </w:r>
      <w:r w:rsidRPr="00210D7A">
        <w:rPr>
          <w:rFonts w:ascii="Times New Roman" w:hAnsi="Times New Roman"/>
          <w:szCs w:val="32"/>
        </w:rPr>
        <w:t>3</w:t>
      </w:r>
      <w:r w:rsidRPr="00210D7A">
        <w:rPr>
          <w:rFonts w:ascii="Times New Roman" w:hAnsi="Times New Roman" w:hint="eastAsia"/>
          <w:szCs w:val="32"/>
        </w:rPr>
        <w:t>67</w:t>
      </w:r>
      <w:r w:rsidRPr="00210D7A">
        <w:rPr>
          <w:rFonts w:ascii="Times New Roman" w:hAnsi="Times New Roman" w:hint="eastAsia"/>
          <w:szCs w:val="32"/>
        </w:rPr>
        <w:t>人</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hint="eastAsia"/>
          <w:szCs w:val="32"/>
        </w:rPr>
        <w:t>19</w:t>
      </w:r>
      <w:r w:rsidRPr="00210D7A">
        <w:rPr>
          <w:rFonts w:ascii="Times New Roman" w:hAnsi="Times New Roman"/>
          <w:szCs w:val="32"/>
        </w:rPr>
        <w:t>.</w:t>
      </w:r>
      <w:r w:rsidRPr="00210D7A">
        <w:rPr>
          <w:rFonts w:ascii="Times New Roman" w:hAnsi="Times New Roman" w:hint="eastAsia"/>
          <w:szCs w:val="32"/>
        </w:rPr>
        <w:t>76</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。值得注意的是，核貸個案居住狀況為「獨立居住」者</w:t>
      </w:r>
      <w:r w:rsidRPr="00210D7A">
        <w:rPr>
          <w:rFonts w:ascii="Times New Roman" w:hAnsi="Times New Roman" w:hint="eastAsia"/>
          <w:szCs w:val="32"/>
        </w:rPr>
        <w:t>(</w:t>
      </w:r>
      <w:r w:rsidRPr="00210D7A">
        <w:rPr>
          <w:rFonts w:ascii="Times New Roman" w:hAnsi="Times New Roman" w:hint="eastAsia"/>
          <w:szCs w:val="32"/>
        </w:rPr>
        <w:t>包括「獨居」及「僅與配偶同住」</w:t>
      </w:r>
      <w:r w:rsidRPr="00210D7A">
        <w:rPr>
          <w:rFonts w:ascii="Times New Roman" w:hAnsi="Times New Roman" w:hint="eastAsia"/>
          <w:szCs w:val="32"/>
        </w:rPr>
        <w:t>)</w:t>
      </w:r>
      <w:r w:rsidRPr="00210D7A">
        <w:rPr>
          <w:rFonts w:ascii="Times New Roman" w:hAnsi="Times New Roman" w:hint="eastAsia"/>
          <w:szCs w:val="32"/>
        </w:rPr>
        <w:t>之比率達</w:t>
      </w:r>
      <w:r w:rsidRPr="00210D7A">
        <w:rPr>
          <w:rFonts w:ascii="Times New Roman" w:hAnsi="Times New Roman" w:hint="eastAsia"/>
          <w:szCs w:val="32"/>
        </w:rPr>
        <w:t>5</w:t>
      </w:r>
      <w:r w:rsidRPr="00210D7A">
        <w:rPr>
          <w:rFonts w:ascii="Times New Roman" w:hAnsi="Times New Roman" w:hint="eastAsia"/>
          <w:szCs w:val="32"/>
        </w:rPr>
        <w:t>成之多，詳見表</w:t>
      </w:r>
      <w:r w:rsidR="00A42A4F" w:rsidRPr="00210D7A">
        <w:rPr>
          <w:rFonts w:ascii="Times New Roman" w:hAnsi="Times New Roman" w:hint="eastAsia"/>
          <w:szCs w:val="32"/>
        </w:rPr>
        <w:t>3</w:t>
      </w:r>
      <w:r w:rsidR="006A0003">
        <w:rPr>
          <w:rFonts w:ascii="Times New Roman" w:hAnsi="Times New Roman" w:hint="eastAsia"/>
          <w:szCs w:val="32"/>
        </w:rPr>
        <w:t>5</w:t>
      </w:r>
      <w:r w:rsidRPr="00210D7A">
        <w:rPr>
          <w:rFonts w:ascii="Times New Roman" w:hAnsi="Times New Roman" w:hint="eastAsia"/>
          <w:szCs w:val="32"/>
        </w:rPr>
        <w:t>。</w:t>
      </w:r>
      <w:bookmarkEnd w:id="4644"/>
      <w:bookmarkEnd w:id="4645"/>
      <w:bookmarkEnd w:id="4646"/>
      <w:bookmarkEnd w:id="4647"/>
      <w:bookmarkEnd w:id="4648"/>
      <w:bookmarkEnd w:id="4649"/>
      <w:bookmarkEnd w:id="4650"/>
      <w:bookmarkEnd w:id="4651"/>
      <w:bookmarkEnd w:id="4652"/>
      <w:bookmarkEnd w:id="4653"/>
      <w:bookmarkEnd w:id="4654"/>
      <w:bookmarkEnd w:id="4655"/>
    </w:p>
    <w:p w:rsidR="00A47686" w:rsidRPr="00210D7A" w:rsidRDefault="00A47686" w:rsidP="00A47686">
      <w:pPr>
        <w:pStyle w:val="3"/>
        <w:numPr>
          <w:ilvl w:val="0"/>
          <w:numId w:val="0"/>
        </w:numPr>
        <w:ind w:leftChars="500" w:left="1701" w:firstLineChars="200" w:firstLine="680"/>
      </w:pPr>
    </w:p>
    <w:p w:rsidR="00A47686" w:rsidRPr="00210D7A" w:rsidRDefault="00A47686" w:rsidP="00A47686">
      <w:pPr>
        <w:pStyle w:val="3"/>
        <w:numPr>
          <w:ilvl w:val="0"/>
          <w:numId w:val="0"/>
        </w:numPr>
        <w:ind w:leftChars="500" w:left="1701" w:firstLineChars="200" w:firstLine="680"/>
        <w:sectPr w:rsidR="00A47686" w:rsidRPr="00210D7A" w:rsidSect="00DB3D31">
          <w:pgSz w:w="11907" w:h="16840" w:code="9"/>
          <w:pgMar w:top="1701" w:right="1418" w:bottom="1418" w:left="1418" w:header="851" w:footer="851" w:gutter="227"/>
          <w:cols w:space="425"/>
          <w:docGrid w:type="linesAndChars" w:linePitch="457" w:charSpace="4127"/>
        </w:sectPr>
      </w:pPr>
    </w:p>
    <w:p w:rsidR="00A47686" w:rsidRPr="00210D7A" w:rsidRDefault="00A47686" w:rsidP="00A47686">
      <w:pPr>
        <w:pStyle w:val="a3"/>
        <w:spacing w:before="0" w:after="0"/>
        <w:ind w:left="113" w:firstLine="0"/>
        <w:jc w:val="center"/>
        <w:rPr>
          <w:rFonts w:ascii="Times New Roman" w:hAnsi="Times New Roman"/>
          <w:szCs w:val="32"/>
        </w:rPr>
      </w:pPr>
      <w:bookmarkStart w:id="4656" w:name="_Toc486846050"/>
      <w:bookmarkStart w:id="4657" w:name="_Toc499280806"/>
      <w:r w:rsidRPr="00210D7A">
        <w:rPr>
          <w:rFonts w:ascii="Times New Roman" w:hAnsi="Times New Roman" w:hint="eastAsia"/>
          <w:b/>
        </w:rPr>
        <w:lastRenderedPageBreak/>
        <w:t>我國銀行辦理商業型「以房養老」核貸個案之</w:t>
      </w:r>
      <w:r w:rsidR="009630C9">
        <w:rPr>
          <w:rFonts w:ascii="Times New Roman" w:hAnsi="Times New Roman" w:hint="eastAsia"/>
          <w:b/>
        </w:rPr>
        <w:t>目前</w:t>
      </w:r>
      <w:r w:rsidRPr="00210D7A">
        <w:rPr>
          <w:rFonts w:ascii="Times New Roman" w:hAnsi="Times New Roman" w:hint="eastAsia"/>
          <w:b/>
        </w:rPr>
        <w:t>居住狀況</w:t>
      </w:r>
      <w:bookmarkEnd w:id="4656"/>
      <w:r w:rsidR="009630C9">
        <w:rPr>
          <w:rFonts w:ascii="Times New Roman" w:hAnsi="Times New Roman" w:hint="eastAsia"/>
          <w:b/>
        </w:rPr>
        <w:t>分析</w:t>
      </w:r>
      <w:bookmarkEnd w:id="4657"/>
    </w:p>
    <w:p w:rsidR="00A47686" w:rsidRPr="00210D7A" w:rsidRDefault="00A47686" w:rsidP="00A47686">
      <w:pPr>
        <w:pStyle w:val="3"/>
        <w:numPr>
          <w:ilvl w:val="0"/>
          <w:numId w:val="0"/>
        </w:numPr>
        <w:spacing w:line="320" w:lineRule="exact"/>
        <w:ind w:leftChars="400" w:left="1361" w:rightChars="-180" w:right="-612" w:firstLineChars="200" w:firstLine="520"/>
        <w:jc w:val="right"/>
        <w:rPr>
          <w:rFonts w:ascii="Times New Roman" w:hAnsi="Times New Roman"/>
          <w:szCs w:val="32"/>
        </w:rPr>
      </w:pPr>
      <w:bookmarkStart w:id="4658" w:name="_Toc486202245"/>
      <w:bookmarkStart w:id="4659" w:name="_Toc486202581"/>
      <w:bookmarkStart w:id="4660" w:name="_Toc498181461"/>
      <w:bookmarkStart w:id="4661" w:name="_Toc498538673"/>
      <w:bookmarkStart w:id="4662" w:name="_Toc498590227"/>
      <w:bookmarkStart w:id="4663" w:name="_Toc498604169"/>
      <w:bookmarkStart w:id="4664" w:name="_Toc498616590"/>
      <w:bookmarkStart w:id="4665" w:name="_Toc498618490"/>
      <w:bookmarkStart w:id="4666" w:name="_Toc498692159"/>
      <w:bookmarkStart w:id="4667" w:name="_Toc498692853"/>
      <w:bookmarkStart w:id="4668" w:name="_Toc499124992"/>
      <w:bookmarkStart w:id="4669" w:name="_Toc499126720"/>
      <w:bookmarkStart w:id="4670" w:name="_Toc499280287"/>
      <w:bookmarkStart w:id="4671" w:name="_Toc499734761"/>
      <w:r w:rsidRPr="00210D7A">
        <w:rPr>
          <w:rFonts w:ascii="Times New Roman" w:hAnsi="Times New Roman"/>
          <w:sz w:val="24"/>
          <w:szCs w:val="24"/>
        </w:rPr>
        <w:t>單位：人；</w:t>
      </w:r>
      <w:bookmarkEnd w:id="4658"/>
      <w:bookmarkEnd w:id="4659"/>
      <w:bookmarkEnd w:id="4660"/>
      <w:bookmarkEnd w:id="4661"/>
      <w:bookmarkEnd w:id="4662"/>
      <w:bookmarkEnd w:id="4663"/>
      <w:bookmarkEnd w:id="4664"/>
      <w:bookmarkEnd w:id="4665"/>
      <w:bookmarkEnd w:id="4666"/>
      <w:bookmarkEnd w:id="4667"/>
      <w:bookmarkEnd w:id="4668"/>
      <w:bookmarkEnd w:id="4669"/>
      <w:bookmarkEnd w:id="4670"/>
      <w:r w:rsidR="008032FF">
        <w:rPr>
          <w:rFonts w:hAnsi="標楷體" w:hint="eastAsia"/>
          <w:sz w:val="24"/>
          <w:szCs w:val="24"/>
        </w:rPr>
        <w:t>％</w:t>
      </w:r>
      <w:bookmarkEnd w:id="4671"/>
    </w:p>
    <w:tbl>
      <w:tblPr>
        <w:tblStyle w:val="afb"/>
        <w:tblW w:w="14530" w:type="dxa"/>
        <w:tblInd w:w="-1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86"/>
        <w:gridCol w:w="910"/>
        <w:gridCol w:w="1004"/>
        <w:gridCol w:w="928"/>
        <w:gridCol w:w="1078"/>
        <w:gridCol w:w="797"/>
        <w:gridCol w:w="742"/>
        <w:gridCol w:w="915"/>
        <w:gridCol w:w="915"/>
        <w:gridCol w:w="1008"/>
        <w:gridCol w:w="915"/>
        <w:gridCol w:w="987"/>
        <w:gridCol w:w="915"/>
        <w:gridCol w:w="915"/>
        <w:gridCol w:w="915"/>
      </w:tblGrid>
      <w:tr w:rsidR="00210D7A" w:rsidRPr="00210D7A" w:rsidTr="00A47686">
        <w:trPr>
          <w:trHeight w:val="380"/>
        </w:trPr>
        <w:tc>
          <w:tcPr>
            <w:tcW w:w="1586" w:type="dxa"/>
            <w:vMerge w:val="restart"/>
            <w:vAlign w:val="center"/>
          </w:tcPr>
          <w:p w:rsidR="00A47686" w:rsidRPr="00210D7A" w:rsidRDefault="00A47686" w:rsidP="00A47686">
            <w:pPr>
              <w:spacing w:line="320" w:lineRule="exact"/>
              <w:jc w:val="center"/>
              <w:rPr>
                <w:rFonts w:ascii="Times New Roman"/>
                <w:b/>
                <w:sz w:val="24"/>
                <w:szCs w:val="24"/>
              </w:rPr>
            </w:pPr>
            <w:r w:rsidRPr="00210D7A">
              <w:rPr>
                <w:rFonts w:ascii="Times New Roman"/>
                <w:b/>
                <w:sz w:val="24"/>
                <w:szCs w:val="24"/>
              </w:rPr>
              <w:t>項目</w:t>
            </w:r>
          </w:p>
        </w:tc>
        <w:tc>
          <w:tcPr>
            <w:tcW w:w="6374" w:type="dxa"/>
            <w:gridSpan w:val="7"/>
          </w:tcPr>
          <w:p w:rsidR="00A47686" w:rsidRPr="00210D7A" w:rsidRDefault="00A47686" w:rsidP="00A47686">
            <w:pPr>
              <w:spacing w:line="320" w:lineRule="exact"/>
              <w:jc w:val="center"/>
              <w:rPr>
                <w:rFonts w:ascii="Times New Roman"/>
                <w:b/>
                <w:sz w:val="24"/>
                <w:szCs w:val="24"/>
              </w:rPr>
            </w:pPr>
            <w:r w:rsidRPr="00210D7A">
              <w:rPr>
                <w:rFonts w:ascii="Times New Roman" w:hint="eastAsia"/>
                <w:b/>
                <w:sz w:val="24"/>
                <w:szCs w:val="24"/>
              </w:rPr>
              <w:t>人數</w:t>
            </w:r>
          </w:p>
        </w:tc>
        <w:tc>
          <w:tcPr>
            <w:tcW w:w="6570" w:type="dxa"/>
            <w:gridSpan w:val="7"/>
          </w:tcPr>
          <w:p w:rsidR="00A47686" w:rsidRPr="00210D7A" w:rsidRDefault="00A47686" w:rsidP="00A47686">
            <w:pPr>
              <w:spacing w:line="320" w:lineRule="exact"/>
              <w:jc w:val="center"/>
              <w:rPr>
                <w:rFonts w:ascii="Times New Roman"/>
                <w:b/>
                <w:sz w:val="24"/>
                <w:szCs w:val="24"/>
              </w:rPr>
            </w:pPr>
            <w:r w:rsidRPr="00210D7A">
              <w:rPr>
                <w:rFonts w:ascii="Times New Roman" w:hint="eastAsia"/>
                <w:b/>
                <w:sz w:val="24"/>
                <w:szCs w:val="24"/>
              </w:rPr>
              <w:t>占比</w:t>
            </w:r>
          </w:p>
        </w:tc>
      </w:tr>
      <w:tr w:rsidR="00210D7A" w:rsidRPr="00210D7A" w:rsidTr="00A47686">
        <w:trPr>
          <w:trHeight w:val="660"/>
        </w:trPr>
        <w:tc>
          <w:tcPr>
            <w:tcW w:w="1586" w:type="dxa"/>
            <w:vMerge/>
          </w:tcPr>
          <w:p w:rsidR="00A47686" w:rsidRPr="00210D7A" w:rsidRDefault="00A47686" w:rsidP="00A47686">
            <w:pPr>
              <w:spacing w:line="320" w:lineRule="exact"/>
              <w:rPr>
                <w:rFonts w:ascii="Times New Roman"/>
                <w:b/>
                <w:sz w:val="24"/>
                <w:szCs w:val="24"/>
              </w:rPr>
            </w:pPr>
          </w:p>
        </w:tc>
        <w:tc>
          <w:tcPr>
            <w:tcW w:w="910"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獨居</w:t>
            </w:r>
          </w:p>
        </w:tc>
        <w:tc>
          <w:tcPr>
            <w:tcW w:w="1004" w:type="dxa"/>
            <w:vAlign w:val="center"/>
          </w:tcPr>
          <w:p w:rsidR="00A47686" w:rsidRPr="00210D7A" w:rsidRDefault="00A47686" w:rsidP="00A47686">
            <w:pPr>
              <w:snapToGrid w:val="0"/>
              <w:spacing w:line="320" w:lineRule="exact"/>
              <w:ind w:leftChars="-40" w:left="-93" w:rightChars="-18" w:right="-61" w:hangingChars="19" w:hanging="43"/>
              <w:jc w:val="center"/>
              <w:rPr>
                <w:rFonts w:ascii="Times New Roman"/>
                <w:b/>
                <w:spacing w:val="-16"/>
                <w:sz w:val="24"/>
                <w:szCs w:val="24"/>
              </w:rPr>
            </w:pPr>
            <w:r w:rsidRPr="00210D7A">
              <w:rPr>
                <w:rFonts w:ascii="Times New Roman"/>
                <w:b/>
                <w:spacing w:val="-16"/>
                <w:sz w:val="24"/>
                <w:szCs w:val="24"/>
              </w:rPr>
              <w:t>僅與配偶同住</w:t>
            </w:r>
          </w:p>
        </w:tc>
        <w:tc>
          <w:tcPr>
            <w:tcW w:w="928"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與配偶及子女同住</w:t>
            </w:r>
          </w:p>
        </w:tc>
        <w:tc>
          <w:tcPr>
            <w:tcW w:w="1078"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僅與子女</w:t>
            </w:r>
          </w:p>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同住</w:t>
            </w:r>
          </w:p>
        </w:tc>
        <w:tc>
          <w:tcPr>
            <w:tcW w:w="797"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與父母</w:t>
            </w:r>
          </w:p>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同住</w:t>
            </w:r>
          </w:p>
        </w:tc>
        <w:tc>
          <w:tcPr>
            <w:tcW w:w="742"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其他</w:t>
            </w:r>
          </w:p>
        </w:tc>
        <w:tc>
          <w:tcPr>
            <w:tcW w:w="915"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hint="eastAsia"/>
                <w:b/>
                <w:spacing w:val="-16"/>
                <w:sz w:val="24"/>
                <w:szCs w:val="24"/>
              </w:rPr>
              <w:t>合計</w:t>
            </w:r>
          </w:p>
        </w:tc>
        <w:tc>
          <w:tcPr>
            <w:tcW w:w="915"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獨居</w:t>
            </w:r>
          </w:p>
        </w:tc>
        <w:tc>
          <w:tcPr>
            <w:tcW w:w="1008" w:type="dxa"/>
            <w:vAlign w:val="center"/>
          </w:tcPr>
          <w:p w:rsidR="00A47686" w:rsidRPr="00210D7A" w:rsidRDefault="00A47686" w:rsidP="00A47686">
            <w:pPr>
              <w:snapToGrid w:val="0"/>
              <w:spacing w:line="320" w:lineRule="exact"/>
              <w:ind w:leftChars="-40" w:left="-93" w:rightChars="-18" w:right="-61" w:hangingChars="19" w:hanging="43"/>
              <w:jc w:val="center"/>
              <w:rPr>
                <w:rFonts w:ascii="Times New Roman"/>
                <w:b/>
                <w:spacing w:val="-16"/>
                <w:sz w:val="24"/>
                <w:szCs w:val="24"/>
              </w:rPr>
            </w:pPr>
            <w:r w:rsidRPr="00210D7A">
              <w:rPr>
                <w:rFonts w:ascii="Times New Roman"/>
                <w:b/>
                <w:spacing w:val="-16"/>
                <w:sz w:val="24"/>
                <w:szCs w:val="24"/>
              </w:rPr>
              <w:t>僅與配偶同住</w:t>
            </w:r>
          </w:p>
        </w:tc>
        <w:tc>
          <w:tcPr>
            <w:tcW w:w="915"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與配偶及子女同住</w:t>
            </w:r>
          </w:p>
        </w:tc>
        <w:tc>
          <w:tcPr>
            <w:tcW w:w="987"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僅與子女</w:t>
            </w:r>
          </w:p>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同住</w:t>
            </w:r>
          </w:p>
        </w:tc>
        <w:tc>
          <w:tcPr>
            <w:tcW w:w="915"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與父母</w:t>
            </w:r>
          </w:p>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同住</w:t>
            </w:r>
          </w:p>
        </w:tc>
        <w:tc>
          <w:tcPr>
            <w:tcW w:w="915"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b/>
                <w:spacing w:val="-16"/>
                <w:sz w:val="24"/>
                <w:szCs w:val="24"/>
              </w:rPr>
              <w:t>其他</w:t>
            </w:r>
          </w:p>
        </w:tc>
        <w:tc>
          <w:tcPr>
            <w:tcW w:w="915" w:type="dxa"/>
            <w:vAlign w:val="center"/>
          </w:tcPr>
          <w:p w:rsidR="00A47686" w:rsidRPr="00210D7A" w:rsidRDefault="00A47686" w:rsidP="00A47686">
            <w:pPr>
              <w:snapToGrid w:val="0"/>
              <w:spacing w:line="320" w:lineRule="exact"/>
              <w:ind w:leftChars="-28" w:left="-84" w:rightChars="-18" w:right="-61" w:hangingChars="5" w:hanging="11"/>
              <w:jc w:val="center"/>
              <w:rPr>
                <w:rFonts w:ascii="Times New Roman"/>
                <w:b/>
                <w:spacing w:val="-16"/>
                <w:sz w:val="24"/>
                <w:szCs w:val="24"/>
              </w:rPr>
            </w:pPr>
            <w:r w:rsidRPr="00210D7A">
              <w:rPr>
                <w:rFonts w:ascii="Times New Roman" w:hint="eastAsia"/>
                <w:b/>
                <w:spacing w:val="-16"/>
                <w:sz w:val="24"/>
                <w:szCs w:val="24"/>
              </w:rPr>
              <w:t>合計</w:t>
            </w:r>
          </w:p>
        </w:tc>
      </w:tr>
      <w:tr w:rsidR="00210D7A" w:rsidRPr="00210D7A" w:rsidTr="00A47686">
        <w:tc>
          <w:tcPr>
            <w:tcW w:w="1586" w:type="dxa"/>
          </w:tcPr>
          <w:p w:rsidR="00A47686" w:rsidRPr="00210D7A" w:rsidRDefault="00A47686" w:rsidP="00710E2F">
            <w:pPr>
              <w:spacing w:line="360" w:lineRule="exact"/>
              <w:jc w:val="center"/>
              <w:rPr>
                <w:rFonts w:ascii="Times New Roman"/>
                <w:b/>
                <w:sz w:val="24"/>
                <w:szCs w:val="24"/>
              </w:rPr>
            </w:pPr>
            <w:r w:rsidRPr="00210D7A">
              <w:rPr>
                <w:rFonts w:ascii="Times New Roman" w:hint="eastAsia"/>
                <w:b/>
                <w:sz w:val="24"/>
                <w:szCs w:val="24"/>
              </w:rPr>
              <w:t>合庫銀行</w:t>
            </w:r>
          </w:p>
        </w:tc>
        <w:tc>
          <w:tcPr>
            <w:tcW w:w="910"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160</w:t>
            </w:r>
          </w:p>
        </w:tc>
        <w:tc>
          <w:tcPr>
            <w:tcW w:w="1004"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259</w:t>
            </w:r>
          </w:p>
        </w:tc>
        <w:tc>
          <w:tcPr>
            <w:tcW w:w="92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169</w:t>
            </w:r>
          </w:p>
        </w:tc>
        <w:tc>
          <w:tcPr>
            <w:tcW w:w="107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177</w:t>
            </w:r>
          </w:p>
        </w:tc>
        <w:tc>
          <w:tcPr>
            <w:tcW w:w="797"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4</w:t>
            </w:r>
          </w:p>
        </w:tc>
        <w:tc>
          <w:tcPr>
            <w:tcW w:w="742" w:type="dxa"/>
            <w:vAlign w:val="center"/>
          </w:tcPr>
          <w:p w:rsidR="00A47686" w:rsidRPr="00210D7A" w:rsidRDefault="00A47686" w:rsidP="00710E2F">
            <w:pPr>
              <w:spacing w:line="360" w:lineRule="exact"/>
              <w:jc w:val="right"/>
              <w:rPr>
                <w:rFonts w:ascii="Times New Roman" w:eastAsia="新細明體"/>
                <w:sz w:val="24"/>
                <w:szCs w:val="24"/>
              </w:rPr>
            </w:pPr>
            <w:r w:rsidRPr="00210D7A">
              <w:rPr>
                <w:rFonts w:ascii="Times New Roman" w:hint="eastAsia"/>
                <w:sz w:val="24"/>
                <w:szCs w:val="24"/>
              </w:rPr>
              <w:t>43</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812</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19.70</w:t>
            </w:r>
          </w:p>
        </w:tc>
        <w:tc>
          <w:tcPr>
            <w:tcW w:w="1008"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31.90</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20.81</w:t>
            </w:r>
          </w:p>
        </w:tc>
        <w:tc>
          <w:tcPr>
            <w:tcW w:w="987"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21.80</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0.49</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5.30</w:t>
            </w:r>
          </w:p>
        </w:tc>
        <w:tc>
          <w:tcPr>
            <w:tcW w:w="915" w:type="dxa"/>
          </w:tcPr>
          <w:p w:rsidR="00A47686" w:rsidRPr="00210D7A" w:rsidRDefault="00A47686" w:rsidP="00710E2F">
            <w:pPr>
              <w:spacing w:line="360" w:lineRule="exact"/>
              <w:jc w:val="right"/>
            </w:pPr>
            <w:r w:rsidRPr="00210D7A">
              <w:rPr>
                <w:rFonts w:ascii="Times New Roman" w:hint="eastAsia"/>
                <w:sz w:val="24"/>
                <w:szCs w:val="24"/>
              </w:rPr>
              <w:t>100</w:t>
            </w:r>
          </w:p>
        </w:tc>
      </w:tr>
      <w:tr w:rsidR="00210D7A" w:rsidRPr="00210D7A" w:rsidTr="00A47686">
        <w:tc>
          <w:tcPr>
            <w:tcW w:w="1586" w:type="dxa"/>
          </w:tcPr>
          <w:p w:rsidR="00A47686" w:rsidRPr="00210D7A" w:rsidRDefault="00A47686" w:rsidP="00710E2F">
            <w:pPr>
              <w:spacing w:line="360" w:lineRule="exact"/>
              <w:jc w:val="center"/>
              <w:rPr>
                <w:rFonts w:ascii="Times New Roman"/>
                <w:b/>
                <w:sz w:val="24"/>
                <w:szCs w:val="24"/>
              </w:rPr>
            </w:pPr>
            <w:r w:rsidRPr="00210D7A">
              <w:rPr>
                <w:rFonts w:ascii="Times New Roman" w:hint="eastAsia"/>
                <w:b/>
                <w:sz w:val="24"/>
                <w:szCs w:val="24"/>
              </w:rPr>
              <w:t>土地銀行</w:t>
            </w:r>
          </w:p>
        </w:tc>
        <w:tc>
          <w:tcPr>
            <w:tcW w:w="910"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102</w:t>
            </w:r>
          </w:p>
        </w:tc>
        <w:tc>
          <w:tcPr>
            <w:tcW w:w="1004"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161</w:t>
            </w:r>
          </w:p>
        </w:tc>
        <w:tc>
          <w:tcPr>
            <w:tcW w:w="92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123</w:t>
            </w:r>
          </w:p>
        </w:tc>
        <w:tc>
          <w:tcPr>
            <w:tcW w:w="107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107</w:t>
            </w:r>
          </w:p>
        </w:tc>
        <w:tc>
          <w:tcPr>
            <w:tcW w:w="797"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w:t>
            </w:r>
          </w:p>
        </w:tc>
        <w:tc>
          <w:tcPr>
            <w:tcW w:w="742" w:type="dxa"/>
            <w:vAlign w:val="center"/>
          </w:tcPr>
          <w:p w:rsidR="00A47686" w:rsidRPr="00210D7A" w:rsidRDefault="00A47686" w:rsidP="00710E2F">
            <w:pPr>
              <w:spacing w:line="360" w:lineRule="exact"/>
              <w:jc w:val="right"/>
              <w:rPr>
                <w:rFonts w:ascii="Times New Roman" w:eastAsia="新細明體"/>
                <w:sz w:val="24"/>
                <w:szCs w:val="24"/>
              </w:rPr>
            </w:pPr>
            <w:r w:rsidRPr="00210D7A">
              <w:rPr>
                <w:rFonts w:ascii="Times New Roman" w:hint="eastAsia"/>
                <w:sz w:val="24"/>
                <w:szCs w:val="24"/>
              </w:rPr>
              <w:t>22</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518</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19.69</w:t>
            </w:r>
          </w:p>
        </w:tc>
        <w:tc>
          <w:tcPr>
            <w:tcW w:w="1008"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31.08</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23.75</w:t>
            </w:r>
          </w:p>
        </w:tc>
        <w:tc>
          <w:tcPr>
            <w:tcW w:w="987"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20.66</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0.58</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4.25</w:t>
            </w:r>
          </w:p>
        </w:tc>
        <w:tc>
          <w:tcPr>
            <w:tcW w:w="915" w:type="dxa"/>
          </w:tcPr>
          <w:p w:rsidR="00A47686" w:rsidRPr="00210D7A" w:rsidRDefault="00A47686" w:rsidP="00710E2F">
            <w:pPr>
              <w:spacing w:line="360" w:lineRule="exact"/>
              <w:jc w:val="right"/>
            </w:pPr>
            <w:r w:rsidRPr="00210D7A">
              <w:rPr>
                <w:rFonts w:ascii="Times New Roman" w:hint="eastAsia"/>
                <w:sz w:val="24"/>
                <w:szCs w:val="24"/>
              </w:rPr>
              <w:t>100</w:t>
            </w:r>
          </w:p>
        </w:tc>
      </w:tr>
      <w:tr w:rsidR="00210D7A" w:rsidRPr="00210D7A" w:rsidTr="00A47686">
        <w:tc>
          <w:tcPr>
            <w:tcW w:w="1586" w:type="dxa"/>
          </w:tcPr>
          <w:p w:rsidR="00A47686" w:rsidRPr="00210D7A" w:rsidRDefault="00A47686" w:rsidP="00710E2F">
            <w:pPr>
              <w:spacing w:line="360" w:lineRule="exact"/>
              <w:jc w:val="center"/>
              <w:rPr>
                <w:rFonts w:ascii="Times New Roman"/>
                <w:b/>
                <w:sz w:val="24"/>
                <w:szCs w:val="24"/>
              </w:rPr>
            </w:pPr>
            <w:r w:rsidRPr="00210D7A">
              <w:rPr>
                <w:rFonts w:ascii="Times New Roman" w:hint="eastAsia"/>
                <w:b/>
                <w:sz w:val="24"/>
                <w:szCs w:val="24"/>
              </w:rPr>
              <w:t>臺灣企銀</w:t>
            </w:r>
          </w:p>
        </w:tc>
        <w:tc>
          <w:tcPr>
            <w:tcW w:w="910"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24</w:t>
            </w:r>
          </w:p>
        </w:tc>
        <w:tc>
          <w:tcPr>
            <w:tcW w:w="1004"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18</w:t>
            </w:r>
          </w:p>
        </w:tc>
        <w:tc>
          <w:tcPr>
            <w:tcW w:w="928"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22</w:t>
            </w:r>
          </w:p>
        </w:tc>
        <w:tc>
          <w:tcPr>
            <w:tcW w:w="1078"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13</w:t>
            </w:r>
          </w:p>
        </w:tc>
        <w:tc>
          <w:tcPr>
            <w:tcW w:w="797"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w:t>
            </w:r>
          </w:p>
        </w:tc>
        <w:tc>
          <w:tcPr>
            <w:tcW w:w="742" w:type="dxa"/>
            <w:vAlign w:val="center"/>
          </w:tcPr>
          <w:p w:rsidR="00A47686" w:rsidRPr="00210D7A" w:rsidRDefault="00A47686" w:rsidP="00710E2F">
            <w:pPr>
              <w:spacing w:line="360" w:lineRule="exact"/>
              <w:jc w:val="right"/>
              <w:rPr>
                <w:rFonts w:ascii="Times New Roman" w:eastAsia="新細明體"/>
                <w:sz w:val="24"/>
                <w:szCs w:val="24"/>
              </w:rPr>
            </w:pPr>
            <w:r w:rsidRPr="00210D7A">
              <w:rPr>
                <w:rFonts w:ascii="Times New Roman" w:hint="eastAsia"/>
                <w:sz w:val="24"/>
                <w:szCs w:val="24"/>
              </w:rPr>
              <w:t>5</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83</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28.92</w:t>
            </w:r>
          </w:p>
        </w:tc>
        <w:tc>
          <w:tcPr>
            <w:tcW w:w="1008"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21.69</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26.51</w:t>
            </w:r>
          </w:p>
        </w:tc>
        <w:tc>
          <w:tcPr>
            <w:tcW w:w="987"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15.66</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1.20</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6.02</w:t>
            </w:r>
          </w:p>
        </w:tc>
        <w:tc>
          <w:tcPr>
            <w:tcW w:w="915" w:type="dxa"/>
          </w:tcPr>
          <w:p w:rsidR="00A47686" w:rsidRPr="00210D7A" w:rsidRDefault="00A47686" w:rsidP="00710E2F">
            <w:pPr>
              <w:spacing w:line="360" w:lineRule="exact"/>
              <w:jc w:val="right"/>
            </w:pPr>
            <w:r w:rsidRPr="00210D7A">
              <w:rPr>
                <w:rFonts w:ascii="Times New Roman" w:hint="eastAsia"/>
                <w:sz w:val="24"/>
                <w:szCs w:val="24"/>
              </w:rPr>
              <w:t>100</w:t>
            </w:r>
          </w:p>
        </w:tc>
      </w:tr>
      <w:tr w:rsidR="00210D7A" w:rsidRPr="00210D7A" w:rsidTr="00A47686">
        <w:tc>
          <w:tcPr>
            <w:tcW w:w="1586" w:type="dxa"/>
          </w:tcPr>
          <w:p w:rsidR="00A47686" w:rsidRPr="00210D7A" w:rsidRDefault="00A47686" w:rsidP="00710E2F">
            <w:pPr>
              <w:spacing w:line="360" w:lineRule="exact"/>
              <w:jc w:val="center"/>
              <w:rPr>
                <w:rFonts w:ascii="Times New Roman"/>
                <w:b/>
                <w:sz w:val="24"/>
                <w:szCs w:val="24"/>
              </w:rPr>
            </w:pPr>
            <w:r w:rsidRPr="00210D7A">
              <w:rPr>
                <w:rFonts w:ascii="Times New Roman" w:hint="eastAsia"/>
                <w:b/>
                <w:sz w:val="24"/>
                <w:szCs w:val="24"/>
              </w:rPr>
              <w:t>第一銀行</w:t>
            </w:r>
          </w:p>
        </w:tc>
        <w:tc>
          <w:tcPr>
            <w:tcW w:w="910"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10</w:t>
            </w:r>
          </w:p>
        </w:tc>
        <w:tc>
          <w:tcPr>
            <w:tcW w:w="1004"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22</w:t>
            </w:r>
          </w:p>
        </w:tc>
        <w:tc>
          <w:tcPr>
            <w:tcW w:w="92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7</w:t>
            </w:r>
          </w:p>
        </w:tc>
        <w:tc>
          <w:tcPr>
            <w:tcW w:w="107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9</w:t>
            </w:r>
          </w:p>
        </w:tc>
        <w:tc>
          <w:tcPr>
            <w:tcW w:w="797"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w:t>
            </w:r>
          </w:p>
        </w:tc>
        <w:tc>
          <w:tcPr>
            <w:tcW w:w="742" w:type="dxa"/>
            <w:vAlign w:val="center"/>
          </w:tcPr>
          <w:p w:rsidR="00A47686" w:rsidRPr="00210D7A" w:rsidRDefault="00A47686" w:rsidP="00710E2F">
            <w:pPr>
              <w:spacing w:line="360" w:lineRule="exact"/>
              <w:jc w:val="right"/>
              <w:rPr>
                <w:rFonts w:ascii="Times New Roman" w:eastAsia="新細明體"/>
                <w:sz w:val="24"/>
                <w:szCs w:val="24"/>
              </w:rPr>
            </w:pPr>
            <w:r w:rsidRPr="00210D7A">
              <w:rPr>
                <w:rFonts w:ascii="Times New Roman"/>
                <w:sz w:val="24"/>
                <w:szCs w:val="24"/>
              </w:rPr>
              <w:t>3</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52</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19.23</w:t>
            </w:r>
          </w:p>
        </w:tc>
        <w:tc>
          <w:tcPr>
            <w:tcW w:w="1008"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42.31</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13.46</w:t>
            </w:r>
          </w:p>
        </w:tc>
        <w:tc>
          <w:tcPr>
            <w:tcW w:w="987"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17.31</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1.92</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5.77</w:t>
            </w:r>
          </w:p>
        </w:tc>
        <w:tc>
          <w:tcPr>
            <w:tcW w:w="915" w:type="dxa"/>
          </w:tcPr>
          <w:p w:rsidR="00A47686" w:rsidRPr="00210D7A" w:rsidRDefault="00A47686" w:rsidP="00710E2F">
            <w:pPr>
              <w:spacing w:line="360" w:lineRule="exact"/>
              <w:jc w:val="right"/>
            </w:pPr>
            <w:r w:rsidRPr="00210D7A">
              <w:rPr>
                <w:rFonts w:ascii="Times New Roman" w:hint="eastAsia"/>
                <w:sz w:val="24"/>
                <w:szCs w:val="24"/>
              </w:rPr>
              <w:t>100</w:t>
            </w:r>
          </w:p>
        </w:tc>
      </w:tr>
      <w:tr w:rsidR="00210D7A" w:rsidRPr="00210D7A" w:rsidTr="00A47686">
        <w:tc>
          <w:tcPr>
            <w:tcW w:w="1586" w:type="dxa"/>
          </w:tcPr>
          <w:p w:rsidR="00A47686" w:rsidRPr="00210D7A" w:rsidRDefault="00A47686" w:rsidP="00710E2F">
            <w:pPr>
              <w:spacing w:line="360" w:lineRule="exact"/>
              <w:jc w:val="center"/>
              <w:rPr>
                <w:rFonts w:ascii="Times New Roman"/>
                <w:b/>
                <w:sz w:val="24"/>
                <w:szCs w:val="24"/>
              </w:rPr>
            </w:pPr>
            <w:r w:rsidRPr="00210D7A">
              <w:rPr>
                <w:rFonts w:ascii="Times New Roman" w:hint="eastAsia"/>
                <w:b/>
                <w:sz w:val="24"/>
                <w:szCs w:val="24"/>
              </w:rPr>
              <w:t>華南銀行</w:t>
            </w:r>
          </w:p>
        </w:tc>
        <w:tc>
          <w:tcPr>
            <w:tcW w:w="910"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25</w:t>
            </w:r>
          </w:p>
        </w:tc>
        <w:tc>
          <w:tcPr>
            <w:tcW w:w="1004"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146</w:t>
            </w:r>
          </w:p>
        </w:tc>
        <w:tc>
          <w:tcPr>
            <w:tcW w:w="92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144</w:t>
            </w:r>
          </w:p>
        </w:tc>
        <w:tc>
          <w:tcPr>
            <w:tcW w:w="107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58</w:t>
            </w:r>
          </w:p>
        </w:tc>
        <w:tc>
          <w:tcPr>
            <w:tcW w:w="797"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10</w:t>
            </w:r>
          </w:p>
        </w:tc>
        <w:tc>
          <w:tcPr>
            <w:tcW w:w="742" w:type="dxa"/>
            <w:vAlign w:val="center"/>
          </w:tcPr>
          <w:p w:rsidR="00A47686" w:rsidRPr="00210D7A" w:rsidRDefault="00A47686" w:rsidP="00710E2F">
            <w:pPr>
              <w:spacing w:line="360" w:lineRule="exact"/>
              <w:jc w:val="right"/>
              <w:rPr>
                <w:rFonts w:ascii="Times New Roman" w:eastAsia="新細明體"/>
                <w:sz w:val="24"/>
                <w:szCs w:val="24"/>
              </w:rPr>
            </w:pPr>
            <w:r w:rsidRPr="00210D7A">
              <w:rPr>
                <w:rFonts w:ascii="Times New Roman"/>
                <w:sz w:val="24"/>
                <w:szCs w:val="24"/>
              </w:rPr>
              <w:t>0</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383</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6.53</w:t>
            </w:r>
          </w:p>
        </w:tc>
        <w:tc>
          <w:tcPr>
            <w:tcW w:w="1008"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38.12</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37.60</w:t>
            </w:r>
          </w:p>
        </w:tc>
        <w:tc>
          <w:tcPr>
            <w:tcW w:w="987"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15.14</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2.61</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15" w:type="dxa"/>
          </w:tcPr>
          <w:p w:rsidR="00A47686" w:rsidRPr="00210D7A" w:rsidRDefault="00A47686" w:rsidP="00710E2F">
            <w:pPr>
              <w:spacing w:line="360" w:lineRule="exact"/>
              <w:jc w:val="right"/>
            </w:pPr>
            <w:r w:rsidRPr="00210D7A">
              <w:rPr>
                <w:rFonts w:ascii="Times New Roman" w:hint="eastAsia"/>
                <w:sz w:val="24"/>
                <w:szCs w:val="24"/>
              </w:rPr>
              <w:t>100</w:t>
            </w:r>
          </w:p>
        </w:tc>
      </w:tr>
      <w:tr w:rsidR="00210D7A" w:rsidRPr="00210D7A" w:rsidTr="00A47686">
        <w:tc>
          <w:tcPr>
            <w:tcW w:w="1586" w:type="dxa"/>
          </w:tcPr>
          <w:p w:rsidR="00A47686" w:rsidRPr="00210D7A" w:rsidRDefault="00A47686" w:rsidP="00710E2F">
            <w:pPr>
              <w:spacing w:line="360" w:lineRule="exact"/>
              <w:jc w:val="center"/>
              <w:rPr>
                <w:rFonts w:ascii="Times New Roman"/>
                <w:b/>
                <w:sz w:val="24"/>
                <w:szCs w:val="24"/>
              </w:rPr>
            </w:pPr>
            <w:r w:rsidRPr="00210D7A">
              <w:rPr>
                <w:rFonts w:ascii="Times New Roman" w:hint="eastAsia"/>
                <w:b/>
                <w:sz w:val="24"/>
                <w:szCs w:val="24"/>
              </w:rPr>
              <w:t>臺灣銀行</w:t>
            </w:r>
          </w:p>
        </w:tc>
        <w:tc>
          <w:tcPr>
            <w:tcW w:w="910"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4</w:t>
            </w:r>
          </w:p>
        </w:tc>
        <w:tc>
          <w:tcPr>
            <w:tcW w:w="1004" w:type="dxa"/>
          </w:tcPr>
          <w:p w:rsidR="00A47686" w:rsidRPr="00210D7A" w:rsidRDefault="00A47686" w:rsidP="00710E2F">
            <w:pPr>
              <w:spacing w:line="360" w:lineRule="exact"/>
              <w:jc w:val="right"/>
              <w:rPr>
                <w:rFonts w:ascii="Times New Roman"/>
                <w:sz w:val="24"/>
                <w:szCs w:val="24"/>
              </w:rPr>
            </w:pPr>
            <w:r w:rsidRPr="00210D7A">
              <w:rPr>
                <w:rFonts w:ascii="Times New Roman" w:hint="eastAsia"/>
                <w:sz w:val="24"/>
                <w:szCs w:val="24"/>
              </w:rPr>
              <w:t>0</w:t>
            </w:r>
          </w:p>
        </w:tc>
        <w:tc>
          <w:tcPr>
            <w:tcW w:w="92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w:t>
            </w:r>
          </w:p>
        </w:tc>
        <w:tc>
          <w:tcPr>
            <w:tcW w:w="107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w:t>
            </w:r>
          </w:p>
        </w:tc>
        <w:tc>
          <w:tcPr>
            <w:tcW w:w="797" w:type="dxa"/>
          </w:tcPr>
          <w:p w:rsidR="00A47686" w:rsidRPr="00210D7A" w:rsidRDefault="00A47686" w:rsidP="00710E2F">
            <w:pPr>
              <w:spacing w:line="360" w:lineRule="exact"/>
              <w:jc w:val="right"/>
              <w:rPr>
                <w:rFonts w:ascii="Times New Roman"/>
                <w:sz w:val="24"/>
                <w:szCs w:val="24"/>
              </w:rPr>
            </w:pPr>
            <w:r w:rsidRPr="00210D7A">
              <w:rPr>
                <w:rFonts w:ascii="Times New Roman" w:hint="eastAsia"/>
                <w:sz w:val="24"/>
                <w:szCs w:val="24"/>
              </w:rPr>
              <w:t>0</w:t>
            </w:r>
          </w:p>
        </w:tc>
        <w:tc>
          <w:tcPr>
            <w:tcW w:w="742" w:type="dxa"/>
            <w:vAlign w:val="center"/>
          </w:tcPr>
          <w:p w:rsidR="00A47686" w:rsidRPr="00210D7A" w:rsidRDefault="00A47686" w:rsidP="00710E2F">
            <w:pPr>
              <w:spacing w:line="360" w:lineRule="exact"/>
              <w:jc w:val="right"/>
              <w:rPr>
                <w:rFonts w:ascii="Times New Roman" w:eastAsia="新細明體"/>
                <w:sz w:val="24"/>
                <w:szCs w:val="24"/>
              </w:rPr>
            </w:pPr>
            <w:r w:rsidRPr="00210D7A">
              <w:rPr>
                <w:rFonts w:ascii="Times New Roman"/>
                <w:sz w:val="24"/>
                <w:szCs w:val="24"/>
              </w:rPr>
              <w:t>0</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8</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50.00</w:t>
            </w:r>
          </w:p>
        </w:tc>
        <w:tc>
          <w:tcPr>
            <w:tcW w:w="1008"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12.50</w:t>
            </w:r>
          </w:p>
        </w:tc>
        <w:tc>
          <w:tcPr>
            <w:tcW w:w="987"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37.50</w:t>
            </w:r>
          </w:p>
        </w:tc>
        <w:tc>
          <w:tcPr>
            <w:tcW w:w="915"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15"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15" w:type="dxa"/>
          </w:tcPr>
          <w:p w:rsidR="00A47686" w:rsidRPr="00210D7A" w:rsidRDefault="00A47686" w:rsidP="00710E2F">
            <w:pPr>
              <w:spacing w:line="360" w:lineRule="exact"/>
              <w:jc w:val="right"/>
            </w:pPr>
            <w:r w:rsidRPr="00210D7A">
              <w:rPr>
                <w:rFonts w:ascii="Times New Roman" w:hint="eastAsia"/>
                <w:sz w:val="24"/>
                <w:szCs w:val="24"/>
              </w:rPr>
              <w:t>100</w:t>
            </w:r>
          </w:p>
        </w:tc>
      </w:tr>
      <w:tr w:rsidR="00210D7A" w:rsidRPr="00210D7A" w:rsidTr="00A47686">
        <w:tc>
          <w:tcPr>
            <w:tcW w:w="1586" w:type="dxa"/>
          </w:tcPr>
          <w:p w:rsidR="00A47686" w:rsidRPr="00210D7A" w:rsidRDefault="00A47686" w:rsidP="00710E2F">
            <w:pPr>
              <w:spacing w:line="360" w:lineRule="exact"/>
              <w:jc w:val="center"/>
              <w:rPr>
                <w:rFonts w:ascii="Times New Roman"/>
                <w:b/>
                <w:sz w:val="24"/>
                <w:szCs w:val="24"/>
              </w:rPr>
            </w:pPr>
            <w:r w:rsidRPr="00210D7A">
              <w:rPr>
                <w:rFonts w:ascii="Times New Roman" w:hint="eastAsia"/>
                <w:b/>
                <w:sz w:val="24"/>
                <w:szCs w:val="24"/>
              </w:rPr>
              <w:t>高雄銀行</w:t>
            </w:r>
          </w:p>
        </w:tc>
        <w:tc>
          <w:tcPr>
            <w:tcW w:w="910" w:type="dxa"/>
          </w:tcPr>
          <w:p w:rsidR="00A47686" w:rsidRPr="00210D7A" w:rsidRDefault="00A47686" w:rsidP="00710E2F">
            <w:pPr>
              <w:spacing w:line="360" w:lineRule="exact"/>
              <w:jc w:val="right"/>
              <w:rPr>
                <w:rFonts w:ascii="Times New Roman"/>
                <w:sz w:val="24"/>
                <w:szCs w:val="24"/>
              </w:rPr>
            </w:pPr>
            <w:r w:rsidRPr="00210D7A">
              <w:rPr>
                <w:rFonts w:ascii="Times New Roman" w:hint="eastAsia"/>
                <w:sz w:val="24"/>
                <w:szCs w:val="24"/>
              </w:rPr>
              <w:t>0</w:t>
            </w:r>
          </w:p>
        </w:tc>
        <w:tc>
          <w:tcPr>
            <w:tcW w:w="1004"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w:t>
            </w:r>
          </w:p>
        </w:tc>
        <w:tc>
          <w:tcPr>
            <w:tcW w:w="928" w:type="dxa"/>
          </w:tcPr>
          <w:p w:rsidR="00A47686" w:rsidRPr="00210D7A" w:rsidRDefault="00A47686" w:rsidP="00710E2F">
            <w:pPr>
              <w:spacing w:line="360" w:lineRule="exact"/>
              <w:jc w:val="right"/>
              <w:rPr>
                <w:rFonts w:ascii="Times New Roman"/>
                <w:sz w:val="24"/>
                <w:szCs w:val="24"/>
              </w:rPr>
            </w:pPr>
            <w:r w:rsidRPr="00210D7A">
              <w:rPr>
                <w:rFonts w:ascii="Times New Roman" w:hint="eastAsia"/>
                <w:sz w:val="24"/>
                <w:szCs w:val="24"/>
              </w:rPr>
              <w:t>0</w:t>
            </w:r>
          </w:p>
        </w:tc>
        <w:tc>
          <w:tcPr>
            <w:tcW w:w="1078" w:type="dxa"/>
          </w:tcPr>
          <w:p w:rsidR="00A47686" w:rsidRPr="00210D7A" w:rsidRDefault="00A47686" w:rsidP="00710E2F">
            <w:pPr>
              <w:spacing w:line="360" w:lineRule="exact"/>
              <w:jc w:val="right"/>
              <w:rPr>
                <w:rFonts w:ascii="Times New Roman"/>
                <w:sz w:val="24"/>
                <w:szCs w:val="24"/>
              </w:rPr>
            </w:pPr>
            <w:r w:rsidRPr="00210D7A">
              <w:rPr>
                <w:rFonts w:ascii="Times New Roman" w:hint="eastAsia"/>
                <w:sz w:val="24"/>
                <w:szCs w:val="24"/>
              </w:rPr>
              <w:t>0</w:t>
            </w:r>
          </w:p>
        </w:tc>
        <w:tc>
          <w:tcPr>
            <w:tcW w:w="797" w:type="dxa"/>
          </w:tcPr>
          <w:p w:rsidR="00A47686" w:rsidRPr="00210D7A" w:rsidRDefault="00A47686" w:rsidP="00710E2F">
            <w:pPr>
              <w:spacing w:line="360" w:lineRule="exact"/>
              <w:jc w:val="right"/>
              <w:rPr>
                <w:rFonts w:ascii="Times New Roman"/>
                <w:sz w:val="24"/>
                <w:szCs w:val="24"/>
              </w:rPr>
            </w:pPr>
            <w:r w:rsidRPr="00210D7A">
              <w:rPr>
                <w:rFonts w:ascii="Times New Roman" w:hint="eastAsia"/>
                <w:sz w:val="24"/>
                <w:szCs w:val="24"/>
              </w:rPr>
              <w:t>0</w:t>
            </w:r>
          </w:p>
        </w:tc>
        <w:tc>
          <w:tcPr>
            <w:tcW w:w="742" w:type="dxa"/>
            <w:vAlign w:val="center"/>
          </w:tcPr>
          <w:p w:rsidR="00A47686" w:rsidRPr="00210D7A" w:rsidRDefault="00A47686" w:rsidP="00710E2F">
            <w:pPr>
              <w:spacing w:line="360" w:lineRule="exact"/>
              <w:jc w:val="right"/>
              <w:rPr>
                <w:rFonts w:ascii="Times New Roman" w:eastAsia="新細明體"/>
                <w:sz w:val="24"/>
                <w:szCs w:val="24"/>
              </w:rPr>
            </w:pPr>
            <w:r w:rsidRPr="00210D7A">
              <w:rPr>
                <w:rFonts w:ascii="Times New Roman" w:hint="eastAsia"/>
                <w:sz w:val="24"/>
                <w:szCs w:val="24"/>
              </w:rPr>
              <w:t>0</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1008"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hint="eastAsia"/>
                <w:sz w:val="24"/>
                <w:szCs w:val="24"/>
              </w:rPr>
              <w:t>100</w:t>
            </w:r>
          </w:p>
        </w:tc>
        <w:tc>
          <w:tcPr>
            <w:tcW w:w="915"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87"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15"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15"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15" w:type="dxa"/>
          </w:tcPr>
          <w:p w:rsidR="00A47686" w:rsidRPr="00210D7A" w:rsidRDefault="00A47686" w:rsidP="00710E2F">
            <w:pPr>
              <w:spacing w:line="360" w:lineRule="exact"/>
              <w:jc w:val="right"/>
            </w:pPr>
            <w:r w:rsidRPr="00210D7A">
              <w:rPr>
                <w:rFonts w:ascii="Times New Roman" w:hint="eastAsia"/>
                <w:sz w:val="24"/>
                <w:szCs w:val="24"/>
              </w:rPr>
              <w:t>100</w:t>
            </w:r>
          </w:p>
        </w:tc>
      </w:tr>
      <w:tr w:rsidR="00210D7A" w:rsidRPr="00210D7A" w:rsidTr="00A47686">
        <w:tc>
          <w:tcPr>
            <w:tcW w:w="1586" w:type="dxa"/>
          </w:tcPr>
          <w:p w:rsidR="00A47686" w:rsidRPr="00210D7A" w:rsidRDefault="00A47686" w:rsidP="00710E2F">
            <w:pPr>
              <w:spacing w:line="360" w:lineRule="exact"/>
              <w:jc w:val="center"/>
              <w:rPr>
                <w:rFonts w:ascii="Times New Roman"/>
                <w:b/>
                <w:sz w:val="24"/>
                <w:szCs w:val="24"/>
              </w:rPr>
            </w:pPr>
            <w:r w:rsidRPr="00210D7A">
              <w:rPr>
                <w:rFonts w:ascii="Times New Roman" w:hint="eastAsia"/>
                <w:b/>
                <w:sz w:val="24"/>
                <w:szCs w:val="24"/>
              </w:rPr>
              <w:t>中信銀行</w:t>
            </w:r>
          </w:p>
        </w:tc>
        <w:tc>
          <w:tcPr>
            <w:tcW w:w="12944" w:type="dxa"/>
            <w:gridSpan w:val="14"/>
          </w:tcPr>
          <w:p w:rsidR="00A47686" w:rsidRPr="00210D7A" w:rsidRDefault="00A47686" w:rsidP="00710E2F">
            <w:pPr>
              <w:spacing w:line="360" w:lineRule="exact"/>
              <w:jc w:val="left"/>
              <w:rPr>
                <w:sz w:val="24"/>
                <w:szCs w:val="24"/>
              </w:rPr>
            </w:pPr>
            <w:r w:rsidRPr="00210D7A">
              <w:rPr>
                <w:sz w:val="24"/>
                <w:szCs w:val="24"/>
              </w:rPr>
              <w:t>無此分類資訊</w:t>
            </w:r>
          </w:p>
        </w:tc>
      </w:tr>
      <w:tr w:rsidR="00210D7A" w:rsidRPr="00210D7A" w:rsidTr="00A47686">
        <w:tc>
          <w:tcPr>
            <w:tcW w:w="1586" w:type="dxa"/>
          </w:tcPr>
          <w:p w:rsidR="00A47686" w:rsidRPr="00210D7A" w:rsidRDefault="00A47686" w:rsidP="00710E2F">
            <w:pPr>
              <w:spacing w:line="360" w:lineRule="exact"/>
              <w:jc w:val="center"/>
              <w:rPr>
                <w:rFonts w:ascii="Times New Roman"/>
                <w:b/>
                <w:sz w:val="24"/>
                <w:szCs w:val="24"/>
              </w:rPr>
            </w:pPr>
            <w:r w:rsidRPr="00210D7A">
              <w:rPr>
                <w:rFonts w:ascii="Times New Roman" w:hint="eastAsia"/>
                <w:b/>
                <w:sz w:val="24"/>
                <w:szCs w:val="24"/>
              </w:rPr>
              <w:t>台新銀行</w:t>
            </w:r>
          </w:p>
        </w:tc>
        <w:tc>
          <w:tcPr>
            <w:tcW w:w="910"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1004"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2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107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797"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742"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15" w:type="dxa"/>
          </w:tcPr>
          <w:p w:rsidR="00A47686" w:rsidRPr="00210D7A" w:rsidRDefault="00A47686" w:rsidP="00710E2F">
            <w:pPr>
              <w:spacing w:line="360" w:lineRule="exact"/>
              <w:jc w:val="right"/>
              <w:rPr>
                <w:rFonts w:ascii="Times New Roman"/>
                <w:sz w:val="26"/>
                <w:szCs w:val="26"/>
              </w:rPr>
            </w:pPr>
            <w:r w:rsidRPr="00210D7A">
              <w:rPr>
                <w:rFonts w:ascii="Times New Roman"/>
                <w:sz w:val="26"/>
                <w:szCs w:val="26"/>
              </w:rPr>
              <w:t>0</w:t>
            </w:r>
          </w:p>
        </w:tc>
        <w:tc>
          <w:tcPr>
            <w:tcW w:w="915" w:type="dxa"/>
          </w:tcPr>
          <w:p w:rsidR="00A47686" w:rsidRPr="00210D7A" w:rsidRDefault="00A47686" w:rsidP="00710E2F">
            <w:pPr>
              <w:spacing w:line="360" w:lineRule="exact"/>
              <w:jc w:val="right"/>
              <w:rPr>
                <w:rFonts w:ascii="Times New Roman"/>
                <w:sz w:val="26"/>
                <w:szCs w:val="26"/>
              </w:rPr>
            </w:pPr>
            <w:r w:rsidRPr="00210D7A">
              <w:rPr>
                <w:rFonts w:ascii="Times New Roman" w:hint="eastAsia"/>
                <w:sz w:val="26"/>
                <w:szCs w:val="26"/>
              </w:rPr>
              <w:t>-</w:t>
            </w:r>
          </w:p>
        </w:tc>
        <w:tc>
          <w:tcPr>
            <w:tcW w:w="1008" w:type="dxa"/>
          </w:tcPr>
          <w:p w:rsidR="00A47686" w:rsidRPr="00210D7A" w:rsidRDefault="00A47686" w:rsidP="00710E2F">
            <w:pPr>
              <w:spacing w:line="360" w:lineRule="exact"/>
              <w:jc w:val="right"/>
            </w:pPr>
            <w:r w:rsidRPr="00210D7A">
              <w:rPr>
                <w:rFonts w:ascii="Times New Roman" w:hint="eastAsia"/>
                <w:sz w:val="26"/>
                <w:szCs w:val="26"/>
              </w:rPr>
              <w:t>-</w:t>
            </w:r>
          </w:p>
        </w:tc>
        <w:tc>
          <w:tcPr>
            <w:tcW w:w="915" w:type="dxa"/>
          </w:tcPr>
          <w:p w:rsidR="00A47686" w:rsidRPr="00210D7A" w:rsidRDefault="00A47686" w:rsidP="00710E2F">
            <w:pPr>
              <w:spacing w:line="360" w:lineRule="exact"/>
              <w:jc w:val="right"/>
            </w:pPr>
            <w:r w:rsidRPr="00210D7A">
              <w:rPr>
                <w:rFonts w:ascii="Times New Roman" w:hint="eastAsia"/>
                <w:sz w:val="26"/>
                <w:szCs w:val="26"/>
              </w:rPr>
              <w:t>-</w:t>
            </w:r>
          </w:p>
        </w:tc>
        <w:tc>
          <w:tcPr>
            <w:tcW w:w="987" w:type="dxa"/>
          </w:tcPr>
          <w:p w:rsidR="00A47686" w:rsidRPr="00210D7A" w:rsidRDefault="00A47686" w:rsidP="00710E2F">
            <w:pPr>
              <w:spacing w:line="360" w:lineRule="exact"/>
              <w:jc w:val="right"/>
            </w:pPr>
            <w:r w:rsidRPr="00210D7A">
              <w:rPr>
                <w:rFonts w:ascii="Times New Roman" w:hint="eastAsia"/>
                <w:sz w:val="26"/>
                <w:szCs w:val="26"/>
              </w:rPr>
              <w:t>-</w:t>
            </w:r>
          </w:p>
        </w:tc>
        <w:tc>
          <w:tcPr>
            <w:tcW w:w="915" w:type="dxa"/>
          </w:tcPr>
          <w:p w:rsidR="00A47686" w:rsidRPr="00210D7A" w:rsidRDefault="00A47686" w:rsidP="00710E2F">
            <w:pPr>
              <w:spacing w:line="360" w:lineRule="exact"/>
              <w:jc w:val="right"/>
            </w:pPr>
            <w:r w:rsidRPr="00210D7A">
              <w:rPr>
                <w:rFonts w:ascii="Times New Roman" w:hint="eastAsia"/>
                <w:sz w:val="26"/>
                <w:szCs w:val="26"/>
              </w:rPr>
              <w:t>-</w:t>
            </w:r>
          </w:p>
        </w:tc>
        <w:tc>
          <w:tcPr>
            <w:tcW w:w="915" w:type="dxa"/>
          </w:tcPr>
          <w:p w:rsidR="00A47686" w:rsidRPr="00210D7A" w:rsidRDefault="00A47686" w:rsidP="00710E2F">
            <w:pPr>
              <w:spacing w:line="360" w:lineRule="exact"/>
              <w:jc w:val="right"/>
            </w:pPr>
            <w:r w:rsidRPr="00210D7A">
              <w:rPr>
                <w:rFonts w:ascii="Times New Roman" w:hint="eastAsia"/>
                <w:sz w:val="26"/>
                <w:szCs w:val="26"/>
              </w:rPr>
              <w:t>-</w:t>
            </w:r>
          </w:p>
        </w:tc>
        <w:tc>
          <w:tcPr>
            <w:tcW w:w="915" w:type="dxa"/>
          </w:tcPr>
          <w:p w:rsidR="00A47686" w:rsidRPr="00210D7A" w:rsidRDefault="00A47686" w:rsidP="00710E2F">
            <w:pPr>
              <w:spacing w:line="360" w:lineRule="exact"/>
              <w:jc w:val="right"/>
              <w:rPr>
                <w:rFonts w:ascii="Times New Roman"/>
                <w:sz w:val="26"/>
                <w:szCs w:val="26"/>
              </w:rPr>
            </w:pPr>
            <w:r w:rsidRPr="00210D7A">
              <w:rPr>
                <w:rFonts w:ascii="Times New Roman"/>
                <w:sz w:val="26"/>
                <w:szCs w:val="26"/>
              </w:rPr>
              <w:t>0</w:t>
            </w:r>
          </w:p>
        </w:tc>
      </w:tr>
      <w:tr w:rsidR="00210D7A" w:rsidRPr="00210D7A" w:rsidTr="00A47686">
        <w:tc>
          <w:tcPr>
            <w:tcW w:w="1586" w:type="dxa"/>
          </w:tcPr>
          <w:p w:rsidR="00A47686" w:rsidRPr="00210D7A" w:rsidRDefault="00A47686" w:rsidP="00710E2F">
            <w:pPr>
              <w:spacing w:line="360" w:lineRule="exact"/>
              <w:jc w:val="center"/>
              <w:rPr>
                <w:rFonts w:ascii="Times New Roman"/>
                <w:b/>
                <w:sz w:val="24"/>
                <w:szCs w:val="24"/>
              </w:rPr>
            </w:pPr>
            <w:r w:rsidRPr="00210D7A">
              <w:rPr>
                <w:rFonts w:ascii="Times New Roman" w:hint="eastAsia"/>
                <w:b/>
                <w:sz w:val="24"/>
                <w:szCs w:val="24"/>
              </w:rPr>
              <w:t>上海銀行</w:t>
            </w:r>
          </w:p>
        </w:tc>
        <w:tc>
          <w:tcPr>
            <w:tcW w:w="910"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1004"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2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107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797"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742"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0</w:t>
            </w:r>
          </w:p>
        </w:tc>
        <w:tc>
          <w:tcPr>
            <w:tcW w:w="915" w:type="dxa"/>
          </w:tcPr>
          <w:p w:rsidR="00A47686" w:rsidRPr="00210D7A" w:rsidRDefault="00A47686" w:rsidP="00710E2F">
            <w:pPr>
              <w:spacing w:line="360" w:lineRule="exact"/>
              <w:jc w:val="right"/>
              <w:rPr>
                <w:rFonts w:ascii="Times New Roman"/>
                <w:sz w:val="26"/>
                <w:szCs w:val="26"/>
              </w:rPr>
            </w:pPr>
            <w:r w:rsidRPr="00210D7A">
              <w:rPr>
                <w:rFonts w:ascii="Times New Roman"/>
                <w:sz w:val="26"/>
                <w:szCs w:val="26"/>
              </w:rPr>
              <w:t>0</w:t>
            </w:r>
          </w:p>
        </w:tc>
        <w:tc>
          <w:tcPr>
            <w:tcW w:w="915" w:type="dxa"/>
          </w:tcPr>
          <w:p w:rsidR="00A47686" w:rsidRPr="00210D7A" w:rsidRDefault="00A47686" w:rsidP="00710E2F">
            <w:pPr>
              <w:spacing w:line="360" w:lineRule="exact"/>
              <w:jc w:val="right"/>
              <w:rPr>
                <w:rFonts w:ascii="Times New Roman"/>
                <w:sz w:val="26"/>
                <w:szCs w:val="26"/>
              </w:rPr>
            </w:pPr>
            <w:r w:rsidRPr="00210D7A">
              <w:rPr>
                <w:rFonts w:ascii="Times New Roman" w:hint="eastAsia"/>
                <w:sz w:val="26"/>
                <w:szCs w:val="26"/>
              </w:rPr>
              <w:t>-</w:t>
            </w:r>
          </w:p>
        </w:tc>
        <w:tc>
          <w:tcPr>
            <w:tcW w:w="1008" w:type="dxa"/>
          </w:tcPr>
          <w:p w:rsidR="00A47686" w:rsidRPr="00210D7A" w:rsidRDefault="00A47686" w:rsidP="00710E2F">
            <w:pPr>
              <w:spacing w:line="360" w:lineRule="exact"/>
              <w:jc w:val="right"/>
            </w:pPr>
            <w:r w:rsidRPr="00210D7A">
              <w:rPr>
                <w:rFonts w:ascii="Times New Roman" w:hint="eastAsia"/>
                <w:sz w:val="26"/>
                <w:szCs w:val="26"/>
              </w:rPr>
              <w:t>-</w:t>
            </w:r>
          </w:p>
        </w:tc>
        <w:tc>
          <w:tcPr>
            <w:tcW w:w="915" w:type="dxa"/>
          </w:tcPr>
          <w:p w:rsidR="00A47686" w:rsidRPr="00210D7A" w:rsidRDefault="00A47686" w:rsidP="00710E2F">
            <w:pPr>
              <w:spacing w:line="360" w:lineRule="exact"/>
              <w:jc w:val="right"/>
            </w:pPr>
            <w:r w:rsidRPr="00210D7A">
              <w:rPr>
                <w:rFonts w:ascii="Times New Roman" w:hint="eastAsia"/>
                <w:sz w:val="26"/>
                <w:szCs w:val="26"/>
              </w:rPr>
              <w:t>-</w:t>
            </w:r>
          </w:p>
        </w:tc>
        <w:tc>
          <w:tcPr>
            <w:tcW w:w="987" w:type="dxa"/>
          </w:tcPr>
          <w:p w:rsidR="00A47686" w:rsidRPr="00210D7A" w:rsidRDefault="00A47686" w:rsidP="00710E2F">
            <w:pPr>
              <w:spacing w:line="360" w:lineRule="exact"/>
              <w:jc w:val="right"/>
            </w:pPr>
            <w:r w:rsidRPr="00210D7A">
              <w:rPr>
                <w:rFonts w:ascii="Times New Roman" w:hint="eastAsia"/>
                <w:sz w:val="26"/>
                <w:szCs w:val="26"/>
              </w:rPr>
              <w:t>-</w:t>
            </w:r>
          </w:p>
        </w:tc>
        <w:tc>
          <w:tcPr>
            <w:tcW w:w="915" w:type="dxa"/>
          </w:tcPr>
          <w:p w:rsidR="00A47686" w:rsidRPr="00210D7A" w:rsidRDefault="00A47686" w:rsidP="00710E2F">
            <w:pPr>
              <w:spacing w:line="360" w:lineRule="exact"/>
              <w:jc w:val="right"/>
            </w:pPr>
            <w:r w:rsidRPr="00210D7A">
              <w:rPr>
                <w:rFonts w:ascii="Times New Roman" w:hint="eastAsia"/>
                <w:sz w:val="26"/>
                <w:szCs w:val="26"/>
              </w:rPr>
              <w:t>-</w:t>
            </w:r>
          </w:p>
        </w:tc>
        <w:tc>
          <w:tcPr>
            <w:tcW w:w="915" w:type="dxa"/>
          </w:tcPr>
          <w:p w:rsidR="00A47686" w:rsidRPr="00210D7A" w:rsidRDefault="00A47686" w:rsidP="00710E2F">
            <w:pPr>
              <w:spacing w:line="360" w:lineRule="exact"/>
              <w:jc w:val="right"/>
            </w:pPr>
            <w:r w:rsidRPr="00210D7A">
              <w:rPr>
                <w:rFonts w:ascii="Times New Roman" w:hint="eastAsia"/>
                <w:sz w:val="26"/>
                <w:szCs w:val="26"/>
              </w:rPr>
              <w:t>-</w:t>
            </w:r>
          </w:p>
        </w:tc>
        <w:tc>
          <w:tcPr>
            <w:tcW w:w="915" w:type="dxa"/>
          </w:tcPr>
          <w:p w:rsidR="00A47686" w:rsidRPr="00210D7A" w:rsidRDefault="00A47686" w:rsidP="00710E2F">
            <w:pPr>
              <w:spacing w:line="360" w:lineRule="exact"/>
              <w:jc w:val="right"/>
              <w:rPr>
                <w:rFonts w:ascii="Times New Roman"/>
                <w:sz w:val="26"/>
                <w:szCs w:val="26"/>
              </w:rPr>
            </w:pPr>
            <w:r w:rsidRPr="00210D7A">
              <w:rPr>
                <w:rFonts w:ascii="Times New Roman"/>
                <w:sz w:val="26"/>
                <w:szCs w:val="26"/>
              </w:rPr>
              <w:t>0</w:t>
            </w:r>
          </w:p>
        </w:tc>
      </w:tr>
      <w:tr w:rsidR="00210D7A" w:rsidRPr="00210D7A" w:rsidTr="00A47686">
        <w:tc>
          <w:tcPr>
            <w:tcW w:w="1586" w:type="dxa"/>
            <w:vAlign w:val="center"/>
          </w:tcPr>
          <w:p w:rsidR="00A47686" w:rsidRPr="00210D7A" w:rsidRDefault="00A47686" w:rsidP="00710E2F">
            <w:pPr>
              <w:spacing w:line="360" w:lineRule="exact"/>
              <w:jc w:val="center"/>
              <w:rPr>
                <w:rFonts w:ascii="Times New Roman"/>
                <w:b/>
                <w:sz w:val="24"/>
                <w:szCs w:val="24"/>
              </w:rPr>
            </w:pPr>
            <w:r w:rsidRPr="00210D7A">
              <w:rPr>
                <w:rFonts w:ascii="Times New Roman"/>
                <w:b/>
                <w:sz w:val="24"/>
                <w:szCs w:val="24"/>
              </w:rPr>
              <w:t>總</w:t>
            </w:r>
            <w:r w:rsidRPr="00210D7A">
              <w:rPr>
                <w:rFonts w:ascii="Times New Roman"/>
                <w:b/>
                <w:sz w:val="24"/>
                <w:szCs w:val="24"/>
              </w:rPr>
              <w:t xml:space="preserve">  </w:t>
            </w:r>
            <w:r w:rsidRPr="00210D7A">
              <w:rPr>
                <w:rFonts w:ascii="Times New Roman"/>
                <w:b/>
                <w:sz w:val="24"/>
                <w:szCs w:val="24"/>
              </w:rPr>
              <w:t>計</w:t>
            </w:r>
          </w:p>
        </w:tc>
        <w:tc>
          <w:tcPr>
            <w:tcW w:w="910"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325</w:t>
            </w:r>
          </w:p>
        </w:tc>
        <w:tc>
          <w:tcPr>
            <w:tcW w:w="1004"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607</w:t>
            </w:r>
          </w:p>
        </w:tc>
        <w:tc>
          <w:tcPr>
            <w:tcW w:w="92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466</w:t>
            </w:r>
          </w:p>
        </w:tc>
        <w:tc>
          <w:tcPr>
            <w:tcW w:w="1078"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367</w:t>
            </w:r>
          </w:p>
        </w:tc>
        <w:tc>
          <w:tcPr>
            <w:tcW w:w="797"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19</w:t>
            </w:r>
          </w:p>
        </w:tc>
        <w:tc>
          <w:tcPr>
            <w:tcW w:w="742" w:type="dxa"/>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73</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w:t>
            </w:r>
            <w:r w:rsidR="00A42A4F" w:rsidRPr="00210D7A">
              <w:rPr>
                <w:rFonts w:ascii="Times New Roman" w:hint="eastAsia"/>
                <w:sz w:val="24"/>
                <w:szCs w:val="24"/>
              </w:rPr>
              <w:t>,</w:t>
            </w:r>
            <w:r w:rsidRPr="00210D7A">
              <w:rPr>
                <w:rFonts w:ascii="Times New Roman"/>
                <w:sz w:val="24"/>
                <w:szCs w:val="24"/>
              </w:rPr>
              <w:t>857</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17.50</w:t>
            </w:r>
          </w:p>
        </w:tc>
        <w:tc>
          <w:tcPr>
            <w:tcW w:w="1008"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32.69</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25.09</w:t>
            </w:r>
          </w:p>
        </w:tc>
        <w:tc>
          <w:tcPr>
            <w:tcW w:w="987"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19.76</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1.02</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sz w:val="24"/>
                <w:szCs w:val="24"/>
              </w:rPr>
              <w:t>3.93</w:t>
            </w:r>
          </w:p>
        </w:tc>
        <w:tc>
          <w:tcPr>
            <w:tcW w:w="915" w:type="dxa"/>
            <w:vAlign w:val="center"/>
          </w:tcPr>
          <w:p w:rsidR="00A47686" w:rsidRPr="00210D7A" w:rsidRDefault="00A47686" w:rsidP="00710E2F">
            <w:pPr>
              <w:spacing w:line="360" w:lineRule="exact"/>
              <w:jc w:val="right"/>
              <w:rPr>
                <w:rFonts w:ascii="Times New Roman"/>
                <w:sz w:val="24"/>
                <w:szCs w:val="24"/>
              </w:rPr>
            </w:pPr>
            <w:r w:rsidRPr="00210D7A">
              <w:rPr>
                <w:rFonts w:ascii="Times New Roman" w:hint="eastAsia"/>
                <w:sz w:val="24"/>
                <w:szCs w:val="24"/>
              </w:rPr>
              <w:t>100</w:t>
            </w:r>
          </w:p>
        </w:tc>
      </w:tr>
    </w:tbl>
    <w:p w:rsidR="00A47686" w:rsidRPr="00210D7A" w:rsidRDefault="00E76EAB" w:rsidP="00710E2F">
      <w:pPr>
        <w:pStyle w:val="3"/>
        <w:numPr>
          <w:ilvl w:val="0"/>
          <w:numId w:val="0"/>
        </w:numPr>
        <w:spacing w:line="320" w:lineRule="exact"/>
        <w:ind w:leftChars="-57" w:left="1362" w:rightChars="-180" w:right="-612" w:hangingChars="598" w:hanging="1556"/>
        <w:rPr>
          <w:rFonts w:hAnsi="標楷體"/>
          <w:sz w:val="24"/>
        </w:rPr>
      </w:pPr>
      <w:bookmarkStart w:id="4672" w:name="_Toc498538674"/>
      <w:bookmarkStart w:id="4673" w:name="_Toc498590228"/>
      <w:bookmarkStart w:id="4674" w:name="_Toc498604170"/>
      <w:bookmarkStart w:id="4675" w:name="_Toc498616591"/>
      <w:bookmarkStart w:id="4676" w:name="_Toc498618491"/>
      <w:bookmarkStart w:id="4677" w:name="_Toc498692160"/>
      <w:bookmarkStart w:id="4678" w:name="_Toc498692854"/>
      <w:bookmarkStart w:id="4679" w:name="_Toc499124993"/>
      <w:bookmarkStart w:id="4680" w:name="_Toc499126721"/>
      <w:bookmarkStart w:id="4681" w:name="_Toc499280288"/>
      <w:bookmarkStart w:id="4682" w:name="_Toc499734762"/>
      <w:r w:rsidRPr="00210D7A">
        <w:rPr>
          <w:rFonts w:ascii="Times New Roman" w:hAnsi="Times New Roman" w:hint="eastAsia"/>
          <w:sz w:val="24"/>
        </w:rPr>
        <w:t>備註：</w:t>
      </w:r>
      <w:r w:rsidRPr="00210D7A">
        <w:rPr>
          <w:rFonts w:ascii="Times New Roman" w:hint="eastAsia"/>
          <w:sz w:val="24"/>
          <w:szCs w:val="24"/>
        </w:rPr>
        <w:t>中信銀行</w:t>
      </w:r>
      <w:r w:rsidRPr="00210D7A">
        <w:rPr>
          <w:rFonts w:hAnsi="標楷體" w:hint="eastAsia"/>
          <w:sz w:val="24"/>
        </w:rPr>
        <w:t>未要求客戶提供是項資料，故無法提供數據。</w:t>
      </w:r>
      <w:bookmarkEnd w:id="4672"/>
      <w:bookmarkEnd w:id="4673"/>
      <w:bookmarkEnd w:id="4674"/>
      <w:bookmarkEnd w:id="4675"/>
      <w:bookmarkEnd w:id="4676"/>
      <w:bookmarkEnd w:id="4677"/>
      <w:bookmarkEnd w:id="4678"/>
      <w:bookmarkEnd w:id="4679"/>
      <w:bookmarkEnd w:id="4680"/>
      <w:bookmarkEnd w:id="4681"/>
      <w:bookmarkEnd w:id="4682"/>
    </w:p>
    <w:p w:rsidR="00A47686" w:rsidRPr="00210D7A" w:rsidRDefault="00A47686" w:rsidP="00710E2F">
      <w:pPr>
        <w:pStyle w:val="3"/>
        <w:numPr>
          <w:ilvl w:val="0"/>
          <w:numId w:val="0"/>
        </w:numPr>
        <w:spacing w:afterLines="50" w:after="228" w:line="320" w:lineRule="exact"/>
        <w:ind w:leftChars="-61" w:left="615" w:rightChars="-132" w:right="-449" w:hangingChars="316" w:hanging="822"/>
        <w:rPr>
          <w:rFonts w:ascii="Times New Roman" w:hAnsi="Times New Roman"/>
          <w:sz w:val="24"/>
        </w:rPr>
      </w:pPr>
      <w:bookmarkStart w:id="4683" w:name="_Toc486202247"/>
      <w:bookmarkStart w:id="4684" w:name="_Toc486202583"/>
      <w:bookmarkStart w:id="4685" w:name="_Toc498181463"/>
      <w:bookmarkStart w:id="4686" w:name="_Toc498538675"/>
      <w:bookmarkStart w:id="4687" w:name="_Toc498590229"/>
      <w:bookmarkStart w:id="4688" w:name="_Toc498604171"/>
      <w:bookmarkStart w:id="4689" w:name="_Toc498616592"/>
      <w:bookmarkStart w:id="4690" w:name="_Toc498618492"/>
      <w:bookmarkStart w:id="4691" w:name="_Toc498692161"/>
      <w:bookmarkStart w:id="4692" w:name="_Toc498692855"/>
      <w:bookmarkStart w:id="4693" w:name="_Toc499124994"/>
      <w:bookmarkStart w:id="4694" w:name="_Toc499126722"/>
      <w:bookmarkStart w:id="4695" w:name="_Toc499280289"/>
      <w:bookmarkStart w:id="4696" w:name="_Toc499734763"/>
      <w:r w:rsidRPr="00210D7A">
        <w:rPr>
          <w:rFonts w:hAnsi="標楷體" w:hint="eastAsia"/>
          <w:sz w:val="24"/>
        </w:rPr>
        <w:t>資料來源：</w:t>
      </w:r>
      <w:bookmarkEnd w:id="4683"/>
      <w:bookmarkEnd w:id="4684"/>
      <w:r w:rsidR="009630C9" w:rsidRPr="00210D7A">
        <w:rPr>
          <w:rFonts w:ascii="Times New Roman" w:hAnsi="Times New Roman" w:hint="eastAsia"/>
          <w:sz w:val="24"/>
          <w:szCs w:val="24"/>
        </w:rPr>
        <w:t>本研究整理</w:t>
      </w:r>
      <w:r w:rsidR="009630C9">
        <w:rPr>
          <w:rFonts w:ascii="Times New Roman" w:hAnsi="Times New Roman" w:hint="eastAsia"/>
          <w:sz w:val="24"/>
          <w:szCs w:val="24"/>
        </w:rPr>
        <w:t>自</w:t>
      </w:r>
      <w:r w:rsidR="009630C9" w:rsidRPr="00210D7A">
        <w:rPr>
          <w:rFonts w:ascii="Times New Roman" w:hAnsi="Times New Roman" w:hint="eastAsia"/>
          <w:sz w:val="24"/>
          <w:szCs w:val="24"/>
        </w:rPr>
        <w:t>金管會提供</w:t>
      </w:r>
      <w:r w:rsidR="009630C9">
        <w:rPr>
          <w:rFonts w:ascii="Times New Roman" w:hAnsi="Times New Roman" w:hint="eastAsia"/>
          <w:sz w:val="24"/>
          <w:szCs w:val="24"/>
        </w:rPr>
        <w:t>資料</w:t>
      </w:r>
      <w:r w:rsidRPr="00210D7A">
        <w:rPr>
          <w:rFonts w:ascii="Times New Roman" w:hAnsi="Times New Roman" w:hint="eastAsia"/>
          <w:sz w:val="24"/>
          <w:szCs w:val="24"/>
        </w:rPr>
        <w:t>。</w:t>
      </w:r>
      <w:bookmarkEnd w:id="4685"/>
      <w:bookmarkEnd w:id="4686"/>
      <w:bookmarkEnd w:id="4687"/>
      <w:bookmarkEnd w:id="4688"/>
      <w:bookmarkEnd w:id="4689"/>
      <w:bookmarkEnd w:id="4690"/>
      <w:bookmarkEnd w:id="4691"/>
      <w:bookmarkEnd w:id="4692"/>
      <w:bookmarkEnd w:id="4693"/>
      <w:bookmarkEnd w:id="4694"/>
      <w:bookmarkEnd w:id="4695"/>
      <w:bookmarkEnd w:id="4696"/>
    </w:p>
    <w:p w:rsidR="00A47686" w:rsidRPr="00210D7A" w:rsidRDefault="00A47686" w:rsidP="00A47686">
      <w:pPr>
        <w:pStyle w:val="3"/>
        <w:numPr>
          <w:ilvl w:val="0"/>
          <w:numId w:val="0"/>
        </w:numPr>
        <w:ind w:leftChars="500" w:left="1701" w:firstLineChars="200" w:firstLine="680"/>
      </w:pPr>
    </w:p>
    <w:p w:rsidR="00A47686" w:rsidRPr="00210D7A" w:rsidRDefault="00A47686" w:rsidP="00A47686">
      <w:pPr>
        <w:pStyle w:val="3"/>
        <w:numPr>
          <w:ilvl w:val="0"/>
          <w:numId w:val="0"/>
        </w:numPr>
        <w:ind w:leftChars="500" w:left="1701" w:firstLineChars="200" w:firstLine="680"/>
        <w:sectPr w:rsidR="00A47686" w:rsidRPr="00210D7A" w:rsidSect="00DB3D31">
          <w:pgSz w:w="16840" w:h="11907" w:orient="landscape" w:code="9"/>
          <w:pgMar w:top="1418" w:right="1701" w:bottom="1418" w:left="1418" w:header="851" w:footer="851" w:gutter="227"/>
          <w:cols w:space="425"/>
          <w:docGrid w:type="linesAndChars" w:linePitch="457" w:charSpace="4127"/>
        </w:sectPr>
      </w:pPr>
    </w:p>
    <w:p w:rsidR="00564B5F" w:rsidRPr="00210D7A" w:rsidRDefault="00564B5F" w:rsidP="00E76EAB">
      <w:pPr>
        <w:pStyle w:val="4"/>
        <w:rPr>
          <w:b/>
          <w:szCs w:val="32"/>
        </w:rPr>
      </w:pPr>
      <w:r w:rsidRPr="00210D7A">
        <w:rPr>
          <w:rFonts w:hint="eastAsia"/>
          <w:b/>
        </w:rPr>
        <w:lastRenderedPageBreak/>
        <w:t>核貸個案抵押物概況</w:t>
      </w:r>
      <w:r w:rsidR="00041088">
        <w:rPr>
          <w:rFonts w:hint="eastAsia"/>
          <w:b/>
        </w:rPr>
        <w:t>：</w:t>
      </w:r>
    </w:p>
    <w:p w:rsidR="00564B5F" w:rsidRPr="00210D7A" w:rsidRDefault="00564B5F" w:rsidP="00564B5F">
      <w:pPr>
        <w:pStyle w:val="5"/>
        <w:kinsoku w:val="0"/>
        <w:ind w:left="2042" w:hanging="851"/>
        <w:rPr>
          <w:rFonts w:ascii="Times New Roman" w:hAnsi="Times New Roman"/>
          <w:b/>
        </w:rPr>
      </w:pPr>
      <w:r w:rsidRPr="00210D7A">
        <w:rPr>
          <w:rFonts w:ascii="Times New Roman" w:hAnsi="Times New Roman"/>
          <w:b/>
        </w:rPr>
        <w:t>坐落地區以</w:t>
      </w:r>
      <w:r w:rsidRPr="00210D7A">
        <w:rPr>
          <w:rFonts w:ascii="Times New Roman" w:hAnsi="Times New Roman"/>
          <w:b/>
        </w:rPr>
        <w:t>6</w:t>
      </w:r>
      <w:r w:rsidRPr="00210D7A">
        <w:rPr>
          <w:rFonts w:ascii="Times New Roman" w:hAnsi="Times New Roman"/>
          <w:b/>
        </w:rPr>
        <w:t>都為主，占</w:t>
      </w:r>
      <w:r w:rsidRPr="00210D7A">
        <w:rPr>
          <w:rFonts w:ascii="Times New Roman" w:hAnsi="Times New Roman"/>
          <w:b/>
        </w:rPr>
        <w:t>8</w:t>
      </w:r>
      <w:r w:rsidRPr="00210D7A">
        <w:rPr>
          <w:rFonts w:ascii="Times New Roman" w:hAnsi="Times New Roman"/>
          <w:b/>
        </w:rPr>
        <w:t>成；</w:t>
      </w:r>
      <w:r w:rsidRPr="00210D7A">
        <w:rPr>
          <w:rFonts w:ascii="Times New Roman" w:hAnsi="Times New Roman" w:hint="eastAsia"/>
          <w:b/>
        </w:rPr>
        <w:t>其中</w:t>
      </w:r>
      <w:r w:rsidRPr="00210D7A">
        <w:rPr>
          <w:rFonts w:ascii="Times New Roman" w:hAnsi="Times New Roman"/>
          <w:b/>
        </w:rPr>
        <w:t>雙北占近</w:t>
      </w:r>
      <w:r w:rsidRPr="00210D7A">
        <w:rPr>
          <w:rFonts w:ascii="Times New Roman" w:hAnsi="Times New Roman"/>
          <w:b/>
        </w:rPr>
        <w:t>5</w:t>
      </w:r>
      <w:r w:rsidR="009630C9">
        <w:rPr>
          <w:rFonts w:ascii="Times New Roman" w:hAnsi="Times New Roman"/>
          <w:b/>
        </w:rPr>
        <w:t>成之多</w:t>
      </w:r>
      <w:r w:rsidR="00041088">
        <w:rPr>
          <w:rFonts w:ascii="Times New Roman" w:hAnsi="Times New Roman" w:hint="eastAsia"/>
          <w:b/>
        </w:rPr>
        <w:t>：</w:t>
      </w:r>
    </w:p>
    <w:p w:rsidR="00564B5F" w:rsidRPr="00210D7A" w:rsidRDefault="00564B5F" w:rsidP="00564B5F">
      <w:pPr>
        <w:pStyle w:val="6"/>
        <w:kinsoku w:val="0"/>
        <w:ind w:left="2382" w:hanging="851"/>
        <w:rPr>
          <w:rFonts w:ascii="Times New Roman" w:hAnsi="Times New Roman"/>
        </w:rPr>
      </w:pPr>
      <w:bookmarkStart w:id="4697" w:name="_Toc486179668"/>
      <w:r w:rsidRPr="00210D7A">
        <w:rPr>
          <w:rFonts w:ascii="Times New Roman" w:hAnsi="Times New Roman"/>
        </w:rPr>
        <w:t>各銀行核貸個案所抵押之不動產，坐落地區以</w:t>
      </w:r>
      <w:r w:rsidRPr="00210D7A">
        <w:rPr>
          <w:rFonts w:ascii="Times New Roman" w:hAnsi="Times New Roman"/>
        </w:rPr>
        <w:t>6</w:t>
      </w:r>
      <w:r w:rsidRPr="00210D7A">
        <w:rPr>
          <w:rFonts w:ascii="Times New Roman" w:hAnsi="Times New Roman"/>
        </w:rPr>
        <w:t>都為主，計有</w:t>
      </w:r>
      <w:r w:rsidRPr="00210D7A">
        <w:rPr>
          <w:rFonts w:ascii="Times New Roman" w:hAnsi="Times New Roman"/>
        </w:rPr>
        <w:t>1,</w:t>
      </w:r>
      <w:r w:rsidR="00710E2F" w:rsidRPr="00210D7A">
        <w:rPr>
          <w:rFonts w:ascii="Times New Roman" w:hAnsi="Times New Roman" w:hint="eastAsia"/>
        </w:rPr>
        <w:t>557</w:t>
      </w:r>
      <w:r w:rsidRPr="00210D7A">
        <w:rPr>
          <w:rFonts w:ascii="Times New Roman" w:hAnsi="Times New Roman"/>
        </w:rPr>
        <w:t>棟，占</w:t>
      </w:r>
      <w:r w:rsidRPr="00210D7A">
        <w:rPr>
          <w:rFonts w:ascii="Times New Roman" w:hAnsi="Times New Roman"/>
        </w:rPr>
        <w:t>8</w:t>
      </w:r>
      <w:r w:rsidRPr="00210D7A">
        <w:rPr>
          <w:rFonts w:ascii="Times New Roman" w:hAnsi="Times New Roman"/>
        </w:rPr>
        <w:t>成之多；其中又以臺北市</w:t>
      </w:r>
      <w:r w:rsidRPr="00210D7A">
        <w:rPr>
          <w:rFonts w:ascii="Times New Roman" w:hAnsi="Times New Roman" w:hint="eastAsia"/>
        </w:rPr>
        <w:t>的</w:t>
      </w:r>
      <w:r w:rsidRPr="00210D7A">
        <w:rPr>
          <w:rFonts w:ascii="Times New Roman" w:hAnsi="Times New Roman" w:hint="eastAsia"/>
        </w:rPr>
        <w:t>543</w:t>
      </w:r>
      <w:r w:rsidRPr="00210D7A">
        <w:rPr>
          <w:rFonts w:ascii="Times New Roman" w:hAnsi="Times New Roman"/>
        </w:rPr>
        <w:t>棟為最多</w:t>
      </w:r>
      <w:r w:rsidRPr="00210D7A">
        <w:rPr>
          <w:rFonts w:ascii="Times New Roman" w:hAnsi="Times New Roman"/>
        </w:rPr>
        <w:t>(</w:t>
      </w:r>
      <w:r w:rsidRPr="00210D7A">
        <w:rPr>
          <w:rFonts w:ascii="Times New Roman" w:hAnsi="Times New Roman"/>
        </w:rPr>
        <w:t>占</w:t>
      </w:r>
      <w:r w:rsidRPr="00210D7A">
        <w:rPr>
          <w:rFonts w:ascii="Times New Roman" w:hAnsi="Times New Roman"/>
        </w:rPr>
        <w:t>28.</w:t>
      </w:r>
      <w:r w:rsidRPr="00210D7A">
        <w:rPr>
          <w:rFonts w:ascii="Times New Roman" w:hAnsi="Times New Roman" w:hint="eastAsia"/>
        </w:rPr>
        <w:t>3</w:t>
      </w:r>
      <w:r w:rsidRPr="00210D7A">
        <w:rPr>
          <w:rFonts w:ascii="Times New Roman" w:hAnsi="Times New Roman"/>
        </w:rPr>
        <w:t>8</w:t>
      </w:r>
      <w:r w:rsidRPr="00210D7A">
        <w:rPr>
          <w:rFonts w:ascii="Times New Roman" w:hAnsi="Times New Roman"/>
        </w:rPr>
        <w:t>％</w:t>
      </w:r>
      <w:r w:rsidRPr="00210D7A">
        <w:rPr>
          <w:rFonts w:ascii="Times New Roman" w:hAnsi="Times New Roman"/>
        </w:rPr>
        <w:t>)</w:t>
      </w:r>
      <w:r w:rsidRPr="00210D7A">
        <w:rPr>
          <w:rFonts w:ascii="Times New Roman" w:hAnsi="Times New Roman"/>
        </w:rPr>
        <w:t>，其次為新北市</w:t>
      </w:r>
      <w:r w:rsidRPr="00210D7A">
        <w:rPr>
          <w:rFonts w:ascii="Times New Roman" w:hAnsi="Times New Roman" w:hint="eastAsia"/>
        </w:rPr>
        <w:t>的</w:t>
      </w:r>
      <w:r w:rsidRPr="00210D7A">
        <w:rPr>
          <w:rFonts w:ascii="Times New Roman" w:hAnsi="Times New Roman"/>
        </w:rPr>
        <w:t>3</w:t>
      </w:r>
      <w:r w:rsidRPr="00210D7A">
        <w:rPr>
          <w:rFonts w:ascii="Times New Roman" w:hAnsi="Times New Roman" w:hint="eastAsia"/>
        </w:rPr>
        <w:t>86</w:t>
      </w:r>
      <w:r w:rsidRPr="00210D7A">
        <w:rPr>
          <w:rFonts w:ascii="Times New Roman" w:hAnsi="Times New Roman"/>
        </w:rPr>
        <w:t>棟</w:t>
      </w:r>
      <w:r w:rsidRPr="00210D7A">
        <w:rPr>
          <w:rFonts w:ascii="Times New Roman" w:hAnsi="Times New Roman"/>
        </w:rPr>
        <w:t>(</w:t>
      </w:r>
      <w:r w:rsidRPr="00210D7A">
        <w:rPr>
          <w:rFonts w:ascii="Times New Roman" w:hAnsi="Times New Roman"/>
        </w:rPr>
        <w:t>占</w:t>
      </w:r>
      <w:r w:rsidRPr="00210D7A">
        <w:rPr>
          <w:rFonts w:ascii="Times New Roman" w:hAnsi="Times New Roman"/>
        </w:rPr>
        <w:t>2</w:t>
      </w:r>
      <w:r w:rsidRPr="00210D7A">
        <w:rPr>
          <w:rFonts w:ascii="Times New Roman" w:hAnsi="Times New Roman" w:hint="eastAsia"/>
        </w:rPr>
        <w:t>0</w:t>
      </w:r>
      <w:r w:rsidRPr="00210D7A">
        <w:rPr>
          <w:rFonts w:ascii="Times New Roman" w:hAnsi="Times New Roman"/>
        </w:rPr>
        <w:t>.</w:t>
      </w:r>
      <w:r w:rsidRPr="00210D7A">
        <w:rPr>
          <w:rFonts w:ascii="Times New Roman" w:hAnsi="Times New Roman" w:hint="eastAsia"/>
        </w:rPr>
        <w:t>1</w:t>
      </w:r>
      <w:r w:rsidRPr="00210D7A">
        <w:rPr>
          <w:rFonts w:ascii="Times New Roman" w:hAnsi="Times New Roman"/>
        </w:rPr>
        <w:t>8</w:t>
      </w:r>
      <w:r w:rsidRPr="00210D7A">
        <w:rPr>
          <w:rFonts w:ascii="Times New Roman" w:hAnsi="Times New Roman"/>
        </w:rPr>
        <w:t>％</w:t>
      </w:r>
      <w:r w:rsidRPr="00210D7A">
        <w:rPr>
          <w:rFonts w:ascii="Times New Roman" w:hAnsi="Times New Roman"/>
        </w:rPr>
        <w:t>)</w:t>
      </w:r>
      <w:r w:rsidRPr="00210D7A">
        <w:rPr>
          <w:rFonts w:ascii="Times New Roman" w:hAnsi="Times New Roman"/>
        </w:rPr>
        <w:t>，雙北合計即占</w:t>
      </w:r>
      <w:r w:rsidRPr="00210D7A">
        <w:rPr>
          <w:rFonts w:ascii="Times New Roman" w:hAnsi="Times New Roman"/>
        </w:rPr>
        <w:t>4</w:t>
      </w:r>
      <w:r w:rsidRPr="00210D7A">
        <w:rPr>
          <w:rFonts w:ascii="Times New Roman" w:hAnsi="Times New Roman" w:hint="eastAsia"/>
        </w:rPr>
        <w:t>8</w:t>
      </w:r>
      <w:r w:rsidRPr="00210D7A">
        <w:rPr>
          <w:rFonts w:ascii="Times New Roman" w:hAnsi="Times New Roman"/>
        </w:rPr>
        <w:t>.</w:t>
      </w:r>
      <w:r w:rsidRPr="00210D7A">
        <w:rPr>
          <w:rFonts w:ascii="Times New Roman" w:hAnsi="Times New Roman" w:hint="eastAsia"/>
        </w:rPr>
        <w:t>56</w:t>
      </w:r>
      <w:r w:rsidRPr="00210D7A">
        <w:rPr>
          <w:rFonts w:ascii="Times New Roman" w:hAnsi="Times New Roman"/>
        </w:rPr>
        <w:t>％，將近一半；再次</w:t>
      </w:r>
      <w:r w:rsidRPr="00210D7A">
        <w:rPr>
          <w:rFonts w:ascii="Times New Roman" w:hAnsi="Times New Roman" w:hint="eastAsia"/>
        </w:rPr>
        <w:t>則</w:t>
      </w:r>
      <w:r w:rsidRPr="00210D7A">
        <w:rPr>
          <w:rFonts w:ascii="Times New Roman" w:hAnsi="Times New Roman"/>
        </w:rPr>
        <w:t>為臺中市</w:t>
      </w:r>
      <w:r w:rsidRPr="00210D7A">
        <w:rPr>
          <w:rFonts w:ascii="Times New Roman" w:hAnsi="Times New Roman" w:hint="eastAsia"/>
        </w:rPr>
        <w:t>的</w:t>
      </w:r>
      <w:r w:rsidRPr="00210D7A">
        <w:rPr>
          <w:rFonts w:ascii="Times New Roman" w:hAnsi="Times New Roman" w:hint="eastAsia"/>
        </w:rPr>
        <w:t>207</w:t>
      </w:r>
      <w:r w:rsidRPr="00210D7A">
        <w:rPr>
          <w:rFonts w:ascii="Times New Roman" w:hAnsi="Times New Roman"/>
        </w:rPr>
        <w:t>棟</w:t>
      </w:r>
      <w:r w:rsidRPr="00210D7A">
        <w:rPr>
          <w:rFonts w:ascii="Times New Roman" w:hAnsi="Times New Roman"/>
        </w:rPr>
        <w:t>(</w:t>
      </w:r>
      <w:r w:rsidRPr="00210D7A">
        <w:rPr>
          <w:rFonts w:ascii="Times New Roman" w:hAnsi="Times New Roman"/>
        </w:rPr>
        <w:t>占</w:t>
      </w:r>
      <w:r w:rsidRPr="00210D7A">
        <w:rPr>
          <w:rFonts w:ascii="Times New Roman" w:hAnsi="Times New Roman"/>
        </w:rPr>
        <w:t>10.8</w:t>
      </w:r>
      <w:r w:rsidRPr="00210D7A">
        <w:rPr>
          <w:rFonts w:ascii="Times New Roman" w:hAnsi="Times New Roman" w:hint="eastAsia"/>
        </w:rPr>
        <w:t>2</w:t>
      </w:r>
      <w:r w:rsidRPr="00210D7A">
        <w:rPr>
          <w:rFonts w:ascii="Times New Roman" w:hAnsi="Times New Roman"/>
        </w:rPr>
        <w:t>％</w:t>
      </w:r>
      <w:r w:rsidRPr="00210D7A">
        <w:rPr>
          <w:rFonts w:ascii="Times New Roman" w:hAnsi="Times New Roman"/>
        </w:rPr>
        <w:t>)</w:t>
      </w:r>
      <w:r w:rsidRPr="00210D7A">
        <w:rPr>
          <w:rFonts w:ascii="Times New Roman" w:hAnsi="Times New Roman"/>
        </w:rPr>
        <w:t>，而桃園市、臺南市及高雄市所占比率則皆未及</w:t>
      </w:r>
      <w:r w:rsidRPr="00210D7A">
        <w:rPr>
          <w:rFonts w:ascii="Times New Roman" w:hAnsi="Times New Roman"/>
        </w:rPr>
        <w:t>1</w:t>
      </w:r>
      <w:r w:rsidRPr="00210D7A">
        <w:rPr>
          <w:rFonts w:ascii="Times New Roman" w:hAnsi="Times New Roman"/>
        </w:rPr>
        <w:t>成，顯示</w:t>
      </w:r>
      <w:r w:rsidRPr="00210D7A">
        <w:rPr>
          <w:rFonts w:ascii="Times New Roman" w:hAnsi="Times New Roman" w:hint="eastAsia"/>
        </w:rPr>
        <w:t>參與</w:t>
      </w:r>
      <w:r w:rsidRPr="00210D7A">
        <w:rPr>
          <w:rFonts w:ascii="Times New Roman" w:hAnsi="Times New Roman"/>
        </w:rPr>
        <w:t>「以房養老」</w:t>
      </w:r>
      <w:r w:rsidRPr="00210D7A">
        <w:rPr>
          <w:rFonts w:ascii="Times New Roman" w:hAnsi="Times New Roman" w:hint="eastAsia"/>
        </w:rPr>
        <w:t>方案</w:t>
      </w:r>
      <w:r w:rsidRPr="00210D7A">
        <w:rPr>
          <w:rFonts w:ascii="Times New Roman" w:hAnsi="Times New Roman"/>
        </w:rPr>
        <w:t>的不動產仍以房價較高的雙北都會區為主，詳見表</w:t>
      </w:r>
      <w:r w:rsidR="006A0003">
        <w:rPr>
          <w:rFonts w:ascii="Times New Roman" w:hAnsi="Times New Roman" w:hint="eastAsia"/>
        </w:rPr>
        <w:t>36</w:t>
      </w:r>
      <w:r w:rsidRPr="00210D7A">
        <w:rPr>
          <w:rFonts w:ascii="Times New Roman" w:hAnsi="Times New Roman"/>
        </w:rPr>
        <w:t>。</w:t>
      </w:r>
    </w:p>
    <w:p w:rsidR="00564B5F" w:rsidRPr="00210D7A" w:rsidRDefault="00564B5F" w:rsidP="00564B5F">
      <w:pPr>
        <w:pStyle w:val="6"/>
        <w:kinsoku w:val="0"/>
        <w:ind w:left="2382" w:hanging="851"/>
        <w:rPr>
          <w:rFonts w:ascii="Times New Roman" w:hAnsi="Times New Roman"/>
        </w:rPr>
      </w:pPr>
      <w:r w:rsidRPr="00210D7A">
        <w:rPr>
          <w:rFonts w:ascii="Times New Roman" w:hAnsi="Times New Roman" w:hint="eastAsia"/>
          <w:szCs w:val="32"/>
        </w:rPr>
        <w:t>若從</w:t>
      </w:r>
      <w:r w:rsidRPr="00210D7A">
        <w:rPr>
          <w:rFonts w:hint="eastAsia"/>
        </w:rPr>
        <w:t>核貸</w:t>
      </w:r>
      <w:r w:rsidRPr="00210D7A">
        <w:rPr>
          <w:rFonts w:ascii="Times New Roman" w:hAnsi="Times New Roman" w:hint="eastAsia"/>
        </w:rPr>
        <w:t>個案所抵押之不動產坐落於六都</w:t>
      </w:r>
      <w:r w:rsidR="009630C9">
        <w:rPr>
          <w:rFonts w:ascii="Times New Roman" w:hAnsi="Times New Roman" w:hint="eastAsia"/>
        </w:rPr>
        <w:t>之</w:t>
      </w:r>
      <w:r w:rsidRPr="00210D7A">
        <w:rPr>
          <w:rFonts w:ascii="Times New Roman" w:hAnsi="Times New Roman" w:hint="eastAsia"/>
        </w:rPr>
        <w:t>各區位別觀察，可知：</w:t>
      </w:r>
    </w:p>
    <w:p w:rsidR="00564B5F" w:rsidRPr="00210D7A" w:rsidRDefault="00564B5F" w:rsidP="00D64AA8">
      <w:pPr>
        <w:pStyle w:val="7"/>
        <w:topLinePunct/>
        <w:rPr>
          <w:rFonts w:ascii="Times New Roman" w:hAnsi="Times New Roman"/>
          <w:szCs w:val="32"/>
        </w:rPr>
      </w:pPr>
      <w:r w:rsidRPr="00210D7A">
        <w:rPr>
          <w:rFonts w:ascii="Times New Roman" w:hAnsi="Times New Roman"/>
        </w:rPr>
        <w:t>臺北市：以坐落於大安區者最多，計</w:t>
      </w:r>
      <w:r w:rsidR="00684D6A" w:rsidRPr="00210D7A">
        <w:rPr>
          <w:rFonts w:ascii="Times New Roman" w:hAnsi="Times New Roman" w:hint="eastAsia"/>
        </w:rPr>
        <w:t>有</w:t>
      </w:r>
      <w:r w:rsidR="00684D6A" w:rsidRPr="00210D7A">
        <w:rPr>
          <w:rFonts w:ascii="Times New Roman" w:hAnsi="Times New Roman" w:hint="eastAsia"/>
        </w:rPr>
        <w:t>89</w:t>
      </w:r>
      <w:r w:rsidRPr="00210D7A">
        <w:rPr>
          <w:rFonts w:ascii="Times New Roman" w:hAnsi="Times New Roman"/>
        </w:rPr>
        <w:t>棟，其次依序為</w:t>
      </w:r>
      <w:r w:rsidR="00684D6A" w:rsidRPr="00210D7A">
        <w:rPr>
          <w:rFonts w:ascii="Times New Roman" w:hAnsi="Times New Roman"/>
        </w:rPr>
        <w:t>信義區</w:t>
      </w:r>
      <w:r w:rsidR="00684D6A" w:rsidRPr="00210D7A">
        <w:rPr>
          <w:rFonts w:ascii="Times New Roman" w:hAnsi="Times New Roman" w:hint="eastAsia"/>
        </w:rPr>
        <w:t>的</w:t>
      </w:r>
      <w:r w:rsidR="00684D6A" w:rsidRPr="00210D7A">
        <w:rPr>
          <w:rFonts w:ascii="Times New Roman" w:hAnsi="Times New Roman" w:hint="eastAsia"/>
        </w:rPr>
        <w:t>68</w:t>
      </w:r>
      <w:r w:rsidR="00684D6A" w:rsidRPr="00210D7A">
        <w:rPr>
          <w:rFonts w:ascii="Times New Roman" w:hAnsi="Times New Roman"/>
        </w:rPr>
        <w:t>棟</w:t>
      </w:r>
      <w:r w:rsidR="00684D6A" w:rsidRPr="00210D7A">
        <w:rPr>
          <w:rFonts w:ascii="Times New Roman" w:hAnsi="Times New Roman" w:hint="eastAsia"/>
        </w:rPr>
        <w:t>、</w:t>
      </w:r>
      <w:r w:rsidRPr="00210D7A">
        <w:rPr>
          <w:rFonts w:ascii="Times New Roman" w:hAnsi="Times New Roman"/>
        </w:rPr>
        <w:t>中山區</w:t>
      </w:r>
      <w:r w:rsidRPr="00210D7A">
        <w:rPr>
          <w:rFonts w:ascii="Times New Roman" w:hAnsi="Times New Roman" w:hint="eastAsia"/>
        </w:rPr>
        <w:t>的</w:t>
      </w:r>
      <w:r w:rsidR="00684D6A" w:rsidRPr="00210D7A">
        <w:rPr>
          <w:rFonts w:ascii="Times New Roman" w:hAnsi="Times New Roman" w:hint="eastAsia"/>
        </w:rPr>
        <w:t>67</w:t>
      </w:r>
      <w:r w:rsidRPr="00210D7A">
        <w:rPr>
          <w:rFonts w:ascii="Times New Roman" w:hAnsi="Times New Roman"/>
        </w:rPr>
        <w:t>棟、士林區</w:t>
      </w:r>
      <w:r w:rsidRPr="00210D7A">
        <w:rPr>
          <w:rFonts w:ascii="Times New Roman" w:hAnsi="Times New Roman" w:hint="eastAsia"/>
        </w:rPr>
        <w:t>的</w:t>
      </w:r>
      <w:r w:rsidR="00684D6A" w:rsidRPr="00210D7A">
        <w:rPr>
          <w:rFonts w:ascii="Times New Roman" w:hAnsi="Times New Roman" w:hint="eastAsia"/>
        </w:rPr>
        <w:t>51</w:t>
      </w:r>
      <w:r w:rsidRPr="00210D7A">
        <w:rPr>
          <w:rFonts w:ascii="Times New Roman" w:hAnsi="Times New Roman"/>
        </w:rPr>
        <w:t>棟、松山區</w:t>
      </w:r>
      <w:r w:rsidRPr="00210D7A">
        <w:rPr>
          <w:rFonts w:ascii="Times New Roman" w:hAnsi="Times New Roman" w:hint="eastAsia"/>
        </w:rPr>
        <w:t>的</w:t>
      </w:r>
      <w:r w:rsidR="00684D6A" w:rsidRPr="00210D7A">
        <w:rPr>
          <w:rFonts w:ascii="Times New Roman" w:hAnsi="Times New Roman" w:hint="eastAsia"/>
        </w:rPr>
        <w:t>44</w:t>
      </w:r>
      <w:r w:rsidRPr="00210D7A">
        <w:rPr>
          <w:rFonts w:ascii="Times New Roman" w:hAnsi="Times New Roman"/>
        </w:rPr>
        <w:t>棟、文山區</w:t>
      </w:r>
      <w:r w:rsidRPr="00210D7A">
        <w:rPr>
          <w:rFonts w:ascii="Times New Roman" w:hAnsi="Times New Roman" w:hint="eastAsia"/>
        </w:rPr>
        <w:t>的</w:t>
      </w:r>
      <w:r w:rsidR="00684D6A" w:rsidRPr="00210D7A">
        <w:rPr>
          <w:rFonts w:ascii="Times New Roman" w:hAnsi="Times New Roman" w:hint="eastAsia"/>
        </w:rPr>
        <w:t>41</w:t>
      </w:r>
      <w:r w:rsidRPr="00210D7A">
        <w:rPr>
          <w:rFonts w:ascii="Times New Roman" w:hAnsi="Times New Roman"/>
        </w:rPr>
        <w:t>棟</w:t>
      </w:r>
      <w:r w:rsidR="00684D6A" w:rsidRPr="00210D7A">
        <w:rPr>
          <w:rFonts w:ascii="Times New Roman" w:hAnsi="Times New Roman" w:hint="eastAsia"/>
        </w:rPr>
        <w:t>、北投區的</w:t>
      </w:r>
      <w:r w:rsidR="00684D6A" w:rsidRPr="00210D7A">
        <w:rPr>
          <w:rFonts w:ascii="Times New Roman" w:hAnsi="Times New Roman" w:hint="eastAsia"/>
        </w:rPr>
        <w:t>35</w:t>
      </w:r>
      <w:r w:rsidR="00684D6A" w:rsidRPr="00210D7A">
        <w:rPr>
          <w:rFonts w:ascii="Times New Roman" w:hAnsi="Times New Roman" w:hint="eastAsia"/>
        </w:rPr>
        <w:t>棟</w:t>
      </w:r>
      <w:r w:rsidR="00684D6A" w:rsidRPr="00210D7A">
        <w:rPr>
          <w:rFonts w:ascii="Times New Roman" w:hAnsi="Times New Roman" w:hint="eastAsia"/>
        </w:rPr>
        <w:t>(</w:t>
      </w:r>
      <w:r w:rsidR="009630C9">
        <w:rPr>
          <w:rFonts w:ascii="Times New Roman" w:hAnsi="Times New Roman" w:hint="eastAsia"/>
        </w:rPr>
        <w:t>詳見</w:t>
      </w:r>
      <w:r w:rsidR="00684D6A" w:rsidRPr="00210D7A">
        <w:rPr>
          <w:rFonts w:ascii="Times New Roman" w:hAnsi="Times New Roman" w:hint="eastAsia"/>
        </w:rPr>
        <w:t>圖</w:t>
      </w:r>
      <w:r w:rsidR="00136CC2">
        <w:rPr>
          <w:rFonts w:ascii="Times New Roman" w:hAnsi="Times New Roman" w:hint="eastAsia"/>
        </w:rPr>
        <w:t>21</w:t>
      </w:r>
      <w:r w:rsidR="00684D6A" w:rsidRPr="00210D7A">
        <w:rPr>
          <w:rFonts w:ascii="Times New Roman" w:hAnsi="Times New Roman" w:hint="eastAsia"/>
        </w:rPr>
        <w:t>)</w:t>
      </w:r>
      <w:r w:rsidRPr="00210D7A">
        <w:rPr>
          <w:rFonts w:ascii="Times New Roman" w:hAnsi="Times New Roman"/>
        </w:rPr>
        <w:t>。</w:t>
      </w:r>
    </w:p>
    <w:p w:rsidR="00564B5F" w:rsidRPr="00210D7A" w:rsidRDefault="00564B5F" w:rsidP="00564B5F">
      <w:pPr>
        <w:pStyle w:val="7"/>
        <w:kinsoku w:val="0"/>
        <w:rPr>
          <w:rFonts w:ascii="Times New Roman" w:hAnsi="Times New Roman"/>
          <w:szCs w:val="32"/>
        </w:rPr>
      </w:pPr>
      <w:r w:rsidRPr="00210D7A">
        <w:rPr>
          <w:rFonts w:hint="eastAsia"/>
        </w:rPr>
        <w:t>新北市</w:t>
      </w:r>
      <w:r w:rsidRPr="00210D7A">
        <w:rPr>
          <w:rFonts w:ascii="Times New Roman" w:hAnsi="Times New Roman" w:hint="eastAsia"/>
        </w:rPr>
        <w:t>：以坐落於板橋區者最多，計</w:t>
      </w:r>
      <w:r w:rsidR="00D64AA8" w:rsidRPr="00210D7A">
        <w:rPr>
          <w:rFonts w:ascii="Times New Roman" w:hAnsi="Times New Roman" w:hint="eastAsia"/>
        </w:rPr>
        <w:t>有</w:t>
      </w:r>
      <w:r w:rsidR="00D64AA8" w:rsidRPr="00210D7A">
        <w:rPr>
          <w:rFonts w:ascii="Times New Roman" w:hAnsi="Times New Roman" w:hint="eastAsia"/>
        </w:rPr>
        <w:t>62</w:t>
      </w:r>
      <w:r w:rsidRPr="00210D7A">
        <w:rPr>
          <w:rFonts w:ascii="Times New Roman" w:hAnsi="Times New Roman" w:hint="eastAsia"/>
        </w:rPr>
        <w:t>棟，其次依序為新店區的</w:t>
      </w:r>
      <w:r w:rsidR="00D64AA8" w:rsidRPr="00210D7A">
        <w:rPr>
          <w:rFonts w:ascii="Times New Roman" w:hAnsi="Times New Roman" w:hint="eastAsia"/>
        </w:rPr>
        <w:t>55</w:t>
      </w:r>
      <w:r w:rsidRPr="00210D7A">
        <w:rPr>
          <w:rFonts w:ascii="Times New Roman" w:hAnsi="Times New Roman" w:hint="eastAsia"/>
        </w:rPr>
        <w:t>棟、中和區的</w:t>
      </w:r>
      <w:r w:rsidR="00D64AA8" w:rsidRPr="00210D7A">
        <w:rPr>
          <w:rFonts w:ascii="Times New Roman" w:hAnsi="Times New Roman" w:hint="eastAsia"/>
        </w:rPr>
        <w:t>53</w:t>
      </w:r>
      <w:r w:rsidRPr="00210D7A">
        <w:rPr>
          <w:rFonts w:ascii="Times New Roman" w:hAnsi="Times New Roman" w:hint="eastAsia"/>
        </w:rPr>
        <w:t>棟、三重區的</w:t>
      </w:r>
      <w:r w:rsidR="00D64AA8" w:rsidRPr="00210D7A">
        <w:rPr>
          <w:rFonts w:ascii="Times New Roman" w:hAnsi="Times New Roman" w:hint="eastAsia"/>
        </w:rPr>
        <w:t>35</w:t>
      </w:r>
      <w:r w:rsidRPr="00210D7A">
        <w:rPr>
          <w:rFonts w:ascii="Times New Roman" w:hAnsi="Times New Roman" w:hint="eastAsia"/>
        </w:rPr>
        <w:t>棟、</w:t>
      </w:r>
      <w:r w:rsidR="00D64AA8" w:rsidRPr="00210D7A">
        <w:rPr>
          <w:rFonts w:ascii="Times New Roman" w:hAnsi="Times New Roman" w:hint="eastAsia"/>
        </w:rPr>
        <w:t>永和區的</w:t>
      </w:r>
      <w:r w:rsidR="00D64AA8" w:rsidRPr="00210D7A">
        <w:rPr>
          <w:rFonts w:ascii="Times New Roman" w:hAnsi="Times New Roman" w:hint="eastAsia"/>
        </w:rPr>
        <w:t>30</w:t>
      </w:r>
      <w:r w:rsidR="00D64AA8" w:rsidRPr="00210D7A">
        <w:rPr>
          <w:rFonts w:ascii="Times New Roman" w:hAnsi="Times New Roman" w:hint="eastAsia"/>
        </w:rPr>
        <w:t>棟、</w:t>
      </w:r>
      <w:r w:rsidRPr="00210D7A">
        <w:rPr>
          <w:rFonts w:ascii="Times New Roman" w:hAnsi="Times New Roman" w:hint="eastAsia"/>
        </w:rPr>
        <w:t>汐止區的</w:t>
      </w:r>
      <w:r w:rsidR="00D64AA8" w:rsidRPr="00210D7A">
        <w:rPr>
          <w:rFonts w:ascii="Times New Roman" w:hAnsi="Times New Roman" w:hint="eastAsia"/>
        </w:rPr>
        <w:t>28</w:t>
      </w:r>
      <w:r w:rsidRPr="00210D7A">
        <w:rPr>
          <w:rFonts w:ascii="Times New Roman" w:hAnsi="Times New Roman" w:hint="eastAsia"/>
        </w:rPr>
        <w:t>棟</w:t>
      </w:r>
      <w:r w:rsidR="00D64AA8" w:rsidRPr="00210D7A">
        <w:rPr>
          <w:rFonts w:ascii="Times New Roman" w:hAnsi="Times New Roman" w:hint="eastAsia"/>
        </w:rPr>
        <w:t>、淡水區的</w:t>
      </w:r>
      <w:r w:rsidR="00D64AA8" w:rsidRPr="00210D7A">
        <w:rPr>
          <w:rFonts w:ascii="Times New Roman" w:hAnsi="Times New Roman" w:hint="eastAsia"/>
        </w:rPr>
        <w:t>27</w:t>
      </w:r>
      <w:r w:rsidR="00D64AA8" w:rsidRPr="00210D7A">
        <w:rPr>
          <w:rFonts w:ascii="Times New Roman" w:hAnsi="Times New Roman" w:hint="eastAsia"/>
        </w:rPr>
        <w:t>棟</w:t>
      </w:r>
      <w:r w:rsidRPr="00210D7A">
        <w:rPr>
          <w:rFonts w:ascii="Times New Roman" w:hAnsi="Times New Roman" w:hint="eastAsia"/>
        </w:rPr>
        <w:t>，其餘</w:t>
      </w:r>
      <w:r w:rsidR="009630C9">
        <w:rPr>
          <w:rFonts w:ascii="Times New Roman" w:hAnsi="Times New Roman" w:hint="eastAsia"/>
        </w:rPr>
        <w:t>行政區</w:t>
      </w:r>
      <w:r w:rsidRPr="00210D7A">
        <w:rPr>
          <w:rFonts w:ascii="Times New Roman" w:hAnsi="Times New Roman" w:hint="eastAsia"/>
        </w:rPr>
        <w:t>均未及</w:t>
      </w:r>
      <w:r w:rsidRPr="00210D7A">
        <w:rPr>
          <w:rFonts w:ascii="Times New Roman" w:hAnsi="Times New Roman" w:hint="eastAsia"/>
        </w:rPr>
        <w:t>20</w:t>
      </w:r>
      <w:r w:rsidRPr="00210D7A">
        <w:rPr>
          <w:rFonts w:ascii="Times New Roman" w:hAnsi="Times New Roman" w:hint="eastAsia"/>
        </w:rPr>
        <w:t>棟</w:t>
      </w:r>
      <w:r w:rsidRPr="00210D7A">
        <w:rPr>
          <w:rFonts w:ascii="Times New Roman" w:hAnsi="Times New Roman" w:hint="eastAsia"/>
        </w:rPr>
        <w:t>(</w:t>
      </w:r>
      <w:r w:rsidRPr="00210D7A">
        <w:rPr>
          <w:rFonts w:ascii="Times New Roman" w:hAnsi="Times New Roman" w:hint="eastAsia"/>
        </w:rPr>
        <w:t>詳見圖</w:t>
      </w:r>
      <w:r w:rsidR="00136CC2">
        <w:rPr>
          <w:rFonts w:ascii="Times New Roman" w:hAnsi="Times New Roman" w:hint="eastAsia"/>
        </w:rPr>
        <w:t>22</w:t>
      </w:r>
      <w:r w:rsidRPr="00210D7A">
        <w:rPr>
          <w:rFonts w:ascii="Times New Roman" w:hAnsi="Times New Roman" w:hint="eastAsia"/>
        </w:rPr>
        <w:t>)</w:t>
      </w:r>
      <w:r w:rsidRPr="00210D7A">
        <w:rPr>
          <w:rFonts w:ascii="Times New Roman" w:hAnsi="Times New Roman" w:hint="eastAsia"/>
        </w:rPr>
        <w:t>。</w:t>
      </w:r>
    </w:p>
    <w:p w:rsidR="00564B5F" w:rsidRPr="00210D7A" w:rsidRDefault="00564B5F" w:rsidP="00564B5F">
      <w:pPr>
        <w:pStyle w:val="7"/>
        <w:topLinePunct/>
        <w:rPr>
          <w:rFonts w:ascii="Times New Roman" w:hAnsi="Times New Roman"/>
          <w:szCs w:val="32"/>
        </w:rPr>
      </w:pPr>
      <w:r w:rsidRPr="00210D7A">
        <w:rPr>
          <w:rFonts w:hint="eastAsia"/>
        </w:rPr>
        <w:t>桃園市</w:t>
      </w:r>
      <w:r w:rsidRPr="00210D7A">
        <w:rPr>
          <w:rFonts w:ascii="Times New Roman" w:hAnsi="Times New Roman" w:hint="eastAsia"/>
        </w:rPr>
        <w:t>：以坐落於桃園區者最多，計</w:t>
      </w:r>
      <w:r w:rsidR="00D64AA8" w:rsidRPr="00210D7A">
        <w:rPr>
          <w:rFonts w:ascii="Times New Roman" w:hAnsi="Times New Roman" w:hint="eastAsia"/>
        </w:rPr>
        <w:t>有</w:t>
      </w:r>
      <w:r w:rsidR="00D64AA8" w:rsidRPr="00210D7A">
        <w:rPr>
          <w:rFonts w:ascii="Times New Roman" w:hAnsi="Times New Roman" w:hint="eastAsia"/>
        </w:rPr>
        <w:t>38</w:t>
      </w:r>
      <w:r w:rsidRPr="00210D7A">
        <w:rPr>
          <w:rFonts w:ascii="Times New Roman" w:hAnsi="Times New Roman" w:hint="eastAsia"/>
        </w:rPr>
        <w:t>棟，其次依序為中壢區的</w:t>
      </w:r>
      <w:r w:rsidR="00D64AA8" w:rsidRPr="00210D7A">
        <w:rPr>
          <w:rFonts w:ascii="Times New Roman" w:hAnsi="Times New Roman" w:hint="eastAsia"/>
        </w:rPr>
        <w:t>34</w:t>
      </w:r>
      <w:r w:rsidRPr="00210D7A">
        <w:rPr>
          <w:rFonts w:ascii="Times New Roman" w:hAnsi="Times New Roman" w:hint="eastAsia"/>
        </w:rPr>
        <w:t>棟、平鎮區的</w:t>
      </w:r>
      <w:r w:rsidR="00D64AA8" w:rsidRPr="00210D7A">
        <w:rPr>
          <w:rFonts w:ascii="Times New Roman" w:hAnsi="Times New Roman" w:hint="eastAsia"/>
        </w:rPr>
        <w:t>13</w:t>
      </w:r>
      <w:r w:rsidRPr="00210D7A">
        <w:rPr>
          <w:rFonts w:ascii="Times New Roman" w:hAnsi="Times New Roman" w:hint="eastAsia"/>
        </w:rPr>
        <w:t>棟、龜山區的</w:t>
      </w:r>
      <w:r w:rsidR="00D64AA8" w:rsidRPr="00210D7A">
        <w:rPr>
          <w:rFonts w:ascii="Times New Roman" w:hAnsi="Times New Roman" w:hint="eastAsia"/>
        </w:rPr>
        <w:t>12</w:t>
      </w:r>
      <w:r w:rsidRPr="00210D7A">
        <w:rPr>
          <w:rFonts w:ascii="Times New Roman" w:hAnsi="Times New Roman" w:hint="eastAsia"/>
        </w:rPr>
        <w:t>棟</w:t>
      </w:r>
      <w:r w:rsidR="003B7689">
        <w:rPr>
          <w:rFonts w:ascii="Times New Roman" w:hAnsi="Times New Roman" w:hint="eastAsia"/>
        </w:rPr>
        <w:t>、楊梅區的</w:t>
      </w:r>
      <w:r w:rsidR="003B7689">
        <w:rPr>
          <w:rFonts w:ascii="Times New Roman" w:hAnsi="Times New Roman" w:hint="eastAsia"/>
        </w:rPr>
        <w:t>10</w:t>
      </w:r>
      <w:r w:rsidR="003B7689">
        <w:rPr>
          <w:rFonts w:ascii="Times New Roman" w:hAnsi="Times New Roman" w:hint="eastAsia"/>
        </w:rPr>
        <w:t>棟</w:t>
      </w:r>
      <w:r w:rsidRPr="00210D7A">
        <w:rPr>
          <w:rFonts w:ascii="Times New Roman" w:hAnsi="Times New Roman" w:hint="eastAsia"/>
        </w:rPr>
        <w:t>，其餘</w:t>
      </w:r>
      <w:r w:rsidR="00354FE7">
        <w:rPr>
          <w:rFonts w:ascii="Times New Roman" w:hAnsi="Times New Roman" w:hint="eastAsia"/>
        </w:rPr>
        <w:t>行政區</w:t>
      </w:r>
      <w:r w:rsidRPr="00210D7A">
        <w:rPr>
          <w:rFonts w:ascii="Times New Roman" w:hAnsi="Times New Roman" w:hint="eastAsia"/>
        </w:rPr>
        <w:t>均未及</w:t>
      </w:r>
      <w:r w:rsidRPr="00210D7A">
        <w:rPr>
          <w:rFonts w:ascii="Times New Roman" w:hAnsi="Times New Roman" w:hint="eastAsia"/>
        </w:rPr>
        <w:t>10</w:t>
      </w:r>
      <w:r w:rsidRPr="00210D7A">
        <w:rPr>
          <w:rFonts w:ascii="Times New Roman" w:hAnsi="Times New Roman" w:hint="eastAsia"/>
        </w:rPr>
        <w:t>棟</w:t>
      </w:r>
      <w:r w:rsidRPr="00210D7A">
        <w:rPr>
          <w:rFonts w:ascii="Times New Roman" w:hAnsi="Times New Roman" w:hint="eastAsia"/>
        </w:rPr>
        <w:t>(</w:t>
      </w:r>
      <w:r w:rsidRPr="00210D7A">
        <w:rPr>
          <w:rFonts w:ascii="Times New Roman" w:hAnsi="Times New Roman" w:hint="eastAsia"/>
        </w:rPr>
        <w:t>詳見圖</w:t>
      </w:r>
      <w:r w:rsidR="00BA1CC1">
        <w:rPr>
          <w:rFonts w:ascii="Times New Roman" w:hAnsi="Times New Roman" w:hint="eastAsia"/>
        </w:rPr>
        <w:t>23</w:t>
      </w:r>
      <w:r w:rsidRPr="00210D7A">
        <w:rPr>
          <w:rFonts w:ascii="Times New Roman" w:hAnsi="Times New Roman" w:hint="eastAsia"/>
        </w:rPr>
        <w:t>)</w:t>
      </w:r>
      <w:r w:rsidRPr="00210D7A">
        <w:rPr>
          <w:rFonts w:ascii="Times New Roman" w:hAnsi="Times New Roman" w:hint="eastAsia"/>
        </w:rPr>
        <w:t>。</w:t>
      </w:r>
    </w:p>
    <w:p w:rsidR="00564B5F" w:rsidRPr="00210D7A" w:rsidRDefault="00564B5F" w:rsidP="00564B5F">
      <w:pPr>
        <w:pStyle w:val="7"/>
        <w:kinsoku w:val="0"/>
        <w:rPr>
          <w:rFonts w:ascii="Times New Roman" w:hAnsi="Times New Roman"/>
          <w:szCs w:val="32"/>
        </w:rPr>
      </w:pPr>
      <w:r w:rsidRPr="00210D7A">
        <w:rPr>
          <w:rFonts w:ascii="Times New Roman" w:hAnsi="Times New Roman"/>
        </w:rPr>
        <w:t>臺中市：以坐落於北屯區者最多，計</w:t>
      </w:r>
      <w:r w:rsidR="00D66516" w:rsidRPr="00210D7A">
        <w:rPr>
          <w:rFonts w:ascii="Times New Roman" w:hAnsi="Times New Roman" w:hint="eastAsia"/>
        </w:rPr>
        <w:t>22</w:t>
      </w:r>
      <w:r w:rsidRPr="00210D7A">
        <w:rPr>
          <w:rFonts w:ascii="Times New Roman" w:hAnsi="Times New Roman"/>
        </w:rPr>
        <w:t>棟，其次依序為西屯區</w:t>
      </w:r>
      <w:r w:rsidR="00D66516" w:rsidRPr="00210D7A">
        <w:rPr>
          <w:rFonts w:ascii="Times New Roman" w:hAnsi="Times New Roman" w:hint="eastAsia"/>
        </w:rPr>
        <w:t>的</w:t>
      </w:r>
      <w:r w:rsidR="00D66516" w:rsidRPr="00210D7A">
        <w:rPr>
          <w:rFonts w:ascii="Times New Roman" w:hAnsi="Times New Roman" w:hint="eastAsia"/>
        </w:rPr>
        <w:t>20</w:t>
      </w:r>
      <w:r w:rsidR="00D66516" w:rsidRPr="00210D7A">
        <w:rPr>
          <w:rFonts w:ascii="Times New Roman" w:hAnsi="Times New Roman" w:hint="eastAsia"/>
        </w:rPr>
        <w:t>棟；</w:t>
      </w:r>
      <w:r w:rsidRPr="00210D7A">
        <w:rPr>
          <w:rFonts w:ascii="Times New Roman" w:hAnsi="Times New Roman"/>
        </w:rPr>
        <w:t>大里區</w:t>
      </w:r>
      <w:r w:rsidR="00D66516" w:rsidRPr="00210D7A">
        <w:rPr>
          <w:rFonts w:ascii="Times New Roman" w:hAnsi="Times New Roman" w:hint="eastAsia"/>
        </w:rPr>
        <w:t>、豐原區及北區</w:t>
      </w:r>
      <w:r w:rsidRPr="00210D7A">
        <w:rPr>
          <w:rFonts w:ascii="Times New Roman" w:hAnsi="Times New Roman" w:hint="eastAsia"/>
        </w:rPr>
        <w:t>的</w:t>
      </w:r>
      <w:r w:rsidR="00D66516" w:rsidRPr="00210D7A">
        <w:rPr>
          <w:rFonts w:ascii="Times New Roman" w:hAnsi="Times New Roman" w:hint="eastAsia"/>
        </w:rPr>
        <w:t>19</w:t>
      </w:r>
      <w:r w:rsidRPr="00210D7A">
        <w:rPr>
          <w:rFonts w:ascii="Times New Roman" w:hAnsi="Times New Roman"/>
        </w:rPr>
        <w:t>棟</w:t>
      </w:r>
      <w:r w:rsidR="00D66516" w:rsidRPr="00210D7A">
        <w:rPr>
          <w:rFonts w:ascii="Times New Roman" w:hAnsi="Times New Roman" w:hint="eastAsia"/>
        </w:rPr>
        <w:t>；</w:t>
      </w:r>
      <w:r w:rsidRPr="00210D7A">
        <w:rPr>
          <w:rFonts w:ascii="Times New Roman" w:hAnsi="Times New Roman"/>
        </w:rPr>
        <w:t>西區</w:t>
      </w:r>
      <w:r w:rsidR="00D66516" w:rsidRPr="00210D7A">
        <w:rPr>
          <w:rFonts w:ascii="Times New Roman" w:hAnsi="Times New Roman" w:hint="eastAsia"/>
        </w:rPr>
        <w:t>的</w:t>
      </w:r>
      <w:r w:rsidR="00D66516" w:rsidRPr="00210D7A">
        <w:rPr>
          <w:rFonts w:ascii="Times New Roman" w:hAnsi="Times New Roman" w:hint="eastAsia"/>
        </w:rPr>
        <w:t>17</w:t>
      </w:r>
      <w:r w:rsidR="00D66516" w:rsidRPr="00210D7A">
        <w:rPr>
          <w:rFonts w:ascii="Times New Roman" w:hAnsi="Times New Roman" w:hint="eastAsia"/>
        </w:rPr>
        <w:t>棟</w:t>
      </w:r>
      <w:r w:rsidRPr="00210D7A">
        <w:rPr>
          <w:rFonts w:ascii="Times New Roman" w:hAnsi="Times New Roman"/>
        </w:rPr>
        <w:t>、南屯區</w:t>
      </w:r>
      <w:r w:rsidR="00D66516" w:rsidRPr="00210D7A">
        <w:rPr>
          <w:rFonts w:ascii="Times New Roman" w:hAnsi="Times New Roman" w:hint="eastAsia"/>
        </w:rPr>
        <w:lastRenderedPageBreak/>
        <w:t>的</w:t>
      </w:r>
      <w:r w:rsidR="00D66516" w:rsidRPr="00210D7A">
        <w:rPr>
          <w:rFonts w:ascii="Times New Roman" w:hAnsi="Times New Roman" w:hint="eastAsia"/>
        </w:rPr>
        <w:t>16</w:t>
      </w:r>
      <w:r w:rsidR="00D66516" w:rsidRPr="00210D7A">
        <w:rPr>
          <w:rFonts w:ascii="Times New Roman" w:hAnsi="Times New Roman" w:hint="eastAsia"/>
        </w:rPr>
        <w:t>棟、南區的</w:t>
      </w:r>
      <w:r w:rsidR="00D66516" w:rsidRPr="00210D7A">
        <w:rPr>
          <w:rFonts w:ascii="Times New Roman" w:hAnsi="Times New Roman" w:hint="eastAsia"/>
        </w:rPr>
        <w:t>13</w:t>
      </w:r>
      <w:r w:rsidR="00D66516" w:rsidRPr="00210D7A">
        <w:rPr>
          <w:rFonts w:ascii="Times New Roman" w:hAnsi="Times New Roman" w:hint="eastAsia"/>
        </w:rPr>
        <w:t>棟、東區的</w:t>
      </w:r>
      <w:r w:rsidR="00D66516" w:rsidRPr="00210D7A">
        <w:rPr>
          <w:rFonts w:ascii="Times New Roman" w:hAnsi="Times New Roman" w:hint="eastAsia"/>
        </w:rPr>
        <w:t>12</w:t>
      </w:r>
      <w:r w:rsidR="00D66516" w:rsidRPr="00210D7A">
        <w:rPr>
          <w:rFonts w:ascii="Times New Roman" w:hAnsi="Times New Roman" w:hint="eastAsia"/>
        </w:rPr>
        <w:t>棟、</w:t>
      </w:r>
      <w:r w:rsidRPr="00210D7A">
        <w:rPr>
          <w:rFonts w:ascii="Times New Roman" w:hAnsi="Times New Roman"/>
        </w:rPr>
        <w:t>大平區</w:t>
      </w:r>
      <w:r w:rsidR="00D66516" w:rsidRPr="00210D7A">
        <w:rPr>
          <w:rFonts w:ascii="Times New Roman" w:hAnsi="Times New Roman" w:hint="eastAsia"/>
        </w:rPr>
        <w:t>的</w:t>
      </w:r>
      <w:r w:rsidR="00D66516" w:rsidRPr="00210D7A">
        <w:rPr>
          <w:rFonts w:ascii="Times New Roman" w:hAnsi="Times New Roman" w:hint="eastAsia"/>
        </w:rPr>
        <w:t>11</w:t>
      </w:r>
      <w:r w:rsidR="00D66516" w:rsidRPr="00210D7A">
        <w:rPr>
          <w:rFonts w:ascii="Times New Roman" w:hAnsi="Times New Roman" w:hint="eastAsia"/>
        </w:rPr>
        <w:t>棟，</w:t>
      </w:r>
      <w:r w:rsidRPr="00210D7A">
        <w:rPr>
          <w:rFonts w:ascii="Times New Roman" w:hAnsi="Times New Roman"/>
        </w:rPr>
        <w:t>其餘</w:t>
      </w:r>
      <w:r w:rsidR="00354FE7">
        <w:rPr>
          <w:rFonts w:ascii="Times New Roman" w:hAnsi="Times New Roman" w:hint="eastAsia"/>
        </w:rPr>
        <w:t>行政區</w:t>
      </w:r>
      <w:r w:rsidRPr="00210D7A">
        <w:rPr>
          <w:rFonts w:ascii="Times New Roman" w:hAnsi="Times New Roman"/>
        </w:rPr>
        <w:t>均未及</w:t>
      </w:r>
      <w:r w:rsidRPr="00210D7A">
        <w:rPr>
          <w:rFonts w:ascii="Times New Roman" w:hAnsi="Times New Roman"/>
        </w:rPr>
        <w:t>10</w:t>
      </w:r>
      <w:r w:rsidRPr="00210D7A">
        <w:rPr>
          <w:rFonts w:ascii="Times New Roman" w:hAnsi="Times New Roman"/>
        </w:rPr>
        <w:t>棟</w:t>
      </w:r>
      <w:r w:rsidRPr="00210D7A">
        <w:rPr>
          <w:rFonts w:ascii="Times New Roman" w:hAnsi="Times New Roman"/>
        </w:rPr>
        <w:t>(</w:t>
      </w:r>
      <w:r w:rsidRPr="00210D7A">
        <w:rPr>
          <w:rFonts w:ascii="Times New Roman" w:hAnsi="Times New Roman"/>
        </w:rPr>
        <w:t>詳見圖</w:t>
      </w:r>
      <w:r w:rsidR="00FB7C97">
        <w:rPr>
          <w:rFonts w:ascii="Times New Roman" w:hAnsi="Times New Roman" w:hint="eastAsia"/>
        </w:rPr>
        <w:t>24</w:t>
      </w:r>
      <w:r w:rsidRPr="00210D7A">
        <w:rPr>
          <w:rFonts w:ascii="Times New Roman" w:hAnsi="Times New Roman"/>
        </w:rPr>
        <w:t>)</w:t>
      </w:r>
      <w:r w:rsidRPr="00210D7A">
        <w:rPr>
          <w:rFonts w:ascii="Times New Roman" w:hAnsi="Times New Roman" w:hint="eastAsia"/>
        </w:rPr>
        <w:t>。</w:t>
      </w:r>
    </w:p>
    <w:p w:rsidR="00564B5F" w:rsidRPr="00210D7A" w:rsidRDefault="00564B5F" w:rsidP="00564B5F">
      <w:pPr>
        <w:pStyle w:val="7"/>
        <w:kinsoku w:val="0"/>
        <w:rPr>
          <w:rFonts w:ascii="Times New Roman" w:hAnsi="Times New Roman"/>
          <w:szCs w:val="32"/>
        </w:rPr>
      </w:pPr>
      <w:r w:rsidRPr="00210D7A">
        <w:rPr>
          <w:rFonts w:hint="eastAsia"/>
        </w:rPr>
        <w:t>臺南</w:t>
      </w:r>
      <w:r w:rsidRPr="00210D7A">
        <w:rPr>
          <w:rFonts w:ascii="Times New Roman" w:hAnsi="Times New Roman"/>
        </w:rPr>
        <w:t>市：以坐落於</w:t>
      </w:r>
      <w:r w:rsidRPr="00210D7A">
        <w:rPr>
          <w:rFonts w:ascii="Times New Roman" w:hAnsi="Times New Roman" w:hint="eastAsia"/>
        </w:rPr>
        <w:t>東區</w:t>
      </w:r>
      <w:r w:rsidRPr="00210D7A">
        <w:rPr>
          <w:rFonts w:ascii="Times New Roman" w:hAnsi="Times New Roman"/>
        </w:rPr>
        <w:t>者最多，計</w:t>
      </w:r>
      <w:r w:rsidR="00DB3D31" w:rsidRPr="00210D7A">
        <w:rPr>
          <w:rFonts w:ascii="Times New Roman" w:hAnsi="Times New Roman" w:hint="eastAsia"/>
        </w:rPr>
        <w:t>有</w:t>
      </w:r>
      <w:r w:rsidR="00DB3D31" w:rsidRPr="00210D7A">
        <w:rPr>
          <w:rFonts w:ascii="Times New Roman" w:hAnsi="Times New Roman" w:hint="eastAsia"/>
        </w:rPr>
        <w:t>24</w:t>
      </w:r>
      <w:r w:rsidRPr="00210D7A">
        <w:rPr>
          <w:rFonts w:ascii="Times New Roman" w:hAnsi="Times New Roman"/>
        </w:rPr>
        <w:t>棟，其次</w:t>
      </w:r>
      <w:r w:rsidR="00DB3D31" w:rsidRPr="00210D7A">
        <w:rPr>
          <w:rFonts w:ascii="Times New Roman" w:hAnsi="Times New Roman" w:hint="eastAsia"/>
        </w:rPr>
        <w:t>依序</w:t>
      </w:r>
      <w:r w:rsidRPr="00210D7A">
        <w:rPr>
          <w:rFonts w:ascii="Times New Roman" w:hAnsi="Times New Roman"/>
        </w:rPr>
        <w:t>為</w:t>
      </w:r>
      <w:r w:rsidRPr="00210D7A">
        <w:rPr>
          <w:rFonts w:ascii="Times New Roman" w:hAnsi="Times New Roman" w:hint="eastAsia"/>
        </w:rPr>
        <w:t>北</w:t>
      </w:r>
      <w:r w:rsidRPr="00210D7A">
        <w:rPr>
          <w:rFonts w:ascii="Times New Roman" w:hAnsi="Times New Roman"/>
        </w:rPr>
        <w:t>區</w:t>
      </w:r>
      <w:r w:rsidRPr="00210D7A">
        <w:rPr>
          <w:rFonts w:ascii="Times New Roman" w:hAnsi="Times New Roman" w:hint="eastAsia"/>
        </w:rPr>
        <w:t>的</w:t>
      </w:r>
      <w:r w:rsidR="00FB7C97">
        <w:rPr>
          <w:rFonts w:ascii="Times New Roman" w:hAnsi="Times New Roman" w:hint="eastAsia"/>
        </w:rPr>
        <w:t>19</w:t>
      </w:r>
      <w:r w:rsidRPr="00210D7A">
        <w:rPr>
          <w:rFonts w:ascii="Times New Roman" w:hAnsi="Times New Roman"/>
        </w:rPr>
        <w:t>棟</w:t>
      </w:r>
      <w:r w:rsidR="00DB3D31" w:rsidRPr="00210D7A">
        <w:rPr>
          <w:rFonts w:ascii="Times New Roman" w:hAnsi="Times New Roman" w:hint="eastAsia"/>
        </w:rPr>
        <w:t>、永康區的</w:t>
      </w:r>
      <w:r w:rsidR="00DB3D31" w:rsidRPr="00210D7A">
        <w:rPr>
          <w:rFonts w:ascii="Times New Roman" w:hAnsi="Times New Roman" w:hint="eastAsia"/>
        </w:rPr>
        <w:t>11</w:t>
      </w:r>
      <w:r w:rsidR="00DB3D31" w:rsidRPr="00210D7A">
        <w:rPr>
          <w:rFonts w:ascii="Times New Roman" w:hAnsi="Times New Roman" w:hint="eastAsia"/>
        </w:rPr>
        <w:t>棟</w:t>
      </w:r>
      <w:r w:rsidRPr="00210D7A">
        <w:rPr>
          <w:rFonts w:ascii="Times New Roman" w:hAnsi="Times New Roman"/>
        </w:rPr>
        <w:t>，其餘</w:t>
      </w:r>
      <w:r w:rsidR="00354FE7">
        <w:rPr>
          <w:rFonts w:ascii="Times New Roman" w:hAnsi="Times New Roman" w:hint="eastAsia"/>
        </w:rPr>
        <w:t>行政區</w:t>
      </w:r>
      <w:r w:rsidRPr="00210D7A">
        <w:rPr>
          <w:rFonts w:ascii="Times New Roman" w:hAnsi="Times New Roman"/>
        </w:rPr>
        <w:t>均未及</w:t>
      </w:r>
      <w:r w:rsidRPr="00210D7A">
        <w:rPr>
          <w:rFonts w:ascii="Times New Roman" w:hAnsi="Times New Roman"/>
        </w:rPr>
        <w:t>10</w:t>
      </w:r>
      <w:r w:rsidRPr="00210D7A">
        <w:rPr>
          <w:rFonts w:ascii="Times New Roman" w:hAnsi="Times New Roman"/>
        </w:rPr>
        <w:t>棟</w:t>
      </w:r>
      <w:r w:rsidRPr="00210D7A">
        <w:rPr>
          <w:rFonts w:ascii="Times New Roman" w:hAnsi="Times New Roman"/>
        </w:rPr>
        <w:t>(</w:t>
      </w:r>
      <w:r w:rsidRPr="00210D7A">
        <w:rPr>
          <w:rFonts w:ascii="Times New Roman" w:hAnsi="Times New Roman"/>
        </w:rPr>
        <w:t>詳見圖</w:t>
      </w:r>
      <w:r w:rsidR="00F230A4">
        <w:rPr>
          <w:rFonts w:ascii="Times New Roman" w:hAnsi="Times New Roman" w:hint="eastAsia"/>
        </w:rPr>
        <w:t>25</w:t>
      </w:r>
      <w:r w:rsidRPr="00210D7A">
        <w:rPr>
          <w:rFonts w:ascii="Times New Roman" w:hAnsi="Times New Roman"/>
        </w:rPr>
        <w:t>)</w:t>
      </w:r>
      <w:r w:rsidRPr="00210D7A">
        <w:rPr>
          <w:rFonts w:ascii="Times New Roman" w:hAnsi="Times New Roman"/>
        </w:rPr>
        <w:t>。</w:t>
      </w:r>
    </w:p>
    <w:p w:rsidR="00564B5F" w:rsidRPr="00210D7A" w:rsidRDefault="00564B5F" w:rsidP="00564B5F">
      <w:pPr>
        <w:pStyle w:val="7"/>
        <w:kinsoku w:val="0"/>
        <w:rPr>
          <w:rFonts w:ascii="Times New Roman" w:hAnsi="Times New Roman"/>
          <w:szCs w:val="32"/>
        </w:rPr>
      </w:pPr>
      <w:r w:rsidRPr="00210D7A">
        <w:rPr>
          <w:rFonts w:hint="eastAsia"/>
        </w:rPr>
        <w:t>高雄</w:t>
      </w:r>
      <w:r w:rsidRPr="00210D7A">
        <w:rPr>
          <w:rFonts w:ascii="Times New Roman" w:hAnsi="Times New Roman"/>
        </w:rPr>
        <w:t>市：</w:t>
      </w:r>
      <w:r w:rsidRPr="00210D7A">
        <w:rPr>
          <w:rFonts w:ascii="Times New Roman" w:hAnsi="Times New Roman" w:hint="eastAsia"/>
        </w:rPr>
        <w:t>以坐落於三民區者最多，計</w:t>
      </w:r>
      <w:r w:rsidR="001B4504" w:rsidRPr="00210D7A">
        <w:rPr>
          <w:rFonts w:ascii="Times New Roman" w:hAnsi="Times New Roman" w:hint="eastAsia"/>
        </w:rPr>
        <w:t>有</w:t>
      </w:r>
      <w:r w:rsidR="001B4504" w:rsidRPr="00210D7A">
        <w:rPr>
          <w:rFonts w:ascii="Times New Roman" w:hAnsi="Times New Roman" w:hint="eastAsia"/>
        </w:rPr>
        <w:t>33</w:t>
      </w:r>
      <w:r w:rsidRPr="00210D7A">
        <w:rPr>
          <w:rFonts w:ascii="Times New Roman" w:hAnsi="Times New Roman" w:hint="eastAsia"/>
        </w:rPr>
        <w:t>棟，其次依序為苓雅區的</w:t>
      </w:r>
      <w:r w:rsidR="001B4504" w:rsidRPr="00210D7A">
        <w:rPr>
          <w:rFonts w:ascii="Times New Roman" w:hAnsi="Times New Roman" w:hint="eastAsia"/>
        </w:rPr>
        <w:t>20</w:t>
      </w:r>
      <w:r w:rsidRPr="00210D7A">
        <w:rPr>
          <w:rFonts w:ascii="Times New Roman" w:hAnsi="Times New Roman" w:hint="eastAsia"/>
        </w:rPr>
        <w:t>棟</w:t>
      </w:r>
      <w:r w:rsidR="001B4504" w:rsidRPr="00210D7A">
        <w:rPr>
          <w:rFonts w:ascii="Times New Roman" w:hAnsi="Times New Roman" w:hint="eastAsia"/>
        </w:rPr>
        <w:t>、鳳山區的</w:t>
      </w:r>
      <w:r w:rsidR="001B4504" w:rsidRPr="00210D7A">
        <w:rPr>
          <w:rFonts w:ascii="Times New Roman" w:hAnsi="Times New Roman" w:hint="eastAsia"/>
        </w:rPr>
        <w:t>16</w:t>
      </w:r>
      <w:r w:rsidR="001B4504" w:rsidRPr="00210D7A">
        <w:rPr>
          <w:rFonts w:ascii="Times New Roman" w:hAnsi="Times New Roman" w:hint="eastAsia"/>
        </w:rPr>
        <w:t>棟</w:t>
      </w:r>
      <w:r w:rsidRPr="00210D7A">
        <w:rPr>
          <w:rFonts w:ascii="Times New Roman" w:hAnsi="Times New Roman" w:hint="eastAsia"/>
        </w:rPr>
        <w:t>、前鎮區的</w:t>
      </w:r>
      <w:r w:rsidR="001B4504" w:rsidRPr="00210D7A">
        <w:rPr>
          <w:rFonts w:ascii="Times New Roman" w:hAnsi="Times New Roman" w:hint="eastAsia"/>
        </w:rPr>
        <w:t>15</w:t>
      </w:r>
      <w:r w:rsidRPr="00210D7A">
        <w:rPr>
          <w:rFonts w:ascii="Times New Roman" w:hAnsi="Times New Roman" w:hint="eastAsia"/>
        </w:rPr>
        <w:t>棟、</w:t>
      </w:r>
      <w:r w:rsidR="001B4504" w:rsidRPr="00210D7A">
        <w:rPr>
          <w:rFonts w:ascii="Times New Roman" w:hAnsi="Times New Roman" w:hint="eastAsia"/>
        </w:rPr>
        <w:t>左營區的</w:t>
      </w:r>
      <w:r w:rsidR="001B4504" w:rsidRPr="00210D7A">
        <w:rPr>
          <w:rFonts w:ascii="Times New Roman" w:hAnsi="Times New Roman" w:hint="eastAsia"/>
        </w:rPr>
        <w:t>11</w:t>
      </w:r>
      <w:r w:rsidR="001B4504" w:rsidRPr="00210D7A">
        <w:rPr>
          <w:rFonts w:ascii="Times New Roman" w:hAnsi="Times New Roman" w:hint="eastAsia"/>
        </w:rPr>
        <w:t>棟</w:t>
      </w:r>
      <w:r w:rsidRPr="00210D7A">
        <w:rPr>
          <w:rFonts w:ascii="Times New Roman" w:hAnsi="Times New Roman" w:hint="eastAsia"/>
        </w:rPr>
        <w:t>、小港區</w:t>
      </w:r>
      <w:r w:rsidR="00F230A4">
        <w:rPr>
          <w:rFonts w:ascii="Times New Roman" w:hAnsi="Times New Roman" w:hint="eastAsia"/>
        </w:rPr>
        <w:t>及</w:t>
      </w:r>
      <w:r w:rsidR="001B4504" w:rsidRPr="00210D7A">
        <w:rPr>
          <w:rFonts w:ascii="Times New Roman" w:hAnsi="Times New Roman" w:hint="eastAsia"/>
        </w:rPr>
        <w:t>鼓山區的</w:t>
      </w:r>
      <w:r w:rsidR="001B4504" w:rsidRPr="00210D7A">
        <w:rPr>
          <w:rFonts w:ascii="Times New Roman" w:hAnsi="Times New Roman" w:hint="eastAsia"/>
        </w:rPr>
        <w:t>10</w:t>
      </w:r>
      <w:r w:rsidR="001B4504" w:rsidRPr="00210D7A">
        <w:rPr>
          <w:rFonts w:ascii="Times New Roman" w:hAnsi="Times New Roman" w:hint="eastAsia"/>
        </w:rPr>
        <w:t>棟</w:t>
      </w:r>
      <w:r w:rsidRPr="00210D7A">
        <w:rPr>
          <w:rFonts w:ascii="Times New Roman" w:hAnsi="Times New Roman" w:hint="eastAsia"/>
        </w:rPr>
        <w:t>，其餘</w:t>
      </w:r>
      <w:r w:rsidR="00354FE7">
        <w:rPr>
          <w:rFonts w:ascii="Times New Roman" w:hAnsi="Times New Roman" w:hint="eastAsia"/>
        </w:rPr>
        <w:t>行政區</w:t>
      </w:r>
      <w:r w:rsidRPr="00210D7A">
        <w:rPr>
          <w:rFonts w:ascii="Times New Roman" w:hAnsi="Times New Roman" w:hint="eastAsia"/>
        </w:rPr>
        <w:t>均未及</w:t>
      </w:r>
      <w:r w:rsidRPr="00210D7A">
        <w:rPr>
          <w:rFonts w:ascii="Times New Roman" w:hAnsi="Times New Roman" w:hint="eastAsia"/>
        </w:rPr>
        <w:t>10</w:t>
      </w:r>
      <w:r w:rsidRPr="00210D7A">
        <w:rPr>
          <w:rFonts w:ascii="Times New Roman" w:hAnsi="Times New Roman" w:hint="eastAsia"/>
        </w:rPr>
        <w:t>棟</w:t>
      </w:r>
      <w:r w:rsidRPr="00210D7A">
        <w:rPr>
          <w:rFonts w:ascii="Times New Roman" w:hAnsi="Times New Roman" w:hint="eastAsia"/>
        </w:rPr>
        <w:t>(</w:t>
      </w:r>
      <w:r w:rsidRPr="00210D7A">
        <w:rPr>
          <w:rFonts w:ascii="Times New Roman" w:hAnsi="Times New Roman" w:hint="eastAsia"/>
        </w:rPr>
        <w:t>詳見圖</w:t>
      </w:r>
      <w:r w:rsidR="007C5E44" w:rsidRPr="00210D7A">
        <w:rPr>
          <w:rFonts w:ascii="Times New Roman" w:hAnsi="Times New Roman" w:hint="eastAsia"/>
        </w:rPr>
        <w:t>22</w:t>
      </w:r>
      <w:r w:rsidRPr="00210D7A">
        <w:rPr>
          <w:rFonts w:ascii="Times New Roman" w:hAnsi="Times New Roman" w:hint="eastAsia"/>
        </w:rPr>
        <w:t>)</w:t>
      </w:r>
      <w:r w:rsidRPr="00210D7A">
        <w:rPr>
          <w:rFonts w:ascii="Times New Roman" w:hAnsi="Times New Roman" w:hint="eastAsia"/>
        </w:rPr>
        <w:t>。</w:t>
      </w:r>
    </w:p>
    <w:p w:rsidR="00564B5F" w:rsidRPr="00210D7A" w:rsidRDefault="00564B5F" w:rsidP="00564B5F">
      <w:pPr>
        <w:pStyle w:val="5"/>
        <w:kinsoku w:val="0"/>
        <w:ind w:left="2042" w:hanging="851"/>
        <w:rPr>
          <w:rFonts w:ascii="Times New Roman" w:hAnsi="Times New Roman"/>
          <w:b/>
          <w:bCs w:val="0"/>
          <w:szCs w:val="32"/>
        </w:rPr>
      </w:pPr>
      <w:r w:rsidRPr="00210D7A">
        <w:rPr>
          <w:rFonts w:ascii="Times New Roman" w:hAnsi="Times New Roman" w:hint="eastAsia"/>
          <w:b/>
          <w:bCs w:val="0"/>
          <w:szCs w:val="32"/>
        </w:rPr>
        <w:t>不動產價值</w:t>
      </w:r>
      <w:r w:rsidR="00354FE7">
        <w:rPr>
          <w:rFonts w:ascii="Times New Roman" w:hAnsi="Times New Roman" w:hint="eastAsia"/>
          <w:b/>
          <w:bCs w:val="0"/>
          <w:szCs w:val="32"/>
        </w:rPr>
        <w:t>以</w:t>
      </w:r>
      <w:r w:rsidRPr="00210D7A">
        <w:rPr>
          <w:rFonts w:ascii="Times New Roman" w:hAnsi="Times New Roman" w:hint="eastAsia"/>
          <w:b/>
          <w:bCs w:val="0"/>
          <w:szCs w:val="32"/>
        </w:rPr>
        <w:t>介於「</w:t>
      </w:r>
      <w:r w:rsidRPr="00210D7A">
        <w:rPr>
          <w:rFonts w:ascii="Times New Roman" w:hAnsi="Times New Roman"/>
          <w:b/>
          <w:bCs w:val="0"/>
          <w:szCs w:val="32"/>
        </w:rPr>
        <w:t>500</w:t>
      </w:r>
      <w:r w:rsidRPr="00210D7A">
        <w:rPr>
          <w:rFonts w:ascii="Times New Roman" w:hAnsi="Times New Roman"/>
          <w:b/>
          <w:bCs w:val="0"/>
          <w:szCs w:val="32"/>
        </w:rPr>
        <w:t>萬元以上</w:t>
      </w:r>
      <w:r w:rsidRPr="00210D7A">
        <w:rPr>
          <w:rFonts w:ascii="Times New Roman" w:hAnsi="Times New Roman"/>
          <w:b/>
          <w:bCs w:val="0"/>
          <w:szCs w:val="32"/>
        </w:rPr>
        <w:t>~</w:t>
      </w:r>
      <w:r w:rsidRPr="00210D7A">
        <w:rPr>
          <w:rFonts w:ascii="Times New Roman" w:hAnsi="Times New Roman"/>
          <w:b/>
          <w:bCs w:val="0"/>
          <w:szCs w:val="32"/>
        </w:rPr>
        <w:t>未滿</w:t>
      </w:r>
      <w:r w:rsidRPr="00210D7A">
        <w:rPr>
          <w:rFonts w:ascii="Times New Roman" w:hAnsi="Times New Roman"/>
          <w:b/>
          <w:bCs w:val="0"/>
          <w:szCs w:val="32"/>
        </w:rPr>
        <w:t>1</w:t>
      </w:r>
      <w:r w:rsidRPr="00210D7A">
        <w:rPr>
          <w:rFonts w:ascii="Times New Roman" w:hAnsi="Times New Roman" w:hint="eastAsia"/>
          <w:b/>
          <w:bCs w:val="0"/>
          <w:szCs w:val="32"/>
        </w:rPr>
        <w:t>,</w:t>
      </w:r>
      <w:r w:rsidRPr="00210D7A">
        <w:rPr>
          <w:rFonts w:ascii="Times New Roman" w:hAnsi="Times New Roman"/>
          <w:b/>
          <w:bCs w:val="0"/>
          <w:szCs w:val="32"/>
        </w:rPr>
        <w:t>000</w:t>
      </w:r>
      <w:r w:rsidRPr="00210D7A">
        <w:rPr>
          <w:rFonts w:ascii="Times New Roman" w:hAnsi="Times New Roman"/>
          <w:b/>
          <w:bCs w:val="0"/>
          <w:szCs w:val="32"/>
        </w:rPr>
        <w:t>萬元</w:t>
      </w:r>
      <w:r w:rsidR="00354FE7">
        <w:rPr>
          <w:rFonts w:ascii="Times New Roman" w:hAnsi="Times New Roman" w:hint="eastAsia"/>
          <w:b/>
          <w:bCs w:val="0"/>
          <w:szCs w:val="32"/>
        </w:rPr>
        <w:t>」者為最多，占三分之一</w:t>
      </w:r>
      <w:r w:rsidR="00F230A4">
        <w:rPr>
          <w:rFonts w:ascii="新細明體" w:eastAsia="新細明體" w:hAnsi="新細明體" w:hint="eastAsia"/>
          <w:b/>
          <w:bCs w:val="0"/>
          <w:szCs w:val="32"/>
        </w:rPr>
        <w:t>：</w:t>
      </w:r>
    </w:p>
    <w:p w:rsidR="00564B5F" w:rsidRPr="00210D7A" w:rsidRDefault="00564B5F" w:rsidP="00564B5F">
      <w:pPr>
        <w:pStyle w:val="3"/>
        <w:numPr>
          <w:ilvl w:val="0"/>
          <w:numId w:val="0"/>
        </w:numPr>
        <w:ind w:leftChars="600" w:left="2041" w:firstLineChars="200" w:firstLine="680"/>
        <w:rPr>
          <w:rFonts w:ascii="Times New Roman" w:hAnsi="Times New Roman"/>
          <w:szCs w:val="32"/>
        </w:rPr>
      </w:pPr>
      <w:bookmarkStart w:id="4698" w:name="_Toc486202248"/>
      <w:bookmarkStart w:id="4699" w:name="_Toc486202584"/>
      <w:bookmarkStart w:id="4700" w:name="_Toc498181464"/>
      <w:bookmarkStart w:id="4701" w:name="_Toc498538676"/>
      <w:bookmarkStart w:id="4702" w:name="_Toc498590230"/>
      <w:bookmarkStart w:id="4703" w:name="_Toc498604172"/>
      <w:bookmarkStart w:id="4704" w:name="_Toc498616593"/>
      <w:bookmarkStart w:id="4705" w:name="_Toc498618493"/>
      <w:bookmarkStart w:id="4706" w:name="_Toc498692162"/>
      <w:bookmarkStart w:id="4707" w:name="_Toc498692856"/>
      <w:bookmarkStart w:id="4708" w:name="_Toc499124995"/>
      <w:bookmarkStart w:id="4709" w:name="_Toc499126723"/>
      <w:bookmarkStart w:id="4710" w:name="_Toc499280290"/>
      <w:bookmarkStart w:id="4711" w:name="_Toc499734764"/>
      <w:r w:rsidRPr="00210D7A">
        <w:rPr>
          <w:rFonts w:ascii="Times New Roman" w:hAnsi="Times New Roman" w:hint="eastAsia"/>
          <w:szCs w:val="32"/>
        </w:rPr>
        <w:t>各銀行核貸個案所抵押之之不動產價值，以「</w:t>
      </w:r>
      <w:r w:rsidRPr="00210D7A">
        <w:rPr>
          <w:rFonts w:ascii="Times New Roman" w:hAnsi="Times New Roman"/>
          <w:szCs w:val="32"/>
        </w:rPr>
        <w:t>500</w:t>
      </w:r>
      <w:r w:rsidRPr="00210D7A">
        <w:rPr>
          <w:rFonts w:ascii="Times New Roman" w:hAnsi="Times New Roman"/>
          <w:szCs w:val="32"/>
        </w:rPr>
        <w:t>萬元以上</w:t>
      </w:r>
      <w:r w:rsidRPr="00210D7A">
        <w:rPr>
          <w:rFonts w:ascii="Times New Roman" w:hAnsi="Times New Roman"/>
          <w:szCs w:val="32"/>
        </w:rPr>
        <w:t>~</w:t>
      </w:r>
      <w:r w:rsidRPr="00210D7A">
        <w:rPr>
          <w:rFonts w:ascii="Times New Roman" w:hAnsi="Times New Roman"/>
          <w:szCs w:val="32"/>
        </w:rPr>
        <w:t>未滿</w:t>
      </w:r>
      <w:r w:rsidRPr="00210D7A">
        <w:rPr>
          <w:rFonts w:ascii="Times New Roman" w:hAnsi="Times New Roman"/>
          <w:szCs w:val="32"/>
        </w:rPr>
        <w:t>1</w:t>
      </w:r>
      <w:r w:rsidRPr="00210D7A">
        <w:rPr>
          <w:rFonts w:ascii="Times New Roman" w:hAnsi="Times New Roman" w:hint="eastAsia"/>
          <w:szCs w:val="32"/>
        </w:rPr>
        <w:t>,</w:t>
      </w:r>
      <w:r w:rsidRPr="00210D7A">
        <w:rPr>
          <w:rFonts w:ascii="Times New Roman" w:hAnsi="Times New Roman"/>
          <w:szCs w:val="32"/>
        </w:rPr>
        <w:t>000</w:t>
      </w:r>
      <w:r w:rsidRPr="00210D7A">
        <w:rPr>
          <w:rFonts w:ascii="Times New Roman" w:hAnsi="Times New Roman"/>
          <w:szCs w:val="32"/>
        </w:rPr>
        <w:t>萬元</w:t>
      </w:r>
      <w:r w:rsidRPr="00210D7A">
        <w:rPr>
          <w:rFonts w:ascii="Times New Roman" w:hAnsi="Times New Roman" w:hint="eastAsia"/>
          <w:szCs w:val="32"/>
        </w:rPr>
        <w:t>」者最多，計</w:t>
      </w:r>
      <w:r w:rsidR="004B1DC0" w:rsidRPr="00210D7A">
        <w:rPr>
          <w:rFonts w:ascii="Times New Roman" w:hAnsi="Times New Roman" w:hint="eastAsia"/>
          <w:szCs w:val="32"/>
        </w:rPr>
        <w:t>有</w:t>
      </w:r>
      <w:r w:rsidRPr="00210D7A">
        <w:rPr>
          <w:rFonts w:ascii="Times New Roman" w:hAnsi="Times New Roman" w:hint="eastAsia"/>
          <w:szCs w:val="32"/>
        </w:rPr>
        <w:t>658</w:t>
      </w:r>
      <w:r w:rsidRPr="00210D7A">
        <w:rPr>
          <w:rFonts w:ascii="Times New Roman" w:hAnsi="Times New Roman" w:hint="eastAsia"/>
          <w:szCs w:val="32"/>
        </w:rPr>
        <w:t>棟</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szCs w:val="32"/>
        </w:rPr>
        <w:t>34.</w:t>
      </w:r>
      <w:r w:rsidRPr="00210D7A">
        <w:rPr>
          <w:rFonts w:ascii="Times New Roman" w:hAnsi="Times New Roman" w:hint="eastAsia"/>
          <w:szCs w:val="32"/>
        </w:rPr>
        <w:t>40</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；其次為「</w:t>
      </w:r>
      <w:r w:rsidRPr="00210D7A">
        <w:rPr>
          <w:rFonts w:ascii="Times New Roman" w:hAnsi="Times New Roman"/>
          <w:szCs w:val="32"/>
        </w:rPr>
        <w:t>1</w:t>
      </w:r>
      <w:r w:rsidRPr="00210D7A">
        <w:rPr>
          <w:rFonts w:ascii="Times New Roman" w:hAnsi="Times New Roman" w:hint="eastAsia"/>
          <w:szCs w:val="32"/>
        </w:rPr>
        <w:t>,</w:t>
      </w:r>
      <w:r w:rsidRPr="00210D7A">
        <w:rPr>
          <w:rFonts w:ascii="Times New Roman" w:hAnsi="Times New Roman"/>
          <w:szCs w:val="32"/>
        </w:rPr>
        <w:t>000</w:t>
      </w:r>
      <w:r w:rsidRPr="00210D7A">
        <w:rPr>
          <w:rFonts w:ascii="Times New Roman" w:hAnsi="Times New Roman"/>
          <w:szCs w:val="32"/>
        </w:rPr>
        <w:t>萬元以上</w:t>
      </w:r>
      <w:r w:rsidRPr="00210D7A">
        <w:rPr>
          <w:rFonts w:ascii="Times New Roman" w:hAnsi="Times New Roman"/>
          <w:szCs w:val="32"/>
        </w:rPr>
        <w:t>~</w:t>
      </w:r>
      <w:r w:rsidRPr="00210D7A">
        <w:rPr>
          <w:rFonts w:ascii="Times New Roman" w:hAnsi="Times New Roman"/>
          <w:szCs w:val="32"/>
        </w:rPr>
        <w:t>未滿</w:t>
      </w:r>
      <w:r w:rsidRPr="00210D7A">
        <w:rPr>
          <w:rFonts w:ascii="Times New Roman" w:hAnsi="Times New Roman"/>
          <w:szCs w:val="32"/>
        </w:rPr>
        <w:t>2</w:t>
      </w:r>
      <w:r w:rsidRPr="00210D7A">
        <w:rPr>
          <w:rFonts w:ascii="Times New Roman" w:hAnsi="Times New Roman" w:hint="eastAsia"/>
          <w:szCs w:val="32"/>
        </w:rPr>
        <w:t>,</w:t>
      </w:r>
      <w:r w:rsidRPr="00210D7A">
        <w:rPr>
          <w:rFonts w:ascii="Times New Roman" w:hAnsi="Times New Roman"/>
          <w:szCs w:val="32"/>
        </w:rPr>
        <w:t>000</w:t>
      </w:r>
      <w:r w:rsidRPr="00210D7A">
        <w:rPr>
          <w:rFonts w:ascii="Times New Roman" w:hAnsi="Times New Roman"/>
          <w:szCs w:val="32"/>
        </w:rPr>
        <w:t>萬元</w:t>
      </w:r>
      <w:r w:rsidRPr="00210D7A">
        <w:rPr>
          <w:rFonts w:ascii="Times New Roman" w:hAnsi="Times New Roman" w:hint="eastAsia"/>
          <w:szCs w:val="32"/>
        </w:rPr>
        <w:t>」者，計</w:t>
      </w:r>
      <w:r w:rsidR="004B1DC0" w:rsidRPr="00210D7A">
        <w:rPr>
          <w:rFonts w:ascii="Times New Roman" w:hAnsi="Times New Roman" w:hint="eastAsia"/>
          <w:szCs w:val="32"/>
        </w:rPr>
        <w:t>有</w:t>
      </w:r>
      <w:r w:rsidRPr="00210D7A">
        <w:rPr>
          <w:rFonts w:ascii="Times New Roman" w:hAnsi="Times New Roman" w:hint="eastAsia"/>
          <w:szCs w:val="32"/>
        </w:rPr>
        <w:t>527</w:t>
      </w:r>
      <w:r w:rsidRPr="00210D7A">
        <w:rPr>
          <w:rFonts w:ascii="Times New Roman" w:hAnsi="Times New Roman" w:hint="eastAsia"/>
          <w:szCs w:val="32"/>
        </w:rPr>
        <w:t>棟</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hint="eastAsia"/>
          <w:szCs w:val="32"/>
        </w:rPr>
        <w:t>27.55</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；再其次為「</w:t>
      </w:r>
      <w:r w:rsidRPr="00210D7A">
        <w:rPr>
          <w:rFonts w:ascii="Times New Roman" w:hAnsi="Times New Roman"/>
          <w:szCs w:val="32"/>
        </w:rPr>
        <w:t>未滿</w:t>
      </w:r>
      <w:r w:rsidRPr="00210D7A">
        <w:rPr>
          <w:rFonts w:ascii="Times New Roman" w:hAnsi="Times New Roman"/>
          <w:szCs w:val="32"/>
        </w:rPr>
        <w:t>500</w:t>
      </w:r>
      <w:r w:rsidRPr="00210D7A">
        <w:rPr>
          <w:rFonts w:ascii="Times New Roman" w:hAnsi="Times New Roman"/>
          <w:szCs w:val="32"/>
        </w:rPr>
        <w:t>萬元</w:t>
      </w:r>
      <w:r w:rsidRPr="00210D7A">
        <w:rPr>
          <w:rFonts w:ascii="Times New Roman" w:hAnsi="Times New Roman" w:hint="eastAsia"/>
          <w:szCs w:val="32"/>
        </w:rPr>
        <w:t>」者，計</w:t>
      </w:r>
      <w:r w:rsidR="006D5F69" w:rsidRPr="00210D7A">
        <w:rPr>
          <w:rFonts w:ascii="Times New Roman" w:hAnsi="Times New Roman" w:hint="eastAsia"/>
          <w:szCs w:val="32"/>
        </w:rPr>
        <w:t>有</w:t>
      </w:r>
      <w:r w:rsidRPr="00210D7A">
        <w:rPr>
          <w:rFonts w:ascii="Times New Roman" w:hAnsi="Times New Roman" w:hint="eastAsia"/>
          <w:szCs w:val="32"/>
        </w:rPr>
        <w:t>442</w:t>
      </w:r>
      <w:r w:rsidRPr="00210D7A">
        <w:rPr>
          <w:rFonts w:ascii="Times New Roman" w:hAnsi="Times New Roman" w:hint="eastAsia"/>
          <w:szCs w:val="32"/>
        </w:rPr>
        <w:t>棟</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szCs w:val="32"/>
        </w:rPr>
        <w:t>2</w:t>
      </w:r>
      <w:r w:rsidRPr="00210D7A">
        <w:rPr>
          <w:rFonts w:ascii="Times New Roman" w:hAnsi="Times New Roman" w:hint="eastAsia"/>
          <w:szCs w:val="32"/>
        </w:rPr>
        <w:t>3</w:t>
      </w:r>
      <w:r w:rsidRPr="00210D7A">
        <w:rPr>
          <w:rFonts w:ascii="Times New Roman" w:hAnsi="Times New Roman"/>
          <w:szCs w:val="32"/>
        </w:rPr>
        <w:t>.</w:t>
      </w:r>
      <w:r w:rsidRPr="00210D7A">
        <w:rPr>
          <w:rFonts w:ascii="Times New Roman" w:hAnsi="Times New Roman" w:hint="eastAsia"/>
          <w:szCs w:val="32"/>
        </w:rPr>
        <w:t>1</w:t>
      </w:r>
      <w:r w:rsidRPr="00210D7A">
        <w:rPr>
          <w:rFonts w:ascii="Times New Roman" w:hAnsi="Times New Roman"/>
          <w:szCs w:val="32"/>
        </w:rPr>
        <w:t>1</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，詳</w:t>
      </w:r>
      <w:r w:rsidRPr="00210D7A">
        <w:rPr>
          <w:rFonts w:ascii="Times New Roman" w:hAnsi="Times New Roman" w:hint="eastAsia"/>
          <w:bCs w:val="0"/>
        </w:rPr>
        <w:t>見表</w:t>
      </w:r>
      <w:r w:rsidR="004B1DC0" w:rsidRPr="00210D7A">
        <w:rPr>
          <w:rFonts w:ascii="Times New Roman" w:hAnsi="Times New Roman" w:hint="eastAsia"/>
          <w:bCs w:val="0"/>
        </w:rPr>
        <w:t>3</w:t>
      </w:r>
      <w:r w:rsidR="006A0003">
        <w:rPr>
          <w:rFonts w:ascii="Times New Roman" w:hAnsi="Times New Roman" w:hint="eastAsia"/>
          <w:bCs w:val="0"/>
        </w:rPr>
        <w:t>7</w:t>
      </w:r>
      <w:r w:rsidRPr="00210D7A">
        <w:rPr>
          <w:rFonts w:ascii="Times New Roman" w:hAnsi="Times New Roman" w:hint="eastAsia"/>
          <w:szCs w:val="32"/>
        </w:rPr>
        <w:t>。</w:t>
      </w:r>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p>
    <w:p w:rsidR="00564B5F" w:rsidRPr="00210D7A" w:rsidRDefault="00564B5F" w:rsidP="00564B5F">
      <w:pPr>
        <w:pStyle w:val="5"/>
        <w:kinsoku w:val="0"/>
        <w:ind w:left="2042" w:hanging="851"/>
        <w:rPr>
          <w:rFonts w:ascii="Times New Roman" w:hAnsi="Times New Roman"/>
          <w:b/>
          <w:bCs w:val="0"/>
          <w:szCs w:val="32"/>
        </w:rPr>
      </w:pPr>
      <w:r w:rsidRPr="00210D7A">
        <w:rPr>
          <w:rFonts w:ascii="Times New Roman" w:hAnsi="Times New Roman" w:hint="eastAsia"/>
          <w:b/>
          <w:bCs w:val="0"/>
          <w:szCs w:val="32"/>
        </w:rPr>
        <w:t>不動產屋齡以「</w:t>
      </w:r>
      <w:r w:rsidRPr="00210D7A">
        <w:rPr>
          <w:rFonts w:ascii="Times New Roman" w:hAnsi="Times New Roman" w:hint="eastAsia"/>
          <w:b/>
          <w:bCs w:val="0"/>
          <w:szCs w:val="32"/>
        </w:rPr>
        <w:t>30</w:t>
      </w:r>
      <w:r w:rsidRPr="00210D7A">
        <w:rPr>
          <w:rFonts w:ascii="Times New Roman" w:hAnsi="Times New Roman" w:hint="eastAsia"/>
          <w:b/>
          <w:bCs w:val="0"/>
          <w:szCs w:val="32"/>
        </w:rPr>
        <w:t>年以上」者為最大宗，占</w:t>
      </w:r>
      <w:r w:rsidRPr="00210D7A">
        <w:rPr>
          <w:rFonts w:ascii="Times New Roman" w:hAnsi="Times New Roman" w:hint="eastAsia"/>
          <w:b/>
          <w:bCs w:val="0"/>
          <w:szCs w:val="32"/>
        </w:rPr>
        <w:t>6</w:t>
      </w:r>
      <w:r w:rsidR="00354FE7">
        <w:rPr>
          <w:rFonts w:ascii="Times New Roman" w:hAnsi="Times New Roman" w:hint="eastAsia"/>
          <w:b/>
          <w:bCs w:val="0"/>
          <w:szCs w:val="32"/>
        </w:rPr>
        <w:t>成之多</w:t>
      </w:r>
      <w:r w:rsidR="00F230A4">
        <w:rPr>
          <w:rFonts w:ascii="新細明體" w:eastAsia="新細明體" w:hAnsi="新細明體" w:hint="eastAsia"/>
          <w:b/>
          <w:bCs w:val="0"/>
          <w:szCs w:val="32"/>
        </w:rPr>
        <w:t>：</w:t>
      </w:r>
    </w:p>
    <w:p w:rsidR="00A47686" w:rsidRPr="00210D7A" w:rsidRDefault="00564B5F" w:rsidP="006D5F69">
      <w:pPr>
        <w:pStyle w:val="3"/>
        <w:numPr>
          <w:ilvl w:val="0"/>
          <w:numId w:val="0"/>
        </w:numPr>
        <w:kinsoku w:val="0"/>
        <w:ind w:leftChars="600" w:left="2041" w:firstLineChars="200" w:firstLine="680"/>
        <w:rPr>
          <w:rFonts w:ascii="Times New Roman" w:hAnsi="Times New Roman"/>
          <w:szCs w:val="32"/>
        </w:rPr>
      </w:pPr>
      <w:bookmarkStart w:id="4712" w:name="_Toc486202249"/>
      <w:bookmarkStart w:id="4713" w:name="_Toc486202585"/>
      <w:bookmarkStart w:id="4714" w:name="_Toc498181465"/>
      <w:bookmarkStart w:id="4715" w:name="_Toc498538677"/>
      <w:bookmarkStart w:id="4716" w:name="_Toc498590231"/>
      <w:bookmarkStart w:id="4717" w:name="_Toc498604173"/>
      <w:bookmarkStart w:id="4718" w:name="_Toc498616594"/>
      <w:bookmarkStart w:id="4719" w:name="_Toc498618494"/>
      <w:bookmarkStart w:id="4720" w:name="_Toc498692163"/>
      <w:bookmarkStart w:id="4721" w:name="_Toc498692857"/>
      <w:bookmarkStart w:id="4722" w:name="_Toc499124996"/>
      <w:bookmarkStart w:id="4723" w:name="_Toc499126724"/>
      <w:bookmarkStart w:id="4724" w:name="_Toc499280291"/>
      <w:bookmarkStart w:id="4725" w:name="_Toc499734765"/>
      <w:bookmarkEnd w:id="4697"/>
      <w:r w:rsidRPr="00210D7A">
        <w:rPr>
          <w:rFonts w:ascii="Times New Roman" w:hAnsi="Times New Roman" w:hint="eastAsia"/>
          <w:szCs w:val="32"/>
        </w:rPr>
        <w:t>各銀行核貸個案所抵押之不動產屋齡以「</w:t>
      </w:r>
      <w:r w:rsidRPr="00210D7A">
        <w:rPr>
          <w:rFonts w:ascii="Times New Roman" w:hAnsi="Times New Roman" w:hint="eastAsia"/>
          <w:szCs w:val="32"/>
        </w:rPr>
        <w:t>30</w:t>
      </w:r>
      <w:r w:rsidRPr="00210D7A">
        <w:rPr>
          <w:rFonts w:ascii="Times New Roman" w:hAnsi="Times New Roman" w:hint="eastAsia"/>
          <w:szCs w:val="32"/>
        </w:rPr>
        <w:t>年以上」者最多，計</w:t>
      </w:r>
      <w:r w:rsidR="006D5F69" w:rsidRPr="00210D7A">
        <w:rPr>
          <w:rFonts w:ascii="Times New Roman" w:hAnsi="Times New Roman" w:hint="eastAsia"/>
          <w:szCs w:val="32"/>
        </w:rPr>
        <w:t>有</w:t>
      </w:r>
      <w:r w:rsidRPr="00210D7A">
        <w:rPr>
          <w:rFonts w:ascii="Times New Roman" w:hAnsi="Times New Roman" w:hint="eastAsia"/>
          <w:szCs w:val="32"/>
        </w:rPr>
        <w:t>1,160</w:t>
      </w:r>
      <w:r w:rsidRPr="00210D7A">
        <w:rPr>
          <w:rFonts w:ascii="Times New Roman" w:hAnsi="Times New Roman" w:hint="eastAsia"/>
          <w:szCs w:val="32"/>
        </w:rPr>
        <w:t>棟</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szCs w:val="32"/>
        </w:rPr>
        <w:t>60.</w:t>
      </w:r>
      <w:r w:rsidRPr="00210D7A">
        <w:rPr>
          <w:rFonts w:ascii="Times New Roman" w:hAnsi="Times New Roman" w:hint="eastAsia"/>
          <w:szCs w:val="32"/>
        </w:rPr>
        <w:t>64</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；其次為「</w:t>
      </w:r>
      <w:r w:rsidRPr="00210D7A">
        <w:rPr>
          <w:rFonts w:ascii="Times New Roman" w:hAnsi="Times New Roman"/>
          <w:szCs w:val="32"/>
        </w:rPr>
        <w:t>20</w:t>
      </w:r>
      <w:r w:rsidRPr="00210D7A">
        <w:rPr>
          <w:rFonts w:ascii="Times New Roman" w:hAnsi="Times New Roman"/>
          <w:szCs w:val="32"/>
        </w:rPr>
        <w:t>年以上</w:t>
      </w:r>
      <w:r w:rsidRPr="00210D7A">
        <w:rPr>
          <w:rFonts w:ascii="Times New Roman" w:hAnsi="Times New Roman"/>
          <w:szCs w:val="32"/>
        </w:rPr>
        <w:t>~</w:t>
      </w:r>
      <w:r w:rsidRPr="00210D7A">
        <w:rPr>
          <w:rFonts w:ascii="Times New Roman" w:hAnsi="Times New Roman"/>
          <w:szCs w:val="32"/>
        </w:rPr>
        <w:t>未滿</w:t>
      </w:r>
      <w:r w:rsidRPr="00210D7A">
        <w:rPr>
          <w:rFonts w:ascii="Times New Roman" w:hAnsi="Times New Roman"/>
          <w:szCs w:val="32"/>
        </w:rPr>
        <w:t>30</w:t>
      </w:r>
      <w:r w:rsidRPr="00210D7A">
        <w:rPr>
          <w:rFonts w:ascii="Times New Roman" w:hAnsi="Times New Roman"/>
          <w:szCs w:val="32"/>
        </w:rPr>
        <w:t>年</w:t>
      </w:r>
      <w:r w:rsidRPr="00210D7A">
        <w:rPr>
          <w:rFonts w:ascii="Times New Roman" w:hAnsi="Times New Roman" w:hint="eastAsia"/>
          <w:szCs w:val="32"/>
        </w:rPr>
        <w:t>」者，計</w:t>
      </w:r>
      <w:r w:rsidR="006D5F69" w:rsidRPr="00210D7A">
        <w:rPr>
          <w:rFonts w:ascii="Times New Roman" w:hAnsi="Times New Roman" w:hint="eastAsia"/>
          <w:szCs w:val="32"/>
        </w:rPr>
        <w:t>有</w:t>
      </w:r>
      <w:r w:rsidRPr="00210D7A">
        <w:rPr>
          <w:rFonts w:ascii="Times New Roman" w:hAnsi="Times New Roman" w:hint="eastAsia"/>
          <w:szCs w:val="32"/>
        </w:rPr>
        <w:t>474</w:t>
      </w:r>
      <w:r w:rsidRPr="00210D7A">
        <w:rPr>
          <w:rFonts w:ascii="Times New Roman" w:hAnsi="Times New Roman" w:hint="eastAsia"/>
          <w:szCs w:val="32"/>
        </w:rPr>
        <w:t>棟</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szCs w:val="32"/>
        </w:rPr>
        <w:t>24.</w:t>
      </w:r>
      <w:r w:rsidRPr="00210D7A">
        <w:rPr>
          <w:rFonts w:ascii="Times New Roman" w:hAnsi="Times New Roman" w:hint="eastAsia"/>
          <w:szCs w:val="32"/>
        </w:rPr>
        <w:t>78</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；再其次為「</w:t>
      </w:r>
      <w:r w:rsidRPr="00210D7A">
        <w:rPr>
          <w:rFonts w:ascii="Times New Roman" w:hAnsi="Times New Roman"/>
          <w:szCs w:val="32"/>
        </w:rPr>
        <w:t>10</w:t>
      </w:r>
      <w:r w:rsidRPr="00210D7A">
        <w:rPr>
          <w:rFonts w:ascii="Times New Roman" w:hAnsi="Times New Roman"/>
          <w:szCs w:val="32"/>
        </w:rPr>
        <w:t>年以上</w:t>
      </w:r>
      <w:r w:rsidRPr="00210D7A">
        <w:rPr>
          <w:rFonts w:ascii="Times New Roman" w:hAnsi="Times New Roman"/>
          <w:szCs w:val="32"/>
        </w:rPr>
        <w:t>~</w:t>
      </w:r>
      <w:r w:rsidRPr="00210D7A">
        <w:rPr>
          <w:rFonts w:ascii="Times New Roman" w:hAnsi="Times New Roman"/>
          <w:szCs w:val="32"/>
        </w:rPr>
        <w:t>未滿</w:t>
      </w:r>
      <w:r w:rsidRPr="00210D7A">
        <w:rPr>
          <w:rFonts w:ascii="Times New Roman" w:hAnsi="Times New Roman"/>
          <w:szCs w:val="32"/>
        </w:rPr>
        <w:t>20</w:t>
      </w:r>
      <w:r w:rsidRPr="00210D7A">
        <w:rPr>
          <w:rFonts w:ascii="Times New Roman" w:hAnsi="Times New Roman"/>
          <w:szCs w:val="32"/>
        </w:rPr>
        <w:t>年</w:t>
      </w:r>
      <w:r w:rsidRPr="00210D7A">
        <w:rPr>
          <w:rFonts w:ascii="Times New Roman" w:hAnsi="Times New Roman" w:hint="eastAsia"/>
          <w:szCs w:val="32"/>
        </w:rPr>
        <w:t>」者，計</w:t>
      </w:r>
      <w:r w:rsidR="006D5F69" w:rsidRPr="00210D7A">
        <w:rPr>
          <w:rFonts w:ascii="Times New Roman" w:hAnsi="Times New Roman" w:hint="eastAsia"/>
          <w:szCs w:val="32"/>
        </w:rPr>
        <w:t>有</w:t>
      </w:r>
      <w:r w:rsidRPr="00210D7A">
        <w:rPr>
          <w:rFonts w:ascii="Times New Roman" w:hAnsi="Times New Roman" w:hint="eastAsia"/>
          <w:szCs w:val="32"/>
        </w:rPr>
        <w:t>194</w:t>
      </w:r>
      <w:r w:rsidRPr="00210D7A">
        <w:rPr>
          <w:rFonts w:ascii="Times New Roman" w:hAnsi="Times New Roman" w:hint="eastAsia"/>
          <w:szCs w:val="32"/>
        </w:rPr>
        <w:t>棟</w:t>
      </w:r>
      <w:r w:rsidRPr="00210D7A">
        <w:rPr>
          <w:rFonts w:ascii="Times New Roman" w:hAnsi="Times New Roman" w:hint="eastAsia"/>
          <w:szCs w:val="32"/>
        </w:rPr>
        <w:t>(</w:t>
      </w:r>
      <w:r w:rsidRPr="00210D7A">
        <w:rPr>
          <w:rFonts w:ascii="Times New Roman" w:hAnsi="Times New Roman" w:hint="eastAsia"/>
          <w:szCs w:val="32"/>
        </w:rPr>
        <w:t>占</w:t>
      </w:r>
      <w:r w:rsidRPr="00210D7A">
        <w:rPr>
          <w:rFonts w:ascii="Times New Roman" w:hAnsi="Times New Roman"/>
          <w:szCs w:val="32"/>
        </w:rPr>
        <w:t>10.</w:t>
      </w:r>
      <w:r w:rsidRPr="00210D7A">
        <w:rPr>
          <w:rFonts w:ascii="Times New Roman" w:hAnsi="Times New Roman" w:hint="eastAsia"/>
          <w:szCs w:val="32"/>
        </w:rPr>
        <w:t>14</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hint="eastAsia"/>
          <w:szCs w:val="32"/>
        </w:rPr>
        <w:t>；「</w:t>
      </w:r>
      <w:r w:rsidRPr="00210D7A">
        <w:rPr>
          <w:rFonts w:ascii="Times New Roman" w:hAnsi="Times New Roman"/>
          <w:szCs w:val="32"/>
        </w:rPr>
        <w:t>未滿</w:t>
      </w:r>
      <w:r w:rsidRPr="00210D7A">
        <w:rPr>
          <w:rFonts w:ascii="Times New Roman" w:hAnsi="Times New Roman" w:hint="eastAsia"/>
          <w:szCs w:val="32"/>
        </w:rPr>
        <w:t>1</w:t>
      </w:r>
      <w:r w:rsidRPr="00210D7A">
        <w:rPr>
          <w:rFonts w:ascii="Times New Roman" w:hAnsi="Times New Roman"/>
          <w:szCs w:val="32"/>
        </w:rPr>
        <w:t>0</w:t>
      </w:r>
      <w:r w:rsidRPr="00210D7A">
        <w:rPr>
          <w:rFonts w:ascii="Times New Roman" w:hAnsi="Times New Roman"/>
          <w:szCs w:val="32"/>
        </w:rPr>
        <w:t>年</w:t>
      </w:r>
      <w:r w:rsidRPr="00210D7A">
        <w:rPr>
          <w:rFonts w:ascii="Times New Roman" w:hAnsi="Times New Roman" w:hint="eastAsia"/>
          <w:szCs w:val="32"/>
        </w:rPr>
        <w:t>」者僅占</w:t>
      </w:r>
      <w:r w:rsidRPr="00210D7A">
        <w:rPr>
          <w:rFonts w:ascii="Times New Roman" w:hAnsi="Times New Roman"/>
          <w:szCs w:val="32"/>
        </w:rPr>
        <w:t>4.</w:t>
      </w:r>
      <w:r w:rsidRPr="00210D7A">
        <w:rPr>
          <w:rFonts w:ascii="Times New Roman" w:hAnsi="Times New Roman" w:hint="eastAsia"/>
          <w:szCs w:val="32"/>
        </w:rPr>
        <w:t>44</w:t>
      </w:r>
      <w:r w:rsidRPr="00210D7A">
        <w:rPr>
          <w:rFonts w:ascii="Times New Roman" w:hAnsi="Times New Roman" w:hint="eastAsia"/>
          <w:szCs w:val="32"/>
        </w:rPr>
        <w:t>％，詳見表</w:t>
      </w:r>
      <w:r w:rsidR="006A0003">
        <w:rPr>
          <w:rFonts w:ascii="Times New Roman" w:hAnsi="Times New Roman" w:hint="eastAsia"/>
          <w:szCs w:val="32"/>
        </w:rPr>
        <w:t>38</w:t>
      </w:r>
      <w:r w:rsidRPr="00210D7A">
        <w:rPr>
          <w:rFonts w:ascii="Times New Roman" w:hAnsi="Times New Roman" w:hint="eastAsia"/>
          <w:szCs w:val="32"/>
        </w:rPr>
        <w:t>。</w:t>
      </w:r>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p>
    <w:p w:rsidR="00710E2F" w:rsidRPr="00210D7A" w:rsidRDefault="00710E2F" w:rsidP="00564B5F">
      <w:pPr>
        <w:pStyle w:val="3"/>
        <w:numPr>
          <w:ilvl w:val="0"/>
          <w:numId w:val="0"/>
        </w:numPr>
        <w:ind w:leftChars="500" w:left="1701" w:firstLineChars="200" w:firstLine="680"/>
        <w:rPr>
          <w:rFonts w:ascii="Times New Roman" w:hAnsi="Times New Roman"/>
          <w:szCs w:val="32"/>
        </w:rPr>
      </w:pPr>
    </w:p>
    <w:p w:rsidR="00710E2F" w:rsidRPr="00210D7A" w:rsidRDefault="00710E2F" w:rsidP="00564B5F">
      <w:pPr>
        <w:pStyle w:val="3"/>
        <w:numPr>
          <w:ilvl w:val="0"/>
          <w:numId w:val="0"/>
        </w:numPr>
        <w:ind w:leftChars="500" w:left="1701" w:firstLineChars="200" w:firstLine="680"/>
        <w:sectPr w:rsidR="00710E2F" w:rsidRPr="00210D7A" w:rsidSect="00DB3D31">
          <w:pgSz w:w="11907" w:h="16840" w:code="9"/>
          <w:pgMar w:top="1701" w:right="1418" w:bottom="1418" w:left="1418" w:header="851" w:footer="851" w:gutter="227"/>
          <w:cols w:space="425"/>
          <w:docGrid w:type="linesAndChars" w:linePitch="457" w:charSpace="4127"/>
        </w:sectPr>
      </w:pPr>
    </w:p>
    <w:p w:rsidR="00710E2F" w:rsidRPr="00210D7A" w:rsidRDefault="00710E2F" w:rsidP="00710E2F">
      <w:pPr>
        <w:pStyle w:val="a3"/>
        <w:spacing w:before="120" w:after="0"/>
        <w:ind w:left="113" w:firstLine="0"/>
        <w:jc w:val="center"/>
        <w:rPr>
          <w:rFonts w:ascii="Times New Roman" w:hAnsi="Times New Roman"/>
          <w:szCs w:val="32"/>
        </w:rPr>
      </w:pPr>
      <w:bookmarkStart w:id="4726" w:name="_Toc486846051"/>
      <w:bookmarkStart w:id="4727" w:name="_Toc499280807"/>
      <w:r w:rsidRPr="00210D7A">
        <w:rPr>
          <w:rFonts w:ascii="Times New Roman" w:hAnsi="Times New Roman" w:hint="eastAsia"/>
          <w:b/>
        </w:rPr>
        <w:lastRenderedPageBreak/>
        <w:t>我國銀行辦理商業型「以房養老」核貸個案之抵押物座落地區分</w:t>
      </w:r>
      <w:bookmarkEnd w:id="4726"/>
      <w:r w:rsidR="00354FE7">
        <w:rPr>
          <w:rFonts w:ascii="Times New Roman" w:hAnsi="Times New Roman" w:hint="eastAsia"/>
          <w:b/>
        </w:rPr>
        <w:t>析</w:t>
      </w:r>
      <w:bookmarkEnd w:id="4727"/>
    </w:p>
    <w:p w:rsidR="00710E2F" w:rsidRPr="00210D7A" w:rsidRDefault="00710E2F" w:rsidP="008032FF">
      <w:pPr>
        <w:pStyle w:val="3"/>
        <w:numPr>
          <w:ilvl w:val="0"/>
          <w:numId w:val="0"/>
        </w:numPr>
        <w:spacing w:line="320" w:lineRule="exact"/>
        <w:ind w:leftChars="400" w:left="1361" w:rightChars="-196" w:right="-667" w:firstLineChars="200" w:firstLine="520"/>
        <w:jc w:val="right"/>
        <w:rPr>
          <w:rFonts w:ascii="Times New Roman" w:hAnsi="Times New Roman"/>
          <w:sz w:val="24"/>
          <w:szCs w:val="24"/>
        </w:rPr>
      </w:pPr>
      <w:bookmarkStart w:id="4728" w:name="_Toc486202250"/>
      <w:bookmarkStart w:id="4729" w:name="_Toc486202586"/>
      <w:bookmarkStart w:id="4730" w:name="_Toc498181466"/>
      <w:bookmarkStart w:id="4731" w:name="_Toc498538678"/>
      <w:bookmarkStart w:id="4732" w:name="_Toc498590232"/>
      <w:bookmarkStart w:id="4733" w:name="_Toc498604174"/>
      <w:bookmarkStart w:id="4734" w:name="_Toc498616595"/>
      <w:bookmarkStart w:id="4735" w:name="_Toc498618495"/>
      <w:bookmarkStart w:id="4736" w:name="_Toc498692164"/>
      <w:bookmarkStart w:id="4737" w:name="_Toc498692858"/>
      <w:bookmarkStart w:id="4738" w:name="_Toc499124997"/>
      <w:bookmarkStart w:id="4739" w:name="_Toc499126725"/>
      <w:bookmarkStart w:id="4740" w:name="_Toc499280292"/>
      <w:bookmarkStart w:id="4741" w:name="_Toc499734766"/>
      <w:r w:rsidRPr="00210D7A">
        <w:rPr>
          <w:rFonts w:ascii="Times New Roman" w:hAnsi="Times New Roman" w:hint="eastAsia"/>
          <w:sz w:val="24"/>
          <w:szCs w:val="24"/>
        </w:rPr>
        <w:t>單位：棟；％</w:t>
      </w:r>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p>
    <w:tbl>
      <w:tblPr>
        <w:tblStyle w:val="afb"/>
        <w:tblW w:w="14595"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01"/>
        <w:gridCol w:w="830"/>
        <w:gridCol w:w="831"/>
        <w:gridCol w:w="831"/>
        <w:gridCol w:w="831"/>
        <w:gridCol w:w="831"/>
        <w:gridCol w:w="831"/>
        <w:gridCol w:w="831"/>
        <w:gridCol w:w="831"/>
        <w:gridCol w:w="830"/>
        <w:gridCol w:w="831"/>
        <w:gridCol w:w="831"/>
        <w:gridCol w:w="831"/>
        <w:gridCol w:w="831"/>
        <w:gridCol w:w="831"/>
        <w:gridCol w:w="831"/>
        <w:gridCol w:w="831"/>
      </w:tblGrid>
      <w:tr w:rsidR="00210D7A" w:rsidRPr="00210D7A" w:rsidTr="00710E2F">
        <w:tc>
          <w:tcPr>
            <w:tcW w:w="1301" w:type="dxa"/>
            <w:vMerge w:val="restart"/>
            <w:vAlign w:val="center"/>
          </w:tcPr>
          <w:p w:rsidR="00710E2F" w:rsidRPr="00210D7A" w:rsidRDefault="00710E2F" w:rsidP="00684D6A">
            <w:pPr>
              <w:jc w:val="center"/>
              <w:rPr>
                <w:rFonts w:ascii="Times New Roman"/>
                <w:b/>
                <w:sz w:val="26"/>
                <w:szCs w:val="26"/>
              </w:rPr>
            </w:pPr>
            <w:r w:rsidRPr="00210D7A">
              <w:rPr>
                <w:rFonts w:ascii="Times New Roman"/>
                <w:b/>
                <w:sz w:val="26"/>
                <w:szCs w:val="26"/>
              </w:rPr>
              <w:t>項目</w:t>
            </w:r>
          </w:p>
        </w:tc>
        <w:tc>
          <w:tcPr>
            <w:tcW w:w="6647" w:type="dxa"/>
            <w:gridSpan w:val="8"/>
            <w:vAlign w:val="center"/>
          </w:tcPr>
          <w:p w:rsidR="00710E2F" w:rsidRPr="00210D7A" w:rsidRDefault="00710E2F" w:rsidP="00684D6A">
            <w:pPr>
              <w:jc w:val="center"/>
              <w:rPr>
                <w:rFonts w:ascii="Times New Roman"/>
                <w:b/>
                <w:sz w:val="26"/>
                <w:szCs w:val="26"/>
              </w:rPr>
            </w:pPr>
            <w:r w:rsidRPr="00210D7A">
              <w:rPr>
                <w:rFonts w:ascii="Times New Roman" w:hint="eastAsia"/>
                <w:b/>
                <w:sz w:val="26"/>
                <w:szCs w:val="26"/>
              </w:rPr>
              <w:t>棟數</w:t>
            </w:r>
          </w:p>
        </w:tc>
        <w:tc>
          <w:tcPr>
            <w:tcW w:w="6647" w:type="dxa"/>
            <w:gridSpan w:val="8"/>
          </w:tcPr>
          <w:p w:rsidR="00710E2F" w:rsidRPr="00210D7A" w:rsidRDefault="00710E2F" w:rsidP="00684D6A">
            <w:pPr>
              <w:jc w:val="center"/>
              <w:rPr>
                <w:rFonts w:ascii="Times New Roman"/>
                <w:b/>
                <w:sz w:val="26"/>
                <w:szCs w:val="26"/>
              </w:rPr>
            </w:pPr>
            <w:r w:rsidRPr="00210D7A">
              <w:rPr>
                <w:rFonts w:ascii="Times New Roman" w:hint="eastAsia"/>
                <w:b/>
                <w:sz w:val="26"/>
                <w:szCs w:val="26"/>
              </w:rPr>
              <w:t>占比</w:t>
            </w:r>
          </w:p>
        </w:tc>
      </w:tr>
      <w:tr w:rsidR="00210D7A" w:rsidRPr="00210D7A" w:rsidTr="00710E2F">
        <w:tc>
          <w:tcPr>
            <w:tcW w:w="1301" w:type="dxa"/>
            <w:vMerge/>
          </w:tcPr>
          <w:p w:rsidR="00710E2F" w:rsidRPr="00210D7A" w:rsidRDefault="00710E2F" w:rsidP="00684D6A">
            <w:pPr>
              <w:rPr>
                <w:rFonts w:ascii="Times New Roman"/>
                <w:b/>
                <w:sz w:val="26"/>
                <w:szCs w:val="26"/>
              </w:rPr>
            </w:pPr>
          </w:p>
        </w:tc>
        <w:tc>
          <w:tcPr>
            <w:tcW w:w="830"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臺北市</w:t>
            </w:r>
          </w:p>
        </w:tc>
        <w:tc>
          <w:tcPr>
            <w:tcW w:w="831"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新北市</w:t>
            </w:r>
          </w:p>
        </w:tc>
        <w:tc>
          <w:tcPr>
            <w:tcW w:w="831"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桃園市</w:t>
            </w:r>
          </w:p>
        </w:tc>
        <w:tc>
          <w:tcPr>
            <w:tcW w:w="831"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臺中市</w:t>
            </w:r>
          </w:p>
        </w:tc>
        <w:tc>
          <w:tcPr>
            <w:tcW w:w="831"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臺南市</w:t>
            </w:r>
          </w:p>
        </w:tc>
        <w:tc>
          <w:tcPr>
            <w:tcW w:w="831"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高雄市</w:t>
            </w:r>
          </w:p>
        </w:tc>
        <w:tc>
          <w:tcPr>
            <w:tcW w:w="831" w:type="dxa"/>
            <w:vAlign w:val="center"/>
          </w:tcPr>
          <w:p w:rsidR="00710E2F" w:rsidRPr="00210D7A" w:rsidRDefault="00710E2F" w:rsidP="00684D6A">
            <w:pPr>
              <w:snapToGrid w:val="0"/>
              <w:spacing w:line="300" w:lineRule="exact"/>
              <w:jc w:val="center"/>
              <w:rPr>
                <w:rFonts w:ascii="Times New Roman"/>
                <w:b/>
                <w:spacing w:val="-20"/>
                <w:szCs w:val="24"/>
              </w:rPr>
            </w:pPr>
            <w:r w:rsidRPr="00210D7A">
              <w:rPr>
                <w:rFonts w:ascii="Times New Roman"/>
                <w:b/>
                <w:spacing w:val="-20"/>
                <w:sz w:val="24"/>
                <w:szCs w:val="24"/>
              </w:rPr>
              <w:t>其他</w:t>
            </w:r>
          </w:p>
          <w:p w:rsidR="00710E2F" w:rsidRPr="00210D7A" w:rsidRDefault="00710E2F" w:rsidP="00684D6A">
            <w:pPr>
              <w:snapToGrid w:val="0"/>
              <w:spacing w:line="300" w:lineRule="exact"/>
              <w:jc w:val="center"/>
              <w:rPr>
                <w:rFonts w:ascii="Times New Roman"/>
                <w:b/>
                <w:spacing w:val="-20"/>
                <w:sz w:val="24"/>
                <w:szCs w:val="24"/>
              </w:rPr>
            </w:pPr>
            <w:r w:rsidRPr="00210D7A">
              <w:rPr>
                <w:rFonts w:ascii="Times New Roman"/>
                <w:b/>
                <w:spacing w:val="-20"/>
                <w:sz w:val="24"/>
                <w:szCs w:val="24"/>
              </w:rPr>
              <w:t>縣市</w:t>
            </w:r>
          </w:p>
        </w:tc>
        <w:tc>
          <w:tcPr>
            <w:tcW w:w="831" w:type="dxa"/>
            <w:vAlign w:val="center"/>
          </w:tcPr>
          <w:p w:rsidR="00710E2F" w:rsidRPr="00210D7A" w:rsidRDefault="00710E2F" w:rsidP="00684D6A">
            <w:pPr>
              <w:snapToGrid w:val="0"/>
              <w:spacing w:line="300" w:lineRule="exact"/>
              <w:jc w:val="center"/>
              <w:rPr>
                <w:rFonts w:ascii="Times New Roman"/>
                <w:b/>
                <w:spacing w:val="-20"/>
                <w:sz w:val="24"/>
                <w:szCs w:val="24"/>
              </w:rPr>
            </w:pPr>
            <w:r w:rsidRPr="00210D7A">
              <w:rPr>
                <w:rFonts w:ascii="Times New Roman" w:hint="eastAsia"/>
                <w:b/>
                <w:spacing w:val="-20"/>
                <w:sz w:val="24"/>
                <w:szCs w:val="24"/>
              </w:rPr>
              <w:t>合計</w:t>
            </w:r>
          </w:p>
        </w:tc>
        <w:tc>
          <w:tcPr>
            <w:tcW w:w="830"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臺北市</w:t>
            </w:r>
          </w:p>
        </w:tc>
        <w:tc>
          <w:tcPr>
            <w:tcW w:w="831"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新北市</w:t>
            </w:r>
          </w:p>
        </w:tc>
        <w:tc>
          <w:tcPr>
            <w:tcW w:w="831"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桃園市</w:t>
            </w:r>
          </w:p>
        </w:tc>
        <w:tc>
          <w:tcPr>
            <w:tcW w:w="831"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臺中市</w:t>
            </w:r>
          </w:p>
        </w:tc>
        <w:tc>
          <w:tcPr>
            <w:tcW w:w="831"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臺南市</w:t>
            </w:r>
          </w:p>
        </w:tc>
        <w:tc>
          <w:tcPr>
            <w:tcW w:w="831" w:type="dxa"/>
            <w:vAlign w:val="center"/>
          </w:tcPr>
          <w:p w:rsidR="00710E2F" w:rsidRPr="00210D7A" w:rsidRDefault="00710E2F" w:rsidP="00710E2F">
            <w:pPr>
              <w:snapToGrid w:val="0"/>
              <w:spacing w:line="300" w:lineRule="exact"/>
              <w:ind w:leftChars="-26" w:left="-26" w:rightChars="-24" w:right="-82" w:hangingChars="28" w:hanging="62"/>
              <w:jc w:val="center"/>
              <w:rPr>
                <w:rFonts w:ascii="Times New Roman"/>
                <w:b/>
                <w:spacing w:val="-20"/>
                <w:sz w:val="24"/>
                <w:szCs w:val="24"/>
              </w:rPr>
            </w:pPr>
            <w:r w:rsidRPr="00210D7A">
              <w:rPr>
                <w:rFonts w:ascii="Times New Roman"/>
                <w:b/>
                <w:spacing w:val="-20"/>
                <w:sz w:val="24"/>
                <w:szCs w:val="24"/>
              </w:rPr>
              <w:t>高雄市</w:t>
            </w:r>
          </w:p>
        </w:tc>
        <w:tc>
          <w:tcPr>
            <w:tcW w:w="831" w:type="dxa"/>
            <w:vAlign w:val="center"/>
          </w:tcPr>
          <w:p w:rsidR="00710E2F" w:rsidRPr="00210D7A" w:rsidRDefault="00710E2F" w:rsidP="00684D6A">
            <w:pPr>
              <w:snapToGrid w:val="0"/>
              <w:spacing w:line="300" w:lineRule="exact"/>
              <w:jc w:val="center"/>
              <w:rPr>
                <w:rFonts w:ascii="Times New Roman"/>
                <w:b/>
                <w:spacing w:val="-20"/>
                <w:szCs w:val="24"/>
              </w:rPr>
            </w:pPr>
            <w:r w:rsidRPr="00210D7A">
              <w:rPr>
                <w:rFonts w:ascii="Times New Roman"/>
                <w:b/>
                <w:spacing w:val="-20"/>
                <w:sz w:val="24"/>
                <w:szCs w:val="24"/>
              </w:rPr>
              <w:t>其他</w:t>
            </w:r>
          </w:p>
          <w:p w:rsidR="00710E2F" w:rsidRPr="00210D7A" w:rsidRDefault="00710E2F" w:rsidP="00684D6A">
            <w:pPr>
              <w:snapToGrid w:val="0"/>
              <w:spacing w:line="300" w:lineRule="exact"/>
              <w:jc w:val="center"/>
              <w:rPr>
                <w:rFonts w:ascii="Times New Roman"/>
                <w:b/>
                <w:spacing w:val="-20"/>
                <w:sz w:val="24"/>
                <w:szCs w:val="24"/>
              </w:rPr>
            </w:pPr>
            <w:r w:rsidRPr="00210D7A">
              <w:rPr>
                <w:rFonts w:ascii="Times New Roman"/>
                <w:b/>
                <w:spacing w:val="-20"/>
                <w:sz w:val="24"/>
                <w:szCs w:val="24"/>
              </w:rPr>
              <w:t>縣市</w:t>
            </w:r>
          </w:p>
        </w:tc>
        <w:tc>
          <w:tcPr>
            <w:tcW w:w="831" w:type="dxa"/>
            <w:vAlign w:val="center"/>
          </w:tcPr>
          <w:p w:rsidR="00710E2F" w:rsidRPr="00210D7A" w:rsidRDefault="00710E2F" w:rsidP="00684D6A">
            <w:pPr>
              <w:snapToGrid w:val="0"/>
              <w:spacing w:line="300" w:lineRule="exact"/>
              <w:jc w:val="center"/>
              <w:rPr>
                <w:rFonts w:ascii="Times New Roman"/>
                <w:b/>
                <w:spacing w:val="-20"/>
                <w:sz w:val="24"/>
                <w:szCs w:val="24"/>
              </w:rPr>
            </w:pPr>
            <w:r w:rsidRPr="00210D7A">
              <w:rPr>
                <w:rFonts w:ascii="Times New Roman" w:hint="eastAsia"/>
                <w:b/>
                <w:spacing w:val="-20"/>
                <w:sz w:val="24"/>
                <w:szCs w:val="24"/>
              </w:rPr>
              <w:t>合計</w:t>
            </w:r>
          </w:p>
        </w:tc>
      </w:tr>
      <w:tr w:rsidR="00210D7A" w:rsidRPr="00210D7A" w:rsidTr="00710E2F">
        <w:trPr>
          <w:trHeight w:val="91"/>
        </w:trPr>
        <w:tc>
          <w:tcPr>
            <w:tcW w:w="1301" w:type="dxa"/>
          </w:tcPr>
          <w:p w:rsidR="00710E2F" w:rsidRPr="00210D7A" w:rsidRDefault="00710E2F" w:rsidP="00710E2F">
            <w:pPr>
              <w:spacing w:line="360" w:lineRule="exact"/>
              <w:jc w:val="center"/>
              <w:rPr>
                <w:rFonts w:ascii="Times New Roman"/>
                <w:b/>
                <w:sz w:val="24"/>
                <w:szCs w:val="24"/>
              </w:rPr>
            </w:pPr>
            <w:r w:rsidRPr="00210D7A">
              <w:rPr>
                <w:rFonts w:ascii="Times New Roman" w:hint="eastAsia"/>
                <w:b/>
                <w:sz w:val="24"/>
                <w:szCs w:val="24"/>
              </w:rPr>
              <w:t>合庫銀行</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211</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157</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61</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114</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41</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69</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159</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812</w:t>
            </w:r>
          </w:p>
        </w:tc>
        <w:tc>
          <w:tcPr>
            <w:tcW w:w="830"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25.99</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19.33</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7.51</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14.04</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5.05</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8.50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19.58</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100</w:t>
            </w:r>
          </w:p>
        </w:tc>
      </w:tr>
      <w:tr w:rsidR="00210D7A" w:rsidRPr="00210D7A" w:rsidTr="00710E2F">
        <w:tc>
          <w:tcPr>
            <w:tcW w:w="1301" w:type="dxa"/>
          </w:tcPr>
          <w:p w:rsidR="00710E2F" w:rsidRPr="00210D7A" w:rsidRDefault="00710E2F" w:rsidP="00710E2F">
            <w:pPr>
              <w:spacing w:line="360" w:lineRule="exact"/>
              <w:jc w:val="center"/>
              <w:rPr>
                <w:rFonts w:ascii="Times New Roman"/>
                <w:b/>
                <w:sz w:val="24"/>
                <w:szCs w:val="24"/>
              </w:rPr>
            </w:pPr>
            <w:r w:rsidRPr="00210D7A">
              <w:rPr>
                <w:rFonts w:ascii="Times New Roman" w:hint="eastAsia"/>
                <w:b/>
                <w:sz w:val="24"/>
                <w:szCs w:val="24"/>
              </w:rPr>
              <w:t>土地銀行</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159</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 xml:space="preserve">107 </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 xml:space="preserve">37 </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 xml:space="preserve">52 </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30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62</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 xml:space="preserve">98 </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545</w:t>
            </w:r>
          </w:p>
        </w:tc>
        <w:tc>
          <w:tcPr>
            <w:tcW w:w="830"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29.17</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19.63</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6.79</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9.54</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5.50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11.38</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17.98</w:t>
            </w:r>
          </w:p>
        </w:tc>
        <w:tc>
          <w:tcPr>
            <w:tcW w:w="831" w:type="dxa"/>
          </w:tcPr>
          <w:p w:rsidR="00710E2F" w:rsidRPr="00210D7A" w:rsidRDefault="00710E2F" w:rsidP="00710E2F">
            <w:pPr>
              <w:spacing w:line="360" w:lineRule="exact"/>
              <w:jc w:val="right"/>
            </w:pPr>
            <w:r w:rsidRPr="00210D7A">
              <w:rPr>
                <w:rFonts w:ascii="Times New Roman"/>
                <w:sz w:val="24"/>
                <w:szCs w:val="24"/>
              </w:rPr>
              <w:t>100</w:t>
            </w:r>
          </w:p>
        </w:tc>
      </w:tr>
      <w:tr w:rsidR="00210D7A" w:rsidRPr="00210D7A" w:rsidTr="00710E2F">
        <w:tc>
          <w:tcPr>
            <w:tcW w:w="1301" w:type="dxa"/>
          </w:tcPr>
          <w:p w:rsidR="00710E2F" w:rsidRPr="00210D7A" w:rsidRDefault="00710E2F" w:rsidP="00710E2F">
            <w:pPr>
              <w:spacing w:line="360" w:lineRule="exact"/>
              <w:jc w:val="center"/>
              <w:rPr>
                <w:rFonts w:ascii="Times New Roman"/>
                <w:b/>
                <w:sz w:val="24"/>
                <w:szCs w:val="24"/>
              </w:rPr>
            </w:pPr>
            <w:r w:rsidRPr="00210D7A">
              <w:rPr>
                <w:rFonts w:ascii="Times New Roman" w:hint="eastAsia"/>
                <w:b/>
                <w:sz w:val="24"/>
                <w:szCs w:val="24"/>
              </w:rPr>
              <w:t>臺灣企銀</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22</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15</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11</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12</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4</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8</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17</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89</w:t>
            </w:r>
          </w:p>
        </w:tc>
        <w:tc>
          <w:tcPr>
            <w:tcW w:w="830"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24.72</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16.85</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12.36</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13.48</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4.49</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8.99</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19.10</w:t>
            </w:r>
          </w:p>
        </w:tc>
        <w:tc>
          <w:tcPr>
            <w:tcW w:w="831" w:type="dxa"/>
          </w:tcPr>
          <w:p w:rsidR="00710E2F" w:rsidRPr="00210D7A" w:rsidRDefault="00710E2F" w:rsidP="00710E2F">
            <w:pPr>
              <w:spacing w:line="360" w:lineRule="exact"/>
              <w:jc w:val="right"/>
            </w:pPr>
            <w:r w:rsidRPr="00210D7A">
              <w:rPr>
                <w:rFonts w:ascii="Times New Roman"/>
                <w:sz w:val="24"/>
                <w:szCs w:val="24"/>
              </w:rPr>
              <w:t>100</w:t>
            </w:r>
          </w:p>
        </w:tc>
      </w:tr>
      <w:tr w:rsidR="00210D7A" w:rsidRPr="00210D7A" w:rsidTr="00710E2F">
        <w:tc>
          <w:tcPr>
            <w:tcW w:w="1301" w:type="dxa"/>
          </w:tcPr>
          <w:p w:rsidR="00710E2F" w:rsidRPr="00210D7A" w:rsidRDefault="00710E2F" w:rsidP="00710E2F">
            <w:pPr>
              <w:spacing w:line="360" w:lineRule="exact"/>
              <w:jc w:val="center"/>
              <w:rPr>
                <w:rFonts w:ascii="Times New Roman"/>
                <w:b/>
                <w:sz w:val="24"/>
                <w:szCs w:val="24"/>
              </w:rPr>
            </w:pPr>
            <w:r w:rsidRPr="00210D7A">
              <w:rPr>
                <w:rFonts w:ascii="Times New Roman" w:hint="eastAsia"/>
                <w:b/>
                <w:sz w:val="24"/>
                <w:szCs w:val="24"/>
              </w:rPr>
              <w:t>第一銀行</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27</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8</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4</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3</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5</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4</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52</w:t>
            </w:r>
          </w:p>
        </w:tc>
        <w:tc>
          <w:tcPr>
            <w:tcW w:w="830"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51.92</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15.38</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7.69</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5.77</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9.62</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1.92</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7.69</w:t>
            </w:r>
          </w:p>
        </w:tc>
        <w:tc>
          <w:tcPr>
            <w:tcW w:w="831" w:type="dxa"/>
          </w:tcPr>
          <w:p w:rsidR="00710E2F" w:rsidRPr="00210D7A" w:rsidRDefault="00710E2F" w:rsidP="00710E2F">
            <w:pPr>
              <w:spacing w:line="360" w:lineRule="exact"/>
              <w:jc w:val="right"/>
            </w:pPr>
            <w:r w:rsidRPr="00210D7A">
              <w:rPr>
                <w:rFonts w:ascii="Times New Roman"/>
                <w:sz w:val="24"/>
                <w:szCs w:val="24"/>
              </w:rPr>
              <w:t>100</w:t>
            </w:r>
          </w:p>
        </w:tc>
      </w:tr>
      <w:tr w:rsidR="00210D7A" w:rsidRPr="00210D7A" w:rsidTr="00710E2F">
        <w:tc>
          <w:tcPr>
            <w:tcW w:w="1301" w:type="dxa"/>
          </w:tcPr>
          <w:p w:rsidR="00710E2F" w:rsidRPr="00210D7A" w:rsidRDefault="00710E2F" w:rsidP="00710E2F">
            <w:pPr>
              <w:spacing w:line="360" w:lineRule="exact"/>
              <w:jc w:val="center"/>
              <w:rPr>
                <w:rFonts w:ascii="Times New Roman"/>
                <w:b/>
                <w:sz w:val="24"/>
                <w:szCs w:val="24"/>
              </w:rPr>
            </w:pPr>
            <w:r w:rsidRPr="00210D7A">
              <w:rPr>
                <w:rFonts w:ascii="Times New Roman" w:hint="eastAsia"/>
                <w:b/>
                <w:sz w:val="24"/>
                <w:szCs w:val="24"/>
              </w:rPr>
              <w:t>華南銀行</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109</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95</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25</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24</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31</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30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77</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391</w:t>
            </w:r>
          </w:p>
        </w:tc>
        <w:tc>
          <w:tcPr>
            <w:tcW w:w="830"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27.88</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24.30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6.39</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6.14</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7.93</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7.67</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19.69</w:t>
            </w:r>
          </w:p>
        </w:tc>
        <w:tc>
          <w:tcPr>
            <w:tcW w:w="831" w:type="dxa"/>
          </w:tcPr>
          <w:p w:rsidR="00710E2F" w:rsidRPr="00210D7A" w:rsidRDefault="00710E2F" w:rsidP="00710E2F">
            <w:pPr>
              <w:spacing w:line="360" w:lineRule="exact"/>
              <w:jc w:val="right"/>
            </w:pPr>
            <w:r w:rsidRPr="00210D7A">
              <w:rPr>
                <w:rFonts w:ascii="Times New Roman"/>
                <w:sz w:val="24"/>
                <w:szCs w:val="24"/>
              </w:rPr>
              <w:t>100</w:t>
            </w:r>
          </w:p>
        </w:tc>
      </w:tr>
      <w:tr w:rsidR="00210D7A" w:rsidRPr="00210D7A" w:rsidTr="00710E2F">
        <w:tc>
          <w:tcPr>
            <w:tcW w:w="1301" w:type="dxa"/>
          </w:tcPr>
          <w:p w:rsidR="00710E2F" w:rsidRPr="00210D7A" w:rsidRDefault="00710E2F" w:rsidP="00710E2F">
            <w:pPr>
              <w:spacing w:line="360" w:lineRule="exact"/>
              <w:jc w:val="center"/>
              <w:rPr>
                <w:rFonts w:ascii="Times New Roman"/>
                <w:b/>
                <w:sz w:val="24"/>
                <w:szCs w:val="24"/>
              </w:rPr>
            </w:pPr>
            <w:r w:rsidRPr="00210D7A">
              <w:rPr>
                <w:rFonts w:ascii="Times New Roman" w:hint="eastAsia"/>
                <w:b/>
                <w:sz w:val="24"/>
                <w:szCs w:val="24"/>
              </w:rPr>
              <w:t>臺灣銀行</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5</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8</w:t>
            </w:r>
          </w:p>
        </w:tc>
        <w:tc>
          <w:tcPr>
            <w:tcW w:w="830"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62.50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12.50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12.50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12.50</w:t>
            </w:r>
          </w:p>
        </w:tc>
        <w:tc>
          <w:tcPr>
            <w:tcW w:w="831" w:type="dxa"/>
          </w:tcPr>
          <w:p w:rsidR="00710E2F" w:rsidRPr="00210D7A" w:rsidRDefault="00710E2F" w:rsidP="00710E2F">
            <w:pPr>
              <w:spacing w:line="360" w:lineRule="exact"/>
              <w:jc w:val="right"/>
            </w:pPr>
            <w:r w:rsidRPr="00210D7A">
              <w:rPr>
                <w:rFonts w:ascii="Times New Roman"/>
                <w:sz w:val="24"/>
                <w:szCs w:val="24"/>
              </w:rPr>
              <w:t>100</w:t>
            </w:r>
          </w:p>
        </w:tc>
      </w:tr>
      <w:tr w:rsidR="00210D7A" w:rsidRPr="00210D7A" w:rsidTr="00710E2F">
        <w:tc>
          <w:tcPr>
            <w:tcW w:w="1301" w:type="dxa"/>
          </w:tcPr>
          <w:p w:rsidR="00710E2F" w:rsidRPr="00210D7A" w:rsidRDefault="00710E2F" w:rsidP="00710E2F">
            <w:pPr>
              <w:spacing w:line="360" w:lineRule="exact"/>
              <w:jc w:val="center"/>
              <w:rPr>
                <w:rFonts w:ascii="Times New Roman"/>
                <w:b/>
                <w:sz w:val="24"/>
                <w:szCs w:val="24"/>
              </w:rPr>
            </w:pPr>
            <w:r w:rsidRPr="00210D7A">
              <w:rPr>
                <w:rFonts w:ascii="Times New Roman" w:hint="eastAsia"/>
                <w:b/>
                <w:sz w:val="24"/>
                <w:szCs w:val="24"/>
              </w:rPr>
              <w:t>高雄銀行</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100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pPr>
            <w:r w:rsidRPr="00210D7A">
              <w:rPr>
                <w:rFonts w:ascii="Times New Roman"/>
                <w:sz w:val="24"/>
                <w:szCs w:val="24"/>
              </w:rPr>
              <w:t>100</w:t>
            </w:r>
          </w:p>
        </w:tc>
      </w:tr>
      <w:tr w:rsidR="00210D7A" w:rsidRPr="00210D7A" w:rsidTr="00710E2F">
        <w:tc>
          <w:tcPr>
            <w:tcW w:w="1301" w:type="dxa"/>
          </w:tcPr>
          <w:p w:rsidR="00710E2F" w:rsidRPr="00210D7A" w:rsidRDefault="00710E2F" w:rsidP="00710E2F">
            <w:pPr>
              <w:spacing w:line="360" w:lineRule="exact"/>
              <w:jc w:val="center"/>
              <w:rPr>
                <w:rFonts w:ascii="Times New Roman"/>
                <w:b/>
                <w:sz w:val="24"/>
                <w:szCs w:val="24"/>
              </w:rPr>
            </w:pPr>
            <w:r w:rsidRPr="00210D7A">
              <w:rPr>
                <w:rFonts w:ascii="Times New Roman" w:hint="eastAsia"/>
                <w:b/>
                <w:sz w:val="24"/>
                <w:szCs w:val="24"/>
              </w:rPr>
              <w:t>中信銀行</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3</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15</w:t>
            </w:r>
          </w:p>
        </w:tc>
        <w:tc>
          <w:tcPr>
            <w:tcW w:w="830"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66.67</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20.00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13.33</w:t>
            </w:r>
          </w:p>
        </w:tc>
        <w:tc>
          <w:tcPr>
            <w:tcW w:w="831" w:type="dxa"/>
          </w:tcPr>
          <w:p w:rsidR="00710E2F" w:rsidRPr="00210D7A" w:rsidRDefault="00710E2F" w:rsidP="00710E2F">
            <w:pPr>
              <w:spacing w:line="360" w:lineRule="exact"/>
              <w:jc w:val="right"/>
            </w:pPr>
            <w:r w:rsidRPr="00210D7A">
              <w:rPr>
                <w:rFonts w:ascii="Times New Roman"/>
                <w:sz w:val="24"/>
                <w:szCs w:val="24"/>
              </w:rPr>
              <w:t>0</w:t>
            </w:r>
          </w:p>
        </w:tc>
        <w:tc>
          <w:tcPr>
            <w:tcW w:w="831" w:type="dxa"/>
          </w:tcPr>
          <w:p w:rsidR="00710E2F" w:rsidRPr="00210D7A" w:rsidRDefault="00710E2F" w:rsidP="00710E2F">
            <w:pPr>
              <w:spacing w:line="360" w:lineRule="exact"/>
              <w:jc w:val="right"/>
            </w:pPr>
            <w:r w:rsidRPr="00210D7A">
              <w:rPr>
                <w:rFonts w:ascii="Times New Roman"/>
                <w:sz w:val="24"/>
                <w:szCs w:val="24"/>
              </w:rPr>
              <w:t>0</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pPr>
            <w:r w:rsidRPr="00210D7A">
              <w:rPr>
                <w:rFonts w:ascii="Times New Roman"/>
                <w:sz w:val="24"/>
                <w:szCs w:val="24"/>
              </w:rPr>
              <w:t>100</w:t>
            </w:r>
          </w:p>
        </w:tc>
      </w:tr>
      <w:tr w:rsidR="00210D7A" w:rsidRPr="00210D7A" w:rsidTr="00710E2F">
        <w:trPr>
          <w:trHeight w:val="243"/>
        </w:trPr>
        <w:tc>
          <w:tcPr>
            <w:tcW w:w="1301" w:type="dxa"/>
          </w:tcPr>
          <w:p w:rsidR="00710E2F" w:rsidRPr="00210D7A" w:rsidRDefault="00710E2F" w:rsidP="00710E2F">
            <w:pPr>
              <w:spacing w:line="360" w:lineRule="exact"/>
              <w:jc w:val="center"/>
              <w:rPr>
                <w:rFonts w:ascii="Times New Roman"/>
                <w:b/>
                <w:sz w:val="24"/>
                <w:szCs w:val="24"/>
              </w:rPr>
            </w:pPr>
            <w:r w:rsidRPr="00210D7A">
              <w:rPr>
                <w:rFonts w:ascii="Times New Roman" w:hint="eastAsia"/>
                <w:b/>
                <w:sz w:val="24"/>
                <w:szCs w:val="24"/>
              </w:rPr>
              <w:t>台新銀行</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vAlign w:val="center"/>
          </w:tcPr>
          <w:p w:rsidR="00710E2F" w:rsidRPr="00210D7A" w:rsidRDefault="00710E2F" w:rsidP="00710E2F">
            <w:pPr>
              <w:spacing w:line="360" w:lineRule="exact"/>
              <w:jc w:val="right"/>
              <w:rPr>
                <w:rFonts w:ascii="Times New Roman" w:eastAsia="新細明體"/>
                <w:sz w:val="24"/>
                <w:szCs w:val="24"/>
              </w:rPr>
            </w:pPr>
            <w:r w:rsidRPr="00210D7A">
              <w:rPr>
                <w:rFonts w:ascii="Times New Roman"/>
                <w:sz w:val="24"/>
                <w:szCs w:val="24"/>
              </w:rPr>
              <w:t>0</w:t>
            </w:r>
          </w:p>
        </w:tc>
        <w:tc>
          <w:tcPr>
            <w:tcW w:w="830" w:type="dxa"/>
            <w:vAlign w:val="center"/>
          </w:tcPr>
          <w:p w:rsidR="00710E2F" w:rsidRPr="00210D7A" w:rsidRDefault="00710E2F" w:rsidP="00710E2F">
            <w:pPr>
              <w:spacing w:line="360" w:lineRule="exact"/>
              <w:jc w:val="right"/>
              <w:rPr>
                <w:rFonts w:ascii="Times New Roman" w:eastAsia="新細明體"/>
                <w:sz w:val="24"/>
                <w:szCs w:val="24"/>
              </w:rPr>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r>
      <w:tr w:rsidR="00210D7A" w:rsidRPr="00210D7A" w:rsidTr="00710E2F">
        <w:trPr>
          <w:trHeight w:val="243"/>
        </w:trPr>
        <w:tc>
          <w:tcPr>
            <w:tcW w:w="1301" w:type="dxa"/>
          </w:tcPr>
          <w:p w:rsidR="00710E2F" w:rsidRPr="00210D7A" w:rsidRDefault="00710E2F" w:rsidP="00710E2F">
            <w:pPr>
              <w:spacing w:line="360" w:lineRule="exact"/>
              <w:jc w:val="center"/>
              <w:rPr>
                <w:rFonts w:ascii="Times New Roman"/>
                <w:b/>
                <w:sz w:val="24"/>
                <w:szCs w:val="24"/>
              </w:rPr>
            </w:pPr>
            <w:r w:rsidRPr="00210D7A">
              <w:rPr>
                <w:rFonts w:ascii="Times New Roman" w:hint="eastAsia"/>
                <w:b/>
                <w:sz w:val="24"/>
                <w:szCs w:val="24"/>
              </w:rPr>
              <w:t>上海銀行</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0</w:t>
            </w:r>
          </w:p>
        </w:tc>
        <w:tc>
          <w:tcPr>
            <w:tcW w:w="831" w:type="dxa"/>
            <w:vAlign w:val="center"/>
          </w:tcPr>
          <w:p w:rsidR="00710E2F" w:rsidRPr="00210D7A" w:rsidRDefault="00710E2F" w:rsidP="00710E2F">
            <w:pPr>
              <w:spacing w:line="360" w:lineRule="exact"/>
              <w:jc w:val="right"/>
              <w:rPr>
                <w:rFonts w:ascii="Times New Roman" w:eastAsia="新細明體"/>
                <w:sz w:val="24"/>
                <w:szCs w:val="24"/>
              </w:rPr>
            </w:pPr>
            <w:r w:rsidRPr="00210D7A">
              <w:rPr>
                <w:rFonts w:ascii="Times New Roman"/>
                <w:sz w:val="24"/>
                <w:szCs w:val="24"/>
              </w:rPr>
              <w:t>0</w:t>
            </w:r>
          </w:p>
        </w:tc>
        <w:tc>
          <w:tcPr>
            <w:tcW w:w="830" w:type="dxa"/>
            <w:vAlign w:val="center"/>
          </w:tcPr>
          <w:p w:rsidR="00710E2F" w:rsidRPr="00210D7A" w:rsidRDefault="00710E2F" w:rsidP="00710E2F">
            <w:pPr>
              <w:spacing w:line="360" w:lineRule="exact"/>
              <w:jc w:val="right"/>
              <w:rPr>
                <w:rFonts w:ascii="Times New Roman" w:eastAsia="新細明體"/>
                <w:sz w:val="24"/>
                <w:szCs w:val="24"/>
              </w:rPr>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c>
          <w:tcPr>
            <w:tcW w:w="831" w:type="dxa"/>
          </w:tcPr>
          <w:p w:rsidR="00710E2F" w:rsidRPr="00210D7A" w:rsidRDefault="00710E2F" w:rsidP="00710E2F">
            <w:pPr>
              <w:spacing w:line="360" w:lineRule="exact"/>
              <w:jc w:val="right"/>
            </w:pPr>
            <w:r w:rsidRPr="00210D7A">
              <w:rPr>
                <w:rFonts w:ascii="Times New Roman" w:hint="eastAsia"/>
                <w:sz w:val="24"/>
                <w:szCs w:val="24"/>
              </w:rPr>
              <w:t>-</w:t>
            </w:r>
          </w:p>
        </w:tc>
      </w:tr>
      <w:tr w:rsidR="00210D7A" w:rsidRPr="00210D7A" w:rsidTr="00710E2F">
        <w:tc>
          <w:tcPr>
            <w:tcW w:w="1301" w:type="dxa"/>
            <w:vAlign w:val="center"/>
          </w:tcPr>
          <w:p w:rsidR="00710E2F" w:rsidRPr="00210D7A" w:rsidRDefault="00710E2F" w:rsidP="00710E2F">
            <w:pPr>
              <w:spacing w:line="360" w:lineRule="exact"/>
              <w:jc w:val="center"/>
              <w:rPr>
                <w:rFonts w:ascii="Times New Roman"/>
                <w:b/>
                <w:sz w:val="24"/>
                <w:szCs w:val="24"/>
              </w:rPr>
            </w:pPr>
            <w:r w:rsidRPr="00210D7A">
              <w:rPr>
                <w:rFonts w:ascii="Times New Roman"/>
                <w:b/>
                <w:sz w:val="24"/>
                <w:szCs w:val="24"/>
              </w:rPr>
              <w:t>總</w:t>
            </w:r>
            <w:r w:rsidRPr="00210D7A">
              <w:rPr>
                <w:rFonts w:ascii="Times New Roman"/>
                <w:b/>
                <w:sz w:val="24"/>
                <w:szCs w:val="24"/>
              </w:rPr>
              <w:t xml:space="preserve">  </w:t>
            </w:r>
            <w:r w:rsidRPr="00210D7A">
              <w:rPr>
                <w:rFonts w:ascii="Times New Roman"/>
                <w:b/>
                <w:sz w:val="24"/>
                <w:szCs w:val="24"/>
              </w:rPr>
              <w:t>計</w:t>
            </w:r>
          </w:p>
        </w:tc>
        <w:tc>
          <w:tcPr>
            <w:tcW w:w="830"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543</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386</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138</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207</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112</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171</w:t>
            </w:r>
          </w:p>
        </w:tc>
        <w:tc>
          <w:tcPr>
            <w:tcW w:w="831" w:type="dxa"/>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356</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w:t>
            </w:r>
            <w:r w:rsidRPr="00210D7A">
              <w:rPr>
                <w:rFonts w:ascii="Times New Roman" w:hint="eastAsia"/>
                <w:sz w:val="24"/>
                <w:szCs w:val="24"/>
              </w:rPr>
              <w:t>,</w:t>
            </w:r>
            <w:r w:rsidRPr="00210D7A">
              <w:rPr>
                <w:rFonts w:ascii="Times New Roman"/>
                <w:sz w:val="24"/>
                <w:szCs w:val="24"/>
              </w:rPr>
              <w:t>913</w:t>
            </w:r>
          </w:p>
        </w:tc>
        <w:tc>
          <w:tcPr>
            <w:tcW w:w="830"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28.38</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20.18</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7.21</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10.82</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5.85</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8.94</w:t>
            </w:r>
          </w:p>
        </w:tc>
        <w:tc>
          <w:tcPr>
            <w:tcW w:w="831" w:type="dxa"/>
            <w:vAlign w:val="center"/>
          </w:tcPr>
          <w:p w:rsidR="00710E2F" w:rsidRPr="00210D7A" w:rsidRDefault="00710E2F" w:rsidP="00710E2F">
            <w:pPr>
              <w:spacing w:line="360" w:lineRule="exact"/>
              <w:jc w:val="right"/>
              <w:rPr>
                <w:rFonts w:ascii="Times New Roman"/>
                <w:sz w:val="24"/>
                <w:szCs w:val="24"/>
              </w:rPr>
            </w:pPr>
            <w:r w:rsidRPr="00210D7A">
              <w:rPr>
                <w:rFonts w:ascii="Times New Roman"/>
                <w:sz w:val="24"/>
                <w:szCs w:val="24"/>
              </w:rPr>
              <w:t>18.61</w:t>
            </w:r>
          </w:p>
        </w:tc>
        <w:tc>
          <w:tcPr>
            <w:tcW w:w="831" w:type="dxa"/>
            <w:vAlign w:val="center"/>
          </w:tcPr>
          <w:p w:rsidR="00710E2F" w:rsidRPr="00210D7A" w:rsidRDefault="00710E2F" w:rsidP="00710E2F">
            <w:pPr>
              <w:spacing w:line="360" w:lineRule="exact"/>
              <w:jc w:val="right"/>
              <w:rPr>
                <w:rFonts w:ascii="Times New Roman" w:eastAsia="新細明體"/>
                <w:sz w:val="24"/>
                <w:szCs w:val="24"/>
              </w:rPr>
            </w:pPr>
            <w:r w:rsidRPr="00210D7A">
              <w:rPr>
                <w:rFonts w:ascii="Times New Roman"/>
                <w:sz w:val="24"/>
                <w:szCs w:val="24"/>
              </w:rPr>
              <w:t>100</w:t>
            </w:r>
          </w:p>
        </w:tc>
      </w:tr>
    </w:tbl>
    <w:p w:rsidR="00710E2F" w:rsidRPr="00210D7A" w:rsidRDefault="00710E2F" w:rsidP="00710E2F">
      <w:pPr>
        <w:pStyle w:val="3"/>
        <w:numPr>
          <w:ilvl w:val="0"/>
          <w:numId w:val="0"/>
        </w:numPr>
        <w:spacing w:afterLines="50" w:after="228" w:line="320" w:lineRule="exact"/>
        <w:ind w:leftChars="-41" w:left="613" w:rightChars="-132" w:right="-449" w:hangingChars="289" w:hanging="752"/>
        <w:rPr>
          <w:rFonts w:ascii="Times New Roman" w:hAnsi="Times New Roman"/>
          <w:sz w:val="24"/>
        </w:rPr>
      </w:pPr>
      <w:bookmarkStart w:id="4742" w:name="_Toc486202251"/>
      <w:bookmarkStart w:id="4743" w:name="_Toc486202587"/>
      <w:bookmarkStart w:id="4744" w:name="_Toc498181467"/>
      <w:bookmarkStart w:id="4745" w:name="_Toc498538679"/>
      <w:bookmarkStart w:id="4746" w:name="_Toc498590233"/>
      <w:bookmarkStart w:id="4747" w:name="_Toc498604175"/>
      <w:bookmarkStart w:id="4748" w:name="_Toc498616596"/>
      <w:bookmarkStart w:id="4749" w:name="_Toc498618496"/>
      <w:bookmarkStart w:id="4750" w:name="_Toc498692165"/>
      <w:bookmarkStart w:id="4751" w:name="_Toc498692859"/>
      <w:bookmarkStart w:id="4752" w:name="_Toc499124998"/>
      <w:bookmarkStart w:id="4753" w:name="_Toc499126726"/>
      <w:bookmarkStart w:id="4754" w:name="_Toc499280293"/>
      <w:bookmarkStart w:id="4755" w:name="_Toc499734767"/>
      <w:r w:rsidRPr="00210D7A">
        <w:rPr>
          <w:rFonts w:hAnsi="標楷體" w:hint="eastAsia"/>
          <w:sz w:val="24"/>
        </w:rPr>
        <w:t>資料來源：</w:t>
      </w:r>
      <w:bookmarkEnd w:id="4742"/>
      <w:bookmarkEnd w:id="4743"/>
      <w:r w:rsidR="00354FE7" w:rsidRPr="00210D7A">
        <w:rPr>
          <w:rFonts w:ascii="Times New Roman" w:hAnsi="Times New Roman" w:hint="eastAsia"/>
          <w:sz w:val="24"/>
          <w:szCs w:val="24"/>
        </w:rPr>
        <w:t>本研究整理</w:t>
      </w:r>
      <w:r w:rsidR="00354FE7">
        <w:rPr>
          <w:rFonts w:ascii="Times New Roman" w:hAnsi="Times New Roman" w:hint="eastAsia"/>
          <w:sz w:val="24"/>
          <w:szCs w:val="24"/>
        </w:rPr>
        <w:t>自</w:t>
      </w:r>
      <w:r w:rsidR="00354FE7" w:rsidRPr="00210D7A">
        <w:rPr>
          <w:rFonts w:ascii="Times New Roman" w:hAnsi="Times New Roman" w:hint="eastAsia"/>
          <w:sz w:val="24"/>
          <w:szCs w:val="24"/>
        </w:rPr>
        <w:t>金管會提供</w:t>
      </w:r>
      <w:r w:rsidR="00354FE7">
        <w:rPr>
          <w:rFonts w:ascii="Times New Roman" w:hAnsi="Times New Roman" w:hint="eastAsia"/>
          <w:sz w:val="24"/>
          <w:szCs w:val="24"/>
        </w:rPr>
        <w:t>資料</w:t>
      </w:r>
      <w:r w:rsidRPr="00210D7A">
        <w:rPr>
          <w:rFonts w:ascii="Times New Roman" w:hAnsi="Times New Roman" w:hint="eastAsia"/>
          <w:sz w:val="24"/>
          <w:szCs w:val="24"/>
        </w:rPr>
        <w:t>。</w:t>
      </w:r>
      <w:bookmarkEnd w:id="4744"/>
      <w:bookmarkEnd w:id="4745"/>
      <w:bookmarkEnd w:id="4746"/>
      <w:bookmarkEnd w:id="4747"/>
      <w:bookmarkEnd w:id="4748"/>
      <w:bookmarkEnd w:id="4749"/>
      <w:bookmarkEnd w:id="4750"/>
      <w:bookmarkEnd w:id="4751"/>
      <w:bookmarkEnd w:id="4752"/>
      <w:bookmarkEnd w:id="4753"/>
      <w:bookmarkEnd w:id="4754"/>
      <w:bookmarkEnd w:id="4755"/>
    </w:p>
    <w:p w:rsidR="00710E2F" w:rsidRPr="00210D7A" w:rsidRDefault="00710E2F" w:rsidP="00564B5F">
      <w:pPr>
        <w:pStyle w:val="3"/>
        <w:numPr>
          <w:ilvl w:val="0"/>
          <w:numId w:val="0"/>
        </w:numPr>
        <w:ind w:leftChars="500" w:left="1701" w:firstLineChars="200" w:firstLine="680"/>
      </w:pPr>
    </w:p>
    <w:p w:rsidR="00710E2F" w:rsidRPr="00210D7A" w:rsidRDefault="00710E2F" w:rsidP="001D2EF8">
      <w:pPr>
        <w:pStyle w:val="2"/>
        <w:rPr>
          <w:b/>
        </w:rPr>
        <w:sectPr w:rsidR="00710E2F" w:rsidRPr="00210D7A" w:rsidSect="00DB3D31">
          <w:pgSz w:w="16840" w:h="11907" w:orient="landscape" w:code="9"/>
          <w:pgMar w:top="1418" w:right="1701" w:bottom="1418" w:left="1418" w:header="851" w:footer="851" w:gutter="227"/>
          <w:cols w:space="425"/>
          <w:docGrid w:type="linesAndChars" w:linePitch="457" w:charSpace="4127"/>
        </w:sectPr>
      </w:pPr>
    </w:p>
    <w:p w:rsidR="00684D6A" w:rsidRPr="00210D7A" w:rsidRDefault="00684D6A" w:rsidP="00684D6A">
      <w:pPr>
        <w:pStyle w:val="2"/>
        <w:numPr>
          <w:ilvl w:val="0"/>
          <w:numId w:val="0"/>
        </w:numPr>
        <w:ind w:left="1021" w:firstLineChars="158" w:firstLine="537"/>
        <w:rPr>
          <w:b/>
        </w:rPr>
      </w:pPr>
      <w:bookmarkStart w:id="4756" w:name="_Toc498538680"/>
      <w:bookmarkStart w:id="4757" w:name="_Toc498590234"/>
      <w:bookmarkStart w:id="4758" w:name="_Toc498604176"/>
      <w:bookmarkStart w:id="4759" w:name="_Toc498616597"/>
      <w:bookmarkStart w:id="4760" w:name="_Toc498618497"/>
      <w:bookmarkStart w:id="4761" w:name="_Toc498692166"/>
      <w:bookmarkStart w:id="4762" w:name="_Toc498692860"/>
      <w:bookmarkStart w:id="4763" w:name="_Toc499124999"/>
      <w:bookmarkStart w:id="4764" w:name="_Toc499126727"/>
      <w:bookmarkStart w:id="4765" w:name="_Toc499280294"/>
      <w:bookmarkStart w:id="4766" w:name="_Toc499734768"/>
      <w:r w:rsidRPr="00210D7A">
        <w:rPr>
          <w:noProof/>
        </w:rPr>
        <w:lastRenderedPageBreak/>
        <w:drawing>
          <wp:inline distT="0" distB="0" distL="0" distR="0" wp14:anchorId="03C18498" wp14:editId="3208651B">
            <wp:extent cx="4572000" cy="2921000"/>
            <wp:effectExtent l="0" t="0" r="19050" b="12700"/>
            <wp:docPr id="15" name="圖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bookmarkEnd w:id="4756"/>
      <w:bookmarkEnd w:id="4757"/>
      <w:bookmarkEnd w:id="4758"/>
      <w:bookmarkEnd w:id="4759"/>
      <w:bookmarkEnd w:id="4760"/>
      <w:bookmarkEnd w:id="4761"/>
      <w:bookmarkEnd w:id="4762"/>
      <w:bookmarkEnd w:id="4763"/>
      <w:bookmarkEnd w:id="4764"/>
      <w:bookmarkEnd w:id="4765"/>
      <w:bookmarkEnd w:id="4766"/>
    </w:p>
    <w:p w:rsidR="00684D6A" w:rsidRPr="00210D7A" w:rsidRDefault="00684D6A" w:rsidP="00684D6A">
      <w:pPr>
        <w:pStyle w:val="a1"/>
        <w:kinsoku w:val="0"/>
        <w:spacing w:before="0" w:after="0"/>
        <w:ind w:left="2392" w:rightChars="-25" w:right="-85" w:hanging="833"/>
        <w:rPr>
          <w:b/>
        </w:rPr>
      </w:pPr>
      <w:bookmarkStart w:id="4767" w:name="_Toc486845906"/>
      <w:bookmarkStart w:id="4768" w:name="_Toc499282776"/>
      <w:r w:rsidRPr="00210D7A">
        <w:rPr>
          <w:rFonts w:ascii="Times New Roman" w:hAnsi="Times New Roman" w:hint="eastAsia"/>
          <w:b/>
        </w:rPr>
        <w:t>我國銀行辦理商業型「以房養老」核貸個案抵押物</w:t>
      </w:r>
      <w:r w:rsidR="00354FE7">
        <w:rPr>
          <w:rFonts w:ascii="Times New Roman" w:hAnsi="Times New Roman" w:hint="eastAsia"/>
          <w:b/>
        </w:rPr>
        <w:t xml:space="preserve">   </w:t>
      </w:r>
      <w:r w:rsidRPr="00210D7A">
        <w:rPr>
          <w:rFonts w:ascii="Times New Roman" w:hAnsi="Times New Roman" w:hint="eastAsia"/>
          <w:b/>
        </w:rPr>
        <w:t>座落於臺北市之區位分</w:t>
      </w:r>
      <w:bookmarkEnd w:id="4767"/>
      <w:r w:rsidR="00354FE7">
        <w:rPr>
          <w:rFonts w:ascii="Times New Roman" w:hAnsi="Times New Roman" w:hint="eastAsia"/>
          <w:b/>
        </w:rPr>
        <w:t>析</w:t>
      </w:r>
      <w:bookmarkEnd w:id="4768"/>
    </w:p>
    <w:p w:rsidR="00684D6A" w:rsidRDefault="00684D6A" w:rsidP="00684D6A">
      <w:pPr>
        <w:pStyle w:val="2"/>
        <w:numPr>
          <w:ilvl w:val="0"/>
          <w:numId w:val="0"/>
        </w:numPr>
        <w:ind w:left="1021" w:firstLineChars="215" w:firstLine="559"/>
        <w:rPr>
          <w:rFonts w:ascii="Times New Roman" w:hAnsi="Times New Roman"/>
          <w:sz w:val="24"/>
          <w:szCs w:val="24"/>
        </w:rPr>
      </w:pPr>
      <w:bookmarkStart w:id="4769" w:name="_Toc486202709"/>
      <w:bookmarkStart w:id="4770" w:name="_Toc486845907"/>
      <w:bookmarkStart w:id="4771" w:name="_Toc498538681"/>
      <w:bookmarkStart w:id="4772" w:name="_Toc498590235"/>
      <w:bookmarkStart w:id="4773" w:name="_Toc498604177"/>
      <w:bookmarkStart w:id="4774" w:name="_Toc498616598"/>
      <w:bookmarkStart w:id="4775" w:name="_Toc498618498"/>
      <w:bookmarkStart w:id="4776" w:name="_Toc498692167"/>
      <w:bookmarkStart w:id="4777" w:name="_Toc498692861"/>
      <w:bookmarkStart w:id="4778" w:name="_Toc499125000"/>
      <w:bookmarkStart w:id="4779" w:name="_Toc499126728"/>
      <w:bookmarkStart w:id="4780" w:name="_Toc499280295"/>
      <w:bookmarkStart w:id="4781" w:name="_Toc499734769"/>
      <w:r w:rsidRPr="00210D7A">
        <w:rPr>
          <w:rFonts w:hAnsi="標楷體" w:hint="eastAsia"/>
          <w:sz w:val="24"/>
        </w:rPr>
        <w:t>資料來源：</w:t>
      </w:r>
      <w:r w:rsidR="00354FE7" w:rsidRPr="00210D7A">
        <w:rPr>
          <w:rFonts w:ascii="Times New Roman" w:hAnsi="Times New Roman" w:hint="eastAsia"/>
          <w:sz w:val="24"/>
          <w:szCs w:val="24"/>
        </w:rPr>
        <w:t>本研究整理</w:t>
      </w:r>
      <w:r w:rsidR="00354FE7">
        <w:rPr>
          <w:rFonts w:ascii="Times New Roman" w:hAnsi="Times New Roman" w:hint="eastAsia"/>
          <w:sz w:val="24"/>
          <w:szCs w:val="24"/>
        </w:rPr>
        <w:t>自</w:t>
      </w:r>
      <w:r w:rsidR="00354FE7" w:rsidRPr="00210D7A">
        <w:rPr>
          <w:rFonts w:ascii="Times New Roman" w:hAnsi="Times New Roman" w:hint="eastAsia"/>
          <w:sz w:val="24"/>
          <w:szCs w:val="24"/>
        </w:rPr>
        <w:t>金管會提供</w:t>
      </w:r>
      <w:r w:rsidR="00354FE7">
        <w:rPr>
          <w:rFonts w:ascii="Times New Roman" w:hAnsi="Times New Roman" w:hint="eastAsia"/>
          <w:sz w:val="24"/>
          <w:szCs w:val="24"/>
        </w:rPr>
        <w:t>資料</w:t>
      </w:r>
      <w:r w:rsidRPr="00210D7A">
        <w:rPr>
          <w:rFonts w:ascii="Times New Roman" w:hAnsi="Times New Roman" w:hint="eastAsia"/>
          <w:sz w:val="24"/>
          <w:szCs w:val="24"/>
        </w:rPr>
        <w:t>。</w:t>
      </w:r>
      <w:bookmarkEnd w:id="4769"/>
      <w:bookmarkEnd w:id="4770"/>
      <w:bookmarkEnd w:id="4771"/>
      <w:bookmarkEnd w:id="4772"/>
      <w:bookmarkEnd w:id="4773"/>
      <w:bookmarkEnd w:id="4774"/>
      <w:bookmarkEnd w:id="4775"/>
      <w:bookmarkEnd w:id="4776"/>
      <w:bookmarkEnd w:id="4777"/>
      <w:bookmarkEnd w:id="4778"/>
      <w:bookmarkEnd w:id="4779"/>
      <w:bookmarkEnd w:id="4780"/>
      <w:bookmarkEnd w:id="4781"/>
    </w:p>
    <w:p w:rsidR="00354FE7" w:rsidRPr="00210D7A" w:rsidRDefault="00354FE7" w:rsidP="00354FE7">
      <w:pPr>
        <w:pStyle w:val="2"/>
        <w:numPr>
          <w:ilvl w:val="0"/>
          <w:numId w:val="0"/>
        </w:numPr>
        <w:ind w:left="1021" w:firstLineChars="215" w:firstLine="732"/>
        <w:rPr>
          <w:b/>
        </w:rPr>
      </w:pPr>
    </w:p>
    <w:p w:rsidR="00684D6A" w:rsidRPr="00210D7A" w:rsidRDefault="00684D6A" w:rsidP="00D64AA8">
      <w:pPr>
        <w:pStyle w:val="2"/>
        <w:numPr>
          <w:ilvl w:val="0"/>
          <w:numId w:val="0"/>
        </w:numPr>
        <w:ind w:left="1021" w:firstLineChars="75" w:firstLine="255"/>
        <w:rPr>
          <w:b/>
        </w:rPr>
      </w:pPr>
      <w:bookmarkStart w:id="4782" w:name="_Toc498538682"/>
      <w:bookmarkStart w:id="4783" w:name="_Toc498590236"/>
      <w:bookmarkStart w:id="4784" w:name="_Toc498604178"/>
      <w:bookmarkStart w:id="4785" w:name="_Toc498616599"/>
      <w:bookmarkStart w:id="4786" w:name="_Toc498618499"/>
      <w:bookmarkStart w:id="4787" w:name="_Toc498692168"/>
      <w:bookmarkStart w:id="4788" w:name="_Toc498692862"/>
      <w:bookmarkStart w:id="4789" w:name="_Toc499125001"/>
      <w:bookmarkStart w:id="4790" w:name="_Toc499126729"/>
      <w:bookmarkStart w:id="4791" w:name="_Toc499280296"/>
      <w:bookmarkStart w:id="4792" w:name="_Toc499734770"/>
      <w:r w:rsidRPr="00210D7A">
        <w:rPr>
          <w:noProof/>
        </w:rPr>
        <w:drawing>
          <wp:inline distT="0" distB="0" distL="0" distR="0" wp14:anchorId="071B84E5" wp14:editId="45C5EEA0">
            <wp:extent cx="4834466" cy="2937933"/>
            <wp:effectExtent l="0" t="0" r="23495" b="15240"/>
            <wp:docPr id="16" name="圖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bookmarkEnd w:id="4782"/>
      <w:bookmarkEnd w:id="4783"/>
      <w:bookmarkEnd w:id="4784"/>
      <w:bookmarkEnd w:id="4785"/>
      <w:bookmarkEnd w:id="4786"/>
      <w:bookmarkEnd w:id="4787"/>
      <w:bookmarkEnd w:id="4788"/>
      <w:bookmarkEnd w:id="4789"/>
      <w:bookmarkEnd w:id="4790"/>
      <w:bookmarkEnd w:id="4791"/>
      <w:bookmarkEnd w:id="4792"/>
    </w:p>
    <w:p w:rsidR="00684D6A" w:rsidRPr="00210D7A" w:rsidRDefault="00D64AA8" w:rsidP="00D64AA8">
      <w:pPr>
        <w:pStyle w:val="a1"/>
        <w:kinsoku w:val="0"/>
        <w:spacing w:before="0" w:after="0"/>
        <w:ind w:left="2392" w:rightChars="-25" w:right="-85" w:hanging="833"/>
        <w:rPr>
          <w:b/>
          <w:spacing w:val="0"/>
        </w:rPr>
      </w:pPr>
      <w:bookmarkStart w:id="4793" w:name="_Toc486845909"/>
      <w:bookmarkStart w:id="4794" w:name="_Toc499282777"/>
      <w:r w:rsidRPr="00210D7A">
        <w:rPr>
          <w:rFonts w:ascii="Times New Roman" w:hAnsi="Times New Roman" w:hint="eastAsia"/>
          <w:b/>
          <w:spacing w:val="0"/>
        </w:rPr>
        <w:t>我國銀行辦理商業型「以房養老」核貸個案抵押物座落於新北市之區位分</w:t>
      </w:r>
      <w:bookmarkEnd w:id="4793"/>
      <w:r w:rsidR="00354FE7">
        <w:rPr>
          <w:rFonts w:ascii="Times New Roman" w:hAnsi="Times New Roman" w:hint="eastAsia"/>
          <w:b/>
          <w:spacing w:val="0"/>
        </w:rPr>
        <w:t>析</w:t>
      </w:r>
      <w:bookmarkEnd w:id="4794"/>
    </w:p>
    <w:p w:rsidR="00684D6A" w:rsidRPr="00210D7A" w:rsidRDefault="00684D6A" w:rsidP="00D64AA8">
      <w:pPr>
        <w:pStyle w:val="a1"/>
        <w:numPr>
          <w:ilvl w:val="0"/>
          <w:numId w:val="0"/>
        </w:numPr>
        <w:spacing w:before="0" w:after="0" w:line="320" w:lineRule="exact"/>
        <w:ind w:leftChars="433" w:left="2160" w:rightChars="-25" w:right="-85" w:hangingChars="286" w:hanging="687"/>
        <w:jc w:val="both"/>
        <w:rPr>
          <w:rFonts w:hAnsi="標楷體"/>
          <w:sz w:val="24"/>
          <w:szCs w:val="24"/>
        </w:rPr>
      </w:pPr>
      <w:bookmarkStart w:id="4795" w:name="_Toc486845910"/>
      <w:bookmarkStart w:id="4796" w:name="_Toc498692453"/>
      <w:bookmarkStart w:id="4797" w:name="_Toc499125289"/>
      <w:bookmarkStart w:id="4798" w:name="_Toc499282778"/>
      <w:bookmarkStart w:id="4799" w:name="_Toc486202712"/>
      <w:r w:rsidRPr="00210D7A">
        <w:rPr>
          <w:rFonts w:ascii="Times New Roman" w:hAnsi="Times New Roman" w:hint="eastAsia"/>
          <w:sz w:val="24"/>
        </w:rPr>
        <w:t>備註：</w:t>
      </w:r>
      <w:r w:rsidRPr="00210D7A">
        <w:rPr>
          <w:rFonts w:ascii="Times New Roman" w:hAnsi="Times New Roman" w:hint="eastAsia"/>
          <w:spacing w:val="-4"/>
          <w:sz w:val="24"/>
        </w:rPr>
        <w:t>金山區、石碇區、平溪區、雙溪區、貢寮區、坪林區、烏來區</w:t>
      </w:r>
      <w:r w:rsidRPr="00210D7A">
        <w:rPr>
          <w:rFonts w:ascii="Times New Roman" w:hAnsi="Times New Roman" w:hint="eastAsia"/>
          <w:spacing w:val="0"/>
          <w:sz w:val="24"/>
        </w:rPr>
        <w:t>、石門區無核貸案件</w:t>
      </w:r>
      <w:r w:rsidRPr="00210D7A">
        <w:rPr>
          <w:rFonts w:ascii="Times New Roman" w:hAnsi="Times New Roman" w:hint="eastAsia"/>
          <w:sz w:val="24"/>
        </w:rPr>
        <w:t>。</w:t>
      </w:r>
      <w:bookmarkEnd w:id="4795"/>
      <w:bookmarkEnd w:id="4796"/>
      <w:bookmarkEnd w:id="4797"/>
      <w:bookmarkEnd w:id="4798"/>
    </w:p>
    <w:p w:rsidR="00684D6A" w:rsidRPr="00210D7A" w:rsidRDefault="00684D6A" w:rsidP="00D64AA8">
      <w:pPr>
        <w:pStyle w:val="2"/>
        <w:numPr>
          <w:ilvl w:val="0"/>
          <w:numId w:val="0"/>
        </w:numPr>
        <w:spacing w:afterLines="25" w:after="114" w:line="320" w:lineRule="exact"/>
        <w:ind w:left="1021" w:firstLineChars="161" w:firstLine="419"/>
        <w:rPr>
          <w:b/>
        </w:rPr>
      </w:pPr>
      <w:bookmarkStart w:id="4800" w:name="_Toc486845911"/>
      <w:bookmarkStart w:id="4801" w:name="_Toc498538683"/>
      <w:bookmarkStart w:id="4802" w:name="_Toc498590237"/>
      <w:bookmarkStart w:id="4803" w:name="_Toc498604179"/>
      <w:bookmarkStart w:id="4804" w:name="_Toc498616600"/>
      <w:bookmarkStart w:id="4805" w:name="_Toc498618500"/>
      <w:bookmarkStart w:id="4806" w:name="_Toc498692169"/>
      <w:bookmarkStart w:id="4807" w:name="_Toc498692863"/>
      <w:bookmarkStart w:id="4808" w:name="_Toc499125002"/>
      <w:bookmarkStart w:id="4809" w:name="_Toc499126730"/>
      <w:bookmarkStart w:id="4810" w:name="_Toc499280297"/>
      <w:bookmarkStart w:id="4811" w:name="_Toc499734771"/>
      <w:r w:rsidRPr="00210D7A">
        <w:rPr>
          <w:rFonts w:hAnsi="標楷體" w:hint="eastAsia"/>
          <w:sz w:val="24"/>
          <w:szCs w:val="24"/>
        </w:rPr>
        <w:t>資料來源：</w:t>
      </w:r>
      <w:bookmarkEnd w:id="4799"/>
      <w:r w:rsidR="00354FE7" w:rsidRPr="00210D7A">
        <w:rPr>
          <w:rFonts w:ascii="Times New Roman" w:hAnsi="Times New Roman" w:hint="eastAsia"/>
          <w:sz w:val="24"/>
          <w:szCs w:val="24"/>
        </w:rPr>
        <w:t>本研究整理</w:t>
      </w:r>
      <w:r w:rsidR="00354FE7">
        <w:rPr>
          <w:rFonts w:ascii="Times New Roman" w:hAnsi="Times New Roman" w:hint="eastAsia"/>
          <w:sz w:val="24"/>
          <w:szCs w:val="24"/>
        </w:rPr>
        <w:t>自</w:t>
      </w:r>
      <w:r w:rsidR="00354FE7" w:rsidRPr="00210D7A">
        <w:rPr>
          <w:rFonts w:ascii="Times New Roman" w:hAnsi="Times New Roman" w:hint="eastAsia"/>
          <w:sz w:val="24"/>
          <w:szCs w:val="24"/>
        </w:rPr>
        <w:t>金管會提供</w:t>
      </w:r>
      <w:r w:rsidR="00354FE7">
        <w:rPr>
          <w:rFonts w:ascii="Times New Roman" w:hAnsi="Times New Roman" w:hint="eastAsia"/>
          <w:sz w:val="24"/>
          <w:szCs w:val="24"/>
        </w:rPr>
        <w:t>資料</w:t>
      </w:r>
      <w:r w:rsidRPr="00210D7A">
        <w:rPr>
          <w:rFonts w:ascii="Times New Roman" w:hAnsi="Times New Roman" w:hint="eastAsia"/>
          <w:sz w:val="24"/>
          <w:szCs w:val="24"/>
        </w:rPr>
        <w:t>。</w:t>
      </w:r>
      <w:bookmarkEnd w:id="4800"/>
      <w:bookmarkEnd w:id="4801"/>
      <w:bookmarkEnd w:id="4802"/>
      <w:bookmarkEnd w:id="4803"/>
      <w:bookmarkEnd w:id="4804"/>
      <w:bookmarkEnd w:id="4805"/>
      <w:bookmarkEnd w:id="4806"/>
      <w:bookmarkEnd w:id="4807"/>
      <w:bookmarkEnd w:id="4808"/>
      <w:bookmarkEnd w:id="4809"/>
      <w:bookmarkEnd w:id="4810"/>
      <w:bookmarkEnd w:id="4811"/>
    </w:p>
    <w:p w:rsidR="00D64AA8" w:rsidRPr="00210D7A" w:rsidRDefault="00D64AA8" w:rsidP="00D64AA8">
      <w:pPr>
        <w:pStyle w:val="2"/>
        <w:numPr>
          <w:ilvl w:val="0"/>
          <w:numId w:val="0"/>
        </w:numPr>
        <w:ind w:left="1021" w:firstLineChars="158" w:firstLine="537"/>
        <w:rPr>
          <w:b/>
        </w:rPr>
      </w:pPr>
      <w:bookmarkStart w:id="4812" w:name="_Toc498538684"/>
      <w:bookmarkStart w:id="4813" w:name="_Toc498590238"/>
      <w:bookmarkStart w:id="4814" w:name="_Toc498604180"/>
      <w:bookmarkStart w:id="4815" w:name="_Toc498616601"/>
      <w:bookmarkStart w:id="4816" w:name="_Toc498618501"/>
      <w:bookmarkStart w:id="4817" w:name="_Toc498692170"/>
      <w:bookmarkStart w:id="4818" w:name="_Toc498692864"/>
      <w:bookmarkStart w:id="4819" w:name="_Toc499125003"/>
      <w:bookmarkStart w:id="4820" w:name="_Toc499126731"/>
      <w:bookmarkStart w:id="4821" w:name="_Toc499280298"/>
      <w:bookmarkStart w:id="4822" w:name="_Toc499734772"/>
      <w:r w:rsidRPr="00210D7A">
        <w:rPr>
          <w:noProof/>
        </w:rPr>
        <w:lastRenderedPageBreak/>
        <w:drawing>
          <wp:inline distT="0" distB="0" distL="0" distR="0" wp14:anchorId="55605B1F" wp14:editId="6C949CC9">
            <wp:extent cx="4690533" cy="3022600"/>
            <wp:effectExtent l="0" t="0" r="15240" b="25400"/>
            <wp:docPr id="17" name="圖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bookmarkEnd w:id="4812"/>
      <w:bookmarkEnd w:id="4813"/>
      <w:bookmarkEnd w:id="4814"/>
      <w:bookmarkEnd w:id="4815"/>
      <w:bookmarkEnd w:id="4816"/>
      <w:bookmarkEnd w:id="4817"/>
      <w:bookmarkEnd w:id="4818"/>
      <w:bookmarkEnd w:id="4819"/>
      <w:bookmarkEnd w:id="4820"/>
      <w:bookmarkEnd w:id="4821"/>
      <w:bookmarkEnd w:id="4822"/>
    </w:p>
    <w:p w:rsidR="00D64AA8" w:rsidRPr="00210D7A" w:rsidRDefault="00D64AA8" w:rsidP="00D64AA8">
      <w:pPr>
        <w:pStyle w:val="a1"/>
        <w:kinsoku w:val="0"/>
        <w:spacing w:before="0" w:after="0"/>
        <w:ind w:left="2392" w:rightChars="-33" w:right="-112" w:hanging="833"/>
        <w:rPr>
          <w:b/>
        </w:rPr>
      </w:pPr>
      <w:bookmarkStart w:id="4823" w:name="_Toc486845912"/>
      <w:bookmarkStart w:id="4824" w:name="_Toc499282779"/>
      <w:r w:rsidRPr="00210D7A">
        <w:rPr>
          <w:rFonts w:ascii="Times New Roman" w:hAnsi="Times New Roman" w:hint="eastAsia"/>
          <w:b/>
          <w:spacing w:val="0"/>
        </w:rPr>
        <w:t>我國銀行辦理商業型「以房養老」核貸個案抵押物座落</w:t>
      </w:r>
      <w:r w:rsidRPr="00210D7A">
        <w:rPr>
          <w:rFonts w:ascii="Times New Roman" w:hAnsi="Times New Roman" w:hint="eastAsia"/>
          <w:b/>
        </w:rPr>
        <w:t>於桃園市之區位分</w:t>
      </w:r>
      <w:bookmarkEnd w:id="4823"/>
      <w:r w:rsidR="00354FE7">
        <w:rPr>
          <w:rFonts w:ascii="Times New Roman" w:hAnsi="Times New Roman" w:hint="eastAsia"/>
          <w:b/>
        </w:rPr>
        <w:t>析</w:t>
      </w:r>
      <w:bookmarkEnd w:id="4824"/>
    </w:p>
    <w:p w:rsidR="00D64AA8" w:rsidRPr="00210D7A" w:rsidRDefault="00D64AA8" w:rsidP="00D64AA8">
      <w:pPr>
        <w:pStyle w:val="a1"/>
        <w:numPr>
          <w:ilvl w:val="0"/>
          <w:numId w:val="0"/>
        </w:numPr>
        <w:kinsoku w:val="0"/>
        <w:spacing w:before="0" w:after="0" w:line="320" w:lineRule="exact"/>
        <w:ind w:leftChars="433" w:left="2160" w:rightChars="-25" w:right="-85" w:hangingChars="286" w:hanging="687"/>
        <w:jc w:val="both"/>
        <w:rPr>
          <w:rFonts w:hAnsi="標楷體"/>
          <w:sz w:val="24"/>
          <w:szCs w:val="24"/>
        </w:rPr>
      </w:pPr>
      <w:bookmarkStart w:id="4825" w:name="_Toc498692455"/>
      <w:bookmarkStart w:id="4826" w:name="_Toc499125291"/>
      <w:bookmarkStart w:id="4827" w:name="_Toc499282780"/>
      <w:r w:rsidRPr="00210D7A">
        <w:rPr>
          <w:rFonts w:hint="eastAsia"/>
          <w:sz w:val="24"/>
          <w:szCs w:val="24"/>
        </w:rPr>
        <w:t>備註：</w:t>
      </w:r>
      <w:r w:rsidRPr="00210D7A">
        <w:rPr>
          <w:rFonts w:hAnsi="標楷體" w:hint="eastAsia"/>
          <w:spacing w:val="0"/>
          <w:sz w:val="24"/>
          <w:szCs w:val="24"/>
        </w:rPr>
        <w:t>復興區無核貸案件</w:t>
      </w:r>
      <w:r w:rsidRPr="00210D7A">
        <w:rPr>
          <w:rFonts w:hint="eastAsia"/>
          <w:sz w:val="24"/>
          <w:szCs w:val="24"/>
        </w:rPr>
        <w:t>。</w:t>
      </w:r>
      <w:bookmarkEnd w:id="4825"/>
      <w:bookmarkEnd w:id="4826"/>
      <w:bookmarkEnd w:id="4827"/>
    </w:p>
    <w:p w:rsidR="00D64AA8" w:rsidRDefault="00D64AA8" w:rsidP="00D64AA8">
      <w:pPr>
        <w:pStyle w:val="2"/>
        <w:numPr>
          <w:ilvl w:val="0"/>
          <w:numId w:val="0"/>
        </w:numPr>
        <w:kinsoku w:val="0"/>
        <w:spacing w:afterLines="25" w:after="114" w:line="320" w:lineRule="exact"/>
        <w:ind w:left="1021" w:firstLineChars="161" w:firstLine="419"/>
        <w:rPr>
          <w:sz w:val="24"/>
          <w:szCs w:val="24"/>
        </w:rPr>
      </w:pPr>
      <w:bookmarkStart w:id="4828" w:name="_Toc498538685"/>
      <w:bookmarkStart w:id="4829" w:name="_Toc498590239"/>
      <w:bookmarkStart w:id="4830" w:name="_Toc498604181"/>
      <w:bookmarkStart w:id="4831" w:name="_Toc498616602"/>
      <w:bookmarkStart w:id="4832" w:name="_Toc498618502"/>
      <w:bookmarkStart w:id="4833" w:name="_Toc498692171"/>
      <w:bookmarkStart w:id="4834" w:name="_Toc498692865"/>
      <w:bookmarkStart w:id="4835" w:name="_Toc499125004"/>
      <w:bookmarkStart w:id="4836" w:name="_Toc499126732"/>
      <w:bookmarkStart w:id="4837" w:name="_Toc499280299"/>
      <w:bookmarkStart w:id="4838" w:name="_Toc499734773"/>
      <w:r w:rsidRPr="00210D7A">
        <w:rPr>
          <w:rFonts w:hAnsi="標楷體" w:hint="eastAsia"/>
          <w:sz w:val="24"/>
          <w:szCs w:val="24"/>
        </w:rPr>
        <w:t>資料來源：</w:t>
      </w:r>
      <w:r w:rsidR="00354FE7" w:rsidRPr="00210D7A">
        <w:rPr>
          <w:rFonts w:ascii="Times New Roman" w:hAnsi="Times New Roman" w:hint="eastAsia"/>
          <w:sz w:val="24"/>
          <w:szCs w:val="24"/>
        </w:rPr>
        <w:t>本研究整理</w:t>
      </w:r>
      <w:r w:rsidR="00354FE7">
        <w:rPr>
          <w:rFonts w:ascii="Times New Roman" w:hAnsi="Times New Roman" w:hint="eastAsia"/>
          <w:sz w:val="24"/>
          <w:szCs w:val="24"/>
        </w:rPr>
        <w:t>自</w:t>
      </w:r>
      <w:r w:rsidR="00354FE7" w:rsidRPr="00210D7A">
        <w:rPr>
          <w:rFonts w:ascii="Times New Roman" w:hAnsi="Times New Roman" w:hint="eastAsia"/>
          <w:sz w:val="24"/>
          <w:szCs w:val="24"/>
        </w:rPr>
        <w:t>金管會提供</w:t>
      </w:r>
      <w:r w:rsidR="00354FE7">
        <w:rPr>
          <w:rFonts w:ascii="Times New Roman" w:hAnsi="Times New Roman" w:hint="eastAsia"/>
          <w:sz w:val="24"/>
          <w:szCs w:val="24"/>
        </w:rPr>
        <w:t>資料</w:t>
      </w:r>
      <w:r w:rsidRPr="00210D7A">
        <w:rPr>
          <w:rFonts w:hint="eastAsia"/>
          <w:sz w:val="24"/>
          <w:szCs w:val="24"/>
        </w:rPr>
        <w:t>。</w:t>
      </w:r>
      <w:bookmarkEnd w:id="4828"/>
      <w:bookmarkEnd w:id="4829"/>
      <w:bookmarkEnd w:id="4830"/>
      <w:bookmarkEnd w:id="4831"/>
      <w:bookmarkEnd w:id="4832"/>
      <w:bookmarkEnd w:id="4833"/>
      <w:bookmarkEnd w:id="4834"/>
      <w:bookmarkEnd w:id="4835"/>
      <w:bookmarkEnd w:id="4836"/>
      <w:bookmarkEnd w:id="4837"/>
      <w:bookmarkEnd w:id="4838"/>
    </w:p>
    <w:p w:rsidR="00354FE7" w:rsidRPr="00210D7A" w:rsidRDefault="00354FE7" w:rsidP="00D64AA8">
      <w:pPr>
        <w:pStyle w:val="2"/>
        <w:numPr>
          <w:ilvl w:val="0"/>
          <w:numId w:val="0"/>
        </w:numPr>
        <w:kinsoku w:val="0"/>
        <w:spacing w:afterLines="25" w:after="114" w:line="320" w:lineRule="exact"/>
        <w:ind w:left="1021" w:firstLineChars="161" w:firstLine="419"/>
        <w:rPr>
          <w:b/>
          <w:sz w:val="24"/>
          <w:szCs w:val="24"/>
        </w:rPr>
      </w:pPr>
    </w:p>
    <w:p w:rsidR="00D64AA8" w:rsidRPr="00210D7A" w:rsidRDefault="00D64AA8" w:rsidP="0008694A">
      <w:pPr>
        <w:pStyle w:val="2"/>
        <w:numPr>
          <w:ilvl w:val="0"/>
          <w:numId w:val="0"/>
        </w:numPr>
        <w:ind w:left="1021" w:firstLineChars="148" w:firstLine="503"/>
        <w:rPr>
          <w:b/>
        </w:rPr>
      </w:pPr>
      <w:bookmarkStart w:id="4839" w:name="_Toc498538686"/>
      <w:bookmarkStart w:id="4840" w:name="_Toc498590240"/>
      <w:bookmarkStart w:id="4841" w:name="_Toc498604182"/>
      <w:bookmarkStart w:id="4842" w:name="_Toc498616603"/>
      <w:bookmarkStart w:id="4843" w:name="_Toc498618503"/>
      <w:bookmarkStart w:id="4844" w:name="_Toc498692172"/>
      <w:bookmarkStart w:id="4845" w:name="_Toc498692866"/>
      <w:bookmarkStart w:id="4846" w:name="_Toc499125005"/>
      <w:bookmarkStart w:id="4847" w:name="_Toc499126733"/>
      <w:bookmarkStart w:id="4848" w:name="_Toc499280300"/>
      <w:bookmarkStart w:id="4849" w:name="_Toc499734774"/>
      <w:r w:rsidRPr="00210D7A">
        <w:rPr>
          <w:noProof/>
        </w:rPr>
        <w:drawing>
          <wp:inline distT="0" distB="0" distL="0" distR="0" wp14:anchorId="1C4FB3C6" wp14:editId="38B063DC">
            <wp:extent cx="4817534" cy="2929467"/>
            <wp:effectExtent l="0" t="0" r="21590" b="23495"/>
            <wp:docPr id="18" name="圖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bookmarkEnd w:id="4839"/>
      <w:bookmarkEnd w:id="4840"/>
      <w:bookmarkEnd w:id="4841"/>
      <w:bookmarkEnd w:id="4842"/>
      <w:bookmarkEnd w:id="4843"/>
      <w:bookmarkEnd w:id="4844"/>
      <w:bookmarkEnd w:id="4845"/>
      <w:bookmarkEnd w:id="4846"/>
      <w:bookmarkEnd w:id="4847"/>
      <w:bookmarkEnd w:id="4848"/>
      <w:bookmarkEnd w:id="4849"/>
    </w:p>
    <w:p w:rsidR="00D64AA8" w:rsidRPr="00210D7A" w:rsidRDefault="0008694A" w:rsidP="00D64AA8">
      <w:pPr>
        <w:pStyle w:val="a1"/>
        <w:kinsoku w:val="0"/>
        <w:spacing w:before="0" w:after="0"/>
        <w:ind w:left="2392" w:rightChars="-33" w:right="-112" w:hanging="833"/>
        <w:rPr>
          <w:b/>
        </w:rPr>
      </w:pPr>
      <w:bookmarkStart w:id="4850" w:name="_Toc499282781"/>
      <w:r w:rsidRPr="00210D7A">
        <w:rPr>
          <w:rFonts w:ascii="Times New Roman" w:hAnsi="Times New Roman" w:hint="eastAsia"/>
          <w:b/>
          <w:spacing w:val="0"/>
        </w:rPr>
        <w:t>我國銀行辦理商業型「以房養老」核貸個案抵押物座落</w:t>
      </w:r>
      <w:r w:rsidRPr="00210D7A">
        <w:rPr>
          <w:rFonts w:ascii="Times New Roman" w:hAnsi="Times New Roman" w:hint="eastAsia"/>
          <w:b/>
        </w:rPr>
        <w:t>於臺中市之區位分</w:t>
      </w:r>
      <w:r w:rsidR="00354FE7">
        <w:rPr>
          <w:rFonts w:ascii="Times New Roman" w:hAnsi="Times New Roman" w:hint="eastAsia"/>
          <w:b/>
        </w:rPr>
        <w:t>析</w:t>
      </w:r>
      <w:bookmarkEnd w:id="4850"/>
    </w:p>
    <w:p w:rsidR="00D64AA8" w:rsidRPr="00210D7A" w:rsidRDefault="00D64AA8" w:rsidP="00F73F9C">
      <w:pPr>
        <w:pStyle w:val="a1"/>
        <w:numPr>
          <w:ilvl w:val="0"/>
          <w:numId w:val="0"/>
        </w:numPr>
        <w:spacing w:before="0" w:after="0" w:line="300" w:lineRule="exact"/>
        <w:ind w:leftChars="441" w:left="2299" w:rightChars="-67" w:right="-228" w:hangingChars="307" w:hanging="799"/>
        <w:jc w:val="both"/>
        <w:rPr>
          <w:rFonts w:hAnsi="標楷體"/>
          <w:spacing w:val="0"/>
          <w:sz w:val="24"/>
          <w:szCs w:val="24"/>
        </w:rPr>
      </w:pPr>
      <w:bookmarkStart w:id="4851" w:name="_Toc486845916"/>
      <w:bookmarkStart w:id="4852" w:name="_Toc498692457"/>
      <w:bookmarkStart w:id="4853" w:name="_Toc499125293"/>
      <w:bookmarkStart w:id="4854" w:name="_Toc499282782"/>
      <w:bookmarkStart w:id="4855" w:name="_Toc486202716"/>
      <w:r w:rsidRPr="00210D7A">
        <w:rPr>
          <w:rFonts w:hAnsi="標楷體" w:hint="eastAsia"/>
          <w:spacing w:val="0"/>
          <w:sz w:val="24"/>
          <w:szCs w:val="24"/>
        </w:rPr>
        <w:t>備註：石岡區、和平區、新社區、龍井區、外埔區、大安區無核貸案件。</w:t>
      </w:r>
      <w:bookmarkEnd w:id="4851"/>
      <w:bookmarkEnd w:id="4852"/>
      <w:bookmarkEnd w:id="4853"/>
      <w:bookmarkEnd w:id="4854"/>
    </w:p>
    <w:p w:rsidR="00D64AA8" w:rsidRPr="00210D7A" w:rsidRDefault="00D64AA8" w:rsidP="0008694A">
      <w:pPr>
        <w:pStyle w:val="2"/>
        <w:numPr>
          <w:ilvl w:val="0"/>
          <w:numId w:val="0"/>
        </w:numPr>
        <w:ind w:left="1021" w:firstLineChars="178" w:firstLine="463"/>
        <w:rPr>
          <w:b/>
        </w:rPr>
      </w:pPr>
      <w:bookmarkStart w:id="4856" w:name="_Toc486845917"/>
      <w:bookmarkStart w:id="4857" w:name="_Toc498538687"/>
      <w:bookmarkStart w:id="4858" w:name="_Toc498590241"/>
      <w:bookmarkStart w:id="4859" w:name="_Toc498604183"/>
      <w:bookmarkStart w:id="4860" w:name="_Toc498616604"/>
      <w:bookmarkStart w:id="4861" w:name="_Toc498618504"/>
      <w:bookmarkStart w:id="4862" w:name="_Toc498692173"/>
      <w:bookmarkStart w:id="4863" w:name="_Toc498692867"/>
      <w:bookmarkStart w:id="4864" w:name="_Toc499125006"/>
      <w:bookmarkStart w:id="4865" w:name="_Toc499126734"/>
      <w:bookmarkStart w:id="4866" w:name="_Toc499280301"/>
      <w:bookmarkStart w:id="4867" w:name="_Toc499734775"/>
      <w:r w:rsidRPr="00210D7A">
        <w:rPr>
          <w:rFonts w:hAnsi="標楷體" w:hint="eastAsia"/>
          <w:sz w:val="24"/>
          <w:szCs w:val="24"/>
        </w:rPr>
        <w:t>資料來源：</w:t>
      </w:r>
      <w:bookmarkEnd w:id="4855"/>
      <w:r w:rsidR="00354FE7" w:rsidRPr="00210D7A">
        <w:rPr>
          <w:rFonts w:ascii="Times New Roman" w:hAnsi="Times New Roman" w:hint="eastAsia"/>
          <w:sz w:val="24"/>
          <w:szCs w:val="24"/>
        </w:rPr>
        <w:t>本研究整理</w:t>
      </w:r>
      <w:r w:rsidR="00354FE7">
        <w:rPr>
          <w:rFonts w:ascii="Times New Roman" w:hAnsi="Times New Roman" w:hint="eastAsia"/>
          <w:sz w:val="24"/>
          <w:szCs w:val="24"/>
        </w:rPr>
        <w:t>自</w:t>
      </w:r>
      <w:r w:rsidR="00354FE7" w:rsidRPr="00210D7A">
        <w:rPr>
          <w:rFonts w:ascii="Times New Roman" w:hAnsi="Times New Roman" w:hint="eastAsia"/>
          <w:sz w:val="24"/>
          <w:szCs w:val="24"/>
        </w:rPr>
        <w:t>金管會提供</w:t>
      </w:r>
      <w:r w:rsidR="00354FE7">
        <w:rPr>
          <w:rFonts w:ascii="Times New Roman" w:hAnsi="Times New Roman" w:hint="eastAsia"/>
          <w:sz w:val="24"/>
          <w:szCs w:val="24"/>
        </w:rPr>
        <w:t>資料</w:t>
      </w:r>
      <w:r w:rsidRPr="00210D7A">
        <w:rPr>
          <w:rFonts w:ascii="Times New Roman" w:hAnsi="Times New Roman" w:hint="eastAsia"/>
          <w:sz w:val="24"/>
          <w:szCs w:val="24"/>
        </w:rPr>
        <w:t>。</w:t>
      </w:r>
      <w:bookmarkEnd w:id="4856"/>
      <w:bookmarkEnd w:id="4857"/>
      <w:bookmarkEnd w:id="4858"/>
      <w:bookmarkEnd w:id="4859"/>
      <w:bookmarkEnd w:id="4860"/>
      <w:bookmarkEnd w:id="4861"/>
      <w:bookmarkEnd w:id="4862"/>
      <w:bookmarkEnd w:id="4863"/>
      <w:bookmarkEnd w:id="4864"/>
      <w:bookmarkEnd w:id="4865"/>
      <w:bookmarkEnd w:id="4866"/>
      <w:bookmarkEnd w:id="4867"/>
    </w:p>
    <w:p w:rsidR="00D66516" w:rsidRPr="00210D7A" w:rsidRDefault="00D66516" w:rsidP="00D66516">
      <w:pPr>
        <w:pStyle w:val="2"/>
        <w:numPr>
          <w:ilvl w:val="0"/>
          <w:numId w:val="0"/>
        </w:numPr>
        <w:ind w:left="1021" w:firstLineChars="78" w:firstLine="265"/>
        <w:rPr>
          <w:b/>
        </w:rPr>
      </w:pPr>
      <w:bookmarkStart w:id="4868" w:name="_Toc498538688"/>
      <w:bookmarkStart w:id="4869" w:name="_Toc498590242"/>
      <w:bookmarkStart w:id="4870" w:name="_Toc498604184"/>
      <w:bookmarkStart w:id="4871" w:name="_Toc498616605"/>
      <w:bookmarkStart w:id="4872" w:name="_Toc498618505"/>
      <w:bookmarkStart w:id="4873" w:name="_Toc498692174"/>
      <w:bookmarkStart w:id="4874" w:name="_Toc498692868"/>
      <w:bookmarkStart w:id="4875" w:name="_Toc499125007"/>
      <w:bookmarkStart w:id="4876" w:name="_Toc499126735"/>
      <w:bookmarkStart w:id="4877" w:name="_Toc499280302"/>
      <w:bookmarkStart w:id="4878" w:name="_Toc499734776"/>
      <w:r w:rsidRPr="00210D7A">
        <w:rPr>
          <w:noProof/>
        </w:rPr>
        <w:lastRenderedPageBreak/>
        <w:drawing>
          <wp:inline distT="0" distB="0" distL="0" distR="0" wp14:anchorId="61F3B9D9" wp14:editId="5E2DAC3F">
            <wp:extent cx="4851400" cy="2878666"/>
            <wp:effectExtent l="0" t="0" r="25400" b="17145"/>
            <wp:docPr id="19" name="圖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bookmarkEnd w:id="4868"/>
      <w:bookmarkEnd w:id="4869"/>
      <w:bookmarkEnd w:id="4870"/>
      <w:bookmarkEnd w:id="4871"/>
      <w:bookmarkEnd w:id="4872"/>
      <w:bookmarkEnd w:id="4873"/>
      <w:bookmarkEnd w:id="4874"/>
      <w:bookmarkEnd w:id="4875"/>
      <w:bookmarkEnd w:id="4876"/>
      <w:bookmarkEnd w:id="4877"/>
      <w:bookmarkEnd w:id="4878"/>
    </w:p>
    <w:p w:rsidR="00D66516" w:rsidRPr="00210D7A" w:rsidRDefault="00D66516" w:rsidP="00D66516">
      <w:pPr>
        <w:pStyle w:val="a1"/>
        <w:kinsoku w:val="0"/>
        <w:spacing w:before="0" w:after="0"/>
        <w:ind w:left="2392" w:rightChars="-33" w:right="-112" w:hanging="833"/>
        <w:rPr>
          <w:b/>
        </w:rPr>
      </w:pPr>
      <w:bookmarkStart w:id="4879" w:name="_Toc499282783"/>
      <w:r w:rsidRPr="00210D7A">
        <w:rPr>
          <w:rFonts w:ascii="Times New Roman" w:hAnsi="Times New Roman" w:hint="eastAsia"/>
          <w:b/>
          <w:spacing w:val="0"/>
        </w:rPr>
        <w:t>我國銀行辦理商業型「以房養老」核貸個案抵押物座落</w:t>
      </w:r>
      <w:r w:rsidRPr="00210D7A">
        <w:rPr>
          <w:rFonts w:ascii="Times New Roman" w:hAnsi="Times New Roman" w:hint="eastAsia"/>
          <w:b/>
        </w:rPr>
        <w:t>於臺南市之區位分</w:t>
      </w:r>
      <w:r w:rsidR="00354FE7">
        <w:rPr>
          <w:rFonts w:ascii="Times New Roman" w:hAnsi="Times New Roman" w:hint="eastAsia"/>
          <w:b/>
        </w:rPr>
        <w:t>析</w:t>
      </w:r>
      <w:bookmarkEnd w:id="4879"/>
    </w:p>
    <w:p w:rsidR="00D66516" w:rsidRPr="00210D7A" w:rsidRDefault="00D66516" w:rsidP="00D66516">
      <w:pPr>
        <w:pStyle w:val="a1"/>
        <w:numPr>
          <w:ilvl w:val="0"/>
          <w:numId w:val="0"/>
        </w:numPr>
        <w:spacing w:before="0" w:after="0" w:line="300" w:lineRule="exact"/>
        <w:ind w:leftChars="441" w:left="2176" w:rightChars="-67" w:right="-228" w:hangingChars="307" w:hanging="676"/>
        <w:jc w:val="both"/>
        <w:rPr>
          <w:rFonts w:hAnsi="標楷體"/>
          <w:spacing w:val="6"/>
          <w:sz w:val="24"/>
          <w:szCs w:val="24"/>
        </w:rPr>
      </w:pPr>
      <w:bookmarkStart w:id="4880" w:name="_Toc486845919"/>
      <w:bookmarkStart w:id="4881" w:name="_Toc498692459"/>
      <w:bookmarkStart w:id="4882" w:name="_Toc499125295"/>
      <w:bookmarkStart w:id="4883" w:name="_Toc499282784"/>
      <w:bookmarkStart w:id="4884" w:name="_Toc486202718"/>
      <w:r w:rsidRPr="00210D7A">
        <w:rPr>
          <w:rFonts w:hAnsi="標楷體" w:hint="eastAsia"/>
          <w:spacing w:val="-20"/>
          <w:sz w:val="24"/>
          <w:szCs w:val="24"/>
        </w:rPr>
        <w:t>備註：左鎮區、楠西區、南化區、關廟區、龍崎區、官田區、西港區、七股區、將軍區、北門區、後壁區、東山區、六甲區、下營區、柳營區、鹽水區、大內區、山上區、安定區無核貸案件</w:t>
      </w:r>
      <w:r w:rsidRPr="00210D7A">
        <w:rPr>
          <w:rFonts w:hAnsi="標楷體" w:hint="eastAsia"/>
          <w:spacing w:val="-8"/>
          <w:sz w:val="24"/>
          <w:szCs w:val="24"/>
        </w:rPr>
        <w:t>。</w:t>
      </w:r>
      <w:bookmarkEnd w:id="4880"/>
      <w:bookmarkEnd w:id="4881"/>
      <w:bookmarkEnd w:id="4882"/>
      <w:bookmarkEnd w:id="4883"/>
    </w:p>
    <w:p w:rsidR="00D66516" w:rsidRDefault="00D66516" w:rsidP="00DC66D5">
      <w:pPr>
        <w:pStyle w:val="2"/>
        <w:numPr>
          <w:ilvl w:val="0"/>
          <w:numId w:val="0"/>
        </w:numPr>
        <w:spacing w:afterLines="25" w:after="114" w:line="320" w:lineRule="exact"/>
        <w:ind w:left="1021" w:firstLineChars="178" w:firstLine="463"/>
        <w:rPr>
          <w:rFonts w:ascii="Times New Roman" w:hAnsi="Times New Roman"/>
          <w:sz w:val="24"/>
          <w:szCs w:val="24"/>
        </w:rPr>
      </w:pPr>
      <w:bookmarkStart w:id="4885" w:name="_Toc486845920"/>
      <w:bookmarkStart w:id="4886" w:name="_Toc498538689"/>
      <w:bookmarkStart w:id="4887" w:name="_Toc498590243"/>
      <w:bookmarkStart w:id="4888" w:name="_Toc498604185"/>
      <w:bookmarkStart w:id="4889" w:name="_Toc498616606"/>
      <w:bookmarkStart w:id="4890" w:name="_Toc498618506"/>
      <w:bookmarkStart w:id="4891" w:name="_Toc498692175"/>
      <w:bookmarkStart w:id="4892" w:name="_Toc498692869"/>
      <w:bookmarkStart w:id="4893" w:name="_Toc499125008"/>
      <w:bookmarkStart w:id="4894" w:name="_Toc499126736"/>
      <w:bookmarkStart w:id="4895" w:name="_Toc499280303"/>
      <w:bookmarkStart w:id="4896" w:name="_Toc499734777"/>
      <w:r w:rsidRPr="00210D7A">
        <w:rPr>
          <w:rFonts w:hAnsi="標楷體" w:hint="eastAsia"/>
          <w:sz w:val="24"/>
          <w:szCs w:val="24"/>
        </w:rPr>
        <w:t>資料來源：</w:t>
      </w:r>
      <w:bookmarkEnd w:id="4884"/>
      <w:r w:rsidR="00354FE7" w:rsidRPr="00210D7A">
        <w:rPr>
          <w:rFonts w:ascii="Times New Roman" w:hAnsi="Times New Roman" w:hint="eastAsia"/>
          <w:sz w:val="24"/>
          <w:szCs w:val="24"/>
        </w:rPr>
        <w:t>本研究整理</w:t>
      </w:r>
      <w:r w:rsidR="00354FE7">
        <w:rPr>
          <w:rFonts w:ascii="Times New Roman" w:hAnsi="Times New Roman" w:hint="eastAsia"/>
          <w:sz w:val="24"/>
          <w:szCs w:val="24"/>
        </w:rPr>
        <w:t>自</w:t>
      </w:r>
      <w:r w:rsidR="00354FE7" w:rsidRPr="00210D7A">
        <w:rPr>
          <w:rFonts w:ascii="Times New Roman" w:hAnsi="Times New Roman" w:hint="eastAsia"/>
          <w:sz w:val="24"/>
          <w:szCs w:val="24"/>
        </w:rPr>
        <w:t>金管會提供</w:t>
      </w:r>
      <w:r w:rsidR="00354FE7">
        <w:rPr>
          <w:rFonts w:ascii="Times New Roman" w:hAnsi="Times New Roman" w:hint="eastAsia"/>
          <w:sz w:val="24"/>
          <w:szCs w:val="24"/>
        </w:rPr>
        <w:t>資料</w:t>
      </w:r>
      <w:r w:rsidRPr="00210D7A">
        <w:rPr>
          <w:rFonts w:ascii="Times New Roman" w:hAnsi="Times New Roman" w:hint="eastAsia"/>
          <w:sz w:val="24"/>
          <w:szCs w:val="24"/>
        </w:rPr>
        <w:t>。</w:t>
      </w:r>
      <w:bookmarkEnd w:id="4885"/>
      <w:bookmarkEnd w:id="4886"/>
      <w:bookmarkEnd w:id="4887"/>
      <w:bookmarkEnd w:id="4888"/>
      <w:bookmarkEnd w:id="4889"/>
      <w:bookmarkEnd w:id="4890"/>
      <w:bookmarkEnd w:id="4891"/>
      <w:bookmarkEnd w:id="4892"/>
      <w:bookmarkEnd w:id="4893"/>
      <w:bookmarkEnd w:id="4894"/>
      <w:bookmarkEnd w:id="4895"/>
      <w:bookmarkEnd w:id="4896"/>
    </w:p>
    <w:p w:rsidR="00354FE7" w:rsidRPr="00210D7A" w:rsidRDefault="00354FE7" w:rsidP="00354FE7">
      <w:pPr>
        <w:pStyle w:val="2"/>
        <w:numPr>
          <w:ilvl w:val="0"/>
          <w:numId w:val="0"/>
        </w:numPr>
        <w:spacing w:line="240" w:lineRule="exact"/>
        <w:ind w:left="1021" w:firstLineChars="178" w:firstLine="606"/>
        <w:rPr>
          <w:b/>
        </w:rPr>
      </w:pPr>
    </w:p>
    <w:p w:rsidR="00D66516" w:rsidRPr="00210D7A" w:rsidRDefault="001A6060" w:rsidP="001A6060">
      <w:pPr>
        <w:pStyle w:val="2"/>
        <w:numPr>
          <w:ilvl w:val="0"/>
          <w:numId w:val="0"/>
        </w:numPr>
        <w:ind w:left="1021" w:firstLineChars="74" w:firstLine="252"/>
        <w:rPr>
          <w:b/>
        </w:rPr>
      </w:pPr>
      <w:bookmarkStart w:id="4897" w:name="_Toc498538690"/>
      <w:bookmarkStart w:id="4898" w:name="_Toc498590244"/>
      <w:bookmarkStart w:id="4899" w:name="_Toc498604186"/>
      <w:bookmarkStart w:id="4900" w:name="_Toc498616607"/>
      <w:bookmarkStart w:id="4901" w:name="_Toc498618507"/>
      <w:bookmarkStart w:id="4902" w:name="_Toc498692176"/>
      <w:bookmarkStart w:id="4903" w:name="_Toc498692870"/>
      <w:bookmarkStart w:id="4904" w:name="_Toc499125009"/>
      <w:bookmarkStart w:id="4905" w:name="_Toc499126737"/>
      <w:bookmarkStart w:id="4906" w:name="_Toc499280304"/>
      <w:bookmarkStart w:id="4907" w:name="_Toc499734778"/>
      <w:r w:rsidRPr="00210D7A">
        <w:rPr>
          <w:noProof/>
        </w:rPr>
        <w:drawing>
          <wp:inline distT="0" distB="0" distL="0" distR="0" wp14:anchorId="1935D4BD" wp14:editId="412F270F">
            <wp:extent cx="4859866" cy="2980266"/>
            <wp:effectExtent l="0" t="0" r="17145" b="10795"/>
            <wp:docPr id="20" name="圖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bookmarkEnd w:id="4897"/>
      <w:bookmarkEnd w:id="4898"/>
      <w:bookmarkEnd w:id="4899"/>
      <w:bookmarkEnd w:id="4900"/>
      <w:bookmarkEnd w:id="4901"/>
      <w:bookmarkEnd w:id="4902"/>
      <w:bookmarkEnd w:id="4903"/>
      <w:bookmarkEnd w:id="4904"/>
      <w:bookmarkEnd w:id="4905"/>
      <w:bookmarkEnd w:id="4906"/>
      <w:bookmarkEnd w:id="4907"/>
    </w:p>
    <w:p w:rsidR="00D66516" w:rsidRPr="00210D7A" w:rsidRDefault="001A6060" w:rsidP="001A6060">
      <w:pPr>
        <w:pStyle w:val="a1"/>
        <w:kinsoku w:val="0"/>
        <w:spacing w:before="0" w:after="0"/>
        <w:ind w:left="2392" w:rightChars="-33" w:right="-112" w:hanging="833"/>
        <w:rPr>
          <w:b/>
        </w:rPr>
      </w:pPr>
      <w:bookmarkStart w:id="4908" w:name="_Toc499282785"/>
      <w:r w:rsidRPr="00210D7A">
        <w:rPr>
          <w:rFonts w:ascii="Times New Roman" w:hAnsi="Times New Roman" w:hint="eastAsia"/>
          <w:b/>
          <w:spacing w:val="0"/>
        </w:rPr>
        <w:t>我國銀行辦理商業型「以房養老」核貸個案抵押物座落</w:t>
      </w:r>
      <w:r w:rsidRPr="00210D7A">
        <w:rPr>
          <w:rFonts w:ascii="Times New Roman" w:hAnsi="Times New Roman" w:hint="eastAsia"/>
          <w:b/>
        </w:rPr>
        <w:t>於高雄市之區位分</w:t>
      </w:r>
      <w:r w:rsidR="00354FE7">
        <w:rPr>
          <w:rFonts w:ascii="Times New Roman" w:hAnsi="Times New Roman" w:hint="eastAsia"/>
          <w:b/>
        </w:rPr>
        <w:t>析</w:t>
      </w:r>
      <w:bookmarkEnd w:id="4908"/>
    </w:p>
    <w:p w:rsidR="001A6060" w:rsidRPr="00210D7A" w:rsidRDefault="001A6060" w:rsidP="001A6060">
      <w:pPr>
        <w:pStyle w:val="a1"/>
        <w:numPr>
          <w:ilvl w:val="0"/>
          <w:numId w:val="0"/>
        </w:numPr>
        <w:spacing w:before="0" w:after="0" w:line="300" w:lineRule="exact"/>
        <w:ind w:leftChars="441" w:left="2176" w:rightChars="-67" w:right="-228" w:hangingChars="307" w:hanging="676"/>
        <w:jc w:val="both"/>
        <w:rPr>
          <w:rFonts w:hAnsi="標楷體"/>
          <w:spacing w:val="-20"/>
          <w:sz w:val="24"/>
          <w:szCs w:val="24"/>
        </w:rPr>
      </w:pPr>
      <w:bookmarkStart w:id="4909" w:name="_Toc486845922"/>
      <w:bookmarkStart w:id="4910" w:name="_Toc498692461"/>
      <w:bookmarkStart w:id="4911" w:name="_Toc499125297"/>
      <w:bookmarkStart w:id="4912" w:name="_Toc499282786"/>
      <w:bookmarkStart w:id="4913" w:name="_Toc486202720"/>
      <w:r w:rsidRPr="00210D7A">
        <w:rPr>
          <w:rFonts w:hAnsi="標楷體" w:hint="eastAsia"/>
          <w:spacing w:val="-20"/>
          <w:sz w:val="24"/>
          <w:szCs w:val="24"/>
        </w:rPr>
        <w:t>備註：旗津區、田寮區、燕巢區、彌陀區、永安區、湖內區、大樹區、美濃區、六龜區、內門區、杉林區、桃源區、三民區、茂林區無核貸案件。</w:t>
      </w:r>
      <w:bookmarkEnd w:id="4909"/>
      <w:bookmarkEnd w:id="4910"/>
      <w:bookmarkEnd w:id="4911"/>
      <w:bookmarkEnd w:id="4912"/>
    </w:p>
    <w:p w:rsidR="00D64AA8" w:rsidRPr="00210D7A" w:rsidRDefault="001A6060" w:rsidP="001A6060">
      <w:pPr>
        <w:pStyle w:val="2"/>
        <w:numPr>
          <w:ilvl w:val="0"/>
          <w:numId w:val="0"/>
        </w:numPr>
        <w:ind w:left="1021" w:firstLineChars="172" w:firstLine="447"/>
        <w:rPr>
          <w:rFonts w:ascii="Times New Roman" w:hAnsi="Times New Roman"/>
          <w:sz w:val="24"/>
          <w:szCs w:val="24"/>
        </w:rPr>
      </w:pPr>
      <w:bookmarkStart w:id="4914" w:name="_Toc486845923"/>
      <w:bookmarkStart w:id="4915" w:name="_Toc498538691"/>
      <w:bookmarkStart w:id="4916" w:name="_Toc498590245"/>
      <w:bookmarkStart w:id="4917" w:name="_Toc498604187"/>
      <w:bookmarkStart w:id="4918" w:name="_Toc498616608"/>
      <w:bookmarkStart w:id="4919" w:name="_Toc498618508"/>
      <w:bookmarkStart w:id="4920" w:name="_Toc498692177"/>
      <w:bookmarkStart w:id="4921" w:name="_Toc498692871"/>
      <w:bookmarkStart w:id="4922" w:name="_Toc499125010"/>
      <w:bookmarkStart w:id="4923" w:name="_Toc499126738"/>
      <w:bookmarkStart w:id="4924" w:name="_Toc499280305"/>
      <w:bookmarkStart w:id="4925" w:name="_Toc499734779"/>
      <w:r w:rsidRPr="00210D7A">
        <w:rPr>
          <w:rFonts w:hAnsi="標楷體" w:hint="eastAsia"/>
          <w:sz w:val="24"/>
          <w:szCs w:val="24"/>
        </w:rPr>
        <w:t>資料來源：</w:t>
      </w:r>
      <w:bookmarkEnd w:id="4913"/>
      <w:r w:rsidR="00354FE7" w:rsidRPr="00210D7A">
        <w:rPr>
          <w:rFonts w:ascii="Times New Roman" w:hAnsi="Times New Roman" w:hint="eastAsia"/>
          <w:sz w:val="24"/>
          <w:szCs w:val="24"/>
        </w:rPr>
        <w:t>本研究整理</w:t>
      </w:r>
      <w:r w:rsidR="00354FE7">
        <w:rPr>
          <w:rFonts w:ascii="Times New Roman" w:hAnsi="Times New Roman" w:hint="eastAsia"/>
          <w:sz w:val="24"/>
          <w:szCs w:val="24"/>
        </w:rPr>
        <w:t>自</w:t>
      </w:r>
      <w:r w:rsidR="00354FE7" w:rsidRPr="00210D7A">
        <w:rPr>
          <w:rFonts w:ascii="Times New Roman" w:hAnsi="Times New Roman" w:hint="eastAsia"/>
          <w:sz w:val="24"/>
          <w:szCs w:val="24"/>
        </w:rPr>
        <w:t>金管會提供</w:t>
      </w:r>
      <w:r w:rsidR="00354FE7">
        <w:rPr>
          <w:rFonts w:ascii="Times New Roman" w:hAnsi="Times New Roman" w:hint="eastAsia"/>
          <w:sz w:val="24"/>
          <w:szCs w:val="24"/>
        </w:rPr>
        <w:t>資料</w:t>
      </w:r>
      <w:r w:rsidRPr="00210D7A">
        <w:rPr>
          <w:rFonts w:ascii="Times New Roman" w:hAnsi="Times New Roman" w:hint="eastAsia"/>
          <w:sz w:val="24"/>
          <w:szCs w:val="24"/>
        </w:rPr>
        <w:t>。</w:t>
      </w:r>
      <w:bookmarkEnd w:id="4914"/>
      <w:bookmarkEnd w:id="4915"/>
      <w:bookmarkEnd w:id="4916"/>
      <w:bookmarkEnd w:id="4917"/>
      <w:bookmarkEnd w:id="4918"/>
      <w:bookmarkEnd w:id="4919"/>
      <w:bookmarkEnd w:id="4920"/>
      <w:bookmarkEnd w:id="4921"/>
      <w:bookmarkEnd w:id="4922"/>
      <w:bookmarkEnd w:id="4923"/>
      <w:bookmarkEnd w:id="4924"/>
      <w:bookmarkEnd w:id="4925"/>
    </w:p>
    <w:p w:rsidR="004B1DC0" w:rsidRPr="00210D7A" w:rsidRDefault="004B1DC0" w:rsidP="001A6060">
      <w:pPr>
        <w:pStyle w:val="2"/>
        <w:numPr>
          <w:ilvl w:val="0"/>
          <w:numId w:val="0"/>
        </w:numPr>
        <w:ind w:left="1021" w:firstLineChars="172" w:firstLine="447"/>
        <w:rPr>
          <w:rFonts w:ascii="Times New Roman" w:hAnsi="Times New Roman"/>
          <w:sz w:val="24"/>
          <w:szCs w:val="24"/>
        </w:rPr>
        <w:sectPr w:rsidR="004B1DC0" w:rsidRPr="00210D7A" w:rsidSect="00DB3D31">
          <w:pgSz w:w="11907" w:h="16840" w:code="9"/>
          <w:pgMar w:top="1701" w:right="1418" w:bottom="1418" w:left="1418" w:header="851" w:footer="851" w:gutter="227"/>
          <w:cols w:space="425"/>
          <w:docGrid w:type="linesAndChars" w:linePitch="457" w:charSpace="4127"/>
        </w:sectPr>
      </w:pPr>
    </w:p>
    <w:p w:rsidR="004B1DC0" w:rsidRPr="00210D7A" w:rsidRDefault="004B1DC0" w:rsidP="001A46E2">
      <w:pPr>
        <w:pStyle w:val="a3"/>
        <w:spacing w:before="0" w:after="0"/>
        <w:ind w:left="113" w:firstLine="0"/>
        <w:jc w:val="center"/>
        <w:rPr>
          <w:rFonts w:ascii="Times New Roman" w:hAnsi="Times New Roman"/>
          <w:szCs w:val="32"/>
        </w:rPr>
      </w:pPr>
      <w:bookmarkStart w:id="4926" w:name="_Toc486846052"/>
      <w:bookmarkStart w:id="4927" w:name="_Toc499280808"/>
      <w:r w:rsidRPr="00210D7A">
        <w:rPr>
          <w:rFonts w:ascii="Times New Roman" w:hAnsi="Times New Roman" w:hint="eastAsia"/>
          <w:b/>
        </w:rPr>
        <w:lastRenderedPageBreak/>
        <w:t>我國銀行辦理商業型「以房養老」核貸個案抵押物之價值</w:t>
      </w:r>
      <w:bookmarkEnd w:id="4926"/>
      <w:r w:rsidR="00354FE7">
        <w:rPr>
          <w:rFonts w:ascii="Times New Roman" w:hAnsi="Times New Roman" w:hint="eastAsia"/>
          <w:b/>
        </w:rPr>
        <w:t>分析</w:t>
      </w:r>
      <w:bookmarkEnd w:id="4927"/>
    </w:p>
    <w:p w:rsidR="004B1DC0" w:rsidRPr="00210D7A" w:rsidRDefault="004B1DC0" w:rsidP="004B1DC0">
      <w:pPr>
        <w:pStyle w:val="3"/>
        <w:numPr>
          <w:ilvl w:val="0"/>
          <w:numId w:val="0"/>
        </w:numPr>
        <w:kinsoku w:val="0"/>
        <w:spacing w:line="320" w:lineRule="exact"/>
        <w:ind w:leftChars="400" w:left="1361" w:rightChars="-50" w:right="-170" w:firstLineChars="200" w:firstLine="520"/>
        <w:jc w:val="right"/>
        <w:rPr>
          <w:rFonts w:ascii="Times New Roman" w:hAnsi="Times New Roman"/>
          <w:szCs w:val="32"/>
        </w:rPr>
      </w:pPr>
      <w:bookmarkStart w:id="4928" w:name="_Toc486202257"/>
      <w:bookmarkStart w:id="4929" w:name="_Toc486202593"/>
      <w:bookmarkStart w:id="4930" w:name="_Toc498181473"/>
      <w:bookmarkStart w:id="4931" w:name="_Toc498538692"/>
      <w:bookmarkStart w:id="4932" w:name="_Toc498590246"/>
      <w:bookmarkStart w:id="4933" w:name="_Toc498604188"/>
      <w:bookmarkStart w:id="4934" w:name="_Toc498616609"/>
      <w:bookmarkStart w:id="4935" w:name="_Toc498618509"/>
      <w:bookmarkStart w:id="4936" w:name="_Toc498692178"/>
      <w:bookmarkStart w:id="4937" w:name="_Toc498692872"/>
      <w:bookmarkStart w:id="4938" w:name="_Toc499125011"/>
      <w:bookmarkStart w:id="4939" w:name="_Toc499126739"/>
      <w:bookmarkStart w:id="4940" w:name="_Toc499280306"/>
      <w:bookmarkStart w:id="4941" w:name="_Toc499734780"/>
      <w:r w:rsidRPr="00210D7A">
        <w:rPr>
          <w:rFonts w:ascii="Times New Roman" w:hAnsi="Times New Roman" w:hint="eastAsia"/>
          <w:sz w:val="24"/>
          <w:szCs w:val="24"/>
        </w:rPr>
        <w:t>單位：棟；％</w:t>
      </w:r>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p>
    <w:tbl>
      <w:tblPr>
        <w:tblStyle w:val="afb"/>
        <w:tblW w:w="13905"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93"/>
        <w:gridCol w:w="1028"/>
        <w:gridCol w:w="1028"/>
        <w:gridCol w:w="1115"/>
        <w:gridCol w:w="1119"/>
        <w:gridCol w:w="1028"/>
        <w:gridCol w:w="883"/>
        <w:gridCol w:w="1028"/>
        <w:gridCol w:w="1029"/>
        <w:gridCol w:w="1100"/>
        <w:gridCol w:w="1175"/>
        <w:gridCol w:w="1028"/>
        <w:gridCol w:w="951"/>
      </w:tblGrid>
      <w:tr w:rsidR="00210D7A" w:rsidRPr="00210D7A" w:rsidTr="004B1DC0">
        <w:trPr>
          <w:trHeight w:val="357"/>
        </w:trPr>
        <w:tc>
          <w:tcPr>
            <w:tcW w:w="1393" w:type="dxa"/>
            <w:vMerge w:val="restart"/>
            <w:vAlign w:val="center"/>
          </w:tcPr>
          <w:p w:rsidR="004B1DC0" w:rsidRPr="00210D7A" w:rsidRDefault="004B1DC0" w:rsidP="004B1DC0">
            <w:pPr>
              <w:spacing w:line="340" w:lineRule="exact"/>
              <w:ind w:leftChars="-37" w:left="-31" w:rightChars="-19" w:right="-65" w:hangingChars="35" w:hanging="95"/>
              <w:jc w:val="center"/>
              <w:rPr>
                <w:rFonts w:hAnsi="標楷體"/>
              </w:rPr>
            </w:pPr>
            <w:r w:rsidRPr="00210D7A">
              <w:rPr>
                <w:rFonts w:hAnsi="標楷體" w:hint="eastAsia"/>
                <w:b/>
                <w:sz w:val="25"/>
                <w:szCs w:val="25"/>
              </w:rPr>
              <w:t>銀行別</w:t>
            </w:r>
          </w:p>
        </w:tc>
        <w:tc>
          <w:tcPr>
            <w:tcW w:w="6201" w:type="dxa"/>
            <w:gridSpan w:val="6"/>
            <w:vAlign w:val="center"/>
          </w:tcPr>
          <w:p w:rsidR="004B1DC0" w:rsidRPr="00210D7A" w:rsidRDefault="004B1DC0" w:rsidP="005B625E">
            <w:pPr>
              <w:spacing w:line="300" w:lineRule="exact"/>
              <w:jc w:val="center"/>
              <w:rPr>
                <w:rFonts w:hAnsi="標楷體"/>
                <w:b/>
                <w:sz w:val="25"/>
                <w:szCs w:val="25"/>
              </w:rPr>
            </w:pPr>
            <w:r w:rsidRPr="00210D7A">
              <w:rPr>
                <w:rFonts w:hAnsi="標楷體" w:hint="eastAsia"/>
                <w:b/>
                <w:sz w:val="25"/>
                <w:szCs w:val="25"/>
              </w:rPr>
              <w:t>棟  數</w:t>
            </w:r>
          </w:p>
        </w:tc>
        <w:tc>
          <w:tcPr>
            <w:tcW w:w="6311" w:type="dxa"/>
            <w:gridSpan w:val="6"/>
            <w:vAlign w:val="center"/>
          </w:tcPr>
          <w:p w:rsidR="004B1DC0" w:rsidRPr="00210D7A" w:rsidRDefault="004B1DC0" w:rsidP="005B625E">
            <w:pPr>
              <w:spacing w:line="300" w:lineRule="exact"/>
              <w:jc w:val="center"/>
              <w:rPr>
                <w:rFonts w:hAnsi="標楷體"/>
                <w:b/>
                <w:sz w:val="25"/>
                <w:szCs w:val="25"/>
              </w:rPr>
            </w:pPr>
            <w:r w:rsidRPr="00210D7A">
              <w:rPr>
                <w:rFonts w:hAnsi="標楷體" w:hint="eastAsia"/>
                <w:b/>
                <w:sz w:val="25"/>
                <w:szCs w:val="25"/>
              </w:rPr>
              <w:t>占  比</w:t>
            </w:r>
          </w:p>
        </w:tc>
      </w:tr>
      <w:tr w:rsidR="00210D7A" w:rsidRPr="00210D7A" w:rsidTr="004B1DC0">
        <w:tc>
          <w:tcPr>
            <w:tcW w:w="1393" w:type="dxa"/>
            <w:vMerge/>
            <w:vAlign w:val="center"/>
          </w:tcPr>
          <w:p w:rsidR="004B1DC0" w:rsidRPr="00210D7A" w:rsidRDefault="004B1DC0" w:rsidP="005B625E">
            <w:pPr>
              <w:spacing w:line="300" w:lineRule="exact"/>
              <w:jc w:val="center"/>
              <w:rPr>
                <w:rFonts w:hAnsi="標楷體"/>
              </w:rPr>
            </w:pPr>
          </w:p>
        </w:tc>
        <w:tc>
          <w:tcPr>
            <w:tcW w:w="1028" w:type="dxa"/>
            <w:vAlign w:val="center"/>
          </w:tcPr>
          <w:p w:rsidR="004B1DC0" w:rsidRPr="00210D7A" w:rsidRDefault="004B1DC0" w:rsidP="004B1DC0">
            <w:pPr>
              <w:kinsoku w:val="0"/>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未滿</w:t>
            </w:r>
            <w:r w:rsidRPr="00210D7A">
              <w:rPr>
                <w:rFonts w:ascii="Times New Roman"/>
                <w:b/>
                <w:spacing w:val="-20"/>
                <w:sz w:val="23"/>
                <w:szCs w:val="23"/>
              </w:rPr>
              <w:t>500</w:t>
            </w:r>
          </w:p>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萬元</w:t>
            </w:r>
          </w:p>
        </w:tc>
        <w:tc>
          <w:tcPr>
            <w:tcW w:w="1028" w:type="dxa"/>
            <w:vAlign w:val="center"/>
          </w:tcPr>
          <w:p w:rsidR="004B1DC0" w:rsidRPr="00210D7A" w:rsidRDefault="004B1DC0" w:rsidP="004B1DC0">
            <w:pPr>
              <w:kinsoku w:val="0"/>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500</w:t>
            </w:r>
            <w:r w:rsidRPr="00210D7A">
              <w:rPr>
                <w:rFonts w:ascii="Times New Roman"/>
                <w:b/>
                <w:spacing w:val="-20"/>
                <w:sz w:val="23"/>
                <w:szCs w:val="23"/>
              </w:rPr>
              <w:t>萬元</w:t>
            </w:r>
          </w:p>
          <w:p w:rsidR="004B1DC0" w:rsidRPr="00210D7A" w:rsidRDefault="004B1DC0" w:rsidP="004B1DC0">
            <w:pPr>
              <w:kinsoku w:val="0"/>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以上</w:t>
            </w:r>
            <w:r w:rsidRPr="00210D7A">
              <w:rPr>
                <w:rFonts w:ascii="Times New Roman"/>
                <w:b/>
                <w:spacing w:val="-20"/>
                <w:sz w:val="23"/>
                <w:szCs w:val="23"/>
              </w:rPr>
              <w:t>~</w:t>
            </w:r>
            <w:r w:rsidRPr="00210D7A">
              <w:rPr>
                <w:rFonts w:ascii="Times New Roman"/>
                <w:b/>
                <w:spacing w:val="-20"/>
                <w:sz w:val="23"/>
                <w:szCs w:val="23"/>
              </w:rPr>
              <w:t>未滿</w:t>
            </w:r>
            <w:r w:rsidRPr="00210D7A">
              <w:rPr>
                <w:rFonts w:ascii="Times New Roman"/>
                <w:b/>
                <w:spacing w:val="-20"/>
                <w:sz w:val="23"/>
                <w:szCs w:val="23"/>
              </w:rPr>
              <w:t>1</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w:t>
            </w:r>
          </w:p>
        </w:tc>
        <w:tc>
          <w:tcPr>
            <w:tcW w:w="1115" w:type="dxa"/>
            <w:vAlign w:val="center"/>
          </w:tcPr>
          <w:p w:rsidR="004B1DC0" w:rsidRPr="00210D7A" w:rsidRDefault="004B1DC0" w:rsidP="004B1DC0">
            <w:pPr>
              <w:kinsoku w:val="0"/>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1</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萬元以上</w:t>
            </w:r>
            <w:r w:rsidRPr="00210D7A">
              <w:rPr>
                <w:rFonts w:ascii="Times New Roman"/>
                <w:b/>
                <w:spacing w:val="-20"/>
                <w:sz w:val="23"/>
                <w:szCs w:val="23"/>
              </w:rPr>
              <w:t>~</w:t>
            </w:r>
            <w:r w:rsidRPr="00210D7A">
              <w:rPr>
                <w:rFonts w:ascii="Times New Roman"/>
                <w:b/>
                <w:spacing w:val="-20"/>
                <w:sz w:val="23"/>
                <w:szCs w:val="23"/>
              </w:rPr>
              <w:t>未滿</w:t>
            </w:r>
            <w:r w:rsidRPr="00210D7A">
              <w:rPr>
                <w:rFonts w:ascii="Times New Roman"/>
                <w:b/>
                <w:spacing w:val="-20"/>
                <w:sz w:val="23"/>
                <w:szCs w:val="23"/>
              </w:rPr>
              <w:t>2</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w:t>
            </w:r>
          </w:p>
        </w:tc>
        <w:tc>
          <w:tcPr>
            <w:tcW w:w="1119" w:type="dxa"/>
            <w:vAlign w:val="center"/>
          </w:tcPr>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2</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萬元以上</w:t>
            </w:r>
            <w:r w:rsidRPr="00210D7A">
              <w:rPr>
                <w:rFonts w:ascii="Times New Roman"/>
                <w:b/>
                <w:spacing w:val="-20"/>
                <w:sz w:val="23"/>
                <w:szCs w:val="23"/>
              </w:rPr>
              <w:t>~</w:t>
            </w:r>
            <w:r w:rsidRPr="00210D7A">
              <w:rPr>
                <w:rFonts w:ascii="Times New Roman"/>
                <w:b/>
                <w:spacing w:val="-20"/>
                <w:sz w:val="23"/>
                <w:szCs w:val="23"/>
              </w:rPr>
              <w:t>未滿</w:t>
            </w:r>
            <w:r w:rsidRPr="00210D7A">
              <w:rPr>
                <w:rFonts w:ascii="Times New Roman"/>
                <w:b/>
                <w:spacing w:val="-20"/>
                <w:sz w:val="23"/>
                <w:szCs w:val="23"/>
              </w:rPr>
              <w:t>3</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w:t>
            </w:r>
          </w:p>
        </w:tc>
        <w:tc>
          <w:tcPr>
            <w:tcW w:w="1028" w:type="dxa"/>
            <w:vAlign w:val="center"/>
          </w:tcPr>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3</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w:t>
            </w:r>
          </w:p>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以上</w:t>
            </w:r>
          </w:p>
        </w:tc>
        <w:tc>
          <w:tcPr>
            <w:tcW w:w="883" w:type="dxa"/>
            <w:vAlign w:val="center"/>
          </w:tcPr>
          <w:p w:rsidR="004B1DC0" w:rsidRPr="00210D7A" w:rsidRDefault="004B1DC0" w:rsidP="004B1DC0">
            <w:pPr>
              <w:kinsoku w:val="0"/>
              <w:spacing w:line="240" w:lineRule="exact"/>
              <w:ind w:leftChars="-27" w:left="-92" w:rightChars="-7" w:right="-24" w:firstLineChars="6" w:firstLine="13"/>
              <w:jc w:val="center"/>
              <w:rPr>
                <w:rFonts w:ascii="Times New Roman"/>
                <w:b/>
                <w:spacing w:val="-20"/>
                <w:sz w:val="23"/>
                <w:szCs w:val="23"/>
              </w:rPr>
            </w:pPr>
            <w:r w:rsidRPr="00210D7A">
              <w:rPr>
                <w:rFonts w:ascii="Times New Roman" w:hint="eastAsia"/>
                <w:b/>
                <w:spacing w:val="-20"/>
                <w:sz w:val="23"/>
                <w:szCs w:val="23"/>
              </w:rPr>
              <w:t>合計</w:t>
            </w:r>
          </w:p>
        </w:tc>
        <w:tc>
          <w:tcPr>
            <w:tcW w:w="1028" w:type="dxa"/>
            <w:vAlign w:val="center"/>
          </w:tcPr>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未滿</w:t>
            </w:r>
            <w:r w:rsidRPr="00210D7A">
              <w:rPr>
                <w:rFonts w:ascii="Times New Roman"/>
                <w:b/>
                <w:spacing w:val="-20"/>
                <w:sz w:val="23"/>
                <w:szCs w:val="23"/>
              </w:rPr>
              <w:t>500</w:t>
            </w:r>
          </w:p>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萬元</w:t>
            </w:r>
          </w:p>
        </w:tc>
        <w:tc>
          <w:tcPr>
            <w:tcW w:w="1029" w:type="dxa"/>
            <w:vAlign w:val="center"/>
          </w:tcPr>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500</w:t>
            </w:r>
            <w:r w:rsidRPr="00210D7A">
              <w:rPr>
                <w:rFonts w:ascii="Times New Roman"/>
                <w:b/>
                <w:spacing w:val="-20"/>
                <w:sz w:val="23"/>
                <w:szCs w:val="23"/>
              </w:rPr>
              <w:t>萬元</w:t>
            </w:r>
          </w:p>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以上</w:t>
            </w:r>
            <w:r w:rsidRPr="00210D7A">
              <w:rPr>
                <w:rFonts w:ascii="Times New Roman"/>
                <w:b/>
                <w:spacing w:val="-20"/>
                <w:sz w:val="23"/>
                <w:szCs w:val="23"/>
              </w:rPr>
              <w:t>~</w:t>
            </w:r>
            <w:r w:rsidRPr="00210D7A">
              <w:rPr>
                <w:rFonts w:ascii="Times New Roman"/>
                <w:b/>
                <w:spacing w:val="-20"/>
                <w:sz w:val="23"/>
                <w:szCs w:val="23"/>
              </w:rPr>
              <w:t>未滿</w:t>
            </w:r>
            <w:r w:rsidRPr="00210D7A">
              <w:rPr>
                <w:rFonts w:ascii="Times New Roman"/>
                <w:b/>
                <w:spacing w:val="-20"/>
                <w:sz w:val="23"/>
                <w:szCs w:val="23"/>
              </w:rPr>
              <w:t>1</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w:t>
            </w:r>
          </w:p>
        </w:tc>
        <w:tc>
          <w:tcPr>
            <w:tcW w:w="1100" w:type="dxa"/>
            <w:vAlign w:val="center"/>
          </w:tcPr>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1</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萬元以上</w:t>
            </w:r>
            <w:r w:rsidRPr="00210D7A">
              <w:rPr>
                <w:rFonts w:ascii="Times New Roman"/>
                <w:b/>
                <w:spacing w:val="-20"/>
                <w:sz w:val="23"/>
                <w:szCs w:val="23"/>
              </w:rPr>
              <w:t>~</w:t>
            </w:r>
            <w:r w:rsidRPr="00210D7A">
              <w:rPr>
                <w:rFonts w:ascii="Times New Roman"/>
                <w:b/>
                <w:spacing w:val="-20"/>
                <w:sz w:val="23"/>
                <w:szCs w:val="23"/>
              </w:rPr>
              <w:t>未滿</w:t>
            </w:r>
            <w:r w:rsidRPr="00210D7A">
              <w:rPr>
                <w:rFonts w:ascii="Times New Roman"/>
                <w:b/>
                <w:spacing w:val="-20"/>
                <w:sz w:val="23"/>
                <w:szCs w:val="23"/>
              </w:rPr>
              <w:t>2</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w:t>
            </w:r>
          </w:p>
        </w:tc>
        <w:tc>
          <w:tcPr>
            <w:tcW w:w="1175" w:type="dxa"/>
            <w:vAlign w:val="center"/>
          </w:tcPr>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2</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萬元以上</w:t>
            </w:r>
            <w:r w:rsidRPr="00210D7A">
              <w:rPr>
                <w:rFonts w:ascii="Times New Roman"/>
                <w:b/>
                <w:spacing w:val="-20"/>
                <w:sz w:val="23"/>
                <w:szCs w:val="23"/>
              </w:rPr>
              <w:t>~</w:t>
            </w:r>
            <w:r w:rsidRPr="00210D7A">
              <w:rPr>
                <w:rFonts w:ascii="Times New Roman"/>
                <w:b/>
                <w:spacing w:val="-20"/>
                <w:sz w:val="23"/>
                <w:szCs w:val="23"/>
              </w:rPr>
              <w:t>未滿</w:t>
            </w:r>
            <w:r w:rsidRPr="00210D7A">
              <w:rPr>
                <w:rFonts w:ascii="Times New Roman"/>
                <w:b/>
                <w:spacing w:val="-20"/>
                <w:sz w:val="23"/>
                <w:szCs w:val="23"/>
              </w:rPr>
              <w:t>3</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w:t>
            </w:r>
          </w:p>
        </w:tc>
        <w:tc>
          <w:tcPr>
            <w:tcW w:w="1028" w:type="dxa"/>
            <w:vAlign w:val="center"/>
          </w:tcPr>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3</w:t>
            </w:r>
            <w:r w:rsidRPr="00210D7A">
              <w:rPr>
                <w:rFonts w:ascii="Times New Roman" w:hint="eastAsia"/>
                <w:b/>
                <w:spacing w:val="-20"/>
                <w:sz w:val="23"/>
                <w:szCs w:val="23"/>
              </w:rPr>
              <w:t>,</w:t>
            </w:r>
            <w:r w:rsidRPr="00210D7A">
              <w:rPr>
                <w:rFonts w:ascii="Times New Roman"/>
                <w:b/>
                <w:spacing w:val="-20"/>
                <w:sz w:val="23"/>
                <w:szCs w:val="23"/>
              </w:rPr>
              <w:t>000</w:t>
            </w:r>
            <w:r w:rsidRPr="00210D7A">
              <w:rPr>
                <w:rFonts w:ascii="Times New Roman"/>
                <w:b/>
                <w:spacing w:val="-20"/>
                <w:sz w:val="23"/>
                <w:szCs w:val="23"/>
              </w:rPr>
              <w:t>萬元</w:t>
            </w:r>
          </w:p>
          <w:p w:rsidR="004B1DC0" w:rsidRPr="00210D7A" w:rsidRDefault="004B1DC0" w:rsidP="004B1DC0">
            <w:pPr>
              <w:snapToGrid w:val="0"/>
              <w:spacing w:line="300" w:lineRule="exact"/>
              <w:ind w:leftChars="-26" w:left="-29" w:rightChars="-24" w:right="-82" w:hangingChars="28" w:hanging="59"/>
              <w:jc w:val="center"/>
              <w:rPr>
                <w:rFonts w:ascii="Times New Roman"/>
                <w:b/>
                <w:spacing w:val="-20"/>
                <w:sz w:val="23"/>
                <w:szCs w:val="23"/>
              </w:rPr>
            </w:pPr>
            <w:r w:rsidRPr="00210D7A">
              <w:rPr>
                <w:rFonts w:ascii="Times New Roman"/>
                <w:b/>
                <w:spacing w:val="-20"/>
                <w:sz w:val="23"/>
                <w:szCs w:val="23"/>
              </w:rPr>
              <w:t>以上</w:t>
            </w:r>
          </w:p>
        </w:tc>
        <w:tc>
          <w:tcPr>
            <w:tcW w:w="951" w:type="dxa"/>
            <w:vAlign w:val="center"/>
          </w:tcPr>
          <w:p w:rsidR="004B1DC0" w:rsidRPr="00210D7A" w:rsidRDefault="004B1DC0" w:rsidP="004B1DC0">
            <w:pPr>
              <w:kinsoku w:val="0"/>
              <w:spacing w:line="240" w:lineRule="exact"/>
              <w:ind w:leftChars="-27" w:left="-92" w:rightChars="-7" w:right="-24" w:firstLineChars="6" w:firstLine="13"/>
              <w:jc w:val="center"/>
              <w:rPr>
                <w:rFonts w:ascii="Times New Roman"/>
                <w:b/>
                <w:spacing w:val="-20"/>
                <w:sz w:val="23"/>
                <w:szCs w:val="23"/>
              </w:rPr>
            </w:pPr>
            <w:r w:rsidRPr="00210D7A">
              <w:rPr>
                <w:rFonts w:ascii="Times New Roman" w:hint="eastAsia"/>
                <w:b/>
                <w:spacing w:val="-20"/>
                <w:sz w:val="23"/>
                <w:szCs w:val="23"/>
              </w:rPr>
              <w:t>合計</w:t>
            </w:r>
          </w:p>
        </w:tc>
      </w:tr>
      <w:tr w:rsidR="00210D7A" w:rsidRPr="00210D7A" w:rsidTr="004B1DC0">
        <w:tc>
          <w:tcPr>
            <w:tcW w:w="1393" w:type="dxa"/>
          </w:tcPr>
          <w:p w:rsidR="004B1DC0" w:rsidRPr="00DD2B27" w:rsidRDefault="004B1DC0" w:rsidP="00DD2B27">
            <w:pPr>
              <w:spacing w:line="360" w:lineRule="exact"/>
              <w:ind w:leftChars="-8" w:left="-4" w:hangingChars="9" w:hanging="23"/>
              <w:jc w:val="center"/>
              <w:rPr>
                <w:rFonts w:ascii="Times New Roman"/>
                <w:b/>
                <w:sz w:val="24"/>
                <w:szCs w:val="24"/>
              </w:rPr>
            </w:pPr>
            <w:r w:rsidRPr="00DD2B27">
              <w:rPr>
                <w:rFonts w:ascii="Times New Roman" w:hint="eastAsia"/>
                <w:b/>
                <w:sz w:val="24"/>
                <w:szCs w:val="24"/>
              </w:rPr>
              <w:t>合庫銀行</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168</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275</w:t>
            </w:r>
          </w:p>
        </w:tc>
        <w:tc>
          <w:tcPr>
            <w:tcW w:w="111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238</w:t>
            </w:r>
          </w:p>
        </w:tc>
        <w:tc>
          <w:tcPr>
            <w:tcW w:w="111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83</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48</w:t>
            </w:r>
          </w:p>
        </w:tc>
        <w:tc>
          <w:tcPr>
            <w:tcW w:w="883"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812</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20.69</w:t>
            </w:r>
          </w:p>
        </w:tc>
        <w:tc>
          <w:tcPr>
            <w:tcW w:w="102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33.87</w:t>
            </w:r>
          </w:p>
        </w:tc>
        <w:tc>
          <w:tcPr>
            <w:tcW w:w="1100"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29.31</w:t>
            </w:r>
          </w:p>
        </w:tc>
        <w:tc>
          <w:tcPr>
            <w:tcW w:w="117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10.22</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5.91</w:t>
            </w:r>
          </w:p>
        </w:tc>
        <w:tc>
          <w:tcPr>
            <w:tcW w:w="951"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100</w:t>
            </w:r>
          </w:p>
        </w:tc>
      </w:tr>
      <w:tr w:rsidR="00210D7A" w:rsidRPr="00210D7A" w:rsidTr="004B1DC0">
        <w:tc>
          <w:tcPr>
            <w:tcW w:w="1393" w:type="dxa"/>
          </w:tcPr>
          <w:p w:rsidR="004B1DC0" w:rsidRPr="00DD2B27" w:rsidRDefault="004B1DC0" w:rsidP="00DD2B27">
            <w:pPr>
              <w:spacing w:line="360" w:lineRule="exact"/>
              <w:ind w:leftChars="-8" w:left="-4" w:hangingChars="9" w:hanging="23"/>
              <w:jc w:val="center"/>
              <w:rPr>
                <w:rFonts w:ascii="Times New Roman"/>
                <w:b/>
                <w:sz w:val="24"/>
                <w:szCs w:val="24"/>
              </w:rPr>
            </w:pPr>
            <w:r w:rsidRPr="00DD2B27">
              <w:rPr>
                <w:rFonts w:ascii="Times New Roman" w:hint="eastAsia"/>
                <w:b/>
                <w:sz w:val="24"/>
                <w:szCs w:val="24"/>
              </w:rPr>
              <w:t>土地銀行</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128</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189</w:t>
            </w:r>
          </w:p>
        </w:tc>
        <w:tc>
          <w:tcPr>
            <w:tcW w:w="111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148</w:t>
            </w:r>
          </w:p>
        </w:tc>
        <w:tc>
          <w:tcPr>
            <w:tcW w:w="111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51</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29</w:t>
            </w:r>
          </w:p>
        </w:tc>
        <w:tc>
          <w:tcPr>
            <w:tcW w:w="883"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545</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23.49</w:t>
            </w:r>
          </w:p>
        </w:tc>
        <w:tc>
          <w:tcPr>
            <w:tcW w:w="102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34.68</w:t>
            </w:r>
          </w:p>
        </w:tc>
        <w:tc>
          <w:tcPr>
            <w:tcW w:w="1100"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27.16</w:t>
            </w:r>
          </w:p>
        </w:tc>
        <w:tc>
          <w:tcPr>
            <w:tcW w:w="117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9.36</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5.32</w:t>
            </w:r>
          </w:p>
        </w:tc>
        <w:tc>
          <w:tcPr>
            <w:tcW w:w="951" w:type="dxa"/>
            <w:vAlign w:val="center"/>
          </w:tcPr>
          <w:p w:rsidR="004B1DC0" w:rsidRPr="00210D7A" w:rsidRDefault="004B1DC0" w:rsidP="004B1DC0">
            <w:pPr>
              <w:spacing w:line="360" w:lineRule="exact"/>
              <w:jc w:val="right"/>
            </w:pPr>
            <w:r w:rsidRPr="00210D7A">
              <w:rPr>
                <w:rFonts w:ascii="Times New Roman"/>
                <w:sz w:val="24"/>
                <w:szCs w:val="24"/>
              </w:rPr>
              <w:t>100</w:t>
            </w:r>
          </w:p>
        </w:tc>
      </w:tr>
      <w:tr w:rsidR="00210D7A" w:rsidRPr="00210D7A" w:rsidTr="004B1DC0">
        <w:tc>
          <w:tcPr>
            <w:tcW w:w="1393" w:type="dxa"/>
          </w:tcPr>
          <w:p w:rsidR="004B1DC0" w:rsidRPr="00DD2B27" w:rsidRDefault="004B1DC0" w:rsidP="00DD2B27">
            <w:pPr>
              <w:spacing w:line="360" w:lineRule="exact"/>
              <w:ind w:leftChars="-8" w:left="-4" w:hangingChars="9" w:hanging="23"/>
              <w:jc w:val="center"/>
              <w:rPr>
                <w:rFonts w:ascii="Times New Roman"/>
                <w:b/>
                <w:sz w:val="24"/>
                <w:szCs w:val="24"/>
              </w:rPr>
            </w:pPr>
            <w:r w:rsidRPr="00DD2B27">
              <w:rPr>
                <w:rFonts w:ascii="Times New Roman" w:hint="eastAsia"/>
                <w:b/>
                <w:sz w:val="24"/>
                <w:szCs w:val="24"/>
              </w:rPr>
              <w:t>臺灣企銀</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12</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31</w:t>
            </w:r>
          </w:p>
        </w:tc>
        <w:tc>
          <w:tcPr>
            <w:tcW w:w="111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30</w:t>
            </w:r>
          </w:p>
        </w:tc>
        <w:tc>
          <w:tcPr>
            <w:tcW w:w="111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14</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w:t>
            </w:r>
          </w:p>
        </w:tc>
        <w:tc>
          <w:tcPr>
            <w:tcW w:w="883"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89</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13.48</w:t>
            </w:r>
          </w:p>
        </w:tc>
        <w:tc>
          <w:tcPr>
            <w:tcW w:w="102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34.83</w:t>
            </w:r>
          </w:p>
        </w:tc>
        <w:tc>
          <w:tcPr>
            <w:tcW w:w="1100"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33.71</w:t>
            </w:r>
          </w:p>
        </w:tc>
        <w:tc>
          <w:tcPr>
            <w:tcW w:w="117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15.73</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2.25</w:t>
            </w:r>
          </w:p>
        </w:tc>
        <w:tc>
          <w:tcPr>
            <w:tcW w:w="951" w:type="dxa"/>
            <w:vAlign w:val="center"/>
          </w:tcPr>
          <w:p w:rsidR="004B1DC0" w:rsidRPr="00210D7A" w:rsidRDefault="004B1DC0" w:rsidP="004B1DC0">
            <w:pPr>
              <w:spacing w:line="360" w:lineRule="exact"/>
              <w:jc w:val="right"/>
            </w:pPr>
            <w:r w:rsidRPr="00210D7A">
              <w:rPr>
                <w:rFonts w:ascii="Times New Roman"/>
                <w:sz w:val="24"/>
                <w:szCs w:val="24"/>
              </w:rPr>
              <w:t>100</w:t>
            </w:r>
          </w:p>
        </w:tc>
      </w:tr>
      <w:tr w:rsidR="00210D7A" w:rsidRPr="00210D7A" w:rsidTr="004B1DC0">
        <w:tc>
          <w:tcPr>
            <w:tcW w:w="1393" w:type="dxa"/>
          </w:tcPr>
          <w:p w:rsidR="004B1DC0" w:rsidRPr="00DD2B27" w:rsidRDefault="004B1DC0" w:rsidP="00DD2B27">
            <w:pPr>
              <w:spacing w:line="360" w:lineRule="exact"/>
              <w:ind w:leftChars="-8" w:left="-4" w:hangingChars="9" w:hanging="23"/>
              <w:jc w:val="center"/>
              <w:rPr>
                <w:rFonts w:ascii="Times New Roman"/>
                <w:b/>
                <w:sz w:val="24"/>
                <w:szCs w:val="24"/>
              </w:rPr>
            </w:pPr>
            <w:r w:rsidRPr="00DD2B27">
              <w:rPr>
                <w:rFonts w:ascii="Times New Roman" w:hint="eastAsia"/>
                <w:b/>
                <w:sz w:val="24"/>
                <w:szCs w:val="24"/>
              </w:rPr>
              <w:t>第一銀行</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13</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10</w:t>
            </w:r>
          </w:p>
        </w:tc>
        <w:tc>
          <w:tcPr>
            <w:tcW w:w="111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15</w:t>
            </w:r>
          </w:p>
        </w:tc>
        <w:tc>
          <w:tcPr>
            <w:tcW w:w="111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11</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w:t>
            </w:r>
          </w:p>
        </w:tc>
        <w:tc>
          <w:tcPr>
            <w:tcW w:w="883"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52</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25.00</w:t>
            </w:r>
          </w:p>
        </w:tc>
        <w:tc>
          <w:tcPr>
            <w:tcW w:w="102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19.23</w:t>
            </w:r>
          </w:p>
        </w:tc>
        <w:tc>
          <w:tcPr>
            <w:tcW w:w="1100"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28.85</w:t>
            </w:r>
          </w:p>
        </w:tc>
        <w:tc>
          <w:tcPr>
            <w:tcW w:w="117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21.15</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5.77</w:t>
            </w:r>
          </w:p>
        </w:tc>
        <w:tc>
          <w:tcPr>
            <w:tcW w:w="951" w:type="dxa"/>
            <w:vAlign w:val="center"/>
          </w:tcPr>
          <w:p w:rsidR="004B1DC0" w:rsidRPr="00210D7A" w:rsidRDefault="004B1DC0" w:rsidP="004B1DC0">
            <w:pPr>
              <w:spacing w:line="360" w:lineRule="exact"/>
              <w:jc w:val="right"/>
            </w:pPr>
            <w:r w:rsidRPr="00210D7A">
              <w:rPr>
                <w:rFonts w:ascii="Times New Roman"/>
                <w:sz w:val="24"/>
                <w:szCs w:val="24"/>
              </w:rPr>
              <w:t>100</w:t>
            </w:r>
          </w:p>
        </w:tc>
      </w:tr>
      <w:tr w:rsidR="00210D7A" w:rsidRPr="00210D7A" w:rsidTr="004B1DC0">
        <w:tc>
          <w:tcPr>
            <w:tcW w:w="1393" w:type="dxa"/>
          </w:tcPr>
          <w:p w:rsidR="004B1DC0" w:rsidRPr="00DD2B27" w:rsidRDefault="004B1DC0" w:rsidP="00DD2B27">
            <w:pPr>
              <w:spacing w:line="360" w:lineRule="exact"/>
              <w:ind w:leftChars="-8" w:left="-4" w:hangingChars="9" w:hanging="23"/>
              <w:jc w:val="center"/>
              <w:rPr>
                <w:rFonts w:ascii="Times New Roman"/>
                <w:b/>
                <w:sz w:val="24"/>
                <w:szCs w:val="24"/>
              </w:rPr>
            </w:pPr>
            <w:r w:rsidRPr="00DD2B27">
              <w:rPr>
                <w:rFonts w:ascii="Times New Roman" w:hint="eastAsia"/>
                <w:b/>
                <w:sz w:val="24"/>
                <w:szCs w:val="24"/>
              </w:rPr>
              <w:t>華南銀行</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121</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145</w:t>
            </w:r>
          </w:p>
        </w:tc>
        <w:tc>
          <w:tcPr>
            <w:tcW w:w="111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86</w:t>
            </w:r>
          </w:p>
        </w:tc>
        <w:tc>
          <w:tcPr>
            <w:tcW w:w="111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27</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12</w:t>
            </w:r>
          </w:p>
        </w:tc>
        <w:tc>
          <w:tcPr>
            <w:tcW w:w="883"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391</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30.95</w:t>
            </w:r>
          </w:p>
        </w:tc>
        <w:tc>
          <w:tcPr>
            <w:tcW w:w="102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37.08</w:t>
            </w:r>
          </w:p>
        </w:tc>
        <w:tc>
          <w:tcPr>
            <w:tcW w:w="1100"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21.99</w:t>
            </w:r>
          </w:p>
        </w:tc>
        <w:tc>
          <w:tcPr>
            <w:tcW w:w="117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6.91</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3.07</w:t>
            </w:r>
          </w:p>
        </w:tc>
        <w:tc>
          <w:tcPr>
            <w:tcW w:w="951" w:type="dxa"/>
            <w:vAlign w:val="center"/>
          </w:tcPr>
          <w:p w:rsidR="004B1DC0" w:rsidRPr="00210D7A" w:rsidRDefault="004B1DC0" w:rsidP="004B1DC0">
            <w:pPr>
              <w:spacing w:line="360" w:lineRule="exact"/>
              <w:jc w:val="right"/>
            </w:pPr>
            <w:r w:rsidRPr="00210D7A">
              <w:rPr>
                <w:rFonts w:ascii="Times New Roman"/>
                <w:sz w:val="24"/>
                <w:szCs w:val="24"/>
              </w:rPr>
              <w:t>100</w:t>
            </w:r>
          </w:p>
        </w:tc>
      </w:tr>
      <w:tr w:rsidR="00210D7A" w:rsidRPr="00210D7A" w:rsidTr="004B1DC0">
        <w:tc>
          <w:tcPr>
            <w:tcW w:w="1393" w:type="dxa"/>
          </w:tcPr>
          <w:p w:rsidR="004B1DC0" w:rsidRPr="00DD2B27" w:rsidRDefault="004B1DC0" w:rsidP="00DD2B27">
            <w:pPr>
              <w:spacing w:line="360" w:lineRule="exact"/>
              <w:ind w:leftChars="-8" w:left="-4" w:hangingChars="9" w:hanging="23"/>
              <w:jc w:val="center"/>
              <w:rPr>
                <w:rFonts w:ascii="Times New Roman"/>
                <w:b/>
                <w:sz w:val="24"/>
                <w:szCs w:val="24"/>
              </w:rPr>
            </w:pPr>
            <w:r w:rsidRPr="00DD2B27">
              <w:rPr>
                <w:rFonts w:ascii="Times New Roman" w:hint="eastAsia"/>
                <w:b/>
                <w:sz w:val="24"/>
                <w:szCs w:val="24"/>
              </w:rPr>
              <w:t>臺灣銀行</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4</w:t>
            </w:r>
          </w:p>
        </w:tc>
        <w:tc>
          <w:tcPr>
            <w:tcW w:w="111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w:t>
            </w:r>
          </w:p>
        </w:tc>
        <w:tc>
          <w:tcPr>
            <w:tcW w:w="111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w:t>
            </w:r>
          </w:p>
        </w:tc>
        <w:tc>
          <w:tcPr>
            <w:tcW w:w="883"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8</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02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50.00</w:t>
            </w:r>
          </w:p>
        </w:tc>
        <w:tc>
          <w:tcPr>
            <w:tcW w:w="1100"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37.50</w:t>
            </w:r>
          </w:p>
        </w:tc>
        <w:tc>
          <w:tcPr>
            <w:tcW w:w="117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12.50</w:t>
            </w:r>
          </w:p>
        </w:tc>
        <w:tc>
          <w:tcPr>
            <w:tcW w:w="951" w:type="dxa"/>
            <w:vAlign w:val="center"/>
          </w:tcPr>
          <w:p w:rsidR="004B1DC0" w:rsidRPr="00210D7A" w:rsidRDefault="004B1DC0" w:rsidP="004B1DC0">
            <w:pPr>
              <w:spacing w:line="360" w:lineRule="exact"/>
              <w:jc w:val="right"/>
            </w:pPr>
            <w:r w:rsidRPr="00210D7A">
              <w:rPr>
                <w:rFonts w:ascii="Times New Roman"/>
                <w:sz w:val="24"/>
                <w:szCs w:val="24"/>
              </w:rPr>
              <w:t>100</w:t>
            </w:r>
          </w:p>
        </w:tc>
      </w:tr>
      <w:tr w:rsidR="00210D7A" w:rsidRPr="00210D7A" w:rsidTr="004B1DC0">
        <w:tc>
          <w:tcPr>
            <w:tcW w:w="1393" w:type="dxa"/>
          </w:tcPr>
          <w:p w:rsidR="004B1DC0" w:rsidRPr="00DD2B27" w:rsidRDefault="004B1DC0" w:rsidP="00DD2B27">
            <w:pPr>
              <w:spacing w:line="360" w:lineRule="exact"/>
              <w:ind w:leftChars="-8" w:left="-4" w:hangingChars="9" w:hanging="23"/>
              <w:jc w:val="center"/>
              <w:rPr>
                <w:rFonts w:ascii="Times New Roman"/>
                <w:b/>
                <w:sz w:val="24"/>
                <w:szCs w:val="24"/>
              </w:rPr>
            </w:pPr>
            <w:r w:rsidRPr="00DD2B27">
              <w:rPr>
                <w:rFonts w:ascii="Times New Roman" w:hint="eastAsia"/>
                <w:b/>
                <w:sz w:val="24"/>
                <w:szCs w:val="24"/>
              </w:rPr>
              <w:t>高雄銀行</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w:t>
            </w:r>
          </w:p>
        </w:tc>
        <w:tc>
          <w:tcPr>
            <w:tcW w:w="111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11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883"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w:t>
            </w:r>
          </w:p>
        </w:tc>
        <w:tc>
          <w:tcPr>
            <w:tcW w:w="1028" w:type="dxa"/>
            <w:vAlign w:val="center"/>
          </w:tcPr>
          <w:p w:rsidR="004B1DC0" w:rsidRPr="00210D7A" w:rsidRDefault="004B1DC0" w:rsidP="004B1DC0">
            <w:pPr>
              <w:spacing w:line="360" w:lineRule="exact"/>
              <w:jc w:val="right"/>
            </w:pPr>
            <w:r w:rsidRPr="00210D7A">
              <w:rPr>
                <w:rFonts w:ascii="Times New Roman"/>
                <w:sz w:val="24"/>
                <w:szCs w:val="24"/>
              </w:rPr>
              <w:t>0</w:t>
            </w:r>
          </w:p>
        </w:tc>
        <w:tc>
          <w:tcPr>
            <w:tcW w:w="102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100</w:t>
            </w:r>
          </w:p>
        </w:tc>
        <w:tc>
          <w:tcPr>
            <w:tcW w:w="1100" w:type="dxa"/>
            <w:vAlign w:val="center"/>
          </w:tcPr>
          <w:p w:rsidR="004B1DC0" w:rsidRPr="00210D7A" w:rsidRDefault="004B1DC0" w:rsidP="004B1DC0">
            <w:pPr>
              <w:spacing w:line="360" w:lineRule="exact"/>
              <w:jc w:val="right"/>
            </w:pPr>
            <w:r w:rsidRPr="00210D7A">
              <w:rPr>
                <w:rFonts w:ascii="Times New Roman"/>
                <w:sz w:val="24"/>
                <w:szCs w:val="24"/>
              </w:rPr>
              <w:t>0</w:t>
            </w:r>
          </w:p>
        </w:tc>
        <w:tc>
          <w:tcPr>
            <w:tcW w:w="1175" w:type="dxa"/>
            <w:vAlign w:val="center"/>
          </w:tcPr>
          <w:p w:rsidR="004B1DC0" w:rsidRPr="00210D7A" w:rsidRDefault="004B1DC0" w:rsidP="004B1DC0">
            <w:pPr>
              <w:spacing w:line="360" w:lineRule="exact"/>
              <w:jc w:val="right"/>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pPr>
            <w:r w:rsidRPr="00210D7A">
              <w:rPr>
                <w:rFonts w:ascii="Times New Roman"/>
                <w:sz w:val="24"/>
                <w:szCs w:val="24"/>
              </w:rPr>
              <w:t>0</w:t>
            </w:r>
          </w:p>
        </w:tc>
        <w:tc>
          <w:tcPr>
            <w:tcW w:w="951" w:type="dxa"/>
            <w:vAlign w:val="center"/>
          </w:tcPr>
          <w:p w:rsidR="004B1DC0" w:rsidRPr="00210D7A" w:rsidRDefault="004B1DC0" w:rsidP="004B1DC0">
            <w:pPr>
              <w:spacing w:line="360" w:lineRule="exact"/>
              <w:jc w:val="right"/>
            </w:pPr>
            <w:r w:rsidRPr="00210D7A">
              <w:rPr>
                <w:rFonts w:ascii="Times New Roman"/>
                <w:sz w:val="24"/>
                <w:szCs w:val="24"/>
              </w:rPr>
              <w:t>100</w:t>
            </w:r>
          </w:p>
        </w:tc>
      </w:tr>
      <w:tr w:rsidR="00210D7A" w:rsidRPr="00210D7A" w:rsidTr="004B1DC0">
        <w:tc>
          <w:tcPr>
            <w:tcW w:w="1393" w:type="dxa"/>
          </w:tcPr>
          <w:p w:rsidR="004B1DC0" w:rsidRPr="00DD2B27" w:rsidRDefault="004B1DC0" w:rsidP="00DD2B27">
            <w:pPr>
              <w:spacing w:line="360" w:lineRule="exact"/>
              <w:ind w:leftChars="-8" w:left="-4" w:hangingChars="9" w:hanging="23"/>
              <w:jc w:val="center"/>
              <w:rPr>
                <w:rFonts w:ascii="Times New Roman"/>
                <w:b/>
                <w:sz w:val="24"/>
                <w:szCs w:val="24"/>
              </w:rPr>
            </w:pPr>
            <w:r w:rsidRPr="00DD2B27">
              <w:rPr>
                <w:rFonts w:ascii="Times New Roman" w:hint="eastAsia"/>
                <w:b/>
                <w:sz w:val="24"/>
                <w:szCs w:val="24"/>
              </w:rPr>
              <w:t>中信銀行</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w:t>
            </w:r>
          </w:p>
        </w:tc>
        <w:tc>
          <w:tcPr>
            <w:tcW w:w="111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7</w:t>
            </w:r>
          </w:p>
        </w:tc>
        <w:tc>
          <w:tcPr>
            <w:tcW w:w="111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w:t>
            </w:r>
          </w:p>
        </w:tc>
        <w:tc>
          <w:tcPr>
            <w:tcW w:w="883"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15</w:t>
            </w:r>
          </w:p>
        </w:tc>
        <w:tc>
          <w:tcPr>
            <w:tcW w:w="1028" w:type="dxa"/>
            <w:vAlign w:val="center"/>
          </w:tcPr>
          <w:p w:rsidR="004B1DC0" w:rsidRPr="00210D7A" w:rsidRDefault="004B1DC0" w:rsidP="004B1DC0">
            <w:pPr>
              <w:spacing w:line="360" w:lineRule="exact"/>
              <w:jc w:val="right"/>
            </w:pPr>
            <w:r w:rsidRPr="00210D7A">
              <w:rPr>
                <w:rFonts w:ascii="Times New Roman"/>
                <w:sz w:val="24"/>
                <w:szCs w:val="24"/>
              </w:rPr>
              <w:t>0</w:t>
            </w:r>
          </w:p>
        </w:tc>
        <w:tc>
          <w:tcPr>
            <w:tcW w:w="102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20.00</w:t>
            </w:r>
          </w:p>
        </w:tc>
        <w:tc>
          <w:tcPr>
            <w:tcW w:w="1100"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46.67</w:t>
            </w:r>
          </w:p>
        </w:tc>
        <w:tc>
          <w:tcPr>
            <w:tcW w:w="117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20.00</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13.33</w:t>
            </w:r>
          </w:p>
        </w:tc>
        <w:tc>
          <w:tcPr>
            <w:tcW w:w="951" w:type="dxa"/>
            <w:vAlign w:val="center"/>
          </w:tcPr>
          <w:p w:rsidR="004B1DC0" w:rsidRPr="00210D7A" w:rsidRDefault="004B1DC0" w:rsidP="004B1DC0">
            <w:pPr>
              <w:spacing w:line="360" w:lineRule="exact"/>
              <w:jc w:val="right"/>
            </w:pPr>
            <w:r w:rsidRPr="00210D7A">
              <w:rPr>
                <w:rFonts w:ascii="Times New Roman"/>
                <w:sz w:val="24"/>
                <w:szCs w:val="24"/>
              </w:rPr>
              <w:t>100</w:t>
            </w:r>
          </w:p>
        </w:tc>
      </w:tr>
      <w:tr w:rsidR="00210D7A" w:rsidRPr="00210D7A" w:rsidTr="004B1DC0">
        <w:tc>
          <w:tcPr>
            <w:tcW w:w="1393" w:type="dxa"/>
          </w:tcPr>
          <w:p w:rsidR="004B1DC0" w:rsidRPr="00DD2B27" w:rsidRDefault="004B1DC0" w:rsidP="00DD2B27">
            <w:pPr>
              <w:spacing w:line="360" w:lineRule="exact"/>
              <w:ind w:leftChars="-8" w:left="-4" w:hangingChars="9" w:hanging="23"/>
              <w:jc w:val="center"/>
              <w:rPr>
                <w:rFonts w:ascii="Times New Roman"/>
                <w:b/>
                <w:sz w:val="24"/>
                <w:szCs w:val="24"/>
              </w:rPr>
            </w:pPr>
            <w:r w:rsidRPr="00DD2B27">
              <w:rPr>
                <w:rFonts w:ascii="Times New Roman" w:hint="eastAsia"/>
                <w:b/>
                <w:sz w:val="24"/>
                <w:szCs w:val="24"/>
              </w:rPr>
              <w:t>台新銀行</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11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11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883"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hint="eastAsia"/>
                <w:sz w:val="24"/>
                <w:szCs w:val="24"/>
              </w:rPr>
              <w:t>-</w:t>
            </w:r>
          </w:p>
        </w:tc>
        <w:tc>
          <w:tcPr>
            <w:tcW w:w="1029" w:type="dxa"/>
            <w:vAlign w:val="center"/>
          </w:tcPr>
          <w:p w:rsidR="004B1DC0" w:rsidRPr="00210D7A" w:rsidRDefault="004B1DC0" w:rsidP="004B1DC0">
            <w:pPr>
              <w:spacing w:line="360" w:lineRule="exact"/>
              <w:jc w:val="right"/>
            </w:pPr>
            <w:r w:rsidRPr="00210D7A">
              <w:rPr>
                <w:rFonts w:ascii="Times New Roman" w:hint="eastAsia"/>
                <w:sz w:val="24"/>
                <w:szCs w:val="24"/>
              </w:rPr>
              <w:t>-</w:t>
            </w:r>
          </w:p>
        </w:tc>
        <w:tc>
          <w:tcPr>
            <w:tcW w:w="1100" w:type="dxa"/>
            <w:vAlign w:val="center"/>
          </w:tcPr>
          <w:p w:rsidR="004B1DC0" w:rsidRPr="00210D7A" w:rsidRDefault="004B1DC0" w:rsidP="004B1DC0">
            <w:pPr>
              <w:spacing w:line="360" w:lineRule="exact"/>
              <w:jc w:val="right"/>
            </w:pPr>
            <w:r w:rsidRPr="00210D7A">
              <w:rPr>
                <w:rFonts w:ascii="Times New Roman" w:hint="eastAsia"/>
                <w:sz w:val="24"/>
                <w:szCs w:val="24"/>
              </w:rPr>
              <w:t>-</w:t>
            </w:r>
          </w:p>
        </w:tc>
        <w:tc>
          <w:tcPr>
            <w:tcW w:w="1175" w:type="dxa"/>
            <w:vAlign w:val="center"/>
          </w:tcPr>
          <w:p w:rsidR="004B1DC0" w:rsidRPr="00210D7A" w:rsidRDefault="004B1DC0" w:rsidP="004B1DC0">
            <w:pPr>
              <w:spacing w:line="360" w:lineRule="exact"/>
              <w:jc w:val="right"/>
            </w:pPr>
            <w:r w:rsidRPr="00210D7A">
              <w:rPr>
                <w:rFonts w:ascii="Times New Roman" w:hint="eastAsia"/>
                <w:sz w:val="24"/>
                <w:szCs w:val="24"/>
              </w:rPr>
              <w:t>-</w:t>
            </w:r>
          </w:p>
        </w:tc>
        <w:tc>
          <w:tcPr>
            <w:tcW w:w="1028" w:type="dxa"/>
            <w:vAlign w:val="center"/>
          </w:tcPr>
          <w:p w:rsidR="004B1DC0" w:rsidRPr="00210D7A" w:rsidRDefault="004B1DC0" w:rsidP="004B1DC0">
            <w:pPr>
              <w:spacing w:line="360" w:lineRule="exact"/>
              <w:jc w:val="right"/>
            </w:pPr>
            <w:r w:rsidRPr="00210D7A">
              <w:rPr>
                <w:rFonts w:ascii="Times New Roman" w:hint="eastAsia"/>
                <w:sz w:val="24"/>
                <w:szCs w:val="24"/>
              </w:rPr>
              <w:t>-</w:t>
            </w:r>
          </w:p>
        </w:tc>
        <w:tc>
          <w:tcPr>
            <w:tcW w:w="951" w:type="dxa"/>
            <w:vAlign w:val="center"/>
          </w:tcPr>
          <w:p w:rsidR="004B1DC0" w:rsidRPr="00210D7A" w:rsidRDefault="004B1DC0" w:rsidP="004B1DC0">
            <w:pPr>
              <w:spacing w:line="360" w:lineRule="exact"/>
              <w:jc w:val="right"/>
            </w:pPr>
            <w:r w:rsidRPr="00210D7A">
              <w:rPr>
                <w:rFonts w:ascii="Times New Roman" w:hint="eastAsia"/>
                <w:sz w:val="24"/>
                <w:szCs w:val="24"/>
              </w:rPr>
              <w:t>-</w:t>
            </w:r>
          </w:p>
        </w:tc>
      </w:tr>
      <w:tr w:rsidR="00210D7A" w:rsidRPr="00210D7A" w:rsidTr="004B1DC0">
        <w:tc>
          <w:tcPr>
            <w:tcW w:w="1393" w:type="dxa"/>
          </w:tcPr>
          <w:p w:rsidR="004B1DC0" w:rsidRPr="00DD2B27" w:rsidRDefault="004B1DC0" w:rsidP="00DD2B27">
            <w:pPr>
              <w:spacing w:line="360" w:lineRule="exact"/>
              <w:ind w:leftChars="-8" w:left="-4" w:hangingChars="9" w:hanging="23"/>
              <w:jc w:val="center"/>
              <w:rPr>
                <w:rFonts w:ascii="Times New Roman"/>
                <w:b/>
                <w:sz w:val="24"/>
                <w:szCs w:val="24"/>
              </w:rPr>
            </w:pPr>
            <w:r w:rsidRPr="00DD2B27">
              <w:rPr>
                <w:rFonts w:ascii="Times New Roman" w:hint="eastAsia"/>
                <w:b/>
                <w:sz w:val="24"/>
                <w:szCs w:val="24"/>
              </w:rPr>
              <w:t>上海銀行</w:t>
            </w:r>
          </w:p>
        </w:tc>
        <w:tc>
          <w:tcPr>
            <w:tcW w:w="1028" w:type="dxa"/>
            <w:vAlign w:val="center"/>
          </w:tcPr>
          <w:p w:rsidR="004B1DC0" w:rsidRPr="00210D7A" w:rsidRDefault="004B1DC0" w:rsidP="004B1DC0">
            <w:pPr>
              <w:spacing w:line="360" w:lineRule="exact"/>
              <w:jc w:val="right"/>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pPr>
            <w:r w:rsidRPr="00210D7A">
              <w:rPr>
                <w:rFonts w:ascii="Times New Roman"/>
                <w:sz w:val="24"/>
                <w:szCs w:val="24"/>
              </w:rPr>
              <w:t>0</w:t>
            </w:r>
          </w:p>
        </w:tc>
        <w:tc>
          <w:tcPr>
            <w:tcW w:w="1115" w:type="dxa"/>
            <w:vAlign w:val="center"/>
          </w:tcPr>
          <w:p w:rsidR="004B1DC0" w:rsidRPr="00210D7A" w:rsidRDefault="004B1DC0" w:rsidP="004B1DC0">
            <w:pPr>
              <w:spacing w:line="360" w:lineRule="exact"/>
              <w:jc w:val="right"/>
            </w:pPr>
            <w:r w:rsidRPr="00210D7A">
              <w:rPr>
                <w:rFonts w:ascii="Times New Roman"/>
                <w:sz w:val="24"/>
                <w:szCs w:val="24"/>
              </w:rPr>
              <w:t>0</w:t>
            </w:r>
          </w:p>
        </w:tc>
        <w:tc>
          <w:tcPr>
            <w:tcW w:w="1119" w:type="dxa"/>
            <w:vAlign w:val="center"/>
          </w:tcPr>
          <w:p w:rsidR="004B1DC0" w:rsidRPr="00210D7A" w:rsidRDefault="004B1DC0" w:rsidP="004B1DC0">
            <w:pPr>
              <w:spacing w:line="360" w:lineRule="exact"/>
              <w:jc w:val="right"/>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pPr>
            <w:r w:rsidRPr="00210D7A">
              <w:rPr>
                <w:rFonts w:ascii="Times New Roman"/>
                <w:sz w:val="24"/>
                <w:szCs w:val="24"/>
              </w:rPr>
              <w:t>0</w:t>
            </w:r>
          </w:p>
        </w:tc>
        <w:tc>
          <w:tcPr>
            <w:tcW w:w="883"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0</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hint="eastAsia"/>
                <w:sz w:val="24"/>
                <w:szCs w:val="24"/>
              </w:rPr>
              <w:t>-</w:t>
            </w:r>
          </w:p>
        </w:tc>
        <w:tc>
          <w:tcPr>
            <w:tcW w:w="1029" w:type="dxa"/>
            <w:vAlign w:val="center"/>
          </w:tcPr>
          <w:p w:rsidR="004B1DC0" w:rsidRPr="00210D7A" w:rsidRDefault="004B1DC0" w:rsidP="004B1DC0">
            <w:pPr>
              <w:spacing w:line="360" w:lineRule="exact"/>
              <w:jc w:val="right"/>
            </w:pPr>
            <w:r w:rsidRPr="00210D7A">
              <w:rPr>
                <w:rFonts w:ascii="Times New Roman" w:hint="eastAsia"/>
                <w:sz w:val="24"/>
                <w:szCs w:val="24"/>
              </w:rPr>
              <w:t>-</w:t>
            </w:r>
          </w:p>
        </w:tc>
        <w:tc>
          <w:tcPr>
            <w:tcW w:w="1100" w:type="dxa"/>
            <w:vAlign w:val="center"/>
          </w:tcPr>
          <w:p w:rsidR="004B1DC0" w:rsidRPr="00210D7A" w:rsidRDefault="004B1DC0" w:rsidP="004B1DC0">
            <w:pPr>
              <w:spacing w:line="360" w:lineRule="exact"/>
              <w:jc w:val="right"/>
            </w:pPr>
            <w:r w:rsidRPr="00210D7A">
              <w:rPr>
                <w:rFonts w:ascii="Times New Roman" w:hint="eastAsia"/>
                <w:sz w:val="24"/>
                <w:szCs w:val="24"/>
              </w:rPr>
              <w:t>-</w:t>
            </w:r>
          </w:p>
        </w:tc>
        <w:tc>
          <w:tcPr>
            <w:tcW w:w="1175" w:type="dxa"/>
            <w:vAlign w:val="center"/>
          </w:tcPr>
          <w:p w:rsidR="004B1DC0" w:rsidRPr="00210D7A" w:rsidRDefault="004B1DC0" w:rsidP="004B1DC0">
            <w:pPr>
              <w:spacing w:line="360" w:lineRule="exact"/>
              <w:jc w:val="right"/>
            </w:pPr>
            <w:r w:rsidRPr="00210D7A">
              <w:rPr>
                <w:rFonts w:ascii="Times New Roman" w:hint="eastAsia"/>
                <w:sz w:val="24"/>
                <w:szCs w:val="24"/>
              </w:rPr>
              <w:t>-</w:t>
            </w:r>
          </w:p>
        </w:tc>
        <w:tc>
          <w:tcPr>
            <w:tcW w:w="1028" w:type="dxa"/>
            <w:vAlign w:val="center"/>
          </w:tcPr>
          <w:p w:rsidR="004B1DC0" w:rsidRPr="00210D7A" w:rsidRDefault="004B1DC0" w:rsidP="004B1DC0">
            <w:pPr>
              <w:spacing w:line="360" w:lineRule="exact"/>
              <w:jc w:val="right"/>
            </w:pPr>
            <w:r w:rsidRPr="00210D7A">
              <w:rPr>
                <w:rFonts w:ascii="Times New Roman" w:hint="eastAsia"/>
                <w:sz w:val="24"/>
                <w:szCs w:val="24"/>
              </w:rPr>
              <w:t>-</w:t>
            </w:r>
          </w:p>
        </w:tc>
        <w:tc>
          <w:tcPr>
            <w:tcW w:w="951" w:type="dxa"/>
            <w:vAlign w:val="center"/>
          </w:tcPr>
          <w:p w:rsidR="004B1DC0" w:rsidRPr="00210D7A" w:rsidRDefault="004B1DC0" w:rsidP="004B1DC0">
            <w:pPr>
              <w:spacing w:line="360" w:lineRule="exact"/>
              <w:jc w:val="right"/>
            </w:pPr>
            <w:r w:rsidRPr="00210D7A">
              <w:rPr>
                <w:rFonts w:ascii="Times New Roman" w:hint="eastAsia"/>
                <w:sz w:val="24"/>
                <w:szCs w:val="24"/>
              </w:rPr>
              <w:t>-</w:t>
            </w:r>
          </w:p>
        </w:tc>
      </w:tr>
      <w:tr w:rsidR="00210D7A" w:rsidRPr="00210D7A" w:rsidTr="004B1DC0">
        <w:tc>
          <w:tcPr>
            <w:tcW w:w="1393" w:type="dxa"/>
          </w:tcPr>
          <w:p w:rsidR="004B1DC0" w:rsidRPr="00210D7A" w:rsidRDefault="004B1DC0" w:rsidP="004B1DC0">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總    計</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442</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658</w:t>
            </w:r>
          </w:p>
        </w:tc>
        <w:tc>
          <w:tcPr>
            <w:tcW w:w="111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527</w:t>
            </w:r>
          </w:p>
        </w:tc>
        <w:tc>
          <w:tcPr>
            <w:tcW w:w="111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189</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97</w:t>
            </w:r>
          </w:p>
        </w:tc>
        <w:tc>
          <w:tcPr>
            <w:tcW w:w="883"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w:t>
            </w:r>
            <w:r w:rsidRPr="00210D7A">
              <w:rPr>
                <w:rFonts w:ascii="Times New Roman" w:hint="eastAsia"/>
                <w:sz w:val="24"/>
                <w:szCs w:val="24"/>
              </w:rPr>
              <w:t>,</w:t>
            </w:r>
            <w:r w:rsidRPr="00210D7A">
              <w:rPr>
                <w:rFonts w:ascii="Times New Roman"/>
                <w:sz w:val="24"/>
                <w:szCs w:val="24"/>
              </w:rPr>
              <w:t>913</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23.11</w:t>
            </w:r>
          </w:p>
        </w:tc>
        <w:tc>
          <w:tcPr>
            <w:tcW w:w="1029"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34.40</w:t>
            </w:r>
          </w:p>
        </w:tc>
        <w:tc>
          <w:tcPr>
            <w:tcW w:w="1100"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27.55</w:t>
            </w:r>
          </w:p>
        </w:tc>
        <w:tc>
          <w:tcPr>
            <w:tcW w:w="1175"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9.88</w:t>
            </w:r>
          </w:p>
        </w:tc>
        <w:tc>
          <w:tcPr>
            <w:tcW w:w="1028"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5.07</w:t>
            </w:r>
          </w:p>
        </w:tc>
        <w:tc>
          <w:tcPr>
            <w:tcW w:w="951" w:type="dxa"/>
            <w:vAlign w:val="center"/>
          </w:tcPr>
          <w:p w:rsidR="004B1DC0" w:rsidRPr="00210D7A" w:rsidRDefault="004B1DC0" w:rsidP="004B1DC0">
            <w:pPr>
              <w:spacing w:line="360" w:lineRule="exact"/>
              <w:jc w:val="right"/>
              <w:rPr>
                <w:rFonts w:ascii="Times New Roman"/>
                <w:sz w:val="24"/>
                <w:szCs w:val="24"/>
              </w:rPr>
            </w:pPr>
            <w:r w:rsidRPr="00210D7A">
              <w:rPr>
                <w:rFonts w:ascii="Times New Roman"/>
                <w:sz w:val="24"/>
                <w:szCs w:val="24"/>
              </w:rPr>
              <w:t>100</w:t>
            </w:r>
          </w:p>
        </w:tc>
      </w:tr>
    </w:tbl>
    <w:p w:rsidR="004B1DC0" w:rsidRPr="00210D7A" w:rsidRDefault="004B1DC0" w:rsidP="004B1DC0">
      <w:pPr>
        <w:pStyle w:val="3"/>
        <w:numPr>
          <w:ilvl w:val="0"/>
          <w:numId w:val="0"/>
        </w:numPr>
        <w:spacing w:afterLines="50" w:after="228" w:line="320" w:lineRule="exact"/>
        <w:ind w:leftChars="-1" w:left="608" w:rightChars="-132" w:right="-449" w:hangingChars="235" w:hanging="611"/>
        <w:rPr>
          <w:rFonts w:ascii="Times New Roman" w:hAnsi="Times New Roman"/>
          <w:sz w:val="24"/>
        </w:rPr>
      </w:pPr>
      <w:bookmarkStart w:id="4942" w:name="_Toc486202258"/>
      <w:bookmarkStart w:id="4943" w:name="_Toc486202594"/>
      <w:bookmarkStart w:id="4944" w:name="_Toc498181474"/>
      <w:bookmarkStart w:id="4945" w:name="_Toc498538693"/>
      <w:bookmarkStart w:id="4946" w:name="_Toc498590247"/>
      <w:bookmarkStart w:id="4947" w:name="_Toc498604189"/>
      <w:bookmarkStart w:id="4948" w:name="_Toc498616610"/>
      <w:bookmarkStart w:id="4949" w:name="_Toc498618510"/>
      <w:bookmarkStart w:id="4950" w:name="_Toc498692179"/>
      <w:bookmarkStart w:id="4951" w:name="_Toc498692873"/>
      <w:bookmarkStart w:id="4952" w:name="_Toc499125012"/>
      <w:bookmarkStart w:id="4953" w:name="_Toc499126740"/>
      <w:bookmarkStart w:id="4954" w:name="_Toc499280307"/>
      <w:bookmarkStart w:id="4955" w:name="_Toc499734781"/>
      <w:r w:rsidRPr="00210D7A">
        <w:rPr>
          <w:rFonts w:hAnsi="標楷體" w:hint="eastAsia"/>
          <w:sz w:val="24"/>
        </w:rPr>
        <w:t>資料來源：</w:t>
      </w:r>
      <w:bookmarkEnd w:id="4942"/>
      <w:bookmarkEnd w:id="4943"/>
      <w:r w:rsidR="00354FE7" w:rsidRPr="00210D7A">
        <w:rPr>
          <w:rFonts w:ascii="Times New Roman" w:hAnsi="Times New Roman" w:hint="eastAsia"/>
          <w:sz w:val="24"/>
          <w:szCs w:val="24"/>
        </w:rPr>
        <w:t>本研究整理</w:t>
      </w:r>
      <w:r w:rsidR="00354FE7">
        <w:rPr>
          <w:rFonts w:ascii="Times New Roman" w:hAnsi="Times New Roman" w:hint="eastAsia"/>
          <w:sz w:val="24"/>
          <w:szCs w:val="24"/>
        </w:rPr>
        <w:t>自</w:t>
      </w:r>
      <w:r w:rsidR="00354FE7" w:rsidRPr="00210D7A">
        <w:rPr>
          <w:rFonts w:ascii="Times New Roman" w:hAnsi="Times New Roman" w:hint="eastAsia"/>
          <w:sz w:val="24"/>
          <w:szCs w:val="24"/>
        </w:rPr>
        <w:t>金管會提供</w:t>
      </w:r>
      <w:r w:rsidR="00354FE7">
        <w:rPr>
          <w:rFonts w:ascii="Times New Roman" w:hAnsi="Times New Roman" w:hint="eastAsia"/>
          <w:sz w:val="24"/>
          <w:szCs w:val="24"/>
        </w:rPr>
        <w:t>資料</w:t>
      </w:r>
      <w:r w:rsidRPr="00210D7A">
        <w:rPr>
          <w:rFonts w:ascii="Times New Roman" w:hAnsi="Times New Roman" w:hint="eastAsia"/>
          <w:sz w:val="24"/>
          <w:szCs w:val="24"/>
        </w:rPr>
        <w:t>。</w:t>
      </w:r>
      <w:bookmarkEnd w:id="4944"/>
      <w:bookmarkEnd w:id="4945"/>
      <w:bookmarkEnd w:id="4946"/>
      <w:bookmarkEnd w:id="4947"/>
      <w:bookmarkEnd w:id="4948"/>
      <w:bookmarkEnd w:id="4949"/>
      <w:bookmarkEnd w:id="4950"/>
      <w:bookmarkEnd w:id="4951"/>
      <w:bookmarkEnd w:id="4952"/>
      <w:bookmarkEnd w:id="4953"/>
      <w:bookmarkEnd w:id="4954"/>
      <w:bookmarkEnd w:id="4955"/>
    </w:p>
    <w:p w:rsidR="004B1DC0" w:rsidRPr="00210D7A" w:rsidRDefault="004B1DC0" w:rsidP="001A6060">
      <w:pPr>
        <w:pStyle w:val="2"/>
        <w:numPr>
          <w:ilvl w:val="0"/>
          <w:numId w:val="0"/>
        </w:numPr>
        <w:ind w:left="1021" w:firstLineChars="172" w:firstLine="447"/>
        <w:rPr>
          <w:rFonts w:ascii="Times New Roman" w:hAnsi="Times New Roman"/>
          <w:sz w:val="24"/>
          <w:szCs w:val="24"/>
        </w:rPr>
      </w:pPr>
    </w:p>
    <w:p w:rsidR="004B1DC0" w:rsidRPr="00210D7A" w:rsidRDefault="004B1DC0" w:rsidP="001A6060">
      <w:pPr>
        <w:pStyle w:val="2"/>
        <w:numPr>
          <w:ilvl w:val="0"/>
          <w:numId w:val="0"/>
        </w:numPr>
        <w:ind w:left="1021" w:firstLineChars="172" w:firstLine="447"/>
        <w:rPr>
          <w:rFonts w:ascii="Times New Roman" w:hAnsi="Times New Roman"/>
          <w:sz w:val="24"/>
          <w:szCs w:val="24"/>
        </w:rPr>
        <w:sectPr w:rsidR="004B1DC0" w:rsidRPr="00210D7A" w:rsidSect="004B1DC0">
          <w:pgSz w:w="16840" w:h="11907" w:orient="landscape" w:code="9"/>
          <w:pgMar w:top="1418" w:right="1701" w:bottom="1418" w:left="1418" w:header="851" w:footer="851" w:gutter="227"/>
          <w:cols w:space="425"/>
          <w:docGrid w:type="linesAndChars" w:linePitch="457" w:charSpace="4127"/>
        </w:sectPr>
      </w:pPr>
    </w:p>
    <w:p w:rsidR="006D5F69" w:rsidRPr="00210D7A" w:rsidRDefault="006D5F69" w:rsidP="001A46E2">
      <w:pPr>
        <w:pStyle w:val="a3"/>
        <w:spacing w:before="0" w:after="0"/>
        <w:ind w:left="113" w:firstLine="0"/>
        <w:jc w:val="center"/>
        <w:rPr>
          <w:rFonts w:ascii="Times New Roman" w:hAnsi="Times New Roman"/>
          <w:szCs w:val="32"/>
        </w:rPr>
      </w:pPr>
      <w:bookmarkStart w:id="4956" w:name="_Toc486846053"/>
      <w:bookmarkStart w:id="4957" w:name="_Toc499280809"/>
      <w:r w:rsidRPr="00210D7A">
        <w:rPr>
          <w:rFonts w:ascii="Times New Roman" w:hAnsi="Times New Roman" w:hint="eastAsia"/>
          <w:b/>
        </w:rPr>
        <w:lastRenderedPageBreak/>
        <w:t>我國銀行辦理商業型「以房養老」核貸個案抵押物之屋齡狀況</w:t>
      </w:r>
      <w:bookmarkEnd w:id="4956"/>
      <w:r w:rsidR="00354FE7">
        <w:rPr>
          <w:rFonts w:ascii="Times New Roman" w:hAnsi="Times New Roman" w:hint="eastAsia"/>
          <w:b/>
        </w:rPr>
        <w:t>分析</w:t>
      </w:r>
      <w:bookmarkEnd w:id="4957"/>
    </w:p>
    <w:p w:rsidR="006D5F69" w:rsidRPr="00210D7A" w:rsidRDefault="006D5F69" w:rsidP="006D5F69">
      <w:pPr>
        <w:pStyle w:val="3"/>
        <w:numPr>
          <w:ilvl w:val="0"/>
          <w:numId w:val="0"/>
        </w:numPr>
        <w:kinsoku w:val="0"/>
        <w:spacing w:line="320" w:lineRule="exact"/>
        <w:ind w:leftChars="400" w:left="1361" w:rightChars="-122" w:right="-415" w:firstLineChars="200" w:firstLine="520"/>
        <w:jc w:val="right"/>
        <w:rPr>
          <w:rFonts w:ascii="Times New Roman" w:hAnsi="Times New Roman"/>
          <w:szCs w:val="32"/>
        </w:rPr>
      </w:pPr>
      <w:bookmarkStart w:id="4958" w:name="_Toc486202259"/>
      <w:bookmarkStart w:id="4959" w:name="_Toc486202595"/>
      <w:bookmarkStart w:id="4960" w:name="_Toc498181475"/>
      <w:bookmarkStart w:id="4961" w:name="_Toc498538694"/>
      <w:bookmarkStart w:id="4962" w:name="_Toc498590248"/>
      <w:bookmarkStart w:id="4963" w:name="_Toc498604190"/>
      <w:bookmarkStart w:id="4964" w:name="_Toc498616611"/>
      <w:bookmarkStart w:id="4965" w:name="_Toc498618511"/>
      <w:bookmarkStart w:id="4966" w:name="_Toc498692180"/>
      <w:bookmarkStart w:id="4967" w:name="_Toc498692874"/>
      <w:bookmarkStart w:id="4968" w:name="_Toc499125013"/>
      <w:bookmarkStart w:id="4969" w:name="_Toc499126741"/>
      <w:bookmarkStart w:id="4970" w:name="_Toc499280308"/>
      <w:bookmarkStart w:id="4971" w:name="_Toc499734782"/>
      <w:r w:rsidRPr="00210D7A">
        <w:rPr>
          <w:rFonts w:ascii="Times New Roman" w:hAnsi="Times New Roman" w:hint="eastAsia"/>
          <w:sz w:val="24"/>
          <w:szCs w:val="24"/>
        </w:rPr>
        <w:t>單位：棟；％</w:t>
      </w:r>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p>
    <w:tbl>
      <w:tblPr>
        <w:tblStyle w:val="afb"/>
        <w:tblW w:w="13729" w:type="dxa"/>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78"/>
        <w:gridCol w:w="1204"/>
        <w:gridCol w:w="1201"/>
        <w:gridCol w:w="1262"/>
        <w:gridCol w:w="1379"/>
        <w:gridCol w:w="1016"/>
        <w:gridCol w:w="1175"/>
        <w:gridCol w:w="1206"/>
        <w:gridCol w:w="1385"/>
        <w:gridCol w:w="1307"/>
        <w:gridCol w:w="1016"/>
      </w:tblGrid>
      <w:tr w:rsidR="00210D7A" w:rsidRPr="00210D7A" w:rsidTr="006D5F69">
        <w:trPr>
          <w:trHeight w:val="385"/>
        </w:trPr>
        <w:tc>
          <w:tcPr>
            <w:tcW w:w="1578" w:type="dxa"/>
            <w:vMerge w:val="restart"/>
            <w:vAlign w:val="center"/>
          </w:tcPr>
          <w:p w:rsidR="006D5F69" w:rsidRPr="00210D7A" w:rsidRDefault="006D5F69" w:rsidP="006D5F69">
            <w:pPr>
              <w:spacing w:line="280" w:lineRule="exact"/>
              <w:ind w:leftChars="-40" w:left="-34" w:rightChars="-19" w:right="-65" w:hangingChars="35" w:hanging="102"/>
              <w:jc w:val="center"/>
              <w:rPr>
                <w:rFonts w:hAnsi="標楷體"/>
                <w:sz w:val="28"/>
                <w:szCs w:val="28"/>
              </w:rPr>
            </w:pPr>
            <w:r w:rsidRPr="00210D7A">
              <w:rPr>
                <w:rFonts w:hAnsi="標楷體" w:hint="eastAsia"/>
                <w:b/>
                <w:sz w:val="27"/>
                <w:szCs w:val="27"/>
              </w:rPr>
              <w:t>銀行別</w:t>
            </w:r>
          </w:p>
        </w:tc>
        <w:tc>
          <w:tcPr>
            <w:tcW w:w="6062" w:type="dxa"/>
            <w:gridSpan w:val="5"/>
            <w:vAlign w:val="center"/>
          </w:tcPr>
          <w:p w:rsidR="006D5F69" w:rsidRPr="00210D7A" w:rsidRDefault="006D5F69" w:rsidP="005B625E">
            <w:pPr>
              <w:spacing w:line="280" w:lineRule="exact"/>
              <w:jc w:val="center"/>
              <w:rPr>
                <w:rFonts w:hAnsi="標楷體"/>
                <w:b/>
                <w:sz w:val="28"/>
                <w:szCs w:val="28"/>
              </w:rPr>
            </w:pPr>
            <w:r w:rsidRPr="00210D7A">
              <w:rPr>
                <w:rFonts w:hAnsi="標楷體" w:hint="eastAsia"/>
                <w:b/>
                <w:sz w:val="28"/>
                <w:szCs w:val="28"/>
              </w:rPr>
              <w:t>屋齡狀況</w:t>
            </w:r>
          </w:p>
        </w:tc>
        <w:tc>
          <w:tcPr>
            <w:tcW w:w="6089" w:type="dxa"/>
            <w:gridSpan w:val="5"/>
            <w:vAlign w:val="center"/>
          </w:tcPr>
          <w:p w:rsidR="006D5F69" w:rsidRPr="00210D7A" w:rsidRDefault="006D5F69" w:rsidP="005B625E">
            <w:pPr>
              <w:spacing w:line="280" w:lineRule="exact"/>
              <w:jc w:val="center"/>
              <w:rPr>
                <w:rFonts w:hAnsi="標楷體"/>
                <w:b/>
                <w:sz w:val="28"/>
                <w:szCs w:val="28"/>
              </w:rPr>
            </w:pPr>
            <w:r w:rsidRPr="00210D7A">
              <w:rPr>
                <w:rFonts w:hAnsi="標楷體" w:hint="eastAsia"/>
                <w:b/>
                <w:sz w:val="28"/>
                <w:szCs w:val="28"/>
              </w:rPr>
              <w:t>占  比</w:t>
            </w:r>
          </w:p>
        </w:tc>
      </w:tr>
      <w:tr w:rsidR="00210D7A" w:rsidRPr="00210D7A" w:rsidTr="006D5F69">
        <w:tc>
          <w:tcPr>
            <w:tcW w:w="1578" w:type="dxa"/>
            <w:vMerge/>
          </w:tcPr>
          <w:p w:rsidR="006D5F69" w:rsidRPr="00210D7A" w:rsidRDefault="006D5F69" w:rsidP="005B625E">
            <w:pPr>
              <w:spacing w:line="280" w:lineRule="exact"/>
              <w:rPr>
                <w:rFonts w:hAnsi="標楷體"/>
                <w:sz w:val="28"/>
                <w:szCs w:val="28"/>
              </w:rPr>
            </w:pPr>
          </w:p>
        </w:tc>
        <w:tc>
          <w:tcPr>
            <w:tcW w:w="1204" w:type="dxa"/>
            <w:vAlign w:val="center"/>
          </w:tcPr>
          <w:p w:rsidR="006D5F69" w:rsidRPr="00210D7A" w:rsidRDefault="006D5F69" w:rsidP="005B625E">
            <w:pPr>
              <w:snapToGrid w:val="0"/>
              <w:spacing w:line="240" w:lineRule="exact"/>
              <w:jc w:val="center"/>
              <w:rPr>
                <w:rFonts w:ascii="Times New Roman"/>
                <w:b/>
                <w:spacing w:val="-10"/>
                <w:sz w:val="24"/>
                <w:szCs w:val="24"/>
              </w:rPr>
            </w:pPr>
            <w:r w:rsidRPr="00210D7A">
              <w:rPr>
                <w:rFonts w:ascii="Times New Roman"/>
                <w:b/>
                <w:spacing w:val="-10"/>
                <w:sz w:val="24"/>
                <w:szCs w:val="24"/>
              </w:rPr>
              <w:t>未滿</w:t>
            </w:r>
            <w:r w:rsidRPr="00210D7A">
              <w:rPr>
                <w:rFonts w:ascii="Times New Roman"/>
                <w:b/>
                <w:spacing w:val="-10"/>
                <w:sz w:val="24"/>
                <w:szCs w:val="24"/>
              </w:rPr>
              <w:t>10</w:t>
            </w:r>
            <w:r w:rsidRPr="00210D7A">
              <w:rPr>
                <w:rFonts w:ascii="Times New Roman"/>
                <w:b/>
                <w:spacing w:val="-10"/>
                <w:sz w:val="24"/>
                <w:szCs w:val="24"/>
              </w:rPr>
              <w:t>年</w:t>
            </w:r>
          </w:p>
        </w:tc>
        <w:tc>
          <w:tcPr>
            <w:tcW w:w="1201" w:type="dxa"/>
            <w:vAlign w:val="center"/>
          </w:tcPr>
          <w:p w:rsidR="006D5F69" w:rsidRPr="00210D7A" w:rsidRDefault="006D5F69" w:rsidP="005B625E">
            <w:pPr>
              <w:kinsoku w:val="0"/>
              <w:snapToGrid w:val="0"/>
              <w:spacing w:line="240" w:lineRule="exact"/>
              <w:jc w:val="center"/>
              <w:rPr>
                <w:rFonts w:ascii="Times New Roman"/>
                <w:b/>
                <w:spacing w:val="-10"/>
                <w:sz w:val="24"/>
                <w:szCs w:val="24"/>
              </w:rPr>
            </w:pPr>
            <w:r w:rsidRPr="00210D7A">
              <w:rPr>
                <w:rFonts w:ascii="Times New Roman"/>
                <w:b/>
                <w:spacing w:val="-10"/>
                <w:sz w:val="24"/>
                <w:szCs w:val="24"/>
              </w:rPr>
              <w:t>10</w:t>
            </w:r>
            <w:r w:rsidRPr="00210D7A">
              <w:rPr>
                <w:rFonts w:ascii="Times New Roman"/>
                <w:b/>
                <w:spacing w:val="-10"/>
                <w:sz w:val="24"/>
                <w:szCs w:val="24"/>
              </w:rPr>
              <w:t>年以上</w:t>
            </w:r>
            <w:r w:rsidRPr="00210D7A">
              <w:rPr>
                <w:rFonts w:ascii="Times New Roman"/>
                <w:b/>
                <w:spacing w:val="-10"/>
                <w:sz w:val="24"/>
                <w:szCs w:val="24"/>
              </w:rPr>
              <w:t>~</w:t>
            </w:r>
          </w:p>
          <w:p w:rsidR="006D5F69" w:rsidRPr="00210D7A" w:rsidRDefault="006D5F69" w:rsidP="005B625E">
            <w:pPr>
              <w:kinsoku w:val="0"/>
              <w:snapToGrid w:val="0"/>
              <w:spacing w:line="240" w:lineRule="exact"/>
              <w:jc w:val="center"/>
              <w:rPr>
                <w:rFonts w:ascii="Times New Roman"/>
                <w:b/>
                <w:spacing w:val="-10"/>
                <w:sz w:val="24"/>
                <w:szCs w:val="24"/>
              </w:rPr>
            </w:pPr>
            <w:r w:rsidRPr="00210D7A">
              <w:rPr>
                <w:rFonts w:ascii="Times New Roman"/>
                <w:b/>
                <w:spacing w:val="-10"/>
                <w:sz w:val="24"/>
                <w:szCs w:val="24"/>
              </w:rPr>
              <w:t>未滿</w:t>
            </w:r>
            <w:r w:rsidRPr="00210D7A">
              <w:rPr>
                <w:rFonts w:ascii="Times New Roman"/>
                <w:b/>
                <w:spacing w:val="-10"/>
                <w:sz w:val="24"/>
                <w:szCs w:val="24"/>
              </w:rPr>
              <w:t>20</w:t>
            </w:r>
            <w:r w:rsidRPr="00210D7A">
              <w:rPr>
                <w:rFonts w:ascii="Times New Roman"/>
                <w:b/>
                <w:spacing w:val="-10"/>
                <w:sz w:val="24"/>
                <w:szCs w:val="24"/>
              </w:rPr>
              <w:t>年</w:t>
            </w:r>
          </w:p>
        </w:tc>
        <w:tc>
          <w:tcPr>
            <w:tcW w:w="1262" w:type="dxa"/>
            <w:vAlign w:val="center"/>
          </w:tcPr>
          <w:p w:rsidR="006D5F69" w:rsidRPr="00210D7A" w:rsidRDefault="006D5F69" w:rsidP="005B625E">
            <w:pPr>
              <w:kinsoku w:val="0"/>
              <w:snapToGrid w:val="0"/>
              <w:spacing w:line="240" w:lineRule="exact"/>
              <w:jc w:val="center"/>
              <w:rPr>
                <w:rFonts w:ascii="Times New Roman"/>
                <w:b/>
                <w:spacing w:val="-10"/>
                <w:sz w:val="24"/>
                <w:szCs w:val="24"/>
              </w:rPr>
            </w:pPr>
            <w:r w:rsidRPr="00210D7A">
              <w:rPr>
                <w:rFonts w:ascii="Times New Roman"/>
                <w:b/>
                <w:spacing w:val="-10"/>
                <w:sz w:val="24"/>
                <w:szCs w:val="24"/>
              </w:rPr>
              <w:t>20</w:t>
            </w:r>
            <w:r w:rsidRPr="00210D7A">
              <w:rPr>
                <w:rFonts w:ascii="Times New Roman"/>
                <w:b/>
                <w:spacing w:val="-10"/>
                <w:sz w:val="24"/>
                <w:szCs w:val="24"/>
              </w:rPr>
              <w:t>年以上</w:t>
            </w:r>
            <w:r w:rsidRPr="00210D7A">
              <w:rPr>
                <w:rFonts w:ascii="Times New Roman"/>
                <w:b/>
                <w:spacing w:val="-10"/>
                <w:sz w:val="24"/>
                <w:szCs w:val="24"/>
              </w:rPr>
              <w:t>~</w:t>
            </w:r>
          </w:p>
          <w:p w:rsidR="006D5F69" w:rsidRPr="00210D7A" w:rsidRDefault="006D5F69" w:rsidP="005B625E">
            <w:pPr>
              <w:kinsoku w:val="0"/>
              <w:snapToGrid w:val="0"/>
              <w:spacing w:line="240" w:lineRule="exact"/>
              <w:jc w:val="center"/>
              <w:rPr>
                <w:rFonts w:ascii="Times New Roman"/>
                <w:b/>
                <w:spacing w:val="-10"/>
                <w:sz w:val="24"/>
                <w:szCs w:val="24"/>
              </w:rPr>
            </w:pPr>
            <w:r w:rsidRPr="00210D7A">
              <w:rPr>
                <w:rFonts w:ascii="Times New Roman"/>
                <w:b/>
                <w:spacing w:val="-10"/>
                <w:sz w:val="24"/>
                <w:szCs w:val="24"/>
              </w:rPr>
              <w:t>未滿</w:t>
            </w:r>
            <w:r w:rsidRPr="00210D7A">
              <w:rPr>
                <w:rFonts w:ascii="Times New Roman"/>
                <w:b/>
                <w:spacing w:val="-10"/>
                <w:sz w:val="24"/>
                <w:szCs w:val="24"/>
              </w:rPr>
              <w:t>30</w:t>
            </w:r>
            <w:r w:rsidRPr="00210D7A">
              <w:rPr>
                <w:rFonts w:ascii="Times New Roman"/>
                <w:b/>
                <w:spacing w:val="-10"/>
                <w:sz w:val="24"/>
                <w:szCs w:val="24"/>
              </w:rPr>
              <w:t>年</w:t>
            </w:r>
          </w:p>
        </w:tc>
        <w:tc>
          <w:tcPr>
            <w:tcW w:w="1379" w:type="dxa"/>
            <w:vAlign w:val="center"/>
          </w:tcPr>
          <w:p w:rsidR="006D5F69" w:rsidRPr="00210D7A" w:rsidRDefault="006D5F69" w:rsidP="005B625E">
            <w:pPr>
              <w:kinsoku w:val="0"/>
              <w:snapToGrid w:val="0"/>
              <w:spacing w:line="240" w:lineRule="exact"/>
              <w:jc w:val="center"/>
              <w:rPr>
                <w:rFonts w:ascii="Times New Roman"/>
                <w:b/>
                <w:spacing w:val="-10"/>
                <w:sz w:val="24"/>
                <w:szCs w:val="24"/>
              </w:rPr>
            </w:pPr>
            <w:r w:rsidRPr="00210D7A">
              <w:rPr>
                <w:rFonts w:ascii="Times New Roman"/>
                <w:b/>
                <w:spacing w:val="-10"/>
                <w:sz w:val="24"/>
                <w:szCs w:val="24"/>
              </w:rPr>
              <w:t>30</w:t>
            </w:r>
            <w:r w:rsidRPr="00210D7A">
              <w:rPr>
                <w:rFonts w:ascii="Times New Roman"/>
                <w:b/>
                <w:spacing w:val="-10"/>
                <w:sz w:val="24"/>
                <w:szCs w:val="24"/>
              </w:rPr>
              <w:t>年以上</w:t>
            </w:r>
          </w:p>
        </w:tc>
        <w:tc>
          <w:tcPr>
            <w:tcW w:w="1016" w:type="dxa"/>
            <w:vAlign w:val="center"/>
          </w:tcPr>
          <w:p w:rsidR="006D5F69" w:rsidRPr="00210D7A" w:rsidRDefault="006D5F69" w:rsidP="006D5F69">
            <w:pPr>
              <w:kinsoku w:val="0"/>
              <w:spacing w:line="240" w:lineRule="exact"/>
              <w:ind w:leftChars="-27" w:left="-29" w:rightChars="-25" w:right="-85" w:hangingChars="28" w:hanging="63"/>
              <w:jc w:val="center"/>
              <w:rPr>
                <w:rFonts w:ascii="Times New Roman"/>
                <w:b/>
                <w:spacing w:val="-18"/>
                <w:sz w:val="24"/>
                <w:szCs w:val="24"/>
              </w:rPr>
            </w:pPr>
            <w:r w:rsidRPr="00210D7A">
              <w:rPr>
                <w:rFonts w:ascii="Times New Roman"/>
                <w:b/>
                <w:spacing w:val="-18"/>
                <w:sz w:val="24"/>
                <w:szCs w:val="24"/>
              </w:rPr>
              <w:t>合計</w:t>
            </w:r>
          </w:p>
        </w:tc>
        <w:tc>
          <w:tcPr>
            <w:tcW w:w="1175" w:type="dxa"/>
            <w:vAlign w:val="center"/>
          </w:tcPr>
          <w:p w:rsidR="006D5F69" w:rsidRPr="00210D7A" w:rsidRDefault="006D5F69" w:rsidP="005B625E">
            <w:pPr>
              <w:kinsoku w:val="0"/>
              <w:snapToGrid w:val="0"/>
              <w:spacing w:line="240" w:lineRule="exact"/>
              <w:jc w:val="center"/>
              <w:rPr>
                <w:rFonts w:ascii="Times New Roman"/>
                <w:b/>
                <w:spacing w:val="-10"/>
                <w:sz w:val="24"/>
                <w:szCs w:val="24"/>
              </w:rPr>
            </w:pPr>
            <w:r w:rsidRPr="00210D7A">
              <w:rPr>
                <w:rFonts w:ascii="Times New Roman"/>
                <w:b/>
                <w:spacing w:val="-10"/>
                <w:sz w:val="24"/>
                <w:szCs w:val="24"/>
              </w:rPr>
              <w:t>未滿</w:t>
            </w:r>
            <w:r w:rsidRPr="00210D7A">
              <w:rPr>
                <w:rFonts w:ascii="Times New Roman"/>
                <w:b/>
                <w:spacing w:val="-10"/>
                <w:sz w:val="24"/>
                <w:szCs w:val="24"/>
              </w:rPr>
              <w:t>10</w:t>
            </w:r>
            <w:r w:rsidRPr="00210D7A">
              <w:rPr>
                <w:rFonts w:ascii="Times New Roman"/>
                <w:b/>
                <w:spacing w:val="-10"/>
                <w:sz w:val="24"/>
                <w:szCs w:val="24"/>
              </w:rPr>
              <w:t>年</w:t>
            </w:r>
          </w:p>
        </w:tc>
        <w:tc>
          <w:tcPr>
            <w:tcW w:w="1206" w:type="dxa"/>
            <w:vAlign w:val="center"/>
          </w:tcPr>
          <w:p w:rsidR="006D5F69" w:rsidRPr="00210D7A" w:rsidRDefault="006D5F69" w:rsidP="005B625E">
            <w:pPr>
              <w:kinsoku w:val="0"/>
              <w:snapToGrid w:val="0"/>
              <w:spacing w:line="240" w:lineRule="exact"/>
              <w:jc w:val="center"/>
              <w:rPr>
                <w:rFonts w:ascii="Times New Roman"/>
                <w:b/>
                <w:spacing w:val="-10"/>
                <w:sz w:val="24"/>
                <w:szCs w:val="24"/>
              </w:rPr>
            </w:pPr>
            <w:r w:rsidRPr="00210D7A">
              <w:rPr>
                <w:rFonts w:ascii="Times New Roman"/>
                <w:b/>
                <w:spacing w:val="-10"/>
                <w:sz w:val="24"/>
                <w:szCs w:val="24"/>
              </w:rPr>
              <w:t>10</w:t>
            </w:r>
            <w:r w:rsidRPr="00210D7A">
              <w:rPr>
                <w:rFonts w:ascii="Times New Roman"/>
                <w:b/>
                <w:spacing w:val="-10"/>
                <w:sz w:val="24"/>
                <w:szCs w:val="24"/>
              </w:rPr>
              <w:t>年以上</w:t>
            </w:r>
            <w:r w:rsidRPr="00210D7A">
              <w:rPr>
                <w:rFonts w:ascii="Times New Roman"/>
                <w:b/>
                <w:spacing w:val="-10"/>
                <w:sz w:val="24"/>
                <w:szCs w:val="24"/>
              </w:rPr>
              <w:t>~</w:t>
            </w:r>
          </w:p>
          <w:p w:rsidR="006D5F69" w:rsidRPr="00210D7A" w:rsidRDefault="006D5F69" w:rsidP="005B625E">
            <w:pPr>
              <w:kinsoku w:val="0"/>
              <w:snapToGrid w:val="0"/>
              <w:spacing w:line="240" w:lineRule="exact"/>
              <w:jc w:val="center"/>
              <w:rPr>
                <w:rFonts w:ascii="Times New Roman"/>
                <w:b/>
                <w:spacing w:val="-10"/>
                <w:sz w:val="24"/>
                <w:szCs w:val="24"/>
              </w:rPr>
            </w:pPr>
            <w:r w:rsidRPr="00210D7A">
              <w:rPr>
                <w:rFonts w:ascii="Times New Roman"/>
                <w:b/>
                <w:spacing w:val="-10"/>
                <w:sz w:val="24"/>
                <w:szCs w:val="24"/>
              </w:rPr>
              <w:t>未滿</w:t>
            </w:r>
            <w:r w:rsidRPr="00210D7A">
              <w:rPr>
                <w:rFonts w:ascii="Times New Roman"/>
                <w:b/>
                <w:spacing w:val="-10"/>
                <w:sz w:val="24"/>
                <w:szCs w:val="24"/>
              </w:rPr>
              <w:t>20</w:t>
            </w:r>
            <w:r w:rsidRPr="00210D7A">
              <w:rPr>
                <w:rFonts w:ascii="Times New Roman"/>
                <w:b/>
                <w:spacing w:val="-10"/>
                <w:sz w:val="24"/>
                <w:szCs w:val="24"/>
              </w:rPr>
              <w:t>年</w:t>
            </w:r>
          </w:p>
        </w:tc>
        <w:tc>
          <w:tcPr>
            <w:tcW w:w="1385" w:type="dxa"/>
            <w:vAlign w:val="center"/>
          </w:tcPr>
          <w:p w:rsidR="006D5F69" w:rsidRPr="00210D7A" w:rsidRDefault="006D5F69" w:rsidP="005B625E">
            <w:pPr>
              <w:kinsoku w:val="0"/>
              <w:snapToGrid w:val="0"/>
              <w:spacing w:line="240" w:lineRule="exact"/>
              <w:jc w:val="center"/>
              <w:rPr>
                <w:rFonts w:ascii="Times New Roman"/>
                <w:b/>
                <w:spacing w:val="-10"/>
                <w:sz w:val="24"/>
                <w:szCs w:val="24"/>
              </w:rPr>
            </w:pPr>
            <w:r w:rsidRPr="00210D7A">
              <w:rPr>
                <w:rFonts w:ascii="Times New Roman"/>
                <w:b/>
                <w:spacing w:val="-10"/>
                <w:sz w:val="24"/>
                <w:szCs w:val="24"/>
              </w:rPr>
              <w:t>20</w:t>
            </w:r>
            <w:r w:rsidRPr="00210D7A">
              <w:rPr>
                <w:rFonts w:ascii="Times New Roman"/>
                <w:b/>
                <w:spacing w:val="-10"/>
                <w:sz w:val="24"/>
                <w:szCs w:val="24"/>
              </w:rPr>
              <w:t>年以上</w:t>
            </w:r>
            <w:r w:rsidRPr="00210D7A">
              <w:rPr>
                <w:rFonts w:ascii="Times New Roman"/>
                <w:b/>
                <w:spacing w:val="-10"/>
                <w:sz w:val="24"/>
                <w:szCs w:val="24"/>
              </w:rPr>
              <w:t>~</w:t>
            </w:r>
          </w:p>
          <w:p w:rsidR="006D5F69" w:rsidRPr="00210D7A" w:rsidRDefault="006D5F69" w:rsidP="005B625E">
            <w:pPr>
              <w:kinsoku w:val="0"/>
              <w:snapToGrid w:val="0"/>
              <w:spacing w:line="240" w:lineRule="exact"/>
              <w:jc w:val="center"/>
              <w:rPr>
                <w:rFonts w:ascii="Times New Roman"/>
                <w:b/>
                <w:spacing w:val="-10"/>
                <w:sz w:val="24"/>
                <w:szCs w:val="24"/>
              </w:rPr>
            </w:pPr>
            <w:r w:rsidRPr="00210D7A">
              <w:rPr>
                <w:rFonts w:ascii="Times New Roman"/>
                <w:b/>
                <w:spacing w:val="-10"/>
                <w:sz w:val="24"/>
                <w:szCs w:val="24"/>
              </w:rPr>
              <w:t>未滿</w:t>
            </w:r>
            <w:r w:rsidRPr="00210D7A">
              <w:rPr>
                <w:rFonts w:ascii="Times New Roman"/>
                <w:b/>
                <w:spacing w:val="-10"/>
                <w:sz w:val="24"/>
                <w:szCs w:val="24"/>
              </w:rPr>
              <w:t>30</w:t>
            </w:r>
            <w:r w:rsidRPr="00210D7A">
              <w:rPr>
                <w:rFonts w:ascii="Times New Roman"/>
                <w:b/>
                <w:spacing w:val="-10"/>
                <w:sz w:val="24"/>
                <w:szCs w:val="24"/>
              </w:rPr>
              <w:t>年</w:t>
            </w:r>
          </w:p>
        </w:tc>
        <w:tc>
          <w:tcPr>
            <w:tcW w:w="1307" w:type="dxa"/>
            <w:vAlign w:val="center"/>
          </w:tcPr>
          <w:p w:rsidR="006D5F69" w:rsidRPr="00210D7A" w:rsidRDefault="006D5F69" w:rsidP="005B625E">
            <w:pPr>
              <w:kinsoku w:val="0"/>
              <w:snapToGrid w:val="0"/>
              <w:spacing w:line="240" w:lineRule="exact"/>
              <w:jc w:val="center"/>
              <w:rPr>
                <w:rFonts w:ascii="Times New Roman"/>
                <w:b/>
                <w:spacing w:val="-10"/>
                <w:sz w:val="24"/>
                <w:szCs w:val="24"/>
              </w:rPr>
            </w:pPr>
            <w:r w:rsidRPr="00210D7A">
              <w:rPr>
                <w:rFonts w:ascii="Times New Roman"/>
                <w:b/>
                <w:spacing w:val="-10"/>
                <w:sz w:val="24"/>
                <w:szCs w:val="24"/>
              </w:rPr>
              <w:t>30</w:t>
            </w:r>
            <w:r w:rsidRPr="00210D7A">
              <w:rPr>
                <w:rFonts w:ascii="Times New Roman"/>
                <w:b/>
                <w:spacing w:val="-10"/>
                <w:sz w:val="24"/>
                <w:szCs w:val="24"/>
              </w:rPr>
              <w:t>年以上</w:t>
            </w:r>
          </w:p>
        </w:tc>
        <w:tc>
          <w:tcPr>
            <w:tcW w:w="1016" w:type="dxa"/>
            <w:vAlign w:val="center"/>
          </w:tcPr>
          <w:p w:rsidR="006D5F69" w:rsidRPr="00210D7A" w:rsidRDefault="006D5F69" w:rsidP="006D5F69">
            <w:pPr>
              <w:kinsoku w:val="0"/>
              <w:spacing w:line="240" w:lineRule="exact"/>
              <w:ind w:leftChars="-27" w:left="-29" w:rightChars="-25" w:right="-85" w:hangingChars="28" w:hanging="63"/>
              <w:jc w:val="center"/>
              <w:rPr>
                <w:rFonts w:ascii="Times New Roman"/>
                <w:b/>
                <w:spacing w:val="-18"/>
                <w:sz w:val="24"/>
                <w:szCs w:val="24"/>
              </w:rPr>
            </w:pPr>
            <w:r w:rsidRPr="00210D7A">
              <w:rPr>
                <w:rFonts w:ascii="Times New Roman"/>
                <w:b/>
                <w:spacing w:val="-18"/>
                <w:sz w:val="24"/>
                <w:szCs w:val="24"/>
              </w:rPr>
              <w:t>合計</w:t>
            </w:r>
          </w:p>
        </w:tc>
      </w:tr>
      <w:tr w:rsidR="00210D7A" w:rsidRPr="00210D7A" w:rsidTr="006D5F69">
        <w:tc>
          <w:tcPr>
            <w:tcW w:w="1578" w:type="dxa"/>
          </w:tcPr>
          <w:p w:rsidR="006D5F69" w:rsidRPr="00210D7A" w:rsidRDefault="006D5F69" w:rsidP="006D5F69">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合庫銀行</w:t>
            </w:r>
          </w:p>
        </w:tc>
        <w:tc>
          <w:tcPr>
            <w:tcW w:w="1204"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39</w:t>
            </w:r>
          </w:p>
        </w:tc>
        <w:tc>
          <w:tcPr>
            <w:tcW w:w="1201"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99</w:t>
            </w:r>
          </w:p>
        </w:tc>
        <w:tc>
          <w:tcPr>
            <w:tcW w:w="1262"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219</w:t>
            </w:r>
          </w:p>
        </w:tc>
        <w:tc>
          <w:tcPr>
            <w:tcW w:w="1379"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455</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812</w:t>
            </w:r>
          </w:p>
        </w:tc>
        <w:tc>
          <w:tcPr>
            <w:tcW w:w="117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4.80</w:t>
            </w:r>
          </w:p>
        </w:tc>
        <w:tc>
          <w:tcPr>
            <w:tcW w:w="120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12.19</w:t>
            </w:r>
          </w:p>
        </w:tc>
        <w:tc>
          <w:tcPr>
            <w:tcW w:w="138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26.97</w:t>
            </w:r>
          </w:p>
        </w:tc>
        <w:tc>
          <w:tcPr>
            <w:tcW w:w="1307"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56.03</w:t>
            </w:r>
          </w:p>
        </w:tc>
        <w:tc>
          <w:tcPr>
            <w:tcW w:w="1016" w:type="dxa"/>
            <w:vAlign w:val="center"/>
          </w:tcPr>
          <w:p w:rsidR="006D5F69" w:rsidRPr="00210D7A" w:rsidRDefault="006D5F69" w:rsidP="006D5F69">
            <w:pPr>
              <w:spacing w:line="360" w:lineRule="exact"/>
              <w:jc w:val="right"/>
            </w:pPr>
            <w:r w:rsidRPr="00210D7A">
              <w:rPr>
                <w:rFonts w:ascii="Times New Roman"/>
                <w:sz w:val="24"/>
                <w:szCs w:val="24"/>
              </w:rPr>
              <w:t>100</w:t>
            </w:r>
          </w:p>
        </w:tc>
      </w:tr>
      <w:tr w:rsidR="00210D7A" w:rsidRPr="00210D7A" w:rsidTr="006D5F69">
        <w:tc>
          <w:tcPr>
            <w:tcW w:w="1578" w:type="dxa"/>
          </w:tcPr>
          <w:p w:rsidR="006D5F69" w:rsidRPr="00210D7A" w:rsidRDefault="006D5F69" w:rsidP="006D5F69">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土地銀行</w:t>
            </w:r>
          </w:p>
        </w:tc>
        <w:tc>
          <w:tcPr>
            <w:tcW w:w="1204"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26</w:t>
            </w:r>
          </w:p>
        </w:tc>
        <w:tc>
          <w:tcPr>
            <w:tcW w:w="1201"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51</w:t>
            </w:r>
          </w:p>
        </w:tc>
        <w:tc>
          <w:tcPr>
            <w:tcW w:w="1262"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132</w:t>
            </w:r>
          </w:p>
        </w:tc>
        <w:tc>
          <w:tcPr>
            <w:tcW w:w="1379"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336</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545</w:t>
            </w:r>
          </w:p>
        </w:tc>
        <w:tc>
          <w:tcPr>
            <w:tcW w:w="117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4.77</w:t>
            </w:r>
          </w:p>
        </w:tc>
        <w:tc>
          <w:tcPr>
            <w:tcW w:w="120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9.36</w:t>
            </w:r>
          </w:p>
        </w:tc>
        <w:tc>
          <w:tcPr>
            <w:tcW w:w="138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24.22</w:t>
            </w:r>
          </w:p>
        </w:tc>
        <w:tc>
          <w:tcPr>
            <w:tcW w:w="1307"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61.65</w:t>
            </w:r>
          </w:p>
        </w:tc>
        <w:tc>
          <w:tcPr>
            <w:tcW w:w="1016" w:type="dxa"/>
            <w:vAlign w:val="center"/>
          </w:tcPr>
          <w:p w:rsidR="006D5F69" w:rsidRPr="00210D7A" w:rsidRDefault="006D5F69" w:rsidP="006D5F69">
            <w:pPr>
              <w:spacing w:line="360" w:lineRule="exact"/>
              <w:jc w:val="right"/>
            </w:pPr>
            <w:r w:rsidRPr="00210D7A">
              <w:rPr>
                <w:rFonts w:ascii="Times New Roman"/>
                <w:sz w:val="24"/>
                <w:szCs w:val="24"/>
              </w:rPr>
              <w:t>100</w:t>
            </w:r>
          </w:p>
        </w:tc>
      </w:tr>
      <w:tr w:rsidR="00210D7A" w:rsidRPr="00210D7A" w:rsidTr="006D5F69">
        <w:tc>
          <w:tcPr>
            <w:tcW w:w="1578" w:type="dxa"/>
          </w:tcPr>
          <w:p w:rsidR="006D5F69" w:rsidRPr="00210D7A" w:rsidRDefault="009716F1" w:rsidP="006D5F69">
            <w:pPr>
              <w:spacing w:line="360" w:lineRule="exact"/>
              <w:ind w:leftChars="-31" w:left="-24" w:rightChars="-27" w:right="-92" w:hangingChars="29" w:hanging="81"/>
              <w:jc w:val="center"/>
              <w:rPr>
                <w:rFonts w:hAnsi="標楷體"/>
                <w:b/>
                <w:sz w:val="26"/>
                <w:szCs w:val="26"/>
              </w:rPr>
            </w:pPr>
            <w:r>
              <w:rPr>
                <w:rFonts w:hAnsi="標楷體" w:hint="eastAsia"/>
                <w:b/>
                <w:sz w:val="26"/>
                <w:szCs w:val="26"/>
              </w:rPr>
              <w:t>臺灣</w:t>
            </w:r>
            <w:r w:rsidR="006D5F69" w:rsidRPr="00210D7A">
              <w:rPr>
                <w:rFonts w:hAnsi="標楷體" w:hint="eastAsia"/>
                <w:b/>
                <w:sz w:val="26"/>
                <w:szCs w:val="26"/>
              </w:rPr>
              <w:t>企銀</w:t>
            </w:r>
          </w:p>
        </w:tc>
        <w:tc>
          <w:tcPr>
            <w:tcW w:w="1204"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8</w:t>
            </w:r>
          </w:p>
        </w:tc>
        <w:tc>
          <w:tcPr>
            <w:tcW w:w="1201"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3</w:t>
            </w:r>
          </w:p>
        </w:tc>
        <w:tc>
          <w:tcPr>
            <w:tcW w:w="1262"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18</w:t>
            </w:r>
          </w:p>
        </w:tc>
        <w:tc>
          <w:tcPr>
            <w:tcW w:w="1379"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60</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89</w:t>
            </w:r>
          </w:p>
        </w:tc>
        <w:tc>
          <w:tcPr>
            <w:tcW w:w="117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8.99</w:t>
            </w:r>
          </w:p>
        </w:tc>
        <w:tc>
          <w:tcPr>
            <w:tcW w:w="120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3.37</w:t>
            </w:r>
          </w:p>
        </w:tc>
        <w:tc>
          <w:tcPr>
            <w:tcW w:w="138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20.22</w:t>
            </w:r>
          </w:p>
        </w:tc>
        <w:tc>
          <w:tcPr>
            <w:tcW w:w="1307"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67.42</w:t>
            </w:r>
          </w:p>
        </w:tc>
        <w:tc>
          <w:tcPr>
            <w:tcW w:w="1016" w:type="dxa"/>
            <w:vAlign w:val="center"/>
          </w:tcPr>
          <w:p w:rsidR="006D5F69" w:rsidRPr="00210D7A" w:rsidRDefault="006D5F69" w:rsidP="006D5F69">
            <w:pPr>
              <w:spacing w:line="360" w:lineRule="exact"/>
              <w:jc w:val="right"/>
            </w:pPr>
            <w:r w:rsidRPr="00210D7A">
              <w:rPr>
                <w:rFonts w:ascii="Times New Roman"/>
                <w:sz w:val="24"/>
                <w:szCs w:val="24"/>
              </w:rPr>
              <w:t>100</w:t>
            </w:r>
          </w:p>
        </w:tc>
      </w:tr>
      <w:tr w:rsidR="00210D7A" w:rsidRPr="00210D7A" w:rsidTr="006D5F69">
        <w:tc>
          <w:tcPr>
            <w:tcW w:w="1578" w:type="dxa"/>
          </w:tcPr>
          <w:p w:rsidR="006D5F69" w:rsidRPr="00210D7A" w:rsidRDefault="006D5F69" w:rsidP="006D5F69">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第一銀行</w:t>
            </w:r>
          </w:p>
        </w:tc>
        <w:tc>
          <w:tcPr>
            <w:tcW w:w="1204"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0</w:t>
            </w:r>
          </w:p>
        </w:tc>
        <w:tc>
          <w:tcPr>
            <w:tcW w:w="1201"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4</w:t>
            </w:r>
          </w:p>
        </w:tc>
        <w:tc>
          <w:tcPr>
            <w:tcW w:w="1262"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11</w:t>
            </w:r>
          </w:p>
        </w:tc>
        <w:tc>
          <w:tcPr>
            <w:tcW w:w="1379"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37</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52</w:t>
            </w:r>
          </w:p>
        </w:tc>
        <w:tc>
          <w:tcPr>
            <w:tcW w:w="117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0</w:t>
            </w:r>
          </w:p>
        </w:tc>
        <w:tc>
          <w:tcPr>
            <w:tcW w:w="120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7.69</w:t>
            </w:r>
          </w:p>
        </w:tc>
        <w:tc>
          <w:tcPr>
            <w:tcW w:w="138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21.15</w:t>
            </w:r>
          </w:p>
        </w:tc>
        <w:tc>
          <w:tcPr>
            <w:tcW w:w="1307"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71.15</w:t>
            </w:r>
          </w:p>
        </w:tc>
        <w:tc>
          <w:tcPr>
            <w:tcW w:w="1016" w:type="dxa"/>
            <w:vAlign w:val="center"/>
          </w:tcPr>
          <w:p w:rsidR="006D5F69" w:rsidRPr="00210D7A" w:rsidRDefault="006D5F69" w:rsidP="006D5F69">
            <w:pPr>
              <w:spacing w:line="360" w:lineRule="exact"/>
              <w:jc w:val="right"/>
            </w:pPr>
            <w:r w:rsidRPr="00210D7A">
              <w:rPr>
                <w:rFonts w:ascii="Times New Roman"/>
                <w:sz w:val="24"/>
                <w:szCs w:val="24"/>
              </w:rPr>
              <w:t>100</w:t>
            </w:r>
          </w:p>
        </w:tc>
      </w:tr>
      <w:tr w:rsidR="00210D7A" w:rsidRPr="00210D7A" w:rsidTr="006D5F69">
        <w:tc>
          <w:tcPr>
            <w:tcW w:w="1578" w:type="dxa"/>
          </w:tcPr>
          <w:p w:rsidR="006D5F69" w:rsidRPr="00210D7A" w:rsidRDefault="006D5F69" w:rsidP="006D5F69">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華南銀行</w:t>
            </w:r>
          </w:p>
        </w:tc>
        <w:tc>
          <w:tcPr>
            <w:tcW w:w="1204"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12</w:t>
            </w:r>
          </w:p>
        </w:tc>
        <w:tc>
          <w:tcPr>
            <w:tcW w:w="1201"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34</w:t>
            </w:r>
          </w:p>
        </w:tc>
        <w:tc>
          <w:tcPr>
            <w:tcW w:w="1262"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90</w:t>
            </w:r>
          </w:p>
        </w:tc>
        <w:tc>
          <w:tcPr>
            <w:tcW w:w="1379"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255</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391</w:t>
            </w:r>
          </w:p>
        </w:tc>
        <w:tc>
          <w:tcPr>
            <w:tcW w:w="117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3.07</w:t>
            </w:r>
          </w:p>
        </w:tc>
        <w:tc>
          <w:tcPr>
            <w:tcW w:w="120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8.70</w:t>
            </w:r>
          </w:p>
        </w:tc>
        <w:tc>
          <w:tcPr>
            <w:tcW w:w="138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23.02</w:t>
            </w:r>
          </w:p>
        </w:tc>
        <w:tc>
          <w:tcPr>
            <w:tcW w:w="1307"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65.22</w:t>
            </w:r>
          </w:p>
        </w:tc>
        <w:tc>
          <w:tcPr>
            <w:tcW w:w="1016" w:type="dxa"/>
            <w:vAlign w:val="center"/>
          </w:tcPr>
          <w:p w:rsidR="006D5F69" w:rsidRPr="00210D7A" w:rsidRDefault="006D5F69" w:rsidP="006D5F69">
            <w:pPr>
              <w:spacing w:line="360" w:lineRule="exact"/>
              <w:jc w:val="right"/>
            </w:pPr>
            <w:r w:rsidRPr="00210D7A">
              <w:rPr>
                <w:rFonts w:ascii="Times New Roman"/>
                <w:sz w:val="24"/>
                <w:szCs w:val="24"/>
              </w:rPr>
              <w:t>100</w:t>
            </w:r>
          </w:p>
        </w:tc>
      </w:tr>
      <w:tr w:rsidR="00210D7A" w:rsidRPr="00210D7A" w:rsidTr="006D5F69">
        <w:tc>
          <w:tcPr>
            <w:tcW w:w="1578" w:type="dxa"/>
          </w:tcPr>
          <w:p w:rsidR="006D5F69" w:rsidRPr="00210D7A" w:rsidRDefault="006D5F69" w:rsidP="006D5F69">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臺灣銀行</w:t>
            </w:r>
          </w:p>
        </w:tc>
        <w:tc>
          <w:tcPr>
            <w:tcW w:w="1204"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201"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w:t>
            </w:r>
          </w:p>
        </w:tc>
        <w:tc>
          <w:tcPr>
            <w:tcW w:w="1262"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w:t>
            </w:r>
          </w:p>
        </w:tc>
        <w:tc>
          <w:tcPr>
            <w:tcW w:w="1379"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6</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8</w:t>
            </w:r>
          </w:p>
        </w:tc>
        <w:tc>
          <w:tcPr>
            <w:tcW w:w="1175" w:type="dxa"/>
            <w:vAlign w:val="center"/>
          </w:tcPr>
          <w:p w:rsidR="006D5F69" w:rsidRPr="00210D7A" w:rsidRDefault="006D5F69" w:rsidP="006D5F69">
            <w:pPr>
              <w:spacing w:line="360" w:lineRule="exact"/>
              <w:jc w:val="right"/>
            </w:pPr>
            <w:r w:rsidRPr="00210D7A">
              <w:rPr>
                <w:rFonts w:ascii="Times New Roman"/>
                <w:sz w:val="24"/>
                <w:szCs w:val="24"/>
              </w:rPr>
              <w:t>0</w:t>
            </w:r>
          </w:p>
        </w:tc>
        <w:tc>
          <w:tcPr>
            <w:tcW w:w="120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12.50</w:t>
            </w:r>
          </w:p>
        </w:tc>
        <w:tc>
          <w:tcPr>
            <w:tcW w:w="138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12.50</w:t>
            </w:r>
          </w:p>
        </w:tc>
        <w:tc>
          <w:tcPr>
            <w:tcW w:w="1307"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75.00</w:t>
            </w:r>
          </w:p>
        </w:tc>
        <w:tc>
          <w:tcPr>
            <w:tcW w:w="1016" w:type="dxa"/>
            <w:vAlign w:val="center"/>
          </w:tcPr>
          <w:p w:rsidR="006D5F69" w:rsidRPr="00210D7A" w:rsidRDefault="006D5F69" w:rsidP="006D5F69">
            <w:pPr>
              <w:spacing w:line="360" w:lineRule="exact"/>
              <w:jc w:val="right"/>
            </w:pPr>
            <w:r w:rsidRPr="00210D7A">
              <w:rPr>
                <w:rFonts w:ascii="Times New Roman"/>
                <w:sz w:val="24"/>
                <w:szCs w:val="24"/>
              </w:rPr>
              <w:t>100</w:t>
            </w:r>
          </w:p>
        </w:tc>
      </w:tr>
      <w:tr w:rsidR="00210D7A" w:rsidRPr="00210D7A" w:rsidTr="006D5F69">
        <w:tc>
          <w:tcPr>
            <w:tcW w:w="1578" w:type="dxa"/>
          </w:tcPr>
          <w:p w:rsidR="006D5F69" w:rsidRPr="00210D7A" w:rsidRDefault="006D5F69" w:rsidP="006D5F69">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高雄銀行</w:t>
            </w:r>
          </w:p>
        </w:tc>
        <w:tc>
          <w:tcPr>
            <w:tcW w:w="1204"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201"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262"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w:t>
            </w:r>
          </w:p>
        </w:tc>
        <w:tc>
          <w:tcPr>
            <w:tcW w:w="1379"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w:t>
            </w:r>
          </w:p>
        </w:tc>
        <w:tc>
          <w:tcPr>
            <w:tcW w:w="1175" w:type="dxa"/>
            <w:vAlign w:val="center"/>
          </w:tcPr>
          <w:p w:rsidR="006D5F69" w:rsidRPr="00210D7A" w:rsidRDefault="006D5F69" w:rsidP="006D5F69">
            <w:pPr>
              <w:spacing w:line="360" w:lineRule="exact"/>
              <w:jc w:val="right"/>
            </w:pPr>
            <w:r w:rsidRPr="00210D7A">
              <w:rPr>
                <w:rFonts w:ascii="Times New Roman"/>
                <w:sz w:val="24"/>
                <w:szCs w:val="24"/>
              </w:rPr>
              <w:t>0</w:t>
            </w:r>
          </w:p>
        </w:tc>
        <w:tc>
          <w:tcPr>
            <w:tcW w:w="120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0</w:t>
            </w:r>
          </w:p>
        </w:tc>
        <w:tc>
          <w:tcPr>
            <w:tcW w:w="138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100.00</w:t>
            </w:r>
          </w:p>
        </w:tc>
        <w:tc>
          <w:tcPr>
            <w:tcW w:w="1307"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0</w:t>
            </w:r>
          </w:p>
        </w:tc>
        <w:tc>
          <w:tcPr>
            <w:tcW w:w="1016" w:type="dxa"/>
            <w:vAlign w:val="center"/>
          </w:tcPr>
          <w:p w:rsidR="006D5F69" w:rsidRPr="00210D7A" w:rsidRDefault="006D5F69" w:rsidP="006D5F69">
            <w:pPr>
              <w:spacing w:line="360" w:lineRule="exact"/>
              <w:jc w:val="right"/>
            </w:pPr>
            <w:r w:rsidRPr="00210D7A">
              <w:rPr>
                <w:rFonts w:ascii="Times New Roman"/>
                <w:sz w:val="24"/>
                <w:szCs w:val="24"/>
              </w:rPr>
              <w:t>100</w:t>
            </w:r>
          </w:p>
        </w:tc>
      </w:tr>
      <w:tr w:rsidR="00210D7A" w:rsidRPr="00210D7A" w:rsidTr="006D5F69">
        <w:tc>
          <w:tcPr>
            <w:tcW w:w="1578" w:type="dxa"/>
          </w:tcPr>
          <w:p w:rsidR="006D5F69" w:rsidRPr="00210D7A" w:rsidRDefault="006D5F69" w:rsidP="006D5F69">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中國信託</w:t>
            </w:r>
          </w:p>
        </w:tc>
        <w:tc>
          <w:tcPr>
            <w:tcW w:w="1204"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201"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2</w:t>
            </w:r>
          </w:p>
        </w:tc>
        <w:tc>
          <w:tcPr>
            <w:tcW w:w="1262"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2</w:t>
            </w:r>
          </w:p>
        </w:tc>
        <w:tc>
          <w:tcPr>
            <w:tcW w:w="1379"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11</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15</w:t>
            </w:r>
          </w:p>
        </w:tc>
        <w:tc>
          <w:tcPr>
            <w:tcW w:w="1175" w:type="dxa"/>
            <w:vAlign w:val="center"/>
          </w:tcPr>
          <w:p w:rsidR="006D5F69" w:rsidRPr="00210D7A" w:rsidRDefault="006D5F69" w:rsidP="006D5F69">
            <w:pPr>
              <w:spacing w:line="360" w:lineRule="exact"/>
              <w:jc w:val="right"/>
            </w:pPr>
            <w:r w:rsidRPr="00210D7A">
              <w:rPr>
                <w:rFonts w:ascii="Times New Roman"/>
                <w:sz w:val="24"/>
                <w:szCs w:val="24"/>
              </w:rPr>
              <w:t>0</w:t>
            </w:r>
          </w:p>
        </w:tc>
        <w:tc>
          <w:tcPr>
            <w:tcW w:w="120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13.33</w:t>
            </w:r>
          </w:p>
        </w:tc>
        <w:tc>
          <w:tcPr>
            <w:tcW w:w="138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13.33</w:t>
            </w:r>
          </w:p>
        </w:tc>
        <w:tc>
          <w:tcPr>
            <w:tcW w:w="1307"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73.33</w:t>
            </w:r>
          </w:p>
        </w:tc>
        <w:tc>
          <w:tcPr>
            <w:tcW w:w="1016" w:type="dxa"/>
            <w:vAlign w:val="center"/>
          </w:tcPr>
          <w:p w:rsidR="006D5F69" w:rsidRPr="00210D7A" w:rsidRDefault="006D5F69" w:rsidP="006D5F69">
            <w:pPr>
              <w:spacing w:line="360" w:lineRule="exact"/>
              <w:jc w:val="right"/>
            </w:pPr>
            <w:r w:rsidRPr="00210D7A">
              <w:rPr>
                <w:rFonts w:ascii="Times New Roman"/>
                <w:sz w:val="24"/>
                <w:szCs w:val="24"/>
              </w:rPr>
              <w:t>100</w:t>
            </w:r>
          </w:p>
        </w:tc>
      </w:tr>
      <w:tr w:rsidR="00210D7A" w:rsidRPr="00210D7A" w:rsidTr="006D5F69">
        <w:tc>
          <w:tcPr>
            <w:tcW w:w="1578" w:type="dxa"/>
          </w:tcPr>
          <w:p w:rsidR="006D5F69" w:rsidRPr="00210D7A" w:rsidRDefault="006D5F69" w:rsidP="006D5F69">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台新銀行</w:t>
            </w:r>
          </w:p>
        </w:tc>
        <w:tc>
          <w:tcPr>
            <w:tcW w:w="1204"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201"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262"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379"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0</w:t>
            </w:r>
          </w:p>
        </w:tc>
        <w:tc>
          <w:tcPr>
            <w:tcW w:w="1175" w:type="dxa"/>
            <w:vAlign w:val="center"/>
          </w:tcPr>
          <w:p w:rsidR="006D5F69" w:rsidRPr="00210D7A" w:rsidRDefault="006D5F69" w:rsidP="006D5F69">
            <w:pPr>
              <w:spacing w:line="360" w:lineRule="exact"/>
              <w:jc w:val="right"/>
            </w:pPr>
            <w:r w:rsidRPr="00210D7A">
              <w:rPr>
                <w:rFonts w:ascii="Times New Roman" w:hint="eastAsia"/>
                <w:sz w:val="24"/>
                <w:szCs w:val="24"/>
              </w:rPr>
              <w:t>-</w:t>
            </w:r>
          </w:p>
        </w:tc>
        <w:tc>
          <w:tcPr>
            <w:tcW w:w="1206" w:type="dxa"/>
            <w:vAlign w:val="center"/>
          </w:tcPr>
          <w:p w:rsidR="006D5F69" w:rsidRPr="00210D7A" w:rsidRDefault="006D5F69" w:rsidP="006D5F69">
            <w:pPr>
              <w:spacing w:line="360" w:lineRule="exact"/>
              <w:jc w:val="right"/>
            </w:pPr>
            <w:r w:rsidRPr="00210D7A">
              <w:rPr>
                <w:rFonts w:ascii="Times New Roman" w:hint="eastAsia"/>
                <w:sz w:val="24"/>
                <w:szCs w:val="24"/>
              </w:rPr>
              <w:t>-</w:t>
            </w:r>
          </w:p>
        </w:tc>
        <w:tc>
          <w:tcPr>
            <w:tcW w:w="1385" w:type="dxa"/>
            <w:vAlign w:val="center"/>
          </w:tcPr>
          <w:p w:rsidR="006D5F69" w:rsidRPr="00210D7A" w:rsidRDefault="006D5F69" w:rsidP="006D5F69">
            <w:pPr>
              <w:spacing w:line="360" w:lineRule="exact"/>
              <w:jc w:val="right"/>
            </w:pPr>
            <w:r w:rsidRPr="00210D7A">
              <w:rPr>
                <w:rFonts w:ascii="Times New Roman" w:hint="eastAsia"/>
                <w:sz w:val="24"/>
                <w:szCs w:val="24"/>
              </w:rPr>
              <w:t>-</w:t>
            </w:r>
          </w:p>
        </w:tc>
        <w:tc>
          <w:tcPr>
            <w:tcW w:w="1307" w:type="dxa"/>
            <w:vAlign w:val="center"/>
          </w:tcPr>
          <w:p w:rsidR="006D5F69" w:rsidRPr="00210D7A" w:rsidRDefault="006D5F69" w:rsidP="006D5F69">
            <w:pPr>
              <w:spacing w:line="360" w:lineRule="exact"/>
              <w:jc w:val="right"/>
            </w:pPr>
            <w:r w:rsidRPr="00210D7A">
              <w:rPr>
                <w:rFonts w:ascii="Times New Roman" w:hint="eastAsia"/>
                <w:sz w:val="24"/>
                <w:szCs w:val="24"/>
              </w:rPr>
              <w:t>-</w:t>
            </w:r>
          </w:p>
        </w:tc>
        <w:tc>
          <w:tcPr>
            <w:tcW w:w="1016" w:type="dxa"/>
            <w:vAlign w:val="center"/>
          </w:tcPr>
          <w:p w:rsidR="006D5F69" w:rsidRPr="00210D7A" w:rsidRDefault="006D5F69" w:rsidP="006D5F69">
            <w:pPr>
              <w:spacing w:line="360" w:lineRule="exact"/>
              <w:jc w:val="right"/>
            </w:pPr>
            <w:r w:rsidRPr="00210D7A">
              <w:rPr>
                <w:rFonts w:ascii="Times New Roman" w:hint="eastAsia"/>
                <w:sz w:val="24"/>
                <w:szCs w:val="24"/>
              </w:rPr>
              <w:t>-</w:t>
            </w:r>
          </w:p>
        </w:tc>
      </w:tr>
      <w:tr w:rsidR="00210D7A" w:rsidRPr="00210D7A" w:rsidTr="006D5F69">
        <w:tc>
          <w:tcPr>
            <w:tcW w:w="1578" w:type="dxa"/>
          </w:tcPr>
          <w:p w:rsidR="006D5F69" w:rsidRPr="00210D7A" w:rsidRDefault="006D5F69" w:rsidP="006D5F69">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上海銀行</w:t>
            </w:r>
          </w:p>
        </w:tc>
        <w:tc>
          <w:tcPr>
            <w:tcW w:w="1204"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201"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262"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379"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hint="eastAsia"/>
                <w:sz w:val="24"/>
                <w:szCs w:val="24"/>
              </w:rPr>
              <w:t>0</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0</w:t>
            </w:r>
          </w:p>
        </w:tc>
        <w:tc>
          <w:tcPr>
            <w:tcW w:w="1175" w:type="dxa"/>
            <w:vAlign w:val="center"/>
          </w:tcPr>
          <w:p w:rsidR="006D5F69" w:rsidRPr="00210D7A" w:rsidRDefault="006D5F69" w:rsidP="006D5F69">
            <w:pPr>
              <w:spacing w:line="360" w:lineRule="exact"/>
              <w:jc w:val="right"/>
            </w:pPr>
            <w:r w:rsidRPr="00210D7A">
              <w:rPr>
                <w:rFonts w:ascii="Times New Roman" w:hint="eastAsia"/>
                <w:sz w:val="24"/>
                <w:szCs w:val="24"/>
              </w:rPr>
              <w:t>-</w:t>
            </w:r>
          </w:p>
        </w:tc>
        <w:tc>
          <w:tcPr>
            <w:tcW w:w="1206" w:type="dxa"/>
            <w:vAlign w:val="center"/>
          </w:tcPr>
          <w:p w:rsidR="006D5F69" w:rsidRPr="00210D7A" w:rsidRDefault="006D5F69" w:rsidP="006D5F69">
            <w:pPr>
              <w:spacing w:line="360" w:lineRule="exact"/>
              <w:jc w:val="right"/>
            </w:pPr>
            <w:r w:rsidRPr="00210D7A">
              <w:rPr>
                <w:rFonts w:ascii="Times New Roman" w:hint="eastAsia"/>
                <w:sz w:val="24"/>
                <w:szCs w:val="24"/>
              </w:rPr>
              <w:t>-</w:t>
            </w:r>
          </w:p>
        </w:tc>
        <w:tc>
          <w:tcPr>
            <w:tcW w:w="1385" w:type="dxa"/>
            <w:vAlign w:val="center"/>
          </w:tcPr>
          <w:p w:rsidR="006D5F69" w:rsidRPr="00210D7A" w:rsidRDefault="006D5F69" w:rsidP="006D5F69">
            <w:pPr>
              <w:spacing w:line="360" w:lineRule="exact"/>
              <w:jc w:val="right"/>
            </w:pPr>
            <w:r w:rsidRPr="00210D7A">
              <w:rPr>
                <w:rFonts w:ascii="Times New Roman" w:hint="eastAsia"/>
                <w:sz w:val="24"/>
                <w:szCs w:val="24"/>
              </w:rPr>
              <w:t>-</w:t>
            </w:r>
          </w:p>
        </w:tc>
        <w:tc>
          <w:tcPr>
            <w:tcW w:w="1307" w:type="dxa"/>
            <w:vAlign w:val="center"/>
          </w:tcPr>
          <w:p w:rsidR="006D5F69" w:rsidRPr="00210D7A" w:rsidRDefault="006D5F69" w:rsidP="006D5F69">
            <w:pPr>
              <w:spacing w:line="360" w:lineRule="exact"/>
              <w:jc w:val="right"/>
            </w:pPr>
            <w:r w:rsidRPr="00210D7A">
              <w:rPr>
                <w:rFonts w:ascii="Times New Roman" w:hint="eastAsia"/>
                <w:sz w:val="24"/>
                <w:szCs w:val="24"/>
              </w:rPr>
              <w:t>-</w:t>
            </w:r>
          </w:p>
        </w:tc>
        <w:tc>
          <w:tcPr>
            <w:tcW w:w="1016" w:type="dxa"/>
            <w:vAlign w:val="center"/>
          </w:tcPr>
          <w:p w:rsidR="006D5F69" w:rsidRPr="00210D7A" w:rsidRDefault="006D5F69" w:rsidP="006D5F69">
            <w:pPr>
              <w:spacing w:line="360" w:lineRule="exact"/>
              <w:jc w:val="right"/>
            </w:pPr>
            <w:r w:rsidRPr="00210D7A">
              <w:rPr>
                <w:rFonts w:ascii="Times New Roman" w:hint="eastAsia"/>
                <w:sz w:val="24"/>
                <w:szCs w:val="24"/>
              </w:rPr>
              <w:t>-</w:t>
            </w:r>
          </w:p>
        </w:tc>
      </w:tr>
      <w:tr w:rsidR="00210D7A" w:rsidRPr="00210D7A" w:rsidTr="006D5F69">
        <w:tc>
          <w:tcPr>
            <w:tcW w:w="1578" w:type="dxa"/>
          </w:tcPr>
          <w:p w:rsidR="006D5F69" w:rsidRPr="00210D7A" w:rsidRDefault="006D5F69" w:rsidP="006D5F69">
            <w:pPr>
              <w:spacing w:line="360" w:lineRule="exact"/>
              <w:ind w:leftChars="-31" w:left="-24" w:rightChars="-27" w:right="-92" w:hangingChars="29" w:hanging="81"/>
              <w:jc w:val="center"/>
              <w:rPr>
                <w:rFonts w:hAnsi="標楷體"/>
                <w:b/>
                <w:sz w:val="26"/>
                <w:szCs w:val="26"/>
              </w:rPr>
            </w:pPr>
            <w:r w:rsidRPr="00210D7A">
              <w:rPr>
                <w:rFonts w:hAnsi="標楷體" w:hint="eastAsia"/>
                <w:b/>
                <w:sz w:val="26"/>
                <w:szCs w:val="26"/>
              </w:rPr>
              <w:t>總    計</w:t>
            </w:r>
          </w:p>
        </w:tc>
        <w:tc>
          <w:tcPr>
            <w:tcW w:w="1204"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85</w:t>
            </w:r>
          </w:p>
        </w:tc>
        <w:tc>
          <w:tcPr>
            <w:tcW w:w="1201"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194</w:t>
            </w:r>
          </w:p>
        </w:tc>
        <w:tc>
          <w:tcPr>
            <w:tcW w:w="1262"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474</w:t>
            </w:r>
          </w:p>
        </w:tc>
        <w:tc>
          <w:tcPr>
            <w:tcW w:w="1379"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1,160</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w:t>
            </w:r>
            <w:r w:rsidR="001A46E2" w:rsidRPr="00210D7A">
              <w:rPr>
                <w:rFonts w:ascii="Times New Roman" w:hint="eastAsia"/>
                <w:sz w:val="24"/>
                <w:szCs w:val="24"/>
              </w:rPr>
              <w:t>,</w:t>
            </w:r>
            <w:r w:rsidRPr="00210D7A">
              <w:rPr>
                <w:rFonts w:ascii="Times New Roman"/>
                <w:sz w:val="24"/>
                <w:szCs w:val="24"/>
              </w:rPr>
              <w:t>913</w:t>
            </w:r>
          </w:p>
        </w:tc>
        <w:tc>
          <w:tcPr>
            <w:tcW w:w="117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4.44</w:t>
            </w:r>
          </w:p>
        </w:tc>
        <w:tc>
          <w:tcPr>
            <w:tcW w:w="120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10.14</w:t>
            </w:r>
          </w:p>
        </w:tc>
        <w:tc>
          <w:tcPr>
            <w:tcW w:w="1385"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24.78</w:t>
            </w:r>
          </w:p>
        </w:tc>
        <w:tc>
          <w:tcPr>
            <w:tcW w:w="1307"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60.64</w:t>
            </w:r>
          </w:p>
        </w:tc>
        <w:tc>
          <w:tcPr>
            <w:tcW w:w="1016" w:type="dxa"/>
            <w:vAlign w:val="center"/>
          </w:tcPr>
          <w:p w:rsidR="006D5F69" w:rsidRPr="00210D7A" w:rsidRDefault="006D5F69" w:rsidP="006D5F69">
            <w:pPr>
              <w:spacing w:line="360" w:lineRule="exact"/>
              <w:jc w:val="right"/>
              <w:rPr>
                <w:rFonts w:ascii="Times New Roman"/>
                <w:sz w:val="24"/>
                <w:szCs w:val="24"/>
              </w:rPr>
            </w:pPr>
            <w:r w:rsidRPr="00210D7A">
              <w:rPr>
                <w:rFonts w:ascii="Times New Roman"/>
                <w:sz w:val="24"/>
                <w:szCs w:val="24"/>
              </w:rPr>
              <w:t>100</w:t>
            </w:r>
          </w:p>
        </w:tc>
      </w:tr>
    </w:tbl>
    <w:p w:rsidR="006D5F69" w:rsidRPr="00210D7A" w:rsidRDefault="006D5F69" w:rsidP="006D5F69">
      <w:pPr>
        <w:pStyle w:val="2"/>
        <w:numPr>
          <w:ilvl w:val="0"/>
          <w:numId w:val="0"/>
        </w:numPr>
        <w:ind w:left="1" w:firstLine="237"/>
        <w:rPr>
          <w:rFonts w:ascii="Times New Roman" w:hAnsi="Times New Roman"/>
          <w:sz w:val="24"/>
          <w:szCs w:val="24"/>
        </w:rPr>
      </w:pPr>
      <w:bookmarkStart w:id="4972" w:name="_Toc486202260"/>
      <w:bookmarkStart w:id="4973" w:name="_Toc486202596"/>
      <w:bookmarkStart w:id="4974" w:name="_Toc498181476"/>
      <w:bookmarkStart w:id="4975" w:name="_Toc498538695"/>
      <w:bookmarkStart w:id="4976" w:name="_Toc498590249"/>
      <w:bookmarkStart w:id="4977" w:name="_Toc498604191"/>
      <w:bookmarkStart w:id="4978" w:name="_Toc498616612"/>
      <w:bookmarkStart w:id="4979" w:name="_Toc498618512"/>
      <w:bookmarkStart w:id="4980" w:name="_Toc498692181"/>
      <w:bookmarkStart w:id="4981" w:name="_Toc498692875"/>
      <w:bookmarkStart w:id="4982" w:name="_Toc499125014"/>
      <w:bookmarkStart w:id="4983" w:name="_Toc499126742"/>
      <w:bookmarkStart w:id="4984" w:name="_Toc499280309"/>
      <w:bookmarkStart w:id="4985" w:name="_Toc499734783"/>
      <w:r w:rsidRPr="00210D7A">
        <w:rPr>
          <w:rFonts w:hAnsi="標楷體" w:hint="eastAsia"/>
          <w:sz w:val="24"/>
        </w:rPr>
        <w:t>資料來源：</w:t>
      </w:r>
      <w:bookmarkEnd w:id="4972"/>
      <w:bookmarkEnd w:id="4973"/>
      <w:r w:rsidR="00354FE7" w:rsidRPr="00210D7A">
        <w:rPr>
          <w:rFonts w:ascii="Times New Roman" w:hAnsi="Times New Roman" w:hint="eastAsia"/>
          <w:sz w:val="24"/>
          <w:szCs w:val="24"/>
        </w:rPr>
        <w:t>本研究整理</w:t>
      </w:r>
      <w:r w:rsidR="00354FE7">
        <w:rPr>
          <w:rFonts w:ascii="Times New Roman" w:hAnsi="Times New Roman" w:hint="eastAsia"/>
          <w:sz w:val="24"/>
          <w:szCs w:val="24"/>
        </w:rPr>
        <w:t>自</w:t>
      </w:r>
      <w:r w:rsidR="00354FE7" w:rsidRPr="00210D7A">
        <w:rPr>
          <w:rFonts w:ascii="Times New Roman" w:hAnsi="Times New Roman" w:hint="eastAsia"/>
          <w:sz w:val="24"/>
          <w:szCs w:val="24"/>
        </w:rPr>
        <w:t>金管會提供</w:t>
      </w:r>
      <w:r w:rsidR="00354FE7">
        <w:rPr>
          <w:rFonts w:ascii="Times New Roman" w:hAnsi="Times New Roman" w:hint="eastAsia"/>
          <w:sz w:val="24"/>
          <w:szCs w:val="24"/>
        </w:rPr>
        <w:t>資料</w:t>
      </w:r>
      <w:r w:rsidRPr="00210D7A">
        <w:rPr>
          <w:rFonts w:ascii="Times New Roman" w:hAnsi="Times New Roman" w:hint="eastAsia"/>
          <w:sz w:val="24"/>
          <w:szCs w:val="24"/>
        </w:rPr>
        <w:t>。</w:t>
      </w:r>
      <w:bookmarkEnd w:id="4974"/>
      <w:bookmarkEnd w:id="4975"/>
      <w:bookmarkEnd w:id="4976"/>
      <w:bookmarkEnd w:id="4977"/>
      <w:bookmarkEnd w:id="4978"/>
      <w:bookmarkEnd w:id="4979"/>
      <w:bookmarkEnd w:id="4980"/>
      <w:bookmarkEnd w:id="4981"/>
      <w:bookmarkEnd w:id="4982"/>
      <w:bookmarkEnd w:id="4983"/>
      <w:bookmarkEnd w:id="4984"/>
      <w:bookmarkEnd w:id="4985"/>
    </w:p>
    <w:p w:rsidR="006D5F69" w:rsidRPr="00210D7A" w:rsidRDefault="006D5F69" w:rsidP="001A6060">
      <w:pPr>
        <w:pStyle w:val="2"/>
        <w:numPr>
          <w:ilvl w:val="0"/>
          <w:numId w:val="0"/>
        </w:numPr>
        <w:ind w:left="1021" w:firstLineChars="172" w:firstLine="447"/>
        <w:rPr>
          <w:rFonts w:ascii="Times New Roman" w:hAnsi="Times New Roman"/>
          <w:sz w:val="24"/>
          <w:szCs w:val="24"/>
        </w:rPr>
        <w:sectPr w:rsidR="006D5F69" w:rsidRPr="00210D7A" w:rsidSect="006D5F69">
          <w:pgSz w:w="16840" w:h="11907" w:orient="landscape" w:code="9"/>
          <w:pgMar w:top="1418" w:right="1701" w:bottom="1418" w:left="1418" w:header="851" w:footer="851" w:gutter="227"/>
          <w:cols w:space="425"/>
          <w:docGrid w:type="linesAndChars" w:linePitch="457" w:charSpace="4127"/>
        </w:sectPr>
      </w:pPr>
    </w:p>
    <w:p w:rsidR="001A46E2" w:rsidRPr="00210D7A" w:rsidRDefault="001A46E2" w:rsidP="001A46E2">
      <w:pPr>
        <w:pStyle w:val="4"/>
        <w:rPr>
          <w:b/>
          <w:bCs/>
        </w:rPr>
      </w:pPr>
      <w:r w:rsidRPr="00210D7A">
        <w:rPr>
          <w:rFonts w:hint="eastAsia"/>
          <w:b/>
        </w:rPr>
        <w:lastRenderedPageBreak/>
        <w:t>核貸成數</w:t>
      </w:r>
      <w:r w:rsidRPr="00210D7A">
        <w:rPr>
          <w:rFonts w:ascii="Times New Roman" w:hAnsi="Times New Roman" w:hint="eastAsia"/>
          <w:b/>
          <w:spacing w:val="-2"/>
          <w:szCs w:val="32"/>
        </w:rPr>
        <w:t>大多</w:t>
      </w:r>
      <w:r w:rsidRPr="00210D7A">
        <w:rPr>
          <w:rFonts w:ascii="新細明體" w:eastAsia="新細明體" w:hAnsi="新細明體" w:hint="eastAsia"/>
          <w:b/>
          <w:spacing w:val="-2"/>
          <w:szCs w:val="32"/>
        </w:rPr>
        <w:t>「</w:t>
      </w:r>
      <w:r w:rsidRPr="00210D7A">
        <w:rPr>
          <w:rFonts w:hint="eastAsia"/>
          <w:b/>
        </w:rPr>
        <w:t>未滿</w:t>
      </w:r>
      <w:r w:rsidRPr="00210D7A">
        <w:rPr>
          <w:rFonts w:ascii="Times New Roman" w:hAnsi="Times New Roman" w:hint="eastAsia"/>
          <w:b/>
          <w:spacing w:val="-2"/>
          <w:szCs w:val="32"/>
        </w:rPr>
        <w:t>6</w:t>
      </w:r>
      <w:r w:rsidRPr="00210D7A">
        <w:rPr>
          <w:rFonts w:ascii="Times New Roman" w:hAnsi="Times New Roman" w:hint="eastAsia"/>
          <w:b/>
          <w:spacing w:val="-2"/>
          <w:szCs w:val="32"/>
        </w:rPr>
        <w:t>成</w:t>
      </w:r>
      <w:r w:rsidRPr="00210D7A">
        <w:rPr>
          <w:rFonts w:ascii="新細明體" w:eastAsia="新細明體" w:hAnsi="新細明體" w:hint="eastAsia"/>
          <w:b/>
          <w:spacing w:val="-2"/>
          <w:szCs w:val="32"/>
        </w:rPr>
        <w:t>」</w:t>
      </w:r>
      <w:r w:rsidRPr="00210D7A">
        <w:rPr>
          <w:rFonts w:ascii="Times New Roman" w:hAnsi="Times New Roman" w:hint="eastAsia"/>
          <w:b/>
          <w:spacing w:val="-2"/>
          <w:szCs w:val="32"/>
        </w:rPr>
        <w:t>，占</w:t>
      </w:r>
      <w:r w:rsidRPr="00210D7A">
        <w:rPr>
          <w:rFonts w:ascii="Times New Roman" w:hAnsi="Times New Roman"/>
          <w:b/>
          <w:spacing w:val="-2"/>
          <w:szCs w:val="32"/>
        </w:rPr>
        <w:t>74.61</w:t>
      </w:r>
      <w:r w:rsidRPr="00210D7A">
        <w:rPr>
          <w:rFonts w:ascii="新細明體" w:eastAsia="新細明體" w:hAnsi="新細明體" w:hint="eastAsia"/>
          <w:b/>
          <w:spacing w:val="-2"/>
          <w:szCs w:val="32"/>
        </w:rPr>
        <w:t>％</w:t>
      </w:r>
      <w:r w:rsidR="00F230A4">
        <w:rPr>
          <w:rFonts w:hint="eastAsia"/>
          <w:b/>
          <w:bCs/>
        </w:rPr>
        <w:t>：</w:t>
      </w:r>
    </w:p>
    <w:p w:rsidR="001A46E2" w:rsidRPr="00210D7A" w:rsidRDefault="001A46E2" w:rsidP="001A46E2">
      <w:pPr>
        <w:pStyle w:val="5"/>
        <w:numPr>
          <w:ilvl w:val="0"/>
          <w:numId w:val="0"/>
        </w:numPr>
        <w:ind w:leftChars="500" w:left="1701"/>
        <w:rPr>
          <w:rFonts w:ascii="Times New Roman" w:hAnsi="Times New Roman"/>
          <w:spacing w:val="-2"/>
          <w:szCs w:val="32"/>
        </w:rPr>
      </w:pPr>
      <w:r w:rsidRPr="00210D7A">
        <w:rPr>
          <w:rFonts w:ascii="Times New Roman" w:hAnsi="Times New Roman" w:hint="eastAsia"/>
          <w:szCs w:val="32"/>
        </w:rPr>
        <w:t xml:space="preserve">    </w:t>
      </w:r>
      <w:r w:rsidRPr="00210D7A">
        <w:rPr>
          <w:rFonts w:ascii="Times New Roman" w:hAnsi="Times New Roman" w:hint="eastAsia"/>
          <w:spacing w:val="-2"/>
          <w:szCs w:val="32"/>
        </w:rPr>
        <w:t>各銀行所抵押之不動產</w:t>
      </w:r>
      <w:r w:rsidRPr="00210D7A">
        <w:rPr>
          <w:rFonts w:hint="eastAsia"/>
          <w:spacing w:val="-2"/>
        </w:rPr>
        <w:t>核</w:t>
      </w:r>
      <w:r w:rsidRPr="00210D7A">
        <w:rPr>
          <w:rFonts w:ascii="Times New Roman" w:hAnsi="Times New Roman" w:hint="eastAsia"/>
          <w:spacing w:val="-2"/>
          <w:szCs w:val="32"/>
        </w:rPr>
        <w:t>貸成數大多</w:t>
      </w:r>
      <w:r w:rsidRPr="00210D7A">
        <w:rPr>
          <w:rFonts w:ascii="新細明體" w:eastAsia="新細明體" w:hAnsi="新細明體" w:hint="eastAsia"/>
          <w:spacing w:val="-2"/>
          <w:szCs w:val="32"/>
        </w:rPr>
        <w:t>「</w:t>
      </w:r>
      <w:r w:rsidRPr="00210D7A">
        <w:rPr>
          <w:rFonts w:ascii="Times New Roman" w:hAnsi="Times New Roman" w:hint="eastAsia"/>
          <w:spacing w:val="-2"/>
          <w:szCs w:val="32"/>
        </w:rPr>
        <w:t>未滿</w:t>
      </w:r>
      <w:r w:rsidRPr="00210D7A">
        <w:rPr>
          <w:rFonts w:ascii="Times New Roman" w:hAnsi="Times New Roman" w:hint="eastAsia"/>
          <w:spacing w:val="-2"/>
          <w:szCs w:val="32"/>
        </w:rPr>
        <w:t>6</w:t>
      </w:r>
      <w:r w:rsidRPr="00210D7A">
        <w:rPr>
          <w:rFonts w:ascii="Times New Roman" w:hAnsi="Times New Roman" w:hint="eastAsia"/>
          <w:spacing w:val="-2"/>
          <w:szCs w:val="32"/>
        </w:rPr>
        <w:t>成</w:t>
      </w:r>
      <w:r w:rsidRPr="00210D7A">
        <w:rPr>
          <w:rFonts w:ascii="新細明體" w:eastAsia="新細明體" w:hAnsi="新細明體" w:hint="eastAsia"/>
          <w:spacing w:val="-2"/>
          <w:szCs w:val="32"/>
        </w:rPr>
        <w:t>」</w:t>
      </w:r>
      <w:r w:rsidRPr="00210D7A">
        <w:rPr>
          <w:rFonts w:ascii="Times New Roman" w:hAnsi="Times New Roman" w:hint="eastAsia"/>
          <w:spacing w:val="-2"/>
          <w:szCs w:val="32"/>
        </w:rPr>
        <w:t>，計</w:t>
      </w:r>
      <w:r w:rsidRPr="00210D7A">
        <w:rPr>
          <w:rFonts w:ascii="Times New Roman" w:hAnsi="Times New Roman"/>
          <w:spacing w:val="-2"/>
          <w:szCs w:val="32"/>
        </w:rPr>
        <w:t>1,</w:t>
      </w:r>
      <w:r w:rsidRPr="00210D7A">
        <w:rPr>
          <w:rFonts w:ascii="Times New Roman" w:hAnsi="Times New Roman" w:hint="eastAsia"/>
          <w:spacing w:val="-2"/>
          <w:szCs w:val="32"/>
        </w:rPr>
        <w:t>304</w:t>
      </w:r>
      <w:r w:rsidRPr="00210D7A">
        <w:rPr>
          <w:rFonts w:ascii="Times New Roman" w:hAnsi="Times New Roman" w:hint="eastAsia"/>
          <w:spacing w:val="-2"/>
          <w:szCs w:val="32"/>
        </w:rPr>
        <w:t>棟</w:t>
      </w:r>
      <w:r w:rsidRPr="00210D7A">
        <w:rPr>
          <w:rFonts w:ascii="Times New Roman" w:hAnsi="Times New Roman" w:hint="eastAsia"/>
          <w:spacing w:val="-2"/>
          <w:szCs w:val="32"/>
        </w:rPr>
        <w:t>(</w:t>
      </w:r>
      <w:r w:rsidRPr="00210D7A">
        <w:rPr>
          <w:rFonts w:ascii="Times New Roman" w:hAnsi="Times New Roman" w:hint="eastAsia"/>
          <w:spacing w:val="-2"/>
          <w:szCs w:val="32"/>
        </w:rPr>
        <w:t>占</w:t>
      </w:r>
      <w:r w:rsidRPr="00210D7A">
        <w:rPr>
          <w:rFonts w:ascii="Times New Roman" w:hAnsi="Times New Roman" w:hint="eastAsia"/>
          <w:spacing w:val="-2"/>
          <w:szCs w:val="32"/>
        </w:rPr>
        <w:t>68</w:t>
      </w:r>
      <w:r w:rsidRPr="00210D7A">
        <w:rPr>
          <w:rFonts w:ascii="Times New Roman" w:hAnsi="Times New Roman"/>
          <w:spacing w:val="-2"/>
          <w:szCs w:val="32"/>
        </w:rPr>
        <w:t>.</w:t>
      </w:r>
      <w:r w:rsidRPr="00210D7A">
        <w:rPr>
          <w:rFonts w:ascii="Times New Roman" w:hAnsi="Times New Roman" w:hint="eastAsia"/>
          <w:spacing w:val="-2"/>
          <w:szCs w:val="32"/>
        </w:rPr>
        <w:t>45</w:t>
      </w:r>
      <w:r w:rsidRPr="00210D7A">
        <w:rPr>
          <w:rFonts w:ascii="新細明體" w:eastAsia="新細明體" w:hAnsi="新細明體" w:hint="eastAsia"/>
          <w:spacing w:val="-2"/>
          <w:szCs w:val="32"/>
        </w:rPr>
        <w:t>％</w:t>
      </w:r>
      <w:r w:rsidRPr="00210D7A">
        <w:rPr>
          <w:rFonts w:ascii="Times New Roman" w:hAnsi="Times New Roman" w:hint="eastAsia"/>
          <w:spacing w:val="-2"/>
          <w:szCs w:val="32"/>
        </w:rPr>
        <w:t>)</w:t>
      </w:r>
      <w:r w:rsidRPr="00210D7A">
        <w:rPr>
          <w:rFonts w:ascii="Times New Roman" w:hAnsi="Times New Roman" w:hint="eastAsia"/>
          <w:spacing w:val="-2"/>
          <w:szCs w:val="32"/>
        </w:rPr>
        <w:t>，對照前述</w:t>
      </w:r>
      <w:r w:rsidRPr="00210D7A">
        <w:rPr>
          <w:rFonts w:ascii="Times New Roman" w:hAnsi="Times New Roman"/>
          <w:spacing w:val="-2"/>
        </w:rPr>
        <w:t>各銀行核貸個案所抵押之不動產坐落</w:t>
      </w:r>
      <w:r w:rsidRPr="00210D7A">
        <w:rPr>
          <w:rFonts w:ascii="Times New Roman" w:hAnsi="Times New Roman" w:hint="eastAsia"/>
          <w:spacing w:val="-2"/>
        </w:rPr>
        <w:t>於雙北地區之比率</w:t>
      </w:r>
      <w:r w:rsidRPr="00210D7A">
        <w:rPr>
          <w:rFonts w:ascii="Times New Roman" w:hAnsi="Times New Roman" w:hint="eastAsia"/>
          <w:spacing w:val="-2"/>
        </w:rPr>
        <w:t>(</w:t>
      </w:r>
      <w:r w:rsidRPr="00210D7A">
        <w:rPr>
          <w:rFonts w:ascii="Times New Roman" w:hAnsi="Times New Roman" w:hint="eastAsia"/>
          <w:spacing w:val="-2"/>
        </w:rPr>
        <w:t>占</w:t>
      </w:r>
      <w:r w:rsidR="00F230A4">
        <w:rPr>
          <w:rFonts w:ascii="Times New Roman" w:hAnsi="Times New Roman" w:hint="eastAsia"/>
          <w:spacing w:val="-2"/>
        </w:rPr>
        <w:t>48.56</w:t>
      </w:r>
      <w:r w:rsidRPr="00210D7A">
        <w:rPr>
          <w:rFonts w:ascii="Times New Roman" w:hAnsi="Times New Roman"/>
          <w:spacing w:val="-2"/>
        </w:rPr>
        <w:t>％</w:t>
      </w:r>
      <w:r w:rsidRPr="00210D7A">
        <w:rPr>
          <w:rFonts w:ascii="Times New Roman" w:hAnsi="Times New Roman" w:hint="eastAsia"/>
          <w:spacing w:val="-2"/>
        </w:rPr>
        <w:t>)</w:t>
      </w:r>
      <w:r w:rsidRPr="00210D7A">
        <w:rPr>
          <w:rFonts w:ascii="Times New Roman" w:hAnsi="Times New Roman" w:hint="eastAsia"/>
          <w:spacing w:val="-2"/>
          <w:szCs w:val="32"/>
        </w:rPr>
        <w:t>，顯示即使不動產坐落於房價較高之</w:t>
      </w:r>
      <w:r w:rsidRPr="00210D7A">
        <w:rPr>
          <w:rFonts w:ascii="Times New Roman" w:hAnsi="Times New Roman" w:hint="eastAsia"/>
          <w:spacing w:val="-2"/>
        </w:rPr>
        <w:t>雙北地區，</w:t>
      </w:r>
      <w:r w:rsidRPr="00210D7A">
        <w:rPr>
          <w:rFonts w:ascii="Times New Roman" w:hAnsi="Times New Roman" w:hint="eastAsia"/>
          <w:spacing w:val="-2"/>
          <w:szCs w:val="32"/>
        </w:rPr>
        <w:t>其</w:t>
      </w:r>
      <w:r w:rsidRPr="00210D7A">
        <w:rPr>
          <w:rFonts w:hint="eastAsia"/>
          <w:spacing w:val="-2"/>
        </w:rPr>
        <w:t>核</w:t>
      </w:r>
      <w:r w:rsidRPr="00210D7A">
        <w:rPr>
          <w:rFonts w:ascii="Times New Roman" w:hAnsi="Times New Roman" w:hint="eastAsia"/>
          <w:spacing w:val="-2"/>
          <w:szCs w:val="32"/>
        </w:rPr>
        <w:t>貸成數亦未獲核最高成數，詳見表</w:t>
      </w:r>
      <w:r w:rsidR="006A0003">
        <w:rPr>
          <w:rFonts w:ascii="Times New Roman" w:hAnsi="Times New Roman" w:hint="eastAsia"/>
          <w:spacing w:val="-2"/>
          <w:szCs w:val="32"/>
        </w:rPr>
        <w:t>39</w:t>
      </w:r>
      <w:r w:rsidRPr="00210D7A">
        <w:rPr>
          <w:rFonts w:ascii="Times New Roman" w:hAnsi="Times New Roman" w:hint="eastAsia"/>
          <w:spacing w:val="-2"/>
          <w:szCs w:val="32"/>
        </w:rPr>
        <w:t>。</w:t>
      </w:r>
    </w:p>
    <w:p w:rsidR="001A46E2" w:rsidRPr="00210D7A" w:rsidRDefault="001A46E2" w:rsidP="00354FE7">
      <w:pPr>
        <w:pStyle w:val="a3"/>
        <w:spacing w:before="120" w:after="0"/>
        <w:ind w:left="113" w:rightChars="-67" w:right="-228" w:firstLine="0"/>
        <w:jc w:val="center"/>
      </w:pPr>
      <w:bookmarkStart w:id="4986" w:name="_Toc486846054"/>
      <w:bookmarkStart w:id="4987" w:name="_Toc499280810"/>
      <w:r w:rsidRPr="00210D7A">
        <w:rPr>
          <w:rFonts w:ascii="Times New Roman" w:hAnsi="Times New Roman" w:hint="eastAsia"/>
          <w:b/>
        </w:rPr>
        <w:t>我國銀行辦理商業型「以房養老」核貸個案抵押物之核貸成數</w:t>
      </w:r>
      <w:bookmarkEnd w:id="4986"/>
      <w:r w:rsidR="00354FE7">
        <w:rPr>
          <w:rFonts w:ascii="Times New Roman" w:hAnsi="Times New Roman" w:hint="eastAsia"/>
          <w:b/>
        </w:rPr>
        <w:t>分析</w:t>
      </w:r>
      <w:bookmarkEnd w:id="4987"/>
    </w:p>
    <w:p w:rsidR="001A46E2" w:rsidRPr="00210D7A" w:rsidRDefault="001A46E2" w:rsidP="00AB7E5E">
      <w:pPr>
        <w:pStyle w:val="3"/>
        <w:numPr>
          <w:ilvl w:val="0"/>
          <w:numId w:val="0"/>
        </w:numPr>
        <w:kinsoku w:val="0"/>
        <w:spacing w:line="320" w:lineRule="exact"/>
        <w:ind w:left="1361" w:rightChars="-161" w:right="-548"/>
        <w:jc w:val="right"/>
      </w:pPr>
      <w:bookmarkStart w:id="4988" w:name="_Toc486202261"/>
      <w:bookmarkStart w:id="4989" w:name="_Toc486202597"/>
      <w:bookmarkStart w:id="4990" w:name="_Toc498181477"/>
      <w:bookmarkStart w:id="4991" w:name="_Toc498538696"/>
      <w:bookmarkStart w:id="4992" w:name="_Toc498590250"/>
      <w:bookmarkStart w:id="4993" w:name="_Toc498604192"/>
      <w:bookmarkStart w:id="4994" w:name="_Toc498616613"/>
      <w:bookmarkStart w:id="4995" w:name="_Toc498618513"/>
      <w:bookmarkStart w:id="4996" w:name="_Toc498692182"/>
      <w:bookmarkStart w:id="4997" w:name="_Toc498692876"/>
      <w:bookmarkStart w:id="4998" w:name="_Toc499125015"/>
      <w:bookmarkStart w:id="4999" w:name="_Toc499126743"/>
      <w:bookmarkStart w:id="5000" w:name="_Toc499280310"/>
      <w:bookmarkStart w:id="5001" w:name="_Toc499734784"/>
      <w:r w:rsidRPr="00210D7A">
        <w:rPr>
          <w:rFonts w:ascii="Times New Roman" w:hAnsi="Times New Roman" w:hint="eastAsia"/>
          <w:sz w:val="24"/>
          <w:szCs w:val="24"/>
        </w:rPr>
        <w:t>單位：棟；％</w:t>
      </w:r>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p>
    <w:tbl>
      <w:tblPr>
        <w:tblStyle w:val="afb"/>
        <w:tblW w:w="9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01"/>
        <w:gridCol w:w="841"/>
        <w:gridCol w:w="882"/>
        <w:gridCol w:w="896"/>
        <w:gridCol w:w="714"/>
        <w:gridCol w:w="882"/>
        <w:gridCol w:w="853"/>
        <w:gridCol w:w="938"/>
        <w:gridCol w:w="868"/>
        <w:gridCol w:w="686"/>
        <w:gridCol w:w="835"/>
      </w:tblGrid>
      <w:tr w:rsidR="00210D7A" w:rsidRPr="00210D7A" w:rsidTr="00EB4BD0">
        <w:trPr>
          <w:trHeight w:val="339"/>
        </w:trPr>
        <w:tc>
          <w:tcPr>
            <w:tcW w:w="1101" w:type="dxa"/>
            <w:vMerge w:val="restart"/>
            <w:vAlign w:val="center"/>
          </w:tcPr>
          <w:p w:rsidR="001A46E2" w:rsidRPr="00210D7A" w:rsidRDefault="001A46E2" w:rsidP="001A46E2">
            <w:pPr>
              <w:spacing w:line="280" w:lineRule="exact"/>
              <w:ind w:leftChars="-40" w:left="-45" w:rightChars="-19" w:right="-65" w:hangingChars="35" w:hanging="91"/>
              <w:jc w:val="center"/>
              <w:rPr>
                <w:rFonts w:hAnsi="標楷體"/>
                <w:sz w:val="24"/>
                <w:szCs w:val="24"/>
              </w:rPr>
            </w:pPr>
            <w:r w:rsidRPr="00210D7A">
              <w:rPr>
                <w:rFonts w:hAnsi="標楷體" w:hint="eastAsia"/>
                <w:b/>
                <w:sz w:val="24"/>
                <w:szCs w:val="24"/>
              </w:rPr>
              <w:t>銀行別</w:t>
            </w:r>
          </w:p>
        </w:tc>
        <w:tc>
          <w:tcPr>
            <w:tcW w:w="4215" w:type="dxa"/>
            <w:gridSpan w:val="5"/>
            <w:vAlign w:val="center"/>
          </w:tcPr>
          <w:p w:rsidR="001A46E2" w:rsidRPr="00210D7A" w:rsidRDefault="001A46E2" w:rsidP="00EB4BD0">
            <w:pPr>
              <w:spacing w:line="280" w:lineRule="exact"/>
              <w:jc w:val="center"/>
              <w:rPr>
                <w:rFonts w:hAnsi="標楷體"/>
                <w:b/>
                <w:sz w:val="26"/>
                <w:szCs w:val="26"/>
              </w:rPr>
            </w:pPr>
            <w:r w:rsidRPr="00210D7A">
              <w:rPr>
                <w:rFonts w:hAnsi="標楷體" w:hint="eastAsia"/>
                <w:b/>
                <w:sz w:val="26"/>
                <w:szCs w:val="26"/>
              </w:rPr>
              <w:t>貸款成數</w:t>
            </w:r>
          </w:p>
        </w:tc>
        <w:tc>
          <w:tcPr>
            <w:tcW w:w="4180" w:type="dxa"/>
            <w:gridSpan w:val="5"/>
            <w:vAlign w:val="center"/>
          </w:tcPr>
          <w:p w:rsidR="001A46E2" w:rsidRPr="00210D7A" w:rsidRDefault="001A46E2" w:rsidP="005B625E">
            <w:pPr>
              <w:spacing w:line="280" w:lineRule="exact"/>
              <w:jc w:val="center"/>
              <w:rPr>
                <w:rFonts w:hAnsi="標楷體"/>
                <w:b/>
                <w:sz w:val="26"/>
                <w:szCs w:val="26"/>
              </w:rPr>
            </w:pPr>
            <w:r w:rsidRPr="00210D7A">
              <w:rPr>
                <w:rFonts w:hAnsi="標楷體" w:hint="eastAsia"/>
                <w:b/>
                <w:sz w:val="26"/>
                <w:szCs w:val="26"/>
              </w:rPr>
              <w:t>占  比</w:t>
            </w:r>
          </w:p>
        </w:tc>
      </w:tr>
      <w:tr w:rsidR="00210D7A" w:rsidRPr="00210D7A" w:rsidTr="001A46E2">
        <w:trPr>
          <w:trHeight w:val="678"/>
        </w:trPr>
        <w:tc>
          <w:tcPr>
            <w:tcW w:w="1101" w:type="dxa"/>
            <w:vMerge/>
          </w:tcPr>
          <w:p w:rsidR="001A46E2" w:rsidRPr="00210D7A" w:rsidRDefault="001A46E2" w:rsidP="005B625E">
            <w:pPr>
              <w:spacing w:line="280" w:lineRule="exact"/>
              <w:rPr>
                <w:rFonts w:hAnsi="標楷體"/>
                <w:sz w:val="24"/>
                <w:szCs w:val="24"/>
              </w:rPr>
            </w:pPr>
          </w:p>
        </w:tc>
        <w:tc>
          <w:tcPr>
            <w:tcW w:w="841" w:type="dxa"/>
            <w:vAlign w:val="center"/>
          </w:tcPr>
          <w:p w:rsidR="001A46E2" w:rsidRPr="00210D7A" w:rsidRDefault="001A46E2" w:rsidP="005B625E">
            <w:pPr>
              <w:snapToGrid w:val="0"/>
              <w:spacing w:line="220" w:lineRule="exact"/>
              <w:jc w:val="center"/>
              <w:rPr>
                <w:rFonts w:ascii="Times New Roman"/>
                <w:b/>
                <w:spacing w:val="-20"/>
                <w:sz w:val="23"/>
                <w:szCs w:val="23"/>
              </w:rPr>
            </w:pPr>
            <w:r w:rsidRPr="00210D7A">
              <w:rPr>
                <w:rFonts w:ascii="Times New Roman"/>
                <w:b/>
                <w:spacing w:val="-20"/>
                <w:sz w:val="23"/>
                <w:szCs w:val="23"/>
              </w:rPr>
              <w:t>未滿</w:t>
            </w:r>
          </w:p>
          <w:p w:rsidR="001A46E2" w:rsidRPr="00210D7A" w:rsidRDefault="001A46E2" w:rsidP="005B625E">
            <w:pPr>
              <w:snapToGrid w:val="0"/>
              <w:spacing w:line="220" w:lineRule="exact"/>
              <w:jc w:val="center"/>
              <w:rPr>
                <w:rFonts w:ascii="Times New Roman"/>
                <w:b/>
                <w:spacing w:val="-20"/>
                <w:sz w:val="23"/>
                <w:szCs w:val="23"/>
              </w:rPr>
            </w:pPr>
            <w:r w:rsidRPr="00210D7A">
              <w:rPr>
                <w:rFonts w:ascii="Times New Roman"/>
                <w:b/>
                <w:spacing w:val="-20"/>
                <w:sz w:val="23"/>
                <w:szCs w:val="23"/>
              </w:rPr>
              <w:t>6</w:t>
            </w:r>
            <w:r w:rsidRPr="00210D7A">
              <w:rPr>
                <w:rFonts w:ascii="Times New Roman"/>
                <w:b/>
                <w:spacing w:val="-20"/>
                <w:sz w:val="23"/>
                <w:szCs w:val="23"/>
              </w:rPr>
              <w:t>成</w:t>
            </w:r>
          </w:p>
        </w:tc>
        <w:tc>
          <w:tcPr>
            <w:tcW w:w="882" w:type="dxa"/>
            <w:vAlign w:val="center"/>
          </w:tcPr>
          <w:p w:rsidR="001A46E2" w:rsidRPr="00210D7A" w:rsidRDefault="001A46E2" w:rsidP="001A46E2">
            <w:pPr>
              <w:snapToGrid w:val="0"/>
              <w:spacing w:line="220" w:lineRule="exact"/>
              <w:ind w:leftChars="-17" w:left="-14" w:rightChars="-19" w:right="-65" w:hangingChars="21" w:hanging="44"/>
              <w:jc w:val="center"/>
              <w:rPr>
                <w:rFonts w:ascii="Times New Roman"/>
                <w:b/>
                <w:spacing w:val="-20"/>
                <w:sz w:val="23"/>
                <w:szCs w:val="23"/>
              </w:rPr>
            </w:pPr>
            <w:r w:rsidRPr="00210D7A">
              <w:rPr>
                <w:rFonts w:ascii="Times New Roman"/>
                <w:b/>
                <w:spacing w:val="-20"/>
                <w:sz w:val="23"/>
                <w:szCs w:val="23"/>
              </w:rPr>
              <w:t>6</w:t>
            </w:r>
            <w:r w:rsidRPr="00210D7A">
              <w:rPr>
                <w:rFonts w:ascii="Times New Roman"/>
                <w:b/>
                <w:spacing w:val="-20"/>
                <w:sz w:val="23"/>
                <w:szCs w:val="23"/>
              </w:rPr>
              <w:t>成以上</w:t>
            </w:r>
          </w:p>
          <w:p w:rsidR="001A46E2" w:rsidRPr="00210D7A" w:rsidRDefault="001A46E2" w:rsidP="005B625E">
            <w:pPr>
              <w:snapToGrid w:val="0"/>
              <w:spacing w:line="220" w:lineRule="exact"/>
              <w:jc w:val="center"/>
              <w:rPr>
                <w:rFonts w:ascii="Times New Roman"/>
                <w:b/>
                <w:spacing w:val="-20"/>
                <w:sz w:val="23"/>
                <w:szCs w:val="23"/>
              </w:rPr>
            </w:pPr>
            <w:r w:rsidRPr="00210D7A">
              <w:rPr>
                <w:rFonts w:ascii="Times New Roman"/>
                <w:b/>
                <w:spacing w:val="-20"/>
                <w:sz w:val="23"/>
                <w:szCs w:val="23"/>
              </w:rPr>
              <w:t>~</w:t>
            </w:r>
          </w:p>
          <w:p w:rsidR="001A46E2" w:rsidRPr="00210D7A" w:rsidRDefault="001A46E2" w:rsidP="001A46E2">
            <w:pPr>
              <w:snapToGrid w:val="0"/>
              <w:spacing w:line="220" w:lineRule="exact"/>
              <w:ind w:leftChars="-17" w:left="-14" w:rightChars="-19" w:right="-65" w:hangingChars="21" w:hanging="44"/>
              <w:jc w:val="center"/>
              <w:rPr>
                <w:rFonts w:ascii="Times New Roman"/>
                <w:b/>
                <w:spacing w:val="-20"/>
                <w:sz w:val="23"/>
                <w:szCs w:val="23"/>
              </w:rPr>
            </w:pPr>
            <w:r w:rsidRPr="00210D7A">
              <w:rPr>
                <w:rFonts w:ascii="Times New Roman"/>
                <w:b/>
                <w:spacing w:val="-20"/>
                <w:sz w:val="23"/>
                <w:szCs w:val="23"/>
              </w:rPr>
              <w:t>未滿</w:t>
            </w:r>
            <w:r w:rsidRPr="00210D7A">
              <w:rPr>
                <w:rFonts w:ascii="Times New Roman"/>
                <w:b/>
                <w:spacing w:val="-20"/>
                <w:sz w:val="23"/>
                <w:szCs w:val="23"/>
              </w:rPr>
              <w:t>7</w:t>
            </w:r>
            <w:r w:rsidRPr="00210D7A">
              <w:rPr>
                <w:rFonts w:ascii="Times New Roman"/>
                <w:b/>
                <w:spacing w:val="-20"/>
                <w:sz w:val="23"/>
                <w:szCs w:val="23"/>
              </w:rPr>
              <w:t>成</w:t>
            </w:r>
          </w:p>
        </w:tc>
        <w:tc>
          <w:tcPr>
            <w:tcW w:w="896" w:type="dxa"/>
            <w:vAlign w:val="center"/>
          </w:tcPr>
          <w:p w:rsidR="001A46E2" w:rsidRPr="00210D7A" w:rsidRDefault="001A46E2" w:rsidP="001A46E2">
            <w:pPr>
              <w:snapToGrid w:val="0"/>
              <w:spacing w:line="220" w:lineRule="exact"/>
              <w:ind w:leftChars="-17" w:left="-14" w:rightChars="-19" w:right="-65" w:hangingChars="21" w:hanging="44"/>
              <w:jc w:val="center"/>
              <w:rPr>
                <w:rFonts w:ascii="Times New Roman"/>
                <w:b/>
                <w:spacing w:val="-20"/>
                <w:sz w:val="23"/>
                <w:szCs w:val="23"/>
              </w:rPr>
            </w:pPr>
            <w:r w:rsidRPr="00210D7A">
              <w:rPr>
                <w:rFonts w:ascii="Times New Roman"/>
                <w:b/>
                <w:spacing w:val="-20"/>
                <w:sz w:val="23"/>
                <w:szCs w:val="23"/>
              </w:rPr>
              <w:t>7</w:t>
            </w:r>
            <w:r w:rsidRPr="00210D7A">
              <w:rPr>
                <w:rFonts w:ascii="Times New Roman"/>
                <w:b/>
                <w:spacing w:val="-20"/>
                <w:sz w:val="23"/>
                <w:szCs w:val="23"/>
              </w:rPr>
              <w:t>成以上</w:t>
            </w:r>
          </w:p>
          <w:p w:rsidR="001A46E2" w:rsidRPr="00210D7A" w:rsidRDefault="001A46E2" w:rsidP="005B625E">
            <w:pPr>
              <w:snapToGrid w:val="0"/>
              <w:spacing w:line="220" w:lineRule="exact"/>
              <w:jc w:val="center"/>
              <w:rPr>
                <w:rFonts w:ascii="Times New Roman"/>
                <w:b/>
                <w:spacing w:val="-20"/>
                <w:sz w:val="23"/>
                <w:szCs w:val="23"/>
              </w:rPr>
            </w:pPr>
            <w:r w:rsidRPr="00210D7A">
              <w:rPr>
                <w:rFonts w:ascii="Times New Roman"/>
                <w:b/>
                <w:spacing w:val="-20"/>
                <w:sz w:val="23"/>
                <w:szCs w:val="23"/>
              </w:rPr>
              <w:t>~</w:t>
            </w:r>
          </w:p>
          <w:p w:rsidR="001A46E2" w:rsidRPr="00210D7A" w:rsidRDefault="001A46E2" w:rsidP="001A46E2">
            <w:pPr>
              <w:snapToGrid w:val="0"/>
              <w:spacing w:line="220" w:lineRule="exact"/>
              <w:ind w:leftChars="-42" w:left="-34" w:rightChars="-28" w:right="-95" w:hangingChars="52" w:hanging="109"/>
              <w:jc w:val="center"/>
              <w:rPr>
                <w:rFonts w:ascii="Times New Roman"/>
                <w:b/>
                <w:spacing w:val="-20"/>
                <w:sz w:val="23"/>
                <w:szCs w:val="23"/>
              </w:rPr>
            </w:pPr>
            <w:r w:rsidRPr="00210D7A">
              <w:rPr>
                <w:rFonts w:ascii="Times New Roman"/>
                <w:b/>
                <w:spacing w:val="-20"/>
                <w:sz w:val="23"/>
                <w:szCs w:val="23"/>
              </w:rPr>
              <w:t>未滿</w:t>
            </w:r>
            <w:r w:rsidRPr="00210D7A">
              <w:rPr>
                <w:rFonts w:ascii="Times New Roman"/>
                <w:b/>
                <w:spacing w:val="-20"/>
                <w:sz w:val="23"/>
                <w:szCs w:val="23"/>
              </w:rPr>
              <w:t>8</w:t>
            </w:r>
            <w:r w:rsidRPr="00210D7A">
              <w:rPr>
                <w:rFonts w:ascii="Times New Roman"/>
                <w:b/>
                <w:spacing w:val="-20"/>
                <w:sz w:val="23"/>
                <w:szCs w:val="23"/>
              </w:rPr>
              <w:t>成</w:t>
            </w:r>
          </w:p>
        </w:tc>
        <w:tc>
          <w:tcPr>
            <w:tcW w:w="714" w:type="dxa"/>
            <w:vAlign w:val="center"/>
          </w:tcPr>
          <w:p w:rsidR="001A46E2" w:rsidRPr="00210D7A" w:rsidRDefault="001A46E2" w:rsidP="005B625E">
            <w:pPr>
              <w:snapToGrid w:val="0"/>
              <w:spacing w:line="220" w:lineRule="exact"/>
              <w:jc w:val="center"/>
              <w:rPr>
                <w:rFonts w:ascii="Times New Roman"/>
                <w:b/>
                <w:spacing w:val="-20"/>
                <w:sz w:val="23"/>
                <w:szCs w:val="23"/>
              </w:rPr>
            </w:pPr>
            <w:r w:rsidRPr="00210D7A">
              <w:rPr>
                <w:rFonts w:ascii="Times New Roman"/>
                <w:b/>
                <w:spacing w:val="-20"/>
                <w:sz w:val="23"/>
                <w:szCs w:val="23"/>
              </w:rPr>
              <w:t>8</w:t>
            </w:r>
            <w:r w:rsidRPr="00210D7A">
              <w:rPr>
                <w:rFonts w:ascii="Times New Roman"/>
                <w:b/>
                <w:spacing w:val="-20"/>
                <w:sz w:val="23"/>
                <w:szCs w:val="23"/>
              </w:rPr>
              <w:t>成</w:t>
            </w:r>
          </w:p>
        </w:tc>
        <w:tc>
          <w:tcPr>
            <w:tcW w:w="882" w:type="dxa"/>
            <w:vAlign w:val="center"/>
          </w:tcPr>
          <w:p w:rsidR="001A46E2" w:rsidRPr="00210D7A" w:rsidRDefault="001A46E2" w:rsidP="001A46E2">
            <w:pPr>
              <w:kinsoku w:val="0"/>
              <w:spacing w:line="220" w:lineRule="exact"/>
              <w:ind w:leftChars="-27" w:left="-33" w:rightChars="-25" w:right="-85" w:hangingChars="28" w:hanging="59"/>
              <w:jc w:val="center"/>
              <w:rPr>
                <w:rFonts w:ascii="Times New Roman"/>
                <w:b/>
                <w:spacing w:val="-20"/>
                <w:sz w:val="23"/>
                <w:szCs w:val="23"/>
              </w:rPr>
            </w:pPr>
            <w:r w:rsidRPr="00210D7A">
              <w:rPr>
                <w:rFonts w:ascii="Times New Roman"/>
                <w:b/>
                <w:spacing w:val="-20"/>
                <w:sz w:val="23"/>
                <w:szCs w:val="23"/>
              </w:rPr>
              <w:t>合計</w:t>
            </w:r>
          </w:p>
        </w:tc>
        <w:tc>
          <w:tcPr>
            <w:tcW w:w="853" w:type="dxa"/>
            <w:vAlign w:val="center"/>
          </w:tcPr>
          <w:p w:rsidR="001A46E2" w:rsidRPr="00210D7A" w:rsidRDefault="001A46E2" w:rsidP="005B625E">
            <w:pPr>
              <w:snapToGrid w:val="0"/>
              <w:spacing w:line="220" w:lineRule="exact"/>
              <w:jc w:val="center"/>
              <w:rPr>
                <w:rFonts w:ascii="Times New Roman"/>
                <w:b/>
                <w:spacing w:val="-20"/>
                <w:sz w:val="23"/>
                <w:szCs w:val="23"/>
              </w:rPr>
            </w:pPr>
            <w:r w:rsidRPr="00210D7A">
              <w:rPr>
                <w:rFonts w:ascii="Times New Roman"/>
                <w:b/>
                <w:spacing w:val="-20"/>
                <w:sz w:val="23"/>
                <w:szCs w:val="23"/>
              </w:rPr>
              <w:t>未滿</w:t>
            </w:r>
          </w:p>
          <w:p w:rsidR="001A46E2" w:rsidRPr="00210D7A" w:rsidRDefault="001A46E2" w:rsidP="005B625E">
            <w:pPr>
              <w:snapToGrid w:val="0"/>
              <w:spacing w:line="220" w:lineRule="exact"/>
              <w:jc w:val="center"/>
              <w:rPr>
                <w:rFonts w:ascii="Times New Roman"/>
                <w:b/>
                <w:spacing w:val="-20"/>
                <w:sz w:val="23"/>
                <w:szCs w:val="23"/>
              </w:rPr>
            </w:pPr>
            <w:r w:rsidRPr="00210D7A">
              <w:rPr>
                <w:rFonts w:ascii="Times New Roman"/>
                <w:b/>
                <w:spacing w:val="-20"/>
                <w:sz w:val="23"/>
                <w:szCs w:val="23"/>
              </w:rPr>
              <w:t>6</w:t>
            </w:r>
            <w:r w:rsidRPr="00210D7A">
              <w:rPr>
                <w:rFonts w:ascii="Times New Roman"/>
                <w:b/>
                <w:spacing w:val="-20"/>
                <w:sz w:val="23"/>
                <w:szCs w:val="23"/>
              </w:rPr>
              <w:t>成</w:t>
            </w:r>
          </w:p>
        </w:tc>
        <w:tc>
          <w:tcPr>
            <w:tcW w:w="938" w:type="dxa"/>
            <w:vAlign w:val="center"/>
          </w:tcPr>
          <w:p w:rsidR="001A46E2" w:rsidRPr="00210D7A" w:rsidRDefault="001A46E2" w:rsidP="001A46E2">
            <w:pPr>
              <w:snapToGrid w:val="0"/>
              <w:spacing w:line="220" w:lineRule="exact"/>
              <w:ind w:leftChars="-17" w:left="-14" w:rightChars="-19" w:right="-65" w:hangingChars="21" w:hanging="44"/>
              <w:jc w:val="center"/>
              <w:rPr>
                <w:rFonts w:ascii="Times New Roman"/>
                <w:b/>
                <w:spacing w:val="-20"/>
                <w:sz w:val="23"/>
                <w:szCs w:val="23"/>
              </w:rPr>
            </w:pPr>
            <w:r w:rsidRPr="00210D7A">
              <w:rPr>
                <w:rFonts w:ascii="Times New Roman"/>
                <w:b/>
                <w:spacing w:val="-20"/>
                <w:sz w:val="23"/>
                <w:szCs w:val="23"/>
              </w:rPr>
              <w:t>6</w:t>
            </w:r>
            <w:r w:rsidRPr="00210D7A">
              <w:rPr>
                <w:rFonts w:ascii="Times New Roman"/>
                <w:b/>
                <w:spacing w:val="-20"/>
                <w:sz w:val="23"/>
                <w:szCs w:val="23"/>
              </w:rPr>
              <w:t>成以上</w:t>
            </w:r>
          </w:p>
          <w:p w:rsidR="001A46E2" w:rsidRPr="00210D7A" w:rsidRDefault="001A46E2" w:rsidP="005B625E">
            <w:pPr>
              <w:snapToGrid w:val="0"/>
              <w:spacing w:line="220" w:lineRule="exact"/>
              <w:jc w:val="center"/>
              <w:rPr>
                <w:rFonts w:ascii="Times New Roman"/>
                <w:b/>
                <w:spacing w:val="-20"/>
                <w:sz w:val="23"/>
                <w:szCs w:val="23"/>
              </w:rPr>
            </w:pPr>
            <w:r w:rsidRPr="00210D7A">
              <w:rPr>
                <w:rFonts w:ascii="Times New Roman"/>
                <w:b/>
                <w:spacing w:val="-20"/>
                <w:sz w:val="23"/>
                <w:szCs w:val="23"/>
              </w:rPr>
              <w:t>~</w:t>
            </w:r>
          </w:p>
          <w:p w:rsidR="001A46E2" w:rsidRPr="00210D7A" w:rsidRDefault="001A46E2" w:rsidP="001A46E2">
            <w:pPr>
              <w:snapToGrid w:val="0"/>
              <w:spacing w:line="220" w:lineRule="exact"/>
              <w:ind w:leftChars="-17" w:left="-14" w:rightChars="-19" w:right="-65" w:hangingChars="21" w:hanging="44"/>
              <w:jc w:val="center"/>
              <w:rPr>
                <w:rFonts w:ascii="Times New Roman"/>
                <w:b/>
                <w:spacing w:val="-20"/>
                <w:sz w:val="23"/>
                <w:szCs w:val="23"/>
              </w:rPr>
            </w:pPr>
            <w:r w:rsidRPr="00210D7A">
              <w:rPr>
                <w:rFonts w:ascii="Times New Roman"/>
                <w:b/>
                <w:spacing w:val="-20"/>
                <w:sz w:val="23"/>
                <w:szCs w:val="23"/>
              </w:rPr>
              <w:t>未滿</w:t>
            </w:r>
            <w:r w:rsidRPr="00210D7A">
              <w:rPr>
                <w:rFonts w:ascii="Times New Roman"/>
                <w:b/>
                <w:spacing w:val="-20"/>
                <w:sz w:val="23"/>
                <w:szCs w:val="23"/>
              </w:rPr>
              <w:t>7</w:t>
            </w:r>
            <w:r w:rsidRPr="00210D7A">
              <w:rPr>
                <w:rFonts w:ascii="Times New Roman"/>
                <w:b/>
                <w:spacing w:val="-20"/>
                <w:sz w:val="23"/>
                <w:szCs w:val="23"/>
              </w:rPr>
              <w:t>成</w:t>
            </w:r>
          </w:p>
        </w:tc>
        <w:tc>
          <w:tcPr>
            <w:tcW w:w="868" w:type="dxa"/>
            <w:vAlign w:val="center"/>
          </w:tcPr>
          <w:p w:rsidR="001A46E2" w:rsidRPr="00210D7A" w:rsidRDefault="001A46E2" w:rsidP="001A46E2">
            <w:pPr>
              <w:snapToGrid w:val="0"/>
              <w:spacing w:line="220" w:lineRule="exact"/>
              <w:ind w:leftChars="-17" w:left="-14" w:rightChars="-19" w:right="-65" w:hangingChars="21" w:hanging="44"/>
              <w:jc w:val="center"/>
              <w:rPr>
                <w:rFonts w:ascii="Times New Roman"/>
                <w:b/>
                <w:spacing w:val="-20"/>
                <w:sz w:val="23"/>
                <w:szCs w:val="23"/>
              </w:rPr>
            </w:pPr>
            <w:r w:rsidRPr="00210D7A">
              <w:rPr>
                <w:rFonts w:ascii="Times New Roman"/>
                <w:b/>
                <w:spacing w:val="-20"/>
                <w:sz w:val="23"/>
                <w:szCs w:val="23"/>
              </w:rPr>
              <w:t>7</w:t>
            </w:r>
            <w:r w:rsidRPr="00210D7A">
              <w:rPr>
                <w:rFonts w:ascii="Times New Roman"/>
                <w:b/>
                <w:spacing w:val="-20"/>
                <w:sz w:val="23"/>
                <w:szCs w:val="23"/>
              </w:rPr>
              <w:t>成以上</w:t>
            </w:r>
          </w:p>
          <w:p w:rsidR="001A46E2" w:rsidRPr="00210D7A" w:rsidRDefault="001A46E2" w:rsidP="005B625E">
            <w:pPr>
              <w:snapToGrid w:val="0"/>
              <w:spacing w:line="220" w:lineRule="exact"/>
              <w:jc w:val="center"/>
              <w:rPr>
                <w:rFonts w:ascii="Times New Roman"/>
                <w:b/>
                <w:spacing w:val="-20"/>
                <w:sz w:val="23"/>
                <w:szCs w:val="23"/>
              </w:rPr>
            </w:pPr>
            <w:r w:rsidRPr="00210D7A">
              <w:rPr>
                <w:rFonts w:ascii="Times New Roman"/>
                <w:b/>
                <w:spacing w:val="-20"/>
                <w:sz w:val="23"/>
                <w:szCs w:val="23"/>
              </w:rPr>
              <w:t>~</w:t>
            </w:r>
          </w:p>
          <w:p w:rsidR="001A46E2" w:rsidRPr="00210D7A" w:rsidRDefault="001A46E2" w:rsidP="001A46E2">
            <w:pPr>
              <w:snapToGrid w:val="0"/>
              <w:spacing w:line="220" w:lineRule="exact"/>
              <w:ind w:leftChars="-42" w:left="-34" w:rightChars="-28" w:right="-95" w:hangingChars="52" w:hanging="109"/>
              <w:jc w:val="center"/>
              <w:rPr>
                <w:rFonts w:ascii="Times New Roman"/>
                <w:b/>
                <w:spacing w:val="-20"/>
                <w:sz w:val="23"/>
                <w:szCs w:val="23"/>
              </w:rPr>
            </w:pPr>
            <w:r w:rsidRPr="00210D7A">
              <w:rPr>
                <w:rFonts w:ascii="Times New Roman"/>
                <w:b/>
                <w:spacing w:val="-20"/>
                <w:sz w:val="23"/>
                <w:szCs w:val="23"/>
              </w:rPr>
              <w:t>未滿</w:t>
            </w:r>
            <w:r w:rsidRPr="00210D7A">
              <w:rPr>
                <w:rFonts w:ascii="Times New Roman"/>
                <w:b/>
                <w:spacing w:val="-20"/>
                <w:sz w:val="23"/>
                <w:szCs w:val="23"/>
              </w:rPr>
              <w:t>8</w:t>
            </w:r>
            <w:r w:rsidRPr="00210D7A">
              <w:rPr>
                <w:rFonts w:ascii="Times New Roman"/>
                <w:b/>
                <w:spacing w:val="-20"/>
                <w:sz w:val="23"/>
                <w:szCs w:val="23"/>
              </w:rPr>
              <w:t>成</w:t>
            </w:r>
          </w:p>
        </w:tc>
        <w:tc>
          <w:tcPr>
            <w:tcW w:w="686" w:type="dxa"/>
            <w:vAlign w:val="center"/>
          </w:tcPr>
          <w:p w:rsidR="001A46E2" w:rsidRPr="00210D7A" w:rsidRDefault="001A46E2" w:rsidP="005B625E">
            <w:pPr>
              <w:snapToGrid w:val="0"/>
              <w:spacing w:line="220" w:lineRule="exact"/>
              <w:jc w:val="center"/>
              <w:rPr>
                <w:rFonts w:ascii="Times New Roman"/>
                <w:b/>
                <w:spacing w:val="-20"/>
                <w:sz w:val="23"/>
                <w:szCs w:val="23"/>
              </w:rPr>
            </w:pPr>
            <w:r w:rsidRPr="00210D7A">
              <w:rPr>
                <w:rFonts w:ascii="Times New Roman"/>
                <w:b/>
                <w:spacing w:val="-20"/>
                <w:sz w:val="23"/>
                <w:szCs w:val="23"/>
              </w:rPr>
              <w:t>8</w:t>
            </w:r>
            <w:r w:rsidRPr="00210D7A">
              <w:rPr>
                <w:rFonts w:ascii="Times New Roman"/>
                <w:b/>
                <w:spacing w:val="-20"/>
                <w:sz w:val="23"/>
                <w:szCs w:val="23"/>
              </w:rPr>
              <w:t>成</w:t>
            </w:r>
          </w:p>
        </w:tc>
        <w:tc>
          <w:tcPr>
            <w:tcW w:w="835" w:type="dxa"/>
            <w:vAlign w:val="center"/>
          </w:tcPr>
          <w:p w:rsidR="001A46E2" w:rsidRPr="00210D7A" w:rsidRDefault="001A46E2" w:rsidP="001A46E2">
            <w:pPr>
              <w:kinsoku w:val="0"/>
              <w:spacing w:line="220" w:lineRule="exact"/>
              <w:ind w:leftChars="-27" w:left="-33" w:rightChars="-25" w:right="-85" w:hangingChars="28" w:hanging="59"/>
              <w:jc w:val="center"/>
              <w:rPr>
                <w:rFonts w:ascii="Times New Roman"/>
                <w:b/>
                <w:spacing w:val="-20"/>
                <w:sz w:val="23"/>
                <w:szCs w:val="23"/>
              </w:rPr>
            </w:pPr>
            <w:r w:rsidRPr="00210D7A">
              <w:rPr>
                <w:rFonts w:ascii="Times New Roman"/>
                <w:b/>
                <w:spacing w:val="-20"/>
                <w:sz w:val="23"/>
                <w:szCs w:val="23"/>
              </w:rPr>
              <w:t>合計</w:t>
            </w:r>
          </w:p>
        </w:tc>
      </w:tr>
      <w:tr w:rsidR="00210D7A" w:rsidRPr="00210D7A" w:rsidTr="001A46E2">
        <w:tc>
          <w:tcPr>
            <w:tcW w:w="1101" w:type="dxa"/>
          </w:tcPr>
          <w:p w:rsidR="001A46E2" w:rsidRPr="00210D7A" w:rsidRDefault="001A46E2" w:rsidP="00EB4BD0">
            <w:pPr>
              <w:spacing w:line="320" w:lineRule="exact"/>
              <w:ind w:leftChars="-40" w:left="-45" w:rightChars="-19" w:right="-65" w:hangingChars="35" w:hanging="91"/>
              <w:jc w:val="center"/>
              <w:rPr>
                <w:rFonts w:hAnsi="標楷體"/>
                <w:b/>
                <w:sz w:val="24"/>
                <w:szCs w:val="24"/>
              </w:rPr>
            </w:pPr>
            <w:r w:rsidRPr="00210D7A">
              <w:rPr>
                <w:rFonts w:hAnsi="標楷體" w:hint="eastAsia"/>
                <w:b/>
                <w:sz w:val="24"/>
                <w:szCs w:val="24"/>
              </w:rPr>
              <w:t>合庫銀行</w:t>
            </w:r>
          </w:p>
        </w:tc>
        <w:tc>
          <w:tcPr>
            <w:tcW w:w="841"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647</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165</w:t>
            </w:r>
          </w:p>
        </w:tc>
        <w:tc>
          <w:tcPr>
            <w:tcW w:w="89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71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812</w:t>
            </w:r>
          </w:p>
        </w:tc>
        <w:tc>
          <w:tcPr>
            <w:tcW w:w="85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79.68</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20.32</w:t>
            </w:r>
          </w:p>
        </w:tc>
        <w:tc>
          <w:tcPr>
            <w:tcW w:w="86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68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1A46E2">
        <w:tc>
          <w:tcPr>
            <w:tcW w:w="1101" w:type="dxa"/>
          </w:tcPr>
          <w:p w:rsidR="001A46E2" w:rsidRPr="00210D7A" w:rsidRDefault="001A46E2" w:rsidP="00EB4BD0">
            <w:pPr>
              <w:spacing w:line="320" w:lineRule="exact"/>
              <w:ind w:leftChars="-40" w:left="-45" w:rightChars="-19" w:right="-65" w:hangingChars="35" w:hanging="91"/>
              <w:jc w:val="center"/>
              <w:rPr>
                <w:rFonts w:hAnsi="標楷體"/>
                <w:b/>
                <w:sz w:val="24"/>
                <w:szCs w:val="24"/>
              </w:rPr>
            </w:pPr>
            <w:r w:rsidRPr="00210D7A">
              <w:rPr>
                <w:rFonts w:hAnsi="標楷體" w:hint="eastAsia"/>
                <w:b/>
                <w:sz w:val="24"/>
                <w:szCs w:val="24"/>
              </w:rPr>
              <w:t>土地銀行</w:t>
            </w:r>
          </w:p>
        </w:tc>
        <w:tc>
          <w:tcPr>
            <w:tcW w:w="841"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407</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138</w:t>
            </w:r>
          </w:p>
        </w:tc>
        <w:tc>
          <w:tcPr>
            <w:tcW w:w="89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71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545</w:t>
            </w:r>
          </w:p>
        </w:tc>
        <w:tc>
          <w:tcPr>
            <w:tcW w:w="85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74.68</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25.32</w:t>
            </w:r>
          </w:p>
        </w:tc>
        <w:tc>
          <w:tcPr>
            <w:tcW w:w="86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68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1A46E2">
        <w:tc>
          <w:tcPr>
            <w:tcW w:w="1101" w:type="dxa"/>
          </w:tcPr>
          <w:p w:rsidR="001A46E2" w:rsidRPr="00210D7A" w:rsidRDefault="001A46E2" w:rsidP="00EB4BD0">
            <w:pPr>
              <w:spacing w:line="320" w:lineRule="exact"/>
              <w:ind w:leftChars="-40" w:left="-45" w:rightChars="-19" w:right="-65" w:hangingChars="35" w:hanging="91"/>
              <w:jc w:val="center"/>
              <w:rPr>
                <w:rFonts w:hAnsi="標楷體"/>
                <w:b/>
                <w:sz w:val="24"/>
                <w:szCs w:val="24"/>
              </w:rPr>
            </w:pPr>
            <w:r w:rsidRPr="00210D7A">
              <w:rPr>
                <w:rFonts w:hAnsi="標楷體" w:hint="eastAsia"/>
                <w:b/>
                <w:sz w:val="24"/>
                <w:szCs w:val="24"/>
              </w:rPr>
              <w:t>臺灣企銀</w:t>
            </w:r>
          </w:p>
        </w:tc>
        <w:tc>
          <w:tcPr>
            <w:tcW w:w="84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16</w:t>
            </w:r>
          </w:p>
        </w:tc>
        <w:tc>
          <w:tcPr>
            <w:tcW w:w="882"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48</w:t>
            </w:r>
          </w:p>
        </w:tc>
        <w:tc>
          <w:tcPr>
            <w:tcW w:w="896"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25</w:t>
            </w:r>
          </w:p>
        </w:tc>
        <w:tc>
          <w:tcPr>
            <w:tcW w:w="714"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89</w:t>
            </w:r>
          </w:p>
        </w:tc>
        <w:tc>
          <w:tcPr>
            <w:tcW w:w="85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17.98</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53.93</w:t>
            </w:r>
          </w:p>
        </w:tc>
        <w:tc>
          <w:tcPr>
            <w:tcW w:w="86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28.09</w:t>
            </w:r>
          </w:p>
        </w:tc>
        <w:tc>
          <w:tcPr>
            <w:tcW w:w="68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1A46E2">
        <w:tc>
          <w:tcPr>
            <w:tcW w:w="1101" w:type="dxa"/>
          </w:tcPr>
          <w:p w:rsidR="001A46E2" w:rsidRPr="00210D7A" w:rsidRDefault="001A46E2" w:rsidP="00EB4BD0">
            <w:pPr>
              <w:spacing w:line="320" w:lineRule="exact"/>
              <w:ind w:leftChars="-40" w:left="-45" w:rightChars="-19" w:right="-65" w:hangingChars="35" w:hanging="91"/>
              <w:jc w:val="center"/>
              <w:rPr>
                <w:rFonts w:hAnsi="標楷體"/>
                <w:b/>
                <w:sz w:val="24"/>
                <w:szCs w:val="24"/>
              </w:rPr>
            </w:pPr>
            <w:r w:rsidRPr="00210D7A">
              <w:rPr>
                <w:rFonts w:hAnsi="標楷體" w:hint="eastAsia"/>
                <w:b/>
                <w:sz w:val="24"/>
                <w:szCs w:val="24"/>
              </w:rPr>
              <w:t>第一銀行</w:t>
            </w:r>
          </w:p>
        </w:tc>
        <w:tc>
          <w:tcPr>
            <w:tcW w:w="841"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25</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19</w:t>
            </w:r>
          </w:p>
        </w:tc>
        <w:tc>
          <w:tcPr>
            <w:tcW w:w="89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8</w:t>
            </w:r>
          </w:p>
        </w:tc>
        <w:tc>
          <w:tcPr>
            <w:tcW w:w="71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52</w:t>
            </w:r>
          </w:p>
        </w:tc>
        <w:tc>
          <w:tcPr>
            <w:tcW w:w="85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48.08</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36.54</w:t>
            </w:r>
          </w:p>
        </w:tc>
        <w:tc>
          <w:tcPr>
            <w:tcW w:w="86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15.38</w:t>
            </w:r>
          </w:p>
        </w:tc>
        <w:tc>
          <w:tcPr>
            <w:tcW w:w="68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1A46E2">
        <w:tc>
          <w:tcPr>
            <w:tcW w:w="1101" w:type="dxa"/>
          </w:tcPr>
          <w:p w:rsidR="001A46E2" w:rsidRPr="00210D7A" w:rsidRDefault="001A46E2" w:rsidP="00EB4BD0">
            <w:pPr>
              <w:spacing w:line="320" w:lineRule="exact"/>
              <w:ind w:leftChars="-40" w:left="-45" w:rightChars="-19" w:right="-65" w:hangingChars="35" w:hanging="91"/>
              <w:jc w:val="center"/>
              <w:rPr>
                <w:rFonts w:hAnsi="標楷體"/>
                <w:b/>
                <w:sz w:val="24"/>
                <w:szCs w:val="24"/>
              </w:rPr>
            </w:pPr>
            <w:r w:rsidRPr="00210D7A">
              <w:rPr>
                <w:rFonts w:hAnsi="標楷體" w:hint="eastAsia"/>
                <w:b/>
                <w:sz w:val="24"/>
                <w:szCs w:val="24"/>
              </w:rPr>
              <w:t>華南銀行</w:t>
            </w:r>
          </w:p>
        </w:tc>
        <w:tc>
          <w:tcPr>
            <w:tcW w:w="841"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200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182</w:t>
            </w:r>
          </w:p>
        </w:tc>
        <w:tc>
          <w:tcPr>
            <w:tcW w:w="89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w:t>
            </w:r>
          </w:p>
        </w:tc>
        <w:tc>
          <w:tcPr>
            <w:tcW w:w="71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383</w:t>
            </w:r>
          </w:p>
        </w:tc>
        <w:tc>
          <w:tcPr>
            <w:tcW w:w="85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52.22</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47.52</w:t>
            </w:r>
          </w:p>
        </w:tc>
        <w:tc>
          <w:tcPr>
            <w:tcW w:w="86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0.26</w:t>
            </w:r>
          </w:p>
        </w:tc>
        <w:tc>
          <w:tcPr>
            <w:tcW w:w="68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1A46E2">
        <w:tc>
          <w:tcPr>
            <w:tcW w:w="1101" w:type="dxa"/>
          </w:tcPr>
          <w:p w:rsidR="001A46E2" w:rsidRPr="00210D7A" w:rsidRDefault="001A46E2" w:rsidP="00EB4BD0">
            <w:pPr>
              <w:spacing w:line="320" w:lineRule="exact"/>
              <w:ind w:leftChars="-40" w:left="-45" w:rightChars="-19" w:right="-65" w:hangingChars="35" w:hanging="91"/>
              <w:jc w:val="center"/>
              <w:rPr>
                <w:rFonts w:hAnsi="標楷體"/>
                <w:b/>
                <w:sz w:val="24"/>
                <w:szCs w:val="24"/>
              </w:rPr>
            </w:pPr>
            <w:r w:rsidRPr="00210D7A">
              <w:rPr>
                <w:rFonts w:hAnsi="標楷體" w:hint="eastAsia"/>
                <w:b/>
                <w:sz w:val="24"/>
                <w:szCs w:val="24"/>
              </w:rPr>
              <w:t>臺灣銀行</w:t>
            </w:r>
          </w:p>
        </w:tc>
        <w:tc>
          <w:tcPr>
            <w:tcW w:w="841"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6</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w:t>
            </w:r>
          </w:p>
        </w:tc>
        <w:tc>
          <w:tcPr>
            <w:tcW w:w="89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71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8</w:t>
            </w:r>
          </w:p>
        </w:tc>
        <w:tc>
          <w:tcPr>
            <w:tcW w:w="85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75.00</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25.00</w:t>
            </w:r>
          </w:p>
        </w:tc>
        <w:tc>
          <w:tcPr>
            <w:tcW w:w="86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68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1A46E2">
        <w:tc>
          <w:tcPr>
            <w:tcW w:w="1101" w:type="dxa"/>
          </w:tcPr>
          <w:p w:rsidR="001A46E2" w:rsidRPr="00210D7A" w:rsidRDefault="001A46E2" w:rsidP="00EB4BD0">
            <w:pPr>
              <w:spacing w:line="320" w:lineRule="exact"/>
              <w:ind w:leftChars="-40" w:left="-45" w:rightChars="-19" w:right="-65" w:hangingChars="35" w:hanging="91"/>
              <w:jc w:val="center"/>
              <w:rPr>
                <w:rFonts w:hAnsi="標楷體"/>
                <w:b/>
                <w:sz w:val="24"/>
                <w:szCs w:val="24"/>
              </w:rPr>
            </w:pPr>
            <w:r w:rsidRPr="00210D7A">
              <w:rPr>
                <w:rFonts w:hAnsi="標楷體" w:hint="eastAsia"/>
                <w:b/>
                <w:sz w:val="24"/>
                <w:szCs w:val="24"/>
              </w:rPr>
              <w:t>高雄銀行</w:t>
            </w:r>
          </w:p>
        </w:tc>
        <w:tc>
          <w:tcPr>
            <w:tcW w:w="841"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w:t>
            </w:r>
          </w:p>
        </w:tc>
        <w:tc>
          <w:tcPr>
            <w:tcW w:w="89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71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w:t>
            </w:r>
          </w:p>
        </w:tc>
        <w:tc>
          <w:tcPr>
            <w:tcW w:w="85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c>
          <w:tcPr>
            <w:tcW w:w="86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68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1A46E2">
        <w:tc>
          <w:tcPr>
            <w:tcW w:w="1101" w:type="dxa"/>
          </w:tcPr>
          <w:p w:rsidR="001A46E2" w:rsidRPr="00210D7A" w:rsidRDefault="001A46E2" w:rsidP="00EB4BD0">
            <w:pPr>
              <w:spacing w:line="320" w:lineRule="exact"/>
              <w:ind w:leftChars="-40" w:left="-45" w:rightChars="-19" w:right="-65" w:hangingChars="35" w:hanging="91"/>
              <w:jc w:val="center"/>
              <w:rPr>
                <w:rFonts w:hAnsi="標楷體"/>
                <w:b/>
                <w:sz w:val="24"/>
                <w:szCs w:val="24"/>
              </w:rPr>
            </w:pPr>
            <w:r w:rsidRPr="00210D7A">
              <w:rPr>
                <w:rFonts w:hAnsi="標楷體" w:hint="eastAsia"/>
                <w:b/>
                <w:sz w:val="24"/>
                <w:szCs w:val="24"/>
              </w:rPr>
              <w:t>中信銀行</w:t>
            </w:r>
          </w:p>
        </w:tc>
        <w:tc>
          <w:tcPr>
            <w:tcW w:w="841"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9</w:t>
            </w:r>
          </w:p>
        </w:tc>
        <w:tc>
          <w:tcPr>
            <w:tcW w:w="89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w:t>
            </w:r>
          </w:p>
        </w:tc>
        <w:tc>
          <w:tcPr>
            <w:tcW w:w="71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15</w:t>
            </w:r>
          </w:p>
        </w:tc>
        <w:tc>
          <w:tcPr>
            <w:tcW w:w="85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20.00</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60.00</w:t>
            </w:r>
          </w:p>
        </w:tc>
        <w:tc>
          <w:tcPr>
            <w:tcW w:w="86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20.00</w:t>
            </w:r>
          </w:p>
        </w:tc>
        <w:tc>
          <w:tcPr>
            <w:tcW w:w="68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1A46E2">
        <w:tc>
          <w:tcPr>
            <w:tcW w:w="1101" w:type="dxa"/>
          </w:tcPr>
          <w:p w:rsidR="001A46E2" w:rsidRPr="00210D7A" w:rsidRDefault="001A46E2" w:rsidP="00EB4BD0">
            <w:pPr>
              <w:spacing w:line="320" w:lineRule="exact"/>
              <w:ind w:leftChars="-40" w:left="-45" w:rightChars="-19" w:right="-65" w:hangingChars="35" w:hanging="91"/>
              <w:jc w:val="center"/>
              <w:rPr>
                <w:rFonts w:hAnsi="標楷體"/>
                <w:b/>
                <w:sz w:val="24"/>
                <w:szCs w:val="24"/>
              </w:rPr>
            </w:pPr>
            <w:r w:rsidRPr="00210D7A">
              <w:rPr>
                <w:rFonts w:hAnsi="標楷體" w:hint="eastAsia"/>
                <w:b/>
                <w:sz w:val="24"/>
                <w:szCs w:val="24"/>
              </w:rPr>
              <w:t>台新銀行</w:t>
            </w:r>
          </w:p>
        </w:tc>
        <w:tc>
          <w:tcPr>
            <w:tcW w:w="841"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9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71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5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86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68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8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r>
      <w:tr w:rsidR="00210D7A" w:rsidRPr="00210D7A" w:rsidTr="001A46E2">
        <w:tc>
          <w:tcPr>
            <w:tcW w:w="1101" w:type="dxa"/>
          </w:tcPr>
          <w:p w:rsidR="001A46E2" w:rsidRPr="00210D7A" w:rsidRDefault="001A46E2" w:rsidP="00EB4BD0">
            <w:pPr>
              <w:spacing w:line="320" w:lineRule="exact"/>
              <w:ind w:leftChars="-40" w:left="-45" w:rightChars="-19" w:right="-65" w:hangingChars="35" w:hanging="91"/>
              <w:jc w:val="center"/>
              <w:rPr>
                <w:rFonts w:hAnsi="標楷體"/>
                <w:b/>
                <w:sz w:val="24"/>
                <w:szCs w:val="24"/>
              </w:rPr>
            </w:pPr>
            <w:r w:rsidRPr="00210D7A">
              <w:rPr>
                <w:rFonts w:hAnsi="標楷體" w:hint="eastAsia"/>
                <w:b/>
                <w:sz w:val="24"/>
                <w:szCs w:val="24"/>
              </w:rPr>
              <w:t>上海銀行</w:t>
            </w:r>
          </w:p>
        </w:tc>
        <w:tc>
          <w:tcPr>
            <w:tcW w:w="841"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9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71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5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86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68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8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r>
      <w:tr w:rsidR="00210D7A" w:rsidRPr="00210D7A" w:rsidTr="001A46E2">
        <w:tc>
          <w:tcPr>
            <w:tcW w:w="1101" w:type="dxa"/>
          </w:tcPr>
          <w:p w:rsidR="001A46E2" w:rsidRPr="00210D7A" w:rsidRDefault="001A46E2" w:rsidP="00EB4BD0">
            <w:pPr>
              <w:spacing w:line="320" w:lineRule="exact"/>
              <w:ind w:leftChars="-31" w:left="-29" w:rightChars="-27" w:right="-92" w:hangingChars="29" w:hanging="76"/>
              <w:jc w:val="center"/>
              <w:rPr>
                <w:rFonts w:hAnsi="標楷體"/>
                <w:b/>
                <w:sz w:val="24"/>
                <w:szCs w:val="24"/>
              </w:rPr>
            </w:pPr>
            <w:r w:rsidRPr="00210D7A">
              <w:rPr>
                <w:rFonts w:hAnsi="標楷體" w:hint="eastAsia"/>
                <w:b/>
                <w:sz w:val="24"/>
                <w:szCs w:val="24"/>
              </w:rPr>
              <w:t>總    計</w:t>
            </w:r>
          </w:p>
        </w:tc>
        <w:tc>
          <w:tcPr>
            <w:tcW w:w="84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1,304</w:t>
            </w:r>
          </w:p>
        </w:tc>
        <w:tc>
          <w:tcPr>
            <w:tcW w:w="882"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564</w:t>
            </w:r>
          </w:p>
        </w:tc>
        <w:tc>
          <w:tcPr>
            <w:tcW w:w="896"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37</w:t>
            </w:r>
          </w:p>
        </w:tc>
        <w:tc>
          <w:tcPr>
            <w:tcW w:w="714"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82"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1,905</w:t>
            </w:r>
          </w:p>
        </w:tc>
        <w:tc>
          <w:tcPr>
            <w:tcW w:w="85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68.45</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29.61</w:t>
            </w:r>
          </w:p>
        </w:tc>
        <w:tc>
          <w:tcPr>
            <w:tcW w:w="86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1.94</w:t>
            </w:r>
          </w:p>
        </w:tc>
        <w:tc>
          <w:tcPr>
            <w:tcW w:w="686"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bl>
    <w:p w:rsidR="00EB4BD0" w:rsidRPr="00210D7A" w:rsidRDefault="001A46E2" w:rsidP="00EB4BD0">
      <w:pPr>
        <w:pStyle w:val="3"/>
        <w:numPr>
          <w:ilvl w:val="0"/>
          <w:numId w:val="0"/>
        </w:numPr>
        <w:spacing w:line="320" w:lineRule="exact"/>
        <w:ind w:leftChars="-36" w:left="648" w:rightChars="-161" w:right="-548" w:hangingChars="296" w:hanging="770"/>
        <w:rPr>
          <w:rFonts w:ascii="Times New Roman" w:hAnsi="Times New Roman"/>
          <w:sz w:val="24"/>
        </w:rPr>
      </w:pPr>
      <w:bookmarkStart w:id="5002" w:name="_Toc498538697"/>
      <w:bookmarkStart w:id="5003" w:name="_Toc498590251"/>
      <w:bookmarkStart w:id="5004" w:name="_Toc498604193"/>
      <w:bookmarkStart w:id="5005" w:name="_Toc498616614"/>
      <w:bookmarkStart w:id="5006" w:name="_Toc498618514"/>
      <w:bookmarkStart w:id="5007" w:name="_Toc498692183"/>
      <w:bookmarkStart w:id="5008" w:name="_Toc498692877"/>
      <w:bookmarkStart w:id="5009" w:name="_Toc499125016"/>
      <w:bookmarkStart w:id="5010" w:name="_Toc499126744"/>
      <w:bookmarkStart w:id="5011" w:name="_Toc499280311"/>
      <w:bookmarkStart w:id="5012" w:name="_Toc499734785"/>
      <w:bookmarkStart w:id="5013" w:name="_Toc486202262"/>
      <w:bookmarkStart w:id="5014" w:name="_Toc486202598"/>
      <w:bookmarkStart w:id="5015" w:name="_Toc498181478"/>
      <w:r w:rsidRPr="00210D7A">
        <w:rPr>
          <w:rFonts w:ascii="Times New Roman" w:hAnsi="Times New Roman"/>
          <w:sz w:val="24"/>
        </w:rPr>
        <w:t>備註：</w:t>
      </w:r>
      <w:bookmarkEnd w:id="5002"/>
      <w:bookmarkEnd w:id="5003"/>
      <w:bookmarkEnd w:id="5004"/>
      <w:bookmarkEnd w:id="5005"/>
      <w:bookmarkEnd w:id="5006"/>
      <w:bookmarkEnd w:id="5007"/>
      <w:bookmarkEnd w:id="5008"/>
      <w:bookmarkEnd w:id="5009"/>
      <w:bookmarkEnd w:id="5010"/>
      <w:bookmarkEnd w:id="5011"/>
      <w:bookmarkEnd w:id="5012"/>
    </w:p>
    <w:p w:rsidR="001A46E2" w:rsidRPr="00210D7A" w:rsidRDefault="001A46E2" w:rsidP="00321C70">
      <w:pPr>
        <w:pStyle w:val="3"/>
        <w:numPr>
          <w:ilvl w:val="0"/>
          <w:numId w:val="44"/>
        </w:numPr>
        <w:spacing w:line="320" w:lineRule="exact"/>
        <w:ind w:rightChars="-161" w:right="-548" w:hanging="260"/>
        <w:rPr>
          <w:rFonts w:ascii="Times New Roman" w:hAnsi="Times New Roman"/>
          <w:sz w:val="24"/>
        </w:rPr>
      </w:pPr>
      <w:bookmarkStart w:id="5016" w:name="_Toc498538698"/>
      <w:bookmarkStart w:id="5017" w:name="_Toc498590252"/>
      <w:bookmarkStart w:id="5018" w:name="_Toc498604194"/>
      <w:bookmarkStart w:id="5019" w:name="_Toc498616615"/>
      <w:bookmarkStart w:id="5020" w:name="_Toc498618515"/>
      <w:bookmarkStart w:id="5021" w:name="_Toc498692184"/>
      <w:bookmarkStart w:id="5022" w:name="_Toc498692878"/>
      <w:bookmarkStart w:id="5023" w:name="_Toc499125017"/>
      <w:bookmarkStart w:id="5024" w:name="_Toc499126745"/>
      <w:bookmarkStart w:id="5025" w:name="_Toc499280312"/>
      <w:bookmarkStart w:id="5026" w:name="_Toc499734786"/>
      <w:r w:rsidRPr="00210D7A">
        <w:rPr>
          <w:rFonts w:ascii="Times New Roman" w:hAnsi="Times New Roman"/>
          <w:sz w:val="24"/>
        </w:rPr>
        <w:t>華南銀行「安養房貸」貸款成數最高為</w:t>
      </w:r>
      <w:r w:rsidRPr="00210D7A">
        <w:rPr>
          <w:rFonts w:ascii="Times New Roman" w:hAnsi="Times New Roman"/>
          <w:sz w:val="24"/>
        </w:rPr>
        <w:t>8</w:t>
      </w:r>
      <w:r w:rsidRPr="00210D7A">
        <w:rPr>
          <w:rFonts w:ascii="Times New Roman" w:hAnsi="Times New Roman"/>
          <w:sz w:val="24"/>
        </w:rPr>
        <w:t>成，惟其中</w:t>
      </w:r>
      <w:r w:rsidRPr="00210D7A">
        <w:rPr>
          <w:rFonts w:ascii="Times New Roman" w:hAnsi="Times New Roman"/>
          <w:sz w:val="24"/>
        </w:rPr>
        <w:t>2</w:t>
      </w:r>
      <w:r w:rsidRPr="00210D7A">
        <w:rPr>
          <w:rFonts w:ascii="Times New Roman" w:hAnsi="Times New Roman"/>
          <w:sz w:val="24"/>
        </w:rPr>
        <w:t>成應保留至展延貸款期間時，始得撥貸</w:t>
      </w:r>
      <w:r w:rsidRPr="00210D7A">
        <w:rPr>
          <w:rFonts w:ascii="Times New Roman" w:hAnsi="Times New Roman" w:hint="eastAsia"/>
          <w:sz w:val="24"/>
        </w:rPr>
        <w:t>。</w:t>
      </w:r>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p>
    <w:p w:rsidR="00EB4BD0" w:rsidRPr="00210D7A" w:rsidRDefault="00EB4BD0" w:rsidP="00321C70">
      <w:pPr>
        <w:pStyle w:val="3"/>
        <w:numPr>
          <w:ilvl w:val="0"/>
          <w:numId w:val="44"/>
        </w:numPr>
        <w:spacing w:line="320" w:lineRule="exact"/>
        <w:ind w:rightChars="-161" w:right="-548" w:hanging="260"/>
        <w:rPr>
          <w:rFonts w:ascii="Times New Roman" w:hAnsi="Times New Roman"/>
          <w:spacing w:val="-4"/>
          <w:sz w:val="24"/>
        </w:rPr>
      </w:pPr>
      <w:bookmarkStart w:id="5027" w:name="_Toc498538699"/>
      <w:bookmarkStart w:id="5028" w:name="_Toc498590253"/>
      <w:bookmarkStart w:id="5029" w:name="_Toc498604195"/>
      <w:bookmarkStart w:id="5030" w:name="_Toc498616616"/>
      <w:bookmarkStart w:id="5031" w:name="_Toc498618516"/>
      <w:bookmarkStart w:id="5032" w:name="_Toc498692185"/>
      <w:bookmarkStart w:id="5033" w:name="_Toc498692879"/>
      <w:bookmarkStart w:id="5034" w:name="_Toc499125018"/>
      <w:bookmarkStart w:id="5035" w:name="_Toc499126746"/>
      <w:bookmarkStart w:id="5036" w:name="_Toc499280313"/>
      <w:bookmarkStart w:id="5037" w:name="_Toc499734787"/>
      <w:r w:rsidRPr="00210D7A">
        <w:rPr>
          <w:rFonts w:ascii="Times New Roman" w:hAnsi="Times New Roman" w:hint="eastAsia"/>
          <w:spacing w:val="-4"/>
          <w:sz w:val="24"/>
        </w:rPr>
        <w:t>部分貸款案有</w:t>
      </w:r>
      <w:r w:rsidRPr="00210D7A">
        <w:rPr>
          <w:rFonts w:ascii="Times New Roman" w:hAnsi="Times New Roman" w:hint="eastAsia"/>
          <w:spacing w:val="-4"/>
          <w:sz w:val="24"/>
        </w:rPr>
        <w:t>1</w:t>
      </w:r>
      <w:r w:rsidRPr="00210D7A">
        <w:rPr>
          <w:rFonts w:ascii="Times New Roman" w:hAnsi="Times New Roman" w:hint="eastAsia"/>
          <w:spacing w:val="-4"/>
          <w:sz w:val="24"/>
        </w:rPr>
        <w:t>人提供</w:t>
      </w:r>
      <w:r w:rsidRPr="00210D7A">
        <w:rPr>
          <w:rFonts w:ascii="Times New Roman" w:hAnsi="Times New Roman" w:hint="eastAsia"/>
          <w:spacing w:val="-4"/>
          <w:sz w:val="24"/>
        </w:rPr>
        <w:t>2</w:t>
      </w:r>
      <w:r w:rsidRPr="00210D7A">
        <w:rPr>
          <w:rFonts w:ascii="Times New Roman" w:hAnsi="Times New Roman" w:hint="eastAsia"/>
          <w:spacing w:val="-4"/>
          <w:sz w:val="24"/>
        </w:rPr>
        <w:t>筆以上抵押物之情況；於此情況下，部分銀行統計數據係將每一抵押物件均分別列入統計，部分銀行則是採計其貸款成數之平均，單計</w:t>
      </w:r>
      <w:r w:rsidRPr="00210D7A">
        <w:rPr>
          <w:rFonts w:ascii="Times New Roman" w:hAnsi="Times New Roman" w:hint="eastAsia"/>
          <w:spacing w:val="-4"/>
          <w:sz w:val="24"/>
        </w:rPr>
        <w:t>1</w:t>
      </w:r>
      <w:r w:rsidRPr="00210D7A">
        <w:rPr>
          <w:rFonts w:ascii="Times New Roman" w:hAnsi="Times New Roman" w:hint="eastAsia"/>
          <w:spacing w:val="-4"/>
          <w:sz w:val="24"/>
        </w:rPr>
        <w:t>筆。</w:t>
      </w:r>
      <w:bookmarkEnd w:id="5027"/>
      <w:bookmarkEnd w:id="5028"/>
      <w:bookmarkEnd w:id="5029"/>
      <w:bookmarkEnd w:id="5030"/>
      <w:bookmarkEnd w:id="5031"/>
      <w:bookmarkEnd w:id="5032"/>
      <w:bookmarkEnd w:id="5033"/>
      <w:bookmarkEnd w:id="5034"/>
      <w:bookmarkEnd w:id="5035"/>
      <w:bookmarkEnd w:id="5036"/>
      <w:bookmarkEnd w:id="5037"/>
    </w:p>
    <w:p w:rsidR="001A46E2" w:rsidRDefault="001A46E2" w:rsidP="00EB4BD0">
      <w:pPr>
        <w:pStyle w:val="3"/>
        <w:numPr>
          <w:ilvl w:val="0"/>
          <w:numId w:val="0"/>
        </w:numPr>
        <w:spacing w:afterLines="50" w:after="228" w:line="320" w:lineRule="exact"/>
        <w:ind w:leftChars="-17" w:left="621" w:rightChars="-132" w:right="-449" w:hangingChars="261" w:hanging="679"/>
        <w:rPr>
          <w:rFonts w:ascii="Times New Roman" w:hAnsi="Times New Roman"/>
          <w:sz w:val="24"/>
          <w:szCs w:val="24"/>
        </w:rPr>
      </w:pPr>
      <w:bookmarkStart w:id="5038" w:name="_Toc486202263"/>
      <w:bookmarkStart w:id="5039" w:name="_Toc486202599"/>
      <w:bookmarkStart w:id="5040" w:name="_Toc498181479"/>
      <w:bookmarkStart w:id="5041" w:name="_Toc498538700"/>
      <w:bookmarkStart w:id="5042" w:name="_Toc498590254"/>
      <w:bookmarkStart w:id="5043" w:name="_Toc498604196"/>
      <w:bookmarkStart w:id="5044" w:name="_Toc498616617"/>
      <w:bookmarkStart w:id="5045" w:name="_Toc498618517"/>
      <w:bookmarkStart w:id="5046" w:name="_Toc498692186"/>
      <w:bookmarkStart w:id="5047" w:name="_Toc498692880"/>
      <w:bookmarkStart w:id="5048" w:name="_Toc499125019"/>
      <w:bookmarkStart w:id="5049" w:name="_Toc499126747"/>
      <w:bookmarkStart w:id="5050" w:name="_Toc499280314"/>
      <w:bookmarkStart w:id="5051" w:name="_Toc499734788"/>
      <w:r w:rsidRPr="00210D7A">
        <w:rPr>
          <w:rFonts w:hAnsi="標楷體" w:hint="eastAsia"/>
          <w:sz w:val="24"/>
        </w:rPr>
        <w:t>資料來源：</w:t>
      </w:r>
      <w:bookmarkEnd w:id="5038"/>
      <w:bookmarkEnd w:id="5039"/>
      <w:r w:rsidR="00354FE7" w:rsidRPr="00210D7A">
        <w:rPr>
          <w:rFonts w:ascii="Times New Roman" w:hAnsi="Times New Roman" w:hint="eastAsia"/>
          <w:sz w:val="24"/>
          <w:szCs w:val="24"/>
        </w:rPr>
        <w:t>本研究整理</w:t>
      </w:r>
      <w:r w:rsidR="00354FE7">
        <w:rPr>
          <w:rFonts w:ascii="Times New Roman" w:hAnsi="Times New Roman" w:hint="eastAsia"/>
          <w:sz w:val="24"/>
          <w:szCs w:val="24"/>
        </w:rPr>
        <w:t>自</w:t>
      </w:r>
      <w:r w:rsidR="00354FE7" w:rsidRPr="00210D7A">
        <w:rPr>
          <w:rFonts w:ascii="Times New Roman" w:hAnsi="Times New Roman" w:hint="eastAsia"/>
          <w:sz w:val="24"/>
          <w:szCs w:val="24"/>
        </w:rPr>
        <w:t>金管會提供</w:t>
      </w:r>
      <w:r w:rsidR="00354FE7">
        <w:rPr>
          <w:rFonts w:ascii="Times New Roman" w:hAnsi="Times New Roman" w:hint="eastAsia"/>
          <w:sz w:val="24"/>
          <w:szCs w:val="24"/>
        </w:rPr>
        <w:t>資料</w:t>
      </w:r>
      <w:r w:rsidRPr="00210D7A">
        <w:rPr>
          <w:rFonts w:ascii="Times New Roman" w:hAnsi="Times New Roman" w:hint="eastAsia"/>
          <w:sz w:val="24"/>
          <w:szCs w:val="24"/>
        </w:rPr>
        <w:t>。</w:t>
      </w:r>
      <w:bookmarkEnd w:id="5040"/>
      <w:bookmarkEnd w:id="5041"/>
      <w:bookmarkEnd w:id="5042"/>
      <w:bookmarkEnd w:id="5043"/>
      <w:bookmarkEnd w:id="5044"/>
      <w:bookmarkEnd w:id="5045"/>
      <w:bookmarkEnd w:id="5046"/>
      <w:bookmarkEnd w:id="5047"/>
      <w:bookmarkEnd w:id="5048"/>
      <w:bookmarkEnd w:id="5049"/>
      <w:bookmarkEnd w:id="5050"/>
      <w:bookmarkEnd w:id="5051"/>
    </w:p>
    <w:p w:rsidR="00354FE7" w:rsidRDefault="00354FE7" w:rsidP="00354FE7">
      <w:pPr>
        <w:pStyle w:val="3"/>
        <w:numPr>
          <w:ilvl w:val="0"/>
          <w:numId w:val="0"/>
        </w:numPr>
        <w:spacing w:line="240" w:lineRule="exact"/>
        <w:ind w:leftChars="-17" w:left="621" w:rightChars="-132" w:right="-449" w:hangingChars="261" w:hanging="679"/>
        <w:rPr>
          <w:rFonts w:ascii="Times New Roman" w:hAnsi="Times New Roman"/>
          <w:sz w:val="24"/>
          <w:szCs w:val="24"/>
        </w:rPr>
      </w:pPr>
    </w:p>
    <w:p w:rsidR="00354FE7" w:rsidRPr="00354FE7" w:rsidRDefault="00354FE7" w:rsidP="00354FE7">
      <w:pPr>
        <w:pStyle w:val="3"/>
        <w:numPr>
          <w:ilvl w:val="0"/>
          <w:numId w:val="0"/>
        </w:numPr>
        <w:spacing w:line="240" w:lineRule="exact"/>
        <w:ind w:leftChars="-17" w:left="621" w:rightChars="-132" w:right="-449" w:hangingChars="261" w:hanging="679"/>
        <w:rPr>
          <w:rFonts w:ascii="Times New Roman" w:hAnsi="Times New Roman"/>
          <w:sz w:val="24"/>
          <w:szCs w:val="24"/>
        </w:rPr>
      </w:pPr>
    </w:p>
    <w:p w:rsidR="001A46E2" w:rsidRPr="00210D7A" w:rsidRDefault="001A46E2" w:rsidP="00EB4BD0">
      <w:pPr>
        <w:pStyle w:val="4"/>
        <w:rPr>
          <w:b/>
        </w:rPr>
      </w:pPr>
      <w:r w:rsidRPr="00210D7A">
        <w:rPr>
          <w:rFonts w:ascii="Times New Roman" w:hAnsi="Times New Roman" w:hint="eastAsia"/>
          <w:b/>
          <w:spacing w:val="-2"/>
        </w:rPr>
        <w:t>貸款年限以「</w:t>
      </w:r>
      <w:r w:rsidRPr="00210D7A">
        <w:rPr>
          <w:rFonts w:ascii="Times New Roman" w:hAnsi="Times New Roman" w:hint="eastAsia"/>
          <w:b/>
          <w:spacing w:val="-2"/>
        </w:rPr>
        <w:t>20</w:t>
      </w:r>
      <w:r w:rsidRPr="00210D7A">
        <w:rPr>
          <w:rFonts w:ascii="Times New Roman" w:hAnsi="Times New Roman"/>
          <w:b/>
          <w:spacing w:val="-2"/>
        </w:rPr>
        <w:t>年以上</w:t>
      </w:r>
      <w:r w:rsidRPr="00210D7A">
        <w:rPr>
          <w:rFonts w:ascii="Times New Roman" w:hAnsi="Times New Roman"/>
          <w:b/>
          <w:spacing w:val="-2"/>
        </w:rPr>
        <w:t>~</w:t>
      </w:r>
      <w:r w:rsidRPr="00210D7A">
        <w:rPr>
          <w:rFonts w:ascii="Times New Roman" w:hAnsi="Times New Roman"/>
          <w:b/>
          <w:spacing w:val="-2"/>
        </w:rPr>
        <w:t>未滿</w:t>
      </w:r>
      <w:r w:rsidRPr="00210D7A">
        <w:rPr>
          <w:rFonts w:ascii="Times New Roman" w:hAnsi="Times New Roman"/>
          <w:b/>
          <w:spacing w:val="-2"/>
        </w:rPr>
        <w:t>30</w:t>
      </w:r>
      <w:r w:rsidRPr="00210D7A">
        <w:rPr>
          <w:rFonts w:ascii="Times New Roman" w:hAnsi="Times New Roman"/>
          <w:b/>
          <w:spacing w:val="-2"/>
        </w:rPr>
        <w:t>年</w:t>
      </w:r>
      <w:r w:rsidRPr="00210D7A">
        <w:rPr>
          <w:rFonts w:ascii="Times New Roman" w:hAnsi="Times New Roman" w:hint="eastAsia"/>
          <w:b/>
          <w:spacing w:val="-2"/>
        </w:rPr>
        <w:t>」者為最</w:t>
      </w:r>
      <w:r w:rsidRPr="00210D7A">
        <w:rPr>
          <w:rFonts w:hint="eastAsia"/>
          <w:b/>
        </w:rPr>
        <w:t>多，</w:t>
      </w:r>
      <w:r w:rsidRPr="00210D7A">
        <w:rPr>
          <w:rFonts w:ascii="Times New Roman" w:hAnsi="Times New Roman" w:hint="eastAsia"/>
          <w:b/>
          <w:spacing w:val="-2"/>
        </w:rPr>
        <w:t>占將近</w:t>
      </w:r>
      <w:r w:rsidRPr="00210D7A">
        <w:rPr>
          <w:rFonts w:ascii="Times New Roman" w:hAnsi="Times New Roman" w:hint="eastAsia"/>
          <w:b/>
          <w:spacing w:val="-2"/>
        </w:rPr>
        <w:t>5</w:t>
      </w:r>
      <w:r w:rsidR="00354FE7">
        <w:rPr>
          <w:rFonts w:ascii="Times New Roman" w:hAnsi="Times New Roman" w:hint="eastAsia"/>
          <w:b/>
          <w:spacing w:val="-2"/>
        </w:rPr>
        <w:t>成</w:t>
      </w:r>
      <w:r w:rsidR="008032FF">
        <w:rPr>
          <w:rFonts w:ascii="新細明體" w:eastAsia="新細明體" w:hAnsi="新細明體" w:hint="eastAsia"/>
          <w:b/>
          <w:spacing w:val="-2"/>
        </w:rPr>
        <w:t>：</w:t>
      </w:r>
    </w:p>
    <w:p w:rsidR="001A46E2" w:rsidRPr="00210D7A" w:rsidRDefault="001A46E2" w:rsidP="00A75D77">
      <w:pPr>
        <w:pStyle w:val="5"/>
        <w:numPr>
          <w:ilvl w:val="0"/>
          <w:numId w:val="0"/>
        </w:numPr>
        <w:kinsoku w:val="0"/>
        <w:ind w:leftChars="500" w:left="1701"/>
        <w:rPr>
          <w:rFonts w:ascii="Times New Roman" w:hAnsi="Times New Roman"/>
          <w:spacing w:val="-2"/>
        </w:rPr>
      </w:pPr>
      <w:r w:rsidRPr="00210D7A">
        <w:rPr>
          <w:rFonts w:ascii="Times New Roman" w:hAnsi="Times New Roman" w:hint="eastAsia"/>
          <w:spacing w:val="-2"/>
        </w:rPr>
        <w:t xml:space="preserve">    </w:t>
      </w:r>
      <w:r w:rsidRPr="00210D7A">
        <w:rPr>
          <w:rFonts w:ascii="Times New Roman" w:hAnsi="Times New Roman" w:hint="eastAsia"/>
          <w:spacing w:val="-2"/>
        </w:rPr>
        <w:t>各銀行核貸個案貸款年限以「</w:t>
      </w:r>
      <w:r w:rsidRPr="00210D7A">
        <w:rPr>
          <w:rFonts w:ascii="Times New Roman" w:hAnsi="Times New Roman" w:hint="eastAsia"/>
          <w:spacing w:val="-2"/>
        </w:rPr>
        <w:t>20</w:t>
      </w:r>
      <w:r w:rsidRPr="00210D7A">
        <w:rPr>
          <w:rFonts w:ascii="Times New Roman" w:hAnsi="Times New Roman"/>
          <w:spacing w:val="-2"/>
        </w:rPr>
        <w:t>年以上</w:t>
      </w:r>
      <w:r w:rsidRPr="00210D7A">
        <w:rPr>
          <w:rFonts w:ascii="Times New Roman" w:hAnsi="Times New Roman"/>
          <w:spacing w:val="-2"/>
        </w:rPr>
        <w:t>~</w:t>
      </w:r>
      <w:r w:rsidRPr="00210D7A">
        <w:rPr>
          <w:rFonts w:ascii="Times New Roman" w:hAnsi="Times New Roman"/>
          <w:spacing w:val="-2"/>
        </w:rPr>
        <w:t>未滿</w:t>
      </w:r>
      <w:r w:rsidRPr="00210D7A">
        <w:rPr>
          <w:rFonts w:ascii="Times New Roman" w:hAnsi="Times New Roman"/>
          <w:spacing w:val="-2"/>
        </w:rPr>
        <w:t>30</w:t>
      </w:r>
      <w:r w:rsidRPr="00210D7A">
        <w:rPr>
          <w:rFonts w:ascii="Times New Roman" w:hAnsi="Times New Roman"/>
          <w:spacing w:val="-2"/>
        </w:rPr>
        <w:t>年</w:t>
      </w:r>
      <w:r w:rsidRPr="00210D7A">
        <w:rPr>
          <w:rFonts w:ascii="Times New Roman" w:hAnsi="Times New Roman" w:hint="eastAsia"/>
          <w:spacing w:val="-2"/>
        </w:rPr>
        <w:t>」者為最多，計</w:t>
      </w:r>
      <w:r w:rsidR="00A75D77" w:rsidRPr="00210D7A">
        <w:rPr>
          <w:rFonts w:ascii="Times New Roman" w:hAnsi="Times New Roman" w:hint="eastAsia"/>
          <w:spacing w:val="-2"/>
        </w:rPr>
        <w:t>有</w:t>
      </w:r>
      <w:r w:rsidRPr="00210D7A">
        <w:rPr>
          <w:rFonts w:ascii="Times New Roman" w:hAnsi="Times New Roman"/>
          <w:spacing w:val="-2"/>
        </w:rPr>
        <w:t>8</w:t>
      </w:r>
      <w:r w:rsidRPr="00210D7A">
        <w:rPr>
          <w:rFonts w:ascii="Times New Roman" w:hAnsi="Times New Roman" w:hint="eastAsia"/>
          <w:spacing w:val="-2"/>
        </w:rPr>
        <w:t>68</w:t>
      </w:r>
      <w:r w:rsidRPr="00210D7A">
        <w:rPr>
          <w:rFonts w:ascii="Times New Roman" w:hAnsi="Times New Roman" w:hint="eastAsia"/>
          <w:spacing w:val="-2"/>
        </w:rPr>
        <w:t>人</w:t>
      </w:r>
      <w:r w:rsidRPr="00210D7A">
        <w:rPr>
          <w:rFonts w:ascii="Times New Roman" w:hAnsi="Times New Roman" w:hint="eastAsia"/>
          <w:spacing w:val="-2"/>
        </w:rPr>
        <w:t>(</w:t>
      </w:r>
      <w:r w:rsidRPr="00210D7A">
        <w:rPr>
          <w:rFonts w:ascii="Times New Roman" w:hAnsi="Times New Roman" w:hint="eastAsia"/>
          <w:spacing w:val="-2"/>
        </w:rPr>
        <w:t>占</w:t>
      </w:r>
      <w:r w:rsidRPr="00210D7A">
        <w:rPr>
          <w:rFonts w:ascii="Times New Roman" w:hAnsi="Times New Roman"/>
          <w:spacing w:val="-2"/>
        </w:rPr>
        <w:t>4</w:t>
      </w:r>
      <w:r w:rsidRPr="00210D7A">
        <w:rPr>
          <w:rFonts w:ascii="Times New Roman" w:hAnsi="Times New Roman" w:hint="eastAsia"/>
          <w:spacing w:val="-2"/>
        </w:rPr>
        <w:t>6</w:t>
      </w:r>
      <w:r w:rsidRPr="00210D7A">
        <w:rPr>
          <w:rFonts w:ascii="Times New Roman" w:hAnsi="Times New Roman"/>
          <w:spacing w:val="-2"/>
        </w:rPr>
        <w:t>.</w:t>
      </w:r>
      <w:r w:rsidRPr="00210D7A">
        <w:rPr>
          <w:rFonts w:ascii="Times New Roman" w:hAnsi="Times New Roman" w:hint="eastAsia"/>
          <w:spacing w:val="-2"/>
        </w:rPr>
        <w:t>37</w:t>
      </w:r>
      <w:r w:rsidRPr="00210D7A">
        <w:rPr>
          <w:rFonts w:ascii="Times New Roman" w:hAnsi="Times New Roman" w:hint="eastAsia"/>
          <w:spacing w:val="-2"/>
        </w:rPr>
        <w:t>％</w:t>
      </w:r>
      <w:r w:rsidRPr="00210D7A">
        <w:rPr>
          <w:rFonts w:ascii="Times New Roman" w:hAnsi="Times New Roman" w:hint="eastAsia"/>
          <w:spacing w:val="-2"/>
        </w:rPr>
        <w:t>)</w:t>
      </w:r>
      <w:r w:rsidRPr="00210D7A">
        <w:rPr>
          <w:rFonts w:hAnsi="標楷體" w:hint="eastAsia"/>
          <w:spacing w:val="-2"/>
        </w:rPr>
        <w:t>；</w:t>
      </w:r>
      <w:r w:rsidRPr="00210D7A">
        <w:rPr>
          <w:rFonts w:ascii="Times New Roman" w:hAnsi="Times New Roman" w:hint="eastAsia"/>
          <w:spacing w:val="-2"/>
        </w:rPr>
        <w:t>其次為「</w:t>
      </w:r>
      <w:r w:rsidRPr="00210D7A">
        <w:rPr>
          <w:rFonts w:ascii="Times New Roman" w:hAnsi="Times New Roman" w:hint="eastAsia"/>
          <w:spacing w:val="-2"/>
        </w:rPr>
        <w:t>1</w:t>
      </w:r>
      <w:r w:rsidRPr="00210D7A">
        <w:rPr>
          <w:rFonts w:ascii="Times New Roman" w:hAnsi="Times New Roman"/>
          <w:spacing w:val="-2"/>
        </w:rPr>
        <w:t>0</w:t>
      </w:r>
      <w:r w:rsidRPr="00210D7A">
        <w:rPr>
          <w:rFonts w:ascii="Times New Roman" w:hAnsi="Times New Roman"/>
          <w:spacing w:val="-2"/>
        </w:rPr>
        <w:t>年以上</w:t>
      </w:r>
      <w:r w:rsidRPr="00210D7A">
        <w:rPr>
          <w:rFonts w:ascii="Times New Roman" w:hAnsi="Times New Roman"/>
          <w:spacing w:val="-2"/>
        </w:rPr>
        <w:t>~</w:t>
      </w:r>
      <w:r w:rsidRPr="00210D7A">
        <w:rPr>
          <w:rFonts w:ascii="Times New Roman" w:hAnsi="Times New Roman"/>
          <w:spacing w:val="-2"/>
        </w:rPr>
        <w:t>未滿</w:t>
      </w:r>
      <w:r w:rsidRPr="00210D7A">
        <w:rPr>
          <w:rFonts w:ascii="Times New Roman" w:hAnsi="Times New Roman" w:hint="eastAsia"/>
          <w:spacing w:val="-2"/>
        </w:rPr>
        <w:t>2</w:t>
      </w:r>
      <w:r w:rsidRPr="00210D7A">
        <w:rPr>
          <w:rFonts w:ascii="Times New Roman" w:hAnsi="Times New Roman"/>
          <w:spacing w:val="-2"/>
        </w:rPr>
        <w:t>0</w:t>
      </w:r>
      <w:r w:rsidRPr="00210D7A">
        <w:rPr>
          <w:rFonts w:ascii="Times New Roman" w:hAnsi="Times New Roman"/>
          <w:spacing w:val="-2"/>
        </w:rPr>
        <w:t>年</w:t>
      </w:r>
      <w:r w:rsidRPr="00210D7A">
        <w:rPr>
          <w:rFonts w:ascii="Times New Roman" w:hAnsi="Times New Roman" w:hint="eastAsia"/>
          <w:spacing w:val="-2"/>
        </w:rPr>
        <w:t>」者，計</w:t>
      </w:r>
      <w:r w:rsidR="00A75D77" w:rsidRPr="00210D7A">
        <w:rPr>
          <w:rFonts w:ascii="Times New Roman" w:hAnsi="Times New Roman" w:hint="eastAsia"/>
          <w:spacing w:val="-2"/>
        </w:rPr>
        <w:t>有</w:t>
      </w:r>
      <w:r w:rsidRPr="00210D7A">
        <w:rPr>
          <w:rFonts w:ascii="Times New Roman" w:hAnsi="Times New Roman" w:hint="eastAsia"/>
          <w:spacing w:val="-2"/>
        </w:rPr>
        <w:t>515</w:t>
      </w:r>
      <w:r w:rsidRPr="00210D7A">
        <w:rPr>
          <w:rFonts w:ascii="Times New Roman" w:hAnsi="Times New Roman" w:hint="eastAsia"/>
          <w:spacing w:val="-2"/>
        </w:rPr>
        <w:t>人</w:t>
      </w:r>
      <w:r w:rsidRPr="00210D7A">
        <w:rPr>
          <w:rFonts w:ascii="Times New Roman" w:hAnsi="Times New Roman" w:hint="eastAsia"/>
          <w:spacing w:val="-2"/>
        </w:rPr>
        <w:t>(</w:t>
      </w:r>
      <w:r w:rsidRPr="00210D7A">
        <w:rPr>
          <w:rFonts w:ascii="Times New Roman" w:hAnsi="Times New Roman" w:hint="eastAsia"/>
          <w:spacing w:val="-2"/>
        </w:rPr>
        <w:t>占</w:t>
      </w:r>
      <w:r w:rsidRPr="00210D7A">
        <w:rPr>
          <w:rFonts w:ascii="Times New Roman" w:hAnsi="Times New Roman"/>
          <w:spacing w:val="-2"/>
        </w:rPr>
        <w:t>27.</w:t>
      </w:r>
      <w:r w:rsidRPr="00210D7A">
        <w:rPr>
          <w:rFonts w:ascii="Times New Roman" w:hAnsi="Times New Roman" w:hint="eastAsia"/>
          <w:spacing w:val="-2"/>
        </w:rPr>
        <w:t>51</w:t>
      </w:r>
      <w:r w:rsidRPr="00210D7A">
        <w:rPr>
          <w:rFonts w:ascii="Times New Roman" w:hAnsi="Times New Roman" w:hint="eastAsia"/>
          <w:spacing w:val="-2"/>
        </w:rPr>
        <w:t>％</w:t>
      </w:r>
      <w:r w:rsidRPr="00210D7A">
        <w:rPr>
          <w:rFonts w:ascii="Times New Roman" w:hAnsi="Times New Roman" w:hint="eastAsia"/>
          <w:spacing w:val="-2"/>
        </w:rPr>
        <w:t>)</w:t>
      </w:r>
      <w:r w:rsidRPr="00210D7A">
        <w:rPr>
          <w:rFonts w:ascii="Times New Roman" w:hAnsi="Times New Roman" w:hint="eastAsia"/>
          <w:spacing w:val="-2"/>
        </w:rPr>
        <w:t>，詳見表</w:t>
      </w:r>
      <w:r w:rsidR="006A0003">
        <w:rPr>
          <w:rFonts w:ascii="Times New Roman" w:hAnsi="Times New Roman" w:hint="eastAsia"/>
          <w:spacing w:val="-2"/>
        </w:rPr>
        <w:t>40</w:t>
      </w:r>
      <w:r w:rsidRPr="00210D7A">
        <w:rPr>
          <w:rFonts w:ascii="Times New Roman" w:hAnsi="Times New Roman" w:hint="eastAsia"/>
          <w:spacing w:val="-2"/>
        </w:rPr>
        <w:t>。</w:t>
      </w:r>
    </w:p>
    <w:p w:rsidR="001A46E2" w:rsidRPr="00210D7A" w:rsidRDefault="001A46E2" w:rsidP="00EB4BD0">
      <w:pPr>
        <w:pStyle w:val="a3"/>
        <w:spacing w:before="120" w:after="0"/>
        <w:ind w:left="113" w:firstLine="0"/>
        <w:jc w:val="center"/>
      </w:pPr>
      <w:bookmarkStart w:id="5052" w:name="_Toc486846055"/>
      <w:bookmarkStart w:id="5053" w:name="_Toc499280811"/>
      <w:r w:rsidRPr="00210D7A">
        <w:rPr>
          <w:rFonts w:ascii="Times New Roman" w:hAnsi="Times New Roman" w:hint="eastAsia"/>
          <w:b/>
        </w:rPr>
        <w:lastRenderedPageBreak/>
        <w:t>我國銀行辦理商業型「以房養老」核貸個案貸款年限</w:t>
      </w:r>
      <w:bookmarkEnd w:id="5052"/>
      <w:r w:rsidR="006D7D88">
        <w:rPr>
          <w:rFonts w:ascii="Times New Roman" w:hAnsi="Times New Roman" w:hint="eastAsia"/>
          <w:b/>
        </w:rPr>
        <w:t>分析</w:t>
      </w:r>
      <w:bookmarkEnd w:id="5053"/>
    </w:p>
    <w:p w:rsidR="001A46E2" w:rsidRPr="008032FF" w:rsidRDefault="001A46E2" w:rsidP="008032FF">
      <w:pPr>
        <w:pStyle w:val="3"/>
        <w:numPr>
          <w:ilvl w:val="0"/>
          <w:numId w:val="0"/>
        </w:numPr>
        <w:kinsoku w:val="0"/>
        <w:spacing w:line="320" w:lineRule="exact"/>
        <w:ind w:left="1361" w:rightChars="-182" w:right="-619"/>
        <w:jc w:val="right"/>
        <w:rPr>
          <w:rFonts w:ascii="Times New Roman" w:hAnsi="Times New Roman"/>
        </w:rPr>
      </w:pPr>
      <w:bookmarkStart w:id="5054" w:name="_Toc486202264"/>
      <w:bookmarkStart w:id="5055" w:name="_Toc486202600"/>
      <w:bookmarkStart w:id="5056" w:name="_Toc498181480"/>
      <w:bookmarkStart w:id="5057" w:name="_Toc498538701"/>
      <w:bookmarkStart w:id="5058" w:name="_Toc498590255"/>
      <w:bookmarkStart w:id="5059" w:name="_Toc498604197"/>
      <w:bookmarkStart w:id="5060" w:name="_Toc498616618"/>
      <w:bookmarkStart w:id="5061" w:name="_Toc498618518"/>
      <w:bookmarkStart w:id="5062" w:name="_Toc498692187"/>
      <w:bookmarkStart w:id="5063" w:name="_Toc498692881"/>
      <w:bookmarkStart w:id="5064" w:name="_Toc499125020"/>
      <w:bookmarkStart w:id="5065" w:name="_Toc499126748"/>
      <w:bookmarkStart w:id="5066" w:name="_Toc499280315"/>
      <w:bookmarkStart w:id="5067" w:name="_Toc499734789"/>
      <w:r w:rsidRPr="008032FF">
        <w:rPr>
          <w:rFonts w:ascii="Times New Roman" w:hAnsi="Times New Roman"/>
          <w:sz w:val="24"/>
          <w:szCs w:val="24"/>
        </w:rPr>
        <w:t>單位：人；％</w:t>
      </w:r>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p>
    <w:tbl>
      <w:tblPr>
        <w:tblStyle w:val="afb"/>
        <w:tblW w:w="9665"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09"/>
        <w:gridCol w:w="699"/>
        <w:gridCol w:w="917"/>
        <w:gridCol w:w="924"/>
        <w:gridCol w:w="843"/>
        <w:gridCol w:w="781"/>
        <w:gridCol w:w="735"/>
        <w:gridCol w:w="909"/>
        <w:gridCol w:w="938"/>
        <w:gridCol w:w="840"/>
        <w:gridCol w:w="770"/>
      </w:tblGrid>
      <w:tr w:rsidR="00210D7A" w:rsidRPr="00210D7A" w:rsidTr="00B54085">
        <w:trPr>
          <w:trHeight w:val="385"/>
        </w:trPr>
        <w:tc>
          <w:tcPr>
            <w:tcW w:w="1309" w:type="dxa"/>
            <w:vMerge w:val="restart"/>
            <w:vAlign w:val="center"/>
          </w:tcPr>
          <w:p w:rsidR="001A46E2" w:rsidRPr="00210D7A" w:rsidRDefault="00EB4BD0" w:rsidP="005B625E">
            <w:pPr>
              <w:snapToGrid w:val="0"/>
              <w:spacing w:line="260" w:lineRule="exact"/>
              <w:jc w:val="center"/>
              <w:rPr>
                <w:rFonts w:ascii="Times New Roman"/>
                <w:b/>
                <w:spacing w:val="-26"/>
                <w:sz w:val="23"/>
                <w:szCs w:val="23"/>
              </w:rPr>
            </w:pPr>
            <w:r w:rsidRPr="00210D7A">
              <w:rPr>
                <w:rFonts w:hAnsi="標楷體" w:hint="eastAsia"/>
                <w:b/>
                <w:sz w:val="24"/>
                <w:szCs w:val="24"/>
              </w:rPr>
              <w:t>銀行別</w:t>
            </w:r>
          </w:p>
        </w:tc>
        <w:tc>
          <w:tcPr>
            <w:tcW w:w="4164" w:type="dxa"/>
            <w:gridSpan w:val="5"/>
            <w:vAlign w:val="center"/>
          </w:tcPr>
          <w:p w:rsidR="001A46E2" w:rsidRPr="00210D7A" w:rsidRDefault="001A46E2" w:rsidP="005B625E">
            <w:pPr>
              <w:spacing w:line="280" w:lineRule="exact"/>
              <w:jc w:val="center"/>
              <w:rPr>
                <w:rFonts w:hAnsi="標楷體"/>
                <w:b/>
                <w:sz w:val="26"/>
                <w:szCs w:val="26"/>
              </w:rPr>
            </w:pPr>
            <w:r w:rsidRPr="00210D7A">
              <w:rPr>
                <w:rFonts w:hAnsi="標楷體" w:hint="eastAsia"/>
                <w:b/>
                <w:sz w:val="26"/>
                <w:szCs w:val="26"/>
              </w:rPr>
              <w:t>貸款年限</w:t>
            </w:r>
          </w:p>
        </w:tc>
        <w:tc>
          <w:tcPr>
            <w:tcW w:w="4192" w:type="dxa"/>
            <w:gridSpan w:val="5"/>
            <w:vAlign w:val="center"/>
          </w:tcPr>
          <w:p w:rsidR="001A46E2" w:rsidRPr="00210D7A" w:rsidRDefault="001A46E2" w:rsidP="005B625E">
            <w:pPr>
              <w:spacing w:line="280" w:lineRule="exact"/>
              <w:jc w:val="center"/>
              <w:rPr>
                <w:rFonts w:hAnsi="標楷體"/>
                <w:b/>
                <w:sz w:val="26"/>
                <w:szCs w:val="26"/>
              </w:rPr>
            </w:pPr>
            <w:r w:rsidRPr="00210D7A">
              <w:rPr>
                <w:rFonts w:hAnsi="標楷體" w:hint="eastAsia"/>
                <w:b/>
                <w:sz w:val="26"/>
                <w:szCs w:val="26"/>
              </w:rPr>
              <w:t>占  比</w:t>
            </w:r>
          </w:p>
        </w:tc>
      </w:tr>
      <w:tr w:rsidR="00210D7A" w:rsidRPr="00210D7A" w:rsidTr="00B54085">
        <w:tc>
          <w:tcPr>
            <w:tcW w:w="1309" w:type="dxa"/>
            <w:vMerge/>
          </w:tcPr>
          <w:p w:rsidR="001A46E2" w:rsidRPr="00210D7A" w:rsidRDefault="001A46E2" w:rsidP="005B625E">
            <w:pPr>
              <w:spacing w:line="280" w:lineRule="exact"/>
              <w:rPr>
                <w:rFonts w:hAnsi="標楷體"/>
                <w:sz w:val="24"/>
                <w:szCs w:val="24"/>
              </w:rPr>
            </w:pPr>
          </w:p>
        </w:tc>
        <w:tc>
          <w:tcPr>
            <w:tcW w:w="699" w:type="dxa"/>
            <w:vAlign w:val="center"/>
          </w:tcPr>
          <w:p w:rsidR="001A46E2" w:rsidRPr="00210D7A" w:rsidRDefault="001A46E2" w:rsidP="005B625E">
            <w:pPr>
              <w:snapToGrid w:val="0"/>
              <w:spacing w:line="260" w:lineRule="exact"/>
              <w:jc w:val="center"/>
              <w:rPr>
                <w:rFonts w:ascii="Times New Roman"/>
                <w:b/>
                <w:spacing w:val="-26"/>
                <w:sz w:val="23"/>
                <w:szCs w:val="23"/>
              </w:rPr>
            </w:pPr>
            <w:r w:rsidRPr="00210D7A">
              <w:rPr>
                <w:rFonts w:ascii="Times New Roman"/>
                <w:b/>
                <w:spacing w:val="-26"/>
                <w:sz w:val="23"/>
                <w:szCs w:val="23"/>
              </w:rPr>
              <w:t>未滿</w:t>
            </w:r>
          </w:p>
          <w:p w:rsidR="001A46E2" w:rsidRPr="00210D7A" w:rsidRDefault="001A46E2" w:rsidP="005B625E">
            <w:pPr>
              <w:snapToGrid w:val="0"/>
              <w:spacing w:line="260" w:lineRule="exact"/>
              <w:jc w:val="center"/>
              <w:rPr>
                <w:rFonts w:ascii="Times New Roman"/>
                <w:b/>
                <w:spacing w:val="-26"/>
                <w:sz w:val="23"/>
                <w:szCs w:val="23"/>
              </w:rPr>
            </w:pPr>
            <w:r w:rsidRPr="00210D7A">
              <w:rPr>
                <w:rFonts w:ascii="Times New Roman"/>
                <w:b/>
                <w:spacing w:val="-26"/>
                <w:sz w:val="23"/>
                <w:szCs w:val="23"/>
              </w:rPr>
              <w:t>10</w:t>
            </w:r>
            <w:r w:rsidRPr="00210D7A">
              <w:rPr>
                <w:rFonts w:ascii="Times New Roman"/>
                <w:b/>
                <w:spacing w:val="-26"/>
                <w:sz w:val="23"/>
                <w:szCs w:val="23"/>
              </w:rPr>
              <w:t>年</w:t>
            </w:r>
          </w:p>
        </w:tc>
        <w:tc>
          <w:tcPr>
            <w:tcW w:w="917" w:type="dxa"/>
            <w:vAlign w:val="center"/>
          </w:tcPr>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10</w:t>
            </w:r>
            <w:r w:rsidRPr="00210D7A">
              <w:rPr>
                <w:rFonts w:ascii="Times New Roman"/>
                <w:b/>
                <w:spacing w:val="-26"/>
                <w:sz w:val="23"/>
                <w:szCs w:val="23"/>
              </w:rPr>
              <w:t>年以上</w:t>
            </w:r>
          </w:p>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w:t>
            </w:r>
          </w:p>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未滿</w:t>
            </w:r>
            <w:r w:rsidRPr="00210D7A">
              <w:rPr>
                <w:rFonts w:ascii="Times New Roman"/>
                <w:b/>
                <w:spacing w:val="-26"/>
                <w:sz w:val="23"/>
                <w:szCs w:val="23"/>
              </w:rPr>
              <w:t>20</w:t>
            </w:r>
            <w:r w:rsidRPr="00210D7A">
              <w:rPr>
                <w:rFonts w:ascii="Times New Roman"/>
                <w:b/>
                <w:spacing w:val="-26"/>
                <w:sz w:val="23"/>
                <w:szCs w:val="23"/>
              </w:rPr>
              <w:t>年</w:t>
            </w:r>
          </w:p>
        </w:tc>
        <w:tc>
          <w:tcPr>
            <w:tcW w:w="924" w:type="dxa"/>
            <w:vAlign w:val="center"/>
          </w:tcPr>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20</w:t>
            </w:r>
            <w:r w:rsidRPr="00210D7A">
              <w:rPr>
                <w:rFonts w:ascii="Times New Roman"/>
                <w:b/>
                <w:spacing w:val="-26"/>
                <w:sz w:val="23"/>
                <w:szCs w:val="23"/>
              </w:rPr>
              <w:t>年以上</w:t>
            </w:r>
          </w:p>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w:t>
            </w:r>
          </w:p>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未滿</w:t>
            </w:r>
            <w:r w:rsidRPr="00210D7A">
              <w:rPr>
                <w:rFonts w:ascii="Times New Roman"/>
                <w:b/>
                <w:spacing w:val="-26"/>
                <w:sz w:val="23"/>
                <w:szCs w:val="23"/>
              </w:rPr>
              <w:t>30</w:t>
            </w:r>
            <w:r w:rsidRPr="00210D7A">
              <w:rPr>
                <w:rFonts w:ascii="Times New Roman"/>
                <w:b/>
                <w:spacing w:val="-26"/>
                <w:sz w:val="23"/>
                <w:szCs w:val="23"/>
              </w:rPr>
              <w:t>年</w:t>
            </w:r>
          </w:p>
        </w:tc>
        <w:tc>
          <w:tcPr>
            <w:tcW w:w="843" w:type="dxa"/>
            <w:vAlign w:val="center"/>
          </w:tcPr>
          <w:p w:rsidR="001A46E2" w:rsidRPr="00210D7A" w:rsidRDefault="001A46E2" w:rsidP="005B625E">
            <w:pPr>
              <w:snapToGrid w:val="0"/>
              <w:spacing w:line="260" w:lineRule="exact"/>
              <w:jc w:val="center"/>
              <w:rPr>
                <w:rFonts w:ascii="Times New Roman"/>
                <w:b/>
                <w:spacing w:val="-26"/>
                <w:sz w:val="23"/>
                <w:szCs w:val="23"/>
              </w:rPr>
            </w:pPr>
            <w:r w:rsidRPr="00210D7A">
              <w:rPr>
                <w:rFonts w:ascii="Times New Roman"/>
                <w:b/>
                <w:spacing w:val="-26"/>
                <w:sz w:val="23"/>
                <w:szCs w:val="23"/>
              </w:rPr>
              <w:t>30</w:t>
            </w:r>
            <w:r w:rsidRPr="00210D7A">
              <w:rPr>
                <w:rFonts w:ascii="Times New Roman"/>
                <w:b/>
                <w:spacing w:val="-26"/>
                <w:sz w:val="23"/>
                <w:szCs w:val="23"/>
              </w:rPr>
              <w:t>年</w:t>
            </w:r>
          </w:p>
          <w:p w:rsidR="001A46E2" w:rsidRPr="00210D7A" w:rsidRDefault="001A46E2" w:rsidP="005B625E">
            <w:pPr>
              <w:snapToGrid w:val="0"/>
              <w:spacing w:line="260" w:lineRule="exact"/>
              <w:jc w:val="center"/>
              <w:rPr>
                <w:rFonts w:ascii="Times New Roman"/>
                <w:b/>
                <w:spacing w:val="-26"/>
                <w:sz w:val="23"/>
                <w:szCs w:val="23"/>
              </w:rPr>
            </w:pPr>
            <w:r w:rsidRPr="00210D7A">
              <w:rPr>
                <w:rFonts w:ascii="Times New Roman"/>
                <w:b/>
                <w:spacing w:val="-26"/>
                <w:sz w:val="23"/>
                <w:szCs w:val="23"/>
              </w:rPr>
              <w:t>以上</w:t>
            </w:r>
          </w:p>
        </w:tc>
        <w:tc>
          <w:tcPr>
            <w:tcW w:w="781" w:type="dxa"/>
            <w:vAlign w:val="center"/>
          </w:tcPr>
          <w:p w:rsidR="001A46E2" w:rsidRPr="00210D7A" w:rsidRDefault="001A46E2" w:rsidP="001A46E2">
            <w:pPr>
              <w:kinsoku w:val="0"/>
              <w:spacing w:line="240" w:lineRule="exact"/>
              <w:ind w:leftChars="-27" w:left="-36" w:rightChars="-25" w:right="-85" w:hangingChars="28" w:hanging="56"/>
              <w:jc w:val="center"/>
              <w:rPr>
                <w:rFonts w:ascii="Times New Roman"/>
                <w:b/>
                <w:spacing w:val="-26"/>
                <w:sz w:val="23"/>
                <w:szCs w:val="23"/>
              </w:rPr>
            </w:pPr>
            <w:r w:rsidRPr="00210D7A">
              <w:rPr>
                <w:rFonts w:ascii="Times New Roman"/>
                <w:b/>
                <w:spacing w:val="-26"/>
                <w:sz w:val="23"/>
                <w:szCs w:val="23"/>
              </w:rPr>
              <w:t>合計</w:t>
            </w:r>
          </w:p>
        </w:tc>
        <w:tc>
          <w:tcPr>
            <w:tcW w:w="735" w:type="dxa"/>
            <w:vAlign w:val="center"/>
          </w:tcPr>
          <w:p w:rsidR="001A46E2" w:rsidRPr="00210D7A" w:rsidRDefault="001A46E2" w:rsidP="005B625E">
            <w:pPr>
              <w:snapToGrid w:val="0"/>
              <w:spacing w:line="260" w:lineRule="exact"/>
              <w:jc w:val="center"/>
              <w:rPr>
                <w:rFonts w:ascii="Times New Roman"/>
                <w:b/>
                <w:spacing w:val="-26"/>
                <w:sz w:val="23"/>
                <w:szCs w:val="23"/>
              </w:rPr>
            </w:pPr>
            <w:r w:rsidRPr="00210D7A">
              <w:rPr>
                <w:rFonts w:ascii="Times New Roman"/>
                <w:b/>
                <w:spacing w:val="-26"/>
                <w:sz w:val="23"/>
                <w:szCs w:val="23"/>
              </w:rPr>
              <w:t>未滿</w:t>
            </w:r>
          </w:p>
          <w:p w:rsidR="001A46E2" w:rsidRPr="00210D7A" w:rsidRDefault="001A46E2" w:rsidP="005B625E">
            <w:pPr>
              <w:snapToGrid w:val="0"/>
              <w:spacing w:line="260" w:lineRule="exact"/>
              <w:jc w:val="center"/>
              <w:rPr>
                <w:rFonts w:ascii="Times New Roman"/>
                <w:b/>
                <w:spacing w:val="-26"/>
                <w:sz w:val="23"/>
                <w:szCs w:val="23"/>
              </w:rPr>
            </w:pPr>
            <w:r w:rsidRPr="00210D7A">
              <w:rPr>
                <w:rFonts w:ascii="Times New Roman"/>
                <w:b/>
                <w:spacing w:val="-26"/>
                <w:sz w:val="23"/>
                <w:szCs w:val="23"/>
              </w:rPr>
              <w:t>10</w:t>
            </w:r>
            <w:r w:rsidRPr="00210D7A">
              <w:rPr>
                <w:rFonts w:ascii="Times New Roman"/>
                <w:b/>
                <w:spacing w:val="-26"/>
                <w:sz w:val="23"/>
                <w:szCs w:val="23"/>
              </w:rPr>
              <w:t>年</w:t>
            </w:r>
          </w:p>
        </w:tc>
        <w:tc>
          <w:tcPr>
            <w:tcW w:w="909" w:type="dxa"/>
            <w:vAlign w:val="center"/>
          </w:tcPr>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10</w:t>
            </w:r>
            <w:r w:rsidRPr="00210D7A">
              <w:rPr>
                <w:rFonts w:ascii="Times New Roman"/>
                <w:b/>
                <w:spacing w:val="-26"/>
                <w:sz w:val="23"/>
                <w:szCs w:val="23"/>
              </w:rPr>
              <w:t>年以上</w:t>
            </w:r>
          </w:p>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w:t>
            </w:r>
          </w:p>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未滿</w:t>
            </w:r>
            <w:r w:rsidRPr="00210D7A">
              <w:rPr>
                <w:rFonts w:ascii="Times New Roman"/>
                <w:b/>
                <w:spacing w:val="-26"/>
                <w:sz w:val="23"/>
                <w:szCs w:val="23"/>
              </w:rPr>
              <w:t>20</w:t>
            </w:r>
            <w:r w:rsidRPr="00210D7A">
              <w:rPr>
                <w:rFonts w:ascii="Times New Roman"/>
                <w:b/>
                <w:spacing w:val="-26"/>
                <w:sz w:val="23"/>
                <w:szCs w:val="23"/>
              </w:rPr>
              <w:t>年</w:t>
            </w:r>
          </w:p>
        </w:tc>
        <w:tc>
          <w:tcPr>
            <w:tcW w:w="938" w:type="dxa"/>
            <w:vAlign w:val="center"/>
          </w:tcPr>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20</w:t>
            </w:r>
            <w:r w:rsidRPr="00210D7A">
              <w:rPr>
                <w:rFonts w:ascii="Times New Roman"/>
                <w:b/>
                <w:spacing w:val="-26"/>
                <w:sz w:val="23"/>
                <w:szCs w:val="23"/>
              </w:rPr>
              <w:t>年以上</w:t>
            </w:r>
          </w:p>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w:t>
            </w:r>
          </w:p>
          <w:p w:rsidR="001A46E2" w:rsidRPr="00210D7A" w:rsidRDefault="001A46E2" w:rsidP="001A46E2">
            <w:pPr>
              <w:snapToGrid w:val="0"/>
              <w:spacing w:line="240" w:lineRule="exact"/>
              <w:ind w:leftChars="-24" w:left="-82" w:rightChars="-28" w:right="-95"/>
              <w:jc w:val="center"/>
              <w:rPr>
                <w:rFonts w:ascii="Times New Roman"/>
                <w:b/>
                <w:spacing w:val="-26"/>
                <w:sz w:val="23"/>
                <w:szCs w:val="23"/>
              </w:rPr>
            </w:pPr>
            <w:r w:rsidRPr="00210D7A">
              <w:rPr>
                <w:rFonts w:ascii="Times New Roman"/>
                <w:b/>
                <w:spacing w:val="-26"/>
                <w:sz w:val="23"/>
                <w:szCs w:val="23"/>
              </w:rPr>
              <w:t>未滿</w:t>
            </w:r>
            <w:r w:rsidRPr="00210D7A">
              <w:rPr>
                <w:rFonts w:ascii="Times New Roman"/>
                <w:b/>
                <w:spacing w:val="-26"/>
                <w:sz w:val="23"/>
                <w:szCs w:val="23"/>
              </w:rPr>
              <w:t>30</w:t>
            </w:r>
            <w:r w:rsidRPr="00210D7A">
              <w:rPr>
                <w:rFonts w:ascii="Times New Roman"/>
                <w:b/>
                <w:spacing w:val="-26"/>
                <w:sz w:val="23"/>
                <w:szCs w:val="23"/>
              </w:rPr>
              <w:t>年</w:t>
            </w:r>
          </w:p>
        </w:tc>
        <w:tc>
          <w:tcPr>
            <w:tcW w:w="840" w:type="dxa"/>
            <w:vAlign w:val="center"/>
          </w:tcPr>
          <w:p w:rsidR="001A46E2" w:rsidRPr="00210D7A" w:rsidRDefault="001A46E2" w:rsidP="005B625E">
            <w:pPr>
              <w:snapToGrid w:val="0"/>
              <w:spacing w:line="260" w:lineRule="exact"/>
              <w:jc w:val="center"/>
              <w:rPr>
                <w:rFonts w:ascii="Times New Roman"/>
                <w:b/>
                <w:spacing w:val="-26"/>
                <w:sz w:val="23"/>
                <w:szCs w:val="23"/>
              </w:rPr>
            </w:pPr>
            <w:r w:rsidRPr="00210D7A">
              <w:rPr>
                <w:rFonts w:ascii="Times New Roman"/>
                <w:b/>
                <w:spacing w:val="-26"/>
                <w:sz w:val="23"/>
                <w:szCs w:val="23"/>
              </w:rPr>
              <w:t>30</w:t>
            </w:r>
            <w:r w:rsidRPr="00210D7A">
              <w:rPr>
                <w:rFonts w:ascii="Times New Roman"/>
                <w:b/>
                <w:spacing w:val="-26"/>
                <w:sz w:val="23"/>
                <w:szCs w:val="23"/>
              </w:rPr>
              <w:t>年</w:t>
            </w:r>
          </w:p>
          <w:p w:rsidR="001A46E2" w:rsidRPr="00210D7A" w:rsidRDefault="001A46E2" w:rsidP="005B625E">
            <w:pPr>
              <w:snapToGrid w:val="0"/>
              <w:spacing w:line="260" w:lineRule="exact"/>
              <w:jc w:val="center"/>
              <w:rPr>
                <w:rFonts w:ascii="Times New Roman"/>
                <w:b/>
                <w:spacing w:val="-26"/>
                <w:sz w:val="23"/>
                <w:szCs w:val="23"/>
              </w:rPr>
            </w:pPr>
            <w:r w:rsidRPr="00210D7A">
              <w:rPr>
                <w:rFonts w:ascii="Times New Roman"/>
                <w:b/>
                <w:spacing w:val="-26"/>
                <w:sz w:val="23"/>
                <w:szCs w:val="23"/>
              </w:rPr>
              <w:t>以上</w:t>
            </w:r>
          </w:p>
        </w:tc>
        <w:tc>
          <w:tcPr>
            <w:tcW w:w="770" w:type="dxa"/>
            <w:vAlign w:val="center"/>
          </w:tcPr>
          <w:p w:rsidR="001A46E2" w:rsidRPr="00210D7A" w:rsidRDefault="001A46E2" w:rsidP="001A46E2">
            <w:pPr>
              <w:kinsoku w:val="0"/>
              <w:spacing w:line="240" w:lineRule="exact"/>
              <w:ind w:leftChars="-27" w:left="-36" w:rightChars="-25" w:right="-85" w:hangingChars="28" w:hanging="56"/>
              <w:jc w:val="center"/>
              <w:rPr>
                <w:rFonts w:ascii="Times New Roman"/>
                <w:b/>
                <w:spacing w:val="-26"/>
                <w:sz w:val="23"/>
                <w:szCs w:val="23"/>
              </w:rPr>
            </w:pPr>
            <w:r w:rsidRPr="00210D7A">
              <w:rPr>
                <w:rFonts w:ascii="Times New Roman"/>
                <w:b/>
                <w:spacing w:val="-26"/>
                <w:sz w:val="23"/>
                <w:szCs w:val="23"/>
              </w:rPr>
              <w:t>合計</w:t>
            </w:r>
          </w:p>
        </w:tc>
      </w:tr>
      <w:tr w:rsidR="00210D7A" w:rsidRPr="00210D7A" w:rsidTr="00B54085">
        <w:tc>
          <w:tcPr>
            <w:tcW w:w="1309" w:type="dxa"/>
          </w:tcPr>
          <w:p w:rsidR="001A46E2" w:rsidRPr="00210D7A" w:rsidRDefault="001A46E2" w:rsidP="00EB4BD0">
            <w:pPr>
              <w:spacing w:line="320" w:lineRule="exact"/>
              <w:jc w:val="center"/>
              <w:rPr>
                <w:rFonts w:hAnsi="標楷體"/>
                <w:b/>
                <w:sz w:val="24"/>
                <w:szCs w:val="24"/>
              </w:rPr>
            </w:pPr>
            <w:r w:rsidRPr="00210D7A">
              <w:rPr>
                <w:rFonts w:hAnsi="標楷體" w:hint="eastAsia"/>
                <w:b/>
                <w:sz w:val="24"/>
                <w:szCs w:val="24"/>
              </w:rPr>
              <w:t>合庫銀行</w:t>
            </w:r>
          </w:p>
        </w:tc>
        <w:tc>
          <w:tcPr>
            <w:tcW w:w="69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36</w:t>
            </w:r>
          </w:p>
        </w:tc>
        <w:tc>
          <w:tcPr>
            <w:tcW w:w="917"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258</w:t>
            </w:r>
          </w:p>
        </w:tc>
        <w:tc>
          <w:tcPr>
            <w:tcW w:w="92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340</w:t>
            </w:r>
          </w:p>
        </w:tc>
        <w:tc>
          <w:tcPr>
            <w:tcW w:w="84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178</w:t>
            </w:r>
          </w:p>
        </w:tc>
        <w:tc>
          <w:tcPr>
            <w:tcW w:w="78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812</w:t>
            </w:r>
          </w:p>
        </w:tc>
        <w:tc>
          <w:tcPr>
            <w:tcW w:w="735"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4.43</w:t>
            </w:r>
          </w:p>
        </w:tc>
        <w:tc>
          <w:tcPr>
            <w:tcW w:w="909"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31.77</w:t>
            </w:r>
          </w:p>
        </w:tc>
        <w:tc>
          <w:tcPr>
            <w:tcW w:w="938"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41.87</w:t>
            </w:r>
          </w:p>
        </w:tc>
        <w:tc>
          <w:tcPr>
            <w:tcW w:w="840"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21.92</w:t>
            </w:r>
          </w:p>
        </w:tc>
        <w:tc>
          <w:tcPr>
            <w:tcW w:w="77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B54085">
        <w:tc>
          <w:tcPr>
            <w:tcW w:w="1309" w:type="dxa"/>
          </w:tcPr>
          <w:p w:rsidR="001A46E2" w:rsidRPr="00210D7A" w:rsidRDefault="001A46E2" w:rsidP="00EB4BD0">
            <w:pPr>
              <w:spacing w:line="320" w:lineRule="exact"/>
              <w:jc w:val="center"/>
              <w:rPr>
                <w:rFonts w:hAnsi="標楷體"/>
                <w:b/>
                <w:sz w:val="24"/>
                <w:szCs w:val="24"/>
              </w:rPr>
            </w:pPr>
            <w:r w:rsidRPr="00210D7A">
              <w:rPr>
                <w:rFonts w:hAnsi="標楷體" w:hint="eastAsia"/>
                <w:b/>
                <w:sz w:val="24"/>
                <w:szCs w:val="24"/>
              </w:rPr>
              <w:t>土地銀行</w:t>
            </w:r>
          </w:p>
        </w:tc>
        <w:tc>
          <w:tcPr>
            <w:tcW w:w="69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26</w:t>
            </w:r>
          </w:p>
        </w:tc>
        <w:tc>
          <w:tcPr>
            <w:tcW w:w="917"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157</w:t>
            </w:r>
          </w:p>
        </w:tc>
        <w:tc>
          <w:tcPr>
            <w:tcW w:w="92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208</w:t>
            </w:r>
          </w:p>
        </w:tc>
        <w:tc>
          <w:tcPr>
            <w:tcW w:w="84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127</w:t>
            </w:r>
          </w:p>
        </w:tc>
        <w:tc>
          <w:tcPr>
            <w:tcW w:w="78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518</w:t>
            </w:r>
          </w:p>
        </w:tc>
        <w:tc>
          <w:tcPr>
            <w:tcW w:w="735"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5.02</w:t>
            </w:r>
          </w:p>
        </w:tc>
        <w:tc>
          <w:tcPr>
            <w:tcW w:w="909"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30.31</w:t>
            </w:r>
          </w:p>
        </w:tc>
        <w:tc>
          <w:tcPr>
            <w:tcW w:w="938"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40.15</w:t>
            </w:r>
          </w:p>
        </w:tc>
        <w:tc>
          <w:tcPr>
            <w:tcW w:w="840"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24.52</w:t>
            </w:r>
          </w:p>
        </w:tc>
        <w:tc>
          <w:tcPr>
            <w:tcW w:w="77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B54085">
        <w:tc>
          <w:tcPr>
            <w:tcW w:w="1309" w:type="dxa"/>
          </w:tcPr>
          <w:p w:rsidR="001A46E2" w:rsidRPr="00210D7A" w:rsidRDefault="001A46E2" w:rsidP="00EB4BD0">
            <w:pPr>
              <w:spacing w:line="320" w:lineRule="exact"/>
              <w:jc w:val="center"/>
              <w:rPr>
                <w:rFonts w:hAnsi="標楷體"/>
                <w:b/>
                <w:sz w:val="24"/>
                <w:szCs w:val="24"/>
              </w:rPr>
            </w:pPr>
            <w:r w:rsidRPr="00210D7A">
              <w:rPr>
                <w:rFonts w:hAnsi="標楷體" w:hint="eastAsia"/>
                <w:b/>
                <w:sz w:val="24"/>
                <w:szCs w:val="24"/>
              </w:rPr>
              <w:t>臺灣企銀</w:t>
            </w:r>
          </w:p>
        </w:tc>
        <w:tc>
          <w:tcPr>
            <w:tcW w:w="699"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17"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w:t>
            </w:r>
          </w:p>
        </w:tc>
        <w:tc>
          <w:tcPr>
            <w:tcW w:w="924"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71</w:t>
            </w:r>
          </w:p>
        </w:tc>
        <w:tc>
          <w:tcPr>
            <w:tcW w:w="843"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w:t>
            </w:r>
          </w:p>
        </w:tc>
        <w:tc>
          <w:tcPr>
            <w:tcW w:w="78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83</w:t>
            </w:r>
          </w:p>
        </w:tc>
        <w:tc>
          <w:tcPr>
            <w:tcW w:w="735"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09"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12.05</w:t>
            </w:r>
          </w:p>
        </w:tc>
        <w:tc>
          <w:tcPr>
            <w:tcW w:w="938"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85.54</w:t>
            </w:r>
          </w:p>
        </w:tc>
        <w:tc>
          <w:tcPr>
            <w:tcW w:w="840"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2.41</w:t>
            </w:r>
          </w:p>
        </w:tc>
        <w:tc>
          <w:tcPr>
            <w:tcW w:w="77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B54085">
        <w:tc>
          <w:tcPr>
            <w:tcW w:w="1309" w:type="dxa"/>
          </w:tcPr>
          <w:p w:rsidR="001A46E2" w:rsidRPr="00210D7A" w:rsidRDefault="001A46E2" w:rsidP="00EB4BD0">
            <w:pPr>
              <w:spacing w:line="320" w:lineRule="exact"/>
              <w:jc w:val="center"/>
              <w:rPr>
                <w:rFonts w:hAnsi="標楷體"/>
                <w:b/>
                <w:sz w:val="24"/>
                <w:szCs w:val="24"/>
              </w:rPr>
            </w:pPr>
            <w:r w:rsidRPr="00210D7A">
              <w:rPr>
                <w:rFonts w:hAnsi="標楷體" w:hint="eastAsia"/>
                <w:b/>
                <w:sz w:val="24"/>
                <w:szCs w:val="24"/>
              </w:rPr>
              <w:t>第一銀行</w:t>
            </w:r>
          </w:p>
        </w:tc>
        <w:tc>
          <w:tcPr>
            <w:tcW w:w="69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w:t>
            </w:r>
          </w:p>
        </w:tc>
        <w:tc>
          <w:tcPr>
            <w:tcW w:w="917"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18</w:t>
            </w:r>
          </w:p>
        </w:tc>
        <w:tc>
          <w:tcPr>
            <w:tcW w:w="92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22</w:t>
            </w:r>
          </w:p>
        </w:tc>
        <w:tc>
          <w:tcPr>
            <w:tcW w:w="84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7</w:t>
            </w:r>
          </w:p>
        </w:tc>
        <w:tc>
          <w:tcPr>
            <w:tcW w:w="78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52</w:t>
            </w:r>
          </w:p>
        </w:tc>
        <w:tc>
          <w:tcPr>
            <w:tcW w:w="735"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9.62</w:t>
            </w:r>
          </w:p>
        </w:tc>
        <w:tc>
          <w:tcPr>
            <w:tcW w:w="909"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34.62</w:t>
            </w:r>
          </w:p>
        </w:tc>
        <w:tc>
          <w:tcPr>
            <w:tcW w:w="938"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42.31</w:t>
            </w:r>
          </w:p>
        </w:tc>
        <w:tc>
          <w:tcPr>
            <w:tcW w:w="840"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13.46</w:t>
            </w:r>
          </w:p>
        </w:tc>
        <w:tc>
          <w:tcPr>
            <w:tcW w:w="77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B54085">
        <w:tc>
          <w:tcPr>
            <w:tcW w:w="1309" w:type="dxa"/>
          </w:tcPr>
          <w:p w:rsidR="001A46E2" w:rsidRPr="00210D7A" w:rsidRDefault="001A46E2" w:rsidP="00EB4BD0">
            <w:pPr>
              <w:spacing w:line="320" w:lineRule="exact"/>
              <w:jc w:val="center"/>
              <w:rPr>
                <w:rFonts w:hAnsi="標楷體"/>
                <w:b/>
                <w:sz w:val="24"/>
                <w:szCs w:val="24"/>
              </w:rPr>
            </w:pPr>
            <w:r w:rsidRPr="00210D7A">
              <w:rPr>
                <w:rFonts w:hAnsi="標楷體" w:hint="eastAsia"/>
                <w:b/>
                <w:sz w:val="24"/>
                <w:szCs w:val="24"/>
              </w:rPr>
              <w:t>華南銀行</w:t>
            </w:r>
          </w:p>
        </w:tc>
        <w:tc>
          <w:tcPr>
            <w:tcW w:w="69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9</w:t>
            </w:r>
          </w:p>
        </w:tc>
        <w:tc>
          <w:tcPr>
            <w:tcW w:w="917"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63</w:t>
            </w:r>
          </w:p>
        </w:tc>
        <w:tc>
          <w:tcPr>
            <w:tcW w:w="92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217</w:t>
            </w:r>
          </w:p>
        </w:tc>
        <w:tc>
          <w:tcPr>
            <w:tcW w:w="84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94</w:t>
            </w:r>
          </w:p>
        </w:tc>
        <w:tc>
          <w:tcPr>
            <w:tcW w:w="78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383</w:t>
            </w:r>
          </w:p>
        </w:tc>
        <w:tc>
          <w:tcPr>
            <w:tcW w:w="735"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2.35</w:t>
            </w:r>
          </w:p>
        </w:tc>
        <w:tc>
          <w:tcPr>
            <w:tcW w:w="909"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16.45</w:t>
            </w:r>
          </w:p>
        </w:tc>
        <w:tc>
          <w:tcPr>
            <w:tcW w:w="938"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56.66</w:t>
            </w:r>
          </w:p>
        </w:tc>
        <w:tc>
          <w:tcPr>
            <w:tcW w:w="840"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24.54</w:t>
            </w:r>
          </w:p>
        </w:tc>
        <w:tc>
          <w:tcPr>
            <w:tcW w:w="77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B54085">
        <w:tc>
          <w:tcPr>
            <w:tcW w:w="1309" w:type="dxa"/>
          </w:tcPr>
          <w:p w:rsidR="001A46E2" w:rsidRPr="00210D7A" w:rsidRDefault="001A46E2" w:rsidP="00EB4BD0">
            <w:pPr>
              <w:spacing w:line="320" w:lineRule="exact"/>
              <w:jc w:val="center"/>
              <w:rPr>
                <w:rFonts w:hAnsi="標楷體"/>
                <w:b/>
                <w:sz w:val="24"/>
                <w:szCs w:val="24"/>
              </w:rPr>
            </w:pPr>
            <w:r w:rsidRPr="00210D7A">
              <w:rPr>
                <w:rFonts w:hAnsi="標楷體" w:hint="eastAsia"/>
                <w:b/>
                <w:sz w:val="24"/>
                <w:szCs w:val="24"/>
              </w:rPr>
              <w:t>臺灣銀行</w:t>
            </w:r>
          </w:p>
        </w:tc>
        <w:tc>
          <w:tcPr>
            <w:tcW w:w="69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17"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w:t>
            </w:r>
          </w:p>
        </w:tc>
        <w:tc>
          <w:tcPr>
            <w:tcW w:w="92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w:t>
            </w:r>
          </w:p>
        </w:tc>
        <w:tc>
          <w:tcPr>
            <w:tcW w:w="84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w:t>
            </w:r>
          </w:p>
        </w:tc>
        <w:tc>
          <w:tcPr>
            <w:tcW w:w="78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8</w:t>
            </w:r>
          </w:p>
        </w:tc>
        <w:tc>
          <w:tcPr>
            <w:tcW w:w="735"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09"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12.50</w:t>
            </w:r>
          </w:p>
        </w:tc>
        <w:tc>
          <w:tcPr>
            <w:tcW w:w="938"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62.50</w:t>
            </w:r>
          </w:p>
        </w:tc>
        <w:tc>
          <w:tcPr>
            <w:tcW w:w="840"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25.00</w:t>
            </w:r>
          </w:p>
        </w:tc>
        <w:tc>
          <w:tcPr>
            <w:tcW w:w="77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B54085">
        <w:tc>
          <w:tcPr>
            <w:tcW w:w="1309" w:type="dxa"/>
          </w:tcPr>
          <w:p w:rsidR="001A46E2" w:rsidRPr="00210D7A" w:rsidRDefault="001A46E2" w:rsidP="00EB4BD0">
            <w:pPr>
              <w:spacing w:line="320" w:lineRule="exact"/>
              <w:jc w:val="center"/>
              <w:rPr>
                <w:rFonts w:hAnsi="標楷體"/>
                <w:b/>
                <w:sz w:val="24"/>
                <w:szCs w:val="24"/>
              </w:rPr>
            </w:pPr>
            <w:r w:rsidRPr="00210D7A">
              <w:rPr>
                <w:rFonts w:hAnsi="標楷體" w:hint="eastAsia"/>
                <w:b/>
                <w:sz w:val="24"/>
                <w:szCs w:val="24"/>
              </w:rPr>
              <w:t>高雄銀行</w:t>
            </w:r>
          </w:p>
        </w:tc>
        <w:tc>
          <w:tcPr>
            <w:tcW w:w="69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17"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2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4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w:t>
            </w:r>
          </w:p>
        </w:tc>
        <w:tc>
          <w:tcPr>
            <w:tcW w:w="78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w:t>
            </w:r>
          </w:p>
        </w:tc>
        <w:tc>
          <w:tcPr>
            <w:tcW w:w="7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0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40"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c>
          <w:tcPr>
            <w:tcW w:w="77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B54085">
        <w:tc>
          <w:tcPr>
            <w:tcW w:w="1309" w:type="dxa"/>
          </w:tcPr>
          <w:p w:rsidR="001A46E2" w:rsidRPr="00210D7A" w:rsidRDefault="001A46E2" w:rsidP="00EB4BD0">
            <w:pPr>
              <w:spacing w:line="320" w:lineRule="exact"/>
              <w:jc w:val="center"/>
              <w:rPr>
                <w:rFonts w:hAnsi="標楷體"/>
                <w:b/>
                <w:sz w:val="24"/>
                <w:szCs w:val="24"/>
              </w:rPr>
            </w:pPr>
            <w:r w:rsidRPr="00210D7A">
              <w:rPr>
                <w:rFonts w:hAnsi="標楷體" w:hint="eastAsia"/>
                <w:b/>
                <w:sz w:val="24"/>
                <w:szCs w:val="24"/>
              </w:rPr>
              <w:t>中信銀行</w:t>
            </w:r>
          </w:p>
        </w:tc>
        <w:tc>
          <w:tcPr>
            <w:tcW w:w="69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17"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8</w:t>
            </w:r>
          </w:p>
        </w:tc>
        <w:tc>
          <w:tcPr>
            <w:tcW w:w="92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w:t>
            </w:r>
          </w:p>
        </w:tc>
        <w:tc>
          <w:tcPr>
            <w:tcW w:w="84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w:t>
            </w:r>
          </w:p>
        </w:tc>
        <w:tc>
          <w:tcPr>
            <w:tcW w:w="78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15</w:t>
            </w:r>
          </w:p>
        </w:tc>
        <w:tc>
          <w:tcPr>
            <w:tcW w:w="735"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09"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53.33</w:t>
            </w:r>
          </w:p>
        </w:tc>
        <w:tc>
          <w:tcPr>
            <w:tcW w:w="938"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33.33</w:t>
            </w:r>
          </w:p>
        </w:tc>
        <w:tc>
          <w:tcPr>
            <w:tcW w:w="840"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13.33</w:t>
            </w:r>
          </w:p>
        </w:tc>
        <w:tc>
          <w:tcPr>
            <w:tcW w:w="77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r w:rsidR="00210D7A" w:rsidRPr="00210D7A" w:rsidTr="00B54085">
        <w:tc>
          <w:tcPr>
            <w:tcW w:w="1309" w:type="dxa"/>
          </w:tcPr>
          <w:p w:rsidR="001A46E2" w:rsidRPr="00210D7A" w:rsidRDefault="001A46E2" w:rsidP="00EB4BD0">
            <w:pPr>
              <w:spacing w:line="320" w:lineRule="exact"/>
              <w:jc w:val="center"/>
              <w:rPr>
                <w:rFonts w:hAnsi="標楷體"/>
                <w:b/>
                <w:sz w:val="24"/>
                <w:szCs w:val="24"/>
              </w:rPr>
            </w:pPr>
            <w:r w:rsidRPr="00210D7A">
              <w:rPr>
                <w:rFonts w:hAnsi="標楷體" w:hint="eastAsia"/>
                <w:b/>
                <w:sz w:val="24"/>
                <w:szCs w:val="24"/>
              </w:rPr>
              <w:t>台新銀行</w:t>
            </w:r>
          </w:p>
        </w:tc>
        <w:tc>
          <w:tcPr>
            <w:tcW w:w="69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17"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2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4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78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7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90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84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77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r>
      <w:tr w:rsidR="00210D7A" w:rsidRPr="00210D7A" w:rsidTr="00B54085">
        <w:tc>
          <w:tcPr>
            <w:tcW w:w="1309" w:type="dxa"/>
          </w:tcPr>
          <w:p w:rsidR="001A46E2" w:rsidRPr="00210D7A" w:rsidRDefault="001A46E2" w:rsidP="00EB4BD0">
            <w:pPr>
              <w:spacing w:line="320" w:lineRule="exact"/>
              <w:jc w:val="center"/>
              <w:rPr>
                <w:rFonts w:hAnsi="標楷體"/>
                <w:b/>
                <w:sz w:val="24"/>
                <w:szCs w:val="24"/>
              </w:rPr>
            </w:pPr>
            <w:r w:rsidRPr="00210D7A">
              <w:rPr>
                <w:rFonts w:hAnsi="標楷體" w:hint="eastAsia"/>
                <w:b/>
                <w:sz w:val="24"/>
                <w:szCs w:val="24"/>
              </w:rPr>
              <w:t>上海銀行</w:t>
            </w:r>
          </w:p>
        </w:tc>
        <w:tc>
          <w:tcPr>
            <w:tcW w:w="69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17"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924"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843"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781"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0</w:t>
            </w:r>
          </w:p>
        </w:tc>
        <w:tc>
          <w:tcPr>
            <w:tcW w:w="735"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909"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938"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84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c>
          <w:tcPr>
            <w:tcW w:w="770" w:type="dxa"/>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w:t>
            </w:r>
          </w:p>
        </w:tc>
      </w:tr>
      <w:tr w:rsidR="00210D7A" w:rsidRPr="00210D7A" w:rsidTr="00B54085">
        <w:tc>
          <w:tcPr>
            <w:tcW w:w="1309" w:type="dxa"/>
          </w:tcPr>
          <w:p w:rsidR="001A46E2" w:rsidRPr="00210D7A" w:rsidRDefault="001A46E2" w:rsidP="00EB4BD0">
            <w:pPr>
              <w:spacing w:line="320" w:lineRule="exact"/>
              <w:ind w:leftChars="-31" w:left="-29" w:rightChars="-27" w:right="-92" w:hangingChars="29" w:hanging="76"/>
              <w:jc w:val="center"/>
              <w:rPr>
                <w:rFonts w:hAnsi="標楷體"/>
                <w:b/>
                <w:sz w:val="24"/>
                <w:szCs w:val="24"/>
              </w:rPr>
            </w:pPr>
            <w:r w:rsidRPr="00210D7A">
              <w:rPr>
                <w:rFonts w:hAnsi="標楷體" w:hint="eastAsia"/>
                <w:b/>
                <w:sz w:val="24"/>
                <w:szCs w:val="24"/>
              </w:rPr>
              <w:t>總    計</w:t>
            </w:r>
          </w:p>
        </w:tc>
        <w:tc>
          <w:tcPr>
            <w:tcW w:w="699"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76</w:t>
            </w:r>
          </w:p>
        </w:tc>
        <w:tc>
          <w:tcPr>
            <w:tcW w:w="917"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515</w:t>
            </w:r>
          </w:p>
        </w:tc>
        <w:tc>
          <w:tcPr>
            <w:tcW w:w="924"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868</w:t>
            </w:r>
          </w:p>
        </w:tc>
        <w:tc>
          <w:tcPr>
            <w:tcW w:w="843"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413</w:t>
            </w:r>
          </w:p>
        </w:tc>
        <w:tc>
          <w:tcPr>
            <w:tcW w:w="781" w:type="dxa"/>
            <w:vAlign w:val="center"/>
          </w:tcPr>
          <w:p w:rsidR="001A46E2" w:rsidRPr="00210D7A" w:rsidRDefault="001A46E2" w:rsidP="00EB4BD0">
            <w:pPr>
              <w:spacing w:line="320" w:lineRule="exact"/>
              <w:ind w:leftChars="-26" w:hangingChars="34" w:hanging="88"/>
              <w:jc w:val="right"/>
              <w:rPr>
                <w:rFonts w:ascii="Times New Roman"/>
                <w:sz w:val="24"/>
                <w:szCs w:val="24"/>
              </w:rPr>
            </w:pPr>
            <w:r w:rsidRPr="00210D7A">
              <w:rPr>
                <w:rFonts w:ascii="Times New Roman"/>
                <w:sz w:val="24"/>
                <w:szCs w:val="24"/>
              </w:rPr>
              <w:t>1</w:t>
            </w:r>
            <w:r w:rsidRPr="00210D7A">
              <w:rPr>
                <w:rFonts w:ascii="Times New Roman" w:hint="eastAsia"/>
                <w:sz w:val="24"/>
                <w:szCs w:val="24"/>
              </w:rPr>
              <w:t>,</w:t>
            </w:r>
            <w:r w:rsidRPr="00210D7A">
              <w:rPr>
                <w:rFonts w:ascii="Times New Roman"/>
                <w:sz w:val="24"/>
                <w:szCs w:val="24"/>
              </w:rPr>
              <w:t>872</w:t>
            </w:r>
          </w:p>
        </w:tc>
        <w:tc>
          <w:tcPr>
            <w:tcW w:w="735"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4.06</w:t>
            </w:r>
          </w:p>
        </w:tc>
        <w:tc>
          <w:tcPr>
            <w:tcW w:w="909"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27.51</w:t>
            </w:r>
          </w:p>
        </w:tc>
        <w:tc>
          <w:tcPr>
            <w:tcW w:w="938"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46.37</w:t>
            </w:r>
          </w:p>
        </w:tc>
        <w:tc>
          <w:tcPr>
            <w:tcW w:w="840"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22.06</w:t>
            </w:r>
          </w:p>
        </w:tc>
        <w:tc>
          <w:tcPr>
            <w:tcW w:w="770" w:type="dxa"/>
            <w:vAlign w:val="center"/>
          </w:tcPr>
          <w:p w:rsidR="001A46E2" w:rsidRPr="00210D7A" w:rsidRDefault="001A46E2" w:rsidP="00EB4BD0">
            <w:pPr>
              <w:spacing w:line="320" w:lineRule="exact"/>
              <w:jc w:val="right"/>
              <w:rPr>
                <w:rFonts w:ascii="Times New Roman"/>
                <w:sz w:val="24"/>
                <w:szCs w:val="24"/>
              </w:rPr>
            </w:pPr>
            <w:r w:rsidRPr="00210D7A">
              <w:rPr>
                <w:rFonts w:ascii="Times New Roman"/>
                <w:sz w:val="24"/>
                <w:szCs w:val="24"/>
              </w:rPr>
              <w:t>100</w:t>
            </w:r>
          </w:p>
        </w:tc>
      </w:tr>
    </w:tbl>
    <w:p w:rsidR="001A46E2" w:rsidRDefault="001A46E2" w:rsidP="00A75D77">
      <w:pPr>
        <w:pStyle w:val="3"/>
        <w:numPr>
          <w:ilvl w:val="0"/>
          <w:numId w:val="0"/>
        </w:numPr>
        <w:kinsoku w:val="0"/>
        <w:spacing w:afterLines="50" w:after="228" w:line="320" w:lineRule="exact"/>
        <w:ind w:leftChars="-53" w:left="621" w:rightChars="-132" w:right="-449" w:hangingChars="308" w:hanging="801"/>
        <w:rPr>
          <w:rFonts w:ascii="Times New Roman" w:hAnsi="Times New Roman"/>
          <w:sz w:val="24"/>
          <w:szCs w:val="24"/>
        </w:rPr>
      </w:pPr>
      <w:bookmarkStart w:id="5068" w:name="_Toc486202265"/>
      <w:bookmarkStart w:id="5069" w:name="_Toc486202601"/>
      <w:bookmarkStart w:id="5070" w:name="_Toc498181481"/>
      <w:bookmarkStart w:id="5071" w:name="_Toc498538702"/>
      <w:bookmarkStart w:id="5072" w:name="_Toc498590256"/>
      <w:bookmarkStart w:id="5073" w:name="_Toc498604198"/>
      <w:bookmarkStart w:id="5074" w:name="_Toc498616619"/>
      <w:bookmarkStart w:id="5075" w:name="_Toc498618519"/>
      <w:bookmarkStart w:id="5076" w:name="_Toc498692188"/>
      <w:bookmarkStart w:id="5077" w:name="_Toc498692882"/>
      <w:bookmarkStart w:id="5078" w:name="_Toc499125021"/>
      <w:bookmarkStart w:id="5079" w:name="_Toc499126749"/>
      <w:bookmarkStart w:id="5080" w:name="_Toc499280316"/>
      <w:bookmarkStart w:id="5081" w:name="_Toc499734790"/>
      <w:r w:rsidRPr="00210D7A">
        <w:rPr>
          <w:rFonts w:hAnsi="標楷體" w:hint="eastAsia"/>
          <w:sz w:val="24"/>
        </w:rPr>
        <w:t>資料來源：</w:t>
      </w:r>
      <w:r w:rsidR="006D7D88" w:rsidRPr="00210D7A">
        <w:rPr>
          <w:rFonts w:ascii="Times New Roman" w:hAnsi="Times New Roman" w:hint="eastAsia"/>
          <w:sz w:val="24"/>
          <w:szCs w:val="24"/>
        </w:rPr>
        <w:t>本研究整理</w:t>
      </w:r>
      <w:r w:rsidR="006D7D88">
        <w:rPr>
          <w:rFonts w:ascii="Times New Roman" w:hAnsi="Times New Roman" w:hint="eastAsia"/>
          <w:sz w:val="24"/>
          <w:szCs w:val="24"/>
        </w:rPr>
        <w:t>自</w:t>
      </w:r>
      <w:r w:rsidR="006D7D88" w:rsidRPr="00210D7A">
        <w:rPr>
          <w:rFonts w:ascii="Times New Roman" w:hAnsi="Times New Roman" w:hint="eastAsia"/>
          <w:sz w:val="24"/>
          <w:szCs w:val="24"/>
        </w:rPr>
        <w:t>金管會提供</w:t>
      </w:r>
      <w:r w:rsidR="006D7D88">
        <w:rPr>
          <w:rFonts w:ascii="Times New Roman" w:hAnsi="Times New Roman" w:hint="eastAsia"/>
          <w:sz w:val="24"/>
          <w:szCs w:val="24"/>
        </w:rPr>
        <w:t>資料</w:t>
      </w:r>
      <w:r w:rsidRPr="00210D7A">
        <w:rPr>
          <w:rFonts w:ascii="Times New Roman" w:hAnsi="Times New Roman" w:hint="eastAsia"/>
          <w:sz w:val="24"/>
          <w:szCs w:val="24"/>
        </w:rPr>
        <w:t>。</w:t>
      </w:r>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p>
    <w:p w:rsidR="006D7D88" w:rsidRDefault="006D7D88" w:rsidP="006D7D88">
      <w:pPr>
        <w:pStyle w:val="3"/>
        <w:numPr>
          <w:ilvl w:val="0"/>
          <w:numId w:val="0"/>
        </w:numPr>
        <w:spacing w:line="240" w:lineRule="exact"/>
        <w:ind w:leftChars="-17" w:left="621" w:rightChars="-132" w:right="-449" w:hangingChars="261" w:hanging="679"/>
        <w:rPr>
          <w:rFonts w:ascii="Times New Roman" w:hAnsi="Times New Roman"/>
          <w:sz w:val="24"/>
          <w:szCs w:val="24"/>
        </w:rPr>
      </w:pPr>
    </w:p>
    <w:p w:rsidR="006D7D88" w:rsidRDefault="006D7D88" w:rsidP="006D7D88">
      <w:pPr>
        <w:pStyle w:val="3"/>
        <w:numPr>
          <w:ilvl w:val="0"/>
          <w:numId w:val="0"/>
        </w:numPr>
        <w:spacing w:line="240" w:lineRule="exact"/>
        <w:ind w:leftChars="-17" w:left="621" w:rightChars="-132" w:right="-449" w:hangingChars="261" w:hanging="679"/>
        <w:rPr>
          <w:rFonts w:ascii="Times New Roman" w:hAnsi="Times New Roman"/>
          <w:sz w:val="24"/>
          <w:szCs w:val="24"/>
        </w:rPr>
      </w:pPr>
    </w:p>
    <w:p w:rsidR="006D7D88" w:rsidRPr="00210D7A" w:rsidRDefault="006D7D88" w:rsidP="006D7D88">
      <w:pPr>
        <w:pStyle w:val="3"/>
        <w:numPr>
          <w:ilvl w:val="0"/>
          <w:numId w:val="0"/>
        </w:numPr>
        <w:spacing w:line="240" w:lineRule="exact"/>
        <w:ind w:leftChars="-17" w:left="621" w:rightChars="-132" w:right="-449" w:hangingChars="261" w:hanging="679"/>
        <w:rPr>
          <w:rFonts w:ascii="Times New Roman" w:hAnsi="Times New Roman"/>
          <w:sz w:val="24"/>
          <w:szCs w:val="24"/>
        </w:rPr>
      </w:pPr>
    </w:p>
    <w:p w:rsidR="001A46E2" w:rsidRPr="00210D7A" w:rsidRDefault="001A46E2" w:rsidP="00A75D77">
      <w:pPr>
        <w:pStyle w:val="4"/>
        <w:rPr>
          <w:rFonts w:ascii="Times New Roman" w:hAnsi="Times New Roman"/>
          <w:b/>
        </w:rPr>
      </w:pPr>
      <w:r w:rsidRPr="00210D7A">
        <w:rPr>
          <w:rFonts w:ascii="Times New Roman" w:hAnsi="Times New Roman"/>
          <w:b/>
        </w:rPr>
        <w:t>每月給付金額未滿</w:t>
      </w:r>
      <w:r w:rsidRPr="00210D7A">
        <w:rPr>
          <w:rFonts w:ascii="Times New Roman" w:hAnsi="Times New Roman"/>
          <w:b/>
        </w:rPr>
        <w:t>2</w:t>
      </w:r>
      <w:r w:rsidRPr="00210D7A">
        <w:rPr>
          <w:rFonts w:ascii="Times New Roman" w:hAnsi="Times New Roman"/>
          <w:b/>
        </w:rPr>
        <w:t>萬元者，占將近</w:t>
      </w:r>
      <w:r w:rsidRPr="00210D7A">
        <w:rPr>
          <w:rFonts w:ascii="Times New Roman" w:hAnsi="Times New Roman"/>
          <w:b/>
        </w:rPr>
        <w:t>6</w:t>
      </w:r>
      <w:r w:rsidR="006D7D88">
        <w:rPr>
          <w:rFonts w:ascii="Times New Roman" w:hAnsi="Times New Roman"/>
          <w:b/>
        </w:rPr>
        <w:t>成</w:t>
      </w:r>
    </w:p>
    <w:p w:rsidR="004B1DC0" w:rsidRPr="00210D7A" w:rsidRDefault="001A46E2" w:rsidP="00A75D77">
      <w:pPr>
        <w:pStyle w:val="5"/>
        <w:numPr>
          <w:ilvl w:val="0"/>
          <w:numId w:val="0"/>
        </w:numPr>
        <w:kinsoku w:val="0"/>
        <w:ind w:leftChars="500" w:left="1701"/>
        <w:rPr>
          <w:rFonts w:ascii="Times New Roman" w:hAnsi="Times New Roman"/>
          <w:sz w:val="24"/>
          <w:szCs w:val="24"/>
        </w:rPr>
      </w:pPr>
      <w:r w:rsidRPr="00210D7A">
        <w:rPr>
          <w:rFonts w:ascii="Times New Roman" w:hAnsi="Times New Roman" w:hint="eastAsia"/>
          <w:spacing w:val="-2"/>
        </w:rPr>
        <w:t>各銀行核貸個案每月給付金額以「未滿</w:t>
      </w:r>
      <w:r w:rsidRPr="00210D7A">
        <w:rPr>
          <w:rFonts w:ascii="Times New Roman" w:hAnsi="Times New Roman" w:hint="eastAsia"/>
          <w:spacing w:val="-2"/>
        </w:rPr>
        <w:t>1</w:t>
      </w:r>
      <w:r w:rsidRPr="00210D7A">
        <w:rPr>
          <w:rFonts w:ascii="Times New Roman" w:hAnsi="Times New Roman" w:hint="eastAsia"/>
          <w:spacing w:val="-2"/>
        </w:rPr>
        <w:t>萬元」者最多，計</w:t>
      </w:r>
      <w:r w:rsidRPr="00210D7A">
        <w:rPr>
          <w:rFonts w:ascii="Times New Roman" w:hAnsi="Times New Roman" w:hint="eastAsia"/>
          <w:spacing w:val="-2"/>
        </w:rPr>
        <w:t>582</w:t>
      </w:r>
      <w:r w:rsidRPr="00210D7A">
        <w:rPr>
          <w:rFonts w:ascii="Times New Roman" w:hAnsi="Times New Roman" w:hint="eastAsia"/>
          <w:spacing w:val="-2"/>
        </w:rPr>
        <w:t>人</w:t>
      </w:r>
      <w:r w:rsidRPr="00210D7A">
        <w:rPr>
          <w:rFonts w:ascii="Times New Roman" w:hAnsi="Times New Roman" w:hint="eastAsia"/>
          <w:spacing w:val="-2"/>
        </w:rPr>
        <w:t>(</w:t>
      </w:r>
      <w:r w:rsidRPr="00210D7A">
        <w:rPr>
          <w:rFonts w:ascii="Times New Roman" w:hAnsi="Times New Roman" w:hint="eastAsia"/>
          <w:spacing w:val="-2"/>
        </w:rPr>
        <w:t>占</w:t>
      </w:r>
      <w:r w:rsidRPr="00210D7A">
        <w:rPr>
          <w:rFonts w:ascii="Times New Roman" w:hAnsi="Times New Roman"/>
          <w:spacing w:val="-2"/>
        </w:rPr>
        <w:t>3</w:t>
      </w:r>
      <w:r w:rsidRPr="00210D7A">
        <w:rPr>
          <w:rFonts w:ascii="Times New Roman" w:hAnsi="Times New Roman" w:hint="eastAsia"/>
          <w:spacing w:val="-2"/>
        </w:rPr>
        <w:t>1</w:t>
      </w:r>
      <w:r w:rsidRPr="00210D7A">
        <w:rPr>
          <w:rFonts w:ascii="Times New Roman" w:hAnsi="Times New Roman"/>
          <w:spacing w:val="-2"/>
        </w:rPr>
        <w:t>.</w:t>
      </w:r>
      <w:r w:rsidRPr="00210D7A">
        <w:rPr>
          <w:rFonts w:ascii="Times New Roman" w:hAnsi="Times New Roman" w:hint="eastAsia"/>
          <w:spacing w:val="-2"/>
        </w:rPr>
        <w:t>09</w:t>
      </w:r>
      <w:r w:rsidRPr="00210D7A">
        <w:rPr>
          <w:rFonts w:ascii="Times New Roman" w:hAnsi="Times New Roman" w:hint="eastAsia"/>
          <w:spacing w:val="-2"/>
        </w:rPr>
        <w:t>％</w:t>
      </w:r>
      <w:r w:rsidRPr="00210D7A">
        <w:rPr>
          <w:rFonts w:ascii="Times New Roman" w:hAnsi="Times New Roman" w:hint="eastAsia"/>
          <w:spacing w:val="-2"/>
        </w:rPr>
        <w:t>)</w:t>
      </w:r>
      <w:r w:rsidRPr="00210D7A">
        <w:rPr>
          <w:rFonts w:ascii="Times New Roman" w:hAnsi="Times New Roman" w:hint="eastAsia"/>
          <w:spacing w:val="-2"/>
        </w:rPr>
        <w:t>；其次為「</w:t>
      </w:r>
      <w:r w:rsidRPr="00210D7A">
        <w:rPr>
          <w:rFonts w:ascii="Times New Roman" w:hAnsi="Times New Roman" w:hint="eastAsia"/>
          <w:spacing w:val="-2"/>
        </w:rPr>
        <w:t>1</w:t>
      </w:r>
      <w:r w:rsidRPr="00210D7A">
        <w:rPr>
          <w:rFonts w:ascii="Times New Roman" w:hAnsi="Times New Roman" w:hint="eastAsia"/>
          <w:spacing w:val="-2"/>
        </w:rPr>
        <w:t>萬元以上</w:t>
      </w:r>
      <w:r w:rsidRPr="00210D7A">
        <w:rPr>
          <w:rFonts w:ascii="Times New Roman" w:hAnsi="Times New Roman" w:hint="eastAsia"/>
          <w:spacing w:val="-2"/>
        </w:rPr>
        <w:t>~</w:t>
      </w:r>
      <w:r w:rsidRPr="00210D7A">
        <w:rPr>
          <w:rFonts w:ascii="Times New Roman" w:hAnsi="Times New Roman" w:hint="eastAsia"/>
          <w:spacing w:val="-2"/>
        </w:rPr>
        <w:t>未滿</w:t>
      </w:r>
      <w:r w:rsidRPr="00210D7A">
        <w:rPr>
          <w:rFonts w:ascii="Times New Roman" w:hAnsi="Times New Roman" w:hint="eastAsia"/>
          <w:spacing w:val="-2"/>
        </w:rPr>
        <w:t>2</w:t>
      </w:r>
      <w:r w:rsidRPr="00210D7A">
        <w:rPr>
          <w:rFonts w:ascii="Times New Roman" w:hAnsi="Times New Roman" w:hint="eastAsia"/>
          <w:spacing w:val="-2"/>
        </w:rPr>
        <w:t>萬元」，計</w:t>
      </w:r>
      <w:r w:rsidRPr="00210D7A">
        <w:rPr>
          <w:rFonts w:ascii="Times New Roman" w:hAnsi="Times New Roman" w:hint="eastAsia"/>
          <w:spacing w:val="-2"/>
        </w:rPr>
        <w:t>487</w:t>
      </w:r>
      <w:r w:rsidRPr="00210D7A">
        <w:rPr>
          <w:rFonts w:ascii="Times New Roman" w:hAnsi="Times New Roman" w:hint="eastAsia"/>
          <w:spacing w:val="-2"/>
        </w:rPr>
        <w:t>人</w:t>
      </w:r>
      <w:r w:rsidRPr="00210D7A">
        <w:rPr>
          <w:rFonts w:ascii="Times New Roman" w:hAnsi="Times New Roman" w:hint="eastAsia"/>
          <w:spacing w:val="-2"/>
        </w:rPr>
        <w:t>(</w:t>
      </w:r>
      <w:r w:rsidRPr="00210D7A">
        <w:rPr>
          <w:rFonts w:ascii="Times New Roman" w:hAnsi="Times New Roman" w:hint="eastAsia"/>
          <w:spacing w:val="-2"/>
        </w:rPr>
        <w:t>占</w:t>
      </w:r>
      <w:r w:rsidRPr="00210D7A">
        <w:rPr>
          <w:rFonts w:ascii="Times New Roman" w:hAnsi="Times New Roman"/>
          <w:spacing w:val="-2"/>
        </w:rPr>
        <w:t>2</w:t>
      </w:r>
      <w:r w:rsidRPr="00210D7A">
        <w:rPr>
          <w:rFonts w:ascii="Times New Roman" w:hAnsi="Times New Roman" w:hint="eastAsia"/>
          <w:spacing w:val="-2"/>
        </w:rPr>
        <w:t>6.01</w:t>
      </w:r>
      <w:r w:rsidRPr="00210D7A">
        <w:rPr>
          <w:rFonts w:ascii="Times New Roman" w:hAnsi="Times New Roman" w:hint="eastAsia"/>
          <w:spacing w:val="-2"/>
        </w:rPr>
        <w:t>％</w:t>
      </w:r>
      <w:r w:rsidRPr="00210D7A">
        <w:rPr>
          <w:rFonts w:ascii="Times New Roman" w:hAnsi="Times New Roman" w:hint="eastAsia"/>
          <w:spacing w:val="-2"/>
        </w:rPr>
        <w:t>)</w:t>
      </w:r>
      <w:r w:rsidRPr="00210D7A">
        <w:rPr>
          <w:rFonts w:ascii="Times New Roman" w:hAnsi="Times New Roman" w:hint="eastAsia"/>
          <w:spacing w:val="-2"/>
        </w:rPr>
        <w:t>，可見核貸個案</w:t>
      </w:r>
      <w:r w:rsidRPr="00210D7A">
        <w:rPr>
          <w:rFonts w:ascii="Times New Roman" w:hAnsi="Times New Roman"/>
          <w:spacing w:val="-2"/>
        </w:rPr>
        <w:t>每月給付金額</w:t>
      </w:r>
      <w:r w:rsidRPr="00210D7A">
        <w:rPr>
          <w:rFonts w:ascii="Times New Roman" w:hAnsi="Times New Roman" w:hint="eastAsia"/>
          <w:spacing w:val="-2"/>
        </w:rPr>
        <w:t>多</w:t>
      </w:r>
      <w:r w:rsidRPr="00210D7A">
        <w:rPr>
          <w:rFonts w:ascii="Times New Roman" w:hAnsi="Times New Roman"/>
          <w:spacing w:val="-2"/>
        </w:rPr>
        <w:t>未</w:t>
      </w:r>
      <w:r w:rsidRPr="00210D7A">
        <w:rPr>
          <w:rFonts w:ascii="Times New Roman" w:hAnsi="Times New Roman" w:hint="eastAsia"/>
          <w:spacing w:val="-2"/>
        </w:rPr>
        <w:t>達</w:t>
      </w:r>
      <w:r w:rsidRPr="00210D7A">
        <w:rPr>
          <w:rFonts w:ascii="Times New Roman" w:hAnsi="Times New Roman"/>
          <w:spacing w:val="-2"/>
        </w:rPr>
        <w:t>2</w:t>
      </w:r>
      <w:r w:rsidRPr="00210D7A">
        <w:rPr>
          <w:rFonts w:ascii="Times New Roman" w:hAnsi="Times New Roman"/>
          <w:spacing w:val="-2"/>
        </w:rPr>
        <w:t>萬元，占將近</w:t>
      </w:r>
      <w:r w:rsidRPr="00210D7A">
        <w:rPr>
          <w:rFonts w:ascii="Times New Roman" w:hAnsi="Times New Roman"/>
          <w:spacing w:val="-2"/>
        </w:rPr>
        <w:t>6</w:t>
      </w:r>
      <w:r w:rsidRPr="00210D7A">
        <w:rPr>
          <w:rFonts w:ascii="Times New Roman" w:hAnsi="Times New Roman"/>
          <w:spacing w:val="-2"/>
        </w:rPr>
        <w:t>成</w:t>
      </w:r>
      <w:r w:rsidRPr="00210D7A">
        <w:rPr>
          <w:rFonts w:ascii="Times New Roman" w:hAnsi="Times New Roman" w:hint="eastAsia"/>
          <w:spacing w:val="-2"/>
        </w:rPr>
        <w:t>。再其次為「</w:t>
      </w:r>
      <w:r w:rsidRPr="00210D7A">
        <w:rPr>
          <w:rFonts w:ascii="Times New Roman" w:hAnsi="Times New Roman" w:hint="eastAsia"/>
          <w:spacing w:val="-2"/>
        </w:rPr>
        <w:t>4</w:t>
      </w:r>
      <w:r w:rsidRPr="00210D7A">
        <w:rPr>
          <w:rFonts w:ascii="Times New Roman" w:hAnsi="Times New Roman" w:hint="eastAsia"/>
          <w:spacing w:val="-2"/>
        </w:rPr>
        <w:t>萬元以上」者，計</w:t>
      </w:r>
      <w:r w:rsidRPr="00210D7A">
        <w:rPr>
          <w:rFonts w:ascii="Times New Roman" w:hAnsi="Times New Roman" w:hint="eastAsia"/>
          <w:spacing w:val="-2"/>
        </w:rPr>
        <w:t>341</w:t>
      </w:r>
      <w:r w:rsidRPr="00210D7A">
        <w:rPr>
          <w:rFonts w:ascii="Times New Roman" w:hAnsi="Times New Roman" w:hint="eastAsia"/>
          <w:spacing w:val="-2"/>
        </w:rPr>
        <w:t>人</w:t>
      </w:r>
      <w:r w:rsidRPr="00210D7A">
        <w:rPr>
          <w:rFonts w:ascii="Times New Roman" w:hAnsi="Times New Roman" w:hint="eastAsia"/>
          <w:spacing w:val="-2"/>
        </w:rPr>
        <w:t>(</w:t>
      </w:r>
      <w:r w:rsidRPr="00210D7A">
        <w:rPr>
          <w:rFonts w:ascii="Times New Roman" w:hAnsi="Times New Roman"/>
          <w:spacing w:val="-2"/>
        </w:rPr>
        <w:t>占</w:t>
      </w:r>
      <w:r w:rsidRPr="00210D7A">
        <w:rPr>
          <w:rFonts w:ascii="Times New Roman" w:hAnsi="Times New Roman"/>
          <w:spacing w:val="-2"/>
        </w:rPr>
        <w:t>18.</w:t>
      </w:r>
      <w:r w:rsidRPr="00210D7A">
        <w:rPr>
          <w:rFonts w:ascii="Times New Roman" w:hAnsi="Times New Roman" w:hint="eastAsia"/>
          <w:spacing w:val="-2"/>
        </w:rPr>
        <w:t>2</w:t>
      </w:r>
      <w:r w:rsidRPr="00210D7A">
        <w:rPr>
          <w:rFonts w:ascii="Times New Roman" w:hAnsi="Times New Roman"/>
          <w:spacing w:val="-2"/>
        </w:rPr>
        <w:t>2</w:t>
      </w:r>
      <w:r w:rsidRPr="00210D7A">
        <w:rPr>
          <w:rFonts w:ascii="Times New Roman" w:hAnsi="Times New Roman" w:hint="eastAsia"/>
          <w:spacing w:val="-2"/>
        </w:rPr>
        <w:t>％</w:t>
      </w:r>
      <w:r w:rsidRPr="00210D7A">
        <w:rPr>
          <w:rFonts w:ascii="Times New Roman" w:hAnsi="Times New Roman" w:hint="eastAsia"/>
          <w:spacing w:val="-2"/>
        </w:rPr>
        <w:t>)</w:t>
      </w:r>
      <w:r w:rsidRPr="00210D7A">
        <w:rPr>
          <w:rFonts w:ascii="Times New Roman" w:hAnsi="Times New Roman" w:hint="eastAsia"/>
          <w:spacing w:val="-2"/>
        </w:rPr>
        <w:t>，詳見表</w:t>
      </w:r>
      <w:r w:rsidR="006A0003">
        <w:rPr>
          <w:rFonts w:ascii="Times New Roman" w:hAnsi="Times New Roman" w:hint="eastAsia"/>
          <w:spacing w:val="-2"/>
        </w:rPr>
        <w:t>41</w:t>
      </w:r>
      <w:r w:rsidRPr="00210D7A">
        <w:rPr>
          <w:rFonts w:ascii="Times New Roman" w:hAnsi="Times New Roman" w:hint="eastAsia"/>
          <w:spacing w:val="-2"/>
        </w:rPr>
        <w:t>。</w:t>
      </w:r>
    </w:p>
    <w:p w:rsidR="001B4504" w:rsidRPr="00210D7A" w:rsidRDefault="001B4504" w:rsidP="001B4504">
      <w:pPr>
        <w:pStyle w:val="2"/>
        <w:numPr>
          <w:ilvl w:val="0"/>
          <w:numId w:val="0"/>
        </w:numPr>
        <w:ind w:left="1021" w:firstLineChars="172" w:firstLine="586"/>
        <w:rPr>
          <w:b/>
        </w:rPr>
      </w:pPr>
    </w:p>
    <w:p w:rsidR="00A75D77" w:rsidRPr="00210D7A" w:rsidRDefault="00A75D77" w:rsidP="001B4504">
      <w:pPr>
        <w:pStyle w:val="2"/>
        <w:numPr>
          <w:ilvl w:val="0"/>
          <w:numId w:val="0"/>
        </w:numPr>
        <w:ind w:left="1021" w:firstLineChars="172" w:firstLine="586"/>
        <w:rPr>
          <w:b/>
        </w:rPr>
        <w:sectPr w:rsidR="00A75D77" w:rsidRPr="00210D7A" w:rsidSect="00DB3D31">
          <w:pgSz w:w="11907" w:h="16840" w:code="9"/>
          <w:pgMar w:top="1701" w:right="1418" w:bottom="1418" w:left="1418" w:header="851" w:footer="851" w:gutter="227"/>
          <w:cols w:space="425"/>
          <w:docGrid w:type="linesAndChars" w:linePitch="457" w:charSpace="4127"/>
        </w:sectPr>
      </w:pPr>
    </w:p>
    <w:p w:rsidR="00A75D77" w:rsidRPr="00210D7A" w:rsidRDefault="00A75D77" w:rsidP="00A75D77">
      <w:pPr>
        <w:pStyle w:val="a3"/>
        <w:spacing w:before="120" w:after="0"/>
        <w:ind w:left="113" w:firstLine="0"/>
        <w:jc w:val="center"/>
      </w:pPr>
      <w:bookmarkStart w:id="5082" w:name="_Toc486846056"/>
      <w:bookmarkStart w:id="5083" w:name="_Toc499280812"/>
      <w:r w:rsidRPr="00210D7A">
        <w:rPr>
          <w:rFonts w:ascii="Times New Roman" w:hAnsi="Times New Roman" w:hint="eastAsia"/>
          <w:b/>
        </w:rPr>
        <w:lastRenderedPageBreak/>
        <w:t>我國銀行辦理商業型「以房養老」核貸個案每月給付金額</w:t>
      </w:r>
      <w:bookmarkEnd w:id="5082"/>
      <w:r w:rsidR="006D7D88">
        <w:rPr>
          <w:rFonts w:ascii="Times New Roman" w:hAnsi="Times New Roman" w:hint="eastAsia"/>
          <w:b/>
        </w:rPr>
        <w:t>分析</w:t>
      </w:r>
      <w:bookmarkEnd w:id="5083"/>
    </w:p>
    <w:p w:rsidR="00A75D77" w:rsidRPr="00210D7A" w:rsidRDefault="00A75D77" w:rsidP="00A75D77">
      <w:pPr>
        <w:pStyle w:val="3"/>
        <w:numPr>
          <w:ilvl w:val="0"/>
          <w:numId w:val="0"/>
        </w:numPr>
        <w:kinsoku w:val="0"/>
        <w:spacing w:line="320" w:lineRule="exact"/>
        <w:ind w:left="1361" w:rightChars="-132" w:right="-449"/>
        <w:jc w:val="right"/>
      </w:pPr>
      <w:bookmarkStart w:id="5084" w:name="_Toc486202266"/>
      <w:bookmarkStart w:id="5085" w:name="_Toc486202602"/>
      <w:bookmarkStart w:id="5086" w:name="_Toc498181482"/>
      <w:bookmarkStart w:id="5087" w:name="_Toc498538703"/>
      <w:bookmarkStart w:id="5088" w:name="_Toc498590257"/>
      <w:bookmarkStart w:id="5089" w:name="_Toc498604199"/>
      <w:bookmarkStart w:id="5090" w:name="_Toc498616620"/>
      <w:bookmarkStart w:id="5091" w:name="_Toc498618520"/>
      <w:bookmarkStart w:id="5092" w:name="_Toc498692189"/>
      <w:bookmarkStart w:id="5093" w:name="_Toc498692883"/>
      <w:bookmarkStart w:id="5094" w:name="_Toc499125022"/>
      <w:bookmarkStart w:id="5095" w:name="_Toc499126750"/>
      <w:bookmarkStart w:id="5096" w:name="_Toc499280317"/>
      <w:bookmarkStart w:id="5097" w:name="_Toc499734791"/>
      <w:r w:rsidRPr="00210D7A">
        <w:rPr>
          <w:rFonts w:ascii="Times New Roman" w:hAnsi="Times New Roman" w:hint="eastAsia"/>
          <w:sz w:val="24"/>
          <w:szCs w:val="24"/>
        </w:rPr>
        <w:t>單位：人；％</w:t>
      </w:r>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p>
    <w:tbl>
      <w:tblPr>
        <w:tblStyle w:val="afb"/>
        <w:tblW w:w="13900" w:type="dxa"/>
        <w:tblInd w:w="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94"/>
        <w:gridCol w:w="1070"/>
        <w:gridCol w:w="1162"/>
        <w:gridCol w:w="1008"/>
        <w:gridCol w:w="1106"/>
        <w:gridCol w:w="895"/>
        <w:gridCol w:w="924"/>
        <w:gridCol w:w="1074"/>
        <w:gridCol w:w="1133"/>
        <w:gridCol w:w="1134"/>
        <w:gridCol w:w="1091"/>
        <w:gridCol w:w="1022"/>
        <w:gridCol w:w="887"/>
      </w:tblGrid>
      <w:tr w:rsidR="00210D7A" w:rsidRPr="00210D7A" w:rsidTr="00A75D77">
        <w:trPr>
          <w:trHeight w:val="357"/>
        </w:trPr>
        <w:tc>
          <w:tcPr>
            <w:tcW w:w="1394" w:type="dxa"/>
            <w:vMerge w:val="restart"/>
            <w:vAlign w:val="center"/>
          </w:tcPr>
          <w:p w:rsidR="00A75D77" w:rsidRPr="00210D7A" w:rsidRDefault="00A75D77" w:rsidP="00A75D77">
            <w:pPr>
              <w:spacing w:line="340" w:lineRule="exact"/>
              <w:ind w:leftChars="-37" w:left="-31" w:rightChars="-19" w:right="-65" w:hangingChars="35" w:hanging="95"/>
              <w:jc w:val="center"/>
              <w:rPr>
                <w:rFonts w:hAnsi="標楷體"/>
              </w:rPr>
            </w:pPr>
            <w:r w:rsidRPr="00210D7A">
              <w:rPr>
                <w:rFonts w:hAnsi="標楷體" w:hint="eastAsia"/>
                <w:b/>
                <w:sz w:val="25"/>
                <w:szCs w:val="25"/>
              </w:rPr>
              <w:t>銀行別</w:t>
            </w:r>
          </w:p>
        </w:tc>
        <w:tc>
          <w:tcPr>
            <w:tcW w:w="6165" w:type="dxa"/>
            <w:gridSpan w:val="6"/>
          </w:tcPr>
          <w:p w:rsidR="00A75D77" w:rsidRPr="00210D7A" w:rsidRDefault="00A75D77" w:rsidP="005B625E">
            <w:pPr>
              <w:spacing w:line="300" w:lineRule="exact"/>
              <w:jc w:val="center"/>
              <w:rPr>
                <w:rFonts w:hAnsi="標楷體"/>
                <w:b/>
                <w:sz w:val="25"/>
                <w:szCs w:val="25"/>
              </w:rPr>
            </w:pPr>
            <w:r w:rsidRPr="00210D7A">
              <w:rPr>
                <w:rFonts w:hAnsi="標楷體" w:hint="eastAsia"/>
                <w:b/>
                <w:sz w:val="25"/>
                <w:szCs w:val="25"/>
              </w:rPr>
              <w:t>平均每月給付金額</w:t>
            </w:r>
          </w:p>
        </w:tc>
        <w:tc>
          <w:tcPr>
            <w:tcW w:w="6341" w:type="dxa"/>
            <w:gridSpan w:val="6"/>
          </w:tcPr>
          <w:p w:rsidR="00A75D77" w:rsidRPr="00210D7A" w:rsidRDefault="00A75D77" w:rsidP="005B625E">
            <w:pPr>
              <w:spacing w:line="300" w:lineRule="exact"/>
              <w:jc w:val="center"/>
              <w:rPr>
                <w:rFonts w:hAnsi="標楷體"/>
                <w:b/>
                <w:sz w:val="25"/>
                <w:szCs w:val="25"/>
              </w:rPr>
            </w:pPr>
            <w:r w:rsidRPr="00210D7A">
              <w:rPr>
                <w:rFonts w:hAnsi="標楷體" w:hint="eastAsia"/>
                <w:b/>
                <w:sz w:val="25"/>
                <w:szCs w:val="25"/>
              </w:rPr>
              <w:t>占  比</w:t>
            </w:r>
          </w:p>
        </w:tc>
      </w:tr>
      <w:tr w:rsidR="00210D7A" w:rsidRPr="00210D7A" w:rsidTr="00A75D77">
        <w:tc>
          <w:tcPr>
            <w:tcW w:w="1394" w:type="dxa"/>
            <w:vMerge/>
          </w:tcPr>
          <w:p w:rsidR="00A75D77" w:rsidRPr="00210D7A" w:rsidRDefault="00A75D77" w:rsidP="005B625E">
            <w:pPr>
              <w:spacing w:line="300" w:lineRule="exact"/>
              <w:rPr>
                <w:rFonts w:hAnsi="標楷體"/>
              </w:rPr>
            </w:pPr>
          </w:p>
        </w:tc>
        <w:tc>
          <w:tcPr>
            <w:tcW w:w="1070" w:type="dxa"/>
            <w:vAlign w:val="center"/>
          </w:tcPr>
          <w:p w:rsidR="00A75D77" w:rsidRPr="00210D7A" w:rsidRDefault="00A75D77" w:rsidP="005B625E">
            <w:pPr>
              <w:snapToGrid w:val="0"/>
              <w:spacing w:line="260" w:lineRule="exact"/>
              <w:jc w:val="center"/>
              <w:rPr>
                <w:rFonts w:ascii="Times New Roman"/>
                <w:b/>
                <w:spacing w:val="-10"/>
                <w:sz w:val="22"/>
                <w:szCs w:val="22"/>
              </w:rPr>
            </w:pPr>
            <w:r w:rsidRPr="00210D7A">
              <w:rPr>
                <w:rFonts w:ascii="Times New Roman"/>
                <w:b/>
                <w:spacing w:val="-10"/>
                <w:sz w:val="22"/>
                <w:szCs w:val="22"/>
              </w:rPr>
              <w:t>未滿</w:t>
            </w:r>
          </w:p>
          <w:p w:rsidR="00A75D77" w:rsidRPr="00210D7A" w:rsidRDefault="00A75D77" w:rsidP="005B625E">
            <w:pPr>
              <w:snapToGrid w:val="0"/>
              <w:spacing w:line="260" w:lineRule="exact"/>
              <w:jc w:val="center"/>
              <w:rPr>
                <w:rFonts w:ascii="Times New Roman"/>
                <w:b/>
                <w:spacing w:val="-10"/>
                <w:sz w:val="22"/>
                <w:szCs w:val="22"/>
              </w:rPr>
            </w:pPr>
            <w:r w:rsidRPr="00210D7A">
              <w:rPr>
                <w:rFonts w:ascii="Times New Roman"/>
                <w:b/>
                <w:spacing w:val="-10"/>
                <w:sz w:val="22"/>
                <w:szCs w:val="22"/>
              </w:rPr>
              <w:t>1</w:t>
            </w:r>
            <w:r w:rsidRPr="00210D7A">
              <w:rPr>
                <w:rFonts w:ascii="Times New Roman"/>
                <w:b/>
                <w:spacing w:val="-10"/>
                <w:sz w:val="22"/>
                <w:szCs w:val="22"/>
              </w:rPr>
              <w:t>萬元</w:t>
            </w:r>
          </w:p>
        </w:tc>
        <w:tc>
          <w:tcPr>
            <w:tcW w:w="1162" w:type="dxa"/>
            <w:vAlign w:val="center"/>
          </w:tcPr>
          <w:p w:rsidR="00A75D77" w:rsidRPr="00210D7A" w:rsidRDefault="00A75D77" w:rsidP="00A75D77">
            <w:pPr>
              <w:snapToGrid w:val="0"/>
              <w:spacing w:line="240" w:lineRule="exact"/>
              <w:ind w:leftChars="-27" w:left="-92" w:rightChars="-5" w:right="-17"/>
              <w:jc w:val="center"/>
              <w:rPr>
                <w:rFonts w:ascii="Times New Roman"/>
                <w:b/>
                <w:spacing w:val="-20"/>
                <w:sz w:val="22"/>
                <w:szCs w:val="22"/>
              </w:rPr>
            </w:pPr>
            <w:r w:rsidRPr="00210D7A">
              <w:rPr>
                <w:rFonts w:ascii="Times New Roman"/>
                <w:b/>
                <w:spacing w:val="-20"/>
                <w:sz w:val="22"/>
                <w:szCs w:val="22"/>
              </w:rPr>
              <w:t>1</w:t>
            </w:r>
            <w:r w:rsidRPr="00210D7A">
              <w:rPr>
                <w:rFonts w:ascii="Times New Roman"/>
                <w:b/>
                <w:spacing w:val="-20"/>
                <w:sz w:val="22"/>
                <w:szCs w:val="22"/>
              </w:rPr>
              <w:t>萬元以上</w:t>
            </w:r>
          </w:p>
          <w:p w:rsidR="00A75D77" w:rsidRPr="00210D7A" w:rsidRDefault="00A75D77" w:rsidP="00A75D77">
            <w:pPr>
              <w:snapToGrid w:val="0"/>
              <w:spacing w:line="240" w:lineRule="exact"/>
              <w:ind w:leftChars="-27" w:left="-92" w:rightChars="-5" w:right="-17"/>
              <w:jc w:val="center"/>
              <w:rPr>
                <w:rFonts w:ascii="Times New Roman"/>
                <w:b/>
                <w:spacing w:val="-20"/>
                <w:sz w:val="22"/>
                <w:szCs w:val="22"/>
              </w:rPr>
            </w:pPr>
            <w:r w:rsidRPr="00210D7A">
              <w:rPr>
                <w:rFonts w:ascii="Times New Roman"/>
                <w:b/>
                <w:spacing w:val="-20"/>
                <w:sz w:val="22"/>
                <w:szCs w:val="22"/>
              </w:rPr>
              <w:t>~</w:t>
            </w:r>
          </w:p>
          <w:p w:rsidR="00A75D77" w:rsidRPr="00210D7A" w:rsidRDefault="00A75D77" w:rsidP="00A75D77">
            <w:pPr>
              <w:snapToGrid w:val="0"/>
              <w:spacing w:line="240" w:lineRule="exact"/>
              <w:ind w:leftChars="-27" w:left="-92" w:rightChars="-5" w:right="-17"/>
              <w:jc w:val="center"/>
              <w:rPr>
                <w:rFonts w:ascii="Times New Roman"/>
                <w:b/>
                <w:spacing w:val="-10"/>
                <w:sz w:val="22"/>
                <w:szCs w:val="22"/>
              </w:rPr>
            </w:pPr>
            <w:r w:rsidRPr="00210D7A">
              <w:rPr>
                <w:rFonts w:ascii="Times New Roman"/>
                <w:b/>
                <w:spacing w:val="-20"/>
                <w:sz w:val="22"/>
                <w:szCs w:val="22"/>
              </w:rPr>
              <w:t>未滿</w:t>
            </w:r>
            <w:r w:rsidRPr="00210D7A">
              <w:rPr>
                <w:rFonts w:ascii="Times New Roman"/>
                <w:b/>
                <w:spacing w:val="-20"/>
                <w:sz w:val="22"/>
                <w:szCs w:val="22"/>
              </w:rPr>
              <w:t>2</w:t>
            </w:r>
            <w:r w:rsidRPr="00210D7A">
              <w:rPr>
                <w:rFonts w:ascii="Times New Roman"/>
                <w:b/>
                <w:spacing w:val="-20"/>
                <w:sz w:val="22"/>
                <w:szCs w:val="22"/>
              </w:rPr>
              <w:t>萬元</w:t>
            </w:r>
          </w:p>
        </w:tc>
        <w:tc>
          <w:tcPr>
            <w:tcW w:w="1008" w:type="dxa"/>
            <w:vAlign w:val="center"/>
          </w:tcPr>
          <w:p w:rsidR="00A75D77" w:rsidRPr="00210D7A" w:rsidRDefault="00A75D77" w:rsidP="00A75D77">
            <w:pPr>
              <w:snapToGrid w:val="0"/>
              <w:spacing w:line="240" w:lineRule="exact"/>
              <w:ind w:leftChars="-27" w:left="-92" w:rightChars="-23" w:right="-78"/>
              <w:jc w:val="center"/>
              <w:rPr>
                <w:rFonts w:ascii="Times New Roman"/>
                <w:b/>
                <w:spacing w:val="-20"/>
                <w:sz w:val="22"/>
                <w:szCs w:val="22"/>
              </w:rPr>
            </w:pPr>
            <w:r w:rsidRPr="00210D7A">
              <w:rPr>
                <w:rFonts w:ascii="Times New Roman"/>
                <w:b/>
                <w:spacing w:val="-20"/>
                <w:sz w:val="22"/>
                <w:szCs w:val="22"/>
              </w:rPr>
              <w:t>2</w:t>
            </w:r>
            <w:r w:rsidRPr="00210D7A">
              <w:rPr>
                <w:rFonts w:ascii="Times New Roman"/>
                <w:b/>
                <w:spacing w:val="-20"/>
                <w:sz w:val="22"/>
                <w:szCs w:val="22"/>
              </w:rPr>
              <w:t>萬元以上</w:t>
            </w:r>
          </w:p>
          <w:p w:rsidR="00A75D77" w:rsidRPr="00210D7A" w:rsidRDefault="00A75D77" w:rsidP="00A75D77">
            <w:pPr>
              <w:snapToGrid w:val="0"/>
              <w:spacing w:line="240" w:lineRule="exact"/>
              <w:ind w:leftChars="-27" w:left="-92" w:rightChars="-23" w:right="-78"/>
              <w:jc w:val="center"/>
              <w:rPr>
                <w:rFonts w:ascii="Times New Roman"/>
                <w:b/>
                <w:spacing w:val="-20"/>
                <w:sz w:val="22"/>
                <w:szCs w:val="22"/>
              </w:rPr>
            </w:pPr>
            <w:r w:rsidRPr="00210D7A">
              <w:rPr>
                <w:rFonts w:ascii="Times New Roman"/>
                <w:b/>
                <w:spacing w:val="-20"/>
                <w:sz w:val="22"/>
                <w:szCs w:val="22"/>
              </w:rPr>
              <w:t>~</w:t>
            </w:r>
          </w:p>
          <w:p w:rsidR="00A75D77" w:rsidRPr="00210D7A" w:rsidRDefault="00A75D77" w:rsidP="00A75D77">
            <w:pPr>
              <w:snapToGrid w:val="0"/>
              <w:spacing w:line="240" w:lineRule="exact"/>
              <w:ind w:leftChars="-27" w:left="-92" w:rightChars="-23" w:right="-78"/>
              <w:jc w:val="center"/>
              <w:rPr>
                <w:rFonts w:ascii="Times New Roman"/>
                <w:b/>
                <w:spacing w:val="-20"/>
                <w:sz w:val="22"/>
                <w:szCs w:val="22"/>
              </w:rPr>
            </w:pPr>
            <w:r w:rsidRPr="00210D7A">
              <w:rPr>
                <w:rFonts w:ascii="Times New Roman"/>
                <w:b/>
                <w:spacing w:val="-20"/>
                <w:sz w:val="22"/>
                <w:szCs w:val="22"/>
              </w:rPr>
              <w:t>未滿</w:t>
            </w:r>
            <w:r w:rsidRPr="00210D7A">
              <w:rPr>
                <w:rFonts w:ascii="Times New Roman"/>
                <w:b/>
                <w:spacing w:val="-20"/>
                <w:sz w:val="22"/>
                <w:szCs w:val="22"/>
              </w:rPr>
              <w:t>3</w:t>
            </w:r>
            <w:r w:rsidRPr="00210D7A">
              <w:rPr>
                <w:rFonts w:ascii="Times New Roman"/>
                <w:b/>
                <w:spacing w:val="-20"/>
                <w:sz w:val="22"/>
                <w:szCs w:val="22"/>
              </w:rPr>
              <w:t>萬元</w:t>
            </w:r>
          </w:p>
        </w:tc>
        <w:tc>
          <w:tcPr>
            <w:tcW w:w="1106" w:type="dxa"/>
            <w:vAlign w:val="center"/>
          </w:tcPr>
          <w:p w:rsidR="00A75D77" w:rsidRPr="00210D7A" w:rsidRDefault="00A75D77" w:rsidP="00A75D77">
            <w:pPr>
              <w:snapToGrid w:val="0"/>
              <w:spacing w:line="240" w:lineRule="exact"/>
              <w:ind w:leftChars="-27" w:left="-92" w:rightChars="-5" w:right="-17"/>
              <w:jc w:val="center"/>
              <w:rPr>
                <w:rFonts w:ascii="Times New Roman"/>
                <w:b/>
                <w:spacing w:val="-20"/>
                <w:sz w:val="22"/>
                <w:szCs w:val="22"/>
              </w:rPr>
            </w:pPr>
            <w:r w:rsidRPr="00210D7A">
              <w:rPr>
                <w:rFonts w:ascii="Times New Roman"/>
                <w:b/>
                <w:spacing w:val="-20"/>
                <w:sz w:val="22"/>
                <w:szCs w:val="22"/>
              </w:rPr>
              <w:t>3</w:t>
            </w:r>
            <w:r w:rsidRPr="00210D7A">
              <w:rPr>
                <w:rFonts w:ascii="Times New Roman"/>
                <w:b/>
                <w:spacing w:val="-20"/>
                <w:sz w:val="22"/>
                <w:szCs w:val="22"/>
              </w:rPr>
              <w:t>萬元以上</w:t>
            </w:r>
          </w:p>
          <w:p w:rsidR="00A75D77" w:rsidRPr="00210D7A" w:rsidRDefault="00A75D77" w:rsidP="00A75D77">
            <w:pPr>
              <w:snapToGrid w:val="0"/>
              <w:spacing w:line="240" w:lineRule="exact"/>
              <w:ind w:leftChars="-27" w:left="-92" w:rightChars="-5" w:right="-17"/>
              <w:jc w:val="center"/>
              <w:rPr>
                <w:rFonts w:ascii="Times New Roman"/>
                <w:b/>
                <w:spacing w:val="-20"/>
                <w:sz w:val="22"/>
                <w:szCs w:val="22"/>
              </w:rPr>
            </w:pPr>
            <w:r w:rsidRPr="00210D7A">
              <w:rPr>
                <w:rFonts w:ascii="Times New Roman"/>
                <w:b/>
                <w:spacing w:val="-20"/>
                <w:sz w:val="22"/>
                <w:szCs w:val="22"/>
              </w:rPr>
              <w:t>~</w:t>
            </w:r>
          </w:p>
          <w:p w:rsidR="00A75D77" w:rsidRPr="00210D7A" w:rsidRDefault="00A75D77" w:rsidP="00A75D77">
            <w:pPr>
              <w:snapToGrid w:val="0"/>
              <w:spacing w:line="240" w:lineRule="exact"/>
              <w:ind w:leftChars="-27" w:left="-92" w:rightChars="-5" w:right="-17"/>
              <w:jc w:val="center"/>
              <w:rPr>
                <w:rFonts w:ascii="Times New Roman"/>
                <w:b/>
                <w:spacing w:val="-20"/>
                <w:sz w:val="22"/>
                <w:szCs w:val="22"/>
              </w:rPr>
            </w:pPr>
            <w:r w:rsidRPr="00210D7A">
              <w:rPr>
                <w:rFonts w:ascii="Times New Roman"/>
                <w:b/>
                <w:spacing w:val="-20"/>
                <w:sz w:val="22"/>
                <w:szCs w:val="22"/>
              </w:rPr>
              <w:t>未滿</w:t>
            </w:r>
            <w:r w:rsidRPr="00210D7A">
              <w:rPr>
                <w:rFonts w:ascii="Times New Roman"/>
                <w:b/>
                <w:spacing w:val="-20"/>
                <w:sz w:val="22"/>
                <w:szCs w:val="22"/>
              </w:rPr>
              <w:t>4</w:t>
            </w:r>
            <w:r w:rsidRPr="00210D7A">
              <w:rPr>
                <w:rFonts w:ascii="Times New Roman"/>
                <w:b/>
                <w:spacing w:val="-20"/>
                <w:sz w:val="22"/>
                <w:szCs w:val="22"/>
              </w:rPr>
              <w:t>萬元</w:t>
            </w:r>
          </w:p>
        </w:tc>
        <w:tc>
          <w:tcPr>
            <w:tcW w:w="895" w:type="dxa"/>
            <w:vAlign w:val="center"/>
          </w:tcPr>
          <w:p w:rsidR="00A75D77" w:rsidRPr="00210D7A" w:rsidRDefault="00A75D77" w:rsidP="005B625E">
            <w:pPr>
              <w:snapToGrid w:val="0"/>
              <w:spacing w:line="260" w:lineRule="exact"/>
              <w:jc w:val="center"/>
              <w:rPr>
                <w:rFonts w:ascii="Times New Roman"/>
                <w:b/>
                <w:spacing w:val="-10"/>
                <w:sz w:val="22"/>
                <w:szCs w:val="22"/>
              </w:rPr>
            </w:pPr>
            <w:r w:rsidRPr="00210D7A">
              <w:rPr>
                <w:rFonts w:ascii="Times New Roman"/>
                <w:b/>
                <w:spacing w:val="-10"/>
                <w:sz w:val="22"/>
                <w:szCs w:val="22"/>
              </w:rPr>
              <w:t>4</w:t>
            </w:r>
            <w:r w:rsidRPr="00210D7A">
              <w:rPr>
                <w:rFonts w:ascii="Times New Roman"/>
                <w:b/>
                <w:spacing w:val="-10"/>
                <w:sz w:val="22"/>
                <w:szCs w:val="22"/>
              </w:rPr>
              <w:t>萬元</w:t>
            </w:r>
          </w:p>
          <w:p w:rsidR="00A75D77" w:rsidRPr="00210D7A" w:rsidRDefault="00A75D77" w:rsidP="005B625E">
            <w:pPr>
              <w:snapToGrid w:val="0"/>
              <w:spacing w:line="260" w:lineRule="exact"/>
              <w:jc w:val="center"/>
              <w:rPr>
                <w:rFonts w:ascii="Times New Roman"/>
                <w:b/>
                <w:spacing w:val="-10"/>
                <w:sz w:val="22"/>
                <w:szCs w:val="22"/>
              </w:rPr>
            </w:pPr>
            <w:r w:rsidRPr="00210D7A">
              <w:rPr>
                <w:rFonts w:ascii="Times New Roman"/>
                <w:b/>
                <w:spacing w:val="-10"/>
                <w:sz w:val="22"/>
                <w:szCs w:val="22"/>
              </w:rPr>
              <w:t>以上</w:t>
            </w:r>
          </w:p>
        </w:tc>
        <w:tc>
          <w:tcPr>
            <w:tcW w:w="924" w:type="dxa"/>
            <w:vAlign w:val="center"/>
          </w:tcPr>
          <w:p w:rsidR="00A75D77" w:rsidRPr="00210D7A" w:rsidRDefault="00A75D77" w:rsidP="00A75D77">
            <w:pPr>
              <w:kinsoku w:val="0"/>
              <w:spacing w:line="240" w:lineRule="exact"/>
              <w:ind w:leftChars="-27" w:left="-92" w:rightChars="-7" w:right="-24" w:firstLineChars="6" w:firstLine="14"/>
              <w:jc w:val="center"/>
              <w:rPr>
                <w:rFonts w:ascii="Times New Roman"/>
                <w:b/>
                <w:sz w:val="22"/>
                <w:szCs w:val="22"/>
              </w:rPr>
            </w:pPr>
            <w:r w:rsidRPr="00210D7A">
              <w:rPr>
                <w:rFonts w:ascii="Times New Roman" w:hint="eastAsia"/>
                <w:b/>
                <w:sz w:val="22"/>
                <w:szCs w:val="22"/>
              </w:rPr>
              <w:t>合計</w:t>
            </w:r>
          </w:p>
        </w:tc>
        <w:tc>
          <w:tcPr>
            <w:tcW w:w="1074" w:type="dxa"/>
            <w:vAlign w:val="center"/>
          </w:tcPr>
          <w:p w:rsidR="00A75D77" w:rsidRPr="00210D7A" w:rsidRDefault="00A75D77" w:rsidP="005B625E">
            <w:pPr>
              <w:snapToGrid w:val="0"/>
              <w:spacing w:line="260" w:lineRule="exact"/>
              <w:jc w:val="center"/>
              <w:rPr>
                <w:rFonts w:ascii="Times New Roman"/>
                <w:b/>
                <w:spacing w:val="-10"/>
                <w:sz w:val="22"/>
                <w:szCs w:val="22"/>
              </w:rPr>
            </w:pPr>
            <w:r w:rsidRPr="00210D7A">
              <w:rPr>
                <w:rFonts w:ascii="Times New Roman"/>
                <w:b/>
                <w:spacing w:val="-10"/>
                <w:sz w:val="22"/>
                <w:szCs w:val="22"/>
              </w:rPr>
              <w:t>未滿</w:t>
            </w:r>
          </w:p>
          <w:p w:rsidR="00A75D77" w:rsidRPr="00210D7A" w:rsidRDefault="00A75D77" w:rsidP="005B625E">
            <w:pPr>
              <w:snapToGrid w:val="0"/>
              <w:spacing w:line="260" w:lineRule="exact"/>
              <w:jc w:val="center"/>
              <w:rPr>
                <w:rFonts w:ascii="Times New Roman"/>
                <w:b/>
                <w:spacing w:val="-10"/>
                <w:sz w:val="22"/>
                <w:szCs w:val="22"/>
              </w:rPr>
            </w:pPr>
            <w:r w:rsidRPr="00210D7A">
              <w:rPr>
                <w:rFonts w:ascii="Times New Roman"/>
                <w:b/>
                <w:spacing w:val="-10"/>
                <w:sz w:val="22"/>
                <w:szCs w:val="22"/>
              </w:rPr>
              <w:t>1</w:t>
            </w:r>
            <w:r w:rsidRPr="00210D7A">
              <w:rPr>
                <w:rFonts w:ascii="Times New Roman"/>
                <w:b/>
                <w:spacing w:val="-10"/>
                <w:sz w:val="22"/>
                <w:szCs w:val="22"/>
              </w:rPr>
              <w:t>萬元</w:t>
            </w:r>
          </w:p>
        </w:tc>
        <w:tc>
          <w:tcPr>
            <w:tcW w:w="1133" w:type="dxa"/>
            <w:vAlign w:val="center"/>
          </w:tcPr>
          <w:p w:rsidR="00A75D77" w:rsidRPr="00210D7A" w:rsidRDefault="00A75D77" w:rsidP="00A75D77">
            <w:pPr>
              <w:snapToGrid w:val="0"/>
              <w:spacing w:line="240" w:lineRule="exact"/>
              <w:ind w:leftChars="-27" w:left="-92" w:rightChars="-5" w:right="-17"/>
              <w:jc w:val="center"/>
              <w:rPr>
                <w:rFonts w:ascii="Times New Roman"/>
                <w:b/>
                <w:spacing w:val="-20"/>
                <w:sz w:val="22"/>
                <w:szCs w:val="22"/>
              </w:rPr>
            </w:pPr>
            <w:r w:rsidRPr="00210D7A">
              <w:rPr>
                <w:rFonts w:ascii="Times New Roman"/>
                <w:b/>
                <w:spacing w:val="-20"/>
                <w:sz w:val="22"/>
                <w:szCs w:val="22"/>
              </w:rPr>
              <w:t>1</w:t>
            </w:r>
            <w:r w:rsidRPr="00210D7A">
              <w:rPr>
                <w:rFonts w:ascii="Times New Roman"/>
                <w:b/>
                <w:spacing w:val="-20"/>
                <w:sz w:val="22"/>
                <w:szCs w:val="22"/>
              </w:rPr>
              <w:t>萬元以上</w:t>
            </w:r>
          </w:p>
          <w:p w:rsidR="00A75D77" w:rsidRPr="00210D7A" w:rsidRDefault="00A75D77" w:rsidP="00A75D77">
            <w:pPr>
              <w:snapToGrid w:val="0"/>
              <w:spacing w:line="240" w:lineRule="exact"/>
              <w:ind w:leftChars="-27" w:left="-92" w:rightChars="-5" w:right="-17"/>
              <w:jc w:val="center"/>
              <w:rPr>
                <w:rFonts w:ascii="Times New Roman"/>
                <w:b/>
                <w:spacing w:val="-20"/>
                <w:sz w:val="22"/>
                <w:szCs w:val="22"/>
              </w:rPr>
            </w:pPr>
            <w:r w:rsidRPr="00210D7A">
              <w:rPr>
                <w:rFonts w:ascii="Times New Roman"/>
                <w:b/>
                <w:spacing w:val="-20"/>
                <w:sz w:val="22"/>
                <w:szCs w:val="22"/>
              </w:rPr>
              <w:t>~</w:t>
            </w:r>
          </w:p>
          <w:p w:rsidR="00A75D77" w:rsidRPr="00210D7A" w:rsidRDefault="00A75D77" w:rsidP="00A75D77">
            <w:pPr>
              <w:snapToGrid w:val="0"/>
              <w:spacing w:line="240" w:lineRule="exact"/>
              <w:ind w:leftChars="-27" w:left="-92" w:rightChars="-5" w:right="-17"/>
              <w:jc w:val="center"/>
              <w:rPr>
                <w:rFonts w:ascii="Times New Roman"/>
                <w:b/>
                <w:spacing w:val="-10"/>
                <w:sz w:val="22"/>
                <w:szCs w:val="22"/>
              </w:rPr>
            </w:pPr>
            <w:r w:rsidRPr="00210D7A">
              <w:rPr>
                <w:rFonts w:ascii="Times New Roman"/>
                <w:b/>
                <w:spacing w:val="-20"/>
                <w:sz w:val="22"/>
                <w:szCs w:val="22"/>
              </w:rPr>
              <w:t>未滿</w:t>
            </w:r>
            <w:r w:rsidRPr="00210D7A">
              <w:rPr>
                <w:rFonts w:ascii="Times New Roman"/>
                <w:b/>
                <w:spacing w:val="-20"/>
                <w:sz w:val="22"/>
                <w:szCs w:val="22"/>
              </w:rPr>
              <w:t>2</w:t>
            </w:r>
            <w:r w:rsidRPr="00210D7A">
              <w:rPr>
                <w:rFonts w:ascii="Times New Roman"/>
                <w:b/>
                <w:spacing w:val="-20"/>
                <w:sz w:val="22"/>
                <w:szCs w:val="22"/>
              </w:rPr>
              <w:t>萬元</w:t>
            </w:r>
          </w:p>
        </w:tc>
        <w:tc>
          <w:tcPr>
            <w:tcW w:w="1134" w:type="dxa"/>
            <w:vAlign w:val="center"/>
          </w:tcPr>
          <w:p w:rsidR="00A75D77" w:rsidRPr="00210D7A" w:rsidRDefault="00A75D77" w:rsidP="00A75D77">
            <w:pPr>
              <w:snapToGrid w:val="0"/>
              <w:spacing w:line="240" w:lineRule="exact"/>
              <w:ind w:leftChars="-27" w:left="-92" w:rightChars="-23" w:right="-78"/>
              <w:jc w:val="center"/>
              <w:rPr>
                <w:rFonts w:ascii="Times New Roman"/>
                <w:b/>
                <w:spacing w:val="-20"/>
                <w:sz w:val="22"/>
                <w:szCs w:val="22"/>
              </w:rPr>
            </w:pPr>
            <w:r w:rsidRPr="00210D7A">
              <w:rPr>
                <w:rFonts w:ascii="Times New Roman"/>
                <w:b/>
                <w:spacing w:val="-20"/>
                <w:sz w:val="22"/>
                <w:szCs w:val="22"/>
              </w:rPr>
              <w:t>2</w:t>
            </w:r>
            <w:r w:rsidRPr="00210D7A">
              <w:rPr>
                <w:rFonts w:ascii="Times New Roman"/>
                <w:b/>
                <w:spacing w:val="-20"/>
                <w:sz w:val="22"/>
                <w:szCs w:val="22"/>
              </w:rPr>
              <w:t>萬元以上</w:t>
            </w:r>
          </w:p>
          <w:p w:rsidR="00A75D77" w:rsidRPr="00210D7A" w:rsidRDefault="00A75D77" w:rsidP="00A75D77">
            <w:pPr>
              <w:snapToGrid w:val="0"/>
              <w:spacing w:line="240" w:lineRule="exact"/>
              <w:ind w:leftChars="-27" w:left="-92" w:rightChars="-23" w:right="-78"/>
              <w:jc w:val="center"/>
              <w:rPr>
                <w:rFonts w:ascii="Times New Roman"/>
                <w:b/>
                <w:spacing w:val="-20"/>
                <w:sz w:val="22"/>
                <w:szCs w:val="22"/>
              </w:rPr>
            </w:pPr>
            <w:r w:rsidRPr="00210D7A">
              <w:rPr>
                <w:rFonts w:ascii="Times New Roman"/>
                <w:b/>
                <w:spacing w:val="-20"/>
                <w:sz w:val="22"/>
                <w:szCs w:val="22"/>
              </w:rPr>
              <w:t>~</w:t>
            </w:r>
          </w:p>
          <w:p w:rsidR="00A75D77" w:rsidRPr="00210D7A" w:rsidRDefault="00A75D77" w:rsidP="00A75D77">
            <w:pPr>
              <w:snapToGrid w:val="0"/>
              <w:spacing w:line="240" w:lineRule="exact"/>
              <w:ind w:leftChars="-27" w:left="-92" w:rightChars="-23" w:right="-78"/>
              <w:jc w:val="center"/>
              <w:rPr>
                <w:rFonts w:ascii="Times New Roman"/>
                <w:b/>
                <w:spacing w:val="-20"/>
                <w:sz w:val="22"/>
                <w:szCs w:val="22"/>
              </w:rPr>
            </w:pPr>
            <w:r w:rsidRPr="00210D7A">
              <w:rPr>
                <w:rFonts w:ascii="Times New Roman"/>
                <w:b/>
                <w:spacing w:val="-20"/>
                <w:sz w:val="22"/>
                <w:szCs w:val="22"/>
              </w:rPr>
              <w:t>未滿</w:t>
            </w:r>
            <w:r w:rsidRPr="00210D7A">
              <w:rPr>
                <w:rFonts w:ascii="Times New Roman"/>
                <w:b/>
                <w:spacing w:val="-20"/>
                <w:sz w:val="22"/>
                <w:szCs w:val="22"/>
              </w:rPr>
              <w:t>3</w:t>
            </w:r>
            <w:r w:rsidRPr="00210D7A">
              <w:rPr>
                <w:rFonts w:ascii="Times New Roman"/>
                <w:b/>
                <w:spacing w:val="-20"/>
                <w:sz w:val="22"/>
                <w:szCs w:val="22"/>
              </w:rPr>
              <w:t>萬元</w:t>
            </w:r>
          </w:p>
        </w:tc>
        <w:tc>
          <w:tcPr>
            <w:tcW w:w="1091" w:type="dxa"/>
            <w:vAlign w:val="center"/>
          </w:tcPr>
          <w:p w:rsidR="00A75D77" w:rsidRPr="00210D7A" w:rsidRDefault="00A75D77" w:rsidP="00A75D77">
            <w:pPr>
              <w:snapToGrid w:val="0"/>
              <w:spacing w:line="240" w:lineRule="exact"/>
              <w:ind w:leftChars="-27" w:left="-92" w:rightChars="-5" w:right="-17"/>
              <w:jc w:val="center"/>
              <w:rPr>
                <w:rFonts w:ascii="Times New Roman"/>
                <w:b/>
                <w:spacing w:val="-20"/>
                <w:sz w:val="22"/>
                <w:szCs w:val="22"/>
              </w:rPr>
            </w:pPr>
            <w:r w:rsidRPr="00210D7A">
              <w:rPr>
                <w:rFonts w:ascii="Times New Roman"/>
                <w:b/>
                <w:spacing w:val="-20"/>
                <w:sz w:val="22"/>
                <w:szCs w:val="22"/>
              </w:rPr>
              <w:t>3</w:t>
            </w:r>
            <w:r w:rsidRPr="00210D7A">
              <w:rPr>
                <w:rFonts w:ascii="Times New Roman"/>
                <w:b/>
                <w:spacing w:val="-20"/>
                <w:sz w:val="22"/>
                <w:szCs w:val="22"/>
              </w:rPr>
              <w:t>萬元以上</w:t>
            </w:r>
          </w:p>
          <w:p w:rsidR="00A75D77" w:rsidRPr="00210D7A" w:rsidRDefault="00A75D77" w:rsidP="00A75D77">
            <w:pPr>
              <w:snapToGrid w:val="0"/>
              <w:spacing w:line="240" w:lineRule="exact"/>
              <w:ind w:leftChars="-27" w:left="-92" w:rightChars="-5" w:right="-17"/>
              <w:jc w:val="center"/>
              <w:rPr>
                <w:rFonts w:ascii="Times New Roman"/>
                <w:b/>
                <w:spacing w:val="-20"/>
                <w:sz w:val="22"/>
                <w:szCs w:val="22"/>
              </w:rPr>
            </w:pPr>
            <w:r w:rsidRPr="00210D7A">
              <w:rPr>
                <w:rFonts w:ascii="Times New Roman"/>
                <w:b/>
                <w:spacing w:val="-20"/>
                <w:sz w:val="22"/>
                <w:szCs w:val="22"/>
              </w:rPr>
              <w:t>~</w:t>
            </w:r>
          </w:p>
          <w:p w:rsidR="00A75D77" w:rsidRPr="00210D7A" w:rsidRDefault="00A75D77" w:rsidP="00A75D77">
            <w:pPr>
              <w:snapToGrid w:val="0"/>
              <w:spacing w:line="240" w:lineRule="exact"/>
              <w:ind w:leftChars="-27" w:left="-92" w:rightChars="-5" w:right="-17"/>
              <w:jc w:val="center"/>
              <w:rPr>
                <w:rFonts w:ascii="Times New Roman"/>
                <w:b/>
                <w:spacing w:val="-20"/>
                <w:sz w:val="22"/>
                <w:szCs w:val="22"/>
              </w:rPr>
            </w:pPr>
            <w:r w:rsidRPr="00210D7A">
              <w:rPr>
                <w:rFonts w:ascii="Times New Roman"/>
                <w:b/>
                <w:spacing w:val="-20"/>
                <w:sz w:val="22"/>
                <w:szCs w:val="22"/>
              </w:rPr>
              <w:t>未滿</w:t>
            </w:r>
            <w:r w:rsidRPr="00210D7A">
              <w:rPr>
                <w:rFonts w:ascii="Times New Roman"/>
                <w:b/>
                <w:spacing w:val="-20"/>
                <w:sz w:val="22"/>
                <w:szCs w:val="22"/>
              </w:rPr>
              <w:t>4</w:t>
            </w:r>
            <w:r w:rsidRPr="00210D7A">
              <w:rPr>
                <w:rFonts w:ascii="Times New Roman"/>
                <w:b/>
                <w:spacing w:val="-20"/>
                <w:sz w:val="22"/>
                <w:szCs w:val="22"/>
              </w:rPr>
              <w:t>萬元</w:t>
            </w:r>
          </w:p>
        </w:tc>
        <w:tc>
          <w:tcPr>
            <w:tcW w:w="1022" w:type="dxa"/>
            <w:vAlign w:val="center"/>
          </w:tcPr>
          <w:p w:rsidR="00A75D77" w:rsidRPr="00210D7A" w:rsidRDefault="00A75D77" w:rsidP="005B625E">
            <w:pPr>
              <w:snapToGrid w:val="0"/>
              <w:spacing w:line="260" w:lineRule="exact"/>
              <w:jc w:val="center"/>
              <w:rPr>
                <w:rFonts w:ascii="Times New Roman"/>
                <w:b/>
                <w:spacing w:val="-10"/>
                <w:sz w:val="22"/>
                <w:szCs w:val="22"/>
              </w:rPr>
            </w:pPr>
            <w:r w:rsidRPr="00210D7A">
              <w:rPr>
                <w:rFonts w:ascii="Times New Roman"/>
                <w:b/>
                <w:spacing w:val="-10"/>
                <w:sz w:val="22"/>
                <w:szCs w:val="22"/>
              </w:rPr>
              <w:t>4</w:t>
            </w:r>
            <w:r w:rsidRPr="00210D7A">
              <w:rPr>
                <w:rFonts w:ascii="Times New Roman"/>
                <w:b/>
                <w:spacing w:val="-10"/>
                <w:sz w:val="22"/>
                <w:szCs w:val="22"/>
              </w:rPr>
              <w:t>萬元</w:t>
            </w:r>
          </w:p>
          <w:p w:rsidR="00A75D77" w:rsidRPr="00210D7A" w:rsidRDefault="00A75D77" w:rsidP="005B625E">
            <w:pPr>
              <w:snapToGrid w:val="0"/>
              <w:spacing w:line="260" w:lineRule="exact"/>
              <w:jc w:val="center"/>
              <w:rPr>
                <w:rFonts w:ascii="Times New Roman"/>
                <w:b/>
                <w:spacing w:val="-10"/>
                <w:sz w:val="22"/>
                <w:szCs w:val="22"/>
              </w:rPr>
            </w:pPr>
            <w:r w:rsidRPr="00210D7A">
              <w:rPr>
                <w:rFonts w:ascii="Times New Roman"/>
                <w:b/>
                <w:spacing w:val="-10"/>
                <w:sz w:val="22"/>
                <w:szCs w:val="22"/>
              </w:rPr>
              <w:t>以上</w:t>
            </w:r>
          </w:p>
        </w:tc>
        <w:tc>
          <w:tcPr>
            <w:tcW w:w="887" w:type="dxa"/>
            <w:vAlign w:val="center"/>
          </w:tcPr>
          <w:p w:rsidR="00A75D77" w:rsidRPr="00210D7A" w:rsidRDefault="00A75D77" w:rsidP="00A75D77">
            <w:pPr>
              <w:kinsoku w:val="0"/>
              <w:spacing w:line="240" w:lineRule="exact"/>
              <w:ind w:leftChars="-27" w:left="-92" w:rightChars="-7" w:right="-24" w:firstLineChars="6" w:firstLine="14"/>
              <w:jc w:val="center"/>
              <w:rPr>
                <w:rFonts w:ascii="Times New Roman"/>
                <w:b/>
                <w:sz w:val="22"/>
                <w:szCs w:val="22"/>
              </w:rPr>
            </w:pPr>
            <w:r w:rsidRPr="00210D7A">
              <w:rPr>
                <w:rFonts w:ascii="Times New Roman" w:hint="eastAsia"/>
                <w:b/>
                <w:sz w:val="22"/>
                <w:szCs w:val="22"/>
              </w:rPr>
              <w:t>合計</w:t>
            </w:r>
          </w:p>
        </w:tc>
      </w:tr>
      <w:tr w:rsidR="00210D7A" w:rsidRPr="00210D7A" w:rsidTr="00A75D77">
        <w:tc>
          <w:tcPr>
            <w:tcW w:w="1394" w:type="dxa"/>
          </w:tcPr>
          <w:p w:rsidR="00A75D77" w:rsidRPr="00210D7A" w:rsidRDefault="00A75D77" w:rsidP="00A75D77">
            <w:pPr>
              <w:spacing w:line="360" w:lineRule="exact"/>
              <w:ind w:leftChars="-37" w:left="-31" w:rightChars="-19" w:right="-65" w:hangingChars="35" w:hanging="95"/>
              <w:jc w:val="center"/>
              <w:rPr>
                <w:rFonts w:hAnsi="標楷體"/>
                <w:b/>
                <w:sz w:val="25"/>
                <w:szCs w:val="25"/>
              </w:rPr>
            </w:pPr>
            <w:r w:rsidRPr="00210D7A">
              <w:rPr>
                <w:rFonts w:hAnsi="標楷體" w:hint="eastAsia"/>
                <w:b/>
                <w:sz w:val="25"/>
                <w:szCs w:val="25"/>
              </w:rPr>
              <w:t>合庫銀行</w:t>
            </w:r>
          </w:p>
        </w:tc>
        <w:tc>
          <w:tcPr>
            <w:tcW w:w="1070"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204</w:t>
            </w:r>
          </w:p>
        </w:tc>
        <w:tc>
          <w:tcPr>
            <w:tcW w:w="116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207</w:t>
            </w:r>
          </w:p>
        </w:tc>
        <w:tc>
          <w:tcPr>
            <w:tcW w:w="1008"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147</w:t>
            </w:r>
          </w:p>
        </w:tc>
        <w:tc>
          <w:tcPr>
            <w:tcW w:w="1106"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82</w:t>
            </w:r>
          </w:p>
        </w:tc>
        <w:tc>
          <w:tcPr>
            <w:tcW w:w="895"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172</w:t>
            </w:r>
          </w:p>
        </w:tc>
        <w:tc>
          <w:tcPr>
            <w:tcW w:w="92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812</w:t>
            </w:r>
          </w:p>
        </w:tc>
        <w:tc>
          <w:tcPr>
            <w:tcW w:w="107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25.12</w:t>
            </w:r>
          </w:p>
        </w:tc>
        <w:tc>
          <w:tcPr>
            <w:tcW w:w="1133"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25.49</w:t>
            </w:r>
          </w:p>
        </w:tc>
        <w:tc>
          <w:tcPr>
            <w:tcW w:w="113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18.10</w:t>
            </w:r>
          </w:p>
        </w:tc>
        <w:tc>
          <w:tcPr>
            <w:tcW w:w="1091"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10.10</w:t>
            </w:r>
          </w:p>
        </w:tc>
        <w:tc>
          <w:tcPr>
            <w:tcW w:w="102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21.18</w:t>
            </w:r>
          </w:p>
        </w:tc>
        <w:tc>
          <w:tcPr>
            <w:tcW w:w="887" w:type="dxa"/>
            <w:vAlign w:val="center"/>
          </w:tcPr>
          <w:p w:rsidR="00A75D77" w:rsidRPr="00210D7A" w:rsidRDefault="00A75D77" w:rsidP="00A75D77">
            <w:pPr>
              <w:spacing w:line="360" w:lineRule="exact"/>
              <w:jc w:val="right"/>
            </w:pPr>
            <w:r w:rsidRPr="00210D7A">
              <w:rPr>
                <w:rFonts w:ascii="Times New Roman"/>
                <w:sz w:val="24"/>
                <w:szCs w:val="24"/>
              </w:rPr>
              <w:t>100</w:t>
            </w:r>
          </w:p>
        </w:tc>
      </w:tr>
      <w:tr w:rsidR="00210D7A" w:rsidRPr="00210D7A" w:rsidTr="00A75D77">
        <w:tc>
          <w:tcPr>
            <w:tcW w:w="1394" w:type="dxa"/>
          </w:tcPr>
          <w:p w:rsidR="00A75D77" w:rsidRPr="00210D7A" w:rsidRDefault="00A75D77" w:rsidP="00A75D77">
            <w:pPr>
              <w:spacing w:line="360" w:lineRule="exact"/>
              <w:ind w:leftChars="-37" w:left="-31" w:rightChars="-19" w:right="-65" w:hangingChars="35" w:hanging="95"/>
              <w:jc w:val="center"/>
              <w:rPr>
                <w:rFonts w:hAnsi="標楷體"/>
                <w:b/>
                <w:sz w:val="25"/>
                <w:szCs w:val="25"/>
              </w:rPr>
            </w:pPr>
            <w:r w:rsidRPr="00210D7A">
              <w:rPr>
                <w:rFonts w:hAnsi="標楷體" w:hint="eastAsia"/>
                <w:b/>
                <w:sz w:val="25"/>
                <w:szCs w:val="25"/>
              </w:rPr>
              <w:t>土地銀行</w:t>
            </w:r>
          </w:p>
        </w:tc>
        <w:tc>
          <w:tcPr>
            <w:tcW w:w="1070"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174</w:t>
            </w:r>
          </w:p>
        </w:tc>
        <w:tc>
          <w:tcPr>
            <w:tcW w:w="116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130</w:t>
            </w:r>
          </w:p>
        </w:tc>
        <w:tc>
          <w:tcPr>
            <w:tcW w:w="1008"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69</w:t>
            </w:r>
          </w:p>
        </w:tc>
        <w:tc>
          <w:tcPr>
            <w:tcW w:w="1106"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60</w:t>
            </w:r>
          </w:p>
        </w:tc>
        <w:tc>
          <w:tcPr>
            <w:tcW w:w="895"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85</w:t>
            </w:r>
          </w:p>
        </w:tc>
        <w:tc>
          <w:tcPr>
            <w:tcW w:w="92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518</w:t>
            </w:r>
          </w:p>
        </w:tc>
        <w:tc>
          <w:tcPr>
            <w:tcW w:w="107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33.59</w:t>
            </w:r>
          </w:p>
        </w:tc>
        <w:tc>
          <w:tcPr>
            <w:tcW w:w="1133"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25.10</w:t>
            </w:r>
          </w:p>
        </w:tc>
        <w:tc>
          <w:tcPr>
            <w:tcW w:w="113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13.32</w:t>
            </w:r>
          </w:p>
        </w:tc>
        <w:tc>
          <w:tcPr>
            <w:tcW w:w="1091"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11.58</w:t>
            </w:r>
          </w:p>
        </w:tc>
        <w:tc>
          <w:tcPr>
            <w:tcW w:w="102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16.41</w:t>
            </w:r>
          </w:p>
        </w:tc>
        <w:tc>
          <w:tcPr>
            <w:tcW w:w="887" w:type="dxa"/>
            <w:vAlign w:val="center"/>
          </w:tcPr>
          <w:p w:rsidR="00A75D77" w:rsidRPr="00210D7A" w:rsidRDefault="00A75D77" w:rsidP="00A75D77">
            <w:pPr>
              <w:spacing w:line="360" w:lineRule="exact"/>
              <w:jc w:val="right"/>
            </w:pPr>
            <w:r w:rsidRPr="00210D7A">
              <w:rPr>
                <w:rFonts w:ascii="Times New Roman"/>
                <w:sz w:val="24"/>
                <w:szCs w:val="24"/>
              </w:rPr>
              <w:t>100</w:t>
            </w:r>
          </w:p>
        </w:tc>
      </w:tr>
      <w:tr w:rsidR="00210D7A" w:rsidRPr="00210D7A" w:rsidTr="00A75D77">
        <w:tc>
          <w:tcPr>
            <w:tcW w:w="1394" w:type="dxa"/>
            <w:vAlign w:val="center"/>
          </w:tcPr>
          <w:p w:rsidR="00A75D77" w:rsidRPr="00210D7A" w:rsidRDefault="00A75D77" w:rsidP="00A75D77">
            <w:pPr>
              <w:spacing w:line="360" w:lineRule="exact"/>
              <w:ind w:leftChars="-37" w:left="-31" w:rightChars="-19" w:right="-65" w:hangingChars="35" w:hanging="95"/>
              <w:jc w:val="center"/>
              <w:rPr>
                <w:rFonts w:hAnsi="標楷體"/>
                <w:b/>
                <w:sz w:val="25"/>
                <w:szCs w:val="25"/>
              </w:rPr>
            </w:pPr>
            <w:r w:rsidRPr="00210D7A">
              <w:rPr>
                <w:rFonts w:hAnsi="標楷體" w:hint="eastAsia"/>
                <w:b/>
                <w:sz w:val="25"/>
                <w:szCs w:val="25"/>
              </w:rPr>
              <w:t>臺灣企銀</w:t>
            </w:r>
          </w:p>
        </w:tc>
        <w:tc>
          <w:tcPr>
            <w:tcW w:w="1070"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7</w:t>
            </w:r>
          </w:p>
        </w:tc>
        <w:tc>
          <w:tcPr>
            <w:tcW w:w="116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29</w:t>
            </w:r>
          </w:p>
        </w:tc>
        <w:tc>
          <w:tcPr>
            <w:tcW w:w="1008"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11</w:t>
            </w:r>
          </w:p>
        </w:tc>
        <w:tc>
          <w:tcPr>
            <w:tcW w:w="1106"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13</w:t>
            </w:r>
          </w:p>
        </w:tc>
        <w:tc>
          <w:tcPr>
            <w:tcW w:w="895"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23</w:t>
            </w:r>
          </w:p>
        </w:tc>
        <w:tc>
          <w:tcPr>
            <w:tcW w:w="92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83</w:t>
            </w:r>
          </w:p>
        </w:tc>
        <w:tc>
          <w:tcPr>
            <w:tcW w:w="107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8.43</w:t>
            </w:r>
          </w:p>
        </w:tc>
        <w:tc>
          <w:tcPr>
            <w:tcW w:w="1133"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34.94</w:t>
            </w:r>
          </w:p>
        </w:tc>
        <w:tc>
          <w:tcPr>
            <w:tcW w:w="113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13.25</w:t>
            </w:r>
          </w:p>
        </w:tc>
        <w:tc>
          <w:tcPr>
            <w:tcW w:w="1091"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15.66</w:t>
            </w:r>
          </w:p>
        </w:tc>
        <w:tc>
          <w:tcPr>
            <w:tcW w:w="102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27.71</w:t>
            </w:r>
          </w:p>
        </w:tc>
        <w:tc>
          <w:tcPr>
            <w:tcW w:w="887" w:type="dxa"/>
            <w:vAlign w:val="center"/>
          </w:tcPr>
          <w:p w:rsidR="00A75D77" w:rsidRPr="00210D7A" w:rsidRDefault="00A75D77" w:rsidP="00A75D77">
            <w:pPr>
              <w:spacing w:line="360" w:lineRule="exact"/>
              <w:jc w:val="right"/>
            </w:pPr>
            <w:r w:rsidRPr="00210D7A">
              <w:rPr>
                <w:rFonts w:ascii="Times New Roman"/>
                <w:sz w:val="24"/>
                <w:szCs w:val="24"/>
              </w:rPr>
              <w:t>100</w:t>
            </w:r>
          </w:p>
        </w:tc>
      </w:tr>
      <w:tr w:rsidR="00210D7A" w:rsidRPr="00210D7A" w:rsidTr="00A75D77">
        <w:tc>
          <w:tcPr>
            <w:tcW w:w="1394" w:type="dxa"/>
            <w:vAlign w:val="center"/>
          </w:tcPr>
          <w:p w:rsidR="00A75D77" w:rsidRPr="00210D7A" w:rsidRDefault="00A75D77" w:rsidP="00A75D77">
            <w:pPr>
              <w:spacing w:line="360" w:lineRule="exact"/>
              <w:ind w:leftChars="-37" w:left="-31" w:rightChars="-19" w:right="-65" w:hangingChars="35" w:hanging="95"/>
              <w:jc w:val="center"/>
              <w:rPr>
                <w:rFonts w:hAnsi="標楷體"/>
                <w:b/>
                <w:sz w:val="25"/>
                <w:szCs w:val="25"/>
              </w:rPr>
            </w:pPr>
            <w:r w:rsidRPr="00210D7A">
              <w:rPr>
                <w:rFonts w:hAnsi="標楷體" w:hint="eastAsia"/>
                <w:b/>
                <w:sz w:val="25"/>
                <w:szCs w:val="25"/>
              </w:rPr>
              <w:t>第一銀行</w:t>
            </w:r>
          </w:p>
        </w:tc>
        <w:tc>
          <w:tcPr>
            <w:tcW w:w="1070"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10</w:t>
            </w:r>
          </w:p>
        </w:tc>
        <w:tc>
          <w:tcPr>
            <w:tcW w:w="116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9</w:t>
            </w:r>
          </w:p>
        </w:tc>
        <w:tc>
          <w:tcPr>
            <w:tcW w:w="1008"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7</w:t>
            </w:r>
          </w:p>
        </w:tc>
        <w:tc>
          <w:tcPr>
            <w:tcW w:w="1106"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5</w:t>
            </w:r>
          </w:p>
        </w:tc>
        <w:tc>
          <w:tcPr>
            <w:tcW w:w="895"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21</w:t>
            </w:r>
          </w:p>
        </w:tc>
        <w:tc>
          <w:tcPr>
            <w:tcW w:w="92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52</w:t>
            </w:r>
          </w:p>
        </w:tc>
        <w:tc>
          <w:tcPr>
            <w:tcW w:w="107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19.23</w:t>
            </w:r>
          </w:p>
        </w:tc>
        <w:tc>
          <w:tcPr>
            <w:tcW w:w="1133"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17.31</w:t>
            </w:r>
          </w:p>
        </w:tc>
        <w:tc>
          <w:tcPr>
            <w:tcW w:w="113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13.46</w:t>
            </w:r>
          </w:p>
        </w:tc>
        <w:tc>
          <w:tcPr>
            <w:tcW w:w="1091"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9.62</w:t>
            </w:r>
          </w:p>
        </w:tc>
        <w:tc>
          <w:tcPr>
            <w:tcW w:w="102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40.38</w:t>
            </w:r>
          </w:p>
        </w:tc>
        <w:tc>
          <w:tcPr>
            <w:tcW w:w="887" w:type="dxa"/>
            <w:vAlign w:val="center"/>
          </w:tcPr>
          <w:p w:rsidR="00A75D77" w:rsidRPr="00210D7A" w:rsidRDefault="00A75D77" w:rsidP="00A75D77">
            <w:pPr>
              <w:spacing w:line="360" w:lineRule="exact"/>
              <w:jc w:val="right"/>
            </w:pPr>
            <w:r w:rsidRPr="00210D7A">
              <w:rPr>
                <w:rFonts w:ascii="Times New Roman"/>
                <w:sz w:val="24"/>
                <w:szCs w:val="24"/>
              </w:rPr>
              <w:t>100</w:t>
            </w:r>
          </w:p>
        </w:tc>
      </w:tr>
      <w:tr w:rsidR="00210D7A" w:rsidRPr="00210D7A" w:rsidTr="00A75D77">
        <w:tc>
          <w:tcPr>
            <w:tcW w:w="1394" w:type="dxa"/>
            <w:vAlign w:val="center"/>
          </w:tcPr>
          <w:p w:rsidR="00A75D77" w:rsidRPr="00210D7A" w:rsidRDefault="00A75D77" w:rsidP="00A75D77">
            <w:pPr>
              <w:spacing w:line="360" w:lineRule="exact"/>
              <w:ind w:leftChars="-37" w:left="-31" w:rightChars="-19" w:right="-65" w:hangingChars="35" w:hanging="95"/>
              <w:jc w:val="center"/>
              <w:rPr>
                <w:rFonts w:hAnsi="標楷體"/>
                <w:b/>
                <w:sz w:val="25"/>
                <w:szCs w:val="25"/>
              </w:rPr>
            </w:pPr>
            <w:r w:rsidRPr="00210D7A">
              <w:rPr>
                <w:rFonts w:hAnsi="標楷體" w:hint="eastAsia"/>
                <w:b/>
                <w:sz w:val="25"/>
                <w:szCs w:val="25"/>
              </w:rPr>
              <w:t>華南銀行</w:t>
            </w:r>
          </w:p>
        </w:tc>
        <w:tc>
          <w:tcPr>
            <w:tcW w:w="1070"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185</w:t>
            </w:r>
          </w:p>
        </w:tc>
        <w:tc>
          <w:tcPr>
            <w:tcW w:w="116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101</w:t>
            </w:r>
          </w:p>
        </w:tc>
        <w:tc>
          <w:tcPr>
            <w:tcW w:w="1008"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40</w:t>
            </w:r>
          </w:p>
        </w:tc>
        <w:tc>
          <w:tcPr>
            <w:tcW w:w="1106"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21</w:t>
            </w:r>
          </w:p>
        </w:tc>
        <w:tc>
          <w:tcPr>
            <w:tcW w:w="895"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36</w:t>
            </w:r>
          </w:p>
        </w:tc>
        <w:tc>
          <w:tcPr>
            <w:tcW w:w="92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383</w:t>
            </w:r>
          </w:p>
        </w:tc>
        <w:tc>
          <w:tcPr>
            <w:tcW w:w="107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48.30</w:t>
            </w:r>
          </w:p>
        </w:tc>
        <w:tc>
          <w:tcPr>
            <w:tcW w:w="1133"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26.37</w:t>
            </w:r>
          </w:p>
        </w:tc>
        <w:tc>
          <w:tcPr>
            <w:tcW w:w="113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10.44</w:t>
            </w:r>
          </w:p>
        </w:tc>
        <w:tc>
          <w:tcPr>
            <w:tcW w:w="1091"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5.48</w:t>
            </w:r>
          </w:p>
        </w:tc>
        <w:tc>
          <w:tcPr>
            <w:tcW w:w="102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9.40</w:t>
            </w:r>
          </w:p>
        </w:tc>
        <w:tc>
          <w:tcPr>
            <w:tcW w:w="887" w:type="dxa"/>
            <w:vAlign w:val="center"/>
          </w:tcPr>
          <w:p w:rsidR="00A75D77" w:rsidRPr="00210D7A" w:rsidRDefault="00A75D77" w:rsidP="00A75D77">
            <w:pPr>
              <w:spacing w:line="360" w:lineRule="exact"/>
              <w:jc w:val="right"/>
            </w:pPr>
            <w:r w:rsidRPr="00210D7A">
              <w:rPr>
                <w:rFonts w:ascii="Times New Roman"/>
                <w:sz w:val="24"/>
                <w:szCs w:val="24"/>
              </w:rPr>
              <w:t>100</w:t>
            </w:r>
          </w:p>
        </w:tc>
      </w:tr>
      <w:tr w:rsidR="00210D7A" w:rsidRPr="00210D7A" w:rsidTr="00A75D77">
        <w:tc>
          <w:tcPr>
            <w:tcW w:w="1394" w:type="dxa"/>
          </w:tcPr>
          <w:p w:rsidR="00A75D77" w:rsidRPr="00210D7A" w:rsidRDefault="00A75D77" w:rsidP="00A75D77">
            <w:pPr>
              <w:spacing w:line="360" w:lineRule="exact"/>
              <w:ind w:leftChars="-37" w:left="-31" w:rightChars="-19" w:right="-65" w:hangingChars="35" w:hanging="95"/>
              <w:jc w:val="center"/>
              <w:rPr>
                <w:rFonts w:hAnsi="標楷體"/>
                <w:b/>
                <w:sz w:val="25"/>
                <w:szCs w:val="25"/>
              </w:rPr>
            </w:pPr>
            <w:r w:rsidRPr="00210D7A">
              <w:rPr>
                <w:rFonts w:hAnsi="標楷體" w:hint="eastAsia"/>
                <w:b/>
                <w:sz w:val="25"/>
                <w:szCs w:val="25"/>
              </w:rPr>
              <w:t>臺灣銀行</w:t>
            </w:r>
          </w:p>
        </w:tc>
        <w:tc>
          <w:tcPr>
            <w:tcW w:w="1070"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w:t>
            </w:r>
          </w:p>
        </w:tc>
        <w:tc>
          <w:tcPr>
            <w:tcW w:w="116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5</w:t>
            </w:r>
          </w:p>
        </w:tc>
        <w:tc>
          <w:tcPr>
            <w:tcW w:w="1008"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w:t>
            </w:r>
          </w:p>
        </w:tc>
        <w:tc>
          <w:tcPr>
            <w:tcW w:w="1106"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0</w:t>
            </w:r>
          </w:p>
        </w:tc>
        <w:tc>
          <w:tcPr>
            <w:tcW w:w="895"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w:t>
            </w:r>
          </w:p>
        </w:tc>
        <w:tc>
          <w:tcPr>
            <w:tcW w:w="92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8</w:t>
            </w:r>
          </w:p>
        </w:tc>
        <w:tc>
          <w:tcPr>
            <w:tcW w:w="107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12.50</w:t>
            </w:r>
          </w:p>
        </w:tc>
        <w:tc>
          <w:tcPr>
            <w:tcW w:w="1133"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62.50</w:t>
            </w:r>
          </w:p>
        </w:tc>
        <w:tc>
          <w:tcPr>
            <w:tcW w:w="113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12.50</w:t>
            </w:r>
          </w:p>
        </w:tc>
        <w:tc>
          <w:tcPr>
            <w:tcW w:w="1091"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0</w:t>
            </w:r>
          </w:p>
        </w:tc>
        <w:tc>
          <w:tcPr>
            <w:tcW w:w="102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12.50</w:t>
            </w:r>
          </w:p>
        </w:tc>
        <w:tc>
          <w:tcPr>
            <w:tcW w:w="887" w:type="dxa"/>
            <w:vAlign w:val="center"/>
          </w:tcPr>
          <w:p w:rsidR="00A75D77" w:rsidRPr="00210D7A" w:rsidRDefault="00A75D77" w:rsidP="00A75D77">
            <w:pPr>
              <w:spacing w:line="360" w:lineRule="exact"/>
              <w:jc w:val="right"/>
            </w:pPr>
            <w:r w:rsidRPr="00210D7A">
              <w:rPr>
                <w:rFonts w:ascii="Times New Roman"/>
                <w:sz w:val="24"/>
                <w:szCs w:val="24"/>
              </w:rPr>
              <w:t>100</w:t>
            </w:r>
          </w:p>
        </w:tc>
      </w:tr>
      <w:tr w:rsidR="00210D7A" w:rsidRPr="00210D7A" w:rsidTr="00A75D77">
        <w:tc>
          <w:tcPr>
            <w:tcW w:w="1394" w:type="dxa"/>
          </w:tcPr>
          <w:p w:rsidR="00A75D77" w:rsidRPr="00210D7A" w:rsidRDefault="00A75D77" w:rsidP="00A75D77">
            <w:pPr>
              <w:spacing w:line="360" w:lineRule="exact"/>
              <w:ind w:leftChars="-37" w:left="-31" w:rightChars="-19" w:right="-65" w:hangingChars="35" w:hanging="95"/>
              <w:jc w:val="center"/>
              <w:rPr>
                <w:rFonts w:hAnsi="標楷體"/>
                <w:b/>
                <w:sz w:val="25"/>
                <w:szCs w:val="25"/>
              </w:rPr>
            </w:pPr>
            <w:r w:rsidRPr="00210D7A">
              <w:rPr>
                <w:rFonts w:hAnsi="標楷體" w:hint="eastAsia"/>
                <w:b/>
                <w:sz w:val="25"/>
                <w:szCs w:val="25"/>
              </w:rPr>
              <w:t>高雄銀行</w:t>
            </w:r>
          </w:p>
        </w:tc>
        <w:tc>
          <w:tcPr>
            <w:tcW w:w="1070"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116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w:t>
            </w:r>
          </w:p>
        </w:tc>
        <w:tc>
          <w:tcPr>
            <w:tcW w:w="1008"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1106"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895"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92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w:t>
            </w:r>
          </w:p>
        </w:tc>
        <w:tc>
          <w:tcPr>
            <w:tcW w:w="107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0</w:t>
            </w:r>
          </w:p>
        </w:tc>
        <w:tc>
          <w:tcPr>
            <w:tcW w:w="1133"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100</w:t>
            </w:r>
          </w:p>
        </w:tc>
        <w:tc>
          <w:tcPr>
            <w:tcW w:w="1134" w:type="dxa"/>
            <w:vAlign w:val="center"/>
          </w:tcPr>
          <w:p w:rsidR="00A75D77" w:rsidRPr="00210D7A" w:rsidRDefault="00A75D77" w:rsidP="00A75D77">
            <w:pPr>
              <w:spacing w:line="360" w:lineRule="exact"/>
              <w:jc w:val="right"/>
            </w:pPr>
            <w:r w:rsidRPr="00210D7A">
              <w:rPr>
                <w:rFonts w:ascii="Times New Roman"/>
                <w:sz w:val="24"/>
                <w:szCs w:val="24"/>
              </w:rPr>
              <w:t>0</w:t>
            </w:r>
          </w:p>
        </w:tc>
        <w:tc>
          <w:tcPr>
            <w:tcW w:w="1091" w:type="dxa"/>
            <w:vAlign w:val="center"/>
          </w:tcPr>
          <w:p w:rsidR="00A75D77" w:rsidRPr="00210D7A" w:rsidRDefault="00A75D77" w:rsidP="00A75D77">
            <w:pPr>
              <w:spacing w:line="360" w:lineRule="exact"/>
              <w:jc w:val="right"/>
            </w:pPr>
            <w:r w:rsidRPr="00210D7A">
              <w:rPr>
                <w:rFonts w:ascii="Times New Roman"/>
                <w:sz w:val="24"/>
                <w:szCs w:val="24"/>
              </w:rPr>
              <w:t>0</w:t>
            </w:r>
          </w:p>
        </w:tc>
        <w:tc>
          <w:tcPr>
            <w:tcW w:w="1022" w:type="dxa"/>
            <w:vAlign w:val="center"/>
          </w:tcPr>
          <w:p w:rsidR="00A75D77" w:rsidRPr="00210D7A" w:rsidRDefault="00A75D77" w:rsidP="00A75D77">
            <w:pPr>
              <w:spacing w:line="360" w:lineRule="exact"/>
              <w:jc w:val="right"/>
            </w:pPr>
            <w:r w:rsidRPr="00210D7A">
              <w:rPr>
                <w:rFonts w:ascii="Times New Roman"/>
                <w:sz w:val="24"/>
                <w:szCs w:val="24"/>
              </w:rPr>
              <w:t>0</w:t>
            </w:r>
          </w:p>
        </w:tc>
        <w:tc>
          <w:tcPr>
            <w:tcW w:w="887" w:type="dxa"/>
            <w:vAlign w:val="center"/>
          </w:tcPr>
          <w:p w:rsidR="00A75D77" w:rsidRPr="00210D7A" w:rsidRDefault="00A75D77" w:rsidP="00A75D77">
            <w:pPr>
              <w:spacing w:line="360" w:lineRule="exact"/>
              <w:jc w:val="right"/>
            </w:pPr>
            <w:r w:rsidRPr="00210D7A">
              <w:rPr>
                <w:rFonts w:ascii="Times New Roman"/>
                <w:sz w:val="24"/>
                <w:szCs w:val="24"/>
              </w:rPr>
              <w:t>100</w:t>
            </w:r>
          </w:p>
        </w:tc>
      </w:tr>
      <w:tr w:rsidR="00210D7A" w:rsidRPr="00210D7A" w:rsidTr="00A75D77">
        <w:tc>
          <w:tcPr>
            <w:tcW w:w="1394" w:type="dxa"/>
          </w:tcPr>
          <w:p w:rsidR="00A75D77" w:rsidRPr="00210D7A" w:rsidRDefault="00A75D77" w:rsidP="00A75D77">
            <w:pPr>
              <w:spacing w:line="360" w:lineRule="exact"/>
              <w:ind w:leftChars="-37" w:left="-31" w:rightChars="-19" w:right="-65" w:hangingChars="35" w:hanging="95"/>
              <w:jc w:val="center"/>
              <w:rPr>
                <w:rFonts w:hAnsi="標楷體"/>
                <w:b/>
                <w:sz w:val="25"/>
                <w:szCs w:val="25"/>
              </w:rPr>
            </w:pPr>
            <w:r w:rsidRPr="00210D7A">
              <w:rPr>
                <w:rFonts w:hAnsi="標楷體" w:hint="eastAsia"/>
                <w:b/>
                <w:sz w:val="25"/>
                <w:szCs w:val="25"/>
              </w:rPr>
              <w:t>中信銀行</w:t>
            </w:r>
          </w:p>
        </w:tc>
        <w:tc>
          <w:tcPr>
            <w:tcW w:w="1070"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w:t>
            </w:r>
          </w:p>
        </w:tc>
        <w:tc>
          <w:tcPr>
            <w:tcW w:w="116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5</w:t>
            </w:r>
          </w:p>
        </w:tc>
        <w:tc>
          <w:tcPr>
            <w:tcW w:w="1008"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w:t>
            </w:r>
          </w:p>
        </w:tc>
        <w:tc>
          <w:tcPr>
            <w:tcW w:w="1106"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4</w:t>
            </w:r>
          </w:p>
        </w:tc>
        <w:tc>
          <w:tcPr>
            <w:tcW w:w="895"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3</w:t>
            </w:r>
          </w:p>
        </w:tc>
        <w:tc>
          <w:tcPr>
            <w:tcW w:w="92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15</w:t>
            </w:r>
          </w:p>
        </w:tc>
        <w:tc>
          <w:tcPr>
            <w:tcW w:w="107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6.67</w:t>
            </w:r>
          </w:p>
        </w:tc>
        <w:tc>
          <w:tcPr>
            <w:tcW w:w="1133"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33.33</w:t>
            </w:r>
          </w:p>
        </w:tc>
        <w:tc>
          <w:tcPr>
            <w:tcW w:w="113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13.33</w:t>
            </w:r>
          </w:p>
        </w:tc>
        <w:tc>
          <w:tcPr>
            <w:tcW w:w="1091"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26.67</w:t>
            </w:r>
          </w:p>
        </w:tc>
        <w:tc>
          <w:tcPr>
            <w:tcW w:w="102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20.00</w:t>
            </w:r>
          </w:p>
        </w:tc>
        <w:tc>
          <w:tcPr>
            <w:tcW w:w="887" w:type="dxa"/>
            <w:vAlign w:val="center"/>
          </w:tcPr>
          <w:p w:rsidR="00A75D77" w:rsidRPr="00210D7A" w:rsidRDefault="00A75D77" w:rsidP="00A75D77">
            <w:pPr>
              <w:spacing w:line="360" w:lineRule="exact"/>
              <w:jc w:val="right"/>
            </w:pPr>
            <w:r w:rsidRPr="00210D7A">
              <w:rPr>
                <w:rFonts w:ascii="Times New Roman"/>
                <w:sz w:val="24"/>
                <w:szCs w:val="24"/>
              </w:rPr>
              <w:t>100</w:t>
            </w:r>
          </w:p>
        </w:tc>
      </w:tr>
      <w:tr w:rsidR="00210D7A" w:rsidRPr="00210D7A" w:rsidTr="00A75D77">
        <w:tc>
          <w:tcPr>
            <w:tcW w:w="1394" w:type="dxa"/>
          </w:tcPr>
          <w:p w:rsidR="00A75D77" w:rsidRPr="00210D7A" w:rsidRDefault="00A75D77" w:rsidP="00A75D77">
            <w:pPr>
              <w:spacing w:line="360" w:lineRule="exact"/>
              <w:ind w:leftChars="-37" w:left="-31" w:rightChars="-19" w:right="-65" w:hangingChars="35" w:hanging="95"/>
              <w:jc w:val="center"/>
              <w:rPr>
                <w:rFonts w:hAnsi="標楷體"/>
                <w:b/>
                <w:sz w:val="25"/>
                <w:szCs w:val="25"/>
              </w:rPr>
            </w:pPr>
            <w:r w:rsidRPr="00210D7A">
              <w:rPr>
                <w:rFonts w:hAnsi="標楷體" w:hint="eastAsia"/>
                <w:b/>
                <w:sz w:val="25"/>
                <w:szCs w:val="25"/>
              </w:rPr>
              <w:t>台新銀行</w:t>
            </w:r>
          </w:p>
        </w:tc>
        <w:tc>
          <w:tcPr>
            <w:tcW w:w="1070"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116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1008"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1106"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895"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92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0</w:t>
            </w:r>
          </w:p>
        </w:tc>
        <w:tc>
          <w:tcPr>
            <w:tcW w:w="1074" w:type="dxa"/>
            <w:vAlign w:val="center"/>
          </w:tcPr>
          <w:p w:rsidR="00A75D77" w:rsidRPr="00210D7A" w:rsidRDefault="00A75D77" w:rsidP="00A75D77">
            <w:pPr>
              <w:spacing w:line="360" w:lineRule="exact"/>
              <w:jc w:val="right"/>
            </w:pPr>
            <w:r w:rsidRPr="00210D7A">
              <w:rPr>
                <w:rFonts w:ascii="Times New Roman" w:hint="eastAsia"/>
                <w:sz w:val="24"/>
                <w:szCs w:val="24"/>
              </w:rPr>
              <w:t>-</w:t>
            </w:r>
          </w:p>
        </w:tc>
        <w:tc>
          <w:tcPr>
            <w:tcW w:w="1133" w:type="dxa"/>
            <w:vAlign w:val="center"/>
          </w:tcPr>
          <w:p w:rsidR="00A75D77" w:rsidRPr="00210D7A" w:rsidRDefault="00A75D77" w:rsidP="00A75D77">
            <w:pPr>
              <w:spacing w:line="360" w:lineRule="exact"/>
              <w:jc w:val="right"/>
            </w:pPr>
            <w:r w:rsidRPr="00210D7A">
              <w:rPr>
                <w:rFonts w:ascii="Times New Roman" w:hint="eastAsia"/>
                <w:sz w:val="24"/>
                <w:szCs w:val="24"/>
              </w:rPr>
              <w:t>-</w:t>
            </w:r>
          </w:p>
        </w:tc>
        <w:tc>
          <w:tcPr>
            <w:tcW w:w="1134" w:type="dxa"/>
            <w:vAlign w:val="center"/>
          </w:tcPr>
          <w:p w:rsidR="00A75D77" w:rsidRPr="00210D7A" w:rsidRDefault="00A75D77" w:rsidP="00A75D77">
            <w:pPr>
              <w:spacing w:line="360" w:lineRule="exact"/>
              <w:jc w:val="right"/>
            </w:pPr>
            <w:r w:rsidRPr="00210D7A">
              <w:rPr>
                <w:rFonts w:ascii="Times New Roman" w:hint="eastAsia"/>
                <w:sz w:val="24"/>
                <w:szCs w:val="24"/>
              </w:rPr>
              <w:t>-</w:t>
            </w:r>
          </w:p>
        </w:tc>
        <w:tc>
          <w:tcPr>
            <w:tcW w:w="1091" w:type="dxa"/>
            <w:vAlign w:val="center"/>
          </w:tcPr>
          <w:p w:rsidR="00A75D77" w:rsidRPr="00210D7A" w:rsidRDefault="00A75D77" w:rsidP="00A75D77">
            <w:pPr>
              <w:spacing w:line="360" w:lineRule="exact"/>
              <w:jc w:val="right"/>
            </w:pPr>
            <w:r w:rsidRPr="00210D7A">
              <w:rPr>
                <w:rFonts w:ascii="Times New Roman" w:hint="eastAsia"/>
                <w:sz w:val="24"/>
                <w:szCs w:val="24"/>
              </w:rPr>
              <w:t>-</w:t>
            </w:r>
          </w:p>
        </w:tc>
        <w:tc>
          <w:tcPr>
            <w:tcW w:w="1022" w:type="dxa"/>
            <w:vAlign w:val="center"/>
          </w:tcPr>
          <w:p w:rsidR="00A75D77" w:rsidRPr="00210D7A" w:rsidRDefault="00A75D77" w:rsidP="00A75D77">
            <w:pPr>
              <w:spacing w:line="360" w:lineRule="exact"/>
              <w:jc w:val="right"/>
            </w:pPr>
            <w:r w:rsidRPr="00210D7A">
              <w:rPr>
                <w:rFonts w:ascii="Times New Roman" w:hint="eastAsia"/>
                <w:sz w:val="24"/>
                <w:szCs w:val="24"/>
              </w:rPr>
              <w:t>-</w:t>
            </w:r>
          </w:p>
        </w:tc>
        <w:tc>
          <w:tcPr>
            <w:tcW w:w="887" w:type="dxa"/>
            <w:vAlign w:val="center"/>
          </w:tcPr>
          <w:p w:rsidR="00A75D77" w:rsidRPr="00210D7A" w:rsidRDefault="00A75D77" w:rsidP="00A75D77">
            <w:pPr>
              <w:spacing w:line="360" w:lineRule="exact"/>
              <w:jc w:val="right"/>
            </w:pPr>
            <w:r w:rsidRPr="00210D7A">
              <w:rPr>
                <w:rFonts w:ascii="Times New Roman" w:hint="eastAsia"/>
                <w:sz w:val="24"/>
                <w:szCs w:val="24"/>
              </w:rPr>
              <w:t>-</w:t>
            </w:r>
          </w:p>
        </w:tc>
      </w:tr>
      <w:tr w:rsidR="00210D7A" w:rsidRPr="00210D7A" w:rsidTr="00A75D77">
        <w:tc>
          <w:tcPr>
            <w:tcW w:w="1394" w:type="dxa"/>
          </w:tcPr>
          <w:p w:rsidR="00A75D77" w:rsidRPr="00210D7A" w:rsidRDefault="00A75D77" w:rsidP="00A75D77">
            <w:pPr>
              <w:spacing w:line="360" w:lineRule="exact"/>
              <w:ind w:leftChars="-37" w:left="-31" w:rightChars="-19" w:right="-65" w:hangingChars="35" w:hanging="95"/>
              <w:jc w:val="center"/>
              <w:rPr>
                <w:rFonts w:hAnsi="標楷體"/>
                <w:b/>
                <w:sz w:val="25"/>
                <w:szCs w:val="25"/>
              </w:rPr>
            </w:pPr>
            <w:r w:rsidRPr="00210D7A">
              <w:rPr>
                <w:rFonts w:hAnsi="標楷體" w:hint="eastAsia"/>
                <w:b/>
                <w:sz w:val="25"/>
                <w:szCs w:val="25"/>
              </w:rPr>
              <w:t>上海銀行</w:t>
            </w:r>
          </w:p>
        </w:tc>
        <w:tc>
          <w:tcPr>
            <w:tcW w:w="1070"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116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1008"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1106"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895"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hint="eastAsia"/>
                <w:sz w:val="24"/>
                <w:szCs w:val="24"/>
              </w:rPr>
              <w:t>0</w:t>
            </w:r>
          </w:p>
        </w:tc>
        <w:tc>
          <w:tcPr>
            <w:tcW w:w="92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0</w:t>
            </w:r>
          </w:p>
        </w:tc>
        <w:tc>
          <w:tcPr>
            <w:tcW w:w="1074" w:type="dxa"/>
            <w:vAlign w:val="center"/>
          </w:tcPr>
          <w:p w:rsidR="00A75D77" w:rsidRPr="00210D7A" w:rsidRDefault="00A75D77" w:rsidP="00A75D77">
            <w:pPr>
              <w:spacing w:line="360" w:lineRule="exact"/>
              <w:jc w:val="right"/>
            </w:pPr>
            <w:r w:rsidRPr="00210D7A">
              <w:rPr>
                <w:rFonts w:ascii="Times New Roman" w:hint="eastAsia"/>
                <w:sz w:val="24"/>
                <w:szCs w:val="24"/>
              </w:rPr>
              <w:t>-</w:t>
            </w:r>
          </w:p>
        </w:tc>
        <w:tc>
          <w:tcPr>
            <w:tcW w:w="1133" w:type="dxa"/>
            <w:vAlign w:val="center"/>
          </w:tcPr>
          <w:p w:rsidR="00A75D77" w:rsidRPr="00210D7A" w:rsidRDefault="00A75D77" w:rsidP="00A75D77">
            <w:pPr>
              <w:spacing w:line="360" w:lineRule="exact"/>
              <w:jc w:val="right"/>
            </w:pPr>
            <w:r w:rsidRPr="00210D7A">
              <w:rPr>
                <w:rFonts w:ascii="Times New Roman" w:hint="eastAsia"/>
                <w:sz w:val="24"/>
                <w:szCs w:val="24"/>
              </w:rPr>
              <w:t>-</w:t>
            </w:r>
          </w:p>
        </w:tc>
        <w:tc>
          <w:tcPr>
            <w:tcW w:w="1134" w:type="dxa"/>
            <w:vAlign w:val="center"/>
          </w:tcPr>
          <w:p w:rsidR="00A75D77" w:rsidRPr="00210D7A" w:rsidRDefault="00A75D77" w:rsidP="00A75D77">
            <w:pPr>
              <w:spacing w:line="360" w:lineRule="exact"/>
              <w:jc w:val="right"/>
            </w:pPr>
            <w:r w:rsidRPr="00210D7A">
              <w:rPr>
                <w:rFonts w:ascii="Times New Roman" w:hint="eastAsia"/>
                <w:sz w:val="24"/>
                <w:szCs w:val="24"/>
              </w:rPr>
              <w:t>-</w:t>
            </w:r>
          </w:p>
        </w:tc>
        <w:tc>
          <w:tcPr>
            <w:tcW w:w="1091" w:type="dxa"/>
            <w:vAlign w:val="center"/>
          </w:tcPr>
          <w:p w:rsidR="00A75D77" w:rsidRPr="00210D7A" w:rsidRDefault="00A75D77" w:rsidP="00A75D77">
            <w:pPr>
              <w:spacing w:line="360" w:lineRule="exact"/>
              <w:jc w:val="right"/>
            </w:pPr>
            <w:r w:rsidRPr="00210D7A">
              <w:rPr>
                <w:rFonts w:ascii="Times New Roman" w:hint="eastAsia"/>
                <w:sz w:val="24"/>
                <w:szCs w:val="24"/>
              </w:rPr>
              <w:t>-</w:t>
            </w:r>
          </w:p>
        </w:tc>
        <w:tc>
          <w:tcPr>
            <w:tcW w:w="1022" w:type="dxa"/>
            <w:vAlign w:val="center"/>
          </w:tcPr>
          <w:p w:rsidR="00A75D77" w:rsidRPr="00210D7A" w:rsidRDefault="00A75D77" w:rsidP="00A75D77">
            <w:pPr>
              <w:spacing w:line="360" w:lineRule="exact"/>
              <w:jc w:val="right"/>
            </w:pPr>
            <w:r w:rsidRPr="00210D7A">
              <w:rPr>
                <w:rFonts w:ascii="Times New Roman" w:hint="eastAsia"/>
                <w:sz w:val="24"/>
                <w:szCs w:val="24"/>
              </w:rPr>
              <w:t>-</w:t>
            </w:r>
          </w:p>
        </w:tc>
        <w:tc>
          <w:tcPr>
            <w:tcW w:w="887" w:type="dxa"/>
            <w:vAlign w:val="center"/>
          </w:tcPr>
          <w:p w:rsidR="00A75D77" w:rsidRPr="00210D7A" w:rsidRDefault="00A75D77" w:rsidP="00A75D77">
            <w:pPr>
              <w:spacing w:line="360" w:lineRule="exact"/>
              <w:jc w:val="right"/>
            </w:pPr>
            <w:r w:rsidRPr="00210D7A">
              <w:rPr>
                <w:rFonts w:ascii="Times New Roman" w:hint="eastAsia"/>
                <w:sz w:val="24"/>
                <w:szCs w:val="24"/>
              </w:rPr>
              <w:t>-</w:t>
            </w:r>
          </w:p>
        </w:tc>
      </w:tr>
      <w:tr w:rsidR="00210D7A" w:rsidRPr="00210D7A" w:rsidTr="00A75D77">
        <w:tc>
          <w:tcPr>
            <w:tcW w:w="1394" w:type="dxa"/>
          </w:tcPr>
          <w:p w:rsidR="00A75D77" w:rsidRPr="00210D7A" w:rsidRDefault="00A75D77" w:rsidP="00A75D77">
            <w:pPr>
              <w:spacing w:line="360" w:lineRule="exact"/>
              <w:ind w:leftChars="-31" w:left="-29" w:rightChars="-27" w:right="-92" w:hangingChars="29" w:hanging="76"/>
              <w:jc w:val="center"/>
              <w:rPr>
                <w:rFonts w:hAnsi="標楷體"/>
                <w:b/>
                <w:sz w:val="24"/>
                <w:szCs w:val="24"/>
              </w:rPr>
            </w:pPr>
            <w:r w:rsidRPr="00210D7A">
              <w:rPr>
                <w:rFonts w:hAnsi="標楷體" w:hint="eastAsia"/>
                <w:b/>
                <w:sz w:val="24"/>
                <w:szCs w:val="24"/>
              </w:rPr>
              <w:t>總    計</w:t>
            </w:r>
          </w:p>
        </w:tc>
        <w:tc>
          <w:tcPr>
            <w:tcW w:w="1070"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582</w:t>
            </w:r>
          </w:p>
        </w:tc>
        <w:tc>
          <w:tcPr>
            <w:tcW w:w="116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487</w:t>
            </w:r>
          </w:p>
        </w:tc>
        <w:tc>
          <w:tcPr>
            <w:tcW w:w="1008"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277</w:t>
            </w:r>
          </w:p>
        </w:tc>
        <w:tc>
          <w:tcPr>
            <w:tcW w:w="1106"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185</w:t>
            </w:r>
          </w:p>
        </w:tc>
        <w:tc>
          <w:tcPr>
            <w:tcW w:w="895"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341</w:t>
            </w:r>
          </w:p>
        </w:tc>
        <w:tc>
          <w:tcPr>
            <w:tcW w:w="92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w:t>
            </w:r>
            <w:r w:rsidRPr="00210D7A">
              <w:rPr>
                <w:rFonts w:ascii="Times New Roman" w:hint="eastAsia"/>
                <w:sz w:val="24"/>
                <w:szCs w:val="24"/>
              </w:rPr>
              <w:t>,</w:t>
            </w:r>
            <w:r w:rsidRPr="00210D7A">
              <w:rPr>
                <w:rFonts w:ascii="Times New Roman"/>
                <w:sz w:val="24"/>
                <w:szCs w:val="24"/>
              </w:rPr>
              <w:t>872</w:t>
            </w:r>
          </w:p>
        </w:tc>
        <w:tc>
          <w:tcPr>
            <w:tcW w:w="107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31.09</w:t>
            </w:r>
          </w:p>
        </w:tc>
        <w:tc>
          <w:tcPr>
            <w:tcW w:w="1133"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26.01</w:t>
            </w:r>
          </w:p>
        </w:tc>
        <w:tc>
          <w:tcPr>
            <w:tcW w:w="1134"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14.80</w:t>
            </w:r>
          </w:p>
        </w:tc>
        <w:tc>
          <w:tcPr>
            <w:tcW w:w="1091"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9.88</w:t>
            </w:r>
          </w:p>
        </w:tc>
        <w:tc>
          <w:tcPr>
            <w:tcW w:w="1022"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18.22</w:t>
            </w:r>
          </w:p>
        </w:tc>
        <w:tc>
          <w:tcPr>
            <w:tcW w:w="887" w:type="dxa"/>
            <w:vAlign w:val="center"/>
          </w:tcPr>
          <w:p w:rsidR="00A75D77" w:rsidRPr="00210D7A" w:rsidRDefault="00A75D77" w:rsidP="00A75D77">
            <w:pPr>
              <w:spacing w:line="360" w:lineRule="exact"/>
              <w:jc w:val="right"/>
              <w:rPr>
                <w:rFonts w:ascii="Times New Roman"/>
                <w:sz w:val="24"/>
                <w:szCs w:val="24"/>
              </w:rPr>
            </w:pPr>
            <w:r w:rsidRPr="00210D7A">
              <w:rPr>
                <w:rFonts w:ascii="Times New Roman"/>
                <w:sz w:val="24"/>
                <w:szCs w:val="24"/>
              </w:rPr>
              <w:t>100</w:t>
            </w:r>
          </w:p>
        </w:tc>
      </w:tr>
    </w:tbl>
    <w:p w:rsidR="00A75D77" w:rsidRPr="00210D7A" w:rsidRDefault="00A75D77" w:rsidP="00A75D77">
      <w:pPr>
        <w:pStyle w:val="3"/>
        <w:numPr>
          <w:ilvl w:val="0"/>
          <w:numId w:val="0"/>
        </w:numPr>
        <w:spacing w:afterLines="50" w:after="228" w:line="320" w:lineRule="exact"/>
        <w:ind w:leftChars="-13" w:left="619" w:rightChars="-132" w:right="-449" w:hangingChars="255" w:hanging="663"/>
        <w:rPr>
          <w:rFonts w:ascii="Times New Roman" w:hAnsi="Times New Roman"/>
          <w:sz w:val="24"/>
        </w:rPr>
      </w:pPr>
      <w:bookmarkStart w:id="5098" w:name="_Toc486202267"/>
      <w:bookmarkStart w:id="5099" w:name="_Toc486202603"/>
      <w:bookmarkStart w:id="5100" w:name="_Toc498181483"/>
      <w:bookmarkStart w:id="5101" w:name="_Toc498538704"/>
      <w:bookmarkStart w:id="5102" w:name="_Toc498590258"/>
      <w:bookmarkStart w:id="5103" w:name="_Toc498604200"/>
      <w:bookmarkStart w:id="5104" w:name="_Toc498616621"/>
      <w:bookmarkStart w:id="5105" w:name="_Toc498618521"/>
      <w:bookmarkStart w:id="5106" w:name="_Toc498692190"/>
      <w:bookmarkStart w:id="5107" w:name="_Toc498692884"/>
      <w:bookmarkStart w:id="5108" w:name="_Toc499125023"/>
      <w:bookmarkStart w:id="5109" w:name="_Toc499126751"/>
      <w:bookmarkStart w:id="5110" w:name="_Toc499280318"/>
      <w:bookmarkStart w:id="5111" w:name="_Toc499734792"/>
      <w:r w:rsidRPr="00210D7A">
        <w:rPr>
          <w:rFonts w:hAnsi="標楷體" w:hint="eastAsia"/>
          <w:sz w:val="24"/>
        </w:rPr>
        <w:t>資料來源：</w:t>
      </w:r>
      <w:bookmarkEnd w:id="5098"/>
      <w:bookmarkEnd w:id="5099"/>
      <w:r w:rsidR="006D7D88" w:rsidRPr="00210D7A">
        <w:rPr>
          <w:rFonts w:ascii="Times New Roman" w:hAnsi="Times New Roman" w:hint="eastAsia"/>
          <w:sz w:val="24"/>
          <w:szCs w:val="24"/>
        </w:rPr>
        <w:t>本研究整理</w:t>
      </w:r>
      <w:r w:rsidR="006D7D88">
        <w:rPr>
          <w:rFonts w:ascii="Times New Roman" w:hAnsi="Times New Roman" w:hint="eastAsia"/>
          <w:sz w:val="24"/>
          <w:szCs w:val="24"/>
        </w:rPr>
        <w:t>自</w:t>
      </w:r>
      <w:r w:rsidR="006D7D88" w:rsidRPr="00210D7A">
        <w:rPr>
          <w:rFonts w:ascii="Times New Roman" w:hAnsi="Times New Roman" w:hint="eastAsia"/>
          <w:sz w:val="24"/>
          <w:szCs w:val="24"/>
        </w:rPr>
        <w:t>金管會提供</w:t>
      </w:r>
      <w:r w:rsidR="006D7D88">
        <w:rPr>
          <w:rFonts w:ascii="Times New Roman" w:hAnsi="Times New Roman" w:hint="eastAsia"/>
          <w:sz w:val="24"/>
          <w:szCs w:val="24"/>
        </w:rPr>
        <w:t>資料</w:t>
      </w:r>
      <w:r w:rsidRPr="00210D7A">
        <w:rPr>
          <w:rFonts w:ascii="Times New Roman" w:hAnsi="Times New Roman" w:hint="eastAsia"/>
          <w:sz w:val="24"/>
          <w:szCs w:val="24"/>
        </w:rPr>
        <w:t>。</w:t>
      </w:r>
      <w:bookmarkEnd w:id="5100"/>
      <w:bookmarkEnd w:id="5101"/>
      <w:bookmarkEnd w:id="5102"/>
      <w:bookmarkEnd w:id="5103"/>
      <w:bookmarkEnd w:id="5104"/>
      <w:bookmarkEnd w:id="5105"/>
      <w:bookmarkEnd w:id="5106"/>
      <w:bookmarkEnd w:id="5107"/>
      <w:bookmarkEnd w:id="5108"/>
      <w:bookmarkEnd w:id="5109"/>
      <w:bookmarkEnd w:id="5110"/>
      <w:bookmarkEnd w:id="5111"/>
    </w:p>
    <w:p w:rsidR="00A75D77" w:rsidRPr="00210D7A" w:rsidRDefault="00A75D77" w:rsidP="001B4504">
      <w:pPr>
        <w:pStyle w:val="2"/>
        <w:numPr>
          <w:ilvl w:val="0"/>
          <w:numId w:val="0"/>
        </w:numPr>
        <w:ind w:left="1021" w:firstLineChars="172" w:firstLine="586"/>
        <w:rPr>
          <w:b/>
        </w:rPr>
      </w:pPr>
    </w:p>
    <w:p w:rsidR="00A75D77" w:rsidRPr="00210D7A" w:rsidRDefault="00A75D77" w:rsidP="001B4504">
      <w:pPr>
        <w:pStyle w:val="2"/>
        <w:numPr>
          <w:ilvl w:val="0"/>
          <w:numId w:val="0"/>
        </w:numPr>
        <w:ind w:left="1021" w:firstLineChars="172" w:firstLine="586"/>
        <w:rPr>
          <w:b/>
        </w:rPr>
        <w:sectPr w:rsidR="00A75D77" w:rsidRPr="00210D7A" w:rsidSect="00A75D77">
          <w:pgSz w:w="16840" w:h="11907" w:orient="landscape" w:code="9"/>
          <w:pgMar w:top="1418" w:right="1701" w:bottom="1418" w:left="1418" w:header="851" w:footer="851" w:gutter="227"/>
          <w:cols w:space="425"/>
          <w:docGrid w:type="linesAndChars" w:linePitch="457" w:charSpace="4127"/>
        </w:sectPr>
      </w:pPr>
    </w:p>
    <w:p w:rsidR="00A75D77" w:rsidRPr="00210D7A" w:rsidRDefault="00A75D77" w:rsidP="00A75D77">
      <w:pPr>
        <w:pStyle w:val="3"/>
        <w:rPr>
          <w:rFonts w:ascii="新細明體" w:eastAsia="新細明體" w:hAnsi="新細明體" w:cs="新細明體"/>
          <w:b/>
          <w:kern w:val="0"/>
          <w:sz w:val="24"/>
          <w:szCs w:val="24"/>
        </w:rPr>
      </w:pPr>
      <w:bookmarkStart w:id="5112" w:name="_Toc498181484"/>
      <w:bookmarkStart w:id="5113" w:name="_Toc499734793"/>
      <w:r w:rsidRPr="00210D7A">
        <w:rPr>
          <w:rFonts w:hint="eastAsia"/>
          <w:b/>
        </w:rPr>
        <w:lastRenderedPageBreak/>
        <w:t>面臨困境</w:t>
      </w:r>
      <w:bookmarkEnd w:id="5112"/>
      <w:bookmarkEnd w:id="5113"/>
    </w:p>
    <w:p w:rsidR="00A75D77" w:rsidRPr="00210D7A" w:rsidRDefault="00A75D77" w:rsidP="00A75D77">
      <w:pPr>
        <w:pStyle w:val="4"/>
        <w:rPr>
          <w:rFonts w:ascii="Times New Roman" w:hAnsi="Times New Roman"/>
        </w:rPr>
      </w:pPr>
      <w:bookmarkStart w:id="5114" w:name="_Toc485981547"/>
      <w:bookmarkStart w:id="5115" w:name="_Toc475102153"/>
      <w:bookmarkStart w:id="5116" w:name="_Toc475101819"/>
      <w:bookmarkStart w:id="5117" w:name="_Toc475101469"/>
      <w:r w:rsidRPr="00210D7A">
        <w:rPr>
          <w:rFonts w:ascii="Times New Roman" w:hAnsi="Times New Roman"/>
        </w:rPr>
        <w:t>鄭堯任、孫彰良</w:t>
      </w:r>
      <w:r w:rsidRPr="00210D7A">
        <w:rPr>
          <w:rStyle w:val="aff2"/>
          <w:rFonts w:ascii="Times New Roman" w:hAnsi="Times New Roman"/>
        </w:rPr>
        <w:footnoteReference w:id="25"/>
      </w:r>
      <w:r w:rsidRPr="00210D7A">
        <w:rPr>
          <w:rFonts w:ascii="Times New Roman" w:hAnsi="Times New Roman"/>
        </w:rPr>
        <w:t>曾</w:t>
      </w:r>
      <w:r w:rsidR="001761BA" w:rsidRPr="00210D7A">
        <w:rPr>
          <w:rFonts w:ascii="Times New Roman" w:hAnsi="Times New Roman"/>
        </w:rPr>
        <w:t>提出</w:t>
      </w:r>
      <w:r w:rsidRPr="00210D7A">
        <w:rPr>
          <w:rFonts w:ascii="Times New Roman" w:hAnsi="Times New Roman"/>
        </w:rPr>
        <w:t>商業型「以房養老」所面臨之困境，</w:t>
      </w:r>
      <w:r w:rsidR="001761BA" w:rsidRPr="00210D7A">
        <w:rPr>
          <w:rFonts w:ascii="Times New Roman" w:hAnsi="Times New Roman"/>
        </w:rPr>
        <w:t>茲概述</w:t>
      </w:r>
      <w:r w:rsidRPr="00210D7A">
        <w:rPr>
          <w:rFonts w:ascii="Times New Roman" w:hAnsi="Times New Roman"/>
        </w:rPr>
        <w:t>如下：</w:t>
      </w:r>
      <w:bookmarkEnd w:id="5114"/>
      <w:bookmarkEnd w:id="5115"/>
      <w:bookmarkEnd w:id="5116"/>
      <w:bookmarkEnd w:id="5117"/>
      <w:r w:rsidRPr="00210D7A">
        <w:rPr>
          <w:rFonts w:ascii="Times New Roman" w:hAnsi="Times New Roman"/>
        </w:rPr>
        <w:t xml:space="preserve"> </w:t>
      </w:r>
    </w:p>
    <w:p w:rsidR="00B93BB7" w:rsidRPr="00210D7A" w:rsidRDefault="00B93BB7" w:rsidP="001761BA">
      <w:pPr>
        <w:pStyle w:val="5"/>
        <w:kinsoku w:val="0"/>
        <w:ind w:hanging="851"/>
        <w:rPr>
          <w:szCs w:val="32"/>
        </w:rPr>
      </w:pPr>
      <w:bookmarkStart w:id="5118" w:name="_Toc498181487"/>
      <w:bookmarkStart w:id="5119" w:name="_Toc498538708"/>
      <w:bookmarkStart w:id="5120" w:name="_Toc475101472"/>
      <w:bookmarkStart w:id="5121" w:name="_Toc475101822"/>
      <w:bookmarkStart w:id="5122" w:name="_Toc475102156"/>
      <w:bookmarkStart w:id="5123" w:name="_Toc476758486"/>
      <w:bookmarkStart w:id="5124" w:name="_Toc485980937"/>
      <w:bookmarkStart w:id="5125" w:name="_Toc485981550"/>
      <w:bookmarkStart w:id="5126" w:name="_Toc486172587"/>
      <w:bookmarkStart w:id="5127" w:name="_Toc486179672"/>
      <w:bookmarkStart w:id="5128" w:name="_Toc486202271"/>
      <w:bookmarkStart w:id="5129" w:name="_Toc486202607"/>
      <w:r w:rsidRPr="00210D7A">
        <w:rPr>
          <w:rFonts w:hint="eastAsia"/>
          <w:szCs w:val="32"/>
        </w:rPr>
        <w:t>金融機構資金</w:t>
      </w:r>
      <w:bookmarkStart w:id="5130" w:name="_Toc498181488"/>
      <w:bookmarkStart w:id="5131" w:name="_Toc498538709"/>
      <w:bookmarkEnd w:id="5118"/>
      <w:bookmarkEnd w:id="5119"/>
      <w:r w:rsidRPr="00210D7A">
        <w:rPr>
          <w:rFonts w:hint="eastAsia"/>
          <w:szCs w:val="32"/>
        </w:rPr>
        <w:t>流動性風險</w:t>
      </w:r>
      <w:bookmarkEnd w:id="5120"/>
      <w:bookmarkEnd w:id="5121"/>
      <w:bookmarkEnd w:id="5122"/>
      <w:bookmarkEnd w:id="5123"/>
      <w:bookmarkEnd w:id="5124"/>
      <w:bookmarkEnd w:id="5125"/>
      <w:bookmarkEnd w:id="5126"/>
      <w:bookmarkEnd w:id="5127"/>
      <w:bookmarkEnd w:id="5128"/>
      <w:bookmarkEnd w:id="5129"/>
      <w:bookmarkEnd w:id="5130"/>
      <w:bookmarkEnd w:id="5131"/>
      <w:r w:rsidRPr="00210D7A">
        <w:rPr>
          <w:rFonts w:hint="eastAsia"/>
          <w:szCs w:val="32"/>
        </w:rPr>
        <w:t>：</w:t>
      </w:r>
      <w:bookmarkStart w:id="5132" w:name="_Toc475101473"/>
      <w:bookmarkStart w:id="5133" w:name="_Toc475101823"/>
      <w:bookmarkStart w:id="5134" w:name="_Toc475102157"/>
      <w:bookmarkStart w:id="5135" w:name="_Toc476758487"/>
      <w:bookmarkStart w:id="5136" w:name="_Toc485980938"/>
      <w:bookmarkStart w:id="5137" w:name="_Toc485981551"/>
      <w:bookmarkStart w:id="5138" w:name="_Toc486172588"/>
      <w:bookmarkStart w:id="5139" w:name="_Toc486179673"/>
      <w:bookmarkStart w:id="5140" w:name="_Toc486202272"/>
      <w:bookmarkStart w:id="5141" w:name="_Toc486202608"/>
      <w:bookmarkStart w:id="5142" w:name="_Toc498181489"/>
      <w:bookmarkStart w:id="5143" w:name="_Toc498538710"/>
      <w:r w:rsidRPr="00210D7A">
        <w:rPr>
          <w:rFonts w:ascii="Times New Roman" w:hAnsi="Times New Roman" w:hint="eastAsia"/>
          <w:szCs w:val="32"/>
        </w:rPr>
        <w:t>金融機構主要是以存放款業務為主，持有大筆不動產恐造成資金流動性不足及</w:t>
      </w:r>
      <w:r w:rsidR="006D7D88" w:rsidRPr="00210D7A">
        <w:rPr>
          <w:rFonts w:ascii="Times New Roman" w:hAnsi="Times New Roman" w:hint="eastAsia"/>
          <w:szCs w:val="32"/>
        </w:rPr>
        <w:t>提高</w:t>
      </w:r>
      <w:r w:rsidRPr="00210D7A">
        <w:rPr>
          <w:rFonts w:ascii="Times New Roman" w:hAnsi="Times New Roman" w:hint="eastAsia"/>
          <w:szCs w:val="32"/>
        </w:rPr>
        <w:t>拍賣風險。此外，銀行資金來源係為短期資金，</w:t>
      </w:r>
      <w:r w:rsidR="00AA7ADD" w:rsidRPr="00210D7A">
        <w:rPr>
          <w:rFonts w:ascii="Times New Roman" w:hAnsi="Times New Roman"/>
        </w:rPr>
        <w:t>「以房養老」</w:t>
      </w:r>
      <w:r w:rsidRPr="00210D7A">
        <w:rPr>
          <w:rFonts w:ascii="Times New Roman" w:hAnsi="Times New Roman" w:hint="eastAsia"/>
          <w:szCs w:val="32"/>
        </w:rPr>
        <w:t>貸款為長期現金</w:t>
      </w:r>
      <w:r w:rsidR="006D7D88">
        <w:rPr>
          <w:rFonts w:ascii="Times New Roman" w:hAnsi="Times New Roman" w:hint="eastAsia"/>
          <w:szCs w:val="32"/>
        </w:rPr>
        <w:t>支</w:t>
      </w:r>
      <w:r w:rsidRPr="00210D7A">
        <w:rPr>
          <w:rFonts w:ascii="Times New Roman" w:hAnsi="Times New Roman" w:hint="eastAsia"/>
          <w:szCs w:val="32"/>
        </w:rPr>
        <w:t>出，在資金管理調度上亦為一大挑戰。</w:t>
      </w:r>
      <w:bookmarkEnd w:id="5132"/>
      <w:bookmarkEnd w:id="5133"/>
      <w:bookmarkEnd w:id="5134"/>
      <w:bookmarkEnd w:id="5135"/>
      <w:bookmarkEnd w:id="5136"/>
      <w:bookmarkEnd w:id="5137"/>
      <w:bookmarkEnd w:id="5138"/>
      <w:bookmarkEnd w:id="5139"/>
      <w:bookmarkEnd w:id="5140"/>
      <w:bookmarkEnd w:id="5141"/>
      <w:bookmarkEnd w:id="5142"/>
      <w:bookmarkEnd w:id="5143"/>
    </w:p>
    <w:p w:rsidR="00B93BB7" w:rsidRPr="00210D7A" w:rsidRDefault="00B93BB7" w:rsidP="001761BA">
      <w:pPr>
        <w:pStyle w:val="5"/>
        <w:kinsoku w:val="0"/>
        <w:ind w:hanging="851"/>
        <w:rPr>
          <w:szCs w:val="32"/>
        </w:rPr>
      </w:pPr>
      <w:bookmarkStart w:id="5144" w:name="_Toc475101474"/>
      <w:bookmarkStart w:id="5145" w:name="_Toc475101824"/>
      <w:bookmarkStart w:id="5146" w:name="_Toc475102158"/>
      <w:bookmarkStart w:id="5147" w:name="_Toc476758488"/>
      <w:bookmarkStart w:id="5148" w:name="_Toc485980939"/>
      <w:bookmarkStart w:id="5149" w:name="_Toc485981552"/>
      <w:bookmarkStart w:id="5150" w:name="_Toc486172589"/>
      <w:bookmarkStart w:id="5151" w:name="_Toc486179674"/>
      <w:bookmarkStart w:id="5152" w:name="_Toc486202273"/>
      <w:bookmarkStart w:id="5153" w:name="_Toc486202609"/>
      <w:bookmarkStart w:id="5154" w:name="_Toc498181490"/>
      <w:bookmarkStart w:id="5155" w:name="_Toc498538711"/>
      <w:r w:rsidRPr="00210D7A">
        <w:rPr>
          <w:rFonts w:ascii="Times New Roman" w:hAnsi="Times New Roman" w:hint="eastAsia"/>
          <w:szCs w:val="32"/>
        </w:rPr>
        <w:t>房價波動</w:t>
      </w:r>
      <w:bookmarkStart w:id="5156" w:name="_Toc475101475"/>
      <w:bookmarkStart w:id="5157" w:name="_Toc475101825"/>
      <w:bookmarkStart w:id="5158" w:name="_Toc475102159"/>
      <w:bookmarkStart w:id="5159" w:name="_Toc476758489"/>
      <w:bookmarkStart w:id="5160" w:name="_Toc485980940"/>
      <w:bookmarkStart w:id="5161" w:name="_Toc485981553"/>
      <w:bookmarkStart w:id="5162" w:name="_Toc486172590"/>
      <w:bookmarkStart w:id="5163" w:name="_Toc486179675"/>
      <w:bookmarkStart w:id="5164" w:name="_Toc486202274"/>
      <w:bookmarkStart w:id="5165" w:name="_Toc486202610"/>
      <w:bookmarkStart w:id="5166" w:name="_Toc498181491"/>
      <w:bookmarkStart w:id="5167" w:name="_Toc498538712"/>
      <w:bookmarkEnd w:id="5144"/>
      <w:bookmarkEnd w:id="5145"/>
      <w:bookmarkEnd w:id="5146"/>
      <w:bookmarkEnd w:id="5147"/>
      <w:bookmarkEnd w:id="5148"/>
      <w:bookmarkEnd w:id="5149"/>
      <w:bookmarkEnd w:id="5150"/>
      <w:bookmarkEnd w:id="5151"/>
      <w:bookmarkEnd w:id="5152"/>
      <w:bookmarkEnd w:id="5153"/>
      <w:bookmarkEnd w:id="5154"/>
      <w:bookmarkEnd w:id="5155"/>
      <w:r w:rsidRPr="00210D7A">
        <w:rPr>
          <w:rFonts w:ascii="Times New Roman" w:hAnsi="Times New Roman" w:hint="eastAsia"/>
          <w:szCs w:val="32"/>
        </w:rPr>
        <w:t>風險</w:t>
      </w:r>
      <w:bookmarkEnd w:id="5156"/>
      <w:bookmarkEnd w:id="5157"/>
      <w:bookmarkEnd w:id="5158"/>
      <w:bookmarkEnd w:id="5159"/>
      <w:bookmarkEnd w:id="5160"/>
      <w:bookmarkEnd w:id="5161"/>
      <w:bookmarkEnd w:id="5162"/>
      <w:bookmarkEnd w:id="5163"/>
      <w:bookmarkEnd w:id="5164"/>
      <w:bookmarkEnd w:id="5165"/>
      <w:bookmarkEnd w:id="5166"/>
      <w:bookmarkEnd w:id="5167"/>
      <w:r w:rsidRPr="00210D7A">
        <w:rPr>
          <w:rFonts w:ascii="Times New Roman" w:hAnsi="Times New Roman" w:hint="eastAsia"/>
          <w:szCs w:val="32"/>
        </w:rPr>
        <w:t>：</w:t>
      </w:r>
      <w:bookmarkStart w:id="5168" w:name="_Toc475101476"/>
      <w:bookmarkStart w:id="5169" w:name="_Toc475101826"/>
      <w:bookmarkStart w:id="5170" w:name="_Toc475102160"/>
      <w:bookmarkStart w:id="5171" w:name="_Toc476758490"/>
      <w:bookmarkStart w:id="5172" w:name="_Toc485980941"/>
      <w:bookmarkStart w:id="5173" w:name="_Toc485981554"/>
      <w:bookmarkStart w:id="5174" w:name="_Toc486172591"/>
      <w:bookmarkStart w:id="5175" w:name="_Toc486179676"/>
      <w:bookmarkStart w:id="5176" w:name="_Toc486202275"/>
      <w:bookmarkStart w:id="5177" w:name="_Toc486202611"/>
      <w:bookmarkStart w:id="5178" w:name="_Toc498181492"/>
      <w:bookmarkStart w:id="5179" w:name="_Toc498538713"/>
      <w:r w:rsidRPr="00210D7A">
        <w:rPr>
          <w:rFonts w:ascii="Times New Roman" w:hAnsi="Times New Roman" w:hint="eastAsia"/>
          <w:szCs w:val="32"/>
        </w:rPr>
        <w:t>根據美國</w:t>
      </w:r>
      <w:r w:rsidRPr="00210D7A">
        <w:rPr>
          <w:rFonts w:ascii="Times New Roman" w:hAnsi="Times New Roman"/>
          <w:szCs w:val="32"/>
        </w:rPr>
        <w:t>HECM</w:t>
      </w:r>
      <w:r w:rsidRPr="00210D7A">
        <w:rPr>
          <w:rFonts w:ascii="Times New Roman" w:hAnsi="Times New Roman" w:hint="eastAsia"/>
          <w:szCs w:val="32"/>
        </w:rPr>
        <w:t>的經驗，逆向抵押貸款的存續期間長達</w:t>
      </w:r>
      <w:r w:rsidRPr="00210D7A">
        <w:rPr>
          <w:rFonts w:ascii="Times New Roman" w:hAnsi="Times New Roman"/>
          <w:szCs w:val="32"/>
        </w:rPr>
        <w:t>10</w:t>
      </w:r>
      <w:r w:rsidRPr="00210D7A">
        <w:rPr>
          <w:rFonts w:ascii="Times New Roman" w:hAnsi="Times New Roman" w:hint="eastAsia"/>
          <w:szCs w:val="32"/>
        </w:rPr>
        <w:t>年以上，房屋變現為未來唯一之現金流入，因此，面對房價波動的風險，銀行往往僅針對不動產增值空間較大區域，才有承做意願；或以較低成數核貸，因而影響申貸者辦理意願。</w:t>
      </w:r>
      <w:bookmarkEnd w:id="5168"/>
      <w:bookmarkEnd w:id="5169"/>
      <w:bookmarkEnd w:id="5170"/>
      <w:bookmarkEnd w:id="5171"/>
      <w:bookmarkEnd w:id="5172"/>
      <w:bookmarkEnd w:id="5173"/>
      <w:bookmarkEnd w:id="5174"/>
      <w:bookmarkEnd w:id="5175"/>
      <w:bookmarkEnd w:id="5176"/>
      <w:bookmarkEnd w:id="5177"/>
      <w:bookmarkEnd w:id="5178"/>
      <w:bookmarkEnd w:id="5179"/>
    </w:p>
    <w:p w:rsidR="00B93BB7" w:rsidRPr="00210D7A" w:rsidRDefault="00B93BB7" w:rsidP="001761BA">
      <w:pPr>
        <w:pStyle w:val="5"/>
        <w:kinsoku w:val="0"/>
        <w:ind w:hanging="851"/>
        <w:rPr>
          <w:szCs w:val="32"/>
        </w:rPr>
      </w:pPr>
      <w:bookmarkStart w:id="5180" w:name="_Toc498181493"/>
      <w:bookmarkStart w:id="5181" w:name="_Toc498538714"/>
      <w:bookmarkStart w:id="5182" w:name="_Toc475101477"/>
      <w:bookmarkStart w:id="5183" w:name="_Toc475101827"/>
      <w:bookmarkStart w:id="5184" w:name="_Toc475102161"/>
      <w:bookmarkStart w:id="5185" w:name="_Toc476758491"/>
      <w:bookmarkStart w:id="5186" w:name="_Toc485980942"/>
      <w:bookmarkStart w:id="5187" w:name="_Toc485981555"/>
      <w:bookmarkStart w:id="5188" w:name="_Toc486172592"/>
      <w:bookmarkStart w:id="5189" w:name="_Toc486179677"/>
      <w:bookmarkStart w:id="5190" w:name="_Toc486202276"/>
      <w:bookmarkStart w:id="5191" w:name="_Toc486202612"/>
      <w:r w:rsidRPr="00210D7A">
        <w:rPr>
          <w:rFonts w:ascii="Times New Roman" w:hAnsi="Times New Roman" w:hint="eastAsia"/>
          <w:szCs w:val="32"/>
        </w:rPr>
        <w:t>申貸者</w:t>
      </w:r>
      <w:bookmarkStart w:id="5192" w:name="_Toc498181494"/>
      <w:bookmarkStart w:id="5193" w:name="_Toc498538715"/>
      <w:bookmarkEnd w:id="5180"/>
      <w:bookmarkEnd w:id="5181"/>
      <w:r w:rsidRPr="00210D7A">
        <w:rPr>
          <w:rFonts w:ascii="Times New Roman" w:hAnsi="Times New Roman" w:hint="eastAsia"/>
          <w:szCs w:val="32"/>
        </w:rPr>
        <w:t>壽命風險</w:t>
      </w:r>
      <w:bookmarkEnd w:id="5182"/>
      <w:bookmarkEnd w:id="5183"/>
      <w:bookmarkEnd w:id="5184"/>
      <w:bookmarkEnd w:id="5185"/>
      <w:bookmarkEnd w:id="5186"/>
      <w:bookmarkEnd w:id="5187"/>
      <w:bookmarkEnd w:id="5188"/>
      <w:bookmarkEnd w:id="5189"/>
      <w:bookmarkEnd w:id="5190"/>
      <w:bookmarkEnd w:id="5191"/>
      <w:bookmarkEnd w:id="5192"/>
      <w:bookmarkEnd w:id="5193"/>
      <w:r w:rsidRPr="00210D7A">
        <w:rPr>
          <w:rFonts w:ascii="Times New Roman" w:hAnsi="Times New Roman" w:hint="eastAsia"/>
          <w:szCs w:val="32"/>
        </w:rPr>
        <w:t>：</w:t>
      </w:r>
      <w:bookmarkStart w:id="5194" w:name="_Toc475101478"/>
      <w:bookmarkStart w:id="5195" w:name="_Toc475101828"/>
      <w:bookmarkStart w:id="5196" w:name="_Toc475102162"/>
      <w:bookmarkStart w:id="5197" w:name="_Toc476758492"/>
      <w:bookmarkStart w:id="5198" w:name="_Toc485980943"/>
      <w:bookmarkStart w:id="5199" w:name="_Toc485981556"/>
      <w:bookmarkStart w:id="5200" w:name="_Toc486172593"/>
      <w:bookmarkStart w:id="5201" w:name="_Toc486179678"/>
      <w:bookmarkStart w:id="5202" w:name="_Toc486202277"/>
      <w:bookmarkStart w:id="5203" w:name="_Toc486202613"/>
      <w:bookmarkStart w:id="5204" w:name="_Toc498181495"/>
      <w:bookmarkStart w:id="5205" w:name="_Toc498538716"/>
      <w:r w:rsidRPr="00210D7A">
        <w:rPr>
          <w:rFonts w:ascii="Times New Roman" w:hAnsi="Times New Roman" w:hint="eastAsia"/>
          <w:szCs w:val="32"/>
        </w:rPr>
        <w:t>申貸者餘命的不確定性，致使金融機構對於房屋產權取得時點無法掌握，最後可能導致借款金額大於房屋處分價值，形成債權無法回收之風險。</w:t>
      </w:r>
      <w:bookmarkEnd w:id="5194"/>
      <w:bookmarkEnd w:id="5195"/>
      <w:bookmarkEnd w:id="5196"/>
      <w:bookmarkEnd w:id="5197"/>
      <w:bookmarkEnd w:id="5198"/>
      <w:bookmarkEnd w:id="5199"/>
      <w:bookmarkEnd w:id="5200"/>
      <w:bookmarkEnd w:id="5201"/>
      <w:bookmarkEnd w:id="5202"/>
      <w:bookmarkEnd w:id="5203"/>
      <w:bookmarkEnd w:id="5204"/>
      <w:bookmarkEnd w:id="5205"/>
    </w:p>
    <w:p w:rsidR="00B93BB7" w:rsidRPr="004975AD" w:rsidRDefault="00B93BB7" w:rsidP="001761BA">
      <w:pPr>
        <w:pStyle w:val="5"/>
        <w:kinsoku w:val="0"/>
        <w:ind w:hanging="851"/>
        <w:rPr>
          <w:szCs w:val="32"/>
        </w:rPr>
      </w:pPr>
      <w:bookmarkStart w:id="5206" w:name="_Toc475101479"/>
      <w:bookmarkStart w:id="5207" w:name="_Toc475101829"/>
      <w:bookmarkStart w:id="5208" w:name="_Toc475102163"/>
      <w:bookmarkStart w:id="5209" w:name="_Toc476758493"/>
      <w:bookmarkStart w:id="5210" w:name="_Toc485980944"/>
      <w:bookmarkStart w:id="5211" w:name="_Toc485981557"/>
      <w:bookmarkStart w:id="5212" w:name="_Toc486172594"/>
      <w:bookmarkStart w:id="5213" w:name="_Toc486179679"/>
      <w:bookmarkStart w:id="5214" w:name="_Toc486202278"/>
      <w:bookmarkStart w:id="5215" w:name="_Toc486202614"/>
      <w:bookmarkStart w:id="5216" w:name="_Toc498181496"/>
      <w:bookmarkStart w:id="5217" w:name="_Toc498538717"/>
      <w:r w:rsidRPr="00210D7A">
        <w:rPr>
          <w:rFonts w:ascii="Times New Roman" w:hAnsi="Times New Roman" w:hint="eastAsia"/>
          <w:szCs w:val="32"/>
        </w:rPr>
        <w:t>利率波動</w:t>
      </w:r>
      <w:bookmarkStart w:id="5218" w:name="_Toc475101480"/>
      <w:bookmarkStart w:id="5219" w:name="_Toc475101830"/>
      <w:bookmarkStart w:id="5220" w:name="_Toc475102164"/>
      <w:bookmarkStart w:id="5221" w:name="_Toc476758494"/>
      <w:bookmarkStart w:id="5222" w:name="_Toc485980945"/>
      <w:bookmarkStart w:id="5223" w:name="_Toc485981558"/>
      <w:bookmarkStart w:id="5224" w:name="_Toc486172595"/>
      <w:bookmarkStart w:id="5225" w:name="_Toc486179680"/>
      <w:bookmarkStart w:id="5226" w:name="_Toc486202279"/>
      <w:bookmarkStart w:id="5227" w:name="_Toc486202615"/>
      <w:bookmarkStart w:id="5228" w:name="_Toc498181497"/>
      <w:bookmarkStart w:id="5229" w:name="_Toc498538718"/>
      <w:bookmarkEnd w:id="5206"/>
      <w:bookmarkEnd w:id="5207"/>
      <w:bookmarkEnd w:id="5208"/>
      <w:bookmarkEnd w:id="5209"/>
      <w:bookmarkEnd w:id="5210"/>
      <w:bookmarkEnd w:id="5211"/>
      <w:bookmarkEnd w:id="5212"/>
      <w:bookmarkEnd w:id="5213"/>
      <w:bookmarkEnd w:id="5214"/>
      <w:bookmarkEnd w:id="5215"/>
      <w:bookmarkEnd w:id="5216"/>
      <w:bookmarkEnd w:id="5217"/>
      <w:r w:rsidRPr="00210D7A">
        <w:rPr>
          <w:rFonts w:ascii="Times New Roman" w:hAnsi="Times New Roman" w:hint="eastAsia"/>
          <w:szCs w:val="32"/>
        </w:rPr>
        <w:t>風險</w:t>
      </w:r>
      <w:bookmarkStart w:id="5230" w:name="_Toc475101481"/>
      <w:bookmarkStart w:id="5231" w:name="_Toc475101831"/>
      <w:bookmarkStart w:id="5232" w:name="_Toc475102165"/>
      <w:bookmarkStart w:id="5233" w:name="_Toc476758495"/>
      <w:bookmarkStart w:id="5234" w:name="_Toc485980946"/>
      <w:bookmarkStart w:id="5235" w:name="_Toc485981559"/>
      <w:bookmarkStart w:id="5236" w:name="_Toc486172596"/>
      <w:bookmarkStart w:id="5237" w:name="_Toc486179681"/>
      <w:bookmarkStart w:id="5238" w:name="_Toc486202280"/>
      <w:bookmarkStart w:id="5239" w:name="_Toc486202616"/>
      <w:bookmarkStart w:id="5240" w:name="_Toc498181498"/>
      <w:bookmarkStart w:id="5241" w:name="_Toc498538719"/>
      <w:bookmarkEnd w:id="5218"/>
      <w:bookmarkEnd w:id="5219"/>
      <w:bookmarkEnd w:id="5220"/>
      <w:bookmarkEnd w:id="5221"/>
      <w:bookmarkEnd w:id="5222"/>
      <w:bookmarkEnd w:id="5223"/>
      <w:bookmarkEnd w:id="5224"/>
      <w:bookmarkEnd w:id="5225"/>
      <w:bookmarkEnd w:id="5226"/>
      <w:bookmarkEnd w:id="5227"/>
      <w:bookmarkEnd w:id="5228"/>
      <w:bookmarkEnd w:id="5229"/>
      <w:r w:rsidRPr="00210D7A">
        <w:rPr>
          <w:rFonts w:ascii="Times New Roman" w:hAnsi="Times New Roman" w:hint="eastAsia"/>
          <w:szCs w:val="32"/>
        </w:rPr>
        <w:t>：若</w:t>
      </w:r>
      <w:r w:rsidR="00AA7ADD" w:rsidRPr="00210D7A">
        <w:rPr>
          <w:rFonts w:ascii="Times New Roman" w:hAnsi="Times New Roman"/>
        </w:rPr>
        <w:t>「以房養老」</w:t>
      </w:r>
      <w:r w:rsidRPr="00210D7A">
        <w:rPr>
          <w:rFonts w:ascii="Times New Roman" w:hAnsi="Times New Roman" w:hint="eastAsia"/>
          <w:szCs w:val="32"/>
        </w:rPr>
        <w:t>年金每期固定，每期貸款成本將因利率的變化而異，進而影響契約結束時已貸本息金額，</w:t>
      </w:r>
      <w:r w:rsidR="007F31A7">
        <w:rPr>
          <w:rFonts w:ascii="Times New Roman" w:hAnsi="Times New Roman" w:hint="eastAsia"/>
          <w:szCs w:val="32"/>
        </w:rPr>
        <w:t>以</w:t>
      </w:r>
      <w:r w:rsidRPr="00210D7A">
        <w:rPr>
          <w:rFonts w:ascii="Times New Roman" w:hAnsi="Times New Roman" w:hint="eastAsia"/>
          <w:szCs w:val="32"/>
        </w:rPr>
        <w:t>及契約存續期間之長短。利率可分固定型及指數型，雖然固定型利率可解決利率波動風險的問題，但林哲群</w:t>
      </w:r>
      <w:r w:rsidRPr="00210D7A">
        <w:rPr>
          <w:rFonts w:ascii="Times New Roman" w:hAnsi="Times New Roman"/>
          <w:szCs w:val="32"/>
        </w:rPr>
        <w:t>(2009</w:t>
      </w:r>
      <w:r w:rsidR="00AB7F02">
        <w:rPr>
          <w:rFonts w:ascii="Times New Roman" w:hAnsi="Times New Roman" w:hint="eastAsia"/>
          <w:szCs w:val="32"/>
        </w:rPr>
        <w:t>年</w:t>
      </w:r>
      <w:r w:rsidRPr="00210D7A">
        <w:rPr>
          <w:rFonts w:ascii="Times New Roman" w:hAnsi="Times New Roman"/>
          <w:szCs w:val="32"/>
        </w:rPr>
        <w:t>)</w:t>
      </w:r>
      <w:r w:rsidRPr="00210D7A">
        <w:rPr>
          <w:rStyle w:val="aff2"/>
          <w:rFonts w:ascii="Times New Roman" w:hAnsi="Times New Roman"/>
          <w:szCs w:val="32"/>
        </w:rPr>
        <w:footnoteReference w:id="26"/>
      </w:r>
      <w:r w:rsidRPr="00210D7A">
        <w:rPr>
          <w:rFonts w:ascii="Times New Roman" w:hAnsi="Times New Roman" w:hint="eastAsia"/>
          <w:szCs w:val="32"/>
        </w:rPr>
        <w:t>認為以指數型利率所計算之每期可貸金額較大。</w:t>
      </w:r>
      <w:bookmarkEnd w:id="5230"/>
      <w:bookmarkEnd w:id="5231"/>
      <w:bookmarkEnd w:id="5232"/>
      <w:bookmarkEnd w:id="5233"/>
      <w:bookmarkEnd w:id="5234"/>
      <w:bookmarkEnd w:id="5235"/>
      <w:bookmarkEnd w:id="5236"/>
      <w:bookmarkEnd w:id="5237"/>
      <w:bookmarkEnd w:id="5238"/>
      <w:bookmarkEnd w:id="5239"/>
      <w:bookmarkEnd w:id="5240"/>
      <w:bookmarkEnd w:id="5241"/>
    </w:p>
    <w:p w:rsidR="004975AD" w:rsidRPr="00210D7A" w:rsidRDefault="004975AD" w:rsidP="004975AD">
      <w:pPr>
        <w:pStyle w:val="5"/>
        <w:numPr>
          <w:ilvl w:val="0"/>
          <w:numId w:val="0"/>
        </w:numPr>
        <w:kinsoku w:val="0"/>
        <w:ind w:left="2041"/>
        <w:rPr>
          <w:szCs w:val="32"/>
        </w:rPr>
      </w:pPr>
    </w:p>
    <w:p w:rsidR="00B93BB7" w:rsidRPr="00210D7A" w:rsidRDefault="00B93BB7" w:rsidP="001761BA">
      <w:pPr>
        <w:pStyle w:val="5"/>
        <w:kinsoku w:val="0"/>
        <w:ind w:hanging="851"/>
        <w:rPr>
          <w:rFonts w:ascii="Times New Roman" w:hAnsi="Times New Roman"/>
          <w:kern w:val="2"/>
          <w:szCs w:val="32"/>
        </w:rPr>
      </w:pPr>
      <w:bookmarkStart w:id="5242" w:name="_Toc498181499"/>
      <w:bookmarkStart w:id="5243" w:name="_Toc498538720"/>
      <w:bookmarkStart w:id="5244" w:name="_Toc475101482"/>
      <w:bookmarkStart w:id="5245" w:name="_Toc475101832"/>
      <w:bookmarkStart w:id="5246" w:name="_Toc475102166"/>
      <w:bookmarkStart w:id="5247" w:name="_Toc476758496"/>
      <w:bookmarkStart w:id="5248" w:name="_Toc485980947"/>
      <w:bookmarkStart w:id="5249" w:name="_Toc485981560"/>
      <w:bookmarkStart w:id="5250" w:name="_Toc486172597"/>
      <w:bookmarkStart w:id="5251" w:name="_Toc486179682"/>
      <w:bookmarkStart w:id="5252" w:name="_Toc486202281"/>
      <w:bookmarkStart w:id="5253" w:name="_Toc486202617"/>
      <w:r w:rsidRPr="00210D7A">
        <w:rPr>
          <w:rFonts w:ascii="Times New Roman" w:hAnsi="Times New Roman" w:hint="eastAsia"/>
          <w:szCs w:val="32"/>
        </w:rPr>
        <w:lastRenderedPageBreak/>
        <w:t>金融機構</w:t>
      </w:r>
      <w:bookmarkStart w:id="5254" w:name="_Toc498181500"/>
      <w:bookmarkStart w:id="5255" w:name="_Toc498538721"/>
      <w:bookmarkEnd w:id="5242"/>
      <w:bookmarkEnd w:id="5243"/>
      <w:r w:rsidRPr="00210D7A">
        <w:rPr>
          <w:rFonts w:ascii="Times New Roman" w:hAnsi="Times New Roman" w:hint="eastAsia"/>
          <w:szCs w:val="32"/>
        </w:rPr>
        <w:t>商譽之風險</w:t>
      </w:r>
      <w:bookmarkEnd w:id="5244"/>
      <w:bookmarkEnd w:id="5245"/>
      <w:bookmarkEnd w:id="5246"/>
      <w:bookmarkEnd w:id="5247"/>
      <w:bookmarkEnd w:id="5248"/>
      <w:bookmarkEnd w:id="5249"/>
      <w:bookmarkEnd w:id="5250"/>
      <w:bookmarkEnd w:id="5251"/>
      <w:bookmarkEnd w:id="5252"/>
      <w:bookmarkEnd w:id="5253"/>
      <w:bookmarkEnd w:id="5254"/>
      <w:bookmarkEnd w:id="5255"/>
      <w:r w:rsidRPr="00210D7A">
        <w:rPr>
          <w:rFonts w:ascii="Times New Roman" w:hAnsi="Times New Roman" w:hint="eastAsia"/>
          <w:szCs w:val="32"/>
        </w:rPr>
        <w:t>：</w:t>
      </w:r>
    </w:p>
    <w:p w:rsidR="00B93BB7" w:rsidRPr="00210D7A" w:rsidRDefault="00B93BB7" w:rsidP="001761BA">
      <w:pPr>
        <w:pStyle w:val="6"/>
        <w:topLinePunct/>
        <w:ind w:left="2382" w:hanging="851"/>
        <w:rPr>
          <w:spacing w:val="-6"/>
          <w:kern w:val="2"/>
          <w:szCs w:val="32"/>
        </w:rPr>
      </w:pPr>
      <w:r w:rsidRPr="00210D7A">
        <w:rPr>
          <w:rFonts w:hint="eastAsia"/>
          <w:spacing w:val="-6"/>
          <w:szCs w:val="32"/>
        </w:rPr>
        <w:t>申貸者死亡後，房屋所有權將轉移至金融機構，倘若申貸者之遺孤無住所，一旦金融機構要求清屋趕人，可能造成社會負面的觀感。</w:t>
      </w:r>
    </w:p>
    <w:p w:rsidR="00B93BB7" w:rsidRPr="00210D7A" w:rsidRDefault="00B93BB7" w:rsidP="00655AB3">
      <w:pPr>
        <w:pStyle w:val="6"/>
        <w:topLinePunct/>
        <w:ind w:left="2382" w:hanging="851"/>
        <w:rPr>
          <w:rFonts w:ascii="Times New Roman" w:hAnsi="Times New Roman"/>
          <w:bCs/>
          <w:szCs w:val="32"/>
        </w:rPr>
      </w:pPr>
      <w:r w:rsidRPr="00210D7A">
        <w:rPr>
          <w:rFonts w:ascii="Times New Roman" w:hAnsi="Times New Roman" w:hint="eastAsia"/>
          <w:szCs w:val="32"/>
        </w:rPr>
        <w:t>辦理該業務時，申貸者</w:t>
      </w:r>
      <w:r w:rsidRPr="00210D7A">
        <w:rPr>
          <w:rFonts w:hint="eastAsia"/>
          <w:szCs w:val="32"/>
        </w:rPr>
        <w:t>通常</w:t>
      </w:r>
      <w:r w:rsidRPr="00210D7A">
        <w:rPr>
          <w:rFonts w:ascii="Times New Roman" w:hAnsi="Times New Roman" w:hint="eastAsia"/>
          <w:szCs w:val="32"/>
        </w:rPr>
        <w:t>須支付一些費用，最後</w:t>
      </w:r>
      <w:r w:rsidR="006D7D88">
        <w:rPr>
          <w:rFonts w:ascii="Times New Roman" w:hAnsi="Times New Roman" w:hint="eastAsia"/>
          <w:bCs/>
          <w:szCs w:val="32"/>
        </w:rPr>
        <w:t>得到的現金可能不如預期的多，恐引起老年人誤以為</w:t>
      </w:r>
      <w:r w:rsidRPr="00210D7A">
        <w:rPr>
          <w:rFonts w:ascii="Times New Roman" w:hAnsi="Times New Roman" w:hint="eastAsia"/>
          <w:bCs/>
          <w:szCs w:val="32"/>
        </w:rPr>
        <w:t>銀行超收費用，侵害其權益。</w:t>
      </w:r>
    </w:p>
    <w:p w:rsidR="00B93BB7" w:rsidRPr="00210D7A" w:rsidRDefault="00F41FE0" w:rsidP="001761BA">
      <w:pPr>
        <w:pStyle w:val="6"/>
        <w:kinsoku w:val="0"/>
        <w:ind w:hanging="851"/>
        <w:rPr>
          <w:szCs w:val="32"/>
        </w:rPr>
      </w:pPr>
      <w:r w:rsidRPr="00210D7A">
        <w:rPr>
          <w:rFonts w:ascii="Times New Roman" w:hAnsi="Times New Roman"/>
        </w:rPr>
        <w:t>「以房養老」</w:t>
      </w:r>
      <w:r w:rsidR="00B93BB7" w:rsidRPr="00210D7A">
        <w:rPr>
          <w:rFonts w:ascii="Times New Roman" w:hAnsi="Times New Roman" w:hint="eastAsia"/>
          <w:szCs w:val="32"/>
        </w:rPr>
        <w:t>之適用對象為長者，容易對產品及契約規範有誤解而引起客訴，對金融機構之形象將有負面影響。</w:t>
      </w:r>
    </w:p>
    <w:p w:rsidR="00B93BB7" w:rsidRPr="00210D7A" w:rsidRDefault="00B93BB7" w:rsidP="001761BA">
      <w:pPr>
        <w:pStyle w:val="5"/>
        <w:kinsoku w:val="0"/>
        <w:ind w:hanging="851"/>
        <w:rPr>
          <w:szCs w:val="32"/>
        </w:rPr>
      </w:pPr>
      <w:bookmarkStart w:id="5256" w:name="_Toc475101483"/>
      <w:bookmarkStart w:id="5257" w:name="_Toc475101833"/>
      <w:bookmarkStart w:id="5258" w:name="_Toc475102167"/>
      <w:bookmarkStart w:id="5259" w:name="_Toc476758497"/>
      <w:bookmarkStart w:id="5260" w:name="_Toc485980948"/>
      <w:bookmarkStart w:id="5261" w:name="_Toc485981561"/>
      <w:bookmarkStart w:id="5262" w:name="_Toc486172598"/>
      <w:bookmarkStart w:id="5263" w:name="_Toc486179683"/>
      <w:bookmarkStart w:id="5264" w:name="_Toc486202282"/>
      <w:bookmarkStart w:id="5265" w:name="_Toc486202618"/>
      <w:bookmarkStart w:id="5266" w:name="_Toc498181501"/>
      <w:bookmarkStart w:id="5267" w:name="_Toc498538722"/>
      <w:r w:rsidRPr="00210D7A">
        <w:rPr>
          <w:rFonts w:ascii="Times New Roman" w:hAnsi="Times New Roman" w:hint="eastAsia"/>
          <w:szCs w:val="32"/>
        </w:rPr>
        <w:t>房屋擔保品維護的風險</w:t>
      </w:r>
      <w:bookmarkStart w:id="5268" w:name="_Toc475101484"/>
      <w:bookmarkStart w:id="5269" w:name="_Toc475101834"/>
      <w:bookmarkStart w:id="5270" w:name="_Toc475102168"/>
      <w:bookmarkStart w:id="5271" w:name="_Toc476758498"/>
      <w:bookmarkStart w:id="5272" w:name="_Toc485980949"/>
      <w:bookmarkStart w:id="5273" w:name="_Toc485981562"/>
      <w:bookmarkStart w:id="5274" w:name="_Toc486172599"/>
      <w:bookmarkStart w:id="5275" w:name="_Toc486179684"/>
      <w:bookmarkStart w:id="5276" w:name="_Toc486202283"/>
      <w:bookmarkStart w:id="5277" w:name="_Toc486202619"/>
      <w:bookmarkStart w:id="5278" w:name="_Toc498181502"/>
      <w:bookmarkStart w:id="5279" w:name="_Toc498538723"/>
      <w:bookmarkEnd w:id="5256"/>
      <w:bookmarkEnd w:id="5257"/>
      <w:bookmarkEnd w:id="5258"/>
      <w:bookmarkEnd w:id="5259"/>
      <w:bookmarkEnd w:id="5260"/>
      <w:bookmarkEnd w:id="5261"/>
      <w:bookmarkEnd w:id="5262"/>
      <w:bookmarkEnd w:id="5263"/>
      <w:bookmarkEnd w:id="5264"/>
      <w:bookmarkEnd w:id="5265"/>
      <w:bookmarkEnd w:id="5266"/>
      <w:bookmarkEnd w:id="5267"/>
      <w:r w:rsidRPr="00210D7A">
        <w:rPr>
          <w:rFonts w:ascii="Times New Roman" w:hAnsi="Times New Roman" w:hint="eastAsia"/>
          <w:szCs w:val="32"/>
        </w:rPr>
        <w:t>：在申貸者死亡前，房屋均由申貸者使用，如申貸者未修繕或惡意破壞，將造成房屋跌價損失，進而影響金融機構之債權回收。</w:t>
      </w:r>
      <w:bookmarkEnd w:id="5268"/>
      <w:bookmarkEnd w:id="5269"/>
      <w:bookmarkEnd w:id="5270"/>
      <w:bookmarkEnd w:id="5271"/>
      <w:bookmarkEnd w:id="5272"/>
      <w:bookmarkEnd w:id="5273"/>
      <w:bookmarkEnd w:id="5274"/>
      <w:bookmarkEnd w:id="5275"/>
      <w:bookmarkEnd w:id="5276"/>
      <w:bookmarkEnd w:id="5277"/>
      <w:bookmarkEnd w:id="5278"/>
      <w:bookmarkEnd w:id="5279"/>
    </w:p>
    <w:p w:rsidR="00B93BB7" w:rsidRPr="00210D7A" w:rsidRDefault="00B93BB7" w:rsidP="001761BA">
      <w:pPr>
        <w:pStyle w:val="5"/>
        <w:kinsoku w:val="0"/>
        <w:ind w:hanging="851"/>
        <w:rPr>
          <w:szCs w:val="32"/>
        </w:rPr>
      </w:pPr>
      <w:bookmarkStart w:id="5280" w:name="_Toc498181503"/>
      <w:bookmarkStart w:id="5281" w:name="_Toc498538724"/>
      <w:bookmarkStart w:id="5282" w:name="_Toc475101485"/>
      <w:bookmarkStart w:id="5283" w:name="_Toc475101835"/>
      <w:bookmarkStart w:id="5284" w:name="_Toc475102169"/>
      <w:bookmarkStart w:id="5285" w:name="_Toc476758499"/>
      <w:bookmarkStart w:id="5286" w:name="_Toc485980950"/>
      <w:bookmarkStart w:id="5287" w:name="_Toc485981563"/>
      <w:bookmarkStart w:id="5288" w:name="_Toc486172600"/>
      <w:bookmarkStart w:id="5289" w:name="_Toc486179685"/>
      <w:bookmarkStart w:id="5290" w:name="_Toc486202284"/>
      <w:bookmarkStart w:id="5291" w:name="_Toc486202620"/>
      <w:r w:rsidRPr="00210D7A">
        <w:rPr>
          <w:rFonts w:ascii="Times New Roman" w:hAnsi="Times New Roman" w:hint="eastAsia"/>
          <w:szCs w:val="32"/>
        </w:rPr>
        <w:t>豁免債務</w:t>
      </w:r>
      <w:bookmarkStart w:id="5292" w:name="_Toc498181504"/>
      <w:bookmarkStart w:id="5293" w:name="_Toc498538725"/>
      <w:bookmarkEnd w:id="5280"/>
      <w:bookmarkEnd w:id="5281"/>
      <w:r w:rsidRPr="00210D7A">
        <w:rPr>
          <w:rFonts w:ascii="Times New Roman" w:hAnsi="Times New Roman" w:hint="eastAsia"/>
          <w:szCs w:val="32"/>
        </w:rPr>
        <w:t>之風險</w:t>
      </w:r>
      <w:bookmarkEnd w:id="5282"/>
      <w:bookmarkEnd w:id="5283"/>
      <w:bookmarkEnd w:id="5284"/>
      <w:bookmarkEnd w:id="5285"/>
      <w:bookmarkEnd w:id="5286"/>
      <w:bookmarkEnd w:id="5287"/>
      <w:bookmarkEnd w:id="5288"/>
      <w:bookmarkEnd w:id="5289"/>
      <w:bookmarkEnd w:id="5290"/>
      <w:bookmarkEnd w:id="5291"/>
      <w:bookmarkEnd w:id="5292"/>
      <w:bookmarkEnd w:id="5293"/>
      <w:r w:rsidRPr="00210D7A">
        <w:rPr>
          <w:rFonts w:ascii="Times New Roman" w:hAnsi="Times New Roman" w:hint="eastAsia"/>
          <w:szCs w:val="32"/>
        </w:rPr>
        <w:t>：</w:t>
      </w:r>
      <w:bookmarkStart w:id="5294" w:name="_Toc475101486"/>
      <w:bookmarkStart w:id="5295" w:name="_Toc475101836"/>
      <w:bookmarkStart w:id="5296" w:name="_Toc475102170"/>
      <w:bookmarkStart w:id="5297" w:name="_Toc476758500"/>
      <w:bookmarkStart w:id="5298" w:name="_Toc485980951"/>
      <w:bookmarkStart w:id="5299" w:name="_Toc485981564"/>
      <w:bookmarkStart w:id="5300" w:name="_Toc486172601"/>
      <w:bookmarkStart w:id="5301" w:name="_Toc486179686"/>
      <w:bookmarkStart w:id="5302" w:name="_Toc486202285"/>
      <w:bookmarkStart w:id="5303" w:name="_Toc486202621"/>
      <w:bookmarkStart w:id="5304" w:name="_Toc498181505"/>
      <w:bookmarkStart w:id="5305" w:name="_Toc498538726"/>
      <w:r w:rsidRPr="00210D7A">
        <w:rPr>
          <w:rFonts w:ascii="Times New Roman" w:hAnsi="Times New Roman" w:hint="eastAsia"/>
          <w:szCs w:val="32"/>
        </w:rPr>
        <w:t>依國外經驗，</w:t>
      </w:r>
      <w:r w:rsidR="00F41FE0" w:rsidRPr="00210D7A">
        <w:rPr>
          <w:rFonts w:ascii="Times New Roman" w:hAnsi="Times New Roman"/>
        </w:rPr>
        <w:t>「以房養老」</w:t>
      </w:r>
      <w:r w:rsidRPr="00210D7A">
        <w:rPr>
          <w:rFonts w:ascii="Times New Roman" w:hAnsi="Times New Roman" w:hint="eastAsia"/>
          <w:szCs w:val="32"/>
        </w:rPr>
        <w:t>多具「無負淨值抵押保證條</w:t>
      </w:r>
      <w:r w:rsidR="00111159">
        <w:rPr>
          <w:rFonts w:ascii="Times New Roman" w:hAnsi="Times New Roman" w:hint="eastAsia"/>
          <w:szCs w:val="32"/>
        </w:rPr>
        <w:t>款」之特性，藉以保證申貸者之債務以房屋之價值為限，不足清償之部分</w:t>
      </w:r>
      <w:r w:rsidRPr="00210D7A">
        <w:rPr>
          <w:rFonts w:ascii="Times New Roman" w:hAnsi="Times New Roman" w:hint="eastAsia"/>
          <w:szCs w:val="32"/>
        </w:rPr>
        <w:t>，貸款金融機構不得向申貸者或其繼承人追索，亦即免除申貸者剩餘之債務，將造成金融機構之損失。</w:t>
      </w:r>
      <w:bookmarkEnd w:id="5294"/>
      <w:bookmarkEnd w:id="5295"/>
      <w:bookmarkEnd w:id="5296"/>
      <w:bookmarkEnd w:id="5297"/>
      <w:bookmarkEnd w:id="5298"/>
      <w:bookmarkEnd w:id="5299"/>
      <w:bookmarkEnd w:id="5300"/>
      <w:bookmarkEnd w:id="5301"/>
      <w:bookmarkEnd w:id="5302"/>
      <w:bookmarkEnd w:id="5303"/>
      <w:bookmarkEnd w:id="5304"/>
      <w:bookmarkEnd w:id="5305"/>
    </w:p>
    <w:p w:rsidR="00B93BB7" w:rsidRPr="00210D7A" w:rsidRDefault="00B93BB7" w:rsidP="001761BA">
      <w:pPr>
        <w:pStyle w:val="5"/>
        <w:kinsoku w:val="0"/>
        <w:ind w:hanging="851"/>
        <w:rPr>
          <w:szCs w:val="32"/>
        </w:rPr>
      </w:pPr>
      <w:bookmarkStart w:id="5306" w:name="_Toc475101487"/>
      <w:bookmarkStart w:id="5307" w:name="_Toc475101837"/>
      <w:bookmarkStart w:id="5308" w:name="_Toc475102171"/>
      <w:bookmarkStart w:id="5309" w:name="_Toc476758501"/>
      <w:bookmarkStart w:id="5310" w:name="_Toc485980952"/>
      <w:bookmarkStart w:id="5311" w:name="_Toc485981565"/>
      <w:bookmarkStart w:id="5312" w:name="_Toc486172602"/>
      <w:bookmarkStart w:id="5313" w:name="_Toc486179687"/>
      <w:bookmarkStart w:id="5314" w:name="_Toc486202286"/>
      <w:bookmarkStart w:id="5315" w:name="_Toc486202622"/>
      <w:bookmarkStart w:id="5316" w:name="_Toc498181506"/>
      <w:bookmarkStart w:id="5317" w:name="_Toc498538727"/>
      <w:r w:rsidRPr="00210D7A">
        <w:rPr>
          <w:rFonts w:ascii="Times New Roman" w:hAnsi="Times New Roman" w:hint="eastAsia"/>
          <w:szCs w:val="32"/>
        </w:rPr>
        <w:t>房屋鑑價及變現之問題</w:t>
      </w:r>
      <w:bookmarkEnd w:id="5306"/>
      <w:bookmarkEnd w:id="5307"/>
      <w:bookmarkEnd w:id="5308"/>
      <w:bookmarkEnd w:id="5309"/>
      <w:bookmarkEnd w:id="5310"/>
      <w:bookmarkEnd w:id="5311"/>
      <w:bookmarkEnd w:id="5312"/>
      <w:bookmarkEnd w:id="5313"/>
      <w:bookmarkEnd w:id="5314"/>
      <w:bookmarkEnd w:id="5315"/>
      <w:bookmarkEnd w:id="5316"/>
      <w:bookmarkEnd w:id="5317"/>
      <w:r w:rsidRPr="00210D7A">
        <w:rPr>
          <w:rFonts w:ascii="Times New Roman" w:hAnsi="Times New Roman" w:hint="eastAsia"/>
          <w:szCs w:val="32"/>
        </w:rPr>
        <w:t>：</w:t>
      </w:r>
    </w:p>
    <w:p w:rsidR="00B93BB7" w:rsidRPr="00210D7A" w:rsidRDefault="00B93BB7" w:rsidP="001761BA">
      <w:pPr>
        <w:pStyle w:val="6"/>
        <w:kinsoku w:val="0"/>
        <w:ind w:hanging="851"/>
        <w:rPr>
          <w:rFonts w:ascii="Times New Roman" w:hAnsi="Times New Roman"/>
          <w:bCs/>
          <w:kern w:val="2"/>
          <w:szCs w:val="32"/>
        </w:rPr>
      </w:pPr>
      <w:r w:rsidRPr="00210D7A">
        <w:rPr>
          <w:rFonts w:ascii="Times New Roman" w:hAnsi="Times New Roman" w:hint="eastAsia"/>
          <w:bCs/>
          <w:szCs w:val="32"/>
        </w:rPr>
        <w:t>銀行目前房屋貸款除設定不動產抵押權外，主要係考量未來申貸者之償債能力。此產品完全倚賴不動產價值，需要對不動產未來長期價值波動有一定程度的判斷能力，才能做出較精確的訂價，此</w:t>
      </w:r>
      <w:r w:rsidR="006D7D88">
        <w:rPr>
          <w:rFonts w:ascii="Times New Roman" w:hAnsi="Times New Roman" w:hint="eastAsia"/>
          <w:bCs/>
          <w:szCs w:val="32"/>
        </w:rPr>
        <w:t>常</w:t>
      </w:r>
      <w:r w:rsidRPr="00210D7A">
        <w:rPr>
          <w:rFonts w:ascii="Times New Roman" w:hAnsi="Times New Roman" w:hint="eastAsia"/>
          <w:bCs/>
          <w:szCs w:val="32"/>
        </w:rPr>
        <w:t>非金融機構之專業。</w:t>
      </w:r>
    </w:p>
    <w:p w:rsidR="00B93BB7" w:rsidRPr="00210D7A" w:rsidRDefault="00B93BB7" w:rsidP="001761BA">
      <w:pPr>
        <w:pStyle w:val="6"/>
        <w:kinsoku w:val="0"/>
        <w:ind w:hanging="851"/>
        <w:rPr>
          <w:szCs w:val="32"/>
        </w:rPr>
      </w:pPr>
      <w:r w:rsidRPr="00210D7A">
        <w:rPr>
          <w:rFonts w:ascii="Times New Roman" w:hAnsi="Times New Roman" w:hint="eastAsia"/>
          <w:bCs/>
          <w:szCs w:val="32"/>
        </w:rPr>
        <w:t>依目前銀行處分不動產多僅能透過法拍程序，將嚴重低估房屋價值，且依現行銀行法規定，銀行承受擔保品必須在</w:t>
      </w:r>
      <w:r w:rsidRPr="00210D7A">
        <w:rPr>
          <w:rFonts w:ascii="Times New Roman" w:hAnsi="Times New Roman" w:hint="eastAsia"/>
          <w:bCs/>
          <w:szCs w:val="32"/>
        </w:rPr>
        <w:t>4</w:t>
      </w:r>
      <w:r w:rsidR="001761BA" w:rsidRPr="00210D7A">
        <w:rPr>
          <w:rFonts w:ascii="Times New Roman" w:hAnsi="Times New Roman" w:hint="eastAsia"/>
          <w:bCs/>
          <w:szCs w:val="32"/>
        </w:rPr>
        <w:t>年內處分，壓縮</w:t>
      </w:r>
      <w:r w:rsidRPr="00210D7A">
        <w:rPr>
          <w:rFonts w:ascii="Times New Roman" w:hAnsi="Times New Roman" w:hint="eastAsia"/>
          <w:bCs/>
          <w:szCs w:val="32"/>
        </w:rPr>
        <w:lastRenderedPageBreak/>
        <w:t>銀行處分不動產</w:t>
      </w:r>
      <w:r w:rsidR="001761BA" w:rsidRPr="00210D7A">
        <w:rPr>
          <w:rFonts w:ascii="Times New Roman" w:hAnsi="Times New Roman" w:hint="eastAsia"/>
          <w:bCs/>
          <w:szCs w:val="32"/>
        </w:rPr>
        <w:t>之</w:t>
      </w:r>
      <w:r w:rsidRPr="00210D7A">
        <w:rPr>
          <w:rFonts w:ascii="Times New Roman" w:hAnsi="Times New Roman" w:hint="eastAsia"/>
          <w:bCs/>
          <w:szCs w:val="32"/>
        </w:rPr>
        <w:t>時間，銀行勢必增加相關人力及作業成本，以加速不動產</w:t>
      </w:r>
      <w:r w:rsidR="001761BA" w:rsidRPr="00210D7A">
        <w:rPr>
          <w:rFonts w:ascii="Times New Roman" w:hAnsi="Times New Roman" w:hint="eastAsia"/>
          <w:bCs/>
          <w:szCs w:val="32"/>
        </w:rPr>
        <w:t>之</w:t>
      </w:r>
      <w:r w:rsidRPr="00210D7A">
        <w:rPr>
          <w:rFonts w:ascii="Times New Roman" w:hAnsi="Times New Roman" w:hint="eastAsia"/>
          <w:bCs/>
          <w:szCs w:val="32"/>
        </w:rPr>
        <w:t>處分。又如遇房地產不景氣，亦將影響不動產之拍賣時效</w:t>
      </w:r>
      <w:r w:rsidRPr="00210D7A">
        <w:rPr>
          <w:rFonts w:ascii="Times New Roman" w:hAnsi="Times New Roman" w:hint="eastAsia"/>
          <w:szCs w:val="32"/>
        </w:rPr>
        <w:t>。</w:t>
      </w:r>
    </w:p>
    <w:p w:rsidR="00B93BB7" w:rsidRPr="00210D7A" w:rsidRDefault="00B93BB7" w:rsidP="001761BA">
      <w:pPr>
        <w:pStyle w:val="6"/>
        <w:kinsoku w:val="0"/>
        <w:ind w:hanging="851"/>
        <w:rPr>
          <w:szCs w:val="32"/>
        </w:rPr>
      </w:pPr>
      <w:bookmarkStart w:id="5318" w:name="_Toc475101488"/>
      <w:bookmarkStart w:id="5319" w:name="_Toc475101838"/>
      <w:bookmarkStart w:id="5320" w:name="_Toc475102172"/>
      <w:bookmarkStart w:id="5321" w:name="_Toc476758502"/>
      <w:bookmarkStart w:id="5322" w:name="_Toc485980953"/>
      <w:bookmarkStart w:id="5323" w:name="_Toc485981566"/>
      <w:bookmarkStart w:id="5324" w:name="_Toc486172603"/>
      <w:bookmarkStart w:id="5325" w:name="_Toc486179688"/>
      <w:bookmarkStart w:id="5326" w:name="_Toc486202287"/>
      <w:bookmarkStart w:id="5327" w:name="_Toc486202623"/>
      <w:bookmarkStart w:id="5328" w:name="_Toc498181507"/>
      <w:bookmarkStart w:id="5329" w:name="_Toc498538728"/>
      <w:r w:rsidRPr="00210D7A">
        <w:rPr>
          <w:rFonts w:ascii="Times New Roman" w:hAnsi="Times New Roman" w:hint="eastAsia"/>
          <w:szCs w:val="32"/>
        </w:rPr>
        <w:t>國人存在「有土斯有財」的觀念</w:t>
      </w:r>
      <w:bookmarkEnd w:id="5318"/>
      <w:bookmarkEnd w:id="5319"/>
      <w:bookmarkEnd w:id="5320"/>
      <w:bookmarkEnd w:id="5321"/>
      <w:bookmarkEnd w:id="5322"/>
      <w:bookmarkEnd w:id="5323"/>
      <w:bookmarkEnd w:id="5324"/>
      <w:bookmarkEnd w:id="5325"/>
      <w:bookmarkEnd w:id="5326"/>
      <w:bookmarkEnd w:id="5327"/>
      <w:bookmarkEnd w:id="5328"/>
      <w:bookmarkEnd w:id="5329"/>
      <w:r w:rsidRPr="00210D7A">
        <w:rPr>
          <w:rFonts w:ascii="Times New Roman" w:hAnsi="Times New Roman" w:hint="eastAsia"/>
          <w:szCs w:val="32"/>
        </w:rPr>
        <w:t>：</w:t>
      </w:r>
      <w:bookmarkStart w:id="5330" w:name="_Toc475101489"/>
      <w:bookmarkStart w:id="5331" w:name="_Toc475101839"/>
      <w:bookmarkStart w:id="5332" w:name="_Toc475102173"/>
      <w:bookmarkStart w:id="5333" w:name="_Toc476758503"/>
      <w:bookmarkStart w:id="5334" w:name="_Toc485980954"/>
      <w:bookmarkStart w:id="5335" w:name="_Toc485981567"/>
      <w:bookmarkStart w:id="5336" w:name="_Toc486172604"/>
      <w:bookmarkStart w:id="5337" w:name="_Toc486179689"/>
      <w:bookmarkStart w:id="5338" w:name="_Toc486202288"/>
      <w:bookmarkStart w:id="5339" w:name="_Toc486202624"/>
      <w:bookmarkStart w:id="5340" w:name="_Toc498181508"/>
      <w:bookmarkStart w:id="5341" w:name="_Toc498538729"/>
      <w:r w:rsidRPr="00210D7A">
        <w:rPr>
          <w:rFonts w:ascii="Times New Roman" w:hAnsi="Times New Roman" w:hint="eastAsia"/>
          <w:kern w:val="2"/>
          <w:szCs w:val="32"/>
        </w:rPr>
        <w:t>由於此一觀念，多數的老年人將房屋視為一生中最重要</w:t>
      </w:r>
      <w:r w:rsidR="001761BA" w:rsidRPr="00210D7A">
        <w:rPr>
          <w:rFonts w:ascii="Times New Roman" w:hAnsi="Times New Roman" w:hint="eastAsia"/>
          <w:kern w:val="2"/>
          <w:szCs w:val="32"/>
        </w:rPr>
        <w:t>之</w:t>
      </w:r>
      <w:r w:rsidRPr="00210D7A">
        <w:rPr>
          <w:rFonts w:ascii="Times New Roman" w:hAnsi="Times New Roman" w:hint="eastAsia"/>
          <w:kern w:val="2"/>
          <w:szCs w:val="32"/>
        </w:rPr>
        <w:t>資產，並希望此資產由下一代來繼承。</w:t>
      </w:r>
      <w:bookmarkEnd w:id="5330"/>
      <w:bookmarkEnd w:id="5331"/>
      <w:bookmarkEnd w:id="5332"/>
      <w:bookmarkEnd w:id="5333"/>
      <w:bookmarkEnd w:id="5334"/>
      <w:bookmarkEnd w:id="5335"/>
      <w:bookmarkEnd w:id="5336"/>
      <w:bookmarkEnd w:id="5337"/>
      <w:bookmarkEnd w:id="5338"/>
      <w:bookmarkEnd w:id="5339"/>
      <w:bookmarkEnd w:id="5340"/>
      <w:bookmarkEnd w:id="5341"/>
    </w:p>
    <w:p w:rsidR="00B93BB7" w:rsidRPr="00210D7A" w:rsidRDefault="00B93BB7" w:rsidP="001761BA">
      <w:pPr>
        <w:pStyle w:val="6"/>
        <w:kinsoku w:val="0"/>
        <w:ind w:hanging="851"/>
        <w:rPr>
          <w:szCs w:val="32"/>
        </w:rPr>
      </w:pPr>
      <w:bookmarkStart w:id="5342" w:name="_Toc475101490"/>
      <w:bookmarkStart w:id="5343" w:name="_Toc475101840"/>
      <w:bookmarkStart w:id="5344" w:name="_Toc475102174"/>
      <w:bookmarkStart w:id="5345" w:name="_Toc476758504"/>
      <w:bookmarkStart w:id="5346" w:name="_Toc485980955"/>
      <w:bookmarkStart w:id="5347" w:name="_Toc485981568"/>
      <w:bookmarkStart w:id="5348" w:name="_Toc486172605"/>
      <w:bookmarkStart w:id="5349" w:name="_Toc486179690"/>
      <w:bookmarkStart w:id="5350" w:name="_Toc486202289"/>
      <w:bookmarkStart w:id="5351" w:name="_Toc486202625"/>
      <w:bookmarkStart w:id="5352" w:name="_Toc498181509"/>
      <w:bookmarkStart w:id="5353" w:name="_Toc498538730"/>
      <w:r w:rsidRPr="00210D7A">
        <w:rPr>
          <w:rFonts w:ascii="Times New Roman" w:hAnsi="Times New Roman" w:hint="eastAsia"/>
          <w:szCs w:val="32"/>
        </w:rPr>
        <w:t>可貸金額及相關費用之疑慮</w:t>
      </w:r>
      <w:bookmarkStart w:id="5354" w:name="_Toc475101491"/>
      <w:bookmarkStart w:id="5355" w:name="_Toc475101841"/>
      <w:bookmarkStart w:id="5356" w:name="_Toc475102175"/>
      <w:bookmarkStart w:id="5357" w:name="_Toc476758505"/>
      <w:bookmarkStart w:id="5358" w:name="_Toc485980956"/>
      <w:bookmarkStart w:id="5359" w:name="_Toc485981569"/>
      <w:bookmarkStart w:id="5360" w:name="_Toc486172606"/>
      <w:bookmarkStart w:id="5361" w:name="_Toc486179691"/>
      <w:bookmarkStart w:id="5362" w:name="_Toc486202290"/>
      <w:bookmarkStart w:id="5363" w:name="_Toc486202626"/>
      <w:bookmarkStart w:id="5364" w:name="_Toc498181510"/>
      <w:bookmarkStart w:id="5365" w:name="_Toc498538731"/>
      <w:bookmarkEnd w:id="5342"/>
      <w:bookmarkEnd w:id="5343"/>
      <w:bookmarkEnd w:id="5344"/>
      <w:bookmarkEnd w:id="5345"/>
      <w:bookmarkEnd w:id="5346"/>
      <w:bookmarkEnd w:id="5347"/>
      <w:bookmarkEnd w:id="5348"/>
      <w:bookmarkEnd w:id="5349"/>
      <w:bookmarkEnd w:id="5350"/>
      <w:bookmarkEnd w:id="5351"/>
      <w:bookmarkEnd w:id="5352"/>
      <w:bookmarkEnd w:id="5353"/>
      <w:r w:rsidRPr="00210D7A">
        <w:rPr>
          <w:rFonts w:ascii="Times New Roman" w:hAnsi="Times New Roman" w:hint="eastAsia"/>
          <w:szCs w:val="32"/>
        </w:rPr>
        <w:t>：</w:t>
      </w:r>
      <w:r w:rsidRPr="00210D7A">
        <w:rPr>
          <w:rFonts w:ascii="Times New Roman" w:hAnsi="Times New Roman" w:hint="eastAsia"/>
          <w:kern w:val="2"/>
          <w:szCs w:val="32"/>
        </w:rPr>
        <w:t>我國銀行公會參酌美國</w:t>
      </w:r>
      <w:r w:rsidRPr="00210D7A">
        <w:rPr>
          <w:rFonts w:ascii="Times New Roman" w:hAnsi="Times New Roman"/>
          <w:kern w:val="2"/>
          <w:szCs w:val="32"/>
        </w:rPr>
        <w:t>HECM</w:t>
      </w:r>
      <w:r w:rsidRPr="00210D7A">
        <w:rPr>
          <w:rFonts w:ascii="Times New Roman" w:hAnsi="Times New Roman" w:hint="eastAsia"/>
          <w:kern w:val="2"/>
          <w:szCs w:val="32"/>
        </w:rPr>
        <w:t>，在貸款成數上限的設定上，屋主申貸年齡在</w:t>
      </w:r>
      <w:r w:rsidRPr="00210D7A">
        <w:rPr>
          <w:rFonts w:ascii="Times New Roman" w:hAnsi="Times New Roman"/>
          <w:kern w:val="2"/>
          <w:szCs w:val="32"/>
        </w:rPr>
        <w:t>65</w:t>
      </w:r>
      <w:r w:rsidR="00F41FE0">
        <w:rPr>
          <w:rFonts w:ascii="Times New Roman" w:hAnsi="Times New Roman" w:hint="eastAsia"/>
          <w:kern w:val="2"/>
          <w:szCs w:val="32"/>
        </w:rPr>
        <w:t>歲以上</w:t>
      </w:r>
      <w:r w:rsidRPr="00210D7A">
        <w:rPr>
          <w:rFonts w:ascii="Times New Roman" w:hAnsi="Times New Roman" w:hint="eastAsia"/>
          <w:kern w:val="2"/>
          <w:szCs w:val="32"/>
        </w:rPr>
        <w:t>至</w:t>
      </w:r>
      <w:r w:rsidR="00F41FE0">
        <w:rPr>
          <w:rFonts w:ascii="Times New Roman" w:hAnsi="Times New Roman" w:hint="eastAsia"/>
          <w:kern w:val="2"/>
          <w:szCs w:val="32"/>
        </w:rPr>
        <w:t>未滿</w:t>
      </w:r>
      <w:r w:rsidR="00F41FE0">
        <w:rPr>
          <w:rFonts w:ascii="Times New Roman" w:hAnsi="Times New Roman" w:hint="eastAsia"/>
          <w:kern w:val="2"/>
          <w:szCs w:val="32"/>
        </w:rPr>
        <w:t>70</w:t>
      </w:r>
      <w:r w:rsidRPr="00210D7A">
        <w:rPr>
          <w:rFonts w:ascii="Times New Roman" w:hAnsi="Times New Roman" w:hint="eastAsia"/>
          <w:kern w:val="2"/>
          <w:szCs w:val="32"/>
        </w:rPr>
        <w:t>歲之間，貸款成數上限為初貸時房價的</w:t>
      </w:r>
      <w:r w:rsidRPr="00210D7A">
        <w:rPr>
          <w:rFonts w:ascii="Times New Roman" w:hAnsi="Times New Roman"/>
          <w:kern w:val="2"/>
          <w:szCs w:val="32"/>
        </w:rPr>
        <w:t>50</w:t>
      </w:r>
      <w:r w:rsidRPr="00210D7A">
        <w:rPr>
          <w:rFonts w:ascii="Times New Roman" w:hAnsi="Times New Roman"/>
          <w:kern w:val="2"/>
          <w:szCs w:val="32"/>
        </w:rPr>
        <w:t>％</w:t>
      </w:r>
      <w:r w:rsidRPr="00210D7A">
        <w:rPr>
          <w:rFonts w:ascii="Times New Roman" w:hAnsi="Times New Roman" w:hint="eastAsia"/>
          <w:kern w:val="2"/>
          <w:szCs w:val="32"/>
        </w:rPr>
        <w:t>；在</w:t>
      </w:r>
      <w:r w:rsidRPr="00210D7A">
        <w:rPr>
          <w:rFonts w:ascii="Times New Roman" w:hAnsi="Times New Roman"/>
          <w:kern w:val="2"/>
          <w:szCs w:val="32"/>
        </w:rPr>
        <w:t>70</w:t>
      </w:r>
      <w:r w:rsidR="00F41FE0">
        <w:rPr>
          <w:rFonts w:ascii="Times New Roman" w:hAnsi="Times New Roman" w:hint="eastAsia"/>
          <w:kern w:val="2"/>
          <w:szCs w:val="32"/>
        </w:rPr>
        <w:t>歲以上</w:t>
      </w:r>
      <w:r w:rsidRPr="00210D7A">
        <w:rPr>
          <w:rFonts w:ascii="Times New Roman" w:hAnsi="Times New Roman" w:hint="eastAsia"/>
          <w:kern w:val="2"/>
          <w:szCs w:val="32"/>
        </w:rPr>
        <w:t>至</w:t>
      </w:r>
      <w:r w:rsidR="00F41FE0">
        <w:rPr>
          <w:rFonts w:ascii="Times New Roman" w:hAnsi="Times New Roman" w:hint="eastAsia"/>
          <w:kern w:val="2"/>
          <w:szCs w:val="32"/>
        </w:rPr>
        <w:t>未滿</w:t>
      </w:r>
      <w:r w:rsidRPr="00210D7A">
        <w:rPr>
          <w:rFonts w:ascii="Times New Roman" w:hAnsi="Times New Roman"/>
          <w:kern w:val="2"/>
          <w:szCs w:val="32"/>
        </w:rPr>
        <w:t>7</w:t>
      </w:r>
      <w:r w:rsidR="00F41FE0">
        <w:rPr>
          <w:rFonts w:ascii="Times New Roman" w:hAnsi="Times New Roman" w:hint="eastAsia"/>
          <w:kern w:val="2"/>
          <w:szCs w:val="32"/>
        </w:rPr>
        <w:t>5</w:t>
      </w:r>
      <w:r w:rsidRPr="00210D7A">
        <w:rPr>
          <w:rFonts w:ascii="Times New Roman" w:hAnsi="Times New Roman" w:hint="eastAsia"/>
          <w:kern w:val="2"/>
          <w:szCs w:val="32"/>
        </w:rPr>
        <w:t>歲之間，貸款成數上限為</w:t>
      </w:r>
      <w:r w:rsidRPr="00210D7A">
        <w:rPr>
          <w:rFonts w:ascii="Times New Roman" w:hAnsi="Times New Roman"/>
          <w:kern w:val="2"/>
          <w:szCs w:val="32"/>
        </w:rPr>
        <w:t>55</w:t>
      </w:r>
      <w:r w:rsidRPr="00210D7A">
        <w:rPr>
          <w:rFonts w:ascii="Times New Roman" w:hAnsi="Times New Roman"/>
          <w:kern w:val="2"/>
          <w:szCs w:val="32"/>
        </w:rPr>
        <w:t>％</w:t>
      </w:r>
      <w:r w:rsidRPr="00210D7A">
        <w:rPr>
          <w:rFonts w:ascii="Times New Roman" w:hAnsi="Times New Roman" w:hint="eastAsia"/>
          <w:kern w:val="2"/>
          <w:szCs w:val="32"/>
        </w:rPr>
        <w:t>；在</w:t>
      </w:r>
      <w:r w:rsidR="00C27028">
        <w:rPr>
          <w:rFonts w:ascii="Times New Roman" w:hAnsi="Times New Roman" w:hint="eastAsia"/>
          <w:kern w:val="2"/>
          <w:szCs w:val="32"/>
        </w:rPr>
        <w:t>75</w:t>
      </w:r>
      <w:r w:rsidRPr="00210D7A">
        <w:rPr>
          <w:rFonts w:ascii="Times New Roman" w:hAnsi="Times New Roman" w:hint="eastAsia"/>
          <w:kern w:val="2"/>
          <w:szCs w:val="32"/>
        </w:rPr>
        <w:t>歲以上，貸款成數上限為</w:t>
      </w:r>
      <w:r w:rsidRPr="00210D7A">
        <w:rPr>
          <w:rFonts w:ascii="Times New Roman" w:hAnsi="Times New Roman"/>
          <w:kern w:val="2"/>
          <w:szCs w:val="32"/>
        </w:rPr>
        <w:t>60</w:t>
      </w:r>
      <w:r w:rsidRPr="00210D7A">
        <w:rPr>
          <w:rFonts w:ascii="Times New Roman" w:hAnsi="Times New Roman"/>
          <w:kern w:val="2"/>
          <w:szCs w:val="32"/>
        </w:rPr>
        <w:t>％</w:t>
      </w:r>
      <w:r w:rsidRPr="00210D7A">
        <w:rPr>
          <w:rFonts w:ascii="Times New Roman" w:hAnsi="Times New Roman" w:hint="eastAsia"/>
          <w:kern w:val="2"/>
          <w:szCs w:val="32"/>
        </w:rPr>
        <w:t>。在</w:t>
      </w:r>
      <w:r w:rsidR="00F41FE0">
        <w:rPr>
          <w:rFonts w:ascii="Times New Roman" w:hAnsi="Times New Roman" w:hint="eastAsia"/>
          <w:kern w:val="2"/>
          <w:szCs w:val="32"/>
        </w:rPr>
        <w:t>此</w:t>
      </w:r>
      <w:r w:rsidRPr="00210D7A">
        <w:rPr>
          <w:rFonts w:ascii="Times New Roman" w:hAnsi="Times New Roman" w:hint="eastAsia"/>
          <w:kern w:val="2"/>
          <w:szCs w:val="32"/>
        </w:rPr>
        <w:t>保險精算結果下的核貸成數，易造成老年人認為自己的房子被賤賣之負面觀感。且在整個</w:t>
      </w:r>
      <w:r w:rsidR="00F41FE0" w:rsidRPr="00210D7A">
        <w:rPr>
          <w:rFonts w:ascii="Times New Roman" w:hAnsi="Times New Roman"/>
        </w:rPr>
        <w:t>「以房養老」</w:t>
      </w:r>
      <w:r w:rsidRPr="00210D7A">
        <w:rPr>
          <w:rFonts w:ascii="Times New Roman" w:hAnsi="Times New Roman" w:hint="eastAsia"/>
          <w:kern w:val="2"/>
          <w:szCs w:val="32"/>
        </w:rPr>
        <w:t>的過程中</w:t>
      </w:r>
      <w:r w:rsidR="001761BA" w:rsidRPr="00210D7A">
        <w:rPr>
          <w:rFonts w:ascii="Times New Roman" w:hAnsi="Times New Roman" w:hint="eastAsia"/>
          <w:kern w:val="2"/>
          <w:szCs w:val="32"/>
        </w:rPr>
        <w:t>，</w:t>
      </w:r>
      <w:r w:rsidRPr="00210D7A">
        <w:rPr>
          <w:rFonts w:ascii="Times New Roman" w:hAnsi="Times New Roman" w:hint="eastAsia"/>
          <w:kern w:val="2"/>
          <w:szCs w:val="32"/>
        </w:rPr>
        <w:t>除開辦費及鑑價費</w:t>
      </w:r>
      <w:r w:rsidR="001761BA" w:rsidRPr="00210D7A">
        <w:rPr>
          <w:rFonts w:ascii="Times New Roman" w:hAnsi="Times New Roman" w:hint="eastAsia"/>
          <w:kern w:val="2"/>
          <w:szCs w:val="32"/>
        </w:rPr>
        <w:t>於</w:t>
      </w:r>
      <w:r w:rsidRPr="00210D7A">
        <w:rPr>
          <w:rFonts w:ascii="Times New Roman" w:hAnsi="Times New Roman" w:hint="eastAsia"/>
          <w:kern w:val="2"/>
          <w:szCs w:val="32"/>
        </w:rPr>
        <w:t>初始</w:t>
      </w:r>
      <w:r w:rsidR="00AA7ADD" w:rsidRPr="00210D7A">
        <w:rPr>
          <w:rFonts w:ascii="Times New Roman" w:hAnsi="Times New Roman" w:hint="eastAsia"/>
          <w:kern w:val="2"/>
          <w:szCs w:val="32"/>
        </w:rPr>
        <w:t>1</w:t>
      </w:r>
      <w:r w:rsidRPr="00210D7A">
        <w:rPr>
          <w:rFonts w:ascii="Times New Roman" w:hAnsi="Times New Roman" w:hint="eastAsia"/>
          <w:kern w:val="2"/>
          <w:szCs w:val="32"/>
        </w:rPr>
        <w:t>次計收外，每月尚有定期服務費，及其他相關費用</w:t>
      </w:r>
      <w:r w:rsidRPr="00210D7A">
        <w:rPr>
          <w:rFonts w:ascii="Times New Roman" w:hAnsi="Times New Roman"/>
          <w:kern w:val="2"/>
          <w:szCs w:val="32"/>
        </w:rPr>
        <w:t>(</w:t>
      </w:r>
      <w:r w:rsidRPr="00210D7A">
        <w:rPr>
          <w:rFonts w:ascii="Times New Roman" w:hAnsi="Times New Roman" w:hint="eastAsia"/>
          <w:kern w:val="2"/>
          <w:szCs w:val="32"/>
        </w:rPr>
        <w:t>火險及地震險保費等</w:t>
      </w:r>
      <w:r w:rsidRPr="00210D7A">
        <w:rPr>
          <w:rFonts w:ascii="Times New Roman" w:hAnsi="Times New Roman"/>
          <w:kern w:val="2"/>
          <w:szCs w:val="32"/>
        </w:rPr>
        <w:t>)</w:t>
      </w:r>
      <w:r w:rsidRPr="00210D7A">
        <w:rPr>
          <w:rFonts w:ascii="Times New Roman" w:hAnsi="Times New Roman" w:hint="eastAsia"/>
          <w:kern w:val="2"/>
          <w:szCs w:val="32"/>
        </w:rPr>
        <w:t>，均會造成對</w:t>
      </w:r>
      <w:r w:rsidR="00AA7ADD" w:rsidRPr="00210D7A">
        <w:rPr>
          <w:rFonts w:ascii="Times New Roman" w:hAnsi="Times New Roman"/>
        </w:rPr>
        <w:t>「以房養老」</w:t>
      </w:r>
      <w:r w:rsidRPr="00210D7A">
        <w:rPr>
          <w:rFonts w:ascii="Times New Roman" w:hAnsi="Times New Roman" w:hint="eastAsia"/>
          <w:kern w:val="2"/>
          <w:szCs w:val="32"/>
        </w:rPr>
        <w:t>需求</w:t>
      </w:r>
      <w:r w:rsidR="001761BA" w:rsidRPr="00210D7A">
        <w:rPr>
          <w:rFonts w:ascii="Times New Roman" w:hAnsi="Times New Roman" w:hint="eastAsia"/>
          <w:kern w:val="2"/>
          <w:szCs w:val="32"/>
        </w:rPr>
        <w:t>之</w:t>
      </w:r>
      <w:r w:rsidRPr="00210D7A">
        <w:rPr>
          <w:rFonts w:ascii="Times New Roman" w:hAnsi="Times New Roman" w:hint="eastAsia"/>
          <w:kern w:val="2"/>
          <w:szCs w:val="32"/>
        </w:rPr>
        <w:t>影響。</w:t>
      </w:r>
      <w:bookmarkEnd w:id="5354"/>
      <w:bookmarkEnd w:id="5355"/>
      <w:bookmarkEnd w:id="5356"/>
      <w:bookmarkEnd w:id="5357"/>
      <w:bookmarkEnd w:id="5358"/>
      <w:bookmarkEnd w:id="5359"/>
      <w:bookmarkEnd w:id="5360"/>
      <w:bookmarkEnd w:id="5361"/>
      <w:bookmarkEnd w:id="5362"/>
      <w:bookmarkEnd w:id="5363"/>
      <w:bookmarkEnd w:id="5364"/>
      <w:bookmarkEnd w:id="5365"/>
    </w:p>
    <w:p w:rsidR="00B645C4" w:rsidRPr="00210D7A" w:rsidRDefault="00EB2CD2" w:rsidP="00C8303E">
      <w:pPr>
        <w:pStyle w:val="4"/>
        <w:kinsoku w:val="0"/>
        <w:rPr>
          <w:rFonts w:ascii="Times New Roman" w:hAnsi="Times New Roman"/>
          <w:spacing w:val="-4"/>
        </w:rPr>
      </w:pPr>
      <w:r w:rsidRPr="00210D7A">
        <w:rPr>
          <w:rFonts w:ascii="Times New Roman" w:hAnsi="Times New Roman"/>
          <w:spacing w:val="-4"/>
        </w:rPr>
        <w:t>根據臺北市政府委託國土規劃及不動產資訊中心於</w:t>
      </w:r>
      <w:r w:rsidRPr="00210D7A">
        <w:rPr>
          <w:rFonts w:ascii="Times New Roman" w:hAnsi="Times New Roman"/>
          <w:spacing w:val="-4"/>
        </w:rPr>
        <w:t>105</w:t>
      </w:r>
      <w:r w:rsidRPr="00210D7A">
        <w:rPr>
          <w:rFonts w:ascii="Times New Roman" w:hAnsi="Times New Roman"/>
          <w:spacing w:val="-4"/>
        </w:rPr>
        <w:t>年所完成之「臺北市『以房養老』實驗暨服務方案」總結報告書，</w:t>
      </w:r>
      <w:r w:rsidR="001761BA" w:rsidRPr="00210D7A">
        <w:rPr>
          <w:rFonts w:ascii="Times New Roman" w:hAnsi="Times New Roman"/>
          <w:spacing w:val="-4"/>
        </w:rPr>
        <w:t>從實務面</w:t>
      </w:r>
      <w:r w:rsidRPr="00210D7A">
        <w:rPr>
          <w:rFonts w:ascii="Times New Roman" w:hAnsi="Times New Roman" w:hint="eastAsia"/>
          <w:spacing w:val="-4"/>
        </w:rPr>
        <w:t>指出商業型</w:t>
      </w:r>
      <w:r w:rsidR="00C8303E" w:rsidRPr="00210D7A">
        <w:rPr>
          <w:rFonts w:ascii="Times New Roman" w:hAnsi="Times New Roman" w:hint="eastAsia"/>
          <w:spacing w:val="-4"/>
        </w:rPr>
        <w:t>「以房養老」面臨以下之</w:t>
      </w:r>
      <w:r w:rsidRPr="00210D7A">
        <w:rPr>
          <w:rFonts w:ascii="Times New Roman" w:hAnsi="Times New Roman" w:hint="eastAsia"/>
          <w:spacing w:val="-4"/>
        </w:rPr>
        <w:t>困境：</w:t>
      </w:r>
    </w:p>
    <w:p w:rsidR="00EB2CD2" w:rsidRPr="00210D7A" w:rsidRDefault="00C8303E" w:rsidP="00C8303E">
      <w:pPr>
        <w:pStyle w:val="5"/>
        <w:kinsoku w:val="0"/>
        <w:ind w:left="2042" w:hanging="851"/>
        <w:rPr>
          <w:rFonts w:ascii="Times New Roman" w:hAnsi="Times New Roman"/>
          <w:bCs w:val="0"/>
          <w:spacing w:val="-4"/>
        </w:rPr>
      </w:pPr>
      <w:r w:rsidRPr="00210D7A">
        <w:rPr>
          <w:rFonts w:ascii="Times New Roman" w:hAnsi="Times New Roman" w:hint="eastAsia"/>
          <w:bCs w:val="0"/>
          <w:spacing w:val="-4"/>
        </w:rPr>
        <w:t>銀行相關法令及相關規範困境：</w:t>
      </w:r>
    </w:p>
    <w:p w:rsidR="00C8303E" w:rsidRPr="00210D7A" w:rsidRDefault="00C8303E" w:rsidP="00C8303E">
      <w:pPr>
        <w:pStyle w:val="6"/>
      </w:pPr>
      <w:r w:rsidRPr="00210D7A">
        <w:rPr>
          <w:rFonts w:hint="eastAsia"/>
        </w:rPr>
        <w:t>授信方面</w:t>
      </w:r>
      <w:r w:rsidR="00394784">
        <w:rPr>
          <w:rFonts w:ascii="新細明體" w:eastAsia="新細明體" w:hAnsi="新細明體" w:hint="eastAsia"/>
        </w:rPr>
        <w:t>：</w:t>
      </w:r>
    </w:p>
    <w:p w:rsidR="00C8303E" w:rsidRPr="00210D7A" w:rsidRDefault="00C8303E" w:rsidP="00C8303E">
      <w:pPr>
        <w:pStyle w:val="7"/>
      </w:pPr>
      <w:r w:rsidRPr="00210D7A">
        <w:rPr>
          <w:rFonts w:hint="eastAsia"/>
        </w:rPr>
        <w:t>銀行法相關規範</w:t>
      </w:r>
      <w:r w:rsidR="00394784">
        <w:rPr>
          <w:rFonts w:ascii="新細明體" w:eastAsia="新細明體" w:hAnsi="新細明體" w:hint="eastAsia"/>
        </w:rPr>
        <w:t>：</w:t>
      </w:r>
    </w:p>
    <w:p w:rsidR="00C8303E" w:rsidRPr="00210D7A" w:rsidRDefault="00C8303E" w:rsidP="00C8303E">
      <w:pPr>
        <w:pStyle w:val="7"/>
        <w:numPr>
          <w:ilvl w:val="0"/>
          <w:numId w:val="0"/>
        </w:numPr>
        <w:ind w:left="2722" w:firstLineChars="200" w:firstLine="672"/>
        <w:rPr>
          <w:spacing w:val="-2"/>
        </w:rPr>
      </w:pPr>
      <w:r w:rsidRPr="00210D7A">
        <w:rPr>
          <w:rFonts w:ascii="Times New Roman" w:hAnsi="Times New Roman" w:hint="eastAsia"/>
          <w:spacing w:val="-2"/>
        </w:rPr>
        <w:t>依據</w:t>
      </w:r>
      <w:r w:rsidR="006D7D88">
        <w:rPr>
          <w:rFonts w:hAnsi="標楷體" w:hint="eastAsia"/>
          <w:spacing w:val="-2"/>
        </w:rPr>
        <w:t>「</w:t>
      </w:r>
      <w:r w:rsidR="006D7D88" w:rsidRPr="00210D7A">
        <w:rPr>
          <w:rFonts w:ascii="Times New Roman" w:hAnsi="Times New Roman"/>
          <w:spacing w:val="-2"/>
        </w:rPr>
        <w:t>銀行法</w:t>
      </w:r>
      <w:r w:rsidR="006D7D88">
        <w:rPr>
          <w:rFonts w:hAnsi="標楷體" w:hint="eastAsia"/>
          <w:spacing w:val="-2"/>
        </w:rPr>
        <w:t>」</w:t>
      </w:r>
      <w:r w:rsidRPr="00210D7A">
        <w:rPr>
          <w:rFonts w:ascii="Times New Roman" w:hAnsi="Times New Roman" w:hint="eastAsia"/>
          <w:spacing w:val="-2"/>
        </w:rPr>
        <w:t>第</w:t>
      </w:r>
      <w:r w:rsidRPr="00210D7A">
        <w:rPr>
          <w:rFonts w:ascii="Times New Roman" w:hAnsi="Times New Roman" w:hint="eastAsia"/>
          <w:spacing w:val="-2"/>
        </w:rPr>
        <w:t>75</w:t>
      </w:r>
      <w:r w:rsidRPr="00210D7A">
        <w:rPr>
          <w:rFonts w:ascii="Times New Roman" w:hAnsi="Times New Roman" w:hint="eastAsia"/>
          <w:spacing w:val="-2"/>
        </w:rPr>
        <w:t>條及第</w:t>
      </w:r>
      <w:r w:rsidRPr="00210D7A">
        <w:rPr>
          <w:rFonts w:ascii="Times New Roman" w:hAnsi="Times New Roman" w:hint="eastAsia"/>
          <w:spacing w:val="-2"/>
        </w:rPr>
        <w:t>76</w:t>
      </w:r>
      <w:r w:rsidRPr="00210D7A">
        <w:rPr>
          <w:rFonts w:ascii="Times New Roman" w:hAnsi="Times New Roman" w:hint="eastAsia"/>
          <w:spacing w:val="-2"/>
        </w:rPr>
        <w:t>條</w:t>
      </w:r>
      <w:r w:rsidRPr="00210D7A">
        <w:rPr>
          <w:rFonts w:ascii="Times New Roman" w:hAnsi="Times New Roman"/>
          <w:spacing w:val="-2"/>
        </w:rPr>
        <w:t>，商業銀行對於不動產之投資有其限制，當個案往生或發生其他終止事由，使得銀行因行使抵押權或質權而取得之不動產時，因</w:t>
      </w:r>
      <w:r w:rsidRPr="00210D7A">
        <w:rPr>
          <w:rFonts w:ascii="Times New Roman" w:hAnsi="Times New Roman"/>
          <w:spacing w:val="-2"/>
        </w:rPr>
        <w:lastRenderedPageBreak/>
        <w:t>該不動產不屬於</w:t>
      </w:r>
      <w:r w:rsidR="006D7D88">
        <w:rPr>
          <w:rFonts w:hAnsi="標楷體" w:hint="eastAsia"/>
          <w:spacing w:val="-2"/>
        </w:rPr>
        <w:t>「</w:t>
      </w:r>
      <w:r w:rsidR="006D7D88" w:rsidRPr="00210D7A">
        <w:rPr>
          <w:rFonts w:ascii="Times New Roman" w:hAnsi="Times New Roman"/>
          <w:spacing w:val="-2"/>
        </w:rPr>
        <w:t>銀行法</w:t>
      </w:r>
      <w:r w:rsidR="006D7D88">
        <w:rPr>
          <w:rFonts w:hAnsi="標楷體" w:hint="eastAsia"/>
          <w:spacing w:val="-2"/>
        </w:rPr>
        <w:t>」</w:t>
      </w:r>
      <w:r w:rsidRPr="00210D7A">
        <w:rPr>
          <w:rFonts w:ascii="Times New Roman" w:hAnsi="Times New Roman"/>
          <w:spacing w:val="-2"/>
        </w:rPr>
        <w:t>第</w:t>
      </w:r>
      <w:r w:rsidRPr="00210D7A">
        <w:rPr>
          <w:rFonts w:ascii="Times New Roman" w:hAnsi="Times New Roman"/>
          <w:spacing w:val="-2"/>
        </w:rPr>
        <w:t>75</w:t>
      </w:r>
      <w:r w:rsidRPr="00210D7A">
        <w:rPr>
          <w:rFonts w:ascii="Times New Roman" w:hAnsi="Times New Roman"/>
          <w:spacing w:val="-2"/>
        </w:rPr>
        <w:t>條第</w:t>
      </w:r>
      <w:r w:rsidRPr="00210D7A">
        <w:rPr>
          <w:rFonts w:ascii="Times New Roman" w:hAnsi="Times New Roman"/>
          <w:spacing w:val="-2"/>
        </w:rPr>
        <w:t>2</w:t>
      </w:r>
      <w:r w:rsidRPr="00210D7A">
        <w:rPr>
          <w:rFonts w:ascii="Times New Roman" w:hAnsi="Times New Roman"/>
          <w:spacing w:val="-2"/>
        </w:rPr>
        <w:t>項之任一款，因此</w:t>
      </w:r>
      <w:r w:rsidR="00394784" w:rsidRPr="00394784">
        <w:rPr>
          <w:rFonts w:ascii="Times New Roman" w:hAnsi="Times New Roman" w:hint="eastAsia"/>
          <w:spacing w:val="-2"/>
        </w:rPr>
        <w:t>，</w:t>
      </w:r>
      <w:r w:rsidRPr="00210D7A">
        <w:rPr>
          <w:rFonts w:ascii="Times New Roman" w:hAnsi="Times New Roman"/>
          <w:spacing w:val="-2"/>
        </w:rPr>
        <w:t>銀行應自取得之日起</w:t>
      </w:r>
      <w:r w:rsidRPr="00210D7A">
        <w:rPr>
          <w:rFonts w:ascii="Times New Roman" w:hAnsi="Times New Roman"/>
          <w:spacing w:val="-2"/>
        </w:rPr>
        <w:t>4</w:t>
      </w:r>
      <w:r w:rsidRPr="00210D7A">
        <w:rPr>
          <w:rFonts w:ascii="Times New Roman" w:hAnsi="Times New Roman"/>
          <w:spacing w:val="-2"/>
        </w:rPr>
        <w:t>年內處分之</w:t>
      </w:r>
      <w:r w:rsidRPr="00210D7A">
        <w:rPr>
          <w:rStyle w:val="aff2"/>
          <w:rFonts w:ascii="Times New Roman" w:hAnsi="Times New Roman"/>
          <w:spacing w:val="-2"/>
        </w:rPr>
        <w:footnoteReference w:id="27"/>
      </w:r>
      <w:r w:rsidRPr="00210D7A">
        <w:rPr>
          <w:rFonts w:ascii="Times New Roman" w:hAnsi="Times New Roman"/>
          <w:spacing w:val="-2"/>
        </w:rPr>
        <w:t>。目前銀行擔心</w:t>
      </w:r>
      <w:r w:rsidR="00394784" w:rsidRPr="00210D7A">
        <w:rPr>
          <w:rFonts w:ascii="Times New Roman" w:hAnsi="Times New Roman"/>
        </w:rPr>
        <w:t>「以房養老」</w:t>
      </w:r>
      <w:r w:rsidRPr="00210D7A">
        <w:rPr>
          <w:rFonts w:ascii="Times New Roman" w:hAnsi="Times New Roman"/>
          <w:spacing w:val="-2"/>
        </w:rPr>
        <w:t>於處分擔保品時需承受擔保品必須花費較長之作業時間，可能需與繼承人溝通等，為符合</w:t>
      </w:r>
      <w:r w:rsidRPr="00210D7A">
        <w:rPr>
          <w:rFonts w:ascii="Times New Roman" w:hAnsi="Times New Roman" w:hint="eastAsia"/>
          <w:spacing w:val="-2"/>
        </w:rPr>
        <w:t>4</w:t>
      </w:r>
      <w:r w:rsidRPr="00210D7A">
        <w:rPr>
          <w:rFonts w:ascii="Times New Roman" w:hAnsi="Times New Roman"/>
          <w:spacing w:val="-2"/>
        </w:rPr>
        <w:t>年內處分不動產</w:t>
      </w:r>
      <w:r w:rsidR="009B5F9E">
        <w:rPr>
          <w:rFonts w:ascii="Times New Roman" w:hAnsi="Times New Roman" w:hint="eastAsia"/>
          <w:spacing w:val="-2"/>
        </w:rPr>
        <w:t>規定</w:t>
      </w:r>
      <w:r w:rsidRPr="00210D7A">
        <w:rPr>
          <w:rFonts w:ascii="Times New Roman" w:hAnsi="Times New Roman"/>
          <w:spacing w:val="-2"/>
        </w:rPr>
        <w:t>，銀行認為須增加相關人力之作業成本、不動產處分及跌價風險，因</w:t>
      </w:r>
      <w:r w:rsidR="00394784">
        <w:rPr>
          <w:rFonts w:ascii="Times New Roman" w:hAnsi="Times New Roman" w:hint="eastAsia"/>
          <w:spacing w:val="-2"/>
        </w:rPr>
        <w:t>而</w:t>
      </w:r>
      <w:r w:rsidRPr="00210D7A">
        <w:rPr>
          <w:rFonts w:ascii="Times New Roman" w:hAnsi="Times New Roman"/>
          <w:spacing w:val="-2"/>
        </w:rPr>
        <w:t>希望由</w:t>
      </w:r>
      <w:r w:rsidRPr="00210D7A">
        <w:rPr>
          <w:rFonts w:ascii="Times New Roman" w:hAnsi="Times New Roman" w:hint="eastAsia"/>
          <w:spacing w:val="-2"/>
        </w:rPr>
        <w:t>政府</w:t>
      </w:r>
      <w:r w:rsidRPr="00210D7A">
        <w:rPr>
          <w:rFonts w:ascii="Times New Roman" w:hAnsi="Times New Roman"/>
          <w:spacing w:val="-2"/>
        </w:rPr>
        <w:t>擔任受託人處分不動產</w:t>
      </w:r>
      <w:r w:rsidR="001A7464" w:rsidRPr="00210D7A">
        <w:rPr>
          <w:rFonts w:ascii="Times New Roman" w:hAnsi="Times New Roman"/>
          <w:spacing w:val="-2"/>
        </w:rPr>
        <w:t>，</w:t>
      </w:r>
      <w:r w:rsidR="001A7464" w:rsidRPr="00210D7A">
        <w:rPr>
          <w:rFonts w:ascii="Times New Roman" w:hAnsi="Times New Roman" w:hint="eastAsia"/>
          <w:spacing w:val="-2"/>
        </w:rPr>
        <w:t>惟</w:t>
      </w:r>
      <w:r w:rsidRPr="00210D7A">
        <w:rPr>
          <w:rFonts w:ascii="Times New Roman" w:hAnsi="Times New Roman"/>
          <w:spacing w:val="-2"/>
        </w:rPr>
        <w:t>此部分尚待進一步討論及評估</w:t>
      </w:r>
      <w:r w:rsidRPr="00210D7A">
        <w:rPr>
          <w:rFonts w:hint="eastAsia"/>
          <w:spacing w:val="-2"/>
        </w:rPr>
        <w:t>。</w:t>
      </w:r>
    </w:p>
    <w:p w:rsidR="00C8303E" w:rsidRPr="00210D7A" w:rsidRDefault="00C8303E" w:rsidP="00C8303E">
      <w:pPr>
        <w:pStyle w:val="7"/>
        <w:rPr>
          <w:rFonts w:ascii="Times New Roman" w:hAnsi="Times New Roman"/>
          <w:spacing w:val="-2"/>
        </w:rPr>
      </w:pPr>
      <w:r w:rsidRPr="00210D7A">
        <w:rPr>
          <w:rFonts w:ascii="Times New Roman" w:hAnsi="Times New Roman"/>
          <w:spacing w:val="-2"/>
        </w:rPr>
        <w:t>抵押權設定</w:t>
      </w:r>
      <w:r w:rsidRPr="00210D7A">
        <w:rPr>
          <w:rFonts w:ascii="Times New Roman" w:hAnsi="Times New Roman" w:hint="eastAsia"/>
          <w:spacing w:val="-2"/>
        </w:rPr>
        <w:t>期限：</w:t>
      </w:r>
    </w:p>
    <w:p w:rsidR="00C8303E" w:rsidRPr="00210D7A" w:rsidRDefault="00C8303E" w:rsidP="00C8303E">
      <w:pPr>
        <w:pStyle w:val="7"/>
        <w:numPr>
          <w:ilvl w:val="0"/>
          <w:numId w:val="0"/>
        </w:numPr>
        <w:ind w:left="2722" w:firstLineChars="200" w:firstLine="672"/>
        <w:rPr>
          <w:rFonts w:ascii="Times New Roman" w:hAnsi="Times New Roman"/>
          <w:spacing w:val="-2"/>
        </w:rPr>
      </w:pPr>
      <w:r w:rsidRPr="00210D7A">
        <w:rPr>
          <w:rFonts w:ascii="Times New Roman" w:hAnsi="Times New Roman"/>
          <w:spacing w:val="-2"/>
        </w:rPr>
        <w:t>目前</w:t>
      </w:r>
      <w:r w:rsidRPr="00210D7A">
        <w:rPr>
          <w:rFonts w:ascii="新細明體" w:eastAsia="新細明體" w:hAnsi="新細明體" w:hint="eastAsia"/>
          <w:spacing w:val="-2"/>
        </w:rPr>
        <w:t>「</w:t>
      </w:r>
      <w:r w:rsidRPr="00210D7A">
        <w:rPr>
          <w:rFonts w:ascii="Times New Roman" w:hAnsi="Times New Roman"/>
          <w:spacing w:val="-2"/>
        </w:rPr>
        <w:t>民法</w:t>
      </w:r>
      <w:r w:rsidRPr="00210D7A">
        <w:rPr>
          <w:rFonts w:ascii="新細明體" w:eastAsia="新細明體" w:hAnsi="新細明體" w:hint="eastAsia"/>
          <w:spacing w:val="-2"/>
        </w:rPr>
        <w:t>」</w:t>
      </w:r>
      <w:r w:rsidRPr="00210D7A">
        <w:rPr>
          <w:rFonts w:ascii="Times New Roman" w:hAnsi="Times New Roman"/>
          <w:spacing w:val="-2"/>
        </w:rPr>
        <w:t>第</w:t>
      </w:r>
      <w:r w:rsidRPr="00210D7A">
        <w:rPr>
          <w:rFonts w:ascii="Times New Roman" w:hAnsi="Times New Roman"/>
          <w:spacing w:val="-2"/>
        </w:rPr>
        <w:t>881</w:t>
      </w:r>
      <w:r w:rsidRPr="00210D7A">
        <w:rPr>
          <w:rFonts w:ascii="Times New Roman" w:hAnsi="Times New Roman" w:hint="eastAsia"/>
          <w:spacing w:val="-2"/>
        </w:rPr>
        <w:t>條之</w:t>
      </w:r>
      <w:r w:rsidRPr="00210D7A">
        <w:rPr>
          <w:rFonts w:ascii="Times New Roman" w:hAnsi="Times New Roman"/>
          <w:spacing w:val="-2"/>
        </w:rPr>
        <w:t>4</w:t>
      </w:r>
      <w:r w:rsidRPr="00210D7A">
        <w:rPr>
          <w:rFonts w:ascii="Times New Roman" w:hAnsi="Times New Roman"/>
          <w:spacing w:val="-2"/>
        </w:rPr>
        <w:t>規範抵押權設定時起，不得逾</w:t>
      </w:r>
      <w:r w:rsidRPr="00210D7A">
        <w:rPr>
          <w:rFonts w:ascii="Times New Roman" w:hAnsi="Times New Roman" w:hint="eastAsia"/>
          <w:spacing w:val="-2"/>
        </w:rPr>
        <w:t>30</w:t>
      </w:r>
      <w:r w:rsidRPr="00210D7A">
        <w:rPr>
          <w:rFonts w:ascii="Times New Roman" w:hAnsi="Times New Roman"/>
          <w:spacing w:val="-2"/>
        </w:rPr>
        <w:t>年</w:t>
      </w:r>
      <w:r w:rsidR="00834ABB" w:rsidRPr="00210D7A">
        <w:rPr>
          <w:rStyle w:val="aff2"/>
          <w:rFonts w:ascii="Times New Roman" w:hAnsi="Times New Roman"/>
          <w:spacing w:val="-2"/>
        </w:rPr>
        <w:footnoteReference w:id="28"/>
      </w:r>
      <w:r w:rsidRPr="00210D7A">
        <w:rPr>
          <w:rFonts w:ascii="Times New Roman" w:hAnsi="Times New Roman"/>
          <w:spacing w:val="-2"/>
        </w:rPr>
        <w:t>，</w:t>
      </w:r>
      <w:r w:rsidRPr="00210D7A">
        <w:rPr>
          <w:rFonts w:ascii="新細明體" w:eastAsia="新細明體" w:hAnsi="新細明體" w:hint="eastAsia"/>
          <w:spacing w:val="-2"/>
        </w:rPr>
        <w:t>「</w:t>
      </w:r>
      <w:r w:rsidRPr="00210D7A">
        <w:rPr>
          <w:rFonts w:ascii="Times New Roman" w:hAnsi="Times New Roman"/>
          <w:spacing w:val="-2"/>
        </w:rPr>
        <w:t>銀行法</w:t>
      </w:r>
      <w:r w:rsidRPr="00210D7A">
        <w:rPr>
          <w:rFonts w:ascii="新細明體" w:eastAsia="新細明體" w:hAnsi="新細明體" w:hint="eastAsia"/>
          <w:spacing w:val="-2"/>
        </w:rPr>
        <w:t>」</w:t>
      </w:r>
      <w:r w:rsidRPr="00210D7A">
        <w:rPr>
          <w:rFonts w:ascii="Times New Roman" w:hAnsi="Times New Roman"/>
          <w:spacing w:val="-2"/>
        </w:rPr>
        <w:t>第</w:t>
      </w:r>
      <w:r w:rsidRPr="00210D7A">
        <w:rPr>
          <w:rFonts w:ascii="Times New Roman" w:hAnsi="Times New Roman"/>
          <w:spacing w:val="-2"/>
        </w:rPr>
        <w:t>38</w:t>
      </w:r>
      <w:r w:rsidRPr="00210D7A">
        <w:rPr>
          <w:rFonts w:ascii="Times New Roman" w:hAnsi="Times New Roman"/>
          <w:spacing w:val="-2"/>
        </w:rPr>
        <w:t>條</w:t>
      </w:r>
      <w:r w:rsidRPr="00210D7A">
        <w:rPr>
          <w:rFonts w:ascii="Times New Roman" w:hAnsi="Times New Roman" w:hint="eastAsia"/>
          <w:spacing w:val="-2"/>
        </w:rPr>
        <w:t>亦有</w:t>
      </w:r>
      <w:r w:rsidRPr="00210D7A">
        <w:rPr>
          <w:rFonts w:ascii="Times New Roman" w:hAnsi="Times New Roman"/>
          <w:spacing w:val="-2"/>
        </w:rPr>
        <w:t>類似規範</w:t>
      </w:r>
      <w:r w:rsidR="00834ABB" w:rsidRPr="00210D7A">
        <w:rPr>
          <w:rStyle w:val="aff2"/>
          <w:rFonts w:ascii="Times New Roman" w:hAnsi="Times New Roman"/>
          <w:spacing w:val="-2"/>
        </w:rPr>
        <w:footnoteReference w:id="29"/>
      </w:r>
      <w:r w:rsidRPr="00210D7A">
        <w:rPr>
          <w:rFonts w:ascii="Times New Roman" w:hAnsi="Times New Roman"/>
          <w:spacing w:val="-2"/>
        </w:rPr>
        <w:t>。因此</w:t>
      </w:r>
      <w:r w:rsidRPr="00210D7A">
        <w:rPr>
          <w:rFonts w:ascii="Times New Roman" w:hAnsi="Times New Roman" w:hint="eastAsia"/>
          <w:spacing w:val="-2"/>
        </w:rPr>
        <w:t>，</w:t>
      </w:r>
      <w:r w:rsidRPr="00210D7A">
        <w:rPr>
          <w:rFonts w:ascii="Times New Roman" w:hAnsi="Times New Roman"/>
          <w:spacing w:val="-2"/>
        </w:rPr>
        <w:t>未來不論是以政府或銀行擔任債權人，皆應延長設定年限，</w:t>
      </w:r>
      <w:r w:rsidRPr="00210D7A">
        <w:rPr>
          <w:rFonts w:ascii="Times New Roman" w:hAnsi="Times New Roman" w:hint="eastAsia"/>
          <w:spacing w:val="-2"/>
        </w:rPr>
        <w:t>惟</w:t>
      </w:r>
      <w:r w:rsidRPr="00210D7A">
        <w:rPr>
          <w:rFonts w:ascii="Times New Roman" w:hAnsi="Times New Roman"/>
          <w:spacing w:val="-2"/>
        </w:rPr>
        <w:t>此部</w:t>
      </w:r>
      <w:r w:rsidR="009B5F9E">
        <w:rPr>
          <w:rFonts w:ascii="Times New Roman" w:hAnsi="Times New Roman" w:hint="eastAsia"/>
          <w:spacing w:val="-2"/>
        </w:rPr>
        <w:t>分似</w:t>
      </w:r>
      <w:r w:rsidRPr="00210D7A">
        <w:rPr>
          <w:rFonts w:ascii="Times New Roman" w:hAnsi="Times New Roman"/>
          <w:spacing w:val="-2"/>
        </w:rPr>
        <w:t>尚待法務部研議。</w:t>
      </w:r>
    </w:p>
    <w:p w:rsidR="00834ABB" w:rsidRPr="00210D7A" w:rsidRDefault="00834ABB" w:rsidP="00834ABB">
      <w:pPr>
        <w:pStyle w:val="6"/>
        <w:rPr>
          <w:rFonts w:ascii="Times New Roman" w:hAnsi="Times New Roman"/>
          <w:bCs/>
          <w:spacing w:val="-2"/>
        </w:rPr>
      </w:pPr>
      <w:r w:rsidRPr="00210D7A">
        <w:rPr>
          <w:rFonts w:ascii="Times New Roman" w:hAnsi="Times New Roman"/>
          <w:bCs/>
          <w:spacing w:val="-2"/>
        </w:rPr>
        <w:t>非授信方面</w:t>
      </w:r>
      <w:r w:rsidRPr="00210D7A">
        <w:rPr>
          <w:rFonts w:ascii="Times New Roman" w:hAnsi="Times New Roman" w:hint="eastAsia"/>
          <w:bCs/>
          <w:spacing w:val="-2"/>
        </w:rPr>
        <w:t>：</w:t>
      </w:r>
    </w:p>
    <w:p w:rsidR="00834ABB" w:rsidRPr="00210D7A" w:rsidRDefault="00834ABB" w:rsidP="00834ABB">
      <w:pPr>
        <w:pStyle w:val="7"/>
        <w:kinsoku w:val="0"/>
        <w:rPr>
          <w:rFonts w:ascii="Times New Roman" w:hAnsi="Times New Roman"/>
          <w:spacing w:val="-2"/>
        </w:rPr>
      </w:pPr>
      <w:r w:rsidRPr="00210D7A">
        <w:rPr>
          <w:rFonts w:ascii="Times New Roman" w:hAnsi="Times New Roman"/>
          <w:spacing w:val="-2"/>
        </w:rPr>
        <w:t>隨著貸款年期增加，資金壓力將不斷累積</w:t>
      </w:r>
      <w:r w:rsidRPr="00210D7A">
        <w:rPr>
          <w:rFonts w:ascii="Times New Roman" w:hAnsi="Times New Roman" w:hint="eastAsia"/>
          <w:spacing w:val="-2"/>
        </w:rPr>
        <w:t>，惟</w:t>
      </w:r>
      <w:r w:rsidR="009B5F9E">
        <w:rPr>
          <w:rFonts w:ascii="Times New Roman" w:hAnsi="Times New Roman" w:hint="eastAsia"/>
          <w:spacing w:val="-2"/>
        </w:rPr>
        <w:t>於</w:t>
      </w:r>
      <w:r w:rsidRPr="00210D7A">
        <w:rPr>
          <w:rFonts w:ascii="Times New Roman" w:hAnsi="Times New Roman"/>
          <w:spacing w:val="-2"/>
        </w:rPr>
        <w:t>資本提列、呆帳風險提撥等現行法</w:t>
      </w:r>
      <w:r w:rsidRPr="00210D7A">
        <w:rPr>
          <w:rFonts w:ascii="Times New Roman" w:hAnsi="Times New Roman"/>
          <w:spacing w:val="-2"/>
        </w:rPr>
        <w:lastRenderedPageBreak/>
        <w:t>令下</w:t>
      </w:r>
      <w:r w:rsidR="00D3493B" w:rsidRPr="00210D7A">
        <w:rPr>
          <w:rStyle w:val="aff2"/>
          <w:rFonts w:ascii="Times New Roman" w:hAnsi="Times New Roman"/>
          <w:spacing w:val="-2"/>
        </w:rPr>
        <w:footnoteReference w:id="30"/>
      </w:r>
      <w:r w:rsidRPr="00210D7A">
        <w:rPr>
          <w:rFonts w:ascii="Times New Roman" w:hAnsi="Times New Roman"/>
          <w:spacing w:val="-2"/>
        </w:rPr>
        <w:t>尚無足夠誘因</w:t>
      </w:r>
      <w:r w:rsidRPr="00210D7A">
        <w:rPr>
          <w:rFonts w:ascii="Times New Roman" w:hAnsi="Times New Roman" w:hint="eastAsia"/>
          <w:spacing w:val="-2"/>
        </w:rPr>
        <w:t>及</w:t>
      </w:r>
      <w:r w:rsidRPr="00210D7A">
        <w:rPr>
          <w:rFonts w:ascii="Times New Roman" w:hAnsi="Times New Roman"/>
          <w:spacing w:val="-2"/>
        </w:rPr>
        <w:t>配套</w:t>
      </w:r>
      <w:r w:rsidRPr="00210D7A">
        <w:rPr>
          <w:rFonts w:ascii="Times New Roman" w:hAnsi="Times New Roman" w:hint="eastAsia"/>
          <w:spacing w:val="-2"/>
        </w:rPr>
        <w:t>，若未調整</w:t>
      </w:r>
      <w:r w:rsidRPr="00210D7A">
        <w:rPr>
          <w:rFonts w:ascii="Times New Roman" w:hAnsi="Times New Roman"/>
          <w:spacing w:val="-2"/>
        </w:rPr>
        <w:t>資本提列</w:t>
      </w:r>
      <w:r w:rsidRPr="00210D7A">
        <w:rPr>
          <w:rStyle w:val="aff2"/>
          <w:rFonts w:ascii="Times New Roman" w:hAnsi="Times New Roman"/>
          <w:spacing w:val="-2"/>
        </w:rPr>
        <w:footnoteReference w:id="31"/>
      </w:r>
      <w:r w:rsidRPr="00210D7A">
        <w:rPr>
          <w:rFonts w:ascii="Times New Roman" w:hAnsi="Times New Roman"/>
          <w:spacing w:val="-2"/>
        </w:rPr>
        <w:t>、提存備抵呆帳</w:t>
      </w:r>
      <w:r w:rsidRPr="00210D7A">
        <w:rPr>
          <w:rFonts w:ascii="Times New Roman" w:hAnsi="Times New Roman" w:hint="eastAsia"/>
          <w:spacing w:val="-2"/>
        </w:rPr>
        <w:t>及</w:t>
      </w:r>
      <w:r w:rsidRPr="00210D7A">
        <w:rPr>
          <w:rFonts w:ascii="Times New Roman" w:hAnsi="Times New Roman"/>
          <w:spacing w:val="-2"/>
        </w:rPr>
        <w:t>逾期放款計算方式，恐影響銀行業信用評等</w:t>
      </w:r>
      <w:r w:rsidRPr="00210D7A">
        <w:rPr>
          <w:rFonts w:ascii="Times New Roman" w:hAnsi="Times New Roman" w:hint="eastAsia"/>
          <w:spacing w:val="-2"/>
        </w:rPr>
        <w:t>。</w:t>
      </w:r>
    </w:p>
    <w:p w:rsidR="00834ABB" w:rsidRPr="00210D7A" w:rsidRDefault="00C40111" w:rsidP="005E287D">
      <w:pPr>
        <w:pStyle w:val="5"/>
      </w:pPr>
      <w:r w:rsidRPr="00210D7A">
        <w:rPr>
          <w:rFonts w:hint="eastAsia"/>
        </w:rPr>
        <w:t>借款人資訊掌握</w:t>
      </w:r>
      <w:r w:rsidR="005E287D" w:rsidRPr="00210D7A">
        <w:rPr>
          <w:rFonts w:hint="eastAsia"/>
        </w:rPr>
        <w:t>：因銀行無法充分掌握借款人居住、監護宣告及生存情形，需政府提供借款人之遷籍及死亡等戶籍資訊，以利銀行查詢利用，避免糾紛與降低授信風險。</w:t>
      </w:r>
    </w:p>
    <w:p w:rsidR="005E287D" w:rsidRPr="00210D7A" w:rsidRDefault="005E287D" w:rsidP="005E287D">
      <w:pPr>
        <w:pStyle w:val="5"/>
      </w:pPr>
      <w:r w:rsidRPr="00210D7A">
        <w:rPr>
          <w:rFonts w:hint="eastAsia"/>
        </w:rPr>
        <w:t>房價下跌及借款人長壽風險：銀行將來面臨借款人長壽或房產價值跌損衍生貸款本息超過房 屋出售所得款項之負值風險，如純以各家銀行與保險公司自行承擔上述風險，恐須收取高額保險費，且不具規模經濟效益。</w:t>
      </w:r>
    </w:p>
    <w:p w:rsidR="00A75D77" w:rsidRPr="00210D7A" w:rsidRDefault="00A75D77" w:rsidP="00A75D77">
      <w:pPr>
        <w:pStyle w:val="4"/>
        <w:rPr>
          <w:spacing w:val="-4"/>
        </w:rPr>
      </w:pPr>
      <w:r w:rsidRPr="00210D7A">
        <w:rPr>
          <w:rFonts w:hint="eastAsia"/>
          <w:spacing w:val="-4"/>
        </w:rPr>
        <w:t>銀行公會曾提出銀行辦理</w:t>
      </w:r>
      <w:r w:rsidR="00EF47C3" w:rsidRPr="00210D7A">
        <w:rPr>
          <w:rFonts w:ascii="Times New Roman" w:hAnsi="Times New Roman"/>
        </w:rPr>
        <w:t>「以房養老」</w:t>
      </w:r>
      <w:r w:rsidRPr="00210D7A">
        <w:rPr>
          <w:rFonts w:hint="eastAsia"/>
          <w:spacing w:val="-4"/>
        </w:rPr>
        <w:t>所面臨之困境及顧慮如下：</w:t>
      </w:r>
    </w:p>
    <w:p w:rsidR="00A75D77" w:rsidRPr="00210D7A" w:rsidRDefault="00A75D77" w:rsidP="00A75D77">
      <w:pPr>
        <w:pStyle w:val="5"/>
        <w:kinsoku w:val="0"/>
        <w:ind w:left="2042" w:hanging="851"/>
      </w:pPr>
      <w:r w:rsidRPr="00210D7A">
        <w:rPr>
          <w:rFonts w:hint="eastAsia"/>
        </w:rPr>
        <w:t>貸款期間長，擔保品價值、利率波動不易掌握，貸款終身給付，貸款金額逐年遞增，銀行面臨房價下跌及借款人長壽等風險。</w:t>
      </w:r>
    </w:p>
    <w:p w:rsidR="00A75D77" w:rsidRPr="00210D7A" w:rsidRDefault="00A75D77" w:rsidP="00A75D77">
      <w:pPr>
        <w:pStyle w:val="5"/>
        <w:kinsoku w:val="0"/>
        <w:ind w:left="2042" w:hanging="851"/>
      </w:pPr>
      <w:r w:rsidRPr="00210D7A">
        <w:rPr>
          <w:rFonts w:hint="eastAsia"/>
        </w:rPr>
        <w:t>貸款期間無本息回收且期間長，將造成銀行資金僵化及流動性下降。</w:t>
      </w:r>
    </w:p>
    <w:p w:rsidR="00A75D77" w:rsidRPr="00210D7A" w:rsidRDefault="00FA78A2" w:rsidP="00A75D77">
      <w:pPr>
        <w:pStyle w:val="5"/>
        <w:kinsoku w:val="0"/>
        <w:ind w:left="2042" w:hanging="851"/>
      </w:pPr>
      <w:r w:rsidRPr="00210D7A">
        <w:rPr>
          <w:rFonts w:ascii="Times New Roman" w:hAnsi="Times New Roman"/>
        </w:rPr>
        <w:t>「以房養老」</w:t>
      </w:r>
      <w:r w:rsidR="00A75D77" w:rsidRPr="00210D7A">
        <w:rPr>
          <w:rFonts w:hint="eastAsia"/>
        </w:rPr>
        <w:t>產品複雜，且借款人為年長者，不易充分</w:t>
      </w:r>
      <w:r>
        <w:rPr>
          <w:rFonts w:hint="eastAsia"/>
        </w:rPr>
        <w:t>瞭解</w:t>
      </w:r>
      <w:r w:rsidR="00A75D77" w:rsidRPr="00210D7A">
        <w:rPr>
          <w:rFonts w:hint="eastAsia"/>
        </w:rPr>
        <w:t>其間契約之權利義務關係。</w:t>
      </w:r>
    </w:p>
    <w:p w:rsidR="00A75D77" w:rsidRPr="00210D7A" w:rsidRDefault="00A75D77" w:rsidP="00A75D77">
      <w:pPr>
        <w:pStyle w:val="5"/>
        <w:kinsoku w:val="0"/>
        <w:ind w:left="2042" w:hanging="851"/>
      </w:pPr>
      <w:r w:rsidRPr="00210D7A">
        <w:rPr>
          <w:rFonts w:hint="eastAsia"/>
        </w:rPr>
        <w:t>逆向抵押貸款適用之風險權數未明確。</w:t>
      </w:r>
    </w:p>
    <w:p w:rsidR="00A75D77" w:rsidRPr="00210D7A" w:rsidRDefault="00A75D77" w:rsidP="00A75D77">
      <w:pPr>
        <w:pStyle w:val="5"/>
        <w:kinsoku w:val="0"/>
        <w:ind w:left="2042" w:hanging="851"/>
      </w:pPr>
      <w:r w:rsidRPr="00210D7A">
        <w:rPr>
          <w:rFonts w:hint="eastAsia"/>
        </w:rPr>
        <w:t>借款人受監護宣告，遭監護人主張貸款契約無效，影響債權確保。</w:t>
      </w:r>
    </w:p>
    <w:p w:rsidR="00A75D77" w:rsidRPr="00210D7A" w:rsidRDefault="00A75D77" w:rsidP="00A75D77">
      <w:pPr>
        <w:pStyle w:val="5"/>
        <w:kinsoku w:val="0"/>
        <w:ind w:left="2042" w:hanging="851"/>
      </w:pPr>
      <w:r w:rsidRPr="00210D7A">
        <w:rPr>
          <w:rFonts w:hint="eastAsia"/>
        </w:rPr>
        <w:t>貸款銀行無法充分掌握借款人居住、房產持有及生存情形。</w:t>
      </w:r>
    </w:p>
    <w:p w:rsidR="00A75D77" w:rsidRPr="00210D7A" w:rsidRDefault="00A75D77" w:rsidP="00A75D77">
      <w:pPr>
        <w:pStyle w:val="5"/>
        <w:kinsoku w:val="0"/>
        <w:ind w:left="2042" w:hanging="851"/>
        <w:rPr>
          <w:bCs w:val="0"/>
        </w:rPr>
      </w:pPr>
      <w:r w:rsidRPr="00210D7A">
        <w:rPr>
          <w:rFonts w:hint="eastAsia"/>
        </w:rPr>
        <w:lastRenderedPageBreak/>
        <w:t>政府未設置專責機構，全盤規劃及整合「以房養老」制度，</w:t>
      </w:r>
      <w:r w:rsidRPr="00210D7A">
        <w:rPr>
          <w:rFonts w:hint="eastAsia"/>
          <w:bCs w:val="0"/>
        </w:rPr>
        <w:t>以完整導入貸款、醫療資源、長期照護等安老配套服務。</w:t>
      </w:r>
    </w:p>
    <w:p w:rsidR="00A75D77" w:rsidRPr="00210D7A" w:rsidRDefault="00A75D77" w:rsidP="00A75D77">
      <w:pPr>
        <w:pStyle w:val="3"/>
        <w:rPr>
          <w:b/>
          <w:bCs w:val="0"/>
        </w:rPr>
      </w:pPr>
      <w:bookmarkStart w:id="5366" w:name="_Toc498181512"/>
      <w:bookmarkStart w:id="5367" w:name="_Toc499734794"/>
      <w:r w:rsidRPr="00210D7A">
        <w:rPr>
          <w:rFonts w:hint="eastAsia"/>
          <w:b/>
          <w:bCs w:val="0"/>
        </w:rPr>
        <w:t>金融機構</w:t>
      </w:r>
      <w:r w:rsidR="002176D0" w:rsidRPr="00210D7A">
        <w:rPr>
          <w:rFonts w:hint="eastAsia"/>
          <w:b/>
        </w:rPr>
        <w:t>之</w:t>
      </w:r>
      <w:r w:rsidRPr="00210D7A">
        <w:rPr>
          <w:rFonts w:hint="eastAsia"/>
          <w:b/>
          <w:bCs w:val="0"/>
        </w:rPr>
        <w:t>建議</w:t>
      </w:r>
      <w:bookmarkEnd w:id="5366"/>
      <w:r w:rsidR="002176D0" w:rsidRPr="00210D7A">
        <w:rPr>
          <w:rFonts w:hint="eastAsia"/>
          <w:b/>
          <w:bCs w:val="0"/>
        </w:rPr>
        <w:t>及政府之回應</w:t>
      </w:r>
      <w:bookmarkEnd w:id="5367"/>
    </w:p>
    <w:p w:rsidR="00A75D77" w:rsidRPr="00210D7A" w:rsidRDefault="00A75D77" w:rsidP="00A75D77">
      <w:pPr>
        <w:pStyle w:val="4"/>
      </w:pPr>
      <w:r w:rsidRPr="00210D7A">
        <w:rPr>
          <w:rFonts w:hint="eastAsia"/>
        </w:rPr>
        <w:t>銀行公會提出下列建議：</w:t>
      </w:r>
    </w:p>
    <w:p w:rsidR="00A75D77" w:rsidRPr="00210D7A" w:rsidRDefault="00A75D77" w:rsidP="00A75D77">
      <w:pPr>
        <w:pStyle w:val="5"/>
        <w:kinsoku w:val="0"/>
        <w:ind w:left="2042" w:hanging="851"/>
        <w:rPr>
          <w:rFonts w:ascii="Times New Roman" w:hAnsi="Times New Roman"/>
        </w:rPr>
      </w:pPr>
      <w:r w:rsidRPr="00210D7A">
        <w:rPr>
          <w:rFonts w:hint="eastAsia"/>
        </w:rPr>
        <w:t>建議參考美</w:t>
      </w:r>
      <w:r w:rsidRPr="00210D7A">
        <w:rPr>
          <w:rFonts w:ascii="Times New Roman" w:hAnsi="Times New Roman"/>
        </w:rPr>
        <w:t>國</w:t>
      </w:r>
      <w:r w:rsidRPr="00210D7A">
        <w:rPr>
          <w:rFonts w:ascii="Times New Roman" w:hAnsi="Times New Roman"/>
        </w:rPr>
        <w:t>HECM</w:t>
      </w:r>
      <w:r w:rsidRPr="00210D7A">
        <w:rPr>
          <w:rFonts w:ascii="Times New Roman" w:hAnsi="Times New Roman"/>
        </w:rPr>
        <w:t>及香港按揭證券</w:t>
      </w:r>
      <w:r w:rsidRPr="00210D7A">
        <w:rPr>
          <w:rFonts w:hint="eastAsia"/>
        </w:rPr>
        <w:t>公司之作法，</w:t>
      </w:r>
      <w:r w:rsidRPr="00210D7A">
        <w:rPr>
          <w:rFonts w:ascii="Times New Roman" w:hAnsi="Times New Roman" w:hint="eastAsia"/>
        </w:rPr>
        <w:t>由政府成立專責機構，並提撥專款設立</w:t>
      </w:r>
      <w:r w:rsidR="00CC3848">
        <w:rPr>
          <w:rFonts w:ascii="Times New Roman" w:hAnsi="Times New Roman" w:hint="eastAsia"/>
        </w:rPr>
        <w:t>信保基金</w:t>
      </w:r>
      <w:r w:rsidR="00F6730B">
        <w:rPr>
          <w:rStyle w:val="aff2"/>
          <w:rFonts w:ascii="Times New Roman" w:hAnsi="Times New Roman"/>
        </w:rPr>
        <w:footnoteReference w:id="32"/>
      </w:r>
      <w:r w:rsidRPr="00210D7A">
        <w:rPr>
          <w:rFonts w:ascii="Times New Roman" w:hAnsi="Times New Roman" w:hint="eastAsia"/>
        </w:rPr>
        <w:t>，以承擔借款人終老後出售房屋所得款項不足清償貸款本息差額之風險：</w:t>
      </w:r>
    </w:p>
    <w:p w:rsidR="00A75D77" w:rsidRPr="00210D7A" w:rsidRDefault="00A75D77" w:rsidP="00A75D77">
      <w:pPr>
        <w:pStyle w:val="6"/>
        <w:kinsoku w:val="0"/>
        <w:ind w:left="2382" w:hanging="851"/>
      </w:pPr>
      <w:r w:rsidRPr="00210D7A">
        <w:rPr>
          <w:rFonts w:hint="eastAsia"/>
        </w:rPr>
        <w:t>參酌主要國家的作法，</w:t>
      </w:r>
      <w:r w:rsidR="00EF47C3" w:rsidRPr="00210D7A">
        <w:rPr>
          <w:rFonts w:ascii="Times New Roman" w:hAnsi="Times New Roman"/>
        </w:rPr>
        <w:t>「以房養老」</w:t>
      </w:r>
      <w:r w:rsidRPr="00210D7A">
        <w:rPr>
          <w:rFonts w:hint="eastAsia"/>
        </w:rPr>
        <w:t>貸款須具有對借款人終身給付、借款人終老後銀行僅能處分抵押房屋之限制債權追索權等特點，</w:t>
      </w:r>
      <w:r w:rsidR="006B78F3">
        <w:rPr>
          <w:rFonts w:hint="eastAsia"/>
        </w:rPr>
        <w:t>因此，</w:t>
      </w:r>
      <w:r w:rsidRPr="00210D7A">
        <w:rPr>
          <w:rFonts w:hint="eastAsia"/>
        </w:rPr>
        <w:t>銀行將面臨借款人長壽及擔保品跌價衍生貸款本息超逾房屋出售所得款項之負值風險。復以，考量如純以商業型模式由銀行與保險公司自行承作，成本較高</w:t>
      </w:r>
      <w:r w:rsidRPr="00210D7A">
        <w:rPr>
          <w:rFonts w:ascii="Times New Roman" w:hAnsi="Times New Roman"/>
        </w:rPr>
        <w:t>(</w:t>
      </w:r>
      <w:r w:rsidRPr="00210D7A">
        <w:rPr>
          <w:rFonts w:ascii="Times New Roman" w:hAnsi="Times New Roman"/>
        </w:rPr>
        <w:t>例如</w:t>
      </w:r>
      <w:r w:rsidR="007C5E44" w:rsidRPr="00210D7A">
        <w:rPr>
          <w:rFonts w:ascii="Times New Roman" w:hAnsi="Times New Roman"/>
        </w:rPr>
        <w:t>：</w:t>
      </w:r>
      <w:r w:rsidRPr="00210D7A">
        <w:rPr>
          <w:rFonts w:ascii="Times New Roman" w:hAnsi="Times New Roman"/>
        </w:rPr>
        <w:t>高額保險費等</w:t>
      </w:r>
      <w:r w:rsidRPr="00210D7A">
        <w:rPr>
          <w:rFonts w:ascii="Times New Roman" w:hAnsi="Times New Roman"/>
        </w:rPr>
        <w:t>)</w:t>
      </w:r>
      <w:r w:rsidRPr="00210D7A">
        <w:rPr>
          <w:rFonts w:ascii="Times New Roman" w:hAnsi="Times New Roman"/>
        </w:rPr>
        <w:t>，恐僅</w:t>
      </w:r>
      <w:r w:rsidRPr="00210D7A">
        <w:rPr>
          <w:rFonts w:hint="eastAsia"/>
        </w:rPr>
        <w:t>能兼顧較高資產客群，且不具規模經濟效益，因此須引入政府資源、協助分攤上開負值風險。</w:t>
      </w:r>
    </w:p>
    <w:p w:rsidR="00A75D77" w:rsidRPr="00210D7A" w:rsidRDefault="00A75D77" w:rsidP="00A75D77">
      <w:pPr>
        <w:pStyle w:val="6"/>
        <w:kinsoku w:val="0"/>
        <w:ind w:left="2382" w:hanging="851"/>
        <w:rPr>
          <w:rFonts w:ascii="Times New Roman" w:hAnsi="Times New Roman"/>
          <w:bCs/>
        </w:rPr>
      </w:pPr>
      <w:r w:rsidRPr="00210D7A">
        <w:rPr>
          <w:rFonts w:ascii="Times New Roman" w:hAnsi="Times New Roman" w:hint="eastAsia"/>
          <w:bCs/>
        </w:rPr>
        <w:t>依美國及香港相關機制，該基金係由政府先行提撥供擔保之資金，實際操作仍採使用者付費概念，須由借款人繳交相關保險費，以分擔基金之財務風險。</w:t>
      </w:r>
    </w:p>
    <w:p w:rsidR="00A75D77" w:rsidRPr="00210D7A" w:rsidRDefault="009B5F9E" w:rsidP="00A75D77">
      <w:pPr>
        <w:pStyle w:val="6"/>
        <w:kinsoku w:val="0"/>
        <w:ind w:left="2382" w:hanging="851"/>
      </w:pPr>
      <w:r>
        <w:rPr>
          <w:rFonts w:hint="eastAsia"/>
        </w:rPr>
        <w:t>至於該專責之主管機關</w:t>
      </w:r>
      <w:r w:rsidR="00A75D77" w:rsidRPr="00210D7A">
        <w:rPr>
          <w:rFonts w:hint="eastAsia"/>
        </w:rPr>
        <w:t>，於美國為主管住宅不動產部門之住宅及都市發展部</w:t>
      </w:r>
      <w:r w:rsidR="00A75D77" w:rsidRPr="00210D7A">
        <w:rPr>
          <w:rFonts w:ascii="Times New Roman" w:hAnsi="Times New Roman"/>
        </w:rPr>
        <w:t>(HUD)</w:t>
      </w:r>
      <w:r w:rsidR="00A75D77" w:rsidRPr="00210D7A">
        <w:rPr>
          <w:rFonts w:hint="eastAsia"/>
        </w:rPr>
        <w:t>，於香港為負責</w:t>
      </w:r>
      <w:r>
        <w:rPr>
          <w:rFonts w:hint="eastAsia"/>
        </w:rPr>
        <w:t>管</w:t>
      </w:r>
      <w:r w:rsidR="00A75D77" w:rsidRPr="00210D7A">
        <w:rPr>
          <w:rFonts w:hint="eastAsia"/>
        </w:rPr>
        <w:t>理香港按揭證券公司之香港金融管理局，另臺北市政府推出之實驗方案</w:t>
      </w:r>
      <w:r w:rsidR="00A75D77" w:rsidRPr="00210D7A">
        <w:rPr>
          <w:rFonts w:hint="eastAsia"/>
        </w:rPr>
        <w:lastRenderedPageBreak/>
        <w:t>係委託國土規劃及不動產</w:t>
      </w:r>
      <w:r w:rsidR="00A75D77" w:rsidRPr="00A70D30">
        <w:rPr>
          <w:rFonts w:ascii="Times New Roman" w:hAnsi="Times New Roman"/>
        </w:rPr>
        <w:t>資訊中心</w:t>
      </w:r>
      <w:r w:rsidR="00A75D77" w:rsidRPr="00A70D30">
        <w:rPr>
          <w:rFonts w:ascii="Times New Roman" w:hAnsi="Times New Roman"/>
        </w:rPr>
        <w:t>(</w:t>
      </w:r>
      <w:r w:rsidR="00A75D77" w:rsidRPr="00A70D30">
        <w:rPr>
          <w:rFonts w:ascii="Times New Roman" w:hAnsi="Times New Roman"/>
        </w:rPr>
        <w:t>與內政部營建署相關聯之機構</w:t>
      </w:r>
      <w:r w:rsidR="00A75D77" w:rsidRPr="00A70D30">
        <w:rPr>
          <w:rFonts w:ascii="Times New Roman" w:hAnsi="Times New Roman"/>
        </w:rPr>
        <w:t>)</w:t>
      </w:r>
      <w:r w:rsidR="00A75D77" w:rsidRPr="00A70D30">
        <w:rPr>
          <w:rFonts w:ascii="Times New Roman" w:hAnsi="Times New Roman"/>
        </w:rPr>
        <w:t>辦理。至於我國究應由何單位主政，可由政府參考我國行</w:t>
      </w:r>
      <w:r w:rsidR="00A75D77" w:rsidRPr="00210D7A">
        <w:rPr>
          <w:rFonts w:hint="eastAsia"/>
        </w:rPr>
        <w:t>政組織及相關業務市場特性通盤考量後決定之。</w:t>
      </w:r>
    </w:p>
    <w:p w:rsidR="00A75D77" w:rsidRPr="00210D7A" w:rsidRDefault="00A75D77" w:rsidP="00A75D77">
      <w:pPr>
        <w:pStyle w:val="6"/>
        <w:topLinePunct/>
        <w:ind w:left="2382" w:hanging="851"/>
        <w:rPr>
          <w:rFonts w:ascii="Times New Roman" w:hAnsi="Times New Roman"/>
          <w:bCs/>
        </w:rPr>
      </w:pPr>
      <w:r w:rsidRPr="00210D7A">
        <w:rPr>
          <w:rFonts w:ascii="Times New Roman" w:hAnsi="Times New Roman"/>
          <w:bCs/>
        </w:rPr>
        <w:t>有關政府提供資源模式，建議應參考美國及香港之作法，對借款人資格</w:t>
      </w:r>
      <w:r w:rsidRPr="00210D7A">
        <w:rPr>
          <w:rFonts w:ascii="Times New Roman" w:hAnsi="Times New Roman"/>
          <w:bCs/>
        </w:rPr>
        <w:t>(</w:t>
      </w:r>
      <w:r w:rsidRPr="00210D7A">
        <w:rPr>
          <w:rFonts w:ascii="Times New Roman" w:hAnsi="Times New Roman"/>
          <w:bCs/>
        </w:rPr>
        <w:t>年齡</w:t>
      </w:r>
      <w:r w:rsidRPr="00210D7A">
        <w:rPr>
          <w:rFonts w:ascii="Times New Roman" w:hAnsi="Times New Roman"/>
          <w:bCs/>
        </w:rPr>
        <w:t>)</w:t>
      </w:r>
      <w:r w:rsidRPr="00210D7A">
        <w:rPr>
          <w:rFonts w:ascii="Times New Roman" w:hAnsi="Times New Roman"/>
          <w:bCs/>
        </w:rPr>
        <w:t>、可貸金額、可貸成數、相關費用等訂定上限條件，以符合公益性之精神。如將承作對象範圍擴及高資產客群，以擴大</w:t>
      </w:r>
      <w:r w:rsidR="00A70D30" w:rsidRPr="00210D7A">
        <w:rPr>
          <w:rFonts w:ascii="Times New Roman" w:hAnsi="Times New Roman"/>
        </w:rPr>
        <w:t>「以房養老」</w:t>
      </w:r>
      <w:r w:rsidRPr="00210D7A">
        <w:rPr>
          <w:rFonts w:ascii="Times New Roman" w:hAnsi="Times New Roman"/>
          <w:bCs/>
        </w:rPr>
        <w:t>業務之市場規模，可對房屋價值超過一定金額之借款人收取較高費率之保險</w:t>
      </w:r>
      <w:r w:rsidRPr="00210D7A">
        <w:rPr>
          <w:rFonts w:ascii="Times New Roman" w:hAnsi="Times New Roman" w:hint="eastAsia"/>
          <w:bCs/>
        </w:rPr>
        <w:t>費，並自行負擔諮詢服務費用。</w:t>
      </w:r>
    </w:p>
    <w:p w:rsidR="00A75D77" w:rsidRPr="00210D7A" w:rsidRDefault="00A75D77" w:rsidP="00A75D77">
      <w:pPr>
        <w:pStyle w:val="5"/>
        <w:kinsoku w:val="0"/>
        <w:ind w:left="2042" w:hanging="851"/>
        <w:rPr>
          <w:rFonts w:ascii="Times New Roman"/>
        </w:rPr>
      </w:pPr>
      <w:r w:rsidRPr="00210D7A">
        <w:rPr>
          <w:rFonts w:ascii="Times New Roman" w:hint="eastAsia"/>
        </w:rPr>
        <w:t>基於</w:t>
      </w:r>
      <w:r w:rsidR="00EF47C3" w:rsidRPr="00210D7A">
        <w:rPr>
          <w:rFonts w:ascii="Times New Roman" w:hAnsi="Times New Roman"/>
        </w:rPr>
        <w:t>「以房養老」</w:t>
      </w:r>
      <w:r w:rsidRPr="00210D7A">
        <w:rPr>
          <w:rFonts w:ascii="Times New Roman" w:hint="eastAsia"/>
        </w:rPr>
        <w:t>貸款</w:t>
      </w:r>
      <w:r w:rsidRPr="00210D7A">
        <w:rPr>
          <w:rFonts w:ascii="Times New Roman" w:hAnsi="Times New Roman" w:hint="eastAsia"/>
        </w:rPr>
        <w:t>產品複雜，且借款人多為年長者，不易充分瞭解</w:t>
      </w:r>
      <w:r w:rsidRPr="00210D7A">
        <w:rPr>
          <w:rFonts w:ascii="Times New Roman" w:hint="eastAsia"/>
        </w:rPr>
        <w:t>，依美國及香港之作法，由專業之機構或人員提供借款人諮詢服務</w:t>
      </w:r>
      <w:r w:rsidRPr="00210D7A">
        <w:rPr>
          <w:rFonts w:ascii="Times New Roman" w:hint="eastAsia"/>
        </w:rPr>
        <w:t>(</w:t>
      </w:r>
      <w:r w:rsidRPr="00210D7A">
        <w:rPr>
          <w:rFonts w:ascii="Times New Roman" w:hint="eastAsia"/>
        </w:rPr>
        <w:t>例如美國係由</w:t>
      </w:r>
      <w:r w:rsidRPr="00210D7A">
        <w:rPr>
          <w:rFonts w:ascii="Times New Roman"/>
        </w:rPr>
        <w:t>HUD</w:t>
      </w:r>
      <w:r w:rsidRPr="00210D7A">
        <w:rPr>
          <w:rFonts w:ascii="Times New Roman" w:hint="eastAsia"/>
        </w:rPr>
        <w:t>或退伍人士協會提供諮詢服務；香港</w:t>
      </w:r>
      <w:r w:rsidR="00CD4598">
        <w:rPr>
          <w:rFonts w:ascii="Times New Roman" w:hint="eastAsia"/>
        </w:rPr>
        <w:t>的</w:t>
      </w:r>
      <w:r w:rsidRPr="00210D7A">
        <w:rPr>
          <w:rFonts w:ascii="Times New Roman" w:hint="eastAsia"/>
        </w:rPr>
        <w:t>安老按揭則由律師提供諮詢服務</w:t>
      </w:r>
      <w:r w:rsidRPr="00210D7A">
        <w:rPr>
          <w:rFonts w:ascii="Times New Roman"/>
        </w:rPr>
        <w:t>)</w:t>
      </w:r>
      <w:r w:rsidRPr="00210D7A">
        <w:rPr>
          <w:rFonts w:ascii="Times New Roman" w:hint="eastAsia"/>
        </w:rPr>
        <w:t>，清楚</w:t>
      </w:r>
      <w:r w:rsidRPr="00210D7A">
        <w:rPr>
          <w:rFonts w:ascii="Times New Roman" w:hAnsi="Times New Roman" w:hint="eastAsia"/>
        </w:rPr>
        <w:t>說明主要權利義務關係</w:t>
      </w:r>
      <w:r w:rsidRPr="00210D7A">
        <w:rPr>
          <w:rFonts w:ascii="Times New Roman" w:hint="eastAsia"/>
        </w:rPr>
        <w:t>後，始得向銀行提出申請，爰建議由上述專責機構提供借款人相關諮詢服務，並負責協調整合相關政府部門、專業機構及社福公益團體等之資源及意見。</w:t>
      </w:r>
    </w:p>
    <w:p w:rsidR="00A75D77" w:rsidRPr="00210D7A" w:rsidRDefault="00A75D77" w:rsidP="00A75D77">
      <w:pPr>
        <w:pStyle w:val="5"/>
        <w:kinsoku w:val="0"/>
        <w:ind w:left="2042" w:hanging="851"/>
        <w:rPr>
          <w:rFonts w:ascii="Times New Roman"/>
        </w:rPr>
      </w:pPr>
      <w:r w:rsidRPr="00210D7A">
        <w:rPr>
          <w:rFonts w:ascii="Times New Roman" w:hint="eastAsia"/>
        </w:rPr>
        <w:t>建議</w:t>
      </w:r>
      <w:r w:rsidRPr="00210D7A">
        <w:rPr>
          <w:rFonts w:ascii="Times New Roman" w:hAnsi="Times New Roman" w:hint="eastAsia"/>
        </w:rPr>
        <w:t>內政部提供借款人遷籍、死亡等戶籍資訊，轉供</w:t>
      </w:r>
      <w:r w:rsidRPr="00210D7A">
        <w:rPr>
          <w:rFonts w:ascii="Times New Roman" w:hint="eastAsia"/>
        </w:rPr>
        <w:t>聯徵中心建檔，以利銀行</w:t>
      </w:r>
      <w:r w:rsidRPr="00210D7A">
        <w:rPr>
          <w:rFonts w:ascii="Times New Roman" w:hAnsi="Times New Roman" w:hint="eastAsia"/>
        </w:rPr>
        <w:t>查詢利用，降低授信風險。</w:t>
      </w:r>
      <w:r w:rsidRPr="00210D7A">
        <w:rPr>
          <w:rFonts w:ascii="Times New Roman" w:hint="eastAsia"/>
        </w:rPr>
        <w:t>例如：因應</w:t>
      </w:r>
      <w:r w:rsidRPr="00210D7A">
        <w:rPr>
          <w:rFonts w:hAnsi="標楷體" w:hint="eastAsia"/>
        </w:rPr>
        <w:t>「</w:t>
      </w:r>
      <w:r w:rsidRPr="00210D7A">
        <w:rPr>
          <w:rFonts w:ascii="Times New Roman" w:hint="eastAsia"/>
        </w:rPr>
        <w:t>勞動基準法</w:t>
      </w:r>
      <w:r w:rsidRPr="00210D7A">
        <w:rPr>
          <w:rFonts w:hAnsi="標楷體" w:hint="eastAsia"/>
        </w:rPr>
        <w:t>」</w:t>
      </w:r>
      <w:r w:rsidRPr="00210D7A">
        <w:rPr>
          <w:rFonts w:ascii="Times New Roman" w:hint="eastAsia"/>
        </w:rPr>
        <w:t>第</w:t>
      </w:r>
      <w:r w:rsidRPr="00210D7A">
        <w:rPr>
          <w:rFonts w:ascii="Times New Roman"/>
        </w:rPr>
        <w:t>28</w:t>
      </w:r>
      <w:r w:rsidRPr="00210D7A">
        <w:rPr>
          <w:rFonts w:ascii="Times New Roman" w:hint="eastAsia"/>
        </w:rPr>
        <w:t>條修正造成銀行抵押貸款債權回收風險，勞動部將勞工退休準備金提撥相關資料提供聯徵中心建檔，</w:t>
      </w:r>
      <w:r w:rsidR="009B5F9E">
        <w:rPr>
          <w:rFonts w:ascii="Times New Roman" w:hint="eastAsia"/>
        </w:rPr>
        <w:t>俾利</w:t>
      </w:r>
      <w:r w:rsidRPr="00210D7A">
        <w:rPr>
          <w:rFonts w:ascii="Times New Roman" w:hint="eastAsia"/>
        </w:rPr>
        <w:t>提供授信銀行</w:t>
      </w:r>
      <w:r w:rsidRPr="00210D7A">
        <w:rPr>
          <w:rFonts w:ascii="Times New Roman" w:hAnsi="Times New Roman" w:hint="eastAsia"/>
        </w:rPr>
        <w:t>查詢利用。</w:t>
      </w:r>
    </w:p>
    <w:p w:rsidR="00A75D77" w:rsidRPr="00210D7A" w:rsidRDefault="00A75D77" w:rsidP="00A75D77">
      <w:pPr>
        <w:pStyle w:val="5"/>
        <w:kinsoku w:val="0"/>
        <w:ind w:left="2042" w:hanging="851"/>
        <w:rPr>
          <w:rFonts w:ascii="Times New Roman"/>
          <w:bCs w:val="0"/>
        </w:rPr>
      </w:pPr>
      <w:r w:rsidRPr="00210D7A">
        <w:rPr>
          <w:rFonts w:ascii="Times New Roman" w:hint="eastAsia"/>
          <w:bCs w:val="0"/>
        </w:rPr>
        <w:t>建議法務部修正延長</w:t>
      </w:r>
      <w:r w:rsidRPr="00210D7A">
        <w:rPr>
          <w:rFonts w:hAnsi="標楷體" w:hint="eastAsia"/>
          <w:bCs w:val="0"/>
        </w:rPr>
        <w:t>「</w:t>
      </w:r>
      <w:r w:rsidRPr="00210D7A">
        <w:rPr>
          <w:rFonts w:ascii="Times New Roman" w:hint="eastAsia"/>
          <w:bCs w:val="0"/>
        </w:rPr>
        <w:t>民法</w:t>
      </w:r>
      <w:r w:rsidRPr="00210D7A">
        <w:rPr>
          <w:rFonts w:hAnsi="標楷體" w:hint="eastAsia"/>
          <w:bCs w:val="0"/>
        </w:rPr>
        <w:t>」</w:t>
      </w:r>
      <w:r w:rsidRPr="00210D7A">
        <w:rPr>
          <w:rFonts w:ascii="Times New Roman" w:hint="eastAsia"/>
          <w:bCs w:val="0"/>
        </w:rPr>
        <w:t>第</w:t>
      </w:r>
      <w:r w:rsidRPr="00210D7A">
        <w:rPr>
          <w:rFonts w:ascii="Times New Roman"/>
          <w:bCs w:val="0"/>
        </w:rPr>
        <w:t>881</w:t>
      </w:r>
      <w:r w:rsidRPr="00210D7A">
        <w:rPr>
          <w:rFonts w:ascii="Times New Roman" w:hint="eastAsia"/>
          <w:bCs w:val="0"/>
        </w:rPr>
        <w:t>條之</w:t>
      </w:r>
      <w:r w:rsidRPr="00210D7A">
        <w:rPr>
          <w:rFonts w:ascii="Times New Roman"/>
          <w:bCs w:val="0"/>
        </w:rPr>
        <w:t>4</w:t>
      </w:r>
      <w:r w:rsidRPr="00210D7A">
        <w:rPr>
          <w:rFonts w:ascii="Times New Roman" w:hint="eastAsia"/>
          <w:bCs w:val="0"/>
        </w:rPr>
        <w:t>有關最高限額抵押權自抵押權設定時起不得逾</w:t>
      </w:r>
      <w:r w:rsidRPr="00210D7A">
        <w:rPr>
          <w:rFonts w:ascii="Times New Roman"/>
          <w:bCs w:val="0"/>
        </w:rPr>
        <w:t>30</w:t>
      </w:r>
      <w:r w:rsidRPr="00210D7A">
        <w:rPr>
          <w:rFonts w:ascii="Times New Roman" w:hint="eastAsia"/>
          <w:bCs w:val="0"/>
        </w:rPr>
        <w:t>年之規定。現行</w:t>
      </w:r>
      <w:r w:rsidRPr="00210D7A">
        <w:rPr>
          <w:rFonts w:hAnsi="標楷體" w:hint="eastAsia"/>
          <w:bCs w:val="0"/>
        </w:rPr>
        <w:t>「</w:t>
      </w:r>
      <w:r w:rsidRPr="00210D7A">
        <w:rPr>
          <w:rFonts w:ascii="Times New Roman" w:hint="eastAsia"/>
          <w:bCs w:val="0"/>
        </w:rPr>
        <w:t>民法</w:t>
      </w:r>
      <w:r w:rsidRPr="00210D7A">
        <w:rPr>
          <w:rFonts w:hAnsi="標楷體" w:hint="eastAsia"/>
          <w:bCs w:val="0"/>
        </w:rPr>
        <w:t>」</w:t>
      </w:r>
      <w:r w:rsidRPr="00210D7A">
        <w:rPr>
          <w:rFonts w:ascii="Times New Roman" w:hint="eastAsia"/>
          <w:bCs w:val="0"/>
        </w:rPr>
        <w:t>最高限額抵押權</w:t>
      </w:r>
      <w:r w:rsidR="00B344FD">
        <w:rPr>
          <w:rFonts w:ascii="Times New Roman" w:hint="eastAsia"/>
          <w:bCs w:val="0"/>
        </w:rPr>
        <w:t>定</w:t>
      </w:r>
      <w:r w:rsidRPr="00210D7A">
        <w:rPr>
          <w:rFonts w:ascii="Times New Roman" w:hint="eastAsia"/>
          <w:bCs w:val="0"/>
        </w:rPr>
        <w:t>有</w:t>
      </w:r>
      <w:r w:rsidRPr="00210D7A">
        <w:rPr>
          <w:rFonts w:ascii="Times New Roman" w:hint="eastAsia"/>
          <w:bCs w:val="0"/>
        </w:rPr>
        <w:lastRenderedPageBreak/>
        <w:t>最長</w:t>
      </w:r>
      <w:r w:rsidRPr="00210D7A">
        <w:rPr>
          <w:rFonts w:ascii="Times New Roman"/>
          <w:bCs w:val="0"/>
        </w:rPr>
        <w:t>30</w:t>
      </w:r>
      <w:r w:rsidRPr="00210D7A">
        <w:rPr>
          <w:rFonts w:ascii="Times New Roman" w:hint="eastAsia"/>
          <w:bCs w:val="0"/>
        </w:rPr>
        <w:t>年之期限規定，惟銀行承作</w:t>
      </w:r>
      <w:r w:rsidR="004F4F57" w:rsidRPr="00210D7A">
        <w:rPr>
          <w:rFonts w:ascii="Times New Roman" w:hAnsi="Times New Roman"/>
        </w:rPr>
        <w:t>「以房養老」</w:t>
      </w:r>
      <w:r w:rsidRPr="00210D7A">
        <w:rPr>
          <w:rFonts w:ascii="Times New Roman" w:hint="eastAsia"/>
          <w:bCs w:val="0"/>
        </w:rPr>
        <w:t>可能因借款人壽命，致貸款期限超過</w:t>
      </w:r>
      <w:r w:rsidRPr="00210D7A">
        <w:rPr>
          <w:rFonts w:ascii="Times New Roman"/>
          <w:bCs w:val="0"/>
        </w:rPr>
        <w:t>30</w:t>
      </w:r>
      <w:r w:rsidRPr="00210D7A">
        <w:rPr>
          <w:rFonts w:ascii="Times New Roman" w:hint="eastAsia"/>
          <w:bCs w:val="0"/>
        </w:rPr>
        <w:t>年，銀行必須於</w:t>
      </w:r>
      <w:r w:rsidRPr="00210D7A">
        <w:rPr>
          <w:rFonts w:ascii="Times New Roman"/>
          <w:bCs w:val="0"/>
        </w:rPr>
        <w:t>30</w:t>
      </w:r>
      <w:r w:rsidRPr="00210D7A">
        <w:rPr>
          <w:rFonts w:ascii="Times New Roman" w:hint="eastAsia"/>
          <w:bCs w:val="0"/>
        </w:rPr>
        <w:t>年抵押權期限</w:t>
      </w:r>
      <w:r w:rsidRPr="00210D7A">
        <w:rPr>
          <w:rFonts w:ascii="Times New Roman" w:hAnsi="Times New Roman" w:hint="eastAsia"/>
          <w:bCs w:val="0"/>
        </w:rPr>
        <w:t>內與借款人辦理契約變更，否則屆時恐</w:t>
      </w:r>
      <w:r w:rsidRPr="00210D7A">
        <w:rPr>
          <w:rFonts w:ascii="Times New Roman" w:hint="eastAsia"/>
          <w:bCs w:val="0"/>
        </w:rPr>
        <w:t>因</w:t>
      </w:r>
      <w:r w:rsidRPr="00210D7A">
        <w:rPr>
          <w:rFonts w:ascii="Times New Roman" w:hAnsi="Times New Roman" w:hint="eastAsia"/>
          <w:bCs w:val="0"/>
        </w:rPr>
        <w:t>借款人</w:t>
      </w:r>
      <w:r w:rsidRPr="00210D7A">
        <w:rPr>
          <w:rFonts w:ascii="Times New Roman" w:hint="eastAsia"/>
          <w:bCs w:val="0"/>
        </w:rPr>
        <w:t>身體狀況，已無法配合，致銀行陷入是否持續撥款之困境，爰建議法務部修正延長上開</w:t>
      </w:r>
      <w:r w:rsidRPr="00210D7A">
        <w:rPr>
          <w:rFonts w:hAnsi="標楷體" w:hint="eastAsia"/>
          <w:bCs w:val="0"/>
        </w:rPr>
        <w:t>「</w:t>
      </w:r>
      <w:r w:rsidRPr="00210D7A">
        <w:rPr>
          <w:rFonts w:ascii="Times New Roman" w:hint="eastAsia"/>
          <w:bCs w:val="0"/>
        </w:rPr>
        <w:t>民法</w:t>
      </w:r>
      <w:r w:rsidRPr="00210D7A">
        <w:rPr>
          <w:rFonts w:hAnsi="標楷體" w:hint="eastAsia"/>
          <w:bCs w:val="0"/>
        </w:rPr>
        <w:t>」</w:t>
      </w:r>
      <w:r w:rsidRPr="00210D7A">
        <w:rPr>
          <w:rFonts w:ascii="Times New Roman" w:hint="eastAsia"/>
          <w:bCs w:val="0"/>
        </w:rPr>
        <w:t>最高限額抵押權期限規定</w:t>
      </w:r>
      <w:r w:rsidR="00D47828" w:rsidRPr="00210D7A">
        <w:rPr>
          <w:rFonts w:ascii="Times New Roman" w:hAnsi="Times New Roman" w:hint="eastAsia"/>
        </w:rPr>
        <w:t>(</w:t>
      </w:r>
      <w:r w:rsidR="00D47828">
        <w:rPr>
          <w:rFonts w:ascii="Times New Roman" w:hAnsi="Times New Roman" w:hint="eastAsia"/>
        </w:rPr>
        <w:t>如</w:t>
      </w:r>
      <w:r w:rsidR="00D47828" w:rsidRPr="00210D7A">
        <w:rPr>
          <w:rFonts w:ascii="Times New Roman" w:hAnsi="Times New Roman" w:hint="eastAsia"/>
        </w:rPr>
        <w:t>延長至</w:t>
      </w:r>
      <w:r w:rsidR="00D47828" w:rsidRPr="00210D7A">
        <w:rPr>
          <w:rFonts w:ascii="Times New Roman" w:hAnsi="Times New Roman" w:hint="eastAsia"/>
        </w:rPr>
        <w:t>50</w:t>
      </w:r>
      <w:r w:rsidR="00D47828" w:rsidRPr="00210D7A">
        <w:rPr>
          <w:rFonts w:ascii="Times New Roman" w:hAnsi="Times New Roman" w:hint="eastAsia"/>
        </w:rPr>
        <w:t>年或者終身</w:t>
      </w:r>
      <w:r w:rsidR="00D47828" w:rsidRPr="00210D7A">
        <w:rPr>
          <w:rFonts w:ascii="Times New Roman" w:hAnsi="Times New Roman" w:hint="eastAsia"/>
        </w:rPr>
        <w:t>)</w:t>
      </w:r>
      <w:r w:rsidRPr="00210D7A">
        <w:rPr>
          <w:rFonts w:ascii="Times New Roman" w:hint="eastAsia"/>
          <w:bCs w:val="0"/>
        </w:rPr>
        <w:t>，以落實對借款人提供終身給付之政策精神。</w:t>
      </w:r>
    </w:p>
    <w:p w:rsidR="00A75D77" w:rsidRPr="00210D7A" w:rsidRDefault="00A75D77" w:rsidP="00A75D77">
      <w:pPr>
        <w:pStyle w:val="5"/>
        <w:topLinePunct/>
        <w:ind w:left="2042" w:hanging="851"/>
        <w:rPr>
          <w:rFonts w:ascii="Times New Roman"/>
          <w:spacing w:val="-4"/>
        </w:rPr>
      </w:pPr>
      <w:r w:rsidRPr="00210D7A">
        <w:rPr>
          <w:rFonts w:ascii="Times New Roman" w:hint="eastAsia"/>
          <w:spacing w:val="-4"/>
        </w:rPr>
        <w:t>建議金管會同意銀行辦理逆向抵押貸款之資本計提，得比照自用住宅貸款適用風險權數</w:t>
      </w:r>
      <w:r w:rsidRPr="00210D7A">
        <w:rPr>
          <w:rFonts w:ascii="Times New Roman"/>
          <w:spacing w:val="-4"/>
        </w:rPr>
        <w:t>45</w:t>
      </w:r>
      <w:r w:rsidRPr="00210D7A">
        <w:rPr>
          <w:rFonts w:ascii="Times New Roman"/>
          <w:spacing w:val="-4"/>
        </w:rPr>
        <w:t>％</w:t>
      </w:r>
      <w:r w:rsidRPr="00210D7A">
        <w:rPr>
          <w:rFonts w:ascii="Times New Roman" w:hint="eastAsia"/>
          <w:spacing w:val="-4"/>
        </w:rPr>
        <w:t>。</w:t>
      </w:r>
    </w:p>
    <w:p w:rsidR="00A75D77" w:rsidRPr="00210D7A" w:rsidRDefault="00A75D77" w:rsidP="00A75D77">
      <w:pPr>
        <w:pStyle w:val="5"/>
        <w:kinsoku w:val="0"/>
        <w:ind w:left="2042" w:hanging="851"/>
        <w:rPr>
          <w:rFonts w:ascii="Times New Roman"/>
        </w:rPr>
      </w:pPr>
      <w:r w:rsidRPr="00210D7A">
        <w:rPr>
          <w:rFonts w:ascii="Times New Roman" w:hint="eastAsia"/>
        </w:rPr>
        <w:t>建議金管會同意銀行辦理</w:t>
      </w:r>
      <w:r w:rsidR="004F4F57" w:rsidRPr="00210D7A">
        <w:rPr>
          <w:rFonts w:ascii="Times New Roman" w:hAnsi="Times New Roman"/>
        </w:rPr>
        <w:t>「以房養老」</w:t>
      </w:r>
      <w:r w:rsidRPr="00210D7A">
        <w:rPr>
          <w:rFonts w:ascii="Times New Roman" w:hint="eastAsia"/>
        </w:rPr>
        <w:t>業務得無須適用「本國銀行辦理購置住宅加計修繕貸款及建築貸款餘額，備抵呆帳提存比率應至少達</w:t>
      </w:r>
      <w:r w:rsidRPr="00210D7A">
        <w:rPr>
          <w:rFonts w:ascii="Times New Roman"/>
        </w:rPr>
        <w:t>1.5</w:t>
      </w:r>
      <w:r w:rsidRPr="00210D7A">
        <w:rPr>
          <w:rFonts w:ascii="Times New Roman"/>
        </w:rPr>
        <w:t>％</w:t>
      </w:r>
      <w:r w:rsidRPr="00210D7A">
        <w:rPr>
          <w:rFonts w:ascii="Times New Roman" w:hint="eastAsia"/>
        </w:rPr>
        <w:t>」之規定，僅需提列</w:t>
      </w:r>
      <w:r w:rsidRPr="00210D7A">
        <w:rPr>
          <w:rFonts w:ascii="Times New Roman"/>
        </w:rPr>
        <w:t>1</w:t>
      </w:r>
      <w:r w:rsidRPr="00210D7A">
        <w:rPr>
          <w:rFonts w:ascii="Times New Roman"/>
        </w:rPr>
        <w:t>％</w:t>
      </w:r>
      <w:r w:rsidRPr="00210D7A">
        <w:rPr>
          <w:rFonts w:ascii="Times New Roman"/>
        </w:rPr>
        <w:t xml:space="preserve"> </w:t>
      </w:r>
      <w:r w:rsidRPr="00210D7A">
        <w:rPr>
          <w:rFonts w:ascii="Times New Roman" w:hint="eastAsia"/>
        </w:rPr>
        <w:t>。</w:t>
      </w:r>
    </w:p>
    <w:p w:rsidR="00A75D77" w:rsidRPr="00210D7A" w:rsidRDefault="00A75D77" w:rsidP="00A75D77">
      <w:pPr>
        <w:pStyle w:val="5"/>
        <w:kinsoku w:val="0"/>
        <w:ind w:left="2042" w:hanging="851"/>
        <w:rPr>
          <w:rFonts w:ascii="Times New Roman"/>
          <w:bCs w:val="0"/>
        </w:rPr>
      </w:pPr>
      <w:r w:rsidRPr="00210D7A">
        <w:rPr>
          <w:rFonts w:ascii="Times New Roman" w:hint="eastAsia"/>
          <w:bCs w:val="0"/>
        </w:rPr>
        <w:t>針對</w:t>
      </w:r>
      <w:r w:rsidRPr="00210D7A">
        <w:rPr>
          <w:rFonts w:ascii="Times New Roman" w:hint="eastAsia"/>
        </w:rPr>
        <w:t>借款</w:t>
      </w:r>
      <w:r w:rsidRPr="00210D7A">
        <w:rPr>
          <w:rFonts w:ascii="Times New Roman" w:hint="eastAsia"/>
          <w:bCs w:val="0"/>
        </w:rPr>
        <w:t>人受監護宣告之因應作法：</w:t>
      </w:r>
    </w:p>
    <w:p w:rsidR="00A75D77" w:rsidRPr="00210D7A" w:rsidRDefault="00FE394B" w:rsidP="00A75D77">
      <w:pPr>
        <w:pStyle w:val="6"/>
      </w:pPr>
      <w:r w:rsidRPr="00210D7A">
        <w:rPr>
          <w:rFonts w:ascii="Times New Roman" w:hAnsi="Times New Roman"/>
        </w:rPr>
        <w:t>「以房養老」</w:t>
      </w:r>
      <w:r w:rsidR="00A75D77" w:rsidRPr="00210D7A">
        <w:rPr>
          <w:rFonts w:hint="eastAsia"/>
        </w:rPr>
        <w:t>如同消費性貸款契約，以貸款金額</w:t>
      </w:r>
      <w:r w:rsidR="00A75D77" w:rsidRPr="00DD2B27">
        <w:rPr>
          <w:rFonts w:ascii="Times New Roman" w:hAnsi="Times New Roman"/>
        </w:rPr>
        <w:t>交付為生效要件，惟逆向抵押貸款係按期撥付</w:t>
      </w:r>
      <w:r w:rsidR="00A75D77" w:rsidRPr="00DD2B27">
        <w:rPr>
          <w:rFonts w:ascii="Times New Roman" w:hAnsi="Times New Roman"/>
        </w:rPr>
        <w:t>(</w:t>
      </w:r>
      <w:r w:rsidR="00A75D77" w:rsidRPr="00DD2B27">
        <w:rPr>
          <w:rFonts w:ascii="Times New Roman" w:hAnsi="Times New Roman"/>
        </w:rPr>
        <w:t>非一次性撥付</w:t>
      </w:r>
      <w:r w:rsidR="00A75D77" w:rsidRPr="00DD2B27">
        <w:rPr>
          <w:rFonts w:ascii="Times New Roman" w:hAnsi="Times New Roman"/>
        </w:rPr>
        <w:t xml:space="preserve">) </w:t>
      </w:r>
      <w:r w:rsidR="00A75D77" w:rsidRPr="00DD2B27">
        <w:rPr>
          <w:rFonts w:ascii="Times New Roman" w:hAnsi="Times New Roman"/>
        </w:rPr>
        <w:t>，如借</w:t>
      </w:r>
      <w:r w:rsidR="00A75D77" w:rsidRPr="00210D7A">
        <w:rPr>
          <w:rFonts w:hint="eastAsia"/>
        </w:rPr>
        <w:t>款人喪失行為能力致受監護宣告時，日後撥款如未向</w:t>
      </w:r>
      <w:r w:rsidR="009B5F9E">
        <w:rPr>
          <w:rFonts w:hint="eastAsia"/>
        </w:rPr>
        <w:t>監護人為之，恐發生遭監護人主張借款人無受領能力，該契約無效之情境</w:t>
      </w:r>
      <w:r w:rsidR="00A75D77" w:rsidRPr="00210D7A">
        <w:rPr>
          <w:rFonts w:hint="eastAsia"/>
        </w:rPr>
        <w:t>。</w:t>
      </w:r>
    </w:p>
    <w:p w:rsidR="00A75D77" w:rsidRPr="00210D7A" w:rsidRDefault="00A75D77" w:rsidP="00FE394B">
      <w:pPr>
        <w:pStyle w:val="6"/>
        <w:rPr>
          <w:rFonts w:ascii="Times New Roman"/>
          <w:bCs/>
        </w:rPr>
      </w:pPr>
      <w:r w:rsidRPr="00210D7A">
        <w:rPr>
          <w:rFonts w:hint="eastAsia"/>
        </w:rPr>
        <w:t>針對上開問題，建議銀行辦理撥貸時，宜適時</w:t>
      </w:r>
      <w:r w:rsidRPr="00210D7A">
        <w:rPr>
          <w:rFonts w:ascii="Times New Roman" w:hAnsi="Times New Roman" w:hint="eastAsia"/>
          <w:bCs/>
        </w:rPr>
        <w:t>查詢</w:t>
      </w:r>
      <w:r w:rsidRPr="00210D7A">
        <w:rPr>
          <w:rFonts w:hint="eastAsia"/>
        </w:rPr>
        <w:t>司法院網</w:t>
      </w:r>
      <w:r w:rsidRPr="00210D7A">
        <w:rPr>
          <w:rFonts w:ascii="Times New Roman" w:hint="eastAsia"/>
          <w:bCs/>
        </w:rPr>
        <w:t>站</w:t>
      </w:r>
      <w:r w:rsidRPr="00210D7A">
        <w:rPr>
          <w:rFonts w:ascii="Times New Roman" w:hAnsi="Times New Roman" w:hint="eastAsia"/>
          <w:bCs/>
        </w:rPr>
        <w:t>，如遇借款人已受監護宣告，日後撥款時，宜主動聯繫洽詢</w:t>
      </w:r>
      <w:r w:rsidRPr="00210D7A">
        <w:rPr>
          <w:rFonts w:ascii="Times New Roman" w:hint="eastAsia"/>
          <w:bCs/>
        </w:rPr>
        <w:t>監護人告知撥款情事，以避免紛爭。惟倘遇監護人否認債權債務關係之有效性時，銀行除據理抗辯外，得以不當得利要求返還貸款。</w:t>
      </w:r>
    </w:p>
    <w:p w:rsidR="00A75D77" w:rsidRPr="00210D7A" w:rsidRDefault="00A75D77" w:rsidP="00FE394B">
      <w:pPr>
        <w:pStyle w:val="6"/>
        <w:rPr>
          <w:rFonts w:ascii="Times New Roman"/>
          <w:bCs/>
          <w:spacing w:val="-6"/>
        </w:rPr>
      </w:pPr>
      <w:r w:rsidRPr="00210D7A">
        <w:rPr>
          <w:rFonts w:ascii="Times New Roman" w:hint="eastAsia"/>
          <w:bCs/>
          <w:spacing w:val="-6"/>
        </w:rPr>
        <w:t>另為加強債權之確保，銀行於簽訂不動</w:t>
      </w:r>
      <w:r w:rsidRPr="00210D7A">
        <w:rPr>
          <w:rFonts w:ascii="Times New Roman" w:hAnsi="Times New Roman" w:hint="eastAsia"/>
          <w:bCs/>
          <w:spacing w:val="-6"/>
        </w:rPr>
        <w:t>產抵押權契約時，得</w:t>
      </w:r>
      <w:r w:rsidRPr="00210D7A">
        <w:rPr>
          <w:rFonts w:ascii="Times New Roman" w:hint="eastAsia"/>
          <w:bCs/>
          <w:spacing w:val="-6"/>
        </w:rPr>
        <w:t>研究是否於最高限額抵押權之擔保範圍增加約定不當得利返還之請求。</w:t>
      </w:r>
    </w:p>
    <w:p w:rsidR="00A75D77" w:rsidRPr="00210D7A" w:rsidRDefault="00A75D77" w:rsidP="00A75D77">
      <w:pPr>
        <w:pStyle w:val="5"/>
        <w:kinsoku w:val="0"/>
        <w:ind w:left="2042" w:hanging="851"/>
        <w:rPr>
          <w:rFonts w:ascii="Times New Roman" w:hAnsi="Times New Roman"/>
        </w:rPr>
      </w:pPr>
      <w:r w:rsidRPr="00210D7A">
        <w:rPr>
          <w:rFonts w:ascii="Times New Roman" w:hint="eastAsia"/>
        </w:rPr>
        <w:lastRenderedPageBreak/>
        <w:t>基於國</w:t>
      </w:r>
      <w:r w:rsidRPr="00210D7A">
        <w:rPr>
          <w:rFonts w:ascii="Times New Roman" w:hAnsi="Times New Roman" w:hint="eastAsia"/>
        </w:rPr>
        <w:t>內已有多家銀行陸續推出類似</w:t>
      </w:r>
      <w:r w:rsidR="00AA7ADD" w:rsidRPr="00210D7A">
        <w:rPr>
          <w:rFonts w:ascii="Times New Roman" w:hAnsi="Times New Roman"/>
        </w:rPr>
        <w:t>「以房養老」</w:t>
      </w:r>
      <w:r w:rsidRPr="00210D7A">
        <w:rPr>
          <w:rFonts w:ascii="Times New Roman" w:hint="eastAsia"/>
        </w:rPr>
        <w:t>之商業型</w:t>
      </w:r>
      <w:r w:rsidRPr="00210D7A">
        <w:rPr>
          <w:rFonts w:ascii="Times New Roman" w:hAnsi="Times New Roman" w:hint="eastAsia"/>
        </w:rPr>
        <w:t>產品，惟</w:t>
      </w:r>
      <w:r w:rsidRPr="00210D7A">
        <w:rPr>
          <w:rFonts w:ascii="Times New Roman" w:hint="eastAsia"/>
        </w:rPr>
        <w:t>仍缺乏終身給付及限制追索權等特點，後續其他銀行亦可能陸續推出類似或差異化</w:t>
      </w:r>
      <w:r w:rsidRPr="00210D7A">
        <w:rPr>
          <w:rFonts w:ascii="Times New Roman" w:hAnsi="Times New Roman" w:hint="eastAsia"/>
        </w:rPr>
        <w:t>產品，爰建議委託</w:t>
      </w:r>
      <w:r w:rsidR="00AA7ADD" w:rsidRPr="00210D7A">
        <w:rPr>
          <w:rFonts w:ascii="Times New Roman" w:hAnsi="Times New Roman" w:hint="eastAsia"/>
        </w:rPr>
        <w:t>臺</w:t>
      </w:r>
      <w:r w:rsidRPr="00210D7A">
        <w:rPr>
          <w:rFonts w:ascii="Times New Roman" w:hAnsi="Times New Roman" w:hint="eastAsia"/>
        </w:rPr>
        <w:t>灣金融研訓</w:t>
      </w:r>
      <w:r w:rsidRPr="00210D7A">
        <w:rPr>
          <w:rFonts w:ascii="Times New Roman" w:hint="eastAsia"/>
        </w:rPr>
        <w:t>院舉辦相關課程，邀請美國、香港等</w:t>
      </w:r>
      <w:r w:rsidR="00966103">
        <w:rPr>
          <w:rFonts w:ascii="Times New Roman" w:hint="eastAsia"/>
        </w:rPr>
        <w:t>地</w:t>
      </w:r>
      <w:r w:rsidRPr="00210D7A">
        <w:rPr>
          <w:rFonts w:ascii="Times New Roman" w:hint="eastAsia"/>
        </w:rPr>
        <w:t>專家來臺分享</w:t>
      </w:r>
      <w:r w:rsidR="00966103" w:rsidRPr="00210D7A">
        <w:rPr>
          <w:rFonts w:ascii="Times New Roman" w:hAnsi="Times New Roman"/>
        </w:rPr>
        <w:t>「以房養老」</w:t>
      </w:r>
      <w:r w:rsidRPr="00210D7A">
        <w:rPr>
          <w:rFonts w:ascii="Times New Roman" w:hAnsi="Times New Roman" w:hint="eastAsia"/>
        </w:rPr>
        <w:t>商品及實務操作方法，俾供國內銀行參考。</w:t>
      </w:r>
    </w:p>
    <w:p w:rsidR="00A75D77" w:rsidRPr="00210D7A" w:rsidRDefault="00A75D77" w:rsidP="00A75D77">
      <w:pPr>
        <w:pStyle w:val="4"/>
        <w:kinsoku w:val="0"/>
        <w:rPr>
          <w:rFonts w:ascii="Times New Roman" w:hAnsi="Times New Roman"/>
          <w:bCs/>
        </w:rPr>
      </w:pPr>
      <w:r w:rsidRPr="00210D7A">
        <w:rPr>
          <w:rFonts w:ascii="Times New Roman" w:hAnsi="Times New Roman"/>
        </w:rPr>
        <w:t>金融機構於本院所舉辦之座談會中，亦提出前述類似意見，茲彙整如下</w:t>
      </w:r>
      <w:r w:rsidR="009B5F9E">
        <w:rPr>
          <w:rFonts w:ascii="Times New Roman" w:hAnsi="Times New Roman" w:hint="eastAsia"/>
        </w:rPr>
        <w:t>(</w:t>
      </w:r>
      <w:r w:rsidRPr="00210D7A">
        <w:rPr>
          <w:rFonts w:ascii="Times New Roman" w:hAnsi="Times New Roman"/>
        </w:rPr>
        <w:t>表</w:t>
      </w:r>
      <w:r w:rsidR="005E287D" w:rsidRPr="00210D7A">
        <w:rPr>
          <w:rFonts w:ascii="Times New Roman" w:hAnsi="Times New Roman" w:hint="eastAsia"/>
        </w:rPr>
        <w:t>4</w:t>
      </w:r>
      <w:r w:rsidR="006A0003">
        <w:rPr>
          <w:rFonts w:ascii="Times New Roman" w:hAnsi="Times New Roman" w:hint="eastAsia"/>
        </w:rPr>
        <w:t>2</w:t>
      </w:r>
      <w:r w:rsidR="009B5F9E">
        <w:rPr>
          <w:rFonts w:ascii="Times New Roman" w:hAnsi="Times New Roman" w:hint="eastAsia"/>
        </w:rPr>
        <w:t>)</w:t>
      </w:r>
    </w:p>
    <w:p w:rsidR="00A75D77" w:rsidRPr="00210D7A" w:rsidRDefault="00A75D77" w:rsidP="00A75D77">
      <w:pPr>
        <w:pStyle w:val="a3"/>
        <w:spacing w:before="120" w:after="0"/>
        <w:ind w:left="113" w:firstLineChars="516" w:firstLine="1447"/>
        <w:jc w:val="center"/>
        <w:rPr>
          <w:rFonts w:ascii="Times New Roman" w:hAnsi="Times New Roman"/>
          <w:b/>
          <w:bCs w:val="0"/>
        </w:rPr>
      </w:pPr>
      <w:bookmarkStart w:id="5368" w:name="_Toc499280813"/>
      <w:r w:rsidRPr="00210D7A">
        <w:rPr>
          <w:rFonts w:ascii="Times New Roman" w:hAnsi="Times New Roman"/>
          <w:b/>
          <w:bCs w:val="0"/>
        </w:rPr>
        <w:t>金融機構於本院座談會建議事項</w:t>
      </w:r>
      <w:r w:rsidR="009B5F9E">
        <w:rPr>
          <w:rFonts w:ascii="Times New Roman" w:hAnsi="Times New Roman" w:hint="eastAsia"/>
          <w:b/>
          <w:bCs w:val="0"/>
        </w:rPr>
        <w:t>之</w:t>
      </w:r>
      <w:r w:rsidRPr="00210D7A">
        <w:rPr>
          <w:rFonts w:ascii="Times New Roman" w:hAnsi="Times New Roman"/>
          <w:b/>
          <w:bCs w:val="0"/>
        </w:rPr>
        <w:t>彙整</w:t>
      </w:r>
      <w:bookmarkEnd w:id="5368"/>
    </w:p>
    <w:tbl>
      <w:tblPr>
        <w:tblStyle w:val="afb"/>
        <w:tblW w:w="7621" w:type="dxa"/>
        <w:tblInd w:w="17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09"/>
        <w:gridCol w:w="5812"/>
      </w:tblGrid>
      <w:tr w:rsidR="00210D7A" w:rsidRPr="00210D7A" w:rsidTr="002044B7">
        <w:trPr>
          <w:tblHeader/>
        </w:trPr>
        <w:tc>
          <w:tcPr>
            <w:tcW w:w="1809" w:type="dxa"/>
            <w:vAlign w:val="center"/>
          </w:tcPr>
          <w:p w:rsidR="005E287D" w:rsidRPr="00210D7A" w:rsidRDefault="00A75D77" w:rsidP="005E287D">
            <w:pPr>
              <w:pStyle w:val="4"/>
              <w:numPr>
                <w:ilvl w:val="0"/>
                <w:numId w:val="0"/>
              </w:numPr>
              <w:spacing w:line="370" w:lineRule="exact"/>
              <w:jc w:val="center"/>
              <w:rPr>
                <w:rFonts w:ascii="Times New Roman" w:hAnsi="Times New Roman"/>
                <w:b/>
                <w:bCs/>
                <w:sz w:val="28"/>
                <w:szCs w:val="28"/>
              </w:rPr>
            </w:pPr>
            <w:r w:rsidRPr="00210D7A">
              <w:rPr>
                <w:rFonts w:ascii="Times New Roman" w:hAnsi="Times New Roman" w:hint="eastAsia"/>
                <w:b/>
                <w:bCs/>
                <w:sz w:val="28"/>
                <w:szCs w:val="28"/>
              </w:rPr>
              <w:t>金融機構</w:t>
            </w:r>
          </w:p>
          <w:p w:rsidR="00A75D77" w:rsidRPr="00210D7A" w:rsidRDefault="00A75D77" w:rsidP="005E287D">
            <w:pPr>
              <w:pStyle w:val="4"/>
              <w:numPr>
                <w:ilvl w:val="0"/>
                <w:numId w:val="0"/>
              </w:numPr>
              <w:spacing w:line="370" w:lineRule="exact"/>
              <w:jc w:val="center"/>
              <w:rPr>
                <w:rFonts w:ascii="Times New Roman" w:hAnsi="Times New Roman"/>
                <w:b/>
                <w:bCs/>
                <w:sz w:val="28"/>
                <w:szCs w:val="28"/>
              </w:rPr>
            </w:pPr>
            <w:r w:rsidRPr="00210D7A">
              <w:rPr>
                <w:rFonts w:ascii="Times New Roman" w:hAnsi="Times New Roman" w:hint="eastAsia"/>
                <w:b/>
                <w:bCs/>
                <w:sz w:val="28"/>
                <w:szCs w:val="28"/>
              </w:rPr>
              <w:t>名稱</w:t>
            </w:r>
          </w:p>
        </w:tc>
        <w:tc>
          <w:tcPr>
            <w:tcW w:w="5812" w:type="dxa"/>
            <w:vAlign w:val="center"/>
          </w:tcPr>
          <w:p w:rsidR="00A75D77" w:rsidRPr="00210D7A" w:rsidRDefault="00A75D77" w:rsidP="005E287D">
            <w:pPr>
              <w:pStyle w:val="4"/>
              <w:numPr>
                <w:ilvl w:val="0"/>
                <w:numId w:val="0"/>
              </w:numPr>
              <w:spacing w:line="370" w:lineRule="exact"/>
              <w:jc w:val="center"/>
              <w:rPr>
                <w:rFonts w:ascii="Times New Roman" w:hAnsi="Times New Roman"/>
                <w:b/>
                <w:bCs/>
                <w:sz w:val="28"/>
                <w:szCs w:val="28"/>
              </w:rPr>
            </w:pPr>
            <w:r w:rsidRPr="00210D7A">
              <w:rPr>
                <w:rFonts w:ascii="Times New Roman" w:hAnsi="Times New Roman" w:hint="eastAsia"/>
                <w:b/>
                <w:bCs/>
                <w:sz w:val="28"/>
                <w:szCs w:val="28"/>
              </w:rPr>
              <w:t>建議事項</w:t>
            </w:r>
          </w:p>
        </w:tc>
      </w:tr>
      <w:tr w:rsidR="00210D7A" w:rsidRPr="00210D7A" w:rsidTr="002044B7">
        <w:tc>
          <w:tcPr>
            <w:tcW w:w="1809" w:type="dxa"/>
          </w:tcPr>
          <w:p w:rsidR="00A75D77" w:rsidRPr="00210D7A" w:rsidRDefault="00A75D77" w:rsidP="00DD2B27">
            <w:pPr>
              <w:pStyle w:val="4"/>
              <w:numPr>
                <w:ilvl w:val="0"/>
                <w:numId w:val="0"/>
              </w:numPr>
              <w:spacing w:line="370" w:lineRule="exact"/>
              <w:jc w:val="center"/>
              <w:rPr>
                <w:rFonts w:ascii="Times New Roman" w:hAnsi="Times New Roman"/>
                <w:bCs/>
                <w:sz w:val="26"/>
                <w:szCs w:val="26"/>
              </w:rPr>
            </w:pPr>
            <w:r w:rsidRPr="00210D7A">
              <w:rPr>
                <w:rFonts w:ascii="Times New Roman" w:hAnsi="Times New Roman" w:hint="eastAsia"/>
                <w:bCs/>
                <w:sz w:val="26"/>
                <w:szCs w:val="26"/>
              </w:rPr>
              <w:t>合庫銀行</w:t>
            </w:r>
          </w:p>
        </w:tc>
        <w:tc>
          <w:tcPr>
            <w:tcW w:w="5812" w:type="dxa"/>
          </w:tcPr>
          <w:p w:rsidR="00A75D77" w:rsidRPr="00210D7A" w:rsidRDefault="00A75D77" w:rsidP="005B625E">
            <w:pPr>
              <w:pStyle w:val="4"/>
              <w:numPr>
                <w:ilvl w:val="0"/>
                <w:numId w:val="0"/>
              </w:numPr>
              <w:spacing w:line="370" w:lineRule="exact"/>
              <w:rPr>
                <w:rFonts w:ascii="Times New Roman" w:hAnsi="Times New Roman"/>
                <w:bCs/>
                <w:spacing w:val="-8"/>
                <w:sz w:val="26"/>
                <w:szCs w:val="26"/>
              </w:rPr>
            </w:pPr>
            <w:r w:rsidRPr="00210D7A">
              <w:rPr>
                <w:rFonts w:ascii="Times New Roman" w:hAnsi="Times New Roman" w:hint="eastAsia"/>
                <w:spacing w:val="-8"/>
                <w:sz w:val="26"/>
                <w:szCs w:val="26"/>
              </w:rPr>
              <w:t>如銀行公會建議。</w:t>
            </w:r>
          </w:p>
        </w:tc>
      </w:tr>
      <w:tr w:rsidR="00210D7A" w:rsidRPr="00210D7A" w:rsidTr="002044B7">
        <w:tc>
          <w:tcPr>
            <w:tcW w:w="1809" w:type="dxa"/>
          </w:tcPr>
          <w:p w:rsidR="00A75D77" w:rsidRPr="00210D7A" w:rsidRDefault="00A75D77" w:rsidP="00DD2B27">
            <w:pPr>
              <w:pStyle w:val="4"/>
              <w:numPr>
                <w:ilvl w:val="0"/>
                <w:numId w:val="0"/>
              </w:numPr>
              <w:spacing w:line="370" w:lineRule="exact"/>
              <w:jc w:val="center"/>
              <w:rPr>
                <w:rFonts w:ascii="Times New Roman" w:hAnsi="Times New Roman"/>
                <w:bCs/>
                <w:sz w:val="26"/>
                <w:szCs w:val="26"/>
              </w:rPr>
            </w:pPr>
            <w:r w:rsidRPr="00210D7A">
              <w:rPr>
                <w:rFonts w:ascii="Times New Roman" w:hAnsi="Times New Roman" w:hint="eastAsia"/>
                <w:bCs/>
                <w:sz w:val="26"/>
                <w:szCs w:val="26"/>
              </w:rPr>
              <w:t>土地銀行</w:t>
            </w:r>
          </w:p>
        </w:tc>
        <w:tc>
          <w:tcPr>
            <w:tcW w:w="5812" w:type="dxa"/>
          </w:tcPr>
          <w:p w:rsidR="00A75D77" w:rsidRPr="00210D7A" w:rsidRDefault="00A75D77" w:rsidP="00321C70">
            <w:pPr>
              <w:pStyle w:val="afc"/>
              <w:widowControl/>
              <w:numPr>
                <w:ilvl w:val="0"/>
                <w:numId w:val="28"/>
              </w:numPr>
              <w:kinsoku w:val="0"/>
              <w:adjustRightInd w:val="0"/>
              <w:snapToGrid w:val="0"/>
              <w:spacing w:line="370" w:lineRule="exact"/>
              <w:ind w:leftChars="0" w:left="296" w:rightChars="-15" w:right="-51" w:hanging="296"/>
              <w:rPr>
                <w:rFonts w:ascii="Times New Roman"/>
                <w:bCs/>
                <w:spacing w:val="-12"/>
                <w:sz w:val="26"/>
                <w:szCs w:val="26"/>
              </w:rPr>
            </w:pPr>
            <w:r w:rsidRPr="00210D7A">
              <w:rPr>
                <w:rFonts w:ascii="Times New Roman" w:hint="eastAsia"/>
                <w:bCs/>
                <w:spacing w:val="-8"/>
                <w:kern w:val="32"/>
                <w:sz w:val="26"/>
                <w:szCs w:val="26"/>
              </w:rPr>
              <w:t>由政府比照政策性貸款酌予提撥補貼利息予金融機構。</w:t>
            </w:r>
          </w:p>
          <w:p w:rsidR="00A75D77" w:rsidRPr="00210D7A" w:rsidRDefault="00A75D77" w:rsidP="00966103">
            <w:pPr>
              <w:pStyle w:val="afc"/>
              <w:widowControl/>
              <w:numPr>
                <w:ilvl w:val="0"/>
                <w:numId w:val="28"/>
              </w:numPr>
              <w:topLinePunct/>
              <w:adjustRightInd w:val="0"/>
              <w:snapToGrid w:val="0"/>
              <w:spacing w:line="370" w:lineRule="exact"/>
              <w:ind w:leftChars="0" w:left="295" w:rightChars="-15" w:right="-51" w:hanging="295"/>
              <w:rPr>
                <w:rFonts w:ascii="Times New Roman"/>
                <w:bCs/>
                <w:spacing w:val="-12"/>
                <w:sz w:val="26"/>
                <w:szCs w:val="26"/>
              </w:rPr>
            </w:pPr>
            <w:r w:rsidRPr="00966103">
              <w:rPr>
                <w:rFonts w:ascii="Times New Roman" w:hint="eastAsia"/>
                <w:bCs/>
                <w:sz w:val="26"/>
                <w:szCs w:val="26"/>
              </w:rPr>
              <w:t>由政府酌予承受日後處分擔保品拍賣</w:t>
            </w:r>
            <w:r w:rsidR="009B5F9E" w:rsidRPr="00966103">
              <w:rPr>
                <w:rFonts w:ascii="Times New Roman" w:hint="eastAsia"/>
                <w:bCs/>
                <w:sz w:val="26"/>
                <w:szCs w:val="26"/>
              </w:rPr>
              <w:t>所得之</w:t>
            </w:r>
            <w:r w:rsidR="009B5F9E">
              <w:rPr>
                <w:rFonts w:ascii="Times New Roman" w:hint="eastAsia"/>
                <w:bCs/>
                <w:spacing w:val="-12"/>
                <w:sz w:val="26"/>
                <w:szCs w:val="26"/>
              </w:rPr>
              <w:t>價</w:t>
            </w:r>
            <w:r w:rsidR="009B5F9E" w:rsidRPr="00966103">
              <w:rPr>
                <w:rFonts w:ascii="Times New Roman" w:hint="eastAsia"/>
                <w:bCs/>
                <w:spacing w:val="-2"/>
                <w:sz w:val="26"/>
                <w:szCs w:val="26"/>
              </w:rPr>
              <w:t>金</w:t>
            </w:r>
            <w:r w:rsidRPr="00966103">
              <w:rPr>
                <w:rFonts w:ascii="Times New Roman" w:hint="eastAsia"/>
                <w:bCs/>
                <w:spacing w:val="-2"/>
                <w:sz w:val="26"/>
                <w:szCs w:val="26"/>
              </w:rPr>
              <w:t>不足</w:t>
            </w:r>
            <w:r w:rsidR="009B5F9E" w:rsidRPr="00966103">
              <w:rPr>
                <w:rFonts w:ascii="Times New Roman" w:hint="eastAsia"/>
                <w:bCs/>
                <w:spacing w:val="-2"/>
                <w:sz w:val="26"/>
                <w:szCs w:val="26"/>
              </w:rPr>
              <w:t>清償原貸款金額</w:t>
            </w:r>
            <w:r w:rsidRPr="00966103">
              <w:rPr>
                <w:rFonts w:ascii="Times New Roman" w:hint="eastAsia"/>
                <w:bCs/>
                <w:spacing w:val="-2"/>
                <w:sz w:val="26"/>
                <w:szCs w:val="26"/>
              </w:rPr>
              <w:t>時</w:t>
            </w:r>
            <w:r w:rsidR="009B5F9E" w:rsidRPr="00966103">
              <w:rPr>
                <w:rFonts w:ascii="Times New Roman" w:hint="eastAsia"/>
                <w:bCs/>
                <w:spacing w:val="-2"/>
                <w:sz w:val="26"/>
                <w:szCs w:val="26"/>
              </w:rPr>
              <w:t>，</w:t>
            </w:r>
            <w:r w:rsidRPr="00966103">
              <w:rPr>
                <w:rFonts w:ascii="Times New Roman" w:hint="eastAsia"/>
                <w:bCs/>
                <w:spacing w:val="-2"/>
                <w:sz w:val="26"/>
                <w:szCs w:val="26"/>
              </w:rPr>
              <w:t>金融機構所受</w:t>
            </w:r>
            <w:r w:rsidRPr="00210D7A">
              <w:rPr>
                <w:rFonts w:ascii="Times New Roman" w:hint="eastAsia"/>
                <w:bCs/>
                <w:spacing w:val="-12"/>
                <w:sz w:val="26"/>
                <w:szCs w:val="26"/>
              </w:rPr>
              <w:t>之損失。</w:t>
            </w:r>
          </w:p>
          <w:p w:rsidR="00A75D77" w:rsidRPr="00210D7A" w:rsidRDefault="00A75D77" w:rsidP="00321C70">
            <w:pPr>
              <w:pStyle w:val="afc"/>
              <w:widowControl/>
              <w:numPr>
                <w:ilvl w:val="0"/>
                <w:numId w:val="28"/>
              </w:numPr>
              <w:kinsoku w:val="0"/>
              <w:adjustRightInd w:val="0"/>
              <w:snapToGrid w:val="0"/>
              <w:spacing w:line="370" w:lineRule="exact"/>
              <w:ind w:leftChars="0" w:left="296" w:rightChars="-15" w:right="-51" w:hanging="296"/>
              <w:rPr>
                <w:rFonts w:ascii="Times New Roman"/>
                <w:bCs/>
                <w:spacing w:val="-12"/>
                <w:sz w:val="26"/>
                <w:szCs w:val="26"/>
              </w:rPr>
            </w:pPr>
            <w:r w:rsidRPr="00210D7A">
              <w:rPr>
                <w:rFonts w:ascii="Times New Roman" w:hint="eastAsia"/>
                <w:bCs/>
                <w:spacing w:val="-12"/>
                <w:sz w:val="26"/>
                <w:szCs w:val="26"/>
              </w:rPr>
              <w:t>建議主管機關給予金融機構承作誘因，例如資本計提得比照自用住宅貸款適用風險權數</w:t>
            </w:r>
            <w:r w:rsidRPr="00210D7A">
              <w:rPr>
                <w:rFonts w:ascii="Times New Roman" w:hint="eastAsia"/>
                <w:bCs/>
                <w:spacing w:val="-12"/>
                <w:sz w:val="26"/>
                <w:szCs w:val="26"/>
              </w:rPr>
              <w:t>45</w:t>
            </w:r>
            <w:r w:rsidRPr="00210D7A">
              <w:rPr>
                <w:rFonts w:ascii="Times New Roman" w:hint="eastAsia"/>
                <w:bCs/>
                <w:spacing w:val="-12"/>
                <w:sz w:val="26"/>
                <w:szCs w:val="26"/>
              </w:rPr>
              <w:t>％、備抵呆帳提存比率得僅提列</w:t>
            </w:r>
            <w:r w:rsidRPr="00210D7A">
              <w:rPr>
                <w:rFonts w:ascii="Times New Roman" w:hint="eastAsia"/>
                <w:bCs/>
                <w:spacing w:val="-12"/>
                <w:sz w:val="26"/>
                <w:szCs w:val="26"/>
              </w:rPr>
              <w:t>1</w:t>
            </w:r>
            <w:r w:rsidRPr="00210D7A">
              <w:rPr>
                <w:rFonts w:ascii="Times New Roman" w:hint="eastAsia"/>
                <w:bCs/>
                <w:spacing w:val="-12"/>
                <w:sz w:val="26"/>
                <w:szCs w:val="26"/>
              </w:rPr>
              <w:t>％等。</w:t>
            </w:r>
          </w:p>
          <w:p w:rsidR="00A75D77" w:rsidRPr="009E51B3" w:rsidRDefault="00A75D77" w:rsidP="00321C70">
            <w:pPr>
              <w:pStyle w:val="afc"/>
              <w:widowControl/>
              <w:numPr>
                <w:ilvl w:val="0"/>
                <w:numId w:val="28"/>
              </w:numPr>
              <w:kinsoku w:val="0"/>
              <w:adjustRightInd w:val="0"/>
              <w:snapToGrid w:val="0"/>
              <w:spacing w:line="370" w:lineRule="exact"/>
              <w:ind w:leftChars="0" w:left="296" w:rightChars="-15" w:right="-51" w:hanging="296"/>
              <w:rPr>
                <w:rFonts w:ascii="Times New Roman"/>
                <w:bCs/>
                <w:spacing w:val="-16"/>
                <w:sz w:val="26"/>
                <w:szCs w:val="26"/>
              </w:rPr>
            </w:pPr>
            <w:r w:rsidRPr="009E51B3">
              <w:rPr>
                <w:rFonts w:ascii="Times New Roman" w:hint="eastAsia"/>
                <w:bCs/>
                <w:spacing w:val="-16"/>
                <w:sz w:val="26"/>
                <w:szCs w:val="26"/>
              </w:rPr>
              <w:t>由政府成立專責機構，進行跨部門的協商整合，並提撥專款設立</w:t>
            </w:r>
            <w:r w:rsidR="00CC3848" w:rsidRPr="009E51B3">
              <w:rPr>
                <w:rFonts w:ascii="Times New Roman" w:hint="eastAsia"/>
                <w:bCs/>
                <w:spacing w:val="-16"/>
                <w:sz w:val="26"/>
                <w:szCs w:val="26"/>
              </w:rPr>
              <w:t>信保基金</w:t>
            </w:r>
            <w:r w:rsidRPr="009E51B3">
              <w:rPr>
                <w:rFonts w:ascii="Times New Roman" w:hint="eastAsia"/>
                <w:bCs/>
                <w:spacing w:val="-16"/>
                <w:sz w:val="26"/>
                <w:szCs w:val="26"/>
              </w:rPr>
              <w:t>，以承擔借款人終老後出售房屋所得款項不足清償貸款本息差額之風險。</w:t>
            </w:r>
          </w:p>
          <w:p w:rsidR="00A75D77" w:rsidRPr="00210D7A" w:rsidRDefault="00A75D77" w:rsidP="00321C70">
            <w:pPr>
              <w:pStyle w:val="afc"/>
              <w:widowControl/>
              <w:numPr>
                <w:ilvl w:val="0"/>
                <w:numId w:val="28"/>
              </w:numPr>
              <w:kinsoku w:val="0"/>
              <w:adjustRightInd w:val="0"/>
              <w:snapToGrid w:val="0"/>
              <w:spacing w:line="370" w:lineRule="exact"/>
              <w:ind w:leftChars="0" w:left="296" w:rightChars="-15" w:right="-51" w:hanging="296"/>
              <w:rPr>
                <w:rFonts w:ascii="Times New Roman"/>
                <w:bCs/>
                <w:spacing w:val="-8"/>
                <w:kern w:val="32"/>
                <w:sz w:val="26"/>
                <w:szCs w:val="26"/>
              </w:rPr>
            </w:pPr>
            <w:r w:rsidRPr="00210D7A">
              <w:rPr>
                <w:rFonts w:ascii="Times New Roman" w:hint="eastAsia"/>
                <w:bCs/>
                <w:spacing w:val="-12"/>
                <w:sz w:val="26"/>
                <w:szCs w:val="26"/>
              </w:rPr>
              <w:t>引進保險機制，共同分攤風險，可部分成本採使用者付費，並制定專</w:t>
            </w:r>
            <w:r w:rsidRPr="00210D7A">
              <w:rPr>
                <w:rFonts w:ascii="Times New Roman" w:hint="eastAsia"/>
                <w:bCs/>
                <w:spacing w:val="-8"/>
                <w:kern w:val="32"/>
                <w:sz w:val="26"/>
                <w:szCs w:val="26"/>
              </w:rPr>
              <w:t>法作為整體運作機制之規範依據。</w:t>
            </w:r>
          </w:p>
          <w:p w:rsidR="00A75D77" w:rsidRPr="00210D7A" w:rsidRDefault="00A75D77" w:rsidP="00321C70">
            <w:pPr>
              <w:pStyle w:val="afc"/>
              <w:widowControl/>
              <w:numPr>
                <w:ilvl w:val="0"/>
                <w:numId w:val="28"/>
              </w:numPr>
              <w:topLinePunct/>
              <w:adjustRightInd w:val="0"/>
              <w:snapToGrid w:val="0"/>
              <w:spacing w:line="370" w:lineRule="exact"/>
              <w:ind w:leftChars="0" w:left="295" w:rightChars="-15" w:right="-51" w:hanging="295"/>
              <w:rPr>
                <w:rFonts w:ascii="Times New Roman"/>
                <w:bCs/>
                <w:spacing w:val="-12"/>
                <w:sz w:val="26"/>
                <w:szCs w:val="26"/>
              </w:rPr>
            </w:pPr>
            <w:r w:rsidRPr="00210D7A">
              <w:rPr>
                <w:rFonts w:ascii="Times New Roman" w:hint="eastAsia"/>
                <w:bCs/>
                <w:spacing w:val="-12"/>
                <w:sz w:val="26"/>
                <w:szCs w:val="26"/>
              </w:rPr>
              <w:t>參照現行「民法」第</w:t>
            </w:r>
            <w:r w:rsidRPr="00210D7A">
              <w:rPr>
                <w:rFonts w:ascii="Times New Roman" w:hint="eastAsia"/>
                <w:bCs/>
                <w:spacing w:val="-12"/>
                <w:sz w:val="26"/>
                <w:szCs w:val="26"/>
              </w:rPr>
              <w:t>881</w:t>
            </w:r>
            <w:r w:rsidRPr="00210D7A">
              <w:rPr>
                <w:rFonts w:ascii="Times New Roman" w:hint="eastAsia"/>
                <w:bCs/>
                <w:spacing w:val="-12"/>
                <w:sz w:val="26"/>
                <w:szCs w:val="26"/>
              </w:rPr>
              <w:t>條之</w:t>
            </w:r>
            <w:r w:rsidRPr="00210D7A">
              <w:rPr>
                <w:rFonts w:ascii="Times New Roman" w:hint="eastAsia"/>
                <w:bCs/>
                <w:spacing w:val="-12"/>
                <w:sz w:val="26"/>
                <w:szCs w:val="26"/>
              </w:rPr>
              <w:t>4</w:t>
            </w:r>
            <w:r w:rsidRPr="00210D7A">
              <w:rPr>
                <w:rFonts w:ascii="Times New Roman" w:hint="eastAsia"/>
                <w:bCs/>
                <w:spacing w:val="-12"/>
                <w:sz w:val="26"/>
                <w:szCs w:val="26"/>
              </w:rPr>
              <w:t>規定，最高限額抵押權必要時由最長</w:t>
            </w:r>
            <w:r w:rsidRPr="00210D7A">
              <w:rPr>
                <w:rFonts w:ascii="Times New Roman" w:hint="eastAsia"/>
                <w:bCs/>
                <w:spacing w:val="-12"/>
                <w:sz w:val="26"/>
                <w:szCs w:val="26"/>
              </w:rPr>
              <w:t>30</w:t>
            </w:r>
            <w:r w:rsidRPr="00210D7A">
              <w:rPr>
                <w:rFonts w:ascii="Times New Roman" w:hint="eastAsia"/>
                <w:bCs/>
                <w:spacing w:val="-12"/>
                <w:sz w:val="26"/>
                <w:szCs w:val="26"/>
              </w:rPr>
              <w:t>年延長至</w:t>
            </w:r>
            <w:r w:rsidRPr="00210D7A">
              <w:rPr>
                <w:rFonts w:ascii="Times New Roman" w:hint="eastAsia"/>
                <w:bCs/>
                <w:spacing w:val="-12"/>
                <w:sz w:val="26"/>
                <w:szCs w:val="26"/>
              </w:rPr>
              <w:t>50</w:t>
            </w:r>
            <w:r w:rsidRPr="00210D7A">
              <w:rPr>
                <w:rFonts w:ascii="Times New Roman" w:hint="eastAsia"/>
                <w:bCs/>
                <w:spacing w:val="-12"/>
                <w:sz w:val="26"/>
                <w:szCs w:val="26"/>
              </w:rPr>
              <w:t>年，以落實提供借款人終身給付之政策精神。</w:t>
            </w:r>
          </w:p>
        </w:tc>
      </w:tr>
      <w:tr w:rsidR="00210D7A" w:rsidRPr="00210D7A" w:rsidTr="002044B7">
        <w:tc>
          <w:tcPr>
            <w:tcW w:w="1809" w:type="dxa"/>
          </w:tcPr>
          <w:p w:rsidR="00A75D77" w:rsidRPr="00210D7A" w:rsidRDefault="00A75D77" w:rsidP="00DD2B27">
            <w:pPr>
              <w:pStyle w:val="4"/>
              <w:numPr>
                <w:ilvl w:val="0"/>
                <w:numId w:val="0"/>
              </w:numPr>
              <w:spacing w:line="370" w:lineRule="exact"/>
              <w:jc w:val="center"/>
              <w:rPr>
                <w:rFonts w:ascii="Times New Roman" w:hAnsi="Times New Roman"/>
                <w:bCs/>
                <w:sz w:val="26"/>
                <w:szCs w:val="26"/>
              </w:rPr>
            </w:pPr>
            <w:r w:rsidRPr="00210D7A">
              <w:rPr>
                <w:rFonts w:ascii="Times New Roman" w:hAnsi="Times New Roman" w:hint="eastAsia"/>
                <w:bCs/>
                <w:sz w:val="26"/>
                <w:szCs w:val="26"/>
              </w:rPr>
              <w:t>華南銀行</w:t>
            </w:r>
          </w:p>
        </w:tc>
        <w:tc>
          <w:tcPr>
            <w:tcW w:w="5812" w:type="dxa"/>
          </w:tcPr>
          <w:p w:rsidR="00A75D77" w:rsidRPr="00210D7A" w:rsidRDefault="00A75D77" w:rsidP="00321C70">
            <w:pPr>
              <w:pStyle w:val="4"/>
              <w:numPr>
                <w:ilvl w:val="0"/>
                <w:numId w:val="29"/>
              </w:numPr>
              <w:spacing w:line="370" w:lineRule="exact"/>
              <w:ind w:left="340" w:hanging="340"/>
              <w:rPr>
                <w:rFonts w:ascii="Times New Roman" w:hAnsi="Times New Roman"/>
                <w:bCs/>
                <w:spacing w:val="-8"/>
                <w:sz w:val="26"/>
                <w:szCs w:val="26"/>
              </w:rPr>
            </w:pPr>
            <w:r w:rsidRPr="00210D7A">
              <w:rPr>
                <w:rFonts w:ascii="Times New Roman" w:hAnsi="Times New Roman" w:hint="eastAsia"/>
                <w:bCs/>
                <w:spacing w:val="-8"/>
                <w:sz w:val="26"/>
                <w:szCs w:val="26"/>
              </w:rPr>
              <w:t>參考國外作法引進保險機制，分攤銀行承貸風險</w:t>
            </w:r>
            <w:r w:rsidRPr="00210D7A">
              <w:rPr>
                <w:rFonts w:ascii="Times New Roman" w:hAnsi="Times New Roman"/>
                <w:bCs/>
                <w:spacing w:val="-8"/>
                <w:sz w:val="26"/>
                <w:szCs w:val="26"/>
              </w:rPr>
              <w:t>(</w:t>
            </w:r>
            <w:r w:rsidRPr="00210D7A">
              <w:rPr>
                <w:rFonts w:ascii="Times New Roman" w:hAnsi="Times New Roman" w:hint="eastAsia"/>
                <w:bCs/>
                <w:spacing w:val="-8"/>
                <w:sz w:val="26"/>
                <w:szCs w:val="26"/>
              </w:rPr>
              <w:t>如出售擔保品不足償還貸款本息之風險</w:t>
            </w:r>
            <w:r w:rsidRPr="00210D7A">
              <w:rPr>
                <w:rFonts w:ascii="Times New Roman" w:hAnsi="Times New Roman"/>
                <w:bCs/>
                <w:spacing w:val="-8"/>
                <w:sz w:val="26"/>
                <w:szCs w:val="26"/>
              </w:rPr>
              <w:t>)</w:t>
            </w:r>
            <w:r w:rsidRPr="00210D7A">
              <w:rPr>
                <w:rFonts w:ascii="Times New Roman" w:hAnsi="Times New Roman" w:hint="eastAsia"/>
                <w:bCs/>
                <w:spacing w:val="-8"/>
                <w:sz w:val="26"/>
                <w:szCs w:val="26"/>
              </w:rPr>
              <w:t>。</w:t>
            </w:r>
          </w:p>
          <w:p w:rsidR="00A75D77" w:rsidRPr="00210D7A" w:rsidRDefault="00A75D77" w:rsidP="00321C70">
            <w:pPr>
              <w:pStyle w:val="4"/>
              <w:numPr>
                <w:ilvl w:val="0"/>
                <w:numId w:val="29"/>
              </w:numPr>
              <w:spacing w:line="370" w:lineRule="exact"/>
              <w:ind w:left="340" w:hanging="340"/>
              <w:rPr>
                <w:rFonts w:ascii="Times New Roman" w:hAnsi="Times New Roman"/>
                <w:bCs/>
                <w:spacing w:val="-8"/>
                <w:sz w:val="26"/>
                <w:szCs w:val="26"/>
              </w:rPr>
            </w:pPr>
            <w:r w:rsidRPr="00210D7A">
              <w:rPr>
                <w:rFonts w:ascii="Times New Roman" w:hAnsi="Times New Roman" w:hint="eastAsia"/>
                <w:bCs/>
                <w:spacing w:val="-8"/>
                <w:sz w:val="26"/>
                <w:szCs w:val="26"/>
              </w:rPr>
              <w:t>成立專責單位供諮詢：避免年長者不熟悉權利及義務。</w:t>
            </w:r>
          </w:p>
          <w:p w:rsidR="00A75D77" w:rsidRPr="00210D7A" w:rsidRDefault="00A75D77" w:rsidP="00321C70">
            <w:pPr>
              <w:pStyle w:val="4"/>
              <w:numPr>
                <w:ilvl w:val="0"/>
                <w:numId w:val="29"/>
              </w:numPr>
              <w:spacing w:line="370" w:lineRule="exact"/>
              <w:ind w:left="340" w:hanging="340"/>
              <w:rPr>
                <w:rFonts w:ascii="Times New Roman" w:hAnsi="Times New Roman"/>
                <w:bCs/>
                <w:spacing w:val="-8"/>
                <w:sz w:val="26"/>
                <w:szCs w:val="26"/>
              </w:rPr>
            </w:pPr>
            <w:r w:rsidRPr="00210D7A">
              <w:rPr>
                <w:rFonts w:ascii="Times New Roman" w:hAnsi="Times New Roman" w:hint="eastAsia"/>
                <w:bCs/>
                <w:spacing w:val="-8"/>
                <w:sz w:val="26"/>
                <w:szCs w:val="26"/>
              </w:rPr>
              <w:lastRenderedPageBreak/>
              <w:t>提供戶籍資訊：建議內政部提供借款人遷籍、死亡等戶籍資訊，由聯徵中心建檔，降低銀行授信風險。</w:t>
            </w:r>
          </w:p>
          <w:p w:rsidR="00A75D77" w:rsidRPr="00210D7A" w:rsidRDefault="00A75D77" w:rsidP="00321C70">
            <w:pPr>
              <w:pStyle w:val="4"/>
              <w:numPr>
                <w:ilvl w:val="0"/>
                <w:numId w:val="29"/>
              </w:numPr>
              <w:spacing w:line="370" w:lineRule="exact"/>
              <w:ind w:left="340" w:hanging="340"/>
              <w:rPr>
                <w:rFonts w:ascii="Times New Roman" w:hAnsi="Times New Roman"/>
                <w:bCs/>
                <w:spacing w:val="-8"/>
                <w:sz w:val="26"/>
                <w:szCs w:val="26"/>
              </w:rPr>
            </w:pPr>
            <w:r w:rsidRPr="00210D7A">
              <w:rPr>
                <w:rFonts w:ascii="Times New Roman" w:hAnsi="Times New Roman" w:hint="eastAsia"/>
                <w:bCs/>
                <w:spacing w:val="-8"/>
                <w:sz w:val="26"/>
                <w:szCs w:val="26"/>
              </w:rPr>
              <w:t>修改「民法」：延長最高限額抵押權年限不得超過</w:t>
            </w:r>
            <w:r w:rsidRPr="00210D7A">
              <w:rPr>
                <w:rFonts w:ascii="Times New Roman" w:hAnsi="Times New Roman"/>
                <w:bCs/>
                <w:spacing w:val="-8"/>
                <w:sz w:val="26"/>
                <w:szCs w:val="26"/>
              </w:rPr>
              <w:t>30</w:t>
            </w:r>
            <w:r w:rsidRPr="00210D7A">
              <w:rPr>
                <w:rFonts w:ascii="Times New Roman" w:hAnsi="Times New Roman" w:hint="eastAsia"/>
                <w:bCs/>
                <w:spacing w:val="-8"/>
                <w:sz w:val="26"/>
                <w:szCs w:val="26"/>
              </w:rPr>
              <w:t>年之規定。</w:t>
            </w:r>
          </w:p>
          <w:p w:rsidR="00A75D77" w:rsidRPr="00210D7A" w:rsidRDefault="00A75D77" w:rsidP="00321C70">
            <w:pPr>
              <w:pStyle w:val="4"/>
              <w:numPr>
                <w:ilvl w:val="0"/>
                <w:numId w:val="29"/>
              </w:numPr>
              <w:spacing w:line="370" w:lineRule="exact"/>
              <w:ind w:left="340" w:hanging="340"/>
              <w:rPr>
                <w:rFonts w:ascii="Times New Roman" w:hAnsi="Times New Roman"/>
                <w:bCs/>
                <w:spacing w:val="-8"/>
                <w:sz w:val="26"/>
                <w:szCs w:val="26"/>
              </w:rPr>
            </w:pPr>
            <w:r w:rsidRPr="00210D7A">
              <w:rPr>
                <w:rFonts w:ascii="Times New Roman" w:hAnsi="Times New Roman" w:hint="eastAsia"/>
                <w:bCs/>
                <w:spacing w:val="-8"/>
                <w:sz w:val="26"/>
                <w:szCs w:val="26"/>
              </w:rPr>
              <w:t>資本計提比照自用住宅：銀行資本計提風險比照自用住宅，適用風險權數</w:t>
            </w:r>
            <w:r w:rsidRPr="00210D7A">
              <w:rPr>
                <w:rFonts w:ascii="Times New Roman" w:hAnsi="Times New Roman"/>
                <w:bCs/>
                <w:spacing w:val="-8"/>
                <w:sz w:val="26"/>
                <w:szCs w:val="26"/>
              </w:rPr>
              <w:t>45</w:t>
            </w:r>
            <w:r w:rsidRPr="00210D7A">
              <w:rPr>
                <w:rFonts w:ascii="Times New Roman" w:hAnsi="Times New Roman"/>
                <w:bCs/>
                <w:spacing w:val="-8"/>
                <w:sz w:val="26"/>
                <w:szCs w:val="26"/>
              </w:rPr>
              <w:t>％</w:t>
            </w:r>
            <w:r w:rsidRPr="00210D7A">
              <w:rPr>
                <w:rFonts w:ascii="Times New Roman" w:hAnsi="Times New Roman" w:hint="eastAsia"/>
                <w:bCs/>
                <w:spacing w:val="-8"/>
                <w:sz w:val="26"/>
                <w:szCs w:val="26"/>
              </w:rPr>
              <w:t>。</w:t>
            </w:r>
          </w:p>
          <w:p w:rsidR="00A75D77" w:rsidRPr="00210D7A" w:rsidRDefault="00A75D77" w:rsidP="00321C70">
            <w:pPr>
              <w:pStyle w:val="4"/>
              <w:numPr>
                <w:ilvl w:val="0"/>
                <w:numId w:val="29"/>
              </w:numPr>
              <w:spacing w:line="370" w:lineRule="exact"/>
              <w:ind w:left="340" w:hanging="340"/>
              <w:rPr>
                <w:rFonts w:ascii="Times New Roman" w:hAnsi="Times New Roman"/>
                <w:bCs/>
                <w:spacing w:val="-8"/>
                <w:sz w:val="26"/>
                <w:szCs w:val="26"/>
              </w:rPr>
            </w:pPr>
            <w:r w:rsidRPr="00210D7A">
              <w:rPr>
                <w:rFonts w:ascii="Times New Roman" w:hAnsi="Times New Roman" w:hint="eastAsia"/>
                <w:bCs/>
                <w:spacing w:val="-8"/>
                <w:sz w:val="26"/>
                <w:szCs w:val="26"/>
              </w:rPr>
              <w:t>降低提列備抵呆帳比率：「以房養老」僅需計提</w:t>
            </w:r>
            <w:r w:rsidRPr="00210D7A">
              <w:rPr>
                <w:rFonts w:ascii="Times New Roman" w:hAnsi="Times New Roman"/>
                <w:bCs/>
                <w:spacing w:val="-8"/>
                <w:sz w:val="26"/>
                <w:szCs w:val="26"/>
              </w:rPr>
              <w:t>1</w:t>
            </w:r>
            <w:r w:rsidRPr="00210D7A">
              <w:rPr>
                <w:rFonts w:ascii="Times New Roman" w:hAnsi="Times New Roman"/>
                <w:bCs/>
                <w:spacing w:val="-8"/>
                <w:sz w:val="26"/>
                <w:szCs w:val="26"/>
              </w:rPr>
              <w:t>％</w:t>
            </w:r>
            <w:r w:rsidRPr="00210D7A">
              <w:rPr>
                <w:rFonts w:ascii="Times New Roman" w:hAnsi="Times New Roman" w:hint="eastAsia"/>
                <w:bCs/>
                <w:spacing w:val="-8"/>
                <w:sz w:val="26"/>
                <w:szCs w:val="26"/>
              </w:rPr>
              <w:t>之備抵呆帳。</w:t>
            </w:r>
          </w:p>
          <w:p w:rsidR="00A75D77" w:rsidRPr="00210D7A" w:rsidRDefault="00A75D77" w:rsidP="00321C70">
            <w:pPr>
              <w:pStyle w:val="4"/>
              <w:numPr>
                <w:ilvl w:val="0"/>
                <w:numId w:val="29"/>
              </w:numPr>
              <w:spacing w:line="370" w:lineRule="exact"/>
              <w:ind w:left="340" w:hanging="340"/>
              <w:rPr>
                <w:rFonts w:ascii="Times New Roman" w:hAnsi="Times New Roman"/>
                <w:bCs/>
                <w:spacing w:val="-8"/>
                <w:sz w:val="26"/>
                <w:szCs w:val="26"/>
              </w:rPr>
            </w:pPr>
            <w:r w:rsidRPr="00210D7A">
              <w:rPr>
                <w:rFonts w:ascii="Times New Roman" w:hAnsi="Times New Roman" w:hint="eastAsia"/>
                <w:bCs/>
                <w:spacing w:val="-8"/>
                <w:sz w:val="26"/>
                <w:szCs w:val="26"/>
              </w:rPr>
              <w:t>借鏡國外商品與經驗：洽請專責單位舉辦相關課程。</w:t>
            </w:r>
          </w:p>
        </w:tc>
      </w:tr>
      <w:tr w:rsidR="00210D7A" w:rsidRPr="00210D7A" w:rsidTr="002044B7">
        <w:tc>
          <w:tcPr>
            <w:tcW w:w="1809" w:type="dxa"/>
          </w:tcPr>
          <w:p w:rsidR="00A75D77" w:rsidRPr="00210D7A" w:rsidRDefault="00A75D77" w:rsidP="00DD2B27">
            <w:pPr>
              <w:pStyle w:val="4"/>
              <w:numPr>
                <w:ilvl w:val="0"/>
                <w:numId w:val="0"/>
              </w:numPr>
              <w:spacing w:line="370" w:lineRule="exact"/>
              <w:jc w:val="center"/>
              <w:rPr>
                <w:rFonts w:ascii="Times New Roman" w:hAnsi="Times New Roman"/>
                <w:bCs/>
                <w:sz w:val="26"/>
                <w:szCs w:val="26"/>
              </w:rPr>
            </w:pPr>
            <w:r w:rsidRPr="00210D7A">
              <w:rPr>
                <w:rFonts w:ascii="Times New Roman" w:hAnsi="Times New Roman" w:hint="eastAsia"/>
                <w:bCs/>
                <w:sz w:val="26"/>
                <w:szCs w:val="26"/>
              </w:rPr>
              <w:lastRenderedPageBreak/>
              <w:t>第一銀行</w:t>
            </w:r>
          </w:p>
        </w:tc>
        <w:tc>
          <w:tcPr>
            <w:tcW w:w="5812" w:type="dxa"/>
          </w:tcPr>
          <w:p w:rsidR="00A75D77" w:rsidRPr="00210D7A" w:rsidRDefault="00A75D77" w:rsidP="005E287D">
            <w:pPr>
              <w:spacing w:line="370" w:lineRule="exact"/>
              <w:ind w:leftChars="-7" w:left="-3" w:hangingChars="8" w:hanging="21"/>
              <w:rPr>
                <w:rFonts w:ascii="Times New Roman"/>
                <w:bCs/>
                <w:spacing w:val="-8"/>
                <w:kern w:val="32"/>
                <w:sz w:val="26"/>
                <w:szCs w:val="26"/>
              </w:rPr>
            </w:pPr>
            <w:r w:rsidRPr="00210D7A">
              <w:rPr>
                <w:rFonts w:ascii="Times New Roman" w:hint="eastAsia"/>
                <w:bCs/>
                <w:spacing w:val="-8"/>
                <w:kern w:val="32"/>
                <w:sz w:val="26"/>
                <w:szCs w:val="26"/>
              </w:rPr>
              <w:t>參酌銀行公會建議事項：</w:t>
            </w:r>
          </w:p>
          <w:p w:rsidR="00A75D77" w:rsidRPr="00210D7A" w:rsidRDefault="009B5F9E" w:rsidP="00321C70">
            <w:pPr>
              <w:pStyle w:val="afc"/>
              <w:numPr>
                <w:ilvl w:val="0"/>
                <w:numId w:val="30"/>
              </w:numPr>
              <w:spacing w:line="370" w:lineRule="exact"/>
              <w:ind w:leftChars="0" w:left="326" w:hanging="350"/>
              <w:rPr>
                <w:rFonts w:ascii="Times New Roman"/>
                <w:bCs/>
                <w:spacing w:val="-8"/>
                <w:kern w:val="32"/>
                <w:sz w:val="26"/>
                <w:szCs w:val="26"/>
              </w:rPr>
            </w:pPr>
            <w:r>
              <w:rPr>
                <w:rFonts w:ascii="Times New Roman" w:hint="eastAsia"/>
                <w:bCs/>
                <w:spacing w:val="-8"/>
                <w:kern w:val="32"/>
                <w:sz w:val="26"/>
                <w:szCs w:val="26"/>
              </w:rPr>
              <w:t>政府成立專責機構，並撥專款設立保證</w:t>
            </w:r>
            <w:r w:rsidR="00A75D77" w:rsidRPr="00210D7A">
              <w:rPr>
                <w:rFonts w:ascii="Times New Roman" w:hint="eastAsia"/>
                <w:bCs/>
                <w:spacing w:val="-8"/>
                <w:kern w:val="32"/>
                <w:sz w:val="26"/>
                <w:szCs w:val="26"/>
              </w:rPr>
              <w:t>基金，以承擔借款人終老後出售房屋所得款項，不足清償貸款本息差額的風險。</w:t>
            </w:r>
          </w:p>
          <w:p w:rsidR="00A75D77" w:rsidRPr="00210D7A" w:rsidRDefault="00A75D77" w:rsidP="00321C70">
            <w:pPr>
              <w:pStyle w:val="afc"/>
              <w:numPr>
                <w:ilvl w:val="0"/>
                <w:numId w:val="30"/>
              </w:numPr>
              <w:spacing w:line="370" w:lineRule="exact"/>
              <w:ind w:leftChars="0" w:left="326" w:hanging="350"/>
              <w:rPr>
                <w:rFonts w:ascii="Times New Roman"/>
                <w:bCs/>
                <w:spacing w:val="-8"/>
                <w:kern w:val="32"/>
                <w:sz w:val="26"/>
                <w:szCs w:val="26"/>
              </w:rPr>
            </w:pPr>
            <w:r w:rsidRPr="00210D7A">
              <w:rPr>
                <w:rFonts w:ascii="Times New Roman" w:hint="eastAsia"/>
                <w:bCs/>
                <w:spacing w:val="-8"/>
                <w:kern w:val="32"/>
                <w:sz w:val="26"/>
                <w:szCs w:val="26"/>
              </w:rPr>
              <w:t>提供專業機構或人員給予借款人諮詢服務。</w:t>
            </w:r>
          </w:p>
          <w:p w:rsidR="00A75D77" w:rsidRPr="00210D7A" w:rsidRDefault="00E13AB3" w:rsidP="00321C70">
            <w:pPr>
              <w:pStyle w:val="afc"/>
              <w:numPr>
                <w:ilvl w:val="0"/>
                <w:numId w:val="30"/>
              </w:numPr>
              <w:spacing w:line="370" w:lineRule="exact"/>
              <w:ind w:leftChars="0" w:left="326" w:hanging="350"/>
              <w:rPr>
                <w:rFonts w:ascii="Times New Roman"/>
                <w:bCs/>
                <w:spacing w:val="-8"/>
                <w:kern w:val="32"/>
                <w:sz w:val="26"/>
                <w:szCs w:val="26"/>
              </w:rPr>
            </w:pPr>
            <w:r>
              <w:rPr>
                <w:rFonts w:ascii="Times New Roman" w:hint="eastAsia"/>
                <w:bCs/>
                <w:spacing w:val="-8"/>
                <w:kern w:val="32"/>
                <w:sz w:val="26"/>
                <w:szCs w:val="26"/>
              </w:rPr>
              <w:t>由政府單位提供借款人遷籍、死亡等戶籍資訊，予</w:t>
            </w:r>
            <w:r w:rsidR="00A75D77" w:rsidRPr="00210D7A">
              <w:rPr>
                <w:rFonts w:ascii="Times New Roman" w:hint="eastAsia"/>
                <w:bCs/>
                <w:spacing w:val="-8"/>
                <w:kern w:val="32"/>
                <w:sz w:val="26"/>
                <w:szCs w:val="26"/>
              </w:rPr>
              <w:t>聯徵中心建檔，以利銀行查詢，降低授信風險。</w:t>
            </w:r>
          </w:p>
          <w:p w:rsidR="00A75D77" w:rsidRPr="00210D7A" w:rsidRDefault="00A75D77" w:rsidP="00321C70">
            <w:pPr>
              <w:pStyle w:val="afc"/>
              <w:numPr>
                <w:ilvl w:val="0"/>
                <w:numId w:val="30"/>
              </w:numPr>
              <w:spacing w:line="370" w:lineRule="exact"/>
              <w:ind w:leftChars="0" w:left="326" w:hanging="350"/>
              <w:rPr>
                <w:rFonts w:ascii="Times New Roman"/>
                <w:bCs/>
                <w:spacing w:val="-8"/>
                <w:kern w:val="32"/>
                <w:sz w:val="26"/>
                <w:szCs w:val="26"/>
              </w:rPr>
            </w:pPr>
            <w:r w:rsidRPr="00210D7A">
              <w:rPr>
                <w:rFonts w:ascii="Times New Roman" w:hint="eastAsia"/>
                <w:bCs/>
                <w:spacing w:val="-8"/>
                <w:kern w:val="32"/>
                <w:sz w:val="26"/>
                <w:szCs w:val="26"/>
              </w:rPr>
              <w:t>延長「民法」規定限額抵押權最高不超過</w:t>
            </w:r>
            <w:r w:rsidRPr="00210D7A">
              <w:rPr>
                <w:rFonts w:ascii="Times New Roman" w:hint="eastAsia"/>
                <w:bCs/>
                <w:spacing w:val="-8"/>
                <w:kern w:val="32"/>
                <w:sz w:val="26"/>
                <w:szCs w:val="26"/>
              </w:rPr>
              <w:t>30</w:t>
            </w:r>
            <w:r w:rsidRPr="00210D7A">
              <w:rPr>
                <w:rFonts w:ascii="Times New Roman" w:hint="eastAsia"/>
                <w:bCs/>
                <w:spacing w:val="-8"/>
                <w:kern w:val="32"/>
                <w:sz w:val="26"/>
                <w:szCs w:val="26"/>
              </w:rPr>
              <w:t>年的規定。</w:t>
            </w:r>
          </w:p>
          <w:p w:rsidR="00A75D77" w:rsidRPr="00210D7A" w:rsidRDefault="00A75D77" w:rsidP="00321C70">
            <w:pPr>
              <w:pStyle w:val="afc"/>
              <w:numPr>
                <w:ilvl w:val="0"/>
                <w:numId w:val="30"/>
              </w:numPr>
              <w:spacing w:line="370" w:lineRule="exact"/>
              <w:ind w:leftChars="0" w:left="326" w:hanging="350"/>
              <w:rPr>
                <w:rFonts w:ascii="Times New Roman"/>
                <w:bCs/>
                <w:spacing w:val="-8"/>
                <w:sz w:val="26"/>
                <w:szCs w:val="26"/>
              </w:rPr>
            </w:pPr>
            <w:r w:rsidRPr="00210D7A">
              <w:rPr>
                <w:rFonts w:ascii="Times New Roman" w:hint="eastAsia"/>
                <w:bCs/>
                <w:spacing w:val="-8"/>
                <w:kern w:val="32"/>
                <w:sz w:val="26"/>
                <w:szCs w:val="26"/>
              </w:rPr>
              <w:t>資本計提得比照自用住宅貸款風險權數</w:t>
            </w:r>
            <w:r w:rsidRPr="00210D7A">
              <w:rPr>
                <w:rFonts w:ascii="Times New Roman" w:hint="eastAsia"/>
                <w:bCs/>
                <w:spacing w:val="-8"/>
                <w:kern w:val="32"/>
                <w:sz w:val="26"/>
                <w:szCs w:val="26"/>
              </w:rPr>
              <w:t>45</w:t>
            </w:r>
            <w:r w:rsidRPr="00210D7A">
              <w:rPr>
                <w:rFonts w:ascii="Times New Roman" w:hint="eastAsia"/>
                <w:bCs/>
                <w:spacing w:val="-8"/>
                <w:kern w:val="32"/>
                <w:sz w:val="26"/>
                <w:szCs w:val="26"/>
              </w:rPr>
              <w:t>％。</w:t>
            </w:r>
          </w:p>
        </w:tc>
      </w:tr>
    </w:tbl>
    <w:p w:rsidR="00A75D77" w:rsidRDefault="00A75D77" w:rsidP="00A75D77">
      <w:pPr>
        <w:pStyle w:val="2"/>
        <w:numPr>
          <w:ilvl w:val="0"/>
          <w:numId w:val="0"/>
        </w:numPr>
        <w:spacing w:afterLines="50" w:after="228" w:line="320" w:lineRule="exact"/>
        <w:ind w:left="1021" w:firstLineChars="237" w:firstLine="617"/>
        <w:rPr>
          <w:sz w:val="24"/>
          <w:szCs w:val="24"/>
        </w:rPr>
      </w:pPr>
      <w:bookmarkStart w:id="5369" w:name="_Toc498181513"/>
      <w:bookmarkStart w:id="5370" w:name="_Toc498538734"/>
      <w:bookmarkStart w:id="5371" w:name="_Toc498590261"/>
      <w:bookmarkStart w:id="5372" w:name="_Toc498604203"/>
      <w:bookmarkStart w:id="5373" w:name="_Toc498616624"/>
      <w:bookmarkStart w:id="5374" w:name="_Toc498618524"/>
      <w:bookmarkStart w:id="5375" w:name="_Toc498692193"/>
      <w:bookmarkStart w:id="5376" w:name="_Toc498692887"/>
      <w:bookmarkStart w:id="5377" w:name="_Toc499125026"/>
      <w:bookmarkStart w:id="5378" w:name="_Toc499126754"/>
      <w:bookmarkStart w:id="5379" w:name="_Toc499280321"/>
      <w:bookmarkStart w:id="5380" w:name="_Toc499734795"/>
      <w:r w:rsidRPr="00210D7A">
        <w:rPr>
          <w:rFonts w:hint="eastAsia"/>
          <w:sz w:val="24"/>
          <w:szCs w:val="24"/>
        </w:rPr>
        <w:t>資料來源：本研究整理。</w:t>
      </w:r>
      <w:bookmarkEnd w:id="5369"/>
      <w:bookmarkEnd w:id="5370"/>
      <w:bookmarkEnd w:id="5371"/>
      <w:bookmarkEnd w:id="5372"/>
      <w:bookmarkEnd w:id="5373"/>
      <w:bookmarkEnd w:id="5374"/>
      <w:bookmarkEnd w:id="5375"/>
      <w:bookmarkEnd w:id="5376"/>
      <w:bookmarkEnd w:id="5377"/>
      <w:bookmarkEnd w:id="5378"/>
      <w:bookmarkEnd w:id="5379"/>
      <w:bookmarkEnd w:id="5380"/>
    </w:p>
    <w:p w:rsidR="009E51B3" w:rsidRPr="00210D7A" w:rsidRDefault="009E51B3" w:rsidP="009E51B3">
      <w:pPr>
        <w:pStyle w:val="2"/>
        <w:numPr>
          <w:ilvl w:val="0"/>
          <w:numId w:val="0"/>
        </w:numPr>
        <w:spacing w:afterLines="50" w:after="228" w:line="320" w:lineRule="exact"/>
        <w:ind w:left="1021" w:firstLineChars="237" w:firstLine="807"/>
        <w:rPr>
          <w:b/>
        </w:rPr>
      </w:pPr>
    </w:p>
    <w:p w:rsidR="004546AF" w:rsidRPr="00210D7A" w:rsidRDefault="004546AF" w:rsidP="004546AF">
      <w:pPr>
        <w:pStyle w:val="4"/>
      </w:pPr>
      <w:r w:rsidRPr="00210D7A">
        <w:rPr>
          <w:rFonts w:hint="eastAsia"/>
        </w:rPr>
        <w:t>政府</w:t>
      </w:r>
      <w:r w:rsidR="00D75B5B" w:rsidRPr="00210D7A">
        <w:rPr>
          <w:rFonts w:hint="eastAsia"/>
        </w:rPr>
        <w:t>相關機關</w:t>
      </w:r>
      <w:r w:rsidR="00E13AB3">
        <w:rPr>
          <w:rFonts w:hint="eastAsia"/>
        </w:rPr>
        <w:t>針對銀行前述建議之回應</w:t>
      </w:r>
      <w:r w:rsidRPr="00210D7A">
        <w:rPr>
          <w:rFonts w:hint="eastAsia"/>
        </w:rPr>
        <w:t>：</w:t>
      </w:r>
    </w:p>
    <w:tbl>
      <w:tblPr>
        <w:tblW w:w="7366" w:type="dxa"/>
        <w:tblInd w:w="15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1"/>
        <w:gridCol w:w="4675"/>
      </w:tblGrid>
      <w:tr w:rsidR="00210D7A" w:rsidRPr="00210D7A" w:rsidTr="002176D0">
        <w:trPr>
          <w:tblHeader/>
        </w:trPr>
        <w:tc>
          <w:tcPr>
            <w:tcW w:w="2691" w:type="dxa"/>
            <w:vAlign w:val="center"/>
            <w:hideMark/>
          </w:tcPr>
          <w:p w:rsidR="004546AF" w:rsidRPr="00DC7015" w:rsidRDefault="004546AF" w:rsidP="002176D0">
            <w:pPr>
              <w:pStyle w:val="TableParagraph"/>
              <w:spacing w:line="360" w:lineRule="exact"/>
              <w:ind w:left="1020" w:right="21" w:hanging="835"/>
              <w:jc w:val="center"/>
              <w:rPr>
                <w:rFonts w:ascii="Times New Roman" w:eastAsia="標楷體" w:hAnsi="Times New Roman"/>
                <w:b/>
                <w:bCs/>
                <w:spacing w:val="10"/>
                <w:sz w:val="28"/>
                <w:szCs w:val="28"/>
                <w:lang w:eastAsia="zh-TW"/>
              </w:rPr>
            </w:pPr>
            <w:r w:rsidRPr="00DC7015">
              <w:rPr>
                <w:rFonts w:ascii="Times New Roman" w:eastAsia="標楷體" w:hAnsi="Times New Roman"/>
                <w:b/>
                <w:bCs/>
                <w:sz w:val="28"/>
                <w:szCs w:val="28"/>
              </w:rPr>
              <w:t>銀行建議事項</w:t>
            </w:r>
          </w:p>
        </w:tc>
        <w:tc>
          <w:tcPr>
            <w:tcW w:w="4675" w:type="dxa"/>
            <w:vAlign w:val="center"/>
            <w:hideMark/>
          </w:tcPr>
          <w:p w:rsidR="004546AF" w:rsidRPr="00DC7015" w:rsidRDefault="00D75B5B" w:rsidP="002176D0">
            <w:pPr>
              <w:pStyle w:val="4"/>
              <w:numPr>
                <w:ilvl w:val="0"/>
                <w:numId w:val="0"/>
              </w:numPr>
              <w:spacing w:line="360" w:lineRule="exact"/>
              <w:ind w:leftChars="16" w:left="54" w:rightChars="20" w:right="68" w:firstLineChars="17" w:firstLine="54"/>
              <w:jc w:val="center"/>
              <w:rPr>
                <w:rFonts w:ascii="Times New Roman" w:hAnsi="Times New Roman"/>
                <w:b/>
                <w:bCs/>
                <w:spacing w:val="10"/>
                <w:sz w:val="28"/>
                <w:szCs w:val="28"/>
              </w:rPr>
            </w:pPr>
            <w:r w:rsidRPr="00DC7015">
              <w:rPr>
                <w:rFonts w:ascii="Times New Roman" w:hAnsi="Times New Roman" w:hint="eastAsia"/>
                <w:b/>
                <w:bCs/>
                <w:spacing w:val="10"/>
                <w:sz w:val="28"/>
                <w:szCs w:val="28"/>
              </w:rPr>
              <w:t>相關機關</w:t>
            </w:r>
            <w:r w:rsidR="004546AF" w:rsidRPr="00DC7015">
              <w:rPr>
                <w:rFonts w:ascii="Times New Roman" w:hAnsi="Times New Roman"/>
                <w:b/>
                <w:bCs/>
                <w:spacing w:val="10"/>
                <w:sz w:val="28"/>
                <w:szCs w:val="28"/>
              </w:rPr>
              <w:t>研議</w:t>
            </w:r>
            <w:r w:rsidR="00DF6821" w:rsidRPr="00DC7015">
              <w:rPr>
                <w:rFonts w:ascii="Times New Roman" w:hAnsi="Times New Roman" w:hint="eastAsia"/>
                <w:b/>
                <w:bCs/>
                <w:spacing w:val="10"/>
                <w:sz w:val="28"/>
                <w:szCs w:val="28"/>
              </w:rPr>
              <w:t>/</w:t>
            </w:r>
            <w:r w:rsidR="00DF6821" w:rsidRPr="00DC7015">
              <w:rPr>
                <w:rFonts w:ascii="Times New Roman" w:hAnsi="Times New Roman" w:hint="eastAsia"/>
                <w:b/>
                <w:bCs/>
                <w:spacing w:val="10"/>
                <w:sz w:val="28"/>
                <w:szCs w:val="28"/>
              </w:rPr>
              <w:t>回應</w:t>
            </w:r>
            <w:r w:rsidR="004546AF" w:rsidRPr="00DC7015">
              <w:rPr>
                <w:rFonts w:ascii="Times New Roman" w:hAnsi="Times New Roman"/>
                <w:b/>
                <w:bCs/>
                <w:spacing w:val="10"/>
                <w:sz w:val="28"/>
                <w:szCs w:val="28"/>
              </w:rPr>
              <w:t>情形</w:t>
            </w:r>
          </w:p>
        </w:tc>
      </w:tr>
      <w:tr w:rsidR="00210D7A" w:rsidRPr="00210D7A" w:rsidTr="002176D0">
        <w:tc>
          <w:tcPr>
            <w:tcW w:w="2691" w:type="dxa"/>
            <w:hideMark/>
          </w:tcPr>
          <w:p w:rsidR="004546AF" w:rsidRPr="00210D7A" w:rsidRDefault="004546AF" w:rsidP="002176D0">
            <w:pPr>
              <w:pStyle w:val="4"/>
              <w:numPr>
                <w:ilvl w:val="0"/>
                <w:numId w:val="0"/>
              </w:numPr>
              <w:spacing w:line="360" w:lineRule="exact"/>
              <w:ind w:leftChars="15" w:left="51" w:rightChars="12" w:right="41" w:firstLineChars="1" w:firstLine="3"/>
              <w:rPr>
                <w:rFonts w:ascii="Times New Roman" w:hAnsi="Times New Roman"/>
                <w:spacing w:val="-10"/>
                <w:sz w:val="28"/>
                <w:szCs w:val="28"/>
              </w:rPr>
            </w:pPr>
            <w:r w:rsidRPr="00210D7A">
              <w:rPr>
                <w:rFonts w:ascii="Times New Roman" w:hAnsi="Times New Roman"/>
                <w:bCs/>
                <w:spacing w:val="-10"/>
                <w:sz w:val="28"/>
                <w:szCs w:val="28"/>
              </w:rPr>
              <w:t>建議參考美國</w:t>
            </w:r>
            <w:r w:rsidRPr="00210D7A">
              <w:rPr>
                <w:rFonts w:ascii="Times New Roman" w:hAnsi="Times New Roman"/>
                <w:bCs/>
                <w:spacing w:val="-10"/>
                <w:sz w:val="28"/>
                <w:szCs w:val="28"/>
              </w:rPr>
              <w:t>HECM</w:t>
            </w:r>
            <w:r w:rsidR="00E13AB3">
              <w:rPr>
                <w:rFonts w:ascii="Times New Roman" w:hAnsi="Times New Roman"/>
                <w:bCs/>
                <w:spacing w:val="-10"/>
                <w:sz w:val="28"/>
                <w:szCs w:val="28"/>
              </w:rPr>
              <w:t>及香港按揭證券之作法，由政府相關機關成立專責機構，並採行「保</w:t>
            </w:r>
            <w:r w:rsidR="00E13AB3">
              <w:rPr>
                <w:rFonts w:ascii="Times New Roman" w:hAnsi="Times New Roman" w:hint="eastAsia"/>
                <w:bCs/>
                <w:spacing w:val="-10"/>
                <w:sz w:val="28"/>
                <w:szCs w:val="28"/>
              </w:rPr>
              <w:t>證</w:t>
            </w:r>
            <w:r w:rsidRPr="00210D7A">
              <w:rPr>
                <w:rFonts w:ascii="Times New Roman" w:hAnsi="Times New Roman"/>
                <w:bCs/>
                <w:spacing w:val="-10"/>
                <w:sz w:val="28"/>
                <w:szCs w:val="28"/>
              </w:rPr>
              <w:t>」機制，以承擔借款人終老後出售房屋所得款項不足</w:t>
            </w:r>
            <w:r w:rsidRPr="00210D7A">
              <w:rPr>
                <w:rFonts w:ascii="Times New Roman" w:hAnsi="Times New Roman"/>
                <w:bCs/>
                <w:spacing w:val="-10"/>
                <w:sz w:val="28"/>
                <w:szCs w:val="28"/>
              </w:rPr>
              <w:lastRenderedPageBreak/>
              <w:t>清償貸款本息差額之風險</w:t>
            </w:r>
            <w:r w:rsidRPr="00210D7A">
              <w:rPr>
                <w:rFonts w:ascii="Times New Roman" w:hAnsi="Times New Roman"/>
                <w:bCs/>
                <w:spacing w:val="-10"/>
                <w:sz w:val="28"/>
                <w:szCs w:val="28"/>
              </w:rPr>
              <w:t>(</w:t>
            </w:r>
            <w:r w:rsidRPr="00210D7A">
              <w:rPr>
                <w:rFonts w:ascii="Times New Roman" w:hAnsi="Times New Roman"/>
                <w:bCs/>
                <w:spacing w:val="-10"/>
                <w:sz w:val="28"/>
                <w:szCs w:val="28"/>
              </w:rPr>
              <w:t>依銀行公會</w:t>
            </w:r>
            <w:r w:rsidRPr="00210D7A">
              <w:rPr>
                <w:rFonts w:ascii="Times New Roman" w:hAnsi="Times New Roman"/>
                <w:bCs/>
                <w:spacing w:val="-10"/>
                <w:sz w:val="28"/>
                <w:szCs w:val="28"/>
              </w:rPr>
              <w:t>105.4.25</w:t>
            </w:r>
            <w:r w:rsidRPr="00210D7A">
              <w:rPr>
                <w:rFonts w:ascii="Times New Roman" w:hAnsi="Times New Roman"/>
                <w:bCs/>
                <w:spacing w:val="-10"/>
                <w:sz w:val="28"/>
                <w:szCs w:val="28"/>
              </w:rPr>
              <w:t>函文，本項建議修正為保險機制</w:t>
            </w:r>
            <w:r w:rsidRPr="00210D7A">
              <w:rPr>
                <w:rFonts w:ascii="Times New Roman" w:hAnsi="Times New Roman"/>
                <w:bCs/>
                <w:spacing w:val="-10"/>
                <w:sz w:val="28"/>
                <w:szCs w:val="28"/>
              </w:rPr>
              <w:t>)</w:t>
            </w:r>
          </w:p>
        </w:tc>
        <w:tc>
          <w:tcPr>
            <w:tcW w:w="4675" w:type="dxa"/>
            <w:hideMark/>
          </w:tcPr>
          <w:p w:rsidR="00D75B5B" w:rsidRPr="00210D7A" w:rsidRDefault="00D75B5B" w:rsidP="00321C70">
            <w:pPr>
              <w:pStyle w:val="4"/>
              <w:numPr>
                <w:ilvl w:val="0"/>
                <w:numId w:val="54"/>
              </w:numPr>
              <w:spacing w:line="360" w:lineRule="exact"/>
              <w:ind w:left="336" w:rightChars="12" w:right="41" w:hanging="266"/>
              <w:rPr>
                <w:rFonts w:ascii="Times New Roman" w:hAnsi="Times New Roman"/>
                <w:bCs/>
                <w:sz w:val="28"/>
                <w:szCs w:val="28"/>
              </w:rPr>
            </w:pPr>
            <w:r w:rsidRPr="00210D7A">
              <w:rPr>
                <w:rFonts w:ascii="Times New Roman" w:hAnsi="Times New Roman" w:hint="eastAsia"/>
                <w:bCs/>
                <w:sz w:val="28"/>
                <w:szCs w:val="28"/>
              </w:rPr>
              <w:lastRenderedPageBreak/>
              <w:t>金管會</w:t>
            </w:r>
            <w:r w:rsidR="00DF6821" w:rsidRPr="00210D7A">
              <w:rPr>
                <w:rFonts w:ascii="Times New Roman" w:hAnsi="Times New Roman" w:hint="eastAsia"/>
                <w:bCs/>
                <w:sz w:val="28"/>
                <w:szCs w:val="28"/>
              </w:rPr>
              <w:t>回應說明</w:t>
            </w:r>
            <w:r w:rsidRPr="00210D7A">
              <w:rPr>
                <w:rFonts w:ascii="Times New Roman" w:hAnsi="Times New Roman" w:hint="eastAsia"/>
                <w:bCs/>
                <w:sz w:val="28"/>
                <w:szCs w:val="28"/>
              </w:rPr>
              <w:t>如下：</w:t>
            </w:r>
          </w:p>
          <w:p w:rsidR="004546AF" w:rsidRPr="00210D7A" w:rsidRDefault="004546AF" w:rsidP="00321C70">
            <w:pPr>
              <w:pStyle w:val="TableParagraph"/>
              <w:numPr>
                <w:ilvl w:val="0"/>
                <w:numId w:val="51"/>
              </w:numPr>
              <w:spacing w:line="360" w:lineRule="exact"/>
              <w:ind w:left="336" w:hanging="266"/>
              <w:jc w:val="both"/>
              <w:rPr>
                <w:rFonts w:ascii="Times New Roman" w:eastAsia="標楷體" w:hAnsi="Times New Roman"/>
                <w:bCs/>
                <w:sz w:val="28"/>
                <w:szCs w:val="28"/>
                <w:lang w:eastAsia="zh-TW"/>
              </w:rPr>
            </w:pPr>
            <w:r w:rsidRPr="00210D7A">
              <w:rPr>
                <w:rFonts w:ascii="Times New Roman" w:eastAsia="標楷體" w:hAnsi="Times New Roman"/>
                <w:bCs/>
                <w:sz w:val="28"/>
                <w:szCs w:val="28"/>
                <w:lang w:eastAsia="zh-TW"/>
              </w:rPr>
              <w:t>國外作法係基於維持高齡者基本生活需求，爰房屋評估價值或貸款額度設有上限，其本質具政策引導性質，與國內銀行辦理以營利為目的之商業型不動產逆向抵押貸款有別。另依國外經驗所</w:t>
            </w:r>
            <w:r w:rsidRPr="00210D7A">
              <w:rPr>
                <w:rFonts w:ascii="Times New Roman" w:eastAsia="標楷體" w:hAnsi="Times New Roman"/>
                <w:bCs/>
                <w:sz w:val="28"/>
                <w:szCs w:val="28"/>
                <w:lang w:eastAsia="zh-TW"/>
              </w:rPr>
              <w:lastRenderedPageBreak/>
              <w:t>示，不動產逆向抵押貸款健全發展之主因，歸功於政府之介入，基於社會救助及社會福利辦理是項業務，由政府提供相關保證</w:t>
            </w:r>
            <w:r w:rsidRPr="00210D7A">
              <w:rPr>
                <w:rFonts w:ascii="Times New Roman" w:eastAsia="標楷體" w:hAnsi="Times New Roman" w:hint="eastAsia"/>
                <w:bCs/>
                <w:sz w:val="28"/>
                <w:szCs w:val="28"/>
                <w:lang w:eastAsia="zh-TW"/>
              </w:rPr>
              <w:t>，</w:t>
            </w:r>
            <w:r w:rsidRPr="00210D7A">
              <w:rPr>
                <w:rFonts w:ascii="Times New Roman" w:eastAsia="標楷體" w:hAnsi="Times New Roman"/>
                <w:bCs/>
                <w:sz w:val="28"/>
                <w:szCs w:val="28"/>
                <w:lang w:eastAsia="zh-TW"/>
              </w:rPr>
              <w:t>而非由保險業以商業保險模式承擔該部分風險。</w:t>
            </w:r>
          </w:p>
          <w:p w:rsidR="004546AF" w:rsidRPr="00210D7A" w:rsidRDefault="004546AF" w:rsidP="00321C70">
            <w:pPr>
              <w:pStyle w:val="TableParagraph"/>
              <w:numPr>
                <w:ilvl w:val="0"/>
                <w:numId w:val="51"/>
              </w:numPr>
              <w:spacing w:line="360" w:lineRule="exact"/>
              <w:ind w:left="336" w:hanging="266"/>
              <w:jc w:val="both"/>
              <w:rPr>
                <w:rFonts w:ascii="Times New Roman" w:eastAsia="標楷體" w:hAnsi="Times New Roman"/>
                <w:bCs/>
                <w:spacing w:val="-8"/>
                <w:sz w:val="28"/>
                <w:szCs w:val="28"/>
                <w:lang w:eastAsia="zh-TW"/>
              </w:rPr>
            </w:pPr>
            <w:r w:rsidRPr="00210D7A">
              <w:rPr>
                <w:rFonts w:ascii="Times New Roman" w:eastAsia="標楷體" w:hAnsi="Times New Roman"/>
                <w:bCs/>
                <w:spacing w:val="-8"/>
                <w:sz w:val="28"/>
                <w:szCs w:val="28"/>
                <w:lang w:eastAsia="zh-TW"/>
              </w:rPr>
              <w:t>考量該項業務尚不具可保危險要件且在保險業者無承辦意願之情況下，由保險業提供逆向抵押貸款保證保險，經評估後亦尚不可行。</w:t>
            </w:r>
          </w:p>
          <w:p w:rsidR="004546AF" w:rsidRPr="00210D7A" w:rsidRDefault="004546AF" w:rsidP="00321C70">
            <w:pPr>
              <w:pStyle w:val="TableParagraph"/>
              <w:numPr>
                <w:ilvl w:val="0"/>
                <w:numId w:val="51"/>
              </w:numPr>
              <w:spacing w:line="360" w:lineRule="exact"/>
              <w:ind w:left="336" w:hanging="266"/>
              <w:jc w:val="both"/>
              <w:rPr>
                <w:rFonts w:ascii="Times New Roman" w:eastAsia="標楷體" w:hAnsi="Times New Roman"/>
                <w:sz w:val="28"/>
                <w:szCs w:val="28"/>
                <w:lang w:eastAsia="zh-TW"/>
              </w:rPr>
            </w:pPr>
            <w:r w:rsidRPr="00210D7A">
              <w:rPr>
                <w:rFonts w:ascii="Times New Roman" w:eastAsia="標楷體" w:hAnsi="Times New Roman"/>
                <w:sz w:val="28"/>
                <w:szCs w:val="28"/>
                <w:lang w:eastAsia="zh-TW"/>
              </w:rPr>
              <w:t>推動不動產逆向抵押貸款業務，事涉老年福利政策及政府預算編列，宜回歸老年福利之主政機關統籌辦理，就發展方向及運作架構等事項統籌制定政策方向，方可有一致之政策立場，建議由主政機關制定專法並成立專責機構，以建立完善之老年福利政策推動架構。</w:t>
            </w:r>
          </w:p>
        </w:tc>
      </w:tr>
      <w:tr w:rsidR="00210D7A" w:rsidRPr="00210D7A" w:rsidTr="002176D0">
        <w:tc>
          <w:tcPr>
            <w:tcW w:w="2691" w:type="dxa"/>
            <w:hideMark/>
          </w:tcPr>
          <w:p w:rsidR="004546AF" w:rsidRPr="00210D7A" w:rsidRDefault="004546AF" w:rsidP="002176D0">
            <w:pPr>
              <w:pStyle w:val="4"/>
              <w:numPr>
                <w:ilvl w:val="0"/>
                <w:numId w:val="0"/>
              </w:numPr>
              <w:spacing w:line="360" w:lineRule="exact"/>
              <w:ind w:leftChars="15" w:left="51" w:rightChars="12" w:right="41" w:firstLineChars="1" w:firstLine="3"/>
              <w:rPr>
                <w:rFonts w:ascii="Times New Roman" w:hAnsi="Times New Roman"/>
                <w:bCs/>
                <w:spacing w:val="-10"/>
                <w:sz w:val="28"/>
                <w:szCs w:val="28"/>
              </w:rPr>
            </w:pPr>
            <w:r w:rsidRPr="00210D7A">
              <w:rPr>
                <w:rFonts w:ascii="Times New Roman" w:hAnsi="Times New Roman"/>
                <w:bCs/>
                <w:spacing w:val="-10"/>
                <w:sz w:val="28"/>
                <w:szCs w:val="28"/>
              </w:rPr>
              <w:lastRenderedPageBreak/>
              <w:t>建議內政部提供借款人遷籍、死亡等戶籍資訊，供聯徵中心建檔、銀行查詢</w:t>
            </w:r>
          </w:p>
        </w:tc>
        <w:tc>
          <w:tcPr>
            <w:tcW w:w="4675" w:type="dxa"/>
            <w:hideMark/>
          </w:tcPr>
          <w:p w:rsidR="00D75B5B" w:rsidRPr="00210D7A" w:rsidRDefault="00D75B5B" w:rsidP="00321C70">
            <w:pPr>
              <w:pStyle w:val="4"/>
              <w:numPr>
                <w:ilvl w:val="0"/>
                <w:numId w:val="54"/>
              </w:numPr>
              <w:spacing w:line="360" w:lineRule="exact"/>
              <w:ind w:left="336" w:rightChars="12" w:right="41" w:hanging="266"/>
              <w:rPr>
                <w:rFonts w:ascii="Times New Roman" w:hAnsi="Times New Roman"/>
                <w:sz w:val="28"/>
                <w:szCs w:val="28"/>
              </w:rPr>
            </w:pPr>
            <w:r w:rsidRPr="00210D7A">
              <w:rPr>
                <w:rFonts w:ascii="Times New Roman" w:hAnsi="Times New Roman" w:hint="eastAsia"/>
                <w:sz w:val="28"/>
                <w:szCs w:val="28"/>
              </w:rPr>
              <w:t>內政部</w:t>
            </w:r>
            <w:r w:rsidR="00DF6821" w:rsidRPr="00210D7A">
              <w:rPr>
                <w:rFonts w:ascii="Times New Roman" w:hAnsi="Times New Roman" w:hint="eastAsia"/>
                <w:sz w:val="28"/>
                <w:szCs w:val="28"/>
              </w:rPr>
              <w:t>研議處理情形</w:t>
            </w:r>
            <w:r w:rsidRPr="00210D7A">
              <w:rPr>
                <w:rFonts w:ascii="Times New Roman" w:hAnsi="Times New Roman" w:hint="eastAsia"/>
                <w:sz w:val="28"/>
                <w:szCs w:val="28"/>
              </w:rPr>
              <w:t>：</w:t>
            </w:r>
          </w:p>
          <w:p w:rsidR="002176D0" w:rsidRPr="00210D7A" w:rsidRDefault="002176D0" w:rsidP="00321C70">
            <w:pPr>
              <w:pStyle w:val="TableParagraph"/>
              <w:numPr>
                <w:ilvl w:val="0"/>
                <w:numId w:val="52"/>
              </w:numPr>
              <w:kinsoku w:val="0"/>
              <w:overflowPunct w:val="0"/>
              <w:autoSpaceDE w:val="0"/>
              <w:autoSpaceDN w:val="0"/>
              <w:spacing w:line="360" w:lineRule="exact"/>
              <w:jc w:val="both"/>
              <w:rPr>
                <w:rFonts w:ascii="Times New Roman" w:eastAsia="標楷體" w:hAnsi="Times New Roman"/>
                <w:sz w:val="28"/>
                <w:szCs w:val="28"/>
                <w:lang w:eastAsia="zh-TW"/>
              </w:rPr>
            </w:pPr>
            <w:r w:rsidRPr="00210D7A">
              <w:rPr>
                <w:rFonts w:ascii="Times New Roman" w:eastAsia="標楷體" w:hAnsi="Times New Roman"/>
                <w:sz w:val="28"/>
                <w:szCs w:val="28"/>
                <w:lang w:eastAsia="zh-TW"/>
              </w:rPr>
              <w:t>內政部於</w:t>
            </w:r>
            <w:r w:rsidRPr="00210D7A">
              <w:rPr>
                <w:rFonts w:ascii="Times New Roman" w:eastAsia="標楷體" w:hAnsi="Times New Roman"/>
                <w:sz w:val="28"/>
                <w:szCs w:val="28"/>
                <w:lang w:eastAsia="zh-TW"/>
              </w:rPr>
              <w:t>105</w:t>
            </w:r>
            <w:r w:rsidRPr="00210D7A">
              <w:rPr>
                <w:rFonts w:ascii="Times New Roman" w:eastAsia="標楷體" w:hAnsi="Times New Roman"/>
                <w:sz w:val="28"/>
                <w:szCs w:val="28"/>
                <w:lang w:eastAsia="zh-TW"/>
              </w:rPr>
              <w:t>年</w:t>
            </w:r>
            <w:r w:rsidRPr="00210D7A">
              <w:rPr>
                <w:rFonts w:ascii="Times New Roman" w:eastAsia="標楷體" w:hAnsi="Times New Roman"/>
                <w:sz w:val="28"/>
                <w:szCs w:val="28"/>
                <w:lang w:eastAsia="zh-TW"/>
              </w:rPr>
              <w:t>12</w:t>
            </w:r>
            <w:r w:rsidRPr="00210D7A">
              <w:rPr>
                <w:rFonts w:ascii="Times New Roman" w:eastAsia="標楷體" w:hAnsi="Times New Roman"/>
                <w:sz w:val="28"/>
                <w:szCs w:val="28"/>
                <w:lang w:eastAsia="zh-TW"/>
              </w:rPr>
              <w:t>月</w:t>
            </w:r>
            <w:r w:rsidRPr="00210D7A">
              <w:rPr>
                <w:rFonts w:ascii="Times New Roman" w:eastAsia="標楷體" w:hAnsi="Times New Roman"/>
                <w:sz w:val="28"/>
                <w:szCs w:val="28"/>
                <w:lang w:eastAsia="zh-TW"/>
              </w:rPr>
              <w:t>26</w:t>
            </w:r>
            <w:r w:rsidRPr="00210D7A">
              <w:rPr>
                <w:rFonts w:ascii="Times New Roman" w:eastAsia="標楷體" w:hAnsi="Times New Roman"/>
                <w:sz w:val="28"/>
                <w:szCs w:val="28"/>
                <w:lang w:eastAsia="zh-TW"/>
              </w:rPr>
              <w:t>日以台內戶字第</w:t>
            </w:r>
            <w:r w:rsidRPr="00210D7A">
              <w:rPr>
                <w:rFonts w:ascii="Times New Roman" w:eastAsia="標楷體" w:hAnsi="Times New Roman"/>
                <w:sz w:val="28"/>
                <w:szCs w:val="28"/>
                <w:lang w:eastAsia="zh-TW"/>
              </w:rPr>
              <w:t>1050446410</w:t>
            </w:r>
            <w:r w:rsidRPr="00210D7A">
              <w:rPr>
                <w:rFonts w:ascii="Times New Roman" w:eastAsia="標楷體" w:hAnsi="Times New Roman"/>
                <w:sz w:val="28"/>
                <w:szCs w:val="28"/>
                <w:lang w:eastAsia="zh-TW"/>
              </w:rPr>
              <w:t>號函金管會並副知銀行公會，建議可由借款人書面同意銀行向</w:t>
            </w:r>
            <w:r w:rsidRPr="00210D7A">
              <w:rPr>
                <w:rFonts w:ascii="Times New Roman" w:eastAsia="標楷體" w:hAnsi="Times New Roman" w:hint="eastAsia"/>
                <w:sz w:val="28"/>
                <w:szCs w:val="28"/>
                <w:lang w:eastAsia="zh-TW"/>
              </w:rPr>
              <w:t>內政部</w:t>
            </w:r>
            <w:r w:rsidRPr="00210D7A">
              <w:rPr>
                <w:rFonts w:ascii="Times New Roman" w:eastAsia="標楷體" w:hAnsi="Times New Roman"/>
                <w:sz w:val="28"/>
                <w:szCs w:val="28"/>
                <w:lang w:eastAsia="zh-TW"/>
              </w:rPr>
              <w:t>查詢其遷徙、死亡之戶籍資料，並同意</w:t>
            </w:r>
            <w:r w:rsidRPr="00210D7A">
              <w:rPr>
                <w:rFonts w:ascii="Times New Roman" w:eastAsia="標楷體" w:hAnsi="Times New Roman" w:hint="eastAsia"/>
                <w:sz w:val="28"/>
                <w:szCs w:val="28"/>
                <w:lang w:eastAsia="zh-TW"/>
              </w:rPr>
              <w:t>內政部</w:t>
            </w:r>
            <w:r w:rsidRPr="00210D7A">
              <w:rPr>
                <w:rFonts w:ascii="Times New Roman" w:eastAsia="標楷體" w:hAnsi="Times New Roman"/>
                <w:sz w:val="28"/>
                <w:szCs w:val="28"/>
                <w:lang w:eastAsia="zh-TW"/>
              </w:rPr>
              <w:t>將該資料轉交予聯徵中心；請金管會視實際業務需要規劃作法，依「各機關申請提供戶籍資料及親等關聯資料辦法」規定，向</w:t>
            </w:r>
            <w:r w:rsidRPr="00210D7A">
              <w:rPr>
                <w:rFonts w:ascii="Times New Roman" w:eastAsia="標楷體" w:hAnsi="Times New Roman" w:hint="eastAsia"/>
                <w:sz w:val="28"/>
                <w:szCs w:val="28"/>
                <w:lang w:eastAsia="zh-TW"/>
              </w:rPr>
              <w:t>內政部</w:t>
            </w:r>
            <w:r w:rsidRPr="00210D7A">
              <w:rPr>
                <w:rFonts w:ascii="Times New Roman" w:eastAsia="標楷體" w:hAnsi="Times New Roman"/>
                <w:sz w:val="28"/>
                <w:szCs w:val="28"/>
                <w:lang w:eastAsia="zh-TW"/>
              </w:rPr>
              <w:t>申請借款人之遷徙、死亡等戶籍資料。</w:t>
            </w:r>
          </w:p>
          <w:p w:rsidR="002176D0" w:rsidRPr="00210D7A" w:rsidRDefault="002176D0" w:rsidP="00321C70">
            <w:pPr>
              <w:pStyle w:val="TableParagraph"/>
              <w:numPr>
                <w:ilvl w:val="0"/>
                <w:numId w:val="52"/>
              </w:numPr>
              <w:kinsoku w:val="0"/>
              <w:overflowPunct w:val="0"/>
              <w:autoSpaceDE w:val="0"/>
              <w:autoSpaceDN w:val="0"/>
              <w:spacing w:line="360" w:lineRule="exact"/>
              <w:jc w:val="both"/>
              <w:rPr>
                <w:rFonts w:ascii="Times New Roman" w:eastAsia="標楷體" w:hAnsi="Times New Roman"/>
                <w:sz w:val="28"/>
                <w:szCs w:val="28"/>
                <w:lang w:eastAsia="zh-TW"/>
              </w:rPr>
            </w:pPr>
            <w:r w:rsidRPr="00210D7A">
              <w:rPr>
                <w:rFonts w:ascii="Times New Roman" w:eastAsia="標楷體" w:hAnsi="Times New Roman"/>
                <w:sz w:val="28"/>
                <w:szCs w:val="28"/>
                <w:lang w:eastAsia="zh-TW"/>
              </w:rPr>
              <w:t>金管會於</w:t>
            </w:r>
            <w:r w:rsidRPr="00210D7A">
              <w:rPr>
                <w:rFonts w:ascii="Times New Roman" w:eastAsia="標楷體" w:hAnsi="Times New Roman"/>
                <w:sz w:val="28"/>
                <w:szCs w:val="28"/>
                <w:lang w:eastAsia="zh-TW"/>
              </w:rPr>
              <w:t>106</w:t>
            </w:r>
            <w:r w:rsidRPr="00210D7A">
              <w:rPr>
                <w:rFonts w:ascii="Times New Roman" w:eastAsia="標楷體" w:hAnsi="Times New Roman"/>
                <w:sz w:val="28"/>
                <w:szCs w:val="28"/>
                <w:lang w:eastAsia="zh-TW"/>
              </w:rPr>
              <w:t>年</w:t>
            </w:r>
            <w:r w:rsidRPr="00210D7A">
              <w:rPr>
                <w:rFonts w:ascii="Times New Roman" w:eastAsia="標楷體" w:hAnsi="Times New Roman"/>
                <w:sz w:val="28"/>
                <w:szCs w:val="28"/>
                <w:lang w:eastAsia="zh-TW"/>
              </w:rPr>
              <w:t>3</w:t>
            </w:r>
            <w:r w:rsidRPr="00210D7A">
              <w:rPr>
                <w:rFonts w:ascii="Times New Roman" w:eastAsia="標楷體" w:hAnsi="Times New Roman"/>
                <w:sz w:val="28"/>
                <w:szCs w:val="28"/>
                <w:lang w:eastAsia="zh-TW"/>
              </w:rPr>
              <w:t>月</w:t>
            </w:r>
            <w:r w:rsidRPr="00210D7A">
              <w:rPr>
                <w:rFonts w:ascii="Times New Roman" w:eastAsia="標楷體" w:hAnsi="Times New Roman"/>
                <w:sz w:val="28"/>
                <w:szCs w:val="28"/>
                <w:lang w:eastAsia="zh-TW"/>
              </w:rPr>
              <w:t>3</w:t>
            </w:r>
            <w:r w:rsidRPr="00210D7A">
              <w:rPr>
                <w:rFonts w:ascii="Times New Roman" w:eastAsia="標楷體" w:hAnsi="Times New Roman"/>
                <w:sz w:val="28"/>
                <w:szCs w:val="28"/>
                <w:lang w:eastAsia="zh-TW"/>
              </w:rPr>
              <w:t>日以金管銀國字第</w:t>
            </w:r>
            <w:r w:rsidRPr="00210D7A">
              <w:rPr>
                <w:rFonts w:ascii="Times New Roman" w:eastAsia="標楷體" w:hAnsi="Times New Roman"/>
                <w:sz w:val="28"/>
                <w:szCs w:val="28"/>
                <w:lang w:eastAsia="zh-TW"/>
              </w:rPr>
              <w:t>10600006480</w:t>
            </w:r>
            <w:r w:rsidRPr="00210D7A">
              <w:rPr>
                <w:rFonts w:ascii="Times New Roman" w:eastAsia="標楷體" w:hAnsi="Times New Roman"/>
                <w:sz w:val="28"/>
                <w:szCs w:val="28"/>
                <w:lang w:eastAsia="zh-TW"/>
              </w:rPr>
              <w:t>號函銀行公會並副知</w:t>
            </w:r>
            <w:r w:rsidR="00D75B5B" w:rsidRPr="00210D7A">
              <w:rPr>
                <w:rFonts w:ascii="Times New Roman" w:eastAsia="標楷體" w:hAnsi="Times New Roman" w:hint="eastAsia"/>
                <w:sz w:val="28"/>
                <w:szCs w:val="28"/>
                <w:lang w:eastAsia="zh-TW"/>
              </w:rPr>
              <w:t>內政部</w:t>
            </w:r>
            <w:r w:rsidRPr="00210D7A">
              <w:rPr>
                <w:rFonts w:ascii="Times New Roman" w:eastAsia="標楷體" w:hAnsi="Times New Roman"/>
                <w:sz w:val="28"/>
                <w:szCs w:val="28"/>
                <w:lang w:eastAsia="zh-TW"/>
              </w:rPr>
              <w:t>，鑒於借款人遷徙、死亡資料查詢及控管機制涉及聯徵中心應配合辦理事項，請</w:t>
            </w:r>
            <w:r w:rsidRPr="00210D7A">
              <w:rPr>
                <w:rFonts w:ascii="Times New Roman" w:eastAsia="標楷體" w:hAnsi="Times New Roman"/>
                <w:sz w:val="28"/>
                <w:szCs w:val="28"/>
                <w:lang w:eastAsia="zh-TW"/>
              </w:rPr>
              <w:lastRenderedPageBreak/>
              <w:t>銀行公會偕同聯徵中心先行評估及研提具體作法，再與內政部接洽後續事宜，俟資料傳送程序規劃妥適後，再由金管會向內政部提出申請。</w:t>
            </w:r>
          </w:p>
          <w:p w:rsidR="004546AF" w:rsidRPr="00210D7A" w:rsidRDefault="002176D0" w:rsidP="00321C70">
            <w:pPr>
              <w:pStyle w:val="TableParagraph"/>
              <w:numPr>
                <w:ilvl w:val="0"/>
                <w:numId w:val="52"/>
              </w:numPr>
              <w:kinsoku w:val="0"/>
              <w:overflowPunct w:val="0"/>
              <w:autoSpaceDE w:val="0"/>
              <w:autoSpaceDN w:val="0"/>
              <w:spacing w:line="360" w:lineRule="exact"/>
              <w:jc w:val="both"/>
              <w:rPr>
                <w:rFonts w:ascii="Times New Roman" w:hAnsi="Times New Roman"/>
                <w:sz w:val="28"/>
                <w:szCs w:val="28"/>
                <w:lang w:eastAsia="zh-TW"/>
              </w:rPr>
            </w:pPr>
            <w:r w:rsidRPr="00210D7A">
              <w:rPr>
                <w:rFonts w:ascii="Times New Roman" w:eastAsia="標楷體" w:hAnsi="Times New Roman"/>
                <w:sz w:val="28"/>
                <w:szCs w:val="28"/>
                <w:lang w:eastAsia="zh-TW"/>
              </w:rPr>
              <w:t>銀行公會於</w:t>
            </w:r>
            <w:r w:rsidRPr="00210D7A">
              <w:rPr>
                <w:rFonts w:ascii="Times New Roman" w:eastAsia="標楷體" w:hAnsi="Times New Roman"/>
                <w:sz w:val="28"/>
                <w:szCs w:val="28"/>
                <w:lang w:eastAsia="zh-TW"/>
              </w:rPr>
              <w:t>106</w:t>
            </w:r>
            <w:r w:rsidRPr="00210D7A">
              <w:rPr>
                <w:rFonts w:ascii="Times New Roman" w:eastAsia="標楷體" w:hAnsi="Times New Roman"/>
                <w:sz w:val="28"/>
                <w:szCs w:val="28"/>
                <w:lang w:eastAsia="zh-TW"/>
              </w:rPr>
              <w:t>年</w:t>
            </w:r>
            <w:r w:rsidRPr="00210D7A">
              <w:rPr>
                <w:rFonts w:ascii="Times New Roman" w:eastAsia="標楷體" w:hAnsi="Times New Roman"/>
                <w:sz w:val="28"/>
                <w:szCs w:val="28"/>
                <w:lang w:eastAsia="zh-TW"/>
              </w:rPr>
              <w:t>5</w:t>
            </w:r>
            <w:r w:rsidRPr="00210D7A">
              <w:rPr>
                <w:rFonts w:ascii="Times New Roman" w:eastAsia="標楷體" w:hAnsi="Times New Roman"/>
                <w:sz w:val="28"/>
                <w:szCs w:val="28"/>
                <w:lang w:eastAsia="zh-TW"/>
              </w:rPr>
              <w:t>月</w:t>
            </w:r>
            <w:r w:rsidRPr="00210D7A">
              <w:rPr>
                <w:rFonts w:ascii="Times New Roman" w:eastAsia="標楷體" w:hAnsi="Times New Roman"/>
                <w:sz w:val="28"/>
                <w:szCs w:val="28"/>
                <w:lang w:eastAsia="zh-TW"/>
              </w:rPr>
              <w:t>4</w:t>
            </w:r>
            <w:r w:rsidRPr="00210D7A">
              <w:rPr>
                <w:rFonts w:ascii="Times New Roman" w:eastAsia="標楷體" w:hAnsi="Times New Roman"/>
                <w:sz w:val="28"/>
                <w:szCs w:val="28"/>
                <w:lang w:eastAsia="zh-TW"/>
              </w:rPr>
              <w:t>日邀集聯徵中心及相關銀行召開研商「內政部提供不動產逆向抵押借款人遷徙及死亡等戶籍資訊予聯徵中心」專案小組會議，經決議請聯徵中心依「各機關申請提供戶籍資料及親等關聯資料辦法」第</w:t>
            </w:r>
            <w:r w:rsidRPr="00210D7A">
              <w:rPr>
                <w:rFonts w:ascii="Times New Roman" w:eastAsia="標楷體" w:hAnsi="Times New Roman"/>
                <w:sz w:val="28"/>
                <w:szCs w:val="28"/>
                <w:lang w:eastAsia="zh-TW"/>
              </w:rPr>
              <w:t>9</w:t>
            </w:r>
            <w:r w:rsidRPr="00210D7A">
              <w:rPr>
                <w:rFonts w:ascii="Times New Roman" w:eastAsia="標楷體" w:hAnsi="Times New Roman"/>
                <w:sz w:val="28"/>
                <w:szCs w:val="28"/>
                <w:lang w:eastAsia="zh-TW"/>
              </w:rPr>
              <w:t>條規定，研訂使用戶役政資訊管理規定</w:t>
            </w:r>
            <w:r w:rsidR="00D75B5B" w:rsidRPr="00210D7A">
              <w:rPr>
                <w:rFonts w:ascii="Times New Roman" w:eastAsia="標楷體" w:hAnsi="Times New Roman" w:hint="eastAsia"/>
                <w:sz w:val="28"/>
                <w:szCs w:val="28"/>
                <w:lang w:eastAsia="zh-TW"/>
              </w:rPr>
              <w:t>後</w:t>
            </w:r>
            <w:r w:rsidRPr="00210D7A">
              <w:rPr>
                <w:rFonts w:ascii="Times New Roman" w:eastAsia="標楷體" w:hAnsi="Times New Roman"/>
                <w:sz w:val="28"/>
                <w:szCs w:val="28"/>
                <w:lang w:eastAsia="zh-TW"/>
              </w:rPr>
              <w:t>，</w:t>
            </w:r>
            <w:r w:rsidR="00D75B5B" w:rsidRPr="00210D7A">
              <w:rPr>
                <w:rFonts w:ascii="Times New Roman" w:eastAsia="標楷體" w:hAnsi="Times New Roman" w:hint="eastAsia"/>
                <w:sz w:val="28"/>
                <w:szCs w:val="28"/>
                <w:lang w:eastAsia="zh-TW"/>
              </w:rPr>
              <w:t>再</w:t>
            </w:r>
            <w:r w:rsidRPr="00210D7A">
              <w:rPr>
                <w:rFonts w:ascii="Times New Roman" w:eastAsia="標楷體" w:hAnsi="Times New Roman"/>
                <w:sz w:val="28"/>
                <w:szCs w:val="28"/>
                <w:lang w:eastAsia="zh-TW"/>
              </w:rPr>
              <w:t>提送金管會。</w:t>
            </w:r>
          </w:p>
        </w:tc>
      </w:tr>
      <w:tr w:rsidR="00210D7A" w:rsidRPr="00210D7A" w:rsidTr="002176D0">
        <w:tc>
          <w:tcPr>
            <w:tcW w:w="2691" w:type="dxa"/>
            <w:hideMark/>
          </w:tcPr>
          <w:p w:rsidR="004546AF" w:rsidRPr="00210D7A" w:rsidRDefault="004546AF" w:rsidP="002176D0">
            <w:pPr>
              <w:pStyle w:val="4"/>
              <w:numPr>
                <w:ilvl w:val="0"/>
                <w:numId w:val="0"/>
              </w:numPr>
              <w:spacing w:line="360" w:lineRule="exact"/>
              <w:ind w:leftChars="15" w:left="51" w:rightChars="12" w:right="41" w:firstLineChars="1" w:firstLine="3"/>
              <w:rPr>
                <w:rFonts w:ascii="Times New Roman" w:hAnsi="Times New Roman"/>
                <w:bCs/>
                <w:spacing w:val="-10"/>
                <w:sz w:val="28"/>
                <w:szCs w:val="28"/>
              </w:rPr>
            </w:pPr>
            <w:r w:rsidRPr="00210D7A">
              <w:rPr>
                <w:rFonts w:ascii="Times New Roman" w:hAnsi="Times New Roman"/>
                <w:bCs/>
                <w:spacing w:val="-10"/>
                <w:sz w:val="28"/>
                <w:szCs w:val="28"/>
              </w:rPr>
              <w:lastRenderedPageBreak/>
              <w:t>建議法務部修正延長</w:t>
            </w:r>
            <w:r w:rsidR="00E13AB3">
              <w:rPr>
                <w:rFonts w:hAnsi="標楷體" w:hint="eastAsia"/>
                <w:bCs/>
                <w:spacing w:val="-10"/>
                <w:sz w:val="28"/>
                <w:szCs w:val="28"/>
              </w:rPr>
              <w:t>「</w:t>
            </w:r>
            <w:r w:rsidRPr="00210D7A">
              <w:rPr>
                <w:rFonts w:ascii="Times New Roman" w:hAnsi="Times New Roman"/>
                <w:bCs/>
                <w:spacing w:val="-10"/>
                <w:sz w:val="28"/>
                <w:szCs w:val="28"/>
              </w:rPr>
              <w:t>民法</w:t>
            </w:r>
            <w:r w:rsidR="00E13AB3">
              <w:rPr>
                <w:rFonts w:hAnsi="標楷體" w:hint="eastAsia"/>
                <w:bCs/>
                <w:spacing w:val="-10"/>
                <w:sz w:val="28"/>
                <w:szCs w:val="28"/>
              </w:rPr>
              <w:t>」</w:t>
            </w:r>
            <w:r w:rsidRPr="00210D7A">
              <w:rPr>
                <w:rFonts w:ascii="Times New Roman" w:hAnsi="Times New Roman"/>
                <w:bCs/>
                <w:spacing w:val="-10"/>
                <w:sz w:val="28"/>
                <w:szCs w:val="28"/>
              </w:rPr>
              <w:t>第</w:t>
            </w:r>
            <w:r w:rsidRPr="00210D7A">
              <w:rPr>
                <w:rFonts w:ascii="Times New Roman" w:hAnsi="Times New Roman"/>
                <w:bCs/>
                <w:spacing w:val="-10"/>
                <w:sz w:val="28"/>
                <w:szCs w:val="28"/>
              </w:rPr>
              <w:t>881</w:t>
            </w:r>
            <w:r w:rsidRPr="00210D7A">
              <w:rPr>
                <w:rFonts w:ascii="Times New Roman" w:hAnsi="Times New Roman"/>
                <w:bCs/>
                <w:spacing w:val="-10"/>
                <w:sz w:val="28"/>
                <w:szCs w:val="28"/>
              </w:rPr>
              <w:t>之</w:t>
            </w:r>
            <w:r w:rsidRPr="00210D7A">
              <w:rPr>
                <w:rFonts w:ascii="Times New Roman" w:hAnsi="Times New Roman"/>
                <w:bCs/>
                <w:spacing w:val="-10"/>
                <w:sz w:val="28"/>
                <w:szCs w:val="28"/>
              </w:rPr>
              <w:t>4</w:t>
            </w:r>
            <w:r w:rsidRPr="00210D7A">
              <w:rPr>
                <w:rFonts w:ascii="Times New Roman" w:hAnsi="Times New Roman"/>
                <w:bCs/>
                <w:spacing w:val="-10"/>
                <w:sz w:val="28"/>
                <w:szCs w:val="28"/>
              </w:rPr>
              <w:t>條有關最高限額抵押權自抵押權設定時起不得逾</w:t>
            </w:r>
            <w:r w:rsidRPr="00210D7A">
              <w:rPr>
                <w:rFonts w:ascii="Times New Roman" w:hAnsi="Times New Roman"/>
                <w:bCs/>
                <w:spacing w:val="-10"/>
                <w:sz w:val="28"/>
                <w:szCs w:val="28"/>
              </w:rPr>
              <w:t>30</w:t>
            </w:r>
            <w:r w:rsidRPr="00210D7A">
              <w:rPr>
                <w:rFonts w:ascii="Times New Roman" w:hAnsi="Times New Roman"/>
                <w:bCs/>
                <w:spacing w:val="-10"/>
                <w:sz w:val="28"/>
                <w:szCs w:val="28"/>
              </w:rPr>
              <w:t>年之規定</w:t>
            </w:r>
          </w:p>
        </w:tc>
        <w:tc>
          <w:tcPr>
            <w:tcW w:w="4675" w:type="dxa"/>
            <w:hideMark/>
          </w:tcPr>
          <w:p w:rsidR="00D75B5B" w:rsidRPr="00210D7A" w:rsidRDefault="00D75B5B" w:rsidP="00321C70">
            <w:pPr>
              <w:pStyle w:val="4"/>
              <w:numPr>
                <w:ilvl w:val="0"/>
                <w:numId w:val="54"/>
              </w:numPr>
              <w:spacing w:line="360" w:lineRule="exact"/>
              <w:ind w:left="336" w:rightChars="12" w:right="41" w:hanging="266"/>
              <w:rPr>
                <w:rFonts w:ascii="Times New Roman" w:hAnsi="Times New Roman"/>
                <w:kern w:val="0"/>
                <w:sz w:val="28"/>
                <w:szCs w:val="28"/>
              </w:rPr>
            </w:pPr>
            <w:r w:rsidRPr="00210D7A">
              <w:rPr>
                <w:rFonts w:ascii="Times New Roman" w:hAnsi="Times New Roman" w:hint="eastAsia"/>
                <w:kern w:val="0"/>
                <w:sz w:val="28"/>
                <w:szCs w:val="28"/>
              </w:rPr>
              <w:t>法務部</w:t>
            </w:r>
            <w:r w:rsidR="00DF6821" w:rsidRPr="00210D7A">
              <w:rPr>
                <w:rFonts w:ascii="Times New Roman" w:hAnsi="Times New Roman" w:hint="eastAsia"/>
                <w:kern w:val="0"/>
                <w:sz w:val="28"/>
                <w:szCs w:val="28"/>
              </w:rPr>
              <w:t>回應說明如下：</w:t>
            </w:r>
          </w:p>
          <w:p w:rsidR="00D75B5B" w:rsidRPr="00210D7A" w:rsidRDefault="00D75B5B" w:rsidP="00321C70">
            <w:pPr>
              <w:pStyle w:val="4"/>
              <w:numPr>
                <w:ilvl w:val="0"/>
                <w:numId w:val="53"/>
              </w:numPr>
              <w:spacing w:line="360" w:lineRule="exact"/>
              <w:ind w:left="420" w:rightChars="12" w:right="41" w:hanging="366"/>
              <w:rPr>
                <w:rFonts w:ascii="Times New Roman" w:hAnsi="Times New Roman"/>
                <w:kern w:val="0"/>
                <w:sz w:val="28"/>
                <w:szCs w:val="28"/>
              </w:rPr>
            </w:pPr>
            <w:r w:rsidRPr="00210D7A">
              <w:rPr>
                <w:rFonts w:ascii="Times New Roman" w:hAnsi="Times New Roman"/>
                <w:kern w:val="0"/>
                <w:sz w:val="28"/>
                <w:szCs w:val="28"/>
              </w:rPr>
              <w:t>銀行公會前以</w:t>
            </w:r>
            <w:r w:rsidRPr="00210D7A">
              <w:rPr>
                <w:rFonts w:ascii="Times New Roman" w:hAnsi="Times New Roman"/>
                <w:kern w:val="0"/>
                <w:sz w:val="28"/>
                <w:szCs w:val="28"/>
              </w:rPr>
              <w:t>105</w:t>
            </w:r>
            <w:r w:rsidRPr="00210D7A">
              <w:rPr>
                <w:rFonts w:ascii="Times New Roman" w:hAnsi="Times New Roman"/>
                <w:kern w:val="0"/>
                <w:sz w:val="28"/>
                <w:szCs w:val="28"/>
              </w:rPr>
              <w:t>年</w:t>
            </w:r>
            <w:r w:rsidRPr="00210D7A">
              <w:rPr>
                <w:rFonts w:ascii="Times New Roman" w:hAnsi="Times New Roman"/>
                <w:kern w:val="0"/>
                <w:sz w:val="28"/>
                <w:szCs w:val="28"/>
              </w:rPr>
              <w:t>2</w:t>
            </w:r>
            <w:r w:rsidRPr="00210D7A">
              <w:rPr>
                <w:rFonts w:ascii="Times New Roman" w:hAnsi="Times New Roman"/>
                <w:kern w:val="0"/>
                <w:sz w:val="28"/>
                <w:szCs w:val="28"/>
              </w:rPr>
              <w:t>月</w:t>
            </w:r>
            <w:r w:rsidRPr="00210D7A">
              <w:rPr>
                <w:rFonts w:ascii="Times New Roman" w:hAnsi="Times New Roman"/>
                <w:kern w:val="0"/>
                <w:sz w:val="28"/>
                <w:szCs w:val="28"/>
              </w:rPr>
              <w:t>23</w:t>
            </w:r>
            <w:r w:rsidRPr="00210D7A">
              <w:rPr>
                <w:rFonts w:ascii="Times New Roman" w:hAnsi="Times New Roman"/>
                <w:kern w:val="0"/>
                <w:sz w:val="28"/>
                <w:szCs w:val="28"/>
              </w:rPr>
              <w:t>日全授消字第</w:t>
            </w:r>
            <w:r w:rsidRPr="00210D7A">
              <w:rPr>
                <w:rFonts w:ascii="Times New Roman" w:hAnsi="Times New Roman"/>
                <w:kern w:val="0"/>
                <w:sz w:val="28"/>
                <w:szCs w:val="28"/>
              </w:rPr>
              <w:t>1051000273A</w:t>
            </w:r>
            <w:r w:rsidRPr="00210D7A">
              <w:rPr>
                <w:rFonts w:ascii="Times New Roman" w:hAnsi="Times New Roman"/>
                <w:kern w:val="0"/>
                <w:sz w:val="28"/>
                <w:szCs w:val="28"/>
              </w:rPr>
              <w:t>號函請金管會協助銀行推動辦理逆向抵押貸款之事，並副知相關單位，其中與法務部業務有關者為：「建議法務部修正延長</w:t>
            </w:r>
            <w:r w:rsidR="00E13AB3">
              <w:rPr>
                <w:rFonts w:hAnsi="標楷體" w:hint="eastAsia"/>
                <w:kern w:val="0"/>
                <w:sz w:val="28"/>
                <w:szCs w:val="28"/>
              </w:rPr>
              <w:t>『</w:t>
            </w:r>
            <w:r w:rsidR="00E13AB3" w:rsidRPr="00210D7A">
              <w:rPr>
                <w:rFonts w:ascii="Times New Roman" w:hAnsi="Times New Roman"/>
                <w:kern w:val="0"/>
                <w:sz w:val="28"/>
                <w:szCs w:val="28"/>
              </w:rPr>
              <w:t>民法</w:t>
            </w:r>
            <w:r w:rsidR="00E13AB3">
              <w:rPr>
                <w:rFonts w:hAnsi="標楷體" w:hint="eastAsia"/>
                <w:kern w:val="0"/>
                <w:sz w:val="28"/>
                <w:szCs w:val="28"/>
              </w:rPr>
              <w:t>』</w:t>
            </w:r>
            <w:r w:rsidRPr="00210D7A">
              <w:rPr>
                <w:rFonts w:ascii="Times New Roman" w:hAnsi="Times New Roman"/>
                <w:kern w:val="0"/>
                <w:sz w:val="28"/>
                <w:szCs w:val="28"/>
              </w:rPr>
              <w:t>第</w:t>
            </w:r>
            <w:r w:rsidRPr="00210D7A">
              <w:rPr>
                <w:rFonts w:ascii="Times New Roman" w:hAnsi="Times New Roman"/>
                <w:kern w:val="0"/>
                <w:sz w:val="28"/>
                <w:szCs w:val="28"/>
              </w:rPr>
              <w:t>881</w:t>
            </w:r>
            <w:r w:rsidRPr="00210D7A">
              <w:rPr>
                <w:rFonts w:ascii="Times New Roman" w:hAnsi="Times New Roman"/>
                <w:kern w:val="0"/>
                <w:sz w:val="28"/>
                <w:szCs w:val="28"/>
              </w:rPr>
              <w:t>條之</w:t>
            </w:r>
            <w:r w:rsidRPr="00210D7A">
              <w:rPr>
                <w:rFonts w:ascii="Times New Roman" w:hAnsi="Times New Roman"/>
                <w:kern w:val="0"/>
                <w:sz w:val="28"/>
                <w:szCs w:val="28"/>
              </w:rPr>
              <w:t>4</w:t>
            </w:r>
            <w:r w:rsidRPr="00210D7A">
              <w:rPr>
                <w:rFonts w:ascii="Times New Roman" w:hAnsi="Times New Roman"/>
                <w:kern w:val="0"/>
                <w:sz w:val="28"/>
                <w:szCs w:val="28"/>
              </w:rPr>
              <w:t>有關最高限額抵押權自抵押權設定時起不得逾</w:t>
            </w:r>
            <w:r w:rsidRPr="00210D7A">
              <w:rPr>
                <w:rFonts w:ascii="Times New Roman" w:hAnsi="Times New Roman"/>
                <w:kern w:val="0"/>
                <w:sz w:val="28"/>
                <w:szCs w:val="28"/>
              </w:rPr>
              <w:t>30</w:t>
            </w:r>
            <w:r w:rsidRPr="00210D7A">
              <w:rPr>
                <w:rFonts w:ascii="Times New Roman" w:hAnsi="Times New Roman"/>
                <w:kern w:val="0"/>
                <w:sz w:val="28"/>
                <w:szCs w:val="28"/>
              </w:rPr>
              <w:t>年之規定」，惟金管會當時並未就該意見協請法務部研處。</w:t>
            </w:r>
          </w:p>
          <w:p w:rsidR="00D75B5B" w:rsidRPr="00210D7A" w:rsidRDefault="00D75B5B" w:rsidP="00321C70">
            <w:pPr>
              <w:pStyle w:val="4"/>
              <w:numPr>
                <w:ilvl w:val="0"/>
                <w:numId w:val="53"/>
              </w:numPr>
              <w:spacing w:line="360" w:lineRule="exact"/>
              <w:ind w:left="420" w:rightChars="12" w:right="41" w:hanging="366"/>
              <w:rPr>
                <w:rFonts w:ascii="Times New Roman" w:hAnsi="Times New Roman"/>
                <w:spacing w:val="-4"/>
                <w:kern w:val="0"/>
                <w:sz w:val="28"/>
                <w:szCs w:val="28"/>
              </w:rPr>
            </w:pPr>
            <w:r w:rsidRPr="00210D7A">
              <w:rPr>
                <w:rFonts w:ascii="Times New Roman" w:hAnsi="Times New Roman"/>
                <w:spacing w:val="-4"/>
                <w:kern w:val="0"/>
                <w:sz w:val="28"/>
                <w:szCs w:val="28"/>
              </w:rPr>
              <w:t>按</w:t>
            </w:r>
            <w:r w:rsidR="00E13AB3">
              <w:rPr>
                <w:rFonts w:hAnsi="標楷體" w:hint="eastAsia"/>
                <w:bCs/>
                <w:spacing w:val="-10"/>
                <w:sz w:val="28"/>
                <w:szCs w:val="28"/>
              </w:rPr>
              <w:t>「</w:t>
            </w:r>
            <w:r w:rsidR="00E13AB3" w:rsidRPr="00210D7A">
              <w:rPr>
                <w:rFonts w:ascii="Times New Roman" w:hAnsi="Times New Roman"/>
                <w:bCs/>
                <w:spacing w:val="-10"/>
                <w:sz w:val="28"/>
                <w:szCs w:val="28"/>
              </w:rPr>
              <w:t>民法</w:t>
            </w:r>
            <w:r w:rsidR="00E13AB3">
              <w:rPr>
                <w:rFonts w:hAnsi="標楷體" w:hint="eastAsia"/>
                <w:bCs/>
                <w:spacing w:val="-10"/>
                <w:sz w:val="28"/>
                <w:szCs w:val="28"/>
              </w:rPr>
              <w:t>」</w:t>
            </w:r>
            <w:r w:rsidRPr="00210D7A">
              <w:rPr>
                <w:rFonts w:ascii="Times New Roman" w:hAnsi="Times New Roman"/>
                <w:spacing w:val="-4"/>
                <w:kern w:val="0"/>
                <w:sz w:val="28"/>
                <w:szCs w:val="28"/>
              </w:rPr>
              <w:t>所稱最高限額抵押權者，謂債務人或第三人提供其不動產為擔保，就債權人對債務人一定範圍內之不特定債權，在最高限額內設定之抵押權</w:t>
            </w:r>
            <w:r w:rsidRPr="00210D7A">
              <w:rPr>
                <w:rFonts w:ascii="Times New Roman" w:hAnsi="Times New Roman"/>
                <w:spacing w:val="-4"/>
                <w:kern w:val="0"/>
                <w:sz w:val="28"/>
                <w:szCs w:val="28"/>
              </w:rPr>
              <w:t>(</w:t>
            </w:r>
            <w:r w:rsidR="00E13AB3">
              <w:rPr>
                <w:rFonts w:hAnsi="標楷體" w:hint="eastAsia"/>
                <w:bCs/>
                <w:spacing w:val="-10"/>
                <w:sz w:val="28"/>
                <w:szCs w:val="28"/>
              </w:rPr>
              <w:t>「</w:t>
            </w:r>
            <w:r w:rsidR="00E13AB3" w:rsidRPr="00210D7A">
              <w:rPr>
                <w:rFonts w:ascii="Times New Roman" w:hAnsi="Times New Roman"/>
                <w:bCs/>
                <w:spacing w:val="-10"/>
                <w:sz w:val="28"/>
                <w:szCs w:val="28"/>
              </w:rPr>
              <w:t>民法</w:t>
            </w:r>
            <w:r w:rsidR="00E13AB3">
              <w:rPr>
                <w:rFonts w:hAnsi="標楷體" w:hint="eastAsia"/>
                <w:bCs/>
                <w:spacing w:val="-10"/>
                <w:sz w:val="28"/>
                <w:szCs w:val="28"/>
              </w:rPr>
              <w:t>」</w:t>
            </w:r>
            <w:r w:rsidRPr="00210D7A">
              <w:rPr>
                <w:rFonts w:ascii="Times New Roman" w:hAnsi="Times New Roman"/>
                <w:spacing w:val="-4"/>
                <w:kern w:val="0"/>
                <w:sz w:val="28"/>
                <w:szCs w:val="28"/>
              </w:rPr>
              <w:t>第</w:t>
            </w:r>
            <w:r w:rsidRPr="00210D7A">
              <w:rPr>
                <w:rFonts w:ascii="Times New Roman" w:hAnsi="Times New Roman"/>
                <w:spacing w:val="-4"/>
                <w:kern w:val="0"/>
                <w:sz w:val="28"/>
                <w:szCs w:val="28"/>
              </w:rPr>
              <w:t>881</w:t>
            </w:r>
            <w:r w:rsidRPr="00210D7A">
              <w:rPr>
                <w:rFonts w:ascii="Times New Roman" w:hAnsi="Times New Roman"/>
                <w:spacing w:val="-4"/>
                <w:kern w:val="0"/>
                <w:sz w:val="28"/>
                <w:szCs w:val="28"/>
              </w:rPr>
              <w:t>條之</w:t>
            </w:r>
            <w:r w:rsidRPr="00210D7A">
              <w:rPr>
                <w:rFonts w:ascii="Times New Roman" w:hAnsi="Times New Roman"/>
                <w:spacing w:val="-4"/>
                <w:kern w:val="0"/>
                <w:sz w:val="28"/>
                <w:szCs w:val="28"/>
              </w:rPr>
              <w:t>1</w:t>
            </w:r>
            <w:r w:rsidRPr="00210D7A">
              <w:rPr>
                <w:rFonts w:ascii="Times New Roman" w:hAnsi="Times New Roman"/>
                <w:spacing w:val="-4"/>
                <w:kern w:val="0"/>
                <w:sz w:val="28"/>
                <w:szCs w:val="28"/>
              </w:rPr>
              <w:t>第</w:t>
            </w:r>
            <w:r w:rsidRPr="00210D7A">
              <w:rPr>
                <w:rFonts w:ascii="Times New Roman" w:hAnsi="Times New Roman"/>
                <w:spacing w:val="-4"/>
                <w:kern w:val="0"/>
                <w:sz w:val="28"/>
                <w:szCs w:val="28"/>
              </w:rPr>
              <w:t>1</w:t>
            </w:r>
            <w:r w:rsidRPr="00210D7A">
              <w:rPr>
                <w:rFonts w:ascii="Times New Roman" w:hAnsi="Times New Roman"/>
                <w:spacing w:val="-4"/>
                <w:kern w:val="0"/>
                <w:sz w:val="28"/>
                <w:szCs w:val="28"/>
              </w:rPr>
              <w:t>項規定參照</w:t>
            </w:r>
            <w:r w:rsidRPr="00210D7A">
              <w:rPr>
                <w:rFonts w:ascii="Times New Roman" w:hAnsi="Times New Roman"/>
                <w:spacing w:val="-4"/>
                <w:kern w:val="0"/>
                <w:sz w:val="28"/>
                <w:szCs w:val="28"/>
              </w:rPr>
              <w:t>)</w:t>
            </w:r>
            <w:r w:rsidRPr="00210D7A">
              <w:rPr>
                <w:rFonts w:ascii="Times New Roman" w:hAnsi="Times New Roman"/>
                <w:spacing w:val="-4"/>
                <w:kern w:val="0"/>
                <w:sz w:val="28"/>
                <w:szCs w:val="28"/>
              </w:rPr>
              <w:t>。復按最高限額抵押權所擔保之債權於確定前，乃具有變動性之不特定債權，此種狀態如任其繼續存在，必將使抵押人受抵押權長期甚至無限期之拘束，自非所宜</w:t>
            </w:r>
            <w:r w:rsidRPr="00210D7A">
              <w:rPr>
                <w:rFonts w:ascii="Times New Roman" w:hAnsi="Times New Roman"/>
                <w:spacing w:val="-4"/>
                <w:kern w:val="0"/>
                <w:sz w:val="28"/>
                <w:szCs w:val="28"/>
              </w:rPr>
              <w:t>(</w:t>
            </w:r>
            <w:r w:rsidRPr="00210D7A">
              <w:rPr>
                <w:rFonts w:ascii="Times New Roman" w:hAnsi="Times New Roman"/>
                <w:spacing w:val="-4"/>
                <w:kern w:val="0"/>
                <w:sz w:val="28"/>
                <w:szCs w:val="28"/>
              </w:rPr>
              <w:t>謝</w:t>
            </w:r>
            <w:r w:rsidRPr="00210D7A">
              <w:rPr>
                <w:rFonts w:ascii="Times New Roman" w:hAnsi="Times New Roman"/>
                <w:spacing w:val="-4"/>
                <w:kern w:val="0"/>
                <w:sz w:val="28"/>
                <w:szCs w:val="28"/>
              </w:rPr>
              <w:lastRenderedPageBreak/>
              <w:t>在全，</w:t>
            </w:r>
            <w:r w:rsidR="00E13AB3" w:rsidRPr="00210D7A">
              <w:rPr>
                <w:rFonts w:ascii="Times New Roman" w:hAnsi="Times New Roman"/>
                <w:bCs/>
                <w:spacing w:val="-10"/>
                <w:sz w:val="28"/>
                <w:szCs w:val="28"/>
              </w:rPr>
              <w:t>民法</w:t>
            </w:r>
            <w:r w:rsidRPr="00210D7A">
              <w:rPr>
                <w:rFonts w:ascii="Times New Roman" w:hAnsi="Times New Roman"/>
                <w:spacing w:val="-4"/>
                <w:kern w:val="0"/>
                <w:sz w:val="28"/>
                <w:szCs w:val="28"/>
              </w:rPr>
              <w:t>物權論</w:t>
            </w:r>
            <w:r w:rsidRPr="00210D7A">
              <w:rPr>
                <w:rFonts w:ascii="新細明體" w:eastAsia="新細明體" w:hAnsi="新細明體" w:hint="eastAsia"/>
                <w:spacing w:val="-4"/>
                <w:kern w:val="0"/>
                <w:sz w:val="28"/>
                <w:szCs w:val="28"/>
              </w:rPr>
              <w:t>【</w:t>
            </w:r>
            <w:r w:rsidRPr="00210D7A">
              <w:rPr>
                <w:rFonts w:ascii="Times New Roman" w:hAnsi="Times New Roman"/>
                <w:spacing w:val="-4"/>
                <w:kern w:val="0"/>
                <w:sz w:val="28"/>
                <w:szCs w:val="28"/>
              </w:rPr>
              <w:t>下</w:t>
            </w:r>
            <w:r w:rsidRPr="00210D7A">
              <w:rPr>
                <w:rFonts w:ascii="新細明體" w:eastAsia="新細明體" w:hAnsi="新細明體" w:hint="eastAsia"/>
                <w:spacing w:val="-4"/>
                <w:kern w:val="0"/>
                <w:sz w:val="28"/>
                <w:szCs w:val="28"/>
              </w:rPr>
              <w:t>】</w:t>
            </w:r>
            <w:r w:rsidRPr="00210D7A">
              <w:rPr>
                <w:rFonts w:ascii="Times New Roman" w:hAnsi="Times New Roman"/>
                <w:spacing w:val="-4"/>
                <w:kern w:val="0"/>
                <w:sz w:val="28"/>
                <w:szCs w:val="28"/>
              </w:rPr>
              <w:t>，修訂</w:t>
            </w:r>
            <w:r w:rsidRPr="00210D7A">
              <w:rPr>
                <w:rFonts w:ascii="Times New Roman" w:hAnsi="Times New Roman"/>
                <w:spacing w:val="-4"/>
                <w:kern w:val="0"/>
                <w:sz w:val="28"/>
                <w:szCs w:val="28"/>
              </w:rPr>
              <w:t>6</w:t>
            </w:r>
            <w:r w:rsidRPr="00210D7A">
              <w:rPr>
                <w:rFonts w:ascii="Times New Roman" w:hAnsi="Times New Roman"/>
                <w:spacing w:val="-4"/>
                <w:kern w:val="0"/>
                <w:sz w:val="28"/>
                <w:szCs w:val="28"/>
              </w:rPr>
              <w:t>版，第</w:t>
            </w:r>
            <w:r w:rsidRPr="00210D7A">
              <w:rPr>
                <w:rFonts w:ascii="Times New Roman" w:hAnsi="Times New Roman"/>
                <w:spacing w:val="-4"/>
                <w:kern w:val="0"/>
                <w:sz w:val="28"/>
                <w:szCs w:val="28"/>
              </w:rPr>
              <w:t>358</w:t>
            </w:r>
            <w:r w:rsidRPr="00210D7A">
              <w:rPr>
                <w:rFonts w:ascii="Times New Roman" w:hAnsi="Times New Roman"/>
                <w:spacing w:val="-4"/>
                <w:kern w:val="0"/>
                <w:sz w:val="28"/>
                <w:szCs w:val="28"/>
              </w:rPr>
              <w:t>頁參照</w:t>
            </w:r>
            <w:r w:rsidRPr="00210D7A">
              <w:rPr>
                <w:rFonts w:ascii="Times New Roman" w:hAnsi="Times New Roman"/>
                <w:spacing w:val="-4"/>
                <w:kern w:val="0"/>
                <w:sz w:val="28"/>
                <w:szCs w:val="28"/>
              </w:rPr>
              <w:t>)</w:t>
            </w:r>
            <w:r w:rsidRPr="00210D7A">
              <w:rPr>
                <w:rFonts w:ascii="Times New Roman" w:hAnsi="Times New Roman"/>
                <w:spacing w:val="-4"/>
                <w:kern w:val="0"/>
                <w:sz w:val="28"/>
                <w:szCs w:val="28"/>
              </w:rPr>
              <w:t>，爰</w:t>
            </w:r>
            <w:r w:rsidR="00E13AB3">
              <w:rPr>
                <w:rFonts w:hAnsi="標楷體" w:hint="eastAsia"/>
                <w:bCs/>
                <w:spacing w:val="-10"/>
                <w:sz w:val="28"/>
                <w:szCs w:val="28"/>
              </w:rPr>
              <w:t>「</w:t>
            </w:r>
            <w:r w:rsidR="00E13AB3" w:rsidRPr="00210D7A">
              <w:rPr>
                <w:rFonts w:ascii="Times New Roman" w:hAnsi="Times New Roman"/>
                <w:bCs/>
                <w:spacing w:val="-10"/>
                <w:sz w:val="28"/>
                <w:szCs w:val="28"/>
              </w:rPr>
              <w:t>民法</w:t>
            </w:r>
            <w:r w:rsidR="00E13AB3">
              <w:rPr>
                <w:rFonts w:hAnsi="標楷體" w:hint="eastAsia"/>
                <w:bCs/>
                <w:spacing w:val="-10"/>
                <w:sz w:val="28"/>
                <w:szCs w:val="28"/>
              </w:rPr>
              <w:t>」</w:t>
            </w:r>
            <w:r w:rsidRPr="00210D7A">
              <w:rPr>
                <w:rFonts w:ascii="Times New Roman" w:hAnsi="Times New Roman"/>
                <w:spacing w:val="-4"/>
                <w:kern w:val="0"/>
                <w:sz w:val="28"/>
                <w:szCs w:val="28"/>
              </w:rPr>
              <w:t>物權編於</w:t>
            </w:r>
            <w:r w:rsidRPr="00210D7A">
              <w:rPr>
                <w:rFonts w:ascii="Times New Roman" w:hAnsi="Times New Roman"/>
                <w:spacing w:val="-4"/>
                <w:kern w:val="0"/>
                <w:sz w:val="28"/>
                <w:szCs w:val="28"/>
              </w:rPr>
              <w:t>96</w:t>
            </w:r>
            <w:r w:rsidRPr="00210D7A">
              <w:rPr>
                <w:rFonts w:ascii="Times New Roman" w:hAnsi="Times New Roman"/>
                <w:spacing w:val="-4"/>
                <w:kern w:val="0"/>
                <w:sz w:val="28"/>
                <w:szCs w:val="28"/>
              </w:rPr>
              <w:t>年修正時，仿</w:t>
            </w:r>
            <w:r w:rsidR="00E13AB3">
              <w:rPr>
                <w:rFonts w:hAnsi="標楷體" w:hint="eastAsia"/>
                <w:bCs/>
                <w:spacing w:val="-10"/>
                <w:sz w:val="28"/>
                <w:szCs w:val="28"/>
              </w:rPr>
              <w:t>「</w:t>
            </w:r>
            <w:r w:rsidR="00E13AB3" w:rsidRPr="00210D7A">
              <w:rPr>
                <w:rFonts w:ascii="Times New Roman" w:hAnsi="Times New Roman"/>
                <w:bCs/>
                <w:spacing w:val="-10"/>
                <w:sz w:val="28"/>
                <w:szCs w:val="28"/>
              </w:rPr>
              <w:t>民法</w:t>
            </w:r>
            <w:r w:rsidR="00E13AB3">
              <w:rPr>
                <w:rFonts w:hAnsi="標楷體" w:hint="eastAsia"/>
                <w:bCs/>
                <w:spacing w:val="-10"/>
                <w:sz w:val="28"/>
                <w:szCs w:val="28"/>
              </w:rPr>
              <w:t>」</w:t>
            </w:r>
            <w:r w:rsidRPr="00210D7A">
              <w:rPr>
                <w:rFonts w:ascii="Times New Roman" w:hAnsi="Times New Roman"/>
                <w:spacing w:val="-4"/>
                <w:kern w:val="0"/>
                <w:sz w:val="28"/>
                <w:szCs w:val="28"/>
              </w:rPr>
              <w:t>民法第</w:t>
            </w:r>
            <w:r w:rsidRPr="00210D7A">
              <w:rPr>
                <w:rFonts w:ascii="Times New Roman" w:hAnsi="Times New Roman"/>
                <w:spacing w:val="-4"/>
                <w:kern w:val="0"/>
                <w:sz w:val="28"/>
                <w:szCs w:val="28"/>
              </w:rPr>
              <w:t>398</w:t>
            </w:r>
            <w:r w:rsidRPr="00210D7A">
              <w:rPr>
                <w:rFonts w:ascii="Times New Roman" w:hAnsi="Times New Roman"/>
                <w:spacing w:val="-4"/>
                <w:kern w:val="0"/>
                <w:sz w:val="28"/>
                <w:szCs w:val="28"/>
              </w:rPr>
              <w:t>條之</w:t>
            </w:r>
            <w:r w:rsidRPr="00210D7A">
              <w:rPr>
                <w:rFonts w:ascii="Times New Roman" w:hAnsi="Times New Roman"/>
                <w:spacing w:val="-4"/>
                <w:kern w:val="0"/>
                <w:sz w:val="28"/>
                <w:szCs w:val="28"/>
              </w:rPr>
              <w:t>6</w:t>
            </w:r>
            <w:r w:rsidRPr="00210D7A">
              <w:rPr>
                <w:rFonts w:ascii="Times New Roman" w:hAnsi="Times New Roman"/>
                <w:spacing w:val="-4"/>
                <w:kern w:val="0"/>
                <w:sz w:val="28"/>
                <w:szCs w:val="28"/>
              </w:rPr>
              <w:t>第</w:t>
            </w:r>
            <w:r w:rsidRPr="00210D7A">
              <w:rPr>
                <w:rFonts w:ascii="Times New Roman" w:hAnsi="Times New Roman"/>
                <w:spacing w:val="-4"/>
                <w:kern w:val="0"/>
                <w:sz w:val="28"/>
                <w:szCs w:val="28"/>
              </w:rPr>
              <w:t>1</w:t>
            </w:r>
            <w:r w:rsidRPr="00210D7A">
              <w:rPr>
                <w:rFonts w:ascii="Times New Roman" w:hAnsi="Times New Roman"/>
                <w:spacing w:val="-4"/>
                <w:kern w:val="0"/>
                <w:sz w:val="28"/>
                <w:szCs w:val="28"/>
              </w:rPr>
              <w:t>項，規定該確定期日得由抵押權人與抵押人約定之，並得於確定之期日前，約定變更之。另為發揮最高限額抵押權之功能，促進現代社會交易活動之迅速與安全，並兼顧抵押權人及抵押人之權益，確定期日不宜過長或太短，參酌銀行實務慣例</w:t>
            </w:r>
            <w:r w:rsidRPr="00210D7A">
              <w:rPr>
                <w:rFonts w:ascii="Times New Roman" w:hAnsi="Times New Roman"/>
                <w:spacing w:val="-4"/>
                <w:kern w:val="0"/>
                <w:sz w:val="28"/>
                <w:szCs w:val="28"/>
              </w:rPr>
              <w:t>(</w:t>
            </w:r>
            <w:r w:rsidR="00E13AB3">
              <w:rPr>
                <w:rFonts w:hAnsi="標楷體" w:hint="eastAsia"/>
                <w:spacing w:val="-4"/>
                <w:kern w:val="0"/>
                <w:sz w:val="28"/>
                <w:szCs w:val="28"/>
              </w:rPr>
              <w:t>「</w:t>
            </w:r>
            <w:r w:rsidRPr="00210D7A">
              <w:rPr>
                <w:rFonts w:ascii="Times New Roman" w:hAnsi="Times New Roman"/>
                <w:spacing w:val="-4"/>
                <w:kern w:val="0"/>
                <w:sz w:val="28"/>
                <w:szCs w:val="28"/>
              </w:rPr>
              <w:t>銀行法</w:t>
            </w:r>
            <w:r w:rsidR="00E13AB3">
              <w:rPr>
                <w:rFonts w:hAnsi="標楷體" w:hint="eastAsia"/>
                <w:spacing w:val="-4"/>
                <w:kern w:val="0"/>
                <w:sz w:val="28"/>
                <w:szCs w:val="28"/>
              </w:rPr>
              <w:t>」</w:t>
            </w:r>
            <w:r w:rsidRPr="00210D7A">
              <w:rPr>
                <w:rFonts w:ascii="Times New Roman" w:hAnsi="Times New Roman"/>
                <w:spacing w:val="-4"/>
                <w:kern w:val="0"/>
                <w:sz w:val="28"/>
                <w:szCs w:val="28"/>
              </w:rPr>
              <w:t>第</w:t>
            </w:r>
            <w:r w:rsidRPr="00210D7A">
              <w:rPr>
                <w:rFonts w:ascii="Times New Roman" w:hAnsi="Times New Roman"/>
                <w:spacing w:val="-4"/>
                <w:kern w:val="0"/>
                <w:sz w:val="28"/>
                <w:szCs w:val="28"/>
              </w:rPr>
              <w:t>38</w:t>
            </w:r>
            <w:r w:rsidRPr="00210D7A">
              <w:rPr>
                <w:rFonts w:ascii="Times New Roman" w:hAnsi="Times New Roman"/>
                <w:spacing w:val="-4"/>
                <w:kern w:val="0"/>
                <w:sz w:val="28"/>
                <w:szCs w:val="28"/>
              </w:rPr>
              <w:t>條規定</w:t>
            </w:r>
            <w:r w:rsidRPr="00210D7A">
              <w:rPr>
                <w:rFonts w:ascii="Times New Roman" w:hAnsi="Times New Roman"/>
                <w:spacing w:val="-4"/>
                <w:kern w:val="0"/>
                <w:sz w:val="28"/>
                <w:szCs w:val="28"/>
              </w:rPr>
              <w:t>)</w:t>
            </w:r>
            <w:r w:rsidRPr="00210D7A">
              <w:rPr>
                <w:rFonts w:ascii="Times New Roman" w:hAnsi="Times New Roman"/>
                <w:spacing w:val="-4"/>
                <w:kern w:val="0"/>
                <w:sz w:val="28"/>
                <w:szCs w:val="28"/>
              </w:rPr>
              <w:t>，認最長應以</w:t>
            </w:r>
            <w:r w:rsidRPr="00210D7A">
              <w:rPr>
                <w:rFonts w:ascii="Times New Roman" w:hAnsi="Times New Roman"/>
                <w:spacing w:val="-4"/>
                <w:kern w:val="0"/>
                <w:sz w:val="28"/>
                <w:szCs w:val="28"/>
              </w:rPr>
              <w:t>30</w:t>
            </w:r>
            <w:r w:rsidRPr="00210D7A">
              <w:rPr>
                <w:rFonts w:ascii="Times New Roman" w:hAnsi="Times New Roman"/>
                <w:spacing w:val="-4"/>
                <w:kern w:val="0"/>
                <w:sz w:val="28"/>
                <w:szCs w:val="28"/>
              </w:rPr>
              <w:t>年為當，且當事人對於此法定之期限，得更新之，以符合契約自由原則及社會實際需要</w:t>
            </w:r>
            <w:r w:rsidRPr="00210D7A">
              <w:rPr>
                <w:rFonts w:ascii="Times New Roman" w:hAnsi="Times New Roman"/>
                <w:spacing w:val="-4"/>
                <w:kern w:val="0"/>
                <w:sz w:val="28"/>
                <w:szCs w:val="28"/>
              </w:rPr>
              <w:t>(</w:t>
            </w:r>
            <w:r w:rsidR="00E13AB3">
              <w:rPr>
                <w:rFonts w:hAnsi="標楷體" w:hint="eastAsia"/>
                <w:bCs/>
                <w:spacing w:val="-10"/>
                <w:sz w:val="28"/>
                <w:szCs w:val="28"/>
              </w:rPr>
              <w:t>「</w:t>
            </w:r>
            <w:r w:rsidR="00E13AB3" w:rsidRPr="00210D7A">
              <w:rPr>
                <w:rFonts w:ascii="Times New Roman" w:hAnsi="Times New Roman"/>
                <w:bCs/>
                <w:spacing w:val="-10"/>
                <w:sz w:val="28"/>
                <w:szCs w:val="28"/>
              </w:rPr>
              <w:t>民法</w:t>
            </w:r>
            <w:r w:rsidR="00E13AB3">
              <w:rPr>
                <w:rFonts w:hAnsi="標楷體" w:hint="eastAsia"/>
                <w:bCs/>
                <w:spacing w:val="-10"/>
                <w:sz w:val="28"/>
                <w:szCs w:val="28"/>
              </w:rPr>
              <w:t>」</w:t>
            </w:r>
            <w:r w:rsidRPr="00210D7A">
              <w:rPr>
                <w:rFonts w:ascii="Times New Roman" w:hAnsi="Times New Roman"/>
                <w:spacing w:val="-4"/>
                <w:kern w:val="0"/>
                <w:sz w:val="28"/>
                <w:szCs w:val="28"/>
              </w:rPr>
              <w:t>第</w:t>
            </w:r>
            <w:r w:rsidRPr="00210D7A">
              <w:rPr>
                <w:rFonts w:ascii="Times New Roman" w:hAnsi="Times New Roman"/>
                <w:spacing w:val="-4"/>
                <w:kern w:val="0"/>
                <w:sz w:val="28"/>
                <w:szCs w:val="28"/>
              </w:rPr>
              <w:t>881</w:t>
            </w:r>
            <w:r w:rsidRPr="00210D7A">
              <w:rPr>
                <w:rFonts w:ascii="Times New Roman" w:hAnsi="Times New Roman"/>
                <w:spacing w:val="-4"/>
                <w:kern w:val="0"/>
                <w:sz w:val="28"/>
                <w:szCs w:val="28"/>
              </w:rPr>
              <w:t>條之</w:t>
            </w:r>
            <w:r w:rsidRPr="00210D7A">
              <w:rPr>
                <w:rFonts w:ascii="Times New Roman" w:hAnsi="Times New Roman"/>
                <w:spacing w:val="-4"/>
                <w:kern w:val="0"/>
                <w:sz w:val="28"/>
                <w:szCs w:val="28"/>
              </w:rPr>
              <w:t>4</w:t>
            </w:r>
            <w:r w:rsidRPr="00210D7A">
              <w:rPr>
                <w:rFonts w:ascii="Times New Roman" w:hAnsi="Times New Roman"/>
                <w:spacing w:val="-4"/>
                <w:kern w:val="0"/>
                <w:sz w:val="28"/>
                <w:szCs w:val="28"/>
              </w:rPr>
              <w:t>立法理由參照</w:t>
            </w:r>
            <w:r w:rsidRPr="00210D7A">
              <w:rPr>
                <w:rFonts w:ascii="Times New Roman" w:hAnsi="Times New Roman"/>
                <w:spacing w:val="-4"/>
                <w:kern w:val="0"/>
                <w:sz w:val="28"/>
                <w:szCs w:val="28"/>
              </w:rPr>
              <w:t>)</w:t>
            </w:r>
            <w:r w:rsidRPr="00210D7A">
              <w:rPr>
                <w:rFonts w:ascii="Times New Roman" w:hAnsi="Times New Roman"/>
                <w:spacing w:val="-4"/>
                <w:kern w:val="0"/>
                <w:sz w:val="28"/>
                <w:szCs w:val="28"/>
              </w:rPr>
              <w:t>。</w:t>
            </w:r>
          </w:p>
          <w:p w:rsidR="00D75B5B" w:rsidRPr="00210D7A" w:rsidRDefault="00D75B5B" w:rsidP="00321C70">
            <w:pPr>
              <w:pStyle w:val="4"/>
              <w:numPr>
                <w:ilvl w:val="0"/>
                <w:numId w:val="53"/>
              </w:numPr>
              <w:spacing w:line="360" w:lineRule="exact"/>
              <w:ind w:left="420" w:rightChars="12" w:right="41" w:hanging="366"/>
              <w:rPr>
                <w:rFonts w:ascii="Times New Roman" w:hAnsi="Times New Roman"/>
                <w:kern w:val="0"/>
                <w:sz w:val="28"/>
                <w:szCs w:val="28"/>
              </w:rPr>
            </w:pPr>
            <w:r w:rsidRPr="00210D7A">
              <w:rPr>
                <w:rFonts w:ascii="Times New Roman" w:hAnsi="Times New Roman"/>
                <w:kern w:val="0"/>
                <w:sz w:val="28"/>
                <w:szCs w:val="28"/>
              </w:rPr>
              <w:t>依內政部統計資料，</w:t>
            </w:r>
            <w:r w:rsidRPr="00210D7A">
              <w:rPr>
                <w:rFonts w:ascii="Times New Roman" w:hAnsi="Times New Roman"/>
                <w:kern w:val="0"/>
                <w:sz w:val="28"/>
                <w:szCs w:val="28"/>
              </w:rPr>
              <w:t>104</w:t>
            </w:r>
            <w:r w:rsidRPr="00210D7A">
              <w:rPr>
                <w:rFonts w:ascii="Times New Roman" w:hAnsi="Times New Roman"/>
                <w:kern w:val="0"/>
                <w:sz w:val="28"/>
                <w:szCs w:val="28"/>
              </w:rPr>
              <w:t>年我國</w:t>
            </w:r>
            <w:r w:rsidRPr="00210D7A">
              <w:rPr>
                <w:rFonts w:ascii="Times New Roman" w:hAnsi="Times New Roman"/>
                <w:kern w:val="0"/>
                <w:sz w:val="28"/>
                <w:szCs w:val="28"/>
              </w:rPr>
              <w:t>65</w:t>
            </w:r>
            <w:r w:rsidRPr="00210D7A">
              <w:rPr>
                <w:rFonts w:ascii="Times New Roman" w:hAnsi="Times New Roman"/>
                <w:kern w:val="0"/>
                <w:sz w:val="28"/>
                <w:szCs w:val="28"/>
              </w:rPr>
              <w:t>歲</w:t>
            </w:r>
            <w:r w:rsidR="00111159">
              <w:rPr>
                <w:rFonts w:ascii="Times New Roman" w:hAnsi="Times New Roman" w:hint="eastAsia"/>
                <w:kern w:val="0"/>
                <w:sz w:val="28"/>
                <w:szCs w:val="28"/>
              </w:rPr>
              <w:t>老人</w:t>
            </w:r>
            <w:r w:rsidRPr="00210D7A">
              <w:rPr>
                <w:rFonts w:ascii="Times New Roman" w:hAnsi="Times New Roman"/>
                <w:kern w:val="0"/>
                <w:sz w:val="28"/>
                <w:szCs w:val="28"/>
              </w:rPr>
              <w:t>平均餘命為</w:t>
            </w:r>
            <w:r w:rsidRPr="00210D7A">
              <w:rPr>
                <w:rFonts w:ascii="Times New Roman" w:hAnsi="Times New Roman"/>
                <w:kern w:val="0"/>
                <w:sz w:val="28"/>
                <w:szCs w:val="28"/>
              </w:rPr>
              <w:t>19.93</w:t>
            </w:r>
            <w:r w:rsidRPr="00210D7A">
              <w:rPr>
                <w:rFonts w:ascii="Times New Roman" w:hAnsi="Times New Roman"/>
                <w:kern w:val="0"/>
                <w:sz w:val="28"/>
                <w:szCs w:val="28"/>
              </w:rPr>
              <w:t>歲，而銀行公會所述針對</w:t>
            </w:r>
            <w:r w:rsidRPr="00210D7A">
              <w:rPr>
                <w:rFonts w:ascii="Times New Roman" w:hAnsi="Times New Roman"/>
                <w:kern w:val="0"/>
                <w:sz w:val="28"/>
                <w:szCs w:val="28"/>
              </w:rPr>
              <w:t>65</w:t>
            </w:r>
            <w:r w:rsidRPr="00210D7A">
              <w:rPr>
                <w:rFonts w:ascii="Times New Roman" w:hAnsi="Times New Roman"/>
                <w:kern w:val="0"/>
                <w:sz w:val="28"/>
                <w:szCs w:val="28"/>
              </w:rPr>
              <w:t>歲以上老人承作逆向抵押貸款，因借款人壽命致貸款期限逾</w:t>
            </w:r>
            <w:r w:rsidRPr="00210D7A">
              <w:rPr>
                <w:rFonts w:ascii="Times New Roman" w:hAnsi="Times New Roman"/>
                <w:kern w:val="0"/>
                <w:sz w:val="28"/>
                <w:szCs w:val="28"/>
              </w:rPr>
              <w:t>30</w:t>
            </w:r>
            <w:r w:rsidRPr="00210D7A">
              <w:rPr>
                <w:rFonts w:ascii="Times New Roman" w:hAnsi="Times New Roman"/>
                <w:kern w:val="0"/>
                <w:sz w:val="28"/>
                <w:szCs w:val="28"/>
              </w:rPr>
              <w:t>年者所占比例為何</w:t>
            </w:r>
            <w:r w:rsidR="00DF6821" w:rsidRPr="00210D7A">
              <w:rPr>
                <w:rFonts w:ascii="Times New Roman" w:hAnsi="Times New Roman" w:hint="eastAsia"/>
                <w:kern w:val="0"/>
                <w:sz w:val="28"/>
                <w:szCs w:val="28"/>
              </w:rPr>
              <w:t>？</w:t>
            </w:r>
            <w:r w:rsidRPr="00210D7A">
              <w:rPr>
                <w:rFonts w:ascii="Times New Roman" w:hAnsi="Times New Roman"/>
                <w:kern w:val="0"/>
                <w:sz w:val="28"/>
                <w:szCs w:val="28"/>
              </w:rPr>
              <w:t>未見銀行公會提供相關數據</w:t>
            </w:r>
            <w:r w:rsidR="00DF6821" w:rsidRPr="00210D7A">
              <w:rPr>
                <w:rFonts w:ascii="Times New Roman" w:hAnsi="Times New Roman" w:hint="eastAsia"/>
                <w:kern w:val="0"/>
                <w:sz w:val="28"/>
                <w:szCs w:val="28"/>
              </w:rPr>
              <w:t>。</w:t>
            </w:r>
            <w:r w:rsidRPr="00210D7A">
              <w:rPr>
                <w:rFonts w:ascii="Times New Roman" w:hAnsi="Times New Roman"/>
                <w:kern w:val="0"/>
                <w:sz w:val="28"/>
                <w:szCs w:val="28"/>
              </w:rPr>
              <w:t>且</w:t>
            </w:r>
            <w:r w:rsidR="00E13AB3">
              <w:rPr>
                <w:rFonts w:hAnsi="標楷體" w:hint="eastAsia"/>
                <w:bCs/>
                <w:spacing w:val="-10"/>
                <w:sz w:val="28"/>
                <w:szCs w:val="28"/>
              </w:rPr>
              <w:t>「</w:t>
            </w:r>
            <w:r w:rsidR="00E13AB3" w:rsidRPr="00210D7A">
              <w:rPr>
                <w:rFonts w:ascii="Times New Roman" w:hAnsi="Times New Roman"/>
                <w:bCs/>
                <w:spacing w:val="-10"/>
                <w:sz w:val="28"/>
                <w:szCs w:val="28"/>
              </w:rPr>
              <w:t>民法</w:t>
            </w:r>
            <w:r w:rsidR="00E13AB3">
              <w:rPr>
                <w:rFonts w:hAnsi="標楷體" w:hint="eastAsia"/>
                <w:bCs/>
                <w:spacing w:val="-10"/>
                <w:sz w:val="28"/>
                <w:szCs w:val="28"/>
              </w:rPr>
              <w:t>」</w:t>
            </w:r>
            <w:r w:rsidRPr="00210D7A">
              <w:rPr>
                <w:rFonts w:ascii="Times New Roman" w:hAnsi="Times New Roman"/>
                <w:kern w:val="0"/>
                <w:sz w:val="28"/>
                <w:szCs w:val="28"/>
              </w:rPr>
              <w:t>最高限額抵押權相關規定之修正影響層面及範圍甚廣，不僅適用於「以房養老」之不動產逆向抵押貸款商品，亦須適用於所有以不動產擔保債權之情形，故其修正尚須多方考量，審慎研議，以求周延</w:t>
            </w:r>
            <w:r w:rsidR="00DF6821" w:rsidRPr="00210D7A">
              <w:rPr>
                <w:rFonts w:ascii="Times New Roman" w:hAnsi="Times New Roman" w:hint="eastAsia"/>
                <w:kern w:val="0"/>
                <w:sz w:val="28"/>
                <w:szCs w:val="28"/>
              </w:rPr>
              <w:t>。</w:t>
            </w:r>
          </w:p>
          <w:p w:rsidR="00D75B5B" w:rsidRPr="00210D7A" w:rsidRDefault="00D75B5B" w:rsidP="00321C70">
            <w:pPr>
              <w:pStyle w:val="4"/>
              <w:numPr>
                <w:ilvl w:val="0"/>
                <w:numId w:val="54"/>
              </w:numPr>
              <w:spacing w:line="360" w:lineRule="exact"/>
              <w:ind w:left="336" w:rightChars="12" w:right="41" w:hanging="266"/>
              <w:rPr>
                <w:rFonts w:ascii="Times New Roman" w:hAnsi="Times New Roman"/>
                <w:kern w:val="0"/>
                <w:sz w:val="28"/>
                <w:szCs w:val="28"/>
              </w:rPr>
            </w:pPr>
            <w:r w:rsidRPr="00210D7A">
              <w:rPr>
                <w:rFonts w:ascii="Times New Roman" w:hAnsi="Times New Roman" w:hint="eastAsia"/>
                <w:kern w:val="0"/>
                <w:sz w:val="28"/>
                <w:szCs w:val="28"/>
              </w:rPr>
              <w:t>另</w:t>
            </w:r>
            <w:r w:rsidRPr="00210D7A">
              <w:rPr>
                <w:rFonts w:ascii="Times New Roman" w:hAnsi="Times New Roman"/>
                <w:kern w:val="0"/>
                <w:sz w:val="28"/>
                <w:szCs w:val="28"/>
              </w:rPr>
              <w:t>金管會表示</w:t>
            </w:r>
            <w:r w:rsidR="00DF6821" w:rsidRPr="00210D7A">
              <w:rPr>
                <w:rFonts w:ascii="Times New Roman" w:hAnsi="Times New Roman" w:hint="eastAsia"/>
                <w:kern w:val="0"/>
                <w:sz w:val="28"/>
                <w:szCs w:val="28"/>
              </w:rPr>
              <w:t>，</w:t>
            </w:r>
            <w:r w:rsidR="004546AF" w:rsidRPr="00210D7A">
              <w:rPr>
                <w:rFonts w:ascii="Times New Roman" w:hAnsi="Times New Roman"/>
                <w:kern w:val="0"/>
                <w:sz w:val="28"/>
                <w:szCs w:val="28"/>
              </w:rPr>
              <w:t>實務上可透過契約條款設計並藉由期中換約方式，似可達成延長最高限額抵押權期限之效果。惟</w:t>
            </w:r>
            <w:r w:rsidR="00DF6821" w:rsidRPr="00210D7A">
              <w:rPr>
                <w:rFonts w:ascii="Times New Roman" w:hAnsi="Times New Roman" w:hint="eastAsia"/>
                <w:kern w:val="0"/>
                <w:sz w:val="28"/>
                <w:szCs w:val="28"/>
              </w:rPr>
              <w:t>倘若</w:t>
            </w:r>
            <w:r w:rsidR="004546AF" w:rsidRPr="00210D7A">
              <w:rPr>
                <w:rFonts w:ascii="Times New Roman" w:hAnsi="Times New Roman"/>
                <w:kern w:val="0"/>
                <w:sz w:val="28"/>
                <w:szCs w:val="28"/>
              </w:rPr>
              <w:t>法務部經研議後，認屬可行，</w:t>
            </w:r>
            <w:r w:rsidRPr="00210D7A">
              <w:rPr>
                <w:rFonts w:ascii="Times New Roman" w:hAnsi="Times New Roman"/>
                <w:kern w:val="0"/>
                <w:sz w:val="28"/>
                <w:szCs w:val="28"/>
              </w:rPr>
              <w:t>該會</w:t>
            </w:r>
            <w:r w:rsidR="004546AF" w:rsidRPr="00210D7A">
              <w:rPr>
                <w:rFonts w:ascii="Times New Roman" w:hAnsi="Times New Roman"/>
                <w:kern w:val="0"/>
                <w:sz w:val="28"/>
                <w:szCs w:val="28"/>
              </w:rPr>
              <w:t>亦支持。</w:t>
            </w:r>
          </w:p>
        </w:tc>
      </w:tr>
      <w:tr w:rsidR="00210D7A" w:rsidRPr="00210D7A" w:rsidTr="002176D0">
        <w:tc>
          <w:tcPr>
            <w:tcW w:w="2691" w:type="dxa"/>
            <w:hideMark/>
          </w:tcPr>
          <w:p w:rsidR="004546AF" w:rsidRPr="00210D7A" w:rsidRDefault="004546AF" w:rsidP="002176D0">
            <w:pPr>
              <w:pStyle w:val="4"/>
              <w:numPr>
                <w:ilvl w:val="0"/>
                <w:numId w:val="0"/>
              </w:numPr>
              <w:spacing w:line="360" w:lineRule="exact"/>
              <w:ind w:leftChars="15" w:left="51" w:rightChars="12" w:right="41" w:firstLineChars="1" w:firstLine="3"/>
              <w:rPr>
                <w:rFonts w:ascii="Times New Roman" w:hAnsi="Times New Roman"/>
                <w:bCs/>
                <w:spacing w:val="-10"/>
                <w:sz w:val="28"/>
                <w:szCs w:val="28"/>
              </w:rPr>
            </w:pPr>
            <w:r w:rsidRPr="00210D7A">
              <w:rPr>
                <w:rFonts w:ascii="Times New Roman" w:hAnsi="Times New Roman"/>
                <w:bCs/>
                <w:spacing w:val="-10"/>
                <w:sz w:val="28"/>
                <w:szCs w:val="28"/>
              </w:rPr>
              <w:lastRenderedPageBreak/>
              <w:t>建議金管會同意銀行辦理逆向抵押貸款之資本計提得比照自用住宅貸款適用</w:t>
            </w:r>
            <w:r w:rsidRPr="00210D7A">
              <w:rPr>
                <w:rFonts w:ascii="Times New Roman" w:hAnsi="Times New Roman"/>
                <w:bCs/>
                <w:spacing w:val="-10"/>
                <w:sz w:val="28"/>
                <w:szCs w:val="28"/>
              </w:rPr>
              <w:t>45%</w:t>
            </w:r>
            <w:r w:rsidRPr="00210D7A">
              <w:rPr>
                <w:rFonts w:ascii="Times New Roman" w:hAnsi="Times New Roman"/>
                <w:bCs/>
                <w:spacing w:val="-10"/>
                <w:sz w:val="28"/>
                <w:szCs w:val="28"/>
              </w:rPr>
              <w:t>風險權數</w:t>
            </w:r>
          </w:p>
        </w:tc>
        <w:tc>
          <w:tcPr>
            <w:tcW w:w="4675" w:type="dxa"/>
            <w:hideMark/>
          </w:tcPr>
          <w:p w:rsidR="004546AF" w:rsidRPr="00210D7A" w:rsidRDefault="00DF6821" w:rsidP="002176D0">
            <w:pPr>
              <w:pStyle w:val="4"/>
              <w:numPr>
                <w:ilvl w:val="0"/>
                <w:numId w:val="0"/>
              </w:numPr>
              <w:spacing w:line="360" w:lineRule="exact"/>
              <w:ind w:leftChars="15" w:left="51" w:rightChars="12" w:right="41" w:firstLineChars="1" w:firstLine="3"/>
              <w:rPr>
                <w:rFonts w:ascii="Times New Roman" w:hAnsi="Times New Roman"/>
                <w:sz w:val="28"/>
                <w:szCs w:val="28"/>
              </w:rPr>
            </w:pPr>
            <w:r w:rsidRPr="00210D7A">
              <w:rPr>
                <w:rFonts w:ascii="Times New Roman" w:hAnsi="Times New Roman" w:hint="eastAsia"/>
                <w:sz w:val="28"/>
                <w:szCs w:val="28"/>
              </w:rPr>
              <w:t>金管會表示，</w:t>
            </w:r>
            <w:r w:rsidR="004546AF" w:rsidRPr="00210D7A">
              <w:rPr>
                <w:rFonts w:ascii="Times New Roman" w:hAnsi="Times New Roman"/>
                <w:sz w:val="28"/>
                <w:szCs w:val="28"/>
              </w:rPr>
              <w:t>為鼓勵銀行提供適合高齡化商品，可考量適用較低風險權數，鑑於該業務尚在初期發展階段，目前銀行實際辦理案件量不多，在影響不大情況下，可俟巴塞爾銀行監理委員會</w:t>
            </w:r>
            <w:r w:rsidR="004546AF" w:rsidRPr="00210D7A">
              <w:rPr>
                <w:rFonts w:ascii="Times New Roman" w:hAnsi="Times New Roman"/>
                <w:sz w:val="28"/>
                <w:szCs w:val="28"/>
              </w:rPr>
              <w:t>(BCBS)</w:t>
            </w:r>
            <w:r w:rsidR="004546AF" w:rsidRPr="00210D7A">
              <w:rPr>
                <w:rFonts w:ascii="Times New Roman" w:hAnsi="Times New Roman"/>
                <w:sz w:val="28"/>
                <w:szCs w:val="28"/>
              </w:rPr>
              <w:t>發布房貸風險權數之修正規定後，再併為檢討調整。</w:t>
            </w:r>
          </w:p>
        </w:tc>
      </w:tr>
      <w:tr w:rsidR="00210D7A" w:rsidRPr="00210D7A" w:rsidTr="002176D0">
        <w:tc>
          <w:tcPr>
            <w:tcW w:w="2691" w:type="dxa"/>
          </w:tcPr>
          <w:p w:rsidR="004546AF" w:rsidRPr="00210D7A" w:rsidRDefault="004546AF" w:rsidP="002176D0">
            <w:pPr>
              <w:pStyle w:val="4"/>
              <w:numPr>
                <w:ilvl w:val="0"/>
                <w:numId w:val="0"/>
              </w:numPr>
              <w:spacing w:line="360" w:lineRule="exact"/>
              <w:ind w:leftChars="15" w:left="51" w:rightChars="12" w:right="41" w:firstLineChars="1" w:firstLine="3"/>
              <w:rPr>
                <w:rFonts w:ascii="Times New Roman" w:hAnsi="Times New Roman"/>
                <w:bCs/>
                <w:spacing w:val="-10"/>
                <w:sz w:val="28"/>
                <w:szCs w:val="28"/>
              </w:rPr>
            </w:pPr>
            <w:r w:rsidRPr="00210D7A">
              <w:rPr>
                <w:rFonts w:ascii="Times New Roman" w:hAnsi="Times New Roman"/>
                <w:bCs/>
                <w:spacing w:val="-10"/>
                <w:sz w:val="28"/>
                <w:szCs w:val="28"/>
              </w:rPr>
              <w:t>建議金管會同意銀行辦理逆向抵押貸款業務得無需適用「本國銀行辦理購置住宅加計修繕貸款及建築貸款餘額，備抵呆帳提存比率應至少達</w:t>
            </w:r>
            <w:r w:rsidRPr="00210D7A">
              <w:rPr>
                <w:rFonts w:ascii="Times New Roman" w:hAnsi="Times New Roman"/>
                <w:bCs/>
                <w:spacing w:val="-10"/>
                <w:sz w:val="28"/>
                <w:szCs w:val="28"/>
              </w:rPr>
              <w:t>1.5%</w:t>
            </w:r>
            <w:r w:rsidRPr="00210D7A">
              <w:rPr>
                <w:rFonts w:ascii="Times New Roman" w:hAnsi="Times New Roman"/>
                <w:bCs/>
                <w:spacing w:val="-10"/>
                <w:sz w:val="28"/>
                <w:szCs w:val="28"/>
              </w:rPr>
              <w:t>」之規定</w:t>
            </w:r>
            <w:r w:rsidR="002176D0" w:rsidRPr="00210D7A">
              <w:rPr>
                <w:rFonts w:ascii="Times New Roman" w:hAnsi="Times New Roman" w:hint="eastAsia"/>
                <w:bCs/>
                <w:spacing w:val="-10"/>
                <w:sz w:val="28"/>
                <w:szCs w:val="28"/>
              </w:rPr>
              <w:t>(</w:t>
            </w:r>
            <w:r w:rsidRPr="00210D7A">
              <w:rPr>
                <w:rFonts w:ascii="Times New Roman" w:hAnsi="Times New Roman"/>
                <w:bCs/>
                <w:spacing w:val="-10"/>
                <w:sz w:val="28"/>
                <w:szCs w:val="28"/>
              </w:rPr>
              <w:t>即提列</w:t>
            </w:r>
            <w:r w:rsidRPr="00210D7A">
              <w:rPr>
                <w:rFonts w:ascii="Times New Roman" w:hAnsi="Times New Roman"/>
                <w:bCs/>
                <w:spacing w:val="-10"/>
                <w:sz w:val="28"/>
                <w:szCs w:val="28"/>
              </w:rPr>
              <w:t>1%</w:t>
            </w:r>
            <w:r w:rsidRPr="00210D7A">
              <w:rPr>
                <w:rFonts w:ascii="Times New Roman" w:hAnsi="Times New Roman"/>
                <w:bCs/>
                <w:spacing w:val="-10"/>
                <w:sz w:val="28"/>
                <w:szCs w:val="28"/>
              </w:rPr>
              <w:t>備抵呆帳</w:t>
            </w:r>
            <w:r w:rsidR="002176D0" w:rsidRPr="00210D7A">
              <w:rPr>
                <w:rFonts w:ascii="Times New Roman" w:hAnsi="Times New Roman" w:hint="eastAsia"/>
                <w:bCs/>
                <w:spacing w:val="-10"/>
                <w:sz w:val="28"/>
                <w:szCs w:val="28"/>
              </w:rPr>
              <w:t>)</w:t>
            </w:r>
          </w:p>
        </w:tc>
        <w:tc>
          <w:tcPr>
            <w:tcW w:w="4675" w:type="dxa"/>
          </w:tcPr>
          <w:p w:rsidR="004546AF" w:rsidRPr="00210D7A" w:rsidRDefault="00DF6821" w:rsidP="00DF6821">
            <w:pPr>
              <w:pStyle w:val="4"/>
              <w:numPr>
                <w:ilvl w:val="0"/>
                <w:numId w:val="0"/>
              </w:numPr>
              <w:spacing w:line="360" w:lineRule="exact"/>
              <w:ind w:leftChars="15" w:left="51" w:rightChars="12" w:right="41" w:firstLineChars="1" w:firstLine="3"/>
              <w:rPr>
                <w:rFonts w:ascii="Times New Roman" w:hAnsi="Times New Roman"/>
                <w:bCs/>
                <w:sz w:val="28"/>
                <w:szCs w:val="28"/>
              </w:rPr>
            </w:pPr>
            <w:r w:rsidRPr="00210D7A">
              <w:rPr>
                <w:rFonts w:ascii="Times New Roman" w:hAnsi="Times New Roman" w:hint="eastAsia"/>
                <w:bCs/>
                <w:sz w:val="28"/>
                <w:szCs w:val="28"/>
              </w:rPr>
              <w:t>金管會表示，</w:t>
            </w:r>
            <w:r w:rsidR="004546AF" w:rsidRPr="00210D7A">
              <w:rPr>
                <w:rFonts w:ascii="Times New Roman" w:hAnsi="Times New Roman"/>
                <w:bCs/>
                <w:sz w:val="28"/>
                <w:szCs w:val="28"/>
              </w:rPr>
              <w:t>本案「商業型不動產逆向抵押貸款」非屬購置住宅貸款，爰尚無需適用</w:t>
            </w:r>
            <w:r w:rsidRPr="00210D7A">
              <w:rPr>
                <w:rFonts w:ascii="Times New Roman" w:hAnsi="Times New Roman" w:hint="eastAsia"/>
                <w:bCs/>
                <w:sz w:val="28"/>
                <w:szCs w:val="28"/>
              </w:rPr>
              <w:t>金管會</w:t>
            </w:r>
            <w:r w:rsidR="004546AF" w:rsidRPr="00210D7A">
              <w:rPr>
                <w:rFonts w:ascii="Times New Roman" w:hAnsi="Times New Roman"/>
                <w:bCs/>
                <w:sz w:val="28"/>
                <w:szCs w:val="28"/>
              </w:rPr>
              <w:t>103</w:t>
            </w:r>
            <w:r w:rsidRPr="00210D7A">
              <w:rPr>
                <w:rFonts w:ascii="Times New Roman" w:hAnsi="Times New Roman" w:hint="eastAsia"/>
                <w:bCs/>
                <w:sz w:val="28"/>
                <w:szCs w:val="28"/>
              </w:rPr>
              <w:t>年</w:t>
            </w:r>
            <w:r w:rsidR="004546AF" w:rsidRPr="00210D7A">
              <w:rPr>
                <w:rFonts w:ascii="Times New Roman" w:hAnsi="Times New Roman"/>
                <w:bCs/>
                <w:sz w:val="28"/>
                <w:szCs w:val="28"/>
              </w:rPr>
              <w:t>12</w:t>
            </w:r>
            <w:r w:rsidRPr="00210D7A">
              <w:rPr>
                <w:rFonts w:ascii="Times New Roman" w:hAnsi="Times New Roman" w:hint="eastAsia"/>
                <w:bCs/>
                <w:sz w:val="28"/>
                <w:szCs w:val="28"/>
              </w:rPr>
              <w:t>月</w:t>
            </w:r>
            <w:r w:rsidR="004546AF" w:rsidRPr="00210D7A">
              <w:rPr>
                <w:rFonts w:ascii="Times New Roman" w:hAnsi="Times New Roman"/>
                <w:bCs/>
                <w:sz w:val="28"/>
                <w:szCs w:val="28"/>
              </w:rPr>
              <w:t>4</w:t>
            </w:r>
            <w:r w:rsidRPr="00210D7A">
              <w:rPr>
                <w:rFonts w:ascii="Times New Roman" w:hAnsi="Times New Roman" w:hint="eastAsia"/>
                <w:bCs/>
                <w:sz w:val="28"/>
                <w:szCs w:val="28"/>
              </w:rPr>
              <w:t>日</w:t>
            </w:r>
            <w:r w:rsidR="004546AF" w:rsidRPr="00210D7A">
              <w:rPr>
                <w:rFonts w:ascii="Times New Roman" w:hAnsi="Times New Roman"/>
                <w:bCs/>
                <w:sz w:val="28"/>
                <w:szCs w:val="28"/>
              </w:rPr>
              <w:t>函文，有關備抵呆帳提列比率應至少達</w:t>
            </w:r>
            <w:r w:rsidR="004546AF" w:rsidRPr="00210D7A">
              <w:rPr>
                <w:rFonts w:ascii="Times New Roman" w:hAnsi="Times New Roman"/>
                <w:bCs/>
                <w:sz w:val="28"/>
                <w:szCs w:val="28"/>
              </w:rPr>
              <w:t>1.5%</w:t>
            </w:r>
            <w:r w:rsidR="004546AF" w:rsidRPr="00210D7A">
              <w:rPr>
                <w:rFonts w:ascii="Times New Roman" w:hAnsi="Times New Roman"/>
                <w:bCs/>
                <w:sz w:val="28"/>
                <w:szCs w:val="28"/>
              </w:rPr>
              <w:t>之規定。</w:t>
            </w:r>
          </w:p>
        </w:tc>
      </w:tr>
    </w:tbl>
    <w:p w:rsidR="004546AF" w:rsidRPr="00210D7A" w:rsidRDefault="00DF6821" w:rsidP="00DF6821">
      <w:pPr>
        <w:pStyle w:val="4"/>
        <w:numPr>
          <w:ilvl w:val="0"/>
          <w:numId w:val="0"/>
        </w:numPr>
        <w:kinsoku w:val="0"/>
        <w:spacing w:afterLines="50" w:after="228" w:line="320" w:lineRule="exact"/>
        <w:ind w:left="2" w:firstLineChars="602" w:firstLine="1566"/>
        <w:rPr>
          <w:sz w:val="24"/>
          <w:szCs w:val="24"/>
        </w:rPr>
      </w:pPr>
      <w:r w:rsidRPr="00210D7A">
        <w:rPr>
          <w:rFonts w:hint="eastAsia"/>
          <w:sz w:val="24"/>
          <w:szCs w:val="24"/>
        </w:rPr>
        <w:t>資料來源：行政院。</w:t>
      </w:r>
    </w:p>
    <w:p w:rsidR="00C70620" w:rsidRPr="00210D7A" w:rsidRDefault="00C70620" w:rsidP="00C70620">
      <w:pPr>
        <w:pStyle w:val="2"/>
        <w:rPr>
          <w:b/>
        </w:rPr>
      </w:pPr>
      <w:bookmarkStart w:id="5381" w:name="_Toc499734796"/>
      <w:r w:rsidRPr="00210D7A">
        <w:rPr>
          <w:rFonts w:hint="eastAsia"/>
          <w:b/>
        </w:rPr>
        <w:t>個案訪談結果</w:t>
      </w:r>
      <w:bookmarkEnd w:id="5381"/>
    </w:p>
    <w:p w:rsidR="00033971" w:rsidRPr="00210D7A" w:rsidRDefault="00033971" w:rsidP="00033971">
      <w:pPr>
        <w:pStyle w:val="3"/>
      </w:pPr>
      <w:bookmarkStart w:id="5382" w:name="_Toc498692195"/>
      <w:bookmarkStart w:id="5383" w:name="_Toc498692889"/>
      <w:bookmarkStart w:id="5384" w:name="_Toc499125028"/>
      <w:bookmarkStart w:id="5385" w:name="_Toc499126756"/>
      <w:bookmarkStart w:id="5386" w:name="_Toc499280323"/>
      <w:bookmarkStart w:id="5387" w:name="_Toc499734797"/>
      <w:r w:rsidRPr="00210D7A">
        <w:rPr>
          <w:rFonts w:hint="eastAsia"/>
          <w:b/>
        </w:rPr>
        <w:t>受訪個案背景概況</w:t>
      </w:r>
      <w:bookmarkEnd w:id="5382"/>
      <w:bookmarkEnd w:id="5383"/>
      <w:bookmarkEnd w:id="5384"/>
      <w:bookmarkEnd w:id="5385"/>
      <w:bookmarkEnd w:id="5386"/>
      <w:bookmarkEnd w:id="5387"/>
    </w:p>
    <w:tbl>
      <w:tblPr>
        <w:tblStyle w:val="afb"/>
        <w:tblW w:w="7959" w:type="dxa"/>
        <w:tblInd w:w="13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26"/>
        <w:gridCol w:w="2916"/>
        <w:gridCol w:w="2917"/>
      </w:tblGrid>
      <w:tr w:rsidR="00210D7A" w:rsidRPr="00210D7A" w:rsidTr="00111159">
        <w:tc>
          <w:tcPr>
            <w:tcW w:w="2126" w:type="dxa"/>
          </w:tcPr>
          <w:p w:rsidR="00692A93" w:rsidRPr="00210D7A" w:rsidRDefault="00692A93" w:rsidP="00692A93">
            <w:pPr>
              <w:pStyle w:val="3"/>
              <w:numPr>
                <w:ilvl w:val="0"/>
                <w:numId w:val="0"/>
              </w:numPr>
              <w:jc w:val="center"/>
              <w:rPr>
                <w:rFonts w:ascii="Times New Roman" w:hAnsi="Times New Roman"/>
                <w:b/>
                <w:sz w:val="28"/>
                <w:szCs w:val="28"/>
              </w:rPr>
            </w:pPr>
            <w:bookmarkStart w:id="5388" w:name="_Toc498692196"/>
            <w:bookmarkStart w:id="5389" w:name="_Toc498692890"/>
            <w:bookmarkStart w:id="5390" w:name="_Toc499125029"/>
            <w:bookmarkStart w:id="5391" w:name="_Toc499126757"/>
            <w:bookmarkStart w:id="5392" w:name="_Toc499280324"/>
            <w:bookmarkStart w:id="5393" w:name="_Toc499734798"/>
            <w:r w:rsidRPr="00210D7A">
              <w:rPr>
                <w:rFonts w:ascii="Times New Roman" w:hAnsi="Times New Roman"/>
                <w:b/>
                <w:sz w:val="28"/>
                <w:szCs w:val="28"/>
              </w:rPr>
              <w:t>項目別</w:t>
            </w:r>
            <w:bookmarkEnd w:id="5388"/>
            <w:bookmarkEnd w:id="5389"/>
            <w:bookmarkEnd w:id="5390"/>
            <w:bookmarkEnd w:id="5391"/>
            <w:bookmarkEnd w:id="5392"/>
            <w:bookmarkEnd w:id="5393"/>
          </w:p>
        </w:tc>
        <w:tc>
          <w:tcPr>
            <w:tcW w:w="2916" w:type="dxa"/>
          </w:tcPr>
          <w:p w:rsidR="00692A93" w:rsidRPr="00210D7A" w:rsidRDefault="00692A93" w:rsidP="00692A93">
            <w:pPr>
              <w:pStyle w:val="3"/>
              <w:numPr>
                <w:ilvl w:val="0"/>
                <w:numId w:val="0"/>
              </w:numPr>
              <w:jc w:val="center"/>
              <w:rPr>
                <w:rFonts w:ascii="Times New Roman" w:hAnsi="Times New Roman"/>
                <w:b/>
                <w:sz w:val="28"/>
                <w:szCs w:val="28"/>
              </w:rPr>
            </w:pPr>
            <w:bookmarkStart w:id="5394" w:name="_Toc498692197"/>
            <w:bookmarkStart w:id="5395" w:name="_Toc498692891"/>
            <w:bookmarkStart w:id="5396" w:name="_Toc499125030"/>
            <w:bookmarkStart w:id="5397" w:name="_Toc499126758"/>
            <w:bookmarkStart w:id="5398" w:name="_Toc499280325"/>
            <w:bookmarkStart w:id="5399" w:name="_Toc499734799"/>
            <w:r w:rsidRPr="00210D7A">
              <w:rPr>
                <w:rFonts w:ascii="Times New Roman" w:hAnsi="Times New Roman"/>
                <w:b/>
                <w:sz w:val="28"/>
                <w:szCs w:val="28"/>
              </w:rPr>
              <w:t>個案</w:t>
            </w:r>
            <w:r w:rsidRPr="00210D7A">
              <w:rPr>
                <w:rFonts w:ascii="Times New Roman" w:hAnsi="Times New Roman"/>
                <w:b/>
                <w:sz w:val="28"/>
                <w:szCs w:val="28"/>
              </w:rPr>
              <w:t>A</w:t>
            </w:r>
            <w:bookmarkEnd w:id="5394"/>
            <w:bookmarkEnd w:id="5395"/>
            <w:bookmarkEnd w:id="5396"/>
            <w:bookmarkEnd w:id="5397"/>
            <w:bookmarkEnd w:id="5398"/>
            <w:bookmarkEnd w:id="5399"/>
          </w:p>
        </w:tc>
        <w:tc>
          <w:tcPr>
            <w:tcW w:w="2917" w:type="dxa"/>
          </w:tcPr>
          <w:p w:rsidR="00692A93" w:rsidRPr="00210D7A" w:rsidRDefault="00692A93" w:rsidP="00692A93">
            <w:pPr>
              <w:pStyle w:val="3"/>
              <w:numPr>
                <w:ilvl w:val="0"/>
                <w:numId w:val="0"/>
              </w:numPr>
              <w:jc w:val="center"/>
              <w:rPr>
                <w:rFonts w:ascii="Times New Roman" w:hAnsi="Times New Roman"/>
                <w:b/>
                <w:sz w:val="28"/>
                <w:szCs w:val="28"/>
              </w:rPr>
            </w:pPr>
            <w:bookmarkStart w:id="5400" w:name="_Toc498692198"/>
            <w:bookmarkStart w:id="5401" w:name="_Toc498692892"/>
            <w:bookmarkStart w:id="5402" w:name="_Toc499125031"/>
            <w:bookmarkStart w:id="5403" w:name="_Toc499126759"/>
            <w:bookmarkStart w:id="5404" w:name="_Toc499280326"/>
            <w:bookmarkStart w:id="5405" w:name="_Toc499734800"/>
            <w:r w:rsidRPr="00210D7A">
              <w:rPr>
                <w:rFonts w:ascii="Times New Roman" w:hAnsi="Times New Roman"/>
                <w:b/>
                <w:sz w:val="28"/>
                <w:szCs w:val="28"/>
              </w:rPr>
              <w:t>個案</w:t>
            </w:r>
            <w:r w:rsidRPr="00210D7A">
              <w:rPr>
                <w:rFonts w:ascii="Times New Roman" w:hAnsi="Times New Roman"/>
                <w:b/>
                <w:sz w:val="28"/>
                <w:szCs w:val="28"/>
              </w:rPr>
              <w:t>B</w:t>
            </w:r>
            <w:bookmarkEnd w:id="5400"/>
            <w:bookmarkEnd w:id="5401"/>
            <w:bookmarkEnd w:id="5402"/>
            <w:bookmarkEnd w:id="5403"/>
            <w:bookmarkEnd w:id="5404"/>
            <w:bookmarkEnd w:id="5405"/>
          </w:p>
        </w:tc>
      </w:tr>
      <w:tr w:rsidR="00210D7A" w:rsidRPr="00210D7A" w:rsidTr="00111159">
        <w:tc>
          <w:tcPr>
            <w:tcW w:w="2126" w:type="dxa"/>
          </w:tcPr>
          <w:p w:rsidR="00692A93" w:rsidRPr="00DD2B27" w:rsidRDefault="00692A93" w:rsidP="00692A93">
            <w:pPr>
              <w:pStyle w:val="3"/>
              <w:numPr>
                <w:ilvl w:val="0"/>
                <w:numId w:val="0"/>
              </w:numPr>
              <w:spacing w:line="400" w:lineRule="exact"/>
              <w:jc w:val="center"/>
              <w:rPr>
                <w:rFonts w:ascii="Times New Roman" w:hAnsi="Times New Roman"/>
                <w:b/>
                <w:sz w:val="28"/>
                <w:szCs w:val="28"/>
              </w:rPr>
            </w:pPr>
            <w:bookmarkStart w:id="5406" w:name="_Toc498692199"/>
            <w:bookmarkStart w:id="5407" w:name="_Toc498692893"/>
            <w:bookmarkStart w:id="5408" w:name="_Toc499125032"/>
            <w:bookmarkStart w:id="5409" w:name="_Toc499126760"/>
            <w:bookmarkStart w:id="5410" w:name="_Toc499280327"/>
            <w:bookmarkStart w:id="5411" w:name="_Toc499734801"/>
            <w:r w:rsidRPr="00DD2B27">
              <w:rPr>
                <w:rFonts w:ascii="Times New Roman" w:hAnsi="Times New Roman"/>
                <w:b/>
                <w:sz w:val="28"/>
                <w:szCs w:val="28"/>
              </w:rPr>
              <w:t>性別</w:t>
            </w:r>
            <w:bookmarkEnd w:id="5406"/>
            <w:bookmarkEnd w:id="5407"/>
            <w:bookmarkEnd w:id="5408"/>
            <w:bookmarkEnd w:id="5409"/>
            <w:bookmarkEnd w:id="5410"/>
            <w:bookmarkEnd w:id="5411"/>
          </w:p>
        </w:tc>
        <w:tc>
          <w:tcPr>
            <w:tcW w:w="2916"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412" w:name="_Toc498692200"/>
            <w:bookmarkStart w:id="5413" w:name="_Toc498692894"/>
            <w:bookmarkStart w:id="5414" w:name="_Toc499125033"/>
            <w:bookmarkStart w:id="5415" w:name="_Toc499126761"/>
            <w:bookmarkStart w:id="5416" w:name="_Toc499280328"/>
            <w:bookmarkStart w:id="5417" w:name="_Toc499734802"/>
            <w:r w:rsidRPr="00210D7A">
              <w:rPr>
                <w:rFonts w:ascii="Times New Roman" w:hAnsi="Times New Roman" w:hint="eastAsia"/>
                <w:sz w:val="28"/>
                <w:szCs w:val="28"/>
              </w:rPr>
              <w:t>女</w:t>
            </w:r>
            <w:bookmarkEnd w:id="5412"/>
            <w:bookmarkEnd w:id="5413"/>
            <w:bookmarkEnd w:id="5414"/>
            <w:bookmarkEnd w:id="5415"/>
            <w:bookmarkEnd w:id="5416"/>
            <w:bookmarkEnd w:id="5417"/>
          </w:p>
        </w:tc>
        <w:tc>
          <w:tcPr>
            <w:tcW w:w="2917"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418" w:name="_Toc498692201"/>
            <w:bookmarkStart w:id="5419" w:name="_Toc498692895"/>
            <w:bookmarkStart w:id="5420" w:name="_Toc499125034"/>
            <w:bookmarkStart w:id="5421" w:name="_Toc499126762"/>
            <w:bookmarkStart w:id="5422" w:name="_Toc499280329"/>
            <w:bookmarkStart w:id="5423" w:name="_Toc499734803"/>
            <w:r w:rsidRPr="00210D7A">
              <w:rPr>
                <w:rFonts w:ascii="Times New Roman" w:hAnsi="Times New Roman" w:hint="eastAsia"/>
                <w:sz w:val="28"/>
                <w:szCs w:val="28"/>
              </w:rPr>
              <w:t>女</w:t>
            </w:r>
            <w:bookmarkEnd w:id="5418"/>
            <w:bookmarkEnd w:id="5419"/>
            <w:bookmarkEnd w:id="5420"/>
            <w:bookmarkEnd w:id="5421"/>
            <w:bookmarkEnd w:id="5422"/>
            <w:bookmarkEnd w:id="5423"/>
          </w:p>
        </w:tc>
      </w:tr>
      <w:tr w:rsidR="00210D7A" w:rsidRPr="00210D7A" w:rsidTr="00111159">
        <w:tc>
          <w:tcPr>
            <w:tcW w:w="2126" w:type="dxa"/>
          </w:tcPr>
          <w:p w:rsidR="00692A93" w:rsidRPr="00DD2B27" w:rsidRDefault="00692A93" w:rsidP="00692A93">
            <w:pPr>
              <w:pStyle w:val="3"/>
              <w:numPr>
                <w:ilvl w:val="0"/>
                <w:numId w:val="0"/>
              </w:numPr>
              <w:spacing w:line="400" w:lineRule="exact"/>
              <w:jc w:val="center"/>
              <w:rPr>
                <w:rFonts w:ascii="Times New Roman" w:hAnsi="Times New Roman"/>
                <w:b/>
                <w:sz w:val="28"/>
                <w:szCs w:val="28"/>
              </w:rPr>
            </w:pPr>
            <w:bookmarkStart w:id="5424" w:name="_Toc498692202"/>
            <w:bookmarkStart w:id="5425" w:name="_Toc498692896"/>
            <w:bookmarkStart w:id="5426" w:name="_Toc499125035"/>
            <w:bookmarkStart w:id="5427" w:name="_Toc499126763"/>
            <w:bookmarkStart w:id="5428" w:name="_Toc499280330"/>
            <w:bookmarkStart w:id="5429" w:name="_Toc499734804"/>
            <w:r w:rsidRPr="00DD2B27">
              <w:rPr>
                <w:rFonts w:ascii="Times New Roman" w:hAnsi="Times New Roman"/>
                <w:b/>
                <w:sz w:val="28"/>
                <w:szCs w:val="28"/>
              </w:rPr>
              <w:t>年齡</w:t>
            </w:r>
            <w:bookmarkEnd w:id="5424"/>
            <w:bookmarkEnd w:id="5425"/>
            <w:bookmarkEnd w:id="5426"/>
            <w:bookmarkEnd w:id="5427"/>
            <w:bookmarkEnd w:id="5428"/>
            <w:bookmarkEnd w:id="5429"/>
          </w:p>
        </w:tc>
        <w:tc>
          <w:tcPr>
            <w:tcW w:w="2916"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430" w:name="_Toc498692203"/>
            <w:bookmarkStart w:id="5431" w:name="_Toc498692897"/>
            <w:bookmarkStart w:id="5432" w:name="_Toc499125036"/>
            <w:bookmarkStart w:id="5433" w:name="_Toc499126764"/>
            <w:bookmarkStart w:id="5434" w:name="_Toc499280331"/>
            <w:bookmarkStart w:id="5435" w:name="_Toc499734805"/>
            <w:r w:rsidRPr="00210D7A">
              <w:rPr>
                <w:rFonts w:ascii="Times New Roman" w:hAnsi="Times New Roman"/>
                <w:sz w:val="28"/>
                <w:szCs w:val="28"/>
              </w:rPr>
              <w:t>71</w:t>
            </w:r>
            <w:r w:rsidRPr="00210D7A">
              <w:rPr>
                <w:rFonts w:ascii="Times New Roman" w:hAnsi="Times New Roman"/>
                <w:sz w:val="28"/>
                <w:szCs w:val="28"/>
              </w:rPr>
              <w:t>歲</w:t>
            </w:r>
            <w:bookmarkEnd w:id="5430"/>
            <w:bookmarkEnd w:id="5431"/>
            <w:bookmarkEnd w:id="5432"/>
            <w:bookmarkEnd w:id="5433"/>
            <w:bookmarkEnd w:id="5434"/>
            <w:bookmarkEnd w:id="5435"/>
          </w:p>
        </w:tc>
        <w:tc>
          <w:tcPr>
            <w:tcW w:w="2917"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436" w:name="_Toc498692204"/>
            <w:bookmarkStart w:id="5437" w:name="_Toc498692898"/>
            <w:bookmarkStart w:id="5438" w:name="_Toc499125037"/>
            <w:bookmarkStart w:id="5439" w:name="_Toc499126765"/>
            <w:bookmarkStart w:id="5440" w:name="_Toc499280332"/>
            <w:bookmarkStart w:id="5441" w:name="_Toc499734806"/>
            <w:r w:rsidRPr="00210D7A">
              <w:rPr>
                <w:rFonts w:ascii="Times New Roman" w:hAnsi="Times New Roman"/>
                <w:sz w:val="28"/>
                <w:szCs w:val="28"/>
              </w:rPr>
              <w:t>70</w:t>
            </w:r>
            <w:r w:rsidRPr="00210D7A">
              <w:rPr>
                <w:rFonts w:ascii="Times New Roman" w:hAnsi="Times New Roman"/>
                <w:sz w:val="28"/>
                <w:szCs w:val="28"/>
              </w:rPr>
              <w:t>歲</w:t>
            </w:r>
            <w:bookmarkEnd w:id="5436"/>
            <w:bookmarkEnd w:id="5437"/>
            <w:bookmarkEnd w:id="5438"/>
            <w:bookmarkEnd w:id="5439"/>
            <w:bookmarkEnd w:id="5440"/>
            <w:bookmarkEnd w:id="5441"/>
          </w:p>
        </w:tc>
      </w:tr>
      <w:tr w:rsidR="00210D7A" w:rsidRPr="00210D7A" w:rsidTr="00111159">
        <w:tc>
          <w:tcPr>
            <w:tcW w:w="2126" w:type="dxa"/>
          </w:tcPr>
          <w:p w:rsidR="00692A93" w:rsidRPr="00DD2B27" w:rsidRDefault="00692A93" w:rsidP="00692A93">
            <w:pPr>
              <w:pStyle w:val="3"/>
              <w:numPr>
                <w:ilvl w:val="0"/>
                <w:numId w:val="0"/>
              </w:numPr>
              <w:spacing w:line="400" w:lineRule="exact"/>
              <w:jc w:val="center"/>
              <w:rPr>
                <w:rFonts w:ascii="Times New Roman" w:hAnsi="Times New Roman"/>
                <w:b/>
                <w:sz w:val="28"/>
                <w:szCs w:val="28"/>
              </w:rPr>
            </w:pPr>
            <w:bookmarkStart w:id="5442" w:name="_Toc498692205"/>
            <w:bookmarkStart w:id="5443" w:name="_Toc498692899"/>
            <w:bookmarkStart w:id="5444" w:name="_Toc499125038"/>
            <w:bookmarkStart w:id="5445" w:name="_Toc499126766"/>
            <w:bookmarkStart w:id="5446" w:name="_Toc499280333"/>
            <w:bookmarkStart w:id="5447" w:name="_Toc499734807"/>
            <w:r w:rsidRPr="00DD2B27">
              <w:rPr>
                <w:rFonts w:ascii="Times New Roman" w:hAnsi="Times New Roman"/>
                <w:b/>
                <w:sz w:val="28"/>
                <w:szCs w:val="28"/>
              </w:rPr>
              <w:t>婚姻狀況</w:t>
            </w:r>
            <w:bookmarkEnd w:id="5442"/>
            <w:bookmarkEnd w:id="5443"/>
            <w:bookmarkEnd w:id="5444"/>
            <w:bookmarkEnd w:id="5445"/>
            <w:bookmarkEnd w:id="5446"/>
            <w:bookmarkEnd w:id="5447"/>
          </w:p>
        </w:tc>
        <w:tc>
          <w:tcPr>
            <w:tcW w:w="2916"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448" w:name="_Toc498692206"/>
            <w:bookmarkStart w:id="5449" w:name="_Toc498692900"/>
            <w:bookmarkStart w:id="5450" w:name="_Toc499125039"/>
            <w:bookmarkStart w:id="5451" w:name="_Toc499126767"/>
            <w:bookmarkStart w:id="5452" w:name="_Toc499280334"/>
            <w:bookmarkStart w:id="5453" w:name="_Toc499734808"/>
            <w:r w:rsidRPr="00210D7A">
              <w:rPr>
                <w:rFonts w:ascii="Times New Roman" w:hAnsi="Times New Roman"/>
                <w:sz w:val="28"/>
                <w:szCs w:val="28"/>
              </w:rPr>
              <w:t>喪偶</w:t>
            </w:r>
            <w:bookmarkEnd w:id="5448"/>
            <w:bookmarkEnd w:id="5449"/>
            <w:bookmarkEnd w:id="5450"/>
            <w:bookmarkEnd w:id="5451"/>
            <w:bookmarkEnd w:id="5452"/>
            <w:bookmarkEnd w:id="5453"/>
          </w:p>
        </w:tc>
        <w:tc>
          <w:tcPr>
            <w:tcW w:w="2917"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454" w:name="_Toc498692207"/>
            <w:bookmarkStart w:id="5455" w:name="_Toc498692901"/>
            <w:bookmarkStart w:id="5456" w:name="_Toc499125040"/>
            <w:bookmarkStart w:id="5457" w:name="_Toc499126768"/>
            <w:bookmarkStart w:id="5458" w:name="_Toc499280335"/>
            <w:bookmarkStart w:id="5459" w:name="_Toc499734809"/>
            <w:r w:rsidRPr="00210D7A">
              <w:rPr>
                <w:rFonts w:ascii="Times New Roman" w:hAnsi="Times New Roman"/>
                <w:sz w:val="28"/>
                <w:szCs w:val="28"/>
              </w:rPr>
              <w:t>未婚</w:t>
            </w:r>
            <w:bookmarkEnd w:id="5454"/>
            <w:bookmarkEnd w:id="5455"/>
            <w:bookmarkEnd w:id="5456"/>
            <w:bookmarkEnd w:id="5457"/>
            <w:bookmarkEnd w:id="5458"/>
            <w:bookmarkEnd w:id="5459"/>
          </w:p>
        </w:tc>
      </w:tr>
      <w:tr w:rsidR="00210D7A" w:rsidRPr="00210D7A" w:rsidTr="00111159">
        <w:tc>
          <w:tcPr>
            <w:tcW w:w="2126" w:type="dxa"/>
          </w:tcPr>
          <w:p w:rsidR="00692A93" w:rsidRPr="00DD2B27" w:rsidRDefault="00692A93" w:rsidP="00692A93">
            <w:pPr>
              <w:pStyle w:val="3"/>
              <w:numPr>
                <w:ilvl w:val="0"/>
                <w:numId w:val="0"/>
              </w:numPr>
              <w:spacing w:line="400" w:lineRule="exact"/>
              <w:jc w:val="center"/>
              <w:rPr>
                <w:rFonts w:ascii="Times New Roman" w:hAnsi="Times New Roman"/>
                <w:b/>
                <w:sz w:val="28"/>
                <w:szCs w:val="28"/>
              </w:rPr>
            </w:pPr>
            <w:bookmarkStart w:id="5460" w:name="_Toc498692208"/>
            <w:bookmarkStart w:id="5461" w:name="_Toc498692902"/>
            <w:bookmarkStart w:id="5462" w:name="_Toc499125041"/>
            <w:bookmarkStart w:id="5463" w:name="_Toc499126769"/>
            <w:bookmarkStart w:id="5464" w:name="_Toc499280336"/>
            <w:bookmarkStart w:id="5465" w:name="_Toc499734810"/>
            <w:r w:rsidRPr="00DD2B27">
              <w:rPr>
                <w:rFonts w:ascii="Times New Roman" w:hAnsi="Times New Roman"/>
                <w:b/>
                <w:sz w:val="28"/>
                <w:szCs w:val="28"/>
              </w:rPr>
              <w:t>有無子女</w:t>
            </w:r>
            <w:bookmarkEnd w:id="5460"/>
            <w:bookmarkEnd w:id="5461"/>
            <w:bookmarkEnd w:id="5462"/>
            <w:bookmarkEnd w:id="5463"/>
            <w:bookmarkEnd w:id="5464"/>
            <w:bookmarkEnd w:id="5465"/>
          </w:p>
        </w:tc>
        <w:tc>
          <w:tcPr>
            <w:tcW w:w="2916"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466" w:name="_Toc498692209"/>
            <w:bookmarkStart w:id="5467" w:name="_Toc498692903"/>
            <w:bookmarkStart w:id="5468" w:name="_Toc499125042"/>
            <w:bookmarkStart w:id="5469" w:name="_Toc499126770"/>
            <w:bookmarkStart w:id="5470" w:name="_Toc499280337"/>
            <w:bookmarkStart w:id="5471" w:name="_Toc499734811"/>
            <w:r w:rsidRPr="00210D7A">
              <w:rPr>
                <w:rFonts w:ascii="Times New Roman" w:hAnsi="Times New Roman"/>
                <w:sz w:val="28"/>
                <w:szCs w:val="28"/>
              </w:rPr>
              <w:t>有</w:t>
            </w:r>
            <w:r w:rsidRPr="00210D7A">
              <w:rPr>
                <w:rFonts w:ascii="Times New Roman" w:hAnsi="Times New Roman" w:hint="eastAsia"/>
                <w:sz w:val="28"/>
                <w:szCs w:val="28"/>
              </w:rPr>
              <w:t>3</w:t>
            </w:r>
            <w:r w:rsidRPr="00210D7A">
              <w:rPr>
                <w:rFonts w:ascii="Times New Roman" w:hAnsi="Times New Roman" w:hint="eastAsia"/>
                <w:sz w:val="28"/>
                <w:szCs w:val="28"/>
              </w:rPr>
              <w:t>名</w:t>
            </w:r>
            <w:r w:rsidRPr="00210D7A">
              <w:rPr>
                <w:rFonts w:ascii="Times New Roman" w:hAnsi="Times New Roman"/>
                <w:sz w:val="28"/>
                <w:szCs w:val="28"/>
              </w:rPr>
              <w:t>子女</w:t>
            </w:r>
            <w:bookmarkEnd w:id="5466"/>
            <w:bookmarkEnd w:id="5467"/>
            <w:bookmarkEnd w:id="5468"/>
            <w:bookmarkEnd w:id="5469"/>
            <w:bookmarkEnd w:id="5470"/>
            <w:bookmarkEnd w:id="5471"/>
          </w:p>
        </w:tc>
        <w:tc>
          <w:tcPr>
            <w:tcW w:w="2917"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472" w:name="_Toc498692210"/>
            <w:bookmarkStart w:id="5473" w:name="_Toc498692904"/>
            <w:bookmarkStart w:id="5474" w:name="_Toc499125043"/>
            <w:bookmarkStart w:id="5475" w:name="_Toc499126771"/>
            <w:bookmarkStart w:id="5476" w:name="_Toc499280338"/>
            <w:bookmarkStart w:id="5477" w:name="_Toc499734812"/>
            <w:r w:rsidRPr="00210D7A">
              <w:rPr>
                <w:rFonts w:ascii="Times New Roman" w:hAnsi="Times New Roman"/>
                <w:sz w:val="28"/>
                <w:szCs w:val="28"/>
              </w:rPr>
              <w:t>無子女</w:t>
            </w:r>
            <w:bookmarkEnd w:id="5472"/>
            <w:bookmarkEnd w:id="5473"/>
            <w:bookmarkEnd w:id="5474"/>
            <w:bookmarkEnd w:id="5475"/>
            <w:bookmarkEnd w:id="5476"/>
            <w:bookmarkEnd w:id="5477"/>
          </w:p>
        </w:tc>
      </w:tr>
      <w:tr w:rsidR="00210D7A" w:rsidRPr="00210D7A" w:rsidTr="00111159">
        <w:tc>
          <w:tcPr>
            <w:tcW w:w="2126" w:type="dxa"/>
          </w:tcPr>
          <w:p w:rsidR="00692A93" w:rsidRPr="00DD2B27" w:rsidRDefault="00692A93" w:rsidP="00692A93">
            <w:pPr>
              <w:pStyle w:val="3"/>
              <w:numPr>
                <w:ilvl w:val="0"/>
                <w:numId w:val="0"/>
              </w:numPr>
              <w:spacing w:line="400" w:lineRule="exact"/>
              <w:jc w:val="center"/>
              <w:rPr>
                <w:rFonts w:ascii="Times New Roman" w:hAnsi="Times New Roman"/>
                <w:b/>
                <w:sz w:val="28"/>
                <w:szCs w:val="28"/>
              </w:rPr>
            </w:pPr>
            <w:bookmarkStart w:id="5478" w:name="_Toc498692211"/>
            <w:bookmarkStart w:id="5479" w:name="_Toc498692905"/>
            <w:bookmarkStart w:id="5480" w:name="_Toc499125044"/>
            <w:bookmarkStart w:id="5481" w:name="_Toc499126772"/>
            <w:bookmarkStart w:id="5482" w:name="_Toc499280339"/>
            <w:bookmarkStart w:id="5483" w:name="_Toc499734813"/>
            <w:r w:rsidRPr="00DD2B27">
              <w:rPr>
                <w:rFonts w:ascii="Times New Roman" w:hAnsi="Times New Roman"/>
                <w:b/>
                <w:sz w:val="28"/>
                <w:szCs w:val="28"/>
              </w:rPr>
              <w:t>居住狀況</w:t>
            </w:r>
            <w:bookmarkEnd w:id="5478"/>
            <w:bookmarkEnd w:id="5479"/>
            <w:bookmarkEnd w:id="5480"/>
            <w:bookmarkEnd w:id="5481"/>
            <w:bookmarkEnd w:id="5482"/>
            <w:bookmarkEnd w:id="5483"/>
          </w:p>
        </w:tc>
        <w:tc>
          <w:tcPr>
            <w:tcW w:w="2916"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484" w:name="_Toc498692212"/>
            <w:bookmarkStart w:id="5485" w:name="_Toc498692906"/>
            <w:bookmarkStart w:id="5486" w:name="_Toc499125045"/>
            <w:bookmarkStart w:id="5487" w:name="_Toc499126773"/>
            <w:bookmarkStart w:id="5488" w:name="_Toc499280340"/>
            <w:bookmarkStart w:id="5489" w:name="_Toc499734814"/>
            <w:r w:rsidRPr="00210D7A">
              <w:rPr>
                <w:rFonts w:ascii="Times New Roman" w:hAnsi="Times New Roman"/>
                <w:sz w:val="28"/>
                <w:szCs w:val="28"/>
              </w:rPr>
              <w:t>獨居</w:t>
            </w:r>
            <w:bookmarkEnd w:id="5484"/>
            <w:bookmarkEnd w:id="5485"/>
            <w:bookmarkEnd w:id="5486"/>
            <w:bookmarkEnd w:id="5487"/>
            <w:bookmarkEnd w:id="5488"/>
            <w:bookmarkEnd w:id="5489"/>
          </w:p>
        </w:tc>
        <w:tc>
          <w:tcPr>
            <w:tcW w:w="2917"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490" w:name="_Toc498692213"/>
            <w:bookmarkStart w:id="5491" w:name="_Toc498692907"/>
            <w:bookmarkStart w:id="5492" w:name="_Toc499125046"/>
            <w:bookmarkStart w:id="5493" w:name="_Toc499126774"/>
            <w:bookmarkStart w:id="5494" w:name="_Toc499280341"/>
            <w:bookmarkStart w:id="5495" w:name="_Toc499734815"/>
            <w:r w:rsidRPr="00210D7A">
              <w:rPr>
                <w:rFonts w:ascii="Times New Roman" w:hAnsi="Times New Roman"/>
                <w:sz w:val="28"/>
                <w:szCs w:val="28"/>
              </w:rPr>
              <w:t>獨居</w:t>
            </w:r>
            <w:bookmarkEnd w:id="5490"/>
            <w:bookmarkEnd w:id="5491"/>
            <w:bookmarkEnd w:id="5492"/>
            <w:bookmarkEnd w:id="5493"/>
            <w:bookmarkEnd w:id="5494"/>
            <w:bookmarkEnd w:id="5495"/>
          </w:p>
        </w:tc>
      </w:tr>
      <w:tr w:rsidR="00210D7A" w:rsidRPr="00210D7A" w:rsidTr="00111159">
        <w:tc>
          <w:tcPr>
            <w:tcW w:w="2126" w:type="dxa"/>
          </w:tcPr>
          <w:p w:rsidR="00692A93" w:rsidRPr="00DD2B27" w:rsidRDefault="00692A93" w:rsidP="00692A93">
            <w:pPr>
              <w:pStyle w:val="3"/>
              <w:numPr>
                <w:ilvl w:val="0"/>
                <w:numId w:val="0"/>
              </w:numPr>
              <w:spacing w:line="400" w:lineRule="exact"/>
              <w:jc w:val="center"/>
              <w:rPr>
                <w:rFonts w:ascii="Times New Roman" w:hAnsi="Times New Roman"/>
                <w:b/>
                <w:sz w:val="28"/>
                <w:szCs w:val="28"/>
              </w:rPr>
            </w:pPr>
            <w:bookmarkStart w:id="5496" w:name="_Toc498692214"/>
            <w:bookmarkStart w:id="5497" w:name="_Toc498692908"/>
            <w:bookmarkStart w:id="5498" w:name="_Toc499125047"/>
            <w:bookmarkStart w:id="5499" w:name="_Toc499126775"/>
            <w:bookmarkStart w:id="5500" w:name="_Toc499280342"/>
            <w:bookmarkStart w:id="5501" w:name="_Toc499734816"/>
            <w:r w:rsidRPr="00DD2B27">
              <w:rPr>
                <w:rFonts w:ascii="Times New Roman" w:hAnsi="Times New Roman"/>
                <w:b/>
                <w:sz w:val="28"/>
                <w:szCs w:val="28"/>
              </w:rPr>
              <w:t>參與方案</w:t>
            </w:r>
            <w:bookmarkEnd w:id="5496"/>
            <w:bookmarkEnd w:id="5497"/>
            <w:bookmarkEnd w:id="5498"/>
            <w:bookmarkEnd w:id="5499"/>
            <w:bookmarkEnd w:id="5500"/>
            <w:bookmarkEnd w:id="5501"/>
          </w:p>
        </w:tc>
        <w:tc>
          <w:tcPr>
            <w:tcW w:w="2916"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502" w:name="_Toc498692215"/>
            <w:bookmarkStart w:id="5503" w:name="_Toc498692909"/>
            <w:bookmarkStart w:id="5504" w:name="_Toc499125048"/>
            <w:bookmarkStart w:id="5505" w:name="_Toc499126776"/>
            <w:bookmarkStart w:id="5506" w:name="_Toc499280343"/>
            <w:bookmarkStart w:id="5507" w:name="_Toc499734817"/>
            <w:r w:rsidRPr="00210D7A">
              <w:rPr>
                <w:rFonts w:ascii="Times New Roman" w:hAnsi="Times New Roman"/>
                <w:sz w:val="28"/>
                <w:szCs w:val="28"/>
              </w:rPr>
              <w:t>臺北市實驗方案</w:t>
            </w:r>
            <w:bookmarkEnd w:id="5502"/>
            <w:bookmarkEnd w:id="5503"/>
            <w:bookmarkEnd w:id="5504"/>
            <w:bookmarkEnd w:id="5505"/>
            <w:bookmarkEnd w:id="5506"/>
            <w:bookmarkEnd w:id="5507"/>
          </w:p>
        </w:tc>
        <w:tc>
          <w:tcPr>
            <w:tcW w:w="2917" w:type="dxa"/>
            <w:vAlign w:val="center"/>
          </w:tcPr>
          <w:p w:rsidR="00692A93" w:rsidRPr="00210D7A" w:rsidRDefault="00692A93" w:rsidP="00692A93">
            <w:pPr>
              <w:pStyle w:val="3"/>
              <w:numPr>
                <w:ilvl w:val="0"/>
                <w:numId w:val="0"/>
              </w:numPr>
              <w:spacing w:line="400" w:lineRule="exact"/>
              <w:jc w:val="center"/>
              <w:rPr>
                <w:rFonts w:ascii="Times New Roman" w:hAnsi="Times New Roman"/>
                <w:sz w:val="28"/>
                <w:szCs w:val="28"/>
              </w:rPr>
            </w:pPr>
            <w:bookmarkStart w:id="5508" w:name="_Toc498692216"/>
            <w:bookmarkStart w:id="5509" w:name="_Toc498692910"/>
            <w:bookmarkStart w:id="5510" w:name="_Toc499125049"/>
            <w:bookmarkStart w:id="5511" w:name="_Toc499126777"/>
            <w:bookmarkStart w:id="5512" w:name="_Toc499280344"/>
            <w:bookmarkStart w:id="5513" w:name="_Toc499734818"/>
            <w:r w:rsidRPr="00210D7A">
              <w:rPr>
                <w:rFonts w:ascii="Times New Roman" w:hAnsi="Times New Roman"/>
                <w:sz w:val="28"/>
                <w:szCs w:val="28"/>
              </w:rPr>
              <w:t>商業型「以房養老」</w:t>
            </w:r>
            <w:bookmarkEnd w:id="5508"/>
            <w:bookmarkEnd w:id="5509"/>
            <w:bookmarkEnd w:id="5510"/>
            <w:bookmarkEnd w:id="5511"/>
            <w:bookmarkEnd w:id="5512"/>
            <w:bookmarkEnd w:id="5513"/>
          </w:p>
        </w:tc>
      </w:tr>
      <w:tr w:rsidR="00210D7A" w:rsidRPr="00210D7A" w:rsidTr="00111159">
        <w:tc>
          <w:tcPr>
            <w:tcW w:w="2126" w:type="dxa"/>
          </w:tcPr>
          <w:p w:rsidR="00692A93" w:rsidRPr="00DD2B27" w:rsidRDefault="00692A93" w:rsidP="00692A93">
            <w:pPr>
              <w:pStyle w:val="3"/>
              <w:numPr>
                <w:ilvl w:val="0"/>
                <w:numId w:val="0"/>
              </w:numPr>
              <w:jc w:val="center"/>
              <w:rPr>
                <w:rFonts w:ascii="Times New Roman" w:hAnsi="Times New Roman"/>
                <w:b/>
                <w:sz w:val="28"/>
                <w:szCs w:val="28"/>
              </w:rPr>
            </w:pPr>
            <w:bookmarkStart w:id="5514" w:name="_Toc498692217"/>
            <w:bookmarkStart w:id="5515" w:name="_Toc498692911"/>
            <w:bookmarkStart w:id="5516" w:name="_Toc499125050"/>
            <w:bookmarkStart w:id="5517" w:name="_Toc499126778"/>
            <w:bookmarkStart w:id="5518" w:name="_Toc499280345"/>
            <w:bookmarkStart w:id="5519" w:name="_Toc499734819"/>
            <w:r w:rsidRPr="00DD2B27">
              <w:rPr>
                <w:rFonts w:hint="eastAsia"/>
                <w:b/>
                <w:sz w:val="28"/>
                <w:szCs w:val="28"/>
              </w:rPr>
              <w:t>獲悉訊息管道</w:t>
            </w:r>
            <w:bookmarkEnd w:id="5514"/>
            <w:bookmarkEnd w:id="5515"/>
            <w:bookmarkEnd w:id="5516"/>
            <w:bookmarkEnd w:id="5517"/>
            <w:bookmarkEnd w:id="5518"/>
            <w:bookmarkEnd w:id="5519"/>
          </w:p>
        </w:tc>
        <w:tc>
          <w:tcPr>
            <w:tcW w:w="2916" w:type="dxa"/>
            <w:vAlign w:val="center"/>
          </w:tcPr>
          <w:p w:rsidR="00692A93" w:rsidRPr="00210D7A" w:rsidRDefault="00692A93" w:rsidP="00692A93">
            <w:pPr>
              <w:pStyle w:val="3"/>
              <w:numPr>
                <w:ilvl w:val="0"/>
                <w:numId w:val="0"/>
              </w:numPr>
              <w:jc w:val="center"/>
              <w:rPr>
                <w:rFonts w:ascii="Times New Roman" w:hAnsi="Times New Roman"/>
                <w:sz w:val="28"/>
                <w:szCs w:val="28"/>
              </w:rPr>
            </w:pPr>
            <w:bookmarkStart w:id="5520" w:name="_Toc498692218"/>
            <w:bookmarkStart w:id="5521" w:name="_Toc498692912"/>
            <w:bookmarkStart w:id="5522" w:name="_Toc499125051"/>
            <w:bookmarkStart w:id="5523" w:name="_Toc499126779"/>
            <w:bookmarkStart w:id="5524" w:name="_Toc499280346"/>
            <w:bookmarkStart w:id="5525" w:name="_Toc499734820"/>
            <w:r w:rsidRPr="00210D7A">
              <w:rPr>
                <w:rFonts w:ascii="Times New Roman" w:hAnsi="Times New Roman" w:hint="eastAsia"/>
                <w:sz w:val="28"/>
                <w:szCs w:val="28"/>
              </w:rPr>
              <w:t>朋友介紹</w:t>
            </w:r>
            <w:bookmarkEnd w:id="5520"/>
            <w:bookmarkEnd w:id="5521"/>
            <w:bookmarkEnd w:id="5522"/>
            <w:bookmarkEnd w:id="5523"/>
            <w:bookmarkEnd w:id="5524"/>
            <w:bookmarkEnd w:id="5525"/>
          </w:p>
        </w:tc>
        <w:tc>
          <w:tcPr>
            <w:tcW w:w="2917" w:type="dxa"/>
            <w:vAlign w:val="center"/>
          </w:tcPr>
          <w:p w:rsidR="00692A93" w:rsidRPr="00210D7A" w:rsidRDefault="00692A93" w:rsidP="00692A93">
            <w:pPr>
              <w:pStyle w:val="3"/>
              <w:numPr>
                <w:ilvl w:val="0"/>
                <w:numId w:val="0"/>
              </w:numPr>
              <w:jc w:val="center"/>
              <w:rPr>
                <w:rFonts w:ascii="Times New Roman" w:hAnsi="Times New Roman"/>
                <w:sz w:val="28"/>
                <w:szCs w:val="28"/>
              </w:rPr>
            </w:pPr>
            <w:bookmarkStart w:id="5526" w:name="_Toc498692219"/>
            <w:bookmarkStart w:id="5527" w:name="_Toc498692913"/>
            <w:bookmarkStart w:id="5528" w:name="_Toc499125052"/>
            <w:bookmarkStart w:id="5529" w:name="_Toc499126780"/>
            <w:bookmarkStart w:id="5530" w:name="_Toc499280347"/>
            <w:bookmarkStart w:id="5531" w:name="_Toc499734821"/>
            <w:r w:rsidRPr="00210D7A">
              <w:rPr>
                <w:rFonts w:ascii="Times New Roman" w:hAnsi="Times New Roman" w:hint="eastAsia"/>
                <w:sz w:val="28"/>
                <w:szCs w:val="28"/>
              </w:rPr>
              <w:t>報章雜誌</w:t>
            </w:r>
            <w:bookmarkEnd w:id="5526"/>
            <w:bookmarkEnd w:id="5527"/>
            <w:bookmarkEnd w:id="5528"/>
            <w:bookmarkEnd w:id="5529"/>
            <w:bookmarkEnd w:id="5530"/>
            <w:bookmarkEnd w:id="5531"/>
          </w:p>
        </w:tc>
      </w:tr>
    </w:tbl>
    <w:p w:rsidR="004F10DA" w:rsidRPr="00210D7A" w:rsidRDefault="004F10DA" w:rsidP="004F10DA">
      <w:pPr>
        <w:pStyle w:val="3"/>
        <w:numPr>
          <w:ilvl w:val="0"/>
          <w:numId w:val="0"/>
        </w:numPr>
        <w:kinsoku w:val="0"/>
        <w:spacing w:afterLines="50" w:after="228" w:line="320" w:lineRule="exact"/>
        <w:ind w:left="1361" w:rightChars="-25" w:right="-85" w:firstLineChars="27" w:firstLine="65"/>
        <w:rPr>
          <w:rFonts w:ascii="Times New Roman" w:hAnsi="Times New Roman"/>
          <w:spacing w:val="-10"/>
          <w:sz w:val="24"/>
          <w:szCs w:val="24"/>
        </w:rPr>
      </w:pPr>
      <w:bookmarkStart w:id="5532" w:name="_Toc498590264"/>
      <w:bookmarkStart w:id="5533" w:name="_Toc498692220"/>
      <w:bookmarkStart w:id="5534" w:name="_Toc498692914"/>
      <w:bookmarkStart w:id="5535" w:name="_Toc499125053"/>
      <w:bookmarkStart w:id="5536" w:name="_Toc499126781"/>
      <w:bookmarkStart w:id="5537" w:name="_Toc499280348"/>
      <w:bookmarkStart w:id="5538" w:name="_Toc499734822"/>
      <w:bookmarkEnd w:id="5532"/>
      <w:r w:rsidRPr="00210D7A">
        <w:rPr>
          <w:rFonts w:ascii="Times New Roman" w:hAnsi="Times New Roman" w:hint="eastAsia"/>
          <w:spacing w:val="-10"/>
          <w:sz w:val="24"/>
          <w:szCs w:val="24"/>
        </w:rPr>
        <w:t>備註：個案</w:t>
      </w:r>
      <w:r w:rsidRPr="00210D7A">
        <w:rPr>
          <w:rFonts w:ascii="Times New Roman" w:hAnsi="Times New Roman" w:hint="eastAsia"/>
          <w:spacing w:val="-10"/>
          <w:sz w:val="24"/>
          <w:szCs w:val="24"/>
        </w:rPr>
        <w:t>B</w:t>
      </w:r>
      <w:r w:rsidRPr="00210D7A">
        <w:rPr>
          <w:rFonts w:ascii="Times New Roman" w:hAnsi="Times New Roman" w:hint="eastAsia"/>
          <w:spacing w:val="-10"/>
          <w:sz w:val="24"/>
          <w:szCs w:val="24"/>
        </w:rPr>
        <w:t>接受本院訪談時，金融機構相關人員亦陪同在旁協助說明。</w:t>
      </w:r>
      <w:bookmarkEnd w:id="5533"/>
      <w:bookmarkEnd w:id="5534"/>
      <w:bookmarkEnd w:id="5535"/>
      <w:bookmarkEnd w:id="5536"/>
      <w:bookmarkEnd w:id="5537"/>
      <w:bookmarkEnd w:id="5538"/>
    </w:p>
    <w:p w:rsidR="00033971" w:rsidRPr="00210D7A" w:rsidRDefault="002320FB" w:rsidP="004F10DA">
      <w:pPr>
        <w:pStyle w:val="3"/>
        <w:ind w:left="1360" w:hanging="680"/>
        <w:rPr>
          <w:rFonts w:ascii="Times New Roman" w:hAnsi="Times New Roman"/>
          <w:b/>
          <w:szCs w:val="48"/>
        </w:rPr>
      </w:pPr>
      <w:bookmarkStart w:id="5539" w:name="_Toc498692221"/>
      <w:bookmarkStart w:id="5540" w:name="_Toc498692915"/>
      <w:bookmarkStart w:id="5541" w:name="_Toc499125054"/>
      <w:bookmarkStart w:id="5542" w:name="_Toc499126782"/>
      <w:bookmarkStart w:id="5543" w:name="_Toc499280349"/>
      <w:bookmarkStart w:id="5544" w:name="_Toc499734823"/>
      <w:r w:rsidRPr="00210D7A">
        <w:rPr>
          <w:rFonts w:ascii="Times New Roman" w:hAnsi="Times New Roman"/>
          <w:b/>
          <w:szCs w:val="48"/>
        </w:rPr>
        <w:t>退休後經濟狀況</w:t>
      </w:r>
      <w:bookmarkEnd w:id="5539"/>
      <w:bookmarkEnd w:id="5540"/>
      <w:bookmarkEnd w:id="5541"/>
      <w:bookmarkEnd w:id="5542"/>
      <w:bookmarkEnd w:id="5543"/>
      <w:bookmarkEnd w:id="5544"/>
    </w:p>
    <w:p w:rsidR="00195872" w:rsidRPr="00210D7A" w:rsidRDefault="002320FB" w:rsidP="002320FB">
      <w:pPr>
        <w:pStyle w:val="3"/>
        <w:numPr>
          <w:ilvl w:val="0"/>
          <w:numId w:val="0"/>
        </w:numPr>
        <w:ind w:left="1361"/>
        <w:rPr>
          <w:rFonts w:ascii="Times New Roman" w:hAnsi="Times New Roman"/>
        </w:rPr>
      </w:pPr>
      <w:r w:rsidRPr="00210D7A">
        <w:rPr>
          <w:rFonts w:ascii="Times New Roman" w:hAnsi="Times New Roman"/>
        </w:rPr>
        <w:t xml:space="preserve">    </w:t>
      </w:r>
      <w:bookmarkStart w:id="5545" w:name="_Toc498692222"/>
      <w:bookmarkStart w:id="5546" w:name="_Toc498692916"/>
      <w:bookmarkStart w:id="5547" w:name="_Toc499125055"/>
      <w:bookmarkStart w:id="5548" w:name="_Toc499126783"/>
      <w:bookmarkStart w:id="5549" w:name="_Toc499280350"/>
      <w:bookmarkStart w:id="5550" w:name="_Toc499734824"/>
      <w:r w:rsidR="00770181" w:rsidRPr="00210D7A">
        <w:rPr>
          <w:rFonts w:ascii="Times New Roman" w:hAnsi="Times New Roman"/>
        </w:rPr>
        <w:t>2</w:t>
      </w:r>
      <w:r w:rsidR="00770181" w:rsidRPr="00210D7A">
        <w:rPr>
          <w:rFonts w:ascii="Times New Roman" w:hAnsi="Times New Roman"/>
        </w:rPr>
        <w:t>位受訪</w:t>
      </w:r>
      <w:r w:rsidR="006E60ED" w:rsidRPr="00210D7A">
        <w:rPr>
          <w:rFonts w:ascii="Times New Roman" w:hAnsi="Times New Roman" w:hint="eastAsia"/>
        </w:rPr>
        <w:t>者</w:t>
      </w:r>
      <w:r w:rsidR="00770181" w:rsidRPr="00210D7A">
        <w:rPr>
          <w:rFonts w:ascii="Times New Roman" w:hAnsi="Times New Roman" w:hint="eastAsia"/>
        </w:rPr>
        <w:t>雖</w:t>
      </w:r>
      <w:r w:rsidR="00770181" w:rsidRPr="00210D7A">
        <w:rPr>
          <w:rFonts w:ascii="Times New Roman" w:hAnsi="Times New Roman"/>
        </w:rPr>
        <w:t>於退休前皆有工作，</w:t>
      </w:r>
      <w:r w:rsidR="00770181" w:rsidRPr="00210D7A">
        <w:rPr>
          <w:rFonts w:ascii="Times New Roman" w:hAnsi="Times New Roman" w:hint="eastAsia"/>
        </w:rPr>
        <w:t>其中個案</w:t>
      </w:r>
      <w:r w:rsidR="00770181" w:rsidRPr="00210D7A">
        <w:rPr>
          <w:rFonts w:ascii="Times New Roman" w:hAnsi="Times New Roman" w:hint="eastAsia"/>
        </w:rPr>
        <w:t>A</w:t>
      </w:r>
      <w:r w:rsidR="006E60ED" w:rsidRPr="00210D7A">
        <w:rPr>
          <w:rFonts w:ascii="Times New Roman" w:hAnsi="Times New Roman" w:hint="eastAsia"/>
        </w:rPr>
        <w:t>甚至</w:t>
      </w:r>
      <w:r w:rsidR="005534A5" w:rsidRPr="00210D7A">
        <w:rPr>
          <w:rFonts w:ascii="Times New Roman" w:hAnsi="Times New Roman" w:hint="eastAsia"/>
        </w:rPr>
        <w:t>有</w:t>
      </w:r>
      <w:r w:rsidR="00770181" w:rsidRPr="00210D7A">
        <w:rPr>
          <w:rFonts w:ascii="Times New Roman" w:hAnsi="Times New Roman" w:hint="eastAsia"/>
        </w:rPr>
        <w:t>退休金，</w:t>
      </w:r>
      <w:r w:rsidR="006E60ED" w:rsidRPr="00210D7A">
        <w:rPr>
          <w:rFonts w:ascii="Times New Roman" w:hAnsi="Times New Roman" w:hint="eastAsia"/>
        </w:rPr>
        <w:t>惟</w:t>
      </w:r>
      <w:r w:rsidR="005534A5" w:rsidRPr="00210D7A">
        <w:rPr>
          <w:rFonts w:ascii="Times New Roman" w:hAnsi="Times New Roman" w:hint="eastAsia"/>
        </w:rPr>
        <w:t>仍不敷所需，子女亦無力奉養，以致</w:t>
      </w:r>
      <w:r w:rsidR="00770181" w:rsidRPr="00210D7A">
        <w:rPr>
          <w:rFonts w:ascii="Times New Roman" w:hAnsi="Times New Roman" w:hint="eastAsia"/>
        </w:rPr>
        <w:t>經濟</w:t>
      </w:r>
      <w:r w:rsidR="005534A5" w:rsidRPr="00210D7A">
        <w:rPr>
          <w:rFonts w:ascii="Times New Roman" w:hAnsi="Times New Roman" w:hint="eastAsia"/>
        </w:rPr>
        <w:t>狀況</w:t>
      </w:r>
      <w:r w:rsidR="00770181" w:rsidRPr="00210D7A">
        <w:rPr>
          <w:rFonts w:ascii="Times New Roman" w:hAnsi="Times New Roman" w:hint="eastAsia"/>
        </w:rPr>
        <w:t>仍成問題</w:t>
      </w:r>
      <w:r w:rsidR="005534A5" w:rsidRPr="00210D7A">
        <w:rPr>
          <w:rFonts w:ascii="Times New Roman" w:hAnsi="Times New Roman" w:hint="eastAsia"/>
        </w:rPr>
        <w:t>；</w:t>
      </w:r>
      <w:r w:rsidR="00770181" w:rsidRPr="00210D7A">
        <w:rPr>
          <w:rFonts w:ascii="Times New Roman" w:hAnsi="Times New Roman" w:hint="eastAsia"/>
        </w:rPr>
        <w:t>個案</w:t>
      </w:r>
      <w:r w:rsidR="00770181" w:rsidRPr="00210D7A">
        <w:rPr>
          <w:rFonts w:ascii="Times New Roman" w:hAnsi="Times New Roman" w:hint="eastAsia"/>
        </w:rPr>
        <w:t>B</w:t>
      </w:r>
      <w:r w:rsidR="00770181" w:rsidRPr="00210D7A">
        <w:rPr>
          <w:rFonts w:ascii="Times New Roman" w:hAnsi="Times New Roman" w:hint="eastAsia"/>
        </w:rPr>
        <w:t>甚至</w:t>
      </w:r>
      <w:r w:rsidR="006E60ED" w:rsidRPr="00210D7A">
        <w:rPr>
          <w:rFonts w:ascii="Times New Roman" w:hAnsi="Times New Roman" w:hint="eastAsia"/>
        </w:rPr>
        <w:t>因經濟壓力而</w:t>
      </w:r>
      <w:r w:rsidR="00D65837">
        <w:rPr>
          <w:rFonts w:ascii="Times New Roman" w:hAnsi="Times New Roman" w:hint="eastAsia"/>
        </w:rPr>
        <w:t>曾</w:t>
      </w:r>
      <w:r w:rsidR="00770181" w:rsidRPr="00210D7A">
        <w:rPr>
          <w:rFonts w:ascii="Times New Roman" w:hAnsi="Times New Roman" w:hint="eastAsia"/>
        </w:rPr>
        <w:lastRenderedPageBreak/>
        <w:t>影響睡眠品質。</w:t>
      </w:r>
      <w:bookmarkEnd w:id="5545"/>
      <w:bookmarkEnd w:id="5546"/>
      <w:bookmarkEnd w:id="5547"/>
      <w:bookmarkEnd w:id="5548"/>
      <w:bookmarkEnd w:id="5549"/>
      <w:bookmarkEnd w:id="5550"/>
    </w:p>
    <w:p w:rsidR="00195872" w:rsidRPr="00210D7A" w:rsidRDefault="00195872" w:rsidP="00CB1C5C">
      <w:pPr>
        <w:pStyle w:val="3"/>
        <w:numPr>
          <w:ilvl w:val="0"/>
          <w:numId w:val="0"/>
        </w:numPr>
        <w:spacing w:beforeLines="25" w:before="114" w:line="440" w:lineRule="exact"/>
        <w:ind w:leftChars="506" w:left="1721" w:firstLineChars="9" w:firstLine="27"/>
        <w:rPr>
          <w:rFonts w:ascii="Times New Roman" w:hAnsi="Times New Roman"/>
          <w:i/>
          <w:sz w:val="28"/>
          <w:szCs w:val="28"/>
        </w:rPr>
      </w:pPr>
      <w:bookmarkStart w:id="5551" w:name="_Toc498692223"/>
      <w:bookmarkStart w:id="5552" w:name="_Toc498692917"/>
      <w:bookmarkStart w:id="5553" w:name="_Toc499125056"/>
      <w:bookmarkStart w:id="5554" w:name="_Toc499126784"/>
      <w:bookmarkStart w:id="5555" w:name="_Toc499280351"/>
      <w:bookmarkStart w:id="5556" w:name="_Toc499734825"/>
      <w:r w:rsidRPr="00210D7A">
        <w:rPr>
          <w:rFonts w:ascii="Times New Roman" w:hAnsi="Times New Roman"/>
          <w:i/>
          <w:sz w:val="28"/>
          <w:szCs w:val="28"/>
        </w:rPr>
        <w:t>「之前在</w:t>
      </w:r>
      <w:r w:rsidR="006D3768" w:rsidRPr="006D3768">
        <w:rPr>
          <w:rFonts w:ascii="Times New Roman" w:hAnsi="Times New Roman" w:hint="eastAsia"/>
          <w:i/>
          <w:sz w:val="28"/>
          <w:szCs w:val="28"/>
        </w:rPr>
        <w:t>ＯＯＯＯ</w:t>
      </w:r>
      <w:r w:rsidRPr="00210D7A">
        <w:rPr>
          <w:rFonts w:ascii="Times New Roman" w:hAnsi="Times New Roman"/>
          <w:i/>
          <w:sz w:val="28"/>
          <w:szCs w:val="28"/>
        </w:rPr>
        <w:t>服務；有退休金，但不夠用」、「兩個女兒已經嫁出去了，現在都辭掉工作，在家帶小孩；兒子也沒有能力資助我，憑良心講，因為他本身也有自己家庭的問題。」</w:t>
      </w:r>
      <w:r w:rsidR="005534A5" w:rsidRPr="00210D7A">
        <w:rPr>
          <w:rFonts w:ascii="Times New Roman" w:hAnsi="Times New Roman"/>
          <w:i/>
          <w:sz w:val="28"/>
          <w:szCs w:val="28"/>
        </w:rPr>
        <w:t>「</w:t>
      </w:r>
      <w:r w:rsidR="005534A5" w:rsidRPr="00210D7A">
        <w:rPr>
          <w:rFonts w:ascii="Times New Roman" w:hAnsi="Times New Roman" w:hint="eastAsia"/>
          <w:i/>
          <w:sz w:val="28"/>
          <w:szCs w:val="28"/>
        </w:rPr>
        <w:t>我覺得人生不要期望兒子來養妳，不可能啦，因為他有自己的生活要顧。</w:t>
      </w:r>
      <w:r w:rsidR="005534A5" w:rsidRPr="00210D7A">
        <w:rPr>
          <w:rFonts w:ascii="Times New Roman" w:hAnsi="Times New Roman"/>
          <w:i/>
          <w:sz w:val="28"/>
          <w:szCs w:val="28"/>
        </w:rPr>
        <w:t>」</w:t>
      </w:r>
      <w:r w:rsidR="00770181" w:rsidRPr="00A64CDB">
        <w:rPr>
          <w:rFonts w:ascii="Times New Roman" w:hAnsi="Times New Roman"/>
          <w:b/>
          <w:i/>
          <w:sz w:val="28"/>
          <w:szCs w:val="28"/>
        </w:rPr>
        <w:t>(</w:t>
      </w:r>
      <w:r w:rsidR="00770181" w:rsidRPr="00A64CDB">
        <w:rPr>
          <w:rFonts w:ascii="Times New Roman" w:hAnsi="Times New Roman"/>
          <w:b/>
          <w:i/>
          <w:sz w:val="28"/>
          <w:szCs w:val="28"/>
        </w:rPr>
        <w:t>個案</w:t>
      </w:r>
      <w:r w:rsidR="00770181" w:rsidRPr="00A64CDB">
        <w:rPr>
          <w:rFonts w:ascii="Times New Roman" w:hAnsi="Times New Roman"/>
          <w:b/>
          <w:i/>
          <w:sz w:val="28"/>
          <w:szCs w:val="28"/>
        </w:rPr>
        <w:t>A)</w:t>
      </w:r>
      <w:bookmarkEnd w:id="5551"/>
      <w:bookmarkEnd w:id="5552"/>
      <w:bookmarkEnd w:id="5553"/>
      <w:bookmarkEnd w:id="5554"/>
      <w:bookmarkEnd w:id="5555"/>
      <w:bookmarkEnd w:id="5556"/>
    </w:p>
    <w:p w:rsidR="00195872" w:rsidRPr="00210D7A" w:rsidRDefault="00195872" w:rsidP="00CB1C5C">
      <w:pPr>
        <w:pStyle w:val="3"/>
        <w:numPr>
          <w:ilvl w:val="0"/>
          <w:numId w:val="0"/>
        </w:numPr>
        <w:spacing w:beforeLines="25" w:before="114" w:line="440" w:lineRule="exact"/>
        <w:ind w:leftChars="506" w:left="1721" w:firstLineChars="9" w:firstLine="27"/>
        <w:rPr>
          <w:rFonts w:ascii="Times New Roman" w:hAnsi="Times New Roman"/>
          <w:i/>
          <w:sz w:val="28"/>
          <w:szCs w:val="28"/>
        </w:rPr>
      </w:pPr>
      <w:bookmarkStart w:id="5557" w:name="_Toc498692224"/>
      <w:bookmarkStart w:id="5558" w:name="_Toc498692918"/>
      <w:bookmarkStart w:id="5559" w:name="_Toc499125057"/>
      <w:bookmarkStart w:id="5560" w:name="_Toc499126785"/>
      <w:bookmarkStart w:id="5561" w:name="_Toc499280352"/>
      <w:bookmarkStart w:id="5562" w:name="_Toc499734826"/>
      <w:r w:rsidRPr="00210D7A">
        <w:rPr>
          <w:rFonts w:ascii="Times New Roman" w:hAnsi="Times New Roman" w:hint="eastAsia"/>
          <w:i/>
          <w:sz w:val="28"/>
          <w:szCs w:val="28"/>
        </w:rPr>
        <w:t>「</w:t>
      </w:r>
      <w:r w:rsidRPr="00210D7A">
        <w:rPr>
          <w:rFonts w:ascii="Times New Roman" w:hAnsi="Times New Roman"/>
          <w:i/>
          <w:sz w:val="28"/>
          <w:szCs w:val="28"/>
        </w:rPr>
        <w:t>過去</w:t>
      </w:r>
      <w:r w:rsidRPr="00210D7A">
        <w:rPr>
          <w:rFonts w:ascii="Times New Roman" w:hAnsi="Times New Roman" w:hint="eastAsia"/>
          <w:i/>
          <w:sz w:val="28"/>
          <w:szCs w:val="28"/>
        </w:rPr>
        <w:t>曾在家擔任</w:t>
      </w:r>
      <w:r w:rsidRPr="00210D7A">
        <w:rPr>
          <w:rFonts w:ascii="Times New Roman" w:hAnsi="Times New Roman"/>
          <w:i/>
          <w:sz w:val="28"/>
          <w:szCs w:val="28"/>
        </w:rPr>
        <w:t>命理師</w:t>
      </w:r>
      <w:r w:rsidRPr="00210D7A">
        <w:rPr>
          <w:rFonts w:ascii="Times New Roman" w:hAnsi="Times New Roman" w:hint="eastAsia"/>
          <w:i/>
          <w:sz w:val="28"/>
          <w:szCs w:val="28"/>
        </w:rPr>
        <w:t>20</w:t>
      </w:r>
      <w:r w:rsidRPr="00210D7A">
        <w:rPr>
          <w:rFonts w:ascii="Times New Roman" w:hAnsi="Times New Roman" w:hint="eastAsia"/>
          <w:i/>
          <w:sz w:val="28"/>
          <w:szCs w:val="28"/>
        </w:rPr>
        <w:t>年，沒有退休金。」「沒有子女」</w:t>
      </w:r>
      <w:bookmarkStart w:id="5563" w:name="_Toc498181558"/>
      <w:r w:rsidR="005534A5" w:rsidRPr="00210D7A">
        <w:rPr>
          <w:rFonts w:ascii="Times New Roman" w:hAnsi="Times New Roman" w:hint="eastAsia"/>
          <w:i/>
          <w:sz w:val="28"/>
          <w:szCs w:val="28"/>
        </w:rPr>
        <w:t>、「未參加方案前，每月收支相當拮据，經濟壓力甚大，</w:t>
      </w:r>
      <w:r w:rsidR="00D65837">
        <w:rPr>
          <w:rFonts w:ascii="Times New Roman" w:hAnsi="Times New Roman" w:hint="eastAsia"/>
          <w:i/>
          <w:sz w:val="28"/>
          <w:szCs w:val="28"/>
        </w:rPr>
        <w:t>曾</w:t>
      </w:r>
      <w:r w:rsidR="005534A5" w:rsidRPr="00210D7A">
        <w:rPr>
          <w:rFonts w:ascii="Times New Roman" w:hAnsi="Times New Roman" w:hint="eastAsia"/>
          <w:i/>
          <w:sz w:val="28"/>
          <w:szCs w:val="28"/>
        </w:rPr>
        <w:t>影響到睡眠品質，當時的處境就如同廣告所說：窮到只剩下房子。</w:t>
      </w:r>
      <w:bookmarkEnd w:id="5563"/>
      <w:r w:rsidR="005534A5" w:rsidRPr="00210D7A">
        <w:rPr>
          <w:rFonts w:ascii="Times New Roman" w:hAnsi="Times New Roman" w:hint="eastAsia"/>
          <w:i/>
          <w:sz w:val="28"/>
          <w:szCs w:val="28"/>
        </w:rPr>
        <w:t>」</w:t>
      </w:r>
      <w:r w:rsidR="00770181" w:rsidRPr="00A64CDB">
        <w:rPr>
          <w:rFonts w:ascii="Times New Roman" w:hAnsi="Times New Roman"/>
          <w:b/>
          <w:i/>
          <w:sz w:val="28"/>
          <w:szCs w:val="28"/>
        </w:rPr>
        <w:t>(</w:t>
      </w:r>
      <w:r w:rsidR="00770181" w:rsidRPr="00A64CDB">
        <w:rPr>
          <w:rFonts w:ascii="Times New Roman" w:hAnsi="Times New Roman"/>
          <w:b/>
          <w:i/>
          <w:sz w:val="28"/>
          <w:szCs w:val="28"/>
        </w:rPr>
        <w:t>個案</w:t>
      </w:r>
      <w:r w:rsidR="005534A5" w:rsidRPr="00A64CDB">
        <w:rPr>
          <w:rFonts w:ascii="Times New Roman" w:hAnsi="Times New Roman" w:hint="eastAsia"/>
          <w:b/>
          <w:i/>
          <w:sz w:val="28"/>
          <w:szCs w:val="28"/>
        </w:rPr>
        <w:t>B</w:t>
      </w:r>
      <w:r w:rsidR="00770181" w:rsidRPr="00A64CDB">
        <w:rPr>
          <w:rFonts w:ascii="Times New Roman" w:hAnsi="Times New Roman"/>
          <w:b/>
          <w:i/>
          <w:sz w:val="28"/>
          <w:szCs w:val="28"/>
        </w:rPr>
        <w:t>)</w:t>
      </w:r>
      <w:bookmarkEnd w:id="5557"/>
      <w:bookmarkEnd w:id="5558"/>
      <w:bookmarkEnd w:id="5559"/>
      <w:bookmarkEnd w:id="5560"/>
      <w:bookmarkEnd w:id="5561"/>
      <w:bookmarkEnd w:id="5562"/>
    </w:p>
    <w:p w:rsidR="002320FB" w:rsidRPr="00210D7A" w:rsidRDefault="002320FB" w:rsidP="002320FB">
      <w:pPr>
        <w:pStyle w:val="3"/>
        <w:spacing w:beforeLines="25" w:before="114"/>
        <w:ind w:leftChars="200" w:left="1360" w:hanging="680"/>
        <w:rPr>
          <w:b/>
        </w:rPr>
      </w:pPr>
      <w:bookmarkStart w:id="5564" w:name="_Toc498692225"/>
      <w:bookmarkStart w:id="5565" w:name="_Toc498692919"/>
      <w:bookmarkStart w:id="5566" w:name="_Toc499125058"/>
      <w:bookmarkStart w:id="5567" w:name="_Toc499126786"/>
      <w:bookmarkStart w:id="5568" w:name="_Toc499280353"/>
      <w:bookmarkStart w:id="5569" w:name="_Toc499734827"/>
      <w:r w:rsidRPr="00210D7A">
        <w:rPr>
          <w:rFonts w:hint="eastAsia"/>
          <w:b/>
        </w:rPr>
        <w:t>參加</w:t>
      </w:r>
      <w:r w:rsidRPr="00210D7A">
        <w:rPr>
          <w:rFonts w:ascii="Times New Roman" w:hAnsi="Times New Roman"/>
          <w:b/>
        </w:rPr>
        <w:t>「以房養老」方案之</w:t>
      </w:r>
      <w:r w:rsidRPr="00210D7A">
        <w:rPr>
          <w:rFonts w:hint="eastAsia"/>
          <w:b/>
        </w:rPr>
        <w:t>動機</w:t>
      </w:r>
      <w:bookmarkEnd w:id="5564"/>
      <w:bookmarkEnd w:id="5565"/>
      <w:bookmarkEnd w:id="5566"/>
      <w:bookmarkEnd w:id="5567"/>
      <w:bookmarkEnd w:id="5568"/>
      <w:bookmarkEnd w:id="5569"/>
    </w:p>
    <w:p w:rsidR="00195872" w:rsidRPr="00210D7A" w:rsidRDefault="002320FB" w:rsidP="002320FB">
      <w:pPr>
        <w:pStyle w:val="3"/>
        <w:numPr>
          <w:ilvl w:val="0"/>
          <w:numId w:val="0"/>
        </w:numPr>
        <w:ind w:left="1361"/>
        <w:rPr>
          <w:rFonts w:ascii="Times New Roman" w:hAnsi="Times New Roman"/>
        </w:rPr>
      </w:pPr>
      <w:r w:rsidRPr="00210D7A">
        <w:rPr>
          <w:rFonts w:ascii="Times New Roman" w:hAnsi="Times New Roman"/>
        </w:rPr>
        <w:t xml:space="preserve">    </w:t>
      </w:r>
      <w:bookmarkStart w:id="5570" w:name="_Toc498692226"/>
      <w:bookmarkStart w:id="5571" w:name="_Toc498692920"/>
      <w:bookmarkStart w:id="5572" w:name="_Toc499125059"/>
      <w:bookmarkStart w:id="5573" w:name="_Toc499126787"/>
      <w:bookmarkStart w:id="5574" w:name="_Toc499280354"/>
      <w:bookmarkStart w:id="5575" w:name="_Toc499734828"/>
      <w:r w:rsidR="005534A5" w:rsidRPr="00210D7A">
        <w:rPr>
          <w:rFonts w:ascii="Times New Roman" w:hAnsi="Times New Roman"/>
        </w:rPr>
        <w:t>2</w:t>
      </w:r>
      <w:r w:rsidR="005534A5" w:rsidRPr="00210D7A">
        <w:rPr>
          <w:rFonts w:ascii="Times New Roman" w:hAnsi="Times New Roman"/>
        </w:rPr>
        <w:t>位受訪</w:t>
      </w:r>
      <w:r w:rsidR="006E60ED" w:rsidRPr="00210D7A">
        <w:rPr>
          <w:rFonts w:ascii="Times New Roman" w:hAnsi="Times New Roman" w:hint="eastAsia"/>
        </w:rPr>
        <w:t>者</w:t>
      </w:r>
      <w:r w:rsidR="005534A5" w:rsidRPr="00210D7A">
        <w:rPr>
          <w:rFonts w:ascii="Times New Roman" w:hAnsi="Times New Roman"/>
        </w:rPr>
        <w:t>皆迫於經濟壓力，</w:t>
      </w:r>
      <w:r w:rsidR="00697603">
        <w:rPr>
          <w:rFonts w:ascii="Times New Roman" w:hAnsi="Times New Roman" w:hint="eastAsia"/>
        </w:rPr>
        <w:t>當</w:t>
      </w:r>
      <w:r w:rsidR="006E60ED" w:rsidRPr="00210D7A">
        <w:rPr>
          <w:rFonts w:ascii="Times New Roman" w:hAnsi="Times New Roman" w:hint="eastAsia"/>
        </w:rPr>
        <w:t>得知訊息後，</w:t>
      </w:r>
      <w:r w:rsidR="005534A5" w:rsidRPr="00210D7A">
        <w:rPr>
          <w:rFonts w:ascii="Times New Roman" w:hAnsi="Times New Roman"/>
        </w:rPr>
        <w:t>立即決定參加「以房養老」，並且</w:t>
      </w:r>
      <w:r w:rsidRPr="00210D7A">
        <w:rPr>
          <w:rFonts w:ascii="Times New Roman" w:hAnsi="Times New Roman"/>
        </w:rPr>
        <w:t>於</w:t>
      </w:r>
      <w:r w:rsidR="00195872" w:rsidRPr="00210D7A">
        <w:rPr>
          <w:rFonts w:ascii="Times New Roman" w:hAnsi="Times New Roman" w:hint="eastAsia"/>
        </w:rPr>
        <w:t>參加</w:t>
      </w:r>
      <w:r w:rsidR="005534A5" w:rsidRPr="00210D7A">
        <w:rPr>
          <w:rFonts w:ascii="Times New Roman" w:hAnsi="Times New Roman" w:hint="eastAsia"/>
        </w:rPr>
        <w:t>後</w:t>
      </w:r>
      <w:r w:rsidR="00195872" w:rsidRPr="00210D7A">
        <w:rPr>
          <w:rFonts w:ascii="Times New Roman" w:hAnsi="Times New Roman" w:hint="eastAsia"/>
        </w:rPr>
        <w:t>，</w:t>
      </w:r>
      <w:r w:rsidRPr="00210D7A">
        <w:rPr>
          <w:rFonts w:ascii="Times New Roman" w:hAnsi="Times New Roman" w:hint="eastAsia"/>
        </w:rPr>
        <w:t>不但</w:t>
      </w:r>
      <w:r w:rsidR="00195872" w:rsidRPr="00210D7A">
        <w:rPr>
          <w:rFonts w:ascii="Times New Roman" w:hAnsi="Times New Roman" w:hint="eastAsia"/>
        </w:rPr>
        <w:t>經濟</w:t>
      </w:r>
      <w:r w:rsidRPr="00210D7A">
        <w:rPr>
          <w:rFonts w:ascii="Times New Roman" w:hAnsi="Times New Roman" w:hint="eastAsia"/>
        </w:rPr>
        <w:t>狀況</w:t>
      </w:r>
      <w:r w:rsidR="005534A5" w:rsidRPr="00210D7A">
        <w:rPr>
          <w:rFonts w:ascii="Times New Roman" w:hAnsi="Times New Roman" w:hint="eastAsia"/>
        </w:rPr>
        <w:t>獲得</w:t>
      </w:r>
      <w:r w:rsidR="006E60ED" w:rsidRPr="00210D7A">
        <w:rPr>
          <w:rFonts w:ascii="Times New Roman" w:hAnsi="Times New Roman" w:hint="eastAsia"/>
        </w:rPr>
        <w:t>顯著</w:t>
      </w:r>
      <w:r w:rsidR="005534A5" w:rsidRPr="00210D7A">
        <w:rPr>
          <w:rFonts w:ascii="Times New Roman" w:hAnsi="Times New Roman" w:hint="eastAsia"/>
        </w:rPr>
        <w:t>改善，同時健康</w:t>
      </w:r>
      <w:r w:rsidRPr="00210D7A">
        <w:rPr>
          <w:rFonts w:ascii="Times New Roman" w:hAnsi="Times New Roman" w:hint="eastAsia"/>
        </w:rPr>
        <w:t>狀況</w:t>
      </w:r>
      <w:r w:rsidR="005534A5" w:rsidRPr="00210D7A">
        <w:rPr>
          <w:rFonts w:ascii="Times New Roman" w:hAnsi="Times New Roman" w:hint="eastAsia"/>
        </w:rPr>
        <w:t>亦</w:t>
      </w:r>
      <w:r w:rsidRPr="00210D7A">
        <w:rPr>
          <w:rFonts w:ascii="Times New Roman" w:hAnsi="Times New Roman" w:hint="eastAsia"/>
        </w:rPr>
        <w:t>獲改善，更有愜意的生活安排。</w:t>
      </w:r>
      <w:bookmarkEnd w:id="5570"/>
      <w:bookmarkEnd w:id="5571"/>
      <w:bookmarkEnd w:id="5572"/>
      <w:bookmarkEnd w:id="5573"/>
      <w:bookmarkEnd w:id="5574"/>
      <w:bookmarkEnd w:id="5575"/>
    </w:p>
    <w:p w:rsidR="00195872" w:rsidRPr="00210D7A" w:rsidRDefault="00195872" w:rsidP="00CB1C5C">
      <w:pPr>
        <w:pStyle w:val="3"/>
        <w:numPr>
          <w:ilvl w:val="0"/>
          <w:numId w:val="0"/>
        </w:numPr>
        <w:spacing w:beforeLines="25" w:before="114" w:line="440" w:lineRule="exact"/>
        <w:ind w:leftChars="506" w:left="1721" w:firstLineChars="9" w:firstLine="27"/>
        <w:rPr>
          <w:rFonts w:ascii="Times New Roman" w:hAnsi="Times New Roman"/>
          <w:i/>
          <w:sz w:val="28"/>
          <w:szCs w:val="28"/>
        </w:rPr>
      </w:pPr>
      <w:bookmarkStart w:id="5576" w:name="_Toc498692227"/>
      <w:bookmarkStart w:id="5577" w:name="_Toc498692921"/>
      <w:bookmarkStart w:id="5578" w:name="_Toc499125060"/>
      <w:bookmarkStart w:id="5579" w:name="_Toc499126788"/>
      <w:bookmarkStart w:id="5580" w:name="_Toc499280355"/>
      <w:bookmarkStart w:id="5581" w:name="_Toc499734829"/>
      <w:r w:rsidRPr="00210D7A">
        <w:rPr>
          <w:rFonts w:ascii="Times New Roman" w:hAnsi="Times New Roman" w:hint="eastAsia"/>
          <w:i/>
          <w:sz w:val="28"/>
          <w:szCs w:val="28"/>
        </w:rPr>
        <w:t>「老人家沒有經濟來源；我覺得運用自己房子的錢，這個方式是對的，我當下就決定參加</w:t>
      </w:r>
      <w:r w:rsidR="00D65837">
        <w:rPr>
          <w:rFonts w:ascii="Times New Roman" w:hAnsi="Times New Roman" w:hint="eastAsia"/>
          <w:i/>
          <w:sz w:val="28"/>
          <w:szCs w:val="28"/>
        </w:rPr>
        <w:t>。</w:t>
      </w:r>
      <w:r w:rsidRPr="00210D7A">
        <w:rPr>
          <w:rFonts w:ascii="Times New Roman" w:hAnsi="Times New Roman" w:hint="eastAsia"/>
          <w:i/>
          <w:sz w:val="28"/>
          <w:szCs w:val="28"/>
        </w:rPr>
        <w:t>」</w:t>
      </w:r>
      <w:r w:rsidR="00C52006" w:rsidRPr="00210D7A">
        <w:rPr>
          <w:rFonts w:ascii="Times New Roman" w:hAnsi="Times New Roman" w:hint="eastAsia"/>
          <w:i/>
          <w:sz w:val="28"/>
          <w:szCs w:val="28"/>
        </w:rPr>
        <w:t>「我參加運動中心；運動中心所有的運動我都會嘗試。」</w:t>
      </w:r>
      <w:r w:rsidR="004829DD" w:rsidRPr="00A64CDB">
        <w:rPr>
          <w:rFonts w:ascii="Times New Roman" w:hAnsi="Times New Roman" w:hint="eastAsia"/>
          <w:b/>
          <w:i/>
          <w:sz w:val="28"/>
          <w:szCs w:val="28"/>
        </w:rPr>
        <w:t>(</w:t>
      </w:r>
      <w:r w:rsidR="004829DD" w:rsidRPr="00A64CDB">
        <w:rPr>
          <w:rFonts w:ascii="Times New Roman" w:hAnsi="Times New Roman" w:hint="eastAsia"/>
          <w:b/>
          <w:i/>
          <w:sz w:val="28"/>
          <w:szCs w:val="28"/>
        </w:rPr>
        <w:t>個案</w:t>
      </w:r>
      <w:r w:rsidR="004829DD" w:rsidRPr="00A64CDB">
        <w:rPr>
          <w:rFonts w:ascii="Times New Roman" w:hAnsi="Times New Roman" w:hint="eastAsia"/>
          <w:b/>
          <w:i/>
          <w:sz w:val="28"/>
          <w:szCs w:val="28"/>
        </w:rPr>
        <w:t>A)</w:t>
      </w:r>
      <w:bookmarkEnd w:id="5576"/>
      <w:bookmarkEnd w:id="5577"/>
      <w:bookmarkEnd w:id="5578"/>
      <w:bookmarkEnd w:id="5579"/>
      <w:bookmarkEnd w:id="5580"/>
      <w:bookmarkEnd w:id="5581"/>
    </w:p>
    <w:p w:rsidR="00195872" w:rsidRPr="00A64CDB" w:rsidRDefault="002320FB" w:rsidP="00CB1C5C">
      <w:pPr>
        <w:pStyle w:val="3"/>
        <w:numPr>
          <w:ilvl w:val="0"/>
          <w:numId w:val="0"/>
        </w:numPr>
        <w:spacing w:beforeLines="25" w:before="114" w:line="440" w:lineRule="exact"/>
        <w:ind w:leftChars="506" w:left="1721" w:firstLineChars="9" w:firstLine="27"/>
        <w:rPr>
          <w:rFonts w:ascii="Times New Roman" w:hAnsi="Times New Roman"/>
          <w:i/>
          <w:sz w:val="28"/>
          <w:szCs w:val="28"/>
        </w:rPr>
      </w:pPr>
      <w:bookmarkStart w:id="5582" w:name="_Toc498692228"/>
      <w:bookmarkStart w:id="5583" w:name="_Toc498692922"/>
      <w:bookmarkStart w:id="5584" w:name="_Toc499125061"/>
      <w:bookmarkStart w:id="5585" w:name="_Toc499126789"/>
      <w:bookmarkStart w:id="5586" w:name="_Toc499280356"/>
      <w:bookmarkStart w:id="5587" w:name="_Toc499734830"/>
      <w:r w:rsidRPr="00A64CDB">
        <w:rPr>
          <w:rFonts w:ascii="Times New Roman" w:hAnsi="Times New Roman" w:hint="eastAsia"/>
          <w:i/>
          <w:sz w:val="28"/>
          <w:szCs w:val="28"/>
        </w:rPr>
        <w:t>「……當時銀行所推出之</w:t>
      </w:r>
      <w:r w:rsidRPr="00A64CDB">
        <w:rPr>
          <w:rFonts w:ascii="Times New Roman" w:hAnsi="Times New Roman"/>
          <w:i/>
          <w:sz w:val="28"/>
          <w:szCs w:val="28"/>
        </w:rPr>
        <w:t>方案</w:t>
      </w:r>
      <w:r w:rsidRPr="00A64CDB">
        <w:rPr>
          <w:rFonts w:ascii="Times New Roman" w:hAnsi="Times New Roman" w:hint="eastAsia"/>
          <w:i/>
          <w:sz w:val="28"/>
          <w:szCs w:val="28"/>
        </w:rPr>
        <w:t>資格皆須年滿</w:t>
      </w:r>
      <w:r w:rsidRPr="00A64CDB">
        <w:rPr>
          <w:rFonts w:ascii="Times New Roman" w:hAnsi="Times New Roman"/>
          <w:i/>
          <w:sz w:val="28"/>
          <w:szCs w:val="28"/>
        </w:rPr>
        <w:t>65</w:t>
      </w:r>
      <w:r w:rsidRPr="00A64CDB">
        <w:rPr>
          <w:rFonts w:ascii="Times New Roman" w:hAnsi="Times New Roman"/>
          <w:i/>
          <w:sz w:val="28"/>
          <w:szCs w:val="28"/>
        </w:rPr>
        <w:t>歲</w:t>
      </w:r>
      <w:r w:rsidRPr="00A64CDB">
        <w:rPr>
          <w:rFonts w:ascii="Times New Roman" w:hAnsi="Times New Roman" w:hint="eastAsia"/>
          <w:i/>
          <w:sz w:val="28"/>
          <w:szCs w:val="28"/>
        </w:rPr>
        <w:t>，我不符合資格。之後得知核貸</w:t>
      </w:r>
      <w:r w:rsidRPr="00A64CDB">
        <w:rPr>
          <w:rFonts w:ascii="Times New Roman" w:hAnsi="Times New Roman"/>
          <w:i/>
          <w:sz w:val="28"/>
          <w:szCs w:val="28"/>
        </w:rPr>
        <w:t>銀</w:t>
      </w:r>
      <w:r w:rsidRPr="00A64CDB">
        <w:rPr>
          <w:rFonts w:ascii="Times New Roman" w:hAnsi="Times New Roman" w:hint="eastAsia"/>
          <w:i/>
          <w:sz w:val="28"/>
          <w:szCs w:val="28"/>
        </w:rPr>
        <w:t>行方案的資格設定在</w:t>
      </w:r>
      <w:r w:rsidRPr="00A64CDB">
        <w:rPr>
          <w:rFonts w:ascii="Times New Roman" w:hAnsi="Times New Roman"/>
          <w:i/>
          <w:sz w:val="28"/>
          <w:szCs w:val="28"/>
        </w:rPr>
        <w:t>60</w:t>
      </w:r>
      <w:r w:rsidRPr="00A64CDB">
        <w:rPr>
          <w:rFonts w:ascii="Times New Roman" w:hAnsi="Times New Roman"/>
          <w:i/>
          <w:sz w:val="28"/>
          <w:szCs w:val="28"/>
        </w:rPr>
        <w:t>歲</w:t>
      </w:r>
      <w:r w:rsidRPr="00A64CDB">
        <w:rPr>
          <w:rFonts w:ascii="Times New Roman" w:hAnsi="Times New Roman" w:hint="eastAsia"/>
          <w:i/>
          <w:sz w:val="28"/>
          <w:szCs w:val="28"/>
        </w:rPr>
        <w:t>以上</w:t>
      </w:r>
      <w:r w:rsidRPr="00A64CDB">
        <w:rPr>
          <w:rFonts w:ascii="Times New Roman" w:hAnsi="Times New Roman"/>
          <w:i/>
          <w:sz w:val="28"/>
          <w:szCs w:val="28"/>
        </w:rPr>
        <w:t>，</w:t>
      </w:r>
      <w:r w:rsidRPr="00A64CDB">
        <w:rPr>
          <w:rFonts w:ascii="Times New Roman" w:hAnsi="Times New Roman" w:hint="eastAsia"/>
          <w:i/>
          <w:sz w:val="28"/>
          <w:szCs w:val="28"/>
        </w:rPr>
        <w:t>相當</w:t>
      </w:r>
      <w:r w:rsidRPr="00A64CDB">
        <w:rPr>
          <w:rFonts w:ascii="Times New Roman" w:hAnsi="Times New Roman"/>
          <w:i/>
          <w:sz w:val="28"/>
          <w:szCs w:val="28"/>
        </w:rPr>
        <w:t>高興。我有個朋友在公家</w:t>
      </w:r>
      <w:r w:rsidRPr="00A64CDB">
        <w:rPr>
          <w:rFonts w:ascii="Times New Roman" w:hAnsi="Times New Roman" w:hint="eastAsia"/>
          <w:i/>
          <w:sz w:val="28"/>
          <w:szCs w:val="28"/>
        </w:rPr>
        <w:t>機關</w:t>
      </w:r>
      <w:r w:rsidRPr="00A64CDB">
        <w:rPr>
          <w:rFonts w:ascii="Times New Roman" w:hAnsi="Times New Roman"/>
          <w:i/>
          <w:sz w:val="28"/>
          <w:szCs w:val="28"/>
        </w:rPr>
        <w:t>上班，</w:t>
      </w:r>
      <w:r w:rsidRPr="00A64CDB">
        <w:rPr>
          <w:rFonts w:ascii="Times New Roman" w:hAnsi="Times New Roman" w:hint="eastAsia"/>
          <w:i/>
          <w:sz w:val="28"/>
          <w:szCs w:val="28"/>
        </w:rPr>
        <w:t>代為</w:t>
      </w:r>
      <w:r w:rsidRPr="00A64CDB">
        <w:rPr>
          <w:rFonts w:ascii="Times New Roman" w:hAnsi="Times New Roman"/>
          <w:i/>
          <w:sz w:val="28"/>
          <w:szCs w:val="28"/>
        </w:rPr>
        <w:t>打聽電話聯繫</w:t>
      </w:r>
      <w:r w:rsidRPr="00A64CDB">
        <w:rPr>
          <w:rFonts w:ascii="Times New Roman" w:hAnsi="Times New Roman" w:hint="eastAsia"/>
          <w:i/>
          <w:sz w:val="28"/>
          <w:szCs w:val="28"/>
        </w:rPr>
        <w:t>」、</w:t>
      </w:r>
      <w:r w:rsidR="00195872" w:rsidRPr="00A64CDB">
        <w:rPr>
          <w:rFonts w:ascii="Times New Roman" w:hAnsi="Times New Roman" w:hint="eastAsia"/>
          <w:i/>
          <w:sz w:val="28"/>
          <w:szCs w:val="28"/>
        </w:rPr>
        <w:t>「參加此方案後，</w:t>
      </w:r>
      <w:r w:rsidR="00C52006" w:rsidRPr="00A64CDB">
        <w:rPr>
          <w:rFonts w:ascii="Times New Roman" w:hAnsi="Times New Roman" w:hint="eastAsia"/>
          <w:i/>
          <w:sz w:val="28"/>
          <w:szCs w:val="28"/>
        </w:rPr>
        <w:t>……</w:t>
      </w:r>
      <w:r w:rsidR="00195872" w:rsidRPr="00A64CDB">
        <w:rPr>
          <w:rFonts w:ascii="Times New Roman" w:hAnsi="Times New Roman" w:hint="eastAsia"/>
          <w:i/>
          <w:sz w:val="28"/>
          <w:szCs w:val="28"/>
        </w:rPr>
        <w:t>經濟壓力頓時獲得紓解，吃的好、睡的著，慢性病也因此獲得明顯改善。」</w:t>
      </w:r>
      <w:r w:rsidR="00C52006" w:rsidRPr="00A64CDB">
        <w:rPr>
          <w:rFonts w:ascii="Times New Roman" w:hAnsi="Times New Roman" w:hint="eastAsia"/>
          <w:i/>
          <w:sz w:val="28"/>
          <w:szCs w:val="28"/>
        </w:rPr>
        <w:t>「平時會擔任社區志工，社區花園都是由我來負責</w:t>
      </w:r>
      <w:r w:rsidR="00D65837" w:rsidRPr="00A64CDB">
        <w:rPr>
          <w:rFonts w:ascii="Times New Roman" w:hAnsi="Times New Roman" w:hint="eastAsia"/>
          <w:i/>
          <w:sz w:val="28"/>
          <w:szCs w:val="28"/>
        </w:rPr>
        <w:t>照顧</w:t>
      </w:r>
      <w:r w:rsidR="00C52006" w:rsidRPr="00A64CDB">
        <w:rPr>
          <w:rFonts w:ascii="Times New Roman" w:hAnsi="Times New Roman" w:hint="eastAsia"/>
          <w:i/>
          <w:sz w:val="28"/>
          <w:szCs w:val="28"/>
        </w:rPr>
        <w:t>。」</w:t>
      </w:r>
      <w:r w:rsidR="005534A5" w:rsidRPr="00A64CDB">
        <w:rPr>
          <w:rFonts w:ascii="Times New Roman" w:hAnsi="Times New Roman" w:hint="eastAsia"/>
          <w:b/>
          <w:i/>
          <w:sz w:val="28"/>
          <w:szCs w:val="28"/>
        </w:rPr>
        <w:t>(</w:t>
      </w:r>
      <w:r w:rsidR="005534A5" w:rsidRPr="00A64CDB">
        <w:rPr>
          <w:rFonts w:ascii="Times New Roman" w:hAnsi="Times New Roman" w:hint="eastAsia"/>
          <w:b/>
          <w:i/>
          <w:sz w:val="28"/>
          <w:szCs w:val="28"/>
        </w:rPr>
        <w:t>個案</w:t>
      </w:r>
      <w:r w:rsidR="005534A5" w:rsidRPr="00A64CDB">
        <w:rPr>
          <w:rFonts w:ascii="Times New Roman" w:hAnsi="Times New Roman" w:hint="eastAsia"/>
          <w:b/>
          <w:i/>
          <w:sz w:val="28"/>
          <w:szCs w:val="28"/>
        </w:rPr>
        <w:t>B)</w:t>
      </w:r>
      <w:bookmarkEnd w:id="5582"/>
      <w:bookmarkEnd w:id="5583"/>
      <w:bookmarkEnd w:id="5584"/>
      <w:bookmarkEnd w:id="5585"/>
      <w:bookmarkEnd w:id="5586"/>
      <w:bookmarkEnd w:id="5587"/>
    </w:p>
    <w:p w:rsidR="00692A93" w:rsidRPr="00210D7A" w:rsidRDefault="00692A93" w:rsidP="002320FB">
      <w:pPr>
        <w:pStyle w:val="3"/>
        <w:spacing w:beforeLines="25" w:before="114"/>
        <w:ind w:left="1360" w:hanging="680"/>
        <w:rPr>
          <w:rFonts w:ascii="Times New Roman" w:hAnsi="Times New Roman"/>
          <w:b/>
        </w:rPr>
      </w:pPr>
      <w:bookmarkStart w:id="5588" w:name="_Toc498692229"/>
      <w:bookmarkStart w:id="5589" w:name="_Toc498692923"/>
      <w:bookmarkStart w:id="5590" w:name="_Toc499125062"/>
      <w:bookmarkStart w:id="5591" w:name="_Toc499126790"/>
      <w:bookmarkStart w:id="5592" w:name="_Toc499280357"/>
      <w:bookmarkStart w:id="5593" w:name="_Toc499734831"/>
      <w:r w:rsidRPr="00210D7A">
        <w:rPr>
          <w:rFonts w:ascii="Times New Roman" w:hAnsi="Times New Roman" w:hint="eastAsia"/>
          <w:b/>
        </w:rPr>
        <w:t>子女之態度</w:t>
      </w:r>
      <w:bookmarkEnd w:id="5588"/>
      <w:bookmarkEnd w:id="5589"/>
      <w:bookmarkEnd w:id="5590"/>
      <w:bookmarkEnd w:id="5591"/>
      <w:bookmarkEnd w:id="5592"/>
      <w:bookmarkEnd w:id="5593"/>
    </w:p>
    <w:p w:rsidR="00692A93" w:rsidRDefault="00692A93" w:rsidP="00692A93">
      <w:pPr>
        <w:pStyle w:val="3"/>
        <w:numPr>
          <w:ilvl w:val="0"/>
          <w:numId w:val="0"/>
        </w:numPr>
        <w:ind w:left="1361"/>
        <w:rPr>
          <w:rFonts w:ascii="Times New Roman" w:hAnsi="Times New Roman"/>
        </w:rPr>
      </w:pPr>
      <w:r w:rsidRPr="00210D7A">
        <w:rPr>
          <w:rFonts w:ascii="Times New Roman" w:hAnsi="Times New Roman" w:hint="eastAsia"/>
        </w:rPr>
        <w:t xml:space="preserve">    </w:t>
      </w:r>
      <w:bookmarkStart w:id="5594" w:name="_Toc498692230"/>
      <w:bookmarkStart w:id="5595" w:name="_Toc498692924"/>
      <w:bookmarkStart w:id="5596" w:name="_Toc499125063"/>
      <w:bookmarkStart w:id="5597" w:name="_Toc499126791"/>
      <w:bookmarkStart w:id="5598" w:name="_Toc499280358"/>
      <w:bookmarkStart w:id="5599" w:name="_Toc499734832"/>
      <w:r w:rsidRPr="00210D7A">
        <w:rPr>
          <w:rFonts w:ascii="Times New Roman" w:hAnsi="Times New Roman" w:hint="eastAsia"/>
        </w:rPr>
        <w:t>個案</w:t>
      </w:r>
      <w:r w:rsidRPr="00210D7A">
        <w:rPr>
          <w:rFonts w:ascii="Times New Roman" w:hAnsi="Times New Roman" w:hint="eastAsia"/>
        </w:rPr>
        <w:t>A</w:t>
      </w:r>
      <w:r w:rsidR="00A52943" w:rsidRPr="00210D7A">
        <w:rPr>
          <w:rFonts w:ascii="Times New Roman" w:hAnsi="Times New Roman" w:hint="eastAsia"/>
        </w:rPr>
        <w:t>擔心兒子反對，</w:t>
      </w:r>
      <w:r w:rsidR="00AC1A28" w:rsidRPr="00210D7A">
        <w:rPr>
          <w:rFonts w:ascii="Times New Roman" w:hAnsi="Times New Roman" w:hint="eastAsia"/>
        </w:rPr>
        <w:t>至今仍不敢告知兒子，</w:t>
      </w:r>
      <w:r w:rsidR="00A52943" w:rsidRPr="00210D7A">
        <w:rPr>
          <w:rFonts w:ascii="Times New Roman" w:hAnsi="Times New Roman" w:hint="eastAsia"/>
        </w:rPr>
        <w:t>僅</w:t>
      </w:r>
      <w:r w:rsidR="00D65837">
        <w:rPr>
          <w:rFonts w:ascii="Times New Roman" w:hAnsi="Times New Roman" w:hint="eastAsia"/>
        </w:rPr>
        <w:t>告知</w:t>
      </w:r>
      <w:r w:rsidRPr="00210D7A">
        <w:rPr>
          <w:rFonts w:ascii="Times New Roman" w:hAnsi="Times New Roman" w:hint="eastAsia"/>
        </w:rPr>
        <w:t>2</w:t>
      </w:r>
      <w:r w:rsidRPr="00210D7A">
        <w:rPr>
          <w:rFonts w:ascii="Times New Roman" w:hAnsi="Times New Roman" w:hint="eastAsia"/>
        </w:rPr>
        <w:t>位女兒</w:t>
      </w:r>
      <w:r w:rsidR="00A52943" w:rsidRPr="00210D7A">
        <w:rPr>
          <w:rFonts w:ascii="Times New Roman" w:hAnsi="Times New Roman" w:hint="eastAsia"/>
        </w:rPr>
        <w:t>，</w:t>
      </w:r>
      <w:r w:rsidR="00AC1A28" w:rsidRPr="00210D7A">
        <w:rPr>
          <w:rFonts w:ascii="Times New Roman" w:hAnsi="Times New Roman" w:hint="eastAsia"/>
        </w:rPr>
        <w:t>惟其中</w:t>
      </w:r>
      <w:r w:rsidR="00AC1A28" w:rsidRPr="00210D7A">
        <w:rPr>
          <w:rFonts w:ascii="Times New Roman" w:hAnsi="Times New Roman" w:hint="eastAsia"/>
        </w:rPr>
        <w:t>1</w:t>
      </w:r>
      <w:r w:rsidR="00AC1A28" w:rsidRPr="00210D7A">
        <w:rPr>
          <w:rFonts w:ascii="Times New Roman" w:hAnsi="Times New Roman" w:hint="eastAsia"/>
        </w:rPr>
        <w:t>位卻持反對</w:t>
      </w:r>
      <w:r w:rsidR="006E60ED" w:rsidRPr="00210D7A">
        <w:rPr>
          <w:rFonts w:ascii="Times New Roman" w:hAnsi="Times New Roman" w:hint="eastAsia"/>
        </w:rPr>
        <w:t>意見</w:t>
      </w:r>
      <w:r w:rsidR="00A52943" w:rsidRPr="00210D7A">
        <w:rPr>
          <w:rFonts w:ascii="Times New Roman" w:hAnsi="Times New Roman" w:hint="eastAsia"/>
        </w:rPr>
        <w:t>。</w:t>
      </w:r>
      <w:r w:rsidR="004F10DA" w:rsidRPr="00210D7A">
        <w:rPr>
          <w:rFonts w:ascii="Times New Roman" w:hAnsi="Times New Roman" w:hint="eastAsia"/>
        </w:rPr>
        <w:t>金融機構亦表示實務上單身者較易申辦「以房養老」。</w:t>
      </w:r>
      <w:bookmarkEnd w:id="5594"/>
      <w:bookmarkEnd w:id="5595"/>
      <w:bookmarkEnd w:id="5596"/>
      <w:bookmarkEnd w:id="5597"/>
      <w:bookmarkEnd w:id="5598"/>
      <w:bookmarkEnd w:id="5599"/>
    </w:p>
    <w:p w:rsidR="00A52943" w:rsidRPr="00210D7A" w:rsidRDefault="00A52943" w:rsidP="00CB1C5C">
      <w:pPr>
        <w:pStyle w:val="3"/>
        <w:numPr>
          <w:ilvl w:val="0"/>
          <w:numId w:val="0"/>
        </w:numPr>
        <w:spacing w:beforeLines="25" w:before="114" w:line="440" w:lineRule="exact"/>
        <w:ind w:leftChars="506" w:left="1721" w:firstLineChars="9" w:firstLine="27"/>
        <w:rPr>
          <w:rFonts w:ascii="Times New Roman" w:hAnsi="Times New Roman"/>
          <w:i/>
          <w:sz w:val="28"/>
          <w:szCs w:val="28"/>
        </w:rPr>
      </w:pPr>
      <w:bookmarkStart w:id="5600" w:name="_Toc498692231"/>
      <w:bookmarkStart w:id="5601" w:name="_Toc498692925"/>
      <w:bookmarkStart w:id="5602" w:name="_Toc499125064"/>
      <w:bookmarkStart w:id="5603" w:name="_Toc499126792"/>
      <w:bookmarkStart w:id="5604" w:name="_Toc499280359"/>
      <w:bookmarkStart w:id="5605" w:name="_Toc499734833"/>
      <w:r w:rsidRPr="00210D7A">
        <w:rPr>
          <w:rFonts w:ascii="Times New Roman" w:hAnsi="Times New Roman" w:hint="eastAsia"/>
          <w:i/>
          <w:sz w:val="28"/>
          <w:szCs w:val="28"/>
        </w:rPr>
        <w:lastRenderedPageBreak/>
        <w:t>「</w:t>
      </w:r>
      <w:r w:rsidRPr="00A64CDB">
        <w:rPr>
          <w:rFonts w:ascii="Times New Roman" w:hAnsi="Times New Roman" w:hint="eastAsia"/>
          <w:i/>
          <w:sz w:val="28"/>
          <w:szCs w:val="28"/>
        </w:rPr>
        <w:t>兩個女兒，一個同意，一個不同意；至於兒子，他根本就不知道這件事，我還不敢講，我知道他會反對！</w:t>
      </w:r>
      <w:r w:rsidRPr="00210D7A">
        <w:rPr>
          <w:rFonts w:ascii="Times New Roman" w:hAnsi="Times New Roman" w:hint="eastAsia"/>
          <w:i/>
          <w:sz w:val="28"/>
          <w:szCs w:val="28"/>
        </w:rPr>
        <w:t>」「……</w:t>
      </w:r>
      <w:r w:rsidRPr="00A64CDB">
        <w:rPr>
          <w:rFonts w:ascii="Times New Roman" w:hAnsi="Times New Roman" w:hint="eastAsia"/>
          <w:i/>
          <w:sz w:val="28"/>
          <w:szCs w:val="28"/>
        </w:rPr>
        <w:t>我女兒就跟我講，我何必去壓房子呢，她心裡也是很不平。！</w:t>
      </w:r>
      <w:r w:rsidRPr="00210D7A">
        <w:rPr>
          <w:rFonts w:ascii="Times New Roman" w:hAnsi="Times New Roman" w:hint="eastAsia"/>
          <w:i/>
          <w:sz w:val="28"/>
          <w:szCs w:val="28"/>
        </w:rPr>
        <w:t>」</w:t>
      </w:r>
      <w:r w:rsidRPr="00A64CDB">
        <w:rPr>
          <w:rFonts w:ascii="Times New Roman" w:hAnsi="Times New Roman" w:hint="eastAsia"/>
          <w:b/>
          <w:i/>
          <w:sz w:val="28"/>
          <w:szCs w:val="28"/>
        </w:rPr>
        <w:t>(</w:t>
      </w:r>
      <w:r w:rsidRPr="00A64CDB">
        <w:rPr>
          <w:rFonts w:ascii="Times New Roman" w:hAnsi="Times New Roman" w:hint="eastAsia"/>
          <w:b/>
          <w:i/>
          <w:sz w:val="28"/>
          <w:szCs w:val="28"/>
        </w:rPr>
        <w:t>個案</w:t>
      </w:r>
      <w:r w:rsidRPr="00A64CDB">
        <w:rPr>
          <w:rFonts w:ascii="Times New Roman" w:hAnsi="Times New Roman" w:hint="eastAsia"/>
          <w:b/>
          <w:i/>
          <w:sz w:val="28"/>
          <w:szCs w:val="28"/>
        </w:rPr>
        <w:t>A)</w:t>
      </w:r>
      <w:bookmarkEnd w:id="5600"/>
      <w:bookmarkEnd w:id="5601"/>
      <w:bookmarkEnd w:id="5602"/>
      <w:bookmarkEnd w:id="5603"/>
      <w:bookmarkEnd w:id="5604"/>
      <w:bookmarkEnd w:id="5605"/>
    </w:p>
    <w:p w:rsidR="004F10DA" w:rsidRPr="00A64CDB" w:rsidRDefault="004F10DA" w:rsidP="00CB1C5C">
      <w:pPr>
        <w:pStyle w:val="3"/>
        <w:numPr>
          <w:ilvl w:val="0"/>
          <w:numId w:val="0"/>
        </w:numPr>
        <w:spacing w:beforeLines="25" w:before="114" w:line="440" w:lineRule="exact"/>
        <w:ind w:leftChars="506" w:left="1721" w:firstLineChars="9" w:firstLine="27"/>
        <w:rPr>
          <w:rFonts w:ascii="Times New Roman" w:hAnsi="Times New Roman"/>
          <w:i/>
          <w:sz w:val="28"/>
          <w:szCs w:val="28"/>
        </w:rPr>
      </w:pPr>
      <w:bookmarkStart w:id="5606" w:name="_Toc498692232"/>
      <w:bookmarkStart w:id="5607" w:name="_Toc498692926"/>
      <w:bookmarkStart w:id="5608" w:name="_Toc499125065"/>
      <w:bookmarkStart w:id="5609" w:name="_Toc499126793"/>
      <w:bookmarkStart w:id="5610" w:name="_Toc499280360"/>
      <w:bookmarkStart w:id="5611" w:name="_Toc499734834"/>
      <w:r w:rsidRPr="00A64CDB">
        <w:rPr>
          <w:rFonts w:ascii="Times New Roman" w:hAnsi="Times New Roman" w:hint="eastAsia"/>
          <w:i/>
          <w:sz w:val="28"/>
          <w:szCs w:val="28"/>
        </w:rPr>
        <w:t>「</w:t>
      </w:r>
      <w:r w:rsidRPr="00A64CDB">
        <w:rPr>
          <w:rFonts w:ascii="Times New Roman" w:hAnsi="Times New Roman" w:hint="eastAsia"/>
          <w:i/>
          <w:sz w:val="28"/>
          <w:szCs w:val="28"/>
        </w:rPr>
        <w:t>(</w:t>
      </w:r>
      <w:r w:rsidRPr="00A64CDB">
        <w:rPr>
          <w:rFonts w:ascii="Times New Roman" w:hAnsi="Times New Roman" w:hint="eastAsia"/>
          <w:i/>
          <w:sz w:val="28"/>
          <w:szCs w:val="28"/>
        </w:rPr>
        <w:t>承辦個案中，單身及有配偶之比率</w:t>
      </w:r>
      <w:r w:rsidRPr="00A64CDB">
        <w:rPr>
          <w:rFonts w:ascii="Times New Roman" w:hAnsi="Times New Roman" w:hint="eastAsia"/>
          <w:i/>
          <w:sz w:val="28"/>
          <w:szCs w:val="28"/>
        </w:rPr>
        <w:t>)</w:t>
      </w:r>
      <w:r w:rsidRPr="00A64CDB">
        <w:rPr>
          <w:rFonts w:ascii="Times New Roman" w:hAnsi="Times New Roman" w:hint="eastAsia"/>
          <w:i/>
          <w:sz w:val="28"/>
          <w:szCs w:val="28"/>
        </w:rPr>
        <w:t>各占一半，但實務經</w:t>
      </w:r>
      <w:r w:rsidR="00D65837" w:rsidRPr="00A64CDB">
        <w:rPr>
          <w:rFonts w:ascii="Times New Roman" w:hAnsi="Times New Roman" w:hint="eastAsia"/>
          <w:i/>
          <w:sz w:val="28"/>
          <w:szCs w:val="28"/>
        </w:rPr>
        <w:t>驗，單身者較</w:t>
      </w:r>
      <w:r w:rsidRPr="00A64CDB">
        <w:rPr>
          <w:rFonts w:ascii="Times New Roman" w:hAnsi="Times New Roman" w:hint="eastAsia"/>
          <w:i/>
          <w:sz w:val="28"/>
          <w:szCs w:val="28"/>
        </w:rPr>
        <w:t>容易申辦，不會受到子女、父母等家人的意見影響。」</w:t>
      </w:r>
      <w:r w:rsidRPr="000C075C">
        <w:rPr>
          <w:rFonts w:ascii="Times New Roman" w:hAnsi="Times New Roman" w:hint="eastAsia"/>
          <w:b/>
          <w:i/>
          <w:sz w:val="28"/>
          <w:szCs w:val="28"/>
        </w:rPr>
        <w:t>(</w:t>
      </w:r>
      <w:r w:rsidRPr="000C075C">
        <w:rPr>
          <w:rFonts w:ascii="Times New Roman" w:hAnsi="Times New Roman" w:hint="eastAsia"/>
          <w:b/>
          <w:i/>
          <w:sz w:val="28"/>
          <w:szCs w:val="28"/>
        </w:rPr>
        <w:t>金融機構</w:t>
      </w:r>
      <w:r w:rsidRPr="000C075C">
        <w:rPr>
          <w:rFonts w:ascii="Times New Roman" w:hAnsi="Times New Roman" w:hint="eastAsia"/>
          <w:b/>
          <w:i/>
          <w:sz w:val="28"/>
          <w:szCs w:val="28"/>
        </w:rPr>
        <w:t>)</w:t>
      </w:r>
      <w:bookmarkEnd w:id="5606"/>
      <w:bookmarkEnd w:id="5607"/>
      <w:bookmarkEnd w:id="5608"/>
      <w:bookmarkEnd w:id="5609"/>
      <w:bookmarkEnd w:id="5610"/>
      <w:bookmarkEnd w:id="5611"/>
    </w:p>
    <w:p w:rsidR="00692A93" w:rsidRPr="00210D7A" w:rsidRDefault="001D0A50" w:rsidP="002320FB">
      <w:pPr>
        <w:pStyle w:val="3"/>
        <w:spacing w:beforeLines="25" w:before="114"/>
        <w:ind w:left="1360" w:hanging="680"/>
        <w:rPr>
          <w:rFonts w:ascii="Times New Roman" w:hAnsi="Times New Roman"/>
          <w:b/>
        </w:rPr>
      </w:pPr>
      <w:bookmarkStart w:id="5612" w:name="_Toc498692233"/>
      <w:bookmarkStart w:id="5613" w:name="_Toc498692927"/>
      <w:bookmarkStart w:id="5614" w:name="_Toc499125066"/>
      <w:bookmarkStart w:id="5615" w:name="_Toc499126794"/>
      <w:bookmarkStart w:id="5616" w:name="_Toc499280361"/>
      <w:bookmarkStart w:id="5617" w:name="_Toc499734835"/>
      <w:r w:rsidRPr="00210D7A">
        <w:rPr>
          <w:rFonts w:ascii="Times New Roman" w:hAnsi="Times New Roman" w:hint="eastAsia"/>
          <w:b/>
        </w:rPr>
        <w:t>參加後</w:t>
      </w:r>
      <w:r w:rsidR="00692A93" w:rsidRPr="00210D7A">
        <w:rPr>
          <w:rFonts w:ascii="Times New Roman" w:hAnsi="Times New Roman" w:hint="eastAsia"/>
          <w:b/>
        </w:rPr>
        <w:t>每月領取</w:t>
      </w:r>
      <w:r w:rsidR="00A52943" w:rsidRPr="00210D7A">
        <w:rPr>
          <w:rFonts w:ascii="Times New Roman" w:hAnsi="Times New Roman" w:hint="eastAsia"/>
          <w:b/>
        </w:rPr>
        <w:t>之</w:t>
      </w:r>
      <w:r w:rsidR="00692A93" w:rsidRPr="00210D7A">
        <w:rPr>
          <w:rFonts w:ascii="Times New Roman" w:hAnsi="Times New Roman" w:hint="eastAsia"/>
          <w:b/>
        </w:rPr>
        <w:t>金額足夠所用</w:t>
      </w:r>
      <w:bookmarkEnd w:id="5612"/>
      <w:bookmarkEnd w:id="5613"/>
      <w:bookmarkEnd w:id="5614"/>
      <w:bookmarkEnd w:id="5615"/>
      <w:bookmarkEnd w:id="5616"/>
      <w:bookmarkEnd w:id="5617"/>
    </w:p>
    <w:p w:rsidR="00C52006" w:rsidRPr="00210D7A" w:rsidRDefault="00692A93" w:rsidP="00692A93">
      <w:pPr>
        <w:pStyle w:val="3"/>
        <w:numPr>
          <w:ilvl w:val="0"/>
          <w:numId w:val="0"/>
        </w:numPr>
        <w:ind w:left="1361"/>
        <w:rPr>
          <w:rFonts w:ascii="Times New Roman" w:hAnsi="Times New Roman"/>
        </w:rPr>
      </w:pPr>
      <w:r w:rsidRPr="00210D7A">
        <w:rPr>
          <w:rFonts w:ascii="Times New Roman" w:hAnsi="Times New Roman" w:hint="eastAsia"/>
        </w:rPr>
        <w:t xml:space="preserve">    </w:t>
      </w:r>
      <w:bookmarkStart w:id="5618" w:name="_Toc498692234"/>
      <w:bookmarkStart w:id="5619" w:name="_Toc498692928"/>
      <w:bookmarkStart w:id="5620" w:name="_Toc499125067"/>
      <w:bookmarkStart w:id="5621" w:name="_Toc499126795"/>
      <w:bookmarkStart w:id="5622" w:name="_Toc499280362"/>
      <w:bookmarkStart w:id="5623" w:name="_Toc499734836"/>
      <w:r w:rsidR="00C52006" w:rsidRPr="00210D7A">
        <w:rPr>
          <w:rFonts w:ascii="Times New Roman" w:hAnsi="Times New Roman" w:hint="eastAsia"/>
        </w:rPr>
        <w:t>2</w:t>
      </w:r>
      <w:r w:rsidR="00C52006" w:rsidRPr="00210D7A">
        <w:rPr>
          <w:rFonts w:ascii="Times New Roman" w:hAnsi="Times New Roman"/>
        </w:rPr>
        <w:t>位受訪</w:t>
      </w:r>
      <w:r w:rsidR="006E60ED" w:rsidRPr="00210D7A">
        <w:rPr>
          <w:rFonts w:ascii="Times New Roman" w:hAnsi="Times New Roman" w:hint="eastAsia"/>
        </w:rPr>
        <w:t>者所</w:t>
      </w:r>
      <w:r w:rsidR="004829DD" w:rsidRPr="00210D7A">
        <w:rPr>
          <w:rFonts w:ascii="Times New Roman" w:hAnsi="Times New Roman"/>
        </w:rPr>
        <w:t>持有的</w:t>
      </w:r>
      <w:r w:rsidR="00C52006" w:rsidRPr="00210D7A">
        <w:rPr>
          <w:rFonts w:ascii="Times New Roman" w:hAnsi="Times New Roman"/>
        </w:rPr>
        <w:t>不動產皆</w:t>
      </w:r>
      <w:r w:rsidR="00033971" w:rsidRPr="00210D7A">
        <w:rPr>
          <w:rFonts w:ascii="Times New Roman" w:hAnsi="Times New Roman"/>
        </w:rPr>
        <w:t>座落於</w:t>
      </w:r>
      <w:r w:rsidR="00C52006" w:rsidRPr="00210D7A">
        <w:rPr>
          <w:rFonts w:ascii="Times New Roman" w:hAnsi="Times New Roman"/>
        </w:rPr>
        <w:t>臺北市</w:t>
      </w:r>
      <w:r w:rsidR="00033971" w:rsidRPr="00210D7A">
        <w:rPr>
          <w:rFonts w:ascii="Times New Roman" w:hAnsi="Times New Roman"/>
        </w:rPr>
        <w:t>地段佳之</w:t>
      </w:r>
      <w:r w:rsidR="004829DD" w:rsidRPr="00210D7A">
        <w:rPr>
          <w:rFonts w:ascii="Times New Roman" w:hAnsi="Times New Roman" w:hint="eastAsia"/>
        </w:rPr>
        <w:t>處</w:t>
      </w:r>
      <w:r w:rsidR="00C52006" w:rsidRPr="00210D7A">
        <w:rPr>
          <w:rFonts w:ascii="Times New Roman" w:hAnsi="Times New Roman"/>
        </w:rPr>
        <w:t>，因此每月可領得</w:t>
      </w:r>
      <w:r w:rsidR="00C52006" w:rsidRPr="00210D7A">
        <w:rPr>
          <w:rFonts w:ascii="Times New Roman" w:hAnsi="Times New Roman" w:hint="eastAsia"/>
        </w:rPr>
        <w:t>4</w:t>
      </w:r>
      <w:r w:rsidR="00C52006" w:rsidRPr="00210D7A">
        <w:rPr>
          <w:rFonts w:ascii="Times New Roman" w:hAnsi="Times New Roman" w:hint="eastAsia"/>
        </w:rPr>
        <w:t>萬元，兩人皆表示足夠。而其中個案</w:t>
      </w:r>
      <w:r w:rsidR="00C52006" w:rsidRPr="00210D7A">
        <w:rPr>
          <w:rFonts w:ascii="Times New Roman" w:hAnsi="Times New Roman" w:hint="eastAsia"/>
        </w:rPr>
        <w:t>B</w:t>
      </w:r>
      <w:r w:rsidR="00C52006" w:rsidRPr="00210D7A">
        <w:rPr>
          <w:rFonts w:ascii="Times New Roman" w:hAnsi="Times New Roman" w:hint="eastAsia"/>
        </w:rPr>
        <w:t>承貸時雖仍有</w:t>
      </w:r>
      <w:r w:rsidR="00C52006" w:rsidRPr="00210D7A">
        <w:rPr>
          <w:rFonts w:ascii="Times New Roman" w:hAnsi="Times New Roman" w:hint="eastAsia"/>
        </w:rPr>
        <w:t>20</w:t>
      </w:r>
      <w:r w:rsidR="00C52006" w:rsidRPr="00210D7A">
        <w:rPr>
          <w:rFonts w:ascii="Times New Roman" w:hAnsi="Times New Roman" w:hint="eastAsia"/>
        </w:rPr>
        <w:t>萬貸款，惟銀行考量其</w:t>
      </w:r>
      <w:r w:rsidR="004829DD" w:rsidRPr="00210D7A">
        <w:rPr>
          <w:rFonts w:ascii="Times New Roman" w:hAnsi="Times New Roman" w:hint="eastAsia"/>
        </w:rPr>
        <w:t>房屋</w:t>
      </w:r>
      <w:r w:rsidR="00C52006" w:rsidRPr="00210D7A">
        <w:rPr>
          <w:rFonts w:ascii="Times New Roman" w:hAnsi="Times New Roman" w:hint="eastAsia"/>
        </w:rPr>
        <w:t>地段佳，</w:t>
      </w:r>
      <w:r w:rsidR="00033971" w:rsidRPr="00210D7A">
        <w:rPr>
          <w:rFonts w:ascii="Times New Roman" w:hAnsi="Times New Roman" w:hint="eastAsia"/>
        </w:rPr>
        <w:t>願意</w:t>
      </w:r>
      <w:r w:rsidR="00C52006" w:rsidRPr="00210D7A">
        <w:rPr>
          <w:rFonts w:ascii="Times New Roman" w:hAnsi="Times New Roman" w:hint="eastAsia"/>
        </w:rPr>
        <w:t>承擔吸收貸款。</w:t>
      </w:r>
      <w:bookmarkEnd w:id="5618"/>
      <w:bookmarkEnd w:id="5619"/>
      <w:bookmarkEnd w:id="5620"/>
      <w:bookmarkEnd w:id="5621"/>
      <w:bookmarkEnd w:id="5622"/>
      <w:bookmarkEnd w:id="5623"/>
    </w:p>
    <w:p w:rsidR="00C52006" w:rsidRPr="00210D7A" w:rsidRDefault="00C52006" w:rsidP="00CB1C5C">
      <w:pPr>
        <w:pStyle w:val="3"/>
        <w:numPr>
          <w:ilvl w:val="0"/>
          <w:numId w:val="0"/>
        </w:numPr>
        <w:spacing w:beforeLines="25" w:before="114" w:line="440" w:lineRule="exact"/>
        <w:ind w:leftChars="506" w:left="1721" w:firstLineChars="9" w:firstLine="27"/>
        <w:rPr>
          <w:rFonts w:ascii="Times New Roman" w:hAnsi="Times New Roman"/>
          <w:i/>
          <w:sz w:val="28"/>
          <w:szCs w:val="28"/>
        </w:rPr>
      </w:pPr>
      <w:bookmarkStart w:id="5624" w:name="_Toc498692235"/>
      <w:bookmarkStart w:id="5625" w:name="_Toc498692929"/>
      <w:bookmarkStart w:id="5626" w:name="_Toc499125068"/>
      <w:bookmarkStart w:id="5627" w:name="_Toc499126796"/>
      <w:bookmarkStart w:id="5628" w:name="_Toc499280363"/>
      <w:bookmarkStart w:id="5629" w:name="_Toc499734837"/>
      <w:bookmarkStart w:id="5630" w:name="_Toc498181553"/>
      <w:r w:rsidRPr="00210D7A">
        <w:rPr>
          <w:rFonts w:ascii="Times New Roman" w:hAnsi="Times New Roman" w:hint="eastAsia"/>
          <w:i/>
          <w:sz w:val="28"/>
          <w:szCs w:val="28"/>
        </w:rPr>
        <w:t>「是夠用；可是我們年紀大了，總是比較節儉，該用的用，還不會用那麼多，會留一點給小孩子。」</w:t>
      </w:r>
      <w:r w:rsidRPr="00A64CDB">
        <w:rPr>
          <w:rFonts w:ascii="Times New Roman" w:hAnsi="Times New Roman" w:hint="eastAsia"/>
          <w:b/>
          <w:i/>
          <w:sz w:val="28"/>
          <w:szCs w:val="28"/>
        </w:rPr>
        <w:t>(</w:t>
      </w:r>
      <w:r w:rsidRPr="00A64CDB">
        <w:rPr>
          <w:rFonts w:ascii="Times New Roman" w:hAnsi="Times New Roman" w:hint="eastAsia"/>
          <w:b/>
          <w:i/>
          <w:sz w:val="28"/>
          <w:szCs w:val="28"/>
        </w:rPr>
        <w:t>個案</w:t>
      </w:r>
      <w:r w:rsidRPr="00A64CDB">
        <w:rPr>
          <w:rFonts w:ascii="Times New Roman" w:hAnsi="Times New Roman" w:hint="eastAsia"/>
          <w:b/>
          <w:i/>
          <w:sz w:val="28"/>
          <w:szCs w:val="28"/>
        </w:rPr>
        <w:t>A)</w:t>
      </w:r>
      <w:bookmarkEnd w:id="5624"/>
      <w:bookmarkEnd w:id="5625"/>
      <w:bookmarkEnd w:id="5626"/>
      <w:bookmarkEnd w:id="5627"/>
      <w:bookmarkEnd w:id="5628"/>
      <w:bookmarkEnd w:id="5629"/>
    </w:p>
    <w:p w:rsidR="004F10DA" w:rsidRPr="00A64CDB" w:rsidRDefault="00C52006" w:rsidP="00CB1C5C">
      <w:pPr>
        <w:pStyle w:val="3"/>
        <w:numPr>
          <w:ilvl w:val="0"/>
          <w:numId w:val="0"/>
        </w:numPr>
        <w:spacing w:beforeLines="25" w:before="114" w:line="440" w:lineRule="exact"/>
        <w:ind w:leftChars="506" w:left="1721" w:firstLineChars="9" w:firstLine="27"/>
        <w:rPr>
          <w:rFonts w:ascii="Times New Roman" w:hAnsi="Times New Roman"/>
          <w:i/>
          <w:sz w:val="28"/>
          <w:szCs w:val="28"/>
        </w:rPr>
      </w:pPr>
      <w:bookmarkStart w:id="5631" w:name="_Toc498692236"/>
      <w:bookmarkStart w:id="5632" w:name="_Toc498692930"/>
      <w:bookmarkStart w:id="5633" w:name="_Toc499125069"/>
      <w:bookmarkStart w:id="5634" w:name="_Toc499126797"/>
      <w:bookmarkStart w:id="5635" w:name="_Toc499280364"/>
      <w:bookmarkStart w:id="5636" w:name="_Toc499734838"/>
      <w:r w:rsidRPr="00210D7A">
        <w:rPr>
          <w:rFonts w:ascii="Times New Roman" w:hAnsi="Times New Roman" w:hint="eastAsia"/>
          <w:i/>
          <w:sz w:val="28"/>
          <w:szCs w:val="28"/>
        </w:rPr>
        <w:t>「參加此</w:t>
      </w:r>
      <w:r w:rsidRPr="00A64CDB">
        <w:rPr>
          <w:rFonts w:ascii="Times New Roman" w:hAnsi="Times New Roman" w:hint="eastAsia"/>
          <w:i/>
          <w:sz w:val="28"/>
          <w:szCs w:val="28"/>
        </w:rPr>
        <w:t>方案</w:t>
      </w:r>
      <w:r w:rsidRPr="00210D7A">
        <w:rPr>
          <w:rFonts w:ascii="Times New Roman" w:hAnsi="Times New Roman" w:hint="eastAsia"/>
          <w:i/>
          <w:sz w:val="28"/>
          <w:szCs w:val="28"/>
        </w:rPr>
        <w:t>後，每月可實領</w:t>
      </w:r>
      <w:r w:rsidRPr="00210D7A">
        <w:rPr>
          <w:rFonts w:ascii="Times New Roman" w:hAnsi="Times New Roman" w:hint="eastAsia"/>
          <w:i/>
          <w:sz w:val="28"/>
          <w:szCs w:val="28"/>
        </w:rPr>
        <w:t>4</w:t>
      </w:r>
      <w:r w:rsidRPr="00210D7A">
        <w:rPr>
          <w:rFonts w:ascii="Times New Roman" w:hAnsi="Times New Roman" w:hint="eastAsia"/>
          <w:i/>
          <w:sz w:val="28"/>
          <w:szCs w:val="28"/>
        </w:rPr>
        <w:t>萬元，資金不但足夠，甚至能有結餘可存下</w:t>
      </w:r>
      <w:r w:rsidR="00D65837">
        <w:rPr>
          <w:rFonts w:ascii="Times New Roman" w:hAnsi="Times New Roman" w:hint="eastAsia"/>
          <w:i/>
          <w:sz w:val="28"/>
          <w:szCs w:val="28"/>
        </w:rPr>
        <w:t>。</w:t>
      </w:r>
      <w:r w:rsidRPr="00210D7A">
        <w:rPr>
          <w:rFonts w:ascii="Times New Roman" w:hAnsi="Times New Roman" w:hint="eastAsia"/>
          <w:i/>
          <w:sz w:val="28"/>
          <w:szCs w:val="28"/>
        </w:rPr>
        <w:t>」</w:t>
      </w:r>
      <w:bookmarkEnd w:id="5630"/>
      <w:r w:rsidRPr="00A64CDB">
        <w:rPr>
          <w:rFonts w:ascii="Times New Roman" w:hAnsi="Times New Roman" w:hint="eastAsia"/>
          <w:b/>
          <w:i/>
          <w:sz w:val="28"/>
          <w:szCs w:val="28"/>
        </w:rPr>
        <w:t>(</w:t>
      </w:r>
      <w:r w:rsidRPr="00A64CDB">
        <w:rPr>
          <w:rFonts w:ascii="Times New Roman" w:hAnsi="Times New Roman" w:hint="eastAsia"/>
          <w:b/>
          <w:i/>
          <w:sz w:val="28"/>
          <w:szCs w:val="28"/>
        </w:rPr>
        <w:t>個案</w:t>
      </w:r>
      <w:r w:rsidRPr="00A64CDB">
        <w:rPr>
          <w:rFonts w:ascii="Times New Roman" w:hAnsi="Times New Roman" w:hint="eastAsia"/>
          <w:b/>
          <w:i/>
          <w:sz w:val="28"/>
          <w:szCs w:val="28"/>
        </w:rPr>
        <w:t>B)</w:t>
      </w:r>
      <w:bookmarkStart w:id="5637" w:name="_Toc498181554"/>
      <w:bookmarkEnd w:id="5631"/>
      <w:bookmarkEnd w:id="5632"/>
      <w:bookmarkEnd w:id="5633"/>
      <w:bookmarkEnd w:id="5634"/>
      <w:bookmarkEnd w:id="5635"/>
      <w:bookmarkEnd w:id="5636"/>
      <w:r w:rsidR="004F10DA" w:rsidRPr="00A64CDB">
        <w:rPr>
          <w:rFonts w:ascii="Times New Roman" w:hAnsi="Times New Roman" w:hint="eastAsia"/>
          <w:i/>
          <w:sz w:val="28"/>
          <w:szCs w:val="28"/>
        </w:rPr>
        <w:t xml:space="preserve"> </w:t>
      </w:r>
    </w:p>
    <w:p w:rsidR="00C52006" w:rsidRPr="00210D7A" w:rsidRDefault="004F10DA" w:rsidP="00CB1C5C">
      <w:pPr>
        <w:pStyle w:val="3"/>
        <w:numPr>
          <w:ilvl w:val="0"/>
          <w:numId w:val="0"/>
        </w:numPr>
        <w:spacing w:beforeLines="25" w:before="114" w:line="440" w:lineRule="exact"/>
        <w:ind w:leftChars="506" w:left="1721" w:firstLineChars="9" w:firstLine="27"/>
        <w:rPr>
          <w:rFonts w:ascii="Times New Roman" w:hAnsi="Times New Roman"/>
          <w:i/>
          <w:sz w:val="28"/>
          <w:szCs w:val="28"/>
        </w:rPr>
      </w:pPr>
      <w:bookmarkStart w:id="5638" w:name="_Toc498692237"/>
      <w:bookmarkStart w:id="5639" w:name="_Toc498692931"/>
      <w:bookmarkStart w:id="5640" w:name="_Toc499125070"/>
      <w:bookmarkStart w:id="5641" w:name="_Toc499126798"/>
      <w:bookmarkStart w:id="5642" w:name="_Toc499280365"/>
      <w:bookmarkStart w:id="5643" w:name="_Toc499734839"/>
      <w:r w:rsidRPr="00210D7A">
        <w:rPr>
          <w:rFonts w:ascii="Times New Roman" w:hAnsi="Times New Roman" w:hint="eastAsia"/>
          <w:i/>
          <w:sz w:val="28"/>
          <w:szCs w:val="28"/>
        </w:rPr>
        <w:t>「○女士</w:t>
      </w:r>
      <w:r w:rsidRPr="00210D7A">
        <w:rPr>
          <w:rFonts w:ascii="Times New Roman" w:hAnsi="Times New Roman" w:hint="eastAsia"/>
          <w:i/>
          <w:sz w:val="28"/>
          <w:szCs w:val="28"/>
        </w:rPr>
        <w:t>(</w:t>
      </w:r>
      <w:r w:rsidRPr="00210D7A">
        <w:rPr>
          <w:rFonts w:ascii="Times New Roman" w:hAnsi="Times New Roman" w:hint="eastAsia"/>
          <w:i/>
          <w:sz w:val="28"/>
          <w:szCs w:val="28"/>
        </w:rPr>
        <w:t>指個案</w:t>
      </w:r>
      <w:r w:rsidRPr="00210D7A">
        <w:rPr>
          <w:rFonts w:ascii="Times New Roman" w:hAnsi="Times New Roman" w:hint="eastAsia"/>
          <w:i/>
          <w:sz w:val="28"/>
          <w:szCs w:val="28"/>
        </w:rPr>
        <w:t>B)</w:t>
      </w:r>
      <w:r w:rsidRPr="00210D7A">
        <w:rPr>
          <w:rFonts w:ascii="Times New Roman" w:hAnsi="Times New Roman" w:hint="eastAsia"/>
          <w:i/>
          <w:sz w:val="28"/>
          <w:szCs w:val="28"/>
        </w:rPr>
        <w:t>不動產的</w:t>
      </w:r>
      <w:r w:rsidRPr="00A64CDB">
        <w:rPr>
          <w:rFonts w:ascii="Times New Roman" w:hAnsi="Times New Roman" w:hint="eastAsia"/>
          <w:i/>
          <w:sz w:val="28"/>
          <w:szCs w:val="28"/>
        </w:rPr>
        <w:t>地段</w:t>
      </w:r>
      <w:r w:rsidRPr="00210D7A">
        <w:rPr>
          <w:rFonts w:ascii="Times New Roman" w:hAnsi="Times New Roman" w:hint="eastAsia"/>
          <w:i/>
          <w:sz w:val="28"/>
          <w:szCs w:val="28"/>
        </w:rPr>
        <w:t>好，相當值錢，承貸時，雖然還有</w:t>
      </w:r>
      <w:r w:rsidRPr="00210D7A">
        <w:rPr>
          <w:rFonts w:ascii="Times New Roman" w:hAnsi="Times New Roman" w:hint="eastAsia"/>
          <w:i/>
          <w:sz w:val="28"/>
          <w:szCs w:val="28"/>
        </w:rPr>
        <w:t>20</w:t>
      </w:r>
      <w:r w:rsidRPr="00210D7A">
        <w:rPr>
          <w:rFonts w:ascii="Times New Roman" w:hAnsi="Times New Roman" w:hint="eastAsia"/>
          <w:i/>
          <w:sz w:val="28"/>
          <w:szCs w:val="28"/>
        </w:rPr>
        <w:t>萬貸款，由本行吸收。」</w:t>
      </w:r>
      <w:r w:rsidRPr="003F4DAC">
        <w:rPr>
          <w:rFonts w:ascii="Times New Roman" w:hAnsi="Times New Roman" w:hint="eastAsia"/>
          <w:b/>
          <w:i/>
          <w:sz w:val="28"/>
          <w:szCs w:val="28"/>
        </w:rPr>
        <w:t>(</w:t>
      </w:r>
      <w:r w:rsidRPr="003F4DAC">
        <w:rPr>
          <w:rFonts w:ascii="Times New Roman" w:hAnsi="Times New Roman" w:hint="eastAsia"/>
          <w:b/>
          <w:i/>
          <w:sz w:val="28"/>
          <w:szCs w:val="28"/>
        </w:rPr>
        <w:t>金融機構</w:t>
      </w:r>
      <w:r w:rsidRPr="003F4DAC">
        <w:rPr>
          <w:rFonts w:ascii="Times New Roman" w:hAnsi="Times New Roman" w:hint="eastAsia"/>
          <w:b/>
          <w:i/>
          <w:sz w:val="28"/>
          <w:szCs w:val="28"/>
        </w:rPr>
        <w:t>)</w:t>
      </w:r>
      <w:bookmarkEnd w:id="5637"/>
      <w:bookmarkEnd w:id="5638"/>
      <w:bookmarkEnd w:id="5639"/>
      <w:bookmarkEnd w:id="5640"/>
      <w:bookmarkEnd w:id="5641"/>
      <w:bookmarkEnd w:id="5642"/>
      <w:bookmarkEnd w:id="5643"/>
    </w:p>
    <w:p w:rsidR="00A52943" w:rsidRPr="00210D7A" w:rsidRDefault="00A52943" w:rsidP="002320FB">
      <w:pPr>
        <w:pStyle w:val="3"/>
        <w:spacing w:beforeLines="25" w:before="114"/>
        <w:ind w:left="1360" w:hanging="680"/>
        <w:rPr>
          <w:rFonts w:ascii="Times New Roman" w:hAnsi="Times New Roman"/>
          <w:b/>
        </w:rPr>
      </w:pPr>
      <w:bookmarkStart w:id="5644" w:name="_Toc498692238"/>
      <w:bookmarkStart w:id="5645" w:name="_Toc498692932"/>
      <w:bookmarkStart w:id="5646" w:name="_Toc499125071"/>
      <w:bookmarkStart w:id="5647" w:name="_Toc499126799"/>
      <w:bookmarkStart w:id="5648" w:name="_Toc499280366"/>
      <w:bookmarkStart w:id="5649" w:name="_Toc499734840"/>
      <w:r w:rsidRPr="00210D7A">
        <w:rPr>
          <w:rFonts w:ascii="Times New Roman" w:hAnsi="Times New Roman"/>
          <w:b/>
        </w:rPr>
        <w:t>2</w:t>
      </w:r>
      <w:r w:rsidRPr="00210D7A">
        <w:rPr>
          <w:rFonts w:ascii="Times New Roman" w:hAnsi="Times New Roman"/>
          <w:b/>
        </w:rPr>
        <w:t>位受訪個案皆肯定「以房養老」</w:t>
      </w:r>
      <w:bookmarkEnd w:id="5644"/>
      <w:bookmarkEnd w:id="5645"/>
      <w:bookmarkEnd w:id="5646"/>
      <w:bookmarkEnd w:id="5647"/>
      <w:bookmarkEnd w:id="5648"/>
      <w:bookmarkEnd w:id="5649"/>
    </w:p>
    <w:p w:rsidR="00195872" w:rsidRPr="00210D7A" w:rsidRDefault="00A52943" w:rsidP="00A52943">
      <w:pPr>
        <w:pStyle w:val="3"/>
        <w:numPr>
          <w:ilvl w:val="0"/>
          <w:numId w:val="0"/>
        </w:numPr>
        <w:ind w:left="1361"/>
        <w:rPr>
          <w:rFonts w:ascii="Times New Roman" w:hAnsi="Times New Roman"/>
        </w:rPr>
      </w:pPr>
      <w:r w:rsidRPr="00210D7A">
        <w:rPr>
          <w:rFonts w:ascii="Times New Roman" w:hAnsi="Times New Roman"/>
        </w:rPr>
        <w:t xml:space="preserve">    </w:t>
      </w:r>
      <w:bookmarkStart w:id="5650" w:name="_Toc498692239"/>
      <w:bookmarkStart w:id="5651" w:name="_Toc498692933"/>
      <w:bookmarkStart w:id="5652" w:name="_Toc499125072"/>
      <w:bookmarkStart w:id="5653" w:name="_Toc499126800"/>
      <w:bookmarkStart w:id="5654" w:name="_Toc499280367"/>
      <w:bookmarkStart w:id="5655" w:name="_Toc499734841"/>
      <w:r w:rsidR="00033971" w:rsidRPr="00210D7A">
        <w:rPr>
          <w:rFonts w:ascii="Times New Roman" w:hAnsi="Times New Roman"/>
        </w:rPr>
        <w:t>2</w:t>
      </w:r>
      <w:r w:rsidR="00033971" w:rsidRPr="00210D7A">
        <w:rPr>
          <w:rFonts w:ascii="Times New Roman" w:hAnsi="Times New Roman"/>
        </w:rPr>
        <w:t>位受訪</w:t>
      </w:r>
      <w:r w:rsidR="006E60ED" w:rsidRPr="00210D7A">
        <w:rPr>
          <w:rFonts w:ascii="Times New Roman" w:hAnsi="Times New Roman" w:hint="eastAsia"/>
        </w:rPr>
        <w:t>者</w:t>
      </w:r>
      <w:r w:rsidR="00195872" w:rsidRPr="00210D7A">
        <w:rPr>
          <w:rFonts w:ascii="Times New Roman" w:hAnsi="Times New Roman"/>
        </w:rPr>
        <w:t>均明確表示會</w:t>
      </w:r>
      <w:r w:rsidRPr="00210D7A">
        <w:rPr>
          <w:rFonts w:ascii="Times New Roman" w:hAnsi="Times New Roman"/>
        </w:rPr>
        <w:t>推薦</w:t>
      </w:r>
      <w:r w:rsidR="00195872" w:rsidRPr="00210D7A">
        <w:rPr>
          <w:rFonts w:ascii="Times New Roman" w:hAnsi="Times New Roman"/>
        </w:rPr>
        <w:t>朋友參加</w:t>
      </w:r>
      <w:r w:rsidR="00033971" w:rsidRPr="00210D7A">
        <w:rPr>
          <w:rFonts w:ascii="Times New Roman" w:hAnsi="Times New Roman"/>
        </w:rPr>
        <w:t>「以房養老」方案，且個案</w:t>
      </w:r>
      <w:r w:rsidR="00033971" w:rsidRPr="00210D7A">
        <w:rPr>
          <w:rFonts w:ascii="Times New Roman" w:hAnsi="Times New Roman"/>
        </w:rPr>
        <w:t>A</w:t>
      </w:r>
      <w:r w:rsidR="00033971" w:rsidRPr="00210D7A">
        <w:rPr>
          <w:rFonts w:ascii="Times New Roman" w:hAnsi="Times New Roman"/>
        </w:rPr>
        <w:t>雖有子女，惟已擺脫將不動產移轉給下一代之傳統</w:t>
      </w:r>
      <w:r w:rsidR="00033971" w:rsidRPr="00210D7A">
        <w:rPr>
          <w:rFonts w:ascii="Times New Roman" w:hAnsi="Times New Roman" w:hint="eastAsia"/>
        </w:rPr>
        <w:t>思維</w:t>
      </w:r>
      <w:r w:rsidRPr="00210D7A">
        <w:rPr>
          <w:rFonts w:ascii="Times New Roman" w:hAnsi="Times New Roman" w:hint="eastAsia"/>
        </w:rPr>
        <w:t>：</w:t>
      </w:r>
      <w:bookmarkEnd w:id="5650"/>
      <w:bookmarkEnd w:id="5651"/>
      <w:bookmarkEnd w:id="5652"/>
      <w:bookmarkEnd w:id="5653"/>
      <w:bookmarkEnd w:id="5654"/>
      <w:bookmarkEnd w:id="5655"/>
    </w:p>
    <w:p w:rsidR="00195872" w:rsidRPr="00210D7A" w:rsidRDefault="00195872" w:rsidP="00CB1C5C">
      <w:pPr>
        <w:pStyle w:val="3"/>
        <w:numPr>
          <w:ilvl w:val="0"/>
          <w:numId w:val="0"/>
        </w:numPr>
        <w:spacing w:beforeLines="25" w:before="114" w:line="440" w:lineRule="exact"/>
        <w:ind w:leftChars="506" w:left="1721" w:firstLineChars="9" w:firstLine="27"/>
      </w:pPr>
      <w:bookmarkStart w:id="5656" w:name="_Toc498692240"/>
      <w:bookmarkStart w:id="5657" w:name="_Toc498692934"/>
      <w:bookmarkStart w:id="5658" w:name="_Toc499125073"/>
      <w:bookmarkStart w:id="5659" w:name="_Toc499126801"/>
      <w:bookmarkStart w:id="5660" w:name="_Toc499280368"/>
      <w:bookmarkStart w:id="5661" w:name="_Toc499734842"/>
      <w:r w:rsidRPr="00210D7A">
        <w:rPr>
          <w:rFonts w:ascii="Times New Roman" w:hAnsi="Times New Roman" w:hint="eastAsia"/>
          <w:i/>
          <w:sz w:val="28"/>
          <w:szCs w:val="28"/>
        </w:rPr>
        <w:t>「我是覺得這樣是對的，不要留給小孩，小孩自有他小孩子的福氣。我們把自己的身體搞好，不要弄得病病痛痛的，這樣也不增加小孩子的負擔，自己也活得舒服。」</w:t>
      </w:r>
      <w:r w:rsidR="00033971" w:rsidRPr="00210D7A">
        <w:rPr>
          <w:rFonts w:ascii="Times New Roman" w:hAnsi="Times New Roman" w:hint="eastAsia"/>
          <w:b/>
          <w:i/>
          <w:sz w:val="28"/>
          <w:szCs w:val="28"/>
        </w:rPr>
        <w:t>(</w:t>
      </w:r>
      <w:r w:rsidR="00033971" w:rsidRPr="00210D7A">
        <w:rPr>
          <w:rFonts w:ascii="Times New Roman" w:hAnsi="Times New Roman" w:hint="eastAsia"/>
          <w:b/>
          <w:i/>
          <w:sz w:val="28"/>
          <w:szCs w:val="28"/>
        </w:rPr>
        <w:t>個案</w:t>
      </w:r>
      <w:r w:rsidR="00033971" w:rsidRPr="00210D7A">
        <w:rPr>
          <w:rFonts w:ascii="Times New Roman" w:hAnsi="Times New Roman" w:hint="eastAsia"/>
          <w:b/>
          <w:i/>
          <w:sz w:val="28"/>
          <w:szCs w:val="28"/>
        </w:rPr>
        <w:t>A)</w:t>
      </w:r>
      <w:bookmarkEnd w:id="5656"/>
      <w:bookmarkEnd w:id="5657"/>
      <w:bookmarkEnd w:id="5658"/>
      <w:bookmarkEnd w:id="5659"/>
      <w:bookmarkEnd w:id="5660"/>
      <w:bookmarkEnd w:id="5661"/>
    </w:p>
    <w:p w:rsidR="00195872" w:rsidRPr="00210D7A" w:rsidRDefault="00195872" w:rsidP="007C5E44">
      <w:pPr>
        <w:pStyle w:val="3"/>
        <w:spacing w:beforeLines="25" w:before="114"/>
        <w:ind w:left="1360" w:hanging="680"/>
        <w:rPr>
          <w:b/>
        </w:rPr>
      </w:pPr>
      <w:bookmarkStart w:id="5662" w:name="_Toc498692241"/>
      <w:bookmarkStart w:id="5663" w:name="_Toc498692935"/>
      <w:bookmarkStart w:id="5664" w:name="_Toc499125074"/>
      <w:bookmarkStart w:id="5665" w:name="_Toc499126802"/>
      <w:bookmarkStart w:id="5666" w:name="_Toc499280369"/>
      <w:bookmarkStart w:id="5667" w:name="_Toc499734843"/>
      <w:r w:rsidRPr="00210D7A">
        <w:rPr>
          <w:rFonts w:hint="eastAsia"/>
          <w:b/>
        </w:rPr>
        <w:t>對政府之建議</w:t>
      </w:r>
      <w:bookmarkEnd w:id="5662"/>
      <w:bookmarkEnd w:id="5663"/>
      <w:bookmarkEnd w:id="5664"/>
      <w:bookmarkEnd w:id="5665"/>
      <w:bookmarkEnd w:id="5666"/>
      <w:bookmarkEnd w:id="5667"/>
    </w:p>
    <w:p w:rsidR="004829DD" w:rsidRPr="00210D7A" w:rsidRDefault="00195872" w:rsidP="004F10DA">
      <w:pPr>
        <w:pStyle w:val="4"/>
        <w:kinsoku w:val="0"/>
        <w:rPr>
          <w:rFonts w:ascii="Times New Roman" w:hAnsi="Times New Roman"/>
        </w:rPr>
      </w:pPr>
      <w:r w:rsidRPr="00210D7A">
        <w:rPr>
          <w:rFonts w:ascii="Times New Roman" w:hAnsi="Times New Roman"/>
        </w:rPr>
        <w:t>個案</w:t>
      </w:r>
      <w:r w:rsidRPr="00210D7A">
        <w:rPr>
          <w:rFonts w:ascii="Times New Roman" w:hAnsi="Times New Roman"/>
        </w:rPr>
        <w:t>A</w:t>
      </w:r>
      <w:r w:rsidR="00D333DB" w:rsidRPr="00210D7A">
        <w:rPr>
          <w:rFonts w:ascii="Times New Roman" w:hAnsi="Times New Roman"/>
        </w:rPr>
        <w:t>雖滿意</w:t>
      </w:r>
      <w:r w:rsidR="004829DD" w:rsidRPr="00210D7A">
        <w:rPr>
          <w:rFonts w:ascii="Times New Roman" w:hAnsi="Times New Roman"/>
        </w:rPr>
        <w:t>臺北市實驗</w:t>
      </w:r>
      <w:r w:rsidR="00D333DB" w:rsidRPr="00210D7A">
        <w:rPr>
          <w:rFonts w:ascii="Times New Roman" w:hAnsi="Times New Roman"/>
        </w:rPr>
        <w:t>方案</w:t>
      </w:r>
      <w:r w:rsidR="004F10DA" w:rsidRPr="00210D7A">
        <w:rPr>
          <w:rFonts w:ascii="Times New Roman" w:hAnsi="Times New Roman" w:hint="eastAsia"/>
        </w:rPr>
        <w:t>所提供之關懷訪視</w:t>
      </w:r>
      <w:r w:rsidR="004F10DA" w:rsidRPr="00210D7A">
        <w:rPr>
          <w:rFonts w:ascii="Times New Roman" w:hAnsi="Times New Roman" w:hint="eastAsia"/>
        </w:rPr>
        <w:lastRenderedPageBreak/>
        <w:t>服務</w:t>
      </w:r>
      <w:r w:rsidR="00D333DB" w:rsidRPr="00210D7A">
        <w:rPr>
          <w:rFonts w:ascii="Times New Roman" w:hAnsi="Times New Roman"/>
        </w:rPr>
        <w:t>，</w:t>
      </w:r>
      <w:r w:rsidR="004829DD" w:rsidRPr="00210D7A">
        <w:rPr>
          <w:rFonts w:ascii="Times New Roman" w:hAnsi="Times New Roman"/>
        </w:rPr>
        <w:t>惟</w:t>
      </w:r>
      <w:r w:rsidR="007C5E44" w:rsidRPr="00210D7A">
        <w:rPr>
          <w:rFonts w:ascii="Times New Roman" w:hAnsi="Times New Roman"/>
        </w:rPr>
        <w:t>其</w:t>
      </w:r>
      <w:r w:rsidR="004829DD" w:rsidRPr="00210D7A">
        <w:rPr>
          <w:rFonts w:ascii="Times New Roman" w:hAnsi="Times New Roman"/>
        </w:rPr>
        <w:t>深受爬樓梯之困擾，</w:t>
      </w:r>
      <w:r w:rsidR="00D333DB" w:rsidRPr="00210D7A">
        <w:rPr>
          <w:rFonts w:ascii="Times New Roman" w:hAnsi="Times New Roman"/>
        </w:rPr>
        <w:t>仍希望政府</w:t>
      </w:r>
      <w:r w:rsidR="004F10DA" w:rsidRPr="00210D7A">
        <w:rPr>
          <w:rFonts w:ascii="Times New Roman" w:hAnsi="Times New Roman" w:hint="eastAsia"/>
        </w:rPr>
        <w:t>能夠</w:t>
      </w:r>
      <w:r w:rsidR="00D333DB" w:rsidRPr="00210D7A">
        <w:rPr>
          <w:rFonts w:ascii="Times New Roman" w:hAnsi="Times New Roman"/>
        </w:rPr>
        <w:t>協助轉換至有電梯之住所</w:t>
      </w:r>
      <w:r w:rsidR="004829DD" w:rsidRPr="00210D7A">
        <w:rPr>
          <w:rFonts w:ascii="Times New Roman" w:hAnsi="Times New Roman"/>
        </w:rPr>
        <w:t>：</w:t>
      </w:r>
    </w:p>
    <w:p w:rsidR="00195872" w:rsidRPr="00210D7A" w:rsidRDefault="006E60ED" w:rsidP="006E60ED">
      <w:pPr>
        <w:pStyle w:val="3"/>
        <w:numPr>
          <w:ilvl w:val="0"/>
          <w:numId w:val="0"/>
        </w:numPr>
        <w:spacing w:beforeLines="25" w:before="114"/>
        <w:ind w:leftChars="596" w:left="2045" w:hangingChars="6" w:hanging="18"/>
        <w:rPr>
          <w:spacing w:val="-4"/>
        </w:rPr>
      </w:pPr>
      <w:bookmarkStart w:id="5668" w:name="_Toc498692242"/>
      <w:bookmarkStart w:id="5669" w:name="_Toc498692936"/>
      <w:bookmarkStart w:id="5670" w:name="_Toc499125075"/>
      <w:bookmarkStart w:id="5671" w:name="_Toc499126803"/>
      <w:bookmarkStart w:id="5672" w:name="_Toc499280370"/>
      <w:bookmarkStart w:id="5673" w:name="_Toc499734844"/>
      <w:r w:rsidRPr="00210D7A">
        <w:rPr>
          <w:rFonts w:ascii="Times New Roman" w:hAnsi="Times New Roman" w:hint="eastAsia"/>
          <w:i/>
          <w:spacing w:val="-4"/>
          <w:sz w:val="28"/>
          <w:szCs w:val="28"/>
        </w:rPr>
        <w:t>「他們</w:t>
      </w:r>
      <w:r w:rsidRPr="00210D7A">
        <w:rPr>
          <w:rStyle w:val="aff2"/>
          <w:rFonts w:ascii="Times New Roman" w:hAnsi="Times New Roman"/>
          <w:i/>
          <w:spacing w:val="-4"/>
          <w:sz w:val="28"/>
          <w:szCs w:val="28"/>
        </w:rPr>
        <w:footnoteReference w:id="33"/>
      </w:r>
      <w:r w:rsidRPr="00210D7A">
        <w:rPr>
          <w:rFonts w:ascii="Times New Roman" w:hAnsi="Times New Roman" w:hint="eastAsia"/>
          <w:i/>
          <w:spacing w:val="-4"/>
          <w:sz w:val="28"/>
          <w:szCs w:val="28"/>
        </w:rPr>
        <w:t>很熱心耶，每個月都會來訪問我。我兒子女兒都還不會每個月回來看我。我有什麼事情或接到不明白的電話，我馬上就會打電話給周先生；我覺得周先生很好欸</w:t>
      </w:r>
      <w:r w:rsidR="004F10DA" w:rsidRPr="00210D7A">
        <w:rPr>
          <w:rFonts w:ascii="Times New Roman" w:hAnsi="Times New Roman" w:hint="eastAsia"/>
          <w:i/>
          <w:spacing w:val="-4"/>
          <w:sz w:val="28"/>
          <w:szCs w:val="28"/>
        </w:rPr>
        <w:t>！</w:t>
      </w:r>
      <w:r w:rsidRPr="00210D7A">
        <w:rPr>
          <w:rFonts w:ascii="Times New Roman" w:hAnsi="Times New Roman" w:hint="eastAsia"/>
          <w:i/>
          <w:spacing w:val="-4"/>
          <w:sz w:val="28"/>
          <w:szCs w:val="28"/>
        </w:rPr>
        <w:t>我有什麼事我都會跟他講，他也會問我有什麼需要；比我兒子還好！」</w:t>
      </w:r>
      <w:r w:rsidR="00195872" w:rsidRPr="00210D7A">
        <w:rPr>
          <w:rFonts w:ascii="Times New Roman" w:hAnsi="Times New Roman" w:hint="eastAsia"/>
          <w:i/>
          <w:spacing w:val="-4"/>
          <w:sz w:val="28"/>
          <w:szCs w:val="28"/>
        </w:rPr>
        <w:t>「我給這個</w:t>
      </w:r>
      <w:r w:rsidR="00D65837">
        <w:rPr>
          <w:rFonts w:hAnsi="標楷體" w:hint="eastAsia"/>
          <w:i/>
          <w:spacing w:val="-4"/>
          <w:sz w:val="28"/>
          <w:szCs w:val="28"/>
        </w:rPr>
        <w:t>『</w:t>
      </w:r>
      <w:r w:rsidR="00D65837" w:rsidRPr="00210D7A">
        <w:rPr>
          <w:rFonts w:ascii="Times New Roman" w:hAnsi="Times New Roman" w:hint="eastAsia"/>
          <w:i/>
          <w:spacing w:val="-4"/>
          <w:sz w:val="28"/>
          <w:szCs w:val="28"/>
        </w:rPr>
        <w:t>以房養老</w:t>
      </w:r>
      <w:r w:rsidR="00D65837">
        <w:rPr>
          <w:rFonts w:hAnsi="標楷體" w:hint="eastAsia"/>
          <w:i/>
          <w:spacing w:val="-4"/>
          <w:sz w:val="28"/>
          <w:szCs w:val="28"/>
        </w:rPr>
        <w:t>』</w:t>
      </w:r>
      <w:r w:rsidR="00195872" w:rsidRPr="00210D7A">
        <w:rPr>
          <w:rFonts w:ascii="Times New Roman" w:hAnsi="Times New Roman" w:hint="eastAsia"/>
          <w:i/>
          <w:spacing w:val="-4"/>
          <w:sz w:val="28"/>
          <w:szCs w:val="28"/>
        </w:rPr>
        <w:t>打</w:t>
      </w:r>
      <w:r w:rsidR="00195872" w:rsidRPr="00210D7A">
        <w:rPr>
          <w:rFonts w:ascii="Times New Roman" w:hAnsi="Times New Roman" w:hint="eastAsia"/>
          <w:i/>
          <w:spacing w:val="-4"/>
          <w:sz w:val="28"/>
          <w:szCs w:val="28"/>
        </w:rPr>
        <w:t>80</w:t>
      </w:r>
      <w:r w:rsidR="00195872" w:rsidRPr="00210D7A">
        <w:rPr>
          <w:rFonts w:ascii="Times New Roman" w:hAnsi="Times New Roman" w:hint="eastAsia"/>
          <w:i/>
          <w:spacing w:val="-4"/>
          <w:sz w:val="28"/>
          <w:szCs w:val="28"/>
        </w:rPr>
        <w:t>分；剩下的</w:t>
      </w:r>
      <w:r w:rsidR="00195872" w:rsidRPr="00210D7A">
        <w:rPr>
          <w:rFonts w:ascii="Times New Roman" w:hAnsi="Times New Roman" w:hint="eastAsia"/>
          <w:i/>
          <w:spacing w:val="-4"/>
          <w:sz w:val="28"/>
          <w:szCs w:val="28"/>
        </w:rPr>
        <w:t>20</w:t>
      </w:r>
      <w:r w:rsidR="00195872" w:rsidRPr="00210D7A">
        <w:rPr>
          <w:rFonts w:ascii="Times New Roman" w:hAnsi="Times New Roman" w:hint="eastAsia"/>
          <w:i/>
          <w:spacing w:val="-4"/>
          <w:sz w:val="28"/>
          <w:szCs w:val="28"/>
        </w:rPr>
        <w:t>分是因為我希望能換到有電梯的房子，因為老人家的膝蓋不好，我又是住在</w:t>
      </w:r>
      <w:r w:rsidR="00195872" w:rsidRPr="00210D7A">
        <w:rPr>
          <w:rFonts w:ascii="Times New Roman" w:hAnsi="Times New Roman" w:hint="eastAsia"/>
          <w:i/>
          <w:spacing w:val="-4"/>
          <w:sz w:val="28"/>
          <w:szCs w:val="28"/>
        </w:rPr>
        <w:t>4</w:t>
      </w:r>
      <w:r w:rsidR="00195872" w:rsidRPr="00210D7A">
        <w:rPr>
          <w:rFonts w:ascii="Times New Roman" w:hAnsi="Times New Roman" w:hint="eastAsia"/>
          <w:i/>
          <w:spacing w:val="-4"/>
          <w:sz w:val="28"/>
          <w:szCs w:val="28"/>
        </w:rPr>
        <w:t>樓，爬上爬下很辛苦，腦筋又沒辦法一次就把所有事情都完成，會爬上爬下很多次」、「我想把我這個房子租給人家，那假如說他幫我申請到有電梯的房子，我就把我這個房子租出去，然後再看怎麼算</w:t>
      </w:r>
      <w:r w:rsidR="00D65837">
        <w:rPr>
          <w:rFonts w:ascii="Times New Roman" w:hAnsi="Times New Roman" w:hint="eastAsia"/>
          <w:i/>
          <w:spacing w:val="-4"/>
          <w:sz w:val="28"/>
          <w:szCs w:val="28"/>
        </w:rPr>
        <w:t>。</w:t>
      </w:r>
      <w:r w:rsidR="00195872" w:rsidRPr="00210D7A">
        <w:rPr>
          <w:rFonts w:ascii="Times New Roman" w:hAnsi="Times New Roman" w:hint="eastAsia"/>
          <w:i/>
          <w:spacing w:val="-4"/>
          <w:sz w:val="28"/>
          <w:szCs w:val="28"/>
        </w:rPr>
        <w:t>」</w:t>
      </w:r>
      <w:bookmarkEnd w:id="5668"/>
      <w:bookmarkEnd w:id="5669"/>
      <w:bookmarkEnd w:id="5670"/>
      <w:bookmarkEnd w:id="5671"/>
      <w:bookmarkEnd w:id="5672"/>
      <w:bookmarkEnd w:id="5673"/>
    </w:p>
    <w:p w:rsidR="004829DD" w:rsidRPr="00210D7A" w:rsidRDefault="00195872" w:rsidP="007C5E44">
      <w:pPr>
        <w:pStyle w:val="4"/>
        <w:spacing w:beforeLines="25" w:before="114"/>
        <w:rPr>
          <w:rFonts w:ascii="Times New Roman" w:hAnsi="Times New Roman"/>
        </w:rPr>
      </w:pPr>
      <w:r w:rsidRPr="00210D7A">
        <w:rPr>
          <w:rFonts w:ascii="Times New Roman" w:hAnsi="Times New Roman"/>
        </w:rPr>
        <w:t>個案</w:t>
      </w:r>
      <w:r w:rsidRPr="00210D7A">
        <w:rPr>
          <w:rFonts w:ascii="Times New Roman" w:hAnsi="Times New Roman"/>
        </w:rPr>
        <w:t>B</w:t>
      </w:r>
      <w:r w:rsidR="004829DD" w:rsidRPr="00210D7A">
        <w:rPr>
          <w:rFonts w:ascii="Times New Roman" w:hAnsi="Times New Roman"/>
        </w:rPr>
        <w:t>認為</w:t>
      </w:r>
      <w:r w:rsidR="004829DD" w:rsidRPr="00210D7A">
        <w:rPr>
          <w:rFonts w:ascii="Times New Roman" w:hAnsi="Times New Roman" w:hint="eastAsia"/>
        </w:rPr>
        <w:t>「以房養老」需求與日俱增，</w:t>
      </w:r>
      <w:r w:rsidR="007C5E44" w:rsidRPr="00210D7A">
        <w:rPr>
          <w:rFonts w:ascii="Times New Roman" w:hAnsi="Times New Roman" w:hint="eastAsia"/>
        </w:rPr>
        <w:t>惟</w:t>
      </w:r>
      <w:r w:rsidR="004829DD" w:rsidRPr="00210D7A">
        <w:rPr>
          <w:rFonts w:ascii="Times New Roman" w:hAnsi="Times New Roman" w:hint="eastAsia"/>
        </w:rPr>
        <w:t>政府宣導力道不足，以致民眾</w:t>
      </w:r>
      <w:r w:rsidR="007C5E44" w:rsidRPr="00210D7A">
        <w:rPr>
          <w:rFonts w:ascii="Times New Roman" w:hAnsi="Times New Roman" w:hint="eastAsia"/>
        </w:rPr>
        <w:t>所</w:t>
      </w:r>
      <w:r w:rsidR="004829DD" w:rsidRPr="00210D7A">
        <w:rPr>
          <w:rFonts w:ascii="Times New Roman" w:hAnsi="Times New Roman" w:hint="eastAsia"/>
        </w:rPr>
        <w:t>獲得資訊有限：</w:t>
      </w:r>
    </w:p>
    <w:p w:rsidR="00195872" w:rsidRDefault="00195872" w:rsidP="006E60ED">
      <w:pPr>
        <w:pStyle w:val="3"/>
        <w:numPr>
          <w:ilvl w:val="0"/>
          <w:numId w:val="0"/>
        </w:numPr>
        <w:spacing w:beforeLines="25" w:before="114"/>
        <w:ind w:leftChars="596" w:left="2045" w:hangingChars="6" w:hanging="18"/>
        <w:rPr>
          <w:rFonts w:ascii="Times New Roman" w:hAnsi="Times New Roman"/>
          <w:i/>
          <w:sz w:val="28"/>
          <w:szCs w:val="28"/>
        </w:rPr>
      </w:pPr>
      <w:bookmarkStart w:id="5674" w:name="_Toc498692243"/>
      <w:bookmarkStart w:id="5675" w:name="_Toc498692937"/>
      <w:bookmarkStart w:id="5676" w:name="_Toc499125076"/>
      <w:bookmarkStart w:id="5677" w:name="_Toc499126804"/>
      <w:bookmarkStart w:id="5678" w:name="_Toc499280371"/>
      <w:bookmarkStart w:id="5679" w:name="_Toc499734845"/>
      <w:r w:rsidRPr="00210D7A">
        <w:rPr>
          <w:rFonts w:ascii="Times New Roman" w:hAnsi="Times New Roman" w:hint="eastAsia"/>
          <w:i/>
          <w:sz w:val="28"/>
          <w:szCs w:val="28"/>
        </w:rPr>
        <w:t>「我認為民眾對於</w:t>
      </w:r>
      <w:r w:rsidR="00D65837">
        <w:rPr>
          <w:rFonts w:hAnsi="標楷體" w:hint="eastAsia"/>
          <w:i/>
          <w:spacing w:val="-4"/>
          <w:sz w:val="28"/>
          <w:szCs w:val="28"/>
        </w:rPr>
        <w:t>『</w:t>
      </w:r>
      <w:r w:rsidR="00D65837" w:rsidRPr="00210D7A">
        <w:rPr>
          <w:rFonts w:ascii="Times New Roman" w:hAnsi="Times New Roman" w:hint="eastAsia"/>
          <w:i/>
          <w:spacing w:val="-4"/>
          <w:sz w:val="28"/>
          <w:szCs w:val="28"/>
        </w:rPr>
        <w:t>以房養老</w:t>
      </w:r>
      <w:r w:rsidR="00D65837">
        <w:rPr>
          <w:rFonts w:hAnsi="標楷體" w:hint="eastAsia"/>
          <w:i/>
          <w:spacing w:val="-4"/>
          <w:sz w:val="28"/>
          <w:szCs w:val="28"/>
        </w:rPr>
        <w:t>』</w:t>
      </w:r>
      <w:r w:rsidRPr="00210D7A">
        <w:rPr>
          <w:rFonts w:ascii="Times New Roman" w:hAnsi="Times New Roman" w:hint="eastAsia"/>
          <w:i/>
          <w:sz w:val="28"/>
          <w:szCs w:val="28"/>
        </w:rPr>
        <w:t>的需求愈來愈大」、「政府應多加宣傳，目前宣傳力道仍不夠。我的朋友雖有房子、有積蓄，但最後還是窮死了，因不敢花用，擔心花完後，沒錢生活。</w:t>
      </w:r>
      <w:r w:rsidR="00D65837">
        <w:rPr>
          <w:rFonts w:hAnsi="標楷體" w:hint="eastAsia"/>
          <w:i/>
          <w:spacing w:val="-4"/>
          <w:sz w:val="28"/>
          <w:szCs w:val="28"/>
        </w:rPr>
        <w:t>『</w:t>
      </w:r>
      <w:r w:rsidR="00D65837" w:rsidRPr="00210D7A">
        <w:rPr>
          <w:rFonts w:ascii="Times New Roman" w:hAnsi="Times New Roman" w:hint="eastAsia"/>
          <w:i/>
          <w:spacing w:val="-4"/>
          <w:sz w:val="28"/>
          <w:szCs w:val="28"/>
        </w:rPr>
        <w:t>以房養老</w:t>
      </w:r>
      <w:r w:rsidR="00D65837">
        <w:rPr>
          <w:rFonts w:hAnsi="標楷體" w:hint="eastAsia"/>
          <w:i/>
          <w:spacing w:val="-4"/>
          <w:sz w:val="28"/>
          <w:szCs w:val="28"/>
        </w:rPr>
        <w:t>』</w:t>
      </w:r>
      <w:r w:rsidRPr="00210D7A">
        <w:rPr>
          <w:rFonts w:ascii="Times New Roman" w:hAnsi="Times New Roman" w:hint="eastAsia"/>
          <w:i/>
          <w:sz w:val="28"/>
          <w:szCs w:val="28"/>
        </w:rPr>
        <w:t>方案應多加推廣，可避免許多社會問題。」</w:t>
      </w:r>
      <w:bookmarkEnd w:id="5674"/>
      <w:bookmarkEnd w:id="5675"/>
      <w:bookmarkEnd w:id="5676"/>
      <w:bookmarkEnd w:id="5677"/>
      <w:bookmarkEnd w:id="5678"/>
      <w:bookmarkEnd w:id="5679"/>
    </w:p>
    <w:p w:rsidR="007F3BE4" w:rsidRPr="007F3BE4" w:rsidRDefault="007F3BE4" w:rsidP="007F3BE4">
      <w:pPr>
        <w:pStyle w:val="3"/>
        <w:numPr>
          <w:ilvl w:val="0"/>
          <w:numId w:val="0"/>
        </w:numPr>
        <w:spacing w:beforeLines="25" w:before="114" w:line="240" w:lineRule="exact"/>
        <w:ind w:leftChars="596" w:left="2045" w:hangingChars="6" w:hanging="18"/>
        <w:rPr>
          <w:rFonts w:ascii="Times New Roman" w:hAnsi="Times New Roman"/>
          <w:sz w:val="28"/>
          <w:szCs w:val="28"/>
        </w:rPr>
      </w:pPr>
    </w:p>
    <w:p w:rsidR="00C70620" w:rsidRPr="00210D7A" w:rsidRDefault="00C70620" w:rsidP="004829DD">
      <w:pPr>
        <w:pStyle w:val="2"/>
        <w:spacing w:beforeLines="25" w:before="114"/>
        <w:ind w:left="1020" w:hanging="680"/>
        <w:rPr>
          <w:rFonts w:ascii="Times New Roman" w:hAnsi="Times New Roman"/>
        </w:rPr>
      </w:pPr>
      <w:bookmarkStart w:id="5680" w:name="_Toc498181514"/>
      <w:bookmarkStart w:id="5681" w:name="_Toc499734846"/>
      <w:bookmarkStart w:id="5682" w:name="_Toc486202632"/>
      <w:bookmarkStart w:id="5683" w:name="_Toc486202296"/>
      <w:bookmarkStart w:id="5684" w:name="_Toc486179697"/>
      <w:bookmarkStart w:id="5685" w:name="_Toc486172612"/>
      <w:r w:rsidRPr="00210D7A">
        <w:rPr>
          <w:rFonts w:ascii="Times New Roman" w:hAnsi="Times New Roman" w:hint="eastAsia"/>
          <w:b/>
        </w:rPr>
        <w:t>保險業參與「以房養老」</w:t>
      </w:r>
      <w:bookmarkEnd w:id="5680"/>
      <w:r w:rsidR="00C95D52">
        <w:rPr>
          <w:rFonts w:ascii="Times New Roman" w:hAnsi="Times New Roman" w:hint="eastAsia"/>
          <w:b/>
        </w:rPr>
        <w:t>涉及課題</w:t>
      </w:r>
      <w:bookmarkEnd w:id="5681"/>
    </w:p>
    <w:p w:rsidR="00C70620" w:rsidRPr="00210D7A" w:rsidRDefault="00C70620" w:rsidP="00C70620">
      <w:pPr>
        <w:pStyle w:val="3"/>
      </w:pPr>
      <w:bookmarkStart w:id="5686" w:name="_Toc498181515"/>
      <w:bookmarkStart w:id="5687" w:name="_Toc498590266"/>
      <w:bookmarkStart w:id="5688" w:name="_Toc498604209"/>
      <w:bookmarkStart w:id="5689" w:name="_Toc498616630"/>
      <w:bookmarkStart w:id="5690" w:name="_Toc498618528"/>
      <w:bookmarkStart w:id="5691" w:name="_Toc498692245"/>
      <w:bookmarkStart w:id="5692" w:name="_Toc498692939"/>
      <w:bookmarkStart w:id="5693" w:name="_Toc499125078"/>
      <w:bookmarkStart w:id="5694" w:name="_Toc499126806"/>
      <w:bookmarkStart w:id="5695" w:name="_Toc499280373"/>
      <w:bookmarkStart w:id="5696" w:name="_Toc499734847"/>
      <w:r w:rsidRPr="00210D7A">
        <w:rPr>
          <w:rFonts w:hint="eastAsia"/>
        </w:rPr>
        <w:t>有學者認為，我國推動「以房養老」之模式應可更多元，政府可考慮開放讓保險業以「售後租回年金屋」方式，「直接」參與「以房養老」業務。為此，</w:t>
      </w:r>
      <w:r w:rsidR="00FF28E5" w:rsidRPr="00210D7A">
        <w:rPr>
          <w:rFonts w:ascii="Times New Roman" w:hAnsi="Times New Roman" w:hint="eastAsia"/>
        </w:rPr>
        <w:t>壽險公會</w:t>
      </w:r>
      <w:r w:rsidR="005D66FB" w:rsidRPr="00210D7A">
        <w:rPr>
          <w:rFonts w:hint="eastAsia"/>
        </w:rPr>
        <w:t>提出以下意見</w:t>
      </w:r>
      <w:bookmarkEnd w:id="5682"/>
      <w:bookmarkEnd w:id="5683"/>
      <w:bookmarkEnd w:id="5684"/>
      <w:bookmarkEnd w:id="5685"/>
      <w:bookmarkEnd w:id="5686"/>
      <w:bookmarkEnd w:id="5687"/>
      <w:r w:rsidR="005D66FB" w:rsidRPr="00210D7A">
        <w:rPr>
          <w:rFonts w:ascii="新細明體" w:eastAsia="新細明體" w:hAnsi="新細明體" w:hint="eastAsia"/>
        </w:rPr>
        <w:t>：</w:t>
      </w:r>
      <w:bookmarkEnd w:id="5688"/>
      <w:bookmarkEnd w:id="5689"/>
      <w:bookmarkEnd w:id="5690"/>
      <w:bookmarkEnd w:id="5691"/>
      <w:bookmarkEnd w:id="5692"/>
      <w:bookmarkEnd w:id="5693"/>
      <w:bookmarkEnd w:id="5694"/>
      <w:bookmarkEnd w:id="5695"/>
      <w:bookmarkEnd w:id="5696"/>
    </w:p>
    <w:p w:rsidR="00C70620" w:rsidRPr="00C27028" w:rsidRDefault="00C70620" w:rsidP="00C70620">
      <w:pPr>
        <w:pStyle w:val="4"/>
        <w:kinsoku w:val="0"/>
        <w:rPr>
          <w:rFonts w:ascii="Times New Roman" w:hAnsi="Times New Roman"/>
          <w:spacing w:val="-2"/>
        </w:rPr>
      </w:pPr>
      <w:r w:rsidRPr="00C27028">
        <w:rPr>
          <w:rFonts w:ascii="Times New Roman" w:hAnsi="Times New Roman"/>
          <w:spacing w:val="-2"/>
        </w:rPr>
        <w:t>若採保險業參與「售後租回年金屋」方案，雖未</w:t>
      </w:r>
      <w:r w:rsidRPr="00C27028">
        <w:rPr>
          <w:rFonts w:ascii="Times New Roman" w:hAnsi="Times New Roman"/>
          <w:spacing w:val="-2"/>
        </w:rPr>
        <w:lastRenderedPageBreak/>
        <w:t>來給付可依現行保險商品定價之原理估算，</w:t>
      </w:r>
      <w:r w:rsidR="00C27028" w:rsidRPr="00C27028">
        <w:rPr>
          <w:rFonts w:ascii="Times New Roman" w:hAnsi="Times New Roman" w:hint="eastAsia"/>
          <w:spacing w:val="-2"/>
        </w:rPr>
        <w:t>惟</w:t>
      </w:r>
      <w:r w:rsidRPr="00C27028">
        <w:rPr>
          <w:rFonts w:ascii="Times New Roman" w:hAnsi="Times New Roman"/>
          <w:spacing w:val="-2"/>
        </w:rPr>
        <w:t>卻因房屋之交易價金估算不比現行向保戶收取之保費精算原理單純；亦即因房屋之交易價金具不確定性，將使保險公司未來經處分房屋所得之價金是否足以擔保應提供保障責任</w:t>
      </w:r>
      <w:r w:rsidR="00C27028" w:rsidRPr="00C27028">
        <w:rPr>
          <w:rFonts w:ascii="Times New Roman" w:hAnsi="Times New Roman" w:hint="eastAsia"/>
          <w:spacing w:val="-2"/>
        </w:rPr>
        <w:t>，</w:t>
      </w:r>
      <w:r w:rsidRPr="00C27028">
        <w:rPr>
          <w:rFonts w:ascii="Times New Roman" w:hAnsi="Times New Roman"/>
          <w:spacing w:val="-2"/>
        </w:rPr>
        <w:t>無法確定，與保險「公平分擔原則」及「收支相等原則」有悖。且若租屋人的活齡超過保險公司預估之年期，該超過期間之房市波動因素亦非保險公司所能預期，將增加保險公司不可控之風險。故依此方式論保險業參與「以房養老」方案</w:t>
      </w:r>
      <w:r w:rsidR="00C27028" w:rsidRPr="00C27028">
        <w:rPr>
          <w:rFonts w:ascii="Times New Roman" w:hAnsi="Times New Roman" w:hint="eastAsia"/>
          <w:spacing w:val="-2"/>
        </w:rPr>
        <w:t>，</w:t>
      </w:r>
      <w:r w:rsidRPr="00C27028">
        <w:rPr>
          <w:rFonts w:ascii="Times New Roman" w:hAnsi="Times New Roman"/>
          <w:spacing w:val="-2"/>
        </w:rPr>
        <w:t>似不具可行性。</w:t>
      </w:r>
    </w:p>
    <w:p w:rsidR="00C70620" w:rsidRPr="00D05309" w:rsidRDefault="00C70620" w:rsidP="00C70620">
      <w:pPr>
        <w:pStyle w:val="4"/>
        <w:kinsoku w:val="0"/>
        <w:rPr>
          <w:rFonts w:ascii="Times New Roman" w:hAnsi="Times New Roman"/>
          <w:spacing w:val="-4"/>
        </w:rPr>
      </w:pPr>
      <w:r w:rsidRPr="00D05309">
        <w:rPr>
          <w:rFonts w:ascii="Times New Roman" w:hAnsi="Times New Roman"/>
          <w:spacing w:val="-4"/>
        </w:rPr>
        <w:t>保險業若參與「售後租回年金屋</w:t>
      </w:r>
      <w:r w:rsidR="00C27028" w:rsidRPr="00D05309">
        <w:rPr>
          <w:rFonts w:ascii="Times New Roman" w:hAnsi="Times New Roman"/>
          <w:spacing w:val="-4"/>
        </w:rPr>
        <w:t>」</w:t>
      </w:r>
      <w:r w:rsidRPr="00D05309">
        <w:rPr>
          <w:rFonts w:ascii="Times New Roman" w:hAnsi="Times New Roman"/>
          <w:spacing w:val="-4"/>
        </w:rPr>
        <w:t>方案，雖可遞延支付房屋交易價金</w:t>
      </w:r>
      <w:r w:rsidRPr="00D05309">
        <w:rPr>
          <w:rFonts w:ascii="Times New Roman" w:hAnsi="Times New Roman"/>
          <w:spacing w:val="-4"/>
        </w:rPr>
        <w:t>(</w:t>
      </w:r>
      <w:r w:rsidRPr="00D05309">
        <w:rPr>
          <w:rFonts w:ascii="Times New Roman" w:hAnsi="Times New Roman"/>
          <w:spacing w:val="-4"/>
        </w:rPr>
        <w:t>即應一次性給付之交易款改以定期支付之年金給付</w:t>
      </w:r>
      <w:r w:rsidRPr="00D05309">
        <w:rPr>
          <w:rFonts w:ascii="Times New Roman" w:hAnsi="Times New Roman"/>
          <w:spacing w:val="-4"/>
        </w:rPr>
        <w:t>)</w:t>
      </w:r>
      <w:r w:rsidRPr="00D05309">
        <w:rPr>
          <w:rFonts w:ascii="Times New Roman" w:hAnsi="Times New Roman"/>
          <w:spacing w:val="-4"/>
        </w:rPr>
        <w:t>，但因需俟租屋人終老後始得出售房屋，故實際上亦無現金流入，</w:t>
      </w:r>
      <w:r w:rsidR="00D65837" w:rsidRPr="00D05309">
        <w:rPr>
          <w:rFonts w:ascii="Times New Roman" w:hAnsi="Times New Roman"/>
          <w:spacing w:val="-4"/>
        </w:rPr>
        <w:t>卻需支出賣屋老人之年金給付。期間如遇到辦理都市更新，亦可能</w:t>
      </w:r>
      <w:r w:rsidR="00C27028" w:rsidRPr="00D05309">
        <w:rPr>
          <w:rFonts w:ascii="Times New Roman" w:hAnsi="Times New Roman"/>
          <w:spacing w:val="-4"/>
        </w:rPr>
        <w:t>衍生</w:t>
      </w:r>
      <w:r w:rsidR="00D65837" w:rsidRPr="00D05309">
        <w:rPr>
          <w:rFonts w:ascii="Times New Roman" w:hAnsi="Times New Roman"/>
          <w:spacing w:val="-4"/>
        </w:rPr>
        <w:t>有</w:t>
      </w:r>
      <w:r w:rsidRPr="00D05309">
        <w:rPr>
          <w:rFonts w:ascii="Times New Roman" w:hAnsi="Times New Roman"/>
          <w:spacing w:val="-4"/>
        </w:rPr>
        <w:t>高齡者不願搬離原住所之問題。</w:t>
      </w:r>
    </w:p>
    <w:p w:rsidR="00C70620" w:rsidRPr="00210D7A" w:rsidRDefault="00C70620" w:rsidP="00C70620">
      <w:pPr>
        <w:pStyle w:val="4"/>
        <w:kinsoku w:val="0"/>
        <w:rPr>
          <w:rFonts w:ascii="Times New Roman" w:hAnsi="Times New Roman"/>
        </w:rPr>
      </w:pPr>
      <w:r w:rsidRPr="00210D7A">
        <w:rPr>
          <w:rFonts w:ascii="Times New Roman" w:hAnsi="Times New Roman"/>
        </w:rPr>
        <w:t>目前社會氛圍，易使民眾誤解為保險業假「以房養老」政策，行操控房市之不良觀感。</w:t>
      </w:r>
    </w:p>
    <w:p w:rsidR="00C70620" w:rsidRPr="00210D7A" w:rsidRDefault="00C70620" w:rsidP="00C70620">
      <w:pPr>
        <w:pStyle w:val="4"/>
        <w:topLinePunct/>
        <w:rPr>
          <w:rFonts w:ascii="Times New Roman" w:hAnsi="Times New Roman"/>
        </w:rPr>
      </w:pPr>
      <w:r w:rsidRPr="00210D7A">
        <w:rPr>
          <w:rFonts w:ascii="Times New Roman" w:hAnsi="Times New Roman"/>
        </w:rPr>
        <w:t>此外，尚有以下疑義，有待政府協助釐清或解決：</w:t>
      </w:r>
    </w:p>
    <w:p w:rsidR="00C70620" w:rsidRPr="00210D7A" w:rsidRDefault="00C70620" w:rsidP="00C70620">
      <w:pPr>
        <w:pStyle w:val="5"/>
        <w:kinsoku w:val="0"/>
        <w:ind w:left="2042" w:hanging="851"/>
        <w:rPr>
          <w:rFonts w:ascii="Times New Roman" w:hAnsi="Times New Roman"/>
        </w:rPr>
      </w:pPr>
      <w:r w:rsidRPr="00210D7A">
        <w:rPr>
          <w:rFonts w:ascii="Times New Roman" w:hAnsi="Times New Roman"/>
        </w:rPr>
        <w:t>法制面：</w:t>
      </w:r>
    </w:p>
    <w:p w:rsidR="00C70620" w:rsidRPr="00C27028" w:rsidRDefault="00C70620" w:rsidP="00C27028">
      <w:pPr>
        <w:pStyle w:val="6"/>
        <w:kinsoku w:val="0"/>
        <w:ind w:left="2382" w:hanging="851"/>
        <w:rPr>
          <w:rFonts w:ascii="Times New Roman" w:hAnsi="Times New Roman"/>
        </w:rPr>
      </w:pPr>
      <w:r w:rsidRPr="00C27028">
        <w:rPr>
          <w:rFonts w:ascii="Times New Roman" w:hAnsi="Times New Roman"/>
        </w:rPr>
        <w:t>採由賣屋人售後租回之</w:t>
      </w:r>
      <w:r w:rsidR="00C27028" w:rsidRPr="00C27028">
        <w:rPr>
          <w:rFonts w:ascii="新細明體" w:eastAsia="新細明體" w:hAnsi="新細明體" w:hint="eastAsia"/>
        </w:rPr>
        <w:t>「</w:t>
      </w:r>
      <w:r w:rsidR="00C27028" w:rsidRPr="00C27028">
        <w:rPr>
          <w:rFonts w:ascii="Times New Roman" w:hAnsi="Times New Roman"/>
        </w:rPr>
        <w:t>以房養老</w:t>
      </w:r>
      <w:r w:rsidR="00C27028" w:rsidRPr="00C27028">
        <w:rPr>
          <w:rFonts w:ascii="新細明體" w:eastAsia="新細明體" w:hAnsi="新細明體" w:hint="eastAsia"/>
        </w:rPr>
        <w:t>」</w:t>
      </w:r>
      <w:r w:rsidRPr="00C27028">
        <w:rPr>
          <w:rFonts w:ascii="Times New Roman" w:hAnsi="Times New Roman"/>
        </w:rPr>
        <w:t>方案，</w:t>
      </w:r>
      <w:r w:rsidR="00C27028" w:rsidRPr="00C27028">
        <w:rPr>
          <w:rFonts w:ascii="Times New Roman" w:hAnsi="Times New Roman"/>
        </w:rPr>
        <w:t>係實際</w:t>
      </w:r>
      <w:r w:rsidRPr="00C27028">
        <w:rPr>
          <w:rFonts w:ascii="Times New Roman" w:hAnsi="Times New Roman"/>
        </w:rPr>
        <w:t>將房屋所有權過戶予保險公司，屬保險業資金運用範圍，故保險公司對該不動產之取得及處分，自應經既定程序</w:t>
      </w:r>
      <w:r w:rsidRPr="00C27028">
        <w:rPr>
          <w:rFonts w:ascii="Times New Roman" w:hAnsi="Times New Roman"/>
        </w:rPr>
        <w:t>(</w:t>
      </w:r>
      <w:r w:rsidRPr="00C27028">
        <w:rPr>
          <w:rFonts w:ascii="Times New Roman" w:hAnsi="Times New Roman"/>
        </w:rPr>
        <w:t>例如鑑價機構評價，並提報董事會</w:t>
      </w:r>
      <w:r w:rsidRPr="00C27028">
        <w:rPr>
          <w:rFonts w:ascii="Times New Roman" w:hAnsi="Times New Roman"/>
        </w:rPr>
        <w:t>)</w:t>
      </w:r>
      <w:r w:rsidRPr="00C27028">
        <w:rPr>
          <w:rFonts w:ascii="Times New Roman" w:hAnsi="Times New Roman"/>
        </w:rPr>
        <w:t>並受投資總額之限制</w:t>
      </w:r>
      <w:r w:rsidRPr="00C27028">
        <w:rPr>
          <w:rFonts w:ascii="Times New Roman" w:hAnsi="Times New Roman"/>
        </w:rPr>
        <w:t>(</w:t>
      </w:r>
      <w:r w:rsidRPr="00C27028">
        <w:rPr>
          <w:rFonts w:ascii="Times New Roman" w:hAnsi="Times New Roman"/>
        </w:rPr>
        <w:t>「保險法」第</w:t>
      </w:r>
      <w:r w:rsidRPr="00C27028">
        <w:rPr>
          <w:rFonts w:ascii="Times New Roman" w:hAnsi="Times New Roman"/>
        </w:rPr>
        <w:t>146</w:t>
      </w:r>
      <w:r w:rsidR="00C27028" w:rsidRPr="00C27028">
        <w:rPr>
          <w:rFonts w:ascii="Times New Roman" w:hAnsi="Times New Roman" w:hint="eastAsia"/>
        </w:rPr>
        <w:t>條</w:t>
      </w:r>
      <w:r w:rsidRPr="00C27028">
        <w:rPr>
          <w:rFonts w:ascii="Times New Roman" w:hAnsi="Times New Roman"/>
        </w:rPr>
        <w:t>之</w:t>
      </w:r>
      <w:r w:rsidRPr="00C27028">
        <w:rPr>
          <w:rFonts w:ascii="Times New Roman" w:hAnsi="Times New Roman"/>
        </w:rPr>
        <w:t>2</w:t>
      </w:r>
      <w:r w:rsidRPr="00C27028">
        <w:rPr>
          <w:rFonts w:ascii="Times New Roman" w:hAnsi="Times New Roman"/>
        </w:rPr>
        <w:t>規定不得超過保險業資金百分之三十</w:t>
      </w:r>
      <w:r w:rsidRPr="00C27028">
        <w:rPr>
          <w:rFonts w:ascii="Times New Roman" w:hAnsi="Times New Roman"/>
        </w:rPr>
        <w:t>)</w:t>
      </w:r>
      <w:r w:rsidRPr="00C27028">
        <w:rPr>
          <w:rFonts w:ascii="Times New Roman" w:hAnsi="Times New Roman"/>
        </w:rPr>
        <w:t>；再者，保險公司負責房屋管理維護並支付年金予賣屋之老年人，此種方式係以約定方式將價金遞延支付之買賣契約轉換成年金保險與長期租賃契約形式</w:t>
      </w:r>
      <w:r w:rsidRPr="00C27028">
        <w:rPr>
          <w:rFonts w:ascii="Times New Roman" w:hAnsi="Times New Roman"/>
        </w:rPr>
        <w:lastRenderedPageBreak/>
        <w:t>，基此，年金保險商品是否應適用無解約權之規定。</w:t>
      </w:r>
    </w:p>
    <w:p w:rsidR="00C70620" w:rsidRPr="00210D7A" w:rsidRDefault="00C70620" w:rsidP="00C70620">
      <w:pPr>
        <w:pStyle w:val="6"/>
        <w:rPr>
          <w:rFonts w:ascii="Times New Roman" w:hAnsi="Times New Roman"/>
        </w:rPr>
      </w:pPr>
      <w:r w:rsidRPr="00210D7A">
        <w:rPr>
          <w:rFonts w:ascii="Times New Roman" w:hAnsi="Times New Roman"/>
        </w:rPr>
        <w:t>保險業取得資產需符合可即時利用並有收益原則，</w:t>
      </w:r>
      <w:r w:rsidR="00C27028">
        <w:rPr>
          <w:rFonts w:ascii="Times New Roman" w:hAnsi="Times New Roman" w:hint="eastAsia"/>
        </w:rPr>
        <w:t>此</w:t>
      </w:r>
      <w:r w:rsidRPr="00210D7A">
        <w:rPr>
          <w:rFonts w:ascii="Times New Roman" w:hAnsi="Times New Roman"/>
        </w:rPr>
        <w:t>規劃經檢視財務運作模式，除無現金收益，是否吻合「保險法」資金運用規定外，尚有租約期間超過「民法」所定最長</w:t>
      </w:r>
      <w:r w:rsidRPr="00210D7A">
        <w:rPr>
          <w:rFonts w:ascii="Times New Roman" w:hAnsi="Times New Roman"/>
        </w:rPr>
        <w:t>20</w:t>
      </w:r>
      <w:r w:rsidRPr="00210D7A">
        <w:rPr>
          <w:rFonts w:ascii="Times New Roman" w:hAnsi="Times New Roman"/>
        </w:rPr>
        <w:t>年之約定問題。</w:t>
      </w:r>
    </w:p>
    <w:p w:rsidR="00C70620" w:rsidRPr="00210D7A" w:rsidRDefault="00C70620" w:rsidP="00C70620">
      <w:pPr>
        <w:pStyle w:val="5"/>
        <w:rPr>
          <w:rFonts w:ascii="Times New Roman" w:hAnsi="Times New Roman"/>
        </w:rPr>
      </w:pPr>
      <w:r w:rsidRPr="00210D7A">
        <w:rPr>
          <w:rFonts w:ascii="Times New Roman" w:hAnsi="Times New Roman"/>
        </w:rPr>
        <w:t>政策面</w:t>
      </w:r>
      <w:r w:rsidR="004604C3">
        <w:rPr>
          <w:rFonts w:ascii="Times New Roman" w:hAnsi="Times New Roman" w:hint="eastAsia"/>
        </w:rPr>
        <w:t>：</w:t>
      </w:r>
    </w:p>
    <w:p w:rsidR="00C70620" w:rsidRPr="00210D7A" w:rsidRDefault="00C70620" w:rsidP="004604C3">
      <w:pPr>
        <w:pStyle w:val="6"/>
        <w:kinsoku w:val="0"/>
        <w:ind w:left="2382" w:hanging="851"/>
        <w:rPr>
          <w:rFonts w:ascii="Times New Roman" w:hAnsi="Times New Roman"/>
        </w:rPr>
      </w:pPr>
      <w:r w:rsidRPr="00210D7A">
        <w:rPr>
          <w:rFonts w:ascii="Times New Roman" w:hAnsi="Times New Roman"/>
        </w:rPr>
        <w:t>因保險公司須待老人過世後，始得處分該房屋，即房屋租借期間，保險公司除無現金流入外，甚至需支出賣屋老人之年金給付；更無法配合交易市場之有利時機處分該房屋</w:t>
      </w:r>
      <w:r w:rsidR="004604C3" w:rsidRPr="004604C3">
        <w:rPr>
          <w:rFonts w:ascii="Times New Roman" w:hAnsi="Times New Roman" w:hint="eastAsia"/>
        </w:rPr>
        <w:t>，</w:t>
      </w:r>
      <w:r w:rsidRPr="00210D7A">
        <w:rPr>
          <w:rFonts w:ascii="Times New Roman" w:hAnsi="Times New Roman"/>
        </w:rPr>
        <w:t>以獲取較大之收益</w:t>
      </w:r>
      <w:r w:rsidR="004604C3">
        <w:rPr>
          <w:rFonts w:ascii="Times New Roman" w:hAnsi="Times New Roman" w:hint="eastAsia"/>
        </w:rPr>
        <w:t>；</w:t>
      </w:r>
      <w:r w:rsidRPr="00210D7A">
        <w:rPr>
          <w:rFonts w:ascii="Times New Roman" w:hAnsi="Times New Roman"/>
        </w:rPr>
        <w:t>再者，依現行稅務政策，保險公司於售後租回期間並未享有營業稅與營</w:t>
      </w:r>
      <w:r w:rsidR="00D65837">
        <w:rPr>
          <w:rFonts w:ascii="Times New Roman" w:hAnsi="Times New Roman"/>
        </w:rPr>
        <w:t>所稅之優惠性減免</w:t>
      </w:r>
      <w:r w:rsidR="004604C3">
        <w:rPr>
          <w:rFonts w:ascii="Times New Roman" w:hAnsi="Times New Roman" w:hint="eastAsia"/>
        </w:rPr>
        <w:t>，</w:t>
      </w:r>
      <w:r w:rsidR="00D65837">
        <w:rPr>
          <w:rFonts w:ascii="Times New Roman" w:hAnsi="Times New Roman"/>
        </w:rPr>
        <w:t>以及將來處分不動產的交易所得稅優惠等，皆</w:t>
      </w:r>
      <w:r w:rsidR="00D65837" w:rsidRPr="00210D7A">
        <w:rPr>
          <w:rFonts w:ascii="Times New Roman" w:hAnsi="Times New Roman"/>
        </w:rPr>
        <w:t>增加</w:t>
      </w:r>
      <w:r w:rsidRPr="00210D7A">
        <w:rPr>
          <w:rFonts w:ascii="Times New Roman" w:hAnsi="Times New Roman"/>
        </w:rPr>
        <w:t>保險公司</w:t>
      </w:r>
      <w:r w:rsidR="00D65837" w:rsidRPr="00210D7A">
        <w:rPr>
          <w:rFonts w:ascii="Times New Roman" w:hAnsi="Times New Roman"/>
        </w:rPr>
        <w:t>之</w:t>
      </w:r>
      <w:r w:rsidRPr="00210D7A">
        <w:rPr>
          <w:rFonts w:ascii="Times New Roman" w:hAnsi="Times New Roman"/>
        </w:rPr>
        <w:t>資金成本。</w:t>
      </w:r>
    </w:p>
    <w:p w:rsidR="00C70620" w:rsidRPr="00210D7A" w:rsidRDefault="00C70620" w:rsidP="00C70620">
      <w:pPr>
        <w:pStyle w:val="6"/>
        <w:rPr>
          <w:rFonts w:ascii="Times New Roman" w:hAnsi="Times New Roman"/>
        </w:rPr>
      </w:pPr>
      <w:r w:rsidRPr="00210D7A">
        <w:rPr>
          <w:rFonts w:ascii="Times New Roman" w:hAnsi="Times New Roman"/>
        </w:rPr>
        <w:t>有關會計列帳方式，</w:t>
      </w:r>
      <w:r w:rsidR="004604C3">
        <w:rPr>
          <w:rFonts w:ascii="Times New Roman" w:hAnsi="Times New Roman" w:hint="eastAsia"/>
        </w:rPr>
        <w:t>售後租回</w:t>
      </w:r>
      <w:r w:rsidRPr="00210D7A">
        <w:rPr>
          <w:rFonts w:ascii="Times New Roman" w:hAnsi="Times New Roman"/>
        </w:rPr>
        <w:t>方案之租金收入是否仍按月列帳，抑或於處分房屋時，再一次列帳等疑義</w:t>
      </w:r>
      <w:r w:rsidR="004604C3">
        <w:rPr>
          <w:rFonts w:ascii="Times New Roman" w:hAnsi="Times New Roman" w:hint="eastAsia"/>
        </w:rPr>
        <w:t>，</w:t>
      </w:r>
      <w:r w:rsidRPr="00210D7A">
        <w:rPr>
          <w:rFonts w:ascii="Times New Roman" w:hAnsi="Times New Roman"/>
        </w:rPr>
        <w:t>亦有待釐清。</w:t>
      </w:r>
    </w:p>
    <w:p w:rsidR="00C70620" w:rsidRPr="00210D7A" w:rsidRDefault="00C70620" w:rsidP="00C70620">
      <w:pPr>
        <w:pStyle w:val="5"/>
        <w:kinsoku w:val="0"/>
        <w:ind w:left="2042" w:hanging="851"/>
        <w:rPr>
          <w:rFonts w:ascii="Times New Roman" w:hAnsi="Times New Roman"/>
        </w:rPr>
      </w:pPr>
      <w:r w:rsidRPr="00210D7A">
        <w:rPr>
          <w:rFonts w:ascii="Times New Roman" w:hAnsi="Times New Roman"/>
        </w:rPr>
        <w:t>實務面</w:t>
      </w:r>
      <w:r w:rsidR="004604C3">
        <w:rPr>
          <w:rFonts w:ascii="Times New Roman" w:hAnsi="Times New Roman" w:hint="eastAsia"/>
        </w:rPr>
        <w:t>：</w:t>
      </w:r>
    </w:p>
    <w:p w:rsidR="00C70620" w:rsidRPr="00210D7A" w:rsidRDefault="00C70620" w:rsidP="00C70620">
      <w:pPr>
        <w:pStyle w:val="6"/>
        <w:numPr>
          <w:ilvl w:val="0"/>
          <w:numId w:val="0"/>
        </w:numPr>
        <w:ind w:leftChars="600" w:left="2041" w:firstLineChars="200" w:firstLine="680"/>
        <w:rPr>
          <w:rFonts w:ascii="Times New Roman" w:hAnsi="Times New Roman"/>
        </w:rPr>
      </w:pPr>
      <w:r w:rsidRPr="00210D7A">
        <w:rPr>
          <w:rFonts w:ascii="Times New Roman" w:hAnsi="Times New Roman"/>
        </w:rPr>
        <w:t>基於先前就擬推動「以房養老」政策之實務困境與疑慮，銀行公會曾建議政府參考國外作法採提撥專款設立「保</w:t>
      </w:r>
      <w:r w:rsidR="00D65837">
        <w:rPr>
          <w:rFonts w:ascii="Times New Roman" w:hAnsi="Times New Roman" w:hint="eastAsia"/>
        </w:rPr>
        <w:t>證</w:t>
      </w:r>
      <w:r w:rsidRPr="00210D7A">
        <w:rPr>
          <w:rFonts w:ascii="Times New Roman" w:hAnsi="Times New Roman"/>
        </w:rPr>
        <w:t>基金」，以承擔借款人終</w:t>
      </w:r>
      <w:r w:rsidR="00D65837">
        <w:rPr>
          <w:rFonts w:ascii="Times New Roman" w:hAnsi="Times New Roman"/>
        </w:rPr>
        <w:t>老後出售房屋所得款項不足清償貸款本息差額之風險。</w:t>
      </w:r>
      <w:r w:rsidR="00B378F6">
        <w:rPr>
          <w:rFonts w:ascii="Times New Roman" w:hAnsi="Times New Roman" w:hint="eastAsia"/>
        </w:rPr>
        <w:t>倘若</w:t>
      </w:r>
      <w:r w:rsidR="00D65837">
        <w:rPr>
          <w:rFonts w:ascii="Times New Roman" w:hAnsi="Times New Roman"/>
        </w:rPr>
        <w:t>政府不成立</w:t>
      </w:r>
      <w:r w:rsidRPr="00210D7A">
        <w:rPr>
          <w:rFonts w:ascii="Times New Roman" w:hAnsi="Times New Roman"/>
        </w:rPr>
        <w:t>，除現行辦理該項政策之金融機構已面臨困難外，縱使</w:t>
      </w:r>
      <w:r w:rsidR="00D65837">
        <w:rPr>
          <w:rFonts w:ascii="Times New Roman" w:hAnsi="Times New Roman"/>
        </w:rPr>
        <w:t>鼓勵保險業參與推動該項政策，亦將使保險業遭受同樣窒礙難行</w:t>
      </w:r>
      <w:r w:rsidR="00B378F6">
        <w:rPr>
          <w:rFonts w:ascii="Times New Roman" w:hAnsi="Times New Roman" w:hint="eastAsia"/>
        </w:rPr>
        <w:t>之</w:t>
      </w:r>
      <w:r w:rsidR="00D65837">
        <w:rPr>
          <w:rFonts w:ascii="Times New Roman" w:hAnsi="Times New Roman"/>
        </w:rPr>
        <w:t>困境，</w:t>
      </w:r>
      <w:r w:rsidR="00D65837">
        <w:rPr>
          <w:rFonts w:ascii="Times New Roman" w:hAnsi="Times New Roman" w:hint="eastAsia"/>
        </w:rPr>
        <w:t>直接</w:t>
      </w:r>
      <w:r w:rsidR="00D65837">
        <w:rPr>
          <w:rFonts w:ascii="Times New Roman" w:hAnsi="Times New Roman" w:hint="eastAsia"/>
        </w:rPr>
        <w:t>/</w:t>
      </w:r>
      <w:r w:rsidR="00D65837">
        <w:rPr>
          <w:rFonts w:ascii="Times New Roman" w:hAnsi="Times New Roman" w:hint="eastAsia"/>
        </w:rPr>
        <w:t>間接</w:t>
      </w:r>
      <w:r w:rsidRPr="00210D7A">
        <w:rPr>
          <w:rFonts w:ascii="Times New Roman" w:hAnsi="Times New Roman"/>
        </w:rPr>
        <w:t>影響保險業參與之意願。</w:t>
      </w:r>
    </w:p>
    <w:p w:rsidR="00C70620" w:rsidRPr="00210D7A" w:rsidRDefault="00C70620" w:rsidP="00C70620">
      <w:pPr>
        <w:pStyle w:val="3"/>
        <w:rPr>
          <w:rFonts w:ascii="Times New Roman" w:hAnsi="Times New Roman"/>
          <w:spacing w:val="2"/>
          <w:szCs w:val="32"/>
        </w:rPr>
      </w:pPr>
      <w:bookmarkStart w:id="5697" w:name="_Toc498181516"/>
      <w:bookmarkStart w:id="5698" w:name="_Toc486202633"/>
      <w:bookmarkStart w:id="5699" w:name="_Toc486202297"/>
      <w:bookmarkStart w:id="5700" w:name="_Toc486179698"/>
      <w:bookmarkStart w:id="5701" w:name="_Toc486172613"/>
      <w:bookmarkStart w:id="5702" w:name="_Toc498590267"/>
      <w:bookmarkStart w:id="5703" w:name="_Toc498604210"/>
      <w:bookmarkStart w:id="5704" w:name="_Toc498616631"/>
      <w:bookmarkStart w:id="5705" w:name="_Toc498618529"/>
      <w:bookmarkStart w:id="5706" w:name="_Toc498692246"/>
      <w:bookmarkStart w:id="5707" w:name="_Toc498692940"/>
      <w:bookmarkStart w:id="5708" w:name="_Toc499125079"/>
      <w:bookmarkStart w:id="5709" w:name="_Toc499126807"/>
      <w:bookmarkStart w:id="5710" w:name="_Toc499280374"/>
      <w:bookmarkStart w:id="5711" w:name="_Toc499734848"/>
      <w:r w:rsidRPr="00210D7A">
        <w:rPr>
          <w:rFonts w:ascii="Times New Roman" w:hAnsi="Times New Roman"/>
          <w:szCs w:val="32"/>
        </w:rPr>
        <w:lastRenderedPageBreak/>
        <w:t>至於可否由保險業者開辦「保證保險」業務，以承擔</w:t>
      </w:r>
      <w:r w:rsidRPr="00210D7A">
        <w:rPr>
          <w:rFonts w:ascii="Times New Roman" w:hAnsi="Times New Roman"/>
          <w:spacing w:val="2"/>
          <w:szCs w:val="32"/>
        </w:rPr>
        <w:t>借款人終老後，出售房屋所得款項不足清償貸款本息差額之風險，</w:t>
      </w:r>
      <w:r w:rsidR="00FF28E5" w:rsidRPr="00210D7A">
        <w:rPr>
          <w:rFonts w:ascii="Times New Roman" w:hAnsi="Times New Roman" w:hint="eastAsia"/>
        </w:rPr>
        <w:t>壽險公會</w:t>
      </w:r>
      <w:r w:rsidRPr="00210D7A">
        <w:rPr>
          <w:rFonts w:ascii="Times New Roman" w:hAnsi="Times New Roman"/>
          <w:spacing w:val="2"/>
          <w:szCs w:val="32"/>
        </w:rPr>
        <w:t>意見如下：</w:t>
      </w:r>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p>
    <w:p w:rsidR="00C70620" w:rsidRPr="00210D7A" w:rsidRDefault="00C70620" w:rsidP="00C70620">
      <w:pPr>
        <w:pStyle w:val="4"/>
        <w:rPr>
          <w:rFonts w:ascii="Times New Roman" w:hAnsi="Times New Roman"/>
          <w:spacing w:val="-4"/>
        </w:rPr>
      </w:pPr>
      <w:r w:rsidRPr="00210D7A">
        <w:rPr>
          <w:rFonts w:ascii="Times New Roman" w:hAnsi="Times New Roman"/>
          <w:spacing w:val="-4"/>
        </w:rPr>
        <w:t>本項性質係屬信用保險，為產險業之經營範疇。</w:t>
      </w:r>
    </w:p>
    <w:p w:rsidR="00C70620" w:rsidRPr="00210D7A" w:rsidRDefault="00C70620" w:rsidP="00C70620">
      <w:pPr>
        <w:pStyle w:val="4"/>
        <w:rPr>
          <w:rFonts w:ascii="Times New Roman" w:hAnsi="Times New Roman"/>
        </w:rPr>
      </w:pPr>
      <w:r w:rsidRPr="00210D7A">
        <w:rPr>
          <w:rFonts w:ascii="Times New Roman" w:hAnsi="Times New Roman"/>
          <w:spacing w:val="-4"/>
        </w:rPr>
        <w:t>惟因借款人所需負擔之成本較高，並非適用於</w:t>
      </w:r>
      <w:r w:rsidRPr="00210D7A">
        <w:rPr>
          <w:rFonts w:ascii="Times New Roman" w:hAnsi="Times New Roman"/>
        </w:rPr>
        <w:t>所有「以房養老」之借款人，僅能兼顧高額資產客群，故不具規模經濟效益。</w:t>
      </w:r>
    </w:p>
    <w:p w:rsidR="00C70620" w:rsidRPr="00210D7A" w:rsidRDefault="00C70620" w:rsidP="00C70620">
      <w:pPr>
        <w:pStyle w:val="3"/>
        <w:rPr>
          <w:rFonts w:ascii="新細明體" w:eastAsia="新細明體" w:hAnsi="新細明體"/>
          <w:spacing w:val="2"/>
          <w:kern w:val="0"/>
          <w:sz w:val="24"/>
          <w:szCs w:val="24"/>
        </w:rPr>
      </w:pPr>
      <w:bookmarkStart w:id="5712" w:name="_Toc498181517"/>
      <w:bookmarkStart w:id="5713" w:name="_Toc498590268"/>
      <w:bookmarkStart w:id="5714" w:name="_Toc498604211"/>
      <w:bookmarkStart w:id="5715" w:name="_Toc498616632"/>
      <w:bookmarkStart w:id="5716" w:name="_Toc498618530"/>
      <w:bookmarkStart w:id="5717" w:name="_Toc498692247"/>
      <w:bookmarkStart w:id="5718" w:name="_Toc498692941"/>
      <w:bookmarkStart w:id="5719" w:name="_Toc499125080"/>
      <w:bookmarkStart w:id="5720" w:name="_Toc499126808"/>
      <w:bookmarkStart w:id="5721" w:name="_Toc499280375"/>
      <w:bookmarkStart w:id="5722" w:name="_Toc499734849"/>
      <w:bookmarkStart w:id="5723" w:name="_Toc486202634"/>
      <w:bookmarkStart w:id="5724" w:name="_Toc486202298"/>
      <w:bookmarkStart w:id="5725" w:name="_Toc486179699"/>
      <w:bookmarkStart w:id="5726" w:name="_Toc486172614"/>
      <w:r w:rsidRPr="00210D7A">
        <w:rPr>
          <w:rFonts w:hint="eastAsia"/>
          <w:spacing w:val="2"/>
        </w:rPr>
        <w:t>另有</w:t>
      </w:r>
      <w:r w:rsidRPr="00210D7A">
        <w:rPr>
          <w:rFonts w:hAnsi="標楷體" w:hint="eastAsia"/>
        </w:rPr>
        <w:t>王健安、張金鶚</w:t>
      </w:r>
      <w:r w:rsidRPr="00210D7A">
        <w:rPr>
          <w:rStyle w:val="aff2"/>
          <w:spacing w:val="2"/>
          <w:szCs w:val="32"/>
        </w:rPr>
        <w:footnoteReference w:id="34"/>
      </w:r>
      <w:r w:rsidRPr="00210D7A">
        <w:rPr>
          <w:rFonts w:hint="eastAsia"/>
          <w:spacing w:val="2"/>
        </w:rPr>
        <w:t>研究依老年人月領金額之水準值區分「樂觀」</w:t>
      </w:r>
      <w:r w:rsidRPr="00210D7A">
        <w:rPr>
          <w:rStyle w:val="aff2"/>
          <w:spacing w:val="2"/>
          <w:szCs w:val="32"/>
        </w:rPr>
        <w:footnoteReference w:id="35"/>
      </w:r>
      <w:r w:rsidRPr="00210D7A">
        <w:rPr>
          <w:rFonts w:hint="eastAsia"/>
          <w:spacing w:val="2"/>
        </w:rPr>
        <w:t>、「一般」</w:t>
      </w:r>
      <w:r w:rsidRPr="00210D7A">
        <w:rPr>
          <w:rStyle w:val="aff2"/>
          <w:rFonts w:ascii="Times New Roman" w:hAnsi="Times New Roman"/>
          <w:spacing w:val="2"/>
          <w:szCs w:val="32"/>
        </w:rPr>
        <w:footnoteReference w:id="36"/>
      </w:r>
      <w:r w:rsidRPr="00210D7A">
        <w:rPr>
          <w:rFonts w:ascii="Times New Roman" w:hAnsi="Times New Roman" w:hint="eastAsia"/>
          <w:spacing w:val="2"/>
        </w:rPr>
        <w:t>、「悲觀」</w:t>
      </w:r>
      <w:r w:rsidRPr="00210D7A">
        <w:rPr>
          <w:rStyle w:val="aff2"/>
          <w:rFonts w:ascii="Times New Roman" w:hAnsi="Times New Roman"/>
          <w:spacing w:val="2"/>
          <w:szCs w:val="32"/>
        </w:rPr>
        <w:footnoteReference w:id="37"/>
      </w:r>
      <w:r w:rsidRPr="00210D7A">
        <w:rPr>
          <w:rFonts w:ascii="Times New Roman" w:hAnsi="Times New Roman" w:hint="eastAsia"/>
          <w:spacing w:val="2"/>
        </w:rPr>
        <w:t>等</w:t>
      </w:r>
      <w:r w:rsidRPr="00210D7A">
        <w:rPr>
          <w:rFonts w:ascii="Times New Roman" w:hAnsi="Times New Roman"/>
          <w:spacing w:val="2"/>
        </w:rPr>
        <w:t>3</w:t>
      </w:r>
      <w:r w:rsidRPr="00210D7A">
        <w:rPr>
          <w:rFonts w:ascii="Times New Roman" w:hAnsi="Times New Roman" w:hint="eastAsia"/>
          <w:spacing w:val="2"/>
        </w:rPr>
        <w:t>種情境，針對政府現行</w:t>
      </w:r>
      <w:r w:rsidR="00BE2378" w:rsidRPr="00210D7A">
        <w:rPr>
          <w:rFonts w:ascii="Times New Roman" w:hAnsi="Times New Roman"/>
        </w:rPr>
        <w:t>「以房養老」</w:t>
      </w:r>
      <w:r w:rsidRPr="00210D7A">
        <w:rPr>
          <w:rFonts w:ascii="Times New Roman" w:hAnsi="Times New Roman" w:hint="eastAsia"/>
          <w:spacing w:val="2"/>
        </w:rPr>
        <w:t>方案，以</w:t>
      </w:r>
      <w:r w:rsidRPr="00210D7A">
        <w:rPr>
          <w:rFonts w:ascii="Times New Roman" w:hAnsi="Times New Roman"/>
          <w:spacing w:val="2"/>
        </w:rPr>
        <w:t>5</w:t>
      </w:r>
      <w:r w:rsidRPr="00210D7A">
        <w:rPr>
          <w:rFonts w:ascii="Times New Roman" w:hAnsi="Times New Roman" w:hint="eastAsia"/>
          <w:spacing w:val="2"/>
        </w:rPr>
        <w:t>項指標進行政策效果評估，其中「購買相關保險支出」指標之評估，就「防癌險」與「長期看護險」模擬結果發現：在樂觀與一般的情況下，對「防癌險」的保險費支出覆蓋率為能夠完全支應；不過「長期看護險」僅在樂觀的情況下，對長期看護險的保險費支出覆蓋率可完全支應</w:t>
      </w:r>
      <w:r w:rsidRPr="00210D7A">
        <w:rPr>
          <w:rFonts w:ascii="Times New Roman" w:hAnsi="Times New Roman"/>
          <w:spacing w:val="2"/>
        </w:rPr>
        <w:t>(</w:t>
      </w:r>
      <w:r w:rsidRPr="00210D7A">
        <w:rPr>
          <w:rFonts w:ascii="Times New Roman" w:hAnsi="Times New Roman" w:hint="eastAsia"/>
          <w:spacing w:val="2"/>
        </w:rPr>
        <w:t>詳見表</w:t>
      </w:r>
      <w:r w:rsidR="00FC638A">
        <w:rPr>
          <w:rFonts w:ascii="Times New Roman" w:hAnsi="Times New Roman" w:hint="eastAsia"/>
          <w:spacing w:val="2"/>
        </w:rPr>
        <w:t>43</w:t>
      </w:r>
      <w:r w:rsidRPr="00210D7A">
        <w:rPr>
          <w:rFonts w:ascii="Times New Roman" w:hAnsi="Times New Roman"/>
          <w:spacing w:val="2"/>
        </w:rPr>
        <w:t>)</w:t>
      </w:r>
      <w:r w:rsidRPr="00210D7A">
        <w:rPr>
          <w:rFonts w:ascii="Times New Roman" w:hAnsi="Times New Roman" w:hint="eastAsia"/>
          <w:spacing w:val="2"/>
        </w:rPr>
        <w:t>。進一步探究購買相關保險</w:t>
      </w:r>
      <w:r w:rsidRPr="00210D7A">
        <w:rPr>
          <w:rFonts w:ascii="Times New Roman" w:hAnsi="Times New Roman"/>
          <w:spacing w:val="2"/>
        </w:rPr>
        <w:t>(</w:t>
      </w:r>
      <w:r w:rsidRPr="00210D7A">
        <w:rPr>
          <w:rFonts w:ascii="Times New Roman" w:hAnsi="Times New Roman" w:hint="eastAsia"/>
          <w:spacing w:val="2"/>
        </w:rPr>
        <w:t>特別是長期照護險</w:t>
      </w:r>
      <w:r w:rsidRPr="00210D7A">
        <w:rPr>
          <w:rFonts w:ascii="Times New Roman" w:hAnsi="Times New Roman"/>
          <w:spacing w:val="2"/>
        </w:rPr>
        <w:t>)</w:t>
      </w:r>
      <w:r w:rsidRPr="00210D7A">
        <w:rPr>
          <w:rFonts w:ascii="Times New Roman" w:hAnsi="Times New Roman" w:hint="eastAsia"/>
          <w:spacing w:val="2"/>
        </w:rPr>
        <w:t>支出，無法達到</w:t>
      </w:r>
      <w:r w:rsidRPr="00210D7A">
        <w:rPr>
          <w:rFonts w:ascii="Times New Roman" w:hAnsi="Times New Roman"/>
          <w:spacing w:val="2"/>
        </w:rPr>
        <w:t>100</w:t>
      </w:r>
      <w:r w:rsidRPr="00210D7A">
        <w:rPr>
          <w:rFonts w:ascii="Times New Roman" w:hAnsi="Times New Roman" w:hint="eastAsia"/>
          <w:spacing w:val="2"/>
        </w:rPr>
        <w:t>％完整覆蓋率之可能原因不外：</w:t>
      </w:r>
      <w:bookmarkEnd w:id="5712"/>
      <w:bookmarkEnd w:id="5713"/>
      <w:bookmarkEnd w:id="5714"/>
      <w:bookmarkEnd w:id="5715"/>
      <w:bookmarkEnd w:id="5716"/>
      <w:bookmarkEnd w:id="5717"/>
      <w:bookmarkEnd w:id="5718"/>
      <w:bookmarkEnd w:id="5719"/>
      <w:bookmarkEnd w:id="5720"/>
      <w:bookmarkEnd w:id="5721"/>
      <w:bookmarkEnd w:id="5722"/>
    </w:p>
    <w:p w:rsidR="00C70620" w:rsidRPr="00210D7A" w:rsidRDefault="00C70620" w:rsidP="00C70620">
      <w:pPr>
        <w:pStyle w:val="4"/>
        <w:rPr>
          <w:rFonts w:ascii="新細明體" w:eastAsia="新細明體" w:hAnsi="新細明體"/>
          <w:spacing w:val="2"/>
          <w:kern w:val="0"/>
          <w:sz w:val="24"/>
          <w:szCs w:val="24"/>
        </w:rPr>
      </w:pPr>
      <w:r w:rsidRPr="00210D7A">
        <w:rPr>
          <w:rFonts w:ascii="Times New Roman" w:hAnsi="Times New Roman" w:hint="eastAsia"/>
          <w:spacing w:val="2"/>
        </w:rPr>
        <w:t>商業保險的費用偏高與投保年齡較高有關，特別是在長期看護險費用的增幅方面。</w:t>
      </w:r>
    </w:p>
    <w:p w:rsidR="00C70620" w:rsidRPr="00210D7A" w:rsidRDefault="00C70620" w:rsidP="00C70620">
      <w:pPr>
        <w:pStyle w:val="4"/>
        <w:rPr>
          <w:rFonts w:ascii="新細明體" w:eastAsia="新細明體" w:hAnsi="新細明體"/>
          <w:spacing w:val="2"/>
          <w:kern w:val="0"/>
          <w:sz w:val="24"/>
          <w:szCs w:val="24"/>
        </w:rPr>
      </w:pPr>
      <w:r w:rsidRPr="00210D7A">
        <w:rPr>
          <w:rFonts w:ascii="Times New Roman" w:hAnsi="Times New Roman" w:hint="eastAsia"/>
          <w:spacing w:val="2"/>
        </w:rPr>
        <w:t>臺灣的商業性長期看護保險市場，並</w:t>
      </w:r>
      <w:r w:rsidR="00D65837">
        <w:rPr>
          <w:rFonts w:ascii="Times New Roman" w:hAnsi="Times New Roman" w:hint="eastAsia"/>
          <w:spacing w:val="2"/>
        </w:rPr>
        <w:t>不特別</w:t>
      </w:r>
      <w:r w:rsidRPr="00210D7A">
        <w:rPr>
          <w:rFonts w:ascii="Times New Roman" w:hAnsi="Times New Roman" w:hint="eastAsia"/>
          <w:spacing w:val="2"/>
        </w:rPr>
        <w:t>活絡。不過政府已開始規畫長期照護保險，壽險業</w:t>
      </w:r>
      <w:r w:rsidRPr="00210D7A">
        <w:rPr>
          <w:rFonts w:ascii="Times New Roman" w:hAnsi="Times New Roman" w:hint="eastAsia"/>
          <w:spacing w:val="2"/>
        </w:rPr>
        <w:lastRenderedPageBreak/>
        <w:t>者認為藉此可以提高商業性長期看護險的需求。</w:t>
      </w:r>
      <w:bookmarkEnd w:id="5723"/>
      <w:bookmarkEnd w:id="5724"/>
      <w:bookmarkEnd w:id="5725"/>
      <w:bookmarkEnd w:id="5726"/>
      <w:r w:rsidRPr="00210D7A">
        <w:rPr>
          <w:rFonts w:ascii="Times New Roman" w:eastAsia="新細明體" w:hAnsi="Times New Roman"/>
          <w:spacing w:val="2"/>
          <w:kern w:val="0"/>
          <w:sz w:val="24"/>
          <w:szCs w:val="24"/>
        </w:rPr>
        <w:t xml:space="preserve"> </w:t>
      </w:r>
    </w:p>
    <w:p w:rsidR="00C70620" w:rsidRPr="00210D7A" w:rsidRDefault="00C70620" w:rsidP="00C70620">
      <w:pPr>
        <w:pStyle w:val="a3"/>
        <w:spacing w:before="120" w:after="0"/>
        <w:ind w:left="113" w:firstLineChars="284" w:firstLine="796"/>
        <w:jc w:val="center"/>
        <w:rPr>
          <w:rFonts w:ascii="Times New Roman" w:hAnsi="Times New Roman"/>
          <w:b/>
        </w:rPr>
      </w:pPr>
      <w:bookmarkStart w:id="5727" w:name="_Toc486846058"/>
      <w:bookmarkStart w:id="5728" w:name="_Toc475101496"/>
      <w:bookmarkStart w:id="5729" w:name="_Toc475101846"/>
      <w:bookmarkStart w:id="5730" w:name="_Toc475102180"/>
      <w:bookmarkStart w:id="5731" w:name="_Toc499280814"/>
      <w:r w:rsidRPr="00210D7A">
        <w:rPr>
          <w:rFonts w:ascii="Times New Roman" w:hAnsi="Times New Roman" w:hint="eastAsia"/>
          <w:b/>
        </w:rPr>
        <w:t>政府現行「以房養老」政策效益指標效果</w:t>
      </w:r>
      <w:bookmarkStart w:id="5732" w:name="_Toc486202635"/>
      <w:bookmarkStart w:id="5733" w:name="_Toc486202299"/>
      <w:bookmarkStart w:id="5734" w:name="_Toc486179700"/>
      <w:bookmarkStart w:id="5735" w:name="_Toc486172615"/>
      <w:bookmarkStart w:id="5736" w:name="_Toc475101497"/>
      <w:bookmarkStart w:id="5737" w:name="_Toc475101847"/>
      <w:bookmarkStart w:id="5738" w:name="_Toc475102181"/>
      <w:bookmarkEnd w:id="5727"/>
      <w:bookmarkEnd w:id="5728"/>
      <w:bookmarkEnd w:id="5729"/>
      <w:bookmarkEnd w:id="5730"/>
      <w:r w:rsidRPr="00210D7A">
        <w:rPr>
          <w:rFonts w:ascii="Times New Roman" w:hAnsi="Times New Roman" w:hint="eastAsia"/>
          <w:b/>
        </w:rPr>
        <w:t>之分析</w:t>
      </w:r>
      <w:r w:rsidRPr="00210D7A">
        <w:rPr>
          <w:rFonts w:ascii="Times New Roman" w:hAnsi="Times New Roman"/>
          <w:b/>
        </w:rPr>
        <w:t>(</w:t>
      </w:r>
      <w:r w:rsidRPr="00210D7A">
        <w:rPr>
          <w:rFonts w:ascii="Times New Roman" w:hAnsi="Times New Roman" w:hint="eastAsia"/>
          <w:b/>
        </w:rPr>
        <w:t>摘錄</w:t>
      </w:r>
      <w:r w:rsidRPr="00210D7A">
        <w:rPr>
          <w:rFonts w:ascii="Times New Roman" w:hAnsi="Times New Roman"/>
          <w:b/>
        </w:rPr>
        <w:t>)</w:t>
      </w:r>
      <w:bookmarkEnd w:id="5731"/>
      <w:bookmarkEnd w:id="5732"/>
      <w:bookmarkEnd w:id="5733"/>
      <w:bookmarkEnd w:id="5734"/>
      <w:bookmarkEnd w:id="5735"/>
      <w:bookmarkEnd w:id="5736"/>
      <w:bookmarkEnd w:id="5737"/>
      <w:bookmarkEnd w:id="5738"/>
    </w:p>
    <w:tbl>
      <w:tblPr>
        <w:tblW w:w="8010" w:type="dxa"/>
        <w:tblInd w:w="9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43"/>
        <w:gridCol w:w="1590"/>
        <w:gridCol w:w="2491"/>
        <w:gridCol w:w="2086"/>
      </w:tblGrid>
      <w:tr w:rsidR="00210D7A" w:rsidRPr="00210D7A" w:rsidTr="00E52BAA">
        <w:trPr>
          <w:tblHeader/>
        </w:trPr>
        <w:tc>
          <w:tcPr>
            <w:tcW w:w="1843" w:type="dxa"/>
            <w:tcBorders>
              <w:top w:val="single" w:sz="8" w:space="0" w:color="auto"/>
              <w:left w:val="single" w:sz="8" w:space="0" w:color="auto"/>
              <w:bottom w:val="single" w:sz="8" w:space="0" w:color="auto"/>
              <w:right w:val="single" w:sz="8" w:space="0" w:color="auto"/>
            </w:tcBorders>
            <w:vAlign w:val="center"/>
            <w:hideMark/>
          </w:tcPr>
          <w:p w:rsidR="00C70620" w:rsidRPr="00210D7A" w:rsidRDefault="00C70620">
            <w:pPr>
              <w:pStyle w:val="3"/>
              <w:numPr>
                <w:ilvl w:val="0"/>
                <w:numId w:val="0"/>
              </w:numPr>
              <w:spacing w:line="300" w:lineRule="exact"/>
              <w:jc w:val="center"/>
              <w:rPr>
                <w:rFonts w:ascii="Times New Roman" w:hAnsi="Times New Roman"/>
                <w:b/>
                <w:sz w:val="28"/>
                <w:szCs w:val="28"/>
              </w:rPr>
            </w:pPr>
            <w:bookmarkStart w:id="5739" w:name="_Toc475101498"/>
            <w:bookmarkStart w:id="5740" w:name="_Toc475101848"/>
            <w:bookmarkStart w:id="5741" w:name="_Toc475102182"/>
            <w:bookmarkStart w:id="5742" w:name="_Toc486172616"/>
            <w:bookmarkStart w:id="5743" w:name="_Toc486179701"/>
            <w:bookmarkStart w:id="5744" w:name="_Toc486202300"/>
            <w:bookmarkStart w:id="5745" w:name="_Toc486202636"/>
            <w:bookmarkStart w:id="5746" w:name="_Toc498181518"/>
            <w:bookmarkStart w:id="5747" w:name="_Toc498590269"/>
            <w:bookmarkStart w:id="5748" w:name="_Toc498604212"/>
            <w:bookmarkStart w:id="5749" w:name="_Toc498616633"/>
            <w:bookmarkStart w:id="5750" w:name="_Toc498618531"/>
            <w:bookmarkStart w:id="5751" w:name="_Toc498692248"/>
            <w:bookmarkStart w:id="5752" w:name="_Toc498692942"/>
            <w:bookmarkStart w:id="5753" w:name="_Toc499125081"/>
            <w:bookmarkStart w:id="5754" w:name="_Toc499126809"/>
            <w:bookmarkStart w:id="5755" w:name="_Toc499280376"/>
            <w:bookmarkStart w:id="5756" w:name="_Toc499734850"/>
            <w:r w:rsidRPr="00210D7A">
              <w:rPr>
                <w:rFonts w:ascii="Times New Roman" w:hAnsi="Times New Roman" w:hint="eastAsia"/>
                <w:b/>
                <w:sz w:val="28"/>
                <w:szCs w:val="28"/>
              </w:rPr>
              <w:t>指標</w:t>
            </w:r>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p>
        </w:tc>
        <w:tc>
          <w:tcPr>
            <w:tcW w:w="1590" w:type="dxa"/>
            <w:tcBorders>
              <w:top w:val="single" w:sz="8" w:space="0" w:color="auto"/>
              <w:left w:val="single" w:sz="8" w:space="0" w:color="auto"/>
              <w:bottom w:val="single" w:sz="8" w:space="0" w:color="auto"/>
              <w:right w:val="single" w:sz="8" w:space="0" w:color="auto"/>
            </w:tcBorders>
            <w:vAlign w:val="center"/>
            <w:hideMark/>
          </w:tcPr>
          <w:p w:rsidR="00C70620" w:rsidRPr="00210D7A" w:rsidRDefault="00C70620">
            <w:pPr>
              <w:pStyle w:val="3"/>
              <w:numPr>
                <w:ilvl w:val="0"/>
                <w:numId w:val="0"/>
              </w:numPr>
              <w:spacing w:line="300" w:lineRule="exact"/>
              <w:jc w:val="center"/>
              <w:rPr>
                <w:rFonts w:ascii="Times New Roman" w:hAnsi="Times New Roman"/>
                <w:b/>
                <w:sz w:val="28"/>
                <w:szCs w:val="28"/>
              </w:rPr>
            </w:pPr>
            <w:bookmarkStart w:id="5757" w:name="_Toc475101499"/>
            <w:bookmarkStart w:id="5758" w:name="_Toc475101849"/>
            <w:bookmarkStart w:id="5759" w:name="_Toc475102183"/>
            <w:bookmarkStart w:id="5760" w:name="_Toc486172617"/>
            <w:bookmarkStart w:id="5761" w:name="_Toc486179702"/>
            <w:bookmarkStart w:id="5762" w:name="_Toc486202301"/>
            <w:bookmarkStart w:id="5763" w:name="_Toc486202637"/>
            <w:bookmarkStart w:id="5764" w:name="_Toc498181519"/>
            <w:bookmarkStart w:id="5765" w:name="_Toc498590270"/>
            <w:bookmarkStart w:id="5766" w:name="_Toc498604213"/>
            <w:bookmarkStart w:id="5767" w:name="_Toc498616634"/>
            <w:bookmarkStart w:id="5768" w:name="_Toc498618532"/>
            <w:bookmarkStart w:id="5769" w:name="_Toc498692249"/>
            <w:bookmarkStart w:id="5770" w:name="_Toc498692943"/>
            <w:bookmarkStart w:id="5771" w:name="_Toc499125082"/>
            <w:bookmarkStart w:id="5772" w:name="_Toc499126810"/>
            <w:bookmarkStart w:id="5773" w:name="_Toc499280377"/>
            <w:bookmarkStart w:id="5774" w:name="_Toc499734851"/>
            <w:r w:rsidRPr="00210D7A">
              <w:rPr>
                <w:rFonts w:ascii="Times New Roman" w:hAnsi="Times New Roman" w:hint="eastAsia"/>
                <w:b/>
                <w:sz w:val="28"/>
                <w:szCs w:val="28"/>
              </w:rPr>
              <w:t>設定水準</w:t>
            </w:r>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p>
        </w:tc>
        <w:tc>
          <w:tcPr>
            <w:tcW w:w="2491" w:type="dxa"/>
            <w:tcBorders>
              <w:top w:val="single" w:sz="8" w:space="0" w:color="auto"/>
              <w:left w:val="single" w:sz="8" w:space="0" w:color="auto"/>
              <w:bottom w:val="single" w:sz="8" w:space="0" w:color="auto"/>
              <w:right w:val="single" w:sz="8" w:space="0" w:color="auto"/>
            </w:tcBorders>
            <w:vAlign w:val="center"/>
            <w:hideMark/>
          </w:tcPr>
          <w:p w:rsidR="00C70620" w:rsidRPr="00210D7A" w:rsidRDefault="00C70620">
            <w:pPr>
              <w:pStyle w:val="3"/>
              <w:numPr>
                <w:ilvl w:val="0"/>
                <w:numId w:val="0"/>
              </w:numPr>
              <w:spacing w:line="300" w:lineRule="exact"/>
              <w:jc w:val="center"/>
              <w:rPr>
                <w:rFonts w:ascii="Times New Roman" w:hAnsi="Times New Roman"/>
                <w:b/>
                <w:sz w:val="28"/>
                <w:szCs w:val="28"/>
              </w:rPr>
            </w:pPr>
            <w:bookmarkStart w:id="5775" w:name="_Toc475101500"/>
            <w:bookmarkStart w:id="5776" w:name="_Toc475101850"/>
            <w:bookmarkStart w:id="5777" w:name="_Toc475102184"/>
            <w:bookmarkStart w:id="5778" w:name="_Toc486172618"/>
            <w:bookmarkStart w:id="5779" w:name="_Toc486179703"/>
            <w:bookmarkStart w:id="5780" w:name="_Toc486202302"/>
            <w:bookmarkStart w:id="5781" w:name="_Toc486202638"/>
            <w:bookmarkStart w:id="5782" w:name="_Toc498181520"/>
            <w:bookmarkStart w:id="5783" w:name="_Toc498590271"/>
            <w:bookmarkStart w:id="5784" w:name="_Toc498604214"/>
            <w:bookmarkStart w:id="5785" w:name="_Toc498616635"/>
            <w:bookmarkStart w:id="5786" w:name="_Toc498618533"/>
            <w:bookmarkStart w:id="5787" w:name="_Toc498692250"/>
            <w:bookmarkStart w:id="5788" w:name="_Toc498692944"/>
            <w:bookmarkStart w:id="5789" w:name="_Toc499125083"/>
            <w:bookmarkStart w:id="5790" w:name="_Toc499126811"/>
            <w:bookmarkStart w:id="5791" w:name="_Toc499280378"/>
            <w:bookmarkStart w:id="5792" w:name="_Toc499734852"/>
            <w:r w:rsidRPr="00210D7A">
              <w:rPr>
                <w:rFonts w:ascii="Times New Roman" w:hAnsi="Times New Roman" w:hint="eastAsia"/>
                <w:b/>
                <w:sz w:val="28"/>
                <w:szCs w:val="28"/>
              </w:rPr>
              <w:t>情境模擬與對應補充水準</w:t>
            </w:r>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p>
        </w:tc>
        <w:tc>
          <w:tcPr>
            <w:tcW w:w="2086" w:type="dxa"/>
            <w:tcBorders>
              <w:top w:val="single" w:sz="8" w:space="0" w:color="auto"/>
              <w:left w:val="single" w:sz="8" w:space="0" w:color="auto"/>
              <w:bottom w:val="single" w:sz="8" w:space="0" w:color="auto"/>
              <w:right w:val="single" w:sz="8" w:space="0" w:color="auto"/>
            </w:tcBorders>
            <w:vAlign w:val="center"/>
            <w:hideMark/>
          </w:tcPr>
          <w:p w:rsidR="00C70620" w:rsidRPr="00210D7A" w:rsidRDefault="00C70620" w:rsidP="00C70620">
            <w:pPr>
              <w:pStyle w:val="3"/>
              <w:numPr>
                <w:ilvl w:val="0"/>
                <w:numId w:val="0"/>
              </w:numPr>
              <w:spacing w:line="300" w:lineRule="exact"/>
              <w:ind w:leftChars="-282" w:left="2" w:hangingChars="320" w:hanging="961"/>
              <w:jc w:val="center"/>
              <w:rPr>
                <w:rFonts w:ascii="Times New Roman" w:hAnsi="Times New Roman"/>
                <w:b/>
                <w:kern w:val="0"/>
                <w:sz w:val="28"/>
                <w:szCs w:val="28"/>
              </w:rPr>
            </w:pPr>
            <w:bookmarkStart w:id="5793" w:name="_Toc475101501"/>
            <w:bookmarkStart w:id="5794" w:name="_Toc475101851"/>
            <w:bookmarkStart w:id="5795" w:name="_Toc475102185"/>
            <w:bookmarkStart w:id="5796" w:name="_Toc486172619"/>
            <w:bookmarkStart w:id="5797" w:name="_Toc486179704"/>
            <w:bookmarkStart w:id="5798" w:name="_Toc486202303"/>
            <w:bookmarkStart w:id="5799" w:name="_Toc486202639"/>
            <w:bookmarkStart w:id="5800" w:name="_Toc498181521"/>
            <w:bookmarkStart w:id="5801" w:name="_Toc498590272"/>
            <w:bookmarkStart w:id="5802" w:name="_Toc498604215"/>
            <w:bookmarkStart w:id="5803" w:name="_Toc498616636"/>
            <w:bookmarkStart w:id="5804" w:name="_Toc498618534"/>
            <w:bookmarkStart w:id="5805" w:name="_Toc498692251"/>
            <w:bookmarkStart w:id="5806" w:name="_Toc498692945"/>
            <w:bookmarkStart w:id="5807" w:name="_Toc499125084"/>
            <w:bookmarkStart w:id="5808" w:name="_Toc499126812"/>
            <w:bookmarkStart w:id="5809" w:name="_Toc499280379"/>
            <w:bookmarkStart w:id="5810" w:name="_Toc499734853"/>
            <w:r w:rsidRPr="00210D7A">
              <w:rPr>
                <w:rFonts w:ascii="Times New Roman" w:hAnsi="Times New Roman" w:hint="eastAsia"/>
                <w:b/>
                <w:sz w:val="28"/>
                <w:szCs w:val="28"/>
              </w:rPr>
              <w:t>符合「支出覆蓋率</w:t>
            </w:r>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p>
          <w:p w:rsidR="00C70620" w:rsidRPr="00210D7A" w:rsidRDefault="00C70620">
            <w:pPr>
              <w:pStyle w:val="3"/>
              <w:numPr>
                <w:ilvl w:val="0"/>
                <w:numId w:val="0"/>
              </w:numPr>
              <w:spacing w:line="300" w:lineRule="exact"/>
              <w:jc w:val="center"/>
              <w:rPr>
                <w:rFonts w:ascii="Times New Roman" w:hAnsi="Times New Roman"/>
                <w:b/>
                <w:sz w:val="28"/>
                <w:szCs w:val="28"/>
              </w:rPr>
            </w:pPr>
            <w:bookmarkStart w:id="5811" w:name="_Toc475101502"/>
            <w:bookmarkStart w:id="5812" w:name="_Toc475101852"/>
            <w:bookmarkStart w:id="5813" w:name="_Toc475102186"/>
            <w:bookmarkStart w:id="5814" w:name="_Toc486172620"/>
            <w:bookmarkStart w:id="5815" w:name="_Toc486179705"/>
            <w:bookmarkStart w:id="5816" w:name="_Toc486202304"/>
            <w:bookmarkStart w:id="5817" w:name="_Toc486202640"/>
            <w:bookmarkStart w:id="5818" w:name="_Toc498181522"/>
            <w:bookmarkStart w:id="5819" w:name="_Toc498590273"/>
            <w:bookmarkStart w:id="5820" w:name="_Toc498604216"/>
            <w:bookmarkStart w:id="5821" w:name="_Toc498616637"/>
            <w:bookmarkStart w:id="5822" w:name="_Toc498618535"/>
            <w:bookmarkStart w:id="5823" w:name="_Toc498692252"/>
            <w:bookmarkStart w:id="5824" w:name="_Toc498692946"/>
            <w:bookmarkStart w:id="5825" w:name="_Toc499125085"/>
            <w:bookmarkStart w:id="5826" w:name="_Toc499126813"/>
            <w:bookmarkStart w:id="5827" w:name="_Toc499280380"/>
            <w:bookmarkStart w:id="5828" w:name="_Toc499734854"/>
            <w:r w:rsidRPr="00210D7A">
              <w:rPr>
                <w:rFonts w:ascii="Times New Roman" w:hAnsi="Times New Roman" w:hint="eastAsia"/>
                <w:b/>
                <w:sz w:val="28"/>
                <w:szCs w:val="28"/>
              </w:rPr>
              <w:t>大於＞</w:t>
            </w:r>
            <w:r w:rsidRPr="00210D7A">
              <w:rPr>
                <w:rFonts w:ascii="Times New Roman" w:hAnsi="Times New Roman"/>
                <w:b/>
                <w:sz w:val="28"/>
                <w:szCs w:val="28"/>
              </w:rPr>
              <w:t>100</w:t>
            </w:r>
            <w:r w:rsidRPr="00210D7A">
              <w:rPr>
                <w:rFonts w:ascii="Times New Roman" w:hAnsi="Times New Roman" w:hint="eastAsia"/>
                <w:b/>
                <w:sz w:val="28"/>
                <w:szCs w:val="28"/>
              </w:rPr>
              <w:t>％」的情境</w:t>
            </w:r>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p>
        </w:tc>
      </w:tr>
      <w:tr w:rsidR="00210D7A" w:rsidRPr="00210D7A" w:rsidTr="00E52BAA">
        <w:tc>
          <w:tcPr>
            <w:tcW w:w="1843" w:type="dxa"/>
            <w:vMerge w:val="restart"/>
            <w:tcBorders>
              <w:top w:val="single" w:sz="8" w:space="0" w:color="auto"/>
              <w:left w:val="single" w:sz="8" w:space="0" w:color="auto"/>
              <w:bottom w:val="single" w:sz="8" w:space="0" w:color="auto"/>
              <w:right w:val="single" w:sz="8" w:space="0" w:color="auto"/>
            </w:tcBorders>
            <w:vAlign w:val="center"/>
            <w:hideMark/>
          </w:tcPr>
          <w:p w:rsidR="00C70620" w:rsidRPr="00210D7A" w:rsidRDefault="00C70620">
            <w:pPr>
              <w:pStyle w:val="3"/>
              <w:numPr>
                <w:ilvl w:val="0"/>
                <w:numId w:val="0"/>
              </w:numPr>
              <w:spacing w:line="340" w:lineRule="exact"/>
              <w:jc w:val="center"/>
              <w:rPr>
                <w:rFonts w:ascii="Times New Roman" w:hAnsi="Times New Roman"/>
                <w:b/>
                <w:kern w:val="0"/>
                <w:sz w:val="28"/>
                <w:szCs w:val="28"/>
              </w:rPr>
            </w:pPr>
            <w:bookmarkStart w:id="5829" w:name="_Toc475101503"/>
            <w:bookmarkStart w:id="5830" w:name="_Toc475101853"/>
            <w:bookmarkStart w:id="5831" w:name="_Toc475102187"/>
            <w:bookmarkStart w:id="5832" w:name="_Toc486172621"/>
            <w:bookmarkStart w:id="5833" w:name="_Toc486179706"/>
            <w:bookmarkStart w:id="5834" w:name="_Toc486202305"/>
            <w:bookmarkStart w:id="5835" w:name="_Toc486202641"/>
            <w:bookmarkStart w:id="5836" w:name="_Toc498181523"/>
            <w:bookmarkStart w:id="5837" w:name="_Toc498590274"/>
            <w:bookmarkStart w:id="5838" w:name="_Toc498604217"/>
            <w:bookmarkStart w:id="5839" w:name="_Toc498616638"/>
            <w:bookmarkStart w:id="5840" w:name="_Toc498618536"/>
            <w:bookmarkStart w:id="5841" w:name="_Toc498692253"/>
            <w:bookmarkStart w:id="5842" w:name="_Toc498692947"/>
            <w:bookmarkStart w:id="5843" w:name="_Toc499125086"/>
            <w:bookmarkStart w:id="5844" w:name="_Toc499126814"/>
            <w:bookmarkStart w:id="5845" w:name="_Toc499280381"/>
            <w:bookmarkStart w:id="5846" w:name="_Toc499734855"/>
            <w:r w:rsidRPr="00210D7A">
              <w:rPr>
                <w:rFonts w:ascii="Times New Roman" w:hAnsi="Times New Roman" w:hint="eastAsia"/>
                <w:b/>
                <w:sz w:val="28"/>
                <w:szCs w:val="28"/>
              </w:rPr>
              <w:t>購買保險之</w:t>
            </w:r>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p>
          <w:p w:rsidR="00C70620" w:rsidRPr="00210D7A" w:rsidRDefault="00C70620" w:rsidP="00051ECC">
            <w:pPr>
              <w:pStyle w:val="3"/>
              <w:numPr>
                <w:ilvl w:val="0"/>
                <w:numId w:val="0"/>
              </w:numPr>
              <w:spacing w:line="340" w:lineRule="exact"/>
              <w:jc w:val="center"/>
              <w:rPr>
                <w:rFonts w:ascii="Times New Roman" w:hAnsi="Times New Roman"/>
                <w:b/>
                <w:szCs w:val="32"/>
              </w:rPr>
            </w:pPr>
            <w:bookmarkStart w:id="5847" w:name="_Toc475101504"/>
            <w:bookmarkStart w:id="5848" w:name="_Toc475101854"/>
            <w:bookmarkStart w:id="5849" w:name="_Toc475102188"/>
            <w:bookmarkStart w:id="5850" w:name="_Toc486172622"/>
            <w:bookmarkStart w:id="5851" w:name="_Toc486179707"/>
            <w:bookmarkStart w:id="5852" w:name="_Toc486202306"/>
            <w:bookmarkStart w:id="5853" w:name="_Toc486202642"/>
            <w:bookmarkStart w:id="5854" w:name="_Toc498181524"/>
            <w:bookmarkStart w:id="5855" w:name="_Toc498590275"/>
            <w:bookmarkStart w:id="5856" w:name="_Toc498604218"/>
            <w:bookmarkStart w:id="5857" w:name="_Toc498616639"/>
            <w:bookmarkStart w:id="5858" w:name="_Toc498618537"/>
            <w:bookmarkStart w:id="5859" w:name="_Toc498692254"/>
            <w:bookmarkStart w:id="5860" w:name="_Toc498692948"/>
            <w:bookmarkStart w:id="5861" w:name="_Toc499125087"/>
            <w:bookmarkStart w:id="5862" w:name="_Toc499126815"/>
            <w:bookmarkStart w:id="5863" w:name="_Toc499280382"/>
            <w:bookmarkStart w:id="5864" w:name="_Toc499734856"/>
            <w:r w:rsidRPr="00210D7A">
              <w:rPr>
                <w:rFonts w:ascii="Times New Roman" w:hAnsi="Times New Roman" w:hint="eastAsia"/>
                <w:b/>
                <w:sz w:val="28"/>
                <w:szCs w:val="28"/>
              </w:rPr>
              <w:t>支出覆蓋率</w:t>
            </w:r>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r w:rsidR="00051ECC" w:rsidRPr="00051ECC">
              <w:rPr>
                <w:rFonts w:ascii="Times New Roman" w:hAnsi="Times New Roman" w:hint="eastAsia"/>
                <w:b/>
                <w:sz w:val="28"/>
                <w:szCs w:val="28"/>
                <w:vertAlign w:val="superscript"/>
              </w:rPr>
              <w:t>*</w:t>
            </w:r>
            <w:bookmarkEnd w:id="5861"/>
            <w:bookmarkEnd w:id="5862"/>
            <w:bookmarkEnd w:id="5863"/>
            <w:bookmarkEnd w:id="5864"/>
          </w:p>
        </w:tc>
        <w:tc>
          <w:tcPr>
            <w:tcW w:w="1590" w:type="dxa"/>
            <w:tcBorders>
              <w:top w:val="single" w:sz="8" w:space="0" w:color="auto"/>
              <w:left w:val="single" w:sz="8" w:space="0" w:color="auto"/>
              <w:bottom w:val="single" w:sz="8" w:space="0" w:color="auto"/>
              <w:right w:val="single" w:sz="8" w:space="0" w:color="auto"/>
            </w:tcBorders>
            <w:vAlign w:val="center"/>
            <w:hideMark/>
          </w:tcPr>
          <w:p w:rsidR="00C70620" w:rsidRPr="00210D7A" w:rsidRDefault="00C70620">
            <w:pPr>
              <w:pStyle w:val="3"/>
              <w:numPr>
                <w:ilvl w:val="0"/>
                <w:numId w:val="0"/>
              </w:numPr>
              <w:spacing w:line="340" w:lineRule="exact"/>
              <w:jc w:val="center"/>
              <w:rPr>
                <w:rFonts w:ascii="Times New Roman" w:hAnsi="Times New Roman"/>
                <w:kern w:val="0"/>
                <w:sz w:val="28"/>
                <w:szCs w:val="28"/>
              </w:rPr>
            </w:pPr>
            <w:bookmarkStart w:id="5865" w:name="_Toc475101505"/>
            <w:bookmarkStart w:id="5866" w:name="_Toc475101855"/>
            <w:bookmarkStart w:id="5867" w:name="_Toc475102189"/>
            <w:bookmarkStart w:id="5868" w:name="_Toc486172623"/>
            <w:bookmarkStart w:id="5869" w:name="_Toc486179708"/>
            <w:bookmarkStart w:id="5870" w:name="_Toc486202307"/>
            <w:bookmarkStart w:id="5871" w:name="_Toc486202643"/>
            <w:bookmarkStart w:id="5872" w:name="_Toc498181525"/>
            <w:bookmarkStart w:id="5873" w:name="_Toc498590276"/>
            <w:bookmarkStart w:id="5874" w:name="_Toc498604219"/>
            <w:bookmarkStart w:id="5875" w:name="_Toc498616640"/>
            <w:bookmarkStart w:id="5876" w:name="_Toc498618538"/>
            <w:bookmarkStart w:id="5877" w:name="_Toc498692255"/>
            <w:bookmarkStart w:id="5878" w:name="_Toc498692949"/>
            <w:bookmarkStart w:id="5879" w:name="_Toc499125088"/>
            <w:bookmarkStart w:id="5880" w:name="_Toc499126816"/>
            <w:bookmarkStart w:id="5881" w:name="_Toc499280383"/>
            <w:bookmarkStart w:id="5882" w:name="_Toc499734857"/>
            <w:r w:rsidRPr="00210D7A">
              <w:rPr>
                <w:rFonts w:ascii="Times New Roman" w:hAnsi="Times New Roman" w:hint="eastAsia"/>
                <w:sz w:val="28"/>
                <w:szCs w:val="28"/>
              </w:rPr>
              <w:t>防癌險</w:t>
            </w:r>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p>
          <w:p w:rsidR="00C70620" w:rsidRPr="00210D7A" w:rsidRDefault="00C70620">
            <w:pPr>
              <w:pStyle w:val="3"/>
              <w:numPr>
                <w:ilvl w:val="0"/>
                <w:numId w:val="0"/>
              </w:numPr>
              <w:spacing w:line="340" w:lineRule="exact"/>
              <w:jc w:val="center"/>
              <w:rPr>
                <w:rFonts w:ascii="Times New Roman" w:hAnsi="Times New Roman"/>
                <w:sz w:val="28"/>
                <w:szCs w:val="28"/>
              </w:rPr>
            </w:pPr>
            <w:bookmarkStart w:id="5883" w:name="_Toc475101506"/>
            <w:bookmarkStart w:id="5884" w:name="_Toc475101856"/>
            <w:bookmarkStart w:id="5885" w:name="_Toc475102190"/>
            <w:bookmarkStart w:id="5886" w:name="_Toc486172624"/>
            <w:bookmarkStart w:id="5887" w:name="_Toc486179709"/>
            <w:bookmarkStart w:id="5888" w:name="_Toc486202308"/>
            <w:bookmarkStart w:id="5889" w:name="_Toc486202644"/>
            <w:bookmarkStart w:id="5890" w:name="_Toc498181526"/>
            <w:bookmarkStart w:id="5891" w:name="_Toc498590277"/>
            <w:bookmarkStart w:id="5892" w:name="_Toc498604220"/>
            <w:bookmarkStart w:id="5893" w:name="_Toc498616641"/>
            <w:bookmarkStart w:id="5894" w:name="_Toc498618539"/>
            <w:bookmarkStart w:id="5895" w:name="_Toc498692256"/>
            <w:bookmarkStart w:id="5896" w:name="_Toc498692950"/>
            <w:bookmarkStart w:id="5897" w:name="_Toc499125089"/>
            <w:bookmarkStart w:id="5898" w:name="_Toc499126817"/>
            <w:bookmarkStart w:id="5899" w:name="_Toc499280384"/>
            <w:bookmarkStart w:id="5900" w:name="_Toc499734858"/>
            <w:r w:rsidRPr="00210D7A">
              <w:rPr>
                <w:rFonts w:ascii="Times New Roman" w:hAnsi="Times New Roman"/>
                <w:sz w:val="28"/>
                <w:szCs w:val="28"/>
              </w:rPr>
              <w:t>16,330</w:t>
            </w:r>
            <w:r w:rsidRPr="00210D7A">
              <w:rPr>
                <w:rFonts w:ascii="Times New Roman" w:hAnsi="Times New Roman" w:hint="eastAsia"/>
                <w:sz w:val="28"/>
                <w:szCs w:val="28"/>
              </w:rPr>
              <w:t>元</w:t>
            </w:r>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p>
        </w:tc>
        <w:tc>
          <w:tcPr>
            <w:tcW w:w="2491" w:type="dxa"/>
            <w:tcBorders>
              <w:top w:val="single" w:sz="8" w:space="0" w:color="auto"/>
              <w:left w:val="single" w:sz="8" w:space="0" w:color="auto"/>
              <w:bottom w:val="single" w:sz="8" w:space="0" w:color="auto"/>
              <w:right w:val="single" w:sz="8" w:space="0" w:color="auto"/>
            </w:tcBorders>
            <w:hideMark/>
          </w:tcPr>
          <w:p w:rsidR="00C70620" w:rsidRPr="00210D7A" w:rsidRDefault="00C70620">
            <w:pPr>
              <w:pStyle w:val="3"/>
              <w:numPr>
                <w:ilvl w:val="0"/>
                <w:numId w:val="0"/>
              </w:numPr>
              <w:spacing w:line="340" w:lineRule="exact"/>
              <w:jc w:val="left"/>
              <w:rPr>
                <w:rFonts w:ascii="Times New Roman" w:hAnsi="Times New Roman"/>
                <w:kern w:val="0"/>
                <w:sz w:val="28"/>
                <w:szCs w:val="28"/>
              </w:rPr>
            </w:pPr>
            <w:bookmarkStart w:id="5901" w:name="_Toc475101507"/>
            <w:bookmarkStart w:id="5902" w:name="_Toc475101857"/>
            <w:bookmarkStart w:id="5903" w:name="_Toc475102191"/>
            <w:bookmarkStart w:id="5904" w:name="_Toc486172625"/>
            <w:bookmarkStart w:id="5905" w:name="_Toc486179710"/>
            <w:bookmarkStart w:id="5906" w:name="_Toc486202309"/>
            <w:bookmarkStart w:id="5907" w:name="_Toc486202645"/>
            <w:bookmarkStart w:id="5908" w:name="_Toc498181527"/>
            <w:bookmarkStart w:id="5909" w:name="_Toc498590278"/>
            <w:bookmarkStart w:id="5910" w:name="_Toc498604221"/>
            <w:bookmarkStart w:id="5911" w:name="_Toc498616642"/>
            <w:bookmarkStart w:id="5912" w:name="_Toc498618540"/>
            <w:bookmarkStart w:id="5913" w:name="_Toc498692257"/>
            <w:bookmarkStart w:id="5914" w:name="_Toc498692951"/>
            <w:bookmarkStart w:id="5915" w:name="_Toc499125090"/>
            <w:bookmarkStart w:id="5916" w:name="_Toc499126818"/>
            <w:bookmarkStart w:id="5917" w:name="_Toc499280385"/>
            <w:bookmarkStart w:id="5918" w:name="_Toc499734859"/>
            <w:r w:rsidRPr="00210D7A">
              <w:rPr>
                <w:rFonts w:ascii="Times New Roman" w:hAnsi="Times New Roman"/>
                <w:sz w:val="28"/>
                <w:szCs w:val="28"/>
              </w:rPr>
              <w:t>1.</w:t>
            </w:r>
            <w:r w:rsidRPr="00210D7A">
              <w:rPr>
                <w:rFonts w:ascii="Times New Roman" w:hAnsi="Times New Roman" w:hint="eastAsia"/>
                <w:sz w:val="28"/>
                <w:szCs w:val="28"/>
              </w:rPr>
              <w:t>樂觀：</w:t>
            </w:r>
            <w:r w:rsidR="00E52BAA">
              <w:rPr>
                <w:rFonts w:ascii="Times New Roman" w:hAnsi="Times New Roman" w:hint="eastAsia"/>
                <w:sz w:val="28"/>
                <w:szCs w:val="28"/>
              </w:rPr>
              <w:t>2</w:t>
            </w:r>
            <w:r w:rsidRPr="00210D7A">
              <w:rPr>
                <w:rFonts w:ascii="Times New Roman" w:hAnsi="Times New Roman"/>
                <w:sz w:val="28"/>
                <w:szCs w:val="28"/>
              </w:rPr>
              <w:t>51.36</w:t>
            </w:r>
            <w:r w:rsidRPr="00210D7A">
              <w:rPr>
                <w:rFonts w:ascii="Times New Roman" w:hAnsi="Times New Roman" w:hint="eastAsia"/>
                <w:sz w:val="28"/>
                <w:szCs w:val="28"/>
              </w:rPr>
              <w:t>％</w:t>
            </w:r>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p>
          <w:p w:rsidR="00C70620" w:rsidRPr="00210D7A" w:rsidRDefault="00C70620">
            <w:pPr>
              <w:pStyle w:val="3"/>
              <w:numPr>
                <w:ilvl w:val="0"/>
                <w:numId w:val="0"/>
              </w:numPr>
              <w:spacing w:line="340" w:lineRule="exact"/>
              <w:jc w:val="left"/>
              <w:rPr>
                <w:rFonts w:ascii="Times New Roman" w:hAnsi="Times New Roman"/>
                <w:sz w:val="28"/>
                <w:szCs w:val="28"/>
              </w:rPr>
            </w:pPr>
            <w:bookmarkStart w:id="5919" w:name="_Toc475101508"/>
            <w:bookmarkStart w:id="5920" w:name="_Toc475101858"/>
            <w:bookmarkStart w:id="5921" w:name="_Toc475102192"/>
            <w:bookmarkStart w:id="5922" w:name="_Toc486172626"/>
            <w:bookmarkStart w:id="5923" w:name="_Toc486179711"/>
            <w:bookmarkStart w:id="5924" w:name="_Toc486202310"/>
            <w:bookmarkStart w:id="5925" w:name="_Toc486202646"/>
            <w:bookmarkStart w:id="5926" w:name="_Toc498181528"/>
            <w:bookmarkStart w:id="5927" w:name="_Toc498590279"/>
            <w:bookmarkStart w:id="5928" w:name="_Toc498604222"/>
            <w:bookmarkStart w:id="5929" w:name="_Toc498616643"/>
            <w:bookmarkStart w:id="5930" w:name="_Toc498618541"/>
            <w:bookmarkStart w:id="5931" w:name="_Toc498692258"/>
            <w:bookmarkStart w:id="5932" w:name="_Toc498692952"/>
            <w:bookmarkStart w:id="5933" w:name="_Toc499125091"/>
            <w:bookmarkStart w:id="5934" w:name="_Toc499126819"/>
            <w:bookmarkStart w:id="5935" w:name="_Toc499280386"/>
            <w:bookmarkStart w:id="5936" w:name="_Toc499734860"/>
            <w:r w:rsidRPr="00210D7A">
              <w:rPr>
                <w:rFonts w:ascii="Times New Roman" w:hAnsi="Times New Roman"/>
                <w:sz w:val="28"/>
                <w:szCs w:val="28"/>
              </w:rPr>
              <w:t>2.</w:t>
            </w:r>
            <w:r w:rsidRPr="00210D7A">
              <w:rPr>
                <w:rFonts w:ascii="Times New Roman" w:hAnsi="Times New Roman" w:hint="eastAsia"/>
                <w:sz w:val="28"/>
                <w:szCs w:val="28"/>
              </w:rPr>
              <w:t>一般：</w:t>
            </w:r>
            <w:r w:rsidR="00E52BAA">
              <w:rPr>
                <w:rFonts w:ascii="Times New Roman" w:hAnsi="Times New Roman" w:hint="eastAsia"/>
                <w:sz w:val="28"/>
                <w:szCs w:val="28"/>
              </w:rPr>
              <w:t>1</w:t>
            </w:r>
            <w:r w:rsidRPr="00210D7A">
              <w:rPr>
                <w:rFonts w:ascii="Times New Roman" w:hAnsi="Times New Roman"/>
                <w:sz w:val="28"/>
                <w:szCs w:val="28"/>
              </w:rPr>
              <w:t>08.75</w:t>
            </w:r>
            <w:r w:rsidRPr="00210D7A">
              <w:rPr>
                <w:rFonts w:ascii="Times New Roman" w:hAnsi="Times New Roman" w:hint="eastAsia"/>
                <w:sz w:val="28"/>
                <w:szCs w:val="28"/>
              </w:rPr>
              <w:t>％</w:t>
            </w:r>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p>
          <w:p w:rsidR="00C70620" w:rsidRPr="00210D7A" w:rsidRDefault="00C70620">
            <w:pPr>
              <w:pStyle w:val="3"/>
              <w:numPr>
                <w:ilvl w:val="0"/>
                <w:numId w:val="0"/>
              </w:numPr>
              <w:spacing w:line="340" w:lineRule="exact"/>
              <w:jc w:val="left"/>
              <w:rPr>
                <w:rFonts w:ascii="Times New Roman" w:hAnsi="Times New Roman"/>
                <w:szCs w:val="32"/>
              </w:rPr>
            </w:pPr>
            <w:bookmarkStart w:id="5937" w:name="_Toc475101509"/>
            <w:bookmarkStart w:id="5938" w:name="_Toc475101859"/>
            <w:bookmarkStart w:id="5939" w:name="_Toc475102193"/>
            <w:bookmarkStart w:id="5940" w:name="_Toc486172627"/>
            <w:bookmarkStart w:id="5941" w:name="_Toc486179712"/>
            <w:bookmarkStart w:id="5942" w:name="_Toc486202311"/>
            <w:bookmarkStart w:id="5943" w:name="_Toc486202647"/>
            <w:bookmarkStart w:id="5944" w:name="_Toc498181529"/>
            <w:bookmarkStart w:id="5945" w:name="_Toc498590280"/>
            <w:bookmarkStart w:id="5946" w:name="_Toc498604223"/>
            <w:bookmarkStart w:id="5947" w:name="_Toc498616644"/>
            <w:bookmarkStart w:id="5948" w:name="_Toc498618542"/>
            <w:bookmarkStart w:id="5949" w:name="_Toc498692259"/>
            <w:bookmarkStart w:id="5950" w:name="_Toc498692953"/>
            <w:bookmarkStart w:id="5951" w:name="_Toc499125092"/>
            <w:bookmarkStart w:id="5952" w:name="_Toc499126820"/>
            <w:bookmarkStart w:id="5953" w:name="_Toc499280387"/>
            <w:bookmarkStart w:id="5954" w:name="_Toc499734861"/>
            <w:r w:rsidRPr="00210D7A">
              <w:rPr>
                <w:rFonts w:ascii="Times New Roman" w:hAnsi="Times New Roman"/>
                <w:sz w:val="28"/>
                <w:szCs w:val="28"/>
              </w:rPr>
              <w:t>3.</w:t>
            </w:r>
            <w:r w:rsidRPr="00210D7A">
              <w:rPr>
                <w:rFonts w:ascii="Times New Roman" w:hAnsi="Times New Roman" w:hint="eastAsia"/>
                <w:sz w:val="28"/>
                <w:szCs w:val="28"/>
              </w:rPr>
              <w:t>悲觀：</w:t>
            </w:r>
            <w:r w:rsidR="00E52BAA">
              <w:rPr>
                <w:rFonts w:ascii="Times New Roman" w:hAnsi="Times New Roman" w:hint="eastAsia"/>
                <w:sz w:val="28"/>
                <w:szCs w:val="28"/>
              </w:rPr>
              <w:t xml:space="preserve"> </w:t>
            </w:r>
            <w:r w:rsidRPr="00210D7A">
              <w:rPr>
                <w:rFonts w:ascii="Times New Roman" w:hAnsi="Times New Roman"/>
                <w:sz w:val="28"/>
                <w:szCs w:val="28"/>
              </w:rPr>
              <w:t>41.63</w:t>
            </w:r>
            <w:r w:rsidRPr="00210D7A">
              <w:rPr>
                <w:rFonts w:ascii="Times New Roman" w:hAnsi="Times New Roman" w:hint="eastAsia"/>
                <w:sz w:val="28"/>
                <w:szCs w:val="28"/>
              </w:rPr>
              <w:t>％</w:t>
            </w:r>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p>
        </w:tc>
        <w:tc>
          <w:tcPr>
            <w:tcW w:w="2086" w:type="dxa"/>
            <w:tcBorders>
              <w:top w:val="single" w:sz="8" w:space="0" w:color="auto"/>
              <w:left w:val="single" w:sz="8" w:space="0" w:color="auto"/>
              <w:bottom w:val="single" w:sz="8" w:space="0" w:color="auto"/>
              <w:right w:val="single" w:sz="8" w:space="0" w:color="auto"/>
            </w:tcBorders>
            <w:vAlign w:val="center"/>
            <w:hideMark/>
          </w:tcPr>
          <w:p w:rsidR="00C70620" w:rsidRPr="00210D7A" w:rsidRDefault="00C70620">
            <w:pPr>
              <w:pStyle w:val="3"/>
              <w:numPr>
                <w:ilvl w:val="0"/>
                <w:numId w:val="0"/>
              </w:numPr>
              <w:spacing w:line="340" w:lineRule="exact"/>
              <w:jc w:val="center"/>
              <w:rPr>
                <w:rFonts w:ascii="Times New Roman" w:hAnsi="Times New Roman"/>
                <w:szCs w:val="32"/>
              </w:rPr>
            </w:pPr>
            <w:bookmarkStart w:id="5955" w:name="_Toc475101510"/>
            <w:bookmarkStart w:id="5956" w:name="_Toc475101860"/>
            <w:bookmarkStart w:id="5957" w:name="_Toc475102194"/>
            <w:bookmarkStart w:id="5958" w:name="_Toc486172628"/>
            <w:bookmarkStart w:id="5959" w:name="_Toc486179713"/>
            <w:bookmarkStart w:id="5960" w:name="_Toc486202312"/>
            <w:bookmarkStart w:id="5961" w:name="_Toc486202648"/>
            <w:bookmarkStart w:id="5962" w:name="_Toc498181530"/>
            <w:bookmarkStart w:id="5963" w:name="_Toc498590281"/>
            <w:bookmarkStart w:id="5964" w:name="_Toc498604224"/>
            <w:bookmarkStart w:id="5965" w:name="_Toc498616645"/>
            <w:bookmarkStart w:id="5966" w:name="_Toc498618543"/>
            <w:bookmarkStart w:id="5967" w:name="_Toc498692260"/>
            <w:bookmarkStart w:id="5968" w:name="_Toc498692954"/>
            <w:bookmarkStart w:id="5969" w:name="_Toc499125093"/>
            <w:bookmarkStart w:id="5970" w:name="_Toc499126821"/>
            <w:bookmarkStart w:id="5971" w:name="_Toc499280388"/>
            <w:bookmarkStart w:id="5972" w:name="_Toc499734862"/>
            <w:r w:rsidRPr="00210D7A">
              <w:rPr>
                <w:rFonts w:ascii="Times New Roman" w:hAnsi="Times New Roman" w:hint="eastAsia"/>
                <w:sz w:val="28"/>
                <w:szCs w:val="28"/>
              </w:rPr>
              <w:t>樂觀、一般</w:t>
            </w:r>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p>
        </w:tc>
      </w:tr>
      <w:tr w:rsidR="00210D7A" w:rsidRPr="00210D7A" w:rsidTr="00E52BAA">
        <w:tc>
          <w:tcPr>
            <w:tcW w:w="0" w:type="auto"/>
            <w:vMerge/>
            <w:tcBorders>
              <w:top w:val="single" w:sz="8" w:space="0" w:color="auto"/>
              <w:left w:val="single" w:sz="8" w:space="0" w:color="auto"/>
              <w:bottom w:val="single" w:sz="8" w:space="0" w:color="auto"/>
              <w:right w:val="single" w:sz="8" w:space="0" w:color="auto"/>
            </w:tcBorders>
            <w:vAlign w:val="center"/>
            <w:hideMark/>
          </w:tcPr>
          <w:p w:rsidR="00C70620" w:rsidRPr="00210D7A" w:rsidRDefault="00C70620">
            <w:pPr>
              <w:widowControl/>
              <w:overflowPunct/>
              <w:autoSpaceDE/>
              <w:autoSpaceDN/>
              <w:jc w:val="left"/>
              <w:rPr>
                <w:rFonts w:ascii="Times New Roman"/>
                <w:b/>
                <w:bCs/>
                <w:kern w:val="32"/>
                <w:szCs w:val="32"/>
              </w:rPr>
            </w:pPr>
          </w:p>
        </w:tc>
        <w:tc>
          <w:tcPr>
            <w:tcW w:w="1590" w:type="dxa"/>
            <w:tcBorders>
              <w:top w:val="single" w:sz="8" w:space="0" w:color="auto"/>
              <w:left w:val="single" w:sz="8" w:space="0" w:color="auto"/>
              <w:bottom w:val="single" w:sz="8" w:space="0" w:color="auto"/>
              <w:right w:val="single" w:sz="8" w:space="0" w:color="auto"/>
            </w:tcBorders>
            <w:vAlign w:val="center"/>
            <w:hideMark/>
          </w:tcPr>
          <w:p w:rsidR="00C70620" w:rsidRPr="00210D7A" w:rsidRDefault="00C70620">
            <w:pPr>
              <w:pStyle w:val="3"/>
              <w:numPr>
                <w:ilvl w:val="0"/>
                <w:numId w:val="0"/>
              </w:numPr>
              <w:spacing w:line="340" w:lineRule="exact"/>
              <w:jc w:val="center"/>
              <w:rPr>
                <w:rFonts w:ascii="Times New Roman" w:hAnsi="Times New Roman"/>
                <w:sz w:val="28"/>
                <w:szCs w:val="28"/>
              </w:rPr>
            </w:pPr>
            <w:bookmarkStart w:id="5973" w:name="_Toc498181531"/>
            <w:bookmarkStart w:id="5974" w:name="_Toc498590282"/>
            <w:bookmarkStart w:id="5975" w:name="_Toc498604225"/>
            <w:bookmarkStart w:id="5976" w:name="_Toc498616646"/>
            <w:bookmarkStart w:id="5977" w:name="_Toc498618544"/>
            <w:bookmarkStart w:id="5978" w:name="_Toc498692261"/>
            <w:bookmarkStart w:id="5979" w:name="_Toc498692955"/>
            <w:bookmarkStart w:id="5980" w:name="_Toc499125094"/>
            <w:bookmarkStart w:id="5981" w:name="_Toc499126822"/>
            <w:bookmarkStart w:id="5982" w:name="_Toc499280389"/>
            <w:bookmarkStart w:id="5983" w:name="_Toc499734863"/>
            <w:bookmarkStart w:id="5984" w:name="_Toc475101511"/>
            <w:bookmarkStart w:id="5985" w:name="_Toc475101861"/>
            <w:bookmarkStart w:id="5986" w:name="_Toc475102195"/>
            <w:bookmarkStart w:id="5987" w:name="_Toc486172629"/>
            <w:bookmarkStart w:id="5988" w:name="_Toc486179714"/>
            <w:bookmarkStart w:id="5989" w:name="_Toc486202313"/>
            <w:bookmarkStart w:id="5990" w:name="_Toc486202649"/>
            <w:r w:rsidRPr="00210D7A">
              <w:rPr>
                <w:rFonts w:ascii="Times New Roman" w:hAnsi="Times New Roman" w:hint="eastAsia"/>
                <w:sz w:val="28"/>
                <w:szCs w:val="28"/>
              </w:rPr>
              <w:t>長期</w:t>
            </w:r>
            <w:bookmarkEnd w:id="5973"/>
            <w:bookmarkEnd w:id="5974"/>
            <w:bookmarkEnd w:id="5975"/>
            <w:bookmarkEnd w:id="5976"/>
            <w:bookmarkEnd w:id="5977"/>
            <w:bookmarkEnd w:id="5978"/>
            <w:bookmarkEnd w:id="5979"/>
            <w:bookmarkEnd w:id="5980"/>
            <w:bookmarkEnd w:id="5981"/>
            <w:bookmarkEnd w:id="5982"/>
            <w:bookmarkEnd w:id="5983"/>
          </w:p>
          <w:p w:rsidR="00C70620" w:rsidRPr="00210D7A" w:rsidRDefault="00C70620">
            <w:pPr>
              <w:pStyle w:val="3"/>
              <w:numPr>
                <w:ilvl w:val="0"/>
                <w:numId w:val="0"/>
              </w:numPr>
              <w:spacing w:line="340" w:lineRule="exact"/>
              <w:jc w:val="center"/>
              <w:rPr>
                <w:rFonts w:ascii="Times New Roman" w:hAnsi="Times New Roman"/>
                <w:kern w:val="0"/>
                <w:sz w:val="28"/>
                <w:szCs w:val="28"/>
              </w:rPr>
            </w:pPr>
            <w:bookmarkStart w:id="5991" w:name="_Toc498181532"/>
            <w:bookmarkStart w:id="5992" w:name="_Toc498590283"/>
            <w:bookmarkStart w:id="5993" w:name="_Toc498604226"/>
            <w:bookmarkStart w:id="5994" w:name="_Toc498616647"/>
            <w:bookmarkStart w:id="5995" w:name="_Toc498618545"/>
            <w:bookmarkStart w:id="5996" w:name="_Toc498692262"/>
            <w:bookmarkStart w:id="5997" w:name="_Toc498692956"/>
            <w:bookmarkStart w:id="5998" w:name="_Toc499125095"/>
            <w:bookmarkStart w:id="5999" w:name="_Toc499126823"/>
            <w:bookmarkStart w:id="6000" w:name="_Toc499280390"/>
            <w:bookmarkStart w:id="6001" w:name="_Toc499734864"/>
            <w:r w:rsidRPr="00210D7A">
              <w:rPr>
                <w:rFonts w:ascii="Times New Roman" w:hAnsi="Times New Roman" w:hint="eastAsia"/>
                <w:sz w:val="28"/>
                <w:szCs w:val="28"/>
              </w:rPr>
              <w:t>看護險</w:t>
            </w:r>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p>
          <w:p w:rsidR="00C70620" w:rsidRPr="00210D7A" w:rsidRDefault="00C70620">
            <w:pPr>
              <w:pStyle w:val="3"/>
              <w:numPr>
                <w:ilvl w:val="0"/>
                <w:numId w:val="0"/>
              </w:numPr>
              <w:spacing w:line="340" w:lineRule="exact"/>
              <w:jc w:val="center"/>
              <w:rPr>
                <w:rFonts w:ascii="Times New Roman" w:hAnsi="Times New Roman"/>
                <w:sz w:val="28"/>
                <w:szCs w:val="28"/>
              </w:rPr>
            </w:pPr>
            <w:bookmarkStart w:id="6002" w:name="_Toc475101512"/>
            <w:bookmarkStart w:id="6003" w:name="_Toc475101862"/>
            <w:bookmarkStart w:id="6004" w:name="_Toc475102196"/>
            <w:bookmarkStart w:id="6005" w:name="_Toc486172630"/>
            <w:bookmarkStart w:id="6006" w:name="_Toc486179715"/>
            <w:bookmarkStart w:id="6007" w:name="_Toc486202314"/>
            <w:bookmarkStart w:id="6008" w:name="_Toc486202650"/>
            <w:bookmarkStart w:id="6009" w:name="_Toc498181533"/>
            <w:bookmarkStart w:id="6010" w:name="_Toc498590284"/>
            <w:bookmarkStart w:id="6011" w:name="_Toc498604227"/>
            <w:bookmarkStart w:id="6012" w:name="_Toc498616648"/>
            <w:bookmarkStart w:id="6013" w:name="_Toc498618546"/>
            <w:bookmarkStart w:id="6014" w:name="_Toc498692263"/>
            <w:bookmarkStart w:id="6015" w:name="_Toc498692957"/>
            <w:bookmarkStart w:id="6016" w:name="_Toc499125096"/>
            <w:bookmarkStart w:id="6017" w:name="_Toc499126824"/>
            <w:bookmarkStart w:id="6018" w:name="_Toc499280391"/>
            <w:bookmarkStart w:id="6019" w:name="_Toc499734865"/>
            <w:r w:rsidRPr="00210D7A">
              <w:rPr>
                <w:rFonts w:ascii="Times New Roman" w:hAnsi="Times New Roman"/>
                <w:sz w:val="28"/>
                <w:szCs w:val="28"/>
              </w:rPr>
              <w:t>25,841</w:t>
            </w:r>
            <w:r w:rsidRPr="00210D7A">
              <w:rPr>
                <w:rFonts w:ascii="Times New Roman" w:hAnsi="Times New Roman" w:hint="eastAsia"/>
                <w:sz w:val="28"/>
                <w:szCs w:val="28"/>
              </w:rPr>
              <w:t>元</w:t>
            </w:r>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p>
        </w:tc>
        <w:tc>
          <w:tcPr>
            <w:tcW w:w="2491" w:type="dxa"/>
            <w:tcBorders>
              <w:top w:val="single" w:sz="8" w:space="0" w:color="auto"/>
              <w:left w:val="single" w:sz="8" w:space="0" w:color="auto"/>
              <w:bottom w:val="single" w:sz="8" w:space="0" w:color="auto"/>
              <w:right w:val="single" w:sz="8" w:space="0" w:color="auto"/>
            </w:tcBorders>
            <w:hideMark/>
          </w:tcPr>
          <w:p w:rsidR="00C70620" w:rsidRPr="00210D7A" w:rsidRDefault="00C70620">
            <w:pPr>
              <w:pStyle w:val="3"/>
              <w:numPr>
                <w:ilvl w:val="0"/>
                <w:numId w:val="0"/>
              </w:numPr>
              <w:spacing w:line="340" w:lineRule="exact"/>
              <w:jc w:val="left"/>
              <w:rPr>
                <w:rFonts w:ascii="Times New Roman" w:hAnsi="Times New Roman"/>
                <w:kern w:val="0"/>
                <w:sz w:val="28"/>
                <w:szCs w:val="28"/>
              </w:rPr>
            </w:pPr>
            <w:bookmarkStart w:id="6020" w:name="_Toc475101513"/>
            <w:bookmarkStart w:id="6021" w:name="_Toc475101863"/>
            <w:bookmarkStart w:id="6022" w:name="_Toc475102197"/>
            <w:bookmarkStart w:id="6023" w:name="_Toc486172631"/>
            <w:bookmarkStart w:id="6024" w:name="_Toc486179716"/>
            <w:bookmarkStart w:id="6025" w:name="_Toc486202315"/>
            <w:bookmarkStart w:id="6026" w:name="_Toc486202651"/>
            <w:bookmarkStart w:id="6027" w:name="_Toc498181534"/>
            <w:bookmarkStart w:id="6028" w:name="_Toc498590285"/>
            <w:bookmarkStart w:id="6029" w:name="_Toc498604228"/>
            <w:bookmarkStart w:id="6030" w:name="_Toc498616649"/>
            <w:bookmarkStart w:id="6031" w:name="_Toc498618547"/>
            <w:bookmarkStart w:id="6032" w:name="_Toc498692264"/>
            <w:bookmarkStart w:id="6033" w:name="_Toc498692958"/>
            <w:bookmarkStart w:id="6034" w:name="_Toc499125097"/>
            <w:bookmarkStart w:id="6035" w:name="_Toc499126825"/>
            <w:bookmarkStart w:id="6036" w:name="_Toc499280392"/>
            <w:bookmarkStart w:id="6037" w:name="_Toc499734866"/>
            <w:r w:rsidRPr="00210D7A">
              <w:rPr>
                <w:rFonts w:ascii="Times New Roman" w:hAnsi="Times New Roman"/>
                <w:sz w:val="28"/>
                <w:szCs w:val="28"/>
              </w:rPr>
              <w:t>1.</w:t>
            </w:r>
            <w:r w:rsidRPr="00210D7A">
              <w:rPr>
                <w:rFonts w:ascii="Times New Roman" w:hAnsi="Times New Roman" w:hint="eastAsia"/>
                <w:sz w:val="28"/>
                <w:szCs w:val="28"/>
              </w:rPr>
              <w:t>樂觀：</w:t>
            </w:r>
            <w:r w:rsidR="00E52BAA">
              <w:rPr>
                <w:rFonts w:ascii="Times New Roman" w:hAnsi="Times New Roman" w:hint="eastAsia"/>
                <w:sz w:val="28"/>
                <w:szCs w:val="28"/>
              </w:rPr>
              <w:t>1</w:t>
            </w:r>
            <w:r w:rsidRPr="00210D7A">
              <w:rPr>
                <w:rFonts w:ascii="Times New Roman" w:hAnsi="Times New Roman"/>
                <w:sz w:val="28"/>
                <w:szCs w:val="28"/>
              </w:rPr>
              <w:t>58.75</w:t>
            </w:r>
            <w:r w:rsidRPr="00210D7A">
              <w:rPr>
                <w:rFonts w:ascii="Times New Roman" w:hAnsi="Times New Roman" w:hint="eastAsia"/>
                <w:sz w:val="28"/>
                <w:szCs w:val="28"/>
              </w:rPr>
              <w:t>％</w:t>
            </w:r>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p>
          <w:p w:rsidR="00C70620" w:rsidRPr="00210D7A" w:rsidRDefault="00C70620">
            <w:pPr>
              <w:pStyle w:val="3"/>
              <w:numPr>
                <w:ilvl w:val="0"/>
                <w:numId w:val="0"/>
              </w:numPr>
              <w:spacing w:line="340" w:lineRule="exact"/>
              <w:jc w:val="left"/>
              <w:rPr>
                <w:rFonts w:ascii="Times New Roman" w:hAnsi="Times New Roman"/>
                <w:sz w:val="28"/>
                <w:szCs w:val="28"/>
              </w:rPr>
            </w:pPr>
            <w:bookmarkStart w:id="6038" w:name="_Toc475101514"/>
            <w:bookmarkStart w:id="6039" w:name="_Toc475101864"/>
            <w:bookmarkStart w:id="6040" w:name="_Toc475102198"/>
            <w:bookmarkStart w:id="6041" w:name="_Toc486172632"/>
            <w:bookmarkStart w:id="6042" w:name="_Toc486179717"/>
            <w:bookmarkStart w:id="6043" w:name="_Toc486202316"/>
            <w:bookmarkStart w:id="6044" w:name="_Toc486202652"/>
            <w:bookmarkStart w:id="6045" w:name="_Toc498181535"/>
            <w:bookmarkStart w:id="6046" w:name="_Toc498590286"/>
            <w:bookmarkStart w:id="6047" w:name="_Toc498604229"/>
            <w:bookmarkStart w:id="6048" w:name="_Toc498616650"/>
            <w:bookmarkStart w:id="6049" w:name="_Toc498618548"/>
            <w:bookmarkStart w:id="6050" w:name="_Toc498692265"/>
            <w:bookmarkStart w:id="6051" w:name="_Toc498692959"/>
            <w:bookmarkStart w:id="6052" w:name="_Toc499125098"/>
            <w:bookmarkStart w:id="6053" w:name="_Toc499126826"/>
            <w:bookmarkStart w:id="6054" w:name="_Toc499280393"/>
            <w:bookmarkStart w:id="6055" w:name="_Toc499734867"/>
            <w:r w:rsidRPr="00210D7A">
              <w:rPr>
                <w:rFonts w:ascii="Times New Roman" w:hAnsi="Times New Roman"/>
                <w:sz w:val="28"/>
                <w:szCs w:val="28"/>
              </w:rPr>
              <w:t>2.</w:t>
            </w:r>
            <w:r w:rsidRPr="00210D7A">
              <w:rPr>
                <w:rFonts w:ascii="Times New Roman" w:hAnsi="Times New Roman" w:hint="eastAsia"/>
                <w:sz w:val="28"/>
                <w:szCs w:val="28"/>
              </w:rPr>
              <w:t>一般：</w:t>
            </w:r>
            <w:r w:rsidR="00E52BAA">
              <w:rPr>
                <w:rFonts w:ascii="Times New Roman" w:hAnsi="Times New Roman" w:hint="eastAsia"/>
                <w:sz w:val="28"/>
                <w:szCs w:val="28"/>
              </w:rPr>
              <w:t xml:space="preserve"> </w:t>
            </w:r>
            <w:r w:rsidRPr="00210D7A">
              <w:rPr>
                <w:rFonts w:ascii="Times New Roman" w:hAnsi="Times New Roman"/>
                <w:sz w:val="28"/>
                <w:szCs w:val="28"/>
              </w:rPr>
              <w:t>65.96</w:t>
            </w:r>
            <w:r w:rsidRPr="00210D7A">
              <w:rPr>
                <w:rFonts w:ascii="Times New Roman" w:hAnsi="Times New Roman" w:hint="eastAsia"/>
                <w:sz w:val="28"/>
                <w:szCs w:val="28"/>
              </w:rPr>
              <w:t>％</w:t>
            </w:r>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p>
          <w:p w:rsidR="00C70620" w:rsidRPr="00210D7A" w:rsidRDefault="00C70620">
            <w:pPr>
              <w:pStyle w:val="3"/>
              <w:numPr>
                <w:ilvl w:val="0"/>
                <w:numId w:val="0"/>
              </w:numPr>
              <w:spacing w:line="340" w:lineRule="exact"/>
              <w:jc w:val="left"/>
              <w:rPr>
                <w:rFonts w:ascii="Times New Roman" w:hAnsi="Times New Roman"/>
                <w:sz w:val="28"/>
                <w:szCs w:val="28"/>
              </w:rPr>
            </w:pPr>
            <w:bookmarkStart w:id="6056" w:name="_Toc475101515"/>
            <w:bookmarkStart w:id="6057" w:name="_Toc475101865"/>
            <w:bookmarkStart w:id="6058" w:name="_Toc475102199"/>
            <w:bookmarkStart w:id="6059" w:name="_Toc486172633"/>
            <w:bookmarkStart w:id="6060" w:name="_Toc486179718"/>
            <w:bookmarkStart w:id="6061" w:name="_Toc486202317"/>
            <w:bookmarkStart w:id="6062" w:name="_Toc486202653"/>
            <w:bookmarkStart w:id="6063" w:name="_Toc498181536"/>
            <w:bookmarkStart w:id="6064" w:name="_Toc498590287"/>
            <w:bookmarkStart w:id="6065" w:name="_Toc498604230"/>
            <w:bookmarkStart w:id="6066" w:name="_Toc498616651"/>
            <w:bookmarkStart w:id="6067" w:name="_Toc498618549"/>
            <w:bookmarkStart w:id="6068" w:name="_Toc498692266"/>
            <w:bookmarkStart w:id="6069" w:name="_Toc498692960"/>
            <w:bookmarkStart w:id="6070" w:name="_Toc499125099"/>
            <w:bookmarkStart w:id="6071" w:name="_Toc499126827"/>
            <w:bookmarkStart w:id="6072" w:name="_Toc499280394"/>
            <w:bookmarkStart w:id="6073" w:name="_Toc499734868"/>
            <w:r w:rsidRPr="00210D7A">
              <w:rPr>
                <w:rFonts w:ascii="Times New Roman" w:hAnsi="Times New Roman"/>
                <w:sz w:val="28"/>
                <w:szCs w:val="28"/>
              </w:rPr>
              <w:t>3.</w:t>
            </w:r>
            <w:r w:rsidRPr="00210D7A">
              <w:rPr>
                <w:rFonts w:ascii="Times New Roman" w:hAnsi="Times New Roman" w:hint="eastAsia"/>
                <w:sz w:val="28"/>
                <w:szCs w:val="28"/>
              </w:rPr>
              <w:t>悲觀：</w:t>
            </w:r>
            <w:r w:rsidR="00E52BAA">
              <w:rPr>
                <w:rFonts w:ascii="Times New Roman" w:hAnsi="Times New Roman" w:hint="eastAsia"/>
                <w:sz w:val="28"/>
                <w:szCs w:val="28"/>
              </w:rPr>
              <w:t xml:space="preserve"> </w:t>
            </w:r>
            <w:r w:rsidRPr="00210D7A">
              <w:rPr>
                <w:rFonts w:ascii="Times New Roman" w:hAnsi="Times New Roman"/>
                <w:sz w:val="28"/>
                <w:szCs w:val="28"/>
              </w:rPr>
              <w:t>30.12</w:t>
            </w:r>
            <w:r w:rsidRPr="00210D7A">
              <w:rPr>
                <w:rFonts w:ascii="Times New Roman" w:hAnsi="Times New Roman" w:hint="eastAsia"/>
                <w:sz w:val="28"/>
                <w:szCs w:val="28"/>
              </w:rPr>
              <w:t>％</w:t>
            </w:r>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p>
        </w:tc>
        <w:tc>
          <w:tcPr>
            <w:tcW w:w="2086" w:type="dxa"/>
            <w:tcBorders>
              <w:top w:val="single" w:sz="8" w:space="0" w:color="auto"/>
              <w:left w:val="single" w:sz="8" w:space="0" w:color="auto"/>
              <w:bottom w:val="single" w:sz="8" w:space="0" w:color="auto"/>
              <w:right w:val="single" w:sz="8" w:space="0" w:color="auto"/>
            </w:tcBorders>
            <w:vAlign w:val="center"/>
            <w:hideMark/>
          </w:tcPr>
          <w:p w:rsidR="00C70620" w:rsidRPr="00210D7A" w:rsidRDefault="00C70620">
            <w:pPr>
              <w:pStyle w:val="3"/>
              <w:numPr>
                <w:ilvl w:val="0"/>
                <w:numId w:val="0"/>
              </w:numPr>
              <w:spacing w:line="340" w:lineRule="exact"/>
              <w:jc w:val="center"/>
              <w:rPr>
                <w:rFonts w:ascii="Times New Roman" w:hAnsi="Times New Roman"/>
                <w:sz w:val="28"/>
                <w:szCs w:val="28"/>
              </w:rPr>
            </w:pPr>
            <w:bookmarkStart w:id="6074" w:name="_Toc475101516"/>
            <w:bookmarkStart w:id="6075" w:name="_Toc475101866"/>
            <w:bookmarkStart w:id="6076" w:name="_Toc475102200"/>
            <w:bookmarkStart w:id="6077" w:name="_Toc486172634"/>
            <w:bookmarkStart w:id="6078" w:name="_Toc486179719"/>
            <w:bookmarkStart w:id="6079" w:name="_Toc486202318"/>
            <w:bookmarkStart w:id="6080" w:name="_Toc486202654"/>
            <w:bookmarkStart w:id="6081" w:name="_Toc498181537"/>
            <w:bookmarkStart w:id="6082" w:name="_Toc498590288"/>
            <w:bookmarkStart w:id="6083" w:name="_Toc498604231"/>
            <w:bookmarkStart w:id="6084" w:name="_Toc498616652"/>
            <w:bookmarkStart w:id="6085" w:name="_Toc498618550"/>
            <w:bookmarkStart w:id="6086" w:name="_Toc498692267"/>
            <w:bookmarkStart w:id="6087" w:name="_Toc498692961"/>
            <w:bookmarkStart w:id="6088" w:name="_Toc499125100"/>
            <w:bookmarkStart w:id="6089" w:name="_Toc499126828"/>
            <w:bookmarkStart w:id="6090" w:name="_Toc499280395"/>
            <w:bookmarkStart w:id="6091" w:name="_Toc499734869"/>
            <w:r w:rsidRPr="00210D7A">
              <w:rPr>
                <w:rFonts w:ascii="Times New Roman" w:hAnsi="Times New Roman" w:hint="eastAsia"/>
                <w:sz w:val="28"/>
                <w:szCs w:val="28"/>
              </w:rPr>
              <w:t>樂觀</w:t>
            </w:r>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p>
        </w:tc>
      </w:tr>
    </w:tbl>
    <w:p w:rsidR="00051ECC" w:rsidRPr="00051ECC" w:rsidRDefault="00051ECC" w:rsidP="00051ECC">
      <w:pPr>
        <w:widowControl/>
        <w:tabs>
          <w:tab w:val="right" w:pos="8844"/>
        </w:tabs>
        <w:kinsoku w:val="0"/>
        <w:spacing w:line="320" w:lineRule="exact"/>
        <w:ind w:leftChars="247" w:left="2169" w:hangingChars="511" w:hanging="1329"/>
        <w:rPr>
          <w:sz w:val="24"/>
          <w:szCs w:val="24"/>
        </w:rPr>
      </w:pPr>
      <w:bookmarkStart w:id="6092" w:name="_Toc498181538"/>
      <w:bookmarkStart w:id="6093" w:name="_Toc486202655"/>
      <w:bookmarkStart w:id="6094" w:name="_Toc486202319"/>
      <w:bookmarkStart w:id="6095" w:name="_Toc486179720"/>
      <w:r>
        <w:rPr>
          <w:rFonts w:hint="eastAsia"/>
          <w:sz w:val="24"/>
          <w:szCs w:val="24"/>
        </w:rPr>
        <w:t>備註：</w:t>
      </w:r>
      <w:r w:rsidRPr="00051ECC">
        <w:rPr>
          <w:rFonts w:hint="eastAsia"/>
          <w:sz w:val="24"/>
          <w:szCs w:val="24"/>
        </w:rPr>
        <w:t>購買保險之支出覆蓋率</w:t>
      </w:r>
      <w:r>
        <w:rPr>
          <w:rFonts w:hint="eastAsia"/>
          <w:sz w:val="24"/>
          <w:szCs w:val="24"/>
        </w:rPr>
        <w:t>=保費支出/領取自RM的月年金值。</w:t>
      </w:r>
      <w:r>
        <w:rPr>
          <w:sz w:val="24"/>
          <w:szCs w:val="24"/>
        </w:rPr>
        <w:tab/>
      </w:r>
    </w:p>
    <w:p w:rsidR="00C70620" w:rsidRDefault="00C70620" w:rsidP="007F3BE4">
      <w:pPr>
        <w:widowControl/>
        <w:kinsoku w:val="0"/>
        <w:spacing w:line="320" w:lineRule="exact"/>
        <w:ind w:leftChars="247" w:left="2169" w:hangingChars="511" w:hanging="1329"/>
        <w:rPr>
          <w:rFonts w:ascii="新細明體" w:eastAsia="新細明體" w:hAnsi="新細明體" w:cs="新細明體"/>
          <w:kern w:val="0"/>
          <w:sz w:val="24"/>
          <w:szCs w:val="24"/>
        </w:rPr>
      </w:pPr>
      <w:r w:rsidRPr="00210D7A">
        <w:rPr>
          <w:rFonts w:hint="eastAsia"/>
          <w:sz w:val="24"/>
          <w:szCs w:val="24"/>
        </w:rPr>
        <w:t>資料來源：</w:t>
      </w:r>
      <w:r w:rsidRPr="00210D7A">
        <w:rPr>
          <w:rFonts w:ascii="Times New Roman" w:hint="eastAsia"/>
          <w:sz w:val="24"/>
          <w:szCs w:val="24"/>
        </w:rPr>
        <w:t>王健安、張金鶚，</w:t>
      </w:r>
      <w:r w:rsidRPr="00210D7A">
        <w:rPr>
          <w:rFonts w:hAnsi="標楷體" w:hint="eastAsia"/>
          <w:sz w:val="24"/>
          <w:szCs w:val="24"/>
        </w:rPr>
        <w:t>"</w:t>
      </w:r>
      <w:r w:rsidRPr="00210D7A">
        <w:rPr>
          <w:rFonts w:ascii="Times New Roman" w:hint="eastAsia"/>
          <w:sz w:val="24"/>
          <w:szCs w:val="24"/>
        </w:rPr>
        <w:t>現行所謂「公益版」不動產逆向抵押貸款之設計提供多少的「社會福利」效果</w:t>
      </w:r>
      <w:r w:rsidRPr="00210D7A">
        <w:rPr>
          <w:rFonts w:hAnsi="標楷體" w:hint="eastAsia"/>
          <w:sz w:val="24"/>
          <w:szCs w:val="24"/>
        </w:rPr>
        <w:t>"</w:t>
      </w:r>
      <w:r w:rsidRPr="00210D7A">
        <w:rPr>
          <w:rFonts w:ascii="Times New Roman" w:hint="eastAsia"/>
          <w:sz w:val="24"/>
          <w:szCs w:val="24"/>
        </w:rPr>
        <w:t>，</w:t>
      </w:r>
      <w:r w:rsidRPr="00210D7A">
        <w:rPr>
          <w:rFonts w:ascii="Times New Roman" w:hint="eastAsia"/>
          <w:b/>
          <w:i/>
          <w:sz w:val="24"/>
          <w:szCs w:val="24"/>
        </w:rPr>
        <w:t>住宅學報</w:t>
      </w:r>
      <w:r w:rsidRPr="00210D7A">
        <w:rPr>
          <w:rFonts w:ascii="Times New Roman" w:hint="eastAsia"/>
          <w:sz w:val="24"/>
          <w:szCs w:val="24"/>
        </w:rPr>
        <w:t>，第</w:t>
      </w:r>
      <w:r w:rsidRPr="00210D7A">
        <w:rPr>
          <w:rFonts w:ascii="Times New Roman"/>
          <w:sz w:val="24"/>
          <w:szCs w:val="24"/>
        </w:rPr>
        <w:t>25</w:t>
      </w:r>
      <w:r w:rsidRPr="00210D7A">
        <w:rPr>
          <w:rFonts w:ascii="Times New Roman" w:hint="eastAsia"/>
          <w:sz w:val="24"/>
          <w:szCs w:val="24"/>
        </w:rPr>
        <w:t>卷，第</w:t>
      </w:r>
      <w:r w:rsidRPr="00210D7A">
        <w:rPr>
          <w:rFonts w:ascii="Times New Roman"/>
          <w:sz w:val="24"/>
          <w:szCs w:val="24"/>
        </w:rPr>
        <w:t>1</w:t>
      </w:r>
      <w:r w:rsidRPr="00210D7A">
        <w:rPr>
          <w:rFonts w:ascii="Times New Roman" w:hint="eastAsia"/>
          <w:sz w:val="24"/>
          <w:szCs w:val="24"/>
        </w:rPr>
        <w:t>期，</w:t>
      </w:r>
      <w:r w:rsidRPr="00210D7A">
        <w:rPr>
          <w:rFonts w:ascii="Times New Roman"/>
          <w:sz w:val="24"/>
          <w:szCs w:val="24"/>
        </w:rPr>
        <w:t>105</w:t>
      </w:r>
      <w:r w:rsidRPr="00210D7A">
        <w:rPr>
          <w:rFonts w:ascii="Times New Roman" w:hint="eastAsia"/>
          <w:sz w:val="24"/>
          <w:szCs w:val="24"/>
        </w:rPr>
        <w:t>年</w:t>
      </w:r>
      <w:r w:rsidRPr="00210D7A">
        <w:rPr>
          <w:rFonts w:ascii="Times New Roman"/>
          <w:sz w:val="24"/>
          <w:szCs w:val="24"/>
        </w:rPr>
        <w:t>6</w:t>
      </w:r>
      <w:r w:rsidRPr="00210D7A">
        <w:rPr>
          <w:rFonts w:ascii="Times New Roman" w:hint="eastAsia"/>
          <w:sz w:val="24"/>
          <w:szCs w:val="24"/>
        </w:rPr>
        <w:t>月，第</w:t>
      </w:r>
      <w:r w:rsidRPr="00210D7A">
        <w:rPr>
          <w:rFonts w:ascii="Times New Roman"/>
          <w:sz w:val="24"/>
          <w:szCs w:val="24"/>
        </w:rPr>
        <w:t>49</w:t>
      </w:r>
      <w:r w:rsidRPr="00210D7A">
        <w:rPr>
          <w:rFonts w:ascii="Times New Roman" w:hint="eastAsia"/>
          <w:sz w:val="24"/>
          <w:szCs w:val="24"/>
        </w:rPr>
        <w:t>頁。</w:t>
      </w:r>
      <w:bookmarkEnd w:id="6092"/>
      <w:bookmarkEnd w:id="6093"/>
      <w:bookmarkEnd w:id="6094"/>
      <w:bookmarkEnd w:id="6095"/>
      <w:r w:rsidRPr="00210D7A">
        <w:rPr>
          <w:rFonts w:ascii="新細明體" w:eastAsia="新細明體" w:hAnsi="新細明體" w:cs="新細明體" w:hint="eastAsia"/>
          <w:kern w:val="0"/>
          <w:sz w:val="24"/>
          <w:szCs w:val="24"/>
        </w:rPr>
        <w:t xml:space="preserve"> </w:t>
      </w:r>
    </w:p>
    <w:p w:rsidR="007F3BE4" w:rsidRPr="00210D7A" w:rsidRDefault="007F3BE4" w:rsidP="007F3BE4">
      <w:pPr>
        <w:widowControl/>
        <w:kinsoku w:val="0"/>
        <w:spacing w:afterLines="50" w:after="228" w:line="240" w:lineRule="exact"/>
        <w:ind w:leftChars="247" w:left="2169" w:hangingChars="511" w:hanging="1329"/>
        <w:rPr>
          <w:rFonts w:ascii="新細明體" w:eastAsia="新細明體" w:hAnsi="新細明體" w:cs="新細明體"/>
          <w:kern w:val="0"/>
          <w:sz w:val="24"/>
          <w:szCs w:val="24"/>
        </w:rPr>
      </w:pPr>
    </w:p>
    <w:p w:rsidR="001D2EF8" w:rsidRPr="00210D7A" w:rsidRDefault="001D2EF8" w:rsidP="001D2EF8">
      <w:pPr>
        <w:pStyle w:val="1"/>
        <w:rPr>
          <w:rFonts w:ascii="Times New Roman" w:hAnsi="Times New Roman"/>
          <w:b/>
        </w:rPr>
      </w:pPr>
      <w:bookmarkStart w:id="6096" w:name="_Toc499734870"/>
      <w:r w:rsidRPr="00210D7A">
        <w:rPr>
          <w:rFonts w:ascii="Times New Roman" w:hAnsi="Times New Roman"/>
          <w:b/>
        </w:rPr>
        <w:t>赴日本訪察各機關</w:t>
      </w:r>
      <w:r w:rsidRPr="00210D7A">
        <w:rPr>
          <w:rFonts w:ascii="Times New Roman" w:hAnsi="Times New Roman"/>
          <w:b/>
        </w:rPr>
        <w:t>(</w:t>
      </w:r>
      <w:r w:rsidRPr="00210D7A">
        <w:rPr>
          <w:rFonts w:ascii="Times New Roman" w:hAnsi="Times New Roman"/>
          <w:b/>
        </w:rPr>
        <w:t>構</w:t>
      </w:r>
      <w:r w:rsidRPr="00210D7A">
        <w:rPr>
          <w:rFonts w:ascii="Times New Roman" w:hAnsi="Times New Roman"/>
          <w:b/>
        </w:rPr>
        <w:t>)</w:t>
      </w:r>
      <w:r w:rsidRPr="00210D7A">
        <w:rPr>
          <w:rFonts w:ascii="Times New Roman" w:hAnsi="Times New Roman"/>
          <w:b/>
        </w:rPr>
        <w:t>紀實</w:t>
      </w:r>
      <w:bookmarkEnd w:id="6096"/>
    </w:p>
    <w:p w:rsidR="00AB1127" w:rsidRDefault="00A31594" w:rsidP="00A31594">
      <w:pPr>
        <w:pStyle w:val="2"/>
        <w:numPr>
          <w:ilvl w:val="0"/>
          <w:numId w:val="0"/>
        </w:numPr>
        <w:ind w:leftChars="200" w:left="680" w:firstLineChars="200" w:firstLine="680"/>
        <w:rPr>
          <w:rFonts w:hAnsi="標楷體"/>
          <w:spacing w:val="-2"/>
        </w:rPr>
      </w:pPr>
      <w:bookmarkStart w:id="6097" w:name="_Toc498616669"/>
      <w:bookmarkStart w:id="6098" w:name="_Toc498618567"/>
      <w:bookmarkStart w:id="6099" w:name="_Toc498692283"/>
      <w:bookmarkStart w:id="6100" w:name="_Toc498692977"/>
      <w:bookmarkStart w:id="6101" w:name="_Toc499125102"/>
      <w:bookmarkStart w:id="6102" w:name="_Toc499126830"/>
      <w:bookmarkStart w:id="6103" w:name="_Toc499280397"/>
      <w:bookmarkStart w:id="6104" w:name="_Toc499734871"/>
      <w:r w:rsidRPr="00210D7A">
        <w:rPr>
          <w:rFonts w:ascii="Times New Roman" w:hAnsi="Times New Roman"/>
        </w:rPr>
        <w:t>日本</w:t>
      </w:r>
      <w:r w:rsidRPr="00210D7A">
        <w:rPr>
          <w:rFonts w:ascii="Times New Roman" w:eastAsia="新細明體" w:hAnsi="Times New Roman"/>
        </w:rPr>
        <w:t>「</w:t>
      </w:r>
      <w:r w:rsidRPr="00210D7A">
        <w:rPr>
          <w:rFonts w:ascii="Times New Roman" w:hAnsi="Times New Roman"/>
        </w:rPr>
        <w:t>以房養老</w:t>
      </w:r>
      <w:r w:rsidRPr="00210D7A">
        <w:rPr>
          <w:rFonts w:ascii="Times New Roman" w:eastAsia="新細明體" w:hAnsi="Times New Roman"/>
        </w:rPr>
        <w:t>」</w:t>
      </w:r>
      <w:r w:rsidRPr="00210D7A">
        <w:rPr>
          <w:rFonts w:ascii="Times New Roman" w:hAnsi="Times New Roman"/>
        </w:rPr>
        <w:t>業務始於</w:t>
      </w:r>
      <w:r w:rsidRPr="00210D7A">
        <w:rPr>
          <w:rFonts w:ascii="Times New Roman" w:hAnsi="Times New Roman"/>
        </w:rPr>
        <w:t>1981</w:t>
      </w:r>
      <w:r w:rsidRPr="00210D7A">
        <w:rPr>
          <w:rFonts w:ascii="Times New Roman" w:hAnsi="Times New Roman"/>
        </w:rPr>
        <w:t>年</w:t>
      </w:r>
      <w:r w:rsidRPr="00210D7A">
        <w:rPr>
          <w:rFonts w:ascii="Times New Roman" w:hAnsi="Times New Roman"/>
        </w:rPr>
        <w:t>4</w:t>
      </w:r>
      <w:r w:rsidRPr="00210D7A">
        <w:rPr>
          <w:rFonts w:ascii="Times New Roman" w:hAnsi="Times New Roman"/>
        </w:rPr>
        <w:t>月，係由東京都武藏野市率先開辦</w:t>
      </w:r>
      <w:r w:rsidRPr="00210D7A">
        <w:rPr>
          <w:rFonts w:ascii="Times New Roman" w:hAnsi="Times New Roman"/>
          <w:bCs w:val="0"/>
          <w:kern w:val="0"/>
          <w:szCs w:val="32"/>
        </w:rPr>
        <w:t>，其後陸續有其他地方自治體</w:t>
      </w:r>
      <w:r w:rsidRPr="00210D7A">
        <w:rPr>
          <w:rStyle w:val="aff2"/>
          <w:rFonts w:ascii="Times New Roman" w:hAnsi="Times New Roman"/>
          <w:bCs w:val="0"/>
          <w:kern w:val="0"/>
          <w:szCs w:val="32"/>
        </w:rPr>
        <w:footnoteReference w:id="38"/>
      </w:r>
      <w:r w:rsidRPr="00210D7A">
        <w:rPr>
          <w:rFonts w:ascii="Times New Roman" w:hAnsi="Times New Roman"/>
        </w:rPr>
        <w:t>及金融機構</w:t>
      </w:r>
      <w:r w:rsidRPr="00210D7A">
        <w:rPr>
          <w:rStyle w:val="aff2"/>
          <w:rFonts w:ascii="Times New Roman" w:hAnsi="Times New Roman"/>
          <w:bCs w:val="0"/>
          <w:kern w:val="0"/>
          <w:szCs w:val="32"/>
        </w:rPr>
        <w:footnoteReference w:id="39"/>
      </w:r>
      <w:r w:rsidRPr="00210D7A">
        <w:rPr>
          <w:rFonts w:ascii="Times New Roman" w:hAnsi="Times New Roman"/>
          <w:bCs w:val="0"/>
          <w:kern w:val="0"/>
          <w:szCs w:val="32"/>
        </w:rPr>
        <w:t>跟進。</w:t>
      </w:r>
      <w:r w:rsidRPr="00210D7A">
        <w:rPr>
          <w:rFonts w:ascii="Times New Roman" w:hAnsi="Times New Roman"/>
          <w:bCs w:val="0"/>
          <w:kern w:val="0"/>
          <w:szCs w:val="32"/>
        </w:rPr>
        <w:t>2002</w:t>
      </w:r>
      <w:r w:rsidRPr="00210D7A">
        <w:rPr>
          <w:rFonts w:ascii="Times New Roman" w:hAnsi="Times New Roman"/>
          <w:bCs w:val="0"/>
          <w:kern w:val="0"/>
          <w:szCs w:val="32"/>
        </w:rPr>
        <w:t>年</w:t>
      </w:r>
      <w:r w:rsidRPr="00210D7A">
        <w:rPr>
          <w:rFonts w:ascii="Times New Roman" w:hAnsi="Times New Roman"/>
          <w:bCs w:val="0"/>
          <w:kern w:val="0"/>
          <w:szCs w:val="32"/>
        </w:rPr>
        <w:t>12</w:t>
      </w:r>
      <w:r w:rsidRPr="00210D7A">
        <w:rPr>
          <w:rFonts w:ascii="Times New Roman" w:hAnsi="Times New Roman"/>
          <w:bCs w:val="0"/>
          <w:kern w:val="0"/>
          <w:szCs w:val="32"/>
        </w:rPr>
        <w:t>月起，中央的厚生勞動省亦以全國</w:t>
      </w:r>
      <w:r w:rsidRPr="00210D7A">
        <w:rPr>
          <w:rFonts w:ascii="Times New Roman" w:hAnsi="Times New Roman"/>
          <w:bCs w:val="0"/>
          <w:kern w:val="0"/>
          <w:szCs w:val="32"/>
        </w:rPr>
        <w:t>47</w:t>
      </w:r>
      <w:r w:rsidRPr="00210D7A">
        <w:rPr>
          <w:rFonts w:ascii="Times New Roman" w:hAnsi="Times New Roman"/>
          <w:bCs w:val="0"/>
          <w:kern w:val="0"/>
          <w:szCs w:val="32"/>
        </w:rPr>
        <w:t>個都道府縣「社會福祉協議會</w:t>
      </w:r>
      <w:r w:rsidRPr="00210D7A">
        <w:rPr>
          <w:rStyle w:val="aff2"/>
          <w:rFonts w:ascii="Times New Roman" w:hAnsi="Times New Roman"/>
          <w:bCs w:val="0"/>
          <w:kern w:val="0"/>
          <w:szCs w:val="32"/>
        </w:rPr>
        <w:footnoteReference w:id="40"/>
      </w:r>
      <w:r w:rsidRPr="00210D7A">
        <w:rPr>
          <w:rFonts w:ascii="Times New Roman" w:hAnsi="Times New Roman"/>
          <w:bCs w:val="0"/>
          <w:kern w:val="0"/>
          <w:szCs w:val="32"/>
        </w:rPr>
        <w:t>」作為實施主體，開辦「不動產擔保型生活資金」貸款。相關機制發展至今，已累積逾</w:t>
      </w:r>
      <w:r w:rsidRPr="00210D7A">
        <w:rPr>
          <w:rFonts w:ascii="Times New Roman" w:hAnsi="Times New Roman"/>
          <w:bCs w:val="0"/>
          <w:kern w:val="0"/>
          <w:szCs w:val="32"/>
        </w:rPr>
        <w:t>36</w:t>
      </w:r>
      <w:r w:rsidRPr="00210D7A">
        <w:rPr>
          <w:rFonts w:ascii="Times New Roman" w:hAnsi="Times New Roman"/>
          <w:bCs w:val="0"/>
          <w:kern w:val="0"/>
          <w:szCs w:val="32"/>
        </w:rPr>
        <w:t>年之經驗，且其運作模式多元，兼含地方及中央政府開辦的「公益型」方案，以及主要由銀行業者辦理的「商業型」方案，與我國的制度發展情形極為相似。本研究爰就各該類型，分別</w:t>
      </w:r>
      <w:r w:rsidRPr="00210D7A">
        <w:rPr>
          <w:rFonts w:ascii="Times New Roman" w:hAnsi="Times New Roman"/>
        </w:rPr>
        <w:t>擇定：</w:t>
      </w:r>
      <w:r w:rsidRPr="00210D7A">
        <w:rPr>
          <w:rFonts w:ascii="Times New Roman" w:hAnsi="Times New Roman"/>
        </w:rPr>
        <w:t>(1)</w:t>
      </w:r>
      <w:r w:rsidRPr="00210D7A">
        <w:rPr>
          <w:rFonts w:ascii="Times New Roman" w:hAnsi="Times New Roman"/>
        </w:rPr>
        <w:t>日本是項業務濫觴的「武藏野市」</w:t>
      </w:r>
      <w:r w:rsidRPr="00210D7A">
        <w:rPr>
          <w:rFonts w:ascii="Times New Roman" w:hAnsi="Times New Roman" w:hint="eastAsia"/>
        </w:rPr>
        <w:t>；</w:t>
      </w:r>
      <w:r w:rsidRPr="00210D7A">
        <w:rPr>
          <w:rFonts w:ascii="Times New Roman" w:hAnsi="Times New Roman"/>
        </w:rPr>
        <w:t>(2)</w:t>
      </w:r>
      <w:r w:rsidRPr="00210D7A">
        <w:rPr>
          <w:rFonts w:ascii="Times New Roman" w:hAnsi="Times New Roman"/>
        </w:rPr>
        <w:t>負責統籌日本</w:t>
      </w:r>
      <w:r w:rsidRPr="00210D7A">
        <w:rPr>
          <w:rFonts w:ascii="Times New Roman" w:hAnsi="Times New Roman"/>
          <w:bCs w:val="0"/>
          <w:kern w:val="0"/>
          <w:szCs w:val="32"/>
        </w:rPr>
        <w:t>47</w:t>
      </w:r>
      <w:r w:rsidRPr="00210D7A">
        <w:rPr>
          <w:rFonts w:ascii="Times New Roman" w:hAnsi="Times New Roman"/>
          <w:bCs w:val="0"/>
          <w:kern w:val="0"/>
          <w:szCs w:val="32"/>
        </w:rPr>
        <w:t>個都道府</w:t>
      </w:r>
      <w:r w:rsidRPr="00210D7A">
        <w:rPr>
          <w:rFonts w:ascii="Times New Roman" w:hAnsi="Times New Roman"/>
          <w:bCs w:val="0"/>
          <w:kern w:val="0"/>
          <w:szCs w:val="32"/>
        </w:rPr>
        <w:lastRenderedPageBreak/>
        <w:t>縣社會福祉協議會相關業務的「全國社會福祉協議會」及</w:t>
      </w:r>
      <w:r w:rsidRPr="00210D7A">
        <w:rPr>
          <w:rFonts w:ascii="Times New Roman" w:hAnsi="Times New Roman"/>
          <w:bCs w:val="0"/>
          <w:kern w:val="0"/>
          <w:szCs w:val="32"/>
        </w:rPr>
        <w:t>(3)</w:t>
      </w:r>
      <w:r w:rsidRPr="00210D7A">
        <w:rPr>
          <w:rFonts w:ascii="Times New Roman" w:hAnsi="Times New Roman"/>
          <w:bCs w:val="0"/>
          <w:kern w:val="0"/>
          <w:szCs w:val="32"/>
        </w:rPr>
        <w:t>日本商業型逆向抵押貸款業務中，市占率達</w:t>
      </w:r>
      <w:r w:rsidRPr="00210D7A">
        <w:rPr>
          <w:rFonts w:ascii="Times New Roman" w:hAnsi="Times New Roman"/>
          <w:bCs w:val="0"/>
          <w:kern w:val="0"/>
          <w:szCs w:val="32"/>
        </w:rPr>
        <w:t>8</w:t>
      </w:r>
      <w:r w:rsidRPr="00210D7A">
        <w:rPr>
          <w:rFonts w:ascii="Times New Roman" w:hAnsi="Times New Roman"/>
          <w:bCs w:val="0"/>
          <w:kern w:val="0"/>
          <w:szCs w:val="32"/>
        </w:rPr>
        <w:t>成的東京之星銀行</w:t>
      </w:r>
      <w:r w:rsidRPr="00210D7A">
        <w:rPr>
          <w:rStyle w:val="aff2"/>
          <w:rFonts w:ascii="Times New Roman" w:hAnsi="Times New Roman"/>
          <w:bCs w:val="0"/>
          <w:kern w:val="0"/>
          <w:szCs w:val="32"/>
        </w:rPr>
        <w:footnoteReference w:id="41"/>
      </w:r>
      <w:r w:rsidRPr="00210D7A">
        <w:rPr>
          <w:rFonts w:ascii="Times New Roman" w:hAnsi="Times New Roman"/>
          <w:bCs w:val="0"/>
          <w:kern w:val="0"/>
          <w:szCs w:val="32"/>
        </w:rPr>
        <w:t>等</w:t>
      </w:r>
      <w:r w:rsidRPr="00210D7A">
        <w:rPr>
          <w:rFonts w:ascii="Times New Roman" w:hAnsi="Times New Roman"/>
          <w:bCs w:val="0"/>
          <w:kern w:val="0"/>
          <w:szCs w:val="32"/>
        </w:rPr>
        <w:t>3</w:t>
      </w:r>
      <w:r>
        <w:rPr>
          <w:rFonts w:ascii="Times New Roman" w:hAnsi="Times New Roman" w:hint="eastAsia"/>
          <w:bCs w:val="0"/>
          <w:kern w:val="0"/>
          <w:szCs w:val="32"/>
        </w:rPr>
        <w:t>處</w:t>
      </w:r>
      <w:r w:rsidRPr="00210D7A">
        <w:rPr>
          <w:rFonts w:ascii="Times New Roman" w:hAnsi="Times New Roman"/>
          <w:bCs w:val="0"/>
          <w:kern w:val="0"/>
          <w:szCs w:val="32"/>
        </w:rPr>
        <w:t>最具代表性之機關</w:t>
      </w:r>
      <w:r w:rsidRPr="00210D7A">
        <w:rPr>
          <w:rFonts w:ascii="Times New Roman" w:hAnsi="Times New Roman"/>
          <w:bCs w:val="0"/>
          <w:kern w:val="0"/>
          <w:szCs w:val="32"/>
        </w:rPr>
        <w:t>(</w:t>
      </w:r>
      <w:r w:rsidRPr="00210D7A">
        <w:rPr>
          <w:rFonts w:ascii="Times New Roman" w:hAnsi="Times New Roman"/>
          <w:bCs w:val="0"/>
          <w:kern w:val="0"/>
          <w:szCs w:val="32"/>
        </w:rPr>
        <w:t>構</w:t>
      </w:r>
      <w:r w:rsidRPr="00210D7A">
        <w:rPr>
          <w:rFonts w:ascii="Times New Roman" w:hAnsi="Times New Roman"/>
          <w:bCs w:val="0"/>
          <w:kern w:val="0"/>
          <w:szCs w:val="32"/>
        </w:rPr>
        <w:t>)</w:t>
      </w:r>
      <w:r w:rsidRPr="00210D7A">
        <w:rPr>
          <w:rFonts w:ascii="Times New Roman" w:hAnsi="Times New Roman"/>
          <w:bCs w:val="0"/>
          <w:kern w:val="0"/>
          <w:szCs w:val="32"/>
        </w:rPr>
        <w:t>，進行實地訪察，期藉由比較日本與我國制度之異同，</w:t>
      </w:r>
      <w:r w:rsidRPr="00210D7A">
        <w:rPr>
          <w:rFonts w:ascii="Times New Roman" w:hAnsi="Times New Roman"/>
        </w:rPr>
        <w:t>供作我國精進相關機制之借鑑；茲擇其要，敘明如下</w:t>
      </w:r>
      <w:bookmarkEnd w:id="6097"/>
      <w:bookmarkEnd w:id="6098"/>
      <w:bookmarkEnd w:id="6099"/>
      <w:bookmarkEnd w:id="6100"/>
      <w:r>
        <w:rPr>
          <w:rFonts w:ascii="Times New Roman" w:hAnsi="Times New Roman" w:hint="eastAsia"/>
        </w:rPr>
        <w:t>：</w:t>
      </w:r>
      <w:bookmarkEnd w:id="6101"/>
      <w:bookmarkEnd w:id="6102"/>
      <w:bookmarkEnd w:id="6103"/>
      <w:bookmarkEnd w:id="6104"/>
    </w:p>
    <w:p w:rsidR="00571B71" w:rsidRPr="00210D7A" w:rsidRDefault="00DA7330" w:rsidP="00571B71">
      <w:pPr>
        <w:pStyle w:val="2"/>
      </w:pPr>
      <w:bookmarkStart w:id="6105" w:name="_Toc498181627"/>
      <w:bookmarkStart w:id="6106" w:name="_Toc498618553"/>
      <w:bookmarkStart w:id="6107" w:name="_Toc499734872"/>
      <w:r w:rsidRPr="00AB1127">
        <w:rPr>
          <w:rFonts w:hint="eastAsia"/>
          <w:b/>
        </w:rPr>
        <w:t>東京之星銀行</w:t>
      </w:r>
      <w:bookmarkEnd w:id="6105"/>
      <w:bookmarkEnd w:id="6106"/>
      <w:bookmarkEnd w:id="6107"/>
    </w:p>
    <w:p w:rsidR="00357078" w:rsidRPr="00210D7A" w:rsidRDefault="00357078" w:rsidP="00357078">
      <w:pPr>
        <w:pStyle w:val="3"/>
        <w:rPr>
          <w:b/>
        </w:rPr>
      </w:pPr>
      <w:bookmarkStart w:id="6108" w:name="_Toc499734873"/>
      <w:r w:rsidRPr="00210D7A">
        <w:rPr>
          <w:rFonts w:hint="eastAsia"/>
          <w:b/>
        </w:rPr>
        <w:t>簡介</w:t>
      </w:r>
      <w:bookmarkEnd w:id="6108"/>
    </w:p>
    <w:p w:rsidR="00357078" w:rsidRPr="00210D7A" w:rsidRDefault="00357078" w:rsidP="00357078">
      <w:pPr>
        <w:pStyle w:val="3"/>
        <w:numPr>
          <w:ilvl w:val="0"/>
          <w:numId w:val="0"/>
        </w:numPr>
        <w:ind w:left="1361" w:firstLineChars="200" w:firstLine="680"/>
        <w:rPr>
          <w:rFonts w:ascii="Times New Roman"/>
        </w:rPr>
      </w:pPr>
      <w:bookmarkStart w:id="6109" w:name="_Toc498590293"/>
      <w:bookmarkStart w:id="6110" w:name="_Toc498604236"/>
      <w:bookmarkStart w:id="6111" w:name="_Toc498616657"/>
      <w:bookmarkStart w:id="6112" w:name="_Toc498618555"/>
      <w:bookmarkStart w:id="6113" w:name="_Toc498692271"/>
      <w:bookmarkStart w:id="6114" w:name="_Toc498692965"/>
      <w:bookmarkStart w:id="6115" w:name="_Toc499125105"/>
      <w:bookmarkStart w:id="6116" w:name="_Toc499126833"/>
      <w:bookmarkStart w:id="6117" w:name="_Toc499280400"/>
      <w:bookmarkStart w:id="6118" w:name="_Toc499734874"/>
      <w:r w:rsidRPr="00210D7A">
        <w:rPr>
          <w:rFonts w:ascii="Times New Roman" w:hint="eastAsia"/>
        </w:rPr>
        <w:t>該銀行於</w:t>
      </w:r>
      <w:r w:rsidRPr="00210D7A">
        <w:rPr>
          <w:rFonts w:ascii="Times New Roman"/>
        </w:rPr>
        <w:t>2014</w:t>
      </w:r>
      <w:r w:rsidRPr="00210D7A">
        <w:rPr>
          <w:rFonts w:ascii="Times New Roman" w:hint="eastAsia"/>
        </w:rPr>
        <w:t>年</w:t>
      </w:r>
      <w:r w:rsidRPr="00210D7A">
        <w:rPr>
          <w:rFonts w:ascii="Times New Roman"/>
        </w:rPr>
        <w:t>6</w:t>
      </w:r>
      <w:r w:rsidRPr="00210D7A">
        <w:rPr>
          <w:rFonts w:ascii="Times New Roman" w:hint="eastAsia"/>
        </w:rPr>
        <w:t>月由臺灣的中國信託商業銀行完成併購手續，成為中國信託商業銀行的全資子公司，亦為目前日本唯一的外資銀</w:t>
      </w:r>
      <w:r w:rsidR="00051ECC">
        <w:rPr>
          <w:rFonts w:ascii="Times New Roman" w:hint="eastAsia"/>
        </w:rPr>
        <w:t>行</w:t>
      </w:r>
      <w:r w:rsidRPr="00210D7A">
        <w:rPr>
          <w:rFonts w:ascii="Times New Roman" w:hint="eastAsia"/>
        </w:rPr>
        <w:t>。該銀行於</w:t>
      </w:r>
      <w:r w:rsidRPr="00210D7A">
        <w:rPr>
          <w:rFonts w:ascii="Times New Roman"/>
        </w:rPr>
        <w:t>11</w:t>
      </w:r>
      <w:r w:rsidRPr="00210D7A">
        <w:rPr>
          <w:rFonts w:ascii="Times New Roman" w:hint="eastAsia"/>
        </w:rPr>
        <w:t>年前</w:t>
      </w:r>
      <w:r w:rsidRPr="00210D7A">
        <w:rPr>
          <w:rFonts w:ascii="Times New Roman"/>
        </w:rPr>
        <w:t>(2006</w:t>
      </w:r>
      <w:r w:rsidRPr="00210D7A">
        <w:rPr>
          <w:rFonts w:ascii="Times New Roman" w:hint="eastAsia"/>
        </w:rPr>
        <w:t>年</w:t>
      </w:r>
      <w:r w:rsidRPr="00210D7A">
        <w:rPr>
          <w:rFonts w:ascii="Times New Roman"/>
        </w:rPr>
        <w:t>)</w:t>
      </w:r>
      <w:r w:rsidRPr="00210D7A">
        <w:rPr>
          <w:rFonts w:ascii="Times New Roman" w:hint="eastAsia"/>
        </w:rPr>
        <w:t>率先同業推出</w:t>
      </w:r>
      <w:r w:rsidRPr="00210D7A">
        <w:rPr>
          <w:rFonts w:eastAsia="新細明體" w:hint="eastAsia"/>
        </w:rPr>
        <w:t>「</w:t>
      </w:r>
      <w:r w:rsidRPr="00210D7A">
        <w:rPr>
          <w:rFonts w:hint="eastAsia"/>
        </w:rPr>
        <w:t>以房養老</w:t>
      </w:r>
      <w:r w:rsidRPr="00210D7A">
        <w:rPr>
          <w:rFonts w:eastAsia="新細明體" w:hint="eastAsia"/>
        </w:rPr>
        <w:t>」</w:t>
      </w:r>
      <w:r w:rsidRPr="00210D7A">
        <w:rPr>
          <w:rFonts w:ascii="Times New Roman" w:hint="eastAsia"/>
        </w:rPr>
        <w:t>產品，初始時，銷售情況未盡理想，近年來因日本少子女化及高齡化之趨勢</w:t>
      </w:r>
      <w:r w:rsidR="00051ECC">
        <w:rPr>
          <w:rFonts w:ascii="Times New Roman" w:hint="eastAsia"/>
        </w:rPr>
        <w:t>日趨嚴重</w:t>
      </w:r>
      <w:r w:rsidRPr="00210D7A">
        <w:rPr>
          <w:rFonts w:ascii="Times New Roman" w:hint="eastAsia"/>
        </w:rPr>
        <w:t>，業務量方逐漸增長，目前已有</w:t>
      </w:r>
      <w:r w:rsidRPr="00210D7A">
        <w:rPr>
          <w:rFonts w:ascii="Times New Roman"/>
        </w:rPr>
        <w:t>7,000</w:t>
      </w:r>
      <w:r w:rsidRPr="00210D7A">
        <w:rPr>
          <w:rFonts w:ascii="Times New Roman" w:hint="eastAsia"/>
        </w:rPr>
        <w:t>餘件貸款，在</w:t>
      </w:r>
      <w:r w:rsidR="00051ECC" w:rsidRPr="00210D7A">
        <w:rPr>
          <w:rFonts w:ascii="Times New Roman" w:hint="eastAsia"/>
        </w:rPr>
        <w:t>日本</w:t>
      </w:r>
      <w:r w:rsidR="00051ECC">
        <w:rPr>
          <w:rFonts w:ascii="Times New Roman" w:hint="eastAsia"/>
        </w:rPr>
        <w:t>時下</w:t>
      </w:r>
      <w:r w:rsidRPr="00210D7A">
        <w:rPr>
          <w:rFonts w:ascii="Times New Roman" w:hint="eastAsia"/>
        </w:rPr>
        <w:t>約</w:t>
      </w:r>
      <w:r w:rsidRPr="00210D7A">
        <w:rPr>
          <w:rFonts w:ascii="Times New Roman"/>
        </w:rPr>
        <w:t>40</w:t>
      </w:r>
      <w:r w:rsidRPr="00210D7A">
        <w:rPr>
          <w:rFonts w:ascii="Times New Roman" w:hint="eastAsia"/>
        </w:rPr>
        <w:t>家開辦此項業務之銀行當中，該銀行市占率高達</w:t>
      </w:r>
      <w:r w:rsidRPr="00210D7A">
        <w:rPr>
          <w:rFonts w:ascii="Times New Roman"/>
        </w:rPr>
        <w:t>80</w:t>
      </w:r>
      <w:r w:rsidRPr="00210D7A">
        <w:rPr>
          <w:rFonts w:ascii="Times New Roman" w:hint="eastAsia"/>
        </w:rPr>
        <w:t>％，可謂日本</w:t>
      </w:r>
      <w:r w:rsidRPr="00210D7A">
        <w:rPr>
          <w:rFonts w:eastAsia="新細明體" w:hint="eastAsia"/>
        </w:rPr>
        <w:t>「</w:t>
      </w:r>
      <w:r w:rsidRPr="00210D7A">
        <w:rPr>
          <w:rFonts w:hint="eastAsia"/>
        </w:rPr>
        <w:t>以房養老</w:t>
      </w:r>
      <w:r w:rsidRPr="00210D7A">
        <w:rPr>
          <w:rFonts w:eastAsia="新細明體" w:hint="eastAsia"/>
        </w:rPr>
        <w:t>」</w:t>
      </w:r>
      <w:r w:rsidRPr="00210D7A">
        <w:rPr>
          <w:rFonts w:ascii="Times New Roman" w:hint="eastAsia"/>
        </w:rPr>
        <w:t>的領頭羊。該銀行表示：</w:t>
      </w:r>
      <w:r w:rsidRPr="00210D7A">
        <w:rPr>
          <w:rFonts w:eastAsia="新細明體" w:hint="eastAsia"/>
        </w:rPr>
        <w:t>「</w:t>
      </w:r>
      <w:r w:rsidRPr="00210D7A">
        <w:rPr>
          <w:rFonts w:hint="eastAsia"/>
        </w:rPr>
        <w:t>以房養老</w:t>
      </w:r>
      <w:r w:rsidRPr="00210D7A">
        <w:rPr>
          <w:rFonts w:eastAsia="新細明體" w:hint="eastAsia"/>
        </w:rPr>
        <w:t>」</w:t>
      </w:r>
      <w:r w:rsidRPr="00210D7A">
        <w:rPr>
          <w:rFonts w:ascii="Times New Roman" w:hint="eastAsia"/>
        </w:rPr>
        <w:t>這類的產品，對日本今後的社會，乃</w:t>
      </w:r>
      <w:r w:rsidR="00051ECC">
        <w:rPr>
          <w:rFonts w:ascii="Times New Roman" w:hint="eastAsia"/>
        </w:rPr>
        <w:t>屬</w:t>
      </w:r>
      <w:r w:rsidRPr="00210D7A">
        <w:rPr>
          <w:rFonts w:ascii="Times New Roman" w:hint="eastAsia"/>
        </w:rPr>
        <w:t>非常需要；未來也將繼續強化推出此類商品。</w:t>
      </w:r>
      <w:bookmarkEnd w:id="6109"/>
      <w:bookmarkEnd w:id="6110"/>
      <w:bookmarkEnd w:id="6111"/>
      <w:bookmarkEnd w:id="6112"/>
      <w:bookmarkEnd w:id="6113"/>
      <w:bookmarkEnd w:id="6114"/>
      <w:bookmarkEnd w:id="6115"/>
      <w:bookmarkEnd w:id="6116"/>
      <w:bookmarkEnd w:id="6117"/>
      <w:bookmarkEnd w:id="6118"/>
    </w:p>
    <w:p w:rsidR="00357078" w:rsidRPr="00210D7A" w:rsidRDefault="00357078" w:rsidP="00357078">
      <w:pPr>
        <w:pStyle w:val="3"/>
        <w:rPr>
          <w:b/>
        </w:rPr>
      </w:pPr>
      <w:bookmarkStart w:id="6119" w:name="_Toc499734875"/>
      <w:r w:rsidRPr="00210D7A">
        <w:rPr>
          <w:rFonts w:hint="eastAsia"/>
          <w:b/>
        </w:rPr>
        <w:t>會談紀要</w:t>
      </w:r>
      <w:bookmarkEnd w:id="6119"/>
    </w:p>
    <w:p w:rsidR="00357078" w:rsidRPr="00210D7A" w:rsidRDefault="00357078" w:rsidP="00357078">
      <w:pPr>
        <w:pStyle w:val="4"/>
      </w:pPr>
      <w:r w:rsidRPr="00210D7A">
        <w:rPr>
          <w:rFonts w:hint="eastAsia"/>
        </w:rPr>
        <w:t>產品契約要項及實際貸放情形</w:t>
      </w:r>
      <w:r w:rsidRPr="00210D7A">
        <w:rPr>
          <w:rStyle w:val="aff2"/>
          <w:rFonts w:hAnsi="標楷體"/>
          <w:bCs/>
          <w:kern w:val="0"/>
          <w:szCs w:val="32"/>
        </w:rPr>
        <w:footnoteReference w:id="42"/>
      </w:r>
      <w:r w:rsidR="00051ECC" w:rsidRPr="00210D7A">
        <w:rPr>
          <w:rFonts w:hint="eastAsia"/>
        </w:rPr>
        <w:t>說明</w:t>
      </w:r>
      <w:r w:rsidRPr="00210D7A">
        <w:rPr>
          <w:rFonts w:hint="eastAsia"/>
        </w:rPr>
        <w:t>如下：</w:t>
      </w:r>
    </w:p>
    <w:tbl>
      <w:tblPr>
        <w:tblW w:w="7153" w:type="dxa"/>
        <w:tblInd w:w="18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26"/>
        <w:gridCol w:w="2477"/>
        <w:gridCol w:w="3150"/>
      </w:tblGrid>
      <w:tr w:rsidR="00210D7A" w:rsidRPr="00210D7A" w:rsidTr="00571B71">
        <w:trPr>
          <w:trHeight w:val="260"/>
          <w:tblHeader/>
        </w:trPr>
        <w:tc>
          <w:tcPr>
            <w:tcW w:w="1526" w:type="dxa"/>
            <w:shd w:val="clear" w:color="auto" w:fill="auto"/>
          </w:tcPr>
          <w:p w:rsidR="00357078" w:rsidRPr="00210D7A" w:rsidRDefault="00357078" w:rsidP="00571B71">
            <w:pPr>
              <w:pStyle w:val="afc"/>
              <w:kinsoku w:val="0"/>
              <w:spacing w:line="360" w:lineRule="exact"/>
              <w:ind w:leftChars="0" w:left="0"/>
              <w:jc w:val="center"/>
              <w:rPr>
                <w:rFonts w:ascii="Times New Roman"/>
                <w:b/>
                <w:bCs/>
                <w:kern w:val="0"/>
                <w:sz w:val="26"/>
                <w:szCs w:val="26"/>
              </w:rPr>
            </w:pPr>
          </w:p>
        </w:tc>
        <w:tc>
          <w:tcPr>
            <w:tcW w:w="2477" w:type="dxa"/>
            <w:shd w:val="clear" w:color="auto" w:fill="auto"/>
            <w:vAlign w:val="center"/>
          </w:tcPr>
          <w:p w:rsidR="00357078" w:rsidRPr="00210D7A" w:rsidRDefault="00357078" w:rsidP="00571B71">
            <w:pPr>
              <w:pStyle w:val="afc"/>
              <w:kinsoku w:val="0"/>
              <w:spacing w:line="360" w:lineRule="exact"/>
              <w:ind w:leftChars="0" w:left="0"/>
              <w:jc w:val="center"/>
              <w:rPr>
                <w:rFonts w:ascii="Times New Roman"/>
                <w:b/>
                <w:bCs/>
                <w:kern w:val="0"/>
                <w:sz w:val="26"/>
                <w:szCs w:val="26"/>
              </w:rPr>
            </w:pPr>
            <w:r w:rsidRPr="00210D7A">
              <w:rPr>
                <w:rFonts w:ascii="Times New Roman"/>
                <w:b/>
                <w:bCs/>
                <w:kern w:val="0"/>
                <w:sz w:val="26"/>
                <w:szCs w:val="26"/>
              </w:rPr>
              <w:t>產品契約要項</w:t>
            </w:r>
          </w:p>
        </w:tc>
        <w:tc>
          <w:tcPr>
            <w:tcW w:w="3150" w:type="dxa"/>
            <w:shd w:val="clear" w:color="auto" w:fill="auto"/>
            <w:vAlign w:val="center"/>
          </w:tcPr>
          <w:p w:rsidR="00357078" w:rsidRPr="00210D7A" w:rsidRDefault="00357078" w:rsidP="00571B71">
            <w:pPr>
              <w:pStyle w:val="afc"/>
              <w:kinsoku w:val="0"/>
              <w:spacing w:line="360" w:lineRule="exact"/>
              <w:ind w:leftChars="0" w:left="0"/>
              <w:jc w:val="center"/>
              <w:rPr>
                <w:rFonts w:ascii="Times New Roman"/>
                <w:b/>
                <w:bCs/>
                <w:kern w:val="0"/>
                <w:sz w:val="26"/>
                <w:szCs w:val="26"/>
              </w:rPr>
            </w:pPr>
            <w:r w:rsidRPr="00210D7A">
              <w:rPr>
                <w:rFonts w:ascii="Times New Roman"/>
                <w:b/>
                <w:bCs/>
                <w:kern w:val="0"/>
                <w:sz w:val="26"/>
                <w:szCs w:val="26"/>
              </w:rPr>
              <w:t>實際貸放情形</w:t>
            </w:r>
          </w:p>
        </w:tc>
      </w:tr>
      <w:tr w:rsidR="00210D7A" w:rsidRPr="00210D7A" w:rsidTr="00571B71">
        <w:tc>
          <w:tcPr>
            <w:tcW w:w="1526" w:type="dxa"/>
            <w:shd w:val="clear" w:color="auto" w:fill="auto"/>
          </w:tcPr>
          <w:p w:rsidR="00357078" w:rsidRPr="00DD2B27" w:rsidRDefault="00357078" w:rsidP="00357078">
            <w:pPr>
              <w:pStyle w:val="afc"/>
              <w:kinsoku w:val="0"/>
              <w:spacing w:line="360" w:lineRule="exact"/>
              <w:ind w:leftChars="0" w:left="0"/>
              <w:rPr>
                <w:rFonts w:ascii="Times New Roman"/>
                <w:b/>
                <w:bCs/>
                <w:kern w:val="0"/>
                <w:sz w:val="26"/>
                <w:szCs w:val="26"/>
              </w:rPr>
            </w:pPr>
            <w:r w:rsidRPr="00DD2B27">
              <w:rPr>
                <w:rFonts w:ascii="Times New Roman"/>
                <w:b/>
                <w:bCs/>
                <w:kern w:val="0"/>
                <w:sz w:val="26"/>
                <w:szCs w:val="26"/>
              </w:rPr>
              <w:t>種類</w:t>
            </w:r>
          </w:p>
        </w:tc>
        <w:tc>
          <w:tcPr>
            <w:tcW w:w="2477" w:type="dxa"/>
            <w:shd w:val="clear" w:color="auto" w:fill="auto"/>
          </w:tcPr>
          <w:p w:rsidR="00357078" w:rsidRPr="00210D7A" w:rsidRDefault="00357078" w:rsidP="00357078">
            <w:pPr>
              <w:pStyle w:val="afc"/>
              <w:kinsoku w:val="0"/>
              <w:spacing w:line="360" w:lineRule="exact"/>
              <w:ind w:leftChars="0" w:left="0"/>
              <w:rPr>
                <w:rFonts w:ascii="Times New Roman"/>
                <w:bCs/>
                <w:spacing w:val="-6"/>
                <w:kern w:val="0"/>
                <w:sz w:val="26"/>
                <w:szCs w:val="26"/>
              </w:rPr>
            </w:pPr>
            <w:r w:rsidRPr="00210D7A">
              <w:rPr>
                <w:rFonts w:ascii="Times New Roman"/>
                <w:bCs/>
                <w:spacing w:val="-6"/>
                <w:kern w:val="0"/>
                <w:sz w:val="26"/>
                <w:szCs w:val="26"/>
              </w:rPr>
              <w:t>存款連動型</w:t>
            </w:r>
            <w:r w:rsidRPr="00210D7A">
              <w:rPr>
                <w:rFonts w:ascii="Times New Roman"/>
                <w:bCs/>
                <w:spacing w:val="-6"/>
                <w:kern w:val="0"/>
                <w:sz w:val="26"/>
                <w:szCs w:val="26"/>
              </w:rPr>
              <w:t>(</w:t>
            </w:r>
            <w:r w:rsidRPr="00210D7A">
              <w:rPr>
                <w:rFonts w:ascii="Times New Roman"/>
                <w:bCs/>
                <w:spacing w:val="-6"/>
                <w:kern w:val="0"/>
                <w:sz w:val="26"/>
                <w:szCs w:val="26"/>
              </w:rPr>
              <w:t>抵利型</w:t>
            </w:r>
            <w:r w:rsidRPr="00210D7A">
              <w:rPr>
                <w:rStyle w:val="aff2"/>
                <w:rFonts w:ascii="Times New Roman"/>
                <w:bCs/>
                <w:spacing w:val="-6"/>
                <w:kern w:val="0"/>
                <w:sz w:val="26"/>
                <w:szCs w:val="26"/>
              </w:rPr>
              <w:footnoteReference w:id="43"/>
            </w:r>
            <w:r w:rsidRPr="00210D7A">
              <w:rPr>
                <w:rFonts w:ascii="Times New Roman"/>
                <w:bCs/>
                <w:spacing w:val="-6"/>
                <w:kern w:val="0"/>
                <w:sz w:val="26"/>
                <w:szCs w:val="26"/>
              </w:rPr>
              <w:t>)</w:t>
            </w:r>
            <w:r w:rsidRPr="00210D7A">
              <w:rPr>
                <w:rFonts w:ascii="Times New Roman"/>
                <w:bCs/>
                <w:spacing w:val="-6"/>
                <w:kern w:val="0"/>
                <w:sz w:val="26"/>
                <w:szCs w:val="26"/>
              </w:rPr>
              <w:t>逆向抵押貸款。</w:t>
            </w:r>
          </w:p>
        </w:tc>
        <w:tc>
          <w:tcPr>
            <w:tcW w:w="3150" w:type="dxa"/>
            <w:shd w:val="clear" w:color="auto" w:fill="auto"/>
          </w:tcPr>
          <w:p w:rsidR="00357078" w:rsidRPr="00210D7A" w:rsidRDefault="00357078" w:rsidP="00357078">
            <w:pPr>
              <w:pStyle w:val="afc"/>
              <w:kinsoku w:val="0"/>
              <w:spacing w:line="360" w:lineRule="exact"/>
              <w:ind w:leftChars="0" w:left="0"/>
              <w:rPr>
                <w:rFonts w:ascii="Times New Roman"/>
                <w:bCs/>
                <w:kern w:val="0"/>
                <w:sz w:val="26"/>
                <w:szCs w:val="26"/>
              </w:rPr>
            </w:pPr>
            <w:r w:rsidRPr="00210D7A">
              <w:rPr>
                <w:rFonts w:ascii="Times New Roman" w:hint="eastAsia"/>
                <w:bCs/>
                <w:kern w:val="0"/>
                <w:sz w:val="26"/>
                <w:szCs w:val="26"/>
              </w:rPr>
              <w:t>-</w:t>
            </w:r>
          </w:p>
        </w:tc>
      </w:tr>
      <w:tr w:rsidR="00210D7A" w:rsidRPr="00210D7A" w:rsidTr="00571B71">
        <w:tc>
          <w:tcPr>
            <w:tcW w:w="1526" w:type="dxa"/>
            <w:shd w:val="clear" w:color="auto" w:fill="auto"/>
          </w:tcPr>
          <w:p w:rsidR="00357078" w:rsidRPr="00DD2B27" w:rsidRDefault="00357078" w:rsidP="00357078">
            <w:pPr>
              <w:pStyle w:val="afc"/>
              <w:kinsoku w:val="0"/>
              <w:spacing w:line="360" w:lineRule="exact"/>
              <w:ind w:leftChars="0" w:left="0"/>
              <w:rPr>
                <w:rFonts w:ascii="Times New Roman"/>
                <w:b/>
                <w:bCs/>
                <w:kern w:val="0"/>
                <w:sz w:val="26"/>
                <w:szCs w:val="26"/>
              </w:rPr>
            </w:pPr>
            <w:r w:rsidRPr="00DD2B27">
              <w:rPr>
                <w:rFonts w:ascii="Times New Roman"/>
                <w:b/>
                <w:bCs/>
                <w:kern w:val="0"/>
                <w:sz w:val="26"/>
                <w:szCs w:val="26"/>
              </w:rPr>
              <w:t>資金用途限制</w:t>
            </w:r>
          </w:p>
        </w:tc>
        <w:tc>
          <w:tcPr>
            <w:tcW w:w="2477" w:type="dxa"/>
            <w:shd w:val="clear" w:color="auto" w:fill="auto"/>
          </w:tcPr>
          <w:p w:rsidR="00357078" w:rsidRPr="00210D7A" w:rsidRDefault="00357078" w:rsidP="00357078">
            <w:pPr>
              <w:pStyle w:val="afc"/>
              <w:kinsoku w:val="0"/>
              <w:spacing w:line="360" w:lineRule="exact"/>
              <w:ind w:leftChars="0" w:left="0"/>
              <w:rPr>
                <w:rFonts w:ascii="Times New Roman"/>
                <w:bCs/>
                <w:kern w:val="0"/>
                <w:sz w:val="26"/>
                <w:szCs w:val="26"/>
              </w:rPr>
            </w:pPr>
            <w:r w:rsidRPr="00210D7A">
              <w:rPr>
                <w:rFonts w:ascii="Times New Roman"/>
                <w:bCs/>
                <w:kern w:val="0"/>
                <w:sz w:val="26"/>
                <w:szCs w:val="26"/>
              </w:rPr>
              <w:t>無</w:t>
            </w:r>
          </w:p>
        </w:tc>
        <w:tc>
          <w:tcPr>
            <w:tcW w:w="3150" w:type="dxa"/>
            <w:shd w:val="clear" w:color="auto" w:fill="auto"/>
          </w:tcPr>
          <w:p w:rsidR="00357078" w:rsidRPr="00210D7A" w:rsidRDefault="00357078" w:rsidP="00357078">
            <w:pPr>
              <w:pStyle w:val="afc"/>
              <w:kinsoku w:val="0"/>
              <w:spacing w:line="360" w:lineRule="exact"/>
              <w:ind w:leftChars="0" w:left="0"/>
              <w:rPr>
                <w:rFonts w:ascii="Times New Roman"/>
                <w:bCs/>
                <w:kern w:val="0"/>
                <w:sz w:val="26"/>
                <w:szCs w:val="26"/>
              </w:rPr>
            </w:pPr>
            <w:r w:rsidRPr="00210D7A">
              <w:rPr>
                <w:rFonts w:ascii="Times New Roman" w:hint="eastAsia"/>
                <w:bCs/>
                <w:kern w:val="0"/>
                <w:sz w:val="26"/>
                <w:szCs w:val="26"/>
              </w:rPr>
              <w:t>-</w:t>
            </w:r>
          </w:p>
        </w:tc>
      </w:tr>
      <w:tr w:rsidR="00210D7A" w:rsidRPr="00210D7A" w:rsidTr="00571B71">
        <w:tc>
          <w:tcPr>
            <w:tcW w:w="1526" w:type="dxa"/>
            <w:shd w:val="clear" w:color="auto" w:fill="auto"/>
          </w:tcPr>
          <w:p w:rsidR="00357078" w:rsidRPr="00DD2B27" w:rsidRDefault="00357078" w:rsidP="00357078">
            <w:pPr>
              <w:pStyle w:val="afc"/>
              <w:kinsoku w:val="0"/>
              <w:spacing w:line="360" w:lineRule="exact"/>
              <w:ind w:leftChars="0" w:left="0"/>
              <w:rPr>
                <w:rFonts w:ascii="Times New Roman"/>
                <w:b/>
                <w:bCs/>
                <w:kern w:val="0"/>
                <w:sz w:val="26"/>
                <w:szCs w:val="26"/>
              </w:rPr>
            </w:pPr>
            <w:r w:rsidRPr="00DD2B27">
              <w:rPr>
                <w:rFonts w:ascii="Times New Roman"/>
                <w:b/>
                <w:bCs/>
                <w:kern w:val="0"/>
                <w:sz w:val="26"/>
                <w:szCs w:val="26"/>
              </w:rPr>
              <w:t>申請條件</w:t>
            </w:r>
          </w:p>
        </w:tc>
        <w:tc>
          <w:tcPr>
            <w:tcW w:w="2477" w:type="dxa"/>
            <w:shd w:val="clear" w:color="auto" w:fill="auto"/>
          </w:tcPr>
          <w:p w:rsidR="00357078" w:rsidRPr="00210D7A" w:rsidRDefault="00357078" w:rsidP="00321C70">
            <w:pPr>
              <w:pStyle w:val="afc"/>
              <w:numPr>
                <w:ilvl w:val="0"/>
                <w:numId w:val="56"/>
              </w:numPr>
              <w:kinsoku w:val="0"/>
              <w:spacing w:line="360" w:lineRule="exact"/>
              <w:ind w:leftChars="0" w:left="158" w:hanging="182"/>
              <w:rPr>
                <w:rFonts w:ascii="Times New Roman"/>
                <w:bCs/>
                <w:kern w:val="0"/>
                <w:sz w:val="26"/>
                <w:szCs w:val="26"/>
              </w:rPr>
            </w:pPr>
            <w:r w:rsidRPr="00210D7A">
              <w:rPr>
                <w:rFonts w:ascii="Times New Roman"/>
                <w:bCs/>
                <w:kern w:val="0"/>
                <w:sz w:val="26"/>
                <w:szCs w:val="26"/>
              </w:rPr>
              <w:t>55</w:t>
            </w:r>
            <w:r w:rsidRPr="00210D7A">
              <w:rPr>
                <w:rFonts w:ascii="Times New Roman"/>
                <w:bCs/>
                <w:kern w:val="0"/>
                <w:sz w:val="26"/>
                <w:szCs w:val="26"/>
              </w:rPr>
              <w:t>歲以上；夫妻</w:t>
            </w:r>
            <w:r w:rsidRPr="00210D7A">
              <w:rPr>
                <w:rFonts w:ascii="Times New Roman"/>
                <w:bCs/>
                <w:kern w:val="0"/>
                <w:sz w:val="26"/>
                <w:szCs w:val="26"/>
              </w:rPr>
              <w:lastRenderedPageBreak/>
              <w:t>共同申請時</w:t>
            </w:r>
            <w:r w:rsidRPr="00210D7A">
              <w:rPr>
                <w:rFonts w:ascii="Times New Roman"/>
                <w:bCs/>
                <w:kern w:val="0"/>
                <w:sz w:val="26"/>
                <w:szCs w:val="26"/>
              </w:rPr>
              <w:t>(</w:t>
            </w:r>
            <w:r w:rsidR="00051ECC">
              <w:rPr>
                <w:rFonts w:ascii="Times New Roman"/>
                <w:bCs/>
                <w:kern w:val="0"/>
                <w:sz w:val="26"/>
                <w:szCs w:val="26"/>
              </w:rPr>
              <w:t>即：約定借款人死亡時，可由配偶繼</w:t>
            </w:r>
            <w:r w:rsidR="00051ECC">
              <w:rPr>
                <w:rFonts w:ascii="Times New Roman" w:hint="eastAsia"/>
                <w:bCs/>
                <w:kern w:val="0"/>
                <w:sz w:val="26"/>
                <w:szCs w:val="26"/>
              </w:rPr>
              <w:t>承</w:t>
            </w:r>
            <w:r w:rsidRPr="00210D7A">
              <w:rPr>
                <w:rFonts w:ascii="Times New Roman"/>
                <w:bCs/>
                <w:kern w:val="0"/>
                <w:sz w:val="26"/>
                <w:szCs w:val="26"/>
              </w:rPr>
              <w:t>該契約</w:t>
            </w:r>
            <w:r w:rsidRPr="00210D7A">
              <w:rPr>
                <w:rFonts w:ascii="Times New Roman"/>
                <w:bCs/>
                <w:kern w:val="0"/>
                <w:sz w:val="26"/>
                <w:szCs w:val="26"/>
              </w:rPr>
              <w:t>)</w:t>
            </w:r>
            <w:r w:rsidRPr="00210D7A">
              <w:rPr>
                <w:rFonts w:ascii="Times New Roman"/>
                <w:bCs/>
                <w:kern w:val="0"/>
                <w:sz w:val="26"/>
                <w:szCs w:val="26"/>
              </w:rPr>
              <w:t>，配偶年齡須滿</w:t>
            </w:r>
            <w:r w:rsidRPr="00210D7A">
              <w:rPr>
                <w:rFonts w:ascii="Times New Roman"/>
                <w:bCs/>
                <w:kern w:val="0"/>
                <w:sz w:val="26"/>
                <w:szCs w:val="26"/>
              </w:rPr>
              <w:t>50</w:t>
            </w:r>
            <w:r w:rsidRPr="00210D7A">
              <w:rPr>
                <w:rFonts w:ascii="Times New Roman"/>
                <w:bCs/>
                <w:kern w:val="0"/>
                <w:sz w:val="26"/>
                <w:szCs w:val="26"/>
              </w:rPr>
              <w:t>歲以上。</w:t>
            </w:r>
          </w:p>
          <w:p w:rsidR="00357078" w:rsidRPr="00210D7A" w:rsidRDefault="00357078" w:rsidP="00321C70">
            <w:pPr>
              <w:pStyle w:val="afc"/>
              <w:numPr>
                <w:ilvl w:val="0"/>
                <w:numId w:val="56"/>
              </w:numPr>
              <w:kinsoku w:val="0"/>
              <w:spacing w:line="360" w:lineRule="exact"/>
              <w:ind w:leftChars="0" w:left="158" w:hanging="182"/>
              <w:rPr>
                <w:rFonts w:ascii="Times New Roman"/>
                <w:bCs/>
                <w:kern w:val="0"/>
                <w:sz w:val="26"/>
                <w:szCs w:val="26"/>
              </w:rPr>
            </w:pPr>
            <w:r w:rsidRPr="00210D7A">
              <w:rPr>
                <w:rFonts w:ascii="Times New Roman"/>
                <w:bCs/>
                <w:kern w:val="0"/>
                <w:sz w:val="26"/>
                <w:szCs w:val="26"/>
              </w:rPr>
              <w:t>養老年金收入</w:t>
            </w:r>
            <w:r w:rsidRPr="00210D7A">
              <w:rPr>
                <w:rFonts w:ascii="Times New Roman"/>
                <w:bCs/>
                <w:kern w:val="0"/>
                <w:sz w:val="26"/>
                <w:szCs w:val="26"/>
              </w:rPr>
              <w:t>120</w:t>
            </w:r>
            <w:r w:rsidRPr="00210D7A">
              <w:rPr>
                <w:rFonts w:ascii="Times New Roman"/>
                <w:bCs/>
                <w:kern w:val="0"/>
                <w:sz w:val="26"/>
                <w:szCs w:val="26"/>
              </w:rPr>
              <w:t>萬日圓以上。</w:t>
            </w:r>
          </w:p>
        </w:tc>
        <w:tc>
          <w:tcPr>
            <w:tcW w:w="3150" w:type="dxa"/>
            <w:shd w:val="clear" w:color="auto" w:fill="auto"/>
          </w:tcPr>
          <w:p w:rsidR="00357078" w:rsidRPr="00210D7A" w:rsidRDefault="00357078" w:rsidP="00321C70">
            <w:pPr>
              <w:pStyle w:val="afc"/>
              <w:numPr>
                <w:ilvl w:val="0"/>
                <w:numId w:val="57"/>
              </w:numPr>
              <w:kinsoku w:val="0"/>
              <w:spacing w:line="360" w:lineRule="exact"/>
              <w:ind w:leftChars="0" w:left="201" w:hanging="238"/>
              <w:rPr>
                <w:rFonts w:ascii="Times New Roman"/>
                <w:bCs/>
                <w:kern w:val="0"/>
                <w:sz w:val="26"/>
                <w:szCs w:val="26"/>
              </w:rPr>
            </w:pPr>
            <w:r w:rsidRPr="00210D7A">
              <w:rPr>
                <w:rFonts w:ascii="Times New Roman"/>
                <w:bCs/>
                <w:kern w:val="0"/>
                <w:sz w:val="26"/>
                <w:szCs w:val="26"/>
              </w:rPr>
              <w:lastRenderedPageBreak/>
              <w:t>借款人平均年齡約</w:t>
            </w:r>
            <w:r w:rsidRPr="00210D7A">
              <w:rPr>
                <w:rFonts w:ascii="Times New Roman"/>
                <w:bCs/>
                <w:kern w:val="0"/>
                <w:sz w:val="26"/>
                <w:szCs w:val="26"/>
              </w:rPr>
              <w:t>70</w:t>
            </w:r>
            <w:r w:rsidRPr="00210D7A">
              <w:rPr>
                <w:rFonts w:ascii="Times New Roman"/>
                <w:bCs/>
                <w:kern w:val="0"/>
                <w:sz w:val="26"/>
                <w:szCs w:val="26"/>
              </w:rPr>
              <w:lastRenderedPageBreak/>
              <w:t>歲。</w:t>
            </w:r>
          </w:p>
          <w:p w:rsidR="00357078" w:rsidRPr="00210D7A" w:rsidRDefault="00357078" w:rsidP="00321C70">
            <w:pPr>
              <w:pStyle w:val="afc"/>
              <w:numPr>
                <w:ilvl w:val="0"/>
                <w:numId w:val="57"/>
              </w:numPr>
              <w:kinsoku w:val="0"/>
              <w:spacing w:line="360" w:lineRule="exact"/>
              <w:ind w:leftChars="0" w:left="201" w:hanging="238"/>
              <w:rPr>
                <w:rFonts w:ascii="Times New Roman"/>
                <w:bCs/>
                <w:kern w:val="0"/>
                <w:sz w:val="26"/>
                <w:szCs w:val="26"/>
              </w:rPr>
            </w:pPr>
            <w:r w:rsidRPr="00210D7A">
              <w:rPr>
                <w:rFonts w:ascii="Times New Roman"/>
                <w:bCs/>
                <w:kern w:val="0"/>
                <w:sz w:val="26"/>
                <w:szCs w:val="26"/>
              </w:rPr>
              <w:t>男性約占</w:t>
            </w:r>
            <w:r w:rsidRPr="00210D7A">
              <w:rPr>
                <w:rFonts w:ascii="Times New Roman"/>
                <w:bCs/>
                <w:kern w:val="0"/>
                <w:sz w:val="26"/>
                <w:szCs w:val="26"/>
              </w:rPr>
              <w:t>81%</w:t>
            </w:r>
            <w:r w:rsidRPr="00210D7A">
              <w:rPr>
                <w:rFonts w:ascii="Times New Roman"/>
                <w:bCs/>
                <w:kern w:val="0"/>
                <w:sz w:val="26"/>
                <w:szCs w:val="26"/>
              </w:rPr>
              <w:t>、女性約占</w:t>
            </w:r>
            <w:r w:rsidRPr="00210D7A">
              <w:rPr>
                <w:rFonts w:ascii="Times New Roman"/>
                <w:bCs/>
                <w:kern w:val="0"/>
                <w:sz w:val="26"/>
                <w:szCs w:val="26"/>
              </w:rPr>
              <w:t>19%</w:t>
            </w:r>
            <w:r w:rsidRPr="00210D7A">
              <w:rPr>
                <w:rFonts w:ascii="Times New Roman"/>
                <w:bCs/>
                <w:kern w:val="0"/>
                <w:sz w:val="26"/>
                <w:szCs w:val="26"/>
              </w:rPr>
              <w:t>。</w:t>
            </w:r>
            <w:r w:rsidRPr="00210D7A">
              <w:rPr>
                <w:rFonts w:ascii="Times New Roman"/>
                <w:bCs/>
                <w:kern w:val="0"/>
                <w:sz w:val="26"/>
                <w:szCs w:val="26"/>
              </w:rPr>
              <w:t>(</w:t>
            </w:r>
            <w:r w:rsidRPr="00210D7A">
              <w:rPr>
                <w:rFonts w:ascii="Times New Roman"/>
                <w:bCs/>
                <w:kern w:val="0"/>
                <w:sz w:val="26"/>
                <w:szCs w:val="26"/>
              </w:rPr>
              <w:t>因大部分案件均是夫妻共同申請；又夫妻共同申請時，多以夫為契約名義人</w:t>
            </w:r>
            <w:r w:rsidRPr="00210D7A">
              <w:rPr>
                <w:rFonts w:ascii="Times New Roman"/>
                <w:bCs/>
                <w:kern w:val="0"/>
                <w:sz w:val="26"/>
                <w:szCs w:val="26"/>
              </w:rPr>
              <w:t>)</w:t>
            </w:r>
            <w:r w:rsidRPr="00210D7A">
              <w:rPr>
                <w:rFonts w:ascii="Times New Roman" w:hint="eastAsia"/>
                <w:bCs/>
                <w:kern w:val="0"/>
                <w:sz w:val="26"/>
                <w:szCs w:val="26"/>
              </w:rPr>
              <w:t>。</w:t>
            </w:r>
          </w:p>
          <w:p w:rsidR="00357078" w:rsidRPr="00210D7A" w:rsidRDefault="00357078" w:rsidP="00321C70">
            <w:pPr>
              <w:pStyle w:val="afc"/>
              <w:numPr>
                <w:ilvl w:val="0"/>
                <w:numId w:val="57"/>
              </w:numPr>
              <w:kinsoku w:val="0"/>
              <w:spacing w:line="360" w:lineRule="exact"/>
              <w:ind w:leftChars="0" w:left="198" w:hanging="238"/>
              <w:rPr>
                <w:rFonts w:ascii="Times New Roman"/>
                <w:bCs/>
                <w:kern w:val="0"/>
                <w:sz w:val="26"/>
                <w:szCs w:val="26"/>
              </w:rPr>
            </w:pPr>
            <w:r w:rsidRPr="00210D7A">
              <w:rPr>
                <w:rFonts w:ascii="Times New Roman"/>
                <w:bCs/>
                <w:kern w:val="0"/>
                <w:sz w:val="26"/>
                <w:szCs w:val="26"/>
              </w:rPr>
              <w:t>借款人平均養老年金收入約</w:t>
            </w:r>
            <w:r w:rsidRPr="00210D7A">
              <w:rPr>
                <w:rFonts w:ascii="Times New Roman"/>
                <w:bCs/>
                <w:kern w:val="0"/>
                <w:sz w:val="26"/>
                <w:szCs w:val="26"/>
              </w:rPr>
              <w:t>280</w:t>
            </w:r>
            <w:r w:rsidRPr="00210D7A">
              <w:rPr>
                <w:rFonts w:ascii="Times New Roman"/>
                <w:bCs/>
                <w:kern w:val="0"/>
                <w:sz w:val="26"/>
                <w:szCs w:val="26"/>
              </w:rPr>
              <w:t>萬日圓</w:t>
            </w:r>
            <w:r w:rsidRPr="00210D7A">
              <w:rPr>
                <w:rFonts w:ascii="Times New Roman"/>
                <w:bCs/>
                <w:kern w:val="0"/>
                <w:sz w:val="26"/>
                <w:szCs w:val="26"/>
              </w:rPr>
              <w:t>(</w:t>
            </w:r>
            <w:r w:rsidRPr="00210D7A">
              <w:rPr>
                <w:rFonts w:ascii="Times New Roman"/>
                <w:bCs/>
                <w:kern w:val="0"/>
                <w:sz w:val="26"/>
                <w:szCs w:val="26"/>
              </w:rPr>
              <w:t>相較於全日本平均養老金年收</w:t>
            </w:r>
            <w:r w:rsidRPr="00210D7A">
              <w:rPr>
                <w:rFonts w:ascii="Times New Roman"/>
                <w:bCs/>
                <w:kern w:val="0"/>
                <w:sz w:val="26"/>
                <w:szCs w:val="26"/>
              </w:rPr>
              <w:t>189</w:t>
            </w:r>
            <w:r w:rsidRPr="00210D7A">
              <w:rPr>
                <w:rFonts w:ascii="Times New Roman"/>
                <w:bCs/>
                <w:kern w:val="0"/>
                <w:sz w:val="26"/>
                <w:szCs w:val="26"/>
              </w:rPr>
              <w:t>萬日圓，</w:t>
            </w:r>
            <w:r w:rsidRPr="00210D7A">
              <w:rPr>
                <w:rFonts w:ascii="Times New Roman" w:hint="eastAsia"/>
                <w:bCs/>
                <w:kern w:val="0"/>
                <w:sz w:val="26"/>
                <w:szCs w:val="26"/>
              </w:rPr>
              <w:t>「以房養老」</w:t>
            </w:r>
            <w:r w:rsidRPr="00210D7A">
              <w:rPr>
                <w:rFonts w:ascii="Times New Roman"/>
                <w:bCs/>
                <w:kern w:val="0"/>
                <w:sz w:val="26"/>
                <w:szCs w:val="26"/>
              </w:rPr>
              <w:t>之借款人有較高的養老年金收入</w:t>
            </w:r>
            <w:r w:rsidRPr="00210D7A">
              <w:rPr>
                <w:rFonts w:ascii="Times New Roman"/>
                <w:bCs/>
                <w:kern w:val="0"/>
                <w:sz w:val="26"/>
                <w:szCs w:val="26"/>
              </w:rPr>
              <w:t>)</w:t>
            </w:r>
            <w:r w:rsidRPr="00210D7A">
              <w:rPr>
                <w:rFonts w:ascii="Times New Roman" w:hint="eastAsia"/>
                <w:bCs/>
                <w:kern w:val="0"/>
                <w:sz w:val="26"/>
                <w:szCs w:val="26"/>
              </w:rPr>
              <w:t>。</w:t>
            </w:r>
          </w:p>
        </w:tc>
      </w:tr>
      <w:tr w:rsidR="00210D7A" w:rsidRPr="00210D7A" w:rsidTr="00571B71">
        <w:tc>
          <w:tcPr>
            <w:tcW w:w="1526" w:type="dxa"/>
            <w:shd w:val="clear" w:color="auto" w:fill="auto"/>
          </w:tcPr>
          <w:p w:rsidR="00357078" w:rsidRPr="00DD2B27" w:rsidRDefault="00357078" w:rsidP="00357078">
            <w:pPr>
              <w:pStyle w:val="afc"/>
              <w:kinsoku w:val="0"/>
              <w:spacing w:line="360" w:lineRule="exact"/>
              <w:ind w:leftChars="0" w:left="0"/>
              <w:rPr>
                <w:rFonts w:ascii="Times New Roman"/>
                <w:b/>
                <w:bCs/>
                <w:kern w:val="0"/>
                <w:sz w:val="26"/>
                <w:szCs w:val="26"/>
              </w:rPr>
            </w:pPr>
            <w:r w:rsidRPr="00DD2B27">
              <w:rPr>
                <w:rFonts w:ascii="Times New Roman"/>
                <w:b/>
                <w:bCs/>
                <w:kern w:val="0"/>
                <w:sz w:val="26"/>
                <w:szCs w:val="26"/>
              </w:rPr>
              <w:lastRenderedPageBreak/>
              <w:t>貸款期間</w:t>
            </w:r>
          </w:p>
        </w:tc>
        <w:tc>
          <w:tcPr>
            <w:tcW w:w="2477" w:type="dxa"/>
            <w:shd w:val="clear" w:color="auto" w:fill="auto"/>
          </w:tcPr>
          <w:p w:rsidR="00357078" w:rsidRPr="00210D7A" w:rsidRDefault="00357078" w:rsidP="00357078">
            <w:pPr>
              <w:pStyle w:val="afc"/>
              <w:kinsoku w:val="0"/>
              <w:spacing w:line="360" w:lineRule="exact"/>
              <w:ind w:leftChars="0" w:left="0"/>
              <w:rPr>
                <w:rFonts w:ascii="Times New Roman"/>
                <w:bCs/>
                <w:kern w:val="0"/>
                <w:sz w:val="26"/>
                <w:szCs w:val="26"/>
              </w:rPr>
            </w:pPr>
            <w:r w:rsidRPr="00210D7A">
              <w:rPr>
                <w:rFonts w:ascii="Times New Roman"/>
                <w:bCs/>
                <w:kern w:val="0"/>
                <w:sz w:val="26"/>
                <w:szCs w:val="26"/>
              </w:rPr>
              <w:t>終身</w:t>
            </w:r>
            <w:r w:rsidRPr="00210D7A">
              <w:rPr>
                <w:rFonts w:ascii="Times New Roman"/>
                <w:bCs/>
                <w:kern w:val="0"/>
                <w:sz w:val="26"/>
                <w:szCs w:val="26"/>
              </w:rPr>
              <w:t>(</w:t>
            </w:r>
            <w:r w:rsidRPr="00210D7A">
              <w:rPr>
                <w:rFonts w:ascii="Times New Roman"/>
                <w:bCs/>
                <w:kern w:val="0"/>
                <w:sz w:val="26"/>
                <w:szCs w:val="26"/>
              </w:rPr>
              <w:t>至貸款人死亡為止</w:t>
            </w:r>
            <w:r w:rsidRPr="00210D7A">
              <w:rPr>
                <w:rFonts w:ascii="Times New Roman"/>
                <w:bCs/>
                <w:kern w:val="0"/>
                <w:sz w:val="26"/>
                <w:szCs w:val="26"/>
              </w:rPr>
              <w:t>)</w:t>
            </w:r>
            <w:r w:rsidRPr="00210D7A">
              <w:rPr>
                <w:rFonts w:ascii="Times New Roman"/>
                <w:bCs/>
                <w:kern w:val="0"/>
                <w:sz w:val="26"/>
                <w:szCs w:val="26"/>
              </w:rPr>
              <w:t>。</w:t>
            </w:r>
          </w:p>
        </w:tc>
        <w:tc>
          <w:tcPr>
            <w:tcW w:w="3150" w:type="dxa"/>
            <w:shd w:val="clear" w:color="auto" w:fill="auto"/>
          </w:tcPr>
          <w:p w:rsidR="00357078" w:rsidRPr="00210D7A" w:rsidRDefault="00357078" w:rsidP="00357078">
            <w:pPr>
              <w:pStyle w:val="afc"/>
              <w:kinsoku w:val="0"/>
              <w:spacing w:line="360" w:lineRule="exact"/>
              <w:ind w:leftChars="0" w:left="0"/>
              <w:rPr>
                <w:rFonts w:ascii="Times New Roman"/>
                <w:bCs/>
                <w:kern w:val="0"/>
                <w:sz w:val="26"/>
                <w:szCs w:val="26"/>
              </w:rPr>
            </w:pPr>
            <w:r w:rsidRPr="00210D7A">
              <w:rPr>
                <w:rFonts w:ascii="Times New Roman" w:hint="eastAsia"/>
                <w:bCs/>
                <w:kern w:val="0"/>
                <w:sz w:val="26"/>
                <w:szCs w:val="26"/>
              </w:rPr>
              <w:t>-</w:t>
            </w:r>
          </w:p>
        </w:tc>
      </w:tr>
      <w:tr w:rsidR="00210D7A" w:rsidRPr="00210D7A" w:rsidTr="00571B71">
        <w:tc>
          <w:tcPr>
            <w:tcW w:w="1526" w:type="dxa"/>
            <w:shd w:val="clear" w:color="auto" w:fill="auto"/>
          </w:tcPr>
          <w:p w:rsidR="00357078" w:rsidRPr="00DD2B27" w:rsidRDefault="00357078" w:rsidP="00357078">
            <w:pPr>
              <w:pStyle w:val="afc"/>
              <w:kinsoku w:val="0"/>
              <w:spacing w:line="360" w:lineRule="exact"/>
              <w:ind w:leftChars="0" w:left="0"/>
              <w:rPr>
                <w:rFonts w:ascii="Times New Roman"/>
                <w:b/>
                <w:bCs/>
                <w:kern w:val="0"/>
                <w:sz w:val="26"/>
                <w:szCs w:val="26"/>
              </w:rPr>
            </w:pPr>
            <w:r w:rsidRPr="00DD2B27">
              <w:rPr>
                <w:rFonts w:ascii="Times New Roman"/>
                <w:b/>
                <w:bCs/>
                <w:kern w:val="0"/>
                <w:sz w:val="26"/>
                <w:szCs w:val="26"/>
              </w:rPr>
              <w:t>貸款額度</w:t>
            </w:r>
          </w:p>
        </w:tc>
        <w:tc>
          <w:tcPr>
            <w:tcW w:w="2477" w:type="dxa"/>
            <w:shd w:val="clear" w:color="auto" w:fill="auto"/>
          </w:tcPr>
          <w:p w:rsidR="00357078" w:rsidRPr="00210D7A" w:rsidRDefault="00357078" w:rsidP="00357078">
            <w:pPr>
              <w:pStyle w:val="afc"/>
              <w:kinsoku w:val="0"/>
              <w:spacing w:line="360" w:lineRule="exact"/>
              <w:ind w:leftChars="0" w:left="0"/>
              <w:rPr>
                <w:rFonts w:ascii="Times New Roman"/>
                <w:bCs/>
                <w:kern w:val="0"/>
                <w:sz w:val="26"/>
                <w:szCs w:val="26"/>
              </w:rPr>
            </w:pPr>
            <w:r w:rsidRPr="00210D7A">
              <w:rPr>
                <w:rFonts w:ascii="Times New Roman"/>
                <w:bCs/>
                <w:kern w:val="0"/>
                <w:sz w:val="26"/>
                <w:szCs w:val="26"/>
              </w:rPr>
              <w:t>500</w:t>
            </w:r>
            <w:r w:rsidRPr="00210D7A">
              <w:rPr>
                <w:rFonts w:ascii="Times New Roman"/>
                <w:bCs/>
                <w:kern w:val="0"/>
                <w:sz w:val="26"/>
                <w:szCs w:val="26"/>
              </w:rPr>
              <w:t>萬</w:t>
            </w:r>
            <w:r w:rsidRPr="00210D7A">
              <w:rPr>
                <w:rFonts w:ascii="Times New Roman"/>
                <w:bCs/>
                <w:kern w:val="0"/>
                <w:sz w:val="26"/>
                <w:szCs w:val="26"/>
              </w:rPr>
              <w:t>~1</w:t>
            </w:r>
            <w:r w:rsidRPr="00210D7A">
              <w:rPr>
                <w:rFonts w:ascii="Times New Roman"/>
                <w:bCs/>
                <w:kern w:val="0"/>
                <w:sz w:val="26"/>
                <w:szCs w:val="26"/>
              </w:rPr>
              <w:t>億日圓。</w:t>
            </w:r>
          </w:p>
        </w:tc>
        <w:tc>
          <w:tcPr>
            <w:tcW w:w="3150" w:type="dxa"/>
            <w:shd w:val="clear" w:color="auto" w:fill="auto"/>
          </w:tcPr>
          <w:p w:rsidR="00357078" w:rsidRPr="00210D7A" w:rsidRDefault="00357078" w:rsidP="00357078">
            <w:pPr>
              <w:pStyle w:val="afc"/>
              <w:kinsoku w:val="0"/>
              <w:spacing w:line="360" w:lineRule="exact"/>
              <w:ind w:leftChars="0" w:left="0"/>
              <w:rPr>
                <w:rFonts w:ascii="Times New Roman"/>
                <w:bCs/>
                <w:kern w:val="0"/>
                <w:sz w:val="26"/>
                <w:szCs w:val="26"/>
              </w:rPr>
            </w:pPr>
            <w:r w:rsidRPr="00210D7A">
              <w:rPr>
                <w:rFonts w:ascii="Times New Roman" w:hint="eastAsia"/>
                <w:bCs/>
                <w:kern w:val="0"/>
                <w:sz w:val="26"/>
                <w:szCs w:val="26"/>
              </w:rPr>
              <w:t>-</w:t>
            </w:r>
          </w:p>
        </w:tc>
      </w:tr>
      <w:tr w:rsidR="00210D7A" w:rsidRPr="00210D7A" w:rsidTr="00571B71">
        <w:tc>
          <w:tcPr>
            <w:tcW w:w="1526" w:type="dxa"/>
            <w:shd w:val="clear" w:color="auto" w:fill="auto"/>
          </w:tcPr>
          <w:p w:rsidR="00357078" w:rsidRPr="00DD2B27" w:rsidRDefault="00357078" w:rsidP="00357078">
            <w:pPr>
              <w:pStyle w:val="afc"/>
              <w:kinsoku w:val="0"/>
              <w:spacing w:line="360" w:lineRule="exact"/>
              <w:ind w:leftChars="0" w:left="0"/>
              <w:rPr>
                <w:rFonts w:ascii="Times New Roman"/>
                <w:b/>
                <w:bCs/>
                <w:kern w:val="0"/>
                <w:sz w:val="26"/>
                <w:szCs w:val="26"/>
              </w:rPr>
            </w:pPr>
            <w:r w:rsidRPr="00DD2B27">
              <w:rPr>
                <w:rFonts w:ascii="Times New Roman"/>
                <w:b/>
                <w:bCs/>
                <w:kern w:val="0"/>
                <w:sz w:val="26"/>
                <w:szCs w:val="26"/>
              </w:rPr>
              <w:t>保證人</w:t>
            </w:r>
          </w:p>
        </w:tc>
        <w:tc>
          <w:tcPr>
            <w:tcW w:w="2477" w:type="dxa"/>
            <w:shd w:val="clear" w:color="auto" w:fill="auto"/>
          </w:tcPr>
          <w:p w:rsidR="00357078" w:rsidRPr="00210D7A" w:rsidRDefault="00357078" w:rsidP="00357078">
            <w:pPr>
              <w:pStyle w:val="afc"/>
              <w:kinsoku w:val="0"/>
              <w:spacing w:line="360" w:lineRule="exact"/>
              <w:ind w:leftChars="0" w:left="0"/>
              <w:rPr>
                <w:rFonts w:ascii="Times New Roman"/>
                <w:bCs/>
                <w:kern w:val="0"/>
                <w:sz w:val="26"/>
                <w:szCs w:val="26"/>
              </w:rPr>
            </w:pPr>
            <w:r w:rsidRPr="00210D7A">
              <w:rPr>
                <w:rFonts w:ascii="Times New Roman"/>
                <w:bCs/>
                <w:kern w:val="0"/>
                <w:sz w:val="26"/>
                <w:szCs w:val="26"/>
              </w:rPr>
              <w:t>原則上不需要。</w:t>
            </w:r>
          </w:p>
        </w:tc>
        <w:tc>
          <w:tcPr>
            <w:tcW w:w="3150" w:type="dxa"/>
            <w:shd w:val="clear" w:color="auto" w:fill="auto"/>
          </w:tcPr>
          <w:p w:rsidR="00357078" w:rsidRPr="00210D7A" w:rsidRDefault="00357078" w:rsidP="00357078">
            <w:pPr>
              <w:pStyle w:val="afc"/>
              <w:kinsoku w:val="0"/>
              <w:spacing w:line="360" w:lineRule="exact"/>
              <w:ind w:leftChars="0" w:left="0"/>
              <w:rPr>
                <w:rFonts w:ascii="Times New Roman"/>
                <w:bCs/>
                <w:kern w:val="0"/>
                <w:sz w:val="26"/>
                <w:szCs w:val="26"/>
              </w:rPr>
            </w:pPr>
            <w:r w:rsidRPr="00210D7A">
              <w:rPr>
                <w:rFonts w:ascii="Times New Roman" w:hint="eastAsia"/>
                <w:bCs/>
                <w:kern w:val="0"/>
                <w:sz w:val="26"/>
                <w:szCs w:val="26"/>
              </w:rPr>
              <w:t>-</w:t>
            </w:r>
          </w:p>
        </w:tc>
      </w:tr>
      <w:tr w:rsidR="00210D7A" w:rsidRPr="00210D7A" w:rsidTr="00571B71">
        <w:tc>
          <w:tcPr>
            <w:tcW w:w="1526" w:type="dxa"/>
            <w:shd w:val="clear" w:color="auto" w:fill="auto"/>
          </w:tcPr>
          <w:p w:rsidR="00357078" w:rsidRPr="00DD2B27" w:rsidRDefault="00357078" w:rsidP="00357078">
            <w:pPr>
              <w:pStyle w:val="afc"/>
              <w:kinsoku w:val="0"/>
              <w:spacing w:line="360" w:lineRule="exact"/>
              <w:ind w:leftChars="0" w:left="0"/>
              <w:rPr>
                <w:rFonts w:ascii="Times New Roman"/>
                <w:b/>
                <w:bCs/>
                <w:kern w:val="0"/>
                <w:sz w:val="26"/>
                <w:szCs w:val="26"/>
              </w:rPr>
            </w:pPr>
            <w:r w:rsidRPr="00DD2B27">
              <w:rPr>
                <w:rFonts w:ascii="Times New Roman"/>
                <w:b/>
                <w:bCs/>
                <w:kern w:val="0"/>
                <w:sz w:val="26"/>
                <w:szCs w:val="26"/>
              </w:rPr>
              <w:t>擔保品</w:t>
            </w:r>
          </w:p>
        </w:tc>
        <w:tc>
          <w:tcPr>
            <w:tcW w:w="2477" w:type="dxa"/>
            <w:shd w:val="clear" w:color="auto" w:fill="auto"/>
          </w:tcPr>
          <w:p w:rsidR="00357078" w:rsidRPr="00210D7A" w:rsidRDefault="00357078" w:rsidP="00357078">
            <w:pPr>
              <w:pStyle w:val="afc"/>
              <w:kinsoku w:val="0"/>
              <w:spacing w:line="360" w:lineRule="exact"/>
              <w:ind w:leftChars="0" w:left="0"/>
              <w:rPr>
                <w:rFonts w:ascii="Times New Roman"/>
                <w:bCs/>
                <w:kern w:val="0"/>
                <w:sz w:val="26"/>
                <w:szCs w:val="26"/>
              </w:rPr>
            </w:pPr>
            <w:r w:rsidRPr="00210D7A">
              <w:rPr>
                <w:rFonts w:ascii="Times New Roman"/>
                <w:bCs/>
                <w:kern w:val="0"/>
                <w:sz w:val="26"/>
                <w:szCs w:val="26"/>
              </w:rPr>
              <w:t>獨立屋或公寓。</w:t>
            </w:r>
          </w:p>
        </w:tc>
        <w:tc>
          <w:tcPr>
            <w:tcW w:w="3150" w:type="dxa"/>
            <w:shd w:val="clear" w:color="auto" w:fill="auto"/>
          </w:tcPr>
          <w:p w:rsidR="00357078" w:rsidRPr="00210D7A" w:rsidRDefault="00357078" w:rsidP="00321C70">
            <w:pPr>
              <w:pStyle w:val="afc"/>
              <w:numPr>
                <w:ilvl w:val="0"/>
                <w:numId w:val="58"/>
              </w:numPr>
              <w:kinsoku w:val="0"/>
              <w:spacing w:line="360" w:lineRule="exact"/>
              <w:ind w:leftChars="0" w:left="186" w:hanging="238"/>
              <w:rPr>
                <w:rFonts w:ascii="Times New Roman"/>
                <w:bCs/>
                <w:kern w:val="0"/>
                <w:sz w:val="26"/>
                <w:szCs w:val="26"/>
              </w:rPr>
            </w:pPr>
            <w:r w:rsidRPr="00210D7A">
              <w:rPr>
                <w:rFonts w:ascii="Times New Roman"/>
                <w:bCs/>
                <w:kern w:val="0"/>
                <w:sz w:val="26"/>
                <w:szCs w:val="26"/>
              </w:rPr>
              <w:t>日本獨立屋較多，</w:t>
            </w:r>
            <w:r w:rsidRPr="00210D7A">
              <w:rPr>
                <w:rFonts w:ascii="Times New Roman" w:hint="eastAsia"/>
                <w:bCs/>
                <w:kern w:val="0"/>
                <w:sz w:val="26"/>
                <w:szCs w:val="26"/>
              </w:rPr>
              <w:t>僅有</w:t>
            </w:r>
            <w:r w:rsidRPr="00210D7A">
              <w:rPr>
                <w:rFonts w:ascii="Times New Roman"/>
                <w:bCs/>
                <w:kern w:val="0"/>
                <w:sz w:val="26"/>
                <w:szCs w:val="26"/>
              </w:rPr>
              <w:t>東京之星銀行</w:t>
            </w:r>
            <w:r w:rsidRPr="00210D7A">
              <w:rPr>
                <w:rFonts w:ascii="Times New Roman" w:hint="eastAsia"/>
                <w:bCs/>
                <w:kern w:val="0"/>
                <w:sz w:val="26"/>
                <w:szCs w:val="26"/>
              </w:rPr>
              <w:t>及</w:t>
            </w:r>
            <w:r w:rsidRPr="00210D7A">
              <w:rPr>
                <w:rFonts w:ascii="Times New Roman"/>
                <w:bCs/>
                <w:kern w:val="0"/>
                <w:sz w:val="26"/>
                <w:szCs w:val="26"/>
              </w:rPr>
              <w:t>另一家銀行承作</w:t>
            </w:r>
            <w:r w:rsidRPr="00210D7A">
              <w:rPr>
                <w:rFonts w:ascii="Times New Roman" w:hint="eastAsia"/>
                <w:bCs/>
                <w:kern w:val="0"/>
                <w:sz w:val="26"/>
                <w:szCs w:val="26"/>
              </w:rPr>
              <w:t>以公寓作為擔保品的「以房養老」業務</w:t>
            </w:r>
            <w:r w:rsidRPr="00210D7A">
              <w:rPr>
                <w:rFonts w:ascii="Times New Roman"/>
                <w:bCs/>
                <w:kern w:val="0"/>
                <w:sz w:val="26"/>
                <w:szCs w:val="26"/>
              </w:rPr>
              <w:t>。就東京之星銀行而言，公寓物件約占</w:t>
            </w:r>
            <w:r w:rsidRPr="00210D7A">
              <w:rPr>
                <w:rFonts w:ascii="Times New Roman"/>
                <w:bCs/>
                <w:kern w:val="0"/>
                <w:sz w:val="26"/>
                <w:szCs w:val="26"/>
              </w:rPr>
              <w:t>10%</w:t>
            </w:r>
            <w:r w:rsidRPr="00210D7A">
              <w:rPr>
                <w:rFonts w:ascii="Times New Roman"/>
                <w:bCs/>
                <w:kern w:val="0"/>
                <w:sz w:val="26"/>
                <w:szCs w:val="26"/>
              </w:rPr>
              <w:t>。</w:t>
            </w:r>
          </w:p>
          <w:p w:rsidR="00357078" w:rsidRPr="00210D7A" w:rsidRDefault="00357078" w:rsidP="00321C70">
            <w:pPr>
              <w:pStyle w:val="afc"/>
              <w:numPr>
                <w:ilvl w:val="0"/>
                <w:numId w:val="58"/>
              </w:numPr>
              <w:kinsoku w:val="0"/>
              <w:spacing w:line="360" w:lineRule="exact"/>
              <w:ind w:leftChars="0" w:left="186" w:hanging="238"/>
              <w:rPr>
                <w:rFonts w:ascii="Times New Roman"/>
                <w:bCs/>
                <w:kern w:val="0"/>
                <w:sz w:val="26"/>
                <w:szCs w:val="26"/>
              </w:rPr>
            </w:pPr>
            <w:r w:rsidRPr="00210D7A">
              <w:rPr>
                <w:rFonts w:ascii="Times New Roman"/>
                <w:bCs/>
                <w:kern w:val="0"/>
                <w:sz w:val="26"/>
                <w:szCs w:val="26"/>
              </w:rPr>
              <w:t>擔保品中，近</w:t>
            </w:r>
            <w:r w:rsidRPr="00210D7A">
              <w:rPr>
                <w:rFonts w:ascii="Times New Roman"/>
                <w:bCs/>
                <w:kern w:val="0"/>
                <w:sz w:val="26"/>
                <w:szCs w:val="26"/>
              </w:rPr>
              <w:t>7</w:t>
            </w:r>
            <w:r w:rsidRPr="00210D7A">
              <w:rPr>
                <w:rFonts w:ascii="Times New Roman"/>
                <w:bCs/>
                <w:kern w:val="0"/>
                <w:sz w:val="26"/>
                <w:szCs w:val="26"/>
              </w:rPr>
              <w:t>成位於東京都及其近鄰</w:t>
            </w:r>
            <w:r w:rsidRPr="00210D7A">
              <w:rPr>
                <w:rFonts w:ascii="Times New Roman" w:hint="eastAsia"/>
                <w:bCs/>
                <w:kern w:val="0"/>
                <w:sz w:val="26"/>
                <w:szCs w:val="26"/>
              </w:rPr>
              <w:t>地區</w:t>
            </w:r>
            <w:r w:rsidRPr="00210D7A">
              <w:rPr>
                <w:rFonts w:ascii="Times New Roman"/>
                <w:bCs/>
                <w:kern w:val="0"/>
                <w:sz w:val="26"/>
                <w:szCs w:val="26"/>
              </w:rPr>
              <w:t>；另有部分物件位於大阪府、兵庫縣、愛知縣、福岡縣等地</w:t>
            </w:r>
            <w:r w:rsidRPr="00210D7A">
              <w:rPr>
                <w:rFonts w:ascii="Times New Roman"/>
                <w:bCs/>
                <w:kern w:val="0"/>
                <w:sz w:val="26"/>
                <w:szCs w:val="26"/>
              </w:rPr>
              <w:t>(</w:t>
            </w:r>
            <w:r w:rsidRPr="00210D7A">
              <w:rPr>
                <w:rFonts w:ascii="Times New Roman"/>
                <w:bCs/>
                <w:kern w:val="0"/>
                <w:sz w:val="26"/>
                <w:szCs w:val="26"/>
              </w:rPr>
              <w:t>原因：該行營業據點所在；且鑑價時，都會區不動產價值較穩定</w:t>
            </w:r>
            <w:r w:rsidRPr="00210D7A">
              <w:rPr>
                <w:rFonts w:ascii="Times New Roman"/>
                <w:bCs/>
                <w:kern w:val="0"/>
                <w:sz w:val="26"/>
                <w:szCs w:val="26"/>
              </w:rPr>
              <w:t>)</w:t>
            </w:r>
            <w:r w:rsidRPr="00210D7A">
              <w:rPr>
                <w:rFonts w:ascii="Times New Roman"/>
                <w:bCs/>
                <w:kern w:val="0"/>
                <w:sz w:val="26"/>
                <w:szCs w:val="26"/>
              </w:rPr>
              <w:t>。</w:t>
            </w:r>
          </w:p>
          <w:p w:rsidR="00357078" w:rsidRPr="00210D7A" w:rsidRDefault="00357078" w:rsidP="00321C70">
            <w:pPr>
              <w:pStyle w:val="afc"/>
              <w:numPr>
                <w:ilvl w:val="0"/>
                <w:numId w:val="58"/>
              </w:numPr>
              <w:kinsoku w:val="0"/>
              <w:spacing w:line="360" w:lineRule="exact"/>
              <w:ind w:leftChars="0" w:left="186" w:hanging="238"/>
              <w:rPr>
                <w:rFonts w:ascii="Times New Roman"/>
                <w:bCs/>
                <w:kern w:val="0"/>
                <w:sz w:val="26"/>
                <w:szCs w:val="26"/>
              </w:rPr>
            </w:pPr>
            <w:r w:rsidRPr="00210D7A">
              <w:rPr>
                <w:rFonts w:ascii="Times New Roman"/>
                <w:bCs/>
                <w:kern w:val="0"/>
                <w:sz w:val="26"/>
                <w:szCs w:val="26"/>
              </w:rPr>
              <w:t>擔保品鑑價金額平均為</w:t>
            </w:r>
            <w:r w:rsidRPr="00210D7A">
              <w:rPr>
                <w:rFonts w:ascii="Times New Roman"/>
                <w:bCs/>
                <w:kern w:val="0"/>
                <w:sz w:val="26"/>
                <w:szCs w:val="26"/>
              </w:rPr>
              <w:t>2,600</w:t>
            </w:r>
            <w:r w:rsidRPr="00210D7A">
              <w:rPr>
                <w:rFonts w:ascii="Times New Roman"/>
                <w:bCs/>
                <w:kern w:val="0"/>
                <w:sz w:val="26"/>
                <w:szCs w:val="26"/>
              </w:rPr>
              <w:t>萬日圓。</w:t>
            </w:r>
          </w:p>
          <w:p w:rsidR="00357078" w:rsidRPr="00210D7A" w:rsidRDefault="00357078" w:rsidP="00321C70">
            <w:pPr>
              <w:pStyle w:val="afc"/>
              <w:numPr>
                <w:ilvl w:val="0"/>
                <w:numId w:val="58"/>
              </w:numPr>
              <w:kinsoku w:val="0"/>
              <w:spacing w:line="360" w:lineRule="exact"/>
              <w:ind w:leftChars="0" w:left="186" w:hanging="238"/>
              <w:rPr>
                <w:rFonts w:ascii="Times New Roman"/>
                <w:bCs/>
                <w:kern w:val="0"/>
                <w:sz w:val="26"/>
                <w:szCs w:val="26"/>
              </w:rPr>
            </w:pPr>
            <w:r w:rsidRPr="00210D7A">
              <w:rPr>
                <w:rFonts w:ascii="Times New Roman"/>
                <w:bCs/>
                <w:kern w:val="0"/>
                <w:sz w:val="26"/>
                <w:szCs w:val="26"/>
              </w:rPr>
              <w:t>貸款金額主要為擔保品鑑價金額的</w:t>
            </w:r>
            <w:r w:rsidRPr="00210D7A">
              <w:rPr>
                <w:rFonts w:ascii="Times New Roman"/>
                <w:bCs/>
                <w:kern w:val="0"/>
                <w:sz w:val="26"/>
                <w:szCs w:val="26"/>
              </w:rPr>
              <w:t>5~6</w:t>
            </w:r>
            <w:r w:rsidRPr="00210D7A">
              <w:rPr>
                <w:rFonts w:ascii="Times New Roman"/>
                <w:bCs/>
                <w:kern w:val="0"/>
                <w:sz w:val="26"/>
                <w:szCs w:val="26"/>
              </w:rPr>
              <w:t>成。</w:t>
            </w:r>
            <w:r w:rsidRPr="00210D7A">
              <w:rPr>
                <w:rFonts w:ascii="Times New Roman"/>
                <w:bCs/>
                <w:kern w:val="0"/>
                <w:sz w:val="26"/>
                <w:szCs w:val="26"/>
              </w:rPr>
              <w:lastRenderedPageBreak/>
              <w:t>貸款價值比</w:t>
            </w:r>
            <w:r w:rsidRPr="00210D7A">
              <w:rPr>
                <w:rStyle w:val="aff2"/>
                <w:rFonts w:ascii="Times New Roman"/>
                <w:bCs/>
                <w:kern w:val="0"/>
                <w:sz w:val="26"/>
                <w:szCs w:val="26"/>
              </w:rPr>
              <w:footnoteReference w:id="44"/>
            </w:r>
            <w:r w:rsidRPr="00210D7A">
              <w:rPr>
                <w:rFonts w:ascii="Times New Roman"/>
                <w:bCs/>
                <w:kern w:val="0"/>
                <w:sz w:val="26"/>
                <w:szCs w:val="26"/>
              </w:rPr>
              <w:t>(Loan to Value</w:t>
            </w:r>
            <w:r w:rsidRPr="00210D7A">
              <w:rPr>
                <w:rFonts w:ascii="Times New Roman"/>
                <w:bCs/>
                <w:kern w:val="0"/>
                <w:sz w:val="26"/>
                <w:szCs w:val="26"/>
              </w:rPr>
              <w:t>；簡稱</w:t>
            </w:r>
            <w:r w:rsidRPr="00210D7A">
              <w:rPr>
                <w:rFonts w:ascii="Times New Roman"/>
                <w:bCs/>
                <w:kern w:val="0"/>
                <w:sz w:val="26"/>
                <w:szCs w:val="26"/>
              </w:rPr>
              <w:t>LTV)</w:t>
            </w:r>
            <w:r w:rsidRPr="00210D7A">
              <w:rPr>
                <w:rFonts w:ascii="Times New Roman"/>
                <w:bCs/>
                <w:kern w:val="0"/>
                <w:sz w:val="26"/>
                <w:szCs w:val="26"/>
              </w:rPr>
              <w:t>平均約</w:t>
            </w:r>
            <w:r w:rsidRPr="00210D7A">
              <w:rPr>
                <w:rFonts w:ascii="Times New Roman"/>
                <w:bCs/>
                <w:kern w:val="0"/>
                <w:sz w:val="26"/>
                <w:szCs w:val="26"/>
              </w:rPr>
              <w:t>53%</w:t>
            </w:r>
            <w:r w:rsidRPr="00210D7A">
              <w:rPr>
                <w:rFonts w:ascii="Times New Roman"/>
                <w:bCs/>
                <w:kern w:val="0"/>
                <w:sz w:val="26"/>
                <w:szCs w:val="26"/>
              </w:rPr>
              <w:t>。</w:t>
            </w:r>
          </w:p>
          <w:p w:rsidR="00357078" w:rsidRPr="00210D7A" w:rsidRDefault="00357078" w:rsidP="00321C70">
            <w:pPr>
              <w:pStyle w:val="afc"/>
              <w:numPr>
                <w:ilvl w:val="0"/>
                <w:numId w:val="58"/>
              </w:numPr>
              <w:kinsoku w:val="0"/>
              <w:spacing w:line="360" w:lineRule="exact"/>
              <w:ind w:leftChars="0" w:left="186" w:hanging="238"/>
              <w:rPr>
                <w:rFonts w:ascii="Times New Roman"/>
                <w:bCs/>
                <w:kern w:val="0"/>
                <w:sz w:val="26"/>
                <w:szCs w:val="26"/>
              </w:rPr>
            </w:pPr>
            <w:r w:rsidRPr="00210D7A">
              <w:rPr>
                <w:rFonts w:ascii="Times New Roman"/>
                <w:bCs/>
                <w:kern w:val="0"/>
                <w:sz w:val="26"/>
                <w:szCs w:val="26"/>
              </w:rPr>
              <w:t>就第</w:t>
            </w:r>
            <w:r w:rsidRPr="00210D7A">
              <w:rPr>
                <w:rFonts w:ascii="Times New Roman"/>
                <w:bCs/>
                <w:kern w:val="0"/>
                <w:sz w:val="26"/>
                <w:szCs w:val="26"/>
              </w:rPr>
              <w:t>2</w:t>
            </w:r>
            <w:r w:rsidRPr="00210D7A">
              <w:rPr>
                <w:rFonts w:ascii="Times New Roman"/>
                <w:bCs/>
                <w:kern w:val="0"/>
                <w:sz w:val="26"/>
                <w:szCs w:val="26"/>
              </w:rPr>
              <w:t>點、第</w:t>
            </w:r>
            <w:r w:rsidRPr="00210D7A">
              <w:rPr>
                <w:rFonts w:ascii="Times New Roman"/>
                <w:bCs/>
                <w:kern w:val="0"/>
                <w:sz w:val="26"/>
                <w:szCs w:val="26"/>
              </w:rPr>
              <w:t>3</w:t>
            </w:r>
            <w:r w:rsidRPr="00210D7A">
              <w:rPr>
                <w:rFonts w:ascii="Times New Roman"/>
                <w:bCs/>
                <w:kern w:val="0"/>
                <w:sz w:val="26"/>
                <w:szCs w:val="26"/>
              </w:rPr>
              <w:t>點綜合觀之，平均貸款金額約為</w:t>
            </w:r>
            <w:r w:rsidRPr="00210D7A">
              <w:rPr>
                <w:rFonts w:ascii="Times New Roman"/>
                <w:bCs/>
                <w:kern w:val="0"/>
                <w:sz w:val="26"/>
                <w:szCs w:val="26"/>
              </w:rPr>
              <w:t>1,300</w:t>
            </w:r>
            <w:r w:rsidRPr="00210D7A">
              <w:rPr>
                <w:rFonts w:ascii="Times New Roman"/>
                <w:bCs/>
                <w:kern w:val="0"/>
                <w:sz w:val="26"/>
                <w:szCs w:val="26"/>
              </w:rPr>
              <w:t>萬日圓</w:t>
            </w:r>
            <w:r w:rsidRPr="00210D7A">
              <w:rPr>
                <w:rFonts w:ascii="Times New Roman"/>
                <w:bCs/>
                <w:kern w:val="0"/>
                <w:sz w:val="26"/>
                <w:szCs w:val="26"/>
              </w:rPr>
              <w:t>(2,600</w:t>
            </w:r>
            <w:r w:rsidRPr="00210D7A">
              <w:rPr>
                <w:rFonts w:ascii="Times New Roman"/>
                <w:bCs/>
                <w:kern w:val="0"/>
                <w:sz w:val="26"/>
                <w:szCs w:val="26"/>
              </w:rPr>
              <w:t>萬</w:t>
            </w:r>
            <w:r w:rsidRPr="00210D7A">
              <w:rPr>
                <w:rFonts w:ascii="Times New Roman"/>
                <w:bCs/>
                <w:kern w:val="0"/>
                <w:sz w:val="26"/>
                <w:szCs w:val="26"/>
              </w:rPr>
              <w:t>*53%</w:t>
            </w:r>
            <w:r w:rsidRPr="00210D7A">
              <w:rPr>
                <w:rFonts w:ascii="Times New Roman"/>
                <w:bCs/>
                <w:kern w:val="0"/>
                <w:sz w:val="26"/>
                <w:szCs w:val="26"/>
              </w:rPr>
              <w:t>，取整數</w:t>
            </w:r>
            <w:r w:rsidRPr="00210D7A">
              <w:rPr>
                <w:rFonts w:ascii="Times New Roman"/>
                <w:bCs/>
                <w:kern w:val="0"/>
                <w:sz w:val="26"/>
                <w:szCs w:val="26"/>
              </w:rPr>
              <w:t>)</w:t>
            </w:r>
            <w:r w:rsidRPr="00210D7A">
              <w:rPr>
                <w:rFonts w:ascii="Times New Roman"/>
                <w:bCs/>
                <w:kern w:val="0"/>
                <w:sz w:val="26"/>
                <w:szCs w:val="26"/>
              </w:rPr>
              <w:t>。</w:t>
            </w:r>
          </w:p>
        </w:tc>
      </w:tr>
      <w:tr w:rsidR="00210D7A" w:rsidRPr="00210D7A" w:rsidTr="00571B71">
        <w:tc>
          <w:tcPr>
            <w:tcW w:w="1526" w:type="dxa"/>
            <w:shd w:val="clear" w:color="auto" w:fill="auto"/>
          </w:tcPr>
          <w:p w:rsidR="00357078" w:rsidRPr="00DD2B27" w:rsidRDefault="00357078" w:rsidP="00357078">
            <w:pPr>
              <w:pStyle w:val="afc"/>
              <w:kinsoku w:val="0"/>
              <w:spacing w:line="360" w:lineRule="exact"/>
              <w:ind w:leftChars="0" w:left="0"/>
              <w:rPr>
                <w:rFonts w:ascii="Times New Roman"/>
                <w:b/>
                <w:bCs/>
                <w:kern w:val="0"/>
                <w:sz w:val="26"/>
                <w:szCs w:val="26"/>
              </w:rPr>
            </w:pPr>
            <w:r w:rsidRPr="00DD2B27">
              <w:rPr>
                <w:rFonts w:ascii="Times New Roman"/>
                <w:b/>
                <w:bCs/>
                <w:kern w:val="0"/>
                <w:sz w:val="26"/>
                <w:szCs w:val="26"/>
              </w:rPr>
              <w:lastRenderedPageBreak/>
              <w:t>還款方式</w:t>
            </w:r>
          </w:p>
        </w:tc>
        <w:tc>
          <w:tcPr>
            <w:tcW w:w="2477" w:type="dxa"/>
            <w:shd w:val="clear" w:color="auto" w:fill="auto"/>
          </w:tcPr>
          <w:p w:rsidR="00357078" w:rsidRPr="00210D7A" w:rsidRDefault="00357078" w:rsidP="00321C70">
            <w:pPr>
              <w:pStyle w:val="afc"/>
              <w:numPr>
                <w:ilvl w:val="0"/>
                <w:numId w:val="55"/>
              </w:numPr>
              <w:kinsoku w:val="0"/>
              <w:spacing w:line="360" w:lineRule="exact"/>
              <w:ind w:leftChars="0" w:left="284" w:hanging="284"/>
              <w:rPr>
                <w:rFonts w:ascii="Times New Roman"/>
                <w:bCs/>
                <w:kern w:val="0"/>
                <w:sz w:val="26"/>
                <w:szCs w:val="26"/>
              </w:rPr>
            </w:pPr>
            <w:r w:rsidRPr="00210D7A">
              <w:rPr>
                <w:rFonts w:ascii="Times New Roman"/>
                <w:bCs/>
                <w:kern w:val="0"/>
                <w:sz w:val="26"/>
                <w:szCs w:val="26"/>
              </w:rPr>
              <w:t>每月只須支付實際動用款項之利息；本金則俟貸款人死亡時，一次性清償。</w:t>
            </w:r>
          </w:p>
          <w:p w:rsidR="00357078" w:rsidRPr="00210D7A" w:rsidRDefault="00357078" w:rsidP="00321C70">
            <w:pPr>
              <w:pStyle w:val="afc"/>
              <w:numPr>
                <w:ilvl w:val="0"/>
                <w:numId w:val="55"/>
              </w:numPr>
              <w:kinsoku w:val="0"/>
              <w:spacing w:line="360" w:lineRule="exact"/>
              <w:ind w:leftChars="0" w:left="284" w:hanging="284"/>
              <w:rPr>
                <w:rFonts w:ascii="Times New Roman"/>
                <w:bCs/>
                <w:kern w:val="0"/>
                <w:sz w:val="26"/>
                <w:szCs w:val="26"/>
              </w:rPr>
            </w:pPr>
            <w:r w:rsidRPr="00210D7A">
              <w:rPr>
                <w:rFonts w:ascii="Times New Roman"/>
                <w:bCs/>
                <w:kern w:val="0"/>
                <w:sz w:val="26"/>
                <w:szCs w:val="26"/>
              </w:rPr>
              <w:t>本金清償方式除可以自有資金支付，或拍賣該抵押住宅得款清償外，亦可由符合一定條件的原貸款人配偶繼承合約。</w:t>
            </w:r>
          </w:p>
        </w:tc>
        <w:tc>
          <w:tcPr>
            <w:tcW w:w="3150" w:type="dxa"/>
            <w:shd w:val="clear" w:color="auto" w:fill="auto"/>
          </w:tcPr>
          <w:p w:rsidR="00357078" w:rsidRPr="00210D7A" w:rsidRDefault="00357078" w:rsidP="00321C70">
            <w:pPr>
              <w:pStyle w:val="afc"/>
              <w:numPr>
                <w:ilvl w:val="0"/>
                <w:numId w:val="59"/>
              </w:numPr>
              <w:kinsoku w:val="0"/>
              <w:spacing w:line="360" w:lineRule="exact"/>
              <w:ind w:leftChars="0" w:left="242" w:hanging="308"/>
              <w:rPr>
                <w:rFonts w:ascii="Times New Roman"/>
                <w:bCs/>
                <w:kern w:val="0"/>
                <w:sz w:val="26"/>
                <w:szCs w:val="26"/>
              </w:rPr>
            </w:pPr>
            <w:r w:rsidRPr="00210D7A">
              <w:rPr>
                <w:rFonts w:ascii="Times New Roman"/>
                <w:bCs/>
                <w:kern w:val="0"/>
                <w:sz w:val="26"/>
                <w:szCs w:val="26"/>
              </w:rPr>
              <w:t>該行自</w:t>
            </w:r>
            <w:r w:rsidRPr="00210D7A">
              <w:rPr>
                <w:rFonts w:ascii="Times New Roman"/>
                <w:bCs/>
                <w:kern w:val="0"/>
                <w:sz w:val="26"/>
                <w:szCs w:val="26"/>
              </w:rPr>
              <w:t>2006</w:t>
            </w:r>
            <w:r w:rsidRPr="00210D7A">
              <w:rPr>
                <w:rFonts w:ascii="Times New Roman"/>
                <w:bCs/>
                <w:kern w:val="0"/>
                <w:sz w:val="26"/>
                <w:szCs w:val="26"/>
              </w:rPr>
              <w:t>年開辦迄今，</w:t>
            </w:r>
            <w:r w:rsidRPr="00210D7A">
              <w:rPr>
                <w:rFonts w:ascii="Times New Roman"/>
                <w:bCs/>
                <w:kern w:val="0"/>
                <w:sz w:val="26"/>
                <w:szCs w:val="26"/>
              </w:rPr>
              <w:t>11</w:t>
            </w:r>
            <w:r w:rsidRPr="00210D7A">
              <w:rPr>
                <w:rFonts w:ascii="Times New Roman"/>
                <w:bCs/>
                <w:kern w:val="0"/>
                <w:sz w:val="26"/>
                <w:szCs w:val="26"/>
              </w:rPr>
              <w:t>年間已累積</w:t>
            </w:r>
            <w:r w:rsidRPr="00210D7A">
              <w:rPr>
                <w:rFonts w:ascii="Times New Roman"/>
                <w:bCs/>
                <w:kern w:val="0"/>
                <w:sz w:val="26"/>
                <w:szCs w:val="26"/>
              </w:rPr>
              <w:t>1</w:t>
            </w:r>
            <w:r w:rsidRPr="00210D7A">
              <w:rPr>
                <w:rFonts w:ascii="Times New Roman"/>
                <w:bCs/>
                <w:kern w:val="0"/>
                <w:sz w:val="26"/>
                <w:szCs w:val="26"/>
              </w:rPr>
              <w:t>千餘件清償案件。</w:t>
            </w:r>
          </w:p>
          <w:p w:rsidR="00357078" w:rsidRPr="00210D7A" w:rsidRDefault="00357078" w:rsidP="00321C70">
            <w:pPr>
              <w:pStyle w:val="afc"/>
              <w:numPr>
                <w:ilvl w:val="0"/>
                <w:numId w:val="59"/>
              </w:numPr>
              <w:kinsoku w:val="0"/>
              <w:spacing w:line="360" w:lineRule="exact"/>
              <w:ind w:leftChars="0" w:left="242" w:hanging="308"/>
              <w:rPr>
                <w:rFonts w:ascii="Times New Roman"/>
                <w:bCs/>
                <w:kern w:val="0"/>
                <w:sz w:val="26"/>
                <w:szCs w:val="26"/>
              </w:rPr>
            </w:pPr>
            <w:r w:rsidRPr="00210D7A">
              <w:rPr>
                <w:rFonts w:ascii="Times New Roman"/>
                <w:bCs/>
                <w:kern w:val="0"/>
                <w:sz w:val="26"/>
                <w:szCs w:val="26"/>
              </w:rPr>
              <w:t>1,000</w:t>
            </w:r>
            <w:r w:rsidRPr="00210D7A">
              <w:rPr>
                <w:rFonts w:ascii="Times New Roman"/>
                <w:bCs/>
                <w:kern w:val="0"/>
                <w:sz w:val="26"/>
                <w:szCs w:val="26"/>
              </w:rPr>
              <w:t>餘件清償案件中，借款人生前即以自有資金還款者占</w:t>
            </w:r>
            <w:r w:rsidRPr="00210D7A">
              <w:rPr>
                <w:rFonts w:ascii="Times New Roman"/>
                <w:bCs/>
                <w:kern w:val="0"/>
                <w:sz w:val="26"/>
                <w:szCs w:val="26"/>
              </w:rPr>
              <w:t>32%</w:t>
            </w:r>
            <w:r w:rsidRPr="00210D7A">
              <w:rPr>
                <w:rFonts w:ascii="Times New Roman"/>
                <w:bCs/>
                <w:kern w:val="0"/>
                <w:sz w:val="26"/>
                <w:szCs w:val="26"/>
              </w:rPr>
              <w:t>、生前售屋還款者占</w:t>
            </w:r>
            <w:r w:rsidRPr="00210D7A">
              <w:rPr>
                <w:rFonts w:ascii="Times New Roman"/>
                <w:bCs/>
                <w:kern w:val="0"/>
                <w:sz w:val="26"/>
                <w:szCs w:val="26"/>
              </w:rPr>
              <w:t>30%</w:t>
            </w:r>
            <w:r w:rsidRPr="00210D7A">
              <w:rPr>
                <w:rFonts w:ascii="Times New Roman"/>
                <w:bCs/>
                <w:kern w:val="0"/>
                <w:sz w:val="26"/>
                <w:szCs w:val="26"/>
              </w:rPr>
              <w:t>；死亡後始清</w:t>
            </w:r>
            <w:r w:rsidR="00051ECC">
              <w:rPr>
                <w:rFonts w:ascii="Times New Roman" w:hint="eastAsia"/>
                <w:bCs/>
                <w:kern w:val="0"/>
                <w:sz w:val="26"/>
                <w:szCs w:val="26"/>
              </w:rPr>
              <w:t>償</w:t>
            </w:r>
            <w:r w:rsidRPr="00210D7A">
              <w:rPr>
                <w:rFonts w:ascii="Times New Roman"/>
                <w:bCs/>
                <w:kern w:val="0"/>
                <w:sz w:val="26"/>
                <w:szCs w:val="26"/>
              </w:rPr>
              <w:t>者則為</w:t>
            </w:r>
            <w:r w:rsidRPr="00210D7A">
              <w:rPr>
                <w:rFonts w:ascii="Times New Roman"/>
                <w:bCs/>
                <w:kern w:val="0"/>
                <w:sz w:val="26"/>
                <w:szCs w:val="26"/>
              </w:rPr>
              <w:t>32%</w:t>
            </w:r>
            <w:r w:rsidRPr="00210D7A">
              <w:rPr>
                <w:rFonts w:ascii="Times New Roman"/>
                <w:bCs/>
                <w:kern w:val="0"/>
                <w:sz w:val="26"/>
                <w:szCs w:val="26"/>
              </w:rPr>
              <w:t>。而死後清償案件中，由繼承人一次性清償者，占</w:t>
            </w:r>
            <w:r w:rsidRPr="00210D7A">
              <w:rPr>
                <w:rFonts w:ascii="Times New Roman"/>
                <w:bCs/>
                <w:kern w:val="0"/>
                <w:sz w:val="26"/>
                <w:szCs w:val="26"/>
              </w:rPr>
              <w:t>46%</w:t>
            </w:r>
            <w:r w:rsidRPr="00210D7A">
              <w:rPr>
                <w:rFonts w:ascii="Times New Roman"/>
                <w:bCs/>
                <w:kern w:val="0"/>
                <w:sz w:val="26"/>
                <w:szCs w:val="26"/>
              </w:rPr>
              <w:t>、售屋清償者占</w:t>
            </w:r>
            <w:r w:rsidRPr="00210D7A">
              <w:rPr>
                <w:rFonts w:ascii="Times New Roman"/>
                <w:bCs/>
                <w:kern w:val="0"/>
                <w:sz w:val="26"/>
                <w:szCs w:val="26"/>
              </w:rPr>
              <w:t>20%</w:t>
            </w:r>
            <w:r w:rsidRPr="00210D7A">
              <w:rPr>
                <w:rFonts w:ascii="Times New Roman"/>
                <w:bCs/>
                <w:kern w:val="0"/>
                <w:sz w:val="26"/>
                <w:szCs w:val="26"/>
              </w:rPr>
              <w:t>，至於由配偶繼承契約者，則占</w:t>
            </w:r>
            <w:r w:rsidRPr="00210D7A">
              <w:rPr>
                <w:rFonts w:ascii="Times New Roman"/>
                <w:bCs/>
                <w:kern w:val="0"/>
                <w:sz w:val="26"/>
                <w:szCs w:val="26"/>
              </w:rPr>
              <w:t>33%</w:t>
            </w:r>
            <w:r w:rsidRPr="00210D7A">
              <w:rPr>
                <w:rFonts w:ascii="Times New Roman"/>
                <w:bCs/>
                <w:kern w:val="0"/>
                <w:sz w:val="26"/>
                <w:szCs w:val="26"/>
              </w:rPr>
              <w:t>。</w:t>
            </w:r>
          </w:p>
          <w:p w:rsidR="00357078" w:rsidRPr="00210D7A" w:rsidRDefault="00357078" w:rsidP="00321C70">
            <w:pPr>
              <w:pStyle w:val="afc"/>
              <w:numPr>
                <w:ilvl w:val="0"/>
                <w:numId w:val="59"/>
              </w:numPr>
              <w:kinsoku w:val="0"/>
              <w:spacing w:line="360" w:lineRule="exact"/>
              <w:ind w:leftChars="0" w:left="242" w:hanging="308"/>
              <w:rPr>
                <w:rFonts w:ascii="Times New Roman"/>
                <w:bCs/>
                <w:kern w:val="0"/>
                <w:sz w:val="26"/>
                <w:szCs w:val="26"/>
              </w:rPr>
            </w:pPr>
            <w:r w:rsidRPr="00210D7A">
              <w:rPr>
                <w:rFonts w:ascii="Times New Roman"/>
                <w:bCs/>
                <w:kern w:val="0"/>
                <w:sz w:val="26"/>
                <w:szCs w:val="26"/>
              </w:rPr>
              <w:t>因該行設定的貸放比</w:t>
            </w:r>
            <w:r w:rsidRPr="00210D7A">
              <w:rPr>
                <w:rFonts w:ascii="Times New Roman"/>
                <w:bCs/>
                <w:kern w:val="0"/>
                <w:sz w:val="26"/>
                <w:szCs w:val="26"/>
              </w:rPr>
              <w:t>(LTV)</w:t>
            </w:r>
            <w:r w:rsidRPr="00210D7A">
              <w:rPr>
                <w:rFonts w:ascii="Times New Roman"/>
                <w:bCs/>
                <w:kern w:val="0"/>
                <w:sz w:val="26"/>
                <w:szCs w:val="26"/>
              </w:rPr>
              <w:t>相對保守，故案件後續</w:t>
            </w:r>
            <w:r w:rsidRPr="00210D7A">
              <w:rPr>
                <w:rFonts w:ascii="Times New Roman" w:hint="eastAsia"/>
                <w:bCs/>
                <w:kern w:val="0"/>
                <w:sz w:val="26"/>
                <w:szCs w:val="26"/>
              </w:rPr>
              <w:t>少有發生</w:t>
            </w:r>
            <w:r w:rsidRPr="00210D7A">
              <w:rPr>
                <w:rFonts w:ascii="Times New Roman"/>
                <w:bCs/>
                <w:kern w:val="0"/>
                <w:sz w:val="26"/>
                <w:szCs w:val="26"/>
              </w:rPr>
              <w:t>糾紛，且未發生貸款餘額超過擔保品價值之情形。</w:t>
            </w:r>
          </w:p>
        </w:tc>
      </w:tr>
    </w:tbl>
    <w:p w:rsidR="00357078" w:rsidRPr="00210D7A" w:rsidRDefault="00357078" w:rsidP="00357078">
      <w:pPr>
        <w:pStyle w:val="4"/>
        <w:spacing w:beforeLines="50" w:before="228"/>
        <w:rPr>
          <w:rFonts w:hAnsi="標楷體"/>
          <w:bCs/>
          <w:kern w:val="0"/>
          <w:szCs w:val="32"/>
        </w:rPr>
      </w:pPr>
      <w:r w:rsidRPr="00210D7A">
        <w:rPr>
          <w:rFonts w:hAnsi="標楷體" w:hint="eastAsia"/>
          <w:bCs/>
          <w:kern w:val="0"/>
          <w:szCs w:val="32"/>
        </w:rPr>
        <w:t>風險控管機制：</w:t>
      </w:r>
    </w:p>
    <w:p w:rsidR="00357078" w:rsidRPr="00210D7A" w:rsidRDefault="00357078" w:rsidP="00357078">
      <w:pPr>
        <w:pStyle w:val="5"/>
        <w:kinsoku w:val="0"/>
        <w:ind w:left="2042" w:hanging="851"/>
        <w:rPr>
          <w:rFonts w:ascii="Times New Roman" w:hAnsi="Times New Roman"/>
        </w:rPr>
      </w:pPr>
      <w:r w:rsidRPr="00210D7A">
        <w:rPr>
          <w:rFonts w:ascii="Times New Roman" w:hAnsi="Times New Roman"/>
        </w:rPr>
        <w:t>辦理</w:t>
      </w:r>
      <w:r w:rsidRPr="00210D7A">
        <w:rPr>
          <w:rFonts w:ascii="Times New Roman" w:hAnsi="Times New Roman" w:hint="eastAsia"/>
        </w:rPr>
        <w:t>「以房養老」</w:t>
      </w:r>
      <w:r w:rsidRPr="00210D7A">
        <w:rPr>
          <w:rFonts w:ascii="Times New Roman" w:hAnsi="Times New Roman"/>
        </w:rPr>
        <w:t>最大的風險在於擔保品「何時能賣出」。由於目前日本閒置住宅約有</w:t>
      </w:r>
      <w:r w:rsidRPr="00210D7A">
        <w:rPr>
          <w:rFonts w:ascii="Times New Roman" w:hAnsi="Times New Roman"/>
        </w:rPr>
        <w:t>800</w:t>
      </w:r>
      <w:r w:rsidRPr="00210D7A">
        <w:rPr>
          <w:rFonts w:ascii="Times New Roman" w:hAnsi="Times New Roman"/>
        </w:rPr>
        <w:t>萬戶，占整體市場的</w:t>
      </w:r>
      <w:r w:rsidRPr="00210D7A">
        <w:rPr>
          <w:rFonts w:ascii="Times New Roman" w:hAnsi="Times New Roman"/>
        </w:rPr>
        <w:t>15%</w:t>
      </w:r>
      <w:r w:rsidR="00051ECC">
        <w:rPr>
          <w:rFonts w:ascii="Times New Roman" w:hAnsi="Times New Roman"/>
        </w:rPr>
        <w:t>，</w:t>
      </w:r>
      <w:r w:rsidR="00051ECC">
        <w:rPr>
          <w:rFonts w:ascii="Times New Roman" w:hAnsi="Times New Roman" w:hint="eastAsia"/>
        </w:rPr>
        <w:t>於</w:t>
      </w:r>
      <w:r w:rsidRPr="00210D7A">
        <w:rPr>
          <w:rFonts w:ascii="Times New Roman" w:hAnsi="Times New Roman"/>
        </w:rPr>
        <w:t>此情況下，該</w:t>
      </w:r>
      <w:r w:rsidRPr="00210D7A">
        <w:rPr>
          <w:rFonts w:ascii="Times New Roman" w:hAnsi="Times New Roman" w:hint="eastAsia"/>
        </w:rPr>
        <w:t>銀</w:t>
      </w:r>
      <w:r w:rsidRPr="00210D7A">
        <w:rPr>
          <w:rFonts w:ascii="Times New Roman" w:hAnsi="Times New Roman"/>
        </w:rPr>
        <w:t>行擔心不動產市場</w:t>
      </w:r>
      <w:r w:rsidRPr="00210D7A">
        <w:rPr>
          <w:rFonts w:ascii="Times New Roman" w:hAnsi="Times New Roman" w:hint="eastAsia"/>
        </w:rPr>
        <w:t>將逐漸萎縮</w:t>
      </w:r>
      <w:r w:rsidR="00051ECC">
        <w:rPr>
          <w:rFonts w:ascii="Times New Roman" w:hAnsi="Times New Roman"/>
        </w:rPr>
        <w:t>。</w:t>
      </w:r>
      <w:r w:rsidR="00051ECC">
        <w:rPr>
          <w:rFonts w:ascii="Times New Roman" w:hAnsi="Times New Roman" w:hint="eastAsia"/>
        </w:rPr>
        <w:t>於</w:t>
      </w:r>
      <w:r w:rsidR="00051ECC">
        <w:rPr>
          <w:rFonts w:ascii="Times New Roman" w:hAnsi="Times New Roman"/>
        </w:rPr>
        <w:t>此</w:t>
      </w:r>
      <w:r w:rsidR="00051ECC">
        <w:rPr>
          <w:rFonts w:ascii="Times New Roman" w:hAnsi="Times New Roman" w:hint="eastAsia"/>
        </w:rPr>
        <w:t>同時</w:t>
      </w:r>
      <w:r w:rsidRPr="00210D7A">
        <w:rPr>
          <w:rFonts w:ascii="Times New Roman" w:hAnsi="Times New Roman"/>
        </w:rPr>
        <w:t>，日本人的平均壽命</w:t>
      </w:r>
      <w:r w:rsidR="00656BC3">
        <w:rPr>
          <w:rFonts w:ascii="Times New Roman" w:hAnsi="Times New Roman" w:hint="eastAsia"/>
        </w:rPr>
        <w:t>卻</w:t>
      </w:r>
      <w:r w:rsidRPr="00210D7A">
        <w:rPr>
          <w:rFonts w:ascii="Times New Roman" w:hAnsi="Times New Roman" w:hint="eastAsia"/>
        </w:rPr>
        <w:t>持續增長</w:t>
      </w:r>
      <w:r w:rsidRPr="00210D7A">
        <w:rPr>
          <w:rFonts w:ascii="Times New Roman" w:hAnsi="Times New Roman"/>
        </w:rPr>
        <w:t>，在貸款期間以終身</w:t>
      </w:r>
      <w:r w:rsidRPr="00210D7A">
        <w:rPr>
          <w:rFonts w:ascii="Times New Roman" w:hAnsi="Times New Roman"/>
        </w:rPr>
        <w:lastRenderedPageBreak/>
        <w:t>為期</w:t>
      </w:r>
      <w:r w:rsidRPr="00210D7A">
        <w:rPr>
          <w:rFonts w:ascii="Times New Roman" w:hAnsi="Times New Roman" w:hint="eastAsia"/>
        </w:rPr>
        <w:t>之</w:t>
      </w:r>
      <w:r w:rsidRPr="00210D7A">
        <w:rPr>
          <w:rFonts w:ascii="Times New Roman" w:hAnsi="Times New Roman"/>
        </w:rPr>
        <w:t>情況下，</w:t>
      </w:r>
      <w:r w:rsidRPr="00210D7A">
        <w:rPr>
          <w:rFonts w:ascii="Times New Roman" w:hAnsi="Times New Roman" w:hint="eastAsia"/>
        </w:rPr>
        <w:t>此</w:t>
      </w:r>
      <w:r w:rsidRPr="00210D7A">
        <w:rPr>
          <w:rFonts w:ascii="Times New Roman" w:hAnsi="Times New Roman"/>
        </w:rPr>
        <w:t>項貸款的回收期間也將</w:t>
      </w:r>
      <w:r w:rsidRPr="00210D7A">
        <w:rPr>
          <w:rFonts w:ascii="Times New Roman" w:hAnsi="Times New Roman" w:hint="eastAsia"/>
        </w:rPr>
        <w:t>隨之</w:t>
      </w:r>
      <w:r w:rsidRPr="00210D7A">
        <w:rPr>
          <w:rFonts w:ascii="Times New Roman" w:hAnsi="Times New Roman"/>
        </w:rPr>
        <w:t>延長</w:t>
      </w:r>
      <w:r w:rsidRPr="00210D7A">
        <w:rPr>
          <w:rFonts w:ascii="Times New Roman" w:hAnsi="Times New Roman" w:hint="eastAsia"/>
        </w:rPr>
        <w:t>，此為</w:t>
      </w:r>
      <w:r w:rsidRPr="00210D7A">
        <w:rPr>
          <w:rFonts w:ascii="Times New Roman" w:hAnsi="Times New Roman"/>
        </w:rPr>
        <w:t>該</w:t>
      </w:r>
      <w:r w:rsidRPr="00210D7A">
        <w:rPr>
          <w:rFonts w:ascii="Times New Roman" w:hAnsi="Times New Roman" w:hint="eastAsia"/>
        </w:rPr>
        <w:t>銀</w:t>
      </w:r>
      <w:r w:rsidRPr="00210D7A">
        <w:rPr>
          <w:rFonts w:ascii="Times New Roman" w:hAnsi="Times New Roman"/>
        </w:rPr>
        <w:t>行辦理本項業務</w:t>
      </w:r>
      <w:r w:rsidRPr="00210D7A">
        <w:rPr>
          <w:rFonts w:ascii="Times New Roman" w:hAnsi="Times New Roman" w:hint="eastAsia"/>
        </w:rPr>
        <w:t>的</w:t>
      </w:r>
      <w:r w:rsidRPr="00210D7A">
        <w:rPr>
          <w:rFonts w:ascii="Times New Roman" w:hAnsi="Times New Roman"/>
        </w:rPr>
        <w:t>最大風險。因此，該行契約要求借款人的年齡必須年滿</w:t>
      </w:r>
      <w:r w:rsidRPr="00210D7A">
        <w:rPr>
          <w:rFonts w:ascii="Times New Roman" w:hAnsi="Times New Roman"/>
        </w:rPr>
        <w:t>55</w:t>
      </w:r>
      <w:r w:rsidRPr="00210D7A">
        <w:rPr>
          <w:rFonts w:ascii="Times New Roman" w:hAnsi="Times New Roman"/>
        </w:rPr>
        <w:t>歲以上，且年齡</w:t>
      </w:r>
      <w:r w:rsidRPr="00210D7A">
        <w:rPr>
          <w:rFonts w:ascii="Times New Roman" w:hAnsi="Times New Roman" w:hint="eastAsia"/>
        </w:rPr>
        <w:t>愈小</w:t>
      </w:r>
      <w:r w:rsidRPr="00210D7A">
        <w:rPr>
          <w:rFonts w:ascii="Times New Roman" w:hAnsi="Times New Roman"/>
        </w:rPr>
        <w:t>者，所核予的貸款價值比</w:t>
      </w:r>
      <w:r w:rsidRPr="00210D7A">
        <w:rPr>
          <w:rFonts w:ascii="Times New Roman" w:hAnsi="Times New Roman"/>
        </w:rPr>
        <w:t>(LTV)</w:t>
      </w:r>
      <w:r w:rsidRPr="00210D7A">
        <w:rPr>
          <w:rFonts w:ascii="Times New Roman" w:hAnsi="Times New Roman" w:hint="eastAsia"/>
        </w:rPr>
        <w:t>愈低</w:t>
      </w:r>
      <w:r w:rsidRPr="00210D7A">
        <w:rPr>
          <w:rFonts w:ascii="Times New Roman" w:hAnsi="Times New Roman"/>
        </w:rPr>
        <w:t>，以因應長壽風險造成之衝擊。另外，針對不同區域的人口變化趨勢，在人口減少</w:t>
      </w:r>
      <w:r w:rsidRPr="00210D7A">
        <w:rPr>
          <w:rFonts w:ascii="Times New Roman" w:hAnsi="Times New Roman" w:hint="eastAsia"/>
        </w:rPr>
        <w:t>之</w:t>
      </w:r>
      <w:r w:rsidRPr="00210D7A">
        <w:rPr>
          <w:rFonts w:ascii="Times New Roman" w:hAnsi="Times New Roman"/>
        </w:rPr>
        <w:t>地區，將不予核貸或降低貸款價值比</w:t>
      </w:r>
      <w:r w:rsidRPr="00210D7A">
        <w:rPr>
          <w:rFonts w:ascii="Times New Roman" w:hAnsi="Times New Roman"/>
        </w:rPr>
        <w:t>(LTV)</w:t>
      </w:r>
      <w:r w:rsidRPr="00210D7A">
        <w:rPr>
          <w:rFonts w:ascii="Times New Roman" w:hAnsi="Times New Roman"/>
        </w:rPr>
        <w:t>，</w:t>
      </w:r>
      <w:r w:rsidRPr="00210D7A">
        <w:rPr>
          <w:rFonts w:ascii="Times New Roman" w:hAnsi="Times New Roman" w:hint="eastAsia"/>
        </w:rPr>
        <w:t>並</w:t>
      </w:r>
      <w:r w:rsidR="00051ECC">
        <w:rPr>
          <w:rFonts w:ascii="Times New Roman" w:hAnsi="Times New Roman" w:hint="eastAsia"/>
        </w:rPr>
        <w:t>設</w:t>
      </w:r>
      <w:r w:rsidRPr="00210D7A">
        <w:rPr>
          <w:rFonts w:ascii="Times New Roman" w:hAnsi="Times New Roman" w:hint="eastAsia"/>
        </w:rPr>
        <w:t>有</w:t>
      </w:r>
      <w:r w:rsidRPr="00210D7A">
        <w:rPr>
          <w:rFonts w:ascii="Times New Roman" w:hAnsi="Times New Roman"/>
        </w:rPr>
        <w:t>每年重新鑑價之機制，以</w:t>
      </w:r>
      <w:r w:rsidRPr="00210D7A">
        <w:rPr>
          <w:rFonts w:ascii="Times New Roman" w:hAnsi="Times New Roman" w:hint="eastAsia"/>
        </w:rPr>
        <w:t>因應</w:t>
      </w:r>
      <w:r w:rsidRPr="00210D7A">
        <w:rPr>
          <w:rFonts w:ascii="Times New Roman" w:hAnsi="Times New Roman"/>
        </w:rPr>
        <w:t>不動產價格</w:t>
      </w:r>
      <w:r w:rsidRPr="00210D7A">
        <w:rPr>
          <w:rFonts w:ascii="Times New Roman" w:hAnsi="Times New Roman" w:hint="eastAsia"/>
        </w:rPr>
        <w:t>波動之</w:t>
      </w:r>
      <w:r w:rsidRPr="00210D7A">
        <w:rPr>
          <w:rFonts w:ascii="Times New Roman" w:hAnsi="Times New Roman"/>
        </w:rPr>
        <w:t>風險</w:t>
      </w:r>
      <w:r w:rsidRPr="00210D7A">
        <w:rPr>
          <w:rFonts w:ascii="Times New Roman" w:hAnsi="Times New Roman" w:hint="eastAsia"/>
        </w:rPr>
        <w:t>；</w:t>
      </w:r>
      <w:r w:rsidRPr="00210D7A">
        <w:rPr>
          <w:rFonts w:ascii="Times New Roman" w:hAnsi="Times New Roman"/>
          <w:bCs w:val="0"/>
          <w:kern w:val="0"/>
          <w:szCs w:val="32"/>
        </w:rPr>
        <w:t>契約中並明定由借款人每年向該行提交</w:t>
      </w:r>
      <w:r w:rsidRPr="00210D7A">
        <w:rPr>
          <w:rFonts w:ascii="Times New Roman" w:hAnsi="Times New Roman"/>
          <w:bCs w:val="0"/>
          <w:kern w:val="0"/>
          <w:szCs w:val="32"/>
        </w:rPr>
        <w:t>12,000</w:t>
      </w:r>
      <w:r w:rsidRPr="00210D7A">
        <w:rPr>
          <w:rFonts w:ascii="Times New Roman" w:hAnsi="Times New Roman"/>
          <w:bCs w:val="0"/>
          <w:kern w:val="0"/>
          <w:szCs w:val="32"/>
        </w:rPr>
        <w:t>日圓供重新鑑價之用</w:t>
      </w:r>
      <w:r w:rsidRPr="00210D7A">
        <w:rPr>
          <w:rFonts w:ascii="Times New Roman" w:hAnsi="Times New Roman"/>
          <w:bCs w:val="0"/>
          <w:kern w:val="0"/>
          <w:szCs w:val="32"/>
        </w:rPr>
        <w:t>(</w:t>
      </w:r>
      <w:r w:rsidRPr="00210D7A">
        <w:rPr>
          <w:rFonts w:ascii="Times New Roman" w:hAnsi="Times New Roman"/>
          <w:bCs w:val="0"/>
          <w:kern w:val="0"/>
          <w:szCs w:val="32"/>
        </w:rPr>
        <w:t>僅是簡易型的鑑價</w:t>
      </w:r>
      <w:r w:rsidRPr="00210D7A">
        <w:rPr>
          <w:rFonts w:ascii="Times New Roman" w:hAnsi="Times New Roman"/>
          <w:bCs w:val="0"/>
          <w:kern w:val="0"/>
          <w:szCs w:val="32"/>
        </w:rPr>
        <w:t>)</w:t>
      </w:r>
      <w:r w:rsidRPr="00210D7A">
        <w:rPr>
          <w:rFonts w:ascii="Times New Roman" w:hAnsi="Times New Roman"/>
          <w:bCs w:val="0"/>
          <w:kern w:val="0"/>
          <w:szCs w:val="32"/>
        </w:rPr>
        <w:t>。</w:t>
      </w:r>
    </w:p>
    <w:p w:rsidR="00357078" w:rsidRPr="00210D7A" w:rsidRDefault="00357078" w:rsidP="00357078">
      <w:pPr>
        <w:pStyle w:val="5"/>
        <w:rPr>
          <w:rFonts w:ascii="Times New Roman" w:hAnsi="Times New Roman"/>
          <w:bCs w:val="0"/>
          <w:kern w:val="0"/>
          <w:szCs w:val="32"/>
        </w:rPr>
      </w:pPr>
      <w:r w:rsidRPr="00210D7A">
        <w:rPr>
          <w:rFonts w:ascii="Times New Roman" w:hAnsi="Times New Roman"/>
          <w:bCs w:val="0"/>
          <w:kern w:val="0"/>
          <w:szCs w:val="32"/>
        </w:rPr>
        <w:t>至於利息風險部分，該</w:t>
      </w:r>
      <w:r w:rsidRPr="00210D7A">
        <w:rPr>
          <w:rFonts w:ascii="Times New Roman" w:hAnsi="Times New Roman" w:hint="eastAsia"/>
          <w:bCs w:val="0"/>
          <w:kern w:val="0"/>
          <w:szCs w:val="32"/>
        </w:rPr>
        <w:t>銀</w:t>
      </w:r>
      <w:r w:rsidRPr="00210D7A">
        <w:rPr>
          <w:rFonts w:ascii="Times New Roman" w:hAnsi="Times New Roman"/>
          <w:bCs w:val="0"/>
          <w:kern w:val="0"/>
          <w:szCs w:val="32"/>
        </w:rPr>
        <w:t>行</w:t>
      </w:r>
      <w:r w:rsidRPr="00210D7A">
        <w:rPr>
          <w:rFonts w:ascii="Times New Roman" w:hAnsi="Times New Roman" w:hint="eastAsia"/>
        </w:rPr>
        <w:t>「以房養老」借款人</w:t>
      </w:r>
      <w:r w:rsidRPr="00210D7A">
        <w:rPr>
          <w:rFonts w:ascii="Times New Roman" w:hAnsi="Times New Roman"/>
          <w:bCs w:val="0"/>
          <w:kern w:val="0"/>
          <w:szCs w:val="32"/>
        </w:rPr>
        <w:t>於貸款期間毋庸清償本金，只須支付所利用款項之利息，因</w:t>
      </w:r>
      <w:r w:rsidR="00051ECC">
        <w:rPr>
          <w:rFonts w:ascii="Times New Roman" w:hAnsi="Times New Roman"/>
          <w:bCs w:val="0"/>
          <w:kern w:val="0"/>
          <w:szCs w:val="32"/>
        </w:rPr>
        <w:t>此負擔並不重。目前日本處於低利率</w:t>
      </w:r>
      <w:r w:rsidR="00051ECC">
        <w:rPr>
          <w:rFonts w:ascii="Times New Roman" w:hAnsi="Times New Roman" w:hint="eastAsia"/>
          <w:bCs w:val="0"/>
          <w:kern w:val="0"/>
          <w:szCs w:val="32"/>
        </w:rPr>
        <w:t>時期</w:t>
      </w:r>
      <w:r w:rsidRPr="00210D7A">
        <w:rPr>
          <w:rFonts w:ascii="Times New Roman" w:hAnsi="Times New Roman"/>
          <w:bCs w:val="0"/>
          <w:kern w:val="0"/>
          <w:szCs w:val="32"/>
        </w:rPr>
        <w:t>，一般貸款年利率約為</w:t>
      </w:r>
      <w:r w:rsidRPr="00210D7A">
        <w:rPr>
          <w:rFonts w:ascii="Times New Roman" w:hAnsi="Times New Roman"/>
          <w:bCs w:val="0"/>
          <w:kern w:val="0"/>
          <w:szCs w:val="32"/>
        </w:rPr>
        <w:t>1%</w:t>
      </w:r>
      <w:r w:rsidRPr="00210D7A">
        <w:rPr>
          <w:rFonts w:ascii="Times New Roman" w:hAnsi="Times New Roman"/>
          <w:bCs w:val="0"/>
          <w:kern w:val="0"/>
          <w:szCs w:val="32"/>
        </w:rPr>
        <w:t>，</w:t>
      </w:r>
      <w:r w:rsidRPr="00210D7A">
        <w:rPr>
          <w:rFonts w:ascii="Times New Roman" w:hAnsi="Times New Roman" w:hint="eastAsia"/>
        </w:rPr>
        <w:t>「以房養老」</w:t>
      </w:r>
      <w:r w:rsidRPr="00210D7A">
        <w:rPr>
          <w:rFonts w:ascii="Times New Roman" w:hAnsi="Times New Roman"/>
          <w:bCs w:val="0"/>
          <w:kern w:val="0"/>
          <w:szCs w:val="32"/>
        </w:rPr>
        <w:t>則約為</w:t>
      </w:r>
      <w:r w:rsidRPr="00210D7A">
        <w:rPr>
          <w:rFonts w:ascii="Times New Roman" w:hAnsi="Times New Roman"/>
          <w:bCs w:val="0"/>
          <w:kern w:val="0"/>
          <w:szCs w:val="32"/>
        </w:rPr>
        <w:t>3%</w:t>
      </w:r>
      <w:r w:rsidRPr="00210D7A">
        <w:rPr>
          <w:rFonts w:ascii="Times New Roman" w:hAnsi="Times New Roman"/>
          <w:bCs w:val="0"/>
          <w:kern w:val="0"/>
          <w:szCs w:val="32"/>
        </w:rPr>
        <w:t>，以</w:t>
      </w:r>
      <w:r w:rsidRPr="00210D7A">
        <w:rPr>
          <w:rFonts w:ascii="Times New Roman" w:hAnsi="Times New Roman"/>
          <w:bCs w:val="0"/>
          <w:kern w:val="0"/>
          <w:szCs w:val="32"/>
        </w:rPr>
        <w:t>2,000</w:t>
      </w:r>
      <w:r w:rsidRPr="00210D7A">
        <w:rPr>
          <w:rFonts w:ascii="Times New Roman" w:hAnsi="Times New Roman"/>
          <w:bCs w:val="0"/>
          <w:kern w:val="0"/>
          <w:szCs w:val="32"/>
        </w:rPr>
        <w:t>萬日圓的借款為例，每年利息約</w:t>
      </w:r>
      <w:r w:rsidRPr="00210D7A">
        <w:rPr>
          <w:rFonts w:ascii="Times New Roman" w:hAnsi="Times New Roman"/>
          <w:bCs w:val="0"/>
          <w:kern w:val="0"/>
          <w:szCs w:val="32"/>
        </w:rPr>
        <w:t>60</w:t>
      </w:r>
      <w:r w:rsidRPr="00210D7A">
        <w:rPr>
          <w:rFonts w:ascii="Times New Roman" w:hAnsi="Times New Roman"/>
          <w:bCs w:val="0"/>
          <w:kern w:val="0"/>
          <w:szCs w:val="32"/>
        </w:rPr>
        <w:t>萬日圓；而該行借款人平均養老年金收入約</w:t>
      </w:r>
      <w:r w:rsidRPr="00210D7A">
        <w:rPr>
          <w:rFonts w:ascii="Times New Roman" w:hAnsi="Times New Roman"/>
          <w:bCs w:val="0"/>
          <w:kern w:val="0"/>
          <w:szCs w:val="32"/>
        </w:rPr>
        <w:t>280</w:t>
      </w:r>
      <w:r w:rsidRPr="00210D7A">
        <w:rPr>
          <w:rFonts w:ascii="Times New Roman" w:hAnsi="Times New Roman"/>
          <w:bCs w:val="0"/>
          <w:kern w:val="0"/>
          <w:szCs w:val="32"/>
        </w:rPr>
        <w:t>萬日圓，故應有餘裕支應上開利息款項。</w:t>
      </w:r>
    </w:p>
    <w:p w:rsidR="00357078" w:rsidRPr="00210D7A" w:rsidRDefault="00357078" w:rsidP="00357078">
      <w:pPr>
        <w:pStyle w:val="5"/>
        <w:kinsoku w:val="0"/>
        <w:ind w:left="2042" w:hanging="851"/>
        <w:rPr>
          <w:rFonts w:ascii="Times New Roman" w:hAnsi="Times New Roman"/>
          <w:bCs w:val="0"/>
          <w:kern w:val="0"/>
          <w:szCs w:val="32"/>
        </w:rPr>
      </w:pPr>
      <w:r w:rsidRPr="00210D7A">
        <w:rPr>
          <w:rFonts w:ascii="Times New Roman" w:hAnsi="Times New Roman"/>
          <w:bCs w:val="0"/>
          <w:kern w:val="0"/>
          <w:szCs w:val="32"/>
        </w:rPr>
        <w:t>該</w:t>
      </w:r>
      <w:r w:rsidRPr="00210D7A">
        <w:rPr>
          <w:rFonts w:ascii="Times New Roman" w:hAnsi="Times New Roman" w:hint="eastAsia"/>
          <w:bCs w:val="0"/>
          <w:kern w:val="0"/>
          <w:szCs w:val="32"/>
        </w:rPr>
        <w:t>銀</w:t>
      </w:r>
      <w:r w:rsidRPr="00210D7A">
        <w:rPr>
          <w:rFonts w:ascii="Times New Roman" w:hAnsi="Times New Roman"/>
          <w:bCs w:val="0"/>
          <w:kern w:val="0"/>
          <w:szCs w:val="32"/>
        </w:rPr>
        <w:t>行認為，辦理</w:t>
      </w:r>
      <w:r w:rsidRPr="00210D7A">
        <w:rPr>
          <w:rFonts w:ascii="Times New Roman" w:hAnsi="Times New Roman" w:hint="eastAsia"/>
        </w:rPr>
        <w:t>「以房養老」業務</w:t>
      </w:r>
      <w:r w:rsidRPr="00210D7A">
        <w:rPr>
          <w:rFonts w:ascii="Times New Roman" w:hAnsi="Times New Roman"/>
          <w:bCs w:val="0"/>
          <w:kern w:val="0"/>
          <w:szCs w:val="32"/>
        </w:rPr>
        <w:t>最主要的關鍵在於貸款價值比</w:t>
      </w:r>
      <w:r w:rsidRPr="00210D7A">
        <w:rPr>
          <w:rFonts w:ascii="Times New Roman" w:hAnsi="Times New Roman"/>
          <w:bCs w:val="0"/>
          <w:kern w:val="0"/>
          <w:szCs w:val="32"/>
        </w:rPr>
        <w:t>(LTV)</w:t>
      </w:r>
      <w:r w:rsidRPr="00210D7A">
        <w:rPr>
          <w:rFonts w:ascii="Times New Roman" w:hAnsi="Times New Roman"/>
          <w:bCs w:val="0"/>
          <w:kern w:val="0"/>
          <w:szCs w:val="32"/>
        </w:rPr>
        <w:t>的正確核算</w:t>
      </w:r>
      <w:r w:rsidRPr="00210D7A">
        <w:rPr>
          <w:rFonts w:ascii="Times New Roman" w:hAnsi="Times New Roman" w:hint="eastAsia"/>
          <w:bCs w:val="0"/>
          <w:kern w:val="0"/>
          <w:szCs w:val="32"/>
        </w:rPr>
        <w:t>。</w:t>
      </w:r>
      <w:r w:rsidRPr="00210D7A">
        <w:rPr>
          <w:rFonts w:ascii="Times New Roman" w:hAnsi="Times New Roman"/>
          <w:bCs w:val="0"/>
          <w:kern w:val="0"/>
          <w:szCs w:val="32"/>
        </w:rPr>
        <w:t>該</w:t>
      </w:r>
      <w:r w:rsidRPr="00210D7A">
        <w:rPr>
          <w:rFonts w:ascii="Times New Roman" w:hAnsi="Times New Roman" w:hint="eastAsia"/>
          <w:bCs w:val="0"/>
          <w:kern w:val="0"/>
          <w:szCs w:val="32"/>
        </w:rPr>
        <w:t>銀</w:t>
      </w:r>
      <w:r w:rsidRPr="00210D7A">
        <w:rPr>
          <w:rFonts w:ascii="Times New Roman" w:hAnsi="Times New Roman"/>
          <w:bCs w:val="0"/>
          <w:kern w:val="0"/>
          <w:szCs w:val="32"/>
        </w:rPr>
        <w:t>行</w:t>
      </w:r>
      <w:r w:rsidRPr="00210D7A">
        <w:rPr>
          <w:rFonts w:ascii="Times New Roman" w:hAnsi="Times New Roman" w:hint="eastAsia"/>
          <w:bCs w:val="0"/>
          <w:kern w:val="0"/>
          <w:szCs w:val="32"/>
        </w:rPr>
        <w:t>為此</w:t>
      </w:r>
      <w:r w:rsidRPr="00210D7A">
        <w:rPr>
          <w:rFonts w:ascii="Times New Roman" w:hAnsi="Times New Roman"/>
          <w:bCs w:val="0"/>
          <w:kern w:val="0"/>
          <w:szCs w:val="32"/>
        </w:rPr>
        <w:t>核算時的</w:t>
      </w:r>
      <w:r w:rsidR="00E72769" w:rsidRPr="00210D7A">
        <w:rPr>
          <w:rFonts w:ascii="Times New Roman" w:hAnsi="Times New Roman"/>
          <w:bCs w:val="0"/>
          <w:kern w:val="0"/>
          <w:szCs w:val="32"/>
        </w:rPr>
        <w:t>主要考量</w:t>
      </w:r>
      <w:r w:rsidRPr="00210D7A">
        <w:rPr>
          <w:rFonts w:ascii="Times New Roman" w:hAnsi="Times New Roman"/>
          <w:bCs w:val="0"/>
          <w:kern w:val="0"/>
          <w:szCs w:val="32"/>
        </w:rPr>
        <w:t>要項有三：「擔保品的所在位置」、「借款人年齡」、「借款人的養老年金收入額」。當擔保品位於市區</w:t>
      </w:r>
      <w:r w:rsidRPr="00210D7A">
        <w:rPr>
          <w:rFonts w:ascii="Times New Roman" w:hAnsi="Times New Roman"/>
          <w:bCs w:val="0"/>
          <w:kern w:val="0"/>
          <w:szCs w:val="32"/>
        </w:rPr>
        <w:t>(</w:t>
      </w:r>
      <w:r w:rsidRPr="00210D7A">
        <w:rPr>
          <w:rFonts w:ascii="Times New Roman" w:hAnsi="Times New Roman"/>
          <w:bCs w:val="0"/>
          <w:kern w:val="0"/>
          <w:szCs w:val="32"/>
        </w:rPr>
        <w:t>而非郊區</w:t>
      </w:r>
      <w:r w:rsidRPr="00210D7A">
        <w:rPr>
          <w:rFonts w:ascii="Times New Roman" w:hAnsi="Times New Roman"/>
          <w:bCs w:val="0"/>
          <w:kern w:val="0"/>
          <w:szCs w:val="32"/>
        </w:rPr>
        <w:t>)</w:t>
      </w:r>
      <w:r w:rsidRPr="00210D7A">
        <w:rPr>
          <w:rFonts w:ascii="Times New Roman" w:hAnsi="Times New Roman"/>
          <w:bCs w:val="0"/>
          <w:kern w:val="0"/>
          <w:szCs w:val="32"/>
        </w:rPr>
        <w:t>、或借款人年齡較大、養老年金收入額越高者，所核定的貸款價值比</w:t>
      </w:r>
      <w:r w:rsidRPr="00210D7A">
        <w:rPr>
          <w:rFonts w:ascii="Times New Roman" w:hAnsi="Times New Roman"/>
          <w:bCs w:val="0"/>
          <w:kern w:val="0"/>
          <w:szCs w:val="32"/>
        </w:rPr>
        <w:t>(LTV)</w:t>
      </w:r>
      <w:r w:rsidRPr="00210D7A">
        <w:rPr>
          <w:rFonts w:ascii="Times New Roman" w:hAnsi="Times New Roman" w:hint="eastAsia"/>
          <w:bCs w:val="0"/>
          <w:kern w:val="0"/>
          <w:szCs w:val="32"/>
        </w:rPr>
        <w:t>即</w:t>
      </w:r>
      <w:r w:rsidRPr="00210D7A">
        <w:rPr>
          <w:rFonts w:ascii="Times New Roman" w:hAnsi="Times New Roman"/>
          <w:bCs w:val="0"/>
          <w:kern w:val="0"/>
          <w:szCs w:val="32"/>
        </w:rPr>
        <w:t>較高。日本一般貸款的</w:t>
      </w:r>
      <w:r w:rsidRPr="00210D7A">
        <w:rPr>
          <w:rFonts w:ascii="Times New Roman" w:hAnsi="Times New Roman"/>
          <w:bCs w:val="0"/>
          <w:kern w:val="0"/>
          <w:szCs w:val="32"/>
        </w:rPr>
        <w:t>LTV</w:t>
      </w:r>
      <w:r w:rsidRPr="00210D7A">
        <w:rPr>
          <w:rFonts w:ascii="Times New Roman" w:hAnsi="Times New Roman"/>
          <w:bCs w:val="0"/>
          <w:kern w:val="0"/>
          <w:szCs w:val="32"/>
        </w:rPr>
        <w:t>設定約</w:t>
      </w:r>
      <w:r w:rsidRPr="00210D7A">
        <w:rPr>
          <w:rFonts w:ascii="Times New Roman" w:hAnsi="Times New Roman"/>
          <w:bCs w:val="0"/>
          <w:kern w:val="0"/>
          <w:szCs w:val="32"/>
        </w:rPr>
        <w:t>70%~80%</w:t>
      </w:r>
      <w:r w:rsidRPr="00210D7A">
        <w:rPr>
          <w:rFonts w:ascii="Times New Roman" w:hAnsi="Times New Roman"/>
          <w:bCs w:val="0"/>
          <w:kern w:val="0"/>
          <w:szCs w:val="32"/>
        </w:rPr>
        <w:t>；但逆向貸款必須考慮申請對象為老年人，在養老金收入有限</w:t>
      </w:r>
      <w:r w:rsidRPr="00210D7A">
        <w:rPr>
          <w:rFonts w:ascii="Times New Roman" w:hAnsi="Times New Roman" w:hint="eastAsia"/>
          <w:bCs w:val="0"/>
          <w:kern w:val="0"/>
          <w:szCs w:val="32"/>
        </w:rPr>
        <w:t>之</w:t>
      </w:r>
      <w:r w:rsidRPr="00210D7A">
        <w:rPr>
          <w:rFonts w:ascii="Times New Roman" w:hAnsi="Times New Roman"/>
          <w:bCs w:val="0"/>
          <w:kern w:val="0"/>
          <w:szCs w:val="32"/>
        </w:rPr>
        <w:t>情況下，</w:t>
      </w:r>
      <w:r w:rsidRPr="00210D7A">
        <w:rPr>
          <w:rFonts w:ascii="Times New Roman" w:hAnsi="Times New Roman" w:hint="eastAsia"/>
        </w:rPr>
        <w:t>「以房養老」</w:t>
      </w:r>
      <w:r w:rsidRPr="00210D7A">
        <w:rPr>
          <w:rFonts w:ascii="Times New Roman" w:hAnsi="Times New Roman"/>
          <w:bCs w:val="0"/>
          <w:kern w:val="0"/>
          <w:szCs w:val="32"/>
        </w:rPr>
        <w:t>與一般貸款的</w:t>
      </w:r>
      <w:r w:rsidRPr="00210D7A">
        <w:rPr>
          <w:rFonts w:ascii="Times New Roman" w:hAnsi="Times New Roman"/>
          <w:bCs w:val="0"/>
          <w:kern w:val="0"/>
          <w:szCs w:val="32"/>
        </w:rPr>
        <w:t>LTV</w:t>
      </w:r>
      <w:r w:rsidRPr="00210D7A">
        <w:rPr>
          <w:rFonts w:ascii="Times New Roman" w:hAnsi="Times New Roman"/>
          <w:bCs w:val="0"/>
          <w:kern w:val="0"/>
          <w:szCs w:val="32"/>
        </w:rPr>
        <w:t>設定</w:t>
      </w:r>
      <w:r w:rsidR="00E72769">
        <w:rPr>
          <w:rFonts w:ascii="Times New Roman" w:hAnsi="Times New Roman" w:hint="eastAsia"/>
          <w:bCs w:val="0"/>
          <w:kern w:val="0"/>
          <w:szCs w:val="32"/>
        </w:rPr>
        <w:t>有</w:t>
      </w:r>
      <w:r w:rsidRPr="00210D7A">
        <w:rPr>
          <w:rFonts w:ascii="Times New Roman" w:hAnsi="Times New Roman"/>
          <w:bCs w:val="0"/>
          <w:kern w:val="0"/>
          <w:szCs w:val="32"/>
        </w:rPr>
        <w:t>區別</w:t>
      </w:r>
      <w:r w:rsidRPr="00210D7A">
        <w:rPr>
          <w:rFonts w:ascii="Times New Roman" w:hAnsi="Times New Roman" w:hint="eastAsia"/>
          <w:bCs w:val="0"/>
          <w:kern w:val="0"/>
          <w:szCs w:val="32"/>
        </w:rPr>
        <w:t>，</w:t>
      </w:r>
      <w:r w:rsidRPr="00210D7A">
        <w:rPr>
          <w:rFonts w:ascii="Times New Roman" w:hAnsi="Times New Roman"/>
          <w:bCs w:val="0"/>
          <w:kern w:val="0"/>
          <w:szCs w:val="32"/>
        </w:rPr>
        <w:t>其他銀行亦</w:t>
      </w:r>
      <w:r w:rsidRPr="00210D7A">
        <w:rPr>
          <w:rFonts w:ascii="Times New Roman" w:hAnsi="Times New Roman" w:hint="eastAsia"/>
          <w:bCs w:val="0"/>
          <w:kern w:val="0"/>
          <w:szCs w:val="32"/>
        </w:rPr>
        <w:t>有相同之作法</w:t>
      </w:r>
      <w:r w:rsidRPr="00210D7A">
        <w:rPr>
          <w:rFonts w:ascii="Times New Roman" w:hAnsi="Times New Roman"/>
          <w:bCs w:val="0"/>
          <w:kern w:val="0"/>
          <w:szCs w:val="32"/>
        </w:rPr>
        <w:t>。</w:t>
      </w:r>
    </w:p>
    <w:p w:rsidR="00357078" w:rsidRPr="00210D7A" w:rsidRDefault="00357078" w:rsidP="00357078">
      <w:pPr>
        <w:pStyle w:val="5"/>
        <w:rPr>
          <w:rFonts w:ascii="Times New Roman" w:hAnsi="Times New Roman"/>
          <w:bCs w:val="0"/>
          <w:kern w:val="0"/>
          <w:szCs w:val="32"/>
        </w:rPr>
      </w:pPr>
      <w:r w:rsidRPr="00210D7A">
        <w:rPr>
          <w:rFonts w:ascii="Times New Roman" w:hAnsi="Times New Roman"/>
          <w:bCs w:val="0"/>
          <w:kern w:val="0"/>
          <w:szCs w:val="32"/>
        </w:rPr>
        <w:lastRenderedPageBreak/>
        <w:t>該</w:t>
      </w:r>
      <w:r w:rsidRPr="00210D7A">
        <w:rPr>
          <w:rFonts w:ascii="Times New Roman" w:hAnsi="Times New Roman" w:hint="eastAsia"/>
          <w:bCs w:val="0"/>
          <w:kern w:val="0"/>
          <w:szCs w:val="32"/>
        </w:rPr>
        <w:t>銀</w:t>
      </w:r>
      <w:r w:rsidRPr="00210D7A">
        <w:rPr>
          <w:rFonts w:ascii="Times New Roman" w:hAnsi="Times New Roman"/>
          <w:bCs w:val="0"/>
          <w:kern w:val="0"/>
          <w:szCs w:val="32"/>
        </w:rPr>
        <w:t>行已回收的</w:t>
      </w:r>
      <w:r w:rsidRPr="00210D7A">
        <w:rPr>
          <w:rFonts w:ascii="Times New Roman" w:hAnsi="Times New Roman"/>
          <w:bCs w:val="0"/>
          <w:kern w:val="0"/>
          <w:szCs w:val="32"/>
        </w:rPr>
        <w:t>1</w:t>
      </w:r>
      <w:r w:rsidRPr="00210D7A">
        <w:rPr>
          <w:rFonts w:ascii="Times New Roman" w:hAnsi="Times New Roman"/>
          <w:bCs w:val="0"/>
          <w:kern w:val="0"/>
          <w:szCs w:val="32"/>
        </w:rPr>
        <w:t>千餘件清償案例中，</w:t>
      </w:r>
      <w:r w:rsidRPr="00210D7A">
        <w:rPr>
          <w:rFonts w:ascii="Times New Roman" w:hAnsi="Times New Roman" w:hint="eastAsia"/>
          <w:bCs w:val="0"/>
          <w:kern w:val="0"/>
          <w:szCs w:val="32"/>
        </w:rPr>
        <w:t>少有發生</w:t>
      </w:r>
      <w:r w:rsidRPr="00210D7A">
        <w:rPr>
          <w:rFonts w:ascii="Times New Roman" w:hAnsi="Times New Roman"/>
          <w:bCs w:val="0"/>
          <w:kern w:val="0"/>
          <w:szCs w:val="32"/>
        </w:rPr>
        <w:t>糾紛</w:t>
      </w:r>
      <w:r w:rsidR="00E72769">
        <w:rPr>
          <w:rFonts w:ascii="Times New Roman" w:hAnsi="Times New Roman" w:hint="eastAsia"/>
          <w:bCs w:val="0"/>
          <w:kern w:val="0"/>
          <w:szCs w:val="32"/>
        </w:rPr>
        <w:t>者</w:t>
      </w:r>
      <w:r w:rsidRPr="00210D7A">
        <w:rPr>
          <w:rFonts w:ascii="Times New Roman" w:hAnsi="Times New Roman"/>
          <w:bCs w:val="0"/>
          <w:kern w:val="0"/>
          <w:szCs w:val="32"/>
        </w:rPr>
        <w:t>，因貸款價值比</w:t>
      </w:r>
      <w:r w:rsidRPr="00210D7A">
        <w:rPr>
          <w:rFonts w:ascii="Times New Roman" w:hAnsi="Times New Roman"/>
          <w:bCs w:val="0"/>
          <w:kern w:val="0"/>
          <w:szCs w:val="32"/>
        </w:rPr>
        <w:t>(LTV)</w:t>
      </w:r>
      <w:r w:rsidRPr="00210D7A">
        <w:rPr>
          <w:rFonts w:ascii="Times New Roman" w:hAnsi="Times New Roman"/>
          <w:bCs w:val="0"/>
          <w:kern w:val="0"/>
          <w:szCs w:val="32"/>
        </w:rPr>
        <w:t>設定較保守</w:t>
      </w:r>
      <w:r w:rsidRPr="00210D7A">
        <w:rPr>
          <w:rFonts w:ascii="Times New Roman" w:hAnsi="Times New Roman"/>
          <w:bCs w:val="0"/>
          <w:kern w:val="0"/>
          <w:szCs w:val="32"/>
        </w:rPr>
        <w:t>(</w:t>
      </w:r>
      <w:r w:rsidRPr="00210D7A">
        <w:rPr>
          <w:rFonts w:ascii="Times New Roman" w:hAnsi="Times New Roman"/>
          <w:bCs w:val="0"/>
          <w:kern w:val="0"/>
          <w:szCs w:val="32"/>
        </w:rPr>
        <w:t>平均約</w:t>
      </w:r>
      <w:r w:rsidRPr="00210D7A">
        <w:rPr>
          <w:rFonts w:ascii="Times New Roman" w:hAnsi="Times New Roman"/>
          <w:bCs w:val="0"/>
          <w:kern w:val="0"/>
          <w:szCs w:val="32"/>
        </w:rPr>
        <w:t>53%)</w:t>
      </w:r>
      <w:r w:rsidRPr="00210D7A">
        <w:rPr>
          <w:rFonts w:ascii="Times New Roman" w:hAnsi="Times New Roman"/>
          <w:bCs w:val="0"/>
          <w:kern w:val="0"/>
          <w:szCs w:val="32"/>
        </w:rPr>
        <w:t>，</w:t>
      </w:r>
      <w:r w:rsidRPr="00210D7A">
        <w:rPr>
          <w:rFonts w:ascii="Times New Roman" w:hAnsi="Times New Roman" w:hint="eastAsia"/>
          <w:bCs w:val="0"/>
          <w:kern w:val="0"/>
          <w:szCs w:val="32"/>
        </w:rPr>
        <w:t>故</w:t>
      </w:r>
      <w:r w:rsidRPr="00210D7A">
        <w:rPr>
          <w:rFonts w:ascii="Times New Roman" w:hAnsi="Times New Roman"/>
          <w:bCs w:val="0"/>
          <w:kern w:val="0"/>
          <w:szCs w:val="32"/>
        </w:rPr>
        <w:t>未發生不動產價值不足清償借款金額之狀況。另外，</w:t>
      </w:r>
      <w:r w:rsidRPr="00210D7A">
        <w:rPr>
          <w:rFonts w:ascii="Times New Roman" w:hAnsi="Times New Roman" w:hint="eastAsia"/>
          <w:bCs w:val="0"/>
          <w:kern w:val="0"/>
          <w:szCs w:val="32"/>
        </w:rPr>
        <w:t>該銀</w:t>
      </w:r>
      <w:r w:rsidRPr="00210D7A">
        <w:rPr>
          <w:rFonts w:ascii="Times New Roman" w:hAnsi="Times New Roman"/>
          <w:bCs w:val="0"/>
          <w:kern w:val="0"/>
          <w:szCs w:val="32"/>
        </w:rPr>
        <w:t>行並有定期性的「客戶生存確認」機制，以確實掌握客戶死亡及繼承發生之事實。</w:t>
      </w:r>
    </w:p>
    <w:p w:rsidR="00357078" w:rsidRPr="00210D7A" w:rsidRDefault="00357078" w:rsidP="00357078">
      <w:pPr>
        <w:pStyle w:val="4"/>
        <w:rPr>
          <w:rFonts w:hAnsi="標楷體"/>
          <w:bCs/>
          <w:kern w:val="0"/>
          <w:szCs w:val="32"/>
        </w:rPr>
      </w:pPr>
      <w:r w:rsidRPr="00210D7A">
        <w:rPr>
          <w:rFonts w:hAnsi="標楷體" w:hint="eastAsia"/>
          <w:kern w:val="0"/>
          <w:szCs w:val="32"/>
        </w:rPr>
        <w:t>法定繼承人參與契約之程度：</w:t>
      </w:r>
    </w:p>
    <w:p w:rsidR="00357078" w:rsidRPr="00210D7A" w:rsidRDefault="00357078" w:rsidP="00357078">
      <w:pPr>
        <w:pStyle w:val="4"/>
        <w:numPr>
          <w:ilvl w:val="0"/>
          <w:numId w:val="0"/>
        </w:numPr>
        <w:ind w:left="1701" w:firstLineChars="208" w:firstLine="708"/>
        <w:rPr>
          <w:rFonts w:hAnsi="標楷體"/>
          <w:bCs/>
          <w:kern w:val="0"/>
          <w:szCs w:val="32"/>
        </w:rPr>
      </w:pPr>
      <w:r w:rsidRPr="00210D7A">
        <w:rPr>
          <w:rFonts w:hAnsi="標楷體" w:hint="eastAsia"/>
          <w:bCs/>
          <w:kern w:val="0"/>
          <w:szCs w:val="32"/>
        </w:rPr>
        <w:t>該銀行</w:t>
      </w:r>
      <w:r w:rsidRPr="00210D7A">
        <w:rPr>
          <w:rFonts w:ascii="Times New Roman" w:hAnsi="Times New Roman" w:hint="eastAsia"/>
        </w:rPr>
        <w:t>「以房養老」</w:t>
      </w:r>
      <w:r w:rsidRPr="00210D7A">
        <w:rPr>
          <w:rFonts w:hAnsi="標楷體" w:hint="eastAsia"/>
          <w:bCs/>
          <w:kern w:val="0"/>
          <w:szCs w:val="32"/>
        </w:rPr>
        <w:t>並非屬於「追索型」，申請人無論有無繼承人，均得申貸，且償還時，以現金或逕出售擔保品的方式均可，爰未要求提供法定繼承人同意的書面文件。因此，該行在銷售此項產品時，會向申請人表達，希望其同居人或同居子女能同席參加，並在家屬出席之情況下進行產品說明；但仍允許由申請人自行向其家屬說明。且實務上，確實發生部分申請人提出不希望告知法定繼承人其有申辦「逆向抵押貸款」之</w:t>
      </w:r>
      <w:r w:rsidR="00E72769">
        <w:rPr>
          <w:rFonts w:hAnsi="標楷體" w:hint="eastAsia"/>
          <w:bCs/>
          <w:kern w:val="0"/>
          <w:szCs w:val="32"/>
        </w:rPr>
        <w:t>情事</w:t>
      </w:r>
      <w:r w:rsidRPr="00210D7A">
        <w:rPr>
          <w:rFonts w:hAnsi="標楷體" w:hint="eastAsia"/>
          <w:bCs/>
          <w:kern w:val="0"/>
          <w:szCs w:val="32"/>
        </w:rPr>
        <w:t>。</w:t>
      </w:r>
    </w:p>
    <w:p w:rsidR="00357078" w:rsidRPr="00210D7A" w:rsidRDefault="00357078" w:rsidP="00357078">
      <w:pPr>
        <w:pStyle w:val="4"/>
        <w:rPr>
          <w:rFonts w:hAnsi="標楷體"/>
          <w:bCs/>
          <w:kern w:val="0"/>
          <w:szCs w:val="32"/>
        </w:rPr>
      </w:pPr>
      <w:r w:rsidRPr="00210D7A">
        <w:rPr>
          <w:rFonts w:hAnsi="標楷體" w:hint="eastAsia"/>
          <w:bCs/>
          <w:kern w:val="0"/>
          <w:szCs w:val="32"/>
        </w:rPr>
        <w:t>業務領先同業之關鍵因素：</w:t>
      </w:r>
    </w:p>
    <w:p w:rsidR="00357078" w:rsidRPr="00210D7A" w:rsidRDefault="00357078" w:rsidP="00357078">
      <w:pPr>
        <w:pStyle w:val="4"/>
        <w:numPr>
          <w:ilvl w:val="0"/>
          <w:numId w:val="0"/>
        </w:numPr>
        <w:ind w:left="1701" w:firstLineChars="208" w:firstLine="708"/>
        <w:rPr>
          <w:rFonts w:ascii="Times New Roman" w:hAnsi="Times New Roman"/>
          <w:bCs/>
          <w:kern w:val="0"/>
          <w:szCs w:val="32"/>
        </w:rPr>
      </w:pPr>
      <w:r w:rsidRPr="00210D7A">
        <w:rPr>
          <w:rFonts w:ascii="Times New Roman" w:hAnsi="Times New Roman"/>
          <w:bCs/>
          <w:kern w:val="0"/>
          <w:szCs w:val="32"/>
        </w:rPr>
        <w:t>其他銀行對「最低借款金額」的要求其實是相當高的，如三井住友等銀行即要求至少須借</w:t>
      </w:r>
      <w:r w:rsidRPr="00210D7A">
        <w:rPr>
          <w:rFonts w:ascii="Times New Roman" w:hAnsi="Times New Roman"/>
          <w:bCs/>
          <w:kern w:val="0"/>
          <w:szCs w:val="32"/>
        </w:rPr>
        <w:t>5,000</w:t>
      </w:r>
      <w:r w:rsidRPr="00210D7A">
        <w:rPr>
          <w:rFonts w:ascii="Times New Roman" w:hAnsi="Times New Roman"/>
          <w:bCs/>
          <w:kern w:val="0"/>
          <w:szCs w:val="32"/>
        </w:rPr>
        <w:t>萬</w:t>
      </w:r>
      <w:r w:rsidRPr="00210D7A">
        <w:rPr>
          <w:rFonts w:ascii="Times New Roman" w:hAnsi="Times New Roman"/>
          <w:bCs/>
          <w:kern w:val="0"/>
          <w:szCs w:val="32"/>
        </w:rPr>
        <w:t>~6,000</w:t>
      </w:r>
      <w:r w:rsidRPr="00210D7A">
        <w:rPr>
          <w:rFonts w:ascii="Times New Roman" w:hAnsi="Times New Roman"/>
          <w:bCs/>
          <w:kern w:val="0"/>
          <w:szCs w:val="32"/>
        </w:rPr>
        <w:t>萬日圓；以此為基準計算，即相當</w:t>
      </w:r>
      <w:r w:rsidR="00E72769">
        <w:rPr>
          <w:rFonts w:ascii="Times New Roman" w:hAnsi="Times New Roman" w:hint="eastAsia"/>
          <w:bCs/>
          <w:kern w:val="0"/>
          <w:szCs w:val="32"/>
        </w:rPr>
        <w:t>於</w:t>
      </w:r>
      <w:r w:rsidRPr="00210D7A">
        <w:rPr>
          <w:rFonts w:ascii="Times New Roman" w:hAnsi="Times New Roman"/>
          <w:bCs/>
          <w:kern w:val="0"/>
          <w:szCs w:val="32"/>
        </w:rPr>
        <w:t>須提供</w:t>
      </w:r>
      <w:r w:rsidRPr="00210D7A">
        <w:rPr>
          <w:rFonts w:ascii="Times New Roman" w:hAnsi="Times New Roman"/>
          <w:bCs/>
          <w:kern w:val="0"/>
          <w:szCs w:val="32"/>
        </w:rPr>
        <w:t>1</w:t>
      </w:r>
      <w:r w:rsidRPr="00210D7A">
        <w:rPr>
          <w:rFonts w:ascii="Times New Roman" w:hAnsi="Times New Roman"/>
          <w:bCs/>
          <w:kern w:val="0"/>
          <w:szCs w:val="32"/>
        </w:rPr>
        <w:t>億日圓</w:t>
      </w:r>
      <w:r w:rsidR="00E72769">
        <w:rPr>
          <w:rFonts w:ascii="Times New Roman" w:hAnsi="Times New Roman"/>
          <w:bCs/>
          <w:kern w:val="0"/>
          <w:szCs w:val="32"/>
        </w:rPr>
        <w:t>以上之住宅屋，方得取得本項貸款，其目標客群僅限定為富裕客層。相</w:t>
      </w:r>
      <w:r w:rsidR="00E72769">
        <w:rPr>
          <w:rFonts w:ascii="Times New Roman" w:hAnsi="Times New Roman" w:hint="eastAsia"/>
          <w:bCs/>
          <w:kern w:val="0"/>
          <w:szCs w:val="32"/>
        </w:rPr>
        <w:t>反</w:t>
      </w:r>
      <w:r w:rsidRPr="00210D7A">
        <w:rPr>
          <w:rFonts w:ascii="Times New Roman" w:hAnsi="Times New Roman"/>
          <w:bCs/>
          <w:kern w:val="0"/>
          <w:szCs w:val="32"/>
        </w:rPr>
        <w:t>的，</w:t>
      </w:r>
      <w:r w:rsidR="00E72769">
        <w:rPr>
          <w:rFonts w:hAnsi="標楷體" w:hint="eastAsia"/>
          <w:bCs/>
          <w:kern w:val="0"/>
          <w:szCs w:val="32"/>
        </w:rPr>
        <w:t>「東京之星」</w:t>
      </w:r>
      <w:r w:rsidRPr="00210D7A">
        <w:rPr>
          <w:rFonts w:ascii="Times New Roman" w:hAnsi="Times New Roman"/>
          <w:bCs/>
          <w:kern w:val="0"/>
          <w:szCs w:val="32"/>
        </w:rPr>
        <w:t>最低借款金額僅為</w:t>
      </w:r>
      <w:r w:rsidRPr="00210D7A">
        <w:rPr>
          <w:rFonts w:ascii="Times New Roman" w:hAnsi="Times New Roman"/>
          <w:bCs/>
          <w:kern w:val="0"/>
          <w:szCs w:val="32"/>
        </w:rPr>
        <w:t>500</w:t>
      </w:r>
      <w:r w:rsidRPr="00210D7A">
        <w:rPr>
          <w:rFonts w:ascii="Times New Roman" w:hAnsi="Times New Roman"/>
          <w:bCs/>
          <w:kern w:val="0"/>
          <w:szCs w:val="32"/>
        </w:rPr>
        <w:t>萬日圓，即係一般民眾亦能靈活申請運用。該行在日本</w:t>
      </w:r>
      <w:r w:rsidRPr="00210D7A">
        <w:rPr>
          <w:rFonts w:ascii="Times New Roman" w:hAnsi="Times New Roman"/>
          <w:bCs/>
          <w:kern w:val="0"/>
          <w:szCs w:val="32"/>
        </w:rPr>
        <w:t>40</w:t>
      </w:r>
      <w:r w:rsidRPr="00210D7A">
        <w:rPr>
          <w:rFonts w:ascii="Times New Roman" w:hAnsi="Times New Roman"/>
          <w:bCs/>
          <w:kern w:val="0"/>
          <w:szCs w:val="32"/>
        </w:rPr>
        <w:t>家開辦逆向抵押貸款業務的銀行中，市占率能</w:t>
      </w:r>
      <w:r w:rsidR="00E72769">
        <w:rPr>
          <w:rFonts w:ascii="Times New Roman" w:hAnsi="Times New Roman" w:hint="eastAsia"/>
          <w:bCs/>
          <w:kern w:val="0"/>
          <w:szCs w:val="32"/>
        </w:rPr>
        <w:t>高</w:t>
      </w:r>
      <w:r w:rsidR="00E72769">
        <w:rPr>
          <w:rFonts w:ascii="Times New Roman" w:hAnsi="Times New Roman"/>
          <w:bCs/>
          <w:kern w:val="0"/>
          <w:szCs w:val="32"/>
        </w:rPr>
        <w:t>達</w:t>
      </w:r>
      <w:r w:rsidRPr="00210D7A">
        <w:rPr>
          <w:rFonts w:ascii="Times New Roman" w:hAnsi="Times New Roman"/>
          <w:bCs/>
          <w:kern w:val="0"/>
          <w:szCs w:val="32"/>
        </w:rPr>
        <w:t>8</w:t>
      </w:r>
      <w:r w:rsidRPr="00210D7A">
        <w:rPr>
          <w:rFonts w:ascii="Times New Roman" w:hAnsi="Times New Roman"/>
          <w:bCs/>
          <w:kern w:val="0"/>
          <w:szCs w:val="32"/>
        </w:rPr>
        <w:t>成的原因，除了前述不須法定繼承人同意的書面文件外，最低借款金額設定能符合一般民眾所需，亦為重要關鍵。又該行全部放款餘額</w:t>
      </w:r>
      <w:r w:rsidRPr="00210D7A">
        <w:rPr>
          <w:rFonts w:ascii="Times New Roman" w:hAnsi="Times New Roman"/>
          <w:bCs/>
          <w:kern w:val="0"/>
          <w:szCs w:val="32"/>
        </w:rPr>
        <w:t>1</w:t>
      </w:r>
      <w:r w:rsidRPr="00210D7A">
        <w:rPr>
          <w:rFonts w:ascii="Times New Roman" w:hAnsi="Times New Roman"/>
          <w:bCs/>
          <w:kern w:val="0"/>
          <w:szCs w:val="32"/>
        </w:rPr>
        <w:t>兆</w:t>
      </w:r>
      <w:r w:rsidRPr="00210D7A">
        <w:rPr>
          <w:rFonts w:ascii="Times New Roman" w:hAnsi="Times New Roman"/>
          <w:bCs/>
          <w:kern w:val="0"/>
          <w:szCs w:val="32"/>
        </w:rPr>
        <w:t>7</w:t>
      </w:r>
      <w:r w:rsidRPr="00210D7A">
        <w:rPr>
          <w:rFonts w:ascii="Times New Roman" w:hAnsi="Times New Roman"/>
          <w:bCs/>
          <w:kern w:val="0"/>
          <w:szCs w:val="32"/>
        </w:rPr>
        <w:t>千億日圓，其中逆向抵押貸款餘額為</w:t>
      </w:r>
      <w:r w:rsidRPr="00210D7A">
        <w:rPr>
          <w:rFonts w:ascii="Times New Roman" w:hAnsi="Times New Roman"/>
          <w:bCs/>
          <w:kern w:val="0"/>
          <w:szCs w:val="32"/>
        </w:rPr>
        <w:t>1</w:t>
      </w:r>
      <w:r w:rsidRPr="00210D7A">
        <w:rPr>
          <w:rFonts w:ascii="Times New Roman" w:hAnsi="Times New Roman"/>
          <w:bCs/>
          <w:kern w:val="0"/>
          <w:szCs w:val="32"/>
        </w:rPr>
        <w:t>千億日圓，</w:t>
      </w:r>
      <w:r w:rsidRPr="00210D7A">
        <w:rPr>
          <w:rFonts w:ascii="Times New Roman" w:hAnsi="Times New Roman"/>
          <w:bCs/>
          <w:kern w:val="0"/>
          <w:szCs w:val="32"/>
        </w:rPr>
        <w:lastRenderedPageBreak/>
        <w:t>約占總放款餘額的</w:t>
      </w:r>
      <w:r w:rsidRPr="00210D7A">
        <w:rPr>
          <w:rFonts w:ascii="Times New Roman" w:hAnsi="Times New Roman"/>
          <w:bCs/>
          <w:kern w:val="0"/>
          <w:szCs w:val="32"/>
        </w:rPr>
        <w:t>6%</w:t>
      </w:r>
      <w:r w:rsidRPr="00210D7A">
        <w:rPr>
          <w:rFonts w:ascii="Times New Roman" w:hAnsi="Times New Roman"/>
          <w:bCs/>
          <w:kern w:val="0"/>
          <w:szCs w:val="32"/>
        </w:rPr>
        <w:t>。</w:t>
      </w:r>
    </w:p>
    <w:p w:rsidR="00357078" w:rsidRPr="00210D7A" w:rsidRDefault="00357078" w:rsidP="00357078">
      <w:pPr>
        <w:pStyle w:val="4"/>
        <w:rPr>
          <w:rFonts w:ascii="Times New Roman" w:hAnsi="Times New Roman"/>
          <w:bCs/>
          <w:kern w:val="0"/>
          <w:szCs w:val="32"/>
        </w:rPr>
      </w:pPr>
      <w:r w:rsidRPr="00210D7A">
        <w:rPr>
          <w:rFonts w:ascii="Times New Roman" w:hAnsi="Times New Roman"/>
          <w:bCs/>
          <w:kern w:val="0"/>
          <w:szCs w:val="32"/>
        </w:rPr>
        <w:t>政府相關扶助機制：</w:t>
      </w:r>
    </w:p>
    <w:p w:rsidR="00357078" w:rsidRPr="00210D7A" w:rsidRDefault="00E72769" w:rsidP="00357078">
      <w:pPr>
        <w:pStyle w:val="4"/>
        <w:numPr>
          <w:ilvl w:val="0"/>
          <w:numId w:val="0"/>
        </w:numPr>
        <w:ind w:left="1701" w:firstLineChars="208" w:firstLine="708"/>
        <w:rPr>
          <w:rFonts w:ascii="Times New Roman" w:hAnsi="Times New Roman"/>
          <w:bCs/>
          <w:kern w:val="0"/>
          <w:szCs w:val="32"/>
        </w:rPr>
      </w:pPr>
      <w:r>
        <w:rPr>
          <w:rFonts w:ascii="Times New Roman" w:hAnsi="Times New Roman"/>
          <w:bCs/>
          <w:kern w:val="0"/>
          <w:szCs w:val="32"/>
        </w:rPr>
        <w:t>目前日本政府僅針對國土交通省下屬的住宅支援機構</w:t>
      </w:r>
      <w:r w:rsidR="00357078" w:rsidRPr="00210D7A">
        <w:rPr>
          <w:rFonts w:ascii="Times New Roman" w:hAnsi="Times New Roman"/>
          <w:bCs/>
          <w:kern w:val="0"/>
          <w:szCs w:val="32"/>
        </w:rPr>
        <w:t>開辦的新購買或住宅裝修等二項貸款有相關的保證機制；至於</w:t>
      </w:r>
      <w:r w:rsidR="00357078" w:rsidRPr="00210D7A">
        <w:rPr>
          <w:rFonts w:ascii="Times New Roman" w:hAnsi="Times New Roman" w:hint="eastAsia"/>
        </w:rPr>
        <w:t>「以房養老」</w:t>
      </w:r>
      <w:r w:rsidR="00357078" w:rsidRPr="00210D7A">
        <w:rPr>
          <w:rFonts w:ascii="Times New Roman" w:hAnsi="Times New Roman"/>
          <w:bCs/>
          <w:kern w:val="0"/>
          <w:szCs w:val="32"/>
        </w:rPr>
        <w:t>，</w:t>
      </w:r>
      <w:r w:rsidRPr="00210D7A">
        <w:rPr>
          <w:rFonts w:ascii="Times New Roman" w:hAnsi="Times New Roman"/>
          <w:bCs/>
          <w:kern w:val="0"/>
          <w:szCs w:val="32"/>
        </w:rPr>
        <w:t>迄今</w:t>
      </w:r>
      <w:r w:rsidR="00357078" w:rsidRPr="00210D7A">
        <w:rPr>
          <w:rFonts w:ascii="Times New Roman" w:hAnsi="Times New Roman"/>
          <w:bCs/>
          <w:kern w:val="0"/>
          <w:szCs w:val="32"/>
        </w:rPr>
        <w:t>則</w:t>
      </w:r>
      <w:r>
        <w:rPr>
          <w:rFonts w:ascii="Times New Roman" w:hAnsi="Times New Roman" w:hint="eastAsia"/>
          <w:bCs/>
          <w:kern w:val="0"/>
          <w:szCs w:val="32"/>
        </w:rPr>
        <w:t>尚無</w:t>
      </w:r>
      <w:r w:rsidR="00357078" w:rsidRPr="00210D7A">
        <w:rPr>
          <w:rFonts w:ascii="Times New Roman" w:hAnsi="Times New Roman"/>
          <w:bCs/>
          <w:kern w:val="0"/>
          <w:szCs w:val="32"/>
        </w:rPr>
        <w:t>任何信保基金或或補助方案。</w:t>
      </w:r>
    </w:p>
    <w:p w:rsidR="00357078" w:rsidRPr="00210D7A" w:rsidRDefault="00357078" w:rsidP="00357078">
      <w:pPr>
        <w:pStyle w:val="4"/>
        <w:rPr>
          <w:rFonts w:ascii="Times New Roman" w:hAnsi="Times New Roman"/>
          <w:bCs/>
          <w:kern w:val="0"/>
          <w:szCs w:val="32"/>
        </w:rPr>
      </w:pPr>
      <w:r w:rsidRPr="00210D7A">
        <w:rPr>
          <w:rFonts w:ascii="Times New Roman" w:hAnsi="Times New Roman"/>
          <w:bCs/>
          <w:kern w:val="0"/>
          <w:szCs w:val="32"/>
        </w:rPr>
        <w:t>與社福機構</w:t>
      </w:r>
      <w:r w:rsidRPr="00210D7A">
        <w:rPr>
          <w:rFonts w:ascii="Times New Roman" w:hAnsi="Times New Roman"/>
          <w:bCs/>
          <w:kern w:val="0"/>
          <w:szCs w:val="32"/>
        </w:rPr>
        <w:t>(NGO)</w:t>
      </w:r>
      <w:r w:rsidRPr="00210D7A">
        <w:rPr>
          <w:rFonts w:ascii="Times New Roman" w:hAnsi="Times New Roman"/>
          <w:bCs/>
          <w:kern w:val="0"/>
          <w:szCs w:val="32"/>
        </w:rPr>
        <w:t>合作或轉介機制</w:t>
      </w:r>
      <w:r w:rsidRPr="00210D7A">
        <w:rPr>
          <w:rFonts w:ascii="Times New Roman" w:hAnsi="Times New Roman" w:hint="eastAsia"/>
          <w:bCs/>
          <w:kern w:val="0"/>
          <w:szCs w:val="32"/>
        </w:rPr>
        <w:t>：</w:t>
      </w:r>
    </w:p>
    <w:p w:rsidR="00357078" w:rsidRPr="00210D7A" w:rsidRDefault="00357078" w:rsidP="00357078">
      <w:pPr>
        <w:pStyle w:val="4"/>
        <w:numPr>
          <w:ilvl w:val="0"/>
          <w:numId w:val="0"/>
        </w:numPr>
        <w:ind w:left="1701" w:firstLineChars="208" w:firstLine="708"/>
        <w:rPr>
          <w:rFonts w:ascii="Times New Roman" w:hAnsi="Times New Roman"/>
          <w:bCs/>
          <w:kern w:val="0"/>
          <w:szCs w:val="32"/>
        </w:rPr>
      </w:pPr>
      <w:r w:rsidRPr="00210D7A">
        <w:rPr>
          <w:rFonts w:ascii="Times New Roman" w:hAnsi="Times New Roman"/>
          <w:bCs/>
          <w:kern w:val="0"/>
          <w:szCs w:val="32"/>
        </w:rPr>
        <w:t>目前尚無與</w:t>
      </w:r>
      <w:r w:rsidRPr="00210D7A">
        <w:rPr>
          <w:rFonts w:ascii="Times New Roman" w:hAnsi="Times New Roman"/>
          <w:bCs/>
          <w:kern w:val="0"/>
          <w:szCs w:val="32"/>
        </w:rPr>
        <w:t>NGO</w:t>
      </w:r>
      <w:r w:rsidRPr="00210D7A">
        <w:rPr>
          <w:rFonts w:ascii="Times New Roman" w:hAnsi="Times New Roman"/>
          <w:bCs/>
          <w:kern w:val="0"/>
          <w:szCs w:val="32"/>
        </w:rPr>
        <w:t>合作的機制。但若客戶有換屋需求</w:t>
      </w:r>
      <w:r w:rsidRPr="00210D7A">
        <w:rPr>
          <w:rFonts w:ascii="Times New Roman" w:hAnsi="Times New Roman"/>
          <w:bCs/>
          <w:kern w:val="0"/>
          <w:szCs w:val="32"/>
        </w:rPr>
        <w:t>(</w:t>
      </w:r>
      <w:r w:rsidRPr="00210D7A">
        <w:rPr>
          <w:rFonts w:ascii="Times New Roman" w:hAnsi="Times New Roman"/>
          <w:bCs/>
          <w:kern w:val="0"/>
          <w:szCs w:val="32"/>
        </w:rPr>
        <w:t>如：從郊區獨棟屋，換到市中心的公寓</w:t>
      </w:r>
      <w:r w:rsidRPr="00210D7A">
        <w:rPr>
          <w:rFonts w:ascii="Times New Roman" w:hAnsi="Times New Roman"/>
          <w:bCs/>
          <w:kern w:val="0"/>
          <w:szCs w:val="32"/>
        </w:rPr>
        <w:t>)</w:t>
      </w:r>
      <w:r w:rsidRPr="00210D7A">
        <w:rPr>
          <w:rFonts w:ascii="Times New Roman" w:hAnsi="Times New Roman"/>
          <w:bCs/>
          <w:kern w:val="0"/>
          <w:szCs w:val="32"/>
        </w:rPr>
        <w:t>，該行可提供相關貸款，作為換屋過渡期間之用。另外，在日本，若要住進有償性養老院時，除每月須支付固定費用外，要入住之前，尚須一次性支付大筆款項，如</w:t>
      </w:r>
      <w:r w:rsidRPr="00210D7A">
        <w:rPr>
          <w:rFonts w:ascii="Times New Roman" w:hAnsi="Times New Roman"/>
          <w:bCs/>
          <w:kern w:val="0"/>
          <w:szCs w:val="32"/>
        </w:rPr>
        <w:t>2,000</w:t>
      </w:r>
      <w:r w:rsidRPr="00210D7A">
        <w:rPr>
          <w:rFonts w:ascii="Times New Roman" w:hAnsi="Times New Roman"/>
          <w:bCs/>
          <w:kern w:val="0"/>
          <w:szCs w:val="32"/>
        </w:rPr>
        <w:t>萬日圓，此時即可向該</w:t>
      </w:r>
      <w:r w:rsidRPr="00210D7A">
        <w:rPr>
          <w:rFonts w:ascii="Times New Roman" w:hAnsi="Times New Roman" w:hint="eastAsia"/>
          <w:bCs/>
          <w:kern w:val="0"/>
          <w:szCs w:val="32"/>
        </w:rPr>
        <w:t>銀</w:t>
      </w:r>
      <w:r w:rsidRPr="00210D7A">
        <w:rPr>
          <w:rFonts w:ascii="Times New Roman" w:hAnsi="Times New Roman"/>
          <w:bCs/>
          <w:kern w:val="0"/>
          <w:szCs w:val="32"/>
        </w:rPr>
        <w:t>行申請貸款，用以支付該筆款項。</w:t>
      </w:r>
    </w:p>
    <w:p w:rsidR="00357078" w:rsidRPr="00210D7A" w:rsidRDefault="00357078" w:rsidP="00357078">
      <w:pPr>
        <w:pStyle w:val="4"/>
        <w:rPr>
          <w:rFonts w:ascii="Times New Roman" w:hAnsi="Times New Roman"/>
          <w:bCs/>
          <w:kern w:val="0"/>
          <w:szCs w:val="32"/>
        </w:rPr>
      </w:pPr>
      <w:r w:rsidRPr="00210D7A">
        <w:rPr>
          <w:rFonts w:ascii="Times New Roman" w:hAnsi="Times New Roman"/>
          <w:bCs/>
          <w:kern w:val="0"/>
          <w:szCs w:val="32"/>
        </w:rPr>
        <w:t>與旭化成建設公司的業務合作機制</w:t>
      </w:r>
      <w:r w:rsidRPr="00210D7A">
        <w:rPr>
          <w:rFonts w:ascii="Times New Roman" w:hAnsi="Times New Roman" w:hint="eastAsia"/>
          <w:bCs/>
          <w:kern w:val="0"/>
          <w:szCs w:val="32"/>
        </w:rPr>
        <w:t>：</w:t>
      </w:r>
    </w:p>
    <w:p w:rsidR="00890191" w:rsidRDefault="00357078" w:rsidP="00357078">
      <w:pPr>
        <w:pStyle w:val="4"/>
        <w:numPr>
          <w:ilvl w:val="0"/>
          <w:numId w:val="0"/>
        </w:numPr>
        <w:ind w:left="1701" w:firstLineChars="208" w:firstLine="708"/>
        <w:rPr>
          <w:rFonts w:ascii="Times New Roman" w:hAnsi="Times New Roman"/>
          <w:bCs/>
          <w:kern w:val="0"/>
          <w:szCs w:val="32"/>
        </w:rPr>
      </w:pPr>
      <w:r w:rsidRPr="00210D7A">
        <w:rPr>
          <w:rFonts w:ascii="Times New Roman" w:hAnsi="Times New Roman"/>
          <w:bCs/>
          <w:kern w:val="0"/>
          <w:szCs w:val="32"/>
        </w:rPr>
        <w:t>旭化成公司係針對其建案之住戶，若有申辦逆向抵押貸款或住宅裝修貸款需求時，會</w:t>
      </w:r>
      <w:r w:rsidR="00E72769">
        <w:rPr>
          <w:rFonts w:ascii="Times New Roman" w:hAnsi="Times New Roman" w:hint="eastAsia"/>
          <w:bCs/>
          <w:kern w:val="0"/>
          <w:szCs w:val="32"/>
        </w:rPr>
        <w:t>轉介</w:t>
      </w:r>
      <w:r w:rsidRPr="00210D7A">
        <w:rPr>
          <w:rFonts w:ascii="Times New Roman" w:hAnsi="Times New Roman"/>
          <w:bCs/>
          <w:kern w:val="0"/>
          <w:szCs w:val="32"/>
        </w:rPr>
        <w:t>給該行辦理</w:t>
      </w:r>
      <w:r w:rsidRPr="00210D7A">
        <w:rPr>
          <w:rFonts w:ascii="Times New Roman" w:hAnsi="Times New Roman" w:hint="eastAsia"/>
          <w:bCs/>
          <w:kern w:val="0"/>
          <w:szCs w:val="32"/>
        </w:rPr>
        <w:t>。</w:t>
      </w:r>
    </w:p>
    <w:p w:rsidR="00E72769" w:rsidRPr="00210D7A" w:rsidRDefault="00E72769" w:rsidP="00A31594">
      <w:pPr>
        <w:pStyle w:val="4"/>
        <w:numPr>
          <w:ilvl w:val="0"/>
          <w:numId w:val="0"/>
        </w:numPr>
        <w:spacing w:line="240" w:lineRule="exact"/>
        <w:ind w:left="1701" w:firstLineChars="208" w:firstLine="708"/>
        <w:rPr>
          <w:rFonts w:ascii="Times New Roman" w:hAnsi="Times New Roman"/>
          <w:b/>
        </w:rPr>
      </w:pPr>
    </w:p>
    <w:p w:rsidR="00AB1127" w:rsidRPr="00210D7A" w:rsidRDefault="00AB1127" w:rsidP="00AB1127">
      <w:pPr>
        <w:pStyle w:val="2"/>
        <w:rPr>
          <w:b/>
        </w:rPr>
      </w:pPr>
      <w:bookmarkStart w:id="6120" w:name="_Toc498181656"/>
      <w:bookmarkStart w:id="6121" w:name="_Toc499734876"/>
      <w:r w:rsidRPr="00210D7A">
        <w:rPr>
          <w:rFonts w:hint="eastAsia"/>
          <w:b/>
        </w:rPr>
        <w:t>東京都武蔵野市政府</w:t>
      </w:r>
      <w:bookmarkEnd w:id="6120"/>
      <w:bookmarkEnd w:id="6121"/>
    </w:p>
    <w:p w:rsidR="00AB1127" w:rsidRPr="00210D7A" w:rsidRDefault="00AB1127" w:rsidP="00AB1127">
      <w:pPr>
        <w:pStyle w:val="3"/>
        <w:rPr>
          <w:b/>
        </w:rPr>
      </w:pPr>
      <w:bookmarkStart w:id="6122" w:name="_Toc499734877"/>
      <w:r w:rsidRPr="00210D7A">
        <w:rPr>
          <w:rFonts w:hint="eastAsia"/>
          <w:b/>
        </w:rPr>
        <w:t>簡介</w:t>
      </w:r>
      <w:bookmarkEnd w:id="6122"/>
    </w:p>
    <w:p w:rsidR="00AB1127" w:rsidRPr="00210D7A" w:rsidRDefault="00FC638A" w:rsidP="00AB1127">
      <w:pPr>
        <w:pStyle w:val="3"/>
        <w:numPr>
          <w:ilvl w:val="0"/>
          <w:numId w:val="0"/>
        </w:numPr>
        <w:ind w:left="1361" w:firstLineChars="200" w:firstLine="680"/>
        <w:rPr>
          <w:rFonts w:ascii="Times New Roman"/>
        </w:rPr>
      </w:pPr>
      <w:bookmarkStart w:id="6123" w:name="_Toc499280404"/>
      <w:bookmarkStart w:id="6124" w:name="_Toc499734878"/>
      <w:r w:rsidRPr="00210D7A">
        <w:rPr>
          <w:rFonts w:ascii="Times New Roman" w:hint="eastAsia"/>
        </w:rPr>
        <w:t>武藏野市的高齡者社會福利業務，核心目標在於推動所謂的「在宅福祉」；「逆向抵押貸款」則為該市整體「在宅福祉」機制中的一環。該制度</w:t>
      </w:r>
      <w:r>
        <w:rPr>
          <w:rFonts w:ascii="Times New Roman" w:hint="eastAsia"/>
        </w:rPr>
        <w:t>早</w:t>
      </w:r>
      <w:r w:rsidRPr="00210D7A">
        <w:rPr>
          <w:rFonts w:ascii="Times New Roman" w:hint="eastAsia"/>
        </w:rPr>
        <w:t>於</w:t>
      </w:r>
      <w:r w:rsidRPr="00210D7A">
        <w:rPr>
          <w:rFonts w:ascii="Times New Roman"/>
        </w:rPr>
        <w:t>1981</w:t>
      </w:r>
      <w:r w:rsidRPr="00210D7A">
        <w:rPr>
          <w:rFonts w:ascii="Times New Roman" w:hint="eastAsia"/>
        </w:rPr>
        <w:t>年</w:t>
      </w:r>
      <w:r w:rsidRPr="00210D7A">
        <w:rPr>
          <w:rFonts w:ascii="Times New Roman"/>
        </w:rPr>
        <w:t>4</w:t>
      </w:r>
      <w:r w:rsidRPr="00210D7A">
        <w:rPr>
          <w:rFonts w:ascii="Times New Roman" w:hint="eastAsia"/>
        </w:rPr>
        <w:t>月</w:t>
      </w:r>
      <w:r>
        <w:rPr>
          <w:rFonts w:ascii="Times New Roman" w:hint="eastAsia"/>
        </w:rPr>
        <w:t>即已</w:t>
      </w:r>
      <w:r w:rsidRPr="00210D7A">
        <w:rPr>
          <w:rFonts w:ascii="Times New Roman" w:hint="eastAsia"/>
        </w:rPr>
        <w:t>開辦，至今共服務</w:t>
      </w:r>
      <w:r w:rsidRPr="00210D7A">
        <w:rPr>
          <w:rFonts w:ascii="Times New Roman"/>
        </w:rPr>
        <w:t>119</w:t>
      </w:r>
      <w:r w:rsidRPr="00210D7A">
        <w:rPr>
          <w:rFonts w:ascii="Times New Roman" w:hint="eastAsia"/>
        </w:rPr>
        <w:t>位高齡者；申請人資格限定為</w:t>
      </w:r>
      <w:r w:rsidRPr="00210D7A">
        <w:rPr>
          <w:rFonts w:ascii="Times New Roman"/>
        </w:rPr>
        <w:t>65</w:t>
      </w:r>
      <w:r w:rsidRPr="00210D7A">
        <w:rPr>
          <w:rFonts w:ascii="Times New Roman" w:hint="eastAsia"/>
        </w:rPr>
        <w:t>歲以上；貸款期間終身；貸款成數一律為土地鑑價金額的</w:t>
      </w:r>
      <w:r w:rsidRPr="00210D7A">
        <w:rPr>
          <w:rFonts w:ascii="Times New Roman"/>
        </w:rPr>
        <w:t>8</w:t>
      </w:r>
      <w:r w:rsidRPr="00210D7A">
        <w:rPr>
          <w:rFonts w:ascii="Times New Roman" w:hint="eastAsia"/>
        </w:rPr>
        <w:t>成，且每</w:t>
      </w:r>
      <w:r w:rsidRPr="00210D7A">
        <w:rPr>
          <w:rFonts w:ascii="Times New Roman"/>
        </w:rPr>
        <w:t>3</w:t>
      </w:r>
      <w:r w:rsidRPr="00210D7A">
        <w:rPr>
          <w:rFonts w:ascii="Times New Roman" w:hint="eastAsia"/>
        </w:rPr>
        <w:t>年重新鑑價一次，故貸款金額每</w:t>
      </w:r>
      <w:r w:rsidRPr="00210D7A">
        <w:rPr>
          <w:rFonts w:ascii="Times New Roman"/>
        </w:rPr>
        <w:t>3</w:t>
      </w:r>
      <w:r w:rsidRPr="00210D7A">
        <w:rPr>
          <w:rFonts w:ascii="Times New Roman" w:hint="eastAsia"/>
        </w:rPr>
        <w:t>年會有</w:t>
      </w:r>
      <w:r w:rsidRPr="00210D7A">
        <w:rPr>
          <w:rFonts w:ascii="Times New Roman"/>
        </w:rPr>
        <w:t>1</w:t>
      </w:r>
      <w:r>
        <w:rPr>
          <w:rFonts w:ascii="Times New Roman" w:hint="eastAsia"/>
        </w:rPr>
        <w:t>次調整；貸款的經費來源完全由市政府編列預算支應</w:t>
      </w:r>
      <w:r w:rsidRPr="00210D7A">
        <w:rPr>
          <w:rFonts w:ascii="Times New Roman" w:hint="eastAsia"/>
        </w:rPr>
        <w:t>。借款人死亡時，大多情況是繼承人向銀行借款清償此項貸款，以取回</w:t>
      </w:r>
      <w:r w:rsidRPr="00210D7A">
        <w:rPr>
          <w:rFonts w:ascii="Times New Roman" w:hint="eastAsia"/>
        </w:rPr>
        <w:lastRenderedPageBreak/>
        <w:t>抵押土地之完整權利。在日本，土地與房子為兩個不同的概念，該市逆向抵押貸款僅看土地</w:t>
      </w:r>
      <w:r>
        <w:rPr>
          <w:rFonts w:ascii="Times New Roman" w:hint="eastAsia"/>
        </w:rPr>
        <w:t>價值</w:t>
      </w:r>
      <w:r w:rsidRPr="00210D7A">
        <w:rPr>
          <w:rFonts w:ascii="Times New Roman" w:hint="eastAsia"/>
        </w:rPr>
        <w:t>，不看房屋，因此，不會去評估房屋價值</w:t>
      </w:r>
      <w:r>
        <w:rPr>
          <w:rFonts w:ascii="Times New Roman" w:hint="eastAsia"/>
        </w:rPr>
        <w:t>，只評估</w:t>
      </w:r>
      <w:r w:rsidRPr="00210D7A">
        <w:rPr>
          <w:rFonts w:ascii="Times New Roman" w:hint="eastAsia"/>
        </w:rPr>
        <w:t>地</w:t>
      </w:r>
      <w:r>
        <w:rPr>
          <w:rFonts w:ascii="Times New Roman" w:hint="eastAsia"/>
        </w:rPr>
        <w:t>價</w:t>
      </w:r>
      <w:r w:rsidRPr="00210D7A">
        <w:rPr>
          <w:rFonts w:ascii="Times New Roman" w:hint="eastAsia"/>
        </w:rPr>
        <w:t>。</w:t>
      </w:r>
      <w:r w:rsidRPr="006E40DA">
        <w:rPr>
          <w:rFonts w:ascii="Times New Roman"/>
        </w:rPr>
        <w:t>惟自</w:t>
      </w:r>
      <w:r w:rsidRPr="006E40DA">
        <w:rPr>
          <w:rFonts w:ascii="Times New Roman"/>
        </w:rPr>
        <w:t>2013</w:t>
      </w:r>
      <w:r w:rsidRPr="006E40DA">
        <w:rPr>
          <w:rFonts w:ascii="Times New Roman"/>
        </w:rPr>
        <w:t>年</w:t>
      </w:r>
      <w:r w:rsidRPr="006E40DA">
        <w:rPr>
          <w:rFonts w:ascii="Times New Roman"/>
        </w:rPr>
        <w:t>3</w:t>
      </w:r>
      <w:r w:rsidRPr="006E40DA">
        <w:rPr>
          <w:rFonts w:ascii="Times New Roman"/>
        </w:rPr>
        <w:t>月</w:t>
      </w:r>
      <w:r w:rsidRPr="006E40DA">
        <w:rPr>
          <w:rFonts w:ascii="Times New Roman"/>
        </w:rPr>
        <w:t>31</w:t>
      </w:r>
      <w:r w:rsidRPr="006E40DA">
        <w:rPr>
          <w:rFonts w:ascii="Times New Roman"/>
        </w:rPr>
        <w:t>日起，該市</w:t>
      </w:r>
      <w:r w:rsidRPr="006E40DA">
        <w:rPr>
          <w:rFonts w:ascii="Times New Roman" w:hint="eastAsia"/>
        </w:rPr>
        <w:t>考量</w:t>
      </w:r>
      <w:r w:rsidRPr="006E40DA">
        <w:rPr>
          <w:rFonts w:ascii="Times New Roman"/>
        </w:rPr>
        <w:t>泡沫經濟以及之後的金融危機造成土地價格大幅滑落、日本國民平均餘命不斷延長，以及民間銀行已陸續開辦「以房養老」業務等。</w:t>
      </w:r>
      <w:r>
        <w:rPr>
          <w:rFonts w:ascii="Times New Roman" w:hint="eastAsia"/>
        </w:rPr>
        <w:t>故</w:t>
      </w:r>
      <w:r w:rsidRPr="006E40DA">
        <w:rPr>
          <w:rFonts w:ascii="Times New Roman"/>
        </w:rPr>
        <w:t>已不再受理新的契約</w:t>
      </w:r>
      <w:r w:rsidRPr="006E40DA">
        <w:rPr>
          <w:rFonts w:ascii="Times New Roman" w:hint="eastAsia"/>
        </w:rPr>
        <w:t>，</w:t>
      </w:r>
      <w:r>
        <w:rPr>
          <w:rFonts w:ascii="Times New Roman" w:hint="eastAsia"/>
        </w:rPr>
        <w:t>至今</w:t>
      </w:r>
      <w:r w:rsidRPr="006E40DA">
        <w:rPr>
          <w:rFonts w:ascii="Times New Roman"/>
        </w:rPr>
        <w:t>僅餘</w:t>
      </w:r>
      <w:r w:rsidRPr="006E40DA">
        <w:rPr>
          <w:rFonts w:ascii="Times New Roman"/>
        </w:rPr>
        <w:t>12</w:t>
      </w:r>
      <w:r w:rsidRPr="006E40DA">
        <w:rPr>
          <w:rFonts w:ascii="Times New Roman"/>
        </w:rPr>
        <w:t>戶契約尚未終結</w:t>
      </w:r>
      <w:r w:rsidRPr="006E40DA">
        <w:rPr>
          <w:rFonts w:ascii="Times New Roman" w:hint="eastAsia"/>
        </w:rPr>
        <w:t>。</w:t>
      </w:r>
      <w:bookmarkEnd w:id="6123"/>
      <w:bookmarkEnd w:id="6124"/>
    </w:p>
    <w:p w:rsidR="00081292" w:rsidRPr="00210D7A" w:rsidRDefault="00081292" w:rsidP="00081292">
      <w:pPr>
        <w:pStyle w:val="3"/>
      </w:pPr>
      <w:bookmarkStart w:id="6125" w:name="_Toc499734879"/>
      <w:r w:rsidRPr="00210D7A">
        <w:rPr>
          <w:rFonts w:hint="eastAsia"/>
          <w:b/>
        </w:rPr>
        <w:t>會談紀要</w:t>
      </w:r>
      <w:bookmarkEnd w:id="6125"/>
    </w:p>
    <w:p w:rsidR="00890191" w:rsidRPr="00210D7A" w:rsidRDefault="00890191" w:rsidP="00890191">
      <w:pPr>
        <w:pStyle w:val="4"/>
      </w:pPr>
      <w:r w:rsidRPr="00210D7A">
        <w:rPr>
          <w:rFonts w:hint="eastAsia"/>
        </w:rPr>
        <w:t>經費需用情形：</w:t>
      </w:r>
    </w:p>
    <w:p w:rsidR="00890191" w:rsidRPr="00210D7A" w:rsidRDefault="00890191" w:rsidP="00890191">
      <w:pPr>
        <w:pStyle w:val="4"/>
        <w:numPr>
          <w:ilvl w:val="0"/>
          <w:numId w:val="0"/>
        </w:numPr>
        <w:ind w:left="1701" w:firstLineChars="208" w:firstLine="708"/>
        <w:rPr>
          <w:rFonts w:ascii="Times New Roman"/>
        </w:rPr>
      </w:pPr>
      <w:r w:rsidRPr="00210D7A">
        <w:rPr>
          <w:rFonts w:ascii="Times New Roman" w:hint="eastAsia"/>
        </w:rPr>
        <w:t>早期每年約須編列</w:t>
      </w:r>
      <w:r w:rsidRPr="00210D7A">
        <w:rPr>
          <w:rFonts w:ascii="Times New Roman"/>
        </w:rPr>
        <w:t>4,000</w:t>
      </w:r>
      <w:r w:rsidRPr="00210D7A">
        <w:rPr>
          <w:rFonts w:ascii="Times New Roman" w:hint="eastAsia"/>
        </w:rPr>
        <w:t>萬日圓；目前只餘</w:t>
      </w:r>
      <w:r w:rsidRPr="00210D7A">
        <w:rPr>
          <w:rFonts w:ascii="Times New Roman"/>
        </w:rPr>
        <w:t>12</w:t>
      </w:r>
      <w:r w:rsidRPr="00210D7A">
        <w:rPr>
          <w:rFonts w:ascii="Times New Roman" w:hint="eastAsia"/>
        </w:rPr>
        <w:t>戶</w:t>
      </w:r>
      <w:r w:rsidR="00FC638A" w:rsidRPr="006E40DA">
        <w:rPr>
          <w:rFonts w:ascii="Times New Roman"/>
        </w:rPr>
        <w:t>(</w:t>
      </w:r>
      <w:r w:rsidR="00FC638A" w:rsidRPr="006E40DA">
        <w:rPr>
          <w:rFonts w:ascii="Times New Roman" w:hint="eastAsia"/>
        </w:rPr>
        <w:t>由於有夫妻共同申辦，故不一定是</w:t>
      </w:r>
      <w:r w:rsidR="00FC638A" w:rsidRPr="006E40DA">
        <w:rPr>
          <w:rFonts w:ascii="Times New Roman"/>
        </w:rPr>
        <w:t>12</w:t>
      </w:r>
      <w:r w:rsidR="00FC638A" w:rsidRPr="006E40DA">
        <w:rPr>
          <w:rFonts w:ascii="Times New Roman" w:hint="eastAsia"/>
        </w:rPr>
        <w:t>人</w:t>
      </w:r>
      <w:r w:rsidR="00FC638A" w:rsidRPr="006E40DA">
        <w:rPr>
          <w:rFonts w:ascii="Times New Roman"/>
        </w:rPr>
        <w:t>)</w:t>
      </w:r>
      <w:r w:rsidRPr="00210D7A">
        <w:rPr>
          <w:rFonts w:ascii="Times New Roman" w:hint="eastAsia"/>
        </w:rPr>
        <w:t>，故每年僅須編列</w:t>
      </w:r>
      <w:r w:rsidRPr="00210D7A">
        <w:rPr>
          <w:rFonts w:ascii="Times New Roman"/>
        </w:rPr>
        <w:t>2,500</w:t>
      </w:r>
      <w:r w:rsidRPr="00210D7A">
        <w:rPr>
          <w:rFonts w:ascii="Times New Roman" w:hint="eastAsia"/>
        </w:rPr>
        <w:t>萬日圓。相對而言，武藏野市一年的市政預算約</w:t>
      </w:r>
      <w:r w:rsidRPr="00210D7A">
        <w:rPr>
          <w:rFonts w:ascii="Times New Roman"/>
        </w:rPr>
        <w:t>600</w:t>
      </w:r>
      <w:r w:rsidRPr="00210D7A">
        <w:rPr>
          <w:rFonts w:ascii="Times New Roman" w:hint="eastAsia"/>
        </w:rPr>
        <w:t>億日圓。</w:t>
      </w:r>
    </w:p>
    <w:p w:rsidR="00890191" w:rsidRPr="00210D7A" w:rsidRDefault="00890191" w:rsidP="00890191">
      <w:pPr>
        <w:pStyle w:val="4"/>
      </w:pPr>
      <w:r w:rsidRPr="00210D7A">
        <w:rPr>
          <w:rFonts w:hint="eastAsia"/>
        </w:rPr>
        <w:t>其他官方類似機制：</w:t>
      </w:r>
    </w:p>
    <w:p w:rsidR="00890191" w:rsidRPr="00210D7A" w:rsidRDefault="00890191" w:rsidP="00890191">
      <w:pPr>
        <w:pStyle w:val="5"/>
        <w:rPr>
          <w:rFonts w:hAnsi="標楷體"/>
          <w:bCs w:val="0"/>
          <w:kern w:val="0"/>
          <w:szCs w:val="32"/>
        </w:rPr>
      </w:pPr>
      <w:r w:rsidRPr="00210D7A">
        <w:rPr>
          <w:rFonts w:hAnsi="標楷體" w:hint="eastAsia"/>
          <w:bCs w:val="0"/>
          <w:kern w:val="0"/>
          <w:szCs w:val="32"/>
        </w:rPr>
        <w:t>主要在關東地區，特別是在武藏野市附近的多摩地區，如：府中市、調布市，亦有類似機制，不過規模都非常小，只有零星幾個個案；另外在神奈川縣的藤澤市也有，但現在也沒有再受理新的契約了。</w:t>
      </w:r>
    </w:p>
    <w:p w:rsidR="00890191" w:rsidRPr="00210D7A" w:rsidRDefault="00890191" w:rsidP="00890191">
      <w:pPr>
        <w:pStyle w:val="5"/>
      </w:pPr>
      <w:r w:rsidRPr="00210D7A">
        <w:rPr>
          <w:rFonts w:hAnsi="標楷體" w:hint="eastAsia"/>
          <w:bCs w:val="0"/>
          <w:kern w:val="0"/>
          <w:szCs w:val="32"/>
        </w:rPr>
        <w:t>另外，厚生勞動省3年前也曾針對建立「全國性」的逆向抵押貸款機制進行規劃；惟迄未提出相關方案。厚生勞動省在進行全國性方案構想之際，第一步就是派員到武藏野市考察；然而「全國性」方案有一個很大的問題，比如說青森縣一些地方自治體也曾想要辦，也有來考察，但考察後發現，如果不是都市地區的土地</w:t>
      </w:r>
      <w:r w:rsidR="00E72769">
        <w:rPr>
          <w:rFonts w:hAnsi="標楷體" w:hint="eastAsia"/>
          <w:bCs w:val="0"/>
          <w:kern w:val="0"/>
          <w:szCs w:val="32"/>
        </w:rPr>
        <w:t>，即使土地面積很大，但就算想賣，恐怕也沒人要買。因為有這樣的考量，所以逆向抵押貸款如果要在全國普遍推動，在都市地區或許可能</w:t>
      </w:r>
      <w:r w:rsidRPr="00210D7A">
        <w:rPr>
          <w:rFonts w:hAnsi="標楷體" w:hint="eastAsia"/>
          <w:bCs w:val="0"/>
          <w:kern w:val="0"/>
          <w:szCs w:val="32"/>
        </w:rPr>
        <w:lastRenderedPageBreak/>
        <w:t>成功，但在農村或山地地區</w:t>
      </w:r>
      <w:r w:rsidR="00E72769">
        <w:rPr>
          <w:rFonts w:hAnsi="標楷體" w:hint="eastAsia"/>
          <w:bCs w:val="0"/>
          <w:kern w:val="0"/>
          <w:szCs w:val="32"/>
        </w:rPr>
        <w:t>相對</w:t>
      </w:r>
      <w:r w:rsidRPr="00210D7A">
        <w:rPr>
          <w:rFonts w:hAnsi="標楷體" w:hint="eastAsia"/>
          <w:bCs w:val="0"/>
          <w:kern w:val="0"/>
          <w:szCs w:val="32"/>
        </w:rPr>
        <w:t>就很困難</w:t>
      </w:r>
      <w:r w:rsidR="00E72769">
        <w:rPr>
          <w:rFonts w:hAnsi="標楷體" w:hint="eastAsia"/>
          <w:bCs w:val="0"/>
          <w:kern w:val="0"/>
          <w:szCs w:val="32"/>
        </w:rPr>
        <w:t>。</w:t>
      </w:r>
    </w:p>
    <w:p w:rsidR="00890191" w:rsidRPr="00210D7A" w:rsidRDefault="00890191" w:rsidP="00890191">
      <w:pPr>
        <w:pStyle w:val="4"/>
      </w:pPr>
      <w:r w:rsidRPr="00210D7A">
        <w:rPr>
          <w:rFonts w:hAnsi="標楷體" w:hint="eastAsia"/>
          <w:bCs/>
          <w:kern w:val="0"/>
          <w:szCs w:val="32"/>
        </w:rPr>
        <w:t>停止受理新契約之原因</w:t>
      </w:r>
      <w:r w:rsidR="005C278A" w:rsidRPr="00210D7A">
        <w:rPr>
          <w:rFonts w:hAnsi="標楷體" w:hint="eastAsia"/>
          <w:bCs/>
          <w:kern w:val="0"/>
          <w:szCs w:val="32"/>
        </w:rPr>
        <w:t>：</w:t>
      </w:r>
    </w:p>
    <w:p w:rsidR="00890191" w:rsidRPr="00210D7A" w:rsidRDefault="00890191" w:rsidP="00890191">
      <w:pPr>
        <w:pStyle w:val="5"/>
        <w:rPr>
          <w:rFonts w:ascii="Times New Roman" w:hAnsi="Times New Roman"/>
        </w:rPr>
      </w:pPr>
      <w:r w:rsidRPr="00210D7A">
        <w:rPr>
          <w:rFonts w:ascii="Times New Roman" w:hAnsi="Times New Roman"/>
        </w:rPr>
        <w:t>武藏野市</w:t>
      </w:r>
      <w:r w:rsidRPr="00210D7A">
        <w:rPr>
          <w:rFonts w:ascii="Times New Roman" w:hAnsi="Times New Roman"/>
        </w:rPr>
        <w:t>65</w:t>
      </w:r>
      <w:r w:rsidRPr="00210D7A">
        <w:rPr>
          <w:rFonts w:ascii="Times New Roman" w:hAnsi="Times New Roman"/>
        </w:rPr>
        <w:t>歲以上的人口有</w:t>
      </w:r>
      <w:r w:rsidRPr="00210D7A">
        <w:rPr>
          <w:rFonts w:ascii="Times New Roman" w:hAnsi="Times New Roman"/>
        </w:rPr>
        <w:t>3.2</w:t>
      </w:r>
      <w:r w:rsidRPr="00210D7A">
        <w:rPr>
          <w:rFonts w:ascii="Times New Roman" w:hAnsi="Times New Roman"/>
        </w:rPr>
        <w:t>萬人；其中半數以上是</w:t>
      </w:r>
      <w:r w:rsidRPr="00210D7A">
        <w:rPr>
          <w:rFonts w:ascii="Times New Roman" w:hAnsi="Times New Roman"/>
        </w:rPr>
        <w:t>75</w:t>
      </w:r>
      <w:r w:rsidRPr="00210D7A">
        <w:rPr>
          <w:rFonts w:ascii="Times New Roman" w:hAnsi="Times New Roman"/>
        </w:rPr>
        <w:t>歲以上的高齡者、</w:t>
      </w:r>
      <w:r w:rsidRPr="00210D7A">
        <w:rPr>
          <w:rFonts w:ascii="Times New Roman" w:hAnsi="Times New Roman"/>
        </w:rPr>
        <w:t>1/4(</w:t>
      </w:r>
      <w:r w:rsidRPr="00210D7A">
        <w:rPr>
          <w:rFonts w:ascii="Times New Roman" w:hAnsi="Times New Roman"/>
        </w:rPr>
        <w:t>即</w:t>
      </w:r>
      <w:r w:rsidRPr="00210D7A">
        <w:rPr>
          <w:rFonts w:ascii="Times New Roman" w:hAnsi="Times New Roman"/>
        </w:rPr>
        <w:t>8</w:t>
      </w:r>
      <w:r w:rsidRPr="00210D7A">
        <w:rPr>
          <w:rFonts w:ascii="Times New Roman" w:hAnsi="Times New Roman"/>
        </w:rPr>
        <w:t>千人</w:t>
      </w:r>
      <w:r w:rsidRPr="00210D7A">
        <w:rPr>
          <w:rFonts w:ascii="Times New Roman" w:hAnsi="Times New Roman"/>
        </w:rPr>
        <w:t>)</w:t>
      </w:r>
      <w:r w:rsidRPr="00210D7A">
        <w:rPr>
          <w:rFonts w:ascii="Times New Roman" w:hAnsi="Times New Roman"/>
        </w:rPr>
        <w:t>是獨居老人，另並有</w:t>
      </w:r>
      <w:r w:rsidRPr="00210D7A">
        <w:rPr>
          <w:rFonts w:ascii="Times New Roman" w:hAnsi="Times New Roman"/>
        </w:rPr>
        <w:t>8</w:t>
      </w:r>
      <w:r w:rsidRPr="00210D7A">
        <w:rPr>
          <w:rFonts w:ascii="Times New Roman" w:hAnsi="Times New Roman"/>
        </w:rPr>
        <w:t>千戶是僅夫妻或高齡兄弟姊妹同住之情況、須長期照護者約</w:t>
      </w:r>
      <w:r w:rsidRPr="00210D7A">
        <w:rPr>
          <w:rFonts w:ascii="Times New Roman" w:hAnsi="Times New Roman"/>
        </w:rPr>
        <w:t>6</w:t>
      </w:r>
      <w:r w:rsidRPr="00210D7A">
        <w:rPr>
          <w:rFonts w:ascii="Times New Roman" w:hAnsi="Times New Roman"/>
        </w:rPr>
        <w:t>千人。所以需要使用「逆向抵押貸款」的人，絕對不少。然而，從</w:t>
      </w:r>
      <w:r w:rsidRPr="00210D7A">
        <w:rPr>
          <w:rFonts w:ascii="Times New Roman" w:hAnsi="Times New Roman"/>
        </w:rPr>
        <w:t>2013</w:t>
      </w:r>
      <w:r w:rsidRPr="00210D7A">
        <w:rPr>
          <w:rFonts w:ascii="Times New Roman" w:hAnsi="Times New Roman"/>
        </w:rPr>
        <w:t>年</w:t>
      </w:r>
      <w:r w:rsidRPr="00210D7A">
        <w:rPr>
          <w:rFonts w:ascii="Times New Roman" w:hAnsi="Times New Roman"/>
        </w:rPr>
        <w:t>3</w:t>
      </w:r>
      <w:r w:rsidRPr="00210D7A">
        <w:rPr>
          <w:rFonts w:ascii="Times New Roman" w:hAnsi="Times New Roman"/>
        </w:rPr>
        <w:t>月</w:t>
      </w:r>
      <w:r w:rsidRPr="00210D7A">
        <w:rPr>
          <w:rFonts w:ascii="Times New Roman" w:hAnsi="Times New Roman"/>
        </w:rPr>
        <w:t>31</w:t>
      </w:r>
      <w:r w:rsidRPr="00210D7A">
        <w:rPr>
          <w:rFonts w:ascii="Times New Roman" w:hAnsi="Times New Roman"/>
        </w:rPr>
        <w:t>日起，該市已停止受理新的契約，最主要的原因是有些高齡者長輩死亡之後，借出去的錢沒有辦法完全回收，這樣的情形至少有</w:t>
      </w:r>
      <w:r w:rsidRPr="00210D7A">
        <w:rPr>
          <w:rFonts w:ascii="Times New Roman" w:hAnsi="Times New Roman"/>
        </w:rPr>
        <w:t>2</w:t>
      </w:r>
      <w:r w:rsidRPr="00210D7A">
        <w:rPr>
          <w:rFonts w:ascii="Times New Roman" w:hAnsi="Times New Roman"/>
        </w:rPr>
        <w:t>件，變成呆帳而無法追回的金額約</w:t>
      </w:r>
      <w:r w:rsidRPr="00210D7A">
        <w:rPr>
          <w:rFonts w:ascii="Times New Roman" w:hAnsi="Times New Roman"/>
        </w:rPr>
        <w:t>2,500</w:t>
      </w:r>
      <w:r w:rsidRPr="00210D7A">
        <w:rPr>
          <w:rFonts w:ascii="Times New Roman" w:hAnsi="Times New Roman"/>
        </w:rPr>
        <w:t>萬日圓</w:t>
      </w:r>
      <w:r w:rsidRPr="00210D7A">
        <w:rPr>
          <w:rFonts w:ascii="Times New Roman" w:hAnsi="Times New Roman"/>
        </w:rPr>
        <w:t xml:space="preserve"> (</w:t>
      </w:r>
      <w:r w:rsidRPr="00210D7A">
        <w:rPr>
          <w:rFonts w:ascii="Times New Roman" w:hAnsi="Times New Roman"/>
        </w:rPr>
        <w:t>之所以發生這種情形，原因有幾個：第一個是泡沫經濟以及之後的金融危機，造成土地價格大幅滑落；另外還有一個原因是參加者太長壽了</w:t>
      </w:r>
      <w:r w:rsidRPr="00210D7A">
        <w:rPr>
          <w:rFonts w:ascii="Times New Roman" w:hAnsi="Times New Roman"/>
        </w:rPr>
        <w:t>)</w:t>
      </w:r>
      <w:r w:rsidRPr="00210D7A">
        <w:rPr>
          <w:rFonts w:ascii="Times New Roman" w:hAnsi="Times New Roman"/>
        </w:rPr>
        <w:t>。且民間銀行也陸續開辦「逆向抵押貸款」業務，因此就引發「是否還要利用市的財源來進行此項服務」的一些討論，最後決定自</w:t>
      </w:r>
      <w:r w:rsidRPr="00210D7A">
        <w:rPr>
          <w:rFonts w:ascii="Times New Roman" w:hAnsi="Times New Roman"/>
        </w:rPr>
        <w:t>2013</w:t>
      </w:r>
      <w:r w:rsidRPr="00210D7A">
        <w:rPr>
          <w:rFonts w:ascii="Times New Roman" w:hAnsi="Times New Roman"/>
        </w:rPr>
        <w:t>年</w:t>
      </w:r>
      <w:r w:rsidRPr="00210D7A">
        <w:rPr>
          <w:rFonts w:ascii="Times New Roman" w:hAnsi="Times New Roman"/>
        </w:rPr>
        <w:t>3</w:t>
      </w:r>
      <w:r w:rsidRPr="00210D7A">
        <w:rPr>
          <w:rFonts w:ascii="Times New Roman" w:hAnsi="Times New Roman"/>
        </w:rPr>
        <w:t>月</w:t>
      </w:r>
      <w:r w:rsidRPr="00210D7A">
        <w:rPr>
          <w:rFonts w:ascii="Times New Roman" w:hAnsi="Times New Roman"/>
        </w:rPr>
        <w:t>31</w:t>
      </w:r>
      <w:r w:rsidRPr="00210D7A">
        <w:rPr>
          <w:rFonts w:ascii="Times New Roman" w:hAnsi="Times New Roman"/>
        </w:rPr>
        <w:t>日起，不再受理新的契約。然而，由於該市「逆向抵押貸款」業務的相關條例並沒有廢止，所以這個制度</w:t>
      </w:r>
      <w:r w:rsidR="00E72769">
        <w:rPr>
          <w:rFonts w:ascii="Times New Roman" w:hAnsi="Times New Roman" w:hint="eastAsia"/>
        </w:rPr>
        <w:t>名義上</w:t>
      </w:r>
      <w:r w:rsidRPr="00210D7A">
        <w:rPr>
          <w:rFonts w:ascii="Times New Roman" w:hAnsi="Times New Roman"/>
        </w:rPr>
        <w:t>仍然存在。</w:t>
      </w:r>
    </w:p>
    <w:p w:rsidR="00890191" w:rsidRPr="00210D7A" w:rsidRDefault="00890191" w:rsidP="00890191">
      <w:pPr>
        <w:pStyle w:val="5"/>
        <w:rPr>
          <w:rFonts w:ascii="Times New Roman" w:hAnsi="Times New Roman"/>
        </w:rPr>
      </w:pPr>
      <w:r w:rsidRPr="00210D7A">
        <w:rPr>
          <w:rFonts w:ascii="Times New Roman" w:hAnsi="Times New Roman"/>
          <w:bCs w:val="0"/>
          <w:kern w:val="0"/>
          <w:szCs w:val="32"/>
        </w:rPr>
        <w:t>另外，關於無法回收的</w:t>
      </w:r>
      <w:r w:rsidRPr="00210D7A">
        <w:rPr>
          <w:rFonts w:ascii="Times New Roman" w:hAnsi="Times New Roman"/>
          <w:bCs w:val="0"/>
          <w:kern w:val="0"/>
          <w:szCs w:val="32"/>
        </w:rPr>
        <w:t>2,500</w:t>
      </w:r>
      <w:r w:rsidRPr="00210D7A">
        <w:rPr>
          <w:rFonts w:ascii="Times New Roman" w:hAnsi="Times New Roman"/>
          <w:bCs w:val="0"/>
          <w:kern w:val="0"/>
          <w:szCs w:val="32"/>
        </w:rPr>
        <w:t>萬日圓呆帳，應如何看待之問題，其實從長期的角度來看，自</w:t>
      </w:r>
      <w:r w:rsidRPr="00210D7A">
        <w:rPr>
          <w:rFonts w:ascii="Times New Roman" w:hAnsi="Times New Roman"/>
          <w:bCs w:val="0"/>
          <w:kern w:val="0"/>
          <w:szCs w:val="32"/>
        </w:rPr>
        <w:t>1981</w:t>
      </w:r>
      <w:r w:rsidRPr="00210D7A">
        <w:rPr>
          <w:rFonts w:ascii="Times New Roman" w:hAnsi="Times New Roman"/>
          <w:bCs w:val="0"/>
          <w:kern w:val="0"/>
          <w:szCs w:val="32"/>
        </w:rPr>
        <w:t>年開辦本項業務以來，包括許多捐款，以及一些長者過世之後把錢捐給市政府等等收入，其實已經超過</w:t>
      </w:r>
      <w:r w:rsidRPr="00210D7A">
        <w:rPr>
          <w:rFonts w:ascii="Times New Roman" w:hAnsi="Times New Roman"/>
          <w:bCs w:val="0"/>
          <w:kern w:val="0"/>
          <w:szCs w:val="32"/>
        </w:rPr>
        <w:t>12</w:t>
      </w:r>
      <w:r w:rsidRPr="00210D7A">
        <w:rPr>
          <w:rFonts w:ascii="Times New Roman" w:hAnsi="Times New Roman"/>
          <w:bCs w:val="0"/>
          <w:kern w:val="0"/>
          <w:szCs w:val="32"/>
        </w:rPr>
        <w:t>億日圓。把</w:t>
      </w:r>
      <w:r w:rsidRPr="00210D7A">
        <w:rPr>
          <w:rFonts w:ascii="Times New Roman" w:hAnsi="Times New Roman"/>
          <w:bCs w:val="0"/>
          <w:kern w:val="0"/>
          <w:szCs w:val="32"/>
        </w:rPr>
        <w:t>12</w:t>
      </w:r>
      <w:r w:rsidRPr="00210D7A">
        <w:rPr>
          <w:rFonts w:ascii="Times New Roman" w:hAnsi="Times New Roman"/>
          <w:bCs w:val="0"/>
          <w:kern w:val="0"/>
          <w:szCs w:val="32"/>
        </w:rPr>
        <w:t>億日圓除以這</w:t>
      </w:r>
      <w:r w:rsidRPr="00210D7A">
        <w:rPr>
          <w:rFonts w:ascii="Times New Roman" w:hAnsi="Times New Roman"/>
          <w:bCs w:val="0"/>
          <w:kern w:val="0"/>
          <w:szCs w:val="32"/>
        </w:rPr>
        <w:t>30</w:t>
      </w:r>
      <w:r w:rsidRPr="00210D7A">
        <w:rPr>
          <w:rFonts w:ascii="Times New Roman" w:hAnsi="Times New Roman"/>
          <w:bCs w:val="0"/>
          <w:kern w:val="0"/>
          <w:szCs w:val="32"/>
        </w:rPr>
        <w:t>年，也就是平均每年市政府可以從這項業務中得到的收入是</w:t>
      </w:r>
      <w:r w:rsidRPr="00210D7A">
        <w:rPr>
          <w:rFonts w:ascii="Times New Roman" w:hAnsi="Times New Roman"/>
          <w:bCs w:val="0"/>
          <w:kern w:val="0"/>
          <w:szCs w:val="32"/>
        </w:rPr>
        <w:t>3,300</w:t>
      </w:r>
      <w:r w:rsidRPr="00210D7A">
        <w:rPr>
          <w:rFonts w:ascii="Times New Roman" w:hAnsi="Times New Roman"/>
          <w:bCs w:val="0"/>
          <w:kern w:val="0"/>
          <w:szCs w:val="32"/>
        </w:rPr>
        <w:t>萬日圓，另外，市政府還取得了其中</w:t>
      </w:r>
      <w:r w:rsidRPr="00210D7A">
        <w:rPr>
          <w:rFonts w:ascii="Times New Roman" w:hAnsi="Times New Roman"/>
          <w:bCs w:val="0"/>
          <w:kern w:val="0"/>
          <w:szCs w:val="32"/>
        </w:rPr>
        <w:t>18</w:t>
      </w:r>
      <w:r w:rsidRPr="00210D7A">
        <w:rPr>
          <w:rFonts w:ascii="Times New Roman" w:hAnsi="Times New Roman"/>
          <w:bCs w:val="0"/>
          <w:kern w:val="0"/>
          <w:szCs w:val="32"/>
        </w:rPr>
        <w:t>筆不動產的所有權</w:t>
      </w:r>
      <w:r w:rsidRPr="00210D7A">
        <w:rPr>
          <w:rFonts w:ascii="Times New Roman" w:hAnsi="Times New Roman"/>
          <w:bCs w:val="0"/>
          <w:kern w:val="0"/>
          <w:szCs w:val="32"/>
        </w:rPr>
        <w:t>(</w:t>
      </w:r>
      <w:r w:rsidRPr="00210D7A">
        <w:rPr>
          <w:rFonts w:ascii="Times New Roman" w:hAnsi="Times New Roman"/>
          <w:bCs w:val="0"/>
          <w:kern w:val="0"/>
          <w:szCs w:val="32"/>
        </w:rPr>
        <w:t>即參加者過世之後，將所抵押的土地和房子一起捐給市政</w:t>
      </w:r>
      <w:r w:rsidRPr="00210D7A">
        <w:rPr>
          <w:rFonts w:ascii="Times New Roman" w:hAnsi="Times New Roman"/>
          <w:bCs w:val="0"/>
          <w:kern w:val="0"/>
          <w:szCs w:val="32"/>
        </w:rPr>
        <w:lastRenderedPageBreak/>
        <w:t>府，供市政府作</w:t>
      </w:r>
      <w:r w:rsidRPr="00210D7A">
        <w:rPr>
          <w:rFonts w:ascii="Times New Roman" w:hAnsi="Times New Roman"/>
          <w:bCs w:val="0"/>
          <w:kern w:val="0"/>
          <w:szCs w:val="32"/>
        </w:rPr>
        <w:t>day care</w:t>
      </w:r>
      <w:r w:rsidRPr="00210D7A">
        <w:rPr>
          <w:rFonts w:ascii="Times New Roman" w:hAnsi="Times New Roman"/>
          <w:bCs w:val="0"/>
          <w:kern w:val="0"/>
          <w:szCs w:val="32"/>
        </w:rPr>
        <w:t>之用</w:t>
      </w:r>
      <w:r w:rsidRPr="00210D7A">
        <w:rPr>
          <w:rFonts w:ascii="Times New Roman" w:hAnsi="Times New Roman"/>
          <w:bCs w:val="0"/>
          <w:kern w:val="0"/>
          <w:szCs w:val="32"/>
        </w:rPr>
        <w:t>)</w:t>
      </w:r>
      <w:r w:rsidRPr="00210D7A">
        <w:rPr>
          <w:rFonts w:ascii="Times New Roman" w:hAnsi="Times New Roman"/>
          <w:bCs w:val="0"/>
          <w:kern w:val="0"/>
          <w:szCs w:val="32"/>
        </w:rPr>
        <w:t>。就此而言，</w:t>
      </w:r>
      <w:r w:rsidRPr="00210D7A">
        <w:rPr>
          <w:rFonts w:ascii="Times New Roman" w:hAnsi="Times New Roman"/>
          <w:bCs w:val="0"/>
          <w:kern w:val="0"/>
          <w:szCs w:val="32"/>
        </w:rPr>
        <w:t>2,500</w:t>
      </w:r>
      <w:r w:rsidRPr="00210D7A">
        <w:rPr>
          <w:rFonts w:ascii="Times New Roman" w:hAnsi="Times New Roman"/>
          <w:bCs w:val="0"/>
          <w:kern w:val="0"/>
          <w:szCs w:val="32"/>
        </w:rPr>
        <w:t>萬日圓的呆帳，並不是一個很大的問題；但畢竟還是有這個呆帳，顯示出這個制度還是有其缺陷，所以該市暫時不再受理新的契約。</w:t>
      </w:r>
    </w:p>
    <w:p w:rsidR="00890191" w:rsidRPr="00210D7A" w:rsidRDefault="00890191" w:rsidP="00890191">
      <w:pPr>
        <w:pStyle w:val="4"/>
      </w:pPr>
      <w:r w:rsidRPr="00210D7A">
        <w:rPr>
          <w:rFonts w:hAnsi="標楷體" w:hint="eastAsia"/>
          <w:bCs/>
          <w:kern w:val="0"/>
          <w:szCs w:val="32"/>
        </w:rPr>
        <w:t>市民對</w:t>
      </w:r>
      <w:r w:rsidR="00F46769" w:rsidRPr="00210D7A">
        <w:rPr>
          <w:rFonts w:ascii="Times New Roman" w:hAnsi="Times New Roman"/>
        </w:rPr>
        <w:t>「以房養老」</w:t>
      </w:r>
      <w:r w:rsidRPr="00210D7A">
        <w:rPr>
          <w:rFonts w:hAnsi="標楷體" w:hint="eastAsia"/>
          <w:bCs/>
          <w:kern w:val="0"/>
          <w:szCs w:val="32"/>
        </w:rPr>
        <w:t>貸款停辦之</w:t>
      </w:r>
      <w:r w:rsidR="005C278A" w:rsidRPr="00210D7A">
        <w:rPr>
          <w:rFonts w:hAnsi="標楷體" w:hint="eastAsia"/>
          <w:bCs/>
          <w:kern w:val="0"/>
          <w:szCs w:val="32"/>
        </w:rPr>
        <w:t>反映：</w:t>
      </w:r>
    </w:p>
    <w:p w:rsidR="00890191" w:rsidRPr="00210D7A" w:rsidRDefault="005C278A" w:rsidP="00890191">
      <w:pPr>
        <w:pStyle w:val="4"/>
        <w:numPr>
          <w:ilvl w:val="0"/>
          <w:numId w:val="0"/>
        </w:numPr>
        <w:ind w:left="1701" w:firstLineChars="208" w:firstLine="708"/>
        <w:rPr>
          <w:rFonts w:ascii="Times New Roman" w:hAnsi="Times New Roman"/>
        </w:rPr>
      </w:pPr>
      <w:r w:rsidRPr="00210D7A">
        <w:rPr>
          <w:rFonts w:ascii="Times New Roman" w:hAnsi="Times New Roman" w:hint="eastAsia"/>
          <w:bCs/>
          <w:kern w:val="0"/>
          <w:szCs w:val="32"/>
        </w:rPr>
        <w:t>本方案工作人員皆是</w:t>
      </w:r>
      <w:r w:rsidR="00890191" w:rsidRPr="00210D7A">
        <w:rPr>
          <w:rFonts w:ascii="Times New Roman" w:hAnsi="Times New Roman"/>
          <w:bCs/>
          <w:kern w:val="0"/>
          <w:szCs w:val="32"/>
        </w:rPr>
        <w:t>長期從事社會福祉工作，對於</w:t>
      </w:r>
      <w:r w:rsidRPr="00210D7A">
        <w:rPr>
          <w:rFonts w:ascii="Times New Roman" w:hAnsi="Times New Roman" w:hint="eastAsia"/>
          <w:bCs/>
          <w:kern w:val="0"/>
          <w:szCs w:val="32"/>
        </w:rPr>
        <w:t>停辦</w:t>
      </w:r>
      <w:r w:rsidR="00F46769" w:rsidRPr="00210D7A">
        <w:rPr>
          <w:rFonts w:ascii="Times New Roman" w:hAnsi="Times New Roman"/>
        </w:rPr>
        <w:t>「以房養老」</w:t>
      </w:r>
      <w:r w:rsidR="00890191" w:rsidRPr="00210D7A">
        <w:rPr>
          <w:rFonts w:ascii="Times New Roman" w:hAnsi="Times New Roman"/>
          <w:bCs/>
          <w:kern w:val="0"/>
          <w:szCs w:val="32"/>
        </w:rPr>
        <w:t>貸款，</w:t>
      </w:r>
      <w:r w:rsidRPr="00210D7A">
        <w:rPr>
          <w:rFonts w:ascii="Times New Roman" w:hAnsi="Times New Roman" w:hint="eastAsia"/>
          <w:bCs/>
          <w:kern w:val="0"/>
          <w:szCs w:val="32"/>
        </w:rPr>
        <w:t>皆感</w:t>
      </w:r>
      <w:r w:rsidR="00E72769">
        <w:rPr>
          <w:rFonts w:ascii="Times New Roman" w:hAnsi="Times New Roman"/>
          <w:bCs/>
          <w:kern w:val="0"/>
          <w:szCs w:val="32"/>
        </w:rPr>
        <w:t>遺憾；不過對於是否要創新，或是否要再</w:t>
      </w:r>
      <w:r w:rsidR="00E72769">
        <w:rPr>
          <w:rFonts w:ascii="Times New Roman" w:hAnsi="Times New Roman" w:hint="eastAsia"/>
          <w:bCs/>
          <w:kern w:val="0"/>
          <w:szCs w:val="32"/>
        </w:rPr>
        <w:t>重啟</w:t>
      </w:r>
      <w:r w:rsidR="00890191" w:rsidRPr="00210D7A">
        <w:rPr>
          <w:rFonts w:ascii="Times New Roman" w:hAnsi="Times New Roman"/>
          <w:bCs/>
          <w:kern w:val="0"/>
          <w:szCs w:val="32"/>
        </w:rPr>
        <w:t>，</w:t>
      </w:r>
      <w:r w:rsidRPr="00210D7A">
        <w:rPr>
          <w:rFonts w:ascii="Times New Roman" w:hAnsi="Times New Roman" w:hint="eastAsia"/>
          <w:bCs/>
          <w:kern w:val="0"/>
          <w:szCs w:val="32"/>
        </w:rPr>
        <w:t>尚需</w:t>
      </w:r>
      <w:r w:rsidR="00890191" w:rsidRPr="00210D7A">
        <w:rPr>
          <w:rFonts w:ascii="Times New Roman" w:hAnsi="Times New Roman"/>
          <w:bCs/>
          <w:kern w:val="0"/>
          <w:szCs w:val="32"/>
        </w:rPr>
        <w:t>經過市的政治判斷，</w:t>
      </w:r>
      <w:r w:rsidRPr="00210D7A">
        <w:rPr>
          <w:rFonts w:ascii="Times New Roman" w:hAnsi="Times New Roman" w:hint="eastAsia"/>
          <w:bCs/>
          <w:kern w:val="0"/>
          <w:szCs w:val="32"/>
        </w:rPr>
        <w:t>視未來</w:t>
      </w:r>
      <w:r w:rsidR="00890191" w:rsidRPr="00210D7A">
        <w:rPr>
          <w:rFonts w:ascii="Times New Roman" w:hAnsi="Times New Roman"/>
          <w:bCs/>
          <w:kern w:val="0"/>
          <w:szCs w:val="32"/>
        </w:rPr>
        <w:t>市長</w:t>
      </w:r>
      <w:r w:rsidRPr="00210D7A">
        <w:rPr>
          <w:rFonts w:ascii="Times New Roman" w:hAnsi="Times New Roman" w:hint="eastAsia"/>
          <w:bCs/>
          <w:kern w:val="0"/>
          <w:szCs w:val="32"/>
        </w:rPr>
        <w:t>有無此</w:t>
      </w:r>
      <w:r w:rsidR="00890191" w:rsidRPr="00210D7A">
        <w:rPr>
          <w:rFonts w:ascii="Times New Roman" w:hAnsi="Times New Roman"/>
          <w:bCs/>
          <w:kern w:val="0"/>
          <w:szCs w:val="32"/>
        </w:rPr>
        <w:t>想法。特別是</w:t>
      </w:r>
      <w:r w:rsidR="00F46769" w:rsidRPr="00210D7A">
        <w:rPr>
          <w:rFonts w:ascii="Times New Roman" w:hAnsi="Times New Roman"/>
        </w:rPr>
        <w:t>「以房養老」</w:t>
      </w:r>
      <w:r w:rsidR="00890191" w:rsidRPr="00210D7A">
        <w:rPr>
          <w:rFonts w:ascii="Times New Roman" w:hAnsi="Times New Roman"/>
          <w:bCs/>
          <w:kern w:val="0"/>
          <w:szCs w:val="32"/>
        </w:rPr>
        <w:t>貸款</w:t>
      </w:r>
      <w:r w:rsidRPr="00210D7A">
        <w:rPr>
          <w:rFonts w:ascii="Times New Roman" w:hAnsi="Times New Roman" w:hint="eastAsia"/>
          <w:bCs/>
          <w:kern w:val="0"/>
          <w:szCs w:val="32"/>
        </w:rPr>
        <w:t>可謂</w:t>
      </w:r>
      <w:r w:rsidR="00890191" w:rsidRPr="00210D7A">
        <w:rPr>
          <w:rFonts w:ascii="Times New Roman" w:hAnsi="Times New Roman"/>
          <w:bCs/>
          <w:kern w:val="0"/>
          <w:szCs w:val="32"/>
        </w:rPr>
        <w:t>武藏野市社會福利的招牌政策，</w:t>
      </w:r>
      <w:r w:rsidRPr="00210D7A">
        <w:rPr>
          <w:rFonts w:ascii="Times New Roman" w:hAnsi="Times New Roman" w:hint="eastAsia"/>
          <w:bCs/>
          <w:kern w:val="0"/>
          <w:szCs w:val="32"/>
        </w:rPr>
        <w:t>亦可</w:t>
      </w:r>
      <w:r w:rsidR="00890191" w:rsidRPr="00210D7A">
        <w:rPr>
          <w:rFonts w:ascii="Times New Roman" w:hAnsi="Times New Roman"/>
          <w:bCs/>
          <w:kern w:val="0"/>
          <w:szCs w:val="32"/>
        </w:rPr>
        <w:t>向全國進行宣傳，站在職員的立場，</w:t>
      </w:r>
      <w:r w:rsidRPr="00210D7A">
        <w:rPr>
          <w:rFonts w:ascii="Times New Roman" w:hAnsi="Times New Roman" w:hint="eastAsia"/>
          <w:bCs/>
          <w:kern w:val="0"/>
          <w:szCs w:val="32"/>
        </w:rPr>
        <w:t>相當</w:t>
      </w:r>
      <w:r w:rsidR="00890191" w:rsidRPr="00210D7A">
        <w:rPr>
          <w:rFonts w:ascii="Times New Roman" w:hAnsi="Times New Roman"/>
          <w:bCs/>
          <w:kern w:val="0"/>
          <w:szCs w:val="32"/>
        </w:rPr>
        <w:t>希望</w:t>
      </w:r>
      <w:r w:rsidRPr="00210D7A">
        <w:rPr>
          <w:rFonts w:ascii="Times New Roman" w:hAnsi="Times New Roman" w:hint="eastAsia"/>
          <w:bCs/>
          <w:kern w:val="0"/>
          <w:szCs w:val="32"/>
        </w:rPr>
        <w:t>持續</w:t>
      </w:r>
      <w:r w:rsidR="00890191" w:rsidRPr="00210D7A">
        <w:rPr>
          <w:rFonts w:ascii="Times New Roman" w:hAnsi="Times New Roman"/>
          <w:bCs/>
          <w:kern w:val="0"/>
          <w:szCs w:val="32"/>
        </w:rPr>
        <w:t>實施。過去</w:t>
      </w:r>
      <w:r w:rsidRPr="00210D7A">
        <w:rPr>
          <w:rFonts w:ascii="Times New Roman" w:hAnsi="Times New Roman" w:hint="eastAsia"/>
          <w:bCs/>
          <w:kern w:val="0"/>
          <w:szCs w:val="32"/>
        </w:rPr>
        <w:t>亦有</w:t>
      </w:r>
      <w:r w:rsidR="00890191" w:rsidRPr="00210D7A">
        <w:rPr>
          <w:rFonts w:ascii="Times New Roman" w:hAnsi="Times New Roman"/>
          <w:bCs/>
          <w:kern w:val="0"/>
          <w:szCs w:val="32"/>
        </w:rPr>
        <w:t>幾</w:t>
      </w:r>
      <w:r w:rsidRPr="00210D7A">
        <w:rPr>
          <w:rFonts w:ascii="Times New Roman" w:hAnsi="Times New Roman" w:hint="eastAsia"/>
          <w:bCs/>
          <w:kern w:val="0"/>
          <w:szCs w:val="32"/>
        </w:rPr>
        <w:t>名</w:t>
      </w:r>
      <w:r w:rsidR="00890191" w:rsidRPr="00210D7A">
        <w:rPr>
          <w:rFonts w:ascii="Times New Roman" w:hAnsi="Times New Roman"/>
          <w:bCs/>
          <w:kern w:val="0"/>
          <w:szCs w:val="32"/>
        </w:rPr>
        <w:t>參加者原非武藏野市市民，為參加這個計畫</w:t>
      </w:r>
      <w:r w:rsidRPr="00210D7A">
        <w:rPr>
          <w:rFonts w:ascii="Times New Roman" w:hAnsi="Times New Roman" w:hint="eastAsia"/>
          <w:bCs/>
          <w:kern w:val="0"/>
          <w:szCs w:val="32"/>
        </w:rPr>
        <w:t>而</w:t>
      </w:r>
      <w:r w:rsidR="00890191" w:rsidRPr="00210D7A">
        <w:rPr>
          <w:rFonts w:ascii="Times New Roman" w:hAnsi="Times New Roman"/>
          <w:bCs/>
          <w:kern w:val="0"/>
          <w:szCs w:val="32"/>
        </w:rPr>
        <w:t>移居到</w:t>
      </w:r>
      <w:r w:rsidRPr="00210D7A">
        <w:rPr>
          <w:rFonts w:ascii="Times New Roman" w:hAnsi="Times New Roman" w:hint="eastAsia"/>
          <w:bCs/>
          <w:kern w:val="0"/>
          <w:szCs w:val="32"/>
        </w:rPr>
        <w:t>該</w:t>
      </w:r>
      <w:r w:rsidR="00890191" w:rsidRPr="00210D7A">
        <w:rPr>
          <w:rFonts w:ascii="Times New Roman" w:hAnsi="Times New Roman"/>
          <w:bCs/>
          <w:kern w:val="0"/>
          <w:szCs w:val="32"/>
        </w:rPr>
        <w:t>市。</w:t>
      </w:r>
      <w:r w:rsidR="00890191" w:rsidRPr="00210D7A">
        <w:rPr>
          <w:rFonts w:ascii="Times New Roman" w:hAnsi="Times New Roman"/>
          <w:bCs/>
          <w:kern w:val="0"/>
          <w:szCs w:val="32"/>
        </w:rPr>
        <w:t>2</w:t>
      </w:r>
      <w:r w:rsidR="00890191" w:rsidRPr="00210D7A">
        <w:rPr>
          <w:rFonts w:ascii="Times New Roman" w:hAnsi="Times New Roman"/>
          <w:bCs/>
          <w:kern w:val="0"/>
          <w:szCs w:val="32"/>
        </w:rPr>
        <w:t>年前</w:t>
      </w:r>
      <w:r w:rsidR="00890191" w:rsidRPr="00210D7A">
        <w:rPr>
          <w:rFonts w:ascii="Times New Roman" w:hAnsi="Times New Roman"/>
          <w:bCs/>
          <w:kern w:val="0"/>
          <w:szCs w:val="32"/>
        </w:rPr>
        <w:t>(2015</w:t>
      </w:r>
      <w:r w:rsidR="00890191" w:rsidRPr="00210D7A">
        <w:rPr>
          <w:rFonts w:ascii="Times New Roman" w:hAnsi="Times New Roman"/>
          <w:bCs/>
          <w:kern w:val="0"/>
          <w:szCs w:val="32"/>
        </w:rPr>
        <w:t>年</w:t>
      </w:r>
      <w:r w:rsidR="00890191" w:rsidRPr="00210D7A">
        <w:rPr>
          <w:rFonts w:ascii="Times New Roman" w:hAnsi="Times New Roman"/>
          <w:bCs/>
          <w:kern w:val="0"/>
          <w:szCs w:val="32"/>
        </w:rPr>
        <w:t>)</w:t>
      </w:r>
      <w:r w:rsidR="00890191" w:rsidRPr="00210D7A">
        <w:rPr>
          <w:rFonts w:ascii="Times New Roman" w:hAnsi="Times New Roman"/>
          <w:bCs/>
          <w:kern w:val="0"/>
          <w:szCs w:val="32"/>
        </w:rPr>
        <w:t>宣布停止受理新契約時，</w:t>
      </w:r>
      <w:r w:rsidRPr="00210D7A">
        <w:rPr>
          <w:rFonts w:ascii="Times New Roman" w:hAnsi="Times New Roman" w:hint="eastAsia"/>
          <w:bCs/>
          <w:kern w:val="0"/>
          <w:szCs w:val="32"/>
        </w:rPr>
        <w:t>確實有</w:t>
      </w:r>
      <w:r w:rsidR="00890191" w:rsidRPr="00210D7A">
        <w:rPr>
          <w:rFonts w:ascii="Times New Roman" w:hAnsi="Times New Roman"/>
          <w:bCs/>
          <w:kern w:val="0"/>
          <w:szCs w:val="32"/>
        </w:rPr>
        <w:t>許多市民打電話</w:t>
      </w:r>
      <w:r w:rsidRPr="00210D7A">
        <w:rPr>
          <w:rFonts w:ascii="Times New Roman" w:hAnsi="Times New Roman" w:hint="eastAsia"/>
          <w:bCs/>
          <w:kern w:val="0"/>
          <w:szCs w:val="32"/>
        </w:rPr>
        <w:t>予以</w:t>
      </w:r>
      <w:r w:rsidR="00890191" w:rsidRPr="00210D7A">
        <w:rPr>
          <w:rFonts w:ascii="Times New Roman" w:hAnsi="Times New Roman"/>
          <w:bCs/>
          <w:kern w:val="0"/>
          <w:szCs w:val="32"/>
        </w:rPr>
        <w:t>關切；今年以來，雖然還是有</w:t>
      </w:r>
      <w:r w:rsidR="00890191" w:rsidRPr="00210D7A">
        <w:rPr>
          <w:rFonts w:ascii="Times New Roman" w:hAnsi="Times New Roman"/>
          <w:bCs/>
          <w:kern w:val="0"/>
          <w:szCs w:val="32"/>
        </w:rPr>
        <w:t>(</w:t>
      </w:r>
      <w:r w:rsidR="00890191" w:rsidRPr="00210D7A">
        <w:rPr>
          <w:rFonts w:ascii="Times New Roman" w:hAnsi="Times New Roman"/>
          <w:bCs/>
          <w:kern w:val="0"/>
          <w:szCs w:val="32"/>
        </w:rPr>
        <w:t>關切電話</w:t>
      </w:r>
      <w:r w:rsidR="00890191" w:rsidRPr="00210D7A">
        <w:rPr>
          <w:rFonts w:ascii="Times New Roman" w:hAnsi="Times New Roman"/>
          <w:bCs/>
          <w:kern w:val="0"/>
          <w:szCs w:val="32"/>
        </w:rPr>
        <w:t>)</w:t>
      </w:r>
      <w:r w:rsidR="00890191" w:rsidRPr="00210D7A">
        <w:rPr>
          <w:rFonts w:ascii="Times New Roman" w:hAnsi="Times New Roman"/>
          <w:bCs/>
          <w:kern w:val="0"/>
          <w:szCs w:val="32"/>
        </w:rPr>
        <w:t>，但已慢慢減少。</w:t>
      </w:r>
      <w:r w:rsidR="00E72769">
        <w:rPr>
          <w:rFonts w:ascii="Times New Roman" w:hAnsi="Times New Roman"/>
          <w:bCs/>
          <w:kern w:val="0"/>
          <w:szCs w:val="32"/>
        </w:rPr>
        <w:t>然而既然有人打來，代表市民的確還是有這樣的</w:t>
      </w:r>
      <w:r w:rsidR="00890191" w:rsidRPr="00210D7A">
        <w:rPr>
          <w:rFonts w:ascii="Times New Roman" w:hAnsi="Times New Roman"/>
          <w:bCs/>
          <w:kern w:val="0"/>
          <w:szCs w:val="32"/>
        </w:rPr>
        <w:t>需求。</w:t>
      </w:r>
    </w:p>
    <w:p w:rsidR="00890191" w:rsidRPr="00210D7A" w:rsidRDefault="00890191" w:rsidP="00890191">
      <w:pPr>
        <w:pStyle w:val="4"/>
      </w:pPr>
      <w:r w:rsidRPr="00210D7A">
        <w:rPr>
          <w:rFonts w:hAnsi="標楷體" w:hint="eastAsia"/>
          <w:bCs/>
          <w:kern w:val="0"/>
          <w:szCs w:val="32"/>
        </w:rPr>
        <w:t>由政府出面成立信保基金調節風險之可行性</w:t>
      </w:r>
      <w:r w:rsidR="00966B7F" w:rsidRPr="00210D7A">
        <w:rPr>
          <w:rFonts w:hAnsi="標楷體" w:hint="eastAsia"/>
          <w:bCs/>
          <w:kern w:val="0"/>
          <w:szCs w:val="32"/>
        </w:rPr>
        <w:t>：</w:t>
      </w:r>
    </w:p>
    <w:p w:rsidR="00890191" w:rsidRPr="00210D7A" w:rsidRDefault="00890191" w:rsidP="00890191">
      <w:pPr>
        <w:pStyle w:val="5"/>
      </w:pPr>
      <w:r w:rsidRPr="00210D7A">
        <w:rPr>
          <w:rFonts w:hAnsi="標楷體" w:hint="eastAsia"/>
          <w:bCs w:val="0"/>
          <w:kern w:val="0"/>
          <w:szCs w:val="32"/>
        </w:rPr>
        <w:t>東京都世田谷區曾有類似作法，即由區政府出面擔當保證；然而這個作法後來也發生一些問題，目前計畫已經中止。</w:t>
      </w:r>
    </w:p>
    <w:p w:rsidR="00890191" w:rsidRPr="00DD2B27" w:rsidRDefault="00890191" w:rsidP="00890191">
      <w:pPr>
        <w:pStyle w:val="5"/>
        <w:rPr>
          <w:rFonts w:ascii="Times New Roman" w:hAnsi="Times New Roman"/>
        </w:rPr>
      </w:pPr>
      <w:r w:rsidRPr="00210D7A">
        <w:rPr>
          <w:rFonts w:hAnsi="標楷體" w:hint="eastAsia"/>
          <w:bCs w:val="0"/>
          <w:kern w:val="0"/>
          <w:szCs w:val="32"/>
        </w:rPr>
        <w:t>再者，針對</w:t>
      </w:r>
      <w:r w:rsidRPr="00DD2B27">
        <w:rPr>
          <w:rFonts w:ascii="Times New Roman" w:hAnsi="Times New Roman"/>
          <w:bCs w:val="0"/>
          <w:kern w:val="0"/>
          <w:szCs w:val="32"/>
        </w:rPr>
        <w:t>目前剩餘的</w:t>
      </w:r>
      <w:r w:rsidRPr="00DD2B27">
        <w:rPr>
          <w:rFonts w:ascii="Times New Roman" w:hAnsi="Times New Roman"/>
          <w:bCs w:val="0"/>
          <w:kern w:val="0"/>
          <w:szCs w:val="32"/>
        </w:rPr>
        <w:t>12</w:t>
      </w:r>
      <w:r w:rsidRPr="00DD2B27">
        <w:rPr>
          <w:rFonts w:ascii="Times New Roman" w:hAnsi="Times New Roman"/>
          <w:bCs w:val="0"/>
          <w:kern w:val="0"/>
          <w:szCs w:val="32"/>
        </w:rPr>
        <w:t>戶借款民眾，於每</w:t>
      </w:r>
      <w:r w:rsidRPr="00DD2B27">
        <w:rPr>
          <w:rFonts w:ascii="Times New Roman" w:hAnsi="Times New Roman"/>
          <w:bCs w:val="0"/>
          <w:kern w:val="0"/>
          <w:szCs w:val="32"/>
        </w:rPr>
        <w:t>3</w:t>
      </w:r>
      <w:r w:rsidRPr="00DD2B27">
        <w:rPr>
          <w:rFonts w:ascii="Times New Roman" w:hAnsi="Times New Roman"/>
          <w:bCs w:val="0"/>
          <w:kern w:val="0"/>
          <w:szCs w:val="32"/>
        </w:rPr>
        <w:t>年重新估價換約時，實際放款額度已陸續調降為</w:t>
      </w:r>
      <w:r w:rsidRPr="00DD2B27">
        <w:rPr>
          <w:rFonts w:ascii="Times New Roman" w:hAnsi="Times New Roman"/>
          <w:bCs w:val="0"/>
          <w:kern w:val="0"/>
          <w:szCs w:val="32"/>
        </w:rPr>
        <w:t>7</w:t>
      </w:r>
      <w:r w:rsidRPr="00DD2B27">
        <w:rPr>
          <w:rFonts w:ascii="Times New Roman" w:hAnsi="Times New Roman"/>
          <w:bCs w:val="0"/>
          <w:kern w:val="0"/>
          <w:szCs w:val="32"/>
        </w:rPr>
        <w:t>成，以確保財務之健全。</w:t>
      </w:r>
    </w:p>
    <w:p w:rsidR="00890191" w:rsidRPr="00210D7A" w:rsidRDefault="00890191" w:rsidP="00890191">
      <w:pPr>
        <w:pStyle w:val="4"/>
        <w:rPr>
          <w:spacing w:val="-6"/>
        </w:rPr>
      </w:pPr>
      <w:r w:rsidRPr="00210D7A">
        <w:rPr>
          <w:rFonts w:hAnsi="標楷體" w:hint="eastAsia"/>
          <w:bCs/>
          <w:spacing w:val="-6"/>
          <w:kern w:val="0"/>
          <w:szCs w:val="32"/>
        </w:rPr>
        <w:t>無繼承人之申貸</w:t>
      </w:r>
      <w:r w:rsidR="00966B7F" w:rsidRPr="00210D7A">
        <w:rPr>
          <w:rFonts w:hAnsi="標楷體" w:hint="eastAsia"/>
          <w:bCs/>
          <w:spacing w:val="-6"/>
          <w:kern w:val="0"/>
          <w:szCs w:val="32"/>
        </w:rPr>
        <w:t>者</w:t>
      </w:r>
      <w:r w:rsidRPr="00210D7A">
        <w:rPr>
          <w:rFonts w:hAnsi="標楷體" w:hint="eastAsia"/>
          <w:bCs/>
          <w:spacing w:val="-6"/>
          <w:kern w:val="0"/>
          <w:szCs w:val="32"/>
        </w:rPr>
        <w:t>死亡後，抵押土地之處理</w:t>
      </w:r>
      <w:r w:rsidR="00966B7F" w:rsidRPr="00210D7A">
        <w:rPr>
          <w:rFonts w:hAnsi="標楷體" w:hint="eastAsia"/>
          <w:bCs/>
          <w:spacing w:val="-6"/>
          <w:kern w:val="0"/>
          <w:szCs w:val="32"/>
        </w:rPr>
        <w:t>方式：</w:t>
      </w:r>
    </w:p>
    <w:p w:rsidR="00890191" w:rsidRPr="00210D7A" w:rsidRDefault="00890191" w:rsidP="00890191">
      <w:pPr>
        <w:pStyle w:val="4"/>
        <w:numPr>
          <w:ilvl w:val="0"/>
          <w:numId w:val="0"/>
        </w:numPr>
        <w:ind w:left="1701" w:firstLineChars="208" w:firstLine="708"/>
      </w:pPr>
      <w:r w:rsidRPr="00210D7A">
        <w:rPr>
          <w:rFonts w:hAnsi="標楷體" w:hint="eastAsia"/>
          <w:bCs/>
          <w:kern w:val="0"/>
          <w:szCs w:val="32"/>
        </w:rPr>
        <w:t>若申辦</w:t>
      </w:r>
      <w:r w:rsidR="00F46769" w:rsidRPr="00210D7A">
        <w:rPr>
          <w:rFonts w:ascii="Times New Roman" w:hAnsi="Times New Roman"/>
        </w:rPr>
        <w:t>「以房養老」</w:t>
      </w:r>
      <w:r w:rsidRPr="00210D7A">
        <w:rPr>
          <w:rFonts w:hAnsi="標楷體" w:hint="eastAsia"/>
          <w:bCs/>
          <w:kern w:val="0"/>
          <w:szCs w:val="32"/>
        </w:rPr>
        <w:t>貸款的民眾本身並無繼承人時，該市在受理時，會要求該申辦民眾預立遺囑敘明其過世後，其抵押之土地如何處置(如：透過誰、進行何種處置，或是直接捐給市政府)。而的確有一些案例不動產後來就是直接</w:t>
      </w:r>
      <w:r w:rsidRPr="00210D7A">
        <w:rPr>
          <w:rFonts w:hAnsi="標楷體" w:hint="eastAsia"/>
          <w:bCs/>
          <w:kern w:val="0"/>
          <w:szCs w:val="32"/>
        </w:rPr>
        <w:lastRenderedPageBreak/>
        <w:t>捐給市政府，市政府就把它拿來作為</w:t>
      </w:r>
      <w:r w:rsidR="00E72769">
        <w:rPr>
          <w:rFonts w:hAnsi="標楷體" w:hint="eastAsia"/>
          <w:bCs/>
          <w:kern w:val="0"/>
          <w:szCs w:val="32"/>
        </w:rPr>
        <w:t>社區關懷據點</w:t>
      </w:r>
      <w:r w:rsidRPr="00210D7A">
        <w:rPr>
          <w:rFonts w:hAnsi="標楷體" w:hint="eastAsia"/>
          <w:bCs/>
          <w:kern w:val="0"/>
          <w:szCs w:val="32"/>
        </w:rPr>
        <w:t>之用，目前共有18間。</w:t>
      </w:r>
    </w:p>
    <w:p w:rsidR="00890191" w:rsidRPr="00210D7A" w:rsidRDefault="00890191" w:rsidP="00890191">
      <w:pPr>
        <w:pStyle w:val="4"/>
      </w:pPr>
      <w:r w:rsidRPr="00210D7A">
        <w:rPr>
          <w:rFonts w:hint="eastAsia"/>
        </w:rPr>
        <w:t>申貸民眾</w:t>
      </w:r>
      <w:r w:rsidRPr="00210D7A">
        <w:rPr>
          <w:rFonts w:hAnsi="標楷體" w:hint="eastAsia"/>
          <w:bCs/>
          <w:kern w:val="0"/>
          <w:szCs w:val="32"/>
        </w:rPr>
        <w:t>嗣失能、失智而有加裝電梯、換屋，甚至移轉至安養機構之需求，相關之處置</w:t>
      </w:r>
      <w:r w:rsidR="00966B7F" w:rsidRPr="00210D7A">
        <w:rPr>
          <w:rFonts w:hAnsi="標楷體" w:hint="eastAsia"/>
          <w:bCs/>
          <w:kern w:val="0"/>
          <w:szCs w:val="32"/>
        </w:rPr>
        <w:t>：</w:t>
      </w:r>
    </w:p>
    <w:p w:rsidR="00890191" w:rsidRPr="00210D7A" w:rsidRDefault="00890191" w:rsidP="00890191">
      <w:pPr>
        <w:pStyle w:val="4"/>
        <w:numPr>
          <w:ilvl w:val="0"/>
          <w:numId w:val="0"/>
        </w:numPr>
        <w:ind w:left="1701" w:firstLineChars="208" w:firstLine="708"/>
      </w:pPr>
      <w:r w:rsidRPr="00210D7A">
        <w:rPr>
          <w:rFonts w:hAnsi="標楷體" w:hint="eastAsia"/>
          <w:bCs/>
          <w:kern w:val="0"/>
          <w:szCs w:val="32"/>
        </w:rPr>
        <w:t>若有特別需求，市政府會協助民眾運用從</w:t>
      </w:r>
      <w:r w:rsidR="00F46769" w:rsidRPr="00210D7A">
        <w:rPr>
          <w:rFonts w:ascii="Times New Roman" w:hAnsi="Times New Roman"/>
        </w:rPr>
        <w:t>「以房養老」</w:t>
      </w:r>
      <w:r w:rsidRPr="00210D7A">
        <w:rPr>
          <w:rFonts w:hAnsi="標楷體" w:hint="eastAsia"/>
          <w:bCs/>
          <w:kern w:val="0"/>
          <w:szCs w:val="32"/>
        </w:rPr>
        <w:t>貸款所取得之款項，加裝相關設施。相對於銀行業者的</w:t>
      </w:r>
      <w:r w:rsidR="00F46769" w:rsidRPr="00210D7A">
        <w:rPr>
          <w:rFonts w:ascii="Times New Roman" w:hAnsi="Times New Roman"/>
        </w:rPr>
        <w:t>「以房養老」</w:t>
      </w:r>
      <w:r w:rsidRPr="00210D7A">
        <w:rPr>
          <w:rFonts w:hAnsi="標楷體" w:hint="eastAsia"/>
          <w:bCs/>
          <w:kern w:val="0"/>
          <w:szCs w:val="32"/>
        </w:rPr>
        <w:t>貸款只是單純的借貸，武藏野市的</w:t>
      </w:r>
      <w:r w:rsidR="00F46769" w:rsidRPr="00210D7A">
        <w:rPr>
          <w:rFonts w:ascii="Times New Roman" w:hAnsi="Times New Roman"/>
        </w:rPr>
        <w:t>「以房養老」</w:t>
      </w:r>
      <w:r w:rsidRPr="00210D7A">
        <w:rPr>
          <w:rFonts w:hAnsi="標楷體" w:hint="eastAsia"/>
          <w:bCs/>
          <w:kern w:val="0"/>
          <w:szCs w:val="32"/>
        </w:rPr>
        <w:t>貸款則是把社福政策跟金融合而為一，不只提供借貸，還會提供民眾所需要的服務。</w:t>
      </w:r>
    </w:p>
    <w:p w:rsidR="00890191" w:rsidRPr="00210D7A" w:rsidRDefault="00890191" w:rsidP="00890191">
      <w:pPr>
        <w:pStyle w:val="4"/>
      </w:pPr>
      <w:r w:rsidRPr="00210D7A">
        <w:rPr>
          <w:rFonts w:hAnsi="標楷體" w:hint="eastAsia"/>
          <w:bCs/>
          <w:kern w:val="0"/>
          <w:szCs w:val="32"/>
        </w:rPr>
        <w:t>配合老人生命周期</w:t>
      </w:r>
      <w:r w:rsidR="00966B7F" w:rsidRPr="00210D7A">
        <w:rPr>
          <w:rFonts w:hAnsi="標楷體" w:hint="eastAsia"/>
          <w:bCs/>
          <w:kern w:val="0"/>
          <w:szCs w:val="32"/>
        </w:rPr>
        <w:t>之</w:t>
      </w:r>
      <w:r w:rsidR="00E72769">
        <w:rPr>
          <w:rFonts w:hAnsi="標楷體" w:hint="eastAsia"/>
          <w:bCs/>
          <w:kern w:val="0"/>
          <w:szCs w:val="32"/>
        </w:rPr>
        <w:t>差異性社會福</w:t>
      </w:r>
      <w:r w:rsidRPr="00210D7A">
        <w:rPr>
          <w:rFonts w:hAnsi="標楷體" w:hint="eastAsia"/>
          <w:bCs/>
          <w:kern w:val="0"/>
          <w:szCs w:val="32"/>
        </w:rPr>
        <w:t>祉方案</w:t>
      </w:r>
      <w:r w:rsidR="00966B7F" w:rsidRPr="00210D7A">
        <w:rPr>
          <w:rFonts w:hAnsi="標楷體" w:hint="eastAsia"/>
          <w:bCs/>
          <w:kern w:val="0"/>
          <w:szCs w:val="32"/>
        </w:rPr>
        <w:t>：</w:t>
      </w:r>
    </w:p>
    <w:p w:rsidR="00890191" w:rsidRDefault="00890191" w:rsidP="00212A05">
      <w:pPr>
        <w:pStyle w:val="4"/>
        <w:numPr>
          <w:ilvl w:val="0"/>
          <w:numId w:val="0"/>
        </w:numPr>
        <w:kinsoku w:val="0"/>
        <w:ind w:left="1701" w:firstLineChars="208" w:firstLine="708"/>
        <w:rPr>
          <w:rFonts w:ascii="Times New Roman" w:hAnsi="Times New Roman"/>
          <w:bCs/>
          <w:kern w:val="0"/>
          <w:szCs w:val="32"/>
        </w:rPr>
      </w:pPr>
      <w:r w:rsidRPr="00210D7A">
        <w:rPr>
          <w:rFonts w:ascii="Times New Roman" w:hAnsi="Times New Roman"/>
          <w:bCs/>
          <w:kern w:val="0"/>
          <w:szCs w:val="32"/>
        </w:rPr>
        <w:t>日本的介護保險制度，將高齡者分成</w:t>
      </w:r>
      <w:r w:rsidRPr="00210D7A">
        <w:rPr>
          <w:rFonts w:ascii="Times New Roman" w:hAnsi="Times New Roman"/>
          <w:bCs/>
          <w:kern w:val="0"/>
          <w:szCs w:val="32"/>
        </w:rPr>
        <w:t>7</w:t>
      </w:r>
      <w:r w:rsidRPr="00210D7A">
        <w:rPr>
          <w:rFonts w:ascii="Times New Roman" w:hAnsi="Times New Roman"/>
          <w:bCs/>
          <w:kern w:val="0"/>
          <w:szCs w:val="32"/>
        </w:rPr>
        <w:t>個階段：可自立但需要支援</w:t>
      </w:r>
      <w:r w:rsidRPr="00210D7A">
        <w:rPr>
          <w:rFonts w:ascii="Times New Roman" w:hAnsi="Times New Roman"/>
          <w:bCs/>
          <w:kern w:val="0"/>
          <w:szCs w:val="32"/>
        </w:rPr>
        <w:t>(</w:t>
      </w:r>
      <w:r w:rsidRPr="00210D7A">
        <w:rPr>
          <w:rFonts w:ascii="Times New Roman" w:hAnsi="Times New Roman"/>
          <w:bCs/>
          <w:kern w:val="0"/>
          <w:szCs w:val="32"/>
        </w:rPr>
        <w:t>分為階段</w:t>
      </w:r>
      <w:r w:rsidRPr="00210D7A">
        <w:rPr>
          <w:rFonts w:ascii="Times New Roman" w:hAnsi="Times New Roman"/>
          <w:bCs/>
          <w:kern w:val="0"/>
          <w:szCs w:val="32"/>
        </w:rPr>
        <w:t>1</w:t>
      </w:r>
      <w:r w:rsidRPr="00210D7A">
        <w:rPr>
          <w:rFonts w:ascii="Times New Roman" w:hAnsi="Times New Roman"/>
          <w:bCs/>
          <w:kern w:val="0"/>
          <w:szCs w:val="32"/>
        </w:rPr>
        <w:t>、</w:t>
      </w:r>
      <w:r w:rsidRPr="00210D7A">
        <w:rPr>
          <w:rFonts w:ascii="Times New Roman" w:hAnsi="Times New Roman"/>
          <w:bCs/>
          <w:kern w:val="0"/>
          <w:szCs w:val="32"/>
        </w:rPr>
        <w:t>2)</w:t>
      </w:r>
      <w:r w:rsidRPr="00210D7A">
        <w:rPr>
          <w:rFonts w:ascii="Times New Roman" w:hAnsi="Times New Roman"/>
          <w:bCs/>
          <w:kern w:val="0"/>
          <w:szCs w:val="32"/>
        </w:rPr>
        <w:t>，</w:t>
      </w:r>
      <w:r w:rsidR="00966B7F" w:rsidRPr="00210D7A">
        <w:rPr>
          <w:rFonts w:ascii="Times New Roman" w:hAnsi="Times New Roman" w:hint="eastAsia"/>
          <w:bCs/>
          <w:kern w:val="0"/>
          <w:szCs w:val="32"/>
        </w:rPr>
        <w:t>以</w:t>
      </w:r>
      <w:r w:rsidRPr="00210D7A">
        <w:rPr>
          <w:rFonts w:ascii="Times New Roman" w:hAnsi="Times New Roman"/>
          <w:bCs/>
          <w:kern w:val="0"/>
          <w:szCs w:val="32"/>
        </w:rPr>
        <w:t>及需要長期照護</w:t>
      </w:r>
      <w:r w:rsidRPr="00210D7A">
        <w:rPr>
          <w:rFonts w:ascii="Times New Roman" w:hAnsi="Times New Roman"/>
          <w:bCs/>
          <w:kern w:val="0"/>
          <w:szCs w:val="32"/>
        </w:rPr>
        <w:t>(</w:t>
      </w:r>
      <w:r w:rsidRPr="00210D7A">
        <w:rPr>
          <w:rFonts w:ascii="Times New Roman" w:hAnsi="Times New Roman"/>
          <w:bCs/>
          <w:kern w:val="0"/>
          <w:szCs w:val="32"/>
        </w:rPr>
        <w:t>分為階段</w:t>
      </w:r>
      <w:r w:rsidRPr="00210D7A">
        <w:rPr>
          <w:rFonts w:ascii="Times New Roman" w:hAnsi="Times New Roman"/>
          <w:bCs/>
          <w:kern w:val="0"/>
          <w:szCs w:val="32"/>
        </w:rPr>
        <w:t>1~5)</w:t>
      </w:r>
      <w:r w:rsidRPr="00210D7A">
        <w:rPr>
          <w:rFonts w:ascii="Times New Roman" w:hAnsi="Times New Roman"/>
          <w:bCs/>
          <w:kern w:val="0"/>
          <w:szCs w:val="32"/>
        </w:rPr>
        <w:t>者；數字</w:t>
      </w:r>
      <w:r w:rsidR="00966B7F" w:rsidRPr="00210D7A">
        <w:rPr>
          <w:rFonts w:ascii="Times New Roman" w:hAnsi="Times New Roman" w:hint="eastAsia"/>
          <w:bCs/>
          <w:kern w:val="0"/>
          <w:szCs w:val="32"/>
        </w:rPr>
        <w:t>愈高</w:t>
      </w:r>
      <w:r w:rsidRPr="00210D7A">
        <w:rPr>
          <w:rFonts w:ascii="Times New Roman" w:hAnsi="Times New Roman"/>
          <w:bCs/>
          <w:kern w:val="0"/>
          <w:szCs w:val="32"/>
        </w:rPr>
        <w:t>之階段，需要照護</w:t>
      </w:r>
      <w:r w:rsidR="00966B7F" w:rsidRPr="00210D7A">
        <w:rPr>
          <w:rFonts w:ascii="Times New Roman" w:hAnsi="Times New Roman" w:hint="eastAsia"/>
          <w:bCs/>
          <w:kern w:val="0"/>
          <w:szCs w:val="32"/>
        </w:rPr>
        <w:t>之</w:t>
      </w:r>
      <w:r w:rsidRPr="00210D7A">
        <w:rPr>
          <w:rFonts w:ascii="Times New Roman" w:hAnsi="Times New Roman"/>
          <w:bCs/>
          <w:kern w:val="0"/>
          <w:szCs w:val="32"/>
        </w:rPr>
        <w:t>程度</w:t>
      </w:r>
      <w:r w:rsidR="00966B7F" w:rsidRPr="00210D7A">
        <w:rPr>
          <w:rFonts w:ascii="Times New Roman" w:hAnsi="Times New Roman" w:hint="eastAsia"/>
          <w:bCs/>
          <w:kern w:val="0"/>
          <w:szCs w:val="32"/>
        </w:rPr>
        <w:t>即愈高</w:t>
      </w:r>
      <w:r w:rsidRPr="00210D7A">
        <w:rPr>
          <w:rFonts w:ascii="Times New Roman" w:hAnsi="Times New Roman"/>
          <w:bCs/>
          <w:kern w:val="0"/>
          <w:szCs w:val="32"/>
        </w:rPr>
        <w:t>。</w:t>
      </w:r>
      <w:r w:rsidR="00966B7F" w:rsidRPr="00210D7A">
        <w:rPr>
          <w:rFonts w:ascii="Times New Roman" w:hAnsi="Times New Roman" w:hint="eastAsia"/>
          <w:bCs/>
          <w:kern w:val="0"/>
          <w:szCs w:val="32"/>
        </w:rPr>
        <w:t>該</w:t>
      </w:r>
      <w:r w:rsidRPr="00210D7A">
        <w:rPr>
          <w:rFonts w:ascii="Times New Roman" w:hAnsi="Times New Roman"/>
          <w:bCs/>
          <w:kern w:val="0"/>
          <w:szCs w:val="32"/>
        </w:rPr>
        <w:t>市認為除</w:t>
      </w:r>
      <w:r w:rsidRPr="00210D7A">
        <w:rPr>
          <w:rFonts w:ascii="Times New Roman" w:hAnsi="Times New Roman"/>
          <w:bCs/>
          <w:kern w:val="0"/>
          <w:szCs w:val="32"/>
        </w:rPr>
        <w:t>7</w:t>
      </w:r>
      <w:r w:rsidR="00E72769">
        <w:rPr>
          <w:rFonts w:ascii="Times New Roman" w:hAnsi="Times New Roman"/>
          <w:bCs/>
          <w:kern w:val="0"/>
          <w:szCs w:val="32"/>
        </w:rPr>
        <w:t>個階段外</w:t>
      </w:r>
      <w:r w:rsidRPr="00210D7A">
        <w:rPr>
          <w:rFonts w:ascii="Times New Roman" w:hAnsi="Times New Roman"/>
          <w:bCs/>
          <w:kern w:val="0"/>
          <w:szCs w:val="32"/>
        </w:rPr>
        <w:t>，如何延緩高齡者進入</w:t>
      </w:r>
      <w:r w:rsidRPr="00210D7A">
        <w:rPr>
          <w:rFonts w:ascii="Times New Roman" w:hAnsi="Times New Roman"/>
          <w:bCs/>
          <w:kern w:val="0"/>
          <w:szCs w:val="32"/>
        </w:rPr>
        <w:t>7</w:t>
      </w:r>
      <w:r w:rsidRPr="00210D7A">
        <w:rPr>
          <w:rFonts w:ascii="Times New Roman" w:hAnsi="Times New Roman"/>
          <w:bCs/>
          <w:kern w:val="0"/>
          <w:szCs w:val="32"/>
        </w:rPr>
        <w:t>個階段，</w:t>
      </w:r>
      <w:r w:rsidR="00212A05" w:rsidRPr="00210D7A">
        <w:rPr>
          <w:rFonts w:ascii="Times New Roman" w:hAnsi="Times New Roman" w:hint="eastAsia"/>
          <w:bCs/>
          <w:kern w:val="0"/>
          <w:szCs w:val="32"/>
        </w:rPr>
        <w:t>乃是該市</w:t>
      </w:r>
      <w:r w:rsidRPr="00210D7A">
        <w:rPr>
          <w:rFonts w:ascii="Times New Roman" w:hAnsi="Times New Roman"/>
          <w:bCs/>
          <w:kern w:val="0"/>
          <w:szCs w:val="32"/>
        </w:rPr>
        <w:t>一直思考</w:t>
      </w:r>
      <w:r w:rsidR="00212A05" w:rsidRPr="00210D7A">
        <w:rPr>
          <w:rFonts w:ascii="Times New Roman" w:hAnsi="Times New Roman" w:hint="eastAsia"/>
          <w:bCs/>
          <w:kern w:val="0"/>
          <w:szCs w:val="32"/>
        </w:rPr>
        <w:t>之</w:t>
      </w:r>
      <w:r w:rsidRPr="00210D7A">
        <w:rPr>
          <w:rFonts w:ascii="Times New Roman" w:hAnsi="Times New Roman"/>
          <w:bCs/>
          <w:kern w:val="0"/>
          <w:szCs w:val="32"/>
        </w:rPr>
        <w:t>方向。例如：</w:t>
      </w:r>
      <w:r w:rsidR="00212A05" w:rsidRPr="00210D7A">
        <w:rPr>
          <w:rFonts w:ascii="Times New Roman" w:hAnsi="Times New Roman" w:hint="eastAsia"/>
          <w:bCs/>
          <w:kern w:val="0"/>
          <w:szCs w:val="32"/>
        </w:rPr>
        <w:t>該</w:t>
      </w:r>
      <w:r w:rsidRPr="00210D7A">
        <w:rPr>
          <w:rFonts w:ascii="Times New Roman" w:hAnsi="Times New Roman"/>
          <w:bCs/>
          <w:kern w:val="0"/>
          <w:szCs w:val="32"/>
        </w:rPr>
        <w:t>市所推行</w:t>
      </w:r>
      <w:r w:rsidR="00212A05" w:rsidRPr="00210D7A">
        <w:rPr>
          <w:rFonts w:ascii="Times New Roman" w:hAnsi="Times New Roman" w:hint="eastAsia"/>
          <w:bCs/>
          <w:kern w:val="0"/>
          <w:szCs w:val="32"/>
        </w:rPr>
        <w:t>之</w:t>
      </w:r>
      <w:r w:rsidRPr="00210D7A">
        <w:rPr>
          <w:rFonts w:ascii="Times New Roman" w:hAnsi="Times New Roman"/>
          <w:bCs/>
          <w:kern w:val="0"/>
          <w:szCs w:val="32"/>
        </w:rPr>
        <w:t>「</w:t>
      </w:r>
      <w:r w:rsidRPr="00210D7A">
        <w:rPr>
          <w:rFonts w:ascii="Times New Roman" w:hAnsi="Times New Roman"/>
          <w:bCs/>
          <w:kern w:val="0"/>
          <w:szCs w:val="32"/>
        </w:rPr>
        <w:t>Ten Million</w:t>
      </w:r>
      <w:r w:rsidRPr="00210D7A">
        <w:rPr>
          <w:rFonts w:ascii="Times New Roman" w:hAnsi="Times New Roman"/>
          <w:bCs/>
          <w:kern w:val="0"/>
          <w:szCs w:val="32"/>
        </w:rPr>
        <w:t>計畫」，即是由市政府以預算補助每個社區關懷據點每年「</w:t>
      </w:r>
      <w:r w:rsidRPr="00210D7A">
        <w:rPr>
          <w:rFonts w:ascii="Times New Roman" w:hAnsi="Times New Roman"/>
          <w:bCs/>
          <w:kern w:val="0"/>
          <w:szCs w:val="32"/>
        </w:rPr>
        <w:t>1,000</w:t>
      </w:r>
      <w:r w:rsidRPr="00210D7A">
        <w:rPr>
          <w:rFonts w:ascii="Times New Roman" w:hAnsi="Times New Roman"/>
          <w:bCs/>
          <w:kern w:val="0"/>
          <w:szCs w:val="32"/>
        </w:rPr>
        <w:t>萬日圓」；目前共有</w:t>
      </w:r>
      <w:r w:rsidRPr="00210D7A">
        <w:rPr>
          <w:rFonts w:ascii="Times New Roman" w:hAnsi="Times New Roman"/>
          <w:bCs/>
          <w:kern w:val="0"/>
          <w:szCs w:val="32"/>
        </w:rPr>
        <w:t>8</w:t>
      </w:r>
      <w:r w:rsidRPr="00210D7A">
        <w:rPr>
          <w:rFonts w:ascii="Times New Roman" w:hAnsi="Times New Roman"/>
          <w:bCs/>
          <w:kern w:val="0"/>
          <w:szCs w:val="32"/>
        </w:rPr>
        <w:t>個據點，分由不同的</w:t>
      </w:r>
      <w:r w:rsidRPr="00210D7A">
        <w:rPr>
          <w:rFonts w:ascii="Times New Roman" w:hAnsi="Times New Roman"/>
          <w:bCs/>
          <w:kern w:val="0"/>
          <w:szCs w:val="32"/>
        </w:rPr>
        <w:t>NPO</w:t>
      </w:r>
      <w:r w:rsidRPr="00210D7A">
        <w:rPr>
          <w:rFonts w:ascii="Times New Roman" w:hAnsi="Times New Roman"/>
          <w:bCs/>
          <w:kern w:val="0"/>
          <w:szCs w:val="32"/>
        </w:rPr>
        <w:t>規劃相關活動；目標在使</w:t>
      </w:r>
      <w:r w:rsidRPr="00210D7A">
        <w:rPr>
          <w:rFonts w:ascii="Times New Roman" w:hAnsi="Times New Roman"/>
          <w:bCs/>
          <w:kern w:val="0"/>
          <w:szCs w:val="32"/>
        </w:rPr>
        <w:t>65</w:t>
      </w:r>
      <w:r w:rsidRPr="00210D7A">
        <w:rPr>
          <w:rFonts w:ascii="Times New Roman" w:hAnsi="Times New Roman"/>
          <w:bCs/>
          <w:kern w:val="0"/>
          <w:szCs w:val="32"/>
        </w:rPr>
        <w:t>歲以上的健康老人延長其健康壽命。以其中的據點之一「川路先生的家」為例，原屋主川路先生亦是參加</w:t>
      </w:r>
      <w:r w:rsidR="00212A05" w:rsidRPr="00210D7A">
        <w:rPr>
          <w:rFonts w:ascii="Times New Roman" w:hAnsi="Times New Roman"/>
          <w:bCs/>
          <w:kern w:val="0"/>
          <w:szCs w:val="32"/>
        </w:rPr>
        <w:t>該市</w:t>
      </w:r>
      <w:r w:rsidR="00F46769" w:rsidRPr="00210D7A">
        <w:rPr>
          <w:rFonts w:ascii="Times New Roman" w:hAnsi="Times New Roman"/>
        </w:rPr>
        <w:t>「以房養老」</w:t>
      </w:r>
      <w:r w:rsidRPr="00210D7A">
        <w:rPr>
          <w:rFonts w:ascii="Times New Roman" w:hAnsi="Times New Roman"/>
          <w:bCs/>
          <w:kern w:val="0"/>
          <w:szCs w:val="32"/>
        </w:rPr>
        <w:t>貸款</w:t>
      </w:r>
      <w:r w:rsidR="00212A05" w:rsidRPr="00210D7A">
        <w:rPr>
          <w:rFonts w:ascii="Times New Roman" w:hAnsi="Times New Roman" w:hint="eastAsia"/>
          <w:bCs/>
          <w:kern w:val="0"/>
          <w:szCs w:val="32"/>
        </w:rPr>
        <w:t>之</w:t>
      </w:r>
      <w:r w:rsidRPr="00210D7A">
        <w:rPr>
          <w:rFonts w:ascii="Times New Roman" w:hAnsi="Times New Roman"/>
          <w:bCs/>
          <w:kern w:val="0"/>
          <w:szCs w:val="32"/>
        </w:rPr>
        <w:t>市民，過世後將該抵押之不動產捐給市政府，由市政府委託</w:t>
      </w:r>
      <w:r w:rsidRPr="00210D7A">
        <w:rPr>
          <w:rFonts w:ascii="Times New Roman" w:hAnsi="Times New Roman"/>
          <w:bCs/>
          <w:kern w:val="0"/>
          <w:szCs w:val="32"/>
        </w:rPr>
        <w:t>NPO</w:t>
      </w:r>
      <w:r w:rsidR="00212A05" w:rsidRPr="00210D7A">
        <w:rPr>
          <w:rFonts w:ascii="Times New Roman" w:hAnsi="Times New Roman" w:hint="eastAsia"/>
          <w:bCs/>
          <w:kern w:val="0"/>
          <w:szCs w:val="32"/>
        </w:rPr>
        <w:t>提供</w:t>
      </w:r>
      <w:r w:rsidRPr="00210D7A">
        <w:rPr>
          <w:rFonts w:ascii="Times New Roman" w:hAnsi="Times New Roman"/>
          <w:bCs/>
          <w:kern w:val="0"/>
          <w:szCs w:val="32"/>
        </w:rPr>
        <w:t>日間照護</w:t>
      </w:r>
      <w:r w:rsidR="00E72769">
        <w:rPr>
          <w:rFonts w:ascii="Times New Roman" w:hAnsi="Times New Roman" w:hint="eastAsia"/>
          <w:bCs/>
          <w:kern w:val="0"/>
          <w:szCs w:val="32"/>
        </w:rPr>
        <w:t>和老人活動場所</w:t>
      </w:r>
      <w:r w:rsidRPr="00210D7A">
        <w:rPr>
          <w:rFonts w:ascii="Times New Roman" w:hAnsi="Times New Roman"/>
          <w:bCs/>
          <w:kern w:val="0"/>
          <w:szCs w:val="32"/>
        </w:rPr>
        <w:t>之用；該房地</w:t>
      </w:r>
      <w:r w:rsidR="00212A05" w:rsidRPr="00210D7A">
        <w:rPr>
          <w:rFonts w:ascii="Times New Roman" w:hAnsi="Times New Roman" w:hint="eastAsia"/>
          <w:bCs/>
          <w:kern w:val="0"/>
          <w:szCs w:val="32"/>
        </w:rPr>
        <w:t>之</w:t>
      </w:r>
      <w:r w:rsidRPr="00210D7A">
        <w:rPr>
          <w:rFonts w:ascii="Times New Roman" w:hAnsi="Times New Roman"/>
          <w:bCs/>
          <w:kern w:val="0"/>
          <w:szCs w:val="32"/>
        </w:rPr>
        <w:t>庭院空間</w:t>
      </w:r>
      <w:r w:rsidR="00212A05" w:rsidRPr="00210D7A">
        <w:rPr>
          <w:rFonts w:ascii="Times New Roman" w:hAnsi="Times New Roman" w:hint="eastAsia"/>
          <w:bCs/>
          <w:kern w:val="0"/>
          <w:szCs w:val="32"/>
        </w:rPr>
        <w:t>相當</w:t>
      </w:r>
      <w:r w:rsidRPr="00210D7A">
        <w:rPr>
          <w:rFonts w:ascii="Times New Roman" w:hAnsi="Times New Roman"/>
          <w:bCs/>
          <w:kern w:val="0"/>
          <w:szCs w:val="32"/>
        </w:rPr>
        <w:t>大，</w:t>
      </w:r>
      <w:r w:rsidR="00212A05" w:rsidRPr="00210D7A">
        <w:rPr>
          <w:rFonts w:ascii="Times New Roman" w:hAnsi="Times New Roman" w:hint="eastAsia"/>
          <w:bCs/>
          <w:kern w:val="0"/>
          <w:szCs w:val="32"/>
        </w:rPr>
        <w:t>若</w:t>
      </w:r>
      <w:r w:rsidRPr="00210D7A">
        <w:rPr>
          <w:rFonts w:ascii="Times New Roman" w:hAnsi="Times New Roman"/>
          <w:bCs/>
          <w:kern w:val="0"/>
          <w:szCs w:val="32"/>
        </w:rPr>
        <w:t>要價購，市價約須</w:t>
      </w:r>
      <w:r w:rsidRPr="00210D7A">
        <w:rPr>
          <w:rFonts w:ascii="Times New Roman" w:hAnsi="Times New Roman"/>
          <w:bCs/>
          <w:kern w:val="0"/>
          <w:szCs w:val="32"/>
        </w:rPr>
        <w:t>3</w:t>
      </w:r>
      <w:r w:rsidRPr="00210D7A">
        <w:rPr>
          <w:rFonts w:ascii="Times New Roman" w:hAnsi="Times New Roman"/>
          <w:bCs/>
          <w:kern w:val="0"/>
          <w:szCs w:val="32"/>
        </w:rPr>
        <w:t>億日圓。一般而言，維持一個據點每年約</w:t>
      </w:r>
      <w:r w:rsidR="00212A05" w:rsidRPr="00210D7A">
        <w:rPr>
          <w:rFonts w:ascii="Times New Roman" w:hAnsi="Times New Roman" w:hint="eastAsia"/>
          <w:bCs/>
          <w:kern w:val="0"/>
          <w:szCs w:val="32"/>
        </w:rPr>
        <w:t>需要</w:t>
      </w:r>
      <w:r w:rsidRPr="00210D7A">
        <w:rPr>
          <w:rFonts w:ascii="Times New Roman" w:hAnsi="Times New Roman"/>
          <w:bCs/>
          <w:kern w:val="0"/>
          <w:szCs w:val="32"/>
        </w:rPr>
        <w:t>3,000</w:t>
      </w:r>
      <w:r w:rsidRPr="00210D7A">
        <w:rPr>
          <w:rFonts w:ascii="Times New Roman" w:hAnsi="Times New Roman"/>
          <w:bCs/>
          <w:kern w:val="0"/>
          <w:szCs w:val="32"/>
        </w:rPr>
        <w:t>萬日圓；</w:t>
      </w:r>
      <w:r w:rsidR="00212A05" w:rsidRPr="00210D7A">
        <w:rPr>
          <w:rFonts w:ascii="Times New Roman" w:hAnsi="Times New Roman"/>
          <w:bCs/>
          <w:kern w:val="0"/>
          <w:szCs w:val="32"/>
        </w:rPr>
        <w:t>該市</w:t>
      </w:r>
      <w:r w:rsidR="00212A05" w:rsidRPr="00210D7A">
        <w:rPr>
          <w:rFonts w:ascii="Times New Roman" w:hAnsi="Times New Roman" w:hint="eastAsia"/>
          <w:bCs/>
          <w:kern w:val="0"/>
          <w:szCs w:val="32"/>
        </w:rPr>
        <w:t>僅</w:t>
      </w:r>
      <w:r w:rsidRPr="00210D7A">
        <w:rPr>
          <w:rFonts w:ascii="Times New Roman" w:hAnsi="Times New Roman"/>
          <w:bCs/>
          <w:kern w:val="0"/>
          <w:szCs w:val="32"/>
        </w:rPr>
        <w:t>提供場地及補助負責營運的</w:t>
      </w:r>
      <w:r w:rsidRPr="00210D7A">
        <w:rPr>
          <w:rFonts w:ascii="Times New Roman" w:hAnsi="Times New Roman"/>
          <w:bCs/>
          <w:kern w:val="0"/>
          <w:szCs w:val="32"/>
        </w:rPr>
        <w:t>NPO</w:t>
      </w:r>
      <w:r w:rsidRPr="00210D7A">
        <w:rPr>
          <w:rFonts w:ascii="Times New Roman" w:hAnsi="Times New Roman"/>
          <w:bCs/>
          <w:kern w:val="0"/>
          <w:szCs w:val="32"/>
        </w:rPr>
        <w:t>每年</w:t>
      </w:r>
      <w:r w:rsidRPr="00210D7A">
        <w:rPr>
          <w:rFonts w:ascii="Times New Roman" w:hAnsi="Times New Roman"/>
          <w:bCs/>
          <w:kern w:val="0"/>
          <w:szCs w:val="32"/>
        </w:rPr>
        <w:t>1,000</w:t>
      </w:r>
      <w:r w:rsidRPr="00210D7A">
        <w:rPr>
          <w:rFonts w:ascii="Times New Roman" w:hAnsi="Times New Roman"/>
          <w:bCs/>
          <w:kern w:val="0"/>
          <w:szCs w:val="32"/>
        </w:rPr>
        <w:t>萬日圓，且場地也</w:t>
      </w:r>
      <w:r w:rsidR="00212A05" w:rsidRPr="00210D7A">
        <w:rPr>
          <w:rFonts w:ascii="Times New Roman" w:hAnsi="Times New Roman" w:hint="eastAsia"/>
          <w:bCs/>
          <w:kern w:val="0"/>
          <w:szCs w:val="32"/>
        </w:rPr>
        <w:t>是</w:t>
      </w:r>
      <w:r w:rsidRPr="00210D7A">
        <w:rPr>
          <w:rFonts w:ascii="Times New Roman" w:hAnsi="Times New Roman"/>
          <w:bCs/>
          <w:kern w:val="0"/>
          <w:szCs w:val="32"/>
        </w:rPr>
        <w:t>因</w:t>
      </w:r>
      <w:r w:rsidR="00F46769" w:rsidRPr="00210D7A">
        <w:rPr>
          <w:rFonts w:ascii="Times New Roman" w:hAnsi="Times New Roman"/>
        </w:rPr>
        <w:t>「以房養老」</w:t>
      </w:r>
      <w:r w:rsidRPr="00210D7A">
        <w:rPr>
          <w:rFonts w:ascii="Times New Roman" w:hAnsi="Times New Roman"/>
          <w:bCs/>
          <w:kern w:val="0"/>
          <w:szCs w:val="32"/>
        </w:rPr>
        <w:t>貸款而取得</w:t>
      </w:r>
      <w:r w:rsidR="00212A05" w:rsidRPr="00210D7A">
        <w:rPr>
          <w:rFonts w:ascii="Times New Roman" w:hAnsi="Times New Roman" w:hint="eastAsia"/>
          <w:bCs/>
          <w:kern w:val="0"/>
          <w:szCs w:val="32"/>
        </w:rPr>
        <w:t>之</w:t>
      </w:r>
      <w:r w:rsidRPr="00210D7A">
        <w:rPr>
          <w:rFonts w:ascii="Times New Roman" w:hAnsi="Times New Roman"/>
          <w:bCs/>
          <w:kern w:val="0"/>
          <w:szCs w:val="32"/>
        </w:rPr>
        <w:t>土地和房子，</w:t>
      </w:r>
      <w:r w:rsidR="00212A05" w:rsidRPr="00210D7A">
        <w:rPr>
          <w:rFonts w:ascii="Times New Roman" w:hAnsi="Times New Roman" w:hint="eastAsia"/>
          <w:bCs/>
          <w:kern w:val="0"/>
          <w:szCs w:val="32"/>
        </w:rPr>
        <w:t>毋須額外</w:t>
      </w:r>
      <w:r w:rsidRPr="00210D7A">
        <w:rPr>
          <w:rFonts w:ascii="Times New Roman" w:hAnsi="Times New Roman"/>
          <w:bCs/>
          <w:kern w:val="0"/>
          <w:szCs w:val="32"/>
        </w:rPr>
        <w:t>成本，</w:t>
      </w:r>
      <w:r w:rsidR="00212A05" w:rsidRPr="00210D7A">
        <w:rPr>
          <w:rFonts w:ascii="Times New Roman" w:hAnsi="Times New Roman" w:hint="eastAsia"/>
          <w:bCs/>
          <w:kern w:val="0"/>
          <w:szCs w:val="32"/>
        </w:rPr>
        <w:t>亦</w:t>
      </w:r>
      <w:r w:rsidRPr="00210D7A">
        <w:rPr>
          <w:rFonts w:ascii="Times New Roman" w:hAnsi="Times New Roman"/>
          <w:bCs/>
          <w:kern w:val="0"/>
          <w:szCs w:val="32"/>
        </w:rPr>
        <w:t>可有效運</w:t>
      </w:r>
      <w:r w:rsidRPr="00210D7A">
        <w:rPr>
          <w:rFonts w:ascii="Times New Roman" w:hAnsi="Times New Roman"/>
          <w:bCs/>
          <w:kern w:val="0"/>
          <w:szCs w:val="32"/>
        </w:rPr>
        <w:lastRenderedPageBreak/>
        <w:t>用市府資產，整體而言，</w:t>
      </w:r>
      <w:r w:rsidR="00212A05" w:rsidRPr="00210D7A">
        <w:rPr>
          <w:rFonts w:ascii="Times New Roman" w:hAnsi="Times New Roman" w:hint="eastAsia"/>
          <w:bCs/>
          <w:kern w:val="0"/>
          <w:szCs w:val="32"/>
        </w:rPr>
        <w:t>相當</w:t>
      </w:r>
      <w:r w:rsidRPr="00210D7A">
        <w:rPr>
          <w:rFonts w:ascii="Times New Roman" w:hAnsi="Times New Roman"/>
          <w:bCs/>
          <w:kern w:val="0"/>
          <w:szCs w:val="32"/>
        </w:rPr>
        <w:t>划算。</w:t>
      </w:r>
    </w:p>
    <w:p w:rsidR="00E72769" w:rsidRPr="00210D7A" w:rsidRDefault="00E72769" w:rsidP="00A31594">
      <w:pPr>
        <w:pStyle w:val="4"/>
        <w:numPr>
          <w:ilvl w:val="0"/>
          <w:numId w:val="0"/>
        </w:numPr>
        <w:spacing w:line="240" w:lineRule="exact"/>
        <w:ind w:left="1701" w:firstLineChars="208" w:firstLine="708"/>
        <w:rPr>
          <w:rFonts w:ascii="Times New Roman" w:hAnsi="Times New Roman"/>
        </w:rPr>
      </w:pPr>
    </w:p>
    <w:p w:rsidR="00081292" w:rsidRPr="00210D7A" w:rsidRDefault="00081292" w:rsidP="00081292">
      <w:pPr>
        <w:pStyle w:val="2"/>
        <w:rPr>
          <w:b/>
        </w:rPr>
      </w:pPr>
      <w:bookmarkStart w:id="6126" w:name="_Toc498181677"/>
      <w:bookmarkStart w:id="6127" w:name="_Toc499734880"/>
      <w:r w:rsidRPr="00210D7A">
        <w:rPr>
          <w:rFonts w:hint="eastAsia"/>
          <w:b/>
        </w:rPr>
        <w:t>社會福祉法人全國社會福祉協議會</w:t>
      </w:r>
      <w:bookmarkEnd w:id="6126"/>
      <w:bookmarkEnd w:id="6127"/>
    </w:p>
    <w:p w:rsidR="001E5B28" w:rsidRPr="00210D7A" w:rsidRDefault="001E5B28" w:rsidP="001E5B28">
      <w:pPr>
        <w:pStyle w:val="3"/>
        <w:rPr>
          <w:b/>
        </w:rPr>
      </w:pPr>
      <w:bookmarkStart w:id="6128" w:name="_Toc499734881"/>
      <w:r w:rsidRPr="00210D7A">
        <w:rPr>
          <w:rFonts w:hint="eastAsia"/>
          <w:b/>
        </w:rPr>
        <w:t>簡介</w:t>
      </w:r>
      <w:bookmarkEnd w:id="6128"/>
    </w:p>
    <w:p w:rsidR="00081292" w:rsidRPr="00210D7A" w:rsidRDefault="00081292" w:rsidP="001E5B28">
      <w:pPr>
        <w:pStyle w:val="2"/>
        <w:numPr>
          <w:ilvl w:val="0"/>
          <w:numId w:val="0"/>
        </w:numPr>
        <w:kinsoku w:val="0"/>
        <w:ind w:leftChars="394" w:left="1340" w:firstLineChars="200" w:firstLine="680"/>
        <w:rPr>
          <w:rFonts w:ascii="Times New Roman" w:hAnsi="Times New Roman"/>
        </w:rPr>
      </w:pPr>
      <w:bookmarkStart w:id="6129" w:name="_Toc498181678"/>
      <w:bookmarkStart w:id="6130" w:name="_Toc498590300"/>
      <w:bookmarkStart w:id="6131" w:name="_Toc498604244"/>
      <w:bookmarkStart w:id="6132" w:name="_Toc498616665"/>
      <w:bookmarkStart w:id="6133" w:name="_Toc498618563"/>
      <w:bookmarkStart w:id="6134" w:name="_Toc498692279"/>
      <w:bookmarkStart w:id="6135" w:name="_Toc498692973"/>
      <w:bookmarkStart w:id="6136" w:name="_Toc499125113"/>
      <w:bookmarkStart w:id="6137" w:name="_Toc499126841"/>
      <w:bookmarkStart w:id="6138" w:name="_Toc499280408"/>
      <w:bookmarkStart w:id="6139" w:name="_Toc499734882"/>
      <w:r w:rsidRPr="00210D7A">
        <w:rPr>
          <w:rFonts w:ascii="Times New Roman" w:hAnsi="Times New Roman" w:hint="eastAsia"/>
        </w:rPr>
        <w:t>日本「社會福祉協議會」係依據社會福祉法，分別於境內之各都道府縣及市町村設立之，透過非營利民間組織，推動進行相關活動，以作為促進區域福祉之核心角色；服務對象包括身心障礙、須長期照護、高齡者……等較弱勢之族群；其行政經費係由政府負擔，相關運營方式亦由國家決定之。「全國社會福祉協議會」則為「社會福祉協議會」之中心組織，橫向連結各地區的「社會福祉協議會」，以建構完整性之全國性社會福祉網絡。</w:t>
      </w:r>
      <w:bookmarkEnd w:id="6129"/>
      <w:bookmarkEnd w:id="6130"/>
      <w:bookmarkEnd w:id="6131"/>
      <w:bookmarkEnd w:id="6132"/>
      <w:bookmarkEnd w:id="6133"/>
      <w:bookmarkEnd w:id="6134"/>
      <w:bookmarkEnd w:id="6135"/>
      <w:bookmarkEnd w:id="6136"/>
      <w:bookmarkEnd w:id="6137"/>
      <w:bookmarkEnd w:id="6138"/>
      <w:bookmarkEnd w:id="6139"/>
    </w:p>
    <w:p w:rsidR="00081292" w:rsidRPr="00210D7A" w:rsidRDefault="00081292" w:rsidP="001E5B28">
      <w:pPr>
        <w:pStyle w:val="2"/>
        <w:numPr>
          <w:ilvl w:val="0"/>
          <w:numId w:val="0"/>
        </w:numPr>
        <w:kinsoku w:val="0"/>
        <w:ind w:leftChars="394" w:left="1340" w:firstLineChars="200" w:firstLine="680"/>
        <w:rPr>
          <w:rFonts w:ascii="Times New Roman" w:hAnsi="Times New Roman"/>
        </w:rPr>
      </w:pPr>
      <w:bookmarkStart w:id="6140" w:name="_Toc498181679"/>
      <w:bookmarkStart w:id="6141" w:name="_Toc498590301"/>
      <w:bookmarkStart w:id="6142" w:name="_Toc498604245"/>
      <w:bookmarkStart w:id="6143" w:name="_Toc498616666"/>
      <w:bookmarkStart w:id="6144" w:name="_Toc498618564"/>
      <w:bookmarkStart w:id="6145" w:name="_Toc498692280"/>
      <w:bookmarkStart w:id="6146" w:name="_Toc498692974"/>
      <w:bookmarkStart w:id="6147" w:name="_Toc499125114"/>
      <w:bookmarkStart w:id="6148" w:name="_Toc499126842"/>
      <w:bookmarkStart w:id="6149" w:name="_Toc499280409"/>
      <w:bookmarkStart w:id="6150" w:name="_Toc499734883"/>
      <w:r w:rsidRPr="00210D7A">
        <w:rPr>
          <w:rFonts w:ascii="Times New Roman" w:hAnsi="Times New Roman" w:hint="eastAsia"/>
        </w:rPr>
        <w:t>「生活福祉資金貸放」為社會福祉協議會所開辦之制度，自</w:t>
      </w:r>
      <w:r w:rsidRPr="00210D7A">
        <w:rPr>
          <w:rFonts w:ascii="Times New Roman" w:hAnsi="Times New Roman"/>
        </w:rPr>
        <w:t>1955</w:t>
      </w:r>
      <w:r w:rsidRPr="00210D7A">
        <w:rPr>
          <w:rFonts w:ascii="Times New Roman" w:hAnsi="Times New Roman" w:hint="eastAsia"/>
        </w:rPr>
        <w:t>年創立至今，已有</w:t>
      </w:r>
      <w:r w:rsidRPr="00210D7A">
        <w:rPr>
          <w:rFonts w:ascii="Times New Roman" w:hAnsi="Times New Roman"/>
        </w:rPr>
        <w:t>62</w:t>
      </w:r>
      <w:r w:rsidRPr="00210D7A">
        <w:rPr>
          <w:rFonts w:ascii="Times New Roman" w:hAnsi="Times New Roman" w:hint="eastAsia"/>
        </w:rPr>
        <w:t>年之歷史。其貸款業務種類隨時間推移，而有所更替；其中，「不動產擔保型生活資金」即為</w:t>
      </w:r>
      <w:r w:rsidR="002C77C4" w:rsidRPr="002C77C4">
        <w:rPr>
          <w:rFonts w:ascii="Times New Roman" w:hAnsi="Times New Roman" w:hint="eastAsia"/>
        </w:rPr>
        <w:t>2002</w:t>
      </w:r>
      <w:r w:rsidR="002C77C4" w:rsidRPr="002C77C4">
        <w:rPr>
          <w:rFonts w:ascii="Times New Roman" w:hAnsi="Times New Roman" w:hint="eastAsia"/>
        </w:rPr>
        <w:t>年起</w:t>
      </w:r>
      <w:r w:rsidRPr="00210D7A">
        <w:rPr>
          <w:rFonts w:ascii="Times New Roman" w:hAnsi="Times New Roman" w:hint="eastAsia"/>
        </w:rPr>
        <w:t>所新增之業務，由日本各地方自治體的社會福祉協議會負責執行。「全國社會福祉協議會」本身則不受理個案申請，而係負責下列事務：</w:t>
      </w:r>
      <w:bookmarkEnd w:id="6140"/>
      <w:bookmarkEnd w:id="6141"/>
      <w:bookmarkEnd w:id="6142"/>
      <w:bookmarkEnd w:id="6143"/>
      <w:bookmarkEnd w:id="6144"/>
      <w:bookmarkEnd w:id="6145"/>
      <w:bookmarkEnd w:id="6146"/>
      <w:bookmarkEnd w:id="6147"/>
      <w:bookmarkEnd w:id="6148"/>
      <w:bookmarkEnd w:id="6149"/>
      <w:bookmarkEnd w:id="6150"/>
    </w:p>
    <w:p w:rsidR="00081292" w:rsidRPr="00210D7A" w:rsidRDefault="00081292" w:rsidP="00081292">
      <w:pPr>
        <w:pStyle w:val="4"/>
        <w:kinsoku w:val="0"/>
      </w:pPr>
      <w:r w:rsidRPr="00210D7A">
        <w:rPr>
          <w:rFonts w:hint="eastAsia"/>
        </w:rPr>
        <w:t>維持制度運作之事務管理工作。</w:t>
      </w:r>
    </w:p>
    <w:p w:rsidR="00081292" w:rsidRPr="00210D7A" w:rsidRDefault="00081292" w:rsidP="00081292">
      <w:pPr>
        <w:pStyle w:val="4"/>
        <w:kinsoku w:val="0"/>
        <w:rPr>
          <w:rFonts w:ascii="Times New Roman" w:hAnsi="Times New Roman"/>
          <w:spacing w:val="-4"/>
        </w:rPr>
      </w:pPr>
      <w:r w:rsidRPr="00210D7A">
        <w:rPr>
          <w:rFonts w:ascii="Times New Roman" w:hAnsi="Times New Roman" w:hint="eastAsia"/>
          <w:spacing w:val="-4"/>
        </w:rPr>
        <w:t>檢討評估制度是否切合時代需求，並提出相關調整之建議。</w:t>
      </w:r>
    </w:p>
    <w:p w:rsidR="00081292" w:rsidRPr="00210D7A" w:rsidRDefault="00081292" w:rsidP="00081292">
      <w:pPr>
        <w:pStyle w:val="4"/>
        <w:kinsoku w:val="0"/>
        <w:rPr>
          <w:rFonts w:ascii="Times New Roman" w:hAnsi="Times New Roman"/>
          <w:spacing w:val="-4"/>
        </w:rPr>
      </w:pPr>
      <w:r w:rsidRPr="00210D7A">
        <w:rPr>
          <w:rFonts w:ascii="Times New Roman" w:hAnsi="Times New Roman"/>
          <w:spacing w:val="-4"/>
        </w:rPr>
        <w:t>辦理</w:t>
      </w:r>
      <w:r w:rsidRPr="00210D7A">
        <w:rPr>
          <w:rFonts w:ascii="Times New Roman" w:hAnsi="Times New Roman"/>
          <w:spacing w:val="-4"/>
        </w:rPr>
        <w:t>47</w:t>
      </w:r>
      <w:r w:rsidRPr="00210D7A">
        <w:rPr>
          <w:rFonts w:ascii="Times New Roman" w:hAnsi="Times New Roman"/>
          <w:spacing w:val="-4"/>
        </w:rPr>
        <w:t>個都道府縣相關業務承辦人員</w:t>
      </w:r>
      <w:r w:rsidRPr="00210D7A">
        <w:rPr>
          <w:rFonts w:ascii="Times New Roman" w:hAnsi="Times New Roman" w:hint="eastAsia"/>
          <w:spacing w:val="-4"/>
        </w:rPr>
        <w:t>之</w:t>
      </w:r>
      <w:r w:rsidRPr="00210D7A">
        <w:rPr>
          <w:rFonts w:ascii="Times New Roman" w:hAnsi="Times New Roman"/>
          <w:spacing w:val="-4"/>
        </w:rPr>
        <w:t>教育訓練。</w:t>
      </w:r>
    </w:p>
    <w:p w:rsidR="00081292" w:rsidRPr="00210D7A" w:rsidRDefault="00081292" w:rsidP="00081292">
      <w:pPr>
        <w:pStyle w:val="4"/>
        <w:kinsoku w:val="0"/>
        <w:rPr>
          <w:rFonts w:ascii="Times New Roman" w:hAnsi="Times New Roman"/>
          <w:spacing w:val="-4"/>
        </w:rPr>
      </w:pPr>
      <w:r w:rsidRPr="00210D7A">
        <w:rPr>
          <w:rFonts w:hint="eastAsia"/>
        </w:rPr>
        <w:t>全國性統計</w:t>
      </w:r>
      <w:r w:rsidRPr="00210D7A">
        <w:rPr>
          <w:rFonts w:ascii="Times New Roman" w:hAnsi="Times New Roman" w:hint="eastAsia"/>
          <w:spacing w:val="-4"/>
        </w:rPr>
        <w:t>數據之蒐整，及政策宣傳事宜。</w:t>
      </w:r>
    </w:p>
    <w:p w:rsidR="00081292" w:rsidRPr="002C77C4" w:rsidRDefault="00081292" w:rsidP="00081292">
      <w:pPr>
        <w:pStyle w:val="4"/>
        <w:kinsoku w:val="0"/>
      </w:pPr>
      <w:r w:rsidRPr="00210D7A">
        <w:rPr>
          <w:rFonts w:ascii="Times New Roman" w:hint="eastAsia"/>
          <w:spacing w:val="-4"/>
        </w:rPr>
        <w:t>向厚生勞動省反映相關意見。</w:t>
      </w:r>
    </w:p>
    <w:p w:rsidR="002C77C4" w:rsidRDefault="002C77C4" w:rsidP="002C77C4">
      <w:pPr>
        <w:pStyle w:val="4"/>
        <w:numPr>
          <w:ilvl w:val="0"/>
          <w:numId w:val="0"/>
        </w:numPr>
        <w:kinsoku w:val="0"/>
        <w:ind w:left="1701"/>
        <w:rPr>
          <w:rFonts w:ascii="Times New Roman"/>
          <w:spacing w:val="-4"/>
        </w:rPr>
      </w:pPr>
    </w:p>
    <w:p w:rsidR="002C77C4" w:rsidRDefault="002C77C4" w:rsidP="002C77C4">
      <w:pPr>
        <w:pStyle w:val="4"/>
        <w:numPr>
          <w:ilvl w:val="0"/>
          <w:numId w:val="0"/>
        </w:numPr>
        <w:kinsoku w:val="0"/>
        <w:ind w:left="1701"/>
        <w:rPr>
          <w:rFonts w:ascii="Times New Roman"/>
          <w:spacing w:val="-4"/>
        </w:rPr>
      </w:pPr>
    </w:p>
    <w:p w:rsidR="002C77C4" w:rsidRDefault="002C77C4" w:rsidP="002C77C4">
      <w:pPr>
        <w:pStyle w:val="4"/>
        <w:numPr>
          <w:ilvl w:val="0"/>
          <w:numId w:val="0"/>
        </w:numPr>
        <w:kinsoku w:val="0"/>
        <w:ind w:left="1701"/>
        <w:rPr>
          <w:rFonts w:ascii="Times New Roman"/>
          <w:spacing w:val="-4"/>
        </w:rPr>
      </w:pPr>
    </w:p>
    <w:p w:rsidR="00A904C0" w:rsidRDefault="00A904C0" w:rsidP="002C77C4">
      <w:pPr>
        <w:pStyle w:val="4"/>
        <w:numPr>
          <w:ilvl w:val="0"/>
          <w:numId w:val="0"/>
        </w:numPr>
        <w:kinsoku w:val="0"/>
        <w:ind w:left="1701"/>
        <w:rPr>
          <w:rFonts w:ascii="Times New Roman"/>
          <w:spacing w:val="-4"/>
        </w:rPr>
      </w:pPr>
    </w:p>
    <w:p w:rsidR="00081292" w:rsidRPr="00210D7A" w:rsidRDefault="00081292" w:rsidP="00081292">
      <w:pPr>
        <w:pStyle w:val="3"/>
        <w:rPr>
          <w:b/>
        </w:rPr>
      </w:pPr>
      <w:bookmarkStart w:id="6151" w:name="_Toc499734884"/>
      <w:r w:rsidRPr="00210D7A">
        <w:rPr>
          <w:rFonts w:hint="eastAsia"/>
          <w:b/>
        </w:rPr>
        <w:lastRenderedPageBreak/>
        <w:t>會談紀要</w:t>
      </w:r>
      <w:bookmarkEnd w:id="6151"/>
    </w:p>
    <w:p w:rsidR="00394F59" w:rsidRPr="00210D7A" w:rsidRDefault="00394F59" w:rsidP="00394F59">
      <w:pPr>
        <w:pStyle w:val="4"/>
        <w:rPr>
          <w:rFonts w:hAnsi="標楷體"/>
          <w:bCs/>
          <w:kern w:val="0"/>
          <w:szCs w:val="32"/>
        </w:rPr>
      </w:pPr>
      <w:r w:rsidRPr="00210D7A">
        <w:rPr>
          <w:rFonts w:hAnsi="標楷體" w:hint="eastAsia"/>
          <w:bCs/>
          <w:kern w:val="0"/>
          <w:szCs w:val="32"/>
        </w:rPr>
        <w:t>「不動產擔保型生活資金」借貸條件說明</w:t>
      </w:r>
      <w:r w:rsidR="00557250" w:rsidRPr="00210D7A">
        <w:rPr>
          <w:rFonts w:hAnsi="標楷體" w:hint="eastAsia"/>
          <w:bCs/>
          <w:kern w:val="0"/>
          <w:szCs w:val="32"/>
        </w:rPr>
        <w:t>：</w:t>
      </w:r>
    </w:p>
    <w:tbl>
      <w:tblPr>
        <w:tblW w:w="7461" w:type="dxa"/>
        <w:tblInd w:w="17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16"/>
        <w:gridCol w:w="2953"/>
        <w:gridCol w:w="3192"/>
      </w:tblGrid>
      <w:tr w:rsidR="00210D7A" w:rsidRPr="00210D7A" w:rsidTr="00557250">
        <w:trPr>
          <w:tblHeader/>
        </w:trPr>
        <w:tc>
          <w:tcPr>
            <w:tcW w:w="1316" w:type="dxa"/>
            <w:shd w:val="clear" w:color="auto" w:fill="auto"/>
            <w:vAlign w:val="center"/>
          </w:tcPr>
          <w:p w:rsidR="00557250" w:rsidRPr="00210D7A" w:rsidRDefault="00557250"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貸款種類</w:t>
            </w:r>
          </w:p>
        </w:tc>
        <w:tc>
          <w:tcPr>
            <w:tcW w:w="2953" w:type="dxa"/>
            <w:shd w:val="clear" w:color="auto" w:fill="auto"/>
            <w:vAlign w:val="center"/>
          </w:tcPr>
          <w:p w:rsidR="008A7A9D" w:rsidRDefault="00557250" w:rsidP="00557250">
            <w:pPr>
              <w:pStyle w:val="afc"/>
              <w:tabs>
                <w:tab w:val="left" w:pos="709"/>
              </w:tabs>
              <w:spacing w:line="360" w:lineRule="exact"/>
              <w:ind w:leftChars="0" w:left="0"/>
              <w:jc w:val="center"/>
              <w:rPr>
                <w:rFonts w:ascii="Times New Roman"/>
                <w:b/>
                <w:bCs/>
                <w:kern w:val="0"/>
                <w:sz w:val="26"/>
                <w:szCs w:val="26"/>
              </w:rPr>
            </w:pPr>
            <w:r w:rsidRPr="00210D7A">
              <w:rPr>
                <w:rFonts w:ascii="Times New Roman"/>
                <w:b/>
                <w:bCs/>
                <w:kern w:val="0"/>
                <w:sz w:val="26"/>
                <w:szCs w:val="26"/>
              </w:rPr>
              <w:t>一般不動產擔保型</w:t>
            </w:r>
          </w:p>
          <w:p w:rsidR="00557250" w:rsidRPr="00210D7A" w:rsidRDefault="00557250" w:rsidP="00557250">
            <w:pPr>
              <w:pStyle w:val="afc"/>
              <w:tabs>
                <w:tab w:val="left" w:pos="709"/>
              </w:tabs>
              <w:spacing w:line="360" w:lineRule="exact"/>
              <w:ind w:leftChars="0" w:left="0"/>
              <w:jc w:val="center"/>
              <w:rPr>
                <w:rFonts w:ascii="Times New Roman"/>
                <w:b/>
                <w:bCs/>
                <w:kern w:val="0"/>
                <w:sz w:val="26"/>
                <w:szCs w:val="26"/>
              </w:rPr>
            </w:pPr>
            <w:r w:rsidRPr="00210D7A">
              <w:rPr>
                <w:rFonts w:ascii="Times New Roman"/>
                <w:b/>
                <w:bCs/>
                <w:kern w:val="0"/>
                <w:sz w:val="26"/>
                <w:szCs w:val="26"/>
              </w:rPr>
              <w:t>生活資金貸款</w:t>
            </w:r>
          </w:p>
        </w:tc>
        <w:tc>
          <w:tcPr>
            <w:tcW w:w="3192" w:type="dxa"/>
            <w:shd w:val="clear" w:color="auto" w:fill="auto"/>
            <w:vAlign w:val="center"/>
          </w:tcPr>
          <w:p w:rsidR="008A7A9D" w:rsidRDefault="00557250" w:rsidP="00557250">
            <w:pPr>
              <w:pStyle w:val="afc"/>
              <w:tabs>
                <w:tab w:val="left" w:pos="709"/>
              </w:tabs>
              <w:spacing w:line="360" w:lineRule="exact"/>
              <w:ind w:leftChars="0" w:left="0"/>
              <w:jc w:val="center"/>
              <w:rPr>
                <w:rFonts w:ascii="Times New Roman"/>
                <w:b/>
                <w:bCs/>
                <w:kern w:val="0"/>
                <w:sz w:val="26"/>
                <w:szCs w:val="26"/>
              </w:rPr>
            </w:pPr>
            <w:r w:rsidRPr="00210D7A">
              <w:rPr>
                <w:rFonts w:ascii="Times New Roman"/>
                <w:b/>
                <w:bCs/>
                <w:kern w:val="0"/>
                <w:sz w:val="26"/>
                <w:szCs w:val="26"/>
              </w:rPr>
              <w:t>要保護世帶</w:t>
            </w:r>
            <w:r w:rsidR="002C77C4">
              <w:rPr>
                <w:rStyle w:val="aff2"/>
                <w:rFonts w:ascii="Times New Roman"/>
                <w:b/>
                <w:bCs/>
                <w:kern w:val="0"/>
                <w:sz w:val="26"/>
                <w:szCs w:val="26"/>
              </w:rPr>
              <w:footnoteReference w:id="45"/>
            </w:r>
            <w:r w:rsidRPr="00210D7A">
              <w:rPr>
                <w:rFonts w:ascii="Times New Roman"/>
                <w:b/>
                <w:bCs/>
                <w:kern w:val="0"/>
                <w:sz w:val="26"/>
                <w:szCs w:val="26"/>
              </w:rPr>
              <w:t>不動產</w:t>
            </w:r>
          </w:p>
          <w:p w:rsidR="00557250" w:rsidRPr="00210D7A" w:rsidRDefault="00557250" w:rsidP="00557250">
            <w:pPr>
              <w:pStyle w:val="afc"/>
              <w:tabs>
                <w:tab w:val="left" w:pos="709"/>
              </w:tabs>
              <w:spacing w:line="360" w:lineRule="exact"/>
              <w:ind w:leftChars="0" w:left="0"/>
              <w:jc w:val="center"/>
              <w:rPr>
                <w:rFonts w:ascii="Times New Roman"/>
                <w:b/>
                <w:bCs/>
                <w:kern w:val="0"/>
                <w:sz w:val="26"/>
                <w:szCs w:val="26"/>
              </w:rPr>
            </w:pPr>
            <w:r w:rsidRPr="00210D7A">
              <w:rPr>
                <w:rFonts w:ascii="Times New Roman"/>
                <w:b/>
                <w:bCs/>
                <w:kern w:val="0"/>
                <w:sz w:val="26"/>
                <w:szCs w:val="26"/>
              </w:rPr>
              <w:t>擔保型生活資金貸款</w:t>
            </w:r>
          </w:p>
        </w:tc>
      </w:tr>
      <w:tr w:rsidR="00210D7A" w:rsidRPr="00210D7A" w:rsidTr="00557250">
        <w:tc>
          <w:tcPr>
            <w:tcW w:w="1316" w:type="dxa"/>
            <w:shd w:val="clear" w:color="auto" w:fill="auto"/>
          </w:tcPr>
          <w:p w:rsidR="00394F59"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創設時間</w:t>
            </w:r>
          </w:p>
        </w:tc>
        <w:tc>
          <w:tcPr>
            <w:tcW w:w="2953" w:type="dxa"/>
            <w:shd w:val="clear" w:color="auto" w:fill="auto"/>
          </w:tcPr>
          <w:p w:rsidR="00394F59" w:rsidRPr="00210D7A" w:rsidRDefault="00394F59" w:rsidP="00557250">
            <w:pPr>
              <w:pStyle w:val="afc"/>
              <w:tabs>
                <w:tab w:val="left" w:pos="709"/>
              </w:tabs>
              <w:spacing w:line="360" w:lineRule="exact"/>
              <w:ind w:leftChars="0" w:left="0"/>
              <w:rPr>
                <w:rFonts w:ascii="Times New Roman"/>
                <w:bCs/>
                <w:kern w:val="0"/>
                <w:sz w:val="26"/>
                <w:szCs w:val="26"/>
              </w:rPr>
            </w:pPr>
            <w:r w:rsidRPr="00210D7A">
              <w:rPr>
                <w:rFonts w:ascii="Times New Roman"/>
                <w:bCs/>
                <w:kern w:val="0"/>
                <w:sz w:val="26"/>
                <w:szCs w:val="26"/>
              </w:rPr>
              <w:t>2002</w:t>
            </w:r>
            <w:r w:rsidRPr="00210D7A">
              <w:rPr>
                <w:rFonts w:ascii="Times New Roman"/>
                <w:bCs/>
                <w:kern w:val="0"/>
                <w:sz w:val="26"/>
                <w:szCs w:val="26"/>
              </w:rPr>
              <w:t>年</w:t>
            </w:r>
          </w:p>
        </w:tc>
        <w:tc>
          <w:tcPr>
            <w:tcW w:w="3192" w:type="dxa"/>
            <w:shd w:val="clear" w:color="auto" w:fill="auto"/>
          </w:tcPr>
          <w:p w:rsidR="00394F59" w:rsidRPr="00210D7A" w:rsidRDefault="00394F59" w:rsidP="00557250">
            <w:pPr>
              <w:pStyle w:val="afc"/>
              <w:tabs>
                <w:tab w:val="left" w:pos="709"/>
              </w:tabs>
              <w:spacing w:line="360" w:lineRule="exact"/>
              <w:ind w:leftChars="0" w:left="0"/>
              <w:rPr>
                <w:rFonts w:ascii="Times New Roman"/>
                <w:bCs/>
                <w:kern w:val="0"/>
                <w:sz w:val="26"/>
                <w:szCs w:val="26"/>
              </w:rPr>
            </w:pPr>
            <w:r w:rsidRPr="00210D7A">
              <w:rPr>
                <w:rFonts w:ascii="Times New Roman"/>
                <w:bCs/>
                <w:kern w:val="0"/>
                <w:sz w:val="26"/>
                <w:szCs w:val="26"/>
              </w:rPr>
              <w:t>2007</w:t>
            </w:r>
            <w:r w:rsidRPr="00210D7A">
              <w:rPr>
                <w:rFonts w:ascii="Times New Roman"/>
                <w:bCs/>
                <w:kern w:val="0"/>
                <w:sz w:val="26"/>
                <w:szCs w:val="26"/>
              </w:rPr>
              <w:t>年</w:t>
            </w:r>
          </w:p>
        </w:tc>
      </w:tr>
      <w:tr w:rsidR="00210D7A" w:rsidRPr="00210D7A" w:rsidTr="00557250">
        <w:tc>
          <w:tcPr>
            <w:tcW w:w="1316" w:type="dxa"/>
            <w:shd w:val="clear" w:color="auto" w:fill="auto"/>
          </w:tcPr>
          <w:p w:rsidR="00394F59"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貸款對象</w:t>
            </w:r>
          </w:p>
        </w:tc>
        <w:tc>
          <w:tcPr>
            <w:tcW w:w="2953" w:type="dxa"/>
            <w:shd w:val="clear" w:color="auto" w:fill="auto"/>
          </w:tcPr>
          <w:p w:rsidR="00394F59" w:rsidRPr="00210D7A" w:rsidRDefault="00394F59" w:rsidP="00557250">
            <w:pPr>
              <w:pStyle w:val="afc"/>
              <w:tabs>
                <w:tab w:val="left" w:pos="709"/>
              </w:tabs>
              <w:spacing w:line="360" w:lineRule="exact"/>
              <w:ind w:leftChars="0" w:left="0"/>
              <w:rPr>
                <w:rFonts w:ascii="Times New Roman"/>
                <w:bCs/>
                <w:kern w:val="0"/>
                <w:sz w:val="26"/>
                <w:szCs w:val="26"/>
              </w:rPr>
            </w:pPr>
            <w:r w:rsidRPr="00210D7A">
              <w:rPr>
                <w:rFonts w:ascii="Times New Roman"/>
                <w:bCs/>
                <w:kern w:val="0"/>
                <w:sz w:val="26"/>
                <w:szCs w:val="26"/>
              </w:rPr>
              <w:t>65</w:t>
            </w:r>
            <w:r w:rsidRPr="00210D7A">
              <w:rPr>
                <w:rFonts w:ascii="Times New Roman"/>
                <w:bCs/>
                <w:kern w:val="0"/>
                <w:sz w:val="26"/>
                <w:szCs w:val="26"/>
              </w:rPr>
              <w:t>歲以上之高齡者且收入未達課稅程度之低所得世帶。</w:t>
            </w:r>
          </w:p>
        </w:tc>
        <w:tc>
          <w:tcPr>
            <w:tcW w:w="3192" w:type="dxa"/>
            <w:shd w:val="clear" w:color="auto" w:fill="auto"/>
          </w:tcPr>
          <w:p w:rsidR="00394F59" w:rsidRPr="00210D7A" w:rsidRDefault="00394F59" w:rsidP="00557250">
            <w:pPr>
              <w:pStyle w:val="afc"/>
              <w:tabs>
                <w:tab w:val="left" w:pos="709"/>
              </w:tabs>
              <w:spacing w:line="360" w:lineRule="exact"/>
              <w:ind w:leftChars="0" w:left="0"/>
              <w:rPr>
                <w:rFonts w:ascii="Times New Roman"/>
                <w:bCs/>
                <w:kern w:val="0"/>
                <w:sz w:val="26"/>
                <w:szCs w:val="26"/>
              </w:rPr>
            </w:pPr>
            <w:r w:rsidRPr="00210D7A">
              <w:rPr>
                <w:rFonts w:ascii="Times New Roman"/>
                <w:bCs/>
                <w:kern w:val="0"/>
                <w:sz w:val="26"/>
                <w:szCs w:val="26"/>
              </w:rPr>
              <w:t>65</w:t>
            </w:r>
            <w:r w:rsidRPr="00210D7A">
              <w:rPr>
                <w:rFonts w:ascii="Times New Roman"/>
                <w:bCs/>
                <w:kern w:val="0"/>
                <w:sz w:val="26"/>
                <w:szCs w:val="26"/>
              </w:rPr>
              <w:t>歲以上，且無其他收入來源之要保護世帶。</w:t>
            </w:r>
          </w:p>
        </w:tc>
      </w:tr>
      <w:tr w:rsidR="00210D7A" w:rsidRPr="00210D7A" w:rsidTr="00557250">
        <w:tc>
          <w:tcPr>
            <w:tcW w:w="1316" w:type="dxa"/>
            <w:shd w:val="clear" w:color="auto" w:fill="auto"/>
          </w:tcPr>
          <w:p w:rsidR="00394F59"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貸款額度</w:t>
            </w:r>
          </w:p>
        </w:tc>
        <w:tc>
          <w:tcPr>
            <w:tcW w:w="2953" w:type="dxa"/>
            <w:shd w:val="clear" w:color="auto" w:fill="auto"/>
          </w:tcPr>
          <w:p w:rsidR="00394F59" w:rsidRPr="00210D7A" w:rsidRDefault="00394F59" w:rsidP="009F738D">
            <w:pPr>
              <w:pStyle w:val="afc"/>
              <w:tabs>
                <w:tab w:val="left" w:pos="709"/>
              </w:tabs>
              <w:spacing w:line="360" w:lineRule="exact"/>
              <w:ind w:leftChars="-27" w:left="-66" w:rightChars="-23" w:right="-78" w:hangingChars="10" w:hanging="26"/>
              <w:rPr>
                <w:rFonts w:ascii="Times New Roman"/>
                <w:bCs/>
                <w:spacing w:val="-10"/>
                <w:kern w:val="0"/>
                <w:sz w:val="26"/>
                <w:szCs w:val="26"/>
              </w:rPr>
            </w:pPr>
            <w:r w:rsidRPr="00210D7A">
              <w:rPr>
                <w:rFonts w:ascii="Times New Roman"/>
                <w:bCs/>
                <w:spacing w:val="-10"/>
                <w:kern w:val="0"/>
                <w:sz w:val="26"/>
                <w:szCs w:val="26"/>
              </w:rPr>
              <w:t>土地鑑價金額的</w:t>
            </w:r>
            <w:r w:rsidRPr="00210D7A">
              <w:rPr>
                <w:rFonts w:ascii="Times New Roman"/>
                <w:bCs/>
                <w:spacing w:val="-10"/>
                <w:kern w:val="0"/>
                <w:sz w:val="26"/>
                <w:szCs w:val="26"/>
              </w:rPr>
              <w:t>70%</w:t>
            </w:r>
            <w:r w:rsidRPr="00210D7A">
              <w:rPr>
                <w:rFonts w:ascii="Times New Roman"/>
                <w:bCs/>
                <w:spacing w:val="-10"/>
                <w:kern w:val="0"/>
                <w:sz w:val="26"/>
                <w:szCs w:val="26"/>
              </w:rPr>
              <w:t>，且每月貸付金額在</w:t>
            </w:r>
            <w:r w:rsidRPr="00210D7A">
              <w:rPr>
                <w:rFonts w:ascii="Times New Roman"/>
                <w:bCs/>
                <w:spacing w:val="-10"/>
                <w:kern w:val="0"/>
                <w:sz w:val="26"/>
                <w:szCs w:val="26"/>
              </w:rPr>
              <w:t>30</w:t>
            </w:r>
            <w:r w:rsidRPr="00210D7A">
              <w:rPr>
                <w:rFonts w:ascii="Times New Roman"/>
                <w:bCs/>
                <w:spacing w:val="-10"/>
                <w:kern w:val="0"/>
                <w:sz w:val="26"/>
                <w:szCs w:val="26"/>
              </w:rPr>
              <w:t>萬日圓以內。</w:t>
            </w:r>
          </w:p>
        </w:tc>
        <w:tc>
          <w:tcPr>
            <w:tcW w:w="3192" w:type="dxa"/>
            <w:shd w:val="clear" w:color="auto" w:fill="auto"/>
          </w:tcPr>
          <w:p w:rsidR="00394F59" w:rsidRPr="00210D7A" w:rsidRDefault="00394F59" w:rsidP="009F738D">
            <w:pPr>
              <w:pStyle w:val="afc"/>
              <w:tabs>
                <w:tab w:val="left" w:pos="709"/>
              </w:tabs>
              <w:spacing w:line="360" w:lineRule="exact"/>
              <w:ind w:leftChars="-27" w:left="-66" w:rightChars="-23" w:right="-78" w:hangingChars="10" w:hanging="26"/>
              <w:rPr>
                <w:rFonts w:ascii="Times New Roman"/>
                <w:bCs/>
                <w:spacing w:val="-10"/>
                <w:kern w:val="0"/>
                <w:sz w:val="26"/>
                <w:szCs w:val="26"/>
              </w:rPr>
            </w:pPr>
            <w:r w:rsidRPr="00210D7A">
              <w:rPr>
                <w:rFonts w:ascii="Times New Roman"/>
                <w:bCs/>
                <w:spacing w:val="-10"/>
                <w:kern w:val="0"/>
                <w:sz w:val="26"/>
                <w:szCs w:val="26"/>
              </w:rPr>
              <w:t>土地及建物鑑價金額的</w:t>
            </w:r>
            <w:r w:rsidRPr="00210D7A">
              <w:rPr>
                <w:rFonts w:ascii="Times New Roman"/>
                <w:bCs/>
                <w:spacing w:val="-10"/>
                <w:kern w:val="0"/>
                <w:sz w:val="26"/>
                <w:szCs w:val="26"/>
              </w:rPr>
              <w:t>70%</w:t>
            </w:r>
            <w:r w:rsidRPr="00210D7A">
              <w:rPr>
                <w:rFonts w:ascii="Times New Roman"/>
                <w:bCs/>
                <w:spacing w:val="-10"/>
                <w:kern w:val="0"/>
                <w:sz w:val="26"/>
                <w:szCs w:val="26"/>
              </w:rPr>
              <w:t>；如</w:t>
            </w:r>
            <w:r w:rsidR="00557250" w:rsidRPr="00210D7A">
              <w:rPr>
                <w:rFonts w:ascii="Times New Roman" w:hint="eastAsia"/>
                <w:bCs/>
                <w:spacing w:val="-10"/>
                <w:kern w:val="0"/>
                <w:sz w:val="26"/>
                <w:szCs w:val="26"/>
              </w:rPr>
              <w:t>係</w:t>
            </w:r>
            <w:r w:rsidRPr="00210D7A">
              <w:rPr>
                <w:rFonts w:ascii="Times New Roman"/>
                <w:bCs/>
                <w:spacing w:val="-10"/>
                <w:kern w:val="0"/>
                <w:sz w:val="26"/>
                <w:szCs w:val="26"/>
              </w:rPr>
              <w:t>集合住宅，則為</w:t>
            </w:r>
            <w:r w:rsidRPr="00210D7A">
              <w:rPr>
                <w:rFonts w:ascii="Times New Roman"/>
                <w:bCs/>
                <w:spacing w:val="-10"/>
                <w:kern w:val="0"/>
                <w:sz w:val="26"/>
                <w:szCs w:val="26"/>
              </w:rPr>
              <w:t>50%</w:t>
            </w:r>
            <w:r w:rsidRPr="00210D7A">
              <w:rPr>
                <w:rFonts w:ascii="Times New Roman"/>
                <w:bCs/>
                <w:spacing w:val="-10"/>
                <w:kern w:val="0"/>
                <w:sz w:val="26"/>
                <w:szCs w:val="26"/>
              </w:rPr>
              <w:t>。</w:t>
            </w:r>
          </w:p>
          <w:p w:rsidR="00394F59" w:rsidRPr="00210D7A" w:rsidRDefault="00394F59" w:rsidP="009F738D">
            <w:pPr>
              <w:pStyle w:val="afc"/>
              <w:tabs>
                <w:tab w:val="left" w:pos="709"/>
              </w:tabs>
              <w:spacing w:line="360" w:lineRule="exact"/>
              <w:ind w:leftChars="-27" w:left="-66" w:rightChars="-23" w:right="-78" w:hangingChars="10" w:hanging="26"/>
              <w:rPr>
                <w:rFonts w:ascii="Times New Roman"/>
                <w:bCs/>
                <w:spacing w:val="-10"/>
                <w:kern w:val="0"/>
                <w:sz w:val="26"/>
                <w:szCs w:val="26"/>
              </w:rPr>
            </w:pPr>
            <w:r w:rsidRPr="00210D7A">
              <w:rPr>
                <w:rFonts w:ascii="Times New Roman"/>
                <w:bCs/>
                <w:spacing w:val="-10"/>
                <w:kern w:val="0"/>
                <w:sz w:val="26"/>
                <w:szCs w:val="26"/>
              </w:rPr>
              <w:t>貸付金額在生活扶助金的</w:t>
            </w:r>
            <w:r w:rsidRPr="00210D7A">
              <w:rPr>
                <w:rFonts w:ascii="Times New Roman"/>
                <w:bCs/>
                <w:spacing w:val="-10"/>
                <w:kern w:val="0"/>
                <w:sz w:val="26"/>
                <w:szCs w:val="26"/>
              </w:rPr>
              <w:t>1.5</w:t>
            </w:r>
            <w:r w:rsidRPr="00210D7A">
              <w:rPr>
                <w:rFonts w:ascii="Times New Roman"/>
                <w:bCs/>
                <w:spacing w:val="-10"/>
                <w:kern w:val="0"/>
                <w:sz w:val="26"/>
                <w:szCs w:val="26"/>
              </w:rPr>
              <w:t>倍以內。</w:t>
            </w:r>
          </w:p>
        </w:tc>
      </w:tr>
      <w:tr w:rsidR="00210D7A" w:rsidRPr="00210D7A" w:rsidTr="00557250">
        <w:tc>
          <w:tcPr>
            <w:tcW w:w="1316" w:type="dxa"/>
            <w:shd w:val="clear" w:color="auto" w:fill="auto"/>
          </w:tcPr>
          <w:p w:rsidR="00394F59"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擔保品</w:t>
            </w:r>
          </w:p>
        </w:tc>
        <w:tc>
          <w:tcPr>
            <w:tcW w:w="2953" w:type="dxa"/>
            <w:shd w:val="clear" w:color="auto" w:fill="auto"/>
          </w:tcPr>
          <w:p w:rsidR="00394F59" w:rsidRPr="00210D7A" w:rsidRDefault="008A7A9D" w:rsidP="00557250">
            <w:pPr>
              <w:pStyle w:val="afc"/>
              <w:tabs>
                <w:tab w:val="left" w:pos="709"/>
              </w:tabs>
              <w:spacing w:line="360" w:lineRule="exact"/>
              <w:ind w:leftChars="-20" w:left="-65" w:rightChars="-23" w:right="-78" w:hangingChars="1" w:hanging="3"/>
              <w:rPr>
                <w:rFonts w:ascii="Times New Roman"/>
                <w:bCs/>
                <w:spacing w:val="-10"/>
                <w:kern w:val="0"/>
                <w:sz w:val="26"/>
                <w:szCs w:val="26"/>
              </w:rPr>
            </w:pPr>
            <w:r w:rsidRPr="00210D7A">
              <w:rPr>
                <w:rFonts w:ascii="Times New Roman"/>
                <w:bCs/>
                <w:spacing w:val="-10"/>
                <w:kern w:val="0"/>
                <w:sz w:val="26"/>
                <w:szCs w:val="26"/>
              </w:rPr>
              <w:t>土地</w:t>
            </w:r>
            <w:r w:rsidR="00394F59" w:rsidRPr="00210D7A">
              <w:rPr>
                <w:rFonts w:ascii="Times New Roman"/>
                <w:bCs/>
                <w:spacing w:val="-10"/>
                <w:kern w:val="0"/>
                <w:sz w:val="26"/>
                <w:szCs w:val="26"/>
              </w:rPr>
              <w:t>鑑價價值達</w:t>
            </w:r>
            <w:r w:rsidR="00394F59" w:rsidRPr="00210D7A">
              <w:rPr>
                <w:rFonts w:ascii="Times New Roman"/>
                <w:bCs/>
                <w:spacing w:val="-10"/>
                <w:kern w:val="0"/>
                <w:sz w:val="26"/>
                <w:szCs w:val="26"/>
              </w:rPr>
              <w:t>1,000</w:t>
            </w:r>
            <w:r w:rsidR="00394F59" w:rsidRPr="00210D7A">
              <w:rPr>
                <w:rFonts w:ascii="Times New Roman"/>
                <w:bCs/>
                <w:spacing w:val="-10"/>
                <w:kern w:val="0"/>
                <w:sz w:val="26"/>
                <w:szCs w:val="26"/>
              </w:rPr>
              <w:t>萬日圓以上</w:t>
            </w:r>
          </w:p>
        </w:tc>
        <w:tc>
          <w:tcPr>
            <w:tcW w:w="3192" w:type="dxa"/>
            <w:shd w:val="clear" w:color="auto" w:fill="auto"/>
          </w:tcPr>
          <w:p w:rsidR="00394F59" w:rsidRPr="00210D7A" w:rsidRDefault="008A7A9D" w:rsidP="00557250">
            <w:pPr>
              <w:pStyle w:val="afc"/>
              <w:tabs>
                <w:tab w:val="left" w:pos="709"/>
              </w:tabs>
              <w:spacing w:line="360" w:lineRule="exact"/>
              <w:ind w:leftChars="-20" w:left="-65" w:rightChars="-23" w:right="-78" w:hangingChars="1" w:hanging="3"/>
              <w:rPr>
                <w:rFonts w:ascii="Times New Roman"/>
                <w:bCs/>
                <w:kern w:val="0"/>
                <w:sz w:val="26"/>
                <w:szCs w:val="26"/>
              </w:rPr>
            </w:pPr>
            <w:r w:rsidRPr="00210D7A">
              <w:rPr>
                <w:rFonts w:ascii="Times New Roman"/>
                <w:bCs/>
                <w:spacing w:val="-10"/>
                <w:kern w:val="0"/>
                <w:sz w:val="26"/>
                <w:szCs w:val="26"/>
              </w:rPr>
              <w:t>土地及建物</w:t>
            </w:r>
            <w:r w:rsidR="00394F59" w:rsidRPr="00210D7A">
              <w:rPr>
                <w:rFonts w:ascii="Times New Roman"/>
                <w:bCs/>
                <w:kern w:val="0"/>
                <w:sz w:val="26"/>
                <w:szCs w:val="26"/>
              </w:rPr>
              <w:t>鑑價價值達</w:t>
            </w:r>
            <w:r w:rsidR="00394F59" w:rsidRPr="00210D7A">
              <w:rPr>
                <w:rFonts w:ascii="Times New Roman"/>
                <w:bCs/>
                <w:kern w:val="0"/>
                <w:sz w:val="26"/>
                <w:szCs w:val="26"/>
              </w:rPr>
              <w:t>500</w:t>
            </w:r>
            <w:r w:rsidR="00394F59" w:rsidRPr="00210D7A">
              <w:rPr>
                <w:rFonts w:ascii="Times New Roman"/>
                <w:bCs/>
                <w:kern w:val="0"/>
                <w:sz w:val="26"/>
                <w:szCs w:val="26"/>
              </w:rPr>
              <w:t>萬日圓以上</w:t>
            </w:r>
          </w:p>
        </w:tc>
      </w:tr>
      <w:tr w:rsidR="00210D7A" w:rsidRPr="00210D7A" w:rsidTr="00557250">
        <w:trPr>
          <w:trHeight w:val="671"/>
        </w:trPr>
        <w:tc>
          <w:tcPr>
            <w:tcW w:w="1316" w:type="dxa"/>
            <w:shd w:val="clear" w:color="auto" w:fill="auto"/>
          </w:tcPr>
          <w:p w:rsidR="00394F59"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貸款期間</w:t>
            </w:r>
          </w:p>
        </w:tc>
        <w:tc>
          <w:tcPr>
            <w:tcW w:w="6145" w:type="dxa"/>
            <w:gridSpan w:val="2"/>
            <w:shd w:val="clear" w:color="auto" w:fill="auto"/>
          </w:tcPr>
          <w:p w:rsidR="00394F59" w:rsidRPr="00210D7A" w:rsidRDefault="00394F59" w:rsidP="009F738D">
            <w:pPr>
              <w:pStyle w:val="afc"/>
              <w:tabs>
                <w:tab w:val="left" w:pos="709"/>
              </w:tabs>
              <w:spacing w:line="360" w:lineRule="exact"/>
              <w:ind w:leftChars="-27" w:left="-66" w:rightChars="-23" w:right="-78" w:hangingChars="10" w:hanging="26"/>
              <w:rPr>
                <w:rFonts w:ascii="Times New Roman"/>
                <w:bCs/>
                <w:spacing w:val="-10"/>
                <w:kern w:val="0"/>
                <w:sz w:val="26"/>
                <w:szCs w:val="26"/>
              </w:rPr>
            </w:pPr>
            <w:r w:rsidRPr="00210D7A">
              <w:rPr>
                <w:rFonts w:ascii="Times New Roman"/>
                <w:bCs/>
                <w:spacing w:val="-10"/>
                <w:kern w:val="0"/>
                <w:sz w:val="26"/>
                <w:szCs w:val="26"/>
              </w:rPr>
              <w:t>至借款人死亡或已貸放金額超過貸款額度時。</w:t>
            </w:r>
          </w:p>
        </w:tc>
      </w:tr>
      <w:tr w:rsidR="00210D7A" w:rsidRPr="00210D7A" w:rsidTr="00557250">
        <w:tc>
          <w:tcPr>
            <w:tcW w:w="1316" w:type="dxa"/>
            <w:shd w:val="clear" w:color="auto" w:fill="auto"/>
          </w:tcPr>
          <w:p w:rsidR="00394F59"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貸款利率</w:t>
            </w:r>
          </w:p>
        </w:tc>
        <w:tc>
          <w:tcPr>
            <w:tcW w:w="6145" w:type="dxa"/>
            <w:gridSpan w:val="2"/>
            <w:shd w:val="clear" w:color="auto" w:fill="auto"/>
          </w:tcPr>
          <w:p w:rsidR="00394F59" w:rsidRPr="00210D7A" w:rsidRDefault="00394F59" w:rsidP="009F738D">
            <w:pPr>
              <w:pStyle w:val="afc"/>
              <w:tabs>
                <w:tab w:val="left" w:pos="709"/>
              </w:tabs>
              <w:spacing w:line="360" w:lineRule="exact"/>
              <w:ind w:leftChars="-27" w:left="-68" w:rightChars="-23" w:right="-78" w:hangingChars="10" w:hanging="24"/>
              <w:rPr>
                <w:rFonts w:ascii="Times New Roman"/>
                <w:bCs/>
                <w:spacing w:val="-18"/>
                <w:kern w:val="0"/>
                <w:sz w:val="26"/>
                <w:szCs w:val="26"/>
              </w:rPr>
            </w:pPr>
            <w:r w:rsidRPr="00210D7A">
              <w:rPr>
                <w:rFonts w:ascii="Times New Roman"/>
                <w:bCs/>
                <w:spacing w:val="-18"/>
                <w:kern w:val="0"/>
                <w:sz w:val="26"/>
                <w:szCs w:val="26"/>
              </w:rPr>
              <w:t>年利率</w:t>
            </w:r>
            <w:r w:rsidRPr="00210D7A">
              <w:rPr>
                <w:rFonts w:ascii="Times New Roman"/>
                <w:bCs/>
                <w:spacing w:val="-18"/>
                <w:kern w:val="0"/>
                <w:sz w:val="26"/>
                <w:szCs w:val="26"/>
              </w:rPr>
              <w:t>3%</w:t>
            </w:r>
            <w:r w:rsidRPr="00210D7A">
              <w:rPr>
                <w:rFonts w:ascii="Times New Roman"/>
                <w:bCs/>
                <w:spacing w:val="-18"/>
                <w:kern w:val="0"/>
                <w:sz w:val="26"/>
                <w:szCs w:val="26"/>
              </w:rPr>
              <w:t>及長期貸款利率</w:t>
            </w:r>
            <w:r w:rsidRPr="00210D7A">
              <w:rPr>
                <w:rFonts w:ascii="Times New Roman"/>
                <w:bCs/>
                <w:spacing w:val="-18"/>
                <w:kern w:val="0"/>
                <w:sz w:val="26"/>
                <w:szCs w:val="26"/>
              </w:rPr>
              <w:t>(</w:t>
            </w:r>
            <w:r w:rsidRPr="00210D7A">
              <w:rPr>
                <w:rFonts w:ascii="Times New Roman"/>
                <w:bCs/>
                <w:spacing w:val="-18"/>
                <w:kern w:val="0"/>
                <w:sz w:val="26"/>
                <w:szCs w:val="26"/>
              </w:rPr>
              <w:t>目前為</w:t>
            </w:r>
            <w:r w:rsidRPr="00210D7A">
              <w:rPr>
                <w:rFonts w:ascii="Times New Roman"/>
                <w:bCs/>
                <w:spacing w:val="-18"/>
                <w:kern w:val="0"/>
                <w:sz w:val="26"/>
                <w:szCs w:val="26"/>
              </w:rPr>
              <w:t>0.95%)</w:t>
            </w:r>
            <w:r w:rsidRPr="00210D7A">
              <w:rPr>
                <w:rFonts w:ascii="Times New Roman"/>
                <w:bCs/>
                <w:spacing w:val="-18"/>
                <w:kern w:val="0"/>
                <w:sz w:val="26"/>
                <w:szCs w:val="26"/>
              </w:rPr>
              <w:t>，取其低者。</w:t>
            </w:r>
          </w:p>
        </w:tc>
      </w:tr>
      <w:tr w:rsidR="00210D7A" w:rsidRPr="00210D7A" w:rsidTr="009F738D">
        <w:tc>
          <w:tcPr>
            <w:tcW w:w="1316" w:type="dxa"/>
            <w:shd w:val="clear" w:color="auto" w:fill="auto"/>
          </w:tcPr>
          <w:p w:rsidR="00557250"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連帶</w:t>
            </w:r>
          </w:p>
          <w:p w:rsidR="00394F59"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保證人</w:t>
            </w:r>
          </w:p>
        </w:tc>
        <w:tc>
          <w:tcPr>
            <w:tcW w:w="2953" w:type="dxa"/>
            <w:shd w:val="clear" w:color="auto" w:fill="auto"/>
          </w:tcPr>
          <w:p w:rsidR="00394F59" w:rsidRPr="00210D7A" w:rsidRDefault="00394F59" w:rsidP="009F738D">
            <w:pPr>
              <w:pStyle w:val="afc"/>
              <w:tabs>
                <w:tab w:val="left" w:pos="709"/>
              </w:tabs>
              <w:spacing w:line="360" w:lineRule="exact"/>
              <w:ind w:leftChars="-19" w:left="-65" w:rightChars="-23" w:right="-78" w:firstLineChars="9" w:firstLine="23"/>
              <w:rPr>
                <w:rFonts w:ascii="Times New Roman"/>
                <w:bCs/>
                <w:spacing w:val="-10"/>
                <w:kern w:val="0"/>
                <w:sz w:val="26"/>
                <w:szCs w:val="26"/>
              </w:rPr>
            </w:pPr>
            <w:r w:rsidRPr="00210D7A">
              <w:rPr>
                <w:rFonts w:ascii="Times New Roman"/>
                <w:bCs/>
                <w:spacing w:val="-10"/>
                <w:kern w:val="0"/>
                <w:sz w:val="26"/>
                <w:szCs w:val="26"/>
              </w:rPr>
              <w:t>必要；並從「推定繼承人」中選任。</w:t>
            </w:r>
          </w:p>
        </w:tc>
        <w:tc>
          <w:tcPr>
            <w:tcW w:w="3192" w:type="dxa"/>
            <w:shd w:val="clear" w:color="auto" w:fill="auto"/>
          </w:tcPr>
          <w:p w:rsidR="00394F59" w:rsidRPr="00210D7A" w:rsidRDefault="00394F59" w:rsidP="009F738D">
            <w:pPr>
              <w:pStyle w:val="afc"/>
              <w:tabs>
                <w:tab w:val="left" w:pos="709"/>
              </w:tabs>
              <w:spacing w:line="360" w:lineRule="exact"/>
              <w:ind w:leftChars="-27" w:left="-66" w:rightChars="-23" w:right="-78" w:hangingChars="10" w:hanging="26"/>
              <w:rPr>
                <w:rFonts w:ascii="Times New Roman"/>
                <w:bCs/>
                <w:spacing w:val="-10"/>
                <w:kern w:val="0"/>
                <w:sz w:val="26"/>
                <w:szCs w:val="26"/>
              </w:rPr>
            </w:pPr>
            <w:r w:rsidRPr="00210D7A">
              <w:rPr>
                <w:rFonts w:ascii="Times New Roman"/>
                <w:bCs/>
                <w:spacing w:val="-10"/>
                <w:kern w:val="0"/>
                <w:sz w:val="26"/>
                <w:szCs w:val="26"/>
              </w:rPr>
              <w:t>不需要。</w:t>
            </w:r>
          </w:p>
        </w:tc>
      </w:tr>
      <w:tr w:rsidR="00210D7A" w:rsidRPr="00210D7A" w:rsidTr="009F738D">
        <w:tc>
          <w:tcPr>
            <w:tcW w:w="1316" w:type="dxa"/>
            <w:shd w:val="clear" w:color="auto" w:fill="auto"/>
          </w:tcPr>
          <w:p w:rsidR="00557250"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契約繼</w:t>
            </w:r>
          </w:p>
          <w:p w:rsidR="00394F59"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受權</w:t>
            </w:r>
          </w:p>
        </w:tc>
        <w:tc>
          <w:tcPr>
            <w:tcW w:w="2953" w:type="dxa"/>
            <w:shd w:val="clear" w:color="auto" w:fill="auto"/>
          </w:tcPr>
          <w:p w:rsidR="00394F59" w:rsidRPr="00210D7A" w:rsidRDefault="008A7A9D" w:rsidP="009F738D">
            <w:pPr>
              <w:pStyle w:val="afc"/>
              <w:tabs>
                <w:tab w:val="left" w:pos="709"/>
              </w:tabs>
              <w:spacing w:line="360" w:lineRule="exact"/>
              <w:ind w:leftChars="-19" w:left="-65" w:rightChars="-23" w:right="-78" w:firstLineChars="9" w:firstLine="23"/>
              <w:rPr>
                <w:rFonts w:ascii="Times New Roman"/>
                <w:spacing w:val="-10"/>
                <w:sz w:val="26"/>
                <w:szCs w:val="26"/>
              </w:rPr>
            </w:pPr>
            <w:r>
              <w:rPr>
                <w:rFonts w:ascii="Times New Roman"/>
                <w:bCs/>
                <w:spacing w:val="-10"/>
                <w:kern w:val="0"/>
                <w:sz w:val="26"/>
                <w:szCs w:val="26"/>
              </w:rPr>
              <w:t>可於契約中約定借款人死亡時，由配偶</w:t>
            </w:r>
            <w:r>
              <w:rPr>
                <w:rFonts w:ascii="Times New Roman" w:hint="eastAsia"/>
                <w:bCs/>
                <w:spacing w:val="-10"/>
                <w:kern w:val="0"/>
                <w:sz w:val="26"/>
                <w:szCs w:val="26"/>
              </w:rPr>
              <w:t>承</w:t>
            </w:r>
            <w:r>
              <w:rPr>
                <w:rFonts w:ascii="Times New Roman"/>
                <w:bCs/>
                <w:spacing w:val="-10"/>
                <w:kern w:val="0"/>
                <w:sz w:val="26"/>
                <w:szCs w:val="26"/>
              </w:rPr>
              <w:t>繼</w:t>
            </w:r>
            <w:r w:rsidR="00394F59" w:rsidRPr="00210D7A">
              <w:rPr>
                <w:rFonts w:ascii="Times New Roman"/>
                <w:bCs/>
                <w:spacing w:val="-10"/>
                <w:kern w:val="0"/>
                <w:sz w:val="26"/>
                <w:szCs w:val="26"/>
              </w:rPr>
              <w:t>該契約。</w:t>
            </w:r>
          </w:p>
        </w:tc>
        <w:tc>
          <w:tcPr>
            <w:tcW w:w="3192" w:type="dxa"/>
            <w:shd w:val="clear" w:color="auto" w:fill="auto"/>
          </w:tcPr>
          <w:p w:rsidR="00394F59" w:rsidRPr="00210D7A" w:rsidRDefault="00394F59" w:rsidP="009F738D">
            <w:pPr>
              <w:pStyle w:val="afc"/>
              <w:tabs>
                <w:tab w:val="left" w:pos="709"/>
              </w:tabs>
              <w:spacing w:line="360" w:lineRule="exact"/>
              <w:ind w:leftChars="-27" w:left="-66" w:rightChars="-23" w:right="-78" w:hangingChars="10" w:hanging="26"/>
              <w:rPr>
                <w:rFonts w:ascii="Times New Roman"/>
                <w:bCs/>
                <w:spacing w:val="-10"/>
                <w:kern w:val="0"/>
                <w:sz w:val="26"/>
                <w:szCs w:val="26"/>
              </w:rPr>
            </w:pPr>
            <w:r w:rsidRPr="00210D7A">
              <w:rPr>
                <w:rFonts w:ascii="Times New Roman"/>
                <w:bCs/>
                <w:spacing w:val="-10"/>
                <w:kern w:val="0"/>
                <w:sz w:val="26"/>
                <w:szCs w:val="26"/>
              </w:rPr>
              <w:t>可於契約中約定借款人死亡時，由配偶</w:t>
            </w:r>
            <w:r w:rsidR="008A7A9D">
              <w:rPr>
                <w:rFonts w:ascii="Times New Roman" w:hint="eastAsia"/>
                <w:bCs/>
                <w:spacing w:val="-10"/>
                <w:kern w:val="0"/>
                <w:sz w:val="26"/>
                <w:szCs w:val="26"/>
              </w:rPr>
              <w:t>承</w:t>
            </w:r>
            <w:r w:rsidR="008A7A9D">
              <w:rPr>
                <w:rFonts w:ascii="Times New Roman"/>
                <w:bCs/>
                <w:spacing w:val="-10"/>
                <w:kern w:val="0"/>
                <w:sz w:val="26"/>
                <w:szCs w:val="26"/>
              </w:rPr>
              <w:t>繼</w:t>
            </w:r>
            <w:r w:rsidRPr="00210D7A">
              <w:rPr>
                <w:rFonts w:ascii="Times New Roman"/>
                <w:bCs/>
                <w:spacing w:val="-10"/>
                <w:kern w:val="0"/>
                <w:sz w:val="26"/>
                <w:szCs w:val="26"/>
              </w:rPr>
              <w:t>該契約，惟該配偶亦須年滿</w:t>
            </w:r>
            <w:r w:rsidRPr="00210D7A">
              <w:rPr>
                <w:rFonts w:ascii="Times New Roman"/>
                <w:bCs/>
                <w:spacing w:val="-10"/>
                <w:kern w:val="0"/>
                <w:sz w:val="26"/>
                <w:szCs w:val="26"/>
              </w:rPr>
              <w:t>65</w:t>
            </w:r>
            <w:r w:rsidRPr="00210D7A">
              <w:rPr>
                <w:rFonts w:ascii="Times New Roman"/>
                <w:bCs/>
                <w:spacing w:val="-10"/>
                <w:kern w:val="0"/>
                <w:sz w:val="26"/>
                <w:szCs w:val="26"/>
              </w:rPr>
              <w:t>歲。</w:t>
            </w:r>
          </w:p>
        </w:tc>
      </w:tr>
      <w:tr w:rsidR="00210D7A" w:rsidRPr="00210D7A" w:rsidTr="009F738D">
        <w:tc>
          <w:tcPr>
            <w:tcW w:w="1316" w:type="dxa"/>
            <w:shd w:val="clear" w:color="auto" w:fill="auto"/>
          </w:tcPr>
          <w:p w:rsidR="00394F59"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案件量</w:t>
            </w:r>
          </w:p>
        </w:tc>
        <w:tc>
          <w:tcPr>
            <w:tcW w:w="2953" w:type="dxa"/>
            <w:shd w:val="clear" w:color="auto" w:fill="auto"/>
          </w:tcPr>
          <w:p w:rsidR="00394F59" w:rsidRPr="00210D7A" w:rsidRDefault="00394F59" w:rsidP="00557250">
            <w:pPr>
              <w:pStyle w:val="afc"/>
              <w:tabs>
                <w:tab w:val="left" w:pos="709"/>
              </w:tabs>
              <w:spacing w:line="360" w:lineRule="exact"/>
              <w:ind w:leftChars="0" w:left="0"/>
              <w:rPr>
                <w:rFonts w:ascii="Times New Roman"/>
                <w:bCs/>
                <w:spacing w:val="-10"/>
                <w:kern w:val="0"/>
                <w:sz w:val="26"/>
                <w:szCs w:val="26"/>
              </w:rPr>
            </w:pPr>
            <w:r w:rsidRPr="00210D7A">
              <w:rPr>
                <w:rFonts w:ascii="Times New Roman"/>
                <w:bCs/>
                <w:spacing w:val="-10"/>
                <w:kern w:val="0"/>
                <w:sz w:val="26"/>
                <w:szCs w:val="26"/>
              </w:rPr>
              <w:t>1.</w:t>
            </w:r>
            <w:r w:rsidRPr="00210D7A">
              <w:rPr>
                <w:rFonts w:ascii="Times New Roman"/>
                <w:bCs/>
                <w:spacing w:val="-10"/>
                <w:kern w:val="0"/>
                <w:sz w:val="26"/>
                <w:szCs w:val="26"/>
              </w:rPr>
              <w:t>年約百件。</w:t>
            </w:r>
          </w:p>
          <w:p w:rsidR="00394F59" w:rsidRPr="00210D7A" w:rsidRDefault="00394F59" w:rsidP="009F738D">
            <w:pPr>
              <w:pStyle w:val="afc"/>
              <w:tabs>
                <w:tab w:val="left" w:pos="709"/>
              </w:tabs>
              <w:spacing w:line="360" w:lineRule="exact"/>
              <w:ind w:leftChars="0" w:left="185" w:rightChars="-19" w:right="-65" w:hangingChars="71" w:hanging="185"/>
              <w:rPr>
                <w:rFonts w:ascii="Times New Roman"/>
                <w:bCs/>
                <w:spacing w:val="-10"/>
                <w:kern w:val="0"/>
                <w:sz w:val="26"/>
                <w:szCs w:val="26"/>
              </w:rPr>
            </w:pPr>
            <w:r w:rsidRPr="00210D7A">
              <w:rPr>
                <w:rFonts w:ascii="Times New Roman"/>
                <w:bCs/>
                <w:spacing w:val="-10"/>
                <w:kern w:val="0"/>
                <w:sz w:val="26"/>
                <w:szCs w:val="26"/>
              </w:rPr>
              <w:t>2.</w:t>
            </w:r>
            <w:r w:rsidRPr="00210D7A">
              <w:rPr>
                <w:rFonts w:ascii="Times New Roman"/>
                <w:bCs/>
                <w:spacing w:val="-10"/>
                <w:kern w:val="0"/>
                <w:sz w:val="26"/>
                <w:szCs w:val="26"/>
              </w:rPr>
              <w:t>截至</w:t>
            </w:r>
            <w:r w:rsidRPr="00210D7A">
              <w:rPr>
                <w:rFonts w:ascii="Times New Roman"/>
                <w:bCs/>
                <w:spacing w:val="-10"/>
                <w:kern w:val="0"/>
                <w:sz w:val="26"/>
                <w:szCs w:val="26"/>
              </w:rPr>
              <w:t>2016</w:t>
            </w:r>
            <w:r w:rsidRPr="00210D7A">
              <w:rPr>
                <w:rFonts w:ascii="Times New Roman"/>
                <w:bCs/>
                <w:spacing w:val="-10"/>
                <w:kern w:val="0"/>
                <w:sz w:val="26"/>
                <w:szCs w:val="26"/>
              </w:rPr>
              <w:t>年</w:t>
            </w:r>
            <w:r w:rsidRPr="00210D7A">
              <w:rPr>
                <w:rFonts w:ascii="Times New Roman"/>
                <w:bCs/>
                <w:spacing w:val="-10"/>
                <w:kern w:val="0"/>
                <w:sz w:val="26"/>
                <w:szCs w:val="26"/>
              </w:rPr>
              <w:t>3</w:t>
            </w:r>
            <w:r w:rsidRPr="00210D7A">
              <w:rPr>
                <w:rFonts w:ascii="Times New Roman"/>
                <w:bCs/>
                <w:spacing w:val="-10"/>
                <w:kern w:val="0"/>
                <w:sz w:val="26"/>
                <w:szCs w:val="26"/>
              </w:rPr>
              <w:t>月止，尚未清償之案件量共</w:t>
            </w:r>
            <w:r w:rsidRPr="00210D7A">
              <w:rPr>
                <w:rFonts w:ascii="Times New Roman"/>
                <w:bCs/>
                <w:spacing w:val="-10"/>
                <w:kern w:val="0"/>
                <w:sz w:val="26"/>
                <w:szCs w:val="26"/>
              </w:rPr>
              <w:t>1,032</w:t>
            </w:r>
            <w:r w:rsidRPr="00210D7A">
              <w:rPr>
                <w:rFonts w:ascii="Times New Roman"/>
                <w:bCs/>
                <w:spacing w:val="-10"/>
                <w:kern w:val="0"/>
                <w:sz w:val="26"/>
                <w:szCs w:val="26"/>
              </w:rPr>
              <w:t>件。</w:t>
            </w:r>
          </w:p>
        </w:tc>
        <w:tc>
          <w:tcPr>
            <w:tcW w:w="3192" w:type="dxa"/>
            <w:shd w:val="clear" w:color="auto" w:fill="auto"/>
          </w:tcPr>
          <w:p w:rsidR="00394F59" w:rsidRPr="00210D7A" w:rsidRDefault="00394F59" w:rsidP="00557250">
            <w:pPr>
              <w:pStyle w:val="afc"/>
              <w:tabs>
                <w:tab w:val="left" w:pos="709"/>
              </w:tabs>
              <w:spacing w:line="360" w:lineRule="exact"/>
              <w:ind w:leftChars="0" w:left="0"/>
              <w:rPr>
                <w:rFonts w:ascii="Times New Roman"/>
                <w:bCs/>
                <w:spacing w:val="-10"/>
                <w:kern w:val="0"/>
                <w:sz w:val="26"/>
                <w:szCs w:val="26"/>
              </w:rPr>
            </w:pPr>
            <w:r w:rsidRPr="00210D7A">
              <w:rPr>
                <w:rFonts w:ascii="Times New Roman"/>
                <w:bCs/>
                <w:spacing w:val="-10"/>
                <w:kern w:val="0"/>
                <w:sz w:val="26"/>
                <w:szCs w:val="26"/>
              </w:rPr>
              <w:t>1.</w:t>
            </w:r>
            <w:r w:rsidRPr="00210D7A">
              <w:rPr>
                <w:rFonts w:ascii="Times New Roman"/>
                <w:bCs/>
                <w:spacing w:val="-10"/>
                <w:kern w:val="0"/>
                <w:sz w:val="26"/>
                <w:szCs w:val="26"/>
              </w:rPr>
              <w:t>年約二百件。</w:t>
            </w:r>
          </w:p>
          <w:p w:rsidR="00394F59" w:rsidRPr="00210D7A" w:rsidRDefault="00394F59" w:rsidP="009F738D">
            <w:pPr>
              <w:pStyle w:val="afc"/>
              <w:tabs>
                <w:tab w:val="left" w:pos="709"/>
              </w:tabs>
              <w:spacing w:line="360" w:lineRule="exact"/>
              <w:ind w:leftChars="0" w:left="185" w:rightChars="-19" w:right="-65" w:hangingChars="71" w:hanging="185"/>
              <w:rPr>
                <w:rFonts w:ascii="Times New Roman"/>
                <w:bCs/>
                <w:spacing w:val="-10"/>
                <w:kern w:val="0"/>
                <w:sz w:val="26"/>
                <w:szCs w:val="26"/>
              </w:rPr>
            </w:pPr>
            <w:r w:rsidRPr="00210D7A">
              <w:rPr>
                <w:rFonts w:ascii="Times New Roman"/>
                <w:bCs/>
                <w:spacing w:val="-10"/>
                <w:kern w:val="0"/>
                <w:sz w:val="26"/>
                <w:szCs w:val="26"/>
              </w:rPr>
              <w:t>2.</w:t>
            </w:r>
            <w:r w:rsidRPr="00210D7A">
              <w:rPr>
                <w:rFonts w:ascii="Times New Roman"/>
                <w:bCs/>
                <w:spacing w:val="-10"/>
                <w:kern w:val="0"/>
                <w:sz w:val="26"/>
                <w:szCs w:val="26"/>
              </w:rPr>
              <w:t>截至</w:t>
            </w:r>
            <w:r w:rsidRPr="00210D7A">
              <w:rPr>
                <w:rFonts w:ascii="Times New Roman"/>
                <w:bCs/>
                <w:spacing w:val="-10"/>
                <w:kern w:val="0"/>
                <w:sz w:val="26"/>
                <w:szCs w:val="26"/>
              </w:rPr>
              <w:t>2016</w:t>
            </w:r>
            <w:r w:rsidRPr="00210D7A">
              <w:rPr>
                <w:rFonts w:ascii="Times New Roman"/>
                <w:bCs/>
                <w:spacing w:val="-10"/>
                <w:kern w:val="0"/>
                <w:sz w:val="26"/>
                <w:szCs w:val="26"/>
              </w:rPr>
              <w:t>年</w:t>
            </w:r>
            <w:r w:rsidRPr="00210D7A">
              <w:rPr>
                <w:rFonts w:ascii="Times New Roman"/>
                <w:bCs/>
                <w:spacing w:val="-10"/>
                <w:kern w:val="0"/>
                <w:sz w:val="26"/>
                <w:szCs w:val="26"/>
              </w:rPr>
              <w:t>3</w:t>
            </w:r>
            <w:r w:rsidRPr="00210D7A">
              <w:rPr>
                <w:rFonts w:ascii="Times New Roman"/>
                <w:bCs/>
                <w:spacing w:val="-10"/>
                <w:kern w:val="0"/>
                <w:sz w:val="26"/>
                <w:szCs w:val="26"/>
              </w:rPr>
              <w:t>月止，尚未清償之案件量共</w:t>
            </w:r>
            <w:r w:rsidRPr="00210D7A">
              <w:rPr>
                <w:rFonts w:ascii="Times New Roman"/>
                <w:bCs/>
                <w:spacing w:val="-10"/>
                <w:kern w:val="0"/>
                <w:sz w:val="26"/>
                <w:szCs w:val="26"/>
              </w:rPr>
              <w:t>1,879</w:t>
            </w:r>
            <w:r w:rsidRPr="00210D7A">
              <w:rPr>
                <w:rFonts w:ascii="Times New Roman"/>
                <w:bCs/>
                <w:spacing w:val="-10"/>
                <w:kern w:val="0"/>
                <w:sz w:val="26"/>
                <w:szCs w:val="26"/>
              </w:rPr>
              <w:t>件。</w:t>
            </w:r>
          </w:p>
        </w:tc>
      </w:tr>
      <w:tr w:rsidR="00210D7A" w:rsidRPr="00210D7A" w:rsidTr="009F738D">
        <w:tc>
          <w:tcPr>
            <w:tcW w:w="1316" w:type="dxa"/>
            <w:shd w:val="clear" w:color="auto" w:fill="auto"/>
          </w:tcPr>
          <w:p w:rsidR="00394F59" w:rsidRPr="00210D7A" w:rsidRDefault="00394F59" w:rsidP="009F738D">
            <w:pPr>
              <w:pStyle w:val="afc"/>
              <w:tabs>
                <w:tab w:val="left" w:pos="709"/>
              </w:tabs>
              <w:spacing w:line="360" w:lineRule="exact"/>
              <w:ind w:leftChars="-19" w:left="-3" w:rightChars="-23" w:right="-78" w:hangingChars="22" w:hanging="62"/>
              <w:jc w:val="center"/>
              <w:rPr>
                <w:rFonts w:ascii="Times New Roman"/>
                <w:b/>
                <w:bCs/>
                <w:kern w:val="0"/>
                <w:sz w:val="26"/>
                <w:szCs w:val="26"/>
              </w:rPr>
            </w:pPr>
            <w:r w:rsidRPr="00210D7A">
              <w:rPr>
                <w:rFonts w:ascii="Times New Roman"/>
                <w:b/>
                <w:bCs/>
                <w:kern w:val="0"/>
                <w:sz w:val="26"/>
                <w:szCs w:val="26"/>
              </w:rPr>
              <w:t>貸款金額</w:t>
            </w:r>
          </w:p>
        </w:tc>
        <w:tc>
          <w:tcPr>
            <w:tcW w:w="2953" w:type="dxa"/>
            <w:shd w:val="clear" w:color="auto" w:fill="auto"/>
          </w:tcPr>
          <w:p w:rsidR="00394F59" w:rsidRPr="00210D7A" w:rsidRDefault="00394F59" w:rsidP="009F738D">
            <w:pPr>
              <w:pStyle w:val="afc"/>
              <w:tabs>
                <w:tab w:val="left" w:pos="709"/>
              </w:tabs>
              <w:spacing w:line="360" w:lineRule="exact"/>
              <w:ind w:leftChars="0" w:left="185" w:rightChars="-19" w:right="-65" w:hangingChars="71" w:hanging="185"/>
              <w:rPr>
                <w:rFonts w:ascii="Times New Roman"/>
                <w:bCs/>
                <w:spacing w:val="-10"/>
                <w:kern w:val="0"/>
                <w:sz w:val="26"/>
                <w:szCs w:val="26"/>
              </w:rPr>
            </w:pPr>
            <w:r w:rsidRPr="00210D7A">
              <w:rPr>
                <w:rFonts w:ascii="Times New Roman"/>
                <w:bCs/>
                <w:spacing w:val="-10"/>
                <w:kern w:val="0"/>
                <w:sz w:val="26"/>
                <w:szCs w:val="26"/>
              </w:rPr>
              <w:t>1.</w:t>
            </w:r>
            <w:r w:rsidRPr="00210D7A">
              <w:rPr>
                <w:rFonts w:ascii="Times New Roman"/>
                <w:bCs/>
                <w:spacing w:val="-10"/>
                <w:kern w:val="0"/>
                <w:sz w:val="26"/>
                <w:szCs w:val="26"/>
              </w:rPr>
              <w:t>每件平均約</w:t>
            </w:r>
            <w:r w:rsidRPr="00210D7A">
              <w:rPr>
                <w:rFonts w:ascii="Times New Roman"/>
                <w:bCs/>
                <w:spacing w:val="-10"/>
                <w:kern w:val="0"/>
                <w:sz w:val="26"/>
                <w:szCs w:val="26"/>
              </w:rPr>
              <w:t>1,660</w:t>
            </w:r>
            <w:r w:rsidRPr="00210D7A">
              <w:rPr>
                <w:rFonts w:ascii="Times New Roman"/>
                <w:bCs/>
                <w:spacing w:val="-10"/>
                <w:kern w:val="0"/>
                <w:sz w:val="26"/>
                <w:szCs w:val="26"/>
              </w:rPr>
              <w:t>萬日圓。</w:t>
            </w:r>
          </w:p>
          <w:p w:rsidR="008A7A9D" w:rsidRDefault="00394F59" w:rsidP="009F738D">
            <w:pPr>
              <w:pStyle w:val="afc"/>
              <w:tabs>
                <w:tab w:val="left" w:pos="709"/>
              </w:tabs>
              <w:spacing w:line="360" w:lineRule="exact"/>
              <w:ind w:leftChars="0" w:left="185" w:rightChars="-19" w:right="-65" w:hangingChars="71" w:hanging="185"/>
              <w:rPr>
                <w:rFonts w:ascii="Times New Roman"/>
                <w:bCs/>
                <w:spacing w:val="-10"/>
                <w:kern w:val="0"/>
                <w:sz w:val="26"/>
                <w:szCs w:val="26"/>
              </w:rPr>
            </w:pPr>
            <w:r w:rsidRPr="00210D7A">
              <w:rPr>
                <w:rFonts w:ascii="Times New Roman"/>
                <w:bCs/>
                <w:spacing w:val="-10"/>
                <w:kern w:val="0"/>
                <w:sz w:val="26"/>
                <w:szCs w:val="26"/>
              </w:rPr>
              <w:t>2.</w:t>
            </w:r>
            <w:r w:rsidRPr="00210D7A">
              <w:rPr>
                <w:rFonts w:ascii="Times New Roman"/>
                <w:bCs/>
                <w:spacing w:val="-10"/>
                <w:kern w:val="0"/>
                <w:sz w:val="26"/>
                <w:szCs w:val="26"/>
              </w:rPr>
              <w:t>每年平均貸出約</w:t>
            </w:r>
            <w:r w:rsidRPr="00210D7A">
              <w:rPr>
                <w:rFonts w:ascii="Times New Roman"/>
                <w:bCs/>
                <w:spacing w:val="-10"/>
                <w:kern w:val="0"/>
                <w:sz w:val="26"/>
                <w:szCs w:val="26"/>
              </w:rPr>
              <w:t>13</w:t>
            </w:r>
            <w:r w:rsidRPr="00210D7A">
              <w:rPr>
                <w:rFonts w:ascii="Times New Roman"/>
                <w:bCs/>
                <w:spacing w:val="-10"/>
                <w:kern w:val="0"/>
                <w:sz w:val="26"/>
                <w:szCs w:val="26"/>
              </w:rPr>
              <w:t>億</w:t>
            </w:r>
          </w:p>
          <w:p w:rsidR="00394F59" w:rsidRPr="00210D7A" w:rsidRDefault="00394F59" w:rsidP="008A7A9D">
            <w:pPr>
              <w:pStyle w:val="afc"/>
              <w:tabs>
                <w:tab w:val="left" w:pos="709"/>
              </w:tabs>
              <w:spacing w:line="360" w:lineRule="exact"/>
              <w:ind w:leftChars="46" w:left="182" w:rightChars="-19" w:right="-65" w:hangingChars="10" w:hanging="26"/>
              <w:rPr>
                <w:rFonts w:ascii="Times New Roman"/>
                <w:bCs/>
                <w:spacing w:val="-10"/>
                <w:kern w:val="0"/>
                <w:sz w:val="26"/>
                <w:szCs w:val="26"/>
              </w:rPr>
            </w:pPr>
            <w:r w:rsidRPr="00210D7A">
              <w:rPr>
                <w:rFonts w:ascii="Times New Roman"/>
                <w:bCs/>
                <w:spacing w:val="-10"/>
                <w:kern w:val="0"/>
                <w:sz w:val="26"/>
                <w:szCs w:val="26"/>
              </w:rPr>
              <w:t>日圓。</w:t>
            </w:r>
          </w:p>
          <w:p w:rsidR="00394F59" w:rsidRPr="00210D7A" w:rsidRDefault="00394F59" w:rsidP="009F738D">
            <w:pPr>
              <w:pStyle w:val="afc"/>
              <w:tabs>
                <w:tab w:val="left" w:pos="709"/>
              </w:tabs>
              <w:spacing w:line="360" w:lineRule="exact"/>
              <w:ind w:leftChars="0" w:left="185" w:rightChars="-19" w:right="-65" w:hangingChars="71" w:hanging="185"/>
              <w:rPr>
                <w:rFonts w:ascii="Times New Roman"/>
                <w:bCs/>
                <w:spacing w:val="-10"/>
                <w:kern w:val="0"/>
                <w:sz w:val="26"/>
                <w:szCs w:val="26"/>
              </w:rPr>
            </w:pPr>
            <w:r w:rsidRPr="00210D7A">
              <w:rPr>
                <w:rFonts w:ascii="Times New Roman"/>
                <w:bCs/>
                <w:spacing w:val="-10"/>
                <w:kern w:val="0"/>
                <w:sz w:val="26"/>
                <w:szCs w:val="26"/>
              </w:rPr>
              <w:t>3.</w:t>
            </w:r>
            <w:r w:rsidRPr="00210D7A">
              <w:rPr>
                <w:rFonts w:ascii="Times New Roman"/>
                <w:bCs/>
                <w:spacing w:val="-10"/>
                <w:kern w:val="0"/>
                <w:sz w:val="26"/>
                <w:szCs w:val="26"/>
              </w:rPr>
              <w:t>截至</w:t>
            </w:r>
            <w:r w:rsidRPr="00210D7A">
              <w:rPr>
                <w:rFonts w:ascii="Times New Roman"/>
                <w:bCs/>
                <w:spacing w:val="-10"/>
                <w:kern w:val="0"/>
                <w:sz w:val="26"/>
                <w:szCs w:val="26"/>
              </w:rPr>
              <w:t>2016</w:t>
            </w:r>
            <w:r w:rsidRPr="00210D7A">
              <w:rPr>
                <w:rFonts w:ascii="Times New Roman"/>
                <w:bCs/>
                <w:spacing w:val="-10"/>
                <w:kern w:val="0"/>
                <w:sz w:val="26"/>
                <w:szCs w:val="26"/>
              </w:rPr>
              <w:t>年</w:t>
            </w:r>
            <w:r w:rsidRPr="00210D7A">
              <w:rPr>
                <w:rFonts w:ascii="Times New Roman"/>
                <w:bCs/>
                <w:spacing w:val="-10"/>
                <w:kern w:val="0"/>
                <w:sz w:val="26"/>
                <w:szCs w:val="26"/>
              </w:rPr>
              <w:t>3</w:t>
            </w:r>
            <w:r w:rsidRPr="00210D7A">
              <w:rPr>
                <w:rFonts w:ascii="Times New Roman"/>
                <w:bCs/>
                <w:spacing w:val="-10"/>
                <w:kern w:val="0"/>
                <w:sz w:val="26"/>
                <w:szCs w:val="26"/>
              </w:rPr>
              <w:t>月止，尚未清償之貸款額共</w:t>
            </w:r>
            <w:r w:rsidRPr="00210D7A">
              <w:rPr>
                <w:rFonts w:ascii="Times New Roman"/>
                <w:bCs/>
                <w:spacing w:val="-10"/>
                <w:kern w:val="0"/>
                <w:sz w:val="26"/>
                <w:szCs w:val="26"/>
              </w:rPr>
              <w:t>80.5</w:t>
            </w:r>
            <w:r w:rsidRPr="00210D7A">
              <w:rPr>
                <w:rFonts w:ascii="Times New Roman"/>
                <w:bCs/>
                <w:spacing w:val="-10"/>
                <w:kern w:val="0"/>
                <w:sz w:val="26"/>
                <w:szCs w:val="26"/>
              </w:rPr>
              <w:t>億日圓。</w:t>
            </w:r>
          </w:p>
        </w:tc>
        <w:tc>
          <w:tcPr>
            <w:tcW w:w="3192" w:type="dxa"/>
            <w:shd w:val="clear" w:color="auto" w:fill="auto"/>
          </w:tcPr>
          <w:p w:rsidR="00394F59" w:rsidRPr="00210D7A" w:rsidRDefault="00394F59" w:rsidP="009F738D">
            <w:pPr>
              <w:pStyle w:val="afc"/>
              <w:tabs>
                <w:tab w:val="left" w:pos="709"/>
              </w:tabs>
              <w:spacing w:line="360" w:lineRule="exact"/>
              <w:ind w:leftChars="0" w:left="185" w:rightChars="-19" w:right="-65" w:hangingChars="71" w:hanging="185"/>
              <w:rPr>
                <w:rFonts w:ascii="Times New Roman"/>
                <w:bCs/>
                <w:spacing w:val="-10"/>
                <w:kern w:val="0"/>
                <w:sz w:val="26"/>
                <w:szCs w:val="26"/>
              </w:rPr>
            </w:pPr>
            <w:r w:rsidRPr="00210D7A">
              <w:rPr>
                <w:rFonts w:ascii="Times New Roman"/>
                <w:bCs/>
                <w:spacing w:val="-10"/>
                <w:kern w:val="0"/>
                <w:sz w:val="26"/>
                <w:szCs w:val="26"/>
              </w:rPr>
              <w:t>1.</w:t>
            </w:r>
            <w:r w:rsidRPr="00210D7A">
              <w:rPr>
                <w:rFonts w:ascii="Times New Roman"/>
                <w:bCs/>
                <w:spacing w:val="-10"/>
                <w:kern w:val="0"/>
                <w:sz w:val="26"/>
                <w:szCs w:val="26"/>
              </w:rPr>
              <w:t>每件平均約</w:t>
            </w:r>
            <w:r w:rsidRPr="00210D7A">
              <w:rPr>
                <w:rFonts w:ascii="Times New Roman"/>
                <w:bCs/>
                <w:spacing w:val="-10"/>
                <w:kern w:val="0"/>
                <w:sz w:val="26"/>
                <w:szCs w:val="26"/>
              </w:rPr>
              <w:t>640</w:t>
            </w:r>
            <w:r w:rsidRPr="00210D7A">
              <w:rPr>
                <w:rFonts w:ascii="Times New Roman"/>
                <w:bCs/>
                <w:spacing w:val="-10"/>
                <w:kern w:val="0"/>
                <w:sz w:val="26"/>
                <w:szCs w:val="26"/>
              </w:rPr>
              <w:t>萬日圓。</w:t>
            </w:r>
          </w:p>
          <w:p w:rsidR="008A7A9D" w:rsidRDefault="00394F59" w:rsidP="009F738D">
            <w:pPr>
              <w:pStyle w:val="afc"/>
              <w:tabs>
                <w:tab w:val="left" w:pos="709"/>
              </w:tabs>
              <w:spacing w:line="360" w:lineRule="exact"/>
              <w:ind w:leftChars="0" w:left="185" w:rightChars="-19" w:right="-65" w:hangingChars="71" w:hanging="185"/>
              <w:rPr>
                <w:rFonts w:ascii="Times New Roman"/>
                <w:bCs/>
                <w:spacing w:val="-10"/>
                <w:kern w:val="0"/>
                <w:sz w:val="26"/>
                <w:szCs w:val="26"/>
              </w:rPr>
            </w:pPr>
            <w:r w:rsidRPr="00210D7A">
              <w:rPr>
                <w:rFonts w:ascii="Times New Roman"/>
                <w:bCs/>
                <w:spacing w:val="-10"/>
                <w:kern w:val="0"/>
                <w:sz w:val="26"/>
                <w:szCs w:val="26"/>
              </w:rPr>
              <w:t>2.</w:t>
            </w:r>
            <w:r w:rsidRPr="00210D7A">
              <w:rPr>
                <w:rFonts w:ascii="Times New Roman"/>
                <w:bCs/>
                <w:spacing w:val="-10"/>
                <w:kern w:val="0"/>
                <w:sz w:val="26"/>
                <w:szCs w:val="26"/>
              </w:rPr>
              <w:t>每年平均貸出約</w:t>
            </w:r>
            <w:r w:rsidRPr="00210D7A">
              <w:rPr>
                <w:rFonts w:ascii="Times New Roman"/>
                <w:bCs/>
                <w:spacing w:val="-10"/>
                <w:kern w:val="0"/>
                <w:sz w:val="26"/>
                <w:szCs w:val="26"/>
              </w:rPr>
              <w:t>14</w:t>
            </w:r>
            <w:r w:rsidRPr="00210D7A">
              <w:rPr>
                <w:rFonts w:ascii="Times New Roman"/>
                <w:bCs/>
                <w:spacing w:val="-10"/>
                <w:kern w:val="0"/>
                <w:sz w:val="26"/>
                <w:szCs w:val="26"/>
              </w:rPr>
              <w:t>億</w:t>
            </w:r>
          </w:p>
          <w:p w:rsidR="00394F59" w:rsidRPr="00210D7A" w:rsidRDefault="00394F59" w:rsidP="008A7A9D">
            <w:pPr>
              <w:pStyle w:val="afc"/>
              <w:tabs>
                <w:tab w:val="left" w:pos="709"/>
              </w:tabs>
              <w:spacing w:line="360" w:lineRule="exact"/>
              <w:ind w:leftChars="46" w:left="182" w:rightChars="-19" w:right="-65" w:hangingChars="10" w:hanging="26"/>
              <w:rPr>
                <w:rFonts w:ascii="Times New Roman"/>
                <w:bCs/>
                <w:spacing w:val="-10"/>
                <w:kern w:val="0"/>
                <w:sz w:val="26"/>
                <w:szCs w:val="26"/>
              </w:rPr>
            </w:pPr>
            <w:r w:rsidRPr="00210D7A">
              <w:rPr>
                <w:rFonts w:ascii="Times New Roman"/>
                <w:bCs/>
                <w:spacing w:val="-10"/>
                <w:kern w:val="0"/>
                <w:sz w:val="26"/>
                <w:szCs w:val="26"/>
              </w:rPr>
              <w:t>日圓。</w:t>
            </w:r>
          </w:p>
          <w:p w:rsidR="00394F59" w:rsidRPr="00210D7A" w:rsidRDefault="00394F59" w:rsidP="009F738D">
            <w:pPr>
              <w:pStyle w:val="afc"/>
              <w:tabs>
                <w:tab w:val="left" w:pos="709"/>
              </w:tabs>
              <w:spacing w:line="360" w:lineRule="exact"/>
              <w:ind w:leftChars="0" w:left="185" w:rightChars="-19" w:right="-65" w:hangingChars="71" w:hanging="185"/>
              <w:rPr>
                <w:rFonts w:ascii="Times New Roman"/>
                <w:bCs/>
                <w:spacing w:val="-10"/>
                <w:kern w:val="0"/>
                <w:sz w:val="26"/>
                <w:szCs w:val="26"/>
              </w:rPr>
            </w:pPr>
            <w:r w:rsidRPr="00210D7A">
              <w:rPr>
                <w:rFonts w:ascii="Times New Roman"/>
                <w:bCs/>
                <w:spacing w:val="-10"/>
                <w:kern w:val="0"/>
                <w:sz w:val="26"/>
                <w:szCs w:val="26"/>
              </w:rPr>
              <w:t>3.</w:t>
            </w:r>
            <w:r w:rsidRPr="00210D7A">
              <w:rPr>
                <w:rFonts w:ascii="Times New Roman"/>
                <w:bCs/>
                <w:spacing w:val="-10"/>
                <w:kern w:val="0"/>
                <w:sz w:val="26"/>
                <w:szCs w:val="26"/>
              </w:rPr>
              <w:t>截至</w:t>
            </w:r>
            <w:r w:rsidRPr="00210D7A">
              <w:rPr>
                <w:rFonts w:ascii="Times New Roman"/>
                <w:bCs/>
                <w:spacing w:val="-10"/>
                <w:kern w:val="0"/>
                <w:sz w:val="26"/>
                <w:szCs w:val="26"/>
              </w:rPr>
              <w:t>2016</w:t>
            </w:r>
            <w:r w:rsidRPr="00210D7A">
              <w:rPr>
                <w:rFonts w:ascii="Times New Roman"/>
                <w:bCs/>
                <w:spacing w:val="-10"/>
                <w:kern w:val="0"/>
                <w:sz w:val="26"/>
                <w:szCs w:val="26"/>
              </w:rPr>
              <w:t>年</w:t>
            </w:r>
            <w:r w:rsidRPr="00210D7A">
              <w:rPr>
                <w:rFonts w:ascii="Times New Roman"/>
                <w:bCs/>
                <w:spacing w:val="-10"/>
                <w:kern w:val="0"/>
                <w:sz w:val="26"/>
                <w:szCs w:val="26"/>
              </w:rPr>
              <w:t>3</w:t>
            </w:r>
            <w:r w:rsidRPr="00210D7A">
              <w:rPr>
                <w:rFonts w:ascii="Times New Roman"/>
                <w:bCs/>
                <w:spacing w:val="-10"/>
                <w:kern w:val="0"/>
                <w:sz w:val="26"/>
                <w:szCs w:val="26"/>
              </w:rPr>
              <w:t>月止，尚未清償之案件量共</w:t>
            </w:r>
            <w:r w:rsidRPr="00210D7A">
              <w:rPr>
                <w:rFonts w:ascii="Times New Roman"/>
                <w:bCs/>
                <w:spacing w:val="-10"/>
                <w:kern w:val="0"/>
                <w:sz w:val="26"/>
                <w:szCs w:val="26"/>
              </w:rPr>
              <w:t>70.5</w:t>
            </w:r>
            <w:r w:rsidRPr="00210D7A">
              <w:rPr>
                <w:rFonts w:ascii="Times New Roman"/>
                <w:bCs/>
                <w:spacing w:val="-10"/>
                <w:kern w:val="0"/>
                <w:sz w:val="26"/>
                <w:szCs w:val="26"/>
              </w:rPr>
              <w:t>億日圓。</w:t>
            </w:r>
          </w:p>
        </w:tc>
      </w:tr>
    </w:tbl>
    <w:p w:rsidR="00394F59" w:rsidRPr="00210D7A" w:rsidRDefault="00394F59" w:rsidP="00557250">
      <w:pPr>
        <w:pStyle w:val="4"/>
        <w:spacing w:beforeLines="50" w:before="228"/>
        <w:rPr>
          <w:rFonts w:ascii="Times New Roman" w:hAnsi="Times New Roman"/>
          <w:bCs/>
          <w:kern w:val="0"/>
          <w:szCs w:val="32"/>
        </w:rPr>
      </w:pPr>
      <w:r w:rsidRPr="00210D7A">
        <w:rPr>
          <w:rFonts w:ascii="Times New Roman" w:hAnsi="Times New Roman"/>
          <w:bCs/>
          <w:kern w:val="0"/>
          <w:szCs w:val="32"/>
        </w:rPr>
        <w:lastRenderedPageBreak/>
        <w:t>業務辦理過程中發現之相關困難與課題</w:t>
      </w:r>
      <w:r w:rsidR="00557250" w:rsidRPr="00210D7A">
        <w:rPr>
          <w:rFonts w:ascii="Times New Roman" w:hAnsi="Times New Roman" w:hint="eastAsia"/>
          <w:bCs/>
          <w:kern w:val="0"/>
          <w:szCs w:val="32"/>
        </w:rPr>
        <w:t>：</w:t>
      </w:r>
    </w:p>
    <w:p w:rsidR="00394F59" w:rsidRPr="00210D7A" w:rsidRDefault="00394F59" w:rsidP="00394F59">
      <w:pPr>
        <w:pStyle w:val="5"/>
        <w:rPr>
          <w:rFonts w:ascii="Times New Roman" w:hAnsi="Times New Roman"/>
        </w:rPr>
      </w:pPr>
      <w:r w:rsidRPr="00210D7A">
        <w:rPr>
          <w:rFonts w:ascii="Times New Roman" w:hAnsi="Times New Roman"/>
        </w:rPr>
        <w:t>隨著日本土地價值逐年下跌，且本貸款每</w:t>
      </w:r>
      <w:r w:rsidRPr="00210D7A">
        <w:rPr>
          <w:rFonts w:ascii="Times New Roman" w:hAnsi="Times New Roman"/>
        </w:rPr>
        <w:t>3</w:t>
      </w:r>
      <w:r w:rsidRPr="00210D7A">
        <w:rPr>
          <w:rFonts w:ascii="Times New Roman" w:hAnsi="Times New Roman"/>
        </w:rPr>
        <w:t>年須重新鑑價一次之機制，造成借款人可運用資金隨之減少。</w:t>
      </w:r>
    </w:p>
    <w:p w:rsidR="00394F59" w:rsidRPr="00210D7A" w:rsidRDefault="00394F59" w:rsidP="00394F59">
      <w:pPr>
        <w:pStyle w:val="5"/>
        <w:rPr>
          <w:rFonts w:ascii="Times New Roman" w:hAnsi="Times New Roman"/>
        </w:rPr>
      </w:pPr>
      <w:r w:rsidRPr="00210D7A">
        <w:rPr>
          <w:rFonts w:ascii="Times New Roman" w:hAnsi="Times New Roman"/>
        </w:rPr>
        <w:t>契約終止時，擔保之不動產未必能迅速處分，且可能因市場價格下跌，以致無法全額回收貸出之款項。</w:t>
      </w:r>
    </w:p>
    <w:p w:rsidR="00394F59" w:rsidRPr="00210D7A" w:rsidRDefault="00394F59" w:rsidP="00394F59">
      <w:pPr>
        <w:pStyle w:val="5"/>
        <w:rPr>
          <w:rFonts w:ascii="Times New Roman" w:hAnsi="Times New Roman"/>
        </w:rPr>
      </w:pPr>
      <w:r w:rsidRPr="00210D7A">
        <w:rPr>
          <w:rFonts w:ascii="Times New Roman" w:hAnsi="Times New Roman"/>
        </w:rPr>
        <w:t>契約內容專業性高，然而借款者因老化，認知及判斷能力可能下降；如何確保其權利及提供適當之支援，應有相關之機制。</w:t>
      </w:r>
    </w:p>
    <w:p w:rsidR="00394F59" w:rsidRPr="00210D7A" w:rsidRDefault="00394F59" w:rsidP="00394F59">
      <w:pPr>
        <w:pStyle w:val="5"/>
        <w:rPr>
          <w:rFonts w:ascii="Times New Roman" w:hAnsi="Times New Roman"/>
        </w:rPr>
      </w:pPr>
      <w:r w:rsidRPr="00210D7A">
        <w:rPr>
          <w:rFonts w:ascii="Times New Roman" w:hAnsi="Times New Roman"/>
        </w:rPr>
        <w:t>借款人死亡後，除其配偶有</w:t>
      </w:r>
      <w:r w:rsidR="008A7A9D">
        <w:rPr>
          <w:rFonts w:ascii="Times New Roman" w:hAnsi="Times New Roman" w:hint="eastAsia"/>
        </w:rPr>
        <w:t>承</w:t>
      </w:r>
      <w:r w:rsidR="008A7A9D">
        <w:rPr>
          <w:rFonts w:ascii="Times New Roman" w:hAnsi="Times New Roman"/>
        </w:rPr>
        <w:t>繼</w:t>
      </w:r>
      <w:r w:rsidRPr="00210D7A">
        <w:rPr>
          <w:rFonts w:ascii="Times New Roman" w:hAnsi="Times New Roman"/>
        </w:rPr>
        <w:t>契約之資格外，其他同居人均須於</w:t>
      </w:r>
      <w:r w:rsidRPr="00210D7A">
        <w:rPr>
          <w:rFonts w:ascii="Times New Roman" w:hAnsi="Times New Roman"/>
        </w:rPr>
        <w:t>3</w:t>
      </w:r>
      <w:r w:rsidRPr="00210D7A">
        <w:rPr>
          <w:rFonts w:ascii="Times New Roman" w:hAnsi="Times New Roman"/>
        </w:rPr>
        <w:t>個月內搬離；然而因欠缺強制力，若同居人不配合搬離，將影響後續償還程序之進行。</w:t>
      </w:r>
    </w:p>
    <w:p w:rsidR="00394F59" w:rsidRPr="00210D7A" w:rsidRDefault="00394F59" w:rsidP="00394F59">
      <w:pPr>
        <w:pStyle w:val="5"/>
        <w:rPr>
          <w:rFonts w:ascii="Times New Roman" w:hAnsi="Times New Roman"/>
        </w:rPr>
      </w:pPr>
      <w:r w:rsidRPr="00210D7A">
        <w:rPr>
          <w:rFonts w:ascii="Times New Roman" w:hAnsi="Times New Roman"/>
        </w:rPr>
        <w:t>要保護世帶的擔保不動產本來價值就較低</w:t>
      </w:r>
      <w:r w:rsidRPr="00210D7A">
        <w:rPr>
          <w:rFonts w:ascii="Times New Roman" w:hAnsi="Times New Roman"/>
        </w:rPr>
        <w:t>(</w:t>
      </w:r>
      <w:r w:rsidRPr="00210D7A">
        <w:rPr>
          <w:rFonts w:ascii="Times New Roman" w:hAnsi="Times New Roman"/>
        </w:rPr>
        <w:t>每件平均約</w:t>
      </w:r>
      <w:r w:rsidRPr="00210D7A">
        <w:rPr>
          <w:rFonts w:ascii="Times New Roman" w:hAnsi="Times New Roman"/>
        </w:rPr>
        <w:t>640</w:t>
      </w:r>
      <w:r w:rsidRPr="00210D7A">
        <w:rPr>
          <w:rFonts w:ascii="Times New Roman" w:hAnsi="Times New Roman"/>
        </w:rPr>
        <w:t>萬日圓</w:t>
      </w:r>
      <w:r w:rsidRPr="00210D7A">
        <w:rPr>
          <w:rFonts w:ascii="Times New Roman" w:hAnsi="Times New Roman"/>
        </w:rPr>
        <w:t>)</w:t>
      </w:r>
      <w:r w:rsidRPr="00210D7A">
        <w:rPr>
          <w:rFonts w:ascii="Times New Roman" w:hAnsi="Times New Roman"/>
        </w:rPr>
        <w:t>，且須扣除各項手續費用；在貸款額度</w:t>
      </w:r>
      <w:r w:rsidR="00557250" w:rsidRPr="00210D7A">
        <w:rPr>
          <w:rFonts w:ascii="Times New Roman" w:hAnsi="Times New Roman" w:hint="eastAsia"/>
        </w:rPr>
        <w:t>為</w:t>
      </w:r>
      <w:r w:rsidRPr="00210D7A">
        <w:rPr>
          <w:rFonts w:ascii="Times New Roman" w:hAnsi="Times New Roman"/>
        </w:rPr>
        <w:t>7</w:t>
      </w:r>
      <w:r w:rsidRPr="00210D7A">
        <w:rPr>
          <w:rFonts w:ascii="Times New Roman" w:hAnsi="Times New Roman"/>
        </w:rPr>
        <w:t>成</w:t>
      </w:r>
      <w:r w:rsidR="00557250" w:rsidRPr="00210D7A">
        <w:rPr>
          <w:rFonts w:ascii="Times New Roman" w:hAnsi="Times New Roman" w:hint="eastAsia"/>
        </w:rPr>
        <w:t>之</w:t>
      </w:r>
      <w:r w:rsidRPr="00210D7A">
        <w:rPr>
          <w:rFonts w:ascii="Times New Roman" w:hAnsi="Times New Roman"/>
        </w:rPr>
        <w:t>情況下，若以每個月取得</w:t>
      </w:r>
      <w:r w:rsidRPr="00210D7A">
        <w:rPr>
          <w:rFonts w:ascii="Times New Roman" w:hAnsi="Times New Roman"/>
        </w:rPr>
        <w:t>20</w:t>
      </w:r>
      <w:r w:rsidRPr="00210D7A">
        <w:rPr>
          <w:rFonts w:ascii="Times New Roman" w:hAnsi="Times New Roman"/>
        </w:rPr>
        <w:t>萬日圓之金額</w:t>
      </w:r>
      <w:r w:rsidR="00557250" w:rsidRPr="00210D7A">
        <w:rPr>
          <w:rFonts w:ascii="Times New Roman" w:hAnsi="Times New Roman" w:hint="eastAsia"/>
        </w:rPr>
        <w:t>加以</w:t>
      </w:r>
      <w:r w:rsidRPr="00210D7A">
        <w:rPr>
          <w:rFonts w:ascii="Times New Roman" w:hAnsi="Times New Roman"/>
        </w:rPr>
        <w:t>計算，僅能支應約</w:t>
      </w:r>
      <w:r w:rsidRPr="00210D7A">
        <w:rPr>
          <w:rFonts w:ascii="Times New Roman" w:hAnsi="Times New Roman"/>
        </w:rPr>
        <w:t>2</w:t>
      </w:r>
      <w:r w:rsidRPr="00210D7A">
        <w:rPr>
          <w:rFonts w:ascii="Times New Roman" w:hAnsi="Times New Roman"/>
        </w:rPr>
        <w:t>年之時間。</w:t>
      </w:r>
    </w:p>
    <w:p w:rsidR="00394F59" w:rsidRPr="00210D7A" w:rsidRDefault="00557250" w:rsidP="00557250">
      <w:pPr>
        <w:pStyle w:val="5"/>
        <w:kinsoku w:val="0"/>
        <w:ind w:left="2042" w:hanging="851"/>
        <w:rPr>
          <w:rFonts w:ascii="Times New Roman" w:hAnsi="Times New Roman"/>
        </w:rPr>
      </w:pPr>
      <w:r w:rsidRPr="00210D7A">
        <w:rPr>
          <w:rFonts w:ascii="Times New Roman" w:hAnsi="Times New Roman" w:hint="eastAsia"/>
        </w:rPr>
        <w:t>若</w:t>
      </w:r>
      <w:r w:rsidR="00394F59" w:rsidRPr="00210D7A">
        <w:rPr>
          <w:rFonts w:ascii="Times New Roman" w:hAnsi="Times New Roman"/>
        </w:rPr>
        <w:t>要保護世帶取得本項貸款，其原本</w:t>
      </w:r>
      <w:r w:rsidRPr="00210D7A">
        <w:rPr>
          <w:rFonts w:ascii="Times New Roman" w:hAnsi="Times New Roman" w:hint="eastAsia"/>
        </w:rPr>
        <w:t>所具有之</w:t>
      </w:r>
      <w:r w:rsidR="00394F59" w:rsidRPr="00210D7A">
        <w:rPr>
          <w:rFonts w:ascii="Times New Roman" w:hAnsi="Times New Roman"/>
        </w:rPr>
        <w:t>「生活保護費」領取資格即遭廢止</w:t>
      </w:r>
      <w:r w:rsidR="00394F59" w:rsidRPr="00210D7A">
        <w:rPr>
          <w:rFonts w:ascii="Times New Roman" w:hAnsi="Times New Roman"/>
        </w:rPr>
        <w:t>(</w:t>
      </w:r>
      <w:r w:rsidR="00394F59" w:rsidRPr="00210D7A">
        <w:rPr>
          <w:rFonts w:ascii="Times New Roman" w:hAnsi="Times New Roman"/>
        </w:rPr>
        <w:t>而非停止</w:t>
      </w:r>
      <w:r w:rsidR="00394F59" w:rsidRPr="00210D7A">
        <w:rPr>
          <w:rFonts w:ascii="Times New Roman" w:hAnsi="Times New Roman"/>
        </w:rPr>
        <w:t>)</w:t>
      </w:r>
      <w:r w:rsidR="00394F59" w:rsidRPr="00210D7A">
        <w:rPr>
          <w:rFonts w:ascii="Times New Roman" w:hAnsi="Times New Roman"/>
        </w:rPr>
        <w:t>；須俟貸款契約終止後</w:t>
      </w:r>
      <w:r w:rsidRPr="00210D7A">
        <w:rPr>
          <w:rFonts w:ascii="Times New Roman" w:hAnsi="Times New Roman" w:hint="eastAsia"/>
        </w:rPr>
        <w:t>(</w:t>
      </w:r>
      <w:r w:rsidR="00394F59" w:rsidRPr="00210D7A">
        <w:rPr>
          <w:rFonts w:ascii="Times New Roman" w:hAnsi="Times New Roman"/>
        </w:rPr>
        <w:t>當已貸放金額超過貸款額度</w:t>
      </w:r>
      <w:r w:rsidRPr="00210D7A">
        <w:rPr>
          <w:rFonts w:ascii="Times New Roman" w:hAnsi="Times New Roman" w:hint="eastAsia"/>
        </w:rPr>
        <w:t>)</w:t>
      </w:r>
      <w:r w:rsidR="00394F59" w:rsidRPr="00210D7A">
        <w:rPr>
          <w:rFonts w:ascii="Times New Roman" w:hAnsi="Times New Roman"/>
        </w:rPr>
        <w:t>，始得再重新提出申請，因而造成過渡期間生活資金短絀之情形。</w:t>
      </w:r>
    </w:p>
    <w:p w:rsidR="00394F59" w:rsidRPr="00210D7A" w:rsidRDefault="00394F59" w:rsidP="00BD46F3">
      <w:pPr>
        <w:pStyle w:val="5"/>
        <w:kinsoku w:val="0"/>
        <w:ind w:left="2042" w:hanging="851"/>
        <w:rPr>
          <w:rFonts w:ascii="Times New Roman" w:hAnsi="Times New Roman"/>
        </w:rPr>
      </w:pPr>
      <w:r w:rsidRPr="00210D7A">
        <w:rPr>
          <w:rFonts w:ascii="Times New Roman" w:hAnsi="Times New Roman"/>
        </w:rPr>
        <w:t>本項業務涉及法律、不動產等多項專業，對專長為社福領域</w:t>
      </w:r>
      <w:r w:rsidR="00557250" w:rsidRPr="00210D7A">
        <w:rPr>
          <w:rFonts w:ascii="Times New Roman" w:hAnsi="Times New Roman" w:hint="eastAsia"/>
        </w:rPr>
        <w:t>之</w:t>
      </w:r>
      <w:r w:rsidRPr="00210D7A">
        <w:rPr>
          <w:rFonts w:ascii="Times New Roman" w:hAnsi="Times New Roman"/>
        </w:rPr>
        <w:t>協議會職員而言，不免有些困難。</w:t>
      </w:r>
    </w:p>
    <w:p w:rsidR="00394F59" w:rsidRPr="00210D7A" w:rsidRDefault="00394F59" w:rsidP="00394F59">
      <w:pPr>
        <w:pStyle w:val="4"/>
        <w:rPr>
          <w:rFonts w:ascii="Times New Roman" w:hAnsi="Times New Roman"/>
          <w:bCs/>
          <w:kern w:val="0"/>
          <w:szCs w:val="32"/>
        </w:rPr>
      </w:pPr>
      <w:r w:rsidRPr="00210D7A">
        <w:rPr>
          <w:rFonts w:ascii="Times New Roman" w:hAnsi="Times New Roman"/>
          <w:bCs/>
          <w:kern w:val="0"/>
          <w:szCs w:val="32"/>
        </w:rPr>
        <w:t>核貸案件量不高</w:t>
      </w:r>
      <w:r w:rsidRPr="00210D7A">
        <w:rPr>
          <w:rFonts w:ascii="Times New Roman" w:hAnsi="Times New Roman"/>
          <w:bCs/>
          <w:kern w:val="0"/>
          <w:szCs w:val="32"/>
        </w:rPr>
        <w:t>(</w:t>
      </w:r>
      <w:r w:rsidRPr="00210D7A">
        <w:rPr>
          <w:rFonts w:ascii="Times New Roman" w:hAnsi="Times New Roman"/>
          <w:bCs/>
          <w:kern w:val="0"/>
          <w:szCs w:val="32"/>
        </w:rPr>
        <w:t>一般型年約百件、要保護世帶型年約</w:t>
      </w:r>
      <w:r w:rsidR="00BD46F3" w:rsidRPr="00210D7A">
        <w:rPr>
          <w:rFonts w:ascii="Times New Roman" w:hAnsi="Times New Roman" w:hint="eastAsia"/>
          <w:bCs/>
          <w:kern w:val="0"/>
          <w:szCs w:val="32"/>
        </w:rPr>
        <w:t>2</w:t>
      </w:r>
      <w:r w:rsidRPr="00210D7A">
        <w:rPr>
          <w:rFonts w:ascii="Times New Roman" w:hAnsi="Times New Roman"/>
          <w:bCs/>
          <w:kern w:val="0"/>
          <w:szCs w:val="32"/>
        </w:rPr>
        <w:t>百件</w:t>
      </w:r>
      <w:r w:rsidRPr="00210D7A">
        <w:rPr>
          <w:rFonts w:ascii="Times New Roman" w:hAnsi="Times New Roman"/>
          <w:bCs/>
          <w:kern w:val="0"/>
          <w:szCs w:val="32"/>
        </w:rPr>
        <w:t>)</w:t>
      </w:r>
      <w:r w:rsidRPr="00210D7A">
        <w:rPr>
          <w:rFonts w:ascii="Times New Roman" w:hAnsi="Times New Roman"/>
          <w:bCs/>
          <w:kern w:val="0"/>
          <w:szCs w:val="32"/>
        </w:rPr>
        <w:t>之原因分析</w:t>
      </w:r>
      <w:r w:rsidR="008A7A9D">
        <w:rPr>
          <w:rFonts w:ascii="Times New Roman" w:hAnsi="Times New Roman" w:hint="eastAsia"/>
          <w:bCs/>
          <w:kern w:val="0"/>
          <w:szCs w:val="32"/>
        </w:rPr>
        <w:t>：</w:t>
      </w:r>
    </w:p>
    <w:p w:rsidR="00394F59" w:rsidRPr="00210D7A" w:rsidRDefault="00394F59" w:rsidP="00394F59">
      <w:pPr>
        <w:pStyle w:val="4"/>
        <w:numPr>
          <w:ilvl w:val="0"/>
          <w:numId w:val="0"/>
        </w:numPr>
        <w:ind w:left="1701" w:firstLineChars="208" w:firstLine="708"/>
        <w:rPr>
          <w:rFonts w:ascii="Times New Roman" w:hAnsi="Times New Roman"/>
          <w:bCs/>
          <w:kern w:val="0"/>
          <w:szCs w:val="32"/>
        </w:rPr>
      </w:pPr>
      <w:r w:rsidRPr="00210D7A">
        <w:rPr>
          <w:rFonts w:ascii="Times New Roman" w:hAnsi="Times New Roman"/>
          <w:bCs/>
          <w:kern w:val="0"/>
          <w:szCs w:val="32"/>
        </w:rPr>
        <w:t>申請案件數確實較少；判斷可能有下列</w:t>
      </w:r>
      <w:r w:rsidR="00BD46F3" w:rsidRPr="00210D7A">
        <w:rPr>
          <w:rFonts w:ascii="Times New Roman" w:hAnsi="Times New Roman" w:hint="eastAsia"/>
          <w:bCs/>
          <w:kern w:val="0"/>
          <w:szCs w:val="32"/>
        </w:rPr>
        <w:t>因</w:t>
      </w:r>
      <w:r w:rsidR="00BD46F3" w:rsidRPr="00210D7A">
        <w:rPr>
          <w:rFonts w:ascii="Times New Roman" w:hAnsi="Times New Roman" w:hint="eastAsia"/>
          <w:bCs/>
          <w:kern w:val="0"/>
          <w:szCs w:val="32"/>
        </w:rPr>
        <w:lastRenderedPageBreak/>
        <w:t>素</w:t>
      </w:r>
      <w:r w:rsidRPr="00210D7A">
        <w:rPr>
          <w:rFonts w:ascii="Times New Roman" w:hAnsi="Times New Roman"/>
          <w:bCs/>
          <w:kern w:val="0"/>
          <w:szCs w:val="32"/>
        </w:rPr>
        <w:t>：</w:t>
      </w:r>
      <w:r w:rsidR="00BD46F3" w:rsidRPr="00210D7A">
        <w:rPr>
          <w:rFonts w:ascii="Times New Roman" w:hAnsi="Times New Roman" w:hint="eastAsia"/>
          <w:bCs/>
          <w:kern w:val="0"/>
          <w:szCs w:val="32"/>
        </w:rPr>
        <w:t>(</w:t>
      </w:r>
      <w:r w:rsidRPr="00210D7A">
        <w:rPr>
          <w:rFonts w:ascii="Times New Roman" w:hAnsi="Times New Roman"/>
          <w:bCs/>
          <w:kern w:val="0"/>
          <w:szCs w:val="32"/>
        </w:rPr>
        <w:t>1</w:t>
      </w:r>
      <w:r w:rsidR="00BD46F3" w:rsidRPr="00210D7A">
        <w:rPr>
          <w:rFonts w:ascii="Times New Roman" w:hAnsi="Times New Roman" w:hint="eastAsia"/>
          <w:bCs/>
          <w:kern w:val="0"/>
          <w:szCs w:val="32"/>
        </w:rPr>
        <w:t>)</w:t>
      </w:r>
      <w:r w:rsidRPr="00210D7A">
        <w:rPr>
          <w:rFonts w:ascii="Times New Roman" w:hAnsi="Times New Roman"/>
          <w:bCs/>
          <w:kern w:val="0"/>
          <w:szCs w:val="32"/>
        </w:rPr>
        <w:t>申請流程繁瑣，且契約內容專業，影響符合資格的中低收入者之申請意願。</w:t>
      </w:r>
      <w:r w:rsidR="00BD46F3" w:rsidRPr="00210D7A">
        <w:rPr>
          <w:rFonts w:ascii="Times New Roman" w:hAnsi="Times New Roman" w:hint="eastAsia"/>
          <w:bCs/>
          <w:kern w:val="0"/>
          <w:szCs w:val="32"/>
        </w:rPr>
        <w:t>(</w:t>
      </w:r>
      <w:r w:rsidRPr="00210D7A">
        <w:rPr>
          <w:rFonts w:ascii="Times New Roman" w:hAnsi="Times New Roman"/>
          <w:bCs/>
          <w:kern w:val="0"/>
          <w:szCs w:val="32"/>
        </w:rPr>
        <w:t>2</w:t>
      </w:r>
      <w:r w:rsidR="00BD46F3" w:rsidRPr="00210D7A">
        <w:rPr>
          <w:rFonts w:ascii="Times New Roman" w:hAnsi="Times New Roman" w:hint="eastAsia"/>
          <w:bCs/>
          <w:kern w:val="0"/>
          <w:szCs w:val="32"/>
        </w:rPr>
        <w:t>)</w:t>
      </w:r>
      <w:r w:rsidRPr="00210D7A">
        <w:rPr>
          <w:rFonts w:ascii="Times New Roman" w:hAnsi="Times New Roman"/>
          <w:bCs/>
          <w:kern w:val="0"/>
          <w:szCs w:val="32"/>
        </w:rPr>
        <w:t>資格限定為中低收入者，其縱然持有不動產，鑑定價值往往不高，未能達到鑑定價值之最低標準</w:t>
      </w:r>
      <w:r w:rsidRPr="00210D7A">
        <w:rPr>
          <w:rFonts w:ascii="Times New Roman" w:hAnsi="Times New Roman"/>
          <w:bCs/>
          <w:kern w:val="0"/>
          <w:szCs w:val="32"/>
        </w:rPr>
        <w:t>(</w:t>
      </w:r>
      <w:r w:rsidRPr="00210D7A">
        <w:rPr>
          <w:rFonts w:ascii="Times New Roman" w:hAnsi="Times New Roman"/>
          <w:bCs/>
          <w:kern w:val="0"/>
          <w:szCs w:val="32"/>
        </w:rPr>
        <w:t>一般型</w:t>
      </w:r>
      <w:r w:rsidRPr="00210D7A">
        <w:rPr>
          <w:rFonts w:ascii="Times New Roman" w:hAnsi="Times New Roman"/>
          <w:bCs/>
          <w:kern w:val="0"/>
          <w:szCs w:val="32"/>
        </w:rPr>
        <w:t>1,000</w:t>
      </w:r>
      <w:r w:rsidRPr="00210D7A">
        <w:rPr>
          <w:rFonts w:ascii="Times New Roman" w:hAnsi="Times New Roman"/>
          <w:bCs/>
          <w:kern w:val="0"/>
          <w:szCs w:val="32"/>
        </w:rPr>
        <w:t>萬日圓、要保護世帶型</w:t>
      </w:r>
      <w:r w:rsidRPr="00210D7A">
        <w:rPr>
          <w:rFonts w:ascii="Times New Roman" w:hAnsi="Times New Roman"/>
          <w:bCs/>
          <w:kern w:val="0"/>
          <w:szCs w:val="32"/>
        </w:rPr>
        <w:t>500</w:t>
      </w:r>
      <w:r w:rsidRPr="00210D7A">
        <w:rPr>
          <w:rFonts w:ascii="Times New Roman" w:hAnsi="Times New Roman"/>
          <w:bCs/>
          <w:kern w:val="0"/>
          <w:szCs w:val="32"/>
        </w:rPr>
        <w:t>萬日圓</w:t>
      </w:r>
      <w:r w:rsidRPr="00210D7A">
        <w:rPr>
          <w:rFonts w:ascii="Times New Roman" w:hAnsi="Times New Roman"/>
          <w:bCs/>
          <w:kern w:val="0"/>
          <w:szCs w:val="32"/>
        </w:rPr>
        <w:t>)</w:t>
      </w:r>
      <w:r w:rsidRPr="00210D7A">
        <w:rPr>
          <w:rFonts w:ascii="Times New Roman" w:hAnsi="Times New Roman"/>
          <w:bCs/>
          <w:kern w:val="0"/>
          <w:szCs w:val="32"/>
        </w:rPr>
        <w:t>。</w:t>
      </w:r>
    </w:p>
    <w:p w:rsidR="00394F59" w:rsidRPr="00210D7A" w:rsidRDefault="00394F59" w:rsidP="00394F59">
      <w:pPr>
        <w:pStyle w:val="4"/>
        <w:rPr>
          <w:rFonts w:ascii="Times New Roman" w:hAnsi="Times New Roman"/>
          <w:bCs/>
          <w:kern w:val="0"/>
          <w:szCs w:val="32"/>
        </w:rPr>
      </w:pPr>
      <w:r w:rsidRPr="00210D7A">
        <w:rPr>
          <w:rFonts w:ascii="Times New Roman" w:hAnsi="Times New Roman"/>
          <w:bCs/>
          <w:kern w:val="0"/>
          <w:szCs w:val="32"/>
        </w:rPr>
        <w:t>基本上不</w:t>
      </w:r>
      <w:r w:rsidR="00BD46F3" w:rsidRPr="00210D7A">
        <w:rPr>
          <w:rFonts w:ascii="Times New Roman" w:hAnsi="Times New Roman" w:hint="eastAsia"/>
          <w:bCs/>
          <w:kern w:val="0"/>
          <w:szCs w:val="32"/>
        </w:rPr>
        <w:t>與</w:t>
      </w:r>
      <w:r w:rsidRPr="00210D7A">
        <w:rPr>
          <w:rFonts w:ascii="Times New Roman" w:hAnsi="Times New Roman"/>
          <w:bCs/>
          <w:kern w:val="0"/>
          <w:szCs w:val="32"/>
        </w:rPr>
        <w:t>金融業者合作，或由政府提供信保基金制度，以因應本項業務可能遭受的擔保品價格下跌風險。</w:t>
      </w:r>
    </w:p>
    <w:p w:rsidR="00394F59" w:rsidRPr="00210D7A" w:rsidRDefault="00394F59" w:rsidP="00394F59">
      <w:pPr>
        <w:pStyle w:val="4"/>
        <w:rPr>
          <w:rFonts w:ascii="Times New Roman" w:hAnsi="Times New Roman"/>
          <w:bCs/>
          <w:kern w:val="0"/>
          <w:szCs w:val="32"/>
        </w:rPr>
      </w:pPr>
      <w:r w:rsidRPr="00210D7A">
        <w:rPr>
          <w:rFonts w:ascii="Times New Roman" w:hAnsi="Times New Roman"/>
          <w:bCs/>
          <w:kern w:val="0"/>
          <w:szCs w:val="32"/>
        </w:rPr>
        <w:t>配合老人生命周期</w:t>
      </w:r>
      <w:r w:rsidR="00BD46F3" w:rsidRPr="00210D7A">
        <w:rPr>
          <w:rFonts w:ascii="Times New Roman" w:hAnsi="Times New Roman" w:hint="eastAsia"/>
          <w:bCs/>
          <w:kern w:val="0"/>
          <w:szCs w:val="32"/>
        </w:rPr>
        <w:t>之</w:t>
      </w:r>
      <w:r w:rsidRPr="00210D7A">
        <w:rPr>
          <w:rFonts w:ascii="Times New Roman" w:hAnsi="Times New Roman"/>
          <w:bCs/>
          <w:kern w:val="0"/>
          <w:szCs w:val="32"/>
        </w:rPr>
        <w:t>差異性</w:t>
      </w:r>
      <w:r w:rsidR="008A7A9D">
        <w:rPr>
          <w:rFonts w:ascii="Times New Roman" w:hAnsi="Times New Roman" w:hint="eastAsia"/>
          <w:bCs/>
          <w:kern w:val="0"/>
          <w:szCs w:val="32"/>
        </w:rPr>
        <w:t>，</w:t>
      </w:r>
      <w:r w:rsidR="008A7A9D">
        <w:rPr>
          <w:rFonts w:ascii="Times New Roman" w:hAnsi="Times New Roman"/>
          <w:bCs/>
          <w:kern w:val="0"/>
          <w:szCs w:val="32"/>
        </w:rPr>
        <w:t>社會</w:t>
      </w:r>
      <w:r w:rsidR="008A7A9D">
        <w:rPr>
          <w:rFonts w:ascii="Times New Roman" w:hAnsi="Times New Roman" w:hint="eastAsia"/>
          <w:bCs/>
          <w:kern w:val="0"/>
          <w:szCs w:val="32"/>
        </w:rPr>
        <w:t>福</w:t>
      </w:r>
      <w:r w:rsidRPr="00210D7A">
        <w:rPr>
          <w:rFonts w:ascii="Times New Roman" w:hAnsi="Times New Roman"/>
          <w:bCs/>
          <w:kern w:val="0"/>
          <w:szCs w:val="32"/>
        </w:rPr>
        <w:t>祉方案及其他社福業務議題</w:t>
      </w:r>
      <w:r w:rsidR="00BD46F3" w:rsidRPr="00210D7A">
        <w:rPr>
          <w:rFonts w:ascii="Times New Roman" w:hAnsi="Times New Roman" w:hint="eastAsia"/>
          <w:bCs/>
          <w:kern w:val="0"/>
          <w:szCs w:val="32"/>
        </w:rPr>
        <w:t>：</w:t>
      </w:r>
    </w:p>
    <w:p w:rsidR="00394F59" w:rsidRPr="00210D7A" w:rsidRDefault="00394F59" w:rsidP="00394F59">
      <w:pPr>
        <w:pStyle w:val="5"/>
        <w:rPr>
          <w:rFonts w:ascii="Times New Roman" w:hAnsi="Times New Roman"/>
          <w:bCs w:val="0"/>
          <w:kern w:val="0"/>
          <w:szCs w:val="32"/>
        </w:rPr>
      </w:pPr>
      <w:r w:rsidRPr="00210D7A">
        <w:rPr>
          <w:rFonts w:ascii="Times New Roman" w:hAnsi="Times New Roman"/>
          <w:bCs w:val="0"/>
          <w:kern w:val="0"/>
          <w:szCs w:val="32"/>
        </w:rPr>
        <w:t>日本近年來由於少子高齡現象</w:t>
      </w:r>
      <w:r w:rsidR="008A7A9D">
        <w:rPr>
          <w:rFonts w:ascii="Times New Roman" w:hAnsi="Times New Roman" w:hint="eastAsia"/>
          <w:bCs w:val="0"/>
          <w:kern w:val="0"/>
          <w:szCs w:val="32"/>
        </w:rPr>
        <w:t>突出</w:t>
      </w:r>
      <w:r w:rsidRPr="00210D7A">
        <w:rPr>
          <w:rFonts w:ascii="Times New Roman" w:hAnsi="Times New Roman"/>
          <w:bCs w:val="0"/>
          <w:kern w:val="0"/>
          <w:szCs w:val="32"/>
        </w:rPr>
        <w:t>，目前已出現人口減少狀況，政府社福政策的財源漸有壓力，因此近幾年來的政策發展趨勢是要促進高齡者能夠在當地健康、自立的生活。這部分有賴結合地域福祉，運用類似武藏野市「</w:t>
      </w:r>
      <w:r w:rsidRPr="00210D7A">
        <w:rPr>
          <w:rFonts w:ascii="Times New Roman" w:hAnsi="Times New Roman"/>
          <w:bCs w:val="0"/>
          <w:kern w:val="0"/>
          <w:szCs w:val="32"/>
        </w:rPr>
        <w:t>Ten Million House</w:t>
      </w:r>
      <w:r w:rsidRPr="00210D7A">
        <w:rPr>
          <w:rFonts w:ascii="Times New Roman" w:hAnsi="Times New Roman"/>
          <w:bCs w:val="0"/>
          <w:kern w:val="0"/>
          <w:szCs w:val="32"/>
        </w:rPr>
        <w:t>」的設施，輔以專業社福人員及志工，協助高齡者在地生活、在地老化。</w:t>
      </w:r>
    </w:p>
    <w:p w:rsidR="00394F59" w:rsidRPr="00210D7A" w:rsidRDefault="00BD46F3" w:rsidP="00394F59">
      <w:pPr>
        <w:pStyle w:val="5"/>
        <w:rPr>
          <w:rFonts w:ascii="Times New Roman" w:hAnsi="Times New Roman"/>
          <w:bCs w:val="0"/>
          <w:kern w:val="0"/>
          <w:szCs w:val="32"/>
        </w:rPr>
      </w:pPr>
      <w:r w:rsidRPr="00210D7A">
        <w:rPr>
          <w:rFonts w:ascii="Times New Roman" w:hAnsi="Times New Roman" w:hint="eastAsia"/>
          <w:bCs w:val="0"/>
          <w:kern w:val="0"/>
          <w:szCs w:val="32"/>
        </w:rPr>
        <w:t>雖</w:t>
      </w:r>
      <w:r w:rsidR="00394F59" w:rsidRPr="00210D7A">
        <w:rPr>
          <w:rFonts w:ascii="Times New Roman" w:hAnsi="Times New Roman"/>
          <w:bCs w:val="0"/>
          <w:kern w:val="0"/>
          <w:szCs w:val="32"/>
        </w:rPr>
        <w:t>有感</w:t>
      </w:r>
      <w:r w:rsidRPr="00210D7A">
        <w:rPr>
          <w:rFonts w:ascii="Times New Roman" w:hAnsi="Times New Roman" w:hint="eastAsia"/>
          <w:bCs w:val="0"/>
          <w:kern w:val="0"/>
          <w:szCs w:val="32"/>
        </w:rPr>
        <w:t>於</w:t>
      </w:r>
      <w:r w:rsidR="00394F59" w:rsidRPr="00210D7A">
        <w:rPr>
          <w:rFonts w:ascii="Times New Roman" w:hAnsi="Times New Roman"/>
          <w:bCs w:val="0"/>
          <w:kern w:val="0"/>
          <w:szCs w:val="32"/>
        </w:rPr>
        <w:t>貧富差距</w:t>
      </w:r>
      <w:r w:rsidRPr="00210D7A">
        <w:rPr>
          <w:rFonts w:ascii="Times New Roman" w:hAnsi="Times New Roman" w:hint="eastAsia"/>
          <w:bCs w:val="0"/>
          <w:kern w:val="0"/>
          <w:szCs w:val="32"/>
        </w:rPr>
        <w:t>日漸擴大，惟</w:t>
      </w:r>
      <w:r w:rsidR="00394F59" w:rsidRPr="00210D7A">
        <w:rPr>
          <w:rFonts w:ascii="Times New Roman" w:hAnsi="Times New Roman"/>
          <w:bCs w:val="0"/>
          <w:kern w:val="0"/>
          <w:szCs w:val="32"/>
        </w:rPr>
        <w:t>該會業務主要在扶助低收入族群，對政府如何分配預算，以及福祉預算是否</w:t>
      </w:r>
      <w:r w:rsidRPr="00210D7A">
        <w:rPr>
          <w:rFonts w:ascii="Times New Roman" w:hAnsi="Times New Roman" w:hint="eastAsia"/>
          <w:bCs w:val="0"/>
          <w:kern w:val="0"/>
          <w:szCs w:val="32"/>
        </w:rPr>
        <w:t>隨之</w:t>
      </w:r>
      <w:r w:rsidR="00394F59" w:rsidRPr="00210D7A">
        <w:rPr>
          <w:rFonts w:ascii="Times New Roman" w:hAnsi="Times New Roman"/>
          <w:bCs w:val="0"/>
          <w:kern w:val="0"/>
          <w:szCs w:val="32"/>
        </w:rPr>
        <w:t>增減，無法</w:t>
      </w:r>
      <w:r w:rsidRPr="00210D7A">
        <w:rPr>
          <w:rFonts w:ascii="Times New Roman" w:hAnsi="Times New Roman" w:hint="eastAsia"/>
          <w:bCs w:val="0"/>
          <w:kern w:val="0"/>
          <w:szCs w:val="32"/>
        </w:rPr>
        <w:t>進行</w:t>
      </w:r>
      <w:r w:rsidR="00394F59" w:rsidRPr="00210D7A">
        <w:rPr>
          <w:rFonts w:ascii="Times New Roman" w:hAnsi="Times New Roman"/>
          <w:bCs w:val="0"/>
          <w:kern w:val="0"/>
          <w:szCs w:val="32"/>
        </w:rPr>
        <w:t>任何干預，</w:t>
      </w:r>
      <w:r w:rsidRPr="00210D7A">
        <w:rPr>
          <w:rFonts w:ascii="Times New Roman" w:hAnsi="Times New Roman" w:hint="eastAsia"/>
          <w:bCs w:val="0"/>
          <w:kern w:val="0"/>
          <w:szCs w:val="32"/>
        </w:rPr>
        <w:t>僅能</w:t>
      </w:r>
      <w:r w:rsidR="00394F59" w:rsidRPr="00210D7A">
        <w:rPr>
          <w:rFonts w:ascii="Times New Roman" w:hAnsi="Times New Roman"/>
          <w:bCs w:val="0"/>
          <w:kern w:val="0"/>
          <w:szCs w:val="32"/>
        </w:rPr>
        <w:t>確切執行相關計畫，並向中央政府</w:t>
      </w:r>
      <w:r w:rsidRPr="00210D7A">
        <w:rPr>
          <w:rFonts w:ascii="Times New Roman" w:hAnsi="Times New Roman" w:hint="eastAsia"/>
          <w:bCs w:val="0"/>
          <w:kern w:val="0"/>
          <w:szCs w:val="32"/>
        </w:rPr>
        <w:t>反映</w:t>
      </w:r>
      <w:r w:rsidR="00394F59" w:rsidRPr="00210D7A">
        <w:rPr>
          <w:rFonts w:ascii="Times New Roman" w:hAnsi="Times New Roman"/>
          <w:bCs w:val="0"/>
          <w:kern w:val="0"/>
          <w:szCs w:val="32"/>
        </w:rPr>
        <w:t>相關需求。</w:t>
      </w:r>
    </w:p>
    <w:p w:rsidR="00212A05" w:rsidRPr="00A57EC4" w:rsidRDefault="00394F59" w:rsidP="00394F59">
      <w:pPr>
        <w:pStyle w:val="5"/>
        <w:kinsoku w:val="0"/>
        <w:ind w:left="2042" w:hanging="851"/>
        <w:rPr>
          <w:rFonts w:ascii="Times New Roman" w:hAnsi="Times New Roman"/>
        </w:rPr>
      </w:pPr>
      <w:r w:rsidRPr="00210D7A">
        <w:rPr>
          <w:rFonts w:ascii="Times New Roman" w:hAnsi="Times New Roman"/>
          <w:bCs w:val="0"/>
          <w:kern w:val="0"/>
          <w:szCs w:val="32"/>
        </w:rPr>
        <w:t>該會</w:t>
      </w:r>
      <w:r w:rsidR="00BD46F3" w:rsidRPr="00210D7A">
        <w:rPr>
          <w:rFonts w:ascii="Times New Roman" w:hAnsi="Times New Roman" w:hint="eastAsia"/>
          <w:bCs w:val="0"/>
          <w:kern w:val="0"/>
          <w:szCs w:val="32"/>
        </w:rPr>
        <w:t>係</w:t>
      </w:r>
      <w:r w:rsidRPr="00210D7A">
        <w:rPr>
          <w:rFonts w:ascii="Times New Roman" w:hAnsi="Times New Roman"/>
          <w:bCs w:val="0"/>
          <w:kern w:val="0"/>
          <w:szCs w:val="32"/>
        </w:rPr>
        <w:t>民間組織，所推動</w:t>
      </w:r>
      <w:r w:rsidR="00BD46F3" w:rsidRPr="00210D7A">
        <w:rPr>
          <w:rFonts w:ascii="Times New Roman" w:hAnsi="Times New Roman" w:hint="eastAsia"/>
          <w:bCs w:val="0"/>
          <w:kern w:val="0"/>
          <w:szCs w:val="32"/>
        </w:rPr>
        <w:t>之</w:t>
      </w:r>
      <w:r w:rsidRPr="00210D7A">
        <w:rPr>
          <w:rFonts w:ascii="Times New Roman" w:hAnsi="Times New Roman"/>
          <w:bCs w:val="0"/>
          <w:kern w:val="0"/>
          <w:szCs w:val="32"/>
        </w:rPr>
        <w:t>福利事業若</w:t>
      </w:r>
      <w:r w:rsidR="00BD46F3" w:rsidRPr="00210D7A">
        <w:rPr>
          <w:rFonts w:ascii="Times New Roman" w:hAnsi="Times New Roman" w:hint="eastAsia"/>
          <w:bCs w:val="0"/>
          <w:kern w:val="0"/>
          <w:szCs w:val="32"/>
        </w:rPr>
        <w:t>原</w:t>
      </w:r>
      <w:r w:rsidRPr="00210D7A">
        <w:rPr>
          <w:rFonts w:ascii="Times New Roman" w:hAnsi="Times New Roman"/>
          <w:bCs w:val="0"/>
          <w:kern w:val="0"/>
          <w:szCs w:val="32"/>
        </w:rPr>
        <w:t>屬於政府</w:t>
      </w:r>
      <w:r w:rsidR="00BD46F3" w:rsidRPr="00210D7A">
        <w:rPr>
          <w:rFonts w:ascii="Times New Roman" w:hAnsi="Times New Roman" w:hint="eastAsia"/>
          <w:bCs w:val="0"/>
          <w:kern w:val="0"/>
          <w:szCs w:val="32"/>
        </w:rPr>
        <w:t>應辦事項</w:t>
      </w:r>
      <w:r w:rsidRPr="00210D7A">
        <w:rPr>
          <w:rFonts w:ascii="Times New Roman" w:hAnsi="Times New Roman"/>
          <w:bCs w:val="0"/>
          <w:kern w:val="0"/>
          <w:szCs w:val="32"/>
        </w:rPr>
        <w:t>，中央政府</w:t>
      </w:r>
      <w:r w:rsidR="00BD46F3" w:rsidRPr="00210D7A">
        <w:rPr>
          <w:rFonts w:ascii="Times New Roman" w:hAnsi="Times New Roman" w:hint="eastAsia"/>
          <w:bCs w:val="0"/>
          <w:kern w:val="0"/>
          <w:szCs w:val="32"/>
        </w:rPr>
        <w:t>雖提供經費補助</w:t>
      </w:r>
      <w:r w:rsidRPr="00210D7A">
        <w:rPr>
          <w:rFonts w:ascii="Times New Roman" w:hAnsi="Times New Roman"/>
          <w:bCs w:val="0"/>
          <w:kern w:val="0"/>
          <w:szCs w:val="32"/>
        </w:rPr>
        <w:t>，</w:t>
      </w:r>
      <w:r w:rsidR="00BD46F3" w:rsidRPr="00210D7A">
        <w:rPr>
          <w:rFonts w:ascii="Times New Roman" w:hAnsi="Times New Roman" w:hint="eastAsia"/>
          <w:bCs w:val="0"/>
          <w:kern w:val="0"/>
          <w:szCs w:val="32"/>
        </w:rPr>
        <w:t>但</w:t>
      </w:r>
      <w:r w:rsidRPr="00210D7A">
        <w:rPr>
          <w:rFonts w:ascii="Times New Roman" w:hAnsi="Times New Roman"/>
          <w:bCs w:val="0"/>
          <w:kern w:val="0"/>
          <w:szCs w:val="32"/>
        </w:rPr>
        <w:t>金額</w:t>
      </w:r>
      <w:r w:rsidR="00BD46F3" w:rsidRPr="00210D7A">
        <w:rPr>
          <w:rFonts w:ascii="Times New Roman" w:hAnsi="Times New Roman" w:hint="eastAsia"/>
          <w:bCs w:val="0"/>
          <w:kern w:val="0"/>
          <w:szCs w:val="32"/>
        </w:rPr>
        <w:t>不高</w:t>
      </w:r>
      <w:r w:rsidRPr="00210D7A">
        <w:rPr>
          <w:rFonts w:ascii="Times New Roman" w:hAnsi="Times New Roman"/>
          <w:bCs w:val="0"/>
          <w:kern w:val="0"/>
          <w:szCs w:val="32"/>
        </w:rPr>
        <w:t>，約</w:t>
      </w:r>
      <w:r w:rsidR="00BD46F3" w:rsidRPr="00210D7A">
        <w:rPr>
          <w:rFonts w:ascii="Times New Roman" w:hAnsi="Times New Roman" w:hint="eastAsia"/>
          <w:bCs w:val="0"/>
          <w:kern w:val="0"/>
          <w:szCs w:val="32"/>
        </w:rPr>
        <w:t>僅有</w:t>
      </w:r>
      <w:r w:rsidRPr="00210D7A">
        <w:rPr>
          <w:rFonts w:ascii="Times New Roman" w:hAnsi="Times New Roman"/>
          <w:bCs w:val="0"/>
          <w:kern w:val="0"/>
          <w:szCs w:val="32"/>
        </w:rPr>
        <w:t>1</w:t>
      </w:r>
      <w:r w:rsidRPr="00210D7A">
        <w:rPr>
          <w:rFonts w:ascii="Times New Roman" w:hAnsi="Times New Roman"/>
          <w:bCs w:val="0"/>
          <w:kern w:val="0"/>
          <w:szCs w:val="32"/>
        </w:rPr>
        <w:t>成；機構主要經費來源</w:t>
      </w:r>
      <w:r w:rsidR="00BD46F3" w:rsidRPr="00210D7A">
        <w:rPr>
          <w:rFonts w:ascii="Times New Roman" w:hAnsi="Times New Roman" w:hint="eastAsia"/>
          <w:bCs w:val="0"/>
          <w:kern w:val="0"/>
          <w:szCs w:val="32"/>
        </w:rPr>
        <w:t>仍是</w:t>
      </w:r>
      <w:r w:rsidRPr="00210D7A">
        <w:rPr>
          <w:rFonts w:ascii="Times New Roman" w:hAnsi="Times New Roman"/>
          <w:bCs w:val="0"/>
          <w:kern w:val="0"/>
          <w:szCs w:val="32"/>
        </w:rPr>
        <w:t>來自會員，即日本</w:t>
      </w:r>
      <w:r w:rsidRPr="00210D7A">
        <w:rPr>
          <w:rFonts w:ascii="Times New Roman" w:hAnsi="Times New Roman"/>
          <w:bCs w:val="0"/>
          <w:kern w:val="0"/>
          <w:szCs w:val="32"/>
        </w:rPr>
        <w:t>47</w:t>
      </w:r>
      <w:r w:rsidRPr="00210D7A">
        <w:rPr>
          <w:rFonts w:ascii="Times New Roman" w:hAnsi="Times New Roman"/>
          <w:bCs w:val="0"/>
          <w:kern w:val="0"/>
          <w:szCs w:val="32"/>
        </w:rPr>
        <w:t>個都道府縣的社會福祉協議會。又</w:t>
      </w:r>
      <w:r w:rsidR="00BD46F3" w:rsidRPr="00210D7A">
        <w:rPr>
          <w:rFonts w:ascii="Times New Roman" w:hAnsi="Times New Roman" w:hint="eastAsia"/>
          <w:bCs w:val="0"/>
          <w:kern w:val="0"/>
          <w:szCs w:val="32"/>
        </w:rPr>
        <w:t>，</w:t>
      </w:r>
      <w:r w:rsidRPr="00210D7A">
        <w:rPr>
          <w:rFonts w:ascii="Times New Roman" w:hAnsi="Times New Roman"/>
          <w:bCs w:val="0"/>
          <w:kern w:val="0"/>
          <w:szCs w:val="32"/>
        </w:rPr>
        <w:t>各都道府縣</w:t>
      </w:r>
      <w:r w:rsidR="00BD46F3" w:rsidRPr="00210D7A">
        <w:rPr>
          <w:rFonts w:ascii="Times New Roman" w:hAnsi="Times New Roman" w:hint="eastAsia"/>
          <w:bCs w:val="0"/>
          <w:kern w:val="0"/>
          <w:szCs w:val="32"/>
        </w:rPr>
        <w:t>之</w:t>
      </w:r>
      <w:r w:rsidRPr="00210D7A">
        <w:rPr>
          <w:rFonts w:ascii="Times New Roman" w:hAnsi="Times New Roman"/>
          <w:bCs w:val="0"/>
          <w:kern w:val="0"/>
          <w:szCs w:val="32"/>
        </w:rPr>
        <w:t>社會福祉協議會，由於業務具高度公益性，因此財源大</w:t>
      </w:r>
      <w:r w:rsidR="00BD46F3" w:rsidRPr="00210D7A">
        <w:rPr>
          <w:rFonts w:ascii="Times New Roman" w:hAnsi="Times New Roman" w:hint="eastAsia"/>
          <w:bCs w:val="0"/>
          <w:kern w:val="0"/>
          <w:szCs w:val="32"/>
        </w:rPr>
        <w:t>多</w:t>
      </w:r>
      <w:r w:rsidRPr="00210D7A">
        <w:rPr>
          <w:rFonts w:ascii="Times New Roman" w:hAnsi="Times New Roman"/>
          <w:bCs w:val="0"/>
          <w:kern w:val="0"/>
          <w:szCs w:val="32"/>
        </w:rPr>
        <w:t>來自地方政府。至於厚生勞動省有無研議全國性方案及其相關進度等問題，該會不甚清楚。</w:t>
      </w:r>
    </w:p>
    <w:p w:rsidR="00A57EC4" w:rsidRPr="00A57EC4" w:rsidRDefault="00A57EC4" w:rsidP="00A57EC4">
      <w:pPr>
        <w:pStyle w:val="5"/>
        <w:numPr>
          <w:ilvl w:val="0"/>
          <w:numId w:val="0"/>
        </w:numPr>
        <w:kinsoku w:val="0"/>
        <w:ind w:left="2042"/>
        <w:rPr>
          <w:rFonts w:ascii="Times New Roman" w:hAnsi="Times New Roman"/>
        </w:rPr>
      </w:pPr>
    </w:p>
    <w:p w:rsidR="00F51EB9" w:rsidRPr="00210D7A" w:rsidRDefault="00F51EB9" w:rsidP="00F51EB9">
      <w:pPr>
        <w:pStyle w:val="2"/>
        <w:rPr>
          <w:b/>
        </w:rPr>
      </w:pPr>
      <w:bookmarkStart w:id="6152" w:name="_Toc499734885"/>
      <w:r w:rsidRPr="00210D7A">
        <w:rPr>
          <w:rFonts w:hint="eastAsia"/>
          <w:b/>
        </w:rPr>
        <w:t>訪察發現與分析</w:t>
      </w:r>
      <w:bookmarkEnd w:id="6152"/>
    </w:p>
    <w:p w:rsidR="00F51EB9" w:rsidRPr="00210D7A" w:rsidRDefault="00F51EB9" w:rsidP="00F51EB9">
      <w:pPr>
        <w:pStyle w:val="3"/>
        <w:rPr>
          <w:rFonts w:ascii="Times New Roman" w:hAnsi="Times New Roman"/>
          <w:b/>
        </w:rPr>
      </w:pPr>
      <w:bookmarkStart w:id="6153" w:name="_Toc498616670"/>
      <w:bookmarkStart w:id="6154" w:name="_Toc498618568"/>
      <w:bookmarkStart w:id="6155" w:name="_Toc498692284"/>
      <w:bookmarkStart w:id="6156" w:name="_Toc498692978"/>
      <w:bookmarkStart w:id="6157" w:name="_Toc499280412"/>
      <w:bookmarkStart w:id="6158" w:name="_Toc499734886"/>
      <w:r w:rsidRPr="00210D7A">
        <w:rPr>
          <w:rFonts w:ascii="Times New Roman" w:hAnsi="Times New Roman"/>
          <w:b/>
        </w:rPr>
        <w:t>貸款主體及其相關演進</w:t>
      </w:r>
      <w:bookmarkEnd w:id="6153"/>
      <w:bookmarkEnd w:id="6154"/>
      <w:bookmarkEnd w:id="6155"/>
      <w:bookmarkEnd w:id="6156"/>
      <w:bookmarkEnd w:id="6157"/>
      <w:bookmarkEnd w:id="6158"/>
    </w:p>
    <w:p w:rsidR="00F51EB9" w:rsidRPr="00210D7A" w:rsidRDefault="00F51EB9" w:rsidP="00F51EB9">
      <w:pPr>
        <w:pStyle w:val="4"/>
        <w:rPr>
          <w:rFonts w:ascii="Times New Roman" w:hAnsi="Times New Roman"/>
        </w:rPr>
      </w:pPr>
      <w:r w:rsidRPr="00210D7A">
        <w:rPr>
          <w:rFonts w:ascii="Times New Roman" w:hAnsi="Times New Roman"/>
        </w:rPr>
        <w:t>我國早期探討日本逆向抵押貸款制度，多有引用永田俊一</w:t>
      </w:r>
      <w:r w:rsidRPr="00210D7A">
        <w:rPr>
          <w:rStyle w:val="aff2"/>
          <w:rFonts w:ascii="Times New Roman" w:hAnsi="Times New Roman"/>
        </w:rPr>
        <w:footnoteReference w:id="46"/>
      </w:r>
      <w:r w:rsidRPr="00210D7A">
        <w:rPr>
          <w:rFonts w:ascii="Times New Roman" w:hAnsi="Times New Roman"/>
        </w:rPr>
        <w:t>於</w:t>
      </w:r>
      <w:r w:rsidRPr="00210D7A">
        <w:rPr>
          <w:rFonts w:ascii="Times New Roman" w:hAnsi="Times New Roman"/>
        </w:rPr>
        <w:t>2005</w:t>
      </w:r>
      <w:r w:rsidRPr="00210D7A">
        <w:rPr>
          <w:rFonts w:ascii="Times New Roman" w:hAnsi="Times New Roman"/>
        </w:rPr>
        <w:t>年</w:t>
      </w:r>
      <w:r w:rsidRPr="00210D7A">
        <w:rPr>
          <w:rFonts w:ascii="Times New Roman" w:hAnsi="Times New Roman"/>
        </w:rPr>
        <w:t>5</w:t>
      </w:r>
      <w:r w:rsidRPr="00210D7A">
        <w:rPr>
          <w:rFonts w:ascii="Times New Roman" w:hAnsi="Times New Roman"/>
        </w:rPr>
        <w:t>月出版之「信託改革</w:t>
      </w:r>
      <w:r w:rsidRPr="00210D7A">
        <w:rPr>
          <w:rFonts w:ascii="Times New Roman" w:hAnsi="Times New Roman"/>
        </w:rPr>
        <w:t xml:space="preserve"> </w:t>
      </w:r>
      <w:r w:rsidRPr="00210D7A">
        <w:rPr>
          <w:rFonts w:ascii="Times New Roman" w:hAnsi="Times New Roman"/>
        </w:rPr>
        <w:t>金融ビジネスはこう変わる」一書中，依實施主體不同，所為之分類</w:t>
      </w:r>
      <w:r w:rsidRPr="00210D7A">
        <w:rPr>
          <w:rFonts w:ascii="Times New Roman" w:hAnsi="Times New Roman" w:hint="eastAsia"/>
        </w:rPr>
        <w:t>如下</w:t>
      </w:r>
      <w:r w:rsidR="00A31594">
        <w:rPr>
          <w:rFonts w:ascii="Times New Roman" w:hAnsi="Times New Roman" w:hint="eastAsia"/>
        </w:rPr>
        <w:t>(</w:t>
      </w:r>
      <w:r w:rsidRPr="00210D7A">
        <w:rPr>
          <w:rFonts w:ascii="Times New Roman" w:hAnsi="Times New Roman" w:hint="eastAsia"/>
        </w:rPr>
        <w:t>表</w:t>
      </w:r>
      <w:r w:rsidR="00FC638A">
        <w:rPr>
          <w:rFonts w:ascii="Times New Roman" w:hAnsi="Times New Roman" w:hint="eastAsia"/>
        </w:rPr>
        <w:t>44</w:t>
      </w:r>
      <w:r w:rsidR="00A31594">
        <w:rPr>
          <w:rFonts w:ascii="Times New Roman" w:hAnsi="Times New Roman" w:hint="eastAsia"/>
        </w:rPr>
        <w:t>)</w:t>
      </w:r>
      <w:r w:rsidR="00A31594">
        <w:rPr>
          <w:rFonts w:ascii="Times New Roman" w:hAnsi="Times New Roman" w:hint="eastAsia"/>
        </w:rPr>
        <w:t>。</w:t>
      </w:r>
    </w:p>
    <w:p w:rsidR="00F51EB9" w:rsidRPr="00210D7A" w:rsidRDefault="00F51EB9" w:rsidP="00F51EB9">
      <w:pPr>
        <w:pStyle w:val="a3"/>
        <w:spacing w:before="120" w:after="0"/>
        <w:ind w:left="113" w:firstLineChars="509" w:firstLine="1427"/>
        <w:jc w:val="center"/>
        <w:rPr>
          <w:rFonts w:ascii="Times New Roman" w:hAnsi="Times New Roman"/>
          <w:b/>
        </w:rPr>
      </w:pPr>
      <w:bookmarkStart w:id="6159" w:name="_Toc499280815"/>
      <w:r w:rsidRPr="00210D7A">
        <w:rPr>
          <w:rFonts w:ascii="Times New Roman" w:hAnsi="Times New Roman"/>
          <w:b/>
        </w:rPr>
        <w:t>日本依實施主體不同所形成之「以房養老」模式</w:t>
      </w:r>
      <w:bookmarkEnd w:id="6159"/>
    </w:p>
    <w:tbl>
      <w:tblPr>
        <w:tblStyle w:val="afb"/>
        <w:tblW w:w="7769" w:type="dxa"/>
        <w:tblInd w:w="1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42"/>
        <w:gridCol w:w="4149"/>
        <w:gridCol w:w="1778"/>
      </w:tblGrid>
      <w:tr w:rsidR="00210D7A" w:rsidRPr="00210D7A" w:rsidTr="00F51EB9">
        <w:tc>
          <w:tcPr>
            <w:tcW w:w="1842" w:type="dxa"/>
          </w:tcPr>
          <w:p w:rsidR="00F51EB9" w:rsidRPr="00DD2B27" w:rsidRDefault="00F51EB9" w:rsidP="00557250">
            <w:pPr>
              <w:pStyle w:val="3"/>
              <w:numPr>
                <w:ilvl w:val="0"/>
                <w:numId w:val="0"/>
              </w:numPr>
              <w:kinsoku w:val="0"/>
              <w:overflowPunct/>
              <w:jc w:val="center"/>
              <w:rPr>
                <w:rFonts w:ascii="Times New Roman" w:hAnsi="Times New Roman"/>
                <w:b/>
                <w:sz w:val="24"/>
                <w:szCs w:val="24"/>
              </w:rPr>
            </w:pPr>
            <w:bookmarkStart w:id="6160" w:name="_Toc498616671"/>
            <w:bookmarkStart w:id="6161" w:name="_Toc498618569"/>
            <w:bookmarkStart w:id="6162" w:name="_Toc498692285"/>
            <w:bookmarkStart w:id="6163" w:name="_Toc498692979"/>
            <w:bookmarkStart w:id="6164" w:name="_Toc499125118"/>
            <w:bookmarkStart w:id="6165" w:name="_Toc499126846"/>
            <w:bookmarkStart w:id="6166" w:name="_Toc499280413"/>
            <w:bookmarkStart w:id="6167" w:name="_Toc499734887"/>
            <w:r w:rsidRPr="00DD2B27">
              <w:rPr>
                <w:rFonts w:ascii="Times New Roman" w:hAnsi="Times New Roman"/>
                <w:b/>
                <w:sz w:val="24"/>
                <w:szCs w:val="24"/>
              </w:rPr>
              <w:t>模式</w:t>
            </w:r>
            <w:bookmarkEnd w:id="6160"/>
            <w:bookmarkEnd w:id="6161"/>
            <w:bookmarkEnd w:id="6162"/>
            <w:bookmarkEnd w:id="6163"/>
            <w:bookmarkEnd w:id="6164"/>
            <w:bookmarkEnd w:id="6165"/>
            <w:bookmarkEnd w:id="6166"/>
            <w:bookmarkEnd w:id="6167"/>
          </w:p>
        </w:tc>
        <w:tc>
          <w:tcPr>
            <w:tcW w:w="4149" w:type="dxa"/>
          </w:tcPr>
          <w:p w:rsidR="00F51EB9" w:rsidRPr="00DD2B27" w:rsidRDefault="00F51EB9" w:rsidP="00557250">
            <w:pPr>
              <w:pStyle w:val="3"/>
              <w:numPr>
                <w:ilvl w:val="0"/>
                <w:numId w:val="0"/>
              </w:numPr>
              <w:kinsoku w:val="0"/>
              <w:overflowPunct/>
              <w:jc w:val="center"/>
              <w:rPr>
                <w:rFonts w:ascii="Times New Roman" w:hAnsi="Times New Roman"/>
                <w:b/>
                <w:sz w:val="24"/>
                <w:szCs w:val="24"/>
              </w:rPr>
            </w:pPr>
            <w:bookmarkStart w:id="6168" w:name="_Toc498616672"/>
            <w:bookmarkStart w:id="6169" w:name="_Toc498618570"/>
            <w:bookmarkStart w:id="6170" w:name="_Toc498692286"/>
            <w:bookmarkStart w:id="6171" w:name="_Toc498692980"/>
            <w:bookmarkStart w:id="6172" w:name="_Toc499125119"/>
            <w:bookmarkStart w:id="6173" w:name="_Toc499126847"/>
            <w:bookmarkStart w:id="6174" w:name="_Toc499280414"/>
            <w:bookmarkStart w:id="6175" w:name="_Toc499734888"/>
            <w:r w:rsidRPr="00DD2B27">
              <w:rPr>
                <w:rFonts w:ascii="Times New Roman" w:hAnsi="Times New Roman"/>
                <w:b/>
                <w:sz w:val="24"/>
                <w:szCs w:val="24"/>
              </w:rPr>
              <w:t>實施主體</w:t>
            </w:r>
            <w:bookmarkEnd w:id="6168"/>
            <w:bookmarkEnd w:id="6169"/>
            <w:bookmarkEnd w:id="6170"/>
            <w:bookmarkEnd w:id="6171"/>
            <w:bookmarkEnd w:id="6172"/>
            <w:bookmarkEnd w:id="6173"/>
            <w:bookmarkEnd w:id="6174"/>
            <w:bookmarkEnd w:id="6175"/>
          </w:p>
        </w:tc>
        <w:tc>
          <w:tcPr>
            <w:tcW w:w="1778" w:type="dxa"/>
          </w:tcPr>
          <w:p w:rsidR="00F51EB9" w:rsidRPr="00DD2B27" w:rsidRDefault="00F51EB9" w:rsidP="00557250">
            <w:pPr>
              <w:pStyle w:val="3"/>
              <w:numPr>
                <w:ilvl w:val="0"/>
                <w:numId w:val="0"/>
              </w:numPr>
              <w:kinsoku w:val="0"/>
              <w:overflowPunct/>
              <w:jc w:val="center"/>
              <w:rPr>
                <w:rFonts w:ascii="Times New Roman" w:hAnsi="Times New Roman"/>
                <w:b/>
                <w:sz w:val="24"/>
                <w:szCs w:val="24"/>
              </w:rPr>
            </w:pPr>
            <w:bookmarkStart w:id="6176" w:name="_Toc498616673"/>
            <w:bookmarkStart w:id="6177" w:name="_Toc498618571"/>
            <w:bookmarkStart w:id="6178" w:name="_Toc498692287"/>
            <w:bookmarkStart w:id="6179" w:name="_Toc498692981"/>
            <w:bookmarkStart w:id="6180" w:name="_Toc499125120"/>
            <w:bookmarkStart w:id="6181" w:name="_Toc499126848"/>
            <w:bookmarkStart w:id="6182" w:name="_Toc499280415"/>
            <w:bookmarkStart w:id="6183" w:name="_Toc499734889"/>
            <w:r w:rsidRPr="00DD2B27">
              <w:rPr>
                <w:rFonts w:ascii="Times New Roman" w:hAnsi="Times New Roman"/>
                <w:b/>
                <w:sz w:val="24"/>
                <w:szCs w:val="24"/>
              </w:rPr>
              <w:t>融資方式</w:t>
            </w:r>
            <w:bookmarkEnd w:id="6176"/>
            <w:bookmarkEnd w:id="6177"/>
            <w:bookmarkEnd w:id="6178"/>
            <w:bookmarkEnd w:id="6179"/>
            <w:bookmarkEnd w:id="6180"/>
            <w:bookmarkEnd w:id="6181"/>
            <w:bookmarkEnd w:id="6182"/>
            <w:bookmarkEnd w:id="6183"/>
          </w:p>
        </w:tc>
      </w:tr>
      <w:tr w:rsidR="00210D7A" w:rsidRPr="00210D7A" w:rsidTr="00F51EB9">
        <w:tc>
          <w:tcPr>
            <w:tcW w:w="1842" w:type="dxa"/>
            <w:vMerge w:val="restart"/>
          </w:tcPr>
          <w:p w:rsidR="00F51EB9" w:rsidRPr="00DD2B27" w:rsidRDefault="00F51EB9" w:rsidP="00557250">
            <w:pPr>
              <w:pStyle w:val="3"/>
              <w:numPr>
                <w:ilvl w:val="0"/>
                <w:numId w:val="0"/>
              </w:numPr>
              <w:kinsoku w:val="0"/>
              <w:overflowPunct/>
              <w:rPr>
                <w:rFonts w:ascii="Times New Roman" w:hAnsi="Times New Roman"/>
                <w:b/>
                <w:sz w:val="24"/>
                <w:szCs w:val="24"/>
              </w:rPr>
            </w:pPr>
            <w:bookmarkStart w:id="6184" w:name="_Toc498616674"/>
            <w:bookmarkStart w:id="6185" w:name="_Toc498618572"/>
            <w:bookmarkStart w:id="6186" w:name="_Toc498692288"/>
            <w:bookmarkStart w:id="6187" w:name="_Toc498692982"/>
            <w:bookmarkStart w:id="6188" w:name="_Toc499125121"/>
            <w:bookmarkStart w:id="6189" w:name="_Toc499126849"/>
            <w:bookmarkStart w:id="6190" w:name="_Toc499280416"/>
            <w:bookmarkStart w:id="6191" w:name="_Toc499734890"/>
            <w:r w:rsidRPr="00DD2B27">
              <w:rPr>
                <w:rFonts w:ascii="Times New Roman" w:hAnsi="Times New Roman"/>
                <w:b/>
                <w:sz w:val="24"/>
                <w:szCs w:val="24"/>
              </w:rPr>
              <w:t>公法下自治體模式</w:t>
            </w:r>
            <w:bookmarkEnd w:id="6184"/>
            <w:bookmarkEnd w:id="6185"/>
            <w:bookmarkEnd w:id="6186"/>
            <w:bookmarkEnd w:id="6187"/>
            <w:bookmarkEnd w:id="6188"/>
            <w:bookmarkEnd w:id="6189"/>
            <w:bookmarkEnd w:id="6190"/>
            <w:bookmarkEnd w:id="6191"/>
          </w:p>
        </w:tc>
        <w:tc>
          <w:tcPr>
            <w:tcW w:w="4149" w:type="dxa"/>
          </w:tcPr>
          <w:p w:rsidR="00F51EB9" w:rsidRPr="00210D7A" w:rsidRDefault="00F51EB9" w:rsidP="00557250">
            <w:pPr>
              <w:pStyle w:val="3"/>
              <w:numPr>
                <w:ilvl w:val="0"/>
                <w:numId w:val="0"/>
              </w:numPr>
              <w:kinsoku w:val="0"/>
              <w:overflowPunct/>
              <w:rPr>
                <w:rFonts w:ascii="Times New Roman" w:hAnsi="Times New Roman"/>
                <w:sz w:val="24"/>
                <w:szCs w:val="24"/>
              </w:rPr>
            </w:pPr>
            <w:bookmarkStart w:id="6192" w:name="_Toc498616675"/>
            <w:bookmarkStart w:id="6193" w:name="_Toc498618573"/>
            <w:bookmarkStart w:id="6194" w:name="_Toc498692289"/>
            <w:bookmarkStart w:id="6195" w:name="_Toc498692983"/>
            <w:bookmarkStart w:id="6196" w:name="_Toc499125122"/>
            <w:bookmarkStart w:id="6197" w:name="_Toc499126850"/>
            <w:bookmarkStart w:id="6198" w:name="_Toc499280417"/>
            <w:bookmarkStart w:id="6199" w:name="_Toc499734891"/>
            <w:r w:rsidRPr="00210D7A">
              <w:rPr>
                <w:rFonts w:ascii="Times New Roman" w:hAnsi="Times New Roman"/>
                <w:sz w:val="24"/>
                <w:szCs w:val="24"/>
              </w:rPr>
              <w:t>武藏野</w:t>
            </w:r>
            <w:r w:rsidR="00A31594">
              <w:rPr>
                <w:rFonts w:ascii="Times New Roman" w:hAnsi="Times New Roman" w:hint="eastAsia"/>
                <w:sz w:val="24"/>
                <w:szCs w:val="24"/>
              </w:rPr>
              <w:t>模</w:t>
            </w:r>
            <w:r w:rsidRPr="00210D7A">
              <w:rPr>
                <w:rFonts w:ascii="Times New Roman" w:hAnsi="Times New Roman"/>
                <w:sz w:val="24"/>
                <w:szCs w:val="24"/>
              </w:rPr>
              <w:t>式</w:t>
            </w:r>
            <w:r w:rsidRPr="00210D7A">
              <w:rPr>
                <w:rFonts w:ascii="Times New Roman" w:hAnsi="Times New Roman"/>
                <w:sz w:val="24"/>
                <w:szCs w:val="24"/>
              </w:rPr>
              <w:t>(</w:t>
            </w:r>
            <w:r w:rsidRPr="00210D7A">
              <w:rPr>
                <w:rFonts w:ascii="Times New Roman" w:hAnsi="Times New Roman"/>
                <w:sz w:val="24"/>
                <w:szCs w:val="24"/>
              </w:rPr>
              <w:t>與福利措施結合</w:t>
            </w:r>
            <w:r w:rsidRPr="00210D7A">
              <w:rPr>
                <w:rFonts w:ascii="Times New Roman" w:hAnsi="Times New Roman"/>
                <w:sz w:val="24"/>
                <w:szCs w:val="24"/>
              </w:rPr>
              <w:t>)</w:t>
            </w:r>
            <w:bookmarkEnd w:id="6192"/>
            <w:bookmarkEnd w:id="6193"/>
            <w:bookmarkEnd w:id="6194"/>
            <w:bookmarkEnd w:id="6195"/>
            <w:bookmarkEnd w:id="6196"/>
            <w:bookmarkEnd w:id="6197"/>
            <w:bookmarkEnd w:id="6198"/>
            <w:bookmarkEnd w:id="6199"/>
          </w:p>
          <w:p w:rsidR="00F51EB9" w:rsidRPr="00210D7A" w:rsidRDefault="00F51EB9" w:rsidP="00557250">
            <w:pPr>
              <w:pStyle w:val="3"/>
              <w:numPr>
                <w:ilvl w:val="0"/>
                <w:numId w:val="0"/>
              </w:numPr>
              <w:kinsoku w:val="0"/>
              <w:overflowPunct/>
              <w:rPr>
                <w:rFonts w:ascii="Times New Roman" w:hAnsi="Times New Roman"/>
                <w:sz w:val="24"/>
                <w:szCs w:val="24"/>
              </w:rPr>
            </w:pPr>
            <w:bookmarkStart w:id="6200" w:name="_Toc498616676"/>
            <w:bookmarkStart w:id="6201" w:name="_Toc498618574"/>
            <w:bookmarkStart w:id="6202" w:name="_Toc498692290"/>
            <w:bookmarkStart w:id="6203" w:name="_Toc498692984"/>
            <w:bookmarkStart w:id="6204" w:name="_Toc499125123"/>
            <w:bookmarkStart w:id="6205" w:name="_Toc499126851"/>
            <w:bookmarkStart w:id="6206" w:name="_Toc499280418"/>
            <w:bookmarkStart w:id="6207" w:name="_Toc499734892"/>
            <w:r w:rsidRPr="00210D7A">
              <w:rPr>
                <w:rFonts w:ascii="Times New Roman" w:hAnsi="Times New Roman"/>
                <w:sz w:val="24"/>
                <w:szCs w:val="24"/>
              </w:rPr>
              <w:t>中野區、鯖江市</w:t>
            </w:r>
            <w:bookmarkEnd w:id="6200"/>
            <w:bookmarkEnd w:id="6201"/>
            <w:bookmarkEnd w:id="6202"/>
            <w:bookmarkEnd w:id="6203"/>
            <w:bookmarkEnd w:id="6204"/>
            <w:bookmarkEnd w:id="6205"/>
            <w:bookmarkEnd w:id="6206"/>
            <w:bookmarkEnd w:id="6207"/>
          </w:p>
        </w:tc>
        <w:tc>
          <w:tcPr>
            <w:tcW w:w="1778" w:type="dxa"/>
          </w:tcPr>
          <w:p w:rsidR="00F51EB9" w:rsidRPr="00210D7A" w:rsidRDefault="00F51EB9" w:rsidP="00557250">
            <w:pPr>
              <w:pStyle w:val="3"/>
              <w:numPr>
                <w:ilvl w:val="0"/>
                <w:numId w:val="0"/>
              </w:numPr>
              <w:kinsoku w:val="0"/>
              <w:overflowPunct/>
              <w:rPr>
                <w:rFonts w:ascii="Times New Roman" w:hAnsi="Times New Roman"/>
                <w:sz w:val="24"/>
                <w:szCs w:val="24"/>
              </w:rPr>
            </w:pPr>
            <w:bookmarkStart w:id="6208" w:name="_Toc498616677"/>
            <w:bookmarkStart w:id="6209" w:name="_Toc498618575"/>
            <w:bookmarkStart w:id="6210" w:name="_Toc498692291"/>
            <w:bookmarkStart w:id="6211" w:name="_Toc498692985"/>
            <w:bookmarkStart w:id="6212" w:name="_Toc499125124"/>
            <w:bookmarkStart w:id="6213" w:name="_Toc499126852"/>
            <w:bookmarkStart w:id="6214" w:name="_Toc499280419"/>
            <w:bookmarkStart w:id="6215" w:name="_Toc499734893"/>
            <w:r w:rsidRPr="00210D7A">
              <w:rPr>
                <w:rFonts w:ascii="Times New Roman" w:hAnsi="Times New Roman"/>
                <w:sz w:val="24"/>
                <w:szCs w:val="24"/>
              </w:rPr>
              <w:t>直接融資方式</w:t>
            </w:r>
            <w:bookmarkEnd w:id="6208"/>
            <w:bookmarkEnd w:id="6209"/>
            <w:bookmarkEnd w:id="6210"/>
            <w:bookmarkEnd w:id="6211"/>
            <w:bookmarkEnd w:id="6212"/>
            <w:bookmarkEnd w:id="6213"/>
            <w:bookmarkEnd w:id="6214"/>
            <w:bookmarkEnd w:id="6215"/>
          </w:p>
        </w:tc>
      </w:tr>
      <w:tr w:rsidR="00210D7A" w:rsidRPr="00210D7A" w:rsidTr="00F51EB9">
        <w:tc>
          <w:tcPr>
            <w:tcW w:w="1842" w:type="dxa"/>
            <w:vMerge/>
          </w:tcPr>
          <w:p w:rsidR="00F51EB9" w:rsidRPr="00DD2B27" w:rsidRDefault="00F51EB9" w:rsidP="00557250">
            <w:pPr>
              <w:pStyle w:val="3"/>
              <w:numPr>
                <w:ilvl w:val="0"/>
                <w:numId w:val="0"/>
              </w:numPr>
              <w:kinsoku w:val="0"/>
              <w:overflowPunct/>
              <w:rPr>
                <w:rFonts w:ascii="Times New Roman" w:hAnsi="Times New Roman"/>
                <w:b/>
                <w:sz w:val="24"/>
                <w:szCs w:val="24"/>
              </w:rPr>
            </w:pPr>
          </w:p>
        </w:tc>
        <w:tc>
          <w:tcPr>
            <w:tcW w:w="4149" w:type="dxa"/>
          </w:tcPr>
          <w:p w:rsidR="00F51EB9" w:rsidRPr="00210D7A" w:rsidRDefault="00F51EB9" w:rsidP="00557250">
            <w:pPr>
              <w:pStyle w:val="3"/>
              <w:numPr>
                <w:ilvl w:val="0"/>
                <w:numId w:val="0"/>
              </w:numPr>
              <w:kinsoku w:val="0"/>
              <w:overflowPunct/>
              <w:rPr>
                <w:rFonts w:ascii="Times New Roman" w:hAnsi="Times New Roman"/>
                <w:sz w:val="24"/>
                <w:szCs w:val="24"/>
              </w:rPr>
            </w:pPr>
            <w:bookmarkStart w:id="6216" w:name="_Toc498616678"/>
            <w:bookmarkStart w:id="6217" w:name="_Toc498618576"/>
            <w:bookmarkStart w:id="6218" w:name="_Toc498692292"/>
            <w:bookmarkStart w:id="6219" w:name="_Toc498692986"/>
            <w:bookmarkStart w:id="6220" w:name="_Toc499125125"/>
            <w:bookmarkStart w:id="6221" w:name="_Toc499126853"/>
            <w:bookmarkStart w:id="6222" w:name="_Toc499280420"/>
            <w:bookmarkStart w:id="6223" w:name="_Toc499734894"/>
            <w:r w:rsidRPr="00210D7A">
              <w:rPr>
                <w:rFonts w:ascii="Times New Roman" w:hAnsi="Times New Roman"/>
                <w:sz w:val="24"/>
                <w:szCs w:val="24"/>
              </w:rPr>
              <w:t>世田谷</w:t>
            </w:r>
            <w:r w:rsidR="00A31594">
              <w:rPr>
                <w:rFonts w:ascii="Times New Roman" w:hAnsi="Times New Roman" w:hint="eastAsia"/>
                <w:sz w:val="24"/>
                <w:szCs w:val="24"/>
              </w:rPr>
              <w:t>模</w:t>
            </w:r>
            <w:r w:rsidRPr="00210D7A">
              <w:rPr>
                <w:rFonts w:ascii="Times New Roman" w:hAnsi="Times New Roman"/>
                <w:sz w:val="24"/>
                <w:szCs w:val="24"/>
              </w:rPr>
              <w:t>式</w:t>
            </w:r>
            <w:r w:rsidRPr="00210D7A">
              <w:rPr>
                <w:rFonts w:ascii="Times New Roman" w:hAnsi="Times New Roman"/>
                <w:sz w:val="24"/>
                <w:szCs w:val="24"/>
              </w:rPr>
              <w:t>(</w:t>
            </w:r>
            <w:r w:rsidRPr="00210D7A">
              <w:rPr>
                <w:rFonts w:ascii="Times New Roman" w:hAnsi="Times New Roman"/>
                <w:sz w:val="24"/>
                <w:szCs w:val="24"/>
              </w:rPr>
              <w:t>由民間機構提出，由公家機構協助</w:t>
            </w:r>
            <w:r w:rsidRPr="00210D7A">
              <w:rPr>
                <w:rFonts w:ascii="Times New Roman" w:hAnsi="Times New Roman"/>
                <w:sz w:val="24"/>
                <w:szCs w:val="24"/>
              </w:rPr>
              <w:t>)</w:t>
            </w:r>
            <w:bookmarkEnd w:id="6216"/>
            <w:bookmarkEnd w:id="6217"/>
            <w:bookmarkEnd w:id="6218"/>
            <w:bookmarkEnd w:id="6219"/>
            <w:bookmarkEnd w:id="6220"/>
            <w:bookmarkEnd w:id="6221"/>
            <w:bookmarkEnd w:id="6222"/>
            <w:bookmarkEnd w:id="6223"/>
          </w:p>
          <w:p w:rsidR="00F51EB9" w:rsidRPr="00210D7A" w:rsidRDefault="00F51EB9" w:rsidP="00557250">
            <w:pPr>
              <w:pStyle w:val="3"/>
              <w:numPr>
                <w:ilvl w:val="0"/>
                <w:numId w:val="0"/>
              </w:numPr>
              <w:kinsoku w:val="0"/>
              <w:overflowPunct/>
              <w:rPr>
                <w:rFonts w:ascii="Times New Roman" w:hAnsi="Times New Roman"/>
                <w:sz w:val="24"/>
                <w:szCs w:val="24"/>
              </w:rPr>
            </w:pPr>
            <w:bookmarkStart w:id="6224" w:name="_Toc498616679"/>
            <w:bookmarkStart w:id="6225" w:name="_Toc498618577"/>
            <w:bookmarkStart w:id="6226" w:name="_Toc498692293"/>
            <w:bookmarkStart w:id="6227" w:name="_Toc498692987"/>
            <w:bookmarkStart w:id="6228" w:name="_Toc499125126"/>
            <w:bookmarkStart w:id="6229" w:name="_Toc499126854"/>
            <w:bookmarkStart w:id="6230" w:name="_Toc499280421"/>
            <w:bookmarkStart w:id="6231" w:name="_Toc499734895"/>
            <w:r w:rsidRPr="00210D7A">
              <w:rPr>
                <w:rFonts w:ascii="Times New Roman" w:hAnsi="Times New Roman"/>
                <w:sz w:val="24"/>
                <w:szCs w:val="24"/>
              </w:rPr>
              <w:t>府中市、調布市、新宿區、杉並區、台東區、大田區、文京區、足立區、藤澤市、神戶市、保谷市、練馬區、伊丹市、大阪市、高濱市</w:t>
            </w:r>
            <w:bookmarkEnd w:id="6224"/>
            <w:bookmarkEnd w:id="6225"/>
            <w:bookmarkEnd w:id="6226"/>
            <w:bookmarkEnd w:id="6227"/>
            <w:bookmarkEnd w:id="6228"/>
            <w:bookmarkEnd w:id="6229"/>
            <w:bookmarkEnd w:id="6230"/>
            <w:bookmarkEnd w:id="6231"/>
          </w:p>
        </w:tc>
        <w:tc>
          <w:tcPr>
            <w:tcW w:w="1778" w:type="dxa"/>
          </w:tcPr>
          <w:p w:rsidR="00F51EB9" w:rsidRPr="00210D7A" w:rsidRDefault="00F51EB9" w:rsidP="00557250">
            <w:pPr>
              <w:pStyle w:val="3"/>
              <w:numPr>
                <w:ilvl w:val="0"/>
                <w:numId w:val="0"/>
              </w:numPr>
              <w:kinsoku w:val="0"/>
              <w:overflowPunct/>
              <w:rPr>
                <w:rFonts w:ascii="Times New Roman" w:hAnsi="Times New Roman"/>
                <w:sz w:val="24"/>
                <w:szCs w:val="24"/>
              </w:rPr>
            </w:pPr>
            <w:bookmarkStart w:id="6232" w:name="_Toc498616680"/>
            <w:bookmarkStart w:id="6233" w:name="_Toc498618578"/>
            <w:bookmarkStart w:id="6234" w:name="_Toc498692294"/>
            <w:bookmarkStart w:id="6235" w:name="_Toc498692988"/>
            <w:bookmarkStart w:id="6236" w:name="_Toc499125127"/>
            <w:bookmarkStart w:id="6237" w:name="_Toc499126855"/>
            <w:bookmarkStart w:id="6238" w:name="_Toc499280422"/>
            <w:bookmarkStart w:id="6239" w:name="_Toc499734896"/>
            <w:r w:rsidRPr="00210D7A">
              <w:rPr>
                <w:rFonts w:ascii="Times New Roman" w:hAnsi="Times New Roman"/>
                <w:sz w:val="24"/>
                <w:szCs w:val="24"/>
              </w:rPr>
              <w:t>間接融資</w:t>
            </w:r>
            <w:r w:rsidRPr="00210D7A">
              <w:rPr>
                <w:rFonts w:ascii="Times New Roman" w:hAnsi="Times New Roman"/>
                <w:sz w:val="24"/>
                <w:szCs w:val="24"/>
              </w:rPr>
              <w:t>(</w:t>
            </w:r>
            <w:r w:rsidRPr="00210D7A">
              <w:rPr>
                <w:rFonts w:ascii="Times New Roman" w:hAnsi="Times New Roman"/>
                <w:sz w:val="24"/>
                <w:szCs w:val="24"/>
              </w:rPr>
              <w:t>融資斡旋</w:t>
            </w:r>
            <w:r w:rsidRPr="00210D7A">
              <w:rPr>
                <w:rFonts w:ascii="Times New Roman" w:hAnsi="Times New Roman"/>
                <w:sz w:val="24"/>
                <w:szCs w:val="24"/>
              </w:rPr>
              <w:t>)</w:t>
            </w:r>
            <w:r w:rsidRPr="00210D7A">
              <w:rPr>
                <w:rFonts w:ascii="Times New Roman" w:hAnsi="Times New Roman"/>
                <w:sz w:val="24"/>
                <w:szCs w:val="24"/>
              </w:rPr>
              <w:t>方式：</w:t>
            </w:r>
            <w:bookmarkEnd w:id="6232"/>
            <w:bookmarkEnd w:id="6233"/>
            <w:bookmarkEnd w:id="6234"/>
            <w:bookmarkEnd w:id="6235"/>
            <w:bookmarkEnd w:id="6236"/>
            <w:bookmarkEnd w:id="6237"/>
            <w:bookmarkEnd w:id="6238"/>
            <w:bookmarkEnd w:id="6239"/>
          </w:p>
          <w:p w:rsidR="00F51EB9" w:rsidRPr="00210D7A" w:rsidRDefault="00F51EB9" w:rsidP="00F51EB9">
            <w:pPr>
              <w:pStyle w:val="3"/>
              <w:numPr>
                <w:ilvl w:val="0"/>
                <w:numId w:val="0"/>
              </w:numPr>
              <w:kinsoku w:val="0"/>
              <w:overflowPunct/>
              <w:ind w:left="304" w:hangingChars="117" w:hanging="304"/>
              <w:rPr>
                <w:rFonts w:ascii="Times New Roman" w:hAnsi="Times New Roman"/>
                <w:sz w:val="24"/>
                <w:szCs w:val="24"/>
              </w:rPr>
            </w:pPr>
            <w:bookmarkStart w:id="6240" w:name="_Toc498616681"/>
            <w:bookmarkStart w:id="6241" w:name="_Toc498618579"/>
            <w:bookmarkStart w:id="6242" w:name="_Toc498692295"/>
            <w:bookmarkStart w:id="6243" w:name="_Toc498692989"/>
            <w:bookmarkStart w:id="6244" w:name="_Toc499125128"/>
            <w:bookmarkStart w:id="6245" w:name="_Toc499126856"/>
            <w:bookmarkStart w:id="6246" w:name="_Toc499280423"/>
            <w:bookmarkStart w:id="6247" w:name="_Toc499734897"/>
            <w:r w:rsidRPr="00210D7A">
              <w:rPr>
                <w:rFonts w:ascii="Times New Roman" w:hAnsi="Times New Roman"/>
                <w:sz w:val="24"/>
                <w:szCs w:val="24"/>
              </w:rPr>
              <w:t>1.</w:t>
            </w:r>
            <w:r w:rsidRPr="00210D7A">
              <w:rPr>
                <w:rFonts w:ascii="Times New Roman" w:hAnsi="Times New Roman"/>
                <w:sz w:val="24"/>
                <w:szCs w:val="24"/>
              </w:rPr>
              <w:t>設定抵押權方式</w:t>
            </w:r>
            <w:bookmarkEnd w:id="6240"/>
            <w:bookmarkEnd w:id="6241"/>
            <w:bookmarkEnd w:id="6242"/>
            <w:bookmarkEnd w:id="6243"/>
            <w:bookmarkEnd w:id="6244"/>
            <w:bookmarkEnd w:id="6245"/>
            <w:bookmarkEnd w:id="6246"/>
            <w:bookmarkEnd w:id="6247"/>
          </w:p>
          <w:p w:rsidR="00F51EB9" w:rsidRPr="00210D7A" w:rsidRDefault="00F51EB9" w:rsidP="00557250">
            <w:pPr>
              <w:pStyle w:val="3"/>
              <w:numPr>
                <w:ilvl w:val="0"/>
                <w:numId w:val="0"/>
              </w:numPr>
              <w:kinsoku w:val="0"/>
              <w:overflowPunct/>
              <w:rPr>
                <w:rFonts w:ascii="Times New Roman" w:hAnsi="Times New Roman"/>
                <w:sz w:val="24"/>
                <w:szCs w:val="24"/>
              </w:rPr>
            </w:pPr>
            <w:bookmarkStart w:id="6248" w:name="_Toc498616682"/>
            <w:bookmarkStart w:id="6249" w:name="_Toc498618580"/>
            <w:bookmarkStart w:id="6250" w:name="_Toc498692296"/>
            <w:bookmarkStart w:id="6251" w:name="_Toc498692990"/>
            <w:bookmarkStart w:id="6252" w:name="_Toc499125129"/>
            <w:bookmarkStart w:id="6253" w:name="_Toc499126857"/>
            <w:bookmarkStart w:id="6254" w:name="_Toc499280424"/>
            <w:bookmarkStart w:id="6255" w:name="_Toc499734898"/>
            <w:r w:rsidRPr="00210D7A">
              <w:rPr>
                <w:rFonts w:ascii="Times New Roman" w:hAnsi="Times New Roman"/>
                <w:sz w:val="24"/>
                <w:szCs w:val="24"/>
              </w:rPr>
              <w:t>2.</w:t>
            </w:r>
            <w:r w:rsidRPr="00210D7A">
              <w:rPr>
                <w:rFonts w:ascii="Times New Roman" w:hAnsi="Times New Roman"/>
                <w:sz w:val="24"/>
                <w:szCs w:val="24"/>
              </w:rPr>
              <w:t>信託方式</w:t>
            </w:r>
            <w:bookmarkEnd w:id="6248"/>
            <w:bookmarkEnd w:id="6249"/>
            <w:bookmarkEnd w:id="6250"/>
            <w:bookmarkEnd w:id="6251"/>
            <w:bookmarkEnd w:id="6252"/>
            <w:bookmarkEnd w:id="6253"/>
            <w:bookmarkEnd w:id="6254"/>
            <w:bookmarkEnd w:id="6255"/>
          </w:p>
        </w:tc>
      </w:tr>
      <w:tr w:rsidR="00210D7A" w:rsidRPr="00210D7A" w:rsidTr="00F51EB9">
        <w:tc>
          <w:tcPr>
            <w:tcW w:w="1842" w:type="dxa"/>
            <w:vMerge w:val="restart"/>
          </w:tcPr>
          <w:p w:rsidR="00F51EB9" w:rsidRPr="00DD2B27" w:rsidRDefault="00F51EB9" w:rsidP="00557250">
            <w:pPr>
              <w:pStyle w:val="3"/>
              <w:numPr>
                <w:ilvl w:val="0"/>
                <w:numId w:val="0"/>
              </w:numPr>
              <w:kinsoku w:val="0"/>
              <w:overflowPunct/>
              <w:rPr>
                <w:rFonts w:ascii="Times New Roman" w:hAnsi="Times New Roman"/>
                <w:b/>
                <w:sz w:val="24"/>
                <w:szCs w:val="24"/>
              </w:rPr>
            </w:pPr>
            <w:bookmarkStart w:id="6256" w:name="_Toc498616683"/>
            <w:bookmarkStart w:id="6257" w:name="_Toc498618581"/>
            <w:bookmarkStart w:id="6258" w:name="_Toc498692297"/>
            <w:bookmarkStart w:id="6259" w:name="_Toc498692991"/>
            <w:bookmarkStart w:id="6260" w:name="_Toc499125130"/>
            <w:bookmarkStart w:id="6261" w:name="_Toc499126858"/>
            <w:bookmarkStart w:id="6262" w:name="_Toc499280425"/>
            <w:bookmarkStart w:id="6263" w:name="_Toc499734899"/>
            <w:r w:rsidRPr="00DD2B27">
              <w:rPr>
                <w:rFonts w:ascii="Times New Roman" w:hAnsi="Times New Roman"/>
                <w:b/>
                <w:sz w:val="24"/>
                <w:szCs w:val="24"/>
              </w:rPr>
              <w:t>公法下由國土交通省及厚生勞動省推動之模式</w:t>
            </w:r>
            <w:bookmarkEnd w:id="6256"/>
            <w:bookmarkEnd w:id="6257"/>
            <w:bookmarkEnd w:id="6258"/>
            <w:bookmarkEnd w:id="6259"/>
            <w:bookmarkEnd w:id="6260"/>
            <w:bookmarkEnd w:id="6261"/>
            <w:bookmarkEnd w:id="6262"/>
            <w:bookmarkEnd w:id="6263"/>
          </w:p>
        </w:tc>
        <w:tc>
          <w:tcPr>
            <w:tcW w:w="4149" w:type="dxa"/>
          </w:tcPr>
          <w:p w:rsidR="00F51EB9" w:rsidRPr="00210D7A" w:rsidRDefault="00F51EB9" w:rsidP="00557250">
            <w:pPr>
              <w:pStyle w:val="3"/>
              <w:numPr>
                <w:ilvl w:val="0"/>
                <w:numId w:val="0"/>
              </w:numPr>
              <w:kinsoku w:val="0"/>
              <w:overflowPunct/>
              <w:rPr>
                <w:rFonts w:ascii="Times New Roman" w:hAnsi="Times New Roman"/>
                <w:sz w:val="24"/>
                <w:szCs w:val="24"/>
              </w:rPr>
            </w:pPr>
            <w:bookmarkStart w:id="6264" w:name="_Toc498616684"/>
            <w:bookmarkStart w:id="6265" w:name="_Toc498618582"/>
            <w:bookmarkStart w:id="6266" w:name="_Toc498692298"/>
            <w:bookmarkStart w:id="6267" w:name="_Toc498692992"/>
            <w:bookmarkStart w:id="6268" w:name="_Toc499125131"/>
            <w:bookmarkStart w:id="6269" w:name="_Toc499126859"/>
            <w:bookmarkStart w:id="6270" w:name="_Toc499280426"/>
            <w:bookmarkStart w:id="6271" w:name="_Toc499734900"/>
            <w:r w:rsidRPr="00210D7A">
              <w:rPr>
                <w:rFonts w:ascii="Times New Roman" w:hAnsi="Times New Roman"/>
                <w:sz w:val="24"/>
                <w:szCs w:val="24"/>
              </w:rPr>
              <w:t>住宅金融金庫</w:t>
            </w:r>
            <w:r w:rsidRPr="00210D7A">
              <w:rPr>
                <w:rFonts w:ascii="Times New Roman" w:hAnsi="Times New Roman"/>
                <w:sz w:val="24"/>
                <w:szCs w:val="24"/>
              </w:rPr>
              <w:t>(</w:t>
            </w:r>
            <w:r w:rsidRPr="00210D7A">
              <w:rPr>
                <w:rFonts w:ascii="Times New Roman" w:hAnsi="Times New Roman"/>
                <w:sz w:val="24"/>
                <w:szCs w:val="24"/>
              </w:rPr>
              <w:t>高齡者住宅財團</w:t>
            </w:r>
            <w:r w:rsidRPr="00210D7A">
              <w:rPr>
                <w:rFonts w:ascii="Times New Roman" w:hAnsi="Times New Roman"/>
                <w:sz w:val="24"/>
                <w:szCs w:val="24"/>
              </w:rPr>
              <w:t>)</w:t>
            </w:r>
            <w:bookmarkEnd w:id="6264"/>
            <w:bookmarkEnd w:id="6265"/>
            <w:bookmarkEnd w:id="6266"/>
            <w:bookmarkEnd w:id="6267"/>
            <w:bookmarkEnd w:id="6268"/>
            <w:bookmarkEnd w:id="6269"/>
            <w:bookmarkEnd w:id="6270"/>
            <w:bookmarkEnd w:id="6271"/>
          </w:p>
        </w:tc>
        <w:tc>
          <w:tcPr>
            <w:tcW w:w="1778" w:type="dxa"/>
            <w:vMerge w:val="restart"/>
          </w:tcPr>
          <w:p w:rsidR="00F51EB9" w:rsidRPr="00210D7A" w:rsidRDefault="00F51EB9" w:rsidP="00557250">
            <w:pPr>
              <w:pStyle w:val="3"/>
              <w:numPr>
                <w:ilvl w:val="0"/>
                <w:numId w:val="0"/>
              </w:numPr>
              <w:kinsoku w:val="0"/>
              <w:overflowPunct/>
              <w:rPr>
                <w:rFonts w:ascii="Times New Roman" w:hAnsi="Times New Roman"/>
                <w:sz w:val="24"/>
                <w:szCs w:val="24"/>
              </w:rPr>
            </w:pPr>
            <w:bookmarkStart w:id="6272" w:name="_Toc498616685"/>
            <w:bookmarkStart w:id="6273" w:name="_Toc498618583"/>
            <w:bookmarkStart w:id="6274" w:name="_Toc498692299"/>
            <w:bookmarkStart w:id="6275" w:name="_Toc498692993"/>
            <w:bookmarkStart w:id="6276" w:name="_Toc499125132"/>
            <w:bookmarkStart w:id="6277" w:name="_Toc499126860"/>
            <w:bookmarkStart w:id="6278" w:name="_Toc499280427"/>
            <w:bookmarkStart w:id="6279" w:name="_Toc499734901"/>
            <w:r w:rsidRPr="00210D7A">
              <w:rPr>
                <w:rFonts w:ascii="Times New Roman" w:hAnsi="Times New Roman"/>
                <w:sz w:val="24"/>
                <w:szCs w:val="24"/>
              </w:rPr>
              <w:t>直接融資方式</w:t>
            </w:r>
            <w:bookmarkEnd w:id="6272"/>
            <w:bookmarkEnd w:id="6273"/>
            <w:bookmarkEnd w:id="6274"/>
            <w:bookmarkEnd w:id="6275"/>
            <w:bookmarkEnd w:id="6276"/>
            <w:bookmarkEnd w:id="6277"/>
            <w:bookmarkEnd w:id="6278"/>
            <w:bookmarkEnd w:id="6279"/>
          </w:p>
        </w:tc>
      </w:tr>
      <w:tr w:rsidR="00210D7A" w:rsidRPr="00210D7A" w:rsidTr="00F51EB9">
        <w:tc>
          <w:tcPr>
            <w:tcW w:w="1842" w:type="dxa"/>
            <w:vMerge/>
          </w:tcPr>
          <w:p w:rsidR="00F51EB9" w:rsidRPr="00DD2B27" w:rsidRDefault="00F51EB9" w:rsidP="00557250">
            <w:pPr>
              <w:pStyle w:val="3"/>
              <w:numPr>
                <w:ilvl w:val="0"/>
                <w:numId w:val="0"/>
              </w:numPr>
              <w:kinsoku w:val="0"/>
              <w:overflowPunct/>
              <w:rPr>
                <w:rFonts w:ascii="Times New Roman" w:hAnsi="Times New Roman"/>
                <w:b/>
                <w:sz w:val="24"/>
                <w:szCs w:val="24"/>
              </w:rPr>
            </w:pPr>
          </w:p>
        </w:tc>
        <w:tc>
          <w:tcPr>
            <w:tcW w:w="4149" w:type="dxa"/>
          </w:tcPr>
          <w:p w:rsidR="00F51EB9" w:rsidRPr="00210D7A" w:rsidRDefault="00F51EB9" w:rsidP="00557250">
            <w:pPr>
              <w:pStyle w:val="3"/>
              <w:numPr>
                <w:ilvl w:val="0"/>
                <w:numId w:val="0"/>
              </w:numPr>
              <w:kinsoku w:val="0"/>
              <w:overflowPunct/>
              <w:rPr>
                <w:rFonts w:ascii="Times New Roman" w:hAnsi="Times New Roman"/>
                <w:sz w:val="24"/>
                <w:szCs w:val="24"/>
              </w:rPr>
            </w:pPr>
            <w:bookmarkStart w:id="6280" w:name="_Toc498616686"/>
            <w:bookmarkStart w:id="6281" w:name="_Toc498618584"/>
            <w:bookmarkStart w:id="6282" w:name="_Toc498692300"/>
            <w:bookmarkStart w:id="6283" w:name="_Toc498692994"/>
            <w:bookmarkStart w:id="6284" w:name="_Toc499125133"/>
            <w:bookmarkStart w:id="6285" w:name="_Toc499126861"/>
            <w:bookmarkStart w:id="6286" w:name="_Toc499280428"/>
            <w:bookmarkStart w:id="6287" w:name="_Toc499734902"/>
            <w:r w:rsidRPr="00210D7A">
              <w:rPr>
                <w:rFonts w:ascii="Times New Roman" w:hAnsi="Times New Roman"/>
                <w:sz w:val="24"/>
                <w:szCs w:val="24"/>
              </w:rPr>
              <w:t>東京都等各都道府縣社會福祉協議會</w:t>
            </w:r>
            <w:bookmarkEnd w:id="6280"/>
            <w:bookmarkEnd w:id="6281"/>
            <w:bookmarkEnd w:id="6282"/>
            <w:bookmarkEnd w:id="6283"/>
            <w:bookmarkEnd w:id="6284"/>
            <w:bookmarkEnd w:id="6285"/>
            <w:bookmarkEnd w:id="6286"/>
            <w:bookmarkEnd w:id="6287"/>
          </w:p>
        </w:tc>
        <w:tc>
          <w:tcPr>
            <w:tcW w:w="1778" w:type="dxa"/>
            <w:vMerge/>
          </w:tcPr>
          <w:p w:rsidR="00F51EB9" w:rsidRPr="00210D7A" w:rsidRDefault="00F51EB9" w:rsidP="00557250">
            <w:pPr>
              <w:pStyle w:val="3"/>
              <w:numPr>
                <w:ilvl w:val="0"/>
                <w:numId w:val="0"/>
              </w:numPr>
              <w:kinsoku w:val="0"/>
              <w:overflowPunct/>
              <w:rPr>
                <w:rFonts w:ascii="Times New Roman" w:hAnsi="Times New Roman"/>
                <w:sz w:val="24"/>
                <w:szCs w:val="24"/>
              </w:rPr>
            </w:pPr>
          </w:p>
        </w:tc>
      </w:tr>
      <w:tr w:rsidR="00210D7A" w:rsidRPr="00210D7A" w:rsidTr="00F51EB9">
        <w:tc>
          <w:tcPr>
            <w:tcW w:w="1842" w:type="dxa"/>
            <w:vMerge w:val="restart"/>
          </w:tcPr>
          <w:p w:rsidR="00F51EB9" w:rsidRPr="00DD2B27" w:rsidRDefault="00F51EB9" w:rsidP="00557250">
            <w:pPr>
              <w:pStyle w:val="3"/>
              <w:numPr>
                <w:ilvl w:val="0"/>
                <w:numId w:val="0"/>
              </w:numPr>
              <w:kinsoku w:val="0"/>
              <w:overflowPunct/>
              <w:rPr>
                <w:rFonts w:ascii="Times New Roman" w:hAnsi="Times New Roman"/>
                <w:b/>
                <w:sz w:val="24"/>
                <w:szCs w:val="24"/>
              </w:rPr>
            </w:pPr>
            <w:bookmarkStart w:id="6288" w:name="_Toc498616687"/>
            <w:bookmarkStart w:id="6289" w:name="_Toc498618585"/>
            <w:bookmarkStart w:id="6290" w:name="_Toc498692301"/>
            <w:bookmarkStart w:id="6291" w:name="_Toc498692995"/>
            <w:bookmarkStart w:id="6292" w:name="_Toc499125134"/>
            <w:bookmarkStart w:id="6293" w:name="_Toc499126862"/>
            <w:bookmarkStart w:id="6294" w:name="_Toc499280429"/>
            <w:bookmarkStart w:id="6295" w:name="_Toc499734903"/>
            <w:r w:rsidRPr="00DD2B27">
              <w:rPr>
                <w:rFonts w:ascii="Times New Roman" w:hAnsi="Times New Roman"/>
                <w:b/>
                <w:sz w:val="24"/>
                <w:szCs w:val="24"/>
              </w:rPr>
              <w:t>民間模式</w:t>
            </w:r>
            <w:bookmarkEnd w:id="6288"/>
            <w:bookmarkEnd w:id="6289"/>
            <w:bookmarkEnd w:id="6290"/>
            <w:bookmarkEnd w:id="6291"/>
            <w:bookmarkEnd w:id="6292"/>
            <w:bookmarkEnd w:id="6293"/>
            <w:bookmarkEnd w:id="6294"/>
            <w:bookmarkEnd w:id="6295"/>
          </w:p>
        </w:tc>
        <w:tc>
          <w:tcPr>
            <w:tcW w:w="4149" w:type="dxa"/>
            <w:vMerge w:val="restart"/>
          </w:tcPr>
          <w:p w:rsidR="00F51EB9" w:rsidRPr="00210D7A" w:rsidRDefault="00F51EB9" w:rsidP="00557250">
            <w:pPr>
              <w:pStyle w:val="3"/>
              <w:numPr>
                <w:ilvl w:val="0"/>
                <w:numId w:val="0"/>
              </w:numPr>
              <w:kinsoku w:val="0"/>
              <w:overflowPunct/>
              <w:rPr>
                <w:rFonts w:ascii="Times New Roman" w:hAnsi="Times New Roman"/>
                <w:sz w:val="24"/>
                <w:szCs w:val="24"/>
              </w:rPr>
            </w:pPr>
            <w:bookmarkStart w:id="6296" w:name="_Toc498616688"/>
            <w:bookmarkStart w:id="6297" w:name="_Toc498618586"/>
            <w:bookmarkStart w:id="6298" w:name="_Toc498692302"/>
            <w:bookmarkStart w:id="6299" w:name="_Toc498692996"/>
            <w:bookmarkStart w:id="6300" w:name="_Toc499125135"/>
            <w:bookmarkStart w:id="6301" w:name="_Toc499126863"/>
            <w:bookmarkStart w:id="6302" w:name="_Toc499280430"/>
            <w:bookmarkStart w:id="6303" w:name="_Toc499734904"/>
            <w:r w:rsidRPr="00210D7A">
              <w:rPr>
                <w:rFonts w:ascii="Times New Roman" w:hAnsi="Times New Roman"/>
                <w:sz w:val="24"/>
                <w:szCs w:val="24"/>
              </w:rPr>
              <w:t>不動產信託方式</w:t>
            </w:r>
            <w:bookmarkEnd w:id="6296"/>
            <w:bookmarkEnd w:id="6297"/>
            <w:bookmarkEnd w:id="6298"/>
            <w:bookmarkEnd w:id="6299"/>
            <w:bookmarkEnd w:id="6300"/>
            <w:bookmarkEnd w:id="6301"/>
            <w:bookmarkEnd w:id="6302"/>
            <w:bookmarkEnd w:id="6303"/>
          </w:p>
          <w:p w:rsidR="00F51EB9" w:rsidRPr="00210D7A" w:rsidRDefault="00F51EB9" w:rsidP="00557250">
            <w:pPr>
              <w:pStyle w:val="3"/>
              <w:numPr>
                <w:ilvl w:val="0"/>
                <w:numId w:val="0"/>
              </w:numPr>
              <w:kinsoku w:val="0"/>
              <w:overflowPunct/>
              <w:rPr>
                <w:rFonts w:ascii="Times New Roman" w:hAnsi="Times New Roman"/>
                <w:sz w:val="24"/>
                <w:szCs w:val="24"/>
              </w:rPr>
            </w:pPr>
            <w:bookmarkStart w:id="6304" w:name="_Toc498616689"/>
            <w:bookmarkStart w:id="6305" w:name="_Toc498618587"/>
            <w:bookmarkStart w:id="6306" w:name="_Toc498692303"/>
            <w:bookmarkStart w:id="6307" w:name="_Toc498692997"/>
            <w:bookmarkStart w:id="6308" w:name="_Toc499125136"/>
            <w:bookmarkStart w:id="6309" w:name="_Toc499126864"/>
            <w:bookmarkStart w:id="6310" w:name="_Toc499280431"/>
            <w:bookmarkStart w:id="6311" w:name="_Toc499734905"/>
            <w:r w:rsidRPr="00210D7A">
              <w:rPr>
                <w:rFonts w:ascii="Times New Roman" w:hAnsi="Times New Roman"/>
                <w:sz w:val="24"/>
                <w:szCs w:val="24"/>
              </w:rPr>
              <w:t>不動產擔保年金貸款融資</w:t>
            </w:r>
            <w:bookmarkEnd w:id="6304"/>
            <w:bookmarkEnd w:id="6305"/>
            <w:bookmarkEnd w:id="6306"/>
            <w:bookmarkEnd w:id="6307"/>
            <w:bookmarkEnd w:id="6308"/>
            <w:bookmarkEnd w:id="6309"/>
            <w:bookmarkEnd w:id="6310"/>
            <w:bookmarkEnd w:id="6311"/>
          </w:p>
          <w:p w:rsidR="00F51EB9" w:rsidRPr="00210D7A" w:rsidRDefault="00F51EB9" w:rsidP="00557250">
            <w:pPr>
              <w:pStyle w:val="3"/>
              <w:numPr>
                <w:ilvl w:val="0"/>
                <w:numId w:val="0"/>
              </w:numPr>
              <w:kinsoku w:val="0"/>
              <w:overflowPunct/>
              <w:rPr>
                <w:rFonts w:ascii="Times New Roman" w:hAnsi="Times New Roman"/>
                <w:sz w:val="24"/>
                <w:szCs w:val="24"/>
              </w:rPr>
            </w:pPr>
            <w:bookmarkStart w:id="6312" w:name="_Toc498616690"/>
            <w:bookmarkStart w:id="6313" w:name="_Toc498618588"/>
            <w:bookmarkStart w:id="6314" w:name="_Toc498692304"/>
            <w:bookmarkStart w:id="6315" w:name="_Toc498692998"/>
            <w:bookmarkStart w:id="6316" w:name="_Toc499125137"/>
            <w:bookmarkStart w:id="6317" w:name="_Toc499126865"/>
            <w:bookmarkStart w:id="6318" w:name="_Toc499280432"/>
            <w:bookmarkStart w:id="6319" w:name="_Toc499734906"/>
            <w:r w:rsidRPr="00210D7A">
              <w:rPr>
                <w:rFonts w:ascii="Times New Roman" w:hAnsi="Times New Roman"/>
                <w:sz w:val="24"/>
                <w:szCs w:val="24"/>
              </w:rPr>
              <w:t>不動產擔保</w:t>
            </w:r>
            <w:r w:rsidRPr="00210D7A">
              <w:rPr>
                <w:rFonts w:ascii="Times New Roman" w:hAnsi="Times New Roman"/>
                <w:sz w:val="24"/>
                <w:szCs w:val="24"/>
              </w:rPr>
              <w:t>+</w:t>
            </w:r>
            <w:r w:rsidRPr="00210D7A">
              <w:rPr>
                <w:rFonts w:ascii="Times New Roman" w:hAnsi="Times New Roman"/>
                <w:sz w:val="24"/>
                <w:szCs w:val="24"/>
              </w:rPr>
              <w:t>終身年金保險</w:t>
            </w:r>
            <w:bookmarkEnd w:id="6312"/>
            <w:bookmarkEnd w:id="6313"/>
            <w:bookmarkEnd w:id="6314"/>
            <w:bookmarkEnd w:id="6315"/>
            <w:bookmarkEnd w:id="6316"/>
            <w:bookmarkEnd w:id="6317"/>
            <w:bookmarkEnd w:id="6318"/>
            <w:bookmarkEnd w:id="6319"/>
          </w:p>
        </w:tc>
        <w:tc>
          <w:tcPr>
            <w:tcW w:w="1778" w:type="dxa"/>
          </w:tcPr>
          <w:p w:rsidR="00F51EB9" w:rsidRPr="00210D7A" w:rsidRDefault="00F51EB9" w:rsidP="00557250">
            <w:pPr>
              <w:pStyle w:val="3"/>
              <w:numPr>
                <w:ilvl w:val="0"/>
                <w:numId w:val="0"/>
              </w:numPr>
              <w:kinsoku w:val="0"/>
              <w:overflowPunct/>
              <w:rPr>
                <w:rFonts w:ascii="Times New Roman" w:hAnsi="Times New Roman"/>
                <w:sz w:val="24"/>
                <w:szCs w:val="24"/>
              </w:rPr>
            </w:pPr>
            <w:bookmarkStart w:id="6320" w:name="_Toc498616691"/>
            <w:bookmarkStart w:id="6321" w:name="_Toc498618589"/>
            <w:bookmarkStart w:id="6322" w:name="_Toc498692305"/>
            <w:bookmarkStart w:id="6323" w:name="_Toc498692999"/>
            <w:bookmarkStart w:id="6324" w:name="_Toc499125138"/>
            <w:bookmarkStart w:id="6325" w:name="_Toc499126866"/>
            <w:bookmarkStart w:id="6326" w:name="_Toc499280433"/>
            <w:bookmarkStart w:id="6327" w:name="_Toc499734907"/>
            <w:r w:rsidRPr="00210D7A">
              <w:rPr>
                <w:rFonts w:ascii="Times New Roman" w:hAnsi="Times New Roman"/>
                <w:sz w:val="24"/>
                <w:szCs w:val="24"/>
              </w:rPr>
              <w:t>信託銀行</w:t>
            </w:r>
            <w:bookmarkEnd w:id="6320"/>
            <w:bookmarkEnd w:id="6321"/>
            <w:bookmarkEnd w:id="6322"/>
            <w:bookmarkEnd w:id="6323"/>
            <w:bookmarkEnd w:id="6324"/>
            <w:bookmarkEnd w:id="6325"/>
            <w:bookmarkEnd w:id="6326"/>
            <w:bookmarkEnd w:id="6327"/>
          </w:p>
        </w:tc>
      </w:tr>
      <w:tr w:rsidR="00210D7A" w:rsidRPr="00210D7A" w:rsidTr="00F51EB9">
        <w:tc>
          <w:tcPr>
            <w:tcW w:w="1842" w:type="dxa"/>
            <w:vMerge/>
          </w:tcPr>
          <w:p w:rsidR="00F51EB9" w:rsidRPr="00210D7A" w:rsidRDefault="00F51EB9" w:rsidP="00557250">
            <w:pPr>
              <w:pStyle w:val="3"/>
              <w:numPr>
                <w:ilvl w:val="0"/>
                <w:numId w:val="0"/>
              </w:numPr>
              <w:kinsoku w:val="0"/>
              <w:overflowPunct/>
              <w:rPr>
                <w:rFonts w:ascii="Times New Roman" w:hAnsi="Times New Roman"/>
                <w:sz w:val="24"/>
                <w:szCs w:val="24"/>
              </w:rPr>
            </w:pPr>
          </w:p>
        </w:tc>
        <w:tc>
          <w:tcPr>
            <w:tcW w:w="4149" w:type="dxa"/>
            <w:vMerge/>
          </w:tcPr>
          <w:p w:rsidR="00F51EB9" w:rsidRPr="00210D7A" w:rsidRDefault="00F51EB9" w:rsidP="00557250">
            <w:pPr>
              <w:pStyle w:val="3"/>
              <w:numPr>
                <w:ilvl w:val="0"/>
                <w:numId w:val="0"/>
              </w:numPr>
              <w:kinsoku w:val="0"/>
              <w:overflowPunct/>
              <w:rPr>
                <w:rFonts w:ascii="Times New Roman" w:hAnsi="Times New Roman"/>
                <w:sz w:val="24"/>
                <w:szCs w:val="24"/>
              </w:rPr>
            </w:pPr>
          </w:p>
        </w:tc>
        <w:tc>
          <w:tcPr>
            <w:tcW w:w="1778" w:type="dxa"/>
          </w:tcPr>
          <w:p w:rsidR="00F51EB9" w:rsidRPr="00210D7A" w:rsidRDefault="00F51EB9" w:rsidP="00557250">
            <w:pPr>
              <w:pStyle w:val="3"/>
              <w:numPr>
                <w:ilvl w:val="0"/>
                <w:numId w:val="0"/>
              </w:numPr>
              <w:kinsoku w:val="0"/>
              <w:overflowPunct/>
              <w:rPr>
                <w:rFonts w:ascii="Times New Roman" w:hAnsi="Times New Roman"/>
                <w:sz w:val="24"/>
                <w:szCs w:val="24"/>
              </w:rPr>
            </w:pPr>
            <w:bookmarkStart w:id="6328" w:name="_Toc498616692"/>
            <w:bookmarkStart w:id="6329" w:name="_Toc498618590"/>
            <w:bookmarkStart w:id="6330" w:name="_Toc498692306"/>
            <w:bookmarkStart w:id="6331" w:name="_Toc498693000"/>
            <w:bookmarkStart w:id="6332" w:name="_Toc499125139"/>
            <w:bookmarkStart w:id="6333" w:name="_Toc499126867"/>
            <w:bookmarkStart w:id="6334" w:name="_Toc499280434"/>
            <w:bookmarkStart w:id="6335" w:name="_Toc499734908"/>
            <w:r w:rsidRPr="00210D7A">
              <w:rPr>
                <w:rFonts w:ascii="Times New Roman" w:hAnsi="Times New Roman"/>
                <w:sz w:val="24"/>
                <w:szCs w:val="24"/>
              </w:rPr>
              <w:t>信託銀行</w:t>
            </w:r>
            <w:r w:rsidRPr="00210D7A">
              <w:rPr>
                <w:rFonts w:ascii="Times New Roman" w:hAnsi="Times New Roman"/>
                <w:sz w:val="24"/>
                <w:szCs w:val="24"/>
              </w:rPr>
              <w:t>+</w:t>
            </w:r>
            <w:r w:rsidRPr="00210D7A">
              <w:rPr>
                <w:rFonts w:ascii="Times New Roman" w:hAnsi="Times New Roman"/>
                <w:sz w:val="24"/>
                <w:szCs w:val="24"/>
              </w:rPr>
              <w:t>保險公司</w:t>
            </w:r>
            <w:bookmarkEnd w:id="6328"/>
            <w:bookmarkEnd w:id="6329"/>
            <w:bookmarkEnd w:id="6330"/>
            <w:bookmarkEnd w:id="6331"/>
            <w:bookmarkEnd w:id="6332"/>
            <w:bookmarkEnd w:id="6333"/>
            <w:bookmarkEnd w:id="6334"/>
            <w:bookmarkEnd w:id="6335"/>
          </w:p>
        </w:tc>
      </w:tr>
      <w:tr w:rsidR="00210D7A" w:rsidRPr="00210D7A" w:rsidTr="00F51EB9">
        <w:tc>
          <w:tcPr>
            <w:tcW w:w="1842" w:type="dxa"/>
            <w:vMerge/>
          </w:tcPr>
          <w:p w:rsidR="00F51EB9" w:rsidRPr="00210D7A" w:rsidRDefault="00F51EB9" w:rsidP="00557250">
            <w:pPr>
              <w:pStyle w:val="3"/>
              <w:numPr>
                <w:ilvl w:val="0"/>
                <w:numId w:val="0"/>
              </w:numPr>
              <w:kinsoku w:val="0"/>
              <w:overflowPunct/>
              <w:rPr>
                <w:rFonts w:ascii="Times New Roman" w:hAnsi="Times New Roman"/>
                <w:sz w:val="24"/>
                <w:szCs w:val="24"/>
              </w:rPr>
            </w:pPr>
          </w:p>
        </w:tc>
        <w:tc>
          <w:tcPr>
            <w:tcW w:w="4149" w:type="dxa"/>
          </w:tcPr>
          <w:p w:rsidR="00F51EB9" w:rsidRPr="00210D7A" w:rsidRDefault="00F51EB9" w:rsidP="00557250">
            <w:pPr>
              <w:pStyle w:val="3"/>
              <w:numPr>
                <w:ilvl w:val="0"/>
                <w:numId w:val="0"/>
              </w:numPr>
              <w:kinsoku w:val="0"/>
              <w:overflowPunct/>
              <w:rPr>
                <w:rFonts w:ascii="Times New Roman" w:hAnsi="Times New Roman"/>
                <w:sz w:val="24"/>
                <w:szCs w:val="24"/>
              </w:rPr>
            </w:pPr>
            <w:bookmarkStart w:id="6336" w:name="_Toc498616693"/>
            <w:bookmarkStart w:id="6337" w:name="_Toc498618591"/>
            <w:bookmarkStart w:id="6338" w:name="_Toc498692307"/>
            <w:bookmarkStart w:id="6339" w:name="_Toc498693001"/>
            <w:bookmarkStart w:id="6340" w:name="_Toc499125140"/>
            <w:bookmarkStart w:id="6341" w:name="_Toc499126868"/>
            <w:bookmarkStart w:id="6342" w:name="_Toc499280435"/>
            <w:bookmarkStart w:id="6343" w:name="_Toc499734909"/>
            <w:r w:rsidRPr="00210D7A">
              <w:rPr>
                <w:rFonts w:ascii="Times New Roman" w:hAnsi="Times New Roman"/>
                <w:sz w:val="24"/>
                <w:szCs w:val="24"/>
              </w:rPr>
              <w:t>殖產銀行</w:t>
            </w:r>
            <w:bookmarkEnd w:id="6336"/>
            <w:bookmarkEnd w:id="6337"/>
            <w:bookmarkEnd w:id="6338"/>
            <w:bookmarkEnd w:id="6339"/>
            <w:bookmarkEnd w:id="6340"/>
            <w:bookmarkEnd w:id="6341"/>
            <w:bookmarkEnd w:id="6342"/>
            <w:bookmarkEnd w:id="6343"/>
          </w:p>
        </w:tc>
        <w:tc>
          <w:tcPr>
            <w:tcW w:w="1778" w:type="dxa"/>
          </w:tcPr>
          <w:p w:rsidR="00F51EB9" w:rsidRPr="00210D7A" w:rsidRDefault="00F51EB9" w:rsidP="00557250">
            <w:pPr>
              <w:pStyle w:val="3"/>
              <w:numPr>
                <w:ilvl w:val="0"/>
                <w:numId w:val="0"/>
              </w:numPr>
              <w:kinsoku w:val="0"/>
              <w:overflowPunct/>
              <w:rPr>
                <w:rFonts w:ascii="Times New Roman" w:hAnsi="Times New Roman"/>
                <w:sz w:val="24"/>
                <w:szCs w:val="24"/>
              </w:rPr>
            </w:pPr>
            <w:bookmarkStart w:id="6344" w:name="_Toc498616694"/>
            <w:bookmarkStart w:id="6345" w:name="_Toc498618592"/>
            <w:bookmarkStart w:id="6346" w:name="_Toc498692308"/>
            <w:bookmarkStart w:id="6347" w:name="_Toc498693002"/>
            <w:bookmarkStart w:id="6348" w:name="_Toc499125141"/>
            <w:bookmarkStart w:id="6349" w:name="_Toc499126869"/>
            <w:bookmarkStart w:id="6350" w:name="_Toc499280436"/>
            <w:bookmarkStart w:id="6351" w:name="_Toc499734910"/>
            <w:r w:rsidRPr="00210D7A">
              <w:rPr>
                <w:rFonts w:ascii="Times New Roman" w:hAnsi="Times New Roman"/>
                <w:sz w:val="24"/>
                <w:szCs w:val="24"/>
              </w:rPr>
              <w:t>都市銀行</w:t>
            </w:r>
            <w:bookmarkEnd w:id="6344"/>
            <w:bookmarkEnd w:id="6345"/>
            <w:bookmarkEnd w:id="6346"/>
            <w:bookmarkEnd w:id="6347"/>
            <w:bookmarkEnd w:id="6348"/>
            <w:bookmarkEnd w:id="6349"/>
            <w:bookmarkEnd w:id="6350"/>
            <w:bookmarkEnd w:id="6351"/>
          </w:p>
        </w:tc>
      </w:tr>
    </w:tbl>
    <w:p w:rsidR="00F51EB9" w:rsidRPr="00210D7A" w:rsidRDefault="00F51EB9" w:rsidP="00F51EB9">
      <w:pPr>
        <w:pStyle w:val="3"/>
        <w:numPr>
          <w:ilvl w:val="0"/>
          <w:numId w:val="0"/>
        </w:numPr>
        <w:kinsoku w:val="0"/>
        <w:overflowPunct/>
        <w:spacing w:line="320" w:lineRule="exact"/>
        <w:ind w:leftChars="428" w:left="2702" w:rightChars="-108" w:right="-367" w:hangingChars="479" w:hanging="1246"/>
        <w:jc w:val="left"/>
        <w:rPr>
          <w:rFonts w:ascii="Times New Roman" w:hAnsi="Times New Roman"/>
          <w:sz w:val="24"/>
          <w:szCs w:val="24"/>
        </w:rPr>
      </w:pPr>
      <w:bookmarkStart w:id="6352" w:name="_Toc498616695"/>
      <w:bookmarkStart w:id="6353" w:name="_Toc498618593"/>
      <w:bookmarkStart w:id="6354" w:name="_Toc498692309"/>
      <w:bookmarkStart w:id="6355" w:name="_Toc498693003"/>
      <w:bookmarkStart w:id="6356" w:name="_Toc499125142"/>
      <w:bookmarkStart w:id="6357" w:name="_Toc499126870"/>
      <w:bookmarkStart w:id="6358" w:name="_Toc499280437"/>
      <w:bookmarkStart w:id="6359" w:name="_Toc499734911"/>
      <w:r w:rsidRPr="00210D7A">
        <w:rPr>
          <w:rFonts w:ascii="Times New Roman" w:hAnsi="Times New Roman"/>
          <w:sz w:val="24"/>
          <w:szCs w:val="24"/>
        </w:rPr>
        <w:t>資料來源：永田俊一，</w:t>
      </w:r>
      <w:r w:rsidRPr="00210D7A">
        <w:rPr>
          <w:rFonts w:ascii="Times New Roman" w:hAnsi="Times New Roman"/>
          <w:b/>
          <w:i/>
          <w:sz w:val="24"/>
          <w:szCs w:val="24"/>
        </w:rPr>
        <w:t>信託改革</w:t>
      </w:r>
      <w:r w:rsidRPr="00210D7A">
        <w:rPr>
          <w:rFonts w:ascii="Times New Roman" w:hAnsi="Times New Roman"/>
          <w:b/>
          <w:i/>
          <w:sz w:val="24"/>
          <w:szCs w:val="24"/>
        </w:rPr>
        <w:t xml:space="preserve"> </w:t>
      </w:r>
      <w:r w:rsidRPr="00210D7A">
        <w:rPr>
          <w:rFonts w:ascii="Times New Roman" w:hAnsi="Times New Roman"/>
          <w:b/>
          <w:i/>
          <w:sz w:val="24"/>
          <w:szCs w:val="24"/>
        </w:rPr>
        <w:t>金融ビジネスはこう変わる</w:t>
      </w:r>
      <w:r w:rsidRPr="00210D7A">
        <w:rPr>
          <w:rFonts w:ascii="Times New Roman" w:hAnsi="Times New Roman"/>
          <w:sz w:val="24"/>
          <w:szCs w:val="24"/>
        </w:rPr>
        <w:t>，日本經濟新聞社，</w:t>
      </w:r>
      <w:r w:rsidRPr="00210D7A">
        <w:rPr>
          <w:rFonts w:ascii="Times New Roman" w:hAnsi="Times New Roman"/>
          <w:sz w:val="24"/>
          <w:szCs w:val="24"/>
        </w:rPr>
        <w:t>2005/5/17</w:t>
      </w:r>
      <w:r w:rsidRPr="00210D7A">
        <w:rPr>
          <w:rFonts w:ascii="Times New Roman" w:hAnsi="Times New Roman"/>
          <w:sz w:val="24"/>
          <w:szCs w:val="24"/>
        </w:rPr>
        <w:t>。</w:t>
      </w:r>
      <w:bookmarkEnd w:id="6352"/>
      <w:bookmarkEnd w:id="6353"/>
      <w:bookmarkEnd w:id="6354"/>
      <w:bookmarkEnd w:id="6355"/>
      <w:bookmarkEnd w:id="6356"/>
      <w:bookmarkEnd w:id="6357"/>
      <w:bookmarkEnd w:id="6358"/>
      <w:bookmarkEnd w:id="6359"/>
    </w:p>
    <w:p w:rsidR="00F51EB9" w:rsidRPr="00210D7A" w:rsidRDefault="00F51EB9" w:rsidP="00F51EB9">
      <w:pPr>
        <w:pStyle w:val="3"/>
        <w:numPr>
          <w:ilvl w:val="0"/>
          <w:numId w:val="0"/>
        </w:numPr>
        <w:kinsoku w:val="0"/>
        <w:overflowPunct/>
        <w:ind w:left="1360"/>
        <w:rPr>
          <w:rFonts w:ascii="Times New Roman" w:hAnsi="Times New Roman"/>
        </w:rPr>
      </w:pPr>
    </w:p>
    <w:p w:rsidR="00F51EB9" w:rsidRPr="00210D7A" w:rsidRDefault="00F51EB9" w:rsidP="00F51EB9">
      <w:pPr>
        <w:pStyle w:val="4"/>
        <w:rPr>
          <w:rFonts w:ascii="Times New Roman" w:hAnsi="Times New Roman"/>
          <w:bCs/>
        </w:rPr>
      </w:pPr>
      <w:r w:rsidRPr="00210D7A">
        <w:rPr>
          <w:rFonts w:ascii="Times New Roman" w:hAnsi="Times New Roman"/>
        </w:rPr>
        <w:t>惟依本次訪談所獲悉之資訊，武藏野市雖係首開日本</w:t>
      </w:r>
      <w:r w:rsidR="00770DA5" w:rsidRPr="00210D7A">
        <w:rPr>
          <w:rFonts w:ascii="Times New Roman" w:hAnsi="Times New Roman"/>
        </w:rPr>
        <w:t>「以房養老」</w:t>
      </w:r>
      <w:r w:rsidRPr="00210D7A">
        <w:rPr>
          <w:rFonts w:ascii="Times New Roman" w:hAnsi="Times New Roman"/>
        </w:rPr>
        <w:t>業務之先河，惟已自</w:t>
      </w:r>
      <w:r w:rsidRPr="00210D7A">
        <w:rPr>
          <w:rFonts w:ascii="Times New Roman" w:hAnsi="Times New Roman"/>
        </w:rPr>
        <w:t>2013</w:t>
      </w:r>
      <w:r w:rsidRPr="00210D7A">
        <w:rPr>
          <w:rFonts w:ascii="Times New Roman" w:hAnsi="Times New Roman"/>
        </w:rPr>
        <w:t>年</w:t>
      </w:r>
      <w:r w:rsidRPr="00210D7A">
        <w:rPr>
          <w:rFonts w:ascii="Times New Roman" w:hAnsi="Times New Roman"/>
        </w:rPr>
        <w:t>3</w:t>
      </w:r>
      <w:r w:rsidRPr="00210D7A">
        <w:rPr>
          <w:rFonts w:ascii="Times New Roman" w:hAnsi="Times New Roman"/>
        </w:rPr>
        <w:t>月</w:t>
      </w:r>
      <w:r w:rsidRPr="00210D7A">
        <w:rPr>
          <w:rFonts w:ascii="Times New Roman" w:hAnsi="Times New Roman"/>
        </w:rPr>
        <w:t>31</w:t>
      </w:r>
      <w:r w:rsidRPr="00210D7A">
        <w:rPr>
          <w:rFonts w:ascii="Times New Roman" w:hAnsi="Times New Roman"/>
        </w:rPr>
        <w:t>日起，不再受理新的契約</w:t>
      </w:r>
      <w:r w:rsidRPr="00210D7A">
        <w:rPr>
          <w:rFonts w:ascii="Times New Roman" w:hAnsi="Times New Roman"/>
        </w:rPr>
        <w:t>(</w:t>
      </w:r>
      <w:r w:rsidRPr="00210D7A">
        <w:rPr>
          <w:rFonts w:ascii="Times New Roman" w:hAnsi="Times New Roman"/>
        </w:rPr>
        <w:t>目前僅餘</w:t>
      </w:r>
      <w:r w:rsidRPr="00210D7A">
        <w:rPr>
          <w:rFonts w:ascii="Times New Roman" w:hAnsi="Times New Roman"/>
        </w:rPr>
        <w:t>12</w:t>
      </w:r>
      <w:r w:rsidRPr="00210D7A">
        <w:rPr>
          <w:rFonts w:ascii="Times New Roman" w:hAnsi="Times New Roman"/>
        </w:rPr>
        <w:t>戶契約</w:t>
      </w:r>
      <w:r w:rsidRPr="00210D7A">
        <w:rPr>
          <w:rFonts w:ascii="Times New Roman" w:hAnsi="Times New Roman"/>
        </w:rPr>
        <w:lastRenderedPageBreak/>
        <w:t>尚未終結</w:t>
      </w:r>
      <w:r w:rsidRPr="00210D7A">
        <w:rPr>
          <w:rFonts w:ascii="Times New Roman" w:hAnsi="Times New Roman"/>
        </w:rPr>
        <w:t>)</w:t>
      </w:r>
      <w:r w:rsidRPr="00210D7A">
        <w:rPr>
          <w:rFonts w:ascii="Times New Roman" w:hAnsi="Times New Roman"/>
        </w:rPr>
        <w:t>。依該市之說明，停辦之原因主要為：泡沫經濟以及之後的金融危機造成土地價格大幅滑落、日本國民平均餘命不斷延長，以及民間銀行已陸續開辦「以房養老」業務等。另外，原為日本公益型間接融資模式代表的東京都世田谷區，亦已於厚生勞動省透過各都道府縣社會福祉協議會開辦「不動產擔保型生活資金」貸款後，停止本項業務。至於其他地區雖然也有類似的貸款機制，不過規模都非常小，只有零星幾個個案；另外，據悉</w:t>
      </w:r>
      <w:r w:rsidR="00A31594">
        <w:rPr>
          <w:rFonts w:ascii="Times New Roman" w:hAnsi="Times New Roman" w:hint="eastAsia"/>
        </w:rPr>
        <w:t>，</w:t>
      </w:r>
      <w:r w:rsidRPr="00210D7A">
        <w:rPr>
          <w:rFonts w:ascii="Times New Roman" w:hAnsi="Times New Roman"/>
        </w:rPr>
        <w:t>神奈川縣</w:t>
      </w:r>
      <w:r w:rsidRPr="00210D7A">
        <w:rPr>
          <w:rFonts w:ascii="Times New Roman" w:hAnsi="Times New Roman" w:hint="eastAsia"/>
        </w:rPr>
        <w:t>之</w:t>
      </w:r>
      <w:r w:rsidRPr="00210D7A">
        <w:rPr>
          <w:rFonts w:ascii="Times New Roman" w:hAnsi="Times New Roman"/>
        </w:rPr>
        <w:t>藤澤市</w:t>
      </w:r>
      <w:r w:rsidRPr="00210D7A">
        <w:rPr>
          <w:rFonts w:ascii="Times New Roman" w:hAnsi="Times New Roman" w:hint="eastAsia"/>
        </w:rPr>
        <w:t>目前亦未</w:t>
      </w:r>
      <w:r w:rsidRPr="00210D7A">
        <w:rPr>
          <w:rFonts w:ascii="Times New Roman" w:hAnsi="Times New Roman"/>
        </w:rPr>
        <w:t>有再受理新</w:t>
      </w:r>
      <w:r w:rsidRPr="00210D7A">
        <w:rPr>
          <w:rFonts w:ascii="Times New Roman" w:hAnsi="Times New Roman" w:hint="eastAsia"/>
        </w:rPr>
        <w:t>的</w:t>
      </w:r>
      <w:r w:rsidRPr="00210D7A">
        <w:rPr>
          <w:rFonts w:ascii="Times New Roman" w:hAnsi="Times New Roman"/>
        </w:rPr>
        <w:t>契約。</w:t>
      </w:r>
    </w:p>
    <w:p w:rsidR="00F51EB9" w:rsidRPr="00210D7A" w:rsidRDefault="00A31594" w:rsidP="00F51EB9">
      <w:pPr>
        <w:pStyle w:val="4"/>
        <w:rPr>
          <w:bCs/>
        </w:rPr>
      </w:pPr>
      <w:r>
        <w:rPr>
          <w:rFonts w:ascii="Times New Roman" w:hAnsi="Times New Roman"/>
        </w:rPr>
        <w:t>然而，上開發展趨勢，並</w:t>
      </w:r>
      <w:r>
        <w:rPr>
          <w:rFonts w:ascii="Times New Roman" w:hAnsi="Times New Roman" w:hint="eastAsia"/>
        </w:rPr>
        <w:t>不</w:t>
      </w:r>
      <w:r w:rsidR="00F51EB9" w:rsidRPr="00210D7A">
        <w:rPr>
          <w:rFonts w:ascii="Times New Roman" w:hAnsi="Times New Roman"/>
        </w:rPr>
        <w:t>表示日本公益型「以房養老」業務機制已逐步棄守，蓋如前述，日本厚生勞動省自</w:t>
      </w:r>
      <w:r w:rsidR="00F51EB9" w:rsidRPr="00210D7A">
        <w:rPr>
          <w:rFonts w:ascii="Times New Roman" w:hAnsi="Times New Roman"/>
        </w:rPr>
        <w:t>2002</w:t>
      </w:r>
      <w:r w:rsidR="00F51EB9" w:rsidRPr="00210D7A">
        <w:rPr>
          <w:rFonts w:ascii="Times New Roman" w:hAnsi="Times New Roman"/>
        </w:rPr>
        <w:t>年</w:t>
      </w:r>
      <w:r w:rsidR="00F51EB9" w:rsidRPr="00210D7A">
        <w:rPr>
          <w:rFonts w:ascii="Times New Roman" w:hAnsi="Times New Roman"/>
        </w:rPr>
        <w:t>12</w:t>
      </w:r>
      <w:r w:rsidR="00F51EB9" w:rsidRPr="00210D7A">
        <w:rPr>
          <w:rFonts w:ascii="Times New Roman" w:hAnsi="Times New Roman"/>
        </w:rPr>
        <w:t>月起，已透過各都道府縣社會福祉協議會開辦「不動產擔保型生活資金」貸款，該機制一定程度</w:t>
      </w:r>
      <w:r>
        <w:rPr>
          <w:rFonts w:ascii="Times New Roman" w:hAnsi="Times New Roman" w:hint="eastAsia"/>
        </w:rPr>
        <w:t>上</w:t>
      </w:r>
      <w:r w:rsidR="00F51EB9" w:rsidRPr="00210D7A">
        <w:rPr>
          <w:rFonts w:ascii="Times New Roman" w:hAnsi="Times New Roman"/>
        </w:rPr>
        <w:t>取代</w:t>
      </w:r>
      <w:r>
        <w:rPr>
          <w:rFonts w:ascii="Times New Roman" w:hAnsi="Times New Roman" w:hint="eastAsia"/>
        </w:rPr>
        <w:t>了</w:t>
      </w:r>
      <w:r w:rsidR="00F51EB9" w:rsidRPr="00210D7A">
        <w:rPr>
          <w:rFonts w:ascii="Times New Roman" w:hAnsi="Times New Roman"/>
        </w:rPr>
        <w:t>各地方自治體原本自行辦理之方案，且更具普遍性</w:t>
      </w:r>
      <w:r w:rsidR="00F51EB9" w:rsidRPr="00210D7A">
        <w:rPr>
          <w:rFonts w:ascii="Times New Roman" w:hAnsi="Times New Roman"/>
        </w:rPr>
        <w:t>(</w:t>
      </w:r>
      <w:r w:rsidR="00F51EB9" w:rsidRPr="00210D7A">
        <w:rPr>
          <w:rFonts w:ascii="Times New Roman" w:hAnsi="Times New Roman"/>
        </w:rPr>
        <w:t>各都道府縣均有適用</w:t>
      </w:r>
      <w:r w:rsidR="00F51EB9" w:rsidRPr="00210D7A">
        <w:rPr>
          <w:rFonts w:ascii="Times New Roman" w:hAnsi="Times New Roman"/>
        </w:rPr>
        <w:t>)</w:t>
      </w:r>
      <w:r w:rsidR="00F51EB9" w:rsidRPr="00210D7A">
        <w:rPr>
          <w:rFonts w:ascii="Times New Roman" w:hAnsi="Times New Roman"/>
        </w:rPr>
        <w:t>與一致性</w:t>
      </w:r>
      <w:r w:rsidR="00F51EB9" w:rsidRPr="00210D7A">
        <w:rPr>
          <w:rFonts w:ascii="Times New Roman" w:hAnsi="Times New Roman"/>
        </w:rPr>
        <w:t>(</w:t>
      </w:r>
      <w:r w:rsidR="00F51EB9" w:rsidRPr="00210D7A">
        <w:rPr>
          <w:rFonts w:ascii="Times New Roman" w:hAnsi="Times New Roman"/>
        </w:rPr>
        <w:t>貸款資格、條件全國相同</w:t>
      </w:r>
      <w:r w:rsidR="00F51EB9" w:rsidRPr="00210D7A">
        <w:rPr>
          <w:rFonts w:ascii="Times New Roman" w:hAnsi="Times New Roman"/>
        </w:rPr>
        <w:t>)</w:t>
      </w:r>
      <w:r w:rsidR="00F51EB9" w:rsidRPr="00210D7A">
        <w:rPr>
          <w:rFonts w:ascii="Times New Roman" w:hAnsi="Times New Roman"/>
        </w:rPr>
        <w:t>。由於厚生勞動省的方案主要是針對低收入戶，甚至更弱勢的「要保護世帶」，這類族群所持有之不動產，通常價值不高或位置較偏遠，難以藉由一般商業型的逆向抵押貸款機制獲取生活所需資金，此時即有賴厚生勞動省的公益型方案來填補此一缺口。故即使日本目前商業型「以房養老」業務已日漸蓬勃</w:t>
      </w:r>
      <w:r w:rsidR="00F51EB9" w:rsidRPr="00210D7A">
        <w:rPr>
          <w:rFonts w:ascii="Times New Roman" w:hAnsi="Times New Roman"/>
        </w:rPr>
        <w:t>(</w:t>
      </w:r>
      <w:r w:rsidR="00F51EB9" w:rsidRPr="00210D7A">
        <w:rPr>
          <w:rFonts w:ascii="Times New Roman" w:hAnsi="Times New Roman"/>
        </w:rPr>
        <w:t>以東京之星銀行為例，本院</w:t>
      </w:r>
      <w:r w:rsidR="00F51EB9" w:rsidRPr="00210D7A">
        <w:rPr>
          <w:rFonts w:ascii="Times New Roman" w:hAnsi="Times New Roman"/>
        </w:rPr>
        <w:t>106</w:t>
      </w:r>
      <w:r w:rsidR="00F51EB9" w:rsidRPr="00210D7A">
        <w:rPr>
          <w:rFonts w:ascii="Times New Roman" w:hAnsi="Times New Roman"/>
        </w:rPr>
        <w:t>年</w:t>
      </w:r>
      <w:r w:rsidR="00F51EB9" w:rsidRPr="00210D7A">
        <w:rPr>
          <w:rFonts w:ascii="Times New Roman" w:hAnsi="Times New Roman"/>
        </w:rPr>
        <w:t>8</w:t>
      </w:r>
      <w:r w:rsidR="00F51EB9" w:rsidRPr="00210D7A">
        <w:rPr>
          <w:rFonts w:ascii="Times New Roman" w:hAnsi="Times New Roman"/>
        </w:rPr>
        <w:t>月底到訪時，該行承作之業務量約</w:t>
      </w:r>
      <w:r w:rsidR="00F51EB9" w:rsidRPr="00210D7A">
        <w:rPr>
          <w:rFonts w:ascii="Times New Roman" w:hAnsi="Times New Roman"/>
        </w:rPr>
        <w:t>7,000</w:t>
      </w:r>
      <w:r w:rsidR="00F51EB9" w:rsidRPr="00210D7A">
        <w:rPr>
          <w:rFonts w:ascii="Times New Roman" w:hAnsi="Times New Roman"/>
        </w:rPr>
        <w:t>餘件</w:t>
      </w:r>
      <w:r w:rsidR="00F51EB9" w:rsidRPr="00210D7A">
        <w:rPr>
          <w:rFonts w:ascii="Times New Roman" w:hAnsi="Times New Roman"/>
        </w:rPr>
        <w:t>)</w:t>
      </w:r>
      <w:r w:rsidR="00F51EB9" w:rsidRPr="00210D7A">
        <w:rPr>
          <w:rFonts w:ascii="Times New Roman" w:hAnsi="Times New Roman"/>
        </w:rPr>
        <w:t>，該國政府仍持續辦理公益型方案</w:t>
      </w:r>
      <w:r w:rsidR="00F51EB9" w:rsidRPr="00210D7A">
        <w:rPr>
          <w:rFonts w:ascii="Times New Roman" w:hAnsi="Times New Roman"/>
        </w:rPr>
        <w:t>(</w:t>
      </w:r>
      <w:r w:rsidR="00F51EB9" w:rsidRPr="00210D7A">
        <w:rPr>
          <w:rFonts w:ascii="Times New Roman" w:hAnsi="Times New Roman"/>
        </w:rPr>
        <w:t>年約</w:t>
      </w:r>
      <w:r w:rsidR="00F51EB9" w:rsidRPr="00210D7A">
        <w:rPr>
          <w:rFonts w:ascii="Times New Roman" w:hAnsi="Times New Roman"/>
        </w:rPr>
        <w:t>300</w:t>
      </w:r>
      <w:r w:rsidR="00F51EB9" w:rsidRPr="00210D7A">
        <w:rPr>
          <w:rFonts w:ascii="Times New Roman" w:hAnsi="Times New Roman"/>
        </w:rPr>
        <w:t>件</w:t>
      </w:r>
      <w:r w:rsidR="00F51EB9" w:rsidRPr="00210D7A">
        <w:rPr>
          <w:rFonts w:ascii="Times New Roman" w:hAnsi="Times New Roman"/>
        </w:rPr>
        <w:t>)</w:t>
      </w:r>
      <w:r w:rsidR="00F51EB9" w:rsidRPr="00210D7A">
        <w:rPr>
          <w:rFonts w:ascii="Times New Roman" w:hAnsi="Times New Roman"/>
        </w:rPr>
        <w:t>；厚生勞動省更曾於</w:t>
      </w:r>
      <w:r w:rsidR="00F51EB9" w:rsidRPr="00210D7A">
        <w:rPr>
          <w:rFonts w:ascii="Times New Roman" w:hAnsi="Times New Roman"/>
        </w:rPr>
        <w:t>2014</w:t>
      </w:r>
      <w:r w:rsidR="00F51EB9" w:rsidRPr="00210D7A">
        <w:rPr>
          <w:rFonts w:ascii="Times New Roman" w:hAnsi="Times New Roman"/>
        </w:rPr>
        <w:t>年前後，派員赴武藏野市進行考察，以期對該國「全國性」之「以房養老」機制進行精進之規劃。相較而言，我國中</w:t>
      </w:r>
      <w:r w:rsidR="00F51EB9" w:rsidRPr="00210D7A">
        <w:rPr>
          <w:rFonts w:ascii="Times New Roman" w:hAnsi="Times New Roman"/>
        </w:rPr>
        <w:lastRenderedPageBreak/>
        <w:t>央試辦方案於</w:t>
      </w:r>
      <w:r w:rsidR="00F51EB9" w:rsidRPr="00210D7A">
        <w:rPr>
          <w:rFonts w:ascii="Times New Roman" w:hAnsi="Times New Roman"/>
        </w:rPr>
        <w:t>106</w:t>
      </w:r>
      <w:r w:rsidR="00F51EB9" w:rsidRPr="00210D7A">
        <w:rPr>
          <w:rFonts w:ascii="Times New Roman" w:hAnsi="Times New Roman"/>
        </w:rPr>
        <w:t>年</w:t>
      </w:r>
      <w:r w:rsidR="00F51EB9" w:rsidRPr="00210D7A">
        <w:rPr>
          <w:rFonts w:ascii="Times New Roman" w:hAnsi="Times New Roman"/>
        </w:rPr>
        <w:t>12</w:t>
      </w:r>
      <w:r w:rsidR="00F51EB9" w:rsidRPr="00210D7A">
        <w:rPr>
          <w:rFonts w:ascii="Times New Roman" w:hAnsi="Times New Roman"/>
        </w:rPr>
        <w:t>月</w:t>
      </w:r>
      <w:r w:rsidR="00F51EB9" w:rsidRPr="00210D7A">
        <w:rPr>
          <w:rFonts w:ascii="Times New Roman" w:hAnsi="Times New Roman"/>
        </w:rPr>
        <w:t>31</w:t>
      </w:r>
      <w:r>
        <w:rPr>
          <w:rFonts w:ascii="Times New Roman" w:hAnsi="Times New Roman"/>
        </w:rPr>
        <w:t>日期滿後即</w:t>
      </w:r>
      <w:r>
        <w:rPr>
          <w:rFonts w:ascii="Times New Roman" w:hAnsi="Times New Roman" w:hint="eastAsia"/>
        </w:rPr>
        <w:t>將</w:t>
      </w:r>
      <w:r w:rsidR="00F51EB9" w:rsidRPr="00210D7A">
        <w:rPr>
          <w:rFonts w:ascii="Times New Roman" w:hAnsi="Times New Roman"/>
        </w:rPr>
        <w:t>退場，長達</w:t>
      </w:r>
      <w:r w:rsidR="00F51EB9" w:rsidRPr="00210D7A">
        <w:rPr>
          <w:rFonts w:ascii="Times New Roman" w:hAnsi="Times New Roman"/>
        </w:rPr>
        <w:t>4</w:t>
      </w:r>
      <w:r w:rsidR="00F51EB9" w:rsidRPr="00210D7A">
        <w:rPr>
          <w:rFonts w:ascii="Times New Roman" w:hAnsi="Times New Roman"/>
        </w:rPr>
        <w:t>年</w:t>
      </w:r>
      <w:r w:rsidR="00F51EB9" w:rsidRPr="00210D7A">
        <w:rPr>
          <w:rFonts w:ascii="Times New Roman" w:hAnsi="Times New Roman"/>
        </w:rPr>
        <w:t>10</w:t>
      </w:r>
      <w:r w:rsidR="00F51EB9" w:rsidRPr="00210D7A">
        <w:rPr>
          <w:rFonts w:ascii="Times New Roman" w:hAnsi="Times New Roman"/>
        </w:rPr>
        <w:t>個月</w:t>
      </w:r>
      <w:r w:rsidR="00F51EB9" w:rsidRPr="00210D7A">
        <w:rPr>
          <w:rStyle w:val="aff2"/>
          <w:rFonts w:ascii="Times New Roman" w:hAnsi="Times New Roman"/>
          <w:kern w:val="0"/>
          <w:szCs w:val="32"/>
        </w:rPr>
        <w:footnoteReference w:id="47"/>
      </w:r>
      <w:r w:rsidR="00F51EB9" w:rsidRPr="00210D7A">
        <w:rPr>
          <w:rFonts w:ascii="Times New Roman" w:hAnsi="Times New Roman"/>
        </w:rPr>
        <w:t>之試辦期間，完全未有</w:t>
      </w:r>
      <w:r w:rsidRPr="00210D7A">
        <w:rPr>
          <w:rFonts w:ascii="Times New Roman" w:hAnsi="Times New Roman"/>
        </w:rPr>
        <w:t>任何</w:t>
      </w:r>
      <w:r w:rsidR="00F51EB9" w:rsidRPr="00210D7A">
        <w:rPr>
          <w:rFonts w:ascii="Times New Roman" w:hAnsi="Times New Roman"/>
        </w:rPr>
        <w:t>承辦案件；地方政府方面，則迄今只有臺北市政府受理</w:t>
      </w:r>
      <w:r w:rsidR="00F51EB9" w:rsidRPr="00210D7A">
        <w:rPr>
          <w:rFonts w:ascii="Times New Roman" w:hAnsi="Times New Roman"/>
        </w:rPr>
        <w:t>5</w:t>
      </w:r>
      <w:r w:rsidR="00F51EB9" w:rsidRPr="00210D7A">
        <w:rPr>
          <w:rFonts w:ascii="Times New Roman" w:hAnsi="Times New Roman"/>
        </w:rPr>
        <w:t>組實驗個案</w:t>
      </w:r>
      <w:r w:rsidR="00724C46">
        <w:rPr>
          <w:rFonts w:ascii="Times New Roman" w:hAnsi="Times New Roman"/>
        </w:rPr>
        <w:t>，並業經評估決定未來不再擴大辦理。如此發展態勢，未來我國恐怕只</w:t>
      </w:r>
      <w:r w:rsidR="00724C46">
        <w:rPr>
          <w:rFonts w:ascii="Times New Roman" w:hAnsi="Times New Roman" w:hint="eastAsia"/>
        </w:rPr>
        <w:t>剩</w:t>
      </w:r>
      <w:r w:rsidR="00F51EB9" w:rsidRPr="00210D7A">
        <w:rPr>
          <w:rFonts w:ascii="Times New Roman" w:hAnsi="Times New Roman"/>
        </w:rPr>
        <w:t>商業型「以房養老」機制，對弱勢或偏鄉族群所可能造成</w:t>
      </w:r>
      <w:r w:rsidR="00F51EB9" w:rsidRPr="00210D7A">
        <w:rPr>
          <w:rFonts w:ascii="Times New Roman" w:hAnsi="Times New Roman" w:hint="eastAsia"/>
        </w:rPr>
        <w:t>之</w:t>
      </w:r>
      <w:r w:rsidR="00F51EB9" w:rsidRPr="00210D7A">
        <w:rPr>
          <w:rFonts w:ascii="Times New Roman" w:hAnsi="Times New Roman"/>
        </w:rPr>
        <w:t>保護疏漏，</w:t>
      </w:r>
      <w:r w:rsidR="00724C46">
        <w:rPr>
          <w:rFonts w:ascii="Times New Roman" w:hAnsi="Times New Roman" w:hint="eastAsia"/>
        </w:rPr>
        <w:t>不免</w:t>
      </w:r>
      <w:r w:rsidR="00F51EB9" w:rsidRPr="00210D7A">
        <w:rPr>
          <w:rFonts w:ascii="Times New Roman" w:hAnsi="Times New Roman"/>
        </w:rPr>
        <w:t>令人憂心</w:t>
      </w:r>
      <w:r w:rsidR="00F51EB9" w:rsidRPr="00210D7A">
        <w:t>。</w:t>
      </w:r>
    </w:p>
    <w:p w:rsidR="00F51EB9" w:rsidRPr="00210D7A" w:rsidRDefault="00F51EB9" w:rsidP="00F51EB9">
      <w:pPr>
        <w:pStyle w:val="3"/>
        <w:rPr>
          <w:rFonts w:ascii="Times New Roman" w:hAnsi="Times New Roman"/>
          <w:b/>
          <w:bCs w:val="0"/>
          <w:kern w:val="0"/>
          <w:szCs w:val="32"/>
        </w:rPr>
      </w:pPr>
      <w:bookmarkStart w:id="6360" w:name="_Toc498616696"/>
      <w:bookmarkStart w:id="6361" w:name="_Toc498618594"/>
      <w:bookmarkStart w:id="6362" w:name="_Toc498692310"/>
      <w:bookmarkStart w:id="6363" w:name="_Toc498693004"/>
      <w:bookmarkStart w:id="6364" w:name="_Toc499280438"/>
      <w:bookmarkStart w:id="6365" w:name="_Toc499734912"/>
      <w:r w:rsidRPr="00210D7A">
        <w:rPr>
          <w:rFonts w:ascii="Times New Roman" w:hAnsi="Times New Roman"/>
          <w:b/>
          <w:kern w:val="0"/>
          <w:szCs w:val="32"/>
        </w:rPr>
        <w:t>貸款</w:t>
      </w:r>
      <w:r w:rsidRPr="00210D7A">
        <w:rPr>
          <w:rFonts w:ascii="Times New Roman" w:hAnsi="Times New Roman"/>
          <w:b/>
        </w:rPr>
        <w:t>年限</w:t>
      </w:r>
      <w:r w:rsidRPr="00210D7A">
        <w:rPr>
          <w:rFonts w:ascii="Times New Roman" w:hAnsi="Times New Roman"/>
          <w:b/>
          <w:kern w:val="0"/>
          <w:szCs w:val="32"/>
        </w:rPr>
        <w:t>及其配套</w:t>
      </w:r>
      <w:bookmarkEnd w:id="6360"/>
      <w:bookmarkEnd w:id="6361"/>
      <w:bookmarkEnd w:id="6362"/>
      <w:bookmarkEnd w:id="6363"/>
      <w:bookmarkEnd w:id="6364"/>
      <w:bookmarkEnd w:id="6365"/>
    </w:p>
    <w:p w:rsidR="00F51EB9" w:rsidRPr="00210D7A" w:rsidRDefault="00F51EB9" w:rsidP="00F51EB9">
      <w:pPr>
        <w:pStyle w:val="4"/>
        <w:rPr>
          <w:rFonts w:ascii="Times New Roman" w:hAnsi="Times New Roman"/>
          <w:bCs/>
        </w:rPr>
      </w:pPr>
      <w:r w:rsidRPr="00210D7A">
        <w:rPr>
          <w:rFonts w:ascii="Times New Roman" w:hAnsi="Times New Roman"/>
        </w:rPr>
        <w:t>商業型部分：</w:t>
      </w:r>
    </w:p>
    <w:p w:rsidR="00F51EB9" w:rsidRPr="00210D7A" w:rsidRDefault="00F51EB9" w:rsidP="00F51EB9">
      <w:pPr>
        <w:pStyle w:val="5"/>
      </w:pPr>
      <w:r w:rsidRPr="00210D7A">
        <w:rPr>
          <w:rFonts w:ascii="Times New Roman" w:hAnsi="Times New Roman"/>
        </w:rPr>
        <w:t>日本商業型「以房養老」，均得以申請人終身為期；相較而言，我國</w:t>
      </w:r>
      <w:r w:rsidR="00015978">
        <w:rPr>
          <w:rFonts w:ascii="Times New Roman" w:hAnsi="Times New Roman" w:hint="eastAsia"/>
        </w:rPr>
        <w:t>截至</w:t>
      </w:r>
      <w:r w:rsidR="00015978">
        <w:rPr>
          <w:rFonts w:ascii="Times New Roman" w:hAnsi="Times New Roman" w:hint="eastAsia"/>
        </w:rPr>
        <w:t>106</w:t>
      </w:r>
      <w:r w:rsidR="00015978">
        <w:rPr>
          <w:rFonts w:ascii="Times New Roman" w:hAnsi="Times New Roman" w:hint="eastAsia"/>
        </w:rPr>
        <w:t>年</w:t>
      </w:r>
      <w:r w:rsidR="00015978">
        <w:rPr>
          <w:rFonts w:ascii="Times New Roman" w:hAnsi="Times New Roman" w:hint="eastAsia"/>
        </w:rPr>
        <w:t>8</w:t>
      </w:r>
      <w:r w:rsidR="00015978">
        <w:rPr>
          <w:rFonts w:ascii="Times New Roman" w:hAnsi="Times New Roman" w:hint="eastAsia"/>
        </w:rPr>
        <w:t>月底</w:t>
      </w:r>
      <w:r w:rsidRPr="00210D7A">
        <w:rPr>
          <w:rFonts w:ascii="Times New Roman" w:hAnsi="Times New Roman"/>
        </w:rPr>
        <w:t>開辦商業型「以房養老」業務的</w:t>
      </w:r>
      <w:r w:rsidR="00015978">
        <w:rPr>
          <w:rFonts w:ascii="Times New Roman" w:hAnsi="Times New Roman"/>
        </w:rPr>
        <w:t>1</w:t>
      </w:r>
      <w:r w:rsidR="00015978">
        <w:rPr>
          <w:rFonts w:ascii="Times New Roman" w:hAnsi="Times New Roman" w:hint="eastAsia"/>
        </w:rPr>
        <w:t>0</w:t>
      </w:r>
      <w:r w:rsidRPr="00210D7A">
        <w:rPr>
          <w:rFonts w:ascii="Times New Roman" w:hAnsi="Times New Roman"/>
        </w:rPr>
        <w:t>家銀行業者中，除了合庫銀行最長貸款年限為</w:t>
      </w:r>
      <w:r w:rsidRPr="00210D7A">
        <w:rPr>
          <w:rFonts w:ascii="Times New Roman" w:hAnsi="Times New Roman"/>
        </w:rPr>
        <w:t>35</w:t>
      </w:r>
      <w:r w:rsidRPr="00210D7A">
        <w:rPr>
          <w:rFonts w:ascii="Times New Roman" w:hAnsi="Times New Roman"/>
        </w:rPr>
        <w:t>年之外，其餘</w:t>
      </w:r>
      <w:r w:rsidR="00015978">
        <w:rPr>
          <w:rFonts w:ascii="Times New Roman" w:hAnsi="Times New Roman" w:hint="eastAsia"/>
        </w:rPr>
        <w:t>9</w:t>
      </w:r>
      <w:r w:rsidRPr="00210D7A">
        <w:rPr>
          <w:rFonts w:ascii="Times New Roman" w:hAnsi="Times New Roman"/>
        </w:rPr>
        <w:t>家銀行均以</w:t>
      </w:r>
      <w:r w:rsidRPr="00210D7A">
        <w:rPr>
          <w:rFonts w:ascii="Times New Roman" w:hAnsi="Times New Roman"/>
        </w:rPr>
        <w:t>30</w:t>
      </w:r>
      <w:r w:rsidR="00015978">
        <w:rPr>
          <w:rFonts w:ascii="Times New Roman" w:hAnsi="Times New Roman"/>
        </w:rPr>
        <w:t>年為上限，市場上尚無以終身為期之產品。</w:t>
      </w:r>
      <w:r w:rsidR="00015978">
        <w:rPr>
          <w:rFonts w:ascii="Times New Roman" w:hAnsi="Times New Roman" w:hint="eastAsia"/>
        </w:rPr>
        <w:t>然</w:t>
      </w:r>
      <w:r w:rsidRPr="00210D7A">
        <w:rPr>
          <w:rFonts w:ascii="Times New Roman" w:hAnsi="Times New Roman"/>
        </w:rPr>
        <w:t>在國人平均餘命不斷提高的情形下，部分個案未來恐發生「人還沒有死，錢卻花完了」的悲劇，並形成國家財政</w:t>
      </w:r>
      <w:r w:rsidRPr="00210D7A">
        <w:rPr>
          <w:rFonts w:ascii="Times New Roman" w:hAnsi="Times New Roman"/>
        </w:rPr>
        <w:t>(</w:t>
      </w:r>
      <w:r w:rsidRPr="00210D7A">
        <w:rPr>
          <w:rFonts w:ascii="Times New Roman" w:hAnsi="Times New Roman"/>
        </w:rPr>
        <w:t>社福支出</w:t>
      </w:r>
      <w:r w:rsidRPr="00210D7A">
        <w:rPr>
          <w:rFonts w:ascii="Times New Roman" w:hAnsi="Times New Roman"/>
        </w:rPr>
        <w:t>)</w:t>
      </w:r>
      <w:r w:rsidRPr="00210D7A">
        <w:rPr>
          <w:rFonts w:ascii="Times New Roman" w:hAnsi="Times New Roman"/>
        </w:rPr>
        <w:t>的隱藏負擔。實則，以「終身」為期的「以房養老」模式並非日本所獨有，而是世界各國開辦此制度之主流，包括美國、英國、香港</w:t>
      </w:r>
      <w:r w:rsidRPr="00210D7A">
        <w:rPr>
          <w:rFonts w:hAnsi="標楷體"/>
        </w:rPr>
        <w:t>……</w:t>
      </w:r>
      <w:r w:rsidRPr="00210D7A">
        <w:t>等國或地區，均提供此類的貸款給付方案。</w:t>
      </w:r>
    </w:p>
    <w:p w:rsidR="00F51EB9" w:rsidRPr="00210D7A" w:rsidRDefault="00015978" w:rsidP="00F51EB9">
      <w:pPr>
        <w:pStyle w:val="5"/>
        <w:rPr>
          <w:rFonts w:ascii="Times New Roman" w:hAnsi="Times New Roman"/>
        </w:rPr>
      </w:pPr>
      <w:r>
        <w:rPr>
          <w:rFonts w:ascii="Times New Roman" w:hAnsi="Times New Roman" w:hint="eastAsia"/>
        </w:rPr>
        <w:t>無</w:t>
      </w:r>
      <w:r w:rsidR="00F51EB9" w:rsidRPr="00210D7A">
        <w:rPr>
          <w:rFonts w:ascii="Times New Roman" w:hAnsi="Times New Roman"/>
        </w:rPr>
        <w:t>可諱言</w:t>
      </w:r>
      <w:r>
        <w:rPr>
          <w:rFonts w:ascii="Times New Roman" w:hAnsi="Times New Roman" w:hint="eastAsia"/>
        </w:rPr>
        <w:t>地</w:t>
      </w:r>
      <w:r w:rsidR="00F51EB9" w:rsidRPr="00210D7A">
        <w:rPr>
          <w:rFonts w:ascii="Times New Roman" w:hAnsi="Times New Roman"/>
        </w:rPr>
        <w:t>，終身型的</w:t>
      </w:r>
      <w:r w:rsidR="00F46769" w:rsidRPr="00210D7A">
        <w:rPr>
          <w:rFonts w:ascii="Times New Roman" w:hAnsi="Times New Roman"/>
        </w:rPr>
        <w:t>「以房養老」</w:t>
      </w:r>
      <w:r w:rsidR="00F51EB9" w:rsidRPr="00210D7A">
        <w:rPr>
          <w:rFonts w:ascii="Times New Roman" w:hAnsi="Times New Roman"/>
        </w:rPr>
        <w:t>，銀行業者必須面對更高的老人延壽風險及不動產價值波動風險，必須要有更周延的「配套」，方能確保制度的永續及避免危害金融體系之安定。就此，參考業務量占日本商業型逆向抵押貸款業務</w:t>
      </w:r>
      <w:r w:rsidR="00F51EB9" w:rsidRPr="00210D7A">
        <w:rPr>
          <w:rFonts w:ascii="Times New Roman" w:hAnsi="Times New Roman"/>
        </w:rPr>
        <w:t>8</w:t>
      </w:r>
      <w:r w:rsidR="00F51EB9" w:rsidRPr="00210D7A">
        <w:rPr>
          <w:rFonts w:ascii="Times New Roman" w:hAnsi="Times New Roman"/>
        </w:rPr>
        <w:t>成的東京之星銀行之作法，該行平均核貸成數僅約抵押不動產鑑價金額的</w:t>
      </w:r>
      <w:r w:rsidR="00F51EB9" w:rsidRPr="00210D7A">
        <w:rPr>
          <w:rFonts w:ascii="Times New Roman" w:hAnsi="Times New Roman"/>
        </w:rPr>
        <w:t>53%</w:t>
      </w:r>
      <w:r w:rsidR="00F51EB9" w:rsidRPr="00210D7A">
        <w:rPr>
          <w:rFonts w:ascii="Times New Roman" w:hAnsi="Times New Roman"/>
        </w:rPr>
        <w:t>，且借款人</w:t>
      </w:r>
      <w:r w:rsidR="00F51EB9" w:rsidRPr="00210D7A">
        <w:rPr>
          <w:rFonts w:ascii="Times New Roman" w:hAnsi="Times New Roman"/>
        </w:rPr>
        <w:lastRenderedPageBreak/>
        <w:t>年齡越小</w:t>
      </w:r>
      <w:r w:rsidR="00F51EB9" w:rsidRPr="00210D7A">
        <w:rPr>
          <w:rFonts w:ascii="Times New Roman" w:hAnsi="Times New Roman"/>
        </w:rPr>
        <w:t>(</w:t>
      </w:r>
      <w:r w:rsidR="00F51EB9" w:rsidRPr="00210D7A">
        <w:rPr>
          <w:rFonts w:ascii="Times New Roman" w:hAnsi="Times New Roman"/>
        </w:rPr>
        <w:t>惟至少須年滿</w:t>
      </w:r>
      <w:r w:rsidR="00F51EB9" w:rsidRPr="00210D7A">
        <w:rPr>
          <w:rFonts w:ascii="Times New Roman" w:hAnsi="Times New Roman"/>
        </w:rPr>
        <w:t>55</w:t>
      </w:r>
      <w:r w:rsidR="00F51EB9" w:rsidRPr="00210D7A">
        <w:rPr>
          <w:rFonts w:ascii="Times New Roman" w:hAnsi="Times New Roman"/>
        </w:rPr>
        <w:t>歲以上</w:t>
      </w:r>
      <w:r w:rsidR="00F51EB9" w:rsidRPr="00210D7A">
        <w:rPr>
          <w:rFonts w:ascii="Times New Roman" w:hAnsi="Times New Roman"/>
        </w:rPr>
        <w:t>)</w:t>
      </w:r>
      <w:r>
        <w:rPr>
          <w:rFonts w:ascii="Times New Roman" w:hAnsi="Times New Roman"/>
        </w:rPr>
        <w:t>，所核予的貸款成數越低；另外</w:t>
      </w:r>
      <w:r w:rsidRPr="00210D7A">
        <w:rPr>
          <w:rFonts w:ascii="Times New Roman" w:hAnsi="Times New Roman"/>
        </w:rPr>
        <w:t>每年</w:t>
      </w:r>
      <w:r>
        <w:rPr>
          <w:rFonts w:ascii="Times New Roman" w:hAnsi="Times New Roman" w:hint="eastAsia"/>
        </w:rPr>
        <w:t>尚</w:t>
      </w:r>
      <w:r w:rsidR="00F51EB9" w:rsidRPr="00210D7A">
        <w:rPr>
          <w:rFonts w:ascii="Times New Roman" w:hAnsi="Times New Roman"/>
        </w:rPr>
        <w:t>須就擔保</w:t>
      </w:r>
      <w:r>
        <w:rPr>
          <w:rFonts w:ascii="Times New Roman" w:hAnsi="Times New Roman" w:hint="eastAsia"/>
        </w:rPr>
        <w:t>的</w:t>
      </w:r>
      <w:r w:rsidR="00F51EB9" w:rsidRPr="00210D7A">
        <w:rPr>
          <w:rFonts w:ascii="Times New Roman" w:hAnsi="Times New Roman"/>
        </w:rPr>
        <w:t>不動產重新鑑價一次。東京之星銀行並稱其他銀行之作法亦是</w:t>
      </w:r>
      <w:r>
        <w:rPr>
          <w:rFonts w:ascii="Times New Roman" w:hAnsi="Times New Roman" w:hint="eastAsia"/>
        </w:rPr>
        <w:t>雷</w:t>
      </w:r>
      <w:r w:rsidR="00F51EB9" w:rsidRPr="00210D7A">
        <w:rPr>
          <w:rFonts w:ascii="Times New Roman" w:hAnsi="Times New Roman"/>
        </w:rPr>
        <w:t>同。由於日本與我國均無官方建立此類貸款之「</w:t>
      </w:r>
      <w:r w:rsidR="00CC3848">
        <w:rPr>
          <w:rFonts w:ascii="Times New Roman" w:hAnsi="Times New Roman"/>
        </w:rPr>
        <w:t>信保基金</w:t>
      </w:r>
      <w:r w:rsidR="00F51EB9" w:rsidRPr="00210D7A">
        <w:rPr>
          <w:rFonts w:ascii="Times New Roman" w:hAnsi="Times New Roman"/>
        </w:rPr>
        <w:t>」或「無負值擔保」等機制，日本</w:t>
      </w:r>
      <w:r w:rsidRPr="00210D7A">
        <w:rPr>
          <w:rFonts w:ascii="Times New Roman" w:hAnsi="Times New Roman"/>
        </w:rPr>
        <w:t>閒置住宅</w:t>
      </w:r>
      <w:r>
        <w:rPr>
          <w:rFonts w:ascii="Times New Roman" w:hAnsi="Times New Roman"/>
        </w:rPr>
        <w:t>甚至</w:t>
      </w:r>
      <w:r w:rsidR="00F51EB9" w:rsidRPr="00210D7A">
        <w:rPr>
          <w:rFonts w:ascii="Times New Roman" w:hAnsi="Times New Roman"/>
        </w:rPr>
        <w:t>達</w:t>
      </w:r>
      <w:r w:rsidR="00F51EB9" w:rsidRPr="00210D7A">
        <w:rPr>
          <w:rFonts w:ascii="Times New Roman" w:hAnsi="Times New Roman"/>
        </w:rPr>
        <w:t>800</w:t>
      </w:r>
      <w:r w:rsidR="00F51EB9" w:rsidRPr="00210D7A">
        <w:rPr>
          <w:rFonts w:ascii="Times New Roman" w:hAnsi="Times New Roman"/>
        </w:rPr>
        <w:t>萬戶，占整體市場</w:t>
      </w:r>
      <w:r>
        <w:rPr>
          <w:rFonts w:ascii="Times New Roman" w:hAnsi="Times New Roman" w:hint="eastAsia"/>
        </w:rPr>
        <w:t>的</w:t>
      </w:r>
      <w:r w:rsidR="00F51EB9" w:rsidRPr="00210D7A">
        <w:rPr>
          <w:rFonts w:ascii="Times New Roman" w:hAnsi="Times New Roman"/>
        </w:rPr>
        <w:t>15%</w:t>
      </w:r>
      <w:r w:rsidR="00F51EB9" w:rsidRPr="00210D7A">
        <w:rPr>
          <w:rFonts w:ascii="Times New Roman" w:hAnsi="Times New Roman"/>
        </w:rPr>
        <w:t>，惟該國商業型逆向抵押貸款透過「調整貸款成數」及「每年重新鑑價」等機制，仍能提供民眾終身型之</w:t>
      </w:r>
      <w:r w:rsidR="00F46769" w:rsidRPr="00210D7A">
        <w:rPr>
          <w:rFonts w:ascii="Times New Roman" w:hAnsi="Times New Roman"/>
        </w:rPr>
        <w:t>「以房養老」</w:t>
      </w:r>
      <w:r w:rsidR="00F51EB9" w:rsidRPr="00210D7A">
        <w:rPr>
          <w:rFonts w:ascii="Times New Roman" w:hAnsi="Times New Roman"/>
        </w:rPr>
        <w:t>產品，頗值我國參考。</w:t>
      </w:r>
    </w:p>
    <w:p w:rsidR="00F51EB9" w:rsidRPr="00210D7A" w:rsidRDefault="00F51EB9" w:rsidP="00F51EB9">
      <w:pPr>
        <w:pStyle w:val="4"/>
        <w:rPr>
          <w:rFonts w:ascii="Times New Roman" w:hAnsi="Times New Roman"/>
          <w:bCs/>
          <w:kern w:val="0"/>
          <w:szCs w:val="32"/>
        </w:rPr>
      </w:pPr>
      <w:r w:rsidRPr="00210D7A">
        <w:rPr>
          <w:rFonts w:ascii="Times New Roman" w:hAnsi="Times New Roman"/>
        </w:rPr>
        <w:t>公益型部分：</w:t>
      </w:r>
    </w:p>
    <w:p w:rsidR="00F51EB9" w:rsidRPr="00210D7A" w:rsidRDefault="00F51EB9" w:rsidP="00F51EB9">
      <w:pPr>
        <w:pStyle w:val="5"/>
        <w:rPr>
          <w:rFonts w:ascii="Times New Roman" w:hAnsi="Times New Roman"/>
        </w:rPr>
      </w:pPr>
      <w:r w:rsidRPr="00210D7A">
        <w:rPr>
          <w:rFonts w:ascii="Times New Roman" w:hAnsi="Times New Roman"/>
        </w:rPr>
        <w:t>與前述商業型</w:t>
      </w:r>
      <w:r w:rsidR="00F46769" w:rsidRPr="00210D7A">
        <w:rPr>
          <w:rFonts w:ascii="Times New Roman" w:hAnsi="Times New Roman"/>
        </w:rPr>
        <w:t>「以房養老」</w:t>
      </w:r>
      <w:r w:rsidRPr="00210D7A">
        <w:rPr>
          <w:rFonts w:ascii="Times New Roman" w:hAnsi="Times New Roman"/>
        </w:rPr>
        <w:t>可提供終身為期的貸款方案不同，日本公益型</w:t>
      </w:r>
      <w:r w:rsidR="00F46769" w:rsidRPr="00210D7A">
        <w:rPr>
          <w:rFonts w:ascii="Times New Roman" w:hAnsi="Times New Roman"/>
        </w:rPr>
        <w:t>「以房養老」</w:t>
      </w:r>
      <w:r w:rsidRPr="00210D7A">
        <w:rPr>
          <w:rFonts w:ascii="Times New Roman" w:hAnsi="Times New Roman"/>
        </w:rPr>
        <w:t>的貸款年限，因不同的貸款主體，而有差異。以武藏野市而言，該市之方案貸款期間終身</w:t>
      </w:r>
      <w:r w:rsidRPr="00210D7A">
        <w:rPr>
          <w:rFonts w:ascii="Times New Roman" w:hAnsi="Times New Roman"/>
        </w:rPr>
        <w:t>(</w:t>
      </w:r>
      <w:r w:rsidRPr="00210D7A">
        <w:rPr>
          <w:rFonts w:ascii="Times New Roman" w:hAnsi="Times New Roman"/>
        </w:rPr>
        <w:t>惟借款人至少須年滿</w:t>
      </w:r>
      <w:r w:rsidRPr="00210D7A">
        <w:rPr>
          <w:rFonts w:ascii="Times New Roman" w:hAnsi="Times New Roman"/>
        </w:rPr>
        <w:t>65</w:t>
      </w:r>
      <w:r w:rsidRPr="00210D7A">
        <w:rPr>
          <w:rFonts w:ascii="Times New Roman" w:hAnsi="Times New Roman"/>
        </w:rPr>
        <w:t>歲以上</w:t>
      </w:r>
      <w:r w:rsidRPr="00210D7A">
        <w:rPr>
          <w:rFonts w:ascii="Times New Roman" w:hAnsi="Times New Roman"/>
        </w:rPr>
        <w:t>)</w:t>
      </w:r>
      <w:r w:rsidRPr="00210D7A">
        <w:rPr>
          <w:rFonts w:ascii="Times New Roman" w:hAnsi="Times New Roman"/>
        </w:rPr>
        <w:t>；貸款成數一律為土地鑑價金額的</w:t>
      </w:r>
      <w:r w:rsidRPr="00210D7A">
        <w:rPr>
          <w:rFonts w:ascii="Times New Roman" w:hAnsi="Times New Roman"/>
        </w:rPr>
        <w:t>8</w:t>
      </w:r>
      <w:r w:rsidRPr="00210D7A">
        <w:rPr>
          <w:rFonts w:ascii="Times New Roman" w:hAnsi="Times New Roman"/>
        </w:rPr>
        <w:t>成</w:t>
      </w:r>
      <w:r w:rsidRPr="00210D7A">
        <w:rPr>
          <w:rStyle w:val="aff2"/>
          <w:rFonts w:ascii="Times New Roman" w:hAnsi="Times New Roman"/>
        </w:rPr>
        <w:footnoteReference w:id="48"/>
      </w:r>
      <w:r w:rsidRPr="00210D7A">
        <w:rPr>
          <w:rFonts w:ascii="Times New Roman" w:hAnsi="Times New Roman"/>
        </w:rPr>
        <w:t>，且每</w:t>
      </w:r>
      <w:r w:rsidRPr="00210D7A">
        <w:rPr>
          <w:rFonts w:ascii="Times New Roman" w:hAnsi="Times New Roman"/>
        </w:rPr>
        <w:t>3</w:t>
      </w:r>
      <w:r w:rsidRPr="00210D7A">
        <w:rPr>
          <w:rFonts w:ascii="Times New Roman" w:hAnsi="Times New Roman"/>
        </w:rPr>
        <w:t>年重新鑑價一次。厚生勞動省透過各都道府縣社會福祉協議會執行的「不動產擔保型生活資金」貸款，則是以「借款人死亡」或「已貸放金額超過貸款額度</w:t>
      </w:r>
      <w:r w:rsidRPr="00210D7A">
        <w:rPr>
          <w:rStyle w:val="aff2"/>
          <w:rFonts w:ascii="Times New Roman" w:hAnsi="Times New Roman"/>
        </w:rPr>
        <w:footnoteReference w:id="49"/>
      </w:r>
      <w:r w:rsidR="00015978">
        <w:rPr>
          <w:rFonts w:ascii="Times New Roman" w:hAnsi="Times New Roman"/>
        </w:rPr>
        <w:t>」之先屆至者為限，故其貸款期間未必終身；但也</w:t>
      </w:r>
      <w:r w:rsidR="00015978">
        <w:rPr>
          <w:rFonts w:ascii="Times New Roman" w:hAnsi="Times New Roman" w:hint="eastAsia"/>
        </w:rPr>
        <w:t>須</w:t>
      </w:r>
      <w:r w:rsidRPr="00210D7A">
        <w:rPr>
          <w:rFonts w:ascii="Times New Roman" w:hAnsi="Times New Roman"/>
        </w:rPr>
        <w:t>每</w:t>
      </w:r>
      <w:r w:rsidRPr="00210D7A">
        <w:rPr>
          <w:rFonts w:ascii="Times New Roman" w:hAnsi="Times New Roman"/>
        </w:rPr>
        <w:t>3</w:t>
      </w:r>
      <w:r w:rsidRPr="00210D7A">
        <w:rPr>
          <w:rFonts w:ascii="Times New Roman" w:hAnsi="Times New Roman"/>
        </w:rPr>
        <w:t>年重新鑑價一次。</w:t>
      </w:r>
    </w:p>
    <w:p w:rsidR="00F51EB9" w:rsidRPr="00210D7A" w:rsidRDefault="00F51EB9" w:rsidP="00F51EB9">
      <w:pPr>
        <w:pStyle w:val="5"/>
        <w:rPr>
          <w:rFonts w:ascii="Times New Roman" w:hAnsi="Times New Roman"/>
        </w:rPr>
      </w:pPr>
      <w:r w:rsidRPr="00210D7A">
        <w:rPr>
          <w:rFonts w:ascii="Times New Roman" w:hAnsi="Times New Roman"/>
        </w:rPr>
        <w:t>由上</w:t>
      </w:r>
      <w:r w:rsidRPr="00210D7A">
        <w:rPr>
          <w:rFonts w:ascii="Times New Roman" w:hAnsi="Times New Roman" w:hint="eastAsia"/>
        </w:rPr>
        <w:t>可見</w:t>
      </w:r>
      <w:r w:rsidRPr="00210D7A">
        <w:rPr>
          <w:rFonts w:ascii="Times New Roman" w:hAnsi="Times New Roman"/>
        </w:rPr>
        <w:t>，武藏野市所提供之貸款方案，顯然較厚生勞動省更為優渥，然而卻也造成制度難以為繼之困境。厚生勞動省之方案雖較務實，但誠如統籌該項業務的全國社會福祉協議會所</w:t>
      </w:r>
      <w:r w:rsidRPr="00210D7A">
        <w:rPr>
          <w:rFonts w:ascii="Times New Roman" w:hAnsi="Times New Roman"/>
        </w:rPr>
        <w:lastRenderedPageBreak/>
        <w:t>言：由於「要保護世帶的擔保不動產本來價值就較低</w:t>
      </w:r>
      <w:r w:rsidRPr="00210D7A">
        <w:rPr>
          <w:rFonts w:ascii="Times New Roman" w:hAnsi="Times New Roman"/>
        </w:rPr>
        <w:t>(</w:t>
      </w:r>
      <w:r w:rsidRPr="00210D7A">
        <w:rPr>
          <w:rFonts w:ascii="Times New Roman" w:hAnsi="Times New Roman"/>
        </w:rPr>
        <w:t>每件平均約</w:t>
      </w:r>
      <w:r w:rsidRPr="00210D7A">
        <w:rPr>
          <w:rFonts w:ascii="Times New Roman" w:hAnsi="Times New Roman"/>
        </w:rPr>
        <w:t>640</w:t>
      </w:r>
      <w:r w:rsidRPr="00210D7A">
        <w:rPr>
          <w:rFonts w:ascii="Times New Roman" w:hAnsi="Times New Roman"/>
        </w:rPr>
        <w:t>萬日圓</w:t>
      </w:r>
      <w:r w:rsidRPr="00210D7A">
        <w:rPr>
          <w:rFonts w:ascii="Times New Roman" w:hAnsi="Times New Roman"/>
        </w:rPr>
        <w:t>)</w:t>
      </w:r>
      <w:r w:rsidRPr="00210D7A">
        <w:rPr>
          <w:rFonts w:ascii="Times New Roman" w:hAnsi="Times New Roman"/>
        </w:rPr>
        <w:t>，且須扣除各項手續費用；在貸款額度</w:t>
      </w:r>
      <w:r w:rsidRPr="00210D7A">
        <w:rPr>
          <w:rFonts w:ascii="Times New Roman" w:hAnsi="Times New Roman"/>
        </w:rPr>
        <w:t>7</w:t>
      </w:r>
      <w:r w:rsidRPr="00210D7A">
        <w:rPr>
          <w:rFonts w:ascii="Times New Roman" w:hAnsi="Times New Roman"/>
        </w:rPr>
        <w:t>成的情況下，若以每個月取得</w:t>
      </w:r>
      <w:r w:rsidRPr="00210D7A">
        <w:rPr>
          <w:rFonts w:ascii="Times New Roman" w:hAnsi="Times New Roman"/>
        </w:rPr>
        <w:t>20</w:t>
      </w:r>
      <w:r w:rsidRPr="00210D7A">
        <w:rPr>
          <w:rFonts w:ascii="Times New Roman" w:hAnsi="Times New Roman"/>
        </w:rPr>
        <w:t>萬日圓之金額來計算，僅能支應約</w:t>
      </w:r>
      <w:r w:rsidRPr="00210D7A">
        <w:rPr>
          <w:rFonts w:ascii="Times New Roman" w:hAnsi="Times New Roman"/>
        </w:rPr>
        <w:t>2</w:t>
      </w:r>
      <w:r w:rsidRPr="00210D7A">
        <w:rPr>
          <w:rFonts w:ascii="Times New Roman" w:hAnsi="Times New Roman"/>
        </w:rPr>
        <w:t>年之時間」，對弱勢族群之保障容有</w:t>
      </w:r>
      <w:r w:rsidR="007D7BBB">
        <w:rPr>
          <w:rFonts w:ascii="Times New Roman" w:hAnsi="Times New Roman"/>
        </w:rPr>
        <w:t>為德不卒</w:t>
      </w:r>
      <w:r w:rsidRPr="00210D7A">
        <w:rPr>
          <w:rFonts w:ascii="Times New Roman" w:hAnsi="Times New Roman"/>
        </w:rPr>
        <w:t>之憾。反思我國情形，目前僅臺北市政府有辦理</w:t>
      </w:r>
      <w:r w:rsidRPr="00210D7A">
        <w:rPr>
          <w:rFonts w:ascii="Times New Roman" w:hAnsi="Times New Roman"/>
        </w:rPr>
        <w:t>5</w:t>
      </w:r>
      <w:r w:rsidRPr="00210D7A">
        <w:rPr>
          <w:rFonts w:ascii="Times New Roman" w:hAnsi="Times New Roman"/>
        </w:rPr>
        <w:t>件實驗方案之經驗；然由於該方案可提供終身給付並輔以完善之社會照護機制，政府之財政負擔相對較大，縱使是臺北市政府，亦評估難以擴大辦理</w:t>
      </w:r>
      <w:r w:rsidR="00015978">
        <w:rPr>
          <w:rStyle w:val="aff2"/>
          <w:rFonts w:ascii="Times New Roman" w:hAnsi="Times New Roman"/>
        </w:rPr>
        <w:footnoteReference w:id="50"/>
      </w:r>
      <w:r w:rsidRPr="00210D7A">
        <w:rPr>
          <w:rFonts w:ascii="Times New Roman" w:hAnsi="Times New Roman"/>
        </w:rPr>
        <w:t>。可知，如何平衡理想與現實，實為我國公益型</w:t>
      </w:r>
      <w:r w:rsidR="00F46769" w:rsidRPr="00210D7A">
        <w:rPr>
          <w:rFonts w:ascii="Times New Roman" w:hAnsi="Times New Roman"/>
        </w:rPr>
        <w:t>「以房養老」</w:t>
      </w:r>
      <w:r w:rsidR="00015978">
        <w:rPr>
          <w:rFonts w:ascii="Times New Roman" w:hAnsi="Times New Roman"/>
        </w:rPr>
        <w:t>機制能否持續</w:t>
      </w:r>
      <w:r w:rsidRPr="00210D7A">
        <w:rPr>
          <w:rFonts w:ascii="Times New Roman" w:hAnsi="Times New Roman"/>
        </w:rPr>
        <w:t>辦理或推動之關鍵。本案在肯認公益型</w:t>
      </w:r>
      <w:r w:rsidR="00F46769" w:rsidRPr="00210D7A">
        <w:rPr>
          <w:rFonts w:ascii="Times New Roman" w:hAnsi="Times New Roman"/>
        </w:rPr>
        <w:t>「以房養老」</w:t>
      </w:r>
      <w:r w:rsidRPr="00210D7A">
        <w:rPr>
          <w:rFonts w:ascii="Times New Roman" w:hAnsi="Times New Roman"/>
        </w:rPr>
        <w:t>確有必要的前提下</w:t>
      </w:r>
      <w:r w:rsidRPr="00210D7A">
        <w:rPr>
          <w:rFonts w:ascii="Times New Roman" w:hAnsi="Times New Roman"/>
        </w:rPr>
        <w:t>(</w:t>
      </w:r>
      <w:r w:rsidRPr="00210D7A">
        <w:rPr>
          <w:rFonts w:ascii="Times New Roman" w:hAnsi="Times New Roman"/>
        </w:rPr>
        <w:t>作為商業型的互補方案，扶助弱勢族群</w:t>
      </w:r>
      <w:r w:rsidRPr="00210D7A">
        <w:rPr>
          <w:rFonts w:ascii="Times New Roman" w:hAnsi="Times New Roman"/>
        </w:rPr>
        <w:t>)</w:t>
      </w:r>
      <w:r w:rsidR="00015978">
        <w:rPr>
          <w:rFonts w:ascii="Times New Roman" w:hAnsi="Times New Roman"/>
        </w:rPr>
        <w:t>，建議主管機關可參考日本武藏野市及厚生勞動省的發展經驗，融</w:t>
      </w:r>
      <w:r w:rsidR="00015978">
        <w:rPr>
          <w:rFonts w:ascii="Times New Roman" w:hAnsi="Times New Roman" w:hint="eastAsia"/>
        </w:rPr>
        <w:t>合</w:t>
      </w:r>
      <w:r w:rsidRPr="00210D7A">
        <w:rPr>
          <w:rFonts w:ascii="Times New Roman" w:hAnsi="Times New Roman"/>
        </w:rPr>
        <w:t>二者之長，研提更具財務可行性並能兼顧弱勢族群照護的公益型方案。</w:t>
      </w:r>
    </w:p>
    <w:p w:rsidR="00F51EB9" w:rsidRPr="00210D7A" w:rsidRDefault="00F51EB9" w:rsidP="00F51EB9">
      <w:pPr>
        <w:pStyle w:val="3"/>
        <w:rPr>
          <w:rFonts w:ascii="Times New Roman" w:hAnsi="Times New Roman"/>
          <w:b/>
          <w:bCs w:val="0"/>
          <w:kern w:val="0"/>
          <w:szCs w:val="32"/>
        </w:rPr>
      </w:pPr>
      <w:bookmarkStart w:id="6366" w:name="_Toc498616697"/>
      <w:bookmarkStart w:id="6367" w:name="_Toc498618595"/>
      <w:bookmarkStart w:id="6368" w:name="_Toc498692311"/>
      <w:bookmarkStart w:id="6369" w:name="_Toc498693005"/>
      <w:bookmarkStart w:id="6370" w:name="_Toc499280439"/>
      <w:bookmarkStart w:id="6371" w:name="_Toc499734913"/>
      <w:r w:rsidRPr="00210D7A">
        <w:rPr>
          <w:rFonts w:ascii="Times New Roman" w:hAnsi="Times New Roman"/>
          <w:b/>
          <w:kern w:val="0"/>
          <w:szCs w:val="32"/>
        </w:rPr>
        <w:t>法定繼承人的契約參與度</w:t>
      </w:r>
      <w:bookmarkEnd w:id="6366"/>
      <w:bookmarkEnd w:id="6367"/>
      <w:bookmarkEnd w:id="6368"/>
      <w:bookmarkEnd w:id="6369"/>
      <w:bookmarkEnd w:id="6370"/>
      <w:bookmarkEnd w:id="6371"/>
    </w:p>
    <w:p w:rsidR="00F51EB9" w:rsidRPr="00210D7A" w:rsidRDefault="00F51EB9" w:rsidP="00F51EB9">
      <w:pPr>
        <w:pStyle w:val="4"/>
        <w:rPr>
          <w:rFonts w:ascii="Times New Roman" w:hAnsi="Times New Roman"/>
        </w:rPr>
      </w:pPr>
      <w:r w:rsidRPr="00210D7A">
        <w:rPr>
          <w:rFonts w:ascii="Times New Roman" w:hAnsi="Times New Roman"/>
        </w:rPr>
        <w:t>由於申辦</w:t>
      </w:r>
      <w:r w:rsidR="00F46769" w:rsidRPr="00210D7A">
        <w:rPr>
          <w:rFonts w:ascii="Times New Roman" w:hAnsi="Times New Roman"/>
        </w:rPr>
        <w:t>「以房養老」</w:t>
      </w:r>
      <w:r w:rsidRPr="00210D7A">
        <w:rPr>
          <w:rFonts w:ascii="Times New Roman" w:hAnsi="Times New Roman"/>
        </w:rPr>
        <w:t>時，借款人須提供價值相當的不動產作為所借款項之擔保；將來借款人死亡時，倘其法定繼承人未能清償借款人之全部借款本息，貸款機構得處分擔保物</w:t>
      </w:r>
      <w:r w:rsidRPr="00210D7A">
        <w:rPr>
          <w:rFonts w:ascii="Times New Roman" w:hAnsi="Times New Roman"/>
        </w:rPr>
        <w:t>(</w:t>
      </w:r>
      <w:r w:rsidRPr="00210D7A">
        <w:rPr>
          <w:rFonts w:ascii="Times New Roman" w:hAnsi="Times New Roman"/>
        </w:rPr>
        <w:t>如：拍賣</w:t>
      </w:r>
      <w:r w:rsidRPr="00210D7A">
        <w:rPr>
          <w:rFonts w:ascii="Times New Roman" w:hAnsi="Times New Roman"/>
        </w:rPr>
        <w:t>)</w:t>
      </w:r>
      <w:r w:rsidRPr="00210D7A">
        <w:rPr>
          <w:rFonts w:ascii="Times New Roman" w:hAnsi="Times New Roman"/>
        </w:rPr>
        <w:t>依法追償，此即可能對法定繼承人原預期可得之遺產繼承數額產生衝擊，進而衍生法定繼承人與貸款機構之爭執。我國部分開辦</w:t>
      </w:r>
      <w:r w:rsidR="00F46769" w:rsidRPr="00210D7A">
        <w:rPr>
          <w:rFonts w:ascii="Times New Roman" w:hAnsi="Times New Roman"/>
        </w:rPr>
        <w:t>「以房養老」</w:t>
      </w:r>
      <w:r w:rsidRPr="00210D7A">
        <w:rPr>
          <w:rFonts w:ascii="Times New Roman" w:hAnsi="Times New Roman"/>
        </w:rPr>
        <w:t>業務之銀行業者為避免該類消費爭議，遂要求申辦者於簽約或律師諮詢時，須有法定繼承人在場。惟該</w:t>
      </w:r>
      <w:r w:rsidRPr="00210D7A">
        <w:rPr>
          <w:rFonts w:ascii="Times New Roman" w:hAnsi="Times New Roman" w:hint="eastAsia"/>
        </w:rPr>
        <w:t>作法</w:t>
      </w:r>
      <w:r w:rsidRPr="00210D7A">
        <w:rPr>
          <w:rFonts w:ascii="Times New Roman" w:hAnsi="Times New Roman"/>
        </w:rPr>
        <w:t>亦可能發生不肖之法定繼承人既不願扶養</w:t>
      </w:r>
      <w:r w:rsidRPr="00210D7A">
        <w:rPr>
          <w:rFonts w:ascii="Times New Roman" w:hAnsi="Times New Roman"/>
        </w:rPr>
        <w:lastRenderedPageBreak/>
        <w:t>該申請人，卻又圖謀申請人所欲供擔保之不動產的財產繼承，而以拒絕到場之方式，杯葛以房養老契約之簽訂。</w:t>
      </w:r>
    </w:p>
    <w:p w:rsidR="00F51EB9" w:rsidRPr="00210D7A" w:rsidRDefault="00F51EB9" w:rsidP="003A56FA">
      <w:pPr>
        <w:pStyle w:val="4"/>
        <w:rPr>
          <w:rFonts w:ascii="Times New Roman" w:hAnsi="Times New Roman"/>
        </w:rPr>
      </w:pPr>
      <w:r w:rsidRPr="00210D7A">
        <w:rPr>
          <w:rFonts w:ascii="Times New Roman" w:hAnsi="Times New Roman"/>
        </w:rPr>
        <w:t>參考本案赴日考察所得資訊，武藏野市相關契約或作業規定並未要求須有法定繼承人同意或在場；</w:t>
      </w:r>
      <w:r w:rsidRPr="00210D7A">
        <w:rPr>
          <w:rFonts w:ascii="Times New Roman" w:hAnsi="Times New Roman"/>
          <w:kern w:val="0"/>
          <w:szCs w:val="32"/>
        </w:rPr>
        <w:t>厚生勞動省透過</w:t>
      </w:r>
      <w:r w:rsidRPr="00210D7A">
        <w:rPr>
          <w:rFonts w:ascii="Times New Roman" w:hAnsi="Times New Roman"/>
          <w:kern w:val="0"/>
          <w:szCs w:val="32"/>
        </w:rPr>
        <w:t>47</w:t>
      </w:r>
      <w:r w:rsidRPr="00210D7A">
        <w:rPr>
          <w:rFonts w:ascii="Times New Roman" w:hAnsi="Times New Roman"/>
          <w:kern w:val="0"/>
          <w:szCs w:val="32"/>
        </w:rPr>
        <w:t>個都道府縣社會福祉協議會執行的「不動產擔保型生活資金貸款」雖要求須有</w:t>
      </w:r>
      <w:r w:rsidRPr="00210D7A">
        <w:rPr>
          <w:rFonts w:ascii="Times New Roman" w:hAnsi="Times New Roman"/>
          <w:kern w:val="0"/>
          <w:szCs w:val="32"/>
        </w:rPr>
        <w:t>1</w:t>
      </w:r>
      <w:r w:rsidRPr="00210D7A">
        <w:rPr>
          <w:rFonts w:ascii="Times New Roman" w:hAnsi="Times New Roman"/>
          <w:kern w:val="0"/>
          <w:szCs w:val="32"/>
        </w:rPr>
        <w:t>名法定繼承人擔任連帶保證人，惟就該連帶保證人以外的法定繼承人是否亦同意或知悉該貸款契約，則非契約能否成立之必要條件；東京之星銀行甚至表示，該行在日本</w:t>
      </w:r>
      <w:r w:rsidRPr="00210D7A">
        <w:rPr>
          <w:rFonts w:ascii="Times New Roman" w:hAnsi="Times New Roman"/>
          <w:kern w:val="0"/>
          <w:szCs w:val="32"/>
        </w:rPr>
        <w:t>40</w:t>
      </w:r>
      <w:r w:rsidRPr="00210D7A">
        <w:rPr>
          <w:rFonts w:ascii="Times New Roman" w:hAnsi="Times New Roman"/>
          <w:kern w:val="0"/>
          <w:szCs w:val="32"/>
        </w:rPr>
        <w:t>家開辦</w:t>
      </w:r>
      <w:r w:rsidR="00F46769" w:rsidRPr="00210D7A">
        <w:rPr>
          <w:rFonts w:ascii="Times New Roman" w:hAnsi="Times New Roman"/>
        </w:rPr>
        <w:t>「以房養老」</w:t>
      </w:r>
      <w:r w:rsidRPr="00210D7A">
        <w:rPr>
          <w:rFonts w:ascii="Times New Roman" w:hAnsi="Times New Roman"/>
          <w:kern w:val="0"/>
          <w:szCs w:val="32"/>
        </w:rPr>
        <w:t>業務的銀行中，市占率能達</w:t>
      </w:r>
      <w:r w:rsidRPr="00210D7A">
        <w:rPr>
          <w:rFonts w:ascii="Times New Roman" w:hAnsi="Times New Roman"/>
          <w:kern w:val="0"/>
          <w:szCs w:val="32"/>
        </w:rPr>
        <w:t>8</w:t>
      </w:r>
      <w:r w:rsidRPr="00210D7A">
        <w:rPr>
          <w:rFonts w:ascii="Times New Roman" w:hAnsi="Times New Roman"/>
          <w:kern w:val="0"/>
          <w:szCs w:val="32"/>
        </w:rPr>
        <w:t>成，歸因於「所設定的最低借款金額符合一般民眾所需」，以及「不須法定繼承人同意的書面文件」等兩大重要關鍵。該行在銷售此項產品時，會向申請人表達，希望其同居人或同居子女能同席參加，並在家屬出席的情況下進行產品說明；然而，由申請人自行向其家屬說明亦是允許的。可知，在「尊重借款人主觀意願」及「避免與法定繼承人後續糾紛」兩大目標難以兼顧的情形下，日本當前主流作法，仍是選擇回歸對不動產所有權人處分權之尊重。</w:t>
      </w:r>
    </w:p>
    <w:p w:rsidR="004A3225" w:rsidRPr="00210D7A" w:rsidRDefault="004A3225" w:rsidP="001B786A">
      <w:pPr>
        <w:pStyle w:val="a1"/>
        <w:numPr>
          <w:ilvl w:val="0"/>
          <w:numId w:val="0"/>
        </w:numPr>
        <w:ind w:left="480" w:hanging="480"/>
        <w:jc w:val="left"/>
      </w:pPr>
    </w:p>
    <w:p w:rsidR="00E25849" w:rsidRPr="00210D7A" w:rsidRDefault="00E25849" w:rsidP="004E05A1">
      <w:pPr>
        <w:pStyle w:val="1"/>
        <w:ind w:left="2380" w:hanging="2380"/>
        <w:rPr>
          <w:b/>
        </w:rPr>
      </w:pPr>
      <w:bookmarkStart w:id="6372" w:name="_Toc524895646"/>
      <w:bookmarkStart w:id="6373" w:name="_Toc524896192"/>
      <w:bookmarkStart w:id="6374" w:name="_Toc524896222"/>
      <w:bookmarkStart w:id="6375" w:name="_Toc524902729"/>
      <w:bookmarkStart w:id="6376" w:name="_Toc525066145"/>
      <w:bookmarkStart w:id="6377" w:name="_Toc525070836"/>
      <w:bookmarkStart w:id="6378" w:name="_Toc525938376"/>
      <w:bookmarkStart w:id="6379" w:name="_Toc525939224"/>
      <w:bookmarkStart w:id="6380" w:name="_Toc525939729"/>
      <w:bookmarkStart w:id="6381" w:name="_Toc529218269"/>
      <w:bookmarkEnd w:id="3359"/>
      <w:bookmarkEnd w:id="3360"/>
      <w:bookmarkEnd w:id="3361"/>
      <w:bookmarkEnd w:id="3362"/>
      <w:bookmarkEnd w:id="3363"/>
      <w:bookmarkEnd w:id="3364"/>
      <w:r w:rsidRPr="00210D7A">
        <w:br w:type="page"/>
      </w:r>
      <w:bookmarkStart w:id="6382" w:name="_Toc529222686"/>
      <w:bookmarkStart w:id="6383" w:name="_Toc529223108"/>
      <w:bookmarkStart w:id="6384" w:name="_Toc529223859"/>
      <w:bookmarkStart w:id="6385" w:name="_Toc529228262"/>
      <w:bookmarkStart w:id="6386" w:name="_Toc2400392"/>
      <w:bookmarkStart w:id="6387" w:name="_Toc4316186"/>
      <w:bookmarkStart w:id="6388" w:name="_Toc4473327"/>
      <w:bookmarkStart w:id="6389" w:name="_Toc69556894"/>
      <w:bookmarkStart w:id="6390" w:name="_Toc69556943"/>
      <w:bookmarkStart w:id="6391" w:name="_Toc69609817"/>
      <w:bookmarkStart w:id="6392" w:name="_Toc70241813"/>
      <w:bookmarkStart w:id="6393" w:name="_Toc70242202"/>
      <w:bookmarkStart w:id="6394" w:name="_Toc421794872"/>
      <w:bookmarkStart w:id="6395" w:name="_Toc499734914"/>
      <w:r w:rsidR="00D57B34" w:rsidRPr="00210D7A">
        <w:rPr>
          <w:rFonts w:hint="eastAsia"/>
          <w:b/>
        </w:rPr>
        <w:lastRenderedPageBreak/>
        <w:t>結論與建議</w:t>
      </w:r>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p>
    <w:p w:rsidR="00EB7EBD" w:rsidRPr="00210D7A" w:rsidRDefault="00EB7EBD" w:rsidP="00FD7B69">
      <w:pPr>
        <w:pStyle w:val="2"/>
        <w:kinsoku w:val="0"/>
        <w:ind w:left="1037" w:hanging="680"/>
        <w:rPr>
          <w:rFonts w:ascii="Times New Roman" w:hAnsi="Times New Roman"/>
          <w:b/>
        </w:rPr>
      </w:pPr>
      <w:bookmarkStart w:id="6396" w:name="_Toc498538738"/>
      <w:bookmarkStart w:id="6397" w:name="_Toc498590304"/>
      <w:bookmarkStart w:id="6398" w:name="_Toc498604248"/>
      <w:bookmarkStart w:id="6399" w:name="_Toc498616700"/>
      <w:bookmarkStart w:id="6400" w:name="_Toc498618598"/>
      <w:bookmarkStart w:id="6401" w:name="_Toc486179728"/>
      <w:bookmarkStart w:id="6402" w:name="_Toc486202327"/>
      <w:bookmarkStart w:id="6403" w:name="_Toc486202663"/>
      <w:bookmarkStart w:id="6404" w:name="_Toc499734915"/>
      <w:bookmarkStart w:id="6405" w:name="_Toc524902730"/>
      <w:bookmarkEnd w:id="6396"/>
      <w:bookmarkEnd w:id="6397"/>
      <w:bookmarkEnd w:id="6398"/>
      <w:bookmarkEnd w:id="6399"/>
      <w:bookmarkEnd w:id="6400"/>
      <w:r w:rsidRPr="00210D7A">
        <w:rPr>
          <w:rFonts w:ascii="Times New Roman" w:hAnsi="Times New Roman" w:hint="eastAsia"/>
          <w:b/>
        </w:rPr>
        <w:t>「以房養老」制度不僅</w:t>
      </w:r>
      <w:r w:rsidRPr="00210D7A">
        <w:rPr>
          <w:rFonts w:ascii="Times New Roman" w:hAnsi="Times New Roman"/>
          <w:b/>
        </w:rPr>
        <w:t>能</w:t>
      </w:r>
      <w:r w:rsidRPr="00210D7A">
        <w:rPr>
          <w:rFonts w:ascii="Times New Roman" w:hAnsi="Times New Roman" w:hint="eastAsia"/>
          <w:b/>
        </w:rPr>
        <w:t>使老人享有經濟穩定的退休生活，</w:t>
      </w:r>
      <w:r w:rsidRPr="00210D7A">
        <w:rPr>
          <w:rFonts w:ascii="Times New Roman" w:hAnsi="Times New Roman"/>
          <w:b/>
        </w:rPr>
        <w:t>落實在地老化之理想，減輕政府</w:t>
      </w:r>
      <w:r w:rsidR="00DE1CC9">
        <w:rPr>
          <w:rFonts w:ascii="Times New Roman" w:hAnsi="Times New Roman" w:hint="eastAsia"/>
          <w:b/>
        </w:rPr>
        <w:t>在</w:t>
      </w:r>
      <w:r w:rsidRPr="00210D7A">
        <w:rPr>
          <w:rFonts w:ascii="Times New Roman" w:hAnsi="Times New Roman"/>
          <w:b/>
        </w:rPr>
        <w:t>老</w:t>
      </w:r>
      <w:r w:rsidRPr="00210D7A">
        <w:rPr>
          <w:rFonts w:ascii="Times New Roman" w:hAnsi="Times New Roman" w:hint="eastAsia"/>
          <w:b/>
        </w:rPr>
        <w:t>人</w:t>
      </w:r>
      <w:r w:rsidRPr="00210D7A">
        <w:rPr>
          <w:rFonts w:ascii="Times New Roman" w:hAnsi="Times New Roman"/>
          <w:b/>
        </w:rPr>
        <w:t>經濟保障、</w:t>
      </w:r>
      <w:r w:rsidRPr="00210D7A">
        <w:rPr>
          <w:rFonts w:ascii="Times New Roman" w:hAnsi="Times New Roman" w:hint="eastAsia"/>
          <w:b/>
        </w:rPr>
        <w:t>長期照護與社會保險</w:t>
      </w:r>
      <w:r w:rsidR="00DE1CC9">
        <w:rPr>
          <w:rFonts w:ascii="Times New Roman" w:hAnsi="Times New Roman" w:hint="eastAsia"/>
          <w:b/>
        </w:rPr>
        <w:t>的</w:t>
      </w:r>
      <w:r w:rsidRPr="00210D7A">
        <w:rPr>
          <w:rFonts w:ascii="Times New Roman" w:hAnsi="Times New Roman" w:hint="eastAsia"/>
          <w:b/>
        </w:rPr>
        <w:t>支出</w:t>
      </w:r>
      <w:r w:rsidR="00DE1CC9">
        <w:rPr>
          <w:rFonts w:ascii="Times New Roman" w:hAnsi="Times New Roman" w:hint="eastAsia"/>
          <w:b/>
        </w:rPr>
        <w:t>與</w:t>
      </w:r>
      <w:r w:rsidRPr="00210D7A">
        <w:rPr>
          <w:rFonts w:ascii="Times New Roman" w:hAnsi="Times New Roman" w:hint="eastAsia"/>
          <w:b/>
        </w:rPr>
        <w:t>負擔，更能鼓勵相關</w:t>
      </w:r>
      <w:r w:rsidRPr="00210D7A">
        <w:rPr>
          <w:rFonts w:ascii="Times New Roman" w:hAnsi="Times New Roman" w:hint="eastAsia"/>
          <w:b/>
          <w:lang w:val="en"/>
        </w:rPr>
        <w:t>業者創新服務與</w:t>
      </w:r>
      <w:r w:rsidR="00DE1CC9">
        <w:rPr>
          <w:rFonts w:ascii="Times New Roman" w:hAnsi="Times New Roman" w:hint="eastAsia"/>
          <w:b/>
          <w:lang w:val="en"/>
        </w:rPr>
        <w:t>拓</w:t>
      </w:r>
      <w:r w:rsidR="00DE1CC9" w:rsidRPr="00210D7A">
        <w:rPr>
          <w:rFonts w:ascii="Times New Roman" w:hAnsi="Times New Roman" w:hint="eastAsia"/>
          <w:b/>
          <w:lang w:val="en"/>
        </w:rPr>
        <w:t>展</w:t>
      </w:r>
      <w:r w:rsidRPr="00210D7A">
        <w:rPr>
          <w:rFonts w:ascii="Times New Roman" w:hAnsi="Times New Roman" w:hint="eastAsia"/>
          <w:b/>
          <w:lang w:val="en"/>
        </w:rPr>
        <w:t>業務</w:t>
      </w:r>
      <w:r w:rsidRPr="00210D7A">
        <w:rPr>
          <w:rFonts w:ascii="Times New Roman" w:hAnsi="Times New Roman"/>
          <w:b/>
        </w:rPr>
        <w:t>。</w:t>
      </w:r>
      <w:bookmarkEnd w:id="6401"/>
      <w:bookmarkEnd w:id="6402"/>
      <w:bookmarkEnd w:id="6403"/>
      <w:r w:rsidR="00FD7B69" w:rsidRPr="00210D7A">
        <w:rPr>
          <w:rFonts w:ascii="Times New Roman" w:hAnsi="Times New Roman" w:hint="eastAsia"/>
          <w:b/>
        </w:rPr>
        <w:t>當前我國人口老化速度</w:t>
      </w:r>
      <w:r w:rsidR="00DE1CC9">
        <w:rPr>
          <w:rFonts w:ascii="Times New Roman" w:hAnsi="Times New Roman" w:hint="eastAsia"/>
          <w:b/>
        </w:rPr>
        <w:t>日益加速</w:t>
      </w:r>
      <w:r w:rsidR="00FD7B69" w:rsidRPr="00210D7A">
        <w:rPr>
          <w:rFonts w:ascii="Times New Roman" w:hAnsi="Times New Roman" w:hint="eastAsia"/>
          <w:b/>
        </w:rPr>
        <w:t>，從目前我國老人經濟安全保障體系、老人自有住宅情況及居住型態等面向觀察，凸顯我國</w:t>
      </w:r>
      <w:r w:rsidR="00FD7B69" w:rsidRPr="00210D7A">
        <w:rPr>
          <w:rFonts w:ascii="Times New Roman" w:hAnsi="Times New Roman"/>
          <w:b/>
        </w:rPr>
        <w:t>「以房養老」政策</w:t>
      </w:r>
      <w:r w:rsidR="00FD7B69" w:rsidRPr="00210D7A">
        <w:rPr>
          <w:rFonts w:ascii="Times New Roman" w:hAnsi="Times New Roman" w:hint="eastAsia"/>
          <w:b/>
        </w:rPr>
        <w:t>的推行具有發展潛力</w:t>
      </w:r>
      <w:r w:rsidR="00FD7B69" w:rsidRPr="00210D7A">
        <w:rPr>
          <w:rFonts w:ascii="Times New Roman" w:hAnsi="Times New Roman"/>
          <w:b/>
        </w:rPr>
        <w:t>與必要性</w:t>
      </w:r>
      <w:r w:rsidR="00FD7B69" w:rsidRPr="00210D7A">
        <w:rPr>
          <w:rFonts w:ascii="Times New Roman" w:hAnsi="Times New Roman" w:hint="eastAsia"/>
          <w:b/>
        </w:rPr>
        <w:t>，政府允應以前瞻的態度及早因應面對、擘劃全盤戰略，創造民眾、業者及政府</w:t>
      </w:r>
      <w:r w:rsidR="00DE1CC9">
        <w:rPr>
          <w:rFonts w:ascii="Times New Roman" w:hAnsi="Times New Roman" w:hint="eastAsia"/>
          <w:b/>
        </w:rPr>
        <w:t>的</w:t>
      </w:r>
      <w:r w:rsidR="00FD7B69" w:rsidRPr="00210D7A">
        <w:rPr>
          <w:rFonts w:ascii="Times New Roman" w:hAnsi="Times New Roman" w:hint="eastAsia"/>
          <w:b/>
        </w:rPr>
        <w:t>三贏。</w:t>
      </w:r>
      <w:bookmarkEnd w:id="6404"/>
    </w:p>
    <w:p w:rsidR="00EB7EBD" w:rsidRPr="00BE2378" w:rsidRDefault="00EB7EBD" w:rsidP="00EB7EBD">
      <w:pPr>
        <w:pStyle w:val="3"/>
        <w:kinsoku w:val="0"/>
        <w:overflowPunct/>
        <w:ind w:left="1360" w:hanging="680"/>
        <w:rPr>
          <w:rFonts w:ascii="Times New Roman" w:hAnsi="Times New Roman"/>
        </w:rPr>
      </w:pPr>
      <w:bookmarkStart w:id="6406" w:name="_Toc498692314"/>
      <w:bookmarkStart w:id="6407" w:name="_Toc498693008"/>
      <w:bookmarkStart w:id="6408" w:name="_Toc499125147"/>
      <w:bookmarkStart w:id="6409" w:name="_Toc499126875"/>
      <w:bookmarkStart w:id="6410" w:name="_Toc499280442"/>
      <w:bookmarkStart w:id="6411" w:name="_Toc499734916"/>
      <w:bookmarkStart w:id="6412" w:name="_Toc486098437"/>
      <w:bookmarkStart w:id="6413" w:name="_Toc486172351"/>
      <w:bookmarkStart w:id="6414" w:name="_Toc486179447"/>
      <w:bookmarkStart w:id="6415" w:name="_Toc486202006"/>
      <w:bookmarkStart w:id="6416" w:name="_Toc486202342"/>
      <w:bookmarkStart w:id="6417" w:name="_Toc485981033"/>
      <w:bookmarkStart w:id="6418" w:name="_Toc486179729"/>
      <w:bookmarkStart w:id="6419" w:name="_Toc486202328"/>
      <w:bookmarkStart w:id="6420" w:name="_Toc486202664"/>
      <w:r w:rsidRPr="00BE2378">
        <w:rPr>
          <w:rFonts w:ascii="Times New Roman" w:hAnsi="Times New Roman"/>
        </w:rPr>
        <w:t>「老</w:t>
      </w:r>
      <w:r w:rsidR="00D73123" w:rsidRPr="00BE2378">
        <w:rPr>
          <w:rFonts w:ascii="Times New Roman" w:hAnsi="Times New Roman" w:hint="eastAsia"/>
        </w:rPr>
        <w:t>有所終</w:t>
      </w:r>
      <w:r w:rsidRPr="00BE2378">
        <w:rPr>
          <w:rFonts w:ascii="Times New Roman" w:hAnsi="Times New Roman"/>
        </w:rPr>
        <w:t>」</w:t>
      </w:r>
      <w:r w:rsidR="00D73123" w:rsidRPr="00BE2378">
        <w:rPr>
          <w:rFonts w:ascii="Times New Roman" w:hAnsi="Times New Roman" w:hint="eastAsia"/>
        </w:rPr>
        <w:t>為我國禮運大同篇的政治理想，也是衡量一國社會福利的重要指標</w:t>
      </w:r>
      <w:r w:rsidRPr="00BE2378">
        <w:rPr>
          <w:rFonts w:ascii="Times New Roman" w:hAnsi="Times New Roman"/>
        </w:rPr>
        <w:t>。</w:t>
      </w:r>
      <w:r w:rsidRPr="00BE2378">
        <w:rPr>
          <w:rFonts w:ascii="Times New Roman" w:hAnsi="Times New Roman"/>
        </w:rPr>
        <w:t>1991</w:t>
      </w:r>
      <w:r w:rsidRPr="00BE2378">
        <w:rPr>
          <w:rFonts w:ascii="Times New Roman" w:hAnsi="Times New Roman"/>
        </w:rPr>
        <w:t>年通過的「聯合國老年人原則」</w:t>
      </w:r>
      <w:r w:rsidRPr="00BE2378">
        <w:rPr>
          <w:rFonts w:ascii="Times New Roman" w:hAnsi="Times New Roman"/>
          <w:vertAlign w:val="superscript"/>
        </w:rPr>
        <w:footnoteReference w:id="51"/>
      </w:r>
      <w:r w:rsidRPr="00BE2378">
        <w:rPr>
          <w:rFonts w:ascii="Times New Roman" w:hAnsi="Times New Roman"/>
        </w:rPr>
        <w:t>提出了「獨立」、「參與」、「照顧」、「自我實現」與「尊嚴」等</w:t>
      </w:r>
      <w:r w:rsidRPr="00BE2378">
        <w:rPr>
          <w:rFonts w:ascii="Times New Roman" w:hAnsi="Times New Roman"/>
        </w:rPr>
        <w:t>5</w:t>
      </w:r>
      <w:r w:rsidRPr="00BE2378">
        <w:rPr>
          <w:rFonts w:ascii="Times New Roman" w:hAnsi="Times New Roman"/>
        </w:rPr>
        <w:t>項原則，作為老人人權的基礎。因此，政府</w:t>
      </w:r>
      <w:r w:rsidR="00A12F04" w:rsidRPr="00BE2378">
        <w:rPr>
          <w:rFonts w:ascii="Times New Roman" w:hAnsi="Times New Roman" w:hint="eastAsia"/>
        </w:rPr>
        <w:t>應致力於滿足</w:t>
      </w:r>
      <w:r w:rsidRPr="00BE2378">
        <w:rPr>
          <w:rFonts w:ascii="Times New Roman" w:hAnsi="Times New Roman"/>
        </w:rPr>
        <w:t>老人在經濟安全、居住安養、健康照顧、生活調適、自我發展等多方面的人權需求。其中，具備穩定的經濟來源是獲得安定與尊嚴生活的基礎，因此，老人經濟安全實為各項人權中最首要者。國內一項「</w:t>
      </w:r>
      <w:r w:rsidRPr="00BE2378">
        <w:rPr>
          <w:rFonts w:ascii="Times New Roman" w:hAnsi="Times New Roman"/>
        </w:rPr>
        <w:t>2017</w:t>
      </w:r>
      <w:r w:rsidRPr="00BE2378">
        <w:rPr>
          <w:rFonts w:ascii="Times New Roman" w:hAnsi="Times New Roman"/>
        </w:rPr>
        <w:t>臺灣退休幸福指數大調查」</w:t>
      </w:r>
      <w:r w:rsidRPr="00BE2378">
        <w:rPr>
          <w:rStyle w:val="aff2"/>
          <w:rFonts w:ascii="Times New Roman" w:hAnsi="Times New Roman"/>
        </w:rPr>
        <w:footnoteReference w:id="52"/>
      </w:r>
      <w:r w:rsidRPr="00BE2378">
        <w:rPr>
          <w:rFonts w:ascii="Times New Roman" w:hAnsi="Times New Roman"/>
        </w:rPr>
        <w:t>，從「財務」、「健康」與「生活」三大面向的自由度，來解析臺灣退休族是否過著有品質的退休生活，結果發現退休幸福指數</w:t>
      </w:r>
      <w:r w:rsidRPr="00BE2378">
        <w:rPr>
          <w:rFonts w:ascii="Times New Roman" w:hAnsi="Times New Roman"/>
        </w:rPr>
        <w:t>65.6</w:t>
      </w:r>
      <w:r w:rsidR="00DE1CC9" w:rsidRPr="00BE2378">
        <w:rPr>
          <w:rFonts w:ascii="Times New Roman" w:hAnsi="Times New Roman"/>
        </w:rPr>
        <w:t>分，只</w:t>
      </w:r>
      <w:r w:rsidRPr="00BE2378">
        <w:rPr>
          <w:rFonts w:ascii="Times New Roman" w:hAnsi="Times New Roman"/>
        </w:rPr>
        <w:t>在及格邊緣，其中又以「財務自由度」最低，僅</w:t>
      </w:r>
      <w:r w:rsidRPr="00BE2378">
        <w:rPr>
          <w:rFonts w:ascii="Times New Roman" w:hAnsi="Times New Roman"/>
        </w:rPr>
        <w:t>59.2</w:t>
      </w:r>
      <w:r w:rsidRPr="00BE2378">
        <w:rPr>
          <w:rFonts w:ascii="Times New Roman" w:hAnsi="Times New Roman"/>
        </w:rPr>
        <w:t>分</w:t>
      </w:r>
      <w:r w:rsidR="00DE1CC9" w:rsidRPr="00BE2378">
        <w:rPr>
          <w:rFonts w:ascii="Times New Roman" w:hAnsi="Times New Roman" w:hint="eastAsia"/>
        </w:rPr>
        <w:t>為</w:t>
      </w:r>
      <w:r w:rsidR="00DE1CC9" w:rsidRPr="00BE2378">
        <w:rPr>
          <w:rFonts w:ascii="Times New Roman" w:hAnsi="Times New Roman"/>
        </w:rPr>
        <w:t>不及格，顯</w:t>
      </w:r>
      <w:r w:rsidR="00DE1CC9" w:rsidRPr="00BE2378">
        <w:rPr>
          <w:rFonts w:ascii="Times New Roman" w:hAnsi="Times New Roman" w:hint="eastAsia"/>
        </w:rPr>
        <w:t>示</w:t>
      </w:r>
      <w:r w:rsidR="00DE1CC9" w:rsidRPr="00BE2378">
        <w:rPr>
          <w:rFonts w:ascii="Times New Roman" w:hAnsi="Times New Roman"/>
        </w:rPr>
        <w:t>經濟安全仍是退休族最擔憂也最不滿意的</w:t>
      </w:r>
      <w:r w:rsidR="00DE1CC9" w:rsidRPr="00BE2378">
        <w:rPr>
          <w:rFonts w:ascii="Times New Roman" w:hAnsi="Times New Roman" w:hint="eastAsia"/>
        </w:rPr>
        <w:t>課</w:t>
      </w:r>
      <w:r w:rsidRPr="00BE2378">
        <w:rPr>
          <w:rFonts w:ascii="Times New Roman" w:hAnsi="Times New Roman"/>
        </w:rPr>
        <w:t>題。另從我國與</w:t>
      </w:r>
      <w:r w:rsidRPr="00BE2378">
        <w:rPr>
          <w:rFonts w:ascii="Times New Roman" w:hAnsi="Times New Roman"/>
        </w:rPr>
        <w:t>OECD</w:t>
      </w:r>
      <w:r w:rsidRPr="00BE2378">
        <w:rPr>
          <w:rFonts w:ascii="Times New Roman" w:hAnsi="Times New Roman"/>
        </w:rPr>
        <w:t>國家之全體人口與老年貧窮率相比較觀察，多數國家之老年人口貧窮率較全體人口為低，惟於東亞及北</w:t>
      </w:r>
      <w:r w:rsidRPr="00BE2378">
        <w:rPr>
          <w:rFonts w:ascii="Times New Roman" w:hAnsi="Times New Roman"/>
        </w:rPr>
        <w:lastRenderedPageBreak/>
        <w:t>美地區，老人之貧窮風險卻普遍高於整體國民，而我國老人貧窮率為</w:t>
      </w:r>
      <w:r w:rsidRPr="00BE2378">
        <w:rPr>
          <w:rFonts w:ascii="Times New Roman" w:hAnsi="Times New Roman"/>
        </w:rPr>
        <w:t>15.63</w:t>
      </w:r>
      <w:r w:rsidRPr="00BE2378">
        <w:rPr>
          <w:rFonts w:ascii="Times New Roman" w:hAnsi="Times New Roman"/>
        </w:rPr>
        <w:t>％，係全體人口貧窮率之</w:t>
      </w:r>
      <w:r w:rsidRPr="00BE2378">
        <w:rPr>
          <w:rFonts w:ascii="Times New Roman" w:hAnsi="Times New Roman"/>
        </w:rPr>
        <w:t>2.5</w:t>
      </w:r>
      <w:r w:rsidRPr="00BE2378">
        <w:rPr>
          <w:rFonts w:ascii="Times New Roman" w:hAnsi="Times New Roman"/>
        </w:rPr>
        <w:t>倍，凸顯我國</w:t>
      </w:r>
      <w:r w:rsidR="00A12F04" w:rsidRPr="00BE2378">
        <w:rPr>
          <w:rFonts w:ascii="新細明體" w:eastAsia="新細明體" w:hAnsi="新細明體" w:hint="eastAsia"/>
        </w:rPr>
        <w:t>「</w:t>
      </w:r>
      <w:r w:rsidRPr="00BE2378">
        <w:rPr>
          <w:rFonts w:ascii="Times New Roman" w:hAnsi="Times New Roman"/>
        </w:rPr>
        <w:t>老</w:t>
      </w:r>
      <w:r w:rsidR="00DE1CC9" w:rsidRPr="00BE2378">
        <w:rPr>
          <w:rFonts w:ascii="Times New Roman" w:hAnsi="Times New Roman" w:hint="eastAsia"/>
        </w:rPr>
        <w:t>而</w:t>
      </w:r>
      <w:r w:rsidR="00926295" w:rsidRPr="00BE2378">
        <w:rPr>
          <w:rFonts w:ascii="Times New Roman" w:hAnsi="Times New Roman" w:hint="eastAsia"/>
        </w:rPr>
        <w:t>窮</w:t>
      </w:r>
      <w:r w:rsidR="00A12F04" w:rsidRPr="00BE2378">
        <w:rPr>
          <w:rFonts w:ascii="新細明體" w:eastAsia="新細明體" w:hAnsi="新細明體" w:hint="eastAsia"/>
        </w:rPr>
        <w:t>」</w:t>
      </w:r>
      <w:r w:rsidR="00DE1CC9" w:rsidRPr="00BE2378">
        <w:rPr>
          <w:rFonts w:ascii="Times New Roman" w:hAnsi="Times New Roman" w:hint="eastAsia"/>
        </w:rPr>
        <w:t>的事實</w:t>
      </w:r>
      <w:r w:rsidRPr="00BE2378">
        <w:rPr>
          <w:rFonts w:ascii="Times New Roman" w:hAnsi="Times New Roman"/>
        </w:rPr>
        <w:t>。</w:t>
      </w:r>
      <w:bookmarkEnd w:id="6406"/>
      <w:bookmarkEnd w:id="6407"/>
      <w:bookmarkEnd w:id="6408"/>
      <w:bookmarkEnd w:id="6409"/>
      <w:bookmarkEnd w:id="6410"/>
      <w:bookmarkEnd w:id="6411"/>
    </w:p>
    <w:p w:rsidR="00EB7EBD" w:rsidRPr="00210D7A" w:rsidRDefault="002B3319" w:rsidP="00F52D0B">
      <w:pPr>
        <w:pStyle w:val="3"/>
        <w:kinsoku w:val="0"/>
        <w:overflowPunct/>
        <w:ind w:left="1360" w:hanging="680"/>
        <w:rPr>
          <w:rFonts w:ascii="Times New Roman"/>
        </w:rPr>
      </w:pPr>
      <w:bookmarkStart w:id="6421" w:name="_Toc498692315"/>
      <w:bookmarkStart w:id="6422" w:name="_Toc498693009"/>
      <w:bookmarkStart w:id="6423" w:name="_Toc499125148"/>
      <w:bookmarkStart w:id="6424" w:name="_Toc499126876"/>
      <w:bookmarkStart w:id="6425" w:name="_Toc499280443"/>
      <w:bookmarkStart w:id="6426" w:name="_Toc499734917"/>
      <w:bookmarkEnd w:id="6412"/>
      <w:bookmarkEnd w:id="6413"/>
      <w:bookmarkEnd w:id="6414"/>
      <w:bookmarkEnd w:id="6415"/>
      <w:bookmarkEnd w:id="6416"/>
      <w:r w:rsidRPr="00210D7A">
        <w:rPr>
          <w:rFonts w:ascii="Times New Roman" w:hAnsi="Times New Roman"/>
        </w:rPr>
        <w:t>21</w:t>
      </w:r>
      <w:r w:rsidRPr="00210D7A">
        <w:rPr>
          <w:rFonts w:ascii="Times New Roman" w:hAnsi="Times New Roman"/>
        </w:rPr>
        <w:t>世紀全球人口結構高齡化，已成為普遍現象，</w:t>
      </w:r>
      <w:bookmarkStart w:id="6427" w:name="_Toc477243004"/>
      <w:bookmarkStart w:id="6428" w:name="_Toc486098438"/>
      <w:bookmarkStart w:id="6429" w:name="_Toc486172352"/>
      <w:bookmarkStart w:id="6430" w:name="_Toc486179448"/>
      <w:bookmarkStart w:id="6431" w:name="_Toc486202007"/>
      <w:bookmarkStart w:id="6432" w:name="_Toc486202343"/>
      <w:r w:rsidRPr="00210D7A">
        <w:rPr>
          <w:rFonts w:ascii="Times New Roman" w:hAnsi="Times New Roman"/>
        </w:rPr>
        <w:t>對於人類的社會制度產生重大衝擊，我國亦不例外。</w:t>
      </w:r>
      <w:r w:rsidRPr="00210D7A">
        <w:rPr>
          <w:rFonts w:ascii="Times New Roman" w:hAnsi="Times New Roman" w:hint="eastAsia"/>
        </w:rPr>
        <w:t>82</w:t>
      </w:r>
      <w:r w:rsidRPr="00210D7A">
        <w:rPr>
          <w:rFonts w:ascii="Times New Roman" w:hAnsi="Times New Roman" w:hint="eastAsia"/>
        </w:rPr>
        <w:t>年時，</w:t>
      </w:r>
      <w:r w:rsidRPr="00210D7A">
        <w:rPr>
          <w:rFonts w:ascii="Times New Roman" w:hAnsi="Times New Roman"/>
        </w:rPr>
        <w:t>我國</w:t>
      </w:r>
      <w:r w:rsidRPr="00210D7A">
        <w:rPr>
          <w:rFonts w:ascii="Times New Roman" w:hAnsi="Times New Roman"/>
        </w:rPr>
        <w:t>65</w:t>
      </w:r>
      <w:r w:rsidRPr="00210D7A">
        <w:rPr>
          <w:rFonts w:ascii="Times New Roman" w:hAnsi="Times New Roman"/>
        </w:rPr>
        <w:t>歲以上</w:t>
      </w:r>
      <w:r w:rsidRPr="00210D7A">
        <w:rPr>
          <w:rFonts w:ascii="Times New Roman" w:hAnsi="Times New Roman" w:hint="eastAsia"/>
        </w:rPr>
        <w:t>老人</w:t>
      </w:r>
      <w:r w:rsidRPr="00210D7A">
        <w:rPr>
          <w:rFonts w:ascii="Times New Roman" w:hAnsi="Times New Roman"/>
        </w:rPr>
        <w:t>占總人口</w:t>
      </w:r>
      <w:r w:rsidRPr="00210D7A">
        <w:rPr>
          <w:rFonts w:ascii="Times New Roman" w:hAnsi="Times New Roman" w:hint="eastAsia"/>
        </w:rPr>
        <w:t>之</w:t>
      </w:r>
      <w:r w:rsidRPr="00210D7A">
        <w:rPr>
          <w:rFonts w:ascii="Times New Roman" w:hAnsi="Times New Roman"/>
        </w:rPr>
        <w:t>比率</w:t>
      </w:r>
      <w:r w:rsidR="00DE1CC9">
        <w:rPr>
          <w:rFonts w:ascii="Times New Roman" w:hAnsi="Times New Roman" w:hint="eastAsia"/>
        </w:rPr>
        <w:t>逾</w:t>
      </w:r>
      <w:r w:rsidRPr="00210D7A">
        <w:rPr>
          <w:rFonts w:ascii="Times New Roman" w:hAnsi="Times New Roman"/>
        </w:rPr>
        <w:t>7</w:t>
      </w:r>
      <w:r w:rsidRPr="00210D7A">
        <w:rPr>
          <w:rFonts w:ascii="Times New Roman" w:hAnsi="Times New Roman"/>
        </w:rPr>
        <w:t>％，進入「高齡化社會」</w:t>
      </w:r>
      <w:r w:rsidRPr="00210D7A">
        <w:rPr>
          <w:rFonts w:ascii="Times New Roman" w:hAnsi="Times New Roman" w:hint="eastAsia"/>
        </w:rPr>
        <w:t>，</w:t>
      </w:r>
      <w:r w:rsidRPr="00210D7A">
        <w:rPr>
          <w:rFonts w:ascii="Times New Roman" w:hAnsi="Times New Roman"/>
        </w:rPr>
        <w:t>至</w:t>
      </w:r>
      <w:r w:rsidRPr="00210D7A">
        <w:rPr>
          <w:rFonts w:ascii="Times New Roman" w:hAnsi="Times New Roman"/>
        </w:rPr>
        <w:t>10</w:t>
      </w:r>
      <w:r w:rsidRPr="00210D7A">
        <w:rPr>
          <w:rFonts w:ascii="Times New Roman" w:hAnsi="Times New Roman" w:hint="eastAsia"/>
        </w:rPr>
        <w:t>6</w:t>
      </w:r>
      <w:r w:rsidRPr="00210D7A">
        <w:rPr>
          <w:rFonts w:ascii="Times New Roman" w:hAnsi="Times New Roman"/>
        </w:rPr>
        <w:t>年</w:t>
      </w:r>
      <w:r w:rsidRPr="00210D7A">
        <w:rPr>
          <w:rFonts w:ascii="Times New Roman" w:hAnsi="Times New Roman" w:hint="eastAsia"/>
        </w:rPr>
        <w:t>10</w:t>
      </w:r>
      <w:r w:rsidRPr="00210D7A">
        <w:rPr>
          <w:rFonts w:ascii="Times New Roman" w:hAnsi="Times New Roman" w:hint="eastAsia"/>
        </w:rPr>
        <w:t>月底</w:t>
      </w:r>
      <w:r w:rsidRPr="00210D7A">
        <w:rPr>
          <w:rFonts w:ascii="Times New Roman" w:hAnsi="Times New Roman"/>
        </w:rPr>
        <w:t>已達</w:t>
      </w:r>
      <w:r w:rsidRPr="00210D7A">
        <w:rPr>
          <w:rFonts w:ascii="Times New Roman" w:hAnsi="Times New Roman"/>
        </w:rPr>
        <w:t>13.</w:t>
      </w:r>
      <w:r w:rsidRPr="00210D7A">
        <w:rPr>
          <w:rFonts w:ascii="Times New Roman" w:hAnsi="Times New Roman" w:hint="eastAsia"/>
        </w:rPr>
        <w:t>73</w:t>
      </w:r>
      <w:r w:rsidRPr="00210D7A">
        <w:rPr>
          <w:rFonts w:ascii="Times New Roman" w:hAnsi="Times New Roman"/>
        </w:rPr>
        <w:t>％</w:t>
      </w:r>
      <w:r w:rsidRPr="00210D7A">
        <w:rPr>
          <w:rFonts w:ascii="Times New Roman" w:hAnsi="Times New Roman" w:hint="eastAsia"/>
        </w:rPr>
        <w:t>，今</w:t>
      </w:r>
      <w:r w:rsidRPr="00210D7A">
        <w:rPr>
          <w:rFonts w:ascii="Times New Roman" w:hAnsi="Times New Roman" w:hint="eastAsia"/>
        </w:rPr>
        <w:t>(106)</w:t>
      </w:r>
      <w:r w:rsidRPr="00210D7A">
        <w:rPr>
          <w:rFonts w:ascii="Times New Roman" w:hAnsi="Times New Roman" w:hint="eastAsia"/>
        </w:rPr>
        <w:t>年</w:t>
      </w:r>
      <w:r w:rsidRPr="00210D7A">
        <w:rPr>
          <w:rFonts w:ascii="Times New Roman" w:hAnsi="Times New Roman" w:hint="eastAsia"/>
        </w:rPr>
        <w:t>2</w:t>
      </w:r>
      <w:r w:rsidRPr="00210D7A">
        <w:rPr>
          <w:rFonts w:ascii="Times New Roman" w:hAnsi="Times New Roman" w:hint="eastAsia"/>
        </w:rPr>
        <w:t>月</w:t>
      </w:r>
      <w:r w:rsidRPr="00210D7A">
        <w:rPr>
          <w:rFonts w:ascii="Times New Roman" w:hAnsi="Times New Roman"/>
        </w:rPr>
        <w:t>老年人口</w:t>
      </w:r>
      <w:r w:rsidR="00926295">
        <w:rPr>
          <w:rFonts w:ascii="Times New Roman" w:hAnsi="Times New Roman" w:hint="eastAsia"/>
        </w:rPr>
        <w:t>已</w:t>
      </w:r>
      <w:r w:rsidRPr="00210D7A">
        <w:rPr>
          <w:rFonts w:ascii="Times New Roman" w:hAnsi="Times New Roman" w:hint="eastAsia"/>
        </w:rPr>
        <w:t>開始超過幼年人口</w:t>
      </w:r>
      <w:r w:rsidRPr="00210D7A">
        <w:rPr>
          <w:rFonts w:ascii="Times New Roman" w:hAnsi="Times New Roman"/>
        </w:rPr>
        <w:t>。</w:t>
      </w:r>
      <w:r w:rsidRPr="00210D7A">
        <w:rPr>
          <w:rFonts w:ascii="Times New Roman" w:hAnsi="Times New Roman" w:hint="eastAsia"/>
        </w:rPr>
        <w:t>根據國發會之推估，我國</w:t>
      </w:r>
      <w:r w:rsidRPr="00210D7A">
        <w:rPr>
          <w:rFonts w:ascii="Times New Roman" w:hAnsi="Times New Roman"/>
        </w:rPr>
        <w:t>高齡化</w:t>
      </w:r>
      <w:r w:rsidRPr="00210D7A">
        <w:rPr>
          <w:rFonts w:ascii="Times New Roman" w:hAnsi="Times New Roman" w:hint="eastAsia"/>
        </w:rPr>
        <w:t>速度將</w:t>
      </w:r>
      <w:r w:rsidRPr="00210D7A">
        <w:rPr>
          <w:rFonts w:ascii="Times New Roman" w:hAnsi="Times New Roman"/>
        </w:rPr>
        <w:t>持續</w:t>
      </w:r>
      <w:r w:rsidRPr="00210D7A">
        <w:rPr>
          <w:rFonts w:ascii="Times New Roman" w:hAnsi="Times New Roman" w:hint="eastAsia"/>
        </w:rPr>
        <w:t>明顯</w:t>
      </w:r>
      <w:r w:rsidRPr="00210D7A">
        <w:rPr>
          <w:rFonts w:ascii="Times New Roman" w:hAnsi="Times New Roman"/>
        </w:rPr>
        <w:t>增加</w:t>
      </w:r>
      <w:r w:rsidRPr="00210D7A">
        <w:rPr>
          <w:rFonts w:ascii="Times New Roman" w:hAnsi="Times New Roman" w:hint="eastAsia"/>
        </w:rPr>
        <w:t>，</w:t>
      </w:r>
      <w:r w:rsidRPr="00210D7A">
        <w:rPr>
          <w:rFonts w:ascii="Times New Roman" w:hAnsi="Times New Roman"/>
        </w:rPr>
        <w:t>107</w:t>
      </w:r>
      <w:r w:rsidRPr="00210D7A">
        <w:rPr>
          <w:rFonts w:ascii="Times New Roman" w:hAnsi="Times New Roman"/>
        </w:rPr>
        <w:t>年老年人口比率將超過</w:t>
      </w:r>
      <w:r w:rsidRPr="00210D7A">
        <w:rPr>
          <w:rFonts w:ascii="Times New Roman" w:hAnsi="Times New Roman"/>
        </w:rPr>
        <w:t>14</w:t>
      </w:r>
      <w:r w:rsidRPr="00210D7A">
        <w:rPr>
          <w:rFonts w:ascii="Times New Roman" w:hAnsi="Times New Roman"/>
        </w:rPr>
        <w:t>％，</w:t>
      </w:r>
      <w:r w:rsidRPr="00210D7A">
        <w:rPr>
          <w:rFonts w:ascii="Times New Roman" w:hAnsi="Times New Roman"/>
        </w:rPr>
        <w:t>115</w:t>
      </w:r>
      <w:r w:rsidRPr="00210D7A">
        <w:rPr>
          <w:rFonts w:ascii="Times New Roman" w:hAnsi="Times New Roman"/>
        </w:rPr>
        <w:t>年將超過</w:t>
      </w:r>
      <w:r w:rsidRPr="00210D7A">
        <w:rPr>
          <w:rFonts w:ascii="Times New Roman" w:hAnsi="Times New Roman"/>
        </w:rPr>
        <w:t>20</w:t>
      </w:r>
      <w:r w:rsidRPr="00210D7A">
        <w:rPr>
          <w:rFonts w:ascii="Times New Roman" w:hAnsi="Times New Roman"/>
        </w:rPr>
        <w:t>％，</w:t>
      </w:r>
      <w:r w:rsidRPr="00210D7A">
        <w:rPr>
          <w:rFonts w:ascii="Times New Roman" w:hAnsi="Times New Roman"/>
        </w:rPr>
        <w:t>150</w:t>
      </w:r>
      <w:r w:rsidRPr="00210D7A">
        <w:rPr>
          <w:rFonts w:ascii="Times New Roman" w:hAnsi="Times New Roman"/>
        </w:rPr>
        <w:t>年更將上升至</w:t>
      </w:r>
      <w:r w:rsidRPr="00210D7A">
        <w:rPr>
          <w:rFonts w:ascii="Times New Roman" w:hAnsi="Times New Roman"/>
        </w:rPr>
        <w:t>38.9</w:t>
      </w:r>
      <w:r w:rsidRPr="00210D7A">
        <w:rPr>
          <w:rFonts w:ascii="Times New Roman" w:hAnsi="Times New Roman"/>
        </w:rPr>
        <w:t>％</w:t>
      </w:r>
      <w:r w:rsidRPr="00210D7A">
        <w:rPr>
          <w:rStyle w:val="aff2"/>
          <w:rFonts w:ascii="Times New Roman" w:hAnsi="Times New Roman"/>
        </w:rPr>
        <w:footnoteReference w:id="53"/>
      </w:r>
      <w:r w:rsidRPr="00210D7A">
        <w:rPr>
          <w:rFonts w:ascii="Times New Roman" w:hAnsi="Times New Roman"/>
        </w:rPr>
        <w:t>，</w:t>
      </w:r>
      <w:r w:rsidR="0001348E">
        <w:rPr>
          <w:rFonts w:ascii="Times New Roman" w:hAnsi="Times New Roman" w:hint="eastAsia"/>
        </w:rPr>
        <w:t>可見</w:t>
      </w:r>
      <w:r w:rsidRPr="00210D7A">
        <w:rPr>
          <w:rFonts w:ascii="Times New Roman" w:hAnsi="Times New Roman"/>
        </w:rPr>
        <w:t>高齡化已成為我國人口結構發展不可逆之</w:t>
      </w:r>
      <w:r w:rsidR="003D28D1">
        <w:rPr>
          <w:rFonts w:ascii="Times New Roman" w:hAnsi="Times New Roman" w:hint="eastAsia"/>
        </w:rPr>
        <w:t>態</w:t>
      </w:r>
      <w:r w:rsidRPr="00210D7A">
        <w:rPr>
          <w:rFonts w:ascii="Times New Roman" w:hAnsi="Times New Roman"/>
        </w:rPr>
        <w:t>勢。</w:t>
      </w:r>
      <w:bookmarkEnd w:id="6427"/>
      <w:bookmarkEnd w:id="6428"/>
      <w:bookmarkEnd w:id="6429"/>
      <w:bookmarkEnd w:id="6430"/>
      <w:bookmarkEnd w:id="6431"/>
      <w:bookmarkEnd w:id="6432"/>
      <w:r w:rsidR="00F52D0B">
        <w:rPr>
          <w:rFonts w:ascii="Times New Roman" w:hAnsi="Times New Roman"/>
        </w:rPr>
        <w:t>在高齡化及少子女化之人口變遷</w:t>
      </w:r>
      <w:r w:rsidR="00F52D0B">
        <w:rPr>
          <w:rFonts w:ascii="Times New Roman" w:hAnsi="Times New Roman" w:hint="eastAsia"/>
        </w:rPr>
        <w:t>態</w:t>
      </w:r>
      <w:r w:rsidR="00F52D0B" w:rsidRPr="00210D7A">
        <w:rPr>
          <w:rFonts w:ascii="Times New Roman" w:hAnsi="Times New Roman"/>
        </w:rPr>
        <w:t>勢下，</w:t>
      </w:r>
      <w:r w:rsidR="00F52D0B" w:rsidRPr="00210D7A">
        <w:rPr>
          <w:rFonts w:ascii="Times New Roman" w:hAnsi="Times New Roman" w:hint="eastAsia"/>
        </w:rPr>
        <w:t>因之而衍生的</w:t>
      </w:r>
      <w:r w:rsidR="00F52D0B" w:rsidRPr="00210D7A">
        <w:rPr>
          <w:rFonts w:ascii="Times New Roman" w:hAnsi="Times New Roman"/>
        </w:rPr>
        <w:t>國家整體勞動力短缺、家庭照顧負荷加重、長期照護與社會保險支出攀升等問題</w:t>
      </w:r>
      <w:r w:rsidR="00F52D0B" w:rsidRPr="00210D7A">
        <w:rPr>
          <w:rFonts w:ascii="Times New Roman" w:hAnsi="Times New Roman" w:hint="eastAsia"/>
        </w:rPr>
        <w:t>，</w:t>
      </w:r>
      <w:r w:rsidR="00F52D0B" w:rsidRPr="00210D7A">
        <w:rPr>
          <w:rFonts w:ascii="Times New Roman" w:hAnsi="Times New Roman"/>
        </w:rPr>
        <w:t>將</w:t>
      </w:r>
      <w:r w:rsidR="00F52D0B" w:rsidRPr="00210D7A">
        <w:rPr>
          <w:rFonts w:ascii="Times New Roman" w:hAnsi="Times New Roman" w:hint="eastAsia"/>
        </w:rPr>
        <w:t>日益凸顯</w:t>
      </w:r>
      <w:r w:rsidR="00F52D0B" w:rsidRPr="00210D7A">
        <w:rPr>
          <w:rFonts w:ascii="Times New Roman" w:hAnsi="Times New Roman"/>
        </w:rPr>
        <w:t>，</w:t>
      </w:r>
      <w:r w:rsidR="00F52D0B" w:rsidRPr="00210D7A">
        <w:rPr>
          <w:rFonts w:ascii="Times New Roman" w:hAnsi="Times New Roman"/>
          <w:szCs w:val="32"/>
        </w:rPr>
        <w:t>老人經濟安全保障已成為</w:t>
      </w:r>
      <w:r w:rsidR="00F52D0B">
        <w:rPr>
          <w:rFonts w:ascii="Times New Roman" w:hAnsi="Times New Roman" w:hint="eastAsia"/>
          <w:szCs w:val="32"/>
        </w:rPr>
        <w:t>臺灣</w:t>
      </w:r>
      <w:r w:rsidR="00F52D0B" w:rsidRPr="00210D7A">
        <w:rPr>
          <w:rFonts w:ascii="Times New Roman" w:hAnsi="Times New Roman"/>
          <w:szCs w:val="32"/>
        </w:rPr>
        <w:t>社會必須面對之重要議題</w:t>
      </w:r>
      <w:r w:rsidR="00EB7EBD" w:rsidRPr="00210D7A">
        <w:rPr>
          <w:rFonts w:ascii="Times New Roman" w:hAnsi="Times New Roman" w:hint="eastAsia"/>
        </w:rPr>
        <w:t>。</w:t>
      </w:r>
      <w:bookmarkEnd w:id="6421"/>
      <w:bookmarkEnd w:id="6422"/>
      <w:bookmarkEnd w:id="6423"/>
      <w:bookmarkEnd w:id="6424"/>
      <w:bookmarkEnd w:id="6425"/>
      <w:bookmarkEnd w:id="6426"/>
    </w:p>
    <w:p w:rsidR="00EB7EBD" w:rsidRPr="00210D7A" w:rsidRDefault="00EB7EBD" w:rsidP="0001348E">
      <w:pPr>
        <w:pStyle w:val="3"/>
        <w:topLinePunct/>
        <w:ind w:left="1360" w:hanging="680"/>
        <w:rPr>
          <w:rFonts w:ascii="Times New Roman" w:hAnsi="Times New Roman"/>
        </w:rPr>
      </w:pPr>
      <w:bookmarkStart w:id="6433" w:name="_Toc486098439"/>
      <w:bookmarkStart w:id="6434" w:name="_Toc486172353"/>
      <w:bookmarkStart w:id="6435" w:name="_Toc486179449"/>
      <w:bookmarkStart w:id="6436" w:name="_Toc486202008"/>
      <w:bookmarkStart w:id="6437" w:name="_Toc486202344"/>
      <w:bookmarkStart w:id="6438" w:name="_Toc498692316"/>
      <w:bookmarkStart w:id="6439" w:name="_Toc498693010"/>
      <w:bookmarkStart w:id="6440" w:name="_Toc499125149"/>
      <w:bookmarkStart w:id="6441" w:name="_Toc499126877"/>
      <w:bookmarkStart w:id="6442" w:name="_Toc499280444"/>
      <w:bookmarkStart w:id="6443" w:name="_Toc499734918"/>
      <w:bookmarkEnd w:id="6417"/>
      <w:r w:rsidRPr="00210D7A">
        <w:rPr>
          <w:rFonts w:ascii="Times New Roman" w:hAnsi="Times New Roman"/>
        </w:rPr>
        <w:t>世界銀行於</w:t>
      </w:r>
      <w:r w:rsidRPr="00210D7A">
        <w:rPr>
          <w:rFonts w:ascii="Times New Roman" w:hAnsi="Times New Roman"/>
        </w:rPr>
        <w:t>2005</w:t>
      </w:r>
      <w:r w:rsidRPr="00210D7A">
        <w:rPr>
          <w:rFonts w:ascii="Times New Roman" w:hAnsi="Times New Roman"/>
        </w:rPr>
        <w:t>年</w:t>
      </w:r>
      <w:r w:rsidRPr="00210D7A">
        <w:rPr>
          <w:rFonts w:ascii="Times New Roman" w:hAnsi="Times New Roman"/>
        </w:rPr>
        <w:t>5</w:t>
      </w:r>
      <w:r w:rsidRPr="00210D7A">
        <w:rPr>
          <w:rFonts w:ascii="Times New Roman" w:hAnsi="Times New Roman"/>
        </w:rPr>
        <w:t>月間所提出新的多層次</w:t>
      </w:r>
      <w:r w:rsidRPr="00210D7A">
        <w:rPr>
          <w:rFonts w:ascii="Times New Roman"/>
          <w:spacing w:val="-6"/>
        </w:rPr>
        <w:t>(</w:t>
      </w:r>
      <w:r w:rsidRPr="00210D7A">
        <w:rPr>
          <w:rFonts w:ascii="Times New Roman" w:hint="eastAsia"/>
          <w:spacing w:val="-6"/>
        </w:rPr>
        <w:t>5</w:t>
      </w:r>
      <w:r w:rsidRPr="00210D7A">
        <w:rPr>
          <w:rFonts w:ascii="Times New Roman" w:hint="eastAsia"/>
          <w:spacing w:val="-6"/>
        </w:rPr>
        <w:t>柱</w:t>
      </w:r>
      <w:r w:rsidRPr="00210D7A">
        <w:rPr>
          <w:rFonts w:ascii="Times New Roman"/>
          <w:spacing w:val="-6"/>
        </w:rPr>
        <w:t>five-pillar )</w:t>
      </w:r>
      <w:r w:rsidRPr="00210D7A">
        <w:rPr>
          <w:rFonts w:ascii="Times New Roman" w:hAnsi="Times New Roman"/>
        </w:rPr>
        <w:t>老年經濟保障模式中，最大改變係將</w:t>
      </w:r>
      <w:r w:rsidRPr="00210D7A">
        <w:rPr>
          <w:rFonts w:ascii="Times New Roman" w:hAnsi="Times New Roman" w:hint="eastAsia"/>
        </w:rPr>
        <w:t>「家庭養老」</w:t>
      </w:r>
      <w:r w:rsidRPr="00210D7A">
        <w:rPr>
          <w:rFonts w:ascii="Times New Roman" w:hAnsi="Times New Roman"/>
        </w:rPr>
        <w:t>納入</w:t>
      </w:r>
      <w:r w:rsidRPr="00210D7A">
        <w:rPr>
          <w:rFonts w:ascii="Times New Roman" w:hAnsi="Times New Roman" w:hint="eastAsia"/>
        </w:rPr>
        <w:t>建構</w:t>
      </w:r>
      <w:r w:rsidRPr="00210D7A">
        <w:rPr>
          <w:rFonts w:ascii="Times New Roman" w:hAnsi="Times New Roman"/>
        </w:rPr>
        <w:t>考量，此部分</w:t>
      </w:r>
      <w:r w:rsidRPr="00210D7A">
        <w:rPr>
          <w:rFonts w:ascii="Times New Roman" w:hAnsi="Times New Roman" w:hint="eastAsia"/>
        </w:rPr>
        <w:t>即我</w:t>
      </w:r>
      <w:r w:rsidRPr="00210D7A">
        <w:rPr>
          <w:rFonts w:ascii="Times New Roman" w:hAnsi="Times New Roman"/>
        </w:rPr>
        <w:t>國</w:t>
      </w:r>
      <w:r w:rsidRPr="00210D7A">
        <w:rPr>
          <w:rFonts w:ascii="Times New Roman" w:hAnsi="Times New Roman" w:hint="eastAsia"/>
        </w:rPr>
        <w:t>傳統觀念</w:t>
      </w:r>
      <w:r w:rsidRPr="00210D7A">
        <w:rPr>
          <w:rFonts w:ascii="Times New Roman" w:hAnsi="Times New Roman"/>
        </w:rPr>
        <w:t>所強調之「養兒防老」，</w:t>
      </w:r>
      <w:r w:rsidRPr="00210D7A">
        <w:rPr>
          <w:rFonts w:ascii="Times New Roman" w:hAnsi="Times New Roman" w:hint="eastAsia"/>
        </w:rPr>
        <w:t>其優點不僅</w:t>
      </w:r>
      <w:r w:rsidRPr="00210D7A">
        <w:rPr>
          <w:rFonts w:ascii="Times New Roman" w:hAnsi="Times New Roman"/>
        </w:rPr>
        <w:t>能落實在地老化之理想，亦能同時減輕政府對於老</w:t>
      </w:r>
      <w:r w:rsidRPr="00210D7A">
        <w:rPr>
          <w:rFonts w:ascii="Times New Roman" w:hAnsi="Times New Roman" w:hint="eastAsia"/>
        </w:rPr>
        <w:t>人</w:t>
      </w:r>
      <w:r w:rsidRPr="00210D7A">
        <w:rPr>
          <w:rFonts w:ascii="Times New Roman" w:hAnsi="Times New Roman"/>
        </w:rPr>
        <w:t>經濟保障之</w:t>
      </w:r>
      <w:r w:rsidRPr="00210D7A">
        <w:rPr>
          <w:rFonts w:ascii="Times New Roman" w:hAnsi="Times New Roman" w:hint="eastAsia"/>
        </w:rPr>
        <w:t>支出負擔</w:t>
      </w:r>
      <w:r w:rsidRPr="00210D7A">
        <w:rPr>
          <w:rFonts w:ascii="Times New Roman" w:hAnsi="Times New Roman"/>
        </w:rPr>
        <w:t>。依據</w:t>
      </w:r>
      <w:r w:rsidR="0001348E">
        <w:rPr>
          <w:rFonts w:ascii="Times New Roman" w:hAnsi="Times New Roman" w:hint="eastAsia"/>
        </w:rPr>
        <w:t>衛福部</w:t>
      </w:r>
      <w:r w:rsidRPr="00210D7A">
        <w:rPr>
          <w:rFonts w:ascii="Times New Roman" w:hAnsi="Times New Roman"/>
        </w:rPr>
        <w:t>歷次老人生活狀況調查</w:t>
      </w:r>
      <w:r w:rsidR="00571800">
        <w:rPr>
          <w:rFonts w:ascii="Times New Roman" w:hAnsi="Times New Roman" w:hint="eastAsia"/>
        </w:rPr>
        <w:t>結果</w:t>
      </w:r>
      <w:r w:rsidRPr="00210D7A">
        <w:rPr>
          <w:rFonts w:ascii="Times New Roman" w:hAnsi="Times New Roman"/>
        </w:rPr>
        <w:t>，我國老人生活費用之主要來源為子女奉養及政府救助或津貼，</w:t>
      </w:r>
      <w:r w:rsidRPr="00210D7A">
        <w:rPr>
          <w:rFonts w:ascii="Times New Roman" w:hAnsi="Times New Roman" w:hint="eastAsia"/>
        </w:rPr>
        <w:t>惟</w:t>
      </w:r>
      <w:r w:rsidRPr="00210D7A">
        <w:rPr>
          <w:rFonts w:ascii="Times New Roman" w:hAnsi="Times New Roman"/>
        </w:rPr>
        <w:t>子女奉養</w:t>
      </w:r>
      <w:r w:rsidRPr="00210D7A">
        <w:rPr>
          <w:rFonts w:ascii="Times New Roman" w:hAnsi="Times New Roman" w:hint="eastAsia"/>
        </w:rPr>
        <w:t>重要度已逐漸式微</w:t>
      </w:r>
      <w:r w:rsidRPr="00210D7A">
        <w:rPr>
          <w:rFonts w:ascii="Times New Roman" w:hAnsi="Times New Roman"/>
        </w:rPr>
        <w:t>，</w:t>
      </w:r>
      <w:r w:rsidRPr="00210D7A">
        <w:rPr>
          <w:rFonts w:ascii="Times New Roman" w:hAnsi="Times New Roman" w:hint="eastAsia"/>
        </w:rPr>
        <w:t>未來在</w:t>
      </w:r>
      <w:r w:rsidRPr="00210D7A">
        <w:rPr>
          <w:rFonts w:ascii="Times New Roman" w:hAnsi="Times New Roman"/>
        </w:rPr>
        <w:t>人口急速老化及少子</w:t>
      </w:r>
      <w:r w:rsidRPr="00210D7A">
        <w:rPr>
          <w:rFonts w:ascii="Times New Roman" w:hAnsi="Times New Roman" w:hint="eastAsia"/>
        </w:rPr>
        <w:t>女</w:t>
      </w:r>
      <w:r w:rsidRPr="00210D7A">
        <w:rPr>
          <w:rFonts w:ascii="Times New Roman" w:hAnsi="Times New Roman"/>
        </w:rPr>
        <w:t>化雙重影響</w:t>
      </w:r>
      <w:r w:rsidRPr="00210D7A">
        <w:rPr>
          <w:rFonts w:ascii="Times New Roman" w:hAnsi="Times New Roman" w:hint="eastAsia"/>
        </w:rPr>
        <w:t>之下，</w:t>
      </w:r>
      <w:r w:rsidRPr="00210D7A">
        <w:rPr>
          <w:rFonts w:ascii="Times New Roman" w:hAnsi="Times New Roman"/>
        </w:rPr>
        <w:t>家庭恐</w:t>
      </w:r>
      <w:r w:rsidRPr="00210D7A">
        <w:rPr>
          <w:rFonts w:ascii="Times New Roman" w:hAnsi="Times New Roman" w:hint="eastAsia"/>
        </w:rPr>
        <w:t>更</w:t>
      </w:r>
      <w:r w:rsidR="00DE1CC9">
        <w:rPr>
          <w:rFonts w:ascii="Times New Roman" w:hAnsi="Times New Roman"/>
        </w:rPr>
        <w:t>無</w:t>
      </w:r>
      <w:r w:rsidRPr="00210D7A">
        <w:rPr>
          <w:rFonts w:ascii="Times New Roman" w:hAnsi="Times New Roman"/>
        </w:rPr>
        <w:t>力</w:t>
      </w:r>
      <w:r w:rsidRPr="00210D7A">
        <w:rPr>
          <w:rFonts w:ascii="Times New Roman" w:hAnsi="Times New Roman" w:hint="eastAsia"/>
        </w:rPr>
        <w:t>承擔</w:t>
      </w:r>
      <w:r w:rsidRPr="00210D7A">
        <w:rPr>
          <w:rFonts w:ascii="Times New Roman" w:hAnsi="Times New Roman"/>
        </w:rPr>
        <w:t>上一代老人生活費用</w:t>
      </w:r>
      <w:r w:rsidRPr="00210D7A">
        <w:rPr>
          <w:rFonts w:ascii="Times New Roman" w:hAnsi="Times New Roman" w:hint="eastAsia"/>
        </w:rPr>
        <w:t>之</w:t>
      </w:r>
      <w:r w:rsidRPr="00210D7A">
        <w:rPr>
          <w:rFonts w:ascii="Times New Roman" w:hAnsi="Times New Roman"/>
        </w:rPr>
        <w:t>責任</w:t>
      </w:r>
      <w:r w:rsidRPr="00210D7A">
        <w:rPr>
          <w:rFonts w:ascii="Times New Roman" w:hAnsi="Times New Roman" w:hint="eastAsia"/>
        </w:rPr>
        <w:t>，而國內現有社會保險老年給付制度</w:t>
      </w:r>
      <w:r w:rsidR="0001348E">
        <w:rPr>
          <w:rFonts w:ascii="Times New Roman" w:hAnsi="Times New Roman" w:hint="eastAsia"/>
        </w:rPr>
        <w:t>尚</w:t>
      </w:r>
      <w:r w:rsidRPr="00210D7A">
        <w:rPr>
          <w:rFonts w:ascii="Times New Roman" w:hAnsi="Times New Roman" w:hint="eastAsia"/>
        </w:rPr>
        <w:t>未盡周延，亦不足以保障老年人之基本經濟生活。然而，老年人因退休或勞動</w:t>
      </w:r>
      <w:r w:rsidRPr="00210D7A">
        <w:rPr>
          <w:rFonts w:ascii="Times New Roman" w:hAnsi="Times New Roman" w:hint="eastAsia"/>
        </w:rPr>
        <w:lastRenderedPageBreak/>
        <w:t>力下降而逐漸失去主要收入來源，</w:t>
      </w:r>
      <w:r w:rsidR="0001348E">
        <w:rPr>
          <w:rFonts w:ascii="Times New Roman" w:hAnsi="Times New Roman" w:hint="eastAsia"/>
        </w:rPr>
        <w:t>復加</w:t>
      </w:r>
      <w:r w:rsidRPr="00210D7A">
        <w:rPr>
          <w:rFonts w:ascii="Times New Roman" w:hAnsi="Times New Roman" w:hint="eastAsia"/>
        </w:rPr>
        <w:t>平均餘命不斷延長，未來年金給付額度亦恐難以完全支應年老後各項生活開支，尤其醫療及長照費</w:t>
      </w:r>
      <w:r w:rsidR="00DE1CC9">
        <w:rPr>
          <w:rFonts w:ascii="Times New Roman" w:hAnsi="Times New Roman" w:hint="eastAsia"/>
        </w:rPr>
        <w:t>用。因此，如何在年金制度外，增加老年人個人層面的所得，應</w:t>
      </w:r>
      <w:r w:rsidRPr="00210D7A">
        <w:rPr>
          <w:rFonts w:ascii="Times New Roman" w:hAnsi="Times New Roman" w:hint="eastAsia"/>
        </w:rPr>
        <w:t>為</w:t>
      </w:r>
      <w:r w:rsidRPr="00210D7A">
        <w:rPr>
          <w:rFonts w:ascii="Times New Roman" w:hAnsi="Times New Roman"/>
        </w:rPr>
        <w:t>政府</w:t>
      </w:r>
      <w:r w:rsidR="0001348E" w:rsidRPr="0001348E">
        <w:rPr>
          <w:rFonts w:ascii="Times New Roman" w:hAnsi="Times New Roman" w:hint="eastAsia"/>
        </w:rPr>
        <w:t>擬訂</w:t>
      </w:r>
      <w:r w:rsidRPr="00210D7A">
        <w:rPr>
          <w:rFonts w:ascii="Times New Roman" w:hAnsi="Times New Roman" w:hint="eastAsia"/>
        </w:rPr>
        <w:t>老人政策</w:t>
      </w:r>
      <w:r w:rsidR="00DE1CC9">
        <w:rPr>
          <w:rFonts w:ascii="Times New Roman" w:hAnsi="Times New Roman" w:hint="eastAsia"/>
        </w:rPr>
        <w:t>的</w:t>
      </w:r>
      <w:r w:rsidRPr="00210D7A">
        <w:rPr>
          <w:rFonts w:ascii="Times New Roman" w:hAnsi="Times New Roman" w:hint="eastAsia"/>
        </w:rPr>
        <w:t>重點。</w:t>
      </w:r>
      <w:bookmarkEnd w:id="6433"/>
      <w:bookmarkEnd w:id="6434"/>
      <w:bookmarkEnd w:id="6435"/>
      <w:bookmarkEnd w:id="6436"/>
      <w:bookmarkEnd w:id="6437"/>
      <w:bookmarkEnd w:id="6438"/>
      <w:bookmarkEnd w:id="6439"/>
      <w:bookmarkEnd w:id="6440"/>
      <w:bookmarkEnd w:id="6441"/>
      <w:bookmarkEnd w:id="6442"/>
      <w:bookmarkEnd w:id="6443"/>
    </w:p>
    <w:p w:rsidR="00EB7EBD" w:rsidRPr="00947804" w:rsidRDefault="00EB7EBD" w:rsidP="00970EB6">
      <w:pPr>
        <w:pStyle w:val="3"/>
        <w:kinsoku w:val="0"/>
        <w:ind w:left="1360" w:hanging="680"/>
        <w:rPr>
          <w:rFonts w:ascii="Times New Roman" w:hAnsi="Times New Roman"/>
        </w:rPr>
      </w:pPr>
      <w:bookmarkStart w:id="6444" w:name="_Toc498692317"/>
      <w:bookmarkStart w:id="6445" w:name="_Toc498693011"/>
      <w:bookmarkStart w:id="6446" w:name="_Toc499125150"/>
      <w:bookmarkStart w:id="6447" w:name="_Toc499126878"/>
      <w:bookmarkStart w:id="6448" w:name="_Toc499280445"/>
      <w:bookmarkStart w:id="6449" w:name="_Toc499734919"/>
      <w:r w:rsidRPr="00947804">
        <w:rPr>
          <w:rFonts w:ascii="Times New Roman" w:hAnsi="Times New Roman" w:hint="eastAsia"/>
          <w:bCs w:val="0"/>
        </w:rPr>
        <w:t>「</w:t>
      </w:r>
      <w:r w:rsidRPr="00947804">
        <w:rPr>
          <w:rFonts w:ascii="Times New Roman" w:hAnsi="Times New Roman"/>
          <w:bCs w:val="0"/>
        </w:rPr>
        <w:t>以房養老」乃是</w:t>
      </w:r>
      <w:r w:rsidRPr="00947804">
        <w:rPr>
          <w:rFonts w:ascii="Times New Roman" w:hAnsi="Times New Roman" w:hint="eastAsia"/>
          <w:bCs w:val="0"/>
        </w:rPr>
        <w:t>歐美</w:t>
      </w:r>
      <w:r w:rsidRPr="00947804">
        <w:rPr>
          <w:rFonts w:ascii="Times New Roman" w:hAnsi="Times New Roman"/>
          <w:bCs w:val="0"/>
        </w:rPr>
        <w:t>國</w:t>
      </w:r>
      <w:r w:rsidRPr="00947804">
        <w:rPr>
          <w:rFonts w:ascii="Times New Roman" w:hAnsi="Times New Roman" w:hint="eastAsia"/>
          <w:bCs w:val="0"/>
        </w:rPr>
        <w:t>家</w:t>
      </w:r>
      <w:r w:rsidRPr="00947804">
        <w:rPr>
          <w:rFonts w:ascii="Times New Roman" w:hAnsi="Times New Roman"/>
          <w:bCs w:val="0"/>
        </w:rPr>
        <w:t>因應</w:t>
      </w:r>
      <w:r w:rsidRPr="00947804">
        <w:rPr>
          <w:rFonts w:ascii="Times New Roman" w:hAnsi="Times New Roman" w:hint="eastAsia"/>
          <w:bCs w:val="0"/>
        </w:rPr>
        <w:t>人口</w:t>
      </w:r>
      <w:r w:rsidRPr="00947804">
        <w:rPr>
          <w:rFonts w:ascii="Times New Roman" w:hAnsi="Times New Roman"/>
          <w:bCs w:val="0"/>
        </w:rPr>
        <w:t>高齡化，所</w:t>
      </w:r>
      <w:r w:rsidRPr="00947804">
        <w:rPr>
          <w:rFonts w:ascii="Times New Roman" w:hAnsi="Times New Roman" w:hint="eastAsia"/>
          <w:bCs w:val="0"/>
        </w:rPr>
        <w:t>創設的</w:t>
      </w:r>
      <w:r w:rsidRPr="00947804">
        <w:rPr>
          <w:rFonts w:ascii="Times New Roman" w:hAnsi="Times New Roman"/>
          <w:bCs w:val="0"/>
        </w:rPr>
        <w:t>一種特殊融資機制</w:t>
      </w:r>
      <w:r w:rsidRPr="00947804">
        <w:rPr>
          <w:rFonts w:ascii="Times New Roman" w:hAnsi="Times New Roman" w:hint="eastAsia"/>
          <w:bCs w:val="0"/>
        </w:rPr>
        <w:t>或</w:t>
      </w:r>
      <w:r w:rsidRPr="00947804">
        <w:rPr>
          <w:rFonts w:ascii="Times New Roman" w:hAnsi="Times New Roman"/>
          <w:bCs w:val="0"/>
        </w:rPr>
        <w:t>金融商品。</w:t>
      </w:r>
      <w:r w:rsidRPr="00947804">
        <w:rPr>
          <w:rFonts w:ascii="Times New Roman" w:hAnsi="Times New Roman" w:hint="eastAsia"/>
        </w:rPr>
        <w:t>該機制</w:t>
      </w:r>
      <w:r w:rsidRPr="00947804">
        <w:rPr>
          <w:rFonts w:ascii="Times New Roman" w:hAnsi="Times New Roman"/>
        </w:rPr>
        <w:t>係</w:t>
      </w:r>
      <w:r w:rsidRPr="00947804">
        <w:rPr>
          <w:rFonts w:ascii="Times New Roman" w:hAnsi="Times New Roman" w:hint="eastAsia"/>
          <w:bCs w:val="0"/>
        </w:rPr>
        <w:t>由</w:t>
      </w:r>
      <w:r w:rsidRPr="00947804">
        <w:rPr>
          <w:rFonts w:ascii="Times New Roman" w:hAnsi="Times New Roman"/>
          <w:bCs w:val="0"/>
        </w:rPr>
        <w:t>需要資金的</w:t>
      </w:r>
      <w:r w:rsidRPr="00947804">
        <w:rPr>
          <w:rFonts w:ascii="Times New Roman" w:hAnsi="Times New Roman" w:hint="eastAsia"/>
          <w:bCs w:val="0"/>
        </w:rPr>
        <w:t>老人</w:t>
      </w:r>
      <w:r w:rsidRPr="00947804">
        <w:rPr>
          <w:rFonts w:ascii="Times New Roman" w:hAnsi="Times New Roman"/>
        </w:rPr>
        <w:t>將持有</w:t>
      </w:r>
      <w:r w:rsidRPr="00947804">
        <w:rPr>
          <w:rFonts w:ascii="Times New Roman" w:hAnsi="Times New Roman" w:hint="eastAsia"/>
        </w:rPr>
        <w:t>不動產</w:t>
      </w:r>
      <w:r w:rsidRPr="00947804">
        <w:rPr>
          <w:rFonts w:ascii="Times New Roman" w:hAnsi="Times New Roman"/>
        </w:rPr>
        <w:t>抵押給銀行，銀行</w:t>
      </w:r>
      <w:r w:rsidRPr="00947804">
        <w:rPr>
          <w:rFonts w:ascii="Times New Roman" w:hAnsi="Times New Roman" w:hint="eastAsia"/>
        </w:rPr>
        <w:t>則</w:t>
      </w:r>
      <w:r w:rsidRPr="00947804">
        <w:rPr>
          <w:rFonts w:ascii="Times New Roman" w:hAnsi="Times New Roman"/>
        </w:rPr>
        <w:t>支付一筆金額、按月支付款項或給予隨時可動用的信用額度，直至年長者死亡或遷</w:t>
      </w:r>
      <w:r w:rsidRPr="00947804">
        <w:rPr>
          <w:rFonts w:ascii="Times New Roman" w:hAnsi="Times New Roman" w:hint="eastAsia"/>
        </w:rPr>
        <w:t>離</w:t>
      </w:r>
      <w:r w:rsidRPr="00947804">
        <w:rPr>
          <w:rFonts w:ascii="Times New Roman" w:hAnsi="Times New Roman"/>
        </w:rPr>
        <w:t>原房屋時，方需清償銀行借款</w:t>
      </w:r>
      <w:r w:rsidRPr="00947804">
        <w:rPr>
          <w:rFonts w:ascii="Times New Roman" w:hAnsi="Times New Roman" w:hint="eastAsia"/>
        </w:rPr>
        <w:t>。</w:t>
      </w:r>
      <w:r w:rsidRPr="00947804">
        <w:rPr>
          <w:rFonts w:ascii="Times New Roman" w:hAnsi="Times New Roman" w:hint="eastAsia"/>
          <w:bCs w:val="0"/>
        </w:rPr>
        <w:t>此項制度於許多</w:t>
      </w:r>
      <w:r w:rsidR="00DE1CC9" w:rsidRPr="00947804">
        <w:rPr>
          <w:rFonts w:ascii="Times New Roman" w:hAnsi="Times New Roman" w:hint="eastAsia"/>
        </w:rPr>
        <w:t>國家已行之有年，事實證明不僅可活化不動</w:t>
      </w:r>
      <w:r w:rsidRPr="00947804">
        <w:rPr>
          <w:rFonts w:ascii="Times New Roman" w:hAnsi="Times New Roman" w:hint="eastAsia"/>
        </w:rPr>
        <w:t>產的流動性，同時可協助老人運用自己的資產取得生活所需的資金來源，為改善老人</w:t>
      </w:r>
      <w:r w:rsidRPr="00947804">
        <w:rPr>
          <w:rFonts w:ascii="Times New Roman" w:hAnsi="Times New Roman" w:hint="eastAsia"/>
          <w:bCs w:val="0"/>
        </w:rPr>
        <w:t>貧困程度的有效方案，更可</w:t>
      </w:r>
      <w:r w:rsidRPr="00947804">
        <w:rPr>
          <w:rFonts w:ascii="Times New Roman" w:hAnsi="Times New Roman" w:hint="eastAsia"/>
        </w:rPr>
        <w:t>減輕政府的社會福利財務支出</w:t>
      </w:r>
      <w:r w:rsidR="00DE1CC9" w:rsidRPr="00947804">
        <w:rPr>
          <w:rFonts w:ascii="Times New Roman" w:hAnsi="Times New Roman" w:hint="eastAsia"/>
        </w:rPr>
        <w:t>，是除了國民年金、企業退休金、個人儲蓄等一般退休來源之外的一項新</w:t>
      </w:r>
      <w:r w:rsidRPr="00947804">
        <w:rPr>
          <w:rFonts w:ascii="Times New Roman" w:hAnsi="Times New Roman" w:hint="eastAsia"/>
        </w:rPr>
        <w:t>選擇。國內</w:t>
      </w:r>
      <w:r w:rsidRPr="00947804">
        <w:rPr>
          <w:rFonts w:ascii="Times New Roman" w:hint="eastAsia"/>
        </w:rPr>
        <w:t>有學者</w:t>
      </w:r>
      <w:r w:rsidRPr="00947804">
        <w:rPr>
          <w:rFonts w:ascii="Times New Roman" w:hAnsi="Times New Roman" w:hint="eastAsia"/>
        </w:rPr>
        <w:t>更</w:t>
      </w:r>
      <w:r w:rsidRPr="00947804">
        <w:rPr>
          <w:rFonts w:ascii="Times New Roman" w:hint="eastAsia"/>
        </w:rPr>
        <w:t>指出，</w:t>
      </w:r>
      <w:r w:rsidR="00571800" w:rsidRPr="00947804">
        <w:rPr>
          <w:rFonts w:ascii="Times New Roman"/>
        </w:rPr>
        <w:t>2005</w:t>
      </w:r>
      <w:r w:rsidR="00571800" w:rsidRPr="00947804">
        <w:rPr>
          <w:rFonts w:ascii="Times New Roman" w:hint="eastAsia"/>
        </w:rPr>
        <w:t>年</w:t>
      </w:r>
      <w:r w:rsidRPr="00947804">
        <w:rPr>
          <w:rFonts w:ascii="Times New Roman" w:hint="eastAsia"/>
        </w:rPr>
        <w:t>世界銀行所建議發展為多層次老年經濟保障體系，當進展</w:t>
      </w:r>
      <w:r w:rsidR="00471555" w:rsidRPr="00947804">
        <w:rPr>
          <w:rFonts w:ascii="Times New Roman" w:hint="eastAsia"/>
        </w:rPr>
        <w:t>至</w:t>
      </w:r>
      <w:r w:rsidRPr="00947804">
        <w:rPr>
          <w:rFonts w:ascii="Times New Roman" w:hint="eastAsia"/>
        </w:rPr>
        <w:t>最後一層次</w:t>
      </w:r>
      <w:r w:rsidR="00970EB6">
        <w:rPr>
          <w:rFonts w:ascii="Times New Roman" w:hint="eastAsia"/>
        </w:rPr>
        <w:t>(</w:t>
      </w:r>
      <w:r w:rsidRPr="00947804">
        <w:rPr>
          <w:rFonts w:ascii="Times New Roman"/>
        </w:rPr>
        <w:t>the</w:t>
      </w:r>
      <w:r w:rsidR="00970EB6">
        <w:rPr>
          <w:rFonts w:ascii="Times New Roman" w:hint="eastAsia"/>
        </w:rPr>
        <w:t xml:space="preserve"> </w:t>
      </w:r>
      <w:r w:rsidRPr="00947804">
        <w:rPr>
          <w:rFonts w:ascii="Times New Roman"/>
        </w:rPr>
        <w:t>fourth pillar</w:t>
      </w:r>
      <w:r w:rsidR="00970EB6">
        <w:rPr>
          <w:rFonts w:ascii="Times New Roman" w:hint="eastAsia"/>
        </w:rPr>
        <w:t>)</w:t>
      </w:r>
      <w:r w:rsidRPr="00947804">
        <w:rPr>
          <w:rFonts w:ascii="Times New Roman" w:hint="eastAsia"/>
        </w:rPr>
        <w:t>時，</w:t>
      </w:r>
      <w:r w:rsidRPr="00947804">
        <w:rPr>
          <w:rFonts w:ascii="Times New Roman" w:hAnsi="Times New Roman" w:hint="eastAsia"/>
          <w:bCs w:val="0"/>
        </w:rPr>
        <w:t>「</w:t>
      </w:r>
      <w:r w:rsidRPr="00947804">
        <w:rPr>
          <w:rFonts w:ascii="Times New Roman" w:hAnsi="Times New Roman"/>
          <w:bCs w:val="0"/>
        </w:rPr>
        <w:t>以房養老」</w:t>
      </w:r>
      <w:r w:rsidRPr="00947804">
        <w:rPr>
          <w:rFonts w:ascii="Times New Roman" w:hAnsi="Times New Roman" w:hint="eastAsia"/>
          <w:bCs w:val="0"/>
        </w:rPr>
        <w:t>的制度</w:t>
      </w:r>
      <w:r w:rsidRPr="00947804">
        <w:rPr>
          <w:rFonts w:hAnsi="標楷體" w:hint="eastAsia"/>
        </w:rPr>
        <w:t>，可</w:t>
      </w:r>
      <w:r w:rsidRPr="00947804">
        <w:rPr>
          <w:rFonts w:ascii="Times New Roman" w:hint="eastAsia"/>
        </w:rPr>
        <w:t>以提供老年民眾籌措</w:t>
      </w:r>
      <w:r w:rsidRPr="00947804">
        <w:rPr>
          <w:rFonts w:ascii="Times New Roman" w:hAnsi="Times New Roman" w:hint="eastAsia"/>
        </w:rPr>
        <w:t>退休生活費用時的另一種選擇</w:t>
      </w:r>
      <w:r w:rsidRPr="00947804">
        <w:rPr>
          <w:rStyle w:val="aff2"/>
          <w:rFonts w:ascii="Times New Roman" w:hAnsi="Times New Roman"/>
        </w:rPr>
        <w:footnoteReference w:id="54"/>
      </w:r>
      <w:r w:rsidRPr="00947804">
        <w:rPr>
          <w:rFonts w:ascii="Times New Roman" w:hAnsi="Times New Roman" w:hint="eastAsia"/>
        </w:rPr>
        <w:t>。</w:t>
      </w:r>
      <w:bookmarkEnd w:id="6444"/>
      <w:bookmarkEnd w:id="6445"/>
      <w:bookmarkEnd w:id="6446"/>
      <w:bookmarkEnd w:id="6447"/>
      <w:bookmarkEnd w:id="6448"/>
      <w:bookmarkEnd w:id="6449"/>
    </w:p>
    <w:p w:rsidR="00EB7EBD" w:rsidRPr="00210D7A" w:rsidRDefault="00EB7EBD" w:rsidP="00AC246A">
      <w:pPr>
        <w:pStyle w:val="3"/>
        <w:kinsoku w:val="0"/>
        <w:ind w:left="1360" w:hanging="680"/>
        <w:rPr>
          <w:rFonts w:ascii="Times New Roman" w:hAnsi="Times New Roman"/>
        </w:rPr>
      </w:pPr>
      <w:bookmarkStart w:id="6450" w:name="_Toc498692318"/>
      <w:bookmarkStart w:id="6451" w:name="_Toc498693012"/>
      <w:bookmarkStart w:id="6452" w:name="_Toc499125151"/>
      <w:bookmarkStart w:id="6453" w:name="_Toc499126879"/>
      <w:bookmarkStart w:id="6454" w:name="_Toc499280446"/>
      <w:bookmarkStart w:id="6455" w:name="_Toc499734920"/>
      <w:r w:rsidRPr="00210D7A">
        <w:rPr>
          <w:rFonts w:ascii="Times New Roman" w:hAnsi="Times New Roman"/>
        </w:rPr>
        <w:t>根據統計，我國擁有自有住宅家庭占全體家庭之比率已逾</w:t>
      </w:r>
      <w:r w:rsidRPr="00210D7A">
        <w:rPr>
          <w:rFonts w:ascii="Times New Roman" w:hAnsi="Times New Roman"/>
        </w:rPr>
        <w:t>8</w:t>
      </w:r>
      <w:r w:rsidRPr="00210D7A">
        <w:rPr>
          <w:rFonts w:ascii="Times New Roman" w:hAnsi="Times New Roman"/>
        </w:rPr>
        <w:t>成</w:t>
      </w:r>
      <w:r w:rsidRPr="00210D7A">
        <w:rPr>
          <w:rStyle w:val="aff2"/>
          <w:rFonts w:ascii="Times New Roman" w:hAnsi="Times New Roman"/>
        </w:rPr>
        <w:footnoteReference w:id="55"/>
      </w:r>
      <w:r w:rsidRPr="00210D7A">
        <w:rPr>
          <w:rFonts w:ascii="Times New Roman" w:hAnsi="Times New Roman"/>
        </w:rPr>
        <w:t>，截至</w:t>
      </w:r>
      <w:r w:rsidRPr="00210D7A">
        <w:rPr>
          <w:rFonts w:ascii="Times New Roman" w:hAnsi="Times New Roman"/>
        </w:rPr>
        <w:t>98</w:t>
      </w:r>
      <w:r w:rsidRPr="00210D7A">
        <w:rPr>
          <w:rFonts w:ascii="Times New Roman" w:hAnsi="Times New Roman"/>
        </w:rPr>
        <w:t>年底止，</w:t>
      </w:r>
      <w:r w:rsidRPr="00210D7A">
        <w:rPr>
          <w:rFonts w:ascii="Times New Roman" w:hAnsi="Times New Roman"/>
        </w:rPr>
        <w:t>65</w:t>
      </w:r>
      <w:r w:rsidRPr="00210D7A">
        <w:rPr>
          <w:rFonts w:ascii="Times New Roman" w:hAnsi="Times New Roman"/>
        </w:rPr>
        <w:t>歲以上擁有房屋且未設定抵押者，合計</w:t>
      </w:r>
      <w:r w:rsidRPr="00210D7A">
        <w:rPr>
          <w:rFonts w:ascii="Times New Roman" w:hAnsi="Times New Roman"/>
        </w:rPr>
        <w:t>51</w:t>
      </w:r>
      <w:r w:rsidRPr="00210D7A">
        <w:rPr>
          <w:rFonts w:ascii="Times New Roman" w:hAnsi="Times New Roman"/>
        </w:rPr>
        <w:t>萬</w:t>
      </w:r>
      <w:r w:rsidRPr="00210D7A">
        <w:rPr>
          <w:rFonts w:ascii="Times New Roman" w:hAnsi="Times New Roman"/>
        </w:rPr>
        <w:t>6,188</w:t>
      </w:r>
      <w:r w:rsidRPr="00210D7A">
        <w:rPr>
          <w:rFonts w:ascii="Times New Roman" w:hAnsi="Times New Roman"/>
        </w:rPr>
        <w:t>人，約占全國老人的</w:t>
      </w:r>
      <w:r w:rsidRPr="00210D7A">
        <w:rPr>
          <w:rFonts w:ascii="Times New Roman" w:hAnsi="Times New Roman"/>
        </w:rPr>
        <w:t>21%</w:t>
      </w:r>
      <w:r w:rsidR="0097587C">
        <w:rPr>
          <w:rFonts w:ascii="Times New Roman" w:hAnsi="Times New Roman" w:hint="eastAsia"/>
        </w:rPr>
        <w:t>(</w:t>
      </w:r>
      <w:r w:rsidRPr="00210D7A">
        <w:rPr>
          <w:rFonts w:ascii="Times New Roman" w:hAnsi="Times New Roman"/>
        </w:rPr>
        <w:t>98</w:t>
      </w:r>
      <w:r w:rsidRPr="00210D7A">
        <w:rPr>
          <w:rFonts w:ascii="Times New Roman" w:hAnsi="Times New Roman"/>
        </w:rPr>
        <w:t>年底全國老人人數約</w:t>
      </w:r>
      <w:r w:rsidRPr="00210D7A">
        <w:rPr>
          <w:rFonts w:ascii="Times New Roman" w:hAnsi="Times New Roman"/>
        </w:rPr>
        <w:t>245</w:t>
      </w:r>
      <w:r w:rsidRPr="00210D7A">
        <w:rPr>
          <w:rFonts w:ascii="Times New Roman" w:hAnsi="Times New Roman"/>
        </w:rPr>
        <w:t>萬人</w:t>
      </w:r>
      <w:r w:rsidR="0097587C">
        <w:rPr>
          <w:rFonts w:ascii="Times New Roman" w:hAnsi="Times New Roman" w:hint="eastAsia"/>
        </w:rPr>
        <w:t>)</w:t>
      </w:r>
      <w:r w:rsidRPr="00210D7A">
        <w:rPr>
          <w:rStyle w:val="aff2"/>
          <w:rFonts w:ascii="Times New Roman" w:hAnsi="Times New Roman"/>
          <w:spacing w:val="-4"/>
        </w:rPr>
        <w:footnoteReference w:id="56"/>
      </w:r>
      <w:r w:rsidRPr="00210D7A">
        <w:rPr>
          <w:rFonts w:ascii="Times New Roman" w:hAnsi="Times New Roman"/>
        </w:rPr>
        <w:t>。</w:t>
      </w:r>
      <w:r w:rsidRPr="00210D7A">
        <w:rPr>
          <w:rFonts w:ascii="Times New Roman" w:hAnsi="Times New Roman"/>
        </w:rPr>
        <w:t>65</w:t>
      </w:r>
      <w:r w:rsidRPr="00210D7A">
        <w:rPr>
          <w:rFonts w:ascii="Times New Roman" w:hAnsi="Times New Roman"/>
        </w:rPr>
        <w:t>歲以上老人主要的居住安排雖</w:t>
      </w:r>
      <w:r w:rsidR="00571800">
        <w:rPr>
          <w:rFonts w:ascii="Times New Roman" w:hAnsi="Times New Roman" w:hint="eastAsia"/>
        </w:rPr>
        <w:t>仍</w:t>
      </w:r>
      <w:r w:rsidRPr="00210D7A">
        <w:rPr>
          <w:rFonts w:ascii="Times New Roman" w:hAnsi="Times New Roman"/>
        </w:rPr>
        <w:t>以「與子女同住」為主，惟從</w:t>
      </w:r>
      <w:r w:rsidRPr="00210D7A">
        <w:rPr>
          <w:rFonts w:ascii="Times New Roman" w:hAnsi="Times New Roman"/>
        </w:rPr>
        <w:t>76</w:t>
      </w:r>
      <w:r w:rsidRPr="00210D7A">
        <w:rPr>
          <w:rFonts w:ascii="Times New Roman" w:hAnsi="Times New Roman"/>
        </w:rPr>
        <w:t>年之</w:t>
      </w:r>
      <w:r w:rsidRPr="00210D7A">
        <w:rPr>
          <w:rFonts w:ascii="Times New Roman" w:hAnsi="Times New Roman"/>
        </w:rPr>
        <w:t>70.97</w:t>
      </w:r>
      <w:r w:rsidRPr="00210D7A">
        <w:rPr>
          <w:rFonts w:ascii="Times New Roman" w:hAnsi="Times New Roman"/>
        </w:rPr>
        <w:t>％，降至</w:t>
      </w:r>
      <w:r w:rsidRPr="00210D7A">
        <w:rPr>
          <w:rFonts w:ascii="Times New Roman" w:hAnsi="Times New Roman"/>
        </w:rPr>
        <w:t>102</w:t>
      </w:r>
      <w:r w:rsidRPr="00210D7A">
        <w:rPr>
          <w:rFonts w:ascii="Times New Roman" w:hAnsi="Times New Roman"/>
        </w:rPr>
        <w:t>年之</w:t>
      </w:r>
      <w:r w:rsidRPr="00210D7A">
        <w:rPr>
          <w:rFonts w:ascii="Times New Roman" w:hAnsi="Times New Roman"/>
        </w:rPr>
        <w:t>60.70</w:t>
      </w:r>
      <w:r w:rsidRPr="00210D7A">
        <w:rPr>
          <w:rFonts w:ascii="Times New Roman" w:hAnsi="Times New Roman"/>
        </w:rPr>
        <w:t>％，已呈現</w:t>
      </w:r>
      <w:r w:rsidRPr="00210D7A">
        <w:rPr>
          <w:rFonts w:ascii="Times New Roman" w:hAnsi="Times New Roman"/>
        </w:rPr>
        <w:lastRenderedPageBreak/>
        <w:t>逐年降低的趨勢</w:t>
      </w:r>
      <w:r w:rsidR="00571800">
        <w:rPr>
          <w:rStyle w:val="aff2"/>
          <w:rFonts w:ascii="Times New Roman" w:hAnsi="Times New Roman"/>
        </w:rPr>
        <w:footnoteReference w:id="57"/>
      </w:r>
      <w:r w:rsidRPr="00210D7A">
        <w:rPr>
          <w:rFonts w:ascii="Times New Roman" w:hAnsi="Times New Roman"/>
        </w:rPr>
        <w:t>，而老人「獨立居住」</w:t>
      </w:r>
      <w:r w:rsidRPr="00210D7A">
        <w:rPr>
          <w:rFonts w:ascii="Times New Roman" w:hAnsi="Times New Roman"/>
        </w:rPr>
        <w:t>(</w:t>
      </w:r>
      <w:r w:rsidRPr="00210D7A">
        <w:rPr>
          <w:rFonts w:ascii="Times New Roman" w:hAnsi="Times New Roman"/>
        </w:rPr>
        <w:t>包括「獨居」及「僅與配偶同住」</w:t>
      </w:r>
      <w:r w:rsidRPr="00210D7A">
        <w:rPr>
          <w:rFonts w:ascii="Times New Roman" w:hAnsi="Times New Roman"/>
        </w:rPr>
        <w:t>)</w:t>
      </w:r>
      <w:r w:rsidRPr="00210D7A">
        <w:rPr>
          <w:rFonts w:ascii="Times New Roman" w:hAnsi="Times New Roman"/>
        </w:rPr>
        <w:t>之比率則有上升趨勢。此外，一般老人都期望「在宅老化」，加上住宅自有率高，不動產價值穩定且逐年提高，已具備實施「以房養老」制度之良好條件。國內有金融機構曾針對其客戶進行調查，發現</w:t>
      </w:r>
      <w:r w:rsidRPr="00210D7A">
        <w:rPr>
          <w:rFonts w:ascii="Times New Roman" w:hAnsi="Times New Roman"/>
        </w:rPr>
        <w:t>50</w:t>
      </w:r>
      <w:r w:rsidRPr="00210D7A">
        <w:rPr>
          <w:rFonts w:ascii="Times New Roman" w:hAnsi="Times New Roman"/>
        </w:rPr>
        <w:t>歲至</w:t>
      </w:r>
      <w:r w:rsidRPr="00210D7A">
        <w:rPr>
          <w:rFonts w:ascii="Times New Roman" w:hAnsi="Times New Roman"/>
        </w:rPr>
        <w:t>69</w:t>
      </w:r>
      <w:r w:rsidRPr="00210D7A">
        <w:rPr>
          <w:rFonts w:ascii="Times New Roman" w:hAnsi="Times New Roman"/>
        </w:rPr>
        <w:t>歲之受訪者聽過「以房養老」或「逆向型房貸」比率最高，</w:t>
      </w:r>
      <w:r w:rsidRPr="00210D7A">
        <w:rPr>
          <w:rFonts w:ascii="Times New Roman" w:hAnsi="Times New Roman"/>
        </w:rPr>
        <w:t>70</w:t>
      </w:r>
      <w:r w:rsidRPr="00210D7A">
        <w:rPr>
          <w:rFonts w:ascii="Times New Roman" w:hAnsi="Times New Roman"/>
        </w:rPr>
        <w:t>歲以上受訪者願意考慮「以房養老」的比率最多，占</w:t>
      </w:r>
      <w:r w:rsidRPr="00210D7A">
        <w:rPr>
          <w:rFonts w:ascii="Times New Roman" w:hAnsi="Times New Roman"/>
        </w:rPr>
        <w:t>59%</w:t>
      </w:r>
      <w:r w:rsidRPr="00210D7A">
        <w:rPr>
          <w:rFonts w:ascii="Times New Roman" w:hAnsi="Times New Roman"/>
          <w:vertAlign w:val="superscript"/>
        </w:rPr>
        <w:footnoteReference w:id="58"/>
      </w:r>
      <w:r w:rsidRPr="00210D7A">
        <w:rPr>
          <w:rFonts w:ascii="Times New Roman" w:hAnsi="Times New Roman"/>
        </w:rPr>
        <w:t>，顯示隨著年齡增長，對「以房養老」制度的關切與意願也隨之增加。另有學者針對我國推行「以房養老」之需求研究時發現，受訪者之中接受「以房養老」制度說明後，有逾</w:t>
      </w:r>
      <w:r w:rsidR="00AC246A">
        <w:rPr>
          <w:rFonts w:ascii="Times New Roman" w:hAnsi="Times New Roman" w:hint="eastAsia"/>
        </w:rPr>
        <w:t>3</w:t>
      </w:r>
      <w:r w:rsidR="00DE1CC9">
        <w:rPr>
          <w:rFonts w:ascii="Times New Roman" w:hAnsi="Times New Roman"/>
        </w:rPr>
        <w:t>成</w:t>
      </w:r>
      <w:r w:rsidRPr="00210D7A">
        <w:rPr>
          <w:rFonts w:ascii="Times New Roman" w:hAnsi="Times New Roman"/>
        </w:rPr>
        <w:t>表達考慮申請之意願，顯示該項制度於臺灣雖尚未建立，卻已有相當程度之市場接受度，</w:t>
      </w:r>
      <w:r w:rsidR="00AC246A">
        <w:rPr>
          <w:rFonts w:ascii="Times New Roman" w:hAnsi="Times New Roman" w:hint="eastAsia"/>
        </w:rPr>
        <w:t>該研究</w:t>
      </w:r>
      <w:r w:rsidRPr="00210D7A">
        <w:rPr>
          <w:rFonts w:ascii="Times New Roman" w:hAnsi="Times New Roman"/>
        </w:rPr>
        <w:t>並推估我國有意願申請「以房養老」之潛在需求量介於</w:t>
      </w:r>
      <w:r w:rsidRPr="00210D7A">
        <w:rPr>
          <w:rFonts w:ascii="Times New Roman" w:hAnsi="Times New Roman"/>
        </w:rPr>
        <w:t>20</w:t>
      </w:r>
      <w:r w:rsidRPr="00210D7A">
        <w:rPr>
          <w:rFonts w:ascii="Times New Roman" w:hAnsi="Times New Roman"/>
        </w:rPr>
        <w:t>萬至</w:t>
      </w:r>
      <w:r w:rsidRPr="00210D7A">
        <w:rPr>
          <w:rFonts w:ascii="Times New Roman" w:hAnsi="Times New Roman"/>
        </w:rPr>
        <w:t>35</w:t>
      </w:r>
      <w:r w:rsidRPr="00210D7A">
        <w:rPr>
          <w:rFonts w:ascii="Times New Roman" w:hAnsi="Times New Roman"/>
        </w:rPr>
        <w:t>萬戶之間。</w:t>
      </w:r>
      <w:bookmarkEnd w:id="6450"/>
      <w:bookmarkEnd w:id="6451"/>
      <w:bookmarkEnd w:id="6452"/>
      <w:bookmarkEnd w:id="6453"/>
      <w:bookmarkEnd w:id="6454"/>
      <w:bookmarkEnd w:id="6455"/>
    </w:p>
    <w:p w:rsidR="00EB7EBD" w:rsidRPr="00AC246A" w:rsidRDefault="00EB7EBD" w:rsidP="00AC246A">
      <w:pPr>
        <w:pStyle w:val="3"/>
        <w:kinsoku w:val="0"/>
        <w:ind w:left="1360" w:hanging="680"/>
        <w:rPr>
          <w:rFonts w:ascii="Times New Roman" w:hAnsi="Times New Roman"/>
        </w:rPr>
      </w:pPr>
      <w:bookmarkStart w:id="6456" w:name="_Toc498692319"/>
      <w:bookmarkStart w:id="6457" w:name="_Toc498693013"/>
      <w:bookmarkStart w:id="6458" w:name="_Toc499125152"/>
      <w:bookmarkStart w:id="6459" w:name="_Toc499126880"/>
      <w:bookmarkStart w:id="6460" w:name="_Toc499280447"/>
      <w:bookmarkStart w:id="6461" w:name="_Toc499734921"/>
      <w:r w:rsidRPr="00AC246A">
        <w:rPr>
          <w:rFonts w:ascii="Times New Roman" w:hAnsi="Times New Roman"/>
        </w:rPr>
        <w:t>104</w:t>
      </w:r>
      <w:r w:rsidRPr="00AC246A">
        <w:rPr>
          <w:rFonts w:ascii="Times New Roman" w:hAnsi="Times New Roman"/>
        </w:rPr>
        <w:t>年</w:t>
      </w:r>
      <w:r w:rsidRPr="00AC246A">
        <w:rPr>
          <w:rFonts w:ascii="Times New Roman" w:hAnsi="Times New Roman"/>
        </w:rPr>
        <w:t>12</w:t>
      </w:r>
      <w:r w:rsidRPr="00AC246A">
        <w:rPr>
          <w:rFonts w:ascii="Times New Roman" w:hAnsi="Times New Roman"/>
        </w:rPr>
        <w:t>月</w:t>
      </w:r>
      <w:r w:rsidRPr="00AC246A">
        <w:rPr>
          <w:rFonts w:ascii="Times New Roman" w:hAnsi="Times New Roman"/>
        </w:rPr>
        <w:t>9</w:t>
      </w:r>
      <w:r w:rsidRPr="00AC246A">
        <w:rPr>
          <w:rFonts w:ascii="Times New Roman" w:hAnsi="Times New Roman"/>
        </w:rPr>
        <w:t>日修正之「老人福利法」第</w:t>
      </w:r>
      <w:r w:rsidRPr="00AC246A">
        <w:rPr>
          <w:rFonts w:ascii="Times New Roman" w:hAnsi="Times New Roman"/>
        </w:rPr>
        <w:t>14</w:t>
      </w:r>
      <w:r w:rsidRPr="00AC246A">
        <w:rPr>
          <w:rFonts w:ascii="Times New Roman" w:hAnsi="Times New Roman"/>
        </w:rPr>
        <w:t>條規定：「為保護老人之財產安全，直轄市、縣</w:t>
      </w:r>
      <w:r w:rsidR="00AC246A" w:rsidRPr="00AC246A">
        <w:rPr>
          <w:rFonts w:ascii="Times New Roman" w:hAnsi="Times New Roman" w:hint="eastAsia"/>
        </w:rPr>
        <w:t>(</w:t>
      </w:r>
      <w:r w:rsidRPr="00AC246A">
        <w:rPr>
          <w:rFonts w:ascii="Times New Roman" w:hAnsi="Times New Roman"/>
        </w:rPr>
        <w:t>市</w:t>
      </w:r>
      <w:r w:rsidR="00AC246A" w:rsidRPr="00AC246A">
        <w:rPr>
          <w:rFonts w:ascii="Times New Roman" w:hAnsi="Times New Roman" w:hint="eastAsia"/>
        </w:rPr>
        <w:t>)</w:t>
      </w:r>
      <w:r w:rsidRPr="00AC246A">
        <w:rPr>
          <w:rFonts w:ascii="Times New Roman" w:hAnsi="Times New Roman"/>
        </w:rPr>
        <w:t>主管機關應鼓勵其將財產交付信託。金融主管機關應鼓勵信託業者及金融業者辦理財產信託、提供商業型不動產逆向抵押貸款服務。住宅主管機關應提供住宅租賃相關服務。」已使</w:t>
      </w:r>
      <w:r w:rsidRPr="00AC246A">
        <w:rPr>
          <w:rFonts w:ascii="Times New Roman" w:hAnsi="Times New Roman"/>
          <w:lang w:val="en"/>
        </w:rPr>
        <w:t>「以房養老」政策有明確法律依循。另</w:t>
      </w:r>
      <w:r w:rsidRPr="00AC246A">
        <w:rPr>
          <w:rFonts w:ascii="Times New Roman" w:hAnsi="Times New Roman"/>
        </w:rPr>
        <w:t>金管會</w:t>
      </w:r>
      <w:r w:rsidR="00AC246A" w:rsidRPr="00AC246A">
        <w:rPr>
          <w:rFonts w:ascii="Times New Roman" w:hAnsi="Times New Roman" w:hint="eastAsia"/>
        </w:rPr>
        <w:t>於</w:t>
      </w:r>
      <w:r w:rsidRPr="00AC246A">
        <w:rPr>
          <w:rFonts w:ascii="Times New Roman" w:hAnsi="Times New Roman"/>
        </w:rPr>
        <w:t>105</w:t>
      </w:r>
      <w:r w:rsidRPr="00AC246A">
        <w:rPr>
          <w:rFonts w:ascii="Times New Roman" w:hAnsi="Times New Roman"/>
        </w:rPr>
        <w:t>年所制定的「金融產業發展政策白皮書」中提及，希望金融業透過資金的引導配置與金融專業服務，協助政府處理當前面臨年金及長照財務問題，以及建立高齡化社會保障機制等。該會提出</w:t>
      </w:r>
      <w:r w:rsidRPr="00AC246A">
        <w:rPr>
          <w:rFonts w:ascii="Times New Roman" w:hAnsi="Times New Roman"/>
        </w:rPr>
        <w:t>8</w:t>
      </w:r>
      <w:r w:rsidRPr="00AC246A">
        <w:rPr>
          <w:rFonts w:ascii="Times New Roman" w:hAnsi="Times New Roman"/>
        </w:rPr>
        <w:t>大策略主軸之一即為「推動高齡化金融創新」。此外，</w:t>
      </w:r>
      <w:r w:rsidRPr="00AC246A">
        <w:rPr>
          <w:rFonts w:ascii="Times New Roman" w:hAnsi="Times New Roman"/>
          <w:lang w:val="en"/>
        </w:rPr>
        <w:t>該會鼓勵金融業因應人口高齡化業務發展</w:t>
      </w:r>
      <w:r w:rsidR="00AC246A" w:rsidRPr="00AC246A">
        <w:rPr>
          <w:rFonts w:ascii="Times New Roman" w:hAnsi="Times New Roman" w:hint="eastAsia"/>
          <w:lang w:val="en"/>
        </w:rPr>
        <w:t>的</w:t>
      </w:r>
      <w:r w:rsidRPr="00AC246A">
        <w:rPr>
          <w:rFonts w:ascii="Times New Roman" w:hAnsi="Times New Roman"/>
          <w:lang w:val="en"/>
        </w:rPr>
        <w:t>5</w:t>
      </w:r>
      <w:r w:rsidRPr="00AC246A">
        <w:rPr>
          <w:rFonts w:ascii="Times New Roman" w:hAnsi="Times New Roman"/>
          <w:lang w:val="en"/>
        </w:rPr>
        <w:t>大工作重點，包含</w:t>
      </w:r>
      <w:r w:rsidR="00AC246A" w:rsidRPr="00AC246A">
        <w:rPr>
          <w:rFonts w:ascii="Times New Roman" w:hAnsi="Times New Roman" w:hint="eastAsia"/>
          <w:lang w:val="en"/>
        </w:rPr>
        <w:t>：</w:t>
      </w:r>
      <w:r w:rsidRPr="00AC246A">
        <w:rPr>
          <w:rFonts w:ascii="Times New Roman" w:hAnsi="Times New Roman"/>
          <w:lang w:val="en"/>
        </w:rPr>
        <w:t>推動高齡社會保險商品及</w:t>
      </w:r>
      <w:r w:rsidRPr="00AC246A">
        <w:rPr>
          <w:rFonts w:ascii="Times New Roman" w:hAnsi="Times New Roman"/>
          <w:lang w:val="en"/>
        </w:rPr>
        <w:lastRenderedPageBreak/>
        <w:t>宣導、引導保險業者投入公共投資及社會福利事業、推動高齡者安養信託業務、辦理不動產逆向抵押貸款</w:t>
      </w:r>
      <w:r w:rsidR="00AC246A" w:rsidRPr="00AC246A">
        <w:rPr>
          <w:rFonts w:ascii="Times New Roman" w:hAnsi="Times New Roman" w:hint="eastAsia"/>
          <w:lang w:val="en"/>
        </w:rPr>
        <w:t>(</w:t>
      </w:r>
      <w:r w:rsidRPr="00AC246A">
        <w:rPr>
          <w:rFonts w:ascii="Times New Roman" w:hAnsi="Times New Roman"/>
          <w:lang w:val="en"/>
        </w:rPr>
        <w:t>即「以房養老」</w:t>
      </w:r>
      <w:r w:rsidR="00AC246A" w:rsidRPr="00AC246A">
        <w:rPr>
          <w:rFonts w:ascii="Times New Roman" w:hAnsi="Times New Roman" w:hint="eastAsia"/>
          <w:lang w:val="en"/>
        </w:rPr>
        <w:t>)</w:t>
      </w:r>
      <w:r w:rsidRPr="00AC246A">
        <w:rPr>
          <w:rFonts w:ascii="Times New Roman" w:hAnsi="Times New Roman"/>
          <w:lang w:val="en"/>
        </w:rPr>
        <w:t>，以及鼓勵投信發行適合退休理財規劃的基金商品。</w:t>
      </w:r>
      <w:r w:rsidR="00AD08AA" w:rsidRPr="00AC246A">
        <w:rPr>
          <w:rFonts w:ascii="Times New Roman" w:hAnsi="Times New Roman" w:hint="eastAsia"/>
          <w:lang w:val="en"/>
        </w:rPr>
        <w:t>截至</w:t>
      </w:r>
      <w:r w:rsidR="00AD08AA" w:rsidRPr="00AC246A">
        <w:rPr>
          <w:rFonts w:ascii="Times New Roman" w:hAnsi="Times New Roman" w:hint="eastAsia"/>
          <w:lang w:val="en"/>
        </w:rPr>
        <w:t>106</w:t>
      </w:r>
      <w:r w:rsidR="00AD08AA" w:rsidRPr="00AC246A">
        <w:rPr>
          <w:rFonts w:ascii="Times New Roman" w:hAnsi="Times New Roman" w:hint="eastAsia"/>
          <w:lang w:val="en"/>
        </w:rPr>
        <w:t>年</w:t>
      </w:r>
      <w:r w:rsidR="00AD08AA" w:rsidRPr="00AC246A">
        <w:rPr>
          <w:rFonts w:ascii="Times New Roman" w:hAnsi="Times New Roman" w:hint="eastAsia"/>
          <w:lang w:val="en"/>
        </w:rPr>
        <w:t>8</w:t>
      </w:r>
      <w:r w:rsidR="00AD08AA" w:rsidRPr="00AC246A">
        <w:rPr>
          <w:rFonts w:ascii="Times New Roman" w:hAnsi="Times New Roman" w:hint="eastAsia"/>
          <w:lang w:val="en"/>
        </w:rPr>
        <w:t>月底，</w:t>
      </w:r>
      <w:r w:rsidRPr="00AC246A">
        <w:rPr>
          <w:rFonts w:ascii="Times New Roman" w:hAnsi="Times New Roman"/>
        </w:rPr>
        <w:t>我國</w:t>
      </w:r>
      <w:r w:rsidR="00AD08AA" w:rsidRPr="00AC246A">
        <w:rPr>
          <w:rFonts w:ascii="Times New Roman" w:hAnsi="Times New Roman"/>
        </w:rPr>
        <w:t>已</w:t>
      </w:r>
      <w:r w:rsidR="00AC246A">
        <w:rPr>
          <w:rFonts w:ascii="Times New Roman" w:hAnsi="Times New Roman" w:hint="eastAsia"/>
        </w:rPr>
        <w:t>開辦</w:t>
      </w:r>
      <w:r w:rsidR="00AD08AA" w:rsidRPr="00AC246A">
        <w:rPr>
          <w:rFonts w:ascii="Times New Roman" w:hAnsi="Times New Roman"/>
        </w:rPr>
        <w:t>商業型「以房養老」</w:t>
      </w:r>
      <w:r w:rsidRPr="00AC246A">
        <w:rPr>
          <w:rFonts w:ascii="Times New Roman" w:hAnsi="Times New Roman"/>
        </w:rPr>
        <w:t>計有合庫銀行、土地銀行、</w:t>
      </w:r>
      <w:r w:rsidR="009716F1" w:rsidRPr="00AC246A">
        <w:rPr>
          <w:rFonts w:ascii="Times New Roman" w:hAnsi="Times New Roman"/>
        </w:rPr>
        <w:t>臺灣企銀</w:t>
      </w:r>
      <w:r w:rsidRPr="00AC246A">
        <w:rPr>
          <w:rFonts w:ascii="Times New Roman" w:hAnsi="Times New Roman"/>
        </w:rPr>
        <w:t>、第一銀行、華南銀行、臺灣銀行、中信銀行</w:t>
      </w:r>
      <w:r w:rsidR="00AC246A">
        <w:rPr>
          <w:rFonts w:ascii="Times New Roman" w:hAnsi="Times New Roman" w:hint="eastAsia"/>
        </w:rPr>
        <w:t>、</w:t>
      </w:r>
      <w:r w:rsidRPr="00AC246A">
        <w:rPr>
          <w:rFonts w:ascii="Times New Roman" w:hAnsi="Times New Roman"/>
        </w:rPr>
        <w:t>台新銀行、高雄銀行</w:t>
      </w:r>
      <w:r w:rsidR="00AC246A">
        <w:rPr>
          <w:rFonts w:ascii="Times New Roman" w:hAnsi="Times New Roman" w:hint="eastAsia"/>
        </w:rPr>
        <w:t>及</w:t>
      </w:r>
      <w:r w:rsidRPr="00AC246A">
        <w:rPr>
          <w:rFonts w:ascii="Times New Roman" w:hAnsi="Times New Roman"/>
        </w:rPr>
        <w:t>上海銀行等</w:t>
      </w:r>
      <w:r w:rsidRPr="00AC246A">
        <w:rPr>
          <w:rFonts w:ascii="Times New Roman" w:hAnsi="Times New Roman"/>
        </w:rPr>
        <w:t>10</w:t>
      </w:r>
      <w:r w:rsidRPr="00AC246A">
        <w:rPr>
          <w:rFonts w:ascii="Times New Roman" w:hAnsi="Times New Roman"/>
        </w:rPr>
        <w:t>家金融機構。</w:t>
      </w:r>
      <w:bookmarkEnd w:id="6456"/>
      <w:bookmarkEnd w:id="6457"/>
      <w:bookmarkEnd w:id="6458"/>
      <w:bookmarkEnd w:id="6459"/>
      <w:bookmarkEnd w:id="6460"/>
      <w:bookmarkEnd w:id="6461"/>
    </w:p>
    <w:p w:rsidR="00EB7EBD" w:rsidRDefault="00EB7EBD" w:rsidP="00471555">
      <w:pPr>
        <w:pStyle w:val="3"/>
        <w:topLinePunct/>
        <w:ind w:left="1360" w:hanging="680"/>
        <w:rPr>
          <w:rFonts w:ascii="Times New Roman" w:hAnsi="Times New Roman"/>
          <w:spacing w:val="-2"/>
        </w:rPr>
      </w:pPr>
      <w:bookmarkStart w:id="6462" w:name="_Toc498692320"/>
      <w:bookmarkStart w:id="6463" w:name="_Toc498693014"/>
      <w:bookmarkStart w:id="6464" w:name="_Toc499125153"/>
      <w:bookmarkStart w:id="6465" w:name="_Toc499126881"/>
      <w:bookmarkStart w:id="6466" w:name="_Toc499280448"/>
      <w:bookmarkStart w:id="6467" w:name="_Toc499734922"/>
      <w:r w:rsidRPr="00210D7A">
        <w:rPr>
          <w:rFonts w:ascii="Times New Roman" w:hAnsi="Times New Roman" w:hint="eastAsia"/>
          <w:spacing w:val="-2"/>
        </w:rPr>
        <w:t>綜上所述，</w:t>
      </w:r>
      <w:r w:rsidRPr="00210D7A">
        <w:rPr>
          <w:rFonts w:hAnsi="標楷體" w:hint="eastAsia"/>
          <w:spacing w:val="-2"/>
        </w:rPr>
        <w:t>「</w:t>
      </w:r>
      <w:r w:rsidRPr="00210D7A">
        <w:rPr>
          <w:rFonts w:ascii="Times New Roman" w:hAnsi="Times New Roman" w:hint="eastAsia"/>
          <w:spacing w:val="-2"/>
        </w:rPr>
        <w:t>以房養老</w:t>
      </w:r>
      <w:r w:rsidRPr="00210D7A">
        <w:rPr>
          <w:rFonts w:hAnsi="標楷體" w:hint="eastAsia"/>
          <w:spacing w:val="-2"/>
        </w:rPr>
        <w:t>」</w:t>
      </w:r>
      <w:r w:rsidRPr="00210D7A">
        <w:rPr>
          <w:rFonts w:ascii="Times New Roman" w:hAnsi="Times New Roman" w:hint="eastAsia"/>
          <w:spacing w:val="-2"/>
        </w:rPr>
        <w:t>制度不僅</w:t>
      </w:r>
      <w:r w:rsidRPr="00210D7A">
        <w:rPr>
          <w:rFonts w:ascii="Times New Roman" w:hAnsi="Times New Roman"/>
          <w:spacing w:val="-2"/>
        </w:rPr>
        <w:t>能</w:t>
      </w:r>
      <w:r w:rsidRPr="00210D7A">
        <w:rPr>
          <w:rFonts w:ascii="Times New Roman" w:hAnsi="Times New Roman" w:hint="eastAsia"/>
          <w:spacing w:val="-2"/>
        </w:rPr>
        <w:t>使老人享有經濟穩定的退休生活，</w:t>
      </w:r>
      <w:r w:rsidRPr="00210D7A">
        <w:rPr>
          <w:rFonts w:ascii="Times New Roman" w:hAnsi="Times New Roman"/>
          <w:spacing w:val="-2"/>
        </w:rPr>
        <w:t>落實在地老化之理想，減輕政府</w:t>
      </w:r>
      <w:r w:rsidRPr="00210D7A">
        <w:rPr>
          <w:rFonts w:ascii="Times New Roman" w:hAnsi="Times New Roman" w:hint="eastAsia"/>
          <w:spacing w:val="-2"/>
        </w:rPr>
        <w:t>對於</w:t>
      </w:r>
      <w:r w:rsidRPr="00210D7A">
        <w:rPr>
          <w:rFonts w:ascii="Times New Roman" w:hAnsi="Times New Roman"/>
          <w:spacing w:val="-2"/>
        </w:rPr>
        <w:t>老</w:t>
      </w:r>
      <w:r w:rsidRPr="00210D7A">
        <w:rPr>
          <w:rFonts w:ascii="Times New Roman" w:hAnsi="Times New Roman" w:hint="eastAsia"/>
          <w:spacing w:val="-2"/>
        </w:rPr>
        <w:t>人</w:t>
      </w:r>
      <w:r w:rsidRPr="00210D7A">
        <w:rPr>
          <w:rFonts w:ascii="Times New Roman" w:hAnsi="Times New Roman"/>
          <w:spacing w:val="-2"/>
        </w:rPr>
        <w:t>經濟保障</w:t>
      </w:r>
      <w:r w:rsidRPr="00210D7A">
        <w:rPr>
          <w:rFonts w:ascii="Times New Roman" w:hAnsi="Times New Roman" w:hint="eastAsia"/>
          <w:spacing w:val="-2"/>
        </w:rPr>
        <w:t>、長期照護與社會保險支出負擔，更能鼓勵相關</w:t>
      </w:r>
      <w:r w:rsidRPr="00210D7A">
        <w:rPr>
          <w:rFonts w:ascii="Times New Roman" w:hAnsi="Times New Roman" w:hint="eastAsia"/>
          <w:spacing w:val="-2"/>
          <w:lang w:val="en"/>
        </w:rPr>
        <w:t>業者創新服務與</w:t>
      </w:r>
      <w:r w:rsidR="00AD08AA">
        <w:rPr>
          <w:rFonts w:ascii="Times New Roman" w:hAnsi="Times New Roman" w:hint="eastAsia"/>
          <w:spacing w:val="-2"/>
          <w:lang w:val="en"/>
        </w:rPr>
        <w:t>拓</w:t>
      </w:r>
      <w:r w:rsidR="00AD08AA" w:rsidRPr="00210D7A">
        <w:rPr>
          <w:rFonts w:ascii="Times New Roman" w:hAnsi="Times New Roman" w:hint="eastAsia"/>
          <w:spacing w:val="-2"/>
          <w:lang w:val="en"/>
        </w:rPr>
        <w:t>展</w:t>
      </w:r>
      <w:r w:rsidRPr="00210D7A">
        <w:rPr>
          <w:rFonts w:ascii="Times New Roman" w:hAnsi="Times New Roman" w:hint="eastAsia"/>
          <w:spacing w:val="-2"/>
          <w:lang w:val="en"/>
        </w:rPr>
        <w:t>業務</w:t>
      </w:r>
      <w:r w:rsidR="00471555" w:rsidRPr="00210D7A">
        <w:rPr>
          <w:rFonts w:ascii="Times New Roman" w:hAnsi="Times New Roman" w:hint="eastAsia"/>
          <w:spacing w:val="-2"/>
          <w:lang w:val="en"/>
        </w:rPr>
        <w:t>。</w:t>
      </w:r>
      <w:r w:rsidR="00471555" w:rsidRPr="00210D7A">
        <w:rPr>
          <w:rFonts w:ascii="Times New Roman" w:hAnsi="Times New Roman" w:hint="eastAsia"/>
          <w:spacing w:val="-2"/>
          <w:szCs w:val="32"/>
        </w:rPr>
        <w:t>而當前我國人口老化速度</w:t>
      </w:r>
      <w:r w:rsidR="00AD08AA">
        <w:rPr>
          <w:rFonts w:ascii="Times New Roman" w:hAnsi="Times New Roman" w:hint="eastAsia"/>
          <w:spacing w:val="-2"/>
          <w:szCs w:val="32"/>
        </w:rPr>
        <w:t>日益加速</w:t>
      </w:r>
      <w:r w:rsidR="00471555" w:rsidRPr="00210D7A">
        <w:rPr>
          <w:rFonts w:ascii="Times New Roman" w:hAnsi="Times New Roman" w:hint="eastAsia"/>
          <w:spacing w:val="-2"/>
          <w:szCs w:val="32"/>
        </w:rPr>
        <w:t>，從目前我國老人經濟安全保障體系、老人自有住宅情況及居住型態等面向觀察，凸顯我國</w:t>
      </w:r>
      <w:r w:rsidR="00471555" w:rsidRPr="00210D7A">
        <w:rPr>
          <w:rFonts w:ascii="Times New Roman" w:hAnsi="Times New Roman"/>
          <w:spacing w:val="-2"/>
          <w:szCs w:val="32"/>
        </w:rPr>
        <w:t>「以房養老」政策</w:t>
      </w:r>
      <w:r w:rsidR="00471555" w:rsidRPr="00210D7A">
        <w:rPr>
          <w:rFonts w:ascii="Times New Roman" w:hAnsi="Times New Roman" w:hint="eastAsia"/>
          <w:spacing w:val="-2"/>
          <w:szCs w:val="32"/>
        </w:rPr>
        <w:t>的推行具有發展潛力</w:t>
      </w:r>
      <w:r w:rsidR="00471555" w:rsidRPr="00210D7A">
        <w:rPr>
          <w:rFonts w:ascii="Times New Roman" w:hAnsi="Times New Roman"/>
          <w:spacing w:val="-2"/>
          <w:szCs w:val="32"/>
        </w:rPr>
        <w:t>與必要性</w:t>
      </w:r>
      <w:r w:rsidR="00471555" w:rsidRPr="00210D7A">
        <w:rPr>
          <w:rFonts w:ascii="Times New Roman" w:hAnsi="Times New Roman" w:hint="eastAsia"/>
          <w:spacing w:val="-2"/>
          <w:szCs w:val="32"/>
        </w:rPr>
        <w:t>，政府允應以前瞻的態度及早因應面對、擘劃全盤戰略，創造民眾、業者及政府</w:t>
      </w:r>
      <w:r w:rsidR="00AD08AA">
        <w:rPr>
          <w:rFonts w:ascii="Times New Roman" w:hAnsi="Times New Roman" w:hint="eastAsia"/>
          <w:spacing w:val="-2"/>
          <w:szCs w:val="32"/>
        </w:rPr>
        <w:t>的</w:t>
      </w:r>
      <w:r w:rsidR="00471555" w:rsidRPr="00210D7A">
        <w:rPr>
          <w:rFonts w:ascii="Times New Roman" w:hAnsi="Times New Roman" w:hint="eastAsia"/>
          <w:spacing w:val="-2"/>
          <w:szCs w:val="32"/>
        </w:rPr>
        <w:t>三贏</w:t>
      </w:r>
      <w:r w:rsidRPr="00210D7A">
        <w:rPr>
          <w:rFonts w:ascii="Times New Roman" w:hAnsi="Times New Roman"/>
          <w:spacing w:val="-2"/>
        </w:rPr>
        <w:t>。</w:t>
      </w:r>
      <w:bookmarkEnd w:id="6462"/>
      <w:bookmarkEnd w:id="6463"/>
      <w:bookmarkEnd w:id="6464"/>
      <w:bookmarkEnd w:id="6465"/>
      <w:bookmarkEnd w:id="6466"/>
      <w:bookmarkEnd w:id="6467"/>
    </w:p>
    <w:p w:rsidR="008229EE" w:rsidRDefault="008229EE" w:rsidP="008229EE">
      <w:pPr>
        <w:pStyle w:val="3"/>
        <w:numPr>
          <w:ilvl w:val="0"/>
          <w:numId w:val="0"/>
        </w:numPr>
        <w:topLinePunct/>
        <w:spacing w:line="240" w:lineRule="exact"/>
        <w:ind w:left="1361"/>
        <w:rPr>
          <w:rFonts w:ascii="Times New Roman" w:hAnsi="Times New Roman"/>
          <w:spacing w:val="-2"/>
        </w:rPr>
      </w:pPr>
    </w:p>
    <w:p w:rsidR="00EB7EBD" w:rsidRPr="00210D7A" w:rsidRDefault="00EB7EBD" w:rsidP="00EB7EBD">
      <w:pPr>
        <w:pStyle w:val="2"/>
        <w:ind w:left="1037"/>
        <w:rPr>
          <w:rFonts w:ascii="Times New Roman" w:hAnsi="Times New Roman"/>
          <w:b/>
        </w:rPr>
      </w:pPr>
      <w:bookmarkStart w:id="6468" w:name="_Toc499734923"/>
      <w:r w:rsidRPr="00210D7A">
        <w:rPr>
          <w:rFonts w:ascii="Times New Roman" w:hAnsi="Times New Roman" w:hint="eastAsia"/>
          <w:b/>
        </w:rPr>
        <w:t>商業型「以房養老」</w:t>
      </w:r>
      <w:r w:rsidR="0087120C">
        <w:rPr>
          <w:rFonts w:ascii="Times New Roman" w:hAnsi="Times New Roman" w:hint="eastAsia"/>
          <w:b/>
        </w:rPr>
        <w:t>商品</w:t>
      </w:r>
      <w:r w:rsidRPr="00210D7A">
        <w:rPr>
          <w:rFonts w:ascii="Times New Roman" w:hAnsi="Times New Roman" w:hint="eastAsia"/>
          <w:b/>
        </w:rPr>
        <w:t>推出迄今</w:t>
      </w:r>
      <w:r w:rsidR="00C95D52">
        <w:rPr>
          <w:rFonts w:ascii="Times New Roman" w:hAnsi="Times New Roman" w:hint="eastAsia"/>
          <w:b/>
        </w:rPr>
        <w:t>僅</w:t>
      </w:r>
      <w:r w:rsidRPr="00210D7A">
        <w:rPr>
          <w:rFonts w:ascii="Times New Roman" w:hAnsi="Times New Roman" w:hint="eastAsia"/>
          <w:b/>
        </w:rPr>
        <w:t>2</w:t>
      </w:r>
      <w:r w:rsidR="00C95D52">
        <w:rPr>
          <w:rFonts w:ascii="Times New Roman" w:hAnsi="Times New Roman" w:hint="eastAsia"/>
          <w:b/>
        </w:rPr>
        <w:t>載</w:t>
      </w:r>
      <w:r w:rsidRPr="00210D7A">
        <w:rPr>
          <w:rFonts w:ascii="Times New Roman" w:hAnsi="Times New Roman" w:hint="eastAsia"/>
          <w:b/>
        </w:rPr>
        <w:t>，已有</w:t>
      </w:r>
      <w:r w:rsidRPr="00210D7A">
        <w:rPr>
          <w:rFonts w:ascii="Times New Roman" w:hAnsi="Times New Roman" w:hint="eastAsia"/>
          <w:b/>
        </w:rPr>
        <w:t>10</w:t>
      </w:r>
      <w:r w:rsidRPr="00210D7A">
        <w:rPr>
          <w:rFonts w:ascii="Times New Roman" w:hAnsi="Times New Roman" w:hint="eastAsia"/>
          <w:b/>
        </w:rPr>
        <w:t>家金融機構開辦，</w:t>
      </w:r>
      <w:r w:rsidR="0087120C">
        <w:rPr>
          <w:rFonts w:ascii="Times New Roman" w:hAnsi="Times New Roman" w:hint="eastAsia"/>
          <w:b/>
        </w:rPr>
        <w:t>應</w:t>
      </w:r>
      <w:r w:rsidRPr="00210D7A">
        <w:rPr>
          <w:rFonts w:ascii="Times New Roman" w:hAnsi="Times New Roman" w:hint="eastAsia"/>
          <w:b/>
        </w:rPr>
        <w:t>具未來發展</w:t>
      </w:r>
      <w:r w:rsidR="0065684E">
        <w:rPr>
          <w:rFonts w:ascii="Times New Roman" w:hAnsi="Times New Roman" w:hint="eastAsia"/>
          <w:b/>
        </w:rPr>
        <w:t>潛力</w:t>
      </w:r>
      <w:r w:rsidRPr="00210D7A">
        <w:rPr>
          <w:rFonts w:ascii="Times New Roman" w:hAnsi="Times New Roman" w:hint="eastAsia"/>
          <w:b/>
        </w:rPr>
        <w:t>，且符合政府之「高齡化金融創新」策略</w:t>
      </w:r>
      <w:r w:rsidR="006933AA" w:rsidRPr="00210D7A">
        <w:rPr>
          <w:rFonts w:ascii="Times New Roman" w:hAnsi="Times New Roman" w:hint="eastAsia"/>
          <w:b/>
        </w:rPr>
        <w:t>，惟政府</w:t>
      </w:r>
      <w:r w:rsidR="00D73123">
        <w:rPr>
          <w:rFonts w:ascii="Times New Roman" w:hAnsi="Times New Roman" w:hint="eastAsia"/>
          <w:b/>
        </w:rPr>
        <w:t>並</w:t>
      </w:r>
      <w:r w:rsidR="00D73123" w:rsidRPr="00210D7A">
        <w:rPr>
          <w:rFonts w:ascii="Times New Roman" w:hAnsi="Times New Roman" w:hint="eastAsia"/>
          <w:b/>
        </w:rPr>
        <w:t>未積極協助突破</w:t>
      </w:r>
      <w:r w:rsidR="00D73123">
        <w:rPr>
          <w:rFonts w:ascii="Times New Roman" w:hAnsi="Times New Roman" w:hint="eastAsia"/>
          <w:b/>
        </w:rPr>
        <w:t>現行困境，</w:t>
      </w:r>
      <w:r w:rsidR="00C95D52" w:rsidRPr="00210D7A">
        <w:rPr>
          <w:rFonts w:ascii="Times New Roman" w:hAnsi="Times New Roman" w:hint="eastAsia"/>
          <w:b/>
        </w:rPr>
        <w:t>態度</w:t>
      </w:r>
      <w:r w:rsidR="00C95D52">
        <w:rPr>
          <w:rFonts w:ascii="Times New Roman" w:hAnsi="Times New Roman" w:hint="eastAsia"/>
          <w:b/>
        </w:rPr>
        <w:t>上略顯</w:t>
      </w:r>
      <w:r w:rsidR="00C95D52" w:rsidRPr="00210D7A">
        <w:rPr>
          <w:rFonts w:ascii="Times New Roman" w:hAnsi="Times New Roman" w:hint="eastAsia"/>
          <w:b/>
        </w:rPr>
        <w:t>消極</w:t>
      </w:r>
      <w:r w:rsidR="006933AA" w:rsidRPr="00210D7A">
        <w:rPr>
          <w:rFonts w:ascii="Times New Roman" w:hAnsi="Times New Roman"/>
          <w:b/>
        </w:rPr>
        <w:t>。</w:t>
      </w:r>
      <w:r w:rsidR="00150D9F">
        <w:rPr>
          <w:rFonts w:ascii="Times New Roman" w:hAnsi="Times New Roman" w:hint="eastAsia"/>
          <w:b/>
        </w:rPr>
        <w:t>允應</w:t>
      </w:r>
      <w:r w:rsidRPr="00210D7A">
        <w:rPr>
          <w:rFonts w:ascii="Times New Roman" w:hAnsi="Times New Roman" w:hint="eastAsia"/>
          <w:b/>
        </w:rPr>
        <w:t>參採國外經驗，從制度面建立風險分擔機制，協助業者降低風險，</w:t>
      </w:r>
      <w:r w:rsidRPr="00210D7A">
        <w:rPr>
          <w:rFonts w:ascii="Times New Roman" w:hAnsi="Times New Roman"/>
          <w:b/>
        </w:rPr>
        <w:t>擴大市場規模</w:t>
      </w:r>
      <w:r w:rsidRPr="00210D7A">
        <w:rPr>
          <w:rFonts w:ascii="Times New Roman" w:hAnsi="Times New Roman" w:hint="eastAsia"/>
          <w:b/>
        </w:rPr>
        <w:t>，</w:t>
      </w:r>
      <w:r w:rsidR="00150D9F">
        <w:rPr>
          <w:rFonts w:ascii="Times New Roman" w:hAnsi="Times New Roman" w:hint="eastAsia"/>
          <w:b/>
        </w:rPr>
        <w:t>以嘉惠更多民眾</w:t>
      </w:r>
      <w:r w:rsidRPr="00210D7A">
        <w:rPr>
          <w:rFonts w:ascii="Times New Roman" w:hAnsi="Times New Roman" w:hint="eastAsia"/>
          <w:b/>
        </w:rPr>
        <w:t>。</w:t>
      </w:r>
      <w:bookmarkEnd w:id="6468"/>
    </w:p>
    <w:p w:rsidR="00EB7EBD" w:rsidRPr="00210D7A" w:rsidRDefault="00EB7EBD" w:rsidP="00EB7EBD">
      <w:pPr>
        <w:pStyle w:val="3"/>
        <w:kinsoku w:val="0"/>
        <w:ind w:left="1360" w:hanging="680"/>
        <w:rPr>
          <w:rFonts w:ascii="Times New Roman" w:hAnsi="Times New Roman"/>
        </w:rPr>
      </w:pPr>
      <w:bookmarkStart w:id="6469" w:name="_Toc498692322"/>
      <w:bookmarkStart w:id="6470" w:name="_Toc498693016"/>
      <w:bookmarkStart w:id="6471" w:name="_Toc499125155"/>
      <w:bookmarkStart w:id="6472" w:name="_Toc499126883"/>
      <w:bookmarkStart w:id="6473" w:name="_Toc499280450"/>
      <w:bookmarkStart w:id="6474" w:name="_Toc499734924"/>
      <w:r w:rsidRPr="00210D7A">
        <w:rPr>
          <w:rFonts w:ascii="Times New Roman" w:hAnsi="Times New Roman" w:hint="eastAsia"/>
        </w:rPr>
        <w:t>為配合政府推動高齡化金融創新政策，合庫銀行於</w:t>
      </w:r>
      <w:r w:rsidRPr="00210D7A">
        <w:rPr>
          <w:rFonts w:ascii="Times New Roman" w:hAnsi="Times New Roman" w:hint="eastAsia"/>
        </w:rPr>
        <w:t>104</w:t>
      </w:r>
      <w:r w:rsidRPr="00210D7A">
        <w:rPr>
          <w:rFonts w:ascii="Times New Roman" w:hAnsi="Times New Roman" w:hint="eastAsia"/>
        </w:rPr>
        <w:t>年</w:t>
      </w:r>
      <w:r w:rsidRPr="00210D7A">
        <w:rPr>
          <w:rFonts w:ascii="Times New Roman" w:hAnsi="Times New Roman" w:hint="eastAsia"/>
        </w:rPr>
        <w:t>11</w:t>
      </w:r>
      <w:r w:rsidRPr="00210D7A">
        <w:rPr>
          <w:rFonts w:ascii="Times New Roman" w:hAnsi="Times New Roman" w:hint="eastAsia"/>
        </w:rPr>
        <w:t>月率先推出國內首宗商業型「以房養老」商品</w:t>
      </w:r>
      <w:r w:rsidRPr="00210D7A">
        <w:rPr>
          <w:rFonts w:hAnsi="標楷體" w:hint="eastAsia"/>
        </w:rPr>
        <w:t>－</w:t>
      </w:r>
      <w:r w:rsidRPr="00210D7A">
        <w:rPr>
          <w:rFonts w:ascii="Times New Roman" w:hAnsi="Times New Roman" w:hint="eastAsia"/>
        </w:rPr>
        <w:t>「幸福滿袋」，協助老人退休後仍能領到穩定的生活費，維持生活品質。為保障申請人的基本生活，該方案之設計，每月繳息不超過本金之</w:t>
      </w:r>
      <w:r w:rsidRPr="00210D7A">
        <w:rPr>
          <w:rFonts w:ascii="Times New Roman" w:hAnsi="Times New Roman" w:hint="eastAsia"/>
        </w:rPr>
        <w:t>1/3</w:t>
      </w:r>
      <w:r w:rsidRPr="00210D7A">
        <w:rPr>
          <w:rFonts w:ascii="Times New Roman" w:hAnsi="Times New Roman" w:hint="eastAsia"/>
        </w:rPr>
        <w:t>，若放</w:t>
      </w:r>
      <w:r w:rsidRPr="00210D7A">
        <w:rPr>
          <w:rFonts w:ascii="Times New Roman" w:hAnsi="Times New Roman" w:hint="eastAsia"/>
        </w:rPr>
        <w:lastRenderedPageBreak/>
        <w:t>款成數不超過</w:t>
      </w:r>
      <w:r w:rsidRPr="00210D7A">
        <w:rPr>
          <w:rFonts w:ascii="Times New Roman" w:hAnsi="Times New Roman" w:hint="eastAsia"/>
        </w:rPr>
        <w:t>5</w:t>
      </w:r>
      <w:r w:rsidRPr="00210D7A">
        <w:rPr>
          <w:rFonts w:ascii="Times New Roman" w:hAnsi="Times New Roman" w:hint="eastAsia"/>
        </w:rPr>
        <w:t>成，貸款期間利息可免繳，全數掛帳</w:t>
      </w:r>
      <w:r w:rsidR="00150D9F">
        <w:rPr>
          <w:rFonts w:ascii="Times New Roman" w:hAnsi="Times New Roman" w:hint="eastAsia"/>
        </w:rPr>
        <w:t>至</w:t>
      </w:r>
      <w:r w:rsidRPr="00210D7A">
        <w:rPr>
          <w:rFonts w:ascii="Times New Roman" w:hAnsi="Times New Roman" w:hint="eastAsia"/>
        </w:rPr>
        <w:t>契約結束後一次收取。此一「利息掛帳」作法，成為首件與</w:t>
      </w:r>
      <w:r w:rsidRPr="00210D7A">
        <w:rPr>
          <w:rFonts w:hAnsi="標楷體" w:hint="eastAsia"/>
        </w:rPr>
        <w:t>「</w:t>
      </w:r>
      <w:r w:rsidRPr="00210D7A">
        <w:rPr>
          <w:rFonts w:ascii="Times New Roman" w:hAnsi="Times New Roman" w:hint="eastAsia"/>
        </w:rPr>
        <w:t>以房養老</w:t>
      </w:r>
      <w:r w:rsidRPr="00210D7A">
        <w:rPr>
          <w:rFonts w:hAnsi="標楷體" w:hint="eastAsia"/>
        </w:rPr>
        <w:t>」</w:t>
      </w:r>
      <w:r w:rsidRPr="00210D7A">
        <w:rPr>
          <w:rFonts w:ascii="Times New Roman" w:hAnsi="Times New Roman" w:hint="eastAsia"/>
        </w:rPr>
        <w:t>相關的金融專利。後續金融機構推出</w:t>
      </w:r>
      <w:r w:rsidR="00150D9F" w:rsidRPr="00210D7A">
        <w:rPr>
          <w:rFonts w:hAnsi="標楷體" w:hint="eastAsia"/>
        </w:rPr>
        <w:t>之</w:t>
      </w:r>
      <w:r w:rsidRPr="00210D7A">
        <w:rPr>
          <w:rFonts w:hAnsi="標楷體" w:hint="eastAsia"/>
        </w:rPr>
        <w:t>「</w:t>
      </w:r>
      <w:r w:rsidRPr="00210D7A">
        <w:rPr>
          <w:rFonts w:ascii="Times New Roman" w:hAnsi="Times New Roman" w:hint="eastAsia"/>
        </w:rPr>
        <w:t>以房養老</w:t>
      </w:r>
      <w:r w:rsidRPr="00210D7A">
        <w:rPr>
          <w:rFonts w:hAnsi="標楷體" w:hint="eastAsia"/>
        </w:rPr>
        <w:t>」</w:t>
      </w:r>
      <w:r w:rsidRPr="00210D7A">
        <w:rPr>
          <w:rFonts w:ascii="Times New Roman" w:hAnsi="Times New Roman" w:hint="eastAsia"/>
        </w:rPr>
        <w:t>商品，亦跟進採取「利息</w:t>
      </w:r>
      <w:r w:rsidR="00150D9F">
        <w:rPr>
          <w:rFonts w:ascii="Times New Roman" w:hAnsi="Times New Roman" w:hint="eastAsia"/>
        </w:rPr>
        <w:t>上限」之設計。另有金融機構推出具有年金險及安養信託機制之商品，</w:t>
      </w:r>
      <w:r w:rsidR="00150D9F" w:rsidRPr="00210D7A">
        <w:rPr>
          <w:rFonts w:ascii="Times New Roman" w:hAnsi="Times New Roman" w:hint="eastAsia"/>
        </w:rPr>
        <w:t>結合</w:t>
      </w:r>
      <w:r w:rsidRPr="00210D7A">
        <w:rPr>
          <w:rFonts w:ascii="Times New Roman" w:hAnsi="Times New Roman" w:hint="eastAsia"/>
        </w:rPr>
        <w:t>金融、信託、保險三者，提供更周詳的保障。</w:t>
      </w:r>
      <w:bookmarkEnd w:id="6469"/>
      <w:bookmarkEnd w:id="6470"/>
      <w:bookmarkEnd w:id="6471"/>
      <w:bookmarkEnd w:id="6472"/>
      <w:bookmarkEnd w:id="6473"/>
      <w:bookmarkEnd w:id="6474"/>
    </w:p>
    <w:p w:rsidR="00FB5F40" w:rsidRDefault="00EB7EBD" w:rsidP="001B0633">
      <w:pPr>
        <w:pStyle w:val="3"/>
        <w:kinsoku w:val="0"/>
        <w:ind w:left="1360" w:hanging="680"/>
        <w:rPr>
          <w:rFonts w:ascii="Times New Roman" w:hAnsi="Times New Roman"/>
        </w:rPr>
      </w:pPr>
      <w:bookmarkStart w:id="6475" w:name="_Toc498692323"/>
      <w:bookmarkStart w:id="6476" w:name="_Toc498693017"/>
      <w:bookmarkStart w:id="6477" w:name="_Toc499125156"/>
      <w:bookmarkStart w:id="6478" w:name="_Toc499126884"/>
      <w:bookmarkStart w:id="6479" w:name="_Toc499280451"/>
      <w:bookmarkStart w:id="6480" w:name="_Toc499734925"/>
      <w:r w:rsidRPr="00210D7A">
        <w:rPr>
          <w:rFonts w:ascii="Times New Roman" w:hAnsi="Times New Roman" w:hint="eastAsia"/>
        </w:rPr>
        <w:t>據金管會提供之統計資料，自合庫銀行於</w:t>
      </w:r>
      <w:r w:rsidRPr="00210D7A">
        <w:rPr>
          <w:rFonts w:ascii="Times New Roman" w:hAnsi="Times New Roman" w:hint="eastAsia"/>
        </w:rPr>
        <w:t>104</w:t>
      </w:r>
      <w:r w:rsidRPr="00210D7A">
        <w:rPr>
          <w:rFonts w:ascii="Times New Roman" w:hAnsi="Times New Roman" w:hint="eastAsia"/>
        </w:rPr>
        <w:t>年</w:t>
      </w:r>
      <w:r w:rsidRPr="00210D7A">
        <w:rPr>
          <w:rFonts w:ascii="Times New Roman" w:hAnsi="Times New Roman" w:hint="eastAsia"/>
        </w:rPr>
        <w:t>11</w:t>
      </w:r>
      <w:r w:rsidRPr="00210D7A">
        <w:rPr>
          <w:rFonts w:ascii="Times New Roman" w:hAnsi="Times New Roman" w:hint="eastAsia"/>
        </w:rPr>
        <w:t>月推出商業型「以房養老」商品</w:t>
      </w:r>
      <w:r w:rsidR="00FB5F40">
        <w:rPr>
          <w:rFonts w:ascii="Times New Roman" w:hAnsi="Times New Roman" w:hint="eastAsia"/>
        </w:rPr>
        <w:t>後，</w:t>
      </w:r>
      <w:r w:rsidR="00FB5F40" w:rsidRPr="00210D7A">
        <w:rPr>
          <w:rFonts w:ascii="Times New Roman" w:hAnsi="Times New Roman" w:hint="eastAsia"/>
        </w:rPr>
        <w:t>截至</w:t>
      </w:r>
      <w:r w:rsidR="00FB5F40" w:rsidRPr="00210D7A">
        <w:rPr>
          <w:rFonts w:ascii="Times New Roman" w:hAnsi="Times New Roman"/>
        </w:rPr>
        <w:t>106</w:t>
      </w:r>
      <w:r w:rsidR="00FB5F40" w:rsidRPr="00210D7A">
        <w:rPr>
          <w:rFonts w:ascii="Times New Roman" w:hAnsi="Times New Roman"/>
        </w:rPr>
        <w:t>年</w:t>
      </w:r>
      <w:r w:rsidR="00FB5F40" w:rsidRPr="00210D7A">
        <w:rPr>
          <w:rFonts w:ascii="Times New Roman" w:hAnsi="Times New Roman" w:hint="eastAsia"/>
        </w:rPr>
        <w:t>8</w:t>
      </w:r>
      <w:r w:rsidR="00FB5F40" w:rsidRPr="00210D7A">
        <w:rPr>
          <w:rFonts w:ascii="Times New Roman" w:hAnsi="Times New Roman"/>
        </w:rPr>
        <w:t>月底</w:t>
      </w:r>
      <w:r w:rsidR="000E37C7">
        <w:rPr>
          <w:rFonts w:ascii="Times New Roman" w:hAnsi="Times New Roman" w:hint="eastAsia"/>
        </w:rPr>
        <w:t>已</w:t>
      </w:r>
      <w:r w:rsidRPr="00210D7A">
        <w:rPr>
          <w:rFonts w:ascii="Times New Roman" w:hAnsi="Times New Roman" w:hint="eastAsia"/>
        </w:rPr>
        <w:t>有</w:t>
      </w:r>
      <w:r w:rsidRPr="00210D7A">
        <w:rPr>
          <w:rFonts w:ascii="Times New Roman" w:hAnsi="Times New Roman" w:hint="eastAsia"/>
        </w:rPr>
        <w:t>10</w:t>
      </w:r>
      <w:r w:rsidRPr="00210D7A">
        <w:rPr>
          <w:rFonts w:ascii="Times New Roman" w:hAnsi="Times New Roman" w:hint="eastAsia"/>
        </w:rPr>
        <w:t>家金融機構開辦</w:t>
      </w:r>
      <w:r w:rsidR="004D1F31" w:rsidRPr="00210D7A">
        <w:rPr>
          <w:rFonts w:ascii="Times New Roman" w:hAnsi="Times New Roman"/>
        </w:rPr>
        <w:t>「以房養老」</w:t>
      </w:r>
      <w:r w:rsidR="004D1F31">
        <w:rPr>
          <w:rFonts w:ascii="Times New Roman" w:hAnsi="Times New Roman" w:hint="eastAsia"/>
        </w:rPr>
        <w:t>業務</w:t>
      </w:r>
      <w:r w:rsidRPr="00210D7A">
        <w:rPr>
          <w:rFonts w:ascii="Times New Roman" w:hAnsi="Times New Roman" w:hint="eastAsia"/>
        </w:rPr>
        <w:t>。</w:t>
      </w:r>
      <w:r w:rsidR="00DA03EA">
        <w:rPr>
          <w:rFonts w:ascii="Times New Roman" w:hAnsi="Times New Roman" w:hint="eastAsia"/>
        </w:rPr>
        <w:t>貸款</w:t>
      </w:r>
      <w:r w:rsidR="00A71918">
        <w:rPr>
          <w:rFonts w:ascii="Times New Roman" w:hAnsi="Times New Roman" w:hint="eastAsia"/>
        </w:rPr>
        <w:t>之</w:t>
      </w:r>
      <w:r w:rsidR="00DA03EA">
        <w:rPr>
          <w:rFonts w:ascii="Times New Roman" w:hAnsi="Times New Roman" w:hint="eastAsia"/>
        </w:rPr>
        <w:t>總人數達</w:t>
      </w:r>
      <w:r w:rsidR="00DA03EA" w:rsidRPr="00210D7A">
        <w:rPr>
          <w:rFonts w:ascii="Times New Roman" w:hAnsi="Times New Roman"/>
        </w:rPr>
        <w:t>1,</w:t>
      </w:r>
      <w:r w:rsidR="00DA03EA" w:rsidRPr="00210D7A">
        <w:rPr>
          <w:rFonts w:ascii="Times New Roman" w:hAnsi="Times New Roman" w:hint="eastAsia"/>
        </w:rPr>
        <w:t>872</w:t>
      </w:r>
      <w:r w:rsidR="00DA03EA">
        <w:rPr>
          <w:rFonts w:ascii="Times New Roman" w:hAnsi="Times New Roman" w:hint="eastAsia"/>
        </w:rPr>
        <w:t>人，涉及</w:t>
      </w:r>
      <w:r w:rsidR="00DA03EA" w:rsidRPr="00210D7A">
        <w:rPr>
          <w:rFonts w:ascii="Times New Roman" w:hAnsi="Times New Roman" w:hint="eastAsia"/>
        </w:rPr>
        <w:t>1,913</w:t>
      </w:r>
      <w:r w:rsidR="00DA03EA" w:rsidRPr="00210D7A">
        <w:rPr>
          <w:rFonts w:ascii="Times New Roman" w:hAnsi="Times New Roman" w:hint="eastAsia"/>
        </w:rPr>
        <w:t>棟房屋</w:t>
      </w:r>
      <w:r w:rsidRPr="00210D7A">
        <w:rPr>
          <w:rFonts w:ascii="Times New Roman" w:hAnsi="Times New Roman" w:hint="eastAsia"/>
        </w:rPr>
        <w:t>，總金額約</w:t>
      </w:r>
      <w:r w:rsidR="00A712D5">
        <w:rPr>
          <w:rFonts w:ascii="Times New Roman" w:hint="eastAsia"/>
          <w:kern w:val="0"/>
          <w:szCs w:val="32"/>
        </w:rPr>
        <w:t>新臺幣</w:t>
      </w:r>
      <w:r w:rsidR="00A712D5">
        <w:rPr>
          <w:rFonts w:ascii="Times New Roman" w:hint="eastAsia"/>
          <w:kern w:val="0"/>
          <w:szCs w:val="32"/>
        </w:rPr>
        <w:t>(</w:t>
      </w:r>
      <w:r w:rsidR="00A712D5">
        <w:rPr>
          <w:rFonts w:ascii="Times New Roman" w:hint="eastAsia"/>
          <w:kern w:val="0"/>
          <w:szCs w:val="32"/>
        </w:rPr>
        <w:t>下同</w:t>
      </w:r>
      <w:r w:rsidR="00A712D5">
        <w:rPr>
          <w:rFonts w:ascii="Times New Roman" w:hint="eastAsia"/>
          <w:kern w:val="0"/>
          <w:szCs w:val="32"/>
        </w:rPr>
        <w:t>)</w:t>
      </w:r>
      <w:r w:rsidRPr="00210D7A">
        <w:rPr>
          <w:rFonts w:ascii="Times New Roman" w:hAnsi="Times New Roman" w:hint="eastAsia"/>
        </w:rPr>
        <w:t>102.30</w:t>
      </w:r>
      <w:r w:rsidRPr="00210D7A">
        <w:rPr>
          <w:rFonts w:ascii="Times New Roman" w:hAnsi="Times New Roman" w:hint="eastAsia"/>
        </w:rPr>
        <w:t>億元</w:t>
      </w:r>
      <w:r w:rsidR="001B0633">
        <w:rPr>
          <w:rFonts w:ascii="Times New Roman" w:hAnsi="Times New Roman" w:hint="eastAsia"/>
        </w:rPr>
        <w:t>。</w:t>
      </w:r>
      <w:r w:rsidRPr="00210D7A">
        <w:rPr>
          <w:rFonts w:ascii="Times New Roman" w:hAnsi="Times New Roman" w:hint="eastAsia"/>
        </w:rPr>
        <w:t>在所有開辦銀行中，以合庫銀行市占率最高，共計核貸</w:t>
      </w:r>
      <w:r w:rsidRPr="00210D7A">
        <w:rPr>
          <w:rFonts w:ascii="Times New Roman" w:hAnsi="Times New Roman" w:hint="eastAsia"/>
        </w:rPr>
        <w:t>812</w:t>
      </w:r>
      <w:r w:rsidRPr="00210D7A">
        <w:rPr>
          <w:rFonts w:ascii="Times New Roman" w:hAnsi="Times New Roman" w:hint="eastAsia"/>
        </w:rPr>
        <w:t>人，核貸金額</w:t>
      </w:r>
      <w:r w:rsidRPr="00210D7A">
        <w:rPr>
          <w:rFonts w:ascii="Times New Roman" w:hAnsi="Times New Roman" w:hint="eastAsia"/>
        </w:rPr>
        <w:t>47.19</w:t>
      </w:r>
      <w:r w:rsidRPr="00210D7A">
        <w:rPr>
          <w:rFonts w:ascii="Times New Roman" w:hAnsi="Times New Roman" w:hint="eastAsia"/>
        </w:rPr>
        <w:t>億元，該</w:t>
      </w:r>
      <w:r w:rsidR="001B0633">
        <w:rPr>
          <w:rFonts w:ascii="Times New Roman" w:hAnsi="Times New Roman" w:hint="eastAsia"/>
        </w:rPr>
        <w:t>銀</w:t>
      </w:r>
      <w:r w:rsidRPr="00210D7A">
        <w:rPr>
          <w:rFonts w:ascii="Times New Roman" w:hAnsi="Times New Roman" w:hint="eastAsia"/>
        </w:rPr>
        <w:t>行今</w:t>
      </w:r>
      <w:r w:rsidRPr="00210D7A">
        <w:rPr>
          <w:rFonts w:ascii="Times New Roman" w:hAnsi="Times New Roman" w:hint="eastAsia"/>
        </w:rPr>
        <w:t>(106)</w:t>
      </w:r>
      <w:r w:rsidRPr="00210D7A">
        <w:rPr>
          <w:rFonts w:ascii="Times New Roman" w:hAnsi="Times New Roman" w:hint="eastAsia"/>
        </w:rPr>
        <w:t>年核貸目標</w:t>
      </w:r>
      <w:r w:rsidR="00150D9F">
        <w:rPr>
          <w:rFonts w:ascii="Times New Roman" w:hAnsi="Times New Roman" w:hint="eastAsia"/>
        </w:rPr>
        <w:t>預計將</w:t>
      </w:r>
      <w:r w:rsidRPr="00210D7A">
        <w:rPr>
          <w:rFonts w:ascii="Times New Roman" w:hAnsi="Times New Roman" w:hint="eastAsia"/>
        </w:rPr>
        <w:t>突破千件，總核貸金額達</w:t>
      </w:r>
      <w:r w:rsidRPr="00210D7A">
        <w:rPr>
          <w:rFonts w:ascii="Times New Roman" w:hAnsi="Times New Roman" w:hint="eastAsia"/>
        </w:rPr>
        <w:t>60</w:t>
      </w:r>
      <w:r w:rsidR="00A71918">
        <w:rPr>
          <w:rFonts w:ascii="Times New Roman" w:hAnsi="Times New Roman" w:hint="eastAsia"/>
        </w:rPr>
        <w:t>億元。市占率</w:t>
      </w:r>
      <w:r w:rsidRPr="00210D7A">
        <w:rPr>
          <w:rFonts w:ascii="Times New Roman" w:hAnsi="Times New Roman" w:hint="eastAsia"/>
        </w:rPr>
        <w:t>次</w:t>
      </w:r>
      <w:r w:rsidR="00A71918">
        <w:rPr>
          <w:rFonts w:ascii="Times New Roman" w:hAnsi="Times New Roman" w:hint="eastAsia"/>
        </w:rPr>
        <w:t>之者</w:t>
      </w:r>
      <w:r w:rsidRPr="00210D7A">
        <w:rPr>
          <w:rFonts w:ascii="Times New Roman" w:hAnsi="Times New Roman" w:hint="eastAsia"/>
        </w:rPr>
        <w:t>為土地銀行，共核貸</w:t>
      </w:r>
      <w:r w:rsidRPr="00210D7A">
        <w:rPr>
          <w:rFonts w:ascii="Times New Roman" w:hAnsi="Times New Roman" w:hint="eastAsia"/>
        </w:rPr>
        <w:t>518</w:t>
      </w:r>
      <w:r w:rsidRPr="00210D7A">
        <w:rPr>
          <w:rFonts w:ascii="Times New Roman" w:hAnsi="Times New Roman" w:hint="eastAsia"/>
        </w:rPr>
        <w:t>人，核貸金額約</w:t>
      </w:r>
      <w:r w:rsidRPr="00210D7A">
        <w:rPr>
          <w:rFonts w:ascii="Times New Roman" w:hAnsi="Times New Roman" w:hint="eastAsia"/>
        </w:rPr>
        <w:t>26.39</w:t>
      </w:r>
      <w:r w:rsidRPr="00210D7A">
        <w:rPr>
          <w:rFonts w:ascii="Times New Roman" w:hAnsi="Times New Roman" w:hint="eastAsia"/>
        </w:rPr>
        <w:t>億元。再其次</w:t>
      </w:r>
      <w:r w:rsidR="00A71918">
        <w:rPr>
          <w:rFonts w:ascii="Times New Roman" w:hAnsi="Times New Roman" w:hint="eastAsia"/>
        </w:rPr>
        <w:t>者</w:t>
      </w:r>
      <w:r w:rsidRPr="00210D7A">
        <w:rPr>
          <w:rFonts w:ascii="Times New Roman" w:hAnsi="Times New Roman" w:hint="eastAsia"/>
        </w:rPr>
        <w:t>為華南銀行，共核貸</w:t>
      </w:r>
      <w:r w:rsidRPr="00210D7A">
        <w:rPr>
          <w:rFonts w:ascii="Times New Roman" w:hAnsi="Times New Roman" w:hint="eastAsia"/>
        </w:rPr>
        <w:t>383</w:t>
      </w:r>
      <w:r w:rsidRPr="00210D7A">
        <w:rPr>
          <w:rFonts w:ascii="Times New Roman" w:hAnsi="Times New Roman" w:hint="eastAsia"/>
        </w:rPr>
        <w:t>人，核貸金額約</w:t>
      </w:r>
      <w:r w:rsidRPr="00210D7A">
        <w:rPr>
          <w:rFonts w:ascii="Times New Roman" w:hAnsi="Times New Roman" w:hint="eastAsia"/>
        </w:rPr>
        <w:t>16.57</w:t>
      </w:r>
      <w:r w:rsidRPr="00210D7A">
        <w:rPr>
          <w:rFonts w:ascii="Times New Roman" w:hAnsi="Times New Roman" w:hint="eastAsia"/>
        </w:rPr>
        <w:t>億元。前述</w:t>
      </w:r>
      <w:r w:rsidRPr="00210D7A">
        <w:rPr>
          <w:rFonts w:ascii="Times New Roman" w:hAnsi="Times New Roman" w:hint="eastAsia"/>
        </w:rPr>
        <w:t>3</w:t>
      </w:r>
      <w:r w:rsidRPr="00210D7A">
        <w:rPr>
          <w:rFonts w:ascii="Times New Roman" w:hAnsi="Times New Roman" w:hint="eastAsia"/>
        </w:rPr>
        <w:t>家銀行核貸</w:t>
      </w:r>
      <w:r w:rsidR="001B0633">
        <w:rPr>
          <w:rFonts w:ascii="Times New Roman" w:hAnsi="Times New Roman" w:hint="eastAsia"/>
        </w:rPr>
        <w:t>共計</w:t>
      </w:r>
      <w:r w:rsidRPr="00210D7A">
        <w:rPr>
          <w:rFonts w:ascii="Times New Roman" w:hAnsi="Times New Roman" w:hint="eastAsia"/>
        </w:rPr>
        <w:t>1,7</w:t>
      </w:r>
      <w:r w:rsidR="00216DAC">
        <w:rPr>
          <w:rFonts w:ascii="Times New Roman" w:hAnsi="Times New Roman" w:hint="eastAsia"/>
        </w:rPr>
        <w:t>13</w:t>
      </w:r>
      <w:r w:rsidR="001B0633">
        <w:rPr>
          <w:rFonts w:ascii="Times New Roman" w:hAnsi="Times New Roman" w:hint="eastAsia"/>
        </w:rPr>
        <w:t>人</w:t>
      </w:r>
      <w:r w:rsidRPr="00210D7A">
        <w:rPr>
          <w:rFonts w:ascii="Times New Roman" w:hAnsi="Times New Roman" w:hint="eastAsia"/>
        </w:rPr>
        <w:t>，即超過所有金融機構核貸總件數之</w:t>
      </w:r>
      <w:r w:rsidRPr="00210D7A">
        <w:rPr>
          <w:rFonts w:ascii="Times New Roman" w:hAnsi="Times New Roman" w:hint="eastAsia"/>
        </w:rPr>
        <w:t>9</w:t>
      </w:r>
      <w:r w:rsidRPr="00210D7A">
        <w:rPr>
          <w:rFonts w:ascii="Times New Roman" w:hAnsi="Times New Roman" w:hint="eastAsia"/>
        </w:rPr>
        <w:t>成</w:t>
      </w:r>
      <w:r w:rsidRPr="00210D7A">
        <w:rPr>
          <w:rFonts w:ascii="Times New Roman" w:hAnsi="Times New Roman" w:hint="eastAsia"/>
        </w:rPr>
        <w:t>(</w:t>
      </w:r>
      <w:r w:rsidRPr="00210D7A">
        <w:rPr>
          <w:rFonts w:ascii="Times New Roman" w:hAnsi="Times New Roman" w:hint="eastAsia"/>
        </w:rPr>
        <w:t>占</w:t>
      </w:r>
      <w:r w:rsidRPr="00210D7A">
        <w:rPr>
          <w:rFonts w:ascii="Times New Roman" w:hAnsi="Times New Roman" w:hint="eastAsia"/>
        </w:rPr>
        <w:t>91.</w:t>
      </w:r>
      <w:r w:rsidR="00216DAC">
        <w:rPr>
          <w:rFonts w:ascii="Times New Roman" w:hAnsi="Times New Roman" w:hint="eastAsia"/>
        </w:rPr>
        <w:t>5</w:t>
      </w:r>
      <w:r w:rsidRPr="00210D7A">
        <w:rPr>
          <w:rFonts w:ascii="Times New Roman" w:hAnsi="Times New Roman" w:hint="eastAsia"/>
        </w:rPr>
        <w:t>％</w:t>
      </w:r>
      <w:r w:rsidRPr="00210D7A">
        <w:rPr>
          <w:rFonts w:ascii="Times New Roman" w:hAnsi="Times New Roman" w:hint="eastAsia"/>
        </w:rPr>
        <w:t>)</w:t>
      </w:r>
      <w:r w:rsidRPr="00210D7A">
        <w:rPr>
          <w:rFonts w:ascii="Times New Roman" w:hAnsi="Times New Roman" w:hint="eastAsia"/>
        </w:rPr>
        <w:t>，顯示在推動上仍以公股行庫為主。</w:t>
      </w:r>
      <w:bookmarkEnd w:id="6475"/>
      <w:bookmarkEnd w:id="6476"/>
      <w:bookmarkEnd w:id="6477"/>
      <w:bookmarkEnd w:id="6478"/>
      <w:bookmarkEnd w:id="6479"/>
      <w:bookmarkEnd w:id="6480"/>
    </w:p>
    <w:p w:rsidR="00FB5F40" w:rsidRDefault="00FB5F40" w:rsidP="00FB5F40">
      <w:pPr>
        <w:pStyle w:val="3"/>
        <w:numPr>
          <w:ilvl w:val="0"/>
          <w:numId w:val="0"/>
        </w:numPr>
        <w:kinsoku w:val="0"/>
        <w:spacing w:line="240" w:lineRule="exact"/>
        <w:ind w:left="1361"/>
        <w:rPr>
          <w:rFonts w:ascii="Times New Roman" w:hAnsi="Times New Roman"/>
        </w:rPr>
      </w:pPr>
    </w:p>
    <w:p w:rsidR="006933AA" w:rsidRPr="00210D7A" w:rsidRDefault="00BB0F4D" w:rsidP="006933AA">
      <w:pPr>
        <w:pStyle w:val="3"/>
        <w:numPr>
          <w:ilvl w:val="0"/>
          <w:numId w:val="0"/>
        </w:numPr>
        <w:kinsoku w:val="0"/>
        <w:ind w:left="1360"/>
        <w:rPr>
          <w:rFonts w:ascii="Times New Roman" w:hAnsi="Times New Roman"/>
        </w:rPr>
      </w:pPr>
      <w:bookmarkStart w:id="6481" w:name="_Toc498692324"/>
      <w:bookmarkStart w:id="6482" w:name="_Toc498693018"/>
      <w:bookmarkStart w:id="6483" w:name="_Toc499125157"/>
      <w:bookmarkStart w:id="6484" w:name="_Toc499126885"/>
      <w:bookmarkStart w:id="6485" w:name="_Toc499280452"/>
      <w:bookmarkStart w:id="6486" w:name="_Toc499734926"/>
      <w:r w:rsidRPr="00210D7A">
        <w:rPr>
          <w:noProof/>
        </w:rPr>
        <w:drawing>
          <wp:inline distT="0" distB="0" distL="0" distR="0" wp14:anchorId="07F75C4E" wp14:editId="379CD8E1">
            <wp:extent cx="4572000" cy="2210938"/>
            <wp:effectExtent l="0" t="0" r="19050" b="18415"/>
            <wp:docPr id="14" name="圖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bookmarkEnd w:id="6481"/>
      <w:bookmarkEnd w:id="6482"/>
      <w:bookmarkEnd w:id="6483"/>
      <w:bookmarkEnd w:id="6484"/>
      <w:bookmarkEnd w:id="6485"/>
      <w:bookmarkEnd w:id="6486"/>
    </w:p>
    <w:p w:rsidR="006933AA" w:rsidRPr="00210D7A" w:rsidRDefault="00BB0F4D" w:rsidP="00A71918">
      <w:pPr>
        <w:pStyle w:val="a1"/>
        <w:kinsoku w:val="0"/>
        <w:spacing w:before="0" w:after="0"/>
        <w:ind w:left="1843" w:rightChars="-33" w:right="-112" w:hanging="850"/>
        <w:rPr>
          <w:rFonts w:ascii="Times New Roman" w:hAnsi="Times New Roman"/>
          <w:spacing w:val="0"/>
        </w:rPr>
      </w:pPr>
      <w:bookmarkStart w:id="6487" w:name="_Toc499282787"/>
      <w:r w:rsidRPr="00210D7A">
        <w:rPr>
          <w:rFonts w:ascii="Times New Roman" w:hAnsi="Times New Roman" w:hint="eastAsia"/>
          <w:b/>
          <w:spacing w:val="0"/>
        </w:rPr>
        <w:t>我國銀行辦理商業型「以房養老」核貸件數及人數分</w:t>
      </w:r>
      <w:r w:rsidR="00A71918">
        <w:rPr>
          <w:rFonts w:ascii="Times New Roman" w:hAnsi="Times New Roman" w:hint="eastAsia"/>
          <w:b/>
          <w:spacing w:val="0"/>
        </w:rPr>
        <w:t>析</w:t>
      </w:r>
      <w:bookmarkEnd w:id="6487"/>
    </w:p>
    <w:p w:rsidR="006933AA" w:rsidRDefault="00BB0F4D" w:rsidP="008229EE">
      <w:pPr>
        <w:pStyle w:val="3"/>
        <w:numPr>
          <w:ilvl w:val="0"/>
          <w:numId w:val="0"/>
        </w:numPr>
        <w:kinsoku w:val="0"/>
        <w:spacing w:line="300" w:lineRule="exact"/>
        <w:ind w:leftChars="-1" w:left="-3" w:firstLineChars="381" w:firstLine="991"/>
        <w:rPr>
          <w:rFonts w:ascii="Times New Roman" w:hAnsi="Times New Roman"/>
          <w:sz w:val="24"/>
          <w:szCs w:val="24"/>
        </w:rPr>
      </w:pPr>
      <w:bookmarkStart w:id="6488" w:name="_Toc498692325"/>
      <w:bookmarkStart w:id="6489" w:name="_Toc498693019"/>
      <w:bookmarkStart w:id="6490" w:name="_Toc499125158"/>
      <w:bookmarkStart w:id="6491" w:name="_Toc499126886"/>
      <w:bookmarkStart w:id="6492" w:name="_Toc499280453"/>
      <w:bookmarkStart w:id="6493" w:name="_Toc499734927"/>
      <w:r w:rsidRPr="00210D7A">
        <w:rPr>
          <w:rFonts w:hAnsi="標楷體" w:hint="eastAsia"/>
          <w:sz w:val="24"/>
          <w:szCs w:val="24"/>
        </w:rPr>
        <w:t>資料來源：</w:t>
      </w:r>
      <w:bookmarkEnd w:id="6488"/>
      <w:bookmarkEnd w:id="6489"/>
      <w:r w:rsidR="00A71918" w:rsidRPr="00210D7A">
        <w:rPr>
          <w:rFonts w:ascii="Times New Roman" w:hAnsi="Times New Roman" w:hint="eastAsia"/>
          <w:sz w:val="24"/>
          <w:szCs w:val="24"/>
        </w:rPr>
        <w:t>本研究整理</w:t>
      </w:r>
      <w:r w:rsidR="00A71918">
        <w:rPr>
          <w:rFonts w:ascii="Times New Roman" w:hAnsi="Times New Roman" w:hint="eastAsia"/>
          <w:sz w:val="24"/>
          <w:szCs w:val="24"/>
        </w:rPr>
        <w:t>自</w:t>
      </w:r>
      <w:r w:rsidR="00A71918" w:rsidRPr="00210D7A">
        <w:rPr>
          <w:rFonts w:ascii="Times New Roman" w:hAnsi="Times New Roman" w:hint="eastAsia"/>
          <w:sz w:val="24"/>
          <w:szCs w:val="24"/>
        </w:rPr>
        <w:t>金管會提供</w:t>
      </w:r>
      <w:r w:rsidR="00A71918">
        <w:rPr>
          <w:rFonts w:ascii="Times New Roman" w:hAnsi="Times New Roman" w:hint="eastAsia"/>
          <w:sz w:val="24"/>
          <w:szCs w:val="24"/>
        </w:rPr>
        <w:t>資料</w:t>
      </w:r>
      <w:r w:rsidR="003C68D5">
        <w:rPr>
          <w:rFonts w:ascii="Times New Roman" w:hAnsi="Times New Roman" w:hint="eastAsia"/>
          <w:sz w:val="24"/>
          <w:szCs w:val="24"/>
        </w:rPr>
        <w:t>製圖</w:t>
      </w:r>
      <w:r w:rsidR="00A71918" w:rsidRPr="00210D7A">
        <w:rPr>
          <w:rFonts w:ascii="Times New Roman" w:hAnsi="Times New Roman" w:hint="eastAsia"/>
          <w:sz w:val="24"/>
          <w:szCs w:val="24"/>
        </w:rPr>
        <w:t>。</w:t>
      </w:r>
      <w:bookmarkEnd w:id="6490"/>
      <w:bookmarkEnd w:id="6491"/>
      <w:bookmarkEnd w:id="6492"/>
      <w:bookmarkEnd w:id="6493"/>
    </w:p>
    <w:p w:rsidR="00EB7EBD" w:rsidRPr="00210D7A" w:rsidRDefault="00EB7EBD" w:rsidP="00EB7EBD">
      <w:pPr>
        <w:pStyle w:val="3"/>
        <w:kinsoku w:val="0"/>
        <w:ind w:left="1360" w:hanging="680"/>
        <w:rPr>
          <w:rFonts w:ascii="Times New Roman" w:hAnsi="Times New Roman"/>
        </w:rPr>
      </w:pPr>
      <w:bookmarkStart w:id="6494" w:name="_Toc498692326"/>
      <w:bookmarkStart w:id="6495" w:name="_Toc498693020"/>
      <w:bookmarkStart w:id="6496" w:name="_Toc499125159"/>
      <w:bookmarkStart w:id="6497" w:name="_Toc499126887"/>
      <w:bookmarkStart w:id="6498" w:name="_Toc499280454"/>
      <w:bookmarkStart w:id="6499" w:name="_Toc499734928"/>
      <w:r w:rsidRPr="00210D7A">
        <w:rPr>
          <w:rFonts w:ascii="Times New Roman" w:hAnsi="Times New Roman" w:hint="eastAsia"/>
        </w:rPr>
        <w:lastRenderedPageBreak/>
        <w:t>從各家金融機構所推出商品之條件分析，</w:t>
      </w:r>
      <w:r w:rsidR="001B0633">
        <w:rPr>
          <w:rFonts w:ascii="Times New Roman" w:hAnsi="Times New Roman" w:hint="eastAsia"/>
        </w:rPr>
        <w:t>臺灣企銀</w:t>
      </w:r>
      <w:r w:rsidRPr="00210D7A">
        <w:rPr>
          <w:rFonts w:ascii="Times New Roman" w:hAnsi="Times New Roman" w:hint="eastAsia"/>
        </w:rPr>
        <w:t>、高雄銀行及中信銀行</w:t>
      </w:r>
      <w:r w:rsidR="001B0633">
        <w:rPr>
          <w:rFonts w:ascii="Times New Roman" w:hAnsi="Times New Roman" w:hint="eastAsia"/>
        </w:rPr>
        <w:t>對於申貸人之</w:t>
      </w:r>
      <w:r w:rsidRPr="00210D7A">
        <w:rPr>
          <w:rFonts w:ascii="Times New Roman" w:hAnsi="Times New Roman" w:hint="eastAsia"/>
        </w:rPr>
        <w:t>年齡條件</w:t>
      </w:r>
      <w:r w:rsidR="001B0633">
        <w:rPr>
          <w:rFonts w:ascii="Times New Roman" w:hAnsi="Times New Roman" w:hint="eastAsia"/>
        </w:rPr>
        <w:t>皆</w:t>
      </w:r>
      <w:r w:rsidRPr="00210D7A">
        <w:rPr>
          <w:rFonts w:ascii="Times New Roman" w:hAnsi="Times New Roman" w:hint="eastAsia"/>
        </w:rPr>
        <w:t>設定在</w:t>
      </w:r>
      <w:r w:rsidRPr="00210D7A">
        <w:rPr>
          <w:rFonts w:ascii="Times New Roman" w:hAnsi="Times New Roman" w:hint="eastAsia"/>
        </w:rPr>
        <w:t>60</w:t>
      </w:r>
      <w:r w:rsidR="00A71918">
        <w:rPr>
          <w:rFonts w:ascii="Times New Roman" w:hAnsi="Times New Roman" w:hint="eastAsia"/>
        </w:rPr>
        <w:t>歲</w:t>
      </w:r>
      <w:r w:rsidR="001B0633">
        <w:rPr>
          <w:rFonts w:ascii="Times New Roman" w:hAnsi="Times New Roman" w:hint="eastAsia"/>
        </w:rPr>
        <w:t>以上</w:t>
      </w:r>
      <w:r w:rsidR="00A71918">
        <w:rPr>
          <w:rFonts w:ascii="Times New Roman" w:hAnsi="Times New Roman" w:hint="eastAsia"/>
        </w:rPr>
        <w:t>，土地銀行近來也將年齡限制</w:t>
      </w:r>
      <w:r w:rsidRPr="00210D7A">
        <w:rPr>
          <w:rFonts w:ascii="Times New Roman" w:hAnsi="Times New Roman" w:hint="eastAsia"/>
        </w:rPr>
        <w:t>下修至</w:t>
      </w:r>
      <w:r w:rsidRPr="00210D7A">
        <w:rPr>
          <w:rFonts w:ascii="Times New Roman" w:hAnsi="Times New Roman" w:hint="eastAsia"/>
        </w:rPr>
        <w:t>63</w:t>
      </w:r>
      <w:r w:rsidRPr="00210D7A">
        <w:rPr>
          <w:rFonts w:ascii="Times New Roman" w:hAnsi="Times New Roman" w:hint="eastAsia"/>
        </w:rPr>
        <w:t>歲，其餘銀行最低年齡門檻則為</w:t>
      </w:r>
      <w:r w:rsidRPr="00210D7A">
        <w:rPr>
          <w:rFonts w:ascii="Times New Roman" w:hAnsi="Times New Roman" w:hint="eastAsia"/>
        </w:rPr>
        <w:t>65</w:t>
      </w:r>
      <w:r w:rsidRPr="00210D7A">
        <w:rPr>
          <w:rFonts w:ascii="Times New Roman" w:hAnsi="Times New Roman" w:hint="eastAsia"/>
        </w:rPr>
        <w:t>歲。至於貸款年限，目前多數銀行採用的年限計算，是「貸款期間＋借款人年齡≧</w:t>
      </w:r>
      <w:r w:rsidRPr="00210D7A">
        <w:rPr>
          <w:rFonts w:ascii="Times New Roman" w:hAnsi="Times New Roman" w:hint="eastAsia"/>
        </w:rPr>
        <w:t>95</w:t>
      </w:r>
      <w:r w:rsidRPr="00210D7A">
        <w:rPr>
          <w:rFonts w:ascii="Times New Roman" w:hAnsi="Times New Roman" w:hint="eastAsia"/>
        </w:rPr>
        <w:t>歲；屋齡＋貸款年限≦</w:t>
      </w:r>
      <w:r w:rsidRPr="00210D7A">
        <w:rPr>
          <w:rFonts w:ascii="Times New Roman" w:hAnsi="Times New Roman" w:hint="eastAsia"/>
        </w:rPr>
        <w:t>60</w:t>
      </w:r>
      <w:r w:rsidRPr="00210D7A">
        <w:rPr>
          <w:rFonts w:ascii="Times New Roman" w:hAnsi="Times New Roman" w:hint="eastAsia"/>
        </w:rPr>
        <w:t>」</w:t>
      </w:r>
      <w:r w:rsidR="00A71918">
        <w:rPr>
          <w:rFonts w:ascii="Times New Roman" w:hAnsi="Times New Roman" w:hint="eastAsia"/>
        </w:rPr>
        <w:t>，</w:t>
      </w:r>
      <w:r w:rsidR="00DD5D6D">
        <w:rPr>
          <w:rFonts w:ascii="Times New Roman" w:hAnsi="Times New Roman" w:hint="eastAsia"/>
        </w:rPr>
        <w:t>惟</w:t>
      </w:r>
      <w:r w:rsidR="00A71918">
        <w:rPr>
          <w:rFonts w:ascii="Times New Roman" w:hAnsi="Times New Roman" w:hint="eastAsia"/>
        </w:rPr>
        <w:t>最長貸款年限除合庫銀行為</w:t>
      </w:r>
      <w:r w:rsidR="00A71918">
        <w:rPr>
          <w:rFonts w:ascii="Times New Roman" w:hAnsi="Times New Roman" w:hint="eastAsia"/>
        </w:rPr>
        <w:t>35</w:t>
      </w:r>
      <w:r w:rsidR="00A71918">
        <w:rPr>
          <w:rFonts w:ascii="Times New Roman" w:hAnsi="Times New Roman" w:hint="eastAsia"/>
        </w:rPr>
        <w:t>年外，其餘</w:t>
      </w:r>
      <w:r w:rsidR="00A71918">
        <w:rPr>
          <w:rFonts w:ascii="Times New Roman" w:hAnsi="Times New Roman" w:hint="eastAsia"/>
        </w:rPr>
        <w:t>9</w:t>
      </w:r>
      <w:r w:rsidR="00A71918">
        <w:rPr>
          <w:rFonts w:ascii="Times New Roman" w:hAnsi="Times New Roman" w:hint="eastAsia"/>
        </w:rPr>
        <w:t>家銀行均僅</w:t>
      </w:r>
      <w:r w:rsidRPr="00210D7A">
        <w:rPr>
          <w:rFonts w:ascii="Times New Roman" w:hAnsi="Times New Roman" w:hint="eastAsia"/>
        </w:rPr>
        <w:t>30</w:t>
      </w:r>
      <w:r w:rsidRPr="00210D7A">
        <w:rPr>
          <w:rFonts w:ascii="Times New Roman" w:hAnsi="Times New Roman" w:hint="eastAsia"/>
        </w:rPr>
        <w:t>年，尚未有銀行推出終身貸款服務。至於撥款方式則有一次撥付、按月撥付</w:t>
      </w:r>
      <w:r w:rsidRPr="00210D7A">
        <w:rPr>
          <w:rFonts w:ascii="Times New Roman" w:hAnsi="Times New Roman" w:hint="eastAsia"/>
        </w:rPr>
        <w:t>2</w:t>
      </w:r>
      <w:r w:rsidR="00A71918">
        <w:rPr>
          <w:rFonts w:ascii="Times New Roman" w:hAnsi="Times New Roman" w:hint="eastAsia"/>
        </w:rPr>
        <w:t>種。諮詢服務部分，除中信銀行之外，其他各</w:t>
      </w:r>
      <w:r w:rsidRPr="00210D7A">
        <w:rPr>
          <w:rFonts w:ascii="Times New Roman" w:hAnsi="Times New Roman" w:hint="eastAsia"/>
        </w:rPr>
        <w:t>銀行均有提供，惟內容不盡相同。</w:t>
      </w:r>
      <w:bookmarkEnd w:id="6494"/>
      <w:bookmarkEnd w:id="6495"/>
      <w:bookmarkEnd w:id="6496"/>
      <w:bookmarkEnd w:id="6497"/>
      <w:bookmarkEnd w:id="6498"/>
      <w:bookmarkEnd w:id="6499"/>
    </w:p>
    <w:p w:rsidR="008E7DEE" w:rsidRPr="00210D7A" w:rsidRDefault="008E7DEE" w:rsidP="008E7DEE">
      <w:pPr>
        <w:pStyle w:val="3"/>
        <w:kinsoku w:val="0"/>
        <w:ind w:left="1360" w:hanging="680"/>
        <w:rPr>
          <w:rFonts w:ascii="Times New Roman" w:hAnsi="Times New Roman"/>
          <w:bCs w:val="0"/>
        </w:rPr>
      </w:pPr>
      <w:bookmarkStart w:id="6500" w:name="_Toc498692327"/>
      <w:bookmarkStart w:id="6501" w:name="_Toc498693021"/>
      <w:bookmarkStart w:id="6502" w:name="_Toc499125160"/>
      <w:bookmarkStart w:id="6503" w:name="_Toc499126888"/>
      <w:bookmarkStart w:id="6504" w:name="_Toc499280455"/>
      <w:bookmarkStart w:id="6505" w:name="_Toc499734929"/>
      <w:r w:rsidRPr="00210D7A">
        <w:rPr>
          <w:rFonts w:ascii="Times New Roman" w:hAnsi="Times New Roman"/>
          <w:bCs w:val="0"/>
        </w:rPr>
        <w:t>依據金管會彙整前述</w:t>
      </w:r>
      <w:r w:rsidRPr="00210D7A">
        <w:rPr>
          <w:rFonts w:ascii="Times New Roman" w:hAnsi="Times New Roman"/>
          <w:bCs w:val="0"/>
        </w:rPr>
        <w:t>10</w:t>
      </w:r>
      <w:r w:rsidRPr="00210D7A">
        <w:rPr>
          <w:rFonts w:ascii="Times New Roman" w:hAnsi="Times New Roman"/>
          <w:bCs w:val="0"/>
        </w:rPr>
        <w:t>家銀行之統計資料，目前商業型「以房養老」實際核貸情形概述如下：</w:t>
      </w:r>
      <w:bookmarkEnd w:id="6500"/>
      <w:bookmarkEnd w:id="6501"/>
      <w:bookmarkEnd w:id="6502"/>
      <w:bookmarkEnd w:id="6503"/>
      <w:bookmarkEnd w:id="6504"/>
      <w:bookmarkEnd w:id="6505"/>
    </w:p>
    <w:p w:rsidR="008E7DEE" w:rsidRPr="00431992" w:rsidRDefault="008E7DEE" w:rsidP="008E7DEE">
      <w:pPr>
        <w:pStyle w:val="4"/>
        <w:kinsoku w:val="0"/>
        <w:rPr>
          <w:rFonts w:ascii="Times New Roman" w:hAnsi="Times New Roman"/>
        </w:rPr>
      </w:pPr>
      <w:r w:rsidRPr="00431992">
        <w:rPr>
          <w:rFonts w:ascii="Times New Roman" w:hAnsi="Times New Roman"/>
        </w:rPr>
        <w:t>從</w:t>
      </w:r>
      <w:r w:rsidRPr="00431992">
        <w:rPr>
          <w:rFonts w:ascii="Times New Roman" w:hAnsi="Times New Roman" w:hint="eastAsia"/>
        </w:rPr>
        <w:t>核貸個案</w:t>
      </w:r>
      <w:r w:rsidRPr="00431992">
        <w:rPr>
          <w:rFonts w:ascii="Times New Roman" w:hAnsi="Times New Roman"/>
        </w:rPr>
        <w:t>之</w:t>
      </w:r>
      <w:r w:rsidRPr="00431992">
        <w:rPr>
          <w:rFonts w:ascii="Times New Roman" w:hAnsi="Times New Roman" w:hint="eastAsia"/>
        </w:rPr>
        <w:t>背景狀況</w:t>
      </w:r>
      <w:r w:rsidRPr="00431992">
        <w:rPr>
          <w:rFonts w:ascii="Times New Roman" w:hAnsi="Times New Roman"/>
        </w:rPr>
        <w:t>分析，</w:t>
      </w:r>
      <w:r w:rsidRPr="00431992">
        <w:rPr>
          <w:rFonts w:ascii="Times New Roman" w:hAnsi="Times New Roman" w:hint="eastAsia"/>
        </w:rPr>
        <w:t>性別差異不大，惟女性略多於男性</w:t>
      </w:r>
      <w:r w:rsidRPr="00431992">
        <w:rPr>
          <w:rFonts w:ascii="Times New Roman" w:hAnsi="Times New Roman" w:hint="eastAsia"/>
        </w:rPr>
        <w:t>(</w:t>
      </w:r>
      <w:r w:rsidRPr="00431992">
        <w:rPr>
          <w:rFonts w:ascii="Times New Roman" w:hAnsi="Times New Roman" w:hint="eastAsia"/>
        </w:rPr>
        <w:t>分別占</w:t>
      </w:r>
      <w:r w:rsidRPr="00431992">
        <w:rPr>
          <w:rFonts w:ascii="Times New Roman" w:hAnsi="Times New Roman" w:hint="eastAsia"/>
        </w:rPr>
        <w:t>52.14</w:t>
      </w:r>
      <w:r w:rsidRPr="00431992">
        <w:rPr>
          <w:rFonts w:ascii="Times New Roman" w:hAnsi="Times New Roman" w:hint="eastAsia"/>
        </w:rPr>
        <w:t>％及</w:t>
      </w:r>
      <w:r w:rsidRPr="00431992">
        <w:rPr>
          <w:rFonts w:ascii="Times New Roman" w:hAnsi="Times New Roman" w:hint="eastAsia"/>
        </w:rPr>
        <w:t>47.86</w:t>
      </w:r>
      <w:r w:rsidRPr="00431992">
        <w:rPr>
          <w:rFonts w:ascii="Times New Roman" w:hAnsi="Times New Roman" w:hint="eastAsia"/>
        </w:rPr>
        <w:t>％</w:t>
      </w:r>
      <w:r w:rsidRPr="00431992">
        <w:rPr>
          <w:rFonts w:ascii="Times New Roman" w:hAnsi="Times New Roman" w:hint="eastAsia"/>
        </w:rPr>
        <w:t>)</w:t>
      </w:r>
      <w:r w:rsidRPr="00431992">
        <w:rPr>
          <w:rFonts w:ascii="Times New Roman" w:hAnsi="Times New Roman" w:hint="eastAsia"/>
        </w:rPr>
        <w:t>；而</w:t>
      </w:r>
      <w:r w:rsidRPr="00431992">
        <w:rPr>
          <w:rFonts w:ascii="Times New Roman" w:hAnsi="Times New Roman"/>
        </w:rPr>
        <w:t>年齡分布以「</w:t>
      </w:r>
      <w:r w:rsidRPr="00431992">
        <w:rPr>
          <w:rFonts w:ascii="Times New Roman" w:hAnsi="Times New Roman"/>
        </w:rPr>
        <w:t>65</w:t>
      </w:r>
      <w:r w:rsidRPr="00431992">
        <w:rPr>
          <w:rFonts w:ascii="Times New Roman" w:hAnsi="Times New Roman"/>
        </w:rPr>
        <w:t>歲以上</w:t>
      </w:r>
      <w:r w:rsidRPr="00431992">
        <w:rPr>
          <w:rFonts w:ascii="Times New Roman" w:hAnsi="Times New Roman"/>
        </w:rPr>
        <w:t>~</w:t>
      </w:r>
      <w:r w:rsidRPr="00431992">
        <w:rPr>
          <w:rFonts w:ascii="Times New Roman" w:hAnsi="Times New Roman"/>
        </w:rPr>
        <w:t>未滿</w:t>
      </w:r>
      <w:r w:rsidRPr="00431992">
        <w:rPr>
          <w:rFonts w:ascii="Times New Roman" w:hAnsi="Times New Roman"/>
        </w:rPr>
        <w:t>70</w:t>
      </w:r>
      <w:r w:rsidRPr="00431992">
        <w:rPr>
          <w:rFonts w:ascii="Times New Roman" w:hAnsi="Times New Roman"/>
        </w:rPr>
        <w:t>歲」者為最多，占</w:t>
      </w:r>
      <w:r w:rsidRPr="00431992">
        <w:rPr>
          <w:rFonts w:ascii="Times New Roman" w:hAnsi="Times New Roman"/>
        </w:rPr>
        <w:t>28.26</w:t>
      </w:r>
      <w:r w:rsidRPr="00431992">
        <w:rPr>
          <w:rFonts w:ascii="Times New Roman" w:hAnsi="Times New Roman"/>
        </w:rPr>
        <w:t>％；其次為「</w:t>
      </w:r>
      <w:r w:rsidRPr="00431992">
        <w:rPr>
          <w:rFonts w:ascii="Times New Roman" w:hAnsi="Times New Roman"/>
        </w:rPr>
        <w:t>80</w:t>
      </w:r>
      <w:r w:rsidRPr="00431992">
        <w:rPr>
          <w:rFonts w:ascii="Times New Roman" w:hAnsi="Times New Roman"/>
        </w:rPr>
        <w:t>歲以上」者，占</w:t>
      </w:r>
      <w:r w:rsidRPr="00431992">
        <w:rPr>
          <w:rFonts w:ascii="Times New Roman" w:hAnsi="Times New Roman"/>
        </w:rPr>
        <w:t>23.77</w:t>
      </w:r>
      <w:r w:rsidRPr="00431992">
        <w:rPr>
          <w:rFonts w:ascii="Times New Roman" w:hAnsi="Times New Roman"/>
        </w:rPr>
        <w:t>％，再其次為「</w:t>
      </w:r>
      <w:r w:rsidRPr="00431992">
        <w:rPr>
          <w:rFonts w:ascii="Times New Roman" w:hAnsi="Times New Roman"/>
        </w:rPr>
        <w:t>70</w:t>
      </w:r>
      <w:r w:rsidRPr="00431992">
        <w:rPr>
          <w:rFonts w:ascii="Times New Roman" w:hAnsi="Times New Roman"/>
        </w:rPr>
        <w:t>歲以上</w:t>
      </w:r>
      <w:r w:rsidRPr="00431992">
        <w:rPr>
          <w:rFonts w:ascii="Times New Roman" w:hAnsi="Times New Roman"/>
        </w:rPr>
        <w:t>~</w:t>
      </w:r>
      <w:r w:rsidRPr="00431992">
        <w:rPr>
          <w:rFonts w:ascii="Times New Roman" w:hAnsi="Times New Roman"/>
        </w:rPr>
        <w:t>未滿</w:t>
      </w:r>
      <w:r w:rsidRPr="00431992">
        <w:rPr>
          <w:rFonts w:ascii="Times New Roman" w:hAnsi="Times New Roman"/>
        </w:rPr>
        <w:t>75</w:t>
      </w:r>
      <w:r w:rsidRPr="00431992">
        <w:rPr>
          <w:rFonts w:ascii="Times New Roman" w:hAnsi="Times New Roman"/>
        </w:rPr>
        <w:t>歲」者，占</w:t>
      </w:r>
      <w:r w:rsidRPr="00431992">
        <w:rPr>
          <w:rFonts w:ascii="Times New Roman" w:hAnsi="Times New Roman"/>
        </w:rPr>
        <w:t>19.71</w:t>
      </w:r>
      <w:r w:rsidRPr="00431992">
        <w:rPr>
          <w:rFonts w:ascii="Times New Roman" w:hAnsi="Times New Roman"/>
        </w:rPr>
        <w:t>％</w:t>
      </w:r>
      <w:r w:rsidRPr="00431992">
        <w:rPr>
          <w:rFonts w:ascii="Times New Roman" w:hAnsi="Times New Roman" w:hint="eastAsia"/>
        </w:rPr>
        <w:t>(</w:t>
      </w:r>
      <w:r w:rsidRPr="00431992">
        <w:rPr>
          <w:rFonts w:ascii="Times New Roman" w:hAnsi="Times New Roman" w:hint="eastAsia"/>
        </w:rPr>
        <w:t>詳見圖</w:t>
      </w:r>
      <w:r w:rsidR="00265718">
        <w:rPr>
          <w:rFonts w:ascii="Times New Roman" w:hAnsi="Times New Roman" w:hint="eastAsia"/>
        </w:rPr>
        <w:t>28</w:t>
      </w:r>
      <w:r w:rsidRPr="00431992">
        <w:rPr>
          <w:rFonts w:ascii="Times New Roman" w:hAnsi="Times New Roman" w:hint="eastAsia"/>
        </w:rPr>
        <w:t>)</w:t>
      </w:r>
      <w:r w:rsidRPr="00431992">
        <w:rPr>
          <w:rFonts w:ascii="Times New Roman" w:hAnsi="Times New Roman"/>
        </w:rPr>
        <w:t>。教育程度以</w:t>
      </w:r>
      <w:r w:rsidR="00DD5D6D" w:rsidRPr="00431992">
        <w:rPr>
          <w:rFonts w:ascii="新細明體" w:eastAsia="新細明體" w:hAnsi="新細明體" w:hint="eastAsia"/>
        </w:rPr>
        <w:t>「</w:t>
      </w:r>
      <w:r w:rsidR="00DD5D6D" w:rsidRPr="00431992">
        <w:rPr>
          <w:rFonts w:ascii="Times New Roman" w:hAnsi="Times New Roman"/>
        </w:rPr>
        <w:t>國</w:t>
      </w:r>
      <w:r w:rsidR="00DD5D6D" w:rsidRPr="00431992">
        <w:rPr>
          <w:rFonts w:ascii="Times New Roman" w:hAnsi="Times New Roman"/>
        </w:rPr>
        <w:t>(</w:t>
      </w:r>
      <w:r w:rsidR="00DD5D6D" w:rsidRPr="00431992">
        <w:rPr>
          <w:rFonts w:ascii="Times New Roman" w:hAnsi="Times New Roman"/>
        </w:rPr>
        <w:t>初</w:t>
      </w:r>
      <w:r w:rsidR="00DD5D6D" w:rsidRPr="00431992">
        <w:rPr>
          <w:rFonts w:ascii="Times New Roman" w:hAnsi="Times New Roman"/>
        </w:rPr>
        <w:t>)</w:t>
      </w:r>
      <w:r w:rsidR="00DD5D6D" w:rsidRPr="00431992">
        <w:rPr>
          <w:rFonts w:ascii="Times New Roman" w:hAnsi="Times New Roman"/>
        </w:rPr>
        <w:t>中</w:t>
      </w:r>
      <w:r w:rsidR="00DD5D6D" w:rsidRPr="00431992">
        <w:rPr>
          <w:rFonts w:ascii="Times New Roman" w:hAnsi="Times New Roman" w:hint="eastAsia"/>
        </w:rPr>
        <w:t>及</w:t>
      </w:r>
      <w:r w:rsidR="00DD5D6D" w:rsidRPr="00431992">
        <w:rPr>
          <w:rFonts w:ascii="Times New Roman" w:hAnsi="Times New Roman"/>
        </w:rPr>
        <w:t>以下</w:t>
      </w:r>
      <w:r w:rsidR="00DD5D6D" w:rsidRPr="00431992">
        <w:rPr>
          <w:rFonts w:ascii="新細明體" w:eastAsia="新細明體" w:hAnsi="新細明體" w:hint="eastAsia"/>
        </w:rPr>
        <w:t>」</w:t>
      </w:r>
      <w:r w:rsidRPr="00431992">
        <w:rPr>
          <w:rFonts w:ascii="Times New Roman" w:hAnsi="Times New Roman"/>
        </w:rPr>
        <w:t>者最多，占</w:t>
      </w:r>
      <w:r w:rsidRPr="00431992">
        <w:rPr>
          <w:rFonts w:ascii="Times New Roman" w:hAnsi="Times New Roman"/>
        </w:rPr>
        <w:t>43.91</w:t>
      </w:r>
      <w:r w:rsidRPr="00431992">
        <w:rPr>
          <w:rFonts w:ascii="Times New Roman" w:hAnsi="Times New Roman"/>
        </w:rPr>
        <w:t>％，其次為</w:t>
      </w:r>
      <w:r w:rsidR="00431992" w:rsidRPr="00431992">
        <w:rPr>
          <w:rFonts w:ascii="新細明體" w:eastAsia="新細明體" w:hAnsi="新細明體" w:hint="eastAsia"/>
        </w:rPr>
        <w:t>「</w:t>
      </w:r>
      <w:r w:rsidR="00431992" w:rsidRPr="00431992">
        <w:rPr>
          <w:rFonts w:ascii="Times New Roman" w:hAnsi="Times New Roman"/>
        </w:rPr>
        <w:t>高中</w:t>
      </w:r>
      <w:r w:rsidR="00431992" w:rsidRPr="00431992">
        <w:rPr>
          <w:rFonts w:ascii="Times New Roman" w:hAnsi="Times New Roman"/>
        </w:rPr>
        <w:t>(</w:t>
      </w:r>
      <w:r w:rsidR="00431992" w:rsidRPr="00431992">
        <w:rPr>
          <w:rFonts w:ascii="Times New Roman" w:hAnsi="Times New Roman"/>
        </w:rPr>
        <w:t>職</w:t>
      </w:r>
      <w:r w:rsidR="00431992" w:rsidRPr="00431992">
        <w:rPr>
          <w:rFonts w:ascii="Times New Roman" w:hAnsi="Times New Roman"/>
        </w:rPr>
        <w:t>)</w:t>
      </w:r>
      <w:r w:rsidR="00431992" w:rsidRPr="00431992">
        <w:rPr>
          <w:rFonts w:ascii="新細明體" w:eastAsia="新細明體" w:hAnsi="新細明體" w:hint="eastAsia"/>
        </w:rPr>
        <w:t>」</w:t>
      </w:r>
      <w:r w:rsidR="00431992" w:rsidRPr="00431992">
        <w:rPr>
          <w:rFonts w:ascii="Times New Roman" w:hAnsi="Times New Roman" w:hint="eastAsia"/>
        </w:rPr>
        <w:t>者</w:t>
      </w:r>
      <w:r w:rsidRPr="00431992">
        <w:rPr>
          <w:rFonts w:ascii="Times New Roman" w:hAnsi="Times New Roman"/>
        </w:rPr>
        <w:t>，占</w:t>
      </w:r>
      <w:r w:rsidRPr="00431992">
        <w:rPr>
          <w:rFonts w:ascii="Times New Roman" w:hAnsi="Times New Roman"/>
        </w:rPr>
        <w:t>23.72</w:t>
      </w:r>
      <w:r w:rsidRPr="00431992">
        <w:rPr>
          <w:rFonts w:ascii="Times New Roman" w:hAnsi="Times New Roman"/>
        </w:rPr>
        <w:t>％，再其次為</w:t>
      </w:r>
      <w:r w:rsidR="00431992">
        <w:rPr>
          <w:rFonts w:ascii="新細明體" w:eastAsia="新細明體" w:hAnsi="新細明體" w:hint="eastAsia"/>
        </w:rPr>
        <w:t>「</w:t>
      </w:r>
      <w:r w:rsidRPr="00431992">
        <w:rPr>
          <w:rFonts w:ascii="Times New Roman" w:hAnsi="Times New Roman"/>
        </w:rPr>
        <w:t>大學及以上</w:t>
      </w:r>
      <w:r w:rsidR="00431992">
        <w:rPr>
          <w:rFonts w:ascii="新細明體" w:eastAsia="新細明體" w:hAnsi="新細明體" w:hint="eastAsia"/>
        </w:rPr>
        <w:t>」</w:t>
      </w:r>
      <w:r w:rsidRPr="00431992">
        <w:rPr>
          <w:rFonts w:ascii="Times New Roman" w:hAnsi="Times New Roman"/>
        </w:rPr>
        <w:t>者，占</w:t>
      </w:r>
      <w:r w:rsidRPr="00431992">
        <w:rPr>
          <w:rFonts w:ascii="Times New Roman" w:hAnsi="Times New Roman"/>
        </w:rPr>
        <w:t>20.67</w:t>
      </w:r>
      <w:r w:rsidRPr="00431992">
        <w:rPr>
          <w:rFonts w:ascii="Times New Roman" w:hAnsi="Times New Roman"/>
        </w:rPr>
        <w:t>％</w:t>
      </w:r>
      <w:r w:rsidRPr="00431992">
        <w:rPr>
          <w:rFonts w:ascii="Times New Roman" w:hAnsi="Times New Roman" w:hint="eastAsia"/>
        </w:rPr>
        <w:t>(</w:t>
      </w:r>
      <w:r w:rsidRPr="00431992">
        <w:rPr>
          <w:rFonts w:ascii="Times New Roman" w:hAnsi="Times New Roman" w:hint="eastAsia"/>
        </w:rPr>
        <w:t>詳見圖</w:t>
      </w:r>
      <w:r w:rsidR="00265718">
        <w:rPr>
          <w:rFonts w:ascii="Times New Roman" w:hAnsi="Times New Roman" w:hint="eastAsia"/>
        </w:rPr>
        <w:t>29</w:t>
      </w:r>
      <w:r w:rsidRPr="00431992">
        <w:rPr>
          <w:rFonts w:ascii="Times New Roman" w:hAnsi="Times New Roman" w:hint="eastAsia"/>
        </w:rPr>
        <w:t>)</w:t>
      </w:r>
      <w:r w:rsidRPr="00431992">
        <w:rPr>
          <w:rFonts w:ascii="Times New Roman" w:hAnsi="Times New Roman"/>
        </w:rPr>
        <w:t>。婚姻狀況，以「有配偶或同居」者為最多，占</w:t>
      </w:r>
      <w:r w:rsidRPr="00431992">
        <w:rPr>
          <w:rFonts w:ascii="Times New Roman" w:hAnsi="Times New Roman"/>
        </w:rPr>
        <w:t>60.64</w:t>
      </w:r>
      <w:r w:rsidRPr="00431992">
        <w:rPr>
          <w:rFonts w:ascii="Times New Roman" w:hAnsi="Times New Roman"/>
        </w:rPr>
        <w:t>％，其次為「喪偶」者，占</w:t>
      </w:r>
      <w:r w:rsidRPr="00431992">
        <w:rPr>
          <w:rFonts w:ascii="Times New Roman" w:hAnsi="Times New Roman"/>
        </w:rPr>
        <w:t>28.</w:t>
      </w:r>
      <w:r w:rsidR="00431992">
        <w:rPr>
          <w:rFonts w:ascii="Times New Roman" w:hAnsi="Times New Roman" w:hint="eastAsia"/>
        </w:rPr>
        <w:t>00</w:t>
      </w:r>
      <w:r w:rsidRPr="00431992">
        <w:rPr>
          <w:rFonts w:ascii="Times New Roman" w:hAnsi="Times New Roman"/>
        </w:rPr>
        <w:t>％；「離婚或分居」者及「未婚」</w:t>
      </w:r>
      <w:r w:rsidR="00431992" w:rsidRPr="00431992">
        <w:rPr>
          <w:rFonts w:ascii="Times New Roman" w:hAnsi="Times New Roman"/>
        </w:rPr>
        <w:t>者</w:t>
      </w:r>
      <w:r w:rsidRPr="00431992">
        <w:rPr>
          <w:rFonts w:ascii="Times New Roman" w:hAnsi="Times New Roman"/>
        </w:rPr>
        <w:t>所占比率皆未及</w:t>
      </w:r>
      <w:r w:rsidRPr="00431992">
        <w:rPr>
          <w:rFonts w:ascii="Times New Roman" w:hAnsi="Times New Roman"/>
        </w:rPr>
        <w:t>1</w:t>
      </w:r>
      <w:r w:rsidRPr="00431992">
        <w:rPr>
          <w:rFonts w:ascii="Times New Roman" w:hAnsi="Times New Roman"/>
        </w:rPr>
        <w:t>成</w:t>
      </w:r>
      <w:r w:rsidRPr="00431992">
        <w:rPr>
          <w:rFonts w:ascii="Times New Roman" w:hAnsi="Times New Roman" w:hint="eastAsia"/>
        </w:rPr>
        <w:t>(</w:t>
      </w:r>
      <w:r w:rsidRPr="00431992">
        <w:rPr>
          <w:rFonts w:ascii="Times New Roman" w:hAnsi="Times New Roman" w:hint="eastAsia"/>
        </w:rPr>
        <w:t>詳見圖</w:t>
      </w:r>
      <w:r w:rsidR="00265718">
        <w:rPr>
          <w:rFonts w:ascii="Times New Roman" w:hAnsi="Times New Roman" w:hint="eastAsia"/>
        </w:rPr>
        <w:t>30</w:t>
      </w:r>
      <w:r w:rsidRPr="00431992">
        <w:rPr>
          <w:rFonts w:ascii="Times New Roman" w:hAnsi="Times New Roman" w:hint="eastAsia"/>
        </w:rPr>
        <w:t>)</w:t>
      </w:r>
      <w:r w:rsidRPr="00431992">
        <w:rPr>
          <w:rFonts w:ascii="Times New Roman" w:hAnsi="Times New Roman"/>
        </w:rPr>
        <w:t>。子女方面，以</w:t>
      </w:r>
      <w:r w:rsidR="000324E7">
        <w:rPr>
          <w:rFonts w:ascii="新細明體" w:eastAsia="新細明體" w:hAnsi="新細明體" w:hint="eastAsia"/>
        </w:rPr>
        <w:t>「</w:t>
      </w:r>
      <w:r w:rsidR="000324E7" w:rsidRPr="00431992">
        <w:rPr>
          <w:rFonts w:ascii="Times New Roman" w:hAnsi="Times New Roman"/>
        </w:rPr>
        <w:t>有子女</w:t>
      </w:r>
      <w:r w:rsidR="000324E7">
        <w:rPr>
          <w:rFonts w:ascii="新細明體" w:eastAsia="新細明體" w:hAnsi="新細明體" w:hint="eastAsia"/>
        </w:rPr>
        <w:t>」</w:t>
      </w:r>
      <w:r w:rsidRPr="00431992">
        <w:rPr>
          <w:rFonts w:ascii="Times New Roman" w:hAnsi="Times New Roman"/>
        </w:rPr>
        <w:t>者居多，占</w:t>
      </w:r>
      <w:r w:rsidR="00431992">
        <w:rPr>
          <w:rFonts w:ascii="Times New Roman" w:hAnsi="Times New Roman" w:hint="eastAsia"/>
        </w:rPr>
        <w:t>91.22</w:t>
      </w:r>
      <w:r w:rsidRPr="00431992">
        <w:rPr>
          <w:rFonts w:ascii="Times New Roman" w:hAnsi="Times New Roman"/>
        </w:rPr>
        <w:t>％，</w:t>
      </w:r>
      <w:r w:rsidR="000324E7">
        <w:rPr>
          <w:rFonts w:ascii="新細明體" w:eastAsia="新細明體" w:hAnsi="新細明體" w:hint="eastAsia"/>
        </w:rPr>
        <w:t>「</w:t>
      </w:r>
      <w:r w:rsidR="000324E7" w:rsidRPr="00431992">
        <w:rPr>
          <w:rFonts w:ascii="Times New Roman" w:hAnsi="Times New Roman"/>
        </w:rPr>
        <w:t>無子女</w:t>
      </w:r>
      <w:r w:rsidR="000324E7">
        <w:rPr>
          <w:rFonts w:ascii="新細明體" w:eastAsia="新細明體" w:hAnsi="新細明體" w:hint="eastAsia"/>
        </w:rPr>
        <w:t>」</w:t>
      </w:r>
      <w:r w:rsidRPr="00431992">
        <w:rPr>
          <w:rFonts w:ascii="Times New Roman" w:hAnsi="Times New Roman"/>
        </w:rPr>
        <w:t>者</w:t>
      </w:r>
      <w:r w:rsidR="00431992">
        <w:rPr>
          <w:rFonts w:ascii="Times New Roman" w:hAnsi="Times New Roman" w:hint="eastAsia"/>
        </w:rPr>
        <w:t>不及</w:t>
      </w:r>
      <w:r w:rsidRPr="00431992">
        <w:rPr>
          <w:rFonts w:ascii="Times New Roman" w:hAnsi="Times New Roman"/>
        </w:rPr>
        <w:t>1</w:t>
      </w:r>
      <w:r w:rsidRPr="00431992">
        <w:rPr>
          <w:rFonts w:ascii="Times New Roman" w:hAnsi="Times New Roman"/>
        </w:rPr>
        <w:t>成。</w:t>
      </w:r>
    </w:p>
    <w:p w:rsidR="00080736" w:rsidRDefault="00080736" w:rsidP="00080736">
      <w:pPr>
        <w:pStyle w:val="2"/>
        <w:numPr>
          <w:ilvl w:val="0"/>
          <w:numId w:val="0"/>
        </w:numPr>
        <w:ind w:left="1021"/>
      </w:pPr>
    </w:p>
    <w:p w:rsidR="00080736" w:rsidRDefault="00080736" w:rsidP="00080736">
      <w:pPr>
        <w:pStyle w:val="2"/>
        <w:numPr>
          <w:ilvl w:val="0"/>
          <w:numId w:val="0"/>
        </w:numPr>
        <w:ind w:left="1021"/>
      </w:pPr>
    </w:p>
    <w:p w:rsidR="00080736" w:rsidRDefault="00080736" w:rsidP="00080736">
      <w:pPr>
        <w:pStyle w:val="2"/>
        <w:numPr>
          <w:ilvl w:val="0"/>
          <w:numId w:val="0"/>
        </w:numPr>
        <w:ind w:left="1021"/>
      </w:pPr>
    </w:p>
    <w:p w:rsidR="00080736" w:rsidRDefault="00080736" w:rsidP="00080736">
      <w:pPr>
        <w:pStyle w:val="2"/>
        <w:numPr>
          <w:ilvl w:val="0"/>
          <w:numId w:val="0"/>
        </w:numPr>
        <w:ind w:left="1021"/>
      </w:pPr>
    </w:p>
    <w:p w:rsidR="00080736" w:rsidRPr="00210D7A" w:rsidRDefault="00080736" w:rsidP="00080736">
      <w:pPr>
        <w:pStyle w:val="3"/>
        <w:numPr>
          <w:ilvl w:val="0"/>
          <w:numId w:val="0"/>
        </w:numPr>
        <w:kinsoku w:val="0"/>
        <w:ind w:left="1360" w:firstLineChars="221" w:firstLine="752"/>
        <w:rPr>
          <w:rFonts w:ascii="Times New Roman" w:hAnsi="Times New Roman"/>
        </w:rPr>
      </w:pPr>
      <w:bookmarkStart w:id="6506" w:name="_Toc498692330"/>
      <w:bookmarkStart w:id="6507" w:name="_Toc498693024"/>
      <w:bookmarkStart w:id="6508" w:name="_Toc499125161"/>
      <w:bookmarkStart w:id="6509" w:name="_Toc499126889"/>
      <w:bookmarkStart w:id="6510" w:name="_Toc499280456"/>
      <w:bookmarkStart w:id="6511" w:name="_Toc499734930"/>
      <w:r w:rsidRPr="00210D7A">
        <w:rPr>
          <w:noProof/>
        </w:rPr>
        <w:lastRenderedPageBreak/>
        <w:drawing>
          <wp:inline distT="0" distB="0" distL="0" distR="0" wp14:anchorId="531559E6" wp14:editId="7526BD8B">
            <wp:extent cx="4314825" cy="2266950"/>
            <wp:effectExtent l="0" t="0" r="9525" b="19050"/>
            <wp:docPr id="21" name="圖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bookmarkEnd w:id="6506"/>
      <w:bookmarkEnd w:id="6507"/>
      <w:bookmarkEnd w:id="6508"/>
      <w:bookmarkEnd w:id="6509"/>
      <w:bookmarkEnd w:id="6510"/>
      <w:bookmarkEnd w:id="6511"/>
    </w:p>
    <w:p w:rsidR="00080736" w:rsidRPr="00080736" w:rsidRDefault="00080736" w:rsidP="004D1F31">
      <w:pPr>
        <w:pStyle w:val="a1"/>
        <w:kinsoku w:val="0"/>
        <w:spacing w:before="0" w:after="0"/>
        <w:ind w:left="2392" w:rightChars="16" w:right="54" w:hanging="124"/>
        <w:rPr>
          <w:rFonts w:ascii="Times New Roman" w:hAnsi="Times New Roman"/>
        </w:rPr>
      </w:pPr>
      <w:bookmarkStart w:id="6512" w:name="_Toc499282788"/>
      <w:r w:rsidRPr="00080736">
        <w:rPr>
          <w:rFonts w:ascii="Times New Roman" w:hAnsi="Times New Roman" w:hint="eastAsia"/>
          <w:b/>
          <w:spacing w:val="-18"/>
        </w:rPr>
        <w:t>我國商業型「以房養老」核貸個案之年齡分析</w:t>
      </w:r>
      <w:bookmarkEnd w:id="6512"/>
    </w:p>
    <w:p w:rsidR="00080736" w:rsidRDefault="00080736" w:rsidP="004D1F31">
      <w:pPr>
        <w:pStyle w:val="3"/>
        <w:numPr>
          <w:ilvl w:val="0"/>
          <w:numId w:val="0"/>
        </w:numPr>
        <w:kinsoku w:val="0"/>
        <w:spacing w:line="320" w:lineRule="exact"/>
        <w:ind w:left="1361" w:firstLineChars="403" w:firstLine="1048"/>
        <w:rPr>
          <w:rFonts w:ascii="Times New Roman" w:hAnsi="Times New Roman"/>
          <w:sz w:val="24"/>
          <w:szCs w:val="24"/>
        </w:rPr>
      </w:pPr>
      <w:bookmarkStart w:id="6513" w:name="_Toc498692331"/>
      <w:bookmarkStart w:id="6514" w:name="_Toc498693025"/>
      <w:bookmarkStart w:id="6515" w:name="_Toc499125162"/>
      <w:bookmarkStart w:id="6516" w:name="_Toc499126890"/>
      <w:bookmarkStart w:id="6517" w:name="_Toc499280457"/>
      <w:bookmarkStart w:id="6518" w:name="_Toc499734931"/>
      <w:r w:rsidRPr="00210D7A">
        <w:rPr>
          <w:rFonts w:hAnsi="標楷體" w:hint="eastAsia"/>
          <w:sz w:val="24"/>
          <w:szCs w:val="24"/>
        </w:rPr>
        <w:t>資料來源：</w:t>
      </w:r>
      <w:r w:rsidRPr="00210D7A">
        <w:rPr>
          <w:rFonts w:ascii="Times New Roman" w:hAnsi="Times New Roman" w:hint="eastAsia"/>
          <w:sz w:val="24"/>
          <w:szCs w:val="24"/>
        </w:rPr>
        <w:t>本研究整理</w:t>
      </w:r>
      <w:r>
        <w:rPr>
          <w:rFonts w:ascii="Times New Roman" w:hAnsi="Times New Roman" w:hint="eastAsia"/>
          <w:sz w:val="24"/>
          <w:szCs w:val="24"/>
        </w:rPr>
        <w:t>自</w:t>
      </w:r>
      <w:r w:rsidRPr="00210D7A">
        <w:rPr>
          <w:rFonts w:ascii="Times New Roman" w:hAnsi="Times New Roman" w:hint="eastAsia"/>
          <w:sz w:val="24"/>
          <w:szCs w:val="24"/>
        </w:rPr>
        <w:t>金管會提供</w:t>
      </w:r>
      <w:r>
        <w:rPr>
          <w:rFonts w:ascii="Times New Roman" w:hAnsi="Times New Roman" w:hint="eastAsia"/>
          <w:sz w:val="24"/>
          <w:szCs w:val="24"/>
        </w:rPr>
        <w:t>資料製圖</w:t>
      </w:r>
      <w:r w:rsidRPr="00210D7A">
        <w:rPr>
          <w:rFonts w:ascii="Times New Roman" w:hAnsi="Times New Roman" w:hint="eastAsia"/>
          <w:sz w:val="24"/>
          <w:szCs w:val="24"/>
        </w:rPr>
        <w:t>。</w:t>
      </w:r>
      <w:bookmarkEnd w:id="6513"/>
      <w:bookmarkEnd w:id="6514"/>
      <w:bookmarkEnd w:id="6515"/>
      <w:bookmarkEnd w:id="6516"/>
      <w:bookmarkEnd w:id="6517"/>
      <w:bookmarkEnd w:id="6518"/>
    </w:p>
    <w:p w:rsidR="004D1F31" w:rsidRDefault="004D1F31" w:rsidP="00EE212E">
      <w:pPr>
        <w:pStyle w:val="3"/>
        <w:numPr>
          <w:ilvl w:val="0"/>
          <w:numId w:val="0"/>
        </w:numPr>
        <w:kinsoku w:val="0"/>
        <w:spacing w:line="240" w:lineRule="exact"/>
        <w:ind w:left="1361" w:firstLineChars="403" w:firstLine="1048"/>
        <w:rPr>
          <w:rFonts w:ascii="Times New Roman" w:hAnsi="Times New Roman"/>
          <w:sz w:val="24"/>
          <w:szCs w:val="24"/>
        </w:rPr>
      </w:pPr>
    </w:p>
    <w:p w:rsidR="008E7DEE" w:rsidRPr="00210D7A" w:rsidRDefault="008E7DEE" w:rsidP="003C68D5">
      <w:pPr>
        <w:pStyle w:val="3"/>
        <w:numPr>
          <w:ilvl w:val="0"/>
          <w:numId w:val="0"/>
        </w:numPr>
        <w:kinsoku w:val="0"/>
        <w:ind w:left="1360" w:firstLineChars="225" w:firstLine="765"/>
        <w:rPr>
          <w:rFonts w:ascii="Times New Roman" w:hAnsi="Times New Roman"/>
        </w:rPr>
      </w:pPr>
      <w:bookmarkStart w:id="6519" w:name="_Toc498692328"/>
      <w:bookmarkStart w:id="6520" w:name="_Toc498693022"/>
      <w:bookmarkStart w:id="6521" w:name="_Toc499125163"/>
      <w:bookmarkStart w:id="6522" w:name="_Toc499126891"/>
      <w:bookmarkStart w:id="6523" w:name="_Toc499280458"/>
      <w:bookmarkStart w:id="6524" w:name="_Toc499734932"/>
      <w:r w:rsidRPr="00210D7A">
        <w:rPr>
          <w:noProof/>
        </w:rPr>
        <w:drawing>
          <wp:inline distT="0" distB="0" distL="0" distR="0" wp14:anchorId="5450DE19" wp14:editId="3D6535DB">
            <wp:extent cx="4343400" cy="2057400"/>
            <wp:effectExtent l="0" t="0" r="19050" b="19050"/>
            <wp:docPr id="26" name="圖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bookmarkEnd w:id="6519"/>
      <w:bookmarkEnd w:id="6520"/>
      <w:bookmarkEnd w:id="6521"/>
      <w:bookmarkEnd w:id="6522"/>
      <w:bookmarkEnd w:id="6523"/>
      <w:bookmarkEnd w:id="6524"/>
    </w:p>
    <w:p w:rsidR="008E7DEE" w:rsidRPr="00210D7A" w:rsidRDefault="008E7DEE" w:rsidP="004D1F31">
      <w:pPr>
        <w:pStyle w:val="a1"/>
        <w:kinsoku w:val="0"/>
        <w:spacing w:before="0" w:after="0"/>
        <w:ind w:left="2392" w:rightChars="16" w:right="54" w:hanging="124"/>
        <w:rPr>
          <w:rFonts w:ascii="Times New Roman" w:hAnsi="Times New Roman"/>
          <w:spacing w:val="-18"/>
        </w:rPr>
      </w:pPr>
      <w:bookmarkStart w:id="6525" w:name="_Toc499282789"/>
      <w:r w:rsidRPr="00210D7A">
        <w:rPr>
          <w:rFonts w:ascii="Times New Roman" w:hAnsi="Times New Roman" w:hint="eastAsia"/>
          <w:b/>
          <w:spacing w:val="-18"/>
        </w:rPr>
        <w:t>我國商業型「以房養老」核貸個案</w:t>
      </w:r>
      <w:r w:rsidR="003C68D5">
        <w:rPr>
          <w:rFonts w:ascii="Times New Roman" w:hAnsi="Times New Roman" w:hint="eastAsia"/>
          <w:b/>
          <w:spacing w:val="-18"/>
        </w:rPr>
        <w:t>之</w:t>
      </w:r>
      <w:r w:rsidRPr="00210D7A">
        <w:rPr>
          <w:rFonts w:ascii="Times New Roman" w:hAnsi="Times New Roman" w:hint="eastAsia"/>
          <w:b/>
          <w:spacing w:val="-18"/>
        </w:rPr>
        <w:t>教育程度分</w:t>
      </w:r>
      <w:r w:rsidR="003C68D5">
        <w:rPr>
          <w:rFonts w:ascii="Times New Roman" w:hAnsi="Times New Roman" w:hint="eastAsia"/>
          <w:b/>
          <w:spacing w:val="-18"/>
        </w:rPr>
        <w:t>析</w:t>
      </w:r>
      <w:bookmarkEnd w:id="6525"/>
    </w:p>
    <w:p w:rsidR="008E7DEE" w:rsidRDefault="008E7DEE" w:rsidP="004D1F31">
      <w:pPr>
        <w:pStyle w:val="3"/>
        <w:numPr>
          <w:ilvl w:val="0"/>
          <w:numId w:val="0"/>
        </w:numPr>
        <w:kinsoku w:val="0"/>
        <w:spacing w:line="320" w:lineRule="exact"/>
        <w:ind w:left="1361" w:firstLineChars="403" w:firstLine="1048"/>
        <w:rPr>
          <w:rFonts w:ascii="Times New Roman" w:hAnsi="Times New Roman"/>
          <w:sz w:val="24"/>
          <w:szCs w:val="24"/>
        </w:rPr>
      </w:pPr>
      <w:bookmarkStart w:id="6526" w:name="_Toc498692329"/>
      <w:bookmarkStart w:id="6527" w:name="_Toc498693023"/>
      <w:bookmarkStart w:id="6528" w:name="_Toc499125164"/>
      <w:bookmarkStart w:id="6529" w:name="_Toc499126892"/>
      <w:bookmarkStart w:id="6530" w:name="_Toc499280459"/>
      <w:bookmarkStart w:id="6531" w:name="_Toc499734933"/>
      <w:r w:rsidRPr="00210D7A">
        <w:rPr>
          <w:rFonts w:hAnsi="標楷體" w:hint="eastAsia"/>
          <w:sz w:val="24"/>
          <w:szCs w:val="24"/>
        </w:rPr>
        <w:t>資料來源：</w:t>
      </w:r>
      <w:r w:rsidR="00A71918" w:rsidRPr="00210D7A">
        <w:rPr>
          <w:rFonts w:ascii="Times New Roman" w:hAnsi="Times New Roman" w:hint="eastAsia"/>
          <w:sz w:val="24"/>
          <w:szCs w:val="24"/>
        </w:rPr>
        <w:t>本研究整理</w:t>
      </w:r>
      <w:r w:rsidR="00A71918">
        <w:rPr>
          <w:rFonts w:ascii="Times New Roman" w:hAnsi="Times New Roman" w:hint="eastAsia"/>
          <w:sz w:val="24"/>
          <w:szCs w:val="24"/>
        </w:rPr>
        <w:t>自</w:t>
      </w:r>
      <w:r w:rsidR="00A71918" w:rsidRPr="00210D7A">
        <w:rPr>
          <w:rFonts w:ascii="Times New Roman" w:hAnsi="Times New Roman" w:hint="eastAsia"/>
          <w:sz w:val="24"/>
          <w:szCs w:val="24"/>
        </w:rPr>
        <w:t>金管會提供</w:t>
      </w:r>
      <w:r w:rsidR="00A71918">
        <w:rPr>
          <w:rFonts w:ascii="Times New Roman" w:hAnsi="Times New Roman" w:hint="eastAsia"/>
          <w:sz w:val="24"/>
          <w:szCs w:val="24"/>
        </w:rPr>
        <w:t>資料</w:t>
      </w:r>
      <w:r w:rsidR="003C68D5">
        <w:rPr>
          <w:rFonts w:ascii="Times New Roman" w:hAnsi="Times New Roman" w:hint="eastAsia"/>
          <w:sz w:val="24"/>
          <w:szCs w:val="24"/>
        </w:rPr>
        <w:t>製圖</w:t>
      </w:r>
      <w:r w:rsidRPr="00210D7A">
        <w:rPr>
          <w:rFonts w:ascii="Times New Roman" w:hAnsi="Times New Roman" w:hint="eastAsia"/>
          <w:sz w:val="24"/>
          <w:szCs w:val="24"/>
        </w:rPr>
        <w:t>。</w:t>
      </w:r>
      <w:bookmarkEnd w:id="6526"/>
      <w:bookmarkEnd w:id="6527"/>
      <w:bookmarkEnd w:id="6528"/>
      <w:bookmarkEnd w:id="6529"/>
      <w:bookmarkEnd w:id="6530"/>
      <w:bookmarkEnd w:id="6531"/>
    </w:p>
    <w:p w:rsidR="004D1F31" w:rsidRDefault="004D1F31" w:rsidP="00EE212E">
      <w:pPr>
        <w:pStyle w:val="3"/>
        <w:numPr>
          <w:ilvl w:val="0"/>
          <w:numId w:val="0"/>
        </w:numPr>
        <w:kinsoku w:val="0"/>
        <w:spacing w:line="240" w:lineRule="exact"/>
        <w:ind w:left="1361" w:firstLineChars="403" w:firstLine="1048"/>
        <w:rPr>
          <w:rFonts w:ascii="Times New Roman" w:hAnsi="Times New Roman"/>
          <w:sz w:val="24"/>
          <w:szCs w:val="24"/>
        </w:rPr>
      </w:pPr>
    </w:p>
    <w:p w:rsidR="008E7DEE" w:rsidRPr="00210D7A" w:rsidRDefault="008E7DEE" w:rsidP="008E7DEE">
      <w:pPr>
        <w:pStyle w:val="3"/>
        <w:numPr>
          <w:ilvl w:val="0"/>
          <w:numId w:val="0"/>
        </w:numPr>
        <w:kinsoku w:val="0"/>
        <w:ind w:left="1360" w:firstLineChars="225" w:firstLine="765"/>
        <w:rPr>
          <w:rFonts w:ascii="Times New Roman" w:hAnsi="Times New Roman"/>
        </w:rPr>
      </w:pPr>
      <w:bookmarkStart w:id="6532" w:name="_Toc498692332"/>
      <w:bookmarkStart w:id="6533" w:name="_Toc498693026"/>
      <w:bookmarkStart w:id="6534" w:name="_Toc499125165"/>
      <w:bookmarkStart w:id="6535" w:name="_Toc499126893"/>
      <w:bookmarkStart w:id="6536" w:name="_Toc499280460"/>
      <w:bookmarkStart w:id="6537" w:name="_Toc499734934"/>
      <w:r w:rsidRPr="00210D7A">
        <w:rPr>
          <w:noProof/>
        </w:rPr>
        <w:drawing>
          <wp:inline distT="0" distB="0" distL="0" distR="0" wp14:anchorId="19040218" wp14:editId="49D114F5">
            <wp:extent cx="4238625" cy="2162175"/>
            <wp:effectExtent l="0" t="0" r="9525" b="9525"/>
            <wp:docPr id="27" name="圖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bookmarkEnd w:id="6532"/>
      <w:bookmarkEnd w:id="6533"/>
      <w:bookmarkEnd w:id="6534"/>
      <w:bookmarkEnd w:id="6535"/>
      <w:bookmarkEnd w:id="6536"/>
      <w:bookmarkEnd w:id="6537"/>
    </w:p>
    <w:p w:rsidR="008E7DEE" w:rsidRPr="00210D7A" w:rsidRDefault="008E7DEE" w:rsidP="003C68D5">
      <w:pPr>
        <w:pStyle w:val="a1"/>
        <w:kinsoku w:val="0"/>
        <w:spacing w:before="0" w:after="0"/>
        <w:ind w:left="2392" w:rightChars="16" w:right="54" w:hanging="265"/>
        <w:rPr>
          <w:rFonts w:ascii="Times New Roman" w:hAnsi="Times New Roman"/>
        </w:rPr>
      </w:pPr>
      <w:bookmarkStart w:id="6538" w:name="_Toc499282790"/>
      <w:r w:rsidRPr="00210D7A">
        <w:rPr>
          <w:rFonts w:ascii="Times New Roman" w:hAnsi="Times New Roman" w:hint="eastAsia"/>
          <w:b/>
          <w:spacing w:val="-18"/>
        </w:rPr>
        <w:t>我國商業型「以房養老」核貸個案</w:t>
      </w:r>
      <w:r w:rsidR="003C68D5">
        <w:rPr>
          <w:rFonts w:ascii="Times New Roman" w:hAnsi="Times New Roman" w:hint="eastAsia"/>
          <w:b/>
          <w:spacing w:val="-18"/>
        </w:rPr>
        <w:t>之</w:t>
      </w:r>
      <w:r w:rsidRPr="00210D7A">
        <w:rPr>
          <w:rFonts w:ascii="Times New Roman" w:hAnsi="Times New Roman" w:hint="eastAsia"/>
          <w:b/>
          <w:spacing w:val="-18"/>
        </w:rPr>
        <w:t>婚姻狀況</w:t>
      </w:r>
      <w:r w:rsidR="003C68D5">
        <w:rPr>
          <w:rFonts w:ascii="Times New Roman" w:hAnsi="Times New Roman" w:hint="eastAsia"/>
          <w:b/>
          <w:spacing w:val="-18"/>
        </w:rPr>
        <w:t>分析</w:t>
      </w:r>
      <w:bookmarkEnd w:id="6538"/>
    </w:p>
    <w:p w:rsidR="008E7DEE" w:rsidRDefault="008E7DEE" w:rsidP="003C68D5">
      <w:pPr>
        <w:pStyle w:val="3"/>
        <w:numPr>
          <w:ilvl w:val="0"/>
          <w:numId w:val="0"/>
        </w:numPr>
        <w:kinsoku w:val="0"/>
        <w:spacing w:afterLines="50" w:after="228" w:line="320" w:lineRule="exact"/>
        <w:ind w:left="1361" w:firstLineChars="348" w:firstLine="905"/>
        <w:rPr>
          <w:rFonts w:ascii="Times New Roman" w:hAnsi="Times New Roman"/>
          <w:sz w:val="24"/>
          <w:szCs w:val="24"/>
        </w:rPr>
      </w:pPr>
      <w:bookmarkStart w:id="6539" w:name="_Toc498692333"/>
      <w:bookmarkStart w:id="6540" w:name="_Toc498693027"/>
      <w:bookmarkStart w:id="6541" w:name="_Toc499125166"/>
      <w:bookmarkStart w:id="6542" w:name="_Toc499126894"/>
      <w:bookmarkStart w:id="6543" w:name="_Toc499280461"/>
      <w:bookmarkStart w:id="6544" w:name="_Toc499734935"/>
      <w:r w:rsidRPr="00210D7A">
        <w:rPr>
          <w:rFonts w:hAnsi="標楷體" w:hint="eastAsia"/>
          <w:sz w:val="24"/>
          <w:szCs w:val="24"/>
        </w:rPr>
        <w:t>資料來源：</w:t>
      </w:r>
      <w:r w:rsidR="00A71918" w:rsidRPr="00210D7A">
        <w:rPr>
          <w:rFonts w:ascii="Times New Roman" w:hAnsi="Times New Roman" w:hint="eastAsia"/>
          <w:sz w:val="24"/>
          <w:szCs w:val="24"/>
        </w:rPr>
        <w:t>本研究整理</w:t>
      </w:r>
      <w:r w:rsidR="00A71918">
        <w:rPr>
          <w:rFonts w:ascii="Times New Roman" w:hAnsi="Times New Roman" w:hint="eastAsia"/>
          <w:sz w:val="24"/>
          <w:szCs w:val="24"/>
        </w:rPr>
        <w:t>自</w:t>
      </w:r>
      <w:r w:rsidR="00A71918" w:rsidRPr="00210D7A">
        <w:rPr>
          <w:rFonts w:ascii="Times New Roman" w:hAnsi="Times New Roman" w:hint="eastAsia"/>
          <w:sz w:val="24"/>
          <w:szCs w:val="24"/>
        </w:rPr>
        <w:t>金管會提供</w:t>
      </w:r>
      <w:r w:rsidR="00A71918">
        <w:rPr>
          <w:rFonts w:ascii="Times New Roman" w:hAnsi="Times New Roman" w:hint="eastAsia"/>
          <w:sz w:val="24"/>
          <w:szCs w:val="24"/>
        </w:rPr>
        <w:t>資料</w:t>
      </w:r>
      <w:r w:rsidR="003C68D5">
        <w:rPr>
          <w:rFonts w:ascii="Times New Roman" w:hAnsi="Times New Roman" w:hint="eastAsia"/>
          <w:sz w:val="24"/>
          <w:szCs w:val="24"/>
        </w:rPr>
        <w:t>製圖</w:t>
      </w:r>
      <w:r w:rsidRPr="00210D7A">
        <w:rPr>
          <w:rFonts w:ascii="Times New Roman" w:hAnsi="Times New Roman" w:hint="eastAsia"/>
          <w:sz w:val="24"/>
          <w:szCs w:val="24"/>
        </w:rPr>
        <w:t>。</w:t>
      </w:r>
      <w:bookmarkEnd w:id="6539"/>
      <w:bookmarkEnd w:id="6540"/>
      <w:bookmarkEnd w:id="6541"/>
      <w:bookmarkEnd w:id="6542"/>
      <w:bookmarkEnd w:id="6543"/>
      <w:bookmarkEnd w:id="6544"/>
    </w:p>
    <w:p w:rsidR="008E7DEE" w:rsidRPr="00210D7A" w:rsidRDefault="008E7DEE" w:rsidP="008E7DEE">
      <w:pPr>
        <w:pStyle w:val="4"/>
        <w:kinsoku w:val="0"/>
        <w:rPr>
          <w:rFonts w:ascii="Times New Roman" w:hAnsi="Times New Roman"/>
        </w:rPr>
      </w:pPr>
      <w:r w:rsidRPr="00210D7A">
        <w:rPr>
          <w:rFonts w:ascii="Times New Roman" w:hAnsi="Times New Roman" w:hint="eastAsia"/>
        </w:rPr>
        <w:lastRenderedPageBreak/>
        <w:t>核貸個案之</w:t>
      </w:r>
      <w:r w:rsidRPr="00210D7A">
        <w:rPr>
          <w:rFonts w:ascii="Times New Roman" w:hAnsi="Times New Roman"/>
        </w:rPr>
        <w:t>居住狀況以「僅與配偶同住」者最多，占</w:t>
      </w:r>
      <w:r w:rsidRPr="00210D7A">
        <w:rPr>
          <w:rFonts w:ascii="Times New Roman" w:hAnsi="Times New Roman"/>
        </w:rPr>
        <w:t>32.69</w:t>
      </w:r>
      <w:r w:rsidRPr="00210D7A">
        <w:rPr>
          <w:rFonts w:ascii="Times New Roman" w:hAnsi="Times New Roman"/>
        </w:rPr>
        <w:t>％；其次為「與配偶及子女同住」者，占</w:t>
      </w:r>
      <w:r w:rsidRPr="00210D7A">
        <w:rPr>
          <w:rFonts w:ascii="Times New Roman" w:hAnsi="Times New Roman"/>
        </w:rPr>
        <w:t>25.09</w:t>
      </w:r>
      <w:r w:rsidRPr="00210D7A">
        <w:rPr>
          <w:rFonts w:ascii="Times New Roman" w:hAnsi="Times New Roman"/>
        </w:rPr>
        <w:t>％；再其次為「僅與子女同住」者，占</w:t>
      </w:r>
      <w:r w:rsidRPr="00210D7A">
        <w:rPr>
          <w:rFonts w:ascii="Times New Roman" w:hAnsi="Times New Roman"/>
        </w:rPr>
        <w:t>19.76</w:t>
      </w:r>
      <w:r w:rsidRPr="00210D7A">
        <w:rPr>
          <w:rFonts w:ascii="Times New Roman" w:hAnsi="Times New Roman"/>
        </w:rPr>
        <w:t>％</w:t>
      </w:r>
      <w:r w:rsidRPr="00210D7A">
        <w:rPr>
          <w:rFonts w:ascii="Times New Roman" w:hAnsi="Times New Roman" w:hint="eastAsia"/>
        </w:rPr>
        <w:t>(</w:t>
      </w:r>
      <w:r w:rsidRPr="00210D7A">
        <w:rPr>
          <w:rFonts w:ascii="Times New Roman" w:hAnsi="Times New Roman" w:hint="eastAsia"/>
        </w:rPr>
        <w:t>詳見圖</w:t>
      </w:r>
      <w:r w:rsidR="00502278">
        <w:rPr>
          <w:rFonts w:ascii="Times New Roman" w:hAnsi="Times New Roman" w:hint="eastAsia"/>
        </w:rPr>
        <w:t>31</w:t>
      </w:r>
      <w:r w:rsidRPr="00210D7A">
        <w:rPr>
          <w:rFonts w:ascii="Times New Roman" w:hAnsi="Times New Roman" w:hint="eastAsia"/>
        </w:rPr>
        <w:t>)</w:t>
      </w:r>
      <w:r w:rsidRPr="00210D7A">
        <w:rPr>
          <w:rFonts w:ascii="Times New Roman" w:hAnsi="Times New Roman"/>
        </w:rPr>
        <w:t>。整體而言，申請人之教育程度愈低者，</w:t>
      </w:r>
      <w:r w:rsidRPr="00502278">
        <w:rPr>
          <w:rFonts w:ascii="Times New Roman" w:hAnsi="Times New Roman"/>
          <w:spacing w:val="-2"/>
        </w:rPr>
        <w:t>愈需要「以房養老」，此與其退休前所能獲得之經濟來源較少或許有關；而申請個案為「獨立居住」者</w:t>
      </w:r>
      <w:r w:rsidRPr="00502278">
        <w:rPr>
          <w:rFonts w:ascii="Times New Roman" w:hAnsi="Times New Roman"/>
          <w:spacing w:val="-2"/>
        </w:rPr>
        <w:t>(</w:t>
      </w:r>
      <w:r w:rsidRPr="00502278">
        <w:rPr>
          <w:rFonts w:ascii="Times New Roman" w:hAnsi="Times New Roman"/>
          <w:spacing w:val="-2"/>
        </w:rPr>
        <w:t>包括「獨居」及「僅與配偶同住」</w:t>
      </w:r>
      <w:r w:rsidRPr="00502278">
        <w:rPr>
          <w:rFonts w:ascii="Times New Roman" w:hAnsi="Times New Roman"/>
          <w:spacing w:val="-2"/>
        </w:rPr>
        <w:t>)</w:t>
      </w:r>
      <w:r w:rsidR="003C68D5">
        <w:rPr>
          <w:rFonts w:ascii="Times New Roman" w:hAnsi="Times New Roman"/>
        </w:rPr>
        <w:t>之比率</w:t>
      </w:r>
      <w:r w:rsidR="003C68D5">
        <w:rPr>
          <w:rFonts w:ascii="Times New Roman" w:hAnsi="Times New Roman" w:hint="eastAsia"/>
        </w:rPr>
        <w:t>占</w:t>
      </w:r>
      <w:r w:rsidRPr="00210D7A">
        <w:rPr>
          <w:rFonts w:ascii="Times New Roman" w:hAnsi="Times New Roman"/>
        </w:rPr>
        <w:t>5</w:t>
      </w:r>
      <w:r w:rsidRPr="00210D7A">
        <w:rPr>
          <w:rFonts w:ascii="Times New Roman" w:hAnsi="Times New Roman"/>
        </w:rPr>
        <w:t>成，與一般認為會參與「</w:t>
      </w:r>
      <w:r w:rsidR="003C68D5">
        <w:rPr>
          <w:rFonts w:ascii="Times New Roman" w:hAnsi="Times New Roman"/>
        </w:rPr>
        <w:t>以房養老」之居住狀況相符，惟值得注意的是，申請者有子女</w:t>
      </w:r>
      <w:r w:rsidR="00502278">
        <w:rPr>
          <w:rFonts w:ascii="Times New Roman" w:hAnsi="Times New Roman" w:hint="eastAsia"/>
        </w:rPr>
        <w:t>之比率</w:t>
      </w:r>
      <w:r w:rsidR="003C68D5">
        <w:rPr>
          <w:rFonts w:ascii="Times New Roman" w:hAnsi="Times New Roman"/>
        </w:rPr>
        <w:t>竟高達</w:t>
      </w:r>
      <w:r w:rsidRPr="00210D7A">
        <w:rPr>
          <w:rFonts w:ascii="Times New Roman" w:hAnsi="Times New Roman"/>
        </w:rPr>
        <w:t>88.09</w:t>
      </w:r>
      <w:r w:rsidRPr="00210D7A">
        <w:rPr>
          <w:rFonts w:ascii="Times New Roman" w:hAnsi="Times New Roman"/>
        </w:rPr>
        <w:t>％，與子女同住</w:t>
      </w:r>
      <w:r w:rsidRPr="00210D7A">
        <w:rPr>
          <w:rFonts w:ascii="Times New Roman" w:hAnsi="Times New Roman"/>
        </w:rPr>
        <w:t>(</w:t>
      </w:r>
      <w:r w:rsidRPr="00210D7A">
        <w:rPr>
          <w:rFonts w:ascii="Times New Roman" w:hAnsi="Times New Roman"/>
        </w:rPr>
        <w:t>包括「與配偶及子女同住」及「僅與子女同住」</w:t>
      </w:r>
      <w:r w:rsidRPr="00210D7A">
        <w:rPr>
          <w:rFonts w:ascii="Times New Roman" w:hAnsi="Times New Roman"/>
        </w:rPr>
        <w:t xml:space="preserve">) </w:t>
      </w:r>
      <w:r w:rsidRPr="00210D7A">
        <w:rPr>
          <w:rFonts w:ascii="Times New Roman" w:hAnsi="Times New Roman"/>
        </w:rPr>
        <w:t>之比率亦達</w:t>
      </w:r>
      <w:r w:rsidRPr="00210D7A">
        <w:rPr>
          <w:rFonts w:ascii="Times New Roman" w:hAnsi="Times New Roman"/>
        </w:rPr>
        <w:t>4</w:t>
      </w:r>
      <w:r w:rsidRPr="00210D7A">
        <w:rPr>
          <w:rFonts w:ascii="Times New Roman" w:hAnsi="Times New Roman"/>
        </w:rPr>
        <w:t>成</w:t>
      </w:r>
      <w:r w:rsidRPr="00210D7A">
        <w:rPr>
          <w:rFonts w:ascii="Times New Roman" w:hAnsi="Times New Roman"/>
        </w:rPr>
        <w:t>5</w:t>
      </w:r>
      <w:r w:rsidRPr="00210D7A">
        <w:rPr>
          <w:rFonts w:ascii="Times New Roman" w:hAnsi="Times New Roman"/>
        </w:rPr>
        <w:t>之多，此一現象究係老人將財產留給子女的</w:t>
      </w:r>
      <w:r w:rsidR="003C68D5">
        <w:rPr>
          <w:rFonts w:ascii="Times New Roman" w:hAnsi="Times New Roman"/>
        </w:rPr>
        <w:t>傳統觀念改變，抑或子女無能力負擔父母的經濟</w:t>
      </w:r>
      <w:r w:rsidR="00502278">
        <w:rPr>
          <w:rFonts w:ascii="Times New Roman" w:hAnsi="Times New Roman" w:hint="eastAsia"/>
        </w:rPr>
        <w:t>開支</w:t>
      </w:r>
      <w:r w:rsidR="003C68D5">
        <w:rPr>
          <w:rFonts w:ascii="Times New Roman" w:hAnsi="Times New Roman"/>
        </w:rPr>
        <w:t>，值得後續深入</w:t>
      </w:r>
      <w:r w:rsidR="003C68D5" w:rsidRPr="00210D7A">
        <w:rPr>
          <w:rFonts w:ascii="Times New Roman" w:hAnsi="Times New Roman"/>
        </w:rPr>
        <w:t>觀察</w:t>
      </w:r>
      <w:r w:rsidRPr="00210D7A">
        <w:rPr>
          <w:rFonts w:ascii="Times New Roman" w:hAnsi="Times New Roman"/>
        </w:rPr>
        <w:t>與</w:t>
      </w:r>
      <w:r w:rsidR="003C68D5">
        <w:rPr>
          <w:rFonts w:ascii="Times New Roman" w:hAnsi="Times New Roman" w:hint="eastAsia"/>
        </w:rPr>
        <w:t>剖析</w:t>
      </w:r>
      <w:r w:rsidRPr="00210D7A">
        <w:rPr>
          <w:rFonts w:ascii="Times New Roman" w:hAnsi="Times New Roman"/>
        </w:rPr>
        <w:t>。</w:t>
      </w:r>
    </w:p>
    <w:p w:rsidR="008E7DEE" w:rsidRPr="00502278" w:rsidRDefault="008E7DEE" w:rsidP="008E7DEE">
      <w:pPr>
        <w:pStyle w:val="3"/>
        <w:numPr>
          <w:ilvl w:val="0"/>
          <w:numId w:val="0"/>
        </w:numPr>
        <w:kinsoku w:val="0"/>
        <w:ind w:left="1360"/>
        <w:rPr>
          <w:rFonts w:ascii="Times New Roman" w:hAnsi="Times New Roman"/>
        </w:rPr>
      </w:pPr>
    </w:p>
    <w:p w:rsidR="008E7DEE" w:rsidRPr="00210D7A" w:rsidRDefault="008E7DEE" w:rsidP="008E7DEE">
      <w:pPr>
        <w:pStyle w:val="3"/>
        <w:numPr>
          <w:ilvl w:val="0"/>
          <w:numId w:val="0"/>
        </w:numPr>
        <w:kinsoku w:val="0"/>
        <w:ind w:left="1360" w:firstLineChars="151" w:firstLine="514"/>
        <w:rPr>
          <w:rFonts w:ascii="Times New Roman" w:hAnsi="Times New Roman"/>
        </w:rPr>
      </w:pPr>
      <w:bookmarkStart w:id="6545" w:name="_Toc498692334"/>
      <w:bookmarkStart w:id="6546" w:name="_Toc498693028"/>
      <w:bookmarkStart w:id="6547" w:name="_Toc499125167"/>
      <w:bookmarkStart w:id="6548" w:name="_Toc499126895"/>
      <w:bookmarkStart w:id="6549" w:name="_Toc499280462"/>
      <w:bookmarkStart w:id="6550" w:name="_Toc499734936"/>
      <w:r w:rsidRPr="00210D7A">
        <w:rPr>
          <w:noProof/>
        </w:rPr>
        <w:drawing>
          <wp:inline distT="0" distB="0" distL="0" distR="0" wp14:anchorId="3BDAB9F9" wp14:editId="511D587A">
            <wp:extent cx="4315691" cy="2493818"/>
            <wp:effectExtent l="0" t="0" r="27940" b="20955"/>
            <wp:docPr id="28" name="圖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bookmarkEnd w:id="6545"/>
      <w:bookmarkEnd w:id="6546"/>
      <w:bookmarkEnd w:id="6547"/>
      <w:bookmarkEnd w:id="6548"/>
      <w:bookmarkEnd w:id="6549"/>
      <w:bookmarkEnd w:id="6550"/>
    </w:p>
    <w:p w:rsidR="008E7DEE" w:rsidRPr="00210D7A" w:rsidRDefault="008E7DEE" w:rsidP="008E7DEE">
      <w:pPr>
        <w:pStyle w:val="a1"/>
        <w:kinsoku w:val="0"/>
        <w:spacing w:before="0" w:after="0"/>
        <w:ind w:left="2392" w:rightChars="106" w:right="361" w:hanging="446"/>
        <w:rPr>
          <w:rFonts w:ascii="Times New Roman" w:hAnsi="Times New Roman"/>
        </w:rPr>
      </w:pPr>
      <w:bookmarkStart w:id="6551" w:name="_Toc499282791"/>
      <w:r w:rsidRPr="00210D7A">
        <w:rPr>
          <w:rFonts w:ascii="Times New Roman" w:hAnsi="Times New Roman" w:hint="eastAsia"/>
          <w:b/>
          <w:spacing w:val="-18"/>
        </w:rPr>
        <w:t>我國商業型「以房養老」核貸個案</w:t>
      </w:r>
      <w:r w:rsidR="003C68D5">
        <w:rPr>
          <w:rFonts w:ascii="Times New Roman" w:hAnsi="Times New Roman" w:hint="eastAsia"/>
          <w:b/>
          <w:spacing w:val="-18"/>
        </w:rPr>
        <w:t>之</w:t>
      </w:r>
      <w:r w:rsidRPr="00210D7A">
        <w:rPr>
          <w:rFonts w:ascii="Times New Roman" w:hAnsi="Times New Roman" w:hint="eastAsia"/>
          <w:b/>
          <w:spacing w:val="-18"/>
        </w:rPr>
        <w:t>居住狀況</w:t>
      </w:r>
      <w:r w:rsidR="003C68D5">
        <w:rPr>
          <w:rFonts w:ascii="Times New Roman" w:hAnsi="Times New Roman" w:hint="eastAsia"/>
          <w:b/>
          <w:spacing w:val="-18"/>
        </w:rPr>
        <w:t>分析</w:t>
      </w:r>
      <w:bookmarkEnd w:id="6551"/>
    </w:p>
    <w:p w:rsidR="008E7DEE" w:rsidRDefault="008E7DEE" w:rsidP="008E7DEE">
      <w:pPr>
        <w:pStyle w:val="3"/>
        <w:numPr>
          <w:ilvl w:val="0"/>
          <w:numId w:val="0"/>
        </w:numPr>
        <w:kinsoku w:val="0"/>
        <w:spacing w:afterLines="50" w:after="228" w:line="320" w:lineRule="exact"/>
        <w:ind w:left="1361" w:firstLineChars="246" w:firstLine="640"/>
        <w:rPr>
          <w:rFonts w:ascii="Times New Roman" w:hAnsi="Times New Roman"/>
          <w:sz w:val="24"/>
          <w:szCs w:val="24"/>
        </w:rPr>
      </w:pPr>
      <w:bookmarkStart w:id="6552" w:name="_Toc498692335"/>
      <w:bookmarkStart w:id="6553" w:name="_Toc498693029"/>
      <w:bookmarkStart w:id="6554" w:name="_Toc499125168"/>
      <w:bookmarkStart w:id="6555" w:name="_Toc499126896"/>
      <w:bookmarkStart w:id="6556" w:name="_Toc499280463"/>
      <w:bookmarkStart w:id="6557" w:name="_Toc499734937"/>
      <w:r w:rsidRPr="00210D7A">
        <w:rPr>
          <w:rFonts w:hAnsi="標楷體" w:hint="eastAsia"/>
          <w:sz w:val="24"/>
          <w:szCs w:val="24"/>
        </w:rPr>
        <w:t>資料來源：</w:t>
      </w:r>
      <w:r w:rsidR="00A71918" w:rsidRPr="00210D7A">
        <w:rPr>
          <w:rFonts w:ascii="Times New Roman" w:hAnsi="Times New Roman" w:hint="eastAsia"/>
          <w:sz w:val="24"/>
          <w:szCs w:val="24"/>
        </w:rPr>
        <w:t>本研究整理</w:t>
      </w:r>
      <w:r w:rsidR="00A71918">
        <w:rPr>
          <w:rFonts w:ascii="Times New Roman" w:hAnsi="Times New Roman" w:hint="eastAsia"/>
          <w:sz w:val="24"/>
          <w:szCs w:val="24"/>
        </w:rPr>
        <w:t>自</w:t>
      </w:r>
      <w:r w:rsidR="00A71918" w:rsidRPr="00210D7A">
        <w:rPr>
          <w:rFonts w:ascii="Times New Roman" w:hAnsi="Times New Roman" w:hint="eastAsia"/>
          <w:sz w:val="24"/>
          <w:szCs w:val="24"/>
        </w:rPr>
        <w:t>金管會提供</w:t>
      </w:r>
      <w:r w:rsidR="00A71918">
        <w:rPr>
          <w:rFonts w:ascii="Times New Roman" w:hAnsi="Times New Roman" w:hint="eastAsia"/>
          <w:sz w:val="24"/>
          <w:szCs w:val="24"/>
        </w:rPr>
        <w:t>資料</w:t>
      </w:r>
      <w:r w:rsidR="003C68D5">
        <w:rPr>
          <w:rFonts w:ascii="Times New Roman" w:hAnsi="Times New Roman" w:hint="eastAsia"/>
          <w:sz w:val="24"/>
          <w:szCs w:val="24"/>
        </w:rPr>
        <w:t>製圖</w:t>
      </w:r>
      <w:r w:rsidRPr="00210D7A">
        <w:rPr>
          <w:rFonts w:ascii="Times New Roman" w:hAnsi="Times New Roman" w:hint="eastAsia"/>
          <w:sz w:val="24"/>
          <w:szCs w:val="24"/>
        </w:rPr>
        <w:t>。</w:t>
      </w:r>
      <w:bookmarkEnd w:id="6552"/>
      <w:bookmarkEnd w:id="6553"/>
      <w:bookmarkEnd w:id="6554"/>
      <w:bookmarkEnd w:id="6555"/>
      <w:bookmarkEnd w:id="6556"/>
      <w:bookmarkEnd w:id="6557"/>
    </w:p>
    <w:p w:rsidR="003C68D5" w:rsidRDefault="003C68D5" w:rsidP="003C68D5">
      <w:pPr>
        <w:pStyle w:val="3"/>
        <w:numPr>
          <w:ilvl w:val="0"/>
          <w:numId w:val="0"/>
        </w:numPr>
        <w:kinsoku w:val="0"/>
        <w:spacing w:afterLines="50" w:after="228" w:line="320" w:lineRule="exact"/>
        <w:ind w:left="1361" w:firstLineChars="246" w:firstLine="640"/>
        <w:rPr>
          <w:rFonts w:ascii="Times New Roman" w:hAnsi="Times New Roman"/>
          <w:sz w:val="24"/>
          <w:szCs w:val="24"/>
        </w:rPr>
      </w:pPr>
    </w:p>
    <w:p w:rsidR="003C68D5" w:rsidRDefault="003C68D5" w:rsidP="003C68D5">
      <w:pPr>
        <w:pStyle w:val="3"/>
        <w:numPr>
          <w:ilvl w:val="0"/>
          <w:numId w:val="0"/>
        </w:numPr>
        <w:kinsoku w:val="0"/>
        <w:spacing w:afterLines="50" w:after="228" w:line="320" w:lineRule="exact"/>
        <w:ind w:left="1361" w:firstLineChars="246" w:firstLine="640"/>
        <w:rPr>
          <w:rFonts w:ascii="Times New Roman" w:hAnsi="Times New Roman"/>
          <w:sz w:val="24"/>
          <w:szCs w:val="24"/>
        </w:rPr>
      </w:pPr>
    </w:p>
    <w:p w:rsidR="003C68D5" w:rsidRPr="00210D7A" w:rsidRDefault="003C68D5" w:rsidP="003C68D5">
      <w:pPr>
        <w:pStyle w:val="3"/>
        <w:numPr>
          <w:ilvl w:val="0"/>
          <w:numId w:val="0"/>
        </w:numPr>
        <w:kinsoku w:val="0"/>
        <w:spacing w:afterLines="50" w:after="228" w:line="320" w:lineRule="exact"/>
        <w:ind w:left="1361" w:firstLineChars="246" w:firstLine="837"/>
        <w:rPr>
          <w:rFonts w:ascii="Times New Roman" w:hAnsi="Times New Roman"/>
        </w:rPr>
      </w:pPr>
    </w:p>
    <w:p w:rsidR="008E7DEE" w:rsidRPr="00210D7A" w:rsidRDefault="008E7DEE" w:rsidP="008E7DEE">
      <w:pPr>
        <w:pStyle w:val="4"/>
        <w:kinsoku w:val="0"/>
        <w:rPr>
          <w:rFonts w:ascii="Times New Roman" w:hAnsi="Times New Roman"/>
        </w:rPr>
      </w:pPr>
      <w:r w:rsidRPr="00210D7A">
        <w:rPr>
          <w:rFonts w:ascii="Times New Roman" w:hAnsi="Times New Roman"/>
        </w:rPr>
        <w:lastRenderedPageBreak/>
        <w:t>以</w:t>
      </w:r>
      <w:r w:rsidRPr="00210D7A">
        <w:rPr>
          <w:rFonts w:ascii="Times New Roman" w:hAnsi="Times New Roman" w:hint="eastAsia"/>
        </w:rPr>
        <w:t>核貸個案所抵押</w:t>
      </w:r>
      <w:r w:rsidRPr="00210D7A">
        <w:rPr>
          <w:rFonts w:ascii="Times New Roman" w:hAnsi="Times New Roman"/>
        </w:rPr>
        <w:t>之不動產</w:t>
      </w:r>
      <w:r w:rsidRPr="00210D7A">
        <w:rPr>
          <w:rFonts w:ascii="Times New Roman" w:hAnsi="Times New Roman" w:hint="eastAsia"/>
        </w:rPr>
        <w:t>狀況</w:t>
      </w:r>
      <w:r w:rsidRPr="00210D7A">
        <w:rPr>
          <w:rFonts w:ascii="Times New Roman" w:hAnsi="Times New Roman"/>
        </w:rPr>
        <w:t>分析，坐落地區以</w:t>
      </w:r>
      <w:r w:rsidRPr="00210D7A">
        <w:rPr>
          <w:rFonts w:ascii="Times New Roman" w:hAnsi="Times New Roman"/>
        </w:rPr>
        <w:t>6</w:t>
      </w:r>
      <w:r w:rsidRPr="00210D7A">
        <w:rPr>
          <w:rFonts w:ascii="Times New Roman" w:hAnsi="Times New Roman"/>
        </w:rPr>
        <w:t>都為主，占</w:t>
      </w:r>
      <w:r w:rsidRPr="00210D7A">
        <w:rPr>
          <w:rFonts w:ascii="Times New Roman" w:hAnsi="Times New Roman"/>
        </w:rPr>
        <w:t>8</w:t>
      </w:r>
      <w:r w:rsidRPr="00210D7A">
        <w:rPr>
          <w:rFonts w:ascii="Times New Roman" w:hAnsi="Times New Roman"/>
        </w:rPr>
        <w:t>成之多；其中又以臺北市為最多，占</w:t>
      </w:r>
      <w:r w:rsidRPr="00210D7A">
        <w:rPr>
          <w:rFonts w:ascii="Times New Roman" w:hAnsi="Times New Roman"/>
        </w:rPr>
        <w:t>28.38</w:t>
      </w:r>
      <w:r w:rsidRPr="00210D7A">
        <w:rPr>
          <w:rFonts w:ascii="Times New Roman" w:hAnsi="Times New Roman"/>
        </w:rPr>
        <w:t>％，其次為新北市，占</w:t>
      </w:r>
      <w:r w:rsidRPr="00210D7A">
        <w:rPr>
          <w:rFonts w:ascii="Times New Roman" w:hAnsi="Times New Roman"/>
        </w:rPr>
        <w:t>20.18</w:t>
      </w:r>
      <w:r w:rsidRPr="00210D7A">
        <w:rPr>
          <w:rFonts w:ascii="Times New Roman" w:hAnsi="Times New Roman"/>
        </w:rPr>
        <w:t>％，雙北合計即占</w:t>
      </w:r>
      <w:r w:rsidRPr="00210D7A">
        <w:rPr>
          <w:rFonts w:ascii="Times New Roman" w:hAnsi="Times New Roman"/>
        </w:rPr>
        <w:t>48.56</w:t>
      </w:r>
      <w:r w:rsidRPr="00210D7A">
        <w:rPr>
          <w:rFonts w:ascii="Times New Roman" w:hAnsi="Times New Roman"/>
        </w:rPr>
        <w:t>％，將近一半</w:t>
      </w:r>
      <w:r w:rsidRPr="00210D7A">
        <w:rPr>
          <w:rFonts w:ascii="Times New Roman" w:hAnsi="Times New Roman" w:hint="eastAsia"/>
        </w:rPr>
        <w:t>(</w:t>
      </w:r>
      <w:r w:rsidR="003C68D5">
        <w:rPr>
          <w:rFonts w:ascii="Times New Roman" w:hAnsi="Times New Roman" w:hint="eastAsia"/>
        </w:rPr>
        <w:t>詳見</w:t>
      </w:r>
      <w:r w:rsidRPr="00210D7A">
        <w:rPr>
          <w:rFonts w:ascii="Times New Roman" w:hAnsi="Times New Roman" w:hint="eastAsia"/>
        </w:rPr>
        <w:t>圖</w:t>
      </w:r>
      <w:r w:rsidR="00502278">
        <w:rPr>
          <w:rFonts w:ascii="Times New Roman" w:hAnsi="Times New Roman" w:hint="eastAsia"/>
        </w:rPr>
        <w:t>32</w:t>
      </w:r>
      <w:r w:rsidRPr="00210D7A">
        <w:rPr>
          <w:rFonts w:ascii="Times New Roman" w:hAnsi="Times New Roman" w:hint="eastAsia"/>
        </w:rPr>
        <w:t>)</w:t>
      </w:r>
      <w:r w:rsidRPr="00210D7A">
        <w:rPr>
          <w:rFonts w:ascii="Times New Roman" w:hAnsi="Times New Roman"/>
        </w:rPr>
        <w:t>。不動產價值，以「</w:t>
      </w:r>
      <w:r w:rsidRPr="00210D7A">
        <w:rPr>
          <w:rFonts w:ascii="Times New Roman" w:hAnsi="Times New Roman"/>
        </w:rPr>
        <w:t>500</w:t>
      </w:r>
      <w:r w:rsidRPr="00210D7A">
        <w:rPr>
          <w:rFonts w:ascii="Times New Roman" w:hAnsi="Times New Roman"/>
        </w:rPr>
        <w:t>萬元以上</w:t>
      </w:r>
      <w:r w:rsidRPr="00210D7A">
        <w:rPr>
          <w:rFonts w:ascii="Times New Roman" w:hAnsi="Times New Roman"/>
        </w:rPr>
        <w:t>~</w:t>
      </w:r>
      <w:r w:rsidRPr="00210D7A">
        <w:rPr>
          <w:rFonts w:ascii="Times New Roman" w:hAnsi="Times New Roman"/>
        </w:rPr>
        <w:t>未滿</w:t>
      </w:r>
      <w:r w:rsidRPr="00210D7A">
        <w:rPr>
          <w:rFonts w:ascii="Times New Roman" w:hAnsi="Times New Roman"/>
        </w:rPr>
        <w:t>1,000</w:t>
      </w:r>
      <w:r w:rsidRPr="00210D7A">
        <w:rPr>
          <w:rFonts w:ascii="Times New Roman" w:hAnsi="Times New Roman"/>
        </w:rPr>
        <w:t>萬元」者最多，占</w:t>
      </w:r>
      <w:r w:rsidRPr="00210D7A">
        <w:rPr>
          <w:rFonts w:ascii="Times New Roman" w:hAnsi="Times New Roman"/>
        </w:rPr>
        <w:t>34.40</w:t>
      </w:r>
      <w:r w:rsidRPr="00210D7A">
        <w:rPr>
          <w:rFonts w:ascii="Times New Roman" w:hAnsi="Times New Roman"/>
        </w:rPr>
        <w:t>％；其次為「</w:t>
      </w:r>
      <w:r w:rsidRPr="00210D7A">
        <w:rPr>
          <w:rFonts w:ascii="Times New Roman" w:hAnsi="Times New Roman"/>
        </w:rPr>
        <w:t>1,000</w:t>
      </w:r>
      <w:r w:rsidRPr="00210D7A">
        <w:rPr>
          <w:rFonts w:ascii="Times New Roman" w:hAnsi="Times New Roman"/>
        </w:rPr>
        <w:t>萬元以上</w:t>
      </w:r>
      <w:r w:rsidRPr="00210D7A">
        <w:rPr>
          <w:rFonts w:ascii="Times New Roman" w:hAnsi="Times New Roman"/>
        </w:rPr>
        <w:t>~</w:t>
      </w:r>
      <w:r w:rsidRPr="00210D7A">
        <w:rPr>
          <w:rFonts w:ascii="Times New Roman" w:hAnsi="Times New Roman"/>
        </w:rPr>
        <w:t>未滿</w:t>
      </w:r>
      <w:r w:rsidRPr="00210D7A">
        <w:rPr>
          <w:rFonts w:ascii="Times New Roman" w:hAnsi="Times New Roman"/>
        </w:rPr>
        <w:t>2,000</w:t>
      </w:r>
      <w:r w:rsidRPr="00210D7A">
        <w:rPr>
          <w:rFonts w:ascii="Times New Roman" w:hAnsi="Times New Roman"/>
        </w:rPr>
        <w:t>萬元」者，占</w:t>
      </w:r>
      <w:r w:rsidRPr="00210D7A">
        <w:rPr>
          <w:rFonts w:ascii="Times New Roman" w:hAnsi="Times New Roman"/>
        </w:rPr>
        <w:t>27.55</w:t>
      </w:r>
      <w:r w:rsidRPr="00210D7A">
        <w:rPr>
          <w:rFonts w:ascii="Times New Roman" w:hAnsi="Times New Roman"/>
        </w:rPr>
        <w:t>％；再其次為「未滿</w:t>
      </w:r>
      <w:r w:rsidRPr="00210D7A">
        <w:rPr>
          <w:rFonts w:ascii="Times New Roman" w:hAnsi="Times New Roman"/>
        </w:rPr>
        <w:t>500</w:t>
      </w:r>
      <w:r w:rsidRPr="00210D7A">
        <w:rPr>
          <w:rFonts w:ascii="Times New Roman" w:hAnsi="Times New Roman"/>
        </w:rPr>
        <w:t>萬元」者，占</w:t>
      </w:r>
      <w:r w:rsidRPr="00210D7A">
        <w:rPr>
          <w:rFonts w:ascii="Times New Roman" w:hAnsi="Times New Roman"/>
        </w:rPr>
        <w:t>23.11</w:t>
      </w:r>
      <w:r w:rsidRPr="00210D7A">
        <w:rPr>
          <w:rFonts w:ascii="Times New Roman" w:hAnsi="Times New Roman"/>
        </w:rPr>
        <w:t>％</w:t>
      </w:r>
      <w:r w:rsidRPr="00210D7A">
        <w:rPr>
          <w:rFonts w:ascii="Times New Roman" w:hAnsi="Times New Roman" w:hint="eastAsia"/>
        </w:rPr>
        <w:t>(</w:t>
      </w:r>
      <w:r w:rsidR="003C68D5">
        <w:rPr>
          <w:rFonts w:ascii="Times New Roman" w:hAnsi="Times New Roman" w:hint="eastAsia"/>
        </w:rPr>
        <w:t>詳見</w:t>
      </w:r>
      <w:r w:rsidRPr="00210D7A">
        <w:rPr>
          <w:rFonts w:ascii="Times New Roman" w:hAnsi="Times New Roman" w:hint="eastAsia"/>
        </w:rPr>
        <w:t>圖</w:t>
      </w:r>
      <w:r w:rsidR="00502278">
        <w:rPr>
          <w:rFonts w:ascii="Times New Roman" w:hAnsi="Times New Roman" w:hint="eastAsia"/>
        </w:rPr>
        <w:t>33</w:t>
      </w:r>
      <w:r w:rsidRPr="00210D7A">
        <w:rPr>
          <w:rFonts w:ascii="Times New Roman" w:hAnsi="Times New Roman" w:hint="eastAsia"/>
        </w:rPr>
        <w:t>)</w:t>
      </w:r>
      <w:r w:rsidRPr="00210D7A">
        <w:rPr>
          <w:rFonts w:ascii="Times New Roman" w:hAnsi="Times New Roman"/>
        </w:rPr>
        <w:t>。屋齡以「</w:t>
      </w:r>
      <w:r w:rsidRPr="00210D7A">
        <w:rPr>
          <w:rFonts w:ascii="Times New Roman" w:hAnsi="Times New Roman"/>
        </w:rPr>
        <w:t>30</w:t>
      </w:r>
      <w:r w:rsidRPr="00210D7A">
        <w:rPr>
          <w:rFonts w:ascii="Times New Roman" w:hAnsi="Times New Roman"/>
        </w:rPr>
        <w:t>年以上」者最多，占</w:t>
      </w:r>
      <w:r w:rsidRPr="00210D7A">
        <w:rPr>
          <w:rFonts w:ascii="Times New Roman" w:hAnsi="Times New Roman"/>
        </w:rPr>
        <w:t>60.64</w:t>
      </w:r>
      <w:r w:rsidRPr="00210D7A">
        <w:rPr>
          <w:rFonts w:ascii="Times New Roman" w:hAnsi="Times New Roman"/>
        </w:rPr>
        <w:t>％；其次為「</w:t>
      </w:r>
      <w:r w:rsidRPr="00210D7A">
        <w:rPr>
          <w:rFonts w:ascii="Times New Roman" w:hAnsi="Times New Roman"/>
        </w:rPr>
        <w:t>20</w:t>
      </w:r>
      <w:r w:rsidRPr="00210D7A">
        <w:rPr>
          <w:rFonts w:ascii="Times New Roman" w:hAnsi="Times New Roman"/>
        </w:rPr>
        <w:t>年以上</w:t>
      </w:r>
      <w:r w:rsidRPr="00210D7A">
        <w:rPr>
          <w:rFonts w:ascii="Times New Roman" w:hAnsi="Times New Roman"/>
        </w:rPr>
        <w:t>~</w:t>
      </w:r>
      <w:r w:rsidRPr="00210D7A">
        <w:rPr>
          <w:rFonts w:ascii="Times New Roman" w:hAnsi="Times New Roman"/>
        </w:rPr>
        <w:t>未滿</w:t>
      </w:r>
      <w:r w:rsidRPr="00210D7A">
        <w:rPr>
          <w:rFonts w:ascii="Times New Roman" w:hAnsi="Times New Roman"/>
        </w:rPr>
        <w:t>30</w:t>
      </w:r>
      <w:r w:rsidRPr="00210D7A">
        <w:rPr>
          <w:rFonts w:ascii="Times New Roman" w:hAnsi="Times New Roman"/>
        </w:rPr>
        <w:t>年」者，占</w:t>
      </w:r>
      <w:r w:rsidRPr="00210D7A">
        <w:rPr>
          <w:rFonts w:ascii="Times New Roman" w:hAnsi="Times New Roman"/>
        </w:rPr>
        <w:t>24.78</w:t>
      </w:r>
      <w:r w:rsidRPr="00210D7A">
        <w:rPr>
          <w:rFonts w:ascii="Times New Roman" w:hAnsi="Times New Roman"/>
        </w:rPr>
        <w:t>％；再其次為「</w:t>
      </w:r>
      <w:r w:rsidRPr="00210D7A">
        <w:rPr>
          <w:rFonts w:ascii="Times New Roman" w:hAnsi="Times New Roman"/>
        </w:rPr>
        <w:t>10</w:t>
      </w:r>
      <w:r w:rsidRPr="00210D7A">
        <w:rPr>
          <w:rFonts w:ascii="Times New Roman" w:hAnsi="Times New Roman"/>
        </w:rPr>
        <w:t>年以上</w:t>
      </w:r>
      <w:r w:rsidRPr="00210D7A">
        <w:rPr>
          <w:rFonts w:ascii="Times New Roman" w:hAnsi="Times New Roman"/>
        </w:rPr>
        <w:t>~</w:t>
      </w:r>
      <w:r w:rsidRPr="00210D7A">
        <w:rPr>
          <w:rFonts w:ascii="Times New Roman" w:hAnsi="Times New Roman"/>
        </w:rPr>
        <w:t>未滿</w:t>
      </w:r>
      <w:r w:rsidRPr="00210D7A">
        <w:rPr>
          <w:rFonts w:ascii="Times New Roman" w:hAnsi="Times New Roman"/>
        </w:rPr>
        <w:t>20</w:t>
      </w:r>
      <w:r w:rsidRPr="00210D7A">
        <w:rPr>
          <w:rFonts w:ascii="Times New Roman" w:hAnsi="Times New Roman"/>
        </w:rPr>
        <w:t>年」者，占</w:t>
      </w:r>
      <w:r w:rsidRPr="00210D7A">
        <w:rPr>
          <w:rFonts w:ascii="Times New Roman" w:hAnsi="Times New Roman"/>
        </w:rPr>
        <w:t>10.14</w:t>
      </w:r>
      <w:r w:rsidRPr="00210D7A">
        <w:rPr>
          <w:rFonts w:ascii="Times New Roman" w:hAnsi="Times New Roman"/>
        </w:rPr>
        <w:t>％；「未滿</w:t>
      </w:r>
      <w:r w:rsidRPr="00210D7A">
        <w:rPr>
          <w:rFonts w:ascii="Times New Roman" w:hAnsi="Times New Roman"/>
        </w:rPr>
        <w:t>10</w:t>
      </w:r>
      <w:r w:rsidRPr="00210D7A">
        <w:rPr>
          <w:rFonts w:ascii="Times New Roman" w:hAnsi="Times New Roman"/>
        </w:rPr>
        <w:t>年」者僅占</w:t>
      </w:r>
      <w:r w:rsidRPr="00210D7A">
        <w:rPr>
          <w:rFonts w:ascii="Times New Roman" w:hAnsi="Times New Roman"/>
        </w:rPr>
        <w:t>4.44</w:t>
      </w:r>
      <w:r w:rsidRPr="00210D7A">
        <w:rPr>
          <w:rFonts w:ascii="Times New Roman" w:hAnsi="Times New Roman"/>
        </w:rPr>
        <w:t>％</w:t>
      </w:r>
      <w:r w:rsidRPr="00210D7A">
        <w:rPr>
          <w:rFonts w:ascii="Times New Roman" w:hAnsi="Times New Roman" w:hint="eastAsia"/>
        </w:rPr>
        <w:t>(</w:t>
      </w:r>
      <w:r w:rsidR="003C68D5">
        <w:rPr>
          <w:rFonts w:ascii="Times New Roman" w:hAnsi="Times New Roman" w:hint="eastAsia"/>
        </w:rPr>
        <w:t>詳見</w:t>
      </w:r>
      <w:r w:rsidRPr="00210D7A">
        <w:rPr>
          <w:rFonts w:ascii="Times New Roman" w:hAnsi="Times New Roman" w:hint="eastAsia"/>
        </w:rPr>
        <w:t>圖</w:t>
      </w:r>
      <w:r w:rsidR="00502278">
        <w:rPr>
          <w:rFonts w:ascii="Times New Roman" w:hAnsi="Times New Roman" w:hint="eastAsia"/>
        </w:rPr>
        <w:t>34</w:t>
      </w:r>
      <w:r w:rsidRPr="00210D7A">
        <w:rPr>
          <w:rFonts w:ascii="Times New Roman" w:hAnsi="Times New Roman" w:hint="eastAsia"/>
        </w:rPr>
        <w:t>)</w:t>
      </w:r>
      <w:r w:rsidRPr="00210D7A">
        <w:rPr>
          <w:rFonts w:ascii="Times New Roman" w:hAnsi="Times New Roman"/>
        </w:rPr>
        <w:t>。</w:t>
      </w:r>
    </w:p>
    <w:p w:rsidR="008E7DEE" w:rsidRPr="00210D7A" w:rsidRDefault="008E7DEE" w:rsidP="008E7DEE">
      <w:pPr>
        <w:pStyle w:val="3"/>
        <w:numPr>
          <w:ilvl w:val="0"/>
          <w:numId w:val="0"/>
        </w:numPr>
        <w:kinsoku w:val="0"/>
        <w:ind w:left="1360"/>
        <w:rPr>
          <w:rFonts w:ascii="Times New Roman" w:hAnsi="Times New Roman"/>
        </w:rPr>
      </w:pPr>
      <w:bookmarkStart w:id="6558" w:name="_Toc498692336"/>
      <w:bookmarkStart w:id="6559" w:name="_Toc498693030"/>
      <w:bookmarkStart w:id="6560" w:name="_Toc499125169"/>
      <w:bookmarkStart w:id="6561" w:name="_Toc499126897"/>
      <w:bookmarkStart w:id="6562" w:name="_Toc499280464"/>
      <w:bookmarkStart w:id="6563" w:name="_Toc499734938"/>
      <w:r w:rsidRPr="00210D7A">
        <w:rPr>
          <w:noProof/>
        </w:rPr>
        <w:drawing>
          <wp:inline distT="0" distB="0" distL="0" distR="0" wp14:anchorId="6DD8240C" wp14:editId="17EBD780">
            <wp:extent cx="4800600" cy="2844800"/>
            <wp:effectExtent l="0" t="0" r="19050" b="12700"/>
            <wp:docPr id="29" name="圖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bookmarkEnd w:id="6558"/>
      <w:bookmarkEnd w:id="6559"/>
      <w:bookmarkEnd w:id="6560"/>
      <w:bookmarkEnd w:id="6561"/>
      <w:bookmarkEnd w:id="6562"/>
      <w:bookmarkEnd w:id="6563"/>
    </w:p>
    <w:p w:rsidR="008E7DEE" w:rsidRPr="00210D7A" w:rsidRDefault="008E7DEE" w:rsidP="00320CC0">
      <w:pPr>
        <w:pStyle w:val="a1"/>
        <w:kinsoku w:val="0"/>
        <w:spacing w:before="0" w:after="0"/>
        <w:ind w:left="2127" w:rightChars="-25" w:right="-85" w:hanging="713"/>
        <w:rPr>
          <w:rFonts w:ascii="Times New Roman" w:hAnsi="Times New Roman"/>
        </w:rPr>
      </w:pPr>
      <w:bookmarkStart w:id="6564" w:name="_Toc499282792"/>
      <w:r w:rsidRPr="00210D7A">
        <w:rPr>
          <w:rFonts w:ascii="Times New Roman" w:hAnsi="Times New Roman" w:hint="eastAsia"/>
          <w:b/>
          <w:spacing w:val="-18"/>
        </w:rPr>
        <w:t>我國商業型「以房養老」核貸</w:t>
      </w:r>
      <w:r w:rsidRPr="00210D7A">
        <w:rPr>
          <w:rFonts w:hint="eastAsia"/>
          <w:b/>
        </w:rPr>
        <w:t>個案抵押物</w:t>
      </w:r>
      <w:r w:rsidR="00320CC0">
        <w:rPr>
          <w:rFonts w:hint="eastAsia"/>
          <w:b/>
        </w:rPr>
        <w:t>之</w:t>
      </w:r>
      <w:r w:rsidRPr="00210D7A">
        <w:rPr>
          <w:rFonts w:hint="eastAsia"/>
          <w:b/>
        </w:rPr>
        <w:t>坐落區位</w:t>
      </w:r>
      <w:r w:rsidR="00320CC0">
        <w:rPr>
          <w:rFonts w:hint="eastAsia"/>
          <w:b/>
        </w:rPr>
        <w:t>分析</w:t>
      </w:r>
      <w:bookmarkEnd w:id="6564"/>
    </w:p>
    <w:p w:rsidR="008E7DEE" w:rsidRPr="00210D7A" w:rsidRDefault="008E7DEE" w:rsidP="008E7DEE">
      <w:pPr>
        <w:pStyle w:val="3"/>
        <w:numPr>
          <w:ilvl w:val="0"/>
          <w:numId w:val="0"/>
        </w:numPr>
        <w:kinsoku w:val="0"/>
        <w:spacing w:afterLines="50" w:after="228" w:line="320" w:lineRule="exact"/>
        <w:ind w:left="1361" w:firstLineChars="25" w:firstLine="65"/>
        <w:rPr>
          <w:rFonts w:ascii="Times New Roman" w:hAnsi="Times New Roman"/>
        </w:rPr>
      </w:pPr>
      <w:bookmarkStart w:id="6565" w:name="_Toc498692337"/>
      <w:bookmarkStart w:id="6566" w:name="_Toc498693031"/>
      <w:bookmarkStart w:id="6567" w:name="_Toc499125170"/>
      <w:bookmarkStart w:id="6568" w:name="_Toc499126898"/>
      <w:bookmarkStart w:id="6569" w:name="_Toc499280465"/>
      <w:bookmarkStart w:id="6570" w:name="_Toc499734939"/>
      <w:r w:rsidRPr="00210D7A">
        <w:rPr>
          <w:rFonts w:hAnsi="標楷體" w:hint="eastAsia"/>
          <w:sz w:val="24"/>
          <w:szCs w:val="24"/>
        </w:rPr>
        <w:t>資料來源：</w:t>
      </w:r>
      <w:r w:rsidR="00A71918" w:rsidRPr="00210D7A">
        <w:rPr>
          <w:rFonts w:ascii="Times New Roman" w:hAnsi="Times New Roman" w:hint="eastAsia"/>
          <w:sz w:val="24"/>
          <w:szCs w:val="24"/>
        </w:rPr>
        <w:t>本研究整理</w:t>
      </w:r>
      <w:r w:rsidR="00A71918">
        <w:rPr>
          <w:rFonts w:ascii="Times New Roman" w:hAnsi="Times New Roman" w:hint="eastAsia"/>
          <w:sz w:val="24"/>
          <w:szCs w:val="24"/>
        </w:rPr>
        <w:t>自</w:t>
      </w:r>
      <w:r w:rsidR="00A71918" w:rsidRPr="00210D7A">
        <w:rPr>
          <w:rFonts w:ascii="Times New Roman" w:hAnsi="Times New Roman" w:hint="eastAsia"/>
          <w:sz w:val="24"/>
          <w:szCs w:val="24"/>
        </w:rPr>
        <w:t>金管會提供</w:t>
      </w:r>
      <w:r w:rsidR="00A71918">
        <w:rPr>
          <w:rFonts w:ascii="Times New Roman" w:hAnsi="Times New Roman" w:hint="eastAsia"/>
          <w:sz w:val="24"/>
          <w:szCs w:val="24"/>
        </w:rPr>
        <w:t>資料</w:t>
      </w:r>
      <w:r w:rsidR="003C68D5">
        <w:rPr>
          <w:rFonts w:ascii="Times New Roman" w:hAnsi="Times New Roman" w:hint="eastAsia"/>
          <w:sz w:val="24"/>
          <w:szCs w:val="24"/>
        </w:rPr>
        <w:t>製圖</w:t>
      </w:r>
      <w:r w:rsidRPr="00210D7A">
        <w:rPr>
          <w:rFonts w:ascii="Times New Roman" w:hAnsi="Times New Roman" w:hint="eastAsia"/>
          <w:sz w:val="24"/>
          <w:szCs w:val="24"/>
        </w:rPr>
        <w:t>。</w:t>
      </w:r>
      <w:bookmarkEnd w:id="6565"/>
      <w:bookmarkEnd w:id="6566"/>
      <w:bookmarkEnd w:id="6567"/>
      <w:bookmarkEnd w:id="6568"/>
      <w:bookmarkEnd w:id="6569"/>
      <w:bookmarkEnd w:id="6570"/>
    </w:p>
    <w:p w:rsidR="008E7DEE" w:rsidRPr="00210D7A" w:rsidRDefault="008E7DEE" w:rsidP="008E7DEE">
      <w:pPr>
        <w:pStyle w:val="3"/>
        <w:numPr>
          <w:ilvl w:val="0"/>
          <w:numId w:val="0"/>
        </w:numPr>
        <w:kinsoku w:val="0"/>
        <w:ind w:left="1360"/>
        <w:rPr>
          <w:rFonts w:ascii="Times New Roman" w:hAnsi="Times New Roman"/>
        </w:rPr>
      </w:pPr>
      <w:bookmarkStart w:id="6571" w:name="_Toc498692338"/>
      <w:bookmarkStart w:id="6572" w:name="_Toc498693032"/>
      <w:bookmarkStart w:id="6573" w:name="_Toc499125171"/>
      <w:bookmarkStart w:id="6574" w:name="_Toc499126899"/>
      <w:bookmarkStart w:id="6575" w:name="_Toc499280466"/>
      <w:bookmarkStart w:id="6576" w:name="_Toc499734940"/>
      <w:r w:rsidRPr="00210D7A">
        <w:rPr>
          <w:noProof/>
        </w:rPr>
        <w:lastRenderedPageBreak/>
        <w:drawing>
          <wp:inline distT="0" distB="0" distL="0" distR="0" wp14:anchorId="4DB6F5A2" wp14:editId="7EFA212A">
            <wp:extent cx="4800600" cy="2827866"/>
            <wp:effectExtent l="0" t="0" r="19050" b="10795"/>
            <wp:docPr id="30" name="圖表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bookmarkEnd w:id="6571"/>
      <w:bookmarkEnd w:id="6572"/>
      <w:bookmarkEnd w:id="6573"/>
      <w:bookmarkEnd w:id="6574"/>
      <w:bookmarkEnd w:id="6575"/>
      <w:bookmarkEnd w:id="6576"/>
    </w:p>
    <w:p w:rsidR="008E7DEE" w:rsidRPr="00210D7A" w:rsidRDefault="008E7DEE" w:rsidP="00320CC0">
      <w:pPr>
        <w:pStyle w:val="a1"/>
        <w:kinsoku w:val="0"/>
        <w:spacing w:before="0" w:after="0"/>
        <w:ind w:left="2127" w:rightChars="-25" w:right="-85" w:hanging="713"/>
        <w:rPr>
          <w:rFonts w:ascii="Times New Roman" w:hAnsi="Times New Roman"/>
        </w:rPr>
      </w:pPr>
      <w:bookmarkStart w:id="6577" w:name="_Toc499282793"/>
      <w:r w:rsidRPr="00210D7A">
        <w:rPr>
          <w:rFonts w:ascii="Times New Roman" w:hAnsi="Times New Roman" w:hint="eastAsia"/>
          <w:b/>
          <w:spacing w:val="-18"/>
        </w:rPr>
        <w:t>我國商業型「以房養老」核貸</w:t>
      </w:r>
      <w:r w:rsidRPr="00210D7A">
        <w:rPr>
          <w:rFonts w:hint="eastAsia"/>
          <w:b/>
        </w:rPr>
        <w:t>個案</w:t>
      </w:r>
      <w:r w:rsidR="00320CC0">
        <w:rPr>
          <w:rFonts w:hint="eastAsia"/>
          <w:b/>
        </w:rPr>
        <w:t>之</w:t>
      </w:r>
      <w:r w:rsidRPr="00210D7A">
        <w:rPr>
          <w:rFonts w:hint="eastAsia"/>
          <w:b/>
        </w:rPr>
        <w:t>抵押物價值</w:t>
      </w:r>
      <w:r w:rsidR="00320CC0">
        <w:rPr>
          <w:rFonts w:hint="eastAsia"/>
          <w:b/>
        </w:rPr>
        <w:t>分析</w:t>
      </w:r>
      <w:bookmarkEnd w:id="6577"/>
    </w:p>
    <w:p w:rsidR="008E7DEE" w:rsidRDefault="008E7DEE" w:rsidP="008E7DEE">
      <w:pPr>
        <w:pStyle w:val="3"/>
        <w:numPr>
          <w:ilvl w:val="0"/>
          <w:numId w:val="0"/>
        </w:numPr>
        <w:kinsoku w:val="0"/>
        <w:spacing w:afterLines="50" w:after="228" w:line="320" w:lineRule="exact"/>
        <w:ind w:left="1361" w:firstLineChars="25" w:firstLine="65"/>
        <w:rPr>
          <w:rFonts w:ascii="Times New Roman" w:hAnsi="Times New Roman"/>
          <w:sz w:val="24"/>
          <w:szCs w:val="24"/>
        </w:rPr>
      </w:pPr>
      <w:bookmarkStart w:id="6578" w:name="_Toc498692339"/>
      <w:bookmarkStart w:id="6579" w:name="_Toc498693033"/>
      <w:bookmarkStart w:id="6580" w:name="_Toc499125172"/>
      <w:bookmarkStart w:id="6581" w:name="_Toc499126900"/>
      <w:bookmarkStart w:id="6582" w:name="_Toc499280467"/>
      <w:bookmarkStart w:id="6583" w:name="_Toc499734941"/>
      <w:r w:rsidRPr="00210D7A">
        <w:rPr>
          <w:rFonts w:hAnsi="標楷體" w:hint="eastAsia"/>
          <w:sz w:val="24"/>
          <w:szCs w:val="24"/>
        </w:rPr>
        <w:t>資料來源：</w:t>
      </w:r>
      <w:r w:rsidR="00A71918" w:rsidRPr="00210D7A">
        <w:rPr>
          <w:rFonts w:ascii="Times New Roman" w:hAnsi="Times New Roman" w:hint="eastAsia"/>
          <w:sz w:val="24"/>
          <w:szCs w:val="24"/>
        </w:rPr>
        <w:t>本研究整理</w:t>
      </w:r>
      <w:r w:rsidR="00A71918">
        <w:rPr>
          <w:rFonts w:ascii="Times New Roman" w:hAnsi="Times New Roman" w:hint="eastAsia"/>
          <w:sz w:val="24"/>
          <w:szCs w:val="24"/>
        </w:rPr>
        <w:t>自</w:t>
      </w:r>
      <w:r w:rsidR="00A71918" w:rsidRPr="00210D7A">
        <w:rPr>
          <w:rFonts w:ascii="Times New Roman" w:hAnsi="Times New Roman" w:hint="eastAsia"/>
          <w:sz w:val="24"/>
          <w:szCs w:val="24"/>
        </w:rPr>
        <w:t>金管會提供</w:t>
      </w:r>
      <w:r w:rsidR="00A71918">
        <w:rPr>
          <w:rFonts w:ascii="Times New Roman" w:hAnsi="Times New Roman" w:hint="eastAsia"/>
          <w:sz w:val="24"/>
          <w:szCs w:val="24"/>
        </w:rPr>
        <w:t>資料</w:t>
      </w:r>
      <w:r w:rsidR="003C68D5">
        <w:rPr>
          <w:rFonts w:ascii="Times New Roman" w:hAnsi="Times New Roman" w:hint="eastAsia"/>
          <w:sz w:val="24"/>
          <w:szCs w:val="24"/>
        </w:rPr>
        <w:t>製圖</w:t>
      </w:r>
      <w:r w:rsidRPr="00210D7A">
        <w:rPr>
          <w:rFonts w:ascii="Times New Roman" w:hAnsi="Times New Roman" w:hint="eastAsia"/>
          <w:sz w:val="24"/>
          <w:szCs w:val="24"/>
        </w:rPr>
        <w:t>。</w:t>
      </w:r>
      <w:bookmarkEnd w:id="6578"/>
      <w:bookmarkEnd w:id="6579"/>
      <w:bookmarkEnd w:id="6580"/>
      <w:bookmarkEnd w:id="6581"/>
      <w:bookmarkEnd w:id="6582"/>
      <w:bookmarkEnd w:id="6583"/>
    </w:p>
    <w:p w:rsidR="00320CC0" w:rsidRDefault="00320CC0" w:rsidP="00320CC0">
      <w:pPr>
        <w:pStyle w:val="3"/>
        <w:numPr>
          <w:ilvl w:val="0"/>
          <w:numId w:val="0"/>
        </w:numPr>
        <w:kinsoku w:val="0"/>
        <w:spacing w:afterLines="50" w:after="228" w:line="320" w:lineRule="exact"/>
        <w:ind w:left="1361" w:firstLineChars="25" w:firstLine="65"/>
        <w:rPr>
          <w:rFonts w:ascii="Times New Roman" w:hAnsi="Times New Roman"/>
          <w:sz w:val="24"/>
          <w:szCs w:val="24"/>
        </w:rPr>
      </w:pPr>
    </w:p>
    <w:p w:rsidR="00320CC0" w:rsidRPr="00210D7A" w:rsidRDefault="00320CC0" w:rsidP="00320CC0">
      <w:pPr>
        <w:pStyle w:val="3"/>
        <w:numPr>
          <w:ilvl w:val="0"/>
          <w:numId w:val="0"/>
        </w:numPr>
        <w:kinsoku w:val="0"/>
        <w:spacing w:afterLines="50" w:after="228" w:line="320" w:lineRule="exact"/>
        <w:ind w:left="1361" w:firstLineChars="25" w:firstLine="85"/>
        <w:rPr>
          <w:rFonts w:ascii="Times New Roman" w:hAnsi="Times New Roman"/>
        </w:rPr>
      </w:pPr>
    </w:p>
    <w:p w:rsidR="008E7DEE" w:rsidRPr="00210D7A" w:rsidRDefault="008E7DEE" w:rsidP="008E7DEE">
      <w:pPr>
        <w:pStyle w:val="3"/>
        <w:numPr>
          <w:ilvl w:val="0"/>
          <w:numId w:val="0"/>
        </w:numPr>
        <w:topLinePunct/>
        <w:ind w:left="1360"/>
        <w:rPr>
          <w:rFonts w:ascii="Times New Roman" w:hAnsi="Times New Roman"/>
        </w:rPr>
      </w:pPr>
      <w:bookmarkStart w:id="6584" w:name="_Toc498692340"/>
      <w:bookmarkStart w:id="6585" w:name="_Toc498693034"/>
      <w:bookmarkStart w:id="6586" w:name="_Toc499125173"/>
      <w:bookmarkStart w:id="6587" w:name="_Toc499126901"/>
      <w:bookmarkStart w:id="6588" w:name="_Toc499280468"/>
      <w:bookmarkStart w:id="6589" w:name="_Toc499734942"/>
      <w:r w:rsidRPr="00210D7A">
        <w:rPr>
          <w:noProof/>
        </w:rPr>
        <w:drawing>
          <wp:inline distT="0" distB="0" distL="0" distR="0" wp14:anchorId="5CD735E0" wp14:editId="473AC8B0">
            <wp:extent cx="4749800" cy="2836333"/>
            <wp:effectExtent l="0" t="0" r="12700" b="21590"/>
            <wp:docPr id="55" name="圖表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bookmarkEnd w:id="6584"/>
      <w:bookmarkEnd w:id="6585"/>
      <w:bookmarkEnd w:id="6586"/>
      <w:bookmarkEnd w:id="6587"/>
      <w:bookmarkEnd w:id="6588"/>
      <w:bookmarkEnd w:id="6589"/>
    </w:p>
    <w:p w:rsidR="008E7DEE" w:rsidRPr="00210D7A" w:rsidRDefault="008E7DEE" w:rsidP="00320CC0">
      <w:pPr>
        <w:pStyle w:val="a1"/>
        <w:kinsoku w:val="0"/>
        <w:spacing w:before="0" w:after="0"/>
        <w:ind w:left="2127" w:rightChars="-25" w:right="-85" w:hanging="713"/>
        <w:rPr>
          <w:rFonts w:ascii="Times New Roman" w:hAnsi="Times New Roman"/>
        </w:rPr>
      </w:pPr>
      <w:bookmarkStart w:id="6590" w:name="_Toc499282794"/>
      <w:r w:rsidRPr="00210D7A">
        <w:rPr>
          <w:rFonts w:ascii="Times New Roman" w:hAnsi="Times New Roman" w:hint="eastAsia"/>
          <w:b/>
          <w:spacing w:val="-18"/>
        </w:rPr>
        <w:t>我國商業型「以房養老」核貸</w:t>
      </w:r>
      <w:r w:rsidRPr="00210D7A">
        <w:rPr>
          <w:rFonts w:hint="eastAsia"/>
          <w:b/>
        </w:rPr>
        <w:t>個案抵押物之屋齡分</w:t>
      </w:r>
      <w:r w:rsidR="00320CC0">
        <w:rPr>
          <w:rFonts w:hint="eastAsia"/>
          <w:b/>
        </w:rPr>
        <w:t>析</w:t>
      </w:r>
      <w:bookmarkEnd w:id="6590"/>
    </w:p>
    <w:p w:rsidR="008E7DEE" w:rsidRDefault="008E7DEE" w:rsidP="008E7DEE">
      <w:pPr>
        <w:pStyle w:val="3"/>
        <w:numPr>
          <w:ilvl w:val="0"/>
          <w:numId w:val="0"/>
        </w:numPr>
        <w:kinsoku w:val="0"/>
        <w:spacing w:afterLines="50" w:after="228" w:line="320" w:lineRule="exact"/>
        <w:ind w:left="1361" w:firstLineChars="41" w:firstLine="107"/>
        <w:rPr>
          <w:rFonts w:ascii="Times New Roman" w:hAnsi="Times New Roman"/>
          <w:sz w:val="24"/>
          <w:szCs w:val="24"/>
        </w:rPr>
      </w:pPr>
      <w:bookmarkStart w:id="6591" w:name="_Toc498692341"/>
      <w:bookmarkStart w:id="6592" w:name="_Toc498693035"/>
      <w:bookmarkStart w:id="6593" w:name="_Toc499125174"/>
      <w:bookmarkStart w:id="6594" w:name="_Toc499126902"/>
      <w:bookmarkStart w:id="6595" w:name="_Toc499280469"/>
      <w:bookmarkStart w:id="6596" w:name="_Toc499734943"/>
      <w:r w:rsidRPr="00210D7A">
        <w:rPr>
          <w:rFonts w:hAnsi="標楷體" w:hint="eastAsia"/>
          <w:sz w:val="24"/>
          <w:szCs w:val="24"/>
        </w:rPr>
        <w:t>資料來源：</w:t>
      </w:r>
      <w:r w:rsidR="00A71918" w:rsidRPr="00210D7A">
        <w:rPr>
          <w:rFonts w:ascii="Times New Roman" w:hAnsi="Times New Roman" w:hint="eastAsia"/>
          <w:sz w:val="24"/>
          <w:szCs w:val="24"/>
        </w:rPr>
        <w:t>本研究整理</w:t>
      </w:r>
      <w:r w:rsidR="00A71918">
        <w:rPr>
          <w:rFonts w:ascii="Times New Roman" w:hAnsi="Times New Roman" w:hint="eastAsia"/>
          <w:sz w:val="24"/>
          <w:szCs w:val="24"/>
        </w:rPr>
        <w:t>自</w:t>
      </w:r>
      <w:r w:rsidR="00A71918" w:rsidRPr="00210D7A">
        <w:rPr>
          <w:rFonts w:ascii="Times New Roman" w:hAnsi="Times New Roman" w:hint="eastAsia"/>
          <w:sz w:val="24"/>
          <w:szCs w:val="24"/>
        </w:rPr>
        <w:t>金管會提供</w:t>
      </w:r>
      <w:r w:rsidR="00A71918">
        <w:rPr>
          <w:rFonts w:ascii="Times New Roman" w:hAnsi="Times New Roman" w:hint="eastAsia"/>
          <w:sz w:val="24"/>
          <w:szCs w:val="24"/>
        </w:rPr>
        <w:t>資料</w:t>
      </w:r>
      <w:r w:rsidR="003C68D5">
        <w:rPr>
          <w:rFonts w:ascii="Times New Roman" w:hAnsi="Times New Roman" w:hint="eastAsia"/>
          <w:sz w:val="24"/>
          <w:szCs w:val="24"/>
        </w:rPr>
        <w:t>製圖</w:t>
      </w:r>
      <w:r w:rsidRPr="00210D7A">
        <w:rPr>
          <w:rFonts w:ascii="Times New Roman" w:hAnsi="Times New Roman" w:hint="eastAsia"/>
          <w:sz w:val="24"/>
          <w:szCs w:val="24"/>
        </w:rPr>
        <w:t>。</w:t>
      </w:r>
      <w:bookmarkEnd w:id="6591"/>
      <w:bookmarkEnd w:id="6592"/>
      <w:bookmarkEnd w:id="6593"/>
      <w:bookmarkEnd w:id="6594"/>
      <w:bookmarkEnd w:id="6595"/>
      <w:bookmarkEnd w:id="6596"/>
    </w:p>
    <w:p w:rsidR="00320CC0" w:rsidRDefault="00320CC0" w:rsidP="00320CC0">
      <w:pPr>
        <w:pStyle w:val="3"/>
        <w:numPr>
          <w:ilvl w:val="0"/>
          <w:numId w:val="0"/>
        </w:numPr>
        <w:kinsoku w:val="0"/>
        <w:spacing w:afterLines="50" w:after="228" w:line="320" w:lineRule="exact"/>
        <w:ind w:left="1361" w:firstLineChars="41" w:firstLine="107"/>
        <w:rPr>
          <w:rFonts w:ascii="Times New Roman" w:hAnsi="Times New Roman"/>
          <w:sz w:val="24"/>
          <w:szCs w:val="24"/>
        </w:rPr>
      </w:pPr>
    </w:p>
    <w:p w:rsidR="00320CC0" w:rsidRDefault="00320CC0" w:rsidP="00320CC0">
      <w:pPr>
        <w:pStyle w:val="3"/>
        <w:numPr>
          <w:ilvl w:val="0"/>
          <w:numId w:val="0"/>
        </w:numPr>
        <w:kinsoku w:val="0"/>
        <w:spacing w:afterLines="50" w:after="228" w:line="320" w:lineRule="exact"/>
        <w:ind w:left="1361" w:firstLineChars="41" w:firstLine="107"/>
        <w:rPr>
          <w:rFonts w:ascii="Times New Roman" w:hAnsi="Times New Roman"/>
          <w:sz w:val="24"/>
          <w:szCs w:val="24"/>
        </w:rPr>
      </w:pPr>
    </w:p>
    <w:p w:rsidR="00320CC0" w:rsidRPr="00210D7A" w:rsidRDefault="00320CC0" w:rsidP="00320CC0">
      <w:pPr>
        <w:pStyle w:val="3"/>
        <w:numPr>
          <w:ilvl w:val="0"/>
          <w:numId w:val="0"/>
        </w:numPr>
        <w:kinsoku w:val="0"/>
        <w:spacing w:afterLines="50" w:after="228" w:line="320" w:lineRule="exact"/>
        <w:ind w:left="1361" w:firstLineChars="41" w:firstLine="139"/>
        <w:rPr>
          <w:rFonts w:ascii="Times New Roman" w:hAnsi="Times New Roman"/>
        </w:rPr>
      </w:pPr>
    </w:p>
    <w:p w:rsidR="008E7DEE" w:rsidRPr="007502F6" w:rsidRDefault="008E7DEE" w:rsidP="008E7DEE">
      <w:pPr>
        <w:pStyle w:val="4"/>
        <w:kinsoku w:val="0"/>
        <w:rPr>
          <w:rFonts w:ascii="Times New Roman" w:hAnsi="Times New Roman"/>
          <w:spacing w:val="-4"/>
        </w:rPr>
      </w:pPr>
      <w:r w:rsidRPr="007502F6">
        <w:rPr>
          <w:rFonts w:ascii="Times New Roman" w:hAnsi="Times New Roman" w:hint="eastAsia"/>
          <w:spacing w:val="-4"/>
        </w:rPr>
        <w:lastRenderedPageBreak/>
        <w:t>再以</w:t>
      </w:r>
      <w:r w:rsidRPr="007502F6">
        <w:rPr>
          <w:rFonts w:ascii="Times New Roman" w:hAnsi="Times New Roman"/>
          <w:spacing w:val="-4"/>
        </w:rPr>
        <w:t>核貸</w:t>
      </w:r>
      <w:r w:rsidRPr="007502F6">
        <w:rPr>
          <w:rFonts w:ascii="Times New Roman" w:hAnsi="Times New Roman" w:hint="eastAsia"/>
          <w:spacing w:val="-4"/>
        </w:rPr>
        <w:t>狀況</w:t>
      </w:r>
      <w:r w:rsidRPr="007502F6">
        <w:rPr>
          <w:rFonts w:ascii="Times New Roman" w:hAnsi="Times New Roman"/>
          <w:spacing w:val="-4"/>
        </w:rPr>
        <w:t>分析</w:t>
      </w:r>
      <w:r w:rsidRPr="007502F6">
        <w:rPr>
          <w:rFonts w:ascii="Times New Roman" w:hAnsi="Times New Roman" w:hint="eastAsia"/>
          <w:spacing w:val="-4"/>
        </w:rPr>
        <w:t>，核貸</w:t>
      </w:r>
      <w:r w:rsidRPr="007502F6">
        <w:rPr>
          <w:rFonts w:ascii="Times New Roman" w:hAnsi="Times New Roman"/>
          <w:spacing w:val="-4"/>
        </w:rPr>
        <w:t>成數大多「未滿</w:t>
      </w:r>
      <w:r w:rsidRPr="007502F6">
        <w:rPr>
          <w:rFonts w:ascii="Times New Roman" w:hAnsi="Times New Roman"/>
          <w:spacing w:val="-4"/>
        </w:rPr>
        <w:t>6</w:t>
      </w:r>
      <w:r w:rsidRPr="007502F6">
        <w:rPr>
          <w:rFonts w:ascii="Times New Roman" w:hAnsi="Times New Roman"/>
          <w:spacing w:val="-4"/>
        </w:rPr>
        <w:t>成」，占</w:t>
      </w:r>
      <w:r w:rsidRPr="007502F6">
        <w:rPr>
          <w:rFonts w:ascii="Times New Roman" w:hAnsi="Times New Roman"/>
          <w:spacing w:val="-4"/>
        </w:rPr>
        <w:t>68.45</w:t>
      </w:r>
      <w:r w:rsidRPr="007502F6">
        <w:rPr>
          <w:rFonts w:ascii="Times New Roman" w:hAnsi="Times New Roman"/>
          <w:spacing w:val="-4"/>
        </w:rPr>
        <w:t>％</w:t>
      </w:r>
      <w:r w:rsidR="00320CC0" w:rsidRPr="007502F6">
        <w:rPr>
          <w:rFonts w:ascii="Times New Roman" w:hAnsi="Times New Roman" w:hint="eastAsia"/>
          <w:spacing w:val="-4"/>
        </w:rPr>
        <w:t>(</w:t>
      </w:r>
      <w:r w:rsidR="00320CC0" w:rsidRPr="007502F6">
        <w:rPr>
          <w:rFonts w:ascii="Times New Roman" w:hAnsi="Times New Roman" w:hint="eastAsia"/>
          <w:spacing w:val="-4"/>
        </w:rPr>
        <w:t>詳見圖</w:t>
      </w:r>
      <w:r w:rsidR="001106C6" w:rsidRPr="007502F6">
        <w:rPr>
          <w:rFonts w:ascii="Times New Roman" w:hAnsi="Times New Roman" w:hint="eastAsia"/>
          <w:spacing w:val="-4"/>
        </w:rPr>
        <w:t>35</w:t>
      </w:r>
      <w:r w:rsidR="00320CC0" w:rsidRPr="007502F6">
        <w:rPr>
          <w:rFonts w:ascii="Times New Roman" w:hAnsi="Times New Roman" w:hint="eastAsia"/>
          <w:spacing w:val="-4"/>
        </w:rPr>
        <w:t>)</w:t>
      </w:r>
      <w:r w:rsidRPr="007502F6">
        <w:rPr>
          <w:rFonts w:ascii="Times New Roman" w:hAnsi="Times New Roman"/>
          <w:spacing w:val="-4"/>
        </w:rPr>
        <w:t>。貸款年限以「</w:t>
      </w:r>
      <w:r w:rsidRPr="007502F6">
        <w:rPr>
          <w:rFonts w:ascii="Times New Roman" w:hAnsi="Times New Roman"/>
          <w:spacing w:val="-4"/>
        </w:rPr>
        <w:t>20</w:t>
      </w:r>
      <w:r w:rsidRPr="007502F6">
        <w:rPr>
          <w:rFonts w:ascii="Times New Roman" w:hAnsi="Times New Roman"/>
          <w:spacing w:val="-4"/>
        </w:rPr>
        <w:t>年以上</w:t>
      </w:r>
      <w:r w:rsidRPr="007502F6">
        <w:rPr>
          <w:rFonts w:ascii="Times New Roman" w:hAnsi="Times New Roman"/>
          <w:spacing w:val="-4"/>
        </w:rPr>
        <w:t>~</w:t>
      </w:r>
      <w:r w:rsidRPr="007502F6">
        <w:rPr>
          <w:rFonts w:ascii="Times New Roman" w:hAnsi="Times New Roman"/>
          <w:spacing w:val="-4"/>
        </w:rPr>
        <w:t>未滿</w:t>
      </w:r>
      <w:r w:rsidRPr="007502F6">
        <w:rPr>
          <w:rFonts w:ascii="Times New Roman" w:hAnsi="Times New Roman"/>
          <w:spacing w:val="-4"/>
        </w:rPr>
        <w:t>30</w:t>
      </w:r>
      <w:r w:rsidRPr="007502F6">
        <w:rPr>
          <w:rFonts w:ascii="Times New Roman" w:hAnsi="Times New Roman"/>
          <w:spacing w:val="-4"/>
        </w:rPr>
        <w:t>年」者為最多，占</w:t>
      </w:r>
      <w:r w:rsidRPr="007502F6">
        <w:rPr>
          <w:rFonts w:ascii="Times New Roman" w:hAnsi="Times New Roman"/>
          <w:spacing w:val="-4"/>
        </w:rPr>
        <w:t>46.37</w:t>
      </w:r>
      <w:r w:rsidRPr="007502F6">
        <w:rPr>
          <w:rFonts w:ascii="Times New Roman" w:hAnsi="Times New Roman"/>
          <w:spacing w:val="-4"/>
        </w:rPr>
        <w:t>％；其次為「</w:t>
      </w:r>
      <w:r w:rsidRPr="007502F6">
        <w:rPr>
          <w:rFonts w:ascii="Times New Roman" w:hAnsi="Times New Roman"/>
          <w:spacing w:val="-4"/>
        </w:rPr>
        <w:t>10</w:t>
      </w:r>
      <w:r w:rsidRPr="007502F6">
        <w:rPr>
          <w:rFonts w:ascii="Times New Roman" w:hAnsi="Times New Roman"/>
          <w:spacing w:val="-4"/>
        </w:rPr>
        <w:t>年以上</w:t>
      </w:r>
      <w:r w:rsidRPr="007502F6">
        <w:rPr>
          <w:rFonts w:ascii="Times New Roman" w:hAnsi="Times New Roman"/>
          <w:spacing w:val="-4"/>
        </w:rPr>
        <w:t>~</w:t>
      </w:r>
      <w:r w:rsidRPr="007502F6">
        <w:rPr>
          <w:rFonts w:ascii="Times New Roman" w:hAnsi="Times New Roman"/>
          <w:spacing w:val="-4"/>
        </w:rPr>
        <w:t>未滿</w:t>
      </w:r>
      <w:r w:rsidRPr="007502F6">
        <w:rPr>
          <w:rFonts w:ascii="Times New Roman" w:hAnsi="Times New Roman"/>
          <w:spacing w:val="-4"/>
        </w:rPr>
        <w:t>20</w:t>
      </w:r>
      <w:r w:rsidRPr="007502F6">
        <w:rPr>
          <w:rFonts w:ascii="Times New Roman" w:hAnsi="Times New Roman"/>
          <w:spacing w:val="-4"/>
        </w:rPr>
        <w:t>年」者，占</w:t>
      </w:r>
      <w:r w:rsidRPr="007502F6">
        <w:rPr>
          <w:rFonts w:ascii="Times New Roman" w:hAnsi="Times New Roman"/>
          <w:spacing w:val="-4"/>
        </w:rPr>
        <w:t>27.51</w:t>
      </w:r>
      <w:r w:rsidRPr="007502F6">
        <w:rPr>
          <w:rFonts w:ascii="Times New Roman" w:hAnsi="Times New Roman"/>
          <w:spacing w:val="-4"/>
        </w:rPr>
        <w:t>％</w:t>
      </w:r>
      <w:r w:rsidRPr="007502F6">
        <w:rPr>
          <w:rFonts w:ascii="Times New Roman" w:hAnsi="Times New Roman" w:hint="eastAsia"/>
          <w:spacing w:val="-4"/>
        </w:rPr>
        <w:t>(</w:t>
      </w:r>
      <w:r w:rsidRPr="007502F6">
        <w:rPr>
          <w:rFonts w:ascii="Times New Roman" w:hAnsi="Times New Roman" w:hint="eastAsia"/>
          <w:spacing w:val="-4"/>
        </w:rPr>
        <w:t>詳見下圖</w:t>
      </w:r>
      <w:r w:rsidR="001106C6" w:rsidRPr="007502F6">
        <w:rPr>
          <w:rFonts w:ascii="Times New Roman" w:hAnsi="Times New Roman" w:hint="eastAsia"/>
          <w:spacing w:val="-4"/>
        </w:rPr>
        <w:t>36</w:t>
      </w:r>
      <w:r w:rsidRPr="007502F6">
        <w:rPr>
          <w:rFonts w:ascii="Times New Roman" w:hAnsi="Times New Roman" w:hint="eastAsia"/>
          <w:spacing w:val="-4"/>
        </w:rPr>
        <w:t>)</w:t>
      </w:r>
      <w:r w:rsidRPr="007502F6">
        <w:rPr>
          <w:rFonts w:ascii="Times New Roman" w:hAnsi="Times New Roman"/>
          <w:spacing w:val="-4"/>
        </w:rPr>
        <w:t>。每月給付金額以「未滿</w:t>
      </w:r>
      <w:r w:rsidRPr="007502F6">
        <w:rPr>
          <w:rFonts w:ascii="Times New Roman" w:hAnsi="Times New Roman"/>
          <w:spacing w:val="-4"/>
        </w:rPr>
        <w:t>1</w:t>
      </w:r>
      <w:r w:rsidRPr="007502F6">
        <w:rPr>
          <w:rFonts w:ascii="Times New Roman" w:hAnsi="Times New Roman"/>
          <w:spacing w:val="-4"/>
        </w:rPr>
        <w:t>萬元」者最多，占</w:t>
      </w:r>
      <w:r w:rsidRPr="007502F6">
        <w:rPr>
          <w:rFonts w:ascii="Times New Roman" w:hAnsi="Times New Roman"/>
          <w:spacing w:val="-4"/>
        </w:rPr>
        <w:t>31.09</w:t>
      </w:r>
      <w:r w:rsidRPr="007502F6">
        <w:rPr>
          <w:rFonts w:ascii="Times New Roman" w:hAnsi="Times New Roman"/>
          <w:spacing w:val="-4"/>
        </w:rPr>
        <w:t>％；其次為「</w:t>
      </w:r>
      <w:r w:rsidRPr="007502F6">
        <w:rPr>
          <w:rFonts w:ascii="Times New Roman" w:hAnsi="Times New Roman"/>
          <w:spacing w:val="-4"/>
        </w:rPr>
        <w:t>1</w:t>
      </w:r>
      <w:r w:rsidRPr="007502F6">
        <w:rPr>
          <w:rFonts w:ascii="Times New Roman" w:hAnsi="Times New Roman"/>
          <w:spacing w:val="-4"/>
        </w:rPr>
        <w:t>萬元以上</w:t>
      </w:r>
      <w:r w:rsidRPr="007502F6">
        <w:rPr>
          <w:rFonts w:ascii="Times New Roman" w:hAnsi="Times New Roman"/>
          <w:spacing w:val="-4"/>
        </w:rPr>
        <w:t>~</w:t>
      </w:r>
      <w:r w:rsidRPr="007502F6">
        <w:rPr>
          <w:rFonts w:ascii="Times New Roman" w:hAnsi="Times New Roman"/>
          <w:spacing w:val="-4"/>
        </w:rPr>
        <w:t>未滿</w:t>
      </w:r>
      <w:r w:rsidRPr="007502F6">
        <w:rPr>
          <w:rFonts w:ascii="Times New Roman" w:hAnsi="Times New Roman"/>
          <w:spacing w:val="-4"/>
        </w:rPr>
        <w:t>2</w:t>
      </w:r>
      <w:r w:rsidRPr="007502F6">
        <w:rPr>
          <w:rFonts w:ascii="Times New Roman" w:hAnsi="Times New Roman"/>
          <w:spacing w:val="-4"/>
        </w:rPr>
        <w:t>萬元」，占</w:t>
      </w:r>
      <w:r w:rsidRPr="007502F6">
        <w:rPr>
          <w:rFonts w:ascii="Times New Roman" w:hAnsi="Times New Roman"/>
          <w:spacing w:val="-4"/>
        </w:rPr>
        <w:t>26.01</w:t>
      </w:r>
      <w:r w:rsidRPr="007502F6">
        <w:rPr>
          <w:rFonts w:ascii="Times New Roman" w:hAnsi="Times New Roman"/>
          <w:spacing w:val="-4"/>
        </w:rPr>
        <w:t>％</w:t>
      </w:r>
      <w:r w:rsidR="001106C6" w:rsidRPr="007502F6">
        <w:rPr>
          <w:rFonts w:ascii="Times New Roman" w:hAnsi="Times New Roman" w:hint="eastAsia"/>
          <w:spacing w:val="-4"/>
        </w:rPr>
        <w:t>；</w:t>
      </w:r>
      <w:r w:rsidRPr="007502F6">
        <w:rPr>
          <w:rFonts w:ascii="Times New Roman" w:hAnsi="Times New Roman"/>
          <w:spacing w:val="-4"/>
        </w:rPr>
        <w:t>再其次為「</w:t>
      </w:r>
      <w:r w:rsidRPr="007502F6">
        <w:rPr>
          <w:rFonts w:ascii="Times New Roman" w:hAnsi="Times New Roman"/>
          <w:spacing w:val="-4"/>
        </w:rPr>
        <w:t>4</w:t>
      </w:r>
      <w:r w:rsidRPr="007502F6">
        <w:rPr>
          <w:rFonts w:ascii="Times New Roman" w:hAnsi="Times New Roman"/>
          <w:spacing w:val="-4"/>
        </w:rPr>
        <w:t>萬元以上」者，占</w:t>
      </w:r>
      <w:r w:rsidRPr="007502F6">
        <w:rPr>
          <w:rFonts w:ascii="Times New Roman" w:hAnsi="Times New Roman"/>
          <w:spacing w:val="-4"/>
        </w:rPr>
        <w:t>18.22</w:t>
      </w:r>
      <w:r w:rsidRPr="007502F6">
        <w:rPr>
          <w:rFonts w:ascii="Times New Roman" w:hAnsi="Times New Roman"/>
          <w:spacing w:val="-4"/>
        </w:rPr>
        <w:t>％</w:t>
      </w:r>
      <w:r w:rsidRPr="007502F6">
        <w:rPr>
          <w:rFonts w:ascii="Times New Roman" w:hAnsi="Times New Roman" w:hint="eastAsia"/>
          <w:spacing w:val="-4"/>
        </w:rPr>
        <w:t>(</w:t>
      </w:r>
      <w:r w:rsidR="00320CC0" w:rsidRPr="007502F6">
        <w:rPr>
          <w:rFonts w:ascii="Times New Roman" w:hAnsi="Times New Roman" w:hint="eastAsia"/>
          <w:spacing w:val="-4"/>
        </w:rPr>
        <w:t>詳見</w:t>
      </w:r>
      <w:r w:rsidRPr="007502F6">
        <w:rPr>
          <w:rFonts w:ascii="Times New Roman" w:hAnsi="Times New Roman" w:hint="eastAsia"/>
          <w:spacing w:val="-4"/>
        </w:rPr>
        <w:t>圖</w:t>
      </w:r>
      <w:r w:rsidR="001106C6" w:rsidRPr="007502F6">
        <w:rPr>
          <w:rFonts w:ascii="Times New Roman" w:hAnsi="Times New Roman" w:hint="eastAsia"/>
          <w:spacing w:val="-4"/>
        </w:rPr>
        <w:t>37</w:t>
      </w:r>
      <w:r w:rsidRPr="007502F6">
        <w:rPr>
          <w:rFonts w:ascii="Times New Roman" w:hAnsi="Times New Roman" w:hint="eastAsia"/>
          <w:spacing w:val="-4"/>
        </w:rPr>
        <w:t>)</w:t>
      </w:r>
      <w:r w:rsidRPr="007502F6">
        <w:rPr>
          <w:rFonts w:ascii="Times New Roman" w:hAnsi="Times New Roman" w:hint="eastAsia"/>
          <w:spacing w:val="-4"/>
        </w:rPr>
        <w:t>。</w:t>
      </w:r>
    </w:p>
    <w:p w:rsidR="008E7DEE" w:rsidRPr="00210D7A" w:rsidRDefault="008E7DEE" w:rsidP="008E7DEE">
      <w:pPr>
        <w:pStyle w:val="3"/>
        <w:numPr>
          <w:ilvl w:val="0"/>
          <w:numId w:val="0"/>
        </w:numPr>
        <w:topLinePunct/>
        <w:ind w:left="1360"/>
        <w:rPr>
          <w:rFonts w:ascii="Times New Roman" w:hAnsi="Times New Roman"/>
        </w:rPr>
      </w:pPr>
      <w:bookmarkStart w:id="6597" w:name="_Toc498692342"/>
      <w:bookmarkStart w:id="6598" w:name="_Toc498693036"/>
      <w:bookmarkStart w:id="6599" w:name="_Toc499125175"/>
      <w:bookmarkStart w:id="6600" w:name="_Toc499126903"/>
      <w:bookmarkStart w:id="6601" w:name="_Toc499280470"/>
      <w:bookmarkStart w:id="6602" w:name="_Toc499734944"/>
      <w:r w:rsidRPr="00210D7A">
        <w:rPr>
          <w:noProof/>
        </w:rPr>
        <w:drawing>
          <wp:inline distT="0" distB="0" distL="0" distR="0" wp14:anchorId="10B90EFE" wp14:editId="2680EB6F">
            <wp:extent cx="4752975" cy="2476500"/>
            <wp:effectExtent l="0" t="0" r="9525" b="19050"/>
            <wp:docPr id="56" name="圖表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bookmarkEnd w:id="6597"/>
      <w:bookmarkEnd w:id="6598"/>
      <w:bookmarkEnd w:id="6599"/>
      <w:bookmarkEnd w:id="6600"/>
      <w:bookmarkEnd w:id="6601"/>
      <w:bookmarkEnd w:id="6602"/>
    </w:p>
    <w:p w:rsidR="008E7DEE" w:rsidRPr="00210D7A" w:rsidRDefault="008E7DEE" w:rsidP="008E7DEE">
      <w:pPr>
        <w:pStyle w:val="a1"/>
        <w:kinsoku w:val="0"/>
        <w:spacing w:before="0" w:after="0"/>
        <w:ind w:left="2392" w:rightChars="-13" w:right="-44" w:hanging="978"/>
        <w:rPr>
          <w:rFonts w:ascii="Times New Roman" w:hAnsi="Times New Roman"/>
          <w:spacing w:val="-20"/>
        </w:rPr>
      </w:pPr>
      <w:bookmarkStart w:id="6603" w:name="_Toc499282795"/>
      <w:r w:rsidRPr="00210D7A">
        <w:rPr>
          <w:rFonts w:ascii="Times New Roman" w:hAnsi="Times New Roman" w:hint="eastAsia"/>
          <w:b/>
          <w:spacing w:val="-20"/>
        </w:rPr>
        <w:t>我國商業型「以房養老」核貸</w:t>
      </w:r>
      <w:r w:rsidRPr="00210D7A">
        <w:rPr>
          <w:rFonts w:hint="eastAsia"/>
          <w:b/>
          <w:spacing w:val="-20"/>
        </w:rPr>
        <w:t>個案抵押物之核貸成數分</w:t>
      </w:r>
      <w:r w:rsidR="00320CC0">
        <w:rPr>
          <w:rFonts w:hint="eastAsia"/>
          <w:b/>
          <w:spacing w:val="-20"/>
        </w:rPr>
        <w:t>析</w:t>
      </w:r>
      <w:bookmarkEnd w:id="6603"/>
    </w:p>
    <w:p w:rsidR="008E7DEE" w:rsidRPr="00210D7A" w:rsidRDefault="008E7DEE" w:rsidP="008E7DEE">
      <w:pPr>
        <w:pStyle w:val="3"/>
        <w:numPr>
          <w:ilvl w:val="0"/>
          <w:numId w:val="0"/>
        </w:numPr>
        <w:kinsoku w:val="0"/>
        <w:spacing w:afterLines="50" w:after="228" w:line="320" w:lineRule="exact"/>
        <w:ind w:left="1361" w:firstLineChars="128" w:firstLine="333"/>
        <w:rPr>
          <w:rFonts w:ascii="Times New Roman" w:hAnsi="Times New Roman"/>
          <w:sz w:val="24"/>
          <w:szCs w:val="24"/>
        </w:rPr>
      </w:pPr>
      <w:bookmarkStart w:id="6604" w:name="_Toc498692343"/>
      <w:bookmarkStart w:id="6605" w:name="_Toc498693037"/>
      <w:bookmarkStart w:id="6606" w:name="_Toc499125176"/>
      <w:bookmarkStart w:id="6607" w:name="_Toc499126904"/>
      <w:bookmarkStart w:id="6608" w:name="_Toc499280471"/>
      <w:bookmarkStart w:id="6609" w:name="_Toc499734945"/>
      <w:r w:rsidRPr="00210D7A">
        <w:rPr>
          <w:rFonts w:hAnsi="標楷體" w:hint="eastAsia"/>
          <w:sz w:val="24"/>
          <w:szCs w:val="24"/>
        </w:rPr>
        <w:t>資料來源：</w:t>
      </w:r>
      <w:r w:rsidR="00A71918" w:rsidRPr="00210D7A">
        <w:rPr>
          <w:rFonts w:ascii="Times New Roman" w:hAnsi="Times New Roman" w:hint="eastAsia"/>
          <w:sz w:val="24"/>
          <w:szCs w:val="24"/>
        </w:rPr>
        <w:t>本研究整理</w:t>
      </w:r>
      <w:r w:rsidR="00A71918">
        <w:rPr>
          <w:rFonts w:ascii="Times New Roman" w:hAnsi="Times New Roman" w:hint="eastAsia"/>
          <w:sz w:val="24"/>
          <w:szCs w:val="24"/>
        </w:rPr>
        <w:t>自</w:t>
      </w:r>
      <w:r w:rsidR="00A71918" w:rsidRPr="00210D7A">
        <w:rPr>
          <w:rFonts w:ascii="Times New Roman" w:hAnsi="Times New Roman" w:hint="eastAsia"/>
          <w:sz w:val="24"/>
          <w:szCs w:val="24"/>
        </w:rPr>
        <w:t>金管會提供</w:t>
      </w:r>
      <w:r w:rsidR="00A71918">
        <w:rPr>
          <w:rFonts w:ascii="Times New Roman" w:hAnsi="Times New Roman" w:hint="eastAsia"/>
          <w:sz w:val="24"/>
          <w:szCs w:val="24"/>
        </w:rPr>
        <w:t>資料</w:t>
      </w:r>
      <w:r w:rsidR="003C68D5">
        <w:rPr>
          <w:rFonts w:ascii="Times New Roman" w:hAnsi="Times New Roman" w:hint="eastAsia"/>
          <w:sz w:val="24"/>
          <w:szCs w:val="24"/>
        </w:rPr>
        <w:t>製圖</w:t>
      </w:r>
      <w:r w:rsidRPr="00210D7A">
        <w:rPr>
          <w:rFonts w:ascii="Times New Roman" w:hAnsi="Times New Roman" w:hint="eastAsia"/>
          <w:sz w:val="24"/>
          <w:szCs w:val="24"/>
        </w:rPr>
        <w:t>。</w:t>
      </w:r>
      <w:bookmarkEnd w:id="6604"/>
      <w:bookmarkEnd w:id="6605"/>
      <w:bookmarkEnd w:id="6606"/>
      <w:bookmarkEnd w:id="6607"/>
      <w:bookmarkEnd w:id="6608"/>
      <w:bookmarkEnd w:id="6609"/>
    </w:p>
    <w:p w:rsidR="008E7DEE" w:rsidRPr="00210D7A" w:rsidRDefault="008E7DEE" w:rsidP="00320CC0">
      <w:pPr>
        <w:pStyle w:val="3"/>
        <w:numPr>
          <w:ilvl w:val="0"/>
          <w:numId w:val="0"/>
        </w:numPr>
        <w:topLinePunct/>
        <w:ind w:left="1360" w:firstLineChars="17" w:firstLine="58"/>
        <w:rPr>
          <w:rFonts w:ascii="Times New Roman" w:hAnsi="Times New Roman"/>
        </w:rPr>
      </w:pPr>
      <w:bookmarkStart w:id="6610" w:name="_Toc498692344"/>
      <w:bookmarkStart w:id="6611" w:name="_Toc498693038"/>
      <w:bookmarkStart w:id="6612" w:name="_Toc499125177"/>
      <w:bookmarkStart w:id="6613" w:name="_Toc499126905"/>
      <w:bookmarkStart w:id="6614" w:name="_Toc499280472"/>
      <w:bookmarkStart w:id="6615" w:name="_Toc499734946"/>
      <w:r w:rsidRPr="00210D7A">
        <w:rPr>
          <w:noProof/>
        </w:rPr>
        <w:drawing>
          <wp:inline distT="0" distB="0" distL="0" distR="0" wp14:anchorId="7B799DB9" wp14:editId="03A4B8D3">
            <wp:extent cx="4762500" cy="2552700"/>
            <wp:effectExtent l="0" t="0" r="19050" b="19050"/>
            <wp:docPr id="57" name="圖表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bookmarkEnd w:id="6610"/>
      <w:bookmarkEnd w:id="6611"/>
      <w:bookmarkEnd w:id="6612"/>
      <w:bookmarkEnd w:id="6613"/>
      <w:bookmarkEnd w:id="6614"/>
      <w:bookmarkEnd w:id="6615"/>
    </w:p>
    <w:p w:rsidR="008E7DEE" w:rsidRPr="00210D7A" w:rsidRDefault="008E7DEE" w:rsidP="008E7DEE">
      <w:pPr>
        <w:pStyle w:val="a1"/>
        <w:kinsoku w:val="0"/>
        <w:spacing w:before="0" w:after="0"/>
        <w:ind w:left="2392" w:rightChars="-13" w:right="-44" w:hanging="978"/>
        <w:rPr>
          <w:rFonts w:ascii="Times New Roman" w:hAnsi="Times New Roman"/>
        </w:rPr>
      </w:pPr>
      <w:bookmarkStart w:id="6616" w:name="_Toc499282796"/>
      <w:r w:rsidRPr="00210D7A">
        <w:rPr>
          <w:rFonts w:ascii="Times New Roman" w:hAnsi="Times New Roman" w:hint="eastAsia"/>
          <w:b/>
        </w:rPr>
        <w:t>我國商業型「以房養老」核貸個案貸款年限分</w:t>
      </w:r>
      <w:r w:rsidR="00320CC0">
        <w:rPr>
          <w:rFonts w:ascii="Times New Roman" w:hAnsi="Times New Roman" w:hint="eastAsia"/>
          <w:b/>
        </w:rPr>
        <w:t>析</w:t>
      </w:r>
      <w:bookmarkEnd w:id="6616"/>
    </w:p>
    <w:p w:rsidR="008E7DEE" w:rsidRPr="00210D7A" w:rsidRDefault="008E7DEE" w:rsidP="008E7DEE">
      <w:pPr>
        <w:pStyle w:val="3"/>
        <w:numPr>
          <w:ilvl w:val="0"/>
          <w:numId w:val="0"/>
        </w:numPr>
        <w:kinsoku w:val="0"/>
        <w:spacing w:afterLines="50" w:after="228" w:line="320" w:lineRule="exact"/>
        <w:ind w:left="1361" w:firstLineChars="128" w:firstLine="333"/>
        <w:rPr>
          <w:rFonts w:ascii="Times New Roman" w:hAnsi="Times New Roman"/>
          <w:sz w:val="24"/>
          <w:szCs w:val="24"/>
        </w:rPr>
      </w:pPr>
      <w:bookmarkStart w:id="6617" w:name="_Toc498692345"/>
      <w:bookmarkStart w:id="6618" w:name="_Toc498693039"/>
      <w:bookmarkStart w:id="6619" w:name="_Toc499125178"/>
      <w:bookmarkStart w:id="6620" w:name="_Toc499126906"/>
      <w:bookmarkStart w:id="6621" w:name="_Toc499280473"/>
      <w:bookmarkStart w:id="6622" w:name="_Toc499734947"/>
      <w:r w:rsidRPr="00210D7A">
        <w:rPr>
          <w:rFonts w:hAnsi="標楷體" w:hint="eastAsia"/>
          <w:sz w:val="24"/>
          <w:szCs w:val="24"/>
        </w:rPr>
        <w:t>資料來源：</w:t>
      </w:r>
      <w:r w:rsidR="00A71918" w:rsidRPr="00210D7A">
        <w:rPr>
          <w:rFonts w:ascii="Times New Roman" w:hAnsi="Times New Roman" w:hint="eastAsia"/>
          <w:sz w:val="24"/>
          <w:szCs w:val="24"/>
        </w:rPr>
        <w:t>本研究整理</w:t>
      </w:r>
      <w:r w:rsidR="00A71918">
        <w:rPr>
          <w:rFonts w:ascii="Times New Roman" w:hAnsi="Times New Roman" w:hint="eastAsia"/>
          <w:sz w:val="24"/>
          <w:szCs w:val="24"/>
        </w:rPr>
        <w:t>自</w:t>
      </w:r>
      <w:r w:rsidR="00A71918" w:rsidRPr="00210D7A">
        <w:rPr>
          <w:rFonts w:ascii="Times New Roman" w:hAnsi="Times New Roman" w:hint="eastAsia"/>
          <w:sz w:val="24"/>
          <w:szCs w:val="24"/>
        </w:rPr>
        <w:t>金管會提供</w:t>
      </w:r>
      <w:r w:rsidR="00A71918">
        <w:rPr>
          <w:rFonts w:ascii="Times New Roman" w:hAnsi="Times New Roman" w:hint="eastAsia"/>
          <w:sz w:val="24"/>
          <w:szCs w:val="24"/>
        </w:rPr>
        <w:t>資料</w:t>
      </w:r>
      <w:r w:rsidR="003C68D5">
        <w:rPr>
          <w:rFonts w:ascii="Times New Roman" w:hAnsi="Times New Roman" w:hint="eastAsia"/>
          <w:sz w:val="24"/>
          <w:szCs w:val="24"/>
        </w:rPr>
        <w:t>製圖</w:t>
      </w:r>
      <w:r w:rsidRPr="00210D7A">
        <w:rPr>
          <w:rFonts w:ascii="Times New Roman" w:hAnsi="Times New Roman" w:hint="eastAsia"/>
          <w:sz w:val="24"/>
          <w:szCs w:val="24"/>
        </w:rPr>
        <w:t>。</w:t>
      </w:r>
      <w:bookmarkEnd w:id="6617"/>
      <w:bookmarkEnd w:id="6618"/>
      <w:bookmarkEnd w:id="6619"/>
      <w:bookmarkEnd w:id="6620"/>
      <w:bookmarkEnd w:id="6621"/>
      <w:bookmarkEnd w:id="6622"/>
    </w:p>
    <w:p w:rsidR="008E7DEE" w:rsidRPr="00210D7A" w:rsidRDefault="008E7DEE" w:rsidP="008E7DEE">
      <w:pPr>
        <w:pStyle w:val="3"/>
        <w:numPr>
          <w:ilvl w:val="0"/>
          <w:numId w:val="0"/>
        </w:numPr>
        <w:topLinePunct/>
        <w:ind w:left="1360" w:firstLineChars="52" w:firstLine="177"/>
        <w:rPr>
          <w:rFonts w:ascii="Times New Roman" w:hAnsi="Times New Roman"/>
        </w:rPr>
      </w:pPr>
      <w:bookmarkStart w:id="6623" w:name="_Toc498692346"/>
      <w:bookmarkStart w:id="6624" w:name="_Toc498693040"/>
      <w:bookmarkStart w:id="6625" w:name="_Toc499125179"/>
      <w:bookmarkStart w:id="6626" w:name="_Toc499126907"/>
      <w:bookmarkStart w:id="6627" w:name="_Toc499280474"/>
      <w:bookmarkStart w:id="6628" w:name="_Toc499734948"/>
      <w:r w:rsidRPr="00210D7A">
        <w:rPr>
          <w:noProof/>
        </w:rPr>
        <w:lastRenderedPageBreak/>
        <w:drawing>
          <wp:inline distT="0" distB="0" distL="0" distR="0" wp14:anchorId="61531871" wp14:editId="4BDDA42E">
            <wp:extent cx="4808220" cy="2811780"/>
            <wp:effectExtent l="0" t="0" r="11430" b="26670"/>
            <wp:docPr id="58" name="圖表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bookmarkEnd w:id="6623"/>
      <w:bookmarkEnd w:id="6624"/>
      <w:bookmarkEnd w:id="6625"/>
      <w:bookmarkEnd w:id="6626"/>
      <w:bookmarkEnd w:id="6627"/>
      <w:bookmarkEnd w:id="6628"/>
    </w:p>
    <w:p w:rsidR="008E7DEE" w:rsidRPr="00210D7A" w:rsidRDefault="008E7DEE" w:rsidP="008E7DEE">
      <w:pPr>
        <w:pStyle w:val="a1"/>
        <w:kinsoku w:val="0"/>
        <w:spacing w:before="0" w:after="0"/>
        <w:ind w:left="2392" w:rightChars="-13" w:right="-44" w:hanging="978"/>
        <w:rPr>
          <w:rFonts w:ascii="Times New Roman" w:hAnsi="Times New Roman"/>
        </w:rPr>
      </w:pPr>
      <w:bookmarkStart w:id="6629" w:name="_Toc499282797"/>
      <w:r w:rsidRPr="00210D7A">
        <w:rPr>
          <w:rFonts w:ascii="Times New Roman" w:hAnsi="Times New Roman" w:hint="eastAsia"/>
          <w:b/>
          <w:spacing w:val="-20"/>
        </w:rPr>
        <w:t>我國商業型「以房養老」核貸</w:t>
      </w:r>
      <w:r w:rsidRPr="00210D7A">
        <w:rPr>
          <w:rFonts w:hint="eastAsia"/>
          <w:b/>
          <w:spacing w:val="-20"/>
        </w:rPr>
        <w:t>個案</w:t>
      </w:r>
      <w:r w:rsidRPr="00210D7A">
        <w:rPr>
          <w:rFonts w:ascii="Times New Roman" w:hAnsi="Times New Roman" w:hint="eastAsia"/>
          <w:b/>
        </w:rPr>
        <w:t>每月給付金額分</w:t>
      </w:r>
      <w:r w:rsidR="00320CC0">
        <w:rPr>
          <w:rFonts w:ascii="Times New Roman" w:hAnsi="Times New Roman" w:hint="eastAsia"/>
          <w:b/>
        </w:rPr>
        <w:t>析</w:t>
      </w:r>
      <w:bookmarkEnd w:id="6629"/>
    </w:p>
    <w:p w:rsidR="008E7DEE" w:rsidRPr="00210D7A" w:rsidRDefault="008E7DEE" w:rsidP="008E7DEE">
      <w:pPr>
        <w:pStyle w:val="3"/>
        <w:numPr>
          <w:ilvl w:val="0"/>
          <w:numId w:val="0"/>
        </w:numPr>
        <w:kinsoku w:val="0"/>
        <w:spacing w:afterLines="50" w:after="228" w:line="320" w:lineRule="exact"/>
        <w:ind w:left="1361" w:firstLineChars="128" w:firstLine="333"/>
        <w:rPr>
          <w:rFonts w:ascii="Times New Roman" w:hAnsi="Times New Roman"/>
        </w:rPr>
      </w:pPr>
      <w:bookmarkStart w:id="6630" w:name="_Toc498692347"/>
      <w:bookmarkStart w:id="6631" w:name="_Toc498693041"/>
      <w:bookmarkStart w:id="6632" w:name="_Toc499125180"/>
      <w:bookmarkStart w:id="6633" w:name="_Toc499126908"/>
      <w:bookmarkStart w:id="6634" w:name="_Toc499280475"/>
      <w:bookmarkStart w:id="6635" w:name="_Toc499734949"/>
      <w:r w:rsidRPr="00210D7A">
        <w:rPr>
          <w:rFonts w:hAnsi="標楷體" w:hint="eastAsia"/>
          <w:sz w:val="24"/>
          <w:szCs w:val="24"/>
        </w:rPr>
        <w:t>資料來源：</w:t>
      </w:r>
      <w:r w:rsidR="00A71918" w:rsidRPr="00210D7A">
        <w:rPr>
          <w:rFonts w:ascii="Times New Roman" w:hAnsi="Times New Roman" w:hint="eastAsia"/>
          <w:sz w:val="24"/>
          <w:szCs w:val="24"/>
        </w:rPr>
        <w:t>本研究整理</w:t>
      </w:r>
      <w:r w:rsidR="00A71918">
        <w:rPr>
          <w:rFonts w:ascii="Times New Roman" w:hAnsi="Times New Roman" w:hint="eastAsia"/>
          <w:sz w:val="24"/>
          <w:szCs w:val="24"/>
        </w:rPr>
        <w:t>自</w:t>
      </w:r>
      <w:r w:rsidR="00A71918" w:rsidRPr="00210D7A">
        <w:rPr>
          <w:rFonts w:ascii="Times New Roman" w:hAnsi="Times New Roman" w:hint="eastAsia"/>
          <w:sz w:val="24"/>
          <w:szCs w:val="24"/>
        </w:rPr>
        <w:t>金管會提供</w:t>
      </w:r>
      <w:r w:rsidR="00A71918">
        <w:rPr>
          <w:rFonts w:ascii="Times New Roman" w:hAnsi="Times New Roman" w:hint="eastAsia"/>
          <w:sz w:val="24"/>
          <w:szCs w:val="24"/>
        </w:rPr>
        <w:t>資料</w:t>
      </w:r>
      <w:r w:rsidR="003C68D5">
        <w:rPr>
          <w:rFonts w:ascii="Times New Roman" w:hAnsi="Times New Roman" w:hint="eastAsia"/>
          <w:sz w:val="24"/>
          <w:szCs w:val="24"/>
        </w:rPr>
        <w:t>製圖</w:t>
      </w:r>
      <w:r w:rsidRPr="00210D7A">
        <w:rPr>
          <w:rFonts w:ascii="Times New Roman" w:hAnsi="Times New Roman" w:hint="eastAsia"/>
          <w:sz w:val="24"/>
          <w:szCs w:val="24"/>
        </w:rPr>
        <w:t>。</w:t>
      </w:r>
      <w:bookmarkEnd w:id="6630"/>
      <w:bookmarkEnd w:id="6631"/>
      <w:bookmarkEnd w:id="6632"/>
      <w:bookmarkEnd w:id="6633"/>
      <w:bookmarkEnd w:id="6634"/>
      <w:bookmarkEnd w:id="6635"/>
    </w:p>
    <w:p w:rsidR="00EB7EBD" w:rsidRPr="00210D7A" w:rsidRDefault="00EB7EBD" w:rsidP="008E7DEE">
      <w:pPr>
        <w:pStyle w:val="3"/>
        <w:kinsoku w:val="0"/>
        <w:ind w:left="1360" w:hanging="680"/>
        <w:rPr>
          <w:rFonts w:ascii="Times New Roman" w:hAnsi="Times New Roman"/>
        </w:rPr>
      </w:pPr>
      <w:bookmarkStart w:id="6636" w:name="_Toc498692348"/>
      <w:bookmarkStart w:id="6637" w:name="_Toc498693042"/>
      <w:bookmarkStart w:id="6638" w:name="_Toc499125181"/>
      <w:bookmarkStart w:id="6639" w:name="_Toc499126909"/>
      <w:bookmarkStart w:id="6640" w:name="_Toc499280476"/>
      <w:bookmarkStart w:id="6641" w:name="_Toc499734950"/>
      <w:r w:rsidRPr="00210D7A">
        <w:rPr>
          <w:rFonts w:ascii="Times New Roman" w:hAnsi="Times New Roman"/>
        </w:rPr>
        <w:t>整體而言，</w:t>
      </w:r>
      <w:r w:rsidRPr="00655AB3">
        <w:rPr>
          <w:rFonts w:ascii="Times New Roman" w:hAnsi="Times New Roman"/>
        </w:rPr>
        <w:t>參與「以房養老」的不動產，仍集中於都會區，尤以房價較高的雙北都會</w:t>
      </w:r>
      <w:r w:rsidR="0065684E" w:rsidRPr="00655AB3">
        <w:rPr>
          <w:rFonts w:ascii="Times New Roman" w:hAnsi="Times New Roman"/>
        </w:rPr>
        <w:t>區</w:t>
      </w:r>
      <w:r w:rsidRPr="00655AB3">
        <w:rPr>
          <w:rFonts w:ascii="Times New Roman" w:hAnsi="Times New Roman"/>
        </w:rPr>
        <w:t>為大宗，並未擴及都會區以外及偏遠地區。此外，不動產之屋齡普遍偏高、價值偏低，顯示屋齡較新與價值高者，比較不需要「以房養老」，此與有能力換購新屋或購買高價值不動產者，本身經濟狀況比較充裕</w:t>
      </w:r>
      <w:r w:rsidR="00D47828" w:rsidRPr="00655AB3">
        <w:rPr>
          <w:rFonts w:ascii="Times New Roman" w:hAnsi="Times New Roman"/>
        </w:rPr>
        <w:t>或許</w:t>
      </w:r>
      <w:r w:rsidRPr="00655AB3">
        <w:rPr>
          <w:rFonts w:ascii="Times New Roman" w:hAnsi="Times New Roman"/>
        </w:rPr>
        <w:t>有關；</w:t>
      </w:r>
      <w:r w:rsidR="00320CC0" w:rsidRPr="00655AB3">
        <w:rPr>
          <w:rFonts w:ascii="Times New Roman" w:hAnsi="Times New Roman"/>
        </w:rPr>
        <w:t>惟</w:t>
      </w:r>
      <w:r w:rsidRPr="00655AB3">
        <w:rPr>
          <w:rFonts w:ascii="Times New Roman" w:hAnsi="Times New Roman"/>
        </w:rPr>
        <w:t>銀行願意核貸的成數普遍偏低，即使坐落於房價較高之雙北地區，亦未能獲得最高成數，因此，有將近</w:t>
      </w:r>
      <w:r w:rsidRPr="00655AB3">
        <w:rPr>
          <w:rFonts w:ascii="Times New Roman" w:hAnsi="Times New Roman"/>
        </w:rPr>
        <w:t>6</w:t>
      </w:r>
      <w:r w:rsidRPr="00655AB3">
        <w:rPr>
          <w:rFonts w:ascii="Times New Roman" w:hAnsi="Times New Roman"/>
        </w:rPr>
        <w:t>成的</w:t>
      </w:r>
      <w:r w:rsidR="00A37617">
        <w:rPr>
          <w:rFonts w:ascii="Times New Roman" w:hAnsi="Times New Roman" w:hint="eastAsia"/>
        </w:rPr>
        <w:t>核貸個案</w:t>
      </w:r>
      <w:r w:rsidRPr="00655AB3">
        <w:rPr>
          <w:rFonts w:ascii="Times New Roman" w:hAnsi="Times New Roman"/>
        </w:rPr>
        <w:t>，每月所能</w:t>
      </w:r>
      <w:r w:rsidR="00320CC0" w:rsidRPr="00655AB3">
        <w:rPr>
          <w:rFonts w:ascii="Times New Roman" w:hAnsi="Times New Roman"/>
        </w:rPr>
        <w:t>獲得</w:t>
      </w:r>
      <w:r w:rsidRPr="00655AB3">
        <w:rPr>
          <w:rFonts w:ascii="Times New Roman" w:hAnsi="Times New Roman"/>
        </w:rPr>
        <w:t>的給付金額未達</w:t>
      </w:r>
      <w:r w:rsidRPr="00655AB3">
        <w:rPr>
          <w:rFonts w:ascii="Times New Roman" w:hAnsi="Times New Roman"/>
        </w:rPr>
        <w:t>2</w:t>
      </w:r>
      <w:r w:rsidRPr="00655AB3">
        <w:rPr>
          <w:rFonts w:ascii="Times New Roman" w:hAnsi="Times New Roman"/>
        </w:rPr>
        <w:t>萬元</w:t>
      </w:r>
      <w:r w:rsidRPr="00210D7A">
        <w:rPr>
          <w:rFonts w:hAnsi="標楷體" w:hint="eastAsia"/>
        </w:rPr>
        <w:t>。</w:t>
      </w:r>
      <w:bookmarkEnd w:id="6636"/>
      <w:bookmarkEnd w:id="6637"/>
      <w:bookmarkEnd w:id="6638"/>
      <w:bookmarkEnd w:id="6639"/>
      <w:bookmarkEnd w:id="6640"/>
      <w:bookmarkEnd w:id="6641"/>
    </w:p>
    <w:p w:rsidR="00EB7EBD" w:rsidRPr="00210D7A" w:rsidRDefault="00EB7EBD" w:rsidP="00EB7EBD">
      <w:pPr>
        <w:pStyle w:val="3"/>
        <w:kinsoku w:val="0"/>
        <w:ind w:left="1360" w:hanging="680"/>
        <w:rPr>
          <w:rFonts w:ascii="Times New Roman" w:hAnsi="Times New Roman"/>
        </w:rPr>
      </w:pPr>
      <w:bookmarkStart w:id="6642" w:name="_Toc498692349"/>
      <w:bookmarkStart w:id="6643" w:name="_Toc498693043"/>
      <w:bookmarkStart w:id="6644" w:name="_Toc499125182"/>
      <w:bookmarkStart w:id="6645" w:name="_Toc499126910"/>
      <w:bookmarkStart w:id="6646" w:name="_Toc499280477"/>
      <w:bookmarkStart w:id="6647" w:name="_Toc499734951"/>
      <w:r w:rsidRPr="00210D7A">
        <w:rPr>
          <w:rFonts w:ascii="Times New Roman" w:hAnsi="Times New Roman"/>
        </w:rPr>
        <w:t>有研究</w:t>
      </w:r>
      <w:r w:rsidRPr="00210D7A">
        <w:rPr>
          <w:rStyle w:val="aff2"/>
          <w:rFonts w:ascii="Times New Roman" w:hAnsi="Times New Roman"/>
        </w:rPr>
        <w:footnoteReference w:id="59"/>
      </w:r>
      <w:r w:rsidRPr="00210D7A">
        <w:rPr>
          <w:rFonts w:ascii="Times New Roman" w:hAnsi="Times New Roman"/>
        </w:rPr>
        <w:t>指出，我國商業型「以房養老」商品所面臨之困境，包括「資金流動性、房價波動、申貸者壽命、利率波動</w:t>
      </w:r>
      <w:r w:rsidRPr="00210D7A">
        <w:rPr>
          <w:rFonts w:ascii="Times New Roman" w:hAnsi="Times New Roman"/>
          <w:b/>
        </w:rPr>
        <w:t>、</w:t>
      </w:r>
      <w:r w:rsidRPr="00210D7A">
        <w:rPr>
          <w:rFonts w:ascii="Times New Roman" w:hAnsi="Times New Roman"/>
        </w:rPr>
        <w:t>金融機構商譽、房屋擔保品維護、豁免債務」等風險，以及「房屋鑑價及變現之問題」、「國人存在『有土斯有財』的觀念」、「可貸金額及相關費用之疑慮」等問題，銀行公會曾就銀行</w:t>
      </w:r>
      <w:r w:rsidRPr="00210D7A">
        <w:rPr>
          <w:rFonts w:ascii="Times New Roman" w:hAnsi="Times New Roman"/>
        </w:rPr>
        <w:lastRenderedPageBreak/>
        <w:t>辦理「以房養老」面臨之困境及顧慮，提出「由政府成立專責機構，並提撥專款設立</w:t>
      </w:r>
      <w:r w:rsidR="00CC3848">
        <w:rPr>
          <w:rFonts w:ascii="Times New Roman" w:hAnsi="Times New Roman" w:hint="eastAsia"/>
        </w:rPr>
        <w:t>信保基金</w:t>
      </w:r>
      <w:r w:rsidRPr="00210D7A">
        <w:rPr>
          <w:rFonts w:ascii="Times New Roman" w:hAnsi="Times New Roman"/>
        </w:rPr>
        <w:t>，以承擔申請人終老後出售房屋所得款項不足清償貸款本息差額之風險」、「由專業之機構或人員提供申請人諮詢服務」、「提供申請人遷籍、死亡等戶籍資訊，以利銀行查詢利用，降低授信風險」、「修正延長</w:t>
      </w:r>
      <w:r w:rsidR="00320CC0">
        <w:rPr>
          <w:rFonts w:hAnsi="標楷體" w:hint="eastAsia"/>
        </w:rPr>
        <w:t>『</w:t>
      </w:r>
      <w:r w:rsidRPr="00210D7A">
        <w:rPr>
          <w:rFonts w:ascii="Times New Roman" w:hAnsi="Times New Roman"/>
        </w:rPr>
        <w:t>民法</w:t>
      </w:r>
      <w:r w:rsidR="00320CC0">
        <w:rPr>
          <w:rFonts w:hAnsi="標楷體" w:hint="eastAsia"/>
        </w:rPr>
        <w:t>』</w:t>
      </w:r>
      <w:r w:rsidRPr="00210D7A">
        <w:rPr>
          <w:rFonts w:ascii="Times New Roman" w:hAnsi="Times New Roman"/>
        </w:rPr>
        <w:t>第</w:t>
      </w:r>
      <w:r w:rsidRPr="00210D7A">
        <w:rPr>
          <w:rFonts w:ascii="Times New Roman" w:hAnsi="Times New Roman"/>
        </w:rPr>
        <w:t>881</w:t>
      </w:r>
      <w:r w:rsidRPr="00210D7A">
        <w:rPr>
          <w:rFonts w:ascii="Times New Roman" w:hAnsi="Times New Roman"/>
        </w:rPr>
        <w:t>條之</w:t>
      </w:r>
      <w:r w:rsidRPr="00210D7A">
        <w:rPr>
          <w:rFonts w:ascii="Times New Roman" w:hAnsi="Times New Roman"/>
        </w:rPr>
        <w:t>4</w:t>
      </w:r>
      <w:r w:rsidRPr="00210D7A">
        <w:rPr>
          <w:rFonts w:ascii="Times New Roman" w:hAnsi="Times New Roman"/>
        </w:rPr>
        <w:t>有關最高限額抵押權自抵押權設定時起不得逾</w:t>
      </w:r>
      <w:r w:rsidRPr="00210D7A">
        <w:rPr>
          <w:rFonts w:ascii="Times New Roman" w:hAnsi="Times New Roman"/>
        </w:rPr>
        <w:t>30</w:t>
      </w:r>
      <w:r w:rsidRPr="00210D7A">
        <w:rPr>
          <w:rFonts w:ascii="Times New Roman" w:hAnsi="Times New Roman"/>
        </w:rPr>
        <w:t>年之規定」、「銀行辦理逆向抵押貸款之資本計提，得比照自用住宅貸款適用風險權數</w:t>
      </w:r>
      <w:r w:rsidRPr="00210D7A">
        <w:rPr>
          <w:rFonts w:ascii="Times New Roman" w:hAnsi="Times New Roman"/>
        </w:rPr>
        <w:t>45</w:t>
      </w:r>
      <w:r w:rsidRPr="00210D7A">
        <w:rPr>
          <w:rFonts w:ascii="Times New Roman" w:hAnsi="Times New Roman"/>
        </w:rPr>
        <w:t>％。」、「銀行辦理逆向抵押貸款業務得無須適用『本國銀行辦理購置住宅加計修繕貸款及建築貸款餘額，備抵呆帳提存比率應至少達</w:t>
      </w:r>
      <w:r w:rsidRPr="00210D7A">
        <w:rPr>
          <w:rFonts w:ascii="Times New Roman" w:hAnsi="Times New Roman"/>
        </w:rPr>
        <w:t>1.5</w:t>
      </w:r>
      <w:r w:rsidRPr="00210D7A">
        <w:rPr>
          <w:rFonts w:ascii="Times New Roman" w:hAnsi="Times New Roman"/>
        </w:rPr>
        <w:t>％』之規定」、「申請人受監護宣告之因應作法」等</w:t>
      </w:r>
      <w:r w:rsidRPr="00210D7A">
        <w:rPr>
          <w:rFonts w:ascii="Times New Roman" w:hAnsi="Times New Roman"/>
        </w:rPr>
        <w:t>7</w:t>
      </w:r>
      <w:r w:rsidRPr="00210D7A">
        <w:rPr>
          <w:rFonts w:ascii="Times New Roman" w:hAnsi="Times New Roman"/>
        </w:rPr>
        <w:t>大建議。另基於國內已有多家金融機構陸續推出類似「以房養老」之商業型產品，惟仍缺乏終身給付及限制追索權等</w:t>
      </w:r>
      <w:r w:rsidR="00EF47C3" w:rsidRPr="00210D7A">
        <w:rPr>
          <w:rFonts w:ascii="Times New Roman" w:hAnsi="Times New Roman"/>
        </w:rPr>
        <w:t>「以房養老」</w:t>
      </w:r>
      <w:r w:rsidRPr="00210D7A">
        <w:rPr>
          <w:rFonts w:ascii="Times New Roman" w:hAnsi="Times New Roman"/>
        </w:rPr>
        <w:t>貸款之特點，後續其他金融機構亦可能陸續推出類似或差異化產品，爰建議委託臺灣金融研訓院舉辦相關課程，邀請美國、香港等地專家來臺分享「以房養老」商品及實務操作方法，俾供國內銀行參考。</w:t>
      </w:r>
      <w:bookmarkEnd w:id="6642"/>
      <w:bookmarkEnd w:id="6643"/>
      <w:bookmarkEnd w:id="6644"/>
      <w:bookmarkEnd w:id="6645"/>
      <w:bookmarkEnd w:id="6646"/>
      <w:bookmarkEnd w:id="6647"/>
    </w:p>
    <w:p w:rsidR="00EB7EBD" w:rsidRPr="00210D7A" w:rsidRDefault="00EB7EBD" w:rsidP="009F7285">
      <w:pPr>
        <w:pStyle w:val="3"/>
        <w:topLinePunct/>
        <w:ind w:left="1360" w:hanging="680"/>
        <w:rPr>
          <w:rFonts w:ascii="Times New Roman" w:hAnsi="Times New Roman"/>
        </w:rPr>
      </w:pPr>
      <w:bookmarkStart w:id="6648" w:name="_Toc498692350"/>
      <w:bookmarkStart w:id="6649" w:name="_Toc498693044"/>
      <w:bookmarkStart w:id="6650" w:name="_Toc499125183"/>
      <w:bookmarkStart w:id="6651" w:name="_Toc499126911"/>
      <w:bookmarkStart w:id="6652" w:name="_Toc499280478"/>
      <w:bookmarkStart w:id="6653" w:name="_Toc499734952"/>
      <w:r w:rsidRPr="00210D7A">
        <w:rPr>
          <w:rFonts w:ascii="Times New Roman" w:hAnsi="Times New Roman" w:hint="eastAsia"/>
        </w:rPr>
        <w:t>行政院針對上開建議事項回應說明略以：</w:t>
      </w:r>
      <w:r w:rsidRPr="00210D7A">
        <w:rPr>
          <w:rFonts w:hAnsi="標楷體" w:hint="eastAsia"/>
        </w:rPr>
        <w:t>「以房養老」業務在國內尚處發展初期階段，相關業務模式及風險管理機制仍須透過市場實務，逐步累積業務辦理經驗並適時予以調整，金管會尊重市場機制，由各金融機構自主決定是否辦理該業務及發展適合本身業務之風險管理方式，並將持續觀察該項業務發展，採循序漸進方式提供必要協助及健全市場發展</w:t>
      </w:r>
      <w:r w:rsidRPr="00210D7A">
        <w:rPr>
          <w:rFonts w:hAnsi="標楷體"/>
        </w:rPr>
        <w:t>，</w:t>
      </w:r>
      <w:r w:rsidRPr="00210D7A">
        <w:rPr>
          <w:rFonts w:hAnsi="標楷體" w:hint="eastAsia"/>
        </w:rPr>
        <w:t>復依目前累積件數量及核貸額度，國內辦理不動產逆向抵押貸款是否有成立專責機構或制</w:t>
      </w:r>
      <w:r w:rsidR="00057379">
        <w:rPr>
          <w:rFonts w:hAnsi="標楷體" w:hint="eastAsia"/>
        </w:rPr>
        <w:t>定</w:t>
      </w:r>
      <w:r w:rsidRPr="00210D7A">
        <w:rPr>
          <w:rFonts w:hAnsi="標楷體" w:hint="eastAsia"/>
        </w:rPr>
        <w:t>專法之必要，仍宜進一步針對相關辦理經驗及社會需求</w:t>
      </w:r>
      <w:r w:rsidRPr="00210D7A">
        <w:rPr>
          <w:rFonts w:hAnsi="標楷體" w:hint="eastAsia"/>
        </w:rPr>
        <w:lastRenderedPageBreak/>
        <w:t>等進行整體評估；</w:t>
      </w:r>
      <w:r w:rsidRPr="00210D7A">
        <w:rPr>
          <w:rFonts w:ascii="Times New Roman" w:hAnsi="Times New Roman" w:hint="eastAsia"/>
        </w:rPr>
        <w:t>未來如因社會需求增加致辦理規模擴大需建立風險分擔機制，屆時視政策及業務需要再行研議是否委託現有相關基金等方式辦理；關於銀行公會建議內政部提供借款人遷籍、死亡等戶籍資訊，供聯徵中心建檔、銀行查詢之辦理情形，查銀行公會已於</w:t>
      </w:r>
      <w:r w:rsidRPr="00210D7A">
        <w:rPr>
          <w:rFonts w:ascii="Times New Roman" w:hAnsi="Times New Roman" w:hint="eastAsia"/>
        </w:rPr>
        <w:t>106</w:t>
      </w:r>
      <w:r w:rsidRPr="00210D7A">
        <w:rPr>
          <w:rFonts w:ascii="Times New Roman" w:hAnsi="Times New Roman" w:hint="eastAsia"/>
        </w:rPr>
        <w:t>年</w:t>
      </w:r>
      <w:r w:rsidRPr="00210D7A">
        <w:rPr>
          <w:rFonts w:ascii="Times New Roman" w:hAnsi="Times New Roman"/>
        </w:rPr>
        <w:t>8</w:t>
      </w:r>
      <w:r w:rsidRPr="00210D7A">
        <w:rPr>
          <w:rFonts w:ascii="Times New Roman" w:hAnsi="Times New Roman" w:hint="eastAsia"/>
        </w:rPr>
        <w:t>月</w:t>
      </w:r>
      <w:r w:rsidRPr="00210D7A">
        <w:rPr>
          <w:rFonts w:ascii="Times New Roman" w:hAnsi="Times New Roman"/>
        </w:rPr>
        <w:t>25</w:t>
      </w:r>
      <w:r w:rsidRPr="00210D7A">
        <w:rPr>
          <w:rFonts w:ascii="Times New Roman" w:hAnsi="Times New Roman" w:hint="eastAsia"/>
        </w:rPr>
        <w:t>日再次召開會議就各機關應用戶役政資訊連結介面、檔案傳輸資料項目、使用戶役政資訊管理規定討論通過，預計將於</w:t>
      </w:r>
      <w:r w:rsidRPr="00210D7A">
        <w:rPr>
          <w:rFonts w:ascii="Times New Roman" w:hAnsi="Times New Roman" w:hint="eastAsia"/>
        </w:rPr>
        <w:t>10</w:t>
      </w:r>
      <w:r w:rsidRPr="00210D7A">
        <w:rPr>
          <w:rFonts w:ascii="Times New Roman" w:hAnsi="Times New Roman" w:hint="eastAsia"/>
        </w:rPr>
        <w:t>月初函報金管會，屆時將由金管會再向內政部提出申請。</w:t>
      </w:r>
      <w:bookmarkEnd w:id="6648"/>
      <w:bookmarkEnd w:id="6649"/>
      <w:bookmarkEnd w:id="6650"/>
      <w:bookmarkEnd w:id="6651"/>
      <w:bookmarkEnd w:id="6652"/>
      <w:bookmarkEnd w:id="6653"/>
    </w:p>
    <w:p w:rsidR="00EB7EBD" w:rsidRPr="00C30238" w:rsidRDefault="00EB7EBD" w:rsidP="00EB7EBD">
      <w:pPr>
        <w:pStyle w:val="3"/>
        <w:kinsoku w:val="0"/>
        <w:ind w:left="1360" w:hanging="680"/>
        <w:rPr>
          <w:rFonts w:hAnsi="標楷體"/>
          <w:kern w:val="0"/>
        </w:rPr>
      </w:pPr>
      <w:bookmarkStart w:id="6654" w:name="_Toc498692351"/>
      <w:bookmarkStart w:id="6655" w:name="_Toc498693045"/>
      <w:bookmarkStart w:id="6656" w:name="_Toc499125184"/>
      <w:bookmarkStart w:id="6657" w:name="_Toc499126912"/>
      <w:bookmarkStart w:id="6658" w:name="_Toc499280479"/>
      <w:bookmarkStart w:id="6659" w:name="_Toc499734953"/>
      <w:bookmarkEnd w:id="6418"/>
      <w:bookmarkEnd w:id="6419"/>
      <w:bookmarkEnd w:id="6420"/>
      <w:r w:rsidRPr="00210D7A">
        <w:rPr>
          <w:rFonts w:ascii="Times New Roman" w:hAnsi="Times New Roman"/>
          <w:kern w:val="0"/>
        </w:rPr>
        <w:t>綜上所述，自金融機構開辦</w:t>
      </w:r>
      <w:r w:rsidR="00A37617">
        <w:rPr>
          <w:rFonts w:ascii="Times New Roman" w:hAnsi="Times New Roman" w:hint="eastAsia"/>
          <w:kern w:val="0"/>
        </w:rPr>
        <w:t>(</w:t>
      </w:r>
      <w:r w:rsidRPr="00210D7A">
        <w:rPr>
          <w:rFonts w:ascii="Times New Roman" w:hAnsi="Times New Roman"/>
          <w:kern w:val="0"/>
        </w:rPr>
        <w:t>104</w:t>
      </w:r>
      <w:r w:rsidRPr="00210D7A">
        <w:rPr>
          <w:rFonts w:ascii="Times New Roman" w:hAnsi="Times New Roman"/>
          <w:kern w:val="0"/>
        </w:rPr>
        <w:t>年</w:t>
      </w:r>
      <w:r w:rsidRPr="00210D7A">
        <w:rPr>
          <w:rFonts w:ascii="Times New Roman" w:hAnsi="Times New Roman"/>
          <w:kern w:val="0"/>
        </w:rPr>
        <w:t>11</w:t>
      </w:r>
      <w:r w:rsidRPr="00210D7A">
        <w:rPr>
          <w:rFonts w:ascii="Times New Roman" w:hAnsi="Times New Roman"/>
          <w:kern w:val="0"/>
        </w:rPr>
        <w:t>月</w:t>
      </w:r>
      <w:r w:rsidR="00A37617">
        <w:rPr>
          <w:rFonts w:ascii="Times New Roman" w:hAnsi="Times New Roman" w:hint="eastAsia"/>
          <w:kern w:val="0"/>
        </w:rPr>
        <w:t>)</w:t>
      </w:r>
      <w:r w:rsidRPr="00210D7A">
        <w:rPr>
          <w:rFonts w:ascii="Times New Roman" w:hAnsi="Times New Roman"/>
          <w:kern w:val="0"/>
        </w:rPr>
        <w:t>商業型「以房養老」迄今已</w:t>
      </w:r>
      <w:r w:rsidRPr="00210D7A">
        <w:rPr>
          <w:rFonts w:ascii="Times New Roman" w:hAnsi="Times New Roman"/>
          <w:kern w:val="0"/>
        </w:rPr>
        <w:t>2</w:t>
      </w:r>
      <w:r w:rsidRPr="00210D7A">
        <w:rPr>
          <w:rFonts w:ascii="Times New Roman" w:hAnsi="Times New Roman"/>
          <w:kern w:val="0"/>
        </w:rPr>
        <w:t>年，其間從原先僅有公股銀行推動，至現今私人銀行紛紛加入，顯見其業務已逐漸</w:t>
      </w:r>
      <w:r w:rsidR="00320CC0">
        <w:rPr>
          <w:rFonts w:ascii="Times New Roman" w:hAnsi="Times New Roman" w:hint="eastAsia"/>
          <w:kern w:val="0"/>
        </w:rPr>
        <w:t>受</w:t>
      </w:r>
      <w:r w:rsidRPr="00210D7A">
        <w:rPr>
          <w:rFonts w:ascii="Times New Roman" w:hAnsi="Times New Roman"/>
          <w:kern w:val="0"/>
        </w:rPr>
        <w:t>到各金融機構重視，且</w:t>
      </w:r>
      <w:r w:rsidR="0065684E">
        <w:rPr>
          <w:rFonts w:ascii="Times New Roman" w:hAnsi="Times New Roman" w:hint="eastAsia"/>
          <w:kern w:val="0"/>
        </w:rPr>
        <w:t>應</w:t>
      </w:r>
      <w:r w:rsidR="00320CC0">
        <w:rPr>
          <w:rFonts w:ascii="Times New Roman" w:hAnsi="Times New Roman"/>
          <w:kern w:val="0"/>
        </w:rPr>
        <w:t>具未來發展</w:t>
      </w:r>
      <w:r w:rsidR="00320CC0">
        <w:rPr>
          <w:rFonts w:ascii="Times New Roman" w:hAnsi="Times New Roman" w:hint="eastAsia"/>
          <w:kern w:val="0"/>
        </w:rPr>
        <w:t>潛力</w:t>
      </w:r>
      <w:r w:rsidRPr="00210D7A">
        <w:rPr>
          <w:rFonts w:ascii="Times New Roman" w:hAnsi="Times New Roman"/>
          <w:kern w:val="0"/>
        </w:rPr>
        <w:t>，更符合政府所推動之「高齡化金融創新」策略，提升</w:t>
      </w:r>
      <w:r w:rsidRPr="00210D7A">
        <w:rPr>
          <w:rFonts w:hAnsi="標楷體" w:hint="eastAsia"/>
          <w:kern w:val="0"/>
        </w:rPr>
        <w:t>老人經濟安全的保障</w:t>
      </w:r>
      <w:r w:rsidR="006933AA" w:rsidRPr="00210D7A">
        <w:rPr>
          <w:rFonts w:hAnsi="標楷體" w:hint="eastAsia"/>
          <w:kern w:val="0"/>
        </w:rPr>
        <w:t>，</w:t>
      </w:r>
      <w:r w:rsidR="00022D29" w:rsidRPr="00612598">
        <w:rPr>
          <w:rFonts w:ascii="Times New Roman" w:hAnsi="Times New Roman" w:hint="eastAsia"/>
        </w:rPr>
        <w:t>惟</w:t>
      </w:r>
      <w:r w:rsidR="00022D29" w:rsidRPr="00612598">
        <w:rPr>
          <w:rFonts w:ascii="Times New Roman" w:hAnsi="Times New Roman" w:hint="eastAsia"/>
          <w:szCs w:val="48"/>
        </w:rPr>
        <w:t>政府態度</w:t>
      </w:r>
      <w:r w:rsidR="00320CC0" w:rsidRPr="00612598">
        <w:rPr>
          <w:rFonts w:ascii="Times New Roman" w:hAnsi="Times New Roman" w:hint="eastAsia"/>
          <w:szCs w:val="48"/>
        </w:rPr>
        <w:t>被動，</w:t>
      </w:r>
      <w:r w:rsidR="00022D29" w:rsidRPr="00612598">
        <w:rPr>
          <w:rFonts w:ascii="Times New Roman" w:hAnsi="Times New Roman" w:hint="eastAsia"/>
          <w:szCs w:val="48"/>
        </w:rPr>
        <w:t>政策上</w:t>
      </w:r>
      <w:r w:rsidR="00320CC0" w:rsidRPr="00612598">
        <w:rPr>
          <w:rFonts w:ascii="Times New Roman" w:hAnsi="Times New Roman" w:hint="eastAsia"/>
        </w:rPr>
        <w:t>雖</w:t>
      </w:r>
      <w:r w:rsidR="00022D29" w:rsidRPr="00612598">
        <w:rPr>
          <w:rFonts w:ascii="Times New Roman" w:hAnsi="Times New Roman" w:hint="eastAsia"/>
        </w:rPr>
        <w:t>消極</w:t>
      </w:r>
      <w:r w:rsidR="00320CC0" w:rsidRPr="00612598">
        <w:rPr>
          <w:rFonts w:ascii="Times New Roman" w:hAnsi="Times New Roman" w:hint="eastAsia"/>
          <w:szCs w:val="48"/>
        </w:rPr>
        <w:t>支持，卻</w:t>
      </w:r>
      <w:r w:rsidR="00022D29" w:rsidRPr="00612598">
        <w:rPr>
          <w:rFonts w:ascii="Times New Roman" w:hAnsi="Times New Roman" w:hint="eastAsia"/>
          <w:szCs w:val="48"/>
        </w:rPr>
        <w:t>未</w:t>
      </w:r>
      <w:r w:rsidR="00320CC0" w:rsidRPr="00612598">
        <w:rPr>
          <w:rFonts w:ascii="Times New Roman" w:hAnsi="Times New Roman" w:hint="eastAsia"/>
          <w:szCs w:val="48"/>
        </w:rPr>
        <w:t>見</w:t>
      </w:r>
      <w:r w:rsidR="00022D29" w:rsidRPr="00612598">
        <w:rPr>
          <w:rFonts w:ascii="Times New Roman" w:hAnsi="Times New Roman" w:hint="eastAsia"/>
          <w:szCs w:val="48"/>
        </w:rPr>
        <w:t>積極協助解決突破</w:t>
      </w:r>
      <w:r w:rsidR="00320CC0" w:rsidRPr="00612598">
        <w:rPr>
          <w:rFonts w:ascii="Times New Roman" w:hAnsi="Times New Roman" w:hint="eastAsia"/>
          <w:szCs w:val="48"/>
        </w:rPr>
        <w:t>困境</w:t>
      </w:r>
      <w:r w:rsidR="006933AA" w:rsidRPr="00210D7A">
        <w:rPr>
          <w:rFonts w:hAnsi="標楷體" w:hint="eastAsia"/>
          <w:kern w:val="0"/>
        </w:rPr>
        <w:t>。</w:t>
      </w:r>
      <w:r w:rsidRPr="00210D7A">
        <w:rPr>
          <w:rFonts w:hAnsi="標楷體" w:hint="eastAsia"/>
          <w:kern w:val="0"/>
        </w:rPr>
        <w:t>從上述相關研究與分析可知，金融機構開辦商業型「以房養老」所</w:t>
      </w:r>
      <w:r w:rsidRPr="00210D7A">
        <w:rPr>
          <w:rFonts w:hAnsi="標楷體" w:hint="eastAsia"/>
        </w:rPr>
        <w:t>面臨之困境及顧慮，主要在於各項</w:t>
      </w:r>
      <w:r w:rsidRPr="00210D7A">
        <w:rPr>
          <w:rFonts w:hAnsi="標楷體" w:hint="eastAsia"/>
          <w:kern w:val="0"/>
        </w:rPr>
        <w:t>風險問題，</w:t>
      </w:r>
      <w:r w:rsidR="003011AD">
        <w:rPr>
          <w:rFonts w:ascii="Times New Roman" w:hAnsi="Times New Roman" w:hint="eastAsia"/>
        </w:rPr>
        <w:t>政府如能由</w:t>
      </w:r>
      <w:r w:rsidRPr="00210D7A">
        <w:rPr>
          <w:rFonts w:ascii="Times New Roman" w:hAnsi="Times New Roman" w:hint="eastAsia"/>
        </w:rPr>
        <w:t>制度面協助業者降低風險，不僅有助於擴大</w:t>
      </w:r>
      <w:r w:rsidRPr="00210D7A">
        <w:rPr>
          <w:rFonts w:hAnsi="標楷體" w:hint="eastAsia"/>
          <w:kern w:val="0"/>
        </w:rPr>
        <w:t>市場</w:t>
      </w:r>
      <w:r w:rsidRPr="00210D7A">
        <w:rPr>
          <w:rFonts w:ascii="Times New Roman" w:hAnsi="Times New Roman" w:hint="eastAsia"/>
        </w:rPr>
        <w:t>規模</w:t>
      </w:r>
      <w:r w:rsidR="003011AD">
        <w:rPr>
          <w:rFonts w:hAnsi="標楷體" w:hint="eastAsia"/>
          <w:kern w:val="0"/>
        </w:rPr>
        <w:t>，嘉惠</w:t>
      </w:r>
      <w:r w:rsidRPr="00210D7A">
        <w:rPr>
          <w:rFonts w:hAnsi="標楷體" w:hint="eastAsia"/>
          <w:kern w:val="0"/>
        </w:rPr>
        <w:t>更多需要「以房養老」的民眾，更能使業者的利潤提升，增加貸與民眾的成數。因此，</w:t>
      </w:r>
      <w:r w:rsidRPr="00210D7A">
        <w:rPr>
          <w:rFonts w:ascii="Times New Roman" w:hAnsi="Times New Roman" w:hint="eastAsia"/>
        </w:rPr>
        <w:t>政府</w:t>
      </w:r>
      <w:r w:rsidR="003011AD">
        <w:rPr>
          <w:rFonts w:ascii="Times New Roman" w:hAnsi="Times New Roman" w:hint="eastAsia"/>
        </w:rPr>
        <w:t>應</w:t>
      </w:r>
      <w:r w:rsidRPr="00210D7A">
        <w:rPr>
          <w:rFonts w:ascii="Times New Roman" w:hAnsi="Times New Roman" w:hint="eastAsia"/>
        </w:rPr>
        <w:t>參採國外經驗，積極研議以</w:t>
      </w:r>
      <w:r w:rsidRPr="00210D7A">
        <w:rPr>
          <w:rFonts w:hAnsi="標楷體" w:hint="eastAsia"/>
          <w:kern w:val="0"/>
        </w:rPr>
        <w:t>提撥專款設立</w:t>
      </w:r>
      <w:r w:rsidR="00CC3848">
        <w:rPr>
          <w:rFonts w:hAnsi="標楷體" w:hint="eastAsia"/>
          <w:kern w:val="0"/>
        </w:rPr>
        <w:t>信保基金</w:t>
      </w:r>
      <w:r w:rsidRPr="00210D7A">
        <w:rPr>
          <w:rFonts w:hAnsi="標楷體" w:hint="eastAsia"/>
          <w:kern w:val="0"/>
        </w:rPr>
        <w:t>，或委託現有相關基金等方式，建立</w:t>
      </w:r>
      <w:r w:rsidRPr="00210D7A">
        <w:rPr>
          <w:rFonts w:ascii="Times New Roman" w:hAnsi="Times New Roman" w:hint="eastAsia"/>
        </w:rPr>
        <w:t>風險分擔機制。</w:t>
      </w:r>
      <w:bookmarkEnd w:id="6654"/>
      <w:bookmarkEnd w:id="6655"/>
      <w:bookmarkEnd w:id="6656"/>
      <w:bookmarkEnd w:id="6657"/>
      <w:bookmarkEnd w:id="6658"/>
      <w:bookmarkEnd w:id="6659"/>
    </w:p>
    <w:p w:rsidR="00C30238" w:rsidRPr="003011AD" w:rsidRDefault="00C30238" w:rsidP="00C30238">
      <w:pPr>
        <w:pStyle w:val="3"/>
        <w:numPr>
          <w:ilvl w:val="0"/>
          <w:numId w:val="0"/>
        </w:numPr>
        <w:kinsoku w:val="0"/>
        <w:spacing w:line="240" w:lineRule="exact"/>
        <w:ind w:left="1361"/>
        <w:rPr>
          <w:rFonts w:hAnsi="標楷體"/>
          <w:kern w:val="0"/>
        </w:rPr>
      </w:pPr>
    </w:p>
    <w:p w:rsidR="00EB7EBD" w:rsidRPr="00210D7A" w:rsidRDefault="00223C3A" w:rsidP="00223C3A">
      <w:pPr>
        <w:pStyle w:val="2"/>
        <w:rPr>
          <w:rFonts w:hAnsi="標楷體"/>
          <w:b/>
          <w:kern w:val="0"/>
        </w:rPr>
      </w:pPr>
      <w:bookmarkStart w:id="6660" w:name="_Toc499734954"/>
      <w:r w:rsidRPr="00223C3A">
        <w:rPr>
          <w:rFonts w:hAnsi="標楷體" w:hint="eastAsia"/>
          <w:b/>
          <w:kern w:val="0"/>
        </w:rPr>
        <w:t>現行商業型「以房養老」主要僅提供金錢支應，並未附加社會福利媒合服務，恐難以照顧低房產價值、以服務需求為導向之長者</w:t>
      </w:r>
      <w:r w:rsidR="002B5438" w:rsidRPr="00223C3A">
        <w:rPr>
          <w:rFonts w:hAnsi="標楷體" w:hint="eastAsia"/>
          <w:b/>
          <w:kern w:val="0"/>
        </w:rPr>
        <w:t>，</w:t>
      </w:r>
      <w:r w:rsidR="002B5438">
        <w:rPr>
          <w:rFonts w:hAnsi="標楷體" w:hint="eastAsia"/>
          <w:b/>
          <w:kern w:val="0"/>
        </w:rPr>
        <w:t>爰</w:t>
      </w:r>
      <w:r w:rsidRPr="00223C3A">
        <w:rPr>
          <w:rFonts w:hAnsi="標楷體" w:hint="eastAsia"/>
          <w:b/>
          <w:kern w:val="0"/>
        </w:rPr>
        <w:t>公益型「以房養老」仍有存在之必要</w:t>
      </w:r>
      <w:r w:rsidR="002B5438" w:rsidRPr="00223C3A">
        <w:rPr>
          <w:rFonts w:hAnsi="標楷體" w:hint="eastAsia"/>
          <w:b/>
          <w:kern w:val="0"/>
        </w:rPr>
        <w:t>；</w:t>
      </w:r>
      <w:r w:rsidRPr="00223C3A">
        <w:rPr>
          <w:rFonts w:hAnsi="標楷體" w:hint="eastAsia"/>
          <w:b/>
          <w:kern w:val="0"/>
        </w:rPr>
        <w:t>政府允應思考在現行商業型「以房養老」</w:t>
      </w:r>
      <w:r w:rsidRPr="00223C3A">
        <w:rPr>
          <w:rFonts w:hAnsi="標楷體" w:hint="eastAsia"/>
          <w:b/>
          <w:kern w:val="0"/>
        </w:rPr>
        <w:lastRenderedPageBreak/>
        <w:t>商品下，建立提供信託、保險與媒合福利服務等相關產業連結之機制，並研提更具財務可行性</w:t>
      </w:r>
      <w:r w:rsidR="008968BB">
        <w:rPr>
          <w:rFonts w:hAnsi="標楷體" w:hint="eastAsia"/>
          <w:b/>
          <w:kern w:val="0"/>
        </w:rPr>
        <w:t>同時</w:t>
      </w:r>
      <w:r w:rsidRPr="00223C3A">
        <w:rPr>
          <w:rFonts w:hAnsi="標楷體" w:hint="eastAsia"/>
          <w:b/>
          <w:kern w:val="0"/>
        </w:rPr>
        <w:t>能兼顧弱勢族群照護的公益型方案，促成公益型與商業型「以房養老」制度之並行不悖。</w:t>
      </w:r>
      <w:bookmarkEnd w:id="6660"/>
    </w:p>
    <w:p w:rsidR="00EB7EBD" w:rsidRPr="00A37617" w:rsidRDefault="00EB7EBD" w:rsidP="00EB7EBD">
      <w:pPr>
        <w:pStyle w:val="3"/>
        <w:kinsoku w:val="0"/>
        <w:ind w:left="1360" w:hanging="680"/>
        <w:rPr>
          <w:rFonts w:ascii="Times New Roman" w:hAnsi="Times New Roman"/>
          <w:b/>
          <w:kern w:val="0"/>
        </w:rPr>
      </w:pPr>
      <w:bookmarkStart w:id="6661" w:name="_Toc498692353"/>
      <w:bookmarkStart w:id="6662" w:name="_Toc498693047"/>
      <w:bookmarkStart w:id="6663" w:name="_Toc499125186"/>
      <w:bookmarkStart w:id="6664" w:name="_Toc499126914"/>
      <w:bookmarkStart w:id="6665" w:name="_Toc499280481"/>
      <w:bookmarkStart w:id="6666" w:name="_Toc499734955"/>
      <w:r w:rsidRPr="00A37617">
        <w:rPr>
          <w:rFonts w:ascii="Times New Roman" w:hAnsi="Times New Roman"/>
          <w:kern w:val="0"/>
        </w:rPr>
        <w:t>鑒於</w:t>
      </w:r>
      <w:r w:rsidRPr="00A37617">
        <w:rPr>
          <w:rFonts w:ascii="Times New Roman" w:hAnsi="Times New Roman"/>
          <w:kern w:val="0"/>
        </w:rPr>
        <w:t>94</w:t>
      </w:r>
      <w:r w:rsidRPr="00A37617">
        <w:rPr>
          <w:rFonts w:ascii="Times New Roman" w:hAnsi="Times New Roman"/>
          <w:kern w:val="0"/>
        </w:rPr>
        <w:t>年「社會救助法」修法導致部分民眾因不動產價值超過標準，而無法取得低收入戶資格，生活陷入困境，</w:t>
      </w:r>
      <w:r w:rsidRPr="00A37617">
        <w:rPr>
          <w:rFonts w:ascii="Times New Roman" w:hAnsi="Times New Roman"/>
          <w:kern w:val="0"/>
          <w:szCs w:val="48"/>
        </w:rPr>
        <w:t>行政院於</w:t>
      </w:r>
      <w:r w:rsidRPr="00A37617">
        <w:rPr>
          <w:rFonts w:ascii="Times New Roman" w:hAnsi="Times New Roman"/>
          <w:kern w:val="0"/>
          <w:szCs w:val="48"/>
        </w:rPr>
        <w:t>98</w:t>
      </w:r>
      <w:r w:rsidRPr="00A37617">
        <w:rPr>
          <w:rFonts w:ascii="Times New Roman" w:hAnsi="Times New Roman"/>
          <w:kern w:val="0"/>
          <w:szCs w:val="48"/>
        </w:rPr>
        <w:t>年指示國發會</w:t>
      </w:r>
      <w:r w:rsidRPr="00A37617">
        <w:rPr>
          <w:rFonts w:ascii="Times New Roman" w:hAnsi="Times New Roman"/>
          <w:kern w:val="0"/>
          <w:szCs w:val="48"/>
        </w:rPr>
        <w:t>(</w:t>
      </w:r>
      <w:r w:rsidRPr="00A37617">
        <w:rPr>
          <w:rFonts w:ascii="Times New Roman" w:hAnsi="Times New Roman"/>
          <w:kern w:val="0"/>
          <w:szCs w:val="48"/>
        </w:rPr>
        <w:t>原經濟建設委員會</w:t>
      </w:r>
      <w:r w:rsidRPr="00A37617">
        <w:rPr>
          <w:rFonts w:ascii="Times New Roman" w:hAnsi="Times New Roman"/>
          <w:kern w:val="0"/>
          <w:szCs w:val="48"/>
        </w:rPr>
        <w:t>)</w:t>
      </w:r>
      <w:r w:rsidRPr="00A37617">
        <w:rPr>
          <w:rFonts w:ascii="Times New Roman" w:hAnsi="Times New Roman"/>
          <w:kern w:val="0"/>
          <w:szCs w:val="48"/>
        </w:rPr>
        <w:t>會同相關部會就「以房養老」之制度面、法律面、實務面等通盤考量其可行性，該會</w:t>
      </w:r>
      <w:r w:rsidRPr="00A37617">
        <w:rPr>
          <w:rFonts w:ascii="Times New Roman" w:hAnsi="Times New Roman"/>
        </w:rPr>
        <w:t>進行可行性分析並</w:t>
      </w:r>
      <w:r w:rsidRPr="00A37617">
        <w:rPr>
          <w:rFonts w:ascii="Times New Roman" w:hAnsi="Times New Roman"/>
          <w:kern w:val="0"/>
          <w:szCs w:val="48"/>
        </w:rPr>
        <w:t>邀集相關部會開會研商，決議初期採試辦方式，選定「</w:t>
      </w:r>
      <w:r w:rsidRPr="00A37617">
        <w:rPr>
          <w:rFonts w:ascii="Times New Roman" w:hAnsi="Times New Roman"/>
          <w:kern w:val="0"/>
          <w:szCs w:val="48"/>
        </w:rPr>
        <w:t>65</w:t>
      </w:r>
      <w:r w:rsidR="003011AD" w:rsidRPr="00A37617">
        <w:rPr>
          <w:rFonts w:ascii="Times New Roman" w:hAnsi="Times New Roman"/>
          <w:kern w:val="0"/>
          <w:szCs w:val="48"/>
        </w:rPr>
        <w:t>歲以上單身國民擁有不動產，</w:t>
      </w:r>
      <w:r w:rsidRPr="00A37617">
        <w:rPr>
          <w:rFonts w:ascii="Times New Roman" w:hAnsi="Times New Roman"/>
          <w:kern w:val="0"/>
          <w:szCs w:val="48"/>
        </w:rPr>
        <w:t>無繼承人，且因不動產價值超出規定，致未能符合低收入戶資格者」，朝公益型「以房養老」</w:t>
      </w:r>
      <w:r w:rsidRPr="00A37617">
        <w:rPr>
          <w:rStyle w:val="aff2"/>
          <w:rFonts w:ascii="Times New Roman" w:hAnsi="Times New Roman"/>
          <w:kern w:val="0"/>
          <w:szCs w:val="48"/>
        </w:rPr>
        <w:footnoteReference w:id="60"/>
      </w:r>
      <w:r w:rsidRPr="00A37617">
        <w:rPr>
          <w:rFonts w:ascii="Times New Roman" w:hAnsi="Times New Roman"/>
          <w:kern w:val="0"/>
          <w:szCs w:val="48"/>
        </w:rPr>
        <w:t>方向規劃辦理，並成立專屬基金</w:t>
      </w:r>
      <w:r w:rsidRPr="00A37617">
        <w:rPr>
          <w:rFonts w:ascii="Times New Roman" w:hAnsi="Times New Roman"/>
        </w:rPr>
        <w:t>。嗣內政部</w:t>
      </w:r>
      <w:r w:rsidR="00A37617" w:rsidRPr="00A37617">
        <w:rPr>
          <w:rStyle w:val="aff2"/>
          <w:rFonts w:ascii="Times New Roman" w:hAnsi="Times New Roman"/>
        </w:rPr>
        <w:footnoteReference w:id="61"/>
      </w:r>
      <w:r w:rsidRPr="00A37617">
        <w:rPr>
          <w:rFonts w:ascii="Times New Roman" w:hAnsi="Times New Roman"/>
        </w:rPr>
        <w:t>發布試辦方案作業規定，實施期間自</w:t>
      </w:r>
      <w:r w:rsidRPr="00A37617">
        <w:rPr>
          <w:rFonts w:ascii="Times New Roman" w:hAnsi="Times New Roman"/>
        </w:rPr>
        <w:t>102</w:t>
      </w:r>
      <w:r w:rsidRPr="00A37617">
        <w:rPr>
          <w:rFonts w:ascii="Times New Roman" w:hAnsi="Times New Roman"/>
        </w:rPr>
        <w:t>年</w:t>
      </w:r>
      <w:r w:rsidRPr="00A37617">
        <w:rPr>
          <w:rFonts w:ascii="Times New Roman" w:hAnsi="Times New Roman"/>
        </w:rPr>
        <w:t>3</w:t>
      </w:r>
      <w:r w:rsidRPr="00A37617">
        <w:rPr>
          <w:rFonts w:ascii="Times New Roman" w:hAnsi="Times New Roman"/>
        </w:rPr>
        <w:t>月</w:t>
      </w:r>
      <w:r w:rsidRPr="00A37617">
        <w:rPr>
          <w:rFonts w:ascii="Times New Roman" w:hAnsi="Times New Roman"/>
        </w:rPr>
        <w:t>1</w:t>
      </w:r>
      <w:r w:rsidRPr="00A37617">
        <w:rPr>
          <w:rFonts w:ascii="Times New Roman" w:hAnsi="Times New Roman"/>
        </w:rPr>
        <w:t>日至</w:t>
      </w:r>
      <w:r w:rsidRPr="00A37617">
        <w:rPr>
          <w:rFonts w:ascii="Times New Roman" w:hAnsi="Times New Roman"/>
        </w:rPr>
        <w:t>106</w:t>
      </w:r>
      <w:r w:rsidRPr="00A37617">
        <w:rPr>
          <w:rFonts w:ascii="Times New Roman" w:hAnsi="Times New Roman"/>
        </w:rPr>
        <w:t>年</w:t>
      </w:r>
      <w:r w:rsidRPr="00A37617">
        <w:rPr>
          <w:rFonts w:ascii="Times New Roman" w:hAnsi="Times New Roman"/>
        </w:rPr>
        <w:t>12</w:t>
      </w:r>
      <w:r w:rsidRPr="00A37617">
        <w:rPr>
          <w:rFonts w:ascii="Times New Roman" w:hAnsi="Times New Roman"/>
        </w:rPr>
        <w:t>月</w:t>
      </w:r>
      <w:r w:rsidRPr="00A37617">
        <w:rPr>
          <w:rFonts w:ascii="Times New Roman" w:hAnsi="Times New Roman"/>
        </w:rPr>
        <w:t>31</w:t>
      </w:r>
      <w:r w:rsidRPr="00A37617">
        <w:rPr>
          <w:rFonts w:ascii="Times New Roman" w:hAnsi="Times New Roman"/>
        </w:rPr>
        <w:t>日止，</w:t>
      </w:r>
      <w:r w:rsidR="003011AD" w:rsidRPr="00A37617">
        <w:rPr>
          <w:rFonts w:ascii="Times New Roman" w:hAnsi="Times New Roman"/>
        </w:rPr>
        <w:t>統計</w:t>
      </w:r>
      <w:r w:rsidRPr="00A37617">
        <w:rPr>
          <w:rFonts w:ascii="Times New Roman" w:hAnsi="Times New Roman"/>
        </w:rPr>
        <w:t>共有</w:t>
      </w:r>
      <w:r w:rsidRPr="00A37617">
        <w:rPr>
          <w:rFonts w:ascii="Times New Roman" w:hAnsi="Times New Roman"/>
        </w:rPr>
        <w:t>204</w:t>
      </w:r>
      <w:r w:rsidRPr="00A37617">
        <w:rPr>
          <w:rFonts w:ascii="Times New Roman" w:hAnsi="Times New Roman"/>
        </w:rPr>
        <w:t>位民眾電話諮詢，惟經初步審核均不符合申辦資格，原因以「有民法第</w:t>
      </w:r>
      <w:r w:rsidRPr="00A37617">
        <w:rPr>
          <w:rFonts w:ascii="Times New Roman" w:hAnsi="Times New Roman"/>
        </w:rPr>
        <w:t>1138</w:t>
      </w:r>
      <w:r w:rsidRPr="00A37617">
        <w:rPr>
          <w:rFonts w:ascii="Times New Roman" w:hAnsi="Times New Roman"/>
        </w:rPr>
        <w:t>條所定繼承人」占最多</w:t>
      </w:r>
      <w:r w:rsidRPr="00A37617">
        <w:rPr>
          <w:rFonts w:ascii="Times New Roman" w:hAnsi="Times New Roman"/>
        </w:rPr>
        <w:t>(</w:t>
      </w:r>
      <w:r w:rsidRPr="00A37617">
        <w:rPr>
          <w:rFonts w:ascii="Times New Roman" w:hAnsi="Times New Roman"/>
        </w:rPr>
        <w:t>約占</w:t>
      </w:r>
      <w:r w:rsidRPr="00A37617">
        <w:rPr>
          <w:rFonts w:ascii="Times New Roman" w:hAnsi="Times New Roman"/>
        </w:rPr>
        <w:t>63</w:t>
      </w:r>
      <w:r w:rsidRPr="00A37617">
        <w:rPr>
          <w:rFonts w:ascii="Times New Roman" w:hAnsi="Times New Roman"/>
        </w:rPr>
        <w:t>％</w:t>
      </w:r>
      <w:r w:rsidRPr="00A37617">
        <w:rPr>
          <w:rFonts w:ascii="Times New Roman" w:hAnsi="Times New Roman"/>
        </w:rPr>
        <w:t>)</w:t>
      </w:r>
      <w:r w:rsidRPr="00A37617">
        <w:rPr>
          <w:rFonts w:ascii="Times New Roman" w:hAnsi="Times New Roman"/>
        </w:rPr>
        <w:t>，其次依序為「年齡未達</w:t>
      </w:r>
      <w:r w:rsidRPr="00A37617">
        <w:rPr>
          <w:rFonts w:ascii="Times New Roman" w:hAnsi="Times New Roman"/>
        </w:rPr>
        <w:t>65</w:t>
      </w:r>
      <w:r w:rsidRPr="00A37617">
        <w:rPr>
          <w:rFonts w:ascii="Times New Roman" w:hAnsi="Times New Roman"/>
        </w:rPr>
        <w:t>歲」</w:t>
      </w:r>
      <w:r w:rsidRPr="00A37617">
        <w:rPr>
          <w:rFonts w:ascii="Times New Roman" w:hAnsi="Times New Roman"/>
        </w:rPr>
        <w:t>(</w:t>
      </w:r>
      <w:r w:rsidRPr="00A37617">
        <w:rPr>
          <w:rFonts w:ascii="Times New Roman" w:hAnsi="Times New Roman"/>
        </w:rPr>
        <w:t>約占</w:t>
      </w:r>
      <w:r w:rsidRPr="00A37617">
        <w:rPr>
          <w:rFonts w:ascii="Times New Roman" w:hAnsi="Times New Roman"/>
        </w:rPr>
        <w:t>13</w:t>
      </w:r>
      <w:r w:rsidRPr="00A37617">
        <w:rPr>
          <w:rFonts w:ascii="Times New Roman" w:hAnsi="Times New Roman"/>
        </w:rPr>
        <w:t>％</w:t>
      </w:r>
      <w:r w:rsidRPr="00A37617">
        <w:rPr>
          <w:rFonts w:ascii="Times New Roman" w:hAnsi="Times New Roman"/>
        </w:rPr>
        <w:t>)</w:t>
      </w:r>
      <w:r w:rsidRPr="00A37617">
        <w:rPr>
          <w:rFonts w:ascii="Times New Roman" w:hAnsi="Times New Roman"/>
        </w:rPr>
        <w:t>、「抵押物超過『社會救助法』所定中低收入戶標準</w:t>
      </w:r>
      <w:r w:rsidRPr="00A37617">
        <w:rPr>
          <w:rFonts w:ascii="Times New Roman" w:hAnsi="Times New Roman"/>
        </w:rPr>
        <w:t>(</w:t>
      </w:r>
      <w:r w:rsidRPr="00A37617">
        <w:rPr>
          <w:rFonts w:ascii="Times New Roman" w:hAnsi="Times New Roman"/>
        </w:rPr>
        <w:t>約占</w:t>
      </w:r>
      <w:r w:rsidRPr="00A37617">
        <w:rPr>
          <w:rFonts w:ascii="Times New Roman" w:hAnsi="Times New Roman"/>
        </w:rPr>
        <w:t>5</w:t>
      </w:r>
      <w:r w:rsidRPr="00A37617">
        <w:rPr>
          <w:rFonts w:ascii="Times New Roman" w:hAnsi="Times New Roman"/>
        </w:rPr>
        <w:t>％</w:t>
      </w:r>
      <w:r w:rsidRPr="00A37617">
        <w:rPr>
          <w:rFonts w:ascii="Times New Roman" w:hAnsi="Times New Roman"/>
        </w:rPr>
        <w:t>)</w:t>
      </w:r>
      <w:r w:rsidRPr="00A37617">
        <w:rPr>
          <w:rFonts w:ascii="Times New Roman" w:hAnsi="Times New Roman"/>
        </w:rPr>
        <w:t>」，</w:t>
      </w:r>
      <w:r w:rsidR="003011AD" w:rsidRPr="00A37617">
        <w:rPr>
          <w:rFonts w:ascii="Times New Roman" w:hAnsi="Times New Roman"/>
        </w:rPr>
        <w:t>故</w:t>
      </w:r>
      <w:r w:rsidRPr="00A37617">
        <w:rPr>
          <w:rFonts w:ascii="Times New Roman" w:hAnsi="Times New Roman"/>
        </w:rPr>
        <w:t>迄今</w:t>
      </w:r>
      <w:r w:rsidR="003011AD" w:rsidRPr="00A37617">
        <w:rPr>
          <w:rFonts w:ascii="Times New Roman" w:hAnsi="Times New Roman"/>
        </w:rPr>
        <w:t>並未有</w:t>
      </w:r>
      <w:r w:rsidRPr="00A37617">
        <w:rPr>
          <w:rFonts w:ascii="Times New Roman" w:hAnsi="Times New Roman"/>
        </w:rPr>
        <w:t>案件成立。</w:t>
      </w:r>
      <w:bookmarkEnd w:id="6661"/>
      <w:bookmarkEnd w:id="6662"/>
      <w:bookmarkEnd w:id="6663"/>
      <w:bookmarkEnd w:id="6664"/>
      <w:bookmarkEnd w:id="6665"/>
      <w:bookmarkEnd w:id="6666"/>
    </w:p>
    <w:p w:rsidR="00EB7EBD" w:rsidRPr="00A37617" w:rsidRDefault="00EB7EBD" w:rsidP="00EB7EBD">
      <w:pPr>
        <w:pStyle w:val="3"/>
        <w:kinsoku w:val="0"/>
        <w:ind w:left="1360" w:hanging="680"/>
        <w:rPr>
          <w:rFonts w:hAnsi="標楷體"/>
          <w:b/>
          <w:kern w:val="0"/>
        </w:rPr>
      </w:pPr>
      <w:bookmarkStart w:id="6667" w:name="_Toc498692354"/>
      <w:bookmarkStart w:id="6668" w:name="_Toc498693048"/>
      <w:bookmarkStart w:id="6669" w:name="_Toc499125187"/>
      <w:bookmarkStart w:id="6670" w:name="_Toc499126915"/>
      <w:bookmarkStart w:id="6671" w:name="_Toc499280482"/>
      <w:bookmarkStart w:id="6672" w:name="_Toc499734956"/>
      <w:r w:rsidRPr="00A37617">
        <w:rPr>
          <w:rFonts w:hAnsi="標楷體" w:hint="eastAsia"/>
          <w:spacing w:val="-4"/>
          <w:kern w:val="0"/>
          <w:szCs w:val="48"/>
        </w:rPr>
        <w:t>另</w:t>
      </w:r>
      <w:r w:rsidRPr="00A37617">
        <w:rPr>
          <w:rFonts w:ascii="Times New Roman" w:hAnsi="Times New Roman"/>
          <w:spacing w:val="-4"/>
        </w:rPr>
        <w:t>臺北市政府於</w:t>
      </w:r>
      <w:r w:rsidRPr="00A37617">
        <w:rPr>
          <w:rFonts w:ascii="Times New Roman" w:hAnsi="Times New Roman"/>
          <w:spacing w:val="-4"/>
        </w:rPr>
        <w:t>103</w:t>
      </w:r>
      <w:r w:rsidRPr="00A37617">
        <w:rPr>
          <w:rFonts w:ascii="Times New Roman" w:hAnsi="Times New Roman"/>
          <w:spacing w:val="-4"/>
        </w:rPr>
        <w:t>年</w:t>
      </w:r>
      <w:r w:rsidRPr="00A37617">
        <w:rPr>
          <w:rFonts w:ascii="Times New Roman" w:hAnsi="Times New Roman"/>
          <w:spacing w:val="-4"/>
        </w:rPr>
        <w:t>12</w:t>
      </w:r>
      <w:r w:rsidRPr="00A37617">
        <w:rPr>
          <w:rFonts w:ascii="Times New Roman" w:hAnsi="Times New Roman"/>
          <w:spacing w:val="-4"/>
        </w:rPr>
        <w:t>月</w:t>
      </w:r>
      <w:r w:rsidRPr="00A37617">
        <w:rPr>
          <w:rFonts w:ascii="Times New Roman" w:hAnsi="Times New Roman"/>
          <w:spacing w:val="-4"/>
        </w:rPr>
        <w:t>15</w:t>
      </w:r>
      <w:r w:rsidRPr="00A37617">
        <w:rPr>
          <w:rFonts w:ascii="Times New Roman" w:hAnsi="Times New Roman"/>
          <w:spacing w:val="-4"/>
        </w:rPr>
        <w:t>日推出臺北市實驗方案</w:t>
      </w:r>
      <w:r w:rsidRPr="00A37617">
        <w:rPr>
          <w:rFonts w:ascii="Times New Roman" w:hAnsi="Times New Roman"/>
          <w:spacing w:val="-4"/>
        </w:rPr>
        <w:t>(</w:t>
      </w:r>
      <w:r w:rsidRPr="00A37617">
        <w:rPr>
          <w:rFonts w:ascii="Times New Roman" w:hAnsi="Times New Roman"/>
          <w:spacing w:val="-4"/>
        </w:rPr>
        <w:t>期間至</w:t>
      </w:r>
      <w:r w:rsidRPr="00A37617">
        <w:rPr>
          <w:rFonts w:ascii="Times New Roman" w:hAnsi="Times New Roman"/>
          <w:spacing w:val="-4"/>
        </w:rPr>
        <w:t>104</w:t>
      </w:r>
      <w:r w:rsidRPr="00A37617">
        <w:rPr>
          <w:rFonts w:ascii="Times New Roman" w:hAnsi="Times New Roman"/>
          <w:spacing w:val="-4"/>
        </w:rPr>
        <w:t>年</w:t>
      </w:r>
      <w:r w:rsidRPr="00A37617">
        <w:rPr>
          <w:rFonts w:ascii="Times New Roman" w:hAnsi="Times New Roman"/>
          <w:spacing w:val="-4"/>
        </w:rPr>
        <w:t>12</w:t>
      </w:r>
      <w:r w:rsidRPr="00A37617">
        <w:rPr>
          <w:rFonts w:ascii="Times New Roman" w:hAnsi="Times New Roman"/>
          <w:spacing w:val="-4"/>
        </w:rPr>
        <w:t>月</w:t>
      </w:r>
      <w:r w:rsidRPr="00A37617">
        <w:rPr>
          <w:rFonts w:ascii="Times New Roman" w:hAnsi="Times New Roman"/>
          <w:spacing w:val="-4"/>
        </w:rPr>
        <w:t>31</w:t>
      </w:r>
      <w:r w:rsidRPr="00A37617">
        <w:rPr>
          <w:rFonts w:ascii="Times New Roman" w:hAnsi="Times New Roman"/>
          <w:spacing w:val="-4"/>
        </w:rPr>
        <w:t>日止</w:t>
      </w:r>
      <w:r w:rsidRPr="00A37617">
        <w:rPr>
          <w:rFonts w:ascii="Times New Roman" w:hAnsi="Times New Roman"/>
          <w:spacing w:val="-4"/>
        </w:rPr>
        <w:t>)</w:t>
      </w:r>
      <w:r w:rsidRPr="00A37617">
        <w:rPr>
          <w:rFonts w:ascii="Times New Roman" w:hAnsi="Times New Roman"/>
          <w:spacing w:val="-4"/>
        </w:rPr>
        <w:t>，以協助</w:t>
      </w:r>
      <w:r w:rsidRPr="00A37617">
        <w:rPr>
          <w:rFonts w:ascii="Times New Roman" w:hAnsi="Times New Roman" w:hint="eastAsia"/>
          <w:spacing w:val="-4"/>
        </w:rPr>
        <w:t>老年人</w:t>
      </w:r>
      <w:r w:rsidRPr="00A37617">
        <w:rPr>
          <w:rFonts w:ascii="Times New Roman" w:hAnsi="Times New Roman"/>
          <w:spacing w:val="-4"/>
        </w:rPr>
        <w:t>將不動產轉化為按月領取之養老給付，並落實「在地老化」目標。服務對象</w:t>
      </w:r>
      <w:r w:rsidRPr="00A37617">
        <w:rPr>
          <w:rFonts w:ascii="Times New Roman" w:hAnsi="Times New Roman" w:hint="eastAsia"/>
          <w:spacing w:val="-4"/>
        </w:rPr>
        <w:t>包括</w:t>
      </w:r>
      <w:r w:rsidRPr="00A37617">
        <w:rPr>
          <w:rFonts w:ascii="Times New Roman" w:hAnsi="Times New Roman"/>
          <w:spacing w:val="-4"/>
        </w:rPr>
        <w:t>：設籍且居住於臺北市、抵押物不動產坐落於臺北市、有自有住宅、且年滿</w:t>
      </w:r>
      <w:r w:rsidRPr="00A37617">
        <w:rPr>
          <w:rFonts w:ascii="Times New Roman" w:hAnsi="Times New Roman"/>
          <w:spacing w:val="-4"/>
        </w:rPr>
        <w:t>65</w:t>
      </w:r>
      <w:r w:rsidRPr="00A37617">
        <w:rPr>
          <w:rFonts w:ascii="Times New Roman" w:hAnsi="Times New Roman"/>
          <w:spacing w:val="-4"/>
        </w:rPr>
        <w:t>歲以上之老人。</w:t>
      </w:r>
      <w:r w:rsidRPr="00A37617">
        <w:rPr>
          <w:rFonts w:ascii="Times New Roman" w:hAnsi="Times New Roman" w:hint="eastAsia"/>
          <w:spacing w:val="-4"/>
        </w:rPr>
        <w:t>該府以雙老有繼承人、單老有繼承人、單老無繼承人三大分類中各挑選</w:t>
      </w:r>
      <w:r w:rsidRPr="00A37617">
        <w:rPr>
          <w:rFonts w:ascii="Times New Roman" w:hAnsi="Times New Roman" w:hint="eastAsia"/>
          <w:spacing w:val="-4"/>
        </w:rPr>
        <w:t>1</w:t>
      </w:r>
      <w:r w:rsidRPr="00A37617">
        <w:rPr>
          <w:rFonts w:ascii="Times New Roman" w:hAnsi="Times New Roman" w:hint="eastAsia"/>
          <w:spacing w:val="-4"/>
        </w:rPr>
        <w:t>位，恰好為老老</w:t>
      </w:r>
      <w:r w:rsidRPr="00A37617">
        <w:rPr>
          <w:rFonts w:ascii="Times New Roman" w:hAnsi="Times New Roman" w:hint="eastAsia"/>
        </w:rPr>
        <w:t>、中老、</w:t>
      </w:r>
      <w:r w:rsidRPr="00A37617">
        <w:rPr>
          <w:rFonts w:ascii="Times New Roman" w:hAnsi="Times New Roman" w:hint="eastAsia"/>
        </w:rPr>
        <w:lastRenderedPageBreak/>
        <w:t>初老三階段做為實驗個案，並經該府召開審查會篩選</w:t>
      </w:r>
      <w:r w:rsidRPr="00A37617">
        <w:rPr>
          <w:rFonts w:ascii="Times New Roman" w:hAnsi="Times New Roman"/>
        </w:rPr>
        <w:t>5</w:t>
      </w:r>
      <w:r w:rsidRPr="00A37617">
        <w:rPr>
          <w:rFonts w:ascii="Times New Roman" w:hAnsi="Times New Roman" w:hint="eastAsia"/>
        </w:rPr>
        <w:t>組不同類型個案，以累積實務經驗，作為未來政策規劃之調整，使方案永續發展。據該府提供之資料，</w:t>
      </w:r>
      <w:r w:rsidRPr="00A37617">
        <w:rPr>
          <w:rFonts w:ascii="Times New Roman" w:hAnsi="Times New Roman" w:hint="eastAsia"/>
        </w:rPr>
        <w:t>5</w:t>
      </w:r>
      <w:r w:rsidRPr="00A37617">
        <w:rPr>
          <w:rFonts w:ascii="Times New Roman" w:hAnsi="Times New Roman" w:hint="eastAsia"/>
        </w:rPr>
        <w:t>名</w:t>
      </w:r>
      <w:r w:rsidRPr="00A37617">
        <w:rPr>
          <w:rFonts w:ascii="Times New Roman" w:hAnsi="Times New Roman" w:hint="eastAsia"/>
        </w:rPr>
        <w:t>(</w:t>
      </w:r>
      <w:r w:rsidRPr="00A37617">
        <w:rPr>
          <w:rFonts w:ascii="Times New Roman" w:hAnsi="Times New Roman" w:hint="eastAsia"/>
        </w:rPr>
        <w:t>組</w:t>
      </w:r>
      <w:r w:rsidRPr="00A37617">
        <w:rPr>
          <w:rFonts w:ascii="Times New Roman" w:hAnsi="Times New Roman" w:hint="eastAsia"/>
        </w:rPr>
        <w:t>)</w:t>
      </w:r>
      <w:r w:rsidRPr="00A37617">
        <w:rPr>
          <w:rFonts w:ascii="Times New Roman" w:hAnsi="Times New Roman" w:hint="eastAsia"/>
        </w:rPr>
        <w:t>個案擁有之不動產分散於萬華區、文山區、士林區、信義區及中山區，屋齡大多在</w:t>
      </w:r>
      <w:r w:rsidRPr="00A37617">
        <w:rPr>
          <w:rFonts w:ascii="Times New Roman" w:hAnsi="Times New Roman" w:hint="eastAsia"/>
        </w:rPr>
        <w:t>30</w:t>
      </w:r>
      <w:r w:rsidRPr="00A37617">
        <w:rPr>
          <w:rFonts w:ascii="Times New Roman" w:hAnsi="Times New Roman" w:hint="eastAsia"/>
        </w:rPr>
        <w:t>年以上；另</w:t>
      </w:r>
      <w:r w:rsidRPr="00A37617">
        <w:rPr>
          <w:rFonts w:ascii="Times New Roman" w:hAnsi="Times New Roman"/>
        </w:rPr>
        <w:t>房產價值</w:t>
      </w:r>
      <w:r w:rsidRPr="00A37617">
        <w:rPr>
          <w:rFonts w:ascii="Times New Roman" w:hAnsi="Times New Roman" w:hint="eastAsia"/>
        </w:rPr>
        <w:t>有</w:t>
      </w:r>
      <w:r w:rsidRPr="00A37617">
        <w:rPr>
          <w:rFonts w:ascii="Times New Roman" w:hAnsi="Times New Roman" w:hint="eastAsia"/>
        </w:rPr>
        <w:t>4</w:t>
      </w:r>
      <w:r w:rsidRPr="00A37617">
        <w:rPr>
          <w:rFonts w:ascii="Times New Roman" w:hAnsi="Times New Roman" w:hint="eastAsia"/>
        </w:rPr>
        <w:t>組係</w:t>
      </w:r>
      <w:r w:rsidRPr="00A37617">
        <w:rPr>
          <w:rFonts w:ascii="Times New Roman" w:hAnsi="Times New Roman"/>
        </w:rPr>
        <w:t>介於</w:t>
      </w:r>
      <w:r w:rsidRPr="00A37617">
        <w:rPr>
          <w:rFonts w:ascii="Times New Roman" w:hAnsi="Times New Roman" w:hint="eastAsia"/>
        </w:rPr>
        <w:t>1</w:t>
      </w:r>
      <w:r w:rsidRPr="00A37617">
        <w:rPr>
          <w:rFonts w:ascii="Times New Roman" w:hAnsi="Times New Roman"/>
        </w:rPr>
        <w:t>千萬至</w:t>
      </w:r>
      <w:r w:rsidRPr="00A37617">
        <w:rPr>
          <w:rFonts w:ascii="Times New Roman" w:hAnsi="Times New Roman" w:hint="eastAsia"/>
        </w:rPr>
        <w:t>2</w:t>
      </w:r>
      <w:r w:rsidRPr="00A37617">
        <w:rPr>
          <w:rFonts w:ascii="Times New Roman" w:hAnsi="Times New Roman"/>
        </w:rPr>
        <w:t>千萬元間，</w:t>
      </w:r>
      <w:r w:rsidRPr="00A37617">
        <w:rPr>
          <w:rFonts w:ascii="Times New Roman" w:hAnsi="Times New Roman"/>
        </w:rPr>
        <w:t>1</w:t>
      </w:r>
      <w:r w:rsidRPr="00A37617">
        <w:rPr>
          <w:rFonts w:ascii="Times New Roman" w:hAnsi="Times New Roman"/>
        </w:rPr>
        <w:t>組</w:t>
      </w:r>
      <w:r w:rsidRPr="00A37617">
        <w:rPr>
          <w:rFonts w:ascii="Times New Roman" w:hAnsi="Times New Roman" w:hint="eastAsia"/>
        </w:rPr>
        <w:t>為</w:t>
      </w:r>
      <w:r w:rsidRPr="00A37617">
        <w:rPr>
          <w:rFonts w:ascii="Times New Roman" w:hAnsi="Times New Roman" w:hint="eastAsia"/>
        </w:rPr>
        <w:t>2</w:t>
      </w:r>
      <w:r w:rsidRPr="00A37617">
        <w:rPr>
          <w:rFonts w:ascii="Times New Roman" w:hAnsi="Times New Roman"/>
        </w:rPr>
        <w:t>千萬元以上</w:t>
      </w:r>
      <w:r w:rsidRPr="00A37617">
        <w:rPr>
          <w:rFonts w:ascii="Times New Roman" w:hAnsi="Times New Roman" w:hint="eastAsia"/>
        </w:rPr>
        <w:t>；有</w:t>
      </w:r>
      <w:r w:rsidRPr="00A37617">
        <w:rPr>
          <w:rFonts w:ascii="Times New Roman" w:hAnsi="Times New Roman"/>
        </w:rPr>
        <w:t>4</w:t>
      </w:r>
      <w:r w:rsidRPr="00A37617">
        <w:rPr>
          <w:rFonts w:ascii="Times New Roman" w:hAnsi="Times New Roman"/>
        </w:rPr>
        <w:t>組</w:t>
      </w:r>
      <w:r w:rsidRPr="00A37617">
        <w:rPr>
          <w:rFonts w:ascii="Times New Roman" w:hAnsi="Times New Roman" w:hint="eastAsia"/>
        </w:rPr>
        <w:t>每月</w:t>
      </w:r>
      <w:r w:rsidRPr="00A37617">
        <w:rPr>
          <w:rFonts w:ascii="Times New Roman" w:hAnsi="Times New Roman"/>
        </w:rPr>
        <w:t>領取</w:t>
      </w:r>
      <w:r w:rsidRPr="00A37617">
        <w:rPr>
          <w:rFonts w:ascii="Times New Roman" w:hAnsi="Times New Roman"/>
        </w:rPr>
        <w:t>43,000</w:t>
      </w:r>
      <w:r w:rsidRPr="00A37617">
        <w:rPr>
          <w:rFonts w:ascii="Times New Roman" w:hAnsi="Times New Roman"/>
        </w:rPr>
        <w:t>元，</w:t>
      </w:r>
      <w:r w:rsidRPr="00A37617">
        <w:rPr>
          <w:rFonts w:ascii="Times New Roman" w:hAnsi="Times New Roman"/>
        </w:rPr>
        <w:t>1</w:t>
      </w:r>
      <w:r w:rsidRPr="00A37617">
        <w:rPr>
          <w:rFonts w:ascii="Times New Roman" w:hAnsi="Times New Roman"/>
        </w:rPr>
        <w:t>組</w:t>
      </w:r>
      <w:r w:rsidRPr="00A37617">
        <w:rPr>
          <w:rFonts w:ascii="Times New Roman" w:hAnsi="Times New Roman" w:hint="eastAsia"/>
        </w:rPr>
        <w:t>每月</w:t>
      </w:r>
      <w:r w:rsidRPr="00A37617">
        <w:rPr>
          <w:rFonts w:ascii="Times New Roman" w:hAnsi="Times New Roman"/>
        </w:rPr>
        <w:t>領取</w:t>
      </w:r>
      <w:r w:rsidRPr="00A37617">
        <w:rPr>
          <w:rFonts w:ascii="Times New Roman" w:hAnsi="Times New Roman"/>
        </w:rPr>
        <w:t>29,303</w:t>
      </w:r>
      <w:r w:rsidRPr="00A37617">
        <w:rPr>
          <w:rFonts w:ascii="Times New Roman" w:hAnsi="Times New Roman"/>
        </w:rPr>
        <w:t>元</w:t>
      </w:r>
      <w:r w:rsidRPr="00A37617">
        <w:rPr>
          <w:rFonts w:ascii="Times New Roman" w:hAnsi="Times New Roman" w:hint="eastAsia"/>
        </w:rPr>
        <w:t>。</w:t>
      </w:r>
      <w:bookmarkEnd w:id="6667"/>
      <w:bookmarkEnd w:id="6668"/>
      <w:bookmarkEnd w:id="6669"/>
      <w:bookmarkEnd w:id="6670"/>
      <w:bookmarkEnd w:id="6671"/>
      <w:bookmarkEnd w:id="6672"/>
    </w:p>
    <w:p w:rsidR="00307B15" w:rsidRPr="00A37617" w:rsidRDefault="00DE2579" w:rsidP="00EB7EBD">
      <w:pPr>
        <w:pStyle w:val="3"/>
        <w:kinsoku w:val="0"/>
        <w:ind w:left="1360" w:hanging="680"/>
        <w:rPr>
          <w:rFonts w:ascii="Times New Roman" w:hAnsi="Times New Roman"/>
        </w:rPr>
      </w:pPr>
      <w:bookmarkStart w:id="6673" w:name="_Toc498692355"/>
      <w:bookmarkStart w:id="6674" w:name="_Toc498693049"/>
      <w:bookmarkStart w:id="6675" w:name="_Toc499125188"/>
      <w:bookmarkStart w:id="6676" w:name="_Toc499126916"/>
      <w:bookmarkStart w:id="6677" w:name="_Toc499280483"/>
      <w:bookmarkStart w:id="6678" w:name="_Toc499734957"/>
      <w:r w:rsidRPr="00A37617">
        <w:rPr>
          <w:rFonts w:ascii="Times New Roman" w:hAnsi="Times New Roman"/>
        </w:rPr>
        <w:t>復據</w:t>
      </w:r>
      <w:r w:rsidR="007A3824" w:rsidRPr="00A37617">
        <w:rPr>
          <w:rFonts w:ascii="Times New Roman" w:hAnsi="Times New Roman"/>
        </w:rPr>
        <w:t>衛福部表示，考量中央試辦方案之規劃背景，係因國內無相關經驗，當時金融機構辦理意願甚低，短期內恐難以商業模式推廣，初期由政府就整體社福資源綜合考量後，編列預算辦理，故朝向公益型「以房養老」制度規劃</w:t>
      </w:r>
      <w:r w:rsidR="00AB2646" w:rsidRPr="00A37617">
        <w:rPr>
          <w:rFonts w:ascii="Times New Roman" w:hAnsi="Times New Roman"/>
        </w:rPr>
        <w:t>。</w:t>
      </w:r>
      <w:r w:rsidR="007A3824" w:rsidRPr="00A37617">
        <w:rPr>
          <w:rFonts w:ascii="Times New Roman" w:hAnsi="Times New Roman"/>
        </w:rPr>
        <w:t>惟</w:t>
      </w:r>
      <w:r w:rsidRPr="00A37617">
        <w:rPr>
          <w:rFonts w:ascii="Times New Roman" w:hAnsi="Times New Roman"/>
        </w:rPr>
        <w:t>該試辦方案自試辦以來迄今無成功案例，主要原因即在於當時規劃設計之申請資格規定過於嚴格、設計之方案吸引力不足、欠缺相關配套措施</w:t>
      </w:r>
      <w:r w:rsidR="003011AD" w:rsidRPr="00A37617">
        <w:rPr>
          <w:rFonts w:ascii="Times New Roman" w:hAnsi="Times New Roman"/>
        </w:rPr>
        <w:t>等</w:t>
      </w:r>
      <w:r w:rsidRPr="00A37617">
        <w:rPr>
          <w:rFonts w:ascii="Times New Roman" w:hAnsi="Times New Roman"/>
        </w:rPr>
        <w:t>。</w:t>
      </w:r>
      <w:r w:rsidR="003C54CF" w:rsidRPr="00A37617">
        <w:rPr>
          <w:rFonts w:ascii="Times New Roman" w:hAnsi="Times New Roman"/>
        </w:rPr>
        <w:t>此外，</w:t>
      </w:r>
      <w:r w:rsidR="007A3824" w:rsidRPr="00A37617">
        <w:rPr>
          <w:rFonts w:ascii="Times New Roman" w:hAnsi="Times New Roman"/>
        </w:rPr>
        <w:t>政府是否提供資金或信用保證程度，</w:t>
      </w:r>
      <w:r w:rsidR="003C54CF" w:rsidRPr="00A37617">
        <w:rPr>
          <w:rFonts w:ascii="Times New Roman" w:hAnsi="Times New Roman"/>
        </w:rPr>
        <w:t>亦</w:t>
      </w:r>
      <w:r w:rsidR="007A3824" w:rsidRPr="00A37617">
        <w:rPr>
          <w:rFonts w:ascii="Times New Roman" w:hAnsi="Times New Roman"/>
        </w:rPr>
        <w:t>扮演舉足輕重之角色</w:t>
      </w:r>
      <w:r w:rsidR="003C54CF" w:rsidRPr="00A37617">
        <w:rPr>
          <w:rFonts w:ascii="Times New Roman" w:hAnsi="Times New Roman"/>
        </w:rPr>
        <w:t>，惟</w:t>
      </w:r>
      <w:r w:rsidR="007A3824" w:rsidRPr="00A37617">
        <w:rPr>
          <w:rFonts w:ascii="Times New Roman" w:hAnsi="Times New Roman"/>
        </w:rPr>
        <w:t>當時國發會</w:t>
      </w:r>
      <w:r w:rsidR="00AB2646" w:rsidRPr="00A37617">
        <w:rPr>
          <w:rFonts w:ascii="Times New Roman" w:hAnsi="Times New Roman"/>
        </w:rPr>
        <w:t>所</w:t>
      </w:r>
      <w:r w:rsidR="007A3824" w:rsidRPr="00A37617">
        <w:rPr>
          <w:rFonts w:ascii="Times New Roman" w:hAnsi="Times New Roman"/>
        </w:rPr>
        <w:t>提出之「信用保證機制」及「成立專屬基金之可行性」、「自國庫遺款中提撥</w:t>
      </w:r>
      <w:r w:rsidR="007A3824" w:rsidRPr="00A37617">
        <w:rPr>
          <w:rFonts w:ascii="Times New Roman" w:hAnsi="Times New Roman"/>
        </w:rPr>
        <w:t>2</w:t>
      </w:r>
      <w:r w:rsidR="007A3824" w:rsidRPr="00A37617">
        <w:rPr>
          <w:rFonts w:ascii="Times New Roman" w:hAnsi="Times New Roman"/>
        </w:rPr>
        <w:t>億元，作為試辦資金來源」等</w:t>
      </w:r>
      <w:r w:rsidR="007A3824" w:rsidRPr="00A37617">
        <w:rPr>
          <w:rFonts w:ascii="Times New Roman" w:hAnsi="Times New Roman"/>
        </w:rPr>
        <w:t>3</w:t>
      </w:r>
      <w:r w:rsidR="007A3824" w:rsidRPr="00A37617">
        <w:rPr>
          <w:rFonts w:ascii="Times New Roman" w:hAnsi="Times New Roman"/>
        </w:rPr>
        <w:t>項</w:t>
      </w:r>
      <w:r w:rsidR="003C54CF" w:rsidRPr="00A37617">
        <w:rPr>
          <w:rFonts w:ascii="Times New Roman" w:hAnsi="Times New Roman"/>
        </w:rPr>
        <w:t>建</w:t>
      </w:r>
      <w:r w:rsidR="007A3824" w:rsidRPr="00A37617">
        <w:rPr>
          <w:rFonts w:ascii="Times New Roman" w:hAnsi="Times New Roman"/>
        </w:rPr>
        <w:t>議</w:t>
      </w:r>
      <w:r w:rsidR="00AB2646" w:rsidRPr="00A37617">
        <w:rPr>
          <w:rFonts w:ascii="Times New Roman" w:hAnsi="Times New Roman"/>
        </w:rPr>
        <w:t>，</w:t>
      </w:r>
      <w:r w:rsidR="003011AD" w:rsidRPr="00A37617">
        <w:rPr>
          <w:rFonts w:ascii="Times New Roman" w:hAnsi="Times New Roman"/>
        </w:rPr>
        <w:t>立意</w:t>
      </w:r>
      <w:r w:rsidR="00C424D6" w:rsidRPr="00A37617">
        <w:rPr>
          <w:rFonts w:ascii="Times New Roman" w:hAnsi="Times New Roman"/>
        </w:rPr>
        <w:t>良好，惟後續</w:t>
      </w:r>
      <w:r w:rsidR="003011AD" w:rsidRPr="00A37617">
        <w:rPr>
          <w:rFonts w:ascii="Times New Roman" w:hAnsi="Times New Roman"/>
        </w:rPr>
        <w:t>似</w:t>
      </w:r>
      <w:r w:rsidR="00AB2646" w:rsidRPr="00A37617">
        <w:rPr>
          <w:rFonts w:ascii="Times New Roman" w:hAnsi="Times New Roman"/>
        </w:rPr>
        <w:t>未能深入研</w:t>
      </w:r>
      <w:r w:rsidR="00C424D6" w:rsidRPr="00A37617">
        <w:rPr>
          <w:rFonts w:ascii="Times New Roman" w:hAnsi="Times New Roman"/>
        </w:rPr>
        <w:t>析，提出具體可行方案。</w:t>
      </w:r>
      <w:bookmarkEnd w:id="6673"/>
      <w:bookmarkEnd w:id="6674"/>
      <w:bookmarkEnd w:id="6675"/>
      <w:bookmarkEnd w:id="6676"/>
      <w:bookmarkEnd w:id="6677"/>
      <w:bookmarkEnd w:id="6678"/>
    </w:p>
    <w:p w:rsidR="00EB7EBD" w:rsidRPr="00210D7A" w:rsidRDefault="00EB7EBD" w:rsidP="00EB7EBD">
      <w:pPr>
        <w:pStyle w:val="3"/>
        <w:kinsoku w:val="0"/>
        <w:ind w:left="1360" w:hanging="680"/>
      </w:pPr>
      <w:bookmarkStart w:id="6679" w:name="_Toc498692356"/>
      <w:bookmarkStart w:id="6680" w:name="_Toc498693050"/>
      <w:bookmarkStart w:id="6681" w:name="_Toc499125189"/>
      <w:bookmarkStart w:id="6682" w:name="_Toc499126917"/>
      <w:bookmarkStart w:id="6683" w:name="_Toc499280484"/>
      <w:bookmarkStart w:id="6684" w:name="_Toc499734958"/>
      <w:r w:rsidRPr="00A272F3">
        <w:rPr>
          <w:rFonts w:ascii="Times New Roman" w:hAnsi="Times New Roman"/>
        </w:rPr>
        <w:t>而臺北市實驗方案有鑒於中央試辦方案</w:t>
      </w:r>
      <w:r w:rsidR="003011AD" w:rsidRPr="00A272F3">
        <w:rPr>
          <w:rFonts w:ascii="Times New Roman" w:hAnsi="Times New Roman"/>
        </w:rPr>
        <w:t>不成功的經驗</w:t>
      </w:r>
      <w:r w:rsidRPr="00A272F3">
        <w:rPr>
          <w:rFonts w:ascii="Times New Roman" w:hAnsi="Times New Roman"/>
        </w:rPr>
        <w:t>，乃放寬申請條件，讓有繼承人之民眾亦可參與，且未限制參與方案之房屋價值，並開放可雙人</w:t>
      </w:r>
      <w:r w:rsidRPr="00A272F3">
        <w:rPr>
          <w:rFonts w:ascii="Times New Roman" w:hAnsi="Times New Roman"/>
        </w:rPr>
        <w:t>(1</w:t>
      </w:r>
      <w:r w:rsidRPr="00A272F3">
        <w:rPr>
          <w:rFonts w:ascii="Times New Roman" w:hAnsi="Times New Roman"/>
        </w:rPr>
        <w:t>組</w:t>
      </w:r>
      <w:r w:rsidRPr="00A272F3">
        <w:rPr>
          <w:rFonts w:ascii="Times New Roman" w:hAnsi="Times New Roman"/>
        </w:rPr>
        <w:t>)</w:t>
      </w:r>
      <w:r w:rsidRPr="00A272F3">
        <w:rPr>
          <w:rFonts w:ascii="Times New Roman" w:hAnsi="Times New Roman"/>
        </w:rPr>
        <w:t>申請，以及提供服務平台代為協助所需之居家服務等</w:t>
      </w:r>
      <w:r w:rsidRPr="00A272F3">
        <w:rPr>
          <w:rStyle w:val="aff2"/>
          <w:rFonts w:ascii="Times New Roman" w:hAnsi="Times New Roman"/>
        </w:rPr>
        <w:footnoteReference w:id="62"/>
      </w:r>
      <w:r w:rsidRPr="00A272F3">
        <w:rPr>
          <w:rFonts w:ascii="Times New Roman" w:hAnsi="Times New Roman"/>
        </w:rPr>
        <w:t>。該方案雖然成功吸引許多民眾諮詢或申請，但</w:t>
      </w:r>
      <w:r w:rsidR="003011AD" w:rsidRPr="00A272F3">
        <w:rPr>
          <w:rFonts w:ascii="Times New Roman" w:hAnsi="Times New Roman"/>
        </w:rPr>
        <w:t>受限地方政府自有財源</w:t>
      </w:r>
      <w:r w:rsidRPr="00A272F3">
        <w:rPr>
          <w:rFonts w:ascii="Times New Roman" w:hAnsi="Times New Roman"/>
        </w:rPr>
        <w:t>，</w:t>
      </w:r>
      <w:r w:rsidR="00A272F3">
        <w:rPr>
          <w:rFonts w:ascii="Times New Roman" w:hAnsi="Times New Roman" w:hint="eastAsia"/>
        </w:rPr>
        <w:t>僅</w:t>
      </w:r>
      <w:r w:rsidRPr="00A272F3">
        <w:rPr>
          <w:rFonts w:ascii="Times New Roman" w:hAnsi="Times New Roman"/>
        </w:rPr>
        <w:t>能從中挑選</w:t>
      </w:r>
      <w:r w:rsidRPr="00A272F3">
        <w:rPr>
          <w:rFonts w:ascii="Times New Roman" w:hAnsi="Times New Roman"/>
        </w:rPr>
        <w:t>5</w:t>
      </w:r>
      <w:r w:rsidRPr="00A272F3">
        <w:rPr>
          <w:rFonts w:ascii="Times New Roman" w:hAnsi="Times New Roman"/>
        </w:rPr>
        <w:t>組作為實驗，難以長期支應龐大之貸款金</w:t>
      </w:r>
      <w:r w:rsidRPr="00210D7A">
        <w:t>額，致使</w:t>
      </w:r>
      <w:r w:rsidRPr="00210D7A">
        <w:rPr>
          <w:rFonts w:hint="eastAsia"/>
        </w:rPr>
        <w:t>該實驗</w:t>
      </w:r>
      <w:r w:rsidRPr="00210D7A">
        <w:rPr>
          <w:rFonts w:hint="eastAsia"/>
        </w:rPr>
        <w:lastRenderedPageBreak/>
        <w:t>方案無法</w:t>
      </w:r>
      <w:r w:rsidRPr="00210D7A">
        <w:t>擴大辦理。</w:t>
      </w:r>
      <w:r w:rsidRPr="00210D7A">
        <w:rPr>
          <w:rFonts w:hint="eastAsia"/>
        </w:rPr>
        <w:t>惟該府依實務經驗，仍研擬在商業型</w:t>
      </w:r>
      <w:r w:rsidRPr="00210D7A">
        <w:rPr>
          <w:rFonts w:hAnsi="標楷體" w:hint="eastAsia"/>
        </w:rPr>
        <w:t>「以房養老」商品下</w:t>
      </w:r>
      <w:r w:rsidRPr="00210D7A">
        <w:t>，依政府或市場主導之程度不同</w:t>
      </w:r>
      <w:r w:rsidRPr="00210D7A">
        <w:rPr>
          <w:rFonts w:hint="eastAsia"/>
        </w:rPr>
        <w:t>，結合</w:t>
      </w:r>
      <w:r w:rsidRPr="00210D7A">
        <w:rPr>
          <w:rFonts w:hAnsi="標楷體" w:hint="eastAsia"/>
        </w:rPr>
        <w:t>「</w:t>
      </w:r>
      <w:r w:rsidRPr="00210D7A">
        <w:t>無負值擔保</w:t>
      </w:r>
      <w:r w:rsidRPr="00210D7A">
        <w:rPr>
          <w:rFonts w:hAnsi="標楷體" w:hint="eastAsia"/>
        </w:rPr>
        <w:t>」</w:t>
      </w:r>
      <w:r w:rsidRPr="00210D7A">
        <w:t>、</w:t>
      </w:r>
      <w:r w:rsidRPr="00210D7A">
        <w:rPr>
          <w:rFonts w:hAnsi="標楷體" w:hint="eastAsia"/>
        </w:rPr>
        <w:t>「</w:t>
      </w:r>
      <w:r w:rsidRPr="00210D7A">
        <w:t>媒合服務</w:t>
      </w:r>
      <w:r w:rsidRPr="00210D7A">
        <w:rPr>
          <w:rFonts w:hAnsi="標楷體" w:hint="eastAsia"/>
        </w:rPr>
        <w:t>」</w:t>
      </w:r>
      <w:r w:rsidRPr="00210D7A">
        <w:t>、</w:t>
      </w:r>
      <w:r w:rsidRPr="00210D7A">
        <w:rPr>
          <w:rFonts w:hAnsi="標楷體" w:hint="eastAsia"/>
        </w:rPr>
        <w:t>「</w:t>
      </w:r>
      <w:r w:rsidRPr="00210D7A">
        <w:t>處分或管理不動產</w:t>
      </w:r>
      <w:r w:rsidRPr="00210D7A">
        <w:rPr>
          <w:rFonts w:hAnsi="標楷體" w:hint="eastAsia"/>
        </w:rPr>
        <w:t>」</w:t>
      </w:r>
      <w:r w:rsidRPr="00210D7A">
        <w:rPr>
          <w:rFonts w:hint="eastAsia"/>
        </w:rPr>
        <w:t>等具有公益性質「以房養老」方案之</w:t>
      </w:r>
      <w:r w:rsidRPr="00210D7A">
        <w:t>可能執行模式</w:t>
      </w:r>
      <w:r w:rsidRPr="00210D7A">
        <w:rPr>
          <w:rStyle w:val="aff2"/>
        </w:rPr>
        <w:footnoteReference w:id="63"/>
      </w:r>
      <w:r w:rsidRPr="00210D7A">
        <w:rPr>
          <w:rFonts w:hint="eastAsia"/>
        </w:rPr>
        <w:t>。</w:t>
      </w:r>
      <w:bookmarkEnd w:id="6679"/>
      <w:bookmarkEnd w:id="6680"/>
      <w:bookmarkEnd w:id="6681"/>
      <w:bookmarkEnd w:id="6682"/>
      <w:bookmarkEnd w:id="6683"/>
      <w:bookmarkEnd w:id="6684"/>
    </w:p>
    <w:p w:rsidR="00EB7EBD" w:rsidRPr="00BF7BB3" w:rsidRDefault="00EB7EBD" w:rsidP="00EB7EBD">
      <w:pPr>
        <w:pStyle w:val="3"/>
        <w:kinsoku w:val="0"/>
        <w:ind w:left="1360" w:hanging="680"/>
        <w:rPr>
          <w:rFonts w:ascii="Times New Roman" w:hAnsi="Times New Roman"/>
        </w:rPr>
      </w:pPr>
      <w:bookmarkStart w:id="6685" w:name="_Toc498692357"/>
      <w:bookmarkStart w:id="6686" w:name="_Toc498693051"/>
      <w:bookmarkStart w:id="6687" w:name="_Toc499125190"/>
      <w:bookmarkStart w:id="6688" w:name="_Toc499126918"/>
      <w:bookmarkStart w:id="6689" w:name="_Toc499280485"/>
      <w:bookmarkStart w:id="6690" w:name="_Toc499734959"/>
      <w:r w:rsidRPr="00BF7BB3">
        <w:rPr>
          <w:rFonts w:ascii="Times New Roman" w:hAnsi="Times New Roman"/>
        </w:rPr>
        <w:t>另行政院表示：有關金融機構基於「營利目的」提供商業型貸款服務部分，金管會已依據</w:t>
      </w:r>
      <w:r w:rsidR="003011AD" w:rsidRPr="00BF7BB3">
        <w:rPr>
          <w:rFonts w:ascii="Times New Roman" w:hAnsi="Times New Roman"/>
        </w:rPr>
        <w:t>「</w:t>
      </w:r>
      <w:r w:rsidRPr="00BF7BB3">
        <w:rPr>
          <w:rFonts w:ascii="Times New Roman" w:hAnsi="Times New Roman"/>
        </w:rPr>
        <w:t>老人福利法</w:t>
      </w:r>
      <w:r w:rsidR="003011AD" w:rsidRPr="00BF7BB3">
        <w:rPr>
          <w:rFonts w:ascii="Times New Roman" w:hAnsi="Times New Roman"/>
        </w:rPr>
        <w:t>」</w:t>
      </w:r>
      <w:r w:rsidRPr="00BF7BB3">
        <w:rPr>
          <w:rFonts w:ascii="Times New Roman" w:hAnsi="Times New Roman"/>
        </w:rPr>
        <w:t>第</w:t>
      </w:r>
      <w:r w:rsidRPr="00BF7BB3">
        <w:rPr>
          <w:rFonts w:ascii="Times New Roman" w:hAnsi="Times New Roman"/>
        </w:rPr>
        <w:t>14</w:t>
      </w:r>
      <w:r w:rsidRPr="00BF7BB3">
        <w:rPr>
          <w:rFonts w:ascii="Times New Roman" w:hAnsi="Times New Roman"/>
        </w:rPr>
        <w:t>條第</w:t>
      </w:r>
      <w:r w:rsidRPr="00BF7BB3">
        <w:rPr>
          <w:rFonts w:ascii="Times New Roman" w:hAnsi="Times New Roman"/>
        </w:rPr>
        <w:t>2</w:t>
      </w:r>
      <w:r w:rsidRPr="00BF7BB3">
        <w:rPr>
          <w:rFonts w:ascii="Times New Roman" w:hAnsi="Times New Roman"/>
        </w:rPr>
        <w:t>項規定，鼓勵金融機構適度調整資源配置，開發及提供商業型「以房養老」貸款服務。惟因商業型「以房養老」貸款涉及銀行授信業務風險評估及相關作業成本，對於未符合商業型條件之年長者，仍須藉助相關政策與措施保障其老年經濟生活。據臺北市政府表示，該市粗估「以房養老」需求量約</w:t>
      </w:r>
      <w:r w:rsidRPr="00BF7BB3">
        <w:rPr>
          <w:rFonts w:ascii="Times New Roman" w:hAnsi="Times New Roman"/>
        </w:rPr>
        <w:t>5</w:t>
      </w:r>
      <w:r w:rsidRPr="00BF7BB3">
        <w:rPr>
          <w:rFonts w:ascii="Times New Roman" w:hAnsi="Times New Roman"/>
        </w:rPr>
        <w:t>萬人</w:t>
      </w:r>
      <w:r w:rsidRPr="00BF7BB3">
        <w:rPr>
          <w:rStyle w:val="aff2"/>
          <w:rFonts w:ascii="Times New Roman" w:hAnsi="Times New Roman"/>
        </w:rPr>
        <w:footnoteReference w:id="64"/>
      </w:r>
      <w:r w:rsidR="003011AD" w:rsidRPr="00BF7BB3">
        <w:rPr>
          <w:rFonts w:ascii="Times New Roman" w:hAnsi="Times New Roman"/>
        </w:rPr>
        <w:t>，惟該需求量中</w:t>
      </w:r>
      <w:r w:rsidRPr="00BF7BB3">
        <w:rPr>
          <w:rFonts w:ascii="Times New Roman" w:hAnsi="Times New Roman"/>
        </w:rPr>
        <w:t>，並非全</w:t>
      </w:r>
      <w:r w:rsidR="00A272F3">
        <w:rPr>
          <w:rFonts w:ascii="Times New Roman" w:hAnsi="Times New Roman" w:hint="eastAsia"/>
        </w:rPr>
        <w:t>能</w:t>
      </w:r>
      <w:r w:rsidRPr="00BF7BB3">
        <w:rPr>
          <w:rFonts w:ascii="Times New Roman" w:hAnsi="Times New Roman"/>
        </w:rPr>
        <w:t>符合商業型「以房養老」商品之條件，尤其是不動產價值低於「社會救助法」所定中低收入戶標準者，</w:t>
      </w:r>
      <w:r w:rsidRPr="00BF7BB3">
        <w:rPr>
          <w:rFonts w:ascii="Times New Roman" w:hAnsi="Times New Roman"/>
          <w:kern w:val="0"/>
        </w:rPr>
        <w:t>目前社會救助生活扶助補助標準，</w:t>
      </w:r>
      <w:r w:rsidRPr="00BF7BB3">
        <w:rPr>
          <w:rFonts w:ascii="Times New Roman" w:hAnsi="Times New Roman"/>
          <w:kern w:val="0"/>
        </w:rPr>
        <w:t>105</w:t>
      </w:r>
      <w:r w:rsidRPr="00BF7BB3">
        <w:rPr>
          <w:rFonts w:ascii="Times New Roman" w:hAnsi="Times New Roman"/>
          <w:kern w:val="0"/>
        </w:rPr>
        <w:t>年度</w:t>
      </w:r>
      <w:r w:rsidR="00A272F3">
        <w:rPr>
          <w:rFonts w:ascii="Times New Roman" w:hAnsi="Times New Roman" w:hint="eastAsia"/>
          <w:kern w:val="0"/>
        </w:rPr>
        <w:t>該市</w:t>
      </w:r>
      <w:r w:rsidRPr="00BF7BB3">
        <w:rPr>
          <w:rFonts w:ascii="Times New Roman" w:hAnsi="Times New Roman"/>
          <w:kern w:val="0"/>
        </w:rPr>
        <w:t>最高每人可領取</w:t>
      </w:r>
      <w:r w:rsidRPr="00BF7BB3">
        <w:rPr>
          <w:rFonts w:ascii="Times New Roman" w:hAnsi="Times New Roman"/>
          <w:kern w:val="0"/>
        </w:rPr>
        <w:t>15,162</w:t>
      </w:r>
      <w:r w:rsidRPr="00BF7BB3">
        <w:rPr>
          <w:rFonts w:ascii="Times New Roman" w:hAnsi="Times New Roman"/>
          <w:kern w:val="0"/>
        </w:rPr>
        <w:t>元生活扶助費</w:t>
      </w:r>
      <w:r w:rsidR="00A272F3">
        <w:rPr>
          <w:rFonts w:ascii="Times New Roman" w:hAnsi="Times New Roman" w:hint="eastAsia"/>
          <w:kern w:val="0"/>
        </w:rPr>
        <w:t>(</w:t>
      </w:r>
      <w:r w:rsidR="00A272F3">
        <w:rPr>
          <w:rFonts w:ascii="Times New Roman" w:hAnsi="Times New Roman" w:hint="eastAsia"/>
          <w:kern w:val="0"/>
        </w:rPr>
        <w:t>全戶均無收入</w:t>
      </w:r>
      <w:r w:rsidR="00A272F3">
        <w:rPr>
          <w:rFonts w:ascii="Times New Roman" w:hAnsi="Times New Roman" w:hint="eastAsia"/>
          <w:kern w:val="0"/>
        </w:rPr>
        <w:t>)</w:t>
      </w:r>
      <w:r w:rsidRPr="00BF7BB3">
        <w:rPr>
          <w:rFonts w:ascii="Times New Roman" w:hAnsi="Times New Roman"/>
          <w:kern w:val="0"/>
        </w:rPr>
        <w:t>，但隨著</w:t>
      </w:r>
      <w:r w:rsidR="003011AD" w:rsidRPr="00BF7BB3">
        <w:rPr>
          <w:rFonts w:ascii="Times New Roman" w:hAnsi="Times New Roman"/>
          <w:kern w:val="0"/>
        </w:rPr>
        <w:t>年歲</w:t>
      </w:r>
      <w:r w:rsidRPr="00BF7BB3">
        <w:rPr>
          <w:rFonts w:ascii="Times New Roman" w:hAnsi="Times New Roman"/>
          <w:kern w:val="0"/>
        </w:rPr>
        <w:t>增加，醫療開銷</w:t>
      </w:r>
      <w:r w:rsidR="00A272F3">
        <w:rPr>
          <w:rFonts w:ascii="Times New Roman" w:hAnsi="Times New Roman" w:hint="eastAsia"/>
          <w:kern w:val="0"/>
        </w:rPr>
        <w:t>(</w:t>
      </w:r>
      <w:r w:rsidRPr="00BF7BB3">
        <w:rPr>
          <w:rFonts w:ascii="Times New Roman" w:hAnsi="Times New Roman"/>
          <w:kern w:val="0"/>
        </w:rPr>
        <w:t>如：失智、癌症等</w:t>
      </w:r>
      <w:r w:rsidR="00A272F3">
        <w:rPr>
          <w:rFonts w:ascii="Times New Roman" w:hAnsi="Times New Roman" w:hint="eastAsia"/>
          <w:kern w:val="0"/>
        </w:rPr>
        <w:t>)</w:t>
      </w:r>
      <w:r w:rsidRPr="00BF7BB3">
        <w:rPr>
          <w:rFonts w:ascii="Times New Roman" w:hAnsi="Times New Roman"/>
          <w:kern w:val="0"/>
        </w:rPr>
        <w:t>、長期照顧費</w:t>
      </w:r>
      <w:r w:rsidR="00A272F3">
        <w:rPr>
          <w:rFonts w:ascii="Times New Roman" w:hAnsi="Times New Roman" w:hint="eastAsia"/>
          <w:kern w:val="0"/>
        </w:rPr>
        <w:t>(</w:t>
      </w:r>
      <w:r w:rsidRPr="00BF7BB3">
        <w:rPr>
          <w:rFonts w:ascii="Times New Roman" w:hAnsi="Times New Roman"/>
          <w:kern w:val="0"/>
        </w:rPr>
        <w:t>如：看護費</w:t>
      </w:r>
      <w:r w:rsidR="00A272F3">
        <w:rPr>
          <w:rFonts w:ascii="Times New Roman" w:hAnsi="Times New Roman" w:hint="eastAsia"/>
          <w:kern w:val="0"/>
        </w:rPr>
        <w:t>)</w:t>
      </w:r>
      <w:r w:rsidRPr="00BF7BB3">
        <w:rPr>
          <w:rFonts w:ascii="Times New Roman" w:hAnsi="Times New Roman"/>
          <w:kern w:val="0"/>
        </w:rPr>
        <w:t>等可能累積成巨額的負擔，僅依賴社會救助恐無法滿足老人需求，況不動產價值略高於</w:t>
      </w:r>
      <w:r w:rsidRPr="00BF7BB3">
        <w:rPr>
          <w:rFonts w:ascii="Times New Roman" w:hAnsi="Times New Roman"/>
        </w:rPr>
        <w:t>「社會救助法」所定中低收入戶標準者，不僅無法</w:t>
      </w:r>
      <w:r w:rsidR="003011AD" w:rsidRPr="00BF7BB3">
        <w:rPr>
          <w:rFonts w:ascii="Times New Roman" w:hAnsi="Times New Roman"/>
        </w:rPr>
        <w:t>獲得</w:t>
      </w:r>
      <w:r w:rsidRPr="00BF7BB3">
        <w:rPr>
          <w:rFonts w:ascii="Times New Roman" w:hAnsi="Times New Roman"/>
          <w:kern w:val="0"/>
        </w:rPr>
        <w:t>社會救助，亦</w:t>
      </w:r>
      <w:r w:rsidRPr="00BF7BB3">
        <w:rPr>
          <w:rFonts w:ascii="Times New Roman" w:hAnsi="Times New Roman"/>
        </w:rPr>
        <w:t>不符合</w:t>
      </w:r>
      <w:r w:rsidR="003011AD" w:rsidRPr="00BF7BB3">
        <w:rPr>
          <w:rFonts w:ascii="Times New Roman" w:hAnsi="Times New Roman"/>
        </w:rPr>
        <w:t>商業型「以房養老」商品之條件，更可能被市場機制</w:t>
      </w:r>
      <w:r w:rsidRPr="00BF7BB3">
        <w:rPr>
          <w:rFonts w:ascii="Times New Roman" w:hAnsi="Times New Roman"/>
        </w:rPr>
        <w:t>排除在外，僅依賴商業型「以房養老」商品，</w:t>
      </w:r>
      <w:r w:rsidRPr="00BF7BB3">
        <w:rPr>
          <w:rFonts w:ascii="Times New Roman" w:hAnsi="Times New Roman"/>
          <w:kern w:val="0"/>
        </w:rPr>
        <w:t>顯難完全因應未來龐大之高齡人口，</w:t>
      </w:r>
      <w:r w:rsidRPr="00BF7BB3">
        <w:rPr>
          <w:rFonts w:ascii="Times New Roman" w:hAnsi="Times New Roman"/>
        </w:rPr>
        <w:t>尤以其他縣市或偏遠地區不動產價值</w:t>
      </w:r>
      <w:r w:rsidRPr="00BF7BB3">
        <w:rPr>
          <w:rFonts w:ascii="Times New Roman" w:hAnsi="Times New Roman"/>
        </w:rPr>
        <w:lastRenderedPageBreak/>
        <w:t>相對於臺北市為低，</w:t>
      </w:r>
      <w:r w:rsidR="003011AD" w:rsidRPr="00BF7BB3">
        <w:rPr>
          <w:rFonts w:ascii="Times New Roman" w:hAnsi="Times New Roman"/>
        </w:rPr>
        <w:t>擁有</w:t>
      </w:r>
      <w:r w:rsidRPr="00BF7BB3">
        <w:rPr>
          <w:rFonts w:ascii="Times New Roman" w:hAnsi="Times New Roman"/>
        </w:rPr>
        <w:t>此類中低房產價值之老人為數眾多，政府欲研擬相關政策與措施保障其老年經濟生活，財政上實難以支應，</w:t>
      </w:r>
      <w:r w:rsidRPr="00BF7BB3">
        <w:rPr>
          <w:rFonts w:ascii="Times New Roman" w:hAnsi="Times New Roman"/>
          <w:kern w:val="0"/>
        </w:rPr>
        <w:t>仍需藉由公益型「以房養老」，提供最低給付保障及通膨調整，</w:t>
      </w:r>
      <w:r w:rsidR="003011AD" w:rsidRPr="00BF7BB3">
        <w:rPr>
          <w:rFonts w:ascii="Times New Roman" w:hAnsi="Times New Roman"/>
          <w:kern w:val="0"/>
        </w:rPr>
        <w:t>以</w:t>
      </w:r>
      <w:r w:rsidRPr="00BF7BB3">
        <w:rPr>
          <w:rFonts w:ascii="Times New Roman" w:hAnsi="Times New Roman"/>
          <w:kern w:val="0"/>
        </w:rPr>
        <w:t>保障</w:t>
      </w:r>
      <w:r w:rsidR="003011AD" w:rsidRPr="00BF7BB3">
        <w:rPr>
          <w:rFonts w:ascii="Times New Roman" w:hAnsi="Times New Roman"/>
          <w:kern w:val="0"/>
        </w:rPr>
        <w:t>其</w:t>
      </w:r>
      <w:r w:rsidRPr="00BF7BB3">
        <w:rPr>
          <w:rFonts w:ascii="Times New Roman" w:hAnsi="Times New Roman"/>
          <w:kern w:val="0"/>
        </w:rPr>
        <w:t>基本生活水準。</w:t>
      </w:r>
      <w:bookmarkEnd w:id="6685"/>
      <w:bookmarkEnd w:id="6686"/>
      <w:bookmarkEnd w:id="6687"/>
      <w:bookmarkEnd w:id="6688"/>
      <w:bookmarkEnd w:id="6689"/>
      <w:bookmarkEnd w:id="6690"/>
    </w:p>
    <w:p w:rsidR="00EB7EBD" w:rsidRPr="00210D7A" w:rsidRDefault="00EB7EBD" w:rsidP="00EB7EBD">
      <w:pPr>
        <w:pStyle w:val="3"/>
        <w:kinsoku w:val="0"/>
        <w:ind w:left="1360" w:hanging="680"/>
        <w:rPr>
          <w:rFonts w:hAnsi="標楷體"/>
          <w:kern w:val="0"/>
        </w:rPr>
      </w:pPr>
      <w:bookmarkStart w:id="6691" w:name="_Toc498692358"/>
      <w:bookmarkStart w:id="6692" w:name="_Toc498693052"/>
      <w:bookmarkStart w:id="6693" w:name="_Toc499125191"/>
      <w:bookmarkStart w:id="6694" w:name="_Toc499126919"/>
      <w:bookmarkStart w:id="6695" w:name="_Toc499280486"/>
      <w:bookmarkStart w:id="6696" w:name="_Toc499734960"/>
      <w:r w:rsidRPr="00210D7A">
        <w:rPr>
          <w:rFonts w:hAnsi="標楷體" w:hint="eastAsia"/>
          <w:kern w:val="0"/>
        </w:rPr>
        <w:t>此外，</w:t>
      </w:r>
      <w:r w:rsidRPr="00210D7A">
        <w:rPr>
          <w:rFonts w:hAnsi="標楷體"/>
          <w:kern w:val="0"/>
        </w:rPr>
        <w:t>目前商業型</w:t>
      </w:r>
      <w:r w:rsidRPr="00210D7A">
        <w:rPr>
          <w:rFonts w:ascii="Times New Roman" w:hAnsi="Times New Roman"/>
          <w:spacing w:val="-4"/>
        </w:rPr>
        <w:t>「</w:t>
      </w:r>
      <w:r w:rsidR="003011AD">
        <w:rPr>
          <w:rFonts w:ascii="Times New Roman" w:hAnsi="Times New Roman" w:hint="eastAsia"/>
          <w:spacing w:val="-4"/>
        </w:rPr>
        <w:t>以房</w:t>
      </w:r>
      <w:r w:rsidRPr="00210D7A">
        <w:rPr>
          <w:rFonts w:ascii="Times New Roman" w:hAnsi="Times New Roman" w:hint="eastAsia"/>
          <w:spacing w:val="-4"/>
        </w:rPr>
        <w:t>養</w:t>
      </w:r>
      <w:r w:rsidRPr="00210D7A">
        <w:rPr>
          <w:rFonts w:ascii="Times New Roman" w:hAnsi="Times New Roman"/>
          <w:spacing w:val="-4"/>
        </w:rPr>
        <w:t>老」</w:t>
      </w:r>
      <w:r w:rsidRPr="00210D7A">
        <w:rPr>
          <w:rFonts w:hAnsi="標楷體"/>
          <w:kern w:val="0"/>
        </w:rPr>
        <w:t>商品主要僅提供金錢支應，並無附加社會福利媒合服務，恐無法滿足低房產價值、以服務需求導向之</w:t>
      </w:r>
      <w:r w:rsidRPr="00210D7A">
        <w:rPr>
          <w:rFonts w:hAnsi="標楷體" w:hint="eastAsia"/>
          <w:kern w:val="0"/>
        </w:rPr>
        <w:t>老人</w:t>
      </w:r>
      <w:r w:rsidRPr="00210D7A">
        <w:rPr>
          <w:rFonts w:hAnsi="標楷體"/>
          <w:kern w:val="0"/>
        </w:rPr>
        <w:t>。</w:t>
      </w:r>
      <w:r w:rsidRPr="00210D7A">
        <w:rPr>
          <w:rFonts w:hAnsi="標楷體" w:hint="eastAsia"/>
          <w:kern w:val="0"/>
        </w:rPr>
        <w:t>而伊甸基金會雖有</w:t>
      </w:r>
      <w:r w:rsidRPr="00210D7A">
        <w:rPr>
          <w:rFonts w:hAnsi="標楷體"/>
          <w:kern w:val="0"/>
        </w:rPr>
        <w:t>國內首創以「附負擔捐贈」模式辦理之案例</w:t>
      </w:r>
      <w:r w:rsidRPr="00210D7A">
        <w:rPr>
          <w:rFonts w:hAnsi="標楷體" w:hint="eastAsia"/>
          <w:kern w:val="0"/>
        </w:rPr>
        <w:t>，</w:t>
      </w:r>
      <w:r w:rsidRPr="00210D7A">
        <w:rPr>
          <w:rFonts w:hAnsi="標楷體"/>
          <w:kern w:val="0"/>
        </w:rPr>
        <w:t>具</w:t>
      </w:r>
      <w:r w:rsidRPr="00210D7A">
        <w:rPr>
          <w:rFonts w:hAnsi="標楷體" w:hint="eastAsia"/>
          <w:kern w:val="0"/>
        </w:rPr>
        <w:t>有</w:t>
      </w:r>
      <w:r w:rsidRPr="00210D7A">
        <w:rPr>
          <w:rFonts w:hAnsi="標楷體"/>
          <w:kern w:val="0"/>
        </w:rPr>
        <w:t>公益性質</w:t>
      </w:r>
      <w:r w:rsidRPr="00210D7A">
        <w:rPr>
          <w:rFonts w:hAnsi="標楷體" w:hint="eastAsia"/>
          <w:kern w:val="0"/>
        </w:rPr>
        <w:t>，</w:t>
      </w:r>
      <w:r w:rsidR="00514512">
        <w:rPr>
          <w:rFonts w:hAnsi="標楷體" w:hint="eastAsia"/>
          <w:kern w:val="0"/>
        </w:rPr>
        <w:t>惟</w:t>
      </w:r>
      <w:r w:rsidRPr="00210D7A">
        <w:rPr>
          <w:rFonts w:hAnsi="標楷體"/>
          <w:kern w:val="0"/>
        </w:rPr>
        <w:t>受限於</w:t>
      </w:r>
      <w:r w:rsidRPr="00210D7A">
        <w:rPr>
          <w:rFonts w:hAnsi="標楷體" w:hint="eastAsia"/>
          <w:kern w:val="0"/>
        </w:rPr>
        <w:t>其本身之</w:t>
      </w:r>
      <w:r w:rsidRPr="00210D7A">
        <w:rPr>
          <w:rFonts w:hAnsi="標楷體"/>
          <w:kern w:val="0"/>
        </w:rPr>
        <w:t>資金</w:t>
      </w:r>
      <w:r w:rsidR="003011AD">
        <w:rPr>
          <w:rFonts w:hAnsi="標楷體" w:hint="eastAsia"/>
          <w:kern w:val="0"/>
        </w:rPr>
        <w:t>與服務能量</w:t>
      </w:r>
      <w:r w:rsidRPr="00210D7A">
        <w:rPr>
          <w:rFonts w:hAnsi="標楷體"/>
          <w:kern w:val="0"/>
        </w:rPr>
        <w:t>，</w:t>
      </w:r>
      <w:r w:rsidR="00514512">
        <w:rPr>
          <w:rFonts w:hAnsi="標楷體" w:hint="eastAsia"/>
          <w:kern w:val="0"/>
        </w:rPr>
        <w:t>能夠</w:t>
      </w:r>
      <w:r w:rsidRPr="00210D7A">
        <w:rPr>
          <w:rFonts w:hAnsi="標楷體" w:hint="eastAsia"/>
          <w:kern w:val="0"/>
        </w:rPr>
        <w:t>接受之個案</w:t>
      </w:r>
      <w:r w:rsidR="00514512">
        <w:rPr>
          <w:rFonts w:hAnsi="標楷體" w:hint="eastAsia"/>
          <w:kern w:val="0"/>
        </w:rPr>
        <w:t>又相當</w:t>
      </w:r>
      <w:r w:rsidRPr="00210D7A">
        <w:rPr>
          <w:rFonts w:hAnsi="標楷體" w:hint="eastAsia"/>
          <w:kern w:val="0"/>
        </w:rPr>
        <w:t>有限。以</w:t>
      </w:r>
      <w:r w:rsidRPr="00210D7A">
        <w:rPr>
          <w:rFonts w:hAnsi="標楷體"/>
          <w:kern w:val="0"/>
        </w:rPr>
        <w:t>政府</w:t>
      </w:r>
      <w:r w:rsidRPr="00210D7A">
        <w:rPr>
          <w:rFonts w:hAnsi="標楷體" w:hint="eastAsia"/>
          <w:kern w:val="0"/>
        </w:rPr>
        <w:t>為主體之</w:t>
      </w:r>
      <w:r w:rsidRPr="00210D7A">
        <w:rPr>
          <w:rFonts w:hAnsi="標楷體"/>
          <w:kern w:val="0"/>
        </w:rPr>
        <w:t>公益型</w:t>
      </w:r>
      <w:r w:rsidRPr="00210D7A">
        <w:rPr>
          <w:rFonts w:hAnsi="標楷體" w:hint="eastAsia"/>
          <w:kern w:val="0"/>
        </w:rPr>
        <w:t>「</w:t>
      </w:r>
      <w:r w:rsidRPr="00210D7A">
        <w:rPr>
          <w:rFonts w:hAnsi="標楷體"/>
          <w:kern w:val="0"/>
        </w:rPr>
        <w:t>以房養老</w:t>
      </w:r>
      <w:r w:rsidRPr="00210D7A">
        <w:rPr>
          <w:rFonts w:hAnsi="標楷體" w:hint="eastAsia"/>
          <w:kern w:val="0"/>
        </w:rPr>
        <w:t>」</w:t>
      </w:r>
      <w:r w:rsidRPr="00210D7A">
        <w:rPr>
          <w:rFonts w:hAnsi="標楷體"/>
          <w:kern w:val="0"/>
        </w:rPr>
        <w:t>方案</w:t>
      </w:r>
      <w:r w:rsidRPr="00210D7A">
        <w:rPr>
          <w:rFonts w:hAnsi="標楷體" w:hint="eastAsia"/>
          <w:kern w:val="0"/>
        </w:rPr>
        <w:t>，</w:t>
      </w:r>
      <w:r w:rsidRPr="00210D7A">
        <w:rPr>
          <w:rFonts w:hAnsi="標楷體"/>
          <w:kern w:val="0"/>
        </w:rPr>
        <w:t>民眾信任</w:t>
      </w:r>
      <w:r w:rsidR="003011AD">
        <w:rPr>
          <w:rFonts w:hAnsi="標楷體" w:hint="eastAsia"/>
          <w:kern w:val="0"/>
        </w:rPr>
        <w:t>度較</w:t>
      </w:r>
      <w:r w:rsidRPr="00210D7A">
        <w:rPr>
          <w:rFonts w:hAnsi="標楷體"/>
          <w:kern w:val="0"/>
        </w:rPr>
        <w:t>高，且相較</w:t>
      </w:r>
      <w:r w:rsidR="003011AD">
        <w:rPr>
          <w:rFonts w:hAnsi="標楷體" w:hint="eastAsia"/>
          <w:kern w:val="0"/>
        </w:rPr>
        <w:t>於</w:t>
      </w:r>
      <w:r w:rsidR="003011AD">
        <w:rPr>
          <w:rFonts w:hAnsi="標楷體"/>
          <w:kern w:val="0"/>
        </w:rPr>
        <w:t>商業型方案，具利率較低、每年年金成長、提供個案管理</w:t>
      </w:r>
      <w:r w:rsidR="008968BB">
        <w:rPr>
          <w:rFonts w:hAnsi="標楷體" w:hint="eastAsia"/>
          <w:kern w:val="0"/>
        </w:rPr>
        <w:t>服務</w:t>
      </w:r>
      <w:r w:rsidR="003011AD">
        <w:rPr>
          <w:rFonts w:hAnsi="標楷體"/>
          <w:kern w:val="0"/>
        </w:rPr>
        <w:t>等</w:t>
      </w:r>
      <w:r w:rsidR="003011AD">
        <w:rPr>
          <w:rFonts w:hAnsi="標楷體" w:hint="eastAsia"/>
          <w:kern w:val="0"/>
        </w:rPr>
        <w:t>之</w:t>
      </w:r>
      <w:r w:rsidRPr="00210D7A">
        <w:rPr>
          <w:rFonts w:hAnsi="標楷體"/>
          <w:kern w:val="0"/>
        </w:rPr>
        <w:t>多</w:t>
      </w:r>
      <w:r w:rsidR="003011AD">
        <w:rPr>
          <w:rFonts w:hAnsi="標楷體" w:hint="eastAsia"/>
          <w:kern w:val="0"/>
        </w:rPr>
        <w:t>重</w:t>
      </w:r>
      <w:r w:rsidRPr="00210D7A">
        <w:rPr>
          <w:rFonts w:hAnsi="標楷體"/>
          <w:kern w:val="0"/>
        </w:rPr>
        <w:t>保障。</w:t>
      </w:r>
      <w:r w:rsidRPr="00210D7A">
        <w:rPr>
          <w:rFonts w:hAnsi="標楷體" w:hint="eastAsia"/>
          <w:kern w:val="0"/>
        </w:rPr>
        <w:t>惟</w:t>
      </w:r>
      <w:r w:rsidRPr="00210D7A">
        <w:rPr>
          <w:rFonts w:hAnsi="標楷體"/>
          <w:kern w:val="0"/>
        </w:rPr>
        <w:t>政府每年須固定提撥預算，</w:t>
      </w:r>
      <w:r w:rsidR="003011AD">
        <w:rPr>
          <w:rFonts w:hAnsi="標楷體" w:hint="eastAsia"/>
          <w:kern w:val="0"/>
        </w:rPr>
        <w:t>難以</w:t>
      </w:r>
      <w:r w:rsidRPr="00210D7A">
        <w:rPr>
          <w:rFonts w:hAnsi="標楷體"/>
          <w:kern w:val="0"/>
        </w:rPr>
        <w:t>確定何時回收借款本息總金額，形成政府財政壓力，且預算可能受政策變動影響，因此，單靠政府出資恐</w:t>
      </w:r>
      <w:r w:rsidRPr="00210D7A">
        <w:rPr>
          <w:rFonts w:hAnsi="標楷體" w:hint="eastAsia"/>
          <w:kern w:val="0"/>
        </w:rPr>
        <w:t>亦</w:t>
      </w:r>
      <w:r w:rsidRPr="00210D7A">
        <w:rPr>
          <w:rFonts w:hAnsi="標楷體"/>
          <w:kern w:val="0"/>
        </w:rPr>
        <w:t>僅能</w:t>
      </w:r>
      <w:r w:rsidR="008968BB">
        <w:rPr>
          <w:rFonts w:hAnsi="標楷體" w:hint="eastAsia"/>
          <w:kern w:val="0"/>
        </w:rPr>
        <w:t>承作</w:t>
      </w:r>
      <w:r w:rsidRPr="00210D7A">
        <w:rPr>
          <w:rFonts w:hAnsi="標楷體"/>
          <w:kern w:val="0"/>
        </w:rPr>
        <w:t>少數個案，</w:t>
      </w:r>
      <w:r w:rsidR="003011AD">
        <w:rPr>
          <w:rFonts w:hAnsi="標楷體" w:hint="eastAsia"/>
          <w:kern w:val="0"/>
        </w:rPr>
        <w:t>難以</w:t>
      </w:r>
      <w:r w:rsidRPr="00210D7A">
        <w:rPr>
          <w:rFonts w:hAnsi="標楷體"/>
          <w:kern w:val="0"/>
        </w:rPr>
        <w:t>永續經營。</w:t>
      </w:r>
      <w:bookmarkEnd w:id="6691"/>
      <w:bookmarkEnd w:id="6692"/>
      <w:bookmarkEnd w:id="6693"/>
      <w:bookmarkEnd w:id="6694"/>
      <w:bookmarkEnd w:id="6695"/>
      <w:bookmarkEnd w:id="6696"/>
    </w:p>
    <w:p w:rsidR="0087700A" w:rsidRDefault="00EB7EBD" w:rsidP="00D47828">
      <w:pPr>
        <w:pStyle w:val="3"/>
        <w:kinsoku w:val="0"/>
        <w:ind w:left="1360" w:hanging="680"/>
        <w:rPr>
          <w:rFonts w:hAnsi="標楷體"/>
          <w:kern w:val="0"/>
        </w:rPr>
      </w:pPr>
      <w:bookmarkStart w:id="6697" w:name="_Toc498692359"/>
      <w:bookmarkStart w:id="6698" w:name="_Toc498693053"/>
      <w:bookmarkStart w:id="6699" w:name="_Toc499125192"/>
      <w:bookmarkStart w:id="6700" w:name="_Toc499126920"/>
      <w:bookmarkStart w:id="6701" w:name="_Toc499280487"/>
      <w:bookmarkStart w:id="6702" w:name="_Toc499734961"/>
      <w:r w:rsidRPr="008968BB">
        <w:rPr>
          <w:rFonts w:ascii="Times New Roman" w:hAnsi="Times New Roman"/>
          <w:kern w:val="0"/>
        </w:rPr>
        <w:t>綜上所述，</w:t>
      </w:r>
      <w:r w:rsidR="008968BB" w:rsidRPr="008968BB">
        <w:rPr>
          <w:rFonts w:ascii="Times New Roman" w:hAnsi="Times New Roman"/>
          <w:kern w:val="0"/>
        </w:rPr>
        <w:t>目前政府公益型「以房養老」方案</w:t>
      </w:r>
      <w:r w:rsidR="00307B15" w:rsidRPr="008968BB">
        <w:rPr>
          <w:rFonts w:ascii="Times New Roman" w:hAnsi="Times New Roman"/>
          <w:kern w:val="0"/>
        </w:rPr>
        <w:t>僅臺北市政府辦理</w:t>
      </w:r>
      <w:r w:rsidR="00307B15" w:rsidRPr="008968BB">
        <w:rPr>
          <w:rFonts w:ascii="Times New Roman" w:hAnsi="Times New Roman"/>
          <w:kern w:val="0"/>
        </w:rPr>
        <w:t>5</w:t>
      </w:r>
      <w:r w:rsidR="008968BB" w:rsidRPr="008968BB">
        <w:rPr>
          <w:rFonts w:ascii="Times New Roman" w:hAnsi="Times New Roman"/>
          <w:kern w:val="0"/>
        </w:rPr>
        <w:t>組</w:t>
      </w:r>
      <w:r w:rsidR="00307B15" w:rsidRPr="008968BB">
        <w:rPr>
          <w:rFonts w:ascii="Times New Roman" w:hAnsi="Times New Roman"/>
          <w:kern w:val="0"/>
        </w:rPr>
        <w:t>實驗方案之經驗，由於該方案可提供終身給付並輔以完善之社會照護機制，政府之財政負擔相對較大，縱使是</w:t>
      </w:r>
      <w:r w:rsidR="003011AD" w:rsidRPr="008968BB">
        <w:rPr>
          <w:rFonts w:ascii="Times New Roman" w:hAnsi="Times New Roman"/>
          <w:kern w:val="0"/>
        </w:rPr>
        <w:t>首善之區的</w:t>
      </w:r>
      <w:r w:rsidR="00307B15" w:rsidRPr="008968BB">
        <w:rPr>
          <w:rFonts w:ascii="Times New Roman" w:hAnsi="Times New Roman"/>
          <w:kern w:val="0"/>
        </w:rPr>
        <w:t>臺北市政府，</w:t>
      </w:r>
      <w:r w:rsidR="003011AD" w:rsidRPr="008968BB">
        <w:rPr>
          <w:rFonts w:ascii="Times New Roman" w:hAnsi="Times New Roman"/>
          <w:kern w:val="0"/>
        </w:rPr>
        <w:t>經</w:t>
      </w:r>
      <w:r w:rsidR="00307B15" w:rsidRPr="008968BB">
        <w:rPr>
          <w:rFonts w:ascii="Times New Roman" w:hAnsi="Times New Roman"/>
          <w:kern w:val="0"/>
        </w:rPr>
        <w:t>評估</w:t>
      </w:r>
      <w:r w:rsidR="003011AD" w:rsidRPr="008968BB">
        <w:rPr>
          <w:rFonts w:ascii="Times New Roman" w:hAnsi="Times New Roman"/>
          <w:kern w:val="0"/>
        </w:rPr>
        <w:t>亦</w:t>
      </w:r>
      <w:r w:rsidR="00307B15" w:rsidRPr="008968BB">
        <w:rPr>
          <w:rFonts w:ascii="Times New Roman" w:hAnsi="Times New Roman"/>
          <w:kern w:val="0"/>
        </w:rPr>
        <w:t>難以擴大辦理。</w:t>
      </w:r>
      <w:r w:rsidR="008968BB">
        <w:rPr>
          <w:rFonts w:ascii="Times New Roman" w:hAnsi="Times New Roman" w:hint="eastAsia"/>
          <w:kern w:val="0"/>
        </w:rPr>
        <w:t>因此，</w:t>
      </w:r>
      <w:r w:rsidR="00307B15" w:rsidRPr="008968BB">
        <w:rPr>
          <w:rFonts w:ascii="Times New Roman" w:hAnsi="Times New Roman"/>
          <w:kern w:val="0"/>
        </w:rPr>
        <w:t>如何平衡理想與現實，實為我國公益型「以房養老」</w:t>
      </w:r>
      <w:r w:rsidR="008968BB">
        <w:rPr>
          <w:rFonts w:ascii="Times New Roman" w:hAnsi="Times New Roman" w:hint="eastAsia"/>
          <w:kern w:val="0"/>
        </w:rPr>
        <w:t>方案</w:t>
      </w:r>
      <w:r w:rsidR="00307B15" w:rsidRPr="008968BB">
        <w:rPr>
          <w:rFonts w:ascii="Times New Roman" w:hAnsi="Times New Roman"/>
          <w:kern w:val="0"/>
        </w:rPr>
        <w:t>能否</w:t>
      </w:r>
      <w:r w:rsidR="003011AD" w:rsidRPr="008968BB">
        <w:rPr>
          <w:rFonts w:ascii="Times New Roman" w:hAnsi="Times New Roman"/>
          <w:kern w:val="0"/>
        </w:rPr>
        <w:t>永續</w:t>
      </w:r>
      <w:r w:rsidR="00307B15" w:rsidRPr="008968BB">
        <w:rPr>
          <w:rFonts w:ascii="Times New Roman" w:hAnsi="Times New Roman"/>
          <w:kern w:val="0"/>
        </w:rPr>
        <w:t>辦理或推動之關鍵。</w:t>
      </w:r>
      <w:r w:rsidRPr="008968BB">
        <w:rPr>
          <w:rFonts w:ascii="Times New Roman" w:hAnsi="Times New Roman"/>
          <w:kern w:val="0"/>
        </w:rPr>
        <w:t>政府允應思考在現行商業型「以房養老」商品下，建立提供信託、保險與媒合服務等相關產業連結之機制，並研</w:t>
      </w:r>
      <w:r w:rsidR="00307B15" w:rsidRPr="008968BB">
        <w:rPr>
          <w:rFonts w:ascii="Times New Roman" w:hAnsi="Times New Roman"/>
          <w:kern w:val="0"/>
        </w:rPr>
        <w:t>提更具財務可行性</w:t>
      </w:r>
      <w:r w:rsidR="008968BB">
        <w:rPr>
          <w:rFonts w:ascii="Times New Roman" w:hAnsi="Times New Roman" w:hint="eastAsia"/>
          <w:kern w:val="0"/>
        </w:rPr>
        <w:t>同時</w:t>
      </w:r>
      <w:r w:rsidR="00307B15" w:rsidRPr="008968BB">
        <w:rPr>
          <w:rFonts w:ascii="Times New Roman" w:hAnsi="Times New Roman"/>
          <w:kern w:val="0"/>
        </w:rPr>
        <w:t>能兼顧弱勢族群照護的公益型方案</w:t>
      </w:r>
      <w:r w:rsidRPr="008968BB">
        <w:rPr>
          <w:rFonts w:ascii="Times New Roman" w:hAnsi="Times New Roman"/>
          <w:kern w:val="0"/>
        </w:rPr>
        <w:t>，使公益型與商業</w:t>
      </w:r>
      <w:r w:rsidRPr="00B334D8">
        <w:rPr>
          <w:rFonts w:hAnsi="標楷體" w:hint="eastAsia"/>
          <w:kern w:val="0"/>
        </w:rPr>
        <w:t>型「以房養老」制度</w:t>
      </w:r>
      <w:r w:rsidR="003011AD" w:rsidRPr="00B334D8">
        <w:rPr>
          <w:rFonts w:hAnsi="標楷體" w:hint="eastAsia"/>
          <w:kern w:val="0"/>
        </w:rPr>
        <w:t>得以</w:t>
      </w:r>
      <w:r w:rsidRPr="00B334D8">
        <w:rPr>
          <w:rFonts w:hAnsi="標楷體" w:hint="eastAsia"/>
          <w:kern w:val="0"/>
        </w:rPr>
        <w:t>並行不悖。</w:t>
      </w:r>
      <w:bookmarkEnd w:id="6697"/>
      <w:bookmarkEnd w:id="6698"/>
      <w:bookmarkEnd w:id="6699"/>
      <w:bookmarkEnd w:id="6700"/>
      <w:bookmarkEnd w:id="6701"/>
      <w:bookmarkEnd w:id="6702"/>
    </w:p>
    <w:p w:rsidR="00C30238" w:rsidRDefault="00C30238" w:rsidP="0087700A">
      <w:pPr>
        <w:pStyle w:val="3"/>
        <w:numPr>
          <w:ilvl w:val="0"/>
          <w:numId w:val="0"/>
        </w:numPr>
        <w:kinsoku w:val="0"/>
        <w:ind w:left="1360"/>
        <w:rPr>
          <w:rFonts w:hAnsi="標楷體"/>
          <w:kern w:val="0"/>
        </w:rPr>
      </w:pPr>
    </w:p>
    <w:p w:rsidR="00EB7EBD" w:rsidRPr="00210D7A" w:rsidRDefault="00EB7EBD" w:rsidP="00EB7EBD">
      <w:pPr>
        <w:pStyle w:val="2"/>
        <w:ind w:left="1037"/>
        <w:rPr>
          <w:rFonts w:hAnsi="標楷體"/>
          <w:b/>
          <w:kern w:val="0"/>
          <w:szCs w:val="36"/>
        </w:rPr>
      </w:pPr>
      <w:bookmarkStart w:id="6703" w:name="_Toc499734962"/>
      <w:r w:rsidRPr="00210D7A">
        <w:rPr>
          <w:rFonts w:hAnsi="標楷體"/>
          <w:b/>
          <w:kern w:val="0"/>
          <w:szCs w:val="36"/>
        </w:rPr>
        <w:lastRenderedPageBreak/>
        <w:t>保險業以「售後租回年金屋」方式，「直接」參與「以房養老」業務，</w:t>
      </w:r>
      <w:r w:rsidRPr="00210D7A">
        <w:rPr>
          <w:rFonts w:hAnsi="標楷體" w:hint="eastAsia"/>
          <w:b/>
          <w:kern w:val="0"/>
          <w:szCs w:val="36"/>
        </w:rPr>
        <w:t>除</w:t>
      </w:r>
      <w:r w:rsidRPr="00210D7A">
        <w:rPr>
          <w:rFonts w:hAnsi="標楷體"/>
          <w:b/>
          <w:kern w:val="0"/>
          <w:szCs w:val="36"/>
        </w:rPr>
        <w:t>與保險「公平分擔原則」及「收支相等原則」有</w:t>
      </w:r>
      <w:r w:rsidR="004017FB">
        <w:rPr>
          <w:rFonts w:hAnsi="標楷體" w:hint="eastAsia"/>
          <w:b/>
          <w:kern w:val="0"/>
          <w:szCs w:val="36"/>
        </w:rPr>
        <w:t>間</w:t>
      </w:r>
      <w:r w:rsidR="0087700A">
        <w:rPr>
          <w:rFonts w:hAnsi="標楷體" w:hint="eastAsia"/>
          <w:b/>
          <w:kern w:val="0"/>
          <w:szCs w:val="36"/>
        </w:rPr>
        <w:t>外，尚需解決若干法制面、政策面、執行面問題，</w:t>
      </w:r>
      <w:r w:rsidR="008968BB">
        <w:rPr>
          <w:rFonts w:hAnsi="標楷體" w:hint="eastAsia"/>
          <w:b/>
          <w:kern w:val="0"/>
          <w:szCs w:val="36"/>
        </w:rPr>
        <w:t>並</w:t>
      </w:r>
      <w:r w:rsidR="0087700A">
        <w:rPr>
          <w:rFonts w:hAnsi="標楷體" w:hint="eastAsia"/>
          <w:b/>
          <w:kern w:val="0"/>
          <w:szCs w:val="36"/>
        </w:rPr>
        <w:t>詳予</w:t>
      </w:r>
      <w:r w:rsidRPr="00210D7A">
        <w:rPr>
          <w:rFonts w:hAnsi="標楷體" w:hint="eastAsia"/>
          <w:b/>
          <w:kern w:val="0"/>
          <w:szCs w:val="36"/>
        </w:rPr>
        <w:t>評估民眾接受度；政府允應思考如何擴大「以房養老」規模，</w:t>
      </w:r>
      <w:r w:rsidR="008968BB">
        <w:rPr>
          <w:rFonts w:hAnsi="標楷體" w:hint="eastAsia"/>
          <w:b/>
          <w:kern w:val="0"/>
          <w:szCs w:val="36"/>
        </w:rPr>
        <w:t>鼓勵</w:t>
      </w:r>
      <w:r w:rsidRPr="00210D7A">
        <w:rPr>
          <w:rFonts w:hAnsi="標楷體" w:hint="eastAsia"/>
          <w:b/>
          <w:kern w:val="0"/>
          <w:szCs w:val="36"/>
        </w:rPr>
        <w:t>保險業者結合「以房養老」提供多元化的保險選擇，創新保險業務，增進老人健康安全的保障。</w:t>
      </w:r>
      <w:bookmarkEnd w:id="6703"/>
    </w:p>
    <w:p w:rsidR="00EB7EBD" w:rsidRPr="00210D7A" w:rsidRDefault="00EB7EBD" w:rsidP="00EB7EBD">
      <w:pPr>
        <w:pStyle w:val="3"/>
        <w:kinsoku w:val="0"/>
        <w:ind w:left="1360" w:hanging="680"/>
        <w:rPr>
          <w:rFonts w:ascii="Times New Roman" w:hAnsi="Times New Roman"/>
          <w:szCs w:val="32"/>
        </w:rPr>
      </w:pPr>
      <w:bookmarkStart w:id="6704" w:name="_Toc498692361"/>
      <w:bookmarkStart w:id="6705" w:name="_Toc498693055"/>
      <w:bookmarkStart w:id="6706" w:name="_Toc499125194"/>
      <w:bookmarkStart w:id="6707" w:name="_Toc499126922"/>
      <w:bookmarkStart w:id="6708" w:name="_Toc499280489"/>
      <w:bookmarkStart w:id="6709" w:name="_Toc499734963"/>
      <w:bookmarkStart w:id="6710" w:name="_Toc486179645"/>
      <w:bookmarkStart w:id="6711" w:name="_Toc486202216"/>
      <w:bookmarkStart w:id="6712" w:name="_Toc486202552"/>
      <w:r w:rsidRPr="00210D7A">
        <w:rPr>
          <w:rFonts w:ascii="Times New Roman" w:hAnsi="Times New Roman" w:hint="eastAsia"/>
          <w:szCs w:val="32"/>
        </w:rPr>
        <w:t>國內學者</w:t>
      </w:r>
      <w:r w:rsidRPr="00210D7A">
        <w:rPr>
          <w:rStyle w:val="aff2"/>
          <w:rFonts w:ascii="Times New Roman" w:hAnsi="Times New Roman"/>
          <w:szCs w:val="32"/>
        </w:rPr>
        <w:footnoteReference w:id="65"/>
      </w:r>
      <w:r w:rsidR="0087700A">
        <w:rPr>
          <w:rFonts w:ascii="Times New Roman" w:hAnsi="Times New Roman" w:hint="eastAsia"/>
          <w:szCs w:val="32"/>
        </w:rPr>
        <w:t>參考國外</w:t>
      </w:r>
      <w:r w:rsidR="008968BB" w:rsidRPr="00210D7A">
        <w:rPr>
          <w:rFonts w:ascii="Times New Roman" w:hAnsi="Times New Roman"/>
          <w:szCs w:val="32"/>
        </w:rPr>
        <w:t>「以房養老」</w:t>
      </w:r>
      <w:r w:rsidR="0087700A">
        <w:rPr>
          <w:rFonts w:ascii="Times New Roman" w:hAnsi="Times New Roman" w:hint="eastAsia"/>
          <w:szCs w:val="32"/>
        </w:rPr>
        <w:t>之作法，並考量我國社會背景</w:t>
      </w:r>
      <w:r w:rsidRPr="00210D7A">
        <w:rPr>
          <w:rFonts w:ascii="Times New Roman" w:hAnsi="Times New Roman" w:hint="eastAsia"/>
          <w:szCs w:val="32"/>
        </w:rPr>
        <w:t>，</w:t>
      </w:r>
      <w:r w:rsidRPr="00210D7A">
        <w:rPr>
          <w:rFonts w:ascii="Times New Roman" w:hAnsi="Times New Roman"/>
          <w:szCs w:val="32"/>
        </w:rPr>
        <w:t>認為我國推動「以房養老」之模式應可更多元，政府可考慮開放讓保險業以「售後租回年金屋」方式，「直接」參與「以房養老」業務</w:t>
      </w:r>
      <w:r w:rsidRPr="00210D7A">
        <w:rPr>
          <w:rFonts w:ascii="Times New Roman" w:hAnsi="Times New Roman" w:hint="eastAsia"/>
          <w:szCs w:val="32"/>
        </w:rPr>
        <w:t>，</w:t>
      </w:r>
      <w:r w:rsidRPr="00210D7A">
        <w:rPr>
          <w:rFonts w:ascii="Times New Roman" w:hAnsi="Times New Roman"/>
          <w:szCs w:val="32"/>
        </w:rPr>
        <w:t>使老年人享有更好的生活品質，且既滿足保險公司資產配置的需求，又能解決政府財源問題，形成三贏的局面。</w:t>
      </w:r>
      <w:r w:rsidRPr="00210D7A">
        <w:rPr>
          <w:rFonts w:ascii="Times New Roman" w:hAnsi="Times New Roman" w:hint="eastAsia"/>
          <w:szCs w:val="32"/>
        </w:rPr>
        <w:t>據行政院表示，近年金管會為因應高齡化社會趨勢，除加強向社會大眾宣導購買可因應高齡化社會之商業長期照顧保險、年金保險等保險商品</w:t>
      </w:r>
      <w:r w:rsidR="0087700A">
        <w:rPr>
          <w:rFonts w:ascii="Times New Roman" w:hAnsi="Times New Roman" w:hint="eastAsia"/>
          <w:szCs w:val="32"/>
        </w:rPr>
        <w:t>外</w:t>
      </w:r>
      <w:r w:rsidRPr="00210D7A">
        <w:rPr>
          <w:rFonts w:ascii="Times New Roman" w:hAnsi="Times New Roman" w:hint="eastAsia"/>
          <w:szCs w:val="32"/>
        </w:rPr>
        <w:t>，並賡續鼓勵保險業者設計多元及創新之保險商品，以滿足國人老年醫療及安養</w:t>
      </w:r>
      <w:r w:rsidR="00402FB2">
        <w:rPr>
          <w:rFonts w:ascii="Times New Roman" w:hAnsi="Times New Roman" w:hint="eastAsia"/>
          <w:szCs w:val="32"/>
        </w:rPr>
        <w:t>照顧等</w:t>
      </w:r>
      <w:r w:rsidRPr="00210D7A">
        <w:rPr>
          <w:rFonts w:ascii="Times New Roman" w:hAnsi="Times New Roman" w:hint="eastAsia"/>
          <w:szCs w:val="32"/>
        </w:rPr>
        <w:t>需求。目前市場上保險業者參與「以房養老」模式，可滿足養老生活保障及醫療照顧需求，金管會樂觀其成。惟目前僅有部分金融機構推出結合保險商品的「以房養老」方案，由</w:t>
      </w:r>
      <w:r w:rsidRPr="00210D7A">
        <w:rPr>
          <w:rFonts w:ascii="Times New Roman" w:hAnsi="Times New Roman"/>
          <w:szCs w:val="32"/>
        </w:rPr>
        <w:t>保險公司提供年金保險、長期照顧保險及健康保險等保險商品供民眾選擇，與市場上銷售之同類型保險商品並無不同，僅保戶購買保單之保險費資金係來自</w:t>
      </w:r>
      <w:r w:rsidR="000E37F2">
        <w:rPr>
          <w:rFonts w:ascii="Times New Roman" w:hAnsi="Times New Roman" w:hint="eastAsia"/>
          <w:szCs w:val="32"/>
        </w:rPr>
        <w:t>於</w:t>
      </w:r>
      <w:r w:rsidRPr="00210D7A">
        <w:rPr>
          <w:rFonts w:ascii="Times New Roman" w:hAnsi="Times New Roman" w:hint="eastAsia"/>
          <w:szCs w:val="32"/>
        </w:rPr>
        <w:t>商業型「以房養老」</w:t>
      </w:r>
      <w:r w:rsidRPr="00210D7A">
        <w:rPr>
          <w:rFonts w:ascii="Times New Roman" w:hAnsi="Times New Roman"/>
          <w:szCs w:val="32"/>
        </w:rPr>
        <w:t>所得之貸款</w:t>
      </w:r>
      <w:r w:rsidRPr="00210D7A">
        <w:rPr>
          <w:rFonts w:ascii="Times New Roman" w:hAnsi="Times New Roman" w:hint="eastAsia"/>
          <w:szCs w:val="32"/>
        </w:rPr>
        <w:t>，並無保險業者開辦</w:t>
      </w:r>
      <w:r w:rsidR="000E37F2">
        <w:rPr>
          <w:rFonts w:ascii="新細明體" w:eastAsia="新細明體" w:hAnsi="新細明體" w:hint="eastAsia"/>
          <w:szCs w:val="32"/>
        </w:rPr>
        <w:t>「</w:t>
      </w:r>
      <w:r w:rsidR="000E37F2" w:rsidRPr="00210D7A">
        <w:rPr>
          <w:rFonts w:ascii="Times New Roman" w:hAnsi="Times New Roman" w:hint="eastAsia"/>
          <w:szCs w:val="32"/>
        </w:rPr>
        <w:t>售後租回年金屋</w:t>
      </w:r>
      <w:r w:rsidR="000E37F2">
        <w:rPr>
          <w:rFonts w:ascii="新細明體" w:eastAsia="新細明體" w:hAnsi="新細明體" w:hint="eastAsia"/>
          <w:szCs w:val="32"/>
        </w:rPr>
        <w:t>」</w:t>
      </w:r>
      <w:r w:rsidRPr="00210D7A">
        <w:rPr>
          <w:rFonts w:ascii="Times New Roman" w:hAnsi="Times New Roman" w:hint="eastAsia"/>
          <w:szCs w:val="32"/>
        </w:rPr>
        <w:t>之案例。</w:t>
      </w:r>
      <w:bookmarkEnd w:id="6704"/>
      <w:bookmarkEnd w:id="6705"/>
      <w:bookmarkEnd w:id="6706"/>
      <w:bookmarkEnd w:id="6707"/>
      <w:bookmarkEnd w:id="6708"/>
      <w:bookmarkEnd w:id="6709"/>
    </w:p>
    <w:p w:rsidR="00EB7EBD" w:rsidRPr="00210D7A" w:rsidRDefault="00EB7EBD" w:rsidP="00EB7EBD">
      <w:pPr>
        <w:pStyle w:val="3"/>
        <w:kinsoku w:val="0"/>
        <w:ind w:left="1360" w:hanging="680"/>
        <w:rPr>
          <w:rFonts w:ascii="Times New Roman" w:hAnsi="Times New Roman"/>
          <w:szCs w:val="32"/>
        </w:rPr>
      </w:pPr>
      <w:bookmarkStart w:id="6713" w:name="_Toc498692362"/>
      <w:bookmarkStart w:id="6714" w:name="_Toc498693056"/>
      <w:bookmarkStart w:id="6715" w:name="_Toc499125195"/>
      <w:bookmarkStart w:id="6716" w:name="_Toc499126923"/>
      <w:bookmarkStart w:id="6717" w:name="_Toc499280490"/>
      <w:bookmarkStart w:id="6718" w:name="_Toc499734964"/>
      <w:r w:rsidRPr="00210D7A">
        <w:rPr>
          <w:rFonts w:ascii="Times New Roman" w:hAnsi="Times New Roman" w:hint="eastAsia"/>
          <w:szCs w:val="32"/>
        </w:rPr>
        <w:t>據</w:t>
      </w:r>
      <w:r w:rsidRPr="00210D7A">
        <w:rPr>
          <w:rFonts w:ascii="Times New Roman" w:hAnsi="Times New Roman"/>
          <w:szCs w:val="32"/>
        </w:rPr>
        <w:t>壽險公會表示</w:t>
      </w:r>
      <w:r w:rsidRPr="00210D7A">
        <w:rPr>
          <w:rFonts w:ascii="Times New Roman" w:hAnsi="Times New Roman" w:hint="eastAsia"/>
          <w:szCs w:val="32"/>
        </w:rPr>
        <w:t>，</w:t>
      </w:r>
      <w:r w:rsidRPr="00210D7A">
        <w:rPr>
          <w:rFonts w:ascii="Times New Roman" w:hAnsi="Times New Roman"/>
          <w:szCs w:val="32"/>
        </w:rPr>
        <w:t>若採保險業參與</w:t>
      </w:r>
      <w:r w:rsidRPr="00210D7A">
        <w:rPr>
          <w:rFonts w:ascii="Times New Roman" w:hAnsi="Times New Roman" w:hint="eastAsia"/>
          <w:szCs w:val="32"/>
        </w:rPr>
        <w:t>「</w:t>
      </w:r>
      <w:r w:rsidRPr="00210D7A">
        <w:rPr>
          <w:rFonts w:ascii="Times New Roman" w:hAnsi="Times New Roman"/>
          <w:szCs w:val="32"/>
        </w:rPr>
        <w:t>售後租回年金</w:t>
      </w:r>
      <w:r w:rsidRPr="00210D7A">
        <w:rPr>
          <w:rFonts w:ascii="Times New Roman" w:hAnsi="Times New Roman"/>
          <w:szCs w:val="32"/>
        </w:rPr>
        <w:lastRenderedPageBreak/>
        <w:t>屋</w:t>
      </w:r>
      <w:r w:rsidRPr="00210D7A">
        <w:rPr>
          <w:rFonts w:ascii="Times New Roman" w:hAnsi="Times New Roman" w:hint="eastAsia"/>
          <w:szCs w:val="32"/>
        </w:rPr>
        <w:t>」</w:t>
      </w:r>
      <w:r w:rsidRPr="00210D7A">
        <w:rPr>
          <w:rFonts w:ascii="Times New Roman" w:hAnsi="Times New Roman"/>
          <w:szCs w:val="32"/>
        </w:rPr>
        <w:t>方案，雖未來給付可依現行保險商品定價之原理估算，但卻因房屋之交易價金估算不比現行向保戶收取之保費精算原理單純；亦即因房屋之交易價金具不確定性，將使保險公司未來經處分房屋所得之價金是否足以擔保應提供保障責任</w:t>
      </w:r>
      <w:r w:rsidR="00DA50FE">
        <w:rPr>
          <w:rFonts w:ascii="Times New Roman" w:hAnsi="Times New Roman" w:hint="eastAsia"/>
          <w:szCs w:val="32"/>
        </w:rPr>
        <w:t>，</w:t>
      </w:r>
      <w:r w:rsidRPr="00210D7A">
        <w:rPr>
          <w:rFonts w:ascii="Times New Roman" w:hAnsi="Times New Roman"/>
          <w:szCs w:val="32"/>
        </w:rPr>
        <w:t>無法確定，與保險「公平分擔原則」及「收支相等原則」有</w:t>
      </w:r>
      <w:r w:rsidRPr="00210D7A">
        <w:rPr>
          <w:rFonts w:ascii="Times New Roman" w:hAnsi="Times New Roman" w:hint="eastAsia"/>
          <w:szCs w:val="32"/>
        </w:rPr>
        <w:t>悖</w:t>
      </w:r>
      <w:r w:rsidRPr="00210D7A">
        <w:rPr>
          <w:rFonts w:ascii="Times New Roman" w:hAnsi="Times New Roman"/>
          <w:szCs w:val="32"/>
        </w:rPr>
        <w:t>。且若租屋人的活齡超過保險公司預估之年</w:t>
      </w:r>
      <w:r w:rsidRPr="00210D7A">
        <w:rPr>
          <w:rFonts w:ascii="Times New Roman" w:hAnsi="Times New Roman" w:hint="eastAsia"/>
          <w:szCs w:val="32"/>
        </w:rPr>
        <w:t>期</w:t>
      </w:r>
      <w:r w:rsidRPr="00210D7A">
        <w:rPr>
          <w:rFonts w:ascii="Times New Roman" w:hAnsi="Times New Roman"/>
          <w:szCs w:val="32"/>
        </w:rPr>
        <w:t>，該超過期間之房市波動因素</w:t>
      </w:r>
      <w:r w:rsidRPr="00210D7A">
        <w:rPr>
          <w:rFonts w:ascii="Times New Roman" w:hAnsi="Times New Roman" w:hint="eastAsia"/>
          <w:szCs w:val="32"/>
        </w:rPr>
        <w:t>亦</w:t>
      </w:r>
      <w:r w:rsidRPr="00210D7A">
        <w:rPr>
          <w:rFonts w:ascii="Times New Roman" w:hAnsi="Times New Roman"/>
          <w:szCs w:val="32"/>
        </w:rPr>
        <w:t>非保險公司</w:t>
      </w:r>
      <w:r w:rsidRPr="00210D7A">
        <w:rPr>
          <w:rFonts w:ascii="Times New Roman" w:hAnsi="Times New Roman" w:hint="eastAsia"/>
          <w:szCs w:val="32"/>
        </w:rPr>
        <w:t>所能</w:t>
      </w:r>
      <w:r w:rsidRPr="00210D7A">
        <w:rPr>
          <w:rFonts w:ascii="Times New Roman" w:hAnsi="Times New Roman"/>
          <w:szCs w:val="32"/>
        </w:rPr>
        <w:t>預期，將增加保險公司不可控之風險。故依此方式論保險業參與「以房養老」方案</w:t>
      </w:r>
      <w:r w:rsidR="00DA50FE">
        <w:rPr>
          <w:rFonts w:ascii="Times New Roman" w:hAnsi="Times New Roman" w:hint="eastAsia"/>
          <w:szCs w:val="32"/>
        </w:rPr>
        <w:t>，</w:t>
      </w:r>
      <w:r w:rsidRPr="00210D7A">
        <w:rPr>
          <w:rFonts w:ascii="Times New Roman" w:hAnsi="Times New Roman" w:hint="eastAsia"/>
          <w:szCs w:val="32"/>
        </w:rPr>
        <w:t>似</w:t>
      </w:r>
      <w:r w:rsidRPr="00210D7A">
        <w:rPr>
          <w:rFonts w:ascii="Times New Roman" w:hAnsi="Times New Roman"/>
          <w:szCs w:val="32"/>
        </w:rPr>
        <w:t>不具可行性。</w:t>
      </w:r>
      <w:bookmarkEnd w:id="6713"/>
      <w:bookmarkEnd w:id="6714"/>
      <w:bookmarkEnd w:id="6715"/>
      <w:bookmarkEnd w:id="6716"/>
      <w:bookmarkEnd w:id="6717"/>
      <w:bookmarkEnd w:id="6718"/>
    </w:p>
    <w:p w:rsidR="00EB7EBD" w:rsidRPr="00210D7A" w:rsidRDefault="00EB7EBD" w:rsidP="0021289D">
      <w:pPr>
        <w:pStyle w:val="3"/>
        <w:kinsoku w:val="0"/>
        <w:ind w:left="1360" w:hanging="680"/>
        <w:rPr>
          <w:rFonts w:ascii="Times New Roman" w:hAnsi="Times New Roman"/>
          <w:szCs w:val="32"/>
        </w:rPr>
      </w:pPr>
      <w:bookmarkStart w:id="6719" w:name="_Toc498692363"/>
      <w:bookmarkStart w:id="6720" w:name="_Toc498693057"/>
      <w:bookmarkStart w:id="6721" w:name="_Toc499125196"/>
      <w:bookmarkStart w:id="6722" w:name="_Toc499126924"/>
      <w:bookmarkStart w:id="6723" w:name="_Toc499280491"/>
      <w:bookmarkStart w:id="6724" w:name="_Toc499734965"/>
      <w:r w:rsidRPr="00210D7A">
        <w:rPr>
          <w:rFonts w:ascii="Times New Roman" w:hAnsi="Times New Roman" w:hint="eastAsia"/>
          <w:szCs w:val="32"/>
        </w:rPr>
        <w:t>此外，保險業若參與「售後租回年金屋」</w:t>
      </w:r>
      <w:r w:rsidR="0021289D" w:rsidRPr="00210D7A">
        <w:rPr>
          <w:rFonts w:ascii="Times New Roman" w:hAnsi="Times New Roman" w:hint="eastAsia"/>
          <w:szCs w:val="32"/>
        </w:rPr>
        <w:t>方案</w:t>
      </w:r>
      <w:r w:rsidRPr="00210D7A">
        <w:rPr>
          <w:rFonts w:ascii="Times New Roman" w:hAnsi="Times New Roman" w:hint="eastAsia"/>
          <w:szCs w:val="32"/>
        </w:rPr>
        <w:t>，雖可遞延支付房屋交易價金</w:t>
      </w:r>
      <w:r w:rsidRPr="00210D7A">
        <w:rPr>
          <w:rFonts w:ascii="Times New Roman" w:hAnsi="Times New Roman" w:hint="eastAsia"/>
          <w:szCs w:val="32"/>
        </w:rPr>
        <w:t>(</w:t>
      </w:r>
      <w:r w:rsidRPr="00210D7A">
        <w:rPr>
          <w:rFonts w:ascii="Times New Roman" w:hAnsi="Times New Roman" w:hint="eastAsia"/>
          <w:szCs w:val="32"/>
        </w:rPr>
        <w:t>即應一次性給付之交易款改以定期支付之年金給付</w:t>
      </w:r>
      <w:r w:rsidRPr="00210D7A">
        <w:rPr>
          <w:rFonts w:ascii="Times New Roman" w:hAnsi="Times New Roman" w:hint="eastAsia"/>
          <w:szCs w:val="32"/>
        </w:rPr>
        <w:t>)</w:t>
      </w:r>
      <w:r w:rsidRPr="00210D7A">
        <w:rPr>
          <w:rFonts w:ascii="Times New Roman" w:hAnsi="Times New Roman" w:hint="eastAsia"/>
          <w:szCs w:val="32"/>
        </w:rPr>
        <w:t>，</w:t>
      </w:r>
      <w:r w:rsidR="0021289D">
        <w:rPr>
          <w:rFonts w:ascii="Times New Roman" w:hAnsi="Times New Roman" w:hint="eastAsia"/>
          <w:szCs w:val="32"/>
        </w:rPr>
        <w:t>惟</w:t>
      </w:r>
      <w:r w:rsidRPr="00210D7A">
        <w:rPr>
          <w:rFonts w:ascii="Times New Roman" w:hAnsi="Times New Roman" w:hint="eastAsia"/>
          <w:szCs w:val="32"/>
        </w:rPr>
        <w:t>因需俟租屋人終老後始得出售房屋，故實際上亦無現金流入，卻需支出賣屋老人之年金給付。期間如遇到辦理都市更新，亦可能</w:t>
      </w:r>
      <w:r w:rsidR="0021289D">
        <w:rPr>
          <w:rFonts w:ascii="Times New Roman" w:hAnsi="Times New Roman" w:hint="eastAsia"/>
          <w:szCs w:val="32"/>
        </w:rPr>
        <w:t>衍生有</w:t>
      </w:r>
      <w:r w:rsidRPr="00210D7A">
        <w:rPr>
          <w:rFonts w:ascii="Times New Roman" w:hAnsi="Times New Roman" w:hint="eastAsia"/>
          <w:szCs w:val="32"/>
        </w:rPr>
        <w:t>高齡者不願搬離原住所之問題。</w:t>
      </w:r>
      <w:r w:rsidRPr="00210D7A">
        <w:rPr>
          <w:rFonts w:ascii="Times New Roman" w:hAnsi="Times New Roman"/>
          <w:szCs w:val="32"/>
        </w:rPr>
        <w:t>目前社會氛圍，易使民眾誤解為保險業假「以房養老」政策，行操控房市之不良觀感。</w:t>
      </w:r>
      <w:r w:rsidR="0021289D">
        <w:rPr>
          <w:rFonts w:ascii="Times New Roman" w:hAnsi="Times New Roman" w:hint="eastAsia"/>
          <w:szCs w:val="32"/>
        </w:rPr>
        <w:t>壽險</w:t>
      </w:r>
      <w:r w:rsidRPr="00210D7A">
        <w:rPr>
          <w:rFonts w:ascii="Times New Roman" w:hAnsi="Times New Roman" w:hint="eastAsia"/>
          <w:szCs w:val="32"/>
        </w:rPr>
        <w:t>公會</w:t>
      </w:r>
      <w:r w:rsidR="0021289D">
        <w:rPr>
          <w:rFonts w:ascii="Times New Roman" w:hAnsi="Times New Roman" w:hint="eastAsia"/>
          <w:szCs w:val="32"/>
        </w:rPr>
        <w:t>並就</w:t>
      </w:r>
      <w:r w:rsidRPr="00210D7A">
        <w:rPr>
          <w:rFonts w:ascii="Times New Roman" w:hAnsi="Times New Roman" w:hint="eastAsia"/>
          <w:szCs w:val="32"/>
        </w:rPr>
        <w:t>法制面、政策面、執行面提出若干</w:t>
      </w:r>
      <w:r w:rsidRPr="00210D7A">
        <w:rPr>
          <w:rFonts w:ascii="Times New Roman" w:hAnsi="Times New Roman"/>
          <w:szCs w:val="32"/>
        </w:rPr>
        <w:t>疑義，</w:t>
      </w:r>
      <w:r w:rsidR="0087700A">
        <w:rPr>
          <w:rFonts w:ascii="Times New Roman" w:hAnsi="Times New Roman" w:hint="eastAsia"/>
          <w:szCs w:val="32"/>
        </w:rPr>
        <w:t>期盼</w:t>
      </w:r>
      <w:r w:rsidRPr="00210D7A">
        <w:rPr>
          <w:rFonts w:ascii="Times New Roman" w:hAnsi="Times New Roman"/>
          <w:szCs w:val="32"/>
        </w:rPr>
        <w:t>政府協助釐清或解決</w:t>
      </w:r>
      <w:r w:rsidRPr="00210D7A">
        <w:rPr>
          <w:rFonts w:ascii="Times New Roman" w:hAnsi="Times New Roman" w:hint="eastAsia"/>
          <w:szCs w:val="32"/>
        </w:rPr>
        <w:t>。</w:t>
      </w:r>
      <w:bookmarkEnd w:id="6719"/>
      <w:bookmarkEnd w:id="6720"/>
      <w:bookmarkEnd w:id="6721"/>
      <w:bookmarkEnd w:id="6722"/>
      <w:bookmarkEnd w:id="6723"/>
      <w:bookmarkEnd w:id="6724"/>
    </w:p>
    <w:p w:rsidR="00EB7EBD" w:rsidRPr="00210D7A" w:rsidRDefault="00EB7EBD" w:rsidP="00EB7EBD">
      <w:pPr>
        <w:pStyle w:val="3"/>
        <w:kinsoku w:val="0"/>
        <w:ind w:left="1360" w:hanging="680"/>
        <w:rPr>
          <w:rFonts w:ascii="Times New Roman" w:hAnsi="Times New Roman"/>
          <w:szCs w:val="32"/>
        </w:rPr>
      </w:pPr>
      <w:bookmarkStart w:id="6725" w:name="_Toc498692364"/>
      <w:bookmarkStart w:id="6726" w:name="_Toc498693058"/>
      <w:bookmarkStart w:id="6727" w:name="_Toc499125197"/>
      <w:bookmarkStart w:id="6728" w:name="_Toc499126925"/>
      <w:bookmarkStart w:id="6729" w:name="_Toc499280492"/>
      <w:bookmarkStart w:id="6730" w:name="_Toc499734966"/>
      <w:r w:rsidRPr="00210D7A">
        <w:rPr>
          <w:rFonts w:ascii="Times New Roman" w:hAnsi="Times New Roman" w:hint="eastAsia"/>
          <w:szCs w:val="32"/>
        </w:rPr>
        <w:t>另有研究針對政府現行</w:t>
      </w:r>
      <w:r w:rsidRPr="00210D7A">
        <w:rPr>
          <w:rFonts w:hAnsi="標楷體" w:hint="eastAsia"/>
          <w:szCs w:val="32"/>
        </w:rPr>
        <w:t>「以房養老」</w:t>
      </w:r>
      <w:r w:rsidRPr="00210D7A">
        <w:rPr>
          <w:rFonts w:ascii="Times New Roman" w:hAnsi="Times New Roman" w:hint="eastAsia"/>
          <w:szCs w:val="32"/>
        </w:rPr>
        <w:t>方案，以</w:t>
      </w:r>
      <w:r w:rsidRPr="00210D7A">
        <w:rPr>
          <w:rFonts w:ascii="Times New Roman" w:hAnsi="Times New Roman" w:hint="eastAsia"/>
          <w:szCs w:val="32"/>
        </w:rPr>
        <w:t>5</w:t>
      </w:r>
      <w:r w:rsidRPr="00210D7A">
        <w:rPr>
          <w:rFonts w:ascii="Times New Roman" w:hAnsi="Times New Roman" w:hint="eastAsia"/>
          <w:szCs w:val="32"/>
        </w:rPr>
        <w:t>項指標進行政策效果評估，其中「購買相關</w:t>
      </w:r>
      <w:r w:rsidR="0087700A">
        <w:rPr>
          <w:rFonts w:ascii="Times New Roman" w:hAnsi="Times New Roman" w:hint="eastAsia"/>
          <w:szCs w:val="32"/>
        </w:rPr>
        <w:t>保險支出」指標之評估，就「防癌險」與「長期看護險」模擬結果發現，</w:t>
      </w:r>
      <w:r w:rsidRPr="00210D7A">
        <w:rPr>
          <w:rFonts w:ascii="Times New Roman" w:hAnsi="Times New Roman" w:hint="eastAsia"/>
          <w:szCs w:val="32"/>
        </w:rPr>
        <w:t>在樂觀與一般的情況下，對「防癌險」的保險費支出覆蓋率為能夠完全支應；不過「長期看護險」僅在樂觀的情況下，對長期看護險的保險費支出覆蓋率可完全支應。進一步探究購買相關保險</w:t>
      </w:r>
      <w:r w:rsidRPr="00210D7A">
        <w:rPr>
          <w:rFonts w:ascii="Times New Roman" w:hAnsi="Times New Roman" w:hint="eastAsia"/>
          <w:szCs w:val="32"/>
        </w:rPr>
        <w:t>(</w:t>
      </w:r>
      <w:r w:rsidRPr="00210D7A">
        <w:rPr>
          <w:rFonts w:ascii="Times New Roman" w:hAnsi="Times New Roman" w:hint="eastAsia"/>
          <w:szCs w:val="32"/>
        </w:rPr>
        <w:t>特別是長期照護險</w:t>
      </w:r>
      <w:r w:rsidRPr="00210D7A">
        <w:rPr>
          <w:rFonts w:ascii="Times New Roman" w:hAnsi="Times New Roman" w:hint="eastAsia"/>
          <w:szCs w:val="32"/>
        </w:rPr>
        <w:t>)</w:t>
      </w:r>
      <w:r w:rsidRPr="00210D7A">
        <w:rPr>
          <w:rFonts w:ascii="Times New Roman" w:hAnsi="Times New Roman" w:hint="eastAsia"/>
          <w:szCs w:val="32"/>
        </w:rPr>
        <w:t>支出無法達到</w:t>
      </w:r>
      <w:r w:rsidRPr="00210D7A">
        <w:rPr>
          <w:rFonts w:ascii="Times New Roman" w:hAnsi="Times New Roman" w:hint="eastAsia"/>
          <w:szCs w:val="32"/>
        </w:rPr>
        <w:t>100</w:t>
      </w:r>
      <w:r w:rsidRPr="00210D7A">
        <w:rPr>
          <w:rFonts w:ascii="Times New Roman" w:hAnsi="Times New Roman" w:hint="eastAsia"/>
          <w:szCs w:val="32"/>
        </w:rPr>
        <w:t>％完整覆蓋率</w:t>
      </w:r>
      <w:r w:rsidR="0021289D">
        <w:rPr>
          <w:rFonts w:ascii="Times New Roman" w:hAnsi="Times New Roman" w:hint="eastAsia"/>
          <w:szCs w:val="32"/>
        </w:rPr>
        <w:t>的</w:t>
      </w:r>
      <w:r w:rsidRPr="00210D7A">
        <w:rPr>
          <w:rFonts w:ascii="Times New Roman" w:hAnsi="Times New Roman" w:hint="eastAsia"/>
          <w:szCs w:val="32"/>
        </w:rPr>
        <w:t>主要原因</w:t>
      </w:r>
      <w:r w:rsidR="0021289D">
        <w:rPr>
          <w:rFonts w:ascii="Times New Roman" w:hAnsi="Times New Roman" w:hint="eastAsia"/>
          <w:szCs w:val="32"/>
        </w:rPr>
        <w:t>，</w:t>
      </w:r>
      <w:r w:rsidRPr="00210D7A">
        <w:rPr>
          <w:rFonts w:ascii="Times New Roman" w:hAnsi="Times New Roman" w:hint="eastAsia"/>
          <w:szCs w:val="32"/>
        </w:rPr>
        <w:t>可能與商業保險的費用偏高與投保年齡較高</w:t>
      </w:r>
      <w:r w:rsidR="0021289D" w:rsidRPr="0021289D">
        <w:rPr>
          <w:rFonts w:ascii="Times New Roman" w:hAnsi="Times New Roman"/>
          <w:szCs w:val="32"/>
        </w:rPr>
        <w:t>(</w:t>
      </w:r>
      <w:r w:rsidRPr="0021289D">
        <w:rPr>
          <w:rFonts w:ascii="Times New Roman" w:hAnsi="Times New Roman"/>
          <w:szCs w:val="32"/>
        </w:rPr>
        <w:t>特別是在長期看護險費用的增幅方面</w:t>
      </w:r>
      <w:r w:rsidR="0021289D" w:rsidRPr="0021289D">
        <w:rPr>
          <w:rFonts w:ascii="Times New Roman" w:hAnsi="Times New Roman"/>
          <w:szCs w:val="32"/>
        </w:rPr>
        <w:t>)</w:t>
      </w:r>
      <w:r w:rsidRPr="00210D7A">
        <w:rPr>
          <w:rFonts w:ascii="Times New Roman" w:hAnsi="Times New Roman" w:hint="eastAsia"/>
          <w:szCs w:val="32"/>
        </w:rPr>
        <w:lastRenderedPageBreak/>
        <w:t>，以及臺灣的商業性長期看護保險市場，並非相當活絡有關，故目前金融機構推出結合保險商品的「以房養老」方案，仍以</w:t>
      </w:r>
      <w:r w:rsidRPr="00210D7A">
        <w:rPr>
          <w:rFonts w:ascii="Times New Roman" w:hAnsi="Times New Roman"/>
          <w:szCs w:val="32"/>
        </w:rPr>
        <w:t>年金保險</w:t>
      </w:r>
      <w:r w:rsidRPr="00210D7A">
        <w:rPr>
          <w:rFonts w:ascii="Times New Roman" w:hAnsi="Times New Roman" w:hint="eastAsia"/>
          <w:szCs w:val="32"/>
        </w:rPr>
        <w:t>為主。</w:t>
      </w:r>
      <w:bookmarkEnd w:id="6725"/>
      <w:bookmarkEnd w:id="6726"/>
      <w:bookmarkEnd w:id="6727"/>
      <w:bookmarkEnd w:id="6728"/>
      <w:bookmarkEnd w:id="6729"/>
      <w:bookmarkEnd w:id="6730"/>
    </w:p>
    <w:p w:rsidR="0087700A" w:rsidRPr="0021289D" w:rsidRDefault="00EB7EBD" w:rsidP="002639C0">
      <w:pPr>
        <w:pStyle w:val="3"/>
        <w:kinsoku w:val="0"/>
        <w:ind w:left="1360" w:hanging="680"/>
        <w:rPr>
          <w:rFonts w:ascii="Times New Roman" w:hAnsi="Times New Roman"/>
          <w:spacing w:val="-4"/>
          <w:szCs w:val="32"/>
        </w:rPr>
      </w:pPr>
      <w:bookmarkStart w:id="6731" w:name="_Toc498692365"/>
      <w:bookmarkStart w:id="6732" w:name="_Toc498693059"/>
      <w:bookmarkStart w:id="6733" w:name="_Toc499125198"/>
      <w:bookmarkStart w:id="6734" w:name="_Toc499126926"/>
      <w:bookmarkStart w:id="6735" w:name="_Toc499280493"/>
      <w:bookmarkStart w:id="6736" w:name="_Toc499734967"/>
      <w:r w:rsidRPr="0021289D">
        <w:rPr>
          <w:rFonts w:ascii="Times New Roman" w:hAnsi="Times New Roman" w:hint="eastAsia"/>
          <w:spacing w:val="-4"/>
          <w:szCs w:val="32"/>
        </w:rPr>
        <w:t>綜上所述，</w:t>
      </w:r>
      <w:r w:rsidRPr="0021289D">
        <w:rPr>
          <w:rFonts w:ascii="Times New Roman" w:hAnsi="Times New Roman"/>
          <w:spacing w:val="-4"/>
          <w:szCs w:val="32"/>
        </w:rPr>
        <w:t>保險業以「售後租回年金屋」方式，「直接」參與「以房養老」業務</w:t>
      </w:r>
      <w:r w:rsidRPr="0021289D">
        <w:rPr>
          <w:rFonts w:ascii="Times New Roman" w:hAnsi="Times New Roman" w:hint="eastAsia"/>
          <w:spacing w:val="-4"/>
          <w:szCs w:val="32"/>
        </w:rPr>
        <w:t>，除</w:t>
      </w:r>
      <w:r w:rsidRPr="0021289D">
        <w:rPr>
          <w:rFonts w:ascii="Times New Roman" w:hAnsi="Times New Roman"/>
          <w:spacing w:val="-4"/>
          <w:szCs w:val="32"/>
        </w:rPr>
        <w:t>與保險「公平分擔原則」及「收支相等原則」有</w:t>
      </w:r>
      <w:r w:rsidR="0087700A" w:rsidRPr="0021289D">
        <w:rPr>
          <w:rFonts w:ascii="Times New Roman" w:hAnsi="Times New Roman" w:hint="eastAsia"/>
          <w:spacing w:val="-4"/>
          <w:szCs w:val="32"/>
        </w:rPr>
        <w:t>悖</w:t>
      </w:r>
      <w:r w:rsidRPr="0021289D">
        <w:rPr>
          <w:rFonts w:ascii="Times New Roman" w:hAnsi="Times New Roman" w:hint="eastAsia"/>
          <w:spacing w:val="-4"/>
          <w:szCs w:val="32"/>
        </w:rPr>
        <w:t>外，尚存在若干法制面、政策面、執行面</w:t>
      </w:r>
      <w:r w:rsidR="0021289D" w:rsidRPr="0021289D">
        <w:rPr>
          <w:rFonts w:ascii="Times New Roman" w:hAnsi="Times New Roman" w:hint="eastAsia"/>
          <w:spacing w:val="-4"/>
          <w:szCs w:val="32"/>
        </w:rPr>
        <w:t>等</w:t>
      </w:r>
      <w:r w:rsidRPr="0021289D">
        <w:rPr>
          <w:rFonts w:ascii="Times New Roman" w:hAnsi="Times New Roman" w:hint="eastAsia"/>
          <w:spacing w:val="-4"/>
          <w:szCs w:val="32"/>
        </w:rPr>
        <w:t>問題需要解決，且民眾接受度如何，也需</w:t>
      </w:r>
      <w:r w:rsidR="0021289D" w:rsidRPr="0021289D">
        <w:rPr>
          <w:rFonts w:ascii="Times New Roman" w:hAnsi="Times New Roman" w:hint="eastAsia"/>
          <w:spacing w:val="-4"/>
          <w:szCs w:val="32"/>
        </w:rPr>
        <w:t>詳加</w:t>
      </w:r>
      <w:r w:rsidR="0087700A" w:rsidRPr="0021289D">
        <w:rPr>
          <w:rFonts w:ascii="Times New Roman" w:hAnsi="Times New Roman" w:hint="eastAsia"/>
          <w:spacing w:val="-4"/>
          <w:szCs w:val="32"/>
        </w:rPr>
        <w:t>評估；如由業者搭配金融業者商業型「以房養老」商品，雖屬可行，</w:t>
      </w:r>
      <w:r w:rsidR="0021289D" w:rsidRPr="0021289D">
        <w:rPr>
          <w:rFonts w:ascii="Times New Roman" w:hAnsi="Times New Roman" w:hint="eastAsia"/>
          <w:spacing w:val="-4"/>
          <w:szCs w:val="32"/>
        </w:rPr>
        <w:t>而受限於</w:t>
      </w:r>
      <w:r w:rsidRPr="0021289D">
        <w:rPr>
          <w:rFonts w:ascii="Times New Roman" w:hAnsi="Times New Roman" w:hint="eastAsia"/>
          <w:spacing w:val="-4"/>
          <w:szCs w:val="32"/>
        </w:rPr>
        <w:t>現行規模仍小，尚在摸索階段，無法全面推廣</w:t>
      </w:r>
      <w:r w:rsidR="0021289D" w:rsidRPr="0021289D">
        <w:rPr>
          <w:rFonts w:ascii="Times New Roman" w:hAnsi="Times New Roman" w:hint="eastAsia"/>
          <w:spacing w:val="-4"/>
          <w:szCs w:val="32"/>
        </w:rPr>
        <w:t>。惟就</w:t>
      </w:r>
      <w:r w:rsidRPr="0021289D">
        <w:rPr>
          <w:rFonts w:ascii="Times New Roman" w:hAnsi="Times New Roman" w:hint="eastAsia"/>
          <w:spacing w:val="-4"/>
          <w:szCs w:val="32"/>
        </w:rPr>
        <w:t>長期而言，老人的</w:t>
      </w:r>
      <w:r w:rsidRPr="0021289D">
        <w:rPr>
          <w:rFonts w:ascii="Times New Roman" w:hAnsi="Times New Roman"/>
          <w:spacing w:val="-4"/>
          <w:szCs w:val="32"/>
        </w:rPr>
        <w:t>「防癌險」與「長期看護險」</w:t>
      </w:r>
      <w:r w:rsidRPr="0021289D">
        <w:rPr>
          <w:rFonts w:ascii="Times New Roman" w:hAnsi="Times New Roman" w:hint="eastAsia"/>
          <w:spacing w:val="-4"/>
          <w:szCs w:val="32"/>
        </w:rPr>
        <w:t>需求</w:t>
      </w:r>
      <w:r w:rsidRPr="0021289D">
        <w:rPr>
          <w:rFonts w:ascii="Times New Roman" w:hAnsi="Times New Roman"/>
          <w:spacing w:val="-4"/>
          <w:szCs w:val="32"/>
        </w:rPr>
        <w:t>，</w:t>
      </w:r>
      <w:r w:rsidRPr="0021289D">
        <w:rPr>
          <w:rFonts w:ascii="Times New Roman" w:hAnsi="Times New Roman" w:hint="eastAsia"/>
          <w:spacing w:val="-4"/>
          <w:szCs w:val="32"/>
        </w:rPr>
        <w:t>隨著人口老化程度，勢必快速增加，在老人經濟不充裕的情況下，縱然保險業者推出相關保險商品，亦無法</w:t>
      </w:r>
      <w:r w:rsidRPr="0021289D">
        <w:rPr>
          <w:rFonts w:ascii="Times New Roman" w:hAnsi="Times New Roman"/>
          <w:spacing w:val="-4"/>
          <w:szCs w:val="32"/>
        </w:rPr>
        <w:t>完全支應保險費</w:t>
      </w:r>
      <w:r w:rsidRPr="0021289D">
        <w:rPr>
          <w:rFonts w:ascii="Times New Roman" w:hAnsi="Times New Roman" w:hint="eastAsia"/>
          <w:spacing w:val="-4"/>
          <w:szCs w:val="32"/>
        </w:rPr>
        <w:t>，</w:t>
      </w:r>
      <w:r w:rsidR="0021289D" w:rsidRPr="0021289D">
        <w:rPr>
          <w:rFonts w:ascii="Times New Roman" w:hAnsi="Times New Roman" w:hint="eastAsia"/>
          <w:spacing w:val="-4"/>
          <w:szCs w:val="32"/>
        </w:rPr>
        <w:t>因此，</w:t>
      </w:r>
      <w:r w:rsidRPr="0021289D">
        <w:rPr>
          <w:rFonts w:ascii="Times New Roman" w:hAnsi="Times New Roman" w:hint="eastAsia"/>
          <w:spacing w:val="-4"/>
          <w:szCs w:val="32"/>
        </w:rPr>
        <w:t>政府允應思考如何擴大「以房養老」規模以提高老人經濟安全，並促使保險業者</w:t>
      </w:r>
      <w:r w:rsidR="0087700A" w:rsidRPr="0021289D">
        <w:rPr>
          <w:rFonts w:ascii="Times New Roman" w:hAnsi="Times New Roman" w:hint="eastAsia"/>
          <w:spacing w:val="-4"/>
          <w:szCs w:val="32"/>
        </w:rPr>
        <w:t>有意願</w:t>
      </w:r>
      <w:r w:rsidRPr="0021289D">
        <w:rPr>
          <w:rFonts w:ascii="Times New Roman" w:hAnsi="Times New Roman" w:hint="eastAsia"/>
          <w:spacing w:val="-4"/>
          <w:szCs w:val="32"/>
        </w:rPr>
        <w:t>結合「以房養老」提供多元化的保險選擇，以創新保險業務，增進老人健康安全的保障。</w:t>
      </w:r>
      <w:bookmarkEnd w:id="6731"/>
      <w:bookmarkEnd w:id="6732"/>
      <w:bookmarkEnd w:id="6733"/>
      <w:bookmarkEnd w:id="6734"/>
      <w:bookmarkEnd w:id="6735"/>
      <w:bookmarkEnd w:id="6736"/>
    </w:p>
    <w:p w:rsidR="00C30238" w:rsidRPr="00B334D8" w:rsidRDefault="00C30238" w:rsidP="00C30238">
      <w:pPr>
        <w:pStyle w:val="3"/>
        <w:numPr>
          <w:ilvl w:val="0"/>
          <w:numId w:val="0"/>
        </w:numPr>
        <w:kinsoku w:val="0"/>
        <w:spacing w:line="240" w:lineRule="exact"/>
        <w:ind w:left="1361"/>
        <w:rPr>
          <w:rFonts w:ascii="Times New Roman" w:hAnsi="Times New Roman"/>
          <w:szCs w:val="32"/>
        </w:rPr>
      </w:pPr>
    </w:p>
    <w:p w:rsidR="00EB7EBD" w:rsidRPr="00210D7A" w:rsidRDefault="00EB7EBD" w:rsidP="00EB7EBD">
      <w:pPr>
        <w:pStyle w:val="2"/>
        <w:ind w:left="1037"/>
        <w:rPr>
          <w:rFonts w:ascii="Times New Roman" w:hAnsi="Times New Roman"/>
          <w:b/>
          <w:szCs w:val="32"/>
        </w:rPr>
      </w:pPr>
      <w:bookmarkStart w:id="6737" w:name="_Toc499734968"/>
      <w:bookmarkEnd w:id="6710"/>
      <w:bookmarkEnd w:id="6711"/>
      <w:bookmarkEnd w:id="6712"/>
      <w:r w:rsidRPr="00210D7A">
        <w:rPr>
          <w:rFonts w:ascii="Times New Roman" w:hAnsi="Times New Roman"/>
          <w:b/>
          <w:szCs w:val="32"/>
        </w:rPr>
        <w:t>中央政府</w:t>
      </w:r>
      <w:r w:rsidRPr="00210D7A">
        <w:rPr>
          <w:rFonts w:ascii="Times New Roman" w:hAnsi="Times New Roman" w:hint="eastAsia"/>
          <w:b/>
          <w:szCs w:val="32"/>
        </w:rPr>
        <w:t>允</w:t>
      </w:r>
      <w:r w:rsidRPr="00210D7A">
        <w:rPr>
          <w:rFonts w:ascii="Times New Roman" w:hAnsi="Times New Roman"/>
          <w:b/>
          <w:szCs w:val="32"/>
        </w:rPr>
        <w:t>應</w:t>
      </w:r>
      <w:r w:rsidR="0087700A">
        <w:rPr>
          <w:rFonts w:ascii="Times New Roman" w:hAnsi="Times New Roman" w:hint="eastAsia"/>
          <w:b/>
          <w:szCs w:val="32"/>
        </w:rPr>
        <w:t>思</w:t>
      </w:r>
      <w:r w:rsidR="00B334D8">
        <w:rPr>
          <w:rFonts w:ascii="Times New Roman" w:hAnsi="Times New Roman" w:hint="eastAsia"/>
          <w:b/>
          <w:szCs w:val="32"/>
        </w:rPr>
        <w:t>忖</w:t>
      </w:r>
      <w:r w:rsidRPr="00210D7A">
        <w:rPr>
          <w:rFonts w:ascii="Times New Roman" w:hAnsi="Times New Roman" w:hint="eastAsia"/>
          <w:b/>
          <w:szCs w:val="32"/>
        </w:rPr>
        <w:t>成立跨部會專責單位，統籌</w:t>
      </w:r>
      <w:r w:rsidRPr="00210D7A">
        <w:rPr>
          <w:rFonts w:hAnsi="標楷體" w:hint="eastAsia"/>
          <w:b/>
          <w:szCs w:val="32"/>
        </w:rPr>
        <w:t>「以房養老」政策</w:t>
      </w:r>
      <w:r w:rsidR="007D7BBB">
        <w:rPr>
          <w:rFonts w:hAnsi="標楷體" w:hint="eastAsia"/>
          <w:b/>
          <w:szCs w:val="32"/>
        </w:rPr>
        <w:t>之可行性</w:t>
      </w:r>
      <w:r w:rsidRPr="00210D7A">
        <w:rPr>
          <w:rFonts w:ascii="Times New Roman" w:hAnsi="Times New Roman" w:hint="eastAsia"/>
          <w:b/>
          <w:szCs w:val="32"/>
        </w:rPr>
        <w:t>，</w:t>
      </w:r>
      <w:r w:rsidR="007D7BBB">
        <w:rPr>
          <w:rFonts w:ascii="Times New Roman" w:hAnsi="Times New Roman" w:hint="eastAsia"/>
          <w:b/>
          <w:szCs w:val="32"/>
        </w:rPr>
        <w:t>並</w:t>
      </w:r>
      <w:r w:rsidRPr="00210D7A">
        <w:rPr>
          <w:rFonts w:ascii="Times New Roman" w:hAnsi="Times New Roman"/>
          <w:b/>
          <w:szCs w:val="32"/>
        </w:rPr>
        <w:t>訂</w:t>
      </w:r>
      <w:r w:rsidRPr="00210D7A">
        <w:rPr>
          <w:rFonts w:ascii="Times New Roman" w:hAnsi="Times New Roman" w:hint="eastAsia"/>
          <w:b/>
          <w:szCs w:val="32"/>
        </w:rPr>
        <w:t>定執行計畫，增修相關</w:t>
      </w:r>
      <w:r w:rsidRPr="00210D7A">
        <w:rPr>
          <w:rFonts w:ascii="Times New Roman" w:hAnsi="Times New Roman"/>
          <w:b/>
          <w:szCs w:val="32"/>
        </w:rPr>
        <w:t>法令，</w:t>
      </w:r>
      <w:r w:rsidRPr="00210D7A">
        <w:rPr>
          <w:rFonts w:ascii="Times New Roman" w:hAnsi="Times New Roman" w:hint="eastAsia"/>
          <w:b/>
          <w:szCs w:val="32"/>
        </w:rPr>
        <w:t>調和</w:t>
      </w:r>
      <w:r w:rsidR="007D7BBB">
        <w:rPr>
          <w:rFonts w:ascii="Times New Roman" w:hAnsi="Times New Roman" w:hint="eastAsia"/>
          <w:b/>
          <w:szCs w:val="32"/>
        </w:rPr>
        <w:t>中央</w:t>
      </w:r>
      <w:r w:rsidRPr="00210D7A">
        <w:rPr>
          <w:rFonts w:ascii="Times New Roman" w:hAnsi="Times New Roman" w:hint="eastAsia"/>
          <w:b/>
          <w:szCs w:val="32"/>
        </w:rPr>
        <w:t>相關</w:t>
      </w:r>
      <w:r w:rsidRPr="00210D7A">
        <w:rPr>
          <w:rFonts w:ascii="Times New Roman" w:hAnsi="Times New Roman"/>
          <w:b/>
          <w:szCs w:val="32"/>
        </w:rPr>
        <w:t>部會</w:t>
      </w:r>
      <w:r w:rsidRPr="00210D7A">
        <w:rPr>
          <w:rFonts w:ascii="Times New Roman" w:hAnsi="Times New Roman" w:hint="eastAsia"/>
          <w:b/>
          <w:szCs w:val="32"/>
        </w:rPr>
        <w:t>與地方政府</w:t>
      </w:r>
      <w:r w:rsidRPr="00210D7A">
        <w:rPr>
          <w:rFonts w:ascii="Times New Roman" w:hAnsi="Times New Roman"/>
          <w:b/>
          <w:szCs w:val="32"/>
        </w:rPr>
        <w:t>，</w:t>
      </w:r>
      <w:r w:rsidR="007D7BBB">
        <w:rPr>
          <w:rFonts w:ascii="Times New Roman" w:hAnsi="Times New Roman" w:hint="eastAsia"/>
          <w:b/>
          <w:szCs w:val="32"/>
        </w:rPr>
        <w:t>且</w:t>
      </w:r>
      <w:r w:rsidRPr="00210D7A">
        <w:rPr>
          <w:rFonts w:ascii="Times New Roman" w:hAnsi="Times New Roman" w:hint="eastAsia"/>
          <w:b/>
          <w:szCs w:val="32"/>
        </w:rPr>
        <w:t>提供</w:t>
      </w:r>
      <w:r w:rsidRPr="00210D7A">
        <w:rPr>
          <w:rFonts w:ascii="Times New Roman" w:hAnsi="Times New Roman"/>
          <w:b/>
          <w:szCs w:val="32"/>
        </w:rPr>
        <w:t>專業諮詢服務、資訊傳遞及服務轉介平台，</w:t>
      </w:r>
      <w:r w:rsidR="007D7BBB" w:rsidRPr="00210D7A">
        <w:rPr>
          <w:rFonts w:ascii="Times New Roman" w:hAnsi="Times New Roman" w:hint="eastAsia"/>
          <w:b/>
          <w:szCs w:val="32"/>
        </w:rPr>
        <w:t>結合</w:t>
      </w:r>
      <w:r w:rsidRPr="00210D7A">
        <w:rPr>
          <w:rFonts w:ascii="Times New Roman" w:hAnsi="Times New Roman" w:hint="eastAsia"/>
          <w:b/>
          <w:szCs w:val="32"/>
        </w:rPr>
        <w:t>「跨領域」、「跨部門」、「跨機關」</w:t>
      </w:r>
      <w:r w:rsidR="007D7BBB">
        <w:rPr>
          <w:rFonts w:ascii="Times New Roman" w:hAnsi="Times New Roman" w:hint="eastAsia"/>
          <w:b/>
          <w:szCs w:val="32"/>
        </w:rPr>
        <w:t>動能</w:t>
      </w:r>
      <w:r w:rsidRPr="00210D7A">
        <w:rPr>
          <w:rFonts w:ascii="Times New Roman" w:hAnsi="Times New Roman"/>
          <w:b/>
          <w:szCs w:val="32"/>
        </w:rPr>
        <w:t>，</w:t>
      </w:r>
      <w:r w:rsidR="007D7BBB">
        <w:rPr>
          <w:rFonts w:ascii="Times New Roman" w:hAnsi="Times New Roman" w:hint="eastAsia"/>
          <w:b/>
          <w:szCs w:val="32"/>
        </w:rPr>
        <w:t>與民間機構通力合作，以建構完善</w:t>
      </w:r>
      <w:r w:rsidRPr="00210D7A">
        <w:rPr>
          <w:rFonts w:ascii="Times New Roman" w:hAnsi="Times New Roman" w:hint="eastAsia"/>
          <w:b/>
          <w:szCs w:val="32"/>
        </w:rPr>
        <w:t>的</w:t>
      </w:r>
      <w:r w:rsidRPr="00210D7A">
        <w:rPr>
          <w:rFonts w:hAnsi="標楷體" w:hint="eastAsia"/>
          <w:b/>
          <w:szCs w:val="32"/>
        </w:rPr>
        <w:t>「以房養老」制度</w:t>
      </w:r>
      <w:r w:rsidRPr="00210D7A">
        <w:rPr>
          <w:rFonts w:ascii="Times New Roman" w:hAnsi="Times New Roman" w:hint="eastAsia"/>
          <w:b/>
          <w:szCs w:val="32"/>
        </w:rPr>
        <w:t>。</w:t>
      </w:r>
      <w:bookmarkEnd w:id="6737"/>
    </w:p>
    <w:p w:rsidR="00EB7EBD" w:rsidRPr="00210D7A" w:rsidRDefault="00EB7EBD" w:rsidP="00EB7EBD">
      <w:pPr>
        <w:pStyle w:val="3"/>
        <w:kinsoku w:val="0"/>
        <w:ind w:left="1360" w:hanging="680"/>
        <w:rPr>
          <w:rFonts w:ascii="Times New Roman" w:hAnsi="Times New Roman"/>
          <w:szCs w:val="32"/>
        </w:rPr>
      </w:pPr>
      <w:bookmarkStart w:id="6738" w:name="_Toc498692367"/>
      <w:bookmarkStart w:id="6739" w:name="_Toc498693061"/>
      <w:bookmarkStart w:id="6740" w:name="_Toc499125200"/>
      <w:bookmarkStart w:id="6741" w:name="_Toc499126928"/>
      <w:bookmarkStart w:id="6742" w:name="_Toc499280495"/>
      <w:bookmarkStart w:id="6743" w:name="_Toc499734969"/>
      <w:r w:rsidRPr="00210D7A">
        <w:rPr>
          <w:rFonts w:ascii="Times New Roman" w:hint="eastAsia"/>
          <w:szCs w:val="32"/>
        </w:rPr>
        <w:t>「以房養老」之實施，除可解決部分老人的經濟問題，減輕家人的負擔，同時</w:t>
      </w:r>
      <w:r w:rsidR="0021289D">
        <w:rPr>
          <w:rFonts w:ascii="Times New Roman" w:hint="eastAsia"/>
          <w:szCs w:val="32"/>
        </w:rPr>
        <w:t>亦可</w:t>
      </w:r>
      <w:r w:rsidRPr="00210D7A">
        <w:rPr>
          <w:rFonts w:ascii="Times New Roman" w:hint="eastAsia"/>
          <w:szCs w:val="32"/>
        </w:rPr>
        <w:t>活絡房地產市場與社區更新。簡而言之，推動「以房養老」作為長期照顧經費來源之構想，</w:t>
      </w:r>
      <w:r w:rsidR="0021289D">
        <w:rPr>
          <w:rFonts w:ascii="Times New Roman" w:hint="eastAsia"/>
          <w:szCs w:val="32"/>
        </w:rPr>
        <w:t>即是</w:t>
      </w:r>
      <w:r w:rsidRPr="00210D7A">
        <w:rPr>
          <w:rFonts w:ascii="Times New Roman" w:hint="eastAsia"/>
          <w:szCs w:val="32"/>
        </w:rPr>
        <w:t>「以產養老」、「以房養老」或「以地養</w:t>
      </w:r>
      <w:r w:rsidRPr="00210D7A">
        <w:rPr>
          <w:rFonts w:ascii="Times New Roman" w:hAnsi="Times New Roman" w:hint="eastAsia"/>
          <w:szCs w:val="32"/>
        </w:rPr>
        <w:t>老」的概念，逐漸取代「養兒防老」。</w:t>
      </w:r>
      <w:r w:rsidR="0021289D">
        <w:rPr>
          <w:rFonts w:ascii="Times New Roman" w:hAnsi="Times New Roman" w:hint="eastAsia"/>
          <w:szCs w:val="32"/>
        </w:rPr>
        <w:t>惟</w:t>
      </w:r>
      <w:r w:rsidRPr="00210D7A">
        <w:rPr>
          <w:rFonts w:ascii="Times New Roman" w:hAnsi="Times New Roman"/>
          <w:szCs w:val="32"/>
        </w:rPr>
        <w:t>衛福部</w:t>
      </w:r>
      <w:r w:rsidR="00307B15" w:rsidRPr="00210D7A">
        <w:rPr>
          <w:rFonts w:ascii="Times New Roman" w:hAnsi="Times New Roman" w:hint="eastAsia"/>
          <w:szCs w:val="32"/>
        </w:rPr>
        <w:t>表示</w:t>
      </w:r>
      <w:r w:rsidRPr="00210D7A">
        <w:rPr>
          <w:rFonts w:ascii="Times New Roman" w:hAnsi="Times New Roman"/>
          <w:szCs w:val="32"/>
        </w:rPr>
        <w:t>，基於該制度涉及金融、保險、財</w:t>
      </w:r>
      <w:r w:rsidRPr="00210D7A">
        <w:rPr>
          <w:rFonts w:ascii="Times New Roman" w:hAnsi="Times New Roman"/>
          <w:szCs w:val="32"/>
        </w:rPr>
        <w:lastRenderedPageBreak/>
        <w:t>務精算、地政、法律等跨專業領域，實非社會福利部門所能主導，就長期而言，建議由金管會主導研議發展政府角色介入之</w:t>
      </w:r>
      <w:r w:rsidRPr="00210D7A">
        <w:rPr>
          <w:rFonts w:hAnsi="標楷體" w:hint="eastAsia"/>
          <w:szCs w:val="32"/>
        </w:rPr>
        <w:t>「以房養老」</w:t>
      </w:r>
      <w:r w:rsidRPr="00210D7A">
        <w:rPr>
          <w:rFonts w:ascii="Times New Roman" w:hAnsi="Times New Roman"/>
          <w:szCs w:val="32"/>
        </w:rPr>
        <w:t>模式，或純商業型服務方案，以擴大市場規模，增加老年經濟安全保障。</w:t>
      </w:r>
      <w:r w:rsidRPr="00210D7A">
        <w:rPr>
          <w:rFonts w:ascii="Times New Roman" w:hAnsi="Times New Roman" w:hint="eastAsia"/>
          <w:szCs w:val="32"/>
        </w:rPr>
        <w:t>該部將俟</w:t>
      </w:r>
      <w:r w:rsidRPr="00210D7A">
        <w:rPr>
          <w:rFonts w:ascii="Times New Roman" w:hAnsi="Times New Roman"/>
          <w:szCs w:val="32"/>
        </w:rPr>
        <w:t>106</w:t>
      </w:r>
      <w:r w:rsidRPr="00210D7A">
        <w:rPr>
          <w:rFonts w:ascii="Times New Roman" w:hAnsi="Times New Roman" w:hint="eastAsia"/>
          <w:szCs w:val="32"/>
        </w:rPr>
        <w:t>年</w:t>
      </w:r>
      <w:r w:rsidRPr="00210D7A">
        <w:rPr>
          <w:rFonts w:ascii="Times New Roman" w:hAnsi="Times New Roman"/>
          <w:szCs w:val="32"/>
        </w:rPr>
        <w:t>12</w:t>
      </w:r>
      <w:r w:rsidRPr="00210D7A">
        <w:rPr>
          <w:rFonts w:ascii="Times New Roman" w:hAnsi="Times New Roman" w:hint="eastAsia"/>
          <w:szCs w:val="32"/>
        </w:rPr>
        <w:t>月底中央試辦方案辦理期程結束後，根據臺北市實驗方案及商業型「以房養老」實施狀況，一併提出檢討評估報告。</w:t>
      </w:r>
      <w:bookmarkEnd w:id="6738"/>
      <w:bookmarkEnd w:id="6739"/>
      <w:bookmarkEnd w:id="6740"/>
      <w:bookmarkEnd w:id="6741"/>
      <w:bookmarkEnd w:id="6742"/>
      <w:bookmarkEnd w:id="6743"/>
    </w:p>
    <w:p w:rsidR="00EB7EBD" w:rsidRPr="00210D7A" w:rsidRDefault="00EB7EBD" w:rsidP="00EB7EBD">
      <w:pPr>
        <w:pStyle w:val="3"/>
        <w:kinsoku w:val="0"/>
        <w:ind w:left="1360" w:hanging="680"/>
        <w:rPr>
          <w:rFonts w:ascii="Times New Roman" w:hAnsi="Times New Roman"/>
          <w:szCs w:val="32"/>
        </w:rPr>
      </w:pPr>
      <w:bookmarkStart w:id="6744" w:name="_Toc498692368"/>
      <w:bookmarkStart w:id="6745" w:name="_Toc498693062"/>
      <w:bookmarkStart w:id="6746" w:name="_Toc499125201"/>
      <w:bookmarkStart w:id="6747" w:name="_Toc499126929"/>
      <w:bookmarkStart w:id="6748" w:name="_Toc499280496"/>
      <w:bookmarkStart w:id="6749" w:name="_Toc499734970"/>
      <w:r w:rsidRPr="00210D7A">
        <w:rPr>
          <w:rFonts w:ascii="Times New Roman" w:hAnsi="Times New Roman" w:hint="eastAsia"/>
          <w:szCs w:val="32"/>
        </w:rPr>
        <w:t>臺北市政府依其實驗方案所得之經驗，認為</w:t>
      </w:r>
      <w:r w:rsidRPr="00210D7A">
        <w:rPr>
          <w:rFonts w:hAnsi="標楷體" w:hint="eastAsia"/>
          <w:szCs w:val="32"/>
        </w:rPr>
        <w:t>「</w:t>
      </w:r>
      <w:r w:rsidRPr="00210D7A">
        <w:rPr>
          <w:rFonts w:ascii="Times New Roman" w:hAnsi="Times New Roman"/>
          <w:szCs w:val="32"/>
        </w:rPr>
        <w:t>以房養老</w:t>
      </w:r>
      <w:r w:rsidRPr="00210D7A">
        <w:rPr>
          <w:rFonts w:hAnsi="標楷體" w:hint="eastAsia"/>
          <w:szCs w:val="32"/>
        </w:rPr>
        <w:t>」</w:t>
      </w:r>
      <w:r w:rsidRPr="00210D7A">
        <w:rPr>
          <w:rFonts w:ascii="Times New Roman" w:hAnsi="Times New Roman"/>
          <w:szCs w:val="32"/>
        </w:rPr>
        <w:t>制度的訂定，涉及財稅分配、</w:t>
      </w:r>
      <w:r w:rsidR="007D7BBB">
        <w:rPr>
          <w:rFonts w:hAnsi="標楷體" w:hint="eastAsia"/>
          <w:szCs w:val="32"/>
        </w:rPr>
        <w:t>「</w:t>
      </w:r>
      <w:r w:rsidRPr="00210D7A">
        <w:rPr>
          <w:rFonts w:ascii="Times New Roman" w:hAnsi="Times New Roman"/>
          <w:szCs w:val="32"/>
        </w:rPr>
        <w:t>民法</w:t>
      </w:r>
      <w:r w:rsidR="007D7BBB">
        <w:rPr>
          <w:rFonts w:hAnsi="標楷體" w:hint="eastAsia"/>
          <w:szCs w:val="32"/>
        </w:rPr>
        <w:t>」</w:t>
      </w:r>
      <w:r w:rsidRPr="00210D7A">
        <w:rPr>
          <w:rFonts w:ascii="Times New Roman" w:hAnsi="Times New Roman"/>
          <w:szCs w:val="32"/>
        </w:rPr>
        <w:t>等法律之修</w:t>
      </w:r>
      <w:r w:rsidR="000E2CB7">
        <w:rPr>
          <w:rFonts w:ascii="Times New Roman" w:hAnsi="Times New Roman" w:hint="eastAsia"/>
          <w:szCs w:val="32"/>
        </w:rPr>
        <w:t>正</w:t>
      </w:r>
      <w:r w:rsidRPr="00210D7A">
        <w:rPr>
          <w:rFonts w:ascii="Times New Roman" w:hAnsi="Times New Roman"/>
          <w:szCs w:val="32"/>
        </w:rPr>
        <w:t>，此為中央政府之權責，而地方政府的收入中，亦多所仰賴中央政府的補助。</w:t>
      </w:r>
      <w:r w:rsidRPr="00210D7A">
        <w:rPr>
          <w:rFonts w:ascii="Times New Roman" w:hAnsi="Times New Roman" w:hint="eastAsia"/>
          <w:szCs w:val="32"/>
        </w:rPr>
        <w:t>中央政府有必要</w:t>
      </w:r>
      <w:r w:rsidRPr="00210D7A">
        <w:rPr>
          <w:rFonts w:ascii="Times New Roman" w:hAnsi="Times New Roman"/>
          <w:szCs w:val="32"/>
        </w:rPr>
        <w:t>建立府際整合平台，以協調不同部會與地方政府之間的資源配置。</w:t>
      </w:r>
      <w:r w:rsidRPr="00210D7A">
        <w:rPr>
          <w:rFonts w:ascii="Times New Roman" w:hAnsi="Times New Roman" w:hint="eastAsia"/>
          <w:szCs w:val="32"/>
        </w:rPr>
        <w:t>另建議中央政府</w:t>
      </w:r>
      <w:r w:rsidRPr="00210D7A">
        <w:rPr>
          <w:rFonts w:hAnsi="標楷體" w:hint="eastAsia"/>
          <w:szCs w:val="32"/>
        </w:rPr>
        <w:t>「</w:t>
      </w:r>
      <w:r w:rsidRPr="00210D7A">
        <w:rPr>
          <w:rFonts w:ascii="Times New Roman" w:hAnsi="Times New Roman"/>
          <w:szCs w:val="32"/>
        </w:rPr>
        <w:t>以房養老</w:t>
      </w:r>
      <w:r w:rsidRPr="00210D7A">
        <w:rPr>
          <w:rFonts w:hAnsi="標楷體" w:hint="eastAsia"/>
          <w:szCs w:val="32"/>
        </w:rPr>
        <w:t>」制度</w:t>
      </w:r>
      <w:r w:rsidR="007D7BBB">
        <w:rPr>
          <w:rFonts w:hAnsi="標楷體" w:hint="eastAsia"/>
          <w:szCs w:val="32"/>
        </w:rPr>
        <w:t>之</w:t>
      </w:r>
      <w:r w:rsidR="007D7BBB" w:rsidRPr="00210D7A">
        <w:rPr>
          <w:rFonts w:ascii="Times New Roman" w:hAnsi="Times New Roman" w:hint="eastAsia"/>
          <w:szCs w:val="32"/>
        </w:rPr>
        <w:t>建立</w:t>
      </w:r>
      <w:r w:rsidRPr="00210D7A">
        <w:rPr>
          <w:rFonts w:hAnsi="標楷體" w:hint="eastAsia"/>
          <w:szCs w:val="32"/>
        </w:rPr>
        <w:t>，</w:t>
      </w:r>
      <w:r w:rsidRPr="00210D7A">
        <w:rPr>
          <w:rFonts w:ascii="Times New Roman" w:hAnsi="Times New Roman" w:hint="eastAsia"/>
          <w:szCs w:val="32"/>
        </w:rPr>
        <w:t>應從下列幾點著手：</w:t>
      </w:r>
      <w:bookmarkEnd w:id="6744"/>
      <w:bookmarkEnd w:id="6745"/>
      <w:bookmarkEnd w:id="6746"/>
      <w:bookmarkEnd w:id="6747"/>
      <w:bookmarkEnd w:id="6748"/>
      <w:bookmarkEnd w:id="6749"/>
    </w:p>
    <w:p w:rsidR="00EB7EBD" w:rsidRPr="00210D7A" w:rsidRDefault="00EB7EBD" w:rsidP="00EB7EBD">
      <w:pPr>
        <w:pStyle w:val="4"/>
        <w:rPr>
          <w:rFonts w:ascii="Times New Roman" w:hAnsi="Times New Roman"/>
          <w:szCs w:val="32"/>
        </w:rPr>
      </w:pPr>
      <w:r w:rsidRPr="000E2CB7">
        <w:rPr>
          <w:rFonts w:ascii="Times New Roman" w:hAnsi="Times New Roman"/>
          <w:szCs w:val="32"/>
        </w:rPr>
        <w:t>研修</w:t>
      </w:r>
      <w:r w:rsidR="007D7BBB" w:rsidRPr="000E2CB7">
        <w:rPr>
          <w:rFonts w:ascii="Times New Roman" w:hAnsi="Times New Roman"/>
          <w:szCs w:val="32"/>
        </w:rPr>
        <w:t>「</w:t>
      </w:r>
      <w:r w:rsidRPr="000E2CB7">
        <w:rPr>
          <w:rFonts w:ascii="Times New Roman" w:hAnsi="Times New Roman"/>
          <w:szCs w:val="32"/>
        </w:rPr>
        <w:t>老人福利法</w:t>
      </w:r>
      <w:r w:rsidR="007D7BBB" w:rsidRPr="000E2CB7">
        <w:rPr>
          <w:rFonts w:ascii="Times New Roman" w:hAnsi="Times New Roman"/>
          <w:szCs w:val="32"/>
        </w:rPr>
        <w:t>」</w:t>
      </w:r>
      <w:r w:rsidRPr="000E2CB7">
        <w:rPr>
          <w:rFonts w:ascii="Times New Roman" w:hAnsi="Times New Roman"/>
          <w:szCs w:val="32"/>
        </w:rPr>
        <w:t>第</w:t>
      </w:r>
      <w:r w:rsidRPr="000E2CB7">
        <w:rPr>
          <w:rFonts w:ascii="Times New Roman" w:hAnsi="Times New Roman"/>
          <w:szCs w:val="32"/>
        </w:rPr>
        <w:t>14</w:t>
      </w:r>
      <w:r w:rsidR="007D7BBB" w:rsidRPr="000E2CB7">
        <w:rPr>
          <w:rFonts w:ascii="Times New Roman" w:hAnsi="Times New Roman"/>
          <w:szCs w:val="32"/>
        </w:rPr>
        <w:t>條納入公益型</w:t>
      </w:r>
      <w:r w:rsidR="000E2CB7" w:rsidRPr="000E2CB7">
        <w:rPr>
          <w:rFonts w:ascii="Times New Roman" w:eastAsia="新細明體" w:hAnsi="Times New Roman"/>
          <w:szCs w:val="32"/>
        </w:rPr>
        <w:t>「</w:t>
      </w:r>
      <w:r w:rsidR="000E2CB7" w:rsidRPr="000E2CB7">
        <w:rPr>
          <w:rFonts w:ascii="Times New Roman" w:hAnsi="Times New Roman"/>
          <w:szCs w:val="32"/>
        </w:rPr>
        <w:t>以房養老</w:t>
      </w:r>
      <w:r w:rsidR="000E2CB7" w:rsidRPr="000E2CB7">
        <w:rPr>
          <w:rFonts w:ascii="Times New Roman" w:eastAsia="新細明體" w:hAnsi="Times New Roman"/>
          <w:szCs w:val="32"/>
        </w:rPr>
        <w:t>」</w:t>
      </w:r>
      <w:r w:rsidR="007D7BBB" w:rsidRPr="000E2CB7">
        <w:rPr>
          <w:rFonts w:ascii="Times New Roman" w:hAnsi="Times New Roman"/>
          <w:szCs w:val="32"/>
        </w:rPr>
        <w:t>推動業務，並編列相關預算加以</w:t>
      </w:r>
      <w:r w:rsidRPr="000E2CB7">
        <w:rPr>
          <w:rFonts w:ascii="Times New Roman" w:hAnsi="Times New Roman"/>
          <w:szCs w:val="32"/>
        </w:rPr>
        <w:t>支應，</w:t>
      </w:r>
      <w:r w:rsidRPr="000E2CB7">
        <w:rPr>
          <w:rFonts w:ascii="Times New Roman" w:hAnsi="Times New Roman"/>
        </w:rPr>
        <w:t>確定公益型以房養老方案之法</w:t>
      </w:r>
      <w:r w:rsidRPr="00210D7A">
        <w:t>源及財源</w:t>
      </w:r>
      <w:r w:rsidRPr="00210D7A">
        <w:rPr>
          <w:rFonts w:hint="eastAsia"/>
        </w:rPr>
        <w:t>。</w:t>
      </w:r>
    </w:p>
    <w:p w:rsidR="00EB7EBD" w:rsidRPr="00210D7A" w:rsidRDefault="00EB7EBD" w:rsidP="00EB7EBD">
      <w:pPr>
        <w:pStyle w:val="4"/>
        <w:rPr>
          <w:rFonts w:ascii="Times New Roman" w:hAnsi="Times New Roman"/>
          <w:szCs w:val="32"/>
        </w:rPr>
      </w:pPr>
      <w:r w:rsidRPr="00210D7A">
        <w:rPr>
          <w:rFonts w:hAnsi="標楷體"/>
          <w:szCs w:val="32"/>
        </w:rPr>
        <w:t>成立專責機構提供保證機制</w:t>
      </w:r>
      <w:r w:rsidRPr="00210D7A">
        <w:rPr>
          <w:rFonts w:hAnsi="標楷體" w:hint="eastAsia"/>
          <w:szCs w:val="32"/>
        </w:rPr>
        <w:t>，</w:t>
      </w:r>
      <w:r w:rsidRPr="00210D7A">
        <w:rPr>
          <w:rFonts w:hAnsi="標楷體"/>
          <w:szCs w:val="32"/>
        </w:rPr>
        <w:t>協助</w:t>
      </w:r>
      <w:r w:rsidRPr="00210D7A">
        <w:rPr>
          <w:rFonts w:ascii="Times New Roman" w:hAnsi="Times New Roman"/>
          <w:szCs w:val="32"/>
        </w:rPr>
        <w:t>銀行承擔負值風險問題</w:t>
      </w:r>
      <w:r w:rsidRPr="00210D7A">
        <w:rPr>
          <w:rFonts w:ascii="Times New Roman" w:hAnsi="Times New Roman" w:hint="eastAsia"/>
          <w:szCs w:val="32"/>
        </w:rPr>
        <w:t>，</w:t>
      </w:r>
      <w:r w:rsidRPr="00210D7A">
        <w:rPr>
          <w:rFonts w:ascii="Times New Roman" w:hAnsi="Times New Roman"/>
          <w:szCs w:val="32"/>
        </w:rPr>
        <w:t>提高業者承接低房價</w:t>
      </w:r>
      <w:r w:rsidRPr="00210D7A">
        <w:rPr>
          <w:rFonts w:hAnsi="標楷體" w:hint="eastAsia"/>
          <w:szCs w:val="32"/>
        </w:rPr>
        <w:t>「</w:t>
      </w:r>
      <w:r w:rsidRPr="00210D7A">
        <w:rPr>
          <w:rFonts w:ascii="Times New Roman" w:hAnsi="Times New Roman"/>
          <w:szCs w:val="32"/>
        </w:rPr>
        <w:t>以房養老</w:t>
      </w:r>
      <w:r w:rsidRPr="00210D7A">
        <w:rPr>
          <w:rFonts w:hAnsi="標楷體" w:hint="eastAsia"/>
          <w:szCs w:val="32"/>
        </w:rPr>
        <w:t>」</w:t>
      </w:r>
      <w:r w:rsidRPr="00210D7A">
        <w:rPr>
          <w:rFonts w:ascii="Times New Roman" w:hAnsi="Times New Roman"/>
          <w:szCs w:val="32"/>
        </w:rPr>
        <w:t>個案的意願</w:t>
      </w:r>
      <w:r w:rsidRPr="00210D7A">
        <w:rPr>
          <w:rFonts w:ascii="Times New Roman" w:hAnsi="Times New Roman" w:hint="eastAsia"/>
          <w:szCs w:val="32"/>
        </w:rPr>
        <w:t>。</w:t>
      </w:r>
    </w:p>
    <w:p w:rsidR="00EB7EBD" w:rsidRPr="00210D7A" w:rsidRDefault="00EB7EBD" w:rsidP="00EB7EBD">
      <w:pPr>
        <w:pStyle w:val="4"/>
        <w:rPr>
          <w:rFonts w:ascii="Times New Roman" w:hAnsi="Times New Roman"/>
          <w:szCs w:val="32"/>
        </w:rPr>
      </w:pPr>
      <w:r w:rsidRPr="00210D7A">
        <w:rPr>
          <w:rFonts w:ascii="Times New Roman" w:hAnsi="Times New Roman"/>
          <w:szCs w:val="32"/>
        </w:rPr>
        <w:t>加強對貸款金融機構、諮詢機構的監管，強制諮詢服務，</w:t>
      </w:r>
      <w:r w:rsidRPr="00210D7A">
        <w:rPr>
          <w:rFonts w:hAnsi="標楷體"/>
          <w:szCs w:val="32"/>
        </w:rPr>
        <w:t>建立資訊透明化制度</w:t>
      </w:r>
      <w:r w:rsidRPr="00210D7A">
        <w:rPr>
          <w:rFonts w:hAnsi="標楷體" w:hint="eastAsia"/>
          <w:szCs w:val="32"/>
        </w:rPr>
        <w:t>。</w:t>
      </w:r>
    </w:p>
    <w:p w:rsidR="00EB7EBD" w:rsidRPr="00210D7A" w:rsidRDefault="00EB7EBD" w:rsidP="00EB7EBD">
      <w:pPr>
        <w:pStyle w:val="4"/>
        <w:rPr>
          <w:rFonts w:ascii="Times New Roman" w:hAnsi="Times New Roman"/>
          <w:szCs w:val="32"/>
        </w:rPr>
      </w:pPr>
      <w:r w:rsidRPr="00210D7A">
        <w:rPr>
          <w:rFonts w:ascii="Times New Roman" w:hAnsi="Times New Roman"/>
          <w:szCs w:val="32"/>
        </w:rPr>
        <w:t>建立規範由公正的第三方</w:t>
      </w:r>
      <w:r w:rsidRPr="00210D7A">
        <w:rPr>
          <w:rFonts w:ascii="Times New Roman" w:hAnsi="Times New Roman" w:hint="eastAsia"/>
          <w:szCs w:val="32"/>
        </w:rPr>
        <w:t>負責不動產</w:t>
      </w:r>
      <w:r w:rsidRPr="00210D7A">
        <w:rPr>
          <w:rFonts w:ascii="Times New Roman" w:hAnsi="Times New Roman"/>
          <w:szCs w:val="32"/>
        </w:rPr>
        <w:t>鑑價</w:t>
      </w:r>
      <w:r w:rsidRPr="00210D7A">
        <w:rPr>
          <w:rFonts w:ascii="Times New Roman" w:hAnsi="Times New Roman" w:hint="eastAsia"/>
          <w:szCs w:val="32"/>
        </w:rPr>
        <w:t>，</w:t>
      </w:r>
      <w:r w:rsidRPr="00210D7A">
        <w:rPr>
          <w:rFonts w:hAnsi="標楷體"/>
          <w:szCs w:val="32"/>
        </w:rPr>
        <w:t>解決資產估價爭議</w:t>
      </w:r>
      <w:r w:rsidRPr="00210D7A">
        <w:rPr>
          <w:rFonts w:hAnsi="標楷體" w:hint="eastAsia"/>
          <w:szCs w:val="32"/>
        </w:rPr>
        <w:t>。</w:t>
      </w:r>
    </w:p>
    <w:p w:rsidR="00EB7EBD" w:rsidRPr="00210D7A" w:rsidRDefault="00EB7EBD" w:rsidP="00EB7EBD">
      <w:pPr>
        <w:pStyle w:val="4"/>
        <w:rPr>
          <w:rFonts w:ascii="Times New Roman" w:hAnsi="Times New Roman"/>
          <w:szCs w:val="32"/>
        </w:rPr>
      </w:pPr>
      <w:r w:rsidRPr="00210D7A">
        <w:rPr>
          <w:rFonts w:ascii="Times New Roman" w:hAnsi="Times New Roman"/>
          <w:szCs w:val="32"/>
        </w:rPr>
        <w:t>透過立法</w:t>
      </w:r>
      <w:r w:rsidRPr="00210D7A">
        <w:rPr>
          <w:rFonts w:ascii="Times New Roman" w:hAnsi="Times New Roman" w:hint="eastAsia"/>
          <w:szCs w:val="32"/>
        </w:rPr>
        <w:t>程序，</w:t>
      </w:r>
      <w:r w:rsidRPr="00210D7A">
        <w:rPr>
          <w:rFonts w:hAnsi="標楷體"/>
          <w:szCs w:val="32"/>
        </w:rPr>
        <w:t>建立完善的</w:t>
      </w:r>
      <w:r w:rsidRPr="00210D7A">
        <w:rPr>
          <w:rFonts w:hAnsi="標楷體" w:hint="eastAsia"/>
          <w:szCs w:val="32"/>
        </w:rPr>
        <w:t>「</w:t>
      </w:r>
      <w:r w:rsidRPr="00210D7A">
        <w:rPr>
          <w:rFonts w:ascii="Times New Roman" w:hAnsi="Times New Roman"/>
          <w:szCs w:val="32"/>
        </w:rPr>
        <w:t>以房養老</w:t>
      </w:r>
      <w:r w:rsidRPr="00210D7A">
        <w:rPr>
          <w:rFonts w:hAnsi="標楷體" w:hint="eastAsia"/>
          <w:szCs w:val="32"/>
        </w:rPr>
        <w:t>」</w:t>
      </w:r>
      <w:r w:rsidRPr="00210D7A">
        <w:rPr>
          <w:rFonts w:hAnsi="標楷體"/>
          <w:szCs w:val="32"/>
        </w:rPr>
        <w:t>制度</w:t>
      </w:r>
      <w:r w:rsidRPr="00210D7A">
        <w:rPr>
          <w:rFonts w:hAnsi="標楷體" w:hint="eastAsia"/>
          <w:szCs w:val="32"/>
        </w:rPr>
        <w:t>，使相關機關與業者</w:t>
      </w:r>
      <w:r w:rsidRPr="00210D7A">
        <w:rPr>
          <w:rFonts w:ascii="Times New Roman" w:hAnsi="Times New Roman"/>
          <w:szCs w:val="32"/>
        </w:rPr>
        <w:t>可</w:t>
      </w:r>
      <w:r w:rsidRPr="00210D7A">
        <w:rPr>
          <w:rFonts w:ascii="Times New Roman" w:hAnsi="Times New Roman" w:hint="eastAsia"/>
          <w:szCs w:val="32"/>
        </w:rPr>
        <w:t>資</w:t>
      </w:r>
      <w:r w:rsidRPr="00210D7A">
        <w:rPr>
          <w:rFonts w:ascii="Times New Roman" w:hAnsi="Times New Roman"/>
          <w:szCs w:val="32"/>
        </w:rPr>
        <w:t>遵循</w:t>
      </w:r>
      <w:r w:rsidRPr="00210D7A">
        <w:rPr>
          <w:rFonts w:ascii="Times New Roman" w:hAnsi="Times New Roman" w:hint="eastAsia"/>
          <w:szCs w:val="32"/>
        </w:rPr>
        <w:t>。</w:t>
      </w:r>
    </w:p>
    <w:p w:rsidR="00EB7EBD" w:rsidRPr="00210D7A" w:rsidRDefault="00EB7EBD" w:rsidP="00EB7EBD">
      <w:pPr>
        <w:pStyle w:val="4"/>
        <w:rPr>
          <w:rFonts w:ascii="Times New Roman" w:hAnsi="Times New Roman"/>
          <w:szCs w:val="32"/>
        </w:rPr>
      </w:pPr>
      <w:r w:rsidRPr="00210D7A">
        <w:rPr>
          <w:rFonts w:ascii="Times New Roman" w:hAnsi="Times New Roman"/>
          <w:szCs w:val="32"/>
        </w:rPr>
        <w:t>由</w:t>
      </w:r>
      <w:r w:rsidRPr="00210D7A">
        <w:rPr>
          <w:rFonts w:ascii="Times New Roman" w:hAnsi="Times New Roman" w:hint="eastAsia"/>
          <w:szCs w:val="32"/>
        </w:rPr>
        <w:t>政府</w:t>
      </w:r>
      <w:r w:rsidRPr="00210D7A">
        <w:rPr>
          <w:rFonts w:ascii="Times New Roman" w:hAnsi="Times New Roman"/>
          <w:szCs w:val="32"/>
        </w:rPr>
        <w:t>或委由專責機構提供相關協助，</w:t>
      </w:r>
      <w:r w:rsidRPr="00210D7A">
        <w:rPr>
          <w:rFonts w:ascii="Times New Roman"/>
          <w:szCs w:val="32"/>
        </w:rPr>
        <w:t>協助</w:t>
      </w:r>
      <w:r w:rsidRPr="00210D7A">
        <w:rPr>
          <w:rFonts w:ascii="Times New Roman" w:hint="eastAsia"/>
          <w:szCs w:val="32"/>
        </w:rPr>
        <w:t>老人</w:t>
      </w:r>
      <w:r w:rsidRPr="00210D7A">
        <w:rPr>
          <w:rFonts w:hAnsi="標楷體" w:hint="eastAsia"/>
        </w:rPr>
        <w:t>「</w:t>
      </w:r>
      <w:r w:rsidRPr="00210D7A">
        <w:t>以房養老</w:t>
      </w:r>
      <w:r w:rsidRPr="00210D7A">
        <w:rPr>
          <w:rFonts w:hAnsi="標楷體" w:hint="eastAsia"/>
        </w:rPr>
        <w:t>」之</w:t>
      </w:r>
      <w:r w:rsidRPr="00210D7A">
        <w:rPr>
          <w:rFonts w:ascii="Times New Roman"/>
          <w:szCs w:val="32"/>
        </w:rPr>
        <w:t>財務規劃</w:t>
      </w:r>
      <w:r w:rsidRPr="00210D7A">
        <w:rPr>
          <w:rFonts w:ascii="Times New Roman" w:hint="eastAsia"/>
          <w:szCs w:val="32"/>
        </w:rPr>
        <w:t>。</w:t>
      </w:r>
    </w:p>
    <w:p w:rsidR="00EB7EBD" w:rsidRDefault="007D7BBB" w:rsidP="00EB7EBD">
      <w:pPr>
        <w:pStyle w:val="3"/>
        <w:kinsoku w:val="0"/>
        <w:ind w:left="1360" w:hanging="680"/>
        <w:rPr>
          <w:rFonts w:ascii="Times New Roman" w:hAnsi="Times New Roman"/>
          <w:szCs w:val="32"/>
        </w:rPr>
      </w:pPr>
      <w:bookmarkStart w:id="6750" w:name="_Toc498692369"/>
      <w:bookmarkStart w:id="6751" w:name="_Toc498693063"/>
      <w:bookmarkStart w:id="6752" w:name="_Toc499125202"/>
      <w:bookmarkStart w:id="6753" w:name="_Toc499126930"/>
      <w:bookmarkStart w:id="6754" w:name="_Toc499280497"/>
      <w:bookmarkStart w:id="6755" w:name="_Toc499734971"/>
      <w:r>
        <w:rPr>
          <w:rFonts w:ascii="Times New Roman" w:hAnsi="Times New Roman" w:hint="eastAsia"/>
          <w:szCs w:val="32"/>
        </w:rPr>
        <w:t>綜</w:t>
      </w:r>
      <w:r w:rsidRPr="00210D7A">
        <w:rPr>
          <w:rFonts w:ascii="Times New Roman" w:hAnsi="Times New Roman" w:hint="eastAsia"/>
          <w:szCs w:val="32"/>
        </w:rPr>
        <w:t>上所述，</w:t>
      </w:r>
      <w:r w:rsidRPr="00210D7A">
        <w:rPr>
          <w:rFonts w:hAnsi="標楷體" w:hint="eastAsia"/>
        </w:rPr>
        <w:t>建立「</w:t>
      </w:r>
      <w:r w:rsidRPr="00210D7A">
        <w:t>以房養老</w:t>
      </w:r>
      <w:r w:rsidRPr="00210D7A">
        <w:rPr>
          <w:rFonts w:hAnsi="標楷體" w:hint="eastAsia"/>
        </w:rPr>
        <w:t>」制度，</w:t>
      </w:r>
      <w:r w:rsidRPr="00210D7A">
        <w:rPr>
          <w:rFonts w:ascii="Times New Roman" w:hAnsi="Times New Roman" w:hint="eastAsia"/>
          <w:szCs w:val="32"/>
        </w:rPr>
        <w:t>所涉及之面向包括</w:t>
      </w:r>
      <w:r w:rsidRPr="00210D7A">
        <w:rPr>
          <w:rFonts w:ascii="Times New Roman" w:hint="eastAsia"/>
          <w:szCs w:val="32"/>
        </w:rPr>
        <w:t>信託、保險、財稅、地政、教育、心理、醫療</w:t>
      </w:r>
      <w:r w:rsidRPr="00210D7A">
        <w:rPr>
          <w:rFonts w:ascii="Times New Roman" w:hint="eastAsia"/>
          <w:szCs w:val="32"/>
        </w:rPr>
        <w:lastRenderedPageBreak/>
        <w:t>、衛生、福利、救助、宗教、殯葬等</w:t>
      </w:r>
      <w:r w:rsidRPr="00210D7A">
        <w:rPr>
          <w:rFonts w:ascii="Times New Roman" w:hAnsi="Times New Roman"/>
          <w:szCs w:val="32"/>
        </w:rPr>
        <w:t>。</w:t>
      </w:r>
      <w:r w:rsidRPr="00210D7A">
        <w:rPr>
          <w:rFonts w:ascii="Times New Roman" w:hAnsi="Times New Roman" w:hint="eastAsia"/>
          <w:szCs w:val="32"/>
        </w:rPr>
        <w:t>需由中央、地方機關，與民間機構一起投入，始</w:t>
      </w:r>
      <w:r>
        <w:rPr>
          <w:rFonts w:ascii="Times New Roman" w:hAnsi="Times New Roman" w:hint="eastAsia"/>
          <w:szCs w:val="32"/>
        </w:rPr>
        <w:t>能竟功</w:t>
      </w:r>
      <w:r w:rsidRPr="00210D7A">
        <w:rPr>
          <w:rFonts w:ascii="Times New Roman" w:hAnsi="Times New Roman" w:hint="eastAsia"/>
          <w:szCs w:val="32"/>
        </w:rPr>
        <w:t>。因此</w:t>
      </w:r>
      <w:r w:rsidRPr="00210D7A">
        <w:rPr>
          <w:rFonts w:ascii="Times New Roman" w:hAnsi="Times New Roman"/>
          <w:szCs w:val="32"/>
        </w:rPr>
        <w:t>，中央政府</w:t>
      </w:r>
      <w:r w:rsidRPr="00210D7A">
        <w:rPr>
          <w:rFonts w:ascii="Times New Roman" w:hAnsi="Times New Roman" w:hint="eastAsia"/>
          <w:szCs w:val="32"/>
        </w:rPr>
        <w:t>允</w:t>
      </w:r>
      <w:r w:rsidRPr="00210D7A">
        <w:rPr>
          <w:rFonts w:ascii="Times New Roman" w:hAnsi="Times New Roman"/>
          <w:szCs w:val="32"/>
        </w:rPr>
        <w:t>應</w:t>
      </w:r>
      <w:r w:rsidR="00B334D8" w:rsidRPr="00B334D8">
        <w:rPr>
          <w:rFonts w:ascii="Times New Roman" w:hAnsi="Times New Roman" w:hint="eastAsia"/>
          <w:szCs w:val="32"/>
        </w:rPr>
        <w:t>思忖</w:t>
      </w:r>
      <w:r w:rsidRPr="00210D7A">
        <w:rPr>
          <w:rFonts w:ascii="Times New Roman" w:hAnsi="Times New Roman" w:hint="eastAsia"/>
          <w:szCs w:val="32"/>
        </w:rPr>
        <w:t>成立跨部會專責單位，統籌「以房養老」政策</w:t>
      </w:r>
      <w:r w:rsidR="00B334D8">
        <w:rPr>
          <w:rFonts w:ascii="Times New Roman" w:hAnsi="Times New Roman" w:hint="eastAsia"/>
          <w:szCs w:val="32"/>
        </w:rPr>
        <w:t>之可行性</w:t>
      </w:r>
      <w:r w:rsidRPr="00210D7A">
        <w:rPr>
          <w:rFonts w:ascii="Times New Roman" w:hAnsi="Times New Roman" w:hint="eastAsia"/>
          <w:szCs w:val="32"/>
        </w:rPr>
        <w:t>，</w:t>
      </w:r>
      <w:r w:rsidR="00B334D8">
        <w:rPr>
          <w:rFonts w:ascii="Times New Roman" w:hAnsi="Times New Roman" w:hint="eastAsia"/>
          <w:szCs w:val="32"/>
        </w:rPr>
        <w:t>並</w:t>
      </w:r>
      <w:r w:rsidRPr="00210D7A">
        <w:rPr>
          <w:rFonts w:ascii="Times New Roman" w:hAnsi="Times New Roman"/>
          <w:szCs w:val="32"/>
        </w:rPr>
        <w:t>訂</w:t>
      </w:r>
      <w:r w:rsidRPr="00210D7A">
        <w:rPr>
          <w:rFonts w:ascii="Times New Roman" w:hAnsi="Times New Roman" w:hint="eastAsia"/>
          <w:szCs w:val="32"/>
        </w:rPr>
        <w:t>定執行計畫，增修相關</w:t>
      </w:r>
      <w:r w:rsidRPr="00210D7A">
        <w:rPr>
          <w:rFonts w:ascii="Times New Roman" w:hAnsi="Times New Roman"/>
          <w:szCs w:val="32"/>
        </w:rPr>
        <w:t>法令，</w:t>
      </w:r>
      <w:r w:rsidRPr="00210D7A">
        <w:rPr>
          <w:rFonts w:ascii="Times New Roman" w:hAnsi="Times New Roman" w:hint="eastAsia"/>
          <w:szCs w:val="32"/>
        </w:rPr>
        <w:t>調和</w:t>
      </w:r>
      <w:r w:rsidR="00B334D8">
        <w:rPr>
          <w:rFonts w:ascii="Times New Roman" w:hAnsi="Times New Roman" w:hint="eastAsia"/>
          <w:szCs w:val="32"/>
        </w:rPr>
        <w:t>中央</w:t>
      </w:r>
      <w:r w:rsidRPr="00210D7A">
        <w:rPr>
          <w:rFonts w:ascii="Times New Roman" w:hAnsi="Times New Roman" w:hint="eastAsia"/>
          <w:szCs w:val="32"/>
        </w:rPr>
        <w:t>相關</w:t>
      </w:r>
      <w:r w:rsidRPr="00210D7A">
        <w:rPr>
          <w:rFonts w:ascii="Times New Roman" w:hAnsi="Times New Roman"/>
          <w:szCs w:val="32"/>
        </w:rPr>
        <w:t>部會</w:t>
      </w:r>
      <w:r w:rsidRPr="00210D7A">
        <w:rPr>
          <w:rFonts w:ascii="Times New Roman" w:hAnsi="Times New Roman" w:hint="eastAsia"/>
          <w:szCs w:val="32"/>
        </w:rPr>
        <w:t>與地方政府</w:t>
      </w:r>
      <w:r w:rsidRPr="00210D7A">
        <w:rPr>
          <w:rFonts w:ascii="Times New Roman" w:hAnsi="Times New Roman"/>
          <w:szCs w:val="32"/>
        </w:rPr>
        <w:t>，</w:t>
      </w:r>
      <w:r w:rsidR="00CF2062">
        <w:rPr>
          <w:rFonts w:ascii="Times New Roman" w:hAnsi="Times New Roman" w:hint="eastAsia"/>
          <w:szCs w:val="32"/>
        </w:rPr>
        <w:t>且</w:t>
      </w:r>
      <w:r w:rsidRPr="00210D7A">
        <w:rPr>
          <w:rFonts w:ascii="Times New Roman" w:hAnsi="Times New Roman" w:hint="eastAsia"/>
          <w:szCs w:val="32"/>
        </w:rPr>
        <w:t>提供</w:t>
      </w:r>
      <w:r w:rsidRPr="00210D7A">
        <w:rPr>
          <w:rFonts w:ascii="Times New Roman" w:hAnsi="Times New Roman"/>
          <w:szCs w:val="32"/>
        </w:rPr>
        <w:t>專業諮詢服務、資訊傳遞及服務轉介平台，</w:t>
      </w:r>
      <w:r w:rsidR="00CF2062">
        <w:rPr>
          <w:rFonts w:ascii="Times New Roman" w:hAnsi="Times New Roman" w:hint="eastAsia"/>
          <w:szCs w:val="32"/>
        </w:rPr>
        <w:t>結合</w:t>
      </w:r>
      <w:r w:rsidRPr="00210D7A">
        <w:rPr>
          <w:rFonts w:ascii="Times New Roman" w:hAnsi="Times New Roman" w:hint="eastAsia"/>
          <w:szCs w:val="32"/>
        </w:rPr>
        <w:t>「跨領域」、「跨部門」、「跨機關」</w:t>
      </w:r>
      <w:r w:rsidR="00CF2062">
        <w:rPr>
          <w:rFonts w:ascii="Times New Roman" w:hAnsi="Times New Roman" w:hint="eastAsia"/>
          <w:szCs w:val="32"/>
        </w:rPr>
        <w:t>動能</w:t>
      </w:r>
      <w:r w:rsidRPr="00210D7A">
        <w:rPr>
          <w:rFonts w:ascii="Times New Roman" w:hAnsi="Times New Roman"/>
          <w:szCs w:val="32"/>
        </w:rPr>
        <w:t>，</w:t>
      </w:r>
      <w:r>
        <w:rPr>
          <w:rFonts w:ascii="Times New Roman" w:hAnsi="Times New Roman" w:hint="eastAsia"/>
          <w:szCs w:val="32"/>
        </w:rPr>
        <w:t>與民間機構通力合作，以建</w:t>
      </w:r>
      <w:r w:rsidR="00CF2062">
        <w:rPr>
          <w:rFonts w:ascii="Times New Roman" w:hAnsi="Times New Roman" w:hint="eastAsia"/>
          <w:szCs w:val="32"/>
        </w:rPr>
        <w:t>構</w:t>
      </w:r>
      <w:r>
        <w:rPr>
          <w:rFonts w:ascii="Times New Roman" w:hAnsi="Times New Roman" w:hint="eastAsia"/>
          <w:szCs w:val="32"/>
        </w:rPr>
        <w:t>完善</w:t>
      </w:r>
      <w:r w:rsidRPr="00210D7A">
        <w:rPr>
          <w:rFonts w:ascii="Times New Roman" w:hAnsi="Times New Roman" w:hint="eastAsia"/>
          <w:szCs w:val="32"/>
        </w:rPr>
        <w:t>的「以房養老」制度。</w:t>
      </w:r>
      <w:bookmarkEnd w:id="6750"/>
      <w:bookmarkEnd w:id="6751"/>
      <w:bookmarkEnd w:id="6752"/>
      <w:bookmarkEnd w:id="6753"/>
      <w:bookmarkEnd w:id="6754"/>
      <w:bookmarkEnd w:id="6755"/>
    </w:p>
    <w:p w:rsidR="00C30238" w:rsidRDefault="00C30238" w:rsidP="00C30238">
      <w:pPr>
        <w:pStyle w:val="3"/>
        <w:numPr>
          <w:ilvl w:val="0"/>
          <w:numId w:val="0"/>
        </w:numPr>
        <w:kinsoku w:val="0"/>
        <w:spacing w:line="240" w:lineRule="exact"/>
        <w:ind w:left="1361"/>
        <w:rPr>
          <w:rFonts w:ascii="Times New Roman" w:hAnsi="Times New Roman"/>
          <w:szCs w:val="32"/>
        </w:rPr>
      </w:pPr>
    </w:p>
    <w:p w:rsidR="00EB7EBD" w:rsidRPr="00210D7A" w:rsidRDefault="00EB7EBD" w:rsidP="00EB7EBD">
      <w:pPr>
        <w:pStyle w:val="2"/>
        <w:ind w:left="1037"/>
        <w:rPr>
          <w:b/>
        </w:rPr>
      </w:pPr>
      <w:bookmarkStart w:id="6756" w:name="_Toc499734972"/>
      <w:r w:rsidRPr="00210D7A">
        <w:rPr>
          <w:rFonts w:hint="eastAsia"/>
          <w:b/>
        </w:rPr>
        <w:t>日本</w:t>
      </w:r>
      <w:r w:rsidRPr="00210D7A">
        <w:rPr>
          <w:rFonts w:hAnsi="標楷體" w:hint="eastAsia"/>
          <w:b/>
        </w:rPr>
        <w:t>「</w:t>
      </w:r>
      <w:r w:rsidRPr="00210D7A">
        <w:rPr>
          <w:rFonts w:hint="eastAsia"/>
          <w:b/>
        </w:rPr>
        <w:t>以房養老</w:t>
      </w:r>
      <w:r w:rsidRPr="00210D7A">
        <w:rPr>
          <w:rFonts w:hAnsi="標楷體" w:hint="eastAsia"/>
          <w:b/>
        </w:rPr>
        <w:t>」</w:t>
      </w:r>
      <w:r w:rsidRPr="00210D7A">
        <w:rPr>
          <w:rFonts w:hint="eastAsia"/>
          <w:b/>
        </w:rPr>
        <w:t>採公益型與商業型並行</w:t>
      </w:r>
      <w:r w:rsidRPr="00210D7A">
        <w:rPr>
          <w:rFonts w:hAnsi="標楷體" w:hint="eastAsia"/>
          <w:b/>
        </w:rPr>
        <w:t>制度</w:t>
      </w:r>
      <w:r w:rsidRPr="00210D7A">
        <w:rPr>
          <w:rFonts w:hint="eastAsia"/>
          <w:b/>
        </w:rPr>
        <w:t>；商業型</w:t>
      </w:r>
      <w:r w:rsidRPr="00210D7A">
        <w:rPr>
          <w:rFonts w:hAnsi="標楷體" w:hint="eastAsia"/>
          <w:b/>
        </w:rPr>
        <w:t>「</w:t>
      </w:r>
      <w:r w:rsidRPr="00210D7A">
        <w:rPr>
          <w:rFonts w:hint="eastAsia"/>
          <w:b/>
        </w:rPr>
        <w:t>以房養老</w:t>
      </w:r>
      <w:r w:rsidRPr="00210D7A">
        <w:rPr>
          <w:rFonts w:hAnsi="標楷體" w:hint="eastAsia"/>
          <w:b/>
        </w:rPr>
        <w:t>」</w:t>
      </w:r>
      <w:r w:rsidRPr="00210D7A">
        <w:rPr>
          <w:rFonts w:hint="eastAsia"/>
          <w:b/>
        </w:rPr>
        <w:t>提供終身型貸款方案，並透過</w:t>
      </w:r>
      <w:r w:rsidRPr="00210D7A">
        <w:rPr>
          <w:rFonts w:hAnsi="標楷體" w:hint="eastAsia"/>
          <w:b/>
        </w:rPr>
        <w:t>「</w:t>
      </w:r>
      <w:r w:rsidRPr="00210D7A">
        <w:rPr>
          <w:rFonts w:hint="eastAsia"/>
          <w:b/>
        </w:rPr>
        <w:t>調整貸款成數</w:t>
      </w:r>
      <w:r w:rsidRPr="00210D7A">
        <w:rPr>
          <w:rFonts w:hAnsi="標楷體" w:hint="eastAsia"/>
          <w:b/>
        </w:rPr>
        <w:t>」</w:t>
      </w:r>
      <w:r w:rsidRPr="00210D7A">
        <w:rPr>
          <w:rFonts w:hint="eastAsia"/>
          <w:b/>
        </w:rPr>
        <w:t>及</w:t>
      </w:r>
      <w:r w:rsidRPr="00210D7A">
        <w:rPr>
          <w:rFonts w:hAnsi="標楷體" w:hint="eastAsia"/>
          <w:b/>
        </w:rPr>
        <w:t>「</w:t>
      </w:r>
      <w:r w:rsidRPr="00210D7A">
        <w:rPr>
          <w:rFonts w:hint="eastAsia"/>
          <w:b/>
        </w:rPr>
        <w:t>每年重新鑑價</w:t>
      </w:r>
      <w:r w:rsidRPr="00210D7A">
        <w:rPr>
          <w:rFonts w:hAnsi="標楷體" w:hint="eastAsia"/>
          <w:b/>
        </w:rPr>
        <w:t>」</w:t>
      </w:r>
      <w:r w:rsidRPr="00210D7A">
        <w:rPr>
          <w:rFonts w:hint="eastAsia"/>
          <w:b/>
        </w:rPr>
        <w:t>等配套，確保制度永續；公益型之貸款年限，則因不同的貸款主體而有差異；法定繼承人反對申辦</w:t>
      </w:r>
      <w:r w:rsidRPr="00210D7A">
        <w:rPr>
          <w:rFonts w:hAnsi="標楷體" w:hint="eastAsia"/>
          <w:b/>
        </w:rPr>
        <w:t>「</w:t>
      </w:r>
      <w:r w:rsidRPr="00210D7A">
        <w:rPr>
          <w:rFonts w:hint="eastAsia"/>
          <w:b/>
        </w:rPr>
        <w:t>以房養老</w:t>
      </w:r>
      <w:r w:rsidRPr="00210D7A">
        <w:rPr>
          <w:rFonts w:hAnsi="標楷體" w:hint="eastAsia"/>
          <w:b/>
        </w:rPr>
        <w:t>」</w:t>
      </w:r>
      <w:r w:rsidRPr="00210D7A">
        <w:rPr>
          <w:rFonts w:hint="eastAsia"/>
          <w:b/>
        </w:rPr>
        <w:t>時，仍應尊重不動產所有權人處分權等，均值我國參考與借鏡。</w:t>
      </w:r>
      <w:bookmarkEnd w:id="6756"/>
    </w:p>
    <w:p w:rsidR="00EB7EBD" w:rsidRPr="00210D7A" w:rsidRDefault="00EB7EBD" w:rsidP="00EB7EBD">
      <w:pPr>
        <w:pStyle w:val="3"/>
        <w:kinsoku w:val="0"/>
        <w:ind w:left="1360" w:hanging="680"/>
      </w:pPr>
      <w:bookmarkStart w:id="6757" w:name="_Toc498692371"/>
      <w:bookmarkStart w:id="6758" w:name="_Toc498693065"/>
      <w:bookmarkStart w:id="6759" w:name="_Toc499125204"/>
      <w:bookmarkStart w:id="6760" w:name="_Toc499126932"/>
      <w:bookmarkStart w:id="6761" w:name="_Toc499280499"/>
      <w:bookmarkStart w:id="6762" w:name="_Toc499734973"/>
      <w:r w:rsidRPr="00210D7A">
        <w:rPr>
          <w:rFonts w:ascii="Times New Roman" w:hAnsi="Times New Roman" w:hint="eastAsia"/>
        </w:rPr>
        <w:t>依本案赴日考察所得資訊，並與我國運作情況相比較，日本</w:t>
      </w:r>
      <w:r w:rsidRPr="00210D7A">
        <w:rPr>
          <w:rFonts w:hAnsi="標楷體" w:hint="eastAsia"/>
        </w:rPr>
        <w:t>「</w:t>
      </w:r>
      <w:r w:rsidRPr="00210D7A">
        <w:rPr>
          <w:rFonts w:hint="eastAsia"/>
        </w:rPr>
        <w:t>以房養老</w:t>
      </w:r>
      <w:r w:rsidRPr="00210D7A">
        <w:rPr>
          <w:rFonts w:hAnsi="標楷體" w:hint="eastAsia"/>
        </w:rPr>
        <w:t>」</w:t>
      </w:r>
      <w:r w:rsidRPr="00210D7A">
        <w:rPr>
          <w:rFonts w:ascii="Times New Roman" w:hAnsi="Times New Roman" w:hint="eastAsia"/>
        </w:rPr>
        <w:t>迄今仍</w:t>
      </w:r>
      <w:r w:rsidR="007D7BBB">
        <w:rPr>
          <w:rFonts w:ascii="Times New Roman" w:hAnsi="Times New Roman" w:hint="eastAsia"/>
        </w:rPr>
        <w:t>採公益型與商業型並行制度，以避免純商業型之模式對弱勢或偏鄉族群</w:t>
      </w:r>
      <w:r w:rsidRPr="00210D7A">
        <w:rPr>
          <w:rFonts w:ascii="Times New Roman" w:hAnsi="Times New Roman" w:hint="eastAsia"/>
        </w:rPr>
        <w:t>可能造成的保護疏漏；相對而言，我國僅由金融機構發展商業型商品，就公益型方案之推展仍停留在試行階段，且毫無進展。</w:t>
      </w:r>
      <w:r w:rsidRPr="00210D7A">
        <w:rPr>
          <w:rFonts w:hint="eastAsia"/>
        </w:rPr>
        <w:t>再者</w:t>
      </w:r>
      <w:r w:rsidRPr="00210D7A">
        <w:rPr>
          <w:rFonts w:ascii="Times New Roman" w:hAnsi="Times New Roman" w:hint="eastAsia"/>
        </w:rPr>
        <w:t>，就貸款年限而言，日本商業型</w:t>
      </w:r>
      <w:r w:rsidRPr="00210D7A">
        <w:rPr>
          <w:rFonts w:hAnsi="標楷體" w:hint="eastAsia"/>
        </w:rPr>
        <w:t>「</w:t>
      </w:r>
      <w:r w:rsidRPr="00210D7A">
        <w:rPr>
          <w:rFonts w:hint="eastAsia"/>
        </w:rPr>
        <w:t>以房養老</w:t>
      </w:r>
      <w:r w:rsidRPr="00210D7A">
        <w:rPr>
          <w:rFonts w:hAnsi="標楷體" w:hint="eastAsia"/>
        </w:rPr>
        <w:t>」</w:t>
      </w:r>
      <w:r w:rsidRPr="00210D7A">
        <w:rPr>
          <w:rFonts w:hint="eastAsia"/>
        </w:rPr>
        <w:t>均提供終身型的貸款方案，可避免申請人生存逾固定型貸款方案時所衍生之社會問題，並透過</w:t>
      </w:r>
      <w:r w:rsidRPr="00210D7A">
        <w:rPr>
          <w:rFonts w:hAnsi="標楷體" w:hint="eastAsia"/>
        </w:rPr>
        <w:t>「</w:t>
      </w:r>
      <w:r w:rsidRPr="00210D7A">
        <w:rPr>
          <w:rFonts w:hint="eastAsia"/>
        </w:rPr>
        <w:t>調整貸款成數</w:t>
      </w:r>
      <w:r w:rsidRPr="00210D7A">
        <w:rPr>
          <w:rFonts w:hAnsi="標楷體" w:hint="eastAsia"/>
        </w:rPr>
        <w:t>」</w:t>
      </w:r>
      <w:r w:rsidRPr="00210D7A">
        <w:rPr>
          <w:rFonts w:hint="eastAsia"/>
        </w:rPr>
        <w:t>及</w:t>
      </w:r>
      <w:r w:rsidRPr="00210D7A">
        <w:rPr>
          <w:rFonts w:hAnsi="標楷體" w:hint="eastAsia"/>
        </w:rPr>
        <w:t>「</w:t>
      </w:r>
      <w:r w:rsidRPr="00210D7A">
        <w:rPr>
          <w:rFonts w:hint="eastAsia"/>
        </w:rPr>
        <w:t>每年重新鑑價</w:t>
      </w:r>
      <w:r w:rsidRPr="00210D7A">
        <w:rPr>
          <w:rFonts w:hAnsi="標楷體" w:hint="eastAsia"/>
        </w:rPr>
        <w:t>」</w:t>
      </w:r>
      <w:r w:rsidRPr="00210D7A">
        <w:rPr>
          <w:rFonts w:hint="eastAsia"/>
        </w:rPr>
        <w:t>等配套措施，確保制度永續運作。公益型部分，則是依不同的申請主體，而有不同的貸款年限，例如：武藏野市係提供終身型之方案，</w:t>
      </w:r>
      <w:r w:rsidR="000E2CB7">
        <w:rPr>
          <w:rFonts w:hint="eastAsia"/>
        </w:rPr>
        <w:t>惟</w:t>
      </w:r>
      <w:r w:rsidRPr="00210D7A">
        <w:rPr>
          <w:rFonts w:hint="eastAsia"/>
        </w:rPr>
        <w:t>卻</w:t>
      </w:r>
      <w:r w:rsidR="000E2CB7">
        <w:rPr>
          <w:rFonts w:hint="eastAsia"/>
        </w:rPr>
        <w:t>也</w:t>
      </w:r>
      <w:r w:rsidRPr="00210D7A">
        <w:rPr>
          <w:rFonts w:hint="eastAsia"/>
        </w:rPr>
        <w:t>造成制度難以為繼之困境；厚生勞動省透過各都道府縣社會福祉協議會執行的「不動產擔保型生活資金」貸款，雖較務實，但對弱勢族群之保障則容有</w:t>
      </w:r>
      <w:r w:rsidR="007D7BBB">
        <w:rPr>
          <w:rFonts w:hint="eastAsia"/>
        </w:rPr>
        <w:t>為</w:t>
      </w:r>
      <w:r w:rsidR="007D7BBB">
        <w:rPr>
          <w:rFonts w:hint="eastAsia"/>
        </w:rPr>
        <w:lastRenderedPageBreak/>
        <w:t>德不卒</w:t>
      </w:r>
      <w:r w:rsidRPr="00210D7A">
        <w:rPr>
          <w:rFonts w:hint="eastAsia"/>
        </w:rPr>
        <w:t>之憾，如何平衡二者長短，值得作為我國設計公益型</w:t>
      </w:r>
      <w:r w:rsidR="000E2CB7" w:rsidRPr="00210D7A">
        <w:rPr>
          <w:rFonts w:hAnsi="標楷體" w:hint="eastAsia"/>
        </w:rPr>
        <w:t>「</w:t>
      </w:r>
      <w:r w:rsidR="000E2CB7" w:rsidRPr="00210D7A">
        <w:rPr>
          <w:rFonts w:hint="eastAsia"/>
        </w:rPr>
        <w:t>以房養老</w:t>
      </w:r>
      <w:r w:rsidR="000E2CB7" w:rsidRPr="00210D7A">
        <w:rPr>
          <w:rFonts w:hAnsi="標楷體" w:hint="eastAsia"/>
        </w:rPr>
        <w:t>」</w:t>
      </w:r>
      <w:r w:rsidRPr="00210D7A">
        <w:rPr>
          <w:rFonts w:hint="eastAsia"/>
        </w:rPr>
        <w:t>運作模式之參考。</w:t>
      </w:r>
      <w:bookmarkEnd w:id="6757"/>
      <w:bookmarkEnd w:id="6758"/>
      <w:bookmarkEnd w:id="6759"/>
      <w:bookmarkEnd w:id="6760"/>
      <w:bookmarkEnd w:id="6761"/>
      <w:bookmarkEnd w:id="6762"/>
    </w:p>
    <w:p w:rsidR="00EB7EBD" w:rsidRDefault="00EB7EBD" w:rsidP="00EB7EBD">
      <w:pPr>
        <w:pStyle w:val="3"/>
        <w:kinsoku w:val="0"/>
        <w:ind w:left="1360" w:hanging="680"/>
      </w:pPr>
      <w:bookmarkStart w:id="6763" w:name="_Toc498692372"/>
      <w:bookmarkStart w:id="6764" w:name="_Toc498693066"/>
      <w:bookmarkStart w:id="6765" w:name="_Toc499125205"/>
      <w:bookmarkStart w:id="6766" w:name="_Toc499126933"/>
      <w:bookmarkStart w:id="6767" w:name="_Toc499280500"/>
      <w:bookmarkStart w:id="6768" w:name="_Toc499734974"/>
      <w:r w:rsidRPr="00210D7A">
        <w:rPr>
          <w:rFonts w:ascii="Times New Roman" w:hAnsi="Times New Roman" w:hint="eastAsia"/>
        </w:rPr>
        <w:t>另外</w:t>
      </w:r>
      <w:r w:rsidRPr="00210D7A">
        <w:rPr>
          <w:rFonts w:hint="eastAsia"/>
        </w:rPr>
        <w:t>，在面對法定繼承人反對借款人申辦</w:t>
      </w:r>
      <w:r w:rsidR="000E2CB7" w:rsidRPr="00210D7A">
        <w:rPr>
          <w:rFonts w:hAnsi="標楷體" w:hint="eastAsia"/>
        </w:rPr>
        <w:t>「</w:t>
      </w:r>
      <w:r w:rsidR="000E2CB7" w:rsidRPr="00210D7A">
        <w:rPr>
          <w:rFonts w:hint="eastAsia"/>
        </w:rPr>
        <w:t>以房養老</w:t>
      </w:r>
      <w:r w:rsidR="000E2CB7" w:rsidRPr="00210D7A">
        <w:rPr>
          <w:rFonts w:hAnsi="標楷體" w:hint="eastAsia"/>
        </w:rPr>
        <w:t>」</w:t>
      </w:r>
      <w:r w:rsidRPr="00210D7A">
        <w:rPr>
          <w:rFonts w:ascii="Times New Roman" w:hAnsi="Times New Roman" w:hint="eastAsia"/>
        </w:rPr>
        <w:t>情形時，日</w:t>
      </w:r>
      <w:r w:rsidRPr="00210D7A">
        <w:rPr>
          <w:rFonts w:hint="eastAsia"/>
        </w:rPr>
        <w:t>本當前主流作法，係選擇回歸對不動產所有權人處分權之尊重；該作法雖屬於法有據，惟金融機構仍可能為避免與法定繼承人後續之消費糾紛，而本於契約自由，不予承作，恐造成已經因法定繼承人無法提供經濟支援，而亟待透過</w:t>
      </w:r>
      <w:r w:rsidRPr="00210D7A">
        <w:rPr>
          <w:rFonts w:hAnsi="標楷體" w:hint="eastAsia"/>
        </w:rPr>
        <w:t>「</w:t>
      </w:r>
      <w:r w:rsidRPr="00210D7A">
        <w:rPr>
          <w:rFonts w:hint="eastAsia"/>
        </w:rPr>
        <w:t>以房養老</w:t>
      </w:r>
      <w:r w:rsidRPr="00210D7A">
        <w:rPr>
          <w:rFonts w:hAnsi="標楷體" w:hint="eastAsia"/>
        </w:rPr>
        <w:t>」</w:t>
      </w:r>
      <w:r w:rsidRPr="00210D7A">
        <w:rPr>
          <w:rFonts w:hint="eastAsia"/>
        </w:rPr>
        <w:t>機制獲取生活費用之申請人，</w:t>
      </w:r>
      <w:r w:rsidR="000E2CB7">
        <w:rPr>
          <w:rFonts w:hint="eastAsia"/>
        </w:rPr>
        <w:t>卻</w:t>
      </w:r>
      <w:r w:rsidRPr="00210D7A">
        <w:rPr>
          <w:rFonts w:hint="eastAsia"/>
        </w:rPr>
        <w:t>因法定繼承人杯葛而陷入告貸無門之窘境，為避免我國出現類似情形，主管機關允應儘速研提有效解決方案</w:t>
      </w:r>
      <w:r w:rsidR="000E2CB7">
        <w:rPr>
          <w:rFonts w:hint="eastAsia"/>
        </w:rPr>
        <w:t>，</w:t>
      </w:r>
      <w:r w:rsidRPr="00210D7A">
        <w:rPr>
          <w:rFonts w:hint="eastAsia"/>
        </w:rPr>
        <w:t>以化解金融機構疑慮。</w:t>
      </w:r>
      <w:bookmarkEnd w:id="6763"/>
      <w:bookmarkEnd w:id="6764"/>
      <w:bookmarkEnd w:id="6765"/>
      <w:bookmarkEnd w:id="6766"/>
      <w:bookmarkEnd w:id="6767"/>
      <w:bookmarkEnd w:id="6768"/>
    </w:p>
    <w:p w:rsidR="00C30238" w:rsidRPr="005F451E" w:rsidRDefault="00C30238" w:rsidP="00C30238">
      <w:pPr>
        <w:pStyle w:val="3"/>
        <w:numPr>
          <w:ilvl w:val="0"/>
          <w:numId w:val="0"/>
        </w:numPr>
        <w:kinsoku w:val="0"/>
        <w:spacing w:line="240" w:lineRule="exact"/>
        <w:ind w:left="1361"/>
      </w:pPr>
    </w:p>
    <w:p w:rsidR="00EB7EBD" w:rsidRPr="00080736" w:rsidRDefault="00EB7EBD" w:rsidP="00EB7EBD">
      <w:pPr>
        <w:pStyle w:val="2"/>
        <w:ind w:left="1037"/>
        <w:rPr>
          <w:rFonts w:ascii="Times New Roman" w:hAnsi="Times New Roman"/>
          <w:b/>
        </w:rPr>
      </w:pPr>
      <w:bookmarkStart w:id="6769" w:name="_Toc499734975"/>
      <w:r w:rsidRPr="00210D7A">
        <w:rPr>
          <w:rFonts w:hint="eastAsia"/>
          <w:b/>
        </w:rPr>
        <w:t>我</w:t>
      </w:r>
      <w:r w:rsidRPr="00080736">
        <w:rPr>
          <w:rFonts w:ascii="Times New Roman" w:hAnsi="Times New Roman"/>
          <w:b/>
        </w:rPr>
        <w:t>國</w:t>
      </w:r>
      <w:r w:rsidR="00877F4E" w:rsidRPr="00080736">
        <w:rPr>
          <w:rFonts w:ascii="Times New Roman" w:hAnsi="Times New Roman"/>
          <w:b/>
        </w:rPr>
        <w:t>「</w:t>
      </w:r>
      <w:r w:rsidRPr="00080736">
        <w:rPr>
          <w:rFonts w:ascii="Times New Roman" w:hAnsi="Times New Roman"/>
          <w:b/>
        </w:rPr>
        <w:t>民法</w:t>
      </w:r>
      <w:r w:rsidR="00877F4E" w:rsidRPr="00080736">
        <w:rPr>
          <w:rFonts w:ascii="Times New Roman" w:hAnsi="Times New Roman"/>
          <w:b/>
        </w:rPr>
        <w:t>」</w:t>
      </w:r>
      <w:r w:rsidRPr="00080736">
        <w:rPr>
          <w:rFonts w:ascii="Times New Roman" w:hAnsi="Times New Roman"/>
          <w:b/>
        </w:rPr>
        <w:t>第</w:t>
      </w:r>
      <w:r w:rsidRPr="00080736">
        <w:rPr>
          <w:rFonts w:ascii="Times New Roman" w:hAnsi="Times New Roman"/>
          <w:b/>
        </w:rPr>
        <w:t>881</w:t>
      </w:r>
      <w:r w:rsidR="002322A4" w:rsidRPr="00080736">
        <w:rPr>
          <w:rFonts w:ascii="Times New Roman" w:hAnsi="Times New Roman"/>
          <w:b/>
        </w:rPr>
        <w:t>條</w:t>
      </w:r>
      <w:r w:rsidRPr="00080736">
        <w:rPr>
          <w:rFonts w:ascii="Times New Roman" w:hAnsi="Times New Roman"/>
          <w:b/>
        </w:rPr>
        <w:t>之</w:t>
      </w:r>
      <w:r w:rsidRPr="00080736">
        <w:rPr>
          <w:rFonts w:ascii="Times New Roman" w:hAnsi="Times New Roman"/>
          <w:b/>
        </w:rPr>
        <w:t>4</w:t>
      </w:r>
      <w:r w:rsidRPr="00080736">
        <w:rPr>
          <w:rFonts w:ascii="Times New Roman" w:hAnsi="Times New Roman"/>
          <w:b/>
        </w:rPr>
        <w:t>及</w:t>
      </w:r>
      <w:r w:rsidR="00877F4E" w:rsidRPr="00080736">
        <w:rPr>
          <w:rFonts w:ascii="Times New Roman" w:hAnsi="Times New Roman"/>
          <w:b/>
        </w:rPr>
        <w:t>「</w:t>
      </w:r>
      <w:r w:rsidRPr="00080736">
        <w:rPr>
          <w:rFonts w:ascii="Times New Roman" w:hAnsi="Times New Roman"/>
          <w:b/>
        </w:rPr>
        <w:t>銀行法</w:t>
      </w:r>
      <w:r w:rsidR="00877F4E" w:rsidRPr="00080736">
        <w:rPr>
          <w:rFonts w:ascii="Times New Roman" w:hAnsi="Times New Roman"/>
          <w:b/>
        </w:rPr>
        <w:t>」</w:t>
      </w:r>
      <w:r w:rsidRPr="00080736">
        <w:rPr>
          <w:rFonts w:ascii="Times New Roman" w:hAnsi="Times New Roman"/>
          <w:b/>
        </w:rPr>
        <w:t>第</w:t>
      </w:r>
      <w:r w:rsidRPr="00080736">
        <w:rPr>
          <w:rFonts w:ascii="Times New Roman" w:hAnsi="Times New Roman"/>
          <w:b/>
        </w:rPr>
        <w:t>38</w:t>
      </w:r>
      <w:r w:rsidRPr="00080736">
        <w:rPr>
          <w:rFonts w:ascii="Times New Roman" w:hAnsi="Times New Roman"/>
          <w:b/>
        </w:rPr>
        <w:t>條等規範，是否造成金融機構難以開辦終身型「以房養老」方案，主管機關允應儘速釐清外界疑義。</w:t>
      </w:r>
      <w:bookmarkEnd w:id="6769"/>
    </w:p>
    <w:p w:rsidR="00EB7EBD" w:rsidRPr="00210D7A" w:rsidRDefault="00EB7EBD" w:rsidP="00EB7EBD">
      <w:pPr>
        <w:pStyle w:val="3"/>
        <w:kinsoku w:val="0"/>
        <w:ind w:left="1360" w:hanging="680"/>
        <w:rPr>
          <w:rFonts w:ascii="Times New Roman" w:hAnsi="Times New Roman"/>
        </w:rPr>
      </w:pPr>
      <w:bookmarkStart w:id="6770" w:name="_Toc498692374"/>
      <w:bookmarkStart w:id="6771" w:name="_Toc498693068"/>
      <w:bookmarkStart w:id="6772" w:name="_Toc499125207"/>
      <w:bookmarkStart w:id="6773" w:name="_Toc499126935"/>
      <w:bookmarkStart w:id="6774" w:name="_Toc499280502"/>
      <w:bookmarkStart w:id="6775" w:name="_Toc499734976"/>
      <w:r w:rsidRPr="00210D7A">
        <w:rPr>
          <w:rFonts w:ascii="Times New Roman" w:hAnsi="Times New Roman" w:hint="eastAsia"/>
        </w:rPr>
        <w:t>按「終身型」的逆向抵押貸款方案，可確保借款人於生存期間皆能獲得穩定的資金來源，使老人不必擔心過於長壽，活得安心；另一方面，也可避免借款人壽命超過固定型契約所定年限後，頓失經濟來源，造成國家財政</w:t>
      </w:r>
      <w:r w:rsidRPr="00210D7A">
        <w:rPr>
          <w:rFonts w:ascii="Times New Roman" w:hAnsi="Times New Roman" w:hint="eastAsia"/>
        </w:rPr>
        <w:t>(</w:t>
      </w:r>
      <w:r w:rsidRPr="00210D7A">
        <w:rPr>
          <w:rFonts w:ascii="Times New Roman" w:hAnsi="Times New Roman" w:hint="eastAsia"/>
        </w:rPr>
        <w:t>社福支出</w:t>
      </w:r>
      <w:r w:rsidRPr="00210D7A">
        <w:rPr>
          <w:rFonts w:ascii="Times New Roman" w:hAnsi="Times New Roman" w:hint="eastAsia"/>
        </w:rPr>
        <w:t>)</w:t>
      </w:r>
      <w:r w:rsidRPr="00210D7A">
        <w:rPr>
          <w:rFonts w:ascii="Times New Roman" w:hAnsi="Times New Roman" w:hint="eastAsia"/>
        </w:rPr>
        <w:t>之隱藏負擔，及影響世代正義。故開辦</w:t>
      </w:r>
      <w:r w:rsidR="00357FF5" w:rsidRPr="00210D7A">
        <w:rPr>
          <w:rFonts w:ascii="Times New Roman" w:hAnsi="Times New Roman"/>
        </w:rPr>
        <w:t>「以房養老」</w:t>
      </w:r>
      <w:r w:rsidRPr="00210D7A">
        <w:rPr>
          <w:rFonts w:ascii="Times New Roman" w:hAnsi="Times New Roman" w:hint="eastAsia"/>
        </w:rPr>
        <w:t>業務之主要國家或地區，包括美國、英國、日本、香港……等，均提供終身為期之貸款給付方案。惟我國目前開辦商業型</w:t>
      </w:r>
      <w:r w:rsidR="00357FF5" w:rsidRPr="00210D7A">
        <w:rPr>
          <w:rFonts w:ascii="Times New Roman" w:hAnsi="Times New Roman"/>
        </w:rPr>
        <w:t>「以房養老」</w:t>
      </w:r>
      <w:r w:rsidRPr="00210D7A">
        <w:rPr>
          <w:rFonts w:ascii="Times New Roman" w:hAnsi="Times New Roman" w:hint="eastAsia"/>
        </w:rPr>
        <w:t>業務的</w:t>
      </w:r>
      <w:r w:rsidR="00877F4E">
        <w:rPr>
          <w:rFonts w:ascii="Times New Roman" w:hAnsi="Times New Roman" w:hint="eastAsia"/>
        </w:rPr>
        <w:t>10</w:t>
      </w:r>
      <w:r w:rsidRPr="00210D7A">
        <w:rPr>
          <w:rFonts w:ascii="Times New Roman" w:hAnsi="Times New Roman" w:hint="eastAsia"/>
        </w:rPr>
        <w:t>家銀行業者中，除合庫銀行最長貸款年限為</w:t>
      </w:r>
      <w:r w:rsidRPr="00210D7A">
        <w:rPr>
          <w:rFonts w:ascii="Times New Roman" w:hAnsi="Times New Roman" w:hint="eastAsia"/>
        </w:rPr>
        <w:t>35</w:t>
      </w:r>
      <w:r w:rsidRPr="00210D7A">
        <w:rPr>
          <w:rFonts w:ascii="Times New Roman" w:hAnsi="Times New Roman" w:hint="eastAsia"/>
        </w:rPr>
        <w:t>年之外，其餘</w:t>
      </w:r>
      <w:r w:rsidR="00877F4E">
        <w:rPr>
          <w:rFonts w:ascii="Times New Roman" w:hAnsi="Times New Roman" w:hint="eastAsia"/>
        </w:rPr>
        <w:t>9</w:t>
      </w:r>
      <w:r w:rsidRPr="00210D7A">
        <w:rPr>
          <w:rFonts w:ascii="Times New Roman" w:hAnsi="Times New Roman" w:hint="eastAsia"/>
        </w:rPr>
        <w:t>家銀行均以</w:t>
      </w:r>
      <w:r w:rsidRPr="00210D7A">
        <w:rPr>
          <w:rFonts w:ascii="Times New Roman" w:hAnsi="Times New Roman" w:hint="eastAsia"/>
        </w:rPr>
        <w:t>30</w:t>
      </w:r>
      <w:r w:rsidRPr="00210D7A">
        <w:rPr>
          <w:rFonts w:ascii="Times New Roman" w:hAnsi="Times New Roman" w:hint="eastAsia"/>
        </w:rPr>
        <w:t>年為上限，市場上尚無以終身為期之產品。據銀行公會表示</w:t>
      </w:r>
      <w:r w:rsidR="00357FF5" w:rsidRPr="00210D7A">
        <w:rPr>
          <w:rStyle w:val="aff2"/>
          <w:rFonts w:ascii="Times New Roman" w:hAnsi="Times New Roman"/>
        </w:rPr>
        <w:footnoteReference w:id="66"/>
      </w:r>
      <w:r w:rsidRPr="00210D7A">
        <w:rPr>
          <w:rFonts w:ascii="Times New Roman" w:hAnsi="Times New Roman" w:hint="eastAsia"/>
        </w:rPr>
        <w:t>：係因受限於現行</w:t>
      </w:r>
      <w:r w:rsidR="00877F4E">
        <w:rPr>
          <w:rFonts w:hAnsi="標楷體" w:hint="eastAsia"/>
        </w:rPr>
        <w:t>「</w:t>
      </w:r>
      <w:r w:rsidRPr="00210D7A">
        <w:rPr>
          <w:rFonts w:ascii="Times New Roman" w:hAnsi="Times New Roman" w:hint="eastAsia"/>
        </w:rPr>
        <w:t>民法</w:t>
      </w:r>
      <w:r w:rsidR="00877F4E">
        <w:rPr>
          <w:rFonts w:hAnsi="標楷體" w:hint="eastAsia"/>
        </w:rPr>
        <w:t>」</w:t>
      </w:r>
      <w:r w:rsidRPr="00210D7A">
        <w:rPr>
          <w:rFonts w:ascii="Times New Roman" w:hAnsi="Times New Roman" w:hint="eastAsia"/>
        </w:rPr>
        <w:t>第</w:t>
      </w:r>
      <w:r w:rsidRPr="00210D7A">
        <w:rPr>
          <w:rFonts w:ascii="Times New Roman" w:hAnsi="Times New Roman" w:hint="eastAsia"/>
        </w:rPr>
        <w:t>881</w:t>
      </w:r>
      <w:r w:rsidRPr="00210D7A">
        <w:rPr>
          <w:rFonts w:ascii="Times New Roman" w:hAnsi="Times New Roman" w:hint="eastAsia"/>
        </w:rPr>
        <w:t>條之</w:t>
      </w:r>
      <w:r w:rsidRPr="00210D7A">
        <w:rPr>
          <w:rFonts w:ascii="Times New Roman" w:hAnsi="Times New Roman" w:hint="eastAsia"/>
        </w:rPr>
        <w:t>4</w:t>
      </w:r>
      <w:r w:rsidRPr="00210D7A">
        <w:rPr>
          <w:rFonts w:ascii="Times New Roman" w:hAnsi="Times New Roman" w:hint="eastAsia"/>
        </w:rPr>
        <w:t>規定，最高限額抵押權設定期限之上限為</w:t>
      </w:r>
      <w:r w:rsidRPr="00210D7A">
        <w:rPr>
          <w:rFonts w:ascii="Times New Roman" w:hAnsi="Times New Roman" w:hint="eastAsia"/>
        </w:rPr>
        <w:t>30</w:t>
      </w:r>
      <w:r w:rsidRPr="00210D7A">
        <w:rPr>
          <w:rFonts w:ascii="Times New Roman" w:hAnsi="Times New Roman" w:hint="eastAsia"/>
        </w:rPr>
        <w:t>年，當</w:t>
      </w:r>
      <w:r w:rsidRPr="00210D7A">
        <w:rPr>
          <w:rFonts w:ascii="Times New Roman" w:hAnsi="Times New Roman" w:hint="eastAsia"/>
        </w:rPr>
        <w:lastRenderedPageBreak/>
        <w:t>30</w:t>
      </w:r>
      <w:r w:rsidRPr="00210D7A">
        <w:rPr>
          <w:rFonts w:ascii="Times New Roman" w:hAnsi="Times New Roman" w:hint="eastAsia"/>
        </w:rPr>
        <w:t>年屆至後，新撥貸</w:t>
      </w:r>
      <w:r w:rsidRPr="00210D7A">
        <w:rPr>
          <w:rFonts w:ascii="Times New Roman" w:hAnsi="Times New Roman" w:hint="eastAsia"/>
        </w:rPr>
        <w:t>(</w:t>
      </w:r>
      <w:r w:rsidRPr="00210D7A">
        <w:rPr>
          <w:rFonts w:ascii="Times New Roman" w:hAnsi="Times New Roman" w:hint="eastAsia"/>
        </w:rPr>
        <w:t>給付</w:t>
      </w:r>
      <w:r w:rsidRPr="00210D7A">
        <w:rPr>
          <w:rFonts w:ascii="Times New Roman" w:hAnsi="Times New Roman" w:hint="eastAsia"/>
        </w:rPr>
        <w:t>)</w:t>
      </w:r>
      <w:r w:rsidRPr="00210D7A">
        <w:rPr>
          <w:rFonts w:ascii="Times New Roman" w:hAnsi="Times New Roman" w:hint="eastAsia"/>
        </w:rPr>
        <w:t>予借款人之金額，將不在原抵押權擔保債權範圍，則若銀行與借款人簽定終身型之貸款契約，</w:t>
      </w:r>
      <w:r w:rsidR="00877F4E" w:rsidRPr="00210D7A">
        <w:rPr>
          <w:rFonts w:ascii="Times New Roman" w:hAnsi="Times New Roman" w:hint="eastAsia"/>
        </w:rPr>
        <w:t>屆</w:t>
      </w:r>
      <w:r w:rsidRPr="00210D7A">
        <w:rPr>
          <w:rFonts w:ascii="Times New Roman" w:hAnsi="Times New Roman" w:hint="eastAsia"/>
        </w:rPr>
        <w:t>30</w:t>
      </w:r>
      <w:r w:rsidRPr="00210D7A">
        <w:rPr>
          <w:rFonts w:ascii="Times New Roman" w:hAnsi="Times New Roman" w:hint="eastAsia"/>
        </w:rPr>
        <w:t>年時，亦恐因借款人年齡過高</w:t>
      </w:r>
      <w:r w:rsidRPr="00210D7A">
        <w:rPr>
          <w:rFonts w:ascii="Times New Roman" w:hAnsi="Times New Roman" w:hint="eastAsia"/>
        </w:rPr>
        <w:t>(</w:t>
      </w:r>
      <w:r w:rsidRPr="00210D7A">
        <w:rPr>
          <w:rFonts w:ascii="Times New Roman" w:hAnsi="Times New Roman" w:hint="eastAsia"/>
        </w:rPr>
        <w:t>例如：</w:t>
      </w:r>
      <w:r w:rsidRPr="00210D7A">
        <w:rPr>
          <w:rFonts w:ascii="Times New Roman" w:hAnsi="Times New Roman" w:hint="eastAsia"/>
        </w:rPr>
        <w:t>95</w:t>
      </w:r>
      <w:r w:rsidRPr="00210D7A">
        <w:rPr>
          <w:rFonts w:ascii="Times New Roman" w:hAnsi="Times New Roman" w:hint="eastAsia"/>
        </w:rPr>
        <w:t>歲</w:t>
      </w:r>
      <w:r w:rsidRPr="00210D7A">
        <w:rPr>
          <w:rFonts w:ascii="Times New Roman" w:hAnsi="Times New Roman" w:hint="eastAsia"/>
        </w:rPr>
        <w:t>)</w:t>
      </w:r>
      <w:r w:rsidRPr="00210D7A">
        <w:rPr>
          <w:rFonts w:ascii="Times New Roman" w:hAnsi="Times New Roman" w:hint="eastAsia"/>
        </w:rPr>
        <w:t>已不具行為能力，而監護人復不願配合更新該最高限額抵押權之擔保確定期日，造成銀行債權之失卻擔保等語。該公會並</w:t>
      </w:r>
      <w:r w:rsidR="00B321C8">
        <w:rPr>
          <w:rFonts w:ascii="Times New Roman" w:hAnsi="Times New Roman" w:hint="eastAsia"/>
        </w:rPr>
        <w:t>進一步指出</w:t>
      </w:r>
      <w:r w:rsidRPr="00210D7A">
        <w:rPr>
          <w:rFonts w:ascii="Times New Roman" w:hAnsi="Times New Roman" w:hint="eastAsia"/>
        </w:rPr>
        <w:t>：</w:t>
      </w:r>
      <w:r w:rsidR="00877F4E">
        <w:rPr>
          <w:rFonts w:hAnsi="標楷體" w:hint="eastAsia"/>
        </w:rPr>
        <w:t>「</w:t>
      </w:r>
      <w:r w:rsidRPr="00210D7A">
        <w:rPr>
          <w:rFonts w:ascii="Times New Roman" w:hAnsi="Times New Roman" w:hint="eastAsia"/>
        </w:rPr>
        <w:t>民法</w:t>
      </w:r>
      <w:r w:rsidR="00877F4E">
        <w:rPr>
          <w:rFonts w:hAnsi="標楷體" w:hint="eastAsia"/>
        </w:rPr>
        <w:t>」</w:t>
      </w:r>
      <w:r w:rsidRPr="00210D7A">
        <w:rPr>
          <w:rFonts w:ascii="Times New Roman" w:hAnsi="Times New Roman" w:hint="eastAsia"/>
        </w:rPr>
        <w:t>第</w:t>
      </w:r>
      <w:r w:rsidRPr="00210D7A">
        <w:rPr>
          <w:rFonts w:ascii="Times New Roman" w:hAnsi="Times New Roman" w:hint="eastAsia"/>
        </w:rPr>
        <w:t>881</w:t>
      </w:r>
      <w:r w:rsidR="009D2C88" w:rsidRPr="00210D7A">
        <w:rPr>
          <w:rFonts w:ascii="Times New Roman" w:hAnsi="Times New Roman" w:hint="eastAsia"/>
        </w:rPr>
        <w:t>條</w:t>
      </w:r>
      <w:r w:rsidRPr="00210D7A">
        <w:rPr>
          <w:rFonts w:ascii="Times New Roman" w:hAnsi="Times New Roman" w:hint="eastAsia"/>
        </w:rPr>
        <w:t>之</w:t>
      </w:r>
      <w:r w:rsidRPr="00210D7A">
        <w:rPr>
          <w:rFonts w:ascii="Times New Roman" w:hAnsi="Times New Roman" w:hint="eastAsia"/>
        </w:rPr>
        <w:t>4</w:t>
      </w:r>
      <w:r w:rsidRPr="00210D7A">
        <w:rPr>
          <w:rFonts w:ascii="Times New Roman" w:hAnsi="Times New Roman" w:hint="eastAsia"/>
        </w:rPr>
        <w:t>規定，最高限額抵押權設定期限之上限</w:t>
      </w:r>
      <w:r w:rsidRPr="00210D7A">
        <w:rPr>
          <w:rFonts w:ascii="Times New Roman" w:hAnsi="Times New Roman" w:hint="eastAsia"/>
        </w:rPr>
        <w:t>30</w:t>
      </w:r>
      <w:r w:rsidRPr="00210D7A">
        <w:rPr>
          <w:rFonts w:ascii="Times New Roman" w:hAnsi="Times New Roman" w:hint="eastAsia"/>
        </w:rPr>
        <w:t>年，以及</w:t>
      </w:r>
      <w:r w:rsidR="00877F4E">
        <w:rPr>
          <w:rFonts w:hAnsi="標楷體" w:hint="eastAsia"/>
        </w:rPr>
        <w:t>「</w:t>
      </w:r>
      <w:r w:rsidRPr="00210D7A">
        <w:rPr>
          <w:rFonts w:ascii="Times New Roman" w:hAnsi="Times New Roman" w:hint="eastAsia"/>
        </w:rPr>
        <w:t>銀行法</w:t>
      </w:r>
      <w:r w:rsidR="00877F4E">
        <w:rPr>
          <w:rFonts w:hAnsi="標楷體" w:hint="eastAsia"/>
        </w:rPr>
        <w:t>」</w:t>
      </w:r>
      <w:r w:rsidRPr="00210D7A">
        <w:rPr>
          <w:rFonts w:ascii="Times New Roman" w:hAnsi="Times New Roman" w:hint="eastAsia"/>
        </w:rPr>
        <w:t>第</w:t>
      </w:r>
      <w:r w:rsidRPr="00210D7A">
        <w:rPr>
          <w:rFonts w:ascii="Times New Roman" w:hAnsi="Times New Roman" w:hint="eastAsia"/>
        </w:rPr>
        <w:t>38</w:t>
      </w:r>
      <w:r w:rsidRPr="00210D7A">
        <w:rPr>
          <w:rFonts w:ascii="Times New Roman" w:hAnsi="Times New Roman" w:hint="eastAsia"/>
        </w:rPr>
        <w:t>條住宅貸款期限最長不得超過</w:t>
      </w:r>
      <w:r w:rsidRPr="00210D7A">
        <w:rPr>
          <w:rFonts w:ascii="Times New Roman" w:hAnsi="Times New Roman" w:hint="eastAsia"/>
        </w:rPr>
        <w:t>30</w:t>
      </w:r>
      <w:r w:rsidRPr="00210D7A">
        <w:rPr>
          <w:rFonts w:ascii="Times New Roman" w:hAnsi="Times New Roman" w:hint="eastAsia"/>
        </w:rPr>
        <w:t>年等規範，</w:t>
      </w:r>
      <w:r w:rsidR="001932EC">
        <w:rPr>
          <w:rFonts w:ascii="Times New Roman" w:hAnsi="Times New Roman" w:hint="eastAsia"/>
        </w:rPr>
        <w:t>皆</w:t>
      </w:r>
      <w:r w:rsidRPr="00210D7A">
        <w:rPr>
          <w:rFonts w:ascii="Times New Roman" w:hAnsi="Times New Roman" w:hint="eastAsia"/>
        </w:rPr>
        <w:t>需要配合修正</w:t>
      </w:r>
      <w:r w:rsidRPr="00210D7A">
        <w:rPr>
          <w:rFonts w:ascii="Times New Roman" w:hAnsi="Times New Roman" w:hint="eastAsia"/>
        </w:rPr>
        <w:t>(</w:t>
      </w:r>
      <w:r w:rsidRPr="00210D7A">
        <w:rPr>
          <w:rFonts w:ascii="Times New Roman" w:hAnsi="Times New Roman" w:hint="eastAsia"/>
        </w:rPr>
        <w:t>例如：延長至</w:t>
      </w:r>
      <w:r w:rsidRPr="00210D7A">
        <w:rPr>
          <w:rFonts w:ascii="Times New Roman" w:hAnsi="Times New Roman" w:hint="eastAsia"/>
        </w:rPr>
        <w:t>50</w:t>
      </w:r>
      <w:r w:rsidRPr="00210D7A">
        <w:rPr>
          <w:rFonts w:ascii="Times New Roman" w:hAnsi="Times New Roman" w:hint="eastAsia"/>
        </w:rPr>
        <w:t>年或者終身</w:t>
      </w:r>
      <w:r w:rsidRPr="00210D7A">
        <w:rPr>
          <w:rFonts w:ascii="Times New Roman" w:hAnsi="Times New Roman" w:hint="eastAsia"/>
        </w:rPr>
        <w:t>)</w:t>
      </w:r>
      <w:r w:rsidRPr="00210D7A">
        <w:rPr>
          <w:rFonts w:ascii="Times New Roman" w:hAnsi="Times New Roman" w:hint="eastAsia"/>
        </w:rPr>
        <w:t>，</w:t>
      </w:r>
      <w:r w:rsidR="001932EC">
        <w:rPr>
          <w:rFonts w:ascii="Times New Roman" w:hAnsi="Times New Roman" w:hint="eastAsia"/>
        </w:rPr>
        <w:t>方</w:t>
      </w:r>
      <w:r w:rsidRPr="00210D7A">
        <w:rPr>
          <w:rFonts w:ascii="Times New Roman" w:hAnsi="Times New Roman" w:hint="eastAsia"/>
        </w:rPr>
        <w:t>能符合</w:t>
      </w:r>
      <w:r w:rsidR="00357FF5" w:rsidRPr="00210D7A">
        <w:rPr>
          <w:rFonts w:ascii="Times New Roman" w:hAnsi="Times New Roman"/>
        </w:rPr>
        <w:t>「以房養老」</w:t>
      </w:r>
      <w:r w:rsidRPr="00210D7A">
        <w:rPr>
          <w:rFonts w:ascii="Times New Roman" w:hAnsi="Times New Roman" w:hint="eastAsia"/>
        </w:rPr>
        <w:t>終身給付的精神。</w:t>
      </w:r>
      <w:bookmarkEnd w:id="6770"/>
      <w:bookmarkEnd w:id="6771"/>
      <w:bookmarkEnd w:id="6772"/>
      <w:bookmarkEnd w:id="6773"/>
      <w:bookmarkEnd w:id="6774"/>
      <w:bookmarkEnd w:id="6775"/>
    </w:p>
    <w:p w:rsidR="00EB7EBD" w:rsidRPr="00210D7A" w:rsidRDefault="00B321C8" w:rsidP="00EB7EBD">
      <w:pPr>
        <w:pStyle w:val="3"/>
        <w:kinsoku w:val="0"/>
        <w:ind w:left="1360" w:hanging="680"/>
        <w:rPr>
          <w:rFonts w:ascii="Times New Roman" w:hAnsi="Times New Roman"/>
        </w:rPr>
      </w:pPr>
      <w:bookmarkStart w:id="6776" w:name="_Toc498692375"/>
      <w:bookmarkStart w:id="6777" w:name="_Toc498693069"/>
      <w:bookmarkStart w:id="6778" w:name="_Toc499125208"/>
      <w:bookmarkStart w:id="6779" w:name="_Toc499126936"/>
      <w:bookmarkStart w:id="6780" w:name="_Toc499280503"/>
      <w:bookmarkStart w:id="6781" w:name="_Toc499734977"/>
      <w:r>
        <w:rPr>
          <w:rFonts w:ascii="Times New Roman" w:hAnsi="Times New Roman" w:hint="eastAsia"/>
        </w:rPr>
        <w:t>據</w:t>
      </w:r>
      <w:r w:rsidR="00877F4E">
        <w:rPr>
          <w:rFonts w:hAnsi="標楷體" w:hint="eastAsia"/>
        </w:rPr>
        <w:t>「</w:t>
      </w:r>
      <w:r w:rsidR="00EB7EBD" w:rsidRPr="00210D7A">
        <w:rPr>
          <w:rFonts w:ascii="Times New Roman" w:hAnsi="Times New Roman" w:hint="eastAsia"/>
        </w:rPr>
        <w:t>民法</w:t>
      </w:r>
      <w:r w:rsidR="00877F4E">
        <w:rPr>
          <w:rFonts w:hAnsi="標楷體" w:hint="eastAsia"/>
        </w:rPr>
        <w:t>」</w:t>
      </w:r>
      <w:r w:rsidR="00EB7EBD" w:rsidRPr="00210D7A">
        <w:rPr>
          <w:rFonts w:ascii="Times New Roman" w:hAnsi="Times New Roman" w:hint="eastAsia"/>
        </w:rPr>
        <w:t>第</w:t>
      </w:r>
      <w:r w:rsidR="00EB7EBD" w:rsidRPr="00210D7A">
        <w:rPr>
          <w:rFonts w:ascii="Times New Roman" w:hAnsi="Times New Roman" w:hint="eastAsia"/>
        </w:rPr>
        <w:t>881</w:t>
      </w:r>
      <w:r w:rsidR="00EB7EBD" w:rsidRPr="00210D7A">
        <w:rPr>
          <w:rFonts w:ascii="Times New Roman" w:hAnsi="Times New Roman" w:hint="eastAsia"/>
        </w:rPr>
        <w:t>條之</w:t>
      </w:r>
      <w:r w:rsidR="00EB7EBD" w:rsidRPr="00210D7A">
        <w:rPr>
          <w:rFonts w:ascii="Times New Roman" w:hAnsi="Times New Roman" w:hint="eastAsia"/>
        </w:rPr>
        <w:t>4</w:t>
      </w:r>
      <w:r w:rsidR="00EB7EBD" w:rsidRPr="00210D7A">
        <w:rPr>
          <w:rFonts w:ascii="Times New Roman" w:hAnsi="Times New Roman" w:hint="eastAsia"/>
        </w:rPr>
        <w:t>係規定：「（第</w:t>
      </w:r>
      <w:r w:rsidR="00EB7EBD" w:rsidRPr="00210D7A">
        <w:rPr>
          <w:rFonts w:ascii="Times New Roman" w:hAnsi="Times New Roman" w:hint="eastAsia"/>
        </w:rPr>
        <w:t>1</w:t>
      </w:r>
      <w:r w:rsidR="00EB7EBD" w:rsidRPr="00210D7A">
        <w:rPr>
          <w:rFonts w:ascii="Times New Roman" w:hAnsi="Times New Roman" w:hint="eastAsia"/>
        </w:rPr>
        <w:t>項）最高限額抵押權得約定其所擔保原債權應確定之期日，並得於確定之期日前，約定變更之。（第</w:t>
      </w:r>
      <w:r w:rsidR="00EB7EBD" w:rsidRPr="00210D7A">
        <w:rPr>
          <w:rFonts w:ascii="Times New Roman" w:hAnsi="Times New Roman" w:hint="eastAsia"/>
        </w:rPr>
        <w:t>2</w:t>
      </w:r>
      <w:r w:rsidR="00EB7EBD" w:rsidRPr="00210D7A">
        <w:rPr>
          <w:rFonts w:ascii="Times New Roman" w:hAnsi="Times New Roman" w:hint="eastAsia"/>
        </w:rPr>
        <w:t>項）前項確定之期日，自抵押權設定時起，不得逾</w:t>
      </w:r>
      <w:r w:rsidR="00EB7EBD" w:rsidRPr="00210D7A">
        <w:rPr>
          <w:rFonts w:ascii="Times New Roman" w:hAnsi="Times New Roman" w:hint="eastAsia"/>
        </w:rPr>
        <w:t>30</w:t>
      </w:r>
      <w:r w:rsidR="00EB7EBD" w:rsidRPr="00210D7A">
        <w:rPr>
          <w:rFonts w:ascii="Times New Roman" w:hAnsi="Times New Roman" w:hint="eastAsia"/>
        </w:rPr>
        <w:t>年。逾</w:t>
      </w:r>
      <w:r w:rsidR="00EB7EBD" w:rsidRPr="00210D7A">
        <w:rPr>
          <w:rFonts w:ascii="Times New Roman" w:hAnsi="Times New Roman" w:hint="eastAsia"/>
        </w:rPr>
        <w:t>30</w:t>
      </w:r>
      <w:r w:rsidR="00EB7EBD" w:rsidRPr="00210D7A">
        <w:rPr>
          <w:rFonts w:ascii="Times New Roman" w:hAnsi="Times New Roman" w:hint="eastAsia"/>
        </w:rPr>
        <w:t>年者，縮短為</w:t>
      </w:r>
      <w:r w:rsidR="00EB7EBD" w:rsidRPr="00210D7A">
        <w:rPr>
          <w:rFonts w:ascii="Times New Roman" w:hAnsi="Times New Roman" w:hint="eastAsia"/>
        </w:rPr>
        <w:t>30</w:t>
      </w:r>
      <w:r w:rsidR="00EB7EBD" w:rsidRPr="00210D7A">
        <w:rPr>
          <w:rFonts w:ascii="Times New Roman" w:hAnsi="Times New Roman" w:hint="eastAsia"/>
        </w:rPr>
        <w:t>年。（第</w:t>
      </w:r>
      <w:r w:rsidR="00EB7EBD" w:rsidRPr="00210D7A">
        <w:rPr>
          <w:rFonts w:ascii="Times New Roman" w:hAnsi="Times New Roman" w:hint="eastAsia"/>
        </w:rPr>
        <w:t>3</w:t>
      </w:r>
      <w:r w:rsidR="00EB7EBD" w:rsidRPr="00210D7A">
        <w:rPr>
          <w:rFonts w:ascii="Times New Roman" w:hAnsi="Times New Roman" w:hint="eastAsia"/>
        </w:rPr>
        <w:t>項）前項期限，當事人得更新之。」依該條立法說明：其第</w:t>
      </w:r>
      <w:r w:rsidR="00EB7EBD" w:rsidRPr="00210D7A">
        <w:rPr>
          <w:rFonts w:ascii="Times New Roman" w:hAnsi="Times New Roman" w:hint="eastAsia"/>
        </w:rPr>
        <w:t>1</w:t>
      </w:r>
      <w:r w:rsidR="00EB7EBD" w:rsidRPr="00210D7A">
        <w:rPr>
          <w:rFonts w:ascii="Times New Roman" w:hAnsi="Times New Roman" w:hint="eastAsia"/>
        </w:rPr>
        <w:t>項係仿日本</w:t>
      </w:r>
      <w:r w:rsidR="00877F4E">
        <w:rPr>
          <w:rFonts w:hAnsi="標楷體" w:hint="eastAsia"/>
        </w:rPr>
        <w:t>「</w:t>
      </w:r>
      <w:r w:rsidR="00EB7EBD" w:rsidRPr="00210D7A">
        <w:rPr>
          <w:rFonts w:ascii="Times New Roman" w:hAnsi="Times New Roman" w:hint="eastAsia"/>
        </w:rPr>
        <w:t>民法</w:t>
      </w:r>
      <w:r w:rsidR="00877F4E">
        <w:rPr>
          <w:rFonts w:hAnsi="標楷體" w:hint="eastAsia"/>
        </w:rPr>
        <w:t>」</w:t>
      </w:r>
      <w:r w:rsidR="00EB7EBD" w:rsidRPr="00210D7A">
        <w:rPr>
          <w:rFonts w:ascii="Times New Roman" w:hAnsi="Times New Roman" w:hint="eastAsia"/>
        </w:rPr>
        <w:t>第</w:t>
      </w:r>
      <w:r w:rsidR="00EB7EBD" w:rsidRPr="00210D7A">
        <w:rPr>
          <w:rFonts w:ascii="Times New Roman" w:hAnsi="Times New Roman" w:hint="eastAsia"/>
        </w:rPr>
        <w:t>398</w:t>
      </w:r>
      <w:r w:rsidR="00EB7EBD" w:rsidRPr="00210D7A">
        <w:rPr>
          <w:rFonts w:ascii="Times New Roman" w:hAnsi="Times New Roman" w:hint="eastAsia"/>
        </w:rPr>
        <w:t>條之</w:t>
      </w:r>
      <w:r w:rsidR="00EB7EBD" w:rsidRPr="00210D7A">
        <w:rPr>
          <w:rFonts w:ascii="Times New Roman" w:hAnsi="Times New Roman" w:hint="eastAsia"/>
        </w:rPr>
        <w:t>6</w:t>
      </w:r>
      <w:r w:rsidR="00EB7EBD" w:rsidRPr="00210D7A">
        <w:rPr>
          <w:rFonts w:ascii="Times New Roman" w:hAnsi="Times New Roman" w:hint="eastAsia"/>
        </w:rPr>
        <w:t>第</w:t>
      </w:r>
      <w:r w:rsidR="00EB7EBD" w:rsidRPr="00210D7A">
        <w:rPr>
          <w:rFonts w:ascii="Times New Roman" w:hAnsi="Times New Roman" w:hint="eastAsia"/>
        </w:rPr>
        <w:t>1</w:t>
      </w:r>
      <w:r w:rsidR="00EB7EBD" w:rsidRPr="00210D7A">
        <w:rPr>
          <w:rFonts w:ascii="Times New Roman" w:hAnsi="Times New Roman" w:hint="eastAsia"/>
        </w:rPr>
        <w:t>項，規定該確定期日得由抵押權人與抵押人約定之，並得於確定之期日前，約定變更之；另為發揮最高限額抵押權之功能，促進現代社會交易活動之迅速與安全，並兼顧抵押權人及抵押人之權益，前項確定期日，不宜過長或太短，參酌我國最高限額抵押權實務現況，應以</w:t>
      </w:r>
      <w:r w:rsidR="00EB7EBD" w:rsidRPr="00210D7A">
        <w:rPr>
          <w:rFonts w:ascii="Times New Roman" w:hAnsi="Times New Roman" w:hint="eastAsia"/>
        </w:rPr>
        <w:t>30</w:t>
      </w:r>
      <w:r w:rsidR="00EB7EBD" w:rsidRPr="00210D7A">
        <w:rPr>
          <w:rFonts w:ascii="Times New Roman" w:hAnsi="Times New Roman" w:hint="eastAsia"/>
        </w:rPr>
        <w:t>年為當，爰於第</w:t>
      </w:r>
      <w:r w:rsidR="00EB7EBD" w:rsidRPr="00210D7A">
        <w:rPr>
          <w:rFonts w:ascii="Times New Roman" w:hAnsi="Times New Roman" w:hint="eastAsia"/>
        </w:rPr>
        <w:t>2</w:t>
      </w:r>
      <w:r w:rsidR="00EB7EBD" w:rsidRPr="00210D7A">
        <w:rPr>
          <w:rFonts w:ascii="Times New Roman" w:hAnsi="Times New Roman" w:hint="eastAsia"/>
        </w:rPr>
        <w:t>項明定之；又當事人對於此法定之期限，得更新之，以符契約自由原則及社會實際需要，故設第</w:t>
      </w:r>
      <w:r w:rsidR="00EB7EBD" w:rsidRPr="00210D7A">
        <w:rPr>
          <w:rFonts w:ascii="Times New Roman" w:hAnsi="Times New Roman" w:hint="eastAsia"/>
        </w:rPr>
        <w:t>3</w:t>
      </w:r>
      <w:r w:rsidR="00EB7EBD" w:rsidRPr="00210D7A">
        <w:rPr>
          <w:rFonts w:ascii="Times New Roman" w:hAnsi="Times New Roman" w:hint="eastAsia"/>
        </w:rPr>
        <w:t>項規定。</w:t>
      </w:r>
      <w:bookmarkEnd w:id="6776"/>
      <w:bookmarkEnd w:id="6777"/>
      <w:bookmarkEnd w:id="6778"/>
      <w:bookmarkEnd w:id="6779"/>
      <w:bookmarkEnd w:id="6780"/>
      <w:bookmarkEnd w:id="6781"/>
    </w:p>
    <w:p w:rsidR="00EB7EBD" w:rsidRPr="00210D7A" w:rsidRDefault="00EB7EBD" w:rsidP="00EB7EBD">
      <w:pPr>
        <w:pStyle w:val="3"/>
        <w:kinsoku w:val="0"/>
        <w:ind w:left="1360" w:hanging="680"/>
        <w:rPr>
          <w:rFonts w:ascii="Times New Roman" w:hAnsi="Times New Roman"/>
        </w:rPr>
      </w:pPr>
      <w:bookmarkStart w:id="6782" w:name="_Toc498692376"/>
      <w:bookmarkStart w:id="6783" w:name="_Toc498693070"/>
      <w:bookmarkStart w:id="6784" w:name="_Toc499125209"/>
      <w:bookmarkStart w:id="6785" w:name="_Toc499126937"/>
      <w:bookmarkStart w:id="6786" w:name="_Toc499280504"/>
      <w:bookmarkStart w:id="6787" w:name="_Toc499734978"/>
      <w:r w:rsidRPr="00210D7A">
        <w:rPr>
          <w:rFonts w:ascii="Times New Roman" w:hAnsi="Times New Roman" w:hint="eastAsia"/>
        </w:rPr>
        <w:t>又合庫銀行</w:t>
      </w:r>
      <w:r w:rsidR="00E26C2F" w:rsidRPr="00210D7A">
        <w:rPr>
          <w:rFonts w:ascii="Times New Roman" w:hAnsi="Times New Roman"/>
        </w:rPr>
        <w:t>「以房養老」</w:t>
      </w:r>
      <w:r w:rsidRPr="00210D7A">
        <w:rPr>
          <w:rFonts w:ascii="Times New Roman" w:hAnsi="Times New Roman" w:hint="eastAsia"/>
        </w:rPr>
        <w:t>方案之貸款年限最長可達</w:t>
      </w:r>
      <w:r w:rsidRPr="00210D7A">
        <w:rPr>
          <w:rFonts w:ascii="Times New Roman" w:hAnsi="Times New Roman" w:hint="eastAsia"/>
        </w:rPr>
        <w:t>35</w:t>
      </w:r>
      <w:r w:rsidRPr="00210D7A">
        <w:rPr>
          <w:rFonts w:ascii="Times New Roman" w:hAnsi="Times New Roman" w:hint="eastAsia"/>
        </w:rPr>
        <w:t>年，即係依</w:t>
      </w:r>
      <w:r w:rsidR="00877F4E">
        <w:rPr>
          <w:rFonts w:hAnsi="標楷體" w:hint="eastAsia"/>
        </w:rPr>
        <w:t>「</w:t>
      </w:r>
      <w:r w:rsidRPr="00210D7A">
        <w:rPr>
          <w:rFonts w:ascii="Times New Roman" w:hAnsi="Times New Roman" w:hint="eastAsia"/>
        </w:rPr>
        <w:t>民法</w:t>
      </w:r>
      <w:r w:rsidR="00877F4E">
        <w:rPr>
          <w:rFonts w:hAnsi="標楷體" w:hint="eastAsia"/>
        </w:rPr>
        <w:t>」</w:t>
      </w:r>
      <w:r w:rsidRPr="00210D7A">
        <w:rPr>
          <w:rFonts w:ascii="Times New Roman" w:hAnsi="Times New Roman" w:hint="eastAsia"/>
        </w:rPr>
        <w:t>第</w:t>
      </w:r>
      <w:r w:rsidRPr="00210D7A">
        <w:rPr>
          <w:rFonts w:ascii="Times New Roman" w:hAnsi="Times New Roman" w:hint="eastAsia"/>
        </w:rPr>
        <w:t>881</w:t>
      </w:r>
      <w:r w:rsidRPr="00210D7A">
        <w:rPr>
          <w:rFonts w:ascii="Times New Roman" w:hAnsi="Times New Roman" w:hint="eastAsia"/>
        </w:rPr>
        <w:t>條之</w:t>
      </w:r>
      <w:r w:rsidRPr="00210D7A">
        <w:rPr>
          <w:rFonts w:ascii="Times New Roman" w:hAnsi="Times New Roman" w:hint="eastAsia"/>
        </w:rPr>
        <w:t>4</w:t>
      </w:r>
      <w:r w:rsidRPr="00210D7A">
        <w:rPr>
          <w:rFonts w:ascii="Times New Roman" w:hAnsi="Times New Roman" w:hint="eastAsia"/>
        </w:rPr>
        <w:t>第</w:t>
      </w:r>
      <w:r w:rsidRPr="00210D7A">
        <w:rPr>
          <w:rFonts w:ascii="Times New Roman" w:hAnsi="Times New Roman" w:hint="eastAsia"/>
        </w:rPr>
        <w:t>3</w:t>
      </w:r>
      <w:r w:rsidRPr="00210D7A">
        <w:rPr>
          <w:rFonts w:ascii="Times New Roman" w:hAnsi="Times New Roman" w:hint="eastAsia"/>
        </w:rPr>
        <w:t>項規定，於撥貸後滿</w:t>
      </w:r>
      <w:r w:rsidRPr="00210D7A">
        <w:rPr>
          <w:rFonts w:ascii="Times New Roman" w:hAnsi="Times New Roman" w:hint="eastAsia"/>
        </w:rPr>
        <w:t>5</w:t>
      </w:r>
      <w:r w:rsidRPr="00210D7A">
        <w:rPr>
          <w:rFonts w:ascii="Times New Roman" w:hAnsi="Times New Roman" w:hint="eastAsia"/>
        </w:rPr>
        <w:t>年時，更新確定之期日。該</w:t>
      </w:r>
      <w:r w:rsidR="001932EC">
        <w:rPr>
          <w:rFonts w:ascii="Times New Roman" w:hAnsi="Times New Roman" w:hint="eastAsia"/>
        </w:rPr>
        <w:t>銀</w:t>
      </w:r>
      <w:r w:rsidRPr="00210D7A">
        <w:rPr>
          <w:rFonts w:ascii="Times New Roman" w:hAnsi="Times New Roman" w:hint="eastAsia"/>
        </w:rPr>
        <w:t>行契約第</w:t>
      </w:r>
      <w:r w:rsidRPr="00210D7A">
        <w:rPr>
          <w:rFonts w:ascii="Times New Roman" w:hAnsi="Times New Roman" w:hint="eastAsia"/>
        </w:rPr>
        <w:t>17</w:t>
      </w:r>
      <w:r w:rsidRPr="00210D7A">
        <w:rPr>
          <w:rFonts w:ascii="Times New Roman" w:hAnsi="Times New Roman" w:hint="eastAsia"/>
        </w:rPr>
        <w:t>條第</w:t>
      </w:r>
      <w:r w:rsidRPr="00210D7A">
        <w:rPr>
          <w:rFonts w:ascii="Times New Roman" w:hAnsi="Times New Roman" w:hint="eastAsia"/>
        </w:rPr>
        <w:t>8</w:t>
      </w:r>
      <w:r w:rsidRPr="00210D7A">
        <w:rPr>
          <w:rFonts w:ascii="Times New Roman" w:hAnsi="Times New Roman" w:hint="eastAsia"/>
        </w:rPr>
        <w:t>項即明載：「如貸款到期日超逾擔保品所設定</w:t>
      </w:r>
      <w:r w:rsidRPr="00210D7A">
        <w:rPr>
          <w:rFonts w:ascii="Times New Roman" w:hAnsi="Times New Roman" w:hint="eastAsia"/>
        </w:rPr>
        <w:lastRenderedPageBreak/>
        <w:t>之最高限額抵押權擔保債權確定期日，甲方應於撥貸後滿</w:t>
      </w:r>
      <w:r w:rsidRPr="00210D7A">
        <w:rPr>
          <w:rFonts w:ascii="Times New Roman" w:hAnsi="Times New Roman" w:hint="eastAsia"/>
        </w:rPr>
        <w:t>5</w:t>
      </w:r>
      <w:r w:rsidRPr="00210D7A">
        <w:rPr>
          <w:rFonts w:ascii="Times New Roman" w:hAnsi="Times New Roman" w:hint="eastAsia"/>
        </w:rPr>
        <w:t>年時配合乙方辦理抵押權權利內容變更（包括但不限於確定期日延長）；甲方如未配合辦理，乙方得於</w:t>
      </w:r>
      <w:r w:rsidR="00877F4E">
        <w:rPr>
          <w:rFonts w:ascii="Times New Roman" w:hAnsi="Times New Roman" w:hint="eastAsia"/>
        </w:rPr>
        <w:t>確定期日後停止撥款。」上開契約條文雖可使最長貸款年限展延至</w:t>
      </w:r>
      <w:r w:rsidRPr="00210D7A">
        <w:rPr>
          <w:rFonts w:ascii="Times New Roman" w:hAnsi="Times New Roman" w:hint="eastAsia"/>
        </w:rPr>
        <w:t>35</w:t>
      </w:r>
      <w:r w:rsidR="00877F4E">
        <w:rPr>
          <w:rFonts w:ascii="Times New Roman" w:hAnsi="Times New Roman" w:hint="eastAsia"/>
        </w:rPr>
        <w:t>年，惟與終身型之方案仍</w:t>
      </w:r>
      <w:r w:rsidRPr="00210D7A">
        <w:rPr>
          <w:rFonts w:ascii="Times New Roman" w:hAnsi="Times New Roman" w:hint="eastAsia"/>
        </w:rPr>
        <w:t>有別，且若借款人於撥貸後</w:t>
      </w:r>
      <w:r w:rsidRPr="00210D7A">
        <w:rPr>
          <w:rFonts w:ascii="Times New Roman" w:hAnsi="Times New Roman" w:hint="eastAsia"/>
        </w:rPr>
        <w:t>5</w:t>
      </w:r>
      <w:r w:rsidRPr="00210D7A">
        <w:rPr>
          <w:rFonts w:ascii="Times New Roman" w:hAnsi="Times New Roman" w:hint="eastAsia"/>
        </w:rPr>
        <w:t>年內即發生失能、失智問題，後續能否順利更新原債權應確定之期日，不無疑義，對借款長者之保障，</w:t>
      </w:r>
      <w:r w:rsidR="00877F4E">
        <w:rPr>
          <w:rFonts w:ascii="Times New Roman" w:hAnsi="Times New Roman" w:hint="eastAsia"/>
        </w:rPr>
        <w:t>似</w:t>
      </w:r>
      <w:r w:rsidRPr="00210D7A">
        <w:rPr>
          <w:rFonts w:ascii="Times New Roman" w:hAnsi="Times New Roman" w:hint="eastAsia"/>
        </w:rPr>
        <w:t>仍有精進空間。</w:t>
      </w:r>
      <w:bookmarkEnd w:id="6782"/>
      <w:bookmarkEnd w:id="6783"/>
      <w:bookmarkEnd w:id="6784"/>
      <w:bookmarkEnd w:id="6785"/>
      <w:bookmarkEnd w:id="6786"/>
      <w:bookmarkEnd w:id="6787"/>
    </w:p>
    <w:p w:rsidR="00EB7EBD" w:rsidRPr="00210D7A" w:rsidRDefault="00EB7EBD" w:rsidP="00EB7EBD">
      <w:pPr>
        <w:pStyle w:val="3"/>
        <w:kinsoku w:val="0"/>
        <w:ind w:left="1360" w:hanging="680"/>
        <w:rPr>
          <w:rFonts w:ascii="Times New Roman" w:hAnsi="Times New Roman"/>
        </w:rPr>
      </w:pPr>
      <w:bookmarkStart w:id="6788" w:name="_Toc498692377"/>
      <w:bookmarkStart w:id="6789" w:name="_Toc498693071"/>
      <w:bookmarkStart w:id="6790" w:name="_Toc499125210"/>
      <w:bookmarkStart w:id="6791" w:name="_Toc499126938"/>
      <w:bookmarkStart w:id="6792" w:name="_Toc499280505"/>
      <w:bookmarkStart w:id="6793" w:name="_Toc499734979"/>
      <w:r w:rsidRPr="00210D7A">
        <w:rPr>
          <w:rFonts w:ascii="Times New Roman" w:hAnsi="Times New Roman" w:hint="eastAsia"/>
        </w:rPr>
        <w:t>再者，鑑於我國最高限額抵押權係參考日本</w:t>
      </w:r>
      <w:r w:rsidR="00877F4E">
        <w:rPr>
          <w:rFonts w:hAnsi="標楷體" w:hint="eastAsia"/>
        </w:rPr>
        <w:t>「</w:t>
      </w:r>
      <w:r w:rsidRPr="00210D7A">
        <w:rPr>
          <w:rFonts w:ascii="Times New Roman" w:hAnsi="Times New Roman" w:hint="eastAsia"/>
        </w:rPr>
        <w:t>民法</w:t>
      </w:r>
      <w:r w:rsidR="00877F4E">
        <w:rPr>
          <w:rFonts w:hAnsi="標楷體" w:hint="eastAsia"/>
        </w:rPr>
        <w:t>」</w:t>
      </w:r>
      <w:r w:rsidRPr="00210D7A">
        <w:rPr>
          <w:rFonts w:ascii="Times New Roman" w:hAnsi="Times New Roman" w:hint="eastAsia"/>
        </w:rPr>
        <w:t>相關規定訂定，</w:t>
      </w:r>
      <w:r w:rsidR="001932EC">
        <w:rPr>
          <w:rFonts w:ascii="Times New Roman" w:hAnsi="Times New Roman" w:hint="eastAsia"/>
        </w:rPr>
        <w:t>本研究</w:t>
      </w:r>
      <w:r w:rsidRPr="00210D7A">
        <w:rPr>
          <w:rFonts w:ascii="Times New Roman" w:hAnsi="Times New Roman" w:hint="eastAsia"/>
        </w:rPr>
        <w:t>爰函請外交部轉請駐日代表處查詢該國法制。依</w:t>
      </w:r>
      <w:r w:rsidR="006379B6">
        <w:rPr>
          <w:rFonts w:ascii="Times New Roman" w:hAnsi="Times New Roman" w:hint="eastAsia"/>
        </w:rPr>
        <w:t>我國</w:t>
      </w:r>
      <w:r w:rsidRPr="00210D7A">
        <w:rPr>
          <w:rFonts w:ascii="Times New Roman" w:hAnsi="Times New Roman" w:hint="eastAsia"/>
        </w:rPr>
        <w:t>駐日本代表處查復結果：「日本</w:t>
      </w:r>
      <w:r w:rsidR="00877F4E">
        <w:rPr>
          <w:rFonts w:hAnsi="標楷體" w:hint="eastAsia"/>
        </w:rPr>
        <w:t>『</w:t>
      </w:r>
      <w:r w:rsidRPr="00210D7A">
        <w:rPr>
          <w:rFonts w:ascii="Times New Roman" w:hAnsi="Times New Roman" w:hint="eastAsia"/>
        </w:rPr>
        <w:t>民法</w:t>
      </w:r>
      <w:r w:rsidR="00877F4E">
        <w:rPr>
          <w:rFonts w:hAnsi="標楷體" w:hint="eastAsia"/>
        </w:rPr>
        <w:t>』</w:t>
      </w:r>
      <w:r w:rsidRPr="00210D7A">
        <w:rPr>
          <w:rFonts w:ascii="Times New Roman" w:hAnsi="Times New Roman" w:hint="eastAsia"/>
        </w:rPr>
        <w:t>第</w:t>
      </w:r>
      <w:r w:rsidRPr="00210D7A">
        <w:rPr>
          <w:rFonts w:ascii="Times New Roman" w:hAnsi="Times New Roman"/>
        </w:rPr>
        <w:t>10</w:t>
      </w:r>
      <w:r w:rsidRPr="00210D7A">
        <w:rPr>
          <w:rFonts w:ascii="Times New Roman" w:hAnsi="Times New Roman" w:hint="eastAsia"/>
        </w:rPr>
        <w:t>章第</w:t>
      </w:r>
      <w:r w:rsidRPr="00210D7A">
        <w:rPr>
          <w:rFonts w:ascii="Times New Roman" w:hAnsi="Times New Roman"/>
        </w:rPr>
        <w:t>4</w:t>
      </w:r>
      <w:r w:rsidRPr="00210D7A">
        <w:rPr>
          <w:rFonts w:ascii="Times New Roman" w:hAnsi="Times New Roman" w:hint="eastAsia"/>
        </w:rPr>
        <w:t>節『根抵当』</w:t>
      </w:r>
      <w:r w:rsidR="00877F4E">
        <w:rPr>
          <w:rStyle w:val="aff2"/>
          <w:rFonts w:ascii="Times New Roman" w:hAnsi="Times New Roman"/>
        </w:rPr>
        <w:footnoteReference w:id="67"/>
      </w:r>
      <w:r w:rsidRPr="00210D7A">
        <w:rPr>
          <w:rFonts w:ascii="Times New Roman" w:hAnsi="Times New Roman" w:hint="eastAsia"/>
        </w:rPr>
        <w:t>針對類似我國</w:t>
      </w:r>
      <w:r w:rsidR="00877F4E">
        <w:rPr>
          <w:rFonts w:hAnsi="標楷體" w:hint="eastAsia"/>
        </w:rPr>
        <w:t>『</w:t>
      </w:r>
      <w:r w:rsidRPr="00210D7A">
        <w:rPr>
          <w:rFonts w:ascii="Times New Roman" w:hAnsi="Times New Roman" w:hint="eastAsia"/>
        </w:rPr>
        <w:t>民法</w:t>
      </w:r>
      <w:r w:rsidR="00877F4E">
        <w:rPr>
          <w:rFonts w:hAnsi="標楷體" w:hint="eastAsia"/>
        </w:rPr>
        <w:t>』</w:t>
      </w:r>
      <w:r w:rsidRPr="006379B6">
        <w:rPr>
          <w:rFonts w:ascii="Times New Roman" w:hAnsi="Times New Roman"/>
        </w:rPr>
        <w:t>第</w:t>
      </w:r>
      <w:r w:rsidRPr="006379B6">
        <w:rPr>
          <w:rFonts w:ascii="Times New Roman" w:hAnsi="Times New Roman"/>
        </w:rPr>
        <w:t>881</w:t>
      </w:r>
      <w:r w:rsidRPr="006379B6">
        <w:rPr>
          <w:rFonts w:ascii="Times New Roman" w:hAnsi="Times New Roman"/>
        </w:rPr>
        <w:t>條之</w:t>
      </w:r>
      <w:r w:rsidRPr="006379B6">
        <w:rPr>
          <w:rFonts w:ascii="Times New Roman" w:hAnsi="Times New Roman"/>
        </w:rPr>
        <w:t>1</w:t>
      </w:r>
      <w:r w:rsidRPr="006379B6">
        <w:rPr>
          <w:rFonts w:ascii="Times New Roman" w:hAnsi="Times New Roman"/>
        </w:rPr>
        <w:t>以下關於『最高限額抵押權』</w:t>
      </w:r>
      <w:r w:rsidR="002B59DC" w:rsidRPr="006379B6">
        <w:rPr>
          <w:rFonts w:ascii="Times New Roman" w:hAnsi="Times New Roman"/>
        </w:rPr>
        <w:t>定</w:t>
      </w:r>
      <w:r w:rsidR="002B59DC">
        <w:rPr>
          <w:rFonts w:ascii="Times New Roman" w:hAnsi="Times New Roman"/>
        </w:rPr>
        <w:t>有</w:t>
      </w:r>
      <w:r w:rsidR="002B59DC">
        <w:rPr>
          <w:rFonts w:ascii="Times New Roman" w:hAnsi="Times New Roman" w:hint="eastAsia"/>
        </w:rPr>
        <w:t>明文</w:t>
      </w:r>
      <w:r w:rsidRPr="006379B6">
        <w:rPr>
          <w:rFonts w:ascii="Times New Roman" w:hAnsi="Times New Roman"/>
        </w:rPr>
        <w:t>。</w:t>
      </w:r>
      <w:r w:rsidR="002322A4" w:rsidRPr="006379B6">
        <w:rPr>
          <w:rFonts w:ascii="Times New Roman" w:hAnsi="Times New Roman"/>
        </w:rPr>
        <w:t>該法第</w:t>
      </w:r>
      <w:r w:rsidR="002322A4" w:rsidRPr="006379B6">
        <w:rPr>
          <w:rFonts w:ascii="Times New Roman" w:hAnsi="Times New Roman"/>
        </w:rPr>
        <w:t>398</w:t>
      </w:r>
      <w:r w:rsidR="002322A4" w:rsidRPr="006379B6">
        <w:rPr>
          <w:rFonts w:ascii="Times New Roman" w:hAnsi="Times New Roman"/>
        </w:rPr>
        <w:t>條之</w:t>
      </w:r>
      <w:r w:rsidR="002322A4" w:rsidRPr="006379B6">
        <w:rPr>
          <w:rFonts w:ascii="Times New Roman" w:hAnsi="Times New Roman"/>
        </w:rPr>
        <w:t>6</w:t>
      </w:r>
      <w:r w:rsidR="002322A4" w:rsidRPr="006379B6">
        <w:rPr>
          <w:rStyle w:val="aff2"/>
          <w:rFonts w:ascii="Times New Roman" w:hAnsi="Times New Roman"/>
          <w:kern w:val="0"/>
          <w:szCs w:val="24"/>
        </w:rPr>
        <w:footnoteReference w:id="68"/>
      </w:r>
      <w:r w:rsidR="002322A4" w:rsidRPr="006379B6">
        <w:rPr>
          <w:rFonts w:ascii="Times New Roman" w:hAnsi="Times New Roman"/>
        </w:rPr>
        <w:t>規定</w:t>
      </w:r>
      <w:r w:rsidRPr="006379B6">
        <w:rPr>
          <w:rFonts w:ascii="Times New Roman" w:hAnsi="Times New Roman"/>
        </w:rPr>
        <w:t>，最高限額抵押權所擔保原債權應確定之期日得約定或變更之。前開確定之期日須在約定日或變更日</w:t>
      </w:r>
      <w:r w:rsidRPr="00210D7A">
        <w:rPr>
          <w:rFonts w:ascii="Times New Roman" w:hAnsi="Times New Roman" w:hint="eastAsia"/>
        </w:rPr>
        <w:t>起</w:t>
      </w:r>
      <w:r w:rsidRPr="00210D7A">
        <w:rPr>
          <w:rFonts w:ascii="Times New Roman" w:hAnsi="Times New Roman"/>
        </w:rPr>
        <w:t>5</w:t>
      </w:r>
      <w:r w:rsidR="00877F4E">
        <w:rPr>
          <w:rFonts w:ascii="Times New Roman" w:hAnsi="Times New Roman" w:hint="eastAsia"/>
        </w:rPr>
        <w:t>年內。」</w:t>
      </w:r>
      <w:r w:rsidR="00877F4E" w:rsidRPr="00210D7A">
        <w:rPr>
          <w:rFonts w:ascii="Times New Roman" w:hAnsi="Times New Roman" w:hint="eastAsia"/>
        </w:rPr>
        <w:t>比較</w:t>
      </w:r>
      <w:r w:rsidRPr="00210D7A">
        <w:rPr>
          <w:rFonts w:ascii="Times New Roman" w:hAnsi="Times New Roman" w:hint="eastAsia"/>
        </w:rPr>
        <w:t>日本與我國之規定，兩國均規定最高限額抵押權「得」約定其所擔保原債權應確定之期日，並分別規定所約定之應確定期日不得逾一定期限：日本為「約定日或變更日起</w:t>
      </w:r>
      <w:r w:rsidRPr="00210D7A">
        <w:rPr>
          <w:rFonts w:ascii="Times New Roman" w:hAnsi="Times New Roman"/>
        </w:rPr>
        <w:t>5</w:t>
      </w:r>
      <w:r w:rsidRPr="00210D7A">
        <w:rPr>
          <w:rFonts w:ascii="Times New Roman" w:hAnsi="Times New Roman" w:hint="eastAsia"/>
        </w:rPr>
        <w:t>年內」，我國則為「抵押權設定時起</w:t>
      </w:r>
      <w:r w:rsidRPr="00210D7A">
        <w:rPr>
          <w:rFonts w:ascii="Times New Roman" w:hAnsi="Times New Roman" w:hint="eastAsia"/>
        </w:rPr>
        <w:t>30</w:t>
      </w:r>
      <w:r w:rsidRPr="00210D7A">
        <w:rPr>
          <w:rFonts w:ascii="Times New Roman" w:hAnsi="Times New Roman" w:hint="eastAsia"/>
        </w:rPr>
        <w:t>年」。純就年限而言，日本規定似較我國更為嚴格；然而，因起算時點不同，結果仍難一概而論。蓋不論是日本的</w:t>
      </w:r>
      <w:r w:rsidRPr="00210D7A">
        <w:rPr>
          <w:rFonts w:ascii="Times New Roman" w:hAnsi="Times New Roman" w:hint="eastAsia"/>
        </w:rPr>
        <w:t>5</w:t>
      </w:r>
      <w:r w:rsidRPr="00210D7A">
        <w:rPr>
          <w:rFonts w:ascii="Times New Roman" w:hAnsi="Times New Roman" w:hint="eastAsia"/>
        </w:rPr>
        <w:t>年或我國的</w:t>
      </w:r>
      <w:r w:rsidRPr="00210D7A">
        <w:rPr>
          <w:rFonts w:ascii="Times New Roman" w:hAnsi="Times New Roman" w:hint="eastAsia"/>
        </w:rPr>
        <w:t>30</w:t>
      </w:r>
      <w:r w:rsidRPr="00210D7A">
        <w:rPr>
          <w:rFonts w:ascii="Times New Roman" w:hAnsi="Times New Roman" w:hint="eastAsia"/>
        </w:rPr>
        <w:t>年，兩者均</w:t>
      </w:r>
      <w:r w:rsidRPr="00210D7A">
        <w:rPr>
          <w:rFonts w:ascii="Times New Roman" w:hAnsi="Times New Roman" w:hint="eastAsia"/>
        </w:rPr>
        <w:lastRenderedPageBreak/>
        <w:t>係以當事人已依日本</w:t>
      </w:r>
      <w:r w:rsidR="00877F4E">
        <w:rPr>
          <w:rFonts w:hAnsi="標楷體" w:hint="eastAsia"/>
        </w:rPr>
        <w:t>「</w:t>
      </w:r>
      <w:r w:rsidRPr="00210D7A">
        <w:rPr>
          <w:rFonts w:ascii="Times New Roman" w:hAnsi="Times New Roman" w:hint="eastAsia"/>
        </w:rPr>
        <w:t>民法</w:t>
      </w:r>
      <w:r w:rsidR="00877F4E">
        <w:rPr>
          <w:rFonts w:hAnsi="標楷體" w:hint="eastAsia"/>
        </w:rPr>
        <w:t>」</w:t>
      </w:r>
      <w:r w:rsidRPr="00210D7A">
        <w:rPr>
          <w:rFonts w:ascii="Times New Roman" w:hAnsi="Times New Roman" w:hint="eastAsia"/>
        </w:rPr>
        <w:t>第</w:t>
      </w:r>
      <w:r w:rsidRPr="00210D7A">
        <w:rPr>
          <w:rFonts w:ascii="Times New Roman" w:hAnsi="Times New Roman" w:hint="eastAsia"/>
        </w:rPr>
        <w:t>398</w:t>
      </w:r>
      <w:r w:rsidRPr="00210D7A">
        <w:rPr>
          <w:rFonts w:ascii="Times New Roman" w:hAnsi="Times New Roman" w:hint="eastAsia"/>
        </w:rPr>
        <w:t>條之</w:t>
      </w:r>
      <w:r w:rsidRPr="00210D7A">
        <w:rPr>
          <w:rFonts w:ascii="Times New Roman" w:hAnsi="Times New Roman" w:hint="eastAsia"/>
        </w:rPr>
        <w:t>6</w:t>
      </w:r>
      <w:r w:rsidRPr="00210D7A">
        <w:rPr>
          <w:rFonts w:ascii="Times New Roman" w:hAnsi="Times New Roman" w:hint="eastAsia"/>
        </w:rPr>
        <w:t>第</w:t>
      </w:r>
      <w:r w:rsidRPr="00210D7A">
        <w:rPr>
          <w:rFonts w:ascii="Times New Roman" w:hAnsi="Times New Roman" w:hint="eastAsia"/>
        </w:rPr>
        <w:t>1</w:t>
      </w:r>
      <w:r w:rsidRPr="00210D7A">
        <w:rPr>
          <w:rFonts w:ascii="Times New Roman" w:hAnsi="Times New Roman" w:hint="eastAsia"/>
        </w:rPr>
        <w:t>項或我國</w:t>
      </w:r>
      <w:r w:rsidR="00877F4E">
        <w:rPr>
          <w:rFonts w:hAnsi="標楷體" w:hint="eastAsia"/>
        </w:rPr>
        <w:t>「</w:t>
      </w:r>
      <w:r w:rsidR="00877F4E" w:rsidRPr="00210D7A">
        <w:rPr>
          <w:rFonts w:ascii="Times New Roman" w:hAnsi="Times New Roman" w:hint="eastAsia"/>
        </w:rPr>
        <w:t>民法</w:t>
      </w:r>
      <w:r w:rsidR="00877F4E">
        <w:rPr>
          <w:rFonts w:hAnsi="標楷體" w:hint="eastAsia"/>
        </w:rPr>
        <w:t>」</w:t>
      </w:r>
      <w:r w:rsidRPr="00210D7A">
        <w:rPr>
          <w:rFonts w:ascii="Times New Roman" w:hAnsi="Times New Roman" w:hint="eastAsia"/>
        </w:rPr>
        <w:t>第</w:t>
      </w:r>
      <w:r w:rsidRPr="00210D7A">
        <w:rPr>
          <w:rFonts w:ascii="Times New Roman" w:hAnsi="Times New Roman" w:hint="eastAsia"/>
        </w:rPr>
        <w:t>881</w:t>
      </w:r>
      <w:r w:rsidRPr="00210D7A">
        <w:rPr>
          <w:rFonts w:ascii="Times New Roman" w:hAnsi="Times New Roman" w:hint="eastAsia"/>
        </w:rPr>
        <w:t>條之</w:t>
      </w:r>
      <w:r w:rsidRPr="00210D7A">
        <w:rPr>
          <w:rFonts w:ascii="Times New Roman" w:hAnsi="Times New Roman" w:hint="eastAsia"/>
        </w:rPr>
        <w:t>4</w:t>
      </w:r>
      <w:r w:rsidRPr="00210D7A">
        <w:rPr>
          <w:rFonts w:ascii="Times New Roman" w:hAnsi="Times New Roman" w:hint="eastAsia"/>
        </w:rPr>
        <w:t>第</w:t>
      </w:r>
      <w:r w:rsidRPr="00210D7A">
        <w:rPr>
          <w:rFonts w:ascii="Times New Roman" w:hAnsi="Times New Roman" w:hint="eastAsia"/>
        </w:rPr>
        <w:t>1</w:t>
      </w:r>
      <w:r w:rsidRPr="00210D7A">
        <w:rPr>
          <w:rFonts w:ascii="Times New Roman" w:hAnsi="Times New Roman" w:hint="eastAsia"/>
        </w:rPr>
        <w:t>項規定，約定其所擔保原債權應確定之期日為前提；惟上開條文既均規定「得」約定，自然亦可不約定，我國</w:t>
      </w:r>
      <w:r w:rsidR="00877F4E">
        <w:rPr>
          <w:rFonts w:hAnsi="標楷體" w:hint="eastAsia"/>
        </w:rPr>
        <w:t>「</w:t>
      </w:r>
      <w:r w:rsidR="00877F4E" w:rsidRPr="00210D7A">
        <w:rPr>
          <w:rFonts w:ascii="Times New Roman" w:hAnsi="Times New Roman" w:hint="eastAsia"/>
        </w:rPr>
        <w:t>民法</w:t>
      </w:r>
      <w:r w:rsidR="00877F4E">
        <w:rPr>
          <w:rFonts w:hAnsi="標楷體" w:hint="eastAsia"/>
        </w:rPr>
        <w:t>」</w:t>
      </w:r>
      <w:r w:rsidRPr="00210D7A">
        <w:rPr>
          <w:rFonts w:ascii="Times New Roman" w:hAnsi="Times New Roman" w:hint="eastAsia"/>
        </w:rPr>
        <w:t>第</w:t>
      </w:r>
      <w:r w:rsidRPr="00210D7A">
        <w:rPr>
          <w:rFonts w:ascii="Times New Roman" w:hAnsi="Times New Roman" w:hint="eastAsia"/>
        </w:rPr>
        <w:t>881</w:t>
      </w:r>
      <w:r w:rsidRPr="00210D7A">
        <w:rPr>
          <w:rFonts w:ascii="Times New Roman" w:hAnsi="Times New Roman" w:hint="eastAsia"/>
        </w:rPr>
        <w:t>條之</w:t>
      </w:r>
      <w:r w:rsidRPr="00210D7A">
        <w:rPr>
          <w:rFonts w:ascii="Times New Roman" w:hAnsi="Times New Roman" w:hint="eastAsia"/>
        </w:rPr>
        <w:t>5</w:t>
      </w:r>
      <w:r w:rsidRPr="00210D7A">
        <w:rPr>
          <w:rFonts w:ascii="Times New Roman" w:hAnsi="Times New Roman" w:hint="eastAsia"/>
        </w:rPr>
        <w:t>即規定：「</w:t>
      </w:r>
      <w:r w:rsidR="004D364C">
        <w:rPr>
          <w:rFonts w:ascii="Times New Roman" w:hAnsi="Times New Roman" w:hint="eastAsia"/>
        </w:rPr>
        <w:t>(</w:t>
      </w:r>
      <w:r w:rsidRPr="00210D7A">
        <w:rPr>
          <w:rFonts w:ascii="Times New Roman" w:hAnsi="Times New Roman" w:hint="eastAsia"/>
        </w:rPr>
        <w:t>第</w:t>
      </w:r>
      <w:r w:rsidRPr="00210D7A">
        <w:rPr>
          <w:rFonts w:ascii="Times New Roman" w:hAnsi="Times New Roman" w:hint="eastAsia"/>
        </w:rPr>
        <w:t>1</w:t>
      </w:r>
      <w:r w:rsidRPr="00210D7A">
        <w:rPr>
          <w:rFonts w:ascii="Times New Roman" w:hAnsi="Times New Roman" w:hint="eastAsia"/>
        </w:rPr>
        <w:t>項</w:t>
      </w:r>
      <w:r w:rsidR="004D364C">
        <w:rPr>
          <w:rFonts w:ascii="Times New Roman" w:hAnsi="Times New Roman" w:hint="eastAsia"/>
        </w:rPr>
        <w:t>)</w:t>
      </w:r>
      <w:r w:rsidRPr="00210D7A">
        <w:rPr>
          <w:rFonts w:ascii="Times New Roman" w:hAnsi="Times New Roman" w:hint="eastAsia"/>
        </w:rPr>
        <w:t>最高限額抵押權所擔保之原債權，未約定確定之期日者，抵押人或抵押權人得隨時請求確定其所擔保之原債權。</w:t>
      </w:r>
      <w:r w:rsidR="004D364C">
        <w:rPr>
          <w:rFonts w:ascii="Times New Roman" w:hAnsi="Times New Roman" w:hint="eastAsia"/>
        </w:rPr>
        <w:t>(</w:t>
      </w:r>
      <w:r w:rsidRPr="00210D7A">
        <w:rPr>
          <w:rFonts w:ascii="Times New Roman" w:hAnsi="Times New Roman" w:hint="eastAsia"/>
        </w:rPr>
        <w:t>第</w:t>
      </w:r>
      <w:r w:rsidRPr="00210D7A">
        <w:rPr>
          <w:rFonts w:ascii="Times New Roman" w:hAnsi="Times New Roman" w:hint="eastAsia"/>
        </w:rPr>
        <w:t>2</w:t>
      </w:r>
      <w:r w:rsidRPr="00210D7A">
        <w:rPr>
          <w:rFonts w:ascii="Times New Roman" w:hAnsi="Times New Roman" w:hint="eastAsia"/>
        </w:rPr>
        <w:t>項</w:t>
      </w:r>
      <w:r w:rsidR="004D364C">
        <w:rPr>
          <w:rFonts w:ascii="Times New Roman" w:hAnsi="Times New Roman" w:hint="eastAsia"/>
        </w:rPr>
        <w:t>)</w:t>
      </w:r>
      <w:r w:rsidRPr="00210D7A">
        <w:rPr>
          <w:rFonts w:ascii="Times New Roman" w:hAnsi="Times New Roman" w:hint="eastAsia"/>
        </w:rPr>
        <w:t>前項情形，除抵押人與抵押權人另有約定外，自請求之日起，經</w:t>
      </w:r>
      <w:r w:rsidRPr="00210D7A">
        <w:rPr>
          <w:rFonts w:ascii="Times New Roman" w:hAnsi="Times New Roman"/>
        </w:rPr>
        <w:t>15</w:t>
      </w:r>
      <w:r w:rsidRPr="00210D7A">
        <w:rPr>
          <w:rFonts w:ascii="Times New Roman" w:hAnsi="Times New Roman" w:hint="eastAsia"/>
        </w:rPr>
        <w:t>日為其確定期日。」日本</w:t>
      </w:r>
      <w:r w:rsidR="00877F4E">
        <w:rPr>
          <w:rFonts w:hAnsi="標楷體" w:hint="eastAsia"/>
        </w:rPr>
        <w:t>「</w:t>
      </w:r>
      <w:r w:rsidR="00877F4E" w:rsidRPr="00210D7A">
        <w:rPr>
          <w:rFonts w:ascii="Times New Roman" w:hAnsi="Times New Roman" w:hint="eastAsia"/>
        </w:rPr>
        <w:t>民法</w:t>
      </w:r>
      <w:r w:rsidR="00877F4E">
        <w:rPr>
          <w:rFonts w:hAnsi="標楷體" w:hint="eastAsia"/>
        </w:rPr>
        <w:t>」</w:t>
      </w:r>
      <w:r w:rsidR="002322A4">
        <w:rPr>
          <w:rFonts w:hint="eastAsia"/>
        </w:rPr>
        <w:t>第</w:t>
      </w:r>
      <w:r w:rsidR="002322A4" w:rsidRPr="004D364C">
        <w:rPr>
          <w:rFonts w:ascii="Times New Roman" w:hAnsi="Times New Roman"/>
        </w:rPr>
        <w:t>398</w:t>
      </w:r>
      <w:r w:rsidR="002322A4" w:rsidRPr="004D364C">
        <w:rPr>
          <w:rFonts w:ascii="Times New Roman" w:hAnsi="Times New Roman"/>
        </w:rPr>
        <w:t>條之</w:t>
      </w:r>
      <w:r w:rsidR="002322A4" w:rsidRPr="004D364C">
        <w:rPr>
          <w:rFonts w:ascii="Times New Roman" w:hAnsi="Times New Roman"/>
        </w:rPr>
        <w:t>19</w:t>
      </w:r>
      <w:r w:rsidR="002322A4" w:rsidRPr="004D364C">
        <w:rPr>
          <w:rStyle w:val="aff2"/>
          <w:rFonts w:ascii="Times New Roman" w:hAnsi="Times New Roman"/>
        </w:rPr>
        <w:footnoteReference w:id="69"/>
      </w:r>
      <w:r w:rsidRPr="004D364C">
        <w:rPr>
          <w:rFonts w:ascii="Times New Roman" w:hAnsi="Times New Roman"/>
        </w:rPr>
        <w:t>亦有相類</w:t>
      </w:r>
      <w:r w:rsidR="00D47828">
        <w:rPr>
          <w:rFonts w:ascii="Times New Roman" w:hAnsi="Times New Roman" w:hint="eastAsia"/>
        </w:rPr>
        <w:t>似</w:t>
      </w:r>
      <w:r w:rsidRPr="004D364C">
        <w:rPr>
          <w:rFonts w:ascii="Times New Roman" w:hAnsi="Times New Roman"/>
        </w:rPr>
        <w:t>之規定。則若當事人間並未約定原債權應確定之期日時，是否仍分別有</w:t>
      </w:r>
      <w:r w:rsidRPr="004D364C">
        <w:rPr>
          <w:rFonts w:ascii="Times New Roman" w:hAnsi="Times New Roman"/>
        </w:rPr>
        <w:t>5</w:t>
      </w:r>
      <w:r w:rsidRPr="004D364C">
        <w:rPr>
          <w:rFonts w:ascii="Times New Roman" w:hAnsi="Times New Roman"/>
        </w:rPr>
        <w:t>年及</w:t>
      </w:r>
      <w:r w:rsidRPr="004D364C">
        <w:rPr>
          <w:rFonts w:ascii="Times New Roman" w:hAnsi="Times New Roman"/>
        </w:rPr>
        <w:t>30</w:t>
      </w:r>
      <w:r w:rsidRPr="004D364C">
        <w:rPr>
          <w:rFonts w:ascii="Times New Roman" w:hAnsi="Times New Roman"/>
        </w:rPr>
        <w:t>年時限之問題，即應釐清。就我國而言，因不論有無約定，均存在「抵押權設定日」，故容可依</w:t>
      </w:r>
      <w:r w:rsidR="00877F4E" w:rsidRPr="004D364C">
        <w:rPr>
          <w:rFonts w:ascii="Times New Roman" w:hAnsi="Times New Roman"/>
        </w:rPr>
        <w:t>「民法」</w:t>
      </w:r>
      <w:r w:rsidRPr="004D364C">
        <w:rPr>
          <w:rFonts w:ascii="Times New Roman" w:hAnsi="Times New Roman"/>
        </w:rPr>
        <w:t>第</w:t>
      </w:r>
      <w:r w:rsidRPr="004D364C">
        <w:rPr>
          <w:rFonts w:ascii="Times New Roman" w:hAnsi="Times New Roman"/>
        </w:rPr>
        <w:t>881</w:t>
      </w:r>
      <w:r w:rsidRPr="004D364C">
        <w:rPr>
          <w:rFonts w:ascii="Times New Roman" w:hAnsi="Times New Roman"/>
        </w:rPr>
        <w:t>條之</w:t>
      </w:r>
      <w:r w:rsidRPr="004D364C">
        <w:rPr>
          <w:rFonts w:ascii="Times New Roman" w:hAnsi="Times New Roman"/>
        </w:rPr>
        <w:t>4</w:t>
      </w:r>
      <w:r w:rsidRPr="004D364C">
        <w:rPr>
          <w:rFonts w:ascii="Times New Roman" w:hAnsi="Times New Roman"/>
        </w:rPr>
        <w:t>第</w:t>
      </w:r>
      <w:r w:rsidRPr="004D364C">
        <w:rPr>
          <w:rFonts w:ascii="Times New Roman" w:hAnsi="Times New Roman"/>
        </w:rPr>
        <w:t>2</w:t>
      </w:r>
      <w:r w:rsidRPr="004D364C">
        <w:rPr>
          <w:rFonts w:ascii="Times New Roman" w:hAnsi="Times New Roman"/>
        </w:rPr>
        <w:t>項之法理，解釋此時仍受</w:t>
      </w:r>
      <w:r w:rsidRPr="004D364C">
        <w:rPr>
          <w:rFonts w:ascii="Times New Roman" w:hAnsi="Times New Roman"/>
        </w:rPr>
        <w:t>30</w:t>
      </w:r>
      <w:r w:rsidRPr="004D364C">
        <w:rPr>
          <w:rFonts w:ascii="Times New Roman" w:hAnsi="Times New Roman"/>
        </w:rPr>
        <w:t>年時限之限制；惟於日本情形，因此時根本沒有「約定日」，</w:t>
      </w:r>
      <w:r w:rsidRPr="004D364C">
        <w:rPr>
          <w:rFonts w:ascii="Times New Roman" w:hAnsi="Times New Roman"/>
        </w:rPr>
        <w:t>5</w:t>
      </w:r>
      <w:r w:rsidRPr="004D364C">
        <w:rPr>
          <w:rFonts w:ascii="Times New Roman" w:hAnsi="Times New Roman"/>
        </w:rPr>
        <w:t>年時限自何時起算，即生爭議，且亦容有過度逸脫法條文義之問題。我國最高限額抵押權既係參考日本「根抵当」法制，日本在該法制下，何以仍能推出終身型之</w:t>
      </w:r>
      <w:r w:rsidR="006379B6" w:rsidRPr="00210D7A">
        <w:rPr>
          <w:rFonts w:ascii="Times New Roman" w:hAnsi="Times New Roman"/>
        </w:rPr>
        <w:t>「以房養老」</w:t>
      </w:r>
      <w:r w:rsidRPr="004D364C">
        <w:rPr>
          <w:rFonts w:ascii="Times New Roman" w:hAnsi="Times New Roman"/>
        </w:rPr>
        <w:t>方案，</w:t>
      </w:r>
      <w:r w:rsidR="00877F4E" w:rsidRPr="004D364C">
        <w:rPr>
          <w:rFonts w:ascii="Times New Roman" w:hAnsi="Times New Roman"/>
        </w:rPr>
        <w:t>我國則否，究係銀行業者對最高限額抵押權之相關規定有所誤解，抑或</w:t>
      </w:r>
      <w:r w:rsidRPr="004D364C">
        <w:rPr>
          <w:rFonts w:ascii="Times New Roman" w:hAnsi="Times New Roman"/>
        </w:rPr>
        <w:t>現行法難以適用新近之金融實務發展，而有修正之必要，應予探明，俾協助銀行業者有效解決推辦終身型</w:t>
      </w:r>
      <w:r w:rsidR="00E26C2F" w:rsidRPr="004D364C">
        <w:rPr>
          <w:rFonts w:ascii="Times New Roman" w:hAnsi="Times New Roman"/>
        </w:rPr>
        <w:t>「</w:t>
      </w:r>
      <w:r w:rsidR="00E26C2F" w:rsidRPr="00210D7A">
        <w:rPr>
          <w:rFonts w:ascii="Times New Roman" w:hAnsi="Times New Roman"/>
        </w:rPr>
        <w:t>以房養老」</w:t>
      </w:r>
      <w:r w:rsidRPr="00210D7A">
        <w:rPr>
          <w:rFonts w:ascii="Times New Roman" w:hAnsi="Times New Roman" w:hint="eastAsia"/>
        </w:rPr>
        <w:t>方案之法制障礙，提供借款</w:t>
      </w:r>
      <w:r w:rsidR="006379B6">
        <w:rPr>
          <w:rFonts w:ascii="Times New Roman" w:hAnsi="Times New Roman" w:hint="eastAsia"/>
        </w:rPr>
        <w:t>長者</w:t>
      </w:r>
      <w:r w:rsidRPr="00210D7A">
        <w:rPr>
          <w:rFonts w:ascii="Times New Roman" w:hAnsi="Times New Roman" w:hint="eastAsia"/>
        </w:rPr>
        <w:t>更多元的選擇方案。</w:t>
      </w:r>
      <w:bookmarkEnd w:id="6788"/>
      <w:bookmarkEnd w:id="6789"/>
      <w:bookmarkEnd w:id="6790"/>
      <w:bookmarkEnd w:id="6791"/>
      <w:bookmarkEnd w:id="6792"/>
      <w:bookmarkEnd w:id="6793"/>
    </w:p>
    <w:p w:rsidR="00073CB5" w:rsidRPr="00080736" w:rsidRDefault="00EB7EBD" w:rsidP="00B14B76">
      <w:pPr>
        <w:pStyle w:val="3"/>
        <w:kinsoku w:val="0"/>
        <w:ind w:left="1360" w:hanging="680"/>
        <w:rPr>
          <w:b/>
        </w:rPr>
      </w:pPr>
      <w:bookmarkStart w:id="6794" w:name="_Toc498692378"/>
      <w:bookmarkStart w:id="6795" w:name="_Toc498693072"/>
      <w:bookmarkStart w:id="6796" w:name="_Toc499125211"/>
      <w:bookmarkStart w:id="6797" w:name="_Toc499126939"/>
      <w:bookmarkStart w:id="6798" w:name="_Toc499280506"/>
      <w:bookmarkStart w:id="6799" w:name="_Toc499734980"/>
      <w:r w:rsidRPr="00210D7A">
        <w:rPr>
          <w:rFonts w:ascii="Times New Roman" w:hAnsi="Times New Roman" w:hint="eastAsia"/>
        </w:rPr>
        <w:lastRenderedPageBreak/>
        <w:t>至於銀行公會另提出</w:t>
      </w:r>
      <w:r w:rsidR="00877F4E">
        <w:rPr>
          <w:rFonts w:hAnsi="標楷體" w:hint="eastAsia"/>
        </w:rPr>
        <w:t>「</w:t>
      </w:r>
      <w:r w:rsidRPr="00210D7A">
        <w:rPr>
          <w:rFonts w:ascii="Times New Roman" w:hAnsi="Times New Roman" w:hint="eastAsia"/>
        </w:rPr>
        <w:t>銀行法</w:t>
      </w:r>
      <w:r w:rsidR="00877F4E">
        <w:rPr>
          <w:rFonts w:hAnsi="標楷體" w:hint="eastAsia"/>
        </w:rPr>
        <w:t>」</w:t>
      </w:r>
      <w:r w:rsidRPr="00210D7A">
        <w:rPr>
          <w:rFonts w:ascii="Times New Roman" w:hAnsi="Times New Roman" w:hint="eastAsia"/>
        </w:rPr>
        <w:t>第</w:t>
      </w:r>
      <w:r w:rsidRPr="00210D7A">
        <w:rPr>
          <w:rFonts w:ascii="Times New Roman" w:hAnsi="Times New Roman" w:hint="eastAsia"/>
        </w:rPr>
        <w:t>38</w:t>
      </w:r>
      <w:r w:rsidRPr="00210D7A">
        <w:rPr>
          <w:rFonts w:ascii="Times New Roman" w:hAnsi="Times New Roman" w:hint="eastAsia"/>
        </w:rPr>
        <w:t>條亦須配合修改一節，查</w:t>
      </w:r>
      <w:r w:rsidR="00877F4E">
        <w:rPr>
          <w:rFonts w:hAnsi="標楷體" w:hint="eastAsia"/>
        </w:rPr>
        <w:t>「</w:t>
      </w:r>
      <w:r w:rsidRPr="00210D7A">
        <w:rPr>
          <w:rFonts w:ascii="Times New Roman" w:hAnsi="Times New Roman" w:hint="eastAsia"/>
        </w:rPr>
        <w:t>銀行法</w:t>
      </w:r>
      <w:r w:rsidR="00877F4E">
        <w:rPr>
          <w:rFonts w:hAnsi="標楷體" w:hint="eastAsia"/>
        </w:rPr>
        <w:t>」</w:t>
      </w:r>
      <w:r w:rsidRPr="00210D7A">
        <w:rPr>
          <w:rFonts w:ascii="Times New Roman" w:hAnsi="Times New Roman" w:hint="eastAsia"/>
        </w:rPr>
        <w:t>第</w:t>
      </w:r>
      <w:r w:rsidRPr="00210D7A">
        <w:rPr>
          <w:rFonts w:ascii="Times New Roman" w:hAnsi="Times New Roman" w:hint="eastAsia"/>
        </w:rPr>
        <w:t>38</w:t>
      </w:r>
      <w:r w:rsidRPr="00210D7A">
        <w:rPr>
          <w:rFonts w:ascii="Times New Roman" w:hAnsi="Times New Roman" w:hint="eastAsia"/>
        </w:rPr>
        <w:t>條係規定：「銀行對購買或建造住宅或企業用建築，得辦理中、長期放款，其最長期限不得超過</w:t>
      </w:r>
      <w:r w:rsidRPr="00210D7A">
        <w:rPr>
          <w:rFonts w:ascii="Times New Roman" w:hAnsi="Times New Roman" w:hint="eastAsia"/>
        </w:rPr>
        <w:t>30</w:t>
      </w:r>
      <w:r w:rsidRPr="00210D7A">
        <w:rPr>
          <w:rFonts w:ascii="Times New Roman" w:hAnsi="Times New Roman" w:hint="eastAsia"/>
        </w:rPr>
        <w:t>年。但對於無自用住宅者購買自用住宅之放款，不在此限。」</w:t>
      </w:r>
      <w:r w:rsidR="006379B6">
        <w:rPr>
          <w:rFonts w:ascii="Times New Roman" w:hAnsi="Times New Roman" w:hint="eastAsia"/>
        </w:rPr>
        <w:t>，</w:t>
      </w:r>
      <w:r w:rsidRPr="00210D7A">
        <w:rPr>
          <w:rFonts w:ascii="Times New Roman" w:hAnsi="Times New Roman" w:hint="eastAsia"/>
        </w:rPr>
        <w:t>依法條文義，乃規範「購買」或「建造」建築之貸款；惟</w:t>
      </w:r>
      <w:r w:rsidR="005753C2" w:rsidRPr="00210D7A">
        <w:rPr>
          <w:rFonts w:ascii="Times New Roman" w:hAnsi="Times New Roman"/>
        </w:rPr>
        <w:t>「以房養老」</w:t>
      </w:r>
      <w:r w:rsidRPr="00210D7A">
        <w:rPr>
          <w:rFonts w:ascii="Times New Roman" w:hAnsi="Times New Roman" w:hint="eastAsia"/>
        </w:rPr>
        <w:t>貸款，僅係借款人以「既有」之不動產供抵押借款，並無「購買」或「建造」之情，且實務上亦業有合庫銀行開辦貸款年限達</w:t>
      </w:r>
      <w:r w:rsidRPr="00210D7A">
        <w:rPr>
          <w:rFonts w:ascii="Times New Roman" w:hAnsi="Times New Roman" w:hint="eastAsia"/>
        </w:rPr>
        <w:t>35</w:t>
      </w:r>
      <w:r w:rsidRPr="00210D7A">
        <w:rPr>
          <w:rFonts w:ascii="Times New Roman" w:hAnsi="Times New Roman" w:hint="eastAsia"/>
        </w:rPr>
        <w:t>年之</w:t>
      </w:r>
      <w:r w:rsidR="005753C2" w:rsidRPr="00210D7A">
        <w:rPr>
          <w:rFonts w:ascii="Times New Roman" w:hAnsi="Times New Roman"/>
        </w:rPr>
        <w:t>「以房養老」</w:t>
      </w:r>
      <w:r w:rsidRPr="00210D7A">
        <w:rPr>
          <w:rFonts w:ascii="Times New Roman" w:hAnsi="Times New Roman" w:hint="eastAsia"/>
        </w:rPr>
        <w:t>方案，則</w:t>
      </w:r>
      <w:r w:rsidR="00877F4E">
        <w:rPr>
          <w:rFonts w:hAnsi="標楷體" w:hint="eastAsia"/>
        </w:rPr>
        <w:t>「</w:t>
      </w:r>
      <w:r w:rsidRPr="00210D7A">
        <w:rPr>
          <w:rFonts w:ascii="Times New Roman" w:hAnsi="Times New Roman" w:hint="eastAsia"/>
        </w:rPr>
        <w:t>銀行法</w:t>
      </w:r>
      <w:r w:rsidR="00877F4E">
        <w:rPr>
          <w:rFonts w:hAnsi="標楷體" w:hint="eastAsia"/>
        </w:rPr>
        <w:t>」</w:t>
      </w:r>
      <w:r w:rsidRPr="00210D7A">
        <w:rPr>
          <w:rFonts w:ascii="Times New Roman" w:hAnsi="Times New Roman" w:hint="eastAsia"/>
        </w:rPr>
        <w:t>第</w:t>
      </w:r>
      <w:r w:rsidRPr="00210D7A">
        <w:rPr>
          <w:rFonts w:ascii="Times New Roman" w:hAnsi="Times New Roman" w:hint="eastAsia"/>
        </w:rPr>
        <w:t>38</w:t>
      </w:r>
      <w:r w:rsidRPr="00210D7A">
        <w:rPr>
          <w:rFonts w:ascii="Times New Roman" w:hAnsi="Times New Roman" w:hint="eastAsia"/>
        </w:rPr>
        <w:t>條是否確有配合修正之必要，容非無疑。主管機關允應通盤考量，並確實釐清外界疑義。</w:t>
      </w:r>
      <w:bookmarkEnd w:id="6794"/>
      <w:bookmarkEnd w:id="6795"/>
      <w:bookmarkEnd w:id="6796"/>
      <w:bookmarkEnd w:id="6797"/>
      <w:bookmarkEnd w:id="6798"/>
      <w:bookmarkEnd w:id="6799"/>
    </w:p>
    <w:p w:rsidR="00080736" w:rsidRDefault="00080736" w:rsidP="00080736">
      <w:pPr>
        <w:pStyle w:val="3"/>
        <w:numPr>
          <w:ilvl w:val="0"/>
          <w:numId w:val="0"/>
        </w:numPr>
        <w:kinsoku w:val="0"/>
        <w:ind w:left="1360"/>
        <w:rPr>
          <w:b/>
        </w:rPr>
      </w:pPr>
    </w:p>
    <w:p w:rsidR="00A35F6F" w:rsidRDefault="00A35F6F" w:rsidP="00080736">
      <w:pPr>
        <w:pStyle w:val="3"/>
        <w:numPr>
          <w:ilvl w:val="0"/>
          <w:numId w:val="0"/>
        </w:numPr>
        <w:kinsoku w:val="0"/>
        <w:ind w:left="1360"/>
        <w:rPr>
          <w:b/>
        </w:rPr>
        <w:sectPr w:rsidR="00A35F6F" w:rsidSect="00DB3D31">
          <w:pgSz w:w="11907" w:h="16840" w:code="9"/>
          <w:pgMar w:top="1701" w:right="1418" w:bottom="1418" w:left="1418" w:header="851" w:footer="851" w:gutter="227"/>
          <w:cols w:space="425"/>
          <w:docGrid w:type="linesAndChars" w:linePitch="457" w:charSpace="4127"/>
        </w:sectPr>
      </w:pPr>
    </w:p>
    <w:p w:rsidR="00A35F6F" w:rsidRPr="00A35F6F" w:rsidRDefault="00A35F6F" w:rsidP="00A35F6F">
      <w:pPr>
        <w:pStyle w:val="1"/>
        <w:rPr>
          <w:b/>
        </w:rPr>
      </w:pPr>
      <w:bookmarkStart w:id="6800" w:name="_Toc499734981"/>
      <w:r w:rsidRPr="00A35F6F">
        <w:rPr>
          <w:rFonts w:hint="eastAsia"/>
          <w:b/>
        </w:rPr>
        <w:lastRenderedPageBreak/>
        <w:t>處理辦法</w:t>
      </w:r>
      <w:bookmarkEnd w:id="6800"/>
    </w:p>
    <w:p w:rsidR="00A35F6F" w:rsidRPr="00EE2A81" w:rsidRDefault="00A35F6F" w:rsidP="00A35F6F">
      <w:pPr>
        <w:pStyle w:val="2"/>
        <w:rPr>
          <w:spacing w:val="-8"/>
        </w:rPr>
      </w:pPr>
      <w:bookmarkStart w:id="6801" w:name="_Toc499125213"/>
      <w:bookmarkStart w:id="6802" w:name="_Toc499126941"/>
      <w:bookmarkStart w:id="6803" w:name="_Toc499280508"/>
      <w:bookmarkStart w:id="6804" w:name="_Toc499734982"/>
      <w:r w:rsidRPr="00EE2A81">
        <w:rPr>
          <w:rFonts w:hint="eastAsia"/>
          <w:spacing w:val="-8"/>
        </w:rPr>
        <w:t>本調查研究報告，函請行政院參處。</w:t>
      </w:r>
      <w:bookmarkEnd w:id="6801"/>
      <w:bookmarkEnd w:id="6802"/>
      <w:bookmarkEnd w:id="6803"/>
      <w:bookmarkEnd w:id="6804"/>
    </w:p>
    <w:p w:rsidR="00A35F6F" w:rsidRPr="00A35F6F" w:rsidRDefault="00A35F6F" w:rsidP="00A35F6F">
      <w:pPr>
        <w:pStyle w:val="2"/>
      </w:pPr>
      <w:bookmarkStart w:id="6805" w:name="_Toc470537076"/>
      <w:bookmarkStart w:id="6806" w:name="_Toc499125214"/>
      <w:bookmarkStart w:id="6807" w:name="_Toc499126942"/>
      <w:bookmarkStart w:id="6808" w:name="_Toc499280509"/>
      <w:bookmarkStart w:id="6809" w:name="_Toc499734983"/>
      <w:r w:rsidRPr="00A35F6F">
        <w:rPr>
          <w:rFonts w:hint="eastAsia"/>
        </w:rPr>
        <w:t>本調查研究報告上網公布。</w:t>
      </w:r>
      <w:bookmarkEnd w:id="6805"/>
      <w:bookmarkEnd w:id="6806"/>
      <w:bookmarkEnd w:id="6807"/>
      <w:bookmarkEnd w:id="6808"/>
      <w:bookmarkEnd w:id="6809"/>
    </w:p>
    <w:p w:rsidR="00A35F6F" w:rsidRPr="00A35F6F" w:rsidRDefault="00A35F6F" w:rsidP="00A35F6F">
      <w:pPr>
        <w:pStyle w:val="2"/>
        <w:rPr>
          <w:spacing w:val="-4"/>
        </w:rPr>
      </w:pPr>
      <w:bookmarkStart w:id="6810" w:name="_Toc499125215"/>
      <w:bookmarkStart w:id="6811" w:name="_Toc499126943"/>
      <w:bookmarkStart w:id="6812" w:name="_Toc499280510"/>
      <w:bookmarkStart w:id="6813" w:name="_Toc499734984"/>
      <w:r w:rsidRPr="00A35F6F">
        <w:rPr>
          <w:rFonts w:hint="eastAsia"/>
          <w:spacing w:val="-4"/>
        </w:rPr>
        <w:t>檢附派查函及相關附件，送請財政及經濟委員會處理。</w:t>
      </w:r>
      <w:bookmarkEnd w:id="6810"/>
      <w:bookmarkEnd w:id="6811"/>
      <w:bookmarkEnd w:id="6812"/>
      <w:bookmarkEnd w:id="6813"/>
    </w:p>
    <w:p w:rsidR="00A35F6F" w:rsidRPr="00A35F6F" w:rsidRDefault="00A35F6F" w:rsidP="00A35F6F">
      <w:pPr>
        <w:pStyle w:val="1"/>
        <w:numPr>
          <w:ilvl w:val="0"/>
          <w:numId w:val="0"/>
        </w:numPr>
        <w:ind w:left="1701"/>
      </w:pPr>
    </w:p>
    <w:p w:rsidR="00B84436" w:rsidRDefault="00E25849" w:rsidP="00B84436">
      <w:pPr>
        <w:pStyle w:val="aa"/>
        <w:spacing w:after="100" w:afterAutospacing="1"/>
        <w:ind w:leftChars="292" w:left="3736" w:hangingChars="678" w:hanging="2743"/>
      </w:pPr>
      <w:bookmarkStart w:id="6814" w:name="_Toc498538739"/>
      <w:bookmarkStart w:id="6815" w:name="_Toc498590305"/>
      <w:bookmarkStart w:id="6816" w:name="_Toc498604249"/>
      <w:bookmarkStart w:id="6817" w:name="_Toc498616701"/>
      <w:bookmarkStart w:id="6818" w:name="_Toc498618599"/>
      <w:bookmarkStart w:id="6819" w:name="_Toc498692379"/>
      <w:bookmarkStart w:id="6820" w:name="_Toc498693073"/>
      <w:bookmarkEnd w:id="6405"/>
      <w:bookmarkEnd w:id="6814"/>
      <w:bookmarkEnd w:id="6815"/>
      <w:bookmarkEnd w:id="6816"/>
      <w:bookmarkEnd w:id="6817"/>
      <w:bookmarkEnd w:id="6818"/>
      <w:bookmarkEnd w:id="6819"/>
      <w:bookmarkEnd w:id="6820"/>
      <w:r w:rsidRPr="00210D7A">
        <w:rPr>
          <w:rFonts w:hint="eastAsia"/>
        </w:rPr>
        <w:t>調查</w:t>
      </w:r>
      <w:r w:rsidR="00141917" w:rsidRPr="00210D7A">
        <w:rPr>
          <w:rFonts w:hint="eastAsia"/>
        </w:rPr>
        <w:t>研究</w:t>
      </w:r>
      <w:r w:rsidRPr="00210D7A">
        <w:rPr>
          <w:rFonts w:hint="eastAsia"/>
        </w:rPr>
        <w:t>委員：</w:t>
      </w:r>
      <w:r w:rsidR="00B84436" w:rsidRPr="00B84436">
        <w:rPr>
          <w:rFonts w:hint="eastAsia"/>
        </w:rPr>
        <w:t>陳委員小紅、陳委員慶財、</w:t>
      </w:r>
    </w:p>
    <w:p w:rsidR="00E25849" w:rsidRPr="00210D7A" w:rsidRDefault="00B84436" w:rsidP="00B84436">
      <w:pPr>
        <w:pStyle w:val="aa"/>
        <w:spacing w:before="100" w:beforeAutospacing="1" w:after="100" w:afterAutospacing="1"/>
        <w:ind w:leftChars="1084" w:left="3736" w:hangingChars="12" w:hanging="49"/>
      </w:pPr>
      <w:r w:rsidRPr="00B84436">
        <w:rPr>
          <w:rFonts w:hint="eastAsia"/>
        </w:rPr>
        <w:t>江委員綺雯、林委員雅鋒</w:t>
      </w:r>
    </w:p>
    <w:p w:rsidR="00E25849" w:rsidRPr="00210D7A" w:rsidRDefault="00E25849" w:rsidP="00F205F8">
      <w:pPr>
        <w:spacing w:afterLines="50" w:after="228"/>
        <w:jc w:val="center"/>
      </w:pPr>
    </w:p>
    <w:p w:rsidR="00DB1170" w:rsidRPr="00210D7A" w:rsidRDefault="00DB1170" w:rsidP="00F205F8">
      <w:pPr>
        <w:spacing w:afterLines="50" w:after="228"/>
        <w:jc w:val="center"/>
        <w:rPr>
          <w:b/>
          <w:bCs/>
          <w:spacing w:val="12"/>
          <w:kern w:val="0"/>
        </w:rPr>
      </w:pPr>
    </w:p>
    <w:p w:rsidR="00E25849" w:rsidRDefault="00E25849" w:rsidP="00F205F8">
      <w:pPr>
        <w:spacing w:afterLines="50" w:after="228"/>
        <w:jc w:val="center"/>
      </w:pPr>
    </w:p>
    <w:p w:rsidR="00080736" w:rsidRDefault="00080736" w:rsidP="00F205F8">
      <w:pPr>
        <w:spacing w:afterLines="50" w:after="228"/>
        <w:jc w:val="center"/>
      </w:pPr>
    </w:p>
    <w:p w:rsidR="00080736" w:rsidRDefault="00080736" w:rsidP="00F205F8">
      <w:pPr>
        <w:spacing w:afterLines="50" w:after="228"/>
        <w:jc w:val="center"/>
      </w:pPr>
    </w:p>
    <w:p w:rsidR="00080736" w:rsidRDefault="00080736" w:rsidP="00F205F8">
      <w:pPr>
        <w:spacing w:afterLines="50" w:after="228"/>
        <w:jc w:val="center"/>
      </w:pPr>
    </w:p>
    <w:p w:rsidR="00080736" w:rsidRDefault="00080736" w:rsidP="00F205F8">
      <w:pPr>
        <w:spacing w:afterLines="50" w:after="228"/>
        <w:jc w:val="center"/>
      </w:pPr>
    </w:p>
    <w:p w:rsidR="00065375" w:rsidRDefault="00065375" w:rsidP="00F205F8">
      <w:pPr>
        <w:spacing w:afterLines="50" w:after="228"/>
        <w:jc w:val="center"/>
      </w:pPr>
    </w:p>
    <w:p w:rsidR="00065375" w:rsidRDefault="00065375" w:rsidP="00F205F8">
      <w:pPr>
        <w:spacing w:afterLines="50" w:after="228"/>
        <w:jc w:val="center"/>
      </w:pPr>
    </w:p>
    <w:p w:rsidR="00065375" w:rsidRPr="00065375" w:rsidRDefault="00065375" w:rsidP="00F205F8">
      <w:pPr>
        <w:spacing w:afterLines="50" w:after="228"/>
        <w:jc w:val="center"/>
      </w:pPr>
    </w:p>
    <w:p w:rsidR="00CF2062" w:rsidRPr="00210D7A" w:rsidRDefault="00CF2062" w:rsidP="00F205F8">
      <w:pPr>
        <w:spacing w:afterLines="50" w:after="228"/>
        <w:jc w:val="center"/>
      </w:pPr>
    </w:p>
    <w:p w:rsidR="00E25849" w:rsidRPr="00210D7A" w:rsidRDefault="00E25849" w:rsidP="00344857">
      <w:pPr>
        <w:pStyle w:val="af2"/>
        <w:rPr>
          <w:rFonts w:hAnsi="標楷體"/>
          <w:bCs/>
        </w:rPr>
      </w:pPr>
      <w:r w:rsidRPr="00210D7A">
        <w:rPr>
          <w:rFonts w:hAnsi="標楷體" w:hint="eastAsia"/>
          <w:bCs/>
        </w:rPr>
        <w:t>中華民國</w:t>
      </w:r>
      <w:r w:rsidRPr="00DC276A">
        <w:rPr>
          <w:rFonts w:ascii="Times New Roman"/>
          <w:bCs/>
        </w:rPr>
        <w:t xml:space="preserve">　</w:t>
      </w:r>
      <w:r w:rsidR="001E74C2" w:rsidRPr="00DC276A">
        <w:rPr>
          <w:rFonts w:ascii="Times New Roman"/>
          <w:bCs/>
        </w:rPr>
        <w:t>10</w:t>
      </w:r>
      <w:r w:rsidR="00141917" w:rsidRPr="00DC276A">
        <w:rPr>
          <w:rFonts w:ascii="Times New Roman"/>
          <w:bCs/>
        </w:rPr>
        <w:t>6</w:t>
      </w:r>
      <w:r w:rsidRPr="00DC276A">
        <w:rPr>
          <w:rFonts w:ascii="Times New Roman"/>
          <w:bCs/>
        </w:rPr>
        <w:t xml:space="preserve">　年　</w:t>
      </w:r>
      <w:r w:rsidR="00732B1C" w:rsidRPr="00DC276A">
        <w:rPr>
          <w:rFonts w:ascii="Times New Roman"/>
          <w:bCs/>
        </w:rPr>
        <w:t>1</w:t>
      </w:r>
      <w:r w:rsidR="00B84436">
        <w:rPr>
          <w:rFonts w:ascii="Times New Roman" w:hint="eastAsia"/>
          <w:bCs/>
        </w:rPr>
        <w:t>2</w:t>
      </w:r>
      <w:r w:rsidRPr="00DC276A">
        <w:rPr>
          <w:rFonts w:ascii="Times New Roman"/>
          <w:bCs/>
        </w:rPr>
        <w:t xml:space="preserve">　</w:t>
      </w:r>
      <w:r w:rsidRPr="00210D7A">
        <w:rPr>
          <w:rFonts w:hAnsi="標楷體" w:hint="eastAsia"/>
          <w:bCs/>
        </w:rPr>
        <w:t xml:space="preserve">月　</w:t>
      </w:r>
      <w:r w:rsidR="00B84436">
        <w:rPr>
          <w:rFonts w:hAnsi="標楷體" w:hint="eastAsia"/>
          <w:bCs/>
        </w:rPr>
        <w:t>6</w:t>
      </w:r>
      <w:r w:rsidRPr="00210D7A">
        <w:rPr>
          <w:rFonts w:hAnsi="標楷體" w:hint="eastAsia"/>
          <w:bCs/>
        </w:rPr>
        <w:t xml:space="preserve">　日</w:t>
      </w:r>
    </w:p>
    <w:p w:rsidR="00416721" w:rsidRPr="00210D7A" w:rsidRDefault="00E25849" w:rsidP="00065375">
      <w:pPr>
        <w:pStyle w:val="af3"/>
        <w:kinsoku/>
        <w:autoSpaceDE w:val="0"/>
        <w:spacing w:beforeLines="50" w:before="228"/>
        <w:ind w:left="1020" w:hanging="1020"/>
        <w:rPr>
          <w:bCs/>
        </w:rPr>
      </w:pPr>
      <w:r w:rsidRPr="00210D7A">
        <w:rPr>
          <w:rFonts w:hint="eastAsia"/>
          <w:bCs/>
        </w:rPr>
        <w:t>附件：本院</w:t>
      </w:r>
      <w:r w:rsidR="006D499F" w:rsidRPr="00DC276A">
        <w:rPr>
          <w:rFonts w:ascii="Times New Roman"/>
          <w:bCs/>
        </w:rPr>
        <w:t>106</w:t>
      </w:r>
      <w:r w:rsidRPr="00DC276A">
        <w:rPr>
          <w:rFonts w:ascii="Times New Roman"/>
          <w:bCs/>
        </w:rPr>
        <w:t>年</w:t>
      </w:r>
      <w:r w:rsidR="006D499F" w:rsidRPr="00DC276A">
        <w:rPr>
          <w:rFonts w:ascii="Times New Roman"/>
          <w:bCs/>
        </w:rPr>
        <w:t>1</w:t>
      </w:r>
      <w:r w:rsidRPr="00DC276A">
        <w:rPr>
          <w:rFonts w:ascii="Times New Roman"/>
          <w:bCs/>
        </w:rPr>
        <w:t>月</w:t>
      </w:r>
      <w:r w:rsidR="006D499F" w:rsidRPr="00DC276A">
        <w:rPr>
          <w:rFonts w:ascii="Times New Roman"/>
          <w:bCs/>
        </w:rPr>
        <w:t>12</w:t>
      </w:r>
      <w:r w:rsidRPr="00DC276A">
        <w:rPr>
          <w:rFonts w:ascii="Times New Roman"/>
          <w:bCs/>
        </w:rPr>
        <w:t>日院台調壹字第</w:t>
      </w:r>
      <w:r w:rsidR="006D499F" w:rsidRPr="00DC276A">
        <w:rPr>
          <w:rFonts w:ascii="Times New Roman"/>
          <w:color w:val="000000"/>
          <w:szCs w:val="32"/>
        </w:rPr>
        <w:t>1060800004</w:t>
      </w:r>
      <w:r w:rsidRPr="00DC276A">
        <w:rPr>
          <w:rFonts w:ascii="Times New Roman"/>
          <w:bCs/>
        </w:rPr>
        <w:t>號派</w:t>
      </w:r>
      <w:r w:rsidRPr="00210D7A">
        <w:rPr>
          <w:rFonts w:hint="eastAsia"/>
          <w:bCs/>
        </w:rPr>
        <w:t>查函暨相關案卷。</w:t>
      </w:r>
      <w:r w:rsidR="00416721" w:rsidRPr="00210D7A">
        <w:rPr>
          <w:bCs/>
        </w:rPr>
        <w:br w:type="page"/>
      </w:r>
    </w:p>
    <w:p w:rsidR="00D47828" w:rsidRPr="004017FB" w:rsidRDefault="00D47828" w:rsidP="00D47828">
      <w:pPr>
        <w:pStyle w:val="a4"/>
        <w:widowControl/>
        <w:overflowPunct/>
        <w:autoSpaceDN/>
        <w:spacing w:beforeLines="50" w:before="228"/>
        <w:ind w:left="981" w:hangingChars="350" w:hanging="981"/>
        <w:jc w:val="left"/>
        <w:rPr>
          <w:rFonts w:hAnsi="標楷體"/>
          <w:b/>
          <w:szCs w:val="32"/>
        </w:rPr>
      </w:pPr>
      <w:bookmarkStart w:id="6821" w:name="_Toc499734985"/>
      <w:r w:rsidRPr="00210D7A">
        <w:rPr>
          <w:rFonts w:hAnsi="標楷體"/>
          <w:noProof/>
          <w:sz w:val="26"/>
          <w:szCs w:val="26"/>
        </w:rPr>
        <w:lastRenderedPageBreak/>
        <w:drawing>
          <wp:anchor distT="0" distB="0" distL="114300" distR="114300" simplePos="0" relativeHeight="251698176" behindDoc="1" locked="0" layoutInCell="1" allowOverlap="1" wp14:anchorId="554BF124" wp14:editId="5D6ECD1D">
            <wp:simplePos x="0" y="0"/>
            <wp:positionH relativeFrom="column">
              <wp:posOffset>-98425</wp:posOffset>
            </wp:positionH>
            <wp:positionV relativeFrom="paragraph">
              <wp:posOffset>312420</wp:posOffset>
            </wp:positionV>
            <wp:extent cx="5922010" cy="3136265"/>
            <wp:effectExtent l="0" t="0" r="2540" b="6985"/>
            <wp:wrapThrough wrapText="bothSides">
              <wp:wrapPolygon edited="0">
                <wp:start x="0" y="0"/>
                <wp:lineTo x="0" y="21517"/>
                <wp:lineTo x="21540" y="21517"/>
                <wp:lineTo x="21540" y="0"/>
                <wp:lineTo x="0" y="0"/>
              </wp:wrapPolygon>
            </wp:wrapThrough>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5922010" cy="3136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17FB">
        <w:rPr>
          <w:rFonts w:hAnsi="標楷體" w:hint="eastAsia"/>
          <w:b/>
          <w:szCs w:val="32"/>
        </w:rPr>
        <w:t>國內訪察剪輯</w:t>
      </w:r>
      <w:bookmarkEnd w:id="6821"/>
    </w:p>
    <w:p w:rsidR="00D47828" w:rsidRPr="00F475C8" w:rsidRDefault="00D47828" w:rsidP="008D3286">
      <w:pPr>
        <w:pStyle w:val="af2"/>
        <w:kinsoku/>
        <w:spacing w:beforeLines="25" w:before="114" w:line="270" w:lineRule="exact"/>
        <w:ind w:leftChars="-42" w:left="-143" w:rightChars="-83" w:right="-282" w:firstLine="6"/>
        <w:jc w:val="both"/>
        <w:rPr>
          <w:rFonts w:hAnsi="標楷體"/>
          <w:spacing w:val="2"/>
          <w:sz w:val="24"/>
          <w:szCs w:val="24"/>
        </w:rPr>
      </w:pPr>
      <w:r w:rsidRPr="00F475C8">
        <w:rPr>
          <w:rFonts w:hAnsi="標楷體" w:hint="eastAsia"/>
          <w:spacing w:val="2"/>
          <w:sz w:val="24"/>
          <w:szCs w:val="24"/>
        </w:rPr>
        <w:t>本院訪談</w:t>
      </w:r>
      <w:r w:rsidR="00F475C8" w:rsidRPr="00F475C8">
        <w:rPr>
          <w:rFonts w:hAnsi="標楷體" w:hint="eastAsia"/>
          <w:spacing w:val="2"/>
          <w:sz w:val="24"/>
          <w:szCs w:val="24"/>
        </w:rPr>
        <w:t>參與</w:t>
      </w:r>
      <w:r w:rsidRPr="00F475C8">
        <w:rPr>
          <w:rFonts w:hAnsi="標楷體" w:hint="eastAsia"/>
          <w:spacing w:val="2"/>
          <w:sz w:val="24"/>
          <w:szCs w:val="24"/>
        </w:rPr>
        <w:t>臺北市「以房養老」實驗</w:t>
      </w:r>
      <w:r w:rsidR="00F475C8" w:rsidRPr="00F475C8">
        <w:rPr>
          <w:rFonts w:hAnsi="標楷體" w:hint="eastAsia"/>
          <w:spacing w:val="2"/>
          <w:sz w:val="24"/>
          <w:szCs w:val="24"/>
        </w:rPr>
        <w:t>方案之</w:t>
      </w:r>
      <w:r w:rsidRPr="00F475C8">
        <w:rPr>
          <w:rFonts w:hAnsi="標楷體" w:hint="eastAsia"/>
          <w:spacing w:val="2"/>
          <w:sz w:val="24"/>
          <w:szCs w:val="24"/>
        </w:rPr>
        <w:t>個案(左一；服裝已經變色處理)，圖為江綺雯委員(右一)與陳慶財委員(右二)。</w:t>
      </w:r>
    </w:p>
    <w:p w:rsidR="008D3286" w:rsidRDefault="003735B7" w:rsidP="003735B7">
      <w:pPr>
        <w:pStyle w:val="af2"/>
        <w:kinsoku/>
        <w:spacing w:beforeLines="25" w:before="114" w:line="160" w:lineRule="exact"/>
        <w:ind w:leftChars="-42" w:left="-143" w:rightChars="-83" w:right="-282" w:firstLine="6"/>
        <w:jc w:val="both"/>
        <w:rPr>
          <w:rFonts w:hAnsi="標楷體"/>
          <w:sz w:val="26"/>
          <w:szCs w:val="26"/>
        </w:rPr>
      </w:pPr>
      <w:r w:rsidRPr="008D3286">
        <w:rPr>
          <w:rFonts w:hAnsi="標楷體"/>
          <w:noProof/>
          <w:sz w:val="24"/>
          <w:szCs w:val="24"/>
        </w:rPr>
        <w:drawing>
          <wp:anchor distT="0" distB="0" distL="114300" distR="114300" simplePos="0" relativeHeight="251699200" behindDoc="1" locked="0" layoutInCell="1" allowOverlap="1" wp14:anchorId="7EBFC5F8" wp14:editId="1E1AC5A3">
            <wp:simplePos x="0" y="0"/>
            <wp:positionH relativeFrom="column">
              <wp:posOffset>-93345</wp:posOffset>
            </wp:positionH>
            <wp:positionV relativeFrom="paragraph">
              <wp:posOffset>372110</wp:posOffset>
            </wp:positionV>
            <wp:extent cx="5878195" cy="3716655"/>
            <wp:effectExtent l="0" t="0" r="8255" b="0"/>
            <wp:wrapThrough wrapText="bothSides">
              <wp:wrapPolygon edited="0">
                <wp:start x="0" y="0"/>
                <wp:lineTo x="0" y="21478"/>
                <wp:lineTo x="21560" y="21478"/>
                <wp:lineTo x="21560" y="0"/>
                <wp:lineTo x="0" y="0"/>
              </wp:wrapPolygon>
            </wp:wrapThrough>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5878195" cy="3716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7828" w:rsidRPr="008D3286" w:rsidRDefault="00D47828" w:rsidP="008D3286">
      <w:pPr>
        <w:pStyle w:val="af2"/>
        <w:kinsoku/>
        <w:spacing w:beforeLines="25" w:before="114" w:line="270" w:lineRule="exact"/>
        <w:ind w:leftChars="-42" w:left="-143" w:rightChars="-83" w:right="-282" w:firstLine="6"/>
        <w:jc w:val="both"/>
        <w:rPr>
          <w:rFonts w:hAnsi="標楷體"/>
          <w:sz w:val="24"/>
          <w:szCs w:val="24"/>
        </w:rPr>
      </w:pPr>
      <w:r w:rsidRPr="008D3286">
        <w:rPr>
          <w:rFonts w:hAnsi="標楷體" w:hint="eastAsia"/>
          <w:sz w:val="24"/>
          <w:szCs w:val="24"/>
        </w:rPr>
        <w:t>陳小紅委員(左二)、陳慶財委員(右二)、江綺雯委員(右四)、林雅鋒委員(右三)會後與受訪個案(左三服裝已經變色處理)及臺北市政府社會局副局長張美美(左一)、國土規劃及不動產資訊中心江瑞祥副執行長(右一)、周柏宏研究員(後排)合影留念。</w:t>
      </w:r>
    </w:p>
    <w:p w:rsidR="006C44A1" w:rsidRPr="003735B7" w:rsidRDefault="003735B7" w:rsidP="003735B7">
      <w:pPr>
        <w:pStyle w:val="a4"/>
        <w:widowControl/>
        <w:overflowPunct/>
        <w:autoSpaceDN/>
        <w:spacing w:beforeLines="50" w:before="228"/>
        <w:ind w:left="981" w:hanging="981"/>
        <w:jc w:val="left"/>
        <w:rPr>
          <w:b/>
          <w:bCs/>
        </w:rPr>
      </w:pPr>
      <w:bookmarkStart w:id="6822" w:name="_Toc499734986"/>
      <w:r>
        <w:rPr>
          <w:rFonts w:hint="eastAsia"/>
          <w:b/>
        </w:rPr>
        <w:lastRenderedPageBreak/>
        <w:t>日本</w:t>
      </w:r>
      <w:r w:rsidRPr="00210D7A">
        <w:rPr>
          <w:rFonts w:hint="eastAsia"/>
          <w:b/>
        </w:rPr>
        <w:t>訪察</w:t>
      </w:r>
      <w:r>
        <w:rPr>
          <w:rFonts w:hint="eastAsia"/>
          <w:b/>
        </w:rPr>
        <w:t>剪輯</w:t>
      </w:r>
      <w:r w:rsidR="00210D7A" w:rsidRPr="00210D7A">
        <w:rPr>
          <w:noProof/>
          <w:sz w:val="26"/>
          <w:szCs w:val="26"/>
        </w:rPr>
        <w:drawing>
          <wp:anchor distT="0" distB="0" distL="114300" distR="114300" simplePos="0" relativeHeight="251669504" behindDoc="1" locked="0" layoutInCell="1" allowOverlap="1" wp14:anchorId="041CD283" wp14:editId="60C4AC54">
            <wp:simplePos x="0" y="0"/>
            <wp:positionH relativeFrom="column">
              <wp:posOffset>-105410</wp:posOffset>
            </wp:positionH>
            <wp:positionV relativeFrom="paragraph">
              <wp:posOffset>509905</wp:posOffset>
            </wp:positionV>
            <wp:extent cx="5756275" cy="3490595"/>
            <wp:effectExtent l="0" t="0" r="0" b="0"/>
            <wp:wrapThrough wrapText="bothSides">
              <wp:wrapPolygon edited="0">
                <wp:start x="0" y="0"/>
                <wp:lineTo x="0" y="21455"/>
                <wp:lineTo x="21517" y="21455"/>
                <wp:lineTo x="21517" y="0"/>
                <wp:lineTo x="0" y="0"/>
              </wp:wrapPolygon>
            </wp:wrapThrough>
            <wp:docPr id="24" name="圖片 24" descr="D:\519 以房養老案\以房養老案 錄音錄影照片\1060829 日本訪查\IMAG2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519 以房養老案\以房養老案 錄音錄影照片\1060829 日本訪查\IMAG2526.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56275" cy="34905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822"/>
      <w:r w:rsidRPr="003735B7">
        <w:rPr>
          <w:b/>
          <w:bCs/>
        </w:rPr>
        <w:t xml:space="preserve"> </w:t>
      </w:r>
    </w:p>
    <w:p w:rsidR="006C44A1" w:rsidRPr="00210D7A" w:rsidRDefault="00210D7A" w:rsidP="006C44A1">
      <w:pPr>
        <w:pStyle w:val="af2"/>
        <w:kinsoku/>
        <w:spacing w:beforeLines="25" w:before="114" w:line="300" w:lineRule="exact"/>
        <w:ind w:leftChars="-42" w:left="-143" w:rightChars="-83" w:right="-282" w:firstLine="3"/>
        <w:jc w:val="both"/>
        <w:rPr>
          <w:sz w:val="26"/>
          <w:szCs w:val="26"/>
        </w:rPr>
      </w:pPr>
      <w:r w:rsidRPr="00210D7A">
        <w:rPr>
          <w:rFonts w:hint="eastAsia"/>
          <w:sz w:val="26"/>
          <w:szCs w:val="26"/>
        </w:rPr>
        <w:t>陳小紅委員</w:t>
      </w:r>
      <w:r w:rsidRPr="00210D7A">
        <w:rPr>
          <w:rFonts w:hAnsi="標楷體" w:hint="eastAsia"/>
          <w:sz w:val="26"/>
          <w:szCs w:val="26"/>
        </w:rPr>
        <w:t>(左一)</w:t>
      </w:r>
      <w:r w:rsidRPr="00210D7A">
        <w:rPr>
          <w:rFonts w:hint="eastAsia"/>
          <w:sz w:val="26"/>
          <w:szCs w:val="26"/>
        </w:rPr>
        <w:t>訪問東京之星銀行，該行頭取佐藤誠治先生</w:t>
      </w:r>
      <w:r w:rsidRPr="00210D7A">
        <w:rPr>
          <w:rFonts w:hAnsi="標楷體" w:hint="eastAsia"/>
          <w:sz w:val="26"/>
          <w:szCs w:val="26"/>
        </w:rPr>
        <w:t>(右四)</w:t>
      </w:r>
      <w:r w:rsidRPr="00210D7A">
        <w:rPr>
          <w:rFonts w:hint="eastAsia"/>
          <w:sz w:val="26"/>
          <w:szCs w:val="26"/>
        </w:rPr>
        <w:t xml:space="preserve"> 親自率員與本院就</w:t>
      </w:r>
      <w:r w:rsidRPr="00210D7A">
        <w:rPr>
          <w:rFonts w:hAnsi="標楷體" w:hint="eastAsia"/>
          <w:sz w:val="26"/>
          <w:szCs w:val="26"/>
        </w:rPr>
        <w:t>逆向抵押貸款</w:t>
      </w:r>
      <w:r w:rsidRPr="00210D7A">
        <w:rPr>
          <w:rFonts w:hint="eastAsia"/>
          <w:sz w:val="26"/>
          <w:szCs w:val="26"/>
        </w:rPr>
        <w:t>業務進行意見交流。</w:t>
      </w:r>
    </w:p>
    <w:p w:rsidR="006C44A1" w:rsidRPr="00210D7A" w:rsidRDefault="006C44A1" w:rsidP="00210D7A">
      <w:pPr>
        <w:pStyle w:val="af2"/>
        <w:kinsoku/>
        <w:spacing w:line="380" w:lineRule="exact"/>
        <w:jc w:val="left"/>
      </w:pPr>
      <w:r w:rsidRPr="00210D7A">
        <w:rPr>
          <w:rFonts w:hAnsi="標楷體"/>
          <w:noProof/>
          <w:sz w:val="26"/>
          <w:szCs w:val="26"/>
        </w:rPr>
        <w:drawing>
          <wp:anchor distT="0" distB="0" distL="114300" distR="114300" simplePos="0" relativeHeight="251671552" behindDoc="1" locked="0" layoutInCell="1" allowOverlap="1" wp14:anchorId="48AE93C5" wp14:editId="6C67BEA6">
            <wp:simplePos x="0" y="0"/>
            <wp:positionH relativeFrom="column">
              <wp:posOffset>-156845</wp:posOffset>
            </wp:positionH>
            <wp:positionV relativeFrom="paragraph">
              <wp:posOffset>26670</wp:posOffset>
            </wp:positionV>
            <wp:extent cx="5810250" cy="3476625"/>
            <wp:effectExtent l="0" t="0" r="0" b="9525"/>
            <wp:wrapThrough wrapText="bothSides">
              <wp:wrapPolygon edited="0">
                <wp:start x="0" y="0"/>
                <wp:lineTo x="0" y="21541"/>
                <wp:lineTo x="21529" y="21541"/>
                <wp:lineTo x="21529" y="0"/>
                <wp:lineTo x="0" y="0"/>
              </wp:wrapPolygon>
            </wp:wrapThrough>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5810250" cy="3476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D7A">
        <w:rPr>
          <w:rFonts w:hint="eastAsia"/>
          <w:sz w:val="26"/>
          <w:szCs w:val="26"/>
        </w:rPr>
        <w:t>陳小紅委員</w:t>
      </w:r>
      <w:r w:rsidRPr="00210D7A">
        <w:rPr>
          <w:rFonts w:hAnsi="標楷體" w:hint="eastAsia"/>
          <w:sz w:val="26"/>
          <w:szCs w:val="26"/>
        </w:rPr>
        <w:t>(右一)會後致贈本院紀念品予</w:t>
      </w:r>
      <w:r w:rsidRPr="00210D7A">
        <w:rPr>
          <w:rFonts w:hint="eastAsia"/>
          <w:sz w:val="26"/>
          <w:szCs w:val="26"/>
        </w:rPr>
        <w:t>東京之星銀行頭取佐藤誠治先生</w:t>
      </w:r>
      <w:r w:rsidRPr="00210D7A">
        <w:rPr>
          <w:rFonts w:hAnsi="標楷體" w:hint="eastAsia"/>
          <w:sz w:val="26"/>
          <w:szCs w:val="26"/>
        </w:rPr>
        <w:t>(左一)。</w:t>
      </w:r>
    </w:p>
    <w:p w:rsidR="006C44A1" w:rsidRPr="00210D7A" w:rsidRDefault="006C44A1" w:rsidP="006C44A1">
      <w:pPr>
        <w:pStyle w:val="af2"/>
        <w:kinsoku/>
        <w:spacing w:beforeLines="25" w:before="114" w:line="300" w:lineRule="exact"/>
        <w:ind w:leftChars="-42" w:left="-143" w:rightChars="-83" w:right="-282" w:firstLine="3"/>
        <w:jc w:val="both"/>
      </w:pPr>
      <w:r w:rsidRPr="00210D7A">
        <w:rPr>
          <w:rFonts w:hAnsi="標楷體"/>
          <w:noProof/>
          <w:sz w:val="26"/>
          <w:szCs w:val="26"/>
        </w:rPr>
        <w:lastRenderedPageBreak/>
        <w:drawing>
          <wp:anchor distT="0" distB="0" distL="114300" distR="114300" simplePos="0" relativeHeight="251670528" behindDoc="1" locked="0" layoutInCell="1" allowOverlap="1" wp14:anchorId="6309D2CD" wp14:editId="0AE8DCEA">
            <wp:simplePos x="0" y="0"/>
            <wp:positionH relativeFrom="column">
              <wp:posOffset>-108585</wp:posOffset>
            </wp:positionH>
            <wp:positionV relativeFrom="paragraph">
              <wp:posOffset>180975</wp:posOffset>
            </wp:positionV>
            <wp:extent cx="5922010" cy="3762375"/>
            <wp:effectExtent l="0" t="0" r="2540" b="9525"/>
            <wp:wrapThrough wrapText="bothSides">
              <wp:wrapPolygon edited="0">
                <wp:start x="0" y="0"/>
                <wp:lineTo x="0" y="21545"/>
                <wp:lineTo x="21540" y="21545"/>
                <wp:lineTo x="21540" y="0"/>
                <wp:lineTo x="0" y="0"/>
              </wp:wrapPolygon>
            </wp:wrapThrough>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5922010" cy="3762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D7A">
        <w:rPr>
          <w:rFonts w:hint="eastAsia"/>
          <w:sz w:val="26"/>
          <w:szCs w:val="26"/>
        </w:rPr>
        <w:t>陳小紅委員</w:t>
      </w:r>
      <w:r w:rsidRPr="00210D7A">
        <w:rPr>
          <w:rFonts w:hAnsi="標楷體" w:hint="eastAsia"/>
          <w:sz w:val="26"/>
          <w:szCs w:val="26"/>
        </w:rPr>
        <w:t>(左五)會後和</w:t>
      </w:r>
      <w:r w:rsidRPr="00210D7A">
        <w:rPr>
          <w:rFonts w:hint="eastAsia"/>
          <w:sz w:val="26"/>
          <w:szCs w:val="26"/>
        </w:rPr>
        <w:t>東京之星銀行與會代表合影留念。</w:t>
      </w:r>
    </w:p>
    <w:p w:rsidR="006C44A1" w:rsidRPr="00210D7A" w:rsidRDefault="006C44A1" w:rsidP="006C44A1">
      <w:pPr>
        <w:pStyle w:val="af2"/>
        <w:kinsoku/>
        <w:spacing w:line="420" w:lineRule="exact"/>
        <w:ind w:right="55"/>
        <w:jc w:val="left"/>
        <w:rPr>
          <w:rFonts w:hAnsi="標楷體"/>
          <w:sz w:val="26"/>
          <w:szCs w:val="26"/>
        </w:rPr>
      </w:pPr>
      <w:r w:rsidRPr="00210D7A">
        <w:rPr>
          <w:rFonts w:hAnsi="標楷體"/>
          <w:noProof/>
          <w:sz w:val="26"/>
          <w:szCs w:val="26"/>
        </w:rPr>
        <w:drawing>
          <wp:anchor distT="0" distB="0" distL="114300" distR="114300" simplePos="0" relativeHeight="251666432" behindDoc="1" locked="0" layoutInCell="1" allowOverlap="1" wp14:anchorId="226FB9B4" wp14:editId="3333E6D0">
            <wp:simplePos x="0" y="0"/>
            <wp:positionH relativeFrom="column">
              <wp:posOffset>-99060</wp:posOffset>
            </wp:positionH>
            <wp:positionV relativeFrom="paragraph">
              <wp:posOffset>265430</wp:posOffset>
            </wp:positionV>
            <wp:extent cx="5929630" cy="3743325"/>
            <wp:effectExtent l="0" t="0" r="0" b="9525"/>
            <wp:wrapThrough wrapText="bothSides">
              <wp:wrapPolygon edited="0">
                <wp:start x="0" y="0"/>
                <wp:lineTo x="0" y="21545"/>
                <wp:lineTo x="21512" y="21545"/>
                <wp:lineTo x="21512" y="0"/>
                <wp:lineTo x="0" y="0"/>
              </wp:wrapPolygon>
            </wp:wrapThrough>
            <wp:docPr id="34" name="圖片 34" descr="D:\519 以房養老案\以房養老案 錄音錄影照片\1060829 日本訪查\IMAG2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579.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29630" cy="3743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D7A">
        <w:rPr>
          <w:rFonts w:hAnsi="標楷體" w:hint="eastAsia"/>
          <w:sz w:val="26"/>
          <w:szCs w:val="26"/>
        </w:rPr>
        <w:t>陳小紅委員(左二)訪問東京都武藏野市，與邑上守正市長(右一)就</w:t>
      </w:r>
      <w:r w:rsidR="00441CB5" w:rsidRPr="00210D7A">
        <w:rPr>
          <w:rFonts w:hAnsi="標楷體" w:hint="eastAsia"/>
          <w:sz w:val="26"/>
          <w:szCs w:val="26"/>
        </w:rPr>
        <w:t>「以房養老」</w:t>
      </w:r>
      <w:r w:rsidRPr="00210D7A">
        <w:rPr>
          <w:rFonts w:hAnsi="標楷體" w:hint="eastAsia"/>
          <w:sz w:val="26"/>
          <w:szCs w:val="26"/>
        </w:rPr>
        <w:t>業務進行意見交流。</w:t>
      </w:r>
    </w:p>
    <w:p w:rsidR="006C44A1" w:rsidRPr="00210D7A" w:rsidRDefault="006C44A1" w:rsidP="006C44A1">
      <w:pPr>
        <w:pStyle w:val="af2"/>
        <w:kinsoku/>
        <w:spacing w:beforeLines="25" w:before="114" w:line="300" w:lineRule="exact"/>
        <w:ind w:leftChars="-42" w:left="-143" w:rightChars="-83" w:right="-282" w:firstLine="3"/>
        <w:jc w:val="both"/>
        <w:rPr>
          <w:rFonts w:hAnsi="標楷體"/>
          <w:sz w:val="26"/>
          <w:szCs w:val="26"/>
        </w:rPr>
      </w:pPr>
      <w:r w:rsidRPr="00210D7A">
        <w:rPr>
          <w:rFonts w:hAnsi="標楷體"/>
          <w:noProof/>
          <w:sz w:val="26"/>
          <w:szCs w:val="26"/>
        </w:rPr>
        <w:lastRenderedPageBreak/>
        <w:drawing>
          <wp:anchor distT="0" distB="0" distL="114300" distR="114300" simplePos="0" relativeHeight="251674624" behindDoc="1" locked="0" layoutInCell="1" allowOverlap="1" wp14:anchorId="692A8AC8" wp14:editId="201B16F7">
            <wp:simplePos x="0" y="0"/>
            <wp:positionH relativeFrom="column">
              <wp:posOffset>-118110</wp:posOffset>
            </wp:positionH>
            <wp:positionV relativeFrom="paragraph">
              <wp:posOffset>238125</wp:posOffset>
            </wp:positionV>
            <wp:extent cx="5934075" cy="3676650"/>
            <wp:effectExtent l="0" t="0" r="9525" b="0"/>
            <wp:wrapThrough wrapText="bothSides">
              <wp:wrapPolygon edited="0">
                <wp:start x="0" y="0"/>
                <wp:lineTo x="0" y="21488"/>
                <wp:lineTo x="21565" y="21488"/>
                <wp:lineTo x="21565" y="0"/>
                <wp:lineTo x="0" y="0"/>
              </wp:wrapPolygon>
            </wp:wrapThrough>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5934075" cy="3676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4A1" w:rsidRPr="00210D7A" w:rsidRDefault="006C44A1" w:rsidP="006C44A1">
      <w:pPr>
        <w:pStyle w:val="af2"/>
        <w:kinsoku/>
        <w:spacing w:beforeLines="25" w:before="114" w:line="300" w:lineRule="exact"/>
        <w:ind w:leftChars="-42" w:left="-143" w:rightChars="-83" w:right="-282" w:firstLine="3"/>
        <w:jc w:val="both"/>
        <w:rPr>
          <w:rFonts w:hAnsi="標楷體"/>
          <w:sz w:val="26"/>
          <w:szCs w:val="26"/>
        </w:rPr>
      </w:pPr>
      <w:r w:rsidRPr="00210D7A">
        <w:rPr>
          <w:rFonts w:hint="eastAsia"/>
          <w:sz w:val="26"/>
          <w:szCs w:val="26"/>
        </w:rPr>
        <w:t>陳小紅委員</w:t>
      </w:r>
      <w:r w:rsidRPr="00210D7A">
        <w:rPr>
          <w:rFonts w:hAnsi="標楷體" w:hint="eastAsia"/>
          <w:sz w:val="26"/>
          <w:szCs w:val="26"/>
        </w:rPr>
        <w:t>(左一)與武藏野市邑上守正市長(左二)交換紀念品。</w:t>
      </w:r>
    </w:p>
    <w:p w:rsidR="006C44A1" w:rsidRPr="00210D7A" w:rsidRDefault="006C44A1" w:rsidP="006C44A1">
      <w:pPr>
        <w:pStyle w:val="af2"/>
        <w:kinsoku/>
        <w:spacing w:beforeLines="25" w:before="114" w:line="300" w:lineRule="exact"/>
        <w:ind w:leftChars="-42" w:left="-143" w:rightChars="-83" w:right="-282" w:firstLine="3"/>
        <w:jc w:val="both"/>
        <w:rPr>
          <w:rFonts w:hAnsi="標楷體"/>
          <w:sz w:val="26"/>
          <w:szCs w:val="26"/>
        </w:rPr>
      </w:pPr>
    </w:p>
    <w:p w:rsidR="006C44A1" w:rsidRPr="00210D7A" w:rsidRDefault="006C44A1" w:rsidP="006C44A1">
      <w:pPr>
        <w:pStyle w:val="af2"/>
        <w:kinsoku/>
        <w:spacing w:beforeLines="25" w:before="114" w:line="300" w:lineRule="exact"/>
        <w:ind w:leftChars="-42" w:left="-143" w:rightChars="-83" w:right="-282" w:firstLine="3"/>
        <w:jc w:val="both"/>
        <w:rPr>
          <w:rFonts w:hAnsi="標楷體"/>
          <w:sz w:val="26"/>
          <w:szCs w:val="26"/>
        </w:rPr>
      </w:pPr>
      <w:r w:rsidRPr="00210D7A">
        <w:rPr>
          <w:rFonts w:hAnsi="標楷體"/>
          <w:noProof/>
          <w:sz w:val="26"/>
          <w:szCs w:val="26"/>
        </w:rPr>
        <w:drawing>
          <wp:anchor distT="0" distB="0" distL="114300" distR="114300" simplePos="0" relativeHeight="251675648" behindDoc="1" locked="0" layoutInCell="1" allowOverlap="1" wp14:anchorId="4A4CC251" wp14:editId="7DC78D4A">
            <wp:simplePos x="0" y="0"/>
            <wp:positionH relativeFrom="column">
              <wp:posOffset>-118110</wp:posOffset>
            </wp:positionH>
            <wp:positionV relativeFrom="paragraph">
              <wp:posOffset>461010</wp:posOffset>
            </wp:positionV>
            <wp:extent cx="5934075" cy="3409950"/>
            <wp:effectExtent l="0" t="0" r="9525" b="0"/>
            <wp:wrapThrough wrapText="bothSides">
              <wp:wrapPolygon edited="0">
                <wp:start x="0" y="0"/>
                <wp:lineTo x="0" y="21479"/>
                <wp:lineTo x="21565" y="21479"/>
                <wp:lineTo x="21565" y="0"/>
                <wp:lineTo x="0" y="0"/>
              </wp:wrapPolygon>
            </wp:wrapThrough>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5934075" cy="3409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4A1" w:rsidRPr="00210D7A" w:rsidRDefault="006C44A1" w:rsidP="006C44A1">
      <w:pPr>
        <w:pStyle w:val="af2"/>
        <w:kinsoku/>
        <w:spacing w:beforeLines="25" w:before="114" w:line="300" w:lineRule="exact"/>
        <w:ind w:leftChars="-42" w:left="-143" w:rightChars="-83" w:right="-282" w:firstLine="3"/>
        <w:jc w:val="both"/>
        <w:rPr>
          <w:rFonts w:hAnsi="標楷體"/>
          <w:sz w:val="26"/>
          <w:szCs w:val="26"/>
        </w:rPr>
      </w:pPr>
      <w:r w:rsidRPr="00210D7A">
        <w:rPr>
          <w:rFonts w:hAnsi="標楷體" w:hint="eastAsia"/>
          <w:sz w:val="26"/>
          <w:szCs w:val="26"/>
        </w:rPr>
        <w:t>東京都武藏野市歡迎本院參訪人員</w:t>
      </w:r>
      <w:r w:rsidR="00CB7EB7" w:rsidRPr="00210D7A">
        <w:rPr>
          <w:rFonts w:hAnsi="標楷體" w:hint="eastAsia"/>
          <w:sz w:val="26"/>
          <w:szCs w:val="26"/>
        </w:rPr>
        <w:t>，就該市「以房養老」業務進行</w:t>
      </w:r>
      <w:r w:rsidRPr="00210D7A">
        <w:rPr>
          <w:rFonts w:hAnsi="標楷體" w:hint="eastAsia"/>
          <w:sz w:val="26"/>
          <w:szCs w:val="26"/>
        </w:rPr>
        <w:t>簡報。</w:t>
      </w:r>
    </w:p>
    <w:p w:rsidR="006C44A1" w:rsidRPr="00210D7A" w:rsidRDefault="006C44A1" w:rsidP="006C44A1">
      <w:pPr>
        <w:pStyle w:val="af2"/>
        <w:kinsoku/>
        <w:spacing w:beforeLines="25" w:before="114" w:line="300" w:lineRule="exact"/>
        <w:ind w:leftChars="-42" w:left="-143" w:rightChars="-83" w:right="-282" w:firstLine="3"/>
        <w:jc w:val="both"/>
        <w:rPr>
          <w:rFonts w:hAnsi="標楷體"/>
          <w:sz w:val="26"/>
          <w:szCs w:val="26"/>
        </w:rPr>
      </w:pPr>
    </w:p>
    <w:p w:rsidR="006C44A1" w:rsidRPr="00210D7A" w:rsidRDefault="006C44A1" w:rsidP="006C44A1">
      <w:pPr>
        <w:pStyle w:val="af2"/>
        <w:kinsoku/>
        <w:spacing w:beforeLines="25" w:before="114" w:line="300" w:lineRule="exact"/>
        <w:ind w:leftChars="-42" w:left="-143" w:rightChars="-83" w:right="-282" w:firstLine="3"/>
        <w:jc w:val="both"/>
      </w:pPr>
      <w:r w:rsidRPr="00210D7A">
        <w:rPr>
          <w:rFonts w:hAnsi="標楷體"/>
          <w:noProof/>
          <w:sz w:val="26"/>
          <w:szCs w:val="26"/>
        </w:rPr>
        <w:drawing>
          <wp:anchor distT="0" distB="0" distL="114300" distR="114300" simplePos="0" relativeHeight="251676672" behindDoc="1" locked="0" layoutInCell="1" allowOverlap="1" wp14:anchorId="6B84575A" wp14:editId="4F18011E">
            <wp:simplePos x="0" y="0"/>
            <wp:positionH relativeFrom="column">
              <wp:posOffset>-108585</wp:posOffset>
            </wp:positionH>
            <wp:positionV relativeFrom="paragraph">
              <wp:posOffset>94615</wp:posOffset>
            </wp:positionV>
            <wp:extent cx="5934075" cy="3533775"/>
            <wp:effectExtent l="0" t="0" r="9525" b="9525"/>
            <wp:wrapThrough wrapText="bothSides">
              <wp:wrapPolygon edited="0">
                <wp:start x="0" y="0"/>
                <wp:lineTo x="0" y="21542"/>
                <wp:lineTo x="21565" y="21542"/>
                <wp:lineTo x="21565" y="0"/>
                <wp:lineTo x="0" y="0"/>
              </wp:wrapPolygon>
            </wp:wrapThrough>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5934075" cy="3533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D7A">
        <w:rPr>
          <w:rFonts w:hint="eastAsia"/>
          <w:sz w:val="26"/>
          <w:szCs w:val="26"/>
        </w:rPr>
        <w:t>陳小紅委員</w:t>
      </w:r>
      <w:r w:rsidRPr="00210D7A">
        <w:rPr>
          <w:rFonts w:hAnsi="標楷體" w:hint="eastAsia"/>
          <w:sz w:val="26"/>
          <w:szCs w:val="26"/>
        </w:rPr>
        <w:t>(左二)與武藏野市健康福祉部井肇部長(左三)等員進行</w:t>
      </w:r>
      <w:r w:rsidR="00CB7EB7" w:rsidRPr="00210D7A">
        <w:rPr>
          <w:rFonts w:hAnsi="標楷體" w:hint="eastAsia"/>
          <w:sz w:val="26"/>
          <w:szCs w:val="26"/>
        </w:rPr>
        <w:t>「以房養老」</w:t>
      </w:r>
      <w:r w:rsidRPr="00210D7A">
        <w:rPr>
          <w:rFonts w:hAnsi="標楷體" w:hint="eastAsia"/>
          <w:sz w:val="26"/>
          <w:szCs w:val="26"/>
        </w:rPr>
        <w:t>業務交流。</w:t>
      </w:r>
    </w:p>
    <w:p w:rsidR="006C44A1" w:rsidRPr="00210D7A" w:rsidRDefault="006C44A1" w:rsidP="006C44A1">
      <w:pPr>
        <w:pStyle w:val="af2"/>
        <w:kinsoku/>
        <w:spacing w:beforeLines="25" w:before="114" w:line="300" w:lineRule="exact"/>
        <w:ind w:leftChars="-42" w:left="-143" w:rightChars="-83" w:right="-282" w:firstLine="3"/>
        <w:jc w:val="both"/>
        <w:rPr>
          <w:rFonts w:hAnsi="標楷體"/>
          <w:sz w:val="26"/>
          <w:szCs w:val="26"/>
        </w:rPr>
      </w:pPr>
      <w:r w:rsidRPr="00210D7A">
        <w:rPr>
          <w:noProof/>
        </w:rPr>
        <w:drawing>
          <wp:anchor distT="0" distB="0" distL="114300" distR="114300" simplePos="0" relativeHeight="251667456" behindDoc="1" locked="0" layoutInCell="1" allowOverlap="1" wp14:anchorId="66EFCB9D" wp14:editId="18633F92">
            <wp:simplePos x="0" y="0"/>
            <wp:positionH relativeFrom="column">
              <wp:posOffset>-108585</wp:posOffset>
            </wp:positionH>
            <wp:positionV relativeFrom="paragraph">
              <wp:posOffset>219075</wp:posOffset>
            </wp:positionV>
            <wp:extent cx="5934075" cy="3419475"/>
            <wp:effectExtent l="0" t="0" r="9525" b="9525"/>
            <wp:wrapThrough wrapText="bothSides">
              <wp:wrapPolygon edited="0">
                <wp:start x="0" y="0"/>
                <wp:lineTo x="0" y="21540"/>
                <wp:lineTo x="21565" y="21540"/>
                <wp:lineTo x="21565" y="0"/>
                <wp:lineTo x="0" y="0"/>
              </wp:wrapPolygon>
            </wp:wrapThrough>
            <wp:docPr id="45" name="圖片 45" descr="D:\519 以房養老案\以房養老案 錄音錄影照片\1060829 日本訪查\IMAG2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519 以房養老案\以房養老案 錄音錄影照片\1060829 日本訪查\IMAG2625.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34075" cy="3419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D7A">
        <w:rPr>
          <w:rFonts w:hAnsi="標楷體" w:hint="eastAsia"/>
          <w:sz w:val="26"/>
          <w:szCs w:val="26"/>
        </w:rPr>
        <w:t>陳小紅委員(左一)訪問武藏野市的社區觀懷據點-「川路先生的家」，並與該據點的銀髮族閒話家常，以瞭解日本相關老人社會照護機制。</w:t>
      </w:r>
    </w:p>
    <w:p w:rsidR="006C44A1" w:rsidRPr="00210D7A" w:rsidRDefault="006C44A1" w:rsidP="006C44A1">
      <w:pPr>
        <w:pStyle w:val="af2"/>
        <w:kinsoku/>
        <w:spacing w:beforeLines="25" w:before="114" w:line="300" w:lineRule="exact"/>
        <w:ind w:leftChars="-42" w:left="-143" w:rightChars="-83" w:right="-282" w:firstLine="3"/>
        <w:jc w:val="both"/>
        <w:rPr>
          <w:rFonts w:hAnsi="標楷體"/>
          <w:sz w:val="26"/>
          <w:szCs w:val="26"/>
        </w:rPr>
      </w:pPr>
      <w:r w:rsidRPr="00210D7A">
        <w:rPr>
          <w:rFonts w:hAnsi="標楷體"/>
          <w:noProof/>
          <w:sz w:val="26"/>
          <w:szCs w:val="26"/>
        </w:rPr>
        <w:lastRenderedPageBreak/>
        <w:drawing>
          <wp:anchor distT="0" distB="0" distL="114300" distR="114300" simplePos="0" relativeHeight="251672576" behindDoc="1" locked="0" layoutInCell="1" allowOverlap="1" wp14:anchorId="328A8F58" wp14:editId="08A9EB81">
            <wp:simplePos x="0" y="0"/>
            <wp:positionH relativeFrom="column">
              <wp:posOffset>-165735</wp:posOffset>
            </wp:positionH>
            <wp:positionV relativeFrom="paragraph">
              <wp:posOffset>189865</wp:posOffset>
            </wp:positionV>
            <wp:extent cx="5934075" cy="3457575"/>
            <wp:effectExtent l="0" t="0" r="9525" b="9525"/>
            <wp:wrapThrough wrapText="bothSides">
              <wp:wrapPolygon edited="0">
                <wp:start x="0" y="0"/>
                <wp:lineTo x="0" y="21540"/>
                <wp:lineTo x="21565" y="21540"/>
                <wp:lineTo x="21565" y="0"/>
                <wp:lineTo x="0" y="0"/>
              </wp:wrapPolygon>
            </wp:wrapThrough>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5934075" cy="3457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D7A">
        <w:rPr>
          <w:rFonts w:hAnsi="標楷體" w:hint="eastAsia"/>
          <w:sz w:val="26"/>
          <w:szCs w:val="26"/>
        </w:rPr>
        <w:t>陳小紅委員(右一)致贈本院紀念品予「川路先生的家」據點負責人平山女士(左一)，並向其介紹本院百年建築風華。</w:t>
      </w:r>
    </w:p>
    <w:p w:rsidR="006C44A1" w:rsidRPr="00210D7A" w:rsidRDefault="006C44A1" w:rsidP="006C44A1">
      <w:pPr>
        <w:pStyle w:val="af2"/>
        <w:kinsoku/>
        <w:spacing w:beforeLines="25" w:before="114" w:line="300" w:lineRule="exact"/>
        <w:ind w:leftChars="-42" w:left="-143" w:rightChars="-83" w:right="-282" w:firstLine="3"/>
        <w:jc w:val="both"/>
      </w:pPr>
    </w:p>
    <w:p w:rsidR="006C44A1" w:rsidRPr="00210D7A" w:rsidRDefault="006C44A1" w:rsidP="006C44A1">
      <w:pPr>
        <w:pStyle w:val="af2"/>
        <w:kinsoku/>
        <w:spacing w:beforeLines="25" w:before="114" w:line="300" w:lineRule="exact"/>
        <w:ind w:leftChars="-42" w:left="-143" w:rightChars="-83" w:right="-282" w:firstLine="3"/>
        <w:jc w:val="both"/>
      </w:pPr>
      <w:r w:rsidRPr="00210D7A">
        <w:rPr>
          <w:rFonts w:hAnsi="標楷體"/>
          <w:noProof/>
          <w:sz w:val="26"/>
          <w:szCs w:val="26"/>
        </w:rPr>
        <w:drawing>
          <wp:anchor distT="0" distB="0" distL="114300" distR="114300" simplePos="0" relativeHeight="251673600" behindDoc="1" locked="0" layoutInCell="1" allowOverlap="1" wp14:anchorId="79BC60BE" wp14:editId="4AD851A8">
            <wp:simplePos x="0" y="0"/>
            <wp:positionH relativeFrom="column">
              <wp:posOffset>-165735</wp:posOffset>
            </wp:positionH>
            <wp:positionV relativeFrom="paragraph">
              <wp:posOffset>232410</wp:posOffset>
            </wp:positionV>
            <wp:extent cx="5934075" cy="3467100"/>
            <wp:effectExtent l="0" t="0" r="9525" b="0"/>
            <wp:wrapThrough wrapText="bothSides">
              <wp:wrapPolygon edited="0">
                <wp:start x="0" y="0"/>
                <wp:lineTo x="0" y="21481"/>
                <wp:lineTo x="21565" y="21481"/>
                <wp:lineTo x="21565" y="0"/>
                <wp:lineTo x="0" y="0"/>
              </wp:wrapPolygon>
            </wp:wrapThrough>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5934075" cy="3467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D7A">
        <w:rPr>
          <w:rFonts w:hAnsi="標楷體" w:hint="eastAsia"/>
          <w:sz w:val="26"/>
          <w:szCs w:val="26"/>
        </w:rPr>
        <w:t>陳小紅委員(左二)與井肇部長(左一)、平山女士(右二)等人</w:t>
      </w:r>
      <w:r w:rsidRPr="00210D7A">
        <w:rPr>
          <w:rFonts w:hint="eastAsia"/>
          <w:sz w:val="26"/>
          <w:szCs w:val="26"/>
        </w:rPr>
        <w:t>合影留念。</w:t>
      </w:r>
    </w:p>
    <w:p w:rsidR="006C44A1" w:rsidRPr="00210D7A" w:rsidRDefault="006C44A1" w:rsidP="006C44A1">
      <w:pPr>
        <w:pStyle w:val="af2"/>
        <w:kinsoku/>
        <w:spacing w:beforeLines="25" w:before="114" w:line="500" w:lineRule="exact"/>
        <w:ind w:firstLineChars="200" w:firstLine="680"/>
        <w:jc w:val="both"/>
      </w:pPr>
    </w:p>
    <w:p w:rsidR="006C44A1" w:rsidRPr="00210D7A" w:rsidRDefault="006C44A1" w:rsidP="006C44A1">
      <w:pPr>
        <w:pStyle w:val="af2"/>
        <w:kinsoku/>
        <w:spacing w:beforeLines="25" w:before="114" w:line="300" w:lineRule="exact"/>
        <w:ind w:leftChars="-42" w:left="-143" w:rightChars="-83" w:right="-282" w:firstLine="3"/>
        <w:jc w:val="both"/>
        <w:rPr>
          <w:rFonts w:hAnsi="標楷體"/>
          <w:sz w:val="26"/>
          <w:szCs w:val="26"/>
        </w:rPr>
      </w:pPr>
      <w:r w:rsidRPr="00210D7A">
        <w:rPr>
          <w:rFonts w:hAnsi="標楷體"/>
          <w:noProof/>
          <w:sz w:val="26"/>
          <w:szCs w:val="26"/>
        </w:rPr>
        <w:lastRenderedPageBreak/>
        <w:drawing>
          <wp:anchor distT="0" distB="0" distL="114300" distR="114300" simplePos="0" relativeHeight="251677696" behindDoc="1" locked="0" layoutInCell="1" allowOverlap="1" wp14:anchorId="67C184F4" wp14:editId="06166633">
            <wp:simplePos x="0" y="0"/>
            <wp:positionH relativeFrom="column">
              <wp:posOffset>-118110</wp:posOffset>
            </wp:positionH>
            <wp:positionV relativeFrom="paragraph">
              <wp:posOffset>152400</wp:posOffset>
            </wp:positionV>
            <wp:extent cx="5934075" cy="3514725"/>
            <wp:effectExtent l="0" t="0" r="9525" b="9525"/>
            <wp:wrapThrough wrapText="bothSides">
              <wp:wrapPolygon edited="0">
                <wp:start x="0" y="0"/>
                <wp:lineTo x="0" y="21541"/>
                <wp:lineTo x="21565" y="21541"/>
                <wp:lineTo x="21565" y="0"/>
                <wp:lineTo x="0" y="0"/>
              </wp:wrapPolygon>
            </wp:wrapThrough>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5934075" cy="3514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D7A">
        <w:rPr>
          <w:rFonts w:hAnsi="標楷體" w:hint="eastAsia"/>
          <w:sz w:val="26"/>
          <w:szCs w:val="26"/>
        </w:rPr>
        <w:t>陳小紅委員(右二)與駐日代表處謝長廷(左二)大使餐敘，就</w:t>
      </w:r>
      <w:r w:rsidR="00CB7EB7" w:rsidRPr="00210D7A">
        <w:rPr>
          <w:rFonts w:hAnsi="標楷體" w:hint="eastAsia"/>
          <w:sz w:val="26"/>
          <w:szCs w:val="26"/>
        </w:rPr>
        <w:t>「以房養老」相關議題</w:t>
      </w:r>
      <w:r w:rsidRPr="00210D7A">
        <w:rPr>
          <w:rFonts w:hAnsi="標楷體" w:hint="eastAsia"/>
          <w:sz w:val="26"/>
          <w:szCs w:val="26"/>
        </w:rPr>
        <w:t>意見交流。</w:t>
      </w:r>
    </w:p>
    <w:p w:rsidR="006C44A1" w:rsidRPr="00210D7A" w:rsidRDefault="006C44A1" w:rsidP="006C44A1">
      <w:pPr>
        <w:pStyle w:val="af2"/>
        <w:kinsoku/>
        <w:spacing w:beforeLines="25" w:before="114" w:line="300" w:lineRule="exact"/>
        <w:ind w:leftChars="-42" w:left="-143" w:rightChars="-83" w:right="-282" w:firstLine="3"/>
        <w:jc w:val="both"/>
      </w:pPr>
    </w:p>
    <w:p w:rsidR="006C44A1" w:rsidRPr="00210D7A" w:rsidRDefault="006C44A1" w:rsidP="006C44A1">
      <w:pPr>
        <w:pStyle w:val="af2"/>
        <w:kinsoku/>
        <w:spacing w:beforeLines="25" w:before="114" w:line="300" w:lineRule="exact"/>
        <w:ind w:leftChars="-42" w:left="-143" w:rightChars="-83" w:right="-282" w:firstLine="3"/>
        <w:jc w:val="both"/>
      </w:pPr>
      <w:r w:rsidRPr="00210D7A">
        <w:rPr>
          <w:rFonts w:hAnsi="標楷體"/>
          <w:noProof/>
          <w:sz w:val="26"/>
          <w:szCs w:val="26"/>
        </w:rPr>
        <w:drawing>
          <wp:anchor distT="0" distB="0" distL="114300" distR="114300" simplePos="0" relativeHeight="251679744" behindDoc="1" locked="0" layoutInCell="1" allowOverlap="1" wp14:anchorId="245B7909" wp14:editId="643F252F">
            <wp:simplePos x="0" y="0"/>
            <wp:positionH relativeFrom="column">
              <wp:posOffset>-118110</wp:posOffset>
            </wp:positionH>
            <wp:positionV relativeFrom="paragraph">
              <wp:posOffset>135890</wp:posOffset>
            </wp:positionV>
            <wp:extent cx="5934075" cy="3533775"/>
            <wp:effectExtent l="0" t="0" r="9525" b="9525"/>
            <wp:wrapThrough wrapText="bothSides">
              <wp:wrapPolygon edited="0">
                <wp:start x="0" y="0"/>
                <wp:lineTo x="0" y="21542"/>
                <wp:lineTo x="21565" y="21542"/>
                <wp:lineTo x="21565" y="0"/>
                <wp:lineTo x="0" y="0"/>
              </wp:wrapPolygon>
            </wp:wrapThrough>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5934075" cy="3533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D7A">
        <w:rPr>
          <w:rFonts w:hAnsi="標楷體" w:hint="eastAsia"/>
          <w:sz w:val="26"/>
          <w:szCs w:val="26"/>
        </w:rPr>
        <w:t>陳小紅委員(右一)訪問日本全國社會福祉協議會，由該會理事兼事務局長野崎吉康先生(左二)率員與本院進行意見交流。</w:t>
      </w:r>
    </w:p>
    <w:p w:rsidR="006C44A1" w:rsidRPr="00210D7A" w:rsidRDefault="006C44A1" w:rsidP="006C44A1">
      <w:pPr>
        <w:pStyle w:val="af2"/>
        <w:kinsoku/>
        <w:spacing w:beforeLines="25" w:before="114" w:line="300" w:lineRule="exact"/>
        <w:ind w:leftChars="-42" w:left="-143" w:rightChars="-83" w:right="-282" w:firstLine="3"/>
        <w:jc w:val="both"/>
      </w:pPr>
      <w:r w:rsidRPr="00210D7A">
        <w:rPr>
          <w:rFonts w:hAnsi="標楷體"/>
          <w:noProof/>
          <w:sz w:val="26"/>
          <w:szCs w:val="26"/>
        </w:rPr>
        <w:lastRenderedPageBreak/>
        <w:drawing>
          <wp:anchor distT="0" distB="0" distL="114300" distR="114300" simplePos="0" relativeHeight="251668480" behindDoc="1" locked="0" layoutInCell="1" allowOverlap="1" wp14:anchorId="658270E3" wp14:editId="5831951F">
            <wp:simplePos x="0" y="0"/>
            <wp:positionH relativeFrom="column">
              <wp:posOffset>-89535</wp:posOffset>
            </wp:positionH>
            <wp:positionV relativeFrom="paragraph">
              <wp:posOffset>133350</wp:posOffset>
            </wp:positionV>
            <wp:extent cx="5934075" cy="3390900"/>
            <wp:effectExtent l="0" t="0" r="9525" b="0"/>
            <wp:wrapThrough wrapText="bothSides">
              <wp:wrapPolygon edited="0">
                <wp:start x="0" y="0"/>
                <wp:lineTo x="0" y="21479"/>
                <wp:lineTo x="21565" y="21479"/>
                <wp:lineTo x="21565" y="0"/>
                <wp:lineTo x="0" y="0"/>
              </wp:wrapPolygon>
            </wp:wrapThrough>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5934075" cy="3390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D7A">
        <w:rPr>
          <w:rFonts w:hint="eastAsia"/>
          <w:sz w:val="26"/>
          <w:szCs w:val="26"/>
        </w:rPr>
        <w:t>陳小紅委員</w:t>
      </w:r>
      <w:r w:rsidRPr="00210D7A">
        <w:rPr>
          <w:rFonts w:hAnsi="標楷體" w:hint="eastAsia"/>
          <w:sz w:val="26"/>
          <w:szCs w:val="26"/>
        </w:rPr>
        <w:t>(左一)會後致贈本院紀念品予日本全國社會福祉協議會理事兼事務局長野崎吉康</w:t>
      </w:r>
      <w:r w:rsidRPr="00210D7A">
        <w:rPr>
          <w:rFonts w:hint="eastAsia"/>
          <w:sz w:val="26"/>
          <w:szCs w:val="26"/>
        </w:rPr>
        <w:t>先生</w:t>
      </w:r>
      <w:r w:rsidRPr="00210D7A">
        <w:rPr>
          <w:rFonts w:hAnsi="標楷體" w:hint="eastAsia"/>
          <w:sz w:val="26"/>
          <w:szCs w:val="26"/>
        </w:rPr>
        <w:t>(右一)。</w:t>
      </w:r>
    </w:p>
    <w:p w:rsidR="006C44A1" w:rsidRPr="00210D7A" w:rsidRDefault="006C44A1" w:rsidP="006C44A1">
      <w:pPr>
        <w:pStyle w:val="af2"/>
        <w:kinsoku/>
        <w:spacing w:beforeLines="25" w:before="114" w:line="300" w:lineRule="exact"/>
        <w:ind w:leftChars="-42" w:left="-143" w:rightChars="-83" w:right="-282" w:firstLine="3"/>
        <w:jc w:val="both"/>
      </w:pPr>
    </w:p>
    <w:p w:rsidR="00B47F3E" w:rsidRPr="00593BA8" w:rsidRDefault="006C44A1" w:rsidP="00D47828">
      <w:pPr>
        <w:pStyle w:val="af2"/>
        <w:kinsoku/>
        <w:spacing w:beforeLines="25" w:before="114" w:line="300" w:lineRule="exact"/>
        <w:ind w:leftChars="-42" w:left="-143" w:rightChars="-83" w:right="-282" w:firstLine="3"/>
        <w:jc w:val="both"/>
        <w:rPr>
          <w:rFonts w:hAnsi="標楷體"/>
          <w:sz w:val="26"/>
          <w:szCs w:val="26"/>
        </w:rPr>
      </w:pPr>
      <w:r w:rsidRPr="00210D7A">
        <w:rPr>
          <w:rFonts w:hAnsi="標楷體"/>
          <w:noProof/>
          <w:sz w:val="26"/>
          <w:szCs w:val="26"/>
        </w:rPr>
        <w:drawing>
          <wp:anchor distT="0" distB="0" distL="114300" distR="114300" simplePos="0" relativeHeight="251678720" behindDoc="1" locked="0" layoutInCell="1" allowOverlap="1" wp14:anchorId="0132AC3E" wp14:editId="1006822B">
            <wp:simplePos x="0" y="0"/>
            <wp:positionH relativeFrom="column">
              <wp:posOffset>-87630</wp:posOffset>
            </wp:positionH>
            <wp:positionV relativeFrom="paragraph">
              <wp:posOffset>177165</wp:posOffset>
            </wp:positionV>
            <wp:extent cx="5937250" cy="3693160"/>
            <wp:effectExtent l="0" t="0" r="6350" b="2540"/>
            <wp:wrapThrough wrapText="bothSides">
              <wp:wrapPolygon edited="0">
                <wp:start x="0" y="0"/>
                <wp:lineTo x="0" y="21503"/>
                <wp:lineTo x="21554" y="21503"/>
                <wp:lineTo x="21554" y="0"/>
                <wp:lineTo x="0" y="0"/>
              </wp:wrapPolygon>
            </wp:wrapThrough>
            <wp:docPr id="54" name="圖片 54" descr="D:\519 以房養老案\以房養老案 錄音錄影照片\1060829 日本訪查\IMAG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19 以房養老案\以房養老案 錄音錄影照片\1060829 日本訪查\IMAG2657.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37250" cy="3693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D7A">
        <w:rPr>
          <w:rFonts w:hAnsi="標楷體" w:hint="eastAsia"/>
          <w:sz w:val="26"/>
          <w:szCs w:val="26"/>
        </w:rPr>
        <w:t>陳小紅委員(左二)會後和日本全國社會福祉協議會</w:t>
      </w:r>
      <w:r w:rsidRPr="00210D7A">
        <w:rPr>
          <w:rFonts w:hint="eastAsia"/>
          <w:sz w:val="26"/>
          <w:szCs w:val="26"/>
        </w:rPr>
        <w:t>與會代表</w:t>
      </w:r>
      <w:r w:rsidRPr="00210D7A">
        <w:rPr>
          <w:rFonts w:hAnsi="標楷體" w:hint="eastAsia"/>
          <w:sz w:val="26"/>
          <w:szCs w:val="26"/>
        </w:rPr>
        <w:t>合影留念。</w:t>
      </w:r>
    </w:p>
    <w:sectPr w:rsidR="00B47F3E" w:rsidRPr="00593BA8" w:rsidSect="00DB3D3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047" w:rsidRDefault="00397047">
      <w:r>
        <w:separator/>
      </w:r>
    </w:p>
  </w:endnote>
  <w:endnote w:type="continuationSeparator" w:id="0">
    <w:p w:rsidR="00397047" w:rsidRDefault="00397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文鼎中明">
    <w:altName w:val="細明體"/>
    <w:charset w:val="88"/>
    <w:family w:val="modern"/>
    <w:pitch w:val="fixed"/>
    <w:sig w:usb0="00000003" w:usb1="28880000" w:usb2="00000016"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華康細圓體(P)">
    <w:altName w:val="Arial Unicode MS"/>
    <w:charset w:val="88"/>
    <w:family w:val="swiss"/>
    <w:pitch w:val="variable"/>
    <w:sig w:usb0="00000000" w:usb1="3A4F9C38" w:usb2="00000016" w:usb3="00000000" w:csb0="00100001" w:csb1="00000000"/>
  </w:font>
  <w:font w:name="MS Mincho">
    <w:altName w:val="MS Gothic"/>
    <w:panose1 w:val="02020609040205080304"/>
    <w:charset w:val="80"/>
    <w:family w:val="roman"/>
    <w:notTrueType/>
    <w:pitch w:val="fixed"/>
    <w:sig w:usb0="00000000" w:usb1="08070000" w:usb2="00000010" w:usb3="00000000" w:csb0="00020000" w:csb1="00000000"/>
  </w:font>
  <w:font w:name="TT1E6BEo00">
    <w:altName w:val="Arial Unicode MS"/>
    <w:panose1 w:val="00000000000000000000"/>
    <w:charset w:val="88"/>
    <w:family w:val="auto"/>
    <w:notTrueType/>
    <w:pitch w:val="default"/>
    <w:sig w:usb0="00000001" w:usb1="08080000" w:usb2="00000010" w:usb3="00000000" w:csb0="00100000" w:csb1="00000000"/>
  </w:font>
  <w:font w:name="Meiryo">
    <w:altName w:val="MS Gothic"/>
    <w:panose1 w:val="020B0604030504040204"/>
    <w:charset w:val="80"/>
    <w:family w:val="swiss"/>
    <w:pitch w:val="variable"/>
    <w:sig w:usb0="E10102FF" w:usb1="EAC7FFFF" w:usb2="0001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768" w:rsidRDefault="006D376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07883">
      <w:rPr>
        <w:rStyle w:val="ae"/>
        <w:noProof/>
        <w:sz w:val="24"/>
      </w:rPr>
      <w:t>IX</w:t>
    </w:r>
    <w:r>
      <w:rPr>
        <w:rStyle w:val="ae"/>
        <w:sz w:val="24"/>
      </w:rPr>
      <w:fldChar w:fldCharType="end"/>
    </w:r>
  </w:p>
  <w:p w:rsidR="006D3768" w:rsidRDefault="006D3768">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768" w:rsidRDefault="006D376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07883">
      <w:rPr>
        <w:rStyle w:val="ae"/>
        <w:noProof/>
        <w:sz w:val="24"/>
      </w:rPr>
      <w:t>205</w:t>
    </w:r>
    <w:r>
      <w:rPr>
        <w:rStyle w:val="ae"/>
        <w:sz w:val="24"/>
      </w:rPr>
      <w:fldChar w:fldCharType="end"/>
    </w:r>
  </w:p>
  <w:p w:rsidR="006D3768" w:rsidRDefault="006D3768">
    <w:pPr>
      <w:framePr w:wrap="auto" w:hAnchor="text" w:y="-955"/>
      <w:ind w:left="640" w:right="360" w:firstLine="448"/>
      <w:jc w:val="right"/>
    </w:pPr>
  </w:p>
  <w:p w:rsidR="006D3768" w:rsidRDefault="006D37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047" w:rsidRDefault="00397047">
      <w:r>
        <w:separator/>
      </w:r>
    </w:p>
  </w:footnote>
  <w:footnote w:type="continuationSeparator" w:id="0">
    <w:p w:rsidR="00397047" w:rsidRDefault="00397047">
      <w:r>
        <w:continuationSeparator/>
      </w:r>
    </w:p>
  </w:footnote>
  <w:footnote w:id="1">
    <w:p w:rsidR="006D3768" w:rsidRPr="00BC1B0B" w:rsidRDefault="006D3768" w:rsidP="000E0906">
      <w:pPr>
        <w:pStyle w:val="aff0"/>
        <w:kinsoku w:val="0"/>
        <w:overflowPunct w:val="0"/>
        <w:autoSpaceDE w:val="0"/>
        <w:autoSpaceDN w:val="0"/>
        <w:ind w:leftChars="-14" w:left="126" w:hangingChars="79" w:hanging="174"/>
        <w:jc w:val="both"/>
      </w:pPr>
      <w:r w:rsidRPr="00311FEC">
        <w:rPr>
          <w:rStyle w:val="aff2"/>
          <w:rFonts w:ascii="標楷體" w:hAnsi="標楷體"/>
        </w:rPr>
        <w:footnoteRef/>
      </w:r>
      <w:r w:rsidRPr="00311FEC">
        <w:rPr>
          <w:rFonts w:ascii="標楷體" w:hAnsi="標楷體" w:hint="eastAsia"/>
        </w:rPr>
        <w:t xml:space="preserve"> </w:t>
      </w:r>
      <w:r w:rsidRPr="00BC1B0B">
        <w:t>中譯名詞亦有「反向抵押貸款」</w:t>
      </w:r>
      <w:r w:rsidRPr="00BC1B0B">
        <w:rPr>
          <w:bCs/>
        </w:rPr>
        <w:t>。</w:t>
      </w:r>
      <w:r w:rsidRPr="00BC1B0B">
        <w:rPr>
          <w:bCs/>
        </w:rPr>
        <w:t>98</w:t>
      </w:r>
      <w:r w:rsidRPr="00BC1B0B">
        <w:rPr>
          <w:bCs/>
        </w:rPr>
        <w:t>年薛承泰政務委員提出該方案時，金</w:t>
      </w:r>
      <w:r>
        <w:rPr>
          <w:rFonts w:hint="eastAsia"/>
          <w:bCs/>
        </w:rPr>
        <w:t>融監督</w:t>
      </w:r>
      <w:r w:rsidRPr="00BC1B0B">
        <w:rPr>
          <w:bCs/>
        </w:rPr>
        <w:t>管</w:t>
      </w:r>
      <w:r>
        <w:rPr>
          <w:rFonts w:hint="eastAsia"/>
          <w:bCs/>
        </w:rPr>
        <w:t>理委員</w:t>
      </w:r>
      <w:r>
        <w:rPr>
          <w:bCs/>
        </w:rPr>
        <w:t>會主任委員陳冲認為，此制度來自美國等先進國家，國人不易理解，</w:t>
      </w:r>
      <w:r>
        <w:rPr>
          <w:rFonts w:hint="eastAsia"/>
          <w:bCs/>
        </w:rPr>
        <w:t>建議稱之為</w:t>
      </w:r>
      <w:r>
        <w:rPr>
          <w:rFonts w:ascii="標楷體" w:hAnsi="標楷體" w:hint="eastAsia"/>
          <w:bCs/>
        </w:rPr>
        <w:t>「以房養老」方案，</w:t>
      </w:r>
      <w:r>
        <w:rPr>
          <w:rFonts w:hint="eastAsia"/>
          <w:bCs/>
        </w:rPr>
        <w:t>經</w:t>
      </w:r>
      <w:r w:rsidRPr="00BC1B0B">
        <w:rPr>
          <w:bCs/>
        </w:rPr>
        <w:t>時任行政院院長吳敦義核定</w:t>
      </w:r>
      <w:r>
        <w:rPr>
          <w:bCs/>
        </w:rPr>
        <w:t>，即</w:t>
      </w:r>
      <w:r>
        <w:rPr>
          <w:rFonts w:hint="eastAsia"/>
          <w:bCs/>
        </w:rPr>
        <w:t>沿</w:t>
      </w:r>
      <w:r w:rsidRPr="00BC1B0B">
        <w:rPr>
          <w:bCs/>
        </w:rPr>
        <w:t>用「以房養老」名稱</w:t>
      </w:r>
      <w:r>
        <w:rPr>
          <w:rFonts w:hint="eastAsia"/>
          <w:bCs/>
        </w:rPr>
        <w:t>迄今</w:t>
      </w:r>
      <w:r w:rsidRPr="00BC1B0B">
        <w:rPr>
          <w:bCs/>
        </w:rPr>
        <w:t>。參閱</w:t>
      </w:r>
      <w:r w:rsidRPr="00BC1B0B">
        <w:rPr>
          <w:b/>
          <w:bCs/>
          <w:i/>
        </w:rPr>
        <w:t>新新聞</w:t>
      </w:r>
      <w:r>
        <w:rPr>
          <w:bCs/>
        </w:rPr>
        <w:t>，</w:t>
      </w:r>
      <w:r>
        <w:rPr>
          <w:rFonts w:ascii="新細明體" w:eastAsia="新細明體" w:hAnsi="新細明體" w:hint="eastAsia"/>
          <w:bCs/>
        </w:rPr>
        <w:t>「</w:t>
      </w:r>
      <w:r>
        <w:rPr>
          <w:bCs/>
        </w:rPr>
        <w:t>以房養老</w:t>
      </w:r>
      <w:r>
        <w:rPr>
          <w:rFonts w:ascii="新細明體" w:eastAsia="新細明體" w:hAnsi="新細明體" w:hint="eastAsia"/>
          <w:bCs/>
        </w:rPr>
        <w:t>」</w:t>
      </w:r>
      <w:r>
        <w:rPr>
          <w:bCs/>
        </w:rPr>
        <w:t>不希望老人「窮</w:t>
      </w:r>
      <w:r>
        <w:rPr>
          <w:rFonts w:hint="eastAsia"/>
          <w:bCs/>
        </w:rPr>
        <w:t>得</w:t>
      </w:r>
      <w:r w:rsidRPr="00BC1B0B">
        <w:rPr>
          <w:bCs/>
        </w:rPr>
        <w:t>只剩下房子」，第</w:t>
      </w:r>
      <w:r w:rsidRPr="00BC1B0B">
        <w:rPr>
          <w:bCs/>
        </w:rPr>
        <w:t>1562</w:t>
      </w:r>
      <w:r w:rsidRPr="00BC1B0B">
        <w:rPr>
          <w:bCs/>
        </w:rPr>
        <w:t>期，</w:t>
      </w:r>
      <w:r>
        <w:rPr>
          <w:rFonts w:hint="eastAsia"/>
          <w:bCs/>
        </w:rPr>
        <w:t>西元</w:t>
      </w:r>
      <w:r w:rsidRPr="00BC1B0B">
        <w:rPr>
          <w:bCs/>
        </w:rPr>
        <w:t>2017</w:t>
      </w:r>
      <w:r w:rsidRPr="00BC1B0B">
        <w:rPr>
          <w:bCs/>
        </w:rPr>
        <w:t>年</w:t>
      </w:r>
      <w:r w:rsidRPr="00BC1B0B">
        <w:rPr>
          <w:bCs/>
        </w:rPr>
        <w:t>2</w:t>
      </w:r>
      <w:r w:rsidRPr="00BC1B0B">
        <w:rPr>
          <w:bCs/>
        </w:rPr>
        <w:t>月</w:t>
      </w:r>
      <w:r w:rsidRPr="00BC1B0B">
        <w:rPr>
          <w:bCs/>
        </w:rPr>
        <w:t>9</w:t>
      </w:r>
      <w:r w:rsidRPr="00BC1B0B">
        <w:rPr>
          <w:bCs/>
        </w:rPr>
        <w:t>日，第</w:t>
      </w:r>
      <w:r w:rsidRPr="00BC1B0B">
        <w:rPr>
          <w:bCs/>
        </w:rPr>
        <w:t>20</w:t>
      </w:r>
      <w:r w:rsidRPr="00BC1B0B">
        <w:rPr>
          <w:bCs/>
        </w:rPr>
        <w:t>頁。</w:t>
      </w:r>
      <w:r>
        <w:rPr>
          <w:bCs/>
        </w:rPr>
        <w:t>本文</w:t>
      </w:r>
      <w:r w:rsidRPr="00BC1B0B">
        <w:rPr>
          <w:bCs/>
        </w:rPr>
        <w:t>除專門或特定用語需要外，均以「以房養老」簡稱之。</w:t>
      </w:r>
    </w:p>
  </w:footnote>
  <w:footnote w:id="2">
    <w:p w:rsidR="006D3768" w:rsidRPr="00C80062" w:rsidRDefault="006D3768" w:rsidP="00473399">
      <w:pPr>
        <w:pStyle w:val="aff0"/>
        <w:kinsoku w:val="0"/>
        <w:overflowPunct w:val="0"/>
        <w:autoSpaceDE w:val="0"/>
        <w:autoSpaceDN w:val="0"/>
        <w:rPr>
          <w:rFonts w:ascii="標楷體" w:hAnsi="標楷體"/>
        </w:rPr>
      </w:pPr>
      <w:r w:rsidRPr="00C80062">
        <w:rPr>
          <w:rStyle w:val="aff2"/>
          <w:rFonts w:ascii="標楷體" w:hAnsi="標楷體"/>
        </w:rPr>
        <w:footnoteRef/>
      </w:r>
      <w:r w:rsidRPr="00C80062">
        <w:rPr>
          <w:rFonts w:ascii="標楷體" w:hAnsi="標楷體"/>
        </w:rPr>
        <w:t xml:space="preserve"> </w:t>
      </w:r>
      <w:r w:rsidRPr="00723345">
        <w:t>資料來源：</w:t>
      </w:r>
      <w:r w:rsidRPr="00723345">
        <w:rPr>
          <w:b/>
          <w:i/>
        </w:rPr>
        <w:t>立法院公報</w:t>
      </w:r>
      <w:r w:rsidRPr="00723345">
        <w:t>，第</w:t>
      </w:r>
      <w:r w:rsidRPr="00723345">
        <w:t>104</w:t>
      </w:r>
      <w:r w:rsidRPr="00723345">
        <w:t>卷第</w:t>
      </w:r>
      <w:r w:rsidRPr="00723345">
        <w:t>85</w:t>
      </w:r>
      <w:r w:rsidRPr="00723345">
        <w:t>期院會紀錄</w:t>
      </w:r>
      <w:r w:rsidRPr="00C80062">
        <w:rPr>
          <w:rFonts w:ascii="標楷體" w:hAnsi="標楷體" w:hint="eastAsia"/>
        </w:rPr>
        <w:t>。</w:t>
      </w:r>
    </w:p>
  </w:footnote>
  <w:footnote w:id="3">
    <w:p w:rsidR="006D3768" w:rsidRDefault="006D3768" w:rsidP="000E0906">
      <w:pPr>
        <w:pStyle w:val="aff0"/>
        <w:ind w:left="181" w:hangingChars="82" w:hanging="181"/>
        <w:jc w:val="both"/>
      </w:pPr>
      <w:r>
        <w:rPr>
          <w:rStyle w:val="aff2"/>
        </w:rPr>
        <w:footnoteRef/>
      </w:r>
      <w:r>
        <w:t xml:space="preserve"> </w:t>
      </w:r>
      <w:r>
        <w:rPr>
          <w:rFonts w:hint="eastAsia"/>
        </w:rPr>
        <w:t>原題目為「保險業參與『以房養老』政策之研析」，經本調查研究小組召開諮詢與座談會議，聽取專家學者及機構代表意見後，咸認「保險業」僅係參與「以房養老」的相關行業之一</w:t>
      </w:r>
      <w:r>
        <w:rPr>
          <w:rFonts w:hint="eastAsia"/>
          <w:b/>
        </w:rPr>
        <w:t>，</w:t>
      </w:r>
      <w:r>
        <w:rPr>
          <w:rFonts w:hint="eastAsia"/>
        </w:rPr>
        <w:t>且現階段參與之意願不高，以該行業為主軸進行調查研究，恐過於狹隘、片斷，而無法達到調查研究之目的，爰提經本院</w:t>
      </w:r>
      <w:r>
        <w:rPr>
          <w:rFonts w:hint="eastAsia"/>
          <w:color w:val="000000"/>
          <w:szCs w:val="32"/>
        </w:rPr>
        <w:t>財政及經濟委員會決議，</w:t>
      </w:r>
      <w:r>
        <w:rPr>
          <w:rFonts w:hint="eastAsia"/>
        </w:rPr>
        <w:t>將題目修正為「『以房養老』政策之研析」，以符實際。</w:t>
      </w:r>
    </w:p>
  </w:footnote>
  <w:footnote w:id="4">
    <w:p w:rsidR="006D3768" w:rsidRPr="00A9393C" w:rsidRDefault="006D3768" w:rsidP="0012623F">
      <w:pPr>
        <w:pStyle w:val="aff0"/>
        <w:kinsoku w:val="0"/>
        <w:overflowPunct w:val="0"/>
        <w:autoSpaceDE w:val="0"/>
        <w:autoSpaceDN w:val="0"/>
        <w:ind w:left="167" w:hangingChars="76" w:hanging="167"/>
        <w:jc w:val="both"/>
      </w:pPr>
      <w:r w:rsidRPr="00FB2AC7">
        <w:rPr>
          <w:rStyle w:val="aff2"/>
          <w:rFonts w:ascii="標楷體" w:hAnsi="標楷體"/>
        </w:rPr>
        <w:footnoteRef/>
      </w:r>
      <w:r w:rsidRPr="00FB2AC7">
        <w:rPr>
          <w:rFonts w:ascii="標楷體" w:hAnsi="標楷體"/>
        </w:rPr>
        <w:t xml:space="preserve"> </w:t>
      </w:r>
      <w:r w:rsidRPr="00A9393C">
        <w:t>前述國家統計資料時間：英國為</w:t>
      </w:r>
      <w:r w:rsidRPr="00A9393C">
        <w:t>2014</w:t>
      </w:r>
      <w:r w:rsidRPr="00A9393C">
        <w:t>年、美國</w:t>
      </w:r>
      <w:r w:rsidRPr="00A9393C">
        <w:t>2011</w:t>
      </w:r>
      <w:r w:rsidRPr="00A9393C">
        <w:t>年、日本</w:t>
      </w:r>
      <w:r w:rsidRPr="00A9393C">
        <w:t>2013</w:t>
      </w:r>
      <w:r w:rsidRPr="00A9393C">
        <w:t>年、新加坡為</w:t>
      </w:r>
      <w:r w:rsidRPr="00A9393C">
        <w:t>2012</w:t>
      </w:r>
      <w:r w:rsidRPr="00A9393C">
        <w:t>年。資料來源：內政部網站公布之「主要國家住宅狀況」。</w:t>
      </w:r>
    </w:p>
  </w:footnote>
  <w:footnote w:id="5">
    <w:p w:rsidR="006D3768" w:rsidRDefault="006D3768" w:rsidP="002E284A">
      <w:pPr>
        <w:pStyle w:val="aff0"/>
        <w:kinsoku w:val="0"/>
        <w:overflowPunct w:val="0"/>
        <w:autoSpaceDE w:val="0"/>
        <w:autoSpaceDN w:val="0"/>
        <w:ind w:left="167" w:hangingChars="76" w:hanging="167"/>
        <w:jc w:val="both"/>
      </w:pPr>
      <w:r>
        <w:rPr>
          <w:rStyle w:val="aff2"/>
        </w:rPr>
        <w:footnoteRef/>
      </w:r>
      <w:r>
        <w:t xml:space="preserve"> </w:t>
      </w:r>
      <w:r w:rsidRPr="004B48C0">
        <w:rPr>
          <w:color w:val="000000" w:themeColor="text1"/>
          <w:szCs w:val="32"/>
        </w:rPr>
        <w:t>99</w:t>
      </w:r>
      <w:r w:rsidRPr="004B48C0">
        <w:rPr>
          <w:color w:val="000000" w:themeColor="text1"/>
          <w:szCs w:val="32"/>
        </w:rPr>
        <w:t>年</w:t>
      </w:r>
      <w:r w:rsidRPr="004B48C0">
        <w:rPr>
          <w:color w:val="000000" w:themeColor="text1"/>
          <w:szCs w:val="32"/>
        </w:rPr>
        <w:t>1</w:t>
      </w:r>
      <w:r w:rsidRPr="004B48C0">
        <w:rPr>
          <w:color w:val="000000" w:themeColor="text1"/>
          <w:szCs w:val="32"/>
        </w:rPr>
        <w:t>月第</w:t>
      </w:r>
      <w:r w:rsidRPr="004B48C0">
        <w:rPr>
          <w:color w:val="000000" w:themeColor="text1"/>
          <w:szCs w:val="32"/>
        </w:rPr>
        <w:t>1</w:t>
      </w:r>
      <w:r w:rsidRPr="004B48C0">
        <w:rPr>
          <w:color w:val="000000" w:themeColor="text1"/>
          <w:szCs w:val="32"/>
        </w:rPr>
        <w:t>次研商會議內政部「不動產逆向抵押貸款研議情形」簡報</w:t>
      </w:r>
      <w:r>
        <w:rPr>
          <w:rFonts w:hint="eastAsia"/>
          <w:color w:val="000000" w:themeColor="text1"/>
          <w:szCs w:val="32"/>
        </w:rPr>
        <w:t>。</w:t>
      </w:r>
    </w:p>
  </w:footnote>
  <w:footnote w:id="6">
    <w:p w:rsidR="006D3768" w:rsidRPr="006E233A" w:rsidRDefault="006D3768" w:rsidP="002E284A">
      <w:pPr>
        <w:pStyle w:val="aff0"/>
        <w:kinsoku w:val="0"/>
        <w:overflowPunct w:val="0"/>
        <w:autoSpaceDE w:val="0"/>
        <w:autoSpaceDN w:val="0"/>
        <w:ind w:left="222" w:hangingChars="101" w:hanging="222"/>
        <w:jc w:val="both"/>
      </w:pPr>
      <w:r w:rsidRPr="00543448">
        <w:rPr>
          <w:rStyle w:val="aff2"/>
          <w:rFonts w:ascii="標楷體" w:hAnsi="標楷體"/>
        </w:rPr>
        <w:footnoteRef/>
      </w:r>
      <w:r w:rsidRPr="00543448">
        <w:rPr>
          <w:rFonts w:ascii="標楷體" w:hAnsi="標楷體"/>
        </w:rPr>
        <w:t xml:space="preserve"> </w:t>
      </w:r>
      <w:r w:rsidRPr="006E233A">
        <w:t>徐慧娟，</w:t>
      </w:r>
      <w:r w:rsidRPr="006E233A">
        <w:t>"</w:t>
      </w:r>
      <w:r w:rsidRPr="006E233A">
        <w:t>奉養父母與居住安排偏好的年齡、世代與世代效果：臺灣近三十年的社會變遷</w:t>
      </w:r>
      <w:r w:rsidRPr="006E233A">
        <w:t>"</w:t>
      </w:r>
      <w:r w:rsidRPr="006E233A">
        <w:t>，</w:t>
      </w:r>
      <w:r w:rsidRPr="006E233A">
        <w:rPr>
          <w:b/>
          <w:i/>
        </w:rPr>
        <w:t>臺灣社會變遷基本調查第</w:t>
      </w:r>
      <w:r w:rsidRPr="006E233A">
        <w:rPr>
          <w:b/>
          <w:i/>
        </w:rPr>
        <w:t>27</w:t>
      </w:r>
      <w:r w:rsidRPr="006E233A">
        <w:rPr>
          <w:b/>
          <w:i/>
        </w:rPr>
        <w:t>次研討會論文集</w:t>
      </w:r>
      <w:r w:rsidRPr="006E233A">
        <w:t>，中央研究院，</w:t>
      </w:r>
      <w:r w:rsidRPr="006E233A">
        <w:t>105</w:t>
      </w:r>
      <w:r w:rsidRPr="006E233A">
        <w:t>年，未出刊。</w:t>
      </w:r>
    </w:p>
  </w:footnote>
  <w:footnote w:id="7">
    <w:p w:rsidR="006D3768" w:rsidRPr="00000203" w:rsidRDefault="006D3768" w:rsidP="002E284A">
      <w:pPr>
        <w:pStyle w:val="aff0"/>
        <w:kinsoku w:val="0"/>
        <w:overflowPunct w:val="0"/>
        <w:autoSpaceDE w:val="0"/>
        <w:autoSpaceDN w:val="0"/>
        <w:ind w:leftChars="-14" w:left="126" w:hangingChars="79" w:hanging="174"/>
        <w:jc w:val="both"/>
      </w:pPr>
      <w:r w:rsidRPr="00311FEC">
        <w:rPr>
          <w:rStyle w:val="aff2"/>
          <w:rFonts w:hAnsi="標楷體"/>
        </w:rPr>
        <w:footnoteRef/>
      </w:r>
      <w:r w:rsidRPr="00311FEC">
        <w:rPr>
          <w:rFonts w:ascii="標楷體" w:hAnsi="標楷體" w:hint="eastAsia"/>
        </w:rPr>
        <w:t xml:space="preserve"> </w:t>
      </w:r>
      <w:r w:rsidRPr="00000203">
        <w:rPr>
          <w:spacing w:val="-4"/>
        </w:rPr>
        <w:t>逆向抵押融資給付方式有</w:t>
      </w:r>
      <w:r w:rsidRPr="00000203">
        <w:rPr>
          <w:spacing w:val="-4"/>
        </w:rPr>
        <w:t>3</w:t>
      </w:r>
      <w:r w:rsidRPr="00000203">
        <w:rPr>
          <w:spacing w:val="-4"/>
        </w:rPr>
        <w:t>種原型：</w:t>
      </w:r>
      <w:r w:rsidRPr="00000203">
        <w:rPr>
          <w:spacing w:val="-4"/>
        </w:rPr>
        <w:t>(1)</w:t>
      </w:r>
      <w:r w:rsidRPr="00000203">
        <w:rPr>
          <w:spacing w:val="-4"/>
        </w:rPr>
        <w:t>帳戶型</w:t>
      </w:r>
      <w:r w:rsidRPr="00000203">
        <w:rPr>
          <w:spacing w:val="-4"/>
        </w:rPr>
        <w:t>(line of credit)</w:t>
      </w:r>
      <w:r w:rsidRPr="00000203">
        <w:rPr>
          <w:spacing w:val="-4"/>
        </w:rPr>
        <w:t>，於一定期間內，可以隨時提領任何金額，直到</w:t>
      </w:r>
      <w:r w:rsidRPr="00000203">
        <w:rPr>
          <w:bCs/>
        </w:rPr>
        <w:t>帳戶</w:t>
      </w:r>
      <w:r w:rsidRPr="00000203">
        <w:rPr>
          <w:spacing w:val="-4"/>
        </w:rPr>
        <w:t>金額結清為止。</w:t>
      </w:r>
      <w:r w:rsidRPr="00000203">
        <w:rPr>
          <w:spacing w:val="-4"/>
        </w:rPr>
        <w:t>(2)</w:t>
      </w:r>
      <w:r w:rsidRPr="00000203">
        <w:rPr>
          <w:spacing w:val="-4"/>
        </w:rPr>
        <w:t>定期定額型</w:t>
      </w:r>
      <w:r w:rsidRPr="00000203">
        <w:rPr>
          <w:spacing w:val="-4"/>
        </w:rPr>
        <w:t>(monthly termpayment)</w:t>
      </w:r>
      <w:r w:rsidRPr="00000203">
        <w:rPr>
          <w:spacing w:val="-4"/>
        </w:rPr>
        <w:t>。</w:t>
      </w:r>
      <w:r w:rsidRPr="00000203">
        <w:rPr>
          <w:spacing w:val="-4"/>
        </w:rPr>
        <w:t>(3)</w:t>
      </w:r>
      <w:r w:rsidRPr="00000203">
        <w:rPr>
          <w:spacing w:val="-4"/>
        </w:rPr>
        <w:t>年金型</w:t>
      </w:r>
      <w:r w:rsidRPr="00000203">
        <w:rPr>
          <w:spacing w:val="-4"/>
        </w:rPr>
        <w:t>(monthly tenure payment)</w:t>
      </w:r>
      <w:r w:rsidRPr="00000203">
        <w:rPr>
          <w:spacing w:val="-4"/>
        </w:rPr>
        <w:t>，每期給付一定金額，直到當事人永遠離開住所或死亡。可貸總金額與年齡、房地產價值設定上限、法定借款上限、預期平均利率、建物修繕費用及相關申辦費用有關。</w:t>
      </w:r>
    </w:p>
  </w:footnote>
  <w:footnote w:id="8">
    <w:p w:rsidR="006D3768" w:rsidRPr="00000203" w:rsidRDefault="006D3768" w:rsidP="002E284A">
      <w:pPr>
        <w:pStyle w:val="aff0"/>
        <w:kinsoku w:val="0"/>
        <w:overflowPunct w:val="0"/>
        <w:autoSpaceDE w:val="0"/>
        <w:autoSpaceDN w:val="0"/>
        <w:ind w:leftChars="-14" w:left="223" w:hangingChars="123" w:hanging="271"/>
        <w:jc w:val="both"/>
      </w:pPr>
      <w:r w:rsidRPr="008E2DF0">
        <w:rPr>
          <w:rStyle w:val="aff2"/>
          <w:rFonts w:hAnsi="標楷體"/>
        </w:rPr>
        <w:footnoteRef/>
      </w:r>
      <w:r w:rsidRPr="008E2DF0">
        <w:rPr>
          <w:rFonts w:ascii="標楷體" w:hAnsi="標楷體"/>
        </w:rPr>
        <w:t xml:space="preserve"> </w:t>
      </w:r>
      <w:r w:rsidRPr="00000203">
        <w:t>王健安、張金鶚，現行所謂「</w:t>
      </w:r>
      <w:r w:rsidRPr="00000203">
        <w:rPr>
          <w:spacing w:val="-4"/>
        </w:rPr>
        <w:t>公益</w:t>
      </w:r>
      <w:r w:rsidRPr="00000203">
        <w:t>版」不動產逆向抵押貸款之設計提供多少的「社會福利」效果，</w:t>
      </w:r>
      <w:r w:rsidRPr="00000203">
        <w:rPr>
          <w:b/>
          <w:i/>
        </w:rPr>
        <w:t>住宅學報</w:t>
      </w:r>
      <w:r w:rsidRPr="00000203">
        <w:t>，第</w:t>
      </w:r>
      <w:r w:rsidRPr="00000203">
        <w:t>25</w:t>
      </w:r>
      <w:r w:rsidRPr="00000203">
        <w:t>卷，第</w:t>
      </w:r>
      <w:r w:rsidRPr="00000203">
        <w:t>1</w:t>
      </w:r>
      <w:r w:rsidRPr="00000203">
        <w:t>期，</w:t>
      </w:r>
      <w:r w:rsidRPr="00000203">
        <w:t>105</w:t>
      </w:r>
      <w:r w:rsidRPr="00000203">
        <w:t>年</w:t>
      </w:r>
      <w:r w:rsidRPr="00000203">
        <w:t>6</w:t>
      </w:r>
      <w:r w:rsidRPr="00000203">
        <w:t>月，第</w:t>
      </w:r>
      <w:r w:rsidRPr="00000203">
        <w:t>38</w:t>
      </w:r>
      <w:r w:rsidRPr="00000203">
        <w:t>頁。</w:t>
      </w:r>
    </w:p>
  </w:footnote>
  <w:footnote w:id="9">
    <w:p w:rsidR="006D3768" w:rsidRPr="00000203" w:rsidRDefault="006D3768" w:rsidP="002E284A">
      <w:pPr>
        <w:pStyle w:val="aff0"/>
        <w:kinsoku w:val="0"/>
        <w:overflowPunct w:val="0"/>
        <w:autoSpaceDE w:val="0"/>
        <w:autoSpaceDN w:val="0"/>
        <w:ind w:leftChars="-14" w:left="148" w:hangingChars="89" w:hanging="196"/>
        <w:jc w:val="both"/>
        <w:rPr>
          <w:color w:val="FF0000"/>
        </w:rPr>
      </w:pPr>
      <w:r w:rsidRPr="008E2DF0">
        <w:rPr>
          <w:rStyle w:val="aff2"/>
          <w:rFonts w:hAnsi="標楷體"/>
        </w:rPr>
        <w:footnoteRef/>
      </w:r>
      <w:r w:rsidRPr="008E2DF0">
        <w:rPr>
          <w:rFonts w:ascii="標楷體" w:hAnsi="標楷體"/>
        </w:rPr>
        <w:t xml:space="preserve"> </w:t>
      </w:r>
      <w:r w:rsidRPr="00000203">
        <w:rPr>
          <w:spacing w:val="-6"/>
        </w:rPr>
        <w:t>鄭堯任、孫彰良，</w:t>
      </w:r>
      <w:r w:rsidRPr="00000203">
        <w:rPr>
          <w:spacing w:val="-6"/>
        </w:rPr>
        <w:t>"</w:t>
      </w:r>
      <w:r w:rsidRPr="00000203">
        <w:rPr>
          <w:spacing w:val="-6"/>
        </w:rPr>
        <w:t>「以房養老」活躍老化</w:t>
      </w:r>
      <w:r w:rsidRPr="00000203">
        <w:rPr>
          <w:spacing w:val="-6"/>
        </w:rPr>
        <w:t>"</w:t>
      </w:r>
      <w:r w:rsidRPr="00000203">
        <w:rPr>
          <w:spacing w:val="-6"/>
        </w:rPr>
        <w:t>，</w:t>
      </w:r>
      <w:r w:rsidRPr="00000203">
        <w:rPr>
          <w:b/>
          <w:i/>
          <w:spacing w:val="-6"/>
        </w:rPr>
        <w:t>社區發展季刊</w:t>
      </w:r>
      <w:r w:rsidRPr="00000203">
        <w:rPr>
          <w:spacing w:val="-6"/>
        </w:rPr>
        <w:t>，</w:t>
      </w:r>
      <w:r w:rsidRPr="00000203">
        <w:rPr>
          <w:spacing w:val="-6"/>
        </w:rPr>
        <w:t>132</w:t>
      </w:r>
      <w:r w:rsidRPr="00000203">
        <w:rPr>
          <w:spacing w:val="-6"/>
        </w:rPr>
        <w:t>期，</w:t>
      </w:r>
      <w:r w:rsidRPr="00000203">
        <w:rPr>
          <w:spacing w:val="-6"/>
        </w:rPr>
        <w:t>2010</w:t>
      </w:r>
      <w:r w:rsidRPr="00000203">
        <w:rPr>
          <w:spacing w:val="-6"/>
        </w:rPr>
        <w:t>年</w:t>
      </w:r>
      <w:r w:rsidRPr="00000203">
        <w:rPr>
          <w:spacing w:val="-6"/>
        </w:rPr>
        <w:t>12</w:t>
      </w:r>
      <w:r w:rsidRPr="00000203">
        <w:rPr>
          <w:spacing w:val="-6"/>
        </w:rPr>
        <w:t>月，第</w:t>
      </w:r>
      <w:r w:rsidRPr="00000203">
        <w:rPr>
          <w:spacing w:val="-6"/>
        </w:rPr>
        <w:t>107</w:t>
      </w:r>
      <w:r w:rsidRPr="00000203">
        <w:rPr>
          <w:spacing w:val="-6"/>
        </w:rPr>
        <w:t>頁。</w:t>
      </w:r>
    </w:p>
  </w:footnote>
  <w:footnote w:id="10">
    <w:p w:rsidR="006D3768" w:rsidRPr="00EB3522" w:rsidRDefault="006D3768" w:rsidP="006D3768">
      <w:pPr>
        <w:pStyle w:val="aff0"/>
        <w:kinsoku w:val="0"/>
        <w:overflowPunct w:val="0"/>
        <w:autoSpaceDE w:val="0"/>
        <w:autoSpaceDN w:val="0"/>
        <w:ind w:leftChars="-22" w:left="209" w:hangingChars="129" w:hanging="284"/>
        <w:jc w:val="both"/>
      </w:pPr>
      <w:r>
        <w:rPr>
          <w:rStyle w:val="aff2"/>
        </w:rPr>
        <w:footnoteRef/>
      </w:r>
      <w:r>
        <w:t xml:space="preserve"> </w:t>
      </w:r>
      <w:r>
        <w:rPr>
          <w:rFonts w:hint="eastAsia"/>
        </w:rPr>
        <w:t>資料來源：</w:t>
      </w:r>
      <w:r w:rsidRPr="00763B69">
        <w:rPr>
          <w:spacing w:val="-4"/>
        </w:rPr>
        <w:t>國土規劃及不動產資訊中心「臺北市『以房養老』實驗暨服務方案」總結報告書</w:t>
      </w:r>
      <w:r w:rsidRPr="00763B69">
        <w:rPr>
          <w:rFonts w:hint="eastAsia"/>
          <w:spacing w:val="-4"/>
        </w:rPr>
        <w:t>，</w:t>
      </w:r>
      <w:r w:rsidRPr="00763B69">
        <w:rPr>
          <w:rFonts w:hint="eastAsia"/>
          <w:spacing w:val="-4"/>
        </w:rPr>
        <w:t>105</w:t>
      </w:r>
      <w:r w:rsidRPr="00763B69">
        <w:rPr>
          <w:rFonts w:hint="eastAsia"/>
          <w:spacing w:val="-4"/>
        </w:rPr>
        <w:t>年，第</w:t>
      </w:r>
      <w:r>
        <w:rPr>
          <w:rFonts w:hint="eastAsia"/>
          <w:spacing w:val="-4"/>
        </w:rPr>
        <w:t>6-16</w:t>
      </w:r>
      <w:r w:rsidRPr="00763B69">
        <w:rPr>
          <w:rFonts w:hint="eastAsia"/>
          <w:spacing w:val="-4"/>
        </w:rPr>
        <w:t>頁。</w:t>
      </w:r>
    </w:p>
  </w:footnote>
  <w:footnote w:id="11">
    <w:p w:rsidR="006D3768" w:rsidRPr="00697603" w:rsidRDefault="006D3768" w:rsidP="002E284A">
      <w:pPr>
        <w:pStyle w:val="aff0"/>
        <w:kinsoku w:val="0"/>
        <w:overflowPunct w:val="0"/>
        <w:autoSpaceDE w:val="0"/>
        <w:autoSpaceDN w:val="0"/>
        <w:ind w:leftChars="-22" w:left="139" w:hangingChars="97" w:hanging="214"/>
        <w:jc w:val="both"/>
        <w:rPr>
          <w:rFonts w:eastAsiaTheme="minorEastAsia"/>
        </w:rPr>
      </w:pPr>
      <w:r>
        <w:rPr>
          <w:rStyle w:val="aff2"/>
        </w:rPr>
        <w:footnoteRef/>
      </w:r>
      <w:r>
        <w:t xml:space="preserve"> </w:t>
      </w:r>
      <w:r w:rsidRPr="00697603">
        <w:t>2013</w:t>
      </w:r>
      <w:r w:rsidRPr="00697603">
        <w:t>年，英國金融服務業的監管方式發生改變，</w:t>
      </w:r>
      <w:r w:rsidRPr="00697603">
        <w:t>FSA</w:t>
      </w:r>
      <w:r w:rsidRPr="00697603">
        <w:t>被兩個新的監管機構所替代，分別為金融行為監管局</w:t>
      </w:r>
      <w:r w:rsidRPr="00697603">
        <w:t>(Financial Conduct Authority, FCA)</w:t>
      </w:r>
      <w:r w:rsidRPr="00697603">
        <w:t>和審慎監管局</w:t>
      </w:r>
      <w:r w:rsidRPr="00697603">
        <w:t>(Prudential Regulation Authority, PRA)</w:t>
      </w:r>
      <w:r w:rsidRPr="00697603">
        <w:t>。</w:t>
      </w:r>
    </w:p>
  </w:footnote>
  <w:footnote w:id="12">
    <w:p w:rsidR="006D3768" w:rsidRPr="009F4406" w:rsidRDefault="006D3768">
      <w:pPr>
        <w:pStyle w:val="aff0"/>
      </w:pPr>
      <w:r>
        <w:rPr>
          <w:rStyle w:val="aff2"/>
        </w:rPr>
        <w:footnoteRef/>
      </w:r>
      <w:r>
        <w:rPr>
          <w:rFonts w:hint="eastAsia"/>
        </w:rPr>
        <w:t xml:space="preserve"> </w:t>
      </w:r>
      <w:r w:rsidRPr="00210D7A">
        <w:rPr>
          <w:rFonts w:hint="eastAsia"/>
        </w:rPr>
        <w:t>但有效契約僅餘</w:t>
      </w:r>
      <w:r w:rsidRPr="00210D7A">
        <w:t>134</w:t>
      </w:r>
      <w:r w:rsidRPr="00210D7A">
        <w:rPr>
          <w:rFonts w:hint="eastAsia"/>
        </w:rPr>
        <w:t>件</w:t>
      </w:r>
      <w:r>
        <w:rPr>
          <w:rFonts w:hint="eastAsia"/>
        </w:rPr>
        <w:t>。</w:t>
      </w:r>
    </w:p>
  </w:footnote>
  <w:footnote w:id="13">
    <w:p w:rsidR="006D3768" w:rsidRPr="00681496" w:rsidRDefault="006D3768" w:rsidP="006D4B83">
      <w:pPr>
        <w:pStyle w:val="aff0"/>
        <w:overflowPunct w:val="0"/>
        <w:autoSpaceDE w:val="0"/>
        <w:autoSpaceDN w:val="0"/>
        <w:ind w:left="238" w:hangingChars="108" w:hanging="238"/>
        <w:jc w:val="both"/>
        <w:rPr>
          <w:rFonts w:ascii="標楷體" w:hAnsi="標楷體"/>
        </w:rPr>
      </w:pPr>
      <w:r w:rsidRPr="00681496">
        <w:rPr>
          <w:rStyle w:val="aff2"/>
          <w:rFonts w:hAnsi="標楷體"/>
        </w:rPr>
        <w:footnoteRef/>
      </w:r>
      <w:r w:rsidRPr="00681496">
        <w:rPr>
          <w:rFonts w:ascii="標楷體" w:hAnsi="標楷體"/>
        </w:rPr>
        <w:t xml:space="preserve"> </w:t>
      </w:r>
      <w:r w:rsidRPr="00EA1DBA">
        <w:t>94</w:t>
      </w:r>
      <w:r w:rsidRPr="00EA1DBA">
        <w:t>年</w:t>
      </w:r>
      <w:r w:rsidRPr="00EA1DBA">
        <w:t>1</w:t>
      </w:r>
      <w:r w:rsidRPr="00EA1DBA">
        <w:t>月「社會救助法」修正，當時薛承泰教授擔任臺北市政府社會局局長，發現該法實施「三合一」低收入門檻後，部分臺北市市民生活陷於貧苦，無固定收入、亦缺少存款</w:t>
      </w:r>
      <w:r w:rsidRPr="00EA1DBA">
        <w:t>(</w:t>
      </w:r>
      <w:r w:rsidRPr="00EA1DBA">
        <w:t>動產</w:t>
      </w:r>
      <w:r w:rsidRPr="00EA1DBA">
        <w:t>)</w:t>
      </w:r>
      <w:r w:rsidRPr="00EA1DBA">
        <w:t>，僅因有</w:t>
      </w:r>
      <w:r w:rsidRPr="00EA1DBA">
        <w:t>1</w:t>
      </w:r>
      <w:r w:rsidRPr="00EA1DBA">
        <w:t>棟房子</w:t>
      </w:r>
      <w:r w:rsidRPr="00EA1DBA">
        <w:t>(</w:t>
      </w:r>
      <w:r w:rsidRPr="00EA1DBA">
        <w:t>不動產</w:t>
      </w:r>
      <w:r w:rsidRPr="00EA1DBA">
        <w:t>)</w:t>
      </w:r>
      <w:r w:rsidRPr="00EA1DBA">
        <w:t>價值超過</w:t>
      </w:r>
      <w:r w:rsidRPr="00EA1DBA">
        <w:t>500</w:t>
      </w:r>
      <w:r w:rsidRPr="00EA1DBA">
        <w:t>萬元</w:t>
      </w:r>
      <w:r w:rsidRPr="00EA1DBA">
        <w:t>(</w:t>
      </w:r>
      <w:r w:rsidRPr="00EA1DBA">
        <w:t>臺北市當時低收入戶不動產之門檻</w:t>
      </w:r>
      <w:r w:rsidRPr="00EA1DBA">
        <w:t>)</w:t>
      </w:r>
      <w:r w:rsidRPr="00EA1DBA">
        <w:t>而不符合低收入戶資格，無法獲得低收入戶相關補助。相對於部分市民有所得但略低於門檻、亦有略低於門檻之存款，只要不動產低於</w:t>
      </w:r>
      <w:r w:rsidRPr="00EA1DBA">
        <w:t>500</w:t>
      </w:r>
      <w:r w:rsidRPr="00EA1DBA">
        <w:t>萬元，即可以取得低收入戶資格。由於前者生活狀況未必優於後者，呈現不公平現象；復加國人住屋擁有率甚高，可作為未來高齡人口養老資源之一，引發薛教授如何協助老人以不動產作為養老金來源之想法，該想法</w:t>
      </w:r>
      <w:r>
        <w:rPr>
          <w:rFonts w:hint="eastAsia"/>
        </w:rPr>
        <w:t>遂</w:t>
      </w:r>
      <w:r w:rsidRPr="00EA1DBA">
        <w:t>於其</w:t>
      </w:r>
      <w:r>
        <w:rPr>
          <w:rFonts w:hint="eastAsia"/>
        </w:rPr>
        <w:t>在</w:t>
      </w:r>
      <w:r w:rsidRPr="00EA1DBA">
        <w:t>98</w:t>
      </w:r>
      <w:r w:rsidRPr="00EA1DBA">
        <w:t>年初擔任政務委員後，</w:t>
      </w:r>
      <w:r>
        <w:rPr>
          <w:rFonts w:hint="eastAsia"/>
          <w:color w:val="000000"/>
          <w:szCs w:val="32"/>
        </w:rPr>
        <w:t>於</w:t>
      </w:r>
      <w:r w:rsidRPr="007D0B21">
        <w:rPr>
          <w:color w:val="000000"/>
          <w:szCs w:val="32"/>
        </w:rPr>
        <w:t>98</w:t>
      </w:r>
      <w:r w:rsidRPr="007D0B21">
        <w:rPr>
          <w:color w:val="000000"/>
          <w:szCs w:val="32"/>
        </w:rPr>
        <w:t>年</w:t>
      </w:r>
      <w:r w:rsidRPr="007D0B21">
        <w:rPr>
          <w:color w:val="000000"/>
          <w:szCs w:val="32"/>
        </w:rPr>
        <w:t>3</w:t>
      </w:r>
      <w:r w:rsidRPr="007D0B21">
        <w:rPr>
          <w:color w:val="000000"/>
          <w:szCs w:val="32"/>
        </w:rPr>
        <w:t>月</w:t>
      </w:r>
      <w:r w:rsidRPr="007D0B21">
        <w:rPr>
          <w:color w:val="000000"/>
          <w:szCs w:val="32"/>
        </w:rPr>
        <w:t>30</w:t>
      </w:r>
      <w:r w:rsidRPr="007D0B21">
        <w:rPr>
          <w:color w:val="000000"/>
          <w:szCs w:val="32"/>
        </w:rPr>
        <w:t>日召集</w:t>
      </w:r>
      <w:r>
        <w:rPr>
          <w:rFonts w:ascii="標楷體" w:hAnsi="標楷體" w:hint="eastAsia"/>
          <w:color w:val="000000"/>
          <w:szCs w:val="32"/>
        </w:rPr>
        <w:t>金管會</w:t>
      </w:r>
      <w:r w:rsidRPr="007D0B21">
        <w:rPr>
          <w:color w:val="000000"/>
          <w:szCs w:val="32"/>
        </w:rPr>
        <w:t>及內政部初步研商，並將「房屋淨值轉換抵押貸款產品之可行性」納入行政院</w:t>
      </w:r>
      <w:r w:rsidRPr="007D0B21">
        <w:rPr>
          <w:color w:val="000000"/>
          <w:szCs w:val="32"/>
        </w:rPr>
        <w:t>98</w:t>
      </w:r>
      <w:r w:rsidRPr="007D0B21">
        <w:rPr>
          <w:color w:val="000000"/>
          <w:szCs w:val="32"/>
        </w:rPr>
        <w:t>年</w:t>
      </w:r>
      <w:r w:rsidRPr="007D0B21">
        <w:rPr>
          <w:color w:val="000000"/>
          <w:szCs w:val="32"/>
        </w:rPr>
        <w:t>9</w:t>
      </w:r>
      <w:r w:rsidRPr="007D0B21">
        <w:rPr>
          <w:color w:val="000000"/>
          <w:szCs w:val="32"/>
        </w:rPr>
        <w:t>月</w:t>
      </w:r>
      <w:r w:rsidRPr="007D0B21">
        <w:rPr>
          <w:color w:val="000000"/>
          <w:szCs w:val="32"/>
        </w:rPr>
        <w:t>7</w:t>
      </w:r>
      <w:r w:rsidRPr="007D0B21">
        <w:rPr>
          <w:color w:val="000000"/>
          <w:szCs w:val="32"/>
        </w:rPr>
        <w:t>日核定</w:t>
      </w:r>
      <w:r>
        <w:rPr>
          <w:rFonts w:hint="eastAsia"/>
          <w:color w:val="000000"/>
          <w:szCs w:val="32"/>
        </w:rPr>
        <w:t>的</w:t>
      </w:r>
      <w:r w:rsidRPr="007D0B21">
        <w:rPr>
          <w:color w:val="000000"/>
          <w:szCs w:val="32"/>
        </w:rPr>
        <w:t>「友善關懷老人服務方案第一期計畫」工作項目</w:t>
      </w:r>
      <w:r>
        <w:rPr>
          <w:color w:val="000000"/>
          <w:szCs w:val="32"/>
        </w:rPr>
        <w:t>之一</w:t>
      </w:r>
      <w:r w:rsidRPr="00EA1DBA">
        <w:t>。</w:t>
      </w:r>
    </w:p>
  </w:footnote>
  <w:footnote w:id="14">
    <w:p w:rsidR="006D3768" w:rsidRPr="00DD2B27" w:rsidRDefault="006D3768" w:rsidP="006D4B83">
      <w:pPr>
        <w:pStyle w:val="aff0"/>
        <w:kinsoku w:val="0"/>
        <w:overflowPunct w:val="0"/>
        <w:autoSpaceDE w:val="0"/>
        <w:autoSpaceDN w:val="0"/>
        <w:ind w:left="238" w:hangingChars="108" w:hanging="238"/>
        <w:jc w:val="both"/>
      </w:pPr>
      <w:r w:rsidRPr="00F825E4">
        <w:rPr>
          <w:rStyle w:val="aff2"/>
          <w:rFonts w:hAnsi="標楷體"/>
        </w:rPr>
        <w:footnoteRef/>
      </w:r>
      <w:r w:rsidRPr="00F825E4">
        <w:rPr>
          <w:rFonts w:ascii="標楷體" w:hAnsi="標楷體"/>
          <w:bCs/>
        </w:rPr>
        <w:t xml:space="preserve"> </w:t>
      </w:r>
      <w:r w:rsidRPr="008C13E5">
        <w:t>單身榮民亦可為本制度試辦對象，惟退輔會於</w:t>
      </w:r>
      <w:r w:rsidRPr="008C13E5">
        <w:t>99</w:t>
      </w:r>
      <w:r w:rsidRPr="008C13E5">
        <w:t>年</w:t>
      </w:r>
      <w:r w:rsidRPr="008C13E5">
        <w:t>7</w:t>
      </w:r>
      <w:r w:rsidRPr="008C13E5">
        <w:t>月</w:t>
      </w:r>
      <w:r w:rsidRPr="008C13E5">
        <w:t>13</w:t>
      </w:r>
      <w:r w:rsidRPr="008C13E5">
        <w:t>日經建會召開之第</w:t>
      </w:r>
      <w:r w:rsidRPr="008C13E5">
        <w:t>4</w:t>
      </w:r>
      <w:r w:rsidRPr="008C13E5">
        <w:t>次會議中表示，該會針對臺北市擁有不動產單身榮民進行意願調查，符合試辦資格人數僅</w:t>
      </w:r>
      <w:r w:rsidRPr="008C13E5">
        <w:t>l</w:t>
      </w:r>
      <w:r>
        <w:rPr>
          <w:rFonts w:hint="eastAsia"/>
        </w:rPr>
        <w:t>人</w:t>
      </w:r>
      <w:r w:rsidRPr="008C13E5">
        <w:t>，且並無意願參與該試辦制度</w:t>
      </w:r>
      <w:r w:rsidRPr="00DD2B27">
        <w:t>。</w:t>
      </w:r>
    </w:p>
  </w:footnote>
  <w:footnote w:id="15">
    <w:p w:rsidR="006D3768" w:rsidRPr="00DD2B27" w:rsidRDefault="006D3768" w:rsidP="006D4B83">
      <w:pPr>
        <w:pStyle w:val="aff0"/>
        <w:kinsoku w:val="0"/>
        <w:overflowPunct w:val="0"/>
        <w:autoSpaceDE w:val="0"/>
        <w:autoSpaceDN w:val="0"/>
        <w:ind w:left="238" w:hangingChars="108" w:hanging="238"/>
        <w:jc w:val="both"/>
      </w:pPr>
      <w:r w:rsidRPr="0050114B">
        <w:rPr>
          <w:rStyle w:val="aff2"/>
          <w:rFonts w:hAnsi="標楷體"/>
        </w:rPr>
        <w:footnoteRef/>
      </w:r>
      <w:r w:rsidRPr="0050114B">
        <w:rPr>
          <w:rFonts w:ascii="標楷體" w:hAnsi="標楷體"/>
        </w:rPr>
        <w:t xml:space="preserve"> </w:t>
      </w:r>
      <w:r w:rsidRPr="0050114B">
        <w:rPr>
          <w:rFonts w:ascii="標楷體" w:hAnsi="標楷體" w:hint="eastAsia"/>
        </w:rPr>
        <w:t>依</w:t>
      </w:r>
      <w:r w:rsidRPr="00DD2B27">
        <w:t>財政部函表示</w:t>
      </w:r>
      <w:r w:rsidRPr="00DD2B27">
        <w:t>104</w:t>
      </w:r>
      <w:r w:rsidRPr="00DD2B27">
        <w:t>年起無公益彩券回饋金。</w:t>
      </w:r>
    </w:p>
  </w:footnote>
  <w:footnote w:id="16">
    <w:p w:rsidR="006D3768" w:rsidRDefault="006D3768" w:rsidP="00DD2B27">
      <w:pPr>
        <w:pStyle w:val="aff0"/>
        <w:kinsoku w:val="0"/>
        <w:overflowPunct w:val="0"/>
        <w:autoSpaceDE w:val="0"/>
        <w:autoSpaceDN w:val="0"/>
      </w:pPr>
      <w:r>
        <w:rPr>
          <w:rStyle w:val="aff2"/>
        </w:rPr>
        <w:footnoteRef/>
      </w:r>
      <w:r>
        <w:t xml:space="preserve"> </w:t>
      </w:r>
      <w:r>
        <w:rPr>
          <w:rFonts w:hint="eastAsia"/>
        </w:rPr>
        <w:t>民法第</w:t>
      </w:r>
      <w:r>
        <w:rPr>
          <w:rFonts w:hint="eastAsia"/>
        </w:rPr>
        <w:t>881</w:t>
      </w:r>
      <w:r>
        <w:rPr>
          <w:rFonts w:hint="eastAsia"/>
        </w:rPr>
        <w:t>條之</w:t>
      </w:r>
      <w:r>
        <w:rPr>
          <w:rFonts w:hint="eastAsia"/>
        </w:rPr>
        <w:t>12</w:t>
      </w:r>
      <w:r>
        <w:rPr>
          <w:rFonts w:hint="eastAsia"/>
        </w:rPr>
        <w:t>第</w:t>
      </w:r>
      <w:r>
        <w:rPr>
          <w:rFonts w:hint="eastAsia"/>
        </w:rPr>
        <w:t>1</w:t>
      </w:r>
      <w:r>
        <w:rPr>
          <w:rFonts w:hint="eastAsia"/>
        </w:rPr>
        <w:t>項</w:t>
      </w:r>
      <w:r w:rsidRPr="00E367F1">
        <w:rPr>
          <w:rFonts w:hint="eastAsia"/>
        </w:rPr>
        <w:t>：</w:t>
      </w:r>
    </w:p>
    <w:p w:rsidR="006D3768" w:rsidRPr="009E3ADA" w:rsidRDefault="006D3768" w:rsidP="006D4B83">
      <w:pPr>
        <w:pStyle w:val="aff0"/>
        <w:ind w:firstLineChars="129" w:firstLine="284"/>
        <w:rPr>
          <w:rFonts w:ascii="標楷體" w:hAnsi="標楷體"/>
        </w:rPr>
      </w:pPr>
      <w:r>
        <w:rPr>
          <w:rFonts w:ascii="標楷體" w:hAnsi="標楷體" w:hint="eastAsia"/>
        </w:rPr>
        <w:t>「</w:t>
      </w:r>
      <w:r w:rsidRPr="009E3ADA">
        <w:rPr>
          <w:rFonts w:ascii="標楷體" w:hAnsi="標楷體" w:hint="eastAsia"/>
        </w:rPr>
        <w:t>最高限額抵押權所擔保之原債權，除本節另有規定外，因下列事由之一而確定：</w:t>
      </w:r>
    </w:p>
    <w:p w:rsidR="006D3768" w:rsidRPr="009E3ADA" w:rsidRDefault="006D3768" w:rsidP="00A3035E">
      <w:pPr>
        <w:pStyle w:val="aff0"/>
        <w:ind w:leftChars="99" w:left="993" w:hangingChars="298" w:hanging="656"/>
        <w:rPr>
          <w:rFonts w:ascii="標楷體" w:hAnsi="標楷體"/>
        </w:rPr>
      </w:pPr>
      <w:r w:rsidRPr="009E3ADA">
        <w:rPr>
          <w:rFonts w:ascii="標楷體" w:hAnsi="標楷體" w:hint="eastAsia"/>
        </w:rPr>
        <w:t>一、約定之原債權確定期日屆至者。</w:t>
      </w:r>
    </w:p>
    <w:p w:rsidR="006D3768" w:rsidRPr="009E3ADA" w:rsidRDefault="006D3768" w:rsidP="00A3035E">
      <w:pPr>
        <w:pStyle w:val="aff0"/>
        <w:ind w:leftChars="99" w:left="993" w:hangingChars="298" w:hanging="656"/>
        <w:rPr>
          <w:rFonts w:ascii="標楷體" w:hAnsi="標楷體"/>
        </w:rPr>
      </w:pPr>
      <w:r w:rsidRPr="009E3ADA">
        <w:rPr>
          <w:rFonts w:ascii="標楷體" w:hAnsi="標楷體" w:hint="eastAsia"/>
        </w:rPr>
        <w:t>二、擔保債權之範圍變更或因其他事由，致原債權不繼續發生者。</w:t>
      </w:r>
    </w:p>
    <w:p w:rsidR="006D3768" w:rsidRPr="009E3ADA" w:rsidRDefault="006D3768" w:rsidP="00A3035E">
      <w:pPr>
        <w:pStyle w:val="aff0"/>
        <w:ind w:leftChars="99" w:left="993" w:hangingChars="298" w:hanging="656"/>
        <w:rPr>
          <w:rFonts w:ascii="標楷體" w:hAnsi="標楷體"/>
        </w:rPr>
      </w:pPr>
      <w:r w:rsidRPr="009E3ADA">
        <w:rPr>
          <w:rFonts w:ascii="標楷體" w:hAnsi="標楷體" w:hint="eastAsia"/>
        </w:rPr>
        <w:t>三、擔保債權所由發生之法律關係經終止或因其他事由而消滅者。</w:t>
      </w:r>
    </w:p>
    <w:p w:rsidR="006D3768" w:rsidRPr="009E3ADA" w:rsidRDefault="006D3768" w:rsidP="00A3035E">
      <w:pPr>
        <w:pStyle w:val="aff0"/>
        <w:ind w:leftChars="99" w:left="993" w:hangingChars="298" w:hanging="656"/>
        <w:rPr>
          <w:rFonts w:ascii="標楷體" w:hAnsi="標楷體"/>
        </w:rPr>
      </w:pPr>
      <w:r w:rsidRPr="009E3ADA">
        <w:rPr>
          <w:rFonts w:ascii="標楷體" w:hAnsi="標楷體" w:hint="eastAsia"/>
        </w:rPr>
        <w:t>四、債權人拒絕繼續發生債權，債務人請求確定者。</w:t>
      </w:r>
    </w:p>
    <w:p w:rsidR="006D3768" w:rsidRPr="00860A57" w:rsidRDefault="006D3768" w:rsidP="00860A57">
      <w:pPr>
        <w:pStyle w:val="aff0"/>
        <w:kinsoku w:val="0"/>
        <w:overflowPunct w:val="0"/>
        <w:autoSpaceDE w:val="0"/>
        <w:autoSpaceDN w:val="0"/>
        <w:ind w:leftChars="98" w:left="723" w:hangingChars="177" w:hanging="390"/>
      </w:pPr>
      <w:r w:rsidRPr="009E3ADA">
        <w:rPr>
          <w:rFonts w:ascii="標楷體" w:hAnsi="標楷體" w:hint="eastAsia"/>
        </w:rPr>
        <w:t>五、</w:t>
      </w:r>
      <w:r w:rsidRPr="00860A57">
        <w:t>最高限額抵押權人聲請裁定拍賣抵押物，或依第</w:t>
      </w:r>
      <w:r w:rsidRPr="00860A57">
        <w:t>873</w:t>
      </w:r>
      <w:r w:rsidRPr="00860A57">
        <w:t>條之</w:t>
      </w:r>
      <w:r w:rsidRPr="00860A57">
        <w:t>1</w:t>
      </w:r>
      <w:r w:rsidRPr="00860A57">
        <w:t>之規定為抵押物所有權移轉之請求時，或依第</w:t>
      </w:r>
      <w:r w:rsidRPr="00860A57">
        <w:t>878</w:t>
      </w:r>
      <w:r w:rsidRPr="00860A57">
        <w:t>條規定訂立契約者。</w:t>
      </w:r>
    </w:p>
    <w:p w:rsidR="006D3768" w:rsidRPr="009E3ADA" w:rsidRDefault="006D3768" w:rsidP="00A3035E">
      <w:pPr>
        <w:pStyle w:val="aff0"/>
        <w:ind w:leftChars="98" w:left="723" w:hangingChars="177" w:hanging="390"/>
        <w:rPr>
          <w:rFonts w:ascii="標楷體" w:hAnsi="標楷體"/>
        </w:rPr>
      </w:pPr>
      <w:r w:rsidRPr="009E3ADA">
        <w:rPr>
          <w:rFonts w:ascii="標楷體" w:hAnsi="標楷體" w:hint="eastAsia"/>
        </w:rPr>
        <w:t>六、抵押物因他債權人聲請強制執行經法院查封，而為最高限額抵押權人所知悉，或經執行法院通知最高限額抵押權人者。但抵押物之查封經撤銷時，不在此限。</w:t>
      </w:r>
    </w:p>
    <w:p w:rsidR="006D3768" w:rsidRPr="00E367F1" w:rsidRDefault="006D3768" w:rsidP="00A3035E">
      <w:pPr>
        <w:pStyle w:val="aff0"/>
        <w:ind w:leftChars="98" w:left="723" w:hangingChars="177" w:hanging="390"/>
        <w:rPr>
          <w:rFonts w:ascii="標楷體" w:hAnsi="標楷體"/>
        </w:rPr>
      </w:pPr>
      <w:r w:rsidRPr="009E3ADA">
        <w:rPr>
          <w:rFonts w:ascii="標楷體" w:hAnsi="標楷體" w:hint="eastAsia"/>
        </w:rPr>
        <w:t>七、債務人或抵押人經裁定宣告破產者。但其裁定經廢棄確定時，不在此限。</w:t>
      </w:r>
      <w:r>
        <w:rPr>
          <w:rFonts w:ascii="標楷體" w:hAnsi="標楷體" w:hint="eastAsia"/>
        </w:rPr>
        <w:t>」</w:t>
      </w:r>
    </w:p>
  </w:footnote>
  <w:footnote w:id="17">
    <w:p w:rsidR="006D3768" w:rsidRPr="004410DA" w:rsidRDefault="006D3768" w:rsidP="006D4B83">
      <w:pPr>
        <w:pStyle w:val="aff0"/>
        <w:ind w:left="220" w:hangingChars="100" w:hanging="220"/>
        <w:jc w:val="both"/>
        <w:rPr>
          <w:rFonts w:ascii="標楷體" w:hAnsi="標楷體"/>
        </w:rPr>
      </w:pPr>
      <w:r w:rsidRPr="004410DA">
        <w:rPr>
          <w:rStyle w:val="aff2"/>
          <w:rFonts w:hAnsi="標楷體"/>
        </w:rPr>
        <w:footnoteRef/>
      </w:r>
      <w:r w:rsidRPr="004410DA">
        <w:rPr>
          <w:rFonts w:ascii="標楷體" w:hAnsi="標楷體"/>
        </w:rPr>
        <w:t xml:space="preserve"> 本方案之適用對象，以未領取政府相關救助、津貼、給付、未接受政府全額補助收容安置、未曾向他人借貸金錢或其他代替物者為優先。</w:t>
      </w:r>
    </w:p>
  </w:footnote>
  <w:footnote w:id="18">
    <w:p w:rsidR="006D3768" w:rsidRPr="00EC19B7" w:rsidRDefault="006D3768" w:rsidP="00EC19B7">
      <w:pPr>
        <w:pStyle w:val="aff0"/>
        <w:kinsoku w:val="0"/>
        <w:overflowPunct w:val="0"/>
        <w:autoSpaceDE w:val="0"/>
        <w:autoSpaceDN w:val="0"/>
        <w:jc w:val="both"/>
      </w:pPr>
      <w:r>
        <w:rPr>
          <w:rStyle w:val="aff2"/>
        </w:rPr>
        <w:footnoteRef/>
      </w:r>
      <w:r>
        <w:rPr>
          <w:rFonts w:ascii="標楷體" w:hAnsi="標楷體" w:hint="eastAsia"/>
          <w:spacing w:val="-10"/>
        </w:rPr>
        <w:t xml:space="preserve"> </w:t>
      </w:r>
      <w:r w:rsidRPr="00EC19B7">
        <w:rPr>
          <w:rFonts w:ascii="標楷體" w:hAnsi="標楷體" w:hint="eastAsia"/>
          <w:spacing w:val="-10"/>
        </w:rPr>
        <w:t>資</w:t>
      </w:r>
      <w:r w:rsidRPr="00EC19B7">
        <w:rPr>
          <w:spacing w:val="-10"/>
        </w:rPr>
        <w:t>料來源：壽險公會</w:t>
      </w:r>
      <w:r w:rsidRPr="00EC19B7">
        <w:rPr>
          <w:spacing w:val="-10"/>
        </w:rPr>
        <w:t>106</w:t>
      </w:r>
      <w:r w:rsidRPr="00EC19B7">
        <w:rPr>
          <w:spacing w:val="-10"/>
        </w:rPr>
        <w:t>年</w:t>
      </w:r>
      <w:r w:rsidRPr="00EC19B7">
        <w:rPr>
          <w:spacing w:val="-10"/>
        </w:rPr>
        <w:t>6</w:t>
      </w:r>
      <w:r w:rsidRPr="00EC19B7">
        <w:rPr>
          <w:spacing w:val="-10"/>
        </w:rPr>
        <w:t>月</w:t>
      </w:r>
      <w:r w:rsidRPr="00EC19B7">
        <w:rPr>
          <w:spacing w:val="-10"/>
        </w:rPr>
        <w:t>7</w:t>
      </w:r>
      <w:r w:rsidRPr="00EC19B7">
        <w:rPr>
          <w:spacing w:val="-10"/>
        </w:rPr>
        <w:t>日參與本案座談時，所提供之書面資料。</w:t>
      </w:r>
    </w:p>
  </w:footnote>
  <w:footnote w:id="19">
    <w:p w:rsidR="006D3768" w:rsidRPr="00EA5F38" w:rsidRDefault="006D3768" w:rsidP="008876D9">
      <w:pPr>
        <w:pStyle w:val="aff0"/>
        <w:kinsoku w:val="0"/>
        <w:overflowPunct w:val="0"/>
        <w:autoSpaceDE w:val="0"/>
        <w:autoSpaceDN w:val="0"/>
      </w:pPr>
      <w:r>
        <w:rPr>
          <w:rStyle w:val="aff2"/>
        </w:rPr>
        <w:footnoteRef/>
      </w:r>
      <w:r>
        <w:rPr>
          <w:rFonts w:hint="eastAsia"/>
        </w:rPr>
        <w:t xml:space="preserve"> </w:t>
      </w:r>
      <w:r w:rsidRPr="00EA5F38">
        <w:rPr>
          <w:rFonts w:hint="eastAsia"/>
        </w:rPr>
        <w:t>聯合新聞網</w:t>
      </w:r>
      <w:r>
        <w:rPr>
          <w:rFonts w:hint="eastAsia"/>
        </w:rPr>
        <w:t>，</w:t>
      </w:r>
      <w:r w:rsidRPr="00EA5F38">
        <w:rPr>
          <w:rFonts w:hint="eastAsia"/>
        </w:rPr>
        <w:t>2016</w:t>
      </w:r>
      <w:r>
        <w:rPr>
          <w:rFonts w:hint="eastAsia"/>
        </w:rPr>
        <w:t>年</w:t>
      </w:r>
      <w:r w:rsidRPr="00EA5F38">
        <w:rPr>
          <w:rFonts w:hint="eastAsia"/>
        </w:rPr>
        <w:t>3</w:t>
      </w:r>
      <w:r>
        <w:rPr>
          <w:rFonts w:hint="eastAsia"/>
        </w:rPr>
        <w:t>月</w:t>
      </w:r>
      <w:r w:rsidRPr="00EA5F38">
        <w:rPr>
          <w:rFonts w:hint="eastAsia"/>
        </w:rPr>
        <w:t>5</w:t>
      </w:r>
      <w:r>
        <w:rPr>
          <w:rFonts w:hint="eastAsia"/>
        </w:rPr>
        <w:t>日。</w:t>
      </w:r>
    </w:p>
  </w:footnote>
  <w:footnote w:id="20">
    <w:p w:rsidR="006D3768" w:rsidRPr="00B01220" w:rsidRDefault="006D3768" w:rsidP="006D4B83">
      <w:pPr>
        <w:pStyle w:val="aff0"/>
        <w:kinsoku w:val="0"/>
        <w:overflowPunct w:val="0"/>
        <w:autoSpaceDE w:val="0"/>
        <w:autoSpaceDN w:val="0"/>
        <w:ind w:left="264" w:hangingChars="120" w:hanging="264"/>
      </w:pPr>
      <w:r>
        <w:rPr>
          <w:rStyle w:val="aff2"/>
        </w:rPr>
        <w:footnoteRef/>
      </w:r>
      <w:r>
        <w:rPr>
          <w:rFonts w:hint="eastAsia"/>
        </w:rPr>
        <w:t xml:space="preserve"> </w:t>
      </w:r>
      <w:r w:rsidRPr="00B01220">
        <w:rPr>
          <w:rFonts w:hint="eastAsia"/>
        </w:rPr>
        <w:t>林左裕</w:t>
      </w:r>
      <w:r w:rsidRPr="00B01220">
        <w:t>、</w:t>
      </w:r>
      <w:r w:rsidRPr="00B01220">
        <w:rPr>
          <w:rFonts w:hint="eastAsia"/>
        </w:rPr>
        <w:t>楊博翔，</w:t>
      </w:r>
      <w:r w:rsidRPr="00B01220">
        <w:rPr>
          <w:rFonts w:hint="eastAsia"/>
        </w:rPr>
        <w:t>"</w:t>
      </w:r>
      <w:r w:rsidRPr="00B01220">
        <w:rPr>
          <w:rFonts w:hint="eastAsia"/>
        </w:rPr>
        <w:t>逆向房屋抵押貸款在臺灣推行之需求分析</w:t>
      </w:r>
      <w:r w:rsidRPr="00B01220">
        <w:rPr>
          <w:rFonts w:hint="eastAsia"/>
        </w:rPr>
        <w:t>"</w:t>
      </w:r>
      <w:r w:rsidRPr="00B01220">
        <w:rPr>
          <w:rFonts w:hint="eastAsia"/>
        </w:rPr>
        <w:t>。</w:t>
      </w:r>
      <w:r w:rsidRPr="00B01220">
        <w:rPr>
          <w:rFonts w:hint="eastAsia"/>
          <w:b/>
          <w:i/>
        </w:rPr>
        <w:t>住宅學報</w:t>
      </w:r>
      <w:r w:rsidRPr="00B01220">
        <w:rPr>
          <w:rFonts w:hint="eastAsia"/>
        </w:rPr>
        <w:t>，第</w:t>
      </w:r>
      <w:r w:rsidRPr="00B01220">
        <w:rPr>
          <w:rFonts w:hint="eastAsia"/>
        </w:rPr>
        <w:t>20</w:t>
      </w:r>
      <w:r w:rsidRPr="00B01220">
        <w:rPr>
          <w:rFonts w:hint="eastAsia"/>
        </w:rPr>
        <w:t>卷第</w:t>
      </w:r>
      <w:r w:rsidRPr="00B01220">
        <w:rPr>
          <w:rFonts w:hint="eastAsia"/>
        </w:rPr>
        <w:t>1</w:t>
      </w:r>
      <w:r w:rsidRPr="00B01220">
        <w:rPr>
          <w:rFonts w:hint="eastAsia"/>
        </w:rPr>
        <w:t>期，</w:t>
      </w:r>
      <w:r w:rsidRPr="00B01220">
        <w:rPr>
          <w:rFonts w:hint="eastAsia"/>
        </w:rPr>
        <w:t>100</w:t>
      </w:r>
      <w:r w:rsidRPr="00B01220">
        <w:rPr>
          <w:rFonts w:hint="eastAsia"/>
        </w:rPr>
        <w:t>年，</w:t>
      </w:r>
      <w:r>
        <w:rPr>
          <w:rFonts w:hint="eastAsia"/>
        </w:rPr>
        <w:t>第</w:t>
      </w:r>
      <w:r w:rsidRPr="00B01220">
        <w:rPr>
          <w:rFonts w:hint="eastAsia"/>
        </w:rPr>
        <w:t>109-125</w:t>
      </w:r>
      <w:r>
        <w:rPr>
          <w:rFonts w:hint="eastAsia"/>
        </w:rPr>
        <w:t>頁</w:t>
      </w:r>
      <w:r w:rsidRPr="00B01220">
        <w:rPr>
          <w:rFonts w:hint="eastAsia"/>
        </w:rPr>
        <w:t>。</w:t>
      </w:r>
    </w:p>
  </w:footnote>
  <w:footnote w:id="21">
    <w:p w:rsidR="006D3768" w:rsidRDefault="006D3768" w:rsidP="008876D9">
      <w:pPr>
        <w:pStyle w:val="aff0"/>
      </w:pPr>
      <w:r>
        <w:rPr>
          <w:rStyle w:val="aff2"/>
        </w:rPr>
        <w:footnoteRef/>
      </w:r>
      <w:r>
        <w:t xml:space="preserve"> </w:t>
      </w:r>
      <w:r w:rsidRPr="0035569C">
        <w:t>老年人口數</w:t>
      </w:r>
      <w:r>
        <w:rPr>
          <w:rFonts w:hint="eastAsia"/>
        </w:rPr>
        <w:t>*(</w:t>
      </w:r>
      <w:r w:rsidRPr="0035569C">
        <w:t>獨居比例＋與配偶居住比例</w:t>
      </w:r>
      <w:r>
        <w:rPr>
          <w:rFonts w:hint="eastAsia"/>
        </w:rPr>
        <w:t>)*</w:t>
      </w:r>
      <w:r w:rsidRPr="0035569C">
        <w:t>自有住宅率</w:t>
      </w:r>
      <w:r>
        <w:rPr>
          <w:rFonts w:hint="eastAsia"/>
        </w:rPr>
        <w:t>。</w:t>
      </w:r>
    </w:p>
  </w:footnote>
  <w:footnote w:id="22">
    <w:p w:rsidR="006D3768" w:rsidRPr="00327C30" w:rsidRDefault="006D3768" w:rsidP="00A51237">
      <w:pPr>
        <w:pStyle w:val="aff0"/>
        <w:kinsoku w:val="0"/>
        <w:overflowPunct w:val="0"/>
        <w:autoSpaceDE w:val="0"/>
        <w:autoSpaceDN w:val="0"/>
        <w:spacing w:line="240" w:lineRule="exact"/>
        <w:ind w:left="222" w:hangingChars="101" w:hanging="222"/>
      </w:pPr>
      <w:r>
        <w:rPr>
          <w:rStyle w:val="aff2"/>
        </w:rPr>
        <w:footnoteRef/>
      </w:r>
      <w:r>
        <w:rPr>
          <w:rFonts w:hint="eastAsia"/>
        </w:rPr>
        <w:t xml:space="preserve"> </w:t>
      </w:r>
      <w:r>
        <w:rPr>
          <w:rFonts w:hint="eastAsia"/>
        </w:rPr>
        <w:t>衛福部</w:t>
      </w:r>
      <w:r w:rsidRPr="00327C30">
        <w:rPr>
          <w:rFonts w:hint="eastAsia"/>
        </w:rPr>
        <w:t>將俟</w:t>
      </w:r>
      <w:r w:rsidRPr="00327C30">
        <w:t>106</w:t>
      </w:r>
      <w:r w:rsidRPr="00327C30">
        <w:t>年</w:t>
      </w:r>
      <w:r w:rsidRPr="00327C30">
        <w:t>12</w:t>
      </w:r>
      <w:r w:rsidRPr="00327C30">
        <w:t>月底中央試辦方案</w:t>
      </w:r>
      <w:r w:rsidRPr="00327C30">
        <w:rPr>
          <w:rFonts w:hint="eastAsia"/>
        </w:rPr>
        <w:t>辦理期程結束後</w:t>
      </w:r>
      <w:r w:rsidRPr="00327C30">
        <w:t>，根據臺北市實驗方案及商業型「以房養老」實施狀況，一併提出</w:t>
      </w:r>
      <w:r w:rsidRPr="00327C30">
        <w:rPr>
          <w:rFonts w:hint="eastAsia"/>
        </w:rPr>
        <w:t>檢討</w:t>
      </w:r>
      <w:r w:rsidRPr="00327C30">
        <w:t>評估報告。</w:t>
      </w:r>
    </w:p>
  </w:footnote>
  <w:footnote w:id="23">
    <w:p w:rsidR="006D3768" w:rsidRPr="00C852AA" w:rsidRDefault="006D3768" w:rsidP="008876D9">
      <w:pPr>
        <w:pStyle w:val="aff0"/>
        <w:kinsoku w:val="0"/>
        <w:overflowPunct w:val="0"/>
        <w:autoSpaceDE w:val="0"/>
        <w:autoSpaceDN w:val="0"/>
      </w:pPr>
      <w:r>
        <w:rPr>
          <w:rStyle w:val="aff2"/>
        </w:rPr>
        <w:footnoteRef/>
      </w:r>
      <w:r>
        <w:t xml:space="preserve"> </w:t>
      </w:r>
      <w:r>
        <w:rPr>
          <w:rFonts w:hint="eastAsia"/>
        </w:rPr>
        <w:t>臺北市政府辦理</w:t>
      </w:r>
      <w:r>
        <w:rPr>
          <w:rFonts w:hint="eastAsia"/>
        </w:rPr>
        <w:t>5</w:t>
      </w:r>
      <w:r>
        <w:rPr>
          <w:rFonts w:hint="eastAsia"/>
        </w:rPr>
        <w:t>組承貸個案，每年須編列</w:t>
      </w:r>
      <w:r>
        <w:rPr>
          <w:rFonts w:hint="eastAsia"/>
        </w:rPr>
        <w:t>210</w:t>
      </w:r>
      <w:r>
        <w:rPr>
          <w:rFonts w:hint="eastAsia"/>
        </w:rPr>
        <w:t>萬元預算支應。</w:t>
      </w:r>
    </w:p>
  </w:footnote>
  <w:footnote w:id="24">
    <w:p w:rsidR="006D3768" w:rsidRPr="0054077C" w:rsidRDefault="006D3768" w:rsidP="00AB0E1A">
      <w:pPr>
        <w:pStyle w:val="aff0"/>
        <w:kinsoku w:val="0"/>
        <w:overflowPunct w:val="0"/>
        <w:autoSpaceDE w:val="0"/>
        <w:autoSpaceDN w:val="0"/>
        <w:spacing w:line="240" w:lineRule="exact"/>
      </w:pPr>
      <w:r>
        <w:rPr>
          <w:rStyle w:val="aff2"/>
        </w:rPr>
        <w:footnoteRef/>
      </w:r>
      <w:r>
        <w:t xml:space="preserve"> </w:t>
      </w:r>
      <w:r>
        <w:rPr>
          <w:rFonts w:hint="eastAsia"/>
        </w:rPr>
        <w:t>參閱</w:t>
      </w:r>
      <w:r>
        <w:rPr>
          <w:rFonts w:hint="eastAsia"/>
        </w:rPr>
        <w:t>105</w:t>
      </w:r>
      <w:r>
        <w:rPr>
          <w:rFonts w:hint="eastAsia"/>
        </w:rPr>
        <w:t>年</w:t>
      </w:r>
      <w:r w:rsidRPr="00210D7A">
        <w:rPr>
          <w:spacing w:val="-4"/>
        </w:rPr>
        <w:t>「臺北市『以房養老』實驗暨服務方案」</w:t>
      </w:r>
      <w:r>
        <w:rPr>
          <w:rFonts w:hint="eastAsia"/>
          <w:spacing w:val="-4"/>
        </w:rPr>
        <w:t>總結報告書，第</w:t>
      </w:r>
      <w:r>
        <w:rPr>
          <w:rFonts w:hint="eastAsia"/>
          <w:spacing w:val="-4"/>
        </w:rPr>
        <w:t>90-97</w:t>
      </w:r>
      <w:r>
        <w:rPr>
          <w:rFonts w:hint="eastAsia"/>
          <w:spacing w:val="-4"/>
        </w:rPr>
        <w:t>頁。</w:t>
      </w:r>
    </w:p>
  </w:footnote>
  <w:footnote w:id="25">
    <w:p w:rsidR="006D3768" w:rsidRPr="007B24B4" w:rsidRDefault="006D3768" w:rsidP="006D4B83">
      <w:pPr>
        <w:pStyle w:val="aff0"/>
        <w:ind w:left="220" w:hangingChars="100" w:hanging="220"/>
      </w:pPr>
      <w:r w:rsidRPr="007B24B4">
        <w:rPr>
          <w:rStyle w:val="aff2"/>
        </w:rPr>
        <w:footnoteRef/>
      </w:r>
      <w:r w:rsidRPr="007B24B4">
        <w:rPr>
          <w:rFonts w:hint="eastAsia"/>
        </w:rPr>
        <w:t xml:space="preserve"> </w:t>
      </w:r>
      <w:r w:rsidRPr="001761BA">
        <w:rPr>
          <w:spacing w:val="-10"/>
        </w:rPr>
        <w:t>鄭堯任、孫彰良，</w:t>
      </w:r>
      <w:r w:rsidRPr="001761BA">
        <w:rPr>
          <w:rFonts w:hint="eastAsia"/>
          <w:spacing w:val="-10"/>
        </w:rPr>
        <w:t>"</w:t>
      </w:r>
      <w:r w:rsidRPr="001761BA">
        <w:rPr>
          <w:spacing w:val="-10"/>
        </w:rPr>
        <w:t>「以房養老」活躍老化</w:t>
      </w:r>
      <w:r w:rsidRPr="001761BA">
        <w:rPr>
          <w:rFonts w:hint="eastAsia"/>
          <w:spacing w:val="-10"/>
        </w:rPr>
        <w:t>"</w:t>
      </w:r>
      <w:r w:rsidRPr="001761BA">
        <w:rPr>
          <w:spacing w:val="-10"/>
        </w:rPr>
        <w:t>，</w:t>
      </w:r>
      <w:r w:rsidRPr="001761BA">
        <w:rPr>
          <w:b/>
          <w:i/>
          <w:spacing w:val="-10"/>
        </w:rPr>
        <w:t>社區發展季刊</w:t>
      </w:r>
      <w:r w:rsidRPr="001761BA">
        <w:rPr>
          <w:spacing w:val="-10"/>
        </w:rPr>
        <w:t>，</w:t>
      </w:r>
      <w:r w:rsidRPr="001761BA">
        <w:rPr>
          <w:spacing w:val="-10"/>
        </w:rPr>
        <w:t>132</w:t>
      </w:r>
      <w:r w:rsidRPr="001761BA">
        <w:rPr>
          <w:spacing w:val="-10"/>
        </w:rPr>
        <w:t>期，</w:t>
      </w:r>
      <w:r w:rsidRPr="001761BA">
        <w:rPr>
          <w:spacing w:val="-10"/>
        </w:rPr>
        <w:t>99</w:t>
      </w:r>
      <w:r w:rsidRPr="001761BA">
        <w:rPr>
          <w:spacing w:val="-10"/>
        </w:rPr>
        <w:t>年</w:t>
      </w:r>
      <w:r w:rsidRPr="001761BA">
        <w:rPr>
          <w:spacing w:val="-10"/>
        </w:rPr>
        <w:t>12</w:t>
      </w:r>
      <w:r w:rsidRPr="001761BA">
        <w:rPr>
          <w:spacing w:val="-10"/>
        </w:rPr>
        <w:t>月，第</w:t>
      </w:r>
      <w:r w:rsidRPr="001761BA">
        <w:rPr>
          <w:spacing w:val="-10"/>
        </w:rPr>
        <w:t>116-117</w:t>
      </w:r>
      <w:r w:rsidRPr="001761BA">
        <w:rPr>
          <w:spacing w:val="-10"/>
        </w:rPr>
        <w:t>頁。</w:t>
      </w:r>
    </w:p>
  </w:footnote>
  <w:footnote w:id="26">
    <w:p w:rsidR="006D3768" w:rsidRPr="007B24B4" w:rsidRDefault="006D3768" w:rsidP="007F31A7">
      <w:pPr>
        <w:pStyle w:val="aff0"/>
        <w:kinsoku w:val="0"/>
        <w:overflowPunct w:val="0"/>
        <w:autoSpaceDE w:val="0"/>
        <w:autoSpaceDN w:val="0"/>
        <w:ind w:left="196" w:hangingChars="89" w:hanging="196"/>
        <w:rPr>
          <w:rFonts w:ascii="標楷體" w:hAnsi="標楷體"/>
        </w:rPr>
      </w:pPr>
      <w:r w:rsidRPr="007B24B4">
        <w:rPr>
          <w:rStyle w:val="aff2"/>
          <w:rFonts w:ascii="標楷體" w:hAnsi="標楷體"/>
        </w:rPr>
        <w:footnoteRef/>
      </w:r>
      <w:r w:rsidRPr="007B24B4">
        <w:rPr>
          <w:rFonts w:ascii="標楷體" w:hAnsi="標楷體"/>
        </w:rPr>
        <w:t xml:space="preserve"> </w:t>
      </w:r>
      <w:r w:rsidRPr="001761BA">
        <w:rPr>
          <w:kern w:val="0"/>
        </w:rPr>
        <w:t>林哲群</w:t>
      </w:r>
      <w:r>
        <w:rPr>
          <w:rFonts w:hint="eastAsia"/>
          <w:kern w:val="0"/>
        </w:rPr>
        <w:t>，</w:t>
      </w:r>
      <w:r w:rsidRPr="001761BA">
        <w:rPr>
          <w:kern w:val="0"/>
        </w:rPr>
        <w:t>固定利率與指數型逆向抵押貸款之比較分析，「以房養老」逆向抵押貸款方案研討會</w:t>
      </w:r>
      <w:r w:rsidRPr="001761BA">
        <w:rPr>
          <w:kern w:val="0"/>
        </w:rPr>
        <w:t>—</w:t>
      </w:r>
      <w:r w:rsidRPr="001761BA">
        <w:rPr>
          <w:kern w:val="0"/>
        </w:rPr>
        <w:t>美國經驗與台灣模式之探討，</w:t>
      </w:r>
      <w:r>
        <w:rPr>
          <w:rFonts w:hint="eastAsia"/>
          <w:kern w:val="0"/>
        </w:rPr>
        <w:t>2009</w:t>
      </w:r>
      <w:r>
        <w:rPr>
          <w:rFonts w:hint="eastAsia"/>
          <w:kern w:val="0"/>
        </w:rPr>
        <w:t>年</w:t>
      </w:r>
      <w:r w:rsidRPr="001761BA">
        <w:rPr>
          <w:kern w:val="0"/>
        </w:rPr>
        <w:t>12</w:t>
      </w:r>
      <w:r w:rsidRPr="001761BA">
        <w:rPr>
          <w:kern w:val="0"/>
        </w:rPr>
        <w:t>月</w:t>
      </w:r>
      <w:r w:rsidRPr="001761BA">
        <w:rPr>
          <w:kern w:val="0"/>
        </w:rPr>
        <w:t>6-17</w:t>
      </w:r>
      <w:r w:rsidRPr="001761BA">
        <w:rPr>
          <w:kern w:val="0"/>
        </w:rPr>
        <w:t>日</w:t>
      </w:r>
      <w:r w:rsidRPr="001761BA">
        <w:rPr>
          <w:kern w:val="0"/>
        </w:rPr>
        <w:t>(</w:t>
      </w:r>
      <w:r w:rsidRPr="001761BA">
        <w:rPr>
          <w:kern w:val="0"/>
        </w:rPr>
        <w:t>臺北</w:t>
      </w:r>
      <w:r w:rsidRPr="001761BA">
        <w:rPr>
          <w:kern w:val="0"/>
        </w:rPr>
        <w:t>)</w:t>
      </w:r>
      <w:r w:rsidRPr="007B24B4">
        <w:rPr>
          <w:rFonts w:ascii="標楷體" w:hAnsi="標楷體" w:cs="TT1E6BEo00" w:hint="eastAsia"/>
          <w:kern w:val="0"/>
        </w:rPr>
        <w:t>。</w:t>
      </w:r>
    </w:p>
    <w:p w:rsidR="006D3768" w:rsidRPr="007B24B4" w:rsidRDefault="006D3768" w:rsidP="00B93BB7">
      <w:pPr>
        <w:overflowPunct/>
        <w:adjustRightInd w:val="0"/>
        <w:jc w:val="left"/>
        <w:rPr>
          <w:sz w:val="20"/>
        </w:rPr>
      </w:pPr>
    </w:p>
  </w:footnote>
  <w:footnote w:id="27">
    <w:p w:rsidR="006D3768" w:rsidRDefault="006D3768" w:rsidP="006D4B83">
      <w:pPr>
        <w:pStyle w:val="aff0"/>
        <w:kinsoku w:val="0"/>
        <w:overflowPunct w:val="0"/>
        <w:autoSpaceDE w:val="0"/>
        <w:autoSpaceDN w:val="0"/>
        <w:spacing w:line="240" w:lineRule="exact"/>
        <w:ind w:left="238" w:hangingChars="108" w:hanging="238"/>
        <w:jc w:val="both"/>
      </w:pPr>
      <w:r>
        <w:rPr>
          <w:rStyle w:val="aff2"/>
        </w:rPr>
        <w:footnoteRef/>
      </w:r>
      <w:r>
        <w:t xml:space="preserve"> </w:t>
      </w:r>
      <w:r>
        <w:rPr>
          <w:rFonts w:hint="eastAsia"/>
        </w:rPr>
        <w:t>依據</w:t>
      </w:r>
      <w:r>
        <w:rPr>
          <w:rFonts w:ascii="新細明體" w:eastAsia="新細明體" w:hAnsi="新細明體" w:hint="eastAsia"/>
        </w:rPr>
        <w:t>「</w:t>
      </w:r>
      <w:r>
        <w:rPr>
          <w:rFonts w:hint="eastAsia"/>
        </w:rPr>
        <w:t>銀行法</w:t>
      </w:r>
      <w:r>
        <w:rPr>
          <w:rFonts w:ascii="新細明體" w:eastAsia="新細明體" w:hAnsi="新細明體" w:hint="eastAsia"/>
        </w:rPr>
        <w:t>」</w:t>
      </w:r>
      <w:r>
        <w:rPr>
          <w:rFonts w:hint="eastAsia"/>
        </w:rPr>
        <w:t>第</w:t>
      </w:r>
      <w:r>
        <w:rPr>
          <w:rFonts w:hint="eastAsia"/>
        </w:rPr>
        <w:t>75</w:t>
      </w:r>
      <w:r>
        <w:rPr>
          <w:rFonts w:hint="eastAsia"/>
        </w:rPr>
        <w:t>規定：</w:t>
      </w:r>
      <w:r>
        <w:rPr>
          <w:rFonts w:ascii="新細明體" w:eastAsia="新細明體" w:hAnsi="新細明體" w:hint="eastAsia"/>
        </w:rPr>
        <w:t>「</w:t>
      </w:r>
      <w:r>
        <w:rPr>
          <w:rFonts w:hint="eastAsia"/>
        </w:rPr>
        <w:t>商業銀行對自用不動產之投資，除營業用倉庫外，不得超過其於投資該項不動產時之淨值；投資營業用倉庫，不得超過其投資於該項倉庫時存款總餘額百分之五。商業銀行不得投資非自用不動產。但下列情形不在此限：一、營業所在地不動產主要部分為自用者。二、為短期內自用需要而預購者。三、原有不動產就地重建主要部分為自用者。四、提供經目的事業主管機關核准設立之文化藝術或公益之機構團體使用，並報經主管機關洽相關目的事業主管機關核准者。商業銀行依前項但書規定投資非自用不動產總金額不得超過銀行淨值之百分之二十，且與自用不動產投資合計之總金額不得超過銀行於投資該項不動產時之淨值。商業銀行與其持有實收資本總額百分之三以上之企業，或與本行負責人、職員或主要股東，或與第</w:t>
      </w:r>
      <w:r>
        <w:rPr>
          <w:rFonts w:hint="eastAsia"/>
        </w:rPr>
        <w:t>33</w:t>
      </w:r>
      <w:r>
        <w:rPr>
          <w:rFonts w:hint="eastAsia"/>
        </w:rPr>
        <w:t>條之</w:t>
      </w:r>
      <w:r>
        <w:rPr>
          <w:rFonts w:hint="eastAsia"/>
        </w:rPr>
        <w:t>1</w:t>
      </w:r>
      <w:r>
        <w:rPr>
          <w:rFonts w:hint="eastAsia"/>
        </w:rPr>
        <w:t>銀行負責人之利害關係人為不動產交易時，須合於營業常規，並應經董事會三分之二以上董事之出席及出席董事四分之三以上同意。第</w:t>
      </w:r>
      <w:r>
        <w:rPr>
          <w:rFonts w:hint="eastAsia"/>
        </w:rPr>
        <w:t>1</w:t>
      </w:r>
      <w:r>
        <w:rPr>
          <w:rFonts w:hint="eastAsia"/>
        </w:rPr>
        <w:t>項所稱自用不動產、第</w:t>
      </w:r>
      <w:r>
        <w:rPr>
          <w:rFonts w:hint="eastAsia"/>
        </w:rPr>
        <w:t>2</w:t>
      </w:r>
      <w:r>
        <w:rPr>
          <w:rFonts w:hint="eastAsia"/>
        </w:rPr>
        <w:t>項所稱非自用不動產、主要部分為自用、短期、就地重建之範圍，及第</w:t>
      </w:r>
      <w:r>
        <w:rPr>
          <w:rFonts w:hint="eastAsia"/>
        </w:rPr>
        <w:t>2</w:t>
      </w:r>
      <w:r>
        <w:rPr>
          <w:rFonts w:hint="eastAsia"/>
        </w:rPr>
        <w:t>項第</w:t>
      </w:r>
      <w:r>
        <w:rPr>
          <w:rFonts w:hint="eastAsia"/>
        </w:rPr>
        <w:t>4</w:t>
      </w:r>
      <w:r>
        <w:rPr>
          <w:rFonts w:hint="eastAsia"/>
        </w:rPr>
        <w:t>款之核准程序、其他銀行投資、持有及處分不動產應遵行事項之辦法，由主管機關定之。</w:t>
      </w:r>
      <w:r w:rsidRPr="00C8303E">
        <w:rPr>
          <w:rFonts w:hint="eastAsia"/>
        </w:rPr>
        <w:t>」同法第</w:t>
      </w:r>
      <w:r w:rsidRPr="00C8303E">
        <w:rPr>
          <w:rFonts w:hint="eastAsia"/>
        </w:rPr>
        <w:t>76</w:t>
      </w:r>
      <w:r w:rsidRPr="00C8303E">
        <w:rPr>
          <w:rFonts w:hint="eastAsia"/>
        </w:rPr>
        <w:t>條復規定：</w:t>
      </w:r>
      <w:r>
        <w:rPr>
          <w:rFonts w:ascii="新細明體" w:eastAsia="新細明體" w:hAnsi="新細明體" w:hint="eastAsia"/>
        </w:rPr>
        <w:t>「</w:t>
      </w:r>
      <w:r>
        <w:rPr>
          <w:rFonts w:hint="eastAsia"/>
        </w:rPr>
        <w:t>商業銀行因行使抵押權或質權而取得之不動產或股票，除符合第</w:t>
      </w:r>
      <w:r>
        <w:rPr>
          <w:rFonts w:hint="eastAsia"/>
        </w:rPr>
        <w:t>74</w:t>
      </w:r>
      <w:r>
        <w:rPr>
          <w:rFonts w:hint="eastAsia"/>
        </w:rPr>
        <w:t>條或</w:t>
      </w:r>
      <w:r>
        <w:rPr>
          <w:rFonts w:hint="eastAsia"/>
        </w:rPr>
        <w:t>75</w:t>
      </w:r>
      <w:r>
        <w:rPr>
          <w:rFonts w:hint="eastAsia"/>
        </w:rPr>
        <w:t>條規定者外，應自取得之日起</w:t>
      </w:r>
      <w:r>
        <w:rPr>
          <w:rFonts w:hint="eastAsia"/>
        </w:rPr>
        <w:t>4</w:t>
      </w:r>
      <w:r>
        <w:rPr>
          <w:rFonts w:hint="eastAsia"/>
        </w:rPr>
        <w:t>年內處分之。但經主管機關核准者，不在此限。</w:t>
      </w:r>
      <w:r>
        <w:rPr>
          <w:rFonts w:ascii="新細明體" w:eastAsia="新細明體" w:hAnsi="新細明體" w:hint="eastAsia"/>
        </w:rPr>
        <w:t>」</w:t>
      </w:r>
    </w:p>
  </w:footnote>
  <w:footnote w:id="28">
    <w:p w:rsidR="006D3768" w:rsidRPr="00834ABB" w:rsidRDefault="006D3768" w:rsidP="006D4B83">
      <w:pPr>
        <w:pStyle w:val="aff0"/>
        <w:kinsoku w:val="0"/>
        <w:overflowPunct w:val="0"/>
        <w:autoSpaceDE w:val="0"/>
        <w:autoSpaceDN w:val="0"/>
        <w:spacing w:line="240" w:lineRule="exact"/>
        <w:ind w:left="238" w:hangingChars="108" w:hanging="238"/>
        <w:jc w:val="both"/>
      </w:pPr>
      <w:r>
        <w:rPr>
          <w:rStyle w:val="aff2"/>
        </w:rPr>
        <w:footnoteRef/>
      </w:r>
      <w:r>
        <w:rPr>
          <w:rFonts w:hint="eastAsia"/>
          <w:spacing w:val="-4"/>
        </w:rPr>
        <w:t xml:space="preserve"> </w:t>
      </w:r>
      <w:r w:rsidRPr="00834ABB">
        <w:rPr>
          <w:rFonts w:hint="eastAsia"/>
          <w:spacing w:val="-4"/>
        </w:rPr>
        <w:t>依據</w:t>
      </w:r>
      <w:r w:rsidRPr="00834ABB">
        <w:rPr>
          <w:rFonts w:ascii="新細明體" w:eastAsia="新細明體" w:hAnsi="新細明體" w:hint="eastAsia"/>
          <w:spacing w:val="-4"/>
        </w:rPr>
        <w:t>「</w:t>
      </w:r>
      <w:r w:rsidRPr="00834ABB">
        <w:rPr>
          <w:rFonts w:hint="eastAsia"/>
          <w:spacing w:val="-4"/>
        </w:rPr>
        <w:t>銀行法</w:t>
      </w:r>
      <w:r w:rsidRPr="00834ABB">
        <w:rPr>
          <w:rFonts w:ascii="新細明體" w:eastAsia="新細明體" w:hAnsi="新細明體" w:hint="eastAsia"/>
          <w:spacing w:val="-4"/>
        </w:rPr>
        <w:t>」</w:t>
      </w:r>
      <w:r w:rsidRPr="00834ABB">
        <w:rPr>
          <w:rFonts w:hint="eastAsia"/>
          <w:spacing w:val="-4"/>
        </w:rPr>
        <w:t>第</w:t>
      </w:r>
      <w:r>
        <w:rPr>
          <w:rFonts w:hint="eastAsia"/>
          <w:spacing w:val="-4"/>
        </w:rPr>
        <w:t>881</w:t>
      </w:r>
      <w:r w:rsidRPr="00834ABB">
        <w:rPr>
          <w:rFonts w:hint="eastAsia"/>
          <w:spacing w:val="-4"/>
        </w:rPr>
        <w:t>條</w:t>
      </w:r>
      <w:r>
        <w:rPr>
          <w:rFonts w:hint="eastAsia"/>
          <w:spacing w:val="-4"/>
        </w:rPr>
        <w:t>之</w:t>
      </w:r>
      <w:r>
        <w:rPr>
          <w:rFonts w:hint="eastAsia"/>
          <w:spacing w:val="-4"/>
        </w:rPr>
        <w:t>4</w:t>
      </w:r>
      <w:r w:rsidRPr="00834ABB">
        <w:rPr>
          <w:rFonts w:hint="eastAsia"/>
          <w:spacing w:val="-4"/>
        </w:rPr>
        <w:t>規定：</w:t>
      </w:r>
      <w:r w:rsidRPr="00834ABB">
        <w:rPr>
          <w:rFonts w:ascii="新細明體" w:eastAsia="新細明體" w:hAnsi="新細明體" w:hint="eastAsia"/>
          <w:spacing w:val="-4"/>
        </w:rPr>
        <w:t>「</w:t>
      </w:r>
      <w:r>
        <w:rPr>
          <w:rFonts w:hint="eastAsia"/>
        </w:rPr>
        <w:t>最高限額抵押權得約定其所擔保原債權應確定之期日，並得於確定之期日前，約定變更之。前項確定之期日，自抵押權設定時起，不得逾</w:t>
      </w:r>
      <w:r>
        <w:rPr>
          <w:rFonts w:hint="eastAsia"/>
        </w:rPr>
        <w:t>30</w:t>
      </w:r>
      <w:r>
        <w:rPr>
          <w:rFonts w:hint="eastAsia"/>
        </w:rPr>
        <w:t>年。逾</w:t>
      </w:r>
      <w:r>
        <w:rPr>
          <w:rFonts w:hint="eastAsia"/>
        </w:rPr>
        <w:t>30</w:t>
      </w:r>
      <w:r>
        <w:rPr>
          <w:rFonts w:hint="eastAsia"/>
        </w:rPr>
        <w:t>年者，縮短為</w:t>
      </w:r>
      <w:r>
        <w:rPr>
          <w:rFonts w:hint="eastAsia"/>
        </w:rPr>
        <w:t>30</w:t>
      </w:r>
      <w:r>
        <w:rPr>
          <w:rFonts w:hint="eastAsia"/>
        </w:rPr>
        <w:t>年。前項期限，當事人得更新之。</w:t>
      </w:r>
      <w:r w:rsidRPr="00834ABB">
        <w:rPr>
          <w:rFonts w:ascii="新細明體" w:eastAsia="新細明體" w:hAnsi="新細明體" w:hint="eastAsia"/>
          <w:spacing w:val="-4"/>
        </w:rPr>
        <w:t>」</w:t>
      </w:r>
    </w:p>
  </w:footnote>
  <w:footnote w:id="29">
    <w:p w:rsidR="006D3768" w:rsidRDefault="006D3768" w:rsidP="006D4B83">
      <w:pPr>
        <w:pStyle w:val="aff0"/>
        <w:kinsoku w:val="0"/>
        <w:overflowPunct w:val="0"/>
        <w:autoSpaceDE w:val="0"/>
        <w:autoSpaceDN w:val="0"/>
        <w:spacing w:line="240" w:lineRule="exact"/>
        <w:ind w:left="238" w:hangingChars="108" w:hanging="238"/>
        <w:jc w:val="both"/>
      </w:pPr>
      <w:r>
        <w:rPr>
          <w:rStyle w:val="aff2"/>
        </w:rPr>
        <w:footnoteRef/>
      </w:r>
      <w:r>
        <w:t xml:space="preserve"> </w:t>
      </w:r>
      <w:r w:rsidRPr="00834ABB">
        <w:rPr>
          <w:rFonts w:hint="eastAsia"/>
          <w:spacing w:val="-4"/>
        </w:rPr>
        <w:t>依據</w:t>
      </w:r>
      <w:r w:rsidRPr="00834ABB">
        <w:rPr>
          <w:rFonts w:ascii="新細明體" w:eastAsia="新細明體" w:hAnsi="新細明體" w:hint="eastAsia"/>
          <w:spacing w:val="-4"/>
        </w:rPr>
        <w:t>「</w:t>
      </w:r>
      <w:r w:rsidRPr="00834ABB">
        <w:rPr>
          <w:rFonts w:hint="eastAsia"/>
          <w:spacing w:val="-4"/>
        </w:rPr>
        <w:t>銀行法</w:t>
      </w:r>
      <w:r w:rsidRPr="00834ABB">
        <w:rPr>
          <w:rFonts w:ascii="新細明體" w:eastAsia="新細明體" w:hAnsi="新細明體" w:hint="eastAsia"/>
          <w:spacing w:val="-4"/>
        </w:rPr>
        <w:t>」</w:t>
      </w:r>
      <w:r w:rsidRPr="00834ABB">
        <w:rPr>
          <w:rFonts w:hint="eastAsia"/>
          <w:spacing w:val="-4"/>
        </w:rPr>
        <w:t>第</w:t>
      </w:r>
      <w:r w:rsidRPr="00834ABB">
        <w:rPr>
          <w:rFonts w:hint="eastAsia"/>
          <w:spacing w:val="-4"/>
        </w:rPr>
        <w:t>84</w:t>
      </w:r>
      <w:r w:rsidRPr="00834ABB">
        <w:rPr>
          <w:rFonts w:hint="eastAsia"/>
          <w:spacing w:val="-4"/>
        </w:rPr>
        <w:t>條規定：</w:t>
      </w:r>
      <w:r w:rsidRPr="00834ABB">
        <w:rPr>
          <w:rFonts w:ascii="新細明體" w:eastAsia="新細明體" w:hAnsi="新細明體" w:hint="eastAsia"/>
          <w:spacing w:val="-4"/>
        </w:rPr>
        <w:t>「</w:t>
      </w:r>
      <w:r w:rsidRPr="00834ABB">
        <w:rPr>
          <w:rFonts w:hint="eastAsia"/>
          <w:spacing w:val="-4"/>
        </w:rPr>
        <w:t>銀行對購買或建造住宅或企業用建築，得辦理中、長期放款，其最長期限不得超過</w:t>
      </w:r>
      <w:r>
        <w:rPr>
          <w:rFonts w:hint="eastAsia"/>
          <w:spacing w:val="-4"/>
        </w:rPr>
        <w:t>30</w:t>
      </w:r>
      <w:r w:rsidRPr="00834ABB">
        <w:rPr>
          <w:rFonts w:hint="eastAsia"/>
          <w:spacing w:val="-4"/>
        </w:rPr>
        <w:t>年。但對於無自用住宅者購買自用住宅之放款，不在此限。</w:t>
      </w:r>
      <w:r w:rsidRPr="00834ABB">
        <w:rPr>
          <w:rFonts w:ascii="新細明體" w:eastAsia="新細明體" w:hAnsi="新細明體" w:hint="eastAsia"/>
          <w:spacing w:val="-4"/>
        </w:rPr>
        <w:t>」</w:t>
      </w:r>
    </w:p>
  </w:footnote>
  <w:footnote w:id="30">
    <w:p w:rsidR="006D3768" w:rsidRPr="00D3493B" w:rsidRDefault="006D3768" w:rsidP="006D4B83">
      <w:pPr>
        <w:pStyle w:val="aff0"/>
        <w:kinsoku w:val="0"/>
        <w:overflowPunct w:val="0"/>
        <w:autoSpaceDE w:val="0"/>
        <w:autoSpaceDN w:val="0"/>
        <w:spacing w:line="240" w:lineRule="exact"/>
        <w:ind w:left="238" w:hangingChars="108" w:hanging="238"/>
        <w:jc w:val="both"/>
      </w:pPr>
      <w:r>
        <w:rPr>
          <w:rStyle w:val="aff2"/>
        </w:rPr>
        <w:footnoteRef/>
      </w:r>
      <w:r>
        <w:t xml:space="preserve"> </w:t>
      </w:r>
      <w:r>
        <w:t>「</w:t>
      </w:r>
      <w:r w:rsidRPr="007C5E44">
        <w:rPr>
          <w:rFonts w:hint="eastAsia"/>
        </w:rPr>
        <w:t>銀行資本</w:t>
      </w:r>
      <w:r w:rsidRPr="001761BA">
        <w:rPr>
          <w:rFonts w:hint="eastAsia"/>
          <w:spacing w:val="-4"/>
        </w:rPr>
        <w:t>適足性及資本等級管理辦法」第</w:t>
      </w:r>
      <w:r w:rsidRPr="001761BA">
        <w:rPr>
          <w:rFonts w:hint="eastAsia"/>
          <w:spacing w:val="-4"/>
        </w:rPr>
        <w:t>2</w:t>
      </w:r>
      <w:r w:rsidRPr="001761BA">
        <w:rPr>
          <w:rFonts w:hint="eastAsia"/>
          <w:spacing w:val="-4"/>
        </w:rPr>
        <w:t>條、</w:t>
      </w:r>
      <w:r w:rsidRPr="001761BA">
        <w:rPr>
          <w:spacing w:val="-4"/>
        </w:rPr>
        <w:t>「</w:t>
      </w:r>
      <w:r w:rsidRPr="001761BA">
        <w:rPr>
          <w:rFonts w:hint="eastAsia"/>
          <w:spacing w:val="-4"/>
        </w:rPr>
        <w:t>銀行資產評估損失準備提列及逾期放款催收款呆帳處理辦法」第</w:t>
      </w:r>
      <w:r w:rsidRPr="001761BA">
        <w:rPr>
          <w:rFonts w:hint="eastAsia"/>
          <w:spacing w:val="-4"/>
        </w:rPr>
        <w:t>5</w:t>
      </w:r>
      <w:r w:rsidRPr="001761BA">
        <w:rPr>
          <w:rFonts w:hint="eastAsia"/>
          <w:spacing w:val="-4"/>
        </w:rPr>
        <w:t>條第</w:t>
      </w:r>
      <w:r w:rsidRPr="001761BA">
        <w:rPr>
          <w:rFonts w:hint="eastAsia"/>
          <w:spacing w:val="-4"/>
        </w:rPr>
        <w:t>2</w:t>
      </w:r>
      <w:r w:rsidRPr="001761BA">
        <w:rPr>
          <w:rFonts w:hint="eastAsia"/>
          <w:spacing w:val="-4"/>
        </w:rPr>
        <w:t>項及第</w:t>
      </w:r>
      <w:r w:rsidRPr="001761BA">
        <w:rPr>
          <w:rFonts w:hint="eastAsia"/>
          <w:spacing w:val="-4"/>
        </w:rPr>
        <w:t>7</w:t>
      </w:r>
      <w:r w:rsidRPr="001761BA">
        <w:rPr>
          <w:rFonts w:hint="eastAsia"/>
        </w:rPr>
        <w:t>條、</w:t>
      </w:r>
      <w:r>
        <w:rPr>
          <w:rFonts w:hint="eastAsia"/>
        </w:rPr>
        <w:t>金管會之</w:t>
      </w:r>
      <w:r w:rsidRPr="001761BA">
        <w:rPr>
          <w:rFonts w:hint="eastAsia"/>
        </w:rPr>
        <w:t>金管銀國字第</w:t>
      </w:r>
      <w:r w:rsidRPr="001761BA">
        <w:rPr>
          <w:rFonts w:hint="eastAsia"/>
        </w:rPr>
        <w:t>10300329440</w:t>
      </w:r>
      <w:r w:rsidRPr="001761BA">
        <w:rPr>
          <w:rFonts w:hint="eastAsia"/>
        </w:rPr>
        <w:t>號函。</w:t>
      </w:r>
    </w:p>
  </w:footnote>
  <w:footnote w:id="31">
    <w:p w:rsidR="006D3768" w:rsidRDefault="006D3768" w:rsidP="006D4B83">
      <w:pPr>
        <w:pStyle w:val="aff0"/>
        <w:kinsoku w:val="0"/>
        <w:overflowPunct w:val="0"/>
        <w:autoSpaceDE w:val="0"/>
        <w:autoSpaceDN w:val="0"/>
        <w:spacing w:line="240" w:lineRule="exact"/>
        <w:ind w:left="222" w:hangingChars="101" w:hanging="222"/>
        <w:jc w:val="both"/>
      </w:pPr>
      <w:r>
        <w:rPr>
          <w:rStyle w:val="aff2"/>
        </w:rPr>
        <w:footnoteRef/>
      </w:r>
      <w:r>
        <w:rPr>
          <w:rFonts w:hint="eastAsia"/>
        </w:rPr>
        <w:t xml:space="preserve"> </w:t>
      </w:r>
      <w:r>
        <w:t>現階段銀行辦理不動產貸款，屬風險性資產，可依資金用途別或貸款成數</w:t>
      </w:r>
      <w:r>
        <w:rPr>
          <w:rFonts w:hint="eastAsia"/>
        </w:rPr>
        <w:t>等</w:t>
      </w:r>
      <w:r>
        <w:t>兩種方式，計算風險權數。該風險權數計提比率愈高、</w:t>
      </w:r>
      <w:r w:rsidRPr="00834ABB">
        <w:rPr>
          <w:spacing w:val="-4"/>
        </w:rPr>
        <w:t>銀行</w:t>
      </w:r>
      <w:r>
        <w:t>風險性資產愈大，進而讓銀行資本適足率</w:t>
      </w:r>
      <w:r>
        <w:rPr>
          <w:rFonts w:hint="eastAsia"/>
        </w:rPr>
        <w:t>(</w:t>
      </w:r>
      <w:r>
        <w:t>資本</w:t>
      </w:r>
      <w:r>
        <w:rPr>
          <w:rFonts w:hint="eastAsia"/>
        </w:rPr>
        <w:t>/</w:t>
      </w:r>
      <w:r>
        <w:t>風險性資產</w:t>
      </w:r>
      <w:r>
        <w:rPr>
          <w:rFonts w:hint="eastAsia"/>
        </w:rPr>
        <w:t>)</w:t>
      </w:r>
      <w:r>
        <w:t>下滑。</w:t>
      </w:r>
    </w:p>
  </w:footnote>
  <w:footnote w:id="32">
    <w:p w:rsidR="006D3768" w:rsidRPr="00F6730B" w:rsidRDefault="006D3768" w:rsidP="00F6730B">
      <w:pPr>
        <w:pStyle w:val="aff0"/>
        <w:kinsoku w:val="0"/>
        <w:overflowPunct w:val="0"/>
        <w:autoSpaceDE w:val="0"/>
        <w:autoSpaceDN w:val="0"/>
        <w:spacing w:line="240" w:lineRule="exact"/>
        <w:ind w:left="222" w:hangingChars="101" w:hanging="222"/>
        <w:jc w:val="both"/>
      </w:pPr>
      <w:r>
        <w:rPr>
          <w:rStyle w:val="aff2"/>
        </w:rPr>
        <w:footnoteRef/>
      </w:r>
      <w:r>
        <w:t xml:space="preserve"> </w:t>
      </w:r>
      <w:r>
        <w:rPr>
          <w:rFonts w:hint="eastAsia"/>
        </w:rPr>
        <w:t>銀行公會曾於</w:t>
      </w:r>
      <w:r>
        <w:rPr>
          <w:rFonts w:hint="eastAsia"/>
        </w:rPr>
        <w:t>105</w:t>
      </w:r>
      <w:r>
        <w:rPr>
          <w:rFonts w:hint="eastAsia"/>
        </w:rPr>
        <w:t>年</w:t>
      </w:r>
      <w:r>
        <w:rPr>
          <w:rFonts w:hint="eastAsia"/>
        </w:rPr>
        <w:t>2</w:t>
      </w:r>
      <w:r>
        <w:rPr>
          <w:rFonts w:hint="eastAsia"/>
        </w:rPr>
        <w:t>月間提出政府出面成立信保基金之建議，惟於</w:t>
      </w:r>
      <w:r>
        <w:rPr>
          <w:rFonts w:hint="eastAsia"/>
        </w:rPr>
        <w:t>106</w:t>
      </w:r>
      <w:r>
        <w:rPr>
          <w:rFonts w:hint="eastAsia"/>
        </w:rPr>
        <w:t>年</w:t>
      </w:r>
      <w:r>
        <w:rPr>
          <w:rFonts w:hint="eastAsia"/>
        </w:rPr>
        <w:t>9</w:t>
      </w:r>
      <w:r>
        <w:rPr>
          <w:rFonts w:hint="eastAsia"/>
        </w:rPr>
        <w:t>月</w:t>
      </w:r>
      <w:r>
        <w:rPr>
          <w:rFonts w:hint="eastAsia"/>
        </w:rPr>
        <w:t>19</w:t>
      </w:r>
      <w:r>
        <w:rPr>
          <w:rFonts w:hint="eastAsia"/>
        </w:rPr>
        <w:t>日本院辦理</w:t>
      </w:r>
      <w:r w:rsidRPr="00F6730B">
        <w:rPr>
          <w:rFonts w:hint="eastAsia"/>
        </w:rPr>
        <w:t>「以房養老」</w:t>
      </w:r>
      <w:r>
        <w:rPr>
          <w:rFonts w:hint="eastAsia"/>
        </w:rPr>
        <w:t>之機關座談時</w:t>
      </w:r>
      <w:r w:rsidRPr="00F6730B">
        <w:rPr>
          <w:rFonts w:hint="eastAsia"/>
        </w:rPr>
        <w:t>，調整</w:t>
      </w:r>
      <w:r>
        <w:rPr>
          <w:rFonts w:hint="eastAsia"/>
        </w:rPr>
        <w:t>建議</w:t>
      </w:r>
      <w:r w:rsidRPr="00F6730B">
        <w:rPr>
          <w:rFonts w:hint="eastAsia"/>
        </w:rPr>
        <w:t>，主張參考美國</w:t>
      </w:r>
      <w:r w:rsidRPr="00F6730B">
        <w:t>HECM</w:t>
      </w:r>
      <w:r w:rsidRPr="00F6730B">
        <w:rPr>
          <w:rFonts w:hint="eastAsia"/>
        </w:rPr>
        <w:t>及</w:t>
      </w:r>
      <w:r w:rsidRPr="00F6730B">
        <w:t>香港</w:t>
      </w:r>
      <w:r w:rsidRPr="00210D7A">
        <w:t>按揭證券</w:t>
      </w:r>
      <w:r w:rsidRPr="00210D7A">
        <w:rPr>
          <w:rFonts w:hint="eastAsia"/>
        </w:rPr>
        <w:t>公司</w:t>
      </w:r>
      <w:r w:rsidRPr="00F6730B">
        <w:rPr>
          <w:rFonts w:hint="eastAsia"/>
        </w:rPr>
        <w:t>的作法，採用「使用者付費」的概念，運用保險機制</w:t>
      </w:r>
      <w:r w:rsidRPr="00F6730B">
        <w:t>來分攤風險</w:t>
      </w:r>
      <w:r>
        <w:rPr>
          <w:rFonts w:hint="eastAsia"/>
        </w:rPr>
        <w:t>。</w:t>
      </w:r>
    </w:p>
  </w:footnote>
  <w:footnote w:id="33">
    <w:p w:rsidR="006D3768" w:rsidRPr="006E60ED" w:rsidRDefault="006D3768">
      <w:pPr>
        <w:pStyle w:val="aff0"/>
      </w:pPr>
      <w:r>
        <w:rPr>
          <w:rStyle w:val="aff2"/>
        </w:rPr>
        <w:footnoteRef/>
      </w:r>
      <w:r>
        <w:t xml:space="preserve"> </w:t>
      </w:r>
      <w:r>
        <w:rPr>
          <w:rFonts w:hint="eastAsia"/>
        </w:rPr>
        <w:t>係指接受臺北市政府委託執行</w:t>
      </w:r>
      <w:r w:rsidRPr="007C5E44">
        <w:t>臺北市實驗方案</w:t>
      </w:r>
      <w:r>
        <w:rPr>
          <w:rFonts w:hint="eastAsia"/>
        </w:rPr>
        <w:t>之國土</w:t>
      </w:r>
      <w:r w:rsidRPr="00994B8C">
        <w:rPr>
          <w:spacing w:val="-4"/>
        </w:rPr>
        <w:t>規劃及不動產資訊中心</w:t>
      </w:r>
      <w:r>
        <w:rPr>
          <w:rFonts w:hint="eastAsia"/>
          <w:spacing w:val="-4"/>
        </w:rPr>
        <w:t>。</w:t>
      </w:r>
    </w:p>
  </w:footnote>
  <w:footnote w:id="34">
    <w:p w:rsidR="006D3768" w:rsidRPr="007C5E44" w:rsidRDefault="006D3768" w:rsidP="006D4B83">
      <w:pPr>
        <w:pStyle w:val="aff0"/>
        <w:kinsoku w:val="0"/>
        <w:overflowPunct w:val="0"/>
        <w:autoSpaceDE w:val="0"/>
        <w:autoSpaceDN w:val="0"/>
        <w:spacing w:line="240" w:lineRule="exact"/>
        <w:ind w:left="220" w:hangingChars="100" w:hanging="220"/>
        <w:jc w:val="both"/>
      </w:pPr>
      <w:r>
        <w:rPr>
          <w:rStyle w:val="aff2"/>
        </w:rPr>
        <w:footnoteRef/>
      </w:r>
      <w:r>
        <w:t xml:space="preserve"> </w:t>
      </w:r>
      <w:r w:rsidRPr="007C5E44">
        <w:t>王健安、張金鶚，</w:t>
      </w:r>
      <w:r w:rsidRPr="007C5E44">
        <w:t>"</w:t>
      </w:r>
      <w:r w:rsidRPr="007C5E44">
        <w:t>現行所謂「公益版」不動產逆向抵押貸款之設計提供多少的「社會福利」效果</w:t>
      </w:r>
      <w:r w:rsidRPr="007C5E44">
        <w:t>"</w:t>
      </w:r>
      <w:r w:rsidRPr="007C5E44">
        <w:t>，</w:t>
      </w:r>
      <w:r w:rsidRPr="007C5E44">
        <w:rPr>
          <w:b/>
          <w:i/>
        </w:rPr>
        <w:t>住宅學報</w:t>
      </w:r>
      <w:r w:rsidRPr="007C5E44">
        <w:t>，第</w:t>
      </w:r>
      <w:r w:rsidRPr="007C5E44">
        <w:t>25</w:t>
      </w:r>
      <w:r w:rsidRPr="007C5E44">
        <w:t>卷，第</w:t>
      </w:r>
      <w:r w:rsidRPr="007C5E44">
        <w:t>1</w:t>
      </w:r>
      <w:r w:rsidRPr="007C5E44">
        <w:t>期，</w:t>
      </w:r>
      <w:r w:rsidRPr="007C5E44">
        <w:t>105</w:t>
      </w:r>
      <w:r w:rsidRPr="007C5E44">
        <w:t>年</w:t>
      </w:r>
      <w:r w:rsidRPr="007C5E44">
        <w:t>6</w:t>
      </w:r>
      <w:r w:rsidRPr="007C5E44">
        <w:t>月，第</w:t>
      </w:r>
      <w:r w:rsidRPr="007C5E44">
        <w:t>46-51</w:t>
      </w:r>
      <w:r w:rsidRPr="007C5E44">
        <w:t>頁。</w:t>
      </w:r>
    </w:p>
  </w:footnote>
  <w:footnote w:id="35">
    <w:p w:rsidR="006D3768" w:rsidRPr="007C5E44" w:rsidRDefault="006D3768" w:rsidP="006D4B83">
      <w:pPr>
        <w:pStyle w:val="aff0"/>
        <w:kinsoku w:val="0"/>
        <w:overflowPunct w:val="0"/>
        <w:autoSpaceDE w:val="0"/>
        <w:autoSpaceDN w:val="0"/>
        <w:ind w:left="220" w:hangingChars="100" w:hanging="220"/>
        <w:jc w:val="both"/>
      </w:pPr>
      <w:r>
        <w:rPr>
          <w:rStyle w:val="aff2"/>
          <w:rFonts w:ascii="標楷體" w:hAnsi="標楷體"/>
        </w:rPr>
        <w:footnoteRef/>
      </w:r>
      <w:r>
        <w:rPr>
          <w:rFonts w:ascii="標楷體" w:hAnsi="標楷體" w:hint="eastAsia"/>
        </w:rPr>
        <w:t xml:space="preserve"> </w:t>
      </w:r>
      <w:r w:rsidRPr="007C5E44">
        <w:t>該情境係架構在利率水準為</w:t>
      </w:r>
      <w:r w:rsidRPr="007C5E44">
        <w:t>5</w:t>
      </w:r>
      <w:r w:rsidRPr="007C5E44">
        <w:t>％、房屋價值為</w:t>
      </w:r>
      <w:r w:rsidRPr="007C5E44">
        <w:t>1,300</w:t>
      </w:r>
      <w:r w:rsidRPr="007C5E44">
        <w:t>萬元、領取年限為</w:t>
      </w:r>
      <w:r w:rsidRPr="007C5E44">
        <w:t>20</w:t>
      </w:r>
      <w:r w:rsidRPr="007C5E44">
        <w:t>年，申請年齡則為</w:t>
      </w:r>
      <w:r w:rsidRPr="007C5E44">
        <w:t>75</w:t>
      </w:r>
      <w:r w:rsidRPr="007C5E44">
        <w:t>歲，貸款成數為</w:t>
      </w:r>
      <w:r w:rsidRPr="007C5E44">
        <w:t>6</w:t>
      </w:r>
      <w:r w:rsidRPr="007C5E44">
        <w:t>成。因為申請年齡越高、利率水準越高、所擁有的房地產價值越高，加上領取年限越短，所以被選為「樂觀」，於此情境下，老人可月領</w:t>
      </w:r>
      <w:r w:rsidRPr="007C5E44">
        <w:t>39,978</w:t>
      </w:r>
      <w:r w:rsidRPr="007C5E44">
        <w:t>元。</w:t>
      </w:r>
    </w:p>
  </w:footnote>
  <w:footnote w:id="36">
    <w:p w:rsidR="006D3768" w:rsidRPr="007C5E44" w:rsidRDefault="006D3768" w:rsidP="006D4B83">
      <w:pPr>
        <w:pStyle w:val="aff0"/>
        <w:kinsoku w:val="0"/>
        <w:overflowPunct w:val="0"/>
        <w:autoSpaceDE w:val="0"/>
        <w:autoSpaceDN w:val="0"/>
        <w:ind w:left="220" w:hangingChars="100" w:hanging="220"/>
        <w:jc w:val="both"/>
      </w:pPr>
      <w:r>
        <w:rPr>
          <w:rStyle w:val="aff2"/>
          <w:rFonts w:ascii="標楷體" w:hAnsi="標楷體"/>
        </w:rPr>
        <w:footnoteRef/>
      </w:r>
      <w:r>
        <w:rPr>
          <w:rFonts w:ascii="標楷體" w:hAnsi="標楷體" w:hint="eastAsia"/>
        </w:rPr>
        <w:t xml:space="preserve"> </w:t>
      </w:r>
      <w:r w:rsidRPr="007C5E44">
        <w:t>該情境係假設所有變數皆按中間趨勢的平均數值估算：即利率水準為</w:t>
      </w:r>
      <w:r w:rsidRPr="007C5E44">
        <w:t>2.50</w:t>
      </w:r>
      <w:r w:rsidRPr="007C5E44">
        <w:t>％、房屋價值為</w:t>
      </w:r>
      <w:r w:rsidRPr="007C5E44">
        <w:t>800</w:t>
      </w:r>
      <w:r w:rsidRPr="007C5E44">
        <w:t>萬元、領取年限為</w:t>
      </w:r>
      <w:r w:rsidRPr="007C5E44">
        <w:t>25</w:t>
      </w:r>
      <w:r w:rsidRPr="007C5E44">
        <w:t>年，申請年齡為</w:t>
      </w:r>
      <w:r w:rsidRPr="007C5E44">
        <w:t>70</w:t>
      </w:r>
      <w:r w:rsidRPr="007C5E44">
        <w:t>歲，貸款成數為</w:t>
      </w:r>
      <w:r w:rsidRPr="007C5E44">
        <w:t>5.5</w:t>
      </w:r>
      <w:r w:rsidRPr="007C5E44">
        <w:t>成，於此情境下，老人可月領</w:t>
      </w:r>
      <w:r w:rsidRPr="007C5E44">
        <w:t>18,448</w:t>
      </w:r>
      <w:r w:rsidRPr="007C5E44">
        <w:t>元。</w:t>
      </w:r>
    </w:p>
  </w:footnote>
  <w:footnote w:id="37">
    <w:p w:rsidR="006D3768" w:rsidRPr="007C5E44" w:rsidRDefault="006D3768" w:rsidP="006D4B83">
      <w:pPr>
        <w:pStyle w:val="aff0"/>
        <w:kinsoku w:val="0"/>
        <w:overflowPunct w:val="0"/>
        <w:autoSpaceDE w:val="0"/>
        <w:autoSpaceDN w:val="0"/>
        <w:ind w:left="220" w:hangingChars="100" w:hanging="220"/>
        <w:jc w:val="both"/>
        <w:rPr>
          <w:rFonts w:eastAsiaTheme="minorEastAsia"/>
        </w:rPr>
      </w:pPr>
      <w:r>
        <w:rPr>
          <w:rStyle w:val="aff2"/>
          <w:rFonts w:ascii="標楷體" w:hAnsi="標楷體"/>
        </w:rPr>
        <w:footnoteRef/>
      </w:r>
      <w:r>
        <w:rPr>
          <w:rFonts w:ascii="標楷體" w:hAnsi="標楷體" w:hint="eastAsia"/>
        </w:rPr>
        <w:t xml:space="preserve"> </w:t>
      </w:r>
      <w:r w:rsidRPr="007C5E44">
        <w:t>該情境係假設所有變數皆按對申請者領取金額最不利的數值估算：即利率水準為</w:t>
      </w:r>
      <w:r w:rsidRPr="007C5E44">
        <w:t>1.50</w:t>
      </w:r>
      <w:r w:rsidRPr="007C5E44">
        <w:t>％、房屋價值為</w:t>
      </w:r>
      <w:r w:rsidRPr="007C5E44">
        <w:t>400</w:t>
      </w:r>
      <w:r w:rsidRPr="007C5E44">
        <w:t>萬元</w:t>
      </w:r>
      <w:r w:rsidRPr="007C5E44">
        <w:t>(</w:t>
      </w:r>
      <w:r w:rsidRPr="007C5E44">
        <w:t>此時的房屋價值僅達到全台灣最低的門檻</w:t>
      </w:r>
      <w:r w:rsidRPr="007C5E44">
        <w:t>)</w:t>
      </w:r>
      <w:r w:rsidRPr="007C5E44">
        <w:t>、領取年限為</w:t>
      </w:r>
      <w:r w:rsidRPr="007C5E44">
        <w:t>30</w:t>
      </w:r>
      <w:r w:rsidRPr="007C5E44">
        <w:t>年，申請年齡為</w:t>
      </w:r>
      <w:r w:rsidRPr="007C5E44">
        <w:t>65</w:t>
      </w:r>
      <w:r w:rsidRPr="007C5E44">
        <w:t>歲，貸款成數為</w:t>
      </w:r>
      <w:r w:rsidRPr="007C5E44">
        <w:t>5</w:t>
      </w:r>
      <w:r w:rsidRPr="007C5E44">
        <w:t>成，於此情境下，老人可月領</w:t>
      </w:r>
      <w:r w:rsidRPr="007C5E44">
        <w:t>7,103</w:t>
      </w:r>
      <w:r w:rsidRPr="007C5E44">
        <w:t>元。</w:t>
      </w:r>
    </w:p>
  </w:footnote>
  <w:footnote w:id="38">
    <w:p w:rsidR="006D3768" w:rsidRDefault="006D3768" w:rsidP="00A31594">
      <w:pPr>
        <w:pStyle w:val="aff0"/>
      </w:pPr>
      <w:r>
        <w:rPr>
          <w:rStyle w:val="aff2"/>
        </w:rPr>
        <w:footnoteRef/>
      </w:r>
      <w:r>
        <w:rPr>
          <w:rFonts w:hAnsi="標楷體" w:hint="eastAsia"/>
          <w:bCs/>
          <w:kern w:val="0"/>
          <w:szCs w:val="32"/>
        </w:rPr>
        <w:t xml:space="preserve"> </w:t>
      </w:r>
      <w:r w:rsidRPr="00F51EB9">
        <w:rPr>
          <w:rFonts w:ascii="標楷體" w:hAnsi="標楷體" w:hint="eastAsia"/>
        </w:rPr>
        <w:t>如：東京都世田谷區、東京都多摩地區的府中市及調布市，及神奈川縣的藤澤市等。</w:t>
      </w:r>
    </w:p>
  </w:footnote>
  <w:footnote w:id="39">
    <w:p w:rsidR="006D3768" w:rsidRPr="00F51EB9" w:rsidRDefault="006D3768" w:rsidP="006D4B83">
      <w:pPr>
        <w:pStyle w:val="aff0"/>
        <w:ind w:left="293" w:hangingChars="133" w:hanging="293"/>
      </w:pPr>
      <w:r>
        <w:rPr>
          <w:rStyle w:val="aff2"/>
        </w:rPr>
        <w:footnoteRef/>
      </w:r>
      <w:r>
        <w:rPr>
          <w:rFonts w:ascii="標楷體" w:hAnsi="標楷體" w:hint="eastAsia"/>
          <w:sz w:val="22"/>
          <w:szCs w:val="22"/>
        </w:rPr>
        <w:t xml:space="preserve"> </w:t>
      </w:r>
      <w:r w:rsidRPr="00F51EB9">
        <w:rPr>
          <w:rFonts w:ascii="標楷體" w:hAnsi="標楷體" w:hint="eastAsia"/>
        </w:rPr>
        <w:t>如：中央三井信託銀行</w:t>
      </w:r>
      <w:r w:rsidRPr="00F51EB9">
        <w:t>(</w:t>
      </w:r>
      <w:r w:rsidRPr="00F51EB9">
        <w:t>已於</w:t>
      </w:r>
      <w:r w:rsidRPr="00F51EB9">
        <w:t>2012</w:t>
      </w:r>
      <w:r w:rsidRPr="00F51EB9">
        <w:t>年</w:t>
      </w:r>
      <w:r w:rsidRPr="00F51EB9">
        <w:t>4</w:t>
      </w:r>
      <w:r w:rsidRPr="00F51EB9">
        <w:t>月</w:t>
      </w:r>
      <w:r w:rsidRPr="00F51EB9">
        <w:t>1</w:t>
      </w:r>
      <w:r w:rsidRPr="00F51EB9">
        <w:t>日，與住友信託銀行及中央三井資產信託銀行合併成為</w:t>
      </w:r>
      <w:hyperlink r:id="rId1" w:tooltip="三井住友信託銀行" w:history="1">
        <w:r w:rsidRPr="00F51EB9">
          <w:t>三井住友信託銀行</w:t>
        </w:r>
      </w:hyperlink>
      <w:r w:rsidRPr="00F51EB9">
        <w:t>)</w:t>
      </w:r>
      <w:r w:rsidRPr="00F51EB9">
        <w:t>、東京之星銀行、瑞穗銀行</w:t>
      </w:r>
      <w:r w:rsidRPr="00F51EB9">
        <w:rPr>
          <w:rFonts w:ascii="標楷體" w:hAnsi="標楷體"/>
        </w:rPr>
        <w:t>……</w:t>
      </w:r>
      <w:r w:rsidRPr="00F51EB9">
        <w:rPr>
          <w:rFonts w:ascii="標楷體" w:hAnsi="標楷體" w:hint="eastAsia"/>
        </w:rPr>
        <w:t>等。</w:t>
      </w:r>
    </w:p>
  </w:footnote>
  <w:footnote w:id="40">
    <w:p w:rsidR="006D3768" w:rsidRPr="00F51EB9" w:rsidRDefault="006D3768" w:rsidP="006D4B83">
      <w:pPr>
        <w:pStyle w:val="aff0"/>
        <w:ind w:left="293" w:hangingChars="133" w:hanging="293"/>
        <w:jc w:val="both"/>
      </w:pPr>
      <w:r>
        <w:rPr>
          <w:rStyle w:val="aff2"/>
        </w:rPr>
        <w:footnoteRef/>
      </w:r>
      <w:r>
        <w:t xml:space="preserve"> </w:t>
      </w:r>
      <w:r w:rsidRPr="00F51EB9">
        <w:rPr>
          <w:rFonts w:ascii="標楷體" w:hAnsi="標楷體" w:hint="eastAsia"/>
        </w:rPr>
        <w:t>日本的「社會福祉協議會」是依據社會福祉法，於境內的各都道府縣及市町村分別設立的</w:t>
      </w:r>
      <w:r w:rsidRPr="00F51EB9">
        <w:rPr>
          <w:rFonts w:hAnsi="標楷體" w:hint="eastAsia"/>
          <w:bCs/>
          <w:kern w:val="0"/>
        </w:rPr>
        <w:t>社會福祉法人</w:t>
      </w:r>
      <w:r w:rsidRPr="00F51EB9">
        <w:rPr>
          <w:rFonts w:ascii="標楷體" w:hAnsi="標楷體" w:hint="eastAsia"/>
        </w:rPr>
        <w:t>，透過非營利的民間組織方式，推動進行相關活動，以</w:t>
      </w:r>
      <w:r w:rsidRPr="00F51EB9">
        <w:rPr>
          <w:rFonts w:ascii="標楷體" w:hAnsi="標楷體"/>
        </w:rPr>
        <w:t>作為促進區域福祉</w:t>
      </w:r>
      <w:r w:rsidRPr="00F51EB9">
        <w:rPr>
          <w:rFonts w:ascii="標楷體" w:hAnsi="標楷體" w:hint="eastAsia"/>
        </w:rPr>
        <w:t>的</w:t>
      </w:r>
      <w:r w:rsidRPr="00F51EB9">
        <w:rPr>
          <w:rFonts w:ascii="標楷體" w:hAnsi="標楷體"/>
        </w:rPr>
        <w:t>核心角色</w:t>
      </w:r>
      <w:r w:rsidRPr="00F51EB9">
        <w:rPr>
          <w:rFonts w:ascii="標楷體" w:hAnsi="標楷體" w:hint="eastAsia"/>
        </w:rPr>
        <w:t>；服務對象包括身心障礙、須長期照護、高齡者……等較弱勢之族群；其行政經費由政府負擔，相關運營方式由國家做決定。</w:t>
      </w:r>
      <w:r w:rsidRPr="00F51EB9">
        <w:rPr>
          <w:rFonts w:ascii="標楷體" w:hAnsi="標楷體"/>
        </w:rPr>
        <w:t>「全國社會福祉協議會」</w:t>
      </w:r>
      <w:r w:rsidRPr="00F51EB9">
        <w:rPr>
          <w:rFonts w:ascii="標楷體" w:hAnsi="標楷體" w:hint="eastAsia"/>
        </w:rPr>
        <w:t>則</w:t>
      </w:r>
      <w:r w:rsidRPr="00F51EB9">
        <w:rPr>
          <w:rFonts w:ascii="標楷體" w:hAnsi="標楷體"/>
        </w:rPr>
        <w:t>為</w:t>
      </w:r>
      <w:r w:rsidRPr="00F51EB9">
        <w:rPr>
          <w:rFonts w:ascii="標楷體" w:hAnsi="標楷體" w:hint="eastAsia"/>
        </w:rPr>
        <w:t>「社會福祉協議會」的</w:t>
      </w:r>
      <w:r w:rsidRPr="00F51EB9">
        <w:rPr>
          <w:rFonts w:ascii="標楷體" w:hAnsi="標楷體"/>
        </w:rPr>
        <w:t>中心組織，</w:t>
      </w:r>
      <w:r w:rsidRPr="00F51EB9">
        <w:rPr>
          <w:rFonts w:ascii="標楷體" w:hAnsi="標楷體" w:hint="eastAsia"/>
        </w:rPr>
        <w:t>橫向連結</w:t>
      </w:r>
      <w:r w:rsidRPr="00F51EB9">
        <w:rPr>
          <w:rFonts w:ascii="標楷體" w:hAnsi="標楷體"/>
        </w:rPr>
        <w:t>各地</w:t>
      </w:r>
      <w:r w:rsidRPr="00F51EB9">
        <w:rPr>
          <w:rFonts w:ascii="標楷體" w:hAnsi="標楷體" w:hint="eastAsia"/>
        </w:rPr>
        <w:t>區的「社會福祉協議會」，以建構完整性的全國性</w:t>
      </w:r>
      <w:r w:rsidRPr="00F51EB9">
        <w:rPr>
          <w:rFonts w:ascii="標楷體" w:hAnsi="標楷體"/>
        </w:rPr>
        <w:t>社</w:t>
      </w:r>
      <w:r w:rsidRPr="00F51EB9">
        <w:rPr>
          <w:rFonts w:ascii="標楷體" w:hAnsi="標楷體" w:hint="eastAsia"/>
        </w:rPr>
        <w:t>會福祉網絡。</w:t>
      </w:r>
    </w:p>
  </w:footnote>
  <w:footnote w:id="41">
    <w:p w:rsidR="006D3768" w:rsidRPr="0077303F" w:rsidRDefault="006D3768" w:rsidP="006D4B83">
      <w:pPr>
        <w:pStyle w:val="aff0"/>
        <w:ind w:left="196" w:hangingChars="89" w:hanging="196"/>
        <w:rPr>
          <w:rFonts w:ascii="標楷體" w:hAnsi="標楷體"/>
          <w:sz w:val="22"/>
          <w:szCs w:val="22"/>
        </w:rPr>
      </w:pPr>
      <w:r>
        <w:rPr>
          <w:rStyle w:val="aff2"/>
        </w:rPr>
        <w:footnoteRef/>
      </w:r>
      <w:r>
        <w:t xml:space="preserve"> </w:t>
      </w:r>
      <w:r w:rsidRPr="0077303F">
        <w:rPr>
          <w:rFonts w:ascii="標楷體" w:hAnsi="標楷體" w:hint="eastAsia"/>
          <w:sz w:val="22"/>
          <w:szCs w:val="22"/>
        </w:rPr>
        <w:t>東京之星銀行（株式会社東京スター銀行）是位在</w:t>
      </w:r>
      <w:hyperlink r:id="rId2" w:tooltip="日本" w:history="1">
        <w:r w:rsidRPr="0077303F">
          <w:rPr>
            <w:rFonts w:ascii="標楷體" w:hAnsi="標楷體" w:hint="eastAsia"/>
            <w:sz w:val="22"/>
            <w:szCs w:val="22"/>
          </w:rPr>
          <w:t>日本</w:t>
        </w:r>
      </w:hyperlink>
      <w:hyperlink r:id="rId3" w:tooltip="東京都" w:history="1">
        <w:r w:rsidRPr="0077303F">
          <w:rPr>
            <w:rFonts w:ascii="標楷體" w:hAnsi="標楷體" w:hint="eastAsia"/>
            <w:sz w:val="22"/>
            <w:szCs w:val="22"/>
          </w:rPr>
          <w:t>東京都</w:t>
        </w:r>
      </w:hyperlink>
      <w:hyperlink r:id="rId4" w:tooltip="港區 (東京都)" w:history="1">
        <w:r w:rsidRPr="0077303F">
          <w:rPr>
            <w:rFonts w:ascii="標楷體" w:hAnsi="標楷體" w:hint="eastAsia"/>
            <w:sz w:val="22"/>
            <w:szCs w:val="22"/>
          </w:rPr>
          <w:t>港區</w:t>
        </w:r>
      </w:hyperlink>
      <w:r w:rsidRPr="0077303F">
        <w:rPr>
          <w:rFonts w:ascii="標楷體" w:hAnsi="標楷體" w:hint="eastAsia"/>
          <w:sz w:val="22"/>
          <w:szCs w:val="22"/>
        </w:rPr>
        <w:t>的</w:t>
      </w:r>
      <w:hyperlink r:id="rId5" w:tooltip="銀行" w:history="1">
        <w:r w:rsidRPr="0077303F">
          <w:rPr>
            <w:rFonts w:ascii="標楷體" w:hAnsi="標楷體" w:hint="eastAsia"/>
            <w:sz w:val="22"/>
            <w:szCs w:val="22"/>
          </w:rPr>
          <w:t>銀行</w:t>
        </w:r>
      </w:hyperlink>
      <w:r w:rsidRPr="0077303F">
        <w:rPr>
          <w:rFonts w:ascii="標楷體" w:hAnsi="標楷體" w:hint="eastAsia"/>
          <w:sz w:val="22"/>
          <w:szCs w:val="22"/>
        </w:rPr>
        <w:t>。2014年6月，</w:t>
      </w:r>
      <w:r>
        <w:rPr>
          <w:rFonts w:ascii="標楷體" w:hAnsi="標楷體" w:hint="eastAsia"/>
          <w:sz w:val="22"/>
          <w:szCs w:val="22"/>
        </w:rPr>
        <w:t>為我國</w:t>
      </w:r>
      <w:r w:rsidRPr="0077303F">
        <w:rPr>
          <w:rFonts w:ascii="標楷體" w:hAnsi="標楷體" w:hint="eastAsia"/>
          <w:sz w:val="22"/>
          <w:szCs w:val="22"/>
        </w:rPr>
        <w:t>的</w:t>
      </w:r>
      <w:hyperlink r:id="rId6" w:tooltip="中國信託商業銀行" w:history="1">
        <w:r w:rsidRPr="0077303F">
          <w:rPr>
            <w:rFonts w:ascii="標楷體" w:hAnsi="標楷體" w:hint="eastAsia"/>
            <w:sz w:val="22"/>
            <w:szCs w:val="22"/>
          </w:rPr>
          <w:t>中國信託商業銀行</w:t>
        </w:r>
      </w:hyperlink>
      <w:r>
        <w:rPr>
          <w:rFonts w:ascii="標楷體" w:hAnsi="標楷體" w:hint="eastAsia"/>
          <w:sz w:val="22"/>
          <w:szCs w:val="22"/>
        </w:rPr>
        <w:t>所</w:t>
      </w:r>
      <w:hyperlink r:id="rId7" w:tooltip="併購" w:history="1">
        <w:r w:rsidRPr="0077303F">
          <w:rPr>
            <w:rFonts w:ascii="標楷體" w:hAnsi="標楷體" w:hint="eastAsia"/>
            <w:sz w:val="22"/>
            <w:szCs w:val="22"/>
          </w:rPr>
          <w:t>併購</w:t>
        </w:r>
      </w:hyperlink>
      <w:r w:rsidRPr="0077303F">
        <w:rPr>
          <w:rFonts w:ascii="標楷體" w:hAnsi="標楷體" w:hint="eastAsia"/>
          <w:sz w:val="22"/>
          <w:szCs w:val="22"/>
        </w:rPr>
        <w:t>，東京之星銀行成為</w:t>
      </w:r>
      <w:hyperlink r:id="rId8" w:tooltip="中國信託商業銀行" w:history="1">
        <w:r w:rsidRPr="0077303F">
          <w:rPr>
            <w:rFonts w:ascii="標楷體" w:hAnsi="標楷體" w:hint="eastAsia"/>
            <w:sz w:val="22"/>
            <w:szCs w:val="22"/>
          </w:rPr>
          <w:t>中國信託商業銀行</w:t>
        </w:r>
      </w:hyperlink>
      <w:r w:rsidRPr="0077303F">
        <w:rPr>
          <w:rFonts w:ascii="標楷體" w:hAnsi="標楷體" w:hint="eastAsia"/>
          <w:sz w:val="22"/>
          <w:szCs w:val="22"/>
        </w:rPr>
        <w:t>的全資</w:t>
      </w:r>
      <w:hyperlink r:id="rId9" w:tooltip="子公司" w:history="1">
        <w:r w:rsidRPr="0077303F">
          <w:rPr>
            <w:rFonts w:ascii="標楷體" w:hAnsi="標楷體" w:hint="eastAsia"/>
            <w:sz w:val="22"/>
            <w:szCs w:val="22"/>
          </w:rPr>
          <w:t>子公司</w:t>
        </w:r>
      </w:hyperlink>
      <w:r w:rsidRPr="0077303F">
        <w:rPr>
          <w:rFonts w:ascii="標楷體" w:hAnsi="標楷體" w:hint="eastAsia"/>
          <w:sz w:val="22"/>
          <w:szCs w:val="22"/>
        </w:rPr>
        <w:t>。</w:t>
      </w:r>
    </w:p>
  </w:footnote>
  <w:footnote w:id="42">
    <w:p w:rsidR="006D3768" w:rsidRDefault="006D3768" w:rsidP="00357078">
      <w:pPr>
        <w:pStyle w:val="aff0"/>
        <w:kinsoku w:val="0"/>
        <w:overflowPunct w:val="0"/>
        <w:autoSpaceDE w:val="0"/>
        <w:autoSpaceDN w:val="0"/>
        <w:ind w:left="1021" w:hanging="1021"/>
      </w:pPr>
      <w:r>
        <w:rPr>
          <w:rStyle w:val="aff2"/>
        </w:rPr>
        <w:footnoteRef/>
      </w:r>
      <w:r>
        <w:t xml:space="preserve"> </w:t>
      </w:r>
      <w:r w:rsidRPr="00890191">
        <w:rPr>
          <w:bCs/>
          <w:kern w:val="0"/>
        </w:rPr>
        <w:t>依東京之星銀行統計之歷來案件資料；資料時點：</w:t>
      </w:r>
      <w:r w:rsidRPr="00890191">
        <w:rPr>
          <w:bCs/>
          <w:kern w:val="0"/>
        </w:rPr>
        <w:t>2016</w:t>
      </w:r>
      <w:r w:rsidRPr="00890191">
        <w:rPr>
          <w:bCs/>
          <w:kern w:val="0"/>
        </w:rPr>
        <w:t>年</w:t>
      </w:r>
      <w:r w:rsidRPr="00890191">
        <w:rPr>
          <w:bCs/>
          <w:kern w:val="0"/>
        </w:rPr>
        <w:t>9</w:t>
      </w:r>
      <w:r w:rsidRPr="00890191">
        <w:rPr>
          <w:bCs/>
          <w:kern w:val="0"/>
        </w:rPr>
        <w:t>月。</w:t>
      </w:r>
    </w:p>
  </w:footnote>
  <w:footnote w:id="43">
    <w:p w:rsidR="006D3768" w:rsidRPr="00890191" w:rsidRDefault="006D3768" w:rsidP="006D4B83">
      <w:pPr>
        <w:pStyle w:val="aff0"/>
        <w:ind w:left="264" w:hangingChars="120" w:hanging="264"/>
        <w:jc w:val="both"/>
        <w:rPr>
          <w:bCs/>
          <w:kern w:val="0"/>
        </w:rPr>
      </w:pPr>
      <w:r>
        <w:rPr>
          <w:rStyle w:val="aff2"/>
        </w:rPr>
        <w:footnoteRef/>
      </w:r>
      <w:r>
        <w:rPr>
          <w:rFonts w:ascii="標楷體" w:hAnsi="標楷體" w:hint="eastAsia"/>
          <w:bCs/>
          <w:kern w:val="0"/>
          <w:sz w:val="26"/>
          <w:szCs w:val="26"/>
        </w:rPr>
        <w:t xml:space="preserve"> </w:t>
      </w:r>
      <w:r w:rsidRPr="00890191">
        <w:rPr>
          <w:rFonts w:hint="eastAsia"/>
          <w:bCs/>
          <w:spacing w:val="-6"/>
          <w:kern w:val="0"/>
        </w:rPr>
        <w:t>只須就「借款本金」與「回存存款」間之差額支付利息。例如：向東京之星銀行借款</w:t>
      </w:r>
      <w:r w:rsidRPr="00890191">
        <w:rPr>
          <w:rFonts w:hint="eastAsia"/>
          <w:bCs/>
          <w:spacing w:val="-6"/>
          <w:kern w:val="0"/>
        </w:rPr>
        <w:t>1,000</w:t>
      </w:r>
      <w:r w:rsidRPr="00890191">
        <w:rPr>
          <w:rFonts w:hint="eastAsia"/>
          <w:bCs/>
          <w:spacing w:val="-6"/>
          <w:kern w:val="0"/>
        </w:rPr>
        <w:t>萬日圓，但於該銀行帳戶中留有存款</w:t>
      </w:r>
      <w:r w:rsidRPr="00890191">
        <w:rPr>
          <w:rFonts w:hint="eastAsia"/>
          <w:bCs/>
          <w:spacing w:val="-6"/>
          <w:kern w:val="0"/>
        </w:rPr>
        <w:t>460</w:t>
      </w:r>
      <w:r w:rsidRPr="00890191">
        <w:rPr>
          <w:rFonts w:hint="eastAsia"/>
          <w:bCs/>
          <w:spacing w:val="-6"/>
          <w:kern w:val="0"/>
        </w:rPr>
        <w:t>萬日圓，則只就兩者間之差額</w:t>
      </w:r>
      <w:r w:rsidRPr="00890191">
        <w:rPr>
          <w:rFonts w:hint="eastAsia"/>
          <w:bCs/>
          <w:spacing w:val="-6"/>
          <w:kern w:val="0"/>
        </w:rPr>
        <w:t>540</w:t>
      </w:r>
      <w:r w:rsidRPr="00890191">
        <w:rPr>
          <w:rFonts w:hint="eastAsia"/>
          <w:bCs/>
          <w:spacing w:val="-6"/>
          <w:kern w:val="0"/>
        </w:rPr>
        <w:t>萬日圓計收利息。</w:t>
      </w:r>
    </w:p>
  </w:footnote>
  <w:footnote w:id="44">
    <w:p w:rsidR="006D3768" w:rsidRPr="00890191" w:rsidRDefault="006D3768" w:rsidP="00357078">
      <w:pPr>
        <w:pStyle w:val="aff0"/>
        <w:ind w:left="1020" w:hanging="1020"/>
        <w:rPr>
          <w:bCs/>
          <w:kern w:val="0"/>
        </w:rPr>
      </w:pPr>
      <w:r>
        <w:rPr>
          <w:rStyle w:val="aff2"/>
        </w:rPr>
        <w:footnoteRef/>
      </w:r>
      <w:r>
        <w:t xml:space="preserve"> </w:t>
      </w:r>
      <w:r w:rsidRPr="00890191">
        <w:rPr>
          <w:bCs/>
          <w:kern w:val="0"/>
        </w:rPr>
        <w:t>貸款價值比</w:t>
      </w:r>
      <w:r w:rsidRPr="00890191">
        <w:rPr>
          <w:bCs/>
          <w:kern w:val="0"/>
        </w:rPr>
        <w:t xml:space="preserve">(LTV)= </w:t>
      </w:r>
      <w:r w:rsidRPr="00890191">
        <w:rPr>
          <w:bCs/>
          <w:kern w:val="0"/>
        </w:rPr>
        <w:t>貸款金額</w:t>
      </w:r>
      <w:r w:rsidRPr="00890191">
        <w:rPr>
          <w:bCs/>
          <w:kern w:val="0"/>
        </w:rPr>
        <w:t>/</w:t>
      </w:r>
      <w:r w:rsidRPr="00890191">
        <w:rPr>
          <w:bCs/>
          <w:kern w:val="0"/>
        </w:rPr>
        <w:t>擔保品鑑價金額。</w:t>
      </w:r>
    </w:p>
  </w:footnote>
  <w:footnote w:id="45">
    <w:p w:rsidR="006D3768" w:rsidRPr="002C77C4" w:rsidRDefault="006D3768" w:rsidP="00DD2B27">
      <w:pPr>
        <w:pStyle w:val="aff0"/>
        <w:ind w:left="284" w:hangingChars="129" w:hanging="284"/>
        <w:jc w:val="both"/>
      </w:pPr>
      <w:r>
        <w:rPr>
          <w:rStyle w:val="aff2"/>
        </w:rPr>
        <w:footnoteRef/>
      </w:r>
      <w:r>
        <w:t xml:space="preserve"> </w:t>
      </w:r>
      <w:r w:rsidRPr="00DD2B27">
        <w:rPr>
          <w:rFonts w:ascii="標楷體" w:hAnsi="標楷體" w:hint="eastAsia"/>
          <w:spacing w:val="-6"/>
        </w:rPr>
        <w:t>「</w:t>
      </w:r>
      <w:r w:rsidRPr="00DD2B27">
        <w:rPr>
          <w:rFonts w:hint="eastAsia"/>
          <w:spacing w:val="-6"/>
        </w:rPr>
        <w:t>要保護世帶</w:t>
      </w:r>
      <w:r w:rsidRPr="00DD2B27">
        <w:rPr>
          <w:rFonts w:ascii="標楷體" w:hAnsi="標楷體" w:hint="eastAsia"/>
          <w:spacing w:val="-6"/>
        </w:rPr>
        <w:t>」</w:t>
      </w:r>
      <w:r w:rsidRPr="00DD2B27">
        <w:rPr>
          <w:rFonts w:hint="eastAsia"/>
          <w:spacing w:val="-6"/>
        </w:rPr>
        <w:t>：為日本之制度；類似於我國依</w:t>
      </w:r>
      <w:r w:rsidRPr="00DD2B27">
        <w:rPr>
          <w:rFonts w:ascii="標楷體" w:hAnsi="標楷體" w:hint="eastAsia"/>
          <w:spacing w:val="-6"/>
        </w:rPr>
        <w:t>「</w:t>
      </w:r>
      <w:r w:rsidRPr="00DD2B27">
        <w:rPr>
          <w:rFonts w:hint="eastAsia"/>
          <w:spacing w:val="-6"/>
        </w:rPr>
        <w:t>社會救助法</w:t>
      </w:r>
      <w:r w:rsidRPr="00DD2B27">
        <w:rPr>
          <w:rFonts w:ascii="標楷體" w:hAnsi="標楷體" w:hint="eastAsia"/>
          <w:spacing w:val="-6"/>
        </w:rPr>
        <w:t>」</w:t>
      </w:r>
      <w:r w:rsidRPr="00DD2B27">
        <w:rPr>
          <w:rFonts w:hint="eastAsia"/>
          <w:spacing w:val="-6"/>
        </w:rPr>
        <w:t>經申請審核認定列冊為低收入</w:t>
      </w:r>
      <w:r>
        <w:rPr>
          <w:rFonts w:hint="eastAsia"/>
        </w:rPr>
        <w:t>及中低收入者之族群。</w:t>
      </w:r>
    </w:p>
  </w:footnote>
  <w:footnote w:id="46">
    <w:p w:rsidR="006D3768" w:rsidRPr="00EE5AA8" w:rsidRDefault="006D3768" w:rsidP="00F51EB9">
      <w:pPr>
        <w:pStyle w:val="aff0"/>
        <w:rPr>
          <w:rFonts w:ascii="標楷體" w:hAnsi="標楷體"/>
        </w:rPr>
      </w:pPr>
      <w:r>
        <w:rPr>
          <w:rStyle w:val="aff2"/>
        </w:rPr>
        <w:footnoteRef/>
      </w:r>
      <w:r>
        <w:t xml:space="preserve"> </w:t>
      </w:r>
      <w:r w:rsidRPr="00EE5AA8">
        <w:rPr>
          <w:rFonts w:ascii="標楷體" w:hAnsi="標楷體" w:hint="eastAsia"/>
        </w:rPr>
        <w:t>依amazon.co.jp網站對</w:t>
      </w:r>
      <w:r w:rsidRPr="00EE5AA8">
        <w:rPr>
          <w:rFonts w:ascii="標楷體" w:hAnsi="標楷體" w:hint="eastAsia"/>
          <w:color w:val="000000" w:themeColor="text1"/>
        </w:rPr>
        <w:t>「信託改革 金融ビジネスはこう変わる」一書</w:t>
      </w:r>
      <w:r w:rsidRPr="00EE5AA8">
        <w:rPr>
          <w:rFonts w:ascii="標楷體" w:hAnsi="標楷體" w:hint="eastAsia"/>
        </w:rPr>
        <w:t>之作者介紹：</w:t>
      </w:r>
    </w:p>
    <w:p w:rsidR="006D3768" w:rsidRPr="00EE5AA8" w:rsidRDefault="006D3768" w:rsidP="006D4B83">
      <w:pPr>
        <w:pStyle w:val="aff0"/>
        <w:ind w:leftChars="49" w:left="167" w:firstLine="12"/>
        <w:rPr>
          <w:rFonts w:ascii="Meiryo" w:eastAsiaTheme="minorEastAsia" w:hAnsi="Meiryo" w:cs="Meiryo"/>
          <w:color w:val="002F36"/>
          <w:sz w:val="23"/>
          <w:szCs w:val="23"/>
        </w:rPr>
      </w:pPr>
      <w:r w:rsidRPr="00EE5AA8">
        <w:rPr>
          <w:rFonts w:ascii="標楷體" w:hAnsi="標楷體" w:hint="eastAsia"/>
        </w:rPr>
        <w:t>永田/俊一：1944年新潟県生まれ。1967年東京大学卒業。同年大蔵省に入省。主計局、銀行局、日本銀行政策委員会大蔵省代表委員、信託協会専務理事、日本銀行理事、信託協会副会長などを経て、預金保険機構理事長(本データはこの書籍が刊行された当時に掲載されていたものです</w:t>
      </w:r>
      <w:r>
        <w:rPr>
          <w:rFonts w:ascii="標楷體" w:hAnsi="標楷體" w:hint="eastAsia"/>
        </w:rPr>
        <w:t>。</w:t>
      </w:r>
    </w:p>
  </w:footnote>
  <w:footnote w:id="47">
    <w:p w:rsidR="006D3768" w:rsidRDefault="006D3768" w:rsidP="00F51EB9">
      <w:pPr>
        <w:pStyle w:val="aff0"/>
      </w:pPr>
      <w:r>
        <w:rPr>
          <w:rStyle w:val="aff2"/>
        </w:rPr>
        <w:footnoteRef/>
      </w:r>
      <w:r>
        <w:t xml:space="preserve"> </w:t>
      </w:r>
      <w:r>
        <w:rPr>
          <w:rFonts w:hint="eastAsia"/>
        </w:rPr>
        <w:t>自</w:t>
      </w:r>
      <w:r>
        <w:rPr>
          <w:rFonts w:hint="eastAsia"/>
        </w:rPr>
        <w:t>102</w:t>
      </w:r>
      <w:r>
        <w:rPr>
          <w:rFonts w:hint="eastAsia"/>
        </w:rPr>
        <w:t>年</w:t>
      </w:r>
      <w:r>
        <w:rPr>
          <w:rFonts w:hint="eastAsia"/>
        </w:rPr>
        <w:t>3</w:t>
      </w:r>
      <w:r>
        <w:rPr>
          <w:rFonts w:hint="eastAsia"/>
        </w:rPr>
        <w:t>月</w:t>
      </w:r>
      <w:r>
        <w:rPr>
          <w:rFonts w:hint="eastAsia"/>
        </w:rPr>
        <w:t>1</w:t>
      </w:r>
      <w:r>
        <w:rPr>
          <w:rFonts w:hint="eastAsia"/>
        </w:rPr>
        <w:t>日至</w:t>
      </w:r>
      <w:r>
        <w:rPr>
          <w:rFonts w:hint="eastAsia"/>
        </w:rPr>
        <w:t>106</w:t>
      </w:r>
      <w:r>
        <w:rPr>
          <w:rFonts w:hint="eastAsia"/>
        </w:rPr>
        <w:t>年</w:t>
      </w:r>
      <w:r>
        <w:rPr>
          <w:rFonts w:hint="eastAsia"/>
        </w:rPr>
        <w:t>12</w:t>
      </w:r>
      <w:r>
        <w:rPr>
          <w:rFonts w:hint="eastAsia"/>
        </w:rPr>
        <w:t>月</w:t>
      </w:r>
      <w:r>
        <w:rPr>
          <w:rFonts w:hint="eastAsia"/>
        </w:rPr>
        <w:t>31</w:t>
      </w:r>
      <w:r>
        <w:rPr>
          <w:rFonts w:hint="eastAsia"/>
        </w:rPr>
        <w:t>日。</w:t>
      </w:r>
    </w:p>
  </w:footnote>
  <w:footnote w:id="48">
    <w:p w:rsidR="006D3768" w:rsidRDefault="006D3768" w:rsidP="006D4B83">
      <w:pPr>
        <w:pStyle w:val="aff0"/>
        <w:kinsoku w:val="0"/>
        <w:overflowPunct w:val="0"/>
        <w:autoSpaceDE w:val="0"/>
        <w:autoSpaceDN w:val="0"/>
        <w:ind w:left="264" w:hangingChars="120" w:hanging="264"/>
        <w:jc w:val="both"/>
      </w:pPr>
      <w:r>
        <w:rPr>
          <w:rStyle w:val="aff2"/>
        </w:rPr>
        <w:footnoteRef/>
      </w:r>
      <w:r>
        <w:t xml:space="preserve"> </w:t>
      </w:r>
      <w:r>
        <w:rPr>
          <w:rFonts w:hint="eastAsia"/>
        </w:rPr>
        <w:t>惟武藏野市自</w:t>
      </w:r>
      <w:r w:rsidRPr="007E478B">
        <w:rPr>
          <w:rFonts w:hint="eastAsia"/>
        </w:rPr>
        <w:t>2013</w:t>
      </w:r>
      <w:r w:rsidRPr="007E478B">
        <w:rPr>
          <w:rFonts w:hint="eastAsia"/>
        </w:rPr>
        <w:t>年</w:t>
      </w:r>
      <w:r w:rsidRPr="007E478B">
        <w:rPr>
          <w:rFonts w:hint="eastAsia"/>
        </w:rPr>
        <w:t>3</w:t>
      </w:r>
      <w:r w:rsidRPr="007E478B">
        <w:rPr>
          <w:rFonts w:hint="eastAsia"/>
        </w:rPr>
        <w:t>月</w:t>
      </w:r>
      <w:r w:rsidRPr="007E478B">
        <w:rPr>
          <w:rFonts w:hint="eastAsia"/>
        </w:rPr>
        <w:t>31</w:t>
      </w:r>
      <w:r w:rsidRPr="007E478B">
        <w:rPr>
          <w:rFonts w:hint="eastAsia"/>
        </w:rPr>
        <w:t>日</w:t>
      </w:r>
      <w:r>
        <w:rPr>
          <w:rFonts w:hint="eastAsia"/>
        </w:rPr>
        <w:t>停止</w:t>
      </w:r>
      <w:r w:rsidRPr="007E478B">
        <w:rPr>
          <w:rFonts w:hint="eastAsia"/>
        </w:rPr>
        <w:t>受理</w:t>
      </w:r>
      <w:r>
        <w:rPr>
          <w:rFonts w:hint="eastAsia"/>
        </w:rPr>
        <w:t>新</w:t>
      </w:r>
      <w:r w:rsidRPr="007E478B">
        <w:rPr>
          <w:rFonts w:hint="eastAsia"/>
        </w:rPr>
        <w:t>契約起</w:t>
      </w:r>
      <w:r>
        <w:rPr>
          <w:rFonts w:hint="eastAsia"/>
        </w:rPr>
        <w:t>，已逐步將契約尚未終止的</w:t>
      </w:r>
      <w:r>
        <w:rPr>
          <w:rFonts w:hint="eastAsia"/>
        </w:rPr>
        <w:t>12</w:t>
      </w:r>
      <w:r>
        <w:rPr>
          <w:rFonts w:hint="eastAsia"/>
        </w:rPr>
        <w:t>戶民眾，於每</w:t>
      </w:r>
      <w:r>
        <w:rPr>
          <w:rFonts w:hint="eastAsia"/>
        </w:rPr>
        <w:t>3</w:t>
      </w:r>
      <w:r>
        <w:rPr>
          <w:rFonts w:hint="eastAsia"/>
        </w:rPr>
        <w:t>年重新鑑價換約之際，將貸款成數</w:t>
      </w:r>
      <w:r w:rsidRPr="007E478B">
        <w:rPr>
          <w:rFonts w:hint="eastAsia"/>
        </w:rPr>
        <w:t>陸續調降為</w:t>
      </w:r>
      <w:r w:rsidRPr="007E478B">
        <w:rPr>
          <w:rFonts w:hint="eastAsia"/>
        </w:rPr>
        <w:t>7</w:t>
      </w:r>
      <w:r w:rsidRPr="007E478B">
        <w:rPr>
          <w:rFonts w:hint="eastAsia"/>
        </w:rPr>
        <w:t>成。</w:t>
      </w:r>
    </w:p>
  </w:footnote>
  <w:footnote w:id="49">
    <w:p w:rsidR="006D3768" w:rsidRPr="00F51EB9" w:rsidRDefault="006D3768" w:rsidP="006D4B83">
      <w:pPr>
        <w:pStyle w:val="aff0"/>
        <w:kinsoku w:val="0"/>
        <w:overflowPunct w:val="0"/>
        <w:autoSpaceDE w:val="0"/>
        <w:autoSpaceDN w:val="0"/>
        <w:ind w:left="264" w:hangingChars="120" w:hanging="264"/>
        <w:jc w:val="both"/>
      </w:pPr>
      <w:r>
        <w:rPr>
          <w:rStyle w:val="aff2"/>
        </w:rPr>
        <w:footnoteRef/>
      </w:r>
      <w:r>
        <w:rPr>
          <w:rFonts w:hint="eastAsia"/>
        </w:rPr>
        <w:t xml:space="preserve"> </w:t>
      </w:r>
      <w:r w:rsidRPr="00F51EB9">
        <w:rPr>
          <w:rFonts w:hint="eastAsia"/>
        </w:rPr>
        <w:t>所謂「貸款額度」，於</w:t>
      </w:r>
      <w:r w:rsidRPr="00F51EB9">
        <w:rPr>
          <w:rFonts w:ascii="標楷體" w:hAnsi="標楷體" w:hint="eastAsia"/>
        </w:rPr>
        <w:t>「</w:t>
      </w:r>
      <w:r w:rsidRPr="00F51EB9">
        <w:rPr>
          <w:rFonts w:hint="eastAsia"/>
        </w:rPr>
        <w:t>一般型</w:t>
      </w:r>
      <w:r w:rsidRPr="00F51EB9">
        <w:rPr>
          <w:rFonts w:ascii="標楷體" w:hAnsi="標楷體" w:hint="eastAsia"/>
        </w:rPr>
        <w:t>」</w:t>
      </w:r>
      <w:r w:rsidRPr="00F51EB9">
        <w:rPr>
          <w:rFonts w:hint="eastAsia"/>
        </w:rPr>
        <w:t>的不動產擔保型生活資金貸款方案係土地鑑價金額的</w:t>
      </w:r>
      <w:r w:rsidRPr="00F51EB9">
        <w:rPr>
          <w:rFonts w:hint="eastAsia"/>
        </w:rPr>
        <w:t>70%</w:t>
      </w:r>
      <w:r w:rsidRPr="00F51EB9">
        <w:rPr>
          <w:rFonts w:hint="eastAsia"/>
        </w:rPr>
        <w:t>；於</w:t>
      </w:r>
      <w:r w:rsidRPr="00F51EB9">
        <w:rPr>
          <w:rFonts w:ascii="標楷體" w:hAnsi="標楷體" w:hint="eastAsia"/>
        </w:rPr>
        <w:t>「</w:t>
      </w:r>
      <w:r w:rsidRPr="00F51EB9">
        <w:rPr>
          <w:rFonts w:hint="eastAsia"/>
        </w:rPr>
        <w:t>要保護世帶型</w:t>
      </w:r>
      <w:r w:rsidRPr="00F51EB9">
        <w:rPr>
          <w:rFonts w:ascii="標楷體" w:hAnsi="標楷體" w:hint="eastAsia"/>
        </w:rPr>
        <w:t>」</w:t>
      </w:r>
      <w:r w:rsidRPr="00F51EB9">
        <w:rPr>
          <w:rFonts w:hint="eastAsia"/>
        </w:rPr>
        <w:t>的貸款方案則為土地及建物鑑價金額的</w:t>
      </w:r>
      <w:r w:rsidRPr="00F51EB9">
        <w:rPr>
          <w:rFonts w:hint="eastAsia"/>
        </w:rPr>
        <w:t>70%</w:t>
      </w:r>
      <w:r w:rsidRPr="00F51EB9">
        <w:rPr>
          <w:rFonts w:hint="eastAsia"/>
        </w:rPr>
        <w:t>，如果是集合住宅，則為</w:t>
      </w:r>
      <w:r w:rsidRPr="00F51EB9">
        <w:rPr>
          <w:rFonts w:hint="eastAsia"/>
        </w:rPr>
        <w:t>50%</w:t>
      </w:r>
      <w:r w:rsidRPr="00F51EB9">
        <w:rPr>
          <w:rFonts w:hint="eastAsia"/>
        </w:rPr>
        <w:t>。</w:t>
      </w:r>
      <w:r w:rsidRPr="00F51EB9">
        <w:rPr>
          <w:rFonts w:hAnsi="標楷體" w:hint="eastAsia"/>
          <w:bCs/>
          <w:kern w:val="0"/>
          <w:sz w:val="28"/>
          <w:szCs w:val="28"/>
        </w:rPr>
        <w:t xml:space="preserve">  </w:t>
      </w:r>
    </w:p>
  </w:footnote>
  <w:footnote w:id="50">
    <w:p w:rsidR="006D3768" w:rsidRPr="00015978" w:rsidRDefault="006D3768" w:rsidP="006D4B83">
      <w:pPr>
        <w:pStyle w:val="aff0"/>
        <w:ind w:left="251" w:hangingChars="114" w:hanging="251"/>
      </w:pPr>
      <w:r>
        <w:rPr>
          <w:rStyle w:val="aff2"/>
        </w:rPr>
        <w:footnoteRef/>
      </w:r>
      <w:r>
        <w:t xml:space="preserve"> </w:t>
      </w:r>
      <w:r>
        <w:rPr>
          <w:rFonts w:hint="eastAsia"/>
        </w:rPr>
        <w:t>據臺北市政府社會局初估，單是</w:t>
      </w:r>
      <w:r>
        <w:rPr>
          <w:rFonts w:hint="eastAsia"/>
        </w:rPr>
        <w:t>5</w:t>
      </w:r>
      <w:r>
        <w:rPr>
          <w:rFonts w:hint="eastAsia"/>
        </w:rPr>
        <w:t>組實驗方案每年須編列</w:t>
      </w:r>
      <w:r>
        <w:rPr>
          <w:rFonts w:hint="eastAsia"/>
        </w:rPr>
        <w:t>210</w:t>
      </w:r>
      <w:r>
        <w:rPr>
          <w:rFonts w:hint="eastAsia"/>
        </w:rPr>
        <w:t>萬元預算支應，一旦議會有意見，恐即無以為繼，自然也限縮了</w:t>
      </w:r>
      <w:r>
        <w:rPr>
          <w:rFonts w:ascii="標楷體" w:hAnsi="標楷體" w:hint="eastAsia"/>
        </w:rPr>
        <w:t>「公益型」方案之推廣規模。</w:t>
      </w:r>
    </w:p>
  </w:footnote>
  <w:footnote w:id="51">
    <w:p w:rsidR="006D3768" w:rsidRPr="00AF39D7" w:rsidRDefault="006D3768" w:rsidP="002F171A">
      <w:pPr>
        <w:pStyle w:val="aff0"/>
        <w:kinsoku w:val="0"/>
        <w:overflowPunct w:val="0"/>
        <w:autoSpaceDE w:val="0"/>
        <w:autoSpaceDN w:val="0"/>
        <w:ind w:left="284" w:hanging="284"/>
        <w:jc w:val="both"/>
      </w:pPr>
      <w:r>
        <w:rPr>
          <w:rStyle w:val="aff2"/>
        </w:rPr>
        <w:footnoteRef/>
      </w:r>
      <w:r>
        <w:rPr>
          <w:rFonts w:hint="eastAsia"/>
        </w:rPr>
        <w:t xml:space="preserve"> </w:t>
      </w:r>
      <w:r>
        <w:rPr>
          <w:rFonts w:hint="eastAsia"/>
        </w:rPr>
        <w:t>聯合國大會</w:t>
      </w:r>
      <w:r>
        <w:rPr>
          <w:rFonts w:hint="eastAsia"/>
        </w:rPr>
        <w:t>1991</w:t>
      </w:r>
      <w:r>
        <w:rPr>
          <w:rFonts w:hint="eastAsia"/>
        </w:rPr>
        <w:t>年</w:t>
      </w:r>
      <w:r>
        <w:rPr>
          <w:rFonts w:hint="eastAsia"/>
        </w:rPr>
        <w:t>12</w:t>
      </w:r>
      <w:r>
        <w:rPr>
          <w:rFonts w:hint="eastAsia"/>
        </w:rPr>
        <w:t>月</w:t>
      </w:r>
      <w:r>
        <w:rPr>
          <w:rFonts w:hint="eastAsia"/>
        </w:rPr>
        <w:t>16</w:t>
      </w:r>
      <w:r>
        <w:rPr>
          <w:rFonts w:hint="eastAsia"/>
        </w:rPr>
        <w:t>日第</w:t>
      </w:r>
      <w:r>
        <w:rPr>
          <w:rFonts w:hint="eastAsia"/>
        </w:rPr>
        <w:t>46/91</w:t>
      </w:r>
      <w:r>
        <w:rPr>
          <w:rFonts w:hint="eastAsia"/>
        </w:rPr>
        <w:t>號決議，《高齡問題國際行動計畫》和有關活動的執行情況附件。</w:t>
      </w:r>
    </w:p>
  </w:footnote>
  <w:footnote w:id="52">
    <w:p w:rsidR="006D3768" w:rsidRPr="00584E5C" w:rsidRDefault="006D3768" w:rsidP="002F171A">
      <w:pPr>
        <w:pStyle w:val="aff0"/>
        <w:kinsoku w:val="0"/>
        <w:overflowPunct w:val="0"/>
        <w:autoSpaceDE w:val="0"/>
        <w:autoSpaceDN w:val="0"/>
        <w:ind w:left="284" w:hanging="284"/>
        <w:jc w:val="both"/>
      </w:pPr>
      <w:r>
        <w:rPr>
          <w:rStyle w:val="aff2"/>
        </w:rPr>
        <w:footnoteRef/>
      </w:r>
      <w:r w:rsidRPr="00584E5C">
        <w:rPr>
          <w:rFonts w:hint="eastAsia"/>
          <w:bCs/>
        </w:rPr>
        <w:t>《遠見雜誌》、「施羅德投信」與「政治大學商學院資料採礦中心」共同發起</w:t>
      </w:r>
      <w:r>
        <w:rPr>
          <w:rFonts w:hint="eastAsia"/>
          <w:bCs/>
        </w:rPr>
        <w:t>。</w:t>
      </w:r>
    </w:p>
  </w:footnote>
  <w:footnote w:id="53">
    <w:p w:rsidR="006D3768" w:rsidRPr="0001348E" w:rsidRDefault="006D3768" w:rsidP="0001348E">
      <w:pPr>
        <w:pStyle w:val="aff0"/>
        <w:kinsoku w:val="0"/>
        <w:overflowPunct w:val="0"/>
        <w:autoSpaceDE w:val="0"/>
        <w:autoSpaceDN w:val="0"/>
        <w:spacing w:line="200" w:lineRule="exact"/>
        <w:ind w:left="1361" w:hanging="1361"/>
        <w:jc w:val="both"/>
      </w:pPr>
      <w:r w:rsidRPr="008437FA">
        <w:rPr>
          <w:rStyle w:val="aff2"/>
          <w:rFonts w:ascii="標楷體" w:hAnsi="標楷體"/>
        </w:rPr>
        <w:footnoteRef/>
      </w:r>
      <w:r w:rsidRPr="008437FA">
        <w:rPr>
          <w:rFonts w:ascii="標楷體" w:hAnsi="標楷體" w:hint="eastAsia"/>
        </w:rPr>
        <w:t xml:space="preserve"> </w:t>
      </w:r>
      <w:r w:rsidRPr="0001348E">
        <w:t>國發會「中華民國人口推估</w:t>
      </w:r>
      <w:r w:rsidRPr="0001348E">
        <w:t>(105</w:t>
      </w:r>
      <w:r w:rsidRPr="0001348E">
        <w:t>年至</w:t>
      </w:r>
      <w:r w:rsidRPr="0001348E">
        <w:t>150</w:t>
      </w:r>
      <w:r w:rsidRPr="0001348E">
        <w:t>年</w:t>
      </w:r>
      <w:r w:rsidRPr="0001348E">
        <w:t>)</w:t>
      </w:r>
      <w:r w:rsidRPr="0001348E">
        <w:t>」，</w:t>
      </w:r>
      <w:r w:rsidRPr="0001348E">
        <w:t>105</w:t>
      </w:r>
      <w:r w:rsidRPr="0001348E">
        <w:t>年</w:t>
      </w:r>
      <w:r w:rsidRPr="0001348E">
        <w:t>8</w:t>
      </w:r>
      <w:r w:rsidRPr="0001348E">
        <w:t>月。</w:t>
      </w:r>
    </w:p>
  </w:footnote>
  <w:footnote w:id="54">
    <w:p w:rsidR="006D3768" w:rsidRPr="008760E0" w:rsidRDefault="006D3768" w:rsidP="00EB7EBD">
      <w:pPr>
        <w:pStyle w:val="aff0"/>
      </w:pPr>
      <w:r>
        <w:rPr>
          <w:rStyle w:val="aff2"/>
        </w:rPr>
        <w:footnoteRef/>
      </w:r>
      <w:r>
        <w:t xml:space="preserve"> </w:t>
      </w:r>
      <w:r>
        <w:rPr>
          <w:rFonts w:hint="eastAsia"/>
        </w:rPr>
        <w:t>詹火生，國民年金周年之回顧與展望，</w:t>
      </w:r>
      <w:r>
        <w:rPr>
          <w:rFonts w:ascii="標楷體" w:hAnsi="標楷體" w:hint="eastAsia"/>
        </w:rPr>
        <w:t>《</w:t>
      </w:r>
      <w:r>
        <w:rPr>
          <w:rFonts w:hint="eastAsia"/>
        </w:rPr>
        <w:t>國家政策研究基金會</w:t>
      </w:r>
      <w:r>
        <w:rPr>
          <w:rFonts w:ascii="標楷體" w:hAnsi="標楷體" w:hint="eastAsia"/>
        </w:rPr>
        <w:t>》</w:t>
      </w:r>
      <w:r>
        <w:rPr>
          <w:rFonts w:hint="eastAsia"/>
        </w:rPr>
        <w:t>099-001</w:t>
      </w:r>
      <w:r>
        <w:rPr>
          <w:rFonts w:hint="eastAsia"/>
        </w:rPr>
        <w:t>號。</w:t>
      </w:r>
    </w:p>
  </w:footnote>
  <w:footnote w:id="55">
    <w:p w:rsidR="006D3768" w:rsidRDefault="006D3768" w:rsidP="0097587C">
      <w:pPr>
        <w:pStyle w:val="aff0"/>
        <w:kinsoku w:val="0"/>
        <w:overflowPunct w:val="0"/>
        <w:autoSpaceDE w:val="0"/>
        <w:autoSpaceDN w:val="0"/>
        <w:jc w:val="both"/>
      </w:pPr>
      <w:r>
        <w:rPr>
          <w:rStyle w:val="aff2"/>
        </w:rPr>
        <w:footnoteRef/>
      </w:r>
      <w:r>
        <w:t xml:space="preserve"> </w:t>
      </w:r>
      <w:r w:rsidRPr="00B65873">
        <w:t>行政院主計總處</w:t>
      </w:r>
      <w:r w:rsidRPr="00B65873">
        <w:rPr>
          <w:rFonts w:hint="eastAsia"/>
        </w:rPr>
        <w:t>1</w:t>
      </w:r>
      <w:r>
        <w:rPr>
          <w:rFonts w:hint="eastAsia"/>
        </w:rPr>
        <w:t>05</w:t>
      </w:r>
      <w:r w:rsidRPr="00B65873">
        <w:rPr>
          <w:rFonts w:hint="eastAsia"/>
        </w:rPr>
        <w:t>年</w:t>
      </w:r>
      <w:r w:rsidRPr="00B65873">
        <w:t>家庭收支調查報告</w:t>
      </w:r>
      <w:r>
        <w:rPr>
          <w:rFonts w:hint="eastAsia"/>
        </w:rPr>
        <w:t>。</w:t>
      </w:r>
    </w:p>
  </w:footnote>
  <w:footnote w:id="56">
    <w:p w:rsidR="006D3768" w:rsidRDefault="006D3768" w:rsidP="0097587C">
      <w:pPr>
        <w:pStyle w:val="aff0"/>
        <w:kinsoku w:val="0"/>
        <w:overflowPunct w:val="0"/>
        <w:autoSpaceDE w:val="0"/>
        <w:autoSpaceDN w:val="0"/>
        <w:jc w:val="both"/>
      </w:pPr>
      <w:r>
        <w:rPr>
          <w:rStyle w:val="aff2"/>
        </w:rPr>
        <w:footnoteRef/>
      </w:r>
      <w:r>
        <w:t xml:space="preserve"> </w:t>
      </w:r>
      <w:r w:rsidRPr="00F271DF">
        <w:t>99</w:t>
      </w:r>
      <w:r w:rsidRPr="00F271DF">
        <w:t>年</w:t>
      </w:r>
      <w:r w:rsidRPr="00F271DF">
        <w:t>1</w:t>
      </w:r>
      <w:r w:rsidRPr="00F271DF">
        <w:t>月第</w:t>
      </w:r>
      <w:r w:rsidRPr="00F271DF">
        <w:t>1</w:t>
      </w:r>
      <w:r w:rsidRPr="00F271DF">
        <w:t>次研商會議內政部「不動產逆向抵押貸款研議情形」簡報</w:t>
      </w:r>
      <w:r>
        <w:rPr>
          <w:rFonts w:hint="eastAsia"/>
        </w:rPr>
        <w:t>。</w:t>
      </w:r>
    </w:p>
  </w:footnote>
  <w:footnote w:id="57">
    <w:p w:rsidR="006D3768" w:rsidRDefault="006D3768">
      <w:pPr>
        <w:pStyle w:val="aff0"/>
      </w:pPr>
      <w:r>
        <w:rPr>
          <w:rStyle w:val="aff2"/>
        </w:rPr>
        <w:footnoteRef/>
      </w:r>
      <w:r>
        <w:t xml:space="preserve"> </w:t>
      </w:r>
      <w:r>
        <w:rPr>
          <w:rFonts w:hint="eastAsia"/>
        </w:rPr>
        <w:t>衛福部</w:t>
      </w:r>
      <w:r w:rsidRPr="00210D7A">
        <w:t>歷次</w:t>
      </w:r>
      <w:r>
        <w:rPr>
          <w:rFonts w:ascii="新細明體" w:eastAsia="新細明體" w:hAnsi="新細明體" w:hint="eastAsia"/>
        </w:rPr>
        <w:t>「</w:t>
      </w:r>
      <w:r w:rsidRPr="00210D7A">
        <w:t>老人生活狀況調查報告</w:t>
      </w:r>
      <w:r>
        <w:rPr>
          <w:rFonts w:ascii="新細明體" w:eastAsia="新細明體" w:hAnsi="新細明體" w:hint="eastAsia"/>
        </w:rPr>
        <w:t>」</w:t>
      </w:r>
      <w:r>
        <w:rPr>
          <w:rFonts w:hint="eastAsia"/>
        </w:rPr>
        <w:t>。</w:t>
      </w:r>
    </w:p>
  </w:footnote>
  <w:footnote w:id="58">
    <w:p w:rsidR="006D3768" w:rsidRPr="00EA5F38" w:rsidRDefault="006D3768" w:rsidP="0097587C">
      <w:pPr>
        <w:pStyle w:val="aff0"/>
        <w:kinsoku w:val="0"/>
        <w:overflowPunct w:val="0"/>
        <w:autoSpaceDE w:val="0"/>
        <w:autoSpaceDN w:val="0"/>
      </w:pPr>
      <w:r>
        <w:rPr>
          <w:rStyle w:val="aff2"/>
        </w:rPr>
        <w:footnoteRef/>
      </w:r>
      <w:r>
        <w:rPr>
          <w:rFonts w:hint="eastAsia"/>
        </w:rPr>
        <w:t xml:space="preserve"> </w:t>
      </w:r>
      <w:r w:rsidRPr="00EA5F38">
        <w:rPr>
          <w:rFonts w:hint="eastAsia"/>
        </w:rPr>
        <w:t>聯合新聞網</w:t>
      </w:r>
      <w:r>
        <w:rPr>
          <w:rFonts w:hint="eastAsia"/>
        </w:rPr>
        <w:t>，</w:t>
      </w:r>
      <w:r w:rsidRPr="00EA5F38">
        <w:rPr>
          <w:rFonts w:hint="eastAsia"/>
        </w:rPr>
        <w:t>2016</w:t>
      </w:r>
      <w:r>
        <w:rPr>
          <w:rFonts w:hint="eastAsia"/>
        </w:rPr>
        <w:t>年</w:t>
      </w:r>
      <w:r w:rsidRPr="00EA5F38">
        <w:rPr>
          <w:rFonts w:hint="eastAsia"/>
        </w:rPr>
        <w:t>3</w:t>
      </w:r>
      <w:r>
        <w:rPr>
          <w:rFonts w:hint="eastAsia"/>
        </w:rPr>
        <w:t>月</w:t>
      </w:r>
      <w:r w:rsidRPr="00EA5F38">
        <w:rPr>
          <w:rFonts w:hint="eastAsia"/>
        </w:rPr>
        <w:t>5</w:t>
      </w:r>
      <w:r>
        <w:rPr>
          <w:rFonts w:hint="eastAsia"/>
        </w:rPr>
        <w:t>日。</w:t>
      </w:r>
    </w:p>
  </w:footnote>
  <w:footnote w:id="59">
    <w:p w:rsidR="006D3768" w:rsidRDefault="006D3768" w:rsidP="006D4B83">
      <w:pPr>
        <w:pStyle w:val="aff0"/>
        <w:ind w:left="251" w:hangingChars="114" w:hanging="251"/>
      </w:pPr>
      <w:r>
        <w:rPr>
          <w:rStyle w:val="aff2"/>
        </w:rPr>
        <w:footnoteRef/>
      </w:r>
      <w:r>
        <w:rPr>
          <w:rFonts w:hint="eastAsia"/>
        </w:rPr>
        <w:t xml:space="preserve"> </w:t>
      </w:r>
      <w:r w:rsidRPr="00745384">
        <w:t>鄭堯任、孫彰良，</w:t>
      </w:r>
      <w:r w:rsidRPr="00745384">
        <w:rPr>
          <w:rFonts w:hint="eastAsia"/>
        </w:rPr>
        <w:t>"</w:t>
      </w:r>
      <w:r w:rsidRPr="00745384">
        <w:t>「以房養老」活躍老化</w:t>
      </w:r>
      <w:r w:rsidRPr="00745384">
        <w:rPr>
          <w:rFonts w:hint="eastAsia"/>
        </w:rPr>
        <w:t>"</w:t>
      </w:r>
      <w:r w:rsidRPr="00745384">
        <w:t>，</w:t>
      </w:r>
      <w:r w:rsidRPr="00745384">
        <w:rPr>
          <w:b/>
          <w:i/>
        </w:rPr>
        <w:t>社區發展季刊</w:t>
      </w:r>
      <w:r w:rsidRPr="00745384">
        <w:t>，</w:t>
      </w:r>
      <w:r w:rsidRPr="00745384">
        <w:t>132</w:t>
      </w:r>
      <w:r w:rsidRPr="00745384">
        <w:t>期，</w:t>
      </w:r>
      <w:r w:rsidRPr="00745384">
        <w:t>99</w:t>
      </w:r>
      <w:r w:rsidRPr="00745384">
        <w:t>年</w:t>
      </w:r>
      <w:r w:rsidRPr="00745384">
        <w:t>12</w:t>
      </w:r>
      <w:r w:rsidRPr="00745384">
        <w:t>月，第</w:t>
      </w:r>
      <w:r w:rsidRPr="00745384">
        <w:t>116-117</w:t>
      </w:r>
      <w:r w:rsidRPr="00745384">
        <w:t>頁。</w:t>
      </w:r>
    </w:p>
  </w:footnote>
  <w:footnote w:id="60">
    <w:p w:rsidR="006D3768" w:rsidRPr="00445F38" w:rsidRDefault="006D3768" w:rsidP="00A37617">
      <w:pPr>
        <w:pStyle w:val="aff0"/>
        <w:kinsoku w:val="0"/>
        <w:overflowPunct w:val="0"/>
        <w:autoSpaceDE w:val="0"/>
        <w:autoSpaceDN w:val="0"/>
      </w:pPr>
      <w:r>
        <w:rPr>
          <w:rStyle w:val="aff2"/>
        </w:rPr>
        <w:footnoteRef/>
      </w:r>
      <w:r>
        <w:t xml:space="preserve"> </w:t>
      </w:r>
      <w:r w:rsidRPr="00445F38">
        <w:rPr>
          <w:rFonts w:hint="eastAsia"/>
        </w:rPr>
        <w:t>即政府為貸款機構，取得抵押權，並指定金融機構代辦相關作業，借款人則保有所有權</w:t>
      </w:r>
      <w:r>
        <w:rPr>
          <w:rFonts w:hint="eastAsia"/>
        </w:rPr>
        <w:t>。</w:t>
      </w:r>
    </w:p>
  </w:footnote>
  <w:footnote w:id="61">
    <w:p w:rsidR="006D3768" w:rsidRDefault="006D3768" w:rsidP="00A37617">
      <w:pPr>
        <w:pStyle w:val="aff0"/>
        <w:kinsoku w:val="0"/>
        <w:overflowPunct w:val="0"/>
        <w:autoSpaceDE w:val="0"/>
        <w:autoSpaceDN w:val="0"/>
      </w:pPr>
      <w:r>
        <w:rPr>
          <w:rStyle w:val="aff2"/>
        </w:rPr>
        <w:footnoteRef/>
      </w:r>
      <w:r>
        <w:rPr>
          <w:rFonts w:hint="eastAsia"/>
        </w:rPr>
        <w:t xml:space="preserve"> </w:t>
      </w:r>
      <w:r w:rsidRPr="001A56CB">
        <w:t>配合政府組織改造，</w:t>
      </w:r>
      <w:r w:rsidRPr="001A56CB">
        <w:t>102</w:t>
      </w:r>
      <w:r w:rsidRPr="001A56CB">
        <w:t>年</w:t>
      </w:r>
      <w:r w:rsidRPr="001A56CB">
        <w:t>7</w:t>
      </w:r>
      <w:r w:rsidRPr="001A56CB">
        <w:t>月</w:t>
      </w:r>
      <w:r w:rsidRPr="001A56CB">
        <w:t>23</w:t>
      </w:r>
      <w:r w:rsidRPr="001A56CB">
        <w:t>日起，該方案移撥由衛福部</w:t>
      </w:r>
      <w:r w:rsidRPr="001A56CB">
        <w:t>(</w:t>
      </w:r>
      <w:r w:rsidRPr="001A56CB">
        <w:t>社會及家庭署</w:t>
      </w:r>
      <w:r w:rsidRPr="001A56CB">
        <w:t>)</w:t>
      </w:r>
      <w:r w:rsidRPr="001A56CB">
        <w:t>負責試辦。</w:t>
      </w:r>
    </w:p>
  </w:footnote>
  <w:footnote w:id="62">
    <w:p w:rsidR="006D3768" w:rsidRDefault="006D3768" w:rsidP="006D4B83">
      <w:pPr>
        <w:pStyle w:val="aff0"/>
        <w:ind w:left="330" w:hangingChars="150" w:hanging="330"/>
        <w:jc w:val="both"/>
      </w:pPr>
      <w:r>
        <w:rPr>
          <w:rStyle w:val="aff2"/>
        </w:rPr>
        <w:footnoteRef/>
      </w:r>
      <w:r>
        <w:rPr>
          <w:rFonts w:hint="eastAsia"/>
        </w:rPr>
        <w:t xml:space="preserve"> </w:t>
      </w:r>
      <w:r w:rsidRPr="003B1B6B">
        <w:rPr>
          <w:rFonts w:hint="eastAsia"/>
        </w:rPr>
        <w:t>居家打掃</w:t>
      </w:r>
      <w:r>
        <w:rPr>
          <w:rFonts w:hint="eastAsia"/>
        </w:rPr>
        <w:t>、</w:t>
      </w:r>
      <w:r w:rsidRPr="003B1B6B">
        <w:rPr>
          <w:rFonts w:hint="eastAsia"/>
        </w:rPr>
        <w:t>房屋修繕</w:t>
      </w:r>
      <w:r>
        <w:rPr>
          <w:rFonts w:hint="eastAsia"/>
        </w:rPr>
        <w:t>、設置</w:t>
      </w:r>
      <w:r w:rsidRPr="003B1B6B">
        <w:rPr>
          <w:rFonts w:hint="eastAsia"/>
        </w:rPr>
        <w:t>緊急急救鈴</w:t>
      </w:r>
      <w:r>
        <w:rPr>
          <w:rFonts w:hint="eastAsia"/>
        </w:rPr>
        <w:t>、申請</w:t>
      </w:r>
      <w:r w:rsidRPr="003B1B6B">
        <w:rPr>
          <w:rFonts w:hint="eastAsia"/>
        </w:rPr>
        <w:t>低收入戶</w:t>
      </w:r>
      <w:r>
        <w:rPr>
          <w:rFonts w:hint="eastAsia"/>
        </w:rPr>
        <w:t>、</w:t>
      </w:r>
      <w:r w:rsidRPr="003B1B6B">
        <w:rPr>
          <w:rFonts w:hint="eastAsia"/>
        </w:rPr>
        <w:t>居家陪伴或照護服務</w:t>
      </w:r>
      <w:r>
        <w:rPr>
          <w:rFonts w:hint="eastAsia"/>
        </w:rPr>
        <w:t>、</w:t>
      </w:r>
      <w:r w:rsidRPr="003B1B6B">
        <w:rPr>
          <w:rFonts w:hint="eastAsia"/>
        </w:rPr>
        <w:t>日間照顧服務</w:t>
      </w:r>
      <w:r>
        <w:rPr>
          <w:rFonts w:hint="eastAsia"/>
        </w:rPr>
        <w:t>、</w:t>
      </w:r>
      <w:r w:rsidRPr="003B1B6B">
        <w:rPr>
          <w:rFonts w:hint="eastAsia"/>
        </w:rPr>
        <w:t>失智症照顧者協助</w:t>
      </w:r>
      <w:r>
        <w:rPr>
          <w:rFonts w:hint="eastAsia"/>
        </w:rPr>
        <w:t>、</w:t>
      </w:r>
      <w:r w:rsidRPr="003B1B6B">
        <w:rPr>
          <w:rFonts w:hint="eastAsia"/>
        </w:rPr>
        <w:t>安葬方式及種類</w:t>
      </w:r>
      <w:r>
        <w:rPr>
          <w:rFonts w:hint="eastAsia"/>
        </w:rPr>
        <w:t>等</w:t>
      </w:r>
      <w:r w:rsidRPr="003B1B6B">
        <w:rPr>
          <w:rFonts w:hint="eastAsia"/>
        </w:rPr>
        <w:t>。</w:t>
      </w:r>
    </w:p>
  </w:footnote>
  <w:footnote w:id="63">
    <w:p w:rsidR="006D3768" w:rsidRDefault="006D3768" w:rsidP="00A272F3">
      <w:pPr>
        <w:pStyle w:val="aff0"/>
        <w:kinsoku w:val="0"/>
        <w:overflowPunct w:val="0"/>
        <w:autoSpaceDE w:val="0"/>
        <w:autoSpaceDN w:val="0"/>
        <w:ind w:left="293" w:hangingChars="133" w:hanging="293"/>
        <w:jc w:val="both"/>
      </w:pPr>
      <w:r>
        <w:rPr>
          <w:rStyle w:val="aff2"/>
        </w:rPr>
        <w:footnoteRef/>
      </w:r>
      <w:r>
        <w:t xml:space="preserve"> </w:t>
      </w:r>
      <w:r>
        <w:rPr>
          <w:rFonts w:hint="eastAsia"/>
        </w:rPr>
        <w:t>105</w:t>
      </w:r>
      <w:r>
        <w:rPr>
          <w:rFonts w:hint="eastAsia"/>
        </w:rPr>
        <w:t>年</w:t>
      </w:r>
      <w:r w:rsidRPr="00763B69">
        <w:rPr>
          <w:spacing w:val="-4"/>
        </w:rPr>
        <w:t>「臺北市『以房養老』實驗暨服務方案」總結報告書</w:t>
      </w:r>
      <w:r>
        <w:rPr>
          <w:rFonts w:ascii="標楷體" w:hAnsi="標楷體" w:hint="eastAsia"/>
        </w:rPr>
        <w:t>，</w:t>
      </w:r>
      <w:r>
        <w:rPr>
          <w:rFonts w:hint="eastAsia"/>
        </w:rPr>
        <w:t>臺北市政府社會局委託辦理，第</w:t>
      </w:r>
      <w:r>
        <w:rPr>
          <w:rFonts w:hint="eastAsia"/>
        </w:rPr>
        <w:t>87-97</w:t>
      </w:r>
      <w:r>
        <w:rPr>
          <w:rFonts w:hint="eastAsia"/>
        </w:rPr>
        <w:t>頁。</w:t>
      </w:r>
    </w:p>
  </w:footnote>
  <w:footnote w:id="64">
    <w:p w:rsidR="006D3768" w:rsidRPr="00210D7A" w:rsidRDefault="006D3768" w:rsidP="00BA2514">
      <w:pPr>
        <w:pStyle w:val="aff0"/>
        <w:kinsoku w:val="0"/>
        <w:overflowPunct w:val="0"/>
        <w:autoSpaceDE w:val="0"/>
        <w:autoSpaceDN w:val="0"/>
        <w:ind w:left="222" w:hangingChars="101" w:hanging="222"/>
        <w:jc w:val="both"/>
      </w:pPr>
      <w:r w:rsidRPr="00210D7A">
        <w:rPr>
          <w:rStyle w:val="aff2"/>
        </w:rPr>
        <w:footnoteRef/>
      </w:r>
      <w:r w:rsidRPr="00210D7A">
        <w:rPr>
          <w:rFonts w:hint="eastAsia"/>
        </w:rPr>
        <w:t xml:space="preserve"> </w:t>
      </w:r>
      <w:r w:rsidRPr="00BA2514">
        <w:rPr>
          <w:rFonts w:hint="eastAsia"/>
          <w:spacing w:val="-2"/>
        </w:rPr>
        <w:t>介於學者研究所提出之最低潛在需求量</w:t>
      </w:r>
      <w:r w:rsidRPr="00BA2514">
        <w:rPr>
          <w:rFonts w:hint="eastAsia"/>
          <w:spacing w:val="-2"/>
        </w:rPr>
        <w:t>45,732</w:t>
      </w:r>
      <w:r w:rsidRPr="00BA2514">
        <w:rPr>
          <w:rFonts w:hint="eastAsia"/>
          <w:spacing w:val="-2"/>
        </w:rPr>
        <w:t>戶與最高潛在需求量</w:t>
      </w:r>
      <w:r w:rsidRPr="00BA2514">
        <w:rPr>
          <w:rFonts w:hint="eastAsia"/>
          <w:spacing w:val="-2"/>
        </w:rPr>
        <w:t>74,226</w:t>
      </w:r>
      <w:r w:rsidRPr="00BA2514">
        <w:rPr>
          <w:rFonts w:hint="eastAsia"/>
          <w:spacing w:val="-2"/>
        </w:rPr>
        <w:t>戶之間，具有</w:t>
      </w:r>
      <w:r w:rsidRPr="00210D7A">
        <w:rPr>
          <w:rFonts w:hint="eastAsia"/>
        </w:rPr>
        <w:t>相當可信度。</w:t>
      </w:r>
    </w:p>
  </w:footnote>
  <w:footnote w:id="65">
    <w:p w:rsidR="006D3768" w:rsidRDefault="006D3768" w:rsidP="008968BB">
      <w:pPr>
        <w:pStyle w:val="aff0"/>
        <w:kinsoku w:val="0"/>
        <w:overflowPunct w:val="0"/>
        <w:autoSpaceDE w:val="0"/>
        <w:autoSpaceDN w:val="0"/>
        <w:ind w:left="330" w:hangingChars="150" w:hanging="330"/>
        <w:jc w:val="both"/>
      </w:pPr>
      <w:r>
        <w:rPr>
          <w:rStyle w:val="aff2"/>
        </w:rPr>
        <w:footnoteRef/>
      </w:r>
      <w:r>
        <w:rPr>
          <w:rFonts w:hint="eastAsia"/>
        </w:rPr>
        <w:t xml:space="preserve"> </w:t>
      </w:r>
      <w:r w:rsidRPr="00CC29BE">
        <w:rPr>
          <w:rFonts w:hint="eastAsia"/>
        </w:rPr>
        <w:t>張金鶚，</w:t>
      </w:r>
      <w:r>
        <w:rPr>
          <w:rFonts w:hint="eastAsia"/>
        </w:rPr>
        <w:t>臺</w:t>
      </w:r>
      <w:r w:rsidRPr="00CC29BE">
        <w:rPr>
          <w:rFonts w:hint="eastAsia"/>
        </w:rPr>
        <w:t>灣「以房養老」三方案模式提議，「以房養老」逆向抵押貸款方案研討會</w:t>
      </w:r>
      <w:r>
        <w:rPr>
          <w:rFonts w:ascii="標楷體" w:hAnsi="標楷體" w:hint="eastAsia"/>
        </w:rPr>
        <w:t>－</w:t>
      </w:r>
      <w:r w:rsidRPr="00CC29BE">
        <w:rPr>
          <w:rFonts w:hint="eastAsia"/>
        </w:rPr>
        <w:t>美國經驗與台灣模式之探討，</w:t>
      </w:r>
      <w:r>
        <w:rPr>
          <w:rFonts w:hint="eastAsia"/>
        </w:rPr>
        <w:t>98</w:t>
      </w:r>
      <w:r>
        <w:rPr>
          <w:rFonts w:hint="eastAsia"/>
        </w:rPr>
        <w:t>年</w:t>
      </w:r>
      <w:r w:rsidRPr="00CC29BE">
        <w:t>12</w:t>
      </w:r>
      <w:r w:rsidRPr="00CC29BE">
        <w:rPr>
          <w:rFonts w:hint="eastAsia"/>
        </w:rPr>
        <w:t>月</w:t>
      </w:r>
      <w:r w:rsidRPr="00CC29BE">
        <w:t>16 -17</w:t>
      </w:r>
      <w:r w:rsidRPr="00CC29BE">
        <w:rPr>
          <w:rFonts w:hint="eastAsia"/>
        </w:rPr>
        <w:t>日</w:t>
      </w:r>
      <w:r w:rsidRPr="00CC29BE">
        <w:t>(</w:t>
      </w:r>
      <w:r>
        <w:rPr>
          <w:rFonts w:hint="eastAsia"/>
        </w:rPr>
        <w:t>臺</w:t>
      </w:r>
      <w:r w:rsidRPr="00CC29BE">
        <w:rPr>
          <w:rFonts w:hint="eastAsia"/>
        </w:rPr>
        <w:t>北</w:t>
      </w:r>
      <w:r w:rsidRPr="00CC29BE">
        <w:t>)</w:t>
      </w:r>
      <w:r w:rsidRPr="00CC29BE">
        <w:rPr>
          <w:rFonts w:hint="eastAsia"/>
        </w:rPr>
        <w:t>。</w:t>
      </w:r>
    </w:p>
  </w:footnote>
  <w:footnote w:id="66">
    <w:p w:rsidR="006D3768" w:rsidRDefault="006D3768" w:rsidP="000E2CB7">
      <w:pPr>
        <w:pStyle w:val="aff0"/>
        <w:kinsoku w:val="0"/>
        <w:overflowPunct w:val="0"/>
        <w:autoSpaceDE w:val="0"/>
        <w:autoSpaceDN w:val="0"/>
      </w:pPr>
      <w:r>
        <w:rPr>
          <w:rStyle w:val="aff2"/>
        </w:rPr>
        <w:footnoteRef/>
      </w:r>
      <w:r>
        <w:t xml:space="preserve"> </w:t>
      </w:r>
      <w:r>
        <w:rPr>
          <w:rFonts w:hint="eastAsia"/>
        </w:rPr>
        <w:t>銀行公會於</w:t>
      </w:r>
      <w:r w:rsidRPr="00357FF5">
        <w:rPr>
          <w:rFonts w:hint="eastAsia"/>
        </w:rPr>
        <w:t>106</w:t>
      </w:r>
      <w:r w:rsidRPr="00357FF5">
        <w:rPr>
          <w:rFonts w:hint="eastAsia"/>
        </w:rPr>
        <w:t>年</w:t>
      </w:r>
      <w:r w:rsidRPr="00357FF5">
        <w:rPr>
          <w:rFonts w:hint="eastAsia"/>
        </w:rPr>
        <w:t>9</w:t>
      </w:r>
      <w:r w:rsidRPr="00357FF5">
        <w:rPr>
          <w:rFonts w:hint="eastAsia"/>
        </w:rPr>
        <w:t>月</w:t>
      </w:r>
      <w:r>
        <w:rPr>
          <w:rFonts w:hint="eastAsia"/>
        </w:rPr>
        <w:t>19</w:t>
      </w:r>
      <w:r w:rsidRPr="00357FF5">
        <w:rPr>
          <w:rFonts w:hint="eastAsia"/>
        </w:rPr>
        <w:t>日</w:t>
      </w:r>
      <w:r>
        <w:rPr>
          <w:rFonts w:hint="eastAsia"/>
        </w:rPr>
        <w:t>本院辦理</w:t>
      </w:r>
      <w:r w:rsidRPr="00210D7A">
        <w:t>「以房養老」</w:t>
      </w:r>
      <w:r>
        <w:rPr>
          <w:rFonts w:hint="eastAsia"/>
        </w:rPr>
        <w:t>機關</w:t>
      </w:r>
      <w:r w:rsidRPr="00357FF5">
        <w:rPr>
          <w:rFonts w:hint="eastAsia"/>
        </w:rPr>
        <w:t>座談會</w:t>
      </w:r>
      <w:r>
        <w:rPr>
          <w:rFonts w:hint="eastAsia"/>
        </w:rPr>
        <w:t>時之發言。</w:t>
      </w:r>
    </w:p>
  </w:footnote>
  <w:footnote w:id="67">
    <w:p w:rsidR="006D3768" w:rsidRDefault="006D3768" w:rsidP="00877F4E">
      <w:pPr>
        <w:pStyle w:val="aff0"/>
      </w:pPr>
      <w:r>
        <w:rPr>
          <w:rStyle w:val="aff2"/>
        </w:rPr>
        <w:footnoteRef/>
      </w:r>
      <w:r>
        <w:t xml:space="preserve"> </w:t>
      </w:r>
      <w:r>
        <w:rPr>
          <w:rFonts w:hint="eastAsia"/>
        </w:rPr>
        <w:t>日本的</w:t>
      </w:r>
      <w:r>
        <w:rPr>
          <w:rFonts w:ascii="標楷體" w:hAnsi="標楷體" w:hint="eastAsia"/>
        </w:rPr>
        <w:t>「</w:t>
      </w:r>
      <w:r>
        <w:rPr>
          <w:rFonts w:hint="eastAsia"/>
        </w:rPr>
        <w:t>根抵</w:t>
      </w:r>
      <w:r w:rsidRPr="00210D7A">
        <w:rPr>
          <w:rFonts w:hint="eastAsia"/>
        </w:rPr>
        <w:t>当</w:t>
      </w:r>
      <w:r>
        <w:rPr>
          <w:rFonts w:ascii="標楷體" w:hAnsi="標楷體" w:hint="eastAsia"/>
        </w:rPr>
        <w:t>」</w:t>
      </w:r>
      <w:r>
        <w:rPr>
          <w:rFonts w:hint="eastAsia"/>
        </w:rPr>
        <w:t>制度，即相當於我國的</w:t>
      </w:r>
      <w:r>
        <w:rPr>
          <w:rFonts w:ascii="標楷體" w:hAnsi="標楷體" w:hint="eastAsia"/>
        </w:rPr>
        <w:t>「</w:t>
      </w:r>
      <w:r w:rsidRPr="00210D7A">
        <w:rPr>
          <w:rFonts w:hint="eastAsia"/>
        </w:rPr>
        <w:t>最高限額抵押權</w:t>
      </w:r>
      <w:r>
        <w:rPr>
          <w:rFonts w:ascii="標楷體" w:hAnsi="標楷體" w:hint="eastAsia"/>
        </w:rPr>
        <w:t>」制度。</w:t>
      </w:r>
    </w:p>
  </w:footnote>
  <w:footnote w:id="68">
    <w:p w:rsidR="006D3768" w:rsidRDefault="006D3768" w:rsidP="006D4B83">
      <w:pPr>
        <w:pStyle w:val="aff0"/>
        <w:ind w:left="209" w:hangingChars="95" w:hanging="209"/>
        <w:rPr>
          <w:lang w:eastAsia="zh-CN"/>
        </w:rPr>
      </w:pPr>
      <w:r>
        <w:rPr>
          <w:rStyle w:val="aff2"/>
        </w:rPr>
        <w:footnoteRef/>
      </w:r>
      <w:r>
        <w:rPr>
          <w:rFonts w:ascii="MS Gothic" w:eastAsiaTheme="minorEastAsia" w:hAnsi="MS Gothic" w:cs="新細明體" w:hint="eastAsia"/>
          <w:b/>
          <w:bCs/>
          <w:color w:val="333333"/>
          <w:kern w:val="0"/>
          <w:szCs w:val="24"/>
          <w:lang w:eastAsia="zh-CN"/>
        </w:rPr>
        <w:t xml:space="preserve"> </w:t>
      </w:r>
      <w:r w:rsidRPr="0031457B">
        <w:rPr>
          <w:rFonts w:hint="eastAsia"/>
          <w:lang w:eastAsia="zh-CN"/>
        </w:rPr>
        <w:t>日本民法第三百九十八条</w:t>
      </w:r>
      <w:r w:rsidRPr="0031457B">
        <w:rPr>
          <w:rFonts w:hint="eastAsia"/>
        </w:rPr>
        <w:t>の</w:t>
      </w:r>
      <w:r w:rsidRPr="0031457B">
        <w:rPr>
          <w:rFonts w:hint="eastAsia"/>
          <w:lang w:eastAsia="zh-CN"/>
        </w:rPr>
        <w:t>六：</w:t>
      </w:r>
    </w:p>
    <w:p w:rsidR="006D3768" w:rsidRDefault="006D3768" w:rsidP="006D4B83">
      <w:pPr>
        <w:pStyle w:val="aff0"/>
        <w:ind w:leftChars="41" w:left="559" w:hangingChars="191" w:hanging="420"/>
        <w:rPr>
          <w:lang w:eastAsia="zh-CN"/>
        </w:rPr>
      </w:pPr>
      <w:r w:rsidRPr="0031457B">
        <w:rPr>
          <w:rFonts w:hint="eastAsia"/>
          <w:lang w:eastAsia="zh-CN"/>
        </w:rPr>
        <w:t>「</w:t>
      </w:r>
      <w:r w:rsidRPr="00402CD1">
        <w:rPr>
          <w:rFonts w:hint="eastAsia"/>
          <w:lang w:eastAsia="zh-CN"/>
        </w:rPr>
        <w:t>Ⅰ</w:t>
      </w:r>
      <w:r w:rsidRPr="00402CD1">
        <w:rPr>
          <w:rFonts w:hint="eastAsia"/>
          <w:lang w:eastAsia="zh-CN"/>
        </w:rPr>
        <w:t>.</w:t>
      </w:r>
      <w:r w:rsidRPr="00B4054C">
        <w:rPr>
          <w:rFonts w:hint="eastAsia"/>
          <w:b/>
          <w:u w:val="single"/>
          <w:lang w:eastAsia="zh-CN"/>
        </w:rPr>
        <w:t>根抵当権の担保すべき元本については、その確定すべき期日を定め又は変更することができる</w:t>
      </w:r>
      <w:r w:rsidRPr="0031457B">
        <w:rPr>
          <w:rFonts w:hint="eastAsia"/>
          <w:lang w:eastAsia="zh-CN"/>
        </w:rPr>
        <w:t>。</w:t>
      </w:r>
    </w:p>
    <w:p w:rsidR="006D3768" w:rsidRPr="00EF47EE" w:rsidRDefault="006D3768" w:rsidP="006D4B83">
      <w:pPr>
        <w:pStyle w:val="aff0"/>
        <w:ind w:leftChars="83" w:left="282" w:firstLine="2"/>
      </w:pPr>
      <w:r w:rsidRPr="00402CD1">
        <w:rPr>
          <w:rFonts w:hint="eastAsia"/>
        </w:rPr>
        <w:t>Ⅱ</w:t>
      </w:r>
      <w:r w:rsidRPr="00402CD1">
        <w:rPr>
          <w:rFonts w:hint="eastAsia"/>
        </w:rPr>
        <w:t>.</w:t>
      </w:r>
      <w:r w:rsidRPr="00EF47EE">
        <w:rPr>
          <w:rFonts w:hint="eastAsia"/>
        </w:rPr>
        <w:t>第三百九十八条</w:t>
      </w:r>
      <w:r w:rsidRPr="00EF47EE">
        <w:rPr>
          <w:rFonts w:hint="eastAsia"/>
          <w:lang w:eastAsia="zh-CN"/>
        </w:rPr>
        <w:t>の</w:t>
      </w:r>
      <w:r w:rsidRPr="00EF47EE">
        <w:rPr>
          <w:rFonts w:hint="eastAsia"/>
        </w:rPr>
        <w:t>四第二項</w:t>
      </w:r>
      <w:r w:rsidRPr="00EF47EE">
        <w:rPr>
          <w:rFonts w:hint="eastAsia"/>
          <w:lang w:eastAsia="zh-CN"/>
        </w:rPr>
        <w:t>の</w:t>
      </w:r>
      <w:r w:rsidRPr="00EF47EE">
        <w:rPr>
          <w:rFonts w:hint="eastAsia"/>
        </w:rPr>
        <w:t>規定</w:t>
      </w:r>
      <w:r w:rsidRPr="00EF47EE">
        <w:rPr>
          <w:rFonts w:hint="eastAsia"/>
          <w:lang w:eastAsia="zh-CN"/>
        </w:rPr>
        <w:t>は</w:t>
      </w:r>
      <w:r w:rsidRPr="00EF47EE">
        <w:rPr>
          <w:rFonts w:hint="eastAsia"/>
        </w:rPr>
        <w:t>、前項</w:t>
      </w:r>
      <w:r w:rsidRPr="00EF47EE">
        <w:rPr>
          <w:rFonts w:hint="eastAsia"/>
          <w:lang w:eastAsia="zh-CN"/>
        </w:rPr>
        <w:t>の</w:t>
      </w:r>
      <w:r w:rsidRPr="00EF47EE">
        <w:rPr>
          <w:rFonts w:hint="eastAsia"/>
        </w:rPr>
        <w:t>場合</w:t>
      </w:r>
      <w:r w:rsidRPr="00EF47EE">
        <w:rPr>
          <w:rFonts w:hint="eastAsia"/>
          <w:lang w:eastAsia="zh-CN"/>
        </w:rPr>
        <w:t>について</w:t>
      </w:r>
      <w:r w:rsidRPr="00EF47EE">
        <w:rPr>
          <w:rFonts w:hint="eastAsia"/>
        </w:rPr>
        <w:t>準用</w:t>
      </w:r>
      <w:r w:rsidRPr="00EF47EE">
        <w:rPr>
          <w:rFonts w:hint="eastAsia"/>
          <w:lang w:eastAsia="zh-CN"/>
        </w:rPr>
        <w:t>する</w:t>
      </w:r>
      <w:r w:rsidRPr="00EF47EE">
        <w:rPr>
          <w:rFonts w:hint="eastAsia"/>
        </w:rPr>
        <w:t>。</w:t>
      </w:r>
    </w:p>
    <w:p w:rsidR="006D3768" w:rsidRPr="00EF47EE" w:rsidRDefault="006D3768" w:rsidP="006D4B83">
      <w:pPr>
        <w:pStyle w:val="aff0"/>
        <w:ind w:leftChars="83" w:left="565" w:hanging="283"/>
        <w:rPr>
          <w:lang w:eastAsia="zh-CN"/>
        </w:rPr>
      </w:pPr>
      <w:r w:rsidRPr="00402CD1">
        <w:rPr>
          <w:rFonts w:hint="eastAsia"/>
        </w:rPr>
        <w:t>Ⅲ</w:t>
      </w:r>
      <w:r w:rsidRPr="00402CD1">
        <w:rPr>
          <w:rFonts w:hint="eastAsia"/>
        </w:rPr>
        <w:t>.</w:t>
      </w:r>
      <w:r w:rsidRPr="00B4054C">
        <w:rPr>
          <w:rFonts w:hint="eastAsia"/>
          <w:b/>
          <w:u w:val="single"/>
          <w:lang w:eastAsia="zh-CN"/>
        </w:rPr>
        <w:t>第一項の期日は、これを定め又は変更した日から五年以内でなければならない</w:t>
      </w:r>
      <w:r w:rsidRPr="00EF47EE">
        <w:rPr>
          <w:rFonts w:hint="eastAsia"/>
          <w:lang w:eastAsia="zh-CN"/>
        </w:rPr>
        <w:t>。</w:t>
      </w:r>
    </w:p>
    <w:p w:rsidR="006D3768" w:rsidRDefault="006D3768" w:rsidP="002322A4">
      <w:pPr>
        <w:pStyle w:val="aff0"/>
        <w:ind w:left="588" w:hanging="304"/>
      </w:pPr>
      <w:r>
        <w:rPr>
          <w:rFonts w:ascii="標楷體" w:hAnsi="標楷體" w:hint="eastAsia"/>
        </w:rPr>
        <w:t>Ⅳ.</w:t>
      </w:r>
      <w:r w:rsidRPr="00EF47EE">
        <w:rPr>
          <w:rFonts w:hint="eastAsia"/>
        </w:rPr>
        <w:t>第一項</w:t>
      </w:r>
      <w:r w:rsidRPr="00EF47EE">
        <w:rPr>
          <w:rFonts w:hint="eastAsia"/>
          <w:lang w:eastAsia="zh-CN"/>
        </w:rPr>
        <w:t>の</w:t>
      </w:r>
      <w:r w:rsidRPr="00EF47EE">
        <w:rPr>
          <w:rFonts w:hint="eastAsia"/>
        </w:rPr>
        <w:t>期日</w:t>
      </w:r>
      <w:r w:rsidRPr="00EF47EE">
        <w:rPr>
          <w:rFonts w:hint="eastAsia"/>
          <w:lang w:eastAsia="zh-CN"/>
        </w:rPr>
        <w:t>の</w:t>
      </w:r>
      <w:r w:rsidRPr="00EF47EE">
        <w:rPr>
          <w:rFonts w:hint="eastAsia"/>
        </w:rPr>
        <w:t>変更</w:t>
      </w:r>
      <w:r w:rsidRPr="00EF47EE">
        <w:rPr>
          <w:rFonts w:hint="eastAsia"/>
          <w:lang w:eastAsia="zh-CN"/>
        </w:rPr>
        <w:t>についてその</w:t>
      </w:r>
      <w:r w:rsidRPr="00EF47EE">
        <w:rPr>
          <w:rFonts w:hint="eastAsia"/>
        </w:rPr>
        <w:t>変更前</w:t>
      </w:r>
      <w:r w:rsidRPr="00EF47EE">
        <w:rPr>
          <w:rFonts w:hint="eastAsia"/>
          <w:lang w:eastAsia="zh-CN"/>
        </w:rPr>
        <w:t>の</w:t>
      </w:r>
      <w:r w:rsidRPr="00EF47EE">
        <w:rPr>
          <w:rFonts w:hint="eastAsia"/>
        </w:rPr>
        <w:t>期日</w:t>
      </w:r>
      <w:r w:rsidRPr="00EF47EE">
        <w:rPr>
          <w:rFonts w:hint="eastAsia"/>
          <w:lang w:eastAsia="zh-CN"/>
        </w:rPr>
        <w:t>より</w:t>
      </w:r>
      <w:r w:rsidRPr="00EF47EE">
        <w:rPr>
          <w:rFonts w:hint="eastAsia"/>
        </w:rPr>
        <w:t>前</w:t>
      </w:r>
      <w:r w:rsidRPr="00EF47EE">
        <w:rPr>
          <w:rFonts w:hint="eastAsia"/>
          <w:lang w:eastAsia="zh-CN"/>
        </w:rPr>
        <w:t>に</w:t>
      </w:r>
      <w:r w:rsidRPr="00EF47EE">
        <w:rPr>
          <w:rFonts w:hint="eastAsia"/>
        </w:rPr>
        <w:t>登記</w:t>
      </w:r>
      <w:r w:rsidRPr="00EF47EE">
        <w:rPr>
          <w:rFonts w:hint="eastAsia"/>
          <w:lang w:eastAsia="zh-CN"/>
        </w:rPr>
        <w:t>をしなかったときは</w:t>
      </w:r>
      <w:r w:rsidRPr="00EF47EE">
        <w:rPr>
          <w:rFonts w:hint="eastAsia"/>
        </w:rPr>
        <w:t>、担保</w:t>
      </w:r>
      <w:r w:rsidRPr="00EF47EE">
        <w:rPr>
          <w:rFonts w:hint="eastAsia"/>
          <w:lang w:eastAsia="zh-CN"/>
        </w:rPr>
        <w:t>すべき</w:t>
      </w:r>
      <w:r w:rsidRPr="00EF47EE">
        <w:rPr>
          <w:rFonts w:hint="eastAsia"/>
        </w:rPr>
        <w:t>元本</w:t>
      </w:r>
      <w:r w:rsidRPr="00EF47EE">
        <w:rPr>
          <w:rFonts w:hint="eastAsia"/>
          <w:lang w:eastAsia="zh-CN"/>
        </w:rPr>
        <w:t>は</w:t>
      </w:r>
      <w:r w:rsidRPr="00EF47EE">
        <w:rPr>
          <w:rFonts w:hint="eastAsia"/>
        </w:rPr>
        <w:t>、</w:t>
      </w:r>
      <w:r w:rsidRPr="00EF47EE">
        <w:rPr>
          <w:rFonts w:hint="eastAsia"/>
          <w:lang w:eastAsia="zh-CN"/>
        </w:rPr>
        <w:t>その</w:t>
      </w:r>
      <w:r w:rsidRPr="00EF47EE">
        <w:rPr>
          <w:rFonts w:hint="eastAsia"/>
        </w:rPr>
        <w:t>変更前</w:t>
      </w:r>
      <w:r w:rsidRPr="00EF47EE">
        <w:rPr>
          <w:rFonts w:hint="eastAsia"/>
          <w:lang w:eastAsia="zh-CN"/>
        </w:rPr>
        <w:t>の</w:t>
      </w:r>
      <w:r w:rsidRPr="00EF47EE">
        <w:rPr>
          <w:rFonts w:hint="eastAsia"/>
        </w:rPr>
        <w:t>期日</w:t>
      </w:r>
      <w:r w:rsidRPr="00EF47EE">
        <w:rPr>
          <w:rFonts w:hint="eastAsia"/>
          <w:lang w:eastAsia="zh-CN"/>
        </w:rPr>
        <w:t>に</w:t>
      </w:r>
      <w:r w:rsidRPr="00EF47EE">
        <w:rPr>
          <w:rFonts w:hint="eastAsia"/>
        </w:rPr>
        <w:t>確定</w:t>
      </w:r>
      <w:r w:rsidRPr="00EF47EE">
        <w:rPr>
          <w:rFonts w:hint="eastAsia"/>
          <w:lang w:eastAsia="zh-CN"/>
        </w:rPr>
        <w:t>する</w:t>
      </w:r>
      <w:r w:rsidRPr="00EF47EE">
        <w:rPr>
          <w:rFonts w:hint="eastAsia"/>
        </w:rPr>
        <w:t>。</w:t>
      </w:r>
      <w:r w:rsidRPr="0031457B">
        <w:rPr>
          <w:rFonts w:hint="eastAsia"/>
        </w:rPr>
        <w:t>」</w:t>
      </w:r>
    </w:p>
    <w:p w:rsidR="006D3768" w:rsidRDefault="006D3768" w:rsidP="002322A4">
      <w:pPr>
        <w:pStyle w:val="aff0"/>
        <w:wordWrap w:val="0"/>
        <w:ind w:left="590" w:hanging="306"/>
      </w:pPr>
      <w:r>
        <w:rPr>
          <w:rFonts w:hint="eastAsia"/>
        </w:rPr>
        <w:t>（相關規定可參見：</w:t>
      </w:r>
      <w:hyperlink r:id="rId10" w:anchor="BC" w:history="1">
        <w:r w:rsidRPr="00940418">
          <w:rPr>
            <w:rStyle w:val="af1"/>
          </w:rPr>
          <w:t>http://elaws.e-gov.go.jp/search/elawsSearch/elaws_search/lsg0500/detail?lawId=129AC0000000089&amp;openerCode=I#BC</w:t>
        </w:r>
      </w:hyperlink>
      <w:r>
        <w:rPr>
          <w:rFonts w:hint="eastAsia"/>
        </w:rPr>
        <w:t>）</w:t>
      </w:r>
    </w:p>
  </w:footnote>
  <w:footnote w:id="69">
    <w:p w:rsidR="006D3768" w:rsidRPr="00E453F4" w:rsidRDefault="006D3768" w:rsidP="006D4B83">
      <w:pPr>
        <w:pStyle w:val="aff0"/>
        <w:ind w:left="209" w:hangingChars="95" w:hanging="209"/>
        <w:rPr>
          <w:lang w:eastAsia="zh-CN"/>
        </w:rPr>
      </w:pPr>
      <w:r>
        <w:rPr>
          <w:rStyle w:val="aff2"/>
        </w:rPr>
        <w:footnoteRef/>
      </w:r>
      <w:r w:rsidRPr="00D16DD6">
        <w:rPr>
          <w:lang w:eastAsia="zh-CN"/>
        </w:rPr>
        <w:t xml:space="preserve"> </w:t>
      </w:r>
      <w:r w:rsidRPr="00E453F4">
        <w:rPr>
          <w:rFonts w:hint="eastAsia"/>
          <w:lang w:eastAsia="zh-CN"/>
        </w:rPr>
        <w:t>日本民法第三百九十八条の十九：</w:t>
      </w:r>
    </w:p>
    <w:p w:rsidR="006D3768" w:rsidRPr="00E453F4" w:rsidRDefault="006D3768" w:rsidP="006D4B83">
      <w:pPr>
        <w:pStyle w:val="aff0"/>
        <w:ind w:leftChars="41" w:left="636" w:hangingChars="191" w:hanging="497"/>
        <w:rPr>
          <w:rFonts w:ascii="新細明體" w:eastAsia="新細明體" w:hAnsi="新細明體" w:cs="新細明體"/>
          <w:kern w:val="0"/>
          <w:sz w:val="24"/>
          <w:szCs w:val="24"/>
          <w:lang w:eastAsia="ja-JP"/>
        </w:rPr>
      </w:pPr>
      <w:r>
        <w:rPr>
          <w:rFonts w:hAnsi="標楷體" w:cs="新細明體" w:hint="eastAsia"/>
          <w:kern w:val="0"/>
          <w:sz w:val="24"/>
          <w:szCs w:val="24"/>
          <w:lang w:eastAsia="ja-JP"/>
        </w:rPr>
        <w:t>「</w:t>
      </w:r>
      <w:r w:rsidRPr="00E453F4">
        <w:rPr>
          <w:rFonts w:hint="eastAsia"/>
        </w:rPr>
        <w:t>Ⅰ</w:t>
      </w:r>
      <w:r w:rsidRPr="00E453F4">
        <w:rPr>
          <w:rFonts w:hint="eastAsia"/>
        </w:rPr>
        <w:t>.</w:t>
      </w:r>
      <w:r w:rsidRPr="00E453F4">
        <w:rPr>
          <w:rFonts w:hint="eastAsia"/>
        </w:rPr>
        <w:t>根抵当権設定者</w:t>
      </w:r>
      <w:r w:rsidRPr="00E453F4">
        <w:rPr>
          <w:rFonts w:hint="eastAsia"/>
          <w:lang w:eastAsia="zh-CN"/>
        </w:rPr>
        <w:t>は</w:t>
      </w:r>
      <w:r w:rsidRPr="00E453F4">
        <w:rPr>
          <w:rFonts w:hint="eastAsia"/>
        </w:rPr>
        <w:t>、根抵当権</w:t>
      </w:r>
      <w:r w:rsidRPr="00E453F4">
        <w:rPr>
          <w:rFonts w:hint="eastAsia"/>
          <w:lang w:eastAsia="zh-CN"/>
        </w:rPr>
        <w:t>の</w:t>
      </w:r>
      <w:r w:rsidRPr="00E453F4">
        <w:rPr>
          <w:rFonts w:hint="eastAsia"/>
        </w:rPr>
        <w:t>設定</w:t>
      </w:r>
      <w:r w:rsidRPr="00E453F4">
        <w:rPr>
          <w:rFonts w:hint="eastAsia"/>
          <w:lang w:eastAsia="zh-CN"/>
        </w:rPr>
        <w:t>の</w:t>
      </w:r>
      <w:r w:rsidRPr="00E453F4">
        <w:rPr>
          <w:rFonts w:hint="eastAsia"/>
        </w:rPr>
        <w:t>時</w:t>
      </w:r>
      <w:r w:rsidRPr="00E453F4">
        <w:rPr>
          <w:rFonts w:hint="eastAsia"/>
          <w:lang w:eastAsia="zh-CN"/>
        </w:rPr>
        <w:t>から</w:t>
      </w:r>
      <w:r w:rsidRPr="00E453F4">
        <w:rPr>
          <w:rFonts w:hint="eastAsia"/>
        </w:rPr>
        <w:t>三年</w:t>
      </w:r>
      <w:r w:rsidRPr="00E453F4">
        <w:rPr>
          <w:rFonts w:hint="eastAsia"/>
          <w:lang w:eastAsia="zh-CN"/>
        </w:rPr>
        <w:t>を</w:t>
      </w:r>
      <w:r w:rsidRPr="00E453F4">
        <w:rPr>
          <w:rFonts w:hint="eastAsia"/>
        </w:rPr>
        <w:t>経過</w:t>
      </w:r>
      <w:r w:rsidRPr="00E453F4">
        <w:rPr>
          <w:rFonts w:hint="eastAsia"/>
          <w:lang w:eastAsia="zh-CN"/>
        </w:rPr>
        <w:t>したときは</w:t>
      </w:r>
      <w:r w:rsidRPr="00E453F4">
        <w:rPr>
          <w:rFonts w:hint="eastAsia"/>
        </w:rPr>
        <w:t>、担保</w:t>
      </w:r>
      <w:r w:rsidRPr="00E453F4">
        <w:rPr>
          <w:rFonts w:hint="eastAsia"/>
          <w:lang w:eastAsia="zh-CN"/>
        </w:rPr>
        <w:t>すべき</w:t>
      </w:r>
      <w:r w:rsidRPr="00E453F4">
        <w:rPr>
          <w:rFonts w:hint="eastAsia"/>
        </w:rPr>
        <w:t>元本</w:t>
      </w:r>
      <w:r w:rsidRPr="00E453F4">
        <w:rPr>
          <w:rFonts w:hint="eastAsia"/>
          <w:lang w:eastAsia="zh-CN"/>
        </w:rPr>
        <w:t>の</w:t>
      </w:r>
      <w:r w:rsidRPr="00E453F4">
        <w:rPr>
          <w:rFonts w:hint="eastAsia"/>
        </w:rPr>
        <w:t>確定</w:t>
      </w:r>
      <w:r w:rsidRPr="00E453F4">
        <w:rPr>
          <w:rFonts w:hint="eastAsia"/>
          <w:lang w:eastAsia="zh-CN"/>
        </w:rPr>
        <w:t>を</w:t>
      </w:r>
      <w:r w:rsidRPr="00E453F4">
        <w:rPr>
          <w:rFonts w:hint="eastAsia"/>
        </w:rPr>
        <w:t>請求</w:t>
      </w:r>
      <w:r w:rsidRPr="00E453F4">
        <w:rPr>
          <w:rFonts w:hint="eastAsia"/>
          <w:lang w:eastAsia="zh-CN"/>
        </w:rPr>
        <w:t>することができる</w:t>
      </w:r>
      <w:r w:rsidRPr="00E453F4">
        <w:rPr>
          <w:rFonts w:hint="eastAsia"/>
        </w:rPr>
        <w:t>。</w:t>
      </w:r>
      <w:r w:rsidRPr="00E453F4">
        <w:rPr>
          <w:rFonts w:hint="eastAsia"/>
          <w:lang w:eastAsia="zh-CN"/>
        </w:rPr>
        <w:t>この</w:t>
      </w:r>
      <w:r w:rsidRPr="00E453F4">
        <w:rPr>
          <w:rFonts w:hint="eastAsia"/>
        </w:rPr>
        <w:t>場合</w:t>
      </w:r>
      <w:r w:rsidRPr="00E453F4">
        <w:rPr>
          <w:rFonts w:hint="eastAsia"/>
          <w:lang w:eastAsia="zh-CN"/>
        </w:rPr>
        <w:t>において</w:t>
      </w:r>
      <w:r w:rsidRPr="00E453F4">
        <w:rPr>
          <w:rFonts w:hint="eastAsia"/>
        </w:rPr>
        <w:t>、担保</w:t>
      </w:r>
      <w:r w:rsidRPr="00E453F4">
        <w:rPr>
          <w:rFonts w:hint="eastAsia"/>
          <w:lang w:eastAsia="zh-CN"/>
        </w:rPr>
        <w:t>すべき</w:t>
      </w:r>
      <w:r w:rsidRPr="00E453F4">
        <w:rPr>
          <w:rFonts w:hint="eastAsia"/>
        </w:rPr>
        <w:t>元本</w:t>
      </w:r>
      <w:r w:rsidRPr="00E453F4">
        <w:rPr>
          <w:rFonts w:hint="eastAsia"/>
          <w:lang w:eastAsia="zh-CN"/>
        </w:rPr>
        <w:t>は</w:t>
      </w:r>
      <w:r w:rsidRPr="00E453F4">
        <w:rPr>
          <w:rFonts w:hint="eastAsia"/>
        </w:rPr>
        <w:t>、</w:t>
      </w:r>
      <w:r w:rsidRPr="00E453F4">
        <w:rPr>
          <w:rFonts w:hint="eastAsia"/>
          <w:lang w:eastAsia="zh-CN"/>
        </w:rPr>
        <w:t>その</w:t>
      </w:r>
      <w:r w:rsidRPr="00E453F4">
        <w:rPr>
          <w:rFonts w:hint="eastAsia"/>
        </w:rPr>
        <w:t>請求</w:t>
      </w:r>
      <w:r w:rsidRPr="00E453F4">
        <w:rPr>
          <w:rFonts w:hint="eastAsia"/>
          <w:lang w:eastAsia="zh-CN"/>
        </w:rPr>
        <w:t>の</w:t>
      </w:r>
      <w:r w:rsidRPr="00E453F4">
        <w:rPr>
          <w:rFonts w:hint="eastAsia"/>
        </w:rPr>
        <w:t>時</w:t>
      </w:r>
      <w:r w:rsidRPr="00E453F4">
        <w:rPr>
          <w:rFonts w:hint="eastAsia"/>
          <w:lang w:eastAsia="zh-CN"/>
        </w:rPr>
        <w:t>から</w:t>
      </w:r>
      <w:r w:rsidRPr="00E453F4">
        <w:rPr>
          <w:rFonts w:hint="eastAsia"/>
        </w:rPr>
        <w:t>二週間</w:t>
      </w:r>
      <w:r w:rsidRPr="00E453F4">
        <w:rPr>
          <w:rFonts w:hint="eastAsia"/>
          <w:lang w:eastAsia="zh-CN"/>
        </w:rPr>
        <w:t>を</w:t>
      </w:r>
      <w:r w:rsidRPr="00E453F4">
        <w:rPr>
          <w:rFonts w:hint="eastAsia"/>
        </w:rPr>
        <w:t>経過</w:t>
      </w:r>
      <w:r w:rsidRPr="00E453F4">
        <w:rPr>
          <w:rFonts w:hint="eastAsia"/>
          <w:lang w:eastAsia="zh-CN"/>
        </w:rPr>
        <w:t>することによって</w:t>
      </w:r>
      <w:r w:rsidRPr="00E453F4">
        <w:rPr>
          <w:rFonts w:hint="eastAsia"/>
        </w:rPr>
        <w:t>確定</w:t>
      </w:r>
      <w:r w:rsidRPr="00E453F4">
        <w:rPr>
          <w:rFonts w:hint="eastAsia"/>
          <w:lang w:eastAsia="zh-CN"/>
        </w:rPr>
        <w:t>する</w:t>
      </w:r>
      <w:r w:rsidRPr="00E453F4">
        <w:rPr>
          <w:rFonts w:hint="eastAsia"/>
        </w:rPr>
        <w:t>。</w:t>
      </w:r>
    </w:p>
    <w:p w:rsidR="006D3768" w:rsidRPr="00E453F4" w:rsidRDefault="006D3768" w:rsidP="002322A4">
      <w:pPr>
        <w:pStyle w:val="aff0"/>
        <w:ind w:left="588" w:hanging="304"/>
      </w:pPr>
      <w:r w:rsidRPr="00402CD1">
        <w:rPr>
          <w:rFonts w:hint="eastAsia"/>
        </w:rPr>
        <w:t>Ⅱ</w:t>
      </w:r>
      <w:r w:rsidRPr="00402CD1">
        <w:rPr>
          <w:rFonts w:hint="eastAsia"/>
        </w:rPr>
        <w:t>.</w:t>
      </w:r>
      <w:r w:rsidRPr="00E453F4">
        <w:rPr>
          <w:rFonts w:hint="eastAsia"/>
        </w:rPr>
        <w:t>根抵当権者は、いつでも、担保すべき元本の確定を請求することができる。この場合において、担保すべき元本は、その請求の時に確定する。</w:t>
      </w:r>
    </w:p>
    <w:p w:rsidR="006D3768" w:rsidRPr="00E453F4" w:rsidRDefault="006D3768" w:rsidP="002322A4">
      <w:pPr>
        <w:pStyle w:val="aff0"/>
        <w:ind w:left="588" w:hanging="304"/>
      </w:pPr>
      <w:r w:rsidRPr="00402CD1">
        <w:rPr>
          <w:rFonts w:hint="eastAsia"/>
        </w:rPr>
        <w:t>Ⅲ</w:t>
      </w:r>
      <w:r w:rsidRPr="00402CD1">
        <w:rPr>
          <w:rFonts w:hint="eastAsia"/>
        </w:rPr>
        <w:t>.</w:t>
      </w:r>
      <w:r w:rsidRPr="00E453F4">
        <w:rPr>
          <w:rFonts w:hint="eastAsia"/>
        </w:rPr>
        <w:t>前二項の規定は、担保すべき元本の確定すべき期日の定めがあるときは、適用しない。」</w:t>
      </w:r>
    </w:p>
    <w:p w:rsidR="006D3768" w:rsidRPr="00E453F4" w:rsidRDefault="006D3768" w:rsidP="002322A4">
      <w:pPr>
        <w:pStyle w:val="aff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0F40"/>
    <w:multiLevelType w:val="hybridMultilevel"/>
    <w:tmpl w:val="6C70758A"/>
    <w:lvl w:ilvl="0" w:tplc="5EB837D6">
      <w:start w:val="1"/>
      <w:numFmt w:val="decimal"/>
      <w:lvlText w:val="%1."/>
      <w:lvlJc w:val="left"/>
      <w:pPr>
        <w:ind w:left="362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2900A00"/>
    <w:multiLevelType w:val="hybridMultilevel"/>
    <w:tmpl w:val="C032E50A"/>
    <w:lvl w:ilvl="0" w:tplc="0409000F">
      <w:start w:val="1"/>
      <w:numFmt w:val="decimal"/>
      <w:lvlText w:val="%1."/>
      <w:lvlJc w:val="left"/>
      <w:pPr>
        <w:ind w:left="456" w:hanging="480"/>
      </w:p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2">
    <w:nsid w:val="02B2243C"/>
    <w:multiLevelType w:val="hybridMultilevel"/>
    <w:tmpl w:val="84EA905A"/>
    <w:lvl w:ilvl="0" w:tplc="5D84E376">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8F67B78"/>
    <w:multiLevelType w:val="hybridMultilevel"/>
    <w:tmpl w:val="664AA1C8"/>
    <w:lvl w:ilvl="0" w:tplc="173CC8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0348E1"/>
    <w:multiLevelType w:val="hybridMultilevel"/>
    <w:tmpl w:val="162E3B0A"/>
    <w:lvl w:ilvl="0" w:tplc="8700A396">
      <w:start w:val="1"/>
      <w:numFmt w:val="decimal"/>
      <w:lvlText w:val="%1."/>
      <w:lvlJc w:val="left"/>
      <w:pPr>
        <w:ind w:left="1432" w:hanging="480"/>
      </w:pPr>
      <w:rPr>
        <w:rFonts w:hint="eastAsia"/>
      </w:rPr>
    </w:lvl>
    <w:lvl w:ilvl="1" w:tplc="5CF4507C">
      <w:start w:val="1"/>
      <w:numFmt w:val="decimal"/>
      <w:lvlText w:val="%2."/>
      <w:lvlJc w:val="left"/>
      <w:pPr>
        <w:ind w:left="1912" w:hanging="480"/>
      </w:pPr>
      <w:rPr>
        <w:rFonts w:ascii="Times New Roman" w:hAnsi="Times New Roman" w:cs="Times New Roman" w:hint="default"/>
        <w:sz w:val="24"/>
        <w:szCs w:val="24"/>
        <w:lang w:val="en-US"/>
      </w:r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6">
    <w:nsid w:val="10217A02"/>
    <w:multiLevelType w:val="hybridMultilevel"/>
    <w:tmpl w:val="F726364C"/>
    <w:lvl w:ilvl="0" w:tplc="E1D4FE48">
      <w:start w:val="1"/>
      <w:numFmt w:val="decimal"/>
      <w:lvlText w:val="%1."/>
      <w:lvlJc w:val="left"/>
      <w:pPr>
        <w:ind w:left="534" w:hanging="480"/>
      </w:pPr>
      <w:rPr>
        <w:rFonts w:hint="eastAsia"/>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7">
    <w:nsid w:val="121B5398"/>
    <w:multiLevelType w:val="hybridMultilevel"/>
    <w:tmpl w:val="65F615F4"/>
    <w:lvl w:ilvl="0" w:tplc="74AC5F2C">
      <w:start w:val="1"/>
      <w:numFmt w:val="decimal"/>
      <w:lvlText w:val="%1."/>
      <w:lvlJc w:val="left"/>
      <w:pPr>
        <w:ind w:left="622"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307376D"/>
    <w:multiLevelType w:val="hybridMultilevel"/>
    <w:tmpl w:val="01069D58"/>
    <w:lvl w:ilvl="0" w:tplc="CA1C50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0E010C"/>
    <w:multiLevelType w:val="multilevel"/>
    <w:tmpl w:val="2C7849AE"/>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15451A50"/>
    <w:multiLevelType w:val="hybridMultilevel"/>
    <w:tmpl w:val="1C427A48"/>
    <w:lvl w:ilvl="0" w:tplc="2842EE2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6E34594"/>
    <w:multiLevelType w:val="hybridMultilevel"/>
    <w:tmpl w:val="DF9015A6"/>
    <w:lvl w:ilvl="0" w:tplc="FAB4666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0725CE9"/>
    <w:multiLevelType w:val="hybridMultilevel"/>
    <w:tmpl w:val="EFAAF314"/>
    <w:lvl w:ilvl="0" w:tplc="F62C7CB6">
      <w:start w:val="1"/>
      <w:numFmt w:val="decimal"/>
      <w:lvlText w:val="%1."/>
      <w:lvlJc w:val="left"/>
      <w:pPr>
        <w:ind w:left="480" w:hanging="480"/>
      </w:pPr>
      <w:rPr>
        <w:sz w:val="30"/>
        <w:szCs w:val="3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nsid w:val="222407DE"/>
    <w:multiLevelType w:val="hybridMultilevel"/>
    <w:tmpl w:val="CDEC7C7C"/>
    <w:lvl w:ilvl="0" w:tplc="5D84E37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57D5C88"/>
    <w:multiLevelType w:val="hybridMultilevel"/>
    <w:tmpl w:val="CBF8A60C"/>
    <w:lvl w:ilvl="0" w:tplc="9594CA20">
      <w:start w:val="1"/>
      <w:numFmt w:val="decimal"/>
      <w:lvlText w:val="%1."/>
      <w:lvlJc w:val="left"/>
      <w:pPr>
        <w:ind w:left="480" w:hanging="480"/>
      </w:pPr>
      <w:rPr>
        <w:rFonts w:ascii="Times New Roman" w:hAnsi="Times New Roman" w:cs="Times New Roman" w:hint="default"/>
        <w:sz w:val="30"/>
        <w:szCs w:val="3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nsid w:val="26A962AA"/>
    <w:multiLevelType w:val="hybridMultilevel"/>
    <w:tmpl w:val="E2D21D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FB6152D"/>
    <w:multiLevelType w:val="hybridMultilevel"/>
    <w:tmpl w:val="2778A49C"/>
    <w:lvl w:ilvl="0" w:tplc="688E9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12E6E98"/>
    <w:multiLevelType w:val="hybridMultilevel"/>
    <w:tmpl w:val="03B8F4C0"/>
    <w:lvl w:ilvl="0" w:tplc="04090009">
      <w:start w:val="1"/>
      <w:numFmt w:val="bullet"/>
      <w:lvlText w:val=""/>
      <w:lvlJc w:val="left"/>
      <w:pPr>
        <w:ind w:left="764" w:hanging="480"/>
      </w:pPr>
      <w:rPr>
        <w:rFonts w:ascii="Wingdings" w:hAnsi="Wingdings" w:hint="default"/>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19">
    <w:nsid w:val="336970BC"/>
    <w:multiLevelType w:val="hybridMultilevel"/>
    <w:tmpl w:val="6756CD3C"/>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C607AA3"/>
    <w:multiLevelType w:val="hybridMultilevel"/>
    <w:tmpl w:val="6EC261D2"/>
    <w:lvl w:ilvl="0" w:tplc="186C57A2">
      <w:start w:val="1"/>
      <w:numFmt w:val="decimal"/>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CFE143F"/>
    <w:multiLevelType w:val="hybridMultilevel"/>
    <w:tmpl w:val="FAE6E88E"/>
    <w:lvl w:ilvl="0" w:tplc="56705CD6">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04A10D1"/>
    <w:multiLevelType w:val="hybridMultilevel"/>
    <w:tmpl w:val="9EEE81D4"/>
    <w:lvl w:ilvl="0" w:tplc="AA5C3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0972EC2"/>
    <w:multiLevelType w:val="hybridMultilevel"/>
    <w:tmpl w:val="FAC01FC6"/>
    <w:lvl w:ilvl="0" w:tplc="DFFC6830">
      <w:start w:val="1"/>
      <w:numFmt w:val="taiwaneseCountingThousand"/>
      <w:pStyle w:val="20"/>
      <w:lvlText w:val="(%1)"/>
      <w:lvlJc w:val="left"/>
      <w:pPr>
        <w:ind w:left="758" w:hanging="48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specVanish w:val="0"/>
      </w:rPr>
    </w:lvl>
    <w:lvl w:ilvl="1" w:tplc="04090019">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start w:val="1"/>
      <w:numFmt w:val="lowerRoman"/>
      <w:lvlText w:val="%6."/>
      <w:lvlJc w:val="right"/>
      <w:pPr>
        <w:ind w:left="3158" w:hanging="480"/>
      </w:pPr>
    </w:lvl>
    <w:lvl w:ilvl="6" w:tplc="0409000F">
      <w:start w:val="1"/>
      <w:numFmt w:val="decimal"/>
      <w:lvlText w:val="%7."/>
      <w:lvlJc w:val="left"/>
      <w:pPr>
        <w:ind w:left="3638" w:hanging="480"/>
      </w:pPr>
    </w:lvl>
    <w:lvl w:ilvl="7" w:tplc="04090019">
      <w:start w:val="1"/>
      <w:numFmt w:val="ideographTraditional"/>
      <w:lvlText w:val="%8、"/>
      <w:lvlJc w:val="left"/>
      <w:pPr>
        <w:ind w:left="4118" w:hanging="480"/>
      </w:pPr>
    </w:lvl>
    <w:lvl w:ilvl="8" w:tplc="0409001B">
      <w:start w:val="1"/>
      <w:numFmt w:val="lowerRoman"/>
      <w:lvlText w:val="%9."/>
      <w:lvlJc w:val="right"/>
      <w:pPr>
        <w:ind w:left="4598" w:hanging="480"/>
      </w:pPr>
    </w:lvl>
  </w:abstractNum>
  <w:abstractNum w:abstractNumId="24">
    <w:nsid w:val="41674E46"/>
    <w:multiLevelType w:val="hybridMultilevel"/>
    <w:tmpl w:val="460CC3CC"/>
    <w:lvl w:ilvl="0" w:tplc="1CD6B80E">
      <w:start w:val="1"/>
      <w:numFmt w:val="decimal"/>
      <w:lvlText w:val="%1."/>
      <w:lvlJc w:val="left"/>
      <w:pPr>
        <w:ind w:left="552"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nsid w:val="42531969"/>
    <w:multiLevelType w:val="hybridMultilevel"/>
    <w:tmpl w:val="1BC825E2"/>
    <w:lvl w:ilvl="0" w:tplc="B4A48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2544770"/>
    <w:multiLevelType w:val="hybridMultilevel"/>
    <w:tmpl w:val="89F61C68"/>
    <w:lvl w:ilvl="0" w:tplc="CC208BC0">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3682424"/>
    <w:multiLevelType w:val="hybridMultilevel"/>
    <w:tmpl w:val="6DEEE39C"/>
    <w:lvl w:ilvl="0" w:tplc="DCA2ABF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46F0746"/>
    <w:multiLevelType w:val="hybridMultilevel"/>
    <w:tmpl w:val="2778A49C"/>
    <w:lvl w:ilvl="0" w:tplc="688E9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70A0007"/>
    <w:multiLevelType w:val="hybridMultilevel"/>
    <w:tmpl w:val="F7A8A602"/>
    <w:lvl w:ilvl="0" w:tplc="AFF85FE2">
      <w:start w:val="1"/>
      <w:numFmt w:val="decimal"/>
      <w:lvlText w:val="%1."/>
      <w:lvlJc w:val="left"/>
      <w:pPr>
        <w:ind w:left="552" w:hanging="360"/>
      </w:pPr>
    </w:lvl>
    <w:lvl w:ilvl="1" w:tplc="04090019">
      <w:start w:val="1"/>
      <w:numFmt w:val="ideographTraditional"/>
      <w:lvlText w:val="%2、"/>
      <w:lvlJc w:val="left"/>
      <w:pPr>
        <w:ind w:left="1152" w:hanging="480"/>
      </w:pPr>
    </w:lvl>
    <w:lvl w:ilvl="2" w:tplc="0409001B">
      <w:start w:val="1"/>
      <w:numFmt w:val="lowerRoman"/>
      <w:lvlText w:val="%3."/>
      <w:lvlJc w:val="right"/>
      <w:pPr>
        <w:ind w:left="1632" w:hanging="480"/>
      </w:pPr>
    </w:lvl>
    <w:lvl w:ilvl="3" w:tplc="0409000F">
      <w:start w:val="1"/>
      <w:numFmt w:val="decimal"/>
      <w:lvlText w:val="%4."/>
      <w:lvlJc w:val="left"/>
      <w:pPr>
        <w:ind w:left="2112" w:hanging="480"/>
      </w:pPr>
    </w:lvl>
    <w:lvl w:ilvl="4" w:tplc="04090019">
      <w:start w:val="1"/>
      <w:numFmt w:val="ideographTraditional"/>
      <w:lvlText w:val="%5、"/>
      <w:lvlJc w:val="left"/>
      <w:pPr>
        <w:ind w:left="2592" w:hanging="480"/>
      </w:pPr>
    </w:lvl>
    <w:lvl w:ilvl="5" w:tplc="0409001B">
      <w:start w:val="1"/>
      <w:numFmt w:val="lowerRoman"/>
      <w:lvlText w:val="%6."/>
      <w:lvlJc w:val="right"/>
      <w:pPr>
        <w:ind w:left="3072" w:hanging="480"/>
      </w:pPr>
    </w:lvl>
    <w:lvl w:ilvl="6" w:tplc="0409000F">
      <w:start w:val="1"/>
      <w:numFmt w:val="decimal"/>
      <w:lvlText w:val="%7."/>
      <w:lvlJc w:val="left"/>
      <w:pPr>
        <w:ind w:left="3552" w:hanging="480"/>
      </w:pPr>
    </w:lvl>
    <w:lvl w:ilvl="7" w:tplc="04090019">
      <w:start w:val="1"/>
      <w:numFmt w:val="ideographTraditional"/>
      <w:lvlText w:val="%8、"/>
      <w:lvlJc w:val="left"/>
      <w:pPr>
        <w:ind w:left="4032" w:hanging="480"/>
      </w:pPr>
    </w:lvl>
    <w:lvl w:ilvl="8" w:tplc="0409001B">
      <w:start w:val="1"/>
      <w:numFmt w:val="lowerRoman"/>
      <w:lvlText w:val="%9."/>
      <w:lvlJc w:val="right"/>
      <w:pPr>
        <w:ind w:left="4512" w:hanging="480"/>
      </w:pPr>
    </w:lvl>
  </w:abstractNum>
  <w:abstractNum w:abstractNumId="31">
    <w:nsid w:val="48372038"/>
    <w:multiLevelType w:val="hybridMultilevel"/>
    <w:tmpl w:val="735E40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A172AAC"/>
    <w:multiLevelType w:val="hybridMultilevel"/>
    <w:tmpl w:val="664AA1C8"/>
    <w:lvl w:ilvl="0" w:tplc="173CC8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A5F5684"/>
    <w:multiLevelType w:val="hybridMultilevel"/>
    <w:tmpl w:val="E2429D22"/>
    <w:lvl w:ilvl="0" w:tplc="882C8742">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4B110456"/>
    <w:multiLevelType w:val="hybridMultilevel"/>
    <w:tmpl w:val="18142592"/>
    <w:lvl w:ilvl="0" w:tplc="04090001">
      <w:start w:val="1"/>
      <w:numFmt w:val="bullet"/>
      <w:lvlText w:val=""/>
      <w:lvlJc w:val="left"/>
      <w:pPr>
        <w:ind w:left="550" w:hanging="480"/>
      </w:pPr>
      <w:rPr>
        <w:rFonts w:ascii="Wingdings" w:hAnsi="Wingdings" w:hint="default"/>
      </w:rPr>
    </w:lvl>
    <w:lvl w:ilvl="1" w:tplc="04090003" w:tentative="1">
      <w:start w:val="1"/>
      <w:numFmt w:val="bullet"/>
      <w:lvlText w:val=""/>
      <w:lvlJc w:val="left"/>
      <w:pPr>
        <w:ind w:left="1030" w:hanging="480"/>
      </w:pPr>
      <w:rPr>
        <w:rFonts w:ascii="Wingdings" w:hAnsi="Wingdings" w:hint="default"/>
      </w:rPr>
    </w:lvl>
    <w:lvl w:ilvl="2" w:tplc="04090005" w:tentative="1">
      <w:start w:val="1"/>
      <w:numFmt w:val="bullet"/>
      <w:lvlText w:val=""/>
      <w:lvlJc w:val="left"/>
      <w:pPr>
        <w:ind w:left="1510" w:hanging="480"/>
      </w:pPr>
      <w:rPr>
        <w:rFonts w:ascii="Wingdings" w:hAnsi="Wingdings" w:hint="default"/>
      </w:rPr>
    </w:lvl>
    <w:lvl w:ilvl="3" w:tplc="04090001" w:tentative="1">
      <w:start w:val="1"/>
      <w:numFmt w:val="bullet"/>
      <w:lvlText w:val=""/>
      <w:lvlJc w:val="left"/>
      <w:pPr>
        <w:ind w:left="1990" w:hanging="480"/>
      </w:pPr>
      <w:rPr>
        <w:rFonts w:ascii="Wingdings" w:hAnsi="Wingdings" w:hint="default"/>
      </w:rPr>
    </w:lvl>
    <w:lvl w:ilvl="4" w:tplc="04090003" w:tentative="1">
      <w:start w:val="1"/>
      <w:numFmt w:val="bullet"/>
      <w:lvlText w:val=""/>
      <w:lvlJc w:val="left"/>
      <w:pPr>
        <w:ind w:left="2470" w:hanging="480"/>
      </w:pPr>
      <w:rPr>
        <w:rFonts w:ascii="Wingdings" w:hAnsi="Wingdings" w:hint="default"/>
      </w:rPr>
    </w:lvl>
    <w:lvl w:ilvl="5" w:tplc="04090005" w:tentative="1">
      <w:start w:val="1"/>
      <w:numFmt w:val="bullet"/>
      <w:lvlText w:val=""/>
      <w:lvlJc w:val="left"/>
      <w:pPr>
        <w:ind w:left="2950" w:hanging="480"/>
      </w:pPr>
      <w:rPr>
        <w:rFonts w:ascii="Wingdings" w:hAnsi="Wingdings" w:hint="default"/>
      </w:rPr>
    </w:lvl>
    <w:lvl w:ilvl="6" w:tplc="04090001" w:tentative="1">
      <w:start w:val="1"/>
      <w:numFmt w:val="bullet"/>
      <w:lvlText w:val=""/>
      <w:lvlJc w:val="left"/>
      <w:pPr>
        <w:ind w:left="3430" w:hanging="480"/>
      </w:pPr>
      <w:rPr>
        <w:rFonts w:ascii="Wingdings" w:hAnsi="Wingdings" w:hint="default"/>
      </w:rPr>
    </w:lvl>
    <w:lvl w:ilvl="7" w:tplc="04090003" w:tentative="1">
      <w:start w:val="1"/>
      <w:numFmt w:val="bullet"/>
      <w:lvlText w:val=""/>
      <w:lvlJc w:val="left"/>
      <w:pPr>
        <w:ind w:left="3910" w:hanging="480"/>
      </w:pPr>
      <w:rPr>
        <w:rFonts w:ascii="Wingdings" w:hAnsi="Wingdings" w:hint="default"/>
      </w:rPr>
    </w:lvl>
    <w:lvl w:ilvl="8" w:tplc="04090005" w:tentative="1">
      <w:start w:val="1"/>
      <w:numFmt w:val="bullet"/>
      <w:lvlText w:val=""/>
      <w:lvlJc w:val="left"/>
      <w:pPr>
        <w:ind w:left="4390" w:hanging="480"/>
      </w:pPr>
      <w:rPr>
        <w:rFonts w:ascii="Wingdings" w:hAnsi="Wingdings" w:hint="default"/>
      </w:rPr>
    </w:lvl>
  </w:abstractNum>
  <w:abstractNum w:abstractNumId="35">
    <w:nsid w:val="4C4A7D38"/>
    <w:multiLevelType w:val="hybridMultilevel"/>
    <w:tmpl w:val="CDEC7C7C"/>
    <w:lvl w:ilvl="0" w:tplc="5D84E37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4E81030E"/>
    <w:multiLevelType w:val="hybridMultilevel"/>
    <w:tmpl w:val="9D484BFA"/>
    <w:lvl w:ilvl="0" w:tplc="48F2F9DC">
      <w:start w:val="1"/>
      <w:numFmt w:val="decimal"/>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18E76FC"/>
    <w:multiLevelType w:val="hybridMultilevel"/>
    <w:tmpl w:val="E8161F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2BA770F"/>
    <w:multiLevelType w:val="hybridMultilevel"/>
    <w:tmpl w:val="2CB45B40"/>
    <w:lvl w:ilvl="0" w:tplc="28A0FC50">
      <w:start w:val="1"/>
      <w:numFmt w:val="upperLetter"/>
      <w:pStyle w:val="a4"/>
      <w:lvlText w:val="附錄%1、"/>
      <w:lvlJc w:val="left"/>
      <w:pPr>
        <w:ind w:left="480" w:hanging="480"/>
      </w:pPr>
      <w:rPr>
        <w:rFonts w:ascii="Times New Roman" w:eastAsia="標楷體" w:hAnsi="Times New Roman" w:cs="Times New Roman" w:hint="default"/>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3122104"/>
    <w:multiLevelType w:val="hybridMultilevel"/>
    <w:tmpl w:val="BB182830"/>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6C339FF"/>
    <w:multiLevelType w:val="hybridMultilevel"/>
    <w:tmpl w:val="5B8454DE"/>
    <w:lvl w:ilvl="0" w:tplc="E1D4FE48">
      <w:start w:val="1"/>
      <w:numFmt w:val="decimal"/>
      <w:lvlText w:val="%1."/>
      <w:lvlJc w:val="left"/>
      <w:pPr>
        <w:ind w:left="358" w:hanging="480"/>
      </w:pPr>
      <w:rPr>
        <w:rFonts w:hint="eastAsia"/>
      </w:rPr>
    </w:lvl>
    <w:lvl w:ilvl="1" w:tplc="04090019" w:tentative="1">
      <w:start w:val="1"/>
      <w:numFmt w:val="ideographTraditional"/>
      <w:lvlText w:val="%2、"/>
      <w:lvlJc w:val="left"/>
      <w:pPr>
        <w:ind w:left="838" w:hanging="480"/>
      </w:pPr>
    </w:lvl>
    <w:lvl w:ilvl="2" w:tplc="0409001B" w:tentative="1">
      <w:start w:val="1"/>
      <w:numFmt w:val="lowerRoman"/>
      <w:lvlText w:val="%3."/>
      <w:lvlJc w:val="right"/>
      <w:pPr>
        <w:ind w:left="1318" w:hanging="480"/>
      </w:pPr>
    </w:lvl>
    <w:lvl w:ilvl="3" w:tplc="0409000F" w:tentative="1">
      <w:start w:val="1"/>
      <w:numFmt w:val="decimal"/>
      <w:lvlText w:val="%4."/>
      <w:lvlJc w:val="left"/>
      <w:pPr>
        <w:ind w:left="1798" w:hanging="480"/>
      </w:pPr>
    </w:lvl>
    <w:lvl w:ilvl="4" w:tplc="04090019" w:tentative="1">
      <w:start w:val="1"/>
      <w:numFmt w:val="ideographTraditional"/>
      <w:lvlText w:val="%5、"/>
      <w:lvlJc w:val="left"/>
      <w:pPr>
        <w:ind w:left="2278" w:hanging="480"/>
      </w:pPr>
    </w:lvl>
    <w:lvl w:ilvl="5" w:tplc="0409001B" w:tentative="1">
      <w:start w:val="1"/>
      <w:numFmt w:val="lowerRoman"/>
      <w:lvlText w:val="%6."/>
      <w:lvlJc w:val="right"/>
      <w:pPr>
        <w:ind w:left="2758" w:hanging="480"/>
      </w:pPr>
    </w:lvl>
    <w:lvl w:ilvl="6" w:tplc="0409000F" w:tentative="1">
      <w:start w:val="1"/>
      <w:numFmt w:val="decimal"/>
      <w:lvlText w:val="%7."/>
      <w:lvlJc w:val="left"/>
      <w:pPr>
        <w:ind w:left="3238" w:hanging="480"/>
      </w:pPr>
    </w:lvl>
    <w:lvl w:ilvl="7" w:tplc="04090019" w:tentative="1">
      <w:start w:val="1"/>
      <w:numFmt w:val="ideographTraditional"/>
      <w:lvlText w:val="%8、"/>
      <w:lvlJc w:val="left"/>
      <w:pPr>
        <w:ind w:left="3718" w:hanging="480"/>
      </w:pPr>
    </w:lvl>
    <w:lvl w:ilvl="8" w:tplc="0409001B" w:tentative="1">
      <w:start w:val="1"/>
      <w:numFmt w:val="lowerRoman"/>
      <w:lvlText w:val="%9."/>
      <w:lvlJc w:val="right"/>
      <w:pPr>
        <w:ind w:left="4198" w:hanging="480"/>
      </w:pPr>
    </w:lvl>
  </w:abstractNum>
  <w:abstractNum w:abstractNumId="4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57C32271"/>
    <w:multiLevelType w:val="hybridMultilevel"/>
    <w:tmpl w:val="E6946A30"/>
    <w:lvl w:ilvl="0" w:tplc="79064B44">
      <w:start w:val="1"/>
      <w:numFmt w:val="decimal"/>
      <w:lvlText w:val="%1."/>
      <w:lvlJc w:val="left"/>
      <w:pPr>
        <w:ind w:left="384" w:hanging="360"/>
      </w:pPr>
      <w:rPr>
        <w:rFonts w:hint="default"/>
      </w:rPr>
    </w:lvl>
    <w:lvl w:ilvl="1" w:tplc="04090019" w:tentative="1">
      <w:start w:val="1"/>
      <w:numFmt w:val="ideographTraditional"/>
      <w:lvlText w:val="%2、"/>
      <w:lvlJc w:val="left"/>
      <w:pPr>
        <w:ind w:left="984" w:hanging="480"/>
      </w:pPr>
    </w:lvl>
    <w:lvl w:ilvl="2" w:tplc="0409001B">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43">
    <w:nsid w:val="5FF920B4"/>
    <w:multiLevelType w:val="hybridMultilevel"/>
    <w:tmpl w:val="AD08C1B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60F02A35"/>
    <w:multiLevelType w:val="hybridMultilevel"/>
    <w:tmpl w:val="B80415AC"/>
    <w:lvl w:ilvl="0" w:tplc="BB4A8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61984D92"/>
    <w:multiLevelType w:val="hybridMultilevel"/>
    <w:tmpl w:val="43266DC4"/>
    <w:lvl w:ilvl="0" w:tplc="86FA9266">
      <w:start w:val="1"/>
      <w:numFmt w:val="decimal"/>
      <w:lvlText w:val="%1."/>
      <w:lvlJc w:val="left"/>
      <w:pPr>
        <w:ind w:left="480" w:hanging="480"/>
      </w:pPr>
      <w:rPr>
        <w:rFonts w:hint="eastAsia"/>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1F25AB6"/>
    <w:multiLevelType w:val="hybridMultilevel"/>
    <w:tmpl w:val="61A092E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nsid w:val="63FB5D3C"/>
    <w:multiLevelType w:val="hybridMultilevel"/>
    <w:tmpl w:val="021650E0"/>
    <w:lvl w:ilvl="0" w:tplc="2B7A532C">
      <w:start w:val="1"/>
      <w:numFmt w:val="decimal"/>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68EB4A1D"/>
    <w:multiLevelType w:val="hybridMultilevel"/>
    <w:tmpl w:val="5274B8E6"/>
    <w:lvl w:ilvl="0" w:tplc="DAFA2810">
      <w:start w:val="1"/>
      <w:numFmt w:val="decimal"/>
      <w:lvlText w:val="%1."/>
      <w:lvlJc w:val="left"/>
      <w:pPr>
        <w:ind w:left="480" w:hanging="480"/>
      </w:pPr>
      <w:rPr>
        <w:rFonts w:hint="eastAsia"/>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95A734C"/>
    <w:multiLevelType w:val="hybridMultilevel"/>
    <w:tmpl w:val="EFAAF314"/>
    <w:lvl w:ilvl="0" w:tplc="F62C7CB6">
      <w:start w:val="1"/>
      <w:numFmt w:val="decimal"/>
      <w:lvlText w:val="%1."/>
      <w:lvlJc w:val="left"/>
      <w:pPr>
        <w:ind w:left="480" w:hanging="480"/>
      </w:pPr>
      <w:rPr>
        <w:sz w:val="30"/>
        <w:szCs w:val="3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nsid w:val="69A227FA"/>
    <w:multiLevelType w:val="hybridMultilevel"/>
    <w:tmpl w:val="E6946A30"/>
    <w:lvl w:ilvl="0" w:tplc="79064B44">
      <w:start w:val="1"/>
      <w:numFmt w:val="decimal"/>
      <w:lvlText w:val="%1."/>
      <w:lvlJc w:val="left"/>
      <w:pPr>
        <w:ind w:left="384" w:hanging="360"/>
      </w:pPr>
      <w:rPr>
        <w:rFonts w:hint="default"/>
      </w:rPr>
    </w:lvl>
    <w:lvl w:ilvl="1" w:tplc="04090019" w:tentative="1">
      <w:start w:val="1"/>
      <w:numFmt w:val="ideographTraditional"/>
      <w:lvlText w:val="%2、"/>
      <w:lvlJc w:val="left"/>
      <w:pPr>
        <w:ind w:left="984" w:hanging="480"/>
      </w:pPr>
    </w:lvl>
    <w:lvl w:ilvl="2" w:tplc="0409001B">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51">
    <w:nsid w:val="69CD19DF"/>
    <w:multiLevelType w:val="hybridMultilevel"/>
    <w:tmpl w:val="BEA2F4B0"/>
    <w:lvl w:ilvl="0" w:tplc="AC72142E">
      <w:start w:val="1"/>
      <w:numFmt w:val="decimal"/>
      <w:lvlText w:val="%1."/>
      <w:lvlJc w:val="left"/>
      <w:pPr>
        <w:ind w:left="552" w:hanging="36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nsid w:val="6B9B5C03"/>
    <w:multiLevelType w:val="hybridMultilevel"/>
    <w:tmpl w:val="593CB082"/>
    <w:lvl w:ilvl="0" w:tplc="ED94EE1C">
      <w:start w:val="1"/>
      <w:numFmt w:val="decimal"/>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709A0D7A"/>
    <w:multiLevelType w:val="hybridMultilevel"/>
    <w:tmpl w:val="4CD05750"/>
    <w:lvl w:ilvl="0" w:tplc="CF208CD2">
      <w:start w:val="1"/>
      <w:numFmt w:val="decimal"/>
      <w:lvlText w:val="%1."/>
      <w:lvlJc w:val="left"/>
      <w:pPr>
        <w:ind w:left="552"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nsid w:val="71244079"/>
    <w:multiLevelType w:val="hybridMultilevel"/>
    <w:tmpl w:val="53D4774A"/>
    <w:lvl w:ilvl="0" w:tplc="3640A35E">
      <w:start w:val="1"/>
      <w:numFmt w:val="decimal"/>
      <w:lvlText w:val="%1."/>
      <w:lvlJc w:val="left"/>
      <w:pPr>
        <w:ind w:left="552"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nsid w:val="78A06470"/>
    <w:multiLevelType w:val="hybridMultilevel"/>
    <w:tmpl w:val="E52C89EA"/>
    <w:lvl w:ilvl="0" w:tplc="0FB4B930">
      <w:start w:val="1"/>
      <w:numFmt w:val="decimal"/>
      <w:lvlText w:val="%1."/>
      <w:lvlJc w:val="left"/>
      <w:pPr>
        <w:ind w:left="552"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nsid w:val="7BE55F5D"/>
    <w:multiLevelType w:val="hybridMultilevel"/>
    <w:tmpl w:val="AAD42EA2"/>
    <w:lvl w:ilvl="0" w:tplc="7B68BF9E">
      <w:start w:val="1"/>
      <w:numFmt w:val="decimal"/>
      <w:lvlText w:val="%1."/>
      <w:lvlJc w:val="left"/>
      <w:pPr>
        <w:ind w:left="622"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7D784222"/>
    <w:multiLevelType w:val="hybridMultilevel"/>
    <w:tmpl w:val="C2EECC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7E5B4F69"/>
    <w:multiLevelType w:val="multilevel"/>
    <w:tmpl w:val="643604CA"/>
    <w:lvl w:ilvl="0">
      <w:start w:val="1"/>
      <w:numFmt w:val="taiwaneseCountingThousand"/>
      <w:pStyle w:val="10"/>
      <w:suff w:val="nothing"/>
      <w:lvlText w:val="%1、"/>
      <w:lvlJc w:val="left"/>
      <w:pPr>
        <w:ind w:left="556" w:hanging="554"/>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lang w:val="en-US"/>
        <w:specVanish w:val="0"/>
      </w:rPr>
    </w:lvl>
    <w:lvl w:ilvl="1">
      <w:start w:val="1"/>
      <w:numFmt w:val="taiwaneseCountingThousand"/>
      <w:suff w:val="nothing"/>
      <w:lvlText w:val="(%2)"/>
      <w:lvlJc w:val="left"/>
      <w:pPr>
        <w:ind w:left="839" w:hanging="555"/>
      </w:pPr>
      <w:rPr>
        <w:rFonts w:ascii="Times New Roman" w:eastAsia="標楷體" w:hAnsi="Times New Roman" w:cs="Times New Roman" w:hint="default"/>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2">
      <w:start w:val="1"/>
      <w:numFmt w:val="decimal"/>
      <w:suff w:val="nothing"/>
      <w:lvlText w:val="%3、"/>
      <w:lvlJc w:val="left"/>
      <w:pPr>
        <w:ind w:left="1123" w:hanging="420"/>
      </w:pPr>
      <w:rPr>
        <w:rFonts w:ascii="Times New Roman"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3">
      <w:start w:val="1"/>
      <w:numFmt w:val="decimal"/>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num w:numId="1">
    <w:abstractNumId w:val="12"/>
  </w:num>
  <w:num w:numId="2">
    <w:abstractNumId w:val="3"/>
  </w:num>
  <w:num w:numId="3">
    <w:abstractNumId w:val="33"/>
  </w:num>
  <w:num w:numId="4">
    <w:abstractNumId w:val="21"/>
  </w:num>
  <w:num w:numId="5">
    <w:abstractNumId w:val="38"/>
  </w:num>
  <w:num w:numId="6">
    <w:abstractNumId w:val="9"/>
  </w:num>
  <w:num w:numId="7">
    <w:abstractNumId w:val="41"/>
  </w:num>
  <w:num w:numId="8">
    <w:abstractNumId w:val="28"/>
  </w:num>
  <w:num w:numId="9">
    <w:abstractNumId w:val="5"/>
  </w:num>
  <w:num w:numId="10">
    <w:abstractNumId w:val="58"/>
  </w:num>
  <w:num w:numId="11">
    <w:abstractNumId w:val="2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16"/>
  </w:num>
  <w:num w:numId="18">
    <w:abstractNumId w:val="1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1"/>
  </w:num>
  <w:num w:numId="29">
    <w:abstractNumId w:val="57"/>
  </w:num>
  <w:num w:numId="30">
    <w:abstractNumId w:val="1"/>
  </w:num>
  <w:num w:numId="31">
    <w:abstractNumId w:val="8"/>
  </w:num>
  <w:num w:numId="32">
    <w:abstractNumId w:val="11"/>
  </w:num>
  <w:num w:numId="33">
    <w:abstractNumId w:val="45"/>
  </w:num>
  <w:num w:numId="34">
    <w:abstractNumId w:val="48"/>
  </w:num>
  <w:num w:numId="35">
    <w:abstractNumId w:val="20"/>
  </w:num>
  <w:num w:numId="36">
    <w:abstractNumId w:val="47"/>
  </w:num>
  <w:num w:numId="37">
    <w:abstractNumId w:val="56"/>
  </w:num>
  <w:num w:numId="38">
    <w:abstractNumId w:val="7"/>
  </w:num>
  <w:num w:numId="39">
    <w:abstractNumId w:val="52"/>
  </w:num>
  <w:num w:numId="40">
    <w:abstractNumId w:val="36"/>
  </w:num>
  <w:num w:numId="41">
    <w:abstractNumId w:val="43"/>
  </w:num>
  <w:num w:numId="42">
    <w:abstractNumId w:val="19"/>
  </w:num>
  <w:num w:numId="43">
    <w:abstractNumId w:val="39"/>
  </w:num>
  <w:num w:numId="44">
    <w:abstractNumId w:val="40"/>
  </w:num>
  <w:num w:numId="45">
    <w:abstractNumId w:val="10"/>
  </w:num>
  <w:num w:numId="46">
    <w:abstractNumId w:val="4"/>
  </w:num>
  <w:num w:numId="47">
    <w:abstractNumId w:val="14"/>
  </w:num>
  <w:num w:numId="48">
    <w:abstractNumId w:val="35"/>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num>
  <w:num w:numId="51">
    <w:abstractNumId w:val="50"/>
  </w:num>
  <w:num w:numId="52">
    <w:abstractNumId w:val="42"/>
  </w:num>
  <w:num w:numId="53">
    <w:abstractNumId w:val="6"/>
  </w:num>
  <w:num w:numId="54">
    <w:abstractNumId w:val="34"/>
  </w:num>
  <w:num w:numId="55">
    <w:abstractNumId w:val="22"/>
  </w:num>
  <w:num w:numId="56">
    <w:abstractNumId w:val="17"/>
  </w:num>
  <w:num w:numId="57">
    <w:abstractNumId w:val="29"/>
  </w:num>
  <w:num w:numId="58">
    <w:abstractNumId w:val="25"/>
  </w:num>
  <w:num w:numId="59">
    <w:abstractNumId w:val="44"/>
  </w:num>
  <w:num w:numId="60">
    <w:abstractNumId w:val="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19"/>
    <w:rsid w:val="00000203"/>
    <w:rsid w:val="000035B3"/>
    <w:rsid w:val="00004B8A"/>
    <w:rsid w:val="00005C7C"/>
    <w:rsid w:val="00006961"/>
    <w:rsid w:val="00010CAA"/>
    <w:rsid w:val="000112BF"/>
    <w:rsid w:val="00012233"/>
    <w:rsid w:val="0001348E"/>
    <w:rsid w:val="00015978"/>
    <w:rsid w:val="00017318"/>
    <w:rsid w:val="00022D29"/>
    <w:rsid w:val="00024301"/>
    <w:rsid w:val="000246F7"/>
    <w:rsid w:val="00027592"/>
    <w:rsid w:val="0003114D"/>
    <w:rsid w:val="000324E7"/>
    <w:rsid w:val="00033971"/>
    <w:rsid w:val="00036D76"/>
    <w:rsid w:val="00041088"/>
    <w:rsid w:val="00051ECC"/>
    <w:rsid w:val="00054F33"/>
    <w:rsid w:val="00056467"/>
    <w:rsid w:val="00057379"/>
    <w:rsid w:val="00057F32"/>
    <w:rsid w:val="00061C84"/>
    <w:rsid w:val="000627B0"/>
    <w:rsid w:val="00062A25"/>
    <w:rsid w:val="00063D43"/>
    <w:rsid w:val="00065375"/>
    <w:rsid w:val="00065F65"/>
    <w:rsid w:val="00066C36"/>
    <w:rsid w:val="00073CB5"/>
    <w:rsid w:val="0007425C"/>
    <w:rsid w:val="00077553"/>
    <w:rsid w:val="00080736"/>
    <w:rsid w:val="00081292"/>
    <w:rsid w:val="00083650"/>
    <w:rsid w:val="000851A2"/>
    <w:rsid w:val="00085D08"/>
    <w:rsid w:val="0008694A"/>
    <w:rsid w:val="000871B3"/>
    <w:rsid w:val="00087690"/>
    <w:rsid w:val="0009352E"/>
    <w:rsid w:val="00096B96"/>
    <w:rsid w:val="000A2F3F"/>
    <w:rsid w:val="000A4C91"/>
    <w:rsid w:val="000A7B3C"/>
    <w:rsid w:val="000B0B4A"/>
    <w:rsid w:val="000B279A"/>
    <w:rsid w:val="000B320B"/>
    <w:rsid w:val="000B4FC7"/>
    <w:rsid w:val="000B5370"/>
    <w:rsid w:val="000B61D2"/>
    <w:rsid w:val="000B70A7"/>
    <w:rsid w:val="000B73DD"/>
    <w:rsid w:val="000C075C"/>
    <w:rsid w:val="000C3D0D"/>
    <w:rsid w:val="000C495F"/>
    <w:rsid w:val="000C6165"/>
    <w:rsid w:val="000D0AB2"/>
    <w:rsid w:val="000D6D73"/>
    <w:rsid w:val="000D7F7B"/>
    <w:rsid w:val="000E0906"/>
    <w:rsid w:val="000E2359"/>
    <w:rsid w:val="000E2CB7"/>
    <w:rsid w:val="000E37C7"/>
    <w:rsid w:val="000E37F2"/>
    <w:rsid w:val="000E6431"/>
    <w:rsid w:val="000F21A5"/>
    <w:rsid w:val="000F2FB0"/>
    <w:rsid w:val="000F7B9E"/>
    <w:rsid w:val="00102B9F"/>
    <w:rsid w:val="00106A65"/>
    <w:rsid w:val="00106CAF"/>
    <w:rsid w:val="001074FE"/>
    <w:rsid w:val="001106C6"/>
    <w:rsid w:val="00111159"/>
    <w:rsid w:val="00112637"/>
    <w:rsid w:val="00112ABC"/>
    <w:rsid w:val="00112EBF"/>
    <w:rsid w:val="0012001E"/>
    <w:rsid w:val="0012623F"/>
    <w:rsid w:val="00126A55"/>
    <w:rsid w:val="00132519"/>
    <w:rsid w:val="00133F08"/>
    <w:rsid w:val="001345E6"/>
    <w:rsid w:val="00136CC2"/>
    <w:rsid w:val="001378B0"/>
    <w:rsid w:val="00141917"/>
    <w:rsid w:val="00142E00"/>
    <w:rsid w:val="001469E9"/>
    <w:rsid w:val="00150D9F"/>
    <w:rsid w:val="00152793"/>
    <w:rsid w:val="00153B7E"/>
    <w:rsid w:val="001545A9"/>
    <w:rsid w:val="001637C7"/>
    <w:rsid w:val="001640FE"/>
    <w:rsid w:val="001646DC"/>
    <w:rsid w:val="0016480E"/>
    <w:rsid w:val="00166136"/>
    <w:rsid w:val="00170D59"/>
    <w:rsid w:val="0017220E"/>
    <w:rsid w:val="00174297"/>
    <w:rsid w:val="001761BA"/>
    <w:rsid w:val="00180E06"/>
    <w:rsid w:val="001817B3"/>
    <w:rsid w:val="00181988"/>
    <w:rsid w:val="00183014"/>
    <w:rsid w:val="001861D6"/>
    <w:rsid w:val="00186F24"/>
    <w:rsid w:val="001908FA"/>
    <w:rsid w:val="001911D9"/>
    <w:rsid w:val="00191686"/>
    <w:rsid w:val="001932EC"/>
    <w:rsid w:val="00195872"/>
    <w:rsid w:val="001959C2"/>
    <w:rsid w:val="001A46E2"/>
    <w:rsid w:val="001A51E3"/>
    <w:rsid w:val="001A6060"/>
    <w:rsid w:val="001A7464"/>
    <w:rsid w:val="001A7968"/>
    <w:rsid w:val="001B0633"/>
    <w:rsid w:val="001B2E98"/>
    <w:rsid w:val="001B3483"/>
    <w:rsid w:val="001B3C1E"/>
    <w:rsid w:val="001B4494"/>
    <w:rsid w:val="001B4504"/>
    <w:rsid w:val="001B553A"/>
    <w:rsid w:val="001B62AE"/>
    <w:rsid w:val="001B6538"/>
    <w:rsid w:val="001B6F35"/>
    <w:rsid w:val="001B7204"/>
    <w:rsid w:val="001B786A"/>
    <w:rsid w:val="001C0D8B"/>
    <w:rsid w:val="001C0DA8"/>
    <w:rsid w:val="001C1619"/>
    <w:rsid w:val="001C2128"/>
    <w:rsid w:val="001C308E"/>
    <w:rsid w:val="001C3192"/>
    <w:rsid w:val="001C3B41"/>
    <w:rsid w:val="001C6C59"/>
    <w:rsid w:val="001C7441"/>
    <w:rsid w:val="001D0A50"/>
    <w:rsid w:val="001D2EF8"/>
    <w:rsid w:val="001D4AD7"/>
    <w:rsid w:val="001D5EF0"/>
    <w:rsid w:val="001E0495"/>
    <w:rsid w:val="001E04C5"/>
    <w:rsid w:val="001E0D8A"/>
    <w:rsid w:val="001E564B"/>
    <w:rsid w:val="001E5B28"/>
    <w:rsid w:val="001E67BA"/>
    <w:rsid w:val="001E74C2"/>
    <w:rsid w:val="001F4F20"/>
    <w:rsid w:val="001F4F82"/>
    <w:rsid w:val="001F5A48"/>
    <w:rsid w:val="001F6260"/>
    <w:rsid w:val="00200007"/>
    <w:rsid w:val="00201198"/>
    <w:rsid w:val="002030A5"/>
    <w:rsid w:val="00203131"/>
    <w:rsid w:val="002044B7"/>
    <w:rsid w:val="00210D7A"/>
    <w:rsid w:val="00211A68"/>
    <w:rsid w:val="0021289D"/>
    <w:rsid w:val="00212A05"/>
    <w:rsid w:val="00212E88"/>
    <w:rsid w:val="00213C9C"/>
    <w:rsid w:val="00214940"/>
    <w:rsid w:val="0021548E"/>
    <w:rsid w:val="00216DAC"/>
    <w:rsid w:val="002176D0"/>
    <w:rsid w:val="00217A17"/>
    <w:rsid w:val="0022009E"/>
    <w:rsid w:val="00220D13"/>
    <w:rsid w:val="00221D10"/>
    <w:rsid w:val="00221D58"/>
    <w:rsid w:val="00223241"/>
    <w:rsid w:val="00223C3A"/>
    <w:rsid w:val="0022425C"/>
    <w:rsid w:val="002245A7"/>
    <w:rsid w:val="002246DE"/>
    <w:rsid w:val="00224800"/>
    <w:rsid w:val="002320FB"/>
    <w:rsid w:val="002322A4"/>
    <w:rsid w:val="00234BF8"/>
    <w:rsid w:val="00244BF5"/>
    <w:rsid w:val="002452F0"/>
    <w:rsid w:val="00251162"/>
    <w:rsid w:val="00252294"/>
    <w:rsid w:val="00252BC4"/>
    <w:rsid w:val="00254014"/>
    <w:rsid w:val="00254B39"/>
    <w:rsid w:val="00256660"/>
    <w:rsid w:val="00260DC6"/>
    <w:rsid w:val="002639C0"/>
    <w:rsid w:val="00264024"/>
    <w:rsid w:val="0026504D"/>
    <w:rsid w:val="00265718"/>
    <w:rsid w:val="00273A2F"/>
    <w:rsid w:val="002740BB"/>
    <w:rsid w:val="00274DD0"/>
    <w:rsid w:val="00276221"/>
    <w:rsid w:val="002762F2"/>
    <w:rsid w:val="00280986"/>
    <w:rsid w:val="00281ECE"/>
    <w:rsid w:val="002831C7"/>
    <w:rsid w:val="002840C6"/>
    <w:rsid w:val="00286F17"/>
    <w:rsid w:val="0029135B"/>
    <w:rsid w:val="00295174"/>
    <w:rsid w:val="00296172"/>
    <w:rsid w:val="002969FB"/>
    <w:rsid w:val="00296B92"/>
    <w:rsid w:val="002A030E"/>
    <w:rsid w:val="002A2C22"/>
    <w:rsid w:val="002A3848"/>
    <w:rsid w:val="002A7037"/>
    <w:rsid w:val="002B02EB"/>
    <w:rsid w:val="002B3319"/>
    <w:rsid w:val="002B5438"/>
    <w:rsid w:val="002B59DC"/>
    <w:rsid w:val="002B67F1"/>
    <w:rsid w:val="002B72F1"/>
    <w:rsid w:val="002C0602"/>
    <w:rsid w:val="002C1E1B"/>
    <w:rsid w:val="002C2A83"/>
    <w:rsid w:val="002C33B2"/>
    <w:rsid w:val="002C5782"/>
    <w:rsid w:val="002C77C4"/>
    <w:rsid w:val="002D0DDA"/>
    <w:rsid w:val="002D3E16"/>
    <w:rsid w:val="002D4AEE"/>
    <w:rsid w:val="002D58AA"/>
    <w:rsid w:val="002D5C16"/>
    <w:rsid w:val="002D7A79"/>
    <w:rsid w:val="002E284A"/>
    <w:rsid w:val="002E2DF8"/>
    <w:rsid w:val="002E5279"/>
    <w:rsid w:val="002F171A"/>
    <w:rsid w:val="002F2476"/>
    <w:rsid w:val="002F3DFF"/>
    <w:rsid w:val="002F5E05"/>
    <w:rsid w:val="002F682C"/>
    <w:rsid w:val="003011AD"/>
    <w:rsid w:val="0030477C"/>
    <w:rsid w:val="00307883"/>
    <w:rsid w:val="00307A76"/>
    <w:rsid w:val="00307B15"/>
    <w:rsid w:val="00315A16"/>
    <w:rsid w:val="00317053"/>
    <w:rsid w:val="00320CC0"/>
    <w:rsid w:val="0032109C"/>
    <w:rsid w:val="00321C70"/>
    <w:rsid w:val="00322B45"/>
    <w:rsid w:val="00323809"/>
    <w:rsid w:val="00323D41"/>
    <w:rsid w:val="00324949"/>
    <w:rsid w:val="00325414"/>
    <w:rsid w:val="003267A1"/>
    <w:rsid w:val="00330201"/>
    <w:rsid w:val="003302F1"/>
    <w:rsid w:val="003400C2"/>
    <w:rsid w:val="00340545"/>
    <w:rsid w:val="0034470E"/>
    <w:rsid w:val="00344857"/>
    <w:rsid w:val="00351D19"/>
    <w:rsid w:val="00352DB0"/>
    <w:rsid w:val="003532BA"/>
    <w:rsid w:val="00354FE7"/>
    <w:rsid w:val="0035569C"/>
    <w:rsid w:val="00357078"/>
    <w:rsid w:val="00357FF5"/>
    <w:rsid w:val="00361063"/>
    <w:rsid w:val="00361EAA"/>
    <w:rsid w:val="0036688B"/>
    <w:rsid w:val="00366EA2"/>
    <w:rsid w:val="00367429"/>
    <w:rsid w:val="0037094A"/>
    <w:rsid w:val="00371ED3"/>
    <w:rsid w:val="00372AA0"/>
    <w:rsid w:val="00372FFC"/>
    <w:rsid w:val="003735B7"/>
    <w:rsid w:val="00375970"/>
    <w:rsid w:val="0037728A"/>
    <w:rsid w:val="00380B7D"/>
    <w:rsid w:val="00381A99"/>
    <w:rsid w:val="003829C2"/>
    <w:rsid w:val="003830B2"/>
    <w:rsid w:val="00384724"/>
    <w:rsid w:val="00387FCA"/>
    <w:rsid w:val="003919B7"/>
    <w:rsid w:val="00391D57"/>
    <w:rsid w:val="00392292"/>
    <w:rsid w:val="003925AB"/>
    <w:rsid w:val="00394784"/>
    <w:rsid w:val="00394F59"/>
    <w:rsid w:val="00396563"/>
    <w:rsid w:val="00397047"/>
    <w:rsid w:val="003A237A"/>
    <w:rsid w:val="003A56FA"/>
    <w:rsid w:val="003A5927"/>
    <w:rsid w:val="003A72EC"/>
    <w:rsid w:val="003B1017"/>
    <w:rsid w:val="003B252A"/>
    <w:rsid w:val="003B3C07"/>
    <w:rsid w:val="003B5F68"/>
    <w:rsid w:val="003B6081"/>
    <w:rsid w:val="003B6775"/>
    <w:rsid w:val="003B7689"/>
    <w:rsid w:val="003C09DB"/>
    <w:rsid w:val="003C24E7"/>
    <w:rsid w:val="003C3BE6"/>
    <w:rsid w:val="003C41A4"/>
    <w:rsid w:val="003C54CF"/>
    <w:rsid w:val="003C5FE2"/>
    <w:rsid w:val="003C68D5"/>
    <w:rsid w:val="003C7E45"/>
    <w:rsid w:val="003D05FB"/>
    <w:rsid w:val="003D1B16"/>
    <w:rsid w:val="003D28D1"/>
    <w:rsid w:val="003D45BF"/>
    <w:rsid w:val="003D508A"/>
    <w:rsid w:val="003D537F"/>
    <w:rsid w:val="003D7B75"/>
    <w:rsid w:val="003E0208"/>
    <w:rsid w:val="003E12C3"/>
    <w:rsid w:val="003E4B57"/>
    <w:rsid w:val="003E4F75"/>
    <w:rsid w:val="003E5BE6"/>
    <w:rsid w:val="003F244A"/>
    <w:rsid w:val="003F26CE"/>
    <w:rsid w:val="003F27E1"/>
    <w:rsid w:val="003F2F40"/>
    <w:rsid w:val="003F437A"/>
    <w:rsid w:val="003F4DAC"/>
    <w:rsid w:val="003F5C2B"/>
    <w:rsid w:val="004017FB"/>
    <w:rsid w:val="00402240"/>
    <w:rsid w:val="004023E9"/>
    <w:rsid w:val="00402FB2"/>
    <w:rsid w:val="0040454A"/>
    <w:rsid w:val="00407325"/>
    <w:rsid w:val="004109B3"/>
    <w:rsid w:val="00413F83"/>
    <w:rsid w:val="0041490C"/>
    <w:rsid w:val="00416191"/>
    <w:rsid w:val="004163A4"/>
    <w:rsid w:val="00416721"/>
    <w:rsid w:val="00421EF0"/>
    <w:rsid w:val="004224FA"/>
    <w:rsid w:val="00423D07"/>
    <w:rsid w:val="004249F2"/>
    <w:rsid w:val="00425D13"/>
    <w:rsid w:val="00426CC3"/>
    <w:rsid w:val="00427936"/>
    <w:rsid w:val="00430206"/>
    <w:rsid w:val="00431992"/>
    <w:rsid w:val="0043346F"/>
    <w:rsid w:val="00433B59"/>
    <w:rsid w:val="00440B78"/>
    <w:rsid w:val="00441CB5"/>
    <w:rsid w:val="0044346F"/>
    <w:rsid w:val="00453975"/>
    <w:rsid w:val="0045469C"/>
    <w:rsid w:val="004546AF"/>
    <w:rsid w:val="0045594D"/>
    <w:rsid w:val="00455AF5"/>
    <w:rsid w:val="004604C3"/>
    <w:rsid w:val="00460E6B"/>
    <w:rsid w:val="0046520A"/>
    <w:rsid w:val="004672AB"/>
    <w:rsid w:val="004714FE"/>
    <w:rsid w:val="00471555"/>
    <w:rsid w:val="00471B72"/>
    <w:rsid w:val="0047235F"/>
    <w:rsid w:val="00473399"/>
    <w:rsid w:val="00477BAA"/>
    <w:rsid w:val="0048292F"/>
    <w:rsid w:val="004829DD"/>
    <w:rsid w:val="00483EFD"/>
    <w:rsid w:val="00485643"/>
    <w:rsid w:val="00490C74"/>
    <w:rsid w:val="004928A0"/>
    <w:rsid w:val="004929FF"/>
    <w:rsid w:val="0049370B"/>
    <w:rsid w:val="00495053"/>
    <w:rsid w:val="00496E06"/>
    <w:rsid w:val="004975AD"/>
    <w:rsid w:val="004A1F59"/>
    <w:rsid w:val="004A2629"/>
    <w:rsid w:val="004A29BE"/>
    <w:rsid w:val="004A3225"/>
    <w:rsid w:val="004A33EE"/>
    <w:rsid w:val="004A3AA8"/>
    <w:rsid w:val="004A7452"/>
    <w:rsid w:val="004B13C7"/>
    <w:rsid w:val="004B1DC0"/>
    <w:rsid w:val="004B2C99"/>
    <w:rsid w:val="004B431C"/>
    <w:rsid w:val="004B48C0"/>
    <w:rsid w:val="004B778F"/>
    <w:rsid w:val="004C0609"/>
    <w:rsid w:val="004C5760"/>
    <w:rsid w:val="004C6BB5"/>
    <w:rsid w:val="004D141F"/>
    <w:rsid w:val="004D1F31"/>
    <w:rsid w:val="004D2742"/>
    <w:rsid w:val="004D364C"/>
    <w:rsid w:val="004D6310"/>
    <w:rsid w:val="004E0062"/>
    <w:rsid w:val="004E05A1"/>
    <w:rsid w:val="004E10A4"/>
    <w:rsid w:val="004F10DA"/>
    <w:rsid w:val="004F3362"/>
    <w:rsid w:val="004F4F57"/>
    <w:rsid w:val="004F509F"/>
    <w:rsid w:val="004F5E57"/>
    <w:rsid w:val="004F6710"/>
    <w:rsid w:val="00500C3E"/>
    <w:rsid w:val="00502278"/>
    <w:rsid w:val="00502849"/>
    <w:rsid w:val="00503C9E"/>
    <w:rsid w:val="00504334"/>
    <w:rsid w:val="0050498D"/>
    <w:rsid w:val="00505D83"/>
    <w:rsid w:val="0051036D"/>
    <w:rsid w:val="005104D7"/>
    <w:rsid w:val="00510B9E"/>
    <w:rsid w:val="005110AB"/>
    <w:rsid w:val="00514512"/>
    <w:rsid w:val="00524D60"/>
    <w:rsid w:val="00532D26"/>
    <w:rsid w:val="00536BC2"/>
    <w:rsid w:val="005370D2"/>
    <w:rsid w:val="005425E1"/>
    <w:rsid w:val="005427C5"/>
    <w:rsid w:val="00542CF6"/>
    <w:rsid w:val="00542F51"/>
    <w:rsid w:val="0054304C"/>
    <w:rsid w:val="00545C0B"/>
    <w:rsid w:val="00550605"/>
    <w:rsid w:val="005534A5"/>
    <w:rsid w:val="00553C03"/>
    <w:rsid w:val="00557250"/>
    <w:rsid w:val="00563692"/>
    <w:rsid w:val="00563EDC"/>
    <w:rsid w:val="005642C2"/>
    <w:rsid w:val="00564B5F"/>
    <w:rsid w:val="00571679"/>
    <w:rsid w:val="00571800"/>
    <w:rsid w:val="00571B71"/>
    <w:rsid w:val="00571FA4"/>
    <w:rsid w:val="0057343A"/>
    <w:rsid w:val="00573EA4"/>
    <w:rsid w:val="005753C2"/>
    <w:rsid w:val="00576F5F"/>
    <w:rsid w:val="00581347"/>
    <w:rsid w:val="005844E7"/>
    <w:rsid w:val="0058530D"/>
    <w:rsid w:val="00585F98"/>
    <w:rsid w:val="00590057"/>
    <w:rsid w:val="005908B8"/>
    <w:rsid w:val="005915EA"/>
    <w:rsid w:val="005917CF"/>
    <w:rsid w:val="00593BA8"/>
    <w:rsid w:val="0059512E"/>
    <w:rsid w:val="005A38EB"/>
    <w:rsid w:val="005A593A"/>
    <w:rsid w:val="005A6DD2"/>
    <w:rsid w:val="005B08A1"/>
    <w:rsid w:val="005B0932"/>
    <w:rsid w:val="005B625E"/>
    <w:rsid w:val="005C2282"/>
    <w:rsid w:val="005C278A"/>
    <w:rsid w:val="005C27D4"/>
    <w:rsid w:val="005C385D"/>
    <w:rsid w:val="005C42E8"/>
    <w:rsid w:val="005C4B43"/>
    <w:rsid w:val="005C506D"/>
    <w:rsid w:val="005C51EE"/>
    <w:rsid w:val="005D1F81"/>
    <w:rsid w:val="005D257B"/>
    <w:rsid w:val="005D30D6"/>
    <w:rsid w:val="005D3B20"/>
    <w:rsid w:val="005D5490"/>
    <w:rsid w:val="005D66FB"/>
    <w:rsid w:val="005E0775"/>
    <w:rsid w:val="005E1327"/>
    <w:rsid w:val="005E287D"/>
    <w:rsid w:val="005E4759"/>
    <w:rsid w:val="005E509C"/>
    <w:rsid w:val="005E5C68"/>
    <w:rsid w:val="005E65C0"/>
    <w:rsid w:val="005F0390"/>
    <w:rsid w:val="005F451E"/>
    <w:rsid w:val="005F63E5"/>
    <w:rsid w:val="006072CD"/>
    <w:rsid w:val="00611D2A"/>
    <w:rsid w:val="00612023"/>
    <w:rsid w:val="00612598"/>
    <w:rsid w:val="00614190"/>
    <w:rsid w:val="00617514"/>
    <w:rsid w:val="00617DD5"/>
    <w:rsid w:val="00622A99"/>
    <w:rsid w:val="00622E67"/>
    <w:rsid w:val="00625CB1"/>
    <w:rsid w:val="00626EDC"/>
    <w:rsid w:val="0063466C"/>
    <w:rsid w:val="00635492"/>
    <w:rsid w:val="006355FE"/>
    <w:rsid w:val="00635C6C"/>
    <w:rsid w:val="00637834"/>
    <w:rsid w:val="006379B6"/>
    <w:rsid w:val="00642D45"/>
    <w:rsid w:val="006470EC"/>
    <w:rsid w:val="006520E9"/>
    <w:rsid w:val="006534E7"/>
    <w:rsid w:val="006542D6"/>
    <w:rsid w:val="0065598E"/>
    <w:rsid w:val="00655AB3"/>
    <w:rsid w:val="00655AF2"/>
    <w:rsid w:val="00655BC5"/>
    <w:rsid w:val="00656022"/>
    <w:rsid w:val="00656056"/>
    <w:rsid w:val="0065684E"/>
    <w:rsid w:val="006568BE"/>
    <w:rsid w:val="00656BC3"/>
    <w:rsid w:val="0066025D"/>
    <w:rsid w:val="0066091A"/>
    <w:rsid w:val="00662209"/>
    <w:rsid w:val="00662A87"/>
    <w:rsid w:val="00667495"/>
    <w:rsid w:val="006720D9"/>
    <w:rsid w:val="00676582"/>
    <w:rsid w:val="00676952"/>
    <w:rsid w:val="006773EC"/>
    <w:rsid w:val="00680504"/>
    <w:rsid w:val="00681CD9"/>
    <w:rsid w:val="006820AA"/>
    <w:rsid w:val="00683E30"/>
    <w:rsid w:val="006843C7"/>
    <w:rsid w:val="00684D6A"/>
    <w:rsid w:val="00687024"/>
    <w:rsid w:val="00691E86"/>
    <w:rsid w:val="00692131"/>
    <w:rsid w:val="00692A93"/>
    <w:rsid w:val="00692C44"/>
    <w:rsid w:val="006933AA"/>
    <w:rsid w:val="00693B83"/>
    <w:rsid w:val="00695E22"/>
    <w:rsid w:val="00696535"/>
    <w:rsid w:val="00697603"/>
    <w:rsid w:val="006A0003"/>
    <w:rsid w:val="006B18A1"/>
    <w:rsid w:val="006B3F24"/>
    <w:rsid w:val="006B7093"/>
    <w:rsid w:val="006B7417"/>
    <w:rsid w:val="006B78F3"/>
    <w:rsid w:val="006C34C1"/>
    <w:rsid w:val="006C38AD"/>
    <w:rsid w:val="006C44A1"/>
    <w:rsid w:val="006C5389"/>
    <w:rsid w:val="006D3289"/>
    <w:rsid w:val="006D3691"/>
    <w:rsid w:val="006D3768"/>
    <w:rsid w:val="006D499F"/>
    <w:rsid w:val="006D4B83"/>
    <w:rsid w:val="006D5EEC"/>
    <w:rsid w:val="006D5F69"/>
    <w:rsid w:val="006D7267"/>
    <w:rsid w:val="006D7D88"/>
    <w:rsid w:val="006E024F"/>
    <w:rsid w:val="006E233A"/>
    <w:rsid w:val="006E3A1F"/>
    <w:rsid w:val="006E54A4"/>
    <w:rsid w:val="006E5DCE"/>
    <w:rsid w:val="006E5EF0"/>
    <w:rsid w:val="006E60ED"/>
    <w:rsid w:val="006F141D"/>
    <w:rsid w:val="006F3563"/>
    <w:rsid w:val="006F42B9"/>
    <w:rsid w:val="006F6103"/>
    <w:rsid w:val="0070319B"/>
    <w:rsid w:val="00704E00"/>
    <w:rsid w:val="00710099"/>
    <w:rsid w:val="007105A2"/>
    <w:rsid w:val="00710E2F"/>
    <w:rsid w:val="007209E7"/>
    <w:rsid w:val="00722265"/>
    <w:rsid w:val="00723345"/>
    <w:rsid w:val="00724C46"/>
    <w:rsid w:val="00724F0E"/>
    <w:rsid w:val="00726182"/>
    <w:rsid w:val="00727635"/>
    <w:rsid w:val="00732329"/>
    <w:rsid w:val="00732B1C"/>
    <w:rsid w:val="007337CA"/>
    <w:rsid w:val="00734CE4"/>
    <w:rsid w:val="00735123"/>
    <w:rsid w:val="00737980"/>
    <w:rsid w:val="00741837"/>
    <w:rsid w:val="00742FDA"/>
    <w:rsid w:val="007453E6"/>
    <w:rsid w:val="00746C1F"/>
    <w:rsid w:val="007502F6"/>
    <w:rsid w:val="0075065E"/>
    <w:rsid w:val="007513A6"/>
    <w:rsid w:val="00752349"/>
    <w:rsid w:val="007555E7"/>
    <w:rsid w:val="007560C4"/>
    <w:rsid w:val="00763AD3"/>
    <w:rsid w:val="00763B3D"/>
    <w:rsid w:val="00763B69"/>
    <w:rsid w:val="0076406C"/>
    <w:rsid w:val="007664EE"/>
    <w:rsid w:val="00770181"/>
    <w:rsid w:val="00770DA5"/>
    <w:rsid w:val="0077309D"/>
    <w:rsid w:val="00775953"/>
    <w:rsid w:val="007772AC"/>
    <w:rsid w:val="007774EE"/>
    <w:rsid w:val="00781822"/>
    <w:rsid w:val="00783200"/>
    <w:rsid w:val="00783F21"/>
    <w:rsid w:val="007842C2"/>
    <w:rsid w:val="00787159"/>
    <w:rsid w:val="0079043A"/>
    <w:rsid w:val="00791668"/>
    <w:rsid w:val="00791AA1"/>
    <w:rsid w:val="00792818"/>
    <w:rsid w:val="00794F28"/>
    <w:rsid w:val="007975A8"/>
    <w:rsid w:val="007A34D3"/>
    <w:rsid w:val="007A3793"/>
    <w:rsid w:val="007A3824"/>
    <w:rsid w:val="007A55C9"/>
    <w:rsid w:val="007A609B"/>
    <w:rsid w:val="007A7B5D"/>
    <w:rsid w:val="007B413F"/>
    <w:rsid w:val="007B50B0"/>
    <w:rsid w:val="007B54DA"/>
    <w:rsid w:val="007B7F54"/>
    <w:rsid w:val="007C18EB"/>
    <w:rsid w:val="007C1BA2"/>
    <w:rsid w:val="007C1F37"/>
    <w:rsid w:val="007C28A3"/>
    <w:rsid w:val="007C2B48"/>
    <w:rsid w:val="007C5E44"/>
    <w:rsid w:val="007C6E33"/>
    <w:rsid w:val="007D20E9"/>
    <w:rsid w:val="007D3706"/>
    <w:rsid w:val="007D384A"/>
    <w:rsid w:val="007D4402"/>
    <w:rsid w:val="007D7881"/>
    <w:rsid w:val="007D7BBB"/>
    <w:rsid w:val="007D7E3A"/>
    <w:rsid w:val="007E0E10"/>
    <w:rsid w:val="007E2BD0"/>
    <w:rsid w:val="007E2C8A"/>
    <w:rsid w:val="007E4768"/>
    <w:rsid w:val="007E54EF"/>
    <w:rsid w:val="007E643F"/>
    <w:rsid w:val="007E777B"/>
    <w:rsid w:val="007F2070"/>
    <w:rsid w:val="007F31A7"/>
    <w:rsid w:val="007F3BE4"/>
    <w:rsid w:val="007F3FAA"/>
    <w:rsid w:val="008032FF"/>
    <w:rsid w:val="008053F5"/>
    <w:rsid w:val="00807AF7"/>
    <w:rsid w:val="00810198"/>
    <w:rsid w:val="0081333C"/>
    <w:rsid w:val="00813ED7"/>
    <w:rsid w:val="00815DA8"/>
    <w:rsid w:val="0082194D"/>
    <w:rsid w:val="008221F9"/>
    <w:rsid w:val="008229EE"/>
    <w:rsid w:val="00826678"/>
    <w:rsid w:val="00826EF5"/>
    <w:rsid w:val="00831693"/>
    <w:rsid w:val="00832BFD"/>
    <w:rsid w:val="008345DE"/>
    <w:rsid w:val="00834ABB"/>
    <w:rsid w:val="00836DBB"/>
    <w:rsid w:val="00840104"/>
    <w:rsid w:val="00840C1F"/>
    <w:rsid w:val="00841FC5"/>
    <w:rsid w:val="00843910"/>
    <w:rsid w:val="00845709"/>
    <w:rsid w:val="00850462"/>
    <w:rsid w:val="0085067C"/>
    <w:rsid w:val="00854159"/>
    <w:rsid w:val="008576BD"/>
    <w:rsid w:val="0085786C"/>
    <w:rsid w:val="00860463"/>
    <w:rsid w:val="00860A57"/>
    <w:rsid w:val="0086219D"/>
    <w:rsid w:val="00862930"/>
    <w:rsid w:val="00867DA2"/>
    <w:rsid w:val="0087120C"/>
    <w:rsid w:val="008733DA"/>
    <w:rsid w:val="00875FC6"/>
    <w:rsid w:val="0087700A"/>
    <w:rsid w:val="00877F4E"/>
    <w:rsid w:val="00880538"/>
    <w:rsid w:val="00884624"/>
    <w:rsid w:val="00884811"/>
    <w:rsid w:val="008850E4"/>
    <w:rsid w:val="008876D9"/>
    <w:rsid w:val="00890191"/>
    <w:rsid w:val="00891235"/>
    <w:rsid w:val="00893007"/>
    <w:rsid w:val="008939AB"/>
    <w:rsid w:val="0089566A"/>
    <w:rsid w:val="008968BB"/>
    <w:rsid w:val="008A12F5"/>
    <w:rsid w:val="008A146D"/>
    <w:rsid w:val="008A3EC9"/>
    <w:rsid w:val="008A522C"/>
    <w:rsid w:val="008A7A9D"/>
    <w:rsid w:val="008B1587"/>
    <w:rsid w:val="008B1B01"/>
    <w:rsid w:val="008B3BCD"/>
    <w:rsid w:val="008B494B"/>
    <w:rsid w:val="008B6DF8"/>
    <w:rsid w:val="008C106C"/>
    <w:rsid w:val="008C10F1"/>
    <w:rsid w:val="008C13E5"/>
    <w:rsid w:val="008C1926"/>
    <w:rsid w:val="008C1E99"/>
    <w:rsid w:val="008D2C3E"/>
    <w:rsid w:val="008D3286"/>
    <w:rsid w:val="008D73B5"/>
    <w:rsid w:val="008E0085"/>
    <w:rsid w:val="008E2AA6"/>
    <w:rsid w:val="008E311B"/>
    <w:rsid w:val="008E7DEE"/>
    <w:rsid w:val="008F180C"/>
    <w:rsid w:val="008F3346"/>
    <w:rsid w:val="008F46E7"/>
    <w:rsid w:val="008F4E9E"/>
    <w:rsid w:val="008F506D"/>
    <w:rsid w:val="008F6F0B"/>
    <w:rsid w:val="00900210"/>
    <w:rsid w:val="009047BC"/>
    <w:rsid w:val="0090717E"/>
    <w:rsid w:val="00907BA7"/>
    <w:rsid w:val="0091064E"/>
    <w:rsid w:val="00911FC5"/>
    <w:rsid w:val="00913597"/>
    <w:rsid w:val="00916613"/>
    <w:rsid w:val="00920D85"/>
    <w:rsid w:val="00923A5B"/>
    <w:rsid w:val="00923B72"/>
    <w:rsid w:val="00925958"/>
    <w:rsid w:val="00925BAB"/>
    <w:rsid w:val="00926295"/>
    <w:rsid w:val="009268A8"/>
    <w:rsid w:val="00927C48"/>
    <w:rsid w:val="00931A10"/>
    <w:rsid w:val="009322BA"/>
    <w:rsid w:val="00934A42"/>
    <w:rsid w:val="00936C07"/>
    <w:rsid w:val="009409A0"/>
    <w:rsid w:val="0094143D"/>
    <w:rsid w:val="0094159E"/>
    <w:rsid w:val="009436A3"/>
    <w:rsid w:val="00944D2F"/>
    <w:rsid w:val="00945881"/>
    <w:rsid w:val="00947804"/>
    <w:rsid w:val="00947967"/>
    <w:rsid w:val="00950DEF"/>
    <w:rsid w:val="00950EFF"/>
    <w:rsid w:val="00953CD2"/>
    <w:rsid w:val="00953F92"/>
    <w:rsid w:val="00955201"/>
    <w:rsid w:val="0095758E"/>
    <w:rsid w:val="009630C9"/>
    <w:rsid w:val="00965200"/>
    <w:rsid w:val="009653E8"/>
    <w:rsid w:val="00966103"/>
    <w:rsid w:val="00966500"/>
    <w:rsid w:val="009668B3"/>
    <w:rsid w:val="00966B7F"/>
    <w:rsid w:val="00970EB6"/>
    <w:rsid w:val="00971471"/>
    <w:rsid w:val="00971612"/>
    <w:rsid w:val="009716F1"/>
    <w:rsid w:val="00972F0C"/>
    <w:rsid w:val="0097587C"/>
    <w:rsid w:val="0097749D"/>
    <w:rsid w:val="009801D0"/>
    <w:rsid w:val="00982EFC"/>
    <w:rsid w:val="00984387"/>
    <w:rsid w:val="009849C2"/>
    <w:rsid w:val="00984D24"/>
    <w:rsid w:val="009858EB"/>
    <w:rsid w:val="009912E4"/>
    <w:rsid w:val="00992F3C"/>
    <w:rsid w:val="00996477"/>
    <w:rsid w:val="00996676"/>
    <w:rsid w:val="009A0674"/>
    <w:rsid w:val="009A3F47"/>
    <w:rsid w:val="009A4308"/>
    <w:rsid w:val="009B0046"/>
    <w:rsid w:val="009B2725"/>
    <w:rsid w:val="009B5F9E"/>
    <w:rsid w:val="009B62A4"/>
    <w:rsid w:val="009C1440"/>
    <w:rsid w:val="009C1A2F"/>
    <w:rsid w:val="009C2107"/>
    <w:rsid w:val="009C5D9E"/>
    <w:rsid w:val="009C5E83"/>
    <w:rsid w:val="009C7BAF"/>
    <w:rsid w:val="009D26EF"/>
    <w:rsid w:val="009D2C3E"/>
    <w:rsid w:val="009D2C88"/>
    <w:rsid w:val="009E0625"/>
    <w:rsid w:val="009E1FD7"/>
    <w:rsid w:val="009E3034"/>
    <w:rsid w:val="009E49B2"/>
    <w:rsid w:val="009E51B3"/>
    <w:rsid w:val="009E549F"/>
    <w:rsid w:val="009E57B0"/>
    <w:rsid w:val="009E70AB"/>
    <w:rsid w:val="009F0703"/>
    <w:rsid w:val="009F242D"/>
    <w:rsid w:val="009F28A8"/>
    <w:rsid w:val="009F3144"/>
    <w:rsid w:val="009F4222"/>
    <w:rsid w:val="009F4406"/>
    <w:rsid w:val="009F473E"/>
    <w:rsid w:val="009F5200"/>
    <w:rsid w:val="009F5F77"/>
    <w:rsid w:val="009F682A"/>
    <w:rsid w:val="009F7285"/>
    <w:rsid w:val="009F738D"/>
    <w:rsid w:val="00A012EE"/>
    <w:rsid w:val="00A022BE"/>
    <w:rsid w:val="00A07B4B"/>
    <w:rsid w:val="00A12EDC"/>
    <w:rsid w:val="00A12F04"/>
    <w:rsid w:val="00A16804"/>
    <w:rsid w:val="00A17AA2"/>
    <w:rsid w:val="00A22443"/>
    <w:rsid w:val="00A24C95"/>
    <w:rsid w:val="00A2502F"/>
    <w:rsid w:val="00A2599A"/>
    <w:rsid w:val="00A26094"/>
    <w:rsid w:val="00A263A3"/>
    <w:rsid w:val="00A272F3"/>
    <w:rsid w:val="00A27697"/>
    <w:rsid w:val="00A301BF"/>
    <w:rsid w:val="00A302B2"/>
    <w:rsid w:val="00A3035E"/>
    <w:rsid w:val="00A31594"/>
    <w:rsid w:val="00A329DA"/>
    <w:rsid w:val="00A331B4"/>
    <w:rsid w:val="00A33A0B"/>
    <w:rsid w:val="00A3484E"/>
    <w:rsid w:val="00A356D3"/>
    <w:rsid w:val="00A35F6F"/>
    <w:rsid w:val="00A36ADA"/>
    <w:rsid w:val="00A37617"/>
    <w:rsid w:val="00A42A4F"/>
    <w:rsid w:val="00A438D8"/>
    <w:rsid w:val="00A44A81"/>
    <w:rsid w:val="00A44C6B"/>
    <w:rsid w:val="00A473F5"/>
    <w:rsid w:val="00A47686"/>
    <w:rsid w:val="00A503AC"/>
    <w:rsid w:val="00A51237"/>
    <w:rsid w:val="00A51F9D"/>
    <w:rsid w:val="00A52943"/>
    <w:rsid w:val="00A52C39"/>
    <w:rsid w:val="00A5416A"/>
    <w:rsid w:val="00A5465E"/>
    <w:rsid w:val="00A57EC4"/>
    <w:rsid w:val="00A639F4"/>
    <w:rsid w:val="00A6496E"/>
    <w:rsid w:val="00A64CDB"/>
    <w:rsid w:val="00A70D30"/>
    <w:rsid w:val="00A712D5"/>
    <w:rsid w:val="00A71918"/>
    <w:rsid w:val="00A73256"/>
    <w:rsid w:val="00A73924"/>
    <w:rsid w:val="00A75D77"/>
    <w:rsid w:val="00A81883"/>
    <w:rsid w:val="00A81A32"/>
    <w:rsid w:val="00A835BD"/>
    <w:rsid w:val="00A904C0"/>
    <w:rsid w:val="00A92608"/>
    <w:rsid w:val="00A9315A"/>
    <w:rsid w:val="00A9354A"/>
    <w:rsid w:val="00A9393C"/>
    <w:rsid w:val="00A97B15"/>
    <w:rsid w:val="00AA3D12"/>
    <w:rsid w:val="00AA42D5"/>
    <w:rsid w:val="00AA7330"/>
    <w:rsid w:val="00AA7ADD"/>
    <w:rsid w:val="00AB0E1A"/>
    <w:rsid w:val="00AB1127"/>
    <w:rsid w:val="00AB2646"/>
    <w:rsid w:val="00AB2FAB"/>
    <w:rsid w:val="00AB3728"/>
    <w:rsid w:val="00AB3E10"/>
    <w:rsid w:val="00AB3F90"/>
    <w:rsid w:val="00AB4449"/>
    <w:rsid w:val="00AB5C14"/>
    <w:rsid w:val="00AB7E5E"/>
    <w:rsid w:val="00AB7F02"/>
    <w:rsid w:val="00AC1A28"/>
    <w:rsid w:val="00AC1EE7"/>
    <w:rsid w:val="00AC246A"/>
    <w:rsid w:val="00AC333F"/>
    <w:rsid w:val="00AC585C"/>
    <w:rsid w:val="00AC6F19"/>
    <w:rsid w:val="00AD08AA"/>
    <w:rsid w:val="00AD1016"/>
    <w:rsid w:val="00AD1925"/>
    <w:rsid w:val="00AD7222"/>
    <w:rsid w:val="00AE067D"/>
    <w:rsid w:val="00AE4102"/>
    <w:rsid w:val="00AE6F6D"/>
    <w:rsid w:val="00AF0BE6"/>
    <w:rsid w:val="00AF1181"/>
    <w:rsid w:val="00AF2F79"/>
    <w:rsid w:val="00AF4653"/>
    <w:rsid w:val="00AF7DB7"/>
    <w:rsid w:val="00B03734"/>
    <w:rsid w:val="00B10233"/>
    <w:rsid w:val="00B10D02"/>
    <w:rsid w:val="00B12D98"/>
    <w:rsid w:val="00B146C2"/>
    <w:rsid w:val="00B14B76"/>
    <w:rsid w:val="00B201E2"/>
    <w:rsid w:val="00B26B1A"/>
    <w:rsid w:val="00B321C8"/>
    <w:rsid w:val="00B334D8"/>
    <w:rsid w:val="00B344FD"/>
    <w:rsid w:val="00B378F6"/>
    <w:rsid w:val="00B43820"/>
    <w:rsid w:val="00B443E4"/>
    <w:rsid w:val="00B47822"/>
    <w:rsid w:val="00B47F3E"/>
    <w:rsid w:val="00B54085"/>
    <w:rsid w:val="00B5484D"/>
    <w:rsid w:val="00B56011"/>
    <w:rsid w:val="00B563EA"/>
    <w:rsid w:val="00B56C9A"/>
    <w:rsid w:val="00B56CDF"/>
    <w:rsid w:val="00B60E51"/>
    <w:rsid w:val="00B60E88"/>
    <w:rsid w:val="00B61C21"/>
    <w:rsid w:val="00B6380E"/>
    <w:rsid w:val="00B63A54"/>
    <w:rsid w:val="00B645C4"/>
    <w:rsid w:val="00B700FE"/>
    <w:rsid w:val="00B71A4D"/>
    <w:rsid w:val="00B74FE3"/>
    <w:rsid w:val="00B77C5C"/>
    <w:rsid w:val="00B77D18"/>
    <w:rsid w:val="00B8313A"/>
    <w:rsid w:val="00B84436"/>
    <w:rsid w:val="00B86BC7"/>
    <w:rsid w:val="00B93503"/>
    <w:rsid w:val="00B93BB7"/>
    <w:rsid w:val="00B93EE6"/>
    <w:rsid w:val="00BA1CC1"/>
    <w:rsid w:val="00BA2514"/>
    <w:rsid w:val="00BA31E8"/>
    <w:rsid w:val="00BA55E0"/>
    <w:rsid w:val="00BA6BD4"/>
    <w:rsid w:val="00BA6C7A"/>
    <w:rsid w:val="00BB0512"/>
    <w:rsid w:val="00BB0F4D"/>
    <w:rsid w:val="00BB17D1"/>
    <w:rsid w:val="00BB3752"/>
    <w:rsid w:val="00BB592B"/>
    <w:rsid w:val="00BB6688"/>
    <w:rsid w:val="00BC1B0B"/>
    <w:rsid w:val="00BC26D4"/>
    <w:rsid w:val="00BC433B"/>
    <w:rsid w:val="00BC4DE2"/>
    <w:rsid w:val="00BC510B"/>
    <w:rsid w:val="00BC79C2"/>
    <w:rsid w:val="00BD46F3"/>
    <w:rsid w:val="00BD5FDF"/>
    <w:rsid w:val="00BD7217"/>
    <w:rsid w:val="00BE0C80"/>
    <w:rsid w:val="00BE1DB3"/>
    <w:rsid w:val="00BE2378"/>
    <w:rsid w:val="00BE2993"/>
    <w:rsid w:val="00BE2B37"/>
    <w:rsid w:val="00BE51FB"/>
    <w:rsid w:val="00BF2A42"/>
    <w:rsid w:val="00BF432E"/>
    <w:rsid w:val="00BF7BB3"/>
    <w:rsid w:val="00C00B2F"/>
    <w:rsid w:val="00C0180E"/>
    <w:rsid w:val="00C03D8C"/>
    <w:rsid w:val="00C055EC"/>
    <w:rsid w:val="00C10DC9"/>
    <w:rsid w:val="00C12FB3"/>
    <w:rsid w:val="00C161B0"/>
    <w:rsid w:val="00C17341"/>
    <w:rsid w:val="00C176DF"/>
    <w:rsid w:val="00C24EEF"/>
    <w:rsid w:val="00C25CF6"/>
    <w:rsid w:val="00C26C36"/>
    <w:rsid w:val="00C27028"/>
    <w:rsid w:val="00C278B2"/>
    <w:rsid w:val="00C30238"/>
    <w:rsid w:val="00C311CC"/>
    <w:rsid w:val="00C32768"/>
    <w:rsid w:val="00C37AF2"/>
    <w:rsid w:val="00C37F45"/>
    <w:rsid w:val="00C40111"/>
    <w:rsid w:val="00C424D6"/>
    <w:rsid w:val="00C431DF"/>
    <w:rsid w:val="00C44E11"/>
    <w:rsid w:val="00C456BD"/>
    <w:rsid w:val="00C45A38"/>
    <w:rsid w:val="00C45E97"/>
    <w:rsid w:val="00C46443"/>
    <w:rsid w:val="00C52006"/>
    <w:rsid w:val="00C530DC"/>
    <w:rsid w:val="00C5350D"/>
    <w:rsid w:val="00C537A6"/>
    <w:rsid w:val="00C57F83"/>
    <w:rsid w:val="00C6123C"/>
    <w:rsid w:val="00C6311A"/>
    <w:rsid w:val="00C6590B"/>
    <w:rsid w:val="00C65AF3"/>
    <w:rsid w:val="00C70620"/>
    <w:rsid w:val="00C7084D"/>
    <w:rsid w:val="00C7315E"/>
    <w:rsid w:val="00C75895"/>
    <w:rsid w:val="00C8303E"/>
    <w:rsid w:val="00C83C9F"/>
    <w:rsid w:val="00C85AB0"/>
    <w:rsid w:val="00C938DA"/>
    <w:rsid w:val="00C94840"/>
    <w:rsid w:val="00C95D52"/>
    <w:rsid w:val="00CA1CB9"/>
    <w:rsid w:val="00CA38BF"/>
    <w:rsid w:val="00CA3B19"/>
    <w:rsid w:val="00CA4EE3"/>
    <w:rsid w:val="00CA61F3"/>
    <w:rsid w:val="00CA729B"/>
    <w:rsid w:val="00CB027F"/>
    <w:rsid w:val="00CB1C5C"/>
    <w:rsid w:val="00CB76C9"/>
    <w:rsid w:val="00CB7EB7"/>
    <w:rsid w:val="00CC0EBB"/>
    <w:rsid w:val="00CC2949"/>
    <w:rsid w:val="00CC3848"/>
    <w:rsid w:val="00CC6297"/>
    <w:rsid w:val="00CC7690"/>
    <w:rsid w:val="00CD1986"/>
    <w:rsid w:val="00CD3B3A"/>
    <w:rsid w:val="00CD4598"/>
    <w:rsid w:val="00CD54BF"/>
    <w:rsid w:val="00CD568F"/>
    <w:rsid w:val="00CD6D6E"/>
    <w:rsid w:val="00CE3F24"/>
    <w:rsid w:val="00CE4D5C"/>
    <w:rsid w:val="00CF05DA"/>
    <w:rsid w:val="00CF2062"/>
    <w:rsid w:val="00CF58EB"/>
    <w:rsid w:val="00CF5C0F"/>
    <w:rsid w:val="00CF5ED2"/>
    <w:rsid w:val="00CF61EE"/>
    <w:rsid w:val="00CF6FEC"/>
    <w:rsid w:val="00D0106E"/>
    <w:rsid w:val="00D05309"/>
    <w:rsid w:val="00D06383"/>
    <w:rsid w:val="00D066B0"/>
    <w:rsid w:val="00D151D3"/>
    <w:rsid w:val="00D2025C"/>
    <w:rsid w:val="00D20E1E"/>
    <w:rsid w:val="00D20E85"/>
    <w:rsid w:val="00D22FE1"/>
    <w:rsid w:val="00D23312"/>
    <w:rsid w:val="00D238A6"/>
    <w:rsid w:val="00D24615"/>
    <w:rsid w:val="00D258C6"/>
    <w:rsid w:val="00D30E4C"/>
    <w:rsid w:val="00D331D6"/>
    <w:rsid w:val="00D333DB"/>
    <w:rsid w:val="00D3493B"/>
    <w:rsid w:val="00D34B70"/>
    <w:rsid w:val="00D37842"/>
    <w:rsid w:val="00D37D61"/>
    <w:rsid w:val="00D42DC2"/>
    <w:rsid w:val="00D47828"/>
    <w:rsid w:val="00D51035"/>
    <w:rsid w:val="00D537E1"/>
    <w:rsid w:val="00D53ECF"/>
    <w:rsid w:val="00D5577C"/>
    <w:rsid w:val="00D55BB2"/>
    <w:rsid w:val="00D57B34"/>
    <w:rsid w:val="00D6091A"/>
    <w:rsid w:val="00D635E5"/>
    <w:rsid w:val="00D647DD"/>
    <w:rsid w:val="00D64AA8"/>
    <w:rsid w:val="00D65837"/>
    <w:rsid w:val="00D6605A"/>
    <w:rsid w:val="00D66516"/>
    <w:rsid w:val="00D6695F"/>
    <w:rsid w:val="00D70135"/>
    <w:rsid w:val="00D72C06"/>
    <w:rsid w:val="00D73123"/>
    <w:rsid w:val="00D75644"/>
    <w:rsid w:val="00D75B5B"/>
    <w:rsid w:val="00D77C60"/>
    <w:rsid w:val="00D81656"/>
    <w:rsid w:val="00D83D87"/>
    <w:rsid w:val="00D84A6D"/>
    <w:rsid w:val="00D8647F"/>
    <w:rsid w:val="00D86A30"/>
    <w:rsid w:val="00D90C7B"/>
    <w:rsid w:val="00D957B7"/>
    <w:rsid w:val="00D97CB4"/>
    <w:rsid w:val="00D97DD4"/>
    <w:rsid w:val="00DA03EA"/>
    <w:rsid w:val="00DA2B0D"/>
    <w:rsid w:val="00DA50FE"/>
    <w:rsid w:val="00DA5A8A"/>
    <w:rsid w:val="00DA7330"/>
    <w:rsid w:val="00DB1170"/>
    <w:rsid w:val="00DB133F"/>
    <w:rsid w:val="00DB26CD"/>
    <w:rsid w:val="00DB3D31"/>
    <w:rsid w:val="00DB441C"/>
    <w:rsid w:val="00DB44AF"/>
    <w:rsid w:val="00DC1F58"/>
    <w:rsid w:val="00DC276A"/>
    <w:rsid w:val="00DC339B"/>
    <w:rsid w:val="00DC5D40"/>
    <w:rsid w:val="00DC647B"/>
    <w:rsid w:val="00DC66D5"/>
    <w:rsid w:val="00DC69A7"/>
    <w:rsid w:val="00DC7015"/>
    <w:rsid w:val="00DD2448"/>
    <w:rsid w:val="00DD292B"/>
    <w:rsid w:val="00DD2B27"/>
    <w:rsid w:val="00DD30E9"/>
    <w:rsid w:val="00DD432E"/>
    <w:rsid w:val="00DD4F47"/>
    <w:rsid w:val="00DD5D6D"/>
    <w:rsid w:val="00DD7BD2"/>
    <w:rsid w:val="00DD7FBB"/>
    <w:rsid w:val="00DE0B9F"/>
    <w:rsid w:val="00DE1CC9"/>
    <w:rsid w:val="00DE2579"/>
    <w:rsid w:val="00DE2A9E"/>
    <w:rsid w:val="00DE4238"/>
    <w:rsid w:val="00DE50E1"/>
    <w:rsid w:val="00DE657F"/>
    <w:rsid w:val="00DF1218"/>
    <w:rsid w:val="00DF268C"/>
    <w:rsid w:val="00DF6462"/>
    <w:rsid w:val="00DF6821"/>
    <w:rsid w:val="00E00FA0"/>
    <w:rsid w:val="00E0243A"/>
    <w:rsid w:val="00E02FA0"/>
    <w:rsid w:val="00E036DC"/>
    <w:rsid w:val="00E03F5F"/>
    <w:rsid w:val="00E05B6C"/>
    <w:rsid w:val="00E10454"/>
    <w:rsid w:val="00E112E5"/>
    <w:rsid w:val="00E122D8"/>
    <w:rsid w:val="00E12CC8"/>
    <w:rsid w:val="00E1366F"/>
    <w:rsid w:val="00E13AB3"/>
    <w:rsid w:val="00E15352"/>
    <w:rsid w:val="00E21CC7"/>
    <w:rsid w:val="00E24D9E"/>
    <w:rsid w:val="00E2534F"/>
    <w:rsid w:val="00E25849"/>
    <w:rsid w:val="00E26005"/>
    <w:rsid w:val="00E26C2F"/>
    <w:rsid w:val="00E3197E"/>
    <w:rsid w:val="00E333C8"/>
    <w:rsid w:val="00E342F8"/>
    <w:rsid w:val="00E351ED"/>
    <w:rsid w:val="00E367F1"/>
    <w:rsid w:val="00E41B45"/>
    <w:rsid w:val="00E42CF8"/>
    <w:rsid w:val="00E4559A"/>
    <w:rsid w:val="00E52BAA"/>
    <w:rsid w:val="00E553E9"/>
    <w:rsid w:val="00E56662"/>
    <w:rsid w:val="00E60134"/>
    <w:rsid w:val="00E6034B"/>
    <w:rsid w:val="00E6549E"/>
    <w:rsid w:val="00E65EDE"/>
    <w:rsid w:val="00E70F81"/>
    <w:rsid w:val="00E72769"/>
    <w:rsid w:val="00E74CB3"/>
    <w:rsid w:val="00E76EAB"/>
    <w:rsid w:val="00E77055"/>
    <w:rsid w:val="00E77460"/>
    <w:rsid w:val="00E817B5"/>
    <w:rsid w:val="00E827CF"/>
    <w:rsid w:val="00E83ABC"/>
    <w:rsid w:val="00E844F2"/>
    <w:rsid w:val="00E85075"/>
    <w:rsid w:val="00E85282"/>
    <w:rsid w:val="00E87596"/>
    <w:rsid w:val="00E90AD0"/>
    <w:rsid w:val="00E92FCB"/>
    <w:rsid w:val="00E93C17"/>
    <w:rsid w:val="00E966D3"/>
    <w:rsid w:val="00E977B1"/>
    <w:rsid w:val="00EA147F"/>
    <w:rsid w:val="00EA1DBA"/>
    <w:rsid w:val="00EA25AD"/>
    <w:rsid w:val="00EA48A6"/>
    <w:rsid w:val="00EA4A27"/>
    <w:rsid w:val="00EA4FA6"/>
    <w:rsid w:val="00EA7087"/>
    <w:rsid w:val="00EB1A25"/>
    <w:rsid w:val="00EB2576"/>
    <w:rsid w:val="00EB2CD2"/>
    <w:rsid w:val="00EB3522"/>
    <w:rsid w:val="00EB4BD0"/>
    <w:rsid w:val="00EB7EBD"/>
    <w:rsid w:val="00EC19B7"/>
    <w:rsid w:val="00EC5439"/>
    <w:rsid w:val="00EC7363"/>
    <w:rsid w:val="00ED03AB"/>
    <w:rsid w:val="00ED1963"/>
    <w:rsid w:val="00ED1CD4"/>
    <w:rsid w:val="00ED1D2B"/>
    <w:rsid w:val="00ED36D5"/>
    <w:rsid w:val="00ED4F1C"/>
    <w:rsid w:val="00ED64B5"/>
    <w:rsid w:val="00EE1198"/>
    <w:rsid w:val="00EE212E"/>
    <w:rsid w:val="00EE2A81"/>
    <w:rsid w:val="00EE7CCA"/>
    <w:rsid w:val="00EF47C3"/>
    <w:rsid w:val="00F01E3E"/>
    <w:rsid w:val="00F04ED3"/>
    <w:rsid w:val="00F051DD"/>
    <w:rsid w:val="00F06FE7"/>
    <w:rsid w:val="00F11189"/>
    <w:rsid w:val="00F12E6F"/>
    <w:rsid w:val="00F16244"/>
    <w:rsid w:val="00F16A14"/>
    <w:rsid w:val="00F205F8"/>
    <w:rsid w:val="00F230A4"/>
    <w:rsid w:val="00F362D7"/>
    <w:rsid w:val="00F37D7B"/>
    <w:rsid w:val="00F4159D"/>
    <w:rsid w:val="00F41FE0"/>
    <w:rsid w:val="00F46769"/>
    <w:rsid w:val="00F475C8"/>
    <w:rsid w:val="00F51EB9"/>
    <w:rsid w:val="00F520E8"/>
    <w:rsid w:val="00F52D0B"/>
    <w:rsid w:val="00F5314C"/>
    <w:rsid w:val="00F56061"/>
    <w:rsid w:val="00F5688C"/>
    <w:rsid w:val="00F60048"/>
    <w:rsid w:val="00F635DD"/>
    <w:rsid w:val="00F6627B"/>
    <w:rsid w:val="00F6730B"/>
    <w:rsid w:val="00F72341"/>
    <w:rsid w:val="00F7336E"/>
    <w:rsid w:val="00F734F2"/>
    <w:rsid w:val="00F73F9C"/>
    <w:rsid w:val="00F75052"/>
    <w:rsid w:val="00F75A7F"/>
    <w:rsid w:val="00F771A2"/>
    <w:rsid w:val="00F804D3"/>
    <w:rsid w:val="00F816CB"/>
    <w:rsid w:val="00F81CD2"/>
    <w:rsid w:val="00F82641"/>
    <w:rsid w:val="00F90F18"/>
    <w:rsid w:val="00F916DE"/>
    <w:rsid w:val="00F9284C"/>
    <w:rsid w:val="00F937E4"/>
    <w:rsid w:val="00F95EE7"/>
    <w:rsid w:val="00F97E6D"/>
    <w:rsid w:val="00FA39E6"/>
    <w:rsid w:val="00FA78A2"/>
    <w:rsid w:val="00FA7BC9"/>
    <w:rsid w:val="00FB378E"/>
    <w:rsid w:val="00FB37F1"/>
    <w:rsid w:val="00FB47C0"/>
    <w:rsid w:val="00FB4D90"/>
    <w:rsid w:val="00FB501B"/>
    <w:rsid w:val="00FB5F40"/>
    <w:rsid w:val="00FB6F55"/>
    <w:rsid w:val="00FB7770"/>
    <w:rsid w:val="00FB7C97"/>
    <w:rsid w:val="00FC638A"/>
    <w:rsid w:val="00FC6947"/>
    <w:rsid w:val="00FD3B91"/>
    <w:rsid w:val="00FD576B"/>
    <w:rsid w:val="00FD579E"/>
    <w:rsid w:val="00FD6845"/>
    <w:rsid w:val="00FD7B69"/>
    <w:rsid w:val="00FE1DDE"/>
    <w:rsid w:val="00FE1F26"/>
    <w:rsid w:val="00FE349A"/>
    <w:rsid w:val="00FE394B"/>
    <w:rsid w:val="00FE425E"/>
    <w:rsid w:val="00FE4516"/>
    <w:rsid w:val="00FE64C8"/>
    <w:rsid w:val="00FE67E7"/>
    <w:rsid w:val="00FF28E5"/>
    <w:rsid w:val="00FF38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1"/>
    <w:uiPriority w:val="9"/>
    <w:qFormat/>
    <w:rsid w:val="005E509C"/>
    <w:pPr>
      <w:numPr>
        <w:numId w:val="6"/>
      </w:numPr>
      <w:outlineLvl w:val="0"/>
    </w:pPr>
    <w:rPr>
      <w:rFonts w:hAnsi="Arial"/>
      <w:bCs/>
      <w:kern w:val="32"/>
      <w:szCs w:val="52"/>
    </w:rPr>
  </w:style>
  <w:style w:type="paragraph" w:styleId="2">
    <w:name w:val="heading 2"/>
    <w:aliases w:val="標題110/111,節,節1"/>
    <w:basedOn w:val="a6"/>
    <w:link w:val="21"/>
    <w:uiPriority w:val="9"/>
    <w:qFormat/>
    <w:rsid w:val="004F5E57"/>
    <w:pPr>
      <w:numPr>
        <w:ilvl w:val="1"/>
        <w:numId w:val="6"/>
      </w:numPr>
      <w:outlineLvl w:val="1"/>
    </w:pPr>
    <w:rPr>
      <w:rFonts w:hAnsi="Arial"/>
      <w:bCs/>
      <w:kern w:val="32"/>
      <w:szCs w:val="48"/>
    </w:rPr>
  </w:style>
  <w:style w:type="paragraph" w:styleId="3">
    <w:name w:val="heading 3"/>
    <w:aliases w:val="(一)"/>
    <w:basedOn w:val="a6"/>
    <w:link w:val="30"/>
    <w:uiPriority w:val="9"/>
    <w:qFormat/>
    <w:rsid w:val="004F5E57"/>
    <w:pPr>
      <w:numPr>
        <w:ilvl w:val="2"/>
        <w:numId w:val="6"/>
      </w:numPr>
      <w:outlineLvl w:val="2"/>
    </w:pPr>
    <w:rPr>
      <w:rFonts w:hAnsi="Arial"/>
      <w:bCs/>
      <w:kern w:val="32"/>
      <w:szCs w:val="36"/>
    </w:rPr>
  </w:style>
  <w:style w:type="paragraph" w:styleId="4">
    <w:name w:val="heading 4"/>
    <w:aliases w:val="表格,一"/>
    <w:basedOn w:val="a6"/>
    <w:link w:val="40"/>
    <w:uiPriority w:val="9"/>
    <w:qFormat/>
    <w:rsid w:val="004F5E57"/>
    <w:pPr>
      <w:numPr>
        <w:ilvl w:val="3"/>
        <w:numId w:val="6"/>
      </w:numPr>
      <w:outlineLvl w:val="3"/>
    </w:pPr>
    <w:rPr>
      <w:rFonts w:hAnsi="Arial"/>
      <w:kern w:val="32"/>
      <w:szCs w:val="36"/>
    </w:rPr>
  </w:style>
  <w:style w:type="paragraph" w:styleId="5">
    <w:name w:val="heading 5"/>
    <w:basedOn w:val="a6"/>
    <w:link w:val="50"/>
    <w:uiPriority w:val="9"/>
    <w:qFormat/>
    <w:rsid w:val="004F5E57"/>
    <w:pPr>
      <w:numPr>
        <w:ilvl w:val="4"/>
        <w:numId w:val="6"/>
      </w:numPr>
      <w:outlineLvl w:val="4"/>
    </w:pPr>
    <w:rPr>
      <w:rFonts w:hAnsi="Arial"/>
      <w:bCs/>
      <w:kern w:val="32"/>
      <w:szCs w:val="36"/>
    </w:rPr>
  </w:style>
  <w:style w:type="paragraph" w:styleId="6">
    <w:name w:val="heading 6"/>
    <w:aliases w:val="1"/>
    <w:basedOn w:val="a6"/>
    <w:link w:val="60"/>
    <w:uiPriority w:val="9"/>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aliases w:val="壹 字元,題號1 字元"/>
    <w:basedOn w:val="a7"/>
    <w:link w:val="1"/>
    <w:uiPriority w:val="9"/>
    <w:rsid w:val="009912E4"/>
    <w:rPr>
      <w:rFonts w:ascii="標楷體" w:eastAsia="標楷體" w:hAnsi="Arial"/>
      <w:bCs/>
      <w:kern w:val="32"/>
      <w:sz w:val="32"/>
      <w:szCs w:val="52"/>
    </w:rPr>
  </w:style>
  <w:style w:type="character" w:customStyle="1" w:styleId="21">
    <w:name w:val="標題 2 字元"/>
    <w:aliases w:val="標題110/111 字元,節 字元,節1 字元"/>
    <w:basedOn w:val="a7"/>
    <w:link w:val="2"/>
    <w:uiPriority w:val="9"/>
    <w:rsid w:val="00696535"/>
    <w:rPr>
      <w:rFonts w:ascii="標楷體" w:eastAsia="標楷體" w:hAnsi="Arial"/>
      <w:bCs/>
      <w:kern w:val="32"/>
      <w:sz w:val="32"/>
      <w:szCs w:val="48"/>
    </w:rPr>
  </w:style>
  <w:style w:type="character" w:customStyle="1" w:styleId="30">
    <w:name w:val="標題 3 字元"/>
    <w:aliases w:val="(一) 字元"/>
    <w:basedOn w:val="a7"/>
    <w:link w:val="3"/>
    <w:uiPriority w:val="9"/>
    <w:rsid w:val="00642D45"/>
    <w:rPr>
      <w:rFonts w:ascii="標楷體" w:eastAsia="標楷體" w:hAnsi="Arial"/>
      <w:bCs/>
      <w:kern w:val="32"/>
      <w:sz w:val="32"/>
      <w:szCs w:val="36"/>
    </w:rPr>
  </w:style>
  <w:style w:type="character" w:customStyle="1" w:styleId="40">
    <w:name w:val="標題 4 字元"/>
    <w:aliases w:val="表格 字元,一 字元"/>
    <w:basedOn w:val="a7"/>
    <w:link w:val="4"/>
    <w:uiPriority w:val="9"/>
    <w:rsid w:val="00642D45"/>
    <w:rPr>
      <w:rFonts w:ascii="標楷體" w:eastAsia="標楷體" w:hAnsi="Arial"/>
      <w:kern w:val="32"/>
      <w:sz w:val="32"/>
      <w:szCs w:val="36"/>
    </w:rPr>
  </w:style>
  <w:style w:type="character" w:customStyle="1" w:styleId="50">
    <w:name w:val="標題 5 字元"/>
    <w:basedOn w:val="a7"/>
    <w:link w:val="5"/>
    <w:uiPriority w:val="9"/>
    <w:rsid w:val="00642D45"/>
    <w:rPr>
      <w:rFonts w:ascii="標楷體" w:eastAsia="標楷體" w:hAnsi="Arial"/>
      <w:bCs/>
      <w:kern w:val="32"/>
      <w:sz w:val="32"/>
      <w:szCs w:val="36"/>
    </w:rPr>
  </w:style>
  <w:style w:type="character" w:customStyle="1" w:styleId="60">
    <w:name w:val="標題 6 字元"/>
    <w:aliases w:val="1 字元"/>
    <w:basedOn w:val="a7"/>
    <w:link w:val="6"/>
    <w:uiPriority w:val="9"/>
    <w:rsid w:val="00642D45"/>
    <w:rPr>
      <w:rFonts w:ascii="標楷體" w:eastAsia="標楷體" w:hAnsi="Arial"/>
      <w:kern w:val="32"/>
      <w:sz w:val="32"/>
      <w:szCs w:val="36"/>
    </w:rPr>
  </w:style>
  <w:style w:type="character" w:customStyle="1" w:styleId="70">
    <w:name w:val="標題 7 字元"/>
    <w:aliases w:val="(1) 字元"/>
    <w:basedOn w:val="a7"/>
    <w:link w:val="7"/>
    <w:rsid w:val="00642D45"/>
    <w:rPr>
      <w:rFonts w:ascii="標楷體" w:eastAsia="標楷體" w:hAnsi="Arial"/>
      <w:bCs/>
      <w:kern w:val="32"/>
      <w:sz w:val="32"/>
      <w:szCs w:val="36"/>
    </w:rPr>
  </w:style>
  <w:style w:type="character" w:customStyle="1" w:styleId="80">
    <w:name w:val="標題 8 字元"/>
    <w:basedOn w:val="a7"/>
    <w:link w:val="8"/>
    <w:rsid w:val="00642D45"/>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qFormat/>
    <w:rsid w:val="003E4F75"/>
    <w:pPr>
      <w:snapToGrid w:val="0"/>
      <w:spacing w:before="480" w:after="720"/>
      <w:ind w:left="4423"/>
    </w:pPr>
    <w:rPr>
      <w:b/>
      <w:snapToGrid w:val="0"/>
      <w:spacing w:val="12"/>
      <w:sz w:val="36"/>
    </w:rPr>
  </w:style>
  <w:style w:type="character" w:customStyle="1" w:styleId="ab">
    <w:name w:val="簽名 字元"/>
    <w:basedOn w:val="a7"/>
    <w:link w:val="aa"/>
    <w:rsid w:val="00642D45"/>
    <w:rPr>
      <w:rFonts w:ascii="標楷體" w:eastAsia="標楷體"/>
      <w:b/>
      <w:snapToGrid w:val="0"/>
      <w:spacing w:val="12"/>
      <w:kern w:val="2"/>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uiPriority w:val="99"/>
    <w:semiHidden/>
    <w:rsid w:val="00642D45"/>
    <w:rPr>
      <w:rFonts w:ascii="標楷體" w:eastAsia="標楷體"/>
      <w:snapToGrid w:val="0"/>
      <w:spacing w:val="10"/>
      <w:kern w:val="2"/>
      <w:sz w:val="32"/>
    </w:rPr>
  </w:style>
  <w:style w:type="paragraph" w:styleId="51">
    <w:name w:val="toc 5"/>
    <w:basedOn w:val="a6"/>
    <w:next w:val="a6"/>
    <w:autoRedefine/>
    <w:uiPriority w:val="39"/>
    <w:rsid w:val="004E0062"/>
    <w:pPr>
      <w:ind w:left="960"/>
      <w:jc w:val="left"/>
    </w:pPr>
    <w:rPr>
      <w:rFonts w:asciiTheme="minorHAnsi" w:hAnsiTheme="minorHAnsi"/>
      <w:sz w:val="20"/>
    </w:r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1280"/>
      <w:jc w:val="left"/>
    </w:pPr>
    <w:rPr>
      <w:rFonts w:asciiTheme="minorHAnsi" w:hAnsiTheme="minorHAnsi"/>
      <w:sz w:val="20"/>
    </w:rPr>
  </w:style>
  <w:style w:type="paragraph" w:customStyle="1" w:styleId="12">
    <w:name w:val="段落樣式1"/>
    <w:basedOn w:val="a6"/>
    <w:uiPriority w:val="99"/>
    <w:qFormat/>
    <w:rsid w:val="004F5E57"/>
    <w:pPr>
      <w:tabs>
        <w:tab w:val="left" w:pos="567"/>
      </w:tabs>
      <w:ind w:leftChars="200" w:left="200" w:firstLineChars="200" w:firstLine="200"/>
    </w:pPr>
    <w:rPr>
      <w:kern w:val="32"/>
    </w:rPr>
  </w:style>
  <w:style w:type="paragraph" w:customStyle="1" w:styleId="22">
    <w:name w:val="段落樣式2"/>
    <w:basedOn w:val="a6"/>
    <w:uiPriority w:val="99"/>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7D3706"/>
    <w:pPr>
      <w:tabs>
        <w:tab w:val="right" w:leader="hyphen" w:pos="8834"/>
      </w:tabs>
      <w:spacing w:before="360"/>
    </w:pPr>
    <w:rPr>
      <w:rFonts w:ascii="Times New Roman"/>
      <w:b/>
      <w:bCs/>
      <w:caps/>
      <w:noProof/>
      <w:szCs w:val="32"/>
    </w:rPr>
  </w:style>
  <w:style w:type="paragraph" w:styleId="23">
    <w:name w:val="toc 2"/>
    <w:basedOn w:val="a6"/>
    <w:next w:val="a6"/>
    <w:autoRedefine/>
    <w:uiPriority w:val="39"/>
    <w:rsid w:val="00260DC6"/>
    <w:pPr>
      <w:tabs>
        <w:tab w:val="left" w:pos="1106"/>
        <w:tab w:val="right" w:leader="hyphen" w:pos="8834"/>
      </w:tabs>
      <w:spacing w:before="120"/>
      <w:ind w:leftChars="102" w:left="1003" w:hangingChars="193" w:hanging="656"/>
    </w:pPr>
    <w:rPr>
      <w:rFonts w:ascii="Times New Roman"/>
      <w:bCs/>
      <w:noProof/>
      <w:sz w:val="24"/>
      <w:szCs w:val="24"/>
    </w:rPr>
  </w:style>
  <w:style w:type="paragraph" w:styleId="31">
    <w:name w:val="toc 3"/>
    <w:basedOn w:val="a6"/>
    <w:next w:val="a6"/>
    <w:autoRedefine/>
    <w:uiPriority w:val="39"/>
    <w:rsid w:val="00260DC6"/>
    <w:pPr>
      <w:tabs>
        <w:tab w:val="right" w:leader="hyphen" w:pos="8834"/>
      </w:tabs>
      <w:ind w:leftChars="250" w:left="1394" w:hangingChars="160" w:hanging="544"/>
    </w:pPr>
    <w:rPr>
      <w:rFonts w:asciiTheme="minorHAnsi" w:hAnsiTheme="minorHAnsi"/>
      <w:sz w:val="20"/>
    </w:rPr>
  </w:style>
  <w:style w:type="paragraph" w:styleId="41">
    <w:name w:val="toc 4"/>
    <w:basedOn w:val="a6"/>
    <w:next w:val="a6"/>
    <w:autoRedefine/>
    <w:uiPriority w:val="39"/>
    <w:rsid w:val="004E0062"/>
    <w:pPr>
      <w:ind w:left="640"/>
      <w:jc w:val="left"/>
    </w:pPr>
    <w:rPr>
      <w:rFonts w:asciiTheme="minorHAnsi" w:hAnsiTheme="minorHAnsi"/>
      <w:sz w:val="20"/>
    </w:rPr>
  </w:style>
  <w:style w:type="paragraph" w:styleId="71">
    <w:name w:val="toc 7"/>
    <w:basedOn w:val="a6"/>
    <w:next w:val="a6"/>
    <w:autoRedefine/>
    <w:uiPriority w:val="39"/>
    <w:rsid w:val="004E0062"/>
    <w:pPr>
      <w:ind w:left="1600"/>
      <w:jc w:val="left"/>
    </w:pPr>
    <w:rPr>
      <w:rFonts w:asciiTheme="minorHAnsi" w:hAnsiTheme="minorHAnsi"/>
      <w:sz w:val="20"/>
    </w:rPr>
  </w:style>
  <w:style w:type="paragraph" w:styleId="81">
    <w:name w:val="toc 8"/>
    <w:basedOn w:val="a6"/>
    <w:next w:val="a6"/>
    <w:autoRedefine/>
    <w:uiPriority w:val="39"/>
    <w:rsid w:val="004E0062"/>
    <w:pPr>
      <w:ind w:left="1920"/>
      <w:jc w:val="left"/>
    </w:pPr>
    <w:rPr>
      <w:rFonts w:asciiTheme="minorHAnsi" w:hAnsiTheme="minorHAnsi"/>
      <w:sz w:val="20"/>
    </w:rPr>
  </w:style>
  <w:style w:type="paragraph" w:styleId="91">
    <w:name w:val="toc 9"/>
    <w:basedOn w:val="a6"/>
    <w:next w:val="a6"/>
    <w:autoRedefine/>
    <w:uiPriority w:val="39"/>
    <w:rsid w:val="004E0062"/>
    <w:pPr>
      <w:ind w:left="2240"/>
      <w:jc w:val="left"/>
    </w:pPr>
    <w:rPr>
      <w:rFonts w:asciiTheme="minorHAnsi" w:hAnsiTheme="minorHAnsi"/>
      <w:sz w:val="20"/>
    </w:rPr>
  </w:style>
  <w:style w:type="paragraph" w:styleId="af">
    <w:name w:val="header"/>
    <w:basedOn w:val="a6"/>
    <w:link w:val="af0"/>
    <w:uiPriority w:val="99"/>
    <w:semiHidden/>
    <w:rsid w:val="004E0062"/>
    <w:pPr>
      <w:tabs>
        <w:tab w:val="center" w:pos="4153"/>
        <w:tab w:val="right" w:pos="8306"/>
      </w:tabs>
      <w:snapToGrid w:val="0"/>
    </w:pPr>
    <w:rPr>
      <w:sz w:val="20"/>
    </w:rPr>
  </w:style>
  <w:style w:type="character" w:customStyle="1" w:styleId="af0">
    <w:name w:val="頁首 字元"/>
    <w:basedOn w:val="a7"/>
    <w:link w:val="af"/>
    <w:uiPriority w:val="99"/>
    <w:semiHidden/>
    <w:rsid w:val="00642D45"/>
    <w:rPr>
      <w:rFonts w:ascii="標楷體" w:eastAsia="標楷體"/>
      <w:kern w:val="2"/>
    </w:rPr>
  </w:style>
  <w:style w:type="paragraph" w:customStyle="1" w:styleId="32">
    <w:name w:val="段落樣式3"/>
    <w:basedOn w:val="22"/>
    <w:uiPriority w:val="99"/>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2"/>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character" w:customStyle="1" w:styleId="af5">
    <w:name w:val="本文縮排 字元"/>
    <w:basedOn w:val="a7"/>
    <w:link w:val="af4"/>
    <w:uiPriority w:val="99"/>
    <w:semiHidden/>
    <w:rsid w:val="00642D45"/>
    <w:rPr>
      <w:rFonts w:ascii="標楷體" w:eastAsia="標楷體"/>
      <w:kern w:val="2"/>
      <w:sz w:val="32"/>
    </w:rPr>
  </w:style>
  <w:style w:type="paragraph" w:customStyle="1" w:styleId="af6">
    <w:name w:val="調查報告"/>
    <w:basedOn w:val="ac"/>
    <w:uiPriority w:val="99"/>
    <w:rsid w:val="009D26EF"/>
    <w:pPr>
      <w:adjustRightInd w:val="0"/>
      <w:spacing w:before="0"/>
      <w:ind w:left="0" w:firstLine="0"/>
      <w:jc w:val="center"/>
    </w:pPr>
    <w:rPr>
      <w:b/>
      <w:snapToGrid/>
      <w:spacing w:val="20"/>
      <w:kern w:val="0"/>
      <w:sz w:val="36"/>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uiPriority w:val="99"/>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semiHidden/>
    <w:rsid w:val="004E0062"/>
    <w:pPr>
      <w:tabs>
        <w:tab w:val="center" w:pos="4153"/>
        <w:tab w:val="right" w:pos="8306"/>
      </w:tabs>
      <w:snapToGrid w:val="0"/>
    </w:pPr>
    <w:rPr>
      <w:sz w:val="20"/>
    </w:rPr>
  </w:style>
  <w:style w:type="character" w:customStyle="1" w:styleId="af8">
    <w:name w:val="頁尾 字元"/>
    <w:basedOn w:val="a7"/>
    <w:link w:val="af7"/>
    <w:uiPriority w:val="99"/>
    <w:semiHidden/>
    <w:rsid w:val="00642D45"/>
    <w:rPr>
      <w:rFonts w:ascii="標楷體" w:eastAsia="標楷體"/>
      <w:kern w:val="2"/>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qFormat/>
    <w:rsid w:val="00B77D18"/>
    <w:pPr>
      <w:keepNext/>
      <w:numPr>
        <w:numId w:val="5"/>
      </w:numPr>
      <w:outlineLvl w:val="0"/>
    </w:pPr>
    <w:rPr>
      <w:kern w:val="32"/>
    </w:rPr>
  </w:style>
  <w:style w:type="paragraph" w:styleId="afc">
    <w:name w:val="List Paragraph"/>
    <w:basedOn w:val="a6"/>
    <w:link w:val="afd"/>
    <w:uiPriority w:val="34"/>
    <w:qFormat/>
    <w:rsid w:val="00687024"/>
    <w:pPr>
      <w:ind w:leftChars="200" w:left="480"/>
    </w:pPr>
  </w:style>
  <w:style w:type="character" w:customStyle="1" w:styleId="afd">
    <w:name w:val="清單段落 字元"/>
    <w:link w:val="afc"/>
    <w:uiPriority w:val="34"/>
    <w:locked/>
    <w:rsid w:val="00642D45"/>
    <w:rPr>
      <w:rFonts w:ascii="標楷體" w:eastAsia="標楷體"/>
      <w:kern w:val="2"/>
      <w:sz w:val="32"/>
    </w:r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B77D18"/>
    <w:pPr>
      <w:keepNext/>
      <w:numPr>
        <w:numId w:val="8"/>
      </w:numPr>
      <w:ind w:left="400" w:hangingChars="400" w:hanging="400"/>
      <w:outlineLvl w:val="0"/>
    </w:pPr>
    <w:rPr>
      <w:kern w:val="32"/>
    </w:rPr>
  </w:style>
  <w:style w:type="paragraph" w:customStyle="1" w:styleId="92">
    <w:name w:val="段落樣式9"/>
    <w:basedOn w:val="82"/>
    <w:uiPriority w:val="99"/>
    <w:qFormat/>
    <w:rsid w:val="00831693"/>
    <w:pPr>
      <w:ind w:leftChars="1000" w:left="1000"/>
    </w:pPr>
  </w:style>
  <w:style w:type="paragraph" w:styleId="aff0">
    <w:name w:val="footnote text"/>
    <w:basedOn w:val="a6"/>
    <w:link w:val="aff1"/>
    <w:uiPriority w:val="99"/>
    <w:unhideWhenUsed/>
    <w:rsid w:val="00473399"/>
    <w:pPr>
      <w:overflowPunct/>
      <w:autoSpaceDE/>
      <w:autoSpaceDN/>
      <w:snapToGrid w:val="0"/>
      <w:jc w:val="left"/>
    </w:pPr>
    <w:rPr>
      <w:rFonts w:ascii="Times New Roman"/>
      <w:sz w:val="20"/>
    </w:rPr>
  </w:style>
  <w:style w:type="character" w:customStyle="1" w:styleId="aff1">
    <w:name w:val="註腳文字 字元"/>
    <w:basedOn w:val="a7"/>
    <w:link w:val="aff0"/>
    <w:uiPriority w:val="99"/>
    <w:rsid w:val="00473399"/>
    <w:rPr>
      <w:rFonts w:eastAsia="標楷體"/>
      <w:kern w:val="2"/>
    </w:rPr>
  </w:style>
  <w:style w:type="character" w:styleId="aff2">
    <w:name w:val="footnote reference"/>
    <w:uiPriority w:val="99"/>
    <w:unhideWhenUsed/>
    <w:rsid w:val="00473399"/>
    <w:rPr>
      <w:vertAlign w:val="superscript"/>
    </w:rPr>
  </w:style>
  <w:style w:type="paragraph" w:customStyle="1" w:styleId="aff3">
    <w:name w:val="圖樣式"/>
    <w:basedOn w:val="a6"/>
    <w:next w:val="a6"/>
    <w:uiPriority w:val="99"/>
    <w:rsid w:val="007C28A3"/>
    <w:pPr>
      <w:overflowPunct/>
      <w:autoSpaceDE/>
      <w:autoSpaceDN/>
      <w:ind w:left="400" w:hangingChars="400" w:hanging="400"/>
    </w:pPr>
  </w:style>
  <w:style w:type="character" w:customStyle="1" w:styleId="s1">
    <w:name w:val="s1"/>
    <w:rsid w:val="00E85282"/>
  </w:style>
  <w:style w:type="paragraph" w:customStyle="1" w:styleId="aff4">
    <w:name w:val="發文字號"/>
    <w:basedOn w:val="a6"/>
    <w:rsid w:val="00642D45"/>
    <w:pPr>
      <w:overflowPunct/>
      <w:autoSpaceDE/>
      <w:autoSpaceDN/>
      <w:snapToGrid w:val="0"/>
      <w:spacing w:line="280" w:lineRule="exact"/>
      <w:jc w:val="left"/>
    </w:pPr>
    <w:rPr>
      <w:rFonts w:ascii="Times New Roman"/>
      <w:sz w:val="24"/>
    </w:rPr>
  </w:style>
  <w:style w:type="character" w:customStyle="1" w:styleId="company-name">
    <w:name w:val="company-name"/>
    <w:basedOn w:val="a7"/>
    <w:rsid w:val="00642D45"/>
  </w:style>
  <w:style w:type="character" w:customStyle="1" w:styleId="HTML">
    <w:name w:val="HTML 預設格式 字元"/>
    <w:basedOn w:val="a7"/>
    <w:link w:val="HTML0"/>
    <w:uiPriority w:val="99"/>
    <w:semiHidden/>
    <w:rsid w:val="00642D45"/>
    <w:rPr>
      <w:rFonts w:ascii="細明體" w:eastAsia="細明體" w:hAnsi="細明體" w:cs="細明體"/>
      <w:sz w:val="24"/>
      <w:szCs w:val="24"/>
    </w:rPr>
  </w:style>
  <w:style w:type="paragraph" w:styleId="HTML0">
    <w:name w:val="HTML Preformatted"/>
    <w:basedOn w:val="a6"/>
    <w:link w:val="HTML"/>
    <w:uiPriority w:val="99"/>
    <w:semiHidden/>
    <w:unhideWhenUsed/>
    <w:rsid w:val="00642D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1">
    <w:name w:val="HTML 預設格式 字元1"/>
    <w:basedOn w:val="a7"/>
    <w:uiPriority w:val="99"/>
    <w:semiHidden/>
    <w:rsid w:val="00642D45"/>
    <w:rPr>
      <w:rFonts w:ascii="Courier New" w:eastAsia="標楷體" w:hAnsi="Courier New" w:cs="Courier New"/>
      <w:kern w:val="2"/>
    </w:rPr>
  </w:style>
  <w:style w:type="paragraph" w:customStyle="1" w:styleId="aff5">
    <w:name w:val="表樣式"/>
    <w:basedOn w:val="a6"/>
    <w:next w:val="a6"/>
    <w:uiPriority w:val="99"/>
    <w:rsid w:val="00642D45"/>
    <w:pPr>
      <w:tabs>
        <w:tab w:val="num" w:pos="1440"/>
      </w:tabs>
      <w:overflowPunct/>
      <w:autoSpaceDE/>
      <w:autoSpaceDN/>
      <w:ind w:left="695" w:hanging="695"/>
    </w:pPr>
    <w:rPr>
      <w:kern w:val="0"/>
    </w:rPr>
  </w:style>
  <w:style w:type="paragraph" w:customStyle="1" w:styleId="Default">
    <w:name w:val="Default"/>
    <w:rsid w:val="00642D45"/>
    <w:pPr>
      <w:widowControl w:val="0"/>
      <w:autoSpaceDE w:val="0"/>
      <w:autoSpaceDN w:val="0"/>
      <w:adjustRightInd w:val="0"/>
    </w:pPr>
    <w:rPr>
      <w:rFonts w:ascii="新細明體" w:hAnsi="新細明體" w:cs="新細明體"/>
      <w:color w:val="000000"/>
      <w:sz w:val="24"/>
      <w:szCs w:val="24"/>
    </w:rPr>
  </w:style>
  <w:style w:type="paragraph" w:customStyle="1" w:styleId="aff6">
    <w:name w:val="調查委員"/>
    <w:basedOn w:val="aa"/>
    <w:uiPriority w:val="99"/>
    <w:qFormat/>
    <w:rsid w:val="00642D45"/>
    <w:pPr>
      <w:spacing w:before="0" w:after="0"/>
      <w:ind w:left="0"/>
      <w:jc w:val="left"/>
    </w:pPr>
    <w:rPr>
      <w:bCs/>
      <w:snapToGrid/>
      <w:spacing w:val="10"/>
      <w:szCs w:val="28"/>
    </w:rPr>
  </w:style>
  <w:style w:type="paragraph" w:customStyle="1" w:styleId="aff7">
    <w:name w:val="協查人員"/>
    <w:basedOn w:val="aa"/>
    <w:uiPriority w:val="99"/>
    <w:qFormat/>
    <w:rsid w:val="00642D45"/>
    <w:pPr>
      <w:snapToGrid/>
      <w:spacing w:beforeLines="50" w:before="0" w:after="0"/>
      <w:ind w:leftChars="1100" w:left="3742"/>
      <w:jc w:val="left"/>
    </w:pPr>
    <w:rPr>
      <w:b w:val="0"/>
      <w:bCs/>
      <w:snapToGrid/>
      <w:spacing w:val="10"/>
      <w:kern w:val="0"/>
      <w:szCs w:val="36"/>
    </w:rPr>
  </w:style>
  <w:style w:type="paragraph" w:customStyle="1" w:styleId="0-">
    <w:name w:val="0-一、文"/>
    <w:basedOn w:val="a6"/>
    <w:uiPriority w:val="99"/>
    <w:rsid w:val="00642D45"/>
    <w:pPr>
      <w:kinsoku w:val="0"/>
      <w:overflowPunct/>
      <w:autoSpaceDE/>
      <w:autoSpaceDN/>
      <w:spacing w:line="400" w:lineRule="exact"/>
      <w:ind w:left="510" w:hanging="510"/>
      <w:jc w:val="left"/>
    </w:pPr>
    <w:rPr>
      <w:rFonts w:ascii="Times New Roman" w:eastAsia="文鼎中明"/>
      <w:spacing w:val="6"/>
      <w:sz w:val="24"/>
      <w:szCs w:val="24"/>
    </w:rPr>
  </w:style>
  <w:style w:type="paragraph" w:customStyle="1" w:styleId="10">
    <w:name w:val="標題1"/>
    <w:basedOn w:val="a6"/>
    <w:uiPriority w:val="99"/>
    <w:qFormat/>
    <w:rsid w:val="00642D45"/>
    <w:pPr>
      <w:numPr>
        <w:numId w:val="10"/>
      </w:numPr>
      <w:outlineLvl w:val="0"/>
    </w:pPr>
    <w:rPr>
      <w:kern w:val="28"/>
      <w:sz w:val="28"/>
      <w:szCs w:val="24"/>
    </w:rPr>
  </w:style>
  <w:style w:type="paragraph" w:customStyle="1" w:styleId="15">
    <w:name w:val="樣式1"/>
    <w:basedOn w:val="a6"/>
    <w:uiPriority w:val="99"/>
    <w:qFormat/>
    <w:rsid w:val="00642D45"/>
    <w:pPr>
      <w:ind w:firstLineChars="200" w:firstLine="200"/>
    </w:pPr>
    <w:rPr>
      <w:kern w:val="28"/>
      <w:sz w:val="28"/>
      <w:szCs w:val="24"/>
    </w:rPr>
  </w:style>
  <w:style w:type="character" w:customStyle="1" w:styleId="aff8">
    <w:name w:val="表格式 字元"/>
    <w:basedOn w:val="a7"/>
    <w:link w:val="aff9"/>
    <w:locked/>
    <w:rsid w:val="00642D45"/>
    <w:rPr>
      <w:rFonts w:ascii="標楷體" w:eastAsia="標楷體" w:hAnsi="標楷體" w:cs="新細明體"/>
      <w:sz w:val="28"/>
      <w:szCs w:val="28"/>
    </w:rPr>
  </w:style>
  <w:style w:type="paragraph" w:customStyle="1" w:styleId="aff9">
    <w:name w:val="表格式"/>
    <w:basedOn w:val="a6"/>
    <w:link w:val="aff8"/>
    <w:qFormat/>
    <w:rsid w:val="00642D45"/>
    <w:pPr>
      <w:widowControl/>
      <w:kinsoku w:val="0"/>
      <w:spacing w:beforeLines="25" w:line="300" w:lineRule="exact"/>
      <w:jc w:val="left"/>
    </w:pPr>
    <w:rPr>
      <w:rFonts w:hAnsi="標楷體" w:cs="新細明體"/>
      <w:kern w:val="0"/>
      <w:sz w:val="28"/>
      <w:szCs w:val="28"/>
    </w:rPr>
  </w:style>
  <w:style w:type="paragraph" w:customStyle="1" w:styleId="110">
    <w:name w:val="字元 字元 字元 字元 字元 字元 字元 字元 字元 字元 字元 字元 字元 字元 字元1 字元 字元 字元 字元 字元 字元 字元 字元 字元1 字元"/>
    <w:basedOn w:val="a6"/>
    <w:uiPriority w:val="99"/>
    <w:rsid w:val="00642D45"/>
    <w:pPr>
      <w:widowControl/>
      <w:overflowPunct/>
      <w:autoSpaceDE/>
      <w:autoSpaceDN/>
      <w:spacing w:after="160" w:line="240" w:lineRule="exact"/>
      <w:jc w:val="left"/>
    </w:pPr>
    <w:rPr>
      <w:rFonts w:ascii="Tahoma" w:eastAsia="新細明體" w:hAnsi="Tahoma" w:cs="新細明體"/>
      <w:kern w:val="0"/>
      <w:sz w:val="20"/>
      <w:lang w:eastAsia="en-US"/>
    </w:rPr>
  </w:style>
  <w:style w:type="paragraph" w:customStyle="1" w:styleId="affa">
    <w:name w:val="分項段落"/>
    <w:basedOn w:val="a6"/>
    <w:rsid w:val="00642D45"/>
    <w:pPr>
      <w:overflowPunct/>
      <w:autoSpaceDE/>
      <w:autoSpaceDN/>
      <w:jc w:val="left"/>
    </w:pPr>
    <w:rPr>
      <w:rFonts w:ascii="Times New Roman" w:eastAsia="新細明體"/>
      <w:sz w:val="24"/>
    </w:rPr>
  </w:style>
  <w:style w:type="character" w:customStyle="1" w:styleId="desccls1">
    <w:name w:val="desccls1"/>
    <w:basedOn w:val="a7"/>
    <w:rsid w:val="00642D45"/>
    <w:rPr>
      <w:b w:val="0"/>
      <w:bCs w:val="0"/>
      <w:color w:val="00264D"/>
      <w:sz w:val="24"/>
      <w:szCs w:val="24"/>
    </w:rPr>
  </w:style>
  <w:style w:type="character" w:customStyle="1" w:styleId="chicls1">
    <w:name w:val="chicls1"/>
    <w:basedOn w:val="a7"/>
    <w:rsid w:val="00642D45"/>
    <w:rPr>
      <w:b/>
      <w:bCs/>
      <w:color w:val="000066"/>
    </w:rPr>
  </w:style>
  <w:style w:type="character" w:customStyle="1" w:styleId="black-18-blod1">
    <w:name w:val="black-18-blod1"/>
    <w:basedOn w:val="a7"/>
    <w:rsid w:val="00642D45"/>
    <w:rPr>
      <w:rFonts w:ascii="細明體" w:eastAsia="細明體" w:hAnsi="細明體" w:hint="eastAsia"/>
      <w:b/>
      <w:bCs/>
      <w:strike w:val="0"/>
      <w:dstrike w:val="0"/>
      <w:color w:val="000000"/>
      <w:sz w:val="24"/>
      <w:szCs w:val="24"/>
      <w:u w:val="none"/>
      <w:effect w:val="none"/>
    </w:rPr>
  </w:style>
  <w:style w:type="character" w:customStyle="1" w:styleId="black-161">
    <w:name w:val="black-161"/>
    <w:basedOn w:val="a7"/>
    <w:rsid w:val="00642D45"/>
    <w:rPr>
      <w:rFonts w:ascii="細明體" w:eastAsia="細明體" w:hAnsi="細明體" w:hint="eastAsia"/>
      <w:strike w:val="0"/>
      <w:dstrike w:val="0"/>
      <w:color w:val="464647"/>
      <w:sz w:val="24"/>
      <w:szCs w:val="24"/>
      <w:u w:val="none"/>
      <w:effect w:val="none"/>
    </w:rPr>
  </w:style>
  <w:style w:type="paragraph" w:customStyle="1" w:styleId="20">
    <w:name w:val="標題2"/>
    <w:basedOn w:val="10"/>
    <w:uiPriority w:val="99"/>
    <w:qFormat/>
    <w:rsid w:val="00642D45"/>
    <w:pPr>
      <w:numPr>
        <w:numId w:val="11"/>
      </w:numPr>
      <w:ind w:left="840" w:hanging="556"/>
      <w:outlineLvl w:val="1"/>
    </w:pPr>
  </w:style>
  <w:style w:type="paragraph" w:customStyle="1" w:styleId="33">
    <w:name w:val="標題3"/>
    <w:basedOn w:val="20"/>
    <w:uiPriority w:val="99"/>
    <w:qFormat/>
    <w:rsid w:val="00642D45"/>
    <w:pPr>
      <w:numPr>
        <w:numId w:val="0"/>
      </w:numPr>
      <w:ind w:left="1123" w:hanging="420"/>
      <w:outlineLvl w:val="2"/>
    </w:pPr>
  </w:style>
  <w:style w:type="paragraph" w:customStyle="1" w:styleId="43">
    <w:name w:val="標題4"/>
    <w:basedOn w:val="33"/>
    <w:uiPriority w:val="99"/>
    <w:qFormat/>
    <w:rsid w:val="00642D45"/>
    <w:pPr>
      <w:numPr>
        <w:ilvl w:val="3"/>
      </w:numPr>
      <w:ind w:left="1123" w:hanging="420"/>
      <w:outlineLvl w:val="3"/>
    </w:pPr>
  </w:style>
  <w:style w:type="paragraph" w:customStyle="1" w:styleId="53">
    <w:name w:val="標題5"/>
    <w:basedOn w:val="43"/>
    <w:uiPriority w:val="99"/>
    <w:qFormat/>
    <w:rsid w:val="00642D45"/>
    <w:pPr>
      <w:numPr>
        <w:ilvl w:val="4"/>
      </w:numPr>
      <w:ind w:left="1123" w:hanging="420"/>
      <w:outlineLvl w:val="4"/>
    </w:pPr>
  </w:style>
  <w:style w:type="paragraph" w:customStyle="1" w:styleId="16">
    <w:name w:val="清單段落1"/>
    <w:basedOn w:val="a6"/>
    <w:rsid w:val="00642D45"/>
    <w:pPr>
      <w:overflowPunct/>
      <w:autoSpaceDE/>
      <w:autoSpaceDN/>
      <w:ind w:leftChars="200" w:left="480"/>
      <w:jc w:val="left"/>
    </w:pPr>
    <w:rPr>
      <w:rFonts w:ascii="Times New Roman" w:eastAsia="新細明體"/>
      <w:sz w:val="24"/>
      <w:szCs w:val="24"/>
    </w:rPr>
  </w:style>
  <w:style w:type="character" w:customStyle="1" w:styleId="st1">
    <w:name w:val="st1"/>
    <w:basedOn w:val="a7"/>
    <w:rsid w:val="00642D45"/>
  </w:style>
  <w:style w:type="paragraph" w:styleId="Web">
    <w:name w:val="Normal (Web)"/>
    <w:basedOn w:val="a6"/>
    <w:uiPriority w:val="99"/>
    <w:unhideWhenUsed/>
    <w:rsid w:val="00642D45"/>
    <w:rPr>
      <w:rFonts w:ascii="Times New Roman"/>
      <w:sz w:val="24"/>
      <w:szCs w:val="24"/>
    </w:rPr>
  </w:style>
  <w:style w:type="paragraph" w:styleId="affb">
    <w:name w:val="Plain Text"/>
    <w:basedOn w:val="a6"/>
    <w:link w:val="affc"/>
    <w:rsid w:val="00642D45"/>
    <w:pPr>
      <w:overflowPunct/>
      <w:autoSpaceDE/>
      <w:autoSpaceDN/>
      <w:jc w:val="left"/>
    </w:pPr>
    <w:rPr>
      <w:rFonts w:ascii="細明體" w:eastAsia="細明體" w:hAnsi="Courier New"/>
      <w:sz w:val="24"/>
      <w:szCs w:val="24"/>
    </w:rPr>
  </w:style>
  <w:style w:type="character" w:customStyle="1" w:styleId="affc">
    <w:name w:val="純文字 字元"/>
    <w:basedOn w:val="a7"/>
    <w:link w:val="affb"/>
    <w:rsid w:val="00642D45"/>
    <w:rPr>
      <w:rFonts w:ascii="細明體" w:eastAsia="細明體" w:hAnsi="Courier New"/>
      <w:kern w:val="2"/>
      <w:sz w:val="24"/>
      <w:szCs w:val="24"/>
    </w:rPr>
  </w:style>
  <w:style w:type="paragraph" w:customStyle="1" w:styleId="affd">
    <w:name w:val="公文(後續段落)"/>
    <w:basedOn w:val="a6"/>
    <w:rsid w:val="00EA1DBA"/>
    <w:pPr>
      <w:overflowPunct/>
      <w:autoSpaceDE/>
      <w:autoSpaceDN/>
      <w:spacing w:line="500" w:lineRule="exact"/>
      <w:ind w:left="317"/>
      <w:jc w:val="left"/>
    </w:pPr>
    <w:rPr>
      <w:rFonts w:ascii="Times New Roman"/>
      <w:szCs w:val="24"/>
    </w:rPr>
  </w:style>
  <w:style w:type="paragraph" w:customStyle="1" w:styleId="TableParagraph">
    <w:name w:val="Table Paragraph"/>
    <w:basedOn w:val="a6"/>
    <w:uiPriority w:val="1"/>
    <w:qFormat/>
    <w:rsid w:val="004546AF"/>
    <w:pPr>
      <w:overflowPunct/>
      <w:autoSpaceDE/>
      <w:autoSpaceDN/>
      <w:jc w:val="left"/>
    </w:pPr>
    <w:rPr>
      <w:rFonts w:ascii="Calibri" w:eastAsia="新細明體" w:hAnsi="Calibri"/>
      <w:kern w:val="0"/>
      <w:sz w:val="22"/>
      <w:szCs w:val="22"/>
      <w:lang w:eastAsia="en-US"/>
    </w:rPr>
  </w:style>
  <w:style w:type="character" w:styleId="affe">
    <w:name w:val="Placeholder Text"/>
    <w:basedOn w:val="a7"/>
    <w:uiPriority w:val="99"/>
    <w:semiHidden/>
    <w:rsid w:val="008876D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1"/>
    <w:uiPriority w:val="9"/>
    <w:qFormat/>
    <w:rsid w:val="005E509C"/>
    <w:pPr>
      <w:numPr>
        <w:numId w:val="6"/>
      </w:numPr>
      <w:outlineLvl w:val="0"/>
    </w:pPr>
    <w:rPr>
      <w:rFonts w:hAnsi="Arial"/>
      <w:bCs/>
      <w:kern w:val="32"/>
      <w:szCs w:val="52"/>
    </w:rPr>
  </w:style>
  <w:style w:type="paragraph" w:styleId="2">
    <w:name w:val="heading 2"/>
    <w:aliases w:val="標題110/111,節,節1"/>
    <w:basedOn w:val="a6"/>
    <w:link w:val="21"/>
    <w:uiPriority w:val="9"/>
    <w:qFormat/>
    <w:rsid w:val="004F5E57"/>
    <w:pPr>
      <w:numPr>
        <w:ilvl w:val="1"/>
        <w:numId w:val="6"/>
      </w:numPr>
      <w:outlineLvl w:val="1"/>
    </w:pPr>
    <w:rPr>
      <w:rFonts w:hAnsi="Arial"/>
      <w:bCs/>
      <w:kern w:val="32"/>
      <w:szCs w:val="48"/>
    </w:rPr>
  </w:style>
  <w:style w:type="paragraph" w:styleId="3">
    <w:name w:val="heading 3"/>
    <w:aliases w:val="(一)"/>
    <w:basedOn w:val="a6"/>
    <w:link w:val="30"/>
    <w:uiPriority w:val="9"/>
    <w:qFormat/>
    <w:rsid w:val="004F5E57"/>
    <w:pPr>
      <w:numPr>
        <w:ilvl w:val="2"/>
        <w:numId w:val="6"/>
      </w:numPr>
      <w:outlineLvl w:val="2"/>
    </w:pPr>
    <w:rPr>
      <w:rFonts w:hAnsi="Arial"/>
      <w:bCs/>
      <w:kern w:val="32"/>
      <w:szCs w:val="36"/>
    </w:rPr>
  </w:style>
  <w:style w:type="paragraph" w:styleId="4">
    <w:name w:val="heading 4"/>
    <w:aliases w:val="表格,一"/>
    <w:basedOn w:val="a6"/>
    <w:link w:val="40"/>
    <w:uiPriority w:val="9"/>
    <w:qFormat/>
    <w:rsid w:val="004F5E57"/>
    <w:pPr>
      <w:numPr>
        <w:ilvl w:val="3"/>
        <w:numId w:val="6"/>
      </w:numPr>
      <w:outlineLvl w:val="3"/>
    </w:pPr>
    <w:rPr>
      <w:rFonts w:hAnsi="Arial"/>
      <w:kern w:val="32"/>
      <w:szCs w:val="36"/>
    </w:rPr>
  </w:style>
  <w:style w:type="paragraph" w:styleId="5">
    <w:name w:val="heading 5"/>
    <w:basedOn w:val="a6"/>
    <w:link w:val="50"/>
    <w:uiPriority w:val="9"/>
    <w:qFormat/>
    <w:rsid w:val="004F5E57"/>
    <w:pPr>
      <w:numPr>
        <w:ilvl w:val="4"/>
        <w:numId w:val="6"/>
      </w:numPr>
      <w:outlineLvl w:val="4"/>
    </w:pPr>
    <w:rPr>
      <w:rFonts w:hAnsi="Arial"/>
      <w:bCs/>
      <w:kern w:val="32"/>
      <w:szCs w:val="36"/>
    </w:rPr>
  </w:style>
  <w:style w:type="paragraph" w:styleId="6">
    <w:name w:val="heading 6"/>
    <w:aliases w:val="1"/>
    <w:basedOn w:val="a6"/>
    <w:link w:val="60"/>
    <w:uiPriority w:val="9"/>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aliases w:val="壹 字元,題號1 字元"/>
    <w:basedOn w:val="a7"/>
    <w:link w:val="1"/>
    <w:uiPriority w:val="9"/>
    <w:rsid w:val="009912E4"/>
    <w:rPr>
      <w:rFonts w:ascii="標楷體" w:eastAsia="標楷體" w:hAnsi="Arial"/>
      <w:bCs/>
      <w:kern w:val="32"/>
      <w:sz w:val="32"/>
      <w:szCs w:val="52"/>
    </w:rPr>
  </w:style>
  <w:style w:type="character" w:customStyle="1" w:styleId="21">
    <w:name w:val="標題 2 字元"/>
    <w:aliases w:val="標題110/111 字元,節 字元,節1 字元"/>
    <w:basedOn w:val="a7"/>
    <w:link w:val="2"/>
    <w:uiPriority w:val="9"/>
    <w:rsid w:val="00696535"/>
    <w:rPr>
      <w:rFonts w:ascii="標楷體" w:eastAsia="標楷體" w:hAnsi="Arial"/>
      <w:bCs/>
      <w:kern w:val="32"/>
      <w:sz w:val="32"/>
      <w:szCs w:val="48"/>
    </w:rPr>
  </w:style>
  <w:style w:type="character" w:customStyle="1" w:styleId="30">
    <w:name w:val="標題 3 字元"/>
    <w:aliases w:val="(一) 字元"/>
    <w:basedOn w:val="a7"/>
    <w:link w:val="3"/>
    <w:uiPriority w:val="9"/>
    <w:rsid w:val="00642D45"/>
    <w:rPr>
      <w:rFonts w:ascii="標楷體" w:eastAsia="標楷體" w:hAnsi="Arial"/>
      <w:bCs/>
      <w:kern w:val="32"/>
      <w:sz w:val="32"/>
      <w:szCs w:val="36"/>
    </w:rPr>
  </w:style>
  <w:style w:type="character" w:customStyle="1" w:styleId="40">
    <w:name w:val="標題 4 字元"/>
    <w:aliases w:val="表格 字元,一 字元"/>
    <w:basedOn w:val="a7"/>
    <w:link w:val="4"/>
    <w:uiPriority w:val="9"/>
    <w:rsid w:val="00642D45"/>
    <w:rPr>
      <w:rFonts w:ascii="標楷體" w:eastAsia="標楷體" w:hAnsi="Arial"/>
      <w:kern w:val="32"/>
      <w:sz w:val="32"/>
      <w:szCs w:val="36"/>
    </w:rPr>
  </w:style>
  <w:style w:type="character" w:customStyle="1" w:styleId="50">
    <w:name w:val="標題 5 字元"/>
    <w:basedOn w:val="a7"/>
    <w:link w:val="5"/>
    <w:uiPriority w:val="9"/>
    <w:rsid w:val="00642D45"/>
    <w:rPr>
      <w:rFonts w:ascii="標楷體" w:eastAsia="標楷體" w:hAnsi="Arial"/>
      <w:bCs/>
      <w:kern w:val="32"/>
      <w:sz w:val="32"/>
      <w:szCs w:val="36"/>
    </w:rPr>
  </w:style>
  <w:style w:type="character" w:customStyle="1" w:styleId="60">
    <w:name w:val="標題 6 字元"/>
    <w:aliases w:val="1 字元"/>
    <w:basedOn w:val="a7"/>
    <w:link w:val="6"/>
    <w:uiPriority w:val="9"/>
    <w:rsid w:val="00642D45"/>
    <w:rPr>
      <w:rFonts w:ascii="標楷體" w:eastAsia="標楷體" w:hAnsi="Arial"/>
      <w:kern w:val="32"/>
      <w:sz w:val="32"/>
      <w:szCs w:val="36"/>
    </w:rPr>
  </w:style>
  <w:style w:type="character" w:customStyle="1" w:styleId="70">
    <w:name w:val="標題 7 字元"/>
    <w:aliases w:val="(1) 字元"/>
    <w:basedOn w:val="a7"/>
    <w:link w:val="7"/>
    <w:rsid w:val="00642D45"/>
    <w:rPr>
      <w:rFonts w:ascii="標楷體" w:eastAsia="標楷體" w:hAnsi="Arial"/>
      <w:bCs/>
      <w:kern w:val="32"/>
      <w:sz w:val="32"/>
      <w:szCs w:val="36"/>
    </w:rPr>
  </w:style>
  <w:style w:type="character" w:customStyle="1" w:styleId="80">
    <w:name w:val="標題 8 字元"/>
    <w:basedOn w:val="a7"/>
    <w:link w:val="8"/>
    <w:rsid w:val="00642D45"/>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qFormat/>
    <w:rsid w:val="003E4F75"/>
    <w:pPr>
      <w:snapToGrid w:val="0"/>
      <w:spacing w:before="480" w:after="720"/>
      <w:ind w:left="4423"/>
    </w:pPr>
    <w:rPr>
      <w:b/>
      <w:snapToGrid w:val="0"/>
      <w:spacing w:val="12"/>
      <w:sz w:val="36"/>
    </w:rPr>
  </w:style>
  <w:style w:type="character" w:customStyle="1" w:styleId="ab">
    <w:name w:val="簽名 字元"/>
    <w:basedOn w:val="a7"/>
    <w:link w:val="aa"/>
    <w:rsid w:val="00642D45"/>
    <w:rPr>
      <w:rFonts w:ascii="標楷體" w:eastAsia="標楷體"/>
      <w:b/>
      <w:snapToGrid w:val="0"/>
      <w:spacing w:val="12"/>
      <w:kern w:val="2"/>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uiPriority w:val="99"/>
    <w:semiHidden/>
    <w:rsid w:val="00642D45"/>
    <w:rPr>
      <w:rFonts w:ascii="標楷體" w:eastAsia="標楷體"/>
      <w:snapToGrid w:val="0"/>
      <w:spacing w:val="10"/>
      <w:kern w:val="2"/>
      <w:sz w:val="32"/>
    </w:rPr>
  </w:style>
  <w:style w:type="paragraph" w:styleId="51">
    <w:name w:val="toc 5"/>
    <w:basedOn w:val="a6"/>
    <w:next w:val="a6"/>
    <w:autoRedefine/>
    <w:uiPriority w:val="39"/>
    <w:rsid w:val="004E0062"/>
    <w:pPr>
      <w:ind w:left="960"/>
      <w:jc w:val="left"/>
    </w:pPr>
    <w:rPr>
      <w:rFonts w:asciiTheme="minorHAnsi" w:hAnsiTheme="minorHAnsi"/>
      <w:sz w:val="20"/>
    </w:r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1280"/>
      <w:jc w:val="left"/>
    </w:pPr>
    <w:rPr>
      <w:rFonts w:asciiTheme="minorHAnsi" w:hAnsiTheme="minorHAnsi"/>
      <w:sz w:val="20"/>
    </w:rPr>
  </w:style>
  <w:style w:type="paragraph" w:customStyle="1" w:styleId="12">
    <w:name w:val="段落樣式1"/>
    <w:basedOn w:val="a6"/>
    <w:uiPriority w:val="99"/>
    <w:qFormat/>
    <w:rsid w:val="004F5E57"/>
    <w:pPr>
      <w:tabs>
        <w:tab w:val="left" w:pos="567"/>
      </w:tabs>
      <w:ind w:leftChars="200" w:left="200" w:firstLineChars="200" w:firstLine="200"/>
    </w:pPr>
    <w:rPr>
      <w:kern w:val="32"/>
    </w:rPr>
  </w:style>
  <w:style w:type="paragraph" w:customStyle="1" w:styleId="22">
    <w:name w:val="段落樣式2"/>
    <w:basedOn w:val="a6"/>
    <w:uiPriority w:val="99"/>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7D3706"/>
    <w:pPr>
      <w:tabs>
        <w:tab w:val="right" w:leader="hyphen" w:pos="8834"/>
      </w:tabs>
      <w:spacing w:before="360"/>
    </w:pPr>
    <w:rPr>
      <w:rFonts w:ascii="Times New Roman"/>
      <w:b/>
      <w:bCs/>
      <w:caps/>
      <w:noProof/>
      <w:szCs w:val="32"/>
    </w:rPr>
  </w:style>
  <w:style w:type="paragraph" w:styleId="23">
    <w:name w:val="toc 2"/>
    <w:basedOn w:val="a6"/>
    <w:next w:val="a6"/>
    <w:autoRedefine/>
    <w:uiPriority w:val="39"/>
    <w:rsid w:val="00260DC6"/>
    <w:pPr>
      <w:tabs>
        <w:tab w:val="left" w:pos="1106"/>
        <w:tab w:val="right" w:leader="hyphen" w:pos="8834"/>
      </w:tabs>
      <w:spacing w:before="120"/>
      <w:ind w:leftChars="102" w:left="1003" w:hangingChars="193" w:hanging="656"/>
    </w:pPr>
    <w:rPr>
      <w:rFonts w:ascii="Times New Roman"/>
      <w:bCs/>
      <w:noProof/>
      <w:sz w:val="24"/>
      <w:szCs w:val="24"/>
    </w:rPr>
  </w:style>
  <w:style w:type="paragraph" w:styleId="31">
    <w:name w:val="toc 3"/>
    <w:basedOn w:val="a6"/>
    <w:next w:val="a6"/>
    <w:autoRedefine/>
    <w:uiPriority w:val="39"/>
    <w:rsid w:val="00260DC6"/>
    <w:pPr>
      <w:tabs>
        <w:tab w:val="right" w:leader="hyphen" w:pos="8834"/>
      </w:tabs>
      <w:ind w:leftChars="250" w:left="1394" w:hangingChars="160" w:hanging="544"/>
    </w:pPr>
    <w:rPr>
      <w:rFonts w:asciiTheme="minorHAnsi" w:hAnsiTheme="minorHAnsi"/>
      <w:sz w:val="20"/>
    </w:rPr>
  </w:style>
  <w:style w:type="paragraph" w:styleId="41">
    <w:name w:val="toc 4"/>
    <w:basedOn w:val="a6"/>
    <w:next w:val="a6"/>
    <w:autoRedefine/>
    <w:uiPriority w:val="39"/>
    <w:rsid w:val="004E0062"/>
    <w:pPr>
      <w:ind w:left="640"/>
      <w:jc w:val="left"/>
    </w:pPr>
    <w:rPr>
      <w:rFonts w:asciiTheme="minorHAnsi" w:hAnsiTheme="minorHAnsi"/>
      <w:sz w:val="20"/>
    </w:rPr>
  </w:style>
  <w:style w:type="paragraph" w:styleId="71">
    <w:name w:val="toc 7"/>
    <w:basedOn w:val="a6"/>
    <w:next w:val="a6"/>
    <w:autoRedefine/>
    <w:uiPriority w:val="39"/>
    <w:rsid w:val="004E0062"/>
    <w:pPr>
      <w:ind w:left="1600"/>
      <w:jc w:val="left"/>
    </w:pPr>
    <w:rPr>
      <w:rFonts w:asciiTheme="minorHAnsi" w:hAnsiTheme="minorHAnsi"/>
      <w:sz w:val="20"/>
    </w:rPr>
  </w:style>
  <w:style w:type="paragraph" w:styleId="81">
    <w:name w:val="toc 8"/>
    <w:basedOn w:val="a6"/>
    <w:next w:val="a6"/>
    <w:autoRedefine/>
    <w:uiPriority w:val="39"/>
    <w:rsid w:val="004E0062"/>
    <w:pPr>
      <w:ind w:left="1920"/>
      <w:jc w:val="left"/>
    </w:pPr>
    <w:rPr>
      <w:rFonts w:asciiTheme="minorHAnsi" w:hAnsiTheme="minorHAnsi"/>
      <w:sz w:val="20"/>
    </w:rPr>
  </w:style>
  <w:style w:type="paragraph" w:styleId="91">
    <w:name w:val="toc 9"/>
    <w:basedOn w:val="a6"/>
    <w:next w:val="a6"/>
    <w:autoRedefine/>
    <w:uiPriority w:val="39"/>
    <w:rsid w:val="004E0062"/>
    <w:pPr>
      <w:ind w:left="2240"/>
      <w:jc w:val="left"/>
    </w:pPr>
    <w:rPr>
      <w:rFonts w:asciiTheme="minorHAnsi" w:hAnsiTheme="minorHAnsi"/>
      <w:sz w:val="20"/>
    </w:rPr>
  </w:style>
  <w:style w:type="paragraph" w:styleId="af">
    <w:name w:val="header"/>
    <w:basedOn w:val="a6"/>
    <w:link w:val="af0"/>
    <w:uiPriority w:val="99"/>
    <w:semiHidden/>
    <w:rsid w:val="004E0062"/>
    <w:pPr>
      <w:tabs>
        <w:tab w:val="center" w:pos="4153"/>
        <w:tab w:val="right" w:pos="8306"/>
      </w:tabs>
      <w:snapToGrid w:val="0"/>
    </w:pPr>
    <w:rPr>
      <w:sz w:val="20"/>
    </w:rPr>
  </w:style>
  <w:style w:type="character" w:customStyle="1" w:styleId="af0">
    <w:name w:val="頁首 字元"/>
    <w:basedOn w:val="a7"/>
    <w:link w:val="af"/>
    <w:uiPriority w:val="99"/>
    <w:semiHidden/>
    <w:rsid w:val="00642D45"/>
    <w:rPr>
      <w:rFonts w:ascii="標楷體" w:eastAsia="標楷體"/>
      <w:kern w:val="2"/>
    </w:rPr>
  </w:style>
  <w:style w:type="paragraph" w:customStyle="1" w:styleId="32">
    <w:name w:val="段落樣式3"/>
    <w:basedOn w:val="22"/>
    <w:uiPriority w:val="99"/>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2"/>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character" w:customStyle="1" w:styleId="af5">
    <w:name w:val="本文縮排 字元"/>
    <w:basedOn w:val="a7"/>
    <w:link w:val="af4"/>
    <w:uiPriority w:val="99"/>
    <w:semiHidden/>
    <w:rsid w:val="00642D45"/>
    <w:rPr>
      <w:rFonts w:ascii="標楷體" w:eastAsia="標楷體"/>
      <w:kern w:val="2"/>
      <w:sz w:val="32"/>
    </w:rPr>
  </w:style>
  <w:style w:type="paragraph" w:customStyle="1" w:styleId="af6">
    <w:name w:val="調查報告"/>
    <w:basedOn w:val="ac"/>
    <w:uiPriority w:val="99"/>
    <w:rsid w:val="009D26EF"/>
    <w:pPr>
      <w:adjustRightInd w:val="0"/>
      <w:spacing w:before="0"/>
      <w:ind w:left="0" w:firstLine="0"/>
      <w:jc w:val="center"/>
    </w:pPr>
    <w:rPr>
      <w:b/>
      <w:snapToGrid/>
      <w:spacing w:val="20"/>
      <w:kern w:val="0"/>
      <w:sz w:val="36"/>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uiPriority w:val="99"/>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semiHidden/>
    <w:rsid w:val="004E0062"/>
    <w:pPr>
      <w:tabs>
        <w:tab w:val="center" w:pos="4153"/>
        <w:tab w:val="right" w:pos="8306"/>
      </w:tabs>
      <w:snapToGrid w:val="0"/>
    </w:pPr>
    <w:rPr>
      <w:sz w:val="20"/>
    </w:rPr>
  </w:style>
  <w:style w:type="character" w:customStyle="1" w:styleId="af8">
    <w:name w:val="頁尾 字元"/>
    <w:basedOn w:val="a7"/>
    <w:link w:val="af7"/>
    <w:uiPriority w:val="99"/>
    <w:semiHidden/>
    <w:rsid w:val="00642D45"/>
    <w:rPr>
      <w:rFonts w:ascii="標楷體" w:eastAsia="標楷體"/>
      <w:kern w:val="2"/>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qFormat/>
    <w:rsid w:val="00B77D18"/>
    <w:pPr>
      <w:keepNext/>
      <w:numPr>
        <w:numId w:val="5"/>
      </w:numPr>
      <w:outlineLvl w:val="0"/>
    </w:pPr>
    <w:rPr>
      <w:kern w:val="32"/>
    </w:rPr>
  </w:style>
  <w:style w:type="paragraph" w:styleId="afc">
    <w:name w:val="List Paragraph"/>
    <w:basedOn w:val="a6"/>
    <w:link w:val="afd"/>
    <w:uiPriority w:val="34"/>
    <w:qFormat/>
    <w:rsid w:val="00687024"/>
    <w:pPr>
      <w:ind w:leftChars="200" w:left="480"/>
    </w:pPr>
  </w:style>
  <w:style w:type="character" w:customStyle="1" w:styleId="afd">
    <w:name w:val="清單段落 字元"/>
    <w:link w:val="afc"/>
    <w:uiPriority w:val="34"/>
    <w:locked/>
    <w:rsid w:val="00642D45"/>
    <w:rPr>
      <w:rFonts w:ascii="標楷體" w:eastAsia="標楷體"/>
      <w:kern w:val="2"/>
      <w:sz w:val="32"/>
    </w:r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B77D18"/>
    <w:pPr>
      <w:keepNext/>
      <w:numPr>
        <w:numId w:val="8"/>
      </w:numPr>
      <w:ind w:left="400" w:hangingChars="400" w:hanging="400"/>
      <w:outlineLvl w:val="0"/>
    </w:pPr>
    <w:rPr>
      <w:kern w:val="32"/>
    </w:rPr>
  </w:style>
  <w:style w:type="paragraph" w:customStyle="1" w:styleId="92">
    <w:name w:val="段落樣式9"/>
    <w:basedOn w:val="82"/>
    <w:uiPriority w:val="99"/>
    <w:qFormat/>
    <w:rsid w:val="00831693"/>
    <w:pPr>
      <w:ind w:leftChars="1000" w:left="1000"/>
    </w:pPr>
  </w:style>
  <w:style w:type="paragraph" w:styleId="aff0">
    <w:name w:val="footnote text"/>
    <w:basedOn w:val="a6"/>
    <w:link w:val="aff1"/>
    <w:uiPriority w:val="99"/>
    <w:unhideWhenUsed/>
    <w:rsid w:val="00473399"/>
    <w:pPr>
      <w:overflowPunct/>
      <w:autoSpaceDE/>
      <w:autoSpaceDN/>
      <w:snapToGrid w:val="0"/>
      <w:jc w:val="left"/>
    </w:pPr>
    <w:rPr>
      <w:rFonts w:ascii="Times New Roman"/>
      <w:sz w:val="20"/>
    </w:rPr>
  </w:style>
  <w:style w:type="character" w:customStyle="1" w:styleId="aff1">
    <w:name w:val="註腳文字 字元"/>
    <w:basedOn w:val="a7"/>
    <w:link w:val="aff0"/>
    <w:uiPriority w:val="99"/>
    <w:rsid w:val="00473399"/>
    <w:rPr>
      <w:rFonts w:eastAsia="標楷體"/>
      <w:kern w:val="2"/>
    </w:rPr>
  </w:style>
  <w:style w:type="character" w:styleId="aff2">
    <w:name w:val="footnote reference"/>
    <w:uiPriority w:val="99"/>
    <w:unhideWhenUsed/>
    <w:rsid w:val="00473399"/>
    <w:rPr>
      <w:vertAlign w:val="superscript"/>
    </w:rPr>
  </w:style>
  <w:style w:type="paragraph" w:customStyle="1" w:styleId="aff3">
    <w:name w:val="圖樣式"/>
    <w:basedOn w:val="a6"/>
    <w:next w:val="a6"/>
    <w:uiPriority w:val="99"/>
    <w:rsid w:val="007C28A3"/>
    <w:pPr>
      <w:overflowPunct/>
      <w:autoSpaceDE/>
      <w:autoSpaceDN/>
      <w:ind w:left="400" w:hangingChars="400" w:hanging="400"/>
    </w:pPr>
  </w:style>
  <w:style w:type="character" w:customStyle="1" w:styleId="s1">
    <w:name w:val="s1"/>
    <w:rsid w:val="00E85282"/>
  </w:style>
  <w:style w:type="paragraph" w:customStyle="1" w:styleId="aff4">
    <w:name w:val="發文字號"/>
    <w:basedOn w:val="a6"/>
    <w:rsid w:val="00642D45"/>
    <w:pPr>
      <w:overflowPunct/>
      <w:autoSpaceDE/>
      <w:autoSpaceDN/>
      <w:snapToGrid w:val="0"/>
      <w:spacing w:line="280" w:lineRule="exact"/>
      <w:jc w:val="left"/>
    </w:pPr>
    <w:rPr>
      <w:rFonts w:ascii="Times New Roman"/>
      <w:sz w:val="24"/>
    </w:rPr>
  </w:style>
  <w:style w:type="character" w:customStyle="1" w:styleId="company-name">
    <w:name w:val="company-name"/>
    <w:basedOn w:val="a7"/>
    <w:rsid w:val="00642D45"/>
  </w:style>
  <w:style w:type="character" w:customStyle="1" w:styleId="HTML">
    <w:name w:val="HTML 預設格式 字元"/>
    <w:basedOn w:val="a7"/>
    <w:link w:val="HTML0"/>
    <w:uiPriority w:val="99"/>
    <w:semiHidden/>
    <w:rsid w:val="00642D45"/>
    <w:rPr>
      <w:rFonts w:ascii="細明體" w:eastAsia="細明體" w:hAnsi="細明體" w:cs="細明體"/>
      <w:sz w:val="24"/>
      <w:szCs w:val="24"/>
    </w:rPr>
  </w:style>
  <w:style w:type="paragraph" w:styleId="HTML0">
    <w:name w:val="HTML Preformatted"/>
    <w:basedOn w:val="a6"/>
    <w:link w:val="HTML"/>
    <w:uiPriority w:val="99"/>
    <w:semiHidden/>
    <w:unhideWhenUsed/>
    <w:rsid w:val="00642D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1">
    <w:name w:val="HTML 預設格式 字元1"/>
    <w:basedOn w:val="a7"/>
    <w:uiPriority w:val="99"/>
    <w:semiHidden/>
    <w:rsid w:val="00642D45"/>
    <w:rPr>
      <w:rFonts w:ascii="Courier New" w:eastAsia="標楷體" w:hAnsi="Courier New" w:cs="Courier New"/>
      <w:kern w:val="2"/>
    </w:rPr>
  </w:style>
  <w:style w:type="paragraph" w:customStyle="1" w:styleId="aff5">
    <w:name w:val="表樣式"/>
    <w:basedOn w:val="a6"/>
    <w:next w:val="a6"/>
    <w:uiPriority w:val="99"/>
    <w:rsid w:val="00642D45"/>
    <w:pPr>
      <w:tabs>
        <w:tab w:val="num" w:pos="1440"/>
      </w:tabs>
      <w:overflowPunct/>
      <w:autoSpaceDE/>
      <w:autoSpaceDN/>
      <w:ind w:left="695" w:hanging="695"/>
    </w:pPr>
    <w:rPr>
      <w:kern w:val="0"/>
    </w:rPr>
  </w:style>
  <w:style w:type="paragraph" w:customStyle="1" w:styleId="Default">
    <w:name w:val="Default"/>
    <w:rsid w:val="00642D45"/>
    <w:pPr>
      <w:widowControl w:val="0"/>
      <w:autoSpaceDE w:val="0"/>
      <w:autoSpaceDN w:val="0"/>
      <w:adjustRightInd w:val="0"/>
    </w:pPr>
    <w:rPr>
      <w:rFonts w:ascii="新細明體" w:hAnsi="新細明體" w:cs="新細明體"/>
      <w:color w:val="000000"/>
      <w:sz w:val="24"/>
      <w:szCs w:val="24"/>
    </w:rPr>
  </w:style>
  <w:style w:type="paragraph" w:customStyle="1" w:styleId="aff6">
    <w:name w:val="調查委員"/>
    <w:basedOn w:val="aa"/>
    <w:uiPriority w:val="99"/>
    <w:qFormat/>
    <w:rsid w:val="00642D45"/>
    <w:pPr>
      <w:spacing w:before="0" w:after="0"/>
      <w:ind w:left="0"/>
      <w:jc w:val="left"/>
    </w:pPr>
    <w:rPr>
      <w:bCs/>
      <w:snapToGrid/>
      <w:spacing w:val="10"/>
      <w:szCs w:val="28"/>
    </w:rPr>
  </w:style>
  <w:style w:type="paragraph" w:customStyle="1" w:styleId="aff7">
    <w:name w:val="協查人員"/>
    <w:basedOn w:val="aa"/>
    <w:uiPriority w:val="99"/>
    <w:qFormat/>
    <w:rsid w:val="00642D45"/>
    <w:pPr>
      <w:snapToGrid/>
      <w:spacing w:beforeLines="50" w:before="0" w:after="0"/>
      <w:ind w:leftChars="1100" w:left="3742"/>
      <w:jc w:val="left"/>
    </w:pPr>
    <w:rPr>
      <w:b w:val="0"/>
      <w:bCs/>
      <w:snapToGrid/>
      <w:spacing w:val="10"/>
      <w:kern w:val="0"/>
      <w:szCs w:val="36"/>
    </w:rPr>
  </w:style>
  <w:style w:type="paragraph" w:customStyle="1" w:styleId="0-">
    <w:name w:val="0-一、文"/>
    <w:basedOn w:val="a6"/>
    <w:uiPriority w:val="99"/>
    <w:rsid w:val="00642D45"/>
    <w:pPr>
      <w:kinsoku w:val="0"/>
      <w:overflowPunct/>
      <w:autoSpaceDE/>
      <w:autoSpaceDN/>
      <w:spacing w:line="400" w:lineRule="exact"/>
      <w:ind w:left="510" w:hanging="510"/>
      <w:jc w:val="left"/>
    </w:pPr>
    <w:rPr>
      <w:rFonts w:ascii="Times New Roman" w:eastAsia="文鼎中明"/>
      <w:spacing w:val="6"/>
      <w:sz w:val="24"/>
      <w:szCs w:val="24"/>
    </w:rPr>
  </w:style>
  <w:style w:type="paragraph" w:customStyle="1" w:styleId="10">
    <w:name w:val="標題1"/>
    <w:basedOn w:val="a6"/>
    <w:uiPriority w:val="99"/>
    <w:qFormat/>
    <w:rsid w:val="00642D45"/>
    <w:pPr>
      <w:numPr>
        <w:numId w:val="10"/>
      </w:numPr>
      <w:outlineLvl w:val="0"/>
    </w:pPr>
    <w:rPr>
      <w:kern w:val="28"/>
      <w:sz w:val="28"/>
      <w:szCs w:val="24"/>
    </w:rPr>
  </w:style>
  <w:style w:type="paragraph" w:customStyle="1" w:styleId="15">
    <w:name w:val="樣式1"/>
    <w:basedOn w:val="a6"/>
    <w:uiPriority w:val="99"/>
    <w:qFormat/>
    <w:rsid w:val="00642D45"/>
    <w:pPr>
      <w:ind w:firstLineChars="200" w:firstLine="200"/>
    </w:pPr>
    <w:rPr>
      <w:kern w:val="28"/>
      <w:sz w:val="28"/>
      <w:szCs w:val="24"/>
    </w:rPr>
  </w:style>
  <w:style w:type="character" w:customStyle="1" w:styleId="aff8">
    <w:name w:val="表格式 字元"/>
    <w:basedOn w:val="a7"/>
    <w:link w:val="aff9"/>
    <w:locked/>
    <w:rsid w:val="00642D45"/>
    <w:rPr>
      <w:rFonts w:ascii="標楷體" w:eastAsia="標楷體" w:hAnsi="標楷體" w:cs="新細明體"/>
      <w:sz w:val="28"/>
      <w:szCs w:val="28"/>
    </w:rPr>
  </w:style>
  <w:style w:type="paragraph" w:customStyle="1" w:styleId="aff9">
    <w:name w:val="表格式"/>
    <w:basedOn w:val="a6"/>
    <w:link w:val="aff8"/>
    <w:qFormat/>
    <w:rsid w:val="00642D45"/>
    <w:pPr>
      <w:widowControl/>
      <w:kinsoku w:val="0"/>
      <w:spacing w:beforeLines="25" w:line="300" w:lineRule="exact"/>
      <w:jc w:val="left"/>
    </w:pPr>
    <w:rPr>
      <w:rFonts w:hAnsi="標楷體" w:cs="新細明體"/>
      <w:kern w:val="0"/>
      <w:sz w:val="28"/>
      <w:szCs w:val="28"/>
    </w:rPr>
  </w:style>
  <w:style w:type="paragraph" w:customStyle="1" w:styleId="110">
    <w:name w:val="字元 字元 字元 字元 字元 字元 字元 字元 字元 字元 字元 字元 字元 字元 字元1 字元 字元 字元 字元 字元 字元 字元 字元 字元1 字元"/>
    <w:basedOn w:val="a6"/>
    <w:uiPriority w:val="99"/>
    <w:rsid w:val="00642D45"/>
    <w:pPr>
      <w:widowControl/>
      <w:overflowPunct/>
      <w:autoSpaceDE/>
      <w:autoSpaceDN/>
      <w:spacing w:after="160" w:line="240" w:lineRule="exact"/>
      <w:jc w:val="left"/>
    </w:pPr>
    <w:rPr>
      <w:rFonts w:ascii="Tahoma" w:eastAsia="新細明體" w:hAnsi="Tahoma" w:cs="新細明體"/>
      <w:kern w:val="0"/>
      <w:sz w:val="20"/>
      <w:lang w:eastAsia="en-US"/>
    </w:rPr>
  </w:style>
  <w:style w:type="paragraph" w:customStyle="1" w:styleId="affa">
    <w:name w:val="分項段落"/>
    <w:basedOn w:val="a6"/>
    <w:rsid w:val="00642D45"/>
    <w:pPr>
      <w:overflowPunct/>
      <w:autoSpaceDE/>
      <w:autoSpaceDN/>
      <w:jc w:val="left"/>
    </w:pPr>
    <w:rPr>
      <w:rFonts w:ascii="Times New Roman" w:eastAsia="新細明體"/>
      <w:sz w:val="24"/>
    </w:rPr>
  </w:style>
  <w:style w:type="character" w:customStyle="1" w:styleId="desccls1">
    <w:name w:val="desccls1"/>
    <w:basedOn w:val="a7"/>
    <w:rsid w:val="00642D45"/>
    <w:rPr>
      <w:b w:val="0"/>
      <w:bCs w:val="0"/>
      <w:color w:val="00264D"/>
      <w:sz w:val="24"/>
      <w:szCs w:val="24"/>
    </w:rPr>
  </w:style>
  <w:style w:type="character" w:customStyle="1" w:styleId="chicls1">
    <w:name w:val="chicls1"/>
    <w:basedOn w:val="a7"/>
    <w:rsid w:val="00642D45"/>
    <w:rPr>
      <w:b/>
      <w:bCs/>
      <w:color w:val="000066"/>
    </w:rPr>
  </w:style>
  <w:style w:type="character" w:customStyle="1" w:styleId="black-18-blod1">
    <w:name w:val="black-18-blod1"/>
    <w:basedOn w:val="a7"/>
    <w:rsid w:val="00642D45"/>
    <w:rPr>
      <w:rFonts w:ascii="細明體" w:eastAsia="細明體" w:hAnsi="細明體" w:hint="eastAsia"/>
      <w:b/>
      <w:bCs/>
      <w:strike w:val="0"/>
      <w:dstrike w:val="0"/>
      <w:color w:val="000000"/>
      <w:sz w:val="24"/>
      <w:szCs w:val="24"/>
      <w:u w:val="none"/>
      <w:effect w:val="none"/>
    </w:rPr>
  </w:style>
  <w:style w:type="character" w:customStyle="1" w:styleId="black-161">
    <w:name w:val="black-161"/>
    <w:basedOn w:val="a7"/>
    <w:rsid w:val="00642D45"/>
    <w:rPr>
      <w:rFonts w:ascii="細明體" w:eastAsia="細明體" w:hAnsi="細明體" w:hint="eastAsia"/>
      <w:strike w:val="0"/>
      <w:dstrike w:val="0"/>
      <w:color w:val="464647"/>
      <w:sz w:val="24"/>
      <w:szCs w:val="24"/>
      <w:u w:val="none"/>
      <w:effect w:val="none"/>
    </w:rPr>
  </w:style>
  <w:style w:type="paragraph" w:customStyle="1" w:styleId="20">
    <w:name w:val="標題2"/>
    <w:basedOn w:val="10"/>
    <w:uiPriority w:val="99"/>
    <w:qFormat/>
    <w:rsid w:val="00642D45"/>
    <w:pPr>
      <w:numPr>
        <w:numId w:val="11"/>
      </w:numPr>
      <w:ind w:left="840" w:hanging="556"/>
      <w:outlineLvl w:val="1"/>
    </w:pPr>
  </w:style>
  <w:style w:type="paragraph" w:customStyle="1" w:styleId="33">
    <w:name w:val="標題3"/>
    <w:basedOn w:val="20"/>
    <w:uiPriority w:val="99"/>
    <w:qFormat/>
    <w:rsid w:val="00642D45"/>
    <w:pPr>
      <w:numPr>
        <w:numId w:val="0"/>
      </w:numPr>
      <w:ind w:left="1123" w:hanging="420"/>
      <w:outlineLvl w:val="2"/>
    </w:pPr>
  </w:style>
  <w:style w:type="paragraph" w:customStyle="1" w:styleId="43">
    <w:name w:val="標題4"/>
    <w:basedOn w:val="33"/>
    <w:uiPriority w:val="99"/>
    <w:qFormat/>
    <w:rsid w:val="00642D45"/>
    <w:pPr>
      <w:numPr>
        <w:ilvl w:val="3"/>
      </w:numPr>
      <w:ind w:left="1123" w:hanging="420"/>
      <w:outlineLvl w:val="3"/>
    </w:pPr>
  </w:style>
  <w:style w:type="paragraph" w:customStyle="1" w:styleId="53">
    <w:name w:val="標題5"/>
    <w:basedOn w:val="43"/>
    <w:uiPriority w:val="99"/>
    <w:qFormat/>
    <w:rsid w:val="00642D45"/>
    <w:pPr>
      <w:numPr>
        <w:ilvl w:val="4"/>
      </w:numPr>
      <w:ind w:left="1123" w:hanging="420"/>
      <w:outlineLvl w:val="4"/>
    </w:pPr>
  </w:style>
  <w:style w:type="paragraph" w:customStyle="1" w:styleId="16">
    <w:name w:val="清單段落1"/>
    <w:basedOn w:val="a6"/>
    <w:rsid w:val="00642D45"/>
    <w:pPr>
      <w:overflowPunct/>
      <w:autoSpaceDE/>
      <w:autoSpaceDN/>
      <w:ind w:leftChars="200" w:left="480"/>
      <w:jc w:val="left"/>
    </w:pPr>
    <w:rPr>
      <w:rFonts w:ascii="Times New Roman" w:eastAsia="新細明體"/>
      <w:sz w:val="24"/>
      <w:szCs w:val="24"/>
    </w:rPr>
  </w:style>
  <w:style w:type="character" w:customStyle="1" w:styleId="st1">
    <w:name w:val="st1"/>
    <w:basedOn w:val="a7"/>
    <w:rsid w:val="00642D45"/>
  </w:style>
  <w:style w:type="paragraph" w:styleId="Web">
    <w:name w:val="Normal (Web)"/>
    <w:basedOn w:val="a6"/>
    <w:uiPriority w:val="99"/>
    <w:unhideWhenUsed/>
    <w:rsid w:val="00642D45"/>
    <w:rPr>
      <w:rFonts w:ascii="Times New Roman"/>
      <w:sz w:val="24"/>
      <w:szCs w:val="24"/>
    </w:rPr>
  </w:style>
  <w:style w:type="paragraph" w:styleId="affb">
    <w:name w:val="Plain Text"/>
    <w:basedOn w:val="a6"/>
    <w:link w:val="affc"/>
    <w:rsid w:val="00642D45"/>
    <w:pPr>
      <w:overflowPunct/>
      <w:autoSpaceDE/>
      <w:autoSpaceDN/>
      <w:jc w:val="left"/>
    </w:pPr>
    <w:rPr>
      <w:rFonts w:ascii="細明體" w:eastAsia="細明體" w:hAnsi="Courier New"/>
      <w:sz w:val="24"/>
      <w:szCs w:val="24"/>
    </w:rPr>
  </w:style>
  <w:style w:type="character" w:customStyle="1" w:styleId="affc">
    <w:name w:val="純文字 字元"/>
    <w:basedOn w:val="a7"/>
    <w:link w:val="affb"/>
    <w:rsid w:val="00642D45"/>
    <w:rPr>
      <w:rFonts w:ascii="細明體" w:eastAsia="細明體" w:hAnsi="Courier New"/>
      <w:kern w:val="2"/>
      <w:sz w:val="24"/>
      <w:szCs w:val="24"/>
    </w:rPr>
  </w:style>
  <w:style w:type="paragraph" w:customStyle="1" w:styleId="affd">
    <w:name w:val="公文(後續段落)"/>
    <w:basedOn w:val="a6"/>
    <w:rsid w:val="00EA1DBA"/>
    <w:pPr>
      <w:overflowPunct/>
      <w:autoSpaceDE/>
      <w:autoSpaceDN/>
      <w:spacing w:line="500" w:lineRule="exact"/>
      <w:ind w:left="317"/>
      <w:jc w:val="left"/>
    </w:pPr>
    <w:rPr>
      <w:rFonts w:ascii="Times New Roman"/>
      <w:szCs w:val="24"/>
    </w:rPr>
  </w:style>
  <w:style w:type="paragraph" w:customStyle="1" w:styleId="TableParagraph">
    <w:name w:val="Table Paragraph"/>
    <w:basedOn w:val="a6"/>
    <w:uiPriority w:val="1"/>
    <w:qFormat/>
    <w:rsid w:val="004546AF"/>
    <w:pPr>
      <w:overflowPunct/>
      <w:autoSpaceDE/>
      <w:autoSpaceDN/>
      <w:jc w:val="left"/>
    </w:pPr>
    <w:rPr>
      <w:rFonts w:ascii="Calibri" w:eastAsia="新細明體" w:hAnsi="Calibri"/>
      <w:kern w:val="0"/>
      <w:sz w:val="22"/>
      <w:szCs w:val="22"/>
      <w:lang w:eastAsia="en-US"/>
    </w:rPr>
  </w:style>
  <w:style w:type="character" w:styleId="affe">
    <w:name w:val="Placeholder Text"/>
    <w:basedOn w:val="a7"/>
    <w:uiPriority w:val="99"/>
    <w:semiHidden/>
    <w:rsid w:val="008876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461245">
      <w:bodyDiv w:val="1"/>
      <w:marLeft w:val="0"/>
      <w:marRight w:val="0"/>
      <w:marTop w:val="0"/>
      <w:marBottom w:val="0"/>
      <w:divBdr>
        <w:top w:val="none" w:sz="0" w:space="0" w:color="auto"/>
        <w:left w:val="none" w:sz="0" w:space="0" w:color="auto"/>
        <w:bottom w:val="none" w:sz="0" w:space="0" w:color="auto"/>
        <w:right w:val="none" w:sz="0" w:space="0" w:color="auto"/>
      </w:divBdr>
    </w:div>
    <w:div w:id="1333214134">
      <w:bodyDiv w:val="1"/>
      <w:marLeft w:val="0"/>
      <w:marRight w:val="0"/>
      <w:marTop w:val="0"/>
      <w:marBottom w:val="0"/>
      <w:divBdr>
        <w:top w:val="none" w:sz="0" w:space="0" w:color="auto"/>
        <w:left w:val="none" w:sz="0" w:space="0" w:color="auto"/>
        <w:bottom w:val="none" w:sz="0" w:space="0" w:color="auto"/>
        <w:right w:val="none" w:sz="0" w:space="0" w:color="auto"/>
      </w:divBdr>
    </w:div>
    <w:div w:id="1444183564">
      <w:bodyDiv w:val="1"/>
      <w:marLeft w:val="0"/>
      <w:marRight w:val="0"/>
      <w:marTop w:val="0"/>
      <w:marBottom w:val="0"/>
      <w:divBdr>
        <w:top w:val="none" w:sz="0" w:space="0" w:color="auto"/>
        <w:left w:val="none" w:sz="0" w:space="0" w:color="auto"/>
        <w:bottom w:val="none" w:sz="0" w:space="0" w:color="auto"/>
        <w:right w:val="none" w:sz="0" w:space="0" w:color="auto"/>
      </w:divBdr>
    </w:div>
    <w:div w:id="1733455881">
      <w:bodyDiv w:val="1"/>
      <w:marLeft w:val="0"/>
      <w:marRight w:val="0"/>
      <w:marTop w:val="0"/>
      <w:marBottom w:val="0"/>
      <w:divBdr>
        <w:top w:val="none" w:sz="0" w:space="0" w:color="auto"/>
        <w:left w:val="none" w:sz="0" w:space="0" w:color="auto"/>
        <w:bottom w:val="none" w:sz="0" w:space="0" w:color="auto"/>
        <w:right w:val="none" w:sz="0" w:space="0" w:color="auto"/>
      </w:divBdr>
    </w:div>
    <w:div w:id="1926961943">
      <w:bodyDiv w:val="1"/>
      <w:marLeft w:val="0"/>
      <w:marRight w:val="0"/>
      <w:marTop w:val="0"/>
      <w:marBottom w:val="0"/>
      <w:divBdr>
        <w:top w:val="none" w:sz="0" w:space="0" w:color="auto"/>
        <w:left w:val="none" w:sz="0" w:space="0" w:color="auto"/>
        <w:bottom w:val="none" w:sz="0" w:space="0" w:color="auto"/>
        <w:right w:val="none" w:sz="0" w:space="0" w:color="auto"/>
      </w:divBdr>
    </w:div>
    <w:div w:id="19523178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1.xml"/><Relationship Id="rId26" Type="http://schemas.openxmlformats.org/officeDocument/2006/relationships/image" Target="media/image4.png"/><Relationship Id="rId39" Type="http://schemas.openxmlformats.org/officeDocument/2006/relationships/image" Target="media/image16.png"/><Relationship Id="rId21" Type="http://schemas.openxmlformats.org/officeDocument/2006/relationships/image" Target="media/image2.emf"/><Relationship Id="rId34" Type="http://schemas.openxmlformats.org/officeDocument/2006/relationships/image" Target="media/image12.png"/><Relationship Id="rId42" Type="http://schemas.openxmlformats.org/officeDocument/2006/relationships/image" Target="media/image19.png"/><Relationship Id="rId47" Type="http://schemas.openxmlformats.org/officeDocument/2006/relationships/chart" Target="charts/chart7.xml"/><Relationship Id="rId50" Type="http://schemas.openxmlformats.org/officeDocument/2006/relationships/chart" Target="charts/chart10.xml"/><Relationship Id="rId55" Type="http://schemas.openxmlformats.org/officeDocument/2006/relationships/chart" Target="charts/chart15.xml"/><Relationship Id="rId63" Type="http://schemas.openxmlformats.org/officeDocument/2006/relationships/image" Target="media/image22.jpeg"/><Relationship Id="rId68" Type="http://schemas.openxmlformats.org/officeDocument/2006/relationships/image" Target="media/image27.jpeg"/><Relationship Id="rId76" Type="http://schemas.openxmlformats.org/officeDocument/2006/relationships/image" Target="media/image35.jpeg"/><Relationship Id="rId7" Type="http://schemas.openxmlformats.org/officeDocument/2006/relationships/webSettings" Target="webSettings.xml"/><Relationship Id="rId71" Type="http://schemas.openxmlformats.org/officeDocument/2006/relationships/image" Target="media/image30.jpeg"/><Relationship Id="rId2" Type="http://schemas.openxmlformats.org/officeDocument/2006/relationships/customXml" Target="../customXml/item1.xml"/><Relationship Id="rId16" Type="http://schemas.openxmlformats.org/officeDocument/2006/relationships/image" Target="media/image1.png"/><Relationship Id="rId29" Type="http://schemas.openxmlformats.org/officeDocument/2006/relationships/image" Target="media/image7.png"/><Relationship Id="rId11" Type="http://schemas.openxmlformats.org/officeDocument/2006/relationships/diagramData" Target="diagrams/data1.xml"/><Relationship Id="rId24" Type="http://schemas.openxmlformats.org/officeDocument/2006/relationships/hyperlink" Target="http://www.npf.org.tw/gsearch?q=%E7%B6%93%E6%BF%9F%E6%88%90%E9%95%B7" TargetMode="External"/><Relationship Id="rId32" Type="http://schemas.openxmlformats.org/officeDocument/2006/relationships/image" Target="media/image10.png"/><Relationship Id="rId37" Type="http://schemas.openxmlformats.org/officeDocument/2006/relationships/hyperlink" Target="https://zh.wikipedia.org/wiki/%E8%A1%8C%E6%94%BF%E9%99%A2%E7%A0%94%E7%A9%B6%E7%99%BC%E5%B1%95%E8%80%83%E6%A0%B8%E5%A7%94%E5%93%A1%E6%9C%83" TargetMode="External"/><Relationship Id="rId40" Type="http://schemas.openxmlformats.org/officeDocument/2006/relationships/image" Target="media/image17.png"/><Relationship Id="rId45" Type="http://schemas.openxmlformats.org/officeDocument/2006/relationships/footer" Target="footer2.xml"/><Relationship Id="rId53" Type="http://schemas.openxmlformats.org/officeDocument/2006/relationships/chart" Target="charts/chart13.xml"/><Relationship Id="rId58" Type="http://schemas.openxmlformats.org/officeDocument/2006/relationships/chart" Target="charts/chart18.xml"/><Relationship Id="rId66" Type="http://schemas.openxmlformats.org/officeDocument/2006/relationships/image" Target="media/image25.jpeg"/><Relationship Id="rId74" Type="http://schemas.openxmlformats.org/officeDocument/2006/relationships/image" Target="media/image33.jpeg"/><Relationship Id="rId79" Type="http://schemas.openxmlformats.org/officeDocument/2006/relationships/fontTable" Target="fontTable.xml"/><Relationship Id="rId5" Type="http://schemas.microsoft.com/office/2007/relationships/stylesWithEffects" Target="stylesWithEffects.xml"/><Relationship Id="rId61" Type="http://schemas.openxmlformats.org/officeDocument/2006/relationships/chart" Target="charts/chart21.xm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image" Target="media/image9.png"/><Relationship Id="rId44" Type="http://schemas.openxmlformats.org/officeDocument/2006/relationships/image" Target="media/image21.png"/><Relationship Id="rId52" Type="http://schemas.openxmlformats.org/officeDocument/2006/relationships/chart" Target="charts/chart12.xml"/><Relationship Id="rId60" Type="http://schemas.openxmlformats.org/officeDocument/2006/relationships/chart" Target="charts/chart20.xml"/><Relationship Id="rId65" Type="http://schemas.openxmlformats.org/officeDocument/2006/relationships/image" Target="media/image24.jpeg"/><Relationship Id="rId73" Type="http://schemas.openxmlformats.org/officeDocument/2006/relationships/image" Target="media/image32.jpeg"/><Relationship Id="rId78" Type="http://schemas.openxmlformats.org/officeDocument/2006/relationships/image" Target="media/image37.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chart" Target="charts/chart4.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0.png"/><Relationship Id="rId48" Type="http://schemas.openxmlformats.org/officeDocument/2006/relationships/chart" Target="charts/chart8.xml"/><Relationship Id="rId56" Type="http://schemas.openxmlformats.org/officeDocument/2006/relationships/chart" Target="charts/chart16.xml"/><Relationship Id="rId64" Type="http://schemas.openxmlformats.org/officeDocument/2006/relationships/image" Target="media/image23.jpg"/><Relationship Id="rId69" Type="http://schemas.openxmlformats.org/officeDocument/2006/relationships/image" Target="media/image28.jpeg"/><Relationship Id="rId77" Type="http://schemas.openxmlformats.org/officeDocument/2006/relationships/image" Target="media/image36.jpeg"/><Relationship Id="rId8" Type="http://schemas.openxmlformats.org/officeDocument/2006/relationships/footnotes" Target="footnotes.xml"/><Relationship Id="rId51" Type="http://schemas.openxmlformats.org/officeDocument/2006/relationships/chart" Target="charts/chart11.xml"/><Relationship Id="rId72" Type="http://schemas.openxmlformats.org/officeDocument/2006/relationships/image" Target="media/image31.jpeg"/><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diagramLayout" Target="diagrams/layout1.xml"/><Relationship Id="rId17" Type="http://schemas.openxmlformats.org/officeDocument/2006/relationships/image" Target="cid:image001.png@01D35F9F.964290E0"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chart" Target="charts/chart6.xml"/><Relationship Id="rId59" Type="http://schemas.openxmlformats.org/officeDocument/2006/relationships/chart" Target="charts/chart19.xml"/><Relationship Id="rId67" Type="http://schemas.openxmlformats.org/officeDocument/2006/relationships/image" Target="media/image26.jpeg"/><Relationship Id="rId20" Type="http://schemas.openxmlformats.org/officeDocument/2006/relationships/chart" Target="charts/chart3.xml"/><Relationship Id="rId41" Type="http://schemas.openxmlformats.org/officeDocument/2006/relationships/image" Target="media/image18.png"/><Relationship Id="rId54" Type="http://schemas.openxmlformats.org/officeDocument/2006/relationships/chart" Target="charts/chart14.xml"/><Relationship Id="rId62" Type="http://schemas.openxmlformats.org/officeDocument/2006/relationships/chart" Target="charts/chart22.xml"/><Relationship Id="rId70" Type="http://schemas.openxmlformats.org/officeDocument/2006/relationships/image" Target="media/image29.jpeg"/><Relationship Id="rId75" Type="http://schemas.openxmlformats.org/officeDocument/2006/relationships/image" Target="media/image34.jpeg"/><Relationship Id="rId1" Type="http://schemas.microsoft.com/office/2006/relationships/keyMapCustomizations" Target="customizations.xml"/><Relationship Id="rId6"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chart" Target="charts/chart5.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chart" Target="charts/chart9.xml"/><Relationship Id="rId57" Type="http://schemas.openxmlformats.org/officeDocument/2006/relationships/chart" Target="charts/chart17.xml"/></Relationships>
</file>

<file path=word/_rels/footnotes.xml.rels><?xml version="1.0" encoding="UTF-8" standalone="yes"?>
<Relationships xmlns="http://schemas.openxmlformats.org/package/2006/relationships"><Relationship Id="rId8" Type="http://schemas.openxmlformats.org/officeDocument/2006/relationships/hyperlink" Target="https://zh.wikipedia.org/wiki/%E4%B8%AD%E5%9C%8B%E4%BF%A1%E8%A8%97%E5%95%86%E6%A5%AD%E9%8A%80%E8%A1%8C" TargetMode="External"/><Relationship Id="rId3" Type="http://schemas.openxmlformats.org/officeDocument/2006/relationships/hyperlink" Target="https://zh.wikipedia.org/wiki/%E6%9D%B1%E4%BA%AC%E9%83%BD" TargetMode="External"/><Relationship Id="rId7" Type="http://schemas.openxmlformats.org/officeDocument/2006/relationships/hyperlink" Target="https://zh.wikipedia.org/wiki/%E4%BD%B5%E8%B3%BC" TargetMode="External"/><Relationship Id="rId2" Type="http://schemas.openxmlformats.org/officeDocument/2006/relationships/hyperlink" Target="https://zh.wikipedia.org/wiki/%E6%97%A5%E6%9C%AC" TargetMode="External"/><Relationship Id="rId1" Type="http://schemas.openxmlformats.org/officeDocument/2006/relationships/hyperlink" Target="https://zh.wikipedia.org/wiki/%E4%B8%89%E4%BA%95%E4%BD%8F%E5%8F%8B%E4%BF%A1%E8%A8%97%E9%8A%80%E8%A1%8C" TargetMode="External"/><Relationship Id="rId6" Type="http://schemas.openxmlformats.org/officeDocument/2006/relationships/hyperlink" Target="https://zh.wikipedia.org/wiki/%E4%B8%AD%E5%9C%8B%E4%BF%A1%E8%A8%97%E5%95%86%E6%A5%AD%E9%8A%80%E8%A1%8C" TargetMode="External"/><Relationship Id="rId5" Type="http://schemas.openxmlformats.org/officeDocument/2006/relationships/hyperlink" Target="https://zh.wikipedia.org/wiki/%E9%8A%80%E8%A1%8C" TargetMode="External"/><Relationship Id="rId10" Type="http://schemas.openxmlformats.org/officeDocument/2006/relationships/hyperlink" Target="http://elaws.e-gov.go.jp/search/elawsSearch/elaws_search/lsg0500/detail?lawId=129AC0000000089&amp;openerCode=I" TargetMode="External"/><Relationship Id="rId4" Type="http://schemas.openxmlformats.org/officeDocument/2006/relationships/hyperlink" Target="https://zh.wikipedia.org/wiki/%E6%B8%AF%E5%8D%80_(%E6%9D%B1%E4%BA%AC%E9%83%BD)" TargetMode="External"/><Relationship Id="rId9" Type="http://schemas.openxmlformats.org/officeDocument/2006/relationships/hyperlink" Target="https://zh.wikipedia.org/wiki/%E5%AD%90%E5%85%AC%E5%8F%B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27963;&#38913;&#31807;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27963;&#38913;&#31807;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27963;&#38913;&#31807;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32113;&#35336;&#2229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32113;&#35336;&#2229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32113;&#35336;&#2229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32113;&#35336;&#2229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32113;&#35336;&#2229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32113;&#35336;&#22294;.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32113;&#35336;&#22294;.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32113;&#35336;&#2229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27963;&#38913;&#31807;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32113;&#35336;&#22294;.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32113;&#35336;&#22294;.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32113;&#35336;&#2229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27963;&#38913;&#31807;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27963;&#38913;&#31807;1.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J:\127&#20197;&#38450;&#39178;&#32769;&#36890;&#26696;&#24615;&#26696;&#20214;&#35519;&#26597;&#30740;&#31350;\&#21443;&#32771;&#36039;&#26009;\&#20154;&#21475;&#32113;&#35336;&#36039;&#2600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27963;&#38913;&#31807;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27963;&#38913;&#31807;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9579;&#24800;&#20803;\127&#20197;&#38450;&#39178;&#32769;&#36890;&#26696;&#24615;&#26696;&#20214;&#35519;&#26597;&#30740;&#31350;\&#22577;&#21578;\&#27963;&#38913;&#318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工作表2!$B$1</c:f>
              <c:strCache>
                <c:ptCount val="1"/>
                <c:pt idx="0">
                  <c:v>0-14歲</c:v>
                </c:pt>
              </c:strCache>
            </c:strRef>
          </c:tx>
          <c:invertIfNegative val="0"/>
          <c:cat>
            <c:strRef>
              <c:f>工作表2!$A$2:$A$18</c:f>
              <c:strCache>
                <c:ptCount val="17"/>
                <c:pt idx="0">
                  <c:v>38年</c:v>
                </c:pt>
                <c:pt idx="1">
                  <c:v>40年</c:v>
                </c:pt>
                <c:pt idx="2">
                  <c:v>50年</c:v>
                </c:pt>
                <c:pt idx="3">
                  <c:v>60年</c:v>
                </c:pt>
                <c:pt idx="4">
                  <c:v>70年</c:v>
                </c:pt>
                <c:pt idx="5">
                  <c:v>80年</c:v>
                </c:pt>
                <c:pt idx="6">
                  <c:v>82年</c:v>
                </c:pt>
                <c:pt idx="7">
                  <c:v>85年</c:v>
                </c:pt>
                <c:pt idx="8">
                  <c:v>90年</c:v>
                </c:pt>
                <c:pt idx="9">
                  <c:v>95年</c:v>
                </c:pt>
                <c:pt idx="10">
                  <c:v>100年</c:v>
                </c:pt>
                <c:pt idx="11">
                  <c:v>101年</c:v>
                </c:pt>
                <c:pt idx="12">
                  <c:v>102年</c:v>
                </c:pt>
                <c:pt idx="13">
                  <c:v>103年</c:v>
                </c:pt>
                <c:pt idx="14">
                  <c:v>104年</c:v>
                </c:pt>
                <c:pt idx="15">
                  <c:v>105年</c:v>
                </c:pt>
                <c:pt idx="16">
                  <c:v>106年</c:v>
                </c:pt>
              </c:strCache>
            </c:strRef>
          </c:cat>
          <c:val>
            <c:numRef>
              <c:f>工作表2!$B$2:$B$18</c:f>
              <c:numCache>
                <c:formatCode>0.00%</c:formatCode>
                <c:ptCount val="17"/>
                <c:pt idx="0">
                  <c:v>0.41110000000000002</c:v>
                </c:pt>
                <c:pt idx="1">
                  <c:v>0.4209</c:v>
                </c:pt>
                <c:pt idx="2">
                  <c:v>0.45850000000000002</c:v>
                </c:pt>
                <c:pt idx="3">
                  <c:v>0.3871</c:v>
                </c:pt>
                <c:pt idx="4">
                  <c:v>0.31630000000000003</c:v>
                </c:pt>
                <c:pt idx="5">
                  <c:v>0.26340000000000002</c:v>
                </c:pt>
                <c:pt idx="6">
                  <c:v>0.2515</c:v>
                </c:pt>
                <c:pt idx="7">
                  <c:v>0.23150000000000001</c:v>
                </c:pt>
                <c:pt idx="8">
                  <c:v>0.20810000000000001</c:v>
                </c:pt>
                <c:pt idx="9">
                  <c:v>0.1812</c:v>
                </c:pt>
                <c:pt idx="10">
                  <c:v>0.15079999999999999</c:v>
                </c:pt>
                <c:pt idx="11">
                  <c:v>0.14630000000000001</c:v>
                </c:pt>
                <c:pt idx="12">
                  <c:v>0.14319999999999999</c:v>
                </c:pt>
                <c:pt idx="13">
                  <c:v>0.1399</c:v>
                </c:pt>
                <c:pt idx="14">
                  <c:v>0.13569999999999999</c:v>
                </c:pt>
                <c:pt idx="15">
                  <c:v>0.13350000000000001</c:v>
                </c:pt>
                <c:pt idx="16">
                  <c:v>0.13159999999999999</c:v>
                </c:pt>
              </c:numCache>
            </c:numRef>
          </c:val>
        </c:ser>
        <c:ser>
          <c:idx val="1"/>
          <c:order val="1"/>
          <c:tx>
            <c:strRef>
              <c:f>工作表2!$C$1</c:f>
              <c:strCache>
                <c:ptCount val="1"/>
                <c:pt idx="0">
                  <c:v>15-64歲</c:v>
                </c:pt>
              </c:strCache>
            </c:strRef>
          </c:tx>
          <c:invertIfNegative val="0"/>
          <c:cat>
            <c:strRef>
              <c:f>工作表2!$A$2:$A$18</c:f>
              <c:strCache>
                <c:ptCount val="17"/>
                <c:pt idx="0">
                  <c:v>38年</c:v>
                </c:pt>
                <c:pt idx="1">
                  <c:v>40年</c:v>
                </c:pt>
                <c:pt idx="2">
                  <c:v>50年</c:v>
                </c:pt>
                <c:pt idx="3">
                  <c:v>60年</c:v>
                </c:pt>
                <c:pt idx="4">
                  <c:v>70年</c:v>
                </c:pt>
                <c:pt idx="5">
                  <c:v>80年</c:v>
                </c:pt>
                <c:pt idx="6">
                  <c:v>82年</c:v>
                </c:pt>
                <c:pt idx="7">
                  <c:v>85年</c:v>
                </c:pt>
                <c:pt idx="8">
                  <c:v>90年</c:v>
                </c:pt>
                <c:pt idx="9">
                  <c:v>95年</c:v>
                </c:pt>
                <c:pt idx="10">
                  <c:v>100年</c:v>
                </c:pt>
                <c:pt idx="11">
                  <c:v>101年</c:v>
                </c:pt>
                <c:pt idx="12">
                  <c:v>102年</c:v>
                </c:pt>
                <c:pt idx="13">
                  <c:v>103年</c:v>
                </c:pt>
                <c:pt idx="14">
                  <c:v>104年</c:v>
                </c:pt>
                <c:pt idx="15">
                  <c:v>105年</c:v>
                </c:pt>
                <c:pt idx="16">
                  <c:v>106年</c:v>
                </c:pt>
              </c:strCache>
            </c:strRef>
          </c:cat>
          <c:val>
            <c:numRef>
              <c:f>工作表2!$C$2:$C$18</c:f>
              <c:numCache>
                <c:formatCode>0.00%</c:formatCode>
                <c:ptCount val="17"/>
                <c:pt idx="0">
                  <c:v>0.56399999999999995</c:v>
                </c:pt>
                <c:pt idx="1">
                  <c:v>0.55449999999999999</c:v>
                </c:pt>
                <c:pt idx="2">
                  <c:v>0.51659999999999995</c:v>
                </c:pt>
                <c:pt idx="3">
                  <c:v>0.58260000000000001</c:v>
                </c:pt>
                <c:pt idx="4">
                  <c:v>0.63959999999999995</c:v>
                </c:pt>
                <c:pt idx="5">
                  <c:v>0.67130000000000001</c:v>
                </c:pt>
                <c:pt idx="6">
                  <c:v>0.67749999999999999</c:v>
                </c:pt>
                <c:pt idx="7">
                  <c:v>0.68989999999999996</c:v>
                </c:pt>
                <c:pt idx="8">
                  <c:v>0.70389999999999997</c:v>
                </c:pt>
                <c:pt idx="9">
                  <c:v>0.71879999999999999</c:v>
                </c:pt>
                <c:pt idx="10">
                  <c:v>0.74039999999999995</c:v>
                </c:pt>
                <c:pt idx="11">
                  <c:v>0.74219999999999997</c:v>
                </c:pt>
                <c:pt idx="12">
                  <c:v>0.74150000000000005</c:v>
                </c:pt>
                <c:pt idx="13">
                  <c:v>0.74029999999999996</c:v>
                </c:pt>
                <c:pt idx="14">
                  <c:v>0.73919999999999997</c:v>
                </c:pt>
                <c:pt idx="15">
                  <c:v>0.73460000000000003</c:v>
                </c:pt>
                <c:pt idx="16">
                  <c:v>0.73109999999999997</c:v>
                </c:pt>
              </c:numCache>
            </c:numRef>
          </c:val>
        </c:ser>
        <c:ser>
          <c:idx val="2"/>
          <c:order val="2"/>
          <c:tx>
            <c:strRef>
              <c:f>工作表2!$D$1</c:f>
              <c:strCache>
                <c:ptCount val="1"/>
                <c:pt idx="0">
                  <c:v>65歲以上</c:v>
                </c:pt>
              </c:strCache>
            </c:strRef>
          </c:tx>
          <c:invertIfNegative val="0"/>
          <c:cat>
            <c:strRef>
              <c:f>工作表2!$A$2:$A$18</c:f>
              <c:strCache>
                <c:ptCount val="17"/>
                <c:pt idx="0">
                  <c:v>38年</c:v>
                </c:pt>
                <c:pt idx="1">
                  <c:v>40年</c:v>
                </c:pt>
                <c:pt idx="2">
                  <c:v>50年</c:v>
                </c:pt>
                <c:pt idx="3">
                  <c:v>60年</c:v>
                </c:pt>
                <c:pt idx="4">
                  <c:v>70年</c:v>
                </c:pt>
                <c:pt idx="5">
                  <c:v>80年</c:v>
                </c:pt>
                <c:pt idx="6">
                  <c:v>82年</c:v>
                </c:pt>
                <c:pt idx="7">
                  <c:v>85年</c:v>
                </c:pt>
                <c:pt idx="8">
                  <c:v>90年</c:v>
                </c:pt>
                <c:pt idx="9">
                  <c:v>95年</c:v>
                </c:pt>
                <c:pt idx="10">
                  <c:v>100年</c:v>
                </c:pt>
                <c:pt idx="11">
                  <c:v>101年</c:v>
                </c:pt>
                <c:pt idx="12">
                  <c:v>102年</c:v>
                </c:pt>
                <c:pt idx="13">
                  <c:v>103年</c:v>
                </c:pt>
                <c:pt idx="14">
                  <c:v>104年</c:v>
                </c:pt>
                <c:pt idx="15">
                  <c:v>105年</c:v>
                </c:pt>
                <c:pt idx="16">
                  <c:v>106年</c:v>
                </c:pt>
              </c:strCache>
            </c:strRef>
          </c:cat>
          <c:val>
            <c:numRef>
              <c:f>工作表2!$D$2:$D$18</c:f>
              <c:numCache>
                <c:formatCode>0.00%</c:formatCode>
                <c:ptCount val="17"/>
                <c:pt idx="0">
                  <c:v>2.5000000000000001E-2</c:v>
                </c:pt>
                <c:pt idx="1">
                  <c:v>2.46E-2</c:v>
                </c:pt>
                <c:pt idx="2">
                  <c:v>2.4899999999999999E-2</c:v>
                </c:pt>
                <c:pt idx="3">
                  <c:v>3.0300000000000001E-2</c:v>
                </c:pt>
                <c:pt idx="4">
                  <c:v>4.41E-2</c:v>
                </c:pt>
                <c:pt idx="5">
                  <c:v>6.5299999999999997E-2</c:v>
                </c:pt>
                <c:pt idx="6">
                  <c:v>7.0999999999999994E-2</c:v>
                </c:pt>
                <c:pt idx="7">
                  <c:v>7.8600000000000003E-2</c:v>
                </c:pt>
                <c:pt idx="8">
                  <c:v>8.8099999999999998E-2</c:v>
                </c:pt>
                <c:pt idx="9">
                  <c:v>0.1</c:v>
                </c:pt>
                <c:pt idx="10">
                  <c:v>0.1089</c:v>
                </c:pt>
                <c:pt idx="11">
                  <c:v>0.1115</c:v>
                </c:pt>
                <c:pt idx="12">
                  <c:v>0.1153</c:v>
                </c:pt>
                <c:pt idx="13">
                  <c:v>0.11990000000000001</c:v>
                </c:pt>
                <c:pt idx="14">
                  <c:v>0.12509999999999999</c:v>
                </c:pt>
                <c:pt idx="15">
                  <c:v>0.13200000000000001</c:v>
                </c:pt>
                <c:pt idx="16">
                  <c:v>0.13730000000000001</c:v>
                </c:pt>
              </c:numCache>
            </c:numRef>
          </c:val>
        </c:ser>
        <c:dLbls>
          <c:showLegendKey val="0"/>
          <c:showVal val="0"/>
          <c:showCatName val="0"/>
          <c:showSerName val="0"/>
          <c:showPercent val="0"/>
          <c:showBubbleSize val="0"/>
        </c:dLbls>
        <c:gapWidth val="95"/>
        <c:gapDepth val="95"/>
        <c:shape val="box"/>
        <c:axId val="157106560"/>
        <c:axId val="157108096"/>
        <c:axId val="0"/>
      </c:bar3DChart>
      <c:catAx>
        <c:axId val="157106560"/>
        <c:scaling>
          <c:orientation val="minMax"/>
        </c:scaling>
        <c:delete val="0"/>
        <c:axPos val="b"/>
        <c:numFmt formatCode="General" sourceLinked="0"/>
        <c:majorTickMark val="none"/>
        <c:minorTickMark val="none"/>
        <c:tickLblPos val="nextTo"/>
        <c:crossAx val="157108096"/>
        <c:crosses val="autoZero"/>
        <c:auto val="1"/>
        <c:lblAlgn val="ctr"/>
        <c:lblOffset val="100"/>
        <c:noMultiLvlLbl val="0"/>
      </c:catAx>
      <c:valAx>
        <c:axId val="157108096"/>
        <c:scaling>
          <c:orientation val="minMax"/>
          <c:max val="1"/>
        </c:scaling>
        <c:delete val="0"/>
        <c:axPos val="l"/>
        <c:majorGridlines/>
        <c:numFmt formatCode="0.00%" sourceLinked="1"/>
        <c:majorTickMark val="none"/>
        <c:minorTickMark val="none"/>
        <c:tickLblPos val="nextTo"/>
        <c:crossAx val="157106560"/>
        <c:crosses val="autoZero"/>
        <c:crossBetween val="between"/>
      </c:valAx>
      <c:dTable>
        <c:showHorzBorder val="1"/>
        <c:showVertBorder val="1"/>
        <c:showOutline val="1"/>
        <c:showKeys val="1"/>
        <c:txPr>
          <a:bodyPr/>
          <a:lstStyle/>
          <a:p>
            <a:pPr rtl="0">
              <a:defRPr sz="700" spc="-8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工作表6!$B$1</c:f>
              <c:strCache>
                <c:ptCount val="1"/>
                <c:pt idx="0">
                  <c:v>棟數</c:v>
                </c:pt>
              </c:strCache>
            </c:strRef>
          </c:tx>
          <c:invertIfNegative val="0"/>
          <c:cat>
            <c:strRef>
              <c:f>工作表6!$A$2:$A$20</c:f>
              <c:strCache>
                <c:ptCount val="19"/>
                <c:pt idx="0">
                  <c:v>中西區</c:v>
                </c:pt>
                <c:pt idx="1">
                  <c:v>東  區</c:v>
                </c:pt>
                <c:pt idx="2">
                  <c:v>南  區</c:v>
                </c:pt>
                <c:pt idx="3">
                  <c:v>西  區</c:v>
                </c:pt>
                <c:pt idx="4">
                  <c:v>北  區</c:v>
                </c:pt>
                <c:pt idx="5">
                  <c:v>安平區</c:v>
                </c:pt>
                <c:pt idx="6">
                  <c:v>安南區</c:v>
                </c:pt>
                <c:pt idx="7">
                  <c:v>永康區</c:v>
                </c:pt>
                <c:pt idx="8">
                  <c:v>歸仁區</c:v>
                </c:pt>
                <c:pt idx="9">
                  <c:v>新化區</c:v>
                </c:pt>
                <c:pt idx="10">
                  <c:v>玉井區</c:v>
                </c:pt>
                <c:pt idx="11">
                  <c:v>仁德區</c:v>
                </c:pt>
                <c:pt idx="12">
                  <c:v>麻豆區</c:v>
                </c:pt>
                <c:pt idx="13">
                  <c:v>佳里區</c:v>
                </c:pt>
                <c:pt idx="14">
                  <c:v>學甲區</c:v>
                </c:pt>
                <c:pt idx="15">
                  <c:v>新營區</c:v>
                </c:pt>
                <c:pt idx="16">
                  <c:v>白河區</c:v>
                </c:pt>
                <c:pt idx="17">
                  <c:v>善化區</c:v>
                </c:pt>
                <c:pt idx="18">
                  <c:v>新市區</c:v>
                </c:pt>
              </c:strCache>
            </c:strRef>
          </c:cat>
          <c:val>
            <c:numRef>
              <c:f>工作表6!$B$2:$B$20</c:f>
              <c:numCache>
                <c:formatCode>General</c:formatCode>
                <c:ptCount val="19"/>
                <c:pt idx="0">
                  <c:v>8</c:v>
                </c:pt>
                <c:pt idx="1">
                  <c:v>24</c:v>
                </c:pt>
                <c:pt idx="2">
                  <c:v>9</c:v>
                </c:pt>
                <c:pt idx="3">
                  <c:v>1</c:v>
                </c:pt>
                <c:pt idx="4">
                  <c:v>19</c:v>
                </c:pt>
                <c:pt idx="5">
                  <c:v>5</c:v>
                </c:pt>
                <c:pt idx="6">
                  <c:v>4</c:v>
                </c:pt>
                <c:pt idx="7">
                  <c:v>11</c:v>
                </c:pt>
                <c:pt idx="8">
                  <c:v>3</c:v>
                </c:pt>
                <c:pt idx="9">
                  <c:v>3</c:v>
                </c:pt>
                <c:pt idx="10">
                  <c:v>1</c:v>
                </c:pt>
                <c:pt idx="11">
                  <c:v>3</c:v>
                </c:pt>
                <c:pt idx="12">
                  <c:v>1</c:v>
                </c:pt>
                <c:pt idx="13">
                  <c:v>4</c:v>
                </c:pt>
                <c:pt idx="14">
                  <c:v>1</c:v>
                </c:pt>
                <c:pt idx="15">
                  <c:v>9</c:v>
                </c:pt>
                <c:pt idx="16">
                  <c:v>3</c:v>
                </c:pt>
                <c:pt idx="17">
                  <c:v>1</c:v>
                </c:pt>
                <c:pt idx="18">
                  <c:v>2</c:v>
                </c:pt>
              </c:numCache>
            </c:numRef>
          </c:val>
        </c:ser>
        <c:dLbls>
          <c:showLegendKey val="0"/>
          <c:showVal val="0"/>
          <c:showCatName val="0"/>
          <c:showSerName val="0"/>
          <c:showPercent val="0"/>
          <c:showBubbleSize val="0"/>
        </c:dLbls>
        <c:gapWidth val="150"/>
        <c:shape val="box"/>
        <c:axId val="207456128"/>
        <c:axId val="207457664"/>
        <c:axId val="0"/>
      </c:bar3DChart>
      <c:catAx>
        <c:axId val="207456128"/>
        <c:scaling>
          <c:orientation val="minMax"/>
        </c:scaling>
        <c:delete val="0"/>
        <c:axPos val="b"/>
        <c:numFmt formatCode="General" sourceLinked="0"/>
        <c:majorTickMark val="none"/>
        <c:minorTickMark val="none"/>
        <c:tickLblPos val="nextTo"/>
        <c:crossAx val="207457664"/>
        <c:crosses val="autoZero"/>
        <c:auto val="1"/>
        <c:lblAlgn val="ctr"/>
        <c:lblOffset val="100"/>
        <c:noMultiLvlLbl val="0"/>
      </c:catAx>
      <c:valAx>
        <c:axId val="207457664"/>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207456128"/>
        <c:crosses val="autoZero"/>
        <c:crossBetween val="between"/>
      </c:valAx>
      <c:dTable>
        <c:showHorzBorder val="1"/>
        <c:showVertBorder val="1"/>
        <c:showOutline val="1"/>
        <c:showKeys val="1"/>
        <c:txPr>
          <a:bodyPr/>
          <a:lstStyle/>
          <a:p>
            <a:pPr rtl="0">
              <a:defRPr sz="10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3"/>
    </mc:Choice>
    <mc:Fallback>
      <c:style val="13"/>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工作表7!$B$1</c:f>
              <c:strCache>
                <c:ptCount val="1"/>
                <c:pt idx="0">
                  <c:v>棟數</c:v>
                </c:pt>
              </c:strCache>
            </c:strRef>
          </c:tx>
          <c:invertIfNegative val="0"/>
          <c:cat>
            <c:strRef>
              <c:f>工作表7!$A$2:$A$25</c:f>
              <c:strCache>
                <c:ptCount val="24"/>
                <c:pt idx="0">
                  <c:v>新興區</c:v>
                </c:pt>
                <c:pt idx="1">
                  <c:v>前金區</c:v>
                </c:pt>
                <c:pt idx="2">
                  <c:v>苓雅區</c:v>
                </c:pt>
                <c:pt idx="3">
                  <c:v>鹽埕區</c:v>
                </c:pt>
                <c:pt idx="4">
                  <c:v>鼓山區</c:v>
                </c:pt>
                <c:pt idx="5">
                  <c:v>前鎮區</c:v>
                </c:pt>
                <c:pt idx="6">
                  <c:v>三民區</c:v>
                </c:pt>
                <c:pt idx="7">
                  <c:v>楠梓區</c:v>
                </c:pt>
                <c:pt idx="8">
                  <c:v>小港區</c:v>
                </c:pt>
                <c:pt idx="9">
                  <c:v>左營區</c:v>
                </c:pt>
                <c:pt idx="10">
                  <c:v>仁武區</c:v>
                </c:pt>
                <c:pt idx="11">
                  <c:v>大社區</c:v>
                </c:pt>
                <c:pt idx="12">
                  <c:v>岡山區</c:v>
                </c:pt>
                <c:pt idx="13">
                  <c:v>路竹區</c:v>
                </c:pt>
                <c:pt idx="14">
                  <c:v>阿蓮區</c:v>
                </c:pt>
                <c:pt idx="15">
                  <c:v>橋頭區</c:v>
                </c:pt>
                <c:pt idx="16">
                  <c:v>梓官區</c:v>
                </c:pt>
                <c:pt idx="17">
                  <c:v>鳳山區</c:v>
                </c:pt>
                <c:pt idx="18">
                  <c:v>大寮區</c:v>
                </c:pt>
                <c:pt idx="19">
                  <c:v>林園區</c:v>
                </c:pt>
                <c:pt idx="20">
                  <c:v>鳥松區</c:v>
                </c:pt>
                <c:pt idx="21">
                  <c:v>旗山區</c:v>
                </c:pt>
                <c:pt idx="22">
                  <c:v>甲仙區</c:v>
                </c:pt>
                <c:pt idx="23">
                  <c:v>茄萣區</c:v>
                </c:pt>
              </c:strCache>
            </c:strRef>
          </c:cat>
          <c:val>
            <c:numRef>
              <c:f>工作表7!$B$2:$B$25</c:f>
              <c:numCache>
                <c:formatCode>General</c:formatCode>
                <c:ptCount val="24"/>
                <c:pt idx="0">
                  <c:v>7</c:v>
                </c:pt>
                <c:pt idx="1">
                  <c:v>5</c:v>
                </c:pt>
                <c:pt idx="2">
                  <c:v>20</c:v>
                </c:pt>
                <c:pt idx="3">
                  <c:v>3</c:v>
                </c:pt>
                <c:pt idx="4">
                  <c:v>10</c:v>
                </c:pt>
                <c:pt idx="5">
                  <c:v>15</c:v>
                </c:pt>
                <c:pt idx="6">
                  <c:v>33</c:v>
                </c:pt>
                <c:pt idx="7">
                  <c:v>6</c:v>
                </c:pt>
                <c:pt idx="8">
                  <c:v>10</c:v>
                </c:pt>
                <c:pt idx="9">
                  <c:v>11</c:v>
                </c:pt>
                <c:pt idx="10">
                  <c:v>3</c:v>
                </c:pt>
                <c:pt idx="11">
                  <c:v>1</c:v>
                </c:pt>
                <c:pt idx="12">
                  <c:v>5</c:v>
                </c:pt>
                <c:pt idx="13">
                  <c:v>4</c:v>
                </c:pt>
                <c:pt idx="14">
                  <c:v>2</c:v>
                </c:pt>
                <c:pt idx="15">
                  <c:v>1</c:v>
                </c:pt>
                <c:pt idx="16">
                  <c:v>1</c:v>
                </c:pt>
                <c:pt idx="17">
                  <c:v>16</c:v>
                </c:pt>
                <c:pt idx="18">
                  <c:v>3</c:v>
                </c:pt>
                <c:pt idx="19">
                  <c:v>4</c:v>
                </c:pt>
                <c:pt idx="20">
                  <c:v>7</c:v>
                </c:pt>
                <c:pt idx="21">
                  <c:v>2</c:v>
                </c:pt>
                <c:pt idx="22">
                  <c:v>1</c:v>
                </c:pt>
                <c:pt idx="23">
                  <c:v>1</c:v>
                </c:pt>
              </c:numCache>
            </c:numRef>
          </c:val>
        </c:ser>
        <c:dLbls>
          <c:showLegendKey val="0"/>
          <c:showVal val="0"/>
          <c:showCatName val="0"/>
          <c:showSerName val="0"/>
          <c:showPercent val="0"/>
          <c:showBubbleSize val="0"/>
        </c:dLbls>
        <c:gapWidth val="150"/>
        <c:shape val="box"/>
        <c:axId val="207520896"/>
        <c:axId val="207522432"/>
        <c:axId val="0"/>
      </c:bar3DChart>
      <c:catAx>
        <c:axId val="207520896"/>
        <c:scaling>
          <c:orientation val="minMax"/>
        </c:scaling>
        <c:delete val="0"/>
        <c:axPos val="b"/>
        <c:numFmt formatCode="General" sourceLinked="0"/>
        <c:majorTickMark val="none"/>
        <c:minorTickMark val="none"/>
        <c:tickLblPos val="nextTo"/>
        <c:crossAx val="207522432"/>
        <c:crosses val="autoZero"/>
        <c:auto val="1"/>
        <c:lblAlgn val="ctr"/>
        <c:lblOffset val="100"/>
        <c:noMultiLvlLbl val="0"/>
      </c:catAx>
      <c:valAx>
        <c:axId val="207522432"/>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207520896"/>
        <c:crosses val="autoZero"/>
        <c:crossBetween val="between"/>
      </c:valAx>
      <c:dTable>
        <c:showHorzBorder val="1"/>
        <c:showVertBorder val="1"/>
        <c:showOutline val="1"/>
        <c:showKeys val="1"/>
        <c:txPr>
          <a:bodyPr/>
          <a:lstStyle/>
          <a:p>
            <a:pPr rtl="0">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工作表2!$B$1</c:f>
              <c:strCache>
                <c:ptCount val="1"/>
                <c:pt idx="0">
                  <c:v>承貸棟數</c:v>
                </c:pt>
              </c:strCache>
            </c:strRef>
          </c:tx>
          <c:invertIfNegative val="0"/>
          <c:cat>
            <c:strRef>
              <c:f>工作表2!$A$2:$A$11</c:f>
              <c:strCache>
                <c:ptCount val="10"/>
                <c:pt idx="0">
                  <c:v>合庫銀行</c:v>
                </c:pt>
                <c:pt idx="1">
                  <c:v>土地銀行</c:v>
                </c:pt>
                <c:pt idx="2">
                  <c:v>臺企銀行</c:v>
                </c:pt>
                <c:pt idx="3">
                  <c:v>第一銀行</c:v>
                </c:pt>
                <c:pt idx="4">
                  <c:v>華南銀行</c:v>
                </c:pt>
                <c:pt idx="5">
                  <c:v>臺灣銀行</c:v>
                </c:pt>
                <c:pt idx="6">
                  <c:v>高雄銀行</c:v>
                </c:pt>
                <c:pt idx="7">
                  <c:v>中信銀行</c:v>
                </c:pt>
                <c:pt idx="8">
                  <c:v>台新銀行</c:v>
                </c:pt>
                <c:pt idx="9">
                  <c:v>上海銀行</c:v>
                </c:pt>
              </c:strCache>
            </c:strRef>
          </c:cat>
          <c:val>
            <c:numRef>
              <c:f>工作表2!$B$2:$B$11</c:f>
              <c:numCache>
                <c:formatCode>General</c:formatCode>
                <c:ptCount val="10"/>
                <c:pt idx="0">
                  <c:v>812</c:v>
                </c:pt>
                <c:pt idx="1">
                  <c:v>545</c:v>
                </c:pt>
                <c:pt idx="2">
                  <c:v>89</c:v>
                </c:pt>
                <c:pt idx="3">
                  <c:v>52</c:v>
                </c:pt>
                <c:pt idx="4">
                  <c:v>391</c:v>
                </c:pt>
                <c:pt idx="5">
                  <c:v>8</c:v>
                </c:pt>
                <c:pt idx="6">
                  <c:v>1</c:v>
                </c:pt>
                <c:pt idx="7">
                  <c:v>15</c:v>
                </c:pt>
                <c:pt idx="8">
                  <c:v>0</c:v>
                </c:pt>
                <c:pt idx="9">
                  <c:v>0</c:v>
                </c:pt>
              </c:numCache>
            </c:numRef>
          </c:val>
        </c:ser>
        <c:ser>
          <c:idx val="1"/>
          <c:order val="1"/>
          <c:tx>
            <c:strRef>
              <c:f>工作表2!$C$1</c:f>
              <c:strCache>
                <c:ptCount val="1"/>
                <c:pt idx="0">
                  <c:v>承貸人數</c:v>
                </c:pt>
              </c:strCache>
            </c:strRef>
          </c:tx>
          <c:invertIfNegative val="0"/>
          <c:cat>
            <c:strRef>
              <c:f>工作表2!$A$2:$A$11</c:f>
              <c:strCache>
                <c:ptCount val="10"/>
                <c:pt idx="0">
                  <c:v>合庫銀行</c:v>
                </c:pt>
                <c:pt idx="1">
                  <c:v>土地銀行</c:v>
                </c:pt>
                <c:pt idx="2">
                  <c:v>臺企銀行</c:v>
                </c:pt>
                <c:pt idx="3">
                  <c:v>第一銀行</c:v>
                </c:pt>
                <c:pt idx="4">
                  <c:v>華南銀行</c:v>
                </c:pt>
                <c:pt idx="5">
                  <c:v>臺灣銀行</c:v>
                </c:pt>
                <c:pt idx="6">
                  <c:v>高雄銀行</c:v>
                </c:pt>
                <c:pt idx="7">
                  <c:v>中信銀行</c:v>
                </c:pt>
                <c:pt idx="8">
                  <c:v>台新銀行</c:v>
                </c:pt>
                <c:pt idx="9">
                  <c:v>上海銀行</c:v>
                </c:pt>
              </c:strCache>
            </c:strRef>
          </c:cat>
          <c:val>
            <c:numRef>
              <c:f>工作表2!$C$2:$C$11</c:f>
              <c:numCache>
                <c:formatCode>General</c:formatCode>
                <c:ptCount val="10"/>
                <c:pt idx="0">
                  <c:v>812</c:v>
                </c:pt>
                <c:pt idx="1">
                  <c:v>518</c:v>
                </c:pt>
                <c:pt idx="2">
                  <c:v>83</c:v>
                </c:pt>
                <c:pt idx="3">
                  <c:v>52</c:v>
                </c:pt>
                <c:pt idx="4">
                  <c:v>383</c:v>
                </c:pt>
                <c:pt idx="5">
                  <c:v>8</c:v>
                </c:pt>
                <c:pt idx="6">
                  <c:v>1</c:v>
                </c:pt>
                <c:pt idx="7">
                  <c:v>15</c:v>
                </c:pt>
                <c:pt idx="8">
                  <c:v>0</c:v>
                </c:pt>
                <c:pt idx="9">
                  <c:v>0</c:v>
                </c:pt>
              </c:numCache>
            </c:numRef>
          </c:val>
        </c:ser>
        <c:dLbls>
          <c:showLegendKey val="0"/>
          <c:showVal val="0"/>
          <c:showCatName val="0"/>
          <c:showSerName val="0"/>
          <c:showPercent val="0"/>
          <c:showBubbleSize val="0"/>
        </c:dLbls>
        <c:gapWidth val="150"/>
        <c:shape val="box"/>
        <c:axId val="207728640"/>
        <c:axId val="207730176"/>
        <c:axId val="0"/>
      </c:bar3DChart>
      <c:catAx>
        <c:axId val="207728640"/>
        <c:scaling>
          <c:orientation val="minMax"/>
        </c:scaling>
        <c:delete val="0"/>
        <c:axPos val="b"/>
        <c:numFmt formatCode="General" sourceLinked="0"/>
        <c:majorTickMark val="none"/>
        <c:minorTickMark val="none"/>
        <c:tickLblPos val="nextTo"/>
        <c:crossAx val="207730176"/>
        <c:crosses val="autoZero"/>
        <c:auto val="1"/>
        <c:lblAlgn val="ctr"/>
        <c:lblOffset val="100"/>
        <c:noMultiLvlLbl val="0"/>
      </c:catAx>
      <c:valAx>
        <c:axId val="207730176"/>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207728640"/>
        <c:crosses val="autoZero"/>
        <c:crossBetween val="between"/>
      </c:valAx>
      <c:dTable>
        <c:showHorzBorder val="1"/>
        <c:showVertBorder val="1"/>
        <c:showOutline val="1"/>
        <c:showKeys val="1"/>
        <c:txPr>
          <a:bodyPr/>
          <a:lstStyle/>
          <a:p>
            <a:pPr rtl="0">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dLbl>
              <c:idx val="0"/>
              <c:layout/>
              <c:tx>
                <c:rich>
                  <a:bodyPr/>
                  <a:lstStyle/>
                  <a:p>
                    <a:pPr>
                      <a:defRPr b="1"/>
                    </a:pPr>
                    <a:r>
                      <a:rPr lang="en-US" altLang="zh-TW" b="1"/>
                      <a:t>60</a:t>
                    </a:r>
                    <a:r>
                      <a:rPr lang="zh-TW" altLang="en-US" b="1"/>
                      <a:t>歲以上</a:t>
                    </a:r>
                    <a:r>
                      <a:rPr lang="en-US" altLang="zh-TW" b="1"/>
                      <a:t>~</a:t>
                    </a:r>
                  </a:p>
                  <a:p>
                    <a:pPr>
                      <a:defRPr b="1"/>
                    </a:pPr>
                    <a:r>
                      <a:rPr lang="zh-TW" altLang="en-US" b="1"/>
                      <a:t>未滿</a:t>
                    </a:r>
                    <a:r>
                      <a:rPr lang="en-US" altLang="zh-TW" b="1"/>
                      <a:t>65</a:t>
                    </a:r>
                    <a:r>
                      <a:rPr lang="zh-TW" altLang="en-US" b="1"/>
                      <a:t>歲
</a:t>
                    </a:r>
                    <a:r>
                      <a:rPr lang="en-US" altLang="zh-TW" b="1"/>
                      <a:t>9.67%</a:t>
                    </a:r>
                  </a:p>
                </c:rich>
              </c:tx>
              <c:spPr/>
              <c:showLegendKey val="0"/>
              <c:showVal val="0"/>
              <c:showCatName val="1"/>
              <c:showSerName val="0"/>
              <c:showPercent val="1"/>
              <c:showBubbleSize val="0"/>
              <c:extLst>
                <c:ext xmlns:c15="http://schemas.microsoft.com/office/drawing/2012/chart" uri="{CE6537A1-D6FC-4f65-9D91-7224C49458BB}"/>
              </c:extLst>
            </c:dLbl>
            <c:dLbl>
              <c:idx val="1"/>
              <c:layout/>
              <c:tx>
                <c:rich>
                  <a:bodyPr/>
                  <a:lstStyle/>
                  <a:p>
                    <a:pPr>
                      <a:defRPr b="1"/>
                    </a:pPr>
                    <a:r>
                      <a:rPr lang="en-US" altLang="zh-TW" b="1"/>
                      <a:t>65</a:t>
                    </a:r>
                    <a:r>
                      <a:rPr lang="zh-TW" altLang="en-US" b="1"/>
                      <a:t>歲以上</a:t>
                    </a:r>
                    <a:r>
                      <a:rPr lang="en-US" altLang="zh-TW" b="1"/>
                      <a:t>~</a:t>
                    </a:r>
                    <a:r>
                      <a:rPr lang="zh-TW" altLang="en-US" b="1"/>
                      <a:t>未滿</a:t>
                    </a:r>
                    <a:r>
                      <a:rPr lang="en-US" altLang="zh-TW" b="1"/>
                      <a:t>70</a:t>
                    </a:r>
                    <a:r>
                      <a:rPr lang="zh-TW" altLang="en-US" b="1"/>
                      <a:t>歲
</a:t>
                    </a:r>
                    <a:r>
                      <a:rPr lang="en-US" altLang="zh-TW" b="1"/>
                      <a:t>28.26%</a:t>
                    </a:r>
                  </a:p>
                </c:rich>
              </c:tx>
              <c:spPr/>
              <c:showLegendKey val="0"/>
              <c:showVal val="0"/>
              <c:showCatName val="1"/>
              <c:showSerName val="0"/>
              <c:showPercent val="1"/>
              <c:showBubbleSize val="0"/>
              <c:extLst>
                <c:ext xmlns:c15="http://schemas.microsoft.com/office/drawing/2012/chart" uri="{CE6537A1-D6FC-4f65-9D91-7224C49458BB}"/>
              </c:extLst>
            </c:dLbl>
            <c:dLbl>
              <c:idx val="2"/>
              <c:layout/>
              <c:tx>
                <c:rich>
                  <a:bodyPr/>
                  <a:lstStyle/>
                  <a:p>
                    <a:pPr>
                      <a:defRPr b="1"/>
                    </a:pPr>
                    <a:r>
                      <a:rPr lang="en-US" altLang="zh-TW" b="1"/>
                      <a:t>70</a:t>
                    </a:r>
                    <a:r>
                      <a:rPr lang="zh-TW" altLang="en-US" b="1"/>
                      <a:t>歲以上</a:t>
                    </a:r>
                    <a:r>
                      <a:rPr lang="en-US" altLang="zh-TW" b="1"/>
                      <a:t>~</a:t>
                    </a:r>
                  </a:p>
                  <a:p>
                    <a:pPr>
                      <a:defRPr b="1"/>
                    </a:pPr>
                    <a:r>
                      <a:rPr lang="zh-TW" altLang="en-US" b="1"/>
                      <a:t>未滿</a:t>
                    </a:r>
                    <a:r>
                      <a:rPr lang="en-US" altLang="zh-TW" b="1"/>
                      <a:t>75</a:t>
                    </a:r>
                    <a:r>
                      <a:rPr lang="zh-TW" altLang="en-US" b="1"/>
                      <a:t>歲
</a:t>
                    </a:r>
                    <a:r>
                      <a:rPr lang="en-US" altLang="zh-TW" b="1"/>
                      <a:t>19.71%</a:t>
                    </a:r>
                  </a:p>
                </c:rich>
              </c:tx>
              <c:spPr/>
              <c:showLegendKey val="0"/>
              <c:showVal val="0"/>
              <c:showCatName val="1"/>
              <c:showSerName val="0"/>
              <c:showPercent val="1"/>
              <c:showBubbleSize val="0"/>
              <c:extLst>
                <c:ext xmlns:c15="http://schemas.microsoft.com/office/drawing/2012/chart" uri="{CE6537A1-D6FC-4f65-9D91-7224C49458BB}"/>
              </c:extLst>
            </c:dLbl>
            <c:dLbl>
              <c:idx val="3"/>
              <c:layout/>
              <c:tx>
                <c:rich>
                  <a:bodyPr/>
                  <a:lstStyle/>
                  <a:p>
                    <a:pPr>
                      <a:defRPr b="1"/>
                    </a:pPr>
                    <a:r>
                      <a:rPr lang="en-US" altLang="zh-TW" b="1"/>
                      <a:t>75</a:t>
                    </a:r>
                    <a:r>
                      <a:rPr lang="zh-TW" altLang="en-US" b="1"/>
                      <a:t>歲以上</a:t>
                    </a:r>
                    <a:r>
                      <a:rPr lang="en-US" altLang="zh-TW" b="1"/>
                      <a:t>~</a:t>
                    </a:r>
                  </a:p>
                  <a:p>
                    <a:pPr>
                      <a:defRPr b="1"/>
                    </a:pPr>
                    <a:r>
                      <a:rPr lang="zh-TW" altLang="en-US" b="1"/>
                      <a:t>未滿</a:t>
                    </a:r>
                    <a:r>
                      <a:rPr lang="en-US" altLang="zh-TW" b="1"/>
                      <a:t>80</a:t>
                    </a:r>
                    <a:r>
                      <a:rPr lang="zh-TW" altLang="en-US" b="1"/>
                      <a:t>歲
</a:t>
                    </a:r>
                    <a:r>
                      <a:rPr lang="en-US" altLang="zh-TW" b="1"/>
                      <a:t>18.59%</a:t>
                    </a:r>
                  </a:p>
                </c:rich>
              </c:tx>
              <c:spPr/>
              <c:showLegendKey val="0"/>
              <c:showVal val="0"/>
              <c:showCatName val="1"/>
              <c:showSerName val="0"/>
              <c:showPercent val="1"/>
              <c:showBubbleSize val="0"/>
              <c:extLst>
                <c:ext xmlns:c15="http://schemas.microsoft.com/office/drawing/2012/chart" uri="{CE6537A1-D6FC-4f65-9D91-7224C49458BB}"/>
              </c:extLst>
            </c:dLbl>
            <c:dLbl>
              <c:idx val="4"/>
              <c:layout/>
              <c:tx>
                <c:rich>
                  <a:bodyPr/>
                  <a:lstStyle/>
                  <a:p>
                    <a:pPr>
                      <a:defRPr b="1"/>
                    </a:pPr>
                    <a:r>
                      <a:rPr lang="en-US" altLang="zh-TW" b="1"/>
                      <a:t>80</a:t>
                    </a:r>
                    <a:r>
                      <a:rPr lang="zh-TW" altLang="en-US" b="1"/>
                      <a:t>歲
</a:t>
                    </a:r>
                    <a:r>
                      <a:rPr lang="en-US" altLang="zh-TW" b="1"/>
                      <a:t>23.77%</a:t>
                    </a:r>
                  </a:p>
                </c:rich>
              </c:tx>
              <c:spPr/>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工作表4!$A$2:$E$2</c:f>
              <c:strCache>
                <c:ptCount val="5"/>
                <c:pt idx="0">
                  <c:v>60歲以上~未滿65歲</c:v>
                </c:pt>
                <c:pt idx="1">
                  <c:v>65歲以上~未滿70歲</c:v>
                </c:pt>
                <c:pt idx="2">
                  <c:v>70歲以上~未滿75歲</c:v>
                </c:pt>
                <c:pt idx="3">
                  <c:v>75歲以上~未滿80歲</c:v>
                </c:pt>
                <c:pt idx="4">
                  <c:v>80歲</c:v>
                </c:pt>
              </c:strCache>
            </c:strRef>
          </c:cat>
          <c:val>
            <c:numRef>
              <c:f>工作表4!$A$3:$E$3</c:f>
              <c:numCache>
                <c:formatCode>0.00%</c:formatCode>
                <c:ptCount val="5"/>
                <c:pt idx="0">
                  <c:v>9.6699999999999994E-2</c:v>
                </c:pt>
                <c:pt idx="1">
                  <c:v>0.28260000000000002</c:v>
                </c:pt>
                <c:pt idx="2">
                  <c:v>0.1971</c:v>
                </c:pt>
                <c:pt idx="3">
                  <c:v>0.18590000000000001</c:v>
                </c:pt>
                <c:pt idx="4">
                  <c:v>0.23769999999999999</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Pt>
            <c:idx val="0"/>
            <c:bubble3D val="0"/>
            <c:spPr>
              <a:solidFill>
                <a:schemeClr val="accent1">
                  <a:lumMod val="40000"/>
                  <a:lumOff val="60000"/>
                </a:schemeClr>
              </a:solidFill>
            </c:spPr>
          </c:dPt>
          <c:dPt>
            <c:idx val="1"/>
            <c:bubble3D val="0"/>
            <c:spPr>
              <a:solidFill>
                <a:schemeClr val="accent2">
                  <a:lumMod val="20000"/>
                  <a:lumOff val="80000"/>
                </a:schemeClr>
              </a:solidFill>
            </c:spPr>
          </c:dPt>
          <c:dPt>
            <c:idx val="3"/>
            <c:bubble3D val="0"/>
            <c:spPr>
              <a:solidFill>
                <a:schemeClr val="accent4">
                  <a:lumMod val="40000"/>
                  <a:lumOff val="60000"/>
                </a:schemeClr>
              </a:solidFill>
            </c:spPr>
          </c:dPt>
          <c:dLbls>
            <c:dLbl>
              <c:idx val="0"/>
              <c:layout/>
              <c:tx>
                <c:rich>
                  <a:bodyPr/>
                  <a:lstStyle/>
                  <a:p>
                    <a:pPr>
                      <a:lnSpc>
                        <a:spcPts val="1200"/>
                      </a:lnSpc>
                      <a:defRPr sz="1000" b="1" spc="-100" baseline="0">
                        <a:latin typeface="微軟正黑體" panose="020B0604030504040204" pitchFamily="34" charset="-120"/>
                        <a:ea typeface="微軟正黑體" panose="020B0604030504040204" pitchFamily="34" charset="-120"/>
                      </a:defRPr>
                    </a:pPr>
                    <a:r>
                      <a:rPr lang="zh-TW" altLang="en-US" sz="1000" spc="-100" baseline="0"/>
                      <a:t>國</a:t>
                    </a:r>
                    <a:r>
                      <a:rPr lang="en-US" altLang="zh-TW" sz="1000" spc="-100" baseline="0"/>
                      <a:t>(</a:t>
                    </a:r>
                    <a:r>
                      <a:rPr lang="zh-TW" altLang="en-US" sz="1000" spc="-100" baseline="0"/>
                      <a:t>初</a:t>
                    </a:r>
                    <a:r>
                      <a:rPr lang="en-US" altLang="zh-TW" sz="1000" spc="-100" baseline="0"/>
                      <a:t>)</a:t>
                    </a:r>
                    <a:r>
                      <a:rPr lang="zh-TW" altLang="en-US" sz="1000" spc="-100" baseline="0"/>
                      <a:t>中及以下
</a:t>
                    </a:r>
                    <a:r>
                      <a:rPr lang="en-US" altLang="zh-TW" sz="1000" spc="-100" baseline="0"/>
                      <a:t>43.91%</a:t>
                    </a:r>
                    <a:endParaRPr lang="zh-TW" altLang="en-US" spc="-100" baseline="0"/>
                  </a:p>
                </c:rich>
              </c:tx>
              <c:spPr/>
              <c:showLegendKey val="0"/>
              <c:showVal val="0"/>
              <c:showCatName val="1"/>
              <c:showSerName val="0"/>
              <c:showPercent val="1"/>
              <c:showBubbleSize val="0"/>
              <c:extLst>
                <c:ext xmlns:c15="http://schemas.microsoft.com/office/drawing/2012/chart" uri="{CE6537A1-D6FC-4f65-9D91-7224C49458BB}"/>
              </c:extLst>
            </c:dLbl>
            <c:dLbl>
              <c:idx val="1"/>
              <c:layout/>
              <c:tx>
                <c:rich>
                  <a:bodyPr/>
                  <a:lstStyle/>
                  <a:p>
                    <a:r>
                      <a:rPr lang="zh-TW" altLang="en-US" sz="1000"/>
                      <a:t>高中</a:t>
                    </a:r>
                    <a:r>
                      <a:rPr lang="en-US" altLang="zh-TW" sz="1000"/>
                      <a:t>(</a:t>
                    </a:r>
                    <a:r>
                      <a:rPr lang="zh-TW" altLang="en-US" sz="1000"/>
                      <a:t>職</a:t>
                    </a:r>
                    <a:r>
                      <a:rPr lang="en-US" altLang="zh-TW" sz="1000"/>
                      <a:t>)
23.72%</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2"/>
              <c:layout/>
              <c:tx>
                <c:rich>
                  <a:bodyPr/>
                  <a:lstStyle/>
                  <a:p>
                    <a:r>
                      <a:rPr lang="zh-TW" altLang="en-US" sz="1000"/>
                      <a:t>專科
</a:t>
                    </a:r>
                    <a:r>
                      <a:rPr lang="en-US" altLang="zh-TW" sz="1000"/>
                      <a:t>11.70%</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3"/>
              <c:layout>
                <c:manualLayout>
                  <c:x val="0.12909794170465527"/>
                  <c:y val="0.10210668021336043"/>
                </c:manualLayout>
              </c:layout>
              <c:tx>
                <c:rich>
                  <a:bodyPr/>
                  <a:lstStyle/>
                  <a:p>
                    <a:r>
                      <a:rPr lang="zh-TW" altLang="en-US" sz="1000"/>
                      <a:t>大學及以上
</a:t>
                    </a:r>
                    <a:r>
                      <a:rPr lang="en-US" altLang="zh-TW" sz="1000"/>
                      <a:t>20.67%</a:t>
                    </a:r>
                    <a:endParaRPr lang="zh-TW" altLang="en-US"/>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lnSpc>
                    <a:spcPts val="1200"/>
                  </a:lnSpc>
                  <a:defRPr sz="1000" b="1">
                    <a:latin typeface="微軟正黑體" panose="020B0604030504040204" pitchFamily="34" charset="-120"/>
                    <a:ea typeface="微軟正黑體" panose="020B0604030504040204" pitchFamily="34" charset="-120"/>
                  </a:defRPr>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工作表3!$A$2:$D$2</c:f>
              <c:strCache>
                <c:ptCount val="4"/>
                <c:pt idx="0">
                  <c:v>國(初)中及以下</c:v>
                </c:pt>
                <c:pt idx="1">
                  <c:v>高中(職)</c:v>
                </c:pt>
                <c:pt idx="2">
                  <c:v>專科</c:v>
                </c:pt>
                <c:pt idx="3">
                  <c:v>大學及以上</c:v>
                </c:pt>
              </c:strCache>
            </c:strRef>
          </c:cat>
          <c:val>
            <c:numRef>
              <c:f>工作表3!$A$3:$D$3</c:f>
              <c:numCache>
                <c:formatCode>0.00%</c:formatCode>
                <c:ptCount val="4"/>
                <c:pt idx="0">
                  <c:v>0.43909999999999999</c:v>
                </c:pt>
                <c:pt idx="1">
                  <c:v>0.23719999999999999</c:v>
                </c:pt>
                <c:pt idx="2">
                  <c:v>0.11700000000000001</c:v>
                </c:pt>
                <c:pt idx="3">
                  <c:v>0.20669999999999999</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Pt>
            <c:idx val="0"/>
            <c:bubble3D val="0"/>
            <c:spPr>
              <a:solidFill>
                <a:schemeClr val="accent1">
                  <a:lumMod val="40000"/>
                  <a:lumOff val="60000"/>
                </a:schemeClr>
              </a:solidFill>
            </c:spPr>
          </c:dPt>
          <c:dLbls>
            <c:dLbl>
              <c:idx val="0"/>
              <c:layout>
                <c:manualLayout>
                  <c:x val="-0.26138887249288739"/>
                  <c:y val="-0.1471038985980411"/>
                </c:manualLayout>
              </c:layout>
              <c:tx>
                <c:rich>
                  <a:bodyPr/>
                  <a:lstStyle/>
                  <a:p>
                    <a:r>
                      <a:rPr lang="zh-TW" altLang="en-US"/>
                      <a:t>有配偶或</a:t>
                    </a:r>
                    <a:endParaRPr lang="en-US" altLang="zh-TW"/>
                  </a:p>
                  <a:p>
                    <a:r>
                      <a:rPr lang="zh-TW" altLang="en-US"/>
                      <a:t>同居
</a:t>
                    </a:r>
                    <a:r>
                      <a:rPr lang="en-US" altLang="zh-TW"/>
                      <a:t>60.64%</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1"/>
              <c:layout/>
              <c:tx>
                <c:rich>
                  <a:bodyPr/>
                  <a:lstStyle/>
                  <a:p>
                    <a:r>
                      <a:rPr lang="zh-TW" altLang="en-US"/>
                      <a:t>離婚或分居
</a:t>
                    </a:r>
                    <a:r>
                      <a:rPr lang="en-US" altLang="zh-TW"/>
                      <a:t>5.82%</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2"/>
              <c:layout/>
              <c:tx>
                <c:rich>
                  <a:bodyPr/>
                  <a:lstStyle/>
                  <a:p>
                    <a:r>
                      <a:rPr lang="zh-TW" altLang="en-US"/>
                      <a:t>喪偶
</a:t>
                    </a:r>
                    <a:r>
                      <a:rPr lang="en-US" altLang="zh-TW"/>
                      <a:t>28.00%</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3"/>
              <c:layout/>
              <c:tx>
                <c:rich>
                  <a:bodyPr/>
                  <a:lstStyle/>
                  <a:p>
                    <a:r>
                      <a:rPr lang="zh-TW" altLang="en-US"/>
                      <a:t>未婚
</a:t>
                    </a:r>
                    <a:r>
                      <a:rPr lang="en-US" altLang="zh-TW"/>
                      <a:t>5.55%</a:t>
                    </a:r>
                    <a:endParaRPr lang="zh-TW" altLang="en-US"/>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工作表5!$A$2:$D$2</c:f>
              <c:strCache>
                <c:ptCount val="4"/>
                <c:pt idx="0">
                  <c:v>有配偶或同居</c:v>
                </c:pt>
                <c:pt idx="1">
                  <c:v>離婚或分居</c:v>
                </c:pt>
                <c:pt idx="2">
                  <c:v>喪偶</c:v>
                </c:pt>
                <c:pt idx="3">
                  <c:v>未婚</c:v>
                </c:pt>
              </c:strCache>
            </c:strRef>
          </c:cat>
          <c:val>
            <c:numRef>
              <c:f>工作表5!$A$3:$D$3</c:f>
              <c:numCache>
                <c:formatCode>0.00%</c:formatCode>
                <c:ptCount val="4"/>
                <c:pt idx="0">
                  <c:v>0.60640000000000005</c:v>
                </c:pt>
                <c:pt idx="1">
                  <c:v>5.8200000000000002E-2</c:v>
                </c:pt>
                <c:pt idx="2">
                  <c:v>0.28000000000000003</c:v>
                </c:pt>
                <c:pt idx="3">
                  <c:v>5.5500000000000001E-2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Pt>
            <c:idx val="0"/>
            <c:bubble3D val="0"/>
            <c:spPr>
              <a:solidFill>
                <a:schemeClr val="accent1">
                  <a:lumMod val="40000"/>
                  <a:lumOff val="60000"/>
                </a:schemeClr>
              </a:solidFill>
            </c:spPr>
          </c:dPt>
          <c:dPt>
            <c:idx val="1"/>
            <c:bubble3D val="0"/>
            <c:spPr>
              <a:solidFill>
                <a:schemeClr val="accent2">
                  <a:lumMod val="40000"/>
                  <a:lumOff val="60000"/>
                </a:schemeClr>
              </a:solidFill>
            </c:spPr>
          </c:dPt>
          <c:dPt>
            <c:idx val="3"/>
            <c:bubble3D val="0"/>
            <c:spPr>
              <a:solidFill>
                <a:schemeClr val="accent4">
                  <a:lumMod val="40000"/>
                  <a:lumOff val="60000"/>
                </a:schemeClr>
              </a:solidFill>
            </c:spPr>
          </c:dPt>
          <c:dLbls>
            <c:dLbl>
              <c:idx val="0"/>
              <c:layout/>
              <c:tx>
                <c:rich>
                  <a:bodyPr/>
                  <a:lstStyle/>
                  <a:p>
                    <a:r>
                      <a:rPr lang="zh-TW" altLang="en-US"/>
                      <a:t>獨居
</a:t>
                    </a:r>
                    <a:r>
                      <a:rPr lang="en-US" altLang="zh-TW"/>
                      <a:t>17.50%</a:t>
                    </a:r>
                  </a:p>
                </c:rich>
              </c:tx>
              <c:showLegendKey val="0"/>
              <c:showVal val="0"/>
              <c:showCatName val="1"/>
              <c:showSerName val="0"/>
              <c:showPercent val="1"/>
              <c:showBubbleSize val="0"/>
              <c:extLst>
                <c:ext xmlns:c15="http://schemas.microsoft.com/office/drawing/2012/chart" uri="{CE6537A1-D6FC-4f65-9D91-7224C49458BB}"/>
              </c:extLst>
            </c:dLbl>
            <c:dLbl>
              <c:idx val="1"/>
              <c:layout/>
              <c:tx>
                <c:rich>
                  <a:bodyPr/>
                  <a:lstStyle/>
                  <a:p>
                    <a:r>
                      <a:rPr lang="zh-TW" altLang="en-US"/>
                      <a:t>僅與配偶同住
</a:t>
                    </a:r>
                    <a:r>
                      <a:rPr lang="en-US" altLang="zh-TW"/>
                      <a:t>32.69%</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2"/>
              <c:layout/>
              <c:tx>
                <c:rich>
                  <a:bodyPr/>
                  <a:lstStyle/>
                  <a:p>
                    <a:r>
                      <a:rPr lang="zh-TW" altLang="en-US"/>
                      <a:t>與配偶及子女同住
</a:t>
                    </a:r>
                    <a:r>
                      <a:rPr lang="en-US" altLang="zh-TW"/>
                      <a:t>25.09%</a:t>
                    </a:r>
                  </a:p>
                </c:rich>
              </c:tx>
              <c:showLegendKey val="0"/>
              <c:showVal val="0"/>
              <c:showCatName val="1"/>
              <c:showSerName val="0"/>
              <c:showPercent val="1"/>
              <c:showBubbleSize val="0"/>
              <c:extLst>
                <c:ext xmlns:c15="http://schemas.microsoft.com/office/drawing/2012/chart" uri="{CE6537A1-D6FC-4f65-9D91-7224C49458BB}"/>
              </c:extLst>
            </c:dLbl>
            <c:dLbl>
              <c:idx val="3"/>
              <c:layout/>
              <c:tx>
                <c:rich>
                  <a:bodyPr/>
                  <a:lstStyle/>
                  <a:p>
                    <a:r>
                      <a:rPr lang="zh-TW" altLang="en-US"/>
                      <a:t>僅與子女同住
</a:t>
                    </a:r>
                    <a:r>
                      <a:rPr lang="en-US" altLang="zh-TW"/>
                      <a:t>19.67%</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4"/>
              <c:layout/>
              <c:tx>
                <c:rich>
                  <a:bodyPr/>
                  <a:lstStyle/>
                  <a:p>
                    <a:r>
                      <a:rPr lang="zh-TW" altLang="en-US"/>
                      <a:t>與父母同住
</a:t>
                    </a:r>
                    <a:r>
                      <a:rPr lang="en-US" altLang="zh-TW"/>
                      <a:t>1.02%</a:t>
                    </a:r>
                  </a:p>
                </c:rich>
              </c:tx>
              <c:showLegendKey val="0"/>
              <c:showVal val="0"/>
              <c:showCatName val="1"/>
              <c:showSerName val="0"/>
              <c:showPercent val="1"/>
              <c:showBubbleSize val="0"/>
              <c:extLst>
                <c:ext xmlns:c15="http://schemas.microsoft.com/office/drawing/2012/chart" uri="{CE6537A1-D6FC-4f65-9D91-7224C49458BB}"/>
              </c:extLst>
            </c:dLbl>
            <c:dLbl>
              <c:idx val="5"/>
              <c:layout/>
              <c:tx>
                <c:rich>
                  <a:bodyPr/>
                  <a:lstStyle/>
                  <a:p>
                    <a:r>
                      <a:rPr lang="zh-TW" altLang="en-US"/>
                      <a:t>其他
</a:t>
                    </a:r>
                    <a:r>
                      <a:rPr lang="en-US" altLang="zh-TW"/>
                      <a:t>3.93%</a:t>
                    </a:r>
                    <a:endParaRPr lang="zh-TW" altLang="en-US"/>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工作表7!$A$2:$F$2</c:f>
              <c:strCache>
                <c:ptCount val="6"/>
                <c:pt idx="0">
                  <c:v>獨居</c:v>
                </c:pt>
                <c:pt idx="1">
                  <c:v>僅與配偶同住</c:v>
                </c:pt>
                <c:pt idx="2">
                  <c:v>與配偶及子女同住</c:v>
                </c:pt>
                <c:pt idx="3">
                  <c:v>僅與子女同住</c:v>
                </c:pt>
                <c:pt idx="4">
                  <c:v>與父母同住</c:v>
                </c:pt>
                <c:pt idx="5">
                  <c:v>其他</c:v>
                </c:pt>
              </c:strCache>
            </c:strRef>
          </c:cat>
          <c:val>
            <c:numRef>
              <c:f>工作表7!$A$3:$F$3</c:f>
              <c:numCache>
                <c:formatCode>0.00%</c:formatCode>
                <c:ptCount val="6"/>
                <c:pt idx="0">
                  <c:v>0.17499999999999999</c:v>
                </c:pt>
                <c:pt idx="1">
                  <c:v>0.32690000000000002</c:v>
                </c:pt>
                <c:pt idx="2">
                  <c:v>0.25090000000000001</c:v>
                </c:pt>
                <c:pt idx="3">
                  <c:v>0.1976</c:v>
                </c:pt>
                <c:pt idx="4">
                  <c:v>1.0200000000000001E-2</c:v>
                </c:pt>
                <c:pt idx="5">
                  <c:v>3.9300000000000002E-2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Pt>
            <c:idx val="0"/>
            <c:bubble3D val="0"/>
            <c:spPr>
              <a:solidFill>
                <a:schemeClr val="accent1">
                  <a:lumMod val="40000"/>
                  <a:lumOff val="60000"/>
                </a:schemeClr>
              </a:solidFill>
            </c:spPr>
          </c:dPt>
          <c:dPt>
            <c:idx val="1"/>
            <c:bubble3D val="0"/>
            <c:spPr>
              <a:solidFill>
                <a:schemeClr val="accent2">
                  <a:lumMod val="40000"/>
                  <a:lumOff val="60000"/>
                </a:schemeClr>
              </a:solidFill>
            </c:spPr>
          </c:dPt>
          <c:dPt>
            <c:idx val="3"/>
            <c:bubble3D val="0"/>
            <c:spPr>
              <a:solidFill>
                <a:schemeClr val="accent4">
                  <a:lumMod val="40000"/>
                  <a:lumOff val="60000"/>
                </a:schemeClr>
              </a:solidFill>
            </c:spPr>
          </c:dPt>
          <c:dLbls>
            <c:dLbl>
              <c:idx val="0"/>
              <c:layout/>
              <c:tx>
                <c:rich>
                  <a:bodyPr/>
                  <a:lstStyle/>
                  <a:p>
                    <a:r>
                      <a:rPr lang="zh-TW" altLang="en-US" b="1"/>
                      <a:t>臺北市
</a:t>
                    </a:r>
                    <a:r>
                      <a:rPr lang="en-US" altLang="zh-TW" b="1"/>
                      <a:t>28.38%</a:t>
                    </a:r>
                    <a:endParaRPr lang="en-US" altLang="zh-TW"/>
                  </a:p>
                </c:rich>
              </c:tx>
              <c:showLegendKey val="0"/>
              <c:showVal val="0"/>
              <c:showCatName val="1"/>
              <c:showSerName val="0"/>
              <c:showPercent val="1"/>
              <c:showBubbleSize val="0"/>
              <c:extLst>
                <c:ext xmlns:c15="http://schemas.microsoft.com/office/drawing/2012/chart" uri="{CE6537A1-D6FC-4f65-9D91-7224C49458BB}"/>
              </c:extLst>
            </c:dLbl>
            <c:dLbl>
              <c:idx val="1"/>
              <c:layout/>
              <c:tx>
                <c:rich>
                  <a:bodyPr/>
                  <a:lstStyle/>
                  <a:p>
                    <a:r>
                      <a:rPr lang="zh-TW" altLang="en-US" b="1"/>
                      <a:t>新北市
</a:t>
                    </a:r>
                    <a:r>
                      <a:rPr lang="en-US" altLang="zh-TW" b="1"/>
                      <a:t>20.18%</a:t>
                    </a:r>
                    <a:endParaRPr lang="en-US" altLang="zh-TW"/>
                  </a:p>
                </c:rich>
              </c:tx>
              <c:showLegendKey val="0"/>
              <c:showVal val="0"/>
              <c:showCatName val="1"/>
              <c:showSerName val="0"/>
              <c:showPercent val="1"/>
              <c:showBubbleSize val="0"/>
              <c:extLst>
                <c:ext xmlns:c15="http://schemas.microsoft.com/office/drawing/2012/chart" uri="{CE6537A1-D6FC-4f65-9D91-7224C49458BB}"/>
              </c:extLst>
            </c:dLbl>
            <c:dLbl>
              <c:idx val="2"/>
              <c:layout/>
              <c:tx>
                <c:rich>
                  <a:bodyPr/>
                  <a:lstStyle/>
                  <a:p>
                    <a:r>
                      <a:rPr lang="zh-TW" altLang="en-US" b="1"/>
                      <a:t>桃園市
</a:t>
                    </a:r>
                    <a:r>
                      <a:rPr lang="en-US" altLang="zh-TW" b="1"/>
                      <a:t>7.21%</a:t>
                    </a:r>
                    <a:endParaRPr lang="en-US" altLang="zh-TW"/>
                  </a:p>
                </c:rich>
              </c:tx>
              <c:showLegendKey val="0"/>
              <c:showVal val="0"/>
              <c:showCatName val="1"/>
              <c:showSerName val="0"/>
              <c:showPercent val="1"/>
              <c:showBubbleSize val="0"/>
              <c:extLst>
                <c:ext xmlns:c15="http://schemas.microsoft.com/office/drawing/2012/chart" uri="{CE6537A1-D6FC-4f65-9D91-7224C49458BB}"/>
              </c:extLst>
            </c:dLbl>
            <c:dLbl>
              <c:idx val="3"/>
              <c:layout/>
              <c:tx>
                <c:rich>
                  <a:bodyPr/>
                  <a:lstStyle/>
                  <a:p>
                    <a:r>
                      <a:rPr lang="zh-TW" altLang="en-US" b="1"/>
                      <a:t>臺中市
</a:t>
                    </a:r>
                    <a:r>
                      <a:rPr lang="en-US" altLang="zh-TW" b="1"/>
                      <a:t>10.82%</a:t>
                    </a:r>
                    <a:endParaRPr lang="en-US" altLang="zh-TW"/>
                  </a:p>
                </c:rich>
              </c:tx>
              <c:showLegendKey val="0"/>
              <c:showVal val="0"/>
              <c:showCatName val="1"/>
              <c:showSerName val="0"/>
              <c:showPercent val="1"/>
              <c:showBubbleSize val="0"/>
              <c:extLst>
                <c:ext xmlns:c15="http://schemas.microsoft.com/office/drawing/2012/chart" uri="{CE6537A1-D6FC-4f65-9D91-7224C49458BB}"/>
              </c:extLst>
            </c:dLbl>
            <c:dLbl>
              <c:idx val="4"/>
              <c:layout>
                <c:manualLayout>
                  <c:x val="2.1981106528350624E-2"/>
                  <c:y val="-0.11005889679339681"/>
                </c:manualLayout>
              </c:layout>
              <c:tx>
                <c:rich>
                  <a:bodyPr/>
                  <a:lstStyle/>
                  <a:p>
                    <a:r>
                      <a:rPr lang="zh-TW" altLang="en-US" b="1"/>
                      <a:t>臺南市
</a:t>
                    </a:r>
                    <a:r>
                      <a:rPr lang="en-US" altLang="zh-TW" b="1"/>
                      <a:t>5.85%</a:t>
                    </a:r>
                    <a:endParaRPr lang="en-US" altLang="zh-TW"/>
                  </a:p>
                </c:rich>
              </c:tx>
              <c:showLegendKey val="0"/>
              <c:showVal val="0"/>
              <c:showCatName val="1"/>
              <c:showSerName val="0"/>
              <c:showPercent val="1"/>
              <c:showBubbleSize val="0"/>
              <c:extLst>
                <c:ext xmlns:c15="http://schemas.microsoft.com/office/drawing/2012/chart" uri="{CE6537A1-D6FC-4f65-9D91-7224C49458BB}"/>
              </c:extLst>
            </c:dLbl>
            <c:dLbl>
              <c:idx val="5"/>
              <c:layout>
                <c:manualLayout>
                  <c:x val="5.0077177852768405E-2"/>
                  <c:y val="-6.1007789575900863E-4"/>
                </c:manualLayout>
              </c:layout>
              <c:showLegendKey val="0"/>
              <c:showVal val="0"/>
              <c:showCatName val="1"/>
              <c:showSerName val="0"/>
              <c:showPercent val="1"/>
              <c:showBubbleSize val="0"/>
              <c:extLst>
                <c:ext xmlns:c15="http://schemas.microsoft.com/office/drawing/2012/chart" uri="{CE6537A1-D6FC-4f65-9D91-7224C49458BB}"/>
              </c:extLst>
            </c:dLbl>
            <c:dLbl>
              <c:idx val="6"/>
              <c:layout/>
              <c:tx>
                <c:rich>
                  <a:bodyPr/>
                  <a:lstStyle/>
                  <a:p>
                    <a:r>
                      <a:rPr lang="zh-TW" altLang="en-US" b="1"/>
                      <a:t>其他縣市
</a:t>
                    </a:r>
                    <a:r>
                      <a:rPr lang="en-US" altLang="zh-TW" b="1"/>
                      <a:t>18.61%</a:t>
                    </a:r>
                    <a:endParaRPr lang="en-US" altLang="zh-TW"/>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工作表8!$A$2:$G$2</c:f>
              <c:strCache>
                <c:ptCount val="7"/>
                <c:pt idx="0">
                  <c:v>臺北市</c:v>
                </c:pt>
                <c:pt idx="1">
                  <c:v>新北市</c:v>
                </c:pt>
                <c:pt idx="2">
                  <c:v>桃園市</c:v>
                </c:pt>
                <c:pt idx="3">
                  <c:v>臺中市</c:v>
                </c:pt>
                <c:pt idx="4">
                  <c:v>臺南市</c:v>
                </c:pt>
                <c:pt idx="5">
                  <c:v>高雄市</c:v>
                </c:pt>
                <c:pt idx="6">
                  <c:v>其他縣市</c:v>
                </c:pt>
              </c:strCache>
            </c:strRef>
          </c:cat>
          <c:val>
            <c:numRef>
              <c:f>工作表8!$A$3:$G$3</c:f>
              <c:numCache>
                <c:formatCode>0.00%</c:formatCode>
                <c:ptCount val="7"/>
                <c:pt idx="0">
                  <c:v>0.2838</c:v>
                </c:pt>
                <c:pt idx="1">
                  <c:v>0.20180000000000001</c:v>
                </c:pt>
                <c:pt idx="2">
                  <c:v>7.2099999999999997E-2</c:v>
                </c:pt>
                <c:pt idx="3">
                  <c:v>0.1082</c:v>
                </c:pt>
                <c:pt idx="4">
                  <c:v>5.8500000000000003E-2</c:v>
                </c:pt>
                <c:pt idx="5">
                  <c:v>8.9399999999999993E-2</c:v>
                </c:pt>
                <c:pt idx="6">
                  <c:v>0.18609999999999999</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Pt>
            <c:idx val="0"/>
            <c:bubble3D val="0"/>
            <c:spPr>
              <a:solidFill>
                <a:schemeClr val="accent1">
                  <a:lumMod val="40000"/>
                  <a:lumOff val="60000"/>
                </a:schemeClr>
              </a:solidFill>
            </c:spPr>
          </c:dPt>
          <c:dPt>
            <c:idx val="1"/>
            <c:bubble3D val="0"/>
            <c:spPr>
              <a:solidFill>
                <a:schemeClr val="accent2">
                  <a:lumMod val="40000"/>
                  <a:lumOff val="60000"/>
                </a:schemeClr>
              </a:solidFill>
            </c:spPr>
          </c:dPt>
          <c:dLbls>
            <c:dLbl>
              <c:idx val="0"/>
              <c:layout/>
              <c:tx>
                <c:rich>
                  <a:bodyPr/>
                  <a:lstStyle/>
                  <a:p>
                    <a:r>
                      <a:rPr lang="zh-TW" altLang="en-US" b="1"/>
                      <a:t>未滿</a:t>
                    </a:r>
                    <a:r>
                      <a:rPr lang="en-US" altLang="zh-TW" b="1"/>
                      <a:t>500</a:t>
                    </a:r>
                    <a:r>
                      <a:rPr lang="zh-TW" altLang="en-US" b="1"/>
                      <a:t>萬元
</a:t>
                    </a:r>
                    <a:r>
                      <a:rPr lang="en-US" altLang="zh-TW" b="1"/>
                      <a:t>23.11%</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1"/>
              <c:layout/>
              <c:tx>
                <c:rich>
                  <a:bodyPr/>
                  <a:lstStyle/>
                  <a:p>
                    <a:r>
                      <a:rPr lang="en-US" altLang="zh-TW" b="1"/>
                      <a:t>500</a:t>
                    </a:r>
                    <a:r>
                      <a:rPr lang="zh-TW" altLang="en-US" b="1"/>
                      <a:t>萬元以上</a:t>
                    </a:r>
                    <a:r>
                      <a:rPr lang="en-US" altLang="zh-TW" b="1"/>
                      <a:t>~</a:t>
                    </a:r>
                    <a:r>
                      <a:rPr lang="zh-TW" altLang="en-US" b="1"/>
                      <a:t>未滿</a:t>
                    </a:r>
                    <a:r>
                      <a:rPr lang="en-US" altLang="zh-TW" b="1"/>
                      <a:t>1,000</a:t>
                    </a:r>
                    <a:r>
                      <a:rPr lang="zh-TW" altLang="en-US" b="1"/>
                      <a:t>萬元
</a:t>
                    </a:r>
                    <a:r>
                      <a:rPr lang="en-US" altLang="zh-TW" b="1"/>
                      <a:t>34.40%</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2"/>
              <c:layout/>
              <c:tx>
                <c:rich>
                  <a:bodyPr/>
                  <a:lstStyle/>
                  <a:p>
                    <a:r>
                      <a:rPr lang="en-US" altLang="zh-TW" b="1"/>
                      <a:t>1,000</a:t>
                    </a:r>
                    <a:r>
                      <a:rPr lang="zh-TW" altLang="en-US" b="1"/>
                      <a:t>萬元以上</a:t>
                    </a:r>
                    <a:r>
                      <a:rPr lang="en-US" altLang="zh-TW" b="1"/>
                      <a:t>~</a:t>
                    </a:r>
                    <a:r>
                      <a:rPr lang="zh-TW" altLang="en-US" b="1"/>
                      <a:t>未滿</a:t>
                    </a:r>
                    <a:r>
                      <a:rPr lang="en-US" altLang="zh-TW" b="1"/>
                      <a:t>2,000</a:t>
                    </a:r>
                    <a:r>
                      <a:rPr lang="zh-TW" altLang="en-US" b="1"/>
                      <a:t>萬元</a:t>
                    </a:r>
                    <a:r>
                      <a:rPr lang="en-US" altLang="zh-TW" b="1"/>
                      <a:t>27.55%</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3"/>
              <c:layout/>
              <c:tx>
                <c:rich>
                  <a:bodyPr/>
                  <a:lstStyle/>
                  <a:p>
                    <a:r>
                      <a:rPr lang="en-US" altLang="zh-TW" b="1"/>
                      <a:t>2,000</a:t>
                    </a:r>
                    <a:r>
                      <a:rPr lang="zh-TW" altLang="en-US" b="1"/>
                      <a:t>萬元以上</a:t>
                    </a:r>
                    <a:r>
                      <a:rPr lang="en-US" altLang="zh-TW" b="1"/>
                      <a:t>~</a:t>
                    </a:r>
                    <a:r>
                      <a:rPr lang="zh-TW" altLang="en-US" b="1"/>
                      <a:t>未滿</a:t>
                    </a:r>
                    <a:r>
                      <a:rPr lang="en-US" altLang="zh-TW" b="1"/>
                      <a:t>3,000</a:t>
                    </a:r>
                    <a:r>
                      <a:rPr lang="zh-TW" altLang="en-US" b="1"/>
                      <a:t>萬元
</a:t>
                    </a:r>
                    <a:r>
                      <a:rPr lang="en-US" altLang="zh-TW" b="1"/>
                      <a:t>9.88%</a:t>
                    </a:r>
                    <a:endParaRPr lang="en-US" altLang="zh-TW"/>
                  </a:p>
                </c:rich>
              </c:tx>
              <c:showLegendKey val="0"/>
              <c:showVal val="0"/>
              <c:showCatName val="1"/>
              <c:showSerName val="0"/>
              <c:showPercent val="1"/>
              <c:showBubbleSize val="0"/>
              <c:extLst>
                <c:ext xmlns:c15="http://schemas.microsoft.com/office/drawing/2012/chart" uri="{CE6537A1-D6FC-4f65-9D91-7224C49458BB}"/>
              </c:extLst>
            </c:dLbl>
            <c:dLbl>
              <c:idx val="4"/>
              <c:layout/>
              <c:tx>
                <c:rich>
                  <a:bodyPr/>
                  <a:lstStyle/>
                  <a:p>
                    <a:r>
                      <a:rPr lang="en-US" altLang="zh-TW" b="1"/>
                      <a:t>3,000</a:t>
                    </a:r>
                    <a:r>
                      <a:rPr lang="zh-TW" altLang="en-US" b="1"/>
                      <a:t>萬元以上
</a:t>
                    </a:r>
                    <a:r>
                      <a:rPr lang="en-US" altLang="zh-TW" b="1"/>
                      <a:t>5.07%</a:t>
                    </a:r>
                    <a:endParaRPr lang="zh-TW" altLang="en-US"/>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工作表9!$A$2:$E$2</c:f>
              <c:strCache>
                <c:ptCount val="5"/>
                <c:pt idx="0">
                  <c:v>未滿500萬元</c:v>
                </c:pt>
                <c:pt idx="1">
                  <c:v>500萬元以上~未滿1,000萬元</c:v>
                </c:pt>
                <c:pt idx="2">
                  <c:v>1,000萬元以上~未滿2,000萬元2,000萬元</c:v>
                </c:pt>
                <c:pt idx="3">
                  <c:v>2,000萬元以上~未滿3,000萬元</c:v>
                </c:pt>
                <c:pt idx="4">
                  <c:v>3,000萬元以上</c:v>
                </c:pt>
              </c:strCache>
            </c:strRef>
          </c:cat>
          <c:val>
            <c:numRef>
              <c:f>工作表9!$A$3:$E$3</c:f>
              <c:numCache>
                <c:formatCode>0.00%</c:formatCode>
                <c:ptCount val="5"/>
                <c:pt idx="0">
                  <c:v>0.2311</c:v>
                </c:pt>
                <c:pt idx="1">
                  <c:v>0.34399999999999997</c:v>
                </c:pt>
                <c:pt idx="2">
                  <c:v>0.27550000000000002</c:v>
                </c:pt>
                <c:pt idx="3">
                  <c:v>9.8799999999999999E-2</c:v>
                </c:pt>
                <c:pt idx="4">
                  <c:v>5.0700000000000002E-2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Pt>
            <c:idx val="3"/>
            <c:bubble3D val="0"/>
            <c:spPr>
              <a:solidFill>
                <a:schemeClr val="accent4">
                  <a:lumMod val="40000"/>
                  <a:lumOff val="60000"/>
                </a:schemeClr>
              </a:solidFill>
            </c:spPr>
          </c:dPt>
          <c:dLbls>
            <c:dLbl>
              <c:idx val="0"/>
              <c:layout/>
              <c:tx>
                <c:rich>
                  <a:bodyPr/>
                  <a:lstStyle/>
                  <a:p>
                    <a:r>
                      <a:rPr lang="zh-TW" altLang="en-US"/>
                      <a:t>未滿</a:t>
                    </a:r>
                    <a:r>
                      <a:rPr lang="en-US" altLang="zh-TW"/>
                      <a:t>10</a:t>
                    </a:r>
                    <a:r>
                      <a:rPr lang="zh-TW" altLang="en-US"/>
                      <a:t>年
</a:t>
                    </a:r>
                    <a:r>
                      <a:rPr lang="en-US" altLang="zh-TW"/>
                      <a:t>4.44%</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1"/>
              <c:layout>
                <c:manualLayout>
                  <c:x val="9.0231272895700779E-2"/>
                  <c:y val="1.1185682326621924E-3"/>
                </c:manualLayout>
              </c:layout>
              <c:tx>
                <c:rich>
                  <a:bodyPr/>
                  <a:lstStyle/>
                  <a:p>
                    <a:r>
                      <a:rPr lang="en-US" altLang="zh-TW"/>
                      <a:t>10</a:t>
                    </a:r>
                    <a:r>
                      <a:rPr lang="zh-TW" altLang="en-US"/>
                      <a:t>年以上</a:t>
                    </a:r>
                    <a:r>
                      <a:rPr lang="en-US" altLang="zh-TW"/>
                      <a:t>~</a:t>
                    </a:r>
                  </a:p>
                  <a:p>
                    <a:r>
                      <a:rPr lang="zh-TW" altLang="en-US"/>
                      <a:t>未滿</a:t>
                    </a:r>
                    <a:r>
                      <a:rPr lang="en-US" altLang="zh-TW"/>
                      <a:t>20</a:t>
                    </a:r>
                    <a:r>
                      <a:rPr lang="zh-TW" altLang="en-US"/>
                      <a:t>年
</a:t>
                    </a:r>
                    <a:r>
                      <a:rPr lang="en-US" altLang="zh-TW"/>
                      <a:t>10.14%</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2"/>
              <c:layout>
                <c:manualLayout>
                  <c:x val="-0.20200534759358288"/>
                  <c:y val="-0.14356391692649156"/>
                </c:manualLayout>
              </c:layout>
              <c:tx>
                <c:rich>
                  <a:bodyPr/>
                  <a:lstStyle/>
                  <a:p>
                    <a:pPr>
                      <a:defRPr b="1" spc="-50" baseline="0"/>
                    </a:pPr>
                    <a:r>
                      <a:rPr lang="en-US" altLang="zh-TW" spc="-50" baseline="0"/>
                      <a:t>20</a:t>
                    </a:r>
                    <a:r>
                      <a:rPr lang="zh-TW" altLang="en-US" spc="-50" baseline="0"/>
                      <a:t>年以上</a:t>
                    </a:r>
                    <a:r>
                      <a:rPr lang="en-US" altLang="zh-TW" spc="-50" baseline="0"/>
                      <a:t>~</a:t>
                    </a:r>
                  </a:p>
                  <a:p>
                    <a:pPr>
                      <a:defRPr b="1" spc="-50" baseline="0"/>
                    </a:pPr>
                    <a:r>
                      <a:rPr lang="zh-TW" altLang="en-US" spc="-50" baseline="0"/>
                      <a:t>未滿</a:t>
                    </a:r>
                    <a:r>
                      <a:rPr lang="en-US" altLang="zh-TW" spc="-50" baseline="0"/>
                      <a:t>30</a:t>
                    </a:r>
                    <a:r>
                      <a:rPr lang="zh-TW" altLang="en-US" spc="-50" baseline="0"/>
                      <a:t>年
</a:t>
                    </a:r>
                    <a:r>
                      <a:rPr lang="en-US" altLang="zh-TW" spc="-50" baseline="0"/>
                      <a:t>24.78%</a:t>
                    </a:r>
                    <a:endParaRPr lang="zh-TW" altLang="en-US" spc="-50" baseline="0"/>
                  </a:p>
                </c:rich>
              </c:tx>
              <c:spPr/>
              <c:showLegendKey val="0"/>
              <c:showVal val="0"/>
              <c:showCatName val="1"/>
              <c:showSerName val="0"/>
              <c:showPercent val="1"/>
              <c:showBubbleSize val="0"/>
              <c:extLst>
                <c:ext xmlns:c15="http://schemas.microsoft.com/office/drawing/2012/chart" uri="{CE6537A1-D6FC-4f65-9D91-7224C49458BB}"/>
              </c:extLst>
            </c:dLbl>
            <c:dLbl>
              <c:idx val="3"/>
              <c:layout>
                <c:manualLayout>
                  <c:x val="0.27784759358288769"/>
                  <c:y val="-0.14204019799538481"/>
                </c:manualLayout>
              </c:layout>
              <c:tx>
                <c:rich>
                  <a:bodyPr/>
                  <a:lstStyle/>
                  <a:p>
                    <a:r>
                      <a:rPr lang="en-US" altLang="zh-TW"/>
                      <a:t>30</a:t>
                    </a:r>
                    <a:r>
                      <a:rPr lang="zh-TW" altLang="en-US"/>
                      <a:t>年以上
</a:t>
                    </a:r>
                    <a:r>
                      <a:rPr lang="en-US" altLang="zh-TW"/>
                      <a:t>60.64%</a:t>
                    </a:r>
                    <a:endParaRPr lang="zh-TW" altLang="en-US"/>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工作表10!$A$2:$D$2</c:f>
              <c:strCache>
                <c:ptCount val="4"/>
                <c:pt idx="0">
                  <c:v>未滿10年</c:v>
                </c:pt>
                <c:pt idx="1">
                  <c:v>10年以上~未滿20年</c:v>
                </c:pt>
                <c:pt idx="2">
                  <c:v>20年以上~未滿30年</c:v>
                </c:pt>
                <c:pt idx="3">
                  <c:v>30年以上</c:v>
                </c:pt>
              </c:strCache>
            </c:strRef>
          </c:cat>
          <c:val>
            <c:numRef>
              <c:f>工作表10!$A$3:$D$3</c:f>
              <c:numCache>
                <c:formatCode>0.00%</c:formatCode>
                <c:ptCount val="4"/>
                <c:pt idx="0">
                  <c:v>4.4400000000000002E-2</c:v>
                </c:pt>
                <c:pt idx="1">
                  <c:v>0.1014</c:v>
                </c:pt>
                <c:pt idx="2">
                  <c:v>0.24779999999999999</c:v>
                </c:pt>
                <c:pt idx="3">
                  <c:v>0.60640000000000005</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工作表3!$B$1</c:f>
              <c:strCache>
                <c:ptCount val="1"/>
                <c:pt idx="0">
                  <c:v>0-14歲</c:v>
                </c:pt>
              </c:strCache>
            </c:strRef>
          </c:tx>
          <c:invertIfNegative val="0"/>
          <c:cat>
            <c:strRef>
              <c:f>工作表3!$A$2:$A$11</c:f>
              <c:strCache>
                <c:ptCount val="10"/>
                <c:pt idx="0">
                  <c:v>107年</c:v>
                </c:pt>
                <c:pt idx="1">
                  <c:v>110年</c:v>
                </c:pt>
                <c:pt idx="2">
                  <c:v>115年</c:v>
                </c:pt>
                <c:pt idx="3">
                  <c:v>120年</c:v>
                </c:pt>
                <c:pt idx="4">
                  <c:v>125年</c:v>
                </c:pt>
                <c:pt idx="5">
                  <c:v>130年</c:v>
                </c:pt>
                <c:pt idx="6">
                  <c:v>135年</c:v>
                </c:pt>
                <c:pt idx="7">
                  <c:v>140年</c:v>
                </c:pt>
                <c:pt idx="8">
                  <c:v>145年</c:v>
                </c:pt>
                <c:pt idx="9">
                  <c:v>150年</c:v>
                </c:pt>
              </c:strCache>
            </c:strRef>
          </c:cat>
          <c:val>
            <c:numRef>
              <c:f>工作表3!$B$2:$B$11</c:f>
              <c:numCache>
                <c:formatCode>0.0%</c:formatCode>
                <c:ptCount val="10"/>
                <c:pt idx="0">
                  <c:v>0.13100000000000001</c:v>
                </c:pt>
                <c:pt idx="1">
                  <c:v>0.129</c:v>
                </c:pt>
                <c:pt idx="2">
                  <c:v>0.127</c:v>
                </c:pt>
                <c:pt idx="3">
                  <c:v>0.11899999999999999</c:v>
                </c:pt>
                <c:pt idx="4">
                  <c:v>0.11</c:v>
                </c:pt>
                <c:pt idx="5">
                  <c:v>0.10199999999999999</c:v>
                </c:pt>
                <c:pt idx="6">
                  <c:v>9.6000000000000002E-2</c:v>
                </c:pt>
                <c:pt idx="7">
                  <c:v>9.4E-2</c:v>
                </c:pt>
                <c:pt idx="8">
                  <c:v>9.5000000000000001E-2</c:v>
                </c:pt>
                <c:pt idx="9">
                  <c:v>9.6000000000000002E-2</c:v>
                </c:pt>
              </c:numCache>
            </c:numRef>
          </c:val>
        </c:ser>
        <c:ser>
          <c:idx val="1"/>
          <c:order val="1"/>
          <c:tx>
            <c:strRef>
              <c:f>工作表3!$C$1</c:f>
              <c:strCache>
                <c:ptCount val="1"/>
                <c:pt idx="0">
                  <c:v>15-64歲</c:v>
                </c:pt>
              </c:strCache>
            </c:strRef>
          </c:tx>
          <c:invertIfNegative val="0"/>
          <c:cat>
            <c:strRef>
              <c:f>工作表3!$A$2:$A$11</c:f>
              <c:strCache>
                <c:ptCount val="10"/>
                <c:pt idx="0">
                  <c:v>107年</c:v>
                </c:pt>
                <c:pt idx="1">
                  <c:v>110年</c:v>
                </c:pt>
                <c:pt idx="2">
                  <c:v>115年</c:v>
                </c:pt>
                <c:pt idx="3">
                  <c:v>120年</c:v>
                </c:pt>
                <c:pt idx="4">
                  <c:v>125年</c:v>
                </c:pt>
                <c:pt idx="5">
                  <c:v>130年</c:v>
                </c:pt>
                <c:pt idx="6">
                  <c:v>135年</c:v>
                </c:pt>
                <c:pt idx="7">
                  <c:v>140年</c:v>
                </c:pt>
                <c:pt idx="8">
                  <c:v>145年</c:v>
                </c:pt>
                <c:pt idx="9">
                  <c:v>150年</c:v>
                </c:pt>
              </c:strCache>
            </c:strRef>
          </c:cat>
          <c:val>
            <c:numRef>
              <c:f>工作表3!$C$2:$C$11</c:f>
              <c:numCache>
                <c:formatCode>0.0%</c:formatCode>
                <c:ptCount val="10"/>
                <c:pt idx="0">
                  <c:v>0.72399999999999998</c:v>
                </c:pt>
                <c:pt idx="1">
                  <c:v>0.70399999999999996</c:v>
                </c:pt>
                <c:pt idx="2">
                  <c:v>0.66700000000000004</c:v>
                </c:pt>
                <c:pt idx="3">
                  <c:v>0.63700000000000001</c:v>
                </c:pt>
                <c:pt idx="4">
                  <c:v>0.61499999999999999</c:v>
                </c:pt>
                <c:pt idx="5">
                  <c:v>0.59399999999999997</c:v>
                </c:pt>
                <c:pt idx="6">
                  <c:v>0.56699999999999995</c:v>
                </c:pt>
                <c:pt idx="7">
                  <c:v>0.54700000000000004</c:v>
                </c:pt>
                <c:pt idx="8">
                  <c:v>0.53200000000000003</c:v>
                </c:pt>
                <c:pt idx="9">
                  <c:v>0.51500000000000001</c:v>
                </c:pt>
              </c:numCache>
            </c:numRef>
          </c:val>
        </c:ser>
        <c:ser>
          <c:idx val="2"/>
          <c:order val="2"/>
          <c:tx>
            <c:strRef>
              <c:f>工作表3!$D$1</c:f>
              <c:strCache>
                <c:ptCount val="1"/>
                <c:pt idx="0">
                  <c:v>65歲以上</c:v>
                </c:pt>
              </c:strCache>
            </c:strRef>
          </c:tx>
          <c:invertIfNegative val="0"/>
          <c:cat>
            <c:strRef>
              <c:f>工作表3!$A$2:$A$11</c:f>
              <c:strCache>
                <c:ptCount val="10"/>
                <c:pt idx="0">
                  <c:v>107年</c:v>
                </c:pt>
                <c:pt idx="1">
                  <c:v>110年</c:v>
                </c:pt>
                <c:pt idx="2">
                  <c:v>115年</c:v>
                </c:pt>
                <c:pt idx="3">
                  <c:v>120年</c:v>
                </c:pt>
                <c:pt idx="4">
                  <c:v>125年</c:v>
                </c:pt>
                <c:pt idx="5">
                  <c:v>130年</c:v>
                </c:pt>
                <c:pt idx="6">
                  <c:v>135年</c:v>
                </c:pt>
                <c:pt idx="7">
                  <c:v>140年</c:v>
                </c:pt>
                <c:pt idx="8">
                  <c:v>145年</c:v>
                </c:pt>
                <c:pt idx="9">
                  <c:v>150年</c:v>
                </c:pt>
              </c:strCache>
            </c:strRef>
          </c:cat>
          <c:val>
            <c:numRef>
              <c:f>工作表3!$D$2:$D$11</c:f>
              <c:numCache>
                <c:formatCode>0.0%</c:formatCode>
                <c:ptCount val="10"/>
                <c:pt idx="0">
                  <c:v>0.14499999999999999</c:v>
                </c:pt>
                <c:pt idx="1">
                  <c:v>0.16800000000000001</c:v>
                </c:pt>
                <c:pt idx="2">
                  <c:v>0.20599999999999999</c:v>
                </c:pt>
                <c:pt idx="3">
                  <c:v>0.24399999999999999</c:v>
                </c:pt>
                <c:pt idx="4">
                  <c:v>0.27500000000000002</c:v>
                </c:pt>
                <c:pt idx="5">
                  <c:v>0.30399999999999999</c:v>
                </c:pt>
                <c:pt idx="6">
                  <c:v>0.33700000000000002</c:v>
                </c:pt>
                <c:pt idx="7">
                  <c:v>0.35899999999999999</c:v>
                </c:pt>
                <c:pt idx="8">
                  <c:v>0.373</c:v>
                </c:pt>
                <c:pt idx="9">
                  <c:v>0.38900000000000001</c:v>
                </c:pt>
              </c:numCache>
            </c:numRef>
          </c:val>
        </c:ser>
        <c:dLbls>
          <c:showLegendKey val="0"/>
          <c:showVal val="0"/>
          <c:showCatName val="0"/>
          <c:showSerName val="0"/>
          <c:showPercent val="0"/>
          <c:showBubbleSize val="0"/>
        </c:dLbls>
        <c:gapWidth val="95"/>
        <c:gapDepth val="95"/>
        <c:shape val="box"/>
        <c:axId val="157129728"/>
        <c:axId val="164889344"/>
        <c:axId val="0"/>
      </c:bar3DChart>
      <c:catAx>
        <c:axId val="157129728"/>
        <c:scaling>
          <c:orientation val="minMax"/>
        </c:scaling>
        <c:delete val="0"/>
        <c:axPos val="b"/>
        <c:numFmt formatCode="General" sourceLinked="0"/>
        <c:majorTickMark val="none"/>
        <c:minorTickMark val="none"/>
        <c:tickLblPos val="nextTo"/>
        <c:crossAx val="164889344"/>
        <c:crosses val="autoZero"/>
        <c:auto val="1"/>
        <c:lblAlgn val="ctr"/>
        <c:lblOffset val="100"/>
        <c:noMultiLvlLbl val="0"/>
      </c:catAx>
      <c:valAx>
        <c:axId val="164889344"/>
        <c:scaling>
          <c:orientation val="minMax"/>
        </c:scaling>
        <c:delete val="0"/>
        <c:axPos val="l"/>
        <c:majorGridlines/>
        <c:numFmt formatCode="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157129728"/>
        <c:crosses val="autoZero"/>
        <c:crossBetween val="between"/>
      </c:valAx>
      <c:dTable>
        <c:showHorzBorder val="1"/>
        <c:showVertBorder val="1"/>
        <c:showOutline val="1"/>
        <c:showKeys val="1"/>
        <c:txPr>
          <a:bodyPr/>
          <a:lstStyle/>
          <a:p>
            <a:pPr rtl="0">
              <a:defRPr sz="8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Pt>
            <c:idx val="0"/>
            <c:bubble3D val="0"/>
            <c:spPr>
              <a:solidFill>
                <a:schemeClr val="tx2">
                  <a:lumMod val="40000"/>
                  <a:lumOff val="60000"/>
                </a:schemeClr>
              </a:solidFill>
            </c:spPr>
          </c:dPt>
          <c:dPt>
            <c:idx val="1"/>
            <c:bubble3D val="0"/>
            <c:spPr>
              <a:solidFill>
                <a:schemeClr val="accent2">
                  <a:lumMod val="40000"/>
                  <a:lumOff val="60000"/>
                </a:schemeClr>
              </a:solidFill>
            </c:spPr>
          </c:dPt>
          <c:dLbls>
            <c:dLbl>
              <c:idx val="0"/>
              <c:layout>
                <c:manualLayout>
                  <c:x val="-0.22975672659901469"/>
                  <c:y val="-0.22328332269277151"/>
                </c:manualLayout>
              </c:layout>
              <c:tx>
                <c:rich>
                  <a:bodyPr/>
                  <a:lstStyle/>
                  <a:p>
                    <a:pPr>
                      <a:defRPr sz="1100" b="1"/>
                    </a:pPr>
                    <a:r>
                      <a:rPr lang="zh-TW" altLang="en-US" sz="1100"/>
                      <a:t>未滿</a:t>
                    </a:r>
                    <a:r>
                      <a:rPr lang="en-US" altLang="zh-TW" sz="1100"/>
                      <a:t>6</a:t>
                    </a:r>
                    <a:r>
                      <a:rPr lang="zh-TW" altLang="en-US" sz="1100"/>
                      <a:t>成
</a:t>
                    </a:r>
                    <a:r>
                      <a:rPr lang="en-US" altLang="zh-TW" sz="1100"/>
                      <a:t>68.45%</a:t>
                    </a:r>
                    <a:endParaRPr lang="zh-TW" altLang="en-US" sz="1100"/>
                  </a:p>
                </c:rich>
              </c:tx>
              <c:spPr/>
              <c:showLegendKey val="0"/>
              <c:showVal val="0"/>
              <c:showCatName val="1"/>
              <c:showSerName val="0"/>
              <c:showPercent val="1"/>
              <c:showBubbleSize val="0"/>
              <c:extLst>
                <c:ext xmlns:c15="http://schemas.microsoft.com/office/drawing/2012/chart" uri="{CE6537A1-D6FC-4f65-9D91-7224C49458BB}"/>
              </c:extLst>
            </c:dLbl>
            <c:dLbl>
              <c:idx val="1"/>
              <c:layout/>
              <c:tx>
                <c:rich>
                  <a:bodyPr/>
                  <a:lstStyle/>
                  <a:p>
                    <a:pPr>
                      <a:defRPr sz="1100" b="1"/>
                    </a:pPr>
                    <a:r>
                      <a:rPr lang="en-US" altLang="zh-TW" sz="1100"/>
                      <a:t>6</a:t>
                    </a:r>
                    <a:r>
                      <a:rPr lang="zh-TW" altLang="en-US" sz="1100"/>
                      <a:t>成以上</a:t>
                    </a:r>
                    <a:r>
                      <a:rPr lang="en-US" altLang="zh-TW" sz="1100"/>
                      <a:t>~</a:t>
                    </a:r>
                    <a:r>
                      <a:rPr lang="zh-TW" altLang="en-US" sz="1100"/>
                      <a:t>未滿</a:t>
                    </a:r>
                    <a:r>
                      <a:rPr lang="en-US" altLang="zh-TW" sz="1100"/>
                      <a:t>7</a:t>
                    </a:r>
                    <a:r>
                      <a:rPr lang="zh-TW" altLang="en-US" sz="1100"/>
                      <a:t>成
</a:t>
                    </a:r>
                    <a:r>
                      <a:rPr lang="en-US" altLang="zh-TW" sz="1100"/>
                      <a:t>29.61%</a:t>
                    </a:r>
                    <a:endParaRPr lang="zh-TW" altLang="en-US" sz="1100"/>
                  </a:p>
                </c:rich>
              </c:tx>
              <c:spPr/>
              <c:showLegendKey val="0"/>
              <c:showVal val="0"/>
              <c:showCatName val="1"/>
              <c:showSerName val="0"/>
              <c:showPercent val="1"/>
              <c:showBubbleSize val="0"/>
              <c:extLst>
                <c:ext xmlns:c15="http://schemas.microsoft.com/office/drawing/2012/chart" uri="{CE6537A1-D6FC-4f65-9D91-7224C49458BB}"/>
              </c:extLst>
            </c:dLbl>
            <c:dLbl>
              <c:idx val="2"/>
              <c:layout>
                <c:manualLayout>
                  <c:x val="-0.24932091877552739"/>
                  <c:y val="2.2522522522522521E-2"/>
                </c:manualLayout>
              </c:layout>
              <c:tx>
                <c:rich>
                  <a:bodyPr/>
                  <a:lstStyle/>
                  <a:p>
                    <a:pPr>
                      <a:defRPr b="1" spc="-50" baseline="0"/>
                    </a:pPr>
                    <a:r>
                      <a:rPr lang="en-US" altLang="zh-TW" spc="-50" baseline="0"/>
                      <a:t>7</a:t>
                    </a:r>
                    <a:r>
                      <a:rPr lang="zh-TW" altLang="en-US" spc="-50" baseline="0"/>
                      <a:t>成以上</a:t>
                    </a:r>
                    <a:r>
                      <a:rPr lang="en-US" altLang="zh-TW" spc="-50" baseline="0"/>
                      <a:t>~</a:t>
                    </a:r>
                  </a:p>
                  <a:p>
                    <a:pPr>
                      <a:defRPr b="1" spc="-50" baseline="0"/>
                    </a:pPr>
                    <a:r>
                      <a:rPr lang="zh-TW" altLang="en-US" spc="-50" baseline="0"/>
                      <a:t>未滿</a:t>
                    </a:r>
                    <a:r>
                      <a:rPr lang="en-US" altLang="zh-TW" spc="-50" baseline="0"/>
                      <a:t>8</a:t>
                    </a:r>
                    <a:r>
                      <a:rPr lang="zh-TW" altLang="en-US" spc="-50" baseline="0"/>
                      <a:t>成
</a:t>
                    </a:r>
                    <a:r>
                      <a:rPr lang="en-US" altLang="zh-TW" spc="-50" baseline="0"/>
                      <a:t>1.94%</a:t>
                    </a:r>
                    <a:endParaRPr lang="zh-TW" altLang="en-US" spc="-50" baseline="0"/>
                  </a:p>
                </c:rich>
              </c:tx>
              <c:spPr/>
              <c:showLegendKey val="0"/>
              <c:showVal val="0"/>
              <c:showCatName val="1"/>
              <c:showSerName val="0"/>
              <c:showPercent val="1"/>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a:lstStyle/>
              <a:p>
                <a:pPr>
                  <a:defRPr b="1"/>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工作表11!$A$2:$D$2</c:f>
              <c:strCache>
                <c:ptCount val="4"/>
                <c:pt idx="0">
                  <c:v>未滿6成</c:v>
                </c:pt>
                <c:pt idx="1">
                  <c:v>6成以上~未滿7成</c:v>
                </c:pt>
                <c:pt idx="2">
                  <c:v>7成以上~未滿8成</c:v>
                </c:pt>
                <c:pt idx="3">
                  <c:v>8成</c:v>
                </c:pt>
              </c:strCache>
            </c:strRef>
          </c:cat>
          <c:val>
            <c:numRef>
              <c:f>工作表11!$A$3:$D$3</c:f>
              <c:numCache>
                <c:formatCode>0.00%</c:formatCode>
                <c:ptCount val="4"/>
                <c:pt idx="0">
                  <c:v>0.6845</c:v>
                </c:pt>
                <c:pt idx="1">
                  <c:v>0.29609999999999997</c:v>
                </c:pt>
                <c:pt idx="2">
                  <c:v>1.9400000000000001E-2</c:v>
                </c:pt>
                <c:pt idx="3">
                  <c:v>0</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8499947506561682E-2"/>
          <c:y val="8.2400203705880054E-2"/>
          <c:w val="0.86433343832020992"/>
          <c:h val="0.81032397069769269"/>
        </c:manualLayout>
      </c:layout>
      <c:pie3DChart>
        <c:varyColors val="1"/>
        <c:ser>
          <c:idx val="0"/>
          <c:order val="0"/>
          <c:explosion val="3"/>
          <c:dPt>
            <c:idx val="1"/>
            <c:bubble3D val="0"/>
            <c:spPr>
              <a:solidFill>
                <a:schemeClr val="accent2">
                  <a:lumMod val="40000"/>
                  <a:lumOff val="60000"/>
                </a:schemeClr>
              </a:solidFill>
            </c:spPr>
          </c:dPt>
          <c:dPt>
            <c:idx val="3"/>
            <c:bubble3D val="0"/>
            <c:spPr>
              <a:solidFill>
                <a:schemeClr val="accent4">
                  <a:lumMod val="40000"/>
                  <a:lumOff val="60000"/>
                </a:schemeClr>
              </a:solidFill>
            </c:spPr>
          </c:dPt>
          <c:dLbls>
            <c:dLbl>
              <c:idx val="0"/>
              <c:layout/>
              <c:tx>
                <c:rich>
                  <a:bodyPr/>
                  <a:lstStyle/>
                  <a:p>
                    <a:r>
                      <a:rPr lang="zh-TW" altLang="en-US"/>
                      <a:t>未滿</a:t>
                    </a:r>
                    <a:r>
                      <a:rPr lang="en-US" altLang="zh-TW"/>
                      <a:t>10</a:t>
                    </a:r>
                    <a:r>
                      <a:rPr lang="zh-TW" altLang="en-US"/>
                      <a:t>年
</a:t>
                    </a:r>
                    <a:r>
                      <a:rPr lang="en-US" altLang="zh-TW"/>
                      <a:t>4.06%</a:t>
                    </a:r>
                  </a:p>
                </c:rich>
              </c:tx>
              <c:showLegendKey val="0"/>
              <c:showVal val="0"/>
              <c:showCatName val="1"/>
              <c:showSerName val="0"/>
              <c:showPercent val="1"/>
              <c:showBubbleSize val="0"/>
              <c:extLst>
                <c:ext xmlns:c15="http://schemas.microsoft.com/office/drawing/2012/chart" uri="{CE6537A1-D6FC-4f65-9D91-7224C49458BB}"/>
              </c:extLst>
            </c:dLbl>
            <c:dLbl>
              <c:idx val="1"/>
              <c:layout/>
              <c:tx>
                <c:rich>
                  <a:bodyPr/>
                  <a:lstStyle/>
                  <a:p>
                    <a:r>
                      <a:rPr lang="en-US" altLang="zh-TW"/>
                      <a:t>10</a:t>
                    </a:r>
                    <a:r>
                      <a:rPr lang="zh-TW" altLang="en-US"/>
                      <a:t>年以上</a:t>
                    </a:r>
                    <a:r>
                      <a:rPr lang="en-US" altLang="zh-TW"/>
                      <a:t>~</a:t>
                    </a:r>
                  </a:p>
                  <a:p>
                    <a:r>
                      <a:rPr lang="zh-TW" altLang="en-US"/>
                      <a:t>未滿</a:t>
                    </a:r>
                    <a:r>
                      <a:rPr lang="en-US" altLang="zh-TW"/>
                      <a:t>20</a:t>
                    </a:r>
                    <a:r>
                      <a:rPr lang="zh-TW" altLang="en-US"/>
                      <a:t>年
</a:t>
                    </a:r>
                    <a:r>
                      <a:rPr lang="en-US" altLang="zh-TW"/>
                      <a:t>27.51%</a:t>
                    </a:r>
                  </a:p>
                </c:rich>
              </c:tx>
              <c:showLegendKey val="0"/>
              <c:showVal val="0"/>
              <c:showCatName val="1"/>
              <c:showSerName val="0"/>
              <c:showPercent val="1"/>
              <c:showBubbleSize val="0"/>
              <c:extLst>
                <c:ext xmlns:c15="http://schemas.microsoft.com/office/drawing/2012/chart" uri="{CE6537A1-D6FC-4f65-9D91-7224C49458BB}"/>
              </c:extLst>
            </c:dLbl>
            <c:dLbl>
              <c:idx val="2"/>
              <c:layout/>
              <c:tx>
                <c:rich>
                  <a:bodyPr/>
                  <a:lstStyle/>
                  <a:p>
                    <a:r>
                      <a:rPr lang="en-US" altLang="zh-TW"/>
                      <a:t>20</a:t>
                    </a:r>
                    <a:r>
                      <a:rPr lang="zh-TW" altLang="en-US"/>
                      <a:t>年以上</a:t>
                    </a:r>
                    <a:r>
                      <a:rPr lang="en-US" altLang="zh-TW"/>
                      <a:t>~</a:t>
                    </a:r>
                  </a:p>
                  <a:p>
                    <a:r>
                      <a:rPr lang="zh-TW" altLang="en-US"/>
                      <a:t>未滿</a:t>
                    </a:r>
                    <a:r>
                      <a:rPr lang="en-US" altLang="zh-TW"/>
                      <a:t>30</a:t>
                    </a:r>
                    <a:r>
                      <a:rPr lang="zh-TW" altLang="en-US"/>
                      <a:t>年
</a:t>
                    </a:r>
                    <a:r>
                      <a:rPr lang="en-US" altLang="zh-TW"/>
                      <a:t>46.37%</a:t>
                    </a:r>
                  </a:p>
                </c:rich>
              </c:tx>
              <c:showLegendKey val="0"/>
              <c:showVal val="0"/>
              <c:showCatName val="1"/>
              <c:showSerName val="0"/>
              <c:showPercent val="1"/>
              <c:showBubbleSize val="0"/>
              <c:extLst>
                <c:ext xmlns:c15="http://schemas.microsoft.com/office/drawing/2012/chart" uri="{CE6537A1-D6FC-4f65-9D91-7224C49458BB}"/>
              </c:extLst>
            </c:dLbl>
            <c:dLbl>
              <c:idx val="3"/>
              <c:layout/>
              <c:tx>
                <c:rich>
                  <a:bodyPr/>
                  <a:lstStyle/>
                  <a:p>
                    <a:r>
                      <a:rPr lang="en-US" altLang="zh-TW"/>
                      <a:t>30</a:t>
                    </a:r>
                    <a:r>
                      <a:rPr lang="zh-TW" altLang="en-US"/>
                      <a:t>年以上
</a:t>
                    </a:r>
                    <a:r>
                      <a:rPr lang="en-US" altLang="zh-TW"/>
                      <a:t>22.06%</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工作表13!$A$2:$D$2</c:f>
              <c:strCache>
                <c:ptCount val="4"/>
                <c:pt idx="0">
                  <c:v>未滿10年</c:v>
                </c:pt>
                <c:pt idx="1">
                  <c:v>10年以上~未滿20年</c:v>
                </c:pt>
                <c:pt idx="2">
                  <c:v>20年以上~未滿30年</c:v>
                </c:pt>
                <c:pt idx="3">
                  <c:v>30年以上</c:v>
                </c:pt>
              </c:strCache>
            </c:strRef>
          </c:cat>
          <c:val>
            <c:numRef>
              <c:f>工作表13!$A$3:$D$3</c:f>
              <c:numCache>
                <c:formatCode>0.00%</c:formatCode>
                <c:ptCount val="4"/>
                <c:pt idx="0">
                  <c:v>4.0599999999999997E-2</c:v>
                </c:pt>
                <c:pt idx="1">
                  <c:v>0.27510000000000001</c:v>
                </c:pt>
                <c:pt idx="2">
                  <c:v>0.4637</c:v>
                </c:pt>
                <c:pt idx="3">
                  <c:v>0.22059999999999999</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Pt>
            <c:idx val="0"/>
            <c:bubble3D val="0"/>
            <c:spPr>
              <a:solidFill>
                <a:schemeClr val="tx2">
                  <a:lumMod val="40000"/>
                  <a:lumOff val="60000"/>
                </a:schemeClr>
              </a:solidFill>
            </c:spPr>
          </c:dPt>
          <c:dPt>
            <c:idx val="1"/>
            <c:bubble3D val="0"/>
            <c:spPr>
              <a:solidFill>
                <a:schemeClr val="accent2">
                  <a:lumMod val="40000"/>
                  <a:lumOff val="60000"/>
                </a:schemeClr>
              </a:solidFill>
            </c:spPr>
          </c:dPt>
          <c:dLbls>
            <c:dLbl>
              <c:idx val="0"/>
              <c:layout>
                <c:manualLayout>
                  <c:x val="-0.19646314190911077"/>
                  <c:y val="8.793729226284637E-2"/>
                </c:manualLayout>
              </c:layout>
              <c:tx>
                <c:rich>
                  <a:bodyPr/>
                  <a:lstStyle/>
                  <a:p>
                    <a:r>
                      <a:rPr lang="zh-TW" altLang="en-US"/>
                      <a:t>未滿</a:t>
                    </a:r>
                    <a:r>
                      <a:rPr lang="en-US" altLang="zh-TW"/>
                      <a:t>1</a:t>
                    </a:r>
                    <a:r>
                      <a:rPr lang="zh-TW" altLang="en-US"/>
                      <a:t>萬元
</a:t>
                    </a:r>
                    <a:r>
                      <a:rPr lang="en-US" altLang="zh-TW"/>
                      <a:t>31.09%</a:t>
                    </a:r>
                  </a:p>
                </c:rich>
              </c:tx>
              <c:showLegendKey val="0"/>
              <c:showVal val="0"/>
              <c:showCatName val="1"/>
              <c:showSerName val="0"/>
              <c:showPercent val="1"/>
              <c:showBubbleSize val="0"/>
              <c:extLst>
                <c:ext xmlns:c15="http://schemas.microsoft.com/office/drawing/2012/chart" uri="{CE6537A1-D6FC-4f65-9D91-7224C49458BB}"/>
              </c:extLst>
            </c:dLbl>
            <c:dLbl>
              <c:idx val="1"/>
              <c:layout>
                <c:manualLayout>
                  <c:x val="-0.14381218860192013"/>
                  <c:y val="-0.32404045431115691"/>
                </c:manualLayout>
              </c:layout>
              <c:tx>
                <c:rich>
                  <a:bodyPr/>
                  <a:lstStyle/>
                  <a:p>
                    <a:r>
                      <a:rPr lang="en-US" altLang="zh-TW"/>
                      <a:t>1</a:t>
                    </a:r>
                    <a:r>
                      <a:rPr lang="zh-TW" altLang="en-US"/>
                      <a:t>萬元以上</a:t>
                    </a:r>
                    <a:r>
                      <a:rPr lang="en-US" altLang="zh-TW"/>
                      <a:t>~</a:t>
                    </a:r>
                  </a:p>
                  <a:p>
                    <a:r>
                      <a:rPr lang="zh-TW" altLang="en-US"/>
                      <a:t>未滿</a:t>
                    </a:r>
                    <a:r>
                      <a:rPr lang="en-US" altLang="zh-TW"/>
                      <a:t>2</a:t>
                    </a:r>
                    <a:r>
                      <a:rPr lang="zh-TW" altLang="en-US"/>
                      <a:t>萬元
</a:t>
                    </a:r>
                    <a:r>
                      <a:rPr lang="en-US" altLang="zh-TW"/>
                      <a:t>26.01%</a:t>
                    </a:r>
                  </a:p>
                </c:rich>
              </c:tx>
              <c:showLegendKey val="0"/>
              <c:showVal val="0"/>
              <c:showCatName val="1"/>
              <c:showSerName val="0"/>
              <c:showPercent val="1"/>
              <c:showBubbleSize val="0"/>
              <c:extLst>
                <c:ext xmlns:c15="http://schemas.microsoft.com/office/drawing/2012/chart" uri="{CE6537A1-D6FC-4f65-9D91-7224C49458BB}"/>
              </c:extLst>
            </c:dLbl>
            <c:dLbl>
              <c:idx val="2"/>
              <c:layout/>
              <c:tx>
                <c:rich>
                  <a:bodyPr/>
                  <a:lstStyle/>
                  <a:p>
                    <a:r>
                      <a:rPr lang="en-US" altLang="zh-TW"/>
                      <a:t>2</a:t>
                    </a:r>
                    <a:r>
                      <a:rPr lang="zh-TW" altLang="en-US"/>
                      <a:t>萬元以上</a:t>
                    </a:r>
                    <a:r>
                      <a:rPr lang="en-US" altLang="zh-TW"/>
                      <a:t>~</a:t>
                    </a:r>
                  </a:p>
                  <a:p>
                    <a:r>
                      <a:rPr lang="zh-TW" altLang="en-US"/>
                      <a:t>未滿</a:t>
                    </a:r>
                    <a:r>
                      <a:rPr lang="en-US" altLang="zh-TW"/>
                      <a:t>3</a:t>
                    </a:r>
                    <a:r>
                      <a:rPr lang="zh-TW" altLang="en-US"/>
                      <a:t>萬元
</a:t>
                    </a:r>
                    <a:r>
                      <a:rPr lang="en-US" altLang="zh-TW"/>
                      <a:t>14.08%</a:t>
                    </a:r>
                  </a:p>
                </c:rich>
              </c:tx>
              <c:showLegendKey val="0"/>
              <c:showVal val="0"/>
              <c:showCatName val="1"/>
              <c:showSerName val="0"/>
              <c:showPercent val="1"/>
              <c:showBubbleSize val="0"/>
              <c:extLst>
                <c:ext xmlns:c15="http://schemas.microsoft.com/office/drawing/2012/chart" uri="{CE6537A1-D6FC-4f65-9D91-7224C49458BB}"/>
              </c:extLst>
            </c:dLbl>
            <c:dLbl>
              <c:idx val="3"/>
              <c:layout/>
              <c:tx>
                <c:rich>
                  <a:bodyPr/>
                  <a:lstStyle/>
                  <a:p>
                    <a:r>
                      <a:rPr lang="en-US" altLang="zh-TW"/>
                      <a:t>3</a:t>
                    </a:r>
                    <a:r>
                      <a:rPr lang="zh-TW" altLang="en-US"/>
                      <a:t>萬元以上</a:t>
                    </a:r>
                    <a:r>
                      <a:rPr lang="en-US" altLang="zh-TW"/>
                      <a:t>~</a:t>
                    </a:r>
                  </a:p>
                  <a:p>
                    <a:r>
                      <a:rPr lang="zh-TW" altLang="en-US"/>
                      <a:t>未滿</a:t>
                    </a:r>
                    <a:r>
                      <a:rPr lang="en-US" altLang="zh-TW"/>
                      <a:t>4</a:t>
                    </a:r>
                    <a:r>
                      <a:rPr lang="zh-TW" altLang="en-US"/>
                      <a:t>萬元
</a:t>
                    </a:r>
                    <a:r>
                      <a:rPr lang="en-US" altLang="zh-TW"/>
                      <a:t>9.88%</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4"/>
              <c:layout/>
              <c:tx>
                <c:rich>
                  <a:bodyPr/>
                  <a:lstStyle/>
                  <a:p>
                    <a:r>
                      <a:rPr lang="en-US" altLang="zh-TW"/>
                      <a:t>4</a:t>
                    </a:r>
                    <a:r>
                      <a:rPr lang="zh-TW" altLang="en-US"/>
                      <a:t>萬元以上
</a:t>
                    </a:r>
                    <a:r>
                      <a:rPr lang="en-US" altLang="zh-TW"/>
                      <a:t>18.22%</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工作表12!$A$2:$E$2</c:f>
              <c:strCache>
                <c:ptCount val="5"/>
                <c:pt idx="0">
                  <c:v>未滿1萬元</c:v>
                </c:pt>
                <c:pt idx="1">
                  <c:v>1萬元以上~未滿2萬元</c:v>
                </c:pt>
                <c:pt idx="2">
                  <c:v>2萬元以上~未滿3萬元</c:v>
                </c:pt>
                <c:pt idx="3">
                  <c:v>3萬元以上~未滿4萬元</c:v>
                </c:pt>
                <c:pt idx="4">
                  <c:v>4萬元以上</c:v>
                </c:pt>
              </c:strCache>
            </c:strRef>
          </c:cat>
          <c:val>
            <c:numRef>
              <c:f>工作表12!$A$3:$E$3</c:f>
              <c:numCache>
                <c:formatCode>0.00%</c:formatCode>
                <c:ptCount val="5"/>
                <c:pt idx="0">
                  <c:v>0.31090000000000001</c:v>
                </c:pt>
                <c:pt idx="1">
                  <c:v>0.2601</c:v>
                </c:pt>
                <c:pt idx="2">
                  <c:v>0.14799999999999999</c:v>
                </c:pt>
                <c:pt idx="3">
                  <c:v>9.8799999999999999E-2</c:v>
                </c:pt>
                <c:pt idx="4">
                  <c:v>0.1822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lineChart>
        <c:grouping val="standard"/>
        <c:varyColors val="0"/>
        <c:ser>
          <c:idx val="0"/>
          <c:order val="0"/>
          <c:tx>
            <c:strRef>
              <c:f>工作表4!$B$1</c:f>
              <c:strCache>
                <c:ptCount val="1"/>
                <c:pt idx="0">
                  <c:v>人口老化</c:v>
                </c:pt>
              </c:strCache>
            </c:strRef>
          </c:tx>
          <c:cat>
            <c:strRef>
              <c:f>工作表4!$A$2:$A$18</c:f>
              <c:strCache>
                <c:ptCount val="17"/>
                <c:pt idx="0">
                  <c:v>60年</c:v>
                </c:pt>
                <c:pt idx="1">
                  <c:v>70年</c:v>
                </c:pt>
                <c:pt idx="2">
                  <c:v>80年</c:v>
                </c:pt>
                <c:pt idx="3">
                  <c:v>85年</c:v>
                </c:pt>
                <c:pt idx="4">
                  <c:v>90年</c:v>
                </c:pt>
                <c:pt idx="5">
                  <c:v>95年</c:v>
                </c:pt>
                <c:pt idx="6">
                  <c:v>100年</c:v>
                </c:pt>
                <c:pt idx="7">
                  <c:v>105年</c:v>
                </c:pt>
                <c:pt idx="8">
                  <c:v>110年</c:v>
                </c:pt>
                <c:pt idx="9">
                  <c:v>115年</c:v>
                </c:pt>
                <c:pt idx="10">
                  <c:v>120年</c:v>
                </c:pt>
                <c:pt idx="11">
                  <c:v>125年</c:v>
                </c:pt>
                <c:pt idx="12">
                  <c:v>130年</c:v>
                </c:pt>
                <c:pt idx="13">
                  <c:v>135年</c:v>
                </c:pt>
                <c:pt idx="14">
                  <c:v>140年</c:v>
                </c:pt>
                <c:pt idx="15">
                  <c:v>145年</c:v>
                </c:pt>
                <c:pt idx="16">
                  <c:v>150年</c:v>
                </c:pt>
              </c:strCache>
            </c:strRef>
          </c:cat>
          <c:val>
            <c:numRef>
              <c:f>工作表4!$B$2:$B$18</c:f>
              <c:numCache>
                <c:formatCode>0.0%</c:formatCode>
                <c:ptCount val="17"/>
                <c:pt idx="0">
                  <c:v>7.5800000000000006E-2</c:v>
                </c:pt>
                <c:pt idx="1">
                  <c:v>0.13650000000000001</c:v>
                </c:pt>
                <c:pt idx="2">
                  <c:v>0.2387</c:v>
                </c:pt>
                <c:pt idx="3">
                  <c:v>0.33029999999999998</c:v>
                </c:pt>
                <c:pt idx="4">
                  <c:v>0.42330000000000001</c:v>
                </c:pt>
                <c:pt idx="5">
                  <c:v>0.55169999999999997</c:v>
                </c:pt>
                <c:pt idx="6">
                  <c:v>0.72199999999999998</c:v>
                </c:pt>
                <c:pt idx="7">
                  <c:v>0.98860000000000003</c:v>
                </c:pt>
                <c:pt idx="8">
                  <c:v>1.302</c:v>
                </c:pt>
                <c:pt idx="9">
                  <c:v>1.6160000000000001</c:v>
                </c:pt>
                <c:pt idx="10">
                  <c:v>2.0449999999999999</c:v>
                </c:pt>
                <c:pt idx="11">
                  <c:v>2.4950000000000001</c:v>
                </c:pt>
                <c:pt idx="12">
                  <c:v>2.9870000000000001</c:v>
                </c:pt>
                <c:pt idx="13">
                  <c:v>3.5310000000000001</c:v>
                </c:pt>
                <c:pt idx="14">
                  <c:v>3.835</c:v>
                </c:pt>
                <c:pt idx="15">
                  <c:v>3.94</c:v>
                </c:pt>
                <c:pt idx="16">
                  <c:v>4.069</c:v>
                </c:pt>
              </c:numCache>
            </c:numRef>
          </c:val>
          <c:smooth val="0"/>
        </c:ser>
        <c:dLbls>
          <c:showLegendKey val="0"/>
          <c:showVal val="0"/>
          <c:showCatName val="0"/>
          <c:showSerName val="0"/>
          <c:showPercent val="0"/>
          <c:showBubbleSize val="0"/>
        </c:dLbls>
        <c:marker val="1"/>
        <c:smooth val="0"/>
        <c:axId val="164910976"/>
        <c:axId val="164912512"/>
      </c:lineChart>
      <c:catAx>
        <c:axId val="164910976"/>
        <c:scaling>
          <c:orientation val="minMax"/>
        </c:scaling>
        <c:delete val="0"/>
        <c:axPos val="b"/>
        <c:numFmt formatCode="General" sourceLinked="0"/>
        <c:majorTickMark val="none"/>
        <c:minorTickMark val="none"/>
        <c:tickLblPos val="nextTo"/>
        <c:crossAx val="164912512"/>
        <c:crosses val="autoZero"/>
        <c:auto val="1"/>
        <c:lblAlgn val="ctr"/>
        <c:lblOffset val="100"/>
        <c:noMultiLvlLbl val="0"/>
      </c:catAx>
      <c:valAx>
        <c:axId val="164912512"/>
        <c:scaling>
          <c:orientation val="minMax"/>
        </c:scaling>
        <c:delete val="0"/>
        <c:axPos val="l"/>
        <c:majorGridlines/>
        <c:numFmt formatCode="0.0%" sourceLinked="1"/>
        <c:majorTickMark val="none"/>
        <c:minorTickMark val="none"/>
        <c:tickLblPos val="nextTo"/>
        <c:crossAx val="164910976"/>
        <c:crosses val="autoZero"/>
        <c:crossBetween val="between"/>
      </c:valAx>
      <c:dTable>
        <c:showHorzBorder val="1"/>
        <c:showVertBorder val="1"/>
        <c:showOutline val="1"/>
        <c:showKeys val="1"/>
        <c:txPr>
          <a:bodyPr/>
          <a:lstStyle/>
          <a:p>
            <a:pPr rtl="0">
              <a:defRPr sz="750" spc="-9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gradFill>
          <a:gsLst>
            <a:gs pos="0">
              <a:srgbClr val="FFEFD1"/>
            </a:gs>
            <a:gs pos="64999">
              <a:srgbClr val="F0EBD5"/>
            </a:gs>
            <a:gs pos="100000">
              <a:srgbClr val="D1C39F"/>
            </a:gs>
          </a:gsLst>
          <a:lin ang="5400000" scaled="0"/>
        </a:gradFill>
      </c:spPr>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工作表5!$B$1</c:f>
              <c:strCache>
                <c:ptCount val="1"/>
                <c:pt idx="0">
                  <c:v>91年</c:v>
                </c:pt>
              </c:strCache>
            </c:strRef>
          </c:tx>
          <c:invertIfNegative val="0"/>
          <c:cat>
            <c:strRef>
              <c:f>工作表5!$A$2:$A$10</c:f>
              <c:strCache>
                <c:ptCount val="9"/>
                <c:pt idx="0">
                  <c:v>自己
工作或
營業
收入</c:v>
                </c:pt>
                <c:pt idx="1">
                  <c:v>子女或
孫子女
奉養</c:v>
                </c:pt>
                <c:pt idx="2">
                  <c:v>自己
退休金
、撫卹金
或保險
給付</c:v>
                </c:pt>
                <c:pt idx="3">
                  <c:v>自己
儲蓄、
利息、
租金或
投資所得</c:v>
                </c:pt>
                <c:pt idx="4">
                  <c:v>配偶
提供</c:v>
                </c:pt>
                <c:pt idx="5">
                  <c:v>政府救助或津貼</c:v>
                </c:pt>
                <c:pt idx="6">
                  <c:v>向他人或金融機構借貸</c:v>
                </c:pt>
                <c:pt idx="7">
                  <c:v>社會或
親友救助</c:v>
                </c:pt>
                <c:pt idx="8">
                  <c:v>其他</c:v>
                </c:pt>
              </c:strCache>
            </c:strRef>
          </c:cat>
          <c:val>
            <c:numRef>
              <c:f>工作表5!$B$2:$B$10</c:f>
              <c:numCache>
                <c:formatCode>0.0%</c:formatCode>
                <c:ptCount val="9"/>
                <c:pt idx="0">
                  <c:v>0.1181</c:v>
                </c:pt>
                <c:pt idx="1">
                  <c:v>0.51719999999999999</c:v>
                </c:pt>
                <c:pt idx="2">
                  <c:v>0.17349999999999999</c:v>
                </c:pt>
                <c:pt idx="3">
                  <c:v>0.12230000000000001</c:v>
                </c:pt>
                <c:pt idx="4">
                  <c:v>3.32E-2</c:v>
                </c:pt>
                <c:pt idx="5">
                  <c:v>0.22579999999999997</c:v>
                </c:pt>
                <c:pt idx="6">
                  <c:v>1.2999999999999999E-3</c:v>
                </c:pt>
                <c:pt idx="7">
                  <c:v>5.4999999999999997E-3</c:v>
                </c:pt>
                <c:pt idx="8">
                  <c:v>5.3E-3</c:v>
                </c:pt>
              </c:numCache>
            </c:numRef>
          </c:val>
        </c:ser>
        <c:ser>
          <c:idx val="1"/>
          <c:order val="1"/>
          <c:tx>
            <c:strRef>
              <c:f>工作表5!$C$1</c:f>
              <c:strCache>
                <c:ptCount val="1"/>
                <c:pt idx="0">
                  <c:v>94年</c:v>
                </c:pt>
              </c:strCache>
            </c:strRef>
          </c:tx>
          <c:invertIfNegative val="0"/>
          <c:cat>
            <c:strRef>
              <c:f>工作表5!$A$2:$A$10</c:f>
              <c:strCache>
                <c:ptCount val="9"/>
                <c:pt idx="0">
                  <c:v>自己
工作或
營業
收入</c:v>
                </c:pt>
                <c:pt idx="1">
                  <c:v>子女或
孫子女
奉養</c:v>
                </c:pt>
                <c:pt idx="2">
                  <c:v>自己
退休金
、撫卹金
或保險
給付</c:v>
                </c:pt>
                <c:pt idx="3">
                  <c:v>自己
儲蓄、
利息、
租金或
投資所得</c:v>
                </c:pt>
                <c:pt idx="4">
                  <c:v>配偶
提供</c:v>
                </c:pt>
                <c:pt idx="5">
                  <c:v>政府救助或津貼</c:v>
                </c:pt>
                <c:pt idx="6">
                  <c:v>向他人或金融機構借貸</c:v>
                </c:pt>
                <c:pt idx="7">
                  <c:v>社會或
親友救助</c:v>
                </c:pt>
                <c:pt idx="8">
                  <c:v>其他</c:v>
                </c:pt>
              </c:strCache>
            </c:strRef>
          </c:cat>
          <c:val>
            <c:numRef>
              <c:f>工作表5!$C$2:$C$10</c:f>
              <c:numCache>
                <c:formatCode>0.0%</c:formatCode>
                <c:ptCount val="9"/>
                <c:pt idx="0">
                  <c:v>0.1178</c:v>
                </c:pt>
                <c:pt idx="1">
                  <c:v>0.53369999999999995</c:v>
                </c:pt>
                <c:pt idx="2">
                  <c:v>0.14149999999999999</c:v>
                </c:pt>
                <c:pt idx="3">
                  <c:v>0.10779999999999999</c:v>
                </c:pt>
                <c:pt idx="4">
                  <c:v>4.4000000000000004E-2</c:v>
                </c:pt>
                <c:pt idx="5">
                  <c:v>0.33340000000000003</c:v>
                </c:pt>
                <c:pt idx="6">
                  <c:v>1E-3</c:v>
                </c:pt>
                <c:pt idx="7">
                  <c:v>5.5999999999999999E-3</c:v>
                </c:pt>
                <c:pt idx="8">
                  <c:v>3.8E-3</c:v>
                </c:pt>
              </c:numCache>
            </c:numRef>
          </c:val>
        </c:ser>
        <c:ser>
          <c:idx val="2"/>
          <c:order val="2"/>
          <c:tx>
            <c:strRef>
              <c:f>工作表5!$D$1</c:f>
              <c:strCache>
                <c:ptCount val="1"/>
                <c:pt idx="0">
                  <c:v>98年</c:v>
                </c:pt>
              </c:strCache>
            </c:strRef>
          </c:tx>
          <c:invertIfNegative val="0"/>
          <c:cat>
            <c:strRef>
              <c:f>工作表5!$A$2:$A$10</c:f>
              <c:strCache>
                <c:ptCount val="9"/>
                <c:pt idx="0">
                  <c:v>自己
工作或
營業
收入</c:v>
                </c:pt>
                <c:pt idx="1">
                  <c:v>子女或
孫子女
奉養</c:v>
                </c:pt>
                <c:pt idx="2">
                  <c:v>自己
退休金
、撫卹金
或保險
給付</c:v>
                </c:pt>
                <c:pt idx="3">
                  <c:v>自己
儲蓄、
利息、
租金或
投資所得</c:v>
                </c:pt>
                <c:pt idx="4">
                  <c:v>配偶
提供</c:v>
                </c:pt>
                <c:pt idx="5">
                  <c:v>政府救助或津貼</c:v>
                </c:pt>
                <c:pt idx="6">
                  <c:v>向他人或金融機構借貸</c:v>
                </c:pt>
                <c:pt idx="7">
                  <c:v>社會或
親友救助</c:v>
                </c:pt>
                <c:pt idx="8">
                  <c:v>其他</c:v>
                </c:pt>
              </c:strCache>
            </c:strRef>
          </c:cat>
          <c:val>
            <c:numRef>
              <c:f>工作表5!$D$2:$D$10</c:f>
              <c:numCache>
                <c:formatCode>0.0%</c:formatCode>
                <c:ptCount val="9"/>
                <c:pt idx="0">
                  <c:v>7.9100000000000004E-2</c:v>
                </c:pt>
                <c:pt idx="1">
                  <c:v>0.4829</c:v>
                </c:pt>
                <c:pt idx="2">
                  <c:v>0.17369999999999999</c:v>
                </c:pt>
                <c:pt idx="3">
                  <c:v>0.14929999999999999</c:v>
                </c:pt>
                <c:pt idx="4">
                  <c:v>5.2300000000000006E-2</c:v>
                </c:pt>
                <c:pt idx="5">
                  <c:v>0.29659999999999997</c:v>
                </c:pt>
                <c:pt idx="6">
                  <c:v>5.9999999999999995E-4</c:v>
                </c:pt>
                <c:pt idx="7">
                  <c:v>4.0000000000000001E-3</c:v>
                </c:pt>
                <c:pt idx="8">
                  <c:v>5.0000000000000001E-4</c:v>
                </c:pt>
              </c:numCache>
            </c:numRef>
          </c:val>
        </c:ser>
        <c:ser>
          <c:idx val="3"/>
          <c:order val="3"/>
          <c:tx>
            <c:strRef>
              <c:f>工作表5!$E$1</c:f>
              <c:strCache>
                <c:ptCount val="1"/>
                <c:pt idx="0">
                  <c:v>102年</c:v>
                </c:pt>
              </c:strCache>
            </c:strRef>
          </c:tx>
          <c:invertIfNegative val="0"/>
          <c:cat>
            <c:strRef>
              <c:f>工作表5!$A$2:$A$10</c:f>
              <c:strCache>
                <c:ptCount val="9"/>
                <c:pt idx="0">
                  <c:v>自己
工作或
營業
收入</c:v>
                </c:pt>
                <c:pt idx="1">
                  <c:v>子女或
孫子女
奉養</c:v>
                </c:pt>
                <c:pt idx="2">
                  <c:v>自己
退休金
、撫卹金
或保險
給付</c:v>
                </c:pt>
                <c:pt idx="3">
                  <c:v>自己
儲蓄、
利息、
租金或
投資所得</c:v>
                </c:pt>
                <c:pt idx="4">
                  <c:v>配偶
提供</c:v>
                </c:pt>
                <c:pt idx="5">
                  <c:v>政府救助或津貼</c:v>
                </c:pt>
                <c:pt idx="6">
                  <c:v>向他人或金融機構借貸</c:v>
                </c:pt>
                <c:pt idx="7">
                  <c:v>社會或
親友救助</c:v>
                </c:pt>
                <c:pt idx="8">
                  <c:v>其他</c:v>
                </c:pt>
              </c:strCache>
            </c:strRef>
          </c:cat>
          <c:val>
            <c:numRef>
              <c:f>工作表5!$E$2:$E$10</c:f>
              <c:numCache>
                <c:formatCode>0.0%</c:formatCode>
                <c:ptCount val="9"/>
                <c:pt idx="0">
                  <c:v>0.08</c:v>
                </c:pt>
                <c:pt idx="1">
                  <c:v>0.439</c:v>
                </c:pt>
                <c:pt idx="2">
                  <c:v>0.19600000000000001</c:v>
                </c:pt>
                <c:pt idx="3">
                  <c:v>0.16800000000000001</c:v>
                </c:pt>
                <c:pt idx="4">
                  <c:v>5.0999999999999997E-2</c:v>
                </c:pt>
                <c:pt idx="5">
                  <c:v>0.36200000000000004</c:v>
                </c:pt>
                <c:pt idx="6">
                  <c:v>2E-3</c:v>
                </c:pt>
                <c:pt idx="7">
                  <c:v>6.0000000000000001E-3</c:v>
                </c:pt>
                <c:pt idx="8">
                  <c:v>7.0000000000000001E-3</c:v>
                </c:pt>
              </c:numCache>
            </c:numRef>
          </c:val>
        </c:ser>
        <c:dLbls>
          <c:showLegendKey val="0"/>
          <c:showVal val="0"/>
          <c:showCatName val="0"/>
          <c:showSerName val="0"/>
          <c:showPercent val="0"/>
          <c:showBubbleSize val="0"/>
        </c:dLbls>
        <c:gapWidth val="150"/>
        <c:shape val="box"/>
        <c:axId val="164953088"/>
        <c:axId val="164958976"/>
        <c:axId val="0"/>
      </c:bar3DChart>
      <c:catAx>
        <c:axId val="164953088"/>
        <c:scaling>
          <c:orientation val="minMax"/>
        </c:scaling>
        <c:delete val="0"/>
        <c:axPos val="b"/>
        <c:numFmt formatCode="General" sourceLinked="0"/>
        <c:majorTickMark val="none"/>
        <c:minorTickMark val="none"/>
        <c:tickLblPos val="nextTo"/>
        <c:crossAx val="164958976"/>
        <c:crosses val="autoZero"/>
        <c:auto val="1"/>
        <c:lblAlgn val="ctr"/>
        <c:lblOffset val="100"/>
        <c:noMultiLvlLbl val="0"/>
      </c:catAx>
      <c:valAx>
        <c:axId val="164958976"/>
        <c:scaling>
          <c:orientation val="minMax"/>
        </c:scaling>
        <c:delete val="0"/>
        <c:axPos val="l"/>
        <c:majorGridlines/>
        <c:numFmt formatCode="0.0%" sourceLinked="1"/>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zh-TW"/>
          </a:p>
        </c:txPr>
        <c:crossAx val="164953088"/>
        <c:crosses val="autoZero"/>
        <c:crossBetween val="between"/>
      </c:valAx>
      <c:dTable>
        <c:showHorzBorder val="1"/>
        <c:showVertBorder val="1"/>
        <c:showOutline val="1"/>
        <c:showKeys val="1"/>
        <c:txPr>
          <a:bodyPr/>
          <a:lstStyle/>
          <a:p>
            <a:pPr rtl="0">
              <a:defRPr sz="9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4110841285026288"/>
          <c:y val="3.1309982191312383E-2"/>
          <c:w val="0.84591131716012125"/>
          <c:h val="0.65023804131082596"/>
        </c:manualLayout>
      </c:layout>
      <c:bar3DChart>
        <c:barDir val="col"/>
        <c:grouping val="clustered"/>
        <c:varyColors val="0"/>
        <c:ser>
          <c:idx val="0"/>
          <c:order val="0"/>
          <c:tx>
            <c:strRef>
              <c:f>工作表3!$A$2</c:f>
              <c:strCache>
                <c:ptCount val="1"/>
                <c:pt idx="0">
                  <c:v>98年</c:v>
                </c:pt>
              </c:strCache>
            </c:strRef>
          </c:tx>
          <c:invertIfNegative val="0"/>
          <c:cat>
            <c:strRef>
              <c:f>工作表3!$B$1:$I$1</c:f>
              <c:strCache>
                <c:ptCount val="8"/>
                <c:pt idx="0">
                  <c:v>祖產及財產收入</c:v>
                </c:pt>
                <c:pt idx="1">
                  <c:v>自己的儲蓄</c:v>
                </c:pt>
                <c:pt idx="2">
                  <c:v>勞保的老年給付</c:v>
                </c:pt>
                <c:pt idx="3">
                  <c:v>事業單位所發/舊制的退休金</c:v>
                </c:pt>
                <c:pt idx="4">
                  <c:v>新制的勞工退休金</c:v>
                </c:pt>
                <c:pt idx="5">
                  <c:v>由子女供應</c:v>
                </c:pt>
                <c:pt idx="6">
                  <c:v>其他</c:v>
                </c:pt>
                <c:pt idx="7">
                  <c:v>不知道</c:v>
                </c:pt>
              </c:strCache>
            </c:strRef>
          </c:cat>
          <c:val>
            <c:numRef>
              <c:f>工作表3!$B$2:$I$2</c:f>
              <c:numCache>
                <c:formatCode>General</c:formatCode>
                <c:ptCount val="8"/>
                <c:pt idx="0">
                  <c:v>14</c:v>
                </c:pt>
                <c:pt idx="1">
                  <c:v>72.7</c:v>
                </c:pt>
                <c:pt idx="2">
                  <c:v>51.8</c:v>
                </c:pt>
                <c:pt idx="3">
                  <c:v>25.6</c:v>
                </c:pt>
                <c:pt idx="4">
                  <c:v>51.8</c:v>
                </c:pt>
                <c:pt idx="5">
                  <c:v>6.2</c:v>
                </c:pt>
                <c:pt idx="6">
                  <c:v>1.3</c:v>
                </c:pt>
                <c:pt idx="7">
                  <c:v>4.9000000000000004</c:v>
                </c:pt>
              </c:numCache>
            </c:numRef>
          </c:val>
        </c:ser>
        <c:ser>
          <c:idx val="1"/>
          <c:order val="1"/>
          <c:tx>
            <c:strRef>
              <c:f>工作表3!$A$3</c:f>
              <c:strCache>
                <c:ptCount val="1"/>
                <c:pt idx="0">
                  <c:v>105年</c:v>
                </c:pt>
              </c:strCache>
            </c:strRef>
          </c:tx>
          <c:invertIfNegative val="0"/>
          <c:cat>
            <c:strRef>
              <c:f>工作表3!$B$1:$I$1</c:f>
              <c:strCache>
                <c:ptCount val="8"/>
                <c:pt idx="0">
                  <c:v>祖產及財產收入</c:v>
                </c:pt>
                <c:pt idx="1">
                  <c:v>自己的儲蓄</c:v>
                </c:pt>
                <c:pt idx="2">
                  <c:v>勞保的老年給付</c:v>
                </c:pt>
                <c:pt idx="3">
                  <c:v>事業單位所發/舊制的退休金</c:v>
                </c:pt>
                <c:pt idx="4">
                  <c:v>新制的勞工退休金</c:v>
                </c:pt>
                <c:pt idx="5">
                  <c:v>由子女供應</c:v>
                </c:pt>
                <c:pt idx="6">
                  <c:v>其他</c:v>
                </c:pt>
                <c:pt idx="7">
                  <c:v>不知道</c:v>
                </c:pt>
              </c:strCache>
            </c:strRef>
          </c:cat>
          <c:val>
            <c:numRef>
              <c:f>工作表3!$B$3:$I$3</c:f>
              <c:numCache>
                <c:formatCode>General</c:formatCode>
                <c:ptCount val="8"/>
                <c:pt idx="0">
                  <c:v>20.9</c:v>
                </c:pt>
                <c:pt idx="1">
                  <c:v>75.7</c:v>
                </c:pt>
                <c:pt idx="2">
                  <c:v>45.4</c:v>
                </c:pt>
                <c:pt idx="3">
                  <c:v>13.5</c:v>
                </c:pt>
                <c:pt idx="4">
                  <c:v>56.3</c:v>
                </c:pt>
                <c:pt idx="5">
                  <c:v>5.6</c:v>
                </c:pt>
                <c:pt idx="6">
                  <c:v>2.5</c:v>
                </c:pt>
                <c:pt idx="7">
                  <c:v>4.8</c:v>
                </c:pt>
              </c:numCache>
            </c:numRef>
          </c:val>
        </c:ser>
        <c:dLbls>
          <c:showLegendKey val="0"/>
          <c:showVal val="0"/>
          <c:showCatName val="0"/>
          <c:showSerName val="0"/>
          <c:showPercent val="0"/>
          <c:showBubbleSize val="0"/>
        </c:dLbls>
        <c:gapWidth val="150"/>
        <c:shape val="box"/>
        <c:axId val="164977664"/>
        <c:axId val="164991744"/>
        <c:axId val="0"/>
      </c:bar3DChart>
      <c:catAx>
        <c:axId val="164977664"/>
        <c:scaling>
          <c:orientation val="minMax"/>
        </c:scaling>
        <c:delete val="0"/>
        <c:axPos val="b"/>
        <c:numFmt formatCode="General" sourceLinked="0"/>
        <c:majorTickMark val="none"/>
        <c:minorTickMark val="none"/>
        <c:tickLblPos val="nextTo"/>
        <c:crossAx val="164991744"/>
        <c:crosses val="autoZero"/>
        <c:auto val="1"/>
        <c:lblAlgn val="ctr"/>
        <c:lblOffset val="100"/>
        <c:noMultiLvlLbl val="0"/>
      </c:catAx>
      <c:valAx>
        <c:axId val="164991744"/>
        <c:scaling>
          <c:orientation val="minMax"/>
        </c:scaling>
        <c:delete val="0"/>
        <c:axPos val="l"/>
        <c:majorGridlines/>
        <c:numFmt formatCode="General" sourceLinked="1"/>
        <c:majorTickMark val="none"/>
        <c:minorTickMark val="none"/>
        <c:tickLblPos val="nextTo"/>
        <c:crossAx val="164977664"/>
        <c:crosses val="autoZero"/>
        <c:crossBetween val="between"/>
      </c:valAx>
      <c:dTable>
        <c:showHorzBorder val="1"/>
        <c:showVertBorder val="1"/>
        <c:showOutline val="1"/>
        <c:showKeys val="1"/>
        <c:txPr>
          <a:bodyPr/>
          <a:lstStyle/>
          <a:p>
            <a:pPr rtl="0">
              <a:lnSpc>
                <a:spcPts val="1300"/>
              </a:lnSpc>
              <a:defRPr sz="9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工作表2!$B$1</c:f>
              <c:strCache>
                <c:ptCount val="1"/>
                <c:pt idx="0">
                  <c:v>棟數</c:v>
                </c:pt>
              </c:strCache>
            </c:strRef>
          </c:tx>
          <c:invertIfNegative val="0"/>
          <c:cat>
            <c:strRef>
              <c:f>工作表2!$A$2:$A$13</c:f>
              <c:strCache>
                <c:ptCount val="12"/>
                <c:pt idx="0">
                  <c:v>中正區</c:v>
                </c:pt>
                <c:pt idx="1">
                  <c:v>大同區</c:v>
                </c:pt>
                <c:pt idx="2">
                  <c:v>中山區</c:v>
                </c:pt>
                <c:pt idx="3">
                  <c:v>松山區</c:v>
                </c:pt>
                <c:pt idx="4">
                  <c:v>大安區</c:v>
                </c:pt>
                <c:pt idx="5">
                  <c:v>萬華區</c:v>
                </c:pt>
                <c:pt idx="6">
                  <c:v>信義區</c:v>
                </c:pt>
                <c:pt idx="7">
                  <c:v>士林區</c:v>
                </c:pt>
                <c:pt idx="8">
                  <c:v>北投區</c:v>
                </c:pt>
                <c:pt idx="9">
                  <c:v>內湖區</c:v>
                </c:pt>
                <c:pt idx="10">
                  <c:v>南港區</c:v>
                </c:pt>
                <c:pt idx="11">
                  <c:v>文山區</c:v>
                </c:pt>
              </c:strCache>
            </c:strRef>
          </c:cat>
          <c:val>
            <c:numRef>
              <c:f>工作表2!$B$2:$B$13</c:f>
              <c:numCache>
                <c:formatCode>General</c:formatCode>
                <c:ptCount val="12"/>
                <c:pt idx="0">
                  <c:v>29</c:v>
                </c:pt>
                <c:pt idx="1">
                  <c:v>29</c:v>
                </c:pt>
                <c:pt idx="2">
                  <c:v>67</c:v>
                </c:pt>
                <c:pt idx="3">
                  <c:v>44</c:v>
                </c:pt>
                <c:pt idx="4">
                  <c:v>89</c:v>
                </c:pt>
                <c:pt idx="5">
                  <c:v>36</c:v>
                </c:pt>
                <c:pt idx="6">
                  <c:v>68</c:v>
                </c:pt>
                <c:pt idx="7">
                  <c:v>51</c:v>
                </c:pt>
                <c:pt idx="8">
                  <c:v>35</c:v>
                </c:pt>
                <c:pt idx="9">
                  <c:v>30</c:v>
                </c:pt>
                <c:pt idx="10">
                  <c:v>24</c:v>
                </c:pt>
                <c:pt idx="11">
                  <c:v>41</c:v>
                </c:pt>
              </c:numCache>
            </c:numRef>
          </c:val>
        </c:ser>
        <c:dLbls>
          <c:showLegendKey val="0"/>
          <c:showVal val="0"/>
          <c:showCatName val="0"/>
          <c:showSerName val="0"/>
          <c:showPercent val="0"/>
          <c:showBubbleSize val="0"/>
        </c:dLbls>
        <c:gapWidth val="150"/>
        <c:shape val="box"/>
        <c:axId val="207223424"/>
        <c:axId val="207356288"/>
        <c:axId val="0"/>
      </c:bar3DChart>
      <c:catAx>
        <c:axId val="207223424"/>
        <c:scaling>
          <c:orientation val="minMax"/>
        </c:scaling>
        <c:delete val="0"/>
        <c:axPos val="b"/>
        <c:numFmt formatCode="General" sourceLinked="0"/>
        <c:majorTickMark val="none"/>
        <c:minorTickMark val="none"/>
        <c:tickLblPos val="nextTo"/>
        <c:crossAx val="207356288"/>
        <c:crosses val="autoZero"/>
        <c:auto val="1"/>
        <c:lblAlgn val="ctr"/>
        <c:lblOffset val="100"/>
        <c:noMultiLvlLbl val="0"/>
      </c:catAx>
      <c:valAx>
        <c:axId val="207356288"/>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207223424"/>
        <c:crosses val="autoZero"/>
        <c:crossBetween val="between"/>
      </c:valAx>
      <c:dTable>
        <c:showHorzBorder val="1"/>
        <c:showVertBorder val="1"/>
        <c:showOutline val="1"/>
        <c:showKeys val="1"/>
        <c:txPr>
          <a:bodyPr/>
          <a:lstStyle/>
          <a:p>
            <a:pPr rtl="0">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工作表3!$B$1</c:f>
              <c:strCache>
                <c:ptCount val="1"/>
                <c:pt idx="0">
                  <c:v>棟數</c:v>
                </c:pt>
              </c:strCache>
            </c:strRef>
          </c:tx>
          <c:invertIfNegative val="0"/>
          <c:cat>
            <c:strRef>
              <c:f>工作表3!$A$2:$A$22</c:f>
              <c:strCache>
                <c:ptCount val="21"/>
                <c:pt idx="0">
                  <c:v>萬里區</c:v>
                </c:pt>
                <c:pt idx="1">
                  <c:v>板橋區</c:v>
                </c:pt>
                <c:pt idx="2">
                  <c:v>汐止區</c:v>
                </c:pt>
                <c:pt idx="3">
                  <c:v>深坑區</c:v>
                </c:pt>
                <c:pt idx="4">
                  <c:v>瑞芳區</c:v>
                </c:pt>
                <c:pt idx="5">
                  <c:v>新店區</c:v>
                </c:pt>
                <c:pt idx="6">
                  <c:v>永和區</c:v>
                </c:pt>
                <c:pt idx="7">
                  <c:v>中和區</c:v>
                </c:pt>
                <c:pt idx="8">
                  <c:v>土城區</c:v>
                </c:pt>
                <c:pt idx="9">
                  <c:v>三峽區</c:v>
                </c:pt>
                <c:pt idx="10">
                  <c:v>鶯歌區</c:v>
                </c:pt>
                <c:pt idx="11">
                  <c:v>樹林區</c:v>
                </c:pt>
                <c:pt idx="12">
                  <c:v>三重區</c:v>
                </c:pt>
                <c:pt idx="13">
                  <c:v>新莊區</c:v>
                </c:pt>
                <c:pt idx="14">
                  <c:v>泰山區</c:v>
                </c:pt>
                <c:pt idx="15">
                  <c:v>林口區</c:v>
                </c:pt>
                <c:pt idx="16">
                  <c:v>蘆洲區</c:v>
                </c:pt>
                <c:pt idx="17">
                  <c:v>五股區</c:v>
                </c:pt>
                <c:pt idx="18">
                  <c:v>八里區</c:v>
                </c:pt>
                <c:pt idx="19">
                  <c:v>淡水區</c:v>
                </c:pt>
                <c:pt idx="20">
                  <c:v>三芝區</c:v>
                </c:pt>
              </c:strCache>
            </c:strRef>
          </c:cat>
          <c:val>
            <c:numRef>
              <c:f>工作表3!$B$2:$B$22</c:f>
              <c:numCache>
                <c:formatCode>General</c:formatCode>
                <c:ptCount val="21"/>
                <c:pt idx="0">
                  <c:v>1</c:v>
                </c:pt>
                <c:pt idx="1">
                  <c:v>62</c:v>
                </c:pt>
                <c:pt idx="2">
                  <c:v>28</c:v>
                </c:pt>
                <c:pt idx="3">
                  <c:v>2</c:v>
                </c:pt>
                <c:pt idx="4">
                  <c:v>2</c:v>
                </c:pt>
                <c:pt idx="5">
                  <c:v>55</c:v>
                </c:pt>
                <c:pt idx="6">
                  <c:v>30</c:v>
                </c:pt>
                <c:pt idx="7">
                  <c:v>53</c:v>
                </c:pt>
                <c:pt idx="8">
                  <c:v>18</c:v>
                </c:pt>
                <c:pt idx="9">
                  <c:v>6</c:v>
                </c:pt>
                <c:pt idx="10">
                  <c:v>4</c:v>
                </c:pt>
                <c:pt idx="11">
                  <c:v>13</c:v>
                </c:pt>
                <c:pt idx="12">
                  <c:v>35</c:v>
                </c:pt>
                <c:pt idx="13">
                  <c:v>22</c:v>
                </c:pt>
                <c:pt idx="14">
                  <c:v>4</c:v>
                </c:pt>
                <c:pt idx="15">
                  <c:v>9</c:v>
                </c:pt>
                <c:pt idx="16">
                  <c:v>5</c:v>
                </c:pt>
                <c:pt idx="17">
                  <c:v>8</c:v>
                </c:pt>
                <c:pt idx="18">
                  <c:v>1</c:v>
                </c:pt>
                <c:pt idx="19">
                  <c:v>27</c:v>
                </c:pt>
                <c:pt idx="20">
                  <c:v>1</c:v>
                </c:pt>
              </c:numCache>
            </c:numRef>
          </c:val>
        </c:ser>
        <c:dLbls>
          <c:showLegendKey val="0"/>
          <c:showVal val="0"/>
          <c:showCatName val="0"/>
          <c:showSerName val="0"/>
          <c:showPercent val="0"/>
          <c:showBubbleSize val="0"/>
        </c:dLbls>
        <c:gapWidth val="150"/>
        <c:shape val="box"/>
        <c:axId val="207378304"/>
        <c:axId val="207379840"/>
        <c:axId val="0"/>
      </c:bar3DChart>
      <c:catAx>
        <c:axId val="207378304"/>
        <c:scaling>
          <c:orientation val="minMax"/>
        </c:scaling>
        <c:delete val="0"/>
        <c:axPos val="b"/>
        <c:numFmt formatCode="General" sourceLinked="0"/>
        <c:majorTickMark val="none"/>
        <c:minorTickMark val="none"/>
        <c:tickLblPos val="nextTo"/>
        <c:crossAx val="207379840"/>
        <c:crosses val="autoZero"/>
        <c:auto val="1"/>
        <c:lblAlgn val="ctr"/>
        <c:lblOffset val="100"/>
        <c:noMultiLvlLbl val="0"/>
      </c:catAx>
      <c:valAx>
        <c:axId val="207379840"/>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207378304"/>
        <c:crosses val="autoZero"/>
        <c:crossBetween val="between"/>
      </c:valAx>
      <c:dTable>
        <c:showHorzBorder val="1"/>
        <c:showVertBorder val="1"/>
        <c:showOutline val="1"/>
        <c:showKeys val="1"/>
        <c:txPr>
          <a:bodyPr/>
          <a:lstStyle/>
          <a:p>
            <a:pPr rtl="0">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工作表4!$B$1</c:f>
              <c:strCache>
                <c:ptCount val="1"/>
                <c:pt idx="0">
                  <c:v>棟數</c:v>
                </c:pt>
              </c:strCache>
            </c:strRef>
          </c:tx>
          <c:invertIfNegative val="0"/>
          <c:cat>
            <c:strRef>
              <c:f>工作表4!$A$2:$A$14</c:f>
              <c:strCache>
                <c:ptCount val="13"/>
                <c:pt idx="0">
                  <c:v>中壢區</c:v>
                </c:pt>
                <c:pt idx="1">
                  <c:v>平鎮區</c:v>
                </c:pt>
                <c:pt idx="2">
                  <c:v>龍潭區</c:v>
                </c:pt>
                <c:pt idx="3">
                  <c:v>楊梅區</c:v>
                </c:pt>
                <c:pt idx="4">
                  <c:v>新屋區</c:v>
                </c:pt>
                <c:pt idx="5">
                  <c:v>觀音區</c:v>
                </c:pt>
                <c:pt idx="6">
                  <c:v>桃園區</c:v>
                </c:pt>
                <c:pt idx="7">
                  <c:v>龜山區</c:v>
                </c:pt>
                <c:pt idx="8">
                  <c:v>八德區</c:v>
                </c:pt>
                <c:pt idx="9">
                  <c:v>大溪區</c:v>
                </c:pt>
                <c:pt idx="10">
                  <c:v>復興區</c:v>
                </c:pt>
                <c:pt idx="11">
                  <c:v>大園區</c:v>
                </c:pt>
                <c:pt idx="12">
                  <c:v>蘆竹區</c:v>
                </c:pt>
              </c:strCache>
            </c:strRef>
          </c:cat>
          <c:val>
            <c:numRef>
              <c:f>工作表4!$B$2:$B$14</c:f>
              <c:numCache>
                <c:formatCode>General</c:formatCode>
                <c:ptCount val="13"/>
                <c:pt idx="0">
                  <c:v>34</c:v>
                </c:pt>
                <c:pt idx="1">
                  <c:v>13</c:v>
                </c:pt>
                <c:pt idx="2">
                  <c:v>6</c:v>
                </c:pt>
                <c:pt idx="3">
                  <c:v>10</c:v>
                </c:pt>
                <c:pt idx="4">
                  <c:v>1</c:v>
                </c:pt>
                <c:pt idx="5">
                  <c:v>1</c:v>
                </c:pt>
                <c:pt idx="6">
                  <c:v>38</c:v>
                </c:pt>
                <c:pt idx="7">
                  <c:v>12</c:v>
                </c:pt>
                <c:pt idx="8">
                  <c:v>7</c:v>
                </c:pt>
                <c:pt idx="9">
                  <c:v>6</c:v>
                </c:pt>
                <c:pt idx="10">
                  <c:v>0</c:v>
                </c:pt>
                <c:pt idx="11">
                  <c:v>3</c:v>
                </c:pt>
                <c:pt idx="12">
                  <c:v>7</c:v>
                </c:pt>
              </c:numCache>
            </c:numRef>
          </c:val>
        </c:ser>
        <c:dLbls>
          <c:showLegendKey val="0"/>
          <c:showVal val="0"/>
          <c:showCatName val="0"/>
          <c:showSerName val="0"/>
          <c:showPercent val="0"/>
          <c:showBubbleSize val="0"/>
        </c:dLbls>
        <c:gapWidth val="150"/>
        <c:shape val="box"/>
        <c:axId val="207417728"/>
        <c:axId val="207419264"/>
        <c:axId val="0"/>
      </c:bar3DChart>
      <c:catAx>
        <c:axId val="207417728"/>
        <c:scaling>
          <c:orientation val="minMax"/>
        </c:scaling>
        <c:delete val="0"/>
        <c:axPos val="b"/>
        <c:numFmt formatCode="General" sourceLinked="0"/>
        <c:majorTickMark val="none"/>
        <c:minorTickMark val="none"/>
        <c:tickLblPos val="nextTo"/>
        <c:crossAx val="207419264"/>
        <c:crosses val="autoZero"/>
        <c:auto val="1"/>
        <c:lblAlgn val="ctr"/>
        <c:lblOffset val="100"/>
        <c:noMultiLvlLbl val="0"/>
      </c:catAx>
      <c:valAx>
        <c:axId val="207419264"/>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207417728"/>
        <c:crosses val="autoZero"/>
        <c:crossBetween val="between"/>
      </c:valAx>
      <c:dTable>
        <c:showHorzBorder val="1"/>
        <c:showVertBorder val="1"/>
        <c:showOutline val="1"/>
        <c:showKeys val="1"/>
        <c:txPr>
          <a:bodyPr/>
          <a:lstStyle/>
          <a:p>
            <a:pPr rtl="0">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工作表5!$B$1</c:f>
              <c:strCache>
                <c:ptCount val="1"/>
                <c:pt idx="0">
                  <c:v>棟數</c:v>
                </c:pt>
              </c:strCache>
            </c:strRef>
          </c:tx>
          <c:invertIfNegative val="0"/>
          <c:cat>
            <c:strRef>
              <c:f>工作表5!$A$2:$A$24</c:f>
              <c:strCache>
                <c:ptCount val="23"/>
                <c:pt idx="0">
                  <c:v>中  區</c:v>
                </c:pt>
                <c:pt idx="1">
                  <c:v>東  區</c:v>
                </c:pt>
                <c:pt idx="2">
                  <c:v>南  區</c:v>
                </c:pt>
                <c:pt idx="3">
                  <c:v>西  區</c:v>
                </c:pt>
                <c:pt idx="4">
                  <c:v>北  區</c:v>
                </c:pt>
                <c:pt idx="5">
                  <c:v>北屯區</c:v>
                </c:pt>
                <c:pt idx="6">
                  <c:v>西屯區</c:v>
                </c:pt>
                <c:pt idx="7">
                  <c:v>南屯區</c:v>
                </c:pt>
                <c:pt idx="8">
                  <c:v>太平區</c:v>
                </c:pt>
                <c:pt idx="9">
                  <c:v>大里區</c:v>
                </c:pt>
                <c:pt idx="10">
                  <c:v>霧峰區</c:v>
                </c:pt>
                <c:pt idx="11">
                  <c:v>烏日區</c:v>
                </c:pt>
                <c:pt idx="12">
                  <c:v>豐原區</c:v>
                </c:pt>
                <c:pt idx="13">
                  <c:v>后里區</c:v>
                </c:pt>
                <c:pt idx="14">
                  <c:v>東勢區</c:v>
                </c:pt>
                <c:pt idx="15">
                  <c:v>潭子區</c:v>
                </c:pt>
                <c:pt idx="16">
                  <c:v>大雅區</c:v>
                </c:pt>
                <c:pt idx="17">
                  <c:v>神岡區</c:v>
                </c:pt>
                <c:pt idx="18">
                  <c:v>大肚區</c:v>
                </c:pt>
                <c:pt idx="19">
                  <c:v>沙鹿區</c:v>
                </c:pt>
                <c:pt idx="20">
                  <c:v>梧棲區</c:v>
                </c:pt>
                <c:pt idx="21">
                  <c:v>清水區</c:v>
                </c:pt>
                <c:pt idx="22">
                  <c:v>大甲區</c:v>
                </c:pt>
              </c:strCache>
            </c:strRef>
          </c:cat>
          <c:val>
            <c:numRef>
              <c:f>工作表5!$B$2:$B$24</c:f>
              <c:numCache>
                <c:formatCode>General</c:formatCode>
                <c:ptCount val="23"/>
                <c:pt idx="0">
                  <c:v>2</c:v>
                </c:pt>
                <c:pt idx="1">
                  <c:v>12</c:v>
                </c:pt>
                <c:pt idx="2">
                  <c:v>13</c:v>
                </c:pt>
                <c:pt idx="3">
                  <c:v>17</c:v>
                </c:pt>
                <c:pt idx="4">
                  <c:v>19</c:v>
                </c:pt>
                <c:pt idx="5">
                  <c:v>22</c:v>
                </c:pt>
                <c:pt idx="6">
                  <c:v>20</c:v>
                </c:pt>
                <c:pt idx="7">
                  <c:v>16</c:v>
                </c:pt>
                <c:pt idx="8">
                  <c:v>11</c:v>
                </c:pt>
                <c:pt idx="9">
                  <c:v>19</c:v>
                </c:pt>
                <c:pt idx="10">
                  <c:v>3</c:v>
                </c:pt>
                <c:pt idx="11">
                  <c:v>5</c:v>
                </c:pt>
                <c:pt idx="12">
                  <c:v>19</c:v>
                </c:pt>
                <c:pt idx="13">
                  <c:v>3</c:v>
                </c:pt>
                <c:pt idx="14">
                  <c:v>2</c:v>
                </c:pt>
                <c:pt idx="15">
                  <c:v>3</c:v>
                </c:pt>
                <c:pt idx="16">
                  <c:v>2</c:v>
                </c:pt>
                <c:pt idx="17">
                  <c:v>1</c:v>
                </c:pt>
                <c:pt idx="18">
                  <c:v>2</c:v>
                </c:pt>
                <c:pt idx="19">
                  <c:v>8</c:v>
                </c:pt>
                <c:pt idx="20">
                  <c:v>1</c:v>
                </c:pt>
                <c:pt idx="21">
                  <c:v>2</c:v>
                </c:pt>
                <c:pt idx="22">
                  <c:v>5</c:v>
                </c:pt>
              </c:numCache>
            </c:numRef>
          </c:val>
        </c:ser>
        <c:dLbls>
          <c:showLegendKey val="0"/>
          <c:showVal val="0"/>
          <c:showCatName val="0"/>
          <c:showSerName val="0"/>
          <c:showPercent val="0"/>
          <c:showBubbleSize val="0"/>
        </c:dLbls>
        <c:gapWidth val="150"/>
        <c:shape val="box"/>
        <c:axId val="207440896"/>
        <c:axId val="207446784"/>
        <c:axId val="0"/>
      </c:bar3DChart>
      <c:catAx>
        <c:axId val="207440896"/>
        <c:scaling>
          <c:orientation val="minMax"/>
        </c:scaling>
        <c:delete val="0"/>
        <c:axPos val="b"/>
        <c:numFmt formatCode="General" sourceLinked="0"/>
        <c:majorTickMark val="none"/>
        <c:minorTickMark val="none"/>
        <c:tickLblPos val="nextTo"/>
        <c:crossAx val="207446784"/>
        <c:crosses val="autoZero"/>
        <c:auto val="1"/>
        <c:lblAlgn val="ctr"/>
        <c:lblOffset val="100"/>
        <c:noMultiLvlLbl val="0"/>
      </c:catAx>
      <c:valAx>
        <c:axId val="207446784"/>
        <c:scaling>
          <c:orientation val="minMax"/>
        </c:scaling>
        <c:delete val="0"/>
        <c:axPos val="l"/>
        <c:majorGridlines/>
        <c:numFmt formatCode="General" sourceLinked="1"/>
        <c:majorTickMark val="none"/>
        <c:minorTickMark val="none"/>
        <c:tickLblPos val="nextTo"/>
        <c:crossAx val="20744089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9A61E9-8752-450C-AFD2-CAAD61E44378}" type="doc">
      <dgm:prSet loTypeId="urn:microsoft.com/office/officeart/2005/8/layout/process4" loCatId="list" qsTypeId="urn:microsoft.com/office/officeart/2005/8/quickstyle/simple5" qsCatId="simple" csTypeId="urn:microsoft.com/office/officeart/2005/8/colors/colorful1" csCatId="colorful" phldr="1"/>
      <dgm:spPr/>
      <dgm:t>
        <a:bodyPr/>
        <a:lstStyle/>
        <a:p>
          <a:endParaRPr lang="zh-TW" altLang="en-US"/>
        </a:p>
      </dgm:t>
    </dgm:pt>
    <dgm:pt modelId="{B1D2F448-8791-409E-A16F-71EB775BB7A3}">
      <dgm:prSet phldrT="[文字]" custT="1"/>
      <dgm:spPr/>
      <dgm:t>
        <a:bodyPr/>
        <a:lstStyle/>
        <a:p>
          <a:r>
            <a:rPr lang="zh-TW" altLang="en-US" sz="1500" b="1">
              <a:solidFill>
                <a:schemeClr val="bg1"/>
              </a:solidFill>
              <a:latin typeface="標楷體" panose="03000509000000000000" pitchFamily="65" charset="-120"/>
              <a:ea typeface="標楷體" panose="03000509000000000000" pitchFamily="65" charset="-120"/>
            </a:rPr>
            <a:t>研究準備階段</a:t>
          </a:r>
        </a:p>
      </dgm:t>
    </dgm:pt>
    <dgm:pt modelId="{9B6BDA4A-3F24-40BD-B1D8-E996284EFAF1}" type="parTrans" cxnId="{C0268F01-E3B1-4855-A97C-FF4138A1C174}">
      <dgm:prSet/>
      <dgm:spPr/>
      <dgm:t>
        <a:bodyPr/>
        <a:lstStyle/>
        <a:p>
          <a:endParaRPr lang="zh-TW" altLang="en-US"/>
        </a:p>
      </dgm:t>
    </dgm:pt>
    <dgm:pt modelId="{B8CA8272-7246-4E65-9938-79A0B3C6981F}" type="sibTrans" cxnId="{C0268F01-E3B1-4855-A97C-FF4138A1C174}">
      <dgm:prSet/>
      <dgm:spPr/>
      <dgm:t>
        <a:bodyPr/>
        <a:lstStyle/>
        <a:p>
          <a:endParaRPr lang="zh-TW" altLang="en-US"/>
        </a:p>
      </dgm:t>
    </dgm:pt>
    <dgm:pt modelId="{0D0ADE74-AA0A-46FA-B77C-2F2CE994ED0E}">
      <dgm:prSet phldrT="[文字]" custT="1"/>
      <dgm:spPr/>
      <dgm:t>
        <a:bodyPr/>
        <a:lstStyle/>
        <a:p>
          <a:r>
            <a:rPr lang="zh-TW" altLang="en-US" sz="1300" b="1">
              <a:latin typeface="細明體_HKSCS" panose="02020500000000000000" pitchFamily="18" charset="-120"/>
              <a:ea typeface="細明體_HKSCS" panose="02020500000000000000" pitchFamily="18" charset="-120"/>
            </a:rPr>
            <a:t>研提調查研究計畫</a:t>
          </a:r>
        </a:p>
      </dgm:t>
    </dgm:pt>
    <dgm:pt modelId="{C8B5F628-0482-4C65-AAFB-BD6D8A44B819}" type="parTrans" cxnId="{35BE46B4-8635-4291-9C11-74E43A9EC36B}">
      <dgm:prSet/>
      <dgm:spPr/>
      <dgm:t>
        <a:bodyPr/>
        <a:lstStyle/>
        <a:p>
          <a:endParaRPr lang="zh-TW" altLang="en-US"/>
        </a:p>
      </dgm:t>
    </dgm:pt>
    <dgm:pt modelId="{0EC640DB-072F-4E39-9E8F-43C477579469}" type="sibTrans" cxnId="{35BE46B4-8635-4291-9C11-74E43A9EC36B}">
      <dgm:prSet/>
      <dgm:spPr/>
      <dgm:t>
        <a:bodyPr/>
        <a:lstStyle/>
        <a:p>
          <a:endParaRPr lang="zh-TW" altLang="en-US"/>
        </a:p>
      </dgm:t>
    </dgm:pt>
    <dgm:pt modelId="{966701C2-CCCB-4678-BDD2-873B995D643E}">
      <dgm:prSet phldrT="[文字]" custT="1"/>
      <dgm:spPr/>
      <dgm:t>
        <a:bodyPr/>
        <a:lstStyle/>
        <a:p>
          <a:r>
            <a:rPr lang="zh-TW" altLang="en-US" sz="1300" b="1">
              <a:latin typeface="+mn-ea"/>
              <a:ea typeface="+mn-ea"/>
            </a:rPr>
            <a:t>召開專案小組會議</a:t>
          </a:r>
        </a:p>
      </dgm:t>
    </dgm:pt>
    <dgm:pt modelId="{1A6DD95F-ACD2-48E9-A1FC-76ACD643538D}" type="parTrans" cxnId="{E28A7AD9-A9D7-4940-9D2B-0643A220C451}">
      <dgm:prSet/>
      <dgm:spPr/>
      <dgm:t>
        <a:bodyPr/>
        <a:lstStyle/>
        <a:p>
          <a:endParaRPr lang="zh-TW" altLang="en-US"/>
        </a:p>
      </dgm:t>
    </dgm:pt>
    <dgm:pt modelId="{18261604-01F9-43ED-9BC1-8868ABE891A5}" type="sibTrans" cxnId="{E28A7AD9-A9D7-4940-9D2B-0643A220C451}">
      <dgm:prSet/>
      <dgm:spPr/>
      <dgm:t>
        <a:bodyPr/>
        <a:lstStyle/>
        <a:p>
          <a:endParaRPr lang="zh-TW" altLang="en-US"/>
        </a:p>
      </dgm:t>
    </dgm:pt>
    <dgm:pt modelId="{CF95744B-CC49-4336-9834-74185EEB82BE}">
      <dgm:prSet phldrT="[文字]" custT="1"/>
      <dgm:spPr/>
      <dgm:t>
        <a:bodyPr/>
        <a:lstStyle/>
        <a:p>
          <a:pPr>
            <a:lnSpc>
              <a:spcPct val="100000"/>
            </a:lnSpc>
            <a:spcAft>
              <a:spcPts val="0"/>
            </a:spcAft>
          </a:pPr>
          <a:r>
            <a:rPr lang="zh-TW" altLang="en-US" sz="1500" b="1">
              <a:latin typeface="標楷體" panose="03000509000000000000" pitchFamily="65" charset="-120"/>
              <a:ea typeface="標楷體" panose="03000509000000000000" pitchFamily="65" charset="-120"/>
            </a:rPr>
            <a:t>研究執行階段</a:t>
          </a:r>
          <a:endParaRPr lang="zh-TW" altLang="en-US" sz="1500">
            <a:latin typeface="標楷體" panose="03000509000000000000" pitchFamily="65" charset="-120"/>
            <a:ea typeface="標楷體" panose="03000509000000000000" pitchFamily="65" charset="-120"/>
          </a:endParaRPr>
        </a:p>
      </dgm:t>
    </dgm:pt>
    <dgm:pt modelId="{86E7DE7C-41BD-4859-A7D4-43BB101261AA}" type="parTrans" cxnId="{0DC12AB6-CFA6-4EE0-9CCC-C950D3DD0751}">
      <dgm:prSet/>
      <dgm:spPr/>
      <dgm:t>
        <a:bodyPr/>
        <a:lstStyle/>
        <a:p>
          <a:endParaRPr lang="zh-TW" altLang="en-US"/>
        </a:p>
      </dgm:t>
    </dgm:pt>
    <dgm:pt modelId="{FF71235E-0CAA-4EF7-8E45-D89191E14CBD}" type="sibTrans" cxnId="{0DC12AB6-CFA6-4EE0-9CCC-C950D3DD0751}">
      <dgm:prSet/>
      <dgm:spPr/>
      <dgm:t>
        <a:bodyPr/>
        <a:lstStyle/>
        <a:p>
          <a:endParaRPr lang="zh-TW" altLang="en-US"/>
        </a:p>
      </dgm:t>
    </dgm:pt>
    <dgm:pt modelId="{82AE9C1E-C0D5-4FE4-9410-CBE514863642}">
      <dgm:prSet phldrT="[文字]" custT="1"/>
      <dgm:spPr/>
      <dgm:t>
        <a:bodyPr/>
        <a:lstStyle/>
        <a:p>
          <a:pPr>
            <a:lnSpc>
              <a:spcPts val="1400"/>
            </a:lnSpc>
            <a:spcAft>
              <a:spcPts val="0"/>
            </a:spcAft>
          </a:pPr>
          <a:r>
            <a:rPr lang="zh-TW" altLang="en-US" sz="1100" b="1" spc="-100" baseline="0">
              <a:ln/>
              <a:effectLst/>
              <a:latin typeface="+mj-ea"/>
              <a:ea typeface="+mj-ea"/>
              <a:cs typeface="+mn-cs"/>
            </a:rPr>
            <a:t>文獻蒐集</a:t>
          </a:r>
          <a:endParaRPr lang="en-US" altLang="zh-TW" sz="1100" b="1" spc="-100" baseline="0">
            <a:ln/>
            <a:effectLst/>
            <a:latin typeface="+mj-ea"/>
            <a:ea typeface="+mj-ea"/>
            <a:cs typeface="+mn-cs"/>
          </a:endParaRPr>
        </a:p>
        <a:p>
          <a:pPr>
            <a:lnSpc>
              <a:spcPts val="1400"/>
            </a:lnSpc>
            <a:spcAft>
              <a:spcPct val="35000"/>
            </a:spcAft>
          </a:pPr>
          <a:r>
            <a:rPr lang="zh-TW" altLang="en-US" sz="1100" b="1" spc="-100" baseline="0">
              <a:ln/>
              <a:effectLst/>
              <a:latin typeface="+mj-ea"/>
              <a:ea typeface="+mj-ea"/>
              <a:cs typeface="+mn-cs"/>
            </a:rPr>
            <a:t>及研析</a:t>
          </a:r>
          <a:endParaRPr lang="zh-TW" altLang="en-US" sz="1100" b="1" spc="-100" baseline="0">
            <a:latin typeface="+mj-ea"/>
            <a:ea typeface="+mj-ea"/>
          </a:endParaRPr>
        </a:p>
      </dgm:t>
    </dgm:pt>
    <dgm:pt modelId="{3F7B1E0D-A5A5-40EB-8AA1-6EFE1C28F036}" type="parTrans" cxnId="{F9A34B7D-665B-4F7B-84C5-9F9347805F55}">
      <dgm:prSet/>
      <dgm:spPr/>
      <dgm:t>
        <a:bodyPr/>
        <a:lstStyle/>
        <a:p>
          <a:endParaRPr lang="zh-TW" altLang="en-US"/>
        </a:p>
      </dgm:t>
    </dgm:pt>
    <dgm:pt modelId="{C7ECF9F5-47C0-4C3A-89F0-7693DDD5516B}" type="sibTrans" cxnId="{F9A34B7D-665B-4F7B-84C5-9F9347805F55}">
      <dgm:prSet/>
      <dgm:spPr/>
      <dgm:t>
        <a:bodyPr/>
        <a:lstStyle/>
        <a:p>
          <a:endParaRPr lang="zh-TW" altLang="en-US"/>
        </a:p>
      </dgm:t>
    </dgm:pt>
    <dgm:pt modelId="{BB911E8C-9C5A-45C6-AC1F-525D628ACA05}">
      <dgm:prSet phldrT="[文字]" custT="1"/>
      <dgm:spPr/>
      <dgm:t>
        <a:bodyPr/>
        <a:lstStyle/>
        <a:p>
          <a:r>
            <a:rPr lang="zh-TW" altLang="en-US" sz="1000" b="1" spc="-50" baseline="0">
              <a:ln/>
              <a:effectLst/>
              <a:latin typeface="+mj-ea"/>
              <a:ea typeface="+mj-ea"/>
              <a:cs typeface="+mn-cs"/>
            </a:rPr>
            <a:t>國內及國外實地考察</a:t>
          </a:r>
          <a:endParaRPr lang="zh-TW" altLang="en-US" sz="1000" b="1" spc="-50" baseline="0">
            <a:latin typeface="+mj-ea"/>
            <a:ea typeface="+mj-ea"/>
          </a:endParaRPr>
        </a:p>
      </dgm:t>
    </dgm:pt>
    <dgm:pt modelId="{0DCB32A4-C087-4864-B935-17D7C8DAA846}" type="parTrans" cxnId="{C8A4E019-2752-445B-BC63-924AA9974DAA}">
      <dgm:prSet/>
      <dgm:spPr/>
      <dgm:t>
        <a:bodyPr/>
        <a:lstStyle/>
        <a:p>
          <a:endParaRPr lang="zh-TW" altLang="en-US"/>
        </a:p>
      </dgm:t>
    </dgm:pt>
    <dgm:pt modelId="{6D941345-A212-49DB-B9F1-9F9F9DA9196B}" type="sibTrans" cxnId="{C8A4E019-2752-445B-BC63-924AA9974DAA}">
      <dgm:prSet/>
      <dgm:spPr/>
      <dgm:t>
        <a:bodyPr/>
        <a:lstStyle/>
        <a:p>
          <a:endParaRPr lang="zh-TW" altLang="en-US"/>
        </a:p>
      </dgm:t>
    </dgm:pt>
    <dgm:pt modelId="{8C974E85-3764-417C-9F3B-46D135F95638}">
      <dgm:prSet phldrT="[文字]" custT="1"/>
      <dgm:spPr/>
      <dgm:t>
        <a:bodyPr/>
        <a:lstStyle/>
        <a:p>
          <a:r>
            <a:rPr lang="zh-TW" altLang="en-US" sz="1500" b="1">
              <a:latin typeface="標楷體" panose="03000509000000000000" pitchFamily="65" charset="-120"/>
              <a:ea typeface="標楷體" panose="03000509000000000000" pitchFamily="65" charset="-120"/>
            </a:rPr>
            <a:t>研究分析階段</a:t>
          </a:r>
          <a:endParaRPr lang="zh-TW" altLang="en-US" sz="1500">
            <a:latin typeface="標楷體" panose="03000509000000000000" pitchFamily="65" charset="-120"/>
            <a:ea typeface="標楷體" panose="03000509000000000000" pitchFamily="65" charset="-120"/>
          </a:endParaRPr>
        </a:p>
      </dgm:t>
    </dgm:pt>
    <dgm:pt modelId="{676D51B8-81DD-4C30-97E6-4F74F4060B0E}" type="parTrans" cxnId="{0ABBF57E-9369-4075-A858-5BED980FDF6F}">
      <dgm:prSet/>
      <dgm:spPr/>
      <dgm:t>
        <a:bodyPr/>
        <a:lstStyle/>
        <a:p>
          <a:endParaRPr lang="zh-TW" altLang="en-US"/>
        </a:p>
      </dgm:t>
    </dgm:pt>
    <dgm:pt modelId="{B2163293-0A05-4C8E-A3C5-4EA33DB4767F}" type="sibTrans" cxnId="{0ABBF57E-9369-4075-A858-5BED980FDF6F}">
      <dgm:prSet/>
      <dgm:spPr/>
      <dgm:t>
        <a:bodyPr/>
        <a:lstStyle/>
        <a:p>
          <a:endParaRPr lang="zh-TW" altLang="en-US"/>
        </a:p>
      </dgm:t>
    </dgm:pt>
    <dgm:pt modelId="{6817D8F8-C33C-4D45-8218-5287813DEF94}">
      <dgm:prSet phldrT="[文字]" custT="1"/>
      <dgm:spPr/>
      <dgm:t>
        <a:bodyPr/>
        <a:lstStyle/>
        <a:p>
          <a:r>
            <a:rPr lang="zh-TW" altLang="en-US" sz="1300" b="1">
              <a:ln/>
              <a:effectLst/>
              <a:latin typeface="+mn-ea"/>
              <a:ea typeface="+mn-ea"/>
              <a:cs typeface="+mn-cs"/>
            </a:rPr>
            <a:t>資料統整及分析</a:t>
          </a:r>
          <a:endParaRPr lang="zh-TW" altLang="en-US" sz="1300" b="1">
            <a:latin typeface="+mn-ea"/>
            <a:ea typeface="+mn-ea"/>
          </a:endParaRPr>
        </a:p>
      </dgm:t>
    </dgm:pt>
    <dgm:pt modelId="{40FCF2AB-D4E5-40EA-A30F-186093938225}" type="parTrans" cxnId="{5CC300C3-CC76-4ED3-A21F-48A92983202D}">
      <dgm:prSet/>
      <dgm:spPr/>
      <dgm:t>
        <a:bodyPr/>
        <a:lstStyle/>
        <a:p>
          <a:endParaRPr lang="zh-TW" altLang="en-US"/>
        </a:p>
      </dgm:t>
    </dgm:pt>
    <dgm:pt modelId="{229DADF5-D811-436D-AC4C-2E539FAB2A1F}" type="sibTrans" cxnId="{5CC300C3-CC76-4ED3-A21F-48A92983202D}">
      <dgm:prSet/>
      <dgm:spPr/>
      <dgm:t>
        <a:bodyPr/>
        <a:lstStyle/>
        <a:p>
          <a:endParaRPr lang="zh-TW" altLang="en-US"/>
        </a:p>
      </dgm:t>
    </dgm:pt>
    <dgm:pt modelId="{0CB8CE5F-C740-43C9-A79D-B2A3F60103D4}">
      <dgm:prSet phldrT="[文字]" custT="1"/>
      <dgm:spPr/>
      <dgm:t>
        <a:bodyPr/>
        <a:lstStyle/>
        <a:p>
          <a:r>
            <a:rPr lang="zh-TW" altLang="en-US" sz="1300" b="1">
              <a:ln/>
              <a:effectLst/>
              <a:latin typeface="+mj-ea"/>
              <a:ea typeface="+mj-ea"/>
              <a:cs typeface="+mn-cs"/>
            </a:rPr>
            <a:t>研提結論與建議</a:t>
          </a:r>
          <a:endParaRPr lang="zh-TW" altLang="en-US" sz="1300" b="1">
            <a:latin typeface="+mj-ea"/>
            <a:ea typeface="+mj-ea"/>
          </a:endParaRPr>
        </a:p>
      </dgm:t>
    </dgm:pt>
    <dgm:pt modelId="{D5ECABE1-22AB-4ECE-B971-BCE5FCFF1BAE}" type="parTrans" cxnId="{43F3DC2C-1C4B-4876-A4C8-482BC763805C}">
      <dgm:prSet/>
      <dgm:spPr/>
      <dgm:t>
        <a:bodyPr/>
        <a:lstStyle/>
        <a:p>
          <a:endParaRPr lang="zh-TW" altLang="en-US"/>
        </a:p>
      </dgm:t>
    </dgm:pt>
    <dgm:pt modelId="{3CF31C67-72F8-414A-8523-E515C851D581}" type="sibTrans" cxnId="{43F3DC2C-1C4B-4876-A4C8-482BC763805C}">
      <dgm:prSet/>
      <dgm:spPr/>
      <dgm:t>
        <a:bodyPr/>
        <a:lstStyle/>
        <a:p>
          <a:endParaRPr lang="zh-TW" altLang="en-US"/>
        </a:p>
      </dgm:t>
    </dgm:pt>
    <dgm:pt modelId="{352A281E-BC76-4C25-9460-C922AF2D3B56}">
      <dgm:prSet custT="1"/>
      <dgm:spPr/>
      <dgm:t>
        <a:bodyPr/>
        <a:lstStyle/>
        <a:p>
          <a:pPr>
            <a:lnSpc>
              <a:spcPts val="1400"/>
            </a:lnSpc>
            <a:spcAft>
              <a:spcPts val="0"/>
            </a:spcAft>
          </a:pPr>
          <a:r>
            <a:rPr lang="zh-TW" altLang="en-US" sz="1050" b="1" spc="-10" baseline="0">
              <a:ln/>
              <a:effectLst/>
              <a:latin typeface="+mn-ea"/>
              <a:ea typeface="+mn-ea"/>
              <a:cs typeface="+mn-cs"/>
            </a:rPr>
            <a:t>焦點團體</a:t>
          </a:r>
          <a:endParaRPr lang="en-US" altLang="zh-TW" sz="1050" b="1" spc="-10" baseline="0">
            <a:ln/>
            <a:effectLst/>
            <a:latin typeface="+mn-ea"/>
            <a:ea typeface="+mn-ea"/>
            <a:cs typeface="+mn-cs"/>
          </a:endParaRPr>
        </a:p>
        <a:p>
          <a:pPr>
            <a:lnSpc>
              <a:spcPts val="1400"/>
            </a:lnSpc>
            <a:spcAft>
              <a:spcPts val="0"/>
            </a:spcAft>
          </a:pPr>
          <a:r>
            <a:rPr lang="zh-TW" altLang="en-US" sz="1050" b="1" spc="-10" baseline="0">
              <a:ln/>
              <a:effectLst/>
              <a:latin typeface="+mn-ea"/>
              <a:ea typeface="+mn-ea"/>
              <a:cs typeface="+mn-cs"/>
            </a:rPr>
            <a:t>座談</a:t>
          </a:r>
          <a:endParaRPr lang="zh-TW" altLang="en-US" sz="1050" b="1" spc="-10" baseline="0">
            <a:latin typeface="+mn-ea"/>
            <a:ea typeface="+mn-ea"/>
          </a:endParaRPr>
        </a:p>
      </dgm:t>
    </dgm:pt>
    <dgm:pt modelId="{24CE9BEC-B822-4BFC-8D2F-A9CE574A98D7}" type="parTrans" cxnId="{3195EE1D-6285-431E-8BE3-0338D1105639}">
      <dgm:prSet/>
      <dgm:spPr/>
      <dgm:t>
        <a:bodyPr/>
        <a:lstStyle/>
        <a:p>
          <a:endParaRPr lang="zh-TW" altLang="en-US"/>
        </a:p>
      </dgm:t>
    </dgm:pt>
    <dgm:pt modelId="{E62CBEFF-0780-4508-8ED4-4FADEEC2A410}" type="sibTrans" cxnId="{3195EE1D-6285-431E-8BE3-0338D1105639}">
      <dgm:prSet/>
      <dgm:spPr/>
      <dgm:t>
        <a:bodyPr/>
        <a:lstStyle/>
        <a:p>
          <a:endParaRPr lang="zh-TW" altLang="en-US"/>
        </a:p>
      </dgm:t>
    </dgm:pt>
    <dgm:pt modelId="{0AD0B881-C1BC-43C6-94C7-EA375065D5EE}">
      <dgm:prSet custT="1"/>
      <dgm:spPr/>
      <dgm:t>
        <a:bodyPr/>
        <a:lstStyle/>
        <a:p>
          <a:r>
            <a:rPr lang="zh-TW" altLang="en-US" sz="1100" b="1">
              <a:latin typeface="微軟正黑體" panose="020B0604030504040204" pitchFamily="34" charset="-120"/>
              <a:ea typeface="微軟正黑體" panose="020B0604030504040204" pitchFamily="34" charset="-120"/>
            </a:rPr>
            <a:t>機關座談</a:t>
          </a:r>
        </a:p>
      </dgm:t>
    </dgm:pt>
    <dgm:pt modelId="{EBE99809-95F4-471D-825C-999859747D63}" type="parTrans" cxnId="{89657A2A-F4D1-4687-BD3C-850B7BB4A822}">
      <dgm:prSet/>
      <dgm:spPr/>
      <dgm:t>
        <a:bodyPr/>
        <a:lstStyle/>
        <a:p>
          <a:endParaRPr lang="zh-TW" altLang="en-US"/>
        </a:p>
      </dgm:t>
    </dgm:pt>
    <dgm:pt modelId="{C7DEABDE-2584-4F95-9F64-E03816D6F495}" type="sibTrans" cxnId="{89657A2A-F4D1-4687-BD3C-850B7BB4A822}">
      <dgm:prSet/>
      <dgm:spPr/>
      <dgm:t>
        <a:bodyPr/>
        <a:lstStyle/>
        <a:p>
          <a:endParaRPr lang="zh-TW" altLang="en-US"/>
        </a:p>
      </dgm:t>
    </dgm:pt>
    <dgm:pt modelId="{AD3EE38B-B44A-472E-A513-C4F60F918534}">
      <dgm:prSet custT="1"/>
      <dgm:spPr/>
      <dgm:t>
        <a:bodyPr/>
        <a:lstStyle/>
        <a:p>
          <a:pPr>
            <a:lnSpc>
              <a:spcPts val="1400"/>
            </a:lnSpc>
            <a:spcAft>
              <a:spcPts val="0"/>
            </a:spcAft>
          </a:pPr>
          <a:r>
            <a:rPr lang="zh-TW" altLang="en-US" sz="1100" b="1">
              <a:latin typeface="+mn-ea"/>
              <a:ea typeface="+mn-ea"/>
            </a:rPr>
            <a:t>專家學者</a:t>
          </a:r>
          <a:endParaRPr lang="en-US" altLang="zh-TW" sz="1100" b="1">
            <a:latin typeface="+mn-ea"/>
            <a:ea typeface="+mn-ea"/>
          </a:endParaRPr>
        </a:p>
        <a:p>
          <a:pPr>
            <a:lnSpc>
              <a:spcPts val="1400"/>
            </a:lnSpc>
            <a:spcAft>
              <a:spcPts val="0"/>
            </a:spcAft>
          </a:pPr>
          <a:r>
            <a:rPr lang="zh-TW" altLang="en-US" sz="1100" b="1">
              <a:latin typeface="+mn-ea"/>
              <a:ea typeface="+mn-ea"/>
            </a:rPr>
            <a:t>諮詢</a:t>
          </a:r>
        </a:p>
      </dgm:t>
    </dgm:pt>
    <dgm:pt modelId="{A9DD0064-C82E-4FD8-9873-62B815179461}" type="parTrans" cxnId="{6DBB907D-159A-4117-A26A-E3E0526EF879}">
      <dgm:prSet/>
      <dgm:spPr/>
      <dgm:t>
        <a:bodyPr/>
        <a:lstStyle/>
        <a:p>
          <a:endParaRPr lang="zh-TW" altLang="en-US"/>
        </a:p>
      </dgm:t>
    </dgm:pt>
    <dgm:pt modelId="{AF9C2555-76DB-472E-AE9C-C89C62C34A40}" type="sibTrans" cxnId="{6DBB907D-159A-4117-A26A-E3E0526EF879}">
      <dgm:prSet/>
      <dgm:spPr/>
      <dgm:t>
        <a:bodyPr/>
        <a:lstStyle/>
        <a:p>
          <a:endParaRPr lang="zh-TW" altLang="en-US"/>
        </a:p>
      </dgm:t>
    </dgm:pt>
    <dgm:pt modelId="{058AC454-FC75-437C-A6D7-8E42200A050E}">
      <dgm:prSet custT="1"/>
      <dgm:spPr>
        <a:gradFill rotWithShape="0">
          <a:gsLst>
            <a:gs pos="0">
              <a:srgbClr val="8488C4"/>
            </a:gs>
            <a:gs pos="53000">
              <a:srgbClr val="D4DEFF"/>
            </a:gs>
            <a:gs pos="83000">
              <a:srgbClr val="D4DEFF"/>
            </a:gs>
            <a:gs pos="100000">
              <a:srgbClr val="96AB94"/>
            </a:gs>
          </a:gsLst>
          <a:lin ang="16200000" scaled="0"/>
        </a:gradFill>
      </dgm:spPr>
      <dgm:t>
        <a:bodyPr/>
        <a:lstStyle/>
        <a:p>
          <a:r>
            <a:rPr lang="zh-TW" altLang="en-US" sz="1600" b="1">
              <a:ln/>
              <a:solidFill>
                <a:sysClr val="windowText" lastClr="000000"/>
              </a:solidFill>
              <a:effectLst/>
              <a:latin typeface="微軟正黑體" panose="020B0604030504040204" pitchFamily="34" charset="-120"/>
              <a:ea typeface="微軟正黑體" panose="020B0604030504040204" pitchFamily="34" charset="-120"/>
              <a:cs typeface="+mn-cs"/>
            </a:rPr>
            <a:t>完成調查研究報告</a:t>
          </a:r>
          <a:endParaRPr lang="zh-TW" altLang="en-US" sz="1600" b="1">
            <a:solidFill>
              <a:sysClr val="windowText" lastClr="000000"/>
            </a:solidFill>
            <a:latin typeface="微軟正黑體" panose="020B0604030504040204" pitchFamily="34" charset="-120"/>
            <a:ea typeface="微軟正黑體" panose="020B0604030504040204" pitchFamily="34" charset="-120"/>
          </a:endParaRPr>
        </a:p>
      </dgm:t>
    </dgm:pt>
    <dgm:pt modelId="{4318D1EE-9AB4-4966-B84A-633F63C9C72B}" type="parTrans" cxnId="{2C5DB161-954A-40A8-8124-2462BAB85EE7}">
      <dgm:prSet/>
      <dgm:spPr/>
      <dgm:t>
        <a:bodyPr/>
        <a:lstStyle/>
        <a:p>
          <a:endParaRPr lang="zh-TW" altLang="en-US"/>
        </a:p>
      </dgm:t>
    </dgm:pt>
    <dgm:pt modelId="{51F62113-BBED-422F-9B99-208A7985753C}" type="sibTrans" cxnId="{2C5DB161-954A-40A8-8124-2462BAB85EE7}">
      <dgm:prSet/>
      <dgm:spPr/>
      <dgm:t>
        <a:bodyPr/>
        <a:lstStyle/>
        <a:p>
          <a:endParaRPr lang="zh-TW" altLang="en-US"/>
        </a:p>
      </dgm:t>
    </dgm:pt>
    <dgm:pt modelId="{3F25FD28-1B45-45A3-8D68-AC05692E0764}">
      <dgm:prSet custT="1"/>
      <dgm:spPr/>
      <dgm:t>
        <a:bodyPr/>
        <a:lstStyle/>
        <a:p>
          <a:r>
            <a:rPr lang="zh-TW" altLang="en-US" sz="1100" b="1">
              <a:latin typeface="+mn-ea"/>
              <a:ea typeface="+mn-ea"/>
            </a:rPr>
            <a:t>個案訪談</a:t>
          </a:r>
        </a:p>
      </dgm:t>
    </dgm:pt>
    <dgm:pt modelId="{97402C71-AD90-4F3B-8A9B-66BCB1019B17}" type="parTrans" cxnId="{6B5C9F2C-CDE6-44B1-B4D0-DDA071D8A8E7}">
      <dgm:prSet/>
      <dgm:spPr/>
      <dgm:t>
        <a:bodyPr/>
        <a:lstStyle/>
        <a:p>
          <a:endParaRPr lang="zh-TW" altLang="en-US"/>
        </a:p>
      </dgm:t>
    </dgm:pt>
    <dgm:pt modelId="{BE8843FA-907D-446A-8AA7-A1D7BF98072E}" type="sibTrans" cxnId="{6B5C9F2C-CDE6-44B1-B4D0-DDA071D8A8E7}">
      <dgm:prSet/>
      <dgm:spPr/>
      <dgm:t>
        <a:bodyPr/>
        <a:lstStyle/>
        <a:p>
          <a:endParaRPr lang="zh-TW" altLang="en-US"/>
        </a:p>
      </dgm:t>
    </dgm:pt>
    <dgm:pt modelId="{BB9385D6-D651-4359-AE75-8E2D70332D97}" type="pres">
      <dgm:prSet presAssocID="{BC9A61E9-8752-450C-AFD2-CAAD61E44378}" presName="Name0" presStyleCnt="0">
        <dgm:presLayoutVars>
          <dgm:dir/>
          <dgm:animLvl val="lvl"/>
          <dgm:resizeHandles val="exact"/>
        </dgm:presLayoutVars>
      </dgm:prSet>
      <dgm:spPr/>
      <dgm:t>
        <a:bodyPr/>
        <a:lstStyle/>
        <a:p>
          <a:endParaRPr lang="zh-TW" altLang="en-US"/>
        </a:p>
      </dgm:t>
    </dgm:pt>
    <dgm:pt modelId="{4550FFF4-B3F7-47C7-8C55-8A6EAF90D2B6}" type="pres">
      <dgm:prSet presAssocID="{058AC454-FC75-437C-A6D7-8E42200A050E}" presName="boxAndChildren" presStyleCnt="0"/>
      <dgm:spPr/>
      <dgm:t>
        <a:bodyPr/>
        <a:lstStyle/>
        <a:p>
          <a:endParaRPr lang="zh-TW" altLang="en-US"/>
        </a:p>
      </dgm:t>
    </dgm:pt>
    <dgm:pt modelId="{3B1910C8-1594-47D0-9C17-F8B8BCAC57BC}" type="pres">
      <dgm:prSet presAssocID="{058AC454-FC75-437C-A6D7-8E42200A050E}" presName="parentTextBox" presStyleLbl="node1" presStyleIdx="0" presStyleCnt="4"/>
      <dgm:spPr/>
      <dgm:t>
        <a:bodyPr/>
        <a:lstStyle/>
        <a:p>
          <a:endParaRPr lang="zh-TW" altLang="en-US"/>
        </a:p>
      </dgm:t>
    </dgm:pt>
    <dgm:pt modelId="{0C93AC62-E67E-44AE-A21F-C54F16844F18}" type="pres">
      <dgm:prSet presAssocID="{B2163293-0A05-4C8E-A3C5-4EA33DB4767F}" presName="sp" presStyleCnt="0"/>
      <dgm:spPr/>
      <dgm:t>
        <a:bodyPr/>
        <a:lstStyle/>
        <a:p>
          <a:endParaRPr lang="zh-TW" altLang="en-US"/>
        </a:p>
      </dgm:t>
    </dgm:pt>
    <dgm:pt modelId="{37AC0FD0-D746-435F-AF26-92B0484B0E11}" type="pres">
      <dgm:prSet presAssocID="{8C974E85-3764-417C-9F3B-46D135F95638}" presName="arrowAndChildren" presStyleCnt="0"/>
      <dgm:spPr/>
      <dgm:t>
        <a:bodyPr/>
        <a:lstStyle/>
        <a:p>
          <a:endParaRPr lang="zh-TW" altLang="en-US"/>
        </a:p>
      </dgm:t>
    </dgm:pt>
    <dgm:pt modelId="{281050EB-273A-4734-A918-2FED802C6EA5}" type="pres">
      <dgm:prSet presAssocID="{8C974E85-3764-417C-9F3B-46D135F95638}" presName="parentTextArrow" presStyleLbl="node1" presStyleIdx="0" presStyleCnt="4"/>
      <dgm:spPr/>
      <dgm:t>
        <a:bodyPr/>
        <a:lstStyle/>
        <a:p>
          <a:endParaRPr lang="zh-TW" altLang="en-US"/>
        </a:p>
      </dgm:t>
    </dgm:pt>
    <dgm:pt modelId="{10172E3C-BDCB-4125-9ABC-B3C5B4921F1E}" type="pres">
      <dgm:prSet presAssocID="{8C974E85-3764-417C-9F3B-46D135F95638}" presName="arrow" presStyleLbl="node1" presStyleIdx="1" presStyleCnt="4"/>
      <dgm:spPr/>
      <dgm:t>
        <a:bodyPr/>
        <a:lstStyle/>
        <a:p>
          <a:endParaRPr lang="zh-TW" altLang="en-US"/>
        </a:p>
      </dgm:t>
    </dgm:pt>
    <dgm:pt modelId="{2BF657CB-DA81-47AB-A272-886AEC7EF091}" type="pres">
      <dgm:prSet presAssocID="{8C974E85-3764-417C-9F3B-46D135F95638}" presName="descendantArrow" presStyleCnt="0"/>
      <dgm:spPr/>
      <dgm:t>
        <a:bodyPr/>
        <a:lstStyle/>
        <a:p>
          <a:endParaRPr lang="zh-TW" altLang="en-US"/>
        </a:p>
      </dgm:t>
    </dgm:pt>
    <dgm:pt modelId="{814E29B6-B4A2-447E-8CC6-1603306C5086}" type="pres">
      <dgm:prSet presAssocID="{6817D8F8-C33C-4D45-8218-5287813DEF94}" presName="childTextArrow" presStyleLbl="fgAccFollowNode1" presStyleIdx="0" presStyleCnt="10">
        <dgm:presLayoutVars>
          <dgm:bulletEnabled val="1"/>
        </dgm:presLayoutVars>
      </dgm:prSet>
      <dgm:spPr/>
      <dgm:t>
        <a:bodyPr/>
        <a:lstStyle/>
        <a:p>
          <a:endParaRPr lang="zh-TW" altLang="en-US"/>
        </a:p>
      </dgm:t>
    </dgm:pt>
    <dgm:pt modelId="{C4642865-5FB2-4DE8-A3B2-EF95E5CC5A63}" type="pres">
      <dgm:prSet presAssocID="{0CB8CE5F-C740-43C9-A79D-B2A3F60103D4}" presName="childTextArrow" presStyleLbl="fgAccFollowNode1" presStyleIdx="1" presStyleCnt="10">
        <dgm:presLayoutVars>
          <dgm:bulletEnabled val="1"/>
        </dgm:presLayoutVars>
      </dgm:prSet>
      <dgm:spPr/>
      <dgm:t>
        <a:bodyPr/>
        <a:lstStyle/>
        <a:p>
          <a:endParaRPr lang="zh-TW" altLang="en-US"/>
        </a:p>
      </dgm:t>
    </dgm:pt>
    <dgm:pt modelId="{7F67B18E-9399-40F0-908E-DFA9CF47A728}" type="pres">
      <dgm:prSet presAssocID="{FF71235E-0CAA-4EF7-8E45-D89191E14CBD}" presName="sp" presStyleCnt="0"/>
      <dgm:spPr/>
      <dgm:t>
        <a:bodyPr/>
        <a:lstStyle/>
        <a:p>
          <a:endParaRPr lang="zh-TW" altLang="en-US"/>
        </a:p>
      </dgm:t>
    </dgm:pt>
    <dgm:pt modelId="{367221BC-3CD6-4F48-8C7E-FD2282729047}" type="pres">
      <dgm:prSet presAssocID="{CF95744B-CC49-4336-9834-74185EEB82BE}" presName="arrowAndChildren" presStyleCnt="0"/>
      <dgm:spPr/>
      <dgm:t>
        <a:bodyPr/>
        <a:lstStyle/>
        <a:p>
          <a:endParaRPr lang="zh-TW" altLang="en-US"/>
        </a:p>
      </dgm:t>
    </dgm:pt>
    <dgm:pt modelId="{D70E5FD2-CEFA-406A-8904-01DE90683DC6}" type="pres">
      <dgm:prSet presAssocID="{CF95744B-CC49-4336-9834-74185EEB82BE}" presName="parentTextArrow" presStyleLbl="node1" presStyleIdx="1" presStyleCnt="4"/>
      <dgm:spPr/>
      <dgm:t>
        <a:bodyPr/>
        <a:lstStyle/>
        <a:p>
          <a:endParaRPr lang="zh-TW" altLang="en-US"/>
        </a:p>
      </dgm:t>
    </dgm:pt>
    <dgm:pt modelId="{549C58D4-B505-4F80-9F71-BF0DFB017759}" type="pres">
      <dgm:prSet presAssocID="{CF95744B-CC49-4336-9834-74185EEB82BE}" presName="arrow" presStyleLbl="node1" presStyleIdx="2" presStyleCnt="4" custScaleY="123181"/>
      <dgm:spPr/>
      <dgm:t>
        <a:bodyPr/>
        <a:lstStyle/>
        <a:p>
          <a:endParaRPr lang="zh-TW" altLang="en-US"/>
        </a:p>
      </dgm:t>
    </dgm:pt>
    <dgm:pt modelId="{351CAE80-A979-4315-95A7-D094C560C158}" type="pres">
      <dgm:prSet presAssocID="{CF95744B-CC49-4336-9834-74185EEB82BE}" presName="descendantArrow" presStyleCnt="0"/>
      <dgm:spPr/>
      <dgm:t>
        <a:bodyPr/>
        <a:lstStyle/>
        <a:p>
          <a:endParaRPr lang="zh-TW" altLang="en-US"/>
        </a:p>
      </dgm:t>
    </dgm:pt>
    <dgm:pt modelId="{A78E1B9E-3999-41E0-B3BE-97285442C9EF}" type="pres">
      <dgm:prSet presAssocID="{82AE9C1E-C0D5-4FE4-9410-CBE514863642}" presName="childTextArrow" presStyleLbl="fgAccFollowNode1" presStyleIdx="2" presStyleCnt="10" custScaleY="160201" custLinFactNeighborX="-61" custLinFactNeighborY="-11499">
        <dgm:presLayoutVars>
          <dgm:bulletEnabled val="1"/>
        </dgm:presLayoutVars>
      </dgm:prSet>
      <dgm:spPr/>
      <dgm:t>
        <a:bodyPr/>
        <a:lstStyle/>
        <a:p>
          <a:endParaRPr lang="zh-TW" altLang="en-US"/>
        </a:p>
      </dgm:t>
    </dgm:pt>
    <dgm:pt modelId="{C988BE8E-9187-4DFC-A7FD-D1CA32B912A0}" type="pres">
      <dgm:prSet presAssocID="{AD3EE38B-B44A-472E-A513-C4F60F918534}" presName="childTextArrow" presStyleLbl="fgAccFollowNode1" presStyleIdx="3" presStyleCnt="10" custScaleY="159096" custLinFactNeighborY="-11500">
        <dgm:presLayoutVars>
          <dgm:bulletEnabled val="1"/>
        </dgm:presLayoutVars>
      </dgm:prSet>
      <dgm:spPr/>
      <dgm:t>
        <a:bodyPr/>
        <a:lstStyle/>
        <a:p>
          <a:endParaRPr lang="zh-TW" altLang="en-US"/>
        </a:p>
      </dgm:t>
    </dgm:pt>
    <dgm:pt modelId="{1B51597A-A466-4BD6-87B4-9A46B9561B16}" type="pres">
      <dgm:prSet presAssocID="{352A281E-BC76-4C25-9460-C922AF2D3B56}" presName="childTextArrow" presStyleLbl="fgAccFollowNode1" presStyleIdx="4" presStyleCnt="10" custScaleY="159899" custLinFactNeighborX="256" custLinFactNeighborY="-11652">
        <dgm:presLayoutVars>
          <dgm:bulletEnabled val="1"/>
        </dgm:presLayoutVars>
      </dgm:prSet>
      <dgm:spPr/>
      <dgm:t>
        <a:bodyPr/>
        <a:lstStyle/>
        <a:p>
          <a:endParaRPr lang="zh-TW" altLang="en-US"/>
        </a:p>
      </dgm:t>
    </dgm:pt>
    <dgm:pt modelId="{E2EF9C59-0F52-40DE-A4FA-9160351EBC72}" type="pres">
      <dgm:prSet presAssocID="{3F25FD28-1B45-45A3-8D68-AC05692E0764}" presName="childTextArrow" presStyleLbl="fgAccFollowNode1" presStyleIdx="5" presStyleCnt="10" custScaleY="159626" custLinFactNeighborY="-11565">
        <dgm:presLayoutVars>
          <dgm:bulletEnabled val="1"/>
        </dgm:presLayoutVars>
      </dgm:prSet>
      <dgm:spPr/>
      <dgm:t>
        <a:bodyPr/>
        <a:lstStyle/>
        <a:p>
          <a:endParaRPr lang="zh-TW" altLang="en-US"/>
        </a:p>
      </dgm:t>
    </dgm:pt>
    <dgm:pt modelId="{133CC14A-B056-4CE6-8BE8-31CE4AD5BCE6}" type="pres">
      <dgm:prSet presAssocID="{BB911E8C-9C5A-45C6-AC1F-525D628ACA05}" presName="childTextArrow" presStyleLbl="fgAccFollowNode1" presStyleIdx="6" presStyleCnt="10" custScaleY="161218" custLinFactNeighborX="-512" custLinFactNeighborY="-12491">
        <dgm:presLayoutVars>
          <dgm:bulletEnabled val="1"/>
        </dgm:presLayoutVars>
      </dgm:prSet>
      <dgm:spPr/>
      <dgm:t>
        <a:bodyPr/>
        <a:lstStyle/>
        <a:p>
          <a:endParaRPr lang="zh-TW" altLang="en-US"/>
        </a:p>
      </dgm:t>
    </dgm:pt>
    <dgm:pt modelId="{84D008AA-9D0E-464B-B376-7DD32852362C}" type="pres">
      <dgm:prSet presAssocID="{0AD0B881-C1BC-43C6-94C7-EA375065D5EE}" presName="childTextArrow" presStyleLbl="fgAccFollowNode1" presStyleIdx="7" presStyleCnt="10" custScaleY="161710" custLinFactNeighborX="92" custLinFactNeighborY="-12737">
        <dgm:presLayoutVars>
          <dgm:bulletEnabled val="1"/>
        </dgm:presLayoutVars>
      </dgm:prSet>
      <dgm:spPr/>
      <dgm:t>
        <a:bodyPr/>
        <a:lstStyle/>
        <a:p>
          <a:endParaRPr lang="zh-TW" altLang="en-US"/>
        </a:p>
      </dgm:t>
    </dgm:pt>
    <dgm:pt modelId="{4D045DC2-2186-4E24-AE9D-76996D376E36}" type="pres">
      <dgm:prSet presAssocID="{B8CA8272-7246-4E65-9938-79A0B3C6981F}" presName="sp" presStyleCnt="0"/>
      <dgm:spPr/>
      <dgm:t>
        <a:bodyPr/>
        <a:lstStyle/>
        <a:p>
          <a:endParaRPr lang="zh-TW" altLang="en-US"/>
        </a:p>
      </dgm:t>
    </dgm:pt>
    <dgm:pt modelId="{C1025F9D-1E58-4B14-B39C-36E39F4AC8AB}" type="pres">
      <dgm:prSet presAssocID="{B1D2F448-8791-409E-A16F-71EB775BB7A3}" presName="arrowAndChildren" presStyleCnt="0"/>
      <dgm:spPr/>
      <dgm:t>
        <a:bodyPr/>
        <a:lstStyle/>
        <a:p>
          <a:endParaRPr lang="zh-TW" altLang="en-US"/>
        </a:p>
      </dgm:t>
    </dgm:pt>
    <dgm:pt modelId="{C2667649-F231-4748-84AD-7F05D165F4F5}" type="pres">
      <dgm:prSet presAssocID="{B1D2F448-8791-409E-A16F-71EB775BB7A3}" presName="parentTextArrow" presStyleLbl="node1" presStyleIdx="2" presStyleCnt="4"/>
      <dgm:spPr/>
      <dgm:t>
        <a:bodyPr/>
        <a:lstStyle/>
        <a:p>
          <a:endParaRPr lang="zh-TW" altLang="en-US"/>
        </a:p>
      </dgm:t>
    </dgm:pt>
    <dgm:pt modelId="{51187781-B889-436B-A895-4A26E9244509}" type="pres">
      <dgm:prSet presAssocID="{B1D2F448-8791-409E-A16F-71EB775BB7A3}" presName="arrow" presStyleLbl="node1" presStyleIdx="3" presStyleCnt="4" custLinFactNeighborX="-4545" custLinFactNeighborY="-1186"/>
      <dgm:spPr/>
      <dgm:t>
        <a:bodyPr/>
        <a:lstStyle/>
        <a:p>
          <a:endParaRPr lang="zh-TW" altLang="en-US"/>
        </a:p>
      </dgm:t>
    </dgm:pt>
    <dgm:pt modelId="{F67D5310-FBA5-4F40-B734-D1428756EA85}" type="pres">
      <dgm:prSet presAssocID="{B1D2F448-8791-409E-A16F-71EB775BB7A3}" presName="descendantArrow" presStyleCnt="0"/>
      <dgm:spPr/>
      <dgm:t>
        <a:bodyPr/>
        <a:lstStyle/>
        <a:p>
          <a:endParaRPr lang="zh-TW" altLang="en-US"/>
        </a:p>
      </dgm:t>
    </dgm:pt>
    <dgm:pt modelId="{06C12F43-858B-4F29-886D-30D08DAA08B0}" type="pres">
      <dgm:prSet presAssocID="{0D0ADE74-AA0A-46FA-B77C-2F2CE994ED0E}" presName="childTextArrow" presStyleLbl="fgAccFollowNode1" presStyleIdx="8" presStyleCnt="10">
        <dgm:presLayoutVars>
          <dgm:bulletEnabled val="1"/>
        </dgm:presLayoutVars>
      </dgm:prSet>
      <dgm:spPr/>
      <dgm:t>
        <a:bodyPr/>
        <a:lstStyle/>
        <a:p>
          <a:endParaRPr lang="zh-TW" altLang="en-US"/>
        </a:p>
      </dgm:t>
    </dgm:pt>
    <dgm:pt modelId="{1AA20C46-8E6A-4CE1-9924-4C52AE694E17}" type="pres">
      <dgm:prSet presAssocID="{966701C2-CCCB-4678-BDD2-873B995D643E}" presName="childTextArrow" presStyleLbl="fgAccFollowNode1" presStyleIdx="9" presStyleCnt="10">
        <dgm:presLayoutVars>
          <dgm:bulletEnabled val="1"/>
        </dgm:presLayoutVars>
      </dgm:prSet>
      <dgm:spPr/>
      <dgm:t>
        <a:bodyPr/>
        <a:lstStyle/>
        <a:p>
          <a:endParaRPr lang="zh-TW" altLang="en-US"/>
        </a:p>
      </dgm:t>
    </dgm:pt>
  </dgm:ptLst>
  <dgm:cxnLst>
    <dgm:cxn modelId="{61434C8A-2275-4B75-AB98-1D10FCD1D326}" type="presOf" srcId="{0AD0B881-C1BC-43C6-94C7-EA375065D5EE}" destId="{84D008AA-9D0E-464B-B376-7DD32852362C}" srcOrd="0" destOrd="0" presId="urn:microsoft.com/office/officeart/2005/8/layout/process4"/>
    <dgm:cxn modelId="{43F3DC2C-1C4B-4876-A4C8-482BC763805C}" srcId="{8C974E85-3764-417C-9F3B-46D135F95638}" destId="{0CB8CE5F-C740-43C9-A79D-B2A3F60103D4}" srcOrd="1" destOrd="0" parTransId="{D5ECABE1-22AB-4ECE-B971-BCE5FCFF1BAE}" sibTransId="{3CF31C67-72F8-414A-8523-E515C851D581}"/>
    <dgm:cxn modelId="{C0268F01-E3B1-4855-A97C-FF4138A1C174}" srcId="{BC9A61E9-8752-450C-AFD2-CAAD61E44378}" destId="{B1D2F448-8791-409E-A16F-71EB775BB7A3}" srcOrd="0" destOrd="0" parTransId="{9B6BDA4A-3F24-40BD-B1D8-E996284EFAF1}" sibTransId="{B8CA8272-7246-4E65-9938-79A0B3C6981F}"/>
    <dgm:cxn modelId="{B2577E39-0791-49BE-9D0B-BA09C9BBD39A}" type="presOf" srcId="{8C974E85-3764-417C-9F3B-46D135F95638}" destId="{10172E3C-BDCB-4125-9ABC-B3C5B4921F1E}" srcOrd="1" destOrd="0" presId="urn:microsoft.com/office/officeart/2005/8/layout/process4"/>
    <dgm:cxn modelId="{0DC12AB6-CFA6-4EE0-9CCC-C950D3DD0751}" srcId="{BC9A61E9-8752-450C-AFD2-CAAD61E44378}" destId="{CF95744B-CC49-4336-9834-74185EEB82BE}" srcOrd="1" destOrd="0" parTransId="{86E7DE7C-41BD-4859-A7D4-43BB101261AA}" sibTransId="{FF71235E-0CAA-4EF7-8E45-D89191E14CBD}"/>
    <dgm:cxn modelId="{89657A2A-F4D1-4687-BD3C-850B7BB4A822}" srcId="{CF95744B-CC49-4336-9834-74185EEB82BE}" destId="{0AD0B881-C1BC-43C6-94C7-EA375065D5EE}" srcOrd="5" destOrd="0" parTransId="{EBE99809-95F4-471D-825C-999859747D63}" sibTransId="{C7DEABDE-2584-4F95-9F64-E03816D6F495}"/>
    <dgm:cxn modelId="{C8A4E019-2752-445B-BC63-924AA9974DAA}" srcId="{CF95744B-CC49-4336-9834-74185EEB82BE}" destId="{BB911E8C-9C5A-45C6-AC1F-525D628ACA05}" srcOrd="4" destOrd="0" parTransId="{0DCB32A4-C087-4864-B935-17D7C8DAA846}" sibTransId="{6D941345-A212-49DB-B9F1-9F9F9DA9196B}"/>
    <dgm:cxn modelId="{928D79D0-A998-44A5-B05C-4B9C692EDEBE}" type="presOf" srcId="{82AE9C1E-C0D5-4FE4-9410-CBE514863642}" destId="{A78E1B9E-3999-41E0-B3BE-97285442C9EF}" srcOrd="0" destOrd="0" presId="urn:microsoft.com/office/officeart/2005/8/layout/process4"/>
    <dgm:cxn modelId="{5CC300C3-CC76-4ED3-A21F-48A92983202D}" srcId="{8C974E85-3764-417C-9F3B-46D135F95638}" destId="{6817D8F8-C33C-4D45-8218-5287813DEF94}" srcOrd="0" destOrd="0" parTransId="{40FCF2AB-D4E5-40EA-A30F-186093938225}" sibTransId="{229DADF5-D811-436D-AC4C-2E539FAB2A1F}"/>
    <dgm:cxn modelId="{6B5C9F2C-CDE6-44B1-B4D0-DDA071D8A8E7}" srcId="{CF95744B-CC49-4336-9834-74185EEB82BE}" destId="{3F25FD28-1B45-45A3-8D68-AC05692E0764}" srcOrd="3" destOrd="0" parTransId="{97402C71-AD90-4F3B-8A9B-66BCB1019B17}" sibTransId="{BE8843FA-907D-446A-8AA7-A1D7BF98072E}"/>
    <dgm:cxn modelId="{0ABBF57E-9369-4075-A858-5BED980FDF6F}" srcId="{BC9A61E9-8752-450C-AFD2-CAAD61E44378}" destId="{8C974E85-3764-417C-9F3B-46D135F95638}" srcOrd="2" destOrd="0" parTransId="{676D51B8-81DD-4C30-97E6-4F74F4060B0E}" sibTransId="{B2163293-0A05-4C8E-A3C5-4EA33DB4767F}"/>
    <dgm:cxn modelId="{F05C4B6F-310C-4837-B0E1-DDB3D542BED0}" type="presOf" srcId="{8C974E85-3764-417C-9F3B-46D135F95638}" destId="{281050EB-273A-4734-A918-2FED802C6EA5}" srcOrd="0" destOrd="0" presId="urn:microsoft.com/office/officeart/2005/8/layout/process4"/>
    <dgm:cxn modelId="{CA727C6D-427D-4178-8881-3DB56283DF34}" type="presOf" srcId="{B1D2F448-8791-409E-A16F-71EB775BB7A3}" destId="{51187781-B889-436B-A895-4A26E9244509}" srcOrd="1" destOrd="0" presId="urn:microsoft.com/office/officeart/2005/8/layout/process4"/>
    <dgm:cxn modelId="{F9A34B7D-665B-4F7B-84C5-9F9347805F55}" srcId="{CF95744B-CC49-4336-9834-74185EEB82BE}" destId="{82AE9C1E-C0D5-4FE4-9410-CBE514863642}" srcOrd="0" destOrd="0" parTransId="{3F7B1E0D-A5A5-40EB-8AA1-6EFE1C28F036}" sibTransId="{C7ECF9F5-47C0-4C3A-89F0-7693DDD5516B}"/>
    <dgm:cxn modelId="{2D9B163D-A33F-466C-8EFB-06EC70BCF304}" type="presOf" srcId="{AD3EE38B-B44A-472E-A513-C4F60F918534}" destId="{C988BE8E-9187-4DFC-A7FD-D1CA32B912A0}" srcOrd="0" destOrd="0" presId="urn:microsoft.com/office/officeart/2005/8/layout/process4"/>
    <dgm:cxn modelId="{3F3C5234-873A-4E73-B07B-BDC1DAFF8B5F}" type="presOf" srcId="{CF95744B-CC49-4336-9834-74185EEB82BE}" destId="{D70E5FD2-CEFA-406A-8904-01DE90683DC6}" srcOrd="0" destOrd="0" presId="urn:microsoft.com/office/officeart/2005/8/layout/process4"/>
    <dgm:cxn modelId="{6DBB907D-159A-4117-A26A-E3E0526EF879}" srcId="{CF95744B-CC49-4336-9834-74185EEB82BE}" destId="{AD3EE38B-B44A-472E-A513-C4F60F918534}" srcOrd="1" destOrd="0" parTransId="{A9DD0064-C82E-4FD8-9873-62B815179461}" sibTransId="{AF9C2555-76DB-472E-AE9C-C89C62C34A40}"/>
    <dgm:cxn modelId="{C06A6D95-4B36-4193-A1EF-210BE81F712A}" type="presOf" srcId="{B1D2F448-8791-409E-A16F-71EB775BB7A3}" destId="{C2667649-F231-4748-84AD-7F05D165F4F5}" srcOrd="0" destOrd="0" presId="urn:microsoft.com/office/officeart/2005/8/layout/process4"/>
    <dgm:cxn modelId="{3E83EA7A-EB8A-45F3-91E7-7D8F880549C5}" type="presOf" srcId="{CF95744B-CC49-4336-9834-74185EEB82BE}" destId="{549C58D4-B505-4F80-9F71-BF0DFB017759}" srcOrd="1" destOrd="0" presId="urn:microsoft.com/office/officeart/2005/8/layout/process4"/>
    <dgm:cxn modelId="{FA8CA1B6-8BE9-46DF-B886-012E6B3703EC}" type="presOf" srcId="{352A281E-BC76-4C25-9460-C922AF2D3B56}" destId="{1B51597A-A466-4BD6-87B4-9A46B9561B16}" srcOrd="0" destOrd="0" presId="urn:microsoft.com/office/officeart/2005/8/layout/process4"/>
    <dgm:cxn modelId="{FD3C1509-3113-418E-90C7-670E248C9FC2}" type="presOf" srcId="{0D0ADE74-AA0A-46FA-B77C-2F2CE994ED0E}" destId="{06C12F43-858B-4F29-886D-30D08DAA08B0}" srcOrd="0" destOrd="0" presId="urn:microsoft.com/office/officeart/2005/8/layout/process4"/>
    <dgm:cxn modelId="{749828E9-A415-4D73-ADAE-3E1A9861B2C9}" type="presOf" srcId="{6817D8F8-C33C-4D45-8218-5287813DEF94}" destId="{814E29B6-B4A2-447E-8CC6-1603306C5086}" srcOrd="0" destOrd="0" presId="urn:microsoft.com/office/officeart/2005/8/layout/process4"/>
    <dgm:cxn modelId="{B27A656C-9459-44E0-8143-8D1B5303828D}" type="presOf" srcId="{058AC454-FC75-437C-A6D7-8E42200A050E}" destId="{3B1910C8-1594-47D0-9C17-F8B8BCAC57BC}" srcOrd="0" destOrd="0" presId="urn:microsoft.com/office/officeart/2005/8/layout/process4"/>
    <dgm:cxn modelId="{E28A7AD9-A9D7-4940-9D2B-0643A220C451}" srcId="{B1D2F448-8791-409E-A16F-71EB775BB7A3}" destId="{966701C2-CCCB-4678-BDD2-873B995D643E}" srcOrd="1" destOrd="0" parTransId="{1A6DD95F-ACD2-48E9-A1FC-76ACD643538D}" sibTransId="{18261604-01F9-43ED-9BC1-8868ABE891A5}"/>
    <dgm:cxn modelId="{CB8615B3-986D-4AED-AC96-F37928041C6E}" type="presOf" srcId="{3F25FD28-1B45-45A3-8D68-AC05692E0764}" destId="{E2EF9C59-0F52-40DE-A4FA-9160351EBC72}" srcOrd="0" destOrd="0" presId="urn:microsoft.com/office/officeart/2005/8/layout/process4"/>
    <dgm:cxn modelId="{3195EE1D-6285-431E-8BE3-0338D1105639}" srcId="{CF95744B-CC49-4336-9834-74185EEB82BE}" destId="{352A281E-BC76-4C25-9460-C922AF2D3B56}" srcOrd="2" destOrd="0" parTransId="{24CE9BEC-B822-4BFC-8D2F-A9CE574A98D7}" sibTransId="{E62CBEFF-0780-4508-8ED4-4FADEEC2A410}"/>
    <dgm:cxn modelId="{3AD044B3-F11A-4920-A07A-F239B02CEE9C}" type="presOf" srcId="{BB911E8C-9C5A-45C6-AC1F-525D628ACA05}" destId="{133CC14A-B056-4CE6-8BE8-31CE4AD5BCE6}" srcOrd="0" destOrd="0" presId="urn:microsoft.com/office/officeart/2005/8/layout/process4"/>
    <dgm:cxn modelId="{5A626941-FB51-4965-8936-740B0B7E080C}" type="presOf" srcId="{BC9A61E9-8752-450C-AFD2-CAAD61E44378}" destId="{BB9385D6-D651-4359-AE75-8E2D70332D97}" srcOrd="0" destOrd="0" presId="urn:microsoft.com/office/officeart/2005/8/layout/process4"/>
    <dgm:cxn modelId="{35BE46B4-8635-4291-9C11-74E43A9EC36B}" srcId="{B1D2F448-8791-409E-A16F-71EB775BB7A3}" destId="{0D0ADE74-AA0A-46FA-B77C-2F2CE994ED0E}" srcOrd="0" destOrd="0" parTransId="{C8B5F628-0482-4C65-AAFB-BD6D8A44B819}" sibTransId="{0EC640DB-072F-4E39-9E8F-43C477579469}"/>
    <dgm:cxn modelId="{B2B1C87D-4979-4D76-9B14-3D0471D1925D}" type="presOf" srcId="{966701C2-CCCB-4678-BDD2-873B995D643E}" destId="{1AA20C46-8E6A-4CE1-9924-4C52AE694E17}" srcOrd="0" destOrd="0" presId="urn:microsoft.com/office/officeart/2005/8/layout/process4"/>
    <dgm:cxn modelId="{A528069D-C7C4-49C1-A0FF-9C34A6DDAD72}" type="presOf" srcId="{0CB8CE5F-C740-43C9-A79D-B2A3F60103D4}" destId="{C4642865-5FB2-4DE8-A3B2-EF95E5CC5A63}" srcOrd="0" destOrd="0" presId="urn:microsoft.com/office/officeart/2005/8/layout/process4"/>
    <dgm:cxn modelId="{2C5DB161-954A-40A8-8124-2462BAB85EE7}" srcId="{BC9A61E9-8752-450C-AFD2-CAAD61E44378}" destId="{058AC454-FC75-437C-A6D7-8E42200A050E}" srcOrd="3" destOrd="0" parTransId="{4318D1EE-9AB4-4966-B84A-633F63C9C72B}" sibTransId="{51F62113-BBED-422F-9B99-208A7985753C}"/>
    <dgm:cxn modelId="{FD35428D-832F-413B-8486-DA73FE2DE045}" type="presParOf" srcId="{BB9385D6-D651-4359-AE75-8E2D70332D97}" destId="{4550FFF4-B3F7-47C7-8C55-8A6EAF90D2B6}" srcOrd="0" destOrd="0" presId="urn:microsoft.com/office/officeart/2005/8/layout/process4"/>
    <dgm:cxn modelId="{99588055-568D-4212-AFA6-31A117EABABE}" type="presParOf" srcId="{4550FFF4-B3F7-47C7-8C55-8A6EAF90D2B6}" destId="{3B1910C8-1594-47D0-9C17-F8B8BCAC57BC}" srcOrd="0" destOrd="0" presId="urn:microsoft.com/office/officeart/2005/8/layout/process4"/>
    <dgm:cxn modelId="{B7892A74-2137-4364-887B-2BB0DC707CDF}" type="presParOf" srcId="{BB9385D6-D651-4359-AE75-8E2D70332D97}" destId="{0C93AC62-E67E-44AE-A21F-C54F16844F18}" srcOrd="1" destOrd="0" presId="urn:microsoft.com/office/officeart/2005/8/layout/process4"/>
    <dgm:cxn modelId="{6C567D52-8AF1-4966-9175-80100C493998}" type="presParOf" srcId="{BB9385D6-D651-4359-AE75-8E2D70332D97}" destId="{37AC0FD0-D746-435F-AF26-92B0484B0E11}" srcOrd="2" destOrd="0" presId="urn:microsoft.com/office/officeart/2005/8/layout/process4"/>
    <dgm:cxn modelId="{E2EBDC51-40AE-4F2E-B2C0-7E1F2B987C65}" type="presParOf" srcId="{37AC0FD0-D746-435F-AF26-92B0484B0E11}" destId="{281050EB-273A-4734-A918-2FED802C6EA5}" srcOrd="0" destOrd="0" presId="urn:microsoft.com/office/officeart/2005/8/layout/process4"/>
    <dgm:cxn modelId="{8B69B026-3412-4D70-AA39-DF6C0F229E48}" type="presParOf" srcId="{37AC0FD0-D746-435F-AF26-92B0484B0E11}" destId="{10172E3C-BDCB-4125-9ABC-B3C5B4921F1E}" srcOrd="1" destOrd="0" presId="urn:microsoft.com/office/officeart/2005/8/layout/process4"/>
    <dgm:cxn modelId="{E065533C-6D42-4FB9-9DF7-8A87F5F23B05}" type="presParOf" srcId="{37AC0FD0-D746-435F-AF26-92B0484B0E11}" destId="{2BF657CB-DA81-47AB-A272-886AEC7EF091}" srcOrd="2" destOrd="0" presId="urn:microsoft.com/office/officeart/2005/8/layout/process4"/>
    <dgm:cxn modelId="{6F84F16B-B3B3-42FE-A86A-7B26567E9B7E}" type="presParOf" srcId="{2BF657CB-DA81-47AB-A272-886AEC7EF091}" destId="{814E29B6-B4A2-447E-8CC6-1603306C5086}" srcOrd="0" destOrd="0" presId="urn:microsoft.com/office/officeart/2005/8/layout/process4"/>
    <dgm:cxn modelId="{FB1473FF-45B7-4ABF-B17B-697F41317C6D}" type="presParOf" srcId="{2BF657CB-DA81-47AB-A272-886AEC7EF091}" destId="{C4642865-5FB2-4DE8-A3B2-EF95E5CC5A63}" srcOrd="1" destOrd="0" presId="urn:microsoft.com/office/officeart/2005/8/layout/process4"/>
    <dgm:cxn modelId="{4AB75E1E-6383-423B-87FE-32CB6FFCE33C}" type="presParOf" srcId="{BB9385D6-D651-4359-AE75-8E2D70332D97}" destId="{7F67B18E-9399-40F0-908E-DFA9CF47A728}" srcOrd="3" destOrd="0" presId="urn:microsoft.com/office/officeart/2005/8/layout/process4"/>
    <dgm:cxn modelId="{282B1F55-86DA-4316-B1BE-292E99F855A3}" type="presParOf" srcId="{BB9385D6-D651-4359-AE75-8E2D70332D97}" destId="{367221BC-3CD6-4F48-8C7E-FD2282729047}" srcOrd="4" destOrd="0" presId="urn:microsoft.com/office/officeart/2005/8/layout/process4"/>
    <dgm:cxn modelId="{EA7A7F87-E121-45A6-92C0-88BF0247D0FF}" type="presParOf" srcId="{367221BC-3CD6-4F48-8C7E-FD2282729047}" destId="{D70E5FD2-CEFA-406A-8904-01DE90683DC6}" srcOrd="0" destOrd="0" presId="urn:microsoft.com/office/officeart/2005/8/layout/process4"/>
    <dgm:cxn modelId="{D125C211-D533-443D-BBEC-A6301AEDB6EC}" type="presParOf" srcId="{367221BC-3CD6-4F48-8C7E-FD2282729047}" destId="{549C58D4-B505-4F80-9F71-BF0DFB017759}" srcOrd="1" destOrd="0" presId="urn:microsoft.com/office/officeart/2005/8/layout/process4"/>
    <dgm:cxn modelId="{5389923A-884E-46E4-9D93-0D048DC3C999}" type="presParOf" srcId="{367221BC-3CD6-4F48-8C7E-FD2282729047}" destId="{351CAE80-A979-4315-95A7-D094C560C158}" srcOrd="2" destOrd="0" presId="urn:microsoft.com/office/officeart/2005/8/layout/process4"/>
    <dgm:cxn modelId="{002BD9E1-54D5-4F4D-AD26-09C877DA3657}" type="presParOf" srcId="{351CAE80-A979-4315-95A7-D094C560C158}" destId="{A78E1B9E-3999-41E0-B3BE-97285442C9EF}" srcOrd="0" destOrd="0" presId="urn:microsoft.com/office/officeart/2005/8/layout/process4"/>
    <dgm:cxn modelId="{B36E1E74-7D31-4B68-9786-8B7EFC3B4E87}" type="presParOf" srcId="{351CAE80-A979-4315-95A7-D094C560C158}" destId="{C988BE8E-9187-4DFC-A7FD-D1CA32B912A0}" srcOrd="1" destOrd="0" presId="urn:microsoft.com/office/officeart/2005/8/layout/process4"/>
    <dgm:cxn modelId="{8A61F806-E4F4-45AD-BC77-6E4A3EA24C3F}" type="presParOf" srcId="{351CAE80-A979-4315-95A7-D094C560C158}" destId="{1B51597A-A466-4BD6-87B4-9A46B9561B16}" srcOrd="2" destOrd="0" presId="urn:microsoft.com/office/officeart/2005/8/layout/process4"/>
    <dgm:cxn modelId="{08AB69A6-4A66-4828-9678-CDCB8E2D3D98}" type="presParOf" srcId="{351CAE80-A979-4315-95A7-D094C560C158}" destId="{E2EF9C59-0F52-40DE-A4FA-9160351EBC72}" srcOrd="3" destOrd="0" presId="urn:microsoft.com/office/officeart/2005/8/layout/process4"/>
    <dgm:cxn modelId="{813963BD-EA23-45DD-9264-2E8E6824323C}" type="presParOf" srcId="{351CAE80-A979-4315-95A7-D094C560C158}" destId="{133CC14A-B056-4CE6-8BE8-31CE4AD5BCE6}" srcOrd="4" destOrd="0" presId="urn:microsoft.com/office/officeart/2005/8/layout/process4"/>
    <dgm:cxn modelId="{154E1A4C-DE52-4C54-913E-B73599B63FE8}" type="presParOf" srcId="{351CAE80-A979-4315-95A7-D094C560C158}" destId="{84D008AA-9D0E-464B-B376-7DD32852362C}" srcOrd="5" destOrd="0" presId="urn:microsoft.com/office/officeart/2005/8/layout/process4"/>
    <dgm:cxn modelId="{75A3FA48-8DBD-43DA-BF3C-D6DCFCE51BBD}" type="presParOf" srcId="{BB9385D6-D651-4359-AE75-8E2D70332D97}" destId="{4D045DC2-2186-4E24-AE9D-76996D376E36}" srcOrd="5" destOrd="0" presId="urn:microsoft.com/office/officeart/2005/8/layout/process4"/>
    <dgm:cxn modelId="{BEBD0AFB-2272-4BE8-AFCB-B0DC0EF1A7B3}" type="presParOf" srcId="{BB9385D6-D651-4359-AE75-8E2D70332D97}" destId="{C1025F9D-1E58-4B14-B39C-36E39F4AC8AB}" srcOrd="6" destOrd="0" presId="urn:microsoft.com/office/officeart/2005/8/layout/process4"/>
    <dgm:cxn modelId="{BBB465D6-A031-405C-AD6F-EC24AC9D6412}" type="presParOf" srcId="{C1025F9D-1E58-4B14-B39C-36E39F4AC8AB}" destId="{C2667649-F231-4748-84AD-7F05D165F4F5}" srcOrd="0" destOrd="0" presId="urn:microsoft.com/office/officeart/2005/8/layout/process4"/>
    <dgm:cxn modelId="{4E6B1C4C-D853-4751-BFDB-7DB72AE7ED6E}" type="presParOf" srcId="{C1025F9D-1E58-4B14-B39C-36E39F4AC8AB}" destId="{51187781-B889-436B-A895-4A26E9244509}" srcOrd="1" destOrd="0" presId="urn:microsoft.com/office/officeart/2005/8/layout/process4"/>
    <dgm:cxn modelId="{DC45B167-CF31-4208-8CA2-319D25710D26}" type="presParOf" srcId="{C1025F9D-1E58-4B14-B39C-36E39F4AC8AB}" destId="{F67D5310-FBA5-4F40-B734-D1428756EA85}" srcOrd="2" destOrd="0" presId="urn:microsoft.com/office/officeart/2005/8/layout/process4"/>
    <dgm:cxn modelId="{CD5ECB3D-02A5-4DAB-8808-DBD741541F66}" type="presParOf" srcId="{F67D5310-FBA5-4F40-B734-D1428756EA85}" destId="{06C12F43-858B-4F29-886D-30D08DAA08B0}" srcOrd="0" destOrd="0" presId="urn:microsoft.com/office/officeart/2005/8/layout/process4"/>
    <dgm:cxn modelId="{8685E01F-1CD3-4682-9BF8-26A8A036106E}" type="presParOf" srcId="{F67D5310-FBA5-4F40-B734-D1428756EA85}" destId="{1AA20C46-8E6A-4CE1-9924-4C52AE694E17}" srcOrd="1" destOrd="0" presId="urn:microsoft.com/office/officeart/2005/8/layout/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1910C8-1594-47D0-9C17-F8B8BCAC57BC}">
      <dsp:nvSpPr>
        <dsp:cNvPr id="0" name=""/>
        <dsp:cNvSpPr/>
      </dsp:nvSpPr>
      <dsp:spPr>
        <a:xfrm>
          <a:off x="0" y="2501588"/>
          <a:ext cx="4565649" cy="507773"/>
        </a:xfrm>
        <a:prstGeom prst="rect">
          <a:avLst/>
        </a:prstGeom>
        <a:gradFill rotWithShape="0">
          <a:gsLst>
            <a:gs pos="0">
              <a:srgbClr val="8488C4"/>
            </a:gs>
            <a:gs pos="53000">
              <a:srgbClr val="D4DEFF"/>
            </a:gs>
            <a:gs pos="83000">
              <a:srgbClr val="D4DEFF"/>
            </a:gs>
            <a:gs pos="100000">
              <a:srgbClr val="96AB94"/>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zh-TW" altLang="en-US" sz="1600" b="1" kern="1200">
              <a:ln/>
              <a:solidFill>
                <a:sysClr val="windowText" lastClr="000000"/>
              </a:solidFill>
              <a:effectLst/>
              <a:latin typeface="微軟正黑體" panose="020B0604030504040204" pitchFamily="34" charset="-120"/>
              <a:ea typeface="微軟正黑體" panose="020B0604030504040204" pitchFamily="34" charset="-120"/>
              <a:cs typeface="+mn-cs"/>
            </a:rPr>
            <a:t>完成調查研究報告</a:t>
          </a:r>
          <a:endParaRPr lang="zh-TW" altLang="en-US" sz="1600" b="1" kern="1200">
            <a:solidFill>
              <a:sysClr val="windowText" lastClr="000000"/>
            </a:solidFill>
            <a:latin typeface="微軟正黑體" panose="020B0604030504040204" pitchFamily="34" charset="-120"/>
            <a:ea typeface="微軟正黑體" panose="020B0604030504040204" pitchFamily="34" charset="-120"/>
          </a:endParaRPr>
        </a:p>
      </dsp:txBody>
      <dsp:txXfrm>
        <a:off x="0" y="2501588"/>
        <a:ext cx="4565649" cy="507773"/>
      </dsp:txXfrm>
    </dsp:sp>
    <dsp:sp modelId="{10172E3C-BDCB-4125-9ABC-B3C5B4921F1E}">
      <dsp:nvSpPr>
        <dsp:cNvPr id="0" name=""/>
        <dsp:cNvSpPr/>
      </dsp:nvSpPr>
      <dsp:spPr>
        <a:xfrm rot="10800000">
          <a:off x="0" y="1728249"/>
          <a:ext cx="4565649" cy="780955"/>
        </a:xfrm>
        <a:prstGeom prst="upArrowCallou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zh-TW" altLang="en-US" sz="1500" b="1" kern="1200">
              <a:latin typeface="標楷體" panose="03000509000000000000" pitchFamily="65" charset="-120"/>
              <a:ea typeface="標楷體" panose="03000509000000000000" pitchFamily="65" charset="-120"/>
            </a:rPr>
            <a:t>研究分析階段</a:t>
          </a:r>
          <a:endParaRPr lang="zh-TW" altLang="en-US" sz="1500" kern="1200">
            <a:latin typeface="標楷體" panose="03000509000000000000" pitchFamily="65" charset="-120"/>
            <a:ea typeface="標楷體" panose="03000509000000000000" pitchFamily="65" charset="-120"/>
          </a:endParaRPr>
        </a:p>
      </dsp:txBody>
      <dsp:txXfrm rot="-10800000">
        <a:off x="0" y="1728249"/>
        <a:ext cx="4565649" cy="274115"/>
      </dsp:txXfrm>
    </dsp:sp>
    <dsp:sp modelId="{814E29B6-B4A2-447E-8CC6-1603306C5086}">
      <dsp:nvSpPr>
        <dsp:cNvPr id="0" name=""/>
        <dsp:cNvSpPr/>
      </dsp:nvSpPr>
      <dsp:spPr>
        <a:xfrm>
          <a:off x="0" y="2002365"/>
          <a:ext cx="2282824" cy="233505"/>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zh-TW" altLang="en-US" sz="1300" b="1" kern="1200">
              <a:ln/>
              <a:effectLst/>
              <a:latin typeface="+mn-ea"/>
              <a:ea typeface="+mn-ea"/>
              <a:cs typeface="+mn-cs"/>
            </a:rPr>
            <a:t>資料統整及分析</a:t>
          </a:r>
          <a:endParaRPr lang="zh-TW" altLang="en-US" sz="1300" b="1" kern="1200">
            <a:latin typeface="+mn-ea"/>
            <a:ea typeface="+mn-ea"/>
          </a:endParaRPr>
        </a:p>
      </dsp:txBody>
      <dsp:txXfrm>
        <a:off x="0" y="2002365"/>
        <a:ext cx="2282824" cy="233505"/>
      </dsp:txXfrm>
    </dsp:sp>
    <dsp:sp modelId="{C4642865-5FB2-4DE8-A3B2-EF95E5CC5A63}">
      <dsp:nvSpPr>
        <dsp:cNvPr id="0" name=""/>
        <dsp:cNvSpPr/>
      </dsp:nvSpPr>
      <dsp:spPr>
        <a:xfrm>
          <a:off x="2282824" y="2002365"/>
          <a:ext cx="2282824" cy="233505"/>
        </a:xfrm>
        <a:prstGeom prst="rect">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zh-TW" altLang="en-US" sz="1300" b="1" kern="1200">
              <a:ln/>
              <a:effectLst/>
              <a:latin typeface="+mj-ea"/>
              <a:ea typeface="+mj-ea"/>
              <a:cs typeface="+mn-cs"/>
            </a:rPr>
            <a:t>研提結論與建議</a:t>
          </a:r>
          <a:endParaRPr lang="zh-TW" altLang="en-US" sz="1300" b="1" kern="1200">
            <a:latin typeface="+mj-ea"/>
            <a:ea typeface="+mj-ea"/>
          </a:endParaRPr>
        </a:p>
      </dsp:txBody>
      <dsp:txXfrm>
        <a:off x="2282824" y="2002365"/>
        <a:ext cx="2282824" cy="233505"/>
      </dsp:txXfrm>
    </dsp:sp>
    <dsp:sp modelId="{549C58D4-B505-4F80-9F71-BF0DFB017759}">
      <dsp:nvSpPr>
        <dsp:cNvPr id="0" name=""/>
        <dsp:cNvSpPr/>
      </dsp:nvSpPr>
      <dsp:spPr>
        <a:xfrm rot="10800000">
          <a:off x="0" y="773876"/>
          <a:ext cx="4565649" cy="961989"/>
        </a:xfrm>
        <a:prstGeom prst="upArrowCallou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100000"/>
            </a:lnSpc>
            <a:spcBef>
              <a:spcPct val="0"/>
            </a:spcBef>
            <a:spcAft>
              <a:spcPts val="0"/>
            </a:spcAft>
          </a:pPr>
          <a:r>
            <a:rPr lang="zh-TW" altLang="en-US" sz="1500" b="1" kern="1200">
              <a:latin typeface="標楷體" panose="03000509000000000000" pitchFamily="65" charset="-120"/>
              <a:ea typeface="標楷體" panose="03000509000000000000" pitchFamily="65" charset="-120"/>
            </a:rPr>
            <a:t>研究執行階段</a:t>
          </a:r>
          <a:endParaRPr lang="zh-TW" altLang="en-US" sz="1500" kern="1200">
            <a:latin typeface="標楷體" panose="03000509000000000000" pitchFamily="65" charset="-120"/>
            <a:ea typeface="標楷體" panose="03000509000000000000" pitchFamily="65" charset="-120"/>
          </a:endParaRPr>
        </a:p>
      </dsp:txBody>
      <dsp:txXfrm rot="-10800000">
        <a:off x="0" y="773876"/>
        <a:ext cx="4565649" cy="337658"/>
      </dsp:txXfrm>
    </dsp:sp>
    <dsp:sp modelId="{A78E1B9E-3999-41E0-B3BE-97285442C9EF}">
      <dsp:nvSpPr>
        <dsp:cNvPr id="0" name=""/>
        <dsp:cNvSpPr/>
      </dsp:nvSpPr>
      <dsp:spPr>
        <a:xfrm>
          <a:off x="1765" y="1041371"/>
          <a:ext cx="760198" cy="374078"/>
        </a:xfrm>
        <a:prstGeom prst="rect">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88950">
            <a:lnSpc>
              <a:spcPts val="1400"/>
            </a:lnSpc>
            <a:spcBef>
              <a:spcPct val="0"/>
            </a:spcBef>
            <a:spcAft>
              <a:spcPts val="0"/>
            </a:spcAft>
          </a:pPr>
          <a:r>
            <a:rPr lang="zh-TW" altLang="en-US" sz="1100" b="1" kern="1200" spc="-100" baseline="0">
              <a:ln/>
              <a:effectLst/>
              <a:latin typeface="+mj-ea"/>
              <a:ea typeface="+mj-ea"/>
              <a:cs typeface="+mn-cs"/>
            </a:rPr>
            <a:t>文獻蒐集</a:t>
          </a:r>
          <a:endParaRPr lang="en-US" altLang="zh-TW" sz="1100" b="1" kern="1200" spc="-100" baseline="0">
            <a:ln/>
            <a:effectLst/>
            <a:latin typeface="+mj-ea"/>
            <a:ea typeface="+mj-ea"/>
            <a:cs typeface="+mn-cs"/>
          </a:endParaRPr>
        </a:p>
        <a:p>
          <a:pPr lvl="0" algn="ctr" defTabSz="488950">
            <a:lnSpc>
              <a:spcPts val="1400"/>
            </a:lnSpc>
            <a:spcBef>
              <a:spcPct val="0"/>
            </a:spcBef>
            <a:spcAft>
              <a:spcPct val="35000"/>
            </a:spcAft>
          </a:pPr>
          <a:r>
            <a:rPr lang="zh-TW" altLang="en-US" sz="1100" b="1" kern="1200" spc="-100" baseline="0">
              <a:ln/>
              <a:effectLst/>
              <a:latin typeface="+mj-ea"/>
              <a:ea typeface="+mj-ea"/>
              <a:cs typeface="+mn-cs"/>
            </a:rPr>
            <a:t>及研析</a:t>
          </a:r>
          <a:endParaRPr lang="zh-TW" altLang="en-US" sz="1100" b="1" kern="1200" spc="-100" baseline="0">
            <a:latin typeface="+mj-ea"/>
            <a:ea typeface="+mj-ea"/>
          </a:endParaRPr>
        </a:p>
      </dsp:txBody>
      <dsp:txXfrm>
        <a:off x="1765" y="1041371"/>
        <a:ext cx="760198" cy="374078"/>
      </dsp:txXfrm>
    </dsp:sp>
    <dsp:sp modelId="{C988BE8E-9187-4DFC-A7FD-D1CA32B912A0}">
      <dsp:nvSpPr>
        <dsp:cNvPr id="0" name=""/>
        <dsp:cNvSpPr/>
      </dsp:nvSpPr>
      <dsp:spPr>
        <a:xfrm>
          <a:off x="762427" y="1042659"/>
          <a:ext cx="760198" cy="371498"/>
        </a:xfrm>
        <a:prstGeom prst="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88950">
            <a:lnSpc>
              <a:spcPts val="1400"/>
            </a:lnSpc>
            <a:spcBef>
              <a:spcPct val="0"/>
            </a:spcBef>
            <a:spcAft>
              <a:spcPts val="0"/>
            </a:spcAft>
          </a:pPr>
          <a:r>
            <a:rPr lang="zh-TW" altLang="en-US" sz="1100" b="1" kern="1200">
              <a:latin typeface="+mn-ea"/>
              <a:ea typeface="+mn-ea"/>
            </a:rPr>
            <a:t>專家學者</a:t>
          </a:r>
          <a:endParaRPr lang="en-US" altLang="zh-TW" sz="1100" b="1" kern="1200">
            <a:latin typeface="+mn-ea"/>
            <a:ea typeface="+mn-ea"/>
          </a:endParaRPr>
        </a:p>
        <a:p>
          <a:pPr lvl="0" algn="ctr" defTabSz="488950">
            <a:lnSpc>
              <a:spcPts val="1400"/>
            </a:lnSpc>
            <a:spcBef>
              <a:spcPct val="0"/>
            </a:spcBef>
            <a:spcAft>
              <a:spcPts val="0"/>
            </a:spcAft>
          </a:pPr>
          <a:r>
            <a:rPr lang="zh-TW" altLang="en-US" sz="1100" b="1" kern="1200">
              <a:latin typeface="+mn-ea"/>
              <a:ea typeface="+mn-ea"/>
            </a:rPr>
            <a:t>諮詢</a:t>
          </a:r>
        </a:p>
      </dsp:txBody>
      <dsp:txXfrm>
        <a:off x="762427" y="1042659"/>
        <a:ext cx="760198" cy="371498"/>
      </dsp:txXfrm>
    </dsp:sp>
    <dsp:sp modelId="{1B51597A-A466-4BD6-87B4-9A46B9561B16}">
      <dsp:nvSpPr>
        <dsp:cNvPr id="0" name=""/>
        <dsp:cNvSpPr/>
      </dsp:nvSpPr>
      <dsp:spPr>
        <a:xfrm>
          <a:off x="1524572" y="1041367"/>
          <a:ext cx="760198" cy="373373"/>
        </a:xfrm>
        <a:prstGeom prst="rect">
          <a:avLst/>
        </a:prstGeom>
        <a:solidFill>
          <a:schemeClr val="accent6">
            <a:tint val="40000"/>
            <a:alpha val="90000"/>
            <a:hueOff val="0"/>
            <a:satOff val="0"/>
            <a:lumOff val="0"/>
            <a:alphaOff val="0"/>
          </a:schemeClr>
        </a:solidFill>
        <a:ln w="9525" cap="flat" cmpd="sng" algn="ctr">
          <a:solidFill>
            <a:schemeClr val="accent6">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ts val="1400"/>
            </a:lnSpc>
            <a:spcBef>
              <a:spcPct val="0"/>
            </a:spcBef>
            <a:spcAft>
              <a:spcPts val="0"/>
            </a:spcAft>
          </a:pPr>
          <a:r>
            <a:rPr lang="zh-TW" altLang="en-US" sz="1050" b="1" kern="1200" spc="-10" baseline="0">
              <a:ln/>
              <a:effectLst/>
              <a:latin typeface="+mn-ea"/>
              <a:ea typeface="+mn-ea"/>
              <a:cs typeface="+mn-cs"/>
            </a:rPr>
            <a:t>焦點團體</a:t>
          </a:r>
          <a:endParaRPr lang="en-US" altLang="zh-TW" sz="1050" b="1" kern="1200" spc="-10" baseline="0">
            <a:ln/>
            <a:effectLst/>
            <a:latin typeface="+mn-ea"/>
            <a:ea typeface="+mn-ea"/>
            <a:cs typeface="+mn-cs"/>
          </a:endParaRPr>
        </a:p>
        <a:p>
          <a:pPr lvl="0" algn="ctr" defTabSz="466725">
            <a:lnSpc>
              <a:spcPts val="1400"/>
            </a:lnSpc>
            <a:spcBef>
              <a:spcPct val="0"/>
            </a:spcBef>
            <a:spcAft>
              <a:spcPts val="0"/>
            </a:spcAft>
          </a:pPr>
          <a:r>
            <a:rPr lang="zh-TW" altLang="en-US" sz="1050" b="1" kern="1200" spc="-10" baseline="0">
              <a:ln/>
              <a:effectLst/>
              <a:latin typeface="+mn-ea"/>
              <a:ea typeface="+mn-ea"/>
              <a:cs typeface="+mn-cs"/>
            </a:rPr>
            <a:t>座談</a:t>
          </a:r>
          <a:endParaRPr lang="zh-TW" altLang="en-US" sz="1050" b="1" kern="1200" spc="-10" baseline="0">
            <a:latin typeface="+mn-ea"/>
            <a:ea typeface="+mn-ea"/>
          </a:endParaRPr>
        </a:p>
      </dsp:txBody>
      <dsp:txXfrm>
        <a:off x="1524572" y="1041367"/>
        <a:ext cx="760198" cy="373373"/>
      </dsp:txXfrm>
    </dsp:sp>
    <dsp:sp modelId="{E2EF9C59-0F52-40DE-A4FA-9160351EBC72}">
      <dsp:nvSpPr>
        <dsp:cNvPr id="0" name=""/>
        <dsp:cNvSpPr/>
      </dsp:nvSpPr>
      <dsp:spPr>
        <a:xfrm>
          <a:off x="2282824" y="1041889"/>
          <a:ext cx="760198" cy="372735"/>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zh-TW" altLang="en-US" sz="1100" b="1" kern="1200">
              <a:latin typeface="+mn-ea"/>
              <a:ea typeface="+mn-ea"/>
            </a:rPr>
            <a:t>個案訪談</a:t>
          </a:r>
        </a:p>
      </dsp:txBody>
      <dsp:txXfrm>
        <a:off x="2282824" y="1041889"/>
        <a:ext cx="760198" cy="372735"/>
      </dsp:txXfrm>
    </dsp:sp>
    <dsp:sp modelId="{133CC14A-B056-4CE6-8BE8-31CE4AD5BCE6}">
      <dsp:nvSpPr>
        <dsp:cNvPr id="0" name=""/>
        <dsp:cNvSpPr/>
      </dsp:nvSpPr>
      <dsp:spPr>
        <a:xfrm>
          <a:off x="3039131" y="1037868"/>
          <a:ext cx="760198" cy="376453"/>
        </a:xfrm>
        <a:prstGeom prst="rect">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zh-TW" altLang="en-US" sz="1000" b="1" kern="1200" spc="-50" baseline="0">
              <a:ln/>
              <a:effectLst/>
              <a:latin typeface="+mj-ea"/>
              <a:ea typeface="+mj-ea"/>
              <a:cs typeface="+mn-cs"/>
            </a:rPr>
            <a:t>國內及國外實地考察</a:t>
          </a:r>
          <a:endParaRPr lang="zh-TW" altLang="en-US" sz="1000" b="1" kern="1200" spc="-50" baseline="0">
            <a:latin typeface="+mj-ea"/>
            <a:ea typeface="+mj-ea"/>
          </a:endParaRPr>
        </a:p>
      </dsp:txBody>
      <dsp:txXfrm>
        <a:off x="3039131" y="1037868"/>
        <a:ext cx="760198" cy="376453"/>
      </dsp:txXfrm>
    </dsp:sp>
    <dsp:sp modelId="{84D008AA-9D0E-464B-B376-7DD32852362C}">
      <dsp:nvSpPr>
        <dsp:cNvPr id="0" name=""/>
        <dsp:cNvSpPr/>
      </dsp:nvSpPr>
      <dsp:spPr>
        <a:xfrm>
          <a:off x="3803921" y="1036719"/>
          <a:ext cx="760198" cy="377602"/>
        </a:xfrm>
        <a:prstGeom prst="rect">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zh-TW" altLang="en-US" sz="1100" b="1" kern="1200">
              <a:latin typeface="微軟正黑體" panose="020B0604030504040204" pitchFamily="34" charset="-120"/>
              <a:ea typeface="微軟正黑體" panose="020B0604030504040204" pitchFamily="34" charset="-120"/>
            </a:rPr>
            <a:t>機關座談</a:t>
          </a:r>
        </a:p>
      </dsp:txBody>
      <dsp:txXfrm>
        <a:off x="3803921" y="1036719"/>
        <a:ext cx="760198" cy="377602"/>
      </dsp:txXfrm>
    </dsp:sp>
    <dsp:sp modelId="{51187781-B889-436B-A895-4A26E9244509}">
      <dsp:nvSpPr>
        <dsp:cNvPr id="0" name=""/>
        <dsp:cNvSpPr/>
      </dsp:nvSpPr>
      <dsp:spPr>
        <a:xfrm rot="10800000">
          <a:off x="0" y="0"/>
          <a:ext cx="4565649" cy="780955"/>
        </a:xfrm>
        <a:prstGeom prst="upArrowCallou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zh-TW" altLang="en-US" sz="1500" b="1" kern="1200">
              <a:solidFill>
                <a:schemeClr val="bg1"/>
              </a:solidFill>
              <a:latin typeface="標楷體" panose="03000509000000000000" pitchFamily="65" charset="-120"/>
              <a:ea typeface="標楷體" panose="03000509000000000000" pitchFamily="65" charset="-120"/>
            </a:rPr>
            <a:t>研究準備階段</a:t>
          </a:r>
        </a:p>
      </dsp:txBody>
      <dsp:txXfrm rot="-10800000">
        <a:off x="0" y="0"/>
        <a:ext cx="4565649" cy="274115"/>
      </dsp:txXfrm>
    </dsp:sp>
    <dsp:sp modelId="{06C12F43-858B-4F29-886D-30D08DAA08B0}">
      <dsp:nvSpPr>
        <dsp:cNvPr id="0" name=""/>
        <dsp:cNvSpPr/>
      </dsp:nvSpPr>
      <dsp:spPr>
        <a:xfrm>
          <a:off x="0" y="274653"/>
          <a:ext cx="2282824" cy="233505"/>
        </a:xfrm>
        <a:prstGeom prst="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zh-TW" altLang="en-US" sz="1300" b="1" kern="1200">
              <a:latin typeface="細明體_HKSCS" panose="02020500000000000000" pitchFamily="18" charset="-120"/>
              <a:ea typeface="細明體_HKSCS" panose="02020500000000000000" pitchFamily="18" charset="-120"/>
            </a:rPr>
            <a:t>研提調查研究計畫</a:t>
          </a:r>
        </a:p>
      </dsp:txBody>
      <dsp:txXfrm>
        <a:off x="0" y="274653"/>
        <a:ext cx="2282824" cy="233505"/>
      </dsp:txXfrm>
    </dsp:sp>
    <dsp:sp modelId="{1AA20C46-8E6A-4CE1-9924-4C52AE694E17}">
      <dsp:nvSpPr>
        <dsp:cNvPr id="0" name=""/>
        <dsp:cNvSpPr/>
      </dsp:nvSpPr>
      <dsp:spPr>
        <a:xfrm>
          <a:off x="2282824" y="274653"/>
          <a:ext cx="2282824" cy="233505"/>
        </a:xfrm>
        <a:prstGeom prst="rect">
          <a:avLst/>
        </a:prstGeom>
        <a:solidFill>
          <a:schemeClr val="accent6">
            <a:tint val="40000"/>
            <a:alpha val="90000"/>
            <a:hueOff val="0"/>
            <a:satOff val="0"/>
            <a:lumOff val="0"/>
            <a:alphaOff val="0"/>
          </a:schemeClr>
        </a:solidFill>
        <a:ln w="9525" cap="flat" cmpd="sng" algn="ctr">
          <a:solidFill>
            <a:schemeClr val="accent6">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zh-TW" altLang="en-US" sz="1300" b="1" kern="1200">
              <a:latin typeface="+mn-ea"/>
              <a:ea typeface="+mn-ea"/>
            </a:rPr>
            <a:t>召開專案小組會議</a:t>
          </a:r>
        </a:p>
      </dsp:txBody>
      <dsp:txXfrm>
        <a:off x="2282824" y="274653"/>
        <a:ext cx="2282824" cy="23350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0.06748</cdr:x>
      <cdr:y>0.72247</cdr:y>
    </cdr:from>
    <cdr:to>
      <cdr:x>0.13496</cdr:x>
      <cdr:y>0.86929</cdr:y>
    </cdr:to>
    <cdr:sp macro="" textlink="">
      <cdr:nvSpPr>
        <cdr:cNvPr id="2" name="矩形 1"/>
        <cdr:cNvSpPr/>
      </cdr:nvSpPr>
      <cdr:spPr>
        <a:xfrm xmlns:a="http://schemas.openxmlformats.org/drawingml/2006/main">
          <a:off x="330200" y="2923730"/>
          <a:ext cx="330200" cy="59417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vert="eaVert"/>
        <a:lstStyle xmlns:a="http://schemas.openxmlformats.org/drawingml/2006/main"/>
        <a:p xmlns:a="http://schemas.openxmlformats.org/drawingml/2006/main">
          <a:pPr algn="ctr"/>
          <a:r>
            <a:rPr lang="en-US" altLang="zh-TW" sz="800">
              <a:solidFill>
                <a:sysClr val="windowText" lastClr="000000"/>
              </a:solidFill>
              <a:latin typeface="Times New Roman" panose="02020603050405020304" pitchFamily="18" charset="0"/>
              <a:cs typeface="Times New Roman" panose="02020603050405020304" pitchFamily="18" charset="0"/>
            </a:rPr>
            <a:t>(</a:t>
          </a:r>
          <a:r>
            <a:rPr lang="zh-TW" altLang="en-US" sz="800">
              <a:solidFill>
                <a:sysClr val="windowText" lastClr="000000"/>
              </a:solidFill>
              <a:latin typeface="Times New Roman" panose="02020603050405020304" pitchFamily="18" charset="0"/>
              <a:cs typeface="Times New Roman" panose="02020603050405020304" pitchFamily="18" charset="0"/>
            </a:rPr>
            <a:t>單位：</a:t>
          </a:r>
          <a:r>
            <a:rPr lang="zh-TW" altLang="en-US" sz="800">
              <a:solidFill>
                <a:sysClr val="windowText" lastClr="000000"/>
              </a:solidFill>
              <a:latin typeface="Times New Roman" panose="02020603050405020304" pitchFamily="18" charset="0"/>
              <a:ea typeface="標楷體"/>
              <a:cs typeface="Times New Roman" panose="02020603050405020304" pitchFamily="18" charset="0"/>
            </a:rPr>
            <a:t>％</a:t>
          </a:r>
          <a:r>
            <a:rPr lang="en-US" altLang="zh-TW" sz="800">
              <a:solidFill>
                <a:sysClr val="windowText" lastClr="000000"/>
              </a:solidFill>
              <a:latin typeface="Times New Roman" panose="02020603050405020304" pitchFamily="18" charset="0"/>
              <a:cs typeface="Times New Roman" panose="02020603050405020304" pitchFamily="18" charset="0"/>
            </a:rPr>
            <a:t>)</a:t>
          </a:r>
          <a:endParaRPr lang="zh-TW" sz="800">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DDDB1-B460-4498-B6F4-15FE5B3F5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107</TotalTime>
  <Pages>3</Pages>
  <Words>17870</Words>
  <Characters>101864</Characters>
  <Application>Microsoft Office Word</Application>
  <DocSecurity>0</DocSecurity>
  <Lines>848</Lines>
  <Paragraphs>238</Paragraphs>
  <ScaleCrop>false</ScaleCrop>
  <Company>cy</Company>
  <LinksUpToDate>false</LinksUpToDate>
  <CharactersWithSpaces>119496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wctsai</cp:lastModifiedBy>
  <cp:revision>11</cp:revision>
  <cp:lastPrinted>2020-11-25T10:02:00Z</cp:lastPrinted>
  <dcterms:created xsi:type="dcterms:W3CDTF">2017-12-04T03:40:00Z</dcterms:created>
  <dcterms:modified xsi:type="dcterms:W3CDTF">2020-11-25T10:03:00Z</dcterms:modified>
</cp:coreProperties>
</file>