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1F" w:rsidRDefault="00BD061F" w:rsidP="00686962">
      <w:pPr>
        <w:pStyle w:val="a6"/>
        <w:kinsoku w:val="0"/>
        <w:adjustRightInd w:val="0"/>
        <w:spacing w:before="0"/>
        <w:ind w:leftChars="700" w:left="2381" w:firstLine="0"/>
        <w:rPr>
          <w:bCs/>
          <w:snapToGrid/>
          <w:spacing w:val="200"/>
          <w:kern w:val="0"/>
          <w:sz w:val="40"/>
        </w:rPr>
      </w:pPr>
      <w:r>
        <w:rPr>
          <w:rFonts w:hint="eastAsia"/>
          <w:bCs/>
          <w:snapToGrid/>
          <w:spacing w:val="200"/>
          <w:kern w:val="0"/>
          <w:sz w:val="40"/>
        </w:rPr>
        <w:t>調查</w:t>
      </w:r>
      <w:r w:rsidR="004C19CA">
        <w:rPr>
          <w:rFonts w:hint="eastAsia"/>
          <w:bCs/>
          <w:snapToGrid/>
          <w:spacing w:val="200"/>
          <w:kern w:val="0"/>
          <w:sz w:val="40"/>
        </w:rPr>
        <w:t>報告</w:t>
      </w:r>
    </w:p>
    <w:p w:rsidR="00DB57EF" w:rsidRDefault="00880081" w:rsidP="00686962">
      <w:pPr>
        <w:pStyle w:val="af7"/>
        <w:numPr>
          <w:ilvl w:val="0"/>
          <w:numId w:val="34"/>
        </w:numPr>
        <w:kinsoku w:val="0"/>
        <w:overflowPunct w:val="0"/>
        <w:adjustRightInd w:val="0"/>
        <w:ind w:leftChars="0" w:left="2381" w:hangingChars="700" w:hanging="2381"/>
        <w:jc w:val="both"/>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524892368"/>
      <w:bookmarkStart w:id="18" w:name="_Toc524895638"/>
      <w:bookmarkStart w:id="19" w:name="_Toc524896184"/>
      <w:bookmarkStart w:id="20" w:name="_Toc524896214"/>
      <w:bookmarkStart w:id="21" w:name="_Toc524902720"/>
      <w:bookmarkStart w:id="22" w:name="_Toc525066139"/>
      <w:bookmarkStart w:id="23" w:name="_Toc525070829"/>
      <w:bookmarkStart w:id="24" w:name="_Toc525938369"/>
      <w:bookmarkStart w:id="25" w:name="_Toc525939217"/>
      <w:bookmarkStart w:id="26" w:name="_Toc525939722"/>
      <w:bookmarkStart w:id="27" w:name="_Toc529218256"/>
      <w:bookmarkStart w:id="28" w:name="_Toc529222679"/>
      <w:bookmarkStart w:id="29" w:name="_Toc529223101"/>
      <w:bookmarkStart w:id="30" w:name="_Toc529223852"/>
      <w:bookmarkStart w:id="31" w:name="_Toc529228248"/>
      <w:bookmarkStart w:id="32" w:name="_Toc2400384"/>
      <w:bookmarkStart w:id="33" w:name="_Toc4316179"/>
      <w:bookmarkStart w:id="34" w:name="_Toc4473320"/>
      <w:bookmarkStart w:id="35" w:name="_Toc69556887"/>
      <w:bookmarkStart w:id="36" w:name="_Toc69556936"/>
      <w:bookmarkStart w:id="37" w:name="_Toc69609810"/>
      <w:bookmarkStart w:id="38" w:name="_Toc70241806"/>
      <w:bookmarkStart w:id="39" w:name="_Toc70242195"/>
      <w:bookmarkStart w:id="40" w:name="_Toc498007657"/>
      <w:bookmarkStart w:id="41" w:name="_Toc391538007"/>
      <w:r w:rsidRPr="00647409">
        <w:rPr>
          <w:rFonts w:hint="eastAsia"/>
        </w:rPr>
        <w:t>案　　由：</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DB57EF">
        <w:rPr>
          <w:rFonts w:hint="eastAsia"/>
        </w:rPr>
        <w:t>106</w:t>
      </w:r>
      <w:r w:rsidR="00DB57EF">
        <w:rPr>
          <w:rFonts w:hint="eastAsia"/>
        </w:rPr>
        <w:t>年</w:t>
      </w:r>
      <w:r w:rsidR="00DB57EF">
        <w:rPr>
          <w:rFonts w:hint="eastAsia"/>
        </w:rPr>
        <w:t>9</w:t>
      </w:r>
      <w:r w:rsidR="00DB57EF">
        <w:rPr>
          <w:rFonts w:hint="eastAsia"/>
        </w:rPr>
        <w:t>月</w:t>
      </w:r>
      <w:r w:rsidR="00DB57EF">
        <w:rPr>
          <w:rFonts w:hint="eastAsia"/>
        </w:rPr>
        <w:t>5</w:t>
      </w:r>
      <w:r w:rsidR="00DB57EF">
        <w:rPr>
          <w:rFonts w:hint="eastAsia"/>
        </w:rPr>
        <w:t>日下午金門發生全島大停電，據悉係因發電量占金門七成之塔山電廠發電升壓後</w:t>
      </w:r>
      <w:r w:rsidR="00831D98">
        <w:rPr>
          <w:rFonts w:hint="eastAsia"/>
        </w:rPr>
        <w:t>送往</w:t>
      </w:r>
      <w:r w:rsidR="00DB57EF">
        <w:rPr>
          <w:rFonts w:hint="eastAsia"/>
        </w:rPr>
        <w:t>鵲山變電所時發生接地，而保護電驛運作不完全，致故障迴路未被隔離，電廠持續往故障迴路送電，塔山電廠</w:t>
      </w:r>
      <w:r w:rsidR="00DB57EF">
        <w:rPr>
          <w:rFonts w:hint="eastAsia"/>
        </w:rPr>
        <w:t>8</w:t>
      </w:r>
      <w:r w:rsidR="00E61FB3">
        <w:rPr>
          <w:rFonts w:hint="eastAsia"/>
        </w:rPr>
        <w:t>個機組全數跳機，亦牽使</w:t>
      </w:r>
      <w:r w:rsidR="00DB57EF">
        <w:rPr>
          <w:rFonts w:hint="eastAsia"/>
        </w:rPr>
        <w:t>金門本島另一夏興電廠及小金門的麒麟電廠啟動保護機制跳脫，導致全金門大停電，約有</w:t>
      </w:r>
      <w:r w:rsidR="00DB57EF">
        <w:rPr>
          <w:rFonts w:hint="eastAsia"/>
        </w:rPr>
        <w:t>3</w:t>
      </w:r>
      <w:r w:rsidR="00DB57EF">
        <w:rPr>
          <w:rFonts w:hint="eastAsia"/>
        </w:rPr>
        <w:t>萬多戶受到影響，然輸電線路接地之原因、保護電驛何以未完全運作，有關之規劃、標準作業程序是否有所疏失，後續改善措施為何，類此無預警之停電，近</w:t>
      </w:r>
      <w:r w:rsidR="00DB57EF">
        <w:rPr>
          <w:rFonts w:hint="eastAsia"/>
        </w:rPr>
        <w:t>3</w:t>
      </w:r>
      <w:r w:rsidR="00DB57EF">
        <w:rPr>
          <w:rFonts w:hint="eastAsia"/>
        </w:rPr>
        <w:t>年發生</w:t>
      </w:r>
      <w:r w:rsidR="00831D98">
        <w:rPr>
          <w:rFonts w:hint="eastAsia"/>
        </w:rPr>
        <w:t>之</w:t>
      </w:r>
      <w:r w:rsidR="00DB57EF">
        <w:rPr>
          <w:rFonts w:hint="eastAsia"/>
        </w:rPr>
        <w:t>頻率有無改善等，均有深入瞭解之必要案。</w:t>
      </w:r>
    </w:p>
    <w:p w:rsidR="00752765" w:rsidRPr="0048453A" w:rsidRDefault="00752765" w:rsidP="0048453A">
      <w:pPr>
        <w:pStyle w:val="af7"/>
        <w:numPr>
          <w:ilvl w:val="0"/>
          <w:numId w:val="34"/>
        </w:numPr>
        <w:adjustRightInd w:val="0"/>
        <w:ind w:leftChars="0"/>
        <w:rPr>
          <w:b/>
        </w:rPr>
      </w:pPr>
      <w:bookmarkStart w:id="42" w:name="_Toc524902730"/>
      <w:bookmarkStart w:id="43" w:name="_Toc421794872"/>
      <w:bookmarkStart w:id="44" w:name="_Toc422834157"/>
      <w:bookmarkStart w:id="45" w:name="_Toc49858698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8453A">
        <w:rPr>
          <w:rFonts w:hint="eastAsia"/>
          <w:b/>
        </w:rPr>
        <w:t>調查意見：</w:t>
      </w:r>
      <w:bookmarkEnd w:id="43"/>
      <w:bookmarkEnd w:id="44"/>
      <w:bookmarkEnd w:id="45"/>
    </w:p>
    <w:p w:rsidR="00E3044D" w:rsidRDefault="00367C39" w:rsidP="00686962">
      <w:pPr>
        <w:adjustRightInd w:val="0"/>
        <w:ind w:leftChars="194" w:left="660" w:firstLineChars="200" w:firstLine="680"/>
        <w:jc w:val="both"/>
      </w:pPr>
      <w:r>
        <w:rPr>
          <w:rFonts w:hint="eastAsia"/>
        </w:rPr>
        <w:t>本件</w:t>
      </w:r>
      <w:r w:rsidR="00686962">
        <w:rPr>
          <w:rFonts w:hint="eastAsia"/>
        </w:rPr>
        <w:t>106</w:t>
      </w:r>
      <w:r w:rsidR="00686962">
        <w:rPr>
          <w:rFonts w:hint="eastAsia"/>
        </w:rPr>
        <w:t>年</w:t>
      </w:r>
      <w:r w:rsidR="00686962">
        <w:rPr>
          <w:rFonts w:hint="eastAsia"/>
        </w:rPr>
        <w:t>9</w:t>
      </w:r>
      <w:r w:rsidR="00686962">
        <w:rPr>
          <w:rFonts w:hint="eastAsia"/>
        </w:rPr>
        <w:t>月</w:t>
      </w:r>
      <w:r w:rsidR="00686962">
        <w:rPr>
          <w:rFonts w:hint="eastAsia"/>
        </w:rPr>
        <w:t>5</w:t>
      </w:r>
      <w:r w:rsidR="00686962">
        <w:rPr>
          <w:rFonts w:hint="eastAsia"/>
        </w:rPr>
        <w:t>日金門大停電案，</w:t>
      </w:r>
      <w:r w:rsidR="00E3044D" w:rsidRPr="008F3B14">
        <w:rPr>
          <w:rFonts w:hAnsi="標楷體" w:hint="eastAsia"/>
          <w:szCs w:val="32"/>
        </w:rPr>
        <w:t>經向</w:t>
      </w:r>
      <w:r w:rsidR="00E3044D" w:rsidRPr="008F3B14">
        <w:rPr>
          <w:rFonts w:hint="eastAsia"/>
        </w:rPr>
        <w:t>台</w:t>
      </w:r>
      <w:r w:rsidR="00831D98">
        <w:rPr>
          <w:rFonts w:hint="eastAsia"/>
        </w:rPr>
        <w:t>灣電力股份有限公司（下稱台</w:t>
      </w:r>
      <w:r w:rsidR="00E3044D" w:rsidRPr="008F3B14">
        <w:rPr>
          <w:rFonts w:hint="eastAsia"/>
        </w:rPr>
        <w:t>電公司</w:t>
      </w:r>
      <w:r w:rsidR="00831D98">
        <w:rPr>
          <w:rFonts w:hint="eastAsia"/>
        </w:rPr>
        <w:t>）</w:t>
      </w:r>
      <w:r w:rsidR="00741E77">
        <w:rPr>
          <w:rFonts w:hint="eastAsia"/>
        </w:rPr>
        <w:t>、金門縣政府</w:t>
      </w:r>
      <w:r w:rsidR="00E3044D" w:rsidRPr="008F3B14">
        <w:rPr>
          <w:rFonts w:hint="eastAsia"/>
        </w:rPr>
        <w:t>調閱相關卷證後，於</w:t>
      </w:r>
      <w:r w:rsidR="00E3044D" w:rsidRPr="008F3B14">
        <w:rPr>
          <w:rFonts w:hint="eastAsia"/>
        </w:rPr>
        <w:t>106</w:t>
      </w:r>
      <w:r w:rsidR="00E3044D" w:rsidRPr="008F3B14">
        <w:rPr>
          <w:rFonts w:hint="eastAsia"/>
        </w:rPr>
        <w:t>年</w:t>
      </w:r>
      <w:r w:rsidR="00E3044D" w:rsidRPr="008F3B14">
        <w:rPr>
          <w:rFonts w:hint="eastAsia"/>
        </w:rPr>
        <w:t>10</w:t>
      </w:r>
      <w:r w:rsidR="00E3044D" w:rsidRPr="008F3B14">
        <w:rPr>
          <w:rFonts w:hint="eastAsia"/>
        </w:rPr>
        <w:t>月</w:t>
      </w:r>
      <w:r w:rsidR="00E3044D" w:rsidRPr="008F3B14">
        <w:rPr>
          <w:rFonts w:hint="eastAsia"/>
        </w:rPr>
        <w:t>26</w:t>
      </w:r>
      <w:r w:rsidR="00E3044D" w:rsidRPr="008F3B14">
        <w:rPr>
          <w:rFonts w:hint="eastAsia"/>
        </w:rPr>
        <w:t>日現場履勘聽取台電公司業務簡報，並詢問台電公司有關人員</w:t>
      </w:r>
      <w:r w:rsidR="00E3044D" w:rsidRPr="008F3B14">
        <w:rPr>
          <w:rFonts w:hAnsi="Arial" w:hint="eastAsia"/>
          <w:bCs/>
          <w:szCs w:val="52"/>
        </w:rPr>
        <w:t>後，業已調查竣事，茲</w:t>
      </w:r>
      <w:r w:rsidR="00741E77">
        <w:rPr>
          <w:rFonts w:hAnsi="Arial" w:hint="eastAsia"/>
          <w:bCs/>
          <w:szCs w:val="52"/>
        </w:rPr>
        <w:t>臚列</w:t>
      </w:r>
      <w:r w:rsidR="00E3044D" w:rsidRPr="008F3B14">
        <w:rPr>
          <w:rFonts w:hAnsi="Arial" w:hint="eastAsia"/>
          <w:bCs/>
          <w:szCs w:val="52"/>
        </w:rPr>
        <w:t>調查</w:t>
      </w:r>
      <w:r w:rsidR="00741E77">
        <w:rPr>
          <w:rFonts w:hAnsi="Arial" w:hint="eastAsia"/>
          <w:bCs/>
          <w:szCs w:val="52"/>
        </w:rPr>
        <w:t>意見</w:t>
      </w:r>
      <w:r w:rsidR="00E3044D" w:rsidRPr="008F3B14">
        <w:rPr>
          <w:rFonts w:hAnsi="Arial" w:hint="eastAsia"/>
          <w:bCs/>
          <w:szCs w:val="52"/>
        </w:rPr>
        <w:t>如</w:t>
      </w:r>
      <w:r w:rsidR="00741E77">
        <w:rPr>
          <w:rFonts w:hAnsi="Arial" w:hint="eastAsia"/>
          <w:bCs/>
          <w:szCs w:val="52"/>
        </w:rPr>
        <w:t>下</w:t>
      </w:r>
      <w:r w:rsidR="00E3044D" w:rsidRPr="008F3B14">
        <w:rPr>
          <w:rFonts w:hAnsi="標楷體" w:hint="eastAsia"/>
        </w:rPr>
        <w:t>：</w:t>
      </w:r>
    </w:p>
    <w:p w:rsidR="00752765" w:rsidRPr="00A307E1" w:rsidRDefault="00752765" w:rsidP="00A646FA">
      <w:pPr>
        <w:pStyle w:val="af7"/>
        <w:numPr>
          <w:ilvl w:val="1"/>
          <w:numId w:val="34"/>
        </w:numPr>
        <w:kinsoku w:val="0"/>
        <w:overflowPunct w:val="0"/>
        <w:adjustRightInd w:val="0"/>
        <w:ind w:leftChars="0" w:left="1043"/>
        <w:rPr>
          <w:b/>
        </w:rPr>
      </w:pPr>
      <w:bookmarkStart w:id="46" w:name="_Toc496606287"/>
      <w:bookmarkStart w:id="47" w:name="_Toc498586989"/>
      <w:r w:rsidRPr="00A307E1">
        <w:rPr>
          <w:rFonts w:hint="eastAsia"/>
          <w:b/>
        </w:rPr>
        <w:t>金門地區</w:t>
      </w:r>
      <w:r w:rsidRPr="00A307E1">
        <w:rPr>
          <w:rFonts w:hint="eastAsia"/>
          <w:b/>
        </w:rPr>
        <w:t>106</w:t>
      </w:r>
      <w:r w:rsidRPr="00A307E1">
        <w:rPr>
          <w:rFonts w:hint="eastAsia"/>
          <w:b/>
        </w:rPr>
        <w:t>年</w:t>
      </w:r>
      <w:r w:rsidRPr="00A307E1">
        <w:rPr>
          <w:rFonts w:hint="eastAsia"/>
          <w:b/>
        </w:rPr>
        <w:t>9</w:t>
      </w:r>
      <w:r w:rsidRPr="00A307E1">
        <w:rPr>
          <w:rFonts w:hint="eastAsia"/>
          <w:b/>
        </w:rPr>
        <w:t>月</w:t>
      </w:r>
      <w:r w:rsidRPr="00A307E1">
        <w:rPr>
          <w:rFonts w:hint="eastAsia"/>
          <w:b/>
        </w:rPr>
        <w:t>5</w:t>
      </w:r>
      <w:r w:rsidRPr="00A307E1">
        <w:rPr>
          <w:rFonts w:hint="eastAsia"/>
          <w:b/>
        </w:rPr>
        <w:t>日</w:t>
      </w:r>
      <w:r w:rsidR="00AF3E18">
        <w:rPr>
          <w:rFonts w:hint="eastAsia"/>
          <w:b/>
        </w:rPr>
        <w:t>大停電（</w:t>
      </w:r>
      <w:r>
        <w:rPr>
          <w:rFonts w:hint="eastAsia"/>
          <w:b/>
        </w:rPr>
        <w:t>全黑</w:t>
      </w:r>
      <w:r w:rsidR="00AF3E18">
        <w:rPr>
          <w:rFonts w:hint="eastAsia"/>
          <w:b/>
        </w:rPr>
        <w:t>）</w:t>
      </w:r>
      <w:r w:rsidRPr="00A307E1">
        <w:rPr>
          <w:rFonts w:hint="eastAsia"/>
          <w:b/>
        </w:rPr>
        <w:t>事故，固</w:t>
      </w:r>
      <w:r>
        <w:rPr>
          <w:rFonts w:hint="eastAsia"/>
          <w:b/>
        </w:rPr>
        <w:t>因</w:t>
      </w:r>
      <w:r w:rsidRPr="00A307E1">
        <w:rPr>
          <w:rFonts w:hint="eastAsia"/>
          <w:b/>
        </w:rPr>
        <w:t>廠商施工不慎挖損</w:t>
      </w:r>
      <w:r>
        <w:rPr>
          <w:rFonts w:hint="eastAsia"/>
          <w:b/>
        </w:rPr>
        <w:t>塔鵲二路地下</w:t>
      </w:r>
      <w:r w:rsidRPr="00A307E1">
        <w:rPr>
          <w:rFonts w:hint="eastAsia"/>
          <w:b/>
        </w:rPr>
        <w:t>電纜</w:t>
      </w:r>
      <w:r>
        <w:rPr>
          <w:rFonts w:hint="eastAsia"/>
          <w:b/>
        </w:rPr>
        <w:t>，斷路器啟斷失靈</w:t>
      </w:r>
      <w:r w:rsidRPr="00A307E1">
        <w:rPr>
          <w:rFonts w:hint="eastAsia"/>
          <w:b/>
        </w:rPr>
        <w:t>而起，惟</w:t>
      </w:r>
      <w:r>
        <w:rPr>
          <w:rFonts w:hint="eastAsia"/>
          <w:b/>
        </w:rPr>
        <w:t>此一事故，與</w:t>
      </w:r>
      <w:r>
        <w:rPr>
          <w:rFonts w:hint="eastAsia"/>
          <w:b/>
        </w:rPr>
        <w:t>105</w:t>
      </w:r>
      <w:r>
        <w:rPr>
          <w:rFonts w:hint="eastAsia"/>
          <w:b/>
        </w:rPr>
        <w:t>年</w:t>
      </w:r>
      <w:r>
        <w:rPr>
          <w:rFonts w:hint="eastAsia"/>
          <w:b/>
        </w:rPr>
        <w:t>5</w:t>
      </w:r>
      <w:r>
        <w:rPr>
          <w:rFonts w:hint="eastAsia"/>
          <w:b/>
        </w:rPr>
        <w:t>月</w:t>
      </w:r>
      <w:r>
        <w:rPr>
          <w:rFonts w:hint="eastAsia"/>
          <w:b/>
        </w:rPr>
        <w:t>31</w:t>
      </w:r>
      <w:r>
        <w:rPr>
          <w:rFonts w:hint="eastAsia"/>
          <w:b/>
        </w:rPr>
        <w:t>日白蟻啃噬塔莒四路地下電纜造成全黑事故同，均彰顯金門電力系統保護協調不周延，韌性不足，動輒因單一事件造成</w:t>
      </w:r>
      <w:r w:rsidR="00A646FA">
        <w:rPr>
          <w:rFonts w:hint="eastAsia"/>
          <w:b/>
        </w:rPr>
        <w:t>全島大停電</w:t>
      </w:r>
      <w:r>
        <w:rPr>
          <w:rFonts w:hint="eastAsia"/>
          <w:b/>
        </w:rPr>
        <w:t>，應確實檢討</w:t>
      </w:r>
      <w:bookmarkEnd w:id="46"/>
      <w:r>
        <w:rPr>
          <w:rFonts w:hint="eastAsia"/>
          <w:b/>
        </w:rPr>
        <w:t>：</w:t>
      </w:r>
      <w:bookmarkEnd w:id="47"/>
    </w:p>
    <w:p w:rsidR="00752765" w:rsidRDefault="00752765" w:rsidP="00686962">
      <w:pPr>
        <w:pStyle w:val="af7"/>
        <w:numPr>
          <w:ilvl w:val="2"/>
          <w:numId w:val="34"/>
        </w:numPr>
        <w:adjustRightInd w:val="0"/>
        <w:ind w:leftChars="0"/>
        <w:jc w:val="both"/>
      </w:pPr>
      <w:r>
        <w:rPr>
          <w:rFonts w:hint="eastAsia"/>
        </w:rPr>
        <w:t>查金門本島發電廠計有塔山本廠、夏興分廠</w:t>
      </w:r>
      <w:r>
        <w:rPr>
          <w:rFonts w:hint="eastAsia"/>
        </w:rPr>
        <w:t>(</w:t>
      </w:r>
      <w:r>
        <w:rPr>
          <w:rFonts w:hint="eastAsia"/>
        </w:rPr>
        <w:t>不含金沙</w:t>
      </w:r>
      <w:r w:rsidRPr="002A05BD">
        <w:rPr>
          <w:rFonts w:hint="eastAsia"/>
        </w:rPr>
        <w:t>太陽能</w:t>
      </w:r>
      <w:r>
        <w:rPr>
          <w:rFonts w:hint="eastAsia"/>
        </w:rPr>
        <w:t>及風力發電站</w:t>
      </w:r>
      <w:r>
        <w:rPr>
          <w:rFonts w:hint="eastAsia"/>
        </w:rPr>
        <w:t>)</w:t>
      </w:r>
      <w:r>
        <w:rPr>
          <w:rFonts w:hint="eastAsia"/>
        </w:rPr>
        <w:t>，其中塔山電廠</w:t>
      </w:r>
      <w:r>
        <w:rPr>
          <w:rFonts w:hint="eastAsia"/>
        </w:rPr>
        <w:t>92</w:t>
      </w:r>
      <w:r>
        <w:rPr>
          <w:rFonts w:hint="eastAsia"/>
        </w:rPr>
        <w:t>年完成第</w:t>
      </w:r>
      <w:r>
        <w:rPr>
          <w:rFonts w:hint="eastAsia"/>
        </w:rPr>
        <w:t>5~8</w:t>
      </w:r>
      <w:r>
        <w:rPr>
          <w:rFonts w:hint="eastAsia"/>
        </w:rPr>
        <w:t>部機組後，目前有</w:t>
      </w:r>
      <w:r>
        <w:rPr>
          <w:rFonts w:hint="eastAsia"/>
        </w:rPr>
        <w:t>8</w:t>
      </w:r>
      <w:r>
        <w:rPr>
          <w:rFonts w:hint="eastAsia"/>
        </w:rPr>
        <w:t>部機組，編號</w:t>
      </w:r>
      <w:r>
        <w:rPr>
          <w:rFonts w:hint="eastAsia"/>
        </w:rPr>
        <w:t>G1~G8</w:t>
      </w:r>
      <w:r>
        <w:rPr>
          <w:rFonts w:hint="eastAsia"/>
        </w:rPr>
        <w:t>，</w:t>
      </w:r>
      <w:r>
        <w:rPr>
          <w:rFonts w:hint="eastAsia"/>
        </w:rPr>
        <w:lastRenderedPageBreak/>
        <w:t>總裝置容量</w:t>
      </w:r>
      <w:r>
        <w:rPr>
          <w:rFonts w:hint="eastAsia"/>
        </w:rPr>
        <w:t>64,600</w:t>
      </w:r>
      <w:r>
        <w:rPr>
          <w:rFonts w:hAnsi="標楷體" w:hint="eastAsia"/>
        </w:rPr>
        <w:t>瓩</w:t>
      </w:r>
      <w:r>
        <w:rPr>
          <w:rFonts w:hint="eastAsia"/>
        </w:rPr>
        <w:t>，未分群運轉；夏興分廠則有</w:t>
      </w:r>
      <w:r>
        <w:rPr>
          <w:rFonts w:hint="eastAsia"/>
        </w:rPr>
        <w:t>6</w:t>
      </w:r>
      <w:r>
        <w:rPr>
          <w:rFonts w:hint="eastAsia"/>
        </w:rPr>
        <w:t>部機組，編號</w:t>
      </w:r>
      <w:r>
        <w:rPr>
          <w:rFonts w:hint="eastAsia"/>
        </w:rPr>
        <w:t>G1~G6</w:t>
      </w:r>
      <w:r>
        <w:rPr>
          <w:rFonts w:hint="eastAsia"/>
        </w:rPr>
        <w:t>，總裝置容量</w:t>
      </w:r>
      <w:r>
        <w:rPr>
          <w:rFonts w:hint="eastAsia"/>
        </w:rPr>
        <w:t>30,312</w:t>
      </w:r>
      <w:r>
        <w:rPr>
          <w:rFonts w:hint="eastAsia"/>
        </w:rPr>
        <w:t>瓩，分為</w:t>
      </w:r>
      <w:r>
        <w:rPr>
          <w:rFonts w:hint="eastAsia"/>
        </w:rPr>
        <w:t>G1~G3</w:t>
      </w:r>
      <w:r>
        <w:rPr>
          <w:rFonts w:hint="eastAsia"/>
        </w:rPr>
        <w:t>、</w:t>
      </w:r>
      <w:r>
        <w:rPr>
          <w:rFonts w:hint="eastAsia"/>
        </w:rPr>
        <w:t>G4~G6</w:t>
      </w:r>
      <w:r>
        <w:rPr>
          <w:rFonts w:hint="eastAsia"/>
        </w:rPr>
        <w:t>兩群運轉。變電站部分，則設有塔山、夏興、鵲山及莒光等</w:t>
      </w:r>
      <w:r>
        <w:rPr>
          <w:rFonts w:hint="eastAsia"/>
        </w:rPr>
        <w:t>4</w:t>
      </w:r>
      <w:r>
        <w:rPr>
          <w:rFonts w:hint="eastAsia"/>
        </w:rPr>
        <w:t>個變電站。發電廠與變電站間設有輸電線路，輸電電壓為</w:t>
      </w:r>
      <w:r>
        <w:rPr>
          <w:rFonts w:hint="eastAsia"/>
        </w:rPr>
        <w:t>22.8</w:t>
      </w:r>
      <w:r w:rsidR="00F24C51">
        <w:rPr>
          <w:rFonts w:hint="eastAsia"/>
        </w:rPr>
        <w:t>KV</w:t>
      </w:r>
      <w:r>
        <w:rPr>
          <w:rFonts w:hint="eastAsia"/>
        </w:rPr>
        <w:t>，以塔山、鵲山變電站間為例，設有塔鵲一路、塔鵲二路，</w:t>
      </w:r>
      <w:r>
        <w:rPr>
          <w:rFonts w:hint="eastAsia"/>
        </w:rPr>
        <w:t>106</w:t>
      </w:r>
      <w:r>
        <w:rPr>
          <w:rFonts w:hint="eastAsia"/>
        </w:rPr>
        <w:t>年</w:t>
      </w:r>
      <w:r>
        <w:rPr>
          <w:rFonts w:hint="eastAsia"/>
        </w:rPr>
        <w:t>9</w:t>
      </w:r>
      <w:r>
        <w:rPr>
          <w:rFonts w:hint="eastAsia"/>
        </w:rPr>
        <w:t>月</w:t>
      </w:r>
      <w:r>
        <w:rPr>
          <w:rFonts w:hint="eastAsia"/>
        </w:rPr>
        <w:t>15</w:t>
      </w:r>
      <w:r>
        <w:rPr>
          <w:rFonts w:hint="eastAsia"/>
        </w:rPr>
        <w:t>日故障點即發生在塔鵲二路，造成金門地區大停電事故</w:t>
      </w:r>
      <w:r w:rsidR="00A646FA">
        <w:rPr>
          <w:rFonts w:hint="eastAsia"/>
        </w:rPr>
        <w:t>（小金門為獨立電網，麒麟電廠不受影響）</w:t>
      </w:r>
      <w:r>
        <w:rPr>
          <w:rFonts w:hint="eastAsia"/>
        </w:rPr>
        <w:t>。</w:t>
      </w:r>
    </w:p>
    <w:p w:rsidR="00752765" w:rsidRDefault="00752765" w:rsidP="002A05BD">
      <w:pPr>
        <w:pStyle w:val="af7"/>
        <w:numPr>
          <w:ilvl w:val="2"/>
          <w:numId w:val="34"/>
        </w:numPr>
        <w:adjustRightInd w:val="0"/>
        <w:ind w:leftChars="0"/>
        <w:jc w:val="both"/>
      </w:pPr>
      <w:r>
        <w:rPr>
          <w:rFonts w:hint="eastAsia"/>
        </w:rPr>
        <w:t>次查</w:t>
      </w:r>
      <w:r>
        <w:rPr>
          <w:rFonts w:hint="eastAsia"/>
        </w:rPr>
        <w:t>106</w:t>
      </w:r>
      <w:r>
        <w:rPr>
          <w:rFonts w:hint="eastAsia"/>
        </w:rPr>
        <w:t>年</w:t>
      </w:r>
      <w:r>
        <w:rPr>
          <w:rFonts w:hint="eastAsia"/>
        </w:rPr>
        <w:t>9</w:t>
      </w:r>
      <w:r>
        <w:rPr>
          <w:rFonts w:hint="eastAsia"/>
        </w:rPr>
        <w:t>月</w:t>
      </w:r>
      <w:r>
        <w:rPr>
          <w:rFonts w:hint="eastAsia"/>
        </w:rPr>
        <w:t>5</w:t>
      </w:r>
      <w:r>
        <w:rPr>
          <w:rFonts w:hint="eastAsia"/>
        </w:rPr>
        <w:t>日</w:t>
      </w:r>
      <w:r>
        <w:rPr>
          <w:rFonts w:hint="eastAsia"/>
        </w:rPr>
        <w:t>16</w:t>
      </w:r>
      <w:r>
        <w:rPr>
          <w:rFonts w:hint="eastAsia"/>
        </w:rPr>
        <w:t>時</w:t>
      </w:r>
      <w:r>
        <w:rPr>
          <w:rFonts w:hint="eastAsia"/>
        </w:rPr>
        <w:t>15</w:t>
      </w:r>
      <w:r>
        <w:rPr>
          <w:rFonts w:hint="eastAsia"/>
        </w:rPr>
        <w:t>分停電事故，系統負載</w:t>
      </w:r>
      <w:r>
        <w:rPr>
          <w:rFonts w:hint="eastAsia"/>
        </w:rPr>
        <w:t>48,749</w:t>
      </w:r>
      <w:r>
        <w:rPr>
          <w:rFonts w:hint="eastAsia"/>
        </w:rPr>
        <w:t>瓩，源於</w:t>
      </w:r>
      <w:r w:rsidR="002A05BD">
        <w:rPr>
          <w:rFonts w:hint="eastAsia"/>
        </w:rPr>
        <w:t>金門縣政府辦理</w:t>
      </w:r>
      <w:r w:rsidR="002A05BD" w:rsidRPr="002A05BD">
        <w:rPr>
          <w:rFonts w:hint="eastAsia"/>
        </w:rPr>
        <w:t>「金門縣環島北路三段</w:t>
      </w:r>
      <w:r w:rsidR="002A05BD" w:rsidRPr="002A05BD">
        <w:rPr>
          <w:rFonts w:hint="eastAsia"/>
        </w:rPr>
        <w:t>(</w:t>
      </w:r>
      <w:r w:rsidR="002A05BD" w:rsidRPr="002A05BD">
        <w:rPr>
          <w:rFonts w:hint="eastAsia"/>
        </w:rPr>
        <w:t>瓊林至高陽路口</w:t>
      </w:r>
      <w:r w:rsidR="002A05BD" w:rsidRPr="002A05BD">
        <w:rPr>
          <w:rFonts w:hint="eastAsia"/>
        </w:rPr>
        <w:t>)</w:t>
      </w:r>
      <w:r w:rsidR="002A05BD" w:rsidRPr="002A05BD">
        <w:rPr>
          <w:rFonts w:hint="eastAsia"/>
        </w:rPr>
        <w:t>道路拓寬工程」案，</w:t>
      </w:r>
      <w:r w:rsidR="002A05BD">
        <w:rPr>
          <w:rFonts w:hint="eastAsia"/>
        </w:rPr>
        <w:t>其開口契約廠商誠蓄工程顧問股份有限公司（下稱設計單位）複委託</w:t>
      </w:r>
      <w:r w:rsidR="00EE3DAC">
        <w:rPr>
          <w:rStyle w:val="af3"/>
        </w:rPr>
        <w:footnoteReference w:id="1"/>
      </w:r>
      <w:r>
        <w:rPr>
          <w:rFonts w:hint="eastAsia"/>
        </w:rPr>
        <w:t>東泰工程行未向縣政府申請挖路許可，擅自進行地質鑽探，造成</w:t>
      </w:r>
      <w:r>
        <w:rPr>
          <w:rFonts w:hint="eastAsia"/>
        </w:rPr>
        <w:t>22.8</w:t>
      </w:r>
      <w:r w:rsidR="00F24C51">
        <w:rPr>
          <w:rFonts w:hint="eastAsia"/>
        </w:rPr>
        <w:t>KV</w:t>
      </w:r>
      <w:r>
        <w:rPr>
          <w:rFonts w:hint="eastAsia"/>
        </w:rPr>
        <w:t>塔山</w:t>
      </w:r>
      <w:r>
        <w:rPr>
          <w:rFonts w:hint="eastAsia"/>
        </w:rPr>
        <w:t>~</w:t>
      </w:r>
      <w:r>
        <w:rPr>
          <w:rFonts w:hint="eastAsia"/>
        </w:rPr>
        <w:t>鵲山二路地下電力電纜被鑽損，造成</w:t>
      </w:r>
      <w:r>
        <w:rPr>
          <w:rFonts w:hint="eastAsia"/>
        </w:rPr>
        <w:t>R</w:t>
      </w:r>
      <w:r>
        <w:rPr>
          <w:rFonts w:hint="eastAsia"/>
        </w:rPr>
        <w:t>相</w:t>
      </w:r>
      <w:r w:rsidR="00AF3E18">
        <w:rPr>
          <w:rStyle w:val="af3"/>
        </w:rPr>
        <w:footnoteReference w:id="2"/>
      </w:r>
      <w:r>
        <w:rPr>
          <w:rFonts w:hint="eastAsia"/>
        </w:rPr>
        <w:t>接地故障，依保護電路設計，差流保護電驛</w:t>
      </w:r>
      <w:r>
        <w:rPr>
          <w:rFonts w:hint="eastAsia"/>
        </w:rPr>
        <w:t>87L</w:t>
      </w:r>
      <w:r>
        <w:rPr>
          <w:rFonts w:hint="eastAsia"/>
        </w:rPr>
        <w:t>於事故後約</w:t>
      </w:r>
      <w:r>
        <w:rPr>
          <w:rFonts w:hint="eastAsia"/>
        </w:rPr>
        <w:t>1</w:t>
      </w:r>
      <w:r>
        <w:rPr>
          <w:rFonts w:hint="eastAsia"/>
        </w:rPr>
        <w:t>週波</w:t>
      </w:r>
      <w:r w:rsidR="00AF3E18">
        <w:rPr>
          <w:rStyle w:val="af3"/>
        </w:rPr>
        <w:footnoteReference w:id="3"/>
      </w:r>
      <w:r>
        <w:rPr>
          <w:rFonts w:hint="eastAsia"/>
        </w:rPr>
        <w:t>正確動作並送出跳脫信號跳脫鵲山端</w:t>
      </w:r>
      <w:r w:rsidR="002A05BD">
        <w:rPr>
          <w:rFonts w:hint="eastAsia"/>
        </w:rPr>
        <w:t>斷路器</w:t>
      </w:r>
      <w:r>
        <w:rPr>
          <w:rFonts w:hint="eastAsia"/>
        </w:rPr>
        <w:t>CB256</w:t>
      </w:r>
      <w:r>
        <w:rPr>
          <w:rFonts w:hint="eastAsia"/>
        </w:rPr>
        <w:t>及塔山端</w:t>
      </w:r>
      <w:r w:rsidR="00AF3E18">
        <w:rPr>
          <w:rFonts w:hint="eastAsia"/>
        </w:rPr>
        <w:t>斷路器</w:t>
      </w:r>
      <w:r>
        <w:rPr>
          <w:rFonts w:hint="eastAsia"/>
        </w:rPr>
        <w:t>CB216</w:t>
      </w:r>
      <w:r>
        <w:rPr>
          <w:rFonts w:hint="eastAsia"/>
        </w:rPr>
        <w:t>與</w:t>
      </w:r>
      <w:r>
        <w:rPr>
          <w:rFonts w:hint="eastAsia"/>
        </w:rPr>
        <w:t>CB266</w:t>
      </w:r>
      <w:r>
        <w:rPr>
          <w:rFonts w:hint="eastAsia"/>
        </w:rPr>
        <w:t>，其中</w:t>
      </w:r>
      <w:r w:rsidR="00AF3E18">
        <w:rPr>
          <w:rFonts w:hint="eastAsia"/>
        </w:rPr>
        <w:t>斷路器</w:t>
      </w:r>
      <w:r>
        <w:rPr>
          <w:rFonts w:hint="eastAsia"/>
        </w:rPr>
        <w:t>CB256</w:t>
      </w:r>
      <w:r>
        <w:rPr>
          <w:rFonts w:hint="eastAsia"/>
        </w:rPr>
        <w:t>於事故後約</w:t>
      </w:r>
      <w:r>
        <w:rPr>
          <w:rFonts w:hint="eastAsia"/>
        </w:rPr>
        <w:t>5.5</w:t>
      </w:r>
      <w:r>
        <w:rPr>
          <w:rFonts w:hint="eastAsia"/>
        </w:rPr>
        <w:t>週波後正確跳脫，塔山端</w:t>
      </w:r>
      <w:r>
        <w:rPr>
          <w:rFonts w:hint="eastAsia"/>
        </w:rPr>
        <w:t>CB216</w:t>
      </w:r>
      <w:r>
        <w:rPr>
          <w:rFonts w:hint="eastAsia"/>
        </w:rPr>
        <w:t>於事故後約</w:t>
      </w:r>
      <w:r>
        <w:rPr>
          <w:rFonts w:hint="eastAsia"/>
        </w:rPr>
        <w:t>6.25</w:t>
      </w:r>
      <w:r>
        <w:rPr>
          <w:rFonts w:hint="eastAsia"/>
        </w:rPr>
        <w:t>週波跳脫，惟</w:t>
      </w:r>
      <w:r w:rsidR="00AF3E18">
        <w:rPr>
          <w:rFonts w:hint="eastAsia"/>
        </w:rPr>
        <w:t>斷路器</w:t>
      </w:r>
      <w:r>
        <w:rPr>
          <w:rFonts w:hint="eastAsia"/>
        </w:rPr>
        <w:t>CB266</w:t>
      </w:r>
      <w:r>
        <w:rPr>
          <w:rFonts w:hint="eastAsia"/>
        </w:rPr>
        <w:t>未跳脫，塔山端</w:t>
      </w:r>
      <w:r>
        <w:rPr>
          <w:rFonts w:hint="eastAsia"/>
        </w:rPr>
        <w:t>R</w:t>
      </w:r>
      <w:r>
        <w:rPr>
          <w:rFonts w:hint="eastAsia"/>
        </w:rPr>
        <w:t>相故障電流最大約</w:t>
      </w:r>
      <w:r>
        <w:rPr>
          <w:rFonts w:hint="eastAsia"/>
        </w:rPr>
        <w:t>2,689</w:t>
      </w:r>
      <w:r>
        <w:rPr>
          <w:rFonts w:hint="eastAsia"/>
        </w:rPr>
        <w:t>安培。嗣塔鵲二路</w:t>
      </w:r>
      <w:r>
        <w:rPr>
          <w:rFonts w:hint="eastAsia"/>
        </w:rPr>
        <w:t>R</w:t>
      </w:r>
      <w:r>
        <w:rPr>
          <w:rFonts w:hint="eastAsia"/>
        </w:rPr>
        <w:t>相接地事故後，</w:t>
      </w:r>
      <w:r w:rsidRPr="00737F1F">
        <w:rPr>
          <w:rFonts w:hint="eastAsia"/>
          <w:b/>
        </w:rPr>
        <w:t>T</w:t>
      </w:r>
      <w:r w:rsidRPr="00737F1F">
        <w:rPr>
          <w:rFonts w:hint="eastAsia"/>
          <w:b/>
        </w:rPr>
        <w:t>相於</w:t>
      </w:r>
      <w:r w:rsidRPr="00737F1F">
        <w:rPr>
          <w:rFonts w:hint="eastAsia"/>
          <w:b/>
        </w:rPr>
        <w:t>16</w:t>
      </w:r>
      <w:r w:rsidRPr="00737F1F">
        <w:rPr>
          <w:rFonts w:hint="eastAsia"/>
          <w:b/>
        </w:rPr>
        <w:t>：</w:t>
      </w:r>
      <w:r w:rsidRPr="00737F1F">
        <w:rPr>
          <w:rFonts w:hint="eastAsia"/>
          <w:b/>
        </w:rPr>
        <w:t>15</w:t>
      </w:r>
      <w:r w:rsidRPr="00737F1F">
        <w:rPr>
          <w:rFonts w:hint="eastAsia"/>
          <w:b/>
        </w:rPr>
        <w:t>：</w:t>
      </w:r>
      <w:r w:rsidRPr="00737F1F">
        <w:rPr>
          <w:rFonts w:hint="eastAsia"/>
          <w:b/>
        </w:rPr>
        <w:t>15.116</w:t>
      </w:r>
      <w:r>
        <w:rPr>
          <w:rFonts w:hint="eastAsia"/>
          <w:b/>
        </w:rPr>
        <w:t>(</w:t>
      </w:r>
      <w:r w:rsidRPr="00737F1F">
        <w:rPr>
          <w:rFonts w:hint="eastAsia"/>
          <w:b/>
        </w:rPr>
        <w:t>事故後</w:t>
      </w:r>
      <w:r w:rsidRPr="00737F1F">
        <w:rPr>
          <w:rFonts w:hint="eastAsia"/>
          <w:b/>
        </w:rPr>
        <w:t>131.880</w:t>
      </w:r>
      <w:r w:rsidRPr="00737F1F">
        <w:rPr>
          <w:rFonts w:hint="eastAsia"/>
          <w:b/>
        </w:rPr>
        <w:t>週波</w:t>
      </w:r>
      <w:r>
        <w:rPr>
          <w:rFonts w:hint="eastAsia"/>
          <w:b/>
        </w:rPr>
        <w:t>)</w:t>
      </w:r>
      <w:r w:rsidRPr="00737F1F">
        <w:rPr>
          <w:rFonts w:hint="eastAsia"/>
          <w:b/>
        </w:rPr>
        <w:t>續遭挖損</w:t>
      </w:r>
      <w:r>
        <w:rPr>
          <w:rFonts w:hint="eastAsia"/>
        </w:rPr>
        <w:t>，演變為</w:t>
      </w:r>
      <w:r>
        <w:rPr>
          <w:rFonts w:hint="eastAsia"/>
        </w:rPr>
        <w:t>R</w:t>
      </w:r>
      <w:r>
        <w:rPr>
          <w:rFonts w:hint="eastAsia"/>
        </w:rPr>
        <w:t>相、</w:t>
      </w:r>
      <w:r>
        <w:rPr>
          <w:rFonts w:hint="eastAsia"/>
        </w:rPr>
        <w:t>T</w:t>
      </w:r>
      <w:r>
        <w:rPr>
          <w:rFonts w:hint="eastAsia"/>
        </w:rPr>
        <w:t>相間短路接地事故，第</w:t>
      </w:r>
      <w:r>
        <w:rPr>
          <w:rFonts w:hint="eastAsia"/>
        </w:rPr>
        <w:t>1</w:t>
      </w:r>
      <w:r>
        <w:rPr>
          <w:rFonts w:hint="eastAsia"/>
        </w:rPr>
        <w:t>、</w:t>
      </w:r>
      <w:r>
        <w:rPr>
          <w:rFonts w:hint="eastAsia"/>
        </w:rPr>
        <w:t>2</w:t>
      </w:r>
      <w:r>
        <w:rPr>
          <w:rFonts w:hint="eastAsia"/>
        </w:rPr>
        <w:t>套線路保護電驛之相間短路偵測元件於事故後第</w:t>
      </w:r>
      <w:r>
        <w:rPr>
          <w:rFonts w:hint="eastAsia"/>
        </w:rPr>
        <w:t>132.840</w:t>
      </w:r>
      <w:r>
        <w:rPr>
          <w:rFonts w:hint="eastAsia"/>
        </w:rPr>
        <w:t>、</w:t>
      </w:r>
      <w:r>
        <w:rPr>
          <w:rFonts w:hint="eastAsia"/>
        </w:rPr>
        <w:t>132.900</w:t>
      </w:r>
      <w:r>
        <w:rPr>
          <w:rFonts w:hint="eastAsia"/>
        </w:rPr>
        <w:t>週波相繼動作，然塔山端</w:t>
      </w:r>
      <w:r>
        <w:rPr>
          <w:rFonts w:hint="eastAsia"/>
        </w:rPr>
        <w:t>CB266</w:t>
      </w:r>
      <w:r>
        <w:rPr>
          <w:rFonts w:hint="eastAsia"/>
        </w:rPr>
        <w:t>仍未能跳脫，致</w:t>
      </w:r>
      <w:r>
        <w:rPr>
          <w:rFonts w:hint="eastAsia"/>
        </w:rPr>
        <w:t>R</w:t>
      </w:r>
      <w:r>
        <w:rPr>
          <w:rFonts w:hint="eastAsia"/>
        </w:rPr>
        <w:t>相電流</w:t>
      </w:r>
      <w:r>
        <w:rPr>
          <w:rFonts w:hint="eastAsia"/>
        </w:rPr>
        <w:t>698</w:t>
      </w:r>
      <w:r>
        <w:rPr>
          <w:rFonts w:hint="eastAsia"/>
        </w:rPr>
        <w:t>安培，</w:t>
      </w:r>
      <w:r>
        <w:rPr>
          <w:rFonts w:hint="eastAsia"/>
        </w:rPr>
        <w:t>T</w:t>
      </w:r>
      <w:r>
        <w:rPr>
          <w:rFonts w:hint="eastAsia"/>
        </w:rPr>
        <w:t>相電流</w:t>
      </w:r>
      <w:r>
        <w:rPr>
          <w:rFonts w:hint="eastAsia"/>
        </w:rPr>
        <w:t>839</w:t>
      </w:r>
      <w:r>
        <w:rPr>
          <w:rFonts w:hint="eastAsia"/>
        </w:rPr>
        <w:t>安培，二者相位差</w:t>
      </w:r>
      <w:r>
        <w:rPr>
          <w:rFonts w:hint="eastAsia"/>
        </w:rPr>
        <w:t>180</w:t>
      </w:r>
      <w:r>
        <w:rPr>
          <w:rFonts w:hint="eastAsia"/>
        </w:rPr>
        <w:lastRenderedPageBreak/>
        <w:t>度，</w:t>
      </w:r>
      <w:r>
        <w:rPr>
          <w:rFonts w:hint="eastAsia"/>
        </w:rPr>
        <w:t>10</w:t>
      </w:r>
      <w:r>
        <w:rPr>
          <w:rFonts w:hint="eastAsia"/>
        </w:rPr>
        <w:t>部運轉中發電機組全部跳脫，迄</w:t>
      </w:r>
      <w:r>
        <w:rPr>
          <w:rFonts w:hint="eastAsia"/>
        </w:rPr>
        <w:t>16</w:t>
      </w:r>
      <w:r>
        <w:rPr>
          <w:rFonts w:hint="eastAsia"/>
        </w:rPr>
        <w:t>時</w:t>
      </w:r>
      <w:r>
        <w:rPr>
          <w:rFonts w:hint="eastAsia"/>
        </w:rPr>
        <w:t>55</w:t>
      </w:r>
      <w:r>
        <w:rPr>
          <w:rFonts w:hint="eastAsia"/>
        </w:rPr>
        <w:t>分起陸續復電，影響戶數達</w:t>
      </w:r>
      <w:r>
        <w:rPr>
          <w:rFonts w:hint="eastAsia"/>
        </w:rPr>
        <w:t>30,523</w:t>
      </w:r>
      <w:r>
        <w:rPr>
          <w:rFonts w:hint="eastAsia"/>
        </w:rPr>
        <w:t>戶。</w:t>
      </w:r>
    </w:p>
    <w:p w:rsidR="00752765" w:rsidRDefault="00752765" w:rsidP="00741E77">
      <w:pPr>
        <w:pStyle w:val="af7"/>
        <w:numPr>
          <w:ilvl w:val="2"/>
          <w:numId w:val="34"/>
        </w:numPr>
        <w:kinsoku w:val="0"/>
        <w:overflowPunct w:val="0"/>
        <w:adjustRightInd w:val="0"/>
        <w:ind w:leftChars="0" w:left="1394"/>
        <w:jc w:val="both"/>
      </w:pPr>
      <w:r>
        <w:rPr>
          <w:rFonts w:hint="eastAsia"/>
        </w:rPr>
        <w:t>惟查金門電力系統全黑事故，前有</w:t>
      </w:r>
      <w:r>
        <w:rPr>
          <w:rFonts w:hint="eastAsia"/>
        </w:rPr>
        <w:t>105</w:t>
      </w:r>
      <w:r>
        <w:rPr>
          <w:rFonts w:hint="eastAsia"/>
        </w:rPr>
        <w:t>年</w:t>
      </w:r>
      <w:r>
        <w:rPr>
          <w:rFonts w:hint="eastAsia"/>
        </w:rPr>
        <w:t>5</w:t>
      </w:r>
      <w:r>
        <w:rPr>
          <w:rFonts w:hint="eastAsia"/>
        </w:rPr>
        <w:t>月</w:t>
      </w:r>
      <w:r>
        <w:rPr>
          <w:rFonts w:hint="eastAsia"/>
        </w:rPr>
        <w:t>31</w:t>
      </w:r>
      <w:r>
        <w:rPr>
          <w:rFonts w:hint="eastAsia"/>
        </w:rPr>
        <w:t>日塔莒四路</w:t>
      </w:r>
      <w:r>
        <w:rPr>
          <w:rFonts w:hint="eastAsia"/>
        </w:rPr>
        <w:t>22.8</w:t>
      </w:r>
      <w:r w:rsidR="00F24C51">
        <w:rPr>
          <w:rFonts w:hint="eastAsia"/>
        </w:rPr>
        <w:t>KV</w:t>
      </w:r>
      <w:r w:rsidR="00047098">
        <w:rPr>
          <w:rFonts w:hint="eastAsia"/>
        </w:rPr>
        <w:t xml:space="preserve"> </w:t>
      </w:r>
      <w:r>
        <w:rPr>
          <w:rFonts w:hint="eastAsia"/>
        </w:rPr>
        <w:t>R</w:t>
      </w:r>
      <w:r>
        <w:rPr>
          <w:rFonts w:hint="eastAsia"/>
        </w:rPr>
        <w:t>相電纜遭白蟻啃噬發生短路，引起塔莒四路、塔鵲二路及塔山發電廠</w:t>
      </w:r>
      <w:r>
        <w:rPr>
          <w:rFonts w:hint="eastAsia"/>
        </w:rPr>
        <w:t>22.8</w:t>
      </w:r>
      <w:r w:rsidR="00F24C51">
        <w:rPr>
          <w:rFonts w:hint="eastAsia"/>
        </w:rPr>
        <w:t>KV</w:t>
      </w:r>
      <w:r>
        <w:rPr>
          <w:rFonts w:hint="eastAsia"/>
        </w:rPr>
        <w:t>開關場</w:t>
      </w:r>
      <w:r>
        <w:rPr>
          <w:rFonts w:hint="eastAsia"/>
        </w:rPr>
        <w:t>#1&amp;#2</w:t>
      </w:r>
      <w:r>
        <w:rPr>
          <w:rFonts w:hint="eastAsia"/>
        </w:rPr>
        <w:t>匯流排跳脫，致使運轉中之</w:t>
      </w:r>
      <w:r>
        <w:rPr>
          <w:rFonts w:hint="eastAsia"/>
        </w:rPr>
        <w:t>#1</w:t>
      </w:r>
      <w:r>
        <w:rPr>
          <w:rFonts w:hint="eastAsia"/>
        </w:rPr>
        <w:t>、</w:t>
      </w:r>
      <w:r>
        <w:rPr>
          <w:rFonts w:hint="eastAsia"/>
        </w:rPr>
        <w:t>#2</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及夏興分廠</w:t>
      </w:r>
      <w:r>
        <w:rPr>
          <w:rFonts w:hint="eastAsia"/>
        </w:rPr>
        <w:t>#3</w:t>
      </w:r>
      <w:r>
        <w:rPr>
          <w:rFonts w:hint="eastAsia"/>
        </w:rPr>
        <w:t>等機組電力無法輸出陸續跳機，引發系統全停電之全黑事故，考其當時所提改善對策，將塔山電廠分群運轉即為方案之一。本次全黑事故，固肇因於廠商未依規定申請挖路許可，不慎造成電力電纜挖損，然輸電線路均設有保護裝置，因單一故障即造成金門地區電力供應全部中斷，即應深入檢討。按夏興分廠發電機組之所以採分群運轉方式供電，旨為避免單一事故造成電廠全黑，然塔山本廠</w:t>
      </w:r>
      <w:r>
        <w:rPr>
          <w:rFonts w:hint="eastAsia"/>
        </w:rPr>
        <w:t>8</w:t>
      </w:r>
      <w:r>
        <w:rPr>
          <w:rFonts w:hint="eastAsia"/>
        </w:rPr>
        <w:t>部機組，裝置容量為夏興分廠之</w:t>
      </w:r>
      <w:r>
        <w:rPr>
          <w:rFonts w:hint="eastAsia"/>
        </w:rPr>
        <w:t>2</w:t>
      </w:r>
      <w:r>
        <w:rPr>
          <w:rFonts w:hint="eastAsia"/>
        </w:rPr>
        <w:t>倍，卻未分群運轉。本次事故後，台電公司始提出塔山機組分群運轉方案，將奇數發電機併在一號匯流排，偶數發電機併在二號匯流排，僅保留塔山</w:t>
      </w:r>
      <w:r>
        <w:rPr>
          <w:rFonts w:hint="eastAsia"/>
        </w:rPr>
        <w:t>~</w:t>
      </w:r>
      <w:r>
        <w:rPr>
          <w:rFonts w:hint="eastAsia"/>
        </w:rPr>
        <w:t>莒光一路塔山端兩斷路器平常均投入，作為聯絡斷路器</w:t>
      </w:r>
      <w:r>
        <w:rPr>
          <w:rFonts w:hint="eastAsia"/>
        </w:rPr>
        <w:t>(TIE)</w:t>
      </w:r>
      <w:r>
        <w:rPr>
          <w:rFonts w:hint="eastAsia"/>
        </w:rPr>
        <w:t>，並啟用</w:t>
      </w:r>
      <w:r>
        <w:rPr>
          <w:rFonts w:hint="eastAsia"/>
        </w:rPr>
        <w:t>50+2</w:t>
      </w:r>
      <w:r>
        <w:rPr>
          <w:rFonts w:hint="eastAsia"/>
        </w:rPr>
        <w:t>功能，當</w:t>
      </w:r>
      <w:r>
        <w:rPr>
          <w:rFonts w:hint="eastAsia"/>
        </w:rPr>
        <w:t>TIE</w:t>
      </w:r>
      <w:r>
        <w:rPr>
          <w:rFonts w:hint="eastAsia"/>
        </w:rPr>
        <w:t>斷路器偵測到過電流</w:t>
      </w:r>
      <w:r>
        <w:rPr>
          <w:rFonts w:hint="eastAsia"/>
        </w:rPr>
        <w:t>(</w:t>
      </w:r>
      <w:r>
        <w:rPr>
          <w:rFonts w:hint="eastAsia"/>
        </w:rPr>
        <w:t>系統有事故</w:t>
      </w:r>
      <w:r>
        <w:rPr>
          <w:rFonts w:hint="eastAsia"/>
        </w:rPr>
        <w:t>)</w:t>
      </w:r>
      <w:r>
        <w:rPr>
          <w:rFonts w:hint="eastAsia"/>
        </w:rPr>
        <w:t>，且持續</w:t>
      </w:r>
      <w:r>
        <w:rPr>
          <w:rFonts w:hint="eastAsia"/>
        </w:rPr>
        <w:t>15</w:t>
      </w:r>
      <w:r>
        <w:rPr>
          <w:rFonts w:hint="eastAsia"/>
        </w:rPr>
        <w:t>週波</w:t>
      </w:r>
      <w:r>
        <w:rPr>
          <w:rFonts w:hint="eastAsia"/>
        </w:rPr>
        <w:t>(0.25</w:t>
      </w:r>
      <w:r>
        <w:rPr>
          <w:rFonts w:hint="eastAsia"/>
        </w:rPr>
        <w:t>秒</w:t>
      </w:r>
      <w:r>
        <w:rPr>
          <w:rFonts w:hint="eastAsia"/>
        </w:rPr>
        <w:t>)</w:t>
      </w:r>
      <w:r>
        <w:rPr>
          <w:rFonts w:hint="eastAsia"/>
        </w:rPr>
        <w:t>立即將塔山</w:t>
      </w:r>
      <w:r>
        <w:rPr>
          <w:rFonts w:hint="eastAsia"/>
        </w:rPr>
        <w:t>~</w:t>
      </w:r>
      <w:r>
        <w:rPr>
          <w:rFonts w:hint="eastAsia"/>
        </w:rPr>
        <w:t>莒光一路塔山端兩斷路器均跳脫。並稱此一供電模式改變，只要任一斷路器跳脫即可隔離一、二號匯流排，即使其中一台斷路器跳不開，仍可成功將塔山發電廠分成二群運轉，最多只會停一半機組，不會全停，再搭配</w:t>
      </w:r>
      <w:r w:rsidR="00DC0065">
        <w:rPr>
          <w:rFonts w:hint="eastAsia"/>
        </w:rPr>
        <w:t>特殊保護系統（</w:t>
      </w:r>
      <w:r w:rsidR="00DC0065">
        <w:rPr>
          <w:rFonts w:hint="eastAsia"/>
        </w:rPr>
        <w:t>Special Protect System</w:t>
      </w:r>
      <w:r w:rsidR="00DC0065">
        <w:rPr>
          <w:rFonts w:hint="eastAsia"/>
        </w:rPr>
        <w:t>，簡稱</w:t>
      </w:r>
      <w:r w:rsidR="00DC0065">
        <w:rPr>
          <w:rFonts w:hint="eastAsia"/>
        </w:rPr>
        <w:t>SPS</w:t>
      </w:r>
      <w:r w:rsidR="00DC0065">
        <w:rPr>
          <w:rFonts w:hint="eastAsia"/>
        </w:rPr>
        <w:t>）</w:t>
      </w:r>
      <w:r>
        <w:rPr>
          <w:rFonts w:hint="eastAsia"/>
        </w:rPr>
        <w:t>於</w:t>
      </w:r>
      <w:r>
        <w:rPr>
          <w:rFonts w:hint="eastAsia"/>
        </w:rPr>
        <w:t>250</w:t>
      </w:r>
      <w:r>
        <w:rPr>
          <w:rFonts w:hint="eastAsia"/>
        </w:rPr>
        <w:t>毫秒</w:t>
      </w:r>
      <w:r>
        <w:rPr>
          <w:rFonts w:hint="eastAsia"/>
        </w:rPr>
        <w:t>(0.25</w:t>
      </w:r>
      <w:r>
        <w:rPr>
          <w:rFonts w:hint="eastAsia"/>
        </w:rPr>
        <w:t>秒</w:t>
      </w:r>
      <w:r>
        <w:rPr>
          <w:rFonts w:hint="eastAsia"/>
        </w:rPr>
        <w:t>)</w:t>
      </w:r>
      <w:r>
        <w:rPr>
          <w:rFonts w:hint="eastAsia"/>
        </w:rPr>
        <w:t>內快速卸載</w:t>
      </w:r>
      <w:r>
        <w:rPr>
          <w:rFonts w:hint="eastAsia"/>
        </w:rPr>
        <w:t>(</w:t>
      </w:r>
      <w:r>
        <w:rPr>
          <w:rFonts w:hint="eastAsia"/>
        </w:rPr>
        <w:t>本次事故自事故發生</w:t>
      </w:r>
      <w:r>
        <w:rPr>
          <w:rFonts w:hint="eastAsia"/>
        </w:rPr>
        <w:t>3.041</w:t>
      </w:r>
      <w:r>
        <w:rPr>
          <w:rFonts w:hint="eastAsia"/>
        </w:rPr>
        <w:t>秒後，夏興</w:t>
      </w:r>
      <w:r w:rsidR="00831D98">
        <w:rPr>
          <w:rFonts w:hint="eastAsia"/>
        </w:rPr>
        <w:t>第</w:t>
      </w:r>
      <w:r w:rsidR="00831D98">
        <w:rPr>
          <w:rFonts w:hint="eastAsia"/>
        </w:rPr>
        <w:t>1</w:t>
      </w:r>
      <w:r w:rsidR="00831D98">
        <w:rPr>
          <w:rFonts w:hint="eastAsia"/>
        </w:rPr>
        <w:t>部</w:t>
      </w:r>
      <w:r>
        <w:rPr>
          <w:rFonts w:hint="eastAsia"/>
        </w:rPr>
        <w:t>機組才跳脫</w:t>
      </w:r>
      <w:r>
        <w:rPr>
          <w:rFonts w:hint="eastAsia"/>
        </w:rPr>
        <w:t>)</w:t>
      </w:r>
      <w:r>
        <w:rPr>
          <w:rFonts w:hint="eastAsia"/>
        </w:rPr>
        <w:t>，應可及時讓系統恢復穩定，不致全停，足見將塔山電廠分群運轉，</w:t>
      </w:r>
      <w:r w:rsidR="00EE3DAC">
        <w:rPr>
          <w:rFonts w:hint="eastAsia"/>
        </w:rPr>
        <w:t>非須</w:t>
      </w:r>
      <w:r>
        <w:rPr>
          <w:rFonts w:hint="eastAsia"/>
        </w:rPr>
        <w:lastRenderedPageBreak/>
        <w:t>新設</w:t>
      </w:r>
      <w:r>
        <w:rPr>
          <w:rFonts w:hint="eastAsia"/>
        </w:rPr>
        <w:t>#9</w:t>
      </w:r>
      <w:r>
        <w:rPr>
          <w:rFonts w:hint="eastAsia"/>
        </w:rPr>
        <w:t>、</w:t>
      </w:r>
      <w:r>
        <w:rPr>
          <w:rFonts w:hint="eastAsia"/>
        </w:rPr>
        <w:t>#10</w:t>
      </w:r>
      <w:r>
        <w:rPr>
          <w:rFonts w:hint="eastAsia"/>
        </w:rPr>
        <w:t>號機組</w:t>
      </w:r>
      <w:r w:rsidR="00EE3DAC">
        <w:rPr>
          <w:rFonts w:hint="eastAsia"/>
        </w:rPr>
        <w:t>才</w:t>
      </w:r>
      <w:r>
        <w:rPr>
          <w:rFonts w:hint="eastAsia"/>
        </w:rPr>
        <w:t>能分群。該公司</w:t>
      </w:r>
      <w:r>
        <w:rPr>
          <w:rFonts w:hint="eastAsia"/>
        </w:rPr>
        <w:t>106</w:t>
      </w:r>
      <w:r>
        <w:rPr>
          <w:rFonts w:hint="eastAsia"/>
        </w:rPr>
        <w:t>年</w:t>
      </w:r>
      <w:r>
        <w:rPr>
          <w:rFonts w:hint="eastAsia"/>
        </w:rPr>
        <w:t>10</w:t>
      </w:r>
      <w:r>
        <w:rPr>
          <w:rFonts w:hint="eastAsia"/>
        </w:rPr>
        <w:t>月</w:t>
      </w:r>
      <w:r>
        <w:rPr>
          <w:rFonts w:hint="eastAsia"/>
        </w:rPr>
        <w:t>26</w:t>
      </w:r>
      <w:r>
        <w:rPr>
          <w:rFonts w:hint="eastAsia"/>
        </w:rPr>
        <w:t>日辯稱金門地區不適用</w:t>
      </w:r>
      <w:r w:rsidR="00EE3DAC">
        <w:rPr>
          <w:rFonts w:hint="eastAsia"/>
        </w:rPr>
        <w:t>「台灣電力股份有限公司</w:t>
      </w:r>
      <w:r>
        <w:rPr>
          <w:rFonts w:hint="eastAsia"/>
        </w:rPr>
        <w:t>輸電系統規劃準則</w:t>
      </w:r>
      <w:r w:rsidR="00EE3DAC">
        <w:rPr>
          <w:rFonts w:hint="eastAsia"/>
        </w:rPr>
        <w:t>」</w:t>
      </w:r>
      <w:r>
        <w:rPr>
          <w:rFonts w:hint="eastAsia"/>
        </w:rPr>
        <w:t>第</w:t>
      </w:r>
      <w:r>
        <w:rPr>
          <w:rFonts w:hint="eastAsia"/>
        </w:rPr>
        <w:t>13</w:t>
      </w:r>
      <w:r>
        <w:rPr>
          <w:rFonts w:hint="eastAsia"/>
        </w:rPr>
        <w:t>條：「發電廠、變電所之開關配置應以匯流排或斷路器故障時，以不造成全所停電之原則」云云，自非可採。</w:t>
      </w:r>
    </w:p>
    <w:p w:rsidR="00752765" w:rsidRDefault="00752765" w:rsidP="00686962">
      <w:pPr>
        <w:pStyle w:val="af7"/>
        <w:numPr>
          <w:ilvl w:val="2"/>
          <w:numId w:val="34"/>
        </w:numPr>
        <w:adjustRightInd w:val="0"/>
        <w:ind w:leftChars="0"/>
        <w:jc w:val="both"/>
      </w:pPr>
      <w:r>
        <w:rPr>
          <w:rFonts w:hint="eastAsia"/>
        </w:rPr>
        <w:t>綜上</w:t>
      </w:r>
      <w:r w:rsidRPr="005A4497">
        <w:rPr>
          <w:rFonts w:hint="eastAsia"/>
        </w:rPr>
        <w:t>，金門地區</w:t>
      </w:r>
      <w:r w:rsidRPr="005A4497">
        <w:rPr>
          <w:rFonts w:hint="eastAsia"/>
        </w:rPr>
        <w:t>106</w:t>
      </w:r>
      <w:r w:rsidRPr="005A4497">
        <w:rPr>
          <w:rFonts w:hint="eastAsia"/>
        </w:rPr>
        <w:t>年</w:t>
      </w:r>
      <w:r w:rsidRPr="005A4497">
        <w:rPr>
          <w:rFonts w:hint="eastAsia"/>
        </w:rPr>
        <w:t>9</w:t>
      </w:r>
      <w:r w:rsidRPr="005A4497">
        <w:rPr>
          <w:rFonts w:hint="eastAsia"/>
        </w:rPr>
        <w:t>月</w:t>
      </w:r>
      <w:r w:rsidRPr="005A4497">
        <w:rPr>
          <w:rFonts w:hint="eastAsia"/>
        </w:rPr>
        <w:t>5</w:t>
      </w:r>
      <w:r w:rsidRPr="005A4497">
        <w:rPr>
          <w:rFonts w:hint="eastAsia"/>
        </w:rPr>
        <w:t>日全黑事故，固肇因於廠商施工不慎挖損塔鵲二路地下電纜，斷路器啟斷失靈而起，惟此一事故，與</w:t>
      </w:r>
      <w:r w:rsidRPr="005A4497">
        <w:rPr>
          <w:rFonts w:hint="eastAsia"/>
        </w:rPr>
        <w:t>105</w:t>
      </w:r>
      <w:r w:rsidRPr="005A4497">
        <w:rPr>
          <w:rFonts w:hint="eastAsia"/>
        </w:rPr>
        <w:t>年</w:t>
      </w:r>
      <w:r w:rsidRPr="005A4497">
        <w:rPr>
          <w:rFonts w:hint="eastAsia"/>
        </w:rPr>
        <w:t>5</w:t>
      </w:r>
      <w:r w:rsidRPr="005A4497">
        <w:rPr>
          <w:rFonts w:hint="eastAsia"/>
        </w:rPr>
        <w:t>月</w:t>
      </w:r>
      <w:r w:rsidRPr="005A4497">
        <w:rPr>
          <w:rFonts w:hint="eastAsia"/>
        </w:rPr>
        <w:t>31</w:t>
      </w:r>
      <w:r w:rsidRPr="005A4497">
        <w:rPr>
          <w:rFonts w:hint="eastAsia"/>
        </w:rPr>
        <w:t>日白蟻啃噬塔莒四路地下電纜造成全黑事故同，均彰顯金門電力系統保護協調不周延，韌性不足，動輒因單一事件造成全黑，應確實檢討。</w:t>
      </w:r>
    </w:p>
    <w:p w:rsidR="00752765" w:rsidRPr="00A307E1" w:rsidRDefault="00752765" w:rsidP="00686962">
      <w:pPr>
        <w:pStyle w:val="af7"/>
        <w:numPr>
          <w:ilvl w:val="1"/>
          <w:numId w:val="34"/>
        </w:numPr>
        <w:adjustRightInd w:val="0"/>
        <w:ind w:leftChars="0"/>
        <w:rPr>
          <w:b/>
        </w:rPr>
      </w:pPr>
      <w:bookmarkStart w:id="48" w:name="_Toc496606288"/>
      <w:bookmarkStart w:id="49" w:name="_Toc498586990"/>
      <w:r w:rsidRPr="00A307E1">
        <w:rPr>
          <w:rFonts w:hint="eastAsia"/>
          <w:b/>
        </w:rPr>
        <w:t>金門電力系統的輸電線路，雖為配電等級之</w:t>
      </w:r>
      <w:r w:rsidRPr="00A307E1">
        <w:rPr>
          <w:rFonts w:hint="eastAsia"/>
          <w:b/>
        </w:rPr>
        <w:t>22.8</w:t>
      </w:r>
      <w:r w:rsidR="00F24C51">
        <w:rPr>
          <w:rFonts w:hint="eastAsia"/>
          <w:b/>
        </w:rPr>
        <w:t>KV</w:t>
      </w:r>
      <w:r w:rsidRPr="00A307E1">
        <w:rPr>
          <w:rFonts w:hint="eastAsia"/>
          <w:b/>
        </w:rPr>
        <w:t>，其重要性相當於</w:t>
      </w:r>
      <w:r w:rsidR="00B624C6">
        <w:rPr>
          <w:rFonts w:hint="eastAsia"/>
          <w:b/>
        </w:rPr>
        <w:t>臺灣系統</w:t>
      </w:r>
      <w:r w:rsidRPr="00A307E1">
        <w:rPr>
          <w:rFonts w:hint="eastAsia"/>
          <w:b/>
        </w:rPr>
        <w:t>之</w:t>
      </w:r>
      <w:r w:rsidRPr="00A307E1">
        <w:rPr>
          <w:rFonts w:hint="eastAsia"/>
          <w:b/>
        </w:rPr>
        <w:t>345</w:t>
      </w:r>
      <w:r w:rsidR="00F24C51">
        <w:rPr>
          <w:rFonts w:hint="eastAsia"/>
          <w:b/>
        </w:rPr>
        <w:t>KV</w:t>
      </w:r>
      <w:r w:rsidRPr="00A307E1">
        <w:rPr>
          <w:rFonts w:hint="eastAsia"/>
          <w:b/>
        </w:rPr>
        <w:t>輸電幹線，縱不適用</w:t>
      </w:r>
      <w:r w:rsidRPr="00A307E1">
        <w:rPr>
          <w:rFonts w:hint="eastAsia"/>
          <w:b/>
        </w:rPr>
        <w:t>N-2</w:t>
      </w:r>
      <w:r w:rsidRPr="00A307E1">
        <w:rPr>
          <w:rFonts w:hint="eastAsia"/>
          <w:b/>
        </w:rPr>
        <w:t>準則，至少亦適用</w:t>
      </w:r>
      <w:r w:rsidRPr="00A307E1">
        <w:rPr>
          <w:rFonts w:hint="eastAsia"/>
          <w:b/>
        </w:rPr>
        <w:t>N-1</w:t>
      </w:r>
      <w:r w:rsidRPr="00A307E1">
        <w:rPr>
          <w:rFonts w:hint="eastAsia"/>
          <w:b/>
        </w:rPr>
        <w:t>準則，惟</w:t>
      </w:r>
      <w:r w:rsidRPr="00A307E1">
        <w:rPr>
          <w:rFonts w:hint="eastAsia"/>
          <w:b/>
        </w:rPr>
        <w:t>106</w:t>
      </w:r>
      <w:r w:rsidRPr="00A307E1">
        <w:rPr>
          <w:rFonts w:hint="eastAsia"/>
          <w:b/>
        </w:rPr>
        <w:t>年</w:t>
      </w:r>
      <w:r w:rsidRPr="00A307E1">
        <w:rPr>
          <w:rFonts w:hint="eastAsia"/>
          <w:b/>
        </w:rPr>
        <w:t>9</w:t>
      </w:r>
      <w:r w:rsidRPr="00A307E1">
        <w:rPr>
          <w:rFonts w:hint="eastAsia"/>
          <w:b/>
        </w:rPr>
        <w:t>月</w:t>
      </w:r>
      <w:r w:rsidRPr="00A307E1">
        <w:rPr>
          <w:rFonts w:hint="eastAsia"/>
          <w:b/>
        </w:rPr>
        <w:t>5</w:t>
      </w:r>
      <w:r w:rsidRPr="00A307E1">
        <w:rPr>
          <w:rFonts w:hint="eastAsia"/>
          <w:b/>
        </w:rPr>
        <w:t>日金門電力系統卻因塔鵲二路接地故障，斷路器啟斷失靈，肇致大停電，</w:t>
      </w:r>
      <w:r>
        <w:rPr>
          <w:rFonts w:hint="eastAsia"/>
          <w:b/>
        </w:rPr>
        <w:t>不符</w:t>
      </w:r>
      <w:r>
        <w:rPr>
          <w:rFonts w:hint="eastAsia"/>
          <w:b/>
        </w:rPr>
        <w:t>N-1</w:t>
      </w:r>
      <w:r>
        <w:rPr>
          <w:rFonts w:hint="eastAsia"/>
          <w:b/>
        </w:rPr>
        <w:t>準則最低要求，核</w:t>
      </w:r>
      <w:r w:rsidRPr="00A307E1">
        <w:rPr>
          <w:rFonts w:hint="eastAsia"/>
          <w:b/>
        </w:rPr>
        <w:t>有違失：</w:t>
      </w:r>
      <w:bookmarkEnd w:id="48"/>
      <w:bookmarkEnd w:id="49"/>
    </w:p>
    <w:p w:rsidR="00752765" w:rsidRDefault="00752765" w:rsidP="00686962">
      <w:pPr>
        <w:pStyle w:val="af7"/>
        <w:numPr>
          <w:ilvl w:val="2"/>
          <w:numId w:val="34"/>
        </w:numPr>
        <w:adjustRightInd w:val="0"/>
        <w:ind w:leftChars="0"/>
        <w:jc w:val="both"/>
      </w:pPr>
      <w:r>
        <w:rPr>
          <w:rFonts w:hint="eastAsia"/>
        </w:rPr>
        <w:t>查台電公司為確保穩定供電，訂定「</w:t>
      </w:r>
      <w:r w:rsidR="004C1A0B">
        <w:rPr>
          <w:rFonts w:hint="eastAsia"/>
        </w:rPr>
        <w:t>台灣電力股份有限公司</w:t>
      </w:r>
      <w:r>
        <w:rPr>
          <w:rFonts w:hint="eastAsia"/>
        </w:rPr>
        <w:t>輸電系統規劃準則」，其適用範圍雖限於臺灣本島及澎湖地區，然依該公司電力綜合研究所</w:t>
      </w:r>
      <w:r>
        <w:rPr>
          <w:rFonts w:hint="eastAsia"/>
        </w:rPr>
        <w:t>92</w:t>
      </w:r>
      <w:r>
        <w:rPr>
          <w:rFonts w:hint="eastAsia"/>
        </w:rPr>
        <w:t>年</w:t>
      </w:r>
      <w:r>
        <w:rPr>
          <w:rFonts w:hint="eastAsia"/>
        </w:rPr>
        <w:t>12</w:t>
      </w:r>
      <w:r>
        <w:rPr>
          <w:rFonts w:hint="eastAsia"/>
        </w:rPr>
        <w:t>月完成之</w:t>
      </w:r>
      <w:r w:rsidRPr="00CD719B">
        <w:rPr>
          <w:rFonts w:hint="eastAsia"/>
          <w:b/>
        </w:rPr>
        <w:t>「金門地區供電系統相關技術問題研究報告」</w:t>
      </w:r>
      <w:r>
        <w:rPr>
          <w:rFonts w:hint="eastAsia"/>
        </w:rPr>
        <w:t>5.2</w:t>
      </w:r>
      <w:r>
        <w:rPr>
          <w:rFonts w:hint="eastAsia"/>
        </w:rPr>
        <w:t>：「金門電力系統的輸電線路，雖為配電等級之</w:t>
      </w:r>
      <w:r>
        <w:rPr>
          <w:rFonts w:hint="eastAsia"/>
        </w:rPr>
        <w:t>22.8</w:t>
      </w:r>
      <w:r w:rsidR="00F24C51">
        <w:rPr>
          <w:rFonts w:hint="eastAsia"/>
        </w:rPr>
        <w:t>KV</w:t>
      </w:r>
      <w:r>
        <w:rPr>
          <w:rFonts w:hint="eastAsia"/>
        </w:rPr>
        <w:t>系統，以最高電壓層級而言，其重要性相當於</w:t>
      </w:r>
      <w:r w:rsidR="00B624C6">
        <w:rPr>
          <w:rFonts w:hint="eastAsia"/>
        </w:rPr>
        <w:t>臺灣系統</w:t>
      </w:r>
      <w:r>
        <w:rPr>
          <w:rFonts w:hint="eastAsia"/>
        </w:rPr>
        <w:t>之</w:t>
      </w:r>
      <w:r>
        <w:rPr>
          <w:rFonts w:hint="eastAsia"/>
        </w:rPr>
        <w:t>345</w:t>
      </w:r>
      <w:r w:rsidR="00F24C51">
        <w:rPr>
          <w:rFonts w:hint="eastAsia"/>
        </w:rPr>
        <w:t>KV</w:t>
      </w:r>
      <w:r>
        <w:rPr>
          <w:rFonts w:hint="eastAsia"/>
        </w:rPr>
        <w:t>輸電幹線。因此，系統規劃以採用雙重</w:t>
      </w:r>
      <w:r>
        <w:rPr>
          <w:rFonts w:hint="eastAsia"/>
        </w:rPr>
        <w:t>(N-2)</w:t>
      </w:r>
      <w:r>
        <w:rPr>
          <w:rFonts w:hint="eastAsia"/>
        </w:rPr>
        <w:t>為宜，以評估</w:t>
      </w:r>
      <w:r>
        <w:rPr>
          <w:rFonts w:hint="eastAsia"/>
        </w:rPr>
        <w:t>22.8</w:t>
      </w:r>
      <w:r w:rsidR="00F24C51">
        <w:rPr>
          <w:rFonts w:hint="eastAsia"/>
        </w:rPr>
        <w:t>KV</w:t>
      </w:r>
      <w:r>
        <w:rPr>
          <w:rFonts w:hint="eastAsia"/>
        </w:rPr>
        <w:t>輸電系統的強弱度，並作為中長期電網發展計畫的規劃與投資之依據。」，足見金門電力系統的</w:t>
      </w:r>
      <w:r>
        <w:rPr>
          <w:rFonts w:hint="eastAsia"/>
        </w:rPr>
        <w:t>22.8</w:t>
      </w:r>
      <w:r w:rsidR="00F24C51">
        <w:rPr>
          <w:rFonts w:hint="eastAsia"/>
        </w:rPr>
        <w:t>KV</w:t>
      </w:r>
      <w:r>
        <w:rPr>
          <w:rFonts w:hint="eastAsia"/>
        </w:rPr>
        <w:t>輸電線，重要性相當於</w:t>
      </w:r>
      <w:r w:rsidR="00F24C51">
        <w:rPr>
          <w:rFonts w:hint="eastAsia"/>
        </w:rPr>
        <w:t>臺灣地區</w:t>
      </w:r>
      <w:r>
        <w:rPr>
          <w:rFonts w:hint="eastAsia"/>
        </w:rPr>
        <w:t>345</w:t>
      </w:r>
      <w:r w:rsidR="00F24C51">
        <w:rPr>
          <w:rFonts w:hint="eastAsia"/>
        </w:rPr>
        <w:t>KV</w:t>
      </w:r>
      <w:r>
        <w:rPr>
          <w:rFonts w:hint="eastAsia"/>
        </w:rPr>
        <w:t>幹線，適用</w:t>
      </w:r>
      <w:r>
        <w:rPr>
          <w:rFonts w:hint="eastAsia"/>
        </w:rPr>
        <w:t>N-2</w:t>
      </w:r>
      <w:r>
        <w:rPr>
          <w:rFonts w:hint="eastAsia"/>
        </w:rPr>
        <w:t>準則</w:t>
      </w:r>
      <w:r>
        <w:rPr>
          <w:rStyle w:val="af3"/>
        </w:rPr>
        <w:footnoteReference w:id="4"/>
      </w:r>
      <w:r>
        <w:rPr>
          <w:rFonts w:hint="eastAsia"/>
        </w:rPr>
        <w:t>。況該公司「大金門地區</w:t>
      </w:r>
      <w:r>
        <w:rPr>
          <w:rFonts w:hint="eastAsia"/>
        </w:rPr>
        <w:t>105</w:t>
      </w:r>
      <w:r>
        <w:rPr>
          <w:rFonts w:hint="eastAsia"/>
        </w:rPr>
        <w:t>年</w:t>
      </w:r>
      <w:r>
        <w:rPr>
          <w:rFonts w:hint="eastAsia"/>
        </w:rPr>
        <w:t>5</w:t>
      </w:r>
      <w:r>
        <w:rPr>
          <w:rFonts w:hint="eastAsia"/>
        </w:rPr>
        <w:t>月</w:t>
      </w:r>
      <w:r>
        <w:rPr>
          <w:rFonts w:hint="eastAsia"/>
        </w:rPr>
        <w:lastRenderedPageBreak/>
        <w:t>31</w:t>
      </w:r>
      <w:r>
        <w:rPr>
          <w:rFonts w:hint="eastAsia"/>
        </w:rPr>
        <w:t>日全停電事故檢討改善報告」壹之七</w:t>
      </w:r>
      <w:r>
        <w:rPr>
          <w:rFonts w:hint="eastAsia"/>
        </w:rPr>
        <w:t>.</w:t>
      </w:r>
      <w:r>
        <w:rPr>
          <w:rFonts w:hint="eastAsia"/>
        </w:rPr>
        <w:t>金門地區電網保護協調方式亦稱：「由於金門為淺碟型之獨立電力系統，為確保電力系統供應之穩定與安全，須儘量減輕事故對系統之衝擊，因此採用</w:t>
      </w:r>
      <w:r>
        <w:rPr>
          <w:rFonts w:hint="eastAsia"/>
        </w:rPr>
        <w:t>161</w:t>
      </w:r>
      <w:r w:rsidR="00F24C51">
        <w:rPr>
          <w:rFonts w:hint="eastAsia"/>
        </w:rPr>
        <w:t>KV</w:t>
      </w:r>
      <w:r>
        <w:rPr>
          <w:rFonts w:hint="eastAsia"/>
        </w:rPr>
        <w:t>等級的保護方式」等語，足見金門電力系統的</w:t>
      </w:r>
      <w:r>
        <w:rPr>
          <w:rFonts w:hint="eastAsia"/>
        </w:rPr>
        <w:t>22.8</w:t>
      </w:r>
      <w:r w:rsidR="00F24C51">
        <w:rPr>
          <w:rFonts w:hint="eastAsia"/>
        </w:rPr>
        <w:t>KV</w:t>
      </w:r>
      <w:r>
        <w:rPr>
          <w:rFonts w:hint="eastAsia"/>
        </w:rPr>
        <w:t>輸電線，重要性相當於</w:t>
      </w:r>
      <w:r w:rsidR="00F24C51">
        <w:rPr>
          <w:rFonts w:hint="eastAsia"/>
        </w:rPr>
        <w:t>臺灣地區</w:t>
      </w:r>
      <w:r>
        <w:rPr>
          <w:rFonts w:hint="eastAsia"/>
        </w:rPr>
        <w:t>345</w:t>
      </w:r>
      <w:r w:rsidR="00F24C51">
        <w:rPr>
          <w:rFonts w:hint="eastAsia"/>
        </w:rPr>
        <w:t>KV</w:t>
      </w:r>
      <w:r>
        <w:rPr>
          <w:rFonts w:hint="eastAsia"/>
        </w:rPr>
        <w:t>幹線，縱無</w:t>
      </w:r>
      <w:r w:rsidRPr="00CD719B">
        <w:rPr>
          <w:rFonts w:hint="eastAsia"/>
        </w:rPr>
        <w:t>N-2</w:t>
      </w:r>
      <w:r w:rsidRPr="00CD719B">
        <w:rPr>
          <w:rFonts w:hint="eastAsia"/>
        </w:rPr>
        <w:t>準則</w:t>
      </w:r>
      <w:r>
        <w:rPr>
          <w:rFonts w:hint="eastAsia"/>
        </w:rPr>
        <w:t>之適用</w:t>
      </w:r>
      <w:r w:rsidRPr="00CD719B">
        <w:rPr>
          <w:rFonts w:hint="eastAsia"/>
        </w:rPr>
        <w:t>，至少亦適用</w:t>
      </w:r>
      <w:r>
        <w:rPr>
          <w:rFonts w:hint="eastAsia"/>
        </w:rPr>
        <w:t>161</w:t>
      </w:r>
      <w:r w:rsidR="00F24C51">
        <w:rPr>
          <w:rFonts w:hint="eastAsia"/>
        </w:rPr>
        <w:t>KV</w:t>
      </w:r>
      <w:r>
        <w:rPr>
          <w:rFonts w:hint="eastAsia"/>
        </w:rPr>
        <w:t>之</w:t>
      </w:r>
      <w:r w:rsidRPr="00CD719B">
        <w:rPr>
          <w:rFonts w:hint="eastAsia"/>
        </w:rPr>
        <w:t>N-1</w:t>
      </w:r>
      <w:r w:rsidRPr="00CD719B">
        <w:rPr>
          <w:rFonts w:hint="eastAsia"/>
        </w:rPr>
        <w:t>準則，</w:t>
      </w:r>
      <w:r>
        <w:rPr>
          <w:rFonts w:hint="eastAsia"/>
        </w:rPr>
        <w:t>合先敘明。</w:t>
      </w:r>
    </w:p>
    <w:p w:rsidR="00752765" w:rsidRDefault="00752765" w:rsidP="00686962">
      <w:pPr>
        <w:pStyle w:val="af7"/>
        <w:numPr>
          <w:ilvl w:val="2"/>
          <w:numId w:val="34"/>
        </w:numPr>
        <w:adjustRightInd w:val="0"/>
        <w:ind w:leftChars="0"/>
        <w:jc w:val="both"/>
      </w:pPr>
      <w:r>
        <w:rPr>
          <w:rFonts w:hint="eastAsia"/>
        </w:rPr>
        <w:t>惟查</w:t>
      </w:r>
      <w:r>
        <w:rPr>
          <w:rFonts w:hint="eastAsia"/>
        </w:rPr>
        <w:t>106</w:t>
      </w:r>
      <w:r>
        <w:rPr>
          <w:rFonts w:hint="eastAsia"/>
        </w:rPr>
        <w:t>年</w:t>
      </w:r>
      <w:r>
        <w:rPr>
          <w:rFonts w:hint="eastAsia"/>
        </w:rPr>
        <w:t>9</w:t>
      </w:r>
      <w:r>
        <w:rPr>
          <w:rFonts w:hint="eastAsia"/>
        </w:rPr>
        <w:t>月</w:t>
      </w:r>
      <w:r>
        <w:rPr>
          <w:rFonts w:hint="eastAsia"/>
        </w:rPr>
        <w:t>5</w:t>
      </w:r>
      <w:r>
        <w:rPr>
          <w:rFonts w:hint="eastAsia"/>
        </w:rPr>
        <w:t>日大金門地區停電事故，因道路施工廠商</w:t>
      </w:r>
      <w:r w:rsidR="00AF3E18">
        <w:rPr>
          <w:rFonts w:hint="eastAsia"/>
        </w:rPr>
        <w:t>未經許可擅自鑽探致</w:t>
      </w:r>
      <w:r>
        <w:rPr>
          <w:rFonts w:hint="eastAsia"/>
        </w:rPr>
        <w:t>挖損電力電纜，造成塔鵲二路</w:t>
      </w:r>
      <w:r>
        <w:rPr>
          <w:rFonts w:hint="eastAsia"/>
        </w:rPr>
        <w:t>R</w:t>
      </w:r>
      <w:r>
        <w:rPr>
          <w:rFonts w:hint="eastAsia"/>
        </w:rPr>
        <w:t>相接地故障及</w:t>
      </w:r>
      <w:r>
        <w:rPr>
          <w:rFonts w:hint="eastAsia"/>
        </w:rPr>
        <w:t>R</w:t>
      </w:r>
      <w:r>
        <w:rPr>
          <w:rFonts w:hint="eastAsia"/>
        </w:rPr>
        <w:t>、</w:t>
      </w:r>
      <w:r>
        <w:rPr>
          <w:rFonts w:hint="eastAsia"/>
        </w:rPr>
        <w:t>T</w:t>
      </w:r>
      <w:r>
        <w:rPr>
          <w:rFonts w:hint="eastAsia"/>
        </w:rPr>
        <w:t>相間短路故障，塔山端斷路器</w:t>
      </w:r>
      <w:r>
        <w:rPr>
          <w:rFonts w:hint="eastAsia"/>
        </w:rPr>
        <w:t>266</w:t>
      </w:r>
      <w:r>
        <w:rPr>
          <w:rFonts w:hint="eastAsia"/>
        </w:rPr>
        <w:t>未正確跳脫，固為事故初始肇因，然電力系統均有保護協調設計，竟脆弱至無法承受因單一接地故障，造成全島大停電，不符</w:t>
      </w:r>
      <w:r>
        <w:rPr>
          <w:rFonts w:hint="eastAsia"/>
        </w:rPr>
        <w:t>N-1</w:t>
      </w:r>
      <w:r>
        <w:rPr>
          <w:rFonts w:hint="eastAsia"/>
        </w:rPr>
        <w:t>準則</w:t>
      </w:r>
      <w:r>
        <w:rPr>
          <w:rFonts w:hint="eastAsia"/>
        </w:rPr>
        <w:t>(</w:t>
      </w:r>
      <w:r>
        <w:rPr>
          <w:rFonts w:hint="eastAsia"/>
        </w:rPr>
        <w:t>發電機組、輸電線路、變壓器之任一設備</w:t>
      </w:r>
      <w:r>
        <w:rPr>
          <w:rFonts w:hint="eastAsia"/>
        </w:rPr>
        <w:t>M</w:t>
      </w:r>
      <w:r>
        <w:rPr>
          <w:rFonts w:hint="eastAsia"/>
        </w:rPr>
        <w:t>因檢修或事故停用情況下，輸電系統可正常運轉</w:t>
      </w:r>
      <w:r>
        <w:rPr>
          <w:rFonts w:hint="eastAsia"/>
        </w:rPr>
        <w:t>)</w:t>
      </w:r>
      <w:r>
        <w:rPr>
          <w:rFonts w:hint="eastAsia"/>
        </w:rPr>
        <w:t>。該公司於本院</w:t>
      </w:r>
      <w:r>
        <w:rPr>
          <w:rFonts w:hint="eastAsia"/>
        </w:rPr>
        <w:t>106</w:t>
      </w:r>
      <w:r>
        <w:rPr>
          <w:rFonts w:hint="eastAsia"/>
        </w:rPr>
        <w:t>年</w:t>
      </w:r>
      <w:r>
        <w:rPr>
          <w:rFonts w:hint="eastAsia"/>
        </w:rPr>
        <w:t>10</w:t>
      </w:r>
      <w:r>
        <w:rPr>
          <w:rFonts w:hint="eastAsia"/>
        </w:rPr>
        <w:t>月</w:t>
      </w:r>
      <w:r>
        <w:rPr>
          <w:rFonts w:hint="eastAsia"/>
        </w:rPr>
        <w:t>26</w:t>
      </w:r>
      <w:r>
        <w:rPr>
          <w:rFonts w:hint="eastAsia"/>
        </w:rPr>
        <w:t>日履勘時所辯「</w:t>
      </w:r>
      <w:r>
        <w:rPr>
          <w:rFonts w:hint="eastAsia"/>
        </w:rPr>
        <w:t>22.8</w:t>
      </w:r>
      <w:r w:rsidR="00F24C51">
        <w:rPr>
          <w:rFonts w:hint="eastAsia"/>
        </w:rPr>
        <w:t>KV</w:t>
      </w:r>
      <w:r>
        <w:rPr>
          <w:rFonts w:hint="eastAsia"/>
        </w:rPr>
        <w:t>輸電線路塔鵲二路發生短路接地故障，</w:t>
      </w:r>
      <w:r>
        <w:rPr>
          <w:rFonts w:hint="eastAsia"/>
        </w:rPr>
        <w:t>87L</w:t>
      </w:r>
      <w:r>
        <w:rPr>
          <w:rFonts w:hint="eastAsia"/>
        </w:rPr>
        <w:t>保護電驛動作後因斷路器</w:t>
      </w:r>
      <w:r>
        <w:rPr>
          <w:rFonts w:hint="eastAsia"/>
        </w:rPr>
        <w:t>GCB266</w:t>
      </w:r>
      <w:r>
        <w:rPr>
          <w:rFonts w:hint="eastAsia"/>
        </w:rPr>
        <w:t>未能跳脫，故障無法隔離引起塔山及夏興運轉中所有柴油機組的發電機或引擎保護設備動作停機，符合設計邏輯」、「經請原廠家</w:t>
      </w:r>
      <w:r w:rsidR="00831D98">
        <w:rPr>
          <w:rFonts w:hint="eastAsia"/>
        </w:rPr>
        <w:t>東元電機</w:t>
      </w:r>
      <w:r w:rsidR="00AF3E18">
        <w:rPr>
          <w:rFonts w:hint="eastAsia"/>
        </w:rPr>
        <w:t>股份有限公司（下稱東元電機）</w:t>
      </w:r>
      <w:r>
        <w:rPr>
          <w:rFonts w:hint="eastAsia"/>
        </w:rPr>
        <w:t>到廠調查，東元</w:t>
      </w:r>
      <w:r w:rsidR="00AF3E18">
        <w:rPr>
          <w:rFonts w:hint="eastAsia"/>
        </w:rPr>
        <w:t>電機</w:t>
      </w:r>
      <w:r>
        <w:rPr>
          <w:rFonts w:hint="eastAsia"/>
        </w:rPr>
        <w:t>分析認為斷路器跳脫機構緩衝橡膠墊與緩衝螺絲頭粘著造成跳脫阻力增大。」云云，實屬卸責之詞。按事故時塔鵲二路因塔山端</w:t>
      </w:r>
      <w:r>
        <w:rPr>
          <w:rFonts w:hint="eastAsia"/>
        </w:rPr>
        <w:t>CB266</w:t>
      </w:r>
      <w:r>
        <w:rPr>
          <w:rFonts w:hint="eastAsia"/>
        </w:rPr>
        <w:t>橡膠粘著問題無法跳脫，系統以運轉中</w:t>
      </w:r>
      <w:r>
        <w:rPr>
          <w:rFonts w:hint="eastAsia"/>
        </w:rPr>
        <w:t>10</w:t>
      </w:r>
      <w:r>
        <w:rPr>
          <w:rFonts w:hint="eastAsia"/>
        </w:rPr>
        <w:t>部發電機跳脫當作其後衛保護機制，即應檢討。</w:t>
      </w:r>
    </w:p>
    <w:p w:rsidR="00752765" w:rsidRDefault="00752765" w:rsidP="00741E77">
      <w:pPr>
        <w:pStyle w:val="af7"/>
        <w:numPr>
          <w:ilvl w:val="2"/>
          <w:numId w:val="34"/>
        </w:numPr>
        <w:adjustRightInd w:val="0"/>
        <w:ind w:leftChars="0"/>
        <w:jc w:val="both"/>
      </w:pPr>
      <w:r>
        <w:rPr>
          <w:rFonts w:hint="eastAsia"/>
        </w:rPr>
        <w:t>綜上，金門電力系統的輸電線路，雖為配電等級之</w:t>
      </w:r>
      <w:r>
        <w:rPr>
          <w:rFonts w:hint="eastAsia"/>
        </w:rPr>
        <w:lastRenderedPageBreak/>
        <w:t>22.8</w:t>
      </w:r>
      <w:r w:rsidR="00F24C51">
        <w:rPr>
          <w:rFonts w:hint="eastAsia"/>
        </w:rPr>
        <w:t>KV</w:t>
      </w:r>
      <w:r>
        <w:rPr>
          <w:rFonts w:hint="eastAsia"/>
        </w:rPr>
        <w:t>，其重要性相當於</w:t>
      </w:r>
      <w:r w:rsidR="00B624C6">
        <w:rPr>
          <w:rFonts w:hint="eastAsia"/>
        </w:rPr>
        <w:t>臺灣系統</w:t>
      </w:r>
      <w:r>
        <w:rPr>
          <w:rFonts w:hint="eastAsia"/>
        </w:rPr>
        <w:t>之</w:t>
      </w:r>
      <w:r>
        <w:rPr>
          <w:rFonts w:hint="eastAsia"/>
        </w:rPr>
        <w:t>345</w:t>
      </w:r>
      <w:r w:rsidR="00F24C51">
        <w:rPr>
          <w:rFonts w:hint="eastAsia"/>
        </w:rPr>
        <w:t>KV</w:t>
      </w:r>
      <w:r>
        <w:rPr>
          <w:rFonts w:hint="eastAsia"/>
        </w:rPr>
        <w:t>輸電幹線，縱不適用</w:t>
      </w:r>
      <w:r>
        <w:rPr>
          <w:rFonts w:hint="eastAsia"/>
        </w:rPr>
        <w:t>N-2</w:t>
      </w:r>
      <w:r>
        <w:rPr>
          <w:rFonts w:hint="eastAsia"/>
        </w:rPr>
        <w:t>準則，至少亦適用</w:t>
      </w:r>
      <w:r>
        <w:rPr>
          <w:rFonts w:hint="eastAsia"/>
        </w:rPr>
        <w:t>N-1</w:t>
      </w:r>
      <w:r>
        <w:rPr>
          <w:rFonts w:hint="eastAsia"/>
        </w:rPr>
        <w:t>準則，惟</w:t>
      </w:r>
      <w:r>
        <w:rPr>
          <w:rFonts w:hint="eastAsia"/>
        </w:rPr>
        <w:t>106</w:t>
      </w:r>
      <w:r>
        <w:rPr>
          <w:rFonts w:hint="eastAsia"/>
        </w:rPr>
        <w:t>年</w:t>
      </w:r>
      <w:r>
        <w:rPr>
          <w:rFonts w:hint="eastAsia"/>
        </w:rPr>
        <w:t>9</w:t>
      </w:r>
      <w:r>
        <w:rPr>
          <w:rFonts w:hint="eastAsia"/>
        </w:rPr>
        <w:t>月</w:t>
      </w:r>
      <w:r>
        <w:rPr>
          <w:rFonts w:hint="eastAsia"/>
        </w:rPr>
        <w:t>5</w:t>
      </w:r>
      <w:r>
        <w:rPr>
          <w:rFonts w:hint="eastAsia"/>
        </w:rPr>
        <w:t>日金門電力系統卻因塔鵲二路接地故障，斷路器啟斷失靈，肇致大停電，</w:t>
      </w:r>
      <w:r w:rsidRPr="00CD719B">
        <w:rPr>
          <w:rFonts w:hint="eastAsia"/>
        </w:rPr>
        <w:t>不符</w:t>
      </w:r>
      <w:r w:rsidRPr="00CD719B">
        <w:rPr>
          <w:rFonts w:hint="eastAsia"/>
        </w:rPr>
        <w:t>N-1</w:t>
      </w:r>
      <w:r w:rsidRPr="00CD719B">
        <w:rPr>
          <w:rFonts w:hint="eastAsia"/>
        </w:rPr>
        <w:t>準則最低要求，</w:t>
      </w:r>
      <w:r>
        <w:rPr>
          <w:rFonts w:hint="eastAsia"/>
        </w:rPr>
        <w:t>核有違失。</w:t>
      </w:r>
    </w:p>
    <w:p w:rsidR="00752765" w:rsidRPr="00B05B60" w:rsidRDefault="00B05B60" w:rsidP="00B05B60">
      <w:pPr>
        <w:pStyle w:val="af7"/>
        <w:numPr>
          <w:ilvl w:val="1"/>
          <w:numId w:val="34"/>
        </w:numPr>
        <w:adjustRightInd w:val="0"/>
        <w:ind w:leftChars="0"/>
        <w:rPr>
          <w:b/>
        </w:rPr>
      </w:pPr>
      <w:bookmarkStart w:id="50" w:name="_Toc498586991"/>
      <w:r w:rsidRPr="00B05B60">
        <w:rPr>
          <w:rFonts w:hint="eastAsia"/>
          <w:b/>
        </w:rPr>
        <w:t>於金門縣進行道路挖掘前，應先申請許可，違反者處以</w:t>
      </w:r>
      <w:r w:rsidRPr="00B05B60">
        <w:rPr>
          <w:rFonts w:hint="eastAsia"/>
          <w:b/>
        </w:rPr>
        <w:t>3-10</w:t>
      </w:r>
      <w:r w:rsidRPr="00B05B60">
        <w:rPr>
          <w:rFonts w:hint="eastAsia"/>
          <w:b/>
        </w:rPr>
        <w:t>萬罰鍰，金門縣道路挖掘管理自治條例第</w:t>
      </w:r>
      <w:r w:rsidRPr="00B05B60">
        <w:rPr>
          <w:rFonts w:hint="eastAsia"/>
          <w:b/>
        </w:rPr>
        <w:t>4</w:t>
      </w:r>
      <w:r w:rsidRPr="00B05B60">
        <w:rPr>
          <w:rFonts w:hint="eastAsia"/>
          <w:b/>
        </w:rPr>
        <w:t>、</w:t>
      </w:r>
      <w:r w:rsidRPr="00B05B60">
        <w:rPr>
          <w:rFonts w:hint="eastAsia"/>
          <w:b/>
        </w:rPr>
        <w:t>14</w:t>
      </w:r>
      <w:r w:rsidRPr="00B05B60">
        <w:rPr>
          <w:rFonts w:hint="eastAsia"/>
          <w:b/>
        </w:rPr>
        <w:t>條</w:t>
      </w:r>
      <w:r>
        <w:rPr>
          <w:rFonts w:hint="eastAsia"/>
          <w:b/>
        </w:rPr>
        <w:t>定有明文</w:t>
      </w:r>
      <w:r w:rsidRPr="00B05B60">
        <w:rPr>
          <w:rFonts w:hint="eastAsia"/>
          <w:b/>
        </w:rPr>
        <w:t>，惟</w:t>
      </w:r>
      <w:r w:rsidR="00752765" w:rsidRPr="00B05B60">
        <w:rPr>
          <w:rFonts w:hint="eastAsia"/>
          <w:b/>
        </w:rPr>
        <w:t>金門縣政府辦理</w:t>
      </w:r>
      <w:r w:rsidRPr="00B05B60">
        <w:rPr>
          <w:rFonts w:hint="eastAsia"/>
          <w:b/>
        </w:rPr>
        <w:t>環島北路三段</w:t>
      </w:r>
      <w:r w:rsidR="00752765" w:rsidRPr="00B05B60">
        <w:rPr>
          <w:rFonts w:hint="eastAsia"/>
          <w:b/>
        </w:rPr>
        <w:t>道路拓寬工程，委託工程顧問公司規劃及基本設計，</w:t>
      </w:r>
      <w:r>
        <w:rPr>
          <w:rFonts w:hint="eastAsia"/>
          <w:b/>
        </w:rPr>
        <w:t>詎</w:t>
      </w:r>
      <w:r w:rsidRPr="00B05B60">
        <w:rPr>
          <w:rFonts w:hint="eastAsia"/>
          <w:b/>
        </w:rPr>
        <w:t>該公司複委託廠商未經申請</w:t>
      </w:r>
      <w:r w:rsidR="00AF3E18">
        <w:rPr>
          <w:rFonts w:hint="eastAsia"/>
          <w:b/>
        </w:rPr>
        <w:t>許可</w:t>
      </w:r>
      <w:r w:rsidRPr="00B05B60">
        <w:rPr>
          <w:rFonts w:hint="eastAsia"/>
          <w:b/>
        </w:rPr>
        <w:t>擅自於金湖</w:t>
      </w:r>
      <w:r w:rsidRPr="00B05B60">
        <w:rPr>
          <w:rFonts w:hint="eastAsia"/>
          <w:b/>
        </w:rPr>
        <w:t>2</w:t>
      </w:r>
      <w:r w:rsidRPr="00B05B60">
        <w:rPr>
          <w:rFonts w:hint="eastAsia"/>
          <w:b/>
        </w:rPr>
        <w:t>號橋附近道路進行地質鑽探，肇致大停電，該府卻迄未對行為人應罰鍰，洵有</w:t>
      </w:r>
      <w:r w:rsidR="00EE3DAC">
        <w:rPr>
          <w:rFonts w:hint="eastAsia"/>
          <w:b/>
        </w:rPr>
        <w:t>疏</w:t>
      </w:r>
      <w:r w:rsidRPr="00B05B60">
        <w:rPr>
          <w:rFonts w:hint="eastAsia"/>
          <w:b/>
        </w:rPr>
        <w:t>失</w:t>
      </w:r>
      <w:bookmarkEnd w:id="50"/>
      <w:r>
        <w:rPr>
          <w:rFonts w:hint="eastAsia"/>
          <w:b/>
        </w:rPr>
        <w:t>：</w:t>
      </w:r>
    </w:p>
    <w:p w:rsidR="00752765" w:rsidRDefault="000D2A1E" w:rsidP="000D2A1E">
      <w:pPr>
        <w:pStyle w:val="af7"/>
        <w:numPr>
          <w:ilvl w:val="2"/>
          <w:numId w:val="34"/>
        </w:numPr>
        <w:adjustRightInd w:val="0"/>
        <w:ind w:leftChars="0"/>
        <w:jc w:val="both"/>
      </w:pPr>
      <w:r>
        <w:rPr>
          <w:rFonts w:hint="eastAsia"/>
        </w:rPr>
        <w:t>按</w:t>
      </w:r>
      <w:r w:rsidR="002A05BD">
        <w:rPr>
          <w:rFonts w:hint="eastAsia"/>
        </w:rPr>
        <w:t>金門縣道路挖掘管理自治條例第</w:t>
      </w:r>
      <w:r w:rsidR="002A05BD">
        <w:rPr>
          <w:rFonts w:hint="eastAsia"/>
        </w:rPr>
        <w:t>4</w:t>
      </w:r>
      <w:r w:rsidR="002A05BD">
        <w:rPr>
          <w:rFonts w:hint="eastAsia"/>
        </w:rPr>
        <w:t>條</w:t>
      </w:r>
      <w:r>
        <w:rPr>
          <w:rFonts w:hint="eastAsia"/>
        </w:rPr>
        <w:t>第</w:t>
      </w:r>
      <w:r>
        <w:rPr>
          <w:rFonts w:hint="eastAsia"/>
        </w:rPr>
        <w:t>1</w:t>
      </w:r>
      <w:r>
        <w:rPr>
          <w:rFonts w:hint="eastAsia"/>
        </w:rPr>
        <w:t>項</w:t>
      </w:r>
      <w:r w:rsidR="002A05BD">
        <w:rPr>
          <w:rFonts w:hint="eastAsia"/>
        </w:rPr>
        <w:t>規定，於金門縣進行道路挖掘前，申請人應先檢具申請書、設計圖說及相關證明文件，向主管機關申請許可，核發道路挖掘許可證。</w:t>
      </w:r>
      <w:r>
        <w:rPr>
          <w:rFonts w:hint="eastAsia"/>
        </w:rPr>
        <w:t>第</w:t>
      </w:r>
      <w:r>
        <w:rPr>
          <w:rFonts w:hint="eastAsia"/>
        </w:rPr>
        <w:t>14</w:t>
      </w:r>
      <w:r>
        <w:rPr>
          <w:rFonts w:hint="eastAsia"/>
        </w:rPr>
        <w:t>條規定，違反該自治條例第</w:t>
      </w:r>
      <w:r>
        <w:rPr>
          <w:rFonts w:hint="eastAsia"/>
        </w:rPr>
        <w:t>4</w:t>
      </w:r>
      <w:r>
        <w:rPr>
          <w:rFonts w:hint="eastAsia"/>
        </w:rPr>
        <w:t>條第</w:t>
      </w:r>
      <w:r>
        <w:rPr>
          <w:rFonts w:hint="eastAsia"/>
        </w:rPr>
        <w:t>1</w:t>
      </w:r>
      <w:r>
        <w:rPr>
          <w:rFonts w:hint="eastAsia"/>
        </w:rPr>
        <w:t>項，未經許可擅自挖掘道路者，除市區道路條例另有規定，依其規定處罰外，處行為人新臺幣</w:t>
      </w:r>
      <w:r w:rsidR="006A3069">
        <w:rPr>
          <w:rFonts w:hint="eastAsia"/>
        </w:rPr>
        <w:t>（下同）</w:t>
      </w:r>
      <w:r>
        <w:rPr>
          <w:rFonts w:hint="eastAsia"/>
        </w:rPr>
        <w:t>3</w:t>
      </w:r>
      <w:r>
        <w:rPr>
          <w:rFonts w:hint="eastAsia"/>
        </w:rPr>
        <w:t>萬元以上</w:t>
      </w:r>
      <w:r>
        <w:rPr>
          <w:rFonts w:hint="eastAsia"/>
        </w:rPr>
        <w:t>10</w:t>
      </w:r>
      <w:r>
        <w:rPr>
          <w:rFonts w:hint="eastAsia"/>
        </w:rPr>
        <w:t>萬元以下罰鍰。再者，</w:t>
      </w:r>
      <w:r w:rsidR="00A646FA">
        <w:rPr>
          <w:rFonts w:hint="eastAsia"/>
        </w:rPr>
        <w:t>「金門縣道路挖掘施工維護管理要點」</w:t>
      </w:r>
      <w:r w:rsidR="002A05BD">
        <w:rPr>
          <w:rStyle w:val="af3"/>
        </w:rPr>
        <w:footnoteReference w:id="5"/>
      </w:r>
      <w:r w:rsidR="00A646FA">
        <w:rPr>
          <w:rFonts w:hint="eastAsia"/>
        </w:rPr>
        <w:t>第</w:t>
      </w:r>
      <w:r w:rsidR="00A646FA">
        <w:rPr>
          <w:rFonts w:hint="eastAsia"/>
        </w:rPr>
        <w:t>10</w:t>
      </w:r>
      <w:r w:rsidR="00A646FA">
        <w:rPr>
          <w:rFonts w:hint="eastAsia"/>
        </w:rPr>
        <w:t>點第</w:t>
      </w:r>
      <w:r w:rsidR="00A646FA">
        <w:rPr>
          <w:rFonts w:hint="eastAsia"/>
        </w:rPr>
        <w:t>2</w:t>
      </w:r>
      <w:r w:rsidR="00A646FA">
        <w:rPr>
          <w:rFonts w:hint="eastAsia"/>
        </w:rPr>
        <w:t>項前段</w:t>
      </w:r>
      <w:r>
        <w:rPr>
          <w:rFonts w:hint="eastAsia"/>
        </w:rPr>
        <w:t>亦</w:t>
      </w:r>
      <w:r w:rsidR="00A646FA">
        <w:rPr>
          <w:rFonts w:hint="eastAsia"/>
        </w:rPr>
        <w:t>規定：「施工前應先蒐集現地資料，範圍內有其他管線設施者，應逕洽所屬管線機構確認並辦理會勘製作紀錄，且施工中不得予以損壞或覆蓋。」及該工程契約書之</w:t>
      </w:r>
      <w:r w:rsidR="00A646FA" w:rsidRPr="00994646">
        <w:rPr>
          <w:rFonts w:hint="eastAsia"/>
        </w:rPr>
        <w:t>委託規劃設計監造案作業說明書</w:t>
      </w:r>
      <w:r w:rsidR="00752765" w:rsidRPr="00DD17BE">
        <w:rPr>
          <w:rFonts w:hint="eastAsia"/>
        </w:rPr>
        <w:t>第肆、七、</w:t>
      </w:r>
      <w:r w:rsidR="00752765">
        <w:rPr>
          <w:rFonts w:hint="eastAsia"/>
        </w:rPr>
        <w:t>其他服務：「</w:t>
      </w:r>
      <w:r w:rsidR="00752765" w:rsidRPr="000D2A1E">
        <w:rPr>
          <w:rFonts w:hAnsi="標楷體" w:hint="eastAsia"/>
        </w:rPr>
        <w:t>……</w:t>
      </w:r>
      <w:r w:rsidR="00752765">
        <w:rPr>
          <w:rFonts w:hint="eastAsia"/>
        </w:rPr>
        <w:t>(</w:t>
      </w:r>
      <w:r w:rsidR="00752765">
        <w:rPr>
          <w:rFonts w:hint="eastAsia"/>
        </w:rPr>
        <w:t>六</w:t>
      </w:r>
      <w:r w:rsidR="00752765">
        <w:rPr>
          <w:rFonts w:hint="eastAsia"/>
        </w:rPr>
        <w:t>)</w:t>
      </w:r>
      <w:r w:rsidR="00752765">
        <w:rPr>
          <w:rFonts w:hint="eastAsia"/>
        </w:rPr>
        <w:t>基地內若有地質鑽探之需要時，應由廠商辦理，以實做實算計付。</w:t>
      </w:r>
      <w:r w:rsidR="00752765">
        <w:rPr>
          <w:rFonts w:hint="eastAsia"/>
        </w:rPr>
        <w:t>(</w:t>
      </w:r>
      <w:r w:rsidR="00752765">
        <w:rPr>
          <w:rFonts w:hint="eastAsia"/>
        </w:rPr>
        <w:t>地質鑽探施工請依本案地質鑽探工作施工規範辦理</w:t>
      </w:r>
      <w:r w:rsidR="00752765">
        <w:rPr>
          <w:rFonts w:hint="eastAsia"/>
        </w:rPr>
        <w:t>)1.</w:t>
      </w:r>
      <w:r w:rsidR="00752765">
        <w:rPr>
          <w:rFonts w:hint="eastAsia"/>
        </w:rPr>
        <w:t>辦理方式：</w:t>
      </w:r>
      <w:r w:rsidR="00752765">
        <w:rPr>
          <w:rFonts w:hint="eastAsia"/>
        </w:rPr>
        <w:t>(1)</w:t>
      </w:r>
      <w:r w:rsidR="00752765" w:rsidRPr="000D2A1E">
        <w:rPr>
          <w:rFonts w:hint="eastAsia"/>
          <w:b/>
        </w:rPr>
        <w:t>廠商於鑽探地點前，應會同機關施測鑽探位置廠商於鑽探地點工作前應先函</w:t>
      </w:r>
      <w:r w:rsidR="00752765" w:rsidRPr="000D2A1E">
        <w:rPr>
          <w:rFonts w:hint="eastAsia"/>
          <w:b/>
        </w:rPr>
        <w:lastRenderedPageBreak/>
        <w:t>報機關確認鑽孔位置，位置確認後方可施作。</w:t>
      </w:r>
      <w:r w:rsidR="00752765">
        <w:rPr>
          <w:rFonts w:hint="eastAsia"/>
        </w:rPr>
        <w:t>(2)</w:t>
      </w:r>
      <w:r w:rsidR="00752765">
        <w:rPr>
          <w:rFonts w:hint="eastAsia"/>
        </w:rPr>
        <w:t>有關地基調查地質鑽探最少孔數，應依『建築技術規則</w:t>
      </w:r>
      <w:r w:rsidR="00752765">
        <w:rPr>
          <w:rFonts w:hint="eastAsia"/>
        </w:rPr>
        <w:t>-</w:t>
      </w:r>
      <w:r w:rsidR="00752765">
        <w:rPr>
          <w:rFonts w:hint="eastAsia"/>
        </w:rPr>
        <w:t>建築構造篇』相關規定辦理，其地質鑽探深度及相關作業事項應依</w:t>
      </w:r>
      <w:r w:rsidR="00752765" w:rsidRPr="000D2A1E">
        <w:rPr>
          <w:rFonts w:hint="eastAsia"/>
          <w:b/>
        </w:rPr>
        <w:t>金門縣政府『地質鑽探工作施工規範』</w:t>
      </w:r>
      <w:r w:rsidR="00752765">
        <w:rPr>
          <w:rFonts w:hint="eastAsia"/>
        </w:rPr>
        <w:t>辦理，</w:t>
      </w:r>
      <w:r w:rsidR="00752765" w:rsidRPr="000D2A1E">
        <w:rPr>
          <w:rFonts w:hAnsi="標楷體" w:hint="eastAsia"/>
        </w:rPr>
        <w:t>……」；所稱</w:t>
      </w:r>
      <w:r w:rsidR="00752765">
        <w:rPr>
          <w:rFonts w:hint="eastAsia"/>
        </w:rPr>
        <w:t>地質鑽探工作施工規範三施工、</w:t>
      </w:r>
      <w:r w:rsidR="00752765">
        <w:rPr>
          <w:rFonts w:hint="eastAsia"/>
        </w:rPr>
        <w:t>(</w:t>
      </w:r>
      <w:r w:rsidR="00752765">
        <w:rPr>
          <w:rFonts w:hint="eastAsia"/>
        </w:rPr>
        <w:t>一</w:t>
      </w:r>
      <w:r w:rsidR="00752765">
        <w:rPr>
          <w:rFonts w:hint="eastAsia"/>
        </w:rPr>
        <w:t>)</w:t>
      </w:r>
      <w:r w:rsidR="00752765">
        <w:rPr>
          <w:rFonts w:hint="eastAsia"/>
        </w:rPr>
        <w:t>、</w:t>
      </w:r>
      <w:r w:rsidR="00752765">
        <w:rPr>
          <w:rFonts w:hint="eastAsia"/>
        </w:rPr>
        <w:t>(3)</w:t>
      </w:r>
      <w:r w:rsidR="00752765">
        <w:rPr>
          <w:rFonts w:hint="eastAsia"/>
        </w:rPr>
        <w:t>施工定位及測量亦規定：「</w:t>
      </w:r>
      <w:r w:rsidR="00752765">
        <w:rPr>
          <w:rFonts w:hint="eastAsia"/>
        </w:rPr>
        <w:t>A.</w:t>
      </w:r>
      <w:r w:rsidR="00752765">
        <w:rPr>
          <w:rFonts w:hint="eastAsia"/>
        </w:rPr>
        <w:t>廠商應利用現場附近機關指定之控制點，對預定探查位置放點，經機關複核調整後始可開鑽。」</w:t>
      </w:r>
      <w:r w:rsidR="00A646FA">
        <w:rPr>
          <w:rFonts w:hint="eastAsia"/>
        </w:rPr>
        <w:t>等語，設計單位進行地質鑽探前，應</w:t>
      </w:r>
      <w:r>
        <w:rPr>
          <w:rFonts w:hint="eastAsia"/>
        </w:rPr>
        <w:t>依規定提出申請，並</w:t>
      </w:r>
      <w:r w:rsidR="00A646FA">
        <w:rPr>
          <w:rFonts w:hint="eastAsia"/>
        </w:rPr>
        <w:t>函報金門縣政府確認鑽探孔</w:t>
      </w:r>
      <w:r w:rsidR="00741E77">
        <w:rPr>
          <w:rFonts w:hint="eastAsia"/>
        </w:rPr>
        <w:t>數</w:t>
      </w:r>
      <w:r w:rsidR="00A646FA">
        <w:rPr>
          <w:rFonts w:hint="eastAsia"/>
        </w:rPr>
        <w:t>及會同機關施測鑽孔位置，確認後方可施作，</w:t>
      </w:r>
      <w:r w:rsidR="00752765">
        <w:rPr>
          <w:rFonts w:hint="eastAsia"/>
        </w:rPr>
        <w:t>合先敘明。</w:t>
      </w:r>
    </w:p>
    <w:p w:rsidR="00752765" w:rsidRDefault="00752765" w:rsidP="00A646FA">
      <w:pPr>
        <w:pStyle w:val="af7"/>
        <w:numPr>
          <w:ilvl w:val="2"/>
          <w:numId w:val="34"/>
        </w:numPr>
        <w:adjustRightInd w:val="0"/>
        <w:ind w:leftChars="0"/>
        <w:jc w:val="both"/>
      </w:pPr>
      <w:r>
        <w:rPr>
          <w:rFonts w:hint="eastAsia"/>
        </w:rPr>
        <w:t>次查</w:t>
      </w:r>
      <w:r w:rsidR="000D2A1E">
        <w:rPr>
          <w:rFonts w:hint="eastAsia"/>
        </w:rPr>
        <w:t>金門縣政府</w:t>
      </w:r>
      <w:r w:rsidR="000D2A1E" w:rsidRPr="00EE42D7">
        <w:rPr>
          <w:rFonts w:hint="eastAsia"/>
        </w:rPr>
        <w:t>「金門縣環島北路三段</w:t>
      </w:r>
      <w:r w:rsidR="000D2A1E" w:rsidRPr="00EE42D7">
        <w:rPr>
          <w:rFonts w:hint="eastAsia"/>
        </w:rPr>
        <w:t>(</w:t>
      </w:r>
      <w:r w:rsidR="000D2A1E" w:rsidRPr="00EE42D7">
        <w:rPr>
          <w:rFonts w:hint="eastAsia"/>
        </w:rPr>
        <w:t>瓊林至高陽路口</w:t>
      </w:r>
      <w:r w:rsidR="000D2A1E" w:rsidRPr="00EE42D7">
        <w:rPr>
          <w:rFonts w:hint="eastAsia"/>
        </w:rPr>
        <w:t>)</w:t>
      </w:r>
      <w:r w:rsidR="000D2A1E" w:rsidRPr="00EE42D7">
        <w:rPr>
          <w:rFonts w:hint="eastAsia"/>
        </w:rPr>
        <w:t>道路拓寬工程」案，全長約</w:t>
      </w:r>
      <w:r w:rsidR="000D2A1E" w:rsidRPr="00EE42D7">
        <w:rPr>
          <w:rFonts w:hint="eastAsia"/>
        </w:rPr>
        <w:t>2.3</w:t>
      </w:r>
      <w:r w:rsidR="000D2A1E" w:rsidRPr="00EE42D7">
        <w:rPr>
          <w:rFonts w:hint="eastAsia"/>
        </w:rPr>
        <w:t>公里，共有</w:t>
      </w:r>
      <w:r w:rsidR="000D2A1E" w:rsidRPr="00EE42D7">
        <w:rPr>
          <w:rFonts w:hint="eastAsia"/>
        </w:rPr>
        <w:t>3</w:t>
      </w:r>
      <w:r w:rsidR="000D2A1E" w:rsidRPr="00EE42D7">
        <w:rPr>
          <w:rFonts w:hint="eastAsia"/>
        </w:rPr>
        <w:t>座橋涵、</w:t>
      </w:r>
      <w:r w:rsidR="000D2A1E" w:rsidRPr="00EE42D7">
        <w:rPr>
          <w:rFonts w:hint="eastAsia"/>
        </w:rPr>
        <w:t>5</w:t>
      </w:r>
      <w:r w:rsidR="000D2A1E" w:rsidRPr="00EE42D7">
        <w:rPr>
          <w:rFonts w:hint="eastAsia"/>
        </w:rPr>
        <w:t>處既有排水穿越道路及</w:t>
      </w:r>
      <w:r w:rsidR="000D2A1E" w:rsidRPr="00EE42D7">
        <w:rPr>
          <w:rFonts w:hint="eastAsia"/>
        </w:rPr>
        <w:t>3</w:t>
      </w:r>
      <w:r w:rsidR="000D2A1E" w:rsidRPr="00EE42D7">
        <w:rPr>
          <w:rFonts w:hint="eastAsia"/>
        </w:rPr>
        <w:t>處農塘</w:t>
      </w:r>
      <w:r w:rsidR="000D2A1E">
        <w:rPr>
          <w:rFonts w:hint="eastAsia"/>
        </w:rPr>
        <w:t>。設計單位為該府「金門縣</w:t>
      </w:r>
      <w:r w:rsidR="000D2A1E">
        <w:rPr>
          <w:rFonts w:hint="eastAsia"/>
        </w:rPr>
        <w:t>106</w:t>
      </w:r>
      <w:r w:rsidR="000D2A1E">
        <w:rPr>
          <w:rFonts w:hint="eastAsia"/>
        </w:rPr>
        <w:t>年度道路及零星公共工程委託規劃設計監造案」</w:t>
      </w:r>
      <w:r w:rsidR="000D2A1E" w:rsidRPr="00EE42D7">
        <w:rPr>
          <w:rFonts w:hint="eastAsia"/>
        </w:rPr>
        <w:t>開口契約</w:t>
      </w:r>
      <w:r w:rsidR="000D2A1E">
        <w:rPr>
          <w:rFonts w:hint="eastAsia"/>
        </w:rPr>
        <w:t>廠商。</w:t>
      </w:r>
      <w:r w:rsidRPr="00EE42D7">
        <w:rPr>
          <w:rFonts w:hint="eastAsia"/>
        </w:rPr>
        <w:t>為利工程後續設計參考依據及工程執行順遂，</w:t>
      </w:r>
      <w:r>
        <w:rPr>
          <w:rFonts w:hint="eastAsia"/>
        </w:rPr>
        <w:t>規劃</w:t>
      </w:r>
      <w:r w:rsidRPr="00EE42D7">
        <w:rPr>
          <w:rFonts w:hint="eastAsia"/>
        </w:rPr>
        <w:t>於既有農塘及跨河段辦理</w:t>
      </w:r>
      <w:r w:rsidRPr="00EE42D7">
        <w:rPr>
          <w:rFonts w:hint="eastAsia"/>
        </w:rPr>
        <w:t>7</w:t>
      </w:r>
      <w:r w:rsidRPr="00EE42D7">
        <w:rPr>
          <w:rFonts w:hint="eastAsia"/>
        </w:rPr>
        <w:t>孔地質鑽探作業</w:t>
      </w:r>
      <w:r>
        <w:rPr>
          <w:rFonts w:hint="eastAsia"/>
        </w:rPr>
        <w:t>，並複委託廠商東泰工程行鑽探。該鑽探作業，始</w:t>
      </w:r>
      <w:r w:rsidRPr="00EE42D7">
        <w:rPr>
          <w:rFonts w:hint="eastAsia"/>
        </w:rPr>
        <w:t>於</w:t>
      </w:r>
      <w:r w:rsidRPr="00EE42D7">
        <w:rPr>
          <w:rFonts w:hint="eastAsia"/>
        </w:rPr>
        <w:t>106</w:t>
      </w:r>
      <w:r w:rsidRPr="00EE42D7">
        <w:rPr>
          <w:rFonts w:hint="eastAsia"/>
        </w:rPr>
        <w:t>年</w:t>
      </w:r>
      <w:r w:rsidRPr="00EE42D7">
        <w:rPr>
          <w:rFonts w:hint="eastAsia"/>
        </w:rPr>
        <w:t>9</w:t>
      </w:r>
      <w:r w:rsidRPr="00EE42D7">
        <w:rPr>
          <w:rFonts w:hint="eastAsia"/>
        </w:rPr>
        <w:t>月</w:t>
      </w:r>
      <w:r>
        <w:rPr>
          <w:rFonts w:hint="eastAsia"/>
        </w:rPr>
        <w:t>3</w:t>
      </w:r>
      <w:r>
        <w:rPr>
          <w:rFonts w:hint="eastAsia"/>
        </w:rPr>
        <w:t>日，迄同月</w:t>
      </w:r>
      <w:r>
        <w:rPr>
          <w:rFonts w:hint="eastAsia"/>
        </w:rPr>
        <w:t>5</w:t>
      </w:r>
      <w:r>
        <w:rPr>
          <w:rFonts w:hint="eastAsia"/>
        </w:rPr>
        <w:t>日鑽損金湖</w:t>
      </w:r>
      <w:r>
        <w:rPr>
          <w:rFonts w:hint="eastAsia"/>
        </w:rPr>
        <w:t>2</w:t>
      </w:r>
      <w:r>
        <w:rPr>
          <w:rFonts w:hint="eastAsia"/>
        </w:rPr>
        <w:t>號橋附近塔鵲二路電力電纜前，已完成</w:t>
      </w:r>
      <w:r>
        <w:rPr>
          <w:rFonts w:hint="eastAsia"/>
        </w:rPr>
        <w:t>3</w:t>
      </w:r>
      <w:r>
        <w:rPr>
          <w:rFonts w:hint="eastAsia"/>
        </w:rPr>
        <w:t>孔鑽探，未料</w:t>
      </w:r>
      <w:r>
        <w:rPr>
          <w:rFonts w:hint="eastAsia"/>
        </w:rPr>
        <w:t>5</w:t>
      </w:r>
      <w:r>
        <w:rPr>
          <w:rFonts w:hint="eastAsia"/>
        </w:rPr>
        <w:t>日</w:t>
      </w:r>
      <w:r>
        <w:rPr>
          <w:rFonts w:hint="eastAsia"/>
        </w:rPr>
        <w:t>16</w:t>
      </w:r>
      <w:r>
        <w:rPr>
          <w:rFonts w:hint="eastAsia"/>
        </w:rPr>
        <w:t>時</w:t>
      </w:r>
      <w:r>
        <w:rPr>
          <w:rFonts w:hint="eastAsia"/>
        </w:rPr>
        <w:t>15</w:t>
      </w:r>
      <w:r>
        <w:rPr>
          <w:rFonts w:hint="eastAsia"/>
        </w:rPr>
        <w:t>分左右</w:t>
      </w:r>
      <w:r w:rsidR="00AF3E18">
        <w:rPr>
          <w:rFonts w:hint="eastAsia"/>
        </w:rPr>
        <w:t>鑽探</w:t>
      </w:r>
      <w:r w:rsidRPr="00EE42D7">
        <w:rPr>
          <w:rFonts w:hint="eastAsia"/>
        </w:rPr>
        <w:t>金湖</w:t>
      </w:r>
      <w:r w:rsidRPr="00EE42D7">
        <w:rPr>
          <w:rFonts w:hint="eastAsia"/>
        </w:rPr>
        <w:t>2</w:t>
      </w:r>
      <w:r w:rsidRPr="00EE42D7">
        <w:rPr>
          <w:rFonts w:hint="eastAsia"/>
        </w:rPr>
        <w:t>號橋往金沙方向約</w:t>
      </w:r>
      <w:r w:rsidRPr="00EE42D7">
        <w:rPr>
          <w:rFonts w:hint="eastAsia"/>
        </w:rPr>
        <w:t>20</w:t>
      </w:r>
      <w:r w:rsidRPr="00EE42D7">
        <w:rPr>
          <w:rFonts w:hint="eastAsia"/>
        </w:rPr>
        <w:t>米處</w:t>
      </w:r>
      <w:r>
        <w:rPr>
          <w:rFonts w:hint="eastAsia"/>
        </w:rPr>
        <w:t>時，鑽</w:t>
      </w:r>
      <w:r w:rsidRPr="00EE42D7">
        <w:rPr>
          <w:rFonts w:hint="eastAsia"/>
        </w:rPr>
        <w:t>至地面下約</w:t>
      </w:r>
      <w:r w:rsidRPr="00EE42D7">
        <w:rPr>
          <w:rFonts w:hint="eastAsia"/>
        </w:rPr>
        <w:t>1.6</w:t>
      </w:r>
      <w:r w:rsidRPr="00EE42D7">
        <w:rPr>
          <w:rFonts w:hint="eastAsia"/>
        </w:rPr>
        <w:t>米深度時碰觸管線，鑽頭熔損並產生白煙，</w:t>
      </w:r>
      <w:r w:rsidR="00AF3E18">
        <w:rPr>
          <w:rFonts w:hint="eastAsia"/>
        </w:rPr>
        <w:t>現場</w:t>
      </w:r>
      <w:r w:rsidRPr="00EE42D7">
        <w:rPr>
          <w:rFonts w:hint="eastAsia"/>
        </w:rPr>
        <w:t>鑽探</w:t>
      </w:r>
      <w:r w:rsidR="00AF3E18">
        <w:rPr>
          <w:rFonts w:hint="eastAsia"/>
        </w:rPr>
        <w:t>人員</w:t>
      </w:r>
      <w:r w:rsidRPr="00EE42D7">
        <w:rPr>
          <w:rFonts w:hint="eastAsia"/>
        </w:rPr>
        <w:t>立即停止作業，並於下午</w:t>
      </w:r>
      <w:r w:rsidRPr="00EE42D7">
        <w:rPr>
          <w:rFonts w:hint="eastAsia"/>
        </w:rPr>
        <w:t>4</w:t>
      </w:r>
      <w:r w:rsidRPr="00EE42D7">
        <w:rPr>
          <w:rFonts w:hint="eastAsia"/>
        </w:rPr>
        <w:t>時</w:t>
      </w:r>
      <w:r w:rsidRPr="00EE42D7">
        <w:rPr>
          <w:rFonts w:hint="eastAsia"/>
        </w:rPr>
        <w:t>22</w:t>
      </w:r>
      <w:r w:rsidRPr="00EE42D7">
        <w:rPr>
          <w:rFonts w:hint="eastAsia"/>
        </w:rPr>
        <w:t>分向</w:t>
      </w:r>
      <w:r w:rsidR="00AF3E18">
        <w:rPr>
          <w:rFonts w:hint="eastAsia"/>
        </w:rPr>
        <w:t>其</w:t>
      </w:r>
      <w:r w:rsidRPr="00EE42D7">
        <w:rPr>
          <w:rFonts w:hint="eastAsia"/>
        </w:rPr>
        <w:t>負責人報告，該負責人則於下午</w:t>
      </w:r>
      <w:r w:rsidRPr="00EE42D7">
        <w:rPr>
          <w:rFonts w:hint="eastAsia"/>
        </w:rPr>
        <w:t>4</w:t>
      </w:r>
      <w:r w:rsidRPr="00EE42D7">
        <w:rPr>
          <w:rFonts w:hint="eastAsia"/>
        </w:rPr>
        <w:t>時</w:t>
      </w:r>
      <w:r w:rsidRPr="00EE42D7">
        <w:rPr>
          <w:rFonts w:hint="eastAsia"/>
        </w:rPr>
        <w:t>33</w:t>
      </w:r>
      <w:r w:rsidR="000D2A1E">
        <w:rPr>
          <w:rFonts w:hint="eastAsia"/>
        </w:rPr>
        <w:t>分向設計單位回報，此時已發生全島大停電事件。惟</w:t>
      </w:r>
      <w:r w:rsidRPr="00EE42D7">
        <w:rPr>
          <w:rFonts w:hint="eastAsia"/>
        </w:rPr>
        <w:t>設計單位仍未向</w:t>
      </w:r>
      <w:r>
        <w:rPr>
          <w:rFonts w:hint="eastAsia"/>
        </w:rPr>
        <w:t>金門縣政府</w:t>
      </w:r>
      <w:r w:rsidRPr="00EE42D7">
        <w:rPr>
          <w:rFonts w:hint="eastAsia"/>
        </w:rPr>
        <w:t>進行任何通報。</w:t>
      </w:r>
      <w:r>
        <w:rPr>
          <w:rFonts w:hint="eastAsia"/>
        </w:rPr>
        <w:t>該府迄翌</w:t>
      </w:r>
      <w:r>
        <w:rPr>
          <w:rFonts w:hint="eastAsia"/>
        </w:rPr>
        <w:t>(6)</w:t>
      </w:r>
      <w:r>
        <w:rPr>
          <w:rFonts w:hint="eastAsia"/>
        </w:rPr>
        <w:t>日上午約</w:t>
      </w:r>
      <w:r>
        <w:rPr>
          <w:rFonts w:hint="eastAsia"/>
        </w:rPr>
        <w:t>10</w:t>
      </w:r>
      <w:r>
        <w:rPr>
          <w:rFonts w:hint="eastAsia"/>
        </w:rPr>
        <w:t>時接獲台電公司通知，始知設計單位之複委託</w:t>
      </w:r>
      <w:r w:rsidR="002A05BD">
        <w:rPr>
          <w:rFonts w:hint="eastAsia"/>
        </w:rPr>
        <w:t>廠商</w:t>
      </w:r>
      <w:r>
        <w:rPr>
          <w:rFonts w:hint="eastAsia"/>
        </w:rPr>
        <w:t>於現場進行</w:t>
      </w:r>
      <w:r w:rsidR="002A05BD">
        <w:rPr>
          <w:rFonts w:hint="eastAsia"/>
        </w:rPr>
        <w:t>地質</w:t>
      </w:r>
      <w:r w:rsidR="00AF3E18">
        <w:rPr>
          <w:rFonts w:hint="eastAsia"/>
        </w:rPr>
        <w:t>鑽探</w:t>
      </w:r>
      <w:r>
        <w:rPr>
          <w:rFonts w:hint="eastAsia"/>
        </w:rPr>
        <w:t>時不慎鑽破台電高壓管路導致全島大停電，</w:t>
      </w:r>
      <w:r w:rsidR="002A05BD">
        <w:rPr>
          <w:rFonts w:hint="eastAsia"/>
        </w:rPr>
        <w:t>影響戶數達</w:t>
      </w:r>
      <w:r>
        <w:rPr>
          <w:rFonts w:hint="eastAsia"/>
        </w:rPr>
        <w:t>30,523</w:t>
      </w:r>
      <w:r>
        <w:rPr>
          <w:rFonts w:hint="eastAsia"/>
        </w:rPr>
        <w:lastRenderedPageBreak/>
        <w:t>戶。</w:t>
      </w:r>
    </w:p>
    <w:p w:rsidR="00752765" w:rsidRDefault="00752765" w:rsidP="00741E77">
      <w:pPr>
        <w:pStyle w:val="af7"/>
        <w:numPr>
          <w:ilvl w:val="2"/>
          <w:numId w:val="34"/>
        </w:numPr>
        <w:kinsoku w:val="0"/>
        <w:overflowPunct w:val="0"/>
        <w:adjustRightInd w:val="0"/>
        <w:ind w:leftChars="0" w:left="1394"/>
        <w:jc w:val="both"/>
      </w:pPr>
      <w:r>
        <w:rPr>
          <w:rFonts w:hint="eastAsia"/>
        </w:rPr>
        <w:t>惟查金門縣政府辦理環島北路三段</w:t>
      </w:r>
      <w:r>
        <w:rPr>
          <w:rFonts w:hint="eastAsia"/>
        </w:rPr>
        <w:t>(</w:t>
      </w:r>
      <w:r>
        <w:rPr>
          <w:rFonts w:hint="eastAsia"/>
        </w:rPr>
        <w:t>瓊林至高陽路口</w:t>
      </w:r>
      <w:r>
        <w:rPr>
          <w:rFonts w:hint="eastAsia"/>
        </w:rPr>
        <w:t>)</w:t>
      </w:r>
      <w:r>
        <w:rPr>
          <w:rFonts w:hint="eastAsia"/>
        </w:rPr>
        <w:t>道路拓寬工程，委託設計單位辦理基本規劃設計，詎</w:t>
      </w:r>
      <w:r w:rsidR="00B05B60">
        <w:rPr>
          <w:rFonts w:hint="eastAsia"/>
        </w:rPr>
        <w:t>其複委託廠商</w:t>
      </w:r>
      <w:r>
        <w:rPr>
          <w:rFonts w:hint="eastAsia"/>
        </w:rPr>
        <w:t>未依前揭規定申請逕自辦理鑽探工作，鑽破塔鵲二路電力電纜，造成全島大停電，</w:t>
      </w:r>
      <w:r w:rsidR="00EE3DAC">
        <w:rPr>
          <w:rFonts w:hint="eastAsia"/>
        </w:rPr>
        <w:t>設計單位</w:t>
      </w:r>
      <w:r>
        <w:rPr>
          <w:rFonts w:hint="eastAsia"/>
        </w:rPr>
        <w:t>固</w:t>
      </w:r>
      <w:r w:rsidR="00EE3DAC">
        <w:rPr>
          <w:rFonts w:hint="eastAsia"/>
        </w:rPr>
        <w:t>已</w:t>
      </w:r>
      <w:r>
        <w:rPr>
          <w:rFonts w:hint="eastAsia"/>
        </w:rPr>
        <w:t>賠償</w:t>
      </w:r>
      <w:r w:rsidR="00EE3DAC">
        <w:rPr>
          <w:rFonts w:hint="eastAsia"/>
        </w:rPr>
        <w:t>台電公司損失</w:t>
      </w:r>
      <w:r>
        <w:rPr>
          <w:rFonts w:hint="eastAsia"/>
        </w:rPr>
        <w:t>，然</w:t>
      </w:r>
      <w:r w:rsidR="000D2A1E">
        <w:rPr>
          <w:rFonts w:hint="eastAsia"/>
        </w:rPr>
        <w:t>依金門縣政府</w:t>
      </w:r>
      <w:r w:rsidR="000D2A1E">
        <w:rPr>
          <w:rFonts w:hint="eastAsia"/>
        </w:rPr>
        <w:t>106</w:t>
      </w:r>
      <w:r w:rsidR="000D2A1E">
        <w:rPr>
          <w:rFonts w:hint="eastAsia"/>
        </w:rPr>
        <w:t>年</w:t>
      </w:r>
      <w:r w:rsidR="000D2A1E">
        <w:rPr>
          <w:rFonts w:hint="eastAsia"/>
        </w:rPr>
        <w:t>11</w:t>
      </w:r>
      <w:r w:rsidR="000D2A1E">
        <w:rPr>
          <w:rFonts w:hint="eastAsia"/>
        </w:rPr>
        <w:t>月</w:t>
      </w:r>
      <w:r w:rsidR="000D2A1E">
        <w:rPr>
          <w:rFonts w:hint="eastAsia"/>
        </w:rPr>
        <w:t>10</w:t>
      </w:r>
      <w:r w:rsidR="000D2A1E">
        <w:rPr>
          <w:rFonts w:hint="eastAsia"/>
        </w:rPr>
        <w:t>日府工企字第</w:t>
      </w:r>
      <w:r w:rsidR="000D2A1E">
        <w:rPr>
          <w:rFonts w:hint="eastAsia"/>
        </w:rPr>
        <w:t>1060087637</w:t>
      </w:r>
      <w:r w:rsidR="000D2A1E">
        <w:rPr>
          <w:rFonts w:hint="eastAsia"/>
        </w:rPr>
        <w:t>號函所述事件經過：「</w:t>
      </w:r>
      <w:r w:rsidR="000D2A1E">
        <w:rPr>
          <w:rFonts w:hint="eastAsia"/>
        </w:rPr>
        <w:t>106</w:t>
      </w:r>
      <w:r w:rsidR="000D2A1E">
        <w:rPr>
          <w:rFonts w:hint="eastAsia"/>
        </w:rPr>
        <w:t>年</w:t>
      </w:r>
      <w:r w:rsidR="000D2A1E">
        <w:rPr>
          <w:rFonts w:hint="eastAsia"/>
        </w:rPr>
        <w:t>9</w:t>
      </w:r>
      <w:r w:rsidR="000D2A1E">
        <w:rPr>
          <w:rFonts w:hint="eastAsia"/>
        </w:rPr>
        <w:t>月</w:t>
      </w:r>
      <w:r w:rsidR="000D2A1E">
        <w:rPr>
          <w:rFonts w:hint="eastAsia"/>
        </w:rPr>
        <w:t>5</w:t>
      </w:r>
      <w:r w:rsidR="000D2A1E">
        <w:rPr>
          <w:rFonts w:hint="eastAsia"/>
        </w:rPr>
        <w:t>日：設計</w:t>
      </w:r>
      <w:r w:rsidR="00B05B60">
        <w:rPr>
          <w:rFonts w:hint="eastAsia"/>
        </w:rPr>
        <w:t>單位</w:t>
      </w:r>
      <w:r w:rsidR="000D2A1E">
        <w:rPr>
          <w:rFonts w:hint="eastAsia"/>
        </w:rPr>
        <w:t>之複委託鑽探廠商於下午</w:t>
      </w:r>
      <w:r w:rsidR="000D2A1E">
        <w:rPr>
          <w:rFonts w:hint="eastAsia"/>
        </w:rPr>
        <w:t>3</w:t>
      </w:r>
      <w:r w:rsidR="000D2A1E">
        <w:rPr>
          <w:rFonts w:hint="eastAsia"/>
        </w:rPr>
        <w:t>時</w:t>
      </w:r>
      <w:r w:rsidR="000D2A1E">
        <w:rPr>
          <w:rFonts w:hint="eastAsia"/>
        </w:rPr>
        <w:t>30</w:t>
      </w:r>
      <w:r w:rsidR="000D2A1E">
        <w:rPr>
          <w:rFonts w:hint="eastAsia"/>
        </w:rPr>
        <w:t>分再未經通報本府及依契約規定提送計畫申請核准前即貿然進行鑽探」</w:t>
      </w:r>
      <w:r w:rsidR="00B05B60">
        <w:rPr>
          <w:rFonts w:hint="eastAsia"/>
        </w:rPr>
        <w:t>等語，自承設計單位複委託鑽探廠商未經申請核准前即貿然進行鑽探，尚應依金門縣道路挖掘管理自治條例第</w:t>
      </w:r>
      <w:r w:rsidR="00B05B60">
        <w:rPr>
          <w:rFonts w:hint="eastAsia"/>
        </w:rPr>
        <w:t>4</w:t>
      </w:r>
      <w:r w:rsidR="00B05B60">
        <w:rPr>
          <w:rFonts w:hint="eastAsia"/>
        </w:rPr>
        <w:t>、</w:t>
      </w:r>
      <w:r w:rsidR="00B05B60">
        <w:rPr>
          <w:rFonts w:hint="eastAsia"/>
        </w:rPr>
        <w:t>14</w:t>
      </w:r>
      <w:r w:rsidR="00B05B60">
        <w:rPr>
          <w:rFonts w:hint="eastAsia"/>
        </w:rPr>
        <w:t>條規定，處以</w:t>
      </w:r>
      <w:r w:rsidR="00B05B60">
        <w:rPr>
          <w:rFonts w:hint="eastAsia"/>
        </w:rPr>
        <w:t>3</w:t>
      </w:r>
      <w:r w:rsidR="00B05B60">
        <w:rPr>
          <w:rFonts w:hint="eastAsia"/>
        </w:rPr>
        <w:t>至</w:t>
      </w:r>
      <w:r w:rsidR="00B05B60">
        <w:rPr>
          <w:rFonts w:hint="eastAsia"/>
        </w:rPr>
        <w:t>10</w:t>
      </w:r>
      <w:r w:rsidR="00B05B60">
        <w:rPr>
          <w:rFonts w:hint="eastAsia"/>
        </w:rPr>
        <w:t>萬元罰鍰</w:t>
      </w:r>
      <w:r w:rsidR="00EE3DAC">
        <w:rPr>
          <w:rFonts w:hint="eastAsia"/>
        </w:rPr>
        <w:t>，卻迄未依法裁罰</w:t>
      </w:r>
      <w:r w:rsidR="00B05B60">
        <w:rPr>
          <w:rFonts w:hint="eastAsia"/>
        </w:rPr>
        <w:t>。另該府與設計單位間</w:t>
      </w:r>
      <w:r>
        <w:rPr>
          <w:rFonts w:hint="eastAsia"/>
        </w:rPr>
        <w:t>契約書</w:t>
      </w:r>
      <w:r>
        <w:rPr>
          <w:rFonts w:hint="eastAsia"/>
        </w:rPr>
        <w:t>-</w:t>
      </w:r>
      <w:r>
        <w:rPr>
          <w:rFonts w:hint="eastAsia"/>
        </w:rPr>
        <w:t>作業說明書，僅要求「廠商於進行鑽探地點工作前，應會同機關進行鑽孔位置，位置確認後方可施作。」對於廠商為縮短作業時間，未提送鑽探計畫書卻先行鑽探之偷跑行為，全無罰則</w:t>
      </w:r>
      <w:r w:rsidR="00B05B60">
        <w:rPr>
          <w:rFonts w:hint="eastAsia"/>
        </w:rPr>
        <w:t>，亦有不周</w:t>
      </w:r>
      <w:r>
        <w:rPr>
          <w:rFonts w:hint="eastAsia"/>
        </w:rPr>
        <w:t>。又該拓寬工程地質調查工作，在</w:t>
      </w:r>
      <w:r w:rsidR="00B05B60">
        <w:rPr>
          <w:rFonts w:hint="eastAsia"/>
        </w:rPr>
        <w:t>106</w:t>
      </w:r>
      <w:r w:rsidR="00B05B60">
        <w:rPr>
          <w:rFonts w:hint="eastAsia"/>
        </w:rPr>
        <w:t>年</w:t>
      </w:r>
      <w:r w:rsidR="00B05B60">
        <w:rPr>
          <w:rFonts w:hint="eastAsia"/>
        </w:rPr>
        <w:t>9</w:t>
      </w:r>
      <w:r w:rsidR="00B05B60">
        <w:rPr>
          <w:rFonts w:hint="eastAsia"/>
        </w:rPr>
        <w:t>月</w:t>
      </w:r>
      <w:r w:rsidR="00B05B60">
        <w:rPr>
          <w:rFonts w:hint="eastAsia"/>
        </w:rPr>
        <w:t>5</w:t>
      </w:r>
      <w:r w:rsidR="00B05B60">
        <w:rPr>
          <w:rFonts w:hint="eastAsia"/>
        </w:rPr>
        <w:t>日</w:t>
      </w:r>
      <w:r>
        <w:rPr>
          <w:rFonts w:hint="eastAsia"/>
        </w:rPr>
        <w:t>鑽破電力電纜前，已進行</w:t>
      </w:r>
      <w:r>
        <w:rPr>
          <w:rFonts w:hint="eastAsia"/>
        </w:rPr>
        <w:t>2</w:t>
      </w:r>
      <w:r>
        <w:rPr>
          <w:rFonts w:hint="eastAsia"/>
        </w:rPr>
        <w:t>天，並完成</w:t>
      </w:r>
      <w:r>
        <w:rPr>
          <w:rFonts w:hint="eastAsia"/>
        </w:rPr>
        <w:t>3</w:t>
      </w:r>
      <w:r>
        <w:rPr>
          <w:rFonts w:hint="eastAsia"/>
        </w:rPr>
        <w:t>孔鑽探作業，金門縣政府竟完全狀況外，迄大停電次日接獲台電公司通知始知</w:t>
      </w:r>
      <w:r w:rsidR="00741E77">
        <w:rPr>
          <w:rFonts w:hint="eastAsia"/>
        </w:rPr>
        <w:t>設計單位複委託廠商未經申請逕自進行地質鑽探</w:t>
      </w:r>
      <w:r>
        <w:rPr>
          <w:rFonts w:hint="eastAsia"/>
        </w:rPr>
        <w:t>，</w:t>
      </w:r>
      <w:r w:rsidR="00B05B60">
        <w:rPr>
          <w:rFonts w:hint="eastAsia"/>
        </w:rPr>
        <w:t>亦徵</w:t>
      </w:r>
      <w:r>
        <w:rPr>
          <w:rFonts w:hint="eastAsia"/>
        </w:rPr>
        <w:t>該府「施工協調會議」對於地質鑽探計畫書之掌控未能落實，洵有疏失。</w:t>
      </w:r>
    </w:p>
    <w:p w:rsidR="00752765" w:rsidRDefault="00752765" w:rsidP="00686962">
      <w:pPr>
        <w:pStyle w:val="af7"/>
        <w:numPr>
          <w:ilvl w:val="2"/>
          <w:numId w:val="34"/>
        </w:numPr>
        <w:adjustRightInd w:val="0"/>
        <w:ind w:leftChars="0"/>
      </w:pPr>
      <w:r>
        <w:rPr>
          <w:rFonts w:hint="eastAsia"/>
        </w:rPr>
        <w:t>綜上，金門縣政府辦理道路拓寬工程，委託工程顧問公司規劃及基本設計，</w:t>
      </w:r>
      <w:r w:rsidR="00B05B60">
        <w:rPr>
          <w:rFonts w:hint="eastAsia"/>
        </w:rPr>
        <w:t>該公司複委託廠商未經申請核准擅自於</w:t>
      </w:r>
      <w:r w:rsidR="00B05B60" w:rsidRPr="00EE42D7">
        <w:rPr>
          <w:rFonts w:hint="eastAsia"/>
        </w:rPr>
        <w:t>金湖</w:t>
      </w:r>
      <w:r w:rsidR="00B05B60" w:rsidRPr="00EE42D7">
        <w:rPr>
          <w:rFonts w:hint="eastAsia"/>
        </w:rPr>
        <w:t>2</w:t>
      </w:r>
      <w:r w:rsidR="00B05B60" w:rsidRPr="00EE42D7">
        <w:rPr>
          <w:rFonts w:hint="eastAsia"/>
        </w:rPr>
        <w:t>號橋</w:t>
      </w:r>
      <w:r w:rsidR="00B05B60">
        <w:rPr>
          <w:rFonts w:hint="eastAsia"/>
        </w:rPr>
        <w:t>附近道路進行地質鑽探，肇致大停電，依金門縣道路挖掘管理自治條例第</w:t>
      </w:r>
      <w:r w:rsidR="00B05B60">
        <w:rPr>
          <w:rFonts w:hint="eastAsia"/>
        </w:rPr>
        <w:t>4</w:t>
      </w:r>
      <w:r w:rsidR="00B05B60">
        <w:rPr>
          <w:rFonts w:hint="eastAsia"/>
        </w:rPr>
        <w:t>、</w:t>
      </w:r>
      <w:r w:rsidR="00B05B60">
        <w:rPr>
          <w:rFonts w:hint="eastAsia"/>
        </w:rPr>
        <w:t>14</w:t>
      </w:r>
      <w:r w:rsidR="00B05B60">
        <w:rPr>
          <w:rFonts w:hint="eastAsia"/>
        </w:rPr>
        <w:t>條規定，應處以</w:t>
      </w:r>
      <w:r w:rsidR="00B05B60">
        <w:rPr>
          <w:rFonts w:hint="eastAsia"/>
        </w:rPr>
        <w:t>3</w:t>
      </w:r>
      <w:r w:rsidR="00B05B60">
        <w:rPr>
          <w:rFonts w:hint="eastAsia"/>
        </w:rPr>
        <w:t>至</w:t>
      </w:r>
      <w:r w:rsidR="00B05B60">
        <w:rPr>
          <w:rFonts w:hint="eastAsia"/>
        </w:rPr>
        <w:t>10</w:t>
      </w:r>
      <w:r w:rsidR="00B05B60">
        <w:rPr>
          <w:rFonts w:hint="eastAsia"/>
        </w:rPr>
        <w:t>萬元罰鍰，惟該府迄未對行為人處以罰鍰，</w:t>
      </w:r>
      <w:r w:rsidR="00EE3DAC">
        <w:rPr>
          <w:rFonts w:hint="eastAsia"/>
        </w:rPr>
        <w:t>洵</w:t>
      </w:r>
      <w:r w:rsidR="00B05B60">
        <w:rPr>
          <w:rFonts w:hint="eastAsia"/>
        </w:rPr>
        <w:t>有</w:t>
      </w:r>
      <w:r w:rsidR="00EE3DAC">
        <w:rPr>
          <w:rFonts w:hint="eastAsia"/>
        </w:rPr>
        <w:t>疏失</w:t>
      </w:r>
      <w:r>
        <w:rPr>
          <w:rFonts w:hint="eastAsia"/>
        </w:rPr>
        <w:t>。</w:t>
      </w:r>
    </w:p>
    <w:p w:rsidR="00BD061F" w:rsidRPr="00DB57EF" w:rsidRDefault="00BD061F" w:rsidP="0048453A">
      <w:pPr>
        <w:pStyle w:val="af7"/>
        <w:numPr>
          <w:ilvl w:val="0"/>
          <w:numId w:val="34"/>
        </w:numPr>
        <w:adjustRightInd w:val="0"/>
        <w:ind w:leftChars="0"/>
        <w:rPr>
          <w:b/>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2"/>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r w:rsidRPr="0048453A">
        <w:rPr>
          <w:rFonts w:hint="eastAsia"/>
        </w:rPr>
        <w:lastRenderedPageBreak/>
        <w:t>處理</w:t>
      </w:r>
      <w:r w:rsidRPr="00DB57EF">
        <w:rPr>
          <w:rFonts w:hint="eastAsia"/>
          <w:b/>
        </w:rPr>
        <w:t>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80081" w:rsidRDefault="00880081" w:rsidP="00686962">
      <w:pPr>
        <w:pStyle w:val="af7"/>
        <w:numPr>
          <w:ilvl w:val="1"/>
          <w:numId w:val="34"/>
        </w:numPr>
        <w:adjustRightInd w:val="0"/>
        <w:ind w:leftChars="0"/>
      </w:pPr>
      <w:bookmarkStart w:id="73" w:name="_Toc524895649"/>
      <w:bookmarkStart w:id="74" w:name="_Toc524896195"/>
      <w:bookmarkStart w:id="75" w:name="_Toc524896225"/>
      <w:bookmarkStart w:id="76" w:name="_Toc498586993"/>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End w:id="73"/>
      <w:bookmarkEnd w:id="74"/>
      <w:bookmarkEnd w:id="75"/>
      <w:r>
        <w:rPr>
          <w:rFonts w:hint="eastAsia"/>
        </w:rPr>
        <w:t>調查意見ㄧ至二，函請台灣電力股份有限公司確實檢討改進，並於</w:t>
      </w:r>
      <w:r>
        <w:rPr>
          <w:rFonts w:hint="eastAsia"/>
        </w:rPr>
        <w:t>2</w:t>
      </w:r>
      <w:r>
        <w:rPr>
          <w:rFonts w:hint="eastAsia"/>
        </w:rPr>
        <w:t>個月見復。</w:t>
      </w:r>
      <w:bookmarkEnd w:id="76"/>
    </w:p>
    <w:p w:rsidR="00880081" w:rsidRDefault="00880081" w:rsidP="00686962">
      <w:pPr>
        <w:pStyle w:val="af7"/>
        <w:numPr>
          <w:ilvl w:val="1"/>
          <w:numId w:val="34"/>
        </w:numPr>
        <w:adjustRightInd w:val="0"/>
        <w:ind w:leftChars="0"/>
      </w:pPr>
      <w:bookmarkStart w:id="111" w:name="_Toc421794877"/>
      <w:bookmarkStart w:id="112" w:name="_Toc421795443"/>
      <w:bookmarkStart w:id="113" w:name="_Toc421796024"/>
      <w:bookmarkStart w:id="114" w:name="_Toc422728959"/>
      <w:bookmarkStart w:id="115" w:name="_Toc422834162"/>
      <w:bookmarkStart w:id="116" w:name="_Toc498586994"/>
      <w:bookmarkEnd w:id="77"/>
      <w:bookmarkEnd w:id="78"/>
      <w:bookmarkEnd w:id="79"/>
      <w:bookmarkEnd w:id="80"/>
      <w:bookmarkEnd w:id="81"/>
      <w:bookmarkEnd w:id="82"/>
      <w:bookmarkEnd w:id="83"/>
      <w:r>
        <w:rPr>
          <w:rFonts w:hint="eastAsia"/>
        </w:rPr>
        <w:t>調查意見三，函請金門縣政府確實檢討改</w:t>
      </w:r>
      <w:r w:rsidR="00B624C6">
        <w:rPr>
          <w:rFonts w:hint="eastAsia"/>
        </w:rPr>
        <w:t>進</w:t>
      </w:r>
      <w:r>
        <w:rPr>
          <w:rFonts w:hint="eastAsia"/>
        </w:rPr>
        <w:t>，並於</w:t>
      </w:r>
      <w:r>
        <w:rPr>
          <w:rFonts w:hint="eastAsia"/>
        </w:rPr>
        <w:t>2</w:t>
      </w:r>
      <w:r>
        <w:rPr>
          <w:rFonts w:hint="eastAsia"/>
        </w:rPr>
        <w:t>個月內見復。</w:t>
      </w:r>
      <w:bookmarkEnd w:id="84"/>
      <w:bookmarkEnd w:id="85"/>
      <w:bookmarkEnd w:id="86"/>
      <w:bookmarkEnd w:id="87"/>
      <w:bookmarkEnd w:id="88"/>
      <w:bookmarkEnd w:id="89"/>
      <w:bookmarkEnd w:id="90"/>
      <w:bookmarkEnd w:id="91"/>
      <w:bookmarkEnd w:id="111"/>
      <w:bookmarkEnd w:id="112"/>
      <w:bookmarkEnd w:id="113"/>
      <w:bookmarkEnd w:id="114"/>
      <w:bookmarkEnd w:id="115"/>
      <w:bookmarkEnd w:id="116"/>
    </w:p>
    <w:p w:rsidR="00880081" w:rsidRDefault="004C19CA" w:rsidP="00686962">
      <w:pPr>
        <w:pStyle w:val="af7"/>
        <w:numPr>
          <w:ilvl w:val="1"/>
          <w:numId w:val="34"/>
        </w:numPr>
        <w:adjustRightInd w:val="0"/>
        <w:ind w:leftChars="0"/>
      </w:pPr>
      <w:bookmarkStart w:id="117" w:name="_Toc421794881"/>
      <w:bookmarkStart w:id="118" w:name="_Toc421795447"/>
      <w:bookmarkStart w:id="119" w:name="_Toc421796028"/>
      <w:bookmarkStart w:id="120" w:name="_Toc422728963"/>
      <w:bookmarkStart w:id="121" w:name="_Toc422834166"/>
      <w:bookmarkStart w:id="122" w:name="_Toc498586995"/>
      <w:bookmarkEnd w:id="92"/>
      <w:bookmarkEnd w:id="93"/>
      <w:bookmarkEnd w:id="94"/>
      <w:bookmarkEnd w:id="95"/>
      <w:bookmarkEnd w:id="96"/>
      <w:bookmarkEnd w:id="97"/>
      <w:bookmarkEnd w:id="98"/>
      <w:bookmarkEnd w:id="99"/>
      <w:bookmarkEnd w:id="100"/>
      <w:bookmarkEnd w:id="101"/>
      <w:bookmarkEnd w:id="102"/>
      <w:r>
        <w:rPr>
          <w:rFonts w:hint="eastAsia"/>
          <w:color w:val="000000"/>
        </w:rPr>
        <w:t>調查報告之案由、調查意見及處理辦法上網公布</w:t>
      </w:r>
      <w:r w:rsidR="00880081">
        <w:rPr>
          <w:rFonts w:hint="eastAsia"/>
          <w:color w:val="000000"/>
        </w:rPr>
        <w:t>。</w:t>
      </w:r>
      <w:bookmarkEnd w:id="117"/>
      <w:bookmarkEnd w:id="118"/>
      <w:bookmarkEnd w:id="119"/>
      <w:bookmarkEnd w:id="120"/>
      <w:bookmarkEnd w:id="121"/>
      <w:bookmarkEnd w:id="122"/>
    </w:p>
    <w:bookmarkEnd w:id="103"/>
    <w:bookmarkEnd w:id="104"/>
    <w:bookmarkEnd w:id="105"/>
    <w:bookmarkEnd w:id="106"/>
    <w:bookmarkEnd w:id="107"/>
    <w:bookmarkEnd w:id="108"/>
    <w:bookmarkEnd w:id="109"/>
    <w:bookmarkEnd w:id="110"/>
    <w:p w:rsidR="00BD061F" w:rsidRDefault="00BD061F" w:rsidP="004C19CA">
      <w:pPr>
        <w:pStyle w:val="a5"/>
        <w:kinsoku w:val="0"/>
        <w:adjustRightInd w:val="0"/>
        <w:spacing w:beforeLines="100" w:before="457" w:after="0"/>
        <w:ind w:leftChars="1100" w:left="3742"/>
        <w:jc w:val="both"/>
        <w:rPr>
          <w:b w:val="0"/>
          <w:bCs/>
          <w:snapToGrid/>
          <w:spacing w:val="12"/>
          <w:kern w:val="0"/>
          <w:sz w:val="40"/>
        </w:rPr>
      </w:pPr>
      <w:r>
        <w:rPr>
          <w:rFonts w:hint="eastAsia"/>
          <w:b w:val="0"/>
          <w:bCs/>
          <w:snapToGrid/>
          <w:spacing w:val="12"/>
          <w:kern w:val="0"/>
          <w:sz w:val="40"/>
        </w:rPr>
        <w:t>調查委員：</w:t>
      </w:r>
      <w:r w:rsidR="00177381">
        <w:rPr>
          <w:rFonts w:hint="eastAsia"/>
          <w:b w:val="0"/>
          <w:bCs/>
          <w:snapToGrid/>
          <w:spacing w:val="12"/>
          <w:kern w:val="0"/>
          <w:sz w:val="40"/>
        </w:rPr>
        <w:t>劉德勳</w:t>
      </w:r>
    </w:p>
    <w:p w:rsidR="00BD061F" w:rsidRDefault="00177381" w:rsidP="00177381">
      <w:pPr>
        <w:pStyle w:val="a5"/>
        <w:kinsoku w:val="0"/>
        <w:adjustRightInd w:val="0"/>
        <w:spacing w:before="0" w:after="0" w:line="480" w:lineRule="exact"/>
        <w:ind w:leftChars="1750" w:left="5953"/>
        <w:jc w:val="both"/>
        <w:rPr>
          <w:b w:val="0"/>
          <w:bCs/>
          <w:snapToGrid/>
          <w:spacing w:val="12"/>
          <w:kern w:val="0"/>
        </w:rPr>
      </w:pPr>
      <w:r>
        <w:rPr>
          <w:rFonts w:hint="eastAsia"/>
          <w:b w:val="0"/>
          <w:bCs/>
          <w:snapToGrid/>
          <w:spacing w:val="12"/>
          <w:kern w:val="0"/>
          <w:sz w:val="40"/>
        </w:rPr>
        <w:tab/>
      </w:r>
      <w:r>
        <w:rPr>
          <w:rFonts w:hint="eastAsia"/>
          <w:b w:val="0"/>
          <w:bCs/>
          <w:snapToGrid/>
          <w:spacing w:val="12"/>
          <w:kern w:val="0"/>
          <w:sz w:val="40"/>
        </w:rPr>
        <w:tab/>
        <w:t>仉桂美</w:t>
      </w:r>
    </w:p>
    <w:p w:rsidR="00BD061F" w:rsidRDefault="00BD061F" w:rsidP="00686962">
      <w:pPr>
        <w:pStyle w:val="a5"/>
        <w:kinsoku w:val="0"/>
        <w:adjustRightInd w:val="0"/>
        <w:spacing w:before="0" w:after="0"/>
        <w:ind w:leftChars="1100" w:left="3742" w:firstLineChars="500" w:firstLine="2021"/>
        <w:jc w:val="both"/>
        <w:rPr>
          <w:b w:val="0"/>
          <w:bCs/>
          <w:snapToGrid/>
          <w:spacing w:val="12"/>
          <w:kern w:val="0"/>
        </w:rPr>
      </w:pPr>
    </w:p>
    <w:p w:rsidR="00BD061F" w:rsidRDefault="00BD061F" w:rsidP="00686962">
      <w:pPr>
        <w:pStyle w:val="a5"/>
        <w:kinsoku w:val="0"/>
        <w:adjustRightInd w:val="0"/>
        <w:spacing w:before="0" w:after="0"/>
        <w:ind w:leftChars="1100" w:left="3742" w:firstLineChars="500" w:firstLine="2021"/>
        <w:jc w:val="both"/>
        <w:rPr>
          <w:b w:val="0"/>
          <w:bCs/>
          <w:snapToGrid/>
          <w:spacing w:val="12"/>
          <w:kern w:val="0"/>
        </w:rPr>
      </w:pPr>
    </w:p>
    <w:p w:rsidR="00BD061F" w:rsidRDefault="00BD061F" w:rsidP="00686962">
      <w:pPr>
        <w:pStyle w:val="ab"/>
        <w:adjustRightInd w:val="0"/>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DB57EF">
        <w:rPr>
          <w:rFonts w:hint="eastAsia"/>
          <w:bCs/>
        </w:rPr>
        <w:t>106</w:t>
      </w:r>
      <w:r>
        <w:rPr>
          <w:rFonts w:hint="eastAsia"/>
          <w:bCs/>
        </w:rPr>
        <w:t xml:space="preserve">   </w:t>
      </w:r>
      <w:r>
        <w:rPr>
          <w:rFonts w:hint="eastAsia"/>
          <w:bCs/>
        </w:rPr>
        <w:t>年</w:t>
      </w:r>
      <w:r>
        <w:rPr>
          <w:rFonts w:hint="eastAsia"/>
          <w:bCs/>
        </w:rPr>
        <w:t xml:space="preserve">   </w:t>
      </w:r>
      <w:r w:rsidR="00DB57EF">
        <w:rPr>
          <w:rFonts w:hint="eastAsia"/>
          <w:bCs/>
        </w:rPr>
        <w:t>1</w:t>
      </w:r>
      <w:r w:rsidR="00177381">
        <w:rPr>
          <w:rFonts w:hint="eastAsia"/>
          <w:bCs/>
        </w:rPr>
        <w:t>2</w:t>
      </w:r>
      <w:r>
        <w:rPr>
          <w:rFonts w:hint="eastAsia"/>
          <w:bCs/>
        </w:rPr>
        <w:t xml:space="preserve">   </w:t>
      </w:r>
      <w:r>
        <w:rPr>
          <w:rFonts w:hint="eastAsia"/>
          <w:bCs/>
        </w:rPr>
        <w:t>月</w:t>
      </w:r>
      <w:r>
        <w:rPr>
          <w:rFonts w:hint="eastAsia"/>
          <w:bCs/>
        </w:rPr>
        <w:t xml:space="preserve">   </w:t>
      </w:r>
      <w:r w:rsidR="00177381">
        <w:rPr>
          <w:rFonts w:hint="eastAsia"/>
          <w:bCs/>
        </w:rPr>
        <w:t>6</w:t>
      </w:r>
      <w:r>
        <w:rPr>
          <w:rFonts w:hint="eastAsia"/>
          <w:bCs/>
        </w:rPr>
        <w:t xml:space="preserve">  </w:t>
      </w:r>
      <w:r>
        <w:rPr>
          <w:rFonts w:hint="eastAsia"/>
          <w:bCs/>
        </w:rPr>
        <w:t>日</w:t>
      </w:r>
    </w:p>
    <w:p w:rsidR="00BD061F" w:rsidRPr="00DB57EF" w:rsidRDefault="00BD061F" w:rsidP="00686962">
      <w:pPr>
        <w:pStyle w:val="ac"/>
        <w:adjustRightInd w:val="0"/>
        <w:ind w:left="1020" w:hanging="1020"/>
        <w:rPr>
          <w:bCs/>
        </w:rPr>
      </w:pPr>
    </w:p>
    <w:p w:rsidR="00411AAC" w:rsidRPr="00411AAC" w:rsidRDefault="00411AAC" w:rsidP="00686962">
      <w:pPr>
        <w:adjustRightInd w:val="0"/>
      </w:pPr>
      <w:bookmarkStart w:id="123" w:name="_GoBack"/>
      <w:bookmarkEnd w:id="123"/>
    </w:p>
    <w:sectPr w:rsidR="00411AAC" w:rsidRPr="00411AAC" w:rsidSect="00E629AB">
      <w:footerReference w:type="default" r:id="rId9"/>
      <w:pgSz w:w="11907" w:h="16840" w:code="9"/>
      <w:pgMar w:top="1418"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C6" w:rsidRDefault="00B624C6" w:rsidP="00BD061F">
      <w:r>
        <w:separator/>
      </w:r>
    </w:p>
  </w:endnote>
  <w:endnote w:type="continuationSeparator" w:id="0">
    <w:p w:rsidR="00B624C6" w:rsidRDefault="00B624C6" w:rsidP="00BD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4C6" w:rsidRDefault="00B624C6">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DF64AF">
      <w:rPr>
        <w:rStyle w:val="a8"/>
        <w:noProof/>
        <w:sz w:val="24"/>
      </w:rPr>
      <w:t>8</w:t>
    </w:r>
    <w:r>
      <w:rPr>
        <w:rStyle w:val="a8"/>
        <w:sz w:val="24"/>
      </w:rPr>
      <w:fldChar w:fldCharType="end"/>
    </w:r>
  </w:p>
  <w:p w:rsidR="00B624C6" w:rsidRDefault="00B624C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C6" w:rsidRDefault="00B624C6" w:rsidP="00BD061F">
      <w:r>
        <w:separator/>
      </w:r>
    </w:p>
  </w:footnote>
  <w:footnote w:type="continuationSeparator" w:id="0">
    <w:p w:rsidR="00B624C6" w:rsidRDefault="00B624C6" w:rsidP="00BD061F">
      <w:r>
        <w:continuationSeparator/>
      </w:r>
    </w:p>
  </w:footnote>
  <w:footnote w:id="1">
    <w:p w:rsidR="00B624C6" w:rsidRPr="00EE3DAC" w:rsidRDefault="00B624C6">
      <w:pPr>
        <w:pStyle w:val="af1"/>
      </w:pPr>
      <w:r>
        <w:rPr>
          <w:rStyle w:val="af3"/>
        </w:rPr>
        <w:footnoteRef/>
      </w:r>
      <w:r>
        <w:t xml:space="preserve"> </w:t>
      </w:r>
      <w:r>
        <w:rPr>
          <w:rFonts w:hint="eastAsia"/>
        </w:rPr>
        <w:t>誠蓄工程顧問股份有限公司委託下包商東泰工程行進行地質鑽探</w:t>
      </w:r>
    </w:p>
  </w:footnote>
  <w:footnote w:id="2">
    <w:p w:rsidR="00B624C6" w:rsidRPr="00AF3E18" w:rsidRDefault="00B624C6" w:rsidP="00AF3E18">
      <w:pPr>
        <w:pStyle w:val="af1"/>
      </w:pPr>
      <w:r>
        <w:rPr>
          <w:rStyle w:val="af3"/>
        </w:rPr>
        <w:footnoteRef/>
      </w:r>
      <w:r>
        <w:t xml:space="preserve"> </w:t>
      </w:r>
      <w:r>
        <w:rPr>
          <w:rFonts w:hint="eastAsia"/>
        </w:rPr>
        <w:t>輸電線路有R、S、T三相，每相相位差120度。</w:t>
      </w:r>
    </w:p>
  </w:footnote>
  <w:footnote w:id="3">
    <w:p w:rsidR="00B624C6" w:rsidRPr="00AF3E18" w:rsidRDefault="00B624C6">
      <w:pPr>
        <w:pStyle w:val="af1"/>
      </w:pPr>
      <w:r>
        <w:rPr>
          <w:rStyle w:val="af3"/>
        </w:rPr>
        <w:footnoteRef/>
      </w:r>
      <w:r>
        <w:t xml:space="preserve"> </w:t>
      </w:r>
      <w:r>
        <w:rPr>
          <w:rFonts w:hint="eastAsia"/>
        </w:rPr>
        <w:t>因為輸電頻率為60Hz，故一週波為64分之1秒。</w:t>
      </w:r>
    </w:p>
  </w:footnote>
  <w:footnote w:id="4">
    <w:p w:rsidR="00B624C6" w:rsidRDefault="00B624C6" w:rsidP="006749B5">
      <w:pPr>
        <w:pStyle w:val="af1"/>
        <w:jc w:val="both"/>
      </w:pPr>
      <w:r>
        <w:rPr>
          <w:rStyle w:val="af3"/>
        </w:rPr>
        <w:footnoteRef/>
      </w:r>
      <w:r>
        <w:rPr>
          <w:rFonts w:hint="eastAsia"/>
        </w:rPr>
        <w:t>N-2準則：輸電設備於以下任一計畫檢修或事故跳脫停用情況下，輸電系統仍可正常運轉：輸電設備於同鐵塔任二回線或任二發電機同時跳脫(N-0-2)、任一回線停用後另一回線亦再發生事故跳脫(N-1-1)、任一回線停用後另任一部最大發電機組再發生事故跳脫(N-1-G)或任一部最大發電機組跳脫後另一回線再發生事故跳脫(N-G-1)。</w:t>
      </w:r>
    </w:p>
  </w:footnote>
  <w:footnote w:id="5">
    <w:p w:rsidR="00B624C6" w:rsidRDefault="00B624C6" w:rsidP="002A05BD">
      <w:pPr>
        <w:pStyle w:val="af1"/>
      </w:pPr>
      <w:r>
        <w:rPr>
          <w:rStyle w:val="af3"/>
        </w:rPr>
        <w:footnoteRef/>
      </w:r>
      <w:r>
        <w:t xml:space="preserve"> </w:t>
      </w:r>
      <w:r>
        <w:rPr>
          <w:rFonts w:hint="eastAsia"/>
        </w:rPr>
        <w:t>103年8月12日府工土字第1030066777號訂定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F4E3C0"/>
    <w:lvl w:ilvl="0" w:tplc="33662574">
      <w:start w:val="1"/>
      <w:numFmt w:val="decimal"/>
      <w:pStyle w:val="a"/>
      <w:lvlText w:val="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6F643B"/>
    <w:multiLevelType w:val="multilevel"/>
    <w:tmpl w:val="6794EED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0E010C"/>
    <w:multiLevelType w:val="multilevel"/>
    <w:tmpl w:val="8F367C9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none"/>
      <w:lvlText w:val="調查報告專用多層次"/>
      <w:lvlJc w:val="left"/>
      <w:pPr>
        <w:tabs>
          <w:tab w:val="num" w:pos="6195"/>
        </w:tabs>
        <w:ind w:left="5015" w:hanging="1700"/>
      </w:pPr>
      <w:rPr>
        <w:rFonts w:hint="eastAsia"/>
      </w:rPr>
    </w:lvl>
  </w:abstractNum>
  <w:abstractNum w:abstractNumId="3">
    <w:nsid w:val="19532EFC"/>
    <w:multiLevelType w:val="hybridMultilevel"/>
    <w:tmpl w:val="A1EECAB8"/>
    <w:lvl w:ilvl="0" w:tplc="B530748C">
      <w:start w:val="1"/>
      <w:numFmt w:val="decimal"/>
      <w:pStyle w:val="a0"/>
      <w:lvlText w:val="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65F31B4"/>
    <w:multiLevelType w:val="hybridMultilevel"/>
    <w:tmpl w:val="B4A22C3A"/>
    <w:lvl w:ilvl="0" w:tplc="15081F36">
      <w:start w:val="1"/>
      <w:numFmt w:val="ideographLegalTraditional"/>
      <w:lvlText w:val="%1、"/>
      <w:lvlJc w:val="right"/>
      <w:pPr>
        <w:ind w:left="480" w:hanging="480"/>
      </w:pPr>
      <w:rPr>
        <w:rFonts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775A5A"/>
    <w:multiLevelType w:val="multilevel"/>
    <w:tmpl w:val="5B74C88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none"/>
      <w:lvlText w:val="調查報告專用多層次"/>
      <w:lvlJc w:val="left"/>
      <w:pPr>
        <w:tabs>
          <w:tab w:val="num" w:pos="6195"/>
        </w:tabs>
        <w:ind w:left="5015" w:hanging="1700"/>
      </w:pPr>
      <w:rPr>
        <w:rFonts w:hint="eastAsia"/>
      </w:rPr>
    </w:lvl>
  </w:abstractNum>
  <w:num w:numId="1">
    <w:abstractNumId w:val="2"/>
  </w:num>
  <w:num w:numId="2">
    <w:abstractNumId w:val="3"/>
  </w:num>
  <w:num w:numId="3">
    <w:abstractNumId w:val="0"/>
  </w:num>
  <w:num w:numId="4">
    <w:abstractNumId w:val="1"/>
  </w:num>
  <w:num w:numId="5">
    <w:abstractNumId w:val="2"/>
    <w:lvlOverride w:ilvl="0">
      <w:startOverride w:val="6"/>
    </w:lvlOverride>
    <w:lvlOverride w:ilvl="1">
      <w:startOverride w:val="1"/>
    </w:lvlOverride>
    <w:lvlOverride w:ilvl="2">
      <w:startOverride w:val="2"/>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5"/>
  </w:num>
  <w:num w:numId="35">
    <w:abstractNumId w:val="2"/>
  </w:num>
  <w:num w:numId="36">
    <w:abstractNumId w:val="2"/>
  </w:num>
  <w:num w:numId="37">
    <w:abstractNumId w:val="2"/>
  </w:num>
  <w:num w:numId="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5"/>
    <w:rsid w:val="00047098"/>
    <w:rsid w:val="000B1631"/>
    <w:rsid w:val="000D2A1E"/>
    <w:rsid w:val="000E35A1"/>
    <w:rsid w:val="00177381"/>
    <w:rsid w:val="001F292B"/>
    <w:rsid w:val="002840C6"/>
    <w:rsid w:val="002A05BD"/>
    <w:rsid w:val="002A5B0C"/>
    <w:rsid w:val="003237C0"/>
    <w:rsid w:val="00367C39"/>
    <w:rsid w:val="003C23EB"/>
    <w:rsid w:val="00411AAC"/>
    <w:rsid w:val="0048453A"/>
    <w:rsid w:val="004B1590"/>
    <w:rsid w:val="004C19CA"/>
    <w:rsid w:val="004C1A0B"/>
    <w:rsid w:val="00510327"/>
    <w:rsid w:val="00517EAA"/>
    <w:rsid w:val="0055471B"/>
    <w:rsid w:val="005624AD"/>
    <w:rsid w:val="00644340"/>
    <w:rsid w:val="006749B5"/>
    <w:rsid w:val="00686962"/>
    <w:rsid w:val="006A3069"/>
    <w:rsid w:val="006E3019"/>
    <w:rsid w:val="00741E77"/>
    <w:rsid w:val="00752765"/>
    <w:rsid w:val="007669E7"/>
    <w:rsid w:val="00831D98"/>
    <w:rsid w:val="00876F07"/>
    <w:rsid w:val="00880081"/>
    <w:rsid w:val="008F3B14"/>
    <w:rsid w:val="009907C8"/>
    <w:rsid w:val="00A646FA"/>
    <w:rsid w:val="00A718C3"/>
    <w:rsid w:val="00AF3E18"/>
    <w:rsid w:val="00B05B60"/>
    <w:rsid w:val="00B5315A"/>
    <w:rsid w:val="00B624C6"/>
    <w:rsid w:val="00BD061F"/>
    <w:rsid w:val="00C160A8"/>
    <w:rsid w:val="00C250D3"/>
    <w:rsid w:val="00D01B6D"/>
    <w:rsid w:val="00D670EB"/>
    <w:rsid w:val="00DB57EF"/>
    <w:rsid w:val="00DC0065"/>
    <w:rsid w:val="00DC54B0"/>
    <w:rsid w:val="00DD7996"/>
    <w:rsid w:val="00DF64AF"/>
    <w:rsid w:val="00E07E1D"/>
    <w:rsid w:val="00E3044D"/>
    <w:rsid w:val="00E61FB3"/>
    <w:rsid w:val="00E629AB"/>
    <w:rsid w:val="00E72E35"/>
    <w:rsid w:val="00E97FFB"/>
    <w:rsid w:val="00EB4657"/>
    <w:rsid w:val="00EE3DAC"/>
    <w:rsid w:val="00F24C51"/>
    <w:rsid w:val="00F327BF"/>
    <w:rsid w:val="00F81AE0"/>
    <w:rsid w:val="00F96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qFormat/>
    <w:rsid w:val="00E3044D"/>
    <w:pPr>
      <w:widowControl w:val="0"/>
    </w:pPr>
    <w:rPr>
      <w:rFonts w:eastAsia="標楷體"/>
      <w:kern w:val="2"/>
      <w:sz w:val="32"/>
    </w:rPr>
  </w:style>
  <w:style w:type="paragraph" w:styleId="1">
    <w:name w:val="heading 1"/>
    <w:basedOn w:val="a1"/>
    <w:autoRedefine/>
    <w:qFormat/>
    <w:rsid w:val="00411AAC"/>
    <w:pPr>
      <w:kinsoku w:val="0"/>
      <w:adjustRightInd w:val="0"/>
      <w:jc w:val="both"/>
      <w:outlineLvl w:val="0"/>
    </w:pPr>
    <w:rPr>
      <w:rFonts w:ascii="標楷體" w:hAnsi="Arial"/>
      <w:bCs/>
      <w:kern w:val="0"/>
      <w:szCs w:val="52"/>
    </w:rPr>
  </w:style>
  <w:style w:type="paragraph" w:styleId="2">
    <w:name w:val="heading 2"/>
    <w:basedOn w:val="a1"/>
    <w:autoRedefine/>
    <w:rsid w:val="00411AAC"/>
    <w:pPr>
      <w:kinsoku w:val="0"/>
      <w:ind w:left="200" w:hangingChars="200" w:hanging="200"/>
      <w:jc w:val="both"/>
      <w:outlineLvl w:val="1"/>
    </w:pPr>
    <w:rPr>
      <w:rFonts w:ascii="標楷體" w:hAnsi="Arial"/>
      <w:bCs/>
      <w:kern w:val="0"/>
      <w:szCs w:val="48"/>
    </w:rPr>
  </w:style>
  <w:style w:type="paragraph" w:styleId="3">
    <w:name w:val="heading 3"/>
    <w:basedOn w:val="a1"/>
    <w:link w:val="30"/>
    <w:autoRedefine/>
    <w:qFormat/>
    <w:rsid w:val="00BD061F"/>
    <w:pPr>
      <w:kinsoku w:val="0"/>
      <w:jc w:val="both"/>
      <w:outlineLvl w:val="2"/>
    </w:pPr>
    <w:rPr>
      <w:rFonts w:ascii="標楷體" w:hAnsi="Arial"/>
      <w:bCs/>
      <w:kern w:val="0"/>
      <w:szCs w:val="36"/>
    </w:rPr>
  </w:style>
  <w:style w:type="paragraph" w:styleId="4">
    <w:name w:val="heading 4"/>
    <w:basedOn w:val="a1"/>
    <w:link w:val="40"/>
    <w:autoRedefine/>
    <w:qFormat/>
    <w:rsid w:val="00686962"/>
    <w:pPr>
      <w:adjustRightInd w:val="0"/>
      <w:ind w:leftChars="100" w:left="660" w:rightChars="100" w:right="340"/>
      <w:outlineLvl w:val="3"/>
    </w:pPr>
    <w:rPr>
      <w:rFonts w:ascii="標楷體" w:hAnsi="Arial"/>
      <w:szCs w:val="36"/>
    </w:rPr>
  </w:style>
  <w:style w:type="paragraph" w:styleId="5">
    <w:name w:val="heading 5"/>
    <w:basedOn w:val="a1"/>
    <w:autoRedefine/>
    <w:qFormat/>
    <w:rsid w:val="008F3B14"/>
    <w:pPr>
      <w:overflowPunct w:val="0"/>
      <w:autoSpaceDE w:val="0"/>
      <w:autoSpaceDN w:val="0"/>
      <w:adjustRightInd w:val="0"/>
      <w:jc w:val="both"/>
      <w:outlineLvl w:val="4"/>
    </w:pPr>
    <w:rPr>
      <w:rFonts w:ascii="標楷體" w:hAnsi="Arial"/>
      <w:bCs/>
      <w:szCs w:val="36"/>
    </w:rPr>
  </w:style>
  <w:style w:type="paragraph" w:styleId="6">
    <w:name w:val="heading 6"/>
    <w:basedOn w:val="a1"/>
    <w:autoRedefine/>
    <w:qFormat/>
    <w:rsid w:val="00BD061F"/>
    <w:pPr>
      <w:tabs>
        <w:tab w:val="left" w:pos="2094"/>
      </w:tabs>
      <w:kinsoku w:val="0"/>
      <w:jc w:val="both"/>
      <w:outlineLvl w:val="5"/>
    </w:pPr>
    <w:rPr>
      <w:rFonts w:ascii="標楷體" w:hAnsi="Arial"/>
      <w:szCs w:val="36"/>
    </w:rPr>
  </w:style>
  <w:style w:type="paragraph" w:styleId="7">
    <w:name w:val="heading 7"/>
    <w:aliases w:val="(1)"/>
    <w:basedOn w:val="a1"/>
    <w:autoRedefine/>
    <w:qFormat/>
    <w:rsid w:val="00BD061F"/>
    <w:pPr>
      <w:kinsoku w:val="0"/>
      <w:jc w:val="both"/>
      <w:outlineLvl w:val="6"/>
    </w:pPr>
    <w:rPr>
      <w:rFonts w:ascii="標楷體" w:hAnsi="Arial"/>
      <w:bCs/>
      <w:szCs w:val="36"/>
    </w:rPr>
  </w:style>
  <w:style w:type="paragraph" w:styleId="8">
    <w:name w:val="heading 8"/>
    <w:basedOn w:val="a1"/>
    <w:autoRedefine/>
    <w:qFormat/>
    <w:rsid w:val="00BD061F"/>
    <w:pPr>
      <w:kinsoku w:val="0"/>
      <w:jc w:val="both"/>
      <w:outlineLvl w:val="7"/>
    </w:pPr>
    <w:rPr>
      <w:rFonts w:ascii="標楷體" w:hAnsi="Arial"/>
      <w:szCs w:val="36"/>
    </w:rPr>
  </w:style>
  <w:style w:type="paragraph" w:styleId="9">
    <w:name w:val="heading 9"/>
    <w:basedOn w:val="a1"/>
    <w:link w:val="90"/>
    <w:uiPriority w:val="9"/>
    <w:unhideWhenUsed/>
    <w:rsid w:val="00752765"/>
    <w:pPr>
      <w:overflowPunct w:val="0"/>
      <w:autoSpaceDE w:val="0"/>
      <w:autoSpaceDN w:val="0"/>
      <w:ind w:left="3402" w:hanging="850"/>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718C3"/>
    <w:pPr>
      <w:spacing w:before="720" w:after="720"/>
      <w:ind w:left="7371"/>
    </w:pPr>
    <w:rPr>
      <w:rFonts w:ascii="標楷體"/>
      <w:b/>
      <w:snapToGrid w:val="0"/>
      <w:spacing w:val="10"/>
      <w:sz w:val="36"/>
    </w:rPr>
  </w:style>
  <w:style w:type="paragraph" w:styleId="a6">
    <w:name w:val="endnote text"/>
    <w:basedOn w:val="a1"/>
    <w:link w:val="a7"/>
    <w:semiHidden/>
    <w:rsid w:val="00A718C3"/>
    <w:pPr>
      <w:spacing w:before="240"/>
      <w:ind w:left="1021" w:hanging="1021"/>
      <w:jc w:val="both"/>
    </w:pPr>
    <w:rPr>
      <w:rFonts w:ascii="標楷體"/>
      <w:snapToGrid w:val="0"/>
      <w:spacing w:val="10"/>
    </w:rPr>
  </w:style>
  <w:style w:type="paragraph" w:styleId="50">
    <w:name w:val="toc 5"/>
    <w:basedOn w:val="a1"/>
    <w:next w:val="a1"/>
    <w:autoRedefine/>
    <w:semiHidden/>
    <w:rsid w:val="00A718C3"/>
    <w:pPr>
      <w:ind w:left="1280"/>
    </w:pPr>
    <w:rPr>
      <w:rFonts w:asciiTheme="minorHAnsi" w:hAnsiTheme="minorHAnsi"/>
      <w:sz w:val="20"/>
    </w:rPr>
  </w:style>
  <w:style w:type="character" w:styleId="a8">
    <w:name w:val="page number"/>
    <w:basedOn w:val="a2"/>
    <w:semiHidden/>
    <w:rsid w:val="00A718C3"/>
    <w:rPr>
      <w:rFonts w:ascii="標楷體" w:eastAsia="標楷體"/>
      <w:sz w:val="20"/>
    </w:rPr>
  </w:style>
  <w:style w:type="paragraph" w:styleId="60">
    <w:name w:val="toc 6"/>
    <w:basedOn w:val="a1"/>
    <w:next w:val="a1"/>
    <w:autoRedefine/>
    <w:semiHidden/>
    <w:rsid w:val="00A718C3"/>
    <w:pPr>
      <w:ind w:left="1600"/>
    </w:pPr>
    <w:rPr>
      <w:rFonts w:asciiTheme="minorHAnsi" w:hAnsiTheme="minorHAnsi"/>
      <w:sz w:val="20"/>
    </w:rPr>
  </w:style>
  <w:style w:type="paragraph" w:customStyle="1" w:styleId="10">
    <w:name w:val="段落樣式1"/>
    <w:basedOn w:val="a1"/>
    <w:rsid w:val="00A718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718C3"/>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A718C3"/>
    <w:pPr>
      <w:spacing w:before="240" w:after="120"/>
    </w:pPr>
    <w:rPr>
      <w:rFonts w:asciiTheme="minorHAnsi" w:hAnsiTheme="minorHAnsi"/>
      <w:b/>
      <w:bCs/>
      <w:sz w:val="20"/>
    </w:rPr>
  </w:style>
  <w:style w:type="paragraph" w:styleId="21">
    <w:name w:val="toc 2"/>
    <w:basedOn w:val="a1"/>
    <w:next w:val="a1"/>
    <w:autoRedefine/>
    <w:uiPriority w:val="39"/>
    <w:rsid w:val="00A718C3"/>
    <w:pPr>
      <w:spacing w:before="120"/>
      <w:ind w:left="320"/>
    </w:pPr>
    <w:rPr>
      <w:rFonts w:asciiTheme="minorHAnsi" w:hAnsiTheme="minorHAnsi"/>
      <w:i/>
      <w:iCs/>
      <w:sz w:val="20"/>
    </w:rPr>
  </w:style>
  <w:style w:type="paragraph" w:styleId="31">
    <w:name w:val="toc 3"/>
    <w:basedOn w:val="a1"/>
    <w:next w:val="a1"/>
    <w:autoRedefine/>
    <w:semiHidden/>
    <w:rsid w:val="00A718C3"/>
    <w:pPr>
      <w:ind w:left="640"/>
    </w:pPr>
    <w:rPr>
      <w:rFonts w:asciiTheme="minorHAnsi" w:hAnsiTheme="minorHAnsi"/>
      <w:sz w:val="20"/>
    </w:rPr>
  </w:style>
  <w:style w:type="paragraph" w:styleId="41">
    <w:name w:val="toc 4"/>
    <w:basedOn w:val="a1"/>
    <w:next w:val="a1"/>
    <w:autoRedefine/>
    <w:semiHidden/>
    <w:rsid w:val="00A718C3"/>
    <w:pPr>
      <w:ind w:left="960"/>
    </w:pPr>
    <w:rPr>
      <w:rFonts w:asciiTheme="minorHAnsi" w:hAnsiTheme="minorHAnsi"/>
      <w:sz w:val="20"/>
    </w:rPr>
  </w:style>
  <w:style w:type="paragraph" w:styleId="70">
    <w:name w:val="toc 7"/>
    <w:basedOn w:val="a1"/>
    <w:next w:val="a1"/>
    <w:autoRedefine/>
    <w:semiHidden/>
    <w:rsid w:val="00A718C3"/>
    <w:pPr>
      <w:ind w:left="1920"/>
    </w:pPr>
    <w:rPr>
      <w:rFonts w:asciiTheme="minorHAnsi" w:hAnsiTheme="minorHAnsi"/>
      <w:sz w:val="20"/>
    </w:rPr>
  </w:style>
  <w:style w:type="paragraph" w:styleId="80">
    <w:name w:val="toc 8"/>
    <w:basedOn w:val="a1"/>
    <w:next w:val="a1"/>
    <w:autoRedefine/>
    <w:semiHidden/>
    <w:rsid w:val="00A718C3"/>
    <w:pPr>
      <w:ind w:left="2240"/>
    </w:pPr>
    <w:rPr>
      <w:rFonts w:asciiTheme="minorHAnsi" w:hAnsiTheme="minorHAnsi"/>
      <w:sz w:val="20"/>
    </w:rPr>
  </w:style>
  <w:style w:type="paragraph" w:styleId="91">
    <w:name w:val="toc 9"/>
    <w:basedOn w:val="a1"/>
    <w:next w:val="a1"/>
    <w:autoRedefine/>
    <w:semiHidden/>
    <w:rsid w:val="00A718C3"/>
    <w:pPr>
      <w:ind w:left="2560"/>
    </w:pPr>
    <w:rPr>
      <w:rFonts w:asciiTheme="minorHAnsi" w:hAnsiTheme="minorHAnsi"/>
      <w:sz w:val="20"/>
    </w:rPr>
  </w:style>
  <w:style w:type="paragraph" w:styleId="a9">
    <w:name w:val="header"/>
    <w:basedOn w:val="a1"/>
    <w:semiHidden/>
    <w:rsid w:val="00A718C3"/>
    <w:pPr>
      <w:tabs>
        <w:tab w:val="center" w:pos="4153"/>
        <w:tab w:val="right" w:pos="8306"/>
      </w:tabs>
      <w:snapToGrid w:val="0"/>
    </w:pPr>
    <w:rPr>
      <w:sz w:val="20"/>
    </w:rPr>
  </w:style>
  <w:style w:type="paragraph" w:customStyle="1" w:styleId="32">
    <w:name w:val="段落樣式3"/>
    <w:basedOn w:val="20"/>
    <w:rsid w:val="00A718C3"/>
    <w:pPr>
      <w:ind w:leftChars="400" w:left="400"/>
    </w:pPr>
  </w:style>
  <w:style w:type="character" w:styleId="aa">
    <w:name w:val="Hyperlink"/>
    <w:basedOn w:val="a2"/>
    <w:uiPriority w:val="99"/>
    <w:rsid w:val="00A718C3"/>
    <w:rPr>
      <w:color w:val="0000FF"/>
      <w:u w:val="single"/>
    </w:rPr>
  </w:style>
  <w:style w:type="paragraph" w:customStyle="1" w:styleId="ab">
    <w:name w:val="簽名日期"/>
    <w:basedOn w:val="a1"/>
    <w:rsid w:val="00A718C3"/>
    <w:pPr>
      <w:kinsoku w:val="0"/>
      <w:jc w:val="distribute"/>
    </w:pPr>
    <w:rPr>
      <w:kern w:val="0"/>
    </w:rPr>
  </w:style>
  <w:style w:type="paragraph" w:customStyle="1" w:styleId="0">
    <w:name w:val="段落樣式0"/>
    <w:basedOn w:val="20"/>
    <w:qFormat/>
    <w:rsid w:val="00A718C3"/>
    <w:pPr>
      <w:ind w:leftChars="200" w:left="200" w:firstLineChars="0" w:firstLine="0"/>
    </w:pPr>
  </w:style>
  <w:style w:type="paragraph" w:customStyle="1" w:styleId="ac">
    <w:name w:val="附件"/>
    <w:basedOn w:val="a6"/>
    <w:rsid w:val="00A718C3"/>
    <w:pPr>
      <w:kinsoku w:val="0"/>
      <w:spacing w:before="0"/>
      <w:ind w:left="1047" w:hangingChars="300" w:hanging="1047"/>
    </w:pPr>
    <w:rPr>
      <w:snapToGrid/>
      <w:spacing w:val="0"/>
      <w:kern w:val="0"/>
    </w:rPr>
  </w:style>
  <w:style w:type="paragraph" w:customStyle="1" w:styleId="42">
    <w:name w:val="段落樣式4"/>
    <w:basedOn w:val="32"/>
    <w:rsid w:val="00A718C3"/>
    <w:pPr>
      <w:ind w:leftChars="500" w:left="500"/>
    </w:pPr>
  </w:style>
  <w:style w:type="paragraph" w:customStyle="1" w:styleId="51">
    <w:name w:val="段落樣式5"/>
    <w:basedOn w:val="42"/>
    <w:rsid w:val="00A718C3"/>
    <w:pPr>
      <w:ind w:leftChars="600" w:left="600"/>
    </w:pPr>
  </w:style>
  <w:style w:type="paragraph" w:customStyle="1" w:styleId="61">
    <w:name w:val="段落樣式6"/>
    <w:basedOn w:val="51"/>
    <w:rsid w:val="00A718C3"/>
    <w:pPr>
      <w:ind w:leftChars="700" w:left="700"/>
    </w:pPr>
  </w:style>
  <w:style w:type="paragraph" w:customStyle="1" w:styleId="71">
    <w:name w:val="段落樣式7"/>
    <w:basedOn w:val="61"/>
    <w:rsid w:val="00A718C3"/>
  </w:style>
  <w:style w:type="paragraph" w:customStyle="1" w:styleId="81">
    <w:name w:val="段落樣式8"/>
    <w:basedOn w:val="71"/>
    <w:rsid w:val="00A718C3"/>
    <w:pPr>
      <w:ind w:leftChars="800" w:left="800"/>
    </w:pPr>
  </w:style>
  <w:style w:type="paragraph" w:customStyle="1" w:styleId="a0">
    <w:name w:val="表樣式"/>
    <w:basedOn w:val="a1"/>
    <w:next w:val="a1"/>
    <w:rsid w:val="005624AD"/>
    <w:pPr>
      <w:numPr>
        <w:numId w:val="2"/>
      </w:numPr>
      <w:tabs>
        <w:tab w:val="clear" w:pos="1440"/>
      </w:tabs>
      <w:ind w:left="250" w:hangingChars="250" w:hanging="250"/>
      <w:jc w:val="both"/>
    </w:pPr>
    <w:rPr>
      <w:rFonts w:ascii="標楷體"/>
      <w:kern w:val="0"/>
    </w:rPr>
  </w:style>
  <w:style w:type="paragraph" w:styleId="ad">
    <w:name w:val="Body Text Indent"/>
    <w:basedOn w:val="a1"/>
    <w:semiHidden/>
    <w:rsid w:val="00A718C3"/>
    <w:pPr>
      <w:ind w:left="698" w:hangingChars="200" w:hanging="698"/>
    </w:pPr>
  </w:style>
  <w:style w:type="paragraph" w:customStyle="1" w:styleId="ae">
    <w:name w:val="調查報告"/>
    <w:basedOn w:val="a6"/>
    <w:rsid w:val="00A718C3"/>
    <w:pPr>
      <w:kinsoku w:val="0"/>
      <w:spacing w:before="0"/>
      <w:ind w:left="1701" w:firstLine="0"/>
    </w:pPr>
    <w:rPr>
      <w:b/>
      <w:snapToGrid/>
      <w:spacing w:val="200"/>
      <w:kern w:val="0"/>
      <w:sz w:val="36"/>
    </w:rPr>
  </w:style>
  <w:style w:type="paragraph" w:customStyle="1" w:styleId="a">
    <w:name w:val="圖樣式"/>
    <w:basedOn w:val="a1"/>
    <w:next w:val="a1"/>
    <w:rsid w:val="00A718C3"/>
    <w:pPr>
      <w:numPr>
        <w:numId w:val="3"/>
      </w:numPr>
      <w:jc w:val="both"/>
    </w:pPr>
    <w:rPr>
      <w:rFonts w:ascii="標楷體"/>
    </w:rPr>
  </w:style>
  <w:style w:type="paragraph" w:styleId="af">
    <w:name w:val="footer"/>
    <w:basedOn w:val="a1"/>
    <w:semiHidden/>
    <w:rsid w:val="00A718C3"/>
    <w:pPr>
      <w:tabs>
        <w:tab w:val="center" w:pos="4153"/>
        <w:tab w:val="right" w:pos="8306"/>
      </w:tabs>
      <w:snapToGrid w:val="0"/>
    </w:pPr>
    <w:rPr>
      <w:sz w:val="20"/>
    </w:rPr>
  </w:style>
  <w:style w:type="paragraph" w:styleId="af0">
    <w:name w:val="table of figures"/>
    <w:basedOn w:val="a1"/>
    <w:next w:val="a1"/>
    <w:uiPriority w:val="99"/>
    <w:rsid w:val="00E07E1D"/>
    <w:pPr>
      <w:ind w:left="250" w:rightChars="100" w:right="100" w:hangingChars="250" w:hanging="250"/>
    </w:pPr>
  </w:style>
  <w:style w:type="character" w:customStyle="1" w:styleId="90">
    <w:name w:val="標題 9 字元"/>
    <w:basedOn w:val="a2"/>
    <w:link w:val="9"/>
    <w:uiPriority w:val="9"/>
    <w:rsid w:val="00752765"/>
    <w:rPr>
      <w:rFonts w:ascii="標楷體" w:eastAsia="標楷體" w:hAnsi="Cambria"/>
      <w:kern w:val="32"/>
      <w:sz w:val="32"/>
      <w:szCs w:val="36"/>
    </w:rPr>
  </w:style>
  <w:style w:type="paragraph" w:styleId="af1">
    <w:name w:val="footnote text"/>
    <w:basedOn w:val="a1"/>
    <w:link w:val="af2"/>
    <w:uiPriority w:val="99"/>
    <w:semiHidden/>
    <w:unhideWhenUsed/>
    <w:rsid w:val="00752765"/>
    <w:pPr>
      <w:overflowPunct w:val="0"/>
      <w:autoSpaceDE w:val="0"/>
      <w:autoSpaceDN w:val="0"/>
      <w:snapToGrid w:val="0"/>
    </w:pPr>
    <w:rPr>
      <w:rFonts w:ascii="標楷體"/>
      <w:sz w:val="20"/>
    </w:rPr>
  </w:style>
  <w:style w:type="character" w:customStyle="1" w:styleId="af2">
    <w:name w:val="註腳文字 字元"/>
    <w:basedOn w:val="a2"/>
    <w:link w:val="af1"/>
    <w:uiPriority w:val="99"/>
    <w:semiHidden/>
    <w:rsid w:val="00752765"/>
    <w:rPr>
      <w:rFonts w:ascii="標楷體" w:eastAsia="標楷體"/>
      <w:kern w:val="2"/>
    </w:rPr>
  </w:style>
  <w:style w:type="character" w:styleId="af3">
    <w:name w:val="footnote reference"/>
    <w:uiPriority w:val="99"/>
    <w:semiHidden/>
    <w:unhideWhenUsed/>
    <w:rsid w:val="00752765"/>
    <w:rPr>
      <w:vertAlign w:val="superscript"/>
    </w:rPr>
  </w:style>
  <w:style w:type="paragraph" w:styleId="af4">
    <w:name w:val="Balloon Text"/>
    <w:basedOn w:val="a1"/>
    <w:link w:val="af5"/>
    <w:uiPriority w:val="99"/>
    <w:semiHidden/>
    <w:unhideWhenUsed/>
    <w:rsid w:val="0055471B"/>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55471B"/>
    <w:rPr>
      <w:rFonts w:asciiTheme="majorHAnsi" w:eastAsiaTheme="majorEastAsia" w:hAnsiTheme="majorHAnsi" w:cstheme="majorBidi"/>
      <w:kern w:val="2"/>
      <w:sz w:val="18"/>
      <w:szCs w:val="18"/>
    </w:rPr>
  </w:style>
  <w:style w:type="character" w:customStyle="1" w:styleId="40">
    <w:name w:val="標題 4 字元"/>
    <w:basedOn w:val="a2"/>
    <w:link w:val="4"/>
    <w:rsid w:val="00686962"/>
    <w:rPr>
      <w:rFonts w:ascii="標楷體" w:eastAsia="標楷體" w:hAnsi="Arial"/>
      <w:kern w:val="2"/>
      <w:sz w:val="32"/>
      <w:szCs w:val="36"/>
    </w:rPr>
  </w:style>
  <w:style w:type="character" w:customStyle="1" w:styleId="30">
    <w:name w:val="標題 3 字元"/>
    <w:basedOn w:val="a2"/>
    <w:link w:val="3"/>
    <w:rsid w:val="00411AAC"/>
    <w:rPr>
      <w:rFonts w:ascii="標楷體" w:eastAsia="標楷體" w:hAnsi="Arial"/>
      <w:bCs/>
      <w:sz w:val="32"/>
      <w:szCs w:val="36"/>
    </w:rPr>
  </w:style>
  <w:style w:type="table" w:styleId="af6">
    <w:name w:val="Table Grid"/>
    <w:basedOn w:val="a3"/>
    <w:uiPriority w:val="59"/>
    <w:rsid w:val="0041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1"/>
    <w:uiPriority w:val="34"/>
    <w:rsid w:val="008F3B14"/>
    <w:pPr>
      <w:ind w:leftChars="200" w:left="480"/>
    </w:pPr>
  </w:style>
  <w:style w:type="character" w:customStyle="1" w:styleId="a7">
    <w:name w:val="章節附註文字 字元"/>
    <w:basedOn w:val="a2"/>
    <w:link w:val="a6"/>
    <w:semiHidden/>
    <w:rsid w:val="00047098"/>
    <w:rPr>
      <w:rFonts w:ascii="標楷體" w:eastAsia="標楷體"/>
      <w:snapToGrid w:val="0"/>
      <w:spacing w:val="10"/>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qFormat/>
    <w:rsid w:val="00E3044D"/>
    <w:pPr>
      <w:widowControl w:val="0"/>
    </w:pPr>
    <w:rPr>
      <w:rFonts w:eastAsia="標楷體"/>
      <w:kern w:val="2"/>
      <w:sz w:val="32"/>
    </w:rPr>
  </w:style>
  <w:style w:type="paragraph" w:styleId="1">
    <w:name w:val="heading 1"/>
    <w:basedOn w:val="a1"/>
    <w:autoRedefine/>
    <w:qFormat/>
    <w:rsid w:val="00411AAC"/>
    <w:pPr>
      <w:kinsoku w:val="0"/>
      <w:adjustRightInd w:val="0"/>
      <w:jc w:val="both"/>
      <w:outlineLvl w:val="0"/>
    </w:pPr>
    <w:rPr>
      <w:rFonts w:ascii="標楷體" w:hAnsi="Arial"/>
      <w:bCs/>
      <w:kern w:val="0"/>
      <w:szCs w:val="52"/>
    </w:rPr>
  </w:style>
  <w:style w:type="paragraph" w:styleId="2">
    <w:name w:val="heading 2"/>
    <w:basedOn w:val="a1"/>
    <w:autoRedefine/>
    <w:rsid w:val="00411AAC"/>
    <w:pPr>
      <w:kinsoku w:val="0"/>
      <w:ind w:left="200" w:hangingChars="200" w:hanging="200"/>
      <w:jc w:val="both"/>
      <w:outlineLvl w:val="1"/>
    </w:pPr>
    <w:rPr>
      <w:rFonts w:ascii="標楷體" w:hAnsi="Arial"/>
      <w:bCs/>
      <w:kern w:val="0"/>
      <w:szCs w:val="48"/>
    </w:rPr>
  </w:style>
  <w:style w:type="paragraph" w:styleId="3">
    <w:name w:val="heading 3"/>
    <w:basedOn w:val="a1"/>
    <w:link w:val="30"/>
    <w:autoRedefine/>
    <w:qFormat/>
    <w:rsid w:val="00BD061F"/>
    <w:pPr>
      <w:kinsoku w:val="0"/>
      <w:jc w:val="both"/>
      <w:outlineLvl w:val="2"/>
    </w:pPr>
    <w:rPr>
      <w:rFonts w:ascii="標楷體" w:hAnsi="Arial"/>
      <w:bCs/>
      <w:kern w:val="0"/>
      <w:szCs w:val="36"/>
    </w:rPr>
  </w:style>
  <w:style w:type="paragraph" w:styleId="4">
    <w:name w:val="heading 4"/>
    <w:basedOn w:val="a1"/>
    <w:link w:val="40"/>
    <w:autoRedefine/>
    <w:qFormat/>
    <w:rsid w:val="00686962"/>
    <w:pPr>
      <w:adjustRightInd w:val="0"/>
      <w:ind w:leftChars="100" w:left="660" w:rightChars="100" w:right="340"/>
      <w:outlineLvl w:val="3"/>
    </w:pPr>
    <w:rPr>
      <w:rFonts w:ascii="標楷體" w:hAnsi="Arial"/>
      <w:szCs w:val="36"/>
    </w:rPr>
  </w:style>
  <w:style w:type="paragraph" w:styleId="5">
    <w:name w:val="heading 5"/>
    <w:basedOn w:val="a1"/>
    <w:autoRedefine/>
    <w:qFormat/>
    <w:rsid w:val="008F3B14"/>
    <w:pPr>
      <w:overflowPunct w:val="0"/>
      <w:autoSpaceDE w:val="0"/>
      <w:autoSpaceDN w:val="0"/>
      <w:adjustRightInd w:val="0"/>
      <w:jc w:val="both"/>
      <w:outlineLvl w:val="4"/>
    </w:pPr>
    <w:rPr>
      <w:rFonts w:ascii="標楷體" w:hAnsi="Arial"/>
      <w:bCs/>
      <w:szCs w:val="36"/>
    </w:rPr>
  </w:style>
  <w:style w:type="paragraph" w:styleId="6">
    <w:name w:val="heading 6"/>
    <w:basedOn w:val="a1"/>
    <w:autoRedefine/>
    <w:qFormat/>
    <w:rsid w:val="00BD061F"/>
    <w:pPr>
      <w:tabs>
        <w:tab w:val="left" w:pos="2094"/>
      </w:tabs>
      <w:kinsoku w:val="0"/>
      <w:jc w:val="both"/>
      <w:outlineLvl w:val="5"/>
    </w:pPr>
    <w:rPr>
      <w:rFonts w:ascii="標楷體" w:hAnsi="Arial"/>
      <w:szCs w:val="36"/>
    </w:rPr>
  </w:style>
  <w:style w:type="paragraph" w:styleId="7">
    <w:name w:val="heading 7"/>
    <w:aliases w:val="(1)"/>
    <w:basedOn w:val="a1"/>
    <w:autoRedefine/>
    <w:qFormat/>
    <w:rsid w:val="00BD061F"/>
    <w:pPr>
      <w:kinsoku w:val="0"/>
      <w:jc w:val="both"/>
      <w:outlineLvl w:val="6"/>
    </w:pPr>
    <w:rPr>
      <w:rFonts w:ascii="標楷體" w:hAnsi="Arial"/>
      <w:bCs/>
      <w:szCs w:val="36"/>
    </w:rPr>
  </w:style>
  <w:style w:type="paragraph" w:styleId="8">
    <w:name w:val="heading 8"/>
    <w:basedOn w:val="a1"/>
    <w:autoRedefine/>
    <w:qFormat/>
    <w:rsid w:val="00BD061F"/>
    <w:pPr>
      <w:kinsoku w:val="0"/>
      <w:jc w:val="both"/>
      <w:outlineLvl w:val="7"/>
    </w:pPr>
    <w:rPr>
      <w:rFonts w:ascii="標楷體" w:hAnsi="Arial"/>
      <w:szCs w:val="36"/>
    </w:rPr>
  </w:style>
  <w:style w:type="paragraph" w:styleId="9">
    <w:name w:val="heading 9"/>
    <w:basedOn w:val="a1"/>
    <w:link w:val="90"/>
    <w:uiPriority w:val="9"/>
    <w:unhideWhenUsed/>
    <w:rsid w:val="00752765"/>
    <w:pPr>
      <w:overflowPunct w:val="0"/>
      <w:autoSpaceDE w:val="0"/>
      <w:autoSpaceDN w:val="0"/>
      <w:ind w:left="3402" w:hanging="850"/>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718C3"/>
    <w:pPr>
      <w:spacing w:before="720" w:after="720"/>
      <w:ind w:left="7371"/>
    </w:pPr>
    <w:rPr>
      <w:rFonts w:ascii="標楷體"/>
      <w:b/>
      <w:snapToGrid w:val="0"/>
      <w:spacing w:val="10"/>
      <w:sz w:val="36"/>
    </w:rPr>
  </w:style>
  <w:style w:type="paragraph" w:styleId="a6">
    <w:name w:val="endnote text"/>
    <w:basedOn w:val="a1"/>
    <w:link w:val="a7"/>
    <w:semiHidden/>
    <w:rsid w:val="00A718C3"/>
    <w:pPr>
      <w:spacing w:before="240"/>
      <w:ind w:left="1021" w:hanging="1021"/>
      <w:jc w:val="both"/>
    </w:pPr>
    <w:rPr>
      <w:rFonts w:ascii="標楷體"/>
      <w:snapToGrid w:val="0"/>
      <w:spacing w:val="10"/>
    </w:rPr>
  </w:style>
  <w:style w:type="paragraph" w:styleId="50">
    <w:name w:val="toc 5"/>
    <w:basedOn w:val="a1"/>
    <w:next w:val="a1"/>
    <w:autoRedefine/>
    <w:semiHidden/>
    <w:rsid w:val="00A718C3"/>
    <w:pPr>
      <w:ind w:left="1280"/>
    </w:pPr>
    <w:rPr>
      <w:rFonts w:asciiTheme="minorHAnsi" w:hAnsiTheme="minorHAnsi"/>
      <w:sz w:val="20"/>
    </w:rPr>
  </w:style>
  <w:style w:type="character" w:styleId="a8">
    <w:name w:val="page number"/>
    <w:basedOn w:val="a2"/>
    <w:semiHidden/>
    <w:rsid w:val="00A718C3"/>
    <w:rPr>
      <w:rFonts w:ascii="標楷體" w:eastAsia="標楷體"/>
      <w:sz w:val="20"/>
    </w:rPr>
  </w:style>
  <w:style w:type="paragraph" w:styleId="60">
    <w:name w:val="toc 6"/>
    <w:basedOn w:val="a1"/>
    <w:next w:val="a1"/>
    <w:autoRedefine/>
    <w:semiHidden/>
    <w:rsid w:val="00A718C3"/>
    <w:pPr>
      <w:ind w:left="1600"/>
    </w:pPr>
    <w:rPr>
      <w:rFonts w:asciiTheme="minorHAnsi" w:hAnsiTheme="minorHAnsi"/>
      <w:sz w:val="20"/>
    </w:rPr>
  </w:style>
  <w:style w:type="paragraph" w:customStyle="1" w:styleId="10">
    <w:name w:val="段落樣式1"/>
    <w:basedOn w:val="a1"/>
    <w:rsid w:val="00A718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718C3"/>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A718C3"/>
    <w:pPr>
      <w:spacing w:before="240" w:after="120"/>
    </w:pPr>
    <w:rPr>
      <w:rFonts w:asciiTheme="minorHAnsi" w:hAnsiTheme="minorHAnsi"/>
      <w:b/>
      <w:bCs/>
      <w:sz w:val="20"/>
    </w:rPr>
  </w:style>
  <w:style w:type="paragraph" w:styleId="21">
    <w:name w:val="toc 2"/>
    <w:basedOn w:val="a1"/>
    <w:next w:val="a1"/>
    <w:autoRedefine/>
    <w:uiPriority w:val="39"/>
    <w:rsid w:val="00A718C3"/>
    <w:pPr>
      <w:spacing w:before="120"/>
      <w:ind w:left="320"/>
    </w:pPr>
    <w:rPr>
      <w:rFonts w:asciiTheme="minorHAnsi" w:hAnsiTheme="minorHAnsi"/>
      <w:i/>
      <w:iCs/>
      <w:sz w:val="20"/>
    </w:rPr>
  </w:style>
  <w:style w:type="paragraph" w:styleId="31">
    <w:name w:val="toc 3"/>
    <w:basedOn w:val="a1"/>
    <w:next w:val="a1"/>
    <w:autoRedefine/>
    <w:semiHidden/>
    <w:rsid w:val="00A718C3"/>
    <w:pPr>
      <w:ind w:left="640"/>
    </w:pPr>
    <w:rPr>
      <w:rFonts w:asciiTheme="minorHAnsi" w:hAnsiTheme="minorHAnsi"/>
      <w:sz w:val="20"/>
    </w:rPr>
  </w:style>
  <w:style w:type="paragraph" w:styleId="41">
    <w:name w:val="toc 4"/>
    <w:basedOn w:val="a1"/>
    <w:next w:val="a1"/>
    <w:autoRedefine/>
    <w:semiHidden/>
    <w:rsid w:val="00A718C3"/>
    <w:pPr>
      <w:ind w:left="960"/>
    </w:pPr>
    <w:rPr>
      <w:rFonts w:asciiTheme="minorHAnsi" w:hAnsiTheme="minorHAnsi"/>
      <w:sz w:val="20"/>
    </w:rPr>
  </w:style>
  <w:style w:type="paragraph" w:styleId="70">
    <w:name w:val="toc 7"/>
    <w:basedOn w:val="a1"/>
    <w:next w:val="a1"/>
    <w:autoRedefine/>
    <w:semiHidden/>
    <w:rsid w:val="00A718C3"/>
    <w:pPr>
      <w:ind w:left="1920"/>
    </w:pPr>
    <w:rPr>
      <w:rFonts w:asciiTheme="minorHAnsi" w:hAnsiTheme="minorHAnsi"/>
      <w:sz w:val="20"/>
    </w:rPr>
  </w:style>
  <w:style w:type="paragraph" w:styleId="80">
    <w:name w:val="toc 8"/>
    <w:basedOn w:val="a1"/>
    <w:next w:val="a1"/>
    <w:autoRedefine/>
    <w:semiHidden/>
    <w:rsid w:val="00A718C3"/>
    <w:pPr>
      <w:ind w:left="2240"/>
    </w:pPr>
    <w:rPr>
      <w:rFonts w:asciiTheme="minorHAnsi" w:hAnsiTheme="minorHAnsi"/>
      <w:sz w:val="20"/>
    </w:rPr>
  </w:style>
  <w:style w:type="paragraph" w:styleId="91">
    <w:name w:val="toc 9"/>
    <w:basedOn w:val="a1"/>
    <w:next w:val="a1"/>
    <w:autoRedefine/>
    <w:semiHidden/>
    <w:rsid w:val="00A718C3"/>
    <w:pPr>
      <w:ind w:left="2560"/>
    </w:pPr>
    <w:rPr>
      <w:rFonts w:asciiTheme="minorHAnsi" w:hAnsiTheme="minorHAnsi"/>
      <w:sz w:val="20"/>
    </w:rPr>
  </w:style>
  <w:style w:type="paragraph" w:styleId="a9">
    <w:name w:val="header"/>
    <w:basedOn w:val="a1"/>
    <w:semiHidden/>
    <w:rsid w:val="00A718C3"/>
    <w:pPr>
      <w:tabs>
        <w:tab w:val="center" w:pos="4153"/>
        <w:tab w:val="right" w:pos="8306"/>
      </w:tabs>
      <w:snapToGrid w:val="0"/>
    </w:pPr>
    <w:rPr>
      <w:sz w:val="20"/>
    </w:rPr>
  </w:style>
  <w:style w:type="paragraph" w:customStyle="1" w:styleId="32">
    <w:name w:val="段落樣式3"/>
    <w:basedOn w:val="20"/>
    <w:rsid w:val="00A718C3"/>
    <w:pPr>
      <w:ind w:leftChars="400" w:left="400"/>
    </w:pPr>
  </w:style>
  <w:style w:type="character" w:styleId="aa">
    <w:name w:val="Hyperlink"/>
    <w:basedOn w:val="a2"/>
    <w:uiPriority w:val="99"/>
    <w:rsid w:val="00A718C3"/>
    <w:rPr>
      <w:color w:val="0000FF"/>
      <w:u w:val="single"/>
    </w:rPr>
  </w:style>
  <w:style w:type="paragraph" w:customStyle="1" w:styleId="ab">
    <w:name w:val="簽名日期"/>
    <w:basedOn w:val="a1"/>
    <w:rsid w:val="00A718C3"/>
    <w:pPr>
      <w:kinsoku w:val="0"/>
      <w:jc w:val="distribute"/>
    </w:pPr>
    <w:rPr>
      <w:kern w:val="0"/>
    </w:rPr>
  </w:style>
  <w:style w:type="paragraph" w:customStyle="1" w:styleId="0">
    <w:name w:val="段落樣式0"/>
    <w:basedOn w:val="20"/>
    <w:qFormat/>
    <w:rsid w:val="00A718C3"/>
    <w:pPr>
      <w:ind w:leftChars="200" w:left="200" w:firstLineChars="0" w:firstLine="0"/>
    </w:pPr>
  </w:style>
  <w:style w:type="paragraph" w:customStyle="1" w:styleId="ac">
    <w:name w:val="附件"/>
    <w:basedOn w:val="a6"/>
    <w:rsid w:val="00A718C3"/>
    <w:pPr>
      <w:kinsoku w:val="0"/>
      <w:spacing w:before="0"/>
      <w:ind w:left="1047" w:hangingChars="300" w:hanging="1047"/>
    </w:pPr>
    <w:rPr>
      <w:snapToGrid/>
      <w:spacing w:val="0"/>
      <w:kern w:val="0"/>
    </w:rPr>
  </w:style>
  <w:style w:type="paragraph" w:customStyle="1" w:styleId="42">
    <w:name w:val="段落樣式4"/>
    <w:basedOn w:val="32"/>
    <w:rsid w:val="00A718C3"/>
    <w:pPr>
      <w:ind w:leftChars="500" w:left="500"/>
    </w:pPr>
  </w:style>
  <w:style w:type="paragraph" w:customStyle="1" w:styleId="51">
    <w:name w:val="段落樣式5"/>
    <w:basedOn w:val="42"/>
    <w:rsid w:val="00A718C3"/>
    <w:pPr>
      <w:ind w:leftChars="600" w:left="600"/>
    </w:pPr>
  </w:style>
  <w:style w:type="paragraph" w:customStyle="1" w:styleId="61">
    <w:name w:val="段落樣式6"/>
    <w:basedOn w:val="51"/>
    <w:rsid w:val="00A718C3"/>
    <w:pPr>
      <w:ind w:leftChars="700" w:left="700"/>
    </w:pPr>
  </w:style>
  <w:style w:type="paragraph" w:customStyle="1" w:styleId="71">
    <w:name w:val="段落樣式7"/>
    <w:basedOn w:val="61"/>
    <w:rsid w:val="00A718C3"/>
  </w:style>
  <w:style w:type="paragraph" w:customStyle="1" w:styleId="81">
    <w:name w:val="段落樣式8"/>
    <w:basedOn w:val="71"/>
    <w:rsid w:val="00A718C3"/>
    <w:pPr>
      <w:ind w:leftChars="800" w:left="800"/>
    </w:pPr>
  </w:style>
  <w:style w:type="paragraph" w:customStyle="1" w:styleId="a0">
    <w:name w:val="表樣式"/>
    <w:basedOn w:val="a1"/>
    <w:next w:val="a1"/>
    <w:rsid w:val="005624AD"/>
    <w:pPr>
      <w:numPr>
        <w:numId w:val="2"/>
      </w:numPr>
      <w:tabs>
        <w:tab w:val="clear" w:pos="1440"/>
      </w:tabs>
      <w:ind w:left="250" w:hangingChars="250" w:hanging="250"/>
      <w:jc w:val="both"/>
    </w:pPr>
    <w:rPr>
      <w:rFonts w:ascii="標楷體"/>
      <w:kern w:val="0"/>
    </w:rPr>
  </w:style>
  <w:style w:type="paragraph" w:styleId="ad">
    <w:name w:val="Body Text Indent"/>
    <w:basedOn w:val="a1"/>
    <w:semiHidden/>
    <w:rsid w:val="00A718C3"/>
    <w:pPr>
      <w:ind w:left="698" w:hangingChars="200" w:hanging="698"/>
    </w:pPr>
  </w:style>
  <w:style w:type="paragraph" w:customStyle="1" w:styleId="ae">
    <w:name w:val="調查報告"/>
    <w:basedOn w:val="a6"/>
    <w:rsid w:val="00A718C3"/>
    <w:pPr>
      <w:kinsoku w:val="0"/>
      <w:spacing w:before="0"/>
      <w:ind w:left="1701" w:firstLine="0"/>
    </w:pPr>
    <w:rPr>
      <w:b/>
      <w:snapToGrid/>
      <w:spacing w:val="200"/>
      <w:kern w:val="0"/>
      <w:sz w:val="36"/>
    </w:rPr>
  </w:style>
  <w:style w:type="paragraph" w:customStyle="1" w:styleId="a">
    <w:name w:val="圖樣式"/>
    <w:basedOn w:val="a1"/>
    <w:next w:val="a1"/>
    <w:rsid w:val="00A718C3"/>
    <w:pPr>
      <w:numPr>
        <w:numId w:val="3"/>
      </w:numPr>
      <w:jc w:val="both"/>
    </w:pPr>
    <w:rPr>
      <w:rFonts w:ascii="標楷體"/>
    </w:rPr>
  </w:style>
  <w:style w:type="paragraph" w:styleId="af">
    <w:name w:val="footer"/>
    <w:basedOn w:val="a1"/>
    <w:semiHidden/>
    <w:rsid w:val="00A718C3"/>
    <w:pPr>
      <w:tabs>
        <w:tab w:val="center" w:pos="4153"/>
        <w:tab w:val="right" w:pos="8306"/>
      </w:tabs>
      <w:snapToGrid w:val="0"/>
    </w:pPr>
    <w:rPr>
      <w:sz w:val="20"/>
    </w:rPr>
  </w:style>
  <w:style w:type="paragraph" w:styleId="af0">
    <w:name w:val="table of figures"/>
    <w:basedOn w:val="a1"/>
    <w:next w:val="a1"/>
    <w:uiPriority w:val="99"/>
    <w:rsid w:val="00E07E1D"/>
    <w:pPr>
      <w:ind w:left="250" w:rightChars="100" w:right="100" w:hangingChars="250" w:hanging="250"/>
    </w:pPr>
  </w:style>
  <w:style w:type="character" w:customStyle="1" w:styleId="90">
    <w:name w:val="標題 9 字元"/>
    <w:basedOn w:val="a2"/>
    <w:link w:val="9"/>
    <w:uiPriority w:val="9"/>
    <w:rsid w:val="00752765"/>
    <w:rPr>
      <w:rFonts w:ascii="標楷體" w:eastAsia="標楷體" w:hAnsi="Cambria"/>
      <w:kern w:val="32"/>
      <w:sz w:val="32"/>
      <w:szCs w:val="36"/>
    </w:rPr>
  </w:style>
  <w:style w:type="paragraph" w:styleId="af1">
    <w:name w:val="footnote text"/>
    <w:basedOn w:val="a1"/>
    <w:link w:val="af2"/>
    <w:uiPriority w:val="99"/>
    <w:semiHidden/>
    <w:unhideWhenUsed/>
    <w:rsid w:val="00752765"/>
    <w:pPr>
      <w:overflowPunct w:val="0"/>
      <w:autoSpaceDE w:val="0"/>
      <w:autoSpaceDN w:val="0"/>
      <w:snapToGrid w:val="0"/>
    </w:pPr>
    <w:rPr>
      <w:rFonts w:ascii="標楷體"/>
      <w:sz w:val="20"/>
    </w:rPr>
  </w:style>
  <w:style w:type="character" w:customStyle="1" w:styleId="af2">
    <w:name w:val="註腳文字 字元"/>
    <w:basedOn w:val="a2"/>
    <w:link w:val="af1"/>
    <w:uiPriority w:val="99"/>
    <w:semiHidden/>
    <w:rsid w:val="00752765"/>
    <w:rPr>
      <w:rFonts w:ascii="標楷體" w:eastAsia="標楷體"/>
      <w:kern w:val="2"/>
    </w:rPr>
  </w:style>
  <w:style w:type="character" w:styleId="af3">
    <w:name w:val="footnote reference"/>
    <w:uiPriority w:val="99"/>
    <w:semiHidden/>
    <w:unhideWhenUsed/>
    <w:rsid w:val="00752765"/>
    <w:rPr>
      <w:vertAlign w:val="superscript"/>
    </w:rPr>
  </w:style>
  <w:style w:type="paragraph" w:styleId="af4">
    <w:name w:val="Balloon Text"/>
    <w:basedOn w:val="a1"/>
    <w:link w:val="af5"/>
    <w:uiPriority w:val="99"/>
    <w:semiHidden/>
    <w:unhideWhenUsed/>
    <w:rsid w:val="0055471B"/>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55471B"/>
    <w:rPr>
      <w:rFonts w:asciiTheme="majorHAnsi" w:eastAsiaTheme="majorEastAsia" w:hAnsiTheme="majorHAnsi" w:cstheme="majorBidi"/>
      <w:kern w:val="2"/>
      <w:sz w:val="18"/>
      <w:szCs w:val="18"/>
    </w:rPr>
  </w:style>
  <w:style w:type="character" w:customStyle="1" w:styleId="40">
    <w:name w:val="標題 4 字元"/>
    <w:basedOn w:val="a2"/>
    <w:link w:val="4"/>
    <w:rsid w:val="00686962"/>
    <w:rPr>
      <w:rFonts w:ascii="標楷體" w:eastAsia="標楷體" w:hAnsi="Arial"/>
      <w:kern w:val="2"/>
      <w:sz w:val="32"/>
      <w:szCs w:val="36"/>
    </w:rPr>
  </w:style>
  <w:style w:type="character" w:customStyle="1" w:styleId="30">
    <w:name w:val="標題 3 字元"/>
    <w:basedOn w:val="a2"/>
    <w:link w:val="3"/>
    <w:rsid w:val="00411AAC"/>
    <w:rPr>
      <w:rFonts w:ascii="標楷體" w:eastAsia="標楷體" w:hAnsi="Arial"/>
      <w:bCs/>
      <w:sz w:val="32"/>
      <w:szCs w:val="36"/>
    </w:rPr>
  </w:style>
  <w:style w:type="table" w:styleId="af6">
    <w:name w:val="Table Grid"/>
    <w:basedOn w:val="a3"/>
    <w:uiPriority w:val="59"/>
    <w:rsid w:val="0041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1"/>
    <w:uiPriority w:val="34"/>
    <w:rsid w:val="008F3B14"/>
    <w:pPr>
      <w:ind w:leftChars="200" w:left="480"/>
    </w:pPr>
  </w:style>
  <w:style w:type="character" w:customStyle="1" w:styleId="a7">
    <w:name w:val="章節附註文字 字元"/>
    <w:basedOn w:val="a2"/>
    <w:link w:val="a6"/>
    <w:semiHidden/>
    <w:rsid w:val="00047098"/>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yeh\AppData\Roaming\Microsoft\Templates\&#27243;&#24335;&#35519;&#26597;&#34920;&#21934;\C030&#35519;&#26597;&#22577;&#21578;&#26684;&#24335;&#39636;&#20363;(&#27243;&#24335;)99010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3DA4-BC06-4908-9CF7-0EFB4CD2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C030調查報告格式體例(橫式)990105</Template>
  <TotalTime>1</TotalTime>
  <Pages>9</Pages>
  <Words>4904</Words>
  <Characters>423</Characters>
  <Application>Microsoft Office Word</Application>
  <DocSecurity>0</DocSecurity>
  <Lines>3</Lines>
  <Paragraphs>10</Paragraphs>
  <ScaleCrop>false</ScaleCrop>
  <Company>cy</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2017-12-04T06:37:00Z</cp:lastPrinted>
  <dcterms:created xsi:type="dcterms:W3CDTF">2017-12-06T08:07:00Z</dcterms:created>
  <dcterms:modified xsi:type="dcterms:W3CDTF">2017-12-06T08:07:00Z</dcterms:modified>
</cp:coreProperties>
</file>